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20" w:afterAutospacing="0" w:line="600" w:lineRule="exact"/>
        <w:ind w:left="0" w:right="0" w:firstLine="0"/>
        <w:jc w:val="both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20" w:afterAutospacing="0" w:line="600" w:lineRule="exact"/>
        <w:ind w:left="0" w:right="0" w:firstLine="0"/>
        <w:jc w:val="center"/>
        <w:textAlignment w:val="auto"/>
        <w:outlineLvl w:val="1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湖南省中医药标准化技术委员会</w:t>
      </w:r>
      <w:r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  <w:t>组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  <w:t>建</w:t>
      </w:r>
      <w:r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  <w:t>方案</w:t>
      </w:r>
    </w:p>
    <w:p>
      <w:pPr>
        <w:ind w:firstLine="800" w:firstLineChars="200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0"/>
          <w:szCs w:val="40"/>
          <w:shd w:val="clear" w:color="auto" w:fill="FFFFFF"/>
          <w:lang w:val="en" w:eastAsia="zh-CN" w:bidi="ar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第</w:t>
      </w:r>
      <w:r>
        <w:rPr>
          <w:rFonts w:hint="default" w:ascii="仿宋" w:hAnsi="仿宋" w:eastAsia="仿宋"/>
          <w:sz w:val="32"/>
          <w:szCs w:val="32"/>
          <w:lang w:val="en" w:eastAsia="zh-CN"/>
        </w:rPr>
        <w:t>一</w:t>
      </w:r>
      <w:r>
        <w:rPr>
          <w:rFonts w:hint="eastAsia" w:ascii="仿宋" w:hAnsi="仿宋" w:eastAsia="仿宋"/>
          <w:sz w:val="32"/>
          <w:szCs w:val="32"/>
          <w:lang w:eastAsia="zh-CN"/>
        </w:rPr>
        <w:t>届</w:t>
      </w:r>
      <w:r>
        <w:rPr>
          <w:rFonts w:hint="eastAsia" w:ascii="仿宋" w:hAnsi="仿宋" w:eastAsia="仿宋"/>
          <w:sz w:val="32"/>
          <w:szCs w:val="32"/>
        </w:rPr>
        <w:t>湖南省</w:t>
      </w:r>
      <w:r>
        <w:rPr>
          <w:rFonts w:hint="default" w:ascii="仿宋" w:hAnsi="仿宋" w:eastAsia="仿宋"/>
          <w:sz w:val="32"/>
          <w:szCs w:val="32"/>
          <w:lang w:val="en"/>
        </w:rPr>
        <w:t>中医药</w:t>
      </w:r>
      <w:r>
        <w:rPr>
          <w:rFonts w:hint="eastAsia" w:ascii="仿宋" w:hAnsi="仿宋" w:eastAsia="仿宋"/>
          <w:sz w:val="32"/>
          <w:szCs w:val="32"/>
        </w:rPr>
        <w:t>标准化技术委员会由</w:t>
      </w:r>
      <w:r>
        <w:rPr>
          <w:rFonts w:hint="default" w:ascii="仿宋" w:hAnsi="仿宋" w:eastAsia="仿宋"/>
          <w:sz w:val="32"/>
          <w:szCs w:val="32"/>
          <w:lang w:val="en"/>
        </w:rPr>
        <w:t>49</w:t>
      </w:r>
      <w:r>
        <w:rPr>
          <w:rFonts w:hint="eastAsia" w:ascii="仿宋" w:hAnsi="仿宋" w:eastAsia="仿宋"/>
          <w:sz w:val="32"/>
          <w:szCs w:val="32"/>
        </w:rPr>
        <w:t>名委员组成，其中，主任委员1名、副主任委员</w:t>
      </w:r>
      <w:r>
        <w:rPr>
          <w:rFonts w:hint="default" w:ascii="仿宋" w:hAnsi="仿宋" w:eastAsia="仿宋"/>
          <w:sz w:val="32"/>
          <w:szCs w:val="32"/>
          <w:lang w:val="en"/>
        </w:rPr>
        <w:t>4</w:t>
      </w:r>
      <w:r>
        <w:rPr>
          <w:rFonts w:hint="eastAsia" w:ascii="仿宋" w:hAnsi="仿宋" w:eastAsia="仿宋"/>
          <w:sz w:val="32"/>
          <w:szCs w:val="32"/>
        </w:rPr>
        <w:t>名、秘书长1名、副秘书长1名、委员4</w:t>
      </w:r>
      <w:r>
        <w:rPr>
          <w:rFonts w:hint="default" w:ascii="仿宋" w:hAnsi="仿宋" w:eastAsia="仿宋"/>
          <w:sz w:val="32"/>
          <w:szCs w:val="32"/>
          <w:lang w:val="en"/>
        </w:rPr>
        <w:t>2</w:t>
      </w:r>
      <w:r>
        <w:rPr>
          <w:rFonts w:hint="eastAsia" w:ascii="仿宋" w:hAnsi="仿宋" w:eastAsia="仿宋"/>
          <w:sz w:val="32"/>
          <w:szCs w:val="32"/>
        </w:rPr>
        <w:t>名。秘书处由湖南省</w:t>
      </w:r>
      <w:r>
        <w:rPr>
          <w:rFonts w:hint="default" w:ascii="仿宋" w:hAnsi="仿宋" w:eastAsia="仿宋"/>
          <w:sz w:val="32"/>
          <w:szCs w:val="32"/>
          <w:lang w:val="en"/>
        </w:rPr>
        <w:t>中医药研究院</w:t>
      </w:r>
      <w:r>
        <w:rPr>
          <w:rFonts w:hint="eastAsia" w:ascii="仿宋" w:hAnsi="仿宋" w:eastAsia="仿宋"/>
          <w:sz w:val="32"/>
          <w:szCs w:val="32"/>
        </w:rPr>
        <w:t>承担。</w:t>
      </w:r>
    </w:p>
    <w:tbl>
      <w:tblPr>
        <w:tblStyle w:val="3"/>
        <w:tblW w:w="841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074"/>
        <w:gridCol w:w="1426"/>
        <w:gridCol w:w="418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24" w:type="dxa"/>
            <w:vAlign w:val="center"/>
          </w:tcPr>
          <w:p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2074" w:type="dxa"/>
            <w:vAlign w:val="center"/>
          </w:tcPr>
          <w:p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  <w:t>本会职务</w:t>
            </w:r>
          </w:p>
        </w:tc>
        <w:tc>
          <w:tcPr>
            <w:tcW w:w="1426" w:type="dxa"/>
            <w:vAlign w:val="center"/>
          </w:tcPr>
          <w:p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4186" w:type="dxa"/>
            <w:vAlign w:val="center"/>
          </w:tcPr>
          <w:p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6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主任委员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肖文明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湖南省中医药管理局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主任委员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刘柏炎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湖南省中医药研究院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主任委员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裴  刚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主任委员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丁  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湖南省药品检验检测研究院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C0000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副主任委员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张  稳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湖南中医药大学第一附属医院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刘志坚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湖南省农业农村厅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胡俊平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湖南省市场监督管理局（已退休）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王颖异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湖南省中医药管理局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吴铜华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湖南省药品监督管理局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宋  荣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湖南省农业科学院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曾慧杰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湖南省林业科学院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谢  景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湖南省中医药研究院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孙  辉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湖南省药品检验检测研究院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谢雪姣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刘  密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胡  蓉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湖南中医药高等专科学校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肖深根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湖南农业大学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张  胜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中南林业科技大学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杨  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岳麓山实验室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唐  涛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中南大学湘雅医院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伍大华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湖南省中西医结合医院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刘  芳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湖南省中西医结合医院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陈  青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湖南中医药大学第一附属医院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任卫琼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湖南中医药大学第一附属医院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徐无忌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湖南中医药大学第二附属医院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朱明芳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湖南中医药大学第二附属医院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刘未艾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湖南中医药大学第二附属医院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石  雕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湖南中医药高等专科学校附属第一医院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黄  琼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长沙市中医医院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刘政治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长沙市中医医院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戴甲木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湖南补天药业股份有限公司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舒  利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湖南鸿利药业股份有限公司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黄  胜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九芝堂股份有限公司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杨  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湖南汉森制药股份有限公司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沈帆顺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湖南省春光九汇现代中药有限公司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陈三春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湖南省博世康中医药有限公司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程雪清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天地恒一制药股份有限公司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张裕民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湖南衡岳中药饮片有限公司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39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周  准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湖南新汇制药股份有限公司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周春国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颐尔康健康产业集团有限公司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孙  华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湖南省质量和标准化研究院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曾宏喜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湖南省医药行业协会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陈  燕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湖南省护理学会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44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谢梦洲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湖南省药膳食疗研究会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刘雄杰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湖南省保健服务行业协会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46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田  亚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长沙市质量和标准协会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47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委员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邓曼静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长沙市中医学会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秘书长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张水寒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湖南省中医药研究院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72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pacing w:val="-6"/>
                <w:kern w:val="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副秘书长</w:t>
            </w:r>
          </w:p>
        </w:tc>
        <w:tc>
          <w:tcPr>
            <w:tcW w:w="142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王文雄</w:t>
            </w:r>
          </w:p>
        </w:tc>
        <w:tc>
          <w:tcPr>
            <w:tcW w:w="4186" w:type="dxa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  <w:lang w:val="en-US" w:eastAsia="zh-CN"/>
              </w:rPr>
              <w:t>湖南省中医药管理局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4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2026-07-27T02:55:49Z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