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A64E47">
      <w:pPr>
        <w:rPr>
          <w:rFonts w:ascii="Times New Roman" w:hAnsi="Times New Roman" w:cs="Times New Roman"/>
          <w:szCs w:val="22"/>
        </w:rPr>
      </w:pPr>
      <w:r>
        <w:rPr>
          <w:rFonts w:ascii="Times New Roman" w:hAnsi="Times New Roman" w:cs="Times New Roman"/>
          <w:szCs w:val="22"/>
        </w:rPr>
        <w:t>ICS 65.020.20</w:t>
      </w:r>
    </w:p>
    <w:p w14:paraId="6B15CB76">
      <w:pPr>
        <w:rPr>
          <w:rFonts w:ascii="Times New Roman" w:hAnsi="Times New Roman" w:cs="Times New Roman"/>
          <w:szCs w:val="22"/>
        </w:rPr>
      </w:pPr>
      <w:r>
        <w:rPr>
          <w:rFonts w:ascii="Times New Roman" w:hAnsi="Times New Roman" w:cs="Times New Roman"/>
          <w:szCs w:val="22"/>
        </w:rPr>
        <w:t>CCS B</w:t>
      </w:r>
      <w:r>
        <w:rPr>
          <w:rFonts w:hint="eastAsia" w:ascii="Times New Roman" w:hAnsi="Times New Roman" w:cs="Times New Roman"/>
          <w:szCs w:val="22"/>
          <w:lang w:val="en-US" w:eastAsia="zh-CN"/>
        </w:rPr>
        <w:t>3</w:t>
      </w:r>
      <w:r>
        <w:rPr>
          <w:rFonts w:ascii="Times New Roman" w:hAnsi="Times New Roman" w:cs="Times New Roman"/>
          <w:szCs w:val="22"/>
        </w:rPr>
        <w:t>0</w:t>
      </w:r>
      <w:r>
        <w:rPr>
          <w:rFonts w:hint="eastAsia" w:ascii="Times New Roman" w:hAnsi="Times New Roman" w:cs="Times New Roman"/>
          <w:szCs w:val="22"/>
        </w:rPr>
        <w:t>/</w:t>
      </w:r>
      <w:r>
        <w:rPr>
          <w:rFonts w:hint="eastAsia" w:ascii="Times New Roman" w:hAnsi="Times New Roman" w:cs="Times New Roman"/>
          <w:szCs w:val="22"/>
          <w:lang w:val="en-US" w:eastAsia="zh-CN"/>
        </w:rPr>
        <w:t>3</w:t>
      </w:r>
      <w:r>
        <w:rPr>
          <w:rFonts w:ascii="Times New Roman" w:hAnsi="Times New Roman" w:cs="Times New Roman"/>
          <w:szCs w:val="22"/>
        </w:rPr>
        <w:t>9</w:t>
      </w:r>
    </w:p>
    <w:p w14:paraId="3E2B6D9F">
      <w:pPr>
        <w:jc w:val="center"/>
        <w:rPr>
          <w:sz w:val="72"/>
          <w:szCs w:val="96"/>
        </w:rPr>
      </w:pPr>
      <w:r>
        <w:rPr>
          <w:rFonts w:hint="eastAsia"/>
          <w:szCs w:val="22"/>
        </w:rPr>
        <w:t xml:space="preserve">                                                             </w:t>
      </w:r>
      <w:r>
        <w:rPr>
          <w:rFonts w:hint="eastAsia"/>
          <w:sz w:val="28"/>
          <w:szCs w:val="32"/>
        </w:rPr>
        <w:t xml:space="preserve"> </w:t>
      </w:r>
      <w:r>
        <w:rPr>
          <w:rFonts w:hint="eastAsia"/>
          <w:sz w:val="72"/>
          <w:szCs w:val="96"/>
        </w:rPr>
        <w:t>DB 43</w:t>
      </w:r>
    </w:p>
    <w:p w14:paraId="23193B10">
      <w:pPr>
        <w:spacing w:line="680" w:lineRule="exact"/>
        <w:jc w:val="center"/>
        <w:rPr>
          <w:rFonts w:ascii="Calibri" w:hAnsi="黑体" w:eastAsia="黑体" w:cs="Times New Roman"/>
          <w:sz w:val="48"/>
          <w:szCs w:val="48"/>
        </w:rPr>
      </w:pPr>
      <w:r>
        <w:rPr>
          <w:rFonts w:hint="eastAsia" w:ascii="Calibri" w:hAnsi="黑体" w:eastAsia="黑体" w:cs="Times New Roman"/>
          <w:sz w:val="48"/>
          <w:szCs w:val="48"/>
        </w:rPr>
        <w:t>湖   南   省   地    方   标    准</w:t>
      </w:r>
    </w:p>
    <w:p w14:paraId="19FBA789">
      <w:pPr>
        <w:spacing w:line="680" w:lineRule="exact"/>
        <w:jc w:val="center"/>
        <w:rPr>
          <w:rFonts w:hint="eastAsia" w:ascii="黑体" w:hAnsi="黑体" w:eastAsia="黑体" w:cs="黑体"/>
          <w:sz w:val="32"/>
          <w:szCs w:val="32"/>
          <w:lang w:eastAsia="zh-CN"/>
        </w:rPr>
      </w:pPr>
      <w:r>
        <w:rPr>
          <w:rFonts w:hint="eastAsia" w:ascii="Calibri" w:hAnsi="黑体" w:eastAsia="黑体" w:cs="Times New Roman"/>
          <w:sz w:val="48"/>
          <w:szCs w:val="48"/>
        </w:rPr>
        <w:t xml:space="preserve">                       </w:t>
      </w:r>
      <w:r>
        <w:rPr>
          <w:rFonts w:hint="eastAsia" w:ascii="黑体" w:hAnsi="黑体" w:eastAsia="黑体" w:cs="黑体"/>
          <w:sz w:val="32"/>
          <w:szCs w:val="32"/>
        </w:rPr>
        <w:t>DB 43/T XXXX-202</w:t>
      </w:r>
      <w:r>
        <w:rPr>
          <w:rFonts w:hint="eastAsia" w:ascii="黑体" w:hAnsi="黑体" w:eastAsia="黑体" w:cs="黑体"/>
          <w:sz w:val="32"/>
          <w:szCs w:val="32"/>
          <w:lang w:val="en-US" w:eastAsia="zh-CN"/>
        </w:rPr>
        <w:t>6</w:t>
      </w:r>
    </w:p>
    <w:p w14:paraId="6656FAA0">
      <w:pPr>
        <w:spacing w:line="680" w:lineRule="exact"/>
        <w:jc w:val="center"/>
        <w:rPr>
          <w:rFonts w:ascii="Calibri" w:hAnsi="黑体" w:eastAsia="黑体" w:cs="Times New Roman"/>
          <w:sz w:val="48"/>
          <w:szCs w:val="48"/>
        </w:rPr>
      </w:pPr>
      <w:r>
        <w:rPr>
          <w:sz w:val="48"/>
          <w:szCs w:val="22"/>
        </w:rPr>
        <mc:AlternateContent>
          <mc:Choice Requires="wps">
            <w:drawing>
              <wp:anchor distT="0" distB="0" distL="114300" distR="114300" simplePos="0" relativeHeight="251660288" behindDoc="0" locked="0" layoutInCell="1" allowOverlap="1">
                <wp:simplePos x="0" y="0"/>
                <wp:positionH relativeFrom="column">
                  <wp:posOffset>-76835</wp:posOffset>
                </wp:positionH>
                <wp:positionV relativeFrom="paragraph">
                  <wp:posOffset>6985</wp:posOffset>
                </wp:positionV>
                <wp:extent cx="5556250" cy="635"/>
                <wp:effectExtent l="0" t="0" r="0" b="0"/>
                <wp:wrapNone/>
                <wp:docPr id="3" name="直线 8"/>
                <wp:cNvGraphicFramePr/>
                <a:graphic xmlns:a="http://schemas.openxmlformats.org/drawingml/2006/main">
                  <a:graphicData uri="http://schemas.microsoft.com/office/word/2010/wordprocessingShape">
                    <wps:wsp>
                      <wps:cNvCnPr/>
                      <wps:spPr>
                        <a:xfrm>
                          <a:off x="1170940" y="3077845"/>
                          <a:ext cx="555625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8" o:spid="_x0000_s1026" o:spt="20" style="position:absolute;left:0pt;margin-left:-6.05pt;margin-top:0.55pt;height:0.05pt;width:437.5pt;z-index:251660288;mso-width-relative:page;mso-height-relative:page;" filled="f" stroked="t" coordsize="21600,21600" o:gfxdata="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sb2I4dQAAAAHAQAADwAAAAAAAAABACAAAAAiAAAAZHJzL2Rvd25yZXYueG1sUEsBAhQAFAAAAAgA&#10;h07iQBeWG0bwAQAA3QMAAA4AAAAAAAAAAQAgAAAAIwEAAGRycy9lMm9Eb2MueG1sUEsFBgAAAAAG&#10;AAYAWQEAAIUFAAAAAA==&#10;">
                <v:fill on="f" focussize="0,0"/>
                <v:stroke color="#000000" joinstyle="round"/>
                <v:imagedata o:title=""/>
                <o:lock v:ext="edit" aspectratio="f"/>
              </v:line>
            </w:pict>
          </mc:Fallback>
        </mc:AlternateContent>
      </w:r>
    </w:p>
    <w:p w14:paraId="31D9AD62">
      <w:pPr>
        <w:spacing w:line="680" w:lineRule="exact"/>
        <w:jc w:val="center"/>
        <w:rPr>
          <w:rFonts w:ascii="Calibri" w:hAnsi="黑体" w:eastAsia="黑体" w:cs="Times New Roman"/>
          <w:sz w:val="48"/>
          <w:szCs w:val="48"/>
        </w:rPr>
      </w:pPr>
    </w:p>
    <w:p w14:paraId="06DD599A">
      <w:pPr>
        <w:spacing w:line="680" w:lineRule="exact"/>
        <w:jc w:val="center"/>
        <w:rPr>
          <w:rFonts w:ascii="Calibri" w:hAnsi="黑体" w:eastAsia="黑体" w:cs="Times New Roman"/>
          <w:sz w:val="48"/>
          <w:szCs w:val="48"/>
        </w:rPr>
      </w:pPr>
    </w:p>
    <w:p w14:paraId="74C329FB">
      <w:pPr>
        <w:spacing w:line="680" w:lineRule="exact"/>
        <w:jc w:val="center"/>
        <w:rPr>
          <w:rFonts w:ascii="Calibri" w:hAnsi="黑体" w:eastAsia="黑体" w:cs="Times New Roman"/>
          <w:sz w:val="52"/>
          <w:szCs w:val="52"/>
        </w:rPr>
      </w:pPr>
      <w:r>
        <w:rPr>
          <w:rFonts w:hint="eastAsia" w:ascii="Calibri" w:hAnsi="黑体" w:eastAsia="黑体" w:cs="Times New Roman"/>
          <w:sz w:val="52"/>
          <w:szCs w:val="52"/>
          <w:lang w:val="en-US" w:eastAsia="zh-CN"/>
        </w:rPr>
        <w:t>柑橘园套种大豆</w:t>
      </w:r>
      <w:r>
        <w:rPr>
          <w:rFonts w:hint="eastAsia" w:ascii="Calibri" w:hAnsi="黑体" w:eastAsia="黑体" w:cs="Times New Roman"/>
          <w:sz w:val="52"/>
          <w:szCs w:val="52"/>
        </w:rPr>
        <w:t>栽培技术规程</w:t>
      </w:r>
    </w:p>
    <w:p w14:paraId="7E2E757F">
      <w:pPr>
        <w:spacing w:line="680" w:lineRule="exact"/>
        <w:jc w:val="center"/>
        <w:rPr>
          <w:rFonts w:hint="eastAsia" w:ascii="Times New Roman" w:hAnsi="Times New Roman" w:eastAsia="黑体" w:cs="Times New Roman"/>
          <w:sz w:val="28"/>
          <w:szCs w:val="28"/>
          <w:lang w:val="en-US" w:eastAsia="zh-CN"/>
        </w:rPr>
      </w:pPr>
      <w:r>
        <w:rPr>
          <w:rFonts w:ascii="Times New Roman" w:hAnsi="Times New Roman" w:eastAsia="黑体" w:cs="Times New Roman"/>
          <w:sz w:val="28"/>
          <w:szCs w:val="28"/>
        </w:rPr>
        <w:t xml:space="preserve">Code for cultivation of </w:t>
      </w:r>
      <w:r>
        <w:rPr>
          <w:rFonts w:hint="eastAsia" w:ascii="Times New Roman" w:hAnsi="Times New Roman" w:eastAsia="黑体" w:cs="Times New Roman"/>
          <w:sz w:val="28"/>
          <w:szCs w:val="28"/>
          <w:lang w:val="en-US" w:eastAsia="zh-CN"/>
        </w:rPr>
        <w:t>soybean interplanting in citrus orchard</w:t>
      </w:r>
    </w:p>
    <w:p w14:paraId="045B87BF">
      <w:pPr>
        <w:spacing w:line="680" w:lineRule="exact"/>
        <w:jc w:val="center"/>
        <w:rPr>
          <w:rFonts w:hint="default" w:ascii="Times New Roman" w:hAnsi="Times New Roman" w:eastAsia="黑体" w:cs="Times New Roman"/>
          <w:sz w:val="28"/>
          <w:szCs w:val="28"/>
          <w:lang w:val="en-US" w:eastAsia="zh-CN"/>
        </w:rPr>
      </w:pPr>
      <w:r>
        <w:rPr>
          <w:rFonts w:hint="eastAsia" w:ascii="Times New Roman" w:hAnsi="Times New Roman" w:eastAsia="黑体" w:cs="Times New Roman"/>
          <w:sz w:val="28"/>
          <w:szCs w:val="28"/>
          <w:lang w:val="en-US" w:eastAsia="zh-CN"/>
        </w:rPr>
        <w:t>（征求意见稿）</w:t>
      </w:r>
    </w:p>
    <w:p w14:paraId="5E2CBE5B">
      <w:pPr>
        <w:rPr>
          <w:sz w:val="36"/>
          <w:szCs w:val="22"/>
        </w:rPr>
      </w:pPr>
    </w:p>
    <w:p w14:paraId="758F866B">
      <w:pPr>
        <w:rPr>
          <w:szCs w:val="22"/>
        </w:rPr>
      </w:pPr>
    </w:p>
    <w:p w14:paraId="1E249D27">
      <w:pPr>
        <w:rPr>
          <w:szCs w:val="22"/>
        </w:rPr>
      </w:pPr>
    </w:p>
    <w:p w14:paraId="7DAD9264">
      <w:pPr>
        <w:rPr>
          <w:szCs w:val="22"/>
        </w:rPr>
      </w:pPr>
    </w:p>
    <w:p w14:paraId="06D6137F">
      <w:pPr>
        <w:rPr>
          <w:szCs w:val="22"/>
        </w:rPr>
      </w:pPr>
    </w:p>
    <w:p w14:paraId="5DB6AAB4">
      <w:pPr>
        <w:rPr>
          <w:szCs w:val="22"/>
        </w:rPr>
      </w:pPr>
    </w:p>
    <w:p w14:paraId="43BFA4BD">
      <w:pPr>
        <w:rPr>
          <w:szCs w:val="22"/>
        </w:rPr>
      </w:pPr>
    </w:p>
    <w:p w14:paraId="2A1FCF56">
      <w:pPr>
        <w:rPr>
          <w:szCs w:val="22"/>
        </w:rPr>
      </w:pPr>
    </w:p>
    <w:p w14:paraId="2DB60640">
      <w:pPr>
        <w:rPr>
          <w:szCs w:val="22"/>
        </w:rPr>
      </w:pPr>
    </w:p>
    <w:p w14:paraId="3B1A8A42">
      <w:pPr>
        <w:rPr>
          <w:szCs w:val="22"/>
        </w:rPr>
      </w:pPr>
    </w:p>
    <w:p w14:paraId="0436EAFC">
      <w:pPr>
        <w:rPr>
          <w:szCs w:val="22"/>
        </w:rPr>
      </w:pPr>
    </w:p>
    <w:p w14:paraId="49E17354">
      <w:pPr>
        <w:rPr>
          <w:szCs w:val="22"/>
        </w:rPr>
      </w:pPr>
    </w:p>
    <w:p w14:paraId="31DC95CA">
      <w:pPr>
        <w:rPr>
          <w:szCs w:val="22"/>
        </w:rPr>
      </w:pPr>
    </w:p>
    <w:p w14:paraId="766B37D4">
      <w:pPr>
        <w:rPr>
          <w:szCs w:val="22"/>
        </w:rPr>
      </w:pPr>
    </w:p>
    <w:p w14:paraId="0A49AADE">
      <w:pPr>
        <w:rPr>
          <w:rFonts w:ascii="黑体" w:hAnsi="黑体" w:eastAsia="黑体" w:cs="黑体"/>
          <w:sz w:val="28"/>
          <w:szCs w:val="28"/>
        </w:rPr>
      </w:pPr>
      <w:r>
        <w:rPr>
          <w:sz w:val="48"/>
          <w:szCs w:val="22"/>
        </w:rPr>
        <mc:AlternateContent>
          <mc:Choice Requires="wps">
            <w:drawing>
              <wp:anchor distT="0" distB="0" distL="114300" distR="114300" simplePos="0" relativeHeight="251661312" behindDoc="0" locked="0" layoutInCell="1" allowOverlap="1">
                <wp:simplePos x="0" y="0"/>
                <wp:positionH relativeFrom="column">
                  <wp:posOffset>-127635</wp:posOffset>
                </wp:positionH>
                <wp:positionV relativeFrom="paragraph">
                  <wp:posOffset>328930</wp:posOffset>
                </wp:positionV>
                <wp:extent cx="5556250" cy="635"/>
                <wp:effectExtent l="0" t="0" r="25400" b="37465"/>
                <wp:wrapNone/>
                <wp:docPr id="2" name="直接连接符 2"/>
                <wp:cNvGraphicFramePr/>
                <a:graphic xmlns:a="http://schemas.openxmlformats.org/drawingml/2006/main">
                  <a:graphicData uri="http://schemas.microsoft.com/office/word/2010/wordprocessingShape">
                    <wps:wsp>
                      <wps:cNvCnPr/>
                      <wps:spPr>
                        <a:xfrm>
                          <a:off x="0" y="0"/>
                          <a:ext cx="555625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0.05pt;margin-top:25.9pt;height:0.05pt;width:437.5pt;z-index:251661312;mso-width-relative:page;mso-height-relative:page;" filled="f" stroked="t" coordsize="21600,21600" o:gfxdata="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FVc&#10;3uLXAAAACQEAAA8AAAAAAAAAAQAgAAAAIgAAAGRycy9kb3ducmV2LnhtbFBLAQIUABQAAAAIAIdO&#10;4kAA5PFs6wEAANoDAAAOAAAAAAAAAAEAIAAAACYBAABkcnMvZTJvRG9jLnhtbFBLBQYAAAAABgAG&#10;AFkBAACDBQAAAAA=&#10;">
                <v:fill on="f" focussize="0,0"/>
                <v:stroke color="#000000" joinstyle="round"/>
                <v:imagedata o:title=""/>
                <o:lock v:ext="edit" aspectratio="f"/>
              </v:line>
            </w:pict>
          </mc:Fallback>
        </mc:AlternateContent>
      </w:r>
      <w:r>
        <w:rPr>
          <w:rFonts w:hint="eastAsia" w:ascii="黑体" w:hAnsi="黑体" w:eastAsia="黑体" w:cs="黑体"/>
          <w:sz w:val="28"/>
          <w:szCs w:val="28"/>
        </w:rPr>
        <w:t>202</w:t>
      </w:r>
      <w:r>
        <w:rPr>
          <w:rFonts w:hint="eastAsia" w:ascii="黑体" w:hAnsi="黑体" w:eastAsia="黑体" w:cs="黑体"/>
          <w:sz w:val="28"/>
          <w:szCs w:val="28"/>
          <w:lang w:val="en-US" w:eastAsia="zh-CN"/>
        </w:rPr>
        <w:t>6</w:t>
      </w:r>
      <w:r>
        <w:rPr>
          <w:rFonts w:hint="eastAsia" w:ascii="黑体" w:hAnsi="黑体" w:eastAsia="黑体" w:cs="黑体"/>
          <w:sz w:val="28"/>
          <w:szCs w:val="28"/>
        </w:rPr>
        <w:t>-XX-XX发布                              202</w:t>
      </w:r>
      <w:r>
        <w:rPr>
          <w:rFonts w:hint="eastAsia" w:ascii="黑体" w:hAnsi="黑体" w:eastAsia="黑体" w:cs="黑体"/>
          <w:sz w:val="28"/>
          <w:szCs w:val="28"/>
          <w:lang w:val="en-US" w:eastAsia="zh-CN"/>
        </w:rPr>
        <w:t>6</w:t>
      </w:r>
      <w:r>
        <w:rPr>
          <w:rFonts w:hint="eastAsia" w:ascii="黑体" w:hAnsi="黑体" w:eastAsia="黑体" w:cs="黑体"/>
          <w:sz w:val="28"/>
          <w:szCs w:val="28"/>
        </w:rPr>
        <w:t>-XX-XX实施</w:t>
      </w:r>
    </w:p>
    <w:p w14:paraId="472CBB06">
      <w:pPr>
        <w:adjustRightInd w:val="0"/>
        <w:snapToGrid w:val="0"/>
        <w:spacing w:line="360" w:lineRule="auto"/>
        <w:jc w:val="center"/>
        <w:rPr>
          <w:rFonts w:ascii="Calibri" w:hAnsi="黑体" w:eastAsia="黑体" w:cs="Times New Roman"/>
          <w:sz w:val="36"/>
          <w:szCs w:val="36"/>
        </w:rPr>
      </w:pPr>
    </w:p>
    <w:p w14:paraId="4815CD61">
      <w:pPr>
        <w:adjustRightInd w:val="0"/>
        <w:snapToGrid w:val="0"/>
        <w:spacing w:line="360" w:lineRule="auto"/>
        <w:jc w:val="center"/>
        <w:rPr>
          <w:rFonts w:ascii="Calibri" w:hAnsi="黑体" w:eastAsia="黑体" w:cs="Times New Roman"/>
          <w:sz w:val="28"/>
          <w:szCs w:val="28"/>
        </w:rPr>
      </w:pPr>
      <w:r>
        <w:rPr>
          <w:rFonts w:hint="eastAsia" w:ascii="Calibri" w:hAnsi="黑体" w:eastAsia="黑体" w:cs="Times New Roman"/>
          <w:sz w:val="28"/>
          <w:szCs w:val="28"/>
        </w:rPr>
        <w:t>湖南省市场监督管理局    发   布</w:t>
      </w:r>
    </w:p>
    <w:p w14:paraId="64958CC1">
      <w:pPr>
        <w:pStyle w:val="11"/>
        <w:spacing w:after="468"/>
        <w:rPr>
          <w:spacing w:val="320"/>
        </w:rPr>
        <w:sectPr>
          <w:headerReference r:id="rId3" w:type="default"/>
          <w:footerReference r:id="rId4" w:type="default"/>
          <w:pgSz w:w="11906" w:h="16838"/>
          <w:pgMar w:top="1440" w:right="1800" w:bottom="1440" w:left="1800" w:header="851" w:footer="992" w:gutter="0"/>
          <w:pgNumType w:start="2"/>
          <w:cols w:space="425" w:num="1"/>
          <w:docGrid w:type="lines" w:linePitch="312" w:charSpace="0"/>
        </w:sectPr>
      </w:pPr>
    </w:p>
    <w:p w14:paraId="2734B392">
      <w:pPr>
        <w:pStyle w:val="11"/>
        <w:spacing w:after="468"/>
      </w:pPr>
      <w:r>
        <w:rPr>
          <w:rFonts w:hint="eastAsia"/>
          <w:spacing w:val="320"/>
        </w:rPr>
        <w:t>目</w:t>
      </w:r>
      <w:r>
        <w:rPr>
          <w:rFonts w:hint="eastAsia"/>
        </w:rPr>
        <w:t>次</w:t>
      </w:r>
    </w:p>
    <w:p w14:paraId="5764BA66">
      <w:pPr>
        <w:pStyle w:val="6"/>
        <w:tabs>
          <w:tab w:val="right" w:leader="dot" w:pos="8306"/>
        </w:tabs>
      </w:pPr>
      <w:r>
        <w:fldChar w:fldCharType="begin"/>
      </w:r>
      <w:r>
        <w:instrText xml:space="preserve"> TOC \o "1-1" \h \t "标准文件_一级条标题,2,标准文件_附录一级条标题,2," </w:instrText>
      </w:r>
      <w:r>
        <w:fldChar w:fldCharType="separate"/>
      </w:r>
      <w:r>
        <w:fldChar w:fldCharType="begin"/>
      </w:r>
      <w:r>
        <w:instrText xml:space="preserve"> HYPERLINK \l _Toc15821 </w:instrText>
      </w:r>
      <w:r>
        <w:fldChar w:fldCharType="separate"/>
      </w:r>
      <w:r>
        <w:rPr>
          <w:rFonts w:hint="eastAsia" w:ascii="黑体" w:eastAsia="黑体"/>
          <w:i w:val="0"/>
        </w:rPr>
        <w:t xml:space="preserve">1 </w:t>
      </w:r>
      <w:r>
        <w:rPr>
          <w:rFonts w:hint="eastAsia"/>
        </w:rPr>
        <w:t>范围</w:t>
      </w:r>
      <w:r>
        <w:tab/>
      </w:r>
      <w:r>
        <w:fldChar w:fldCharType="begin"/>
      </w:r>
      <w:r>
        <w:instrText xml:space="preserve"> PAGEREF _Toc15821 \h </w:instrText>
      </w:r>
      <w:r>
        <w:fldChar w:fldCharType="separate"/>
      </w:r>
      <w:r>
        <w:t>1</w:t>
      </w:r>
      <w:r>
        <w:fldChar w:fldCharType="end"/>
      </w:r>
      <w:r>
        <w:fldChar w:fldCharType="end"/>
      </w:r>
    </w:p>
    <w:p w14:paraId="7B64A83B">
      <w:pPr>
        <w:pStyle w:val="6"/>
        <w:tabs>
          <w:tab w:val="right" w:leader="dot" w:pos="8306"/>
        </w:tabs>
      </w:pPr>
      <w:r>
        <w:fldChar w:fldCharType="begin"/>
      </w:r>
      <w:r>
        <w:instrText xml:space="preserve"> HYPERLINK \l _Toc12736 </w:instrText>
      </w:r>
      <w:r>
        <w:fldChar w:fldCharType="separate"/>
      </w:r>
      <w:r>
        <w:rPr>
          <w:rFonts w:hint="eastAsia" w:ascii="黑体" w:eastAsia="黑体"/>
          <w:i w:val="0"/>
        </w:rPr>
        <w:t xml:space="preserve">2 </w:t>
      </w:r>
      <w:r>
        <w:rPr>
          <w:rFonts w:hint="eastAsia"/>
        </w:rPr>
        <w:t>规范性引用文件</w:t>
      </w:r>
      <w:r>
        <w:tab/>
      </w:r>
      <w:r>
        <w:fldChar w:fldCharType="begin"/>
      </w:r>
      <w:r>
        <w:instrText xml:space="preserve"> PAGEREF _Toc12736 \h </w:instrText>
      </w:r>
      <w:r>
        <w:fldChar w:fldCharType="separate"/>
      </w:r>
      <w:r>
        <w:t>1</w:t>
      </w:r>
      <w:r>
        <w:fldChar w:fldCharType="end"/>
      </w:r>
      <w:r>
        <w:fldChar w:fldCharType="end"/>
      </w:r>
    </w:p>
    <w:p w14:paraId="4019FDDB">
      <w:pPr>
        <w:pStyle w:val="6"/>
        <w:tabs>
          <w:tab w:val="right" w:leader="dot" w:pos="8306"/>
        </w:tabs>
      </w:pPr>
      <w:r>
        <w:fldChar w:fldCharType="begin"/>
      </w:r>
      <w:r>
        <w:instrText xml:space="preserve"> HYPERLINK \l _Toc12573 </w:instrText>
      </w:r>
      <w:r>
        <w:fldChar w:fldCharType="separate"/>
      </w:r>
      <w:r>
        <w:rPr>
          <w:rFonts w:hint="eastAsia" w:ascii="黑体" w:eastAsia="黑体"/>
          <w:i w:val="0"/>
        </w:rPr>
        <w:t xml:space="preserve">3 </w:t>
      </w:r>
      <w:r>
        <w:rPr>
          <w:rFonts w:hint="eastAsia"/>
          <w:szCs w:val="21"/>
        </w:rPr>
        <w:t>术语和定义</w:t>
      </w:r>
      <w:r>
        <w:tab/>
      </w:r>
      <w:r>
        <w:fldChar w:fldCharType="begin"/>
      </w:r>
      <w:r>
        <w:instrText xml:space="preserve"> PAGEREF _Toc12573 \h </w:instrText>
      </w:r>
      <w:r>
        <w:fldChar w:fldCharType="separate"/>
      </w:r>
      <w:r>
        <w:t>1</w:t>
      </w:r>
      <w:r>
        <w:fldChar w:fldCharType="end"/>
      </w:r>
      <w:r>
        <w:fldChar w:fldCharType="end"/>
      </w:r>
    </w:p>
    <w:p w14:paraId="4AAD6640">
      <w:pPr>
        <w:pStyle w:val="7"/>
        <w:tabs>
          <w:tab w:val="right" w:leader="dot" w:pos="8306"/>
          <w:tab w:val="clear" w:pos="9344"/>
        </w:tabs>
      </w:pPr>
      <w:r>
        <w:fldChar w:fldCharType="begin"/>
      </w:r>
      <w:r>
        <w:instrText xml:space="preserve"> HYPERLINK \l _Toc10329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3.1 </w:t>
      </w:r>
      <w:r>
        <w:rPr>
          <w:rFonts w:hint="eastAsia"/>
          <w:lang w:val="en-US" w:eastAsia="zh-CN"/>
        </w:rPr>
        <w:t>滴水线 drip line</w:t>
      </w:r>
      <w:r>
        <w:tab/>
      </w:r>
      <w:r>
        <w:fldChar w:fldCharType="begin"/>
      </w:r>
      <w:r>
        <w:instrText xml:space="preserve"> PAGEREF _Toc10329 \h </w:instrText>
      </w:r>
      <w:r>
        <w:fldChar w:fldCharType="separate"/>
      </w:r>
      <w:r>
        <w:t>1</w:t>
      </w:r>
      <w:r>
        <w:fldChar w:fldCharType="end"/>
      </w:r>
      <w:r>
        <w:fldChar w:fldCharType="end"/>
      </w:r>
    </w:p>
    <w:p w14:paraId="587E52DD">
      <w:pPr>
        <w:pStyle w:val="6"/>
        <w:tabs>
          <w:tab w:val="right" w:leader="dot" w:pos="8306"/>
        </w:tabs>
      </w:pPr>
      <w:r>
        <w:fldChar w:fldCharType="begin"/>
      </w:r>
      <w:r>
        <w:instrText xml:space="preserve"> HYPERLINK \l _Toc3552 </w:instrText>
      </w:r>
      <w:r>
        <w:fldChar w:fldCharType="separate"/>
      </w:r>
      <w:r>
        <w:rPr>
          <w:rFonts w:hint="eastAsia" w:ascii="黑体" w:eastAsia="黑体"/>
          <w:i w:val="0"/>
        </w:rPr>
        <w:t xml:space="preserve">4 </w:t>
      </w:r>
      <w:r>
        <w:rPr>
          <w:rFonts w:hint="eastAsia"/>
          <w:lang w:val="en-US" w:eastAsia="zh-CN"/>
        </w:rPr>
        <w:t>套种条件</w:t>
      </w:r>
      <w:r>
        <w:tab/>
      </w:r>
      <w:r>
        <w:fldChar w:fldCharType="begin"/>
      </w:r>
      <w:r>
        <w:instrText xml:space="preserve"> PAGEREF _Toc3552 \h </w:instrText>
      </w:r>
      <w:r>
        <w:fldChar w:fldCharType="separate"/>
      </w:r>
      <w:r>
        <w:t>1</w:t>
      </w:r>
      <w:r>
        <w:fldChar w:fldCharType="end"/>
      </w:r>
      <w:r>
        <w:fldChar w:fldCharType="end"/>
      </w:r>
    </w:p>
    <w:p w14:paraId="6DE12047">
      <w:pPr>
        <w:pStyle w:val="7"/>
        <w:tabs>
          <w:tab w:val="right" w:leader="dot" w:pos="8306"/>
          <w:tab w:val="clear" w:pos="9344"/>
        </w:tabs>
      </w:pPr>
      <w:r>
        <w:fldChar w:fldCharType="begin"/>
      </w:r>
      <w:r>
        <w:instrText xml:space="preserve"> HYPERLINK \l _Toc14852 </w:instrText>
      </w:r>
      <w:r>
        <w:fldChar w:fldCharType="separate"/>
      </w:r>
      <w:r>
        <w:rPr>
          <w:rFonts w:hint="eastAsia" w:hAnsi="黑体"/>
          <w:szCs w:val="21"/>
        </w:rPr>
        <w:t>4</w:t>
      </w:r>
      <w:r>
        <w:rPr>
          <w:rFonts w:hAnsi="黑体"/>
          <w:szCs w:val="21"/>
        </w:rPr>
        <w:t xml:space="preserve">.1  </w:t>
      </w:r>
      <w:r>
        <w:rPr>
          <w:rFonts w:hint="eastAsia" w:hAnsi="黑体"/>
          <w:szCs w:val="21"/>
        </w:rPr>
        <w:t>柑橘园选择要求</w:t>
      </w:r>
      <w:r>
        <w:tab/>
      </w:r>
      <w:r>
        <w:fldChar w:fldCharType="begin"/>
      </w:r>
      <w:r>
        <w:instrText xml:space="preserve"> PAGEREF _Toc14852 \h </w:instrText>
      </w:r>
      <w:r>
        <w:fldChar w:fldCharType="separate"/>
      </w:r>
      <w:r>
        <w:t>1</w:t>
      </w:r>
      <w:r>
        <w:fldChar w:fldCharType="end"/>
      </w:r>
      <w:r>
        <w:fldChar w:fldCharType="end"/>
      </w:r>
    </w:p>
    <w:p w14:paraId="4B3A1DBA">
      <w:pPr>
        <w:pStyle w:val="7"/>
        <w:tabs>
          <w:tab w:val="right" w:leader="dot" w:pos="8306"/>
          <w:tab w:val="clear" w:pos="9344"/>
        </w:tabs>
      </w:pPr>
      <w:r>
        <w:fldChar w:fldCharType="begin"/>
      </w:r>
      <w:r>
        <w:instrText xml:space="preserve"> HYPERLINK \l _Toc9244 </w:instrText>
      </w:r>
      <w:r>
        <w:fldChar w:fldCharType="separate"/>
      </w:r>
      <w:r>
        <w:rPr>
          <w:rFonts w:hint="eastAsia" w:hAnsi="黑体"/>
          <w:szCs w:val="21"/>
        </w:rPr>
        <w:t>4</w:t>
      </w:r>
      <w:r>
        <w:rPr>
          <w:rFonts w:hAnsi="黑体"/>
          <w:szCs w:val="21"/>
        </w:rPr>
        <w:t xml:space="preserve">.2  </w:t>
      </w:r>
      <w:r>
        <w:rPr>
          <w:rFonts w:hint="eastAsia" w:hAnsi="黑体"/>
          <w:szCs w:val="21"/>
        </w:rPr>
        <w:t>柑橘树栽培管理</w:t>
      </w:r>
      <w:r>
        <w:tab/>
      </w:r>
      <w:r>
        <w:fldChar w:fldCharType="begin"/>
      </w:r>
      <w:r>
        <w:instrText xml:space="preserve"> PAGEREF _Toc9244 \h </w:instrText>
      </w:r>
      <w:r>
        <w:fldChar w:fldCharType="separate"/>
      </w:r>
      <w:r>
        <w:t>2</w:t>
      </w:r>
      <w:r>
        <w:fldChar w:fldCharType="end"/>
      </w:r>
      <w:r>
        <w:fldChar w:fldCharType="end"/>
      </w:r>
    </w:p>
    <w:p w14:paraId="41EAA47B">
      <w:pPr>
        <w:pStyle w:val="6"/>
        <w:tabs>
          <w:tab w:val="right" w:leader="dot" w:pos="8306"/>
        </w:tabs>
      </w:pPr>
      <w:r>
        <w:fldChar w:fldCharType="begin"/>
      </w:r>
      <w:r>
        <w:instrText xml:space="preserve"> HYPERLINK \l _Toc19513 </w:instrText>
      </w:r>
      <w:r>
        <w:fldChar w:fldCharType="separate"/>
      </w:r>
      <w:r>
        <w:rPr>
          <w:rFonts w:hint="eastAsia" w:ascii="黑体" w:eastAsia="黑体"/>
          <w:i w:val="0"/>
        </w:rPr>
        <w:t xml:space="preserve">5 </w:t>
      </w:r>
      <w:r>
        <w:rPr>
          <w:rFonts w:hint="eastAsia"/>
          <w:lang w:val="en-US" w:eastAsia="zh-CN"/>
        </w:rPr>
        <w:t>种植模式</w:t>
      </w:r>
      <w:r>
        <w:tab/>
      </w:r>
      <w:r>
        <w:fldChar w:fldCharType="begin"/>
      </w:r>
      <w:r>
        <w:instrText xml:space="preserve"> PAGEREF _Toc19513 \h </w:instrText>
      </w:r>
      <w:r>
        <w:fldChar w:fldCharType="separate"/>
      </w:r>
      <w:r>
        <w:t>2</w:t>
      </w:r>
      <w:r>
        <w:fldChar w:fldCharType="end"/>
      </w:r>
      <w:r>
        <w:fldChar w:fldCharType="end"/>
      </w:r>
      <w:bookmarkStart w:id="75" w:name="_GoBack"/>
      <w:bookmarkEnd w:id="75"/>
    </w:p>
    <w:p w14:paraId="6B2A1430">
      <w:pPr>
        <w:pStyle w:val="6"/>
        <w:tabs>
          <w:tab w:val="right" w:leader="dot" w:pos="8306"/>
        </w:tabs>
      </w:pPr>
      <w:r>
        <w:fldChar w:fldCharType="begin"/>
      </w:r>
      <w:r>
        <w:instrText xml:space="preserve"> HYPERLINK \l _Toc19171 </w:instrText>
      </w:r>
      <w:r>
        <w:fldChar w:fldCharType="separate"/>
      </w:r>
      <w:r>
        <w:rPr>
          <w:rFonts w:hint="eastAsia" w:ascii="黑体" w:eastAsia="黑体"/>
          <w:i w:val="0"/>
        </w:rPr>
        <w:t xml:space="preserve">6 </w:t>
      </w:r>
      <w:r>
        <w:rPr>
          <w:rFonts w:hint="eastAsia"/>
          <w:lang w:val="en-US" w:eastAsia="zh-CN"/>
        </w:rPr>
        <w:t>品种选择</w:t>
      </w:r>
      <w:r>
        <w:tab/>
      </w:r>
      <w:r>
        <w:fldChar w:fldCharType="begin"/>
      </w:r>
      <w:r>
        <w:instrText xml:space="preserve"> PAGEREF _Toc19171 \h </w:instrText>
      </w:r>
      <w:r>
        <w:fldChar w:fldCharType="separate"/>
      </w:r>
      <w:r>
        <w:t>2</w:t>
      </w:r>
      <w:r>
        <w:fldChar w:fldCharType="end"/>
      </w:r>
      <w:r>
        <w:fldChar w:fldCharType="end"/>
      </w:r>
    </w:p>
    <w:p w14:paraId="5E0DBFE2">
      <w:pPr>
        <w:pStyle w:val="6"/>
        <w:tabs>
          <w:tab w:val="right" w:leader="dot" w:pos="8306"/>
        </w:tabs>
      </w:pPr>
      <w:r>
        <w:fldChar w:fldCharType="begin"/>
      </w:r>
      <w:r>
        <w:instrText xml:space="preserve"> HYPERLINK \l _Toc11089 </w:instrText>
      </w:r>
      <w:r>
        <w:fldChar w:fldCharType="separate"/>
      </w:r>
      <w:r>
        <w:rPr>
          <w:rFonts w:hint="eastAsia" w:ascii="黑体" w:eastAsia="黑体"/>
          <w:i w:val="0"/>
          <w:szCs w:val="21"/>
        </w:rPr>
        <w:t xml:space="preserve">7 </w:t>
      </w:r>
      <w:r>
        <w:rPr>
          <w:rFonts w:hint="eastAsia" w:ascii="Times New Roman"/>
          <w:szCs w:val="21"/>
          <w:lang w:val="en-US" w:eastAsia="zh-CN"/>
        </w:rPr>
        <w:t>种子处理</w:t>
      </w:r>
      <w:r>
        <w:tab/>
      </w:r>
      <w:r>
        <w:fldChar w:fldCharType="begin"/>
      </w:r>
      <w:r>
        <w:instrText xml:space="preserve"> PAGEREF _Toc11089 \h </w:instrText>
      </w:r>
      <w:r>
        <w:fldChar w:fldCharType="separate"/>
      </w:r>
      <w:r>
        <w:t>2</w:t>
      </w:r>
      <w:r>
        <w:fldChar w:fldCharType="end"/>
      </w:r>
      <w:r>
        <w:fldChar w:fldCharType="end"/>
      </w:r>
    </w:p>
    <w:p w14:paraId="2A63C2D8">
      <w:pPr>
        <w:pStyle w:val="7"/>
        <w:tabs>
          <w:tab w:val="right" w:leader="dot" w:pos="8306"/>
          <w:tab w:val="clear" w:pos="9344"/>
        </w:tabs>
      </w:pPr>
      <w:r>
        <w:fldChar w:fldCharType="begin"/>
      </w:r>
      <w:r>
        <w:instrText xml:space="preserve"> HYPERLINK \l _Toc28791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szCs w:val="21"/>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7.1 </w:t>
      </w:r>
      <w:r>
        <w:rPr>
          <w:rFonts w:hint="eastAsia" w:ascii="Times New Roman"/>
          <w:szCs w:val="21"/>
          <w:lang w:val="en-US" w:eastAsia="zh-CN"/>
        </w:rPr>
        <w:t>晒种</w:t>
      </w:r>
      <w:r>
        <w:tab/>
      </w:r>
      <w:r>
        <w:fldChar w:fldCharType="begin"/>
      </w:r>
      <w:r>
        <w:instrText xml:space="preserve"> PAGEREF _Toc28791 \h </w:instrText>
      </w:r>
      <w:r>
        <w:fldChar w:fldCharType="separate"/>
      </w:r>
      <w:r>
        <w:t>2</w:t>
      </w:r>
      <w:r>
        <w:fldChar w:fldCharType="end"/>
      </w:r>
      <w:r>
        <w:fldChar w:fldCharType="end"/>
      </w:r>
    </w:p>
    <w:p w14:paraId="15486405">
      <w:pPr>
        <w:pStyle w:val="7"/>
        <w:tabs>
          <w:tab w:val="right" w:leader="dot" w:pos="8306"/>
          <w:tab w:val="clear" w:pos="9344"/>
        </w:tabs>
      </w:pPr>
      <w:r>
        <w:fldChar w:fldCharType="begin"/>
      </w:r>
      <w:r>
        <w:instrText xml:space="preserve"> HYPERLINK \l _Toc15017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szCs w:val="21"/>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7.2 </w:t>
      </w:r>
      <w:r>
        <w:rPr>
          <w:rFonts w:hint="eastAsia" w:ascii="Times New Roman"/>
          <w:szCs w:val="21"/>
          <w:lang w:val="en-US" w:eastAsia="zh-CN"/>
        </w:rPr>
        <w:t>拌种</w:t>
      </w:r>
      <w:r>
        <w:tab/>
      </w:r>
      <w:r>
        <w:fldChar w:fldCharType="begin"/>
      </w:r>
      <w:r>
        <w:instrText xml:space="preserve"> PAGEREF _Toc15017 \h </w:instrText>
      </w:r>
      <w:r>
        <w:fldChar w:fldCharType="separate"/>
      </w:r>
      <w:r>
        <w:t>2</w:t>
      </w:r>
      <w:r>
        <w:fldChar w:fldCharType="end"/>
      </w:r>
      <w:r>
        <w:fldChar w:fldCharType="end"/>
      </w:r>
    </w:p>
    <w:p w14:paraId="1998442B">
      <w:pPr>
        <w:pStyle w:val="6"/>
        <w:tabs>
          <w:tab w:val="right" w:leader="dot" w:pos="8306"/>
        </w:tabs>
      </w:pPr>
      <w:r>
        <w:fldChar w:fldCharType="begin"/>
      </w:r>
      <w:r>
        <w:instrText xml:space="preserve"> HYPERLINK \l _Toc26709 </w:instrText>
      </w:r>
      <w:r>
        <w:fldChar w:fldCharType="separate"/>
      </w:r>
      <w:r>
        <w:rPr>
          <w:rFonts w:hint="eastAsia" w:ascii="黑体" w:eastAsia="黑体"/>
          <w:i w:val="0"/>
        </w:rPr>
        <w:t xml:space="preserve">8 </w:t>
      </w:r>
      <w:r>
        <w:rPr>
          <w:rFonts w:hint="eastAsia"/>
          <w:lang w:val="en-US" w:eastAsia="zh-CN"/>
        </w:rPr>
        <w:t>整地</w:t>
      </w:r>
      <w:r>
        <w:tab/>
      </w:r>
      <w:r>
        <w:fldChar w:fldCharType="begin"/>
      </w:r>
      <w:r>
        <w:instrText xml:space="preserve"> PAGEREF _Toc26709 \h </w:instrText>
      </w:r>
      <w:r>
        <w:fldChar w:fldCharType="separate"/>
      </w:r>
      <w:r>
        <w:t>2</w:t>
      </w:r>
      <w:r>
        <w:fldChar w:fldCharType="end"/>
      </w:r>
      <w:r>
        <w:fldChar w:fldCharType="end"/>
      </w:r>
    </w:p>
    <w:p w14:paraId="35B9F2B4">
      <w:pPr>
        <w:pStyle w:val="7"/>
        <w:tabs>
          <w:tab w:val="right" w:leader="dot" w:pos="8306"/>
          <w:tab w:val="clear" w:pos="9344"/>
        </w:tabs>
      </w:pPr>
      <w:r>
        <w:fldChar w:fldCharType="begin"/>
      </w:r>
      <w:r>
        <w:instrText xml:space="preserve"> HYPERLINK \l _Toc28410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szCs w:val="21"/>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8.1 </w:t>
      </w:r>
      <w:r>
        <w:rPr>
          <w:rFonts w:hint="eastAsia" w:ascii="Times New Roman"/>
          <w:szCs w:val="21"/>
          <w:lang w:val="en-US" w:eastAsia="zh-CN"/>
        </w:rPr>
        <w:t>地块选择</w:t>
      </w:r>
      <w:r>
        <w:tab/>
      </w:r>
      <w:r>
        <w:fldChar w:fldCharType="begin"/>
      </w:r>
      <w:r>
        <w:instrText xml:space="preserve"> PAGEREF _Toc28410 \h </w:instrText>
      </w:r>
      <w:r>
        <w:fldChar w:fldCharType="separate"/>
      </w:r>
      <w:r>
        <w:t>2</w:t>
      </w:r>
      <w:r>
        <w:fldChar w:fldCharType="end"/>
      </w:r>
      <w:r>
        <w:fldChar w:fldCharType="end"/>
      </w:r>
    </w:p>
    <w:p w14:paraId="3FFDA2BD">
      <w:pPr>
        <w:pStyle w:val="7"/>
        <w:tabs>
          <w:tab w:val="right" w:leader="dot" w:pos="8306"/>
          <w:tab w:val="clear" w:pos="9344"/>
        </w:tabs>
      </w:pPr>
      <w:r>
        <w:fldChar w:fldCharType="begin"/>
      </w:r>
      <w:r>
        <w:instrText xml:space="preserve"> HYPERLINK \l _Toc20161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szCs w:val="21"/>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8.2 </w:t>
      </w:r>
      <w:r>
        <w:rPr>
          <w:rFonts w:hint="eastAsia" w:ascii="Times New Roman"/>
          <w:szCs w:val="21"/>
          <w:lang w:val="en-US" w:eastAsia="zh-CN"/>
        </w:rPr>
        <w:t>整地</w:t>
      </w:r>
      <w:r>
        <w:tab/>
      </w:r>
      <w:r>
        <w:fldChar w:fldCharType="begin"/>
      </w:r>
      <w:r>
        <w:instrText xml:space="preserve"> PAGEREF _Toc20161 \h </w:instrText>
      </w:r>
      <w:r>
        <w:fldChar w:fldCharType="separate"/>
      </w:r>
      <w:r>
        <w:t>2</w:t>
      </w:r>
      <w:r>
        <w:fldChar w:fldCharType="end"/>
      </w:r>
      <w:r>
        <w:fldChar w:fldCharType="end"/>
      </w:r>
    </w:p>
    <w:p w14:paraId="3A045060">
      <w:pPr>
        <w:pStyle w:val="7"/>
        <w:tabs>
          <w:tab w:val="right" w:leader="dot" w:pos="8306"/>
          <w:tab w:val="clear" w:pos="9344"/>
        </w:tabs>
      </w:pPr>
      <w:r>
        <w:fldChar w:fldCharType="begin"/>
      </w:r>
      <w:r>
        <w:instrText xml:space="preserve"> HYPERLINK \l _Toc11323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szCs w:val="21"/>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8.3 </w:t>
      </w:r>
      <w:r>
        <w:rPr>
          <w:rFonts w:hint="eastAsia" w:ascii="Times New Roman"/>
          <w:szCs w:val="21"/>
          <w:lang w:val="en-US" w:eastAsia="zh-CN"/>
        </w:rPr>
        <w:t>施肥</w:t>
      </w:r>
      <w:r>
        <w:tab/>
      </w:r>
      <w:r>
        <w:fldChar w:fldCharType="begin"/>
      </w:r>
      <w:r>
        <w:instrText xml:space="preserve"> PAGEREF _Toc11323 \h </w:instrText>
      </w:r>
      <w:r>
        <w:fldChar w:fldCharType="separate"/>
      </w:r>
      <w:r>
        <w:t>2</w:t>
      </w:r>
      <w:r>
        <w:fldChar w:fldCharType="end"/>
      </w:r>
      <w:r>
        <w:fldChar w:fldCharType="end"/>
      </w:r>
    </w:p>
    <w:p w14:paraId="7F23CAFC">
      <w:pPr>
        <w:pStyle w:val="6"/>
        <w:tabs>
          <w:tab w:val="right" w:leader="dot" w:pos="8306"/>
        </w:tabs>
      </w:pPr>
      <w:r>
        <w:fldChar w:fldCharType="begin"/>
      </w:r>
      <w:r>
        <w:instrText xml:space="preserve"> HYPERLINK \l _Toc21901 </w:instrText>
      </w:r>
      <w:r>
        <w:fldChar w:fldCharType="separate"/>
      </w:r>
      <w:r>
        <w:rPr>
          <w:rFonts w:hint="eastAsia"/>
          <w:lang w:val="en-US" w:eastAsia="zh-CN"/>
        </w:rPr>
        <w:t>9 播种</w:t>
      </w:r>
      <w:r>
        <w:tab/>
      </w:r>
      <w:r>
        <w:fldChar w:fldCharType="begin"/>
      </w:r>
      <w:r>
        <w:instrText xml:space="preserve"> PAGEREF _Toc21901 \h </w:instrText>
      </w:r>
      <w:r>
        <w:fldChar w:fldCharType="separate"/>
      </w:r>
      <w:r>
        <w:t>2</w:t>
      </w:r>
      <w:r>
        <w:fldChar w:fldCharType="end"/>
      </w:r>
      <w:r>
        <w:fldChar w:fldCharType="end"/>
      </w:r>
    </w:p>
    <w:p w14:paraId="71790936">
      <w:pPr>
        <w:pStyle w:val="7"/>
        <w:tabs>
          <w:tab w:val="right" w:leader="dot" w:pos="8306"/>
          <w:tab w:val="clear" w:pos="9344"/>
        </w:tabs>
      </w:pPr>
      <w:r>
        <w:fldChar w:fldCharType="begin"/>
      </w:r>
      <w:r>
        <w:instrText xml:space="preserve"> HYPERLINK \l _Toc11210 </w:instrText>
      </w:r>
      <w:r>
        <w:fldChar w:fldCharType="separate"/>
      </w:r>
      <w:r>
        <w:rPr>
          <w:rFonts w:hint="eastAsia" w:ascii="Times New Roman"/>
          <w:szCs w:val="21"/>
          <w:lang w:val="en-US" w:eastAsia="zh-CN"/>
        </w:rPr>
        <w:t>9.1 播种期</w:t>
      </w:r>
      <w:r>
        <w:tab/>
      </w:r>
      <w:r>
        <w:fldChar w:fldCharType="begin"/>
      </w:r>
      <w:r>
        <w:instrText xml:space="preserve"> PAGEREF _Toc11210 \h </w:instrText>
      </w:r>
      <w:r>
        <w:fldChar w:fldCharType="separate"/>
      </w:r>
      <w:r>
        <w:t>2</w:t>
      </w:r>
      <w:r>
        <w:fldChar w:fldCharType="end"/>
      </w:r>
      <w:r>
        <w:fldChar w:fldCharType="end"/>
      </w:r>
    </w:p>
    <w:p w14:paraId="45FA142F">
      <w:pPr>
        <w:pStyle w:val="7"/>
        <w:tabs>
          <w:tab w:val="right" w:leader="dot" w:pos="8306"/>
          <w:tab w:val="clear" w:pos="9344"/>
        </w:tabs>
      </w:pPr>
      <w:r>
        <w:fldChar w:fldCharType="begin"/>
      </w:r>
      <w:r>
        <w:instrText xml:space="preserve"> HYPERLINK \l _Toc11305 </w:instrText>
      </w:r>
      <w:r>
        <w:fldChar w:fldCharType="separate"/>
      </w:r>
      <w:r>
        <w:rPr>
          <w:rFonts w:hint="eastAsia" w:ascii="Times New Roman"/>
          <w:szCs w:val="21"/>
          <w:lang w:val="en-US" w:eastAsia="zh-CN"/>
        </w:rPr>
        <w:t>9.2 株行距配置</w:t>
      </w:r>
      <w:r>
        <w:tab/>
      </w:r>
      <w:r>
        <w:fldChar w:fldCharType="begin"/>
      </w:r>
      <w:r>
        <w:instrText xml:space="preserve"> PAGEREF _Toc11305 \h </w:instrText>
      </w:r>
      <w:r>
        <w:fldChar w:fldCharType="separate"/>
      </w:r>
      <w:r>
        <w:t>3</w:t>
      </w:r>
      <w:r>
        <w:fldChar w:fldCharType="end"/>
      </w:r>
      <w:r>
        <w:fldChar w:fldCharType="end"/>
      </w:r>
    </w:p>
    <w:p w14:paraId="5292A4C3">
      <w:pPr>
        <w:pStyle w:val="7"/>
        <w:tabs>
          <w:tab w:val="right" w:leader="dot" w:pos="8306"/>
          <w:tab w:val="clear" w:pos="9344"/>
        </w:tabs>
      </w:pPr>
      <w:r>
        <w:fldChar w:fldCharType="begin"/>
      </w:r>
      <w:r>
        <w:instrText xml:space="preserve"> HYPERLINK \l _Toc29876 </w:instrText>
      </w:r>
      <w:r>
        <w:fldChar w:fldCharType="separate"/>
      </w:r>
      <w:r>
        <w:rPr>
          <w:rFonts w:hint="eastAsia" w:ascii="Times New Roman"/>
          <w:szCs w:val="21"/>
          <w:lang w:val="en-US" w:eastAsia="zh-CN"/>
        </w:rPr>
        <w:t>9.3 播种方式</w:t>
      </w:r>
      <w:r>
        <w:tab/>
      </w:r>
      <w:r>
        <w:fldChar w:fldCharType="begin"/>
      </w:r>
      <w:r>
        <w:instrText xml:space="preserve"> PAGEREF _Toc29876 \h </w:instrText>
      </w:r>
      <w:r>
        <w:fldChar w:fldCharType="separate"/>
      </w:r>
      <w:r>
        <w:t>3</w:t>
      </w:r>
      <w:r>
        <w:fldChar w:fldCharType="end"/>
      </w:r>
      <w:r>
        <w:fldChar w:fldCharType="end"/>
      </w:r>
    </w:p>
    <w:p w14:paraId="79E9C2AD">
      <w:pPr>
        <w:pStyle w:val="6"/>
        <w:tabs>
          <w:tab w:val="right" w:leader="dot" w:pos="8306"/>
        </w:tabs>
      </w:pPr>
      <w:r>
        <w:fldChar w:fldCharType="begin"/>
      </w:r>
      <w:r>
        <w:instrText xml:space="preserve"> HYPERLINK \l _Toc1357 </w:instrText>
      </w:r>
      <w:r>
        <w:fldChar w:fldCharType="separate"/>
      </w:r>
      <w:r>
        <w:rPr>
          <w:rFonts w:hint="eastAsia"/>
          <w:lang w:val="en-US" w:eastAsia="zh-CN"/>
        </w:rPr>
        <w:t>10 田间管理</w:t>
      </w:r>
      <w:r>
        <w:tab/>
      </w:r>
      <w:r>
        <w:fldChar w:fldCharType="begin"/>
      </w:r>
      <w:r>
        <w:instrText xml:space="preserve"> PAGEREF _Toc1357 \h </w:instrText>
      </w:r>
      <w:r>
        <w:fldChar w:fldCharType="separate"/>
      </w:r>
      <w:r>
        <w:t>3</w:t>
      </w:r>
      <w:r>
        <w:fldChar w:fldCharType="end"/>
      </w:r>
      <w:r>
        <w:fldChar w:fldCharType="end"/>
      </w:r>
    </w:p>
    <w:p w14:paraId="352D536F">
      <w:pPr>
        <w:pStyle w:val="7"/>
        <w:tabs>
          <w:tab w:val="right" w:leader="dot" w:pos="8306"/>
          <w:tab w:val="clear" w:pos="9344"/>
        </w:tabs>
      </w:pPr>
      <w:r>
        <w:fldChar w:fldCharType="begin"/>
      </w:r>
      <w:r>
        <w:instrText xml:space="preserve"> HYPERLINK \l _Toc32585 </w:instrText>
      </w:r>
      <w:r>
        <w:fldChar w:fldCharType="separate"/>
      </w:r>
      <w:r>
        <w:rPr>
          <w:rFonts w:hint="eastAsia" w:ascii="Times New Roman"/>
          <w:szCs w:val="21"/>
          <w:lang w:val="en-US" w:eastAsia="zh-CN"/>
        </w:rPr>
        <w:t>10.1除草</w:t>
      </w:r>
      <w:r>
        <w:tab/>
      </w:r>
      <w:r>
        <w:fldChar w:fldCharType="begin"/>
      </w:r>
      <w:r>
        <w:instrText xml:space="preserve"> PAGEREF _Toc32585 \h </w:instrText>
      </w:r>
      <w:r>
        <w:fldChar w:fldCharType="separate"/>
      </w:r>
      <w:r>
        <w:t>3</w:t>
      </w:r>
      <w:r>
        <w:fldChar w:fldCharType="end"/>
      </w:r>
      <w:r>
        <w:fldChar w:fldCharType="end"/>
      </w:r>
    </w:p>
    <w:p w14:paraId="0DE3DA70">
      <w:pPr>
        <w:pStyle w:val="7"/>
        <w:tabs>
          <w:tab w:val="right" w:leader="dot" w:pos="8306"/>
          <w:tab w:val="clear" w:pos="9344"/>
        </w:tabs>
      </w:pPr>
      <w:r>
        <w:fldChar w:fldCharType="begin"/>
      </w:r>
      <w:r>
        <w:instrText xml:space="preserve"> HYPERLINK \l _Toc3757 </w:instrText>
      </w:r>
      <w:r>
        <w:fldChar w:fldCharType="separate"/>
      </w:r>
      <w:r>
        <w:rPr>
          <w:rFonts w:hint="eastAsia" w:ascii="Times New Roman"/>
          <w:szCs w:val="21"/>
          <w:lang w:val="en-US" w:eastAsia="zh-CN"/>
        </w:rPr>
        <w:t>10.2灌水</w:t>
      </w:r>
      <w:r>
        <w:tab/>
      </w:r>
      <w:r>
        <w:fldChar w:fldCharType="begin"/>
      </w:r>
      <w:r>
        <w:instrText xml:space="preserve"> PAGEREF _Toc3757 \h </w:instrText>
      </w:r>
      <w:r>
        <w:fldChar w:fldCharType="separate"/>
      </w:r>
      <w:r>
        <w:t>3</w:t>
      </w:r>
      <w:r>
        <w:fldChar w:fldCharType="end"/>
      </w:r>
      <w:r>
        <w:fldChar w:fldCharType="end"/>
      </w:r>
    </w:p>
    <w:p w14:paraId="630B9CF6">
      <w:pPr>
        <w:pStyle w:val="7"/>
        <w:tabs>
          <w:tab w:val="right" w:leader="dot" w:pos="8306"/>
          <w:tab w:val="clear" w:pos="9344"/>
        </w:tabs>
      </w:pPr>
      <w:r>
        <w:fldChar w:fldCharType="begin"/>
      </w:r>
      <w:r>
        <w:instrText xml:space="preserve"> HYPERLINK \l _Toc9836 </w:instrText>
      </w:r>
      <w:r>
        <w:fldChar w:fldCharType="separate"/>
      </w:r>
      <w:r>
        <w:rPr>
          <w:rFonts w:hint="eastAsia" w:ascii="Times New Roman"/>
          <w:szCs w:val="21"/>
        </w:rPr>
        <w:t>10.</w:t>
      </w:r>
      <w:r>
        <w:rPr>
          <w:rFonts w:hint="eastAsia" w:ascii="Times New Roman"/>
          <w:szCs w:val="21"/>
          <w:lang w:val="en-US" w:eastAsia="zh-CN"/>
        </w:rPr>
        <w:t>3病虫害防控</w:t>
      </w:r>
      <w:r>
        <w:tab/>
      </w:r>
      <w:r>
        <w:fldChar w:fldCharType="begin"/>
      </w:r>
      <w:r>
        <w:instrText xml:space="preserve"> PAGEREF _Toc9836 \h </w:instrText>
      </w:r>
      <w:r>
        <w:fldChar w:fldCharType="separate"/>
      </w:r>
      <w:r>
        <w:t>3</w:t>
      </w:r>
      <w:r>
        <w:fldChar w:fldCharType="end"/>
      </w:r>
      <w:r>
        <w:fldChar w:fldCharType="end"/>
      </w:r>
    </w:p>
    <w:p w14:paraId="52BF0C00">
      <w:pPr>
        <w:pStyle w:val="7"/>
        <w:tabs>
          <w:tab w:val="right" w:leader="dot" w:pos="8306"/>
          <w:tab w:val="clear" w:pos="9344"/>
        </w:tabs>
      </w:pPr>
      <w:r>
        <w:fldChar w:fldCharType="begin"/>
      </w:r>
      <w:r>
        <w:instrText xml:space="preserve"> HYPERLINK \l _Toc5018 </w:instrText>
      </w:r>
      <w:r>
        <w:fldChar w:fldCharType="separate"/>
      </w:r>
      <w:r>
        <w:rPr>
          <w:rFonts w:hint="eastAsia" w:ascii="Times New Roman"/>
          <w:szCs w:val="21"/>
        </w:rPr>
        <w:t>10.</w:t>
      </w:r>
      <w:r>
        <w:rPr>
          <w:rFonts w:hint="eastAsia" w:ascii="Times New Roman"/>
          <w:szCs w:val="21"/>
          <w:lang w:val="en-US" w:eastAsia="zh-CN"/>
        </w:rPr>
        <w:t>4大豆控旺</w:t>
      </w:r>
      <w:r>
        <w:tab/>
      </w:r>
      <w:r>
        <w:fldChar w:fldCharType="begin"/>
      </w:r>
      <w:r>
        <w:instrText xml:space="preserve"> PAGEREF _Toc5018 \h </w:instrText>
      </w:r>
      <w:r>
        <w:fldChar w:fldCharType="separate"/>
      </w:r>
      <w:r>
        <w:t>3</w:t>
      </w:r>
      <w:r>
        <w:fldChar w:fldCharType="end"/>
      </w:r>
      <w:r>
        <w:fldChar w:fldCharType="end"/>
      </w:r>
    </w:p>
    <w:p w14:paraId="6ACBBE63">
      <w:pPr>
        <w:pStyle w:val="6"/>
        <w:tabs>
          <w:tab w:val="right" w:leader="dot" w:pos="8306"/>
        </w:tabs>
      </w:pPr>
      <w:r>
        <w:fldChar w:fldCharType="begin"/>
      </w:r>
      <w:r>
        <w:instrText xml:space="preserve"> HYPERLINK \l _Toc23611 </w:instrText>
      </w:r>
      <w:r>
        <w:fldChar w:fldCharType="separate"/>
      </w:r>
      <w:r>
        <w:rPr>
          <w:rFonts w:hint="eastAsia"/>
          <w:lang w:val="en-US" w:eastAsia="zh-CN"/>
        </w:rPr>
        <w:t>11收获与储存</w:t>
      </w:r>
      <w:r>
        <w:tab/>
      </w:r>
      <w:r>
        <w:fldChar w:fldCharType="begin"/>
      </w:r>
      <w:r>
        <w:instrText xml:space="preserve"> PAGEREF _Toc23611 \h </w:instrText>
      </w:r>
      <w:r>
        <w:fldChar w:fldCharType="separate"/>
      </w:r>
      <w:r>
        <w:t>3</w:t>
      </w:r>
      <w:r>
        <w:fldChar w:fldCharType="end"/>
      </w:r>
      <w:r>
        <w:fldChar w:fldCharType="end"/>
      </w:r>
    </w:p>
    <w:p w14:paraId="3ED230A3">
      <w:pPr>
        <w:pStyle w:val="7"/>
        <w:tabs>
          <w:tab w:val="right" w:leader="dot" w:pos="8306"/>
          <w:tab w:val="clear" w:pos="9344"/>
        </w:tabs>
      </w:pPr>
      <w:r>
        <w:fldChar w:fldCharType="begin"/>
      </w:r>
      <w:r>
        <w:instrText xml:space="preserve"> HYPERLINK \l _Toc2442 </w:instrText>
      </w:r>
      <w:r>
        <w:fldChar w:fldCharType="separate"/>
      </w:r>
      <w:r>
        <w:rPr>
          <w:rFonts w:hint="eastAsia" w:ascii="Times New Roman"/>
          <w:szCs w:val="21"/>
          <w:lang w:val="en-US" w:eastAsia="zh-CN"/>
        </w:rPr>
        <w:t>11.1收获</w:t>
      </w:r>
      <w:r>
        <w:tab/>
      </w:r>
      <w:r>
        <w:fldChar w:fldCharType="begin"/>
      </w:r>
      <w:r>
        <w:instrText xml:space="preserve"> PAGEREF _Toc2442 \h </w:instrText>
      </w:r>
      <w:r>
        <w:fldChar w:fldCharType="separate"/>
      </w:r>
      <w:r>
        <w:t>3</w:t>
      </w:r>
      <w:r>
        <w:fldChar w:fldCharType="end"/>
      </w:r>
      <w:r>
        <w:fldChar w:fldCharType="end"/>
      </w:r>
    </w:p>
    <w:p w14:paraId="50686273">
      <w:pPr>
        <w:pStyle w:val="7"/>
        <w:tabs>
          <w:tab w:val="right" w:leader="dot" w:pos="8306"/>
          <w:tab w:val="clear" w:pos="9344"/>
        </w:tabs>
      </w:pPr>
      <w:r>
        <w:fldChar w:fldCharType="begin"/>
      </w:r>
      <w:r>
        <w:instrText xml:space="preserve"> HYPERLINK \l _Toc1272 </w:instrText>
      </w:r>
      <w:r>
        <w:fldChar w:fldCharType="separate"/>
      </w:r>
      <w:r>
        <w:rPr>
          <w:rFonts w:hint="eastAsia" w:ascii="Times New Roman"/>
          <w:szCs w:val="21"/>
          <w:lang w:val="en-US" w:eastAsia="zh-CN"/>
        </w:rPr>
        <w:t>11.2储存</w:t>
      </w:r>
      <w:r>
        <w:tab/>
      </w:r>
      <w:r>
        <w:fldChar w:fldCharType="begin"/>
      </w:r>
      <w:r>
        <w:instrText xml:space="preserve"> PAGEREF _Toc1272 \h </w:instrText>
      </w:r>
      <w:r>
        <w:fldChar w:fldCharType="separate"/>
      </w:r>
      <w:r>
        <w:t>3</w:t>
      </w:r>
      <w:r>
        <w:fldChar w:fldCharType="end"/>
      </w:r>
      <w:r>
        <w:fldChar w:fldCharType="end"/>
      </w:r>
    </w:p>
    <w:p w14:paraId="5D1F9161">
      <w:pPr>
        <w:pStyle w:val="6"/>
        <w:tabs>
          <w:tab w:val="right" w:leader="dot" w:pos="8306"/>
        </w:tabs>
      </w:pPr>
      <w:r>
        <w:fldChar w:fldCharType="begin"/>
      </w:r>
      <w:r>
        <w:instrText xml:space="preserve"> HYPERLINK \l _Toc32203 </w:instrText>
      </w:r>
      <w:r>
        <w:fldChar w:fldCharType="separate"/>
      </w:r>
      <w:r>
        <w:rPr>
          <w:rFonts w:hint="eastAsia" w:ascii="Times New Roman"/>
          <w:szCs w:val="21"/>
          <w:lang w:val="en-US" w:eastAsia="zh-CN"/>
        </w:rPr>
        <w:t xml:space="preserve">12 </w:t>
      </w:r>
      <w:r>
        <w:rPr>
          <w:rFonts w:hint="eastAsia" w:ascii="Times New Roman"/>
          <w:szCs w:val="21"/>
        </w:rPr>
        <w:t>废弃物</w:t>
      </w:r>
      <w:r>
        <w:rPr>
          <w:rFonts w:hint="eastAsia"/>
        </w:rPr>
        <w:t>处置</w:t>
      </w:r>
      <w:r>
        <w:tab/>
      </w:r>
      <w:r>
        <w:fldChar w:fldCharType="begin"/>
      </w:r>
      <w:r>
        <w:instrText xml:space="preserve"> PAGEREF _Toc32203 \h </w:instrText>
      </w:r>
      <w:r>
        <w:fldChar w:fldCharType="separate"/>
      </w:r>
      <w:r>
        <w:t>3</w:t>
      </w:r>
      <w:r>
        <w:fldChar w:fldCharType="end"/>
      </w:r>
      <w:r>
        <w:fldChar w:fldCharType="end"/>
      </w:r>
    </w:p>
    <w:p w14:paraId="3B60D3C9">
      <w:pPr>
        <w:pStyle w:val="6"/>
        <w:tabs>
          <w:tab w:val="right" w:leader="dot" w:pos="8306"/>
        </w:tabs>
      </w:pPr>
      <w:r>
        <w:fldChar w:fldCharType="begin"/>
      </w:r>
      <w:r>
        <w:instrText xml:space="preserve"> HYPERLINK \l _Toc12906 </w:instrText>
      </w:r>
      <w:r>
        <w:fldChar w:fldCharType="separate"/>
      </w:r>
      <w:r>
        <w:rPr>
          <w:rFonts w:hint="eastAsia"/>
          <w:lang w:val="en-US" w:eastAsia="zh-CN"/>
        </w:rPr>
        <w:t>13</w:t>
      </w:r>
      <w:r>
        <w:rPr>
          <w:rFonts w:hint="eastAsia"/>
        </w:rPr>
        <w:t>档案管理</w:t>
      </w:r>
      <w:r>
        <w:tab/>
      </w:r>
      <w:r>
        <w:fldChar w:fldCharType="begin"/>
      </w:r>
      <w:r>
        <w:instrText xml:space="preserve"> PAGEREF _Toc12906 \h </w:instrText>
      </w:r>
      <w:r>
        <w:fldChar w:fldCharType="separate"/>
      </w:r>
      <w:r>
        <w:t>4</w:t>
      </w:r>
      <w:r>
        <w:fldChar w:fldCharType="end"/>
      </w:r>
      <w:r>
        <w:fldChar w:fldCharType="end"/>
      </w:r>
    </w:p>
    <w:p w14:paraId="190346F6">
      <w:pPr>
        <w:tabs>
          <w:tab w:val="right" w:leader="dot" w:pos="8296"/>
        </w:tabs>
        <w:spacing w:line="240" w:lineRule="atLeast"/>
        <w:jc w:val="center"/>
      </w:pPr>
      <w:r>
        <w:fldChar w:fldCharType="end"/>
      </w:r>
    </w:p>
    <w:p w14:paraId="2DC60058">
      <w:pPr>
        <w:spacing w:line="240" w:lineRule="atLeast"/>
        <w:jc w:val="center"/>
      </w:pPr>
    </w:p>
    <w:p w14:paraId="2007F38E">
      <w:pPr>
        <w:spacing w:line="240" w:lineRule="atLeast"/>
        <w:jc w:val="center"/>
      </w:pPr>
    </w:p>
    <w:p w14:paraId="6C176247">
      <w:pPr>
        <w:spacing w:line="240" w:lineRule="atLeast"/>
        <w:jc w:val="center"/>
      </w:pPr>
    </w:p>
    <w:p w14:paraId="582239E0">
      <w:pPr>
        <w:spacing w:line="240" w:lineRule="atLeast"/>
        <w:jc w:val="center"/>
      </w:pPr>
    </w:p>
    <w:p w14:paraId="3413186C">
      <w:pPr>
        <w:spacing w:line="240" w:lineRule="atLeast"/>
        <w:jc w:val="center"/>
      </w:pPr>
    </w:p>
    <w:p w14:paraId="5B9CBD1A">
      <w:pPr>
        <w:spacing w:line="240" w:lineRule="atLeast"/>
        <w:jc w:val="center"/>
      </w:pPr>
    </w:p>
    <w:p w14:paraId="270F6E6E">
      <w:pPr>
        <w:spacing w:line="240" w:lineRule="atLeast"/>
        <w:jc w:val="center"/>
      </w:pPr>
    </w:p>
    <w:p w14:paraId="160C3F97">
      <w:pPr>
        <w:spacing w:line="240" w:lineRule="atLeast"/>
        <w:jc w:val="center"/>
      </w:pPr>
    </w:p>
    <w:p w14:paraId="6EF03E39">
      <w:pPr>
        <w:spacing w:line="240" w:lineRule="atLeast"/>
        <w:jc w:val="center"/>
      </w:pPr>
    </w:p>
    <w:p w14:paraId="242EE7D3">
      <w:pPr>
        <w:spacing w:line="240" w:lineRule="atLeast"/>
        <w:jc w:val="both"/>
      </w:pPr>
    </w:p>
    <w:p w14:paraId="64687C08">
      <w:pPr>
        <w:widowControl/>
        <w:jc w:val="center"/>
        <w:rPr>
          <w:rFonts w:ascii="黑体" w:hAnsi="宋体" w:eastAsia="黑体" w:cs="黑体"/>
          <w:color w:val="000000"/>
          <w:kern w:val="0"/>
          <w:sz w:val="31"/>
          <w:szCs w:val="31"/>
          <w:lang w:bidi="ar"/>
        </w:rPr>
        <w:sectPr>
          <w:headerReference r:id="rId5" w:type="default"/>
          <w:footerReference r:id="rId6" w:type="default"/>
          <w:pgSz w:w="11906" w:h="16838"/>
          <w:pgMar w:top="1440" w:right="1800" w:bottom="1440" w:left="1800" w:header="851" w:footer="992" w:gutter="0"/>
          <w:cols w:space="425" w:num="1"/>
          <w:docGrid w:type="lines" w:linePitch="312" w:charSpace="0"/>
        </w:sectPr>
      </w:pPr>
    </w:p>
    <w:p w14:paraId="72201C5D">
      <w:pPr>
        <w:widowControl/>
        <w:jc w:val="center"/>
      </w:pPr>
      <w:r>
        <w:rPr>
          <w:rFonts w:ascii="黑体" w:hAnsi="宋体" w:eastAsia="黑体" w:cs="黑体"/>
          <w:color w:val="000000"/>
          <w:kern w:val="0"/>
          <w:sz w:val="31"/>
          <w:szCs w:val="31"/>
          <w:lang w:bidi="ar"/>
        </w:rPr>
        <w:t>前 言</w:t>
      </w:r>
    </w:p>
    <w:p w14:paraId="54ED0702">
      <w:pPr>
        <w:widowControl/>
        <w:spacing w:line="360" w:lineRule="auto"/>
        <w:ind w:firstLine="400" w:firstLineChars="200"/>
        <w:jc w:val="left"/>
      </w:pPr>
      <w:r>
        <w:rPr>
          <w:rFonts w:ascii="宋体" w:hAnsi="宋体" w:eastAsia="宋体" w:cs="宋体"/>
          <w:color w:val="000000"/>
          <w:kern w:val="0"/>
          <w:sz w:val="20"/>
          <w:szCs w:val="20"/>
          <w:lang w:bidi="ar"/>
        </w:rPr>
        <w:t>本文件按</w:t>
      </w:r>
      <w:r>
        <w:rPr>
          <w:rFonts w:ascii="TimesNewRomanPSMT" w:hAnsi="TimesNewRomanPSMT" w:eastAsia="TimesNewRomanPSMT" w:cs="TimesNewRomanPSMT"/>
          <w:color w:val="000000"/>
          <w:kern w:val="0"/>
          <w:sz w:val="20"/>
          <w:szCs w:val="20"/>
          <w:lang w:bidi="ar"/>
        </w:rPr>
        <w:t>GB/T 1.1—2020</w:t>
      </w:r>
      <w:r>
        <w:rPr>
          <w:rFonts w:ascii="宋体" w:hAnsi="宋体" w:eastAsia="宋体" w:cs="宋体"/>
          <w:color w:val="000000"/>
          <w:kern w:val="0"/>
          <w:sz w:val="20"/>
          <w:szCs w:val="20"/>
          <w:lang w:bidi="ar"/>
        </w:rPr>
        <w:t>《标准化工作导则 第</w:t>
      </w:r>
      <w:r>
        <w:rPr>
          <w:rFonts w:ascii="TimesNewRomanPSMT" w:hAnsi="TimesNewRomanPSMT" w:eastAsia="TimesNewRomanPSMT" w:cs="TimesNewRomanPSMT"/>
          <w:color w:val="000000"/>
          <w:kern w:val="0"/>
          <w:sz w:val="20"/>
          <w:szCs w:val="20"/>
          <w:lang w:bidi="ar"/>
        </w:rPr>
        <w:t>1</w:t>
      </w:r>
      <w:r>
        <w:rPr>
          <w:rFonts w:ascii="宋体" w:hAnsi="宋体" w:eastAsia="宋体" w:cs="宋体"/>
          <w:color w:val="000000"/>
          <w:kern w:val="0"/>
          <w:sz w:val="20"/>
          <w:szCs w:val="20"/>
          <w:lang w:bidi="ar"/>
        </w:rPr>
        <w:t>部分：标准化文件的结构和起草规则》</w:t>
      </w:r>
      <w:r>
        <w:rPr>
          <w:rFonts w:hint="eastAsia" w:ascii="宋体" w:hAnsi="宋体" w:eastAsia="宋体" w:cs="宋体"/>
          <w:color w:val="000000"/>
          <w:kern w:val="0"/>
          <w:sz w:val="20"/>
          <w:szCs w:val="20"/>
          <w:lang w:bidi="ar"/>
        </w:rPr>
        <w:t>的</w:t>
      </w:r>
      <w:r>
        <w:rPr>
          <w:rFonts w:ascii="宋体" w:hAnsi="宋体" w:eastAsia="宋体" w:cs="宋体"/>
          <w:color w:val="000000"/>
          <w:kern w:val="0"/>
          <w:sz w:val="20"/>
          <w:szCs w:val="20"/>
          <w:lang w:bidi="ar"/>
        </w:rPr>
        <w:t xml:space="preserve">规定起草。 </w:t>
      </w:r>
    </w:p>
    <w:p w14:paraId="2432AEDF">
      <w:pPr>
        <w:widowControl/>
        <w:spacing w:line="360" w:lineRule="auto"/>
        <w:ind w:firstLine="400" w:firstLineChars="200"/>
        <w:jc w:val="left"/>
      </w:pPr>
      <w:r>
        <w:rPr>
          <w:rFonts w:hint="eastAsia" w:ascii="宋体" w:hAnsi="宋体" w:eastAsia="宋体" w:cs="宋体"/>
          <w:color w:val="000000"/>
          <w:kern w:val="0"/>
          <w:sz w:val="20"/>
          <w:szCs w:val="20"/>
          <w:lang w:bidi="ar"/>
        </w:rPr>
        <w:t>请注意</w:t>
      </w:r>
      <w:r>
        <w:rPr>
          <w:rFonts w:ascii="宋体" w:hAnsi="宋体" w:eastAsia="宋体" w:cs="宋体"/>
          <w:color w:val="000000"/>
          <w:kern w:val="0"/>
          <w:sz w:val="20"/>
          <w:szCs w:val="20"/>
          <w:lang w:bidi="ar"/>
        </w:rPr>
        <w:t xml:space="preserve">本文件的某些内容可能涉及专利，本文件的发布机构不承担识别专利的责任。 </w:t>
      </w:r>
    </w:p>
    <w:p w14:paraId="57EDB830">
      <w:pPr>
        <w:widowControl/>
        <w:spacing w:line="360" w:lineRule="auto"/>
        <w:ind w:firstLine="400" w:firstLineChars="200"/>
        <w:jc w:val="left"/>
      </w:pPr>
      <w:r>
        <w:rPr>
          <w:rFonts w:ascii="宋体" w:hAnsi="宋体" w:eastAsia="宋体" w:cs="宋体"/>
          <w:color w:val="000000"/>
          <w:kern w:val="0"/>
          <w:sz w:val="20"/>
          <w:szCs w:val="20"/>
          <w:lang w:bidi="ar"/>
        </w:rPr>
        <w:t>本文件由</w:t>
      </w:r>
      <w:r>
        <w:rPr>
          <w:rFonts w:hint="eastAsia"/>
        </w:rPr>
        <w:t>湖南省</w:t>
      </w:r>
      <w:r>
        <w:rPr>
          <w:rFonts w:hint="eastAsia"/>
          <w:lang w:eastAsia="zh-Hans"/>
        </w:rPr>
        <w:t>农业农村厅</w:t>
      </w:r>
      <w:r>
        <w:rPr>
          <w:rFonts w:hint="eastAsia"/>
        </w:rPr>
        <w:t>提出。</w:t>
      </w:r>
    </w:p>
    <w:p w14:paraId="476B5E01">
      <w:pPr>
        <w:widowControl/>
        <w:spacing w:line="360" w:lineRule="auto"/>
        <w:ind w:firstLine="420" w:firstLineChars="200"/>
        <w:jc w:val="left"/>
      </w:pPr>
      <w:r>
        <w:rPr>
          <w:rFonts w:hint="eastAsia"/>
        </w:rPr>
        <w:t>本文件由</w:t>
      </w:r>
      <w:r>
        <w:rPr>
          <w:rFonts w:hint="eastAsia"/>
          <w:lang w:eastAsia="zh-Hans"/>
        </w:rPr>
        <w:t>湖南省农业标准化技术委员会</w:t>
      </w:r>
      <w:r>
        <w:rPr>
          <w:rFonts w:hint="eastAsia"/>
        </w:rPr>
        <w:t>归口</w:t>
      </w:r>
      <w:r>
        <w:rPr>
          <w:rFonts w:ascii="宋体" w:hAnsi="宋体" w:eastAsia="宋体" w:cs="宋体"/>
          <w:color w:val="000000"/>
          <w:kern w:val="0"/>
          <w:sz w:val="20"/>
          <w:szCs w:val="20"/>
          <w:lang w:bidi="ar"/>
        </w:rPr>
        <w:t xml:space="preserve">。 </w:t>
      </w:r>
    </w:p>
    <w:p w14:paraId="7D0220A7">
      <w:pPr>
        <w:widowControl/>
        <w:spacing w:line="360" w:lineRule="auto"/>
        <w:ind w:firstLine="400" w:firstLineChars="200"/>
        <w:jc w:val="left"/>
      </w:pPr>
      <w:r>
        <w:rPr>
          <w:rFonts w:ascii="宋体" w:hAnsi="宋体" w:eastAsia="宋体" w:cs="宋体"/>
          <w:color w:val="000000"/>
          <w:kern w:val="0"/>
          <w:sz w:val="20"/>
          <w:szCs w:val="20"/>
          <w:lang w:bidi="ar"/>
        </w:rPr>
        <w:t>本文件起草单位：</w:t>
      </w:r>
      <w:r>
        <w:rPr>
          <w:rFonts w:hint="eastAsia"/>
        </w:rPr>
        <w:t>湖南农业大学、</w:t>
      </w:r>
      <w:r>
        <w:rPr>
          <w:rFonts w:hint="eastAsia"/>
          <w:lang w:val="en-US" w:eastAsia="zh-CN"/>
        </w:rPr>
        <w:t>湖南省农业科学院、湖南科技大学、</w:t>
      </w:r>
      <w:r>
        <w:rPr>
          <w:rFonts w:hint="eastAsia"/>
          <w:color w:val="000000"/>
          <w:lang w:val="en-US" w:eastAsia="zh-CN"/>
        </w:rPr>
        <w:t>常德市家家红现代农业科技有限公司、</w:t>
      </w:r>
      <w:r>
        <w:rPr>
          <w:rFonts w:hint="eastAsia"/>
          <w:lang w:val="en-US" w:eastAsia="zh-CN"/>
        </w:rPr>
        <w:t>常德华盛农业科技有限公司</w:t>
      </w:r>
      <w:r>
        <w:rPr>
          <w:rFonts w:ascii="宋体" w:hAnsi="宋体" w:eastAsia="宋体" w:cs="宋体"/>
          <w:color w:val="000000"/>
          <w:kern w:val="0"/>
          <w:sz w:val="20"/>
          <w:szCs w:val="20"/>
          <w:lang w:bidi="ar"/>
        </w:rPr>
        <w:t xml:space="preserve">。 </w:t>
      </w:r>
    </w:p>
    <w:p w14:paraId="55ABB422">
      <w:pPr>
        <w:spacing w:line="360" w:lineRule="auto"/>
        <w:ind w:firstLine="420"/>
        <w:jc w:val="left"/>
        <w:rPr>
          <w:rFonts w:ascii="宋体" w:hAnsi="宋体" w:eastAsia="宋体" w:cs="宋体"/>
          <w:color w:val="000000"/>
          <w:kern w:val="0"/>
          <w:sz w:val="20"/>
          <w:szCs w:val="20"/>
          <w:lang w:bidi="ar"/>
        </w:rPr>
      </w:pPr>
      <w:r>
        <w:rPr>
          <w:rFonts w:ascii="宋体" w:hAnsi="宋体" w:eastAsia="宋体" w:cs="宋体"/>
          <w:color w:val="000000"/>
          <w:kern w:val="0"/>
          <w:sz w:val="20"/>
          <w:szCs w:val="20"/>
          <w:lang w:bidi="ar"/>
        </w:rPr>
        <w:t>本文件主要起草人：</w:t>
      </w:r>
      <w:r>
        <w:rPr>
          <w:rFonts w:hint="eastAsia" w:ascii="Times New Roman" w:hAnsi="Times New Roman" w:eastAsia="宋体" w:cs="Times New Roman"/>
          <w:kern w:val="0"/>
          <w:szCs w:val="21"/>
        </w:rPr>
        <w:t>戴素明、李大志、</w:t>
      </w:r>
      <w:r>
        <w:rPr>
          <w:rFonts w:hint="eastAsia" w:ascii="Times New Roman" w:hAnsi="Times New Roman" w:eastAsia="宋体" w:cs="Times New Roman"/>
          <w:kern w:val="0"/>
          <w:szCs w:val="21"/>
          <w:lang w:val="en-US" w:eastAsia="zh-CN"/>
        </w:rPr>
        <w:t>阳小凤、马淑梅、张昊、</w:t>
      </w:r>
      <w:r>
        <w:rPr>
          <w:rFonts w:hint="eastAsia" w:ascii="Times New Roman" w:hAnsi="Times New Roman" w:eastAsia="宋体" w:cs="Times New Roman"/>
          <w:kern w:val="0"/>
          <w:szCs w:val="21"/>
        </w:rPr>
        <w:t>李娜、</w:t>
      </w:r>
      <w:r>
        <w:rPr>
          <w:rFonts w:hint="eastAsia" w:ascii="宋体" w:hAnsi="宋体" w:eastAsia="宋体" w:cs="宋体"/>
          <w:color w:val="000000"/>
          <w:kern w:val="0"/>
          <w:sz w:val="20"/>
          <w:szCs w:val="20"/>
          <w:lang w:val="en-US" w:eastAsia="zh-CN" w:bidi="ar"/>
        </w:rPr>
        <w:t>张颖梓</w:t>
      </w:r>
      <w:r>
        <w:rPr>
          <w:rFonts w:hint="eastAsia" w:ascii="宋体" w:hAnsi="宋体" w:eastAsia="宋体" w:cs="宋体"/>
          <w:color w:val="auto"/>
          <w:kern w:val="0"/>
          <w:sz w:val="20"/>
          <w:szCs w:val="20"/>
          <w:lang w:bidi="ar"/>
        </w:rPr>
        <w:t>、</w:t>
      </w:r>
      <w:r>
        <w:rPr>
          <w:rFonts w:hint="eastAsia" w:hAnsi="宋体" w:cs="宋体"/>
          <w:color w:val="000000"/>
          <w:sz w:val="20"/>
          <w:lang w:val="en-US" w:eastAsia="zh-CN" w:bidi="ar"/>
        </w:rPr>
        <w:t>黄山、孔佑涵、廖峰、唐帅、</w:t>
      </w:r>
      <w:r>
        <w:rPr>
          <w:rFonts w:hint="eastAsia" w:ascii="宋体" w:hAnsi="宋体" w:eastAsia="宋体" w:cs="宋体"/>
          <w:color w:val="auto"/>
          <w:kern w:val="0"/>
          <w:sz w:val="20"/>
          <w:szCs w:val="20"/>
          <w:lang w:val="en-US" w:eastAsia="zh-CN" w:bidi="ar"/>
        </w:rPr>
        <w:t>雷昌文</w:t>
      </w:r>
      <w:r>
        <w:rPr>
          <w:rFonts w:ascii="宋体" w:hAnsi="宋体" w:eastAsia="宋体" w:cs="宋体"/>
          <w:color w:val="000000"/>
          <w:kern w:val="0"/>
          <w:sz w:val="20"/>
          <w:szCs w:val="20"/>
          <w:lang w:bidi="ar"/>
        </w:rPr>
        <w:t>。</w:t>
      </w:r>
    </w:p>
    <w:p w14:paraId="372A53CB">
      <w:pPr>
        <w:spacing w:line="240" w:lineRule="atLeast"/>
        <w:jc w:val="center"/>
        <w:rPr>
          <w:lang w:eastAsia="zh-Hans"/>
        </w:rPr>
      </w:pPr>
    </w:p>
    <w:p w14:paraId="6DDD6B9C">
      <w:pPr>
        <w:spacing w:line="240" w:lineRule="atLeast"/>
        <w:jc w:val="center"/>
        <w:rPr>
          <w:lang w:eastAsia="zh-Hans"/>
        </w:rPr>
      </w:pPr>
    </w:p>
    <w:p w14:paraId="627629D8">
      <w:pPr>
        <w:spacing w:line="240" w:lineRule="atLeast"/>
        <w:jc w:val="center"/>
        <w:rPr>
          <w:lang w:eastAsia="zh-Hans"/>
        </w:rPr>
      </w:pPr>
    </w:p>
    <w:p w14:paraId="6A302C24">
      <w:pPr>
        <w:spacing w:line="240" w:lineRule="atLeast"/>
        <w:jc w:val="center"/>
        <w:rPr>
          <w:lang w:eastAsia="zh-Hans"/>
        </w:rPr>
      </w:pPr>
    </w:p>
    <w:p w14:paraId="551A57C3">
      <w:pPr>
        <w:spacing w:line="240" w:lineRule="atLeast"/>
        <w:jc w:val="center"/>
        <w:rPr>
          <w:lang w:eastAsia="zh-Hans"/>
        </w:rPr>
      </w:pPr>
    </w:p>
    <w:p w14:paraId="6EA5C940">
      <w:pPr>
        <w:spacing w:line="240" w:lineRule="atLeast"/>
        <w:jc w:val="center"/>
        <w:rPr>
          <w:lang w:eastAsia="zh-Hans"/>
        </w:rPr>
      </w:pPr>
    </w:p>
    <w:p w14:paraId="69268E4A">
      <w:pPr>
        <w:spacing w:line="240" w:lineRule="atLeast"/>
        <w:jc w:val="center"/>
        <w:rPr>
          <w:lang w:eastAsia="zh-Hans"/>
        </w:rPr>
      </w:pPr>
    </w:p>
    <w:p w14:paraId="072D9869">
      <w:pPr>
        <w:spacing w:line="240" w:lineRule="atLeast"/>
        <w:jc w:val="center"/>
        <w:rPr>
          <w:lang w:eastAsia="zh-Hans"/>
        </w:rPr>
      </w:pPr>
    </w:p>
    <w:p w14:paraId="7B3C9A5B">
      <w:pPr>
        <w:spacing w:line="240" w:lineRule="atLeast"/>
        <w:jc w:val="center"/>
        <w:rPr>
          <w:lang w:eastAsia="zh-Hans"/>
        </w:rPr>
      </w:pPr>
    </w:p>
    <w:p w14:paraId="5EFA8753">
      <w:pPr>
        <w:spacing w:line="240" w:lineRule="atLeast"/>
        <w:jc w:val="center"/>
        <w:rPr>
          <w:lang w:eastAsia="zh-Hans"/>
        </w:rPr>
      </w:pPr>
    </w:p>
    <w:p w14:paraId="4C265524">
      <w:pPr>
        <w:spacing w:line="240" w:lineRule="atLeast"/>
        <w:jc w:val="center"/>
        <w:rPr>
          <w:lang w:eastAsia="zh-Hans"/>
        </w:rPr>
      </w:pPr>
    </w:p>
    <w:p w14:paraId="759D25AF">
      <w:pPr>
        <w:spacing w:line="240" w:lineRule="atLeast"/>
        <w:jc w:val="center"/>
        <w:rPr>
          <w:lang w:eastAsia="zh-Hans"/>
        </w:rPr>
      </w:pPr>
    </w:p>
    <w:p w14:paraId="28BBA216">
      <w:pPr>
        <w:spacing w:line="240" w:lineRule="atLeast"/>
        <w:jc w:val="center"/>
        <w:rPr>
          <w:lang w:eastAsia="zh-Hans"/>
        </w:rPr>
      </w:pPr>
    </w:p>
    <w:p w14:paraId="4145F50B">
      <w:pPr>
        <w:spacing w:line="240" w:lineRule="atLeast"/>
        <w:jc w:val="center"/>
        <w:rPr>
          <w:lang w:eastAsia="zh-Hans"/>
        </w:rPr>
      </w:pPr>
    </w:p>
    <w:p w14:paraId="33D672AD">
      <w:pPr>
        <w:spacing w:line="240" w:lineRule="atLeast"/>
        <w:jc w:val="center"/>
        <w:rPr>
          <w:lang w:eastAsia="zh-Hans"/>
        </w:rPr>
      </w:pPr>
    </w:p>
    <w:p w14:paraId="44FA1BDB">
      <w:pPr>
        <w:spacing w:line="240" w:lineRule="atLeast"/>
        <w:jc w:val="center"/>
        <w:rPr>
          <w:lang w:eastAsia="zh-Hans"/>
        </w:rPr>
      </w:pPr>
    </w:p>
    <w:p w14:paraId="4A0B8590">
      <w:pPr>
        <w:spacing w:line="240" w:lineRule="atLeast"/>
        <w:jc w:val="center"/>
        <w:rPr>
          <w:lang w:eastAsia="zh-Hans"/>
        </w:rPr>
      </w:pPr>
    </w:p>
    <w:p w14:paraId="370FB975">
      <w:pPr>
        <w:spacing w:line="240" w:lineRule="atLeast"/>
        <w:jc w:val="center"/>
        <w:rPr>
          <w:lang w:eastAsia="zh-Hans"/>
        </w:rPr>
      </w:pPr>
    </w:p>
    <w:p w14:paraId="714A96AA">
      <w:pPr>
        <w:spacing w:line="240" w:lineRule="atLeast"/>
        <w:jc w:val="center"/>
        <w:rPr>
          <w:lang w:eastAsia="zh-Hans"/>
        </w:rPr>
      </w:pPr>
    </w:p>
    <w:p w14:paraId="5582FDCE">
      <w:pPr>
        <w:spacing w:line="240" w:lineRule="atLeast"/>
        <w:jc w:val="center"/>
        <w:rPr>
          <w:lang w:eastAsia="zh-Hans"/>
        </w:rPr>
      </w:pPr>
    </w:p>
    <w:p w14:paraId="1D4FA007">
      <w:pPr>
        <w:spacing w:line="240" w:lineRule="atLeast"/>
        <w:jc w:val="center"/>
        <w:rPr>
          <w:lang w:eastAsia="zh-Hans"/>
        </w:rPr>
      </w:pPr>
    </w:p>
    <w:p w14:paraId="12BAFE5E">
      <w:pPr>
        <w:spacing w:line="240" w:lineRule="atLeast"/>
        <w:jc w:val="center"/>
        <w:rPr>
          <w:lang w:eastAsia="zh-Hans"/>
        </w:rPr>
      </w:pPr>
    </w:p>
    <w:p w14:paraId="2ABD1D1D">
      <w:pPr>
        <w:spacing w:line="240" w:lineRule="atLeast"/>
        <w:jc w:val="center"/>
        <w:rPr>
          <w:lang w:eastAsia="zh-Hans"/>
        </w:rPr>
      </w:pPr>
    </w:p>
    <w:p w14:paraId="3412A785">
      <w:pPr>
        <w:spacing w:line="240" w:lineRule="atLeast"/>
        <w:jc w:val="center"/>
        <w:rPr>
          <w:lang w:eastAsia="zh-Hans"/>
        </w:rPr>
      </w:pPr>
    </w:p>
    <w:p w14:paraId="4AB165D1">
      <w:pPr>
        <w:spacing w:line="240" w:lineRule="atLeast"/>
        <w:jc w:val="center"/>
        <w:rPr>
          <w:lang w:eastAsia="zh-Hans"/>
        </w:rPr>
      </w:pPr>
    </w:p>
    <w:p w14:paraId="129BEE3A">
      <w:pPr>
        <w:spacing w:line="240" w:lineRule="atLeast"/>
        <w:jc w:val="center"/>
        <w:rPr>
          <w:lang w:eastAsia="zh-Hans"/>
        </w:rPr>
      </w:pPr>
    </w:p>
    <w:p w14:paraId="030EDEBF">
      <w:pPr>
        <w:spacing w:line="240" w:lineRule="atLeast"/>
        <w:jc w:val="center"/>
        <w:rPr>
          <w:lang w:eastAsia="zh-Hans"/>
        </w:rPr>
      </w:pPr>
    </w:p>
    <w:p w14:paraId="2EF19C12">
      <w:pPr>
        <w:pStyle w:val="12"/>
        <w:spacing w:before="3" w:beforeLines="1" w:after="686" w:afterLines="220"/>
        <w:sectPr>
          <w:footerReference r:id="rId7" w:type="default"/>
          <w:pgSz w:w="11906" w:h="16838"/>
          <w:pgMar w:top="1440" w:right="1800" w:bottom="1440" w:left="1800" w:header="851" w:footer="992" w:gutter="0"/>
          <w:cols w:space="425" w:num="1"/>
          <w:docGrid w:type="lines" w:linePitch="312" w:charSpace="0"/>
        </w:sectPr>
      </w:pPr>
    </w:p>
    <w:sdt>
      <w:sdtPr>
        <w:tag w:val="NEW_STAND_NAME"/>
        <w:id w:val="595910757"/>
        <w:lock w:val="sdtLocked"/>
        <w:placeholder>
          <w:docPart w:val="{811dc385-970e-4e64-a339-b02a77be5a93}"/>
        </w:placeholder>
      </w:sdtPr>
      <w:sdtContent>
        <w:p w14:paraId="1DB2AAAD">
          <w:pPr>
            <w:pStyle w:val="12"/>
            <w:spacing w:before="3" w:beforeLines="1" w:after="686" w:afterLines="220"/>
          </w:pPr>
          <w:bookmarkStart w:id="0" w:name="NEW_STAND_NAME"/>
          <w:r>
            <w:rPr>
              <w:rFonts w:hint="eastAsia"/>
              <w:lang w:val="en-US" w:eastAsia="zh-CN"/>
            </w:rPr>
            <w:t>柑橘园套种大豆</w:t>
          </w:r>
          <w:r>
            <w:t>栽培技术规程</w:t>
          </w:r>
        </w:p>
      </w:sdtContent>
    </w:sdt>
    <w:bookmarkEnd w:id="0"/>
    <w:p w14:paraId="6A4A82B1">
      <w:pPr>
        <w:pStyle w:val="13"/>
        <w:spacing w:before="312" w:after="312"/>
      </w:pPr>
      <w:bookmarkStart w:id="1" w:name="_Toc24884211"/>
      <w:bookmarkStart w:id="2" w:name="_Toc26986771"/>
      <w:bookmarkStart w:id="3" w:name="_Toc97192964"/>
      <w:bookmarkStart w:id="4" w:name="_Toc26648465"/>
      <w:bookmarkStart w:id="5" w:name="_Toc17233325"/>
      <w:bookmarkStart w:id="6" w:name="_Toc24884218"/>
      <w:bookmarkStart w:id="7" w:name="_Toc17233333"/>
      <w:bookmarkStart w:id="8" w:name="_Toc122296371"/>
      <w:bookmarkStart w:id="9" w:name="_Toc26718930"/>
      <w:bookmarkStart w:id="10" w:name="_Toc26986530"/>
      <w:bookmarkStart w:id="11" w:name="_Toc15821"/>
      <w:r>
        <w:rPr>
          <w:rFonts w:hint="eastAsia"/>
        </w:rPr>
        <w:t>范围</w:t>
      </w:r>
      <w:bookmarkEnd w:id="1"/>
      <w:bookmarkEnd w:id="2"/>
      <w:bookmarkEnd w:id="3"/>
      <w:bookmarkEnd w:id="4"/>
      <w:bookmarkEnd w:id="5"/>
      <w:bookmarkEnd w:id="6"/>
      <w:bookmarkEnd w:id="7"/>
      <w:bookmarkEnd w:id="8"/>
      <w:bookmarkEnd w:id="9"/>
      <w:bookmarkEnd w:id="10"/>
      <w:bookmarkEnd w:id="11"/>
    </w:p>
    <w:p w14:paraId="4784A3F5">
      <w:pPr>
        <w:pStyle w:val="14"/>
        <w:spacing w:line="360" w:lineRule="auto"/>
        <w:ind w:firstLine="420"/>
      </w:pPr>
      <w:bookmarkStart w:id="12" w:name="_Toc17233326"/>
      <w:bookmarkStart w:id="13" w:name="_Toc24884219"/>
      <w:bookmarkStart w:id="14" w:name="_Toc17233334"/>
      <w:bookmarkStart w:id="15" w:name="_Toc26648466"/>
      <w:bookmarkStart w:id="16" w:name="_Toc24884212"/>
      <w:r>
        <w:rPr>
          <w:rFonts w:hint="eastAsia"/>
        </w:rPr>
        <w:t>本文件规定了</w:t>
      </w:r>
      <w:r>
        <w:rPr>
          <w:rFonts w:hint="eastAsia"/>
          <w:lang w:val="en-US" w:eastAsia="zh-CN"/>
        </w:rPr>
        <w:t>湖南柑橘园种植大豆的套种条件、种植模式、品种选择、种子处理、整地、播种、田间管理、收获与储存、废弃物处置、档案管理等栽培操作技术规程。</w:t>
      </w:r>
    </w:p>
    <w:p w14:paraId="4692B7CF">
      <w:pPr>
        <w:pStyle w:val="14"/>
        <w:spacing w:line="360" w:lineRule="auto"/>
        <w:ind w:firstLine="420"/>
      </w:pPr>
      <w:r>
        <w:rPr>
          <w:rFonts w:hint="eastAsia"/>
        </w:rPr>
        <w:t>本文件适用于</w:t>
      </w:r>
      <w:r>
        <w:rPr>
          <w:rFonts w:hint="eastAsia"/>
          <w:lang w:val="en-US" w:eastAsia="zh-CN"/>
        </w:rPr>
        <w:t>湖南省内柑橘园区套种大豆的生产。</w:t>
      </w:r>
    </w:p>
    <w:p w14:paraId="05A256D2">
      <w:pPr>
        <w:pStyle w:val="13"/>
        <w:spacing w:before="312" w:after="312"/>
      </w:pPr>
      <w:bookmarkStart w:id="17" w:name="_Toc26718931"/>
      <w:bookmarkStart w:id="18" w:name="_Toc26986531"/>
      <w:bookmarkStart w:id="19" w:name="_Toc97192965"/>
      <w:bookmarkStart w:id="20" w:name="_Toc26986772"/>
      <w:bookmarkStart w:id="21" w:name="_Toc122296372"/>
      <w:bookmarkStart w:id="22" w:name="_Toc12736"/>
      <w:r>
        <w:rPr>
          <w:rFonts w:hint="eastAsia"/>
        </w:rPr>
        <w:t>规范性引用文件</w:t>
      </w:r>
      <w:bookmarkEnd w:id="12"/>
      <w:bookmarkEnd w:id="13"/>
      <w:bookmarkEnd w:id="14"/>
      <w:bookmarkEnd w:id="15"/>
      <w:bookmarkEnd w:id="16"/>
      <w:bookmarkEnd w:id="17"/>
      <w:bookmarkEnd w:id="18"/>
      <w:bookmarkEnd w:id="19"/>
      <w:bookmarkEnd w:id="20"/>
      <w:bookmarkEnd w:id="21"/>
      <w:bookmarkEnd w:id="22"/>
    </w:p>
    <w:sdt>
      <w:sdtPr>
        <w:rPr>
          <w:rFonts w:hint="eastAsia"/>
        </w:rPr>
        <w:id w:val="715848253"/>
        <w:placeholder>
          <w:docPart w:val="{bc710981-c8cc-43f6-b02e-76f925afda75}"/>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3FE968DE">
          <w:pPr>
            <w:pStyle w:val="14"/>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92EB904">
      <w:pPr>
        <w:spacing w:line="360" w:lineRule="auto"/>
        <w:ind w:firstLine="420" w:firstLineChars="200"/>
        <w:rPr>
          <w:rFonts w:hint="default" w:ascii="Times New Roman" w:hAnsi="Times New Roman" w:eastAsia="宋体" w:cs="Times New Roman"/>
          <w:kern w:val="0"/>
          <w:szCs w:val="21"/>
          <w:lang w:val="en-US" w:eastAsia="zh-CN"/>
        </w:rPr>
      </w:pPr>
      <w:bookmarkStart w:id="23" w:name="_Toc97192966"/>
      <w:r>
        <w:rPr>
          <w:rFonts w:hint="eastAsia" w:ascii="Times New Roman" w:hAnsi="Times New Roman" w:eastAsia="宋体" w:cs="Times New Roman"/>
          <w:kern w:val="0"/>
          <w:szCs w:val="21"/>
        </w:rPr>
        <w:t>G</w:t>
      </w:r>
      <w:r>
        <w:rPr>
          <w:rFonts w:ascii="Times New Roman" w:hAnsi="Times New Roman" w:eastAsia="宋体" w:cs="Times New Roman"/>
          <w:kern w:val="0"/>
          <w:szCs w:val="21"/>
        </w:rPr>
        <w:t xml:space="preserve">B </w:t>
      </w:r>
      <w:r>
        <w:rPr>
          <w:rFonts w:hint="eastAsia" w:ascii="Times New Roman" w:hAnsi="Times New Roman" w:eastAsia="宋体" w:cs="Times New Roman"/>
          <w:kern w:val="0"/>
          <w:szCs w:val="21"/>
          <w:lang w:val="en-US" w:eastAsia="zh-CN"/>
        </w:rPr>
        <w:t>4404.2</w:t>
      </w:r>
      <w:r>
        <w:rPr>
          <w:rFonts w:ascii="Times New Roman" w:hAnsi="Times New Roman" w:eastAsia="宋体" w:cs="Times New Roman"/>
          <w:kern w:val="0"/>
          <w:szCs w:val="21"/>
        </w:rPr>
        <w:t xml:space="preserve">   </w:t>
      </w:r>
      <w:r>
        <w:rPr>
          <w:rFonts w:hint="eastAsia" w:ascii="Times New Roman" w:hAnsi="Times New Roman" w:eastAsia="宋体" w:cs="Times New Roman"/>
          <w:kern w:val="0"/>
          <w:szCs w:val="21"/>
          <w:lang w:val="en-US" w:eastAsia="zh-CN"/>
        </w:rPr>
        <w:t>粮食作物种子 豆类</w:t>
      </w:r>
    </w:p>
    <w:p w14:paraId="7868D76C">
      <w:pPr>
        <w:spacing w:line="360" w:lineRule="auto"/>
        <w:ind w:firstLine="420" w:firstLineChars="200"/>
        <w:rPr>
          <w:rFonts w:hint="eastAsia" w:ascii="Times New Roman" w:hAnsi="Times New Roman" w:eastAsia="宋体" w:cs="Times New Roman"/>
          <w:kern w:val="0"/>
          <w:szCs w:val="21"/>
          <w:lang w:val="en-US" w:eastAsia="zh-CN"/>
        </w:rPr>
      </w:pPr>
      <w:r>
        <w:rPr>
          <w:rFonts w:ascii="Times New Roman" w:hAnsi="Times New Roman" w:eastAsia="宋体" w:cs="Times New Roman"/>
          <w:kern w:val="0"/>
          <w:szCs w:val="21"/>
        </w:rPr>
        <w:t>NY/T</w:t>
      </w:r>
      <w:r>
        <w:rPr>
          <w:rFonts w:hint="eastAsia" w:ascii="Times New Roman" w:hAnsi="Times New Roman" w:eastAsia="宋体" w:cs="Times New Roman"/>
          <w:kern w:val="0"/>
          <w:szCs w:val="21"/>
          <w:lang w:val="en-US" w:eastAsia="zh-CN"/>
        </w:rPr>
        <w:t xml:space="preserve"> 975</w:t>
      </w:r>
      <w:r>
        <w:rPr>
          <w:rFonts w:ascii="Times New Roman" w:hAnsi="Times New Roman" w:eastAsia="宋体" w:cs="Times New Roman"/>
          <w:kern w:val="0"/>
          <w:szCs w:val="21"/>
        </w:rPr>
        <w:t xml:space="preserve"> </w:t>
      </w:r>
      <w:r>
        <w:rPr>
          <w:rFonts w:ascii="Times New Roman" w:hAnsi="Times New Roman" w:eastAsia="宋体" w:cs="Times New Roman"/>
          <w:kern w:val="0"/>
          <w:szCs w:val="21"/>
        </w:rPr>
        <w:tab/>
      </w:r>
      <w:r>
        <w:rPr>
          <w:rFonts w:hint="eastAsia" w:ascii="Times New Roman" w:hAnsi="Times New Roman" w:eastAsia="宋体" w:cs="Times New Roman"/>
          <w:kern w:val="0"/>
          <w:szCs w:val="21"/>
          <w:lang w:val="en-US" w:eastAsia="zh-CN"/>
        </w:rPr>
        <w:t>柑橘栽培技术规程</w:t>
      </w:r>
    </w:p>
    <w:p w14:paraId="46596D39">
      <w:pPr>
        <w:ind w:firstLine="420" w:firstLineChars="200"/>
        <w:rPr>
          <w:rFonts w:hint="default" w:ascii="Times New Roman" w:hAnsi="Times New Roman" w:eastAsia="宋体" w:cs="Times New Roman"/>
          <w:kern w:val="0"/>
          <w:szCs w:val="21"/>
          <w:lang w:val="en-US" w:eastAsia="zh-CN"/>
        </w:rPr>
      </w:pPr>
      <w:r>
        <w:rPr>
          <w:rFonts w:hint="eastAsia" w:ascii="Times New Roman"/>
          <w:szCs w:val="21"/>
        </w:rPr>
        <w:t>NY/T 2627</w:t>
      </w:r>
      <w:r>
        <w:rPr>
          <w:rFonts w:ascii="Times New Roman"/>
          <w:szCs w:val="21"/>
        </w:rPr>
        <w:t xml:space="preserve">  </w:t>
      </w:r>
      <w:r>
        <w:rPr>
          <w:rFonts w:hint="eastAsia" w:ascii="Times New Roman"/>
          <w:szCs w:val="21"/>
        </w:rPr>
        <w:t>标准果园建设规范 柑橘</w:t>
      </w:r>
    </w:p>
    <w:p w14:paraId="4B970667">
      <w:pPr>
        <w:spacing w:line="360" w:lineRule="auto"/>
        <w:ind w:firstLine="420" w:firstLineChars="200"/>
        <w:rPr>
          <w:rFonts w:hint="default" w:ascii="Times New Roman" w:hAnsi="Times New Roman" w:eastAsia="宋体" w:cs="Times New Roman"/>
          <w:kern w:val="0"/>
          <w:szCs w:val="21"/>
          <w:lang w:val="en-US" w:eastAsia="zh-CN"/>
        </w:rPr>
      </w:pPr>
      <w:r>
        <w:rPr>
          <w:rFonts w:hint="eastAsia" w:ascii="Times New Roman" w:hAnsi="Times New Roman" w:eastAsia="宋体" w:cs="Times New Roman"/>
          <w:kern w:val="0"/>
          <w:szCs w:val="21"/>
        </w:rPr>
        <w:t>N</w:t>
      </w:r>
      <w:r>
        <w:rPr>
          <w:rFonts w:ascii="Times New Roman" w:hAnsi="Times New Roman" w:eastAsia="宋体" w:cs="Times New Roman"/>
          <w:kern w:val="0"/>
          <w:szCs w:val="21"/>
        </w:rPr>
        <w:t>Y</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 xml:space="preserve">T </w:t>
      </w:r>
      <w:r>
        <w:rPr>
          <w:rFonts w:hint="eastAsia" w:ascii="Times New Roman" w:hAnsi="Times New Roman" w:eastAsia="宋体" w:cs="Times New Roman"/>
          <w:kern w:val="0"/>
          <w:szCs w:val="21"/>
          <w:lang w:val="en-US" w:eastAsia="zh-CN"/>
        </w:rPr>
        <w:t>5016</w:t>
      </w:r>
      <w:r>
        <w:rPr>
          <w:rFonts w:ascii="Times New Roman" w:hAnsi="Times New Roman" w:eastAsia="宋体" w:cs="Times New Roman"/>
          <w:kern w:val="0"/>
          <w:szCs w:val="21"/>
        </w:rPr>
        <w:t xml:space="preserve">   </w:t>
      </w:r>
      <w:r>
        <w:rPr>
          <w:rFonts w:hint="eastAsia" w:ascii="Times New Roman" w:hAnsi="Times New Roman" w:eastAsia="宋体" w:cs="Times New Roman"/>
          <w:kern w:val="0"/>
          <w:szCs w:val="21"/>
          <w:lang w:val="en-US" w:eastAsia="zh-CN"/>
        </w:rPr>
        <w:t>无公害食品 柑桔产地环境条件</w:t>
      </w:r>
    </w:p>
    <w:p w14:paraId="22D21679">
      <w:pPr>
        <w:pStyle w:val="13"/>
        <w:spacing w:before="312" w:after="312"/>
      </w:pPr>
      <w:bookmarkStart w:id="24" w:name="_Toc122296373"/>
      <w:bookmarkStart w:id="25" w:name="_Toc12573"/>
      <w:r>
        <w:rPr>
          <w:rFonts w:hint="eastAsia"/>
          <w:szCs w:val="21"/>
        </w:rPr>
        <w:t>术语和定义</w:t>
      </w:r>
      <w:bookmarkEnd w:id="23"/>
      <w:bookmarkEnd w:id="24"/>
      <w:bookmarkEnd w:id="25"/>
    </w:p>
    <w:sdt>
      <w:sdtPr>
        <w:rPr>
          <w:rFonts w:hint="eastAsia"/>
        </w:rPr>
        <w:id w:val="-426958123"/>
        <w:placeholder>
          <w:docPart w:val="{42ccb539-5b66-467b-bcfa-23e89ca389f6}"/>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eastAsia"/>
        </w:rPr>
      </w:sdtEndPr>
      <w:sdtContent>
        <w:p w14:paraId="679E12C6">
          <w:pPr>
            <w:pStyle w:val="14"/>
            <w:ind w:firstLine="420"/>
          </w:pPr>
          <w:bookmarkStart w:id="26" w:name="_Toc26986532"/>
          <w:bookmarkEnd w:id="26"/>
          <w:r>
            <w:rPr>
              <w:rFonts w:hint="eastAsia"/>
              <w:lang w:val="en-US" w:eastAsia="zh-CN"/>
            </w:rPr>
            <w:t>下列</w:t>
          </w:r>
          <w:r>
            <w:rPr>
              <w:rFonts w:hint="eastAsia"/>
            </w:rPr>
            <w:t>术语和定义</w:t>
          </w:r>
          <w:r>
            <w:rPr>
              <w:rFonts w:hint="eastAsia"/>
              <w:lang w:val="en-US" w:eastAsia="zh-CN"/>
            </w:rPr>
            <w:t>适用于本文件</w:t>
          </w:r>
          <w:r>
            <w:rPr>
              <w:rFonts w:hint="eastAsia"/>
            </w:rPr>
            <w:t>。</w:t>
          </w:r>
        </w:p>
      </w:sdtContent>
    </w:sdt>
    <w:p w14:paraId="36EA0134">
      <w:pPr>
        <w:pStyle w:val="17"/>
        <w:bidi w:val="0"/>
        <w:rPr>
          <w:rFonts w:hint="eastAsia"/>
          <w:lang w:val="en-US" w:eastAsia="zh-CN"/>
        </w:rPr>
      </w:pPr>
      <w:bookmarkStart w:id="27" w:name="_Toc741"/>
      <w:bookmarkStart w:id="28" w:name="_Toc10329"/>
      <w:r>
        <w:rPr>
          <w:rFonts w:hint="eastAsia"/>
          <w:lang w:val="en-US" w:eastAsia="zh-CN"/>
        </w:rPr>
        <w:t>滴水线 drip line</w:t>
      </w:r>
      <w:bookmarkEnd w:id="27"/>
      <w:bookmarkEnd w:id="28"/>
    </w:p>
    <w:p w14:paraId="532F67DA">
      <w:pPr>
        <w:bidi w:val="0"/>
        <w:rPr>
          <w:rFonts w:hint="eastAsia" w:ascii="Times New Roman" w:hAnsi="Times New Roman" w:eastAsia="宋体" w:cs="Times New Roman"/>
          <w:sz w:val="21"/>
          <w:szCs w:val="22"/>
          <w:lang w:val="en-US" w:eastAsia="zh-CN" w:bidi="ar-SA"/>
        </w:rPr>
      </w:pPr>
      <w:r>
        <w:rPr>
          <w:rFonts w:hint="eastAsia" w:ascii="Times New Roman" w:eastAsia="宋体" w:cs="Times New Roman"/>
          <w:sz w:val="21"/>
          <w:szCs w:val="21"/>
          <w:lang w:val="en-US" w:eastAsia="zh-CN" w:bidi="ar-SA"/>
        </w:rPr>
        <w:t xml:space="preserve">   </w:t>
      </w:r>
      <w:r>
        <w:rPr>
          <w:rFonts w:hint="eastAsia" w:ascii="Times New Roman" w:hAnsi="Times New Roman" w:eastAsia="宋体" w:cs="Times New Roman"/>
          <w:sz w:val="21"/>
          <w:szCs w:val="22"/>
          <w:lang w:val="en-US" w:eastAsia="zh-CN" w:bidi="ar-SA"/>
        </w:rPr>
        <w:t xml:space="preserve"> </w:t>
      </w:r>
      <w:r>
        <w:rPr>
          <w:rFonts w:hint="eastAsia" w:ascii="宋体" w:hAnsi="宋体" w:eastAsia="宋体" w:cs="宋体"/>
          <w:lang w:val="en-US" w:eastAsia="zh-CN"/>
        </w:rPr>
        <w:t xml:space="preserve"> </w:t>
      </w:r>
      <w:bookmarkStart w:id="29" w:name="_Toc13965"/>
      <w:r>
        <w:rPr>
          <w:rFonts w:hint="eastAsia" w:ascii="宋体" w:hAnsi="宋体" w:eastAsia="宋体" w:cs="宋体"/>
          <w:lang w:val="en-US" w:eastAsia="zh-CN"/>
        </w:rPr>
        <w:t>指果树树冠最外侧垂直到地面的位置。</w:t>
      </w:r>
      <w:bookmarkEnd w:id="29"/>
    </w:p>
    <w:p w14:paraId="726C24BE">
      <w:pPr>
        <w:pStyle w:val="13"/>
        <w:spacing w:before="312" w:after="312"/>
      </w:pPr>
      <w:bookmarkStart w:id="30" w:name="_Toc3552"/>
      <w:r>
        <w:rPr>
          <w:rFonts w:hint="eastAsia"/>
          <w:lang w:val="en-US" w:eastAsia="zh-CN"/>
        </w:rPr>
        <w:t>套种条件</w:t>
      </w:r>
      <w:bookmarkEnd w:id="30"/>
    </w:p>
    <w:p w14:paraId="5C8FE571">
      <w:pPr>
        <w:pStyle w:val="17"/>
        <w:numPr>
          <w:ilvl w:val="0"/>
          <w:numId w:val="0"/>
        </w:numPr>
        <w:spacing w:before="156" w:after="156"/>
        <w:rPr>
          <w:rFonts w:hAnsi="黑体"/>
          <w:szCs w:val="21"/>
        </w:rPr>
      </w:pPr>
      <w:bookmarkStart w:id="31" w:name="_Toc14852"/>
      <w:bookmarkStart w:id="32" w:name="_Toc24872"/>
      <w:r>
        <w:rPr>
          <w:rFonts w:hint="eastAsia" w:hAnsi="黑体"/>
          <w:szCs w:val="21"/>
        </w:rPr>
        <w:t>4</w:t>
      </w:r>
      <w:r>
        <w:rPr>
          <w:rFonts w:hAnsi="黑体"/>
          <w:szCs w:val="21"/>
        </w:rPr>
        <w:t xml:space="preserve">.1  </w:t>
      </w:r>
      <w:r>
        <w:rPr>
          <w:rFonts w:hint="eastAsia" w:hAnsi="黑体"/>
          <w:szCs w:val="21"/>
        </w:rPr>
        <w:t>柑橘园选择要求</w:t>
      </w:r>
      <w:bookmarkEnd w:id="31"/>
    </w:p>
    <w:p w14:paraId="537327AF">
      <w:pPr>
        <w:bidi w:val="0"/>
        <w:ind w:firstLine="420" w:firstLineChars="200"/>
        <w:rPr>
          <w:rFonts w:hint="eastAsia" w:ascii="宋体" w:hAnsi="宋体" w:eastAsia="宋体" w:cs="宋体"/>
          <w:lang w:val="en-US" w:eastAsia="zh-CN"/>
        </w:rPr>
      </w:pPr>
      <w:r>
        <w:rPr>
          <w:rFonts w:hint="eastAsia" w:ascii="宋体" w:hAnsi="宋体" w:eastAsia="宋体" w:cs="宋体"/>
          <w:lang w:val="en-US" w:eastAsia="zh-CN"/>
        </w:rPr>
        <w:t>柑橘园的空气、土壤、灌溉水质量符合NY/T5016的规定。柑橘园通风透光较好。柑橘园气候条件、土壤条件、地形地势符合NY/T 975的规定。柑橘园规模、基础设施、果园规划设计符合NY/T 2627的规定。</w:t>
      </w:r>
    </w:p>
    <w:p w14:paraId="27522664">
      <w:pPr>
        <w:bidi w:val="0"/>
        <w:ind w:firstLine="420" w:firstLineChars="200"/>
        <w:rPr>
          <w:rFonts w:hint="eastAsia" w:ascii="宋体" w:hAnsi="宋体" w:eastAsia="宋体" w:cs="宋体"/>
          <w:lang w:val="en-US" w:eastAsia="zh-CN"/>
        </w:rPr>
      </w:pPr>
      <w:r>
        <w:rPr>
          <w:rFonts w:hint="eastAsia" w:ascii="宋体" w:hAnsi="宋体" w:eastAsia="宋体" w:cs="宋体"/>
          <w:lang w:val="en-US" w:eastAsia="zh-CN"/>
        </w:rPr>
        <w:t>平地及坡度在15</w:t>
      </w:r>
      <w:r>
        <w:rPr>
          <w:rFonts w:hint="eastAsia" w:ascii="宋体" w:hAnsi="宋体" w:eastAsia="宋体" w:cs="宋体"/>
          <w:vertAlign w:val="superscript"/>
          <w:lang w:val="en-US" w:eastAsia="zh-CN"/>
        </w:rPr>
        <w:t>。</w:t>
      </w:r>
      <w:r>
        <w:rPr>
          <w:rFonts w:hint="eastAsia" w:ascii="宋体" w:hAnsi="宋体" w:eastAsia="宋体" w:cs="宋体"/>
          <w:lang w:val="en-US" w:eastAsia="zh-CN"/>
        </w:rPr>
        <w:t>以下的缓坡地，实行宽行窄株栽植，宽皮柑橘类株行距2.0~2.5 m ×4.0~4.5 m；橙类株行距2.5~3.0 m ×4.5~5.0 m；柚类株行距3.0 m ×5.0~5.5 m。作业道宽≥2 m。</w:t>
      </w:r>
    </w:p>
    <w:p w14:paraId="230A9A7B">
      <w:pPr>
        <w:bidi w:val="0"/>
        <w:ind w:firstLine="420" w:firstLineChars="200"/>
        <w:rPr>
          <w:rFonts w:hint="eastAsia" w:ascii="宋体" w:hAnsi="宋体" w:eastAsia="宋体" w:cs="宋体"/>
          <w:lang w:val="en-US" w:eastAsia="zh-CN"/>
        </w:rPr>
      </w:pPr>
      <w:r>
        <w:rPr>
          <w:rFonts w:hint="eastAsia" w:ascii="宋体" w:hAnsi="宋体" w:eastAsia="宋体" w:cs="宋体"/>
          <w:lang w:val="en-US" w:eastAsia="zh-CN"/>
        </w:rPr>
        <w:t>坡度超过15</w:t>
      </w:r>
      <w:r>
        <w:rPr>
          <w:rFonts w:hint="eastAsia" w:ascii="宋体" w:hAnsi="宋体" w:eastAsia="宋体" w:cs="宋体"/>
          <w:vertAlign w:val="superscript"/>
          <w:lang w:val="en-US" w:eastAsia="zh-CN"/>
        </w:rPr>
        <w:t>。</w:t>
      </w:r>
      <w:r>
        <w:rPr>
          <w:rFonts w:hint="eastAsia" w:ascii="宋体" w:hAnsi="宋体" w:eastAsia="宋体" w:cs="宋体"/>
          <w:lang w:val="en-US" w:eastAsia="zh-CN"/>
        </w:rPr>
        <w:t>的山地和丘陵地，实现等高栽植，梯面宽4.0~4.5 m，株距2.0~2.5 m。</w:t>
      </w:r>
      <w:bookmarkEnd w:id="32"/>
      <w:r>
        <w:rPr>
          <w:rFonts w:hint="eastAsia" w:ascii="宋体" w:hAnsi="宋体" w:eastAsia="宋体" w:cs="宋体"/>
          <w:lang w:val="en-US" w:eastAsia="zh-CN"/>
        </w:rPr>
        <w:t>作业道宽≥1.5 m。</w:t>
      </w:r>
    </w:p>
    <w:p w14:paraId="398C521C">
      <w:pPr>
        <w:bidi w:val="0"/>
        <w:ind w:firstLine="420" w:firstLineChars="200"/>
        <w:rPr>
          <w:rFonts w:hint="eastAsia" w:ascii="宋体" w:hAnsi="宋体" w:eastAsia="宋体" w:cs="宋体"/>
          <w:lang w:val="en-US" w:eastAsia="zh-CN"/>
        </w:rPr>
      </w:pPr>
      <w:r>
        <w:rPr>
          <w:rFonts w:hint="eastAsia" w:ascii="宋体" w:hAnsi="宋体" w:eastAsia="宋体" w:cs="宋体"/>
          <w:lang w:val="en-US" w:eastAsia="zh-CN"/>
        </w:rPr>
        <w:t>行道的末端与相邻行道的末端有道路相连。</w:t>
      </w:r>
    </w:p>
    <w:p w14:paraId="3F6611E4">
      <w:pPr>
        <w:bidi w:val="0"/>
        <w:ind w:firstLine="420" w:firstLineChars="200"/>
        <w:rPr>
          <w:rFonts w:hint="eastAsia" w:ascii="宋体" w:hAnsi="宋体" w:eastAsia="宋体" w:cs="宋体"/>
          <w:lang w:val="en-US" w:eastAsia="zh-CN"/>
        </w:rPr>
      </w:pPr>
      <w:r>
        <w:rPr>
          <w:rFonts w:hint="eastAsia" w:ascii="宋体" w:hAnsi="宋体" w:eastAsia="宋体" w:cs="宋体"/>
          <w:lang w:val="en-US" w:eastAsia="zh-CN"/>
        </w:rPr>
        <w:t>柑橘园配备无人打药机或管道微喷，以及水肥一体化灌溉系统。管道的布置应兼顾农业机械通行、作业和大豆种植的需要。</w:t>
      </w:r>
    </w:p>
    <w:p w14:paraId="3421AC7B">
      <w:pPr>
        <w:pStyle w:val="17"/>
        <w:numPr>
          <w:ilvl w:val="0"/>
          <w:numId w:val="0"/>
        </w:numPr>
        <w:spacing w:before="156" w:after="156"/>
        <w:rPr>
          <w:rFonts w:hAnsi="黑体"/>
          <w:szCs w:val="21"/>
        </w:rPr>
      </w:pPr>
      <w:bookmarkStart w:id="33" w:name="_Toc6342"/>
      <w:bookmarkStart w:id="34" w:name="_Toc9244"/>
      <w:r>
        <w:rPr>
          <w:rFonts w:hint="eastAsia" w:hAnsi="黑体"/>
          <w:szCs w:val="21"/>
        </w:rPr>
        <w:t>4</w:t>
      </w:r>
      <w:r>
        <w:rPr>
          <w:rFonts w:hAnsi="黑体"/>
          <w:szCs w:val="21"/>
        </w:rPr>
        <w:t xml:space="preserve">.2  </w:t>
      </w:r>
      <w:bookmarkEnd w:id="33"/>
      <w:r>
        <w:rPr>
          <w:rFonts w:hint="eastAsia" w:hAnsi="黑体"/>
          <w:szCs w:val="21"/>
        </w:rPr>
        <w:t>柑橘树栽培管理</w:t>
      </w:r>
      <w:bookmarkEnd w:id="34"/>
    </w:p>
    <w:p w14:paraId="1D46FE9F">
      <w:pPr>
        <w:ind w:firstLine="420" w:firstLineChars="200"/>
        <w:rPr>
          <w:rFonts w:hint="eastAsia" w:ascii="Times New Roman" w:hAnsi="Times New Roman" w:eastAsia="宋体" w:cs="Times New Roman"/>
          <w:kern w:val="0"/>
          <w:sz w:val="21"/>
          <w:szCs w:val="22"/>
          <w:lang w:val="en-US" w:eastAsia="zh-CN" w:bidi="ar-SA"/>
        </w:rPr>
      </w:pPr>
      <w:bookmarkStart w:id="35" w:name="_Toc13537"/>
      <w:r>
        <w:rPr>
          <w:rFonts w:hint="eastAsia" w:ascii="Times New Roman" w:hAnsi="Times New Roman" w:eastAsia="宋体" w:cs="Times New Roman"/>
          <w:kern w:val="0"/>
          <w:sz w:val="21"/>
          <w:szCs w:val="22"/>
          <w:lang w:val="en-US" w:eastAsia="zh-CN" w:bidi="ar-SA"/>
        </w:rPr>
        <w:t>柑橘园土肥水管理、整形修剪、花果管理、病虫害防治符合NY/T 975的规定。</w:t>
      </w:r>
      <w:bookmarkEnd w:id="35"/>
      <w:bookmarkStart w:id="36" w:name="_Toc11641"/>
      <w:r>
        <w:rPr>
          <w:rFonts w:hint="eastAsia" w:ascii="Times New Roman" w:hAnsi="Times New Roman" w:eastAsia="宋体" w:cs="Times New Roman"/>
          <w:kern w:val="0"/>
          <w:sz w:val="21"/>
          <w:szCs w:val="22"/>
          <w:lang w:val="en-US" w:eastAsia="zh-CN" w:bidi="ar-SA"/>
        </w:rPr>
        <w:t>柑橘园非大豆种植的区域宜采用以草控草、机械割草、覆盖地布等措施抑制恶性杂草生长及蔓延。</w:t>
      </w:r>
      <w:bookmarkEnd w:id="36"/>
    </w:p>
    <w:p w14:paraId="117AE27F">
      <w:pPr>
        <w:pStyle w:val="13"/>
        <w:spacing w:before="312" w:after="312"/>
        <w:rPr>
          <w:rFonts w:ascii="Times New Roman"/>
        </w:rPr>
      </w:pPr>
      <w:bookmarkStart w:id="37" w:name="_Toc19513"/>
      <w:r>
        <w:rPr>
          <w:rFonts w:hint="eastAsia"/>
          <w:lang w:val="en-US" w:eastAsia="zh-CN"/>
        </w:rPr>
        <w:t>种植模式</w:t>
      </w:r>
      <w:bookmarkEnd w:id="37"/>
    </w:p>
    <w:p w14:paraId="2CD0CC3C">
      <w:pPr>
        <w:pStyle w:val="14"/>
        <w:ind w:firstLine="420"/>
        <w:rPr>
          <w:rFonts w:hint="eastAsia" w:ascii="Times New Roman"/>
          <w:lang w:val="en-US" w:eastAsia="zh-CN"/>
        </w:rPr>
      </w:pPr>
      <w:r>
        <w:rPr>
          <w:rFonts w:hint="eastAsia" w:ascii="Times New Roman"/>
        </w:rPr>
        <w:t>柑橘成熟时间9月～10 月，采用</w:t>
      </w:r>
      <w:r>
        <w:rPr>
          <w:rFonts w:hint="eastAsia" w:ascii="Times New Roman"/>
          <w:lang w:val="en-US" w:eastAsia="zh-CN"/>
        </w:rPr>
        <w:t>春大豆或</w:t>
      </w:r>
      <w:r>
        <w:rPr>
          <w:rFonts w:hint="eastAsia" w:ascii="Times New Roman"/>
        </w:rPr>
        <w:t>夏大豆套作；柑橘成熟时间11月～</w:t>
      </w:r>
      <w:r>
        <w:rPr>
          <w:rFonts w:hint="eastAsia" w:ascii="Times New Roman"/>
          <w:lang w:val="en-US" w:eastAsia="zh-CN"/>
        </w:rPr>
        <w:t>12</w:t>
      </w:r>
      <w:r>
        <w:rPr>
          <w:rFonts w:hint="eastAsia" w:ascii="Times New Roman"/>
        </w:rPr>
        <w:t>月，采用春大豆与秋大豆连作，或</w:t>
      </w:r>
      <w:r>
        <w:rPr>
          <w:rFonts w:hint="eastAsia" w:ascii="Times New Roman"/>
          <w:lang w:val="en-US" w:eastAsia="zh-CN"/>
        </w:rPr>
        <w:t>只种一季大豆</w:t>
      </w:r>
      <w:r>
        <w:rPr>
          <w:rFonts w:hint="eastAsia" w:ascii="Times New Roman"/>
        </w:rPr>
        <w:t>；</w:t>
      </w:r>
      <w:r>
        <w:rPr>
          <w:rFonts w:hint="eastAsia" w:ascii="Times New Roman"/>
          <w:lang w:val="en-US" w:eastAsia="zh-CN"/>
        </w:rPr>
        <w:t>柑橘</w:t>
      </w:r>
      <w:r>
        <w:rPr>
          <w:rFonts w:hint="eastAsia" w:ascii="Times New Roman"/>
        </w:rPr>
        <w:t>成熟时间第二年4月～5月，采用夏大豆套作。</w:t>
      </w:r>
    </w:p>
    <w:p w14:paraId="522D47E6">
      <w:pPr>
        <w:pStyle w:val="14"/>
        <w:rPr>
          <w:rFonts w:hint="eastAsia"/>
          <w:lang w:val="en-US" w:eastAsia="zh-CN"/>
        </w:rPr>
      </w:pPr>
    </w:p>
    <w:p w14:paraId="50B56048">
      <w:pPr>
        <w:pStyle w:val="13"/>
        <w:spacing w:before="312" w:after="312"/>
        <w:rPr>
          <w:rFonts w:ascii="Times New Roman"/>
        </w:rPr>
      </w:pPr>
      <w:bookmarkStart w:id="38" w:name="_Toc19171"/>
      <w:r>
        <w:rPr>
          <w:rFonts w:hint="eastAsia"/>
          <w:lang w:val="en-US" w:eastAsia="zh-CN"/>
        </w:rPr>
        <w:t>品种选择</w:t>
      </w:r>
      <w:bookmarkEnd w:id="38"/>
    </w:p>
    <w:p w14:paraId="5B1E40FD">
      <w:pPr>
        <w:pStyle w:val="14"/>
        <w:ind w:firstLine="420"/>
        <w:rPr>
          <w:rFonts w:hint="eastAsia" w:ascii="Times New Roman"/>
          <w:lang w:val="en-US" w:eastAsia="zh-CN"/>
        </w:rPr>
      </w:pPr>
      <w:r>
        <w:rPr>
          <w:rFonts w:hint="eastAsia" w:ascii="Times New Roman"/>
          <w:lang w:val="en-US" w:eastAsia="zh-CN"/>
        </w:rPr>
        <w:t>选择产量高、耐荫性强、抗倒伏、耐涝、耐旱、抗病虫等抗逆性较强、适应性广并</w:t>
      </w:r>
      <w:r>
        <w:rPr>
          <w:rFonts w:hint="eastAsia" w:ascii="Times New Roman"/>
          <w:color w:val="auto"/>
          <w:lang w:val="en-US" w:eastAsia="zh-CN"/>
        </w:rPr>
        <w:t>经湖南省审定或经国家审定</w:t>
      </w:r>
      <w:r>
        <w:rPr>
          <w:rFonts w:hint="eastAsia" w:ascii="Times New Roman"/>
          <w:lang w:val="en-US" w:eastAsia="zh-CN"/>
        </w:rPr>
        <w:t>种植区域包含湖南省的大豆品种。种子质量应符合GB4404.2的规定。</w:t>
      </w:r>
    </w:p>
    <w:p w14:paraId="226295DC">
      <w:pPr>
        <w:pStyle w:val="13"/>
        <w:spacing w:before="312" w:after="312"/>
        <w:rPr>
          <w:rFonts w:ascii="Times New Roman"/>
          <w:szCs w:val="21"/>
        </w:rPr>
      </w:pPr>
      <w:bookmarkStart w:id="39" w:name="_Toc11089"/>
      <w:r>
        <w:rPr>
          <w:rFonts w:hint="eastAsia" w:ascii="Times New Roman"/>
          <w:szCs w:val="21"/>
          <w:lang w:val="en-US" w:eastAsia="zh-CN"/>
        </w:rPr>
        <w:t>种子处理</w:t>
      </w:r>
      <w:bookmarkEnd w:id="39"/>
    </w:p>
    <w:p w14:paraId="3B1BDEAE">
      <w:pPr>
        <w:pStyle w:val="17"/>
        <w:numPr>
          <w:ilvl w:val="2"/>
          <w:numId w:val="1"/>
        </w:numPr>
        <w:spacing w:before="156" w:after="156"/>
        <w:rPr>
          <w:rFonts w:ascii="Times New Roman"/>
          <w:szCs w:val="21"/>
        </w:rPr>
      </w:pPr>
      <w:bookmarkStart w:id="40" w:name="_Toc15050"/>
      <w:bookmarkStart w:id="41" w:name="_Toc28791"/>
      <w:r>
        <w:rPr>
          <w:rFonts w:hint="eastAsia" w:ascii="Times New Roman"/>
          <w:szCs w:val="21"/>
          <w:lang w:val="en-US" w:eastAsia="zh-CN"/>
        </w:rPr>
        <w:t>晒种</w:t>
      </w:r>
      <w:bookmarkEnd w:id="40"/>
      <w:bookmarkEnd w:id="41"/>
    </w:p>
    <w:p w14:paraId="373A972C">
      <w:pPr>
        <w:pStyle w:val="14"/>
        <w:ind w:firstLine="420"/>
      </w:pPr>
      <w:r>
        <w:rPr>
          <w:rFonts w:hint="eastAsia"/>
          <w:lang w:val="en-US" w:eastAsia="zh-CN"/>
        </w:rPr>
        <w:t>播前选择晴天晒种1</w:t>
      </w:r>
      <w:r>
        <w:rPr>
          <w:rFonts w:hint="eastAsia" w:ascii="Times New Roman"/>
          <w:color w:val="000000" w:themeColor="text1"/>
          <w:szCs w:val="21"/>
          <w14:textFill>
            <w14:solidFill>
              <w14:schemeClr w14:val="tx1"/>
            </w14:solidFill>
          </w14:textFill>
        </w:rPr>
        <w:t>~</w:t>
      </w:r>
      <w:r>
        <w:rPr>
          <w:rFonts w:hint="eastAsia" w:ascii="Times New Roman"/>
          <w:color w:val="000000" w:themeColor="text1"/>
          <w:szCs w:val="21"/>
          <w:lang w:val="en-US" w:eastAsia="zh-CN"/>
          <w14:textFill>
            <w14:solidFill>
              <w14:schemeClr w14:val="tx1"/>
            </w14:solidFill>
          </w14:textFill>
        </w:rPr>
        <w:t>2</w:t>
      </w:r>
      <w:r>
        <w:rPr>
          <w:rFonts w:hint="eastAsia" w:ascii="Times New Roman"/>
          <w:color w:val="000000" w:themeColor="text1"/>
          <w:szCs w:val="21"/>
          <w14:textFill>
            <w14:solidFill>
              <w14:schemeClr w14:val="tx1"/>
            </w14:solidFill>
          </w14:textFill>
        </w:rPr>
        <w:t>天</w:t>
      </w:r>
      <w:r>
        <w:rPr>
          <w:rFonts w:hint="eastAsia"/>
        </w:rPr>
        <w:t>。</w:t>
      </w:r>
    </w:p>
    <w:p w14:paraId="5DC64448">
      <w:pPr>
        <w:pStyle w:val="17"/>
        <w:numPr>
          <w:ilvl w:val="2"/>
          <w:numId w:val="1"/>
        </w:numPr>
        <w:spacing w:before="156" w:after="156"/>
        <w:rPr>
          <w:rFonts w:ascii="Times New Roman"/>
          <w:szCs w:val="21"/>
        </w:rPr>
      </w:pPr>
      <w:bookmarkStart w:id="42" w:name="_Toc24117"/>
      <w:bookmarkStart w:id="43" w:name="_Toc15017"/>
      <w:r>
        <w:rPr>
          <w:rFonts w:hint="eastAsia" w:ascii="Times New Roman"/>
          <w:szCs w:val="21"/>
          <w:lang w:val="en-US" w:eastAsia="zh-CN"/>
        </w:rPr>
        <w:t>拌种</w:t>
      </w:r>
      <w:bookmarkEnd w:id="42"/>
      <w:bookmarkEnd w:id="43"/>
    </w:p>
    <w:p w14:paraId="1A365B12">
      <w:pPr>
        <w:pStyle w:val="14"/>
        <w:ind w:firstLine="420"/>
        <w:rPr>
          <w:rFonts w:hint="eastAsia" w:ascii="Times New Roman"/>
          <w:lang w:val="en-US" w:eastAsia="zh-CN"/>
        </w:rPr>
      </w:pPr>
      <w:r>
        <w:rPr>
          <w:rFonts w:hint="eastAsia" w:ascii="Times New Roman"/>
          <w:lang w:val="en-US" w:eastAsia="zh-CN"/>
        </w:rPr>
        <w:t>采用苯醚·咯·噻虫、精甲·咯菌腈、噻虫·咯·霜灵、苯甲·吡虫啉等药剂处理种子，处理后 1～2 周内播完。</w:t>
      </w:r>
    </w:p>
    <w:p w14:paraId="30FD673F">
      <w:pPr>
        <w:pStyle w:val="13"/>
        <w:spacing w:before="312" w:after="312"/>
      </w:pPr>
      <w:bookmarkStart w:id="44" w:name="_Toc26709"/>
      <w:r>
        <w:rPr>
          <w:rFonts w:hint="eastAsia"/>
          <w:lang w:val="en-US" w:eastAsia="zh-CN"/>
        </w:rPr>
        <w:t>整地</w:t>
      </w:r>
      <w:bookmarkEnd w:id="44"/>
    </w:p>
    <w:p w14:paraId="0159588F">
      <w:pPr>
        <w:pStyle w:val="17"/>
        <w:numPr>
          <w:ilvl w:val="2"/>
          <w:numId w:val="1"/>
        </w:numPr>
        <w:spacing w:before="156" w:after="156"/>
        <w:rPr>
          <w:rFonts w:ascii="Times New Roman"/>
          <w:szCs w:val="21"/>
        </w:rPr>
      </w:pPr>
      <w:bookmarkStart w:id="45" w:name="_Toc31075"/>
      <w:bookmarkStart w:id="46" w:name="_Toc28410"/>
      <w:r>
        <w:rPr>
          <w:rFonts w:hint="eastAsia" w:ascii="Times New Roman"/>
          <w:szCs w:val="21"/>
          <w:lang w:val="en-US" w:eastAsia="zh-CN"/>
        </w:rPr>
        <w:t>地块选择</w:t>
      </w:r>
      <w:bookmarkEnd w:id="45"/>
      <w:bookmarkEnd w:id="46"/>
    </w:p>
    <w:p w14:paraId="324B27A3">
      <w:pPr>
        <w:pStyle w:val="14"/>
        <w:ind w:firstLine="420"/>
        <w:rPr>
          <w:rFonts w:hint="default" w:eastAsia="宋体"/>
          <w:lang w:val="en-US" w:eastAsia="zh-CN"/>
        </w:rPr>
      </w:pPr>
      <w:r>
        <w:rPr>
          <w:rFonts w:hint="eastAsia" w:ascii="Times New Roman"/>
          <w:color w:val="000000" w:themeColor="text1"/>
          <w:szCs w:val="21"/>
          <w:lang w:val="en-US" w:eastAsia="zh-CN"/>
          <w14:textFill>
            <w14:solidFill>
              <w14:schemeClr w14:val="tx1"/>
            </w14:solidFill>
          </w14:textFill>
        </w:rPr>
        <w:t>宜选择果树行间的作业道形成大豆种植带。大豆种植带边缘与果树滴水线位置至少保持</w:t>
      </w:r>
      <w:r>
        <w:rPr>
          <w:rFonts w:hint="eastAsia" w:ascii="Times New Roman"/>
          <w:color w:val="auto"/>
          <w:szCs w:val="21"/>
          <w:lang w:val="en-US" w:eastAsia="zh-CN"/>
        </w:rPr>
        <w:t>2</w:t>
      </w:r>
      <w:r>
        <w:rPr>
          <w:rFonts w:hint="eastAsia" w:ascii="Times New Roman"/>
          <w:color w:val="auto"/>
          <w:lang w:val="en-US" w:eastAsia="zh-CN"/>
        </w:rPr>
        <w:t xml:space="preserve">0 </w:t>
      </w:r>
      <w:r>
        <w:rPr>
          <w:rFonts w:hint="eastAsia" w:ascii="Times New Roman"/>
          <w:lang w:val="en-US" w:eastAsia="zh-CN"/>
        </w:rPr>
        <w:t>cm间距。</w:t>
      </w:r>
    </w:p>
    <w:p w14:paraId="19F6970C">
      <w:pPr>
        <w:pStyle w:val="17"/>
        <w:numPr>
          <w:ilvl w:val="2"/>
          <w:numId w:val="1"/>
        </w:numPr>
        <w:spacing w:before="156" w:after="156"/>
        <w:rPr>
          <w:rFonts w:ascii="Times New Roman"/>
          <w:szCs w:val="21"/>
        </w:rPr>
      </w:pPr>
      <w:bookmarkStart w:id="47" w:name="_Toc5199"/>
      <w:bookmarkStart w:id="48" w:name="_Toc20161"/>
      <w:r>
        <w:rPr>
          <w:rFonts w:hint="eastAsia" w:ascii="Times New Roman"/>
          <w:szCs w:val="21"/>
          <w:lang w:val="en-US" w:eastAsia="zh-CN"/>
        </w:rPr>
        <w:t>整地</w:t>
      </w:r>
      <w:bookmarkEnd w:id="47"/>
      <w:bookmarkEnd w:id="48"/>
    </w:p>
    <w:p w14:paraId="5AFA418E">
      <w:pPr>
        <w:pStyle w:val="14"/>
        <w:ind w:firstLine="420"/>
        <w:rPr>
          <w:rFonts w:hint="default" w:eastAsia="宋体"/>
          <w:lang w:val="en-US" w:eastAsia="zh-CN"/>
        </w:rPr>
      </w:pPr>
      <w:r>
        <w:rPr>
          <w:rFonts w:hint="eastAsia" w:ascii="Times New Roman"/>
          <w:color w:val="000000" w:themeColor="text1"/>
          <w:szCs w:val="21"/>
          <w:lang w:val="en-US" w:eastAsia="zh-CN"/>
          <w14:textFill>
            <w14:solidFill>
              <w14:schemeClr w14:val="tx1"/>
            </w14:solidFill>
          </w14:textFill>
        </w:rPr>
        <w:t>大豆种植带耕深</w:t>
      </w:r>
      <w:r>
        <w:rPr>
          <w:rFonts w:hint="eastAsia"/>
          <w:lang w:val="en-US" w:eastAsia="zh-CN"/>
        </w:rPr>
        <w:t>20</w:t>
      </w:r>
      <w:r>
        <w:rPr>
          <w:rFonts w:hint="eastAsia" w:ascii="Times New Roman"/>
          <w:color w:val="000000" w:themeColor="text1"/>
          <w:szCs w:val="21"/>
          <w14:textFill>
            <w14:solidFill>
              <w14:schemeClr w14:val="tx1"/>
            </w14:solidFill>
          </w14:textFill>
        </w:rPr>
        <w:t>~</w:t>
      </w:r>
      <w:r>
        <w:rPr>
          <w:rFonts w:hint="eastAsia" w:ascii="Times New Roman"/>
          <w:color w:val="000000" w:themeColor="text1"/>
          <w:szCs w:val="21"/>
          <w:lang w:val="en-US" w:eastAsia="zh-CN"/>
          <w14:textFill>
            <w14:solidFill>
              <w14:schemeClr w14:val="tx1"/>
            </w14:solidFill>
          </w14:textFill>
        </w:rPr>
        <w:t>25cm。</w:t>
      </w:r>
      <w:r>
        <w:rPr>
          <w:rFonts w:hint="eastAsia" w:ascii="Times New Roman"/>
          <w:color w:val="auto"/>
          <w:szCs w:val="21"/>
        </w:rPr>
        <w:t>地势较低的地块，在大豆种植带周边应开沟，方便排水。对于杂草多的大豆种植带，应在整地前一周使用草甘膦除草，避免草甘膦喷溅至柑橘树。</w:t>
      </w:r>
    </w:p>
    <w:p w14:paraId="1E0CC595">
      <w:pPr>
        <w:pStyle w:val="17"/>
        <w:numPr>
          <w:ilvl w:val="2"/>
          <w:numId w:val="1"/>
        </w:numPr>
        <w:spacing w:before="156" w:after="156" w:line="360" w:lineRule="auto"/>
        <w:rPr>
          <w:rFonts w:ascii="Times New Roman"/>
          <w:szCs w:val="21"/>
        </w:rPr>
      </w:pPr>
      <w:bookmarkStart w:id="49" w:name="_Toc1075"/>
      <w:bookmarkStart w:id="50" w:name="_Toc11323"/>
      <w:r>
        <w:rPr>
          <w:rFonts w:hint="eastAsia" w:ascii="Times New Roman"/>
          <w:color w:val="auto"/>
          <w:szCs w:val="21"/>
          <w:lang w:val="en-US" w:eastAsia="zh-CN"/>
        </w:rPr>
        <w:t>施肥</w:t>
      </w:r>
      <w:bookmarkEnd w:id="49"/>
      <w:bookmarkEnd w:id="50"/>
      <w:r>
        <w:rPr>
          <w:rFonts w:hint="eastAsia" w:ascii="Times New Roman" w:eastAsia="宋体"/>
          <w:color w:val="FF0000"/>
          <w:szCs w:val="21"/>
        </w:rPr>
        <w:t xml:space="preserve"> </w:t>
      </w:r>
      <w:r>
        <w:rPr>
          <w:rFonts w:ascii="Times New Roman" w:eastAsia="宋体"/>
          <w:color w:val="000000" w:themeColor="text1"/>
          <w:szCs w:val="21"/>
          <w14:textFill>
            <w14:solidFill>
              <w14:schemeClr w14:val="tx1"/>
            </w14:solidFill>
          </w14:textFill>
        </w:rPr>
        <w:t xml:space="preserve">  </w:t>
      </w:r>
      <w:r>
        <w:rPr>
          <w:rFonts w:ascii="Times New Roman"/>
          <w:szCs w:val="21"/>
        </w:rPr>
        <w:t xml:space="preserve"> </w:t>
      </w:r>
    </w:p>
    <w:p w14:paraId="29EF2907">
      <w:pPr>
        <w:pStyle w:val="24"/>
        <w:numPr>
          <w:ilvl w:val="0"/>
          <w:numId w:val="1"/>
        </w:numPr>
        <w:spacing w:line="360" w:lineRule="auto"/>
        <w:ind w:firstLineChars="0"/>
        <w:rPr>
          <w:rFonts w:ascii="Times New Roman" w:hAnsi="Times New Roman" w:eastAsia="宋体" w:cs="Times New Roman"/>
          <w:color w:val="000000" w:themeColor="text1"/>
          <w:kern w:val="0"/>
          <w:szCs w:val="21"/>
          <w14:textFill>
            <w14:solidFill>
              <w14:schemeClr w14:val="tx1"/>
            </w14:solidFill>
          </w14:textFill>
        </w:rPr>
      </w:pPr>
      <w:r>
        <w:rPr>
          <w:rFonts w:hint="eastAsia" w:ascii="Times New Roman" w:hAnsi="Times New Roman" w:eastAsia="宋体" w:cs="Times New Roman"/>
          <w:color w:val="000000" w:themeColor="text1"/>
          <w:kern w:val="0"/>
          <w:szCs w:val="21"/>
          <w14:textFill>
            <w14:solidFill>
              <w14:schemeClr w14:val="tx1"/>
            </w14:solidFill>
          </w14:textFill>
        </w:rPr>
        <w:t xml:space="preserve"> </w:t>
      </w:r>
      <w:r>
        <w:rPr>
          <w:rFonts w:ascii="Times New Roman" w:hAnsi="Times New Roman" w:eastAsia="宋体" w:cs="Times New Roman"/>
          <w:color w:val="000000" w:themeColor="text1"/>
          <w:kern w:val="0"/>
          <w:szCs w:val="21"/>
          <w14:textFill>
            <w14:solidFill>
              <w14:schemeClr w14:val="tx1"/>
            </w14:solidFill>
          </w14:textFill>
        </w:rPr>
        <w:t xml:space="preserve">  </w:t>
      </w:r>
      <w:r>
        <w:rPr>
          <w:rFonts w:hint="eastAsia" w:ascii="Times New Roman" w:hAnsi="Times New Roman" w:eastAsia="宋体" w:cs="Times New Roman"/>
          <w:color w:val="000000" w:themeColor="text1"/>
          <w:kern w:val="0"/>
          <w:szCs w:val="21"/>
          <w:lang w:val="en-US" w:eastAsia="zh-CN"/>
          <w14:textFill>
            <w14:solidFill>
              <w14:schemeClr w14:val="tx1"/>
            </w14:solidFill>
          </w14:textFill>
        </w:rPr>
        <w:t>结合整地施肥。每亩地施钙镁磷</w:t>
      </w:r>
      <w:r>
        <w:rPr>
          <w:rFonts w:hint="eastAsia" w:ascii="Times New Roman" w:hAnsi="Times New Roman" w:eastAsia="宋体" w:cs="Times New Roman"/>
          <w:color w:val="auto"/>
          <w:kern w:val="0"/>
          <w:szCs w:val="21"/>
          <w:lang w:val="en-US" w:eastAsia="zh-CN"/>
        </w:rPr>
        <w:t>肥50 Kg，45%三元复合肥20 Kg</w:t>
      </w:r>
      <w:r>
        <w:rPr>
          <w:rFonts w:hint="eastAsia" w:ascii="Times New Roman" w:hAnsi="Times New Roman" w:eastAsia="宋体" w:cs="Times New Roman"/>
          <w:color w:val="000000" w:themeColor="text1"/>
          <w:kern w:val="0"/>
          <w:szCs w:val="21"/>
          <w14:textFill>
            <w14:solidFill>
              <w14:schemeClr w14:val="tx1"/>
            </w14:solidFill>
          </w14:textFill>
        </w:rPr>
        <w:t>。</w:t>
      </w:r>
      <w:r>
        <w:rPr>
          <w:rFonts w:hint="eastAsia" w:ascii="Times New Roman" w:hAnsi="Times New Roman" w:eastAsia="宋体" w:cs="Times New Roman"/>
          <w:color w:val="000000" w:themeColor="text1"/>
          <w:kern w:val="0"/>
          <w:szCs w:val="21"/>
          <w:lang w:val="en-US" w:eastAsia="zh-CN"/>
          <w14:textFill>
            <w14:solidFill>
              <w14:schemeClr w14:val="tx1"/>
            </w14:solidFill>
          </w14:textFill>
        </w:rPr>
        <w:t>新开垦果园，大豆种植带应加施有机肥，每亩地施有机肥100</w:t>
      </w:r>
      <w:r>
        <w:rPr>
          <w:rFonts w:hint="eastAsia" w:ascii="Times New Roman"/>
          <w:color w:val="auto"/>
          <w:szCs w:val="21"/>
        </w:rPr>
        <w:t>~</w:t>
      </w:r>
      <w:r>
        <w:rPr>
          <w:rFonts w:hint="eastAsia" w:ascii="Times New Roman"/>
          <w:color w:val="auto"/>
          <w:szCs w:val="21"/>
          <w:lang w:val="en-US" w:eastAsia="zh-CN"/>
        </w:rPr>
        <w:t>200 Kg。</w:t>
      </w:r>
      <w:r>
        <w:rPr>
          <w:rFonts w:hint="eastAsia" w:ascii="Times New Roman" w:hAnsi="Times New Roman" w:eastAsia="宋体" w:cs="Times New Roman"/>
          <w:color w:val="000000" w:themeColor="text1"/>
          <w:kern w:val="0"/>
          <w:szCs w:val="21"/>
          <w:lang w:val="en-US" w:eastAsia="zh-CN"/>
          <w14:textFill>
            <w14:solidFill>
              <w14:schemeClr w14:val="tx1"/>
            </w14:solidFill>
          </w14:textFill>
        </w:rPr>
        <w:t>根据土壤肥力，合理调整施肥量。</w:t>
      </w:r>
    </w:p>
    <w:p w14:paraId="7F011435">
      <w:pPr>
        <w:pStyle w:val="13"/>
        <w:numPr>
          <w:ilvl w:val="1"/>
          <w:numId w:val="0"/>
        </w:numPr>
        <w:spacing w:before="312" w:after="312"/>
        <w:ind w:leftChars="0"/>
        <w:rPr>
          <w:rFonts w:hint="eastAsia"/>
          <w:lang w:val="en-US" w:eastAsia="zh-CN"/>
        </w:rPr>
      </w:pPr>
      <w:bookmarkStart w:id="51" w:name="_Toc21901"/>
      <w:r>
        <w:rPr>
          <w:rFonts w:hint="eastAsia"/>
          <w:lang w:val="en-US" w:eastAsia="zh-CN"/>
        </w:rPr>
        <w:t>9 播种</w:t>
      </w:r>
      <w:bookmarkEnd w:id="51"/>
    </w:p>
    <w:p w14:paraId="18DD0CEE">
      <w:pPr>
        <w:pStyle w:val="17"/>
        <w:numPr>
          <w:ilvl w:val="2"/>
          <w:numId w:val="0"/>
        </w:numPr>
        <w:spacing w:before="156" w:after="156"/>
        <w:ind w:leftChars="0"/>
        <w:rPr>
          <w:rFonts w:ascii="Times New Roman"/>
          <w:szCs w:val="21"/>
        </w:rPr>
      </w:pPr>
      <w:bookmarkStart w:id="52" w:name="_Toc19443"/>
      <w:bookmarkStart w:id="53" w:name="_Toc11210"/>
      <w:r>
        <w:rPr>
          <w:rFonts w:hint="eastAsia" w:ascii="Times New Roman"/>
          <w:szCs w:val="21"/>
          <w:lang w:val="en-US" w:eastAsia="zh-CN"/>
        </w:rPr>
        <w:t>9.1 播种期</w:t>
      </w:r>
      <w:bookmarkEnd w:id="52"/>
      <w:bookmarkEnd w:id="53"/>
    </w:p>
    <w:p w14:paraId="150A546A">
      <w:pPr>
        <w:pStyle w:val="14"/>
        <w:ind w:firstLine="420"/>
        <w:rPr>
          <w:rFonts w:hint="default" w:eastAsia="宋体"/>
          <w:lang w:val="en-US" w:eastAsia="zh-CN"/>
        </w:rPr>
      </w:pPr>
      <w:r>
        <w:rPr>
          <w:rFonts w:hint="eastAsia" w:ascii="Times New Roman"/>
          <w:color w:val="000000" w:themeColor="text1"/>
          <w:szCs w:val="21"/>
          <w:lang w:val="en-US" w:eastAsia="zh-CN"/>
          <w14:textFill>
            <w14:solidFill>
              <w14:schemeClr w14:val="tx1"/>
            </w14:solidFill>
          </w14:textFill>
        </w:rPr>
        <w:t>春大豆：湘南地区宜4月上旬到下旬；湘中、湘北地区宜4月下旬到5月上旬。夏大豆：宜5月中旬到下旬。</w:t>
      </w:r>
      <w:r>
        <w:rPr>
          <w:rFonts w:hint="eastAsia" w:ascii="Times New Roman"/>
          <w:color w:val="000000" w:themeColor="text1"/>
          <w:szCs w:val="21"/>
          <w14:textFill>
            <w14:solidFill>
              <w14:schemeClr w14:val="tx1"/>
            </w14:solidFill>
          </w14:textFill>
        </w:rPr>
        <w:t>秋大豆在春大豆收获后及时播种，</w:t>
      </w:r>
      <w:r>
        <w:rPr>
          <w:rFonts w:hint="eastAsia" w:ascii="Times New Roman"/>
          <w:color w:val="000000" w:themeColor="text1"/>
          <w:szCs w:val="21"/>
          <w:lang w:val="en-US" w:eastAsia="zh-CN"/>
          <w14:textFill>
            <w14:solidFill>
              <w14:schemeClr w14:val="tx1"/>
            </w14:solidFill>
          </w14:textFill>
        </w:rPr>
        <w:t>宜8</w:t>
      </w:r>
      <w:r>
        <w:rPr>
          <w:rFonts w:hint="eastAsia" w:ascii="Times New Roman"/>
          <w:color w:val="000000" w:themeColor="text1"/>
          <w:szCs w:val="21"/>
          <w14:textFill>
            <w14:solidFill>
              <w14:schemeClr w14:val="tx1"/>
            </w14:solidFill>
          </w14:textFill>
        </w:rPr>
        <w:t>月</w:t>
      </w:r>
      <w:r>
        <w:rPr>
          <w:rFonts w:hint="eastAsia" w:ascii="Times New Roman"/>
          <w:color w:val="000000" w:themeColor="text1"/>
          <w:szCs w:val="21"/>
          <w:lang w:val="en-US" w:eastAsia="zh-CN"/>
          <w14:textFill>
            <w14:solidFill>
              <w14:schemeClr w14:val="tx1"/>
            </w14:solidFill>
          </w14:textFill>
        </w:rPr>
        <w:t>上旬到</w:t>
      </w:r>
      <w:r>
        <w:rPr>
          <w:rFonts w:hint="eastAsia" w:ascii="Times New Roman"/>
          <w:color w:val="000000" w:themeColor="text1"/>
          <w:szCs w:val="21"/>
          <w14:textFill>
            <w14:solidFill>
              <w14:schemeClr w14:val="tx1"/>
            </w14:solidFill>
          </w14:textFill>
        </w:rPr>
        <w:t>中旬。</w:t>
      </w:r>
      <w:r>
        <w:rPr>
          <w:rFonts w:hint="eastAsia" w:ascii="Times New Roman" w:hAnsi="Times New Roman" w:eastAsia="宋体" w:cs="Times New Roman"/>
          <w:color w:val="000000" w:themeColor="text1"/>
          <w:kern w:val="0"/>
          <w:szCs w:val="21"/>
          <w:lang w:val="en-US" w:eastAsia="zh-CN"/>
          <w14:textFill>
            <w14:solidFill>
              <w14:schemeClr w14:val="tx1"/>
            </w14:solidFill>
          </w14:textFill>
        </w:rPr>
        <w:t>宜选择</w:t>
      </w:r>
      <w:r>
        <w:rPr>
          <w:rFonts w:hint="eastAsia" w:ascii="Times New Roman" w:cs="Times New Roman"/>
          <w:color w:val="000000" w:themeColor="text1"/>
          <w:kern w:val="0"/>
          <w:szCs w:val="21"/>
          <w:lang w:val="en-US" w:eastAsia="zh-CN"/>
          <w14:textFill>
            <w14:solidFill>
              <w14:schemeClr w14:val="tx1"/>
            </w14:solidFill>
          </w14:textFill>
        </w:rPr>
        <w:t>在临近下雨前或下雨后播种。</w:t>
      </w:r>
    </w:p>
    <w:p w14:paraId="7C7FB9DE">
      <w:pPr>
        <w:pStyle w:val="17"/>
        <w:numPr>
          <w:ilvl w:val="2"/>
          <w:numId w:val="0"/>
        </w:numPr>
        <w:spacing w:before="156" w:after="156"/>
        <w:ind w:leftChars="0"/>
        <w:rPr>
          <w:rFonts w:ascii="Times New Roman"/>
          <w:szCs w:val="21"/>
        </w:rPr>
      </w:pPr>
      <w:bookmarkStart w:id="54" w:name="_Toc31622"/>
      <w:bookmarkStart w:id="55" w:name="_Toc11305"/>
      <w:r>
        <w:rPr>
          <w:rFonts w:hint="eastAsia" w:ascii="Times New Roman"/>
          <w:szCs w:val="21"/>
          <w:lang w:val="en-US" w:eastAsia="zh-CN"/>
        </w:rPr>
        <w:t>9.2 株行距配置</w:t>
      </w:r>
      <w:bookmarkEnd w:id="54"/>
      <w:bookmarkEnd w:id="55"/>
    </w:p>
    <w:p w14:paraId="119E2EDF">
      <w:pPr>
        <w:pStyle w:val="14"/>
        <w:ind w:firstLine="420"/>
        <w:rPr>
          <w:rFonts w:hint="default" w:eastAsia="宋体"/>
          <w:lang w:val="en-US" w:eastAsia="zh-CN"/>
        </w:rPr>
      </w:pPr>
      <w:r>
        <w:rPr>
          <w:rFonts w:hint="eastAsia" w:ascii="Times New Roman"/>
          <w:color w:val="000000" w:themeColor="text1"/>
          <w:szCs w:val="21"/>
          <w:lang w:val="en-US" w:eastAsia="zh-CN"/>
          <w14:textFill>
            <w14:solidFill>
              <w14:schemeClr w14:val="tx1"/>
            </w14:solidFill>
          </w14:textFill>
        </w:rPr>
        <w:t>每条大豆种植带宜种植大豆5</w:t>
      </w:r>
      <w:r>
        <w:rPr>
          <w:rFonts w:hint="eastAsia" w:ascii="Times New Roman"/>
          <w:color w:val="auto"/>
          <w:szCs w:val="21"/>
        </w:rPr>
        <w:t>~</w:t>
      </w:r>
      <w:r>
        <w:rPr>
          <w:rFonts w:hint="eastAsia" w:ascii="Times New Roman"/>
          <w:color w:val="auto"/>
          <w:szCs w:val="21"/>
          <w:lang w:val="en-US" w:eastAsia="zh-CN"/>
        </w:rPr>
        <w:t>7行，</w:t>
      </w:r>
      <w:r>
        <w:rPr>
          <w:rFonts w:hint="eastAsia" w:ascii="Times New Roman"/>
          <w:color w:val="000000" w:themeColor="text1"/>
          <w:szCs w:val="21"/>
          <w:lang w:val="en-US" w:eastAsia="zh-CN"/>
          <w14:textFill>
            <w14:solidFill>
              <w14:schemeClr w14:val="tx1"/>
            </w14:solidFill>
          </w14:textFill>
        </w:rPr>
        <w:t>大豆行距</w:t>
      </w:r>
      <w:r>
        <w:rPr>
          <w:rFonts w:hint="eastAsia"/>
          <w:lang w:val="en-US" w:eastAsia="zh-CN"/>
        </w:rPr>
        <w:t>35</w:t>
      </w:r>
      <w:r>
        <w:rPr>
          <w:rFonts w:hint="eastAsia" w:ascii="Times New Roman"/>
          <w:color w:val="000000" w:themeColor="text1"/>
          <w:szCs w:val="21"/>
          <w14:textFill>
            <w14:solidFill>
              <w14:schemeClr w14:val="tx1"/>
            </w14:solidFill>
          </w14:textFill>
        </w:rPr>
        <w:t>~</w:t>
      </w:r>
      <w:r>
        <w:rPr>
          <w:rFonts w:hint="eastAsia" w:ascii="Times New Roman"/>
          <w:color w:val="000000" w:themeColor="text1"/>
          <w:szCs w:val="21"/>
          <w:lang w:val="en-US" w:eastAsia="zh-CN"/>
          <w14:textFill>
            <w14:solidFill>
              <w14:schemeClr w14:val="tx1"/>
            </w14:solidFill>
          </w14:textFill>
        </w:rPr>
        <w:t>40cm，株距</w:t>
      </w:r>
      <w:r>
        <w:rPr>
          <w:rFonts w:hint="eastAsia"/>
          <w:lang w:val="en-US" w:eastAsia="zh-CN"/>
        </w:rPr>
        <w:t>8</w:t>
      </w:r>
      <w:r>
        <w:rPr>
          <w:rFonts w:hint="eastAsia" w:ascii="Times New Roman"/>
          <w:color w:val="000000" w:themeColor="text1"/>
          <w:szCs w:val="21"/>
          <w14:textFill>
            <w14:solidFill>
              <w14:schemeClr w14:val="tx1"/>
            </w14:solidFill>
          </w14:textFill>
        </w:rPr>
        <w:t>~</w:t>
      </w:r>
      <w:r>
        <w:rPr>
          <w:rFonts w:hint="eastAsia" w:ascii="Times New Roman"/>
          <w:color w:val="000000" w:themeColor="text1"/>
          <w:szCs w:val="21"/>
          <w:lang w:val="en-US" w:eastAsia="zh-CN"/>
          <w14:textFill>
            <w14:solidFill>
              <w14:schemeClr w14:val="tx1"/>
            </w14:solidFill>
          </w14:textFill>
        </w:rPr>
        <w:t>10cm。</w:t>
      </w:r>
    </w:p>
    <w:p w14:paraId="20E172C0">
      <w:pPr>
        <w:pStyle w:val="17"/>
        <w:numPr>
          <w:ilvl w:val="2"/>
          <w:numId w:val="0"/>
        </w:numPr>
        <w:spacing w:before="156" w:after="156" w:line="360" w:lineRule="auto"/>
        <w:ind w:leftChars="0"/>
        <w:rPr>
          <w:rFonts w:ascii="Times New Roman"/>
          <w:szCs w:val="21"/>
        </w:rPr>
      </w:pPr>
      <w:bookmarkStart w:id="56" w:name="_Toc32285"/>
      <w:bookmarkStart w:id="57" w:name="_Toc29876"/>
      <w:r>
        <w:rPr>
          <w:rFonts w:hint="eastAsia" w:ascii="Times New Roman"/>
          <w:szCs w:val="21"/>
          <w:lang w:val="en-US" w:eastAsia="zh-CN"/>
        </w:rPr>
        <w:t>9.3 播种方式</w:t>
      </w:r>
      <w:bookmarkEnd w:id="56"/>
      <w:bookmarkEnd w:id="57"/>
      <w:r>
        <w:rPr>
          <w:rFonts w:hint="eastAsia" w:ascii="Times New Roman" w:eastAsia="宋体"/>
          <w:color w:val="000000" w:themeColor="text1"/>
          <w:szCs w:val="21"/>
          <w14:textFill>
            <w14:solidFill>
              <w14:schemeClr w14:val="tx1"/>
            </w14:solidFill>
          </w14:textFill>
        </w:rPr>
        <w:t xml:space="preserve"> </w:t>
      </w:r>
      <w:r>
        <w:rPr>
          <w:rFonts w:ascii="Times New Roman" w:eastAsia="宋体"/>
          <w:color w:val="000000" w:themeColor="text1"/>
          <w:szCs w:val="21"/>
          <w14:textFill>
            <w14:solidFill>
              <w14:schemeClr w14:val="tx1"/>
            </w14:solidFill>
          </w14:textFill>
        </w:rPr>
        <w:t xml:space="preserve">  </w:t>
      </w:r>
      <w:r>
        <w:rPr>
          <w:rFonts w:ascii="Times New Roman"/>
          <w:szCs w:val="21"/>
        </w:rPr>
        <w:t xml:space="preserve"> </w:t>
      </w:r>
    </w:p>
    <w:p w14:paraId="378A634B">
      <w:pPr>
        <w:pStyle w:val="24"/>
        <w:numPr>
          <w:ilvl w:val="0"/>
          <w:numId w:val="2"/>
        </w:numPr>
        <w:spacing w:line="360" w:lineRule="auto"/>
        <w:ind w:firstLineChars="0"/>
        <w:rPr>
          <w:rFonts w:ascii="Times New Roman" w:hAnsi="Times New Roman" w:eastAsia="宋体" w:cs="Times New Roman"/>
          <w:color w:val="000000" w:themeColor="text1"/>
          <w:kern w:val="0"/>
          <w:szCs w:val="21"/>
          <w14:textFill>
            <w14:solidFill>
              <w14:schemeClr w14:val="tx1"/>
            </w14:solidFill>
          </w14:textFill>
        </w:rPr>
      </w:pPr>
      <w:r>
        <w:rPr>
          <w:rFonts w:hint="eastAsia" w:ascii="Times New Roman" w:hAnsi="Times New Roman" w:eastAsia="宋体" w:cs="Times New Roman"/>
          <w:color w:val="000000" w:themeColor="text1"/>
          <w:kern w:val="0"/>
          <w:szCs w:val="21"/>
          <w14:textFill>
            <w14:solidFill>
              <w14:schemeClr w14:val="tx1"/>
            </w14:solidFill>
          </w14:textFill>
        </w:rPr>
        <w:t xml:space="preserve"> </w:t>
      </w:r>
      <w:r>
        <w:rPr>
          <w:rFonts w:ascii="Times New Roman" w:hAnsi="Times New Roman" w:eastAsia="宋体" w:cs="Times New Roman"/>
          <w:color w:val="000000" w:themeColor="text1"/>
          <w:kern w:val="0"/>
          <w:szCs w:val="21"/>
          <w14:textFill>
            <w14:solidFill>
              <w14:schemeClr w14:val="tx1"/>
            </w14:solidFill>
          </w14:textFill>
        </w:rPr>
        <w:t xml:space="preserve">  </w:t>
      </w:r>
      <w:r>
        <w:rPr>
          <w:rFonts w:hint="eastAsia" w:ascii="Times New Roman" w:hAnsi="Times New Roman" w:eastAsia="宋体" w:cs="Times New Roman"/>
          <w:color w:val="000000" w:themeColor="text1"/>
          <w:kern w:val="0"/>
          <w:szCs w:val="21"/>
          <w:lang w:val="en-US" w:eastAsia="zh-CN"/>
          <w14:textFill>
            <w14:solidFill>
              <w14:schemeClr w14:val="tx1"/>
            </w14:solidFill>
          </w14:textFill>
        </w:rPr>
        <w:t>机械条播，</w:t>
      </w:r>
      <w:r>
        <w:rPr>
          <w:rFonts w:hint="eastAsia" w:ascii="Times New Roman" w:eastAsia="宋体"/>
          <w:szCs w:val="21"/>
        </w:rPr>
        <w:t>平地及坡度在15</w:t>
      </w:r>
      <w:r>
        <w:rPr>
          <w:rFonts w:hint="eastAsia" w:ascii="Times New Roman" w:eastAsia="宋体"/>
          <w:szCs w:val="21"/>
          <w:vertAlign w:val="superscript"/>
        </w:rPr>
        <w:t>。</w:t>
      </w:r>
      <w:r>
        <w:rPr>
          <w:rFonts w:hint="eastAsia" w:ascii="Times New Roman" w:eastAsia="宋体"/>
          <w:szCs w:val="21"/>
        </w:rPr>
        <w:t>以下的缓坡地，宜使用大型播种机；坡度超过15</w:t>
      </w:r>
      <w:r>
        <w:rPr>
          <w:rFonts w:hint="eastAsia" w:ascii="Times New Roman" w:eastAsia="宋体"/>
          <w:szCs w:val="21"/>
          <w:vertAlign w:val="superscript"/>
        </w:rPr>
        <w:t>。</w:t>
      </w:r>
      <w:r>
        <w:rPr>
          <w:rFonts w:hint="eastAsia" w:ascii="Times New Roman" w:eastAsia="宋体"/>
          <w:szCs w:val="21"/>
        </w:rPr>
        <w:t>的山地和丘陵地，宜使用手扶式播种机或点播器。</w:t>
      </w:r>
      <w:r>
        <w:rPr>
          <w:rFonts w:hint="eastAsia" w:ascii="Times New Roman" w:hAnsi="Times New Roman" w:eastAsia="宋体" w:cs="Times New Roman"/>
          <w:color w:val="000000" w:themeColor="text1"/>
          <w:kern w:val="0"/>
          <w:szCs w:val="21"/>
          <w:lang w:val="en-US" w:eastAsia="zh-CN"/>
          <w14:textFill>
            <w14:solidFill>
              <w14:schemeClr w14:val="tx1"/>
            </w14:solidFill>
          </w14:textFill>
        </w:rPr>
        <w:t>播种深度</w:t>
      </w:r>
      <w:r>
        <w:rPr>
          <w:rFonts w:hint="eastAsia"/>
          <w:lang w:val="en-US" w:eastAsia="zh-CN"/>
        </w:rPr>
        <w:t>2</w:t>
      </w:r>
      <w:r>
        <w:rPr>
          <w:rFonts w:hint="eastAsia" w:ascii="Times New Roman"/>
          <w:color w:val="000000" w:themeColor="text1"/>
          <w:szCs w:val="21"/>
          <w14:textFill>
            <w14:solidFill>
              <w14:schemeClr w14:val="tx1"/>
            </w14:solidFill>
          </w14:textFill>
        </w:rPr>
        <w:t>~</w:t>
      </w:r>
      <w:r>
        <w:rPr>
          <w:rFonts w:hint="eastAsia" w:ascii="Times New Roman"/>
          <w:color w:val="000000" w:themeColor="text1"/>
          <w:szCs w:val="21"/>
          <w:lang w:val="en-US" w:eastAsia="zh-CN"/>
          <w14:textFill>
            <w14:solidFill>
              <w14:schemeClr w14:val="tx1"/>
            </w14:solidFill>
          </w14:textFill>
        </w:rPr>
        <w:t>3cm，播后镇压</w:t>
      </w:r>
      <w:r>
        <w:rPr>
          <w:rFonts w:hint="eastAsia" w:ascii="Times New Roman" w:hAnsi="Times New Roman" w:eastAsia="宋体" w:cs="Times New Roman"/>
          <w:color w:val="000000" w:themeColor="text1"/>
          <w:kern w:val="0"/>
          <w:szCs w:val="21"/>
          <w:lang w:val="en-US" w:eastAsia="zh-CN"/>
          <w14:textFill>
            <w14:solidFill>
              <w14:schemeClr w14:val="tx1"/>
            </w14:solidFill>
          </w14:textFill>
        </w:rPr>
        <w:t>。</w:t>
      </w:r>
    </w:p>
    <w:p w14:paraId="331EE701">
      <w:pPr>
        <w:pStyle w:val="13"/>
        <w:numPr>
          <w:ilvl w:val="1"/>
          <w:numId w:val="0"/>
        </w:numPr>
        <w:spacing w:before="312" w:after="312"/>
        <w:ind w:leftChars="0"/>
      </w:pPr>
      <w:bookmarkStart w:id="58" w:name="_Toc1357"/>
      <w:r>
        <w:rPr>
          <w:rFonts w:hint="eastAsia"/>
          <w:lang w:val="en-US" w:eastAsia="zh-CN"/>
        </w:rPr>
        <w:t>10 田间管理</w:t>
      </w:r>
      <w:bookmarkEnd w:id="58"/>
    </w:p>
    <w:p w14:paraId="48B72E00">
      <w:pPr>
        <w:pStyle w:val="17"/>
        <w:numPr>
          <w:ilvl w:val="2"/>
          <w:numId w:val="0"/>
        </w:numPr>
        <w:spacing w:before="156" w:after="156"/>
        <w:ind w:leftChars="0"/>
        <w:rPr>
          <w:rFonts w:ascii="Times New Roman"/>
          <w:szCs w:val="21"/>
        </w:rPr>
      </w:pPr>
      <w:bookmarkStart w:id="59" w:name="_Toc30698"/>
      <w:bookmarkStart w:id="60" w:name="_Toc32585"/>
      <w:r>
        <w:rPr>
          <w:rFonts w:hint="eastAsia" w:ascii="Times New Roman"/>
          <w:szCs w:val="21"/>
          <w:lang w:val="en-US" w:eastAsia="zh-CN"/>
        </w:rPr>
        <w:t>10.1除草</w:t>
      </w:r>
      <w:bookmarkEnd w:id="59"/>
      <w:bookmarkEnd w:id="60"/>
    </w:p>
    <w:p w14:paraId="06ED2E83">
      <w:pPr>
        <w:pStyle w:val="14"/>
        <w:ind w:firstLine="420"/>
        <w:rPr>
          <w:rFonts w:hint="default" w:eastAsia="宋体"/>
          <w:lang w:val="en-US" w:eastAsia="zh-CN"/>
        </w:rPr>
      </w:pPr>
      <w:r>
        <w:rPr>
          <w:rFonts w:hint="eastAsia" w:ascii="Times New Roman"/>
          <w:color w:val="000000" w:themeColor="text1"/>
          <w:szCs w:val="21"/>
          <w:lang w:val="en-US" w:eastAsia="zh-CN"/>
          <w14:textFill>
            <w14:solidFill>
              <w14:schemeClr w14:val="tx1"/>
            </w14:solidFill>
          </w14:textFill>
        </w:rPr>
        <w:t>播种后3天内，采用精异丙甲草胺和噻吩磺隆喷施大豆种植带，施药时间宜在雨后或早晨，避免药物喷溅至柑橘树。在苗高</w:t>
      </w:r>
      <w:r>
        <w:rPr>
          <w:rFonts w:hint="eastAsia"/>
          <w:lang w:val="en-US" w:eastAsia="zh-CN"/>
        </w:rPr>
        <w:t>6</w:t>
      </w:r>
      <w:r>
        <w:rPr>
          <w:rFonts w:hint="eastAsia" w:ascii="Times New Roman"/>
          <w:color w:val="000000" w:themeColor="text1"/>
          <w:szCs w:val="21"/>
          <w14:textFill>
            <w14:solidFill>
              <w14:schemeClr w14:val="tx1"/>
            </w14:solidFill>
          </w14:textFill>
        </w:rPr>
        <w:t>~</w:t>
      </w:r>
      <w:r>
        <w:rPr>
          <w:rFonts w:hint="eastAsia" w:ascii="Times New Roman"/>
          <w:color w:val="000000" w:themeColor="text1"/>
          <w:szCs w:val="21"/>
          <w:lang w:val="en-US" w:eastAsia="zh-CN"/>
          <w14:textFill>
            <w14:solidFill>
              <w14:schemeClr w14:val="tx1"/>
            </w14:solidFill>
          </w14:textFill>
        </w:rPr>
        <w:t>10cm和</w:t>
      </w:r>
      <w:r>
        <w:rPr>
          <w:rFonts w:hint="eastAsia"/>
          <w:lang w:val="en-US" w:eastAsia="zh-CN"/>
        </w:rPr>
        <w:t>15</w:t>
      </w:r>
      <w:r>
        <w:rPr>
          <w:rFonts w:hint="eastAsia" w:ascii="Times New Roman"/>
          <w:color w:val="000000" w:themeColor="text1"/>
          <w:szCs w:val="21"/>
          <w14:textFill>
            <w14:solidFill>
              <w14:schemeClr w14:val="tx1"/>
            </w14:solidFill>
          </w14:textFill>
        </w:rPr>
        <w:t>~</w:t>
      </w:r>
      <w:r>
        <w:rPr>
          <w:rFonts w:hint="eastAsia" w:ascii="Times New Roman"/>
          <w:color w:val="000000" w:themeColor="text1"/>
          <w:szCs w:val="21"/>
          <w:lang w:val="en-US" w:eastAsia="zh-CN"/>
          <w14:textFill>
            <w14:solidFill>
              <w14:schemeClr w14:val="tx1"/>
            </w14:solidFill>
          </w14:textFill>
        </w:rPr>
        <w:t>20cm时，采用中耕除草。</w:t>
      </w:r>
    </w:p>
    <w:p w14:paraId="67F3D49A">
      <w:pPr>
        <w:pStyle w:val="17"/>
        <w:numPr>
          <w:ilvl w:val="2"/>
          <w:numId w:val="0"/>
        </w:numPr>
        <w:spacing w:before="156" w:after="156"/>
        <w:ind w:leftChars="0"/>
        <w:rPr>
          <w:rFonts w:ascii="Times New Roman"/>
          <w:szCs w:val="21"/>
        </w:rPr>
      </w:pPr>
      <w:bookmarkStart w:id="61" w:name="_Toc21353"/>
      <w:bookmarkStart w:id="62" w:name="_Toc3757"/>
      <w:r>
        <w:rPr>
          <w:rFonts w:hint="eastAsia" w:ascii="Times New Roman"/>
          <w:szCs w:val="21"/>
          <w:lang w:val="en-US" w:eastAsia="zh-CN"/>
        </w:rPr>
        <w:t>10.2灌水</w:t>
      </w:r>
      <w:bookmarkEnd w:id="61"/>
      <w:bookmarkEnd w:id="62"/>
    </w:p>
    <w:p w14:paraId="64EE6B34">
      <w:pPr>
        <w:pStyle w:val="14"/>
        <w:ind w:firstLine="420"/>
        <w:rPr>
          <w:rFonts w:hint="eastAsia" w:ascii="Times New Roman"/>
          <w:color w:val="000000" w:themeColor="text1"/>
          <w:szCs w:val="21"/>
          <w:lang w:val="en-US" w:eastAsia="zh-CN"/>
          <w14:textFill>
            <w14:solidFill>
              <w14:schemeClr w14:val="tx1"/>
            </w14:solidFill>
          </w14:textFill>
        </w:rPr>
      </w:pPr>
      <w:r>
        <w:rPr>
          <w:rFonts w:hint="eastAsia" w:ascii="Times New Roman"/>
          <w:color w:val="000000" w:themeColor="text1"/>
          <w:szCs w:val="21"/>
          <w:lang w:val="en-US" w:eastAsia="zh-CN"/>
          <w14:textFill>
            <w14:solidFill>
              <w14:schemeClr w14:val="tx1"/>
            </w14:solidFill>
          </w14:textFill>
        </w:rPr>
        <w:t>花荚期遇到土壤干旱，应及时灌水。</w:t>
      </w:r>
    </w:p>
    <w:p w14:paraId="7F0A5FFB">
      <w:pPr>
        <w:pStyle w:val="17"/>
        <w:numPr>
          <w:ilvl w:val="2"/>
          <w:numId w:val="0"/>
        </w:numPr>
        <w:spacing w:before="156" w:after="156"/>
        <w:rPr>
          <w:rFonts w:hint="default" w:ascii="Times New Roman" w:eastAsia="黑体"/>
          <w:szCs w:val="21"/>
          <w:lang w:val="en-US" w:eastAsia="zh-CN"/>
        </w:rPr>
      </w:pPr>
      <w:bookmarkStart w:id="63" w:name="_Toc9836"/>
      <w:r>
        <w:rPr>
          <w:rFonts w:hint="eastAsia" w:ascii="Times New Roman"/>
          <w:szCs w:val="21"/>
        </w:rPr>
        <w:t>10.</w:t>
      </w:r>
      <w:r>
        <w:rPr>
          <w:rFonts w:hint="eastAsia" w:ascii="Times New Roman"/>
          <w:szCs w:val="21"/>
          <w:lang w:val="en-US" w:eastAsia="zh-CN"/>
        </w:rPr>
        <w:t>3病虫害防控</w:t>
      </w:r>
      <w:bookmarkEnd w:id="63"/>
    </w:p>
    <w:p w14:paraId="36885EEE">
      <w:pPr>
        <w:pStyle w:val="14"/>
        <w:ind w:firstLine="420"/>
        <w:rPr>
          <w:rFonts w:hint="eastAsia" w:ascii="Times New Roman"/>
          <w:color w:val="000000" w:themeColor="text1"/>
          <w:szCs w:val="21"/>
          <w:lang w:val="en-US" w:eastAsia="zh-CN"/>
          <w14:textFill>
            <w14:solidFill>
              <w14:schemeClr w14:val="tx1"/>
            </w14:solidFill>
          </w14:textFill>
        </w:rPr>
      </w:pPr>
      <w:r>
        <w:rPr>
          <w:rFonts w:hint="eastAsia" w:ascii="Times New Roman"/>
          <w:color w:val="000000" w:themeColor="text1"/>
          <w:szCs w:val="21"/>
          <w:lang w:val="en-US" w:eastAsia="zh-CN"/>
          <w14:textFill>
            <w14:solidFill>
              <w14:schemeClr w14:val="tx1"/>
            </w14:solidFill>
          </w14:textFill>
        </w:rPr>
        <w:t>加强大豆根腐病、点蜂缘蝽、斜纹夜蛾、柑橘炭疽病、柑橘黑点病、柑橘溃疡病、柑橘木虱、柑橘红蜘蛛、柑橘大实蝇等病虫害监控。合理选择适用于大豆和柑橘的化学药剂</w:t>
      </w:r>
      <w:r>
        <w:rPr>
          <w:rFonts w:hint="eastAsia" w:ascii="Times New Roman"/>
          <w:color w:val="000000" w:themeColor="text1"/>
          <w:szCs w:val="21"/>
          <w:lang w:eastAsia="zh-CN"/>
          <w14:textFill>
            <w14:solidFill>
              <w14:schemeClr w14:val="tx1"/>
            </w14:solidFill>
          </w14:textFill>
        </w:rPr>
        <w:t>，</w:t>
      </w:r>
      <w:r>
        <w:rPr>
          <w:rFonts w:hint="eastAsia" w:ascii="Times New Roman"/>
          <w:color w:val="000000" w:themeColor="text1"/>
          <w:szCs w:val="21"/>
          <w:lang w:val="en-US" w:eastAsia="zh-CN"/>
          <w14:textFill>
            <w14:solidFill>
              <w14:schemeClr w14:val="tx1"/>
            </w14:solidFill>
          </w14:textFill>
        </w:rPr>
        <w:t>及时采用飞防实现对柑橘和大豆的“一喷多防”。</w:t>
      </w:r>
    </w:p>
    <w:p w14:paraId="7617A283">
      <w:pPr>
        <w:pStyle w:val="17"/>
        <w:numPr>
          <w:ilvl w:val="2"/>
          <w:numId w:val="0"/>
        </w:numPr>
        <w:spacing w:before="156" w:after="156"/>
        <w:rPr>
          <w:rFonts w:hint="eastAsia" w:ascii="Times New Roman" w:eastAsia="黑体"/>
          <w:szCs w:val="21"/>
          <w:lang w:eastAsia="zh-CN"/>
        </w:rPr>
      </w:pPr>
      <w:bookmarkStart w:id="64" w:name="_Toc5018"/>
      <w:r>
        <w:rPr>
          <w:rFonts w:hint="eastAsia" w:ascii="Times New Roman"/>
          <w:szCs w:val="21"/>
        </w:rPr>
        <w:t>10.</w:t>
      </w:r>
      <w:r>
        <w:rPr>
          <w:rFonts w:hint="eastAsia" w:ascii="Times New Roman"/>
          <w:szCs w:val="21"/>
          <w:lang w:val="en-US" w:eastAsia="zh-CN"/>
        </w:rPr>
        <w:t>4大豆控旺</w:t>
      </w:r>
      <w:bookmarkEnd w:id="64"/>
    </w:p>
    <w:p w14:paraId="030FFAF9">
      <w:pPr>
        <w:pStyle w:val="14"/>
        <w:ind w:firstLine="420"/>
        <w:rPr>
          <w:rFonts w:hint="eastAsia" w:ascii="Times New Roman"/>
          <w:color w:val="000000" w:themeColor="text1"/>
          <w:szCs w:val="21"/>
          <w:lang w:val="en-US" w:eastAsia="zh-CN"/>
          <w14:textFill>
            <w14:solidFill>
              <w14:schemeClr w14:val="tx1"/>
            </w14:solidFill>
          </w14:textFill>
        </w:rPr>
      </w:pPr>
      <w:r>
        <w:rPr>
          <w:rFonts w:hint="eastAsia" w:ascii="Times New Roman"/>
          <w:color w:val="000000" w:themeColor="text1"/>
          <w:szCs w:val="21"/>
          <w:lang w:val="en-US" w:eastAsia="zh-CN"/>
          <w14:textFill>
            <w14:solidFill>
              <w14:schemeClr w14:val="tx1"/>
            </w14:solidFill>
          </w14:textFill>
        </w:rPr>
        <w:t>在大豆分枝期至初花期（大豆株高约0.4米），采用5%烯效唑可湿性粉剂90～130克</w:t>
      </w:r>
      <w:bookmarkStart w:id="65" w:name="_Hlk188643488"/>
      <w:r>
        <w:rPr>
          <w:rFonts w:hint="eastAsia" w:ascii="Times New Roman"/>
          <w:color w:val="000000" w:themeColor="text1"/>
          <w:szCs w:val="21"/>
          <w:lang w:val="en-US" w:eastAsia="zh-CN"/>
          <w14:textFill>
            <w14:solidFill>
              <w14:schemeClr w14:val="tx1"/>
            </w14:solidFill>
          </w14:textFill>
        </w:rPr>
        <w:t>/</w:t>
      </w:r>
      <w:bookmarkEnd w:id="65"/>
      <w:r>
        <w:rPr>
          <w:rFonts w:hint="eastAsia" w:ascii="Times New Roman"/>
          <w:color w:val="000000" w:themeColor="text1"/>
          <w:szCs w:val="21"/>
          <w:lang w:val="en-US" w:eastAsia="zh-CN"/>
          <w14:textFill>
            <w14:solidFill>
              <w14:schemeClr w14:val="tx1"/>
            </w14:solidFill>
          </w14:textFill>
        </w:rPr>
        <w:t>亩，兑水30～40公斤叶面喷施1～2次，2次间隔时间约1周。</w:t>
      </w:r>
    </w:p>
    <w:p w14:paraId="397A7812">
      <w:pPr>
        <w:pStyle w:val="14"/>
        <w:ind w:firstLine="420"/>
        <w:rPr>
          <w:rFonts w:hint="eastAsia" w:ascii="Times New Roman"/>
          <w:color w:val="000000" w:themeColor="text1"/>
          <w:szCs w:val="21"/>
          <w:lang w:val="en-US" w:eastAsia="zh-CN"/>
          <w14:textFill>
            <w14:solidFill>
              <w14:schemeClr w14:val="tx1"/>
            </w14:solidFill>
          </w14:textFill>
        </w:rPr>
      </w:pPr>
    </w:p>
    <w:p w14:paraId="7E83282E">
      <w:pPr>
        <w:pStyle w:val="13"/>
        <w:numPr>
          <w:ilvl w:val="1"/>
          <w:numId w:val="0"/>
        </w:numPr>
        <w:spacing w:before="312" w:after="312"/>
        <w:ind w:leftChars="0"/>
      </w:pPr>
      <w:bookmarkStart w:id="66" w:name="_Toc23611"/>
      <w:r>
        <w:rPr>
          <w:rFonts w:hint="eastAsia"/>
          <w:lang w:val="en-US" w:eastAsia="zh-CN"/>
        </w:rPr>
        <w:t>11收获与储存</w:t>
      </w:r>
      <w:bookmarkEnd w:id="66"/>
    </w:p>
    <w:p w14:paraId="300DBC24">
      <w:pPr>
        <w:pStyle w:val="17"/>
        <w:numPr>
          <w:ilvl w:val="2"/>
          <w:numId w:val="0"/>
        </w:numPr>
        <w:spacing w:before="156" w:after="156"/>
        <w:ind w:leftChars="0"/>
        <w:rPr>
          <w:rFonts w:ascii="Times New Roman"/>
          <w:szCs w:val="21"/>
        </w:rPr>
      </w:pPr>
      <w:bookmarkStart w:id="67" w:name="_Toc22170"/>
      <w:bookmarkStart w:id="68" w:name="_Toc2442"/>
      <w:r>
        <w:rPr>
          <w:rFonts w:hint="eastAsia" w:ascii="Times New Roman"/>
          <w:szCs w:val="21"/>
          <w:lang w:val="en-US" w:eastAsia="zh-CN"/>
        </w:rPr>
        <w:t>11.1收获</w:t>
      </w:r>
      <w:bookmarkEnd w:id="67"/>
      <w:bookmarkEnd w:id="68"/>
    </w:p>
    <w:p w14:paraId="03D16054">
      <w:pPr>
        <w:pStyle w:val="14"/>
        <w:ind w:firstLine="420"/>
        <w:rPr>
          <w:rFonts w:hint="default" w:eastAsia="宋体"/>
          <w:lang w:val="en-US" w:eastAsia="zh-CN"/>
        </w:rPr>
      </w:pPr>
      <w:r>
        <w:rPr>
          <w:rFonts w:hint="eastAsia" w:ascii="Times New Roman"/>
          <w:color w:val="000000" w:themeColor="text1"/>
          <w:szCs w:val="21"/>
          <w:lang w:val="en-US" w:eastAsia="zh-CN"/>
          <w14:textFill>
            <w14:solidFill>
              <w14:schemeClr w14:val="tx1"/>
            </w14:solidFill>
          </w14:textFill>
        </w:rPr>
        <w:t>人工收获宜在80%叶片脱落后进行，机械收获宜在叶片完全脱落后进行。收获时天气应晴天无露水。杜绝使用催熟剂促进大豆叶片脱落。</w:t>
      </w:r>
    </w:p>
    <w:p w14:paraId="5488D82E">
      <w:pPr>
        <w:pStyle w:val="17"/>
        <w:numPr>
          <w:ilvl w:val="2"/>
          <w:numId w:val="0"/>
        </w:numPr>
        <w:spacing w:before="156" w:after="156"/>
        <w:ind w:leftChars="0"/>
        <w:rPr>
          <w:rFonts w:ascii="Times New Roman"/>
          <w:szCs w:val="21"/>
        </w:rPr>
      </w:pPr>
      <w:bookmarkStart w:id="69" w:name="_Toc29995"/>
      <w:bookmarkStart w:id="70" w:name="_Toc1272"/>
      <w:r>
        <w:rPr>
          <w:rFonts w:hint="eastAsia" w:ascii="Times New Roman"/>
          <w:szCs w:val="21"/>
          <w:lang w:val="en-US" w:eastAsia="zh-CN"/>
        </w:rPr>
        <w:t>11.2储存</w:t>
      </w:r>
      <w:bookmarkEnd w:id="69"/>
      <w:bookmarkEnd w:id="70"/>
    </w:p>
    <w:p w14:paraId="7EFCF865">
      <w:pPr>
        <w:pStyle w:val="14"/>
        <w:ind w:firstLine="420"/>
        <w:rPr>
          <w:rFonts w:hint="eastAsia" w:ascii="Times New Roman"/>
          <w:color w:val="000000" w:themeColor="text1"/>
          <w:szCs w:val="21"/>
          <w:lang w:val="en-US" w:eastAsia="zh-CN"/>
          <w14:textFill>
            <w14:solidFill>
              <w14:schemeClr w14:val="tx1"/>
            </w14:solidFill>
          </w14:textFill>
        </w:rPr>
      </w:pPr>
      <w:r>
        <w:rPr>
          <w:rFonts w:hint="eastAsia" w:ascii="Times New Roman"/>
          <w:color w:val="000000" w:themeColor="text1"/>
          <w:szCs w:val="21"/>
          <w:lang w:val="en-US" w:eastAsia="zh-CN"/>
          <w14:textFill>
            <w14:solidFill>
              <w14:schemeClr w14:val="tx1"/>
            </w14:solidFill>
          </w14:textFill>
        </w:rPr>
        <w:t>大豆脱粒后及时晾晒，当籽粒含水量</w:t>
      </w:r>
      <w:r>
        <w:rPr>
          <w:rFonts w:hint="default" w:ascii="Arial" w:hAnsi="Arial" w:cs="Arial"/>
          <w:color w:val="000000" w:themeColor="text1"/>
          <w:szCs w:val="21"/>
          <w:lang w:val="en-US" w:eastAsia="zh-CN"/>
          <w14:textFill>
            <w14:solidFill>
              <w14:schemeClr w14:val="tx1"/>
            </w14:solidFill>
          </w14:textFill>
        </w:rPr>
        <w:t>≤</w:t>
      </w:r>
      <w:r>
        <w:rPr>
          <w:rFonts w:hint="eastAsia" w:ascii="Times New Roman"/>
          <w:color w:val="000000" w:themeColor="text1"/>
          <w:szCs w:val="21"/>
          <w:lang w:val="en-US" w:eastAsia="zh-CN"/>
          <w14:textFill>
            <w14:solidFill>
              <w14:schemeClr w14:val="tx1"/>
            </w14:solidFill>
          </w14:textFill>
        </w:rPr>
        <w:t>13%时，入库储存。</w:t>
      </w:r>
    </w:p>
    <w:p w14:paraId="6AE8C517">
      <w:pPr>
        <w:pStyle w:val="13"/>
        <w:numPr>
          <w:ilvl w:val="1"/>
          <w:numId w:val="0"/>
        </w:numPr>
        <w:spacing w:before="312" w:after="312"/>
        <w:ind w:leftChars="0"/>
      </w:pPr>
      <w:bookmarkStart w:id="71" w:name="_Toc122296388"/>
      <w:bookmarkStart w:id="72" w:name="_Toc32203"/>
      <w:r>
        <w:rPr>
          <w:rFonts w:hint="eastAsia" w:ascii="Times New Roman"/>
          <w:szCs w:val="21"/>
          <w:lang w:val="en-US" w:eastAsia="zh-CN"/>
        </w:rPr>
        <w:t xml:space="preserve">12 </w:t>
      </w:r>
      <w:r>
        <w:rPr>
          <w:rFonts w:hint="eastAsia" w:ascii="Times New Roman"/>
          <w:szCs w:val="21"/>
        </w:rPr>
        <w:t>废弃物</w:t>
      </w:r>
      <w:r>
        <w:rPr>
          <w:rFonts w:hint="eastAsia"/>
        </w:rPr>
        <w:t>处置</w:t>
      </w:r>
      <w:bookmarkEnd w:id="71"/>
      <w:bookmarkEnd w:id="72"/>
    </w:p>
    <w:p w14:paraId="7AD6A6D5">
      <w:pPr>
        <w:pStyle w:val="14"/>
        <w:ind w:firstLine="420"/>
        <w:rPr>
          <w:rFonts w:hint="default" w:eastAsia="宋体"/>
          <w:lang w:val="en-US" w:eastAsia="zh-CN"/>
        </w:rPr>
      </w:pPr>
      <w:r>
        <w:rPr>
          <w:rFonts w:hint="eastAsia"/>
        </w:rPr>
        <w:t>生产废弃物集中分类，按无害化、资源化处理。</w:t>
      </w:r>
    </w:p>
    <w:p w14:paraId="102184B9">
      <w:pPr>
        <w:pStyle w:val="13"/>
        <w:numPr>
          <w:ilvl w:val="1"/>
          <w:numId w:val="0"/>
        </w:numPr>
        <w:spacing w:before="312" w:after="312"/>
        <w:ind w:leftChars="0"/>
      </w:pPr>
      <w:bookmarkStart w:id="73" w:name="_Toc122296389"/>
      <w:bookmarkStart w:id="74" w:name="_Toc12906"/>
      <w:r>
        <w:rPr>
          <w:rFonts w:hint="eastAsia"/>
          <w:lang w:val="en-US" w:eastAsia="zh-CN"/>
        </w:rPr>
        <w:t>13</w:t>
      </w:r>
      <w:r>
        <w:rPr>
          <w:rFonts w:hint="eastAsia"/>
        </w:rPr>
        <w:t>档案管理</w:t>
      </w:r>
      <w:bookmarkEnd w:id="73"/>
      <w:bookmarkEnd w:id="74"/>
    </w:p>
    <w:p w14:paraId="68154ADD">
      <w:pPr>
        <w:pStyle w:val="14"/>
        <w:ind w:firstLine="420"/>
        <w:rPr>
          <w:lang w:eastAsia="zh-Hans"/>
        </w:rPr>
      </w:pPr>
      <w:r>
        <w:rPr>
          <w:lang w:eastAsia="zh-Hans"/>
        </w:rPr>
        <mc:AlternateContent>
          <mc:Choice Requires="wps">
            <w:drawing>
              <wp:anchor distT="0" distB="0" distL="114300" distR="114300" simplePos="0" relativeHeight="251659264" behindDoc="0" locked="0" layoutInCell="1" allowOverlap="1">
                <wp:simplePos x="0" y="0"/>
                <wp:positionH relativeFrom="column">
                  <wp:posOffset>1797050</wp:posOffset>
                </wp:positionH>
                <wp:positionV relativeFrom="paragraph">
                  <wp:posOffset>595630</wp:posOffset>
                </wp:positionV>
                <wp:extent cx="1409700" cy="0"/>
                <wp:effectExtent l="0" t="0" r="0" b="0"/>
                <wp:wrapNone/>
                <wp:docPr id="7" name="直接连接符 7"/>
                <wp:cNvGraphicFramePr/>
                <a:graphic xmlns:a="http://schemas.openxmlformats.org/drawingml/2006/main">
                  <a:graphicData uri="http://schemas.microsoft.com/office/word/2010/wordprocessingShape">
                    <wps:wsp>
                      <wps:cNvCnPr/>
                      <wps:spPr>
                        <a:xfrm>
                          <a:off x="0" y="0"/>
                          <a:ext cx="14097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41.5pt;margin-top:46.9pt;height:0pt;width:111pt;z-index:251659264;mso-width-relative:page;mso-height-relative:page;" filled="f" stroked="t" coordsize="21600,21600" o:gfxdata="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72Yx/dYAAAAJAQAADwAAAAAAAAABACAAAAAiAAAAZHJzL2Rvd25yZXYueG1sUEsBAhQA&#10;FAAAAAgAh07iQIV6ZED0AQAA0wMAAA4AAAAAAAAAAQAgAAAAJQEAAGRycy9lMm9Eb2MueG1sUEsF&#10;BgAAAAAGAAYAWQEAAIsFAAAAAA==&#10;">
                <v:fill on="f" focussize="0,0"/>
                <v:stroke weight="0.5pt" color="#000000" miterlimit="8" joinstyle="miter"/>
                <v:imagedata o:title=""/>
                <o:lock v:ext="edit" aspectratio="f"/>
              </v:line>
            </w:pict>
          </mc:Fallback>
        </mc:AlternateContent>
      </w:r>
      <w:r>
        <w:rPr>
          <w:rFonts w:hint="eastAsia"/>
        </w:rPr>
        <w:t>栽培过程应建档保存，其内容包括但不限于</w:t>
      </w:r>
      <w:r>
        <w:rPr>
          <w:rFonts w:hint="eastAsia"/>
          <w:lang w:val="en-US" w:eastAsia="zh-CN"/>
        </w:rPr>
        <w:t>大豆品种</w:t>
      </w:r>
      <w:r>
        <w:rPr>
          <w:rFonts w:hint="eastAsia"/>
        </w:rPr>
        <w:t>、</w:t>
      </w:r>
      <w:r>
        <w:rPr>
          <w:rFonts w:hint="eastAsia"/>
          <w:lang w:val="en-US" w:eastAsia="zh-CN"/>
        </w:rPr>
        <w:t>播种株行距</w:t>
      </w:r>
      <w:r>
        <w:rPr>
          <w:rFonts w:hint="eastAsia"/>
        </w:rPr>
        <w:t>、投入品种类和使用量、农事操作时间等信息，保存期限不少于三年。</w:t>
      </w:r>
    </w:p>
    <w:sectPr>
      <w:footerReference r:id="rId8"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DejaVu Sans">
    <w:altName w:val="Ebrima"/>
    <w:panose1 w:val="00000000000000000000"/>
    <w:charset w:val="00"/>
    <w:family w:val="roman"/>
    <w:pitch w:val="default"/>
    <w:sig w:usb0="00000000" w:usb1="00000000" w:usb2="00000008" w:usb3="00000000" w:csb0="000001FF" w:csb1="00000000"/>
  </w:font>
  <w:font w:name="Ebrima">
    <w:panose1 w:val="02000000000000000000"/>
    <w:charset w:val="00"/>
    <w:family w:val="auto"/>
    <w:pitch w:val="default"/>
    <w:sig w:usb0="A000505F" w:usb1="02000041" w:usb2="00000800" w:usb3="00000404" w:csb0="00000093" w:csb1="00000000"/>
  </w:font>
  <w:font w:name="Calibri Light">
    <w:panose1 w:val="020F0302020204030204"/>
    <w:charset w:val="00"/>
    <w:family w:val="swiss"/>
    <w:pitch w:val="default"/>
    <w:sig w:usb0="E4002EFF" w:usb1="C200247B" w:usb2="00000009" w:usb3="00000000" w:csb0="200001FF" w:csb1="00000000"/>
  </w:font>
  <w:font w:name="TimesNewRomanPSMT">
    <w:altName w:val="Times New Roman"/>
    <w:panose1 w:val="00000000000000000000"/>
    <w:charset w:val="00"/>
    <w:family w:val="auto"/>
    <w:pitch w:val="default"/>
    <w:sig w:usb0="00000000" w:usb1="00000000" w:usb2="00000001" w:usb3="00000000" w:csb0="400001BF" w:csb1="DFF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85081">
    <w:pPr>
      <w:pStyle w:val="4"/>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AA4BB">
    <w:pPr>
      <w:pStyle w:val="4"/>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49359">
    <w:pPr>
      <w:pStyle w:val="4"/>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23542506"/>
      <w:docPartObj>
        <w:docPartGallery w:val="autotext"/>
      </w:docPartObj>
    </w:sdtPr>
    <w:sdtContent>
      <w:p w14:paraId="1A04B553">
        <w:pPr>
          <w:pStyle w:val="4"/>
          <w:jc w:val="right"/>
        </w:pPr>
        <w:r>
          <w:fldChar w:fldCharType="begin"/>
        </w:r>
        <w:r>
          <w:instrText xml:space="preserve">PAGE   \* MERGEFORMAT</w:instrText>
        </w:r>
        <w:r>
          <w:fldChar w:fldCharType="separate"/>
        </w:r>
        <w:r>
          <w:rPr>
            <w:lang w:val="zh-CN"/>
          </w:rPr>
          <w:t>2</w:t>
        </w:r>
        <w:r>
          <w:fldChar w:fldCharType="end"/>
        </w:r>
      </w:p>
    </w:sdtContent>
  </w:sdt>
  <w:p w14:paraId="3DBE2ACD">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D70E8">
    <w:pPr>
      <w:pStyle w:val="5"/>
      <w:jc w:val="right"/>
      <w:rPr>
        <w:b/>
        <w:bC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ED273">
    <w:pPr>
      <w:pStyle w:val="5"/>
      <w:jc w:val="right"/>
      <w:rPr>
        <w:b/>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13"/>
      <w:suff w:val="nothing"/>
      <w:lvlText w:val="%1%2　"/>
      <w:lvlJc w:val="left"/>
      <w:pPr>
        <w:ind w:left="0" w:firstLine="0"/>
      </w:pPr>
      <w:rPr>
        <w:rFonts w:hint="eastAsia" w:ascii="黑体" w:eastAsia="黑体"/>
        <w:b w:val="0"/>
        <w:i w:val="0"/>
        <w:sz w:val="21"/>
      </w:rPr>
    </w:lvl>
    <w:lvl w:ilvl="2" w:tentative="0">
      <w:start w:val="1"/>
      <w:numFmt w:val="decimal"/>
      <w:pStyle w:val="17"/>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18"/>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NkZWJiZmQ1NDdjYTE5MmIzZTgwMWIzYWNiNzcyZTUifQ=="/>
  </w:docVars>
  <w:rsids>
    <w:rsidRoot w:val="7383DF74"/>
    <w:rsid w:val="00032D48"/>
    <w:rsid w:val="00053DE5"/>
    <w:rsid w:val="000D710A"/>
    <w:rsid w:val="001146D2"/>
    <w:rsid w:val="0013790D"/>
    <w:rsid w:val="00150F63"/>
    <w:rsid w:val="00154837"/>
    <w:rsid w:val="00171148"/>
    <w:rsid w:val="00177B67"/>
    <w:rsid w:val="00194670"/>
    <w:rsid w:val="001D27DE"/>
    <w:rsid w:val="001E3B6C"/>
    <w:rsid w:val="001E6532"/>
    <w:rsid w:val="00205839"/>
    <w:rsid w:val="002730A4"/>
    <w:rsid w:val="00276E31"/>
    <w:rsid w:val="002D7F30"/>
    <w:rsid w:val="002E73C3"/>
    <w:rsid w:val="002E7D1D"/>
    <w:rsid w:val="002F49D7"/>
    <w:rsid w:val="00317B45"/>
    <w:rsid w:val="00327B8E"/>
    <w:rsid w:val="003510FA"/>
    <w:rsid w:val="00372485"/>
    <w:rsid w:val="00384BA7"/>
    <w:rsid w:val="003947EF"/>
    <w:rsid w:val="003B1570"/>
    <w:rsid w:val="003C1382"/>
    <w:rsid w:val="00411DE4"/>
    <w:rsid w:val="0046003F"/>
    <w:rsid w:val="00465808"/>
    <w:rsid w:val="004812A0"/>
    <w:rsid w:val="00497D96"/>
    <w:rsid w:val="004B1301"/>
    <w:rsid w:val="004B713D"/>
    <w:rsid w:val="004D48EE"/>
    <w:rsid w:val="004E4054"/>
    <w:rsid w:val="004E7977"/>
    <w:rsid w:val="004F0155"/>
    <w:rsid w:val="00551D41"/>
    <w:rsid w:val="00594BCD"/>
    <w:rsid w:val="00595D5B"/>
    <w:rsid w:val="005B1295"/>
    <w:rsid w:val="005B39B5"/>
    <w:rsid w:val="005B3E4E"/>
    <w:rsid w:val="005F4244"/>
    <w:rsid w:val="005F589F"/>
    <w:rsid w:val="00617250"/>
    <w:rsid w:val="00621474"/>
    <w:rsid w:val="0066279E"/>
    <w:rsid w:val="00667C0E"/>
    <w:rsid w:val="006C0358"/>
    <w:rsid w:val="006D351B"/>
    <w:rsid w:val="00727D7D"/>
    <w:rsid w:val="00773ADD"/>
    <w:rsid w:val="00774B8A"/>
    <w:rsid w:val="007C5050"/>
    <w:rsid w:val="007C5198"/>
    <w:rsid w:val="007D1488"/>
    <w:rsid w:val="007D29AE"/>
    <w:rsid w:val="0080084C"/>
    <w:rsid w:val="00803956"/>
    <w:rsid w:val="00820A41"/>
    <w:rsid w:val="00850E76"/>
    <w:rsid w:val="00882F0B"/>
    <w:rsid w:val="008B2175"/>
    <w:rsid w:val="008C0FD3"/>
    <w:rsid w:val="008D5E67"/>
    <w:rsid w:val="008E1E5D"/>
    <w:rsid w:val="0091743A"/>
    <w:rsid w:val="009263D2"/>
    <w:rsid w:val="00951333"/>
    <w:rsid w:val="0096403D"/>
    <w:rsid w:val="00983038"/>
    <w:rsid w:val="009A2E31"/>
    <w:rsid w:val="00A061F8"/>
    <w:rsid w:val="00A10BE8"/>
    <w:rsid w:val="00A3611E"/>
    <w:rsid w:val="00A633B8"/>
    <w:rsid w:val="00A73BB0"/>
    <w:rsid w:val="00A90937"/>
    <w:rsid w:val="00AA4711"/>
    <w:rsid w:val="00AB7D7B"/>
    <w:rsid w:val="00AD3326"/>
    <w:rsid w:val="00AD59B4"/>
    <w:rsid w:val="00AD7355"/>
    <w:rsid w:val="00B10D0A"/>
    <w:rsid w:val="00BB3FAE"/>
    <w:rsid w:val="00C46E55"/>
    <w:rsid w:val="00C67186"/>
    <w:rsid w:val="00C720F4"/>
    <w:rsid w:val="00C9224D"/>
    <w:rsid w:val="00C969BE"/>
    <w:rsid w:val="00C97867"/>
    <w:rsid w:val="00D52224"/>
    <w:rsid w:val="00DB2739"/>
    <w:rsid w:val="00DB4EF9"/>
    <w:rsid w:val="00E024D1"/>
    <w:rsid w:val="00E05DB5"/>
    <w:rsid w:val="00E131A3"/>
    <w:rsid w:val="00E14193"/>
    <w:rsid w:val="00E34C45"/>
    <w:rsid w:val="00E373C5"/>
    <w:rsid w:val="00E702FC"/>
    <w:rsid w:val="00E955C3"/>
    <w:rsid w:val="00F22C34"/>
    <w:rsid w:val="00F72BE4"/>
    <w:rsid w:val="00FE7F2C"/>
    <w:rsid w:val="026C6D7F"/>
    <w:rsid w:val="02F54FC6"/>
    <w:rsid w:val="02FE6D1D"/>
    <w:rsid w:val="03440430"/>
    <w:rsid w:val="03977E2B"/>
    <w:rsid w:val="0449381C"/>
    <w:rsid w:val="04CE5ACF"/>
    <w:rsid w:val="05726DA2"/>
    <w:rsid w:val="059A1704"/>
    <w:rsid w:val="05AA653C"/>
    <w:rsid w:val="07550729"/>
    <w:rsid w:val="07807554"/>
    <w:rsid w:val="087F5A5E"/>
    <w:rsid w:val="0884679D"/>
    <w:rsid w:val="09F23B8C"/>
    <w:rsid w:val="0A870BFA"/>
    <w:rsid w:val="0B2C17A1"/>
    <w:rsid w:val="0B375F9F"/>
    <w:rsid w:val="0B882E7B"/>
    <w:rsid w:val="0CD10852"/>
    <w:rsid w:val="0D0E73B0"/>
    <w:rsid w:val="0D703BC7"/>
    <w:rsid w:val="0DA27AF9"/>
    <w:rsid w:val="0F9811B3"/>
    <w:rsid w:val="13497394"/>
    <w:rsid w:val="136A749E"/>
    <w:rsid w:val="13EB741C"/>
    <w:rsid w:val="155838BF"/>
    <w:rsid w:val="189664AC"/>
    <w:rsid w:val="18E728D0"/>
    <w:rsid w:val="19A215AC"/>
    <w:rsid w:val="1B9D4E29"/>
    <w:rsid w:val="1CE83008"/>
    <w:rsid w:val="210743EB"/>
    <w:rsid w:val="22996958"/>
    <w:rsid w:val="239C706C"/>
    <w:rsid w:val="23E80E96"/>
    <w:rsid w:val="23FA0237"/>
    <w:rsid w:val="25B809BA"/>
    <w:rsid w:val="26105AEF"/>
    <w:rsid w:val="272C17D7"/>
    <w:rsid w:val="279A7D67"/>
    <w:rsid w:val="27C272BD"/>
    <w:rsid w:val="281A0EA7"/>
    <w:rsid w:val="28802C61"/>
    <w:rsid w:val="28A01DEF"/>
    <w:rsid w:val="2A3F4BF5"/>
    <w:rsid w:val="2AC03FD1"/>
    <w:rsid w:val="2B395AE8"/>
    <w:rsid w:val="2B3B360F"/>
    <w:rsid w:val="2D0D4B37"/>
    <w:rsid w:val="2D450775"/>
    <w:rsid w:val="2DB64E8A"/>
    <w:rsid w:val="2E293BF2"/>
    <w:rsid w:val="2E505623"/>
    <w:rsid w:val="305E70BD"/>
    <w:rsid w:val="32476D3D"/>
    <w:rsid w:val="3333106F"/>
    <w:rsid w:val="357C0AAC"/>
    <w:rsid w:val="359C52A6"/>
    <w:rsid w:val="35C365E6"/>
    <w:rsid w:val="36321AB2"/>
    <w:rsid w:val="3667350A"/>
    <w:rsid w:val="36DB3EF8"/>
    <w:rsid w:val="36E7289C"/>
    <w:rsid w:val="389E6F8B"/>
    <w:rsid w:val="397B72CC"/>
    <w:rsid w:val="3AAC1E33"/>
    <w:rsid w:val="3AAF1923"/>
    <w:rsid w:val="3AB46F3A"/>
    <w:rsid w:val="3B225C51"/>
    <w:rsid w:val="3B2E2848"/>
    <w:rsid w:val="3C7A1ABD"/>
    <w:rsid w:val="3D127F47"/>
    <w:rsid w:val="3D6F5730"/>
    <w:rsid w:val="3DCE20C0"/>
    <w:rsid w:val="3DE117DE"/>
    <w:rsid w:val="3DE90CA8"/>
    <w:rsid w:val="3F1B7587"/>
    <w:rsid w:val="41FF1B28"/>
    <w:rsid w:val="42FA5706"/>
    <w:rsid w:val="43C24475"/>
    <w:rsid w:val="43F565F9"/>
    <w:rsid w:val="456630BB"/>
    <w:rsid w:val="464A0752"/>
    <w:rsid w:val="469C00BB"/>
    <w:rsid w:val="46B22304"/>
    <w:rsid w:val="46DF70EC"/>
    <w:rsid w:val="47D209FF"/>
    <w:rsid w:val="4A1F5A39"/>
    <w:rsid w:val="4A7142E8"/>
    <w:rsid w:val="4A985F30"/>
    <w:rsid w:val="4AE43378"/>
    <w:rsid w:val="4BA32DDE"/>
    <w:rsid w:val="4C6360CA"/>
    <w:rsid w:val="4D875DE8"/>
    <w:rsid w:val="4DE1274B"/>
    <w:rsid w:val="4E6A33F9"/>
    <w:rsid w:val="4E7E26F3"/>
    <w:rsid w:val="4FF754A7"/>
    <w:rsid w:val="50747716"/>
    <w:rsid w:val="51343C08"/>
    <w:rsid w:val="52626989"/>
    <w:rsid w:val="53134271"/>
    <w:rsid w:val="53364538"/>
    <w:rsid w:val="534F55FA"/>
    <w:rsid w:val="53BA6409"/>
    <w:rsid w:val="544F3B03"/>
    <w:rsid w:val="56356D29"/>
    <w:rsid w:val="56F62EDA"/>
    <w:rsid w:val="59622B34"/>
    <w:rsid w:val="596D4A2C"/>
    <w:rsid w:val="59965D30"/>
    <w:rsid w:val="59AF6DF2"/>
    <w:rsid w:val="59E06FAB"/>
    <w:rsid w:val="5A1A070F"/>
    <w:rsid w:val="5A9A7C44"/>
    <w:rsid w:val="5B2B850A"/>
    <w:rsid w:val="5BD30F93"/>
    <w:rsid w:val="5C8A1451"/>
    <w:rsid w:val="5CB14C2F"/>
    <w:rsid w:val="5D3C274B"/>
    <w:rsid w:val="5D3D64C3"/>
    <w:rsid w:val="5D777C27"/>
    <w:rsid w:val="5E624433"/>
    <w:rsid w:val="5F5FBA9F"/>
    <w:rsid w:val="608C1C3B"/>
    <w:rsid w:val="61C276BA"/>
    <w:rsid w:val="61DE64C6"/>
    <w:rsid w:val="627C0792"/>
    <w:rsid w:val="63AC7EFE"/>
    <w:rsid w:val="64F8789F"/>
    <w:rsid w:val="6502071E"/>
    <w:rsid w:val="66C35C8B"/>
    <w:rsid w:val="66DC0AFB"/>
    <w:rsid w:val="66EB9931"/>
    <w:rsid w:val="67C47F0C"/>
    <w:rsid w:val="67F307F2"/>
    <w:rsid w:val="6885769C"/>
    <w:rsid w:val="68A13DAA"/>
    <w:rsid w:val="69A00505"/>
    <w:rsid w:val="6BD66460"/>
    <w:rsid w:val="6C733CAF"/>
    <w:rsid w:val="6CBC11B2"/>
    <w:rsid w:val="6D851EEC"/>
    <w:rsid w:val="6EC9405A"/>
    <w:rsid w:val="70860455"/>
    <w:rsid w:val="70E37655"/>
    <w:rsid w:val="71A52B5D"/>
    <w:rsid w:val="71AF58A0"/>
    <w:rsid w:val="7383DF74"/>
    <w:rsid w:val="74890514"/>
    <w:rsid w:val="75FC2F67"/>
    <w:rsid w:val="771D6D0F"/>
    <w:rsid w:val="7777AE3E"/>
    <w:rsid w:val="783E1615"/>
    <w:rsid w:val="78C338C8"/>
    <w:rsid w:val="78D67A68"/>
    <w:rsid w:val="792151BF"/>
    <w:rsid w:val="7A996FD7"/>
    <w:rsid w:val="7B494559"/>
    <w:rsid w:val="7BD20751"/>
    <w:rsid w:val="7C002967"/>
    <w:rsid w:val="7CFB28CF"/>
    <w:rsid w:val="7DBF91D5"/>
    <w:rsid w:val="7FDB3BED"/>
    <w:rsid w:val="A9FED88F"/>
    <w:rsid w:val="DFFBF25D"/>
    <w:rsid w:val="F7F96C28"/>
    <w:rsid w:val="FBFD8B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5"/>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toc 3"/>
    <w:basedOn w:val="1"/>
    <w:next w:val="1"/>
    <w:autoRedefine/>
    <w:unhideWhenUsed/>
    <w:qFormat/>
    <w:uiPriority w:val="39"/>
    <w:pPr>
      <w:widowControl/>
      <w:spacing w:after="100" w:line="259" w:lineRule="auto"/>
      <w:ind w:left="440"/>
      <w:jc w:val="left"/>
    </w:pPr>
    <w:rPr>
      <w:rFonts w:cs="Times New Roman"/>
      <w:kern w:val="0"/>
      <w:sz w:val="22"/>
      <w:szCs w:val="22"/>
    </w:rPr>
  </w:style>
  <w:style w:type="paragraph" w:styleId="4">
    <w:name w:val="footer"/>
    <w:basedOn w:val="1"/>
    <w:link w:val="27"/>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DejaVu Sans" w:hAnsi="DejaVu Sans"/>
      <w:sz w:val="18"/>
    </w:rPr>
  </w:style>
  <w:style w:type="paragraph" w:styleId="6">
    <w:name w:val="toc 1"/>
    <w:basedOn w:val="1"/>
    <w:next w:val="1"/>
    <w:qFormat/>
    <w:uiPriority w:val="39"/>
    <w:rPr>
      <w:rFonts w:ascii="宋体"/>
    </w:rPr>
  </w:style>
  <w:style w:type="paragraph" w:styleId="7">
    <w:name w:val="toc 2"/>
    <w:basedOn w:val="1"/>
    <w:next w:val="1"/>
    <w:qFormat/>
    <w:uiPriority w:val="39"/>
    <w:pPr>
      <w:tabs>
        <w:tab w:val="right" w:leader="dot" w:pos="9344"/>
      </w:tabs>
      <w:spacing w:line="300" w:lineRule="exact"/>
      <w:ind w:left="210"/>
    </w:pPr>
    <w:rPr>
      <w:rFonts w:ascii="宋体"/>
    </w:rPr>
  </w:style>
  <w:style w:type="character" w:styleId="10">
    <w:name w:val="Hyperlink"/>
    <w:qFormat/>
    <w:uiPriority w:val="99"/>
    <w:rPr>
      <w:rFonts w:ascii="宋体" w:hAnsi="Times New Roman" w:eastAsia="宋体"/>
      <w:color w:val="auto"/>
      <w:spacing w:val="0"/>
      <w:w w:val="100"/>
      <w:position w:val="0"/>
      <w:sz w:val="21"/>
      <w:u w:val="none"/>
      <w:vertAlign w:val="baseline"/>
    </w:rPr>
  </w:style>
  <w:style w:type="paragraph" w:customStyle="1" w:styleId="11">
    <w:name w:val="标准文件_目录标题"/>
    <w:basedOn w:val="1"/>
    <w:qFormat/>
    <w:uiPriority w:val="0"/>
    <w:pPr>
      <w:spacing w:before="480" w:after="150" w:afterLines="150"/>
      <w:jc w:val="center"/>
    </w:pPr>
    <w:rPr>
      <w:rFonts w:ascii="黑体" w:eastAsia="黑体"/>
      <w:sz w:val="32"/>
    </w:rPr>
  </w:style>
  <w:style w:type="paragraph" w:customStyle="1" w:styleId="12">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3">
    <w:name w:val="标准文件_章标题"/>
    <w:next w:val="14"/>
    <w:qFormat/>
    <w:uiPriority w:val="0"/>
    <w:pPr>
      <w:numPr>
        <w:ilvl w:val="1"/>
        <w:numId w:val="1"/>
      </w:numPr>
      <w:spacing w:before="100" w:beforeLines="100" w:after="100" w:afterLines="100"/>
      <w:jc w:val="both"/>
      <w:outlineLvl w:val="0"/>
    </w:pPr>
    <w:rPr>
      <w:rFonts w:ascii="黑体" w:hAnsi="Times New Roman" w:eastAsia="黑体" w:cs="Times New Roman"/>
      <w:sz w:val="21"/>
      <w:szCs w:val="22"/>
      <w:lang w:val="en-US" w:eastAsia="zh-CN" w:bidi="ar-SA"/>
    </w:rPr>
  </w:style>
  <w:style w:type="paragraph" w:customStyle="1" w:styleId="14">
    <w:name w:val="标准文件_段"/>
    <w:link w:val="23"/>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15">
    <w:name w:val="标准文件_术语条一"/>
    <w:basedOn w:val="16"/>
    <w:next w:val="14"/>
    <w:qFormat/>
    <w:uiPriority w:val="0"/>
  </w:style>
  <w:style w:type="paragraph" w:customStyle="1" w:styleId="16">
    <w:name w:val="标准文件_一级无标题"/>
    <w:basedOn w:val="17"/>
    <w:qFormat/>
    <w:uiPriority w:val="0"/>
    <w:pPr>
      <w:spacing w:before="0" w:beforeLines="0" w:after="0" w:afterLines="0"/>
      <w:outlineLvl w:val="9"/>
    </w:pPr>
    <w:rPr>
      <w:rFonts w:ascii="宋体" w:eastAsia="宋体"/>
    </w:rPr>
  </w:style>
  <w:style w:type="paragraph" w:customStyle="1" w:styleId="17">
    <w:name w:val="标准文件_一级条标题"/>
    <w:basedOn w:val="13"/>
    <w:next w:val="14"/>
    <w:qFormat/>
    <w:uiPriority w:val="0"/>
    <w:pPr>
      <w:numPr>
        <w:ilvl w:val="2"/>
      </w:numPr>
      <w:spacing w:before="50" w:beforeLines="50" w:after="50" w:afterLines="50"/>
      <w:outlineLvl w:val="1"/>
    </w:pPr>
  </w:style>
  <w:style w:type="paragraph" w:customStyle="1" w:styleId="18">
    <w:name w:val="标准文件_二级条标题"/>
    <w:next w:val="14"/>
    <w:qFormat/>
    <w:uiPriority w:val="0"/>
    <w:pPr>
      <w:widowControl w:val="0"/>
      <w:numPr>
        <w:ilvl w:val="3"/>
        <w:numId w:val="1"/>
      </w:numPr>
      <w:spacing w:before="50" w:beforeLines="50" w:after="50" w:afterLines="50"/>
      <w:jc w:val="both"/>
      <w:outlineLvl w:val="2"/>
    </w:pPr>
    <w:rPr>
      <w:rFonts w:ascii="黑体" w:hAnsi="Times New Roman" w:eastAsia="黑体" w:cs="Times New Roman"/>
      <w:sz w:val="21"/>
      <w:szCs w:val="22"/>
      <w:lang w:val="en-US" w:eastAsia="zh-CN" w:bidi="ar-SA"/>
    </w:rPr>
  </w:style>
  <w:style w:type="paragraph" w:customStyle="1" w:styleId="19">
    <w:name w:val="标准文件_三级条标题"/>
    <w:basedOn w:val="18"/>
    <w:next w:val="14"/>
    <w:qFormat/>
    <w:uiPriority w:val="0"/>
    <w:pPr>
      <w:widowControl/>
      <w:numPr>
        <w:ilvl w:val="0"/>
        <w:numId w:val="0"/>
      </w:numPr>
      <w:outlineLvl w:val="3"/>
    </w:pPr>
    <w:rPr>
      <w:szCs w:val="20"/>
    </w:rPr>
  </w:style>
  <w:style w:type="paragraph" w:customStyle="1" w:styleId="20">
    <w:name w:val="标准文件_四级条标题"/>
    <w:next w:val="14"/>
    <w:qFormat/>
    <w:uiPriority w:val="0"/>
    <w:pPr>
      <w:widowControl w:val="0"/>
      <w:spacing w:before="50" w:beforeLines="50" w:after="50" w:afterLines="50"/>
      <w:jc w:val="both"/>
      <w:outlineLvl w:val="4"/>
    </w:pPr>
    <w:rPr>
      <w:rFonts w:ascii="黑体" w:hAnsi="Times New Roman" w:eastAsia="黑体" w:cs="Times New Roman"/>
      <w:sz w:val="21"/>
      <w:lang w:val="en-US" w:eastAsia="zh-CN" w:bidi="ar-SA"/>
    </w:rPr>
  </w:style>
  <w:style w:type="paragraph" w:customStyle="1" w:styleId="21">
    <w:name w:val="标准文件_五级条标题"/>
    <w:next w:val="14"/>
    <w:qFormat/>
    <w:uiPriority w:val="0"/>
    <w:pPr>
      <w:widowControl w:val="0"/>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22">
    <w:name w:val="前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character" w:customStyle="1" w:styleId="23">
    <w:name w:val="标准文件_段 Char"/>
    <w:link w:val="14"/>
    <w:qFormat/>
    <w:uiPriority w:val="0"/>
    <w:rPr>
      <w:rFonts w:ascii="宋体"/>
      <w:sz w:val="21"/>
      <w:szCs w:val="22"/>
    </w:rPr>
  </w:style>
  <w:style w:type="paragraph" w:styleId="24">
    <w:name w:val="List Paragraph"/>
    <w:basedOn w:val="1"/>
    <w:qFormat/>
    <w:uiPriority w:val="99"/>
    <w:pPr>
      <w:ind w:firstLine="420" w:firstLineChars="200"/>
    </w:pPr>
  </w:style>
  <w:style w:type="character" w:customStyle="1" w:styleId="25">
    <w:name w:val="标题 1 字符"/>
    <w:basedOn w:val="9"/>
    <w:link w:val="2"/>
    <w:qFormat/>
    <w:uiPriority w:val="0"/>
    <w:rPr>
      <w:rFonts w:asciiTheme="minorHAnsi" w:hAnsiTheme="minorHAnsi" w:eastAsiaTheme="minorEastAsia" w:cstheme="minorBidi"/>
      <w:b/>
      <w:bCs/>
      <w:kern w:val="44"/>
      <w:sz w:val="44"/>
      <w:szCs w:val="44"/>
    </w:rPr>
  </w:style>
  <w:style w:type="paragraph" w:customStyle="1" w:styleId="26">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7">
    <w:name w:val="页脚 字符"/>
    <w:basedOn w:val="9"/>
    <w:link w:val="4"/>
    <w:qFormat/>
    <w:uiPriority w:val="99"/>
    <w:rPr>
      <w:rFonts w:asciiTheme="minorHAnsi" w:hAnsiTheme="minorHAnsi" w:eastAsiaTheme="minorEastAsia" w:cstheme="minorBidi"/>
      <w:kern w:val="2"/>
      <w:sz w:val="18"/>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glossaryDocument" Target="glossary/document.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11dc385-970e-4e64-a339-b02a77be5a93}"/>
        <w:style w:val=""/>
        <w:category>
          <w:name w:val="常规"/>
          <w:gallery w:val="placeholder"/>
        </w:category>
        <w:types>
          <w:type w:val="bbPlcHdr"/>
        </w:types>
        <w:behaviors>
          <w:behavior w:val="content"/>
        </w:behaviors>
        <w:description w:val=""/>
        <w:guid w:val="{811DC385-970E-4E64-A339-B02A77BE5A93}"/>
      </w:docPartPr>
      <w:docPartBody>
        <w:p w14:paraId="099CE0A3">
          <w:pPr>
            <w:pStyle w:val="4"/>
          </w:pPr>
          <w:r>
            <w:rPr>
              <w:rStyle w:val="5"/>
              <w:rFonts w:hint="eastAsia"/>
            </w:rPr>
            <w:t>单击或点击此处输入文字。</w:t>
          </w:r>
        </w:p>
      </w:docPartBody>
    </w:docPart>
    <w:docPart>
      <w:docPartPr>
        <w:name w:val="{bc710981-c8cc-43f6-b02e-76f925afda75}"/>
        <w:style w:val=""/>
        <w:category>
          <w:name w:val="常规"/>
          <w:gallery w:val="placeholder"/>
        </w:category>
        <w:types>
          <w:type w:val="bbPlcHdr"/>
        </w:types>
        <w:behaviors>
          <w:behavior w:val="content"/>
        </w:behaviors>
        <w:description w:val=""/>
        <w:guid w:val="{BC710981-C8CC-43F6-B02E-76F925AFDA75}"/>
      </w:docPartPr>
      <w:docPartBody>
        <w:p w14:paraId="148DA5CA">
          <w:pPr>
            <w:pStyle w:val="6"/>
          </w:pPr>
          <w:r>
            <w:rPr>
              <w:rStyle w:val="5"/>
              <w:rFonts w:hint="eastAsia"/>
            </w:rPr>
            <w:t>选择一项。</w:t>
          </w:r>
        </w:p>
      </w:docPartBody>
    </w:docPart>
    <w:docPart>
      <w:docPartPr>
        <w:name w:val="{42ccb539-5b66-467b-bcfa-23e89ca389f6}"/>
        <w:style w:val=""/>
        <w:category>
          <w:name w:val="常规"/>
          <w:gallery w:val="placeholder"/>
        </w:category>
        <w:types>
          <w:type w:val="bbPlcHdr"/>
        </w:types>
        <w:behaviors>
          <w:behavior w:val="content"/>
        </w:behaviors>
        <w:description w:val=""/>
        <w:guid w:val="{42CCB539-5B66-467B-BCFA-23E89CA389F6}"/>
      </w:docPartPr>
      <w:docPartBody>
        <w:p w14:paraId="5A3235C9">
          <w:pPr>
            <w:pStyle w:val="7"/>
          </w:pPr>
          <w:r>
            <w:rPr>
              <w:rStyle w:val="5"/>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splitPgBreakAndParaMark/>
    <w:compatSetting w:name="compatibilityMode" w:uri="http://schemas.microsoft.com/office/word" w:val="14"/>
  </w:compat>
  <w:rsids>
    <w:rsidRoot w:val="002A1999"/>
    <w:rsid w:val="001C7FA4"/>
    <w:rsid w:val="002A1999"/>
    <w:rsid w:val="004C517F"/>
    <w:rsid w:val="00787EB0"/>
    <w:rsid w:val="00817B8D"/>
    <w:rsid w:val="009803D3"/>
    <w:rsid w:val="009A4FC2"/>
    <w:rsid w:val="009F2F9D"/>
    <w:rsid w:val="00A201D0"/>
    <w:rsid w:val="00A47C7B"/>
    <w:rsid w:val="00B1508A"/>
    <w:rsid w:val="00C31BCC"/>
    <w:rsid w:val="00CA233D"/>
    <w:rsid w:val="00D33AE3"/>
    <w:rsid w:val="00E10A4E"/>
    <w:rsid w:val="00E71F50"/>
    <w:rsid w:val="00F00D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atentStyles>
  <w:style w:type="paragraph" w:default="1" w:styleId="1">
    <w:name w:val="Normal"/>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4">
    <w:name w:val="7A946FF85FDD4C22BFC7F5E79B68AF43"/>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customStyle="1" w:styleId="5">
    <w:name w:val="占位符文本1"/>
    <w:basedOn w:val="2"/>
    <w:semiHidden/>
    <w:qFormat/>
    <w:uiPriority w:val="99"/>
    <w:rPr>
      <w:color w:val="808080"/>
    </w:rPr>
  </w:style>
  <w:style w:type="paragraph" w:customStyle="1" w:styleId="6">
    <w:name w:val="3AFB725210E54E61B2185D91949FAF5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3E551A980D6B4086B8F1EA3C3B6FD70E"/>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76FFD6-4AAC-498B-ADFF-ECC7BDACA554}">
  <ds:schemaRefs/>
</ds:datastoreItem>
</file>

<file path=docProps/app.xml><?xml version="1.0" encoding="utf-8"?>
<Properties xmlns="http://schemas.openxmlformats.org/officeDocument/2006/extended-properties" xmlns:vt="http://schemas.openxmlformats.org/officeDocument/2006/docPropsVTypes">
  <Template>Normal</Template>
  <Pages>7</Pages>
  <Words>2262</Words>
  <Characters>2650</Characters>
  <Lines>30</Lines>
  <Paragraphs>8</Paragraphs>
  <TotalTime>5</TotalTime>
  <ScaleCrop>false</ScaleCrop>
  <LinksUpToDate>false</LinksUpToDate>
  <CharactersWithSpaces>2944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2022-11-17T22:23:00Z</dcterms:created>
  <dc:creator>fengyou1999</dc:creator>
  <cp:lastModifiedBy>戴素明</cp:lastModifiedBy>
  <dcterms:modified xsi:type="dcterms:W3CDTF">2026-07-10T02:22:53Z</dcterms:modified>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0284D27F851340908E8449A21F2AA638_12</vt:lpwstr>
  </property>
  <property fmtid="{D5CDD505-2E9C-101B-9397-08002B2CF9AE}" pid="4" name="KSOTemplateDocerSaveRecord">
    <vt:lpwstr>eyJoZGlkIjoiZjI1YzdjZjllY2NjNTlhOGI3YzdlODBiN2QxNzA4ZGMiLCJ1c2VySWQiOiI2ODA3OTczNTcifQ==</vt:lpwstr>
  </property>
</Properties>
</file>