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13.100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D09</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w:t>
      </w:r>
      <w:r>
        <w:rPr>
          <w:rFonts w:ascii="黑体" w:eastAsia="黑体"/>
          <w:b w:val="0"/>
          <w:w w:val="100"/>
          <w:sz w:val="48"/>
        </w:rPr>
        <w:t>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2026</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非煤矿山粉尘危害专项治理工作指南</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Guidelines for Special Governance of Dust Hazards in Non-coal Mines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bookmarkStart w:id="204" w:name="_GoBack"/>
      <w:bookmarkEnd w:id="204"/>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2"/>
        <w:spacing w:after="468"/>
      </w:pPr>
      <w:bookmarkStart w:id="21" w:name="BookMark1"/>
      <w:bookmarkStart w:id="22" w:name="_Toc231472046"/>
      <w:bookmarkStart w:id="23" w:name="_Toc231464065"/>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"_Toc231472058" </w:instrText>
      </w:r>
      <w:r>
        <w:fldChar w:fldCharType="separate"/>
      </w:r>
      <w:r>
        <w:rPr>
          <w:rStyle w:val="30"/>
          <w:rFonts w:hint="eastAsia"/>
        </w:rPr>
        <w:t>前言</w:t>
      </w:r>
      <w:r>
        <w:tab/>
      </w:r>
      <w:r>
        <w:fldChar w:fldCharType="begin"/>
      </w:r>
      <w:r>
        <w:instrText xml:space="preserve"> PAGEREF _Toc231472058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"_Toc231472059" </w:instrText>
      </w:r>
      <w:r>
        <w:fldChar w:fldCharType="separate"/>
      </w:r>
      <w:r>
        <w:rPr>
          <w:rStyle w:val="30"/>
        </w:rPr>
        <w:t xml:space="preserve">1 </w:t>
      </w:r>
      <w:r>
        <w:rPr>
          <w:rStyle w:val="30"/>
          <w:rFonts w:hint="eastAsia"/>
        </w:rPr>
        <w:t xml:space="preserve"> 范围</w:t>
      </w:r>
      <w:r>
        <w:tab/>
      </w:r>
      <w:r>
        <w:fldChar w:fldCharType="begin"/>
      </w:r>
      <w:r>
        <w:instrText xml:space="preserve"> PAGEREF _Toc231472059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"_Toc231472060"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_Toc231472060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"_Toc231472061"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_Toc231472061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"_Toc231472062" </w:instrText>
      </w:r>
      <w:r>
        <w:fldChar w:fldCharType="separate"/>
      </w:r>
      <w:r>
        <w:rPr>
          <w:rStyle w:val="30"/>
          <w:lang w:val="zh-CN"/>
        </w:rPr>
        <w:t xml:space="preserve">4 </w:t>
      </w:r>
      <w:r>
        <w:rPr>
          <w:rStyle w:val="30"/>
          <w:rFonts w:hint="eastAsia"/>
          <w:lang w:val="zh-CN"/>
        </w:rPr>
        <w:t xml:space="preserve"> 基本要求</w:t>
      </w:r>
      <w:r>
        <w:tab/>
      </w:r>
      <w:r>
        <w:fldChar w:fldCharType="begin"/>
      </w:r>
      <w:r>
        <w:instrText xml:space="preserve"> PAGEREF _Toc231472062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"_Toc231472063" </w:instrText>
      </w:r>
      <w:r>
        <w:fldChar w:fldCharType="separate"/>
      </w:r>
      <w:r>
        <w:rPr>
          <w:rStyle w:val="30"/>
        </w:rPr>
        <w:t xml:space="preserve">5 </w:t>
      </w:r>
      <w:r>
        <w:rPr>
          <w:rStyle w:val="30"/>
          <w:rFonts w:hint="eastAsia"/>
        </w:rPr>
        <w:t xml:space="preserve"> 粉尘危害识别</w:t>
      </w:r>
      <w:r>
        <w:tab/>
      </w:r>
      <w:r>
        <w:fldChar w:fldCharType="begin"/>
      </w:r>
      <w:r>
        <w:instrText xml:space="preserve"> PAGEREF _Toc231472063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"_Toc231472064" </w:instrText>
      </w:r>
      <w:r>
        <w:fldChar w:fldCharType="separate"/>
      </w:r>
      <w:r>
        <w:rPr>
          <w:rStyle w:val="30"/>
          <w:lang w:val="zh-CN"/>
        </w:rPr>
        <w:t xml:space="preserve">6 </w:t>
      </w:r>
      <w:r>
        <w:rPr>
          <w:rStyle w:val="30"/>
          <w:rFonts w:hint="eastAsia"/>
          <w:lang w:val="zh-CN"/>
        </w:rPr>
        <w:t xml:space="preserve"> 粉尘危害专项治理</w:t>
      </w:r>
      <w:r>
        <w:tab/>
      </w:r>
      <w:r>
        <w:fldChar w:fldCharType="begin"/>
      </w:r>
      <w:r>
        <w:instrText xml:space="preserve"> PAGEREF _Toc231472064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"_Toc231472065" </w:instrText>
      </w:r>
      <w:r>
        <w:fldChar w:fldCharType="separate"/>
      </w:r>
      <w:r>
        <w:rPr>
          <w:rStyle w:val="30"/>
          <w:lang w:val="zh-CN"/>
        </w:rPr>
        <w:t xml:space="preserve">7 </w:t>
      </w:r>
      <w:r>
        <w:rPr>
          <w:rStyle w:val="30"/>
          <w:rFonts w:hint="eastAsia"/>
          <w:lang w:val="zh-CN"/>
        </w:rPr>
        <w:t xml:space="preserve"> 粉尘检测</w:t>
      </w:r>
      <w:r>
        <w:tab/>
      </w:r>
      <w:r>
        <w:fldChar w:fldCharType="begin"/>
      </w:r>
      <w:r>
        <w:instrText xml:space="preserve"> PAGEREF _Toc231472065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"_Toc231472066" </w:instrText>
      </w:r>
      <w:r>
        <w:fldChar w:fldCharType="separate"/>
      </w:r>
      <w:r>
        <w:rPr>
          <w:rStyle w:val="30"/>
          <w:lang w:val="zh-CN"/>
        </w:rPr>
        <w:t xml:space="preserve">8 </w:t>
      </w:r>
      <w:r>
        <w:rPr>
          <w:rStyle w:val="30"/>
          <w:rFonts w:hint="eastAsia"/>
          <w:lang w:val="zh-CN"/>
        </w:rPr>
        <w:t xml:space="preserve"> 个体防护措施</w:t>
      </w:r>
      <w:r>
        <w:tab/>
      </w:r>
      <w:r>
        <w:fldChar w:fldCharType="begin"/>
      </w:r>
      <w:r>
        <w:instrText xml:space="preserve"> PAGEREF _Toc231472066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"_Toc231472067" </w:instrText>
      </w:r>
      <w:r>
        <w:fldChar w:fldCharType="separate"/>
      </w:r>
      <w:r>
        <w:rPr>
          <w:rStyle w:val="30"/>
          <w:lang w:val="zh-CN"/>
        </w:rPr>
        <w:t xml:space="preserve">9 </w:t>
      </w:r>
      <w:r>
        <w:rPr>
          <w:rStyle w:val="30"/>
          <w:rFonts w:hint="eastAsia"/>
          <w:lang w:val="zh-CN"/>
        </w:rPr>
        <w:t xml:space="preserve"> 防尘管理</w:t>
      </w:r>
      <w:r>
        <w:tab/>
      </w:r>
      <w:r>
        <w:fldChar w:fldCharType="begin"/>
      </w:r>
      <w:r>
        <w:instrText xml:space="preserve"> PAGEREF _Toc231472067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"_Toc231472068" </w:instrText>
      </w:r>
      <w:r>
        <w:fldChar w:fldCharType="separate"/>
      </w:r>
      <w:r>
        <w:rPr>
          <w:rStyle w:val="30"/>
        </w:rPr>
        <w:t xml:space="preserve">10 </w:t>
      </w:r>
      <w:r>
        <w:rPr>
          <w:rStyle w:val="30"/>
          <w:rFonts w:hint="eastAsia"/>
        </w:rPr>
        <w:t xml:space="preserve"> 检查和评估</w:t>
      </w:r>
      <w:r>
        <w:tab/>
      </w:r>
      <w:r>
        <w:fldChar w:fldCharType="begin"/>
      </w:r>
      <w:r>
        <w:instrText xml:space="preserve"> PAGEREF _Toc231472068 \h </w:instrText>
      </w:r>
      <w:r>
        <w:fldChar w:fldCharType="separate"/>
      </w:r>
      <w:r>
        <w:t>14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"_Toc231472069" </w:instrText>
      </w:r>
      <w:r>
        <w:fldChar w:fldCharType="separate"/>
      </w:r>
      <w:r>
        <w:rPr>
          <w:rStyle w:val="30"/>
          <w:rFonts w:hint="eastAsia"/>
        </w:rPr>
        <w:t>参考文献</w:t>
      </w:r>
      <w:r>
        <w:tab/>
      </w:r>
      <w:r>
        <w:fldChar w:fldCharType="begin"/>
      </w:r>
      <w:r>
        <w:instrText xml:space="preserve"> PAGEREF _Toc231472069 \h </w:instrText>
      </w:r>
      <w:r>
        <w:fldChar w:fldCharType="separate"/>
      </w:r>
      <w:r>
        <w:t>15</w:t>
      </w:r>
      <w:r>
        <w:fldChar w:fldCharType="end"/>
      </w:r>
      <w:r>
        <w:fldChar w:fldCharType="end"/>
      </w:r>
    </w:p>
    <w:p>
      <w:pPr>
        <w:pStyle w:val="92"/>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before="900" w:after="468"/>
      </w:pPr>
      <w:bookmarkStart w:id="24" w:name="_Toc231472058"/>
      <w:bookmarkStart w:id="25" w:name="BookMark2"/>
      <w:r>
        <w:rPr>
          <w:spacing w:val="320"/>
        </w:rPr>
        <w:t>前</w:t>
      </w:r>
      <w:r>
        <w:t>言</w:t>
      </w:r>
      <w:bookmarkEnd w:id="22"/>
      <w:bookmarkEnd w:id="23"/>
      <w:bookmarkEnd w:id="24"/>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本文件由湖南省卫生健康委员会提出并归口。</w:t>
      </w:r>
    </w:p>
    <w:p>
      <w:pPr>
        <w:pStyle w:val="57"/>
        <w:ind w:firstLine="420"/>
      </w:pPr>
      <w:r>
        <w:rPr>
          <w:rFonts w:hint="eastAsia"/>
        </w:rPr>
        <w:t>本文件起草单位：湖南省职业病防治院。</w:t>
      </w:r>
    </w:p>
    <w:p>
      <w:pPr>
        <w:pStyle w:val="57"/>
        <w:ind w:firstLine="420"/>
      </w:pPr>
      <w:r>
        <w:rPr>
          <w:rFonts w:hint="eastAsia"/>
        </w:rPr>
        <w:t>本文件主要起草人：谭强、蔡练功、杨金星、刘江辉、曾一凡、巫一芳、孟琪、周珂、彭荫楠。</w:t>
      </w:r>
    </w:p>
    <w:p>
      <w:pPr>
        <w:pStyle w:val="57"/>
        <w:ind w:firstLine="420"/>
      </w:pPr>
    </w:p>
    <w:p>
      <w:pPr>
        <w:pStyle w:val="57"/>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E77568E4118F4F54A0CDB291DCCB9E45"/>
        </w:placeholder>
      </w:sdtPr>
      <w:sdtContent>
        <w:p>
          <w:pPr>
            <w:pStyle w:val="178"/>
            <w:spacing w:before="312" w:beforeLines="100" w:after="686" w:afterLines="220"/>
          </w:pPr>
          <w:bookmarkStart w:id="27" w:name="NEW_STAND_NAME"/>
          <w:r>
            <w:rPr>
              <w:rFonts w:hint="eastAsia"/>
            </w:rPr>
            <w:t>非煤矿山粉尘危害专项治理工作指南</w:t>
          </w:r>
        </w:p>
      </w:sdtContent>
    </w:sdt>
    <w:bookmarkEnd w:id="27"/>
    <w:p>
      <w:pPr>
        <w:pStyle w:val="105"/>
        <w:spacing w:before="312" w:after="312"/>
      </w:pPr>
      <w:bookmarkStart w:id="28" w:name="_Toc26648465"/>
      <w:bookmarkStart w:id="29" w:name="_Toc26718930"/>
      <w:bookmarkStart w:id="30" w:name="_Toc24884218"/>
      <w:bookmarkStart w:id="31" w:name="_Toc17233325"/>
      <w:bookmarkStart w:id="32" w:name="_Toc26986771"/>
      <w:bookmarkStart w:id="33" w:name="_Toc97191423"/>
      <w:bookmarkStart w:id="34" w:name="_Toc26986530"/>
      <w:bookmarkStart w:id="35" w:name="_Toc231464066"/>
      <w:bookmarkStart w:id="36" w:name="_Toc24884211"/>
      <w:bookmarkStart w:id="37" w:name="_Toc231472047"/>
      <w:bookmarkStart w:id="38" w:name="_Toc17233333"/>
      <w:bookmarkStart w:id="39" w:name="_Toc231472059"/>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7"/>
        <w:ind w:firstLine="420"/>
      </w:pPr>
      <w:bookmarkStart w:id="40" w:name="_Toc24884212"/>
      <w:bookmarkStart w:id="41" w:name="_Toc24884219"/>
      <w:bookmarkStart w:id="42" w:name="_Toc26648466"/>
      <w:bookmarkStart w:id="43" w:name="_Toc17233334"/>
      <w:bookmarkStart w:id="44" w:name="_Toc17233326"/>
      <w:r>
        <w:rPr>
          <w:rFonts w:hint="eastAsia"/>
        </w:rPr>
        <w:t>本文件适用于金属、非金属矿山粉尘危害专项治理，也可作为矿山企业建设项目职业卫生评估、职业病防护设施设计与施工及企业防尘工作检查与考核的指导与参考。</w:t>
      </w:r>
    </w:p>
    <w:p>
      <w:pPr>
        <w:pStyle w:val="57"/>
        <w:ind w:firstLine="420"/>
      </w:pPr>
      <w:r>
        <w:rPr>
          <w:rFonts w:hint="eastAsia"/>
        </w:rPr>
        <w:t>本文件不适用于：煤系金属非金属矿山的开采；盐、河砂和海砂开采；石油、天然气、页岩气、矿泉水等液态或气态矿藏的开采。</w:t>
      </w:r>
    </w:p>
    <w:p>
      <w:pPr>
        <w:pStyle w:val="105"/>
        <w:spacing w:before="312" w:after="312"/>
      </w:pPr>
      <w:bookmarkStart w:id="45" w:name="_Toc26718931"/>
      <w:bookmarkStart w:id="46" w:name="_Toc26986531"/>
      <w:bookmarkStart w:id="47" w:name="_Toc26986772"/>
      <w:bookmarkStart w:id="48" w:name="_Toc97191424"/>
      <w:bookmarkStart w:id="49" w:name="_Toc231464067"/>
      <w:bookmarkStart w:id="50" w:name="_Toc231472048"/>
      <w:bookmarkStart w:id="51" w:name="_Toc231472060"/>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F07B6EB1729342F2BF329BF43B22913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 2626  呼吸防护用品自吸过滤式防颗粒物呼吸器</w:t>
      </w:r>
    </w:p>
    <w:p>
      <w:pPr>
        <w:pStyle w:val="57"/>
        <w:ind w:firstLine="420"/>
      </w:pPr>
      <w:r>
        <w:rPr>
          <w:rFonts w:hint="eastAsia"/>
        </w:rPr>
        <w:t>GB 6722  爆破安全规程</w:t>
      </w:r>
    </w:p>
    <w:p>
      <w:pPr>
        <w:pStyle w:val="57"/>
        <w:ind w:firstLine="420"/>
      </w:pPr>
      <w:r>
        <w:rPr>
          <w:rFonts w:hint="eastAsia"/>
        </w:rPr>
        <w:t>GB 16423  金属非金属矿山安全规程</w:t>
      </w:r>
    </w:p>
    <w:p>
      <w:pPr>
        <w:pStyle w:val="57"/>
        <w:ind w:firstLine="420"/>
      </w:pPr>
      <w:r>
        <w:rPr>
          <w:rFonts w:hint="eastAsia"/>
        </w:rPr>
        <w:t>GB 18599  一般工业固体废物贮存和填埋污染控制标准</w:t>
      </w:r>
    </w:p>
    <w:p>
      <w:pPr>
        <w:pStyle w:val="57"/>
        <w:ind w:firstLine="420"/>
      </w:pPr>
      <w:r>
        <w:rPr>
          <w:rFonts w:hint="eastAsia"/>
        </w:rPr>
        <w:t>GB 18664  呼吸防护装备的选择、维护和使用</w:t>
      </w:r>
    </w:p>
    <w:p>
      <w:pPr>
        <w:pStyle w:val="57"/>
        <w:ind w:firstLine="420"/>
      </w:pPr>
      <w:r>
        <w:rPr>
          <w:rFonts w:hint="eastAsia"/>
        </w:rPr>
        <w:t>GB 18871  电离辐射防护与辐射源安全基本标准</w:t>
      </w:r>
    </w:p>
    <w:p>
      <w:pPr>
        <w:pStyle w:val="57"/>
        <w:ind w:firstLine="420"/>
      </w:pPr>
      <w:r>
        <w:rPr>
          <w:rFonts w:hint="eastAsia"/>
        </w:rPr>
        <w:t>GB 39800.4 个体防护装备配备规范 第4部分：非煤矿山</w:t>
      </w:r>
    </w:p>
    <w:p>
      <w:pPr>
        <w:pStyle w:val="57"/>
        <w:ind w:firstLine="420"/>
      </w:pPr>
      <w:r>
        <w:rPr>
          <w:rFonts w:hint="eastAsia"/>
        </w:rPr>
        <w:t>GB 50421  有色金属矿山排土场设计标准</w:t>
      </w:r>
    </w:p>
    <w:p>
      <w:pPr>
        <w:pStyle w:val="57"/>
        <w:ind w:firstLine="420"/>
      </w:pPr>
      <w:r>
        <w:rPr>
          <w:rFonts w:hint="eastAsia"/>
        </w:rPr>
        <w:t>GB 50988  有色金属工业环境保护工程设计规范</w:t>
      </w:r>
    </w:p>
    <w:p>
      <w:pPr>
        <w:pStyle w:val="57"/>
        <w:ind w:firstLine="420"/>
      </w:pPr>
      <w:r>
        <w:rPr>
          <w:rFonts w:hint="eastAsia"/>
        </w:rPr>
        <w:t>GB/T 19923  城市污水再生利用 工业用水水质</w:t>
      </w:r>
    </w:p>
    <w:p>
      <w:pPr>
        <w:pStyle w:val="57"/>
        <w:ind w:firstLine="420"/>
      </w:pPr>
      <w:r>
        <w:rPr>
          <w:rFonts w:hint="eastAsia"/>
        </w:rPr>
        <w:t>GB/T 29053  防尘防毒基本术语</w:t>
      </w:r>
    </w:p>
    <w:p>
      <w:pPr>
        <w:pStyle w:val="57"/>
        <w:ind w:firstLine="420"/>
      </w:pPr>
      <w:r>
        <w:rPr>
          <w:rFonts w:hint="eastAsia"/>
        </w:rPr>
        <w:t>GBZ 1  工业企业设计卫生标准</w:t>
      </w:r>
    </w:p>
    <w:p>
      <w:pPr>
        <w:pStyle w:val="57"/>
        <w:ind w:firstLine="420"/>
      </w:pPr>
      <w:r>
        <w:rPr>
          <w:rFonts w:hint="eastAsia"/>
        </w:rPr>
        <w:t>GBZ 2.1  工作场所有害因素职业接触限值 第1部分：化学有害因素</w:t>
      </w:r>
    </w:p>
    <w:p>
      <w:pPr>
        <w:pStyle w:val="57"/>
        <w:ind w:firstLine="420"/>
      </w:pPr>
      <w:r>
        <w:rPr>
          <w:rFonts w:hint="eastAsia"/>
        </w:rPr>
        <w:t>GBZ 158  工作场所职业病危害警示标识</w:t>
      </w:r>
    </w:p>
    <w:p>
      <w:pPr>
        <w:pStyle w:val="57"/>
        <w:ind w:firstLine="420"/>
      </w:pPr>
      <w:r>
        <w:rPr>
          <w:rFonts w:hint="eastAsia"/>
        </w:rPr>
        <w:t>GBZ 159  工作场所空气中有害物质监测的采样规范</w:t>
      </w:r>
    </w:p>
    <w:p>
      <w:pPr>
        <w:pStyle w:val="57"/>
        <w:ind w:firstLine="420"/>
      </w:pPr>
      <w:r>
        <w:rPr>
          <w:rFonts w:hint="eastAsia"/>
        </w:rPr>
        <w:t>GBZ 188  职业健康监护技术规范</w:t>
      </w:r>
    </w:p>
    <w:p>
      <w:pPr>
        <w:pStyle w:val="57"/>
        <w:ind w:firstLine="420"/>
      </w:pPr>
      <w:r>
        <w:rPr>
          <w:rFonts w:hint="eastAsia"/>
        </w:rPr>
        <w:t>GBZ 331  职业卫生技术服务工作规范</w:t>
      </w:r>
    </w:p>
    <w:p>
      <w:pPr>
        <w:pStyle w:val="57"/>
        <w:ind w:firstLine="420"/>
      </w:pPr>
      <w:r>
        <w:rPr>
          <w:rFonts w:hint="eastAsia"/>
        </w:rPr>
        <w:t>GBZ/T 192  工作场所空气中粉尘测定</w:t>
      </w:r>
    </w:p>
    <w:p>
      <w:pPr>
        <w:pStyle w:val="57"/>
        <w:ind w:firstLine="420"/>
      </w:pPr>
      <w:r>
        <w:rPr>
          <w:rFonts w:hint="eastAsia"/>
        </w:rPr>
        <w:t>GBZ/T 340  工作场所粉尘危害预防控制指南</w:t>
      </w:r>
    </w:p>
    <w:p>
      <w:pPr>
        <w:pStyle w:val="57"/>
        <w:ind w:firstLine="420"/>
      </w:pPr>
      <w:r>
        <w:rPr>
          <w:rFonts w:hint="eastAsia"/>
        </w:rPr>
        <w:t>GBZ/T 341  工程爆破炮烟职业病危害预防控制指南</w:t>
      </w:r>
    </w:p>
    <w:p>
      <w:pPr>
        <w:pStyle w:val="57"/>
        <w:ind w:firstLine="420"/>
      </w:pPr>
      <w:r>
        <w:rPr>
          <w:rFonts w:hint="eastAsia"/>
        </w:rPr>
        <w:t>AQ 2013.4  金属非金属地下矿山通风技术规范 通风管理</w:t>
      </w:r>
    </w:p>
    <w:p>
      <w:pPr>
        <w:pStyle w:val="105"/>
        <w:spacing w:before="312" w:after="312"/>
      </w:pPr>
      <w:bookmarkStart w:id="52" w:name="_Toc97191425"/>
      <w:bookmarkStart w:id="53" w:name="_Toc231464068"/>
      <w:bookmarkStart w:id="54" w:name="_Toc231472049"/>
      <w:bookmarkStart w:id="55" w:name="_Toc231472061"/>
      <w:r>
        <w:rPr>
          <w:rFonts w:hint="eastAsia"/>
          <w:szCs w:val="21"/>
        </w:rPr>
        <w:t>术语和定义</w:t>
      </w:r>
      <w:bookmarkEnd w:id="52"/>
      <w:bookmarkEnd w:id="53"/>
      <w:bookmarkEnd w:id="54"/>
      <w:bookmarkEnd w:id="55"/>
    </w:p>
    <w:p>
      <w:pPr>
        <w:pStyle w:val="57"/>
        <w:ind w:firstLine="420"/>
      </w:pPr>
      <w:bookmarkStart w:id="56" w:name="_Toc26986532"/>
      <w:bookmarkEnd w:id="56"/>
      <w:r>
        <w:rPr>
          <w:rFonts w:hint="eastAsia"/>
        </w:rPr>
        <w:t>下列术语和定义适用于本文件。</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金属非金属露天矿山 </w:t>
      </w:r>
      <w:r>
        <w:rPr>
          <w:rFonts w:ascii="黑体" w:hAnsi="黑体" w:eastAsia="黑体"/>
        </w:rPr>
        <w:t xml:space="preserve"> metal and nonmetal opencast mines</w:t>
      </w:r>
    </w:p>
    <w:p>
      <w:pPr>
        <w:pStyle w:val="57"/>
        <w:ind w:firstLine="420"/>
      </w:pPr>
      <w:r>
        <w:rPr>
          <w:rFonts w:hint="eastAsia"/>
        </w:rPr>
        <w:t>在地表通过剥离围岩、表土或砾石，采出金属或非金属矿物的采矿场及其附属设施。</w:t>
      </w:r>
    </w:p>
    <w:p>
      <w:pPr>
        <w:pStyle w:val="180"/>
      </w:pPr>
      <w:r>
        <w:rPr>
          <w:rFonts w:hint="eastAsia"/>
        </w:rPr>
        <w:t xml:space="preserve"> “金属非金属露天矿山”在本文件中简称“露天矿山”。</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金属非金属地下矿山 </w:t>
      </w:r>
      <w:r>
        <w:rPr>
          <w:rFonts w:ascii="黑体" w:hAnsi="黑体" w:eastAsia="黑体"/>
        </w:rPr>
        <w:t xml:space="preserve"> metal and nonmetal underground mines</w:t>
      </w:r>
    </w:p>
    <w:p>
      <w:pPr>
        <w:pStyle w:val="57"/>
        <w:ind w:firstLine="420"/>
      </w:pPr>
      <w:r>
        <w:rPr>
          <w:rFonts w:hint="eastAsia"/>
        </w:rPr>
        <w:t>以平硐、斜井、斜坡道、竖井等作为出入口，深入地表以下，采出金属或非金属矿物的采矿场及其附属设施。</w:t>
      </w:r>
    </w:p>
    <w:p>
      <w:pPr>
        <w:pStyle w:val="180"/>
      </w:pPr>
      <w:r>
        <w:rPr>
          <w:rFonts w:hint="eastAsia"/>
        </w:rPr>
        <w:t xml:space="preserve"> “金属非金属地下矿山”在本文件中简称“地下矿山”。</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排土场 </w:t>
      </w:r>
      <w:r>
        <w:rPr>
          <w:rFonts w:ascii="黑体" w:hAnsi="黑体" w:eastAsia="黑体"/>
        </w:rPr>
        <w:t xml:space="preserve"> dump</w:t>
      </w:r>
    </w:p>
    <w:p>
      <w:pPr>
        <w:pStyle w:val="57"/>
        <w:ind w:firstLine="420"/>
      </w:pPr>
      <w:r>
        <w:rPr>
          <w:rFonts w:hint="eastAsia"/>
        </w:rPr>
        <w:t>集中堆放露天开采剥离物或地下开采废石的场所。</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矿岩粗破碎 </w:t>
      </w:r>
      <w:r>
        <w:rPr>
          <w:rFonts w:ascii="黑体" w:hAnsi="黑体" w:eastAsia="黑体"/>
        </w:rPr>
        <w:t xml:space="preserve"> primary crushing</w:t>
      </w:r>
    </w:p>
    <w:p>
      <w:pPr>
        <w:pStyle w:val="57"/>
        <w:ind w:firstLine="420"/>
      </w:pPr>
      <w:r>
        <w:rPr>
          <w:rFonts w:hint="eastAsia"/>
        </w:rPr>
        <w:t>为使矿石或岩石的尺寸满足提升运输或后续工艺要求进行的破碎工作。</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破碎加工区 </w:t>
      </w:r>
      <w:r>
        <w:rPr>
          <w:rFonts w:ascii="黑体" w:hAnsi="黑体" w:eastAsia="黑体"/>
        </w:rPr>
        <w:t xml:space="preserve"> crushing area</w:t>
      </w:r>
    </w:p>
    <w:p>
      <w:pPr>
        <w:pStyle w:val="57"/>
        <w:ind w:firstLine="420"/>
      </w:pPr>
      <w:r>
        <w:rPr>
          <w:rFonts w:hint="eastAsia"/>
        </w:rPr>
        <w:t>将爆破产生的大块石料经过一次或多次破碎，形成各种规格粒径石料的加工区域。</w:t>
      </w:r>
    </w:p>
    <w:p>
      <w:pPr>
        <w:pStyle w:val="105"/>
        <w:spacing w:before="312" w:after="312"/>
        <w:rPr>
          <w:lang w:val="zh-CN"/>
        </w:rPr>
      </w:pPr>
      <w:bookmarkStart w:id="57" w:name="_Toc231316794"/>
      <w:bookmarkStart w:id="58" w:name="_Toc231464069"/>
      <w:bookmarkStart w:id="59" w:name="_Toc231472050"/>
      <w:bookmarkStart w:id="60" w:name="_Toc231472062"/>
      <w:r>
        <w:rPr>
          <w:rFonts w:hint="eastAsia"/>
          <w:lang w:val="zh-CN"/>
        </w:rPr>
        <w:t>基本要求</w:t>
      </w:r>
      <w:bookmarkEnd w:id="57"/>
      <w:bookmarkEnd w:id="58"/>
      <w:bookmarkEnd w:id="59"/>
      <w:bookmarkEnd w:id="60"/>
    </w:p>
    <w:p>
      <w:pPr>
        <w:pStyle w:val="106"/>
        <w:spacing w:before="156" w:after="156"/>
      </w:pPr>
      <w:bookmarkStart w:id="61" w:name="_Toc231464070"/>
      <w:r>
        <w:rPr>
          <w:rFonts w:hint="eastAsia"/>
        </w:rPr>
        <w:t>基本方针</w:t>
      </w:r>
      <w:bookmarkEnd w:id="61"/>
    </w:p>
    <w:p>
      <w:pPr>
        <w:pStyle w:val="166"/>
      </w:pPr>
      <w:r>
        <w:rPr>
          <w:rFonts w:hint="eastAsia"/>
        </w:rPr>
        <w:t>认真落实《职业病防治法》等法律法规要求，以保障劳动者职业健康为根本出发点，以改善劳动者作业环境为主要任务，以防范遏制职业性尘肺病高发为核心目标，突出重点单位，加强督导检查，推动矿山企业加强工程防护设施改造，落实职业健康管理措施，努力提高粉尘危害防控水平。</w:t>
      </w:r>
    </w:p>
    <w:p>
      <w:pPr>
        <w:pStyle w:val="166"/>
      </w:pPr>
      <w:r>
        <w:rPr>
          <w:rFonts w:hint="eastAsia"/>
        </w:rPr>
        <w:t>应坚持预防为主、防治结合、综合治理的基本方针，统筹开展粉尘污染源头治理、过程防护和职业健康保障工作。</w:t>
      </w:r>
    </w:p>
    <w:p>
      <w:pPr>
        <w:pStyle w:val="106"/>
        <w:spacing w:before="156" w:after="156"/>
      </w:pPr>
      <w:bookmarkStart w:id="62" w:name="_Toc231464071"/>
      <w:r>
        <w:rPr>
          <w:rFonts w:hint="eastAsia"/>
        </w:rPr>
        <w:t>目的和任务</w:t>
      </w:r>
      <w:bookmarkEnd w:id="62"/>
    </w:p>
    <w:p>
      <w:pPr>
        <w:pStyle w:val="166"/>
      </w:pPr>
      <w:r>
        <w:rPr>
          <w:rFonts w:hint="eastAsia"/>
        </w:rPr>
        <w:t>以保障劳动者职业健康和权益为根本目的，以工作场所空气中粉尘浓度达标为首要任务，兼顾节能减排社会责任。</w:t>
      </w:r>
    </w:p>
    <w:p>
      <w:pPr>
        <w:pStyle w:val="166"/>
      </w:pPr>
      <w:r>
        <w:rPr>
          <w:rFonts w:hint="eastAsia"/>
        </w:rPr>
        <w:t>加强职业危害的防治与管理，做好工作场所的职业卫生和劳动保护工作，采取有效措施控制粉尘浓度，保证工作场所空气中粉尘（总粉尘、呼吸性粉尘）浓度不超过表1的规定。</w:t>
      </w:r>
    </w:p>
    <w:p>
      <w:pPr>
        <w:pStyle w:val="113"/>
        <w:spacing w:before="156" w:after="156"/>
      </w:pPr>
      <w:r>
        <w:rPr>
          <w:rFonts w:hint="eastAsia"/>
        </w:rPr>
        <w:t>工作场所空气中粉尘浓度限值</w:t>
      </w:r>
    </w:p>
    <w:tbl>
      <w:tblPr>
        <w:tblStyle w:val="34"/>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10" w:type="dxa"/>
            <w:vMerge w:val="restart"/>
            <w:tcBorders>
              <w:top w:val="single" w:color="auto" w:sz="8" w:space="0"/>
            </w:tcBorders>
            <w:shd w:val="clear" w:color="auto" w:fill="auto"/>
            <w:vAlign w:val="center"/>
          </w:tcPr>
          <w:p>
            <w:pPr>
              <w:pStyle w:val="179"/>
            </w:pPr>
            <w:r>
              <w:rPr>
                <w:rFonts w:hint="eastAsia"/>
              </w:rPr>
              <w:t>游离SiO2的质量分数/%</w:t>
            </w:r>
          </w:p>
        </w:tc>
        <w:tc>
          <w:tcPr>
            <w:tcW w:w="6224" w:type="dxa"/>
            <w:gridSpan w:val="2"/>
            <w:tcBorders>
              <w:top w:val="single" w:color="auto" w:sz="8" w:space="0"/>
              <w:bottom w:val="single" w:color="auto" w:sz="8" w:space="0"/>
            </w:tcBorders>
            <w:shd w:val="clear" w:color="auto" w:fill="auto"/>
            <w:vAlign w:val="center"/>
          </w:tcPr>
          <w:p>
            <w:pPr>
              <w:pStyle w:val="179"/>
            </w:pPr>
            <w:r>
              <w:rPr>
                <w:rFonts w:hint="eastAsia"/>
              </w:rPr>
              <w:t>8h时间加权平均浓度限值/（mg/m3）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vMerge w:val="continue"/>
            <w:shd w:val="clear" w:color="auto" w:fill="auto"/>
            <w:vAlign w:val="center"/>
          </w:tcPr>
          <w:p>
            <w:pPr>
              <w:pStyle w:val="179"/>
            </w:pPr>
          </w:p>
        </w:tc>
        <w:tc>
          <w:tcPr>
            <w:tcW w:w="3112" w:type="dxa"/>
            <w:tcBorders>
              <w:top w:val="single" w:color="auto" w:sz="8" w:space="0"/>
            </w:tcBorders>
            <w:shd w:val="clear" w:color="auto" w:fill="auto"/>
            <w:vAlign w:val="center"/>
          </w:tcPr>
          <w:p>
            <w:pPr>
              <w:pStyle w:val="179"/>
            </w:pPr>
            <w:r>
              <w:rPr>
                <w:rFonts w:hint="eastAsia"/>
              </w:rPr>
              <w:t>总粉尘</w:t>
            </w:r>
          </w:p>
        </w:tc>
        <w:tc>
          <w:tcPr>
            <w:tcW w:w="3112" w:type="dxa"/>
            <w:tcBorders>
              <w:top w:val="single" w:color="auto" w:sz="8" w:space="0"/>
            </w:tcBorders>
            <w:shd w:val="clear" w:color="auto" w:fill="auto"/>
            <w:vAlign w:val="center"/>
          </w:tcPr>
          <w:p>
            <w:pPr>
              <w:pStyle w:val="179"/>
            </w:pPr>
            <w:r>
              <w:rPr>
                <w:rFonts w:hint="eastAsia"/>
              </w:rPr>
              <w:t>呼吸性粉尘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241"/>
            </w:pPr>
            <w:r>
              <w:t>&lt;10</w:t>
            </w:r>
          </w:p>
        </w:tc>
        <w:tc>
          <w:tcPr>
            <w:tcW w:w="3112" w:type="dxa"/>
            <w:shd w:val="clear" w:color="auto" w:fill="auto"/>
            <w:vAlign w:val="center"/>
          </w:tcPr>
          <w:p>
            <w:pPr>
              <w:pStyle w:val="241"/>
            </w:pPr>
            <w:r>
              <w:t>4</w:t>
            </w:r>
          </w:p>
        </w:tc>
        <w:tc>
          <w:tcPr>
            <w:tcW w:w="3112" w:type="dxa"/>
            <w:shd w:val="clear" w:color="auto" w:fill="auto"/>
            <w:vAlign w:val="center"/>
          </w:tcPr>
          <w:p>
            <w:pPr>
              <w:pStyle w:val="241"/>
            </w:pPr>
            <w: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241"/>
            </w:pPr>
            <w:r>
              <w:t>10~50</w:t>
            </w:r>
          </w:p>
        </w:tc>
        <w:tc>
          <w:tcPr>
            <w:tcW w:w="3112" w:type="dxa"/>
            <w:shd w:val="clear" w:color="auto" w:fill="auto"/>
            <w:vAlign w:val="center"/>
          </w:tcPr>
          <w:p>
            <w:pPr>
              <w:pStyle w:val="241"/>
            </w:pPr>
            <w:r>
              <w:t>1</w:t>
            </w:r>
          </w:p>
        </w:tc>
        <w:tc>
          <w:tcPr>
            <w:tcW w:w="3112" w:type="dxa"/>
            <w:shd w:val="clear" w:color="auto" w:fill="auto"/>
            <w:vAlign w:val="center"/>
          </w:tcPr>
          <w:p>
            <w:pPr>
              <w:pStyle w:val="241"/>
            </w:pPr>
            <w:r>
              <w:t>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241"/>
            </w:pPr>
            <w:r>
              <w:t>50~80</w:t>
            </w:r>
          </w:p>
        </w:tc>
        <w:tc>
          <w:tcPr>
            <w:tcW w:w="3112" w:type="dxa"/>
            <w:shd w:val="clear" w:color="auto" w:fill="auto"/>
            <w:vAlign w:val="center"/>
          </w:tcPr>
          <w:p>
            <w:pPr>
              <w:pStyle w:val="241"/>
            </w:pPr>
            <w:r>
              <w:t>0.7</w:t>
            </w:r>
          </w:p>
        </w:tc>
        <w:tc>
          <w:tcPr>
            <w:tcW w:w="3112" w:type="dxa"/>
            <w:shd w:val="clear" w:color="auto" w:fill="auto"/>
            <w:vAlign w:val="center"/>
          </w:tcPr>
          <w:p>
            <w:pPr>
              <w:pStyle w:val="241"/>
            </w:pPr>
            <w: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tcBorders>
              <w:bottom w:val="single" w:color="auto" w:sz="8" w:space="0"/>
            </w:tcBorders>
            <w:shd w:val="clear" w:color="auto" w:fill="auto"/>
            <w:vAlign w:val="center"/>
          </w:tcPr>
          <w:p>
            <w:pPr>
              <w:pStyle w:val="241"/>
            </w:pPr>
            <w:r>
              <w:t>≥80</w:t>
            </w:r>
          </w:p>
        </w:tc>
        <w:tc>
          <w:tcPr>
            <w:tcW w:w="3112" w:type="dxa"/>
            <w:tcBorders>
              <w:bottom w:val="single" w:color="auto" w:sz="8" w:space="0"/>
            </w:tcBorders>
            <w:shd w:val="clear" w:color="auto" w:fill="auto"/>
            <w:vAlign w:val="center"/>
          </w:tcPr>
          <w:p>
            <w:pPr>
              <w:pStyle w:val="241"/>
            </w:pPr>
            <w:r>
              <w:t>0.5</w:t>
            </w:r>
          </w:p>
        </w:tc>
        <w:tc>
          <w:tcPr>
            <w:tcW w:w="3112" w:type="dxa"/>
            <w:tcBorders>
              <w:bottom w:val="single" w:color="auto" w:sz="8" w:space="0"/>
            </w:tcBorders>
            <w:shd w:val="clear" w:color="auto" w:fill="auto"/>
            <w:vAlign w:val="center"/>
          </w:tcPr>
          <w:p>
            <w:pPr>
              <w:pStyle w:val="241"/>
            </w:pPr>
            <w: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179"/>
            </w:pPr>
            <w:r>
              <w:rPr>
                <w:rFonts w:hint="eastAsia"/>
              </w:rPr>
              <w:t>注：有毒粉尘工作场所空气中的浓度限值参照GBZ 2.1。</w:t>
            </w:r>
          </w:p>
        </w:tc>
      </w:tr>
    </w:tbl>
    <w:p>
      <w:pPr>
        <w:pStyle w:val="106"/>
        <w:spacing w:before="156" w:after="156"/>
      </w:pPr>
      <w:bookmarkStart w:id="63" w:name="_Toc231464072"/>
      <w:r>
        <w:rPr>
          <w:rFonts w:hint="eastAsia"/>
        </w:rPr>
        <w:t>“三同时”要求</w:t>
      </w:r>
      <w:bookmarkEnd w:id="63"/>
    </w:p>
    <w:p>
      <w:pPr>
        <w:pStyle w:val="57"/>
        <w:ind w:firstLine="420"/>
      </w:pPr>
      <w:r>
        <w:rPr>
          <w:rFonts w:hint="eastAsia"/>
        </w:rPr>
        <w:t>建设项目的职业病防护设施应与主体工程同时设计，同时施工，同时投入生产和使用。应建立和执行粉尘危害防护和治理设备设施维护、检修制度，定期检测性能和效果，确保其处于正常、稳定、高效状态，不得擅自拆除或停止使用。</w:t>
      </w:r>
    </w:p>
    <w:p>
      <w:pPr>
        <w:pStyle w:val="106"/>
        <w:spacing w:before="156" w:after="156"/>
      </w:pPr>
      <w:bookmarkStart w:id="64" w:name="_Toc231464073"/>
      <w:r>
        <w:rPr>
          <w:rFonts w:hint="eastAsia"/>
        </w:rPr>
        <w:t>防尘技术要求</w:t>
      </w:r>
      <w:bookmarkEnd w:id="64"/>
    </w:p>
    <w:p>
      <w:pPr>
        <w:pStyle w:val="166"/>
      </w:pPr>
      <w:r>
        <w:rPr>
          <w:rFonts w:hint="eastAsia"/>
        </w:rPr>
        <w:t>依靠科技进步和科学管理，围绕“革、水、密、风、护、管、教、查”开展粉尘危害防治工作，优先采用无尘或低尘的新材料、新工艺、新设备、新技术，淘汰粉尘危害严重的材料、工艺、设备，努力实现生产过程密闭化、机械化、自动化、智能化，减少接尘岗位和时间。</w:t>
      </w:r>
    </w:p>
    <w:p>
      <w:pPr>
        <w:pStyle w:val="166"/>
      </w:pPr>
      <w:r>
        <w:rPr>
          <w:rFonts w:hint="eastAsia"/>
        </w:rPr>
        <w:t>鼓励推广应用新型、高效的防尘、降尘、除尘技术、设备和工艺，探索矿山粉尘防尘新技术和粉尘管理新机制，不断降低作业场所粉尘等有害物质浓度。</w:t>
      </w:r>
    </w:p>
    <w:p>
      <w:pPr>
        <w:pStyle w:val="166"/>
      </w:pPr>
      <w:r>
        <w:rPr>
          <w:rFonts w:hint="eastAsia"/>
        </w:rPr>
        <w:t>应优化工艺流程，减少扬尘物料的中转环节，降低落差，缩短运输距离，杜绝无组织排放。</w:t>
      </w:r>
    </w:p>
    <w:p>
      <w:pPr>
        <w:pStyle w:val="166"/>
      </w:pPr>
      <w:r>
        <w:rPr>
          <w:rFonts w:hint="eastAsia"/>
        </w:rPr>
        <w:t>设计中应为除尘设备留出足够的安装、运行和检修空间。</w:t>
      </w:r>
    </w:p>
    <w:p>
      <w:pPr>
        <w:pStyle w:val="166"/>
      </w:pPr>
      <w:r>
        <w:rPr>
          <w:rFonts w:hint="eastAsia"/>
        </w:rPr>
        <w:t>对于产尘设备集中、粉尘性质相同和工作制度相同的产尘点，宜尽量采用集中统一的除尘系统。暂不具条件的可采用小型封闭吸（集）尘喷雾设备，分段落实除尘。</w:t>
      </w:r>
    </w:p>
    <w:p>
      <w:pPr>
        <w:pStyle w:val="105"/>
        <w:spacing w:before="312" w:after="312"/>
      </w:pPr>
      <w:bookmarkStart w:id="65" w:name="_Toc231464074"/>
      <w:bookmarkStart w:id="66" w:name="_Toc231316795"/>
      <w:bookmarkStart w:id="67" w:name="_Toc231472051"/>
      <w:bookmarkStart w:id="68" w:name="_Toc231472063"/>
      <w:r>
        <w:rPr>
          <w:rFonts w:hint="eastAsia"/>
        </w:rPr>
        <w:t>粉尘危害识别</w:t>
      </w:r>
      <w:bookmarkEnd w:id="65"/>
      <w:bookmarkEnd w:id="66"/>
      <w:bookmarkEnd w:id="67"/>
      <w:bookmarkEnd w:id="68"/>
    </w:p>
    <w:p>
      <w:pPr>
        <w:pStyle w:val="57"/>
        <w:ind w:firstLine="420"/>
        <w:rPr>
          <w:lang w:val="zh-CN"/>
        </w:rPr>
      </w:pPr>
      <w:r>
        <w:rPr>
          <w:rFonts w:hint="eastAsia"/>
          <w:lang w:val="zh-CN"/>
        </w:rPr>
        <w:t>非煤矿山粉尘危害种类取决于矿藏种类和成分。</w:t>
      </w:r>
    </w:p>
    <w:p>
      <w:pPr>
        <w:pStyle w:val="106"/>
        <w:spacing w:before="156" w:after="156"/>
      </w:pPr>
      <w:bookmarkStart w:id="69" w:name="_Toc231464075"/>
      <w:r>
        <w:rPr>
          <w:rFonts w:hint="eastAsia"/>
        </w:rPr>
        <w:t>粉尘的识别</w:t>
      </w:r>
      <w:bookmarkEnd w:id="69"/>
    </w:p>
    <w:p>
      <w:pPr>
        <w:pStyle w:val="57"/>
        <w:ind w:firstLine="420"/>
      </w:pPr>
      <w:r>
        <w:t>矿山</w:t>
      </w:r>
      <w:r>
        <w:rPr>
          <w:rFonts w:hint="eastAsia"/>
        </w:rPr>
        <w:t>企业常见</w:t>
      </w:r>
      <w:r>
        <w:t>的主要粉尘有矽尘、石灰石粉尘、大理石粉尘、白云石粉尘、石膏粉尘、石墨粉尘、石棉粉尘、滑石粉尘、膨润土粉尘、珍珠岩粉尘、蛭石粉尘、重晶石粉尘、云母粉尘、陶瓷粉尘、铝尘</w:t>
      </w:r>
      <w:r>
        <w:rPr>
          <w:rFonts w:hint="eastAsia"/>
        </w:rPr>
        <w:t>、有毒粉尘</w:t>
      </w:r>
      <w:r>
        <w:t>、混合性粉尘等。</w:t>
      </w:r>
    </w:p>
    <w:p>
      <w:pPr>
        <w:pStyle w:val="106"/>
        <w:spacing w:before="156" w:after="156"/>
      </w:pPr>
      <w:bookmarkStart w:id="70" w:name="_Toc231464076"/>
      <w:r>
        <w:rPr>
          <w:rFonts w:hint="eastAsia"/>
        </w:rPr>
        <w:t>主要环节与重点岗位</w:t>
      </w:r>
      <w:bookmarkEnd w:id="70"/>
    </w:p>
    <w:p>
      <w:pPr>
        <w:pStyle w:val="57"/>
        <w:ind w:firstLine="420"/>
      </w:pPr>
      <w:r>
        <w:rPr>
          <w:rFonts w:hint="eastAsia"/>
        </w:rPr>
        <w:t>非煤矿山存在粉尘危害的主要环节和重点岗位详见表2。</w:t>
      </w:r>
    </w:p>
    <w:p>
      <w:pPr>
        <w:pStyle w:val="113"/>
        <w:spacing w:before="156" w:after="156"/>
      </w:pPr>
      <w:r>
        <w:rPr>
          <w:rFonts w:hint="eastAsia"/>
        </w:rPr>
        <w:t>非煤矿山存在粉尘危害的主要环节和重点部位</w:t>
      </w:r>
    </w:p>
    <w:tbl>
      <w:tblPr>
        <w:tblStyle w:val="33"/>
        <w:tblW w:w="9334" w:type="dxa"/>
        <w:jc w:val="center"/>
        <w:tblInd w:w="0" w:type="dxa"/>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
      <w:tblGrid>
        <w:gridCol w:w="4925"/>
        <w:gridCol w:w="4409"/>
      </w:tblGrid>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368" w:hRule="atLeast"/>
          <w:jc w:val="center"/>
        </w:trPr>
        <w:tc>
          <w:tcPr>
            <w:tcW w:w="4925" w:type="dxa"/>
            <w:tcBorders>
              <w:top w:val="single" w:color="000000" w:sz="8" w:space="0"/>
              <w:bottom w:val="single" w:color="auto" w:sz="8" w:space="0"/>
            </w:tcBorders>
            <w:shd w:val="clear" w:color="auto" w:fill="auto"/>
            <w:vAlign w:val="center"/>
          </w:tcPr>
          <w:p>
            <w:pPr>
              <w:pStyle w:val="241"/>
            </w:pPr>
            <w:r>
              <w:rPr>
                <w:rFonts w:hint="eastAsia"/>
              </w:rPr>
              <w:t>存在粉尘危害的主要环节</w:t>
            </w:r>
          </w:p>
        </w:tc>
        <w:tc>
          <w:tcPr>
            <w:tcW w:w="4409" w:type="dxa"/>
            <w:tcBorders>
              <w:top w:val="single" w:color="000000" w:sz="8" w:space="0"/>
              <w:bottom w:val="single" w:color="auto" w:sz="8" w:space="0"/>
            </w:tcBorders>
            <w:shd w:val="clear" w:color="auto" w:fill="auto"/>
            <w:vAlign w:val="center"/>
          </w:tcPr>
          <w:p>
            <w:pPr>
              <w:pStyle w:val="241"/>
            </w:pPr>
            <w:r>
              <w:rPr>
                <w:rFonts w:hint="eastAsia"/>
              </w:rPr>
              <w:t>存在粉尘危害的重点部位</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tcBorders>
              <w:top w:val="single" w:color="auto" w:sz="8" w:space="0"/>
            </w:tcBorders>
            <w:shd w:val="clear" w:color="auto" w:fill="auto"/>
            <w:vAlign w:val="center"/>
          </w:tcPr>
          <w:p>
            <w:pPr>
              <w:pStyle w:val="241"/>
            </w:pPr>
            <w:r>
              <w:rPr>
                <w:rFonts w:hint="eastAsia"/>
              </w:rPr>
              <w:t>凿岩、爆破</w:t>
            </w:r>
          </w:p>
        </w:tc>
        <w:tc>
          <w:tcPr>
            <w:tcW w:w="4409" w:type="dxa"/>
            <w:tcBorders>
              <w:top w:val="single" w:color="auto" w:sz="8" w:space="0"/>
            </w:tcBorders>
            <w:shd w:val="clear" w:color="auto" w:fill="auto"/>
            <w:vAlign w:val="center"/>
          </w:tcPr>
          <w:p>
            <w:pPr>
              <w:pStyle w:val="241"/>
            </w:pPr>
            <w:r>
              <w:rPr>
                <w:rFonts w:hint="eastAsia"/>
              </w:rPr>
              <w:t>掘进工作面、采场</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shd w:val="clear" w:color="auto" w:fill="auto"/>
            <w:vAlign w:val="center"/>
          </w:tcPr>
          <w:p>
            <w:pPr>
              <w:pStyle w:val="241"/>
            </w:pPr>
            <w:r>
              <w:rPr>
                <w:rFonts w:hint="eastAsia"/>
              </w:rPr>
              <w:t>井巷支护</w:t>
            </w:r>
          </w:p>
        </w:tc>
        <w:tc>
          <w:tcPr>
            <w:tcW w:w="4409" w:type="dxa"/>
            <w:shd w:val="clear" w:color="auto" w:fill="auto"/>
            <w:vAlign w:val="center"/>
          </w:tcPr>
          <w:p>
            <w:pPr>
              <w:pStyle w:val="241"/>
            </w:pPr>
            <w:r>
              <w:rPr>
                <w:rFonts w:hint="eastAsia"/>
              </w:rPr>
              <w:t>喷锚支护</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shd w:val="clear" w:color="auto" w:fill="auto"/>
            <w:vAlign w:val="center"/>
          </w:tcPr>
          <w:p>
            <w:pPr>
              <w:pStyle w:val="241"/>
            </w:pPr>
            <w:r>
              <w:rPr>
                <w:rFonts w:hint="eastAsia"/>
              </w:rPr>
              <w:t>铲运</w:t>
            </w:r>
          </w:p>
        </w:tc>
        <w:tc>
          <w:tcPr>
            <w:tcW w:w="4409" w:type="dxa"/>
            <w:shd w:val="clear" w:color="auto" w:fill="auto"/>
            <w:vAlign w:val="center"/>
          </w:tcPr>
          <w:p>
            <w:pPr>
              <w:pStyle w:val="241"/>
            </w:pPr>
            <w:r>
              <w:t>装载设备</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shd w:val="clear" w:color="auto" w:fill="auto"/>
            <w:vAlign w:val="center"/>
          </w:tcPr>
          <w:p>
            <w:pPr>
              <w:pStyle w:val="241"/>
            </w:pPr>
            <w:r>
              <w:rPr>
                <w:rFonts w:hint="eastAsia"/>
              </w:rPr>
              <w:t>矿岩粗破碎</w:t>
            </w:r>
          </w:p>
        </w:tc>
        <w:tc>
          <w:tcPr>
            <w:tcW w:w="4409" w:type="dxa"/>
            <w:shd w:val="clear" w:color="auto" w:fill="auto"/>
            <w:vAlign w:val="center"/>
          </w:tcPr>
          <w:p>
            <w:pPr>
              <w:pStyle w:val="241"/>
            </w:pPr>
            <w:r>
              <w:rPr>
                <w:rFonts w:hint="eastAsia"/>
              </w:rPr>
              <w:t>粗破碎站</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shd w:val="clear" w:color="auto" w:fill="auto"/>
            <w:vAlign w:val="center"/>
          </w:tcPr>
          <w:p>
            <w:pPr>
              <w:pStyle w:val="241"/>
            </w:pPr>
            <w:r>
              <w:rPr>
                <w:rFonts w:hint="eastAsia"/>
              </w:rPr>
              <w:t>转载与运输</w:t>
            </w:r>
          </w:p>
        </w:tc>
        <w:tc>
          <w:tcPr>
            <w:tcW w:w="4409" w:type="dxa"/>
            <w:shd w:val="clear" w:color="auto" w:fill="auto"/>
            <w:vAlign w:val="center"/>
          </w:tcPr>
          <w:p>
            <w:pPr>
              <w:pStyle w:val="241"/>
            </w:pPr>
            <w:r>
              <w:rPr>
                <w:rFonts w:hint="eastAsia"/>
              </w:rPr>
              <w:t>转载点、皮带输送机</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shd w:val="clear" w:color="auto" w:fill="auto"/>
            <w:vAlign w:val="center"/>
          </w:tcPr>
          <w:p>
            <w:pPr>
              <w:pStyle w:val="241"/>
            </w:pPr>
            <w:r>
              <w:rPr>
                <w:rFonts w:hint="eastAsia"/>
              </w:rPr>
              <w:t>地面破碎与筛分</w:t>
            </w:r>
          </w:p>
        </w:tc>
        <w:tc>
          <w:tcPr>
            <w:tcW w:w="4409" w:type="dxa"/>
            <w:shd w:val="clear" w:color="auto" w:fill="auto"/>
            <w:vAlign w:val="center"/>
          </w:tcPr>
          <w:p>
            <w:pPr>
              <w:pStyle w:val="241"/>
            </w:pPr>
            <w:r>
              <w:rPr>
                <w:rFonts w:hint="eastAsia"/>
              </w:rPr>
              <w:t>破碎机、球磨机、筛分机</w:t>
            </w:r>
          </w:p>
        </w:tc>
      </w:tr>
      <w:tr>
        <w:tblPrEx>
          <w:tblBorders>
            <w:top w:val="single" w:color="000000" w:sz="8" w:space="0"/>
            <w:left w:val="single" w:color="000000" w:sz="8" w:space="0"/>
            <w:bottom w:val="single" w:color="auto" w:sz="8" w:space="0"/>
            <w:right w:val="single" w:color="000000" w:sz="8" w:space="0"/>
            <w:insideH w:val="single" w:color="auto" w:sz="4" w:space="0"/>
            <w:insideV w:val="single" w:color="000000" w:sz="4" w:space="0"/>
          </w:tblBorders>
          <w:tblLayout w:type="fixed"/>
          <w:tblCellMar>
            <w:top w:w="15" w:type="dxa"/>
            <w:left w:w="0" w:type="dxa"/>
            <w:bottom w:w="15" w:type="dxa"/>
            <w:right w:w="0" w:type="dxa"/>
          </w:tblCellMar>
        </w:tblPrEx>
        <w:trPr>
          <w:trHeight w:val="270" w:hRule="atLeast"/>
          <w:jc w:val="center"/>
        </w:trPr>
        <w:tc>
          <w:tcPr>
            <w:tcW w:w="4925" w:type="dxa"/>
            <w:tcBorders>
              <w:bottom w:val="single" w:color="auto" w:sz="8" w:space="0"/>
            </w:tcBorders>
            <w:shd w:val="clear" w:color="auto" w:fill="auto"/>
            <w:vAlign w:val="center"/>
          </w:tcPr>
          <w:p>
            <w:pPr>
              <w:pStyle w:val="241"/>
            </w:pPr>
            <w:r>
              <w:rPr>
                <w:rFonts w:hint="eastAsia"/>
              </w:rPr>
              <w:t>成品料堆场</w:t>
            </w:r>
          </w:p>
        </w:tc>
        <w:tc>
          <w:tcPr>
            <w:tcW w:w="4409" w:type="dxa"/>
            <w:tcBorders>
              <w:bottom w:val="single" w:color="auto" w:sz="8" w:space="0"/>
            </w:tcBorders>
            <w:shd w:val="clear" w:color="auto" w:fill="auto"/>
            <w:vAlign w:val="center"/>
          </w:tcPr>
          <w:p>
            <w:pPr>
              <w:pStyle w:val="241"/>
            </w:pPr>
            <w:r>
              <w:rPr>
                <w:rFonts w:hint="eastAsia"/>
              </w:rPr>
              <w:t>成品料场、成品装卸区</w:t>
            </w:r>
          </w:p>
        </w:tc>
      </w:tr>
    </w:tbl>
    <w:p>
      <w:pPr>
        <w:pStyle w:val="105"/>
        <w:spacing w:before="312" w:after="312"/>
        <w:rPr>
          <w:lang w:val="zh-CN"/>
        </w:rPr>
      </w:pPr>
      <w:bookmarkStart w:id="71" w:name="_Toc231472064"/>
      <w:bookmarkStart w:id="72" w:name="_Toc231472052"/>
      <w:bookmarkStart w:id="73" w:name="_Toc231464077"/>
      <w:bookmarkStart w:id="74" w:name="_Toc231316796"/>
      <w:r>
        <w:rPr>
          <w:rFonts w:hint="eastAsia"/>
          <w:lang w:val="zh-CN"/>
        </w:rPr>
        <w:t>粉尘危害专项治理</w:t>
      </w:r>
      <w:bookmarkEnd w:id="71"/>
      <w:bookmarkEnd w:id="72"/>
      <w:bookmarkEnd w:id="73"/>
      <w:bookmarkEnd w:id="74"/>
    </w:p>
    <w:p>
      <w:pPr>
        <w:pStyle w:val="106"/>
        <w:spacing w:before="156" w:after="156"/>
      </w:pPr>
      <w:bookmarkStart w:id="75" w:name="_Toc231464078"/>
      <w:r>
        <w:rPr>
          <w:rFonts w:hint="eastAsia"/>
        </w:rPr>
        <w:t>厂址选择、厂房和工艺设计的防尘要求</w:t>
      </w:r>
      <w:bookmarkEnd w:id="75"/>
    </w:p>
    <w:p>
      <w:pPr>
        <w:pStyle w:val="166"/>
      </w:pPr>
      <w:r>
        <w:rPr>
          <w:rFonts w:hint="eastAsia"/>
        </w:rPr>
        <w:t>选址与布局</w:t>
      </w:r>
    </w:p>
    <w:p>
      <w:pPr>
        <w:pStyle w:val="175"/>
      </w:pPr>
      <w:r>
        <w:rPr>
          <w:rFonts w:hint="eastAsia"/>
        </w:rPr>
        <w:t>矿山企业的办公区、生活区、工业场地、地面建筑等，不应设在受尘毒、污风影响区域内；</w:t>
      </w:r>
    </w:p>
    <w:p>
      <w:pPr>
        <w:pStyle w:val="175"/>
      </w:pPr>
      <w:r>
        <w:rPr>
          <w:rFonts w:hint="eastAsia"/>
        </w:rPr>
        <w:t>新建、改建、扩建企业厂址的选择，应避开人口稠密区，布置在城市居民生活居住区常年最小频率风向的上风侧，与居住区的距离应符合GBZ1及相关标准的要求；</w:t>
      </w:r>
    </w:p>
    <w:p>
      <w:pPr>
        <w:pStyle w:val="175"/>
      </w:pPr>
      <w:r>
        <w:rPr>
          <w:rFonts w:hint="eastAsia"/>
        </w:rPr>
        <w:t>物料转运设施的布置应遵循缩短转运过程和减少产尘点的原则，并有利于工作场所的采光与通风；</w:t>
      </w:r>
    </w:p>
    <w:p>
      <w:pPr>
        <w:pStyle w:val="175"/>
      </w:pPr>
      <w:r>
        <w:rPr>
          <w:rFonts w:hint="eastAsia"/>
        </w:rPr>
        <w:t>地面破碎、球磨、成品装卸厂房宜布置在厂区常年最小频率风向的上风侧。采坑、出矿井口、矿物仓、废石堆场、尾矿库、地面破碎、球磨、成品装卸厂房，宜位于工业场地和居住区常年最小频率风向的上风侧，且其与居住区、人员活动密集区之间应设防护距离。</w:t>
      </w:r>
    </w:p>
    <w:p>
      <w:pPr>
        <w:pStyle w:val="175"/>
      </w:pPr>
      <w:r>
        <w:rPr>
          <w:rFonts w:hint="eastAsia"/>
        </w:rPr>
        <w:t>地下开采矿山的抽出式通风机房排风口、出风井，宜位于工业场地和居住区常年最小频率风向的上风侧，与居住区和人员密集区之间应设防护距离。</w:t>
      </w:r>
    </w:p>
    <w:p>
      <w:pPr>
        <w:pStyle w:val="166"/>
      </w:pPr>
      <w:r>
        <w:rPr>
          <w:rFonts w:hint="eastAsia"/>
        </w:rPr>
        <w:t>厂房和工艺设计</w:t>
      </w:r>
    </w:p>
    <w:p>
      <w:pPr>
        <w:pStyle w:val="57"/>
        <w:ind w:firstLine="420"/>
      </w:pPr>
      <w:r>
        <w:rPr>
          <w:rFonts w:hint="eastAsia"/>
        </w:rPr>
        <w:t>地面各车间墙壁、顶棚和地面等内部结构和表面应平整光滑，尽量减少建筑物构件易积尘的凹凸部分；地面应平整防滑，易于冲洗清扫。大型或深凹露天矿宜采用间断（汽车、缆车）——连续（胶带）联合运输方案；山坡露天采场宜采用平硐溜井开拓，并应采取通风除尘措施。</w:t>
      </w:r>
    </w:p>
    <w:p>
      <w:pPr>
        <w:pStyle w:val="106"/>
        <w:spacing w:before="156" w:after="156"/>
        <w:rPr>
          <w:lang w:val="zh-CN"/>
        </w:rPr>
      </w:pPr>
      <w:bookmarkStart w:id="76" w:name="_Toc231464079"/>
      <w:r>
        <w:rPr>
          <w:rFonts w:hint="eastAsia"/>
          <w:lang w:val="zh-CN"/>
        </w:rPr>
        <w:t>通风降尘</w:t>
      </w:r>
      <w:bookmarkEnd w:id="76"/>
    </w:p>
    <w:p>
      <w:pPr>
        <w:pStyle w:val="166"/>
      </w:pPr>
      <w:r>
        <w:rPr>
          <w:rFonts w:hint="eastAsia"/>
        </w:rPr>
        <w:t>地下矿山应采用机械通风。</w:t>
      </w:r>
    </w:p>
    <w:p>
      <w:pPr>
        <w:pStyle w:val="166"/>
      </w:pPr>
      <w:r>
        <w:rPr>
          <w:rFonts w:hint="eastAsia"/>
        </w:rPr>
        <w:t>放射性矿山回风井与进风井的间距应大于</w:t>
      </w:r>
      <w:r>
        <w:t>300</w:t>
      </w:r>
      <w:r>
        <w:rPr>
          <w:rFonts w:hint="eastAsia"/>
        </w:rPr>
        <w:t>m。</w:t>
      </w:r>
    </w:p>
    <w:p>
      <w:pPr>
        <w:pStyle w:val="166"/>
      </w:pPr>
      <w:r>
        <w:rPr>
          <w:rFonts w:hint="eastAsia"/>
        </w:rPr>
        <w:t>箕斗井、混合井作进风井时，应采取有效的净化措施，保证空气质量。</w:t>
      </w:r>
    </w:p>
    <w:p>
      <w:pPr>
        <w:pStyle w:val="166"/>
      </w:pPr>
      <w:r>
        <w:rPr>
          <w:rFonts w:hint="eastAsia"/>
        </w:rPr>
        <w:t>来自破碎硐室、主溜井等处的污风经净化处理达标后可以进入通风系统；未经净化处理达标的污风应引入回风道。</w:t>
      </w:r>
    </w:p>
    <w:p>
      <w:pPr>
        <w:pStyle w:val="166"/>
      </w:pPr>
      <w:r>
        <w:rPr>
          <w:rFonts w:hint="eastAsia"/>
        </w:rPr>
        <w:t>采场、二次破碎巷道和电耙巷道应利用贯穿风流通风或机械通风。电耙司机应位于风流的上风侧。</w:t>
      </w:r>
    </w:p>
    <w:p>
      <w:pPr>
        <w:pStyle w:val="166"/>
      </w:pPr>
      <w:r>
        <w:rPr>
          <w:rFonts w:hint="eastAsia"/>
        </w:rPr>
        <w:t>对于粉尘浓度难以控制的采场、掘进工作面，宜在回风道安设自动控制风流净化水幕。</w:t>
      </w:r>
    </w:p>
    <w:p>
      <w:pPr>
        <w:pStyle w:val="166"/>
      </w:pPr>
      <w:r>
        <w:rPr>
          <w:rFonts w:hint="eastAsia"/>
        </w:rPr>
        <w:t>入风井巷和采掘工作面的风源含尘量不大于</w:t>
      </w:r>
      <w:r>
        <w:t>0.5mg/m</w:t>
      </w:r>
      <w:r>
        <w:rPr>
          <w:vertAlign w:val="superscript"/>
        </w:rPr>
        <w:t>3</w:t>
      </w:r>
      <w:r>
        <w:rPr>
          <w:rFonts w:hint="eastAsia"/>
        </w:rPr>
        <w:t>。</w:t>
      </w:r>
    </w:p>
    <w:p>
      <w:pPr>
        <w:pStyle w:val="166"/>
      </w:pPr>
      <w:r>
        <w:rPr>
          <w:rFonts w:hint="eastAsia"/>
        </w:rPr>
        <w:t>井下工作人员供风量不少于4m</w:t>
      </w:r>
      <w:r>
        <w:rPr>
          <w:vertAlign w:val="superscript"/>
        </w:rPr>
        <w:t>3</w:t>
      </w:r>
      <w:r>
        <w:t>/(min</w:t>
      </w:r>
      <w:r>
        <w:rPr>
          <w:rFonts w:hint="eastAsia"/>
        </w:rPr>
        <w:t>·人</w:t>
      </w:r>
      <w:r>
        <w:t>)</w:t>
      </w:r>
      <w:r>
        <w:rPr>
          <w:rFonts w:hint="eastAsia"/>
        </w:rPr>
        <w:t>。</w:t>
      </w:r>
    </w:p>
    <w:p>
      <w:pPr>
        <w:pStyle w:val="166"/>
      </w:pPr>
      <w:r>
        <w:rPr>
          <w:rFonts w:hint="eastAsia"/>
        </w:rPr>
        <w:t>破碎机硐室风量</w:t>
      </w:r>
    </w:p>
    <w:p>
      <w:pPr>
        <w:pStyle w:val="57"/>
        <w:ind w:firstLine="420"/>
      </w:pPr>
      <w:r>
        <w:rPr>
          <w:rFonts w:hint="eastAsia"/>
        </w:rPr>
        <w:t>采用旋回破碎机的，风量不小于12m</w:t>
      </w:r>
      <w:r>
        <w:rPr>
          <w:vertAlign w:val="superscript"/>
        </w:rPr>
        <w:t>3</w:t>
      </w:r>
      <w:r>
        <w:t>/s</w:t>
      </w:r>
      <w:r>
        <w:rPr>
          <w:rFonts w:hint="eastAsia"/>
        </w:rPr>
        <w:t>；采用其他破碎机的，风量不小于8</w:t>
      </w:r>
      <w:r>
        <w:t xml:space="preserve"> m</w:t>
      </w:r>
      <w:r>
        <w:rPr>
          <w:vertAlign w:val="superscript"/>
        </w:rPr>
        <w:t>3</w:t>
      </w:r>
      <w:r>
        <w:t>/s</w:t>
      </w:r>
      <w:r>
        <w:rPr>
          <w:rFonts w:hint="eastAsia"/>
        </w:rPr>
        <w:t>，采用2台破碎设备时，不小于12m</w:t>
      </w:r>
      <w:r>
        <w:rPr>
          <w:vertAlign w:val="superscript"/>
        </w:rPr>
        <w:t>3</w:t>
      </w:r>
      <w:r>
        <w:t>/s</w:t>
      </w:r>
      <w:r>
        <w:rPr>
          <w:rFonts w:hint="eastAsia"/>
        </w:rPr>
        <w:t>。</w:t>
      </w:r>
    </w:p>
    <w:p>
      <w:pPr>
        <w:pStyle w:val="166"/>
      </w:pPr>
      <w:r>
        <w:rPr>
          <w:rFonts w:hint="eastAsia"/>
        </w:rPr>
        <w:t>排尘风速</w:t>
      </w:r>
    </w:p>
    <w:p>
      <w:pPr>
        <w:pStyle w:val="57"/>
        <w:ind w:firstLine="420"/>
      </w:pPr>
      <w:r>
        <w:rPr>
          <w:rFonts w:hint="eastAsia"/>
        </w:rPr>
        <w:t>硐室型采场不小于</w:t>
      </w:r>
      <w:r>
        <w:t>0.15</w:t>
      </w:r>
      <w:r>
        <w:rPr>
          <w:rFonts w:hint="eastAsia"/>
        </w:rPr>
        <w:t>m</w:t>
      </w:r>
      <w:r>
        <w:t>/s</w:t>
      </w:r>
      <w:r>
        <w:rPr>
          <w:rFonts w:hint="eastAsia"/>
        </w:rPr>
        <w:t>，饰面石材开采时不小于0.06</w:t>
      </w:r>
      <w:r>
        <w:t>m/s</w:t>
      </w:r>
      <w:r>
        <w:rPr>
          <w:rFonts w:hint="eastAsia"/>
        </w:rPr>
        <w:t>；巷道型采场和掘进巷道不小于0.25m</w:t>
      </w:r>
      <w:r>
        <w:t>/s</w:t>
      </w:r>
      <w:r>
        <w:rPr>
          <w:rFonts w:hint="eastAsia"/>
        </w:rPr>
        <w:t>；电耙道和二次破碎巷道不小于0.5</w:t>
      </w:r>
      <w:r>
        <w:t>m/s</w:t>
      </w:r>
      <w:r>
        <w:rPr>
          <w:rFonts w:hint="eastAsia"/>
        </w:rPr>
        <w:t>；箕斗硐室</w:t>
      </w:r>
      <w:r>
        <w:rPr>
          <w:rFonts w:hint="eastAsia" w:ascii="MS Mincho" w:hAnsi="MS Mincho" w:eastAsia="MS Mincho" w:cs="MS Mincho"/>
        </w:rPr>
        <w:t>､</w:t>
      </w:r>
      <w:r>
        <w:rPr>
          <w:rFonts w:hint="eastAsia"/>
        </w:rPr>
        <w:t>装矿皮带道等作业地点的风速不小于</w:t>
      </w:r>
      <w:r>
        <w:t>0.2m/s</w:t>
      </w:r>
      <w:r>
        <w:rPr>
          <w:rFonts w:hint="eastAsia"/>
        </w:rPr>
        <w:t>。</w:t>
      </w:r>
    </w:p>
    <w:p>
      <w:pPr>
        <w:pStyle w:val="166"/>
      </w:pPr>
      <w:r>
        <w:rPr>
          <w:rFonts w:hint="eastAsia"/>
        </w:rPr>
        <w:t>井巷内平均风速应不超过表3的规定。</w:t>
      </w:r>
    </w:p>
    <w:p>
      <w:pPr>
        <w:pStyle w:val="113"/>
        <w:spacing w:before="156" w:after="156"/>
      </w:pPr>
      <w:r>
        <w:rPr>
          <w:rFonts w:hint="eastAsia"/>
        </w:rPr>
        <w:t>井巷断面平均风速限值</w:t>
      </w:r>
    </w:p>
    <w:tbl>
      <w:tblPr>
        <w:tblStyle w:val="34"/>
        <w:tblW w:w="8522"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4925"/>
        <w:gridCol w:w="3597"/>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tcBorders>
              <w:top w:val="single" w:color="auto" w:sz="8" w:space="0"/>
              <w:bottom w:val="single" w:color="auto" w:sz="8" w:space="0"/>
            </w:tcBorders>
            <w:shd w:val="clear" w:color="auto" w:fill="auto"/>
            <w:vAlign w:val="center"/>
          </w:tcPr>
          <w:p>
            <w:pPr>
              <w:pStyle w:val="241"/>
            </w:pPr>
            <w:r>
              <w:rPr>
                <w:rFonts w:hint="eastAsia"/>
              </w:rPr>
              <w:t>井巷名称</w:t>
            </w:r>
          </w:p>
        </w:tc>
        <w:tc>
          <w:tcPr>
            <w:tcW w:w="3597" w:type="dxa"/>
            <w:tcBorders>
              <w:top w:val="single" w:color="auto" w:sz="8" w:space="0"/>
              <w:bottom w:val="single" w:color="auto" w:sz="8" w:space="0"/>
            </w:tcBorders>
            <w:shd w:val="clear" w:color="auto" w:fill="auto"/>
            <w:vAlign w:val="center"/>
          </w:tcPr>
          <w:p>
            <w:pPr>
              <w:pStyle w:val="241"/>
            </w:pPr>
            <w:r>
              <w:rPr>
                <w:rFonts w:hint="eastAsia"/>
              </w:rPr>
              <w:t>平均风速限值/（m/s）</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tcBorders>
              <w:top w:val="single" w:color="auto" w:sz="8" w:space="0"/>
            </w:tcBorders>
            <w:shd w:val="clear" w:color="auto" w:fill="auto"/>
            <w:vAlign w:val="center"/>
          </w:tcPr>
          <w:p>
            <w:pPr>
              <w:pStyle w:val="241"/>
            </w:pPr>
            <w:r>
              <w:rPr>
                <w:rFonts w:hint="eastAsia"/>
              </w:rPr>
              <w:t>专用风井、专用总进风道、专用总回风道</w:t>
            </w:r>
          </w:p>
        </w:tc>
        <w:tc>
          <w:tcPr>
            <w:tcW w:w="3597" w:type="dxa"/>
            <w:tcBorders>
              <w:top w:val="single" w:color="auto" w:sz="8" w:space="0"/>
            </w:tcBorders>
            <w:shd w:val="clear" w:color="auto" w:fill="auto"/>
            <w:vAlign w:val="center"/>
          </w:tcPr>
          <w:p>
            <w:pPr>
              <w:pStyle w:val="241"/>
            </w:pPr>
            <w:r>
              <w:rPr>
                <w:rFonts w:hint="eastAsia"/>
              </w:rPr>
              <w:t>20</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shd w:val="clear" w:color="auto" w:fill="auto"/>
            <w:vAlign w:val="center"/>
          </w:tcPr>
          <w:p>
            <w:pPr>
              <w:pStyle w:val="241"/>
            </w:pPr>
            <w:r>
              <w:rPr>
                <w:rFonts w:hint="eastAsia"/>
              </w:rPr>
              <w:t>用于回风的物料提升井</w:t>
            </w:r>
          </w:p>
        </w:tc>
        <w:tc>
          <w:tcPr>
            <w:tcW w:w="3597" w:type="dxa"/>
            <w:shd w:val="clear" w:color="auto" w:fill="auto"/>
            <w:vAlign w:val="center"/>
          </w:tcPr>
          <w:p>
            <w:pPr>
              <w:pStyle w:val="241"/>
            </w:pPr>
            <w:r>
              <w:rPr>
                <w:rFonts w:hint="eastAsia"/>
              </w:rPr>
              <w:t>12</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shd w:val="clear" w:color="auto" w:fill="auto"/>
            <w:vAlign w:val="center"/>
          </w:tcPr>
          <w:p>
            <w:pPr>
              <w:pStyle w:val="241"/>
            </w:pPr>
            <w:r>
              <w:rPr>
                <w:rFonts w:hint="eastAsia"/>
              </w:rPr>
              <w:t>提升人员和物料的井筒、用于进风的物料提升井、中段的主要进风道和回风道、修复中的井筒、主要斜坡道</w:t>
            </w:r>
          </w:p>
        </w:tc>
        <w:tc>
          <w:tcPr>
            <w:tcW w:w="3597" w:type="dxa"/>
            <w:shd w:val="clear" w:color="auto" w:fill="auto"/>
            <w:vAlign w:val="center"/>
          </w:tcPr>
          <w:p>
            <w:pPr>
              <w:pStyle w:val="241"/>
            </w:pPr>
            <w:r>
              <w:rPr>
                <w:rFonts w:hint="eastAsia"/>
              </w:rPr>
              <w:t>8</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shd w:val="clear" w:color="auto" w:fill="auto"/>
            <w:vAlign w:val="center"/>
          </w:tcPr>
          <w:p>
            <w:pPr>
              <w:pStyle w:val="241"/>
            </w:pPr>
            <w:r>
              <w:rPr>
                <w:rFonts w:hint="eastAsia"/>
              </w:rPr>
              <w:t>运输巷道、输送机斜井、采区进风道</w:t>
            </w:r>
          </w:p>
        </w:tc>
        <w:tc>
          <w:tcPr>
            <w:tcW w:w="3597" w:type="dxa"/>
            <w:shd w:val="clear" w:color="auto" w:fill="auto"/>
            <w:vAlign w:val="center"/>
          </w:tcPr>
          <w:p>
            <w:pPr>
              <w:pStyle w:val="241"/>
            </w:pPr>
            <w:r>
              <w:rPr>
                <w:rFonts w:hint="eastAsia"/>
              </w:rPr>
              <w:t>5</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Ex>
        <w:tc>
          <w:tcPr>
            <w:tcW w:w="4925" w:type="dxa"/>
            <w:tcBorders>
              <w:bottom w:val="single" w:color="auto" w:sz="8" w:space="0"/>
            </w:tcBorders>
            <w:shd w:val="clear" w:color="auto" w:fill="auto"/>
            <w:vAlign w:val="center"/>
          </w:tcPr>
          <w:p>
            <w:pPr>
              <w:pStyle w:val="241"/>
            </w:pPr>
            <w:r>
              <w:rPr>
                <w:rFonts w:hint="eastAsia"/>
              </w:rPr>
              <w:t>采场</w:t>
            </w:r>
          </w:p>
        </w:tc>
        <w:tc>
          <w:tcPr>
            <w:tcW w:w="3597" w:type="dxa"/>
            <w:tcBorders>
              <w:bottom w:val="single" w:color="auto" w:sz="8" w:space="0"/>
            </w:tcBorders>
            <w:shd w:val="clear" w:color="auto" w:fill="auto"/>
            <w:vAlign w:val="center"/>
          </w:tcPr>
          <w:p>
            <w:pPr>
              <w:pStyle w:val="241"/>
            </w:pPr>
            <w:r>
              <w:rPr>
                <w:rFonts w:hint="eastAsia"/>
              </w:rPr>
              <w:t>4</w:t>
            </w:r>
          </w:p>
        </w:tc>
      </w:tr>
    </w:tbl>
    <w:p>
      <w:pPr>
        <w:pStyle w:val="166"/>
      </w:pPr>
      <w:r>
        <w:rPr>
          <w:rFonts w:hint="eastAsia"/>
        </w:rPr>
        <w:t>掘进工作面和通风不良的工作场所，应设局部通风设施，并应有防止其被撞击破坏的措施。</w:t>
      </w:r>
    </w:p>
    <w:p>
      <w:pPr>
        <w:pStyle w:val="166"/>
      </w:pPr>
      <w:r>
        <w:rPr>
          <w:rFonts w:hint="eastAsia"/>
        </w:rPr>
        <w:t>局部通风应采用阻燃风筒，风筒口与工作面的距离：压入式通风不应超过</w:t>
      </w:r>
      <w:r>
        <w:t>10m</w:t>
      </w:r>
      <w:r>
        <w:rPr>
          <w:rFonts w:hint="eastAsia"/>
        </w:rPr>
        <w:t>；抽出式通风不应超过5</w:t>
      </w:r>
      <w:r>
        <w:t xml:space="preserve"> m</w:t>
      </w:r>
      <w:r>
        <w:rPr>
          <w:rFonts w:hint="eastAsia"/>
        </w:rPr>
        <w:t>；混合式通风，压入风筒的出口不应超过10</w:t>
      </w:r>
      <w:r>
        <w:t xml:space="preserve"> m</w:t>
      </w:r>
      <w:r>
        <w:rPr>
          <w:rFonts w:hint="eastAsia"/>
        </w:rPr>
        <w:t>，抽出风筒入口应滞后压入风筒出口5</w:t>
      </w:r>
      <w:r>
        <w:t xml:space="preserve"> </w:t>
      </w:r>
      <w:r>
        <w:rPr>
          <w:rFonts w:hint="eastAsia"/>
        </w:rPr>
        <w:t>m以上。</w:t>
      </w:r>
    </w:p>
    <w:p>
      <w:pPr>
        <w:pStyle w:val="166"/>
      </w:pPr>
      <w:r>
        <w:rPr>
          <w:rFonts w:hint="eastAsia"/>
        </w:rPr>
        <w:t>独头采掘工作面、硐室及其他地点供风量总和必须使该地点风流中的粉尘浓度、风速、每人供风量等参数符合本文件及《金属非金属矿山安全规程》的有关规定。</w:t>
      </w:r>
    </w:p>
    <w:p>
      <w:pPr>
        <w:pStyle w:val="166"/>
      </w:pPr>
      <w:r>
        <w:rPr>
          <w:rFonts w:hint="eastAsia"/>
        </w:rPr>
        <w:t>风筒应吊挂平直、牢固，接头严密，避免车碰和炮崩，并应经常维护，以减小漏风，降低阻力。</w:t>
      </w:r>
    </w:p>
    <w:p>
      <w:pPr>
        <w:pStyle w:val="166"/>
      </w:pPr>
      <w:r>
        <w:rPr>
          <w:rFonts w:hint="eastAsia"/>
        </w:rPr>
        <w:t>人员进入独头工作面之前，应启动局部通风机通风，确保空气质量满足作业要求，较长时间无人进入的工作面还应进行空气质量检测。独头工作面有人作业时，通风机应连续运转。</w:t>
      </w:r>
    </w:p>
    <w:p>
      <w:pPr>
        <w:pStyle w:val="166"/>
      </w:pPr>
      <w:r>
        <w:t>深凹露天矿应当设置机械通风设施。</w:t>
      </w:r>
    </w:p>
    <w:p>
      <w:pPr>
        <w:pStyle w:val="166"/>
      </w:pPr>
      <w:r>
        <w:t>除尘净化系统宜具有自动控制功能。</w:t>
      </w:r>
    </w:p>
    <w:p>
      <w:pPr>
        <w:pStyle w:val="106"/>
        <w:spacing w:before="156" w:after="156"/>
      </w:pPr>
      <w:bookmarkStart w:id="77" w:name="_Toc231464080"/>
      <w:bookmarkStart w:id="78" w:name="OLE_LINK1"/>
      <w:bookmarkStart w:id="79" w:name="OLE_LINK2"/>
      <w:r>
        <w:rPr>
          <w:rFonts w:hint="eastAsia"/>
        </w:rPr>
        <w:t>湿式作业</w:t>
      </w:r>
      <w:bookmarkEnd w:id="77"/>
    </w:p>
    <w:p>
      <w:pPr>
        <w:pStyle w:val="166"/>
      </w:pPr>
      <w:r>
        <w:rPr>
          <w:rFonts w:hint="eastAsia"/>
        </w:rPr>
        <w:t>矿井必须建立完善的消防防尘供水系统。</w:t>
      </w:r>
    </w:p>
    <w:p>
      <w:pPr>
        <w:pStyle w:val="166"/>
      </w:pPr>
      <w:r>
        <w:rPr>
          <w:rFonts w:hint="eastAsia"/>
        </w:rPr>
        <w:t>应在地面建永久性消防防尘储水池，储水池必须经常保持不少于200m</w:t>
      </w:r>
      <w:r>
        <w:rPr>
          <w:rFonts w:hint="eastAsia"/>
          <w:vertAlign w:val="superscript"/>
        </w:rPr>
        <w:t>3</w:t>
      </w:r>
      <w:r>
        <w:rPr>
          <w:rFonts w:hint="eastAsia"/>
        </w:rPr>
        <w:t>的水量，且贮水量不得小于一个班的耗水量。备用水池贮水量不得小于储水池的一半。</w:t>
      </w:r>
    </w:p>
    <w:p>
      <w:pPr>
        <w:pStyle w:val="166"/>
      </w:pPr>
      <w:r>
        <w:rPr>
          <w:rFonts w:hint="eastAsia"/>
        </w:rPr>
        <w:t>防尘用水水质悬浮物的含量不得超过150mg/L，水的pH值应当在6.5～8.5范围内。</w:t>
      </w:r>
    </w:p>
    <w:p>
      <w:pPr>
        <w:pStyle w:val="166"/>
      </w:pPr>
      <w:r>
        <w:rPr>
          <w:rFonts w:hint="eastAsia"/>
        </w:rPr>
        <w:t>防尘管路宜敷设到所有能产生粉尘和沉积粉尘的地点，并安设支管和阀门。</w:t>
      </w:r>
    </w:p>
    <w:p>
      <w:pPr>
        <w:pStyle w:val="166"/>
      </w:pPr>
      <w:r>
        <w:rPr>
          <w:rFonts w:hint="eastAsia"/>
        </w:rPr>
        <w:t>当采取湿式作业时，可同时加入一定比例的润湿剂，增加润湿能力。使用润湿剂或降尘剂时，润湿剂或降尘剂应当无毒无害、无腐蚀、不污染环境。</w:t>
      </w:r>
    </w:p>
    <w:p>
      <w:pPr>
        <w:pStyle w:val="166"/>
      </w:pPr>
      <w:r>
        <w:rPr>
          <w:rFonts w:hint="eastAsia"/>
        </w:rPr>
        <w:t>喷雾洒水降尘系统的设计，应综合考虑粉尘特性、空间尺寸、安装条件和安全环保要求等因素，其中供水/供气管路的设计应保证满足最不利点喷头的正常工作要求，具有自动控制功能。</w:t>
      </w:r>
    </w:p>
    <w:p>
      <w:pPr>
        <w:pStyle w:val="166"/>
      </w:pPr>
      <w:r>
        <w:rPr>
          <w:rFonts w:hint="eastAsia"/>
        </w:rPr>
        <w:t>喷雾洒水喷头工作压力应大于0.2 MPa，且喷放均匀。当环境条件易导致喷头堵塞时，宜选用具有相应防护措施且不影响水雾喷放效果的喷头。</w:t>
      </w:r>
    </w:p>
    <w:p>
      <w:pPr>
        <w:pStyle w:val="166"/>
      </w:pPr>
      <w:r>
        <w:rPr>
          <w:rFonts w:hint="eastAsia"/>
        </w:rPr>
        <w:t>喷雾洒水降尘系统用水水质应符合</w:t>
      </w:r>
      <w:r>
        <w:t>GB/T 19923</w:t>
      </w:r>
      <w:r>
        <w:rPr>
          <w:rFonts w:hint="eastAsia"/>
        </w:rPr>
        <w:t>工业用水水质要求，水质达不到要求的，应在供水管路中增加过滤等前处理装置。寒冷地区喷雾洒水降尘系统用水应采取适宜的防冻措施。</w:t>
      </w:r>
    </w:p>
    <w:p>
      <w:pPr>
        <w:pStyle w:val="106"/>
        <w:spacing w:before="156" w:after="156"/>
      </w:pPr>
      <w:bookmarkStart w:id="80" w:name="_Toc231464081"/>
      <w:r>
        <w:t>凿岩</w:t>
      </w:r>
      <w:bookmarkEnd w:id="80"/>
    </w:p>
    <w:p>
      <w:pPr>
        <w:pStyle w:val="166"/>
      </w:pPr>
      <w:r>
        <w:rPr>
          <w:rFonts w:hint="eastAsia"/>
        </w:rPr>
        <w:t>根据通过审查的《矿产资源开发利用方案》所确定的钻孔设备或更先进的设备进行穿孔作业。</w:t>
      </w:r>
    </w:p>
    <w:p>
      <w:pPr>
        <w:pStyle w:val="166"/>
      </w:pPr>
      <w:r>
        <w:t>必须采用湿式凿岩，优先使用带空调驾驶室的机械化、自动化程度高、低噪声的凿岩设备。</w:t>
      </w:r>
      <w:r>
        <w:rPr>
          <w:rFonts w:hint="eastAsia"/>
        </w:rPr>
        <w:t>对于缺水地区或湿式作业有困难的地点，必须采用带有捕尘装置的钻孔设备，除</w:t>
      </w:r>
      <w:r>
        <w:rPr>
          <w:rFonts w:hint="eastAsia"/>
          <w:bCs/>
        </w:rPr>
        <w:t>尘器的呼吸性粉尘除尘效率不得低于</w:t>
      </w:r>
      <w:r>
        <w:rPr>
          <w:bCs/>
        </w:rPr>
        <w:t>90%</w:t>
      </w:r>
      <w:r>
        <w:rPr>
          <w:rFonts w:hint="eastAsia"/>
        </w:rPr>
        <w:t>。</w:t>
      </w:r>
    </w:p>
    <w:p>
      <w:pPr>
        <w:pStyle w:val="166"/>
      </w:pPr>
      <w:r>
        <w:rPr>
          <w:rFonts w:hint="eastAsia"/>
        </w:rPr>
        <w:t>湿式凿岩时，凿岩机的最小供水量，应满足凿岩除尘的要求。</w:t>
      </w:r>
    </w:p>
    <w:p>
      <w:pPr>
        <w:pStyle w:val="166"/>
      </w:pPr>
      <w:r>
        <w:rPr>
          <w:rFonts w:hint="eastAsia"/>
        </w:rPr>
        <w:t>凿岩前，应清洗工作面10m内的巷壁。</w:t>
      </w:r>
    </w:p>
    <w:p>
      <w:pPr>
        <w:pStyle w:val="166"/>
      </w:pPr>
      <w:r>
        <w:t>建筑装饰荒料开采切割，优先使用湿式切割机、带空调驾驶室的机械化、自动化程度高、低噪声的设备。</w:t>
      </w:r>
    </w:p>
    <w:p>
      <w:pPr>
        <w:pStyle w:val="106"/>
        <w:spacing w:before="156" w:after="156"/>
        <w:rPr>
          <w:lang w:val="zh-CN"/>
        </w:rPr>
      </w:pPr>
      <w:bookmarkStart w:id="81" w:name="_Toc231464082"/>
      <w:r>
        <w:rPr>
          <w:rFonts w:hint="eastAsia"/>
          <w:lang w:val="zh-CN"/>
        </w:rPr>
        <w:t>爆破</w:t>
      </w:r>
      <w:bookmarkEnd w:id="81"/>
    </w:p>
    <w:bookmarkEnd w:id="78"/>
    <w:bookmarkEnd w:id="79"/>
    <w:p>
      <w:pPr>
        <w:pStyle w:val="166"/>
      </w:pPr>
      <w:r>
        <w:rPr>
          <w:rFonts w:hint="eastAsia"/>
        </w:rPr>
        <w:t>爆破工程宜采取水封爆破方式减少炮烟中有毒有害气体和粉尘产生量。</w:t>
      </w:r>
    </w:p>
    <w:p>
      <w:pPr>
        <w:pStyle w:val="166"/>
      </w:pPr>
      <w:r>
        <w:rPr>
          <w:rFonts w:hint="eastAsia"/>
        </w:rPr>
        <w:t>炮孔中注水或装填水炮泥后，剩余炮孔部分应采用黏土炮泥或不燃性的、可塑性松散材料制成的炮泥连续耦合封实，封堵长度不应小于</w:t>
      </w:r>
      <w:r>
        <w:t>0.3m</w:t>
      </w:r>
      <w:r>
        <w:rPr>
          <w:rFonts w:hint="eastAsia"/>
        </w:rPr>
        <w:t>。</w:t>
      </w:r>
    </w:p>
    <w:p>
      <w:pPr>
        <w:pStyle w:val="166"/>
      </w:pPr>
      <w:r>
        <w:rPr>
          <w:rFonts w:hint="eastAsia"/>
        </w:rPr>
        <w:t>水炮泥可采用连续装药、分段装药或空气间隔装药的装填方式。</w:t>
      </w:r>
    </w:p>
    <w:p>
      <w:pPr>
        <w:pStyle w:val="166"/>
      </w:pPr>
      <w:r>
        <w:rPr>
          <w:rFonts w:hint="eastAsia"/>
        </w:rPr>
        <w:t>若向水炮泥中添加润湿剂等化学添加剂，选用的化学添加剂应无毒无害。</w:t>
      </w:r>
    </w:p>
    <w:p>
      <w:pPr>
        <w:pStyle w:val="166"/>
      </w:pPr>
      <w:r>
        <w:rPr>
          <w:rFonts w:hint="eastAsia"/>
        </w:rPr>
        <w:t>露天工程爆破应采取有效的通风排烟措施。深凹露天工程爆破在自然通风不能满足通风排烟要求时，宜采取机械通风措施。</w:t>
      </w:r>
    </w:p>
    <w:p>
      <w:pPr>
        <w:pStyle w:val="166"/>
      </w:pPr>
      <w:r>
        <w:rPr>
          <w:rFonts w:hint="eastAsia"/>
        </w:rPr>
        <w:t>地下工程爆破作业面深度大于</w:t>
      </w:r>
      <w:r>
        <w:t>6m</w:t>
      </w:r>
      <w:r>
        <w:rPr>
          <w:rFonts w:hint="eastAsia"/>
        </w:rPr>
        <w:t>的井筒、坑道，或独头掘进长度超过</w:t>
      </w:r>
      <w:r>
        <w:t>150m</w:t>
      </w:r>
      <w:r>
        <w:rPr>
          <w:rFonts w:hint="eastAsia"/>
        </w:rPr>
        <w:t>的巷（隧）道，应采用机械通风。稀释炮烟所需的最低风量，按</w:t>
      </w:r>
      <w:r>
        <w:t>30min</w:t>
      </w:r>
      <w:r>
        <w:rPr>
          <w:rFonts w:hint="eastAsia"/>
        </w:rPr>
        <w:t>内稀释一次性爆破使用最多炸药量所产生的有毒有害气体和粉尘量计算。爆破前宜关闭通风机，防止爆破冲击波和碎石损伤通风管道；爆破后应立即启动通风设备，稀释并排出炮烟。如爆破作业区域含瓦斯，通风设备的启停应满足瓦斯防治的安全要求，并制定必要的安全措施。爆破作业区域内通风排烟最低风速不宜低于</w:t>
      </w:r>
      <w:r>
        <w:t>0.15m/s</w:t>
      </w:r>
      <w:r>
        <w:rPr>
          <w:rFonts w:hint="eastAsia"/>
        </w:rPr>
        <w:t>。</w:t>
      </w:r>
    </w:p>
    <w:p>
      <w:pPr>
        <w:pStyle w:val="166"/>
      </w:pPr>
      <w:r>
        <w:rPr>
          <w:rFonts w:hint="eastAsia"/>
        </w:rPr>
        <w:t>工程爆破前应确保爆破面</w:t>
      </w:r>
      <w:r>
        <w:t>50m</w:t>
      </w:r>
      <w:r>
        <w:rPr>
          <w:rFonts w:hint="eastAsia"/>
        </w:rPr>
        <w:t>～</w:t>
      </w:r>
      <w:r>
        <w:t>200m</w:t>
      </w:r>
      <w:r>
        <w:rPr>
          <w:rFonts w:hint="eastAsia"/>
        </w:rPr>
        <w:t>范围内湿润，可根据情况进行洒水作业；爆破前</w:t>
      </w:r>
      <w:r>
        <w:t>3min</w:t>
      </w:r>
      <w:r>
        <w:rPr>
          <w:rFonts w:hint="eastAsia"/>
        </w:rPr>
        <w:t>启动喷雾洒水降尘系统，运行时间宜不低于</w:t>
      </w:r>
      <w:r>
        <w:t>15min</w:t>
      </w:r>
      <w:r>
        <w:rPr>
          <w:rFonts w:hint="eastAsia"/>
        </w:rPr>
        <w:t>。</w:t>
      </w:r>
    </w:p>
    <w:p>
      <w:pPr>
        <w:pStyle w:val="106"/>
        <w:spacing w:before="156" w:after="156"/>
        <w:rPr>
          <w:lang w:val="zh-CN"/>
        </w:rPr>
      </w:pPr>
      <w:bookmarkStart w:id="82" w:name="_Toc231464083"/>
      <w:r>
        <w:rPr>
          <w:rFonts w:hint="eastAsia"/>
          <w:lang w:val="zh-CN"/>
        </w:rPr>
        <w:t>铲运</w:t>
      </w:r>
      <w:bookmarkEnd w:id="82"/>
    </w:p>
    <w:p>
      <w:pPr>
        <w:pStyle w:val="166"/>
      </w:pPr>
      <w:r>
        <w:t>优先使用机械化、自动化程度高</w:t>
      </w:r>
      <w:r>
        <w:rPr>
          <w:rFonts w:hint="eastAsia"/>
        </w:rPr>
        <w:t>、</w:t>
      </w:r>
      <w:r>
        <w:t>带空调驾驶室</w:t>
      </w:r>
      <w:r>
        <w:rPr>
          <w:rFonts w:hint="eastAsia"/>
        </w:rPr>
        <w:t>或摇控</w:t>
      </w:r>
      <w:r>
        <w:t>装载设备。</w:t>
      </w:r>
    </w:p>
    <w:p>
      <w:pPr>
        <w:pStyle w:val="166"/>
      </w:pPr>
      <w:r>
        <w:t>装载前应当利用高位水池或洒水车对爆堆进行洒水。</w:t>
      </w:r>
    </w:p>
    <w:p>
      <w:pPr>
        <w:pStyle w:val="166"/>
      </w:pPr>
      <w:r>
        <w:rPr>
          <w:rFonts w:hint="eastAsia"/>
        </w:rPr>
        <w:t>机械采掘工作面铲装作业必须采取喷淋抑尘措施。</w:t>
      </w:r>
    </w:p>
    <w:p>
      <w:pPr>
        <w:pStyle w:val="166"/>
      </w:pPr>
      <w:r>
        <w:rPr>
          <w:rFonts w:hint="eastAsia"/>
        </w:rPr>
        <w:t>铲装前石料应预先采取洒水式喷淋措施。</w:t>
      </w:r>
    </w:p>
    <w:p>
      <w:pPr>
        <w:pStyle w:val="166"/>
      </w:pPr>
      <w:r>
        <w:t>深凹露天矿采掘设备的司机驾驶室，应当配备空气调节装置，不应开窗作业。</w:t>
      </w:r>
    </w:p>
    <w:p>
      <w:pPr>
        <w:pStyle w:val="166"/>
      </w:pPr>
      <w:r>
        <w:rPr>
          <w:rFonts w:hint="eastAsia"/>
        </w:rPr>
        <w:t>矿区永久性主干道路路面应硬化，宜采取机械清扫洒水降尘、喷雾降尘、生物纳膜降尘措施，并宜在道路两旁植树绿化。露天采场内道路及井下主斜井坡道、井下汽车运输主干道，应采取路面洒水降尘、通风除尘等抑尘措施。</w:t>
      </w:r>
    </w:p>
    <w:p>
      <w:pPr>
        <w:pStyle w:val="166"/>
      </w:pPr>
      <w:r>
        <w:rPr>
          <w:rFonts w:hint="eastAsia"/>
        </w:rPr>
        <w:t>使用柴油动力汽车等设备，宜同时采取尾气净化措施，并加强通风，柴油设备运行时供风量不小于4m</w:t>
      </w:r>
      <w:r>
        <w:rPr>
          <w:vertAlign w:val="superscript"/>
        </w:rPr>
        <w:t>3</w:t>
      </w:r>
      <w:r>
        <w:rPr>
          <w:rFonts w:hint="eastAsia"/>
        </w:rPr>
        <w:t>/(min</w:t>
      </w:r>
      <w:r>
        <w:t>·</w:t>
      </w:r>
      <w:r>
        <w:rPr>
          <w:rFonts w:hint="eastAsia"/>
        </w:rPr>
        <w:t>kW)。</w:t>
      </w:r>
    </w:p>
    <w:p>
      <w:pPr>
        <w:pStyle w:val="106"/>
        <w:spacing w:before="156" w:after="156"/>
        <w:rPr>
          <w:lang w:val="zh-CN"/>
        </w:rPr>
      </w:pPr>
      <w:bookmarkStart w:id="83" w:name="_Toc231464084"/>
      <w:r>
        <w:rPr>
          <w:rFonts w:hint="eastAsia"/>
          <w:lang w:val="zh-CN"/>
        </w:rPr>
        <w:t>矿岩粗破碎</w:t>
      </w:r>
      <w:bookmarkEnd w:id="83"/>
    </w:p>
    <w:p>
      <w:pPr>
        <w:pStyle w:val="166"/>
      </w:pPr>
      <w:r>
        <w:t>优先采用自动化、密闭化、低噪声的设备。</w:t>
      </w:r>
    </w:p>
    <w:p>
      <w:pPr>
        <w:pStyle w:val="166"/>
      </w:pPr>
      <w:r>
        <w:t>应当安装与破碎能力相适应的收尘装置，并设置抑尘喷淋装置。</w:t>
      </w:r>
    </w:p>
    <w:p>
      <w:pPr>
        <w:pStyle w:val="166"/>
      </w:pPr>
      <w:r>
        <w:rPr>
          <w:rFonts w:hint="eastAsia"/>
        </w:rPr>
        <w:t>井下破碎硐室应当采取全面通风及局部通风，污风应直接排入回风道或回风井。</w:t>
      </w:r>
    </w:p>
    <w:p>
      <w:pPr>
        <w:pStyle w:val="166"/>
      </w:pPr>
      <w:r>
        <w:rPr>
          <w:rFonts w:hint="eastAsia"/>
        </w:rPr>
        <w:t>矿山初次破碎进料前矿石宜采取增湿措施，进料口要三面一顶封闭，封闭长度以完全遮挡住车斗为宜，外露一面应采取喷雾抑尘措施。</w:t>
      </w:r>
    </w:p>
    <w:p>
      <w:pPr>
        <w:pStyle w:val="166"/>
      </w:pPr>
      <w:r>
        <w:rPr>
          <w:rFonts w:hint="eastAsia"/>
        </w:rPr>
        <w:t>矿岩粗破碎站矿仓口卸料时应采取喷雾降尘措施。</w:t>
      </w:r>
    </w:p>
    <w:p>
      <w:pPr>
        <w:pStyle w:val="166"/>
      </w:pPr>
      <w:r>
        <w:t>破碎场所设置密闭带有隔声功能的控制室和休息室。</w:t>
      </w:r>
    </w:p>
    <w:p>
      <w:pPr>
        <w:pStyle w:val="106"/>
        <w:spacing w:before="156" w:after="156"/>
        <w:rPr>
          <w:lang w:val="zh-CN"/>
        </w:rPr>
      </w:pPr>
      <w:bookmarkStart w:id="84" w:name="_Toc231464085"/>
      <w:r>
        <w:rPr>
          <w:rFonts w:hint="eastAsia"/>
          <w:lang w:val="zh-CN"/>
        </w:rPr>
        <w:t>转载与运输</w:t>
      </w:r>
      <w:bookmarkEnd w:id="84"/>
    </w:p>
    <w:p>
      <w:pPr>
        <w:pStyle w:val="166"/>
      </w:pPr>
      <w:r>
        <w:rPr>
          <w:rFonts w:hint="eastAsia"/>
        </w:rPr>
        <w:t>优化生产工艺流程，降低物料落差，宜集中设置半成品、成品库，减少原料、半成品、成品的装卸和倒运。</w:t>
      </w:r>
    </w:p>
    <w:p>
      <w:pPr>
        <w:pStyle w:val="166"/>
      </w:pPr>
      <w:r>
        <w:rPr>
          <w:rFonts w:hint="eastAsia"/>
        </w:rPr>
        <w:t>半成品、成品临时堆存场地宜进行场地硬化。</w:t>
      </w:r>
    </w:p>
    <w:p>
      <w:pPr>
        <w:pStyle w:val="166"/>
      </w:pPr>
      <w:r>
        <w:t>井下胶带运输应当在转载点采取水喷淋抑尘或密闭措施。</w:t>
      </w:r>
    </w:p>
    <w:p>
      <w:pPr>
        <w:pStyle w:val="166"/>
      </w:pPr>
      <w:r>
        <w:rPr>
          <w:rFonts w:hint="eastAsia"/>
        </w:rPr>
        <w:t>井下放矿、输送机转载点和卸载点，以及地面筛分厂、破碎车间、带式输送机走廊、转载点等地点，宜</w:t>
      </w:r>
      <w:r>
        <w:t>设置洒水和排水装置，在工艺允许情况下，采取喷雾加湿措施</w:t>
      </w:r>
      <w:r>
        <w:rPr>
          <w:rFonts w:hint="eastAsia"/>
        </w:rPr>
        <w:t>、封闭措施或安装除尘器，作业时进行喷雾降尘或用除尘器除尘。</w:t>
      </w:r>
    </w:p>
    <w:p>
      <w:pPr>
        <w:pStyle w:val="166"/>
      </w:pPr>
      <w:r>
        <w:rPr>
          <w:rFonts w:hint="eastAsia"/>
        </w:rPr>
        <w:t>转载点落差超过</w:t>
      </w:r>
      <w:r>
        <w:t>0.5m</w:t>
      </w:r>
      <w:r>
        <w:rPr>
          <w:rFonts w:hint="eastAsia"/>
        </w:rPr>
        <w:t>，宜安装溜槽或者导向板。运输巷道内可设置自动控制风流净化水幕。</w:t>
      </w:r>
    </w:p>
    <w:p>
      <w:pPr>
        <w:pStyle w:val="166"/>
      </w:pPr>
      <w:r>
        <w:rPr>
          <w:rFonts w:hint="eastAsia"/>
        </w:rPr>
        <w:t>宜</w:t>
      </w:r>
      <w:r>
        <w:t>利用供水设施对井下运输道路进行洒水抑尘。</w:t>
      </w:r>
    </w:p>
    <w:p>
      <w:pPr>
        <w:pStyle w:val="166"/>
      </w:pPr>
      <w:r>
        <w:rPr>
          <w:rFonts w:hint="eastAsia"/>
        </w:rPr>
        <w:t>条件具备的矿山，成品料运输宜采用皮带输送长廊，对易发生扬尘段宜全密闭并配备除尘装置。</w:t>
      </w:r>
    </w:p>
    <w:p>
      <w:pPr>
        <w:pStyle w:val="166"/>
      </w:pPr>
      <w:r>
        <w:rPr>
          <w:rFonts w:hint="eastAsia"/>
        </w:rPr>
        <w:t>宜及时停车冲洗滞留在场地、墙体、机械设备和绿化植物上的粉尘，保持场区洁净，避免二次扬尘。</w:t>
      </w:r>
    </w:p>
    <w:p>
      <w:pPr>
        <w:pStyle w:val="106"/>
        <w:spacing w:before="156" w:after="156"/>
      </w:pPr>
      <w:bookmarkStart w:id="85" w:name="_Toc231464086"/>
      <w:r>
        <w:rPr>
          <w:rFonts w:hint="eastAsia"/>
        </w:rPr>
        <w:t>地面破碎与筛分</w:t>
      </w:r>
      <w:bookmarkEnd w:id="85"/>
    </w:p>
    <w:p>
      <w:pPr>
        <w:pStyle w:val="166"/>
      </w:pPr>
      <w:r>
        <w:rPr>
          <w:rFonts w:hint="eastAsia"/>
        </w:rPr>
        <w:t>破碎作业时，宜密闭作业区域并采用喷雾降尘或者除尘器除尘。</w:t>
      </w:r>
    </w:p>
    <w:p>
      <w:pPr>
        <w:pStyle w:val="166"/>
      </w:pPr>
      <w:r>
        <w:rPr>
          <w:rFonts w:hint="eastAsia"/>
        </w:rPr>
        <w:t>采用湿式作业方式的，必须保障水源的供应，合理布设湿式作业管路及喷头等相关设备。</w:t>
      </w:r>
    </w:p>
    <w:p>
      <w:pPr>
        <w:pStyle w:val="166"/>
      </w:pPr>
      <w:r>
        <w:t>破碎机、返料皮带、振动筛及给料机</w:t>
      </w:r>
      <w:r>
        <w:rPr>
          <w:rFonts w:hint="eastAsia"/>
        </w:rPr>
        <w:t>宜</w:t>
      </w:r>
      <w:r>
        <w:t>密闭，粉尘逸散严重部位</w:t>
      </w:r>
      <w:r>
        <w:rPr>
          <w:rFonts w:hint="eastAsia"/>
        </w:rPr>
        <w:t>宜</w:t>
      </w:r>
      <w:r>
        <w:t>设置</w:t>
      </w:r>
      <w:r>
        <w:rPr>
          <w:rFonts w:hint="eastAsia"/>
        </w:rPr>
        <w:t>局部除尘设施</w:t>
      </w:r>
      <w:r>
        <w:t>。</w:t>
      </w:r>
    </w:p>
    <w:p>
      <w:pPr>
        <w:pStyle w:val="166"/>
      </w:pPr>
      <w:r>
        <w:rPr>
          <w:rFonts w:hint="eastAsia"/>
        </w:rPr>
        <w:t>破碎过程中半成品石料实行胶带分类输送的，输送带宜全程封闭。落料口宜配备降低物料落差的罩式装备，并辅以有效的喷雾抑尘设施。</w:t>
      </w:r>
    </w:p>
    <w:p>
      <w:pPr>
        <w:pStyle w:val="166"/>
      </w:pPr>
      <w:r>
        <w:rPr>
          <w:rFonts w:hint="eastAsia"/>
        </w:rPr>
        <w:t>采用干法作业方式的，必须对破碎机、筛分机进行封闭，终端必</w:t>
      </w:r>
      <w:r>
        <w:rPr>
          <w:rFonts w:hint="eastAsia"/>
          <w:szCs w:val="21"/>
        </w:rPr>
        <w:t>须</w:t>
      </w:r>
      <w:r>
        <w:rPr>
          <w:rFonts w:hint="eastAsia"/>
        </w:rPr>
        <w:t>安装布袋收尘装置，进料口应处于进风状态，同时宜对每级破碎的石料、筛分后的石料进行喷雾增湿抑尘、静电除尘等措施。</w:t>
      </w:r>
    </w:p>
    <w:p>
      <w:pPr>
        <w:pStyle w:val="166"/>
      </w:pPr>
      <w:r>
        <w:rPr>
          <w:rFonts w:hint="eastAsia"/>
        </w:rPr>
        <w:t>除尘设备选用，必须综合考虑具体扬尘点的粉尘状况（温度、湿度、粒径、酸碱性、粘结性、浸润性等）、管道布置、捕集形式、设备运行周期等各个因素。</w:t>
      </w:r>
    </w:p>
    <w:p>
      <w:pPr>
        <w:pStyle w:val="106"/>
        <w:spacing w:before="156" w:after="156"/>
      </w:pPr>
      <w:bookmarkStart w:id="86" w:name="_Toc231464087"/>
      <w:r>
        <w:rPr>
          <w:rFonts w:hint="eastAsia"/>
        </w:rPr>
        <w:t>运输车辆</w:t>
      </w:r>
      <w:bookmarkEnd w:id="86"/>
    </w:p>
    <w:p>
      <w:pPr>
        <w:pStyle w:val="166"/>
      </w:pPr>
      <w:r>
        <w:rPr>
          <w:rFonts w:hint="eastAsia"/>
        </w:rPr>
        <w:t>汽车运输优先使用机械化、自动化程度高、带空调驾驶室的运输设备。</w:t>
      </w:r>
    </w:p>
    <w:p>
      <w:pPr>
        <w:pStyle w:val="166"/>
      </w:pPr>
      <w:r>
        <w:rPr>
          <w:rFonts w:hint="eastAsia"/>
        </w:rPr>
        <w:t>运输易产生扬尘物料的车辆应当采取密闭、苫盖或者其他措施防止物料遗撒、飘散，对易起尘物料还应在覆盖之前进行喷水控制。</w:t>
      </w:r>
    </w:p>
    <w:p>
      <w:pPr>
        <w:pStyle w:val="166"/>
      </w:pPr>
      <w:r>
        <w:rPr>
          <w:rFonts w:hint="eastAsia"/>
        </w:rPr>
        <w:t>露天装卸物料应当采取洒水、喷淋等抑尘措施。</w:t>
      </w:r>
    </w:p>
    <w:p>
      <w:pPr>
        <w:pStyle w:val="166"/>
      </w:pPr>
      <w:r>
        <w:rPr>
          <w:rFonts w:hint="eastAsia"/>
        </w:rPr>
        <w:t>在运输矿石、岩石车辆出入的矿山出入口应当建设轮胎冲洗装置，并对进出矿山的运输车辆进行冲洗作业。</w:t>
      </w:r>
    </w:p>
    <w:p>
      <w:pPr>
        <w:pStyle w:val="106"/>
        <w:spacing w:before="156" w:after="156"/>
      </w:pPr>
      <w:bookmarkStart w:id="87" w:name="_Toc231464088"/>
      <w:r>
        <w:rPr>
          <w:rFonts w:hint="eastAsia"/>
        </w:rPr>
        <w:t>矿区专用道路</w:t>
      </w:r>
      <w:bookmarkEnd w:id="87"/>
    </w:p>
    <w:p>
      <w:pPr>
        <w:pStyle w:val="166"/>
      </w:pPr>
      <w:r>
        <w:rPr>
          <w:rFonts w:hint="eastAsia"/>
        </w:rPr>
        <w:t>矿区专用道路，路面形式可采用砂石路面或硬化路面，沿路宜配备雾化喷淋装置或配备洒水车定期洒水，根据气温和蒸发情况确定洒水频次，使路面处于湿润状态。</w:t>
      </w:r>
    </w:p>
    <w:p>
      <w:pPr>
        <w:pStyle w:val="166"/>
      </w:pPr>
      <w:r>
        <w:rPr>
          <w:rFonts w:hint="eastAsia"/>
        </w:rPr>
        <w:t>在一般防尘措施难于见效时，可采取路面喷洒吸湿性强的钙或镁盐溶液、路面表层中掺入粉状和粒状氯化钙、路面用浮液处理等有效防尘措施。</w:t>
      </w:r>
    </w:p>
    <w:p>
      <w:pPr>
        <w:pStyle w:val="166"/>
      </w:pPr>
      <w:r>
        <w:rPr>
          <w:rFonts w:hint="eastAsia"/>
        </w:rPr>
        <w:t>运输道路两边可绿化区域，宜进行植树绿化，构建防尘、滞尘绿色屏障。</w:t>
      </w:r>
    </w:p>
    <w:p>
      <w:pPr>
        <w:pStyle w:val="166"/>
      </w:pPr>
      <w:r>
        <w:rPr>
          <w:rFonts w:hint="eastAsia"/>
        </w:rPr>
        <w:t>应建立专职或兼职保洁队伍，并配备抑尘设施，如雾炮机、洒水车或喷洒两用车等。</w:t>
      </w:r>
    </w:p>
    <w:p>
      <w:pPr>
        <w:pStyle w:val="106"/>
        <w:spacing w:before="156" w:after="156"/>
      </w:pPr>
      <w:bookmarkStart w:id="88" w:name="_Toc231464089"/>
      <w:r>
        <w:t>成品料堆场</w:t>
      </w:r>
      <w:bookmarkEnd w:id="88"/>
    </w:p>
    <w:p>
      <w:pPr>
        <w:pStyle w:val="166"/>
      </w:pPr>
      <w:r>
        <w:rPr>
          <w:rFonts w:hint="eastAsia"/>
        </w:rPr>
        <w:t>堆场宜进行硬化，露天堆放时间≤</w:t>
      </w:r>
      <w:r>
        <w:t>30d</w:t>
      </w:r>
      <w:r>
        <w:rPr>
          <w:rFonts w:hint="eastAsia"/>
        </w:rPr>
        <w:t>，间隔</w:t>
      </w:r>
      <w:r>
        <w:t>5</w:t>
      </w:r>
      <w:r>
        <w:rPr>
          <w:rFonts w:hint="eastAsia"/>
        </w:rPr>
        <w:t>天在物料表面喷洒高水速凝固化剂，确需长时间堆放的应采取建密封库或采用覆盖措施。</w:t>
      </w:r>
    </w:p>
    <w:p>
      <w:pPr>
        <w:pStyle w:val="166"/>
      </w:pPr>
      <w:r>
        <w:rPr>
          <w:rFonts w:hint="eastAsia"/>
        </w:rPr>
        <w:t>对规格</w:t>
      </w:r>
      <w:r>
        <w:t>5mm</w:t>
      </w:r>
      <w:r>
        <w:rPr>
          <w:rFonts w:hint="eastAsia"/>
        </w:rPr>
        <w:t>以下成品干细料宜进行覆盖，防止扬尘，对没有条件实现覆盖的，宜添加喷淋喷雾防尘系统。</w:t>
      </w:r>
    </w:p>
    <w:p>
      <w:pPr>
        <w:pStyle w:val="166"/>
      </w:pPr>
      <w:r>
        <w:rPr>
          <w:rFonts w:hint="eastAsia"/>
        </w:rPr>
        <w:t>成品料装卸时宜采用无尘装车机并辅助高压雾化抑尘措施。</w:t>
      </w:r>
    </w:p>
    <w:p>
      <w:pPr>
        <w:pStyle w:val="166"/>
      </w:pPr>
      <w:r>
        <w:rPr>
          <w:rFonts w:hint="eastAsia"/>
        </w:rPr>
        <w:t>堆场周边应设置防风抑尘网或绿化防护带。防风抑尘网应是专业厂家生产的合格产品，堆场与运输料口之间，除留出用于装卸的专用通道外，其他周围应设置防风抑尘网。</w:t>
      </w:r>
    </w:p>
    <w:p>
      <w:pPr>
        <w:pStyle w:val="166"/>
      </w:pPr>
      <w:r>
        <w:rPr>
          <w:rFonts w:hint="eastAsia"/>
        </w:rPr>
        <w:t>防风抑尘网高度要满足以下条件：</w:t>
      </w:r>
      <w:r>
        <w:t xml:space="preserve"> </w:t>
      </w:r>
    </w:p>
    <w:p>
      <w:pPr>
        <w:pStyle w:val="133"/>
      </w:pPr>
      <w:r>
        <w:rPr>
          <w:rFonts w:hint="eastAsia"/>
        </w:rPr>
        <w:t>采用简易皮带机的，防风抑尘网应高于物料堆场高度</w:t>
      </w:r>
      <w:r>
        <w:t>1-2</w:t>
      </w:r>
      <w:r>
        <w:rPr>
          <w:rFonts w:hint="eastAsia"/>
        </w:rPr>
        <w:t>米；</w:t>
      </w:r>
    </w:p>
    <w:p>
      <w:pPr>
        <w:pStyle w:val="133"/>
      </w:pPr>
      <w:r>
        <w:rPr>
          <w:rFonts w:hint="eastAsia"/>
        </w:rPr>
        <w:t>采用推土机、装载机的，防风抑尘网应高于物料堆场高度</w:t>
      </w:r>
      <w:r>
        <w:t>1-2</w:t>
      </w:r>
      <w:r>
        <w:rPr>
          <w:rFonts w:hint="eastAsia"/>
        </w:rPr>
        <w:t>米；</w:t>
      </w:r>
    </w:p>
    <w:p>
      <w:pPr>
        <w:pStyle w:val="133"/>
      </w:pPr>
      <w:r>
        <w:rPr>
          <w:rFonts w:hint="eastAsia"/>
        </w:rPr>
        <w:t>对于已经安装防风抑尘网但高度不够的，必须采取增加防风抑尘网高度或降低堆垛高度进行改造；</w:t>
      </w:r>
    </w:p>
    <w:p>
      <w:pPr>
        <w:pStyle w:val="133"/>
      </w:pPr>
      <w:r>
        <w:rPr>
          <w:rFonts w:hint="eastAsia"/>
        </w:rPr>
        <w:t>防风抑尘网必须设置基础，由专业设计单位按建筑设计规范设计。</w:t>
      </w:r>
    </w:p>
    <w:p>
      <w:pPr>
        <w:pStyle w:val="166"/>
      </w:pPr>
      <w:r>
        <w:rPr>
          <w:rFonts w:hint="eastAsia"/>
        </w:rPr>
        <w:t>设置的喷淋设施应符合下列规定：</w:t>
      </w:r>
    </w:p>
    <w:p>
      <w:pPr>
        <w:pStyle w:val="133"/>
      </w:pPr>
      <w:r>
        <w:rPr>
          <w:rFonts w:hint="eastAsia"/>
        </w:rPr>
        <w:t>可安设固定式和移动式喷淋装置，喷洒面积要覆盖整个物料场；</w:t>
      </w:r>
    </w:p>
    <w:p>
      <w:pPr>
        <w:pStyle w:val="133"/>
      </w:pPr>
      <w:r>
        <w:rPr>
          <w:rFonts w:hint="eastAsia"/>
        </w:rPr>
        <w:t>喷枪的布置和选型应结合堆场面积、物料堆垛高度等条件综合确定，供水系统压力应满足喷枪射程要求；</w:t>
      </w:r>
    </w:p>
    <w:p>
      <w:pPr>
        <w:pStyle w:val="133"/>
      </w:pPr>
      <w:r>
        <w:rPr>
          <w:rFonts w:hint="eastAsia"/>
        </w:rPr>
        <w:t>喷洒强度及频率应根据具体情况确定；恶劣天气要按照应急预警通知要求加大喷洒频率；覆盖完整的堆场可根据情况适当减少喷洒次数，以不产生扬尘为目标。</w:t>
      </w:r>
    </w:p>
    <w:p>
      <w:pPr>
        <w:pStyle w:val="133"/>
      </w:pPr>
      <w:r>
        <w:rPr>
          <w:rFonts w:hint="eastAsia"/>
        </w:rPr>
        <w:t>喷洒水系统可采用集中控制和分散控制，以集中控制为宜。</w:t>
      </w:r>
    </w:p>
    <w:p>
      <w:pPr>
        <w:pStyle w:val="166"/>
      </w:pPr>
      <w:r>
        <w:rPr>
          <w:rFonts w:hint="eastAsia"/>
        </w:rPr>
        <w:t>用覆盖网</w:t>
      </w:r>
      <w:r>
        <w:t>/</w:t>
      </w:r>
      <w:r>
        <w:rPr>
          <w:rFonts w:hint="eastAsia"/>
        </w:rPr>
        <w:t>布</w:t>
      </w:r>
      <w:r>
        <w:t>/</w:t>
      </w:r>
      <w:r>
        <w:rPr>
          <w:rFonts w:hint="eastAsia"/>
        </w:rPr>
        <w:t>膜覆盖的物料堆垛要符合下列规定：</w:t>
      </w:r>
    </w:p>
    <w:p>
      <w:pPr>
        <w:pStyle w:val="133"/>
      </w:pPr>
      <w:r>
        <w:rPr>
          <w:rFonts w:hint="eastAsia"/>
        </w:rPr>
        <w:t>覆盖物必须是专业厂家生产的合格产品，要有足够的强度、韧度，不易破损、防晒、防风；</w:t>
      </w:r>
    </w:p>
    <w:p>
      <w:pPr>
        <w:pStyle w:val="133"/>
      </w:pPr>
      <w:r>
        <w:rPr>
          <w:rFonts w:hint="eastAsia"/>
        </w:rPr>
        <w:t>除作业面外，覆盖网</w:t>
      </w:r>
      <w:r>
        <w:t>/</w:t>
      </w:r>
      <w:r>
        <w:rPr>
          <w:rFonts w:hint="eastAsia"/>
        </w:rPr>
        <w:t>布</w:t>
      </w:r>
      <w:r>
        <w:t>/</w:t>
      </w:r>
      <w:r>
        <w:rPr>
          <w:rFonts w:hint="eastAsia"/>
        </w:rPr>
        <w:t>膜要完全覆盖物料堆垛，不能有死角；</w:t>
      </w:r>
    </w:p>
    <w:p>
      <w:pPr>
        <w:pStyle w:val="133"/>
        <w:rPr>
          <w:rStyle w:val="31"/>
          <w:szCs w:val="22"/>
        </w:rPr>
      </w:pPr>
      <w:r>
        <w:rPr>
          <w:rFonts w:hint="eastAsia"/>
        </w:rPr>
        <w:t>破损的覆盖网</w:t>
      </w:r>
      <w:r>
        <w:t>/</w:t>
      </w:r>
      <w:r>
        <w:rPr>
          <w:rFonts w:hint="eastAsia"/>
        </w:rPr>
        <w:t>布</w:t>
      </w:r>
      <w:r>
        <w:t>/</w:t>
      </w:r>
      <w:r>
        <w:rPr>
          <w:rFonts w:hint="eastAsia"/>
        </w:rPr>
        <w:t>膜要及时更换或缝补。</w:t>
      </w:r>
    </w:p>
    <w:p>
      <w:pPr>
        <w:pStyle w:val="106"/>
        <w:spacing w:before="156" w:after="156"/>
        <w:rPr>
          <w:lang w:val="zh-CN"/>
        </w:rPr>
      </w:pPr>
      <w:bookmarkStart w:id="89" w:name="_Toc231464090"/>
      <w:r>
        <w:rPr>
          <w:rFonts w:hint="eastAsia"/>
          <w:lang w:val="zh-CN"/>
        </w:rPr>
        <w:t>井巷支护</w:t>
      </w:r>
      <w:bookmarkEnd w:id="89"/>
    </w:p>
    <w:p>
      <w:pPr>
        <w:pStyle w:val="166"/>
      </w:pPr>
      <w:r>
        <w:rPr>
          <w:rFonts w:hint="eastAsia"/>
        </w:rPr>
        <w:t>井巷支护作业应在工作面通风良好的情况下进行。</w:t>
      </w:r>
    </w:p>
    <w:p>
      <w:pPr>
        <w:pStyle w:val="166"/>
      </w:pPr>
      <w:r>
        <w:rPr>
          <w:rFonts w:hint="eastAsia"/>
        </w:rPr>
        <w:t>打锚杆眼宜实施湿式钻孔，采取有效防尘措施后可采用干式钻孔。</w:t>
      </w:r>
    </w:p>
    <w:p>
      <w:pPr>
        <w:pStyle w:val="166"/>
      </w:pPr>
      <w:r>
        <w:rPr>
          <w:rFonts w:hint="eastAsia"/>
        </w:rPr>
        <w:t>锚喷支护沙石混合料颗粒粒径不宜超过</w:t>
      </w:r>
      <w:r>
        <w:t>15mm</w:t>
      </w:r>
      <w:r>
        <w:rPr>
          <w:rFonts w:hint="eastAsia"/>
        </w:rPr>
        <w:t>，且应在下井前洒水预湿，喷射机上料口及排气口应配备捕尘除尘装置。</w:t>
      </w:r>
    </w:p>
    <w:p>
      <w:pPr>
        <w:pStyle w:val="166"/>
      </w:pPr>
      <w:r>
        <w:rPr>
          <w:rFonts w:hint="eastAsia"/>
        </w:rPr>
        <w:t>距离喷浆作业点下风流100m内，宜设置风流净化水幕。</w:t>
      </w:r>
    </w:p>
    <w:p>
      <w:pPr>
        <w:pStyle w:val="106"/>
        <w:spacing w:before="156" w:after="156"/>
      </w:pPr>
      <w:bookmarkStart w:id="90" w:name="_Toc231464091"/>
      <w:r>
        <w:rPr>
          <w:rFonts w:hint="eastAsia"/>
        </w:rPr>
        <w:t>排土场</w:t>
      </w:r>
      <w:bookmarkEnd w:id="90"/>
    </w:p>
    <w:p>
      <w:pPr>
        <w:pStyle w:val="57"/>
        <w:ind w:firstLine="420"/>
      </w:pPr>
      <w:r>
        <w:rPr>
          <w:rFonts w:hint="eastAsia"/>
        </w:rPr>
        <w:t>排土场场址不宜设置在居民区或工业建筑主导风向的上风侧和生活水源的上游，含有污染物的废石要按照GB18599要求进行堆放、处置。</w:t>
      </w:r>
    </w:p>
    <w:p>
      <w:pPr>
        <w:pStyle w:val="106"/>
        <w:spacing w:before="156" w:after="156"/>
      </w:pPr>
      <w:bookmarkStart w:id="91" w:name="_Toc231464092"/>
      <w:r>
        <w:rPr>
          <w:rFonts w:hint="eastAsia"/>
        </w:rPr>
        <w:t>其它区域</w:t>
      </w:r>
      <w:bookmarkEnd w:id="91"/>
    </w:p>
    <w:p>
      <w:pPr>
        <w:pStyle w:val="166"/>
      </w:pPr>
      <w:r>
        <w:rPr>
          <w:rFonts w:hint="eastAsia"/>
        </w:rPr>
        <w:t>进风道、人行道及运输巷道的岩壁，每季至少应清洗1次。</w:t>
      </w:r>
    </w:p>
    <w:p>
      <w:pPr>
        <w:pStyle w:val="166"/>
      </w:pPr>
      <w:r>
        <w:rPr>
          <w:rFonts w:hint="eastAsia"/>
        </w:rPr>
        <w:t>井下（不含放射性矿山）就餐室，应位于空气新鲜的进风巷道内，且保持清洁，食品的装运器具应加盖，并由专人运送。</w:t>
      </w:r>
    </w:p>
    <w:p>
      <w:pPr>
        <w:pStyle w:val="166"/>
      </w:pPr>
      <w:r>
        <w:rPr>
          <w:rFonts w:hint="eastAsia"/>
        </w:rPr>
        <w:t>溜井放矿硐室应采取喷雾洒水措施，溜井口宜采取抽风、净化措施。</w:t>
      </w:r>
    </w:p>
    <w:p>
      <w:pPr>
        <w:pStyle w:val="166"/>
      </w:pPr>
      <w:r>
        <w:rPr>
          <w:rFonts w:hint="eastAsia"/>
        </w:rPr>
        <w:t>废石场、尾矿库宜采取循环喷水降尘、喷雾降尘、纳膜抑尘等防止扬尘的措施。</w:t>
      </w:r>
    </w:p>
    <w:p>
      <w:pPr>
        <w:pStyle w:val="166"/>
      </w:pPr>
      <w:r>
        <w:rPr>
          <w:rFonts w:hint="eastAsia"/>
        </w:rPr>
        <w:t>每个矿井应有浴室、更衣室，并能满足人数最多班的全体人员在1h内洗完澡的要求，更衣室应有衣柜、衣架和通风除尘设备，室内气温应不低于20℃。</w:t>
      </w:r>
    </w:p>
    <w:p>
      <w:pPr>
        <w:pStyle w:val="166"/>
      </w:pPr>
      <w:r>
        <w:rPr>
          <w:rFonts w:hint="eastAsia"/>
        </w:rPr>
        <w:t>有放射性的矿山不应设浴池，只能设淋浴设施。污染的衣物与非污染的衣物分开存放，不得将污染的衣物带回居住区。</w:t>
      </w:r>
    </w:p>
    <w:p>
      <w:pPr>
        <w:pStyle w:val="166"/>
      </w:pPr>
      <w:r>
        <w:rPr>
          <w:rFonts w:hint="eastAsia"/>
        </w:rPr>
        <w:t>办公生活区场地宜采取硬化、保洁措施，周边裸露并可绿化区域，必须采取绿化措施进行植被覆盖，减少场地的扬尘。</w:t>
      </w:r>
    </w:p>
    <w:p>
      <w:pPr>
        <w:pStyle w:val="166"/>
      </w:pPr>
      <w:r>
        <w:rPr>
          <w:rFonts w:hint="eastAsia"/>
        </w:rPr>
        <w:t>加工区及周边可绿化区域宜采取绿化防尘。</w:t>
      </w:r>
    </w:p>
    <w:p>
      <w:pPr>
        <w:pStyle w:val="106"/>
        <w:spacing w:before="156" w:after="156"/>
      </w:pPr>
      <w:bookmarkStart w:id="92" w:name="_Toc231464093"/>
      <w:r>
        <w:rPr>
          <w:rFonts w:hint="eastAsia"/>
        </w:rPr>
        <w:t>除尘系统的运行与维护</w:t>
      </w:r>
      <w:bookmarkEnd w:id="92"/>
    </w:p>
    <w:p>
      <w:pPr>
        <w:pStyle w:val="166"/>
      </w:pPr>
      <w:r>
        <w:rPr>
          <w:rFonts w:hint="eastAsia"/>
        </w:rPr>
        <w:t>除尘设施必须与主体设备同时运行、同时检修、同时维护，保证除尘率、设备完好率和同步运转率。</w:t>
      </w:r>
    </w:p>
    <w:p>
      <w:pPr>
        <w:pStyle w:val="166"/>
      </w:pPr>
      <w:r>
        <w:rPr>
          <w:rFonts w:hint="eastAsia"/>
        </w:rPr>
        <w:t>对职业病防护设备、应急救援设施进行维护、检修和保养，定期检测其性能和效果，确保其处于正常状态，不得擅自拆除或者停止使用。</w:t>
      </w:r>
    </w:p>
    <w:p>
      <w:pPr>
        <w:pStyle w:val="166"/>
      </w:pPr>
      <w:r>
        <w:rPr>
          <w:rFonts w:hint="eastAsia"/>
        </w:rPr>
        <w:t>除尘系统的维护包括：正常运行时的检查、管路和设备清扫、疏通堵塞、定期加注或更换润滑油（脂）以及及时进行的小修、定期进行的中修和大修。</w:t>
      </w:r>
    </w:p>
    <w:p>
      <w:pPr>
        <w:pStyle w:val="166"/>
      </w:pPr>
      <w:r>
        <w:rPr>
          <w:rFonts w:hint="eastAsia"/>
        </w:rPr>
        <w:t>生产过程中要执行“产前先开除尘设施、产后关停防尘设备”，以及“湿式除尘器要先送水、后送风”的操作规程，</w:t>
      </w:r>
      <w:r>
        <w:t>并配（补）足防尘设备的熟练操作（监管）人员。</w:t>
      </w:r>
    </w:p>
    <w:p>
      <w:pPr>
        <w:pStyle w:val="166"/>
      </w:pPr>
      <w:r>
        <w:rPr>
          <w:rFonts w:hint="eastAsia"/>
        </w:rPr>
        <w:t>设有机械通风在线监测系统的矿山应根据监测结果及时调整通风系统；未设置机械通风在线监测系统的矿山每年应对通风系统进行</w:t>
      </w:r>
      <w:r>
        <w:t>１</w:t>
      </w:r>
      <w:r>
        <w:rPr>
          <w:rFonts w:hint="eastAsia"/>
        </w:rPr>
        <w:t>次检测，并根据检测结果及时调整通风系统。矿山应及时更新通风系统图。通风系统图应标明通风设备、风量、风流方向、通风构筑物、与通风系统隔离的区域等。</w:t>
      </w:r>
    </w:p>
    <w:p>
      <w:pPr>
        <w:pStyle w:val="166"/>
      </w:pPr>
      <w:r>
        <w:rPr>
          <w:rFonts w:hint="eastAsia"/>
        </w:rPr>
        <w:t>进入矿井的空气不应受到有害物质的污染，主要进风风流不应直接通过采空区或塌陷区；需要通过时，应砌筑严密的通风假巷引流。</w:t>
      </w:r>
    </w:p>
    <w:p>
      <w:pPr>
        <w:pStyle w:val="166"/>
      </w:pPr>
      <w:r>
        <w:rPr>
          <w:rFonts w:hint="eastAsia"/>
        </w:rPr>
        <w:t>主要进风巷和回风巷应经常维护，不应堆放材料和设备，应保持清洁和风流畅通。</w:t>
      </w:r>
    </w:p>
    <w:p>
      <w:pPr>
        <w:pStyle w:val="105"/>
        <w:spacing w:before="312" w:after="312"/>
        <w:rPr>
          <w:lang w:val="zh-CN"/>
        </w:rPr>
      </w:pPr>
      <w:bookmarkStart w:id="93" w:name="_Toc231316797"/>
      <w:bookmarkStart w:id="94" w:name="_Toc231464094"/>
      <w:bookmarkStart w:id="95" w:name="_Toc231472053"/>
      <w:bookmarkStart w:id="96" w:name="_Toc231472065"/>
      <w:r>
        <w:rPr>
          <w:rFonts w:hint="eastAsia"/>
          <w:lang w:val="zh-CN"/>
        </w:rPr>
        <w:t>粉尘检测</w:t>
      </w:r>
      <w:bookmarkEnd w:id="93"/>
      <w:bookmarkEnd w:id="94"/>
      <w:bookmarkEnd w:id="95"/>
      <w:bookmarkEnd w:id="96"/>
    </w:p>
    <w:p>
      <w:pPr>
        <w:pStyle w:val="106"/>
        <w:spacing w:before="156" w:after="156"/>
      </w:pPr>
      <w:bookmarkStart w:id="97" w:name="_Toc231464095"/>
      <w:r>
        <w:rPr>
          <w:rFonts w:hint="eastAsia"/>
        </w:rPr>
        <w:t>日常检测</w:t>
      </w:r>
      <w:bookmarkEnd w:id="97"/>
    </w:p>
    <w:p>
      <w:pPr>
        <w:pStyle w:val="166"/>
      </w:pPr>
      <w:r>
        <w:rPr>
          <w:rFonts w:hint="eastAsia"/>
        </w:rPr>
        <w:t>矿山企业应配备足够数量的测尘仪器并按国家规定进行校准。</w:t>
      </w:r>
    </w:p>
    <w:p>
      <w:pPr>
        <w:pStyle w:val="166"/>
      </w:pPr>
      <w:r>
        <w:rPr>
          <w:rFonts w:hint="eastAsia"/>
        </w:rPr>
        <w:t>有条件的矿山企业可在采场回风巷、掘进工作面回风侧设置粉尘浓度传感器，并接入安全监测监控系统。</w:t>
      </w:r>
    </w:p>
    <w:p>
      <w:pPr>
        <w:pStyle w:val="166"/>
      </w:pPr>
      <w:r>
        <w:rPr>
          <w:rFonts w:hint="eastAsia"/>
        </w:rPr>
        <w:t>矿山企业应按国家规定对生产性粉尘进行监测，并遵守下列规定：</w:t>
      </w:r>
    </w:p>
    <w:p>
      <w:pPr>
        <w:pStyle w:val="175"/>
        <w:numPr>
          <w:ilvl w:val="0"/>
          <w:numId w:val="32"/>
        </w:numPr>
      </w:pPr>
      <w:r>
        <w:rPr>
          <w:rFonts w:hint="eastAsia"/>
        </w:rPr>
        <w:t>总粉尘：定期测定作业场所的空气含尘浓度，凿岩工作面应每月测定1次，并逐月进行统计分析、上报和向职工公布；</w:t>
      </w:r>
    </w:p>
    <w:p>
      <w:pPr>
        <w:pStyle w:val="175"/>
      </w:pPr>
      <w:r>
        <w:rPr>
          <w:rFonts w:hint="eastAsia"/>
        </w:rPr>
        <w:t>呼吸性粉尘：采、掘（剥）工作面接尘人员每3个月测定两次；每个采样工种分两个班次连续采样，1个班次内至少采集2个有效样品，先后采集的有效样品不应少于4个；定点呼吸性粉尘监测每月测定1次。</w:t>
      </w:r>
    </w:p>
    <w:p>
      <w:pPr>
        <w:pStyle w:val="166"/>
      </w:pPr>
      <w:r>
        <w:rPr>
          <w:rFonts w:hint="eastAsia"/>
        </w:rPr>
        <w:t>作业地点粉尘中游离二氧化硅的含量，应每年至少测定1次，每次测定的有效样品数应不少于3个。</w:t>
      </w:r>
    </w:p>
    <w:p>
      <w:pPr>
        <w:pStyle w:val="166"/>
      </w:pPr>
      <w:r>
        <w:rPr>
          <w:rFonts w:hint="eastAsia"/>
        </w:rPr>
        <w:t>开采深度大于200m的露天矿山企业，在气压较低的季节应适当增加测定次数。</w:t>
      </w:r>
    </w:p>
    <w:p>
      <w:pPr>
        <w:pStyle w:val="166"/>
      </w:pPr>
      <w:r>
        <w:rPr>
          <w:rFonts w:hint="eastAsia"/>
        </w:rPr>
        <w:t>防尘用水中的固体悬浮物及PH值，应每年测定2次（采用生活用水防尘可不作测定）。</w:t>
      </w:r>
    </w:p>
    <w:p>
      <w:pPr>
        <w:pStyle w:val="166"/>
      </w:pPr>
      <w:r>
        <w:rPr>
          <w:rFonts w:hint="eastAsia"/>
        </w:rPr>
        <w:t>空气中含放射性元素的作业点，粉尘浓度应每月至少测定3次；氡及其子体的浓度，应每周测定1次，浓度变化较大时，每周测定3次。</w:t>
      </w:r>
    </w:p>
    <w:p>
      <w:pPr>
        <w:pStyle w:val="166"/>
      </w:pPr>
      <w:r>
        <w:rPr>
          <w:rFonts w:hint="eastAsia"/>
        </w:rPr>
        <w:t>矿山企业进行粉尘监测时，其监测点的选择和布置应当符合表4的要求。</w:t>
      </w:r>
    </w:p>
    <w:p>
      <w:pPr>
        <w:pStyle w:val="113"/>
        <w:spacing w:before="156" w:after="156"/>
      </w:pPr>
      <w:r>
        <w:rPr>
          <w:rFonts w:hint="eastAsia"/>
        </w:rPr>
        <w:t>矿山企业作业场所测尘点的选择和布置要求</w:t>
      </w:r>
    </w:p>
    <w:tbl>
      <w:tblPr>
        <w:tblStyle w:val="33"/>
        <w:tblW w:w="933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320"/>
        <w:gridCol w:w="4975"/>
        <w:gridCol w:w="3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shd w:val="clear" w:color="auto" w:fill="auto"/>
            <w:tcMar>
              <w:top w:w="0" w:type="dxa"/>
              <w:left w:w="108" w:type="dxa"/>
              <w:bottom w:w="0" w:type="dxa"/>
              <w:right w:w="108" w:type="dxa"/>
            </w:tcMar>
            <w:vAlign w:val="center"/>
          </w:tcPr>
          <w:p>
            <w:pPr>
              <w:pStyle w:val="241"/>
            </w:pPr>
            <w:r>
              <w:rPr>
                <w:rFonts w:hint="eastAsia"/>
              </w:rPr>
              <w:t>类别</w:t>
            </w:r>
          </w:p>
        </w:tc>
        <w:tc>
          <w:tcPr>
            <w:tcW w:w="4975" w:type="dxa"/>
            <w:shd w:val="clear" w:color="auto" w:fill="auto"/>
            <w:tcMar>
              <w:top w:w="0" w:type="dxa"/>
              <w:left w:w="108" w:type="dxa"/>
              <w:bottom w:w="0" w:type="dxa"/>
              <w:right w:w="108" w:type="dxa"/>
            </w:tcMar>
            <w:vAlign w:val="center"/>
          </w:tcPr>
          <w:p>
            <w:pPr>
              <w:pStyle w:val="241"/>
            </w:pPr>
            <w:r>
              <w:rPr>
                <w:rFonts w:hint="eastAsia"/>
              </w:rPr>
              <w:t>生产工艺</w:t>
            </w:r>
          </w:p>
        </w:tc>
        <w:tc>
          <w:tcPr>
            <w:tcW w:w="3039" w:type="dxa"/>
            <w:shd w:val="clear" w:color="auto" w:fill="auto"/>
            <w:tcMar>
              <w:top w:w="0" w:type="dxa"/>
              <w:left w:w="108" w:type="dxa"/>
              <w:bottom w:w="0" w:type="dxa"/>
              <w:right w:w="108" w:type="dxa"/>
            </w:tcMar>
            <w:vAlign w:val="center"/>
          </w:tcPr>
          <w:p>
            <w:pPr>
              <w:pStyle w:val="241"/>
            </w:pPr>
            <w:r>
              <w:rPr>
                <w:rFonts w:hint="eastAsia"/>
              </w:rPr>
              <w:t>测尘点布置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restart"/>
            <w:shd w:val="clear" w:color="auto" w:fill="auto"/>
            <w:tcMar>
              <w:top w:w="0" w:type="dxa"/>
              <w:left w:w="108" w:type="dxa"/>
              <w:bottom w:w="0" w:type="dxa"/>
              <w:right w:w="108" w:type="dxa"/>
            </w:tcMar>
            <w:vAlign w:val="center"/>
          </w:tcPr>
          <w:p>
            <w:pPr>
              <w:pStyle w:val="241"/>
            </w:pPr>
            <w:r>
              <w:rPr>
                <w:rFonts w:hint="eastAsia"/>
              </w:rPr>
              <w:t>采场、掘进工作面</w:t>
            </w:r>
          </w:p>
        </w:tc>
        <w:tc>
          <w:tcPr>
            <w:tcW w:w="4975" w:type="dxa"/>
            <w:shd w:val="clear" w:color="auto" w:fill="auto"/>
            <w:tcMar>
              <w:top w:w="0" w:type="dxa"/>
              <w:left w:w="108" w:type="dxa"/>
              <w:bottom w:w="0" w:type="dxa"/>
              <w:right w:w="108" w:type="dxa"/>
            </w:tcMar>
            <w:vAlign w:val="center"/>
          </w:tcPr>
          <w:p>
            <w:pPr>
              <w:pStyle w:val="241"/>
            </w:pPr>
            <w:r>
              <w:rPr>
                <w:rFonts w:hint="eastAsia"/>
              </w:rPr>
              <w:t>打眼、破碎、装运、锚喷支护、司机操作采掘机</w:t>
            </w:r>
          </w:p>
        </w:tc>
        <w:tc>
          <w:tcPr>
            <w:tcW w:w="3039" w:type="dxa"/>
            <w:shd w:val="clear" w:color="auto" w:fill="auto"/>
            <w:tcMar>
              <w:top w:w="0" w:type="dxa"/>
              <w:left w:w="108" w:type="dxa"/>
              <w:bottom w:w="0" w:type="dxa"/>
              <w:right w:w="108" w:type="dxa"/>
            </w:tcMar>
            <w:vAlign w:val="center"/>
          </w:tcPr>
          <w:p>
            <w:pPr>
              <w:pStyle w:val="241"/>
            </w:pPr>
            <w:r>
              <w:rPr>
                <w:rFonts w:hint="eastAsia"/>
              </w:rPr>
              <w:t>工人作业地点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continue"/>
            <w:shd w:val="clear" w:color="auto" w:fill="auto"/>
            <w:vAlign w:val="center"/>
          </w:tcPr>
          <w:p>
            <w:pPr>
              <w:pStyle w:val="241"/>
            </w:pPr>
          </w:p>
        </w:tc>
        <w:tc>
          <w:tcPr>
            <w:tcW w:w="4975" w:type="dxa"/>
            <w:shd w:val="clear" w:color="auto" w:fill="auto"/>
            <w:tcMar>
              <w:top w:w="0" w:type="dxa"/>
              <w:left w:w="108" w:type="dxa"/>
              <w:bottom w:w="0" w:type="dxa"/>
              <w:right w:w="108" w:type="dxa"/>
            </w:tcMar>
            <w:vAlign w:val="center"/>
          </w:tcPr>
          <w:p>
            <w:pPr>
              <w:pStyle w:val="241"/>
            </w:pPr>
            <w:r>
              <w:rPr>
                <w:rFonts w:hint="eastAsia"/>
              </w:rPr>
              <w:t>多工序同时作业（爆破作业除外）</w:t>
            </w:r>
          </w:p>
        </w:tc>
        <w:tc>
          <w:tcPr>
            <w:tcW w:w="3039" w:type="dxa"/>
            <w:shd w:val="clear" w:color="auto" w:fill="auto"/>
            <w:tcMar>
              <w:top w:w="0" w:type="dxa"/>
              <w:left w:w="108" w:type="dxa"/>
              <w:bottom w:w="0" w:type="dxa"/>
              <w:right w:w="108" w:type="dxa"/>
            </w:tcMar>
            <w:vAlign w:val="center"/>
          </w:tcPr>
          <w:p>
            <w:pPr>
              <w:pStyle w:val="241"/>
            </w:pPr>
            <w:r>
              <w:rPr>
                <w:rFonts w:hint="eastAsia"/>
              </w:rPr>
              <w:t>回风巷距工作面10～15m 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shd w:val="clear" w:color="auto" w:fill="auto"/>
            <w:tcMar>
              <w:top w:w="0" w:type="dxa"/>
              <w:left w:w="108" w:type="dxa"/>
              <w:bottom w:w="0" w:type="dxa"/>
              <w:right w:w="108" w:type="dxa"/>
            </w:tcMar>
            <w:vAlign w:val="center"/>
          </w:tcPr>
          <w:p>
            <w:pPr>
              <w:pStyle w:val="241"/>
            </w:pPr>
            <w:r>
              <w:rPr>
                <w:rFonts w:hint="eastAsia"/>
              </w:rPr>
              <w:t>其他场所</w:t>
            </w:r>
          </w:p>
        </w:tc>
        <w:tc>
          <w:tcPr>
            <w:tcW w:w="4975" w:type="dxa"/>
            <w:shd w:val="clear" w:color="auto" w:fill="auto"/>
            <w:tcMar>
              <w:top w:w="0" w:type="dxa"/>
              <w:left w:w="108" w:type="dxa"/>
              <w:bottom w:w="0" w:type="dxa"/>
              <w:right w:w="108" w:type="dxa"/>
            </w:tcMar>
            <w:vAlign w:val="center"/>
          </w:tcPr>
          <w:p>
            <w:pPr>
              <w:pStyle w:val="241"/>
            </w:pPr>
            <w:r>
              <w:rPr>
                <w:rFonts w:hint="eastAsia"/>
              </w:rPr>
              <w:t>运输车辆司机、巷道维修、转载点</w:t>
            </w:r>
          </w:p>
        </w:tc>
        <w:tc>
          <w:tcPr>
            <w:tcW w:w="3039" w:type="dxa"/>
            <w:shd w:val="clear" w:color="auto" w:fill="auto"/>
            <w:tcMar>
              <w:top w:w="0" w:type="dxa"/>
              <w:left w:w="108" w:type="dxa"/>
              <w:bottom w:w="0" w:type="dxa"/>
              <w:right w:w="108" w:type="dxa"/>
            </w:tcMar>
            <w:vAlign w:val="center"/>
          </w:tcPr>
          <w:p>
            <w:pPr>
              <w:pStyle w:val="241"/>
            </w:pPr>
            <w:r>
              <w:rPr>
                <w:rFonts w:hint="eastAsia"/>
              </w:rPr>
              <w:t>工人作业地点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restart"/>
            <w:shd w:val="clear" w:color="auto" w:fill="auto"/>
            <w:tcMar>
              <w:top w:w="0" w:type="dxa"/>
              <w:left w:w="108" w:type="dxa"/>
              <w:bottom w:w="0" w:type="dxa"/>
              <w:right w:w="108" w:type="dxa"/>
            </w:tcMar>
            <w:vAlign w:val="center"/>
          </w:tcPr>
          <w:p>
            <w:pPr>
              <w:pStyle w:val="241"/>
            </w:pPr>
            <w:r>
              <w:rPr>
                <w:rFonts w:hint="eastAsia"/>
              </w:rPr>
              <w:t>露天矿</w:t>
            </w:r>
          </w:p>
        </w:tc>
        <w:tc>
          <w:tcPr>
            <w:tcW w:w="4975" w:type="dxa"/>
            <w:shd w:val="clear" w:color="auto" w:fill="auto"/>
            <w:tcMar>
              <w:top w:w="0" w:type="dxa"/>
              <w:left w:w="108" w:type="dxa"/>
              <w:bottom w:w="0" w:type="dxa"/>
              <w:right w:w="108" w:type="dxa"/>
            </w:tcMar>
            <w:vAlign w:val="center"/>
          </w:tcPr>
          <w:p>
            <w:pPr>
              <w:pStyle w:val="241"/>
            </w:pPr>
            <w:r>
              <w:rPr>
                <w:rFonts w:hint="eastAsia"/>
              </w:rPr>
              <w:t>穿孔机作业、挖掘机作业</w:t>
            </w:r>
          </w:p>
        </w:tc>
        <w:tc>
          <w:tcPr>
            <w:tcW w:w="3039" w:type="dxa"/>
            <w:shd w:val="clear" w:color="auto" w:fill="auto"/>
            <w:tcMar>
              <w:top w:w="0" w:type="dxa"/>
              <w:left w:w="108" w:type="dxa"/>
              <w:bottom w:w="0" w:type="dxa"/>
              <w:right w:w="108" w:type="dxa"/>
            </w:tcMar>
            <w:vAlign w:val="center"/>
          </w:tcPr>
          <w:p>
            <w:pPr>
              <w:pStyle w:val="241"/>
            </w:pPr>
            <w:r>
              <w:rPr>
                <w:rFonts w:hint="eastAsia"/>
              </w:rPr>
              <w:t>下风侧3～5m处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continue"/>
            <w:shd w:val="clear" w:color="auto" w:fill="auto"/>
            <w:vAlign w:val="center"/>
          </w:tcPr>
          <w:p>
            <w:pPr>
              <w:pStyle w:val="241"/>
            </w:pPr>
          </w:p>
        </w:tc>
        <w:tc>
          <w:tcPr>
            <w:tcW w:w="4975" w:type="dxa"/>
            <w:shd w:val="clear" w:color="auto" w:fill="auto"/>
            <w:tcMar>
              <w:top w:w="0" w:type="dxa"/>
              <w:left w:w="108" w:type="dxa"/>
              <w:bottom w:w="0" w:type="dxa"/>
              <w:right w:w="108" w:type="dxa"/>
            </w:tcMar>
            <w:vAlign w:val="center"/>
          </w:tcPr>
          <w:p>
            <w:pPr>
              <w:pStyle w:val="241"/>
            </w:pPr>
            <w:r>
              <w:rPr>
                <w:rFonts w:hint="eastAsia"/>
              </w:rPr>
              <w:t>司机操作穿孔机、司机操作挖掘机、汽车运输</w:t>
            </w:r>
          </w:p>
        </w:tc>
        <w:tc>
          <w:tcPr>
            <w:tcW w:w="3039" w:type="dxa"/>
            <w:shd w:val="clear" w:color="auto" w:fill="auto"/>
            <w:tcMar>
              <w:top w:w="0" w:type="dxa"/>
              <w:left w:w="108" w:type="dxa"/>
              <w:bottom w:w="0" w:type="dxa"/>
              <w:right w:w="108" w:type="dxa"/>
            </w:tcMar>
            <w:vAlign w:val="center"/>
          </w:tcPr>
          <w:p>
            <w:pPr>
              <w:pStyle w:val="241"/>
            </w:pPr>
            <w:r>
              <w:rPr>
                <w:rFonts w:hint="eastAsia"/>
              </w:rPr>
              <w:t>操作室内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restart"/>
            <w:shd w:val="clear" w:color="auto" w:fill="auto"/>
            <w:tcMar>
              <w:top w:w="0" w:type="dxa"/>
              <w:left w:w="108" w:type="dxa"/>
              <w:bottom w:w="0" w:type="dxa"/>
              <w:right w:w="108" w:type="dxa"/>
            </w:tcMar>
            <w:vAlign w:val="center"/>
          </w:tcPr>
          <w:p>
            <w:pPr>
              <w:pStyle w:val="241"/>
            </w:pPr>
            <w:r>
              <w:rPr>
                <w:rFonts w:hint="eastAsia"/>
              </w:rPr>
              <w:t>地面作业场所</w:t>
            </w:r>
          </w:p>
        </w:tc>
        <w:tc>
          <w:tcPr>
            <w:tcW w:w="4975" w:type="dxa"/>
            <w:shd w:val="clear" w:color="auto" w:fill="auto"/>
            <w:tcMar>
              <w:top w:w="0" w:type="dxa"/>
              <w:left w:w="108" w:type="dxa"/>
              <w:bottom w:w="0" w:type="dxa"/>
              <w:right w:w="108" w:type="dxa"/>
            </w:tcMar>
            <w:vAlign w:val="center"/>
          </w:tcPr>
          <w:p>
            <w:pPr>
              <w:pStyle w:val="241"/>
            </w:pPr>
            <w:r>
              <w:rPr>
                <w:rFonts w:hint="eastAsia"/>
              </w:rPr>
              <w:t>地面破碎、球磨、浮选、成品仓、车辆装运、输送机运输等处生产作业</w:t>
            </w:r>
          </w:p>
        </w:tc>
        <w:tc>
          <w:tcPr>
            <w:tcW w:w="3039" w:type="dxa"/>
            <w:shd w:val="clear" w:color="auto" w:fill="auto"/>
            <w:tcMar>
              <w:top w:w="0" w:type="dxa"/>
              <w:left w:w="108" w:type="dxa"/>
              <w:bottom w:w="0" w:type="dxa"/>
              <w:right w:w="108" w:type="dxa"/>
            </w:tcMar>
            <w:vAlign w:val="center"/>
          </w:tcPr>
          <w:p>
            <w:pPr>
              <w:pStyle w:val="241"/>
            </w:pPr>
            <w:r>
              <w:rPr>
                <w:rFonts w:hint="eastAsia"/>
              </w:rPr>
              <w:t>作业人员活动范围内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320" w:type="dxa"/>
            <w:vMerge w:val="continue"/>
            <w:shd w:val="clear" w:color="auto" w:fill="auto"/>
            <w:tcMar>
              <w:top w:w="0" w:type="dxa"/>
              <w:left w:w="108" w:type="dxa"/>
              <w:bottom w:w="0" w:type="dxa"/>
              <w:right w:w="108" w:type="dxa"/>
            </w:tcMar>
            <w:vAlign w:val="center"/>
          </w:tcPr>
          <w:p>
            <w:pPr>
              <w:pStyle w:val="241"/>
            </w:pPr>
          </w:p>
        </w:tc>
        <w:tc>
          <w:tcPr>
            <w:tcW w:w="4975" w:type="dxa"/>
            <w:shd w:val="clear" w:color="auto" w:fill="auto"/>
            <w:tcMar>
              <w:top w:w="0" w:type="dxa"/>
              <w:left w:w="108" w:type="dxa"/>
              <w:bottom w:w="0" w:type="dxa"/>
              <w:right w:w="108" w:type="dxa"/>
            </w:tcMar>
            <w:vAlign w:val="center"/>
          </w:tcPr>
          <w:p>
            <w:pPr>
              <w:pStyle w:val="241"/>
            </w:pPr>
            <w:r>
              <w:rPr>
                <w:rFonts w:hint="eastAsia"/>
              </w:rPr>
              <w:t>道路运输</w:t>
            </w:r>
          </w:p>
        </w:tc>
        <w:tc>
          <w:tcPr>
            <w:tcW w:w="3039" w:type="dxa"/>
            <w:shd w:val="clear" w:color="auto" w:fill="auto"/>
            <w:tcMar>
              <w:top w:w="0" w:type="dxa"/>
              <w:left w:w="108" w:type="dxa"/>
              <w:bottom w:w="0" w:type="dxa"/>
              <w:right w:w="108" w:type="dxa"/>
            </w:tcMar>
            <w:vAlign w:val="center"/>
          </w:tcPr>
          <w:p>
            <w:pPr>
              <w:pStyle w:val="241"/>
            </w:pPr>
            <w:r>
              <w:rPr>
                <w:rFonts w:hint="eastAsia"/>
              </w:rPr>
              <w:t>道路两侧</w:t>
            </w:r>
          </w:p>
        </w:tc>
      </w:tr>
    </w:tbl>
    <w:p>
      <w:pPr>
        <w:pStyle w:val="166"/>
      </w:pPr>
      <w:r>
        <w:rPr>
          <w:rFonts w:hint="eastAsia"/>
        </w:rPr>
        <w:t>矿山企业对检测取得的结果进行分析评价，并向职工公布。对超标的测点，提出改进及预防措施，并及时进行整改。</w:t>
      </w:r>
    </w:p>
    <w:p>
      <w:pPr>
        <w:pStyle w:val="106"/>
        <w:spacing w:before="156" w:after="156"/>
      </w:pPr>
      <w:bookmarkStart w:id="98" w:name="_Toc231464096"/>
      <w:r>
        <w:rPr>
          <w:rFonts w:hint="eastAsia"/>
        </w:rPr>
        <w:t>定期检测</w:t>
      </w:r>
      <w:bookmarkEnd w:id="98"/>
    </w:p>
    <w:p>
      <w:pPr>
        <w:pStyle w:val="57"/>
        <w:ind w:firstLine="420"/>
      </w:pPr>
      <w:r>
        <w:rPr>
          <w:rFonts w:hint="eastAsia"/>
        </w:rPr>
        <w:t>矿山企业应依据《中华人民共和国职业病防治法》的规定，每年至少一次由具有相关资质的检测机构进行工作场所职业病危害因素（包含粉尘类）的定期检测。在粉尘污染严重超限、生产工艺或设备设施发生重大调整、发生较为严重的粉尘事故等情形下，还应视情况及时增加检测频次。</w:t>
      </w:r>
    </w:p>
    <w:p>
      <w:pPr>
        <w:pStyle w:val="105"/>
        <w:spacing w:before="312" w:after="312"/>
        <w:rPr>
          <w:lang w:val="zh-CN"/>
        </w:rPr>
      </w:pPr>
      <w:bookmarkStart w:id="99" w:name="_Toc231472066"/>
      <w:bookmarkStart w:id="100" w:name="_Toc231472054"/>
      <w:bookmarkStart w:id="101" w:name="_Toc231464097"/>
      <w:bookmarkStart w:id="102" w:name="_Toc231316798"/>
      <w:r>
        <w:rPr>
          <w:rFonts w:hint="eastAsia"/>
          <w:lang w:val="zh-CN"/>
        </w:rPr>
        <w:t>个体防护措施</w:t>
      </w:r>
      <w:bookmarkEnd w:id="99"/>
      <w:bookmarkEnd w:id="100"/>
      <w:bookmarkEnd w:id="101"/>
      <w:bookmarkEnd w:id="102"/>
    </w:p>
    <w:p>
      <w:pPr>
        <w:pStyle w:val="106"/>
        <w:spacing w:before="156" w:after="156"/>
      </w:pPr>
      <w:bookmarkStart w:id="103" w:name="_Toc231464098"/>
      <w:r>
        <w:rPr>
          <w:rFonts w:hint="eastAsia"/>
        </w:rPr>
        <w:t>个体防护用品配备</w:t>
      </w:r>
      <w:bookmarkEnd w:id="103"/>
    </w:p>
    <w:p>
      <w:pPr>
        <w:pStyle w:val="57"/>
        <w:ind w:firstLine="420"/>
        <w:rPr>
          <w:rStyle w:val="31"/>
          <w:rFonts w:ascii="Calibri" w:hAnsi="Calibri" w:eastAsia="黑体"/>
        </w:rPr>
      </w:pPr>
      <w:r>
        <w:rPr>
          <w:rFonts w:hint="eastAsia"/>
        </w:rPr>
        <w:t>矿山企业应当为劳动者提供符合国家职业卫生标准的职业病个体防护用品，不得以发放钱物等形式替代发放职业病个体防护用品；从事涉尘作业人员必须佩戴防尘类个体防护用品方可作业。</w:t>
      </w:r>
    </w:p>
    <w:p>
      <w:pPr>
        <w:pStyle w:val="106"/>
        <w:spacing w:before="156" w:after="156"/>
      </w:pPr>
      <w:bookmarkStart w:id="104" w:name="_Toc231464099"/>
      <w:r>
        <w:rPr>
          <w:rFonts w:hint="eastAsia"/>
        </w:rPr>
        <w:t>个体防护用品的佩戴和保养</w:t>
      </w:r>
      <w:bookmarkEnd w:id="104"/>
    </w:p>
    <w:p>
      <w:pPr>
        <w:pStyle w:val="57"/>
        <w:ind w:firstLine="420"/>
      </w:pPr>
      <w:r>
        <w:rPr>
          <w:rFonts w:hint="eastAsia"/>
        </w:rPr>
        <w:t>矿山企业应当督促、指导劳动者按照使用规则正确佩戴、使用个体防护用品，应对个体防护用品进行维护、保养，确保防护用品有效，不得使用不符合国家职业卫生标准或者已经失效的个体防护用品。</w:t>
      </w:r>
    </w:p>
    <w:p>
      <w:pPr>
        <w:pStyle w:val="106"/>
        <w:spacing w:before="156" w:after="156"/>
      </w:pPr>
      <w:bookmarkStart w:id="105" w:name="_Toc231464100"/>
      <w:r>
        <w:rPr>
          <w:rFonts w:hint="eastAsia"/>
        </w:rPr>
        <w:t>个体防护用品的选择</w:t>
      </w:r>
      <w:bookmarkEnd w:id="105"/>
    </w:p>
    <w:p>
      <w:pPr>
        <w:pStyle w:val="166"/>
      </w:pPr>
      <w:r>
        <w:rPr>
          <w:rFonts w:hint="eastAsia"/>
        </w:rPr>
        <w:t>矿山企业根据爆破工艺、使用爆破原辅材料及被爆破物质等理化性质、爆破场所特点，识别存在工程爆破炮烟有害环境性质，按GB 18664的规定判定其是否属于立即威胁生命和健康浓度（IDLH）环境。爆破后进入现场进行炮烟有毒有害气体和粉尘浓度监测、以及盲炮处理和其他异常情况处置时应判定为IDLH环境，按IDLH环境为其作业人员配备个体防护用品。</w:t>
      </w:r>
    </w:p>
    <w:p>
      <w:pPr>
        <w:pStyle w:val="166"/>
      </w:pPr>
      <w:r>
        <w:rPr>
          <w:rFonts w:hint="eastAsia"/>
        </w:rPr>
        <w:t>矿山企业为粉尘的从业人员配备的粉尘个体防护用品可参考表5，进入矿山作业场所的人员必须正确使用防尘或防毒等个体防护用品。佩戴呼吸阻力明显增加时更换滤料或口罩。</w:t>
      </w:r>
    </w:p>
    <w:p>
      <w:pPr>
        <w:pStyle w:val="113"/>
        <w:spacing w:before="156" w:after="156"/>
      </w:pPr>
      <w:r>
        <w:rPr>
          <w:rFonts w:hint="eastAsia"/>
        </w:rPr>
        <w:t>矿山企业作业人员配备的粉尘个体防护用品</w:t>
      </w:r>
    </w:p>
    <w:tbl>
      <w:tblPr>
        <w:tblStyle w:val="33"/>
        <w:tblW w:w="95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533"/>
        <w:gridCol w:w="5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blHeader/>
          <w:jc w:val="center"/>
        </w:trPr>
        <w:tc>
          <w:tcPr>
            <w:tcW w:w="3533" w:type="dxa"/>
            <w:tcBorders>
              <w:top w:val="single" w:color="auto" w:sz="8" w:space="0"/>
              <w:bottom w:val="single" w:color="auto" w:sz="8" w:space="0"/>
            </w:tcBorders>
            <w:shd w:val="clear" w:color="auto" w:fill="auto"/>
            <w:vAlign w:val="center"/>
          </w:tcPr>
          <w:p>
            <w:pPr>
              <w:pStyle w:val="241"/>
            </w:pPr>
            <w:r>
              <w:t>分类</w:t>
            </w:r>
          </w:p>
        </w:tc>
        <w:tc>
          <w:tcPr>
            <w:tcW w:w="5980" w:type="dxa"/>
            <w:tcBorders>
              <w:top w:val="single" w:color="auto" w:sz="8" w:space="0"/>
              <w:bottom w:val="single" w:color="auto" w:sz="8" w:space="0"/>
            </w:tcBorders>
            <w:shd w:val="clear" w:color="auto" w:fill="auto"/>
            <w:vAlign w:val="center"/>
          </w:tcPr>
          <w:p>
            <w:pPr>
              <w:pStyle w:val="241"/>
            </w:pPr>
            <w: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3533" w:type="dxa"/>
            <w:tcBorders>
              <w:top w:val="single" w:color="auto" w:sz="8" w:space="0"/>
            </w:tcBorders>
            <w:shd w:val="clear" w:color="auto" w:fill="auto"/>
            <w:vAlign w:val="center"/>
          </w:tcPr>
          <w:p>
            <w:pPr>
              <w:pStyle w:val="241"/>
            </w:pPr>
            <w:r>
              <w:t>一般粉尘，如煤尘、水泥尘、木粉尘、云母尘、滑石尘及其他粉尘。</w:t>
            </w:r>
          </w:p>
        </w:tc>
        <w:tc>
          <w:tcPr>
            <w:tcW w:w="5980" w:type="dxa"/>
            <w:tcBorders>
              <w:top w:val="single" w:color="auto" w:sz="8" w:space="0"/>
            </w:tcBorders>
            <w:shd w:val="clear" w:color="auto" w:fill="auto"/>
            <w:vAlign w:val="center"/>
          </w:tcPr>
          <w:p>
            <w:pPr>
              <w:pStyle w:val="241"/>
              <w:jc w:val="left"/>
            </w:pPr>
            <w:r>
              <w:t>过滤效率至少满足</w:t>
            </w:r>
            <w:r>
              <w:rPr>
                <w:rFonts w:hint="eastAsia"/>
              </w:rPr>
              <w:t>《</w:t>
            </w:r>
            <w:r>
              <w:t>呼吸防护用品</w:t>
            </w:r>
            <w:r>
              <w:rPr>
                <w:rFonts w:hint="eastAsia"/>
              </w:rPr>
              <w:t xml:space="preserve"> </w:t>
            </w:r>
            <w:r>
              <w:t>自吸过滤式防颗粒物呼吸器</w:t>
            </w:r>
            <w:r>
              <w:rPr>
                <w:rFonts w:hint="eastAsia"/>
              </w:rPr>
              <w:t>》（</w:t>
            </w:r>
            <w:r>
              <w:t>GB 2626</w:t>
            </w:r>
            <w:r>
              <w:rPr>
                <w:rFonts w:hint="eastAsia"/>
              </w:rPr>
              <w:t>）规定的</w:t>
            </w:r>
            <w:r>
              <w:t>KN90</w:t>
            </w:r>
            <w:r>
              <w:rPr>
                <w:rFonts w:hint="eastAsia"/>
              </w:rPr>
              <w:t>级别</w:t>
            </w:r>
            <w:r>
              <w:t>的防颗粒物呼吸器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3533" w:type="dxa"/>
            <w:shd w:val="clear" w:color="auto" w:fill="auto"/>
            <w:vAlign w:val="center"/>
          </w:tcPr>
          <w:p>
            <w:pPr>
              <w:pStyle w:val="241"/>
            </w:pPr>
            <w:r>
              <w:t>石棉</w:t>
            </w:r>
          </w:p>
        </w:tc>
        <w:tc>
          <w:tcPr>
            <w:tcW w:w="5980" w:type="dxa"/>
            <w:shd w:val="clear" w:color="auto" w:fill="auto"/>
            <w:vAlign w:val="center"/>
          </w:tcPr>
          <w:p>
            <w:pPr>
              <w:pStyle w:val="241"/>
              <w:jc w:val="left"/>
            </w:pPr>
            <w:r>
              <w:t>可更换式防颗粒物半面罩或全面罩，过滤效率至少满足GB 2626</w:t>
            </w:r>
            <w:r>
              <w:rPr>
                <w:rFonts w:hint="eastAsia"/>
              </w:rPr>
              <w:t>规定的</w:t>
            </w:r>
            <w:r>
              <w:t xml:space="preserve"> KN95级别的防颗粒物呼吸器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3533" w:type="dxa"/>
            <w:shd w:val="clear" w:color="auto" w:fill="auto"/>
            <w:vAlign w:val="center"/>
          </w:tcPr>
          <w:p>
            <w:pPr>
              <w:pStyle w:val="241"/>
            </w:pPr>
            <w:r>
              <w:t>矽尘、金属粉尘（如铅尘、镉尘）、砷尘、烟（如焊接烟、铸造烟）</w:t>
            </w:r>
          </w:p>
        </w:tc>
        <w:tc>
          <w:tcPr>
            <w:tcW w:w="5980" w:type="dxa"/>
            <w:shd w:val="clear" w:color="auto" w:fill="auto"/>
            <w:vAlign w:val="center"/>
          </w:tcPr>
          <w:p>
            <w:pPr>
              <w:pStyle w:val="241"/>
              <w:jc w:val="left"/>
            </w:pPr>
            <w:r>
              <w:t>过滤效率至少满足GB 2626</w:t>
            </w:r>
            <w:r>
              <w:rPr>
                <w:rFonts w:hint="eastAsia"/>
              </w:rPr>
              <w:t>规定的</w:t>
            </w:r>
            <w:r>
              <w:t xml:space="preserve"> KN95级别的防颗粒物呼吸器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3533" w:type="dxa"/>
            <w:shd w:val="clear" w:color="auto" w:fill="auto"/>
            <w:vAlign w:val="center"/>
          </w:tcPr>
          <w:p>
            <w:pPr>
              <w:pStyle w:val="241"/>
            </w:pPr>
            <w:r>
              <w:t>放射性</w:t>
            </w:r>
            <w:r>
              <w:rPr>
                <w:rFonts w:hint="eastAsia"/>
              </w:rPr>
              <w:t>颗粒物</w:t>
            </w:r>
          </w:p>
        </w:tc>
        <w:tc>
          <w:tcPr>
            <w:tcW w:w="5980" w:type="dxa"/>
            <w:shd w:val="clear" w:color="auto" w:fill="auto"/>
            <w:vAlign w:val="center"/>
          </w:tcPr>
          <w:p>
            <w:pPr>
              <w:pStyle w:val="241"/>
              <w:jc w:val="left"/>
            </w:pPr>
            <w:r>
              <w:t xml:space="preserve">过滤效率至少满足GB 2626 </w:t>
            </w:r>
            <w:r>
              <w:rPr>
                <w:rFonts w:hint="eastAsia"/>
              </w:rPr>
              <w:t>规定的</w:t>
            </w:r>
            <w:r>
              <w:t>KN100级别的防颗粒物呼吸器</w:t>
            </w:r>
          </w:p>
        </w:tc>
      </w:tr>
    </w:tbl>
    <w:p>
      <w:pPr>
        <w:pStyle w:val="105"/>
        <w:spacing w:before="312" w:after="312"/>
        <w:rPr>
          <w:lang w:val="zh-CN"/>
        </w:rPr>
      </w:pPr>
      <w:bookmarkStart w:id="106" w:name="_Toc231472067"/>
      <w:bookmarkStart w:id="107" w:name="_Toc231472055"/>
      <w:bookmarkStart w:id="108" w:name="_Toc231316799"/>
      <w:bookmarkStart w:id="109" w:name="_Toc231464101"/>
      <w:r>
        <w:rPr>
          <w:rFonts w:hint="eastAsia"/>
          <w:lang w:val="zh-CN"/>
        </w:rPr>
        <w:t>防尘管理</w:t>
      </w:r>
      <w:bookmarkEnd w:id="106"/>
      <w:bookmarkEnd w:id="107"/>
      <w:bookmarkEnd w:id="108"/>
      <w:bookmarkEnd w:id="109"/>
    </w:p>
    <w:p>
      <w:pPr>
        <w:pStyle w:val="106"/>
        <w:spacing w:before="156" w:after="156"/>
      </w:pPr>
      <w:bookmarkStart w:id="110" w:name="_Toc224957144"/>
      <w:bookmarkStart w:id="111" w:name="_Toc224697770"/>
      <w:bookmarkStart w:id="112" w:name="_Toc336468604"/>
      <w:bookmarkStart w:id="113" w:name="_Toc208236817"/>
      <w:bookmarkStart w:id="114" w:name="_Toc405211980"/>
      <w:bookmarkStart w:id="115" w:name="_Toc224700411"/>
      <w:bookmarkStart w:id="116" w:name="_Toc198527570"/>
      <w:bookmarkStart w:id="117" w:name="_Toc22296667"/>
      <w:bookmarkStart w:id="118" w:name="_Toc224956850"/>
      <w:bookmarkStart w:id="119" w:name="_Toc234073781"/>
      <w:bookmarkStart w:id="120" w:name="_Toc224961966"/>
      <w:bookmarkStart w:id="121" w:name="_Toc279068953"/>
      <w:bookmarkStart w:id="122" w:name="_Toc26278609"/>
      <w:bookmarkStart w:id="123" w:name="_Toc22296511"/>
      <w:bookmarkStart w:id="124" w:name="_Toc283650549"/>
      <w:bookmarkStart w:id="125" w:name="_Toc224659964"/>
      <w:bookmarkStart w:id="126" w:name="_Toc304971435"/>
      <w:bookmarkStart w:id="127" w:name="_Toc217385758"/>
      <w:bookmarkStart w:id="128" w:name="_Toc208227903"/>
      <w:bookmarkStart w:id="129" w:name="_Toc217387217"/>
      <w:bookmarkStart w:id="130" w:name="_Toc208288211"/>
      <w:bookmarkStart w:id="131" w:name="_Toc199415067"/>
      <w:bookmarkStart w:id="132" w:name="_Toc231464102"/>
      <w:r>
        <w:t>组织机构及人员</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166"/>
      </w:pPr>
      <w:r>
        <w:rPr>
          <w:rFonts w:hint="eastAsia"/>
        </w:rPr>
        <w:t>矿山企业应设置职业卫生管理机构或配备专职职业卫生管理人员。</w:t>
      </w:r>
    </w:p>
    <w:p>
      <w:pPr>
        <w:pStyle w:val="166"/>
      </w:pPr>
      <w:r>
        <w:rPr>
          <w:rFonts w:hint="eastAsia"/>
        </w:rPr>
        <w:t>矿山企业应建立健全各级领导职业卫生管理责任制，职能机构职业卫生管理责任制和岗位人员职业卫生管理责任制。</w:t>
      </w:r>
    </w:p>
    <w:p>
      <w:pPr>
        <w:pStyle w:val="166"/>
      </w:pPr>
      <w:r>
        <w:rPr>
          <w:rFonts w:hint="eastAsia"/>
        </w:rPr>
        <w:t>矿山企业主要负责人应依法接受职业卫生培训和考核，具备矿山职业卫生管理专业知识，具有领导矿山职业卫生管理和处理矿山职业病危害事故的能力，对本矿山的职业卫生管理负责。</w:t>
      </w:r>
    </w:p>
    <w:p>
      <w:pPr>
        <w:pStyle w:val="166"/>
      </w:pPr>
      <w:r>
        <w:rPr>
          <w:rFonts w:hint="eastAsia"/>
        </w:rPr>
        <w:t>专职职业卫生管理人员</w:t>
      </w:r>
    </w:p>
    <w:p>
      <w:pPr>
        <w:pStyle w:val="165"/>
      </w:pPr>
      <w:r>
        <w:rPr>
          <w:rFonts w:hint="eastAsia"/>
        </w:rPr>
        <w:t>专职职业卫生管理人员应按照岗位职责组织或者参与制定本矿山的职业卫生规章制度、各岗位的职业卫生操作规程和职业病危害事故应急救援预案。</w:t>
      </w:r>
    </w:p>
    <w:p>
      <w:pPr>
        <w:pStyle w:val="165"/>
      </w:pPr>
      <w:r>
        <w:rPr>
          <w:rFonts w:hint="eastAsia"/>
        </w:rPr>
        <w:t>专职职业卫生管理人员应按照岗位职责组织或者参与制定职业卫生教育培训制度，组织矿山从业人员的职业卫生教育和培训工作。</w:t>
      </w:r>
    </w:p>
    <w:p>
      <w:pPr>
        <w:pStyle w:val="165"/>
      </w:pPr>
      <w:r>
        <w:rPr>
          <w:rFonts w:hint="eastAsia"/>
        </w:rPr>
        <w:t>专职职业卫生管理人员应按照岗位职责组织本矿山职业病危害事故应急救援演练。</w:t>
      </w:r>
    </w:p>
    <w:p>
      <w:pPr>
        <w:pStyle w:val="165"/>
      </w:pPr>
      <w:r>
        <w:rPr>
          <w:rFonts w:hint="eastAsia"/>
        </w:rPr>
        <w:t>专职职业卫生管理人员应按照岗位职责和</w:t>
      </w:r>
      <w:r>
        <w:rPr>
          <w:kern w:val="28"/>
          <w:szCs w:val="21"/>
        </w:rPr>
        <w:t>职业病防护设施维护检修制度</w:t>
      </w:r>
      <w:r>
        <w:rPr>
          <w:rFonts w:hint="eastAsia"/>
        </w:rPr>
        <w:t>对各类职业病防护设施进行检查，及时掌握各类职业病防护设施的运行情况，提出整改措施或改进建议。检查、处理情况和改进措施及整改情况应由检查人员记录，并由各级责任人员签字确认后存档。</w:t>
      </w:r>
    </w:p>
    <w:p>
      <w:pPr>
        <w:pStyle w:val="166"/>
      </w:pPr>
      <w:r>
        <w:rPr>
          <w:rFonts w:hint="eastAsia"/>
        </w:rPr>
        <w:t>职业卫生管理机构</w:t>
      </w:r>
    </w:p>
    <w:p>
      <w:pPr>
        <w:pStyle w:val="165"/>
      </w:pPr>
      <w:r>
        <w:rPr>
          <w:rFonts w:hint="eastAsia"/>
        </w:rPr>
        <w:t>职业卫生管理机构应配备足够的职业卫生管理人员。</w:t>
      </w:r>
    </w:p>
    <w:p>
      <w:pPr>
        <w:pStyle w:val="165"/>
      </w:pPr>
      <w:r>
        <w:rPr>
          <w:rFonts w:hint="eastAsia"/>
        </w:rPr>
        <w:t>职业卫生管理机构负责本矿山职业卫生的日常管理工作，组织或者参与职业卫生岗位操作规程、职业病危害事故应急预案，组织职业卫生教育和培训工作，组织本矿山职业病危害事故应急救援演练。</w:t>
      </w:r>
    </w:p>
    <w:p>
      <w:pPr>
        <w:pStyle w:val="106"/>
        <w:spacing w:before="156" w:after="156"/>
        <w:rPr>
          <w:lang w:val="zh-CN"/>
        </w:rPr>
      </w:pPr>
      <w:bookmarkStart w:id="133" w:name="_Toc224957146"/>
      <w:bookmarkStart w:id="134" w:name="_Toc336468606"/>
      <w:bookmarkStart w:id="135" w:name="_Toc217387219"/>
      <w:bookmarkStart w:id="136" w:name="_Toc224700413"/>
      <w:bookmarkStart w:id="137" w:name="_Toc283650551"/>
      <w:bookmarkStart w:id="138" w:name="_Toc224697772"/>
      <w:bookmarkStart w:id="139" w:name="_Toc279068955"/>
      <w:bookmarkStart w:id="140" w:name="_Toc224961968"/>
      <w:bookmarkStart w:id="141" w:name="_Toc234073783"/>
      <w:bookmarkStart w:id="142" w:name="_Toc217385760"/>
      <w:bookmarkStart w:id="143" w:name="_Toc208236819"/>
      <w:bookmarkStart w:id="144" w:name="_Toc22296513"/>
      <w:bookmarkStart w:id="145" w:name="_Toc208227905"/>
      <w:bookmarkStart w:id="146" w:name="_Toc224956852"/>
      <w:bookmarkStart w:id="147" w:name="_Toc199415069"/>
      <w:bookmarkStart w:id="148" w:name="_Toc405211982"/>
      <w:bookmarkStart w:id="149" w:name="_Toc224659966"/>
      <w:bookmarkStart w:id="150" w:name="_Toc198527572"/>
      <w:bookmarkStart w:id="151" w:name="_Toc26278611"/>
      <w:bookmarkStart w:id="152" w:name="_Toc22296669"/>
      <w:bookmarkStart w:id="153" w:name="_Toc208288213"/>
      <w:bookmarkStart w:id="154" w:name="_Toc304971437"/>
      <w:bookmarkStart w:id="155" w:name="_Toc231464103"/>
      <w:r>
        <w:rPr>
          <w:lang w:val="zh-CN"/>
        </w:rPr>
        <w:t>职业卫生管理制度</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57"/>
        <w:ind w:firstLine="420"/>
      </w:pPr>
      <w:bookmarkStart w:id="156" w:name="_Toc22296672"/>
      <w:bookmarkStart w:id="157" w:name="_Toc22296516"/>
      <w:bookmarkStart w:id="158" w:name="_Toc26278614"/>
      <w:r>
        <w:rPr>
          <w:rFonts w:hint="eastAsia"/>
        </w:rPr>
        <w:t>应建立健全包含粉尘危害防护治理相关内容的职业卫生管理制度和操作规程，并严格执行。建立的职业卫生管理制度和操作规程应包括：</w:t>
      </w:r>
    </w:p>
    <w:p>
      <w:pPr>
        <w:pStyle w:val="175"/>
        <w:numPr>
          <w:ilvl w:val="0"/>
          <w:numId w:val="33"/>
        </w:numPr>
      </w:pPr>
      <w:r>
        <w:rPr>
          <w:rFonts w:hint="eastAsia"/>
        </w:rPr>
        <w:t>职业病危害防治责任制度</w:t>
      </w:r>
    </w:p>
    <w:p>
      <w:pPr>
        <w:pStyle w:val="175"/>
      </w:pPr>
      <w:r>
        <w:rPr>
          <w:rFonts w:hint="eastAsia"/>
        </w:rPr>
        <w:t>职业病危害警示与告知制度</w:t>
      </w:r>
    </w:p>
    <w:p>
      <w:pPr>
        <w:pStyle w:val="175"/>
      </w:pPr>
      <w:r>
        <w:rPr>
          <w:rFonts w:hint="eastAsia"/>
        </w:rPr>
        <w:t>职业病危害项目申报制度</w:t>
      </w:r>
    </w:p>
    <w:p>
      <w:pPr>
        <w:pStyle w:val="175"/>
      </w:pPr>
      <w:r>
        <w:rPr>
          <w:rFonts w:hint="eastAsia"/>
        </w:rPr>
        <w:t>职业病防治宣传教育培训制度</w:t>
      </w:r>
    </w:p>
    <w:p>
      <w:pPr>
        <w:pStyle w:val="175"/>
      </w:pPr>
      <w:r>
        <w:rPr>
          <w:rFonts w:hint="eastAsia"/>
        </w:rPr>
        <w:t>职业病防护设施维护检修制度</w:t>
      </w:r>
    </w:p>
    <w:p>
      <w:pPr>
        <w:pStyle w:val="175"/>
      </w:pPr>
      <w:r>
        <w:rPr>
          <w:rFonts w:hint="eastAsia"/>
        </w:rPr>
        <w:t>职业病防护用品管理制度</w:t>
      </w:r>
    </w:p>
    <w:p>
      <w:pPr>
        <w:pStyle w:val="175"/>
      </w:pPr>
      <w:r>
        <w:rPr>
          <w:rFonts w:hint="eastAsia"/>
        </w:rPr>
        <w:t>职业病危害监测及评价管理制度</w:t>
      </w:r>
    </w:p>
    <w:p>
      <w:pPr>
        <w:pStyle w:val="175"/>
      </w:pPr>
      <w:r>
        <w:rPr>
          <w:rFonts w:hint="eastAsia"/>
        </w:rPr>
        <w:t>建设项目职业卫生“三同时”管理制度</w:t>
      </w:r>
    </w:p>
    <w:p>
      <w:pPr>
        <w:pStyle w:val="175"/>
      </w:pPr>
      <w:r>
        <w:rPr>
          <w:rFonts w:hint="eastAsia"/>
        </w:rPr>
        <w:t>劳动者职业健康监护及档案管理制度</w:t>
      </w:r>
    </w:p>
    <w:p>
      <w:pPr>
        <w:pStyle w:val="175"/>
      </w:pPr>
      <w:r>
        <w:rPr>
          <w:rFonts w:hint="eastAsia"/>
        </w:rPr>
        <w:t>职业病危害事故处置与报告制度</w:t>
      </w:r>
    </w:p>
    <w:p>
      <w:pPr>
        <w:pStyle w:val="175"/>
      </w:pPr>
      <w:r>
        <w:rPr>
          <w:rFonts w:hint="eastAsia"/>
        </w:rPr>
        <w:t>职业病危害应急救援与管理制度</w:t>
      </w:r>
    </w:p>
    <w:p>
      <w:pPr>
        <w:pStyle w:val="175"/>
      </w:pPr>
      <w:r>
        <w:rPr>
          <w:rFonts w:hint="eastAsia"/>
        </w:rPr>
        <w:t>岗位职业卫生操作规程</w:t>
      </w:r>
    </w:p>
    <w:p>
      <w:pPr>
        <w:pStyle w:val="175"/>
      </w:pPr>
      <w:r>
        <w:rPr>
          <w:rFonts w:hint="eastAsia"/>
        </w:rPr>
        <w:t>法律、法规、规章规定的其他职业病防治制度：如粉尘防治工作计划、定期粉尘监测制度和报告制度、企业粉尘自查及抽查结果公告制度等。</w:t>
      </w:r>
    </w:p>
    <w:p>
      <w:pPr>
        <w:pStyle w:val="106"/>
        <w:spacing w:before="156" w:after="156"/>
      </w:pPr>
      <w:bookmarkStart w:id="159" w:name="_Toc231464104"/>
      <w:r>
        <w:rPr>
          <w:rFonts w:hint="eastAsia"/>
        </w:rPr>
        <w:t>教育</w:t>
      </w:r>
      <w:r>
        <w:t>培训</w:t>
      </w:r>
      <w:bookmarkEnd w:id="156"/>
      <w:bookmarkEnd w:id="157"/>
      <w:bookmarkEnd w:id="158"/>
      <w:bookmarkEnd w:id="159"/>
    </w:p>
    <w:p>
      <w:pPr>
        <w:pStyle w:val="166"/>
      </w:pPr>
      <w:r>
        <w:rPr>
          <w:rFonts w:hint="eastAsia"/>
        </w:rPr>
        <w:t>矿山企业要根据行业和岗位特点，制定培训计划，确定培训内容和培训学时，确保培训取得实效。没有能力组织职业卫生培训的矿山企业，可以委托培训机构开展职业卫生培训。</w:t>
      </w:r>
    </w:p>
    <w:p>
      <w:pPr>
        <w:pStyle w:val="166"/>
      </w:pPr>
      <w:r>
        <w:rPr>
          <w:rFonts w:hint="eastAsia"/>
        </w:rPr>
        <w:t>矿山企业主要负责人主要培训内容包括：国家职业病防治法律、行政法规和规章，粉尘防治基础知识，非煤矿山职业卫生管理要求和措施等。初次培训不得少于16学时，继续教育不得少于8学时。</w:t>
      </w:r>
    </w:p>
    <w:p>
      <w:pPr>
        <w:pStyle w:val="166"/>
      </w:pPr>
      <w:r>
        <w:rPr>
          <w:rFonts w:hint="eastAsia"/>
        </w:rPr>
        <w:t>职业卫生管理人员主要培训内容：国家职业病防治法律、行政法规、规章以及标准，粉尘防治知识，粉尘防控措施，粉尘防护设施的维护与管理，职业卫生管理要求和措施等。初次培训不得少于16学时，继续教育不得少于8学时。职业病危害监测人员的培训，可以参照职业卫生管理人员的要求执行。</w:t>
      </w:r>
    </w:p>
    <w:p>
      <w:pPr>
        <w:pStyle w:val="166"/>
      </w:pPr>
      <w:r>
        <w:rPr>
          <w:rFonts w:hint="eastAsia"/>
        </w:rPr>
        <w:t>接触粉尘的劳动者主要培训内容：国家职业病防治法规基本知识，本单位职业卫生管理制度和岗位操作规程，所从事岗位的粉尘危害防范措施，个人劳动防护用品的使用和维护，劳动者的职业卫生保护权利与义务等。初次培训时间不得少于8学时，继续教育不得少于4课时。</w:t>
      </w:r>
    </w:p>
    <w:p>
      <w:pPr>
        <w:pStyle w:val="166"/>
      </w:pPr>
      <w:r>
        <w:rPr>
          <w:rFonts w:hint="eastAsia"/>
        </w:rPr>
        <w:t>用人单位主要负责人、职业健康管理人员、劳动者继续教育的周期为一年。矿山企业应用新工艺、新技术、新材料、新设备，或者转岗导致劳动者接触职业病危害因素发生变化时，要对劳动者重新进行职业卫生培训，视作继续教育。</w:t>
      </w:r>
    </w:p>
    <w:p>
      <w:pPr>
        <w:pStyle w:val="166"/>
      </w:pPr>
      <w:r>
        <w:rPr>
          <w:rFonts w:hint="eastAsia"/>
        </w:rPr>
        <w:t>防尘培训可与其他上岗前和在岗期间的培训结合进行，考核合格后方可上岗。通风除尘设备的操作、维修、监测人员应接受专业培训后方可上岗。</w:t>
      </w:r>
    </w:p>
    <w:p>
      <w:pPr>
        <w:pStyle w:val="166"/>
      </w:pPr>
      <w:r>
        <w:rPr>
          <w:rFonts w:hint="eastAsia"/>
        </w:rPr>
        <w:t>矿山从业人员的职业卫生培训情况和考核结果，应记录存档。档案应包括培训内容、参加人员、授课教师、培训时间、培训地点、考核方式及考核结果等</w:t>
      </w:r>
      <w:r>
        <w:t>。</w:t>
      </w:r>
    </w:p>
    <w:p>
      <w:pPr>
        <w:pStyle w:val="166"/>
      </w:pPr>
      <w:r>
        <w:rPr>
          <w:rFonts w:hint="eastAsia"/>
        </w:rPr>
        <w:t>矿山企业</w:t>
      </w:r>
      <w:r>
        <w:t>还</w:t>
      </w:r>
      <w:r>
        <w:rPr>
          <w:rFonts w:hint="eastAsia"/>
        </w:rPr>
        <w:t>可</w:t>
      </w:r>
      <w:r>
        <w:t>利用宣传海报等多种形式，传播相关职业安全防护知识，提高职工自我防护意识和能力。</w:t>
      </w:r>
    </w:p>
    <w:p>
      <w:pPr>
        <w:pStyle w:val="106"/>
        <w:spacing w:before="156" w:after="156"/>
        <w:rPr>
          <w:lang w:val="zh-CN"/>
        </w:rPr>
      </w:pPr>
      <w:bookmarkStart w:id="160" w:name="_Toc231464105"/>
      <w:r>
        <w:rPr>
          <w:rFonts w:hint="eastAsia"/>
          <w:lang w:val="zh-CN"/>
        </w:rPr>
        <w:t>粉尘危害告知和警示</w:t>
      </w:r>
      <w:bookmarkEnd w:id="160"/>
    </w:p>
    <w:p>
      <w:pPr>
        <w:pStyle w:val="166"/>
      </w:pPr>
      <w:r>
        <w:rPr>
          <w:rFonts w:hint="eastAsia"/>
        </w:rPr>
        <w:t>矿山企业</w:t>
      </w:r>
      <w:r>
        <w:t>应当在醒目位置设置公告栏，公布有关职业病防治的规章制度、操作规程、职业病危害</w:t>
      </w:r>
      <w:r>
        <w:fldChar w:fldCharType="begin"/>
      </w:r>
      <w:r>
        <w:instrText xml:space="preserve"> HYPERLINK "https://baike.baidu.com/item/%E4%BA%8B%E6%95%85%E5%BA%94%E6%80%A5%E6%95%91%E6%8F%B4" \t "_blank" </w:instrText>
      </w:r>
      <w:r>
        <w:fldChar w:fldCharType="separate"/>
      </w:r>
      <w:r>
        <w:t>事故应急救援</w:t>
      </w:r>
      <w:r>
        <w:fldChar w:fldCharType="end"/>
      </w:r>
      <w:r>
        <w:t>措施和工作场所职业病危害因素检测结果。</w:t>
      </w:r>
    </w:p>
    <w:p>
      <w:pPr>
        <w:pStyle w:val="166"/>
      </w:pPr>
      <w:r>
        <w:rPr>
          <w:rFonts w:hint="eastAsia"/>
        </w:rPr>
        <w:t>在井矿入井口、硐室、集中休息点旁和露天矿采场</w:t>
      </w:r>
      <w:r>
        <w:t>，应当按照《工作场所职业病危害警示标识》（GBZ 158）的规定，在醒目位置设置警示标识和中文警示说明。警示说明应当载明</w:t>
      </w:r>
      <w:r>
        <w:rPr>
          <w:rFonts w:hint="eastAsia"/>
        </w:rPr>
        <w:t>粉尘的</w:t>
      </w:r>
      <w:r>
        <w:t>种类、后果、预防和应急处置措施等内容。</w:t>
      </w:r>
    </w:p>
    <w:p>
      <w:pPr>
        <w:pStyle w:val="166"/>
      </w:pPr>
      <w:r>
        <w:rPr>
          <w:rFonts w:hint="eastAsia"/>
        </w:rPr>
        <w:t>矿山企业应在劳动合同（含聘用合同）中明确告知劳动者可能接触的职业病危害因素（包括粉尘）及对健康的危害，以及应采取的工程防护和个体防护措施。</w:t>
      </w:r>
    </w:p>
    <w:p>
      <w:pPr>
        <w:pStyle w:val="106"/>
        <w:spacing w:before="156" w:after="156"/>
        <w:rPr>
          <w:lang w:val="zh-CN"/>
        </w:rPr>
      </w:pPr>
      <w:bookmarkStart w:id="161" w:name="_Toc22296674"/>
      <w:bookmarkStart w:id="162" w:name="_Toc22296518"/>
      <w:bookmarkStart w:id="163" w:name="_Toc26278616"/>
      <w:bookmarkStart w:id="164" w:name="_Toc231464106"/>
      <w:r>
        <w:rPr>
          <w:lang w:val="zh-CN"/>
        </w:rPr>
        <w:t>应急救援与管理</w:t>
      </w:r>
      <w:bookmarkEnd w:id="161"/>
      <w:bookmarkEnd w:id="162"/>
      <w:bookmarkEnd w:id="163"/>
      <w:bookmarkEnd w:id="164"/>
    </w:p>
    <w:p>
      <w:pPr>
        <w:pStyle w:val="166"/>
      </w:pPr>
      <w:r>
        <w:rPr>
          <w:rFonts w:hint="eastAsia"/>
        </w:rPr>
        <w:t>矿山企业应编制重大关键防尘设备设施损毁专项应急预案，并将预案纳入本单位应急管理体系。应按照计划开展应急培训、应急演练和应急评估。</w:t>
      </w:r>
    </w:p>
    <w:p>
      <w:pPr>
        <w:pStyle w:val="166"/>
      </w:pPr>
      <w:r>
        <w:rPr>
          <w:rFonts w:hint="eastAsia"/>
        </w:rPr>
        <w:t>每年至少组织一次综合应急预案演练或者专项应急预案演练，每半年至少组织一次现场处置方案演练。</w:t>
      </w:r>
    </w:p>
    <w:p>
      <w:pPr>
        <w:pStyle w:val="106"/>
        <w:spacing w:before="156" w:after="156"/>
        <w:rPr>
          <w:lang w:val="zh-CN"/>
        </w:rPr>
      </w:pPr>
      <w:bookmarkStart w:id="165" w:name="_Toc22296522"/>
      <w:bookmarkStart w:id="166" w:name="_Toc26278620"/>
      <w:bookmarkStart w:id="167" w:name="_Toc22296678"/>
      <w:bookmarkStart w:id="168" w:name="_Toc231464107"/>
      <w:r>
        <w:rPr>
          <w:lang w:val="zh-CN"/>
        </w:rPr>
        <w:t>职业病危害申报</w:t>
      </w:r>
      <w:bookmarkEnd w:id="165"/>
      <w:bookmarkEnd w:id="166"/>
      <w:bookmarkEnd w:id="167"/>
      <w:bookmarkEnd w:id="168"/>
    </w:p>
    <w:p>
      <w:pPr>
        <w:pStyle w:val="166"/>
      </w:pPr>
      <w:r>
        <w:rPr>
          <w:rFonts w:hint="eastAsia"/>
        </w:rPr>
        <w:t>矿山企业应主动在职业病危害申报系统中</w:t>
      </w:r>
      <w:r>
        <w:t>申报。</w:t>
      </w:r>
      <w:r>
        <w:rPr>
          <w:rFonts w:hint="eastAsia"/>
        </w:rPr>
        <w:t>每年在进行职业病危害因素检测与职业健康体检后进行年度更新。初次申报通过后，距上一次申报间隔＞11个月且＜13个月须进行年度更新，超过第13个月视为不及时更新。</w:t>
      </w:r>
    </w:p>
    <w:p>
      <w:pPr>
        <w:pStyle w:val="166"/>
      </w:pPr>
      <w:r>
        <w:t>对于新建、改建、扩建、技术改造或者技术引进建设项目，以及因技术、工艺、设备或者材料等发生变化导致原申报的职业病危害因素及其相关内容发生重大变化的，</w:t>
      </w:r>
      <w:r>
        <w:rPr>
          <w:rFonts w:hint="eastAsia"/>
        </w:rPr>
        <w:t>应</w:t>
      </w:r>
      <w:r>
        <w:t>进行申报变更。</w:t>
      </w:r>
    </w:p>
    <w:p>
      <w:pPr>
        <w:pStyle w:val="106"/>
        <w:spacing w:before="156" w:after="156"/>
      </w:pPr>
      <w:bookmarkStart w:id="169" w:name="_Toc231464108"/>
      <w:r>
        <w:rPr>
          <w:rFonts w:hint="eastAsia"/>
        </w:rPr>
        <w:t>粉尘职业病危害健康监护</w:t>
      </w:r>
      <w:bookmarkEnd w:id="169"/>
    </w:p>
    <w:p>
      <w:pPr>
        <w:pStyle w:val="166"/>
      </w:pPr>
      <w:r>
        <w:rPr>
          <w:rFonts w:hint="eastAsia"/>
        </w:rPr>
        <w:t>矿山企业应</w:t>
      </w:r>
      <w:r>
        <w:t>制定</w:t>
      </w:r>
      <w:r>
        <w:rPr>
          <w:rFonts w:hint="eastAsia"/>
        </w:rPr>
        <w:t>“劳动者职业健康监护及其档案管理制度”，</w:t>
      </w:r>
      <w:r>
        <w:t>对从事有害作业员工的健康及职业病管理作相应的规定。</w:t>
      </w:r>
      <w:r>
        <w:rPr>
          <w:rFonts w:hint="eastAsia"/>
        </w:rPr>
        <w:t>指定专门机构</w:t>
      </w:r>
      <w:r>
        <w:t>负责职业健康检查，建立职业健康档案。</w:t>
      </w:r>
    </w:p>
    <w:p>
      <w:pPr>
        <w:pStyle w:val="166"/>
      </w:pPr>
      <w:r>
        <w:rPr>
          <w:rFonts w:hint="eastAsia"/>
        </w:rPr>
        <w:t>矿山企业应依据GBZ</w:t>
      </w:r>
      <w:r>
        <w:t xml:space="preserve"> </w:t>
      </w:r>
      <w:r>
        <w:rPr>
          <w:rFonts w:hint="eastAsia"/>
        </w:rPr>
        <w:t>188要求，定期为接触职业病危害因素的作业人员进行</w:t>
      </w:r>
      <w:r>
        <w:t>职业健康检查，职业健康检查类型包括上岗前、在岗期间、离岗时职业健康检查和应急健康检查。公司将检查结果书面告知员工本人。</w:t>
      </w:r>
    </w:p>
    <w:p>
      <w:pPr>
        <w:pStyle w:val="166"/>
      </w:pPr>
      <w:r>
        <w:rPr>
          <w:rFonts w:hint="eastAsia"/>
        </w:rPr>
        <w:t>矿山企业不得以劳动者上岗前职业健康检查代替在岗期间定期的职业健康检查，也不得以劳动者在岗期间职业健康检查代替离岗时职业健康检查，但最后一次在岗期间的职业健康检查在离岗前的</w:t>
      </w:r>
      <w:r>
        <w:t xml:space="preserve">90 </w:t>
      </w:r>
      <w:r>
        <w:rPr>
          <w:rFonts w:hint="eastAsia"/>
        </w:rPr>
        <w:t>d内，且该岗位工艺流程、使用原辅材料、操作方式、防护措施无变化的，视为离岗时检查。如劳动者在从事职业病危害作业或岗位的30 d内离岗，且该岗位危害因素低于职业接触限值的，免于离岗时检查。对未按规定进行离岗前职业健康检查的劳动者，矿山企业不得解除或者终止与其订立的劳动合同。</w:t>
      </w:r>
    </w:p>
    <w:p>
      <w:pPr>
        <w:pStyle w:val="166"/>
      </w:pPr>
      <w:r>
        <w:rPr>
          <w:rFonts w:hint="eastAsia"/>
        </w:rPr>
        <w:t>职业健康检查费用由矿山企业承担。职业健康检查由省级卫生健康行政部门备案的职业健康检查机构承担。</w:t>
      </w:r>
    </w:p>
    <w:p>
      <w:pPr>
        <w:pStyle w:val="166"/>
      </w:pPr>
      <w:r>
        <w:rPr>
          <w:rFonts w:hint="eastAsia"/>
        </w:rPr>
        <w:t>劳动者接受职业健康检查应当视同正常出勤，矿山企业不得以常规健康检查代替职业健康检查。接触职业病危害作业的劳动者的职业健康检查周期按GBZ</w:t>
      </w:r>
      <w:r>
        <w:t xml:space="preserve"> </w:t>
      </w:r>
      <w:r>
        <w:rPr>
          <w:rFonts w:hint="eastAsia"/>
        </w:rPr>
        <w:t>188执行。</w:t>
      </w:r>
    </w:p>
    <w:p>
      <w:pPr>
        <w:pStyle w:val="166"/>
        <w:rPr>
          <w:lang w:val="zh-CN"/>
        </w:rPr>
      </w:pPr>
      <w:bookmarkStart w:id="170" w:name="_Toc208236831"/>
      <w:bookmarkStart w:id="171" w:name="_Toc217387229"/>
      <w:bookmarkStart w:id="172" w:name="_Toc336468616"/>
      <w:bookmarkStart w:id="173" w:name="_Toc283650562"/>
      <w:bookmarkStart w:id="174" w:name="_Toc224961978"/>
      <w:bookmarkStart w:id="175" w:name="_Toc224700423"/>
      <w:bookmarkStart w:id="176" w:name="_Toc279068967"/>
      <w:bookmarkStart w:id="177" w:name="_Toc224697782"/>
      <w:bookmarkStart w:id="178" w:name="_Toc224956862"/>
      <w:bookmarkStart w:id="179" w:name="_Toc208227917"/>
      <w:bookmarkStart w:id="180" w:name="_Toc304971447"/>
      <w:bookmarkStart w:id="181" w:name="_Toc224659976"/>
      <w:bookmarkStart w:id="182" w:name="_Toc208288225"/>
      <w:bookmarkStart w:id="183" w:name="_Toc199415082"/>
      <w:bookmarkStart w:id="184" w:name="_Toc224957156"/>
      <w:bookmarkStart w:id="185" w:name="_Toc234073793"/>
      <w:bookmarkStart w:id="186" w:name="_Toc217385770"/>
      <w:r>
        <w:rPr>
          <w:rFonts w:hint="eastAsia"/>
          <w:lang w:val="zh-CN"/>
        </w:rPr>
        <w:t>异常结果的处置</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Pr>
        <w:pStyle w:val="175"/>
        <w:numPr>
          <w:ilvl w:val="0"/>
          <w:numId w:val="34"/>
        </w:numPr>
      </w:pPr>
      <w:r>
        <w:rPr>
          <w:rFonts w:hint="eastAsia"/>
        </w:rPr>
        <w:t>对粉尘职业禁忌的劳动者，应将其调离或者暂时脱离接尘工作岗位。</w:t>
      </w:r>
    </w:p>
    <w:p>
      <w:pPr>
        <w:pStyle w:val="175"/>
      </w:pPr>
      <w:r>
        <w:rPr>
          <w:rFonts w:hint="eastAsia"/>
        </w:rPr>
        <w:t>对健康损害可能与涉尘作业相关的劳动者，应进行妥善安置。</w:t>
      </w:r>
    </w:p>
    <w:p>
      <w:pPr>
        <w:pStyle w:val="175"/>
      </w:pPr>
      <w:r>
        <w:rPr>
          <w:rFonts w:hint="eastAsia"/>
        </w:rPr>
        <w:t>对需要复查的劳动者，应当按照医疗卫生机构要求的时间安排复查和医学观察。</w:t>
      </w:r>
    </w:p>
    <w:p>
      <w:pPr>
        <w:pStyle w:val="175"/>
      </w:pPr>
      <w:r>
        <w:rPr>
          <w:rFonts w:hint="eastAsia"/>
        </w:rPr>
        <w:t>发现疑似职业病（尘肺）病人时，应当告知劳动者本人，同时向所在地卫生健康行政部门报告，并按照医疗卫生机构建议，安排其进行复查、医学观察和职业病诊断，还应做好后续的监护和相关待遇保障工作。</w:t>
      </w:r>
    </w:p>
    <w:p>
      <w:pPr>
        <w:pStyle w:val="175"/>
      </w:pPr>
      <w:r>
        <w:rPr>
          <w:rFonts w:hint="eastAsia"/>
        </w:rPr>
        <w:t>对有其他异常情况的，建议其及时治疗。</w:t>
      </w:r>
    </w:p>
    <w:p>
      <w:pPr>
        <w:pStyle w:val="166"/>
        <w:rPr>
          <w:lang w:val="zh-CN"/>
        </w:rPr>
      </w:pPr>
      <w:bookmarkStart w:id="187" w:name="_Toc22296523"/>
      <w:bookmarkStart w:id="188" w:name="_Toc26278621"/>
      <w:bookmarkStart w:id="189" w:name="_Toc22296679"/>
      <w:r>
        <w:rPr>
          <w:lang w:val="zh-CN"/>
        </w:rPr>
        <w:t>职业</w:t>
      </w:r>
      <w:r>
        <w:rPr>
          <w:rFonts w:hint="eastAsia"/>
          <w:lang w:val="zh-CN"/>
        </w:rPr>
        <w:t>健康监护档案</w:t>
      </w:r>
    </w:p>
    <w:p>
      <w:pPr>
        <w:pStyle w:val="57"/>
        <w:ind w:firstLine="420"/>
      </w:pPr>
      <w:r>
        <w:rPr>
          <w:rFonts w:hint="eastAsia"/>
        </w:rPr>
        <w:t>矿山企业应当为劳动者（包括临时工、劳务派遣工和外包作业人员）建立统一的职业健康监护档案，并按照规定的期限妥善保存。职业健康监护档案应当包括劳动者的职业史、职业病危害接触史、职业健康检查结果和职业病诊疗等有关个人健康资料。</w:t>
      </w:r>
    </w:p>
    <w:p>
      <w:pPr>
        <w:pStyle w:val="106"/>
        <w:spacing w:before="156" w:after="156"/>
        <w:rPr>
          <w:lang w:val="zh-CN"/>
        </w:rPr>
      </w:pPr>
      <w:bookmarkStart w:id="190" w:name="_Toc231464109"/>
      <w:r>
        <w:rPr>
          <w:lang w:val="zh-CN"/>
        </w:rPr>
        <w:t>职业卫生档案管理</w:t>
      </w:r>
      <w:bookmarkEnd w:id="187"/>
      <w:bookmarkEnd w:id="188"/>
      <w:bookmarkEnd w:id="189"/>
      <w:bookmarkEnd w:id="190"/>
    </w:p>
    <w:p>
      <w:pPr>
        <w:pStyle w:val="166"/>
      </w:pPr>
      <w:r>
        <w:rPr>
          <w:rFonts w:hint="eastAsia"/>
        </w:rPr>
        <w:t>矿山企业</w:t>
      </w:r>
      <w:r>
        <w:t>建立有职业卫生档案，</w:t>
      </w:r>
      <w:r>
        <w:rPr>
          <w:rFonts w:hint="eastAsia"/>
        </w:rPr>
        <w:t>设定专门部门负责管理</w:t>
      </w:r>
      <w:r>
        <w:t>。公司职业卫生档案</w:t>
      </w:r>
      <w:r>
        <w:rPr>
          <w:rFonts w:hint="eastAsia"/>
        </w:rPr>
        <w:t>应</w:t>
      </w:r>
      <w:r>
        <w:t>包括</w:t>
      </w:r>
      <w:r>
        <w:rPr>
          <w:rFonts w:hint="eastAsia"/>
        </w:rPr>
        <w:t>如下内容</w:t>
      </w:r>
      <w:r>
        <w:t>：</w:t>
      </w:r>
    </w:p>
    <w:p>
      <w:pPr>
        <w:pStyle w:val="175"/>
        <w:numPr>
          <w:ilvl w:val="0"/>
          <w:numId w:val="35"/>
        </w:numPr>
      </w:pPr>
      <w:bookmarkStart w:id="191" w:name="_Toc22296524"/>
      <w:bookmarkStart w:id="192" w:name="_Toc26278622"/>
      <w:bookmarkStart w:id="193" w:name="_Toc22296680"/>
      <w:r>
        <w:rPr>
          <w:rFonts w:hint="eastAsia"/>
        </w:rPr>
        <w:t>职业病防治责任制文件。</w:t>
      </w:r>
    </w:p>
    <w:p>
      <w:pPr>
        <w:pStyle w:val="175"/>
      </w:pPr>
      <w:r>
        <w:rPr>
          <w:rFonts w:hint="eastAsia"/>
        </w:rPr>
        <w:t>职业卫生管理规章制度、操作规程。</w:t>
      </w:r>
    </w:p>
    <w:p>
      <w:pPr>
        <w:pStyle w:val="175"/>
      </w:pPr>
      <w:r>
        <w:rPr>
          <w:rFonts w:hint="eastAsia"/>
        </w:rPr>
        <w:t>工作场所职业病危害因素种类清单、岗位分布以及作业人员接触情况等资料。</w:t>
      </w:r>
    </w:p>
    <w:p>
      <w:pPr>
        <w:pStyle w:val="175"/>
      </w:pPr>
      <w:r>
        <w:rPr>
          <w:rFonts w:hint="eastAsia"/>
        </w:rPr>
        <w:t>职业病防护设施、应急救援设施基本信息，以及其配置、使用、维护、检修与更换等记录。</w:t>
      </w:r>
    </w:p>
    <w:p>
      <w:pPr>
        <w:pStyle w:val="175"/>
      </w:pPr>
      <w:r>
        <w:rPr>
          <w:rFonts w:hint="eastAsia"/>
        </w:rPr>
        <w:t>工作场所职业病危害因素检测、评价报告与记录。</w:t>
      </w:r>
    </w:p>
    <w:p>
      <w:pPr>
        <w:pStyle w:val="175"/>
      </w:pPr>
      <w:r>
        <w:rPr>
          <w:rFonts w:hint="eastAsia"/>
        </w:rPr>
        <w:t>职业病防护用品配备、发放、维护与更换等记录。</w:t>
      </w:r>
    </w:p>
    <w:p>
      <w:pPr>
        <w:pStyle w:val="175"/>
      </w:pPr>
      <w:r>
        <w:rPr>
          <w:rFonts w:hint="eastAsia"/>
        </w:rPr>
        <w:t>主要负责人、职业卫生管理人员和职业病危害严重工作岗位的劳动者等相关人员职业卫生培训资料。</w:t>
      </w:r>
    </w:p>
    <w:p>
      <w:pPr>
        <w:pStyle w:val="175"/>
      </w:pPr>
      <w:r>
        <w:rPr>
          <w:rFonts w:hint="eastAsia"/>
        </w:rPr>
        <w:t>职业病危害事故报告与应急处置记录。</w:t>
      </w:r>
    </w:p>
    <w:p>
      <w:pPr>
        <w:pStyle w:val="175"/>
      </w:pPr>
      <w:r>
        <w:rPr>
          <w:rFonts w:hint="eastAsia"/>
        </w:rPr>
        <w:t>劳动者职业健康检查结果汇总资料，存在职业禁忌证、职业健康损害或者职业病的劳动者处理和安置情况记录。</w:t>
      </w:r>
    </w:p>
    <w:p>
      <w:pPr>
        <w:pStyle w:val="175"/>
      </w:pPr>
      <w:r>
        <w:rPr>
          <w:rFonts w:hint="eastAsia"/>
        </w:rPr>
        <w:t>建设项目职业卫生“三同时”有关技术资料，以及其备案、审核、审查或者验收等有关回执或者批复文件。</w:t>
      </w:r>
    </w:p>
    <w:p>
      <w:pPr>
        <w:pStyle w:val="175"/>
      </w:pPr>
      <w:r>
        <w:rPr>
          <w:rFonts w:hint="eastAsia"/>
        </w:rPr>
        <w:t>职业病危害项目申报等有关回执或者批复文件。</w:t>
      </w:r>
    </w:p>
    <w:p>
      <w:pPr>
        <w:pStyle w:val="175"/>
        <w:rPr>
          <w:rFonts w:ascii="仿宋" w:hAnsi="仿宋" w:eastAsia="仿宋"/>
        </w:rPr>
      </w:pPr>
      <w:r>
        <w:rPr>
          <w:rFonts w:hint="eastAsia"/>
        </w:rPr>
        <w:t>其他有关职业卫生管理的资料或者文件。</w:t>
      </w:r>
    </w:p>
    <w:p>
      <w:pPr>
        <w:pStyle w:val="106"/>
        <w:spacing w:before="156" w:after="156"/>
      </w:pPr>
      <w:bookmarkStart w:id="194" w:name="_Toc231464110"/>
      <w:r>
        <w:t>职业病危害防治经费</w:t>
      </w:r>
      <w:bookmarkEnd w:id="191"/>
      <w:bookmarkEnd w:id="192"/>
      <w:bookmarkEnd w:id="193"/>
      <w:bookmarkEnd w:id="194"/>
    </w:p>
    <w:p>
      <w:pPr>
        <w:pStyle w:val="166"/>
      </w:pPr>
      <w:r>
        <w:rPr>
          <w:rFonts w:hint="eastAsia"/>
        </w:rPr>
        <w:t>职业病防护设施所需费用应当纳入建设项目工程预算。</w:t>
      </w:r>
    </w:p>
    <w:p>
      <w:pPr>
        <w:pStyle w:val="166"/>
      </w:pPr>
      <w:r>
        <w:rPr>
          <w:rFonts w:hint="eastAsia"/>
        </w:rPr>
        <w:t>矿山企业应设立专项资金并纳入生产成本核算，用于职业健康检查、职业危害因素检测与评价、尘肺病预防宣传和培训、个体防尘用品配置、开发和引进先进适用的粉尘危害防护和治理新工艺、新技术、新产品、新装备等。</w:t>
      </w:r>
    </w:p>
    <w:p>
      <w:pPr>
        <w:pStyle w:val="166"/>
      </w:pPr>
      <w:r>
        <w:rPr>
          <w:rFonts w:hint="eastAsia"/>
        </w:rPr>
        <w:t>在岗职工应参加工伤保险。矿山企业应根据《中华人民共和国社会保险法》，按照本单位职工工资总额，根据社会保险经办机构确定的费率缴纳工伤保险费。</w:t>
      </w:r>
    </w:p>
    <w:p>
      <w:pPr>
        <w:pStyle w:val="105"/>
        <w:spacing w:before="312" w:after="312"/>
      </w:pPr>
      <w:bookmarkStart w:id="195" w:name="_Toc231316800"/>
      <w:bookmarkStart w:id="196" w:name="_Toc231464111"/>
      <w:bookmarkStart w:id="197" w:name="_Toc231472056"/>
      <w:bookmarkStart w:id="198" w:name="_Toc231472068"/>
      <w:r>
        <w:rPr>
          <w:rFonts w:hint="eastAsia"/>
        </w:rPr>
        <w:t>检查和评估</w:t>
      </w:r>
      <w:bookmarkEnd w:id="195"/>
      <w:bookmarkEnd w:id="196"/>
      <w:bookmarkEnd w:id="197"/>
      <w:bookmarkEnd w:id="198"/>
    </w:p>
    <w:p>
      <w:pPr>
        <w:pStyle w:val="106"/>
        <w:spacing w:before="156" w:after="156"/>
      </w:pPr>
      <w:bookmarkStart w:id="199" w:name="_Toc231464112"/>
      <w:r>
        <w:rPr>
          <w:rFonts w:hint="eastAsia"/>
        </w:rPr>
        <w:t>粉尘危害治理工作检查</w:t>
      </w:r>
      <w:bookmarkEnd w:id="199"/>
    </w:p>
    <w:p>
      <w:pPr>
        <w:pStyle w:val="57"/>
        <w:ind w:firstLine="420"/>
      </w:pPr>
      <w:r>
        <w:rPr>
          <w:rFonts w:hint="eastAsia"/>
        </w:rPr>
        <w:t>矿山企业应定期和不定期组织开展粉尘危害治理工作检查，检查内容应包含防尘设备设施运行维护情况、规章制度和操作规程执行情况以及个体防护用品配置及佩戴情况。</w:t>
      </w:r>
    </w:p>
    <w:p>
      <w:pPr>
        <w:pStyle w:val="106"/>
        <w:spacing w:before="156" w:after="156"/>
      </w:pPr>
      <w:bookmarkStart w:id="200" w:name="_Toc231464113"/>
      <w:r>
        <w:rPr>
          <w:rFonts w:hint="eastAsia"/>
        </w:rPr>
        <w:t>粉尘危害治理工作评估</w:t>
      </w:r>
      <w:bookmarkEnd w:id="200"/>
    </w:p>
    <w:p>
      <w:pPr>
        <w:pStyle w:val="57"/>
        <w:ind w:firstLine="420"/>
      </w:pPr>
      <w:r>
        <w:rPr>
          <w:rFonts w:hint="eastAsia"/>
        </w:rPr>
        <w:t>矿山企业应每年至少组织一次粉尘危害防治工作综合评估或自查自评，形成书面评估报告存档，作为持续改进依据。</w:t>
      </w:r>
    </w:p>
    <w:p>
      <w:pPr>
        <w:pStyle w:val="57"/>
        <w:ind w:firstLine="420"/>
      </w:pPr>
    </w:p>
    <w:bookmarkEnd w:id="26"/>
    <w:p>
      <w:pPr>
        <w:pStyle w:val="57"/>
        <w:ind w:firstLine="420"/>
        <w:sectPr>
          <w:pgSz w:w="11906" w:h="16838"/>
          <w:pgMar w:top="1928" w:right="1134" w:bottom="1134" w:left="1134" w:header="1418" w:footer="1134" w:gutter="284"/>
          <w:pgNumType w:start="1"/>
          <w:cols w:space="425" w:num="1"/>
          <w:formProt w:val="0"/>
          <w:docGrid w:type="lines" w:linePitch="312" w:charSpace="0"/>
        </w:sectPr>
      </w:pPr>
      <w:bookmarkStart w:id="201" w:name="BookMark6"/>
    </w:p>
    <w:p>
      <w:pPr>
        <w:pStyle w:val="64"/>
        <w:spacing w:after="156"/>
      </w:pPr>
      <w:bookmarkStart w:id="202" w:name="_Toc231472057"/>
      <w:bookmarkStart w:id="203" w:name="_Toc231472069"/>
      <w:r>
        <w:rPr>
          <w:rFonts w:hint="eastAsia"/>
          <w:spacing w:val="105"/>
        </w:rPr>
        <w:t>参考文</w:t>
      </w:r>
      <w:r>
        <w:rPr>
          <w:rFonts w:hint="eastAsia"/>
        </w:rPr>
        <w:t>献</w:t>
      </w:r>
      <w:bookmarkEnd w:id="202"/>
      <w:bookmarkEnd w:id="203"/>
    </w:p>
    <w:p>
      <w:pPr>
        <w:pStyle w:val="57"/>
        <w:ind w:firstLine="420"/>
      </w:pPr>
      <w:r>
        <w:rPr>
          <w:rFonts w:hint="eastAsia"/>
        </w:rPr>
        <w:t>[1] 中华人民共和国职业病防治法（2018年修正）</w:t>
      </w:r>
    </w:p>
    <w:p>
      <w:pPr>
        <w:pStyle w:val="57"/>
        <w:ind w:firstLine="420"/>
      </w:pPr>
      <w:r>
        <w:rPr>
          <w:rFonts w:hint="eastAsia"/>
        </w:rPr>
        <w:t>[2] 中华人民共和国安全生产法（2021年修正）</w:t>
      </w:r>
    </w:p>
    <w:p>
      <w:pPr>
        <w:pStyle w:val="57"/>
        <w:ind w:firstLine="420"/>
      </w:pPr>
      <w:r>
        <w:rPr>
          <w:rFonts w:hint="eastAsia"/>
        </w:rPr>
        <w:t>[3] 中华人民共和国社会保险法（2018年修正）</w:t>
      </w:r>
    </w:p>
    <w:p>
      <w:pPr>
        <w:pStyle w:val="57"/>
        <w:ind w:firstLine="420"/>
      </w:pPr>
      <w:r>
        <w:rPr>
          <w:rFonts w:hint="eastAsia"/>
        </w:rPr>
        <w:t>[4] 中华人民共和国尘肺病防治条例（1987年发布）</w:t>
      </w:r>
    </w:p>
    <w:p>
      <w:pPr>
        <w:pStyle w:val="57"/>
        <w:ind w:firstLine="420"/>
      </w:pPr>
      <w:r>
        <w:rPr>
          <w:rFonts w:hint="eastAsia"/>
        </w:rPr>
        <w:t>[5] 国家卫生健康委令第5号 工作场所职业卫生管理规定（2021年）</w:t>
      </w:r>
    </w:p>
    <w:p>
      <w:pPr>
        <w:pStyle w:val="57"/>
        <w:ind w:firstLine="420"/>
      </w:pPr>
      <w:r>
        <w:rPr>
          <w:rFonts w:hint="eastAsia"/>
        </w:rPr>
        <w:t>[6] 国卫职健发〔2019〕46号 尘肺病防治攻坚行动方案</w:t>
      </w:r>
    </w:p>
    <w:p>
      <w:pPr>
        <w:pStyle w:val="57"/>
        <w:ind w:firstLine="420"/>
      </w:pPr>
      <w:r>
        <w:rPr>
          <w:rFonts w:hint="eastAsia"/>
        </w:rPr>
        <w:t>[7] 原国家安全监管总局令第48号 职业病危害项目申报办法（2012年）</w:t>
      </w:r>
    </w:p>
    <w:p>
      <w:pPr>
        <w:pStyle w:val="57"/>
        <w:ind w:firstLine="420"/>
      </w:pPr>
      <w:r>
        <w:rPr>
          <w:rFonts w:hint="eastAsia"/>
        </w:rPr>
        <w:t>[8] 应急管理部令第2号 生产安全事故应急预案管理办法（2019年）</w:t>
      </w:r>
    </w:p>
    <w:p>
      <w:pPr>
        <w:pStyle w:val="57"/>
        <w:ind w:firstLine="420"/>
      </w:pPr>
      <w:r>
        <w:rPr>
          <w:rFonts w:hint="eastAsia"/>
        </w:rPr>
        <w:t>[9] 国家卫生健康委令第2号 职业健康检查管理办法（2019年修订）</w:t>
      </w:r>
    </w:p>
    <w:p>
      <w:pPr>
        <w:pStyle w:val="57"/>
        <w:ind w:firstLine="420"/>
      </w:pPr>
      <w:r>
        <w:rPr>
          <w:rFonts w:hint="eastAsia"/>
        </w:rPr>
        <w:t>[10] 原安监总局令第49号 用人单位职业健康监护监督管理办法（2012年）</w:t>
      </w:r>
    </w:p>
    <w:p>
      <w:pPr>
        <w:pStyle w:val="57"/>
        <w:ind w:firstLine="420"/>
      </w:pPr>
      <w:r>
        <w:rPr>
          <w:rFonts w:hint="eastAsia"/>
        </w:rPr>
        <w:t>[11] 国卫办职健函〔2019〕406号 关于在矿山、冶金、化工等行业领域开展尘毒危害专项治理工作的通知</w:t>
      </w:r>
    </w:p>
    <w:p>
      <w:pPr>
        <w:pStyle w:val="57"/>
        <w:ind w:firstLine="420"/>
      </w:pPr>
      <w:r>
        <w:rPr>
          <w:rFonts w:hint="eastAsia"/>
        </w:rPr>
        <w:t>[12] 安监总厅安健〔2015〕121号 关于加强用人单位职业卫生培训工作的通知</w:t>
      </w:r>
    </w:p>
    <w:p>
      <w:pPr>
        <w:pStyle w:val="57"/>
        <w:ind w:firstLine="420"/>
      </w:pPr>
      <w:r>
        <w:rPr>
          <w:rFonts w:hint="eastAsia"/>
        </w:rPr>
        <w:t>[13] 国卫办职健函〔2022〕441号 关于进一步加强用人单位职业健康培训工作的通知</w:t>
      </w:r>
    </w:p>
    <w:p>
      <w:pPr>
        <w:pStyle w:val="57"/>
        <w:ind w:firstLine="420"/>
      </w:pPr>
      <w:r>
        <w:rPr>
          <w:rFonts w:hint="eastAsia"/>
        </w:rPr>
        <w:t>[14] 财资〔2022〕136号 企业安全生产费用提取和使用管理办法</w:t>
      </w:r>
    </w:p>
    <w:p>
      <w:pPr>
        <w:pStyle w:val="57"/>
        <w:ind w:firstLine="420"/>
      </w:pPr>
      <w:r>
        <w:rPr>
          <w:rFonts w:hint="eastAsia"/>
        </w:rPr>
        <w:t>[15] 安监总政法〔2017〕15号 非煤矿山企业安全生产十条规定</w:t>
      </w:r>
    </w:p>
    <w:p>
      <w:pPr>
        <w:pStyle w:val="57"/>
        <w:ind w:firstLine="420"/>
      </w:pPr>
      <w:r>
        <w:rPr>
          <w:rFonts w:hint="eastAsia"/>
        </w:rPr>
        <w:t>[16] 国卫疾控发〔2015〕92号 职业病危害因素分类目录</w:t>
      </w:r>
    </w:p>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[17] 国卫职健发〔2024〕39号 职业病分类和目录</w:t>
      </w:r>
    </w:p>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[18] 原安监总局令第73号 煤矿作业场所职业病危害防治规定（2015年）</w:t>
      </w:r>
    </w:p>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[19] 应急管理部令第</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号 煤矿安全规程（202</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年修订）</w:t>
      </w:r>
    </w:p>
    <w:p>
      <w:pPr>
        <w:pStyle w:val="5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[20] GB 16423-2006 金属非金属矿山安全规程（部分条款）</w:t>
      </w:r>
    </w:p>
    <w:p>
      <w:pPr>
        <w:pStyle w:val="57"/>
        <w:ind w:firstLine="420"/>
      </w:pPr>
      <w:r>
        <w:rPr>
          <w:rFonts w:hint="eastAsia"/>
        </w:rPr>
        <w:t>[21] GB 50421-2018 有色金属矿山排土场设计标准</w:t>
      </w:r>
    </w:p>
    <w:p>
      <w:pPr>
        <w:pStyle w:val="57"/>
        <w:ind w:firstLine="420"/>
      </w:pPr>
      <w:r>
        <w:rPr>
          <w:rFonts w:hint="eastAsia"/>
        </w:rPr>
        <w:t>[22] GB 50915-2013 有色金属矿山井巷工程设计规范</w:t>
      </w:r>
    </w:p>
    <w:p>
      <w:pPr>
        <w:pStyle w:val="57"/>
        <w:ind w:firstLine="420"/>
      </w:pPr>
      <w:r>
        <w:rPr>
          <w:rFonts w:hint="eastAsia"/>
        </w:rPr>
        <w:t>[23] GB 50406-2017 钢铁工业环境保护设计规范</w:t>
      </w:r>
    </w:p>
    <w:p>
      <w:pPr>
        <w:pStyle w:val="57"/>
        <w:ind w:firstLine="420"/>
      </w:pPr>
      <w:r>
        <w:rPr>
          <w:rFonts w:hint="eastAsia"/>
        </w:rPr>
        <w:t>[24] KA 30-2026 金属非金属地下矿山通风技术规范</w:t>
      </w:r>
    </w:p>
    <w:p>
      <w:pPr>
        <w:pStyle w:val="57"/>
        <w:ind w:firstLine="420"/>
      </w:pPr>
      <w:r>
        <w:rPr>
          <w:rFonts w:hint="eastAsia"/>
        </w:rPr>
        <w:t>[25] AQ 1020-2006 煤矿井下粉尘综合防治技术规范</w:t>
      </w:r>
    </w:p>
    <w:p>
      <w:pPr>
        <w:pStyle w:val="57"/>
        <w:ind w:firstLine="420"/>
      </w:pPr>
      <w:r>
        <w:rPr>
          <w:rFonts w:hint="eastAsia"/>
        </w:rPr>
        <w:t>[26] 浙江省安全生产监督管理局 浙江省矿山粉尘防治技术规范（暂行）</w:t>
      </w:r>
    </w:p>
    <w:p>
      <w:pPr>
        <w:pStyle w:val="57"/>
        <w:ind w:firstLine="420"/>
      </w:pPr>
      <w:r>
        <w:rPr>
          <w:rFonts w:hint="eastAsia"/>
        </w:rPr>
        <w:t>[27] 泉州市生态环境局、泉州市自然资源和规划局 泉州市土砂石矿山开采大气污染防治技术指南（2023年）</w:t>
      </w:r>
    </w:p>
    <w:p>
      <w:pPr>
        <w:pStyle w:val="57"/>
        <w:ind w:firstLine="420"/>
      </w:pPr>
      <w:r>
        <w:rPr>
          <w:rFonts w:hint="eastAsia"/>
        </w:rPr>
        <w:t>[28] 鞍山市人民代表大会常务委员会 鞍山市矿山扬尘污染防治规定（2024年）</w:t>
      </w:r>
    </w:p>
    <w:p>
      <w:pPr>
        <w:pStyle w:val="57"/>
        <w:ind w:firstLine="420"/>
      </w:pPr>
      <w:r>
        <w:rPr>
          <w:rFonts w:hint="eastAsia"/>
        </w:rPr>
        <w:t>[29] 安监总厅安健〔2013〕171号 职业卫生档案管理规范</w:t>
      </w:r>
      <w:bookmarkEnd w:id="201"/>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val="1"/>
  <w:bordersDoNotSurroundHeader w:val="1"/>
  <w:bordersDoNotSurroundFooter w:val="1"/>
  <w:attachedTemplate r:id="rId1"/>
  <w:documentProtection w:edit="forms" w:enforcement="1" w:cryptProviderType="rsaAES" w:cryptAlgorithmClass="hash" w:cryptAlgorithmType="typeAny" w:cryptAlgorithmSid="14" w:cryptSpinCount="100000" w:hash="nLEcbvrI4TaJv0RgBMW0XXi/Oa0IHIJIDUfYkUqlmd8lCNrPs2GCcjoMfi1CmSKhBrtCciOcrDZ8pZX5L1mw8A==" w:salt="w7npM8Ix5Y8SgaQOeig9K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CF"/>
    <w:rsid w:val="0000040A"/>
    <w:rsid w:val="00000A94"/>
    <w:rsid w:val="00001972"/>
    <w:rsid w:val="00001D9A"/>
    <w:rsid w:val="00007B3A"/>
    <w:rsid w:val="000107E0"/>
    <w:rsid w:val="00011FDE"/>
    <w:rsid w:val="00012FFD"/>
    <w:rsid w:val="00014162"/>
    <w:rsid w:val="00014340"/>
    <w:rsid w:val="0001560D"/>
    <w:rsid w:val="00016A9C"/>
    <w:rsid w:val="000177CF"/>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59C7"/>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2BA5"/>
    <w:rsid w:val="00344605"/>
    <w:rsid w:val="003474AA"/>
    <w:rsid w:val="00350D1D"/>
    <w:rsid w:val="00350E62"/>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446"/>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4F6"/>
    <w:rsid w:val="0043065F"/>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5C10"/>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41B"/>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291"/>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120"/>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10C9"/>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363"/>
    <w:rsid w:val="00755402"/>
    <w:rsid w:val="00756B26"/>
    <w:rsid w:val="00756EDF"/>
    <w:rsid w:val="007600E3"/>
    <w:rsid w:val="00764538"/>
    <w:rsid w:val="00765C43"/>
    <w:rsid w:val="00765EFB"/>
    <w:rsid w:val="007671CA"/>
    <w:rsid w:val="00767C61"/>
    <w:rsid w:val="0077008A"/>
    <w:rsid w:val="0077018B"/>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88E"/>
    <w:rsid w:val="007A7FFA"/>
    <w:rsid w:val="007B04EB"/>
    <w:rsid w:val="007B0D4F"/>
    <w:rsid w:val="007B5A3D"/>
    <w:rsid w:val="007B5B95"/>
    <w:rsid w:val="007B68EA"/>
    <w:rsid w:val="007B7453"/>
    <w:rsid w:val="007B7EDE"/>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C59"/>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882"/>
    <w:rsid w:val="00A55BD6"/>
    <w:rsid w:val="00A55D50"/>
    <w:rsid w:val="00A57142"/>
    <w:rsid w:val="00A648CD"/>
    <w:rsid w:val="00A6537A"/>
    <w:rsid w:val="00A67866"/>
    <w:rsid w:val="00A70B07"/>
    <w:rsid w:val="00A723F8"/>
    <w:rsid w:val="00A761EB"/>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AF5E9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55C3"/>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A58"/>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5570"/>
    <w:rsid w:val="00C71372"/>
    <w:rsid w:val="00C72410"/>
    <w:rsid w:val="00C7287F"/>
    <w:rsid w:val="00C80982"/>
    <w:rsid w:val="00C80CB8"/>
    <w:rsid w:val="00C819F8"/>
    <w:rsid w:val="00C821C4"/>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1FE"/>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1C7E"/>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3DCD"/>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31A"/>
    <w:rsid w:val="00DA64F8"/>
    <w:rsid w:val="00DA6C15"/>
    <w:rsid w:val="00DB0258"/>
    <w:rsid w:val="00DB38EE"/>
    <w:rsid w:val="00DB498B"/>
    <w:rsid w:val="00DB66CA"/>
    <w:rsid w:val="00DB6BCA"/>
    <w:rsid w:val="00DB73F7"/>
    <w:rsid w:val="00DC0321"/>
    <w:rsid w:val="00DC21C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3615"/>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CC0"/>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759"/>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47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annotation reference"/>
    <w:basedOn w:val="26"/>
    <w:unhideWhenUsed/>
    <w:qFormat/>
    <w:uiPriority w:val="99"/>
    <w:rPr>
      <w:sz w:val="21"/>
      <w:szCs w:val="21"/>
    </w:rPr>
  </w:style>
  <w:style w:type="character" w:styleId="32">
    <w:name w:val="footnote reference"/>
    <w:semiHidden/>
    <w:qFormat/>
    <w:uiPriority w:val="0"/>
    <w:rPr>
      <w:rFonts w:ascii="宋体" w:hAnsi="宋体" w:eastAsia="宋体" w:cs="Times New Roman"/>
      <w:spacing w:val="0"/>
      <w:sz w:val="18"/>
      <w:vertAlign w:val="superscript"/>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customStyle="1"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5"/>
    <w:qFormat/>
    <w:uiPriority w:val="0"/>
    <w:rPr>
      <w:rFonts w:ascii="Arial" w:hAnsi="Arial" w:cs="Arial"/>
      <w:b/>
      <w:bCs/>
      <w:kern w:val="2"/>
      <w:sz w:val="32"/>
      <w:szCs w:val="32"/>
    </w:rPr>
  </w:style>
  <w:style w:type="paragraph" w:customStyle="1" w:styleId="50">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uiPriority w:val="0"/>
    <w:pPr>
      <w:ind w:left="1260"/>
    </w:pPr>
  </w:style>
  <w:style w:type="paragraph" w:customStyle="1" w:styleId="149">
    <w:name w:val="目录 81"/>
    <w:basedOn w:val="148"/>
    <w:semiHidden/>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customStyle="1" w:styleId="187">
    <w:name w:val="Placeholder Text"/>
    <w:basedOn w:val="26"/>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6"/>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6"/>
    <w:qFormat/>
    <w:uiPriority w:val="0"/>
    <w:rPr>
      <w:rFonts w:ascii="黑体" w:eastAsia="黑体"/>
      <w:spacing w:val="85"/>
      <w:w w:val="100"/>
      <w:position w:val="3"/>
      <w:sz w:val="28"/>
      <w:szCs w:val="28"/>
    </w:rPr>
  </w:style>
  <w:style w:type="paragraph" w:customStyle="1" w:styleId="231">
    <w:name w:val="指南正文"/>
    <w:basedOn w:val="1"/>
    <w:link w:val="233"/>
    <w:qFormat/>
    <w:uiPriority w:val="0"/>
    <w:pPr>
      <w:widowControl/>
      <w:tabs>
        <w:tab w:val="center" w:pos="4201"/>
        <w:tab w:val="right" w:leader="dot" w:pos="9298"/>
      </w:tabs>
      <w:autoSpaceDE w:val="0"/>
      <w:autoSpaceDN w:val="0"/>
      <w:adjustRightInd/>
      <w:spacing w:line="360" w:lineRule="auto"/>
      <w:ind w:firstLine="200" w:firstLineChars="200"/>
    </w:pPr>
    <w:rPr>
      <w:rFonts w:ascii="Times New Roman" w:hAnsi="Times New Roman"/>
      <w:szCs w:val="22"/>
    </w:rPr>
  </w:style>
  <w:style w:type="paragraph" w:customStyle="1" w:styleId="232">
    <w:name w:val="指南标题1"/>
    <w:basedOn w:val="1"/>
    <w:link w:val="234"/>
    <w:qFormat/>
    <w:uiPriority w:val="0"/>
    <w:pPr>
      <w:widowControl/>
      <w:adjustRightInd/>
      <w:spacing w:beforeLines="50" w:afterLines="50" w:line="240" w:lineRule="auto"/>
      <w:outlineLvl w:val="1"/>
    </w:pPr>
    <w:rPr>
      <w:rFonts w:ascii="黑体" w:hAnsi="Times New Roman" w:eastAsia="黑体"/>
      <w:b/>
      <w:kern w:val="0"/>
      <w:szCs w:val="20"/>
    </w:rPr>
  </w:style>
  <w:style w:type="character" w:customStyle="1" w:styleId="233">
    <w:name w:val="指南正文 Char"/>
    <w:basedOn w:val="26"/>
    <w:link w:val="231"/>
    <w:qFormat/>
    <w:uiPriority w:val="0"/>
    <w:rPr>
      <w:rFonts w:ascii="Times New Roman" w:hAnsi="Times New Roman"/>
      <w:kern w:val="2"/>
      <w:sz w:val="21"/>
      <w:szCs w:val="22"/>
    </w:rPr>
  </w:style>
  <w:style w:type="character" w:customStyle="1" w:styleId="234">
    <w:name w:val="指南标题1 Char"/>
    <w:basedOn w:val="26"/>
    <w:link w:val="232"/>
    <w:qFormat/>
    <w:uiPriority w:val="0"/>
    <w:rPr>
      <w:rFonts w:ascii="黑体" w:hAnsi="Times New Roman" w:eastAsia="黑体"/>
      <w:b/>
      <w:sz w:val="21"/>
    </w:rPr>
  </w:style>
  <w:style w:type="paragraph" w:customStyle="1" w:styleId="235">
    <w:name w:val="指南标题2"/>
    <w:basedOn w:val="1"/>
    <w:link w:val="237"/>
    <w:qFormat/>
    <w:uiPriority w:val="0"/>
    <w:pPr>
      <w:widowControl/>
      <w:adjustRightInd/>
      <w:spacing w:before="50" w:beforeLines="50" w:after="50" w:afterLines="50" w:line="240" w:lineRule="auto"/>
      <w:jc w:val="left"/>
      <w:outlineLvl w:val="2"/>
    </w:pPr>
    <w:rPr>
      <w:rFonts w:ascii="黑体" w:hAnsi="Times New Roman" w:eastAsia="黑体"/>
      <w:b/>
      <w:kern w:val="0"/>
    </w:rPr>
  </w:style>
  <w:style w:type="paragraph" w:customStyle="1" w:styleId="236">
    <w:name w:val="指南标题3"/>
    <w:basedOn w:val="231"/>
    <w:link w:val="238"/>
    <w:qFormat/>
    <w:uiPriority w:val="0"/>
    <w:pPr>
      <w:ind w:firstLine="0" w:firstLineChars="0"/>
      <w:outlineLvl w:val="3"/>
    </w:pPr>
  </w:style>
  <w:style w:type="character" w:customStyle="1" w:styleId="237">
    <w:name w:val="指南标题2 Char"/>
    <w:basedOn w:val="26"/>
    <w:link w:val="235"/>
    <w:qFormat/>
    <w:uiPriority w:val="0"/>
    <w:rPr>
      <w:rFonts w:ascii="黑体" w:hAnsi="Times New Roman" w:eastAsia="黑体"/>
      <w:b/>
      <w:sz w:val="21"/>
      <w:szCs w:val="21"/>
    </w:rPr>
  </w:style>
  <w:style w:type="character" w:customStyle="1" w:styleId="238">
    <w:name w:val="指南标题3 Char"/>
    <w:basedOn w:val="233"/>
    <w:link w:val="236"/>
    <w:qFormat/>
    <w:uiPriority w:val="0"/>
    <w:rPr>
      <w:rFonts w:ascii="Times New Roman" w:hAnsi="Times New Roman"/>
      <w:kern w:val="2"/>
      <w:sz w:val="21"/>
      <w:szCs w:val="22"/>
    </w:rPr>
  </w:style>
  <w:style w:type="paragraph" w:customStyle="1" w:styleId="239">
    <w:name w:val="指南图表标题"/>
    <w:basedOn w:val="1"/>
    <w:link w:val="240"/>
    <w:qFormat/>
    <w:uiPriority w:val="0"/>
    <w:pPr>
      <w:widowControl/>
      <w:tabs>
        <w:tab w:val="center" w:pos="4201"/>
        <w:tab w:val="right" w:leader="dot" w:pos="9298"/>
      </w:tabs>
      <w:autoSpaceDE w:val="0"/>
      <w:autoSpaceDN w:val="0"/>
      <w:adjustRightInd/>
      <w:spacing w:beforeLines="50" w:afterLines="50" w:line="240" w:lineRule="auto"/>
      <w:jc w:val="center"/>
    </w:pPr>
    <w:rPr>
      <w:rFonts w:ascii="仿宋_GB2312" w:hAnsi="Times New Roman" w:eastAsia="黑体"/>
      <w:b/>
      <w:szCs w:val="24"/>
    </w:rPr>
  </w:style>
  <w:style w:type="character" w:customStyle="1" w:styleId="240">
    <w:name w:val="指南图表标题 Char"/>
    <w:basedOn w:val="26"/>
    <w:link w:val="239"/>
    <w:qFormat/>
    <w:uiPriority w:val="0"/>
    <w:rPr>
      <w:rFonts w:ascii="仿宋_GB2312" w:hAnsi="Times New Roman" w:eastAsia="黑体"/>
      <w:b/>
      <w:kern w:val="2"/>
      <w:sz w:val="21"/>
      <w:szCs w:val="24"/>
    </w:rPr>
  </w:style>
  <w:style w:type="paragraph" w:customStyle="1" w:styleId="241">
    <w:name w:val="指南图表内容"/>
    <w:basedOn w:val="1"/>
    <w:link w:val="242"/>
    <w:qFormat/>
    <w:uiPriority w:val="0"/>
    <w:pPr>
      <w:widowControl/>
      <w:tabs>
        <w:tab w:val="center" w:pos="4201"/>
        <w:tab w:val="right" w:leader="dot" w:pos="9298"/>
      </w:tabs>
      <w:autoSpaceDE w:val="0"/>
      <w:autoSpaceDN w:val="0"/>
      <w:adjustRightInd/>
      <w:spacing w:line="240" w:lineRule="auto"/>
      <w:jc w:val="center"/>
    </w:pPr>
    <w:rPr>
      <w:rFonts w:ascii="Times New Roman" w:hAnsi="Times New Roman"/>
      <w:sz w:val="18"/>
      <w:szCs w:val="18"/>
    </w:rPr>
  </w:style>
  <w:style w:type="character" w:customStyle="1" w:styleId="242">
    <w:name w:val="指南图表内容 Char"/>
    <w:basedOn w:val="26"/>
    <w:link w:val="241"/>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7568E4118F4F54A0CDB291DCCB9E45"/>
        <w:style w:val=""/>
        <w:category>
          <w:name w:val="常规"/>
          <w:gallery w:val="placeholder"/>
        </w:category>
        <w:types>
          <w:type w:val="bbPlcHdr"/>
        </w:types>
        <w:behaviors>
          <w:behavior w:val="content"/>
        </w:behaviors>
        <w:description w:val=""/>
        <w:guid w:val="{3C450F0A-5A5D-4378-BDA9-9198DD20B628}"/>
      </w:docPartPr>
      <w:docPartBody>
        <w:p>
          <w:pPr>
            <w:pStyle w:val="5"/>
          </w:pPr>
          <w:r>
            <w:rPr>
              <w:rStyle w:val="4"/>
              <w:rFonts w:hint="eastAsia"/>
            </w:rPr>
            <w:t>单击或点击此处输入文字。</w:t>
          </w:r>
        </w:p>
      </w:docPartBody>
    </w:docPart>
    <w:docPart>
      <w:docPartPr>
        <w:name w:val="F07B6EB1729342F2BF329BF43B22913C"/>
        <w:style w:val=""/>
        <w:category>
          <w:name w:val="常规"/>
          <w:gallery w:val="placeholder"/>
        </w:category>
        <w:types>
          <w:type w:val="bbPlcHdr"/>
        </w:types>
        <w:behaviors>
          <w:behavior w:val="content"/>
        </w:behaviors>
        <w:description w:val=""/>
        <w:guid w:val="{4CFDD146-FCE4-4858-BE35-DEBBDF47ABAC}"/>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63"/>
    <w:rsid w:val="002451BF"/>
    <w:rsid w:val="00342363"/>
    <w:rsid w:val="00394959"/>
    <w:rsid w:val="005F3824"/>
    <w:rsid w:val="006D37E5"/>
    <w:rsid w:val="00711080"/>
    <w:rsid w:val="00EA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E77568E4118F4F54A0CDB291DCCB9E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07B6EB1729342F2BF329BF43B22913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BBCB194E6284DB8BA3A97609085215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1483C-0B3F-4F07-BF0B-6668CCA30554}">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2473</Words>
  <Characters>14101</Characters>
  <Lines>117</Lines>
  <Paragraphs>33</Paragraphs>
  <TotalTime>31</TotalTime>
  <ScaleCrop>false</ScaleCrop>
  <LinksUpToDate>false</LinksUpToDate>
  <CharactersWithSpaces>16541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2026-06-09T00:18:00Z</dcterms:created>
  <dc:creator>USER</dc:creator>
  <dc:description>&lt;config cover="true" show_menu="true" version="1.0.0" doctype="SDKXY"&gt;_x000d_
&lt;/config&gt;</dc:description>
  <cp:lastModifiedBy>admin</cp:lastModifiedBy>
  <cp:lastPrinted>2026-06-09T00:59:00Z</cp:lastPrinted>
  <dcterms:modified xsi:type="dcterms:W3CDTF">2026-06-15T01:45:27Z</dcterms:modified>
  <dc:title>地方标准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ies>
</file>