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65.060.99</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B91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en-US" w:eastAsia="zh-CN"/>
        </w:rPr>
        <w:t>/</w:t>
      </w:r>
      <w:r>
        <w:rPr>
          <w:rFonts w:hint="eastAsia"/>
        </w:rPr>
        <w:t>43</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6</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再生稻无人化农场建设技术规范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the Construction of Unmanned Regenerative Rice Farm</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rFonts w:hint="eastAsia"/>
          <w:sz w:val="21"/>
          <w:szCs w:val="28"/>
          <w:lang w:val="en-US" w:eastAsia="zh-CN"/>
        </w:rPr>
        <w:t>6</w:t>
      </w:r>
      <w:r>
        <w:rPr>
          <w:rFonts w:hint="eastAsia"/>
          <w:sz w:val="21"/>
          <w:szCs w:val="28"/>
        </w:rPr>
        <w:t>-</w:t>
      </w:r>
      <w:r>
        <w:rPr>
          <w:rFonts w:hint="eastAsia"/>
          <w:sz w:val="21"/>
          <w:szCs w:val="28"/>
          <w:lang w:val="en-US" w:eastAsia="zh-CN"/>
        </w:rPr>
        <w:t>4</w:t>
      </w:r>
      <w:r>
        <w:rPr>
          <w:rFonts w:hint="eastAsia"/>
          <w:sz w:val="21"/>
          <w:szCs w:val="28"/>
        </w:rPr>
        <w:t>-</w:t>
      </w:r>
      <w:r>
        <w:rPr>
          <w:rFonts w:hint="eastAsia"/>
          <w:sz w:val="21"/>
          <w:szCs w:val="28"/>
          <w:lang w:val="en-US" w:eastAsia="zh-CN"/>
        </w:rPr>
        <w:t>25</w:t>
      </w:r>
      <w:r>
        <w:rPr>
          <w:rFonts w:hint="eastAsia"/>
          <w:sz w:val="21"/>
          <w:szCs w:val="28"/>
        </w:rPr>
        <w:t>）</w:t>
      </w:r>
      <w:r>
        <w:rPr>
          <w:sz w:val="21"/>
          <w:szCs w:val="28"/>
        </w:rPr>
        <w:fldChar w:fldCharType="end"/>
      </w:r>
      <w:bookmarkEnd w:id="12"/>
    </w:p>
    <w:p>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4445"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43966211"/>
      <w:bookmarkStart w:id="23" w:name="_Toc114065170"/>
      <w:r>
        <w:rPr>
          <w:rFonts w:hint="eastAsia"/>
          <w:spacing w:val="320"/>
          <w:lang w:eastAsia="zh-CN"/>
        </w:rPr>
        <w:t>、</w:t>
      </w:r>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w:instrText>
      </w:r>
      <w:r>
        <w:fldChar w:fldCharType="separate"/>
      </w:r>
      <w:r>
        <w:fldChar w:fldCharType="begin"/>
      </w:r>
      <w:r>
        <w:instrText xml:space="preserve"> HYPERLINK \l "_Toc147734156" </w:instrText>
      </w:r>
      <w:r>
        <w:fldChar w:fldCharType="separate"/>
      </w:r>
      <w:r>
        <w:rPr>
          <w:rStyle w:val="32"/>
          <w:rFonts w:hint="eastAsia"/>
        </w:rPr>
        <w:t>前言</w:t>
      </w:r>
      <w:r>
        <w:tab/>
      </w:r>
      <w:r>
        <w:fldChar w:fldCharType="begin"/>
      </w:r>
      <w:r>
        <w:instrText xml:space="preserve"> = 2 \* ROMAN \* MERGEFORMAT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"_Toc147734157" </w:instrText>
      </w:r>
      <w:r>
        <w:fldChar w:fldCharType="separate"/>
      </w:r>
      <w:r>
        <w:rPr>
          <w:rStyle w:val="32"/>
        </w:rPr>
        <w:t xml:space="preserve">1 </w:t>
      </w:r>
      <w:r>
        <w:rPr>
          <w:rStyle w:val="32"/>
          <w:rFonts w:hint="eastAsia"/>
        </w:rPr>
        <w:t xml:space="preserve"> 范围</w:t>
      </w:r>
      <w:r>
        <w:tab/>
      </w:r>
      <w:r>
        <w:fldChar w:fldCharType="begin"/>
      </w:r>
      <w:r>
        <w:instrText xml:space="preserve"> PAGEREF _Toc147734157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"_Toc147734158"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_Toc147734158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"_Toc147734159"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_Toc147734159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"_Toc147734161" </w:instrText>
      </w:r>
      <w:r>
        <w:fldChar w:fldCharType="separate"/>
      </w:r>
      <w:r>
        <w:rPr>
          <w:rStyle w:val="32"/>
        </w:rPr>
        <w:t xml:space="preserve">4 </w:t>
      </w:r>
      <w:r>
        <w:rPr>
          <w:rStyle w:val="32"/>
          <w:rFonts w:hint="eastAsia"/>
        </w:rPr>
        <w:t xml:space="preserve"> </w:t>
      </w:r>
      <w:r>
        <w:rPr>
          <w:rFonts w:hint="eastAsia" w:hAnsi="Times New Roman" w:cs="Times New Roman"/>
          <w:lang w:eastAsia="zh-CN"/>
        </w:rPr>
        <w:t>总体要求</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"_Toc147734172" </w:instrText>
      </w:r>
      <w:r>
        <w:fldChar w:fldCharType="separate"/>
      </w:r>
      <w:r>
        <w:rPr>
          <w:rStyle w:val="32"/>
        </w:rPr>
        <w:t xml:space="preserve">5 </w:t>
      </w:r>
      <w:r>
        <w:rPr>
          <w:rFonts w:hint="eastAsia" w:hAnsi="Times New Roman" w:cs="Times New Roman"/>
          <w:lang w:eastAsia="zh-CN"/>
        </w:rPr>
        <w:t>基础设施</w:t>
      </w:r>
      <w:r>
        <w:rPr>
          <w:rFonts w:hint="eastAsia" w:hAnsi="Times New Roman" w:cs="Times New Roman"/>
        </w:rPr>
        <w:t>建设</w:t>
      </w:r>
      <w:r>
        <w:tab/>
      </w:r>
      <w:r>
        <w:fldChar w:fldCharType="begin"/>
      </w:r>
      <w:r>
        <w:instrText xml:space="preserve"> PAGEREF _Toc147734172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"_Toc147734176" </w:instrText>
      </w:r>
      <w:r>
        <w:fldChar w:fldCharType="separate"/>
      </w:r>
      <w:r>
        <w:rPr>
          <w:rStyle w:val="32"/>
        </w:rPr>
        <w:t xml:space="preserve">6 </w:t>
      </w:r>
      <w:r>
        <w:rPr>
          <w:rFonts w:hint="eastAsia" w:hAnsi="Times New Roman" w:cs="Times New Roman"/>
          <w:lang w:eastAsia="zh-CN"/>
        </w:rPr>
        <w:t>作业装备配置</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"_Toc147734180" </w:instrText>
      </w:r>
      <w:r>
        <w:fldChar w:fldCharType="separate"/>
      </w:r>
      <w:r>
        <w:rPr>
          <w:rStyle w:val="32"/>
        </w:rPr>
        <w:t xml:space="preserve">7 </w:t>
      </w:r>
      <w:r>
        <w:rPr>
          <w:rFonts w:hint="eastAsia" w:hAnsi="Times New Roman" w:cs="Times New Roman"/>
          <w:lang w:eastAsia="zh-CN"/>
        </w:rPr>
        <w:t>农业物联网配置</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"_Toc147734183" </w:instrText>
      </w:r>
      <w:r>
        <w:fldChar w:fldCharType="separate"/>
      </w:r>
      <w:r>
        <w:rPr>
          <w:rStyle w:val="32"/>
        </w:rPr>
        <w:t xml:space="preserve">8 </w:t>
      </w:r>
      <w:r>
        <w:rPr>
          <w:rFonts w:hint="eastAsia" w:hAnsi="Times New Roman" w:cs="Times New Roman"/>
          <w:lang w:eastAsia="zh-CN"/>
        </w:rPr>
        <w:t>再</w:t>
      </w:r>
      <w:r>
        <w:rPr>
          <w:rFonts w:hint="eastAsia" w:hAnsi="Times New Roman" w:cs="Times New Roman"/>
        </w:rPr>
        <w:t>生</w:t>
      </w:r>
      <w:r>
        <w:rPr>
          <w:rFonts w:hint="eastAsia" w:hAnsi="Times New Roman" w:cs="Times New Roman"/>
          <w:lang w:eastAsia="zh-CN"/>
        </w:rPr>
        <w:t>稻生产</w:t>
      </w:r>
      <w:r>
        <w:tab/>
      </w:r>
      <w:r>
        <w:rPr>
          <w:rFonts w:hint="eastAsia"/>
          <w:lang w:val="en-US" w:eastAsia="zh-CN"/>
        </w:rPr>
        <w:t>4</w:t>
      </w:r>
      <w:r>
        <w:fldChar w:fldCharType="end"/>
      </w:r>
    </w:p>
    <w:p>
      <w:pPr>
        <w:pStyle w:val="19"/>
        <w:tabs>
          <w:tab w:val="right" w:leader="dot" w:pos="9344"/>
        </w:tabs>
      </w:pPr>
      <w:r>
        <w:fldChar w:fldCharType="begin"/>
      </w:r>
      <w:r>
        <w:instrText xml:space="preserve"> HYPERLINK \l "_Toc147734190" </w:instrText>
      </w:r>
      <w:r>
        <w:fldChar w:fldCharType="separate"/>
      </w:r>
      <w:r>
        <w:rPr>
          <w:rStyle w:val="32"/>
        </w:rPr>
        <w:t xml:space="preserve">9 </w:t>
      </w:r>
      <w:r>
        <w:rPr>
          <w:rFonts w:hint="eastAsia" w:hAnsi="Times New Roman" w:cs="Times New Roman"/>
        </w:rPr>
        <w:t>智慧</w:t>
      </w:r>
      <w:r>
        <w:rPr>
          <w:rFonts w:hint="eastAsia" w:hAnsi="Times New Roman" w:cs="Times New Roman"/>
          <w:lang w:eastAsia="zh-CN"/>
        </w:rPr>
        <w:t>管理平台</w:t>
      </w:r>
      <w:r>
        <w:rPr>
          <w:rFonts w:hint="eastAsia" w:hAnsi="Times New Roman" w:cs="Times New Roman"/>
        </w:rPr>
        <w:t>建设</w:t>
      </w:r>
      <w:r>
        <w:tab/>
      </w:r>
      <w:r>
        <w:rPr>
          <w:rFonts w:hint="eastAsia"/>
          <w:lang w:val="en-US" w:eastAsia="zh-CN"/>
        </w:rPr>
        <w:t>4</w:t>
      </w:r>
      <w:r>
        <w:fldChar w:fldCharType="end"/>
      </w:r>
    </w:p>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4" w:name="_Toc147734156"/>
      <w:bookmarkStart w:id="25" w:name="BookMark2"/>
      <w:r>
        <w:rPr>
          <w:spacing w:val="320"/>
        </w:rPr>
        <w:t>前</w:t>
      </w:r>
      <w:r>
        <w:t>言</w:t>
      </w:r>
      <w:bookmarkEnd w:id="22"/>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本文件由湖南省农机事务中心提出。</w:t>
      </w:r>
    </w:p>
    <w:p>
      <w:pPr>
        <w:pStyle w:val="56"/>
        <w:ind w:firstLine="420"/>
      </w:pPr>
      <w:r>
        <w:rPr>
          <w:rFonts w:hint="eastAsia"/>
        </w:rPr>
        <w:t>本文件由湖南省农业机械标准化技术委员会归口。</w:t>
      </w:r>
    </w:p>
    <w:p>
      <w:pPr>
        <w:pStyle w:val="56"/>
        <w:ind w:firstLine="420"/>
      </w:pPr>
      <w:r>
        <w:rPr>
          <w:rFonts w:hint="eastAsia"/>
        </w:rPr>
        <w:t>本文件起草单位：湖南农业大学</w:t>
      </w:r>
      <w:r>
        <w:rPr>
          <w:rFonts w:hint="eastAsia"/>
          <w:lang w:eastAsia="zh-CN"/>
        </w:rPr>
        <w:t>、</w:t>
      </w:r>
      <w:r>
        <w:rPr>
          <w:rFonts w:hint="eastAsia"/>
          <w:lang w:val="en-US" w:eastAsia="zh-CN"/>
        </w:rPr>
        <w:t>湖南宏硕生物科技有限公司、华南农业大学、中联智慧农业股份有限公司</w:t>
      </w:r>
      <w:r>
        <w:rPr>
          <w:rFonts w:hint="eastAsia"/>
        </w:rPr>
        <w:t>。</w:t>
      </w:r>
    </w:p>
    <w:p>
      <w:pPr>
        <w:pStyle w:val="56"/>
        <w:ind w:firstLine="420"/>
        <w:rPr>
          <w:rFonts w:hint="default" w:eastAsia="宋体"/>
          <w:lang w:val="en-US" w:eastAsia="zh-CN"/>
        </w:rPr>
      </w:pPr>
      <w:r>
        <w:rPr>
          <w:rFonts w:hint="eastAsia"/>
        </w:rPr>
        <w:t>本文件主要起草人：</w:t>
      </w:r>
      <w:r>
        <w:rPr>
          <w:rFonts w:hint="eastAsia"/>
          <w:lang w:val="en-US" w:eastAsia="zh-CN"/>
        </w:rPr>
        <w:t>唐启源，朱幸辉，杨徳生，胡琏，向阳，李绪孟，熊姣军，宋扬，黄敏，敖和军</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6A75EEB839E7499CAE9309427BACA8E8"/>
        </w:placeholder>
      </w:sdtPr>
      <w:sdtContent>
        <w:p>
          <w:pPr>
            <w:pStyle w:val="177"/>
            <w:spacing w:beforeLines="100" w:afterLines="1"/>
          </w:pPr>
          <w:bookmarkStart w:id="27" w:name="NEW_STAND_NAME"/>
          <w:r>
            <w:rPr>
              <w:rFonts w:hint="eastAsia" w:cs="Times New Roman"/>
              <w:lang w:eastAsia="zh-CN"/>
            </w:rPr>
            <w:t>再生稻无人化农场建设技术规范</w:t>
          </w:r>
        </w:p>
      </w:sdtContent>
    </w:sdt>
    <w:bookmarkEnd w:id="27"/>
    <w:p>
      <w:pPr>
        <w:pStyle w:val="104"/>
        <w:spacing w:before="312" w:after="312"/>
      </w:pPr>
      <w:bookmarkStart w:id="28" w:name="_Toc26986530"/>
      <w:bookmarkStart w:id="29" w:name="_Toc26986771"/>
      <w:bookmarkStart w:id="30" w:name="_Toc147734157"/>
      <w:bookmarkStart w:id="31" w:name="_Toc26648465"/>
      <w:bookmarkStart w:id="32" w:name="_Toc24884218"/>
      <w:bookmarkStart w:id="33" w:name="_Toc17233325"/>
      <w:bookmarkStart w:id="34" w:name="_Toc97191423"/>
      <w:bookmarkStart w:id="35" w:name="_Toc114065171"/>
      <w:bookmarkStart w:id="36" w:name="_Toc17233333"/>
      <w:bookmarkStart w:id="37" w:name="_Toc26718930"/>
      <w:bookmarkStart w:id="38" w:name="_Toc24884211"/>
      <w:bookmarkStart w:id="39" w:name="_Toc143966212"/>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6"/>
        <w:ind w:firstLine="420"/>
        <w:rPr>
          <w:rFonts w:hAnsi="Times New Roman" w:cs="Times New Roman"/>
        </w:rPr>
      </w:pPr>
      <w:bookmarkStart w:id="40" w:name="_Toc24884212"/>
      <w:bookmarkStart w:id="41" w:name="_Toc17233326"/>
      <w:bookmarkStart w:id="42" w:name="_Toc24884219"/>
      <w:bookmarkStart w:id="43" w:name="_Toc17233334"/>
      <w:bookmarkStart w:id="44" w:name="_Toc26648466"/>
      <w:r>
        <w:t>本文件规定</w:t>
      </w:r>
      <w:r>
        <w:rPr>
          <w:rFonts w:hAnsi="Times New Roman" w:cs="Times New Roman"/>
        </w:rPr>
        <w:t>了</w:t>
      </w:r>
      <w:r>
        <w:rPr>
          <w:rFonts w:hint="eastAsia" w:hAnsi="Times New Roman" w:cs="Times New Roman"/>
          <w:lang w:eastAsia="zh-CN"/>
        </w:rPr>
        <w:t>再</w:t>
      </w:r>
      <w:r>
        <w:rPr>
          <w:rFonts w:hint="eastAsia" w:hAnsi="Times New Roman" w:cs="Times New Roman"/>
        </w:rPr>
        <w:t>生</w:t>
      </w:r>
      <w:r>
        <w:rPr>
          <w:rFonts w:hint="eastAsia" w:hAnsi="Times New Roman" w:cs="Times New Roman"/>
          <w:lang w:eastAsia="zh-CN"/>
        </w:rPr>
        <w:t>稻无人化</w:t>
      </w:r>
      <w:r>
        <w:rPr>
          <w:rFonts w:hint="eastAsia" w:hAnsi="Times New Roman" w:cs="Times New Roman"/>
        </w:rPr>
        <w:t>农场建设</w:t>
      </w:r>
      <w:r>
        <w:rPr>
          <w:rFonts w:hint="eastAsia" w:hAnsi="Times New Roman" w:cs="Times New Roman"/>
          <w:lang w:eastAsia="zh-CN"/>
        </w:rPr>
        <w:t>的总体要求、基础设施</w:t>
      </w:r>
      <w:r>
        <w:rPr>
          <w:rFonts w:hint="eastAsia" w:hAnsi="Times New Roman" w:cs="Times New Roman"/>
        </w:rPr>
        <w:t>建设</w:t>
      </w:r>
      <w:r>
        <w:rPr>
          <w:rFonts w:hint="eastAsia" w:hAnsi="Times New Roman" w:cs="Times New Roman"/>
          <w:lang w:eastAsia="zh-CN"/>
        </w:rPr>
        <w:t>、作业装备配置、农业物联网配置、再</w:t>
      </w:r>
      <w:r>
        <w:rPr>
          <w:rFonts w:hint="eastAsia" w:hAnsi="Times New Roman" w:cs="Times New Roman"/>
        </w:rPr>
        <w:t>生</w:t>
      </w:r>
      <w:r>
        <w:rPr>
          <w:rFonts w:hint="eastAsia" w:hAnsi="Times New Roman" w:cs="Times New Roman"/>
          <w:lang w:eastAsia="zh-CN"/>
        </w:rPr>
        <w:t>稻生产、</w:t>
      </w:r>
      <w:r>
        <w:rPr>
          <w:rFonts w:hint="eastAsia" w:hAnsi="Times New Roman" w:cs="Times New Roman"/>
        </w:rPr>
        <w:t>智慧</w:t>
      </w:r>
      <w:r>
        <w:rPr>
          <w:rFonts w:hint="eastAsia" w:hAnsi="Times New Roman" w:cs="Times New Roman"/>
          <w:lang w:eastAsia="zh-CN"/>
        </w:rPr>
        <w:t>管理平台</w:t>
      </w:r>
      <w:r>
        <w:rPr>
          <w:rFonts w:hint="eastAsia" w:hAnsi="Times New Roman" w:cs="Times New Roman"/>
        </w:rPr>
        <w:t>建设。</w:t>
      </w:r>
    </w:p>
    <w:p>
      <w:pPr>
        <w:pStyle w:val="56"/>
        <w:ind w:firstLine="420"/>
      </w:pPr>
      <w:r>
        <w:rPr>
          <w:rFonts w:hint="eastAsia" w:hAnsi="Times New Roman" w:cs="Times New Roman"/>
        </w:rPr>
        <w:t>本文件适用于</w:t>
      </w:r>
      <w:r>
        <w:rPr>
          <w:rFonts w:hint="eastAsia" w:hAnsi="Times New Roman" w:cs="Times New Roman"/>
          <w:lang w:eastAsia="zh-CN"/>
        </w:rPr>
        <w:t>再</w:t>
      </w:r>
      <w:r>
        <w:rPr>
          <w:rFonts w:hint="eastAsia" w:hAnsi="Times New Roman" w:cs="Times New Roman"/>
        </w:rPr>
        <w:t>生</w:t>
      </w:r>
      <w:r>
        <w:rPr>
          <w:rFonts w:hint="eastAsia" w:hAnsi="Times New Roman" w:cs="Times New Roman"/>
          <w:lang w:eastAsia="zh-CN"/>
        </w:rPr>
        <w:t>稻无人化</w:t>
      </w:r>
      <w:r>
        <w:rPr>
          <w:rFonts w:hint="eastAsia" w:hAnsi="Times New Roman" w:cs="Times New Roman"/>
        </w:rPr>
        <w:t>农场建设</w:t>
      </w:r>
      <w:r>
        <w:rPr>
          <w:rFonts w:hint="eastAsia"/>
        </w:rPr>
        <w:t>。</w:t>
      </w:r>
    </w:p>
    <w:p>
      <w:pPr>
        <w:pStyle w:val="104"/>
        <w:spacing w:before="312" w:after="312"/>
      </w:pPr>
      <w:bookmarkStart w:id="45" w:name="_Toc114065172"/>
      <w:bookmarkStart w:id="46" w:name="_Toc97191424"/>
      <w:bookmarkStart w:id="47" w:name="_Toc26986772"/>
      <w:bookmarkStart w:id="48" w:name="_Toc143966213"/>
      <w:bookmarkStart w:id="49" w:name="_Toc26986531"/>
      <w:bookmarkStart w:id="50" w:name="_Toc26718931"/>
      <w:bookmarkStart w:id="51" w:name="_Toc14773415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294ED7BC68A14FB2AE982BFC51ECBCA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360" w:lineRule="exact"/>
        <w:ind w:firstLine="420" w:firstLineChars="200"/>
        <w:rPr>
          <w:rFonts w:hint="eastAsia" w:ascii="宋体" w:hAnsi="宋体" w:eastAsia="宋体" w:cs="宋体"/>
          <w:lang w:val="en-US" w:eastAsia="zh-CN"/>
        </w:rPr>
      </w:pPr>
      <w:bookmarkStart w:id="52" w:name="_Toc97191425"/>
      <w:r>
        <w:rPr>
          <w:rFonts w:hint="eastAsia" w:ascii="宋体" w:hAnsi="宋体" w:eastAsia="宋体" w:cs="宋体"/>
          <w:lang w:val="en-US" w:eastAsia="zh-CN"/>
        </w:rPr>
        <w:t>GB 10395.1 农业机械 安全 第1部分：总则</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"http://www.baidu.com/link?url=4ejaK84u0sBgcwgoMipH9AHuzKh74qHcg7rvLwu2_EFijaao_eyjwbsaug1esm3cZQULBgIcVO195zJq2cZ3oMzC3_PRollgVXcL7940VUW" \t "_blank"</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GB/T 20864</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水稻插秧机 技术规范</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"http://www.baidu.com/link?url=4ejaK84u0sBgcwgoMipH9AHuzKh74qHcg7rvLwu2_EFijaao_eyjwbsaug1esm3cZQULBgIcVO195zJq2cZ3oMzC3_PRollgVXcL7940VUW" \t "_blank"</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GB/T 30600</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高标准农田建设 通则 </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"http://www.baidu.com/link?url=4ejaK84u0sBgcwgoMipH9AHuzKh74qHcg7rvLwu2_EFijaao_eyjwbsaug1esm3cZQULBgIcVO195zJq2cZ3oMzC3_PRollgVXcL7940VUW" \t "_blank"</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GB/T 3716</w:t>
      </w:r>
      <w:r>
        <w:rPr>
          <w:rFonts w:hint="eastAsia" w:ascii="宋体" w:hAnsi="宋体" w:eastAsia="宋体" w:cs="宋体"/>
          <w:lang w:val="en-US" w:eastAsia="zh-CN"/>
        </w:rPr>
        <w:fldChar w:fldCharType="end"/>
      </w:r>
      <w:r>
        <w:rPr>
          <w:rFonts w:hint="eastAsia" w:ascii="宋体" w:hAnsi="宋体" w:eastAsia="宋体" w:cs="宋体"/>
          <w:lang w:val="en-US" w:eastAsia="zh-CN"/>
        </w:rPr>
        <w:t>4 自走式农业机械导航系统作业性能及评价方法</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2"/>
        </w:rPr>
        <w:t>GB 4404.1 粮食作物种子第1部分：禾谷类</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2"/>
        </w:rPr>
        <w:t>GB/T 8321 农药合理使用准则（所有部分）</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NY/T 391 绿色食品 产地环境质量</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NY/T 650 喷雾机(器)作业质量</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NY/T 1645 谷物联合收割机适用性评价方法</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NY/T 3213 植保无人飞机质量评价技术规范</w:t>
      </w:r>
    </w:p>
    <w:p>
      <w:pPr>
        <w:spacing w:line="360" w:lineRule="exact"/>
        <w:ind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NY/T 1534 水稻工厂化育秧技术规程</w:t>
      </w:r>
    </w:p>
    <w:p>
      <w:pPr>
        <w:spacing w:line="360" w:lineRule="exact"/>
        <w:ind w:firstLine="420" w:firstLineChars="200"/>
        <w:rPr>
          <w:rFonts w:hint="eastAsia" w:ascii="宋体" w:hAnsi="宋体" w:eastAsia="宋体" w:cs="宋体"/>
          <w:color w:val="auto"/>
          <w:sz w:val="21"/>
          <w:szCs w:val="22"/>
          <w:lang w:val="en-US" w:eastAsia="zh-CN"/>
        </w:rPr>
      </w:pPr>
      <w:r>
        <w:rPr>
          <w:rFonts w:hint="eastAsia" w:ascii="宋体" w:hAnsi="宋体" w:eastAsia="宋体" w:cs="宋体"/>
          <w:color w:val="auto"/>
          <w:sz w:val="21"/>
          <w:szCs w:val="22"/>
        </w:rPr>
        <w:t>NY/T 496 肥料合理使用准则通则</w:t>
      </w:r>
    </w:p>
    <w:p>
      <w:pPr>
        <w:spacing w:line="36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DB</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43/T 759 钢结构农业机械库棚建设技术规范</w:t>
      </w:r>
    </w:p>
    <w:p>
      <w:pPr>
        <w:spacing w:line="240" w:lineRule="auto"/>
        <w:ind w:firstLine="420" w:firstLineChars="200"/>
        <w:jc w:val="both"/>
        <w:rPr>
          <w:rFonts w:hint="eastAsia" w:ascii="宋体" w:hAnsi="宋体" w:eastAsia="宋体" w:cs="宋体"/>
          <w:color w:val="auto"/>
          <w:sz w:val="21"/>
          <w:szCs w:val="22"/>
        </w:rPr>
      </w:pPr>
      <w:r>
        <w:rPr>
          <w:rFonts w:hint="eastAsia" w:ascii="宋体" w:hAnsi="宋体" w:eastAsia="宋体" w:cs="宋体"/>
          <w:color w:val="auto"/>
          <w:sz w:val="21"/>
          <w:szCs w:val="22"/>
        </w:rPr>
        <w:t>DB</w:t>
      </w:r>
      <w:r>
        <w:rPr>
          <w:rFonts w:hint="eastAsia" w:ascii="宋体" w:hAnsi="宋体" w:cs="宋体"/>
          <w:color w:val="auto"/>
          <w:sz w:val="21"/>
          <w:szCs w:val="22"/>
          <w:lang w:val="en-US" w:eastAsia="zh-CN"/>
        </w:rPr>
        <w:t xml:space="preserve"> </w:t>
      </w:r>
      <w:r>
        <w:rPr>
          <w:rFonts w:hint="eastAsia" w:ascii="宋体" w:hAnsi="宋体" w:eastAsia="宋体" w:cs="宋体"/>
          <w:color w:val="auto"/>
          <w:sz w:val="21"/>
          <w:szCs w:val="22"/>
        </w:rPr>
        <w:t>43/T 2611再生稻机械化收割技术要求</w:t>
      </w:r>
    </w:p>
    <w:p>
      <w:pPr>
        <w:spacing w:line="240" w:lineRule="auto"/>
        <w:ind w:firstLine="420" w:firstLineChars="200"/>
        <w:jc w:val="both"/>
        <w:rPr>
          <w:rFonts w:hint="eastAsia" w:ascii="宋体" w:hAnsi="宋体" w:eastAsia="宋体" w:cs="宋体"/>
          <w:color w:val="auto"/>
          <w:sz w:val="21"/>
          <w:szCs w:val="22"/>
        </w:rPr>
      </w:pPr>
      <w:r>
        <w:rPr>
          <w:rFonts w:hint="eastAsia" w:ascii="宋体" w:hAnsi="宋体" w:eastAsia="宋体" w:cs="宋体"/>
          <w:color w:val="auto"/>
          <w:sz w:val="21"/>
          <w:szCs w:val="22"/>
        </w:rPr>
        <w:t>DB 43/T 2988 再生稻高产栽培技术规程</w:t>
      </w:r>
    </w:p>
    <w:p>
      <w:pPr>
        <w:spacing w:line="240" w:lineRule="auto"/>
        <w:ind w:firstLine="420" w:firstLineChars="200"/>
        <w:jc w:val="both"/>
        <w:rPr>
          <w:rFonts w:hint="eastAsia" w:ascii="宋体" w:hAnsi="宋体" w:eastAsia="宋体" w:cs="宋体"/>
          <w:color w:val="auto"/>
          <w:sz w:val="21"/>
          <w:szCs w:val="22"/>
        </w:rPr>
      </w:pPr>
      <w:r>
        <w:rPr>
          <w:rFonts w:hint="eastAsia" w:ascii="宋体" w:hAnsi="宋体" w:eastAsia="宋体" w:cs="宋体"/>
          <w:color w:val="auto"/>
          <w:sz w:val="21"/>
          <w:szCs w:val="22"/>
        </w:rPr>
        <w:t>DB 43/T 2989 再生稻品种</w:t>
      </w:r>
    </w:p>
    <w:p>
      <w:pPr>
        <w:spacing w:line="240" w:lineRule="auto"/>
        <w:ind w:firstLine="420" w:firstLineChars="200"/>
        <w:jc w:val="both"/>
        <w:rPr>
          <w:rFonts w:hint="eastAsia" w:ascii="宋体" w:hAnsi="宋体" w:eastAsia="宋体" w:cs="Times New Roman"/>
          <w:lang w:val="en-US" w:eastAsia="zh-CN"/>
        </w:rPr>
      </w:pPr>
      <w:r>
        <w:rPr>
          <w:rFonts w:hint="eastAsia" w:ascii="宋体" w:hAnsi="宋体" w:eastAsia="宋体" w:cs="宋体"/>
          <w:b w:val="0"/>
          <w:bCs w:val="0"/>
          <w:color w:val="auto"/>
          <w:kern w:val="2"/>
          <w:sz w:val="21"/>
          <w:szCs w:val="21"/>
          <w:lang w:val="en-US" w:eastAsia="zh-CN" w:bidi="ar-SA"/>
        </w:rPr>
        <w:t>DB 43/T 3038</w:t>
      </w:r>
      <w:r>
        <w:rPr>
          <w:rFonts w:hint="eastAsia" w:ascii="宋体" w:hAnsi="宋体" w:eastAsia="宋体" w:cs="宋体"/>
          <w:b w:val="0"/>
          <w:bCs w:val="0"/>
          <w:color w:val="auto"/>
          <w:kern w:val="2"/>
          <w:sz w:val="21"/>
          <w:szCs w:val="22"/>
          <w:lang w:val="en-US" w:eastAsia="zh-CN" w:bidi="ar-SA"/>
        </w:rPr>
        <w:t>再生稻主要病虫害综合防控技术规程</w:t>
      </w:r>
      <w:bookmarkStart w:id="85" w:name="_GoBack"/>
      <w:bookmarkEnd w:id="85"/>
    </w:p>
    <w:p>
      <w:pPr>
        <w:spacing w:line="360" w:lineRule="exact"/>
        <w:ind w:firstLine="420" w:firstLineChars="200"/>
        <w:rPr>
          <w:rFonts w:hint="default" w:ascii="宋体" w:hAnsi="宋体" w:eastAsia="宋体" w:cs="Times New Roman"/>
          <w:lang w:val="en-US" w:eastAsia="zh-CN"/>
        </w:rPr>
      </w:pPr>
    </w:p>
    <w:p>
      <w:pPr>
        <w:pStyle w:val="104"/>
        <w:spacing w:before="312" w:after="312"/>
        <w:rPr>
          <w:szCs w:val="21"/>
        </w:rPr>
      </w:pPr>
      <w:bookmarkStart w:id="53" w:name="_Toc114065173"/>
      <w:bookmarkStart w:id="54" w:name="_Toc143966214"/>
      <w:bookmarkStart w:id="55" w:name="_Toc147734159"/>
      <w:r>
        <w:rPr>
          <w:rFonts w:hint="eastAsia"/>
          <w:szCs w:val="21"/>
        </w:rPr>
        <w:t>术语和定义</w:t>
      </w:r>
      <w:bookmarkEnd w:id="52"/>
      <w:bookmarkEnd w:id="53"/>
      <w:bookmarkEnd w:id="54"/>
      <w:bookmarkEnd w:id="55"/>
    </w:p>
    <w:sdt>
      <w:sdtPr>
        <w:id w:val="-1909835108"/>
        <w:placeholder>
          <w:docPart w:val="10399ABBC68849329830D3D3A54AE15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105"/>
        <w:numPr>
          <w:ilvl w:val="2"/>
          <w:numId w:val="0"/>
        </w:numPr>
        <w:spacing w:before="156" w:after="156"/>
        <w:rPr>
          <w:rFonts w:hint="eastAsia" w:hAnsi="黑体" w:cs="Times New Roman"/>
          <w:lang w:val="en-US" w:eastAsia="zh-CN"/>
        </w:rPr>
      </w:pPr>
      <w:bookmarkStart w:id="57" w:name="_Toc143966215"/>
      <w:bookmarkStart w:id="58" w:name="_Toc147734160"/>
      <w:bookmarkStart w:id="59" w:name="_Toc114065174"/>
      <w:r>
        <w:rPr>
          <w:rFonts w:hint="eastAsia" w:hAnsi="黑体" w:cs="Times New Roman"/>
          <w:lang w:val="en-US" w:eastAsia="zh-CN"/>
        </w:rPr>
        <w:t xml:space="preserve">3.1 </w:t>
      </w:r>
    </w:p>
    <w:p>
      <w:pPr>
        <w:pStyle w:val="105"/>
        <w:numPr>
          <w:ilvl w:val="2"/>
          <w:numId w:val="0"/>
        </w:numPr>
        <w:spacing w:before="156" w:after="156"/>
        <w:ind w:firstLine="420" w:firstLineChars="200"/>
        <w:rPr>
          <w:rFonts w:hint="default" w:ascii="宋体" w:hAnsi="宋体" w:eastAsia="黑体"/>
          <w:lang w:val="en-US" w:eastAsia="zh-CN"/>
        </w:rPr>
      </w:pPr>
      <w:r>
        <w:rPr>
          <w:rFonts w:hint="eastAsia" w:hAnsi="黑体" w:cs="Times New Roman"/>
          <w:lang w:val="en-US" w:eastAsia="zh-CN"/>
        </w:rPr>
        <w:t>再生稻 ratoon rice</w:t>
      </w:r>
    </w:p>
    <w:p>
      <w:pPr>
        <w:pStyle w:val="56"/>
        <w:ind w:firstLine="420"/>
        <w:rPr>
          <w:rFonts w:hint="eastAsia" w:ascii="宋体" w:hAnsi="宋体" w:eastAsia="宋体" w:cs="Times New Roman"/>
          <w:lang w:val="en-US" w:eastAsia="zh-CN"/>
        </w:rPr>
      </w:pPr>
      <w:r>
        <w:rPr>
          <w:rFonts w:hint="eastAsia" w:ascii="宋体" w:hAnsi="宋体" w:eastAsia="宋体" w:cs="Times New Roman"/>
          <w:lang w:val="en-US" w:eastAsia="zh-CN"/>
        </w:rPr>
        <w:t>利用水稻的再生特性，</w:t>
      </w:r>
      <w:r>
        <w:rPr>
          <w:rFonts w:hint="eastAsia" w:hAnsi="宋体" w:cs="Times New Roman"/>
          <w:lang w:val="en-US" w:eastAsia="zh-CN"/>
        </w:rPr>
        <w:t>在头季</w:t>
      </w:r>
      <w:r>
        <w:rPr>
          <w:rFonts w:hint="eastAsia" w:ascii="宋体" w:hAnsi="宋体" w:eastAsia="宋体" w:cs="Times New Roman"/>
          <w:lang w:val="en-US" w:eastAsia="zh-CN"/>
        </w:rPr>
        <w:t>水稻收割后</w:t>
      </w:r>
      <w:r>
        <w:rPr>
          <w:rFonts w:hint="eastAsia" w:hAnsi="宋体" w:cs="Times New Roman"/>
          <w:lang w:val="en-US" w:eastAsia="zh-CN"/>
        </w:rPr>
        <w:t>，</w:t>
      </w:r>
      <w:r>
        <w:rPr>
          <w:rFonts w:hint="eastAsia" w:ascii="宋体" w:hAnsi="宋体" w:eastAsia="宋体" w:cs="Times New Roman"/>
          <w:lang w:val="en-US" w:eastAsia="zh-CN"/>
        </w:rPr>
        <w:t>利用稻桩上存活的休眠芽，采取一定的栽培管理措施使之萌发重新发苗、长穗，再收一季或多季的“一种两收”或“一种多收”的水稻种植模式。</w:t>
      </w:r>
    </w:p>
    <w:p>
      <w:pPr>
        <w:pStyle w:val="56"/>
        <w:ind w:left="0" w:leftChars="0" w:firstLine="0" w:firstLineChars="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 xml:space="preserve">3.2 </w:t>
      </w:r>
    </w:p>
    <w:p>
      <w:pPr>
        <w:pStyle w:val="56"/>
        <w:ind w:left="0" w:leftChars="0" w:firstLine="420" w:firstLineChars="20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 xml:space="preserve">水稻无人化生产 unmanned production of rice </w:t>
      </w:r>
    </w:p>
    <w:p>
      <w:pPr>
        <w:pStyle w:val="56"/>
        <w:ind w:left="0" w:leftChars="0" w:firstLine="420" w:firstLineChars="200"/>
        <w:rPr>
          <w:rFonts w:hint="eastAsia" w:hAnsi="宋体"/>
        </w:rPr>
      </w:pPr>
      <w:r>
        <w:rPr>
          <w:rFonts w:hint="eastAsia" w:ascii="宋体" w:hAnsi="宋体" w:eastAsia="宋体" w:cs="Times New Roman"/>
          <w:sz w:val="21"/>
          <w:szCs w:val="21"/>
          <w:lang w:val="en-US" w:eastAsia="zh-CN" w:bidi="ar-SA"/>
        </w:rPr>
        <w:t>采用信息技术，以智能化管理、精准化作业为核心，通过对基础设施、农机装备等的远程控制和自主作业，完成水稻耕、种、管、收全程无人化作业的一种农业生产组织模式。</w:t>
      </w:r>
    </w:p>
    <w:p>
      <w:pPr>
        <w:pStyle w:val="105"/>
        <w:numPr>
          <w:ilvl w:val="2"/>
          <w:numId w:val="0"/>
        </w:numPr>
        <w:spacing w:before="156" w:after="156"/>
        <w:ind w:leftChars="0"/>
        <w:rPr>
          <w:rFonts w:hint="eastAsia" w:hAnsi="黑体"/>
          <w:lang w:val="en-US" w:eastAsia="zh-CN"/>
        </w:rPr>
      </w:pPr>
      <w:r>
        <w:rPr>
          <w:rFonts w:hint="eastAsia" w:hAnsi="黑体"/>
          <w:lang w:val="en-US" w:eastAsia="zh-CN"/>
        </w:rPr>
        <w:t xml:space="preserve">3.3 </w:t>
      </w:r>
    </w:p>
    <w:p>
      <w:pPr>
        <w:pStyle w:val="105"/>
        <w:numPr>
          <w:ilvl w:val="2"/>
          <w:numId w:val="0"/>
        </w:numPr>
        <w:spacing w:before="156" w:after="156"/>
        <w:ind w:leftChars="0" w:firstLine="420" w:firstLineChars="200"/>
        <w:rPr>
          <w:rFonts w:hint="default" w:ascii="宋体" w:hAnsi="宋体" w:eastAsia="宋体" w:cs="Times New Roman"/>
          <w:lang w:val="en-US" w:eastAsia="zh-CN"/>
        </w:rPr>
      </w:pPr>
      <w:r>
        <w:rPr>
          <w:rFonts w:hint="eastAsia" w:hAnsi="黑体"/>
          <w:lang w:val="en-US" w:eastAsia="zh-CN"/>
        </w:rPr>
        <w:t>再生稻</w:t>
      </w:r>
      <w:r>
        <w:rPr>
          <w:rFonts w:hint="eastAsia" w:hAnsi="黑体"/>
          <w:lang w:eastAsia="zh-CN"/>
        </w:rPr>
        <w:t>无人</w:t>
      </w:r>
      <w:r>
        <w:rPr>
          <w:rFonts w:hint="eastAsia" w:hAnsi="黑体"/>
          <w:lang w:val="en-US" w:eastAsia="zh-CN"/>
        </w:rPr>
        <w:t>化</w:t>
      </w:r>
      <w:r>
        <w:rPr>
          <w:rFonts w:hint="eastAsia" w:hAnsi="黑体"/>
          <w:lang w:eastAsia="zh-CN"/>
        </w:rPr>
        <w:t>农场</w:t>
      </w:r>
      <w:r>
        <w:rPr>
          <w:rFonts w:hint="eastAsia" w:hAnsi="黑体"/>
        </w:rPr>
        <w:t xml:space="preserve"> </w:t>
      </w:r>
      <w:r>
        <w:rPr>
          <w:rFonts w:hint="eastAsia" w:hAnsi="黑体"/>
          <w:lang w:val="en-US" w:eastAsia="zh-CN"/>
        </w:rPr>
        <w:t>unmanned farm</w:t>
      </w:r>
    </w:p>
    <w:p>
      <w:pPr>
        <w:pStyle w:val="105"/>
        <w:numPr>
          <w:ilvl w:val="2"/>
          <w:numId w:val="0"/>
        </w:numPr>
        <w:spacing w:before="156" w:after="156"/>
        <w:ind w:leftChars="0" w:firstLine="420" w:firstLineChars="200"/>
        <w:rPr>
          <w:rFonts w:hint="eastAsia" w:hAnsi="宋体" w:cs="Times New Roman"/>
          <w:szCs w:val="21"/>
          <w:lang w:val="en-US" w:eastAsia="zh-CN"/>
        </w:rPr>
      </w:pPr>
      <w:r>
        <w:rPr>
          <w:rFonts w:hint="eastAsia" w:ascii="宋体" w:hAnsi="宋体" w:eastAsia="宋体" w:cs="Times New Roman"/>
          <w:sz w:val="21"/>
          <w:szCs w:val="21"/>
          <w:lang w:val="en-US" w:eastAsia="zh-CN" w:bidi="ar-SA"/>
        </w:rPr>
        <w:t>采用物联网、大数据、人工智能、通信技术等先进技术及智能农机装备，对再生稻机械化生产所需设施装备等进行智能优化及自动控制，进行水稻无人化生产，实现再生稻机械化生产过程少人或无人的作业场地。</w:t>
      </w:r>
    </w:p>
    <w:bookmarkEnd w:id="57"/>
    <w:bookmarkEnd w:id="58"/>
    <w:bookmarkEnd w:id="59"/>
    <w:p>
      <w:pPr>
        <w:pStyle w:val="104"/>
        <w:spacing w:before="312" w:after="312"/>
      </w:pPr>
      <w:bookmarkStart w:id="60" w:name="_Toc143966216"/>
      <w:bookmarkStart w:id="61" w:name="_Toc147734161"/>
      <w:r>
        <w:rPr>
          <w:rFonts w:hint="eastAsia" w:hAnsi="Times New Roman" w:cs="Times New Roman"/>
          <w:lang w:eastAsia="zh-CN"/>
        </w:rPr>
        <w:t>总体要求</w:t>
      </w:r>
      <w:bookmarkEnd w:id="60"/>
      <w:bookmarkEnd w:id="61"/>
    </w:p>
    <w:p>
      <w:pPr>
        <w:pStyle w:val="105"/>
        <w:spacing w:before="156" w:after="156"/>
        <w:rPr>
          <w:rFonts w:ascii="宋体" w:hAnsi="宋体" w:eastAsia="宋体"/>
        </w:rPr>
      </w:pPr>
      <w:bookmarkStart w:id="62" w:name="_Toc147734165"/>
      <w:bookmarkStart w:id="63" w:name="_Toc143966220"/>
      <w:r>
        <w:rPr>
          <w:rFonts w:hint="eastAsia" w:ascii="宋体" w:hAnsi="宋体" w:eastAsia="宋体" w:cs="Times New Roman"/>
          <w:lang w:val="en-US" w:eastAsia="zh-CN"/>
        </w:rPr>
        <w:t>再生</w:t>
      </w:r>
      <w:r>
        <w:rPr>
          <w:rFonts w:hint="eastAsia" w:ascii="宋体" w:hAnsi="宋体" w:eastAsia="宋体" w:cs="Times New Roman"/>
          <w:lang w:eastAsia="zh-CN"/>
        </w:rPr>
        <w:t>稻地块环境应符合</w:t>
      </w:r>
      <w:r>
        <w:rPr>
          <w:rFonts w:hint="eastAsia" w:ascii="宋体" w:hAnsi="宋体" w:eastAsia="宋体" w:cs="Times New Roman"/>
          <w:lang w:val="en-US" w:eastAsia="zh-CN"/>
        </w:rPr>
        <w:t>NY/T 391的要求</w:t>
      </w:r>
      <w:bookmarkEnd w:id="62"/>
      <w:bookmarkEnd w:id="63"/>
      <w:r>
        <w:rPr>
          <w:rFonts w:hint="eastAsia" w:ascii="宋体" w:hAnsi="宋体" w:eastAsia="宋体"/>
          <w:lang w:eastAsia="zh-CN"/>
        </w:rPr>
        <w:t>，农田</w:t>
      </w:r>
      <w:r>
        <w:rPr>
          <w:rFonts w:hint="eastAsia" w:ascii="宋体" w:hAnsi="宋体" w:eastAsia="宋体"/>
          <w:lang w:val="en-US" w:eastAsia="zh-CN"/>
        </w:rPr>
        <w:t>应</w:t>
      </w:r>
      <w:r>
        <w:rPr>
          <w:rFonts w:hint="eastAsia" w:ascii="宋体" w:hAnsi="宋体" w:eastAsia="宋体"/>
          <w:lang w:eastAsia="zh-CN"/>
        </w:rPr>
        <w:t>能排能灌、田块</w:t>
      </w:r>
      <w:r>
        <w:rPr>
          <w:rFonts w:hint="eastAsia" w:ascii="宋体" w:hAnsi="宋体" w:eastAsia="宋体"/>
          <w:lang w:val="en-US" w:eastAsia="zh-CN"/>
        </w:rPr>
        <w:t>较</w:t>
      </w:r>
      <w:r>
        <w:rPr>
          <w:rFonts w:hint="eastAsia" w:ascii="宋体" w:hAnsi="宋体" w:eastAsia="宋体"/>
          <w:lang w:eastAsia="zh-CN"/>
        </w:rPr>
        <w:t>大且</w:t>
      </w:r>
      <w:r>
        <w:rPr>
          <w:rFonts w:hint="eastAsia" w:ascii="宋体" w:hAnsi="宋体" w:eastAsia="宋体"/>
          <w:lang w:val="en-US" w:eastAsia="zh-CN"/>
        </w:rPr>
        <w:t>较</w:t>
      </w:r>
      <w:r>
        <w:rPr>
          <w:rFonts w:hint="eastAsia" w:ascii="宋体" w:hAnsi="宋体" w:eastAsia="宋体"/>
          <w:lang w:eastAsia="zh-CN"/>
        </w:rPr>
        <w:t>规则。</w:t>
      </w:r>
    </w:p>
    <w:p>
      <w:pPr>
        <w:pStyle w:val="105"/>
        <w:spacing w:before="156" w:after="156"/>
        <w:rPr>
          <w:rFonts w:ascii="宋体" w:hAnsi="宋体" w:eastAsia="宋体"/>
        </w:rPr>
      </w:pPr>
      <w:bookmarkStart w:id="64" w:name="_Toc147734168"/>
      <w:bookmarkStart w:id="65" w:name="_Toc143966223"/>
      <w:r>
        <w:rPr>
          <w:rFonts w:hint="eastAsia" w:ascii="宋体" w:hAnsi="宋体" w:eastAsia="宋体"/>
          <w:lang w:eastAsia="zh-CN"/>
        </w:rPr>
        <w:t>应选择</w:t>
      </w:r>
      <w:r>
        <w:rPr>
          <w:rFonts w:hint="eastAsia" w:ascii="宋体" w:hAnsi="宋体" w:eastAsia="宋体" w:cs="Times New Roman"/>
          <w:lang w:val="en-US" w:eastAsia="zh-CN"/>
        </w:rPr>
        <w:t>适宜再生</w:t>
      </w:r>
      <w:r>
        <w:rPr>
          <w:rFonts w:hint="eastAsia" w:ascii="宋体" w:hAnsi="宋体" w:eastAsia="宋体" w:cs="Times New Roman"/>
          <w:lang w:eastAsia="zh-CN"/>
        </w:rPr>
        <w:t>稻生产的配套作业机具</w:t>
      </w:r>
      <w:r>
        <w:rPr>
          <w:rFonts w:hint="eastAsia" w:ascii="宋体" w:hAnsi="宋体" w:eastAsia="宋体"/>
        </w:rPr>
        <w:t>。</w:t>
      </w:r>
      <w:bookmarkEnd w:id="64"/>
      <w:bookmarkEnd w:id="65"/>
      <w:r>
        <w:rPr>
          <w:rFonts w:hint="eastAsia" w:ascii="宋体" w:hAnsi="宋体" w:eastAsia="宋体" w:cs="Times New Roman"/>
          <w:lang w:eastAsia="zh-CN"/>
        </w:rPr>
        <w:t>机具安全性应符合</w:t>
      </w:r>
      <w:r>
        <w:rPr>
          <w:rFonts w:hint="eastAsia" w:ascii="宋体" w:hAnsi="宋体" w:eastAsia="宋体" w:cs="Times New Roman"/>
          <w:lang w:val="en-US" w:eastAsia="zh-CN"/>
        </w:rPr>
        <w:t>GB 10395.1的要求。</w:t>
      </w:r>
    </w:p>
    <w:p>
      <w:pPr>
        <w:pStyle w:val="105"/>
        <w:spacing w:before="156" w:after="156"/>
        <w:rPr>
          <w:rFonts w:ascii="宋体" w:hAnsi="宋体" w:eastAsia="宋体"/>
        </w:rPr>
      </w:pPr>
      <w:bookmarkStart w:id="66" w:name="_Toc147734169"/>
      <w:bookmarkStart w:id="67" w:name="_Toc143966224"/>
      <w:r>
        <w:rPr>
          <w:rFonts w:hint="eastAsia" w:ascii="宋体" w:hAnsi="宋体" w:eastAsia="宋体"/>
          <w:lang w:eastAsia="zh-CN"/>
        </w:rPr>
        <w:t>机具自动导航系统应符合</w:t>
      </w:r>
      <w:r>
        <w:rPr>
          <w:rFonts w:hint="eastAsia" w:ascii="宋体" w:hAnsi="宋体" w:eastAsia="宋体"/>
          <w:lang w:val="en-US" w:eastAsia="zh-CN"/>
        </w:rPr>
        <w:t>GB/T 37164的要求</w:t>
      </w:r>
      <w:r>
        <w:rPr>
          <w:rFonts w:hint="eastAsia" w:ascii="宋体" w:hAnsi="宋体" w:eastAsia="宋体"/>
        </w:rPr>
        <w:t>。</w:t>
      </w:r>
      <w:bookmarkEnd w:id="66"/>
      <w:bookmarkEnd w:id="67"/>
    </w:p>
    <w:p>
      <w:pPr>
        <w:pStyle w:val="105"/>
        <w:spacing w:before="156" w:after="156"/>
      </w:pPr>
      <w:bookmarkStart w:id="68" w:name="_Toc143966225"/>
      <w:bookmarkStart w:id="69" w:name="_Toc147734170"/>
      <w:r>
        <w:rPr>
          <w:rFonts w:hint="eastAsia" w:ascii="宋体" w:hAnsi="宋体" w:eastAsia="宋体"/>
          <w:lang w:eastAsia="zh-CN"/>
        </w:rPr>
        <w:t>应用软件应包含安全设计，数据安全包括数据采集、传输、处理、存储、备份和恢复的安全</w:t>
      </w:r>
      <w:r>
        <w:rPr>
          <w:rFonts w:hint="eastAsia" w:ascii="宋体" w:hAnsi="宋体" w:eastAsia="宋体"/>
        </w:rPr>
        <w:t>。</w:t>
      </w:r>
      <w:bookmarkEnd w:id="68"/>
      <w:bookmarkEnd w:id="69"/>
      <w:r>
        <w:rPr>
          <w:rFonts w:hint="eastAsia" w:ascii="宋体" w:hAnsi="宋体" w:eastAsia="宋体"/>
          <w:lang w:eastAsia="zh-CN"/>
        </w:rPr>
        <w:t>对重要和敏感的数据应进行加密和完整性保护。</w:t>
      </w:r>
    </w:p>
    <w:p>
      <w:pPr>
        <w:pStyle w:val="105"/>
        <w:spacing w:before="156" w:after="156"/>
        <w:rPr>
          <w:rFonts w:hint="eastAsia"/>
          <w:lang w:val="en-US" w:eastAsia="zh-CN"/>
        </w:rPr>
      </w:pPr>
      <w:r>
        <w:rPr>
          <w:rFonts w:hint="eastAsia" w:ascii="宋体" w:hAnsi="宋体" w:eastAsia="宋体" w:cs="Times New Roman"/>
          <w:lang w:val="en-US" w:eastAsia="zh-CN"/>
        </w:rPr>
        <w:t>网络通信要求：</w:t>
      </w:r>
      <w:r>
        <w:rPr>
          <w:rFonts w:hint="eastAsia" w:ascii="宋体" w:hAnsi="宋体" w:eastAsia="宋体"/>
          <w:lang w:eastAsia="zh-CN"/>
        </w:rPr>
        <w:t>上行速度不低于100 Mbps，下载速度不低于200 Mbps，平均丢包率不高于1%，应能满足图形图像及数据的稳定传输。</w:t>
      </w:r>
    </w:p>
    <w:p>
      <w:pPr>
        <w:pStyle w:val="105"/>
        <w:spacing w:before="156" w:after="156"/>
        <w:rPr>
          <w:rFonts w:hint="eastAsia"/>
          <w:lang w:val="en-US" w:eastAsia="zh-CN"/>
        </w:rPr>
      </w:pPr>
      <w:r>
        <w:rPr>
          <w:rFonts w:hint="eastAsia" w:ascii="宋体" w:hAnsi="宋体" w:eastAsia="宋体" w:cs="Times New Roman"/>
          <w:lang w:val="en-US" w:eastAsia="zh-CN"/>
        </w:rPr>
        <w:t>应建有北斗基站或满足CORS网络覆盖要求，定位精度≤2.5cm。</w:t>
      </w:r>
    </w:p>
    <w:p>
      <w:pPr>
        <w:pStyle w:val="105"/>
        <w:spacing w:before="156" w:after="156"/>
        <w:rPr>
          <w:rFonts w:hint="eastAsia" w:hAnsi="宋体" w:cs="Times New Roman"/>
          <w:lang w:val="en-US" w:eastAsia="zh-CN"/>
        </w:rPr>
      </w:pPr>
      <w:r>
        <w:rPr>
          <w:rFonts w:hint="eastAsia" w:ascii="宋体" w:hAnsi="宋体" w:eastAsia="宋体" w:cs="Times New Roman"/>
          <w:lang w:val="en-US" w:eastAsia="zh-CN"/>
        </w:rPr>
        <w:t>无人农场应配备与再生稻生产农机作业规模、工种设置、岗位职责等相适应管理人员、操作人员、维护人员等工作人员。</w:t>
      </w:r>
    </w:p>
    <w:p>
      <w:pPr>
        <w:pStyle w:val="105"/>
        <w:spacing w:before="156" w:after="156"/>
        <w:rPr>
          <w:rFonts w:hint="eastAsia" w:hAnsi="宋体" w:cs="Times New Roman"/>
          <w:lang w:val="en-US" w:eastAsia="zh-CN"/>
        </w:rPr>
      </w:pPr>
      <w:r>
        <w:rPr>
          <w:rFonts w:hint="eastAsia" w:ascii="宋体" w:hAnsi="宋体" w:eastAsia="宋体" w:cs="Times New Roman"/>
          <w:lang w:val="en-US" w:eastAsia="zh-CN"/>
        </w:rPr>
        <w:t>无人农场应具有完善的再生稻生产技术规程。</w:t>
      </w:r>
    </w:p>
    <w:p>
      <w:pPr>
        <w:pStyle w:val="105"/>
        <w:spacing w:before="156" w:after="156"/>
        <w:rPr>
          <w:rFonts w:hint="default" w:hAnsi="宋体" w:cs="Times New Roman"/>
          <w:lang w:val="en-US" w:eastAsia="zh-CN"/>
        </w:rPr>
      </w:pPr>
      <w:r>
        <w:rPr>
          <w:rFonts w:hint="eastAsia" w:ascii="宋体" w:hAnsi="宋体" w:eastAsia="宋体" w:cs="Times New Roman"/>
          <w:lang w:val="en-US" w:eastAsia="zh-CN"/>
        </w:rPr>
        <w:t>工作人员技能应符合岗位要求，在岗人员应当熟悉相关安全生产规章制度和安全操作规程，具备安全操作、事故预防和应急处理能力。未经培训或考核不合格的工作人员不应上岗作业。</w:t>
      </w:r>
    </w:p>
    <w:p>
      <w:pPr>
        <w:rPr>
          <w:color w:val="auto"/>
        </w:rPr>
      </w:pPr>
      <w:r>
        <w:rPr>
          <w:rFonts w:hint="eastAsia"/>
          <w:color w:val="auto"/>
          <w:lang w:val="en-US" w:eastAsia="zh-CN"/>
        </w:rPr>
        <w:t>4.10</w:t>
      </w:r>
      <w:r>
        <w:rPr>
          <w:color w:val="auto"/>
        </w:rPr>
        <w:t xml:space="preserve"> </w:t>
      </w:r>
      <w:r>
        <w:rPr>
          <w:rFonts w:hint="eastAsia"/>
          <w:color w:val="auto"/>
          <w:lang w:val="en-US" w:eastAsia="zh-CN"/>
        </w:rPr>
        <w:t>无人化农场</w:t>
      </w:r>
      <w:r>
        <w:rPr>
          <w:color w:val="auto"/>
        </w:rPr>
        <w:t>应建立装备日常检查、保养和维修管理制度，做好记录归档，维修设备和检测器具需经检定合格并在有效期内。</w:t>
      </w:r>
    </w:p>
    <w:p>
      <w:pPr>
        <w:rPr>
          <w:color w:val="auto"/>
        </w:rPr>
      </w:pPr>
      <w:r>
        <w:rPr>
          <w:rFonts w:hint="eastAsia"/>
          <w:color w:val="auto"/>
          <w:lang w:val="en-US" w:eastAsia="zh-CN"/>
        </w:rPr>
        <w:t xml:space="preserve">4.11 </w:t>
      </w:r>
      <w:r>
        <w:rPr>
          <w:color w:val="auto"/>
        </w:rPr>
        <w:t>定期进行</w:t>
      </w:r>
      <w:r>
        <w:rPr>
          <w:rFonts w:hint="eastAsia"/>
          <w:color w:val="auto"/>
          <w:lang w:val="en-US" w:eastAsia="zh-CN"/>
        </w:rPr>
        <w:t>设备</w:t>
      </w:r>
      <w:r>
        <w:rPr>
          <w:color w:val="auto"/>
        </w:rPr>
        <w:t>硬件结构紧固检查、网络传输和 RTK 连接检测、电源及连接线缆检测，每月至少开展 1 次无人驾驶装备全功能测试。</w:t>
      </w:r>
    </w:p>
    <w:p>
      <w:pPr>
        <w:pStyle w:val="56"/>
        <w:rPr>
          <w:rFonts w:hint="default"/>
          <w:lang w:val="en-US" w:eastAsia="zh-CN"/>
        </w:rPr>
      </w:pPr>
    </w:p>
    <w:p>
      <w:pPr>
        <w:pStyle w:val="104"/>
        <w:spacing w:before="312" w:after="312"/>
        <w:rPr>
          <w:rFonts w:hint="eastAsia" w:hAnsi="Times New Roman" w:cs="Times New Roman"/>
          <w:lang w:eastAsia="zh-CN"/>
        </w:rPr>
      </w:pPr>
      <w:bookmarkStart w:id="70" w:name="_Toc114065178"/>
      <w:bookmarkStart w:id="71" w:name="_Toc147734172"/>
      <w:bookmarkStart w:id="72" w:name="_Toc143966227"/>
      <w:r>
        <w:rPr>
          <w:rFonts w:hint="eastAsia" w:hAnsi="Times New Roman" w:cs="Times New Roman"/>
          <w:lang w:eastAsia="zh-CN"/>
        </w:rPr>
        <w:t>基础设施建设</w:t>
      </w:r>
      <w:bookmarkEnd w:id="70"/>
      <w:bookmarkEnd w:id="71"/>
      <w:bookmarkEnd w:id="72"/>
    </w:p>
    <w:p>
      <w:pPr>
        <w:rPr>
          <w:rFonts w:hint="default" w:ascii="宋体" w:hAnsi="宋体" w:eastAsia="宋体" w:cs="Times New Roman"/>
          <w:b/>
          <w:bCs/>
          <w:kern w:val="0"/>
          <w:sz w:val="21"/>
          <w:szCs w:val="20"/>
          <w:lang w:val="en-US" w:eastAsia="zh-CN" w:bidi="ar-SA"/>
        </w:rPr>
      </w:pPr>
      <w:bookmarkStart w:id="73" w:name="_Toc143966229"/>
      <w:r>
        <w:rPr>
          <w:rFonts w:hint="eastAsia" w:ascii="宋体" w:hAnsi="宋体" w:eastAsia="宋体" w:cs="Times New Roman"/>
          <w:b/>
          <w:bCs/>
          <w:kern w:val="0"/>
          <w:sz w:val="21"/>
          <w:szCs w:val="20"/>
          <w:lang w:val="en-US" w:eastAsia="zh-CN" w:bidi="ar-SA"/>
        </w:rPr>
        <w:t>5.1</w:t>
      </w:r>
      <w:r>
        <w:rPr>
          <w:rFonts w:hint="eastAsia" w:ascii="宋体" w:hAnsi="宋体" w:cs="Times New Roman"/>
          <w:b/>
          <w:bCs/>
          <w:kern w:val="0"/>
          <w:sz w:val="21"/>
          <w:szCs w:val="20"/>
          <w:lang w:val="en-US" w:eastAsia="zh-CN" w:bidi="ar-SA"/>
        </w:rPr>
        <w:t xml:space="preserve">  农田</w:t>
      </w:r>
    </w:p>
    <w:p>
      <w:pPr>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5.1.1</w:t>
      </w:r>
      <w:r>
        <w:rPr>
          <w:rFonts w:hint="eastAsia" w:ascii="宋体" w:hAnsi="宋体" w:cs="Times New Roman"/>
          <w:kern w:val="0"/>
          <w:sz w:val="21"/>
          <w:szCs w:val="20"/>
          <w:lang w:val="en-US" w:eastAsia="zh-CN" w:bidi="ar-SA"/>
        </w:rPr>
        <w:t xml:space="preserve"> </w:t>
      </w:r>
      <w:r>
        <w:rPr>
          <w:rFonts w:hint="eastAsia" w:ascii="宋体" w:hAnsi="宋体" w:eastAsia="宋体" w:cs="Times New Roman"/>
          <w:kern w:val="0"/>
          <w:sz w:val="21"/>
          <w:szCs w:val="20"/>
          <w:lang w:val="en-US" w:eastAsia="zh-CN" w:bidi="ar-SA"/>
        </w:rPr>
        <w:t>农场整体规模宜不小于500亩；田块集中连片，规则有序；单个田块</w:t>
      </w:r>
      <w:r>
        <w:rPr>
          <w:rFonts w:hint="eastAsia" w:ascii="宋体" w:hAnsi="宋体" w:cs="Times New Roman"/>
          <w:kern w:val="0"/>
          <w:sz w:val="21"/>
          <w:szCs w:val="20"/>
          <w:lang w:val="en-US" w:eastAsia="zh-CN" w:bidi="ar-SA"/>
        </w:rPr>
        <w:t>面积</w:t>
      </w:r>
      <w:r>
        <w:rPr>
          <w:rFonts w:hint="eastAsia" w:ascii="宋体" w:hAnsi="宋体" w:eastAsia="宋体" w:cs="Times New Roman"/>
          <w:kern w:val="0"/>
          <w:sz w:val="21"/>
          <w:szCs w:val="20"/>
          <w:lang w:val="en-US" w:eastAsia="zh-CN" w:bidi="ar-SA"/>
        </w:rPr>
        <w:t>不小于</w:t>
      </w:r>
      <w:r>
        <w:rPr>
          <w:rFonts w:hint="eastAsia" w:ascii="宋体" w:hAnsi="宋体" w:cs="Times New Roman"/>
          <w:kern w:val="0"/>
          <w:sz w:val="21"/>
          <w:szCs w:val="20"/>
          <w:lang w:val="en-US" w:eastAsia="zh-CN" w:bidi="ar-SA"/>
        </w:rPr>
        <w:t>5</w:t>
      </w:r>
      <w:r>
        <w:rPr>
          <w:rFonts w:hint="eastAsia" w:ascii="宋体" w:hAnsi="宋体" w:eastAsia="宋体" w:cs="Times New Roman"/>
          <w:kern w:val="0"/>
          <w:sz w:val="21"/>
          <w:szCs w:val="20"/>
          <w:lang w:val="en-US" w:eastAsia="zh-CN" w:bidi="ar-SA"/>
        </w:rPr>
        <w:t>亩。</w:t>
      </w:r>
    </w:p>
    <w:p>
      <w:pPr>
        <w:rPr>
          <w:rFonts w:hint="eastAsia" w:ascii="宋体" w:hAnsi="宋体" w:cs="Times New Roman"/>
          <w:lang w:val="en-US" w:eastAsia="zh-CN"/>
        </w:rPr>
      </w:pPr>
      <w:r>
        <w:rPr>
          <w:rFonts w:hint="eastAsia" w:ascii="宋体" w:hAnsi="宋体" w:cs="Times New Roman"/>
          <w:kern w:val="0"/>
          <w:sz w:val="21"/>
          <w:szCs w:val="20"/>
          <w:lang w:val="en-US" w:eastAsia="zh-CN" w:bidi="ar-SA"/>
        </w:rPr>
        <w:t xml:space="preserve">5.1.2 </w:t>
      </w:r>
      <w:r>
        <w:rPr>
          <w:rFonts w:hint="eastAsia" w:ascii="宋体" w:hAnsi="宋体" w:eastAsia="宋体" w:cs="Times New Roman"/>
          <w:kern w:val="0"/>
          <w:sz w:val="21"/>
          <w:szCs w:val="20"/>
          <w:lang w:val="en-US" w:eastAsia="zh-CN" w:bidi="ar-SA"/>
        </w:rPr>
        <w:t>农田的基础设施建设工程应符合GB/T 30600的要求</w:t>
      </w:r>
      <w:r>
        <w:rPr>
          <w:rFonts w:hint="eastAsia" w:ascii="宋体" w:hAnsi="宋体" w:cs="Times New Roman"/>
          <w:kern w:val="0"/>
          <w:sz w:val="21"/>
          <w:szCs w:val="20"/>
          <w:lang w:val="en-US" w:eastAsia="zh-CN" w:bidi="ar-SA"/>
        </w:rPr>
        <w:t>。</w:t>
      </w:r>
    </w:p>
    <w:p>
      <w:pPr>
        <w:rPr>
          <w:rFonts w:hint="eastAsia" w:ascii="宋体" w:hAnsi="宋体" w:eastAsia="宋体" w:cs="Times New Roman"/>
          <w:kern w:val="0"/>
          <w:sz w:val="21"/>
          <w:szCs w:val="20"/>
          <w:lang w:val="en-US" w:eastAsia="zh-CN" w:bidi="ar-SA"/>
        </w:rPr>
      </w:pPr>
      <w:r>
        <w:rPr>
          <w:rFonts w:hint="eastAsia" w:ascii="宋体" w:hAnsi="宋体" w:cs="Times New Roman"/>
          <w:lang w:val="en-US" w:eastAsia="zh-CN"/>
        </w:rPr>
        <w:t xml:space="preserve">5.1.3 </w:t>
      </w:r>
      <w:r>
        <w:rPr>
          <w:rFonts w:hint="eastAsia" w:ascii="宋体" w:hAnsi="宋体" w:eastAsia="宋体" w:cs="Times New Roman"/>
          <w:kern w:val="0"/>
          <w:sz w:val="21"/>
          <w:szCs w:val="20"/>
          <w:lang w:val="en-US" w:eastAsia="zh-CN" w:bidi="ar-SA"/>
        </w:rPr>
        <w:t>田块应通过卫星平地系统完成格田平整，田块高程误差控制在±</w:t>
      </w:r>
      <w:r>
        <w:rPr>
          <w:rFonts w:hint="eastAsia" w:ascii="宋体" w:hAnsi="宋体" w:cs="Times New Roman"/>
          <w:kern w:val="0"/>
          <w:sz w:val="21"/>
          <w:szCs w:val="20"/>
          <w:lang w:val="en-US" w:eastAsia="zh-CN" w:bidi="ar-SA"/>
        </w:rPr>
        <w:t>3</w:t>
      </w:r>
      <w:r>
        <w:rPr>
          <w:rFonts w:hint="eastAsia" w:ascii="宋体" w:hAnsi="宋体" w:eastAsia="宋体" w:cs="Times New Roman"/>
          <w:kern w:val="0"/>
          <w:sz w:val="21"/>
          <w:szCs w:val="20"/>
          <w:lang w:val="en-US" w:eastAsia="zh-CN" w:bidi="ar-SA"/>
        </w:rPr>
        <w:t>cm内。</w:t>
      </w:r>
    </w:p>
    <w:p>
      <w:pPr>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5.1.</w:t>
      </w:r>
      <w:r>
        <w:rPr>
          <w:rFonts w:hint="eastAsia" w:ascii="宋体" w:hAnsi="宋体" w:cs="Times New Roman"/>
          <w:kern w:val="0"/>
          <w:sz w:val="21"/>
          <w:szCs w:val="20"/>
          <w:lang w:val="en-US" w:eastAsia="zh-CN" w:bidi="ar-SA"/>
        </w:rPr>
        <w:t>4</w:t>
      </w:r>
      <w:r>
        <w:rPr>
          <w:rFonts w:hint="eastAsia" w:ascii="宋体" w:hAnsi="宋体" w:eastAsia="宋体" w:cs="Times New Roman"/>
          <w:kern w:val="0"/>
          <w:sz w:val="21"/>
          <w:szCs w:val="20"/>
          <w:lang w:val="en-US" w:eastAsia="zh-CN" w:bidi="ar-SA"/>
        </w:rPr>
        <w:t>下田口硬化层应延伸至水田硬底层，防止在浮泥层形成一定高差的“台阶”，造成农机出入困难。下田口宽度应不低于4m，坡度应不大于30°。坡面应具有防滑功能。</w:t>
      </w:r>
    </w:p>
    <w:p>
      <w:pPr>
        <w:rPr>
          <w:rFonts w:hint="default" w:ascii="宋体" w:hAnsi="宋体" w:eastAsia="宋体" w:cs="Times New Roman"/>
          <w:b/>
          <w:bCs/>
          <w:kern w:val="0"/>
          <w:sz w:val="21"/>
          <w:szCs w:val="20"/>
          <w:lang w:val="en-US" w:eastAsia="zh-CN" w:bidi="ar-SA"/>
        </w:rPr>
      </w:pPr>
      <w:r>
        <w:rPr>
          <w:rFonts w:hint="eastAsia" w:ascii="宋体" w:hAnsi="宋体" w:eastAsia="宋体" w:cs="Times New Roman"/>
          <w:b/>
          <w:bCs/>
          <w:kern w:val="0"/>
          <w:sz w:val="21"/>
          <w:szCs w:val="20"/>
          <w:lang w:val="en-US" w:eastAsia="zh-CN" w:bidi="ar-SA"/>
        </w:rPr>
        <w:t>5.2</w:t>
      </w:r>
      <w:r>
        <w:rPr>
          <w:rFonts w:hint="eastAsia" w:ascii="宋体" w:hAnsi="宋体" w:cs="Times New Roman"/>
          <w:b/>
          <w:bCs/>
          <w:kern w:val="0"/>
          <w:sz w:val="21"/>
          <w:szCs w:val="20"/>
          <w:lang w:val="en-US" w:eastAsia="zh-CN" w:bidi="ar-SA"/>
        </w:rPr>
        <w:t xml:space="preserve">  </w:t>
      </w:r>
      <w:r>
        <w:rPr>
          <w:rFonts w:hint="eastAsia" w:ascii="宋体" w:hAnsi="宋体" w:eastAsia="宋体" w:cs="Times New Roman"/>
          <w:b/>
          <w:bCs/>
          <w:kern w:val="0"/>
          <w:sz w:val="21"/>
          <w:szCs w:val="20"/>
          <w:lang w:val="en-US" w:eastAsia="zh-CN" w:bidi="ar-SA"/>
        </w:rPr>
        <w:t>农机库棚</w:t>
      </w:r>
    </w:p>
    <w:p>
      <w:pPr>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5.2.1应根据生产需要合理设置农机出入口，并用水泥硬化，方便无人农机进、出田块。</w:t>
      </w:r>
    </w:p>
    <w:p>
      <w:pPr>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5.2.2农机库棚建设应符合DB43/T 759的要求，宜为敞开式机库，对信号没有干扰或屏蔽，以保持良好网络通讯。</w:t>
      </w:r>
    </w:p>
    <w:p>
      <w:pPr>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5.2.3农机库应有良好的防火、防盗、防自然灾害和安全通行等功能，配备相关消防器材，安全设施应符合消防的规定。应有明显的安全警示标志，并符合GB 2894的规定。</w:t>
      </w:r>
    </w:p>
    <w:p>
      <w:pPr>
        <w:rPr>
          <w:rFonts w:hint="eastAsia" w:ascii="宋体" w:hAnsi="宋体" w:eastAsia="宋体" w:cs="Times New Roman"/>
          <w:color w:val="auto"/>
          <w:kern w:val="0"/>
          <w:sz w:val="21"/>
          <w:szCs w:val="20"/>
          <w:lang w:val="en-US" w:eastAsia="zh-CN" w:bidi="ar-SA"/>
        </w:rPr>
      </w:pPr>
      <w:r>
        <w:rPr>
          <w:rFonts w:hint="eastAsia"/>
          <w:color w:val="auto"/>
          <w:lang w:val="en-US" w:eastAsia="zh-CN"/>
        </w:rPr>
        <w:t xml:space="preserve">5.2.4 </w:t>
      </w:r>
      <w:r>
        <w:rPr>
          <w:color w:val="auto"/>
        </w:rPr>
        <w:t>机库内单个车位面积：拖拉机和收割机不小于 35m²/ 台，插秧机、植保机不小于 20m²/ 台</w:t>
      </w:r>
      <w:r>
        <w:rPr>
          <w:rFonts w:hint="eastAsia"/>
          <w:color w:val="auto"/>
          <w:lang w:eastAsia="zh-CN"/>
        </w:rPr>
        <w:t>。</w:t>
      </w:r>
    </w:p>
    <w:p>
      <w:pPr>
        <w:rPr>
          <w:rFonts w:hint="default" w:ascii="宋体" w:hAnsi="宋体" w:eastAsia="宋体" w:cs="Times New Roman"/>
          <w:b/>
          <w:bCs/>
          <w:kern w:val="0"/>
          <w:sz w:val="21"/>
          <w:szCs w:val="20"/>
          <w:lang w:val="en-US" w:eastAsia="zh-CN" w:bidi="ar-SA"/>
        </w:rPr>
      </w:pPr>
      <w:r>
        <w:rPr>
          <w:rFonts w:hint="eastAsia" w:ascii="宋体" w:hAnsi="宋体" w:eastAsia="宋体" w:cs="Times New Roman"/>
          <w:b/>
          <w:bCs/>
          <w:kern w:val="0"/>
          <w:sz w:val="21"/>
          <w:szCs w:val="20"/>
          <w:lang w:val="en-US" w:eastAsia="zh-CN" w:bidi="ar-SA"/>
        </w:rPr>
        <w:t>5.3</w:t>
      </w:r>
      <w:r>
        <w:rPr>
          <w:rFonts w:hint="eastAsia" w:ascii="宋体" w:hAnsi="宋体" w:cs="Times New Roman"/>
          <w:b/>
          <w:bCs/>
          <w:kern w:val="0"/>
          <w:sz w:val="21"/>
          <w:szCs w:val="20"/>
          <w:lang w:val="en-US" w:eastAsia="zh-CN" w:bidi="ar-SA"/>
        </w:rPr>
        <w:t xml:space="preserve">  </w:t>
      </w:r>
      <w:r>
        <w:rPr>
          <w:rFonts w:hint="eastAsia" w:ascii="宋体" w:hAnsi="宋体" w:eastAsia="宋体" w:cs="Times New Roman"/>
          <w:b/>
          <w:bCs/>
          <w:kern w:val="0"/>
          <w:sz w:val="21"/>
          <w:szCs w:val="20"/>
          <w:lang w:val="en-US" w:eastAsia="zh-CN" w:bidi="ar-SA"/>
        </w:rPr>
        <w:t>田间道路</w:t>
      </w:r>
    </w:p>
    <w:p>
      <w:pPr>
        <w:ind w:firstLine="420" w:firstLineChars="200"/>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田间主干道宽度应不小于4m，</w:t>
      </w:r>
      <w:r>
        <w:rPr>
          <w:color w:val="auto"/>
        </w:rPr>
        <w:t>行车道宽度大于 3m</w:t>
      </w:r>
      <w:r>
        <w:rPr>
          <w:rFonts w:hint="eastAsia"/>
          <w:color w:val="auto"/>
          <w:lang w:eastAsia="zh-CN"/>
        </w:rPr>
        <w:t>，</w:t>
      </w:r>
      <w:r>
        <w:rPr>
          <w:rFonts w:hint="eastAsia" w:ascii="宋体" w:hAnsi="宋体" w:eastAsia="宋体" w:cs="Times New Roman"/>
          <w:kern w:val="0"/>
          <w:sz w:val="21"/>
          <w:szCs w:val="20"/>
          <w:lang w:val="en-US" w:eastAsia="zh-CN" w:bidi="ar-SA"/>
        </w:rPr>
        <w:t>能满足无人农机驾驶通过，田间道路转角最小半径应不小于6m，设错车点与掉头区。</w:t>
      </w:r>
      <w:r>
        <w:rPr>
          <w:rFonts w:hint="eastAsia" w:ascii="宋体" w:hAnsi="宋体" w:cs="Times New Roman"/>
          <w:kern w:val="0"/>
          <w:sz w:val="21"/>
          <w:szCs w:val="20"/>
          <w:lang w:val="en-US" w:eastAsia="zh-CN" w:bidi="ar-SA"/>
        </w:rPr>
        <w:t>机耕道</w:t>
      </w:r>
      <w:r>
        <w:rPr>
          <w:rFonts w:hint="eastAsia" w:ascii="宋体" w:hAnsi="宋体" w:eastAsia="宋体" w:cs="Times New Roman"/>
          <w:kern w:val="0"/>
          <w:sz w:val="21"/>
          <w:szCs w:val="20"/>
          <w:lang w:val="en-US" w:eastAsia="zh-CN" w:bidi="ar-SA"/>
        </w:rPr>
        <w:t>应具有一定的承压能力，确保作业机具能顺利通过。</w:t>
      </w:r>
    </w:p>
    <w:p>
      <w:pPr>
        <w:rPr>
          <w:rFonts w:hint="eastAsia" w:ascii="宋体" w:hAnsi="宋体" w:eastAsia="宋体" w:cs="Times New Roman"/>
          <w:b/>
          <w:bCs/>
          <w:kern w:val="0"/>
          <w:sz w:val="21"/>
          <w:szCs w:val="20"/>
          <w:lang w:val="en-US" w:eastAsia="zh-CN" w:bidi="ar-SA"/>
        </w:rPr>
      </w:pPr>
      <w:r>
        <w:rPr>
          <w:rFonts w:hint="eastAsia" w:ascii="宋体" w:hAnsi="宋体" w:eastAsia="宋体" w:cs="Times New Roman"/>
          <w:b/>
          <w:bCs/>
          <w:kern w:val="0"/>
          <w:sz w:val="21"/>
          <w:szCs w:val="20"/>
          <w:lang w:val="en-US" w:eastAsia="zh-CN" w:bidi="ar-SA"/>
        </w:rPr>
        <w:t>5.4</w:t>
      </w:r>
      <w:r>
        <w:rPr>
          <w:rFonts w:hint="eastAsia" w:ascii="宋体" w:hAnsi="宋体" w:cs="Times New Roman"/>
          <w:b/>
          <w:bCs/>
          <w:kern w:val="0"/>
          <w:sz w:val="21"/>
          <w:szCs w:val="20"/>
          <w:lang w:val="en-US" w:eastAsia="zh-CN" w:bidi="ar-SA"/>
        </w:rPr>
        <w:t xml:space="preserve">  </w:t>
      </w:r>
      <w:r>
        <w:rPr>
          <w:rFonts w:hint="eastAsia" w:ascii="宋体" w:hAnsi="宋体" w:eastAsia="宋体" w:cs="Times New Roman"/>
          <w:b/>
          <w:bCs/>
          <w:kern w:val="0"/>
          <w:sz w:val="21"/>
          <w:szCs w:val="20"/>
          <w:lang w:val="en-US" w:eastAsia="zh-CN" w:bidi="ar-SA"/>
        </w:rPr>
        <w:t>灌溉系统</w:t>
      </w:r>
    </w:p>
    <w:p>
      <w:pPr>
        <w:rPr>
          <w:rFonts w:hint="eastAsia" w:ascii="宋体" w:hAnsi="宋体" w:eastAsia="宋体" w:cs="Times New Roman"/>
          <w:kern w:val="0"/>
          <w:sz w:val="21"/>
          <w:szCs w:val="20"/>
          <w:lang w:val="en-US" w:eastAsia="zh-CN" w:bidi="ar-SA"/>
        </w:rPr>
      </w:pPr>
      <w:r>
        <w:rPr>
          <w:rFonts w:hint="eastAsia" w:ascii="宋体" w:hAnsi="宋体" w:cs="Times New Roman"/>
          <w:lang w:val="en-US" w:eastAsia="zh-CN"/>
        </w:rPr>
        <w:t>5.4.1</w:t>
      </w:r>
      <w:r>
        <w:rPr>
          <w:rFonts w:hint="eastAsia" w:ascii="宋体" w:hAnsi="宋体" w:eastAsia="宋体" w:cs="Times New Roman"/>
          <w:kern w:val="0"/>
          <w:sz w:val="21"/>
          <w:szCs w:val="20"/>
          <w:lang w:val="en-US" w:eastAsia="zh-CN" w:bidi="ar-SA"/>
        </w:rPr>
        <w:t>宜建设智能灌溉系统，实现对干渠、支渠、田间进排水的智能化控制。</w:t>
      </w:r>
    </w:p>
    <w:p>
      <w:pPr>
        <w:rPr>
          <w:rFonts w:hint="eastAsia" w:ascii="宋体" w:hAnsi="宋体" w:eastAsia="宋体" w:cs="Times New Roman"/>
          <w:kern w:val="0"/>
          <w:sz w:val="21"/>
          <w:szCs w:val="20"/>
          <w:lang w:val="en-US" w:eastAsia="zh-CN" w:bidi="ar-SA"/>
        </w:rPr>
      </w:pPr>
      <w:r>
        <w:rPr>
          <w:rFonts w:hint="eastAsia" w:ascii="宋体" w:hAnsi="宋体" w:cs="Times New Roman"/>
          <w:kern w:val="0"/>
          <w:sz w:val="21"/>
          <w:szCs w:val="20"/>
          <w:lang w:val="en-US" w:eastAsia="zh-CN" w:bidi="ar-SA"/>
        </w:rPr>
        <w:t>5.4.2 田间</w:t>
      </w:r>
      <w:r>
        <w:rPr>
          <w:rFonts w:hint="eastAsia" w:ascii="宋体" w:hAnsi="宋体" w:eastAsia="宋体" w:cs="Times New Roman"/>
          <w:lang w:val="en-US" w:eastAsia="zh-CN"/>
        </w:rPr>
        <w:t>具有能排能灌的水利</w:t>
      </w:r>
      <w:r>
        <w:rPr>
          <w:rFonts w:hint="eastAsia" w:ascii="宋体" w:hAnsi="宋体" w:cs="Times New Roman"/>
          <w:lang w:val="en-US" w:eastAsia="zh-CN"/>
        </w:rPr>
        <w:t>设施</w:t>
      </w:r>
      <w:r>
        <w:rPr>
          <w:rFonts w:hint="eastAsia" w:ascii="宋体" w:hAnsi="宋体" w:eastAsia="宋体" w:cs="Times New Roman"/>
          <w:lang w:val="en-US" w:eastAsia="zh-CN"/>
        </w:rPr>
        <w:t>条件</w:t>
      </w:r>
      <w:r>
        <w:rPr>
          <w:rFonts w:hint="eastAsia" w:ascii="宋体" w:hAnsi="宋体" w:cs="Times New Roman"/>
          <w:lang w:val="en-US" w:eastAsia="zh-CN"/>
        </w:rPr>
        <w:t>，建议灌水、排水设施分设。</w:t>
      </w:r>
    </w:p>
    <w:p>
      <w:pPr>
        <w:rPr>
          <w:rFonts w:hint="eastAsia" w:ascii="宋体" w:hAnsi="宋体" w:eastAsia="宋体" w:cs="Times New Roman"/>
          <w:b/>
          <w:bCs/>
          <w:kern w:val="0"/>
          <w:sz w:val="21"/>
          <w:szCs w:val="20"/>
          <w:lang w:val="en-US" w:eastAsia="zh-CN" w:bidi="ar-SA"/>
        </w:rPr>
      </w:pPr>
      <w:r>
        <w:rPr>
          <w:rFonts w:hint="eastAsia" w:ascii="宋体" w:hAnsi="宋体" w:eastAsia="宋体" w:cs="Times New Roman"/>
          <w:b/>
          <w:bCs/>
          <w:kern w:val="0"/>
          <w:sz w:val="21"/>
          <w:szCs w:val="20"/>
          <w:lang w:val="en-US" w:eastAsia="zh-CN" w:bidi="ar-SA"/>
        </w:rPr>
        <w:t>5.</w:t>
      </w:r>
      <w:r>
        <w:rPr>
          <w:rFonts w:hint="eastAsia" w:ascii="宋体" w:hAnsi="宋体" w:cs="Times New Roman"/>
          <w:b/>
          <w:bCs/>
          <w:kern w:val="0"/>
          <w:sz w:val="21"/>
          <w:szCs w:val="20"/>
          <w:lang w:val="en-US" w:eastAsia="zh-CN" w:bidi="ar-SA"/>
        </w:rPr>
        <w:t xml:space="preserve">5  </w:t>
      </w:r>
      <w:r>
        <w:rPr>
          <w:rFonts w:hint="eastAsia" w:ascii="宋体" w:hAnsi="宋体" w:eastAsia="宋体" w:cs="Times New Roman"/>
          <w:b/>
          <w:bCs/>
          <w:kern w:val="0"/>
          <w:sz w:val="21"/>
          <w:szCs w:val="20"/>
          <w:lang w:val="en-US" w:eastAsia="zh-CN" w:bidi="ar-SA"/>
        </w:rPr>
        <w:t>电力布局</w:t>
      </w:r>
    </w:p>
    <w:p>
      <w:pPr>
        <w:ind w:firstLine="420" w:firstLineChars="200"/>
        <w:rPr>
          <w:rFonts w:hint="default"/>
          <w:sz w:val="24"/>
          <w:szCs w:val="24"/>
          <w:lang w:val="en-US" w:eastAsia="zh-CN"/>
        </w:rPr>
      </w:pPr>
      <w:r>
        <w:rPr>
          <w:rFonts w:hint="default" w:ascii="宋体" w:hAnsi="宋体" w:eastAsia="宋体" w:cs="Times New Roman"/>
          <w:kern w:val="0"/>
          <w:sz w:val="21"/>
          <w:szCs w:val="20"/>
          <w:lang w:val="en-US" w:eastAsia="zh-CN" w:bidi="ar-SA"/>
        </w:rPr>
        <w:t>田间配电箱防护等级≥IP54，满足灌溉、照明、监控需求</w:t>
      </w:r>
      <w:r>
        <w:rPr>
          <w:rFonts w:hint="eastAsia" w:ascii="宋体" w:hAnsi="宋体" w:cs="Times New Roman"/>
          <w:kern w:val="0"/>
          <w:sz w:val="21"/>
          <w:szCs w:val="20"/>
          <w:lang w:val="en-US" w:eastAsia="zh-CN" w:bidi="ar-SA"/>
        </w:rPr>
        <w:t>。</w:t>
      </w:r>
    </w:p>
    <w:bookmarkEnd w:id="73"/>
    <w:p>
      <w:pPr>
        <w:pStyle w:val="104"/>
        <w:spacing w:before="312" w:after="312"/>
        <w:rPr>
          <w:rFonts w:ascii="宋体" w:hAnsi="宋体"/>
          <w:szCs w:val="21"/>
        </w:rPr>
      </w:pPr>
      <w:bookmarkStart w:id="74" w:name="_Toc143966231"/>
      <w:bookmarkStart w:id="75" w:name="_Toc147734176"/>
      <w:r>
        <w:rPr>
          <w:rFonts w:hint="eastAsia" w:hAnsi="Times New Roman" w:cs="Times New Roman"/>
          <w:lang w:eastAsia="zh-CN"/>
        </w:rPr>
        <w:t>作业装备配置</w:t>
      </w:r>
      <w:bookmarkEnd w:id="74"/>
      <w:bookmarkEnd w:id="75"/>
    </w:p>
    <w:p>
      <w:pPr>
        <w:pStyle w:val="105"/>
        <w:spacing w:before="156" w:after="156"/>
        <w:rPr>
          <w:rStyle w:val="231"/>
          <w:rFonts w:hint="eastAsia" w:ascii="宋体" w:hAnsi="宋体" w:eastAsia="宋体" w:cs="宋体"/>
          <w:b/>
          <w:bCs/>
          <w:spacing w:val="0"/>
          <w:sz w:val="21"/>
          <w:szCs w:val="21"/>
        </w:rPr>
      </w:pPr>
      <w:bookmarkStart w:id="76" w:name="_Toc143966232"/>
      <w:bookmarkStart w:id="77" w:name="_Toc147734177"/>
      <w:r>
        <w:rPr>
          <w:rStyle w:val="231"/>
          <w:rFonts w:hint="eastAsia" w:ascii="宋体" w:hAnsi="宋体" w:eastAsia="宋体" w:cs="宋体"/>
          <w:b/>
          <w:bCs/>
          <w:spacing w:val="0"/>
          <w:sz w:val="21"/>
          <w:szCs w:val="21"/>
          <w:lang w:val="en-US" w:eastAsia="zh-CN"/>
        </w:rPr>
        <w:t>配置总则</w:t>
      </w:r>
    </w:p>
    <w:p>
      <w:pPr>
        <w:rPr>
          <w:rFonts w:hint="eastAsia" w:ascii="宋体" w:hAnsi="宋体" w:eastAsia="宋体" w:cs="宋体"/>
          <w:color w:val="auto"/>
        </w:rPr>
      </w:pPr>
      <w:r>
        <w:rPr>
          <w:rFonts w:hint="eastAsia" w:ascii="宋体" w:hAnsi="宋体" w:eastAsia="宋体" w:cs="宋体"/>
          <w:color w:val="auto"/>
        </w:rPr>
        <w:t>6.1.1 再生稻无人化农场作业装备配置应覆盖耕整、种植、田间管理、收获全生产环节，包括但不限于动力机械、种植施肥机械、田间管理机械、收获机械及其他智能化辅助设施设备，所有装备需与再生稻生长特性及无人化作业需求适配。</w:t>
      </w:r>
    </w:p>
    <w:p>
      <w:pPr>
        <w:rPr>
          <w:rFonts w:hint="eastAsia" w:ascii="宋体" w:hAnsi="宋体" w:eastAsia="宋体" w:cs="宋体"/>
          <w:color w:val="auto"/>
        </w:rPr>
      </w:pPr>
      <w:r>
        <w:rPr>
          <w:rFonts w:hint="eastAsia" w:ascii="宋体" w:hAnsi="宋体" w:eastAsia="宋体" w:cs="宋体"/>
          <w:color w:val="auto"/>
        </w:rPr>
        <w:t>6.1.2 作业装备安全性应符合 GB 10395.1 的要求，自动导航系统应符合 GB/T 37164 的要求，技术状态保持良好，支持与智慧管理平台数据互通和远程调度。</w:t>
      </w:r>
    </w:p>
    <w:p>
      <w:pPr>
        <w:rPr>
          <w:rFonts w:hint="eastAsia" w:ascii="宋体" w:hAnsi="宋体" w:eastAsia="宋体" w:cs="宋体"/>
          <w:color w:val="auto"/>
        </w:rPr>
      </w:pPr>
      <w:r>
        <w:rPr>
          <w:rFonts w:hint="eastAsia" w:ascii="宋体" w:hAnsi="宋体" w:eastAsia="宋体" w:cs="宋体"/>
          <w:color w:val="auto"/>
        </w:rPr>
        <w:t>6.1.3 所有无人作业装备应具备手自一体快速切换功能，支持遥控、云控、无人、手动多重操作模式，配备由毫米波雷达、视觉传感器或激光雷达等组成的安全保障系统，具备自动避障和突发问题智能预警能力。</w:t>
      </w:r>
    </w:p>
    <w:p>
      <w:pPr>
        <w:rPr>
          <w:rFonts w:hint="eastAsia" w:ascii="宋体" w:hAnsi="宋体" w:eastAsia="宋体" w:cs="宋体"/>
          <w:color w:val="auto"/>
        </w:rPr>
      </w:pPr>
      <w:r>
        <w:rPr>
          <w:rFonts w:hint="eastAsia" w:ascii="宋体" w:hAnsi="宋体" w:eastAsia="宋体" w:cs="宋体"/>
          <w:color w:val="auto"/>
        </w:rPr>
        <w:t>6.1.4 装备应支持作业路径自动跟踪、自动路径规划（含回字形、灯泡形、U 字型等多种路径模式）、作业状态监测及数据上传功能，可实现自动出入库全流程无人化作业。</w:t>
      </w:r>
    </w:p>
    <w:p>
      <w:pPr>
        <w:rPr>
          <w:rFonts w:hint="eastAsia" w:ascii="宋体" w:hAnsi="宋体" w:eastAsia="宋体" w:cs="宋体"/>
          <w:color w:val="auto"/>
        </w:rPr>
      </w:pPr>
      <w:r>
        <w:rPr>
          <w:rFonts w:hint="eastAsia" w:ascii="宋体" w:hAnsi="宋体" w:eastAsia="宋体" w:cs="宋体"/>
          <w:color w:val="auto"/>
        </w:rPr>
        <w:t>6.1.5 无人作业装备配置数量应根据农场规模、生产周期合理确定，满足再生稻头季与再生季连续作业需求。</w:t>
      </w:r>
    </w:p>
    <w:bookmarkEnd w:id="76"/>
    <w:bookmarkEnd w:id="77"/>
    <w:p>
      <w:pPr>
        <w:pStyle w:val="105"/>
        <w:spacing w:before="156" w:after="156"/>
        <w:rPr>
          <w:rFonts w:hint="eastAsia" w:ascii="宋体" w:hAnsi="宋体" w:eastAsia="宋体" w:cs="宋体"/>
          <w:b/>
          <w:bCs/>
          <w:color w:val="auto"/>
        </w:rPr>
      </w:pPr>
      <w:bookmarkStart w:id="78" w:name="_Toc147734178"/>
      <w:bookmarkStart w:id="79" w:name="_Toc143966233"/>
      <w:r>
        <w:rPr>
          <w:rFonts w:hint="eastAsia" w:ascii="宋体" w:hAnsi="宋体" w:eastAsia="宋体" w:cs="宋体"/>
          <w:b/>
          <w:bCs/>
          <w:color w:val="auto"/>
          <w:lang w:val="en-US" w:eastAsia="zh-CN"/>
        </w:rPr>
        <w:t>动力机械（</w:t>
      </w:r>
      <w:r>
        <w:rPr>
          <w:rFonts w:hint="eastAsia" w:ascii="宋体" w:hAnsi="宋体" w:eastAsia="宋体" w:cs="宋体"/>
          <w:b/>
          <w:bCs/>
          <w:color w:val="auto"/>
        </w:rPr>
        <w:t>无人驾驶拖拉机</w:t>
      </w:r>
      <w:r>
        <w:rPr>
          <w:rFonts w:hint="eastAsia" w:ascii="宋体" w:hAnsi="宋体" w:eastAsia="宋体" w:cs="宋体"/>
          <w:b/>
          <w:bCs/>
          <w:color w:val="auto"/>
          <w:lang w:val="en-US" w:eastAsia="zh-CN"/>
        </w:rPr>
        <w:t>）</w:t>
      </w:r>
    </w:p>
    <w:p>
      <w:pPr>
        <w:rPr>
          <w:rFonts w:hint="eastAsia" w:ascii="宋体" w:hAnsi="宋体" w:eastAsia="宋体" w:cs="宋体"/>
          <w:color w:val="auto"/>
        </w:rPr>
      </w:pPr>
      <w:r>
        <w:rPr>
          <w:rFonts w:hint="eastAsia" w:ascii="宋体" w:hAnsi="宋体" w:eastAsia="宋体" w:cs="宋体"/>
          <w:color w:val="auto"/>
        </w:rPr>
        <w:t>6.2.1 应具备远程控制、自动转向、自动换向、发动机工况回传、作业速度自动控制、视频图像回传功能，支持多车协同作业调度。</w:t>
      </w:r>
    </w:p>
    <w:p>
      <w:pPr>
        <w:rPr>
          <w:rFonts w:hint="eastAsia" w:ascii="宋体" w:hAnsi="宋体" w:eastAsia="宋体" w:cs="宋体"/>
          <w:color w:val="auto"/>
        </w:rPr>
      </w:pPr>
      <w:r>
        <w:rPr>
          <w:rFonts w:hint="eastAsia" w:ascii="宋体" w:hAnsi="宋体" w:eastAsia="宋体" w:cs="宋体"/>
          <w:color w:val="auto"/>
        </w:rPr>
        <w:t>6.2.2 后悬挂和动力输出装置应能自动控制，可根据作业需求精准调节耕整深度，直线行驶横向误差不超过 ±2.5cm，田头转弯对行误差不超过 ±5.0cm。</w:t>
      </w:r>
    </w:p>
    <w:p>
      <w:pPr>
        <w:pStyle w:val="105"/>
        <w:numPr>
          <w:ilvl w:val="2"/>
          <w:numId w:val="0"/>
        </w:numPr>
        <w:spacing w:before="156" w:after="156"/>
        <w:ind w:leftChars="0"/>
        <w:rPr>
          <w:rStyle w:val="231"/>
          <w:rFonts w:hint="eastAsia" w:ascii="宋体" w:hAnsi="宋体" w:eastAsia="宋体" w:cs="宋体"/>
          <w:color w:val="auto"/>
          <w:spacing w:val="0"/>
          <w:sz w:val="21"/>
          <w:szCs w:val="21"/>
          <w:lang w:eastAsia="zh-CN"/>
        </w:rPr>
      </w:pPr>
      <w:r>
        <w:rPr>
          <w:rFonts w:hint="eastAsia" w:ascii="宋体" w:hAnsi="宋体" w:eastAsia="宋体" w:cs="宋体"/>
          <w:color w:val="auto"/>
          <w:kern w:val="2"/>
          <w:sz w:val="21"/>
          <w:szCs w:val="21"/>
          <w:lang w:val="en-US" w:eastAsia="zh-CN" w:bidi="ar-SA"/>
        </w:rPr>
        <w:t>6.2.3 应配备电子油门、电液提升装置，支持动力换向，能适应再生稻田块规则化作业需求，具备作业参数自适应调整能力。</w:t>
      </w:r>
      <w:bookmarkEnd w:id="78"/>
      <w:bookmarkEnd w:id="79"/>
      <w:bookmarkStart w:id="80" w:name="_Toc147734179"/>
      <w:bookmarkStart w:id="81" w:name="_Toc143966234"/>
    </w:p>
    <w:p>
      <w:pPr>
        <w:pStyle w:val="105"/>
        <w:spacing w:before="156" w:after="156"/>
        <w:rPr>
          <w:rFonts w:hint="eastAsia" w:ascii="宋体" w:hAnsi="宋体" w:eastAsia="宋体" w:cs="宋体"/>
          <w:b/>
          <w:bCs/>
          <w:color w:val="auto"/>
        </w:rPr>
      </w:pPr>
      <w:r>
        <w:rPr>
          <w:rFonts w:hint="eastAsia" w:ascii="宋体" w:hAnsi="宋体" w:eastAsia="宋体" w:cs="宋体"/>
          <w:b/>
          <w:bCs/>
          <w:color w:val="auto"/>
        </w:rPr>
        <w:t>种植</w:t>
      </w:r>
      <w:r>
        <w:rPr>
          <w:rFonts w:hint="eastAsia" w:ascii="宋体" w:hAnsi="宋体" w:eastAsia="宋体" w:cs="宋体"/>
          <w:b/>
          <w:bCs/>
          <w:color w:val="auto"/>
          <w:lang w:val="en-US" w:eastAsia="zh-CN"/>
        </w:rPr>
        <w:t>机械</w:t>
      </w:r>
    </w:p>
    <w:p>
      <w:pPr>
        <w:rPr>
          <w:rFonts w:hint="eastAsia" w:ascii="宋体" w:hAnsi="宋体" w:eastAsia="宋体" w:cs="宋体"/>
          <w:color w:val="auto"/>
        </w:rPr>
      </w:pPr>
      <w:r>
        <w:rPr>
          <w:rFonts w:hint="eastAsia" w:ascii="宋体" w:hAnsi="宋体" w:eastAsia="宋体" w:cs="宋体"/>
          <w:color w:val="auto"/>
        </w:rPr>
        <w:t>6.3.1 无人驾驶插秧机：应具备自动路径规划、自动转向、作业速度自动控制、远程管控、视频图像回传功能，作业质量符合 GB/T 20864 的要求。栽插作业时直线行驶横向误差不超过 ±2.5cm，交接行误差不超过 ±5cm，支持无级变速，插苗均匀度高、深浅一致。</w:t>
      </w:r>
    </w:p>
    <w:p>
      <w:pPr>
        <w:rPr>
          <w:rFonts w:hint="eastAsia" w:ascii="宋体" w:hAnsi="宋体" w:eastAsia="宋体" w:cs="宋体"/>
          <w:color w:val="auto"/>
        </w:rPr>
      </w:pPr>
      <w:r>
        <w:rPr>
          <w:rFonts w:hint="eastAsia" w:ascii="宋体" w:hAnsi="宋体" w:eastAsia="宋体" w:cs="宋体"/>
          <w:color w:val="auto"/>
        </w:rPr>
        <w:t xml:space="preserve">6.3.2 </w:t>
      </w:r>
      <w:r>
        <w:rPr>
          <w:rFonts w:hint="eastAsia" w:ascii="宋体" w:hAnsi="宋体" w:cs="宋体"/>
          <w:color w:val="auto"/>
          <w:lang w:val="en-US" w:eastAsia="zh-CN"/>
        </w:rPr>
        <w:t>无人驾驶</w:t>
      </w:r>
      <w:r>
        <w:rPr>
          <w:rFonts w:hint="eastAsia" w:ascii="宋体" w:hAnsi="宋体" w:eastAsia="宋体" w:cs="宋体"/>
          <w:color w:val="auto"/>
        </w:rPr>
        <w:t>水稻直播机（如需）：应具备自动路径规划、自动转向、车速自动控制、云平台远程管控功能，支持播量精准调节，播种均匀度变异系数不超过 15%，具备漏播、重播智能监测与预警功能。</w:t>
      </w:r>
    </w:p>
    <w:bookmarkEnd w:id="80"/>
    <w:bookmarkEnd w:id="81"/>
    <w:p>
      <w:pPr>
        <w:pStyle w:val="105"/>
        <w:spacing w:before="156" w:after="156"/>
        <w:rPr>
          <w:rStyle w:val="231"/>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rPr>
        <w:t>田间管理</w:t>
      </w:r>
      <w:r>
        <w:rPr>
          <w:rFonts w:hint="eastAsia" w:ascii="宋体" w:hAnsi="宋体" w:eastAsia="宋体" w:cs="宋体"/>
          <w:b/>
          <w:bCs/>
          <w:color w:val="auto"/>
          <w:lang w:val="en-US" w:eastAsia="zh-CN"/>
        </w:rPr>
        <w:t>机械</w:t>
      </w:r>
    </w:p>
    <w:p>
      <w:pPr>
        <w:rPr>
          <w:rFonts w:hint="eastAsia" w:ascii="宋体" w:hAnsi="宋体" w:eastAsia="宋体" w:cs="宋体"/>
          <w:color w:val="auto"/>
        </w:rPr>
      </w:pPr>
      <w:r>
        <w:rPr>
          <w:rFonts w:hint="eastAsia" w:ascii="宋体" w:hAnsi="宋体" w:eastAsia="宋体" w:cs="宋体"/>
          <w:color w:val="auto"/>
        </w:rPr>
        <w:t>6.4.1 无人驾驶高地隙植保机：应具备作业速度自动控制、自动路径规划、自动调头转向、自动控制喷药臂、视频图像回传、自动流量控制功能，作业质量符合 NY/T 650 的要求。直线行驶横向误差不超过 ±2.5cm，田头转弯对行误差不超过 ±5cm，支持药泵电控调节。</w:t>
      </w:r>
    </w:p>
    <w:p>
      <w:pPr>
        <w:rPr>
          <w:rFonts w:hint="eastAsia" w:ascii="宋体" w:hAnsi="宋体" w:eastAsia="宋体" w:cs="宋体"/>
          <w:color w:val="auto"/>
        </w:rPr>
      </w:pPr>
      <w:r>
        <w:rPr>
          <w:rFonts w:hint="eastAsia" w:ascii="宋体" w:hAnsi="宋体" w:eastAsia="宋体" w:cs="宋体"/>
          <w:color w:val="auto"/>
        </w:rPr>
        <w:t>6.4.2 植保无人航空器（无人机）：应符合 NY/T 3213 的要求，搭载双重雾化喷洒系统、智图系统及避障雷达，集飞防、航测于一体。</w:t>
      </w:r>
    </w:p>
    <w:p>
      <w:pPr>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en-US" w:eastAsia="zh-CN"/>
        </w:rPr>
        <w:t>4</w:t>
      </w:r>
      <w:r>
        <w:rPr>
          <w:rFonts w:hint="eastAsia" w:ascii="宋体" w:hAnsi="宋体" w:eastAsia="宋体" w:cs="宋体"/>
          <w:color w:val="auto"/>
        </w:rPr>
        <w:t>.3 施肥装备：配套的智能施肥装置应能与种植机械或田间管理机械协同作业，支持施肥量自动调节，符合 NY/T 496《肥料合理使用准则 通则》要求，施肥均匀度满足再生稻不同生育期养分需求。</w:t>
      </w:r>
    </w:p>
    <w:p>
      <w:pPr>
        <w:rPr>
          <w:rFonts w:hint="eastAsia" w:ascii="宋体" w:hAnsi="宋体" w:eastAsia="宋体" w:cs="宋体"/>
          <w:color w:val="auto"/>
        </w:rPr>
      </w:pPr>
      <w:r>
        <w:rPr>
          <w:rFonts w:hint="eastAsia" w:ascii="宋体" w:hAnsi="宋体" w:eastAsia="宋体" w:cs="宋体"/>
          <w:color w:val="auto"/>
        </w:rPr>
        <w:t>6.4.</w:t>
      </w:r>
      <w:r>
        <w:rPr>
          <w:rFonts w:hint="eastAsia" w:ascii="宋体" w:hAnsi="宋体" w:cs="宋体"/>
          <w:color w:val="auto"/>
          <w:lang w:val="en-US" w:eastAsia="zh-CN"/>
        </w:rPr>
        <w:t>4</w:t>
      </w:r>
      <w:r>
        <w:rPr>
          <w:rFonts w:hint="eastAsia" w:ascii="宋体" w:hAnsi="宋体" w:eastAsia="宋体" w:cs="宋体"/>
          <w:color w:val="auto"/>
        </w:rPr>
        <w:t xml:space="preserve"> 智能灌溉配套装备：应与田间管理机械协同联动，可根据土壤墒情、作物长势数据自动调节灌溉量，支持远程控制启停，满足再生稻三段式水分管理需求。</w:t>
      </w:r>
    </w:p>
    <w:p>
      <w:pPr>
        <w:pStyle w:val="105"/>
        <w:spacing w:before="156" w:after="156"/>
        <w:rPr>
          <w:rStyle w:val="231"/>
          <w:rFonts w:hint="eastAsia" w:ascii="宋体" w:hAnsi="宋体" w:eastAsia="宋体" w:cs="宋体"/>
          <w:b/>
          <w:bCs/>
          <w:color w:val="auto"/>
          <w:spacing w:val="0"/>
          <w:sz w:val="21"/>
          <w:szCs w:val="21"/>
          <w:lang w:val="en-US" w:eastAsia="zh-CN"/>
        </w:rPr>
      </w:pPr>
      <w:r>
        <w:rPr>
          <w:rStyle w:val="231"/>
          <w:rFonts w:hint="eastAsia" w:ascii="宋体" w:hAnsi="宋体" w:eastAsia="宋体" w:cs="宋体"/>
          <w:b/>
          <w:bCs/>
          <w:color w:val="auto"/>
          <w:spacing w:val="0"/>
          <w:sz w:val="21"/>
          <w:szCs w:val="21"/>
          <w:lang w:val="en-US" w:eastAsia="zh-CN"/>
        </w:rPr>
        <w:t>收获机械（</w:t>
      </w:r>
      <w:r>
        <w:rPr>
          <w:rFonts w:hint="eastAsia" w:ascii="宋体" w:hAnsi="宋体" w:eastAsia="宋体" w:cs="宋体"/>
          <w:b/>
          <w:bCs/>
          <w:color w:val="auto"/>
        </w:rPr>
        <w:t>无人驾驶再生稻专用收割机</w:t>
      </w:r>
      <w:r>
        <w:rPr>
          <w:rStyle w:val="231"/>
          <w:rFonts w:hint="eastAsia" w:ascii="宋体" w:hAnsi="宋体" w:eastAsia="宋体" w:cs="宋体"/>
          <w:b/>
          <w:bCs/>
          <w:color w:val="auto"/>
          <w:spacing w:val="0"/>
          <w:sz w:val="21"/>
          <w:szCs w:val="21"/>
          <w:lang w:val="en-US" w:eastAsia="zh-CN"/>
        </w:rPr>
        <w:t>）</w:t>
      </w:r>
    </w:p>
    <w:p>
      <w:pPr>
        <w:rPr>
          <w:rFonts w:hint="eastAsia" w:ascii="宋体" w:hAnsi="宋体" w:eastAsia="宋体" w:cs="宋体"/>
          <w:color w:val="auto"/>
        </w:rPr>
      </w:pPr>
      <w:r>
        <w:rPr>
          <w:rFonts w:hint="eastAsia" w:ascii="宋体" w:hAnsi="宋体" w:eastAsia="宋体" w:cs="宋体"/>
          <w:color w:val="auto"/>
        </w:rPr>
        <w:t>6.5.1 应具备多路径规划、作业速度自动控制、割台离合自动控制、脱粒离合自动控制、卸粮自动控制功能，支持遥控卸粮或定点卸粮，视频图像回传清晰。</w:t>
      </w:r>
    </w:p>
    <w:p>
      <w:pPr>
        <w:rPr>
          <w:rFonts w:hint="eastAsia" w:ascii="宋体" w:hAnsi="宋体" w:eastAsia="宋体" w:cs="宋体"/>
          <w:color w:val="auto"/>
        </w:rPr>
      </w:pPr>
      <w:r>
        <w:rPr>
          <w:rFonts w:hint="eastAsia" w:ascii="宋体" w:hAnsi="宋体" w:eastAsia="宋体" w:cs="宋体"/>
          <w:color w:val="auto"/>
        </w:rPr>
        <w:t>6.5.2 应配备自动避障装置、HST 变速系统和粮满报警信号装置，作业质量符合 NY/T 1645 的要求，直线行驶横向误差不超过 ±2.5cm，田头转弯对行误差不超过 ±5cm。</w:t>
      </w:r>
    </w:p>
    <w:p>
      <w:pPr>
        <w:rPr>
          <w:rFonts w:hint="eastAsia" w:ascii="宋体" w:hAnsi="宋体" w:eastAsia="宋体" w:cs="宋体"/>
          <w:color w:val="auto"/>
        </w:rPr>
      </w:pPr>
      <w:r>
        <w:rPr>
          <w:rFonts w:hint="eastAsia" w:ascii="宋体" w:hAnsi="宋体" w:eastAsia="宋体" w:cs="宋体"/>
          <w:color w:val="auto"/>
        </w:rPr>
        <w:t>6.5.3 应具备留茬高度精准控制功能，可根据收获时期分别实现留茬高度调节，减少对再生芽的碾压损伤。</w:t>
      </w:r>
    </w:p>
    <w:p>
      <w:pPr>
        <w:pStyle w:val="105"/>
        <w:numPr>
          <w:ilvl w:val="2"/>
          <w:numId w:val="0"/>
        </w:numPr>
        <w:spacing w:before="156" w:after="156"/>
        <w:ind w:leftChars="0"/>
        <w:rPr>
          <w:rFonts w:hint="eastAsia" w:ascii="宋体" w:hAnsi="宋体" w:eastAsia="宋体" w:cs="宋体"/>
          <w:color w:val="auto"/>
          <w:lang w:val="en-US" w:eastAsia="zh-CN"/>
        </w:rPr>
      </w:pPr>
      <w:r>
        <w:rPr>
          <w:rFonts w:hint="eastAsia" w:ascii="宋体" w:hAnsi="宋体" w:eastAsia="宋体" w:cs="宋体"/>
          <w:color w:val="auto"/>
        </w:rPr>
        <w:t xml:space="preserve">6.5.4 </w:t>
      </w:r>
      <w:r>
        <w:rPr>
          <w:rFonts w:hint="eastAsia" w:ascii="宋体" w:hAnsi="宋体" w:eastAsia="宋体" w:cs="宋体"/>
          <w:color w:val="auto"/>
          <w:kern w:val="2"/>
          <w:sz w:val="21"/>
          <w:szCs w:val="21"/>
          <w:lang w:val="en-US" w:eastAsia="zh-CN" w:bidi="ar-SA"/>
        </w:rPr>
        <w:t>支持秸秆粉碎还田功能，粉碎粒径均匀，满足再生稻田间生态环境维护需求，具备作业面积自动统计和产量数据初步核算功能。</w:t>
      </w:r>
    </w:p>
    <w:p>
      <w:pPr>
        <w:pStyle w:val="104"/>
        <w:spacing w:before="312" w:after="312"/>
      </w:pPr>
      <w:bookmarkStart w:id="82" w:name="_Toc147734180"/>
      <w:r>
        <w:rPr>
          <w:rFonts w:hint="eastAsia" w:hAnsi="Times New Roman" w:cs="Times New Roman"/>
          <w:lang w:eastAsia="zh-CN"/>
        </w:rPr>
        <w:t>农业物联网配置</w:t>
      </w:r>
      <w:bookmarkEnd w:id="82"/>
    </w:p>
    <w:p>
      <w:pPr>
        <w:pStyle w:val="105"/>
        <w:spacing w:before="156" w:after="156"/>
        <w:rPr>
          <w:rFonts w:ascii="宋体" w:hAnsi="宋体" w:eastAsia="宋体"/>
          <w:b/>
        </w:rPr>
      </w:pPr>
      <w:r>
        <w:rPr>
          <w:rStyle w:val="235"/>
          <w:rFonts w:hint="eastAsia" w:ascii="宋体" w:hAnsi="宋体" w:eastAsia="宋体" w:cs="宋体"/>
          <w:spacing w:val="0"/>
          <w:sz w:val="21"/>
          <w:szCs w:val="21"/>
          <w:lang w:val="en-US" w:eastAsia="zh-CN"/>
        </w:rPr>
        <w:t>应配备智能灌溉设备，实时监测地块水位，根据生产需要远程控制灌溉设备的开启和关闭</w:t>
      </w:r>
      <w:r>
        <w:rPr>
          <w:rStyle w:val="231"/>
          <w:rFonts w:hint="eastAsia" w:ascii="宋体" w:hAnsi="宋体" w:eastAsia="宋体" w:cs="宋体"/>
          <w:spacing w:val="0"/>
          <w:sz w:val="21"/>
          <w:szCs w:val="21"/>
        </w:rPr>
        <w:t>。</w:t>
      </w:r>
    </w:p>
    <w:p>
      <w:pPr>
        <w:pStyle w:val="105"/>
        <w:spacing w:before="156" w:after="156"/>
        <w:rPr>
          <w:rFonts w:ascii="宋体" w:hAnsi="宋体" w:eastAsia="宋体"/>
          <w:b/>
        </w:rPr>
      </w:pPr>
      <w:r>
        <w:rPr>
          <w:rStyle w:val="235"/>
          <w:rFonts w:hint="eastAsia" w:ascii="宋体" w:hAnsi="宋体" w:eastAsia="宋体" w:cs="宋体"/>
          <w:spacing w:val="0"/>
          <w:sz w:val="21"/>
          <w:szCs w:val="21"/>
          <w:lang w:eastAsia="zh-CN"/>
        </w:rPr>
        <w:t>应配置视频信息采集</w:t>
      </w:r>
      <w:r>
        <w:rPr>
          <w:rStyle w:val="235"/>
          <w:rFonts w:hint="eastAsia" w:ascii="宋体" w:hAnsi="宋体" w:eastAsia="宋体" w:cs="宋体"/>
          <w:spacing w:val="0"/>
          <w:sz w:val="21"/>
          <w:szCs w:val="21"/>
          <w:lang w:val="en-US" w:eastAsia="zh-CN"/>
        </w:rPr>
        <w:t>设备，依椐作业田块大小、与机库距离合理布局与设计，实时监控作业区的作业情况</w:t>
      </w:r>
      <w:r>
        <w:rPr>
          <w:rStyle w:val="231"/>
          <w:rFonts w:hint="eastAsia" w:ascii="宋体" w:hAnsi="宋体" w:eastAsia="宋体" w:cs="宋体"/>
          <w:spacing w:val="0"/>
          <w:sz w:val="21"/>
          <w:szCs w:val="21"/>
        </w:rPr>
        <w:t>。</w:t>
      </w:r>
    </w:p>
    <w:p>
      <w:pPr>
        <w:pStyle w:val="105"/>
        <w:spacing w:before="156" w:after="156"/>
        <w:rPr>
          <w:rStyle w:val="243"/>
          <w:rFonts w:ascii="宋体" w:hAnsi="宋体" w:eastAsia="宋体" w:cs="宋体"/>
          <w:spacing w:val="0"/>
          <w:sz w:val="21"/>
          <w:szCs w:val="21"/>
        </w:rPr>
      </w:pPr>
      <w:r>
        <w:rPr>
          <w:rStyle w:val="235"/>
          <w:rFonts w:hint="eastAsia" w:ascii="宋体" w:hAnsi="宋体" w:eastAsia="宋体" w:cs="宋体"/>
          <w:spacing w:val="0"/>
          <w:sz w:val="21"/>
          <w:szCs w:val="21"/>
          <w:lang w:val="en-US" w:eastAsia="zh-CN"/>
        </w:rPr>
        <w:t>应配备气象信息采集设备，采集风速风向、大气温度湿度、光照度、降雨量等信息。</w:t>
      </w:r>
    </w:p>
    <w:p>
      <w:pPr>
        <w:pStyle w:val="105"/>
        <w:spacing w:before="156" w:after="156"/>
        <w:rPr>
          <w:rFonts w:ascii="宋体" w:hAnsi="宋体" w:eastAsia="宋体"/>
          <w:b/>
        </w:rPr>
      </w:pPr>
      <w:r>
        <w:rPr>
          <w:rStyle w:val="235"/>
          <w:rFonts w:hint="eastAsia" w:ascii="宋体" w:hAnsi="宋体" w:eastAsia="宋体" w:cs="宋体"/>
          <w:spacing w:val="0"/>
          <w:sz w:val="21"/>
          <w:szCs w:val="21"/>
          <w:lang w:val="en-US" w:eastAsia="zh-CN"/>
        </w:rPr>
        <w:t>应配备智能病虫害监测设备，对病虫害信息实时监测</w:t>
      </w:r>
      <w:r>
        <w:rPr>
          <w:rStyle w:val="237"/>
          <w:rFonts w:hint="eastAsia" w:ascii="宋体" w:hAnsi="宋体" w:eastAsia="宋体" w:cs="宋体"/>
          <w:spacing w:val="0"/>
          <w:sz w:val="21"/>
          <w:szCs w:val="21"/>
          <w:lang w:eastAsia="zh-CN"/>
        </w:rPr>
        <w:t>。</w:t>
      </w:r>
    </w:p>
    <w:p>
      <w:pPr>
        <w:pStyle w:val="105"/>
        <w:spacing w:before="156" w:after="156"/>
        <w:rPr>
          <w:rFonts w:hint="default"/>
          <w:lang w:val="en-US"/>
        </w:rPr>
      </w:pPr>
      <w:r>
        <w:rPr>
          <w:rStyle w:val="235"/>
          <w:rFonts w:hint="eastAsia" w:ascii="宋体" w:hAnsi="宋体" w:eastAsia="宋体" w:cs="宋体"/>
          <w:spacing w:val="0"/>
          <w:sz w:val="21"/>
          <w:szCs w:val="21"/>
          <w:lang w:val="en-US" w:eastAsia="zh-CN"/>
        </w:rPr>
        <w:t>应配备作物长势监测设备，对作物农情信息综合监测</w:t>
      </w:r>
      <w:r>
        <w:rPr>
          <w:rStyle w:val="242"/>
          <w:rFonts w:hint="eastAsia" w:ascii="宋体" w:hAnsi="宋体" w:eastAsia="宋体" w:cs="宋体"/>
          <w:spacing w:val="0"/>
          <w:sz w:val="21"/>
          <w:szCs w:val="21"/>
        </w:rPr>
        <w:t>。</w:t>
      </w:r>
    </w:p>
    <w:p>
      <w:pPr>
        <w:pStyle w:val="105"/>
        <w:spacing w:before="156" w:after="156"/>
      </w:pPr>
      <w:r>
        <w:rPr>
          <w:rFonts w:hint="eastAsia" w:ascii="宋体" w:hAnsi="宋体" w:eastAsia="宋体" w:cs="Times New Roman"/>
          <w:lang w:val="en-US" w:eastAsia="zh-CN"/>
        </w:rPr>
        <w:t>架设具有网络传输功能的视频监控设备，对田间整体情况进行在线监控</w:t>
      </w:r>
      <w:r>
        <w:rPr>
          <w:rFonts w:hint="eastAsia" w:ascii="宋体" w:hAnsi="宋体" w:cs="Times New Roman"/>
          <w:lang w:val="en-US" w:eastAsia="zh-CN"/>
        </w:rPr>
        <w:t>，</w:t>
      </w:r>
      <w:r>
        <w:rPr>
          <w:rFonts w:hint="eastAsia" w:ascii="宋体" w:hAnsi="宋体" w:eastAsia="宋体" w:cs="Times New Roman"/>
          <w:kern w:val="0"/>
          <w:sz w:val="21"/>
          <w:szCs w:val="20"/>
          <w:lang w:val="en-US" w:eastAsia="zh-CN" w:bidi="ar-SA"/>
        </w:rPr>
        <w:t>同时接入监控中心和移动电子设备终端。</w:t>
      </w:r>
    </w:p>
    <w:p>
      <w:pPr>
        <w:pStyle w:val="105"/>
        <w:spacing w:before="156" w:after="156"/>
        <w:rPr>
          <w:rFonts w:ascii="宋体" w:hAnsi="宋体" w:eastAsia="宋体"/>
          <w:b/>
        </w:rPr>
      </w:pPr>
      <w:r>
        <w:rPr>
          <w:rStyle w:val="242"/>
          <w:rFonts w:hint="eastAsia" w:ascii="宋体" w:hAnsi="宋体" w:eastAsia="宋体" w:cs="宋体"/>
          <w:spacing w:val="0"/>
          <w:sz w:val="21"/>
          <w:szCs w:val="21"/>
          <w:lang w:eastAsia="zh-CN"/>
        </w:rPr>
        <w:t>建立定期巡检的日常管理制度，对物联网</w:t>
      </w:r>
      <w:r>
        <w:rPr>
          <w:rStyle w:val="235"/>
          <w:rFonts w:hint="eastAsia" w:ascii="宋体" w:hAnsi="宋体" w:eastAsia="宋体" w:cs="宋体"/>
          <w:spacing w:val="0"/>
          <w:sz w:val="21"/>
          <w:szCs w:val="21"/>
          <w:lang w:val="en-US" w:eastAsia="zh-CN"/>
        </w:rPr>
        <w:t>设备进行检查。利用系统监控功能，实时监测设备的运行状态和性能指标</w:t>
      </w:r>
      <w:r>
        <w:rPr>
          <w:rStyle w:val="242"/>
          <w:rFonts w:hint="eastAsia" w:ascii="宋体" w:hAnsi="宋体" w:eastAsia="宋体" w:cs="宋体"/>
          <w:spacing w:val="0"/>
          <w:sz w:val="21"/>
          <w:szCs w:val="21"/>
          <w:lang w:eastAsia="zh-CN"/>
        </w:rPr>
        <w:t>。</w:t>
      </w:r>
    </w:p>
    <w:p>
      <w:pPr>
        <w:pStyle w:val="104"/>
        <w:spacing w:before="312" w:after="312"/>
        <w:rPr>
          <w:rFonts w:hint="eastAsia" w:ascii="宋体" w:hAnsi="宋体" w:cs="Times New Roman"/>
          <w:b/>
          <w:szCs w:val="21"/>
        </w:rPr>
      </w:pPr>
      <w:r>
        <w:rPr>
          <w:rFonts w:hint="eastAsia" w:ascii="宋体" w:hAnsi="宋体" w:cs="Times New Roman"/>
          <w:b/>
          <w:szCs w:val="21"/>
          <w:lang w:eastAsia="zh-CN"/>
        </w:rPr>
        <w:t>再</w:t>
      </w:r>
      <w:r>
        <w:rPr>
          <w:rFonts w:hint="eastAsia" w:ascii="宋体" w:hAnsi="宋体" w:cs="Times New Roman"/>
          <w:b/>
          <w:szCs w:val="21"/>
        </w:rPr>
        <w:t>生</w:t>
      </w:r>
      <w:r>
        <w:rPr>
          <w:rFonts w:hint="eastAsia" w:ascii="宋体" w:hAnsi="宋体" w:cs="Times New Roman"/>
          <w:b/>
          <w:szCs w:val="21"/>
          <w:lang w:eastAsia="zh-CN"/>
        </w:rPr>
        <w:t>稻生产</w:t>
      </w:r>
    </w:p>
    <w:p>
      <w:pPr>
        <w:pStyle w:val="105"/>
        <w:spacing w:before="156" w:after="156"/>
        <w:rPr>
          <w:rStyle w:val="235"/>
          <w:rFonts w:hint="eastAsia" w:ascii="宋体" w:hAnsi="宋体" w:eastAsia="宋体" w:cs="宋体"/>
          <w:color w:val="auto"/>
          <w:spacing w:val="0"/>
          <w:sz w:val="21"/>
          <w:szCs w:val="21"/>
          <w:lang w:eastAsia="zh-CN"/>
        </w:rPr>
      </w:pPr>
      <w:r>
        <w:rPr>
          <w:rFonts w:hint="eastAsia" w:ascii="宋体" w:hAnsi="宋体" w:eastAsia="宋体" w:cs="宋体"/>
          <w:b/>
          <w:bCs/>
          <w:color w:val="auto"/>
          <w:sz w:val="21"/>
          <w:szCs w:val="22"/>
        </w:rPr>
        <w:t>品种选择与种子质量</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8.1.1 所选用的再生稻品种</w:t>
      </w:r>
      <w:r>
        <w:rPr>
          <w:rFonts w:hint="eastAsia" w:ascii="宋体" w:hAnsi="宋体" w:eastAsia="宋体" w:cs="宋体"/>
          <w:color w:val="auto"/>
          <w:sz w:val="21"/>
          <w:szCs w:val="22"/>
          <w:lang w:val="en-US" w:eastAsia="zh-CN"/>
        </w:rPr>
        <w:t>参照</w:t>
      </w:r>
      <w:r>
        <w:rPr>
          <w:rFonts w:hint="eastAsia" w:ascii="宋体" w:hAnsi="宋体" w:eastAsia="宋体" w:cs="宋体"/>
          <w:color w:val="auto"/>
          <w:sz w:val="21"/>
          <w:szCs w:val="22"/>
        </w:rPr>
        <w:t xml:space="preserve"> DB43/T 2989 的规定</w:t>
      </w:r>
      <w:r>
        <w:rPr>
          <w:rFonts w:hint="eastAsia" w:ascii="宋体" w:hAnsi="宋体" w:eastAsia="宋体" w:cs="宋体"/>
          <w:color w:val="auto"/>
          <w:sz w:val="21"/>
          <w:szCs w:val="22"/>
          <w:lang w:eastAsia="zh-CN"/>
        </w:rPr>
        <w:t>，</w:t>
      </w:r>
      <w:r>
        <w:rPr>
          <w:rStyle w:val="235"/>
          <w:rFonts w:hint="eastAsia" w:ascii="宋体" w:hAnsi="宋体" w:eastAsia="宋体" w:cs="宋体"/>
          <w:color w:val="auto"/>
          <w:spacing w:val="0"/>
          <w:sz w:val="21"/>
          <w:szCs w:val="21"/>
          <w:lang w:val="en-US" w:eastAsia="zh-CN"/>
        </w:rPr>
        <w:t>确保</w:t>
      </w:r>
      <w:r>
        <w:rPr>
          <w:rStyle w:val="235"/>
          <w:rFonts w:hint="eastAsia" w:ascii="宋体" w:hAnsi="宋体" w:eastAsia="宋体" w:cs="宋体"/>
          <w:color w:val="auto"/>
          <w:spacing w:val="0"/>
          <w:sz w:val="21"/>
          <w:szCs w:val="21"/>
          <w:lang w:eastAsia="zh-CN"/>
        </w:rPr>
        <w:t>8月1</w:t>
      </w:r>
      <w:r>
        <w:rPr>
          <w:rStyle w:val="235"/>
          <w:rFonts w:hint="eastAsia" w:ascii="宋体" w:hAnsi="宋体" w:eastAsia="宋体" w:cs="宋体"/>
          <w:color w:val="auto"/>
          <w:spacing w:val="0"/>
          <w:sz w:val="21"/>
          <w:szCs w:val="21"/>
          <w:lang w:val="en-US" w:eastAsia="zh-CN"/>
        </w:rPr>
        <w:t>0</w:t>
      </w:r>
      <w:r>
        <w:rPr>
          <w:rStyle w:val="235"/>
          <w:rFonts w:hint="eastAsia" w:ascii="宋体" w:hAnsi="宋体" w:eastAsia="宋体" w:cs="宋体"/>
          <w:color w:val="auto"/>
          <w:spacing w:val="0"/>
          <w:sz w:val="21"/>
          <w:szCs w:val="21"/>
          <w:lang w:eastAsia="zh-CN"/>
        </w:rPr>
        <w:t>日前</w:t>
      </w:r>
      <w:r>
        <w:rPr>
          <w:rStyle w:val="235"/>
          <w:rFonts w:hint="eastAsia" w:ascii="宋体" w:hAnsi="宋体" w:eastAsia="宋体" w:cs="宋体"/>
          <w:color w:val="auto"/>
          <w:spacing w:val="0"/>
          <w:sz w:val="21"/>
          <w:szCs w:val="21"/>
          <w:lang w:val="en-US" w:eastAsia="zh-CN"/>
        </w:rPr>
        <w:t>后</w:t>
      </w:r>
      <w:r>
        <w:rPr>
          <w:rStyle w:val="235"/>
          <w:rFonts w:hint="eastAsia" w:ascii="宋体" w:hAnsi="宋体" w:eastAsia="宋体" w:cs="宋体"/>
          <w:color w:val="auto"/>
          <w:spacing w:val="0"/>
          <w:sz w:val="21"/>
          <w:szCs w:val="21"/>
          <w:lang w:eastAsia="zh-CN"/>
        </w:rPr>
        <w:t>头季稻成熟收割，9月</w:t>
      </w:r>
      <w:r>
        <w:rPr>
          <w:rStyle w:val="235"/>
          <w:rFonts w:hint="eastAsia" w:ascii="宋体" w:hAnsi="宋体" w:eastAsia="宋体" w:cs="宋体"/>
          <w:color w:val="auto"/>
          <w:spacing w:val="0"/>
          <w:sz w:val="21"/>
          <w:szCs w:val="21"/>
          <w:lang w:val="en-US" w:eastAsia="zh-CN"/>
        </w:rPr>
        <w:t>15</w:t>
      </w:r>
      <w:r>
        <w:rPr>
          <w:rStyle w:val="235"/>
          <w:rFonts w:hint="eastAsia" w:ascii="宋体" w:hAnsi="宋体" w:eastAsia="宋体" w:cs="宋体"/>
          <w:color w:val="auto"/>
          <w:spacing w:val="0"/>
          <w:sz w:val="21"/>
          <w:szCs w:val="21"/>
          <w:lang w:eastAsia="zh-CN"/>
        </w:rPr>
        <w:t>日前再生季安全齐穗。</w:t>
      </w:r>
    </w:p>
    <w:p>
      <w:pPr>
        <w:pStyle w:val="56"/>
        <w:ind w:left="0" w:leftChars="0" w:firstLine="0" w:firstLineChars="0"/>
        <w:rPr>
          <w:rFonts w:hint="eastAsia" w:ascii="宋体" w:hAnsi="宋体" w:eastAsia="宋体" w:cs="宋体"/>
          <w:b/>
          <w:bCs/>
          <w:color w:val="auto"/>
          <w:sz w:val="21"/>
          <w:szCs w:val="22"/>
          <w:lang w:eastAsia="zh-CN"/>
        </w:rPr>
      </w:pPr>
      <w:r>
        <w:rPr>
          <w:rFonts w:hint="eastAsia" w:ascii="宋体" w:hAnsi="宋体" w:eastAsia="宋体" w:cs="宋体"/>
          <w:color w:val="auto"/>
          <w:sz w:val="21"/>
          <w:szCs w:val="22"/>
        </w:rPr>
        <w:t>8.1.2 种子质量应满足 GB 4404.1 的要求。</w:t>
      </w:r>
    </w:p>
    <w:p>
      <w:pPr>
        <w:pStyle w:val="105"/>
        <w:spacing w:before="156" w:after="156"/>
        <w:rPr>
          <w:rStyle w:val="235"/>
          <w:rFonts w:hint="eastAsia" w:ascii="宋体" w:hAnsi="宋体" w:eastAsia="宋体" w:cs="宋体"/>
          <w:color w:val="auto"/>
          <w:spacing w:val="0"/>
          <w:sz w:val="21"/>
          <w:szCs w:val="21"/>
          <w:lang w:eastAsia="zh-CN"/>
        </w:rPr>
      </w:pPr>
      <w:r>
        <w:rPr>
          <w:rFonts w:hint="eastAsia" w:ascii="宋体" w:hAnsi="宋体" w:eastAsia="宋体" w:cs="宋体"/>
          <w:b/>
          <w:bCs/>
          <w:color w:val="auto"/>
          <w:sz w:val="21"/>
          <w:szCs w:val="22"/>
        </w:rPr>
        <w:t>头季种植</w:t>
      </w:r>
      <w:r>
        <w:rPr>
          <w:rFonts w:hint="eastAsia" w:ascii="宋体" w:hAnsi="宋体" w:eastAsia="宋体" w:cs="宋体"/>
          <w:b/>
          <w:bCs/>
          <w:color w:val="auto"/>
          <w:sz w:val="21"/>
          <w:szCs w:val="22"/>
          <w:lang w:val="en-US" w:eastAsia="zh-CN"/>
        </w:rPr>
        <w:t>管理</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8.2.1 播种育秧：于3月上中旬播种，育秧技术</w:t>
      </w:r>
      <w:r>
        <w:rPr>
          <w:rFonts w:hint="eastAsia" w:ascii="宋体" w:hAnsi="宋体" w:eastAsia="宋体" w:cs="宋体"/>
          <w:color w:val="auto"/>
          <w:sz w:val="21"/>
          <w:szCs w:val="22"/>
          <w:lang w:val="en-US" w:eastAsia="zh-CN"/>
        </w:rPr>
        <w:t>参照</w:t>
      </w:r>
      <w:r>
        <w:rPr>
          <w:rFonts w:hint="eastAsia" w:ascii="宋体" w:hAnsi="宋体" w:eastAsia="宋体" w:cs="宋体"/>
          <w:color w:val="auto"/>
          <w:sz w:val="21"/>
          <w:szCs w:val="22"/>
        </w:rPr>
        <w:t xml:space="preserve"> NY/T 1534 执行。</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8.2.2 栽插要求：栽插作业时，应考虑后续收割机作业路线，合理规划机插、机抛路线。推荐行株距为 25 cm × 16 cm 或 30 cm × 14 cm，确保每公顷基本苗数达到 50万～60万。</w:t>
      </w:r>
      <w:r>
        <w:rPr>
          <w:rStyle w:val="235"/>
          <w:rFonts w:hint="eastAsia" w:ascii="宋体" w:hAnsi="宋体" w:eastAsia="宋体" w:cs="宋体"/>
          <w:color w:val="auto"/>
          <w:spacing w:val="0"/>
          <w:sz w:val="21"/>
          <w:szCs w:val="21"/>
          <w:lang w:val="en-US" w:eastAsia="zh-CN"/>
        </w:rPr>
        <w:t>当田间</w:t>
      </w:r>
      <w:r>
        <w:rPr>
          <w:rStyle w:val="235"/>
          <w:rFonts w:hint="eastAsia" w:ascii="宋体" w:hAnsi="宋体" w:eastAsia="宋体" w:cs="宋体"/>
          <w:color w:val="auto"/>
          <w:spacing w:val="0"/>
          <w:sz w:val="21"/>
          <w:szCs w:val="21"/>
          <w:lang w:eastAsia="zh-CN"/>
        </w:rPr>
        <w:t>苗数达到预期穗数时或长穗前（</w:t>
      </w:r>
      <w:r>
        <w:rPr>
          <w:rStyle w:val="235"/>
          <w:rFonts w:hint="eastAsia" w:ascii="宋体" w:hAnsi="宋体" w:eastAsia="宋体" w:cs="宋体"/>
          <w:color w:val="auto"/>
          <w:spacing w:val="0"/>
          <w:sz w:val="21"/>
          <w:szCs w:val="21"/>
          <w:lang w:val="en-US" w:eastAsia="zh-CN"/>
        </w:rPr>
        <w:t>一般</w:t>
      </w:r>
      <w:r>
        <w:rPr>
          <w:rStyle w:val="235"/>
          <w:rFonts w:hint="eastAsia" w:ascii="宋体" w:hAnsi="宋体" w:eastAsia="宋体" w:cs="宋体"/>
          <w:color w:val="auto"/>
          <w:spacing w:val="0"/>
          <w:sz w:val="21"/>
          <w:szCs w:val="21"/>
          <w:lang w:eastAsia="zh-CN"/>
        </w:rPr>
        <w:t>6</w:t>
      </w:r>
      <w:r>
        <w:rPr>
          <w:rStyle w:val="235"/>
          <w:rFonts w:hint="eastAsia" w:ascii="宋体" w:hAnsi="宋体" w:eastAsia="宋体" w:cs="宋体"/>
          <w:color w:val="auto"/>
          <w:spacing w:val="0"/>
          <w:sz w:val="21"/>
          <w:szCs w:val="21"/>
          <w:lang w:val="en-US" w:eastAsia="zh-CN"/>
        </w:rPr>
        <w:t>月上旬</w:t>
      </w:r>
      <w:r>
        <w:rPr>
          <w:rStyle w:val="235"/>
          <w:rFonts w:hint="eastAsia" w:ascii="宋体" w:hAnsi="宋体" w:eastAsia="宋体" w:cs="宋体"/>
          <w:color w:val="auto"/>
          <w:spacing w:val="0"/>
          <w:sz w:val="21"/>
          <w:szCs w:val="21"/>
          <w:lang w:eastAsia="zh-CN"/>
        </w:rPr>
        <w:t>）</w:t>
      </w:r>
      <w:r>
        <w:rPr>
          <w:rStyle w:val="235"/>
          <w:rFonts w:hint="eastAsia" w:ascii="宋体" w:hAnsi="宋体" w:eastAsia="宋体" w:cs="宋体"/>
          <w:color w:val="auto"/>
          <w:spacing w:val="0"/>
          <w:sz w:val="21"/>
          <w:szCs w:val="21"/>
          <w:lang w:val="en-US" w:eastAsia="zh-CN"/>
        </w:rPr>
        <w:t>进行</w:t>
      </w:r>
      <w:r>
        <w:rPr>
          <w:rStyle w:val="235"/>
          <w:rFonts w:hint="eastAsia" w:ascii="宋体" w:hAnsi="宋体" w:eastAsia="宋体" w:cs="宋体"/>
          <w:color w:val="auto"/>
          <w:spacing w:val="0"/>
          <w:sz w:val="21"/>
          <w:szCs w:val="21"/>
          <w:lang w:eastAsia="zh-CN"/>
        </w:rPr>
        <w:t>重晒田，</w:t>
      </w:r>
      <w:r>
        <w:rPr>
          <w:rStyle w:val="235"/>
          <w:rFonts w:hint="eastAsia" w:ascii="宋体" w:hAnsi="宋体" w:eastAsia="宋体" w:cs="宋体"/>
          <w:color w:val="auto"/>
          <w:spacing w:val="0"/>
          <w:sz w:val="21"/>
          <w:szCs w:val="21"/>
          <w:lang w:val="en-US" w:eastAsia="zh-CN"/>
        </w:rPr>
        <w:t>至长穗前期（一般</w:t>
      </w:r>
      <w:r>
        <w:rPr>
          <w:rStyle w:val="235"/>
          <w:rFonts w:hint="eastAsia" w:ascii="宋体" w:hAnsi="宋体" w:eastAsia="宋体" w:cs="宋体"/>
          <w:color w:val="auto"/>
          <w:spacing w:val="0"/>
          <w:sz w:val="21"/>
          <w:szCs w:val="21"/>
          <w:lang w:eastAsia="zh-CN"/>
        </w:rPr>
        <w:t>6</w:t>
      </w:r>
      <w:r>
        <w:rPr>
          <w:rStyle w:val="235"/>
          <w:rFonts w:hint="eastAsia" w:ascii="宋体" w:hAnsi="宋体" w:eastAsia="宋体" w:cs="宋体"/>
          <w:color w:val="auto"/>
          <w:spacing w:val="0"/>
          <w:sz w:val="21"/>
          <w:szCs w:val="21"/>
          <w:lang w:val="en-US" w:eastAsia="zh-CN"/>
        </w:rPr>
        <w:t>月</w:t>
      </w:r>
      <w:r>
        <w:rPr>
          <w:rStyle w:val="235"/>
          <w:rFonts w:hint="eastAsia" w:ascii="宋体" w:hAnsi="宋体" w:eastAsia="宋体" w:cs="宋体"/>
          <w:color w:val="auto"/>
          <w:spacing w:val="0"/>
          <w:sz w:val="21"/>
          <w:szCs w:val="21"/>
          <w:lang w:eastAsia="zh-CN"/>
        </w:rPr>
        <w:t>15</w:t>
      </w:r>
      <w:r>
        <w:rPr>
          <w:rStyle w:val="235"/>
          <w:rFonts w:hint="eastAsia" w:ascii="宋体" w:hAnsi="宋体" w:eastAsia="宋体" w:cs="宋体"/>
          <w:color w:val="auto"/>
          <w:spacing w:val="0"/>
          <w:sz w:val="21"/>
          <w:szCs w:val="21"/>
          <w:lang w:val="en-US" w:eastAsia="zh-CN"/>
        </w:rPr>
        <w:t>日</w:t>
      </w:r>
      <w:r>
        <w:rPr>
          <w:rStyle w:val="235"/>
          <w:rFonts w:hint="eastAsia" w:ascii="宋体" w:hAnsi="宋体" w:eastAsia="宋体" w:cs="宋体"/>
          <w:color w:val="auto"/>
          <w:spacing w:val="0"/>
          <w:sz w:val="21"/>
          <w:szCs w:val="21"/>
          <w:lang w:eastAsia="zh-CN"/>
        </w:rPr>
        <w:t>前后）完成。收获前7-10天，晒田干水，使收割机下田不陷泥。</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8.2.3 水肥管理：养分管理</w:t>
      </w:r>
      <w:r>
        <w:rPr>
          <w:rFonts w:hint="eastAsia" w:ascii="宋体" w:hAnsi="宋体" w:eastAsia="宋体" w:cs="宋体"/>
          <w:color w:val="auto"/>
          <w:sz w:val="21"/>
          <w:szCs w:val="22"/>
          <w:lang w:val="en-US" w:eastAsia="zh-CN"/>
        </w:rPr>
        <w:t>参照</w:t>
      </w:r>
      <w:r>
        <w:rPr>
          <w:rFonts w:hint="eastAsia" w:ascii="宋体" w:hAnsi="宋体" w:eastAsia="宋体" w:cs="宋体"/>
          <w:color w:val="auto"/>
          <w:sz w:val="21"/>
          <w:szCs w:val="22"/>
        </w:rPr>
        <w:t xml:space="preserve"> DB43/T 2988 执行，水分管理</w:t>
      </w:r>
      <w:r>
        <w:rPr>
          <w:rFonts w:hint="eastAsia" w:ascii="宋体" w:hAnsi="宋体" w:eastAsia="宋体" w:cs="宋体"/>
          <w:color w:val="auto"/>
          <w:sz w:val="21"/>
          <w:szCs w:val="22"/>
          <w:lang w:val="en-US" w:eastAsia="zh-CN"/>
        </w:rPr>
        <w:t>参照</w:t>
      </w:r>
      <w:r>
        <w:rPr>
          <w:rFonts w:hint="eastAsia" w:ascii="宋体" w:hAnsi="宋体" w:eastAsia="宋体" w:cs="宋体"/>
          <w:color w:val="auto"/>
          <w:sz w:val="21"/>
          <w:szCs w:val="22"/>
        </w:rPr>
        <w:t xml:space="preserve"> DB43/T 2611 执行。</w:t>
      </w:r>
    </w:p>
    <w:p>
      <w:pPr>
        <w:pStyle w:val="105"/>
        <w:spacing w:before="156" w:after="156"/>
        <w:rPr>
          <w:rStyle w:val="235"/>
          <w:rFonts w:hint="eastAsia" w:ascii="宋体" w:hAnsi="宋体" w:eastAsia="宋体" w:cs="宋体"/>
          <w:color w:val="auto"/>
          <w:spacing w:val="0"/>
          <w:sz w:val="21"/>
          <w:szCs w:val="21"/>
          <w:lang w:eastAsia="zh-CN"/>
        </w:rPr>
      </w:pPr>
      <w:r>
        <w:rPr>
          <w:rFonts w:hint="eastAsia" w:ascii="宋体" w:hAnsi="宋体" w:eastAsia="宋体" w:cs="宋体"/>
          <w:b/>
          <w:bCs/>
          <w:color w:val="auto"/>
          <w:sz w:val="21"/>
          <w:szCs w:val="22"/>
        </w:rPr>
        <w:t>头季收获与留</w:t>
      </w:r>
      <w:r>
        <w:rPr>
          <w:rFonts w:hint="eastAsia" w:ascii="宋体" w:hAnsi="宋体" w:eastAsia="宋体" w:cs="宋体"/>
          <w:b/>
          <w:bCs/>
          <w:color w:val="auto"/>
          <w:sz w:val="21"/>
          <w:szCs w:val="22"/>
          <w:lang w:val="en-US" w:eastAsia="zh-CN"/>
        </w:rPr>
        <w:t>桩</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8.3.1 收获时</w:t>
      </w:r>
      <w:r>
        <w:rPr>
          <w:rFonts w:hint="eastAsia" w:ascii="宋体" w:hAnsi="宋体" w:eastAsia="宋体" w:cs="宋体"/>
          <w:color w:val="auto"/>
          <w:sz w:val="21"/>
          <w:szCs w:val="22"/>
          <w:lang w:val="en-US" w:eastAsia="zh-CN"/>
        </w:rPr>
        <w:t>期</w:t>
      </w:r>
      <w:r>
        <w:rPr>
          <w:rFonts w:hint="eastAsia" w:ascii="宋体" w:hAnsi="宋体" w:eastAsia="宋体" w:cs="宋体"/>
          <w:color w:val="auto"/>
          <w:sz w:val="21"/>
          <w:szCs w:val="22"/>
        </w:rPr>
        <w:t>：当籽粒黄熟达到九成左右时，</w:t>
      </w:r>
      <w:r>
        <w:rPr>
          <w:rFonts w:hint="eastAsia" w:ascii="宋体" w:hAnsi="宋体" w:eastAsia="宋体" w:cs="宋体"/>
          <w:color w:val="auto"/>
          <w:sz w:val="21"/>
          <w:szCs w:val="22"/>
          <w:lang w:val="en-US" w:eastAsia="zh-CN"/>
        </w:rPr>
        <w:t>于</w:t>
      </w:r>
      <w:r>
        <w:rPr>
          <w:rFonts w:hint="eastAsia" w:ascii="宋体" w:hAnsi="宋体" w:eastAsia="宋体" w:cs="宋体"/>
          <w:color w:val="auto"/>
          <w:sz w:val="21"/>
          <w:szCs w:val="22"/>
        </w:rPr>
        <w:t>干田状态进行收获，具体要求按 DB43/T 2611 执行。</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8.3.2 收获方式：</w:t>
      </w:r>
      <w:r>
        <w:rPr>
          <w:rFonts w:hint="eastAsia" w:ascii="宋体" w:hAnsi="宋体" w:eastAsia="宋体" w:cs="宋体"/>
          <w:color w:val="auto"/>
          <w:sz w:val="21"/>
          <w:szCs w:val="22"/>
          <w:lang w:val="en-US" w:eastAsia="zh-CN"/>
        </w:rPr>
        <w:t>尽量减少履带压损，</w:t>
      </w:r>
      <w:r>
        <w:rPr>
          <w:rFonts w:hint="eastAsia" w:ascii="宋体" w:hAnsi="宋体" w:eastAsia="宋体" w:cs="宋体"/>
          <w:color w:val="auto"/>
          <w:sz w:val="21"/>
          <w:szCs w:val="22"/>
        </w:rPr>
        <w:t>建议采用再生稻专用收割机，并按照“III字形”路线作业，以最大限度减少履带碾压损失。</w:t>
      </w:r>
    </w:p>
    <w:p>
      <w:pPr>
        <w:pStyle w:val="105"/>
        <w:numPr>
          <w:ilvl w:val="2"/>
          <w:numId w:val="0"/>
        </w:numPr>
        <w:spacing w:before="156" w:after="156"/>
        <w:ind w:leftChars="0"/>
        <w:rPr>
          <w:rStyle w:val="235"/>
          <w:rFonts w:hint="eastAsia" w:ascii="宋体" w:hAnsi="宋体" w:eastAsia="宋体" w:cs="宋体"/>
          <w:color w:val="auto"/>
          <w:spacing w:val="0"/>
          <w:sz w:val="21"/>
          <w:szCs w:val="21"/>
          <w:lang w:eastAsia="zh-CN"/>
        </w:rPr>
      </w:pPr>
      <w:r>
        <w:rPr>
          <w:rFonts w:hint="eastAsia" w:ascii="宋体" w:hAnsi="宋体" w:eastAsia="宋体" w:cs="宋体"/>
          <w:color w:val="auto"/>
          <w:sz w:val="21"/>
          <w:szCs w:val="22"/>
        </w:rPr>
        <w:t>8.3.3 留茬高度：根据收获时间</w:t>
      </w:r>
      <w:r>
        <w:rPr>
          <w:rFonts w:hint="eastAsia" w:ascii="宋体" w:hAnsi="宋体" w:eastAsia="宋体" w:cs="宋体"/>
          <w:color w:val="auto"/>
          <w:sz w:val="21"/>
          <w:szCs w:val="22"/>
          <w:lang w:val="en-US" w:eastAsia="zh-CN"/>
        </w:rPr>
        <w:t>和品种类型</w:t>
      </w:r>
      <w:r>
        <w:rPr>
          <w:rFonts w:hint="eastAsia" w:ascii="宋体" w:hAnsi="宋体" w:eastAsia="宋体" w:cs="宋体"/>
          <w:color w:val="auto"/>
          <w:sz w:val="21"/>
          <w:szCs w:val="22"/>
        </w:rPr>
        <w:t>确定留茬高度</w:t>
      </w:r>
      <w:r>
        <w:rPr>
          <w:rFonts w:hint="eastAsia" w:ascii="宋体" w:hAnsi="宋体" w:eastAsia="宋体" w:cs="宋体"/>
          <w:color w:val="auto"/>
          <w:sz w:val="21"/>
          <w:szCs w:val="22"/>
          <w:lang w:eastAsia="zh-CN"/>
        </w:rPr>
        <w:t>。</w:t>
      </w:r>
      <w:r>
        <w:rPr>
          <w:rFonts w:hint="eastAsia" w:ascii="宋体" w:hAnsi="宋体" w:eastAsia="宋体" w:cs="宋体"/>
          <w:color w:val="auto"/>
          <w:sz w:val="21"/>
          <w:szCs w:val="22"/>
          <w:lang w:val="en-US" w:eastAsia="zh-CN"/>
        </w:rPr>
        <w:t>一般</w:t>
      </w:r>
      <w:r>
        <w:rPr>
          <w:rFonts w:hint="eastAsia" w:ascii="宋体" w:hAnsi="宋体" w:eastAsia="宋体" w:cs="宋体"/>
          <w:color w:val="auto"/>
          <w:sz w:val="21"/>
          <w:szCs w:val="22"/>
        </w:rPr>
        <w:t>8月5日以前收获，留茬高度控制在 20 cm 左右；8月10日前后收获，留茬高度控制在 30 cm 左右；8月20日前后收获，留茬高度应保持在 40 cm 以上。</w:t>
      </w:r>
      <w:r>
        <w:rPr>
          <w:rFonts w:hint="eastAsia" w:ascii="宋体" w:hAnsi="宋体" w:eastAsia="宋体" w:cs="宋体"/>
          <w:color w:val="auto"/>
          <w:sz w:val="21"/>
          <w:szCs w:val="22"/>
          <w:lang w:val="en-US" w:eastAsia="zh-CN"/>
        </w:rPr>
        <w:t>粳稻及籼粳杂交稻品种的留桩高度不宜超过30cm。</w:t>
      </w:r>
    </w:p>
    <w:p>
      <w:pPr>
        <w:pStyle w:val="105"/>
        <w:spacing w:before="156" w:after="156"/>
        <w:rPr>
          <w:rFonts w:hint="eastAsia" w:ascii="宋体" w:hAnsi="宋体" w:eastAsia="宋体" w:cs="宋体"/>
          <w:b/>
          <w:bCs/>
          <w:color w:val="auto"/>
          <w:sz w:val="21"/>
          <w:szCs w:val="22"/>
        </w:rPr>
      </w:pPr>
      <w:r>
        <w:rPr>
          <w:rFonts w:hint="eastAsia" w:ascii="宋体" w:hAnsi="宋体" w:eastAsia="宋体" w:cs="宋体"/>
          <w:b/>
          <w:bCs/>
          <w:color w:val="auto"/>
          <w:sz w:val="21"/>
          <w:szCs w:val="22"/>
        </w:rPr>
        <w:t>再生季水分管</w:t>
      </w:r>
      <w:r>
        <w:rPr>
          <w:rFonts w:hint="eastAsia" w:ascii="宋体" w:hAnsi="宋体" w:eastAsia="宋体" w:cs="宋体"/>
          <w:b/>
          <w:bCs/>
          <w:color w:val="auto"/>
          <w:sz w:val="21"/>
          <w:szCs w:val="22"/>
          <w:lang w:val="en-US" w:eastAsia="zh-CN"/>
        </w:rPr>
        <w:t>理</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8.4.1 前</w:t>
      </w:r>
      <w:r>
        <w:rPr>
          <w:rFonts w:hint="eastAsia" w:ascii="宋体" w:hAnsi="宋体" w:eastAsia="宋体" w:cs="宋体"/>
          <w:color w:val="auto"/>
          <w:sz w:val="21"/>
          <w:szCs w:val="22"/>
          <w:lang w:val="en-US" w:eastAsia="zh-CN"/>
        </w:rPr>
        <w:t>段</w:t>
      </w:r>
      <w:r>
        <w:rPr>
          <w:rFonts w:hint="eastAsia" w:ascii="宋体" w:hAnsi="宋体" w:eastAsia="宋体" w:cs="宋体"/>
          <w:color w:val="auto"/>
          <w:sz w:val="21"/>
          <w:szCs w:val="22"/>
        </w:rPr>
        <w:t>： 头季稻收割后3-5天内，不灌水或仅灌“跑马水”，保持土壤湿润但无明水，以利于碾压区再生芽萌发。</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 xml:space="preserve">8.4.2 </w:t>
      </w:r>
      <w:r>
        <w:rPr>
          <w:rFonts w:hint="eastAsia" w:ascii="宋体" w:hAnsi="宋体" w:eastAsia="宋体" w:cs="宋体"/>
          <w:color w:val="auto"/>
          <w:sz w:val="21"/>
          <w:szCs w:val="22"/>
          <w:lang w:val="en-US" w:eastAsia="zh-CN"/>
        </w:rPr>
        <w:t>中段</w:t>
      </w:r>
      <w:r>
        <w:rPr>
          <w:rFonts w:hint="eastAsia" w:ascii="宋体" w:hAnsi="宋体" w:eastAsia="宋体" w:cs="宋体"/>
          <w:color w:val="auto"/>
          <w:sz w:val="21"/>
          <w:szCs w:val="22"/>
        </w:rPr>
        <w:t>： 待再生苗大量发生后，灌浅水层保持3-7天；当再生苗长至 10 cm 以上时，灌深水建立水层，并维持至乳熟期。</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8.4.3 后段： 进入乳熟期后，采用干湿交替灌溉，即灌水后自然落干再复灌，保持“后水不见前水”，直至收割前10天彻底断水。</w:t>
      </w:r>
    </w:p>
    <w:p>
      <w:pPr>
        <w:pStyle w:val="105"/>
        <w:spacing w:before="156" w:after="156"/>
        <w:rPr>
          <w:rStyle w:val="235"/>
          <w:rFonts w:hint="eastAsia" w:ascii="宋体" w:hAnsi="宋体" w:eastAsia="宋体" w:cs="宋体"/>
          <w:color w:val="auto"/>
          <w:spacing w:val="0"/>
          <w:sz w:val="21"/>
          <w:szCs w:val="21"/>
          <w:lang w:eastAsia="zh-CN"/>
        </w:rPr>
      </w:pPr>
      <w:r>
        <w:rPr>
          <w:rFonts w:hint="eastAsia" w:ascii="宋体" w:hAnsi="宋体" w:eastAsia="宋体" w:cs="宋体"/>
          <w:b/>
          <w:bCs/>
          <w:color w:val="auto"/>
          <w:sz w:val="21"/>
          <w:szCs w:val="22"/>
        </w:rPr>
        <w:t>再生季施好三</w:t>
      </w:r>
      <w:r>
        <w:rPr>
          <w:rFonts w:hint="eastAsia" w:ascii="宋体" w:hAnsi="宋体" w:eastAsia="宋体" w:cs="宋体"/>
          <w:b/>
          <w:bCs/>
          <w:color w:val="auto"/>
          <w:sz w:val="21"/>
          <w:szCs w:val="22"/>
          <w:lang w:val="en-US" w:eastAsia="zh-CN"/>
        </w:rPr>
        <w:t>肥</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8.5.1 促芽肥（保根肥）： 于头季稻齐穗后15-20天内，每亩施用尿素 5-10 kg，可采用无人机撒施，以促进再生芽萌发。</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8.5.2 发苗肥（促穗肥）： 于头季稻收割后5-6天和10-15天分两次施用。结合灌水，第一次每亩追施尿素 15 kg 左右，第二次每亩追施复合肥 15 kg 左右，以促进多发苗、提高成穗率和促进大穗形成。</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8.5.3 叶面肥（抗逆增产肥）： 于头季稻收获后10天，每公顷用 0.01% 芸苔素内酯 150 mL 兑水 450 kg 均匀喷雾，以提高再生苗活力和抗逆性。</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8.5.4 所用肥料质量应符合 NY/T 496 的规定。</w:t>
      </w:r>
    </w:p>
    <w:p>
      <w:pPr>
        <w:pStyle w:val="105"/>
        <w:spacing w:before="156" w:after="156"/>
        <w:rPr>
          <w:rFonts w:hint="eastAsia" w:ascii="宋体" w:hAnsi="宋体" w:eastAsia="宋体" w:cs="宋体"/>
          <w:b/>
          <w:bCs/>
          <w:color w:val="auto"/>
          <w:sz w:val="21"/>
          <w:szCs w:val="22"/>
        </w:rPr>
      </w:pPr>
      <w:r>
        <w:rPr>
          <w:rFonts w:hint="eastAsia" w:ascii="宋体" w:hAnsi="宋体" w:eastAsia="宋体" w:cs="宋体"/>
          <w:b/>
          <w:bCs/>
          <w:color w:val="auto"/>
          <w:sz w:val="21"/>
          <w:szCs w:val="22"/>
        </w:rPr>
        <w:t>病虫害防</w:t>
      </w:r>
      <w:r>
        <w:rPr>
          <w:rFonts w:hint="eastAsia" w:ascii="宋体" w:hAnsi="宋体" w:eastAsia="宋体" w:cs="宋体"/>
          <w:b/>
          <w:bCs/>
          <w:color w:val="auto"/>
          <w:sz w:val="21"/>
          <w:szCs w:val="22"/>
          <w:lang w:val="en-US" w:eastAsia="zh-CN"/>
        </w:rPr>
        <w:t>治</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8.6.1 病害防治按 DB43/T  执行，重点加强对纹枯病和稻飞虱的防控。</w:t>
      </w:r>
    </w:p>
    <w:p>
      <w:pPr>
        <w:spacing w:line="240" w:lineRule="auto"/>
        <w:jc w:val="both"/>
        <w:rPr>
          <w:rFonts w:hint="eastAsia" w:ascii="宋体" w:hAnsi="宋体" w:eastAsia="宋体" w:cs="宋体"/>
          <w:color w:val="auto"/>
          <w:sz w:val="21"/>
          <w:szCs w:val="22"/>
        </w:rPr>
      </w:pPr>
      <w:r>
        <w:rPr>
          <w:rFonts w:hint="eastAsia" w:ascii="宋体" w:hAnsi="宋体" w:eastAsia="宋体" w:cs="宋体"/>
          <w:color w:val="auto"/>
          <w:sz w:val="21"/>
          <w:szCs w:val="22"/>
        </w:rPr>
        <w:t>8.6.2 农药使用应符合 GB/T 8321（所有部分）的规定。</w:t>
      </w:r>
    </w:p>
    <w:p>
      <w:pPr>
        <w:pStyle w:val="105"/>
        <w:spacing w:before="156" w:after="156"/>
        <w:rPr>
          <w:rStyle w:val="235"/>
          <w:rFonts w:hint="eastAsia" w:ascii="宋体" w:hAnsi="宋体" w:eastAsia="宋体" w:cs="宋体"/>
          <w:color w:val="auto"/>
          <w:spacing w:val="0"/>
          <w:sz w:val="21"/>
          <w:szCs w:val="21"/>
          <w:lang w:eastAsia="zh-CN"/>
        </w:rPr>
      </w:pPr>
      <w:r>
        <w:rPr>
          <w:rFonts w:hint="eastAsia" w:ascii="宋体" w:hAnsi="宋体" w:eastAsia="宋体" w:cs="宋体"/>
          <w:b/>
          <w:bCs/>
          <w:color w:val="auto"/>
          <w:sz w:val="21"/>
          <w:szCs w:val="22"/>
        </w:rPr>
        <w:t>再生季收</w:t>
      </w:r>
      <w:r>
        <w:rPr>
          <w:rFonts w:hint="eastAsia" w:ascii="宋体" w:hAnsi="宋体" w:eastAsia="宋体" w:cs="宋体"/>
          <w:b/>
          <w:bCs/>
          <w:color w:val="auto"/>
          <w:sz w:val="21"/>
          <w:szCs w:val="22"/>
          <w:lang w:val="en-US" w:eastAsia="zh-CN"/>
        </w:rPr>
        <w:t>获</w:t>
      </w:r>
    </w:p>
    <w:p>
      <w:pPr>
        <w:spacing w:line="240" w:lineRule="auto"/>
        <w:ind w:firstLine="420" w:firstLineChars="200"/>
        <w:jc w:val="both"/>
        <w:rPr>
          <w:rFonts w:hint="eastAsia"/>
          <w:lang w:eastAsia="zh-CN"/>
        </w:rPr>
      </w:pPr>
      <w:r>
        <w:rPr>
          <w:rFonts w:hint="eastAsia" w:ascii="宋体" w:hAnsi="宋体" w:eastAsia="宋体" w:cs="宋体"/>
          <w:color w:val="auto"/>
          <w:sz w:val="21"/>
          <w:szCs w:val="22"/>
        </w:rPr>
        <w:t>再生稻应在稻谷完全成熟时进行收获。</w:t>
      </w:r>
    </w:p>
    <w:p>
      <w:pPr>
        <w:pStyle w:val="104"/>
        <w:spacing w:before="312" w:after="312"/>
      </w:pPr>
      <w:bookmarkStart w:id="83" w:name="_Toc147734190"/>
      <w:r>
        <w:rPr>
          <w:rFonts w:hint="eastAsia" w:ascii="宋体" w:hAnsi="宋体" w:cs="Times New Roman"/>
          <w:b/>
          <w:szCs w:val="21"/>
        </w:rPr>
        <w:t>智慧</w:t>
      </w:r>
      <w:r>
        <w:rPr>
          <w:rFonts w:hint="eastAsia" w:ascii="宋体" w:hAnsi="宋体" w:cs="Times New Roman"/>
          <w:b/>
          <w:szCs w:val="21"/>
          <w:lang w:eastAsia="zh-CN"/>
        </w:rPr>
        <w:t>管理平台</w:t>
      </w:r>
      <w:bookmarkEnd w:id="83"/>
      <w:r>
        <w:rPr>
          <w:rFonts w:hint="eastAsia" w:ascii="宋体" w:hAnsi="宋体" w:cs="Times New Roman"/>
          <w:b/>
          <w:szCs w:val="21"/>
          <w:lang w:eastAsia="zh-CN"/>
        </w:rPr>
        <w:t>建设</w:t>
      </w:r>
    </w:p>
    <w:p>
      <w:pPr>
        <w:pStyle w:val="105"/>
        <w:spacing w:before="156" w:after="156"/>
        <w:rPr>
          <w:rStyle w:val="242"/>
          <w:rFonts w:ascii="宋体" w:hAnsi="宋体" w:eastAsia="宋体" w:cs="宋体"/>
          <w:color w:val="auto"/>
          <w:spacing w:val="0"/>
          <w:sz w:val="21"/>
          <w:szCs w:val="21"/>
        </w:rPr>
      </w:pPr>
      <w:r>
        <w:rPr>
          <w:rStyle w:val="242"/>
          <w:rFonts w:hint="eastAsia" w:ascii="宋体" w:hAnsi="宋体" w:eastAsia="宋体" w:cs="宋体"/>
          <w:spacing w:val="0"/>
          <w:sz w:val="21"/>
          <w:szCs w:val="21"/>
          <w:lang w:eastAsia="zh-CN"/>
        </w:rPr>
        <w:t>总体要求：平台应</w:t>
      </w:r>
      <w:r>
        <w:rPr>
          <w:rStyle w:val="242"/>
          <w:rFonts w:hint="eastAsia" w:ascii="宋体" w:hAnsi="宋体" w:eastAsia="宋体" w:cs="宋体"/>
          <w:color w:val="auto"/>
          <w:spacing w:val="0"/>
          <w:sz w:val="21"/>
          <w:szCs w:val="21"/>
        </w:rPr>
        <w:t>建立农田基础数据库，并</w:t>
      </w:r>
      <w:r>
        <w:rPr>
          <w:rStyle w:val="242"/>
          <w:rFonts w:hint="eastAsia" w:ascii="宋体" w:hAnsi="宋体" w:eastAsia="宋体" w:cs="宋体"/>
          <w:color w:val="auto"/>
          <w:spacing w:val="0"/>
          <w:sz w:val="21"/>
          <w:szCs w:val="21"/>
          <w:lang w:eastAsia="zh-CN"/>
        </w:rPr>
        <w:t>具备数字地图、信息管理、作业任务调度、生产数据记录等功能，支持电脑端和移动端输入</w:t>
      </w:r>
      <w:r>
        <w:rPr>
          <w:rStyle w:val="242"/>
          <w:rFonts w:hint="eastAsia" w:ascii="宋体" w:hAnsi="宋体" w:eastAsia="宋体" w:cs="宋体"/>
          <w:color w:val="auto"/>
          <w:spacing w:val="0"/>
          <w:sz w:val="21"/>
          <w:szCs w:val="21"/>
        </w:rPr>
        <w:t>。</w:t>
      </w:r>
    </w:p>
    <w:p>
      <w:pPr>
        <w:pStyle w:val="105"/>
        <w:spacing w:before="156" w:after="156"/>
        <w:rPr>
          <w:rFonts w:ascii="宋体" w:hAnsi="ºÚÌå" w:eastAsia="宋体" w:cs="宋体"/>
          <w:color w:val="auto"/>
          <w:szCs w:val="21"/>
        </w:rPr>
      </w:pPr>
      <w:r>
        <w:rPr>
          <w:rStyle w:val="242"/>
          <w:rFonts w:hint="eastAsia" w:ascii="宋体" w:hAnsi="宋体" w:eastAsia="宋体" w:cs="宋体"/>
          <w:color w:val="auto"/>
          <w:spacing w:val="0"/>
          <w:sz w:val="21"/>
          <w:szCs w:val="21"/>
          <w:lang w:eastAsia="zh-CN"/>
        </w:rPr>
        <w:t>数字地图</w:t>
      </w:r>
      <w:r>
        <w:rPr>
          <w:rFonts w:hint="eastAsia" w:ascii="宋体" w:hAnsi="ºÚÌå" w:eastAsia="宋体" w:cs="宋体"/>
          <w:color w:val="auto"/>
          <w:szCs w:val="21"/>
        </w:rPr>
        <w:t>。</w:t>
      </w:r>
      <w:r>
        <w:rPr>
          <w:rStyle w:val="242"/>
          <w:rFonts w:hint="eastAsia" w:ascii="宋体" w:hAnsi="宋体" w:eastAsia="宋体" w:cs="宋体"/>
          <w:color w:val="auto"/>
          <w:spacing w:val="0"/>
          <w:sz w:val="21"/>
          <w:szCs w:val="21"/>
          <w:lang w:eastAsia="zh-CN"/>
        </w:rPr>
        <w:t>应具备农田、道路、机库、农资存放区、检修区等地理信息采集建档功能，</w:t>
      </w:r>
      <w:r>
        <w:rPr>
          <w:rStyle w:val="242"/>
          <w:rFonts w:hint="eastAsia" w:ascii="宋体" w:hAnsi="宋体" w:eastAsia="宋体" w:cs="宋体"/>
          <w:color w:val="auto"/>
          <w:spacing w:val="0"/>
          <w:sz w:val="21"/>
          <w:szCs w:val="21"/>
          <w:lang w:val="en-US" w:eastAsia="zh-CN"/>
        </w:rPr>
        <w:t>并</w:t>
      </w:r>
      <w:r>
        <w:rPr>
          <w:rStyle w:val="242"/>
          <w:rFonts w:hint="eastAsia" w:ascii="宋体" w:hAnsi="宋体" w:eastAsia="宋体" w:cs="宋体"/>
          <w:color w:val="auto"/>
          <w:spacing w:val="0"/>
          <w:sz w:val="21"/>
          <w:szCs w:val="21"/>
        </w:rPr>
        <w:t>融合</w:t>
      </w:r>
      <w:r>
        <w:rPr>
          <w:rStyle w:val="242"/>
          <w:rFonts w:ascii="宋体" w:hAnsi="宋体" w:eastAsia="宋体" w:cs="宋体"/>
          <w:color w:val="auto"/>
          <w:spacing w:val="0"/>
          <w:sz w:val="21"/>
          <w:szCs w:val="21"/>
        </w:rPr>
        <w:t>GIS</w:t>
      </w:r>
      <w:r>
        <w:rPr>
          <w:rStyle w:val="242"/>
          <w:rFonts w:hint="eastAsia" w:ascii="宋体" w:hAnsi="宋体" w:eastAsia="宋体" w:cs="宋体"/>
          <w:color w:val="auto"/>
          <w:spacing w:val="0"/>
          <w:sz w:val="21"/>
          <w:szCs w:val="21"/>
        </w:rPr>
        <w:t>、物联网等多源数据形成数字地图。</w:t>
      </w:r>
    </w:p>
    <w:p>
      <w:pPr>
        <w:pStyle w:val="105"/>
        <w:spacing w:before="156" w:after="156"/>
        <w:rPr>
          <w:rFonts w:ascii="宋体" w:hAnsi="ºÚÌå" w:eastAsia="宋体" w:cs="宋体"/>
          <w:color w:val="auto"/>
          <w:szCs w:val="21"/>
        </w:rPr>
      </w:pPr>
      <w:r>
        <w:rPr>
          <w:rStyle w:val="242"/>
          <w:rFonts w:hint="eastAsia" w:ascii="宋体" w:hAnsi="宋体" w:eastAsia="宋体" w:cs="宋体"/>
          <w:color w:val="auto"/>
          <w:spacing w:val="0"/>
          <w:sz w:val="21"/>
          <w:szCs w:val="21"/>
        </w:rPr>
        <w:t>生产数据记录。记录再生稻全程无人化生产数据，档案保存2年以上。</w:t>
      </w:r>
    </w:p>
    <w:p>
      <w:pPr>
        <w:pStyle w:val="105"/>
        <w:spacing w:before="156" w:after="156"/>
        <w:rPr>
          <w:rStyle w:val="242"/>
          <w:rFonts w:hint="eastAsia" w:ascii="宋体" w:hAnsi="宋体" w:eastAsia="宋体" w:cs="宋体"/>
          <w:color w:val="auto"/>
          <w:spacing w:val="0"/>
          <w:sz w:val="21"/>
          <w:szCs w:val="21"/>
          <w:lang w:eastAsia="zh-CN"/>
        </w:rPr>
      </w:pPr>
      <w:r>
        <w:rPr>
          <w:rStyle w:val="242"/>
          <w:rFonts w:hint="eastAsia" w:ascii="宋体" w:hAnsi="宋体" w:eastAsia="宋体" w:cs="宋体"/>
          <w:color w:val="auto"/>
          <w:spacing w:val="0"/>
          <w:sz w:val="21"/>
          <w:szCs w:val="21"/>
          <w:lang w:eastAsia="zh-CN"/>
        </w:rPr>
        <w:t>信息管理。应具备农机、农田、农资、农户、作业等信息管理功能。</w:t>
      </w:r>
    </w:p>
    <w:p>
      <w:pPr>
        <w:pStyle w:val="105"/>
        <w:spacing w:before="156" w:after="156"/>
        <w:rPr>
          <w:rStyle w:val="242"/>
          <w:rFonts w:hint="eastAsia" w:ascii="宋体" w:hAnsi="宋体" w:eastAsia="宋体" w:cs="宋体"/>
          <w:color w:val="auto"/>
          <w:spacing w:val="0"/>
          <w:sz w:val="21"/>
          <w:szCs w:val="21"/>
          <w:lang w:eastAsia="zh-CN"/>
        </w:rPr>
      </w:pPr>
      <w:r>
        <w:rPr>
          <w:rStyle w:val="242"/>
          <w:rFonts w:hint="eastAsia" w:ascii="宋体" w:hAnsi="宋体" w:eastAsia="宋体" w:cs="宋体"/>
          <w:color w:val="auto"/>
          <w:spacing w:val="0"/>
          <w:sz w:val="21"/>
          <w:szCs w:val="21"/>
          <w:lang w:eastAsia="zh-CN"/>
        </w:rPr>
        <w:t>作业任务调度。根据再生稻生产需求，具备无人化生产作业任务调度功能。</w:t>
      </w:r>
    </w:p>
    <w:p>
      <w:pPr>
        <w:pStyle w:val="105"/>
        <w:spacing w:before="156" w:after="156"/>
        <w:rPr>
          <w:rStyle w:val="242"/>
          <w:rFonts w:hint="eastAsia" w:ascii="宋体" w:hAnsi="宋体" w:eastAsia="宋体" w:cs="宋体"/>
          <w:color w:val="auto"/>
          <w:spacing w:val="0"/>
          <w:sz w:val="21"/>
          <w:szCs w:val="21"/>
          <w:lang w:eastAsia="zh-CN"/>
        </w:rPr>
      </w:pPr>
      <w:r>
        <w:rPr>
          <w:rStyle w:val="242"/>
          <w:rFonts w:hint="eastAsia" w:ascii="宋体" w:hAnsi="宋体" w:eastAsia="宋体" w:cs="宋体"/>
          <w:color w:val="auto"/>
          <w:spacing w:val="0"/>
          <w:sz w:val="21"/>
          <w:szCs w:val="21"/>
          <w:lang w:eastAsia="zh-CN"/>
        </w:rPr>
        <w:t>监控中心。应有定位监测功能；视频监控设备具有昼夜成像和高清成像功能；应布置大屏幕显示屏</w:t>
      </w:r>
      <w:r>
        <w:rPr>
          <w:rStyle w:val="242"/>
          <w:rFonts w:hint="eastAsia" w:ascii="宋体" w:hAnsi="宋体" w:eastAsia="宋体" w:cs="宋体"/>
          <w:color w:val="auto"/>
          <w:spacing w:val="0"/>
          <w:sz w:val="21"/>
          <w:szCs w:val="21"/>
        </w:rPr>
        <w:t>，展示无人农场全过程运行状况</w:t>
      </w:r>
      <w:r>
        <w:rPr>
          <w:rStyle w:val="242"/>
          <w:rFonts w:hint="eastAsia" w:ascii="宋体" w:hAnsi="宋体" w:eastAsia="宋体" w:cs="宋体"/>
          <w:color w:val="auto"/>
          <w:spacing w:val="0"/>
          <w:sz w:val="21"/>
          <w:szCs w:val="21"/>
          <w:lang w:eastAsia="zh-CN"/>
        </w:rPr>
        <w:t>。</w:t>
      </w:r>
    </w:p>
    <w:p>
      <w:pPr>
        <w:pStyle w:val="105"/>
        <w:spacing w:before="156" w:after="156"/>
        <w:rPr>
          <w:rStyle w:val="242"/>
          <w:rFonts w:hint="eastAsia" w:ascii="宋体" w:hAnsi="宋体" w:eastAsia="宋体" w:cs="宋体"/>
          <w:spacing w:val="0"/>
          <w:sz w:val="21"/>
          <w:szCs w:val="21"/>
          <w:lang w:eastAsia="zh-CN"/>
        </w:rPr>
      </w:pPr>
      <w:r>
        <w:rPr>
          <w:rStyle w:val="242"/>
          <w:rFonts w:hint="eastAsia" w:ascii="宋体" w:hAnsi="宋体" w:eastAsia="宋体" w:cs="宋体"/>
          <w:spacing w:val="0"/>
          <w:sz w:val="21"/>
          <w:szCs w:val="21"/>
          <w:lang w:eastAsia="zh-CN"/>
        </w:rPr>
        <w:t>网络安全管理。采用加密技术、防火墙等安全措施确保数据传输和存储过程的安全。</w:t>
      </w:r>
    </w:p>
    <w:p>
      <w:pPr>
        <w:pStyle w:val="105"/>
        <w:spacing w:before="156" w:after="156"/>
        <w:rPr>
          <w:rStyle w:val="242"/>
          <w:rFonts w:hint="eastAsia" w:ascii="宋体" w:hAnsi="宋体" w:eastAsia="宋体" w:cs="宋体"/>
          <w:spacing w:val="0"/>
          <w:sz w:val="21"/>
          <w:szCs w:val="21"/>
          <w:lang w:eastAsia="zh-CN"/>
        </w:rPr>
      </w:pPr>
      <w:r>
        <w:rPr>
          <w:rStyle w:val="242"/>
          <w:rFonts w:hint="eastAsia" w:ascii="宋体" w:hAnsi="宋体" w:eastAsia="宋体" w:cs="宋体"/>
          <w:spacing w:val="0"/>
          <w:sz w:val="21"/>
          <w:szCs w:val="21"/>
          <w:lang w:eastAsia="zh-CN"/>
        </w:rPr>
        <w:t>生产数据记录。记录再生稻全程无人化生产数据，档案保存</w:t>
      </w:r>
      <w:r>
        <w:rPr>
          <w:rStyle w:val="242"/>
          <w:rFonts w:hint="eastAsia" w:ascii="宋体" w:hAnsi="宋体" w:eastAsia="宋体" w:cs="宋体"/>
          <w:spacing w:val="0"/>
          <w:sz w:val="21"/>
          <w:szCs w:val="21"/>
          <w:lang w:val="en-US" w:eastAsia="zh-CN"/>
        </w:rPr>
        <w:t>2年以上。</w:t>
      </w:r>
    </w:p>
    <w:p>
      <w:pPr>
        <w:pStyle w:val="105"/>
        <w:numPr>
          <w:ilvl w:val="2"/>
          <w:numId w:val="0"/>
        </w:numPr>
        <w:spacing w:before="156" w:after="156"/>
        <w:rPr>
          <w:rFonts w:ascii="宋体" w:hAnsi="宋体" w:eastAsia="宋体"/>
        </w:rPr>
      </w:pPr>
    </w:p>
    <w:bookmarkEnd w:id="26"/>
    <w:p>
      <w:pPr>
        <w:pStyle w:val="56"/>
        <w:ind w:firstLine="420"/>
        <w:jc w:val="center"/>
        <w:rPr>
          <w:u w:val="single"/>
        </w:rPr>
      </w:pPr>
      <w:bookmarkStart w:id="84" w:name="BookMark8"/>
      <w:r>
        <w:drawing>
          <wp:inline distT="0" distB="0" distL="0" distR="0">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6"/>
                    <a:stretch>
                      <a:fillRect/>
                    </a:stretch>
                  </pic:blipFill>
                  <pic:spPr>
                    <a:xfrm>
                      <a:off x="0" y="0"/>
                      <a:ext cx="1485900" cy="317500"/>
                    </a:xfrm>
                    <a:prstGeom prst="rect">
                      <a:avLst/>
                    </a:prstGeom>
                  </pic:spPr>
                </pic:pic>
              </a:graphicData>
            </a:graphic>
          </wp:inline>
        </w:drawing>
      </w:r>
      <w:bookmarkEnd w:id="84"/>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ºÚ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DB/43/TXXXX—2026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attachedTemplate r:id="rId1"/>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NDEyMWY3NDhjNGU2MGJiNzgwZWFiYjU3MTc3MmMifQ=="/>
  </w:docVars>
  <w:rsids>
    <w:rsidRoot w:val="00F624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1DA"/>
    <w:rsid w:val="00047F28"/>
    <w:rsid w:val="000503AA"/>
    <w:rsid w:val="000506A1"/>
    <w:rsid w:val="000515DD"/>
    <w:rsid w:val="0005265A"/>
    <w:rsid w:val="000539DD"/>
    <w:rsid w:val="00053BD3"/>
    <w:rsid w:val="000556ED"/>
    <w:rsid w:val="00055FE2"/>
    <w:rsid w:val="0005616F"/>
    <w:rsid w:val="000577FD"/>
    <w:rsid w:val="00060C2E"/>
    <w:rsid w:val="00061033"/>
    <w:rsid w:val="000619E9"/>
    <w:rsid w:val="000622D4"/>
    <w:rsid w:val="0006357D"/>
    <w:rsid w:val="00067AEC"/>
    <w:rsid w:val="00067F1E"/>
    <w:rsid w:val="00071CC0"/>
    <w:rsid w:val="00073C8C"/>
    <w:rsid w:val="0007685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C2B"/>
    <w:rsid w:val="000D329A"/>
    <w:rsid w:val="000D4B9C"/>
    <w:rsid w:val="000D4EB6"/>
    <w:rsid w:val="000D753B"/>
    <w:rsid w:val="000E4C9E"/>
    <w:rsid w:val="000E6FD7"/>
    <w:rsid w:val="000F06E1"/>
    <w:rsid w:val="000F0E3C"/>
    <w:rsid w:val="000F19D5"/>
    <w:rsid w:val="000F4AEA"/>
    <w:rsid w:val="000F5412"/>
    <w:rsid w:val="000F633F"/>
    <w:rsid w:val="000F67E9"/>
    <w:rsid w:val="00104926"/>
    <w:rsid w:val="00104C51"/>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80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C33"/>
    <w:rsid w:val="0017340B"/>
    <w:rsid w:val="00173FB1"/>
    <w:rsid w:val="00176DFD"/>
    <w:rsid w:val="00181FF7"/>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5E4"/>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3A2"/>
    <w:rsid w:val="001F092D"/>
    <w:rsid w:val="001F143A"/>
    <w:rsid w:val="001F1605"/>
    <w:rsid w:val="001F2508"/>
    <w:rsid w:val="001F4816"/>
    <w:rsid w:val="001F4EE9"/>
    <w:rsid w:val="001F69B4"/>
    <w:rsid w:val="001F77C7"/>
    <w:rsid w:val="00200183"/>
    <w:rsid w:val="00200333"/>
    <w:rsid w:val="0020107D"/>
    <w:rsid w:val="002010B5"/>
    <w:rsid w:val="00202AA4"/>
    <w:rsid w:val="002031F7"/>
    <w:rsid w:val="002040E6"/>
    <w:rsid w:val="0020527B"/>
    <w:rsid w:val="00205F2C"/>
    <w:rsid w:val="00206D81"/>
    <w:rsid w:val="00210B15"/>
    <w:rsid w:val="002142EA"/>
    <w:rsid w:val="002204BB"/>
    <w:rsid w:val="00221B79"/>
    <w:rsid w:val="00221C6B"/>
    <w:rsid w:val="002253A1"/>
    <w:rsid w:val="00225CF8"/>
    <w:rsid w:val="0022794E"/>
    <w:rsid w:val="00231B15"/>
    <w:rsid w:val="00233D64"/>
    <w:rsid w:val="0023482A"/>
    <w:rsid w:val="002359CB"/>
    <w:rsid w:val="002425E4"/>
    <w:rsid w:val="00243236"/>
    <w:rsid w:val="00243540"/>
    <w:rsid w:val="0024497B"/>
    <w:rsid w:val="0024515B"/>
    <w:rsid w:val="00246021"/>
    <w:rsid w:val="0024666E"/>
    <w:rsid w:val="00247F52"/>
    <w:rsid w:val="00250B25"/>
    <w:rsid w:val="00250BBE"/>
    <w:rsid w:val="002515C2"/>
    <w:rsid w:val="0025194F"/>
    <w:rsid w:val="00252B13"/>
    <w:rsid w:val="0026148A"/>
    <w:rsid w:val="00262696"/>
    <w:rsid w:val="00263D25"/>
    <w:rsid w:val="002643C3"/>
    <w:rsid w:val="00264A0C"/>
    <w:rsid w:val="00264C2A"/>
    <w:rsid w:val="00266EEB"/>
    <w:rsid w:val="00267EF4"/>
    <w:rsid w:val="00270CB8"/>
    <w:rsid w:val="00272B08"/>
    <w:rsid w:val="002771AC"/>
    <w:rsid w:val="00281BB8"/>
    <w:rsid w:val="00281E9E"/>
    <w:rsid w:val="00282405"/>
    <w:rsid w:val="00285170"/>
    <w:rsid w:val="00285361"/>
    <w:rsid w:val="00292D60"/>
    <w:rsid w:val="00293B30"/>
    <w:rsid w:val="002942AC"/>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94"/>
    <w:rsid w:val="002B4508"/>
    <w:rsid w:val="002B5779"/>
    <w:rsid w:val="002B7332"/>
    <w:rsid w:val="002B7F51"/>
    <w:rsid w:val="002C09E7"/>
    <w:rsid w:val="002C1E06"/>
    <w:rsid w:val="002C1E1C"/>
    <w:rsid w:val="002C3F07"/>
    <w:rsid w:val="002C5278"/>
    <w:rsid w:val="002C735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0BE"/>
    <w:rsid w:val="00302F5F"/>
    <w:rsid w:val="0030441D"/>
    <w:rsid w:val="00306063"/>
    <w:rsid w:val="00312194"/>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0C8"/>
    <w:rsid w:val="003615D2"/>
    <w:rsid w:val="0036429C"/>
    <w:rsid w:val="00364A53"/>
    <w:rsid w:val="003654CB"/>
    <w:rsid w:val="00365AA9"/>
    <w:rsid w:val="00365F86"/>
    <w:rsid w:val="00365F87"/>
    <w:rsid w:val="00366E89"/>
    <w:rsid w:val="003705F4"/>
    <w:rsid w:val="00370D58"/>
    <w:rsid w:val="00371316"/>
    <w:rsid w:val="00371852"/>
    <w:rsid w:val="00375F07"/>
    <w:rsid w:val="00376713"/>
    <w:rsid w:val="00381815"/>
    <w:rsid w:val="003819AF"/>
    <w:rsid w:val="003820E9"/>
    <w:rsid w:val="00382DE7"/>
    <w:rsid w:val="003838BC"/>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41E"/>
    <w:rsid w:val="003A7571"/>
    <w:rsid w:val="003B09AD"/>
    <w:rsid w:val="003B1F18"/>
    <w:rsid w:val="003B5BF0"/>
    <w:rsid w:val="003B60BF"/>
    <w:rsid w:val="003B6BE3"/>
    <w:rsid w:val="003C010C"/>
    <w:rsid w:val="003C0A6C"/>
    <w:rsid w:val="003C14F8"/>
    <w:rsid w:val="003C5A43"/>
    <w:rsid w:val="003D0519"/>
    <w:rsid w:val="003D0FF6"/>
    <w:rsid w:val="003D262C"/>
    <w:rsid w:val="003D5EDE"/>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57D"/>
    <w:rsid w:val="0041477A"/>
    <w:rsid w:val="004167A3"/>
    <w:rsid w:val="00432DAA"/>
    <w:rsid w:val="00434305"/>
    <w:rsid w:val="00435DF7"/>
    <w:rsid w:val="0044083F"/>
    <w:rsid w:val="00441AE7"/>
    <w:rsid w:val="00445574"/>
    <w:rsid w:val="004467FB"/>
    <w:rsid w:val="00452D6B"/>
    <w:rsid w:val="00453AAD"/>
    <w:rsid w:val="00454484"/>
    <w:rsid w:val="0045517B"/>
    <w:rsid w:val="004610F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EE"/>
    <w:rsid w:val="00492F02"/>
    <w:rsid w:val="004939AE"/>
    <w:rsid w:val="004A12DF"/>
    <w:rsid w:val="004A17E6"/>
    <w:rsid w:val="004A1BA8"/>
    <w:rsid w:val="004A4B57"/>
    <w:rsid w:val="004A63FA"/>
    <w:rsid w:val="004B0272"/>
    <w:rsid w:val="004B17BC"/>
    <w:rsid w:val="004B2701"/>
    <w:rsid w:val="004B2E1B"/>
    <w:rsid w:val="004B3AA8"/>
    <w:rsid w:val="004B3E93"/>
    <w:rsid w:val="004B46C8"/>
    <w:rsid w:val="004C1FBC"/>
    <w:rsid w:val="004C3F1D"/>
    <w:rsid w:val="004C458D"/>
    <w:rsid w:val="004C7556"/>
    <w:rsid w:val="004C7E8B"/>
    <w:rsid w:val="004C7E9D"/>
    <w:rsid w:val="004C7F67"/>
    <w:rsid w:val="004D076D"/>
    <w:rsid w:val="004D0EF1"/>
    <w:rsid w:val="004D2253"/>
    <w:rsid w:val="004D262A"/>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047"/>
    <w:rsid w:val="00512F6E"/>
    <w:rsid w:val="00513038"/>
    <w:rsid w:val="00514174"/>
    <w:rsid w:val="005159CE"/>
    <w:rsid w:val="00516088"/>
    <w:rsid w:val="00516B0B"/>
    <w:rsid w:val="005220EC"/>
    <w:rsid w:val="00523F95"/>
    <w:rsid w:val="00524D65"/>
    <w:rsid w:val="00524FAD"/>
    <w:rsid w:val="005257D2"/>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9D0"/>
    <w:rsid w:val="00562EA6"/>
    <w:rsid w:val="0056487B"/>
    <w:rsid w:val="00564FB9"/>
    <w:rsid w:val="0056623C"/>
    <w:rsid w:val="005664F7"/>
    <w:rsid w:val="00573D9E"/>
    <w:rsid w:val="005801E3"/>
    <w:rsid w:val="00581802"/>
    <w:rsid w:val="005836A8"/>
    <w:rsid w:val="0058409C"/>
    <w:rsid w:val="00584262"/>
    <w:rsid w:val="005843C7"/>
    <w:rsid w:val="005862BF"/>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FEC"/>
    <w:rsid w:val="00612952"/>
    <w:rsid w:val="00614CC1"/>
    <w:rsid w:val="00615A9D"/>
    <w:rsid w:val="00617387"/>
    <w:rsid w:val="006205D6"/>
    <w:rsid w:val="006252D8"/>
    <w:rsid w:val="006259BC"/>
    <w:rsid w:val="0062636B"/>
    <w:rsid w:val="00630A84"/>
    <w:rsid w:val="00632182"/>
    <w:rsid w:val="00632AE0"/>
    <w:rsid w:val="00633C17"/>
    <w:rsid w:val="00634D9E"/>
    <w:rsid w:val="00636843"/>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12A"/>
    <w:rsid w:val="0068026D"/>
    <w:rsid w:val="00680A27"/>
    <w:rsid w:val="006816A4"/>
    <w:rsid w:val="006819B8"/>
    <w:rsid w:val="006840A6"/>
    <w:rsid w:val="006850CD"/>
    <w:rsid w:val="00685AAB"/>
    <w:rsid w:val="00695D22"/>
    <w:rsid w:val="006A07AA"/>
    <w:rsid w:val="006A25E5"/>
    <w:rsid w:val="006A2B46"/>
    <w:rsid w:val="006A336D"/>
    <w:rsid w:val="006A37B9"/>
    <w:rsid w:val="006A4EEC"/>
    <w:rsid w:val="006B24C2"/>
    <w:rsid w:val="006B2672"/>
    <w:rsid w:val="006B54BF"/>
    <w:rsid w:val="006B5F44"/>
    <w:rsid w:val="006B5F90"/>
    <w:rsid w:val="006B62E4"/>
    <w:rsid w:val="006B753D"/>
    <w:rsid w:val="006B7B17"/>
    <w:rsid w:val="006C1BBA"/>
    <w:rsid w:val="006C2079"/>
    <w:rsid w:val="006C24F6"/>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055"/>
    <w:rsid w:val="007322D9"/>
    <w:rsid w:val="00732BC0"/>
    <w:rsid w:val="0073720F"/>
    <w:rsid w:val="00737796"/>
    <w:rsid w:val="0074165C"/>
    <w:rsid w:val="00741C43"/>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75B"/>
    <w:rsid w:val="00765C43"/>
    <w:rsid w:val="00765EFB"/>
    <w:rsid w:val="007671CA"/>
    <w:rsid w:val="00767C61"/>
    <w:rsid w:val="0077008A"/>
    <w:rsid w:val="00773C1F"/>
    <w:rsid w:val="00774DA4"/>
    <w:rsid w:val="00776599"/>
    <w:rsid w:val="0078114B"/>
    <w:rsid w:val="00781DD2"/>
    <w:rsid w:val="00783ECF"/>
    <w:rsid w:val="0078413A"/>
    <w:rsid w:val="00784DE4"/>
    <w:rsid w:val="007959E8"/>
    <w:rsid w:val="00795E9C"/>
    <w:rsid w:val="007A0521"/>
    <w:rsid w:val="007A2E12"/>
    <w:rsid w:val="007A3475"/>
    <w:rsid w:val="007A41C8"/>
    <w:rsid w:val="007A54CE"/>
    <w:rsid w:val="007A6FD9"/>
    <w:rsid w:val="007A7FFA"/>
    <w:rsid w:val="007B04EB"/>
    <w:rsid w:val="007B0D4F"/>
    <w:rsid w:val="007B154D"/>
    <w:rsid w:val="007B5A3D"/>
    <w:rsid w:val="007B5B95"/>
    <w:rsid w:val="007B68EA"/>
    <w:rsid w:val="007B7453"/>
    <w:rsid w:val="007C1E8B"/>
    <w:rsid w:val="007C24E1"/>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79B"/>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4AB"/>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D86"/>
    <w:rsid w:val="009245F5"/>
    <w:rsid w:val="009249EC"/>
    <w:rsid w:val="009273B3"/>
    <w:rsid w:val="009305B5"/>
    <w:rsid w:val="00940167"/>
    <w:rsid w:val="009429D5"/>
    <w:rsid w:val="00942BF1"/>
    <w:rsid w:val="00945180"/>
    <w:rsid w:val="00945428"/>
    <w:rsid w:val="0094607B"/>
    <w:rsid w:val="00953604"/>
    <w:rsid w:val="0095496B"/>
    <w:rsid w:val="009610DC"/>
    <w:rsid w:val="00961490"/>
    <w:rsid w:val="009625FF"/>
    <w:rsid w:val="0096381A"/>
    <w:rsid w:val="00965E04"/>
    <w:rsid w:val="009674AD"/>
    <w:rsid w:val="00970CDC"/>
    <w:rsid w:val="00975268"/>
    <w:rsid w:val="00977010"/>
    <w:rsid w:val="00977D02"/>
    <w:rsid w:val="009809BB"/>
    <w:rsid w:val="0098364B"/>
    <w:rsid w:val="009855EA"/>
    <w:rsid w:val="009911AF"/>
    <w:rsid w:val="00991875"/>
    <w:rsid w:val="00991F92"/>
    <w:rsid w:val="00992985"/>
    <w:rsid w:val="00992D2C"/>
    <w:rsid w:val="00993889"/>
    <w:rsid w:val="0099551B"/>
    <w:rsid w:val="00997BF1"/>
    <w:rsid w:val="009A089C"/>
    <w:rsid w:val="009A118E"/>
    <w:rsid w:val="009A21CD"/>
    <w:rsid w:val="009A278C"/>
    <w:rsid w:val="009A2BC2"/>
    <w:rsid w:val="009A42C1"/>
    <w:rsid w:val="009A5429"/>
    <w:rsid w:val="009A6402"/>
    <w:rsid w:val="009A6EA6"/>
    <w:rsid w:val="009A72AD"/>
    <w:rsid w:val="009B09E0"/>
    <w:rsid w:val="009B0BC5"/>
    <w:rsid w:val="009B1247"/>
    <w:rsid w:val="009B46F9"/>
    <w:rsid w:val="009B6029"/>
    <w:rsid w:val="009B6971"/>
    <w:rsid w:val="009C27F1"/>
    <w:rsid w:val="009C3152"/>
    <w:rsid w:val="009C4CFA"/>
    <w:rsid w:val="009C5070"/>
    <w:rsid w:val="009D112C"/>
    <w:rsid w:val="009D1327"/>
    <w:rsid w:val="009D1466"/>
    <w:rsid w:val="009D47FA"/>
    <w:rsid w:val="009D4C5B"/>
    <w:rsid w:val="009D50D2"/>
    <w:rsid w:val="009D6BCA"/>
    <w:rsid w:val="009E0F62"/>
    <w:rsid w:val="009E17FF"/>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F43"/>
    <w:rsid w:val="00A14C8E"/>
    <w:rsid w:val="00A153D9"/>
    <w:rsid w:val="00A15F09"/>
    <w:rsid w:val="00A169B6"/>
    <w:rsid w:val="00A2271D"/>
    <w:rsid w:val="00A2338B"/>
    <w:rsid w:val="00A237D5"/>
    <w:rsid w:val="00A25817"/>
    <w:rsid w:val="00A301EA"/>
    <w:rsid w:val="00A30EFC"/>
    <w:rsid w:val="00A31984"/>
    <w:rsid w:val="00A32D73"/>
    <w:rsid w:val="00A3367B"/>
    <w:rsid w:val="00A3597D"/>
    <w:rsid w:val="00A36DD1"/>
    <w:rsid w:val="00A4006C"/>
    <w:rsid w:val="00A40091"/>
    <w:rsid w:val="00A4030F"/>
    <w:rsid w:val="00A41C79"/>
    <w:rsid w:val="00A41CB5"/>
    <w:rsid w:val="00A41FD4"/>
    <w:rsid w:val="00A42239"/>
    <w:rsid w:val="00A42CDF"/>
    <w:rsid w:val="00A4452E"/>
    <w:rsid w:val="00A4472C"/>
    <w:rsid w:val="00A44E69"/>
    <w:rsid w:val="00A4661E"/>
    <w:rsid w:val="00A51495"/>
    <w:rsid w:val="00A55BD6"/>
    <w:rsid w:val="00A55D50"/>
    <w:rsid w:val="00A57142"/>
    <w:rsid w:val="00A62FD9"/>
    <w:rsid w:val="00A648CD"/>
    <w:rsid w:val="00A6537A"/>
    <w:rsid w:val="00A65C4C"/>
    <w:rsid w:val="00A67866"/>
    <w:rsid w:val="00A70B07"/>
    <w:rsid w:val="00A723F8"/>
    <w:rsid w:val="00A74026"/>
    <w:rsid w:val="00A77CCB"/>
    <w:rsid w:val="00A83D8D"/>
    <w:rsid w:val="00A8446B"/>
    <w:rsid w:val="00A8473F"/>
    <w:rsid w:val="00A862D6"/>
    <w:rsid w:val="00A8715E"/>
    <w:rsid w:val="00A9295B"/>
    <w:rsid w:val="00A93B09"/>
    <w:rsid w:val="00A94247"/>
    <w:rsid w:val="00A94C21"/>
    <w:rsid w:val="00A952D7"/>
    <w:rsid w:val="00A963F7"/>
    <w:rsid w:val="00A96AD8"/>
    <w:rsid w:val="00AA052C"/>
    <w:rsid w:val="00AA1E45"/>
    <w:rsid w:val="00AA4286"/>
    <w:rsid w:val="00AA456B"/>
    <w:rsid w:val="00AA57F5"/>
    <w:rsid w:val="00AA672E"/>
    <w:rsid w:val="00AA6EC9"/>
    <w:rsid w:val="00AB343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13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199"/>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5CD2"/>
    <w:rsid w:val="00BE22F3"/>
    <w:rsid w:val="00BE5B52"/>
    <w:rsid w:val="00BE7B8D"/>
    <w:rsid w:val="00BF0993"/>
    <w:rsid w:val="00BF10A9"/>
    <w:rsid w:val="00BF1703"/>
    <w:rsid w:val="00BF231C"/>
    <w:rsid w:val="00BF51E5"/>
    <w:rsid w:val="00BF74A6"/>
    <w:rsid w:val="00C013AD"/>
    <w:rsid w:val="00C04904"/>
    <w:rsid w:val="00C056B3"/>
    <w:rsid w:val="00C057B4"/>
    <w:rsid w:val="00C103E5"/>
    <w:rsid w:val="00C13319"/>
    <w:rsid w:val="00C139C5"/>
    <w:rsid w:val="00C13EE9"/>
    <w:rsid w:val="00C14EA9"/>
    <w:rsid w:val="00C21540"/>
    <w:rsid w:val="00C21906"/>
    <w:rsid w:val="00C21B2B"/>
    <w:rsid w:val="00C21BFA"/>
    <w:rsid w:val="00C22148"/>
    <w:rsid w:val="00C24C8D"/>
    <w:rsid w:val="00C25FE2"/>
    <w:rsid w:val="00C268EA"/>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02"/>
    <w:rsid w:val="00C84E33"/>
    <w:rsid w:val="00C8565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0755"/>
    <w:rsid w:val="00CF155A"/>
    <w:rsid w:val="00CF2947"/>
    <w:rsid w:val="00CF5312"/>
    <w:rsid w:val="00CF686F"/>
    <w:rsid w:val="00CF6E60"/>
    <w:rsid w:val="00CF7BCA"/>
    <w:rsid w:val="00D005A2"/>
    <w:rsid w:val="00D008FD"/>
    <w:rsid w:val="00D0321C"/>
    <w:rsid w:val="00D035EC"/>
    <w:rsid w:val="00D06AB1"/>
    <w:rsid w:val="00D072ED"/>
    <w:rsid w:val="00D07A16"/>
    <w:rsid w:val="00D1067E"/>
    <w:rsid w:val="00D10F50"/>
    <w:rsid w:val="00D11272"/>
    <w:rsid w:val="00D126F5"/>
    <w:rsid w:val="00D1489E"/>
    <w:rsid w:val="00D17F9A"/>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788"/>
    <w:rsid w:val="00D66846"/>
    <w:rsid w:val="00D675FB"/>
    <w:rsid w:val="00D71F25"/>
    <w:rsid w:val="00D72A9C"/>
    <w:rsid w:val="00D77031"/>
    <w:rsid w:val="00D8334F"/>
    <w:rsid w:val="00D84941"/>
    <w:rsid w:val="00D84FA1"/>
    <w:rsid w:val="00D851F0"/>
    <w:rsid w:val="00D86DB7"/>
    <w:rsid w:val="00D926D0"/>
    <w:rsid w:val="00D93030"/>
    <w:rsid w:val="00D948BD"/>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6AF"/>
    <w:rsid w:val="00DD4FE5"/>
    <w:rsid w:val="00DD54B0"/>
    <w:rsid w:val="00DD57EE"/>
    <w:rsid w:val="00DD6BCC"/>
    <w:rsid w:val="00DE0A4B"/>
    <w:rsid w:val="00DE2410"/>
    <w:rsid w:val="00DE2939"/>
    <w:rsid w:val="00DE41CC"/>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7B0E"/>
    <w:rsid w:val="00E202EF"/>
    <w:rsid w:val="00E210B5"/>
    <w:rsid w:val="00E23D99"/>
    <w:rsid w:val="00E2552F"/>
    <w:rsid w:val="00E3137A"/>
    <w:rsid w:val="00E32CCF"/>
    <w:rsid w:val="00E34A98"/>
    <w:rsid w:val="00E34B4C"/>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77FA1"/>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34D"/>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512A"/>
    <w:rsid w:val="00EF7E72"/>
    <w:rsid w:val="00F06D37"/>
    <w:rsid w:val="00F07B9D"/>
    <w:rsid w:val="00F11586"/>
    <w:rsid w:val="00F1183B"/>
    <w:rsid w:val="00F11C9F"/>
    <w:rsid w:val="00F12263"/>
    <w:rsid w:val="00F13BA4"/>
    <w:rsid w:val="00F1409D"/>
    <w:rsid w:val="00F14214"/>
    <w:rsid w:val="00F157A9"/>
    <w:rsid w:val="00F177CB"/>
    <w:rsid w:val="00F25BB6"/>
    <w:rsid w:val="00F26B7E"/>
    <w:rsid w:val="00F27A3B"/>
    <w:rsid w:val="00F33817"/>
    <w:rsid w:val="00F420D5"/>
    <w:rsid w:val="00F451EA"/>
    <w:rsid w:val="00F45447"/>
    <w:rsid w:val="00F456C6"/>
    <w:rsid w:val="00F4577B"/>
    <w:rsid w:val="00F46496"/>
    <w:rsid w:val="00F474D0"/>
    <w:rsid w:val="00F50179"/>
    <w:rsid w:val="00F515EE"/>
    <w:rsid w:val="00F531F4"/>
    <w:rsid w:val="00F56511"/>
    <w:rsid w:val="00F6194E"/>
    <w:rsid w:val="00F623AC"/>
    <w:rsid w:val="00F6242F"/>
    <w:rsid w:val="00F6412A"/>
    <w:rsid w:val="00F64F5E"/>
    <w:rsid w:val="00F65893"/>
    <w:rsid w:val="00F66A4A"/>
    <w:rsid w:val="00F71E22"/>
    <w:rsid w:val="00F72142"/>
    <w:rsid w:val="00F72AE7"/>
    <w:rsid w:val="00F801D6"/>
    <w:rsid w:val="00F8109C"/>
    <w:rsid w:val="00F81141"/>
    <w:rsid w:val="00F833BA"/>
    <w:rsid w:val="00F84FD0"/>
    <w:rsid w:val="00F859A8"/>
    <w:rsid w:val="00F86D87"/>
    <w:rsid w:val="00F9108B"/>
    <w:rsid w:val="00F91349"/>
    <w:rsid w:val="00F93A8A"/>
    <w:rsid w:val="00F95248"/>
    <w:rsid w:val="00F956A9"/>
    <w:rsid w:val="00F963ED"/>
    <w:rsid w:val="00F966CF"/>
    <w:rsid w:val="00F96CAE"/>
    <w:rsid w:val="00F96F2F"/>
    <w:rsid w:val="00F97894"/>
    <w:rsid w:val="00F97C99"/>
    <w:rsid w:val="00FA4DAC"/>
    <w:rsid w:val="00FA662D"/>
    <w:rsid w:val="00FA73B1"/>
    <w:rsid w:val="00FB0CB9"/>
    <w:rsid w:val="00FB231D"/>
    <w:rsid w:val="00FB2328"/>
    <w:rsid w:val="00FB2DBC"/>
    <w:rsid w:val="00FB45F1"/>
    <w:rsid w:val="00FB4A72"/>
    <w:rsid w:val="00FB54E8"/>
    <w:rsid w:val="00FB7054"/>
    <w:rsid w:val="00FC17B7"/>
    <w:rsid w:val="00FC2CB7"/>
    <w:rsid w:val="00FC4090"/>
    <w:rsid w:val="00FC55B4"/>
    <w:rsid w:val="00FD007B"/>
    <w:rsid w:val="00FD00E6"/>
    <w:rsid w:val="00FD091B"/>
    <w:rsid w:val="00FD09A1"/>
    <w:rsid w:val="00FD2A7C"/>
    <w:rsid w:val="00FD59EB"/>
    <w:rsid w:val="00FD7299"/>
    <w:rsid w:val="00FE1FBE"/>
    <w:rsid w:val="00FE3901"/>
    <w:rsid w:val="00FE39D3"/>
    <w:rsid w:val="00FE4BCE"/>
    <w:rsid w:val="00FE4C23"/>
    <w:rsid w:val="00FE54AE"/>
    <w:rsid w:val="00FE576A"/>
    <w:rsid w:val="00FE7E79"/>
    <w:rsid w:val="00FF3E7D"/>
    <w:rsid w:val="00FF5B99"/>
    <w:rsid w:val="00FF730C"/>
    <w:rsid w:val="00FF73F4"/>
    <w:rsid w:val="00FF7CE4"/>
    <w:rsid w:val="00FF7E39"/>
    <w:rsid w:val="03745E53"/>
    <w:rsid w:val="03CE1E00"/>
    <w:rsid w:val="06481128"/>
    <w:rsid w:val="09C875A3"/>
    <w:rsid w:val="0ABF0394"/>
    <w:rsid w:val="0F6C2592"/>
    <w:rsid w:val="0FB56601"/>
    <w:rsid w:val="12D25CFB"/>
    <w:rsid w:val="131B3DF5"/>
    <w:rsid w:val="143F6EEB"/>
    <w:rsid w:val="17EA0FC8"/>
    <w:rsid w:val="18267938"/>
    <w:rsid w:val="18C41250"/>
    <w:rsid w:val="191359CF"/>
    <w:rsid w:val="1AC51B7A"/>
    <w:rsid w:val="1F07520E"/>
    <w:rsid w:val="2505360F"/>
    <w:rsid w:val="25D15E45"/>
    <w:rsid w:val="25F217E7"/>
    <w:rsid w:val="25F57E91"/>
    <w:rsid w:val="2A2E565C"/>
    <w:rsid w:val="2C844093"/>
    <w:rsid w:val="2E6A5CC2"/>
    <w:rsid w:val="30182785"/>
    <w:rsid w:val="30653F36"/>
    <w:rsid w:val="30DA04C1"/>
    <w:rsid w:val="310F71A3"/>
    <w:rsid w:val="3384016F"/>
    <w:rsid w:val="392928A8"/>
    <w:rsid w:val="3CD35A68"/>
    <w:rsid w:val="406C7C43"/>
    <w:rsid w:val="40D64764"/>
    <w:rsid w:val="40DF4A10"/>
    <w:rsid w:val="4102566E"/>
    <w:rsid w:val="46C53F32"/>
    <w:rsid w:val="487D557B"/>
    <w:rsid w:val="4D046E2B"/>
    <w:rsid w:val="4F996F8A"/>
    <w:rsid w:val="4FA11F0D"/>
    <w:rsid w:val="58A03A84"/>
    <w:rsid w:val="627234D3"/>
    <w:rsid w:val="62FF4C21"/>
    <w:rsid w:val="6ACF308C"/>
    <w:rsid w:val="6B42492D"/>
    <w:rsid w:val="6BC33A9B"/>
    <w:rsid w:val="72C72B15"/>
    <w:rsid w:val="73BA3173"/>
    <w:rsid w:val="74FC76A6"/>
    <w:rsid w:val="76395F0A"/>
    <w:rsid w:val="770B3222"/>
    <w:rsid w:val="79422623"/>
    <w:rsid w:val="7A294A79"/>
    <w:rsid w:val="7C2E2868"/>
    <w:rsid w:val="7E636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2 Char"/>
    <w:link w:val="3"/>
    <w:qFormat/>
    <w:uiPriority w:val="0"/>
    <w:rPr>
      <w:rFonts w:ascii="Arial" w:hAnsi="Arial" w:eastAsia="黑体"/>
      <w:b/>
      <w:bCs/>
      <w:kern w:val="2"/>
      <w:sz w:val="32"/>
      <w:szCs w:val="32"/>
    </w:rPr>
  </w:style>
  <w:style w:type="character" w:customStyle="1" w:styleId="35">
    <w:name w:val="标题 3 Char"/>
    <w:link w:val="4"/>
    <w:qFormat/>
    <w:uiPriority w:val="0"/>
    <w:rPr>
      <w:b/>
      <w:bCs/>
      <w:kern w:val="2"/>
      <w:sz w:val="32"/>
      <w:szCs w:val="32"/>
    </w:rPr>
  </w:style>
  <w:style w:type="character" w:customStyle="1" w:styleId="36">
    <w:name w:val="标题 1 Char"/>
    <w:link w:val="2"/>
    <w:qFormat/>
    <w:uiPriority w:val="0"/>
    <w:rPr>
      <w:b/>
      <w:bCs/>
      <w:kern w:val="44"/>
      <w:sz w:val="44"/>
      <w:szCs w:val="44"/>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附录二级条标题"/>
    <w:basedOn w:val="1"/>
    <w:next w:val="1"/>
    <w:qFormat/>
    <w:uiPriority w:val="0"/>
    <w:pPr>
      <w:widowControl/>
      <w:tabs>
        <w:tab w:val="left" w:pos="1730"/>
      </w:tabs>
      <w:wordWrap w:val="0"/>
      <w:overflowPunct w:val="0"/>
      <w:autoSpaceDE w:val="0"/>
      <w:autoSpaceDN w:val="0"/>
      <w:adjustRightInd/>
      <w:spacing w:line="240" w:lineRule="auto"/>
      <w:ind w:left="1730" w:hanging="420"/>
      <w:textAlignment w:val="baseline"/>
      <w:outlineLvl w:val="3"/>
    </w:pPr>
    <w:rPr>
      <w:rFonts w:ascii="黑体" w:hAnsi="Times New Roman" w:eastAsia="黑体"/>
      <w:kern w:val="21"/>
      <w:szCs w:val="20"/>
    </w:rPr>
  </w:style>
  <w:style w:type="character" w:customStyle="1" w:styleId="231">
    <w:name w:val="正文文本 (3)_"/>
    <w:basedOn w:val="28"/>
    <w:link w:val="232"/>
    <w:unhideWhenUsed/>
    <w:qFormat/>
    <w:uiPriority w:val="99"/>
    <w:rPr>
      <w:rFonts w:ascii="MingLiU" w:hAnsi="MingLiU" w:eastAsia="MingLiU"/>
      <w:spacing w:val="10"/>
      <w:kern w:val="0"/>
      <w:sz w:val="19"/>
      <w:szCs w:val="20"/>
    </w:rPr>
  </w:style>
  <w:style w:type="paragraph" w:customStyle="1" w:styleId="232">
    <w:name w:val="正文文本 (3)"/>
    <w:basedOn w:val="1"/>
    <w:link w:val="231"/>
    <w:unhideWhenUsed/>
    <w:qFormat/>
    <w:uiPriority w:val="99"/>
    <w:pPr>
      <w:shd w:val="clear" w:color="auto" w:fill="FFFFFF"/>
      <w:spacing w:line="308" w:lineRule="exact"/>
      <w:jc w:val="left"/>
    </w:pPr>
    <w:rPr>
      <w:rFonts w:ascii="MingLiU" w:hAnsi="MingLiU" w:eastAsia="MingLiU"/>
      <w:spacing w:val="10"/>
      <w:kern w:val="0"/>
      <w:sz w:val="19"/>
      <w:szCs w:val="20"/>
    </w:rPr>
  </w:style>
  <w:style w:type="character" w:customStyle="1" w:styleId="233">
    <w:name w:val="正文文本 (3) + 间距 3 pt"/>
    <w:basedOn w:val="231"/>
    <w:unhideWhenUsed/>
    <w:qFormat/>
    <w:uiPriority w:val="99"/>
    <w:rPr>
      <w:spacing w:val="60"/>
    </w:rPr>
  </w:style>
  <w:style w:type="character" w:customStyle="1" w:styleId="234">
    <w:name w:val="正文文本 (3) + Angsana New1"/>
    <w:basedOn w:val="231"/>
    <w:unhideWhenUsed/>
    <w:qFormat/>
    <w:uiPriority w:val="99"/>
    <w:rPr>
      <w:rFonts w:ascii="Angsana New" w:hAnsi="Angsana New" w:eastAsia="Times New Roman"/>
      <w:sz w:val="32"/>
      <w:lang w:eastAsia="en-US"/>
    </w:rPr>
  </w:style>
  <w:style w:type="character" w:customStyle="1" w:styleId="235">
    <w:name w:val="正文文本 (4)_"/>
    <w:basedOn w:val="28"/>
    <w:link w:val="236"/>
    <w:unhideWhenUsed/>
    <w:qFormat/>
    <w:uiPriority w:val="99"/>
    <w:rPr>
      <w:rFonts w:ascii="MingLiU" w:hAnsi="MingLiU" w:eastAsia="MingLiU"/>
      <w:spacing w:val="40"/>
      <w:kern w:val="0"/>
      <w:sz w:val="19"/>
      <w:szCs w:val="20"/>
    </w:rPr>
  </w:style>
  <w:style w:type="paragraph" w:customStyle="1" w:styleId="236">
    <w:name w:val="正文文本 (4)"/>
    <w:basedOn w:val="1"/>
    <w:link w:val="235"/>
    <w:unhideWhenUsed/>
    <w:qFormat/>
    <w:uiPriority w:val="99"/>
    <w:pPr>
      <w:shd w:val="clear" w:color="auto" w:fill="FFFFFF"/>
      <w:spacing w:line="308" w:lineRule="exact"/>
      <w:jc w:val="left"/>
    </w:pPr>
    <w:rPr>
      <w:rFonts w:ascii="MingLiU" w:hAnsi="MingLiU" w:eastAsia="MingLiU"/>
      <w:spacing w:val="40"/>
      <w:kern w:val="0"/>
      <w:sz w:val="19"/>
      <w:szCs w:val="20"/>
    </w:rPr>
  </w:style>
  <w:style w:type="character" w:customStyle="1" w:styleId="237">
    <w:name w:val="正文文本 (3) + Angsana New"/>
    <w:basedOn w:val="231"/>
    <w:unhideWhenUsed/>
    <w:qFormat/>
    <w:uiPriority w:val="99"/>
    <w:rPr>
      <w:rFonts w:ascii="Angsana New" w:hAnsi="Angsana New" w:eastAsia="Times New Roman"/>
      <w:sz w:val="32"/>
      <w:lang w:eastAsia="en-US"/>
    </w:rPr>
  </w:style>
  <w:style w:type="character" w:customStyle="1" w:styleId="238">
    <w:name w:val="正文文本 (5) + MingLiU"/>
    <w:basedOn w:val="239"/>
    <w:unhideWhenUsed/>
    <w:qFormat/>
    <w:uiPriority w:val="99"/>
    <w:rPr>
      <w:rFonts w:ascii="MingLiU" w:hAnsi="MingLiU" w:eastAsia="MingLiU"/>
      <w:spacing w:val="20"/>
      <w:sz w:val="22"/>
    </w:rPr>
  </w:style>
  <w:style w:type="character" w:customStyle="1" w:styleId="239">
    <w:name w:val="正文文本 (5)_"/>
    <w:basedOn w:val="28"/>
    <w:link w:val="240"/>
    <w:unhideWhenUsed/>
    <w:qFormat/>
    <w:uiPriority w:val="99"/>
    <w:rPr>
      <w:rFonts w:ascii="Angsana New" w:hAnsi="Angsana New" w:eastAsia="Times New Roman"/>
      <w:kern w:val="0"/>
      <w:sz w:val="34"/>
      <w:szCs w:val="20"/>
      <w:lang w:eastAsia="en-US"/>
    </w:rPr>
  </w:style>
  <w:style w:type="paragraph" w:customStyle="1" w:styleId="240">
    <w:name w:val="正文文本 (5)"/>
    <w:basedOn w:val="1"/>
    <w:link w:val="239"/>
    <w:unhideWhenUsed/>
    <w:qFormat/>
    <w:uiPriority w:val="99"/>
    <w:pPr>
      <w:shd w:val="clear" w:color="auto" w:fill="FFFFFF"/>
      <w:spacing w:line="473" w:lineRule="exact"/>
      <w:jc w:val="left"/>
    </w:pPr>
    <w:rPr>
      <w:rFonts w:ascii="Angsana New" w:hAnsi="Angsana New" w:eastAsia="Times New Roman"/>
      <w:kern w:val="0"/>
      <w:sz w:val="34"/>
      <w:szCs w:val="20"/>
      <w:lang w:eastAsia="en-US"/>
    </w:rPr>
  </w:style>
  <w:style w:type="paragraph" w:customStyle="1" w:styleId="241">
    <w:name w:val="正文文本 (2)"/>
    <w:link w:val="242"/>
    <w:unhideWhenUsed/>
    <w:qFormat/>
    <w:uiPriority w:val="99"/>
    <w:pPr>
      <w:shd w:val="clear" w:color="auto" w:fill="FFFFFF"/>
      <w:spacing w:line="360" w:lineRule="exact"/>
      <w:ind w:hanging="520"/>
      <w:jc w:val="distribute"/>
    </w:pPr>
    <w:rPr>
      <w:rFonts w:ascii="MingLiU" w:hAnsi="MingLiU" w:eastAsia="MingLiU" w:cs="Times New Roman"/>
      <w:spacing w:val="20"/>
      <w:sz w:val="22"/>
      <w:lang w:val="en-US" w:eastAsia="zh-CN" w:bidi="ar-SA"/>
    </w:rPr>
  </w:style>
  <w:style w:type="character" w:customStyle="1" w:styleId="242">
    <w:name w:val="正文文本 (2)_"/>
    <w:basedOn w:val="28"/>
    <w:link w:val="241"/>
    <w:unhideWhenUsed/>
    <w:qFormat/>
    <w:uiPriority w:val="99"/>
    <w:rPr>
      <w:rFonts w:ascii="MingLiU" w:hAnsi="MingLiU" w:eastAsia="MingLiU"/>
      <w:spacing w:val="20"/>
      <w:kern w:val="0"/>
      <w:sz w:val="22"/>
      <w:szCs w:val="20"/>
    </w:rPr>
  </w:style>
  <w:style w:type="character" w:customStyle="1" w:styleId="243">
    <w:name w:val="正文文本 (2) + 间距 0 pt"/>
    <w:basedOn w:val="242"/>
    <w:unhideWhenUsed/>
    <w:qFormat/>
    <w:uiPriority w:val="99"/>
  </w:style>
  <w:style w:type="character" w:customStyle="1" w:styleId="244">
    <w:name w:val="正文文本 (2) + 间距 2 pt"/>
    <w:basedOn w:val="242"/>
    <w:unhideWhenUsed/>
    <w:qFormat/>
    <w:uiPriority w:val="99"/>
    <w:rPr>
      <w:spacing w:val="40"/>
    </w:rPr>
  </w:style>
  <w:style w:type="character" w:customStyle="1" w:styleId="245">
    <w:name w:val="正文文本 (2) + 间距 -2 pt"/>
    <w:basedOn w:val="242"/>
    <w:unhideWhenUsed/>
    <w:qFormat/>
    <w:uiPriority w:val="99"/>
    <w:rPr>
      <w:spacing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75EEB839E7499CAE9309427BACA8E8"/>
        <w:style w:val=""/>
        <w:category>
          <w:name w:val="常规"/>
          <w:gallery w:val="placeholder"/>
        </w:category>
        <w:types>
          <w:type w:val="bbPlcHdr"/>
        </w:types>
        <w:behaviors>
          <w:behavior w:val="content"/>
        </w:behaviors>
        <w:description w:val=""/>
        <w:guid w:val="{B9BE2779-84B7-42AB-A099-4FA091EF6BEE}"/>
      </w:docPartPr>
      <w:docPartBody>
        <w:p>
          <w:pPr>
            <w:pStyle w:val="5"/>
          </w:pPr>
          <w:r>
            <w:rPr>
              <w:rStyle w:val="4"/>
              <w:rFonts w:hint="eastAsia"/>
            </w:rPr>
            <w:t>单击或点击此处输入文字。</w:t>
          </w:r>
        </w:p>
      </w:docPartBody>
    </w:docPart>
    <w:docPart>
      <w:docPartPr>
        <w:name w:val="294ED7BC68A14FB2AE982BFC51ECBCAC"/>
        <w:style w:val=""/>
        <w:category>
          <w:name w:val="常规"/>
          <w:gallery w:val="placeholder"/>
        </w:category>
        <w:types>
          <w:type w:val="bbPlcHdr"/>
        </w:types>
        <w:behaviors>
          <w:behavior w:val="content"/>
        </w:behaviors>
        <w:description w:val=""/>
        <w:guid w:val="{64F83C2C-905E-433A-BBB4-868E5D6323EB}"/>
      </w:docPartPr>
      <w:docPartBody>
        <w:p>
          <w:pPr>
            <w:pStyle w:val="6"/>
          </w:pPr>
          <w:r>
            <w:rPr>
              <w:rStyle w:val="4"/>
              <w:rFonts w:hint="eastAsia"/>
            </w:rPr>
            <w:t>选择一项。</w:t>
          </w:r>
        </w:p>
      </w:docPartBody>
    </w:docPart>
    <w:docPart>
      <w:docPartPr>
        <w:name w:val="10399ABBC68849329830D3D3A54AE153"/>
        <w:style w:val=""/>
        <w:category>
          <w:name w:val="常规"/>
          <w:gallery w:val="placeholder"/>
        </w:category>
        <w:types>
          <w:type w:val="bbPlcHdr"/>
        </w:types>
        <w:behaviors>
          <w:behavior w:val="content"/>
        </w:behaviors>
        <w:description w:val=""/>
        <w:guid w:val="{4201596A-9B9F-45EE-8C35-5673B82BC92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6A38"/>
    <w:rsid w:val="000D1D95"/>
    <w:rsid w:val="0020659C"/>
    <w:rsid w:val="002342B5"/>
    <w:rsid w:val="002750DB"/>
    <w:rsid w:val="00354D5B"/>
    <w:rsid w:val="00365B05"/>
    <w:rsid w:val="003A5EDF"/>
    <w:rsid w:val="003D3262"/>
    <w:rsid w:val="004D1B0A"/>
    <w:rsid w:val="004F6A38"/>
    <w:rsid w:val="005A286D"/>
    <w:rsid w:val="00677B1C"/>
    <w:rsid w:val="006A181F"/>
    <w:rsid w:val="006C2B16"/>
    <w:rsid w:val="00702688"/>
    <w:rsid w:val="007C3919"/>
    <w:rsid w:val="007C5FAF"/>
    <w:rsid w:val="00804756"/>
    <w:rsid w:val="008A2238"/>
    <w:rsid w:val="008A3192"/>
    <w:rsid w:val="008C62BC"/>
    <w:rsid w:val="0092096B"/>
    <w:rsid w:val="00943DE0"/>
    <w:rsid w:val="00A85A22"/>
    <w:rsid w:val="00AD47C8"/>
    <w:rsid w:val="00B45B2D"/>
    <w:rsid w:val="00C10BB5"/>
    <w:rsid w:val="00C8084A"/>
    <w:rsid w:val="00CD4A79"/>
    <w:rsid w:val="00CF0AD4"/>
    <w:rsid w:val="00CF0E98"/>
    <w:rsid w:val="00E1066D"/>
    <w:rsid w:val="00F967E0"/>
    <w:rsid w:val="00F97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75EEB839E7499CAE9309427BACA8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94ED7BC68A14FB2AE982BFC51ECBC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399ABBC68849329830D3D3A54AE15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5D69-C2B5-4065-87EA-436C097A960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3774</Words>
  <Characters>4355</Characters>
  <Lines>42</Lines>
  <Paragraphs>11</Paragraphs>
  <TotalTime>2</TotalTime>
  <ScaleCrop>false</ScaleCrop>
  <LinksUpToDate>false</LinksUpToDate>
  <CharactersWithSpaces>4473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2022-04-02T01:35:00Z</dcterms:created>
  <dc:creator>Administrator</dc:creator>
  <dc:description>&lt;config cover="true" show_menu="true" version="1.0.0" doctype="SDKXY"&gt;_x000d_
&lt;/config&gt;</dc:description>
  <cp:lastModifiedBy>cntqy</cp:lastModifiedBy>
  <cp:lastPrinted>2022-10-16T08:12:00Z</cp:lastPrinted>
  <dcterms:modified xsi:type="dcterms:W3CDTF">2026-04-27T01:02:40Z</dcterms:modified>
  <dc:title>地方标准</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2052-11.8.6.11825</vt:lpwstr>
  </property>
  <property fmtid="{D5CDD505-2E9C-101B-9397-08002B2CF9AE}" pid="15" name="ICV">
    <vt:lpwstr>C5349B69676946C4B8D9FD39207E48F0</vt:lpwstr>
  </property>
  <property fmtid="{D5CDD505-2E9C-101B-9397-08002B2CF9AE}" pid="16" name="KSOTemplateDocerSaveRecord">
    <vt:lpwstr>eyJoZGlkIjoiYmVmNDEyMWY3NDhjNGU2MGJiNzgwZWFiYjU3MTc3MmMiLCJ1c2VySWQiOiI3NDk4MzYxMDMifQ==</vt:lpwstr>
  </property>
</Properties>
</file>