
<file path=[Content_Types].xml><?xml version="1.0" encoding="utf-8"?>
<Types xmlns="http://schemas.openxmlformats.org/package/2006/content-types">
  <Default Extension="xml" ContentType="application/xml"/>
  <Default Extension="bin" ContentType="application/vnd.openxmlformats-officedocument.oleObject"/>
  <Default Extension="tiff" ContentType="image/tiff"/>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点击此处添加CCS号</w:t>
            </w:r>
            <w:r>
              <w:rPr>
                <w:rFonts w:ascii="黑体" w:hAnsi="黑体" w:eastAsia="黑体"/>
                <w:sz w:val="21"/>
                <w:szCs w:val="21"/>
              </w:rPr>
              <w:fldChar w:fldCharType="end"/>
            </w:r>
            <w:bookmarkEnd w:id="1"/>
          </w:p>
        </w:tc>
      </w:tr>
    </w:tbl>
    <w:tbl>
      <w:tblPr>
        <w:tblStyle w:val="33"/>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Ex>
        <w:tc>
          <w:tcPr>
            <w:tcW w:w="6407" w:type="dxa"/>
          </w:tcPr>
          <w:p>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lang w:eastAsia="zh-CN"/>
              </w:rPr>
              <w:t>4</w:t>
            </w:r>
            <w:r>
              <w:rPr>
                <w:rFonts w:hint="eastAsia"/>
                <w:lang w:val="en-US" w:eastAsia="zh-CN"/>
              </w:rPr>
              <w:t>3</w:t>
            </w:r>
            <w:r>
              <w:fldChar w:fldCharType="end"/>
            </w:r>
            <w:bookmarkEnd w:id="3"/>
          </w:p>
        </w:tc>
      </w:tr>
    </w:tbl>
    <w:p>
      <w:pPr>
        <w:pStyle w:val="50"/>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rFonts w:ascii="Times New Roman"/>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XXXX</w:t>
      </w:r>
      <w:r>
        <w:fldChar w:fldCharType="end"/>
      </w:r>
      <w:bookmarkEnd w:id="7"/>
    </w:p>
    <w:p>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hint="eastAsia" w:ascii="黑体" w:hAnsi="黑体" w:eastAsia="黑体"/>
          <w:b w:val="0"/>
          <w:bCs w:val="0"/>
          <w:w w:val="100"/>
        </w:rPr>
      </w:pPr>
    </w:p>
    <w:p>
      <w:pPr>
        <w:pStyle w:val="197"/>
        <w:framePr w:h="6974" w:hRule="exact"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辣椒植株磷素利用效率鉴定技术规程</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 for identification of phosphorus utilization efficiency of pepper</w:t>
      </w:r>
      <w:r>
        <w:rPr>
          <w:rFonts w:eastAsia="黑体"/>
          <w:szCs w:val="28"/>
        </w:rPr>
        <w:t>     </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湖南省市场监督管理局</w:t>
      </w:r>
      <w:bookmarkStart w:id="120" w:name="_GoBack"/>
      <w:bookmarkEnd w:id="120"/>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hint="eastAsia"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pPr>
        <w:pStyle w:val="91"/>
        <w:spacing w:after="468"/>
      </w:pPr>
      <w:bookmarkStart w:id="21" w:name="BookMark1"/>
      <w:r>
        <w:rPr>
          <w:rFonts w:hint="eastAsia"/>
          <w:spacing w:val="320"/>
        </w:rPr>
        <w:t>目</w:t>
      </w:r>
      <w:r>
        <w:rPr>
          <w:rFonts w:hint="eastAsia"/>
        </w:rPr>
        <w:t>次</w:t>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w:instrText>
      </w:r>
      <w:r>
        <w:rPr>
          <w:rFonts w:hint="eastAsia"/>
        </w:rPr>
        <w:instrText xml:space="preserve">TOC \o "1-1" \h \t "标准文件_一级条标题,2,标准文件_附录一级条标题,2,"</w:instrText>
      </w:r>
      <w:r>
        <w:instrText xml:space="preserve"> </w:instrText>
      </w:r>
      <w:r>
        <w:fldChar w:fldCharType="separate"/>
      </w:r>
      <w:r>
        <w:fldChar w:fldCharType="begin"/>
      </w:r>
      <w:r>
        <w:instrText xml:space="preserve"> HYPERLINK \l "_Toc216207768" </w:instrText>
      </w:r>
      <w:r>
        <w:fldChar w:fldCharType="separate"/>
      </w:r>
      <w:r>
        <w:rPr>
          <w:rStyle w:val="30"/>
          <w:rFonts w:hint="eastAsia"/>
        </w:rPr>
        <w:t>前言</w:t>
      </w:r>
      <w:r>
        <w:rPr>
          <w:rFonts w:hint="eastAsia"/>
        </w:rPr>
        <w:tab/>
      </w:r>
      <w:r>
        <w:rPr>
          <w:rFonts w:hint="eastAsia"/>
        </w:rPr>
        <w:fldChar w:fldCharType="begin"/>
      </w:r>
      <w:r>
        <w:rPr>
          <w:rFonts w:hint="eastAsia"/>
        </w:rPr>
        <w:instrText xml:space="preserve"> </w:instrText>
      </w:r>
      <w:r>
        <w:instrText xml:space="preserve">PAGEREF _Toc216207768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"_Toc216207769" </w:instrText>
      </w:r>
      <w:r>
        <w:fldChar w:fldCharType="separate"/>
      </w:r>
      <w:r>
        <w:rPr>
          <w:rStyle w:val="30"/>
          <w:rFonts w:hint="eastAsia"/>
        </w:rPr>
        <w:t>1</w:t>
      </w:r>
      <w:r>
        <w:rPr>
          <w:rStyle w:val="30"/>
        </w:rPr>
        <w:t xml:space="preserve"> </w:t>
      </w:r>
      <w:r>
        <w:rPr>
          <w:rStyle w:val="30"/>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_Toc216207769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"_Toc216207770" </w:instrText>
      </w:r>
      <w:r>
        <w:fldChar w:fldCharType="separate"/>
      </w:r>
      <w:r>
        <w:rPr>
          <w:rStyle w:val="30"/>
          <w:rFonts w:hint="eastAsia"/>
        </w:rPr>
        <w:t>2</w:t>
      </w:r>
      <w:r>
        <w:rPr>
          <w:rStyle w:val="30"/>
        </w:rPr>
        <w:t xml:space="preserve"> </w:t>
      </w:r>
      <w:r>
        <w:rPr>
          <w:rStyle w:val="30"/>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_Toc216207770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"_Toc216207771" </w:instrText>
      </w:r>
      <w:r>
        <w:fldChar w:fldCharType="separate"/>
      </w:r>
      <w:r>
        <w:rPr>
          <w:rStyle w:val="30"/>
          <w:rFonts w:hint="eastAsia"/>
        </w:rPr>
        <w:t>3</w:t>
      </w:r>
      <w:r>
        <w:rPr>
          <w:rStyle w:val="30"/>
        </w:rPr>
        <w:t xml:space="preserve"> </w:t>
      </w:r>
      <w:r>
        <w:rPr>
          <w:rStyle w:val="30"/>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_Toc216207771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"_Toc216207774" </w:instrText>
      </w:r>
      <w:r>
        <w:fldChar w:fldCharType="separate"/>
      </w:r>
      <w:r>
        <w:rPr>
          <w:rStyle w:val="30"/>
          <w:rFonts w:hint="eastAsia"/>
        </w:rPr>
        <w:t>4</w:t>
      </w:r>
      <w:r>
        <w:rPr>
          <w:rStyle w:val="30"/>
        </w:rPr>
        <w:t xml:space="preserve"> </w:t>
      </w:r>
      <w:r>
        <w:rPr>
          <w:rStyle w:val="30"/>
          <w:rFonts w:hint="eastAsia"/>
        </w:rPr>
        <w:t xml:space="preserve"> 测定指标</w:t>
      </w:r>
      <w:r>
        <w:rPr>
          <w:rFonts w:hint="eastAsia"/>
        </w:rPr>
        <w:tab/>
      </w:r>
      <w:r>
        <w:rPr>
          <w:rFonts w:hint="eastAsia"/>
        </w:rPr>
        <w:fldChar w:fldCharType="begin"/>
      </w:r>
      <w:r>
        <w:rPr>
          <w:rFonts w:hint="eastAsia"/>
        </w:rPr>
        <w:instrText xml:space="preserve"> </w:instrText>
      </w:r>
      <w:r>
        <w:instrText xml:space="preserve">PAGEREF _Toc216207774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"_Toc216207775" </w:instrText>
      </w:r>
      <w:r>
        <w:fldChar w:fldCharType="separate"/>
      </w:r>
      <w:r>
        <w:rPr>
          <w:rStyle w:val="30"/>
          <w:rFonts w:hint="eastAsia"/>
        </w:rPr>
        <w:t>5</w:t>
      </w:r>
      <w:r>
        <w:rPr>
          <w:rStyle w:val="30"/>
        </w:rPr>
        <w:t xml:space="preserve"> </w:t>
      </w:r>
      <w:r>
        <w:rPr>
          <w:rStyle w:val="30"/>
          <w:rFonts w:hint="eastAsia"/>
        </w:rPr>
        <w:t xml:space="preserve"> 试验材料培养</w:t>
      </w:r>
      <w:r>
        <w:rPr>
          <w:rFonts w:hint="eastAsia"/>
        </w:rPr>
        <w:tab/>
      </w:r>
      <w:r>
        <w:rPr>
          <w:rFonts w:hint="eastAsia"/>
        </w:rPr>
        <w:fldChar w:fldCharType="begin"/>
      </w:r>
      <w:r>
        <w:rPr>
          <w:rFonts w:hint="eastAsia"/>
        </w:rPr>
        <w:instrText xml:space="preserve"> </w:instrText>
      </w:r>
      <w:r>
        <w:instrText xml:space="preserve">PAGEREF _Toc216207775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"_Toc216207776" </w:instrText>
      </w:r>
      <w:r>
        <w:fldChar w:fldCharType="separate"/>
      </w:r>
      <w:r>
        <w:rPr>
          <w:rStyle w:val="30"/>
          <w:rFonts w:hint="eastAsia"/>
        </w:rPr>
        <w:t>6</w:t>
      </w:r>
      <w:r>
        <w:rPr>
          <w:rStyle w:val="30"/>
        </w:rPr>
        <w:t xml:space="preserve"> </w:t>
      </w:r>
      <w:r>
        <w:rPr>
          <w:rStyle w:val="30"/>
          <w:rFonts w:hint="eastAsia"/>
        </w:rPr>
        <w:t xml:space="preserve"> 指标检测</w:t>
      </w:r>
      <w:r>
        <w:rPr>
          <w:rFonts w:hint="eastAsia"/>
        </w:rPr>
        <w:tab/>
      </w:r>
      <w:r>
        <w:rPr>
          <w:rFonts w:hint="eastAsia"/>
        </w:rPr>
        <w:fldChar w:fldCharType="begin"/>
      </w:r>
      <w:r>
        <w:rPr>
          <w:rFonts w:hint="eastAsia"/>
        </w:rPr>
        <w:instrText xml:space="preserve"> </w:instrText>
      </w:r>
      <w:r>
        <w:instrText xml:space="preserve">PAGEREF _Toc216207776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"_Toc216207777" </w:instrText>
      </w:r>
      <w:r>
        <w:fldChar w:fldCharType="separate"/>
      </w:r>
      <w:r>
        <w:rPr>
          <w:rStyle w:val="30"/>
          <w:rFonts w:hint="eastAsia"/>
        </w:rPr>
        <w:t>7</w:t>
      </w:r>
      <w:r>
        <w:rPr>
          <w:rStyle w:val="30"/>
        </w:rPr>
        <w:t xml:space="preserve"> </w:t>
      </w:r>
      <w:r>
        <w:rPr>
          <w:rStyle w:val="30"/>
          <w:rFonts w:hint="eastAsia" w:hAnsi="黑体" w:cs="黑体"/>
        </w:rPr>
        <w:t xml:space="preserve"> 磷素利用效率综合判定</w:t>
      </w:r>
      <w:r>
        <w:rPr>
          <w:rFonts w:hint="eastAsia"/>
        </w:rPr>
        <w:tab/>
      </w:r>
      <w:r>
        <w:rPr>
          <w:rFonts w:hint="eastAsia"/>
        </w:rPr>
        <w:fldChar w:fldCharType="begin"/>
      </w:r>
      <w:r>
        <w:rPr>
          <w:rFonts w:hint="eastAsia"/>
        </w:rPr>
        <w:instrText xml:space="preserve"> </w:instrText>
      </w:r>
      <w:r>
        <w:instrText xml:space="preserve">PAGEREF _Toc216207777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"_Toc216207778" </w:instrText>
      </w:r>
      <w:r>
        <w:fldChar w:fldCharType="separate"/>
      </w:r>
      <w:r>
        <w:rPr>
          <w:rStyle w:val="30"/>
          <w:rFonts w:hint="eastAsia"/>
        </w:rPr>
        <w:t>8</w:t>
      </w:r>
      <w:r>
        <w:rPr>
          <w:rStyle w:val="30"/>
        </w:rPr>
        <w:t xml:space="preserve"> </w:t>
      </w:r>
      <w:r>
        <w:rPr>
          <w:rStyle w:val="30"/>
          <w:rFonts w:hint="eastAsia" w:hAnsi="黑体" w:cs="黑体"/>
        </w:rPr>
        <w:t xml:space="preserve"> 磷素利用效率分级</w:t>
      </w:r>
      <w:r>
        <w:rPr>
          <w:rFonts w:hint="eastAsia"/>
        </w:rPr>
        <w:tab/>
      </w:r>
      <w:r>
        <w:rPr>
          <w:rFonts w:hint="eastAsia"/>
        </w:rPr>
        <w:fldChar w:fldCharType="begin"/>
      </w:r>
      <w:r>
        <w:rPr>
          <w:rFonts w:hint="eastAsia"/>
        </w:rPr>
        <w:instrText xml:space="preserve"> </w:instrText>
      </w:r>
      <w:r>
        <w:instrText xml:space="preserve">PAGEREF _Toc216207778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91"/>
        <w:spacing w:after="468"/>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spacing w:line="20" w:lineRule="exact"/>
        <w:jc w:val="center"/>
        <w:rPr>
          <w:rFonts w:hint="eastAsia" w:ascii="黑体" w:hAnsi="黑体" w:eastAsia="黑体"/>
          <w:sz w:val="32"/>
          <w:szCs w:val="32"/>
        </w:rPr>
      </w:pPr>
      <w:bookmarkStart w:id="22" w:name="BookMark4"/>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pStyle w:val="89"/>
        <w:spacing w:before="560" w:after="468"/>
      </w:pPr>
      <w:bookmarkStart w:id="23" w:name="_Toc216207333"/>
      <w:bookmarkStart w:id="24" w:name="_Toc216207768"/>
      <w:r>
        <w:rPr>
          <w:rFonts w:hint="eastAsia"/>
          <w:spacing w:val="320"/>
        </w:rPr>
        <w:t>前</w:t>
      </w:r>
      <w:r>
        <w:rPr>
          <w:rFonts w:hint="eastAsia"/>
        </w:rPr>
        <w:t>言</w:t>
      </w:r>
      <w:bookmarkEnd w:id="23"/>
      <w:bookmarkEnd w:id="24"/>
    </w:p>
    <w:p>
      <w:pPr>
        <w:pStyle w:val="56"/>
        <w:ind w:firstLine="420"/>
      </w:pPr>
      <w:r>
        <w:rPr>
          <w:rFonts w:hint="eastAsia"/>
        </w:rPr>
        <w:t>本文件按照GB/T 1.1—2020《标准化工作导则  第1部分：标准化文件的结构和起草规则》的规定起草。</w:t>
      </w:r>
    </w:p>
    <w:p>
      <w:pPr>
        <w:pStyle w:val="230"/>
        <w:rPr>
          <w:rFonts w:ascii="Times New Roman"/>
        </w:rPr>
      </w:pPr>
      <w:r>
        <w:rPr>
          <w:rFonts w:ascii="Times New Roman"/>
        </w:rPr>
        <w:t>请注意本文件的某些内容可能涉及专利</w:t>
      </w:r>
      <w:r>
        <w:rPr>
          <w:rFonts w:hint="eastAsia" w:ascii="Times New Roman"/>
        </w:rPr>
        <w:t>。</w:t>
      </w:r>
      <w:r>
        <w:rPr>
          <w:rFonts w:ascii="Times New Roman"/>
        </w:rPr>
        <w:t>本文件的发布机构不承担识别专利的责任。</w:t>
      </w:r>
    </w:p>
    <w:p>
      <w:pPr>
        <w:pStyle w:val="230"/>
        <w:rPr>
          <w:rFonts w:ascii="Times New Roman"/>
        </w:rPr>
      </w:pPr>
      <w:r>
        <w:rPr>
          <w:rFonts w:ascii="Times New Roman"/>
        </w:rPr>
        <w:t>本文件由湖南省农业农村厅提出。</w:t>
      </w:r>
    </w:p>
    <w:p>
      <w:pPr>
        <w:pStyle w:val="230"/>
        <w:rPr>
          <w:rFonts w:ascii="Times New Roman"/>
        </w:rPr>
      </w:pPr>
      <w:r>
        <w:rPr>
          <w:rFonts w:ascii="Times New Roman"/>
        </w:rPr>
        <w:t>本文件由湖南省农业标准化技术委员会归口。</w:t>
      </w:r>
    </w:p>
    <w:p>
      <w:pPr>
        <w:pStyle w:val="230"/>
        <w:rPr>
          <w:rFonts w:ascii="Times New Roman"/>
        </w:rPr>
      </w:pPr>
      <w:r>
        <w:rPr>
          <w:rFonts w:ascii="Times New Roman"/>
        </w:rPr>
        <w:t>本文件起草单位：</w:t>
      </w:r>
      <w:bookmarkStart w:id="25" w:name="_Hlk216363782"/>
      <w:r>
        <w:rPr>
          <w:rFonts w:ascii="Times New Roman"/>
        </w:rPr>
        <w:t>湖南农业大学</w:t>
      </w:r>
      <w:r>
        <w:rPr>
          <w:rFonts w:hint="eastAsia" w:ascii="Times New Roman"/>
        </w:rPr>
        <w:t>、湖南省蔬菜研究所、湖南湘研种业有限公司、宁乡市农业农村局、长沙市望城区绿地生态农庄有限公司</w:t>
      </w:r>
      <w:r>
        <w:rPr>
          <w:rFonts w:hint="eastAsia" w:ascii="Times New Roman"/>
          <w:szCs w:val="21"/>
        </w:rPr>
        <w:t>。</w:t>
      </w:r>
    </w:p>
    <w:bookmarkEnd w:id="25"/>
    <w:p>
      <w:pPr>
        <w:pStyle w:val="230"/>
        <w:rPr>
          <w:rFonts w:ascii="Times New Roman"/>
        </w:rPr>
      </w:pPr>
      <w:r>
        <w:rPr>
          <w:rFonts w:ascii="Times New Roman"/>
        </w:rPr>
        <w:t>本文件主要起草人：</w:t>
      </w:r>
      <w:r>
        <w:rPr>
          <w:rFonts w:hint="eastAsia" w:ascii="Times New Roman"/>
        </w:rPr>
        <w:t>欧立军、李贵琴、邹学校、陈文超、缪武、</w:t>
      </w:r>
      <w:bookmarkStart w:id="26" w:name="_Hlk227577295"/>
      <w:r>
        <w:rPr>
          <w:rFonts w:hint="eastAsia" w:ascii="Times New Roman"/>
        </w:rPr>
        <w:t>谭文杰、钟伶桃、何华、徐灵超、</w:t>
      </w:r>
    </w:p>
    <w:p>
      <w:pPr>
        <w:pStyle w:val="230"/>
        <w:ind w:firstLine="0" w:firstLineChars="0"/>
        <w:rPr>
          <w:rFonts w:ascii="Times New Roman"/>
        </w:rPr>
      </w:pPr>
      <w:r>
        <w:rPr>
          <w:rFonts w:hint="eastAsia" w:ascii="Times New Roman"/>
        </w:rPr>
        <w:t>王玲、徐灿、何文平、杨进。</w:t>
      </w:r>
      <w:bookmarkEnd w:id="26"/>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p>
      <w:pPr>
        <w:spacing w:line="20" w:lineRule="exact"/>
        <w:jc w:val="center"/>
        <w:rPr>
          <w:rFonts w:hint="eastAsia" w:ascii="黑体" w:hAnsi="黑体" w:eastAsia="黑体"/>
          <w:sz w:val="32"/>
          <w:szCs w:val="32"/>
        </w:rPr>
      </w:pPr>
    </w:p>
    <w:sdt>
      <w:sdtPr>
        <w:tag w:val="NEW_STAND_NAME"/>
        <w:id w:val="595910757"/>
        <w:lock w:val="sdtLocked"/>
        <w:placeholder>
          <w:docPart w:val="94F7B9CDBAED4E5D9F2BB0DD8AA89CE8"/>
        </w:placeholder>
      </w:sdtPr>
      <w:sdtContent>
        <w:p>
          <w:pPr>
            <w:pStyle w:val="177"/>
            <w:spacing w:before="3" w:beforeLines="1" w:after="686" w:afterLines="220"/>
            <w:rPr>
              <w:rFonts w:hint="eastAsia"/>
            </w:rPr>
          </w:pPr>
          <w:bookmarkStart w:id="27" w:name="NEW_STAND_NAME"/>
          <w:r>
            <w:rPr>
              <w:rFonts w:hint="eastAsia"/>
            </w:rPr>
            <w:t>辣椒植株磷素利用效率鉴定技术规程</w:t>
          </w:r>
        </w:p>
      </w:sdtContent>
    </w:sdt>
    <w:bookmarkEnd w:id="27"/>
    <w:p>
      <w:pPr>
        <w:pStyle w:val="104"/>
        <w:spacing w:before="312" w:after="312"/>
        <w:ind w:left="0"/>
      </w:pPr>
      <w:bookmarkStart w:id="28" w:name="_Toc213659770"/>
      <w:bookmarkStart w:id="29" w:name="_Toc215938928"/>
      <w:bookmarkStart w:id="30" w:name="_Toc215938991"/>
      <w:bookmarkStart w:id="31" w:name="_Toc216207769"/>
      <w:bookmarkStart w:id="32" w:name="_Toc213666515"/>
      <w:bookmarkStart w:id="33" w:name="_Toc215939327"/>
      <w:bookmarkStart w:id="34" w:name="_Toc216207334"/>
      <w:bookmarkStart w:id="35" w:name="_Toc215939150"/>
      <w:bookmarkStart w:id="36" w:name="_Toc215939019"/>
      <w:bookmarkStart w:id="37" w:name="_Toc213659749"/>
      <w:bookmarkStart w:id="38" w:name="_Toc213659688"/>
      <w:bookmarkStart w:id="39" w:name="_Toc215939301"/>
      <w:bookmarkStart w:id="40" w:name="_Toc213659847"/>
      <w:bookmarkStart w:id="41" w:name="_Hlk216352511"/>
      <w:r>
        <w:rPr>
          <w:rFonts w:hint="eastAsia"/>
        </w:rPr>
        <w:t>范围</w:t>
      </w:r>
      <w:bookmarkEnd w:id="28"/>
      <w:bookmarkEnd w:id="29"/>
      <w:bookmarkEnd w:id="30"/>
      <w:bookmarkEnd w:id="31"/>
      <w:bookmarkEnd w:id="32"/>
      <w:bookmarkEnd w:id="33"/>
      <w:bookmarkEnd w:id="34"/>
      <w:bookmarkEnd w:id="35"/>
      <w:bookmarkEnd w:id="36"/>
      <w:bookmarkEnd w:id="37"/>
      <w:bookmarkEnd w:id="38"/>
      <w:bookmarkEnd w:id="39"/>
      <w:bookmarkEnd w:id="40"/>
    </w:p>
    <w:p>
      <w:pPr>
        <w:pStyle w:val="56"/>
        <w:ind w:firstLine="420"/>
      </w:pPr>
      <w:bookmarkStart w:id="42" w:name="_Toc24884212"/>
      <w:bookmarkStart w:id="43" w:name="_Toc17233334"/>
      <w:bookmarkStart w:id="44" w:name="_Toc17233326"/>
      <w:bookmarkStart w:id="45" w:name="_Toc24884219"/>
      <w:bookmarkStart w:id="46" w:name="_Toc26648466"/>
      <w:r>
        <w:t>本文件规定了辣椒植株</w:t>
      </w:r>
      <w:r>
        <w:rPr>
          <w:rFonts w:hint="eastAsia"/>
        </w:rPr>
        <w:t>磷</w:t>
      </w:r>
      <w:r>
        <w:t>素利用效率鉴定技术的测定指标、试验材料培养、</w:t>
      </w:r>
      <w:r>
        <w:rPr>
          <w:rFonts w:hint="eastAsia"/>
        </w:rPr>
        <w:t>磷</w:t>
      </w:r>
      <w:r>
        <w:t>素利用效率综合 判定及</w:t>
      </w:r>
      <w:r>
        <w:rPr>
          <w:rFonts w:hint="eastAsia"/>
        </w:rPr>
        <w:t>磷</w:t>
      </w:r>
      <w:r>
        <w:t xml:space="preserve">素利用效率分级。 </w:t>
      </w:r>
    </w:p>
    <w:p>
      <w:pPr>
        <w:pStyle w:val="56"/>
        <w:ind w:firstLine="420"/>
      </w:pPr>
      <w:r>
        <w:t>本文件适用于辣椒植株</w:t>
      </w:r>
      <w:r>
        <w:rPr>
          <w:rFonts w:hint="eastAsia"/>
        </w:rPr>
        <w:t>磷</w:t>
      </w:r>
      <w:r>
        <w:t>素利用效率的鉴定。</w:t>
      </w:r>
    </w:p>
    <w:bookmarkEnd w:id="42"/>
    <w:bookmarkEnd w:id="43"/>
    <w:bookmarkEnd w:id="44"/>
    <w:bookmarkEnd w:id="45"/>
    <w:bookmarkEnd w:id="46"/>
    <w:p>
      <w:pPr>
        <w:pStyle w:val="104"/>
        <w:spacing w:before="312" w:after="312"/>
        <w:ind w:left="0"/>
      </w:pPr>
      <w:bookmarkStart w:id="47" w:name="_Toc215939020"/>
      <w:bookmarkStart w:id="48" w:name="_Toc216207770"/>
      <w:bookmarkStart w:id="49" w:name="_Toc215939151"/>
      <w:bookmarkStart w:id="50" w:name="_Toc215938992"/>
      <w:bookmarkStart w:id="51" w:name="_Toc215939328"/>
      <w:bookmarkStart w:id="52" w:name="_Toc215939302"/>
      <w:bookmarkStart w:id="53" w:name="_Toc215938929"/>
      <w:bookmarkStart w:id="54" w:name="_Toc216207335"/>
      <w:r>
        <w:t>规范性引用文件</w:t>
      </w:r>
      <w:bookmarkEnd w:id="47"/>
      <w:bookmarkEnd w:id="48"/>
      <w:bookmarkEnd w:id="49"/>
      <w:bookmarkEnd w:id="50"/>
      <w:bookmarkEnd w:id="51"/>
      <w:bookmarkEnd w:id="52"/>
      <w:bookmarkEnd w:id="53"/>
      <w:bookmarkEnd w:id="54"/>
    </w:p>
    <w:sdt>
      <w:sdtPr>
        <w:rPr>
          <w:rFonts w:hint="eastAsia"/>
        </w:rPr>
        <w:id w:val="715848253"/>
        <w:placeholder>
          <w:docPart w:val="34FFC1C621944E8880C5C531B79EF15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rPr>
          <w:rFonts w:ascii="宋体"/>
        </w:rPr>
      </w:pPr>
      <w:r>
        <w:rPr>
          <w:rFonts w:ascii="宋体"/>
        </w:rPr>
        <w:t>GB 16715.3—2010 瓜菜作物种子 第3部分：茄果类</w:t>
      </w:r>
    </w:p>
    <w:p>
      <w:pPr>
        <w:pStyle w:val="104"/>
        <w:spacing w:before="312" w:after="312"/>
        <w:ind w:left="0"/>
      </w:pPr>
      <w:bookmarkStart w:id="55" w:name="_Toc215938930"/>
      <w:bookmarkStart w:id="56" w:name="_Toc213659772"/>
      <w:bookmarkStart w:id="57" w:name="_Toc215939329"/>
      <w:bookmarkStart w:id="58" w:name="_Toc215939021"/>
      <w:bookmarkStart w:id="59" w:name="_Toc213666517"/>
      <w:bookmarkStart w:id="60" w:name="_Toc216207336"/>
      <w:bookmarkStart w:id="61" w:name="_Toc213659690"/>
      <w:bookmarkStart w:id="62" w:name="_Toc97191425"/>
      <w:bookmarkStart w:id="63" w:name="_Toc215939152"/>
      <w:bookmarkStart w:id="64" w:name="_Toc213659751"/>
      <w:bookmarkStart w:id="65" w:name="_Toc216207771"/>
      <w:bookmarkStart w:id="66" w:name="_Toc215939303"/>
      <w:bookmarkStart w:id="67" w:name="_Toc215938993"/>
      <w:bookmarkStart w:id="68" w:name="_Toc213659849"/>
      <w:r>
        <w:rPr>
          <w:rFonts w:hint="eastAsia"/>
          <w:szCs w:val="21"/>
        </w:rPr>
        <w:t>术语和定义</w:t>
      </w:r>
      <w:bookmarkEnd w:id="55"/>
      <w:bookmarkEnd w:id="56"/>
      <w:bookmarkEnd w:id="57"/>
      <w:bookmarkEnd w:id="58"/>
      <w:bookmarkEnd w:id="59"/>
      <w:bookmarkEnd w:id="60"/>
      <w:bookmarkEnd w:id="61"/>
      <w:bookmarkEnd w:id="62"/>
      <w:bookmarkEnd w:id="63"/>
      <w:bookmarkEnd w:id="64"/>
      <w:bookmarkEnd w:id="65"/>
      <w:bookmarkEnd w:id="66"/>
      <w:bookmarkEnd w:id="67"/>
      <w:bookmarkEnd w:id="68"/>
    </w:p>
    <w:sdt>
      <w:sdtPr>
        <w:id w:val="-1909835108"/>
        <w:placeholder>
          <w:docPart w:val="C127202F282E4EE3AFF5CC4154259BEE"/>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69" w:name="_Toc26986532"/>
          <w:bookmarkEnd w:id="69"/>
          <w:r>
            <w:t>下列术语和定义适用于本文件。</w:t>
          </w:r>
        </w:p>
      </w:sdtContent>
    </w:sdt>
    <w:p>
      <w:pPr>
        <w:pStyle w:val="105"/>
        <w:numPr>
          <w:ilvl w:val="0"/>
          <w:numId w:val="0"/>
        </w:numPr>
        <w:spacing w:before="156" w:after="156"/>
      </w:pPr>
      <w:bookmarkStart w:id="70" w:name="_Toc215938994"/>
      <w:bookmarkStart w:id="71" w:name="_Toc215938931"/>
      <w:bookmarkStart w:id="72" w:name="_Toc215939304"/>
      <w:bookmarkStart w:id="73" w:name="_Toc216207772"/>
      <w:bookmarkStart w:id="74" w:name="_Toc215939022"/>
      <w:bookmarkStart w:id="75" w:name="_Toc215939153"/>
      <w:bookmarkStart w:id="76" w:name="_Toc216207337"/>
      <w:bookmarkStart w:id="77" w:name="OLE_LINK70"/>
      <w:r>
        <w:rPr>
          <w:rFonts w:hint="eastAsia"/>
        </w:rPr>
        <w:t>3.1</w:t>
      </w:r>
      <w:bookmarkEnd w:id="70"/>
      <w:bookmarkEnd w:id="71"/>
      <w:bookmarkEnd w:id="72"/>
      <w:bookmarkEnd w:id="73"/>
      <w:bookmarkEnd w:id="74"/>
      <w:bookmarkEnd w:id="75"/>
      <w:bookmarkEnd w:id="76"/>
    </w:p>
    <w:bookmarkEnd w:id="77"/>
    <w:p>
      <w:pPr>
        <w:spacing w:before="118" w:line="214" w:lineRule="auto"/>
        <w:ind w:firstLine="420" w:firstLineChars="200"/>
        <w:rPr>
          <w:rFonts w:hint="eastAsia" w:ascii="宋体" w:hAnsi="宋体" w:cs="宋体"/>
          <w:sz w:val="20"/>
          <w:szCs w:val="20"/>
        </w:rPr>
      </w:pPr>
      <w:r>
        <w:rPr>
          <w:rFonts w:ascii="黑体" w:hAnsi="Times New Roman" w:eastAsia="黑体"/>
          <w:kern w:val="0"/>
          <w:szCs w:val="20"/>
        </w:rPr>
        <w:t>辣椒</w:t>
      </w:r>
      <w:r>
        <w:rPr>
          <w:rFonts w:hint="eastAsia" w:ascii="黑体" w:hAnsi="Times New Roman" w:eastAsia="黑体"/>
          <w:kern w:val="0"/>
          <w:szCs w:val="20"/>
        </w:rPr>
        <w:t>磷</w:t>
      </w:r>
      <w:r>
        <w:rPr>
          <w:rFonts w:ascii="黑体" w:hAnsi="Times New Roman" w:eastAsia="黑体"/>
          <w:kern w:val="0"/>
          <w:szCs w:val="20"/>
        </w:rPr>
        <w:t>素利用效率</w:t>
      </w:r>
      <w:r>
        <w:rPr>
          <w:rFonts w:ascii="黑体" w:hAnsi="黑体" w:eastAsia="黑体" w:cs="宋体"/>
          <w:spacing w:val="-9"/>
        </w:rPr>
        <w:t xml:space="preserve"> </w:t>
      </w:r>
      <w:r>
        <w:rPr>
          <w:rFonts w:ascii="宋体" w:hAnsi="宋体" w:cs="宋体"/>
          <w:spacing w:val="-9"/>
          <w:sz w:val="20"/>
          <w:szCs w:val="20"/>
        </w:rPr>
        <w:t xml:space="preserve"> </w:t>
      </w:r>
      <w:r>
        <w:rPr>
          <w:rFonts w:hint="eastAsia" w:ascii="宋体" w:hAnsi="宋体" w:cs="宋体"/>
          <w:spacing w:val="-10"/>
          <w:sz w:val="20"/>
          <w:szCs w:val="20"/>
        </w:rPr>
        <w:t xml:space="preserve"> </w:t>
      </w:r>
      <w:r>
        <w:rPr>
          <w:rFonts w:hint="eastAsia" w:ascii="Times New Roman" w:hAnsi="Times New Roman"/>
          <w:b/>
          <w:bCs/>
          <w:spacing w:val="-10"/>
          <w:lang w:val="en-US" w:eastAsia="zh-CN"/>
        </w:rPr>
        <w:t>p</w:t>
      </w:r>
      <w:r>
        <w:rPr>
          <w:rFonts w:ascii="Times New Roman" w:hAnsi="Times New Roman"/>
          <w:b/>
          <w:bCs/>
          <w:spacing w:val="-10"/>
        </w:rPr>
        <w:t>hosphorus</w:t>
      </w:r>
      <w:r>
        <w:rPr>
          <w:rFonts w:ascii="Times New Roman" w:hAnsi="Times New Roman"/>
          <w:spacing w:val="-10"/>
        </w:rPr>
        <w:t xml:space="preserve"> </w:t>
      </w:r>
      <w:r>
        <w:rPr>
          <w:rFonts w:ascii="Times New Roman" w:hAnsi="Times New Roman"/>
          <w:b/>
          <w:bCs/>
          <w:spacing w:val="-10"/>
        </w:rPr>
        <w:t>efficiency</w:t>
      </w:r>
      <w:r>
        <w:rPr>
          <w:rFonts w:ascii="Times New Roman" w:hAnsi="Times New Roman"/>
          <w:spacing w:val="-10"/>
        </w:rPr>
        <w:t xml:space="preserve"> </w:t>
      </w:r>
      <w:r>
        <w:rPr>
          <w:rFonts w:ascii="Times New Roman" w:hAnsi="Times New Roman"/>
          <w:b/>
          <w:bCs/>
          <w:spacing w:val="-10"/>
        </w:rPr>
        <w:t>of</w:t>
      </w:r>
      <w:r>
        <w:rPr>
          <w:rFonts w:ascii="Times New Roman" w:hAnsi="Times New Roman"/>
          <w:spacing w:val="-10"/>
        </w:rPr>
        <w:t xml:space="preserve"> </w:t>
      </w:r>
      <w:r>
        <w:rPr>
          <w:rFonts w:ascii="Times New Roman" w:hAnsi="Times New Roman"/>
          <w:b/>
          <w:bCs/>
          <w:spacing w:val="-10"/>
        </w:rPr>
        <w:t>pepper</w:t>
      </w:r>
    </w:p>
    <w:p>
      <w:pPr>
        <w:spacing w:before="77" w:line="219" w:lineRule="auto"/>
        <w:ind w:left="419"/>
        <w:rPr>
          <w:rFonts w:ascii="Times New Roman" w:hAnsi="Times New Roman"/>
          <w:kern w:val="0"/>
          <w:szCs w:val="20"/>
        </w:rPr>
      </w:pPr>
      <w:r>
        <w:rPr>
          <w:rFonts w:ascii="Times New Roman" w:hAnsi="Times New Roman"/>
          <w:kern w:val="0"/>
          <w:szCs w:val="20"/>
        </w:rPr>
        <w:t>指辣椒吸收</w:t>
      </w:r>
      <w:r>
        <w:rPr>
          <w:rFonts w:hint="eastAsia" w:ascii="Times New Roman" w:hAnsi="Times New Roman"/>
          <w:kern w:val="0"/>
          <w:szCs w:val="20"/>
        </w:rPr>
        <w:t>磷</w:t>
      </w:r>
      <w:r>
        <w:rPr>
          <w:rFonts w:ascii="Times New Roman" w:hAnsi="Times New Roman"/>
          <w:kern w:val="0"/>
          <w:szCs w:val="20"/>
        </w:rPr>
        <w:t>素的数量占施</w:t>
      </w:r>
      <w:r>
        <w:rPr>
          <w:rFonts w:hint="eastAsia" w:ascii="Times New Roman" w:hAnsi="Times New Roman"/>
          <w:kern w:val="0"/>
          <w:szCs w:val="20"/>
        </w:rPr>
        <w:t>磷</w:t>
      </w:r>
      <w:r>
        <w:rPr>
          <w:rFonts w:ascii="Times New Roman" w:hAnsi="Times New Roman"/>
          <w:kern w:val="0"/>
          <w:szCs w:val="20"/>
        </w:rPr>
        <w:t>素总量的百分数。</w:t>
      </w:r>
    </w:p>
    <w:p>
      <w:pPr>
        <w:pStyle w:val="105"/>
        <w:numPr>
          <w:ilvl w:val="0"/>
          <w:numId w:val="0"/>
        </w:numPr>
        <w:spacing w:before="156" w:after="156"/>
      </w:pPr>
      <w:bookmarkStart w:id="78" w:name="_Toc215938932"/>
      <w:bookmarkStart w:id="79" w:name="_Toc216207773"/>
      <w:bookmarkStart w:id="80" w:name="_Toc216207338"/>
      <w:bookmarkStart w:id="81" w:name="_Toc215939154"/>
      <w:bookmarkStart w:id="82" w:name="_Toc215939023"/>
      <w:bookmarkStart w:id="83" w:name="_Toc215938995"/>
      <w:bookmarkStart w:id="84" w:name="_Toc215939305"/>
      <w:r>
        <w:rPr>
          <w:rFonts w:hint="eastAsia"/>
        </w:rPr>
        <w:t>3.2</w:t>
      </w:r>
      <w:bookmarkEnd w:id="78"/>
      <w:bookmarkEnd w:id="79"/>
      <w:bookmarkEnd w:id="80"/>
      <w:bookmarkEnd w:id="81"/>
      <w:bookmarkEnd w:id="82"/>
      <w:bookmarkEnd w:id="83"/>
      <w:bookmarkEnd w:id="84"/>
    </w:p>
    <w:p>
      <w:pPr>
        <w:spacing w:before="118" w:line="214" w:lineRule="auto"/>
        <w:ind w:firstLine="340" w:firstLineChars="200"/>
        <w:rPr>
          <w:rFonts w:ascii="Times New Roman" w:hAnsi="Times New Roman"/>
          <w:b/>
          <w:bCs/>
          <w:spacing w:val="-10"/>
        </w:rPr>
      </w:pPr>
      <w:r>
        <w:rPr>
          <w:rFonts w:hint="eastAsia" w:ascii="宋体" w:hAnsi="宋体" w:cs="宋体"/>
          <w:spacing w:val="-15"/>
          <w:sz w:val="20"/>
          <w:szCs w:val="20"/>
        </w:rPr>
        <w:t xml:space="preserve"> </w:t>
      </w:r>
      <w:r>
        <w:rPr>
          <w:rFonts w:ascii="黑体" w:hAnsi="Times New Roman" w:eastAsia="黑体"/>
          <w:kern w:val="0"/>
          <w:szCs w:val="20"/>
        </w:rPr>
        <w:t xml:space="preserve">利用效率分级  </w:t>
      </w:r>
      <w:r>
        <w:rPr>
          <w:rFonts w:hint="eastAsia" w:ascii="Times New Roman" w:hAnsi="Times New Roman" w:eastAsia="黑体"/>
          <w:b/>
          <w:bCs/>
          <w:spacing w:val="-10"/>
          <w:lang w:val="en-US" w:eastAsia="zh-CN"/>
        </w:rPr>
        <w:t>p</w:t>
      </w:r>
      <w:r>
        <w:rPr>
          <w:rFonts w:hint="eastAsia" w:ascii="Times New Roman" w:hAnsi="Times New Roman"/>
          <w:b/>
          <w:bCs/>
          <w:spacing w:val="-10"/>
        </w:rPr>
        <w:t>hosphorus</w:t>
      </w:r>
      <w:r>
        <w:rPr>
          <w:rFonts w:ascii="Times New Roman" w:hAnsi="Times New Roman"/>
          <w:b/>
          <w:bCs/>
          <w:spacing w:val="-10"/>
        </w:rPr>
        <w:t xml:space="preserve"> efficiency classification</w:t>
      </w:r>
    </w:p>
    <w:p>
      <w:pPr>
        <w:spacing w:before="77" w:line="219" w:lineRule="auto"/>
        <w:ind w:left="419"/>
        <w:rPr>
          <w:rFonts w:ascii="Times New Roman" w:hAnsi="Times New Roman"/>
          <w:kern w:val="0"/>
          <w:szCs w:val="20"/>
        </w:rPr>
      </w:pPr>
      <w:r>
        <w:rPr>
          <w:rFonts w:ascii="Times New Roman" w:hAnsi="Times New Roman"/>
          <w:kern w:val="0"/>
          <w:szCs w:val="20"/>
        </w:rPr>
        <w:t>根据辣椒植株</w:t>
      </w:r>
      <w:r>
        <w:rPr>
          <w:rFonts w:hint="eastAsia" w:ascii="Times New Roman" w:hAnsi="Times New Roman"/>
          <w:kern w:val="0"/>
          <w:szCs w:val="20"/>
        </w:rPr>
        <w:t>磷</w:t>
      </w:r>
      <w:r>
        <w:rPr>
          <w:rFonts w:ascii="Times New Roman" w:hAnsi="Times New Roman"/>
          <w:kern w:val="0"/>
          <w:szCs w:val="20"/>
        </w:rPr>
        <w:t>素利用效率综合判定值，对辣椒植株的</w:t>
      </w:r>
      <w:r>
        <w:rPr>
          <w:rFonts w:hint="eastAsia" w:ascii="Times New Roman" w:hAnsi="Times New Roman"/>
          <w:kern w:val="0"/>
          <w:szCs w:val="20"/>
        </w:rPr>
        <w:t>磷</w:t>
      </w:r>
      <w:r>
        <w:rPr>
          <w:rFonts w:ascii="Times New Roman" w:hAnsi="Times New Roman"/>
          <w:kern w:val="0"/>
          <w:szCs w:val="20"/>
        </w:rPr>
        <w:t>素利用效率进行评定。</w:t>
      </w:r>
    </w:p>
    <w:p>
      <w:pPr>
        <w:pStyle w:val="104"/>
        <w:spacing w:before="312" w:after="312"/>
        <w:ind w:left="0"/>
        <w:rPr>
          <w:szCs w:val="21"/>
        </w:rPr>
      </w:pPr>
      <w:bookmarkStart w:id="85" w:name="_Toc216207774"/>
      <w:bookmarkStart w:id="86" w:name="_Toc215938933"/>
      <w:bookmarkStart w:id="87" w:name="_Toc215939306"/>
      <w:bookmarkStart w:id="88" w:name="_Toc215938996"/>
      <w:bookmarkStart w:id="89" w:name="_Toc215939330"/>
      <w:bookmarkStart w:id="90" w:name="_Toc215939024"/>
      <w:bookmarkStart w:id="91" w:name="_Toc216207339"/>
      <w:bookmarkStart w:id="92" w:name="_Toc215939155"/>
      <w:r>
        <w:rPr>
          <w:rFonts w:hint="eastAsia"/>
          <w:szCs w:val="21"/>
        </w:rPr>
        <w:t>测定指标</w:t>
      </w:r>
      <w:bookmarkEnd w:id="85"/>
      <w:bookmarkEnd w:id="86"/>
      <w:bookmarkEnd w:id="87"/>
      <w:bookmarkEnd w:id="88"/>
      <w:bookmarkEnd w:id="89"/>
      <w:bookmarkEnd w:id="90"/>
      <w:bookmarkEnd w:id="91"/>
      <w:bookmarkEnd w:id="92"/>
    </w:p>
    <w:p>
      <w:pPr>
        <w:spacing w:before="77" w:line="219" w:lineRule="auto"/>
        <w:ind w:left="419"/>
        <w:rPr>
          <w:rFonts w:ascii="Times New Roman" w:hAnsi="Times New Roman"/>
          <w:kern w:val="0"/>
          <w:szCs w:val="20"/>
        </w:rPr>
      </w:pPr>
      <w:r>
        <w:rPr>
          <w:rFonts w:hint="eastAsia" w:ascii="Times New Roman" w:hAnsi="Times New Roman"/>
          <w:kern w:val="0"/>
          <w:szCs w:val="20"/>
        </w:rPr>
        <w:t>磷</w:t>
      </w:r>
      <w:r>
        <w:rPr>
          <w:rFonts w:ascii="Times New Roman" w:hAnsi="Times New Roman"/>
          <w:kern w:val="0"/>
          <w:szCs w:val="20"/>
        </w:rPr>
        <w:t>素处理下</w:t>
      </w:r>
      <w:r>
        <w:rPr>
          <w:rFonts w:hint="eastAsia" w:ascii="Times New Roman" w:hAnsi="Times New Roman"/>
          <w:kern w:val="0"/>
          <w:szCs w:val="20"/>
        </w:rPr>
        <w:t>辣椒</w:t>
      </w:r>
      <w:r>
        <w:rPr>
          <w:rFonts w:ascii="Times New Roman" w:hAnsi="Times New Roman"/>
          <w:kern w:val="0"/>
          <w:szCs w:val="20"/>
        </w:rPr>
        <w:t>植株</w:t>
      </w:r>
      <w:r>
        <w:rPr>
          <w:rFonts w:hint="eastAsia" w:ascii="Times New Roman" w:hAnsi="Times New Roman"/>
          <w:kern w:val="0"/>
          <w:szCs w:val="20"/>
        </w:rPr>
        <w:t>株高、茎粗、主根长、株幅及植株干重</w:t>
      </w:r>
      <w:r>
        <w:rPr>
          <w:rFonts w:ascii="Times New Roman" w:hAnsi="Times New Roman"/>
          <w:kern w:val="0"/>
          <w:szCs w:val="20"/>
        </w:rPr>
        <w:t>的测定。</w:t>
      </w:r>
    </w:p>
    <w:p>
      <w:pPr>
        <w:pStyle w:val="104"/>
        <w:spacing w:before="312" w:after="312"/>
        <w:ind w:left="0"/>
        <w:rPr>
          <w:szCs w:val="21"/>
        </w:rPr>
      </w:pPr>
      <w:bookmarkStart w:id="93" w:name="_Toc215939156"/>
      <w:bookmarkStart w:id="94" w:name="_Toc215938934"/>
      <w:bookmarkStart w:id="95" w:name="_Toc215939025"/>
      <w:bookmarkStart w:id="96" w:name="_Toc215939307"/>
      <w:bookmarkStart w:id="97" w:name="_Toc215938997"/>
      <w:bookmarkStart w:id="98" w:name="_Toc216207775"/>
      <w:bookmarkStart w:id="99" w:name="_Toc216207340"/>
      <w:bookmarkStart w:id="100" w:name="_Toc215939331"/>
      <w:r>
        <w:rPr>
          <w:szCs w:val="21"/>
        </w:rPr>
        <w:t>试验材料培养</w:t>
      </w:r>
      <w:bookmarkEnd w:id="93"/>
      <w:bookmarkEnd w:id="94"/>
      <w:bookmarkEnd w:id="95"/>
      <w:bookmarkEnd w:id="96"/>
      <w:bookmarkEnd w:id="97"/>
      <w:bookmarkEnd w:id="98"/>
      <w:bookmarkEnd w:id="99"/>
      <w:bookmarkEnd w:id="100"/>
    </w:p>
    <w:p>
      <w:pPr>
        <w:spacing w:before="166" w:line="222" w:lineRule="auto"/>
        <w:ind w:left="19"/>
        <w:rPr>
          <w:rFonts w:hint="eastAsia" w:ascii="黑体" w:hAnsi="黑体" w:eastAsia="黑体" w:cs="黑体"/>
          <w:spacing w:val="2"/>
        </w:rPr>
      </w:pPr>
      <w:r>
        <w:rPr>
          <w:rFonts w:hint="eastAsia" w:ascii="黑体" w:hAnsi="黑体" w:eastAsia="黑体" w:cs="黑体"/>
          <w:spacing w:val="2"/>
        </w:rPr>
        <w:t>5.1 取样</w:t>
      </w:r>
    </w:p>
    <w:p>
      <w:pPr>
        <w:pStyle w:val="56"/>
        <w:ind w:firstLine="420"/>
      </w:pPr>
      <w:r>
        <w:t>试验种子质量应符合GB16715.3—2010要求，重量不少10</w:t>
      </w:r>
      <w:r>
        <w:rPr>
          <w:rFonts w:hint="eastAsia"/>
        </w:rPr>
        <w:t xml:space="preserve"> </w:t>
      </w:r>
      <w:r>
        <w:t>g。从待测品种(系)种子中随机取出300粒。</w:t>
      </w:r>
    </w:p>
    <w:p>
      <w:pPr>
        <w:spacing w:before="166" w:line="222" w:lineRule="auto"/>
        <w:ind w:left="19"/>
        <w:rPr>
          <w:rFonts w:hint="eastAsia" w:ascii="黑体" w:hAnsi="黑体" w:eastAsia="黑体" w:cs="黑体"/>
          <w:spacing w:val="2"/>
        </w:rPr>
      </w:pPr>
      <w:r>
        <w:rPr>
          <w:rFonts w:ascii="黑体" w:hAnsi="黑体" w:eastAsia="黑体" w:cs="黑体"/>
          <w:spacing w:val="2"/>
        </w:rPr>
        <w:t>5.2 催芽</w:t>
      </w:r>
    </w:p>
    <w:p>
      <w:pPr>
        <w:pStyle w:val="56"/>
        <w:ind w:firstLine="420"/>
      </w:pPr>
      <w:r>
        <w:t>种子用0.1％高锰酸钾溶液浸泡20min，蒸馏水冲洗，吸干表面附着水分后浸种</w:t>
      </w:r>
      <w:bookmarkStart w:id="101" w:name="_Hlk227579484"/>
      <w:r>
        <w:rPr>
          <w:rFonts w:hint="eastAsia"/>
        </w:rPr>
        <w:t>4</w:t>
      </w:r>
      <w:r>
        <w:t>h</w:t>
      </w:r>
      <w:r>
        <w:rPr>
          <w:rFonts w:hint="eastAsia"/>
        </w:rPr>
        <w:t>~8h</w:t>
      </w:r>
      <w:bookmarkEnd w:id="101"/>
      <w:r>
        <w:t>，置于光照培养箱内催芽。</w:t>
      </w:r>
    </w:p>
    <w:p>
      <w:pPr>
        <w:spacing w:before="166" w:line="222" w:lineRule="auto"/>
        <w:ind w:left="19"/>
        <w:rPr>
          <w:rFonts w:hint="eastAsia" w:ascii="黑体" w:hAnsi="黑体" w:eastAsia="黑体" w:cs="黑体"/>
          <w:spacing w:val="2"/>
        </w:rPr>
      </w:pPr>
      <w:r>
        <w:rPr>
          <w:rFonts w:ascii="黑体" w:hAnsi="黑体" w:eastAsia="黑体" w:cs="黑体"/>
          <w:spacing w:val="2"/>
        </w:rPr>
        <w:t>5.3</w:t>
      </w:r>
      <w:r>
        <w:rPr>
          <w:rFonts w:hint="eastAsia" w:ascii="黑体" w:hAnsi="黑体" w:eastAsia="黑体" w:cs="黑体"/>
          <w:spacing w:val="2"/>
        </w:rPr>
        <w:t xml:space="preserve"> </w:t>
      </w:r>
      <w:r>
        <w:rPr>
          <w:rFonts w:ascii="黑体" w:hAnsi="黑体" w:eastAsia="黑体" w:cs="黑体"/>
          <w:spacing w:val="2"/>
        </w:rPr>
        <w:t xml:space="preserve">幼苗培养 </w:t>
      </w:r>
    </w:p>
    <w:p>
      <w:pPr>
        <w:spacing w:before="77" w:line="219" w:lineRule="auto"/>
        <w:ind w:firstLine="420" w:firstLineChars="200"/>
        <w:rPr>
          <w:rFonts w:ascii="Times New Roman" w:hAnsi="Times New Roman"/>
          <w:kern w:val="0"/>
          <w:szCs w:val="20"/>
        </w:rPr>
      </w:pPr>
      <w:r>
        <w:rPr>
          <w:rFonts w:hint="eastAsia" w:ascii="Times New Roman" w:hAnsi="Times New Roman"/>
          <w:kern w:val="0"/>
          <w:szCs w:val="20"/>
        </w:rPr>
        <w:t>85</w:t>
      </w:r>
      <w:r>
        <w:rPr>
          <w:rFonts w:ascii="Times New Roman" w:hAnsi="Times New Roman"/>
          <w:kern w:val="0"/>
          <w:szCs w:val="20"/>
        </w:rPr>
        <w:t>％</w:t>
      </w:r>
      <w:r>
        <w:rPr>
          <w:rFonts w:hint="eastAsia" w:ascii="Times New Roman" w:hAnsi="Times New Roman"/>
          <w:kern w:val="0"/>
          <w:szCs w:val="20"/>
        </w:rPr>
        <w:t>种子</w:t>
      </w:r>
      <w:r>
        <w:rPr>
          <w:rFonts w:ascii="Times New Roman" w:hAnsi="Times New Roman"/>
          <w:kern w:val="0"/>
          <w:szCs w:val="20"/>
        </w:rPr>
        <w:t>露白</w:t>
      </w:r>
      <w:r>
        <w:rPr>
          <w:rFonts w:hint="eastAsia" w:ascii="Times New Roman" w:hAnsi="Times New Roman"/>
          <w:kern w:val="0"/>
          <w:szCs w:val="20"/>
        </w:rPr>
        <w:t>后</w:t>
      </w:r>
      <w:r>
        <w:rPr>
          <w:rFonts w:ascii="Times New Roman" w:hAnsi="Times New Roman"/>
          <w:kern w:val="0"/>
          <w:szCs w:val="20"/>
        </w:rPr>
        <w:t>点播穴盘或漂浮育苗盘中，放置28℃光照16</w:t>
      </w:r>
      <w:r>
        <w:rPr>
          <w:rFonts w:hint="eastAsia" w:ascii="Times New Roman" w:hAnsi="Times New Roman"/>
          <w:kern w:val="0"/>
          <w:szCs w:val="20"/>
        </w:rPr>
        <w:t xml:space="preserve"> </w:t>
      </w:r>
      <w:r>
        <w:rPr>
          <w:rFonts w:ascii="Times New Roman" w:hAnsi="Times New Roman"/>
          <w:kern w:val="0"/>
          <w:szCs w:val="20"/>
        </w:rPr>
        <w:t>h，20℃黑8</w:t>
      </w:r>
      <w:r>
        <w:rPr>
          <w:rFonts w:hint="eastAsia" w:ascii="Times New Roman" w:hAnsi="Times New Roman"/>
          <w:kern w:val="0"/>
          <w:szCs w:val="20"/>
        </w:rPr>
        <w:t xml:space="preserve"> </w:t>
      </w:r>
      <w:r>
        <w:rPr>
          <w:rFonts w:ascii="Times New Roman" w:hAnsi="Times New Roman"/>
          <w:kern w:val="0"/>
          <w:szCs w:val="20"/>
        </w:rPr>
        <w:t>h的可控环境中培养，常规水分管理。</w:t>
      </w:r>
    </w:p>
    <w:p>
      <w:pPr>
        <w:spacing w:before="166" w:line="240" w:lineRule="auto"/>
        <w:ind w:left="19"/>
        <w:rPr>
          <w:rFonts w:hint="eastAsia" w:ascii="黑体" w:hAnsi="黑体" w:eastAsia="黑体" w:cs="黑体"/>
          <w:spacing w:val="103"/>
        </w:rPr>
      </w:pPr>
      <w:r>
        <w:rPr>
          <w:rFonts w:ascii="黑体" w:hAnsi="黑体" w:eastAsia="黑体" w:cs="黑体"/>
          <w:spacing w:val="2"/>
        </w:rPr>
        <w:t>5.</w:t>
      </w:r>
      <w:r>
        <w:rPr>
          <w:rFonts w:hint="eastAsia" w:ascii="黑体" w:hAnsi="黑体" w:eastAsia="黑体" w:cs="黑体"/>
          <w:spacing w:val="2"/>
        </w:rPr>
        <w:t>4 磷</w:t>
      </w:r>
      <w:r>
        <w:rPr>
          <w:rFonts w:ascii="黑体" w:hAnsi="黑体" w:eastAsia="黑体" w:cs="黑体"/>
          <w:spacing w:val="2"/>
        </w:rPr>
        <w:t>素处理</w:t>
      </w:r>
      <w:r>
        <w:rPr>
          <w:rFonts w:hint="eastAsia" w:ascii="黑体" w:hAnsi="黑体" w:eastAsia="黑体" w:cs="黑体"/>
          <w:spacing w:val="103"/>
        </w:rPr>
        <w:t xml:space="preserve"> </w:t>
      </w:r>
    </w:p>
    <w:p>
      <w:pPr>
        <w:spacing w:before="77" w:line="240" w:lineRule="auto"/>
        <w:ind w:firstLine="420" w:firstLineChars="200"/>
        <w:rPr>
          <w:rFonts w:ascii="Times New Roman" w:hAnsi="Times New Roman"/>
          <w:kern w:val="0"/>
          <w:szCs w:val="20"/>
        </w:rPr>
      </w:pPr>
      <w:r>
        <w:rPr>
          <w:rFonts w:ascii="Times New Roman" w:hAnsi="Times New Roman"/>
          <w:kern w:val="0"/>
          <w:szCs w:val="20"/>
        </w:rPr>
        <w:t>四叶一心时期，选取长势一致的幼苗进行处理，每份试样取10株。先以去离子水供应2</w:t>
      </w:r>
      <w:r>
        <w:rPr>
          <w:rFonts w:hint="eastAsia" w:ascii="Times New Roman" w:hAnsi="Times New Roman"/>
          <w:kern w:val="0"/>
          <w:szCs w:val="20"/>
        </w:rPr>
        <w:t xml:space="preserve"> </w:t>
      </w:r>
      <w:r>
        <w:rPr>
          <w:rFonts w:ascii="Times New Roman" w:hAnsi="Times New Roman"/>
          <w:kern w:val="0"/>
          <w:szCs w:val="20"/>
        </w:rPr>
        <w:t>d后更换为1/2hoagland营养液水培方式，2</w:t>
      </w:r>
      <w:r>
        <w:rPr>
          <w:rFonts w:hint="eastAsia" w:ascii="Times New Roman" w:hAnsi="Times New Roman"/>
          <w:kern w:val="0"/>
          <w:szCs w:val="20"/>
        </w:rPr>
        <w:t xml:space="preserve"> </w:t>
      </w:r>
      <w:r>
        <w:rPr>
          <w:rFonts w:ascii="Times New Roman" w:hAnsi="Times New Roman"/>
          <w:kern w:val="0"/>
          <w:szCs w:val="20"/>
        </w:rPr>
        <w:t>d后进行</w:t>
      </w:r>
      <w:r>
        <w:rPr>
          <w:rFonts w:hint="eastAsia" w:ascii="Times New Roman" w:hAnsi="Times New Roman"/>
          <w:kern w:val="0"/>
          <w:szCs w:val="20"/>
        </w:rPr>
        <w:t>磷</w:t>
      </w:r>
      <w:r>
        <w:rPr>
          <w:rFonts w:ascii="Times New Roman" w:hAnsi="Times New Roman"/>
          <w:kern w:val="0"/>
          <w:szCs w:val="20"/>
        </w:rPr>
        <w:t>素水平处理，营养液以</w:t>
      </w:r>
      <w:r>
        <w:rPr>
          <w:rFonts w:hint="eastAsia" w:ascii="Times New Roman" w:hAnsi="Times New Roman"/>
          <w:kern w:val="0"/>
          <w:szCs w:val="20"/>
        </w:rPr>
        <w:t>磷酸二氢铵</w:t>
      </w:r>
      <w:r>
        <w:rPr>
          <w:rFonts w:ascii="Times New Roman" w:hAnsi="Times New Roman"/>
          <w:kern w:val="0"/>
          <w:szCs w:val="20"/>
        </w:rPr>
        <w:t>作为</w:t>
      </w:r>
      <w:r>
        <w:rPr>
          <w:rFonts w:hint="eastAsia" w:ascii="Times New Roman" w:hAnsi="Times New Roman"/>
          <w:kern w:val="0"/>
          <w:szCs w:val="20"/>
        </w:rPr>
        <w:t>磷</w:t>
      </w:r>
      <w:r>
        <w:rPr>
          <w:rFonts w:ascii="Times New Roman" w:hAnsi="Times New Roman"/>
          <w:kern w:val="0"/>
          <w:szCs w:val="20"/>
        </w:rPr>
        <w:t>素来源。以正常配置hoagland营养液作为对照，以低</w:t>
      </w:r>
      <w:r>
        <w:rPr>
          <w:rFonts w:hint="eastAsia" w:ascii="Times New Roman" w:hAnsi="Times New Roman"/>
          <w:kern w:val="0"/>
          <w:szCs w:val="20"/>
        </w:rPr>
        <w:t>磷</w:t>
      </w:r>
      <w:r>
        <w:rPr>
          <w:rFonts w:ascii="Times New Roman" w:hAnsi="Times New Roman"/>
          <w:kern w:val="0"/>
          <w:szCs w:val="20"/>
        </w:rPr>
        <w:t>（</w:t>
      </w:r>
      <w:bookmarkStart w:id="102" w:name="_Hlk227588326"/>
      <w:r>
        <w:rPr>
          <w:rFonts w:hint="eastAsia" w:ascii="Times New Roman" w:hAnsi="Times New Roman"/>
          <w:kern w:val="0"/>
          <w:szCs w:val="20"/>
        </w:rPr>
        <w:t>1</w:t>
      </w:r>
      <w:r>
        <w:rPr>
          <w:rFonts w:ascii="Times New Roman" w:hAnsi="Times New Roman"/>
          <w:kern w:val="0"/>
          <w:szCs w:val="20"/>
        </w:rPr>
        <w:t>0μmol·L</w:t>
      </w:r>
      <w:r>
        <w:rPr>
          <w:rFonts w:ascii="Times New Roman" w:hAnsi="Times New Roman"/>
          <w:kern w:val="0"/>
          <w:szCs w:val="20"/>
          <w:vertAlign w:val="superscript"/>
        </w:rPr>
        <w:t>-1</w:t>
      </w:r>
      <w:bookmarkEnd w:id="102"/>
      <w:r>
        <w:rPr>
          <w:rFonts w:ascii="Times New Roman" w:hAnsi="Times New Roman"/>
          <w:kern w:val="0"/>
          <w:szCs w:val="20"/>
        </w:rPr>
        <w:t>）hoagland营养液作为低</w:t>
      </w:r>
      <w:r>
        <w:rPr>
          <w:rFonts w:hint="eastAsia" w:ascii="Times New Roman" w:hAnsi="Times New Roman"/>
          <w:kern w:val="0"/>
          <w:szCs w:val="20"/>
        </w:rPr>
        <w:t>磷</w:t>
      </w:r>
      <w:r>
        <w:rPr>
          <w:rFonts w:ascii="Times New Roman" w:hAnsi="Times New Roman"/>
          <w:kern w:val="0"/>
          <w:szCs w:val="20"/>
        </w:rPr>
        <w:t>处理进行水培培养，营养液高度保持在根系以上2</w:t>
      </w:r>
      <w:r>
        <w:rPr>
          <w:rFonts w:hint="eastAsia" w:ascii="Times New Roman" w:hAnsi="Times New Roman"/>
          <w:kern w:val="0"/>
          <w:szCs w:val="20"/>
        </w:rPr>
        <w:t xml:space="preserve"> </w:t>
      </w:r>
      <w:r>
        <w:rPr>
          <w:rFonts w:ascii="Times New Roman" w:hAnsi="Times New Roman"/>
          <w:kern w:val="0"/>
          <w:szCs w:val="20"/>
        </w:rPr>
        <w:t>cm位置，每5天更换一次营养液，营养液的pH值保持在6.0左右。供试</w:t>
      </w:r>
      <w:r>
        <w:rPr>
          <w:rFonts w:hint="eastAsia" w:ascii="Times New Roman" w:hAnsi="Times New Roman"/>
          <w:kern w:val="0"/>
          <w:szCs w:val="20"/>
        </w:rPr>
        <w:t>磷</w:t>
      </w:r>
      <w:r>
        <w:rPr>
          <w:rFonts w:ascii="Times New Roman" w:hAnsi="Times New Roman"/>
          <w:kern w:val="0"/>
          <w:szCs w:val="20"/>
        </w:rPr>
        <w:t>素水平下分别培养15</w:t>
      </w:r>
      <w:r>
        <w:rPr>
          <w:rFonts w:hint="eastAsia" w:ascii="Times New Roman" w:hAnsi="Times New Roman"/>
          <w:kern w:val="0"/>
          <w:szCs w:val="20"/>
        </w:rPr>
        <w:t xml:space="preserve"> </w:t>
      </w:r>
      <w:r>
        <w:rPr>
          <w:rFonts w:ascii="Times New Roman" w:hAnsi="Times New Roman"/>
          <w:kern w:val="0"/>
          <w:szCs w:val="20"/>
        </w:rPr>
        <w:t>d和30</w:t>
      </w:r>
      <w:r>
        <w:rPr>
          <w:rFonts w:hint="eastAsia" w:ascii="Times New Roman" w:hAnsi="Times New Roman"/>
          <w:kern w:val="0"/>
          <w:szCs w:val="20"/>
        </w:rPr>
        <w:t xml:space="preserve"> </w:t>
      </w:r>
      <w:r>
        <w:rPr>
          <w:rFonts w:ascii="Times New Roman" w:hAnsi="Times New Roman"/>
          <w:kern w:val="0"/>
          <w:szCs w:val="20"/>
        </w:rPr>
        <w:t>d后取样。</w:t>
      </w:r>
    </w:p>
    <w:p>
      <w:pPr>
        <w:pStyle w:val="104"/>
        <w:spacing w:before="312" w:after="312"/>
        <w:ind w:left="0"/>
        <w:rPr>
          <w:szCs w:val="21"/>
        </w:rPr>
      </w:pPr>
      <w:bookmarkStart w:id="103" w:name="_Toc215939157"/>
      <w:bookmarkStart w:id="104" w:name="_Toc215938998"/>
      <w:bookmarkStart w:id="105" w:name="_Toc215939026"/>
      <w:bookmarkStart w:id="106" w:name="_Toc215938935"/>
      <w:bookmarkStart w:id="107" w:name="_Toc215939308"/>
      <w:bookmarkStart w:id="108" w:name="_Toc216207776"/>
      <w:bookmarkStart w:id="109" w:name="_Toc215939332"/>
      <w:bookmarkStart w:id="110" w:name="_Toc216207341"/>
      <w:r>
        <w:rPr>
          <w:szCs w:val="21"/>
        </w:rPr>
        <w:t>指标检测</w:t>
      </w:r>
      <w:bookmarkEnd w:id="103"/>
      <w:bookmarkEnd w:id="104"/>
      <w:bookmarkEnd w:id="105"/>
      <w:bookmarkEnd w:id="106"/>
      <w:bookmarkEnd w:id="107"/>
      <w:bookmarkEnd w:id="108"/>
      <w:bookmarkEnd w:id="109"/>
      <w:bookmarkEnd w:id="110"/>
    </w:p>
    <w:p>
      <w:pPr>
        <w:spacing w:before="69" w:line="240" w:lineRule="auto"/>
        <w:ind w:left="30"/>
        <w:rPr>
          <w:rFonts w:hint="eastAsia" w:ascii="黑体" w:hAnsi="黑体" w:eastAsia="黑体" w:cs="黑体"/>
        </w:rPr>
      </w:pPr>
      <w:r>
        <w:rPr>
          <w:rFonts w:ascii="黑体" w:hAnsi="黑体" w:eastAsia="黑体" w:cs="黑体"/>
          <w:spacing w:val="1"/>
        </w:rPr>
        <w:t xml:space="preserve">6.1  </w:t>
      </w:r>
      <w:r>
        <w:rPr>
          <w:rFonts w:hint="eastAsia" w:ascii="黑体" w:hAnsi="黑体" w:eastAsia="黑体" w:cs="黑体"/>
          <w:spacing w:val="1"/>
        </w:rPr>
        <w:t>株高</w:t>
      </w:r>
      <w:r>
        <w:rPr>
          <w:rFonts w:ascii="黑体" w:hAnsi="黑体" w:eastAsia="黑体" w:cs="黑体"/>
          <w:spacing w:val="1"/>
        </w:rPr>
        <w:t>测定</w:t>
      </w:r>
    </w:p>
    <w:p>
      <w:pPr>
        <w:pStyle w:val="56"/>
        <w:ind w:firstLine="420"/>
      </w:pPr>
      <w:r>
        <w:t>用</w:t>
      </w:r>
      <w:r>
        <w:rPr>
          <w:rFonts w:hint="eastAsia"/>
        </w:rPr>
        <w:t>直尺</w:t>
      </w:r>
      <w:r>
        <w:t>测定，档案记录表见附录A.1:</w:t>
      </w:r>
    </w:p>
    <w:p>
      <w:pPr>
        <w:spacing w:before="220" w:line="221" w:lineRule="auto"/>
        <w:ind w:left="10"/>
        <w:rPr>
          <w:rFonts w:hint="eastAsia" w:ascii="黑体" w:hAnsi="黑体" w:eastAsia="黑体" w:cs="黑体"/>
        </w:rPr>
      </w:pPr>
      <w:r>
        <w:rPr>
          <w:rFonts w:ascii="黑体" w:hAnsi="黑体" w:eastAsia="黑体" w:cs="黑体"/>
          <w:spacing w:val="-3"/>
        </w:rPr>
        <w:t>6.2</w:t>
      </w:r>
      <w:r>
        <w:rPr>
          <w:rFonts w:ascii="黑体" w:hAnsi="黑体" w:eastAsia="黑体" w:cs="黑体"/>
          <w:spacing w:val="15"/>
        </w:rPr>
        <w:t xml:space="preserve">  </w:t>
      </w:r>
      <w:r>
        <w:rPr>
          <w:rFonts w:hint="eastAsia" w:ascii="黑体" w:hAnsi="黑体" w:eastAsia="黑体" w:cs="黑体"/>
          <w:spacing w:val="-3"/>
        </w:rPr>
        <w:t>茎粗测定</w:t>
      </w:r>
    </w:p>
    <w:p>
      <w:pPr>
        <w:pStyle w:val="56"/>
        <w:ind w:firstLine="420"/>
      </w:pPr>
      <w:r>
        <w:t>用</w:t>
      </w:r>
      <w:r>
        <w:rPr>
          <w:rFonts w:hint="eastAsia"/>
        </w:rPr>
        <w:t>游标卡尺</w:t>
      </w:r>
      <w:r>
        <w:t>测定，档案记录表见附录A.2;</w:t>
      </w:r>
    </w:p>
    <w:p>
      <w:pPr>
        <w:spacing w:before="251" w:line="221" w:lineRule="auto"/>
        <w:ind w:left="19"/>
        <w:rPr>
          <w:rFonts w:hint="eastAsia" w:ascii="黑体" w:hAnsi="黑体" w:eastAsia="黑体" w:cs="黑体"/>
        </w:rPr>
      </w:pPr>
      <w:r>
        <w:rPr>
          <w:rFonts w:ascii="黑体" w:hAnsi="黑体" w:eastAsia="黑体" w:cs="黑体"/>
          <w:spacing w:val="2"/>
        </w:rPr>
        <w:t xml:space="preserve">6.3  </w:t>
      </w:r>
      <w:r>
        <w:rPr>
          <w:rFonts w:hint="eastAsia" w:ascii="黑体" w:hAnsi="黑体" w:eastAsia="黑体" w:cs="黑体"/>
          <w:spacing w:val="2"/>
        </w:rPr>
        <w:t>主根长</w:t>
      </w:r>
      <w:r>
        <w:rPr>
          <w:rFonts w:ascii="黑体" w:hAnsi="黑体" w:eastAsia="黑体" w:cs="黑体"/>
          <w:spacing w:val="2"/>
        </w:rPr>
        <w:t>测定</w:t>
      </w:r>
    </w:p>
    <w:p>
      <w:pPr>
        <w:pStyle w:val="56"/>
        <w:ind w:firstLine="420"/>
      </w:pPr>
      <w:r>
        <w:t>用</w:t>
      </w:r>
      <w:r>
        <w:rPr>
          <w:rFonts w:hint="eastAsia"/>
        </w:rPr>
        <w:t>直尺</w:t>
      </w:r>
      <w:r>
        <w:t>测定，档案记录表见附录A.3;</w:t>
      </w:r>
    </w:p>
    <w:p>
      <w:pPr>
        <w:spacing w:before="251" w:line="221" w:lineRule="auto"/>
        <w:ind w:left="19"/>
        <w:rPr>
          <w:rFonts w:hint="eastAsia" w:ascii="黑体" w:hAnsi="黑体" w:eastAsia="黑体" w:cs="黑体"/>
        </w:rPr>
      </w:pPr>
      <w:r>
        <w:rPr>
          <w:rFonts w:ascii="黑体" w:hAnsi="黑体" w:eastAsia="黑体" w:cs="黑体"/>
          <w:spacing w:val="2"/>
        </w:rPr>
        <w:t>6.</w:t>
      </w:r>
      <w:r>
        <w:rPr>
          <w:rFonts w:hint="eastAsia" w:ascii="黑体" w:hAnsi="黑体" w:eastAsia="黑体" w:cs="黑体"/>
          <w:spacing w:val="2"/>
        </w:rPr>
        <w:t>4</w:t>
      </w:r>
      <w:r>
        <w:rPr>
          <w:rFonts w:ascii="黑体" w:hAnsi="黑体" w:eastAsia="黑体" w:cs="黑体"/>
          <w:spacing w:val="2"/>
        </w:rPr>
        <w:t xml:space="preserve">  </w:t>
      </w:r>
      <w:r>
        <w:rPr>
          <w:rFonts w:hint="eastAsia" w:ascii="黑体" w:hAnsi="黑体" w:eastAsia="黑体" w:cs="黑体"/>
          <w:spacing w:val="-3"/>
        </w:rPr>
        <w:t>株幅</w:t>
      </w:r>
      <w:r>
        <w:rPr>
          <w:rFonts w:ascii="黑体" w:hAnsi="黑体" w:eastAsia="黑体" w:cs="黑体"/>
          <w:spacing w:val="-3"/>
        </w:rPr>
        <w:t>测定</w:t>
      </w:r>
    </w:p>
    <w:p>
      <w:pPr>
        <w:pStyle w:val="56"/>
        <w:ind w:firstLine="420"/>
      </w:pPr>
      <w:r>
        <w:t>用</w:t>
      </w:r>
      <w:r>
        <w:rPr>
          <w:rFonts w:hint="eastAsia"/>
        </w:rPr>
        <w:t>直尺</w:t>
      </w:r>
      <w:r>
        <w:t>测定</w:t>
      </w:r>
      <w:r>
        <w:rPr>
          <w:rFonts w:hint="eastAsia"/>
        </w:rPr>
        <w:t>，</w:t>
      </w:r>
      <w:r>
        <w:t>档案记录表见附录A.4;</w:t>
      </w:r>
    </w:p>
    <w:p>
      <w:pPr>
        <w:spacing w:before="261" w:line="222" w:lineRule="auto"/>
        <w:rPr>
          <w:rFonts w:hint="eastAsia" w:ascii="黑体" w:hAnsi="黑体" w:eastAsia="黑体" w:cs="黑体"/>
        </w:rPr>
      </w:pPr>
      <w:r>
        <w:rPr>
          <w:rFonts w:ascii="黑体" w:hAnsi="黑体" w:eastAsia="黑体" w:cs="黑体"/>
          <w:spacing w:val="-2"/>
        </w:rPr>
        <w:t>6.</w:t>
      </w:r>
      <w:r>
        <w:rPr>
          <w:rFonts w:hint="eastAsia" w:ascii="黑体" w:hAnsi="黑体" w:eastAsia="黑体" w:cs="黑体"/>
          <w:spacing w:val="-2"/>
        </w:rPr>
        <w:t>5</w:t>
      </w:r>
      <w:r>
        <w:rPr>
          <w:rFonts w:ascii="黑体" w:hAnsi="黑体" w:eastAsia="黑体" w:cs="黑体"/>
          <w:spacing w:val="14"/>
        </w:rPr>
        <w:t xml:space="preserve">  </w:t>
      </w:r>
      <w:r>
        <w:rPr>
          <w:rFonts w:hint="eastAsia" w:ascii="黑体" w:hAnsi="黑体" w:eastAsia="黑体" w:cs="黑体"/>
          <w:spacing w:val="-2"/>
        </w:rPr>
        <w:t>干重</w:t>
      </w:r>
      <w:r>
        <w:rPr>
          <w:rFonts w:ascii="黑体" w:hAnsi="黑体" w:eastAsia="黑体" w:cs="黑体"/>
          <w:spacing w:val="-2"/>
        </w:rPr>
        <w:t>测定</w:t>
      </w:r>
    </w:p>
    <w:p>
      <w:pPr>
        <w:pStyle w:val="56"/>
        <w:ind w:firstLine="420"/>
      </w:pPr>
      <w:r>
        <w:t>用称重法测定</w:t>
      </w:r>
      <w:r>
        <w:rPr>
          <w:rFonts w:hint="eastAsia"/>
        </w:rPr>
        <w:t>，</w:t>
      </w:r>
      <w:r>
        <w:t>档案记录表见附录A.</w:t>
      </w:r>
      <w:r>
        <w:rPr>
          <w:rFonts w:hint="eastAsia"/>
        </w:rPr>
        <w:t>5</w:t>
      </w:r>
      <w:r>
        <w:t>;</w:t>
      </w:r>
    </w:p>
    <w:p>
      <w:pPr>
        <w:pStyle w:val="104"/>
        <w:spacing w:before="312" w:after="312"/>
        <w:ind w:left="0"/>
        <w:rPr>
          <w:szCs w:val="21"/>
        </w:rPr>
      </w:pPr>
      <w:bookmarkStart w:id="111" w:name="_Toc216207342"/>
      <w:bookmarkStart w:id="112" w:name="_Toc216207777"/>
      <w:r>
        <w:rPr>
          <w:rFonts w:hint="eastAsia" w:hAnsi="黑体" w:cs="黑体"/>
          <w:spacing w:val="-1"/>
        </w:rPr>
        <w:t>磷</w:t>
      </w:r>
      <w:r>
        <w:rPr>
          <w:rFonts w:hAnsi="黑体" w:cs="黑体"/>
          <w:spacing w:val="-1"/>
        </w:rPr>
        <w:t>素利用效率综合判定</w:t>
      </w:r>
      <w:bookmarkEnd w:id="111"/>
      <w:bookmarkEnd w:id="112"/>
    </w:p>
    <w:p>
      <w:pPr>
        <w:spacing w:before="77" w:line="240" w:lineRule="auto"/>
        <w:ind w:firstLine="420" w:firstLineChars="200"/>
        <w:rPr>
          <w:rFonts w:ascii="Times New Roman" w:hAnsi="Times New Roman"/>
          <w:kern w:val="0"/>
          <w:szCs w:val="20"/>
        </w:rPr>
      </w:pPr>
      <w:r>
        <w:rPr>
          <w:rFonts w:ascii="Times New Roman" w:hAnsi="Times New Roman"/>
          <w:kern w:val="0"/>
          <w:szCs w:val="20"/>
        </w:rPr>
        <w:t>采用隶属函数值方法，先求出每个品种各检测指标的具体隶属函数值。</w:t>
      </w:r>
      <w:r>
        <w:rPr>
          <w:rFonts w:hint="eastAsia" w:ascii="Times New Roman" w:hAnsi="Times New Roman"/>
          <w:kern w:val="0"/>
          <w:szCs w:val="20"/>
        </w:rPr>
        <w:t>株高、茎粗、主根长、株幅及植株干重</w:t>
      </w:r>
      <w:r>
        <w:rPr>
          <w:rFonts w:ascii="Times New Roman" w:hAnsi="Times New Roman"/>
          <w:kern w:val="0"/>
          <w:szCs w:val="20"/>
        </w:rPr>
        <w:t>采用公式(1);然后把每个品种各指标具体</w:t>
      </w:r>
      <w:r>
        <w:rPr>
          <w:rFonts w:hint="eastAsia" w:ascii="Times New Roman" w:hAnsi="Times New Roman"/>
          <w:kern w:val="0"/>
          <w:szCs w:val="20"/>
        </w:rPr>
        <w:t>磷</w:t>
      </w:r>
      <w:r>
        <w:rPr>
          <w:rFonts w:ascii="Times New Roman" w:hAnsi="Times New Roman"/>
          <w:kern w:val="0"/>
          <w:szCs w:val="20"/>
        </w:rPr>
        <w:t>素利用效率隶属值进行累加，</w:t>
      </w:r>
      <w:bookmarkStart w:id="113" w:name="OLE_LINK41"/>
      <w:r>
        <w:rPr>
          <w:rFonts w:ascii="Times New Roman" w:hAnsi="Times New Roman"/>
          <w:kern w:val="0"/>
          <w:szCs w:val="20"/>
        </w:rPr>
        <w:object>
          <v:shape id="_x0000_i1025" o:spt="75" type="#_x0000_t75" style="height:12.6pt;width:14.4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bookmarkEnd w:id="113"/>
      <w:r>
        <w:rPr>
          <w:rFonts w:hint="eastAsia" w:ascii="Times New Roman" w:hAnsi="Times New Roman"/>
          <w:kern w:val="0"/>
          <w:szCs w:val="20"/>
        </w:rPr>
        <w:t>采用公式（2）；</w:t>
      </w:r>
      <w:r>
        <w:rPr>
          <w:rFonts w:ascii="Times New Roman" w:hAnsi="Times New Roman"/>
          <w:kern w:val="0"/>
          <w:szCs w:val="20"/>
        </w:rPr>
        <w:object>
          <v:shape id="_x0000_i1026" o:spt="75" type="#_x0000_t75" style="height:12.6pt;width:14.4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6">
            <o:LockedField>false</o:LockedField>
          </o:OLEObject>
        </w:object>
      </w:r>
      <w:r>
        <w:rPr>
          <w:rFonts w:hint="eastAsia" w:ascii="Times New Roman" w:hAnsi="Times New Roman"/>
          <w:kern w:val="0"/>
          <w:szCs w:val="20"/>
        </w:rPr>
        <w:t>值越大，磷</w:t>
      </w:r>
      <w:r>
        <w:rPr>
          <w:rFonts w:ascii="Times New Roman" w:hAnsi="Times New Roman"/>
          <w:kern w:val="0"/>
          <w:szCs w:val="20"/>
        </w:rPr>
        <w:t>素利用效率越高。</w:t>
      </w:r>
    </w:p>
    <w:p>
      <w:pPr>
        <w:pStyle w:val="56"/>
        <w:ind w:firstLine="420"/>
      </w:pPr>
      <w:r>
        <w:rPr>
          <w:rFonts w:hint="eastAsia"/>
        </w:rPr>
        <w:t>R(X</w:t>
      </w:r>
      <w:r>
        <w:rPr>
          <w:rFonts w:hint="eastAsia"/>
          <w:vertAlign w:val="subscript"/>
        </w:rPr>
        <w:t>j</w:t>
      </w:r>
      <w:r>
        <w:rPr>
          <w:rFonts w:hint="eastAsia"/>
        </w:rPr>
        <w:t>)=(X</w:t>
      </w:r>
      <w:r>
        <w:rPr>
          <w:rFonts w:hint="eastAsia"/>
          <w:vertAlign w:val="subscript"/>
        </w:rPr>
        <w:t>j</w:t>
      </w:r>
      <w:r>
        <w:rPr>
          <w:rFonts w:hint="eastAsia"/>
        </w:rPr>
        <w:t>-X</w:t>
      </w:r>
      <w:r>
        <w:rPr>
          <w:rFonts w:hint="eastAsia"/>
          <w:vertAlign w:val="subscript"/>
        </w:rPr>
        <w:t>jmin</w:t>
      </w:r>
      <w:r>
        <w:rPr>
          <w:rFonts w:hint="eastAsia"/>
        </w:rPr>
        <w:t>)/(X</w:t>
      </w:r>
      <w:r>
        <w:rPr>
          <w:rFonts w:hint="eastAsia"/>
          <w:vertAlign w:val="subscript"/>
        </w:rPr>
        <w:t>jmax</w:t>
      </w:r>
      <w:r>
        <w:rPr>
          <w:rFonts w:hint="eastAsia"/>
        </w:rPr>
        <w:t>-X</w:t>
      </w:r>
      <w:r>
        <w:rPr>
          <w:rFonts w:hint="eastAsia"/>
          <w:vertAlign w:val="subscript"/>
        </w:rPr>
        <w:t>jmin</w:t>
      </w:r>
      <w:r>
        <w:rPr>
          <w:rFonts w:hint="eastAsia"/>
        </w:rPr>
        <w:t>)………………………………………</w:t>
      </w:r>
      <w:bookmarkStart w:id="114" w:name="OLE_LINK48"/>
      <w:r>
        <w:rPr>
          <w:rFonts w:hint="eastAsia"/>
        </w:rPr>
        <w:t>…</w:t>
      </w:r>
      <w:bookmarkEnd w:id="114"/>
      <w:r>
        <w:rPr>
          <w:rFonts w:hint="eastAsia"/>
        </w:rPr>
        <w:t>………（1）</w:t>
      </w:r>
    </w:p>
    <w:p>
      <w:pPr>
        <w:pStyle w:val="56"/>
        <w:ind w:firstLine="420"/>
      </w:pPr>
      <w:r>
        <w:rPr>
          <w:rFonts w:hint="eastAsia"/>
        </w:rPr>
        <w:t xml:space="preserve"> </w:t>
      </w:r>
      <w:r>
        <w:rPr>
          <w:rFonts w:hAnsi="宋体"/>
          <w:position w:val="-6"/>
        </w:rPr>
        <w:object>
          <v:shape id="_x0000_i1027" o:spt="75" type="#_x0000_t75" style="height:12.6pt;width:14.4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7">
            <o:LockedField>false</o:LockedField>
          </o:OLEObject>
        </w:object>
      </w:r>
      <w:r>
        <w:rPr>
          <w:rFonts w:hint="eastAsia"/>
        </w:rPr>
        <w:t>=∑R(X</w:t>
      </w:r>
      <w:r>
        <w:rPr>
          <w:rFonts w:hint="eastAsia"/>
          <w:vertAlign w:val="subscript"/>
        </w:rPr>
        <w:t>j</w:t>
      </w:r>
      <w:r>
        <w:rPr>
          <w:rFonts w:hint="eastAsia"/>
        </w:rPr>
        <w:t>)/5 ( j = 1，2，3，4，5 )………………………………………………（2）</w:t>
      </w:r>
    </w:p>
    <w:p>
      <w:pPr>
        <w:pStyle w:val="56"/>
        <w:ind w:firstLine="420"/>
      </w:pPr>
      <w:r>
        <w:rPr>
          <w:rFonts w:hint="eastAsia"/>
        </w:rPr>
        <w:t>式中：</w:t>
      </w:r>
    </w:p>
    <w:p>
      <w:pPr>
        <w:pStyle w:val="56"/>
        <w:ind w:firstLine="420"/>
      </w:pPr>
      <w:r>
        <w:rPr>
          <w:rFonts w:hint="eastAsia"/>
        </w:rPr>
        <w:t>X</w:t>
      </w:r>
      <w:r>
        <w:rPr>
          <w:rFonts w:hint="eastAsia"/>
          <w:vertAlign w:val="subscript"/>
        </w:rPr>
        <w:t>j</w:t>
      </w:r>
      <w:r>
        <w:rPr>
          <w:rFonts w:hint="eastAsia"/>
        </w:rPr>
        <w:t xml:space="preserve"> —  磷素处理下j指标的测定值；</w:t>
      </w:r>
    </w:p>
    <w:p>
      <w:pPr>
        <w:pStyle w:val="56"/>
        <w:ind w:firstLine="420"/>
      </w:pPr>
      <w:r>
        <w:rPr>
          <w:rFonts w:hint="eastAsia"/>
        </w:rPr>
        <w:t>R(X</w:t>
      </w:r>
      <w:r>
        <w:rPr>
          <w:rFonts w:hint="eastAsia"/>
          <w:vertAlign w:val="subscript"/>
        </w:rPr>
        <w:t>ij</w:t>
      </w:r>
      <w:r>
        <w:rPr>
          <w:rFonts w:hint="eastAsia"/>
        </w:rPr>
        <w:t>) —  i品种j指标的隶属函数值；</w:t>
      </w:r>
    </w:p>
    <w:p>
      <w:pPr>
        <w:pStyle w:val="56"/>
        <w:ind w:firstLine="420"/>
      </w:pPr>
      <w:r>
        <w:rPr>
          <w:rFonts w:hint="eastAsia"/>
        </w:rPr>
        <w:t>X</w:t>
      </w:r>
      <w:r>
        <w:rPr>
          <w:rFonts w:hint="eastAsia"/>
          <w:vertAlign w:val="subscript"/>
        </w:rPr>
        <w:t>jmin</w:t>
      </w:r>
      <w:r>
        <w:rPr>
          <w:rFonts w:hint="eastAsia"/>
        </w:rPr>
        <w:t>— 各品种j指标最小值；</w:t>
      </w:r>
    </w:p>
    <w:p>
      <w:pPr>
        <w:pStyle w:val="56"/>
        <w:ind w:firstLine="420"/>
      </w:pPr>
      <w:r>
        <w:rPr>
          <w:rFonts w:hint="eastAsia"/>
        </w:rPr>
        <w:t>X</w:t>
      </w:r>
      <w:r>
        <w:rPr>
          <w:rFonts w:hint="eastAsia"/>
          <w:vertAlign w:val="subscript"/>
        </w:rPr>
        <w:t>jmax</w:t>
      </w:r>
      <w:r>
        <w:rPr>
          <w:rFonts w:hint="eastAsia"/>
        </w:rPr>
        <w:t>— 各品种j指标最大值。</w:t>
      </w:r>
    </w:p>
    <w:p>
      <w:pPr>
        <w:spacing w:before="22" w:line="212" w:lineRule="auto"/>
        <w:rPr>
          <w:rFonts w:hint="eastAsia" w:ascii="宋体" w:hAnsi="宋体" w:cs="宋体"/>
          <w:spacing w:val="-4"/>
        </w:rPr>
      </w:pPr>
    </w:p>
    <w:p>
      <w:pPr>
        <w:pStyle w:val="104"/>
        <w:spacing w:before="312" w:after="312"/>
        <w:ind w:left="0"/>
        <w:rPr>
          <w:szCs w:val="21"/>
        </w:rPr>
      </w:pPr>
      <w:bookmarkStart w:id="115" w:name="_Toc216207778"/>
      <w:r>
        <w:rPr>
          <w:rFonts w:hint="eastAsia" w:hAnsi="黑体" w:cs="黑体"/>
          <w:spacing w:val="-1"/>
        </w:rPr>
        <w:t>磷</w:t>
      </w:r>
      <w:r>
        <w:rPr>
          <w:rFonts w:hAnsi="黑体" w:cs="黑体"/>
          <w:spacing w:val="-1"/>
        </w:rPr>
        <w:t>素利用效率</w:t>
      </w:r>
      <w:r>
        <w:rPr>
          <w:rFonts w:hint="eastAsia" w:hAnsi="黑体" w:cs="黑体"/>
          <w:spacing w:val="-1"/>
        </w:rPr>
        <w:t>分级</w:t>
      </w:r>
      <w:bookmarkEnd w:id="115"/>
    </w:p>
    <w:p>
      <w:pPr>
        <w:spacing w:before="69" w:line="221" w:lineRule="auto"/>
        <w:ind w:left="10"/>
        <w:outlineLvl w:val="0"/>
        <w:rPr>
          <w:rFonts w:hint="eastAsia" w:ascii="黑体" w:hAnsi="黑体" w:eastAsia="黑体" w:cs="黑体"/>
        </w:rPr>
      </w:pPr>
      <w:r>
        <w:rPr>
          <w:rFonts w:hint="eastAsia" w:ascii="黑体" w:hAnsi="黑体" w:eastAsia="黑体" w:cs="黑体"/>
          <w:spacing w:val="-1"/>
        </w:rPr>
        <w:t xml:space="preserve">    </w:t>
      </w:r>
      <w:r>
        <w:rPr>
          <w:rFonts w:ascii="Times New Roman" w:hAnsi="Times New Roman"/>
        </w:rPr>
        <w:t>根据辣椒植株</w:t>
      </w:r>
      <w:r>
        <w:rPr>
          <w:rFonts w:hint="eastAsia" w:ascii="Times New Roman" w:hAnsi="Times New Roman"/>
        </w:rPr>
        <w:t>磷</w:t>
      </w:r>
      <w:r>
        <w:rPr>
          <w:rFonts w:ascii="Times New Roman" w:hAnsi="Times New Roman"/>
        </w:rPr>
        <w:t>素利用效率判定结果，</w:t>
      </w:r>
      <w:bookmarkStart w:id="116" w:name="_Hlk227588520"/>
      <w:r>
        <w:rPr>
          <w:rFonts w:ascii="Times New Roman" w:hAnsi="Times New Roman"/>
        </w:rPr>
        <w:t>按</w:t>
      </w:r>
      <w:r>
        <w:rPr>
          <w:rFonts w:hint="eastAsia" w:ascii="Times New Roman" w:hAnsi="Times New Roman"/>
        </w:rPr>
        <w:t>高、中、低</w:t>
      </w:r>
      <w:r>
        <w:rPr>
          <w:rFonts w:ascii="Times New Roman" w:hAnsi="Times New Roman"/>
        </w:rPr>
        <w:t>分为3级</w:t>
      </w:r>
      <w:bookmarkEnd w:id="116"/>
      <w:r>
        <w:rPr>
          <w:rFonts w:ascii="Times New Roman" w:hAnsi="Times New Roman"/>
        </w:rPr>
        <w:t>。分级指标见表1，档案记载表见附录 A.</w:t>
      </w:r>
      <w:r>
        <w:rPr>
          <w:rFonts w:hint="eastAsia" w:ascii="Times New Roman" w:hAnsi="Times New Roman"/>
        </w:rPr>
        <w:t>6</w:t>
      </w:r>
      <w:r>
        <w:rPr>
          <w:rFonts w:ascii="Times New Roman" w:hAnsi="Times New Roman"/>
        </w:rPr>
        <w:t>。</w:t>
      </w:r>
    </w:p>
    <w:p>
      <w:pPr>
        <w:pStyle w:val="112"/>
        <w:spacing w:before="156" w:after="156"/>
      </w:pPr>
      <w:r>
        <w:t>表 1  辣椒植株</w:t>
      </w:r>
      <w:r>
        <w:rPr>
          <w:rFonts w:hint="eastAsia"/>
        </w:rPr>
        <w:t>磷</w:t>
      </w:r>
      <w:r>
        <w:t>素利用效率分级</w:t>
      </w:r>
    </w:p>
    <w:p>
      <w:pPr>
        <w:spacing w:line="161" w:lineRule="exact"/>
      </w:pPr>
    </w:p>
    <w:tbl>
      <w:tblPr>
        <w:tblStyle w:val="232"/>
        <w:tblW w:w="9369" w:type="dxa"/>
        <w:tblInd w:w="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80"/>
        <w:gridCol w:w="48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3" w:hRule="atLeast"/>
        </w:trPr>
        <w:tc>
          <w:tcPr>
            <w:tcW w:w="4480"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xi</w:t>
            </w:r>
          </w:p>
        </w:tc>
        <w:tc>
          <w:tcPr>
            <w:tcW w:w="4889" w:type="dxa"/>
          </w:tcPr>
          <w:p>
            <w:pPr>
              <w:pStyle w:val="178"/>
              <w:spacing w:after="160" w:line="278" w:lineRule="auto"/>
              <w:rPr>
                <w:rFonts w:hint="eastAsia" w:ascii="宋体" w:hAnsi="宋体" w:cs="Arial" w:eastAsiaTheme="minorEastAsia"/>
                <w:snapToGrid/>
                <w:color w:val="auto"/>
                <w:position w:val="-6"/>
                <w:szCs w:val="18"/>
                <w:lang w:eastAsia="en-US"/>
              </w:rPr>
            </w:pPr>
            <w:r>
              <w:rPr>
                <w:rFonts w:hint="eastAsia" w:ascii="宋体" w:hAnsi="宋体" w:cs="Arial" w:eastAsiaTheme="minorEastAsia"/>
                <w:snapToGrid/>
                <w:color w:val="auto"/>
                <w:position w:val="-6"/>
                <w:szCs w:val="18"/>
                <w:lang w:eastAsia="en-US"/>
              </w:rPr>
              <w:t>磷</w:t>
            </w:r>
            <w:r>
              <w:rPr>
                <w:rFonts w:ascii="宋体" w:hAnsi="宋体" w:cs="Arial" w:eastAsiaTheme="minorEastAsia"/>
                <w:snapToGrid/>
                <w:color w:val="auto"/>
                <w:position w:val="-6"/>
                <w:szCs w:val="18"/>
                <w:lang w:eastAsia="en-US"/>
              </w:rPr>
              <w:t>素利用效率等级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7" w:hRule="atLeast"/>
        </w:trPr>
        <w:tc>
          <w:tcPr>
            <w:tcW w:w="4480"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0.6～1.0</w:t>
            </w:r>
          </w:p>
        </w:tc>
        <w:tc>
          <w:tcPr>
            <w:tcW w:w="4889"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高效利用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8" w:hRule="atLeast"/>
        </w:trPr>
        <w:tc>
          <w:tcPr>
            <w:tcW w:w="4480"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0.3～0.6</w:t>
            </w:r>
          </w:p>
        </w:tc>
        <w:tc>
          <w:tcPr>
            <w:tcW w:w="4889"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中等利用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2" w:hRule="atLeast"/>
        </w:trPr>
        <w:tc>
          <w:tcPr>
            <w:tcW w:w="4480"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≤0.3</w:t>
            </w:r>
          </w:p>
        </w:tc>
        <w:tc>
          <w:tcPr>
            <w:tcW w:w="4889"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低效利用</w:t>
            </w:r>
          </w:p>
        </w:tc>
      </w:tr>
      <w:bookmarkEnd w:id="41"/>
    </w:tbl>
    <w:p>
      <w:pPr>
        <w:pStyle w:val="13"/>
        <w:spacing w:before="62" w:line="222" w:lineRule="auto"/>
        <w:ind w:left="4242"/>
        <w:outlineLvl w:val="0"/>
        <w:rPr>
          <w:rFonts w:hint="eastAsia" w:ascii="黑体" w:hAnsi="黑体" w:eastAsia="黑体" w:cs="黑体"/>
          <w:b/>
          <w:bCs/>
          <w:spacing w:val="-11"/>
          <w:sz w:val="19"/>
          <w:szCs w:val="19"/>
        </w:rPr>
      </w:pPr>
    </w:p>
    <w:p>
      <w:pPr>
        <w:pStyle w:val="13"/>
        <w:spacing w:before="62" w:line="222" w:lineRule="auto"/>
        <w:ind w:left="4242"/>
        <w:outlineLvl w:val="0"/>
        <w:rPr>
          <w:rFonts w:hint="eastAsia" w:ascii="黑体" w:hAnsi="黑体" w:eastAsia="黑体" w:cs="黑体"/>
          <w:b/>
          <w:bCs/>
          <w:spacing w:val="-11"/>
          <w:sz w:val="19"/>
          <w:szCs w:val="19"/>
        </w:rPr>
      </w:pPr>
    </w:p>
    <w:p>
      <w:pPr>
        <w:pStyle w:val="13"/>
        <w:spacing w:before="62" w:line="222" w:lineRule="auto"/>
        <w:ind w:left="4242"/>
        <w:outlineLvl w:val="0"/>
        <w:rPr>
          <w:rFonts w:hint="eastAsia" w:ascii="黑体" w:hAnsi="黑体" w:eastAsia="黑体" w:cs="黑体"/>
          <w:b/>
          <w:bCs/>
          <w:spacing w:val="-11"/>
          <w:sz w:val="19"/>
          <w:szCs w:val="19"/>
        </w:rPr>
      </w:pPr>
    </w:p>
    <w:p>
      <w:pPr>
        <w:pStyle w:val="13"/>
        <w:spacing w:before="62" w:line="222" w:lineRule="auto"/>
        <w:ind w:left="4242"/>
        <w:outlineLvl w:val="0"/>
        <w:rPr>
          <w:rFonts w:hint="eastAsia" w:ascii="黑体" w:hAnsi="黑体" w:eastAsia="黑体" w:cs="黑体"/>
          <w:b/>
          <w:bCs/>
          <w:spacing w:val="-11"/>
          <w:sz w:val="19"/>
          <w:szCs w:val="19"/>
        </w:rPr>
      </w:pPr>
    </w:p>
    <w:p>
      <w:pPr>
        <w:pStyle w:val="13"/>
        <w:spacing w:before="62" w:line="222" w:lineRule="auto"/>
        <w:outlineLvl w:val="0"/>
        <w:rPr>
          <w:rFonts w:hint="eastAsia" w:ascii="黑体" w:hAnsi="黑体" w:eastAsia="黑体" w:cs="黑体"/>
          <w:b/>
          <w:bCs/>
          <w:spacing w:val="-11"/>
          <w:sz w:val="19"/>
          <w:szCs w:val="19"/>
        </w:rPr>
      </w:pPr>
    </w:p>
    <w:p>
      <w:pPr>
        <w:pStyle w:val="13"/>
        <w:spacing w:before="62" w:line="222" w:lineRule="auto"/>
        <w:ind w:left="4242"/>
        <w:outlineLvl w:val="0"/>
        <w:rPr>
          <w:rFonts w:hint="eastAsia" w:ascii="黑体" w:hAnsi="黑体" w:eastAsia="黑体" w:cs="黑体"/>
          <w:b/>
          <w:bCs/>
          <w:spacing w:val="-11"/>
          <w:sz w:val="19"/>
          <w:szCs w:val="19"/>
        </w:rPr>
      </w:pPr>
    </w:p>
    <w:p>
      <w:pPr>
        <w:pStyle w:val="13"/>
        <w:spacing w:before="62" w:line="222" w:lineRule="auto"/>
        <w:outlineLvl w:val="0"/>
        <w:rPr>
          <w:rFonts w:hint="eastAsia" w:ascii="黑体" w:hAnsi="黑体" w:eastAsia="黑体" w:cs="黑体"/>
          <w:b/>
          <w:bCs/>
          <w:spacing w:val="-11"/>
          <w:sz w:val="19"/>
          <w:szCs w:val="19"/>
        </w:rPr>
      </w:pPr>
    </w:p>
    <w:p>
      <w:pPr>
        <w:pStyle w:val="13"/>
        <w:spacing w:before="62" w:line="222" w:lineRule="auto"/>
        <w:outlineLvl w:val="0"/>
        <w:rPr>
          <w:rFonts w:hint="eastAsia" w:ascii="黑体" w:hAnsi="黑体" w:eastAsia="黑体" w:cs="黑体"/>
          <w:b/>
          <w:bCs/>
          <w:spacing w:val="-11"/>
          <w:sz w:val="19"/>
          <w:szCs w:val="19"/>
        </w:rPr>
      </w:pPr>
    </w:p>
    <w:p>
      <w:pPr>
        <w:pStyle w:val="13"/>
        <w:spacing w:before="62" w:line="222" w:lineRule="auto"/>
        <w:outlineLvl w:val="0"/>
        <w:rPr>
          <w:rFonts w:hint="eastAsia" w:ascii="黑体" w:hAnsi="黑体" w:eastAsia="黑体" w:cs="黑体"/>
          <w:b/>
          <w:bCs/>
          <w:spacing w:val="-11"/>
          <w:sz w:val="19"/>
          <w:szCs w:val="19"/>
        </w:rPr>
      </w:pPr>
    </w:p>
    <w:p>
      <w:pPr>
        <w:pStyle w:val="13"/>
        <w:spacing w:before="62" w:line="222" w:lineRule="auto"/>
        <w:outlineLvl w:val="0"/>
        <w:rPr>
          <w:rFonts w:hint="eastAsia" w:ascii="黑体" w:hAnsi="黑体" w:eastAsia="黑体" w:cs="黑体"/>
          <w:b/>
          <w:bCs/>
          <w:spacing w:val="-11"/>
          <w:sz w:val="19"/>
          <w:szCs w:val="19"/>
        </w:rPr>
      </w:pPr>
    </w:p>
    <w:p>
      <w:pPr>
        <w:pStyle w:val="13"/>
        <w:spacing w:before="62" w:line="222" w:lineRule="auto"/>
        <w:outlineLvl w:val="0"/>
        <w:rPr>
          <w:rFonts w:hint="eastAsia" w:ascii="黑体" w:hAnsi="黑体" w:eastAsia="黑体" w:cs="黑体"/>
          <w:b/>
          <w:bCs/>
          <w:spacing w:val="-11"/>
          <w:sz w:val="19"/>
          <w:szCs w:val="19"/>
        </w:rPr>
      </w:pPr>
    </w:p>
    <w:p>
      <w:pPr>
        <w:pStyle w:val="13"/>
        <w:spacing w:before="62" w:line="222" w:lineRule="auto"/>
        <w:outlineLvl w:val="0"/>
        <w:rPr>
          <w:rFonts w:hint="eastAsia" w:ascii="黑体" w:hAnsi="黑体" w:eastAsia="黑体" w:cs="黑体"/>
          <w:b/>
          <w:bCs/>
          <w:spacing w:val="-11"/>
          <w:sz w:val="19"/>
          <w:szCs w:val="19"/>
        </w:rPr>
      </w:pPr>
    </w:p>
    <w:p>
      <w:pPr>
        <w:pStyle w:val="13"/>
        <w:spacing w:before="62" w:line="222" w:lineRule="auto"/>
        <w:outlineLvl w:val="0"/>
        <w:rPr>
          <w:rFonts w:hint="eastAsia" w:ascii="黑体" w:hAnsi="黑体" w:eastAsia="黑体" w:cs="黑体"/>
          <w:b/>
          <w:bCs/>
          <w:spacing w:val="-11"/>
          <w:sz w:val="19"/>
          <w:szCs w:val="19"/>
        </w:rPr>
      </w:pPr>
    </w:p>
    <w:p>
      <w:pPr>
        <w:pStyle w:val="13"/>
        <w:spacing w:before="62" w:line="222" w:lineRule="auto"/>
        <w:ind w:left="4242"/>
        <w:outlineLvl w:val="0"/>
        <w:rPr>
          <w:rFonts w:hint="eastAsia" w:ascii="黑体" w:hAnsi="黑体" w:eastAsia="黑体" w:cs="黑体"/>
          <w:b/>
          <w:bCs/>
          <w:spacing w:val="-11"/>
          <w:sz w:val="19"/>
          <w:szCs w:val="19"/>
        </w:rPr>
      </w:pPr>
    </w:p>
    <w:p>
      <w:pPr>
        <w:pStyle w:val="13"/>
        <w:spacing w:before="62" w:line="222" w:lineRule="auto"/>
        <w:ind w:left="4242"/>
        <w:outlineLvl w:val="0"/>
        <w:rPr>
          <w:rFonts w:hint="eastAsia" w:ascii="黑体" w:hAnsi="黑体" w:eastAsia="黑体" w:cs="黑体"/>
          <w:b/>
          <w:bCs/>
          <w:spacing w:val="-11"/>
        </w:rPr>
      </w:pPr>
    </w:p>
    <w:p>
      <w:pPr>
        <w:pStyle w:val="13"/>
        <w:spacing w:before="62" w:line="222" w:lineRule="auto"/>
        <w:ind w:left="4242"/>
        <w:outlineLvl w:val="0"/>
        <w:rPr>
          <w:rFonts w:hint="eastAsia" w:ascii="黑体" w:hAnsi="黑体" w:eastAsia="黑体" w:cs="黑体"/>
          <w:b/>
          <w:bCs/>
          <w:spacing w:val="-11"/>
        </w:rPr>
      </w:pPr>
    </w:p>
    <w:p>
      <w:pPr>
        <w:pStyle w:val="13"/>
        <w:spacing w:before="62" w:line="222" w:lineRule="auto"/>
        <w:ind w:left="4242"/>
        <w:outlineLvl w:val="0"/>
        <w:rPr>
          <w:rFonts w:hint="eastAsia" w:ascii="黑体" w:hAnsi="黑体" w:eastAsia="黑体" w:cs="黑体"/>
          <w:b/>
          <w:bCs/>
          <w:spacing w:val="-11"/>
        </w:rPr>
      </w:pPr>
    </w:p>
    <w:p>
      <w:pPr>
        <w:pStyle w:val="13"/>
        <w:spacing w:before="62" w:line="222" w:lineRule="auto"/>
        <w:ind w:left="4242"/>
        <w:outlineLvl w:val="0"/>
        <w:rPr>
          <w:rFonts w:hint="eastAsia" w:ascii="黑体" w:hAnsi="黑体" w:eastAsia="黑体" w:cs="黑体"/>
          <w:b/>
          <w:bCs/>
          <w:spacing w:val="-11"/>
        </w:rPr>
      </w:pPr>
    </w:p>
    <w:p>
      <w:pPr>
        <w:pStyle w:val="13"/>
        <w:spacing w:before="62" w:line="222" w:lineRule="auto"/>
        <w:ind w:left="4242"/>
        <w:outlineLvl w:val="0"/>
        <w:rPr>
          <w:rFonts w:hint="eastAsia" w:ascii="黑体" w:hAnsi="黑体" w:eastAsia="黑体" w:cs="黑体"/>
          <w:b/>
          <w:bCs/>
          <w:spacing w:val="-11"/>
        </w:rPr>
      </w:pPr>
    </w:p>
    <w:p>
      <w:pPr>
        <w:pStyle w:val="13"/>
        <w:spacing w:before="62" w:line="222" w:lineRule="auto"/>
        <w:ind w:left="4242"/>
        <w:outlineLvl w:val="0"/>
        <w:rPr>
          <w:rFonts w:hint="eastAsia" w:ascii="黑体" w:hAnsi="黑体" w:eastAsia="黑体" w:cs="黑体"/>
          <w:b/>
          <w:bCs/>
          <w:spacing w:val="-11"/>
        </w:rPr>
      </w:pPr>
    </w:p>
    <w:p>
      <w:pPr>
        <w:pStyle w:val="13"/>
        <w:spacing w:before="62" w:line="222" w:lineRule="auto"/>
        <w:ind w:left="4242"/>
        <w:outlineLvl w:val="0"/>
        <w:rPr>
          <w:rFonts w:hint="eastAsia" w:ascii="黑体" w:hAnsi="黑体" w:eastAsia="黑体" w:cs="黑体"/>
          <w:b/>
          <w:bCs/>
          <w:spacing w:val="-11"/>
        </w:rPr>
      </w:pPr>
    </w:p>
    <w:p>
      <w:pPr>
        <w:pStyle w:val="13"/>
        <w:spacing w:before="62" w:line="222" w:lineRule="auto"/>
        <w:ind w:left="4242"/>
        <w:outlineLvl w:val="0"/>
        <w:rPr>
          <w:rFonts w:hint="eastAsia" w:ascii="黑体" w:hAnsi="黑体" w:eastAsia="黑体"/>
        </w:rPr>
      </w:pPr>
      <w:bookmarkStart w:id="117" w:name="_Hlk216442899"/>
      <w:r>
        <w:rPr>
          <w:rFonts w:ascii="黑体" w:hAnsi="黑体" w:eastAsia="黑体" w:cs="黑体"/>
          <w:b/>
          <w:bCs/>
          <w:spacing w:val="-11"/>
        </w:rPr>
        <w:t>附</w:t>
      </w:r>
      <w:r>
        <w:rPr>
          <w:rFonts w:ascii="黑体" w:hAnsi="黑体" w:eastAsia="黑体" w:cs="黑体"/>
          <w:spacing w:val="24"/>
        </w:rPr>
        <w:t xml:space="preserve">  </w:t>
      </w:r>
      <w:r>
        <w:rPr>
          <w:rFonts w:ascii="黑体" w:hAnsi="黑体" w:eastAsia="黑体" w:cs="黑体"/>
          <w:b/>
          <w:bCs/>
          <w:spacing w:val="-11"/>
        </w:rPr>
        <w:t>录</w:t>
      </w:r>
      <w:r>
        <w:rPr>
          <w:rFonts w:ascii="黑体" w:hAnsi="黑体" w:eastAsia="黑体" w:cs="黑体"/>
          <w:spacing w:val="18"/>
        </w:rPr>
        <w:t xml:space="preserve">  </w:t>
      </w:r>
      <w:r>
        <w:rPr>
          <w:rFonts w:ascii="黑体" w:hAnsi="黑体" w:eastAsia="黑体"/>
          <w:b/>
          <w:bCs/>
          <w:spacing w:val="-11"/>
        </w:rPr>
        <w:t>A</w:t>
      </w:r>
    </w:p>
    <w:p>
      <w:pPr>
        <w:spacing w:before="101" w:line="222" w:lineRule="auto"/>
        <w:ind w:left="4282"/>
        <w:outlineLvl w:val="0"/>
        <w:rPr>
          <w:rFonts w:hint="eastAsia" w:ascii="黑体" w:hAnsi="黑体" w:eastAsia="黑体" w:cs="黑体"/>
        </w:rPr>
      </w:pPr>
      <w:r>
        <w:rPr>
          <w:rFonts w:ascii="黑体" w:hAnsi="黑体" w:eastAsia="黑体" w:cs="黑体"/>
          <w:b/>
          <w:bCs/>
          <w:spacing w:val="17"/>
        </w:rPr>
        <w:t>(资料性)</w:t>
      </w:r>
    </w:p>
    <w:p>
      <w:pPr>
        <w:spacing w:before="101" w:line="221" w:lineRule="auto"/>
        <w:ind w:left="2692"/>
        <w:outlineLvl w:val="0"/>
        <w:rPr>
          <w:rFonts w:hint="eastAsia" w:ascii="黑体" w:hAnsi="黑体" w:eastAsia="黑体" w:cs="黑体"/>
        </w:rPr>
      </w:pPr>
      <w:bookmarkStart w:id="118" w:name="bookmark9"/>
      <w:bookmarkEnd w:id="118"/>
      <w:r>
        <w:rPr>
          <w:rFonts w:ascii="黑体" w:hAnsi="黑体" w:eastAsia="黑体" w:cs="黑体"/>
          <w:b/>
          <w:bCs/>
          <w:spacing w:val="18"/>
        </w:rPr>
        <w:t>辣椒植株</w:t>
      </w:r>
      <w:r>
        <w:rPr>
          <w:rFonts w:hint="eastAsia" w:ascii="黑体" w:hAnsi="黑体" w:eastAsia="黑体" w:cs="黑体"/>
          <w:b/>
          <w:bCs/>
          <w:spacing w:val="18"/>
        </w:rPr>
        <w:t>磷</w:t>
      </w:r>
      <w:r>
        <w:rPr>
          <w:rFonts w:ascii="黑体" w:hAnsi="黑体" w:eastAsia="黑体" w:cs="黑体"/>
          <w:b/>
          <w:bCs/>
          <w:spacing w:val="18"/>
        </w:rPr>
        <w:t>素利用效率鉴定技术规程记录表</w:t>
      </w:r>
    </w:p>
    <w:p>
      <w:pPr>
        <w:pStyle w:val="13"/>
        <w:spacing w:line="368" w:lineRule="auto"/>
      </w:pPr>
    </w:p>
    <w:p>
      <w:pPr>
        <w:spacing w:before="62" w:line="221" w:lineRule="auto"/>
        <w:ind w:left="3672"/>
        <w:rPr>
          <w:rFonts w:hint="eastAsia" w:ascii="黑体" w:hAnsi="黑体" w:eastAsia="黑体" w:cs="黑体"/>
        </w:rPr>
      </w:pPr>
      <w:r>
        <w:rPr>
          <w:rFonts w:ascii="黑体" w:hAnsi="黑体" w:eastAsia="黑体" w:cs="宋体"/>
          <w:b/>
          <w:bCs/>
          <w:spacing w:val="14"/>
        </w:rPr>
        <w:t>A.1</w:t>
      </w:r>
      <w:r>
        <w:rPr>
          <w:rFonts w:ascii="黑体" w:hAnsi="黑体" w:eastAsia="黑体" w:cs="宋体"/>
          <w:spacing w:val="28"/>
        </w:rPr>
        <w:t xml:space="preserve">  </w:t>
      </w:r>
      <w:r>
        <w:rPr>
          <w:rFonts w:hint="eastAsia" w:ascii="黑体" w:hAnsi="黑体" w:eastAsia="黑体" w:cs="黑体"/>
          <w:b/>
          <w:bCs/>
          <w:spacing w:val="14"/>
        </w:rPr>
        <w:t>株高</w:t>
      </w:r>
      <w:r>
        <w:rPr>
          <w:rFonts w:ascii="黑体" w:hAnsi="黑体" w:eastAsia="黑体" w:cs="黑体"/>
          <w:b/>
          <w:bCs/>
          <w:spacing w:val="14"/>
        </w:rPr>
        <w:t>记录表</w:t>
      </w:r>
    </w:p>
    <w:p>
      <w:pPr>
        <w:spacing w:line="154" w:lineRule="exact"/>
      </w:pPr>
    </w:p>
    <w:tbl>
      <w:tblPr>
        <w:tblStyle w:val="232"/>
        <w:tblW w:w="9330" w:type="dxa"/>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2078"/>
        <w:gridCol w:w="2078"/>
        <w:gridCol w:w="2098"/>
        <w:gridCol w:w="20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atLeast"/>
        </w:trPr>
        <w:tc>
          <w:tcPr>
            <w:tcW w:w="984"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序号</w:t>
            </w:r>
          </w:p>
        </w:tc>
        <w:tc>
          <w:tcPr>
            <w:tcW w:w="2078"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品种名称</w:t>
            </w:r>
          </w:p>
        </w:tc>
        <w:tc>
          <w:tcPr>
            <w:tcW w:w="2078"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样品来源</w:t>
            </w:r>
          </w:p>
        </w:tc>
        <w:tc>
          <w:tcPr>
            <w:tcW w:w="2098" w:type="dxa"/>
          </w:tcPr>
          <w:p>
            <w:pPr>
              <w:pStyle w:val="178"/>
              <w:spacing w:after="160" w:line="278" w:lineRule="auto"/>
              <w:rPr>
                <w:rFonts w:hint="eastAsia" w:ascii="宋体" w:hAnsi="宋体" w:cs="Arial" w:eastAsiaTheme="minorEastAsia"/>
                <w:snapToGrid/>
                <w:color w:val="auto"/>
                <w:position w:val="-6"/>
                <w:szCs w:val="18"/>
                <w:lang w:eastAsia="en-US"/>
              </w:rPr>
            </w:pPr>
            <w:r>
              <w:rPr>
                <w:rFonts w:hint="eastAsia" w:ascii="宋体" w:hAnsi="宋体" w:cs="Arial" w:eastAsiaTheme="minorEastAsia"/>
                <w:snapToGrid/>
                <w:color w:val="auto"/>
                <w:position w:val="-6"/>
                <w:szCs w:val="18"/>
                <w:lang w:eastAsia="en-US"/>
              </w:rPr>
              <w:t>株高（cm</w:t>
            </w:r>
            <w:r>
              <w:rPr>
                <w:rFonts w:ascii="宋体" w:hAnsi="宋体" w:cs="Arial" w:eastAsiaTheme="minorEastAsia"/>
                <w:snapToGrid/>
                <w:color w:val="auto"/>
                <w:position w:val="-6"/>
                <w:szCs w:val="18"/>
                <w:lang w:eastAsia="en-US"/>
              </w:rPr>
              <w:t>）</w:t>
            </w:r>
          </w:p>
        </w:tc>
        <w:tc>
          <w:tcPr>
            <w:tcW w:w="2092"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记载人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8" w:hRule="atLeast"/>
        </w:trPr>
        <w:tc>
          <w:tcPr>
            <w:tcW w:w="984"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1</w:t>
            </w:r>
          </w:p>
        </w:tc>
        <w:tc>
          <w:tcPr>
            <w:tcW w:w="207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7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9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92" w:type="dxa"/>
          </w:tcPr>
          <w:p>
            <w:pPr>
              <w:pStyle w:val="178"/>
              <w:spacing w:after="160" w:line="278" w:lineRule="auto"/>
              <w:rPr>
                <w:rFonts w:hint="eastAsia" w:ascii="宋体" w:hAnsi="宋体" w:cs="Arial" w:eastAsiaTheme="minorEastAsia"/>
                <w:snapToGrid/>
                <w:color w:val="auto"/>
                <w:position w:val="-6"/>
                <w:szCs w:val="1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8" w:hRule="atLeast"/>
        </w:trPr>
        <w:tc>
          <w:tcPr>
            <w:tcW w:w="984"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2</w:t>
            </w:r>
          </w:p>
        </w:tc>
        <w:tc>
          <w:tcPr>
            <w:tcW w:w="207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7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9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92" w:type="dxa"/>
          </w:tcPr>
          <w:p>
            <w:pPr>
              <w:pStyle w:val="178"/>
              <w:spacing w:after="160" w:line="278" w:lineRule="auto"/>
              <w:rPr>
                <w:rFonts w:hint="eastAsia" w:ascii="宋体" w:hAnsi="宋体" w:cs="Arial" w:eastAsiaTheme="minorEastAsia"/>
                <w:snapToGrid/>
                <w:color w:val="auto"/>
                <w:position w:val="-6"/>
                <w:szCs w:val="1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2" w:hRule="atLeast"/>
        </w:trPr>
        <w:tc>
          <w:tcPr>
            <w:tcW w:w="984"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w:t>
            </w:r>
          </w:p>
        </w:tc>
        <w:tc>
          <w:tcPr>
            <w:tcW w:w="207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7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9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92" w:type="dxa"/>
          </w:tcPr>
          <w:p>
            <w:pPr>
              <w:pStyle w:val="178"/>
              <w:spacing w:after="160" w:line="278" w:lineRule="auto"/>
              <w:rPr>
                <w:rFonts w:hint="eastAsia" w:ascii="宋体" w:hAnsi="宋体" w:cs="Arial" w:eastAsiaTheme="minorEastAsia"/>
                <w:snapToGrid/>
                <w:color w:val="auto"/>
                <w:position w:val="-6"/>
                <w:szCs w:val="18"/>
                <w:lang w:eastAsia="en-US"/>
              </w:rPr>
            </w:pPr>
          </w:p>
        </w:tc>
      </w:tr>
    </w:tbl>
    <w:p>
      <w:pPr>
        <w:spacing w:before="259" w:line="222" w:lineRule="auto"/>
        <w:ind w:left="3902"/>
        <w:rPr>
          <w:rFonts w:hint="eastAsia" w:ascii="黑体" w:hAnsi="黑体" w:eastAsia="黑体" w:cs="宋体"/>
          <w:b/>
          <w:bCs/>
          <w:spacing w:val="11"/>
        </w:rPr>
      </w:pPr>
    </w:p>
    <w:p>
      <w:pPr>
        <w:spacing w:before="259" w:line="222" w:lineRule="auto"/>
        <w:ind w:left="3902"/>
        <w:rPr>
          <w:rFonts w:hint="eastAsia" w:ascii="黑体" w:hAnsi="黑体" w:eastAsia="黑体" w:cs="黑体"/>
        </w:rPr>
      </w:pPr>
      <w:r>
        <w:rPr>
          <w:rFonts w:ascii="黑体" w:hAnsi="黑体" w:eastAsia="黑体" w:cs="宋体"/>
          <w:b/>
          <w:bCs/>
          <w:spacing w:val="11"/>
        </w:rPr>
        <w:t>A.2</w:t>
      </w:r>
      <w:r>
        <w:rPr>
          <w:rFonts w:ascii="黑体" w:hAnsi="黑体" w:eastAsia="黑体" w:cs="宋体"/>
          <w:spacing w:val="35"/>
          <w:w w:val="101"/>
        </w:rPr>
        <w:t xml:space="preserve">  </w:t>
      </w:r>
      <w:r>
        <w:rPr>
          <w:rFonts w:hint="eastAsia" w:ascii="黑体" w:hAnsi="黑体" w:eastAsia="黑体" w:cs="黑体"/>
          <w:b/>
          <w:bCs/>
          <w:spacing w:val="11"/>
        </w:rPr>
        <w:t>茎粗</w:t>
      </w:r>
      <w:r>
        <w:rPr>
          <w:rFonts w:ascii="黑体" w:hAnsi="黑体" w:eastAsia="黑体" w:cs="黑体"/>
          <w:b/>
          <w:bCs/>
          <w:spacing w:val="11"/>
        </w:rPr>
        <w:t>记录表</w:t>
      </w:r>
    </w:p>
    <w:p>
      <w:pPr>
        <w:spacing w:line="173" w:lineRule="exact"/>
      </w:pPr>
    </w:p>
    <w:tbl>
      <w:tblPr>
        <w:tblStyle w:val="232"/>
        <w:tblW w:w="9330" w:type="dxa"/>
        <w:tblInd w:w="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2078"/>
        <w:gridCol w:w="2088"/>
        <w:gridCol w:w="2078"/>
        <w:gridCol w:w="20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2" w:hRule="atLeast"/>
        </w:trPr>
        <w:tc>
          <w:tcPr>
            <w:tcW w:w="994"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序号</w:t>
            </w:r>
          </w:p>
        </w:tc>
        <w:tc>
          <w:tcPr>
            <w:tcW w:w="2078" w:type="dxa"/>
          </w:tcPr>
          <w:p>
            <w:pPr>
              <w:spacing w:before="82" w:after="160" w:line="220" w:lineRule="auto"/>
              <w:ind w:left="681"/>
              <w:rPr>
                <w:rFonts w:hint="eastAsia" w:ascii="宋体" w:hAnsi="宋体" w:cs="Arial" w:eastAsiaTheme="minorEastAsia"/>
                <w:snapToGrid/>
                <w:color w:val="auto"/>
                <w:kern w:val="0"/>
                <w:position w:val="-6"/>
                <w:sz w:val="18"/>
                <w:szCs w:val="18"/>
                <w:lang w:eastAsia="en-US"/>
              </w:rPr>
            </w:pPr>
            <w:r>
              <w:rPr>
                <w:rFonts w:ascii="宋体" w:hAnsi="宋体" w:cs="Arial" w:eastAsiaTheme="minorEastAsia"/>
                <w:snapToGrid/>
                <w:color w:val="auto"/>
                <w:kern w:val="0"/>
                <w:position w:val="-6"/>
                <w:sz w:val="18"/>
                <w:szCs w:val="18"/>
                <w:lang w:eastAsia="en-US"/>
              </w:rPr>
              <w:t>品种名称</w:t>
            </w:r>
          </w:p>
        </w:tc>
        <w:tc>
          <w:tcPr>
            <w:tcW w:w="2088" w:type="dxa"/>
          </w:tcPr>
          <w:p>
            <w:pPr>
              <w:spacing w:before="82" w:after="160" w:line="219" w:lineRule="auto"/>
              <w:ind w:left="692"/>
              <w:rPr>
                <w:rFonts w:hint="eastAsia" w:ascii="宋体" w:hAnsi="宋体" w:cs="Arial" w:eastAsiaTheme="minorEastAsia"/>
                <w:snapToGrid/>
                <w:color w:val="auto"/>
                <w:kern w:val="0"/>
                <w:position w:val="-6"/>
                <w:sz w:val="18"/>
                <w:szCs w:val="18"/>
                <w:lang w:eastAsia="en-US"/>
              </w:rPr>
            </w:pPr>
            <w:r>
              <w:rPr>
                <w:rFonts w:ascii="宋体" w:hAnsi="宋体" w:cs="Arial" w:eastAsiaTheme="minorEastAsia"/>
                <w:snapToGrid/>
                <w:color w:val="auto"/>
                <w:kern w:val="0"/>
                <w:position w:val="-6"/>
                <w:sz w:val="18"/>
                <w:szCs w:val="18"/>
                <w:lang w:eastAsia="en-US"/>
              </w:rPr>
              <w:t>样品来源</w:t>
            </w:r>
          </w:p>
        </w:tc>
        <w:tc>
          <w:tcPr>
            <w:tcW w:w="2078" w:type="dxa"/>
          </w:tcPr>
          <w:p>
            <w:pPr>
              <w:spacing w:before="76" w:after="160" w:line="214" w:lineRule="auto"/>
              <w:ind w:left="735"/>
              <w:rPr>
                <w:rFonts w:hint="eastAsia" w:ascii="宋体" w:hAnsi="宋体" w:cs="Arial" w:eastAsiaTheme="minorEastAsia"/>
                <w:snapToGrid/>
                <w:color w:val="auto"/>
                <w:kern w:val="0"/>
                <w:position w:val="-6"/>
                <w:sz w:val="18"/>
                <w:szCs w:val="18"/>
                <w:lang w:eastAsia="en-US"/>
              </w:rPr>
            </w:pPr>
            <w:r>
              <w:rPr>
                <w:rFonts w:hint="eastAsia" w:ascii="宋体" w:hAnsi="宋体" w:cs="Arial" w:eastAsiaTheme="minorEastAsia"/>
                <w:snapToGrid/>
                <w:color w:val="auto"/>
                <w:kern w:val="0"/>
                <w:position w:val="-6"/>
                <w:sz w:val="18"/>
                <w:szCs w:val="18"/>
                <w:lang w:eastAsia="en-US"/>
              </w:rPr>
              <w:t>茎粗</w:t>
            </w:r>
            <w:r>
              <w:rPr>
                <w:rFonts w:ascii="宋体" w:hAnsi="宋体" w:cs="Arial" w:eastAsiaTheme="minorEastAsia"/>
                <w:snapToGrid/>
                <w:color w:val="auto"/>
                <w:kern w:val="0"/>
                <w:position w:val="-6"/>
                <w:sz w:val="18"/>
                <w:szCs w:val="18"/>
                <w:lang w:eastAsia="en-US"/>
              </w:rPr>
              <w:t>(</w:t>
            </w:r>
            <w:r>
              <w:rPr>
                <w:rFonts w:hint="eastAsia" w:ascii="宋体" w:hAnsi="宋体" w:cs="Arial" w:eastAsiaTheme="minorEastAsia"/>
                <w:snapToGrid/>
                <w:color w:val="auto"/>
                <w:kern w:val="0"/>
                <w:position w:val="-6"/>
                <w:sz w:val="18"/>
                <w:szCs w:val="18"/>
                <w:lang w:eastAsia="en-US"/>
              </w:rPr>
              <w:t>cm</w:t>
            </w:r>
            <w:r>
              <w:rPr>
                <w:rFonts w:ascii="宋体" w:hAnsi="宋体" w:cs="Arial" w:eastAsiaTheme="minorEastAsia"/>
                <w:snapToGrid/>
                <w:color w:val="auto"/>
                <w:kern w:val="0"/>
                <w:position w:val="-6"/>
                <w:sz w:val="18"/>
                <w:szCs w:val="18"/>
                <w:lang w:eastAsia="en-US"/>
              </w:rPr>
              <w:t>)</w:t>
            </w:r>
          </w:p>
        </w:tc>
        <w:tc>
          <w:tcPr>
            <w:tcW w:w="2092" w:type="dxa"/>
          </w:tcPr>
          <w:p>
            <w:pPr>
              <w:spacing w:before="82" w:after="160" w:line="220" w:lineRule="auto"/>
              <w:ind w:left="787"/>
              <w:rPr>
                <w:rFonts w:hint="eastAsia" w:ascii="宋体" w:hAnsi="宋体" w:cs="Arial" w:eastAsiaTheme="minorEastAsia"/>
                <w:snapToGrid/>
                <w:color w:val="auto"/>
                <w:kern w:val="0"/>
                <w:position w:val="-6"/>
                <w:sz w:val="18"/>
                <w:szCs w:val="18"/>
                <w:lang w:eastAsia="en-US"/>
              </w:rPr>
            </w:pPr>
            <w:r>
              <w:rPr>
                <w:rFonts w:ascii="宋体" w:hAnsi="宋体" w:cs="Arial" w:eastAsiaTheme="minorEastAsia"/>
                <w:snapToGrid/>
                <w:color w:val="auto"/>
                <w:kern w:val="0"/>
                <w:position w:val="-6"/>
                <w:sz w:val="18"/>
                <w:szCs w:val="18"/>
                <w:lang w:eastAsia="en-US"/>
              </w:rPr>
              <w:t>记载人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8" w:hRule="atLeast"/>
        </w:trPr>
        <w:tc>
          <w:tcPr>
            <w:tcW w:w="994"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1</w:t>
            </w:r>
          </w:p>
        </w:tc>
        <w:tc>
          <w:tcPr>
            <w:tcW w:w="207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8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7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92" w:type="dxa"/>
          </w:tcPr>
          <w:p>
            <w:pPr>
              <w:pStyle w:val="178"/>
              <w:spacing w:after="160" w:line="278" w:lineRule="auto"/>
              <w:rPr>
                <w:rFonts w:hint="eastAsia" w:ascii="宋体" w:hAnsi="宋体" w:cs="Arial" w:eastAsiaTheme="minorEastAsia"/>
                <w:snapToGrid/>
                <w:color w:val="auto"/>
                <w:position w:val="-6"/>
                <w:szCs w:val="1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994"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2</w:t>
            </w:r>
          </w:p>
        </w:tc>
        <w:tc>
          <w:tcPr>
            <w:tcW w:w="207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8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7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92" w:type="dxa"/>
          </w:tcPr>
          <w:p>
            <w:pPr>
              <w:pStyle w:val="178"/>
              <w:spacing w:after="160" w:line="278" w:lineRule="auto"/>
              <w:rPr>
                <w:rFonts w:hint="eastAsia" w:ascii="宋体" w:hAnsi="宋体" w:cs="Arial" w:eastAsiaTheme="minorEastAsia"/>
                <w:snapToGrid/>
                <w:color w:val="auto"/>
                <w:position w:val="-6"/>
                <w:szCs w:val="1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2" w:hRule="atLeast"/>
        </w:trPr>
        <w:tc>
          <w:tcPr>
            <w:tcW w:w="994"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w:t>
            </w:r>
          </w:p>
        </w:tc>
        <w:tc>
          <w:tcPr>
            <w:tcW w:w="207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8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7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92" w:type="dxa"/>
          </w:tcPr>
          <w:p>
            <w:pPr>
              <w:pStyle w:val="178"/>
              <w:spacing w:after="160" w:line="278" w:lineRule="auto"/>
              <w:rPr>
                <w:rFonts w:hint="eastAsia" w:ascii="宋体" w:hAnsi="宋体" w:cs="Arial" w:eastAsiaTheme="minorEastAsia"/>
                <w:snapToGrid/>
                <w:color w:val="auto"/>
                <w:position w:val="-6"/>
                <w:szCs w:val="18"/>
                <w:lang w:eastAsia="en-US"/>
              </w:rPr>
            </w:pPr>
          </w:p>
        </w:tc>
      </w:tr>
    </w:tbl>
    <w:p>
      <w:pPr>
        <w:pStyle w:val="13"/>
        <w:spacing w:before="248" w:line="221" w:lineRule="auto"/>
        <w:ind w:left="3600"/>
        <w:rPr>
          <w:rFonts w:hint="eastAsia" w:ascii="黑体" w:hAnsi="黑体" w:eastAsia="黑体"/>
          <w:b/>
          <w:bCs/>
          <w:spacing w:val="14"/>
        </w:rPr>
      </w:pPr>
    </w:p>
    <w:p>
      <w:pPr>
        <w:spacing w:before="62" w:line="221" w:lineRule="auto"/>
        <w:ind w:left="3672"/>
        <w:rPr>
          <w:rFonts w:hint="eastAsia" w:ascii="黑体" w:hAnsi="黑体" w:eastAsia="黑体" w:cs="黑体"/>
        </w:rPr>
      </w:pPr>
      <w:r>
        <w:rPr>
          <w:rFonts w:ascii="黑体" w:hAnsi="黑体" w:eastAsia="黑体" w:cs="宋体"/>
          <w:b/>
          <w:bCs/>
          <w:spacing w:val="14"/>
        </w:rPr>
        <w:t>A.</w:t>
      </w:r>
      <w:r>
        <w:rPr>
          <w:rFonts w:hint="eastAsia" w:ascii="黑体" w:hAnsi="黑体" w:eastAsia="黑体" w:cs="宋体"/>
          <w:b/>
          <w:bCs/>
          <w:spacing w:val="14"/>
        </w:rPr>
        <w:t>3</w:t>
      </w:r>
      <w:r>
        <w:rPr>
          <w:rFonts w:ascii="黑体" w:hAnsi="黑体" w:eastAsia="黑体" w:cs="宋体"/>
          <w:spacing w:val="28"/>
        </w:rPr>
        <w:t xml:space="preserve">  </w:t>
      </w:r>
      <w:r>
        <w:rPr>
          <w:rFonts w:hint="eastAsia" w:ascii="黑体" w:hAnsi="黑体" w:eastAsia="黑体" w:cs="黑体"/>
          <w:b/>
          <w:bCs/>
          <w:spacing w:val="14"/>
        </w:rPr>
        <w:t>主根长</w:t>
      </w:r>
      <w:r>
        <w:rPr>
          <w:rFonts w:ascii="黑体" w:hAnsi="黑体" w:eastAsia="黑体" w:cs="黑体"/>
          <w:b/>
          <w:bCs/>
          <w:spacing w:val="14"/>
        </w:rPr>
        <w:t>记录表</w:t>
      </w:r>
    </w:p>
    <w:p>
      <w:pPr>
        <w:spacing w:line="154" w:lineRule="exact"/>
      </w:pPr>
    </w:p>
    <w:tbl>
      <w:tblPr>
        <w:tblStyle w:val="232"/>
        <w:tblW w:w="9330" w:type="dxa"/>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2078"/>
        <w:gridCol w:w="2078"/>
        <w:gridCol w:w="2098"/>
        <w:gridCol w:w="20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 w:hRule="atLeast"/>
        </w:trPr>
        <w:tc>
          <w:tcPr>
            <w:tcW w:w="984"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序号</w:t>
            </w:r>
          </w:p>
        </w:tc>
        <w:tc>
          <w:tcPr>
            <w:tcW w:w="2078"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品种名称</w:t>
            </w:r>
          </w:p>
        </w:tc>
        <w:tc>
          <w:tcPr>
            <w:tcW w:w="2078"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样品来源</w:t>
            </w:r>
          </w:p>
        </w:tc>
        <w:tc>
          <w:tcPr>
            <w:tcW w:w="2098" w:type="dxa"/>
          </w:tcPr>
          <w:p>
            <w:pPr>
              <w:pStyle w:val="178"/>
              <w:spacing w:after="160" w:line="278" w:lineRule="auto"/>
              <w:rPr>
                <w:rFonts w:hint="eastAsia" w:ascii="宋体" w:hAnsi="宋体" w:cs="Arial" w:eastAsiaTheme="minorEastAsia"/>
                <w:snapToGrid/>
                <w:color w:val="auto"/>
                <w:position w:val="-6"/>
                <w:szCs w:val="18"/>
                <w:lang w:eastAsia="en-US"/>
              </w:rPr>
            </w:pPr>
            <w:r>
              <w:rPr>
                <w:rFonts w:hint="eastAsia" w:ascii="宋体" w:hAnsi="宋体" w:cs="Arial" w:eastAsiaTheme="minorEastAsia"/>
                <w:snapToGrid/>
                <w:color w:val="auto"/>
                <w:position w:val="-6"/>
                <w:szCs w:val="18"/>
                <w:lang w:eastAsia="en-US"/>
              </w:rPr>
              <w:t>主根长（cm</w:t>
            </w:r>
            <w:r>
              <w:rPr>
                <w:rFonts w:ascii="宋体" w:hAnsi="宋体" w:cs="Arial" w:eastAsiaTheme="minorEastAsia"/>
                <w:snapToGrid/>
                <w:color w:val="auto"/>
                <w:position w:val="-6"/>
                <w:szCs w:val="18"/>
                <w:lang w:eastAsia="en-US"/>
              </w:rPr>
              <w:t>）</w:t>
            </w:r>
          </w:p>
        </w:tc>
        <w:tc>
          <w:tcPr>
            <w:tcW w:w="2092"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记载人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8" w:hRule="atLeast"/>
        </w:trPr>
        <w:tc>
          <w:tcPr>
            <w:tcW w:w="984"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1</w:t>
            </w:r>
          </w:p>
        </w:tc>
        <w:tc>
          <w:tcPr>
            <w:tcW w:w="207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7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9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92" w:type="dxa"/>
          </w:tcPr>
          <w:p>
            <w:pPr>
              <w:pStyle w:val="178"/>
              <w:spacing w:after="160" w:line="278" w:lineRule="auto"/>
              <w:rPr>
                <w:rFonts w:hint="eastAsia" w:ascii="宋体" w:hAnsi="宋体" w:cs="Arial" w:eastAsiaTheme="minorEastAsia"/>
                <w:snapToGrid/>
                <w:color w:val="auto"/>
                <w:position w:val="-6"/>
                <w:szCs w:val="1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8" w:hRule="atLeast"/>
        </w:trPr>
        <w:tc>
          <w:tcPr>
            <w:tcW w:w="984"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2</w:t>
            </w:r>
          </w:p>
        </w:tc>
        <w:tc>
          <w:tcPr>
            <w:tcW w:w="207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7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9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92" w:type="dxa"/>
          </w:tcPr>
          <w:p>
            <w:pPr>
              <w:pStyle w:val="178"/>
              <w:spacing w:after="160" w:line="278" w:lineRule="auto"/>
              <w:rPr>
                <w:rFonts w:hint="eastAsia" w:ascii="宋体" w:hAnsi="宋体" w:cs="Arial" w:eastAsiaTheme="minorEastAsia"/>
                <w:snapToGrid/>
                <w:color w:val="auto"/>
                <w:position w:val="-6"/>
                <w:szCs w:val="1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2" w:hRule="atLeast"/>
        </w:trPr>
        <w:tc>
          <w:tcPr>
            <w:tcW w:w="984"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w:t>
            </w:r>
          </w:p>
        </w:tc>
        <w:tc>
          <w:tcPr>
            <w:tcW w:w="207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7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9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92" w:type="dxa"/>
          </w:tcPr>
          <w:p>
            <w:pPr>
              <w:pStyle w:val="178"/>
              <w:spacing w:after="160" w:line="278" w:lineRule="auto"/>
              <w:rPr>
                <w:rFonts w:hint="eastAsia" w:ascii="宋体" w:hAnsi="宋体" w:cs="Arial" w:eastAsiaTheme="minorEastAsia"/>
                <w:snapToGrid/>
                <w:color w:val="auto"/>
                <w:position w:val="-6"/>
                <w:szCs w:val="18"/>
                <w:lang w:eastAsia="en-US"/>
              </w:rPr>
            </w:pPr>
          </w:p>
        </w:tc>
      </w:tr>
    </w:tbl>
    <w:p>
      <w:pPr>
        <w:pStyle w:val="13"/>
        <w:spacing w:before="248" w:line="221" w:lineRule="auto"/>
        <w:ind w:left="3600"/>
        <w:rPr>
          <w:rFonts w:hint="eastAsia" w:ascii="黑体" w:hAnsi="黑体" w:eastAsia="黑体"/>
          <w:b/>
          <w:bCs/>
          <w:spacing w:val="14"/>
        </w:rPr>
      </w:pPr>
    </w:p>
    <w:p>
      <w:pPr>
        <w:pStyle w:val="13"/>
        <w:spacing w:before="248" w:line="221" w:lineRule="auto"/>
        <w:ind w:left="3600"/>
        <w:rPr>
          <w:rFonts w:hint="eastAsia" w:ascii="黑体" w:hAnsi="黑体" w:eastAsia="黑体"/>
          <w:b/>
          <w:bCs/>
          <w:spacing w:val="14"/>
        </w:rPr>
      </w:pPr>
    </w:p>
    <w:p>
      <w:pPr>
        <w:pStyle w:val="13"/>
        <w:spacing w:before="248" w:line="221" w:lineRule="auto"/>
        <w:ind w:left="3600"/>
        <w:rPr>
          <w:rFonts w:hint="eastAsia" w:ascii="黑体" w:hAnsi="黑体" w:eastAsia="黑体"/>
          <w:b/>
          <w:bCs/>
          <w:spacing w:val="14"/>
        </w:rPr>
      </w:pPr>
    </w:p>
    <w:p>
      <w:pPr>
        <w:pStyle w:val="13"/>
        <w:spacing w:before="248" w:line="221" w:lineRule="auto"/>
        <w:ind w:left="3600"/>
        <w:rPr>
          <w:rFonts w:hint="eastAsia" w:ascii="黑体" w:hAnsi="黑体" w:eastAsia="黑体"/>
          <w:b/>
          <w:bCs/>
          <w:spacing w:val="14"/>
        </w:rPr>
      </w:pPr>
    </w:p>
    <w:p>
      <w:pPr>
        <w:pStyle w:val="13"/>
        <w:spacing w:before="248" w:line="221" w:lineRule="auto"/>
        <w:ind w:left="3600"/>
        <w:rPr>
          <w:rFonts w:hint="eastAsia" w:ascii="黑体" w:hAnsi="黑体" w:eastAsia="黑体" w:cs="黑体"/>
        </w:rPr>
      </w:pPr>
      <w:r>
        <w:rPr>
          <w:rFonts w:ascii="黑体" w:hAnsi="黑体" w:eastAsia="黑体"/>
          <w:b/>
          <w:bCs/>
          <w:spacing w:val="14"/>
        </w:rPr>
        <w:t>A.</w:t>
      </w:r>
      <w:r>
        <w:rPr>
          <w:rFonts w:hint="eastAsia" w:ascii="黑体" w:hAnsi="黑体" w:eastAsia="黑体"/>
          <w:b/>
          <w:bCs/>
          <w:spacing w:val="14"/>
        </w:rPr>
        <w:t>4</w:t>
      </w:r>
      <w:r>
        <w:rPr>
          <w:rFonts w:ascii="黑体" w:hAnsi="黑体" w:eastAsia="黑体"/>
          <w:b/>
          <w:bCs/>
          <w:spacing w:val="4"/>
        </w:rPr>
        <w:t xml:space="preserve">    </w:t>
      </w:r>
      <w:r>
        <w:rPr>
          <w:rFonts w:hint="eastAsia" w:ascii="黑体" w:hAnsi="黑体" w:eastAsia="黑体" w:cs="黑体"/>
          <w:b/>
          <w:bCs/>
          <w:spacing w:val="14"/>
        </w:rPr>
        <w:t>株幅</w:t>
      </w:r>
      <w:r>
        <w:rPr>
          <w:rFonts w:ascii="黑体" w:hAnsi="黑体" w:eastAsia="黑体" w:cs="黑体"/>
          <w:b/>
          <w:bCs/>
          <w:spacing w:val="14"/>
        </w:rPr>
        <w:t>记录表</w:t>
      </w:r>
    </w:p>
    <w:p>
      <w:pPr>
        <w:spacing w:line="174" w:lineRule="exact"/>
      </w:pPr>
    </w:p>
    <w:tbl>
      <w:tblPr>
        <w:tblStyle w:val="232"/>
        <w:tblW w:w="9320" w:type="dxa"/>
        <w:tblInd w:w="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4"/>
        <w:gridCol w:w="2078"/>
        <w:gridCol w:w="2088"/>
        <w:gridCol w:w="2088"/>
        <w:gridCol w:w="20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3" w:hRule="atLeast"/>
        </w:trPr>
        <w:tc>
          <w:tcPr>
            <w:tcW w:w="974"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序号</w:t>
            </w:r>
          </w:p>
        </w:tc>
        <w:tc>
          <w:tcPr>
            <w:tcW w:w="2078" w:type="dxa"/>
          </w:tcPr>
          <w:p>
            <w:pPr>
              <w:spacing w:before="73" w:after="160" w:line="220" w:lineRule="auto"/>
              <w:ind w:left="691"/>
              <w:rPr>
                <w:rFonts w:hint="eastAsia" w:ascii="宋体" w:hAnsi="宋体" w:cs="Arial" w:eastAsiaTheme="minorEastAsia"/>
                <w:snapToGrid/>
                <w:color w:val="auto"/>
                <w:kern w:val="0"/>
                <w:position w:val="-6"/>
                <w:sz w:val="18"/>
                <w:szCs w:val="18"/>
                <w:lang w:eastAsia="en-US"/>
              </w:rPr>
            </w:pPr>
            <w:r>
              <w:rPr>
                <w:rFonts w:ascii="宋体" w:hAnsi="宋体" w:cs="Arial" w:eastAsiaTheme="minorEastAsia"/>
                <w:snapToGrid/>
                <w:color w:val="auto"/>
                <w:kern w:val="0"/>
                <w:position w:val="-6"/>
                <w:sz w:val="18"/>
                <w:szCs w:val="18"/>
                <w:lang w:eastAsia="en-US"/>
              </w:rPr>
              <w:t>品种名称</w:t>
            </w:r>
          </w:p>
        </w:tc>
        <w:tc>
          <w:tcPr>
            <w:tcW w:w="2088" w:type="dxa"/>
          </w:tcPr>
          <w:p>
            <w:pPr>
              <w:spacing w:before="72" w:after="160" w:line="219" w:lineRule="auto"/>
              <w:ind w:left="692"/>
              <w:rPr>
                <w:rFonts w:hint="eastAsia" w:ascii="宋体" w:hAnsi="宋体" w:cs="Arial" w:eastAsiaTheme="minorEastAsia"/>
                <w:snapToGrid/>
                <w:color w:val="auto"/>
                <w:kern w:val="0"/>
                <w:position w:val="-6"/>
                <w:sz w:val="18"/>
                <w:szCs w:val="18"/>
                <w:lang w:eastAsia="en-US"/>
              </w:rPr>
            </w:pPr>
            <w:r>
              <w:rPr>
                <w:rFonts w:ascii="宋体" w:hAnsi="宋体" w:cs="Arial" w:eastAsiaTheme="minorEastAsia"/>
                <w:snapToGrid/>
                <w:color w:val="auto"/>
                <w:kern w:val="0"/>
                <w:position w:val="-6"/>
                <w:sz w:val="18"/>
                <w:szCs w:val="18"/>
                <w:lang w:eastAsia="en-US"/>
              </w:rPr>
              <w:t>样品来源</w:t>
            </w:r>
          </w:p>
        </w:tc>
        <w:tc>
          <w:tcPr>
            <w:tcW w:w="2088" w:type="dxa"/>
          </w:tcPr>
          <w:p>
            <w:pPr>
              <w:spacing w:before="66" w:after="160" w:line="214" w:lineRule="auto"/>
              <w:ind w:left="534"/>
              <w:rPr>
                <w:rFonts w:hint="eastAsia" w:ascii="宋体" w:hAnsi="宋体" w:cs="Arial" w:eastAsiaTheme="minorEastAsia"/>
                <w:snapToGrid/>
                <w:color w:val="auto"/>
                <w:kern w:val="0"/>
                <w:position w:val="-6"/>
                <w:sz w:val="18"/>
                <w:szCs w:val="18"/>
                <w:lang w:eastAsia="en-US"/>
              </w:rPr>
            </w:pPr>
            <w:r>
              <w:rPr>
                <w:rFonts w:hint="eastAsia" w:ascii="宋体" w:hAnsi="宋体" w:cs="Arial" w:eastAsiaTheme="minorEastAsia"/>
                <w:snapToGrid/>
                <w:color w:val="auto"/>
                <w:kern w:val="0"/>
                <w:position w:val="-6"/>
                <w:sz w:val="18"/>
                <w:szCs w:val="18"/>
                <w:lang w:eastAsia="en-US"/>
              </w:rPr>
              <w:t>株幅</w:t>
            </w:r>
            <w:r>
              <w:rPr>
                <w:rFonts w:ascii="宋体" w:hAnsi="宋体" w:cs="Arial" w:eastAsiaTheme="minorEastAsia"/>
                <w:snapToGrid/>
                <w:color w:val="auto"/>
                <w:kern w:val="0"/>
                <w:position w:val="-6"/>
                <w:sz w:val="18"/>
                <w:szCs w:val="18"/>
                <w:lang w:eastAsia="en-US"/>
              </w:rPr>
              <w:t xml:space="preserve"> (</w:t>
            </w:r>
            <w:r>
              <w:rPr>
                <w:rFonts w:hint="eastAsia" w:ascii="宋体" w:hAnsi="宋体" w:cs="Arial" w:eastAsiaTheme="minorEastAsia"/>
                <w:snapToGrid/>
                <w:color w:val="auto"/>
                <w:kern w:val="0"/>
                <w:position w:val="-6"/>
                <w:sz w:val="18"/>
                <w:szCs w:val="18"/>
                <w:lang w:eastAsia="en-US"/>
              </w:rPr>
              <w:t>cm</w:t>
            </w:r>
            <w:r>
              <w:rPr>
                <w:rFonts w:ascii="宋体" w:hAnsi="宋体" w:cs="Arial" w:eastAsiaTheme="minorEastAsia"/>
                <w:snapToGrid/>
                <w:color w:val="auto"/>
                <w:kern w:val="0"/>
                <w:position w:val="-6"/>
                <w:sz w:val="18"/>
                <w:szCs w:val="18"/>
                <w:lang w:eastAsia="en-US"/>
              </w:rPr>
              <w:t>)</w:t>
            </w:r>
          </w:p>
        </w:tc>
        <w:tc>
          <w:tcPr>
            <w:tcW w:w="2092" w:type="dxa"/>
          </w:tcPr>
          <w:p>
            <w:pPr>
              <w:spacing w:before="73" w:after="160" w:line="220" w:lineRule="auto"/>
              <w:ind w:left="777"/>
              <w:rPr>
                <w:rFonts w:hint="eastAsia" w:ascii="宋体" w:hAnsi="宋体" w:cs="Arial" w:eastAsiaTheme="minorEastAsia"/>
                <w:snapToGrid/>
                <w:color w:val="auto"/>
                <w:kern w:val="0"/>
                <w:position w:val="-6"/>
                <w:sz w:val="18"/>
                <w:szCs w:val="18"/>
                <w:lang w:eastAsia="en-US"/>
              </w:rPr>
            </w:pPr>
            <w:r>
              <w:rPr>
                <w:rFonts w:ascii="宋体" w:hAnsi="宋体" w:cs="Arial" w:eastAsiaTheme="minorEastAsia"/>
                <w:snapToGrid/>
                <w:color w:val="auto"/>
                <w:kern w:val="0"/>
                <w:position w:val="-6"/>
                <w:sz w:val="18"/>
                <w:szCs w:val="18"/>
                <w:lang w:eastAsia="en-US"/>
              </w:rPr>
              <w:t>记载人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7" w:hRule="atLeast"/>
        </w:trPr>
        <w:tc>
          <w:tcPr>
            <w:tcW w:w="974"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1</w:t>
            </w:r>
          </w:p>
        </w:tc>
        <w:tc>
          <w:tcPr>
            <w:tcW w:w="207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8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8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92" w:type="dxa"/>
          </w:tcPr>
          <w:p>
            <w:pPr>
              <w:pStyle w:val="178"/>
              <w:spacing w:after="160" w:line="278" w:lineRule="auto"/>
              <w:rPr>
                <w:rFonts w:hint="eastAsia" w:ascii="宋体" w:hAnsi="宋体" w:cs="Arial" w:eastAsiaTheme="minorEastAsia"/>
                <w:snapToGrid/>
                <w:color w:val="auto"/>
                <w:position w:val="-6"/>
                <w:szCs w:val="1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8" w:hRule="atLeast"/>
        </w:trPr>
        <w:tc>
          <w:tcPr>
            <w:tcW w:w="974"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2</w:t>
            </w:r>
          </w:p>
        </w:tc>
        <w:tc>
          <w:tcPr>
            <w:tcW w:w="207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8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8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92" w:type="dxa"/>
          </w:tcPr>
          <w:p>
            <w:pPr>
              <w:pStyle w:val="178"/>
              <w:spacing w:after="160" w:line="278" w:lineRule="auto"/>
              <w:rPr>
                <w:rFonts w:hint="eastAsia" w:ascii="宋体" w:hAnsi="宋体" w:cs="Arial" w:eastAsiaTheme="minorEastAsia"/>
                <w:snapToGrid/>
                <w:color w:val="auto"/>
                <w:position w:val="-6"/>
                <w:szCs w:val="1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2" w:hRule="atLeast"/>
        </w:trPr>
        <w:tc>
          <w:tcPr>
            <w:tcW w:w="974"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w:t>
            </w:r>
          </w:p>
        </w:tc>
        <w:tc>
          <w:tcPr>
            <w:tcW w:w="207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8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8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92" w:type="dxa"/>
          </w:tcPr>
          <w:p>
            <w:pPr>
              <w:pStyle w:val="178"/>
              <w:spacing w:after="160" w:line="278" w:lineRule="auto"/>
              <w:rPr>
                <w:rFonts w:hint="eastAsia" w:ascii="宋体" w:hAnsi="宋体" w:cs="Arial" w:eastAsiaTheme="minorEastAsia"/>
                <w:snapToGrid/>
                <w:color w:val="auto"/>
                <w:position w:val="-6"/>
                <w:szCs w:val="18"/>
                <w:lang w:eastAsia="en-US"/>
              </w:rPr>
            </w:pPr>
          </w:p>
        </w:tc>
      </w:tr>
    </w:tbl>
    <w:p>
      <w:pPr>
        <w:spacing w:before="279" w:line="222" w:lineRule="auto"/>
        <w:rPr>
          <w:rFonts w:hint="eastAsia" w:ascii="宋体" w:hAnsi="宋体" w:cs="宋体"/>
          <w:b/>
          <w:bCs/>
          <w:spacing w:val="13"/>
          <w:sz w:val="19"/>
          <w:szCs w:val="19"/>
        </w:rPr>
      </w:pPr>
    </w:p>
    <w:p>
      <w:pPr>
        <w:spacing w:before="279" w:line="222" w:lineRule="auto"/>
        <w:ind w:left="3602"/>
        <w:rPr>
          <w:rFonts w:hint="eastAsia" w:ascii="黑体" w:hAnsi="黑体" w:eastAsia="黑体" w:cs="黑体"/>
        </w:rPr>
      </w:pPr>
      <w:r>
        <w:rPr>
          <w:rFonts w:ascii="黑体" w:hAnsi="黑体" w:eastAsia="黑体" w:cs="宋体"/>
          <w:b/>
          <w:bCs/>
          <w:spacing w:val="13"/>
        </w:rPr>
        <w:t>A.</w:t>
      </w:r>
      <w:r>
        <w:rPr>
          <w:rFonts w:hint="eastAsia" w:ascii="黑体" w:hAnsi="黑体" w:eastAsia="黑体" w:cs="宋体"/>
          <w:b/>
          <w:bCs/>
          <w:spacing w:val="13"/>
        </w:rPr>
        <w:t>5</w:t>
      </w:r>
      <w:r>
        <w:rPr>
          <w:rFonts w:ascii="黑体" w:hAnsi="黑体" w:eastAsia="黑体" w:cs="宋体"/>
          <w:spacing w:val="25"/>
        </w:rPr>
        <w:t xml:space="preserve">  </w:t>
      </w:r>
      <w:r>
        <w:rPr>
          <w:rFonts w:hint="eastAsia" w:ascii="黑体" w:hAnsi="黑体" w:eastAsia="黑体" w:cs="黑体"/>
          <w:b/>
          <w:bCs/>
          <w:spacing w:val="13"/>
        </w:rPr>
        <w:t>干重</w:t>
      </w:r>
      <w:r>
        <w:rPr>
          <w:rFonts w:ascii="黑体" w:hAnsi="黑体" w:eastAsia="黑体" w:cs="黑体"/>
          <w:b/>
          <w:bCs/>
          <w:spacing w:val="13"/>
        </w:rPr>
        <w:t>记录表</w:t>
      </w:r>
    </w:p>
    <w:p>
      <w:pPr>
        <w:spacing w:line="153" w:lineRule="exact"/>
      </w:pPr>
    </w:p>
    <w:tbl>
      <w:tblPr>
        <w:tblStyle w:val="232"/>
        <w:tblW w:w="9340" w:type="dxa"/>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2068"/>
        <w:gridCol w:w="2097"/>
        <w:gridCol w:w="2088"/>
        <w:gridCol w:w="2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2" w:hRule="atLeast"/>
        </w:trPr>
        <w:tc>
          <w:tcPr>
            <w:tcW w:w="994"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序号</w:t>
            </w:r>
          </w:p>
        </w:tc>
        <w:tc>
          <w:tcPr>
            <w:tcW w:w="2068"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品种名称</w:t>
            </w:r>
          </w:p>
        </w:tc>
        <w:tc>
          <w:tcPr>
            <w:tcW w:w="2097"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样品来源</w:t>
            </w:r>
          </w:p>
        </w:tc>
        <w:tc>
          <w:tcPr>
            <w:tcW w:w="2088" w:type="dxa"/>
          </w:tcPr>
          <w:p>
            <w:pPr>
              <w:pStyle w:val="178"/>
              <w:spacing w:after="160" w:line="278" w:lineRule="auto"/>
              <w:rPr>
                <w:rFonts w:hint="eastAsia" w:ascii="宋体" w:hAnsi="宋体" w:cs="Arial" w:eastAsiaTheme="minorEastAsia"/>
                <w:snapToGrid/>
                <w:color w:val="auto"/>
                <w:position w:val="-6"/>
                <w:szCs w:val="18"/>
                <w:lang w:eastAsia="en-US"/>
              </w:rPr>
            </w:pPr>
            <w:r>
              <w:rPr>
                <w:rFonts w:hint="eastAsia" w:ascii="宋体" w:hAnsi="宋体" w:cs="Arial" w:eastAsiaTheme="minorEastAsia"/>
                <w:snapToGrid/>
                <w:color w:val="auto"/>
                <w:position w:val="-6"/>
                <w:szCs w:val="18"/>
                <w:lang w:eastAsia="en-US"/>
              </w:rPr>
              <w:t>干重</w:t>
            </w:r>
            <w:r>
              <w:rPr>
                <w:rFonts w:ascii="宋体" w:hAnsi="宋体" w:cs="Arial" w:eastAsiaTheme="minorEastAsia"/>
                <w:snapToGrid/>
                <w:color w:val="auto"/>
                <w:position w:val="-6"/>
                <w:szCs w:val="18"/>
                <w:lang w:eastAsia="en-US"/>
              </w:rPr>
              <w:t>(</w:t>
            </w:r>
            <w:r>
              <w:rPr>
                <w:rFonts w:hint="eastAsia" w:ascii="宋体" w:hAnsi="宋体" w:cs="Arial" w:eastAsiaTheme="minorEastAsia"/>
                <w:snapToGrid/>
                <w:color w:val="auto"/>
                <w:position w:val="-6"/>
                <w:szCs w:val="18"/>
                <w:lang w:eastAsia="en-US"/>
              </w:rPr>
              <w:t>g</w:t>
            </w:r>
            <w:r>
              <w:rPr>
                <w:rFonts w:ascii="宋体" w:hAnsi="宋体" w:cs="Arial" w:eastAsiaTheme="minorEastAsia"/>
                <w:snapToGrid/>
                <w:color w:val="auto"/>
                <w:position w:val="-6"/>
                <w:szCs w:val="18"/>
                <w:lang w:eastAsia="en-US"/>
              </w:rPr>
              <w:t>)</w:t>
            </w:r>
          </w:p>
        </w:tc>
        <w:tc>
          <w:tcPr>
            <w:tcW w:w="2093"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记载人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8" w:hRule="atLeast"/>
        </w:trPr>
        <w:tc>
          <w:tcPr>
            <w:tcW w:w="994"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1</w:t>
            </w:r>
          </w:p>
        </w:tc>
        <w:tc>
          <w:tcPr>
            <w:tcW w:w="206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97"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8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93" w:type="dxa"/>
          </w:tcPr>
          <w:p>
            <w:pPr>
              <w:pStyle w:val="178"/>
              <w:spacing w:after="160" w:line="278" w:lineRule="auto"/>
              <w:rPr>
                <w:rFonts w:hint="eastAsia" w:ascii="宋体" w:hAnsi="宋体" w:cs="Arial" w:eastAsiaTheme="minorEastAsia"/>
                <w:snapToGrid/>
                <w:color w:val="auto"/>
                <w:position w:val="-6"/>
                <w:szCs w:val="1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8" w:hRule="atLeast"/>
        </w:trPr>
        <w:tc>
          <w:tcPr>
            <w:tcW w:w="994"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2</w:t>
            </w:r>
          </w:p>
        </w:tc>
        <w:tc>
          <w:tcPr>
            <w:tcW w:w="206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97"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8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93" w:type="dxa"/>
          </w:tcPr>
          <w:p>
            <w:pPr>
              <w:pStyle w:val="178"/>
              <w:spacing w:after="160" w:line="278" w:lineRule="auto"/>
              <w:rPr>
                <w:rFonts w:hint="eastAsia" w:ascii="宋体" w:hAnsi="宋体" w:cs="Arial" w:eastAsiaTheme="minorEastAsia"/>
                <w:snapToGrid/>
                <w:color w:val="auto"/>
                <w:position w:val="-6"/>
                <w:szCs w:val="1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2" w:hRule="atLeast"/>
        </w:trPr>
        <w:tc>
          <w:tcPr>
            <w:tcW w:w="994"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w:t>
            </w:r>
          </w:p>
        </w:tc>
        <w:tc>
          <w:tcPr>
            <w:tcW w:w="206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97"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88"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093" w:type="dxa"/>
          </w:tcPr>
          <w:p>
            <w:pPr>
              <w:pStyle w:val="178"/>
              <w:spacing w:after="160" w:line="278" w:lineRule="auto"/>
              <w:rPr>
                <w:rFonts w:hint="eastAsia" w:ascii="宋体" w:hAnsi="宋体" w:cs="Arial" w:eastAsiaTheme="minorEastAsia"/>
                <w:snapToGrid/>
                <w:color w:val="auto"/>
                <w:position w:val="-6"/>
                <w:szCs w:val="18"/>
                <w:lang w:eastAsia="en-US"/>
              </w:rPr>
            </w:pPr>
          </w:p>
        </w:tc>
      </w:tr>
    </w:tbl>
    <w:p>
      <w:pPr>
        <w:spacing w:before="258" w:line="221" w:lineRule="auto"/>
        <w:ind w:left="2442"/>
        <w:rPr>
          <w:rFonts w:hint="eastAsia" w:ascii="黑体" w:hAnsi="黑体" w:eastAsia="黑体" w:cs="宋体"/>
          <w:b/>
          <w:bCs/>
          <w:spacing w:val="15"/>
        </w:rPr>
      </w:pPr>
    </w:p>
    <w:p>
      <w:pPr>
        <w:spacing w:before="258" w:line="221" w:lineRule="auto"/>
        <w:ind w:left="2442"/>
        <w:rPr>
          <w:rFonts w:hint="eastAsia" w:ascii="黑体" w:hAnsi="黑体" w:eastAsia="黑体" w:cs="黑体"/>
        </w:rPr>
      </w:pPr>
      <w:r>
        <w:rPr>
          <w:rFonts w:ascii="黑体" w:hAnsi="黑体" w:eastAsia="黑体" w:cs="宋体"/>
          <w:b/>
          <w:bCs/>
          <w:spacing w:val="15"/>
        </w:rPr>
        <w:t>A.</w:t>
      </w:r>
      <w:r>
        <w:rPr>
          <w:rFonts w:hint="eastAsia" w:ascii="黑体" w:hAnsi="黑体" w:eastAsia="黑体" w:cs="宋体"/>
          <w:b/>
          <w:bCs/>
          <w:spacing w:val="15"/>
        </w:rPr>
        <w:t>6</w:t>
      </w:r>
      <w:r>
        <w:rPr>
          <w:rFonts w:ascii="黑体" w:hAnsi="黑体" w:eastAsia="黑体" w:cs="宋体"/>
          <w:spacing w:val="36"/>
        </w:rPr>
        <w:t xml:space="preserve">  </w:t>
      </w:r>
      <w:r>
        <w:rPr>
          <w:rFonts w:ascii="黑体" w:hAnsi="黑体" w:eastAsia="黑体" w:cs="黑体"/>
          <w:b/>
          <w:bCs/>
          <w:spacing w:val="15"/>
        </w:rPr>
        <w:t>辣椒植株</w:t>
      </w:r>
      <w:r>
        <w:rPr>
          <w:rFonts w:hint="eastAsia" w:ascii="黑体" w:hAnsi="黑体" w:eastAsia="黑体" w:cs="黑体"/>
          <w:b/>
          <w:bCs/>
          <w:spacing w:val="15"/>
        </w:rPr>
        <w:t>磷</w:t>
      </w:r>
      <w:r>
        <w:rPr>
          <w:rFonts w:ascii="黑体" w:hAnsi="黑体" w:eastAsia="黑体" w:cs="黑体"/>
          <w:b/>
          <w:bCs/>
          <w:spacing w:val="15"/>
        </w:rPr>
        <w:t>素利用效率综合评价记录表</w:t>
      </w:r>
    </w:p>
    <w:p>
      <w:pPr>
        <w:spacing w:line="154" w:lineRule="exact"/>
      </w:pPr>
    </w:p>
    <w:tbl>
      <w:tblPr>
        <w:tblStyle w:val="232"/>
        <w:tblW w:w="9310" w:type="dxa"/>
        <w:tblInd w:w="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4"/>
        <w:gridCol w:w="2767"/>
        <w:gridCol w:w="2777"/>
        <w:gridCol w:w="27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2" w:hRule="atLeast"/>
        </w:trPr>
        <w:tc>
          <w:tcPr>
            <w:tcW w:w="974"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序号</w:t>
            </w:r>
          </w:p>
        </w:tc>
        <w:tc>
          <w:tcPr>
            <w:tcW w:w="2767"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品种名称</w:t>
            </w:r>
          </w:p>
        </w:tc>
        <w:tc>
          <w:tcPr>
            <w:tcW w:w="2777" w:type="dxa"/>
          </w:tcPr>
          <w:p>
            <w:pPr>
              <w:pStyle w:val="178"/>
              <w:spacing w:after="160" w:line="278" w:lineRule="auto"/>
              <w:rPr>
                <w:rFonts w:hint="eastAsia" w:ascii="宋体" w:hAnsi="宋体" w:cs="Arial" w:eastAsiaTheme="minorEastAsia"/>
                <w:snapToGrid/>
                <w:color w:val="auto"/>
                <w:position w:val="-6"/>
                <w:szCs w:val="18"/>
                <w:lang w:eastAsia="en-US"/>
              </w:rPr>
            </w:pPr>
            <w:r>
              <w:rPr>
                <w:rFonts w:hint="eastAsia" w:ascii="宋体" w:hAnsi="宋体" w:cs="Arial" w:eastAsiaTheme="minorEastAsia"/>
                <w:snapToGrid/>
                <w:color w:val="auto"/>
                <w:position w:val="-6"/>
                <w:szCs w:val="18"/>
                <w:lang w:eastAsia="en-US"/>
              </w:rPr>
              <w:t>磷</w:t>
            </w:r>
            <w:r>
              <w:rPr>
                <w:rFonts w:ascii="宋体" w:hAnsi="宋体" w:cs="Arial" w:eastAsiaTheme="minorEastAsia"/>
                <w:snapToGrid/>
                <w:color w:val="auto"/>
                <w:position w:val="-6"/>
                <w:szCs w:val="18"/>
                <w:lang w:eastAsia="en-US"/>
              </w:rPr>
              <w:t>素利用效率</w:t>
            </w:r>
          </w:p>
        </w:tc>
        <w:tc>
          <w:tcPr>
            <w:tcW w:w="2792"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记载人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8" w:hRule="atLeast"/>
        </w:trPr>
        <w:tc>
          <w:tcPr>
            <w:tcW w:w="974"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1</w:t>
            </w:r>
          </w:p>
        </w:tc>
        <w:tc>
          <w:tcPr>
            <w:tcW w:w="2767"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777"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792" w:type="dxa"/>
          </w:tcPr>
          <w:p>
            <w:pPr>
              <w:pStyle w:val="178"/>
              <w:spacing w:after="160" w:line="278" w:lineRule="auto"/>
              <w:rPr>
                <w:rFonts w:hint="eastAsia" w:ascii="宋体" w:hAnsi="宋体" w:cs="Arial" w:eastAsiaTheme="minorEastAsia"/>
                <w:snapToGrid/>
                <w:color w:val="auto"/>
                <w:position w:val="-6"/>
                <w:szCs w:val="1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8" w:hRule="atLeast"/>
        </w:trPr>
        <w:tc>
          <w:tcPr>
            <w:tcW w:w="974"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2</w:t>
            </w:r>
          </w:p>
        </w:tc>
        <w:tc>
          <w:tcPr>
            <w:tcW w:w="2767"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777"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792" w:type="dxa"/>
          </w:tcPr>
          <w:p>
            <w:pPr>
              <w:pStyle w:val="178"/>
              <w:spacing w:after="160" w:line="278" w:lineRule="auto"/>
              <w:rPr>
                <w:rFonts w:hint="eastAsia" w:ascii="宋体" w:hAnsi="宋体" w:cs="Arial" w:eastAsiaTheme="minorEastAsia"/>
                <w:snapToGrid/>
                <w:color w:val="auto"/>
                <w:position w:val="-6"/>
                <w:szCs w:val="1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2" w:hRule="atLeast"/>
        </w:trPr>
        <w:tc>
          <w:tcPr>
            <w:tcW w:w="974" w:type="dxa"/>
          </w:tcPr>
          <w:p>
            <w:pPr>
              <w:pStyle w:val="178"/>
              <w:spacing w:after="160" w:line="278" w:lineRule="auto"/>
              <w:rPr>
                <w:rFonts w:hint="eastAsia" w:ascii="宋体" w:hAnsi="宋体" w:cs="Arial" w:eastAsiaTheme="minorEastAsia"/>
                <w:snapToGrid/>
                <w:color w:val="auto"/>
                <w:position w:val="-6"/>
                <w:szCs w:val="18"/>
                <w:lang w:eastAsia="en-US"/>
              </w:rPr>
            </w:pPr>
            <w:r>
              <w:rPr>
                <w:rFonts w:ascii="宋体" w:hAnsi="宋体" w:cs="Arial" w:eastAsiaTheme="minorEastAsia"/>
                <w:snapToGrid/>
                <w:color w:val="auto"/>
                <w:position w:val="-6"/>
                <w:szCs w:val="18"/>
                <w:lang w:eastAsia="en-US"/>
              </w:rPr>
              <w:t>…</w:t>
            </w:r>
          </w:p>
        </w:tc>
        <w:tc>
          <w:tcPr>
            <w:tcW w:w="2767"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777" w:type="dxa"/>
          </w:tcPr>
          <w:p>
            <w:pPr>
              <w:pStyle w:val="178"/>
              <w:spacing w:after="160" w:line="278" w:lineRule="auto"/>
              <w:rPr>
                <w:rFonts w:hint="eastAsia" w:ascii="宋体" w:hAnsi="宋体" w:cs="Arial" w:eastAsiaTheme="minorEastAsia"/>
                <w:snapToGrid/>
                <w:color w:val="auto"/>
                <w:position w:val="-6"/>
                <w:szCs w:val="18"/>
                <w:lang w:eastAsia="en-US"/>
              </w:rPr>
            </w:pPr>
          </w:p>
        </w:tc>
        <w:tc>
          <w:tcPr>
            <w:tcW w:w="2792" w:type="dxa"/>
          </w:tcPr>
          <w:p>
            <w:pPr>
              <w:pStyle w:val="178"/>
              <w:spacing w:after="160" w:line="278" w:lineRule="auto"/>
              <w:rPr>
                <w:rFonts w:hint="eastAsia" w:ascii="宋体" w:hAnsi="宋体" w:cs="Arial" w:eastAsiaTheme="minorEastAsia"/>
                <w:snapToGrid/>
                <w:color w:val="auto"/>
                <w:position w:val="-6"/>
                <w:szCs w:val="18"/>
                <w:lang w:eastAsia="en-US"/>
              </w:rPr>
            </w:pPr>
          </w:p>
        </w:tc>
      </w:tr>
    </w:tbl>
    <w:p>
      <w:pPr>
        <w:pStyle w:val="56"/>
        <w:ind w:firstLine="0" w:firstLineChars="0"/>
      </w:pPr>
    </w:p>
    <w:bookmarkEnd w:id="22"/>
    <w:bookmarkEnd w:id="117"/>
    <w:p>
      <w:pPr>
        <w:pStyle w:val="56"/>
        <w:ind w:firstLine="0" w:firstLineChars="0"/>
        <w:jc w:val="center"/>
      </w:pPr>
      <w:bookmarkStart w:id="119" w:name="BookMark8"/>
      <w:r>
        <w:drawing>
          <wp:inline distT="0" distB="0" distL="0" distR="0">
            <wp:extent cx="1485900" cy="317500"/>
            <wp:effectExtent l="0" t="0" r="0" b="6350"/>
            <wp:docPr id="2097196570" name="图片 1"/>
            <wp:cNvGraphicFramePr/>
            <a:graphic xmlns:a="http://schemas.openxmlformats.org/drawingml/2006/main">
              <a:graphicData uri="http://schemas.openxmlformats.org/drawingml/2006/picture">
                <pic:pic xmlns:pic="http://schemas.openxmlformats.org/drawingml/2006/picture">
                  <pic:nvPicPr>
                    <pic:cNvPr id="2097196570" name="图片 1"/>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9"/>
    </w:p>
    <w:sectPr>
      <w:pgSz w:w="11906" w:h="16838"/>
      <w:pgMar w:top="1928" w:right="1134" w:bottom="1134" w:left="1134" w:header="1418" w:footer="1134" w:gutter="284"/>
      <w:pgNumType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书宋_GBK">
    <w:altName w:val="微软雅黑"/>
    <w:panose1 w:val="02000000000000000000"/>
    <w:charset w:val="86"/>
    <w:family w:val="auto"/>
    <w:pitch w:val="default"/>
    <w:sig w:usb0="00000000" w:usb1="0000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DejaVu Sans">
    <w:altName w:val="Segoe Print"/>
    <w:panose1 w:val="020B0603030804020204"/>
    <w:charset w:val="00"/>
    <w:family w:val="auto"/>
    <w:pitch w:val="default"/>
    <w:sig w:usb0="00000000" w:usb1="00000000" w:usb2="0A246029" w:usb3="0400200C" w:csb0="600001FF" w:csb1="DFFF0000"/>
  </w:font>
  <w:font w:name="DejaVu Math TeX Gyre">
    <w:altName w:val="Mangal"/>
    <w:panose1 w:val="02000503000000000000"/>
    <w:charset w:val="00"/>
    <w:family w:val="auto"/>
    <w:pitch w:val="default"/>
    <w:sig w:usb0="00000000" w:usb1="00000000" w:usb2="02000000" w:usb3="00000000" w:csb0="60000193" w:csb1="0DD40000"/>
  </w:font>
  <w:font w:name="等线">
    <w:altName w:val="Segoe Print"/>
    <w:panose1 w:val="00000000000000000000"/>
    <w:charset w:val="00"/>
    <w:family w:val="auto"/>
    <w:pitch w:val="default"/>
    <w:sig w:usb0="00000000" w:usb1="00000000" w:usb2="00000000" w:usb3="00000000" w:csb0="00000000" w:csb1="00000000"/>
  </w:font>
  <w:font w:name="汉仪仿宋S">
    <w:altName w:val="仿宋"/>
    <w:panose1 w:val="00020600040101000101"/>
    <w:charset w:val="86"/>
    <w:family w:val="auto"/>
    <w:pitch w:val="default"/>
    <w:sig w:usb0="00000000" w:usb1="00000000" w:usb2="00000016" w:usb3="00000000" w:csb0="0004009F" w:csb1="00000000"/>
  </w:font>
  <w:font w:name="Liberation Serif">
    <w:altName w:val="Traditional Arabic"/>
    <w:panose1 w:val="02020603050405020304"/>
    <w:charset w:val="00"/>
    <w:family w:val="auto"/>
    <w:pitch w:val="default"/>
    <w:sig w:usb0="00000000" w:usb1="00000000" w:usb2="00000000" w:usb3="00000000" w:csb0="6000009F" w:csb1="DFD70000"/>
  </w:font>
  <w:font w:name="方正宋体S-超大字符集">
    <w:altName w:val="宋体"/>
    <w:panose1 w:val="02000000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Mangal">
    <w:panose1 w:val="02040503050203030202"/>
    <w:charset w:val="00"/>
    <w:family w:val="auto"/>
    <w:pitch w:val="default"/>
    <w:sig w:usb0="00008003"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2">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4">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992" w:firstLine="0"/>
      </w:pPr>
      <w:rPr>
        <w:rFonts w:hint="eastAsia" w:ascii="黑体" w:eastAsia="黑体"/>
        <w:b w:val="0"/>
        <w:i w:val="0"/>
        <w:sz w:val="21"/>
      </w:rPr>
    </w:lvl>
    <w:lvl w:ilvl="2" w:tentative="0">
      <w:start w:val="1"/>
      <w:numFmt w:val="decimal"/>
      <w:pStyle w:val="105"/>
      <w:suff w:val="nothing"/>
      <w:lvlText w:val="%1%2.%3　"/>
      <w:lvlJc w:val="left"/>
      <w:pPr>
        <w:ind w:left="85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7">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8">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9">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6"/>
  </w:num>
  <w:num w:numId="3">
    <w:abstractNumId w:val="5"/>
  </w:num>
  <w:num w:numId="4">
    <w:abstractNumId w:val="22"/>
  </w:num>
  <w:num w:numId="5">
    <w:abstractNumId w:val="18"/>
  </w:num>
  <w:num w:numId="6">
    <w:abstractNumId w:val="13"/>
  </w:num>
  <w:num w:numId="7">
    <w:abstractNumId w:val="8"/>
  </w:num>
  <w:num w:numId="8">
    <w:abstractNumId w:val="3"/>
  </w:num>
  <w:num w:numId="9">
    <w:abstractNumId w:val="9"/>
  </w:num>
  <w:num w:numId="10">
    <w:abstractNumId w:val="16"/>
  </w:num>
  <w:num w:numId="11">
    <w:abstractNumId w:val="24"/>
  </w:num>
  <w:num w:numId="12">
    <w:abstractNumId w:val="11"/>
  </w:num>
  <w:num w:numId="13">
    <w:abstractNumId w:val="12"/>
  </w:num>
  <w:num w:numId="14">
    <w:abstractNumId w:val="7"/>
  </w:num>
  <w:num w:numId="15">
    <w:abstractNumId w:val="19"/>
  </w:num>
  <w:num w:numId="16">
    <w:abstractNumId w:val="17"/>
  </w:num>
  <w:num w:numId="17">
    <w:abstractNumId w:val="28"/>
  </w:num>
  <w:num w:numId="18">
    <w:abstractNumId w:val="15"/>
  </w:num>
  <w:num w:numId="19">
    <w:abstractNumId w:val="1"/>
  </w:num>
  <w:num w:numId="20">
    <w:abstractNumId w:val="10"/>
  </w:num>
  <w:num w:numId="21">
    <w:abstractNumId w:val="29"/>
  </w:num>
  <w:num w:numId="22">
    <w:abstractNumId w:val="20"/>
  </w:num>
  <w:num w:numId="23">
    <w:abstractNumId w:val="6"/>
  </w:num>
  <w:num w:numId="24">
    <w:abstractNumId w:val="25"/>
  </w:num>
  <w:num w:numId="25">
    <w:abstractNumId w:val="27"/>
  </w:num>
  <w:num w:numId="26">
    <w:abstractNumId w:val="2"/>
  </w:num>
  <w:num w:numId="27">
    <w:abstractNumId w:val="4"/>
  </w:num>
  <w:num w:numId="28">
    <w:abstractNumId w:val="14"/>
  </w:num>
  <w:num w:numId="29">
    <w:abstractNumId w:val="2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AQruuyx+WNvk++GeAIV7VvRYaOXS2fiQPFQ+prj9R/8hqSpvxM784SGUQiYkuTyN5zutMnuYCwSS1RE/eJjuzw==" w:salt="6dLCfVhXHfSEo23WwBTtnA=="/>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EFA"/>
    <w:rsid w:val="00000294"/>
    <w:rsid w:val="0000040A"/>
    <w:rsid w:val="00000A94"/>
    <w:rsid w:val="00001972"/>
    <w:rsid w:val="00001D9A"/>
    <w:rsid w:val="00002547"/>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2E1C"/>
    <w:rsid w:val="000539DD"/>
    <w:rsid w:val="00053BD3"/>
    <w:rsid w:val="000556ED"/>
    <w:rsid w:val="00055FE2"/>
    <w:rsid w:val="0005616F"/>
    <w:rsid w:val="00060C2E"/>
    <w:rsid w:val="00061033"/>
    <w:rsid w:val="000619E9"/>
    <w:rsid w:val="000622D4"/>
    <w:rsid w:val="0006357D"/>
    <w:rsid w:val="00067F1E"/>
    <w:rsid w:val="00070C1B"/>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56B0"/>
    <w:rsid w:val="00096D63"/>
    <w:rsid w:val="000A03A1"/>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3A2"/>
    <w:rsid w:val="000C4B41"/>
    <w:rsid w:val="000C4BD2"/>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0F70EA"/>
    <w:rsid w:val="00100C94"/>
    <w:rsid w:val="0010327C"/>
    <w:rsid w:val="00104926"/>
    <w:rsid w:val="00113B1E"/>
    <w:rsid w:val="001144F3"/>
    <w:rsid w:val="0011711C"/>
    <w:rsid w:val="0012059C"/>
    <w:rsid w:val="00124E4F"/>
    <w:rsid w:val="001260B7"/>
    <w:rsid w:val="001265CB"/>
    <w:rsid w:val="0013023D"/>
    <w:rsid w:val="001321C6"/>
    <w:rsid w:val="001325C4"/>
    <w:rsid w:val="00133010"/>
    <w:rsid w:val="001338EE"/>
    <w:rsid w:val="00133AAE"/>
    <w:rsid w:val="00135323"/>
    <w:rsid w:val="001356C4"/>
    <w:rsid w:val="00137351"/>
    <w:rsid w:val="00141114"/>
    <w:rsid w:val="00142969"/>
    <w:rsid w:val="001446C2"/>
    <w:rsid w:val="001457E7"/>
    <w:rsid w:val="00145D9D"/>
    <w:rsid w:val="00145FEA"/>
    <w:rsid w:val="00146388"/>
    <w:rsid w:val="00151161"/>
    <w:rsid w:val="0015225F"/>
    <w:rsid w:val="001529E5"/>
    <w:rsid w:val="00153225"/>
    <w:rsid w:val="00153C7E"/>
    <w:rsid w:val="00156B25"/>
    <w:rsid w:val="00156E1A"/>
    <w:rsid w:val="00157894"/>
    <w:rsid w:val="00157B55"/>
    <w:rsid w:val="001642FA"/>
    <w:rsid w:val="001649EB"/>
    <w:rsid w:val="00164BAF"/>
    <w:rsid w:val="00164FA8"/>
    <w:rsid w:val="00165065"/>
    <w:rsid w:val="00165434"/>
    <w:rsid w:val="0016580B"/>
    <w:rsid w:val="001658C7"/>
    <w:rsid w:val="00165F49"/>
    <w:rsid w:val="00166B88"/>
    <w:rsid w:val="0016770A"/>
    <w:rsid w:val="00167BED"/>
    <w:rsid w:val="00170804"/>
    <w:rsid w:val="001708E9"/>
    <w:rsid w:val="0017340B"/>
    <w:rsid w:val="00173FB1"/>
    <w:rsid w:val="00176DFD"/>
    <w:rsid w:val="001852C9"/>
    <w:rsid w:val="00187E4C"/>
    <w:rsid w:val="00190087"/>
    <w:rsid w:val="001913C4"/>
    <w:rsid w:val="0019348F"/>
    <w:rsid w:val="00193A07"/>
    <w:rsid w:val="00194C95"/>
    <w:rsid w:val="00195812"/>
    <w:rsid w:val="00195C34"/>
    <w:rsid w:val="001960DB"/>
    <w:rsid w:val="00196EF5"/>
    <w:rsid w:val="001A1A53"/>
    <w:rsid w:val="001A234A"/>
    <w:rsid w:val="001A4CF3"/>
    <w:rsid w:val="001B06E8"/>
    <w:rsid w:val="001B6B39"/>
    <w:rsid w:val="001B71D0"/>
    <w:rsid w:val="001B71EE"/>
    <w:rsid w:val="001C04A8"/>
    <w:rsid w:val="001C2C03"/>
    <w:rsid w:val="001C42F7"/>
    <w:rsid w:val="001C49E5"/>
    <w:rsid w:val="001C67E8"/>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0CB"/>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33AF"/>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18F3"/>
    <w:rsid w:val="00262696"/>
    <w:rsid w:val="00263D25"/>
    <w:rsid w:val="002643C3"/>
    <w:rsid w:val="00264A0C"/>
    <w:rsid w:val="00266EEB"/>
    <w:rsid w:val="00267EF4"/>
    <w:rsid w:val="00270096"/>
    <w:rsid w:val="00270CB8"/>
    <w:rsid w:val="00272B08"/>
    <w:rsid w:val="00273661"/>
    <w:rsid w:val="002771AC"/>
    <w:rsid w:val="00280453"/>
    <w:rsid w:val="00281BB8"/>
    <w:rsid w:val="00281E9E"/>
    <w:rsid w:val="00282405"/>
    <w:rsid w:val="00284269"/>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28A5"/>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AEA"/>
    <w:rsid w:val="002C7EBB"/>
    <w:rsid w:val="002D06C1"/>
    <w:rsid w:val="002D42B5"/>
    <w:rsid w:val="002D4F1A"/>
    <w:rsid w:val="002D6EC6"/>
    <w:rsid w:val="002D79AC"/>
    <w:rsid w:val="002E039D"/>
    <w:rsid w:val="002E4D5A"/>
    <w:rsid w:val="002E5522"/>
    <w:rsid w:val="002E6326"/>
    <w:rsid w:val="002F30E0"/>
    <w:rsid w:val="002F35E4"/>
    <w:rsid w:val="002F3730"/>
    <w:rsid w:val="002F38E1"/>
    <w:rsid w:val="002F7AF6"/>
    <w:rsid w:val="00300E63"/>
    <w:rsid w:val="00302F5F"/>
    <w:rsid w:val="0030441D"/>
    <w:rsid w:val="00306063"/>
    <w:rsid w:val="00313B85"/>
    <w:rsid w:val="00317988"/>
    <w:rsid w:val="00321BD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562A3"/>
    <w:rsid w:val="003615D2"/>
    <w:rsid w:val="0036429C"/>
    <w:rsid w:val="00364A53"/>
    <w:rsid w:val="003654CB"/>
    <w:rsid w:val="00365AA9"/>
    <w:rsid w:val="00365F86"/>
    <w:rsid w:val="00365F87"/>
    <w:rsid w:val="00366E89"/>
    <w:rsid w:val="003705F4"/>
    <w:rsid w:val="00370D58"/>
    <w:rsid w:val="00371316"/>
    <w:rsid w:val="00376713"/>
    <w:rsid w:val="003803A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545"/>
    <w:rsid w:val="00395700"/>
    <w:rsid w:val="003974EB"/>
    <w:rsid w:val="00397CC5"/>
    <w:rsid w:val="003A1582"/>
    <w:rsid w:val="003A4077"/>
    <w:rsid w:val="003A7474"/>
    <w:rsid w:val="003B09AD"/>
    <w:rsid w:val="003B1F18"/>
    <w:rsid w:val="003B5BF0"/>
    <w:rsid w:val="003B60BF"/>
    <w:rsid w:val="003B6BE3"/>
    <w:rsid w:val="003C010C"/>
    <w:rsid w:val="003C0A6C"/>
    <w:rsid w:val="003C14F8"/>
    <w:rsid w:val="003C5A43"/>
    <w:rsid w:val="003D0519"/>
    <w:rsid w:val="003D0FF6"/>
    <w:rsid w:val="003D262C"/>
    <w:rsid w:val="003D622F"/>
    <w:rsid w:val="003D6D61"/>
    <w:rsid w:val="003D79C6"/>
    <w:rsid w:val="003E091D"/>
    <w:rsid w:val="003E1C53"/>
    <w:rsid w:val="003E2A69"/>
    <w:rsid w:val="003E2D49"/>
    <w:rsid w:val="003E2FD4"/>
    <w:rsid w:val="003E49F6"/>
    <w:rsid w:val="003E660F"/>
    <w:rsid w:val="003F0841"/>
    <w:rsid w:val="003F23D3"/>
    <w:rsid w:val="003F3F08"/>
    <w:rsid w:val="003F49F1"/>
    <w:rsid w:val="003F4F2D"/>
    <w:rsid w:val="003F6272"/>
    <w:rsid w:val="003F6F3E"/>
    <w:rsid w:val="00400E72"/>
    <w:rsid w:val="00401400"/>
    <w:rsid w:val="00404869"/>
    <w:rsid w:val="00405884"/>
    <w:rsid w:val="00407D39"/>
    <w:rsid w:val="0041477A"/>
    <w:rsid w:val="004167A3"/>
    <w:rsid w:val="00421749"/>
    <w:rsid w:val="00424A1B"/>
    <w:rsid w:val="00432DAA"/>
    <w:rsid w:val="00434160"/>
    <w:rsid w:val="00434305"/>
    <w:rsid w:val="00435606"/>
    <w:rsid w:val="00435DF7"/>
    <w:rsid w:val="0044083F"/>
    <w:rsid w:val="00441AE7"/>
    <w:rsid w:val="00445574"/>
    <w:rsid w:val="004467FB"/>
    <w:rsid w:val="00452D6B"/>
    <w:rsid w:val="00454484"/>
    <w:rsid w:val="0045517B"/>
    <w:rsid w:val="00463B41"/>
    <w:rsid w:val="00463B77"/>
    <w:rsid w:val="00463C7B"/>
    <w:rsid w:val="004644A6"/>
    <w:rsid w:val="004656B1"/>
    <w:rsid w:val="004659BD"/>
    <w:rsid w:val="00466411"/>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6234"/>
    <w:rsid w:val="004C1FBC"/>
    <w:rsid w:val="004C3F1D"/>
    <w:rsid w:val="004C458D"/>
    <w:rsid w:val="004C7556"/>
    <w:rsid w:val="004C7E8B"/>
    <w:rsid w:val="004C7E9D"/>
    <w:rsid w:val="004C7F67"/>
    <w:rsid w:val="004D076D"/>
    <w:rsid w:val="004D0EF1"/>
    <w:rsid w:val="004D2253"/>
    <w:rsid w:val="004D42D6"/>
    <w:rsid w:val="004D4406"/>
    <w:rsid w:val="004D57D7"/>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2110"/>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659F"/>
    <w:rsid w:val="005479DA"/>
    <w:rsid w:val="00547BCC"/>
    <w:rsid w:val="0055013B"/>
    <w:rsid w:val="00551F6F"/>
    <w:rsid w:val="00555044"/>
    <w:rsid w:val="00561475"/>
    <w:rsid w:val="0056487B"/>
    <w:rsid w:val="00564FB9"/>
    <w:rsid w:val="00573D9E"/>
    <w:rsid w:val="005801E3"/>
    <w:rsid w:val="00581802"/>
    <w:rsid w:val="00582062"/>
    <w:rsid w:val="005836A8"/>
    <w:rsid w:val="0058409C"/>
    <w:rsid w:val="00584262"/>
    <w:rsid w:val="00586630"/>
    <w:rsid w:val="00587ADD"/>
    <w:rsid w:val="00591E27"/>
    <w:rsid w:val="005945D5"/>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33B"/>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1699"/>
    <w:rsid w:val="005F284E"/>
    <w:rsid w:val="005F4712"/>
    <w:rsid w:val="006015CE"/>
    <w:rsid w:val="00604784"/>
    <w:rsid w:val="00606419"/>
    <w:rsid w:val="00607D29"/>
    <w:rsid w:val="00612952"/>
    <w:rsid w:val="00614CC1"/>
    <w:rsid w:val="00615A9D"/>
    <w:rsid w:val="00617387"/>
    <w:rsid w:val="006205D6"/>
    <w:rsid w:val="00624D9A"/>
    <w:rsid w:val="006252D8"/>
    <w:rsid w:val="006259BC"/>
    <w:rsid w:val="0062634E"/>
    <w:rsid w:val="0062636B"/>
    <w:rsid w:val="00627150"/>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3F07"/>
    <w:rsid w:val="006770F4"/>
    <w:rsid w:val="00677A84"/>
    <w:rsid w:val="0068026D"/>
    <w:rsid w:val="00680A27"/>
    <w:rsid w:val="006816A4"/>
    <w:rsid w:val="006819B8"/>
    <w:rsid w:val="00682580"/>
    <w:rsid w:val="006826BB"/>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52E4"/>
    <w:rsid w:val="006D6593"/>
    <w:rsid w:val="006E23EA"/>
    <w:rsid w:val="006F03A8"/>
    <w:rsid w:val="006F2ACA"/>
    <w:rsid w:val="006F2ADC"/>
    <w:rsid w:val="006F2BFE"/>
    <w:rsid w:val="006F31E9"/>
    <w:rsid w:val="006F6284"/>
    <w:rsid w:val="007002C5"/>
    <w:rsid w:val="00704387"/>
    <w:rsid w:val="00706279"/>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62A"/>
    <w:rsid w:val="00767C61"/>
    <w:rsid w:val="0077008A"/>
    <w:rsid w:val="00770AA2"/>
    <w:rsid w:val="00773C1F"/>
    <w:rsid w:val="00774DA4"/>
    <w:rsid w:val="00776599"/>
    <w:rsid w:val="0078114B"/>
    <w:rsid w:val="007818C2"/>
    <w:rsid w:val="00781DD2"/>
    <w:rsid w:val="00783ECF"/>
    <w:rsid w:val="0078413A"/>
    <w:rsid w:val="0078680D"/>
    <w:rsid w:val="007959E8"/>
    <w:rsid w:val="00795E9C"/>
    <w:rsid w:val="007A0521"/>
    <w:rsid w:val="007A2E12"/>
    <w:rsid w:val="007A3475"/>
    <w:rsid w:val="007A3918"/>
    <w:rsid w:val="007A3E8B"/>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5E9E"/>
    <w:rsid w:val="007C6069"/>
    <w:rsid w:val="007D06C4"/>
    <w:rsid w:val="007D1352"/>
    <w:rsid w:val="007D15B7"/>
    <w:rsid w:val="007D2508"/>
    <w:rsid w:val="007D346A"/>
    <w:rsid w:val="007D6518"/>
    <w:rsid w:val="007D76BD"/>
    <w:rsid w:val="007E0BF1"/>
    <w:rsid w:val="007F0ED8"/>
    <w:rsid w:val="007F0F63"/>
    <w:rsid w:val="007F75CE"/>
    <w:rsid w:val="007F7CD8"/>
    <w:rsid w:val="008013A4"/>
    <w:rsid w:val="008027CE"/>
    <w:rsid w:val="00802F42"/>
    <w:rsid w:val="00804383"/>
    <w:rsid w:val="00804BB7"/>
    <w:rsid w:val="00804D41"/>
    <w:rsid w:val="00810257"/>
    <w:rsid w:val="008104F5"/>
    <w:rsid w:val="00811072"/>
    <w:rsid w:val="00811369"/>
    <w:rsid w:val="008134D8"/>
    <w:rsid w:val="00815419"/>
    <w:rsid w:val="008163C8"/>
    <w:rsid w:val="008164A1"/>
    <w:rsid w:val="00817325"/>
    <w:rsid w:val="008209E6"/>
    <w:rsid w:val="00821C47"/>
    <w:rsid w:val="00823303"/>
    <w:rsid w:val="008233B2"/>
    <w:rsid w:val="00823A9F"/>
    <w:rsid w:val="00823C85"/>
    <w:rsid w:val="00825138"/>
    <w:rsid w:val="008269DD"/>
    <w:rsid w:val="00830621"/>
    <w:rsid w:val="0083348C"/>
    <w:rsid w:val="00834973"/>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71CE4"/>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4FB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4F63"/>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032"/>
    <w:rsid w:val="009161A8"/>
    <w:rsid w:val="009245F5"/>
    <w:rsid w:val="009249EC"/>
    <w:rsid w:val="009273B3"/>
    <w:rsid w:val="009275D2"/>
    <w:rsid w:val="009305B5"/>
    <w:rsid w:val="00937D9F"/>
    <w:rsid w:val="009429D5"/>
    <w:rsid w:val="00942BF1"/>
    <w:rsid w:val="00945180"/>
    <w:rsid w:val="00945428"/>
    <w:rsid w:val="0094607B"/>
    <w:rsid w:val="00953604"/>
    <w:rsid w:val="0095496B"/>
    <w:rsid w:val="009610DC"/>
    <w:rsid w:val="00961490"/>
    <w:rsid w:val="0096381A"/>
    <w:rsid w:val="009651E9"/>
    <w:rsid w:val="00965E04"/>
    <w:rsid w:val="009674AD"/>
    <w:rsid w:val="0096765B"/>
    <w:rsid w:val="00970CDC"/>
    <w:rsid w:val="00970E2E"/>
    <w:rsid w:val="00977010"/>
    <w:rsid w:val="00977D02"/>
    <w:rsid w:val="009809BB"/>
    <w:rsid w:val="0098364B"/>
    <w:rsid w:val="009911AF"/>
    <w:rsid w:val="00991875"/>
    <w:rsid w:val="00991F92"/>
    <w:rsid w:val="00992985"/>
    <w:rsid w:val="00993889"/>
    <w:rsid w:val="0099551B"/>
    <w:rsid w:val="00997998"/>
    <w:rsid w:val="00997BF1"/>
    <w:rsid w:val="009A089C"/>
    <w:rsid w:val="009A118E"/>
    <w:rsid w:val="009A21CD"/>
    <w:rsid w:val="009A278C"/>
    <w:rsid w:val="009A2BC2"/>
    <w:rsid w:val="009A42C1"/>
    <w:rsid w:val="009A5429"/>
    <w:rsid w:val="009A72AD"/>
    <w:rsid w:val="009B09E0"/>
    <w:rsid w:val="009B0BC5"/>
    <w:rsid w:val="009B1247"/>
    <w:rsid w:val="009B1876"/>
    <w:rsid w:val="009B46F9"/>
    <w:rsid w:val="009B6029"/>
    <w:rsid w:val="009B6971"/>
    <w:rsid w:val="009C27F1"/>
    <w:rsid w:val="009C3152"/>
    <w:rsid w:val="009C4CFA"/>
    <w:rsid w:val="009C5070"/>
    <w:rsid w:val="009D112C"/>
    <w:rsid w:val="009D47FA"/>
    <w:rsid w:val="009D4C5B"/>
    <w:rsid w:val="009D50D2"/>
    <w:rsid w:val="009D5756"/>
    <w:rsid w:val="009D6BA0"/>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50E3"/>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1E6F"/>
    <w:rsid w:val="00A55BD6"/>
    <w:rsid w:val="00A55D50"/>
    <w:rsid w:val="00A57142"/>
    <w:rsid w:val="00A648CD"/>
    <w:rsid w:val="00A64A00"/>
    <w:rsid w:val="00A6537A"/>
    <w:rsid w:val="00A67866"/>
    <w:rsid w:val="00A70B07"/>
    <w:rsid w:val="00A723F8"/>
    <w:rsid w:val="00A77CCB"/>
    <w:rsid w:val="00A82911"/>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55E"/>
    <w:rsid w:val="00AC3A5A"/>
    <w:rsid w:val="00AC4D95"/>
    <w:rsid w:val="00AC5DF4"/>
    <w:rsid w:val="00AC60B5"/>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3FBB"/>
    <w:rsid w:val="00B261F1"/>
    <w:rsid w:val="00B265BC"/>
    <w:rsid w:val="00B30DE5"/>
    <w:rsid w:val="00B30E8E"/>
    <w:rsid w:val="00B3127E"/>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100A"/>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19AC"/>
    <w:rsid w:val="00BB203B"/>
    <w:rsid w:val="00BB5F8F"/>
    <w:rsid w:val="00BB657A"/>
    <w:rsid w:val="00BC1A4E"/>
    <w:rsid w:val="00BC4790"/>
    <w:rsid w:val="00BC591C"/>
    <w:rsid w:val="00BC5DC7"/>
    <w:rsid w:val="00BC6B8B"/>
    <w:rsid w:val="00BC73D8"/>
    <w:rsid w:val="00BD52D7"/>
    <w:rsid w:val="00BD5AD2"/>
    <w:rsid w:val="00BE22F3"/>
    <w:rsid w:val="00BE5B52"/>
    <w:rsid w:val="00BE7B8D"/>
    <w:rsid w:val="00BF0993"/>
    <w:rsid w:val="00BF10A9"/>
    <w:rsid w:val="00BF148E"/>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2F95"/>
    <w:rsid w:val="00C33E50"/>
    <w:rsid w:val="00C34C20"/>
    <w:rsid w:val="00C35A3E"/>
    <w:rsid w:val="00C37DFC"/>
    <w:rsid w:val="00C42130"/>
    <w:rsid w:val="00C423A4"/>
    <w:rsid w:val="00C44BF5"/>
    <w:rsid w:val="00C45294"/>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CFC"/>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D7177"/>
    <w:rsid w:val="00CE0C4F"/>
    <w:rsid w:val="00CE30EA"/>
    <w:rsid w:val="00CE4288"/>
    <w:rsid w:val="00CE66F1"/>
    <w:rsid w:val="00CF048A"/>
    <w:rsid w:val="00CF155A"/>
    <w:rsid w:val="00CF2947"/>
    <w:rsid w:val="00CF686F"/>
    <w:rsid w:val="00CF6E60"/>
    <w:rsid w:val="00CF7BCA"/>
    <w:rsid w:val="00D008FD"/>
    <w:rsid w:val="00D0321C"/>
    <w:rsid w:val="00D035EC"/>
    <w:rsid w:val="00D06AB1"/>
    <w:rsid w:val="00D0719C"/>
    <w:rsid w:val="00D072ED"/>
    <w:rsid w:val="00D07A16"/>
    <w:rsid w:val="00D1067E"/>
    <w:rsid w:val="00D10F50"/>
    <w:rsid w:val="00D11272"/>
    <w:rsid w:val="00D1266F"/>
    <w:rsid w:val="00D126F5"/>
    <w:rsid w:val="00D1489E"/>
    <w:rsid w:val="00D16886"/>
    <w:rsid w:val="00D16EFA"/>
    <w:rsid w:val="00D20737"/>
    <w:rsid w:val="00D21E81"/>
    <w:rsid w:val="00D223DE"/>
    <w:rsid w:val="00D25E37"/>
    <w:rsid w:val="00D2661A"/>
    <w:rsid w:val="00D27582"/>
    <w:rsid w:val="00D27EC4"/>
    <w:rsid w:val="00D32719"/>
    <w:rsid w:val="00D33333"/>
    <w:rsid w:val="00D33457"/>
    <w:rsid w:val="00D352A2"/>
    <w:rsid w:val="00D35CF3"/>
    <w:rsid w:val="00D3660F"/>
    <w:rsid w:val="00D4162B"/>
    <w:rsid w:val="00D4514F"/>
    <w:rsid w:val="00D451E2"/>
    <w:rsid w:val="00D45E89"/>
    <w:rsid w:val="00D45E8D"/>
    <w:rsid w:val="00D466AE"/>
    <w:rsid w:val="00D4734F"/>
    <w:rsid w:val="00D51BF3"/>
    <w:rsid w:val="00D60836"/>
    <w:rsid w:val="00D61652"/>
    <w:rsid w:val="00D648A0"/>
    <w:rsid w:val="00D66846"/>
    <w:rsid w:val="00D675FB"/>
    <w:rsid w:val="00D71F25"/>
    <w:rsid w:val="00D72A9C"/>
    <w:rsid w:val="00D7510E"/>
    <w:rsid w:val="00D77031"/>
    <w:rsid w:val="00D84941"/>
    <w:rsid w:val="00D84FA1"/>
    <w:rsid w:val="00D851F0"/>
    <w:rsid w:val="00D86DB7"/>
    <w:rsid w:val="00D926D0"/>
    <w:rsid w:val="00D93030"/>
    <w:rsid w:val="00D950E1"/>
    <w:rsid w:val="00D952A6"/>
    <w:rsid w:val="00D97F99"/>
    <w:rsid w:val="00DA016E"/>
    <w:rsid w:val="00DA1E08"/>
    <w:rsid w:val="00DA23DB"/>
    <w:rsid w:val="00DA24F8"/>
    <w:rsid w:val="00DA28E8"/>
    <w:rsid w:val="00DA38D3"/>
    <w:rsid w:val="00DA3932"/>
    <w:rsid w:val="00DA3AFC"/>
    <w:rsid w:val="00DA5191"/>
    <w:rsid w:val="00DA64F8"/>
    <w:rsid w:val="00DA6C15"/>
    <w:rsid w:val="00DB0258"/>
    <w:rsid w:val="00DB38EE"/>
    <w:rsid w:val="00DB498B"/>
    <w:rsid w:val="00DB66CA"/>
    <w:rsid w:val="00DB6BCA"/>
    <w:rsid w:val="00DB6C1F"/>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3404"/>
    <w:rsid w:val="00DF44DE"/>
    <w:rsid w:val="00DF5F11"/>
    <w:rsid w:val="00E01138"/>
    <w:rsid w:val="00E029A5"/>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462E"/>
    <w:rsid w:val="00E664CC"/>
    <w:rsid w:val="00E70388"/>
    <w:rsid w:val="00E70F92"/>
    <w:rsid w:val="00E723B4"/>
    <w:rsid w:val="00E74C54"/>
    <w:rsid w:val="00E77A03"/>
    <w:rsid w:val="00E822E8"/>
    <w:rsid w:val="00E82554"/>
    <w:rsid w:val="00E82606"/>
    <w:rsid w:val="00E82B56"/>
    <w:rsid w:val="00E846C8"/>
    <w:rsid w:val="00E84957"/>
    <w:rsid w:val="00E84A55"/>
    <w:rsid w:val="00E85BFF"/>
    <w:rsid w:val="00E8777A"/>
    <w:rsid w:val="00E90391"/>
    <w:rsid w:val="00E906C2"/>
    <w:rsid w:val="00E9311F"/>
    <w:rsid w:val="00E934D1"/>
    <w:rsid w:val="00E93D49"/>
    <w:rsid w:val="00E94AF0"/>
    <w:rsid w:val="00E95D13"/>
    <w:rsid w:val="00E95DD3"/>
    <w:rsid w:val="00E96957"/>
    <w:rsid w:val="00E969D5"/>
    <w:rsid w:val="00EA4514"/>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4858"/>
    <w:rsid w:val="00ED6E25"/>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289E"/>
    <w:rsid w:val="00F33817"/>
    <w:rsid w:val="00F40BC0"/>
    <w:rsid w:val="00F420D5"/>
    <w:rsid w:val="00F451EA"/>
    <w:rsid w:val="00F45447"/>
    <w:rsid w:val="00F456C6"/>
    <w:rsid w:val="00F4577B"/>
    <w:rsid w:val="00F46496"/>
    <w:rsid w:val="00F466E9"/>
    <w:rsid w:val="00F474D0"/>
    <w:rsid w:val="00F50179"/>
    <w:rsid w:val="00F515EE"/>
    <w:rsid w:val="00F51E85"/>
    <w:rsid w:val="00F56511"/>
    <w:rsid w:val="00F57ED5"/>
    <w:rsid w:val="00F6194E"/>
    <w:rsid w:val="00F623AC"/>
    <w:rsid w:val="00F62F48"/>
    <w:rsid w:val="00F6412A"/>
    <w:rsid w:val="00F642D2"/>
    <w:rsid w:val="00F65893"/>
    <w:rsid w:val="00F66A4A"/>
    <w:rsid w:val="00F71891"/>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72C"/>
    <w:rsid w:val="00FE1FBE"/>
    <w:rsid w:val="00FE3901"/>
    <w:rsid w:val="00FE39D3"/>
    <w:rsid w:val="00FE3F97"/>
    <w:rsid w:val="00FE4BCE"/>
    <w:rsid w:val="00FE54AE"/>
    <w:rsid w:val="00FE576A"/>
    <w:rsid w:val="00FE7E79"/>
    <w:rsid w:val="00FF0B39"/>
    <w:rsid w:val="00FF3E7D"/>
    <w:rsid w:val="00FF5B99"/>
    <w:rsid w:val="00FF730C"/>
    <w:rsid w:val="00FF73F4"/>
    <w:rsid w:val="00FF7CE4"/>
    <w:rsid w:val="00FF7E39"/>
    <w:rsid w:val="083E18F5"/>
    <w:rsid w:val="09A36711"/>
    <w:rsid w:val="111D538C"/>
    <w:rsid w:val="159A11EA"/>
    <w:rsid w:val="16B470A1"/>
    <w:rsid w:val="34FA0252"/>
    <w:rsid w:val="3A65319E"/>
    <w:rsid w:val="412514E5"/>
    <w:rsid w:val="687A37EC"/>
    <w:rsid w:val="7CBF2A99"/>
    <w:rsid w:val="DDBAB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6">
    <w:name w:val="Default Paragraph Font"/>
    <w:unhideWhenUsed/>
    <w:qFormat/>
    <w:uiPriority w:val="1"/>
  </w:style>
  <w:style w:type="table" w:default="1" w:styleId="32">
    <w:name w:val="Normal Table"/>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character" w:styleId="27">
    <w:name w:val="Strong"/>
    <w:qFormat/>
    <w:uiPriority w:val="22"/>
    <w:rPr>
      <w:b/>
      <w:bCs/>
    </w:rPr>
  </w:style>
  <w:style w:type="character" w:styleId="28">
    <w:name w:val="page number"/>
    <w:qFormat/>
    <w:uiPriority w:val="0"/>
    <w:rPr>
      <w:rFonts w:ascii="宋体" w:hAnsi="Times New Roman" w:eastAsia="宋体"/>
      <w:sz w:val="18"/>
    </w:rPr>
  </w:style>
  <w:style w:type="character" w:styleId="29">
    <w:name w:val="Emphasis"/>
    <w:qFormat/>
    <w:uiPriority w:val="20"/>
    <w:rPr>
      <w:i/>
      <w:iCs/>
    </w:rPr>
  </w:style>
  <w:style w:type="character" w:styleId="30">
    <w:name w:val="Hyperlink"/>
    <w:qFormat/>
    <w:uiPriority w:val="99"/>
    <w:rPr>
      <w:rFonts w:ascii="宋体" w:hAnsi="Times New Roman" w:eastAsia="宋体"/>
      <w:color w:val="auto"/>
      <w:spacing w:val="0"/>
      <w:w w:val="100"/>
      <w:position w:val="0"/>
      <w:sz w:val="21"/>
      <w:u w:val="none"/>
      <w:vertAlign w:val="baseline"/>
    </w:rPr>
  </w:style>
  <w:style w:type="character" w:styleId="31">
    <w:name w:val="footnote reference"/>
    <w:semiHidden/>
    <w:qFormat/>
    <w:uiPriority w:val="0"/>
    <w:rPr>
      <w:rFonts w:ascii="宋体" w:hAnsi="宋体" w:eastAsia="宋体" w:cs="Times New Roman"/>
      <w:spacing w:val="0"/>
      <w:sz w:val="18"/>
      <w:vertAlign w:val="superscript"/>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customStyle="1"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ind w:left="1275"/>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6"/>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19"/>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0"/>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19"/>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19"/>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19"/>
      </w:numPr>
      <w:adjustRightInd/>
    </w:pPr>
    <w:rPr>
      <w:szCs w:val="24"/>
    </w:rPr>
  </w:style>
  <w:style w:type="paragraph" w:customStyle="1" w:styleId="159">
    <w:name w:val="一级无标题条"/>
    <w:basedOn w:val="1"/>
    <w:qFormat/>
    <w:uiPriority w:val="0"/>
    <w:pPr>
      <w:numPr>
        <w:ilvl w:val="2"/>
        <w:numId w:val="19"/>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2"/>
      </w:numPr>
      <w:ind w:firstLine="0" w:firstLineChars="0"/>
    </w:pPr>
    <w:rPr>
      <w:rFonts w:cs="Arial"/>
      <w:szCs w:val="28"/>
    </w:rPr>
  </w:style>
  <w:style w:type="paragraph" w:customStyle="1" w:styleId="169">
    <w:name w:val="标准文件_小写罗马数字编号列项"/>
    <w:basedOn w:val="56"/>
    <w:qFormat/>
    <w:uiPriority w:val="0"/>
    <w:pPr>
      <w:numPr>
        <w:ilvl w:val="0"/>
        <w:numId w:val="23"/>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0"/>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4"/>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customStyle="1" w:styleId="186">
    <w:name w:val="Placeholder Text"/>
    <w:basedOn w:val="26"/>
    <w:semiHidden/>
    <w:qFormat/>
    <w:uiPriority w:val="99"/>
    <w:rPr>
      <w:color w:val="808080"/>
    </w:rPr>
  </w:style>
  <w:style w:type="paragraph" w:customStyle="1" w:styleId="187">
    <w:name w:val="标准文件_二级项2"/>
    <w:basedOn w:val="56"/>
    <w:qFormat/>
    <w:uiPriority w:val="0"/>
    <w:pPr>
      <w:numPr>
        <w:ilvl w:val="1"/>
        <w:numId w:val="20"/>
      </w:numPr>
      <w:ind w:firstLine="0" w:firstLineChars="0"/>
    </w:pPr>
  </w:style>
  <w:style w:type="paragraph" w:customStyle="1" w:styleId="188">
    <w:name w:val="标准文件_三级项2"/>
    <w:basedOn w:val="56"/>
    <w:qFormat/>
    <w:uiPriority w:val="0"/>
    <w:pPr>
      <w:numPr>
        <w:ilvl w:val="0"/>
        <w:numId w:val="29"/>
      </w:numPr>
      <w:spacing w:line="300" w:lineRule="exact"/>
      <w:ind w:firstLineChars="0"/>
    </w:pPr>
  </w:style>
  <w:style w:type="paragraph" w:customStyle="1" w:styleId="189">
    <w:name w:val="标准文件_一级项2"/>
    <w:basedOn w:val="56"/>
    <w:qFormat/>
    <w:uiPriority w:val="0"/>
    <w:pPr>
      <w:numPr>
        <w:ilvl w:val="0"/>
        <w:numId w:val="30"/>
      </w:numPr>
      <w:spacing w:line="300" w:lineRule="exact"/>
      <w:ind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6"/>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6"/>
    <w:qFormat/>
    <w:uiPriority w:val="0"/>
    <w:rPr>
      <w:rFonts w:ascii="黑体" w:eastAsia="黑体"/>
      <w:spacing w:val="85"/>
      <w:w w:val="100"/>
      <w:position w:val="3"/>
      <w:sz w:val="28"/>
      <w:szCs w:val="28"/>
    </w:rPr>
  </w:style>
  <w:style w:type="paragraph" w:customStyle="1" w:styleId="230">
    <w:name w:val="段"/>
    <w:link w:val="23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1">
    <w:name w:val="段 Char"/>
    <w:link w:val="230"/>
    <w:qFormat/>
    <w:uiPriority w:val="0"/>
    <w:rPr>
      <w:rFonts w:ascii="宋体" w:hAnsi="Times New Roman"/>
      <w:sz w:val="21"/>
    </w:rPr>
  </w:style>
  <w:style w:type="table" w:customStyle="1" w:styleId="232">
    <w:name w:val="Table Normal"/>
    <w:unhideWhenUsed/>
    <w:qFormat/>
    <w:uiPriority w:val="0"/>
    <w:pPr>
      <w:spacing w:after="160" w:line="278" w:lineRule="auto"/>
    </w:pPr>
    <w:rPr>
      <w:rFonts w:ascii="Arial" w:hAnsi="Arial" w:cs="Arial" w:eastAsiaTheme="minorEastAsia"/>
      <w:snapToGrid w:val="0"/>
      <w:color w:val="000000"/>
      <w:sz w:val="21"/>
      <w:szCs w:val="21"/>
      <w:lang w:eastAsia="en-US"/>
    </w:rPr>
    <w:tblPr>
      <w:tblLayout w:type="fixed"/>
      <w:tblCellMar>
        <w:top w:w="0" w:type="dxa"/>
        <w:left w:w="0" w:type="dxa"/>
        <w:bottom w:w="0" w:type="dxa"/>
        <w:right w:w="0" w:type="dxa"/>
      </w:tblCellMar>
    </w:tblPr>
  </w:style>
  <w:style w:type="paragraph" w:customStyle="1" w:styleId="233">
    <w:name w:val="Table Text"/>
    <w:basedOn w:val="1"/>
    <w:semiHidden/>
    <w:qFormat/>
    <w:uiPriority w:val="0"/>
    <w:pPr>
      <w:widowControl/>
      <w:kinsoku w:val="0"/>
      <w:autoSpaceDE w:val="0"/>
      <w:autoSpaceDN w:val="0"/>
      <w:snapToGrid w:val="0"/>
      <w:spacing w:after="160" w:line="240" w:lineRule="auto"/>
      <w:jc w:val="left"/>
      <w:textAlignment w:val="baseline"/>
    </w:pPr>
    <w:rPr>
      <w:rFonts w:ascii="Arial" w:hAnsi="Arial" w:eastAsia="Arial" w:cs="Arial"/>
      <w:snapToGrid w:val="0"/>
      <w:color w:val="00000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jpeg"/><Relationship Id="rId17" Type="http://schemas.openxmlformats.org/officeDocument/2006/relationships/oleObject" Target="embeddings/oleObject3.bin"/><Relationship Id="rId16" Type="http://schemas.openxmlformats.org/officeDocument/2006/relationships/oleObject" Target="embeddings/oleObject2.bin"/><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home\greatwall\D:\Tools\SET2025\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4F7B9CDBAED4E5D9F2BB0DD8AA89CE8"/>
        <w:style w:val=""/>
        <w:category>
          <w:name w:val="常规"/>
          <w:gallery w:val="placeholder"/>
        </w:category>
        <w:types>
          <w:type w:val="bbPlcHdr"/>
        </w:types>
        <w:behaviors>
          <w:behavior w:val="content"/>
        </w:behaviors>
        <w:description w:val=""/>
        <w:guid w:val="{D651E850-75C9-4897-B02C-CE117547E6F4}"/>
      </w:docPartPr>
      <w:docPartBody>
        <w:p>
          <w:pPr>
            <w:pStyle w:val="5"/>
            <w:rPr>
              <w:rFonts w:hint="eastAsia"/>
            </w:rPr>
          </w:pPr>
          <w:r>
            <w:rPr>
              <w:rStyle w:val="4"/>
              <w:rFonts w:hint="eastAsia"/>
            </w:rPr>
            <w:t>单击或点击此处输入文字。</w:t>
          </w:r>
        </w:p>
      </w:docPartBody>
    </w:docPart>
    <w:docPart>
      <w:docPartPr>
        <w:name w:val="34FFC1C621944E8880C5C531B79EF150"/>
        <w:style w:val=""/>
        <w:category>
          <w:name w:val="常规"/>
          <w:gallery w:val="placeholder"/>
        </w:category>
        <w:types>
          <w:type w:val="bbPlcHdr"/>
        </w:types>
        <w:behaviors>
          <w:behavior w:val="content"/>
        </w:behaviors>
        <w:description w:val=""/>
        <w:guid w:val="{F6375608-AE7C-45D8-AAD6-9777FF64550F}"/>
      </w:docPartPr>
      <w:docPartBody>
        <w:p>
          <w:pPr>
            <w:pStyle w:val="6"/>
            <w:rPr>
              <w:rFonts w:hint="eastAsia"/>
            </w:rPr>
          </w:pPr>
          <w:r>
            <w:rPr>
              <w:rStyle w:val="4"/>
              <w:rFonts w:hint="eastAsia"/>
            </w:rPr>
            <w:t>选择一项。</w:t>
          </w:r>
        </w:p>
      </w:docPartBody>
    </w:docPart>
    <w:docPart>
      <w:docPartPr>
        <w:name w:val="C127202F282E4EE3AFF5CC4154259BEE"/>
        <w:style w:val=""/>
        <w:category>
          <w:name w:val="常规"/>
          <w:gallery w:val="placeholder"/>
        </w:category>
        <w:types>
          <w:type w:val="bbPlcHdr"/>
        </w:types>
        <w:behaviors>
          <w:behavior w:val="content"/>
        </w:behaviors>
        <w:description w:val=""/>
        <w:guid w:val="{0BE18DB8-9ED0-4A55-AD72-C7A85BB8BD40}"/>
      </w:docPartPr>
      <w:docPartBody>
        <w:p>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367"/>
    <w:rsid w:val="000019F8"/>
    <w:rsid w:val="00052E1C"/>
    <w:rsid w:val="000F4728"/>
    <w:rsid w:val="001144F3"/>
    <w:rsid w:val="001214BA"/>
    <w:rsid w:val="00173E1A"/>
    <w:rsid w:val="002C6548"/>
    <w:rsid w:val="00466411"/>
    <w:rsid w:val="004C7AC9"/>
    <w:rsid w:val="006E06E6"/>
    <w:rsid w:val="00732565"/>
    <w:rsid w:val="007379AC"/>
    <w:rsid w:val="00751F33"/>
    <w:rsid w:val="007773BA"/>
    <w:rsid w:val="00890B9E"/>
    <w:rsid w:val="008E0367"/>
    <w:rsid w:val="009D5756"/>
    <w:rsid w:val="00B23FBB"/>
    <w:rsid w:val="00B62E61"/>
    <w:rsid w:val="00C72F36"/>
    <w:rsid w:val="00CD7177"/>
    <w:rsid w:val="00CF33E9"/>
    <w:rsid w:val="00D35CF3"/>
    <w:rsid w:val="00DA1796"/>
    <w:rsid w:val="00DA23DB"/>
    <w:rsid w:val="00DB4B5A"/>
    <w:rsid w:val="00E604DD"/>
    <w:rsid w:val="00F14A53"/>
    <w:rsid w:val="00F63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semiHidden="0" w:name="Default Paragraph Font"/>
    <w:lsdException w:qFormat="1" w:uiPriority="99" w:semiHidden="0" w:name="Normal Table"/>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character" w:customStyle="1" w:styleId="4">
    <w:name w:val="Placeholder Text"/>
    <w:basedOn w:val="2"/>
    <w:semiHidden/>
    <w:qFormat/>
    <w:uiPriority w:val="99"/>
    <w:rPr>
      <w:color w:val="808080"/>
    </w:rPr>
  </w:style>
  <w:style w:type="paragraph" w:customStyle="1" w:styleId="5">
    <w:name w:val="94F7B9CDBAED4E5D9F2BB0DD8AA89CE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34FFC1C621944E8880C5C531B79EF15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C127202F282E4EE3AFF5CC4154259BE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Pages>8</Pages>
  <Words>1661</Words>
  <Characters>2052</Characters>
  <Lines>302</Lines>
  <Paragraphs>246</Paragraphs>
  <TotalTime>185</TotalTime>
  <ScaleCrop>false</ScaleCrop>
  <LinksUpToDate>false</LinksUpToDate>
  <CharactersWithSpaces>2185</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2026-03-10T14:23:00Z</dcterms:created>
  <dc:creator>周鸿宇</dc:creator>
  <cp:lastModifiedBy>admin</cp:lastModifiedBy>
  <cp:lastPrinted>2025-12-15T10:18:00Z</cp:lastPrinted>
  <dcterms:modified xsi:type="dcterms:W3CDTF">2026-04-24T01:58:16Z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eyJoZGlkIjoiNTdiYzg3MTIwM2E0NWUwNWFmNThkYzkwYmY0MTdlNWEiLCJ1c2VySWQiOiI0MjE3MDQ1NTMifQ==</vt:lpwstr>
  </property>
  <property fmtid="{D5CDD505-2E9C-101B-9397-08002B2CF9AE}" pid="15" name="KSOProductBuildVer">
    <vt:lpwstr>2052-10.8.0.6423</vt:lpwstr>
  </property>
  <property fmtid="{D5CDD505-2E9C-101B-9397-08002B2CF9AE}" pid="16" name="ICV">
    <vt:lpwstr>050FE22031084D3AA4328643D0E66749_12</vt:lpwstr>
  </property>
</Properties>
</file>