
<file path=[Content_Types].xml><?xml version="1.0" encoding="utf-8"?>
<Types xmlns="http://schemas.openxmlformats.org/package/2006/content-types">
  <Default Extension="xml" ContentType="application/xml"/>
  <Default Extension="bin" ContentType="application/vnd.openxmlformats-officedocument.oleObject"/>
  <Default Extension="tiff" ContentType="image/tif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E04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0A1B98E">
            <w:pPr>
              <w:pStyle w:val="26"/>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7583561">
            <w:pPr>
              <w:pStyle w:val="26"/>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XX.XXX.XX</w:t>
            </w:r>
            <w:r>
              <w:rPr>
                <w:rFonts w:ascii="黑体" w:hAnsi="黑体" w:eastAsia="黑体"/>
                <w:sz w:val="21"/>
                <w:szCs w:val="21"/>
              </w:rPr>
              <w:fldChar w:fldCharType="end"/>
            </w:r>
            <w:bookmarkEnd w:id="0"/>
          </w:p>
        </w:tc>
      </w:tr>
      <w:tr w14:paraId="335D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7058323">
            <w:pPr>
              <w:pStyle w:val="26"/>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3984B699">
            <w:pPr>
              <w:pStyle w:val="26"/>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XXX</w:t>
            </w:r>
            <w:r>
              <w:rPr>
                <w:rFonts w:ascii="黑体" w:hAnsi="黑体" w:eastAsia="黑体"/>
                <w:sz w:val="21"/>
                <w:szCs w:val="21"/>
              </w:rPr>
              <w:fldChar w:fldCharType="end"/>
            </w:r>
            <w:bookmarkEnd w:id="1"/>
          </w:p>
        </w:tc>
      </w:tr>
    </w:tbl>
    <w:tbl>
      <w:tblPr>
        <w:tblStyle w:val="4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EFB0C6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336B1B17">
            <w:pPr>
              <w:pStyle w:val="64"/>
              <w:framePr w:w="0" w:hRule="auto" w:wrap="auto" w:vAnchor="margin" w:hAnchor="text" w:xAlign="left" w:yAlign="inline"/>
              <w:rPr>
                <w:rFonts w:hint="eastAsia"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14:paraId="7018D84F">
      <w:pPr>
        <w:pStyle w:val="65"/>
        <w:framePr w:w="9639" w:h="624" w:hRule="exact" w:hSpace="181" w:vSpace="181" w:wrap="around" w:hAnchor="page" w:x="1305" w:y="2269"/>
        <w:rPr>
          <w:rFonts w:hint="eastAsia"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042F54AD">
      <w:pPr>
        <w:pStyle w:val="210"/>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6D01BA2">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8C0E4D4">
      <w:pPr>
        <w:pStyle w:val="65"/>
        <w:framePr w:w="9639" w:h="6976" w:hRule="exact" w:hSpace="0" w:vSpace="0" w:wrap="around" w:hAnchor="page" w:y="6408"/>
        <w:jc w:val="center"/>
        <w:rPr>
          <w:rFonts w:hint="eastAsia" w:ascii="黑体" w:hAnsi="黑体" w:eastAsia="黑体"/>
          <w:b w:val="0"/>
          <w:bCs w:val="0"/>
          <w:w w:val="100"/>
        </w:rPr>
      </w:pPr>
    </w:p>
    <w:p w14:paraId="0A7371B4">
      <w:pPr>
        <w:pStyle w:val="212"/>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基于电力流的碳排放计量 第1部分：计量模型</w:t>
      </w:r>
      <w:r>
        <w:fldChar w:fldCharType="end"/>
      </w:r>
      <w:bookmarkEnd w:id="8"/>
    </w:p>
    <w:p w14:paraId="09DDC4A9">
      <w:pPr>
        <w:framePr w:w="9639" w:h="6974" w:hRule="exact" w:wrap="around" w:vAnchor="page" w:hAnchor="page" w:x="1419" w:y="6408" w:anchorLock="1"/>
        <w:ind w:left="-1418"/>
      </w:pPr>
    </w:p>
    <w:p w14:paraId="1BCE38B3">
      <w:pPr>
        <w:pStyle w:val="140"/>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 xml:space="preserve">Measurement of carbon emission based on power flow - Part 1: </w:t>
      </w:r>
    </w:p>
    <w:p w14:paraId="5161F26F">
      <w:pPr>
        <w:pStyle w:val="140"/>
        <w:framePr w:w="9639" w:h="6974" w:hRule="exact" w:wrap="around" w:vAnchor="page" w:hAnchor="page" w:x="1419" w:y="6408" w:anchorLock="1"/>
        <w:textAlignment w:val="bottom"/>
        <w:rPr>
          <w:rFonts w:eastAsia="黑体"/>
          <w:szCs w:val="28"/>
        </w:rPr>
      </w:pPr>
      <w:r>
        <w:rPr>
          <w:rFonts w:hint="eastAsia" w:eastAsia="黑体"/>
          <w:szCs w:val="28"/>
        </w:rPr>
        <w:t>Metrology model construction</w:t>
      </w:r>
      <w:r>
        <w:rPr>
          <w:rFonts w:eastAsia="黑体"/>
          <w:szCs w:val="28"/>
        </w:rPr>
        <w:fldChar w:fldCharType="end"/>
      </w:r>
      <w:bookmarkEnd w:id="9"/>
    </w:p>
    <w:p w14:paraId="359E6A23">
      <w:pPr>
        <w:framePr w:w="9639" w:h="6974" w:hRule="exact" w:wrap="around" w:vAnchor="page" w:hAnchor="page" w:x="1419" w:y="6408" w:anchorLock="1"/>
        <w:spacing w:line="760" w:lineRule="exact"/>
        <w:ind w:left="-1418"/>
      </w:pPr>
    </w:p>
    <w:p w14:paraId="195A8414">
      <w:pPr>
        <w:pStyle w:val="140"/>
        <w:framePr w:w="9639" w:h="6974" w:hRule="exact" w:wrap="around" w:vAnchor="page" w:hAnchor="page" w:x="1419" w:y="6408" w:anchorLock="1"/>
        <w:textAlignment w:val="bottom"/>
        <w:rPr>
          <w:rFonts w:eastAsia="黑体"/>
          <w:szCs w:val="28"/>
        </w:rPr>
      </w:pPr>
    </w:p>
    <w:p w14:paraId="4089B20E">
      <w:pPr>
        <w:pStyle w:val="14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7D80A52A">
      <w:pPr>
        <w:pStyle w:val="14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4B4D338B">
      <w:pPr>
        <w:pStyle w:val="208"/>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6BBF3BED">
      <w:pPr>
        <w:pStyle w:val="209"/>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226AEA89">
      <w:pPr>
        <w:pStyle w:val="166"/>
        <w:framePr w:h="584" w:hRule="exact" w:hSpace="181" w:vSpace="181" w:wrap="around" w:y="15027"/>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18"/>
      <w:r>
        <w:rPr>
          <w:rFonts w:ascii="Times New Roman"/>
          <w:w w:val="100"/>
          <w:sz w:val="28"/>
        </w:rPr>
        <w:t>  </w:t>
      </w:r>
      <w:r>
        <w:rPr>
          <w:rStyle w:val="244"/>
          <w:rFonts w:hint="eastAsia" w:hAnsi="黑体"/>
          <w:position w:val="0"/>
        </w:rPr>
        <w:t>发</w:t>
      </w:r>
      <w:r>
        <w:rPr>
          <w:rStyle w:val="244"/>
          <w:rFonts w:hint="eastAsia" w:hAnsi="黑体"/>
          <w:spacing w:val="0"/>
          <w:position w:val="0"/>
        </w:rPr>
        <w:t>布</w:t>
      </w:r>
    </w:p>
    <w:p w14:paraId="7AB451EC">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2B7C7DD">
      <w:pPr>
        <w:pStyle w:val="106"/>
        <w:spacing w:after="468"/>
      </w:pPr>
      <w:bookmarkStart w:id="19" w:name="BookMark1"/>
      <w:bookmarkStart w:id="20" w:name="_Toc194672019"/>
      <w:bookmarkStart w:id="21" w:name="_Toc194671938"/>
      <w:bookmarkStart w:id="22" w:name="_Toc180075198"/>
      <w:bookmarkStart w:id="23" w:name="_Toc194672060"/>
      <w:bookmarkStart w:id="24" w:name="_Toc194671802"/>
      <w:r>
        <w:rPr>
          <w:rFonts w:hint="eastAsia"/>
          <w:spacing w:val="320"/>
        </w:rPr>
        <w:t>目</w:t>
      </w:r>
      <w:r>
        <w:rPr>
          <w:rFonts w:hint="eastAsia"/>
        </w:rPr>
        <w:t>次</w:t>
      </w:r>
    </w:p>
    <w:p w14:paraId="0F7B5051">
      <w:pPr>
        <w:pStyle w:val="27"/>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"_Toc223948972" </w:instrText>
      </w:r>
      <w:r>
        <w:fldChar w:fldCharType="separate"/>
      </w:r>
      <w:r>
        <w:rPr>
          <w:rStyle w:val="47"/>
          <w:rFonts w:hint="eastAsia"/>
          <w:spacing w:val="320"/>
        </w:rPr>
        <w:t>前</w:t>
      </w:r>
      <w:r>
        <w:rPr>
          <w:rStyle w:val="47"/>
          <w:rFonts w:hint="eastAsia"/>
        </w:rPr>
        <w:t>言</w:t>
      </w:r>
      <w:r>
        <w:rPr>
          <w:rFonts w:hint="eastAsia"/>
        </w:rPr>
        <w:tab/>
      </w:r>
      <w:r>
        <w:rPr>
          <w:rFonts w:hint="eastAsia"/>
        </w:rPr>
        <w:fldChar w:fldCharType="begin"/>
      </w:r>
      <w:r>
        <w:rPr>
          <w:rFonts w:hint="eastAsia"/>
        </w:rPr>
        <w:instrText xml:space="preserve"> </w:instrText>
      </w:r>
      <w:r>
        <w:instrText xml:space="preserve">PAGEREF _Toc223948972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8C4DD9D">
      <w:pPr>
        <w:pStyle w:val="27"/>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"_Toc223948973" </w:instrText>
      </w:r>
      <w:r>
        <w:fldChar w:fldCharType="separate"/>
      </w:r>
      <w:r>
        <w:rPr>
          <w:rStyle w:val="47"/>
          <w:rFonts w:hint="eastAsia"/>
        </w:rPr>
        <w:t>1 范围</w:t>
      </w:r>
      <w:r>
        <w:rPr>
          <w:rFonts w:hint="eastAsia"/>
        </w:rPr>
        <w:tab/>
      </w:r>
      <w:r>
        <w:rPr>
          <w:rFonts w:hint="eastAsia"/>
        </w:rPr>
        <w:fldChar w:fldCharType="begin"/>
      </w:r>
      <w:r>
        <w:rPr>
          <w:rFonts w:hint="eastAsia"/>
        </w:rPr>
        <w:instrText xml:space="preserve"> </w:instrText>
      </w:r>
      <w:r>
        <w:instrText xml:space="preserve">PAGEREF _Toc223948973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03768DA1">
      <w:pPr>
        <w:pStyle w:val="27"/>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"_Toc223948974" </w:instrText>
      </w:r>
      <w:r>
        <w:fldChar w:fldCharType="separate"/>
      </w:r>
      <w:r>
        <w:rPr>
          <w:rStyle w:val="47"/>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_Toc223948974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62418CD">
      <w:pPr>
        <w:pStyle w:val="27"/>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"_Toc223948975" </w:instrText>
      </w:r>
      <w:r>
        <w:fldChar w:fldCharType="separate"/>
      </w:r>
      <w:r>
        <w:rPr>
          <w:rStyle w:val="47"/>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_Toc223948975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1D85CF8">
      <w:pPr>
        <w:pStyle w:val="27"/>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"_Toc223948976" </w:instrText>
      </w:r>
      <w:r>
        <w:fldChar w:fldCharType="separate"/>
      </w:r>
      <w:r>
        <w:rPr>
          <w:rStyle w:val="47"/>
          <w:rFonts w:hint="eastAsia"/>
        </w:rPr>
        <w:t>4 基于电力流的碳排放计量体系</w:t>
      </w:r>
      <w:r>
        <w:rPr>
          <w:rFonts w:hint="eastAsia"/>
        </w:rPr>
        <w:tab/>
      </w:r>
      <w:r>
        <w:rPr>
          <w:rFonts w:hint="eastAsia"/>
        </w:rPr>
        <w:fldChar w:fldCharType="begin"/>
      </w:r>
      <w:r>
        <w:rPr>
          <w:rFonts w:hint="eastAsia"/>
        </w:rPr>
        <w:instrText xml:space="preserve"> </w:instrText>
      </w:r>
      <w:r>
        <w:instrText xml:space="preserve">PAGEREF _Toc223948976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4737088">
      <w:pPr>
        <w:pStyle w:val="27"/>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"_Toc223948977" </w:instrText>
      </w:r>
      <w:r>
        <w:fldChar w:fldCharType="separate"/>
      </w:r>
      <w:r>
        <w:rPr>
          <w:rStyle w:val="47"/>
          <w:rFonts w:hint="eastAsia"/>
        </w:rPr>
        <w:t>5 基于电力流的碳排放计量模型</w:t>
      </w:r>
      <w:r>
        <w:rPr>
          <w:rFonts w:hint="eastAsia"/>
        </w:rPr>
        <w:tab/>
      </w:r>
      <w:r>
        <w:rPr>
          <w:rFonts w:hint="eastAsia"/>
        </w:rPr>
        <w:fldChar w:fldCharType="begin"/>
      </w:r>
      <w:r>
        <w:rPr>
          <w:rFonts w:hint="eastAsia"/>
        </w:rPr>
        <w:instrText xml:space="preserve"> </w:instrText>
      </w:r>
      <w:r>
        <w:instrText xml:space="preserve">PAGEREF _Toc223948977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1BB0F477">
      <w:pPr>
        <w:pStyle w:val="27"/>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"_Toc223948978" </w:instrText>
      </w:r>
      <w:r>
        <w:fldChar w:fldCharType="separate"/>
      </w:r>
      <w:r>
        <w:rPr>
          <w:rStyle w:val="47"/>
          <w:rFonts w:hint="eastAsia"/>
        </w:rPr>
        <w:t>6 碳排放计量设备技术要求</w:t>
      </w:r>
      <w:r>
        <w:rPr>
          <w:rFonts w:hint="eastAsia"/>
        </w:rPr>
        <w:tab/>
      </w:r>
      <w:r>
        <w:rPr>
          <w:rFonts w:hint="eastAsia"/>
        </w:rPr>
        <w:fldChar w:fldCharType="begin"/>
      </w:r>
      <w:r>
        <w:rPr>
          <w:rFonts w:hint="eastAsia"/>
        </w:rPr>
        <w:instrText xml:space="preserve"> </w:instrText>
      </w:r>
      <w:r>
        <w:instrText xml:space="preserve">PAGEREF _Toc223948978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E9F31A6">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"_Toc223948979" </w:instrText>
      </w:r>
      <w:r>
        <w:fldChar w:fldCharType="separate"/>
      </w:r>
      <w:r>
        <w:rPr>
          <w:rStyle w:val="47"/>
          <w:rFonts w:hint="eastAsia"/>
        </w:rPr>
        <w:t>6.2.1 参比条件</w:t>
      </w:r>
      <w:r>
        <w:rPr>
          <w:rFonts w:hint="eastAsia"/>
        </w:rPr>
        <w:tab/>
      </w:r>
      <w:r>
        <w:rPr>
          <w:rFonts w:hint="eastAsia"/>
        </w:rPr>
        <w:fldChar w:fldCharType="begin"/>
      </w:r>
      <w:r>
        <w:rPr>
          <w:rFonts w:hint="eastAsia"/>
        </w:rPr>
        <w:instrText xml:space="preserve"> </w:instrText>
      </w:r>
      <w:r>
        <w:instrText xml:space="preserve">PAGEREF _Toc223948979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C40A4E3">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"_Toc223948980" </w:instrText>
      </w:r>
      <w:r>
        <w:fldChar w:fldCharType="separate"/>
      </w:r>
      <w:r>
        <w:rPr>
          <w:rStyle w:val="47"/>
          <w:rFonts w:hint="eastAsia"/>
        </w:rPr>
        <w:t>6.2.2 气候环境</w:t>
      </w:r>
      <w:r>
        <w:rPr>
          <w:rFonts w:hint="eastAsia"/>
        </w:rPr>
        <w:tab/>
      </w:r>
      <w:r>
        <w:rPr>
          <w:rFonts w:hint="eastAsia"/>
        </w:rPr>
        <w:fldChar w:fldCharType="begin"/>
      </w:r>
      <w:r>
        <w:rPr>
          <w:rFonts w:hint="eastAsia"/>
        </w:rPr>
        <w:instrText xml:space="preserve"> </w:instrText>
      </w:r>
      <w:r>
        <w:instrText xml:space="preserve">PAGEREF _Toc223948980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70294C6">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"_Toc223948981" </w:instrText>
      </w:r>
      <w:r>
        <w:fldChar w:fldCharType="separate"/>
      </w:r>
      <w:r>
        <w:rPr>
          <w:rStyle w:val="47"/>
          <w:rFonts w:hint="eastAsia"/>
        </w:rPr>
        <w:t>6.6.1 电碳计量准确度要求</w:t>
      </w:r>
      <w:r>
        <w:rPr>
          <w:rFonts w:hint="eastAsia"/>
        </w:rPr>
        <w:tab/>
      </w:r>
      <w:r>
        <w:rPr>
          <w:rFonts w:hint="eastAsia"/>
        </w:rPr>
        <w:fldChar w:fldCharType="begin"/>
      </w:r>
      <w:r>
        <w:rPr>
          <w:rFonts w:hint="eastAsia"/>
        </w:rPr>
        <w:instrText xml:space="preserve"> </w:instrText>
      </w:r>
      <w:r>
        <w:instrText xml:space="preserve">PAGEREF _Toc223948981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9123099">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"_Toc223948982" </w:instrText>
      </w:r>
      <w:r>
        <w:fldChar w:fldCharType="separate"/>
      </w:r>
      <w:r>
        <w:rPr>
          <w:rStyle w:val="47"/>
          <w:rFonts w:hint="eastAsia"/>
        </w:rPr>
        <w:t>6.6.2 计时准确度要求</w:t>
      </w:r>
      <w:r>
        <w:rPr>
          <w:rFonts w:hint="eastAsia"/>
        </w:rPr>
        <w:tab/>
      </w:r>
      <w:r>
        <w:rPr>
          <w:rFonts w:hint="eastAsia"/>
        </w:rPr>
        <w:fldChar w:fldCharType="begin"/>
      </w:r>
      <w:r>
        <w:rPr>
          <w:rFonts w:hint="eastAsia"/>
        </w:rPr>
        <w:instrText xml:space="preserve"> </w:instrText>
      </w:r>
      <w:r>
        <w:instrText xml:space="preserve">PAGEREF _Toc223948982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9DF07B2">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"_Toc223948983" </w:instrText>
      </w:r>
      <w:r>
        <w:fldChar w:fldCharType="separate"/>
      </w:r>
      <w:r>
        <w:rPr>
          <w:rStyle w:val="47"/>
          <w:rFonts w:hint="eastAsia"/>
        </w:rPr>
        <w:t>6.7.1 数据存储要求</w:t>
      </w:r>
      <w:r>
        <w:rPr>
          <w:rFonts w:hint="eastAsia"/>
        </w:rPr>
        <w:tab/>
      </w:r>
      <w:r>
        <w:rPr>
          <w:rFonts w:hint="eastAsia"/>
        </w:rPr>
        <w:fldChar w:fldCharType="begin"/>
      </w:r>
      <w:r>
        <w:rPr>
          <w:rFonts w:hint="eastAsia"/>
        </w:rPr>
        <w:instrText xml:space="preserve"> </w:instrText>
      </w:r>
      <w:r>
        <w:instrText xml:space="preserve">PAGEREF _Toc223948983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C36EE4A">
      <w:pPr>
        <w:pStyle w:val="21"/>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"_Toc223948984" </w:instrText>
      </w:r>
      <w:r>
        <w:fldChar w:fldCharType="separate"/>
      </w:r>
      <w:r>
        <w:rPr>
          <w:rStyle w:val="47"/>
          <w:rFonts w:hint="eastAsia"/>
        </w:rPr>
        <w:t>6.7.2 通信要求</w:t>
      </w:r>
      <w:r>
        <w:rPr>
          <w:rFonts w:hint="eastAsia"/>
        </w:rPr>
        <w:tab/>
      </w:r>
      <w:r>
        <w:rPr>
          <w:rFonts w:hint="eastAsia"/>
        </w:rPr>
        <w:fldChar w:fldCharType="begin"/>
      </w:r>
      <w:r>
        <w:rPr>
          <w:rFonts w:hint="eastAsia"/>
        </w:rPr>
        <w:instrText xml:space="preserve"> </w:instrText>
      </w:r>
      <w:r>
        <w:instrText xml:space="preserve">PAGEREF _Toc223948984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2605053">
      <w:pPr>
        <w:pStyle w:val="27"/>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"_Toc223948985" </w:instrText>
      </w:r>
      <w:r>
        <w:fldChar w:fldCharType="separate"/>
      </w:r>
      <w:r>
        <w:rPr>
          <w:rStyle w:val="47"/>
          <w:rFonts w:hint="eastAsia"/>
        </w:rPr>
        <w:t>7 检验规则</w:t>
      </w:r>
      <w:r>
        <w:rPr>
          <w:rFonts w:hint="eastAsia"/>
        </w:rPr>
        <w:tab/>
      </w:r>
      <w:r>
        <w:rPr>
          <w:rFonts w:hint="eastAsia"/>
        </w:rPr>
        <w:fldChar w:fldCharType="begin"/>
      </w:r>
      <w:r>
        <w:rPr>
          <w:rFonts w:hint="eastAsia"/>
        </w:rPr>
        <w:instrText xml:space="preserve"> </w:instrText>
      </w:r>
      <w:r>
        <w:instrText xml:space="preserve">PAGEREF _Toc223948985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3F61F8C">
      <w:pPr>
        <w:pStyle w:val="27"/>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"_Toc223948986" </w:instrText>
      </w:r>
      <w:r>
        <w:fldChar w:fldCharType="separate"/>
      </w:r>
      <w:r>
        <w:rPr>
          <w:rStyle w:val="47"/>
          <w:rFonts w:hint="eastAsia"/>
          <w:spacing w:val="100"/>
        </w:rPr>
        <w:t>附录A</w:t>
      </w:r>
      <w:r>
        <w:rPr>
          <w:rStyle w:val="47"/>
          <w:rFonts w:hint="eastAsia"/>
        </w:rPr>
        <w:t xml:space="preserve"> （规范性） 碳排放因子计算方法</w:t>
      </w:r>
      <w:r>
        <w:rPr>
          <w:rFonts w:hint="eastAsia"/>
        </w:rPr>
        <w:tab/>
      </w:r>
      <w:r>
        <w:rPr>
          <w:rFonts w:hint="eastAsia"/>
        </w:rPr>
        <w:fldChar w:fldCharType="begin"/>
      </w:r>
      <w:r>
        <w:rPr>
          <w:rFonts w:hint="eastAsia"/>
        </w:rPr>
        <w:instrText xml:space="preserve"> </w:instrText>
      </w:r>
      <w:r>
        <w:instrText xml:space="preserve">PAGEREF _Toc223948986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4251BD2">
      <w:pPr>
        <w:pStyle w:val="36"/>
        <w:rPr>
          <w:rFonts w:hint="eastAsia" w:asciiTheme="minorHAnsi" w:hAnsiTheme="minorHAnsi" w:eastAsiaTheme="minorEastAsia" w:cstheme="minorBidi"/>
          <w:sz w:val="22"/>
          <w:szCs w:val="24"/>
          <w14:ligatures w14:val="standardContextual"/>
        </w:rPr>
      </w:pPr>
      <w:r>
        <w:fldChar w:fldCharType="begin"/>
      </w:r>
      <w:r>
        <w:instrText xml:space="preserve"> HYPERLINK \l "_Toc223948987" </w:instrText>
      </w:r>
      <w:r>
        <w:fldChar w:fldCharType="separate"/>
      </w:r>
      <w:r>
        <w:rPr>
          <w:rStyle w:val="47"/>
          <w:rFonts w:hint="eastAsia"/>
          <w:kern w:val="0"/>
        </w:rPr>
        <w:t>A.1 碳排放因子计算方法</w:t>
      </w:r>
      <w:r>
        <w:rPr>
          <w:rFonts w:hint="eastAsia"/>
        </w:rPr>
        <w:tab/>
      </w:r>
      <w:r>
        <w:rPr>
          <w:rFonts w:hint="eastAsia"/>
        </w:rPr>
        <w:fldChar w:fldCharType="begin"/>
      </w:r>
      <w:r>
        <w:rPr>
          <w:rFonts w:hint="eastAsia"/>
        </w:rPr>
        <w:instrText xml:space="preserve"> </w:instrText>
      </w:r>
      <w:r>
        <w:instrText xml:space="preserve">PAGEREF _Toc223948987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2EA92F97">
      <w:pPr>
        <w:pStyle w:val="27"/>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"_Toc223948989" </w:instrText>
      </w:r>
      <w:r>
        <w:fldChar w:fldCharType="separate"/>
      </w:r>
      <w:r>
        <w:rPr>
          <w:rStyle w:val="47"/>
          <w:rFonts w:hint="eastAsia"/>
          <w:spacing w:val="100"/>
        </w:rPr>
        <w:t>附录B</w:t>
      </w:r>
      <w:r>
        <w:rPr>
          <w:rStyle w:val="47"/>
          <w:rFonts w:hint="eastAsia"/>
        </w:rPr>
        <w:t xml:space="preserve"> （资料性） 碳排放计量算例</w:t>
      </w:r>
      <w:r>
        <w:rPr>
          <w:rFonts w:hint="eastAsia"/>
        </w:rPr>
        <w:tab/>
      </w:r>
      <w:r>
        <w:rPr>
          <w:rFonts w:hint="eastAsia"/>
        </w:rPr>
        <w:fldChar w:fldCharType="begin"/>
      </w:r>
      <w:r>
        <w:rPr>
          <w:rFonts w:hint="eastAsia"/>
        </w:rPr>
        <w:instrText xml:space="preserve"> </w:instrText>
      </w:r>
      <w:r>
        <w:instrText xml:space="preserve">PAGEREF _Toc223948989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2B9387B4">
      <w:pPr>
        <w:pStyle w:val="36"/>
        <w:rPr>
          <w:rFonts w:hint="eastAsia" w:asciiTheme="minorHAnsi" w:hAnsiTheme="minorHAnsi" w:eastAsiaTheme="minorEastAsia" w:cstheme="minorBidi"/>
          <w:sz w:val="22"/>
          <w:szCs w:val="24"/>
          <w14:ligatures w14:val="standardContextual"/>
        </w:rPr>
      </w:pPr>
      <w:r>
        <w:fldChar w:fldCharType="begin"/>
      </w:r>
      <w:r>
        <w:instrText xml:space="preserve"> HYPERLINK \l "_Toc223948990" </w:instrText>
      </w:r>
      <w:r>
        <w:fldChar w:fldCharType="separate"/>
      </w:r>
      <w:r>
        <w:rPr>
          <w:rStyle w:val="47"/>
          <w:rFonts w:hint="eastAsia"/>
          <w:kern w:val="0"/>
        </w:rPr>
        <w:t>B.1 碳排放计量算例</w:t>
      </w:r>
      <w:r>
        <w:rPr>
          <w:rFonts w:hint="eastAsia"/>
        </w:rPr>
        <w:tab/>
      </w:r>
      <w:r>
        <w:rPr>
          <w:rFonts w:hint="eastAsia"/>
        </w:rPr>
        <w:fldChar w:fldCharType="begin"/>
      </w:r>
      <w:r>
        <w:rPr>
          <w:rFonts w:hint="eastAsia"/>
        </w:rPr>
        <w:instrText xml:space="preserve"> </w:instrText>
      </w:r>
      <w:r>
        <w:instrText xml:space="preserve">PAGEREF _Toc223948990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5C9C1AE">
      <w:pPr>
        <w:pStyle w:val="106"/>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9"/>
    <w:p w14:paraId="38182061">
      <w:pPr>
        <w:pStyle w:val="104"/>
        <w:spacing w:after="468"/>
      </w:pPr>
      <w:bookmarkStart w:id="25" w:name="_Toc223948972"/>
      <w:bookmarkStart w:id="26" w:name="BookMark2"/>
      <w:r>
        <w:rPr>
          <w:spacing w:val="320"/>
        </w:rPr>
        <w:t>前</w:t>
      </w:r>
      <w:r>
        <w:t>言</w:t>
      </w:r>
      <w:bookmarkEnd w:id="20"/>
      <w:bookmarkEnd w:id="21"/>
      <w:bookmarkEnd w:id="22"/>
      <w:bookmarkEnd w:id="23"/>
      <w:bookmarkEnd w:id="24"/>
      <w:bookmarkEnd w:id="25"/>
    </w:p>
    <w:p w14:paraId="109EFFDC">
      <w:pPr>
        <w:pStyle w:val="79"/>
        <w:ind w:firstLine="420"/>
      </w:pPr>
      <w:r>
        <w:rPr>
          <w:rFonts w:hint="eastAsia"/>
        </w:rPr>
        <w:t>本文件按照GB/T 1.1—2020《标准化工作导则  第1部分：标准化文件的结构和起草规则》的规定起草。</w:t>
      </w:r>
    </w:p>
    <w:p w14:paraId="3ECA4D80">
      <w:pPr>
        <w:pStyle w:val="79"/>
        <w:ind w:firstLine="420"/>
      </w:pPr>
      <w:r>
        <w:rPr>
          <w:rFonts w:hint="eastAsia"/>
        </w:rPr>
        <w:t>请注意本文件的某些内容可能涉及专利。本文件的发布机构不承担识别这些专利的责任。</w:t>
      </w:r>
    </w:p>
    <w:p w14:paraId="720BF247">
      <w:pPr>
        <w:pStyle w:val="79"/>
        <w:ind w:firstLine="420"/>
      </w:pPr>
      <w:r>
        <w:rPr>
          <w:rFonts w:hint="eastAsia"/>
        </w:rPr>
        <w:t>本文件由</w:t>
      </w:r>
      <w:r>
        <w:t>湖南省工业和信息化厅</w:t>
      </w:r>
      <w:r>
        <w:rPr>
          <w:rFonts w:hint="eastAsia"/>
        </w:rPr>
        <w:t>提出。</w:t>
      </w:r>
    </w:p>
    <w:p w14:paraId="4F5A7245">
      <w:pPr>
        <w:pStyle w:val="245"/>
        <w:spacing w:line="319" w:lineRule="exact"/>
        <w:ind w:firstLine="420"/>
        <w:jc w:val="both"/>
        <w:rPr>
          <w:rFonts w:hAnsi="Times New Roman" w:cs="Times New Roman"/>
          <w:sz w:val="21"/>
        </w:rPr>
      </w:pPr>
      <w:r>
        <w:rPr>
          <w:rFonts w:hint="eastAsia" w:hAnsi="Times New Roman" w:cs="Times New Roman"/>
          <w:sz w:val="21"/>
        </w:rPr>
        <w:t>本文件由湖南省仪器仪表标准化技术委员会（HUN/TC38）归口。</w:t>
      </w:r>
    </w:p>
    <w:p w14:paraId="5BDEB13C">
      <w:pPr>
        <w:pStyle w:val="245"/>
        <w:spacing w:line="319" w:lineRule="exact"/>
        <w:ind w:firstLine="441" w:firstLineChars="210"/>
        <w:jc w:val="both"/>
        <w:rPr>
          <w:rFonts w:hint="default" w:hAnsi="Times New Roman" w:eastAsia="宋体" w:cs="Times New Roman"/>
          <w:sz w:val="21"/>
          <w:lang w:val="en-US" w:eastAsia="zh-CN"/>
        </w:rPr>
      </w:pPr>
      <w:r>
        <w:rPr>
          <w:rFonts w:hAnsi="Times New Roman" w:cs="Times New Roman"/>
          <w:sz w:val="21"/>
        </w:rPr>
        <w:t>本</w:t>
      </w:r>
      <w:r>
        <w:rPr>
          <w:rFonts w:hint="eastAsia" w:hAnsi="Times New Roman" w:cs="Times New Roman"/>
          <w:sz w:val="21"/>
        </w:rPr>
        <w:t>文件</w:t>
      </w:r>
      <w:r>
        <w:rPr>
          <w:rFonts w:hAnsi="Times New Roman" w:cs="Times New Roman"/>
          <w:sz w:val="21"/>
        </w:rPr>
        <w:t xml:space="preserve">起草单位： </w:t>
      </w:r>
      <w:r>
        <w:rPr>
          <w:rFonts w:hint="eastAsia" w:hAnsi="Times New Roman" w:cs="Times New Roman"/>
          <w:sz w:val="21"/>
          <w:lang w:val="en-US" w:eastAsia="zh-CN"/>
        </w:rPr>
        <w:t>威胜集团有限公司、湖南省计量检测研究院</w:t>
      </w:r>
    </w:p>
    <w:p w14:paraId="0942216B">
      <w:pPr>
        <w:pStyle w:val="79"/>
        <w:ind w:firstLine="420"/>
        <w:rPr>
          <w:rFonts w:hint="default" w:eastAsia="宋体"/>
          <w:lang w:val="en-US" w:eastAsia="zh-CN"/>
        </w:rPr>
      </w:pPr>
      <w:r>
        <w:t xml:space="preserve">本文件主要起草人: </w:t>
      </w:r>
      <w:r>
        <w:rPr>
          <w:rFonts w:hint="eastAsia"/>
        </w:rPr>
        <w:t xml:space="preserve"> </w:t>
      </w:r>
      <w:r>
        <w:rPr>
          <w:rFonts w:hint="eastAsia"/>
          <w:lang w:val="en-US" w:eastAsia="zh-CN"/>
        </w:rPr>
        <w:t>赵言涛、郭立勇、</w:t>
      </w:r>
      <w:r>
        <w:rPr>
          <w:rFonts w:hint="eastAsia"/>
        </w:rPr>
        <w:t>周四清</w:t>
      </w:r>
      <w:r>
        <w:rPr>
          <w:rFonts w:hint="eastAsia"/>
          <w:lang w:eastAsia="zh-CN"/>
        </w:rPr>
        <w:t>、</w:t>
      </w:r>
      <w:r>
        <w:rPr>
          <w:rFonts w:hint="eastAsia"/>
          <w:lang w:val="en-US" w:eastAsia="zh-CN"/>
        </w:rPr>
        <w:t>胡彪、徐振轩</w:t>
      </w:r>
      <w:bookmarkStart w:id="148" w:name="_GoBack"/>
      <w:bookmarkEnd w:id="148"/>
      <w:r>
        <w:rPr>
          <w:rFonts w:hint="eastAsia"/>
          <w:lang w:val="en-US" w:eastAsia="zh-CN"/>
        </w:rPr>
        <w:t>、崔鸿堃</w:t>
      </w:r>
      <w:r>
        <w:rPr>
          <w:rFonts w:hint="eastAsia"/>
        </w:rPr>
        <w:t>、陈雯钰、朱宪宇、王晋威</w:t>
      </w:r>
    </w:p>
    <w:p w14:paraId="4908B873">
      <w:pPr>
        <w:pStyle w:val="79"/>
        <w:ind w:firstLine="0" w:firstLineChars="0"/>
      </w:pPr>
    </w:p>
    <w:p w14:paraId="6E98DE8E">
      <w:pPr>
        <w:pStyle w:val="79"/>
        <w:ind w:firstLine="199" w:firstLineChars="95"/>
        <w:sectPr>
          <w:pgSz w:w="11906" w:h="16838"/>
          <w:pgMar w:top="2410" w:right="1134" w:bottom="1134" w:left="1134" w:header="1418" w:footer="1134" w:gutter="284"/>
          <w:pgNumType w:fmt="upperRoman"/>
          <w:cols w:space="425" w:num="1"/>
          <w:formProt w:val="0"/>
          <w:docGrid w:type="lines" w:linePitch="312" w:charSpace="0"/>
        </w:sectPr>
      </w:pPr>
    </w:p>
    <w:bookmarkEnd w:id="26"/>
    <w:sdt>
      <w:sdtPr>
        <w:tag w:val="NEW_STAND_NAME"/>
        <w:id w:val="595910757"/>
        <w:lock w:val="sdtLocked"/>
        <w:placeholder>
          <w:docPart w:val="01D5193E97AA487EA3F6FC4AA9FCD0E2"/>
        </w:placeholder>
      </w:sdtPr>
      <w:sdtContent>
        <w:sdt>
          <w:sdtPr>
            <w:tag w:val="NEW_STAND_NAME"/>
            <w:id w:val="-372693092"/>
            <w:placeholder>
              <w:docPart w:val="C700A1C8B8894CD99A67AAC284BC8621"/>
            </w:placeholder>
          </w:sdtPr>
          <w:sdtContent>
            <w:p w14:paraId="799ED210">
              <w:pPr>
                <w:pStyle w:val="192"/>
                <w:spacing w:before="3" w:beforeLines="1" w:after="686" w:afterLines="220"/>
                <w:rPr>
                  <w:rFonts w:ascii="Calibri" w:hAnsi="Calibri" w:eastAsia="宋体"/>
                  <w:sz w:val="21"/>
                  <w:szCs w:val="21"/>
                </w:rPr>
              </w:pPr>
              <w:bookmarkStart w:id="27" w:name="NEW_STAND_NAME"/>
              <w:bookmarkStart w:id="28" w:name="BookMark4"/>
              <w:r>
                <w:rPr>
                  <w:rFonts w:hint="eastAsia"/>
                </w:rPr>
                <w:t>基于电力流的碳排放计量 第1部分：计量模型</w:t>
              </w:r>
            </w:p>
          </w:sdtContent>
        </w:sdt>
      </w:sdtContent>
    </w:sdt>
    <w:bookmarkEnd w:id="27"/>
    <w:p w14:paraId="5CED9FFB">
      <w:pPr>
        <w:pStyle w:val="119"/>
        <w:spacing w:before="312" w:after="312"/>
      </w:pPr>
      <w:bookmarkStart w:id="29" w:name="_Toc194671939"/>
      <w:bookmarkStart w:id="30" w:name="_Toc17233325"/>
      <w:bookmarkStart w:id="31" w:name="_Toc179445011"/>
      <w:bookmarkStart w:id="32" w:name="_Toc17233333"/>
      <w:bookmarkStart w:id="33" w:name="_Toc180075105"/>
      <w:bookmarkStart w:id="34" w:name="_Toc194672020"/>
      <w:bookmarkStart w:id="35" w:name="_Toc24884218"/>
      <w:bookmarkStart w:id="36" w:name="_Toc26648465"/>
      <w:bookmarkStart w:id="37" w:name="_Toc194672061"/>
      <w:bookmarkStart w:id="38" w:name="_Toc180074982"/>
      <w:bookmarkStart w:id="39" w:name="_Toc26718930"/>
      <w:bookmarkStart w:id="40" w:name="_Toc26986530"/>
      <w:bookmarkStart w:id="41" w:name="_Toc26986771"/>
      <w:bookmarkStart w:id="42" w:name="_Toc24884211"/>
      <w:bookmarkStart w:id="43" w:name="_Toc194671803"/>
      <w:bookmarkStart w:id="44" w:name="_Toc223948973"/>
      <w:bookmarkStart w:id="45" w:name="_Toc180075199"/>
      <w:bookmarkStart w:id="46" w:name="_Toc179445250"/>
      <w:r>
        <w:rPr>
          <w:rFonts w:hint="eastAsia"/>
        </w:rPr>
        <w:t>范围</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31F36E1">
      <w:pPr>
        <w:adjustRightInd/>
        <w:spacing w:line="240" w:lineRule="auto"/>
        <w:ind w:firstLine="420" w:firstLineChars="200"/>
        <w:jc w:val="left"/>
      </w:pPr>
      <w:bookmarkStart w:id="47" w:name="_Toc24884212"/>
      <w:bookmarkStart w:id="48" w:name="_Toc180075200"/>
      <w:bookmarkStart w:id="49" w:name="_Toc17233334"/>
      <w:bookmarkStart w:id="50" w:name="_Toc26718931"/>
      <w:bookmarkStart w:id="51" w:name="_Toc26986772"/>
      <w:bookmarkStart w:id="52" w:name="_Toc24884219"/>
      <w:bookmarkStart w:id="53" w:name="_Toc17233326"/>
      <w:bookmarkStart w:id="54" w:name="_Toc26648466"/>
      <w:bookmarkStart w:id="55" w:name="_Toc180074984"/>
      <w:bookmarkStart w:id="56" w:name="_Toc179445013"/>
      <w:bookmarkStart w:id="57" w:name="_Toc26986531"/>
      <w:bookmarkStart w:id="58" w:name="_Toc179445252"/>
      <w:bookmarkStart w:id="59" w:name="_Toc180075106"/>
      <w:r>
        <w:rPr>
          <w:rFonts w:hint="eastAsia"/>
        </w:rPr>
        <w:t>本文件规定了基于电力流的碳排放计量体系和计量模型。</w:t>
      </w:r>
    </w:p>
    <w:p w14:paraId="7F890F48">
      <w:pPr>
        <w:adjustRightInd/>
        <w:spacing w:line="240" w:lineRule="auto"/>
        <w:ind w:firstLine="420" w:firstLineChars="200"/>
        <w:jc w:val="left"/>
      </w:pPr>
      <w:r>
        <w:rPr>
          <w:rFonts w:hint="eastAsia"/>
        </w:rPr>
        <w:t>本文件适用于电网企业和电力用户的碳排放计量。</w:t>
      </w:r>
    </w:p>
    <w:p w14:paraId="481C2A2D">
      <w:pPr>
        <w:pStyle w:val="119"/>
        <w:spacing w:before="312" w:after="312"/>
      </w:pPr>
      <w:bookmarkStart w:id="60" w:name="_Toc194672062"/>
      <w:bookmarkStart w:id="61" w:name="_Toc194672021"/>
      <w:bookmarkStart w:id="62" w:name="_Toc194671940"/>
      <w:bookmarkStart w:id="63" w:name="_Toc194671804"/>
      <w:bookmarkStart w:id="64" w:name="_Toc223948974"/>
      <w:r>
        <w:rPr>
          <w:rFonts w:hint="eastAsia"/>
        </w:rPr>
        <w:t>规范性引用文件</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B8AE546">
      <w:pPr>
        <w:pStyle w:val="79"/>
        <w:ind w:firstLine="420"/>
      </w:pPr>
      <w:sdt>
        <w:sdtPr>
          <w:rPr>
            <w:rFonts w:hint="eastAsia"/>
          </w:rPr>
          <w:id w:val="715848253"/>
          <w:placeholder>
            <w:docPart w:val="FFB00490114248189E928CB30AEF7D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1A8AA1F9">
      <w:pPr>
        <w:adjustRightInd/>
        <w:spacing w:line="240" w:lineRule="auto"/>
        <w:ind w:firstLine="420" w:firstLineChars="200"/>
        <w:jc w:val="left"/>
        <w:rPr>
          <w:rFonts w:hint="eastAsia" w:ascii="宋体" w:hAnsi="宋体"/>
          <w:kern w:val="0"/>
        </w:rPr>
      </w:pPr>
      <w:r>
        <w:rPr>
          <w:rFonts w:hint="eastAsia" w:ascii="宋体" w:hAnsi="宋体"/>
          <w:kern w:val="0"/>
        </w:rPr>
        <w:t>GB/T 32151.2—2015 温室气体排放核算与报告要求 第 2 部分：电网企业</w:t>
      </w:r>
    </w:p>
    <w:p w14:paraId="53748487">
      <w:pPr>
        <w:adjustRightInd/>
        <w:spacing w:line="240" w:lineRule="auto"/>
        <w:ind w:firstLine="420" w:firstLineChars="200"/>
        <w:jc w:val="left"/>
        <w:rPr>
          <w:rFonts w:hint="eastAsia" w:ascii="宋体" w:hAnsi="宋体"/>
          <w:kern w:val="0"/>
        </w:rPr>
      </w:pPr>
      <w:r>
        <w:rPr>
          <w:rFonts w:hint="eastAsia" w:ascii="宋体" w:hAnsi="宋体"/>
          <w:kern w:val="0"/>
        </w:rPr>
        <w:t>GB/T 13384—2008 机电产品包装通用技术条件</w:t>
      </w:r>
    </w:p>
    <w:p w14:paraId="380D1C4A">
      <w:pPr>
        <w:adjustRightInd/>
        <w:spacing w:line="240" w:lineRule="auto"/>
        <w:ind w:firstLine="420" w:firstLineChars="200"/>
        <w:jc w:val="left"/>
        <w:rPr>
          <w:rFonts w:hint="eastAsia" w:ascii="宋体" w:hAnsi="宋体"/>
          <w:kern w:val="0"/>
        </w:rPr>
      </w:pPr>
      <w:r>
        <w:rPr>
          <w:rFonts w:hint="eastAsia" w:ascii="宋体" w:hAnsi="宋体"/>
          <w:kern w:val="0"/>
        </w:rPr>
        <w:t>GB/T 17215.211—2021  电测量设备（交流）通用要求、试验和试验条件 第11部分：测量设备</w:t>
      </w:r>
    </w:p>
    <w:p w14:paraId="6A031647">
      <w:pPr>
        <w:adjustRightInd/>
        <w:spacing w:line="240" w:lineRule="auto"/>
        <w:ind w:firstLine="420" w:firstLineChars="200"/>
        <w:jc w:val="left"/>
        <w:rPr>
          <w:rFonts w:hint="eastAsia" w:ascii="宋体" w:hAnsi="宋体"/>
          <w:kern w:val="0"/>
        </w:rPr>
      </w:pPr>
      <w:r>
        <w:rPr>
          <w:rFonts w:hint="eastAsia" w:ascii="宋体" w:hAnsi="宋体"/>
          <w:kern w:val="0"/>
        </w:rPr>
        <w:t>GB/T 17215.321—2021  电测量设备（交流）特殊要求 第21部分：静止式有功电能表 (A级、B级、C级、D级和E级)</w:t>
      </w:r>
    </w:p>
    <w:p w14:paraId="137A8201">
      <w:pPr>
        <w:adjustRightInd/>
        <w:spacing w:line="240" w:lineRule="auto"/>
        <w:ind w:firstLine="420" w:firstLineChars="200"/>
        <w:jc w:val="left"/>
        <w:rPr>
          <w:rFonts w:hint="eastAsia" w:ascii="宋体" w:hAnsi="宋体"/>
          <w:kern w:val="0"/>
        </w:rPr>
      </w:pPr>
      <w:r>
        <w:rPr>
          <w:rFonts w:hint="eastAsia" w:ascii="宋体" w:hAnsi="宋体"/>
          <w:kern w:val="0"/>
        </w:rPr>
        <w:t>T/CIMA 0079.1—2023  基于电力流的碳排放计量 第1部分：计量模型</w:t>
      </w:r>
    </w:p>
    <w:p w14:paraId="5DDA1C87">
      <w:pPr>
        <w:pStyle w:val="119"/>
        <w:spacing w:before="312" w:after="312"/>
      </w:pPr>
      <w:bookmarkStart w:id="65" w:name="_Toc179445253"/>
      <w:bookmarkStart w:id="66" w:name="_Toc194671941"/>
      <w:bookmarkStart w:id="67" w:name="_Toc180075107"/>
      <w:bookmarkStart w:id="68" w:name="_Toc180074985"/>
      <w:bookmarkStart w:id="69" w:name="_Toc223948975"/>
      <w:bookmarkStart w:id="70" w:name="_Toc179445014"/>
      <w:bookmarkStart w:id="71" w:name="_Toc194672063"/>
      <w:bookmarkStart w:id="72" w:name="_Toc194671805"/>
      <w:bookmarkStart w:id="73" w:name="_Toc180075201"/>
      <w:bookmarkStart w:id="74" w:name="_Toc194672022"/>
      <w:r>
        <w:rPr>
          <w:rFonts w:hint="eastAsia"/>
        </w:rPr>
        <w:t>术语和定义</w:t>
      </w:r>
      <w:bookmarkEnd w:id="65"/>
      <w:bookmarkEnd w:id="66"/>
      <w:bookmarkEnd w:id="67"/>
      <w:bookmarkEnd w:id="68"/>
      <w:bookmarkEnd w:id="69"/>
      <w:bookmarkEnd w:id="70"/>
      <w:bookmarkEnd w:id="71"/>
      <w:bookmarkEnd w:id="72"/>
      <w:bookmarkEnd w:id="73"/>
      <w:bookmarkEnd w:id="74"/>
    </w:p>
    <w:p w14:paraId="138561C7">
      <w:pPr>
        <w:pStyle w:val="79"/>
        <w:ind w:firstLine="420"/>
      </w:pPr>
      <w:bookmarkStart w:id="75" w:name="_Toc26986532"/>
      <w:bookmarkEnd w:id="75"/>
      <w:sdt>
        <w:sdtPr>
          <w:id w:val="-1909835108"/>
          <w:placeholder>
            <w:docPart w:val="85B57634085B4C8499499210E217248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Pr>
              <w:rFonts w:hint="eastAsia"/>
            </w:rPr>
            <w:t>GB/T 32151.2—2015</w:t>
          </w:r>
          <w:r>
            <w:t>界定的以及下列术语和定义适用于本文件。</w:t>
          </w:r>
        </w:sdtContent>
      </w:sdt>
    </w:p>
    <w:p w14:paraId="7F04D6FF">
      <w:pPr>
        <w:pStyle w:val="238"/>
        <w:ind w:left="420" w:hanging="420" w:hangingChars="200"/>
        <w:rPr>
          <w:rFonts w:hint="eastAsia" w:ascii="黑体" w:hAnsi="黑体" w:eastAsia="黑体"/>
        </w:rPr>
      </w:pPr>
      <w:r>
        <w:rPr>
          <w:rFonts w:hint="eastAsia" w:ascii="黑体" w:hAnsi="黑体" w:eastAsia="黑体"/>
        </w:rPr>
        <w:t xml:space="preserve"> </w:t>
      </w:r>
    </w:p>
    <w:p w14:paraId="77B8EE51">
      <w:pPr>
        <w:pStyle w:val="238"/>
        <w:numPr>
          <w:ilvl w:val="0"/>
          <w:numId w:val="0"/>
        </w:numPr>
        <w:ind w:left="420"/>
        <w:rPr>
          <w:rFonts w:hint="eastAsia" w:ascii="黑体" w:hAnsi="黑体" w:eastAsia="黑体"/>
        </w:rPr>
      </w:pPr>
      <w:r>
        <w:rPr>
          <w:rFonts w:hint="eastAsia" w:ascii="黑体" w:hAnsi="黑体" w:eastAsia="黑体"/>
        </w:rPr>
        <w:t>电力流 powerflow</w:t>
      </w:r>
    </w:p>
    <w:p w14:paraId="0C9B9908">
      <w:pPr>
        <w:pStyle w:val="79"/>
        <w:ind w:firstLine="420"/>
      </w:pPr>
      <w:r>
        <w:rPr>
          <w:rFonts w:hint="eastAsia"/>
        </w:rPr>
        <w:t>电力系统在运行时，在电源电势激励作用下，从电源通过电力系统各元件流入负荷的功率或能量。</w:t>
      </w:r>
    </w:p>
    <w:p w14:paraId="484A8845">
      <w:pPr>
        <w:pStyle w:val="238"/>
        <w:ind w:left="420" w:hanging="420" w:hangingChars="200"/>
        <w:rPr>
          <w:rFonts w:hint="eastAsia" w:ascii="黑体" w:hAnsi="黑体" w:eastAsia="黑体"/>
        </w:rPr>
      </w:pPr>
    </w:p>
    <w:p w14:paraId="6E5A9A07">
      <w:pPr>
        <w:pStyle w:val="238"/>
        <w:numPr>
          <w:ilvl w:val="0"/>
          <w:numId w:val="0"/>
        </w:numPr>
        <w:ind w:left="420"/>
        <w:rPr>
          <w:rFonts w:hint="eastAsia" w:ascii="黑体" w:hAnsi="黑体" w:eastAsia="黑体"/>
        </w:rPr>
      </w:pPr>
      <w:r>
        <w:rPr>
          <w:rFonts w:hint="eastAsia" w:ascii="黑体" w:hAnsi="黑体" w:eastAsia="黑体"/>
        </w:rPr>
        <w:t>基于电力流的碳排放计量 measurement of carbon emission based on powerflow</w:t>
      </w:r>
    </w:p>
    <w:p w14:paraId="24D3EC04">
      <w:pPr>
        <w:pStyle w:val="79"/>
        <w:ind w:firstLine="420"/>
      </w:pPr>
      <w:r>
        <w:rPr>
          <w:rFonts w:hint="eastAsia"/>
        </w:rPr>
        <w:t>基于对电力系统中电力流的追踪与分析，对输配电线路损耗电量和电力用户消耗电量对应的发电环节产生的温室气体排放量的量值的准确可靠测量。</w:t>
      </w:r>
    </w:p>
    <w:p w14:paraId="71121776">
      <w:pPr>
        <w:pStyle w:val="238"/>
        <w:ind w:left="420" w:hanging="420" w:hangingChars="200"/>
        <w:rPr>
          <w:rFonts w:hint="eastAsia" w:ascii="黑体" w:hAnsi="黑体" w:eastAsia="黑体"/>
        </w:rPr>
      </w:pPr>
    </w:p>
    <w:p w14:paraId="5E1B0B0B">
      <w:pPr>
        <w:pStyle w:val="238"/>
        <w:numPr>
          <w:ilvl w:val="0"/>
          <w:numId w:val="0"/>
        </w:numPr>
        <w:ind w:left="420"/>
        <w:rPr>
          <w:rFonts w:hint="eastAsia" w:ascii="黑体" w:hAnsi="黑体" w:eastAsia="黑体"/>
        </w:rPr>
      </w:pPr>
      <w:r>
        <w:rPr>
          <w:rFonts w:hint="eastAsia"/>
        </w:rPr>
        <w:t>电力碳排放因子</w:t>
      </w:r>
      <w:r>
        <w:t xml:space="preserve"> e</w:t>
      </w:r>
      <w:r>
        <w:rPr>
          <w:rFonts w:hint="eastAsia"/>
        </w:rPr>
        <w:t>lec</w:t>
      </w:r>
      <w:r>
        <w:t>tricity carbon</w:t>
      </w:r>
      <w:r>
        <w:rPr>
          <w:rFonts w:hint="eastAsia"/>
        </w:rPr>
        <w:t xml:space="preserve"> emission factor</w:t>
      </w:r>
    </w:p>
    <w:p w14:paraId="4E838487">
      <w:pPr>
        <w:pStyle w:val="79"/>
        <w:ind w:firstLine="420"/>
      </w:pPr>
      <w:r>
        <w:rPr>
          <w:rFonts w:hint="eastAsia"/>
        </w:rPr>
        <w:t>表征单位电能量所对应的温室气体排放量。</w:t>
      </w:r>
    </w:p>
    <w:p w14:paraId="26801F96">
      <w:pPr>
        <w:pStyle w:val="238"/>
        <w:ind w:left="420" w:hanging="420" w:hangingChars="200"/>
        <w:rPr>
          <w:rFonts w:hint="eastAsia" w:ascii="黑体" w:hAnsi="黑体" w:eastAsia="黑体"/>
        </w:rPr>
      </w:pPr>
    </w:p>
    <w:p w14:paraId="1C489097">
      <w:pPr>
        <w:pStyle w:val="238"/>
        <w:numPr>
          <w:ilvl w:val="0"/>
          <w:numId w:val="0"/>
        </w:numPr>
        <w:ind w:left="420"/>
        <w:rPr>
          <w:rFonts w:hint="eastAsia" w:ascii="黑体" w:hAnsi="黑体" w:eastAsia="黑体"/>
        </w:rPr>
      </w:pPr>
      <w:r>
        <w:rPr>
          <w:rFonts w:hint="eastAsia"/>
        </w:rPr>
        <w:t>发电侧上网关口 power</w:t>
      </w:r>
      <w:r>
        <w:t xml:space="preserve"> generation gatewa</w:t>
      </w:r>
      <w:r>
        <w:rPr>
          <w:rFonts w:hint="eastAsia"/>
        </w:rPr>
        <w:t>y</w:t>
      </w:r>
    </w:p>
    <w:p w14:paraId="26DFB531">
      <w:pPr>
        <w:pStyle w:val="79"/>
        <w:ind w:firstLine="420"/>
      </w:pPr>
      <w:r>
        <w:rPr>
          <w:rFonts w:hint="eastAsia" w:hAnsi="宋体" w:cs="宋体"/>
        </w:rPr>
        <w:t>发电企业与电网企业之间进行电能量结算的计量点</w:t>
      </w:r>
      <w:r>
        <w:rPr>
          <w:rFonts w:hint="eastAsia"/>
        </w:rPr>
        <w:t>。</w:t>
      </w:r>
    </w:p>
    <w:p w14:paraId="6F36E573">
      <w:pPr>
        <w:pStyle w:val="238"/>
        <w:ind w:left="420" w:hanging="420" w:hangingChars="200"/>
        <w:rPr>
          <w:rFonts w:hint="eastAsia" w:ascii="黑体" w:hAnsi="黑体" w:eastAsia="黑体"/>
        </w:rPr>
      </w:pPr>
    </w:p>
    <w:p w14:paraId="280D6603">
      <w:pPr>
        <w:pStyle w:val="238"/>
        <w:numPr>
          <w:ilvl w:val="0"/>
          <w:numId w:val="0"/>
        </w:numPr>
        <w:ind w:left="420"/>
        <w:rPr>
          <w:rFonts w:hint="eastAsia" w:ascii="黑体" w:hAnsi="黑体" w:eastAsia="黑体"/>
        </w:rPr>
      </w:pPr>
      <w:r>
        <w:rPr>
          <w:rFonts w:hint="eastAsia"/>
        </w:rPr>
        <w:t xml:space="preserve">电碳计量设备 </w:t>
      </w:r>
      <w:r>
        <w:t>metrology e</w:t>
      </w:r>
      <w:r>
        <w:rPr>
          <w:rFonts w:hint="eastAsia"/>
        </w:rPr>
        <w:t>quip</w:t>
      </w:r>
      <w:r>
        <w:t>ment for electricity carbon emissio</w:t>
      </w:r>
      <w:r>
        <w:rPr>
          <w:rFonts w:hint="eastAsia"/>
        </w:rPr>
        <w:t>n</w:t>
      </w:r>
    </w:p>
    <w:p w14:paraId="250F5709">
      <w:pPr>
        <w:pStyle w:val="79"/>
        <w:ind w:firstLine="420"/>
      </w:pPr>
      <w:r>
        <w:rPr>
          <w:rFonts w:hint="eastAsia" w:hAnsi="宋体" w:cs="宋体"/>
        </w:rPr>
        <w:t>具备电能量和碳排放量计量功能的设备</w:t>
      </w:r>
      <w:r>
        <w:rPr>
          <w:rFonts w:hint="eastAsia"/>
        </w:rPr>
        <w:t>。</w:t>
      </w:r>
    </w:p>
    <w:p w14:paraId="588AB4DB">
      <w:pPr>
        <w:pStyle w:val="238"/>
        <w:ind w:left="420" w:hanging="420" w:hangingChars="200"/>
        <w:rPr>
          <w:rFonts w:hint="eastAsia" w:ascii="黑体" w:hAnsi="黑体" w:eastAsia="黑体"/>
        </w:rPr>
      </w:pPr>
    </w:p>
    <w:p w14:paraId="5C49256D">
      <w:pPr>
        <w:pStyle w:val="238"/>
        <w:numPr>
          <w:ilvl w:val="0"/>
          <w:numId w:val="0"/>
        </w:numPr>
        <w:ind w:left="420"/>
        <w:rPr>
          <w:rFonts w:hint="eastAsia" w:ascii="黑体" w:hAnsi="黑体" w:eastAsia="黑体"/>
        </w:rPr>
      </w:pPr>
      <w:r>
        <w:rPr>
          <w:rFonts w:hint="eastAsia"/>
        </w:rPr>
        <w:t xml:space="preserve">电碳计量系统 </w:t>
      </w:r>
      <w:r>
        <w:t>metrology system for electricity carbon emissio</w:t>
      </w:r>
      <w:r>
        <w:rPr>
          <w:rFonts w:hint="eastAsia"/>
        </w:rPr>
        <w:t>n</w:t>
      </w:r>
    </w:p>
    <w:p w14:paraId="7D2DA7B4">
      <w:pPr>
        <w:pStyle w:val="79"/>
        <w:ind w:firstLine="420"/>
      </w:pPr>
      <w:r>
        <w:rPr>
          <w:rFonts w:hint="eastAsia" w:hAnsi="宋体" w:cs="宋体"/>
        </w:rPr>
        <w:t>具备对电厂、变电站、公变、专变、低压用户等发电侧、供电侧、配电侧和用户侧电能数据和碳排放数据采集、监测和分析等功能的系统</w:t>
      </w:r>
      <w:r>
        <w:rPr>
          <w:rFonts w:hint="eastAsia"/>
        </w:rPr>
        <w:t>。</w:t>
      </w:r>
    </w:p>
    <w:p w14:paraId="5B878DD0">
      <w:pPr>
        <w:pStyle w:val="238"/>
        <w:ind w:left="0"/>
        <w:rPr>
          <w:rFonts w:hint="eastAsia" w:ascii="黑体" w:hAnsi="黑体" w:eastAsia="黑体"/>
        </w:rPr>
      </w:pPr>
    </w:p>
    <w:p w14:paraId="7A585447">
      <w:pPr>
        <w:pStyle w:val="238"/>
        <w:numPr>
          <w:ilvl w:val="0"/>
          <w:numId w:val="0"/>
        </w:numPr>
        <w:ind w:left="420"/>
        <w:rPr>
          <w:rFonts w:hint="eastAsia" w:ascii="黑体" w:hAnsi="黑体" w:eastAsia="黑体"/>
        </w:rPr>
      </w:pPr>
      <w:r>
        <w:rPr>
          <w:rFonts w:hint="eastAsia"/>
        </w:rPr>
        <w:t>电碳计量准确度  accuracy of electricity carbon emission</w:t>
      </w:r>
    </w:p>
    <w:p w14:paraId="29A62154">
      <w:pPr>
        <w:pStyle w:val="79"/>
        <w:ind w:firstLine="420"/>
      </w:pPr>
      <w:r>
        <w:rPr>
          <w:rFonts w:hint="eastAsia" w:hAnsi="宋体" w:cs="宋体"/>
        </w:rPr>
        <w:t>电力碳排放测量值与真实值之间的接近程度</w:t>
      </w:r>
      <w:r>
        <w:rPr>
          <w:rFonts w:hint="eastAsia"/>
        </w:rPr>
        <w:t>。</w:t>
      </w:r>
    </w:p>
    <w:p w14:paraId="65595EF7">
      <w:pPr>
        <w:pStyle w:val="119"/>
        <w:spacing w:before="312" w:after="312"/>
      </w:pPr>
      <w:bookmarkStart w:id="76" w:name="_Toc223948976"/>
      <w:bookmarkStart w:id="77" w:name="_Toc194672023"/>
      <w:bookmarkStart w:id="78" w:name="_Toc194671806"/>
      <w:bookmarkStart w:id="79" w:name="_Toc194671942"/>
      <w:bookmarkStart w:id="80" w:name="_Toc179985347"/>
      <w:bookmarkStart w:id="81" w:name="_Toc179984726"/>
      <w:bookmarkStart w:id="82" w:name="_Toc179984831"/>
      <w:bookmarkStart w:id="83" w:name="_Toc194672064"/>
      <w:bookmarkStart w:id="84" w:name="_Toc180051889"/>
      <w:r>
        <w:rPr>
          <w:rFonts w:hint="eastAsia"/>
        </w:rPr>
        <w:t>基于电力流的碳排放计量体系</w:t>
      </w:r>
      <w:bookmarkEnd w:id="76"/>
      <w:bookmarkEnd w:id="77"/>
      <w:bookmarkEnd w:id="78"/>
      <w:bookmarkEnd w:id="79"/>
      <w:bookmarkEnd w:id="80"/>
      <w:bookmarkEnd w:id="81"/>
      <w:bookmarkEnd w:id="82"/>
      <w:bookmarkEnd w:id="83"/>
      <w:bookmarkEnd w:id="84"/>
    </w:p>
    <w:p w14:paraId="309D2690">
      <w:pPr>
        <w:pStyle w:val="238"/>
        <w:spacing w:before="156" w:beforeLines="50" w:after="156" w:afterLines="50"/>
        <w:ind w:left="0"/>
        <w:outlineLvl w:val="1"/>
        <w:rPr>
          <w:rFonts w:hint="eastAsia" w:ascii="黑体" w:hAnsi="黑体" w:eastAsia="黑体"/>
        </w:rPr>
      </w:pPr>
      <w:bookmarkStart w:id="85" w:name="_Toc63357635"/>
      <w:bookmarkEnd w:id="85"/>
      <w:bookmarkStart w:id="86" w:name="_Toc1824301049_WPSOffice_Level2"/>
      <w:bookmarkEnd w:id="86"/>
      <w:bookmarkStart w:id="87" w:name="_Toc63693260"/>
      <w:bookmarkEnd w:id="87"/>
      <w:bookmarkStart w:id="88" w:name="_Toc194672065"/>
      <w:bookmarkStart w:id="89" w:name="_Toc194671943"/>
      <w:bookmarkStart w:id="90" w:name="_Toc194672024"/>
      <w:bookmarkStart w:id="91" w:name="_Toc180074988"/>
      <w:r>
        <w:rPr>
          <w:rFonts w:hint="eastAsia" w:ascii="黑体" w:hAnsi="黑体" w:eastAsia="黑体"/>
        </w:rPr>
        <w:t>概述</w:t>
      </w:r>
      <w:bookmarkEnd w:id="88"/>
      <w:bookmarkEnd w:id="89"/>
      <w:bookmarkEnd w:id="90"/>
      <w:bookmarkEnd w:id="91"/>
    </w:p>
    <w:p w14:paraId="17DD2D52">
      <w:pPr>
        <w:pStyle w:val="79"/>
        <w:ind w:firstLine="420"/>
      </w:pPr>
      <w:r>
        <w:rPr>
          <w:rFonts w:hint="eastAsia"/>
        </w:rPr>
        <w:t>电力生产侧的碳排放由发电厂直接排入大气。电力消费侧的碳排放由发电厂产生，经电网输配电线路流入电力消费侧。</w:t>
      </w:r>
    </w:p>
    <w:p w14:paraId="1B204F73">
      <w:pPr>
        <w:pStyle w:val="238"/>
        <w:spacing w:before="156" w:beforeLines="50" w:after="156" w:afterLines="50"/>
        <w:ind w:left="420" w:hanging="420" w:hangingChars="200"/>
        <w:outlineLvl w:val="1"/>
        <w:rPr>
          <w:rFonts w:hint="eastAsia" w:ascii="黑体" w:hAnsi="黑体" w:eastAsia="黑体"/>
        </w:rPr>
      </w:pPr>
      <w:bookmarkStart w:id="92" w:name="_Toc2027894284_WPSOffice_Level2"/>
      <w:bookmarkEnd w:id="92"/>
      <w:bookmarkStart w:id="93" w:name="_Toc301093510_WPSOffice_Level2"/>
      <w:bookmarkEnd w:id="93"/>
      <w:bookmarkStart w:id="94" w:name="_Toc2110115407_WPSOffice_Level3"/>
      <w:bookmarkEnd w:id="94"/>
      <w:bookmarkStart w:id="95" w:name="_Toc114325214_WPSOffice_Level3"/>
      <w:bookmarkEnd w:id="95"/>
      <w:bookmarkStart w:id="96" w:name="_Toc888744385_WPSOffice_Level2"/>
      <w:bookmarkEnd w:id="96"/>
      <w:bookmarkStart w:id="97" w:name="_Toc194671944"/>
      <w:bookmarkStart w:id="98" w:name="_Toc179984727"/>
      <w:bookmarkStart w:id="99" w:name="_Toc194672025"/>
      <w:bookmarkStart w:id="100" w:name="_Toc180051890"/>
      <w:bookmarkStart w:id="101" w:name="_Toc179984832"/>
      <w:bookmarkStart w:id="102" w:name="_Toc194671807"/>
      <w:bookmarkStart w:id="103" w:name="_Toc194672066"/>
      <w:bookmarkStart w:id="104" w:name="_Toc179985348"/>
      <w:r>
        <w:rPr>
          <w:rFonts w:hint="eastAsia" w:ascii="黑体" w:hAnsi="黑体" w:eastAsia="黑体"/>
        </w:rPr>
        <w:t>体系架构</w:t>
      </w:r>
      <w:bookmarkEnd w:id="97"/>
      <w:bookmarkEnd w:id="98"/>
      <w:bookmarkEnd w:id="99"/>
      <w:bookmarkEnd w:id="100"/>
      <w:bookmarkEnd w:id="101"/>
      <w:bookmarkEnd w:id="102"/>
      <w:bookmarkEnd w:id="103"/>
      <w:bookmarkEnd w:id="104"/>
    </w:p>
    <w:p w14:paraId="4194AC25">
      <w:pPr>
        <w:pStyle w:val="79"/>
        <w:ind w:firstLine="420"/>
      </w:pPr>
      <w:r>
        <w:rPr>
          <w:rFonts w:hint="eastAsia"/>
        </w:rPr>
        <w:t>基于电力流的碳排放计量体系的典型架构见图1。基于电力流的碳排放计量体系包括电碳计量模型、电碳计量设备和电碳计量系统。</w:t>
      </w:r>
    </w:p>
    <w:p w14:paraId="7F9CD836">
      <w:pPr>
        <w:pStyle w:val="79"/>
        <w:ind w:firstLine="420"/>
      </w:pPr>
      <w:r>
        <w:drawing>
          <wp:inline distT="0" distB="0" distL="0" distR="0">
            <wp:extent cx="5010785" cy="2611755"/>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10785" cy="2611755"/>
                    </a:xfrm>
                    <a:prstGeom prst="rect">
                      <a:avLst/>
                    </a:prstGeom>
                    <a:noFill/>
                    <a:ln>
                      <a:noFill/>
                    </a:ln>
                  </pic:spPr>
                </pic:pic>
              </a:graphicData>
            </a:graphic>
          </wp:inline>
        </w:drawing>
      </w:r>
    </w:p>
    <w:p w14:paraId="3F1F887A">
      <w:pPr>
        <w:pStyle w:val="129"/>
        <w:spacing w:before="156" w:after="156"/>
      </w:pPr>
      <w:r>
        <w:rPr>
          <w:rFonts w:hint="eastAsia"/>
        </w:rPr>
        <w:t>基于电力流的碳排放计量典型架构图</w:t>
      </w:r>
    </w:p>
    <w:p w14:paraId="37C389B6">
      <w:pPr>
        <w:pStyle w:val="238"/>
        <w:spacing w:before="156" w:beforeLines="50" w:after="156" w:afterLines="50"/>
        <w:ind w:left="0"/>
        <w:outlineLvl w:val="1"/>
        <w:rPr>
          <w:rFonts w:hint="eastAsia" w:ascii="黑体" w:hAnsi="黑体" w:eastAsia="黑体"/>
        </w:rPr>
      </w:pPr>
      <w:bookmarkStart w:id="105" w:name="_Toc194671945"/>
      <w:bookmarkStart w:id="106" w:name="_Toc194672026"/>
      <w:bookmarkStart w:id="107" w:name="_Toc180051891"/>
      <w:bookmarkStart w:id="108" w:name="_Toc194672067"/>
      <w:bookmarkStart w:id="109" w:name="_Toc179984728"/>
      <w:bookmarkStart w:id="110" w:name="_Toc179984833"/>
      <w:bookmarkStart w:id="111" w:name="_Toc194671808"/>
      <w:bookmarkStart w:id="112" w:name="_Toc179985349"/>
      <w:r>
        <w:rPr>
          <w:rFonts w:hint="eastAsia" w:ascii="黑体" w:hAnsi="黑体" w:eastAsia="黑体"/>
        </w:rPr>
        <w:t>计量方法</w:t>
      </w:r>
      <w:bookmarkEnd w:id="105"/>
      <w:bookmarkEnd w:id="106"/>
      <w:bookmarkEnd w:id="107"/>
      <w:bookmarkEnd w:id="108"/>
      <w:bookmarkEnd w:id="109"/>
      <w:bookmarkEnd w:id="110"/>
      <w:bookmarkEnd w:id="111"/>
      <w:bookmarkEnd w:id="112"/>
    </w:p>
    <w:p w14:paraId="6386D957">
      <w:pPr>
        <w:pStyle w:val="79"/>
        <w:ind w:firstLine="420"/>
      </w:pPr>
      <w:r>
        <w:rPr>
          <w:rFonts w:hint="eastAsia"/>
        </w:rPr>
        <w:t>基于电力流的碳排放计量方法是通过建立准确追踪电力生产侧碳排放流向电力消费侧的数学模型，将电力生产侧碳排放公平分摊到电网侧和消费侧，实现电网侧和消费侧的电力碳排放的准确计量。</w:t>
      </w:r>
    </w:p>
    <w:p w14:paraId="474CD0B9">
      <w:pPr>
        <w:pStyle w:val="119"/>
        <w:spacing w:before="312" w:after="312"/>
      </w:pPr>
      <w:bookmarkStart w:id="113" w:name="_Toc333108704_WPSOffice_Level1"/>
      <w:bookmarkEnd w:id="113"/>
      <w:bookmarkStart w:id="114" w:name="_Toc194672027"/>
      <w:bookmarkStart w:id="115" w:name="_Toc179984729"/>
      <w:bookmarkStart w:id="116" w:name="_Toc179985350"/>
      <w:bookmarkStart w:id="117" w:name="_Toc180051892"/>
      <w:bookmarkStart w:id="118" w:name="_Toc194671809"/>
      <w:bookmarkStart w:id="119" w:name="_Toc194671946"/>
      <w:bookmarkStart w:id="120" w:name="_Toc179984834"/>
      <w:bookmarkStart w:id="121" w:name="_Toc194672068"/>
      <w:bookmarkStart w:id="122" w:name="_Toc223948977"/>
      <w:r>
        <w:rPr>
          <w:rFonts w:hint="eastAsia"/>
        </w:rPr>
        <w:t>基于电力流的碳排放计量</w:t>
      </w:r>
      <w:bookmarkEnd w:id="114"/>
      <w:bookmarkEnd w:id="115"/>
      <w:bookmarkEnd w:id="116"/>
      <w:bookmarkEnd w:id="117"/>
      <w:bookmarkEnd w:id="118"/>
      <w:bookmarkEnd w:id="119"/>
      <w:bookmarkEnd w:id="120"/>
      <w:bookmarkEnd w:id="121"/>
      <w:r>
        <w:rPr>
          <w:rFonts w:hint="eastAsia"/>
        </w:rPr>
        <w:t>模型</w:t>
      </w:r>
      <w:bookmarkEnd w:id="122"/>
    </w:p>
    <w:p w14:paraId="68F0152F">
      <w:pPr>
        <w:pStyle w:val="238"/>
        <w:spacing w:before="156" w:beforeLines="50" w:after="156" w:afterLines="50"/>
        <w:ind w:left="0"/>
        <w:outlineLvl w:val="1"/>
        <w:rPr>
          <w:rFonts w:hint="eastAsia" w:ascii="黑体" w:hAnsi="黑体" w:eastAsia="黑体"/>
        </w:rPr>
      </w:pPr>
      <w:r>
        <w:rPr>
          <w:rFonts w:hint="eastAsia" w:ascii="黑体" w:hAnsi="黑体" w:eastAsia="黑体"/>
        </w:rPr>
        <w:t>发电侧碳附着原理</w:t>
      </w:r>
    </w:p>
    <w:p w14:paraId="5D698CF4">
      <w:pPr>
        <w:pStyle w:val="79"/>
        <w:ind w:firstLine="420"/>
      </w:pPr>
      <w:r>
        <w:rPr>
          <w:rFonts w:hint="eastAsia"/>
        </w:rPr>
        <w:t>我国资源禀赋以煤炭为主，煤电是我国电力供应的主要能源，根据国家能源局公布的 2021年全国电力工业统计数据，我国2021年煤电装机占比近50%，煤电生产电量占全国总电量的60%。煤电是高碳电源，是电力系统碳排放的主要来源。</w:t>
      </w:r>
    </w:p>
    <w:p w14:paraId="35516786">
      <w:pPr>
        <w:pStyle w:val="79"/>
        <w:ind w:firstLine="420"/>
      </w:pPr>
      <w:r>
        <w:rPr>
          <w:rFonts w:hint="eastAsia"/>
        </w:rPr>
        <w:t>发电侧主要碳排放源有脱硫和煤炭燃烧两个环节，若脱硫方式、发电机组容量、锅炉型式、机组负荷、燃煤品质、空冷方式等不发生变化，燃煤发电机组碳排放保持不变。则燃煤发电机组在一定时间段内碳排放Cgnt可以表示为：</w:t>
      </w:r>
    </w:p>
    <w:p w14:paraId="0EFD5553">
      <w:pPr>
        <w:pStyle w:val="331"/>
      </w:pPr>
      <w:r>
        <w:tab/>
      </w:r>
      <w:r>
        <w:rPr>
          <w:b/>
          <w:bCs/>
          <w:position w:val="-14"/>
          <w:szCs w:val="21"/>
        </w:rPr>
        <w:object>
          <v:shape id="_x0000_i1025" o:spt="75" type="#_x0000_t75" style="height:20.65pt;width:87.4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MTEqn \c \* Arabic \* MERGEFORMAT </w:instrText>
      </w:r>
      <w:r>
        <w:fldChar w:fldCharType="separate"/>
      </w:r>
      <w:r>
        <w:instrText xml:space="preserve">1</w:instrText>
      </w:r>
      <w:r>
        <w:fldChar w:fldCharType="end"/>
      </w:r>
      <w:r>
        <w:instrText xml:space="preserve">)</w:instrText>
      </w:r>
      <w:r>
        <w:fldChar w:fldCharType="end"/>
      </w:r>
    </w:p>
    <w:p w14:paraId="27BF1C3B">
      <w:pPr>
        <w:pStyle w:val="79"/>
        <w:ind w:firstLine="0" w:firstLineChars="0"/>
      </w:pPr>
      <w:r>
        <w:rPr>
          <w:rFonts w:hint="eastAsia"/>
        </w:rPr>
        <w:t>式中：△Cgnt为单位时间碳排放；△t为单位时间。</w:t>
      </w:r>
    </w:p>
    <w:p w14:paraId="69AADD6C">
      <w:pPr>
        <w:pStyle w:val="79"/>
        <w:ind w:firstLine="420"/>
      </w:pPr>
      <w:r>
        <w:rPr>
          <w:rFonts w:hint="eastAsia"/>
        </w:rPr>
        <w:t>这段时间内该燃煤发电机组发电量可以表示为：</w:t>
      </w:r>
    </w:p>
    <w:p w14:paraId="5AFD57D7">
      <w:pPr>
        <w:pStyle w:val="331"/>
      </w:pPr>
      <w:r>
        <w:tab/>
      </w:r>
      <w:r>
        <w:rPr>
          <w:position w:val="-14"/>
        </w:rPr>
        <w:object>
          <v:shape id="_x0000_i1026" o:spt="75" type="#_x0000_t75" style="height:20.65pt;width:77.25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MTEqn \c \* Arabic \* MERGEFORMAT </w:instrText>
      </w:r>
      <w:r>
        <w:fldChar w:fldCharType="separate"/>
      </w:r>
      <w:r>
        <w:instrText xml:space="preserve">2</w:instrText>
      </w:r>
      <w:r>
        <w:fldChar w:fldCharType="end"/>
      </w:r>
      <w:r>
        <w:instrText xml:space="preserve">)</w:instrText>
      </w:r>
      <w:r>
        <w:fldChar w:fldCharType="end"/>
      </w:r>
    </w:p>
    <w:p w14:paraId="441FCA9E">
      <w:pPr>
        <w:pStyle w:val="79"/>
        <w:ind w:firstLine="0" w:firstLineChars="0"/>
      </w:pPr>
      <w:r>
        <w:rPr>
          <w:rFonts w:hint="eastAsia"/>
        </w:rPr>
        <w:t>式中Pgnt为单位时间发电功率。</w:t>
      </w:r>
    </w:p>
    <w:p w14:paraId="12ACDE60">
      <w:pPr>
        <w:pStyle w:val="79"/>
        <w:ind w:firstLine="420"/>
      </w:pPr>
      <w:r>
        <w:rPr>
          <w:rFonts w:hint="eastAsia"/>
        </w:rPr>
        <w:t>由式（1）（2）可得：</w:t>
      </w:r>
    </w:p>
    <w:p w14:paraId="0CDBCD96">
      <w:pPr>
        <w:pStyle w:val="331"/>
      </w:pPr>
      <w:r>
        <w:tab/>
      </w:r>
      <w:r>
        <w:rPr>
          <w:b/>
          <w:bCs/>
          <w:position w:val="-52"/>
          <w:szCs w:val="21"/>
        </w:rPr>
        <w:object>
          <v:shape id="_x0000_i1027" o:spt="75" type="#_x0000_t75" style="height:56.65pt;width:92.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MTEqn \c \* Arabic \* MERGEFORMAT </w:instrText>
      </w:r>
      <w:r>
        <w:fldChar w:fldCharType="separate"/>
      </w:r>
      <w:r>
        <w:instrText xml:space="preserve">3</w:instrText>
      </w:r>
      <w:r>
        <w:fldChar w:fldCharType="end"/>
      </w:r>
      <w:r>
        <w:instrText xml:space="preserve">)</w:instrText>
      </w:r>
      <w:r>
        <w:fldChar w:fldCharType="end"/>
      </w:r>
    </w:p>
    <w:p w14:paraId="676ABC9F">
      <w:pPr>
        <w:pStyle w:val="79"/>
        <w:ind w:firstLine="0" w:firstLineChars="0"/>
      </w:pPr>
      <w:r>
        <w:rPr>
          <w:rFonts w:hint="eastAsia"/>
        </w:rPr>
        <w:t>式中</w:t>
      </w:r>
      <w:r>
        <w:t>λgnt</w:t>
      </w:r>
      <w:r>
        <w:rPr>
          <w:rFonts w:hint="eastAsia"/>
        </w:rPr>
        <w:t>表示在发电机组一段时间内发电量平均附着碳排放量，即可定义为电碳排放因子。由式可知，当碳排放累积和电能累积的单位时间相同时，这种定义的电碳排放因子是一个有限值，具有实际意义，可以实现发电侧碳排放量向发电量的附着。</w:t>
      </w:r>
    </w:p>
    <w:p w14:paraId="04D30465">
      <w:pPr>
        <w:pStyle w:val="238"/>
        <w:spacing w:before="156" w:beforeLines="50" w:after="156" w:afterLines="50"/>
        <w:ind w:left="0"/>
        <w:outlineLvl w:val="1"/>
        <w:rPr>
          <w:rFonts w:hint="eastAsia" w:ascii="黑体" w:hAnsi="黑体" w:eastAsia="黑体"/>
        </w:rPr>
      </w:pPr>
      <w:r>
        <w:rPr>
          <w:rFonts w:hint="eastAsia" w:ascii="黑体" w:hAnsi="黑体" w:eastAsia="黑体"/>
        </w:rPr>
        <w:t>存在绿电交易的碳计量</w:t>
      </w:r>
    </w:p>
    <w:p w14:paraId="2E5C47FF">
      <w:pPr>
        <w:pStyle w:val="79"/>
        <w:ind w:firstLine="420"/>
      </w:pPr>
      <w:r>
        <w:rPr>
          <w:rFonts w:hint="eastAsia"/>
        </w:rPr>
        <w:t>风力、太阳能等发电形式在电能生产过程中不产生温室气体，发出没有附着碳、电碳排放因子为0的绿电。绿电输入电网节点后，将分摊节点其他输入电能的电碳排放因子，即在碳附着假设下，节点输出电能中不再有电碳排放因子为0的电能。将用户生产绿电量表示为Wgreen；使用总电量为Wuse_total；其中绿电部分为Wuse_green；非绿电部分为Wuse_ungreen；非绿电量对应的碳排放因子为</w:t>
      </w:r>
      <w:r>
        <w:t>λ</w:t>
      </w:r>
      <w:r>
        <w:rPr>
          <w:rFonts w:hint="eastAsia"/>
        </w:rPr>
        <w:t>use_ungreen；该用户上级节点包含的全部非绿电量为Wnode_ungreen；则若用户生产的绿电自发自用，则其碳排放为：</w:t>
      </w:r>
    </w:p>
    <w:p w14:paraId="2542C90C">
      <w:pPr>
        <w:pStyle w:val="331"/>
      </w:pPr>
      <w:r>
        <w:tab/>
      </w:r>
      <w:r>
        <w:rPr>
          <w:position w:val="-14"/>
        </w:rPr>
        <w:object>
          <v:shape id="_x0000_i1028" o:spt="75" type="#_x0000_t75" style="height:20.65pt;width:128.65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MTEqn \c \* Arabic \* MERGEFORMAT </w:instrText>
      </w:r>
      <w:r>
        <w:fldChar w:fldCharType="separate"/>
      </w:r>
      <w:r>
        <w:instrText xml:space="preserve">4</w:instrText>
      </w:r>
      <w:r>
        <w:fldChar w:fldCharType="end"/>
      </w:r>
      <w:r>
        <w:instrText xml:space="preserve">)</w:instrText>
      </w:r>
      <w:r>
        <w:fldChar w:fldCharType="end"/>
      </w:r>
    </w:p>
    <w:p w14:paraId="0E2788CF">
      <w:pPr>
        <w:spacing w:line="240" w:lineRule="auto"/>
        <w:ind w:firstLine="420" w:firstLineChars="200"/>
      </w:pPr>
      <w:r>
        <w:rPr>
          <w:rFonts w:hint="eastAsia"/>
        </w:rPr>
        <w:t>若用户生产的绿电上网，则该用户碳排放为：</w:t>
      </w:r>
    </w:p>
    <w:p w14:paraId="1DB83090">
      <w:pPr>
        <w:pStyle w:val="331"/>
      </w:pPr>
      <w:r>
        <w:tab/>
      </w:r>
      <w:r>
        <w:rPr>
          <w:position w:val="-32"/>
        </w:rPr>
        <w:object>
          <v:shape id="_x0000_i1029" o:spt="75" type="#_x0000_t75" style="height:36pt;width:174.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 xml:space="preserve">(</w:instrText>
      </w:r>
      <w:r>
        <w:fldChar w:fldCharType="begin"/>
      </w:r>
      <w:r>
        <w:instrText xml:space="preserve"> SEQ MTEqn \c \* Arabic \* MERGEFORMAT </w:instrText>
      </w:r>
      <w:r>
        <w:fldChar w:fldCharType="separate"/>
      </w:r>
      <w:r>
        <w:instrText xml:space="preserve">5</w:instrText>
      </w:r>
      <w:r>
        <w:fldChar w:fldCharType="end"/>
      </w:r>
      <w:r>
        <w:instrText xml:space="preserve">)</w:instrText>
      </w:r>
      <w:r>
        <w:fldChar w:fldCharType="end"/>
      </w:r>
    </w:p>
    <w:p w14:paraId="3E2BC31A">
      <w:pPr>
        <w:pStyle w:val="119"/>
        <w:spacing w:before="312" w:after="312"/>
      </w:pPr>
      <w:bookmarkStart w:id="123" w:name="_Toc223948978"/>
      <w:r>
        <w:rPr>
          <w:rFonts w:hint="eastAsia"/>
        </w:rPr>
        <w:t>碳排放计量设备技术要求</w:t>
      </w:r>
      <w:bookmarkEnd w:id="123"/>
    </w:p>
    <w:p w14:paraId="2FE89E87">
      <w:pPr>
        <w:pStyle w:val="238"/>
        <w:spacing w:before="156" w:beforeLines="50" w:after="156" w:afterLines="50"/>
        <w:ind w:left="0"/>
        <w:outlineLvl w:val="1"/>
        <w:rPr>
          <w:rFonts w:hint="eastAsia" w:ascii="黑体" w:hAnsi="黑体" w:eastAsia="黑体"/>
        </w:rPr>
      </w:pPr>
      <w:r>
        <w:rPr>
          <w:rFonts w:hint="eastAsia" w:ascii="黑体" w:hAnsi="黑体" w:eastAsia="黑体"/>
        </w:rPr>
        <w:t>机械性能</w:t>
      </w:r>
    </w:p>
    <w:p w14:paraId="0A1671F8">
      <w:pPr>
        <w:pStyle w:val="79"/>
        <w:ind w:firstLine="420"/>
      </w:pPr>
      <w:r>
        <w:rPr>
          <w:rFonts w:hint="eastAsia"/>
        </w:rPr>
        <w:t>结构除应符合GB/T 17215.321—2021中第5章的规定外，测量值显示还应包含：</w:t>
      </w:r>
    </w:p>
    <w:p w14:paraId="1A1EF12A">
      <w:pPr>
        <w:pStyle w:val="79"/>
        <w:ind w:firstLine="420"/>
      </w:pPr>
      <w:r>
        <w:rPr>
          <w:rFonts w:hint="eastAsia"/>
        </w:rPr>
        <w:t>a) 当前电碳因子，单位应为千克每千瓦时（kg/kWh）；</w:t>
      </w:r>
    </w:p>
    <w:p w14:paraId="3016A955">
      <w:pPr>
        <w:pStyle w:val="79"/>
        <w:ind w:firstLine="420"/>
      </w:pPr>
      <w:r>
        <w:rPr>
          <w:rFonts w:hint="eastAsia"/>
        </w:rPr>
        <w:t>b) 当前正、反向电碳量，单位宜为千克（kg）、吨（t）；</w:t>
      </w:r>
    </w:p>
    <w:p w14:paraId="706AE9E2">
      <w:pPr>
        <w:pStyle w:val="79"/>
        <w:ind w:firstLine="420"/>
      </w:pPr>
      <w:r>
        <w:rPr>
          <w:rFonts w:hint="eastAsia"/>
        </w:rPr>
        <w:t>c) 上1日～上30日的正、反向日冻结电碳量，单位宜为千克（kg）、吨（t）；</w:t>
      </w:r>
    </w:p>
    <w:p w14:paraId="509B724B">
      <w:pPr>
        <w:pStyle w:val="79"/>
        <w:ind w:firstLine="420"/>
      </w:pPr>
      <w:r>
        <w:rPr>
          <w:rFonts w:hint="eastAsia"/>
        </w:rPr>
        <w:t>d) 上1月～上12月的正、反向月冻结电碳量，单位宜为千克（kg）、吨（t）。</w:t>
      </w:r>
    </w:p>
    <w:p w14:paraId="767C965D">
      <w:pPr>
        <w:pStyle w:val="238"/>
        <w:spacing w:before="156" w:beforeLines="50" w:after="156" w:afterLines="50"/>
        <w:ind w:left="0"/>
        <w:outlineLvl w:val="1"/>
        <w:rPr>
          <w:rFonts w:hint="eastAsia" w:ascii="黑体" w:hAnsi="黑体" w:eastAsia="黑体"/>
        </w:rPr>
      </w:pPr>
      <w:r>
        <w:rPr>
          <w:rFonts w:hint="eastAsia" w:ascii="黑体" w:hAnsi="黑体" w:eastAsia="黑体"/>
        </w:rPr>
        <w:t>环境条件</w:t>
      </w:r>
    </w:p>
    <w:p w14:paraId="24A155F0">
      <w:pPr>
        <w:pStyle w:val="80"/>
        <w:spacing w:before="156" w:after="156"/>
        <w:ind w:left="2"/>
      </w:pPr>
      <w:bookmarkStart w:id="124" w:name="_Toc223948979"/>
      <w:r>
        <w:rPr>
          <w:rFonts w:hint="eastAsia"/>
        </w:rPr>
        <w:t>参比条件</w:t>
      </w:r>
      <w:bookmarkEnd w:id="124"/>
    </w:p>
    <w:p w14:paraId="5C6A9E3E">
      <w:pPr>
        <w:pStyle w:val="79"/>
        <w:ind w:firstLine="420"/>
      </w:pPr>
      <w:r>
        <w:rPr>
          <w:rFonts w:hint="eastAsia"/>
        </w:rPr>
        <w:t>参比条件应符合GB/T 17215.211—2021中7.1的规定。</w:t>
      </w:r>
    </w:p>
    <w:p w14:paraId="0145AA5C">
      <w:pPr>
        <w:pStyle w:val="80"/>
        <w:spacing w:before="156" w:after="156"/>
        <w:ind w:left="2"/>
      </w:pPr>
      <w:bookmarkStart w:id="125" w:name="_Toc223948980"/>
      <w:r>
        <w:rPr>
          <w:rFonts w:hint="eastAsia"/>
        </w:rPr>
        <w:t>气候环境</w:t>
      </w:r>
      <w:bookmarkEnd w:id="125"/>
    </w:p>
    <w:p w14:paraId="68A54C3C">
      <w:pPr>
        <w:pStyle w:val="79"/>
        <w:ind w:firstLine="420"/>
      </w:pPr>
      <w:r>
        <w:rPr>
          <w:rFonts w:hint="eastAsia"/>
        </w:rPr>
        <w:t>气候环境应符合GB/T 17215.211—2021中第8章的规定。</w:t>
      </w:r>
    </w:p>
    <w:p w14:paraId="286A7836">
      <w:pPr>
        <w:pStyle w:val="238"/>
        <w:spacing w:before="156" w:beforeLines="50" w:after="156" w:afterLines="50"/>
        <w:ind w:left="0"/>
        <w:outlineLvl w:val="1"/>
        <w:rPr>
          <w:rFonts w:hint="eastAsia" w:ascii="黑体" w:hAnsi="黑体" w:eastAsia="黑体"/>
        </w:rPr>
      </w:pPr>
      <w:r>
        <w:rPr>
          <w:rFonts w:hint="eastAsia" w:ascii="黑体" w:hAnsi="黑体" w:eastAsia="黑体"/>
        </w:rPr>
        <w:t>外观和标识</w:t>
      </w:r>
    </w:p>
    <w:p w14:paraId="17926977">
      <w:pPr>
        <w:pStyle w:val="79"/>
        <w:ind w:firstLine="420"/>
      </w:pPr>
      <w:r>
        <w:rPr>
          <w:rFonts w:hint="eastAsia"/>
        </w:rPr>
        <w:t>外观和标识除应符合GB/T 17215.211—2021中第6章的规定外，还应标注：</w:t>
      </w:r>
    </w:p>
    <w:p w14:paraId="66E4B665">
      <w:pPr>
        <w:pStyle w:val="79"/>
        <w:ind w:firstLine="420"/>
      </w:pPr>
      <w:r>
        <w:rPr>
          <w:rFonts w:hint="eastAsia"/>
        </w:rPr>
        <w:t>a) 电碳因子的计量单位；</w:t>
      </w:r>
    </w:p>
    <w:p w14:paraId="6F363B6C">
      <w:pPr>
        <w:pStyle w:val="79"/>
        <w:ind w:firstLine="420"/>
      </w:pPr>
      <w:r>
        <w:rPr>
          <w:rFonts w:hint="eastAsia"/>
        </w:rPr>
        <w:t>b) 电碳量的计量单位。</w:t>
      </w:r>
    </w:p>
    <w:p w14:paraId="0E928C4F">
      <w:pPr>
        <w:pStyle w:val="238"/>
        <w:spacing w:before="156" w:beforeLines="50" w:after="156" w:afterLines="50"/>
        <w:ind w:left="0"/>
        <w:outlineLvl w:val="1"/>
        <w:rPr>
          <w:rFonts w:hint="eastAsia" w:ascii="黑体" w:hAnsi="黑体" w:eastAsia="黑体"/>
        </w:rPr>
      </w:pPr>
      <w:r>
        <w:rPr>
          <w:rFonts w:hint="eastAsia" w:ascii="黑体" w:hAnsi="黑体" w:eastAsia="黑体"/>
        </w:rPr>
        <w:t>电气性能</w:t>
      </w:r>
    </w:p>
    <w:p w14:paraId="271D5FBC">
      <w:pPr>
        <w:pStyle w:val="79"/>
        <w:ind w:firstLine="420"/>
      </w:pPr>
      <w:r>
        <w:rPr>
          <w:rFonts w:hint="eastAsia"/>
        </w:rPr>
        <w:t>电气性能应符合GB/T 17215.321—2021中第11章的规定。</w:t>
      </w:r>
    </w:p>
    <w:p w14:paraId="2CEE6925">
      <w:pPr>
        <w:pStyle w:val="238"/>
        <w:spacing w:before="156" w:beforeLines="50" w:after="156" w:afterLines="50"/>
        <w:ind w:left="0"/>
        <w:outlineLvl w:val="1"/>
        <w:rPr>
          <w:rFonts w:hint="eastAsia" w:ascii="黑体" w:hAnsi="黑体" w:eastAsia="黑体"/>
        </w:rPr>
      </w:pPr>
      <w:r>
        <w:rPr>
          <w:rFonts w:hint="eastAsia" w:ascii="黑体" w:hAnsi="黑体" w:eastAsia="黑体"/>
        </w:rPr>
        <w:t>外部影响</w:t>
      </w:r>
    </w:p>
    <w:p w14:paraId="51446C9C">
      <w:pPr>
        <w:pStyle w:val="79"/>
        <w:ind w:firstLine="420"/>
      </w:pPr>
      <w:r>
        <w:rPr>
          <w:rFonts w:hint="eastAsia"/>
        </w:rPr>
        <w:t>电磁兼容性与其它影响性能应符合GB/T 17215.211—2021 中第9章的规定。</w:t>
      </w:r>
    </w:p>
    <w:p w14:paraId="4907710A">
      <w:pPr>
        <w:pStyle w:val="238"/>
        <w:spacing w:before="156" w:beforeLines="50" w:after="156" w:afterLines="50"/>
        <w:ind w:left="0"/>
        <w:outlineLvl w:val="1"/>
        <w:rPr>
          <w:rFonts w:hint="eastAsia" w:ascii="黑体" w:hAnsi="黑体" w:eastAsia="黑体"/>
        </w:rPr>
      </w:pPr>
      <w:r>
        <w:rPr>
          <w:rFonts w:hint="eastAsia" w:ascii="黑体" w:hAnsi="黑体" w:eastAsia="黑体"/>
        </w:rPr>
        <w:t>计量性能</w:t>
      </w:r>
    </w:p>
    <w:p w14:paraId="3D887AB4">
      <w:pPr>
        <w:pStyle w:val="80"/>
        <w:spacing w:before="156" w:after="156"/>
        <w:ind w:left="2"/>
      </w:pPr>
      <w:bookmarkStart w:id="126" w:name="_Toc223948981"/>
      <w:r>
        <w:rPr>
          <w:rFonts w:hint="eastAsia"/>
        </w:rPr>
        <w:t>电</w:t>
      </w:r>
      <w:r>
        <w:t>碳计量准确度要求</w:t>
      </w:r>
      <w:bookmarkEnd w:id="126"/>
    </w:p>
    <w:p w14:paraId="37D81EB6">
      <w:pPr>
        <w:pStyle w:val="79"/>
        <w:ind w:firstLine="420"/>
      </w:pPr>
      <w:r>
        <w:rPr>
          <w:rFonts w:hint="eastAsia"/>
        </w:rPr>
        <w:t>当电碳计量设备工作在6.2.1规定的参比条件下，由电流和功率因数在表1给出的范围内改变引起的百分数误差不应超过表1中给定的相应准确度等级的极限。</w:t>
      </w:r>
    </w:p>
    <w:p w14:paraId="791F055B">
      <w:pPr>
        <w:pStyle w:val="127"/>
        <w:spacing w:before="156" w:after="156"/>
        <w:ind w:left="0"/>
      </w:pPr>
      <w:r>
        <w:rPr>
          <w:rFonts w:hint="eastAsia"/>
        </w:rPr>
        <w:t>百分数误差极限</w:t>
      </w:r>
    </w:p>
    <w:tbl>
      <w:tblPr>
        <w:tblStyle w:val="39"/>
        <w:tblW w:w="46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2623"/>
        <w:gridCol w:w="2232"/>
        <w:gridCol w:w="2232"/>
      </w:tblGrid>
      <w:tr w14:paraId="56B3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90" w:type="pct"/>
            <w:vMerge w:val="restart"/>
            <w:vAlign w:val="center"/>
          </w:tcPr>
          <w:p w14:paraId="361D5AB6">
            <w:pPr>
              <w:spacing w:line="0" w:lineRule="atLeast"/>
              <w:jc w:val="center"/>
              <w:rPr>
                <w:color w:val="000000"/>
              </w:rPr>
            </w:pPr>
            <w:r>
              <w:t>电流值</w:t>
            </w:r>
          </w:p>
        </w:tc>
        <w:tc>
          <w:tcPr>
            <w:tcW w:w="1484" w:type="pct"/>
            <w:vMerge w:val="restart"/>
            <w:vAlign w:val="center"/>
          </w:tcPr>
          <w:p w14:paraId="1F2DCC44">
            <w:pPr>
              <w:spacing w:line="0" w:lineRule="atLeast"/>
              <w:jc w:val="center"/>
              <w:rPr>
                <w:color w:val="000000"/>
              </w:rPr>
            </w:pPr>
            <w:r>
              <w:t>功率因数</w:t>
            </w:r>
          </w:p>
        </w:tc>
        <w:tc>
          <w:tcPr>
            <w:tcW w:w="2525" w:type="pct"/>
            <w:gridSpan w:val="2"/>
            <w:vAlign w:val="center"/>
          </w:tcPr>
          <w:p w14:paraId="3B01FF81">
            <w:pPr>
              <w:spacing w:line="0" w:lineRule="atLeast"/>
              <w:jc w:val="center"/>
              <w:rPr>
                <w:color w:val="000000"/>
              </w:rPr>
            </w:pPr>
            <w:r>
              <w:rPr>
                <w:rFonts w:hint="eastAsia"/>
                <w:color w:val="000000"/>
              </w:rPr>
              <w:t>准确度等级对应的误差限值/%</w:t>
            </w:r>
          </w:p>
        </w:tc>
      </w:tr>
      <w:tr w14:paraId="7B55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90" w:type="pct"/>
            <w:vMerge w:val="continue"/>
            <w:vAlign w:val="center"/>
          </w:tcPr>
          <w:p w14:paraId="4C60EDFA">
            <w:pPr>
              <w:spacing w:line="0" w:lineRule="atLeast"/>
              <w:jc w:val="center"/>
            </w:pPr>
          </w:p>
        </w:tc>
        <w:tc>
          <w:tcPr>
            <w:tcW w:w="1484" w:type="pct"/>
            <w:vMerge w:val="continue"/>
            <w:vAlign w:val="center"/>
          </w:tcPr>
          <w:p w14:paraId="3D965AAD">
            <w:pPr>
              <w:spacing w:line="0" w:lineRule="atLeast"/>
              <w:jc w:val="center"/>
            </w:pPr>
          </w:p>
        </w:tc>
        <w:tc>
          <w:tcPr>
            <w:tcW w:w="1263" w:type="pct"/>
            <w:vAlign w:val="center"/>
          </w:tcPr>
          <w:p w14:paraId="4C2163EE">
            <w:pPr>
              <w:spacing w:line="0" w:lineRule="atLeast"/>
              <w:jc w:val="center"/>
              <w:rPr>
                <w:color w:val="000000"/>
              </w:rPr>
            </w:pPr>
            <w:r>
              <w:rPr>
                <w:rFonts w:hint="eastAsia"/>
                <w:color w:val="000000"/>
              </w:rPr>
              <w:t>1</w:t>
            </w:r>
          </w:p>
        </w:tc>
        <w:tc>
          <w:tcPr>
            <w:tcW w:w="1263" w:type="pct"/>
            <w:vAlign w:val="center"/>
          </w:tcPr>
          <w:p w14:paraId="38038D6F">
            <w:pPr>
              <w:spacing w:line="0" w:lineRule="atLeast"/>
              <w:jc w:val="center"/>
              <w:rPr>
                <w:color w:val="000000"/>
              </w:rPr>
            </w:pPr>
            <w:r>
              <w:rPr>
                <w:rFonts w:hint="eastAsia"/>
                <w:color w:val="000000"/>
              </w:rPr>
              <w:t>2</w:t>
            </w:r>
          </w:p>
        </w:tc>
      </w:tr>
      <w:tr w14:paraId="4043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90" w:type="pct"/>
            <w:vMerge w:val="restart"/>
            <w:vAlign w:val="center"/>
          </w:tcPr>
          <w:p w14:paraId="209B4EE0">
            <w:pPr>
              <w:spacing w:line="0" w:lineRule="atLeast"/>
              <w:jc w:val="center"/>
            </w:pPr>
            <w:r>
              <w:rPr>
                <w:i/>
              </w:rPr>
              <w:t>I</w:t>
            </w:r>
            <w:r>
              <w:rPr>
                <w:iCs/>
                <w:vertAlign w:val="subscript"/>
              </w:rPr>
              <w:t>tr</w:t>
            </w:r>
            <w:r>
              <w:rPr>
                <w:rFonts w:hint="eastAsia"/>
                <w:i/>
              </w:rPr>
              <w:t>≤I≤</w:t>
            </w:r>
            <w:r>
              <w:rPr>
                <w:i/>
              </w:rPr>
              <w:t>I</w:t>
            </w:r>
            <w:r>
              <w:rPr>
                <w:rFonts w:hint="eastAsia"/>
                <w:iCs/>
                <w:vertAlign w:val="subscript"/>
              </w:rPr>
              <w:t>max</w:t>
            </w:r>
          </w:p>
        </w:tc>
        <w:tc>
          <w:tcPr>
            <w:tcW w:w="1484" w:type="pct"/>
            <w:vAlign w:val="center"/>
          </w:tcPr>
          <w:p w14:paraId="012D9D41">
            <w:pPr>
              <w:spacing w:line="0" w:lineRule="atLeast"/>
              <w:jc w:val="center"/>
            </w:pPr>
            <w:r>
              <w:rPr>
                <w:rFonts w:hint="eastAsia"/>
              </w:rPr>
              <w:t>1</w:t>
            </w:r>
          </w:p>
        </w:tc>
        <w:tc>
          <w:tcPr>
            <w:tcW w:w="1263" w:type="pct"/>
            <w:vAlign w:val="center"/>
          </w:tcPr>
          <w:p w14:paraId="4DF66ABA">
            <w:pPr>
              <w:spacing w:line="0" w:lineRule="atLeast"/>
              <w:jc w:val="center"/>
              <w:rPr>
                <w:color w:val="000000"/>
              </w:rPr>
            </w:pPr>
            <w:r>
              <w:rPr>
                <w:rFonts w:hint="eastAsia"/>
                <w:color w:val="000000"/>
              </w:rPr>
              <w:t>±1.0</w:t>
            </w:r>
          </w:p>
        </w:tc>
        <w:tc>
          <w:tcPr>
            <w:tcW w:w="1263" w:type="pct"/>
            <w:vAlign w:val="center"/>
          </w:tcPr>
          <w:p w14:paraId="0169508B">
            <w:pPr>
              <w:spacing w:line="0" w:lineRule="atLeast"/>
              <w:jc w:val="center"/>
              <w:rPr>
                <w:color w:val="000000"/>
              </w:rPr>
            </w:pPr>
            <w:r>
              <w:rPr>
                <w:rFonts w:hint="eastAsia"/>
                <w:color w:val="000000"/>
              </w:rPr>
              <w:t>±2.0</w:t>
            </w:r>
          </w:p>
        </w:tc>
      </w:tr>
      <w:tr w14:paraId="2B81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90" w:type="pct"/>
            <w:vMerge w:val="continue"/>
            <w:vAlign w:val="center"/>
          </w:tcPr>
          <w:p w14:paraId="7DF028B1">
            <w:pPr>
              <w:spacing w:line="0" w:lineRule="atLeast"/>
              <w:jc w:val="center"/>
              <w:rPr>
                <w:i/>
              </w:rPr>
            </w:pPr>
          </w:p>
        </w:tc>
        <w:tc>
          <w:tcPr>
            <w:tcW w:w="1484" w:type="pct"/>
            <w:vAlign w:val="center"/>
          </w:tcPr>
          <w:p w14:paraId="01561A92">
            <w:pPr>
              <w:spacing w:line="0" w:lineRule="atLeast"/>
              <w:jc w:val="center"/>
            </w:pPr>
            <w:r>
              <w:rPr>
                <w:rFonts w:hint="eastAsia"/>
              </w:rPr>
              <w:t>0.5L到1到0.8C</w:t>
            </w:r>
          </w:p>
        </w:tc>
        <w:tc>
          <w:tcPr>
            <w:tcW w:w="1263" w:type="pct"/>
            <w:vAlign w:val="center"/>
          </w:tcPr>
          <w:p w14:paraId="5F4607B6">
            <w:pPr>
              <w:spacing w:line="0" w:lineRule="atLeast"/>
              <w:jc w:val="center"/>
              <w:rPr>
                <w:color w:val="000000"/>
              </w:rPr>
            </w:pPr>
            <w:r>
              <w:rPr>
                <w:rFonts w:hint="eastAsia"/>
                <w:color w:val="000000"/>
              </w:rPr>
              <w:t>±1.0</w:t>
            </w:r>
          </w:p>
        </w:tc>
        <w:tc>
          <w:tcPr>
            <w:tcW w:w="1263" w:type="pct"/>
            <w:vAlign w:val="center"/>
          </w:tcPr>
          <w:p w14:paraId="1CA2C58F">
            <w:pPr>
              <w:spacing w:line="0" w:lineRule="atLeast"/>
              <w:jc w:val="center"/>
              <w:rPr>
                <w:color w:val="000000"/>
              </w:rPr>
            </w:pPr>
            <w:r>
              <w:rPr>
                <w:rFonts w:hint="eastAsia"/>
                <w:color w:val="000000"/>
              </w:rPr>
              <w:t>±2.0</w:t>
            </w:r>
          </w:p>
        </w:tc>
      </w:tr>
      <w:tr w14:paraId="22CA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90" w:type="pct"/>
            <w:vMerge w:val="restart"/>
            <w:vAlign w:val="center"/>
          </w:tcPr>
          <w:p w14:paraId="2CEB4BA3">
            <w:pPr>
              <w:spacing w:line="0" w:lineRule="atLeast"/>
              <w:jc w:val="center"/>
              <w:rPr>
                <w:i/>
              </w:rPr>
            </w:pPr>
            <w:r>
              <w:rPr>
                <w:i/>
              </w:rPr>
              <w:t>I</w:t>
            </w:r>
            <w:r>
              <w:rPr>
                <w:rFonts w:hint="eastAsia"/>
                <w:iCs/>
                <w:vertAlign w:val="subscript"/>
              </w:rPr>
              <w:t>min</w:t>
            </w:r>
            <w:r>
              <w:rPr>
                <w:rFonts w:hint="eastAsia"/>
                <w:i/>
              </w:rPr>
              <w:t>≤I≤</w:t>
            </w:r>
            <w:r>
              <w:rPr>
                <w:i/>
              </w:rPr>
              <w:t>I</w:t>
            </w:r>
            <w:r>
              <w:rPr>
                <w:rFonts w:hint="eastAsia"/>
                <w:vertAlign w:val="subscript"/>
              </w:rPr>
              <w:t>tr</w:t>
            </w:r>
          </w:p>
        </w:tc>
        <w:tc>
          <w:tcPr>
            <w:tcW w:w="1484" w:type="pct"/>
            <w:vAlign w:val="center"/>
          </w:tcPr>
          <w:p w14:paraId="59C17BA3">
            <w:pPr>
              <w:spacing w:line="0" w:lineRule="atLeast"/>
              <w:jc w:val="center"/>
            </w:pPr>
            <w:r>
              <w:rPr>
                <w:rFonts w:hint="eastAsia"/>
              </w:rPr>
              <w:t>1</w:t>
            </w:r>
          </w:p>
        </w:tc>
        <w:tc>
          <w:tcPr>
            <w:tcW w:w="1263" w:type="pct"/>
            <w:vAlign w:val="center"/>
          </w:tcPr>
          <w:p w14:paraId="6EB10ABB">
            <w:pPr>
              <w:spacing w:line="0" w:lineRule="atLeast"/>
              <w:jc w:val="center"/>
              <w:rPr>
                <w:color w:val="000000"/>
              </w:rPr>
            </w:pPr>
            <w:r>
              <w:rPr>
                <w:rFonts w:hint="eastAsia"/>
                <w:color w:val="000000"/>
              </w:rPr>
              <w:t>±1.5</w:t>
            </w:r>
          </w:p>
        </w:tc>
        <w:tc>
          <w:tcPr>
            <w:tcW w:w="1263" w:type="pct"/>
            <w:vAlign w:val="center"/>
          </w:tcPr>
          <w:p w14:paraId="18F5A511">
            <w:pPr>
              <w:spacing w:line="0" w:lineRule="atLeast"/>
              <w:jc w:val="center"/>
              <w:rPr>
                <w:color w:val="000000"/>
              </w:rPr>
            </w:pPr>
            <w:r>
              <w:rPr>
                <w:rFonts w:hint="eastAsia"/>
                <w:color w:val="000000"/>
              </w:rPr>
              <w:t>±2.5</w:t>
            </w:r>
          </w:p>
        </w:tc>
      </w:tr>
      <w:tr w14:paraId="4D15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90" w:type="pct"/>
            <w:vMerge w:val="continue"/>
            <w:vAlign w:val="center"/>
          </w:tcPr>
          <w:p w14:paraId="43B33194">
            <w:pPr>
              <w:spacing w:line="0" w:lineRule="atLeast"/>
              <w:jc w:val="center"/>
              <w:rPr>
                <w:i/>
              </w:rPr>
            </w:pPr>
          </w:p>
        </w:tc>
        <w:tc>
          <w:tcPr>
            <w:tcW w:w="1484" w:type="pct"/>
            <w:vAlign w:val="center"/>
          </w:tcPr>
          <w:p w14:paraId="4C81D7C0">
            <w:pPr>
              <w:spacing w:line="0" w:lineRule="atLeast"/>
              <w:jc w:val="center"/>
            </w:pPr>
            <w:r>
              <w:rPr>
                <w:rFonts w:hint="eastAsia"/>
              </w:rPr>
              <w:t>0.5L到1到0.8C</w:t>
            </w:r>
          </w:p>
        </w:tc>
        <w:tc>
          <w:tcPr>
            <w:tcW w:w="1263" w:type="pct"/>
            <w:vAlign w:val="center"/>
          </w:tcPr>
          <w:p w14:paraId="2C3ECA8D">
            <w:pPr>
              <w:spacing w:line="0" w:lineRule="atLeast"/>
              <w:jc w:val="center"/>
              <w:rPr>
                <w:color w:val="000000"/>
              </w:rPr>
            </w:pPr>
            <w:r>
              <w:rPr>
                <w:rFonts w:hint="eastAsia"/>
                <w:color w:val="000000"/>
              </w:rPr>
              <w:t>±1.5</w:t>
            </w:r>
          </w:p>
        </w:tc>
        <w:tc>
          <w:tcPr>
            <w:tcW w:w="1263" w:type="pct"/>
            <w:vAlign w:val="center"/>
          </w:tcPr>
          <w:p w14:paraId="7FED48FA">
            <w:pPr>
              <w:spacing w:line="0" w:lineRule="atLeast"/>
              <w:jc w:val="center"/>
              <w:rPr>
                <w:color w:val="000000"/>
              </w:rPr>
            </w:pPr>
            <w:r>
              <w:rPr>
                <w:rFonts w:hint="eastAsia"/>
                <w:color w:val="000000"/>
              </w:rPr>
              <w:t>±2.5</w:t>
            </w:r>
          </w:p>
        </w:tc>
      </w:tr>
    </w:tbl>
    <w:p w14:paraId="522093E3">
      <w:pPr>
        <w:pStyle w:val="80"/>
        <w:spacing w:before="156" w:after="156"/>
        <w:ind w:left="2"/>
      </w:pPr>
      <w:bookmarkStart w:id="127" w:name="_Toc194672073"/>
      <w:bookmarkStart w:id="128" w:name="_Toc194672032"/>
      <w:bookmarkStart w:id="129" w:name="_Toc194671812"/>
      <w:bookmarkStart w:id="130" w:name="_Toc194671949"/>
      <w:bookmarkStart w:id="131" w:name="_Toc223948982"/>
      <w:r>
        <w:rPr>
          <w:rFonts w:hint="eastAsia"/>
        </w:rPr>
        <w:t>计时准确度要求</w:t>
      </w:r>
      <w:bookmarkEnd w:id="127"/>
      <w:bookmarkEnd w:id="128"/>
      <w:bookmarkEnd w:id="129"/>
      <w:bookmarkEnd w:id="130"/>
      <w:bookmarkEnd w:id="131"/>
    </w:p>
    <w:p w14:paraId="46D65650">
      <w:pPr>
        <w:pStyle w:val="79"/>
        <w:ind w:firstLine="420"/>
      </w:pPr>
      <w:r>
        <w:rPr>
          <w:rFonts w:hint="eastAsia"/>
        </w:rPr>
        <w:t>计时准确度应符合GB/T 17215.211—2021中7.13中的规定。</w:t>
      </w:r>
    </w:p>
    <w:p w14:paraId="27BA15A7">
      <w:pPr>
        <w:pStyle w:val="238"/>
        <w:spacing w:before="156" w:beforeLines="50" w:after="156" w:afterLines="50"/>
        <w:ind w:left="0"/>
        <w:outlineLvl w:val="1"/>
        <w:rPr>
          <w:rFonts w:hint="eastAsia" w:ascii="黑体" w:hAnsi="黑体" w:eastAsia="黑体"/>
        </w:rPr>
      </w:pPr>
      <w:r>
        <w:rPr>
          <w:rFonts w:hint="eastAsia" w:ascii="黑体" w:hAnsi="黑体" w:eastAsia="黑体"/>
        </w:rPr>
        <w:t>功能要求</w:t>
      </w:r>
    </w:p>
    <w:p w14:paraId="28DD724C">
      <w:pPr>
        <w:pStyle w:val="80"/>
        <w:spacing w:before="156" w:after="156"/>
        <w:ind w:left="2"/>
      </w:pPr>
      <w:bookmarkStart w:id="132" w:name="_Toc223948983"/>
      <w:r>
        <w:t>数据存储</w:t>
      </w:r>
      <w:r>
        <w:rPr>
          <w:rFonts w:hint="eastAsia"/>
        </w:rPr>
        <w:t>要求</w:t>
      </w:r>
      <w:bookmarkEnd w:id="132"/>
    </w:p>
    <w:p w14:paraId="5276A427">
      <w:pPr>
        <w:pStyle w:val="79"/>
        <w:ind w:firstLine="420"/>
      </w:pPr>
      <w:r>
        <w:rPr>
          <w:rFonts w:hint="eastAsia"/>
        </w:rPr>
        <w:t>应能存储以下数据：</w:t>
      </w:r>
    </w:p>
    <w:p w14:paraId="2C843E24">
      <w:pPr>
        <w:pStyle w:val="79"/>
        <w:ind w:firstLine="420"/>
      </w:pPr>
      <w:r>
        <w:rPr>
          <w:rFonts w:hint="eastAsia"/>
        </w:rPr>
        <w:t>a) 存储上1日~上30日的正、反向日冻结电碳量；</w:t>
      </w:r>
    </w:p>
    <w:p w14:paraId="6850B9FA">
      <w:pPr>
        <w:pStyle w:val="79"/>
        <w:ind w:firstLine="420"/>
      </w:pPr>
      <w:r>
        <w:rPr>
          <w:rFonts w:hint="eastAsia"/>
        </w:rPr>
        <w:t>b) 存储上1月~上12月的正、反向月冻结电碳量；</w:t>
      </w:r>
    </w:p>
    <w:p w14:paraId="7BFB8FEC">
      <w:pPr>
        <w:pStyle w:val="79"/>
        <w:ind w:firstLine="420"/>
      </w:pPr>
      <w:r>
        <w:rPr>
          <w:rFonts w:hint="eastAsia"/>
        </w:rPr>
        <w:t>c) 存储上1日96区间电碳量增量和上1日电碳量增量；</w:t>
      </w:r>
    </w:p>
    <w:p w14:paraId="7CCD4458">
      <w:pPr>
        <w:pStyle w:val="79"/>
        <w:ind w:firstLine="420"/>
      </w:pPr>
      <w:r>
        <w:rPr>
          <w:rFonts w:hint="eastAsia"/>
        </w:rPr>
        <w:t>d) 存储365日的电碳因子和电碳量。</w:t>
      </w:r>
    </w:p>
    <w:p w14:paraId="69C3EEA9">
      <w:pPr>
        <w:pStyle w:val="80"/>
        <w:spacing w:before="156" w:after="156"/>
        <w:ind w:left="2"/>
      </w:pPr>
      <w:bookmarkStart w:id="133" w:name="_Toc223948984"/>
      <w:r>
        <w:rPr>
          <w:rFonts w:hint="eastAsia"/>
        </w:rPr>
        <w:t>通信要求</w:t>
      </w:r>
      <w:bookmarkEnd w:id="133"/>
    </w:p>
    <w:p w14:paraId="1CA7ABA1">
      <w:pPr>
        <w:pStyle w:val="79"/>
        <w:ind w:firstLine="420"/>
      </w:pPr>
      <w:r>
        <w:rPr>
          <w:rFonts w:hint="eastAsia"/>
        </w:rPr>
        <w:t>应能与电碳计量系统通信，并支持以下功能：</w:t>
      </w:r>
    </w:p>
    <w:p w14:paraId="676FF7FB">
      <w:pPr>
        <w:pStyle w:val="79"/>
        <w:ind w:firstLine="420"/>
      </w:pPr>
      <w:r>
        <w:rPr>
          <w:rFonts w:hint="eastAsia"/>
        </w:rPr>
        <w:t>a) 宜支持按15分钟间隔接收系统下发的电碳因子；</w:t>
      </w:r>
    </w:p>
    <w:p w14:paraId="4D8956BD">
      <w:pPr>
        <w:pStyle w:val="79"/>
        <w:ind w:firstLine="420"/>
      </w:pPr>
      <w:r>
        <w:rPr>
          <w:rFonts w:hint="eastAsia"/>
        </w:rPr>
        <w:t>b) 应支持日冻结电碳量和月冻结电碳量数据上送至系统。</w:t>
      </w:r>
    </w:p>
    <w:p w14:paraId="28D1627C">
      <w:pPr>
        <w:pStyle w:val="119"/>
        <w:spacing w:before="312" w:after="312"/>
      </w:pPr>
      <w:bookmarkStart w:id="134" w:name="_Toc223948985"/>
      <w:r>
        <w:t>检验规则</w:t>
      </w:r>
      <w:bookmarkEnd w:id="134"/>
    </w:p>
    <w:p w14:paraId="03BBF004">
      <w:pPr>
        <w:pStyle w:val="238"/>
        <w:spacing w:before="156" w:beforeLines="50" w:after="156" w:afterLines="50"/>
        <w:ind w:left="0"/>
        <w:outlineLvl w:val="1"/>
        <w:rPr>
          <w:rFonts w:hint="eastAsia" w:ascii="黑体" w:hAnsi="黑体" w:eastAsia="黑体"/>
        </w:rPr>
      </w:pPr>
      <w:r>
        <w:rPr>
          <w:rFonts w:hint="eastAsia" w:ascii="黑体" w:hAnsi="黑体" w:eastAsia="黑体"/>
        </w:rPr>
        <w:t>检验类别</w:t>
      </w:r>
    </w:p>
    <w:p w14:paraId="5BF36912">
      <w:pPr>
        <w:pStyle w:val="79"/>
        <w:ind w:firstLine="420"/>
      </w:pPr>
      <w:r>
        <w:rPr>
          <w:rFonts w:hint="eastAsia"/>
        </w:rPr>
        <w:t>检验类别分为型式检验和出厂检验。</w:t>
      </w:r>
    </w:p>
    <w:p w14:paraId="2412CA68">
      <w:pPr>
        <w:pStyle w:val="238"/>
        <w:spacing w:before="156" w:beforeLines="50" w:after="156" w:afterLines="50"/>
        <w:ind w:left="0"/>
        <w:outlineLvl w:val="1"/>
        <w:rPr>
          <w:rFonts w:hint="eastAsia" w:ascii="黑体" w:hAnsi="黑体" w:eastAsia="黑体"/>
        </w:rPr>
      </w:pPr>
      <w:r>
        <w:rPr>
          <w:rFonts w:hint="eastAsia" w:ascii="黑体" w:hAnsi="黑体" w:eastAsia="黑体"/>
        </w:rPr>
        <w:t>型式检验</w:t>
      </w:r>
    </w:p>
    <w:p w14:paraId="7FEBBCB6">
      <w:pPr>
        <w:pStyle w:val="79"/>
        <w:ind w:firstLine="420"/>
      </w:pPr>
      <w:r>
        <w:rPr>
          <w:rFonts w:hint="eastAsia"/>
        </w:rPr>
        <w:t>型式检验的项目应符合附录A的规定。</w:t>
      </w:r>
    </w:p>
    <w:p w14:paraId="11B39685">
      <w:pPr>
        <w:pStyle w:val="238"/>
        <w:spacing w:before="156" w:beforeLines="50" w:after="156" w:afterLines="50"/>
        <w:ind w:left="0"/>
        <w:outlineLvl w:val="1"/>
        <w:rPr>
          <w:rFonts w:hint="eastAsia" w:ascii="黑体" w:hAnsi="黑体" w:eastAsia="黑体"/>
        </w:rPr>
      </w:pPr>
      <w:r>
        <w:rPr>
          <w:rFonts w:hint="eastAsia" w:ascii="黑体" w:hAnsi="黑体" w:eastAsia="黑体"/>
        </w:rPr>
        <w:t>出厂检验</w:t>
      </w:r>
    </w:p>
    <w:p w14:paraId="31A21E4B">
      <w:pPr>
        <w:pStyle w:val="79"/>
        <w:ind w:firstLine="420"/>
      </w:pPr>
      <w:r>
        <w:rPr>
          <w:rFonts w:hint="eastAsia"/>
        </w:rPr>
        <w:t>出厂检验的项目应符合附录A的规定。</w:t>
      </w:r>
    </w:p>
    <w:p w14:paraId="33710301">
      <w:pPr>
        <w:widowControl/>
        <w:adjustRightInd/>
        <w:spacing w:line="240" w:lineRule="auto"/>
        <w:jc w:val="left"/>
        <w:rPr>
          <w:rFonts w:ascii="宋体" w:hAnsi="Times New Roman"/>
          <w:kern w:val="0"/>
          <w:szCs w:val="20"/>
        </w:rPr>
      </w:pPr>
      <w:r>
        <w:br w:type="page"/>
      </w:r>
    </w:p>
    <w:p w14:paraId="118D1C73">
      <w:pPr>
        <w:pStyle w:val="91"/>
        <w:spacing w:before="560" w:beforeLines="0" w:after="156"/>
      </w:pPr>
      <w:bookmarkStart w:id="135" w:name="_Toc109595367"/>
      <w:bookmarkStart w:id="136" w:name="_Toc108994472"/>
      <w:bookmarkStart w:id="137" w:name="_Toc124860819"/>
      <w:r>
        <w:br w:type="textWrapping"/>
      </w:r>
      <w:bookmarkStart w:id="138" w:name="_Toc223948986"/>
      <w:r>
        <w:rPr>
          <w:rFonts w:hint="eastAsia"/>
        </w:rPr>
        <w:t>（规范性）</w:t>
      </w:r>
      <w:r>
        <w:br w:type="textWrapping"/>
      </w:r>
      <w:r>
        <w:rPr>
          <w:rFonts w:hint="eastAsia"/>
        </w:rPr>
        <w:t>碳排放因子计算方法</w:t>
      </w:r>
      <w:bookmarkEnd w:id="138"/>
    </w:p>
    <w:p w14:paraId="6D892E82">
      <w:pPr>
        <w:pStyle w:val="93"/>
        <w:spacing w:before="156" w:after="156"/>
        <w:outlineLvl w:val="9"/>
        <w:rPr>
          <w:rFonts w:ascii="宋体" w:eastAsia="宋体"/>
          <w:kern w:val="0"/>
        </w:rPr>
      </w:pPr>
      <w:bookmarkStart w:id="139" w:name="_Toc223948987"/>
      <w:r>
        <w:rPr>
          <w:rFonts w:hint="eastAsia" w:ascii="宋体" w:eastAsia="宋体"/>
          <w:kern w:val="0"/>
        </w:rPr>
        <w:t>碳排放因子计算方法</w:t>
      </w:r>
      <w:bookmarkEnd w:id="135"/>
      <w:bookmarkEnd w:id="136"/>
      <w:bookmarkEnd w:id="137"/>
      <w:bookmarkEnd w:id="139"/>
    </w:p>
    <w:p w14:paraId="42CA1D0C">
      <w:pPr>
        <w:ind w:firstLine="420" w:firstLineChars="200"/>
      </w:pPr>
      <w:r>
        <w:t>图</w:t>
      </w:r>
      <w:r>
        <w:rPr>
          <w:rFonts w:hint="eastAsia"/>
        </w:rPr>
        <w:t>A</w:t>
      </w:r>
      <w:r>
        <w:t>.1为电力</w:t>
      </w:r>
      <w:r>
        <w:rPr>
          <w:rFonts w:hint="eastAsia"/>
        </w:rPr>
        <w:t>系统节点</w:t>
      </w:r>
      <w:r>
        <w:t>碳排放流传输</w:t>
      </w:r>
      <w:r>
        <w:rPr>
          <w:rFonts w:hint="eastAsia"/>
        </w:rPr>
        <w:t>示意图</w:t>
      </w:r>
      <w:r>
        <w:t>。电力系统中任意节点</w:t>
      </w:r>
      <w:r>
        <w:rPr>
          <w:i/>
          <w:iCs/>
        </w:rPr>
        <w:t>i</w:t>
      </w:r>
      <w:r>
        <w:t>的碳排放</w:t>
      </w:r>
      <w:r>
        <w:rPr>
          <w:rFonts w:hint="eastAsia"/>
        </w:rPr>
        <w:t>量</w:t>
      </w:r>
      <w:r>
        <w:t>输入等于其碳排放</w:t>
      </w:r>
      <w:r>
        <w:rPr>
          <w:rFonts w:hint="eastAsia"/>
        </w:rPr>
        <w:t>量</w:t>
      </w:r>
      <w:r>
        <w:t>输出</w:t>
      </w:r>
      <w:r>
        <w:rPr>
          <w:rFonts w:hint="eastAsia"/>
        </w:rPr>
        <w:t>，计算方法见式（A</w:t>
      </w:r>
      <w:r>
        <w:t>.1</w:t>
      </w:r>
      <w:r>
        <w:rPr>
          <w:rFonts w:hint="eastAsia"/>
        </w:rPr>
        <w:t>）。流出节点</w:t>
      </w:r>
      <w:r>
        <w:rPr>
          <w:rFonts w:hint="eastAsia"/>
          <w:i/>
          <w:iCs/>
        </w:rPr>
        <w:t>i</w:t>
      </w:r>
      <w:r>
        <w:rPr>
          <w:rFonts w:hint="eastAsia"/>
        </w:rPr>
        <w:t>的各线路的碳排放因子相等，计算方法见式（A</w:t>
      </w:r>
      <w:r>
        <w:t>.2</w:t>
      </w:r>
      <w:r>
        <w:rPr>
          <w:rFonts w:hint="eastAsia"/>
        </w:rPr>
        <w:t>）。</w:t>
      </w:r>
    </w:p>
    <w:p w14:paraId="5EC93DE2">
      <w:pPr>
        <w:pStyle w:val="249"/>
        <w:jc w:val="right"/>
        <w:rPr>
          <w:rFonts w:ascii="Times New Roman"/>
        </w:rPr>
      </w:pPr>
      <w:r>
        <w:rPr>
          <w:position w:val="-32"/>
        </w:rPr>
        <w:object>
          <v:shape id="_x0000_i1030" o:spt="75" type="#_x0000_t75" style="height:30.75pt;width:190.15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r>
        <w:t xml:space="preserve">  </w:t>
      </w:r>
      <w:r>
        <w:rPr>
          <w:rFonts w:hint="eastAsia"/>
        </w:rPr>
        <w:t>……………………</w:t>
      </w:r>
      <w:r>
        <w:t xml:space="preserve">  </w:t>
      </w:r>
      <w:r>
        <w:rPr>
          <w:rFonts w:hint="eastAsia"/>
        </w:rPr>
        <w:t>（A.1）</w:t>
      </w:r>
    </w:p>
    <w:p w14:paraId="6957EFD9">
      <w:pPr>
        <w:pStyle w:val="249"/>
        <w:jc w:val="right"/>
        <w:rPr>
          <w:rFonts w:ascii="Times New Roman"/>
        </w:rPr>
      </w:pPr>
      <w:r>
        <w:rPr>
          <w:position w:val="-50"/>
        </w:rPr>
        <w:object>
          <v:shape id="_x0000_i1031" o:spt="75" type="#_x0000_t75" style="height:56.65pt;width:288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t xml:space="preserve"> </w:t>
      </w:r>
      <w:r>
        <w:rPr>
          <w:rFonts w:hint="eastAsia"/>
        </w:rPr>
        <w:t>……………</w:t>
      </w:r>
      <w:r>
        <w:t xml:space="preserve"> </w:t>
      </w:r>
      <w:r>
        <w:rPr>
          <w:rFonts w:hint="eastAsia"/>
        </w:rPr>
        <w:t>（A.2）</w:t>
      </w:r>
    </w:p>
    <w:p w14:paraId="6D99557C">
      <w:pPr>
        <w:pStyle w:val="249"/>
        <w:adjustRightInd w:val="0"/>
        <w:snapToGrid w:val="0"/>
        <w:spacing w:line="312" w:lineRule="exact"/>
        <w:textAlignment w:val="center"/>
        <w:rPr>
          <w:rFonts w:ascii="Times New Roman"/>
        </w:rPr>
      </w:pPr>
      <w:r>
        <w:rPr>
          <w:rFonts w:ascii="Times New Roman"/>
        </w:rPr>
        <w:t>式中：</w:t>
      </w:r>
    </w:p>
    <w:p w14:paraId="2E716757">
      <w:pPr>
        <w:pStyle w:val="249"/>
        <w:adjustRightInd w:val="0"/>
        <w:snapToGrid w:val="0"/>
        <w:spacing w:line="312" w:lineRule="exact"/>
        <w:textAlignment w:val="center"/>
        <w:rPr>
          <w:rFonts w:ascii="Times New Roman"/>
        </w:rPr>
      </w:pPr>
      <m:oMath>
        <m:sSubSup>
          <m:sSubSupPr>
            <m:ctrlPr>
              <w:rPr>
                <w:rFonts w:ascii="Cambria Math" w:hAnsi="Cambria Math"/>
              </w:rPr>
            </m:ctrlPr>
          </m:sSubSupPr>
          <m:e>
            <m:r>
              <m:rPr/>
              <w:rPr>
                <w:rFonts w:ascii="Cambria Math" w:hAnsi="Cambria Math"/>
              </w:rPr>
              <m:t>E</m:t>
            </m:r>
            <m:ctrlPr>
              <w:rPr>
                <w:rFonts w:ascii="Cambria Math" w:hAnsi="Cambria Math"/>
              </w:rPr>
            </m:ctrlPr>
          </m:e>
          <m:sub>
            <m:r>
              <m:rPr/>
              <w:rPr>
                <w:rFonts w:ascii="Cambria Math" w:hAnsi="Cambria Math"/>
              </w:rPr>
              <m:t>G</m:t>
            </m:r>
            <m:ctrlPr>
              <w:rPr>
                <w:rFonts w:ascii="Cambria Math" w:hAnsi="Cambria Math"/>
              </w:rPr>
            </m:ctrlPr>
          </m:sub>
          <m:sup>
            <m:r>
              <m:rPr/>
              <w:rPr>
                <w:rFonts w:ascii="Cambria Math" w:hAnsi="Cambria Math"/>
              </w:rPr>
              <m:t>ji</m:t>
            </m:r>
            <m:ctrlPr>
              <w:rPr>
                <w:rFonts w:ascii="Cambria Math" w:hAnsi="Cambria Math"/>
              </w:rPr>
            </m:ctrlPr>
          </m:sup>
        </m:sSubSup>
      </m:oMath>
      <w:r>
        <w:rPr>
          <w:rFonts w:ascii="Times New Roman" w:eastAsia="楷体"/>
        </w:rPr>
        <w:t>——</w:t>
      </w:r>
      <w:r>
        <w:rPr>
          <w:rFonts w:ascii="Times New Roman"/>
        </w:rPr>
        <w:t>电源</w:t>
      </w:r>
      <w:r>
        <w:rPr>
          <w:rFonts w:ascii="Times New Roman"/>
          <w:i/>
          <w:iCs/>
        </w:rPr>
        <w:t>j</w:t>
      </w:r>
      <w:r>
        <w:rPr>
          <w:rFonts w:ascii="Times New Roman"/>
        </w:rPr>
        <w:t>在某一段时间内输送给节点</w:t>
      </w:r>
      <w:r>
        <w:rPr>
          <w:rFonts w:ascii="Times New Roman"/>
          <w:i/>
          <w:iCs/>
        </w:rPr>
        <w:t>i</w:t>
      </w:r>
      <w:r>
        <w:rPr>
          <w:rFonts w:ascii="Times New Roman"/>
        </w:rPr>
        <w:t>的有功电量，</w:t>
      </w:r>
      <w:r>
        <w:rPr>
          <w:rFonts w:hint="eastAsia" w:ascii="Times New Roman"/>
        </w:rPr>
        <w:t>单位为</w:t>
      </w:r>
      <w:r>
        <w:rPr>
          <w:rFonts w:ascii="Times New Roman"/>
          <w:szCs w:val="21"/>
        </w:rPr>
        <w:t>千瓦时</w:t>
      </w:r>
      <w:r>
        <w:rPr>
          <w:rFonts w:hint="eastAsia" w:ascii="Times New Roman"/>
          <w:szCs w:val="21"/>
        </w:rPr>
        <w:t>（</w:t>
      </w:r>
      <w:r>
        <w:rPr>
          <w:rFonts w:ascii="Times New Roman"/>
          <w:szCs w:val="21"/>
        </w:rPr>
        <w:t>kW·h</w:t>
      </w:r>
      <w:r>
        <w:rPr>
          <w:rFonts w:hint="eastAsia" w:ascii="Times New Roman"/>
          <w:szCs w:val="21"/>
        </w:rPr>
        <w:t>）</w:t>
      </w:r>
      <w:r>
        <w:rPr>
          <w:rFonts w:ascii="Times New Roman"/>
        </w:rPr>
        <w:t>；</w:t>
      </w:r>
    </w:p>
    <w:p w14:paraId="4F9640A8">
      <w:pPr>
        <w:pStyle w:val="249"/>
        <w:adjustRightInd w:val="0"/>
        <w:snapToGrid w:val="0"/>
        <w:spacing w:line="312" w:lineRule="exact"/>
        <w:textAlignment w:val="center"/>
        <w:rPr>
          <w:rFonts w:ascii="Times New Roman"/>
        </w:rPr>
      </w:pPr>
      <m:oMath>
        <m:sSubSup>
          <m:sSubSupPr>
            <m:ctrlPr>
              <w:rPr>
                <w:rFonts w:ascii="Cambria Math" w:hAnsi="Cambria Math"/>
              </w:rPr>
            </m:ctrlPr>
          </m:sSubSupPr>
          <m:e>
            <m:r>
              <m:rPr/>
              <w:rPr>
                <w:rFonts w:ascii="Cambria Math" w:hAnsi="Cambria Math"/>
              </w:rPr>
              <m:t>δ</m:t>
            </m:r>
            <m:ctrlPr>
              <w:rPr>
                <w:rFonts w:ascii="Cambria Math" w:hAnsi="Cambria Math"/>
              </w:rPr>
            </m:ctrlPr>
          </m:e>
          <m:sub>
            <m:r>
              <m:rPr/>
              <w:rPr>
                <w:rFonts w:ascii="Cambria Math" w:hAnsi="Cambria Math"/>
              </w:rPr>
              <m:t>G</m:t>
            </m:r>
            <m:ctrlPr>
              <w:rPr>
                <w:rFonts w:ascii="Cambria Math" w:hAnsi="Cambria Math"/>
              </w:rPr>
            </m:ctrlPr>
          </m:sub>
          <m:sup>
            <m:r>
              <m:rPr/>
              <w:rPr>
                <w:rFonts w:ascii="Cambria Math" w:hAnsi="Cambria Math"/>
              </w:rPr>
              <m:t>ji</m:t>
            </m:r>
            <m:ctrlPr>
              <w:rPr>
                <w:rFonts w:ascii="Cambria Math" w:hAnsi="Cambria Math"/>
              </w:rPr>
            </m:ctrlPr>
          </m:sup>
        </m:sSubSup>
      </m:oMath>
      <w:r>
        <w:rPr>
          <w:rFonts w:ascii="Times New Roman" w:eastAsia="楷体"/>
        </w:rPr>
        <w:t>——</w:t>
      </w:r>
      <w:r>
        <w:rPr>
          <w:rFonts w:ascii="Times New Roman"/>
        </w:rPr>
        <w:t>电源</w:t>
      </w:r>
      <w:r>
        <w:rPr>
          <w:rFonts w:ascii="Times New Roman"/>
          <w:i/>
          <w:iCs/>
        </w:rPr>
        <w:t>j</w:t>
      </w:r>
      <w:r>
        <w:rPr>
          <w:rFonts w:ascii="Times New Roman"/>
        </w:rPr>
        <w:t>的碳排放因子，</w:t>
      </w:r>
      <w:r>
        <w:rPr>
          <w:rFonts w:hint="eastAsia" w:ascii="Times New Roman"/>
        </w:rPr>
        <w:t>单位为</w:t>
      </w:r>
      <w:r>
        <w:rPr>
          <w:rFonts w:ascii="Times New Roman"/>
          <w:szCs w:val="21"/>
        </w:rPr>
        <w:t>千克每千瓦时</w:t>
      </w:r>
      <w:r>
        <w:rPr>
          <w:rFonts w:hint="eastAsia" w:ascii="Times New Roman"/>
          <w:szCs w:val="21"/>
        </w:rPr>
        <w:t>[</w:t>
      </w:r>
      <w:r>
        <w:rPr>
          <w:rFonts w:ascii="Times New Roman"/>
          <w:szCs w:val="21"/>
        </w:rPr>
        <w:t>kg/</w:t>
      </w:r>
      <w:r>
        <w:rPr>
          <w:rFonts w:hint="eastAsia" w:ascii="Times New Roman"/>
          <w:szCs w:val="21"/>
        </w:rPr>
        <w:t>（</w:t>
      </w:r>
      <w:r>
        <w:rPr>
          <w:rFonts w:ascii="Times New Roman"/>
          <w:szCs w:val="21"/>
        </w:rPr>
        <w:t>kW·h</w:t>
      </w:r>
      <w:r>
        <w:rPr>
          <w:rFonts w:hint="eastAsia" w:ascii="Times New Roman"/>
          <w:szCs w:val="21"/>
        </w:rPr>
        <w:t>）]</w:t>
      </w:r>
      <w:r>
        <w:rPr>
          <w:rFonts w:ascii="Times New Roman"/>
          <w:szCs w:val="21"/>
        </w:rPr>
        <w:t>；</w:t>
      </w:r>
    </w:p>
    <w:p w14:paraId="523B54E2">
      <w:pPr>
        <w:pStyle w:val="249"/>
        <w:adjustRightInd w:val="0"/>
        <w:snapToGrid w:val="0"/>
        <w:spacing w:line="312" w:lineRule="exact"/>
        <w:textAlignment w:val="center"/>
        <w:rPr>
          <w:rFonts w:ascii="Times New Roman"/>
        </w:rPr>
      </w:pPr>
      <m:oMath>
        <m:sSub>
          <m:sSubPr>
            <m:ctrlPr>
              <w:rPr>
                <w:rFonts w:ascii="Cambria Math" w:hAnsi="Cambria Math"/>
              </w:rPr>
            </m:ctrlPr>
          </m:sSubPr>
          <m:e>
            <m:r>
              <m:rPr>
                <m:sty m:val="p"/>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oMath>
      <w:r>
        <w:rPr>
          <w:rFonts w:ascii="Times New Roman" w:eastAsia="楷体"/>
        </w:rPr>
        <w:t>——</w:t>
      </w:r>
      <w:r>
        <w:rPr>
          <w:rFonts w:ascii="Times New Roman"/>
        </w:rPr>
        <w:t>接入节点</w:t>
      </w:r>
      <w:r>
        <w:rPr>
          <w:rFonts w:ascii="Times New Roman"/>
          <w:i/>
          <w:iCs/>
        </w:rPr>
        <w:t>i</w:t>
      </w:r>
      <w:r>
        <w:rPr>
          <w:rFonts w:ascii="Times New Roman"/>
        </w:rPr>
        <w:t>的电源集合；</w:t>
      </w:r>
    </w:p>
    <w:p w14:paraId="49343280">
      <w:pPr>
        <w:pStyle w:val="249"/>
        <w:adjustRightInd w:val="0"/>
        <w:snapToGrid w:val="0"/>
        <w:spacing w:line="312" w:lineRule="exact"/>
        <w:textAlignment w:val="center"/>
        <w:rPr>
          <w:rFonts w:ascii="Times New Roman"/>
        </w:rPr>
      </w:pPr>
      <m:oMath>
        <m:sSubSup>
          <m:sSubSupPr>
            <m:ctrlPr>
              <w:rPr>
                <w:rFonts w:ascii="Cambria Math" w:hAnsi="Cambria Math"/>
              </w:rPr>
            </m:ctrlPr>
          </m:sSubSupPr>
          <m:e>
            <m:r>
              <m:rPr/>
              <w:rPr>
                <w:rFonts w:ascii="Cambria Math" w:hAnsi="Cambria Math"/>
              </w:rPr>
              <m:t>E</m:t>
            </m:r>
            <m:ctrlPr>
              <w:rPr>
                <w:rFonts w:ascii="Cambria Math" w:hAnsi="Cambria Math"/>
              </w:rPr>
            </m:ctrlPr>
          </m:e>
          <m:sub>
            <m:r>
              <m:rPr/>
              <w:rPr>
                <w:rFonts w:ascii="Cambria Math" w:hAnsi="Cambria Math"/>
              </w:rPr>
              <m:t>I</m:t>
            </m:r>
            <m:ctrlPr>
              <w:rPr>
                <w:rFonts w:ascii="Cambria Math" w:hAnsi="Cambria Math"/>
              </w:rPr>
            </m:ctrlPr>
          </m:sub>
          <m:sup>
            <m:r>
              <m:rPr/>
              <w:rPr>
                <w:rFonts w:ascii="Cambria Math" w:hAnsi="Cambria Math"/>
              </w:rPr>
              <m:t>mi</m:t>
            </m:r>
            <m:ctrlPr>
              <w:rPr>
                <w:rFonts w:ascii="Cambria Math" w:hAnsi="Cambria Math"/>
              </w:rPr>
            </m:ctrlPr>
          </m:sup>
        </m:sSubSup>
      </m:oMath>
      <w:r>
        <w:rPr>
          <w:rFonts w:ascii="Times New Roman" w:eastAsia="楷体"/>
        </w:rPr>
        <w:t>——</w:t>
      </w:r>
      <w:r>
        <w:rPr>
          <w:rFonts w:ascii="Times New Roman"/>
        </w:rPr>
        <w:t>在某一段时间内通过线路</w:t>
      </w:r>
      <w:r>
        <w:rPr>
          <w:rFonts w:ascii="Times New Roman"/>
          <w:i/>
          <w:iCs/>
        </w:rPr>
        <w:t>m</w:t>
      </w:r>
      <w:r>
        <w:rPr>
          <w:rFonts w:ascii="Times New Roman"/>
        </w:rPr>
        <w:t>流入节点</w:t>
      </w:r>
      <w:r>
        <w:rPr>
          <w:rFonts w:ascii="Times New Roman"/>
          <w:i/>
          <w:iCs/>
        </w:rPr>
        <w:t>i</w:t>
      </w:r>
      <w:r>
        <w:rPr>
          <w:rFonts w:ascii="Times New Roman"/>
        </w:rPr>
        <w:t>的有功电量，</w:t>
      </w:r>
      <m:oMath>
        <m:sSubSup>
          <m:sSubSupPr>
            <m:ctrlPr>
              <w:rPr>
                <w:rFonts w:ascii="Cambria Math" w:hAnsi="Cambria Math"/>
              </w:rPr>
            </m:ctrlPr>
          </m:sSubSupPr>
          <m:e>
            <m:r>
              <m:rPr/>
              <w:rPr>
                <w:rFonts w:ascii="Cambria Math" w:hAnsi="Cambria Math"/>
              </w:rPr>
              <m:t>E</m:t>
            </m:r>
            <m:ctrlPr>
              <w:rPr>
                <w:rFonts w:ascii="Cambria Math" w:hAnsi="Cambria Math"/>
              </w:rPr>
            </m:ctrlPr>
          </m:e>
          <m:sub>
            <m:r>
              <m:rPr/>
              <w:rPr>
                <w:rFonts w:ascii="Cambria Math" w:hAnsi="Cambria Math"/>
              </w:rPr>
              <m:t>I</m:t>
            </m:r>
            <m:ctrlPr>
              <w:rPr>
                <w:rFonts w:ascii="Cambria Math" w:hAnsi="Cambria Math"/>
              </w:rPr>
            </m:ctrlPr>
          </m:sub>
          <m:sup>
            <m:r>
              <m:rPr/>
              <w:rPr>
                <w:rFonts w:ascii="Cambria Math" w:hAnsi="Cambria Math"/>
              </w:rPr>
              <m:t>mi</m:t>
            </m:r>
            <m:ctrlPr>
              <w:rPr>
                <w:rFonts w:ascii="Cambria Math" w:hAnsi="Cambria Math"/>
              </w:rPr>
            </m:ctrlPr>
          </m:sup>
        </m:sSubSup>
      </m:oMath>
      <w:r>
        <w:rPr>
          <w:rFonts w:hint="eastAsia" w:hAnsi="宋体"/>
        </w:rPr>
        <w:t>≥</w:t>
      </w:r>
      <w:r>
        <w:rPr>
          <w:rFonts w:ascii="Times New Roman"/>
        </w:rPr>
        <w:t>0，</w:t>
      </w:r>
      <w:r>
        <w:rPr>
          <w:rFonts w:hint="eastAsia" w:ascii="Times New Roman"/>
        </w:rPr>
        <w:t>单位为</w:t>
      </w:r>
      <w:r>
        <w:rPr>
          <w:rFonts w:ascii="Times New Roman"/>
          <w:szCs w:val="21"/>
        </w:rPr>
        <w:t>千瓦时</w:t>
      </w:r>
      <w:r>
        <w:rPr>
          <w:rFonts w:hint="eastAsia" w:ascii="Times New Roman"/>
          <w:szCs w:val="21"/>
        </w:rPr>
        <w:t>（</w:t>
      </w:r>
      <w:r>
        <w:rPr>
          <w:rFonts w:ascii="Times New Roman"/>
          <w:szCs w:val="21"/>
        </w:rPr>
        <w:t>kW·h）</w:t>
      </w:r>
      <w:r>
        <w:rPr>
          <w:rFonts w:ascii="Times New Roman"/>
        </w:rPr>
        <w:t>；</w:t>
      </w:r>
    </w:p>
    <w:p w14:paraId="72822E84">
      <w:pPr>
        <w:pStyle w:val="249"/>
        <w:adjustRightInd w:val="0"/>
        <w:snapToGrid w:val="0"/>
        <w:spacing w:line="312" w:lineRule="exact"/>
        <w:textAlignment w:val="center"/>
        <w:rPr>
          <w:rFonts w:ascii="Times New Roman"/>
        </w:rPr>
      </w:pPr>
      <m:oMath>
        <m:sSubSup>
          <m:sSubSupPr>
            <m:ctrlPr>
              <w:rPr>
                <w:rFonts w:ascii="Cambria Math" w:hAnsi="Cambria Math"/>
              </w:rPr>
            </m:ctrlPr>
          </m:sSubSupPr>
          <m:e>
            <m:r>
              <m:rPr/>
              <w:rPr>
                <w:rFonts w:ascii="Cambria Math" w:hAnsi="Cambria Math"/>
              </w:rPr>
              <m:t>δ</m:t>
            </m:r>
            <m:ctrlPr>
              <w:rPr>
                <w:rFonts w:ascii="Cambria Math" w:hAnsi="Cambria Math"/>
              </w:rPr>
            </m:ctrlPr>
          </m:e>
          <m:sub>
            <m:r>
              <m:rPr/>
              <w:rPr>
                <w:rFonts w:ascii="Cambria Math" w:hAnsi="Cambria Math"/>
              </w:rPr>
              <m:t>I</m:t>
            </m:r>
            <m:ctrlPr>
              <w:rPr>
                <w:rFonts w:ascii="Cambria Math" w:hAnsi="Cambria Math"/>
              </w:rPr>
            </m:ctrlPr>
          </m:sub>
          <m:sup>
            <m:r>
              <m:rPr/>
              <w:rPr>
                <w:rFonts w:ascii="Cambria Math" w:hAnsi="Cambria Math"/>
              </w:rPr>
              <m:t>mi</m:t>
            </m:r>
            <m:ctrlPr>
              <w:rPr>
                <w:rFonts w:ascii="Cambria Math" w:hAnsi="Cambria Math"/>
              </w:rPr>
            </m:ctrlPr>
          </m:sup>
        </m:sSubSup>
      </m:oMath>
      <w:r>
        <w:rPr>
          <w:rFonts w:ascii="Times New Roman" w:eastAsia="楷体"/>
        </w:rPr>
        <w:t>——</w:t>
      </w:r>
      <w:r>
        <w:rPr>
          <w:rFonts w:ascii="Times New Roman"/>
        </w:rPr>
        <w:t>线路</w:t>
      </w:r>
      <w:r>
        <w:rPr>
          <w:rFonts w:ascii="Times New Roman"/>
          <w:i/>
          <w:iCs/>
        </w:rPr>
        <w:t>m</w:t>
      </w:r>
      <w:r>
        <w:rPr>
          <w:rFonts w:ascii="Times New Roman"/>
        </w:rPr>
        <w:t>的碳排放因子，</w:t>
      </w:r>
      <w:r>
        <w:rPr>
          <w:rFonts w:hint="eastAsia" w:ascii="Times New Roman"/>
        </w:rPr>
        <w:t>单位为</w:t>
      </w:r>
      <w:r>
        <w:rPr>
          <w:rFonts w:ascii="Times New Roman"/>
          <w:szCs w:val="21"/>
        </w:rPr>
        <w:t>千克每千瓦时</w:t>
      </w:r>
      <w:r>
        <w:rPr>
          <w:rFonts w:hint="eastAsia" w:ascii="Times New Roman"/>
          <w:szCs w:val="21"/>
        </w:rPr>
        <w:t>[</w:t>
      </w:r>
      <w:r>
        <w:rPr>
          <w:rFonts w:ascii="Times New Roman"/>
          <w:szCs w:val="21"/>
        </w:rPr>
        <w:t>kgCO</w:t>
      </w:r>
      <w:r>
        <w:rPr>
          <w:rFonts w:ascii="Times New Roman"/>
          <w:szCs w:val="21"/>
          <w:vertAlign w:val="subscript"/>
        </w:rPr>
        <w:t>2</w:t>
      </w:r>
      <w:r>
        <w:rPr>
          <w:rFonts w:ascii="Times New Roman"/>
          <w:szCs w:val="21"/>
        </w:rPr>
        <w:t>/</w:t>
      </w:r>
      <w:r>
        <w:rPr>
          <w:rFonts w:hint="eastAsia" w:ascii="Times New Roman"/>
          <w:szCs w:val="21"/>
        </w:rPr>
        <w:t>（</w:t>
      </w:r>
      <w:r>
        <w:rPr>
          <w:rFonts w:ascii="Times New Roman"/>
          <w:szCs w:val="21"/>
        </w:rPr>
        <w:t>kW·h</w:t>
      </w:r>
      <w:r>
        <w:rPr>
          <w:rFonts w:hint="eastAsia" w:ascii="Times New Roman"/>
          <w:szCs w:val="21"/>
        </w:rPr>
        <w:t>）]</w:t>
      </w:r>
      <w:r>
        <w:rPr>
          <w:rFonts w:ascii="Times New Roman"/>
          <w:szCs w:val="21"/>
        </w:rPr>
        <w:t>；</w:t>
      </w:r>
    </w:p>
    <w:p w14:paraId="073F6BE0">
      <w:pPr>
        <w:pStyle w:val="249"/>
        <w:adjustRightInd w:val="0"/>
        <w:snapToGrid w:val="0"/>
        <w:spacing w:line="312" w:lineRule="exact"/>
        <w:textAlignment w:val="center"/>
        <w:rPr>
          <w:rFonts w:ascii="Times New Roman"/>
        </w:rPr>
      </w:pPr>
      <m:oMath>
        <m:sSub>
          <m:sSubPr>
            <m:ctrlPr>
              <w:rPr>
                <w:rFonts w:ascii="Cambria Math" w:hAnsi="Cambria Math"/>
              </w:rPr>
            </m:ctrlPr>
          </m:sSubPr>
          <m:e>
            <m:r>
              <m:rPr>
                <m:sty m:val="p"/>
              </m:rPr>
              <w:rPr>
                <w:rFonts w:ascii="Cambria Math" w:hAnsi="Cambria Math"/>
              </w:rPr>
              <m:t>Ω</m:t>
            </m:r>
            <m:ctrlPr>
              <w:rPr>
                <w:rFonts w:ascii="Cambria Math" w:hAnsi="Cambria Math"/>
              </w:rPr>
            </m:ctrlPr>
          </m:e>
          <m:sub>
            <m:r>
              <m:rPr/>
              <w:rPr>
                <w:rFonts w:ascii="Cambria Math" w:hAnsi="Cambria Math"/>
              </w:rPr>
              <m:t>i</m:t>
            </m:r>
            <m:ctrlPr>
              <w:rPr>
                <w:rFonts w:ascii="Cambria Math" w:hAnsi="Cambria Math"/>
              </w:rPr>
            </m:ctrlPr>
          </m:sub>
        </m:sSub>
      </m:oMath>
      <w:r>
        <w:rPr>
          <w:rFonts w:ascii="Times New Roman" w:eastAsia="楷体"/>
        </w:rPr>
        <w:t>——</w:t>
      </w:r>
      <w:r>
        <w:rPr>
          <w:rFonts w:ascii="Times New Roman"/>
        </w:rPr>
        <w:t>流入节点</w:t>
      </w:r>
      <w:r>
        <w:rPr>
          <w:rFonts w:ascii="Times New Roman"/>
          <w:i/>
          <w:iCs/>
        </w:rPr>
        <w:t>i</w:t>
      </w:r>
      <w:r>
        <w:rPr>
          <w:rFonts w:ascii="Times New Roman"/>
        </w:rPr>
        <w:t>的线路集合；</w:t>
      </w:r>
    </w:p>
    <w:p w14:paraId="271A35D6">
      <w:pPr>
        <w:pStyle w:val="249"/>
        <w:adjustRightInd w:val="0"/>
        <w:snapToGrid w:val="0"/>
        <w:spacing w:line="312" w:lineRule="exact"/>
        <w:textAlignment w:val="center"/>
        <w:rPr>
          <w:rFonts w:ascii="Times New Roman"/>
        </w:rPr>
      </w:pPr>
      <m:oMath>
        <m:sSubSup>
          <m:sSubSupPr>
            <m:ctrlPr>
              <w:rPr>
                <w:rFonts w:ascii="Cambria Math" w:hAnsi="Cambria Math"/>
              </w:rPr>
            </m:ctrlPr>
          </m:sSubSupPr>
          <m:e>
            <m:r>
              <m:rPr/>
              <w:rPr>
                <w:rFonts w:ascii="Cambria Math" w:hAnsi="Cambria Math"/>
              </w:rPr>
              <m:t>E</m:t>
            </m:r>
            <m:ctrlPr>
              <w:rPr>
                <w:rFonts w:ascii="Cambria Math" w:hAnsi="Cambria Math"/>
              </w:rPr>
            </m:ctrlPr>
          </m:e>
          <m:sub>
            <m:r>
              <m:rPr/>
              <w:rPr>
                <w:rFonts w:ascii="Cambria Math" w:hAnsi="Cambria Math"/>
              </w:rPr>
              <m:t>O</m:t>
            </m:r>
            <m:ctrlPr>
              <w:rPr>
                <w:rFonts w:ascii="Cambria Math" w:hAnsi="Cambria Math"/>
              </w:rPr>
            </m:ctrlPr>
          </m:sub>
          <m:sup>
            <m:r>
              <m:rPr/>
              <w:rPr>
                <w:rFonts w:ascii="Cambria Math" w:hAnsi="Cambria Math"/>
              </w:rPr>
              <m:t>il</m:t>
            </m:r>
            <m:ctrlPr>
              <w:rPr>
                <w:rFonts w:ascii="Cambria Math" w:hAnsi="Cambria Math"/>
              </w:rPr>
            </m:ctrlPr>
          </m:sup>
        </m:sSubSup>
      </m:oMath>
      <w:r>
        <w:rPr>
          <w:rFonts w:ascii="Times New Roman" w:eastAsia="楷体"/>
        </w:rPr>
        <w:t>——</w:t>
      </w:r>
      <w:r>
        <w:rPr>
          <w:rFonts w:ascii="Times New Roman"/>
        </w:rPr>
        <w:t>通过线路</w:t>
      </w:r>
      <w:r>
        <w:rPr>
          <w:rFonts w:ascii="Times New Roman"/>
          <w:i/>
          <w:iCs/>
        </w:rPr>
        <w:t>l</w:t>
      </w:r>
      <w:r>
        <w:rPr>
          <w:rFonts w:ascii="Times New Roman"/>
        </w:rPr>
        <w:t>流出点</w:t>
      </w:r>
      <w:r>
        <w:rPr>
          <w:rFonts w:ascii="Times New Roman"/>
          <w:i/>
          <w:iCs/>
        </w:rPr>
        <w:t>i</w:t>
      </w:r>
      <w:r>
        <w:rPr>
          <w:rFonts w:ascii="Times New Roman"/>
        </w:rPr>
        <w:t>的有功电量，</w:t>
      </w:r>
      <m:oMath>
        <m:sSubSup>
          <m:sSubSupPr>
            <m:ctrlPr>
              <w:rPr>
                <w:rFonts w:ascii="Cambria Math" w:hAnsi="Cambria Math"/>
              </w:rPr>
            </m:ctrlPr>
          </m:sSubSupPr>
          <m:e>
            <m:r>
              <m:rPr/>
              <w:rPr>
                <w:rFonts w:ascii="Cambria Math" w:hAnsi="Cambria Math"/>
              </w:rPr>
              <m:t>E</m:t>
            </m:r>
            <m:ctrlPr>
              <w:rPr>
                <w:rFonts w:ascii="Cambria Math" w:hAnsi="Cambria Math"/>
              </w:rPr>
            </m:ctrlPr>
          </m:e>
          <m:sub>
            <m:r>
              <m:rPr/>
              <w:rPr>
                <w:rFonts w:ascii="Cambria Math" w:hAnsi="Cambria Math"/>
              </w:rPr>
              <m:t>O</m:t>
            </m:r>
            <m:ctrlPr>
              <w:rPr>
                <w:rFonts w:ascii="Cambria Math" w:hAnsi="Cambria Math"/>
              </w:rPr>
            </m:ctrlPr>
          </m:sub>
          <m:sup>
            <m:r>
              <m:rPr/>
              <w:rPr>
                <w:rFonts w:ascii="Cambria Math" w:hAnsi="Cambria Math"/>
              </w:rPr>
              <m:t>il</m:t>
            </m:r>
            <m:ctrlPr>
              <w:rPr>
                <w:rFonts w:ascii="Cambria Math" w:hAnsi="Cambria Math"/>
              </w:rPr>
            </m:ctrlPr>
          </m:sup>
        </m:sSubSup>
      </m:oMath>
      <w:r>
        <w:rPr>
          <w:rFonts w:hint="eastAsia" w:hAnsi="宋体"/>
        </w:rPr>
        <w:t>≥</w:t>
      </w:r>
      <w:r>
        <w:rPr>
          <w:rFonts w:ascii="Times New Roman"/>
        </w:rPr>
        <w:t>0，</w:t>
      </w:r>
      <w:r>
        <w:rPr>
          <w:rFonts w:hint="eastAsia" w:ascii="Times New Roman"/>
        </w:rPr>
        <w:t>单位为</w:t>
      </w:r>
      <w:r>
        <w:rPr>
          <w:rFonts w:ascii="Times New Roman"/>
          <w:szCs w:val="21"/>
        </w:rPr>
        <w:t>千瓦时</w:t>
      </w:r>
      <w:r>
        <w:rPr>
          <w:rFonts w:hint="eastAsia" w:ascii="Times New Roman"/>
          <w:szCs w:val="21"/>
        </w:rPr>
        <w:t>（</w:t>
      </w:r>
      <w:r>
        <w:rPr>
          <w:rFonts w:ascii="Times New Roman"/>
          <w:szCs w:val="21"/>
        </w:rPr>
        <w:t>kW·h）</w:t>
      </w:r>
      <w:r>
        <w:rPr>
          <w:rFonts w:ascii="Times New Roman"/>
        </w:rPr>
        <w:t>；</w:t>
      </w:r>
    </w:p>
    <w:p w14:paraId="339014D4">
      <w:pPr>
        <w:pStyle w:val="249"/>
        <w:adjustRightInd w:val="0"/>
        <w:snapToGrid w:val="0"/>
        <w:spacing w:line="312" w:lineRule="exact"/>
        <w:textAlignment w:val="center"/>
        <w:rPr>
          <w:rFonts w:ascii="Times New Roman"/>
        </w:rPr>
      </w:pPr>
      <m:oMath>
        <m:sSubSup>
          <m:sSubSupPr>
            <m:ctrlPr>
              <w:rPr>
                <w:rFonts w:ascii="Cambria Math" w:hAnsi="Cambria Math"/>
              </w:rPr>
            </m:ctrlPr>
          </m:sSubSupPr>
          <m:e>
            <m:r>
              <m:rPr/>
              <w:rPr>
                <w:rFonts w:ascii="Cambria Math" w:hAnsi="Cambria Math"/>
              </w:rPr>
              <m:t>δ</m:t>
            </m:r>
            <m:ctrlPr>
              <w:rPr>
                <w:rFonts w:ascii="Cambria Math" w:hAnsi="Cambria Math"/>
              </w:rPr>
            </m:ctrlPr>
          </m:e>
          <m:sub>
            <m:r>
              <m:rPr/>
              <w:rPr>
                <w:rFonts w:ascii="Cambria Math" w:hAnsi="Cambria Math"/>
              </w:rPr>
              <m:t>O</m:t>
            </m:r>
            <m:ctrlPr>
              <w:rPr>
                <w:rFonts w:ascii="Cambria Math" w:hAnsi="Cambria Math"/>
              </w:rPr>
            </m:ctrlPr>
          </m:sub>
          <m:sup>
            <m:r>
              <m:rPr/>
              <w:rPr>
                <w:rFonts w:ascii="Cambria Math" w:hAnsi="Cambria Math"/>
              </w:rPr>
              <m:t>il</m:t>
            </m:r>
            <m:ctrlPr>
              <w:rPr>
                <w:rFonts w:ascii="Cambria Math" w:hAnsi="Cambria Math"/>
              </w:rPr>
            </m:ctrlPr>
          </m:sup>
        </m:sSubSup>
      </m:oMath>
      <w:r>
        <w:rPr>
          <w:rFonts w:ascii="Times New Roman" w:eastAsia="楷体"/>
        </w:rPr>
        <w:t>——</w:t>
      </w:r>
      <w:r>
        <w:rPr>
          <w:rFonts w:ascii="Times New Roman"/>
        </w:rPr>
        <w:t>线路</w:t>
      </w:r>
      <w:r>
        <w:rPr>
          <w:rFonts w:ascii="Times New Roman"/>
          <w:i/>
          <w:iCs/>
        </w:rPr>
        <w:t>l</w:t>
      </w:r>
      <w:r>
        <w:rPr>
          <w:rFonts w:ascii="Times New Roman"/>
        </w:rPr>
        <w:t>的碳排放因子，</w:t>
      </w:r>
      <w:r>
        <w:rPr>
          <w:rFonts w:hint="eastAsia" w:ascii="Times New Roman"/>
        </w:rPr>
        <w:t>单位为</w:t>
      </w:r>
      <w:r>
        <w:rPr>
          <w:rFonts w:ascii="Times New Roman"/>
          <w:szCs w:val="21"/>
        </w:rPr>
        <w:t>千克每千瓦时</w:t>
      </w:r>
      <w:r>
        <w:rPr>
          <w:rFonts w:hint="eastAsia" w:ascii="Times New Roman"/>
          <w:szCs w:val="21"/>
        </w:rPr>
        <w:t>[</w:t>
      </w:r>
      <w:r>
        <w:rPr>
          <w:rFonts w:ascii="Times New Roman"/>
          <w:szCs w:val="21"/>
        </w:rPr>
        <w:t>kg/</w:t>
      </w:r>
      <w:r>
        <w:rPr>
          <w:rFonts w:hint="eastAsia" w:ascii="Times New Roman"/>
          <w:szCs w:val="21"/>
        </w:rPr>
        <w:t>（</w:t>
      </w:r>
      <w:r>
        <w:rPr>
          <w:rFonts w:ascii="Times New Roman"/>
          <w:szCs w:val="21"/>
        </w:rPr>
        <w:t>kW·h</w:t>
      </w:r>
      <w:r>
        <w:rPr>
          <w:rFonts w:hint="eastAsia" w:ascii="Times New Roman"/>
          <w:szCs w:val="21"/>
        </w:rPr>
        <w:t>）]</w:t>
      </w:r>
      <w:r>
        <w:rPr>
          <w:rFonts w:ascii="Times New Roman"/>
          <w:szCs w:val="21"/>
        </w:rPr>
        <w:t>；</w:t>
      </w:r>
    </w:p>
    <w:p w14:paraId="397BEACC">
      <w:pPr>
        <w:pStyle w:val="249"/>
        <w:adjustRightInd w:val="0"/>
        <w:snapToGrid w:val="0"/>
        <w:spacing w:line="312" w:lineRule="exact"/>
        <w:textAlignment w:val="center"/>
        <w:rPr>
          <w:rFonts w:ascii="Times New Roman"/>
        </w:rPr>
      </w:pPr>
      <m:oMath>
        <m:sSub>
          <m:sSubPr>
            <m:ctrlPr>
              <w:rPr>
                <w:rFonts w:ascii="Cambria Math" w:hAnsi="Cambria Math"/>
              </w:rPr>
            </m:ctrlPr>
          </m:sSubPr>
          <m:e>
            <m:r>
              <m:rPr>
                <m:sty m:val="p"/>
              </m:rPr>
              <w:rPr>
                <w:rFonts w:ascii="Cambria Math" w:hAnsi="Cambria Math"/>
              </w:rPr>
              <m:t>ϕ</m:t>
            </m:r>
            <m:ctrlPr>
              <w:rPr>
                <w:rFonts w:ascii="Cambria Math" w:hAnsi="Cambria Math"/>
              </w:rPr>
            </m:ctrlPr>
          </m:e>
          <m:sub>
            <m:r>
              <m:rPr/>
              <w:rPr>
                <w:rFonts w:ascii="Cambria Math" w:hAnsi="Cambria Math"/>
              </w:rPr>
              <m:t>i</m:t>
            </m:r>
            <m:ctrlPr>
              <w:rPr>
                <w:rFonts w:ascii="Cambria Math" w:hAnsi="Cambria Math"/>
              </w:rPr>
            </m:ctrlPr>
          </m:sub>
        </m:sSub>
      </m:oMath>
      <w:r>
        <w:rPr>
          <w:rFonts w:ascii="Times New Roman" w:eastAsia="楷体"/>
        </w:rPr>
        <w:t>——</w:t>
      </w:r>
      <w:r>
        <w:rPr>
          <w:rFonts w:ascii="Times New Roman"/>
        </w:rPr>
        <w:t>流出节点</w:t>
      </w:r>
      <w:r>
        <w:rPr>
          <w:rFonts w:ascii="Times New Roman"/>
          <w:i/>
          <w:iCs/>
        </w:rPr>
        <w:t>i</w:t>
      </w:r>
      <w:r>
        <w:rPr>
          <w:rFonts w:ascii="Times New Roman"/>
        </w:rPr>
        <w:t>的线路集合。</w:t>
      </w:r>
    </w:p>
    <w:p w14:paraId="61EB6F85">
      <w:pPr>
        <w:pStyle w:val="249"/>
        <w:adjustRightInd w:val="0"/>
        <w:snapToGrid w:val="0"/>
        <w:spacing w:line="312" w:lineRule="exact"/>
        <w:textAlignment w:val="center"/>
        <w:rPr>
          <w:rFonts w:ascii="Times New Roman"/>
        </w:rPr>
      </w:pPr>
    </w:p>
    <w:p w14:paraId="2022323C">
      <w:pPr>
        <w:pStyle w:val="91"/>
        <w:numPr>
          <w:ilvl w:val="0"/>
          <w:numId w:val="0"/>
        </w:numPr>
        <w:spacing w:before="78" w:after="156"/>
        <w:outlineLvl w:val="9"/>
        <w:rPr>
          <w:sz w:val="13"/>
        </w:rPr>
      </w:pPr>
      <w:bookmarkStart w:id="140" w:name="_Toc223948988"/>
      <w:r>
        <w:drawing>
          <wp:inline distT="0" distB="0" distL="0" distR="0">
            <wp:extent cx="4208145" cy="2131695"/>
            <wp:effectExtent l="0" t="0" r="190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224742" cy="2140484"/>
                    </a:xfrm>
                    <a:prstGeom prst="rect">
                      <a:avLst/>
                    </a:prstGeom>
                    <a:noFill/>
                  </pic:spPr>
                </pic:pic>
              </a:graphicData>
            </a:graphic>
          </wp:inline>
        </w:drawing>
      </w:r>
      <w:bookmarkEnd w:id="140"/>
    </w:p>
    <w:p w14:paraId="5AEDF75F">
      <w:pPr>
        <w:pStyle w:val="249"/>
        <w:ind w:firstLine="360"/>
        <w:jc w:val="center"/>
        <w:rPr>
          <w:rFonts w:hint="eastAsia" w:ascii="黑体" w:hAnsi="黑体" w:eastAsia="黑体"/>
          <w:sz w:val="18"/>
          <w:szCs w:val="18"/>
        </w:rPr>
      </w:pPr>
      <w:r>
        <w:rPr>
          <w:rFonts w:ascii="黑体" w:hAnsi="黑体" w:eastAsia="黑体"/>
          <w:sz w:val="18"/>
          <w:szCs w:val="18"/>
        </w:rPr>
        <w:t>图</w:t>
      </w:r>
      <w:r>
        <w:rPr>
          <w:rFonts w:hint="eastAsia" w:ascii="黑体" w:hAnsi="黑体" w:eastAsia="黑体"/>
          <w:sz w:val="18"/>
          <w:szCs w:val="18"/>
        </w:rPr>
        <w:t>A</w:t>
      </w:r>
      <w:r>
        <w:rPr>
          <w:rFonts w:ascii="黑体" w:hAnsi="黑体" w:eastAsia="黑体"/>
          <w:sz w:val="18"/>
          <w:szCs w:val="18"/>
        </w:rPr>
        <w:t>.1 电力</w:t>
      </w:r>
      <w:r>
        <w:rPr>
          <w:rFonts w:hint="eastAsia" w:ascii="黑体" w:hAnsi="黑体" w:eastAsia="黑体"/>
          <w:sz w:val="18"/>
          <w:szCs w:val="18"/>
        </w:rPr>
        <w:t>系统节点</w:t>
      </w:r>
      <w:r>
        <w:rPr>
          <w:rFonts w:ascii="黑体" w:hAnsi="黑体" w:eastAsia="黑体"/>
          <w:sz w:val="18"/>
          <w:szCs w:val="18"/>
        </w:rPr>
        <w:t>碳排放流传输</w:t>
      </w:r>
      <w:r>
        <w:rPr>
          <w:rFonts w:hint="eastAsia" w:ascii="黑体" w:hAnsi="黑体" w:eastAsia="黑体"/>
          <w:sz w:val="18"/>
          <w:szCs w:val="18"/>
        </w:rPr>
        <w:t>示意图</w:t>
      </w:r>
    </w:p>
    <w:p w14:paraId="7637CD9A">
      <w:pPr>
        <w:widowControl/>
        <w:adjustRightInd/>
        <w:spacing w:line="240" w:lineRule="auto"/>
        <w:jc w:val="left"/>
        <w:rPr>
          <w:rFonts w:hint="eastAsia" w:ascii="黑体" w:hAnsi="黑体" w:eastAsia="黑体"/>
          <w:kern w:val="0"/>
          <w:sz w:val="18"/>
          <w:szCs w:val="18"/>
        </w:rPr>
      </w:pPr>
      <w:r>
        <w:rPr>
          <w:rFonts w:hint="eastAsia" w:ascii="黑体" w:hAnsi="黑体" w:eastAsia="黑体"/>
          <w:sz w:val="18"/>
          <w:szCs w:val="18"/>
        </w:rPr>
        <w:br w:type="page"/>
      </w:r>
    </w:p>
    <w:p w14:paraId="55D781D5">
      <w:pPr>
        <w:pStyle w:val="91"/>
        <w:spacing w:before="560" w:beforeLines="0" w:after="156"/>
      </w:pPr>
      <w:r>
        <w:br w:type="textWrapping"/>
      </w:r>
      <w:bookmarkStart w:id="141" w:name="_Toc223948989"/>
      <w:r>
        <w:rPr>
          <w:rFonts w:hint="eastAsia"/>
        </w:rPr>
        <w:t>（资料性）</w:t>
      </w:r>
      <w:r>
        <w:br w:type="textWrapping"/>
      </w:r>
      <w:r>
        <w:rPr>
          <w:rFonts w:hint="eastAsia"/>
        </w:rPr>
        <w:t>碳排放计量算例</w:t>
      </w:r>
      <w:bookmarkEnd w:id="141"/>
    </w:p>
    <w:p w14:paraId="479CB001">
      <w:pPr>
        <w:pStyle w:val="93"/>
        <w:spacing w:before="156" w:after="156"/>
        <w:outlineLvl w:val="9"/>
        <w:rPr>
          <w:rFonts w:ascii="宋体" w:eastAsia="宋体"/>
          <w:kern w:val="0"/>
        </w:rPr>
      </w:pPr>
      <w:bookmarkStart w:id="142" w:name="_Toc223948990"/>
      <w:r>
        <w:rPr>
          <w:rFonts w:hint="eastAsia" w:ascii="宋体" w:eastAsia="宋体"/>
          <w:kern w:val="0"/>
        </w:rPr>
        <w:t>碳排放计量算例</w:t>
      </w:r>
      <w:bookmarkEnd w:id="142"/>
    </w:p>
    <w:p w14:paraId="6118F838">
      <w:pPr>
        <w:pStyle w:val="79"/>
        <w:ind w:firstLine="420"/>
      </w:pPr>
      <w:r>
        <w:rPr>
          <w:rFonts w:hint="eastAsia"/>
        </w:rPr>
        <w:t>图B.1为PJM-5节点系统。系统支路有功功率见图B.1中标示，单位为kW（千瓦）。系统中电源类型、电源有功功率和电源碳排放因子见表B.1。</w:t>
      </w:r>
    </w:p>
    <w:p w14:paraId="15F75EBA">
      <w:pPr>
        <w:pStyle w:val="79"/>
        <w:ind w:firstLine="0" w:firstLineChars="0"/>
        <w:jc w:val="center"/>
      </w:pPr>
      <w:r>
        <w:drawing>
          <wp:inline distT="0" distB="0" distL="0" distR="0">
            <wp:extent cx="3726815" cy="2207895"/>
            <wp:effectExtent l="0" t="0" r="6985" b="1905"/>
            <wp:docPr id="45845788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457888" name="图片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746295" cy="2219828"/>
                    </a:xfrm>
                    <a:prstGeom prst="rect">
                      <a:avLst/>
                    </a:prstGeom>
                    <a:noFill/>
                  </pic:spPr>
                </pic:pic>
              </a:graphicData>
            </a:graphic>
          </wp:inline>
        </w:drawing>
      </w:r>
    </w:p>
    <w:p w14:paraId="4DF9CC01">
      <w:pPr>
        <w:pStyle w:val="249"/>
        <w:ind w:firstLine="360"/>
        <w:jc w:val="center"/>
        <w:rPr>
          <w:rFonts w:hint="eastAsia" w:ascii="黑体" w:hAnsi="黑体" w:eastAsia="黑体"/>
          <w:sz w:val="18"/>
          <w:szCs w:val="18"/>
        </w:rPr>
      </w:pPr>
      <w:bookmarkStart w:id="143" w:name="_Hlk223945991"/>
      <w:r>
        <w:rPr>
          <w:rFonts w:hint="eastAsia" w:ascii="黑体" w:hAnsi="黑体" w:eastAsia="黑体"/>
          <w:sz w:val="18"/>
          <w:szCs w:val="18"/>
        </w:rPr>
        <w:t>图B</w:t>
      </w:r>
      <w:r>
        <w:rPr>
          <w:rFonts w:ascii="黑体" w:hAnsi="黑体" w:eastAsia="黑体"/>
          <w:sz w:val="18"/>
          <w:szCs w:val="18"/>
        </w:rPr>
        <w:t xml:space="preserve">.1 </w:t>
      </w:r>
      <w:r>
        <w:rPr>
          <w:rFonts w:hint="eastAsia" w:ascii="黑体" w:hAnsi="黑体" w:eastAsia="黑体"/>
          <w:sz w:val="18"/>
          <w:szCs w:val="18"/>
        </w:rPr>
        <w:t>PJM-5 节点系统</w:t>
      </w:r>
    </w:p>
    <w:bookmarkEnd w:id="143"/>
    <w:p w14:paraId="03141251">
      <w:pPr>
        <w:pStyle w:val="79"/>
        <w:ind w:firstLine="0" w:firstLineChars="0"/>
        <w:jc w:val="center"/>
      </w:pPr>
    </w:p>
    <w:p w14:paraId="340F59A2">
      <w:pPr>
        <w:pStyle w:val="249"/>
        <w:ind w:firstLine="360"/>
        <w:jc w:val="center"/>
        <w:rPr>
          <w:rFonts w:hint="eastAsia" w:ascii="黑体" w:hAnsi="黑体" w:eastAsia="黑体"/>
          <w:sz w:val="18"/>
          <w:szCs w:val="18"/>
        </w:rPr>
      </w:pPr>
      <w:bookmarkStart w:id="144" w:name="_Hlk223946001"/>
      <w:r>
        <w:rPr>
          <w:rFonts w:hint="eastAsia" w:ascii="黑体" w:hAnsi="黑体" w:eastAsia="黑体"/>
          <w:sz w:val="18"/>
          <w:szCs w:val="18"/>
        </w:rPr>
        <w:t>表B</w:t>
      </w:r>
      <w:r>
        <w:rPr>
          <w:rFonts w:ascii="黑体" w:hAnsi="黑体" w:eastAsia="黑体"/>
          <w:sz w:val="18"/>
          <w:szCs w:val="18"/>
        </w:rPr>
        <w:t xml:space="preserve">.1 </w:t>
      </w:r>
      <w:r>
        <w:rPr>
          <w:rFonts w:hint="eastAsia" w:ascii="黑体" w:hAnsi="黑体" w:eastAsia="黑体"/>
          <w:sz w:val="18"/>
          <w:szCs w:val="18"/>
        </w:rPr>
        <w:t>电源参数</w:t>
      </w:r>
    </w:p>
    <w:bookmarkEnd w:id="144"/>
    <w:tbl>
      <w:tblPr>
        <w:tblStyle w:val="3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559"/>
        <w:gridCol w:w="2268"/>
        <w:gridCol w:w="2914"/>
      </w:tblGrid>
      <w:tr w14:paraId="7C17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4BEE7C23">
            <w:pPr>
              <w:jc w:val="center"/>
              <w:rPr>
                <w:rFonts w:eastAsia="黑体"/>
                <w:sz w:val="18"/>
                <w:szCs w:val="18"/>
              </w:rPr>
            </w:pPr>
            <w:bookmarkStart w:id="145" w:name="_Hlk223946008"/>
            <w:r>
              <w:rPr>
                <w:rFonts w:eastAsia="黑体"/>
                <w:sz w:val="18"/>
                <w:szCs w:val="18"/>
              </w:rPr>
              <w:t>电源所在节点</w:t>
            </w:r>
          </w:p>
        </w:tc>
        <w:tc>
          <w:tcPr>
            <w:tcW w:w="1559" w:type="dxa"/>
            <w:vAlign w:val="center"/>
          </w:tcPr>
          <w:p w14:paraId="171D24DB">
            <w:pPr>
              <w:jc w:val="center"/>
              <w:rPr>
                <w:rFonts w:eastAsia="黑体"/>
                <w:sz w:val="18"/>
                <w:szCs w:val="18"/>
              </w:rPr>
            </w:pPr>
            <w:r>
              <w:rPr>
                <w:rFonts w:eastAsia="黑体"/>
                <w:sz w:val="18"/>
                <w:szCs w:val="18"/>
              </w:rPr>
              <w:t>电源有功功率</w:t>
            </w:r>
            <w:r>
              <w:rPr>
                <w:rFonts w:hint="eastAsia" w:eastAsia="黑体"/>
                <w:sz w:val="18"/>
                <w:szCs w:val="18"/>
              </w:rPr>
              <w:t>k</w:t>
            </w:r>
            <w:r>
              <w:rPr>
                <w:rFonts w:eastAsia="黑体"/>
                <w:sz w:val="18"/>
                <w:szCs w:val="18"/>
              </w:rPr>
              <w:t>W</w:t>
            </w:r>
          </w:p>
        </w:tc>
        <w:tc>
          <w:tcPr>
            <w:tcW w:w="2268" w:type="dxa"/>
            <w:vAlign w:val="center"/>
          </w:tcPr>
          <w:p w14:paraId="541BACBD">
            <w:pPr>
              <w:jc w:val="center"/>
              <w:rPr>
                <w:rFonts w:eastAsia="黑体"/>
                <w:sz w:val="18"/>
                <w:szCs w:val="18"/>
              </w:rPr>
            </w:pPr>
            <w:r>
              <w:rPr>
                <w:rFonts w:eastAsia="黑体"/>
                <w:sz w:val="18"/>
                <w:szCs w:val="18"/>
              </w:rPr>
              <w:t>电源类型</w:t>
            </w:r>
          </w:p>
        </w:tc>
        <w:tc>
          <w:tcPr>
            <w:tcW w:w="2914" w:type="dxa"/>
            <w:vAlign w:val="center"/>
          </w:tcPr>
          <w:p w14:paraId="44BEBDEE">
            <w:pPr>
              <w:jc w:val="center"/>
              <w:rPr>
                <w:rFonts w:eastAsia="黑体"/>
                <w:sz w:val="18"/>
                <w:szCs w:val="18"/>
              </w:rPr>
            </w:pPr>
            <w:r>
              <w:rPr>
                <w:rFonts w:eastAsia="黑体"/>
                <w:sz w:val="18"/>
                <w:szCs w:val="18"/>
              </w:rPr>
              <w:t>电源碳排放因子</w:t>
            </w:r>
          </w:p>
          <w:p w14:paraId="6489232F">
            <w:pPr>
              <w:jc w:val="center"/>
              <w:rPr>
                <w:rFonts w:eastAsia="黑体"/>
                <w:sz w:val="18"/>
                <w:szCs w:val="18"/>
              </w:rPr>
            </w:pPr>
            <w:r>
              <w:t>kgCO</w:t>
            </w:r>
            <w:r>
              <w:rPr>
                <w:vertAlign w:val="subscript"/>
              </w:rPr>
              <w:t>2</w:t>
            </w:r>
            <w:r>
              <w:t>/kW</w:t>
            </w:r>
          </w:p>
        </w:tc>
      </w:tr>
      <w:tr w14:paraId="75AF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324C2018">
            <w:pPr>
              <w:jc w:val="center"/>
              <w:rPr>
                <w:sz w:val="18"/>
                <w:szCs w:val="18"/>
              </w:rPr>
            </w:pPr>
            <w:r>
              <w:rPr>
                <w:sz w:val="18"/>
                <w:szCs w:val="18"/>
              </w:rPr>
              <w:t>A</w:t>
            </w:r>
          </w:p>
        </w:tc>
        <w:tc>
          <w:tcPr>
            <w:tcW w:w="1559" w:type="dxa"/>
          </w:tcPr>
          <w:p w14:paraId="2D77FAE2">
            <w:pPr>
              <w:jc w:val="center"/>
              <w:rPr>
                <w:sz w:val="18"/>
                <w:szCs w:val="18"/>
              </w:rPr>
            </w:pPr>
            <w:r>
              <w:rPr>
                <w:sz w:val="18"/>
                <w:szCs w:val="18"/>
              </w:rPr>
              <w:t>110</w:t>
            </w:r>
          </w:p>
        </w:tc>
        <w:tc>
          <w:tcPr>
            <w:tcW w:w="2268" w:type="dxa"/>
          </w:tcPr>
          <w:p w14:paraId="6EE0727C">
            <w:pPr>
              <w:jc w:val="center"/>
              <w:rPr>
                <w:sz w:val="18"/>
                <w:szCs w:val="18"/>
              </w:rPr>
            </w:pPr>
            <w:r>
              <w:rPr>
                <w:sz w:val="18"/>
                <w:szCs w:val="18"/>
              </w:rPr>
              <w:t>燃气</w:t>
            </w:r>
          </w:p>
        </w:tc>
        <w:tc>
          <w:tcPr>
            <w:tcW w:w="2914" w:type="dxa"/>
          </w:tcPr>
          <w:p w14:paraId="3394FCB4">
            <w:pPr>
              <w:jc w:val="center"/>
              <w:rPr>
                <w:sz w:val="18"/>
                <w:szCs w:val="18"/>
              </w:rPr>
            </w:pPr>
            <w:r>
              <w:rPr>
                <w:sz w:val="18"/>
                <w:szCs w:val="18"/>
              </w:rPr>
              <w:t>0.50</w:t>
            </w:r>
          </w:p>
        </w:tc>
      </w:tr>
      <w:tr w14:paraId="50A8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61AC05B6">
            <w:pPr>
              <w:jc w:val="center"/>
              <w:rPr>
                <w:sz w:val="18"/>
                <w:szCs w:val="18"/>
              </w:rPr>
            </w:pPr>
            <w:r>
              <w:rPr>
                <w:sz w:val="18"/>
                <w:szCs w:val="18"/>
              </w:rPr>
              <w:t>A</w:t>
            </w:r>
          </w:p>
        </w:tc>
        <w:tc>
          <w:tcPr>
            <w:tcW w:w="1559" w:type="dxa"/>
          </w:tcPr>
          <w:p w14:paraId="1F63FAD9">
            <w:pPr>
              <w:jc w:val="center"/>
              <w:rPr>
                <w:sz w:val="18"/>
                <w:szCs w:val="18"/>
              </w:rPr>
            </w:pPr>
            <w:r>
              <w:rPr>
                <w:sz w:val="18"/>
                <w:szCs w:val="18"/>
              </w:rPr>
              <w:t>100</w:t>
            </w:r>
          </w:p>
        </w:tc>
        <w:tc>
          <w:tcPr>
            <w:tcW w:w="2268" w:type="dxa"/>
          </w:tcPr>
          <w:p w14:paraId="599B279A">
            <w:pPr>
              <w:jc w:val="center"/>
              <w:rPr>
                <w:sz w:val="18"/>
                <w:szCs w:val="18"/>
              </w:rPr>
            </w:pPr>
            <w:r>
              <w:rPr>
                <w:sz w:val="18"/>
                <w:szCs w:val="18"/>
              </w:rPr>
              <w:t>水电</w:t>
            </w:r>
          </w:p>
        </w:tc>
        <w:tc>
          <w:tcPr>
            <w:tcW w:w="2914" w:type="dxa"/>
          </w:tcPr>
          <w:p w14:paraId="304B37CE">
            <w:pPr>
              <w:jc w:val="center"/>
              <w:rPr>
                <w:sz w:val="18"/>
                <w:szCs w:val="18"/>
              </w:rPr>
            </w:pPr>
            <w:r>
              <w:rPr>
                <w:sz w:val="18"/>
                <w:szCs w:val="18"/>
              </w:rPr>
              <w:t>0</w:t>
            </w:r>
          </w:p>
        </w:tc>
      </w:tr>
      <w:tr w14:paraId="5BD4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2EDA66C">
            <w:pPr>
              <w:jc w:val="center"/>
              <w:rPr>
                <w:sz w:val="18"/>
                <w:szCs w:val="18"/>
              </w:rPr>
            </w:pPr>
            <w:r>
              <w:rPr>
                <w:sz w:val="18"/>
                <w:szCs w:val="18"/>
              </w:rPr>
              <w:t>C</w:t>
            </w:r>
          </w:p>
        </w:tc>
        <w:tc>
          <w:tcPr>
            <w:tcW w:w="1559" w:type="dxa"/>
          </w:tcPr>
          <w:p w14:paraId="22167379">
            <w:pPr>
              <w:jc w:val="center"/>
              <w:rPr>
                <w:sz w:val="18"/>
                <w:szCs w:val="18"/>
              </w:rPr>
            </w:pPr>
            <w:r>
              <w:rPr>
                <w:sz w:val="18"/>
                <w:szCs w:val="18"/>
              </w:rPr>
              <w:t>0</w:t>
            </w:r>
          </w:p>
        </w:tc>
        <w:tc>
          <w:tcPr>
            <w:tcW w:w="2268" w:type="dxa"/>
          </w:tcPr>
          <w:p w14:paraId="5258B4B5">
            <w:pPr>
              <w:jc w:val="center"/>
              <w:rPr>
                <w:sz w:val="18"/>
                <w:szCs w:val="18"/>
              </w:rPr>
            </w:pPr>
            <w:r>
              <w:rPr>
                <w:sz w:val="18"/>
                <w:szCs w:val="18"/>
              </w:rPr>
              <w:t>燃煤</w:t>
            </w:r>
          </w:p>
        </w:tc>
        <w:tc>
          <w:tcPr>
            <w:tcW w:w="2914" w:type="dxa"/>
          </w:tcPr>
          <w:p w14:paraId="30197619">
            <w:pPr>
              <w:jc w:val="center"/>
              <w:rPr>
                <w:sz w:val="18"/>
                <w:szCs w:val="18"/>
              </w:rPr>
            </w:pPr>
            <w:r>
              <w:rPr>
                <w:sz w:val="18"/>
                <w:szCs w:val="18"/>
              </w:rPr>
              <w:t>1.06</w:t>
            </w:r>
          </w:p>
        </w:tc>
      </w:tr>
      <w:tr w14:paraId="6018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7C318376">
            <w:pPr>
              <w:jc w:val="center"/>
              <w:rPr>
                <w:sz w:val="18"/>
                <w:szCs w:val="18"/>
              </w:rPr>
            </w:pPr>
            <w:r>
              <w:rPr>
                <w:sz w:val="18"/>
                <w:szCs w:val="18"/>
              </w:rPr>
              <w:t>D</w:t>
            </w:r>
          </w:p>
        </w:tc>
        <w:tc>
          <w:tcPr>
            <w:tcW w:w="1559" w:type="dxa"/>
          </w:tcPr>
          <w:p w14:paraId="128D41E0">
            <w:pPr>
              <w:jc w:val="center"/>
              <w:rPr>
                <w:sz w:val="18"/>
                <w:szCs w:val="18"/>
              </w:rPr>
            </w:pPr>
            <w:r>
              <w:rPr>
                <w:sz w:val="18"/>
                <w:szCs w:val="18"/>
              </w:rPr>
              <w:t>120.53</w:t>
            </w:r>
          </w:p>
        </w:tc>
        <w:tc>
          <w:tcPr>
            <w:tcW w:w="2268" w:type="dxa"/>
          </w:tcPr>
          <w:p w14:paraId="5024F987">
            <w:pPr>
              <w:jc w:val="center"/>
              <w:rPr>
                <w:sz w:val="18"/>
                <w:szCs w:val="18"/>
              </w:rPr>
            </w:pPr>
            <w:r>
              <w:rPr>
                <w:sz w:val="18"/>
                <w:szCs w:val="18"/>
              </w:rPr>
              <w:t>燃煤</w:t>
            </w:r>
          </w:p>
        </w:tc>
        <w:tc>
          <w:tcPr>
            <w:tcW w:w="2914" w:type="dxa"/>
          </w:tcPr>
          <w:p w14:paraId="35859100">
            <w:pPr>
              <w:jc w:val="center"/>
              <w:rPr>
                <w:sz w:val="18"/>
                <w:szCs w:val="18"/>
              </w:rPr>
            </w:pPr>
            <w:r>
              <w:rPr>
                <w:sz w:val="18"/>
                <w:szCs w:val="18"/>
              </w:rPr>
              <w:t>1.01</w:t>
            </w:r>
          </w:p>
        </w:tc>
      </w:tr>
      <w:tr w14:paraId="4D02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14:paraId="2838F4EF">
            <w:pPr>
              <w:jc w:val="center"/>
              <w:rPr>
                <w:sz w:val="18"/>
                <w:szCs w:val="18"/>
              </w:rPr>
            </w:pPr>
            <w:r>
              <w:rPr>
                <w:sz w:val="18"/>
                <w:szCs w:val="18"/>
              </w:rPr>
              <w:t>E</w:t>
            </w:r>
          </w:p>
        </w:tc>
        <w:tc>
          <w:tcPr>
            <w:tcW w:w="1559" w:type="dxa"/>
          </w:tcPr>
          <w:p w14:paraId="2C194047">
            <w:pPr>
              <w:jc w:val="center"/>
              <w:rPr>
                <w:sz w:val="18"/>
                <w:szCs w:val="18"/>
              </w:rPr>
            </w:pPr>
            <w:r>
              <w:rPr>
                <w:sz w:val="18"/>
                <w:szCs w:val="18"/>
              </w:rPr>
              <w:t>578.60</w:t>
            </w:r>
          </w:p>
        </w:tc>
        <w:tc>
          <w:tcPr>
            <w:tcW w:w="2268" w:type="dxa"/>
          </w:tcPr>
          <w:p w14:paraId="5FC3BA42">
            <w:pPr>
              <w:jc w:val="center"/>
              <w:rPr>
                <w:sz w:val="18"/>
                <w:szCs w:val="18"/>
              </w:rPr>
            </w:pPr>
            <w:r>
              <w:rPr>
                <w:sz w:val="18"/>
                <w:szCs w:val="18"/>
              </w:rPr>
              <w:t>燃煤</w:t>
            </w:r>
          </w:p>
        </w:tc>
        <w:tc>
          <w:tcPr>
            <w:tcW w:w="2914" w:type="dxa"/>
          </w:tcPr>
          <w:p w14:paraId="72CD6757">
            <w:pPr>
              <w:jc w:val="center"/>
              <w:rPr>
                <w:sz w:val="18"/>
                <w:szCs w:val="18"/>
              </w:rPr>
            </w:pPr>
            <w:r>
              <w:rPr>
                <w:sz w:val="18"/>
                <w:szCs w:val="18"/>
              </w:rPr>
              <w:t>0.95</w:t>
            </w:r>
          </w:p>
        </w:tc>
      </w:tr>
      <w:bookmarkEnd w:id="145"/>
    </w:tbl>
    <w:p w14:paraId="714266A3">
      <w:pPr>
        <w:pStyle w:val="249"/>
        <w:rPr>
          <w:rFonts w:ascii="Times New Roman"/>
        </w:rPr>
      </w:pPr>
      <w:bookmarkStart w:id="146" w:name="_Hlk223946022"/>
    </w:p>
    <w:p w14:paraId="1B68725A">
      <w:pPr>
        <w:pStyle w:val="249"/>
        <w:rPr>
          <w:rFonts w:ascii="Times New Roman"/>
        </w:rPr>
      </w:pPr>
      <w:r>
        <w:rPr>
          <w:rFonts w:ascii="Times New Roman"/>
        </w:rPr>
        <w:t>系统各</w:t>
      </w:r>
      <w:r>
        <w:rPr>
          <w:rFonts w:hint="eastAsia" w:ascii="Times New Roman"/>
        </w:rPr>
        <w:t>支路和负荷</w:t>
      </w:r>
      <w:r>
        <w:rPr>
          <w:rFonts w:ascii="Times New Roman"/>
        </w:rPr>
        <w:t>的碳排放因子计算如下：</w:t>
      </w:r>
    </w:p>
    <w:p w14:paraId="10F7B958">
      <w:pPr>
        <w:pStyle w:val="249"/>
        <w:rPr>
          <w:rFonts w:ascii="Times New Roman"/>
        </w:rPr>
      </w:pPr>
      <w:r>
        <w:rPr>
          <w:rFonts w:hint="eastAsia" w:ascii="Times New Roman"/>
        </w:rPr>
        <w:t>对于节点E，支路E</w:t>
      </w:r>
      <w:r>
        <w:rPr>
          <w:rFonts w:ascii="Times New Roman"/>
        </w:rPr>
        <w:t>-D</w:t>
      </w:r>
      <w:r>
        <w:rPr>
          <w:rFonts w:hint="eastAsia" w:ascii="Times New Roman"/>
        </w:rPr>
        <w:t>、E</w:t>
      </w:r>
      <w:r>
        <w:rPr>
          <w:rFonts w:ascii="Times New Roman"/>
        </w:rPr>
        <w:t>-A</w:t>
      </w:r>
      <w:r>
        <w:rPr>
          <w:rFonts w:hint="eastAsia" w:ascii="Times New Roman"/>
        </w:rPr>
        <w:t>的碳排放因子为0</w:t>
      </w:r>
      <w:r>
        <w:rPr>
          <w:rFonts w:ascii="Times New Roman"/>
        </w:rPr>
        <w:t>.95</w:t>
      </w:r>
      <w:r>
        <w:rPr>
          <w:rFonts w:hint="eastAsia" w:ascii="Times New Roman"/>
        </w:rPr>
        <w:t xml:space="preserve"> </w:t>
      </w:r>
      <w:r>
        <w:rPr>
          <w:rFonts w:ascii="Times New Roman"/>
          <w:szCs w:val="21"/>
        </w:rPr>
        <w:t>kgCO</w:t>
      </w:r>
      <w:r>
        <w:rPr>
          <w:rFonts w:ascii="Times New Roman"/>
          <w:szCs w:val="21"/>
          <w:vertAlign w:val="subscript"/>
        </w:rPr>
        <w:t>2</w:t>
      </w:r>
      <w:r>
        <w:rPr>
          <w:rFonts w:ascii="Times New Roman"/>
          <w:szCs w:val="21"/>
        </w:rPr>
        <w:t>/kW</w:t>
      </w:r>
      <w:r>
        <w:rPr>
          <w:rFonts w:hint="eastAsia" w:ascii="Times New Roman"/>
        </w:rPr>
        <w:t>；</w:t>
      </w:r>
    </w:p>
    <w:p w14:paraId="0A8E25DC">
      <w:pPr>
        <w:pStyle w:val="249"/>
        <w:rPr>
          <w:rFonts w:ascii="Times New Roman"/>
        </w:rPr>
      </w:pPr>
      <w:r>
        <w:rPr>
          <w:rFonts w:hint="eastAsia" w:ascii="Times New Roman"/>
        </w:rPr>
        <w:t>对于节点A，支路A</w:t>
      </w:r>
      <w:r>
        <w:rPr>
          <w:rFonts w:ascii="Times New Roman"/>
        </w:rPr>
        <w:t>-D</w:t>
      </w:r>
      <w:r>
        <w:rPr>
          <w:rFonts w:hint="eastAsia" w:ascii="Times New Roman"/>
        </w:rPr>
        <w:t>、A</w:t>
      </w:r>
      <w:r>
        <w:rPr>
          <w:rFonts w:ascii="Times New Roman"/>
        </w:rPr>
        <w:t>-B</w:t>
      </w:r>
      <w:r>
        <w:rPr>
          <w:rFonts w:hint="eastAsia" w:ascii="Times New Roman"/>
        </w:rPr>
        <w:t>的碳排放因子为0</w:t>
      </w:r>
      <w:r>
        <w:rPr>
          <w:rFonts w:ascii="Times New Roman"/>
        </w:rPr>
        <w:t xml:space="preserve">.6855 </w:t>
      </w:r>
      <w:r>
        <w:rPr>
          <w:rFonts w:ascii="Times New Roman"/>
          <w:szCs w:val="21"/>
        </w:rPr>
        <w:t>kgCO</w:t>
      </w:r>
      <w:r>
        <w:rPr>
          <w:rFonts w:ascii="Times New Roman"/>
          <w:szCs w:val="21"/>
          <w:vertAlign w:val="subscript"/>
        </w:rPr>
        <w:t>2</w:t>
      </w:r>
      <w:r>
        <w:rPr>
          <w:rFonts w:ascii="Times New Roman"/>
          <w:szCs w:val="21"/>
        </w:rPr>
        <w:t>/kW</w:t>
      </w:r>
      <w:r>
        <w:rPr>
          <w:rFonts w:hint="eastAsia" w:ascii="Times New Roman"/>
        </w:rPr>
        <w:t>；</w:t>
      </w:r>
    </w:p>
    <w:p w14:paraId="0A4F27F1">
      <w:pPr>
        <w:pStyle w:val="249"/>
        <w:rPr>
          <w:rFonts w:ascii="Times New Roman"/>
        </w:rPr>
      </w:pPr>
      <w:r>
        <w:rPr>
          <w:rFonts w:hint="eastAsia" w:ascii="Times New Roman"/>
        </w:rPr>
        <w:t>对于节点B，支路</w:t>
      </w:r>
      <w:r>
        <w:rPr>
          <w:rFonts w:ascii="Times New Roman"/>
        </w:rPr>
        <w:t>B-C</w:t>
      </w:r>
      <w:r>
        <w:rPr>
          <w:rFonts w:hint="eastAsia" w:ascii="Times New Roman"/>
        </w:rPr>
        <w:t>和3</w:t>
      </w:r>
      <w:r>
        <w:rPr>
          <w:rFonts w:ascii="Times New Roman"/>
        </w:rPr>
        <w:t>00 kW</w:t>
      </w:r>
      <w:r>
        <w:rPr>
          <w:rFonts w:hint="eastAsia" w:ascii="Times New Roman"/>
        </w:rPr>
        <w:t>负荷的碳排放因子为</w:t>
      </w:r>
      <w:r>
        <w:rPr>
          <w:rFonts w:ascii="Times New Roman"/>
        </w:rPr>
        <w:t>0.6855</w:t>
      </w:r>
      <w:r>
        <w:rPr>
          <w:rFonts w:hint="eastAsia" w:ascii="Times New Roman"/>
        </w:rPr>
        <w:t xml:space="preserve"> </w:t>
      </w:r>
      <w:r>
        <w:rPr>
          <w:rFonts w:ascii="Times New Roman"/>
          <w:szCs w:val="21"/>
        </w:rPr>
        <w:t>kgCO</w:t>
      </w:r>
      <w:r>
        <w:rPr>
          <w:rFonts w:ascii="Times New Roman"/>
          <w:szCs w:val="21"/>
          <w:vertAlign w:val="subscript"/>
        </w:rPr>
        <w:t>2</w:t>
      </w:r>
      <w:r>
        <w:rPr>
          <w:rFonts w:ascii="Times New Roman"/>
          <w:szCs w:val="21"/>
        </w:rPr>
        <w:t>/kW</w:t>
      </w:r>
      <w:r>
        <w:rPr>
          <w:rFonts w:hint="eastAsia" w:ascii="Times New Roman"/>
        </w:rPr>
        <w:t>；</w:t>
      </w:r>
    </w:p>
    <w:p w14:paraId="19BBF2D0">
      <w:pPr>
        <w:pStyle w:val="249"/>
        <w:rPr>
          <w:rFonts w:ascii="Times New Roman"/>
        </w:rPr>
      </w:pPr>
      <w:r>
        <w:rPr>
          <w:rFonts w:hint="eastAsia" w:ascii="Times New Roman"/>
        </w:rPr>
        <w:t>对于节点</w:t>
      </w:r>
      <w:r>
        <w:rPr>
          <w:rFonts w:ascii="Times New Roman"/>
        </w:rPr>
        <w:t>D</w:t>
      </w:r>
      <w:r>
        <w:rPr>
          <w:rFonts w:hint="eastAsia" w:ascii="Times New Roman"/>
        </w:rPr>
        <w:t>，支路</w:t>
      </w:r>
      <w:r>
        <w:rPr>
          <w:rFonts w:ascii="Times New Roman"/>
        </w:rPr>
        <w:t>D-C</w:t>
      </w:r>
      <w:r>
        <w:rPr>
          <w:rFonts w:hint="eastAsia" w:ascii="Times New Roman"/>
        </w:rPr>
        <w:t>和3</w:t>
      </w:r>
      <w:r>
        <w:rPr>
          <w:rFonts w:ascii="Times New Roman"/>
        </w:rPr>
        <w:t>00 kW</w:t>
      </w:r>
      <w:r>
        <w:rPr>
          <w:rFonts w:hint="eastAsia" w:ascii="Times New Roman"/>
        </w:rPr>
        <w:t>负荷的碳排放因子为0</w:t>
      </w:r>
      <w:r>
        <w:rPr>
          <w:rFonts w:ascii="Times New Roman"/>
        </w:rPr>
        <w:t xml:space="preserve">.8811 </w:t>
      </w:r>
      <w:r>
        <w:rPr>
          <w:rFonts w:ascii="Times New Roman"/>
          <w:szCs w:val="21"/>
        </w:rPr>
        <w:t>kgCO</w:t>
      </w:r>
      <w:r>
        <w:rPr>
          <w:rFonts w:ascii="Times New Roman"/>
          <w:szCs w:val="21"/>
          <w:vertAlign w:val="subscript"/>
        </w:rPr>
        <w:t>2</w:t>
      </w:r>
      <w:r>
        <w:rPr>
          <w:rFonts w:ascii="Times New Roman"/>
          <w:szCs w:val="21"/>
        </w:rPr>
        <w:t>/kW</w:t>
      </w:r>
      <w:r>
        <w:rPr>
          <w:rFonts w:hint="eastAsia" w:ascii="Times New Roman"/>
        </w:rPr>
        <w:t>；</w:t>
      </w:r>
    </w:p>
    <w:p w14:paraId="5A5EDA1F">
      <w:pPr>
        <w:pStyle w:val="249"/>
        <w:rPr>
          <w:rFonts w:ascii="Times New Roman"/>
        </w:rPr>
      </w:pPr>
      <w:r>
        <w:rPr>
          <w:rFonts w:hint="eastAsia" w:ascii="Times New Roman"/>
        </w:rPr>
        <w:t>对于节点C，其3</w:t>
      </w:r>
      <w:r>
        <w:rPr>
          <w:rFonts w:ascii="Times New Roman"/>
        </w:rPr>
        <w:t>00 kW</w:t>
      </w:r>
      <w:r>
        <w:rPr>
          <w:rFonts w:hint="eastAsia" w:ascii="Times New Roman"/>
        </w:rPr>
        <w:t>负荷的碳排放因子为0</w:t>
      </w:r>
      <w:r>
        <w:rPr>
          <w:rFonts w:ascii="Times New Roman"/>
        </w:rPr>
        <w:t xml:space="preserve">.8309 </w:t>
      </w:r>
      <w:r>
        <w:rPr>
          <w:rFonts w:ascii="Times New Roman"/>
          <w:szCs w:val="21"/>
        </w:rPr>
        <w:t>kgCO</w:t>
      </w:r>
      <w:r>
        <w:rPr>
          <w:rFonts w:ascii="Times New Roman"/>
          <w:szCs w:val="21"/>
          <w:vertAlign w:val="subscript"/>
        </w:rPr>
        <w:t>2</w:t>
      </w:r>
      <w:r>
        <w:rPr>
          <w:rFonts w:ascii="Times New Roman"/>
          <w:szCs w:val="21"/>
        </w:rPr>
        <w:t>/kW</w:t>
      </w:r>
      <w:r>
        <w:rPr>
          <w:rFonts w:hint="eastAsia" w:ascii="Times New Roman"/>
        </w:rPr>
        <w:t>。</w:t>
      </w:r>
    </w:p>
    <w:bookmarkEnd w:id="146"/>
    <w:p w14:paraId="03E2B8D3">
      <w:pPr>
        <w:widowControl/>
        <w:adjustRightInd/>
        <w:spacing w:line="240" w:lineRule="auto"/>
        <w:jc w:val="left"/>
      </w:pPr>
    </w:p>
    <w:p w14:paraId="2BD916CC">
      <w:pPr>
        <w:pStyle w:val="213"/>
        <w:rPr>
          <w:rFonts w:hint="eastAsia"/>
          <w:vanish w:val="0"/>
        </w:rPr>
      </w:pPr>
    </w:p>
    <w:p w14:paraId="424C6707">
      <w:pPr>
        <w:pStyle w:val="214"/>
        <w:rPr>
          <w:vanish w:val="0"/>
        </w:rPr>
      </w:pPr>
    </w:p>
    <w:p w14:paraId="081945FF">
      <w:pPr>
        <w:pStyle w:val="79"/>
        <w:ind w:firstLine="420"/>
        <w:jc w:val="center"/>
        <w:rPr>
          <w:rFonts w:ascii="黑体" w:eastAsia="黑体"/>
        </w:rPr>
      </w:pPr>
    </w:p>
    <w:p w14:paraId="4C9F01EE">
      <w:pPr>
        <w:pStyle w:val="79"/>
        <w:ind w:firstLine="0" w:firstLineChars="0"/>
        <w:sectPr>
          <w:pgSz w:w="11906" w:h="16838"/>
          <w:pgMar w:top="1928" w:right="1134" w:bottom="1134" w:left="1134" w:header="1418" w:footer="1134" w:gutter="284"/>
          <w:cols w:space="425" w:num="1"/>
          <w:formProt w:val="0"/>
          <w:docGrid w:type="lines" w:linePitch="312" w:charSpace="0"/>
        </w:sectPr>
      </w:pPr>
    </w:p>
    <w:p w14:paraId="0B19ED71">
      <w:pPr>
        <w:pStyle w:val="213"/>
        <w:rPr>
          <w:rFonts w:hint="eastAsia"/>
          <w:vanish w:val="0"/>
        </w:rPr>
      </w:pPr>
    </w:p>
    <w:p w14:paraId="7CB6C3B1">
      <w:pPr>
        <w:pStyle w:val="214"/>
        <w:rPr>
          <w:vanish w:val="0"/>
        </w:rPr>
      </w:pPr>
    </w:p>
    <w:p w14:paraId="0A7E4D9F">
      <w:pPr>
        <w:pStyle w:val="213"/>
        <w:rPr>
          <w:rFonts w:hint="eastAsia"/>
          <w:vanish w:val="0"/>
        </w:rPr>
      </w:pPr>
    </w:p>
    <w:p w14:paraId="2A748B07">
      <w:pPr>
        <w:pStyle w:val="214"/>
        <w:rPr>
          <w:vanish w:val="0"/>
        </w:rPr>
      </w:pPr>
    </w:p>
    <w:p w14:paraId="54066335">
      <w:pPr>
        <w:pStyle w:val="249"/>
        <w:jc w:val="center"/>
        <w:rPr>
          <w:rFonts w:hint="eastAsia" w:hAnsi="宋体" w:cs="宋体"/>
        </w:rPr>
      </w:pPr>
      <w:r>
        <w:rPr>
          <w:rFonts w:hint="eastAsia" w:hAnsi="宋体" w:cs="宋体"/>
        </w:rPr>
        <w:t>参 考 文 献</w:t>
      </w:r>
    </w:p>
    <w:p w14:paraId="1418D607">
      <w:pPr>
        <w:pStyle w:val="249"/>
        <w:jc w:val="center"/>
        <w:rPr>
          <w:rFonts w:hint="eastAsia" w:hAnsi="宋体" w:cs="宋体"/>
        </w:rPr>
      </w:pPr>
    </w:p>
    <w:p w14:paraId="17D781FE">
      <w:pPr>
        <w:pStyle w:val="249"/>
        <w:numPr>
          <w:ilvl w:val="0"/>
          <w:numId w:val="33"/>
        </w:numPr>
        <w:tabs>
          <w:tab w:val="clear" w:pos="4201"/>
          <w:tab w:val="clear" w:pos="9298"/>
        </w:tabs>
        <w:autoSpaceDE/>
        <w:autoSpaceDN/>
        <w:ind w:firstLineChars="0"/>
        <w:rPr>
          <w:rFonts w:hint="eastAsia" w:hAnsi="宋体"/>
        </w:rPr>
      </w:pPr>
      <w:r>
        <w:rPr>
          <w:rFonts w:hint="eastAsia" w:hAnsi="宋体"/>
        </w:rPr>
        <w:t>周天睿，康重庆，徐乾耀，等. 电力系统碳排放流分析理论初探[J]. 电力系统自动化，2012，36(7)：38-43+85.</w:t>
      </w:r>
    </w:p>
    <w:p w14:paraId="41A2B0A2">
      <w:pPr>
        <w:pStyle w:val="249"/>
        <w:numPr>
          <w:ilvl w:val="0"/>
          <w:numId w:val="33"/>
        </w:numPr>
        <w:tabs>
          <w:tab w:val="clear" w:pos="4201"/>
          <w:tab w:val="clear" w:pos="9298"/>
        </w:tabs>
        <w:autoSpaceDE/>
        <w:autoSpaceDN/>
        <w:ind w:firstLineChars="0"/>
        <w:rPr>
          <w:rFonts w:hint="eastAsia" w:hAnsi="宋体"/>
        </w:rPr>
      </w:pPr>
      <w:r>
        <w:rPr>
          <w:rFonts w:hint="eastAsia" w:hAnsi="宋体"/>
        </w:rPr>
        <w:t>中国仪器仪表行业协会. (2023). T/CIMA 0079.1-2023.[团体标准]. 北京：中国标准出版社.</w:t>
      </w:r>
    </w:p>
    <w:p w14:paraId="195F1C02">
      <w:pPr>
        <w:pStyle w:val="249"/>
        <w:numPr>
          <w:ilvl w:val="0"/>
          <w:numId w:val="33"/>
        </w:numPr>
        <w:tabs>
          <w:tab w:val="clear" w:pos="4201"/>
          <w:tab w:val="clear" w:pos="9298"/>
        </w:tabs>
        <w:autoSpaceDE/>
        <w:autoSpaceDN/>
        <w:ind w:firstLineChars="0"/>
        <w:rPr>
          <w:rFonts w:hint="eastAsia" w:hAnsi="宋体"/>
        </w:rPr>
      </w:pPr>
      <w:r>
        <w:rPr>
          <w:rFonts w:hint="eastAsia" w:hAnsi="宋体"/>
        </w:rPr>
        <w:t>中国仪器仪表行业协会. T/CIMA 0079.2-XXXX. [团体标准]（征求意见稿）. 北京：中国标准出版社.</w:t>
      </w:r>
    </w:p>
    <w:p w14:paraId="70C23471">
      <w:pPr>
        <w:pStyle w:val="249"/>
        <w:numPr>
          <w:ilvl w:val="0"/>
          <w:numId w:val="33"/>
        </w:numPr>
        <w:tabs>
          <w:tab w:val="clear" w:pos="4201"/>
          <w:tab w:val="clear" w:pos="9298"/>
        </w:tabs>
        <w:autoSpaceDE/>
        <w:autoSpaceDN/>
        <w:ind w:firstLineChars="0"/>
        <w:rPr>
          <w:rFonts w:hint="eastAsia" w:hAnsi="宋体"/>
        </w:rPr>
      </w:pPr>
      <w:r>
        <w:rPr>
          <w:rFonts w:hAnsi="宋体"/>
        </w:rPr>
        <w:t>Li B, Song Y, Hu Z. Carbon flow tracing method for assessment of demand side carbon emissions obligation[J]. IEEE Transactions on Sustainable Energy, 2013, 4(4): 1100-1107.</w:t>
      </w:r>
    </w:p>
    <w:p w14:paraId="6562CA56">
      <w:pPr>
        <w:pStyle w:val="249"/>
        <w:numPr>
          <w:ilvl w:val="0"/>
          <w:numId w:val="33"/>
        </w:numPr>
        <w:tabs>
          <w:tab w:val="clear" w:pos="4201"/>
          <w:tab w:val="clear" w:pos="9298"/>
        </w:tabs>
        <w:autoSpaceDE/>
        <w:autoSpaceDN/>
        <w:ind w:firstLineChars="0"/>
        <w:rPr>
          <w:rFonts w:hint="eastAsia" w:hAnsi="宋体"/>
        </w:rPr>
      </w:pPr>
      <w:r>
        <w:rPr>
          <w:rFonts w:hint="eastAsia" w:hAnsi="宋体"/>
        </w:rPr>
        <w:t>李保卫，胡泽春，宋永华，等．用户侧电力碳排放强度的评估原则与模型[J]. 电网技术，2012，36(8): 6-11.</w:t>
      </w:r>
    </w:p>
    <w:p w14:paraId="19F925AD">
      <w:pPr>
        <w:pStyle w:val="249"/>
        <w:numPr>
          <w:ilvl w:val="0"/>
          <w:numId w:val="33"/>
        </w:numPr>
        <w:tabs>
          <w:tab w:val="clear" w:pos="4201"/>
          <w:tab w:val="clear" w:pos="9298"/>
        </w:tabs>
        <w:autoSpaceDE/>
        <w:autoSpaceDN/>
        <w:ind w:firstLineChars="0"/>
        <w:rPr>
          <w:rFonts w:hint="eastAsia" w:hAnsi="宋体"/>
        </w:rPr>
      </w:pPr>
      <w:r>
        <w:rPr>
          <w:rFonts w:hint="eastAsia" w:hAnsi="宋体"/>
        </w:rPr>
        <w:t>王春妍,卢达,李贺龙,等.考虑电力市场化交易的电碳表计量及实现方法研究[J]. 电网技术,2024,48(06):2297-2306.</w:t>
      </w:r>
    </w:p>
    <w:p w14:paraId="06272EED">
      <w:pPr>
        <w:pStyle w:val="213"/>
        <w:rPr>
          <w:rFonts w:hint="eastAsia"/>
          <w:vanish w:val="0"/>
        </w:rPr>
      </w:pPr>
    </w:p>
    <w:p w14:paraId="283FDBBE">
      <w:pPr>
        <w:pStyle w:val="214"/>
        <w:rPr>
          <w:vanish w:val="0"/>
        </w:rPr>
      </w:pPr>
    </w:p>
    <w:bookmarkEnd w:id="28"/>
    <w:p w14:paraId="34DDD0DB">
      <w:pPr>
        <w:pStyle w:val="79"/>
        <w:ind w:firstLine="0" w:firstLineChars="0"/>
        <w:jc w:val="center"/>
      </w:pPr>
      <w:bookmarkStart w:id="147" w:name="BookMark8"/>
      <w:r>
        <w:drawing>
          <wp:inline distT="0" distB="0" distL="0" distR="0">
            <wp:extent cx="5156200" cy="316865"/>
            <wp:effectExtent l="0" t="0" r="6350" b="6985"/>
            <wp:docPr id="1846156769" name="图片 3"/>
            <wp:cNvGraphicFramePr/>
            <a:graphic xmlns:a="http://schemas.openxmlformats.org/drawingml/2006/main">
              <a:graphicData uri="http://schemas.openxmlformats.org/drawingml/2006/picture">
                <pic:pic xmlns:pic="http://schemas.openxmlformats.org/drawingml/2006/picture">
                  <pic:nvPicPr>
                    <pic:cNvPr id="1846156769" name="图片 3"/>
                    <pic:cNvPicPr/>
                  </pic:nvPicPr>
                  <pic:blipFill>
                    <a:blip r:embed="rId31">
                      <a:extLst>
                        <a:ext uri="{28A0092B-C50C-407E-A947-70E740481C1C}">
                          <a14:useLocalDpi xmlns:a14="http://schemas.microsoft.com/office/drawing/2010/main" val="0"/>
                        </a:ext>
                      </a:extLst>
                    </a:blip>
                    <a:stretch>
                      <a:fillRect/>
                    </a:stretch>
                  </pic:blipFill>
                  <pic:spPr>
                    <a:xfrm>
                      <a:off x="0" y="0"/>
                      <a:ext cx="5190091" cy="318911"/>
                    </a:xfrm>
                    <a:prstGeom prst="rect">
                      <a:avLst/>
                    </a:prstGeom>
                  </pic:spPr>
                </pic:pic>
              </a:graphicData>
            </a:graphic>
          </wp:inline>
        </w:drawing>
      </w:r>
      <w:bookmarkEnd w:id="147"/>
    </w:p>
    <w:sectPr>
      <w:pgSz w:w="11906" w:h="16838"/>
      <w:pgMar w:top="2410" w:right="1134" w:bottom="1134" w:left="1134" w:header="1418" w:footer="1134" w:gutter="284"/>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45B51">
    <w:pPr>
      <w:pStyle w:val="25"/>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078F6">
    <w:pPr>
      <w:pStyle w:val="25"/>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1D088">
    <w:pPr>
      <w:pStyle w:val="67"/>
    </w:pPr>
    <w:r>
      <w:fldChar w:fldCharType="begin"/>
    </w:r>
    <w:r>
      <w:instrText xml:space="preserve">PAGE   \* MERGEFORMAT</w:instrText>
    </w:r>
    <w:r>
      <w:fldChar w:fldCharType="separate"/>
    </w:r>
    <w:r>
      <w:rPr>
        <w:lang w:val="zh-CN"/>
      </w:rPr>
      <w:t>I</w:t>
    </w:r>
    <w:r>
      <w:fldChar w:fldCharType="end"/>
    </w:r>
  </w:p>
  <w:p w14:paraId="0B59E0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9068A">
    <w:pPr>
      <w:pStyle w:val="26"/>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69B6B">
    <w:pPr>
      <w:pStyle w:val="26"/>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FB21">
    <w:pPr>
      <w:pStyle w:val="75"/>
      <w:rPr>
        <w:rFonts w:hint="eastAsia"/>
      </w:rPr>
    </w:pPr>
    <w:r>
      <w:fldChar w:fldCharType="begin"/>
    </w:r>
    <w:r>
      <w:instrText xml:space="preserve"> STYLEREF  标准文件_文件编号  \* MERGEFORMAT </w:instrText>
    </w:r>
    <w:r>
      <w:fldChar w:fldCharType="separate"/>
    </w:r>
    <w:r>
      <w:t>DB XX/T XXXX—XXXX</w:t>
    </w:r>
    <w:r>
      <w:fldChar w:fldCharType="end"/>
    </w:r>
  </w:p>
  <w:p w14:paraId="4A17E2B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E8499">
    <w:pPr>
      <w:pStyle w:val="26"/>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p w14:paraId="2261C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4"/>
      <w:suff w:val="nothing"/>
      <w:lvlText w:val="%1%2.%3　"/>
      <w:lvlJc w:val="left"/>
      <w:pPr>
        <w:ind w:left="0" w:firstLine="0"/>
      </w:pPr>
    </w:lvl>
    <w:lvl w:ilvl="3" w:tentative="0">
      <w:start w:val="1"/>
      <w:numFmt w:val="decimal"/>
      <w:pStyle w:val="133"/>
      <w:suff w:val="nothing"/>
      <w:lvlText w:val="%1%2.%3.%4　"/>
      <w:lvlJc w:val="left"/>
      <w:pPr>
        <w:ind w:left="0" w:firstLine="0"/>
      </w:pPr>
    </w:lvl>
    <w:lvl w:ilvl="4" w:tentative="0">
      <w:start w:val="1"/>
      <w:numFmt w:val="decimal"/>
      <w:pStyle w:val="168"/>
      <w:suff w:val="nothing"/>
      <w:lvlText w:val="%1%2.%3.%4.%5　"/>
      <w:lvlJc w:val="left"/>
      <w:pPr>
        <w:ind w:left="0" w:firstLine="0"/>
      </w:pPr>
    </w:lvl>
    <w:lvl w:ilvl="5" w:tentative="0">
      <w:start w:val="1"/>
      <w:numFmt w:val="decimal"/>
      <w:pStyle w:val="170"/>
      <w:suff w:val="nothing"/>
      <w:lvlText w:val="%1%2.%3.%4.%5.%6　"/>
      <w:lvlJc w:val="left"/>
      <w:pPr>
        <w:ind w:left="0" w:firstLine="0"/>
      </w:pPr>
    </w:lvl>
    <w:lvl w:ilvl="6" w:tentative="0">
      <w:start w:val="1"/>
      <w:numFmt w:val="decimal"/>
      <w:pStyle w:val="17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9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04"/>
      <w:lvlText w:val="%1"/>
      <w:lvlJc w:val="left"/>
      <w:pPr>
        <w:ind w:left="425" w:hanging="425"/>
      </w:pPr>
      <w:rPr>
        <w:rFonts w:hint="eastAsia"/>
      </w:rPr>
    </w:lvl>
    <w:lvl w:ilvl="1" w:tentative="0">
      <w:start w:val="1"/>
      <w:numFmt w:val="decimal"/>
      <w:pStyle w:val="215"/>
      <w:suff w:val="nothing"/>
      <w:lvlText w:val="%10.%2 "/>
      <w:lvlJc w:val="left"/>
      <w:pPr>
        <w:ind w:left="0" w:firstLine="0"/>
      </w:pPr>
      <w:rPr>
        <w:rFonts w:hint="eastAsia" w:ascii="黑体" w:eastAsia="黑体" w:hAnsiTheme="minorHAnsi"/>
        <w:b w:val="0"/>
        <w:i w:val="0"/>
        <w:sz w:val="21"/>
      </w:rPr>
    </w:lvl>
    <w:lvl w:ilvl="2" w:tentative="0">
      <w:start w:val="1"/>
      <w:numFmt w:val="decimal"/>
      <w:pStyle w:val="216"/>
      <w:suff w:val="nothing"/>
      <w:lvlText w:val="%10.%2.%3 "/>
      <w:lvlJc w:val="left"/>
      <w:pPr>
        <w:ind w:left="0" w:firstLine="0"/>
      </w:pPr>
      <w:rPr>
        <w:rFonts w:hint="eastAsia" w:ascii="黑体" w:eastAsia="黑体" w:hAnsiTheme="minorHAnsi"/>
        <w:b w:val="0"/>
        <w:i w:val="0"/>
        <w:sz w:val="21"/>
      </w:rPr>
    </w:lvl>
    <w:lvl w:ilvl="3" w:tentative="0">
      <w:start w:val="1"/>
      <w:numFmt w:val="decimal"/>
      <w:pStyle w:val="217"/>
      <w:suff w:val="nothing"/>
      <w:lvlText w:val="%10.%2.%3.%4 "/>
      <w:lvlJc w:val="left"/>
      <w:pPr>
        <w:ind w:left="0" w:firstLine="0"/>
      </w:pPr>
      <w:rPr>
        <w:rFonts w:hint="eastAsia" w:ascii="黑体" w:eastAsia="黑体" w:hAnsiTheme="minorHAnsi"/>
        <w:b w:val="0"/>
        <w:i w:val="0"/>
        <w:sz w:val="21"/>
      </w:rPr>
    </w:lvl>
    <w:lvl w:ilvl="4" w:tentative="0">
      <w:start w:val="1"/>
      <w:numFmt w:val="decimal"/>
      <w:pStyle w:val="218"/>
      <w:suff w:val="nothing"/>
      <w:lvlText w:val="%10.%2.%3.%4.%5 "/>
      <w:lvlJc w:val="left"/>
      <w:pPr>
        <w:ind w:left="0" w:firstLine="0"/>
      </w:pPr>
      <w:rPr>
        <w:rFonts w:hint="eastAsia" w:ascii="黑体" w:eastAsia="黑体" w:hAnsiTheme="minorHAnsi"/>
        <w:b w:val="0"/>
        <w:i w:val="0"/>
        <w:sz w:val="21"/>
      </w:rPr>
    </w:lvl>
    <w:lvl w:ilvl="5" w:tentative="0">
      <w:start w:val="1"/>
      <w:numFmt w:val="decimal"/>
      <w:pStyle w:val="21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9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8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8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25"/>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10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4"/>
        <w:szCs w:val="21"/>
      </w:rPr>
    </w:lvl>
    <w:lvl w:ilvl="1" w:tentative="0">
      <w:start w:val="1"/>
      <w:numFmt w:val="decimal"/>
      <w:pStyle w:val="255"/>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4"/>
        <w:szCs w:val="21"/>
        <w:u w:val="none"/>
        <w:vertAlign w:val="baseline"/>
        <w14:shadow w14:blurRad="0" w14:dist="0" w14:dir="0" w14:sx="0" w14:sy="0" w14:kx="0" w14:ky="0" w14:algn="none">
          <w14:srgbClr w14:val="000000"/>
        </w14:shadow>
      </w:rPr>
    </w:lvl>
    <w:lvl w:ilvl="2" w:tentative="0">
      <w:start w:val="1"/>
      <w:numFmt w:val="decimal"/>
      <w:pStyle w:val="256"/>
      <w:suff w:val="nothing"/>
      <w:lvlText w:val="%1.%2.%3　"/>
      <w:lvlJc w:val="left"/>
      <w:pPr>
        <w:ind w:left="568" w:firstLine="0"/>
      </w:pPr>
      <w:rPr>
        <w:rFonts w:hint="eastAsia" w:ascii="黑体" w:hAnsi="Times New Roman" w:eastAsia="黑体"/>
        <w:b w:val="0"/>
        <w:i w:val="0"/>
        <w:sz w:val="21"/>
        <w:szCs w:val="24"/>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4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2"/>
      <w:lvlText w:val=""/>
      <w:lvlJc w:val="left"/>
      <w:pPr>
        <w:ind w:left="851" w:hanging="431"/>
      </w:pPr>
      <w:rPr>
        <w:rFonts w:hint="default" w:ascii="Symbol" w:hAnsi="Symbol"/>
        <w:sz w:val="21"/>
      </w:rPr>
    </w:lvl>
    <w:lvl w:ilvl="2" w:tentative="0">
      <w:start w:val="1"/>
      <w:numFmt w:val="bullet"/>
      <w:pStyle w:val="18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1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3C276923"/>
    <w:multiLevelType w:val="multilevel"/>
    <w:tmpl w:val="3C27692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4C50F90"/>
    <w:multiLevelType w:val="multilevel"/>
    <w:tmpl w:val="44C50F90"/>
    <w:lvl w:ilvl="0" w:tentative="0">
      <w:start w:val="1"/>
      <w:numFmt w:val="lowerLetter"/>
      <w:pStyle w:val="189"/>
      <w:lvlText w:val="%1)"/>
      <w:lvlJc w:val="left"/>
      <w:pPr>
        <w:tabs>
          <w:tab w:val="left" w:pos="851"/>
        </w:tabs>
        <w:ind w:left="851" w:hanging="426"/>
      </w:pPr>
      <w:rPr>
        <w:rFonts w:hint="eastAsia" w:ascii="宋体" w:hAnsi="Times New Roman" w:eastAsia="宋体"/>
        <w:sz w:val="21"/>
      </w:rPr>
    </w:lvl>
    <w:lvl w:ilvl="1" w:tentative="0">
      <w:start w:val="1"/>
      <w:numFmt w:val="decimal"/>
      <w:pStyle w:val="124"/>
      <w:lvlText w:val="%2)"/>
      <w:lvlJc w:val="left"/>
      <w:pPr>
        <w:tabs>
          <w:tab w:val="left" w:pos="1276"/>
        </w:tabs>
        <w:ind w:left="1276" w:hanging="425"/>
      </w:pPr>
      <w:rPr>
        <w:rFonts w:hint="eastAsia" w:ascii="宋体" w:hAnsi="Times New Roman" w:eastAsia="宋体"/>
        <w:sz w:val="21"/>
      </w:rPr>
    </w:lvl>
    <w:lvl w:ilvl="2" w:tentative="0">
      <w:start w:val="1"/>
      <w:numFmt w:val="decimal"/>
      <w:pStyle w:val="13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213"/>
      <w:lvlText w:val="%1"/>
      <w:lvlJc w:val="left"/>
      <w:pPr>
        <w:ind w:left="420" w:hanging="420"/>
      </w:pPr>
      <w:rPr>
        <w:rFonts w:hint="eastAsia"/>
      </w:rPr>
    </w:lvl>
    <w:lvl w:ilvl="1" w:tentative="0">
      <w:start w:val="1"/>
      <w:numFmt w:val="decimal"/>
      <w:pStyle w:val="9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9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31"/>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0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29"/>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14"/>
      <w:suff w:val="space"/>
      <w:lvlText w:val="%1"/>
      <w:lvlJc w:val="left"/>
      <w:pPr>
        <w:ind w:left="425" w:hanging="425"/>
      </w:pPr>
      <w:rPr>
        <w:rFonts w:hint="eastAsia"/>
      </w:rPr>
    </w:lvl>
    <w:lvl w:ilvl="1" w:tentative="0">
      <w:start w:val="1"/>
      <w:numFmt w:val="decimal"/>
      <w:pStyle w:val="9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26"/>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8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27"/>
      <w:suff w:val="nothing"/>
      <w:lvlText w:val="表%1　"/>
      <w:lvlJc w:val="left"/>
      <w:pPr>
        <w:ind w:left="3402"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20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91"/>
      <w:suff w:val="nothing"/>
      <w:lvlText w:val="附录%1"/>
      <w:lvlJc w:val="left"/>
      <w:pPr>
        <w:ind w:left="0" w:firstLine="0"/>
      </w:pPr>
      <w:rPr>
        <w:rFonts w:hint="eastAsia"/>
        <w:spacing w:val="100"/>
        <w:lang w:val="en-US"/>
      </w:rPr>
    </w:lvl>
    <w:lvl w:ilvl="1" w:tentative="0">
      <w:start w:val="1"/>
      <w:numFmt w:val="decimal"/>
      <w:pStyle w:val="93"/>
      <w:suff w:val="nothing"/>
      <w:lvlText w:val="%1.%2　"/>
      <w:lvlJc w:val="left"/>
      <w:pPr>
        <w:ind w:left="0" w:firstLine="0"/>
      </w:pPr>
      <w:rPr>
        <w:rFonts w:hint="eastAsia" w:ascii="黑体" w:eastAsia="黑体"/>
        <w:b w:val="0"/>
        <w:i w:val="0"/>
        <w:sz w:val="21"/>
      </w:rPr>
    </w:lvl>
    <w:lvl w:ilvl="2" w:tentative="0">
      <w:start w:val="1"/>
      <w:numFmt w:val="decimal"/>
      <w:pStyle w:val="94"/>
      <w:suff w:val="nothing"/>
      <w:lvlText w:val="%1.%2.%3　"/>
      <w:lvlJc w:val="left"/>
      <w:pPr>
        <w:ind w:left="0" w:firstLine="0"/>
      </w:pPr>
      <w:rPr>
        <w:rFonts w:hint="eastAsia" w:ascii="黑体" w:eastAsia="黑体"/>
        <w:b w:val="0"/>
        <w:i w:val="0"/>
        <w:sz w:val="21"/>
      </w:rPr>
    </w:lvl>
    <w:lvl w:ilvl="3" w:tentative="0">
      <w:start w:val="1"/>
      <w:numFmt w:val="decimal"/>
      <w:pStyle w:val="96"/>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20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1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8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67"/>
      <w:suff w:val="nothing"/>
      <w:lvlText w:val="%1"/>
      <w:lvlJc w:val="left"/>
      <w:pPr>
        <w:ind w:left="0" w:firstLine="0"/>
      </w:pPr>
      <w:rPr>
        <w:rFonts w:hint="eastAsia"/>
      </w:rPr>
    </w:lvl>
    <w:lvl w:ilvl="1" w:tentative="0">
      <w:start w:val="1"/>
      <w:numFmt w:val="decimal"/>
      <w:pStyle w:val="119"/>
      <w:suff w:val="nothing"/>
      <w:lvlText w:val="%1%2　"/>
      <w:lvlJc w:val="left"/>
      <w:pPr>
        <w:ind w:left="0" w:firstLine="0"/>
      </w:pPr>
      <w:rPr>
        <w:rFonts w:hint="eastAsia" w:ascii="黑体" w:eastAsia="黑体"/>
        <w:b w:val="0"/>
        <w:i w:val="0"/>
        <w:sz w:val="21"/>
      </w:rPr>
    </w:lvl>
    <w:lvl w:ilvl="2" w:tentative="0">
      <w:start w:val="1"/>
      <w:numFmt w:val="decimal"/>
      <w:pStyle w:val="120"/>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80"/>
      <w:suff w:val="nothing"/>
      <w:lvlText w:val="%1%2.%3.%4　"/>
      <w:lvlJc w:val="left"/>
      <w:pPr>
        <w:ind w:left="0" w:firstLine="0"/>
      </w:pPr>
      <w:rPr>
        <w:rFonts w:hint="eastAsia" w:ascii="黑体" w:eastAsia="黑体"/>
        <w:b w:val="0"/>
        <w:i w:val="0"/>
        <w:sz w:val="21"/>
      </w:rPr>
    </w:lvl>
    <w:lvl w:ilvl="4" w:tentative="0">
      <w:start w:val="1"/>
      <w:numFmt w:val="decimal"/>
      <w:pStyle w:val="109"/>
      <w:suff w:val="nothing"/>
      <w:lvlText w:val="%1%2.%3.%4.%5　"/>
      <w:lvlJc w:val="left"/>
      <w:pPr>
        <w:ind w:left="0" w:firstLine="0"/>
      </w:pPr>
      <w:rPr>
        <w:rFonts w:hint="eastAsia" w:ascii="黑体" w:eastAsia="黑体"/>
        <w:b w:val="0"/>
        <w:i w:val="0"/>
        <w:sz w:val="21"/>
      </w:rPr>
    </w:lvl>
    <w:lvl w:ilvl="5" w:tentative="0">
      <w:start w:val="1"/>
      <w:numFmt w:val="decimal"/>
      <w:pStyle w:val="113"/>
      <w:suff w:val="nothing"/>
      <w:lvlText w:val="%1%2.%3.%4.%5.%6　"/>
      <w:lvlJc w:val="left"/>
      <w:pPr>
        <w:ind w:left="0" w:firstLine="0"/>
      </w:pPr>
      <w:rPr>
        <w:rFonts w:hint="eastAsia" w:ascii="黑体" w:eastAsia="黑体"/>
        <w:b w:val="0"/>
        <w:i w:val="0"/>
        <w:sz w:val="21"/>
      </w:rPr>
    </w:lvl>
    <w:lvl w:ilvl="6" w:tentative="0">
      <w:start w:val="1"/>
      <w:numFmt w:val="decimal"/>
      <w:pStyle w:val="11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9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30"/>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5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5YTRiYjQ1NDJhZGNiMzA5Y2YzNTMzNDBiYTFjN2EifQ=="/>
  </w:docVars>
  <w:rsids>
    <w:rsidRoot w:val="004E7FA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C27"/>
    <w:rsid w:val="000331D3"/>
    <w:rsid w:val="000346A5"/>
    <w:rsid w:val="000359C3"/>
    <w:rsid w:val="00035A7D"/>
    <w:rsid w:val="000365ED"/>
    <w:rsid w:val="0004249A"/>
    <w:rsid w:val="00042BFF"/>
    <w:rsid w:val="00043282"/>
    <w:rsid w:val="00044286"/>
    <w:rsid w:val="00047F28"/>
    <w:rsid w:val="000503AA"/>
    <w:rsid w:val="00050666"/>
    <w:rsid w:val="000506A1"/>
    <w:rsid w:val="000515DD"/>
    <w:rsid w:val="0005265A"/>
    <w:rsid w:val="000539DD"/>
    <w:rsid w:val="00053BD3"/>
    <w:rsid w:val="000556ED"/>
    <w:rsid w:val="00055FE2"/>
    <w:rsid w:val="0005616F"/>
    <w:rsid w:val="00056FA8"/>
    <w:rsid w:val="00060C2E"/>
    <w:rsid w:val="00061033"/>
    <w:rsid w:val="000619E9"/>
    <w:rsid w:val="000622D4"/>
    <w:rsid w:val="0006357D"/>
    <w:rsid w:val="00067F1E"/>
    <w:rsid w:val="00071CC0"/>
    <w:rsid w:val="00073C8C"/>
    <w:rsid w:val="00074F29"/>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0692"/>
    <w:rsid w:val="000E4C9E"/>
    <w:rsid w:val="000E6FD7"/>
    <w:rsid w:val="000F06E1"/>
    <w:rsid w:val="000F0E3C"/>
    <w:rsid w:val="000F19D5"/>
    <w:rsid w:val="000F4AEA"/>
    <w:rsid w:val="000F633F"/>
    <w:rsid w:val="000F6745"/>
    <w:rsid w:val="000F67E9"/>
    <w:rsid w:val="00104926"/>
    <w:rsid w:val="00113B1E"/>
    <w:rsid w:val="00115333"/>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388"/>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BB9"/>
    <w:rsid w:val="00182F07"/>
    <w:rsid w:val="001852C9"/>
    <w:rsid w:val="00190087"/>
    <w:rsid w:val="001913C4"/>
    <w:rsid w:val="001917F8"/>
    <w:rsid w:val="0019348F"/>
    <w:rsid w:val="00193A07"/>
    <w:rsid w:val="00194C95"/>
    <w:rsid w:val="001959F2"/>
    <w:rsid w:val="00195C34"/>
    <w:rsid w:val="00196EF5"/>
    <w:rsid w:val="001A1A53"/>
    <w:rsid w:val="001A234A"/>
    <w:rsid w:val="001A4CF3"/>
    <w:rsid w:val="001B06E8"/>
    <w:rsid w:val="001B71D0"/>
    <w:rsid w:val="001B71EE"/>
    <w:rsid w:val="001C04A8"/>
    <w:rsid w:val="001C2C03"/>
    <w:rsid w:val="001C42F7"/>
    <w:rsid w:val="001C49E5"/>
    <w:rsid w:val="001C5F98"/>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44DB"/>
    <w:rsid w:val="0020527B"/>
    <w:rsid w:val="00205F2C"/>
    <w:rsid w:val="002076DD"/>
    <w:rsid w:val="00210B15"/>
    <w:rsid w:val="002142EA"/>
    <w:rsid w:val="00216AEC"/>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C1D"/>
    <w:rsid w:val="00281E9E"/>
    <w:rsid w:val="00282405"/>
    <w:rsid w:val="00285170"/>
    <w:rsid w:val="00285361"/>
    <w:rsid w:val="00292D60"/>
    <w:rsid w:val="00293B30"/>
    <w:rsid w:val="00294D34"/>
    <w:rsid w:val="00294E3B"/>
    <w:rsid w:val="00296193"/>
    <w:rsid w:val="00296C66"/>
    <w:rsid w:val="00296EBE"/>
    <w:rsid w:val="002974E3"/>
    <w:rsid w:val="00297EF1"/>
    <w:rsid w:val="002A084B"/>
    <w:rsid w:val="002A1260"/>
    <w:rsid w:val="002A1589"/>
    <w:rsid w:val="002A1608"/>
    <w:rsid w:val="002A25DC"/>
    <w:rsid w:val="002A3AAB"/>
    <w:rsid w:val="002A443F"/>
    <w:rsid w:val="002A4CEA"/>
    <w:rsid w:val="002A5977"/>
    <w:rsid w:val="002A5A13"/>
    <w:rsid w:val="002A757F"/>
    <w:rsid w:val="002A785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2FD4"/>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64EF"/>
    <w:rsid w:val="003474AA"/>
    <w:rsid w:val="00350BFA"/>
    <w:rsid w:val="00350D1D"/>
    <w:rsid w:val="00352114"/>
    <w:rsid w:val="00352C83"/>
    <w:rsid w:val="00356892"/>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051"/>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05C"/>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3D4C"/>
    <w:rsid w:val="003E49F6"/>
    <w:rsid w:val="003E660F"/>
    <w:rsid w:val="003F0841"/>
    <w:rsid w:val="003F23D3"/>
    <w:rsid w:val="003F3F08"/>
    <w:rsid w:val="003F49F1"/>
    <w:rsid w:val="003F6272"/>
    <w:rsid w:val="00400B72"/>
    <w:rsid w:val="00400E72"/>
    <w:rsid w:val="00401400"/>
    <w:rsid w:val="00402B27"/>
    <w:rsid w:val="00404869"/>
    <w:rsid w:val="00405884"/>
    <w:rsid w:val="00407D39"/>
    <w:rsid w:val="0041477A"/>
    <w:rsid w:val="004167A3"/>
    <w:rsid w:val="004220BB"/>
    <w:rsid w:val="004263F4"/>
    <w:rsid w:val="00432DAA"/>
    <w:rsid w:val="00434305"/>
    <w:rsid w:val="00435DF7"/>
    <w:rsid w:val="00440700"/>
    <w:rsid w:val="0044083F"/>
    <w:rsid w:val="00441AE7"/>
    <w:rsid w:val="00441E5F"/>
    <w:rsid w:val="00445574"/>
    <w:rsid w:val="004467FB"/>
    <w:rsid w:val="00452D6B"/>
    <w:rsid w:val="00454484"/>
    <w:rsid w:val="004546EA"/>
    <w:rsid w:val="0045517B"/>
    <w:rsid w:val="00461262"/>
    <w:rsid w:val="00463B77"/>
    <w:rsid w:val="00463C7B"/>
    <w:rsid w:val="004644A6"/>
    <w:rsid w:val="004659BD"/>
    <w:rsid w:val="00467AEC"/>
    <w:rsid w:val="00470775"/>
    <w:rsid w:val="00473A04"/>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E76FA"/>
    <w:rsid w:val="004E7FAD"/>
    <w:rsid w:val="004F391A"/>
    <w:rsid w:val="004F3CFB"/>
    <w:rsid w:val="004F6456"/>
    <w:rsid w:val="004F696E"/>
    <w:rsid w:val="004F6C71"/>
    <w:rsid w:val="00501139"/>
    <w:rsid w:val="0050363E"/>
    <w:rsid w:val="005039BC"/>
    <w:rsid w:val="00503E81"/>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99E"/>
    <w:rsid w:val="005479DA"/>
    <w:rsid w:val="00547BCC"/>
    <w:rsid w:val="0055013B"/>
    <w:rsid w:val="00551F6F"/>
    <w:rsid w:val="00555044"/>
    <w:rsid w:val="00561475"/>
    <w:rsid w:val="0056487B"/>
    <w:rsid w:val="00564FB9"/>
    <w:rsid w:val="00573D9E"/>
    <w:rsid w:val="005751F8"/>
    <w:rsid w:val="005801E3"/>
    <w:rsid w:val="00581802"/>
    <w:rsid w:val="005836A8"/>
    <w:rsid w:val="0058409C"/>
    <w:rsid w:val="00584262"/>
    <w:rsid w:val="00586630"/>
    <w:rsid w:val="00587ADD"/>
    <w:rsid w:val="00591E27"/>
    <w:rsid w:val="00596160"/>
    <w:rsid w:val="005966E2"/>
    <w:rsid w:val="00597007"/>
    <w:rsid w:val="00597B6D"/>
    <w:rsid w:val="005A03ED"/>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2F5"/>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B8"/>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913"/>
    <w:rsid w:val="00656D29"/>
    <w:rsid w:val="006640E5"/>
    <w:rsid w:val="006646F1"/>
    <w:rsid w:val="00664929"/>
    <w:rsid w:val="00664F62"/>
    <w:rsid w:val="006655E1"/>
    <w:rsid w:val="00672060"/>
    <w:rsid w:val="00672BFD"/>
    <w:rsid w:val="00672EA7"/>
    <w:rsid w:val="006770F4"/>
    <w:rsid w:val="00677A84"/>
    <w:rsid w:val="0068026D"/>
    <w:rsid w:val="00680A27"/>
    <w:rsid w:val="006816A4"/>
    <w:rsid w:val="006819B8"/>
    <w:rsid w:val="00683E16"/>
    <w:rsid w:val="006840A6"/>
    <w:rsid w:val="006850CD"/>
    <w:rsid w:val="00685AAB"/>
    <w:rsid w:val="00695D22"/>
    <w:rsid w:val="006A07AA"/>
    <w:rsid w:val="006A25E5"/>
    <w:rsid w:val="006A2B46"/>
    <w:rsid w:val="006A336D"/>
    <w:rsid w:val="006A37B9"/>
    <w:rsid w:val="006A4E84"/>
    <w:rsid w:val="006A52B1"/>
    <w:rsid w:val="006B2672"/>
    <w:rsid w:val="006B54BF"/>
    <w:rsid w:val="006B5F44"/>
    <w:rsid w:val="006B5F90"/>
    <w:rsid w:val="006B62E4"/>
    <w:rsid w:val="006C1406"/>
    <w:rsid w:val="006C1BBA"/>
    <w:rsid w:val="006C2079"/>
    <w:rsid w:val="006C31AA"/>
    <w:rsid w:val="006C49CA"/>
    <w:rsid w:val="006C5A62"/>
    <w:rsid w:val="006C5D68"/>
    <w:rsid w:val="006C6976"/>
    <w:rsid w:val="006C6DD0"/>
    <w:rsid w:val="006D04EA"/>
    <w:rsid w:val="006D16C4"/>
    <w:rsid w:val="006D3E96"/>
    <w:rsid w:val="006D4515"/>
    <w:rsid w:val="006D4BB1"/>
    <w:rsid w:val="006D6593"/>
    <w:rsid w:val="006E23EA"/>
    <w:rsid w:val="006E3746"/>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02CA"/>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B13"/>
    <w:rsid w:val="00765C43"/>
    <w:rsid w:val="00765EFB"/>
    <w:rsid w:val="0076663D"/>
    <w:rsid w:val="007671CA"/>
    <w:rsid w:val="00767C61"/>
    <w:rsid w:val="0077008A"/>
    <w:rsid w:val="00773C1F"/>
    <w:rsid w:val="0077400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C55"/>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7C1"/>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2C78"/>
    <w:rsid w:val="008B3615"/>
    <w:rsid w:val="008B4AC4"/>
    <w:rsid w:val="008B50C8"/>
    <w:rsid w:val="008B5281"/>
    <w:rsid w:val="008B7E05"/>
    <w:rsid w:val="008C1797"/>
    <w:rsid w:val="008C219C"/>
    <w:rsid w:val="008C475E"/>
    <w:rsid w:val="008C619A"/>
    <w:rsid w:val="008D0CE8"/>
    <w:rsid w:val="008D2D1D"/>
    <w:rsid w:val="008D453D"/>
    <w:rsid w:val="008D4836"/>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2EB2"/>
    <w:rsid w:val="009056D4"/>
    <w:rsid w:val="009062E6"/>
    <w:rsid w:val="00911BE5"/>
    <w:rsid w:val="00913CA9"/>
    <w:rsid w:val="009145AE"/>
    <w:rsid w:val="009146CE"/>
    <w:rsid w:val="00914CA7"/>
    <w:rsid w:val="00915C3E"/>
    <w:rsid w:val="009161A8"/>
    <w:rsid w:val="009245F5"/>
    <w:rsid w:val="009249EC"/>
    <w:rsid w:val="00926468"/>
    <w:rsid w:val="009273B3"/>
    <w:rsid w:val="009305B5"/>
    <w:rsid w:val="00934924"/>
    <w:rsid w:val="00941284"/>
    <w:rsid w:val="009429D5"/>
    <w:rsid w:val="00942BF1"/>
    <w:rsid w:val="00945180"/>
    <w:rsid w:val="00945428"/>
    <w:rsid w:val="0094607B"/>
    <w:rsid w:val="00953604"/>
    <w:rsid w:val="0095496B"/>
    <w:rsid w:val="009556DC"/>
    <w:rsid w:val="009610DC"/>
    <w:rsid w:val="00961490"/>
    <w:rsid w:val="0096381A"/>
    <w:rsid w:val="00965E04"/>
    <w:rsid w:val="00965E86"/>
    <w:rsid w:val="009674AD"/>
    <w:rsid w:val="00970CDC"/>
    <w:rsid w:val="00977010"/>
    <w:rsid w:val="00977D02"/>
    <w:rsid w:val="009809BB"/>
    <w:rsid w:val="0098364B"/>
    <w:rsid w:val="00990FE7"/>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2409"/>
    <w:rsid w:val="009B6029"/>
    <w:rsid w:val="009B6971"/>
    <w:rsid w:val="009C27F1"/>
    <w:rsid w:val="009C3152"/>
    <w:rsid w:val="009C4CFA"/>
    <w:rsid w:val="009C5070"/>
    <w:rsid w:val="009C5B4D"/>
    <w:rsid w:val="009D112C"/>
    <w:rsid w:val="009D47FA"/>
    <w:rsid w:val="009D4C5B"/>
    <w:rsid w:val="009D50D2"/>
    <w:rsid w:val="009D6BCA"/>
    <w:rsid w:val="009E0E6D"/>
    <w:rsid w:val="009E0F62"/>
    <w:rsid w:val="009E2434"/>
    <w:rsid w:val="009E4A58"/>
    <w:rsid w:val="009E5A2D"/>
    <w:rsid w:val="009E5AB2"/>
    <w:rsid w:val="009E6219"/>
    <w:rsid w:val="009F03B3"/>
    <w:rsid w:val="00A0096C"/>
    <w:rsid w:val="00A01757"/>
    <w:rsid w:val="00A028C0"/>
    <w:rsid w:val="00A02BAE"/>
    <w:rsid w:val="00A06A6B"/>
    <w:rsid w:val="00A07E47"/>
    <w:rsid w:val="00A129D0"/>
    <w:rsid w:val="00A12C33"/>
    <w:rsid w:val="00A13593"/>
    <w:rsid w:val="00A138BA"/>
    <w:rsid w:val="00A14C8E"/>
    <w:rsid w:val="00A153D9"/>
    <w:rsid w:val="00A15F09"/>
    <w:rsid w:val="00A169B6"/>
    <w:rsid w:val="00A2271D"/>
    <w:rsid w:val="00A237D5"/>
    <w:rsid w:val="00A250F9"/>
    <w:rsid w:val="00A30EFC"/>
    <w:rsid w:val="00A31984"/>
    <w:rsid w:val="00A32D73"/>
    <w:rsid w:val="00A3367B"/>
    <w:rsid w:val="00A3597D"/>
    <w:rsid w:val="00A36DD1"/>
    <w:rsid w:val="00A37ABA"/>
    <w:rsid w:val="00A4006C"/>
    <w:rsid w:val="00A40091"/>
    <w:rsid w:val="00A4030F"/>
    <w:rsid w:val="00A41C79"/>
    <w:rsid w:val="00A41CB5"/>
    <w:rsid w:val="00A42CDF"/>
    <w:rsid w:val="00A4452E"/>
    <w:rsid w:val="00A4472C"/>
    <w:rsid w:val="00A44E69"/>
    <w:rsid w:val="00A4661E"/>
    <w:rsid w:val="00A5457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6500"/>
    <w:rsid w:val="00AD0AEF"/>
    <w:rsid w:val="00AD11B7"/>
    <w:rsid w:val="00AD1A94"/>
    <w:rsid w:val="00AD1C05"/>
    <w:rsid w:val="00AD4126"/>
    <w:rsid w:val="00AD421C"/>
    <w:rsid w:val="00AD44FA"/>
    <w:rsid w:val="00AE070A"/>
    <w:rsid w:val="00AE101C"/>
    <w:rsid w:val="00AE37E5"/>
    <w:rsid w:val="00AE3CA6"/>
    <w:rsid w:val="00AE5B25"/>
    <w:rsid w:val="00AE5EB4"/>
    <w:rsid w:val="00AF0736"/>
    <w:rsid w:val="00AF0C18"/>
    <w:rsid w:val="00AF47C5"/>
    <w:rsid w:val="00AF5398"/>
    <w:rsid w:val="00AF7B22"/>
    <w:rsid w:val="00B04907"/>
    <w:rsid w:val="00B049AF"/>
    <w:rsid w:val="00B07242"/>
    <w:rsid w:val="00B07311"/>
    <w:rsid w:val="00B10534"/>
    <w:rsid w:val="00B113DB"/>
    <w:rsid w:val="00B11D8A"/>
    <w:rsid w:val="00B12981"/>
    <w:rsid w:val="00B12B05"/>
    <w:rsid w:val="00B147DD"/>
    <w:rsid w:val="00B156FD"/>
    <w:rsid w:val="00B21F61"/>
    <w:rsid w:val="00B22802"/>
    <w:rsid w:val="00B261F1"/>
    <w:rsid w:val="00B265BC"/>
    <w:rsid w:val="00B3035D"/>
    <w:rsid w:val="00B31F0B"/>
    <w:rsid w:val="00B31FB1"/>
    <w:rsid w:val="00B33952"/>
    <w:rsid w:val="00B33C5E"/>
    <w:rsid w:val="00B342F4"/>
    <w:rsid w:val="00B34369"/>
    <w:rsid w:val="00B34DC2"/>
    <w:rsid w:val="00B378E5"/>
    <w:rsid w:val="00B4346D"/>
    <w:rsid w:val="00B4351C"/>
    <w:rsid w:val="00B440F4"/>
    <w:rsid w:val="00B447A5"/>
    <w:rsid w:val="00B4654C"/>
    <w:rsid w:val="00B47293"/>
    <w:rsid w:val="00B50E50"/>
    <w:rsid w:val="00B52120"/>
    <w:rsid w:val="00B54ABC"/>
    <w:rsid w:val="00B54DDE"/>
    <w:rsid w:val="00B56FBE"/>
    <w:rsid w:val="00B572E8"/>
    <w:rsid w:val="00B60ACF"/>
    <w:rsid w:val="00B62B58"/>
    <w:rsid w:val="00B6496F"/>
    <w:rsid w:val="00B65149"/>
    <w:rsid w:val="00B66567"/>
    <w:rsid w:val="00B66F52"/>
    <w:rsid w:val="00B66FE5"/>
    <w:rsid w:val="00B71394"/>
    <w:rsid w:val="00B72880"/>
    <w:rsid w:val="00B758BF"/>
    <w:rsid w:val="00B7745B"/>
    <w:rsid w:val="00B77EC8"/>
    <w:rsid w:val="00B827A6"/>
    <w:rsid w:val="00B831CE"/>
    <w:rsid w:val="00B86677"/>
    <w:rsid w:val="00B87131"/>
    <w:rsid w:val="00B939B1"/>
    <w:rsid w:val="00B96819"/>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0B61"/>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132"/>
    <w:rsid w:val="00CC5233"/>
    <w:rsid w:val="00CC5DE6"/>
    <w:rsid w:val="00CC6E4E"/>
    <w:rsid w:val="00CC6FE8"/>
    <w:rsid w:val="00CC7202"/>
    <w:rsid w:val="00CD2808"/>
    <w:rsid w:val="00CD28BF"/>
    <w:rsid w:val="00CD4092"/>
    <w:rsid w:val="00CD441D"/>
    <w:rsid w:val="00CD4A20"/>
    <w:rsid w:val="00CD50A1"/>
    <w:rsid w:val="00CD519E"/>
    <w:rsid w:val="00CE0C4F"/>
    <w:rsid w:val="00CE30EA"/>
    <w:rsid w:val="00CE3E6F"/>
    <w:rsid w:val="00CE7928"/>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1BE9"/>
    <w:rsid w:val="00D4514F"/>
    <w:rsid w:val="00D451E2"/>
    <w:rsid w:val="00D45E89"/>
    <w:rsid w:val="00D45E8D"/>
    <w:rsid w:val="00D466AE"/>
    <w:rsid w:val="00D4734F"/>
    <w:rsid w:val="00D51BF3"/>
    <w:rsid w:val="00D66846"/>
    <w:rsid w:val="00D675FB"/>
    <w:rsid w:val="00D71F25"/>
    <w:rsid w:val="00D72A9C"/>
    <w:rsid w:val="00D77031"/>
    <w:rsid w:val="00D80EC5"/>
    <w:rsid w:val="00D817E8"/>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0A09"/>
    <w:rsid w:val="00DD25C6"/>
    <w:rsid w:val="00DD2682"/>
    <w:rsid w:val="00DD4FE5"/>
    <w:rsid w:val="00DD54B0"/>
    <w:rsid w:val="00DD57EE"/>
    <w:rsid w:val="00DD6BCC"/>
    <w:rsid w:val="00DE0A4B"/>
    <w:rsid w:val="00DE2410"/>
    <w:rsid w:val="00DE2939"/>
    <w:rsid w:val="00DE5E4E"/>
    <w:rsid w:val="00DE6E81"/>
    <w:rsid w:val="00DE703F"/>
    <w:rsid w:val="00DE7595"/>
    <w:rsid w:val="00DF14BB"/>
    <w:rsid w:val="00DF1961"/>
    <w:rsid w:val="00DF44DE"/>
    <w:rsid w:val="00DF5F11"/>
    <w:rsid w:val="00DF6ECA"/>
    <w:rsid w:val="00DF7CC2"/>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18C7"/>
    <w:rsid w:val="00E32CCF"/>
    <w:rsid w:val="00E34A98"/>
    <w:rsid w:val="00E35D1E"/>
    <w:rsid w:val="00E364F9"/>
    <w:rsid w:val="00E365FA"/>
    <w:rsid w:val="00E36789"/>
    <w:rsid w:val="00E44A83"/>
    <w:rsid w:val="00E502C1"/>
    <w:rsid w:val="00E502DD"/>
    <w:rsid w:val="00E50D3A"/>
    <w:rsid w:val="00E51387"/>
    <w:rsid w:val="00E51E68"/>
    <w:rsid w:val="00E52481"/>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7E7"/>
    <w:rsid w:val="00E957EA"/>
    <w:rsid w:val="00E95D13"/>
    <w:rsid w:val="00E95DD3"/>
    <w:rsid w:val="00E969D5"/>
    <w:rsid w:val="00EA58D1"/>
    <w:rsid w:val="00EA61BC"/>
    <w:rsid w:val="00EA681A"/>
    <w:rsid w:val="00EA735B"/>
    <w:rsid w:val="00EB0939"/>
    <w:rsid w:val="00EB17DE"/>
    <w:rsid w:val="00EB1E69"/>
    <w:rsid w:val="00EB2086"/>
    <w:rsid w:val="00EB5EDF"/>
    <w:rsid w:val="00EB60FE"/>
    <w:rsid w:val="00EB74DB"/>
    <w:rsid w:val="00EC5359"/>
    <w:rsid w:val="00EC562A"/>
    <w:rsid w:val="00EC5EF8"/>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0C94"/>
    <w:rsid w:val="00F11586"/>
    <w:rsid w:val="00F1183B"/>
    <w:rsid w:val="00F11C9F"/>
    <w:rsid w:val="00F12263"/>
    <w:rsid w:val="00F1409D"/>
    <w:rsid w:val="00F14214"/>
    <w:rsid w:val="00F157A9"/>
    <w:rsid w:val="00F16884"/>
    <w:rsid w:val="00F25BB6"/>
    <w:rsid w:val="00F26B7E"/>
    <w:rsid w:val="00F27A3B"/>
    <w:rsid w:val="00F33817"/>
    <w:rsid w:val="00F420D5"/>
    <w:rsid w:val="00F451EA"/>
    <w:rsid w:val="00F45447"/>
    <w:rsid w:val="00F456C6"/>
    <w:rsid w:val="00F4577B"/>
    <w:rsid w:val="00F46496"/>
    <w:rsid w:val="00F474D0"/>
    <w:rsid w:val="00F50179"/>
    <w:rsid w:val="00F515EE"/>
    <w:rsid w:val="00F52AEA"/>
    <w:rsid w:val="00F56511"/>
    <w:rsid w:val="00F568FC"/>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73C7"/>
    <w:rsid w:val="00FD00E6"/>
    <w:rsid w:val="00FD09A1"/>
    <w:rsid w:val="00FD2A7C"/>
    <w:rsid w:val="00FD59EB"/>
    <w:rsid w:val="00FD7299"/>
    <w:rsid w:val="00FE1FBE"/>
    <w:rsid w:val="00FE3901"/>
    <w:rsid w:val="00FE39D3"/>
    <w:rsid w:val="00FE4BCE"/>
    <w:rsid w:val="00FE54AE"/>
    <w:rsid w:val="00FE576A"/>
    <w:rsid w:val="00FE7E79"/>
    <w:rsid w:val="00FF1350"/>
    <w:rsid w:val="00FF195C"/>
    <w:rsid w:val="00FF3E7D"/>
    <w:rsid w:val="00FF5B99"/>
    <w:rsid w:val="00FF730C"/>
    <w:rsid w:val="00FF73F4"/>
    <w:rsid w:val="00FF7CE4"/>
    <w:rsid w:val="00FF7E39"/>
    <w:rsid w:val="0126160D"/>
    <w:rsid w:val="01F01FA1"/>
    <w:rsid w:val="052D6C06"/>
    <w:rsid w:val="074004F0"/>
    <w:rsid w:val="09A83149"/>
    <w:rsid w:val="0BDD2148"/>
    <w:rsid w:val="0E63197E"/>
    <w:rsid w:val="0EAB51FD"/>
    <w:rsid w:val="10362B27"/>
    <w:rsid w:val="10536835"/>
    <w:rsid w:val="11527E3D"/>
    <w:rsid w:val="11F02628"/>
    <w:rsid w:val="12B236CE"/>
    <w:rsid w:val="13D33304"/>
    <w:rsid w:val="158A77F0"/>
    <w:rsid w:val="15CA4090"/>
    <w:rsid w:val="172912B3"/>
    <w:rsid w:val="17945F07"/>
    <w:rsid w:val="19151AC7"/>
    <w:rsid w:val="1AC54EF0"/>
    <w:rsid w:val="1AE13A87"/>
    <w:rsid w:val="1BAB5E2C"/>
    <w:rsid w:val="1C8D5D8F"/>
    <w:rsid w:val="1D277E4F"/>
    <w:rsid w:val="1F8E554A"/>
    <w:rsid w:val="1FAD4807"/>
    <w:rsid w:val="204E3F85"/>
    <w:rsid w:val="205C7FDB"/>
    <w:rsid w:val="21363F5B"/>
    <w:rsid w:val="22CA3922"/>
    <w:rsid w:val="23E52BED"/>
    <w:rsid w:val="249B7324"/>
    <w:rsid w:val="26B755DC"/>
    <w:rsid w:val="26D70F6E"/>
    <w:rsid w:val="28CA68A9"/>
    <w:rsid w:val="2B0B066A"/>
    <w:rsid w:val="2BE53C5E"/>
    <w:rsid w:val="2C364F00"/>
    <w:rsid w:val="2C4A3A06"/>
    <w:rsid w:val="2EB94E2E"/>
    <w:rsid w:val="319C3ECF"/>
    <w:rsid w:val="34620B61"/>
    <w:rsid w:val="34F128C2"/>
    <w:rsid w:val="36D0505C"/>
    <w:rsid w:val="37E03AC1"/>
    <w:rsid w:val="38C102F4"/>
    <w:rsid w:val="39CF0792"/>
    <w:rsid w:val="3D112421"/>
    <w:rsid w:val="3D4023BF"/>
    <w:rsid w:val="414864CD"/>
    <w:rsid w:val="41B4781F"/>
    <w:rsid w:val="41B676E4"/>
    <w:rsid w:val="41BF6C57"/>
    <w:rsid w:val="420936C7"/>
    <w:rsid w:val="421B407A"/>
    <w:rsid w:val="43367407"/>
    <w:rsid w:val="43FF7EFB"/>
    <w:rsid w:val="440E1469"/>
    <w:rsid w:val="444F0990"/>
    <w:rsid w:val="454669E0"/>
    <w:rsid w:val="45B97E78"/>
    <w:rsid w:val="45C84B99"/>
    <w:rsid w:val="479D4CF2"/>
    <w:rsid w:val="48F1378B"/>
    <w:rsid w:val="494209E7"/>
    <w:rsid w:val="4B0B4954"/>
    <w:rsid w:val="4BB67BEE"/>
    <w:rsid w:val="4BD51861"/>
    <w:rsid w:val="4C993FE8"/>
    <w:rsid w:val="4F486CF7"/>
    <w:rsid w:val="505D61E2"/>
    <w:rsid w:val="52180FD4"/>
    <w:rsid w:val="535E4E90"/>
    <w:rsid w:val="53A4641C"/>
    <w:rsid w:val="553700F3"/>
    <w:rsid w:val="559A6552"/>
    <w:rsid w:val="56655E82"/>
    <w:rsid w:val="596F4F54"/>
    <w:rsid w:val="59A75706"/>
    <w:rsid w:val="59C22CCB"/>
    <w:rsid w:val="5A020743"/>
    <w:rsid w:val="5A8F4527"/>
    <w:rsid w:val="5B296730"/>
    <w:rsid w:val="5D211316"/>
    <w:rsid w:val="5D9B1B67"/>
    <w:rsid w:val="5E84188B"/>
    <w:rsid w:val="5EFD0600"/>
    <w:rsid w:val="5F294F51"/>
    <w:rsid w:val="5F71619E"/>
    <w:rsid w:val="60843C29"/>
    <w:rsid w:val="611724E2"/>
    <w:rsid w:val="61F60950"/>
    <w:rsid w:val="63461A93"/>
    <w:rsid w:val="64464CA2"/>
    <w:rsid w:val="64BE47E9"/>
    <w:rsid w:val="65905D67"/>
    <w:rsid w:val="66A2295D"/>
    <w:rsid w:val="66B27934"/>
    <w:rsid w:val="66F35F96"/>
    <w:rsid w:val="683D76DE"/>
    <w:rsid w:val="6A334A7B"/>
    <w:rsid w:val="6A95183F"/>
    <w:rsid w:val="6B5305B3"/>
    <w:rsid w:val="6BE35B73"/>
    <w:rsid w:val="715D3215"/>
    <w:rsid w:val="742E1B8E"/>
    <w:rsid w:val="75D67789"/>
    <w:rsid w:val="760D2FC2"/>
    <w:rsid w:val="78090FE7"/>
    <w:rsid w:val="7B701640"/>
    <w:rsid w:val="7BA568E2"/>
    <w:rsid w:val="7D6F3B5E"/>
    <w:rsid w:val="7F37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1"/>
    <w:qFormat/>
    <w:uiPriority w:val="0"/>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4"/>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5"/>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6"/>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7"/>
    <w:qFormat/>
    <w:uiPriority w:val="0"/>
    <w:pPr>
      <w:keepNext/>
      <w:keepLines/>
      <w:adjustRightInd/>
      <w:spacing w:before="240" w:after="64" w:line="320" w:lineRule="auto"/>
      <w:outlineLvl w:val="8"/>
    </w:pPr>
    <w:rPr>
      <w:rFonts w:ascii="Arial" w:hAnsi="Arial" w:eastAsia="黑体"/>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index 8"/>
    <w:basedOn w:val="1"/>
    <w:next w:val="1"/>
    <w:qFormat/>
    <w:uiPriority w:val="0"/>
    <w:pPr>
      <w:adjustRightInd/>
      <w:spacing w:line="240" w:lineRule="auto"/>
      <w:ind w:left="1680" w:hanging="210"/>
      <w:jc w:val="left"/>
    </w:pPr>
    <w:rPr>
      <w:sz w:val="20"/>
      <w:szCs w:val="20"/>
    </w:rPr>
  </w:style>
  <w:style w:type="paragraph" w:styleId="13">
    <w:name w:val="Normal Indent"/>
    <w:basedOn w:val="1"/>
    <w:qFormat/>
    <w:uiPriority w:val="0"/>
    <w:pPr>
      <w:ind w:firstLine="420"/>
    </w:pPr>
  </w:style>
  <w:style w:type="paragraph" w:styleId="14">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5">
    <w:name w:val="index 5"/>
    <w:basedOn w:val="1"/>
    <w:next w:val="1"/>
    <w:qFormat/>
    <w:uiPriority w:val="0"/>
    <w:pPr>
      <w:adjustRightInd/>
      <w:spacing w:line="240" w:lineRule="auto"/>
      <w:ind w:left="1050" w:hanging="210"/>
      <w:jc w:val="left"/>
    </w:pPr>
    <w:rPr>
      <w:sz w:val="20"/>
      <w:szCs w:val="20"/>
    </w:rPr>
  </w:style>
  <w:style w:type="paragraph" w:styleId="16">
    <w:name w:val="Document Map"/>
    <w:basedOn w:val="1"/>
    <w:link w:val="258"/>
    <w:semiHidden/>
    <w:qFormat/>
    <w:uiPriority w:val="0"/>
    <w:pPr>
      <w:shd w:val="clear" w:color="auto" w:fill="000080"/>
      <w:adjustRightInd/>
      <w:spacing w:line="240" w:lineRule="auto"/>
    </w:pPr>
    <w:rPr>
      <w:rFonts w:ascii="Times New Roman" w:hAnsi="Times New Roman"/>
      <w:szCs w:val="24"/>
    </w:rPr>
  </w:style>
  <w:style w:type="paragraph" w:styleId="17">
    <w:name w:val="index 6"/>
    <w:basedOn w:val="1"/>
    <w:next w:val="1"/>
    <w:qFormat/>
    <w:uiPriority w:val="0"/>
    <w:pPr>
      <w:adjustRightInd/>
      <w:spacing w:line="240" w:lineRule="auto"/>
      <w:ind w:left="1260" w:hanging="210"/>
      <w:jc w:val="left"/>
    </w:pPr>
    <w:rPr>
      <w:sz w:val="20"/>
      <w:szCs w:val="20"/>
    </w:rPr>
  </w:style>
  <w:style w:type="paragraph" w:styleId="18">
    <w:name w:val="Body Text"/>
    <w:basedOn w:val="1"/>
    <w:link w:val="101"/>
    <w:qFormat/>
    <w:uiPriority w:val="0"/>
    <w:pPr>
      <w:spacing w:after="120"/>
    </w:pPr>
  </w:style>
  <w:style w:type="paragraph" w:styleId="19">
    <w:name w:val="index 4"/>
    <w:basedOn w:val="1"/>
    <w:next w:val="1"/>
    <w:qFormat/>
    <w:uiPriority w:val="0"/>
    <w:pPr>
      <w:adjustRightInd/>
      <w:spacing w:line="240" w:lineRule="auto"/>
      <w:ind w:left="840" w:hanging="210"/>
      <w:jc w:val="left"/>
    </w:pPr>
    <w:rPr>
      <w:sz w:val="20"/>
      <w:szCs w:val="20"/>
    </w:rPr>
  </w:style>
  <w:style w:type="paragraph" w:styleId="20">
    <w:name w:val="toc 5"/>
    <w:basedOn w:val="1"/>
    <w:next w:val="1"/>
    <w:autoRedefine/>
    <w:unhideWhenUsed/>
    <w:qFormat/>
    <w:uiPriority w:val="39"/>
    <w:pPr>
      <w:ind w:left="839"/>
    </w:pPr>
    <w:rPr>
      <w:rFonts w:ascii="宋体"/>
    </w:rPr>
  </w:style>
  <w:style w:type="paragraph" w:styleId="21">
    <w:name w:val="toc 3"/>
    <w:basedOn w:val="1"/>
    <w:next w:val="1"/>
    <w:autoRedefine/>
    <w:unhideWhenUsed/>
    <w:qFormat/>
    <w:uiPriority w:val="39"/>
    <w:pPr>
      <w:spacing w:line="300" w:lineRule="exact"/>
      <w:ind w:left="420"/>
    </w:pPr>
    <w:rPr>
      <w:rFonts w:ascii="宋体"/>
    </w:rPr>
  </w:style>
  <w:style w:type="paragraph" w:styleId="22">
    <w:name w:val="index 3"/>
    <w:basedOn w:val="1"/>
    <w:next w:val="1"/>
    <w:qFormat/>
    <w:uiPriority w:val="0"/>
    <w:pPr>
      <w:adjustRightInd/>
      <w:spacing w:line="240" w:lineRule="auto"/>
      <w:ind w:left="630" w:hanging="210"/>
      <w:jc w:val="left"/>
    </w:pPr>
    <w:rPr>
      <w:sz w:val="20"/>
      <w:szCs w:val="20"/>
    </w:rPr>
  </w:style>
  <w:style w:type="paragraph" w:styleId="23">
    <w:name w:val="endnote text"/>
    <w:basedOn w:val="1"/>
    <w:link w:val="259"/>
    <w:semiHidden/>
    <w:qFormat/>
    <w:uiPriority w:val="0"/>
    <w:pPr>
      <w:adjustRightInd/>
      <w:snapToGrid w:val="0"/>
      <w:spacing w:line="240" w:lineRule="auto"/>
      <w:jc w:val="left"/>
    </w:pPr>
    <w:rPr>
      <w:rFonts w:ascii="Times New Roman" w:hAnsi="Times New Roman"/>
      <w:szCs w:val="24"/>
    </w:rPr>
  </w:style>
  <w:style w:type="paragraph" w:styleId="24">
    <w:name w:val="Balloon Text"/>
    <w:basedOn w:val="1"/>
    <w:link w:val="60"/>
    <w:unhideWhenUsed/>
    <w:qFormat/>
    <w:uiPriority w:val="0"/>
    <w:rPr>
      <w:sz w:val="18"/>
      <w:szCs w:val="18"/>
    </w:rPr>
  </w:style>
  <w:style w:type="paragraph" w:styleId="25">
    <w:name w:val="footer"/>
    <w:basedOn w:val="1"/>
    <w:link w:val="59"/>
    <w:qFormat/>
    <w:uiPriority w:val="0"/>
    <w:pPr>
      <w:tabs>
        <w:tab w:val="center" w:pos="4153"/>
        <w:tab w:val="right" w:pos="8306"/>
      </w:tabs>
      <w:adjustRightInd/>
      <w:snapToGrid w:val="0"/>
      <w:spacing w:line="240" w:lineRule="auto"/>
      <w:jc w:val="right"/>
    </w:pPr>
    <w:rPr>
      <w:rFonts w:ascii="宋体"/>
      <w:sz w:val="18"/>
      <w:szCs w:val="18"/>
    </w:rPr>
  </w:style>
  <w:style w:type="paragraph" w:styleId="26">
    <w:name w:val="header"/>
    <w:basedOn w:val="1"/>
    <w:link w:val="58"/>
    <w:qFormat/>
    <w:uiPriority w:val="0"/>
    <w:pPr>
      <w:tabs>
        <w:tab w:val="center" w:pos="4153"/>
        <w:tab w:val="right" w:pos="8306"/>
      </w:tabs>
      <w:adjustRightInd/>
      <w:snapToGrid w:val="0"/>
      <w:jc w:val="center"/>
    </w:pPr>
    <w:rPr>
      <w:sz w:val="18"/>
      <w:szCs w:val="18"/>
    </w:rPr>
  </w:style>
  <w:style w:type="paragraph" w:styleId="27">
    <w:name w:val="toc 1"/>
    <w:basedOn w:val="1"/>
    <w:next w:val="1"/>
    <w:autoRedefine/>
    <w:unhideWhenUsed/>
    <w:qFormat/>
    <w:uiPriority w:val="39"/>
    <w:rPr>
      <w:rFonts w:ascii="宋体"/>
    </w:rPr>
  </w:style>
  <w:style w:type="paragraph" w:styleId="28">
    <w:name w:val="toc 4"/>
    <w:basedOn w:val="1"/>
    <w:next w:val="1"/>
    <w:autoRedefine/>
    <w:unhideWhenUsed/>
    <w:qFormat/>
    <w:uiPriority w:val="39"/>
    <w:pPr>
      <w:tabs>
        <w:tab w:val="right" w:leader="dot" w:pos="9344"/>
      </w:tabs>
      <w:spacing w:line="300" w:lineRule="exact"/>
      <w:ind w:left="629"/>
    </w:pPr>
    <w:rPr>
      <w:rFonts w:ascii="宋体"/>
    </w:rPr>
  </w:style>
  <w:style w:type="paragraph" w:styleId="29">
    <w:name w:val="index heading"/>
    <w:basedOn w:val="1"/>
    <w:next w:val="30"/>
    <w:qFormat/>
    <w:uiPriority w:val="0"/>
    <w:pPr>
      <w:adjustRightInd/>
      <w:spacing w:before="120" w:after="120" w:line="240" w:lineRule="auto"/>
      <w:jc w:val="center"/>
    </w:pPr>
    <w:rPr>
      <w:b/>
      <w:bCs/>
      <w:iCs/>
      <w:szCs w:val="20"/>
    </w:rPr>
  </w:style>
  <w:style w:type="paragraph" w:styleId="30">
    <w:name w:val="index 1"/>
    <w:basedOn w:val="1"/>
    <w:next w:val="1"/>
    <w:autoRedefine/>
    <w:unhideWhenUsed/>
    <w:qFormat/>
    <w:uiPriority w:val="0"/>
  </w:style>
  <w:style w:type="paragraph" w:styleId="31">
    <w:name w:val="footnote text"/>
    <w:basedOn w:val="1"/>
    <w:next w:val="1"/>
    <w:link w:val="114"/>
    <w:qFormat/>
    <w:uiPriority w:val="0"/>
    <w:pPr>
      <w:adjustRightInd/>
      <w:snapToGrid w:val="0"/>
      <w:spacing w:line="300" w:lineRule="exact"/>
      <w:ind w:left="400" w:leftChars="200" w:hanging="200" w:hangingChars="200"/>
      <w:jc w:val="left"/>
    </w:pPr>
    <w:rPr>
      <w:rFonts w:ascii="宋体"/>
      <w:sz w:val="18"/>
      <w:szCs w:val="18"/>
    </w:rPr>
  </w:style>
  <w:style w:type="paragraph" w:styleId="32">
    <w:name w:val="toc 6"/>
    <w:basedOn w:val="1"/>
    <w:next w:val="1"/>
    <w:autoRedefine/>
    <w:unhideWhenUsed/>
    <w:qFormat/>
    <w:uiPriority w:val="39"/>
    <w:pPr>
      <w:spacing w:line="300" w:lineRule="exact"/>
      <w:ind w:left="1049"/>
    </w:pPr>
    <w:rPr>
      <w:rFonts w:ascii="宋体"/>
    </w:rPr>
  </w:style>
  <w:style w:type="paragraph" w:styleId="33">
    <w:name w:val="index 7"/>
    <w:basedOn w:val="1"/>
    <w:next w:val="1"/>
    <w:qFormat/>
    <w:uiPriority w:val="0"/>
    <w:pPr>
      <w:adjustRightInd/>
      <w:spacing w:line="240" w:lineRule="auto"/>
      <w:ind w:left="1470" w:hanging="210"/>
      <w:jc w:val="left"/>
    </w:pPr>
    <w:rPr>
      <w:sz w:val="20"/>
      <w:szCs w:val="20"/>
    </w:rPr>
  </w:style>
  <w:style w:type="paragraph" w:styleId="34">
    <w:name w:val="index 9"/>
    <w:basedOn w:val="1"/>
    <w:next w:val="1"/>
    <w:qFormat/>
    <w:uiPriority w:val="0"/>
    <w:pPr>
      <w:adjustRightInd/>
      <w:spacing w:line="240" w:lineRule="auto"/>
      <w:ind w:left="1890" w:hanging="210"/>
      <w:jc w:val="left"/>
    </w:pPr>
    <w:rPr>
      <w:sz w:val="20"/>
      <w:szCs w:val="20"/>
    </w:rPr>
  </w:style>
  <w:style w:type="paragraph" w:styleId="35">
    <w:name w:val="table of figures"/>
    <w:basedOn w:val="1"/>
    <w:next w:val="1"/>
    <w:semiHidden/>
    <w:qFormat/>
    <w:uiPriority w:val="0"/>
    <w:pPr>
      <w:adjustRightInd/>
      <w:spacing w:line="240" w:lineRule="auto"/>
      <w:jc w:val="left"/>
    </w:pPr>
    <w:rPr>
      <w:szCs w:val="24"/>
    </w:rPr>
  </w:style>
  <w:style w:type="paragraph" w:styleId="36">
    <w:name w:val="toc 2"/>
    <w:basedOn w:val="1"/>
    <w:next w:val="1"/>
    <w:autoRedefine/>
    <w:unhideWhenUsed/>
    <w:qFormat/>
    <w:uiPriority w:val="39"/>
    <w:pPr>
      <w:tabs>
        <w:tab w:val="right" w:leader="dot" w:pos="9344"/>
      </w:tabs>
      <w:spacing w:line="300" w:lineRule="exact"/>
      <w:ind w:left="210"/>
    </w:pPr>
    <w:rPr>
      <w:rFonts w:ascii="宋体"/>
    </w:rPr>
  </w:style>
  <w:style w:type="paragraph" w:styleId="37">
    <w:name w:val="index 2"/>
    <w:basedOn w:val="1"/>
    <w:next w:val="1"/>
    <w:qFormat/>
    <w:uiPriority w:val="0"/>
    <w:pPr>
      <w:adjustRightInd/>
      <w:spacing w:line="240" w:lineRule="auto"/>
      <w:ind w:left="420" w:hanging="210"/>
      <w:jc w:val="left"/>
    </w:pPr>
    <w:rPr>
      <w:sz w:val="20"/>
      <w:szCs w:val="20"/>
    </w:rPr>
  </w:style>
  <w:style w:type="paragraph" w:styleId="38">
    <w:name w:val="Title"/>
    <w:basedOn w:val="1"/>
    <w:link w:val="63"/>
    <w:qFormat/>
    <w:uiPriority w:val="0"/>
    <w:pPr>
      <w:spacing w:before="240" w:after="60"/>
      <w:jc w:val="center"/>
      <w:outlineLvl w:val="0"/>
    </w:pPr>
    <w:rPr>
      <w:rFonts w:ascii="Arial" w:hAnsi="Arial" w:cs="Arial"/>
      <w:b/>
      <w:bCs/>
      <w:sz w:val="32"/>
      <w:szCs w:val="32"/>
    </w:rPr>
  </w:style>
  <w:style w:type="table" w:styleId="40">
    <w:name w:val="Table Grid"/>
    <w:basedOn w:val="3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b/>
      <w:bCs/>
    </w:rPr>
  </w:style>
  <w:style w:type="character" w:styleId="43">
    <w:name w:val="endnote reference"/>
    <w:semiHidden/>
    <w:qFormat/>
    <w:uiPriority w:val="0"/>
    <w:rPr>
      <w:vertAlign w:val="superscript"/>
    </w:rPr>
  </w:style>
  <w:style w:type="character" w:styleId="44">
    <w:name w:val="page number"/>
    <w:qFormat/>
    <w:uiPriority w:val="0"/>
    <w:rPr>
      <w:rFonts w:ascii="宋体" w:hAnsi="Times New Roman" w:eastAsia="宋体"/>
      <w:sz w:val="18"/>
    </w:rPr>
  </w:style>
  <w:style w:type="character" w:styleId="45">
    <w:name w:val="FollowedHyperlink"/>
    <w:qFormat/>
    <w:uiPriority w:val="0"/>
    <w:rPr>
      <w:color w:val="800080"/>
      <w:u w:val="single"/>
    </w:rPr>
  </w:style>
  <w:style w:type="character" w:styleId="46">
    <w:name w:val="Emphasis"/>
    <w:qFormat/>
    <w:uiPriority w:val="20"/>
    <w:rPr>
      <w:i/>
      <w:iCs/>
    </w:rPr>
  </w:style>
  <w:style w:type="character" w:styleId="47">
    <w:name w:val="Hyperlink"/>
    <w:qFormat/>
    <w:uiPriority w:val="99"/>
    <w:rPr>
      <w:rFonts w:ascii="宋体" w:hAnsi="Times New Roman" w:eastAsia="宋体"/>
      <w:color w:val="auto"/>
      <w:spacing w:val="0"/>
      <w:w w:val="100"/>
      <w:position w:val="0"/>
      <w:sz w:val="21"/>
      <w:u w:val="none"/>
      <w:vertAlign w:val="baseline"/>
    </w:rPr>
  </w:style>
  <w:style w:type="character" w:styleId="48">
    <w:name w:val="footnote reference"/>
    <w:semiHidden/>
    <w:qFormat/>
    <w:uiPriority w:val="0"/>
    <w:rPr>
      <w:rFonts w:ascii="宋体" w:hAnsi="宋体" w:eastAsia="宋体" w:cs="Times New Roman"/>
      <w:spacing w:val="0"/>
      <w:sz w:val="18"/>
      <w:vertAlign w:val="superscript"/>
    </w:rPr>
  </w:style>
  <w:style w:type="character" w:customStyle="1" w:styleId="49">
    <w:name w:val="标题 1 字符"/>
    <w:link w:val="2"/>
    <w:qFormat/>
    <w:uiPriority w:val="9"/>
    <w:rPr>
      <w:rFonts w:ascii="Times New Roman" w:hAnsi="Times New Roman" w:eastAsia="宋体" w:cs="Times New Roman"/>
      <w:b/>
      <w:bCs/>
      <w:kern w:val="44"/>
      <w:sz w:val="44"/>
      <w:szCs w:val="44"/>
    </w:rPr>
  </w:style>
  <w:style w:type="character" w:customStyle="1" w:styleId="50">
    <w:name w:val="标题 2 字符"/>
    <w:link w:val="3"/>
    <w:qFormat/>
    <w:uiPriority w:val="0"/>
    <w:rPr>
      <w:rFonts w:ascii="Arial" w:hAnsi="Arial" w:eastAsia="黑体" w:cs="Times New Roman"/>
      <w:b/>
      <w:bCs/>
      <w:sz w:val="32"/>
      <w:szCs w:val="32"/>
    </w:rPr>
  </w:style>
  <w:style w:type="character" w:customStyle="1" w:styleId="51">
    <w:name w:val="标题 3 字符"/>
    <w:link w:val="4"/>
    <w:qFormat/>
    <w:uiPriority w:val="0"/>
    <w:rPr>
      <w:rFonts w:ascii="Times New Roman" w:hAnsi="Times New Roman" w:eastAsia="宋体" w:cs="Times New Roman"/>
      <w:b/>
      <w:bCs/>
      <w:sz w:val="32"/>
      <w:szCs w:val="32"/>
    </w:rPr>
  </w:style>
  <w:style w:type="character" w:customStyle="1" w:styleId="52">
    <w:name w:val="标题 4 字符"/>
    <w:link w:val="5"/>
    <w:qFormat/>
    <w:uiPriority w:val="0"/>
    <w:rPr>
      <w:rFonts w:ascii="Arial" w:hAnsi="Arial" w:eastAsia="黑体" w:cs="Times New Roman"/>
      <w:b/>
      <w:bCs/>
      <w:sz w:val="28"/>
      <w:szCs w:val="28"/>
    </w:rPr>
  </w:style>
  <w:style w:type="character" w:customStyle="1" w:styleId="53">
    <w:name w:val="标题 5 字符"/>
    <w:link w:val="6"/>
    <w:qFormat/>
    <w:uiPriority w:val="0"/>
    <w:rPr>
      <w:rFonts w:ascii="Times New Roman" w:hAnsi="Times New Roman" w:eastAsia="宋体" w:cs="Times New Roman"/>
      <w:b/>
      <w:bCs/>
      <w:sz w:val="28"/>
      <w:szCs w:val="28"/>
    </w:rPr>
  </w:style>
  <w:style w:type="character" w:customStyle="1" w:styleId="54">
    <w:name w:val="标题 6 字符"/>
    <w:link w:val="7"/>
    <w:qFormat/>
    <w:uiPriority w:val="0"/>
    <w:rPr>
      <w:rFonts w:ascii="Arial" w:hAnsi="Arial" w:eastAsia="黑体" w:cs="Times New Roman"/>
      <w:b/>
      <w:bCs/>
      <w:sz w:val="24"/>
      <w:szCs w:val="24"/>
    </w:rPr>
  </w:style>
  <w:style w:type="character" w:customStyle="1" w:styleId="55">
    <w:name w:val="标题 7 字符"/>
    <w:link w:val="8"/>
    <w:qFormat/>
    <w:uiPriority w:val="0"/>
    <w:rPr>
      <w:rFonts w:ascii="Times New Roman" w:hAnsi="Times New Roman" w:eastAsia="宋体" w:cs="Times New Roman"/>
      <w:b/>
      <w:bCs/>
      <w:sz w:val="24"/>
      <w:szCs w:val="24"/>
    </w:rPr>
  </w:style>
  <w:style w:type="character" w:customStyle="1" w:styleId="56">
    <w:name w:val="标题 8 字符"/>
    <w:link w:val="9"/>
    <w:qFormat/>
    <w:uiPriority w:val="0"/>
    <w:rPr>
      <w:rFonts w:ascii="Arial" w:hAnsi="Arial" w:eastAsia="黑体" w:cs="Times New Roman"/>
      <w:sz w:val="24"/>
      <w:szCs w:val="24"/>
    </w:rPr>
  </w:style>
  <w:style w:type="character" w:customStyle="1" w:styleId="57">
    <w:name w:val="标题 9 字符"/>
    <w:link w:val="10"/>
    <w:qFormat/>
    <w:uiPriority w:val="0"/>
    <w:rPr>
      <w:rFonts w:ascii="Arial" w:hAnsi="Arial" w:eastAsia="黑体" w:cs="Times New Roman"/>
      <w:szCs w:val="21"/>
    </w:rPr>
  </w:style>
  <w:style w:type="character" w:customStyle="1" w:styleId="58">
    <w:name w:val="页眉 字符"/>
    <w:link w:val="26"/>
    <w:qFormat/>
    <w:uiPriority w:val="99"/>
    <w:rPr>
      <w:rFonts w:ascii="Times New Roman" w:hAnsi="Times New Roman" w:eastAsia="宋体" w:cs="Times New Roman"/>
      <w:sz w:val="18"/>
      <w:szCs w:val="18"/>
    </w:rPr>
  </w:style>
  <w:style w:type="character" w:customStyle="1" w:styleId="59">
    <w:name w:val="页脚 字符"/>
    <w:link w:val="25"/>
    <w:qFormat/>
    <w:uiPriority w:val="99"/>
    <w:rPr>
      <w:rFonts w:ascii="宋体" w:hAnsi="Times New Roman" w:eastAsia="宋体" w:cs="Times New Roman"/>
      <w:sz w:val="18"/>
      <w:szCs w:val="18"/>
    </w:rPr>
  </w:style>
  <w:style w:type="character" w:customStyle="1" w:styleId="60">
    <w:name w:val="批注框文本 字符"/>
    <w:link w:val="24"/>
    <w:qFormat/>
    <w:uiPriority w:val="0"/>
    <w:rPr>
      <w:sz w:val="18"/>
      <w:szCs w:val="18"/>
    </w:rPr>
  </w:style>
  <w:style w:type="paragraph" w:styleId="61">
    <w:name w:val="Quote"/>
    <w:basedOn w:val="1"/>
    <w:next w:val="1"/>
    <w:link w:val="62"/>
    <w:qFormat/>
    <w:uiPriority w:val="29"/>
    <w:rPr>
      <w:i/>
      <w:iCs/>
      <w:color w:val="000000"/>
    </w:rPr>
  </w:style>
  <w:style w:type="character" w:customStyle="1" w:styleId="62">
    <w:name w:val="引用 字符"/>
    <w:link w:val="61"/>
    <w:qFormat/>
    <w:uiPriority w:val="29"/>
    <w:rPr>
      <w:i/>
      <w:iCs/>
      <w:color w:val="000000"/>
    </w:rPr>
  </w:style>
  <w:style w:type="character" w:customStyle="1" w:styleId="63">
    <w:name w:val="标题 字符"/>
    <w:link w:val="38"/>
    <w:qFormat/>
    <w:uiPriority w:val="0"/>
    <w:rPr>
      <w:rFonts w:ascii="Arial" w:hAnsi="Arial" w:eastAsia="宋体" w:cs="Arial"/>
      <w:b/>
      <w:bCs/>
      <w:sz w:val="32"/>
      <w:szCs w:val="32"/>
    </w:rPr>
  </w:style>
  <w:style w:type="paragraph" w:customStyle="1" w:styleId="64">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5">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6">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7">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8">
    <w:name w:val="标准书眉一"/>
    <w:qFormat/>
    <w:uiPriority w:val="0"/>
    <w:pPr>
      <w:jc w:val="both"/>
    </w:pPr>
    <w:rPr>
      <w:rFonts w:ascii="Times New Roman" w:hAnsi="Times New Roman" w:eastAsia="宋体" w:cs="Times New Roman"/>
      <w:lang w:val="en-US" w:eastAsia="zh-CN" w:bidi="ar-SA"/>
    </w:rPr>
  </w:style>
  <w:style w:type="paragraph" w:customStyle="1" w:styleId="69">
    <w:name w:val="标准文件_ICS"/>
    <w:basedOn w:val="1"/>
    <w:qFormat/>
    <w:uiPriority w:val="0"/>
    <w:pPr>
      <w:spacing w:line="0" w:lineRule="atLeast"/>
    </w:pPr>
    <w:rPr>
      <w:rFonts w:ascii="黑体" w:hAnsi="宋体" w:eastAsia="黑体"/>
    </w:rPr>
  </w:style>
  <w:style w:type="paragraph" w:customStyle="1" w:styleId="70">
    <w:name w:val="标准文件_标准正文"/>
    <w:basedOn w:val="1"/>
    <w:qFormat/>
    <w:uiPriority w:val="0"/>
    <w:pPr>
      <w:snapToGrid w:val="0"/>
      <w:ind w:firstLine="200" w:firstLineChars="200"/>
    </w:pPr>
    <w:rPr>
      <w:kern w:val="0"/>
    </w:rPr>
  </w:style>
  <w:style w:type="paragraph" w:customStyle="1" w:styleId="71">
    <w:name w:val="标准文件_版本"/>
    <w:basedOn w:val="70"/>
    <w:qFormat/>
    <w:uiPriority w:val="0"/>
    <w:pPr>
      <w:adjustRightInd/>
      <w:snapToGrid/>
      <w:ind w:firstLine="0" w:firstLineChars="0"/>
    </w:pPr>
    <w:rPr>
      <w:rFonts w:ascii="宋体" w:hAnsi="宋体"/>
      <w:kern w:val="2"/>
    </w:rPr>
  </w:style>
  <w:style w:type="paragraph" w:customStyle="1" w:styleId="72">
    <w:name w:val="标准文件_标准部门"/>
    <w:basedOn w:val="1"/>
    <w:qFormat/>
    <w:uiPriority w:val="0"/>
    <w:pPr>
      <w:jc w:val="center"/>
    </w:pPr>
    <w:rPr>
      <w:rFonts w:ascii="黑体" w:eastAsia="黑体"/>
      <w:kern w:val="0"/>
      <w:sz w:val="44"/>
    </w:rPr>
  </w:style>
  <w:style w:type="paragraph" w:customStyle="1" w:styleId="73">
    <w:name w:val="标准文件_标准代替"/>
    <w:basedOn w:val="1"/>
    <w:next w:val="1"/>
    <w:qFormat/>
    <w:uiPriority w:val="0"/>
    <w:pPr>
      <w:spacing w:line="310" w:lineRule="exact"/>
      <w:jc w:val="right"/>
    </w:pPr>
    <w:rPr>
      <w:rFonts w:ascii="宋体" w:hAnsi="宋体"/>
      <w:kern w:val="0"/>
    </w:rPr>
  </w:style>
  <w:style w:type="paragraph" w:customStyle="1" w:styleId="7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6">
    <w:name w:val="标准文件_页眉偶数页"/>
    <w:basedOn w:val="75"/>
    <w:next w:val="1"/>
    <w:qFormat/>
    <w:uiPriority w:val="0"/>
    <w:pPr>
      <w:jc w:val="left"/>
    </w:pPr>
  </w:style>
  <w:style w:type="paragraph" w:customStyle="1" w:styleId="7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9">
    <w:name w:val="标准文件_段"/>
    <w:link w:val="19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0">
    <w:name w:val="标准文件_二级条标题"/>
    <w:next w:val="7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81">
    <w:name w:val="标准文件_发布"/>
    <w:qFormat/>
    <w:uiPriority w:val="0"/>
    <w:rPr>
      <w:rFonts w:ascii="黑体" w:eastAsia="黑体"/>
      <w:spacing w:val="0"/>
      <w:w w:val="100"/>
      <w:position w:val="3"/>
      <w:sz w:val="28"/>
    </w:rPr>
  </w:style>
  <w:style w:type="paragraph" w:customStyle="1" w:styleId="82">
    <w:name w:val="标准文件_方框数字列项"/>
    <w:basedOn w:val="79"/>
    <w:qFormat/>
    <w:uiPriority w:val="0"/>
    <w:pPr>
      <w:numPr>
        <w:ilvl w:val="0"/>
        <w:numId w:val="3"/>
      </w:numPr>
      <w:ind w:firstLine="0" w:firstLineChars="0"/>
    </w:pPr>
  </w:style>
  <w:style w:type="paragraph" w:customStyle="1" w:styleId="83">
    <w:name w:val="标准文件_封面标准编号"/>
    <w:basedOn w:val="1"/>
    <w:next w:val="73"/>
    <w:qFormat/>
    <w:uiPriority w:val="0"/>
    <w:pPr>
      <w:spacing w:line="310" w:lineRule="exact"/>
      <w:jc w:val="right"/>
    </w:pPr>
    <w:rPr>
      <w:rFonts w:ascii="黑体" w:eastAsia="黑体"/>
      <w:kern w:val="0"/>
      <w:sz w:val="28"/>
    </w:rPr>
  </w:style>
  <w:style w:type="paragraph" w:customStyle="1" w:styleId="84">
    <w:name w:val="标准文件_封面标准分类号"/>
    <w:basedOn w:val="1"/>
    <w:qFormat/>
    <w:uiPriority w:val="0"/>
    <w:rPr>
      <w:rFonts w:ascii="黑体" w:eastAsia="黑体"/>
      <w:b/>
      <w:kern w:val="0"/>
      <w:sz w:val="28"/>
    </w:rPr>
  </w:style>
  <w:style w:type="paragraph" w:customStyle="1" w:styleId="85">
    <w:name w:val="标准文件_封面标准名称"/>
    <w:basedOn w:val="1"/>
    <w:qFormat/>
    <w:uiPriority w:val="0"/>
    <w:pPr>
      <w:spacing w:line="240" w:lineRule="auto"/>
      <w:jc w:val="center"/>
    </w:pPr>
    <w:rPr>
      <w:rFonts w:ascii="黑体" w:eastAsia="黑体"/>
      <w:kern w:val="0"/>
      <w:sz w:val="52"/>
    </w:rPr>
  </w:style>
  <w:style w:type="paragraph" w:customStyle="1" w:styleId="86">
    <w:name w:val="标准文件_封面标准英文名称"/>
    <w:basedOn w:val="1"/>
    <w:qFormat/>
    <w:uiPriority w:val="0"/>
    <w:pPr>
      <w:spacing w:line="240" w:lineRule="auto"/>
      <w:jc w:val="center"/>
    </w:pPr>
    <w:rPr>
      <w:rFonts w:ascii="黑体" w:eastAsia="黑体"/>
      <w:b/>
      <w:sz w:val="28"/>
    </w:rPr>
  </w:style>
  <w:style w:type="paragraph" w:customStyle="1" w:styleId="87">
    <w:name w:val="标准文件_封面发布日期"/>
    <w:basedOn w:val="1"/>
    <w:qFormat/>
    <w:uiPriority w:val="0"/>
    <w:pPr>
      <w:spacing w:line="310" w:lineRule="exact"/>
    </w:pPr>
    <w:rPr>
      <w:rFonts w:ascii="黑体" w:eastAsia="黑体"/>
      <w:kern w:val="0"/>
      <w:sz w:val="28"/>
    </w:rPr>
  </w:style>
  <w:style w:type="paragraph" w:customStyle="1" w:styleId="88">
    <w:name w:val="标准文件_封面密级"/>
    <w:basedOn w:val="1"/>
    <w:qFormat/>
    <w:uiPriority w:val="0"/>
    <w:rPr>
      <w:rFonts w:eastAsia="黑体"/>
      <w:sz w:val="32"/>
    </w:rPr>
  </w:style>
  <w:style w:type="paragraph" w:customStyle="1" w:styleId="89">
    <w:name w:val="标准文件_封面实施日期"/>
    <w:basedOn w:val="1"/>
    <w:qFormat/>
    <w:uiPriority w:val="0"/>
    <w:pPr>
      <w:spacing w:line="310" w:lineRule="exact"/>
      <w:jc w:val="right"/>
    </w:pPr>
    <w:rPr>
      <w:rFonts w:ascii="黑体" w:eastAsia="黑体"/>
      <w:sz w:val="28"/>
    </w:rPr>
  </w:style>
  <w:style w:type="paragraph" w:customStyle="1" w:styleId="90">
    <w:name w:val="标准文件_封面抬头"/>
    <w:basedOn w:val="79"/>
    <w:qFormat/>
    <w:uiPriority w:val="0"/>
    <w:pPr>
      <w:adjustRightInd w:val="0"/>
      <w:spacing w:line="800" w:lineRule="exact"/>
      <w:ind w:firstLine="0" w:firstLineChars="0"/>
      <w:jc w:val="distribute"/>
    </w:pPr>
    <w:rPr>
      <w:rFonts w:ascii="黑体" w:eastAsia="黑体"/>
      <w:b/>
      <w:sz w:val="64"/>
    </w:rPr>
  </w:style>
  <w:style w:type="paragraph" w:customStyle="1" w:styleId="91">
    <w:name w:val="标准文件_附录标识"/>
    <w:next w:val="7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2">
    <w:name w:val="标准文件_附录表标题"/>
    <w:next w:val="7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3">
    <w:name w:val="标准文件_附录一级条标题"/>
    <w:next w:val="7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94">
    <w:name w:val="标准文件_附录二级条标题"/>
    <w:basedOn w:val="93"/>
    <w:next w:val="79"/>
    <w:qFormat/>
    <w:uiPriority w:val="0"/>
    <w:pPr>
      <w:widowControl/>
      <w:numPr>
        <w:ilvl w:val="2"/>
      </w:numPr>
      <w:wordWrap w:val="0"/>
      <w:overflowPunct w:val="0"/>
      <w:autoSpaceDE w:val="0"/>
      <w:autoSpaceDN w:val="0"/>
      <w:textAlignment w:val="baseline"/>
      <w:outlineLvl w:val="3"/>
    </w:pPr>
  </w:style>
  <w:style w:type="paragraph" w:customStyle="1" w:styleId="95">
    <w:name w:val="标准文件_附录公式"/>
    <w:basedOn w:val="70"/>
    <w:next w:val="70"/>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6">
    <w:name w:val="标准文件_附录三级条标题"/>
    <w:next w:val="7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7">
    <w:name w:val="标准文件_附录四级条标题"/>
    <w:next w:val="7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8">
    <w:name w:val="标准文件_附录图标题"/>
    <w:next w:val="7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9">
    <w:name w:val="标准文件_附录五级条标题"/>
    <w:next w:val="7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0">
    <w:name w:val="标准文件_附录英文标识"/>
    <w:next w:val="18"/>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1">
    <w:name w:val="正文文本 字符"/>
    <w:link w:val="18"/>
    <w:qFormat/>
    <w:uiPriority w:val="0"/>
    <w:rPr>
      <w:rFonts w:ascii="Times New Roman" w:hAnsi="Times New Roman" w:eastAsia="宋体" w:cs="Times New Roman"/>
      <w:szCs w:val="20"/>
    </w:rPr>
  </w:style>
  <w:style w:type="paragraph" w:customStyle="1" w:styleId="102">
    <w:name w:val="标准文件_附录章标题"/>
    <w:next w:val="7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3">
    <w:name w:val="标准文件_公式后的破折号"/>
    <w:basedOn w:val="79"/>
    <w:next w:val="79"/>
    <w:qFormat/>
    <w:uiPriority w:val="0"/>
    <w:pPr>
      <w:ind w:left="488" w:leftChars="200" w:hanging="289" w:hangingChars="290"/>
    </w:pPr>
  </w:style>
  <w:style w:type="paragraph" w:customStyle="1" w:styleId="104">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05">
    <w:name w:val="标准文件_目次、标准名称标题"/>
    <w:basedOn w:val="104"/>
    <w:next w:val="79"/>
    <w:qFormat/>
    <w:uiPriority w:val="0"/>
    <w:pPr>
      <w:spacing w:line="460" w:lineRule="exact"/>
    </w:pPr>
  </w:style>
  <w:style w:type="paragraph" w:customStyle="1" w:styleId="106">
    <w:name w:val="标准文件_目录标题"/>
    <w:basedOn w:val="1"/>
    <w:qFormat/>
    <w:uiPriority w:val="0"/>
    <w:pPr>
      <w:spacing w:after="150" w:afterLines="150" w:line="240" w:lineRule="auto"/>
      <w:jc w:val="center"/>
    </w:pPr>
    <w:rPr>
      <w:rFonts w:ascii="黑体" w:eastAsia="黑体"/>
      <w:sz w:val="32"/>
    </w:rPr>
  </w:style>
  <w:style w:type="paragraph" w:customStyle="1" w:styleId="107">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8">
    <w:name w:val="标准文件_破折号列项（二级）"/>
    <w:basedOn w:val="107"/>
    <w:qFormat/>
    <w:uiPriority w:val="0"/>
    <w:pPr>
      <w:numPr>
        <w:numId w:val="10"/>
      </w:numPr>
      <w:ind w:left="0" w:firstLine="200"/>
    </w:pPr>
  </w:style>
  <w:style w:type="paragraph" w:customStyle="1" w:styleId="109">
    <w:name w:val="标准文件_三级条标题"/>
    <w:basedOn w:val="80"/>
    <w:next w:val="79"/>
    <w:qFormat/>
    <w:uiPriority w:val="0"/>
    <w:pPr>
      <w:widowControl/>
      <w:numPr>
        <w:ilvl w:val="4"/>
      </w:numPr>
      <w:outlineLvl w:val="3"/>
    </w:pPr>
  </w:style>
  <w:style w:type="character" w:customStyle="1" w:styleId="110">
    <w:name w:val="不明显参考1"/>
    <w:qFormat/>
    <w:uiPriority w:val="31"/>
    <w:rPr>
      <w:smallCaps/>
      <w:color w:val="C0504D"/>
      <w:u w:val="single"/>
    </w:rPr>
  </w:style>
  <w:style w:type="paragraph" w:customStyle="1" w:styleId="111">
    <w:name w:val="标准文件_示例后续"/>
    <w:basedOn w:val="1"/>
    <w:qFormat/>
    <w:uiPriority w:val="0"/>
    <w:pPr>
      <w:adjustRightInd/>
      <w:spacing w:line="240" w:lineRule="auto"/>
      <w:ind w:firstLine="200" w:firstLineChars="200"/>
    </w:pPr>
    <w:rPr>
      <w:sz w:val="18"/>
      <w:szCs w:val="24"/>
    </w:rPr>
  </w:style>
  <w:style w:type="paragraph" w:customStyle="1" w:styleId="112">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13">
    <w:name w:val="标准文件_四级条标题"/>
    <w:next w:val="7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14">
    <w:name w:val="脚注文本 字符"/>
    <w:link w:val="31"/>
    <w:semiHidden/>
    <w:qFormat/>
    <w:uiPriority w:val="0"/>
    <w:rPr>
      <w:rFonts w:ascii="宋体" w:hAnsi="Times New Roman" w:eastAsia="宋体" w:cs="Times New Roman"/>
      <w:sz w:val="18"/>
      <w:szCs w:val="18"/>
    </w:rPr>
  </w:style>
  <w:style w:type="paragraph" w:customStyle="1" w:styleId="115">
    <w:name w:val="标准文件_条文脚注"/>
    <w:basedOn w:val="31"/>
    <w:qFormat/>
    <w:uiPriority w:val="0"/>
    <w:pPr>
      <w:adjustRightInd w:val="0"/>
      <w:spacing w:line="240" w:lineRule="auto"/>
      <w:ind w:left="0" w:leftChars="0" w:firstLine="200" w:firstLineChars="200"/>
      <w:jc w:val="both"/>
    </w:pPr>
    <w:rPr>
      <w:rFonts w:hAnsi="宋体"/>
    </w:rPr>
  </w:style>
  <w:style w:type="paragraph" w:customStyle="1" w:styleId="116">
    <w:name w:val="标准文件_图表脚注"/>
    <w:basedOn w:val="1"/>
    <w:next w:val="79"/>
    <w:qFormat/>
    <w:uiPriority w:val="0"/>
    <w:pPr>
      <w:numPr>
        <w:ilvl w:val="0"/>
        <w:numId w:val="12"/>
      </w:numPr>
      <w:spacing w:line="240" w:lineRule="auto"/>
      <w:jc w:val="left"/>
    </w:pPr>
    <w:rPr>
      <w:rFonts w:ascii="宋体" w:hAnsi="宋体"/>
      <w:sz w:val="18"/>
    </w:rPr>
  </w:style>
  <w:style w:type="character" w:customStyle="1" w:styleId="117">
    <w:name w:val="标准文件_图表脚注内容"/>
    <w:qFormat/>
    <w:uiPriority w:val="0"/>
    <w:rPr>
      <w:rFonts w:ascii="宋体" w:hAnsi="宋体" w:eastAsia="宋体" w:cs="Times New Roman"/>
      <w:spacing w:val="0"/>
      <w:sz w:val="18"/>
      <w:vertAlign w:val="superscript"/>
    </w:rPr>
  </w:style>
  <w:style w:type="paragraph" w:customStyle="1" w:styleId="118">
    <w:name w:val="标准文件_五级条标题"/>
    <w:next w:val="7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9">
    <w:name w:val="标准文件_章标题"/>
    <w:next w:val="7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0">
    <w:name w:val="标准文件_一级条标题"/>
    <w:basedOn w:val="119"/>
    <w:next w:val="79"/>
    <w:qFormat/>
    <w:uiPriority w:val="0"/>
    <w:pPr>
      <w:numPr>
        <w:ilvl w:val="2"/>
      </w:numPr>
      <w:spacing w:before="50" w:beforeLines="50" w:after="50" w:afterLines="50"/>
      <w:outlineLvl w:val="1"/>
    </w:pPr>
  </w:style>
  <w:style w:type="paragraph" w:customStyle="1" w:styleId="121">
    <w:name w:val="标准文件_一致程度"/>
    <w:basedOn w:val="1"/>
    <w:qFormat/>
    <w:uiPriority w:val="0"/>
    <w:pPr>
      <w:spacing w:line="440" w:lineRule="exact"/>
      <w:jc w:val="center"/>
    </w:pPr>
    <w:rPr>
      <w:sz w:val="28"/>
    </w:rPr>
  </w:style>
  <w:style w:type="paragraph" w:customStyle="1" w:styleId="122">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3">
    <w:name w:val="标准文件_英文图表脚注"/>
    <w:basedOn w:val="70"/>
    <w:qFormat/>
    <w:uiPriority w:val="0"/>
    <w:pPr>
      <w:widowControl/>
      <w:adjustRightInd/>
      <w:snapToGrid/>
      <w:spacing w:line="240" w:lineRule="auto"/>
      <w:ind w:left="79" w:hanging="79" w:hangingChars="80"/>
    </w:pPr>
    <w:rPr>
      <w:rFonts w:ascii="宋体" w:hAnsi="宋体"/>
    </w:rPr>
  </w:style>
  <w:style w:type="paragraph" w:customStyle="1" w:styleId="124">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25">
    <w:name w:val="标准文件_英文注："/>
    <w:basedOn w:val="1"/>
    <w:next w:val="7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26">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7">
    <w:name w:val="标准文件_正文表标题"/>
    <w:next w:val="7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8">
    <w:name w:val="标准文件_正文公式"/>
    <w:basedOn w:val="1"/>
    <w:qFormat/>
    <w:uiPriority w:val="0"/>
    <w:pPr>
      <w:tabs>
        <w:tab w:val="center" w:pos="4678"/>
        <w:tab w:val="right" w:leader="middleDot" w:pos="9356"/>
      </w:tabs>
      <w:spacing w:line="240" w:lineRule="auto"/>
    </w:pPr>
    <w:rPr>
      <w:rFonts w:ascii="宋体" w:hAnsi="宋体"/>
    </w:rPr>
  </w:style>
  <w:style w:type="paragraph" w:customStyle="1" w:styleId="129">
    <w:name w:val="标准文件_正文图标题"/>
    <w:next w:val="7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30">
    <w:name w:val="标准文件_正文英文表标题"/>
    <w:next w:val="7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31">
    <w:name w:val="标准文件_正文英文图标题"/>
    <w:next w:val="7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32">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33">
    <w:name w:val="二级无标题条"/>
    <w:basedOn w:val="1"/>
    <w:qFormat/>
    <w:uiPriority w:val="0"/>
    <w:pPr>
      <w:numPr>
        <w:ilvl w:val="3"/>
        <w:numId w:val="20"/>
      </w:numPr>
      <w:adjustRightInd/>
      <w:spacing w:line="240" w:lineRule="auto"/>
    </w:pPr>
    <w:rPr>
      <w:rFonts w:ascii="宋体" w:hAnsi="宋体"/>
      <w:szCs w:val="24"/>
    </w:rPr>
  </w:style>
  <w:style w:type="paragraph" w:customStyle="1" w:styleId="134">
    <w:name w:val="发布部门"/>
    <w:next w:val="7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5">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6">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4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1">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2">
    <w:name w:val="封面正文"/>
    <w:qFormat/>
    <w:uiPriority w:val="0"/>
    <w:pPr>
      <w:jc w:val="both"/>
    </w:pPr>
    <w:rPr>
      <w:rFonts w:ascii="Times New Roman" w:hAnsi="Times New Roman" w:eastAsia="宋体" w:cs="Times New Roman"/>
      <w:lang w:val="en-US" w:eastAsia="zh-CN" w:bidi="ar-SA"/>
    </w:rPr>
  </w:style>
  <w:style w:type="paragraph" w:customStyle="1" w:styleId="143">
    <w:name w:val="附录二级无标题条"/>
    <w:basedOn w:val="1"/>
    <w:next w:val="7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44">
    <w:name w:val="附录三级无标题条"/>
    <w:basedOn w:val="143"/>
    <w:next w:val="79"/>
    <w:qFormat/>
    <w:uiPriority w:val="0"/>
    <w:pPr>
      <w:outlineLvl w:val="4"/>
    </w:pPr>
  </w:style>
  <w:style w:type="paragraph" w:customStyle="1" w:styleId="145">
    <w:name w:val="附录四级无标题条"/>
    <w:basedOn w:val="144"/>
    <w:next w:val="79"/>
    <w:qFormat/>
    <w:uiPriority w:val="0"/>
    <w:pPr>
      <w:outlineLvl w:val="5"/>
    </w:pPr>
  </w:style>
  <w:style w:type="paragraph" w:customStyle="1" w:styleId="146">
    <w:name w:val="附录图"/>
    <w:next w:val="7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7">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8">
    <w:name w:val="附录五级无标题条"/>
    <w:basedOn w:val="145"/>
    <w:next w:val="79"/>
    <w:qFormat/>
    <w:uiPriority w:val="0"/>
    <w:pPr>
      <w:outlineLvl w:val="6"/>
    </w:pPr>
  </w:style>
  <w:style w:type="paragraph" w:customStyle="1" w:styleId="149">
    <w:name w:val="附录性质"/>
    <w:basedOn w:val="1"/>
    <w:qFormat/>
    <w:uiPriority w:val="0"/>
    <w:pPr>
      <w:widowControl/>
      <w:adjustRightInd/>
      <w:jc w:val="center"/>
    </w:pPr>
    <w:rPr>
      <w:rFonts w:ascii="黑体" w:eastAsia="黑体"/>
    </w:rPr>
  </w:style>
  <w:style w:type="paragraph" w:customStyle="1" w:styleId="150">
    <w:name w:val="附录一级无标题条"/>
    <w:basedOn w:val="102"/>
    <w:next w:val="79"/>
    <w:qFormat/>
    <w:uiPriority w:val="0"/>
    <w:pPr>
      <w:autoSpaceDN w:val="0"/>
      <w:outlineLvl w:val="2"/>
    </w:pPr>
    <w:rPr>
      <w:rFonts w:ascii="宋体" w:hAnsi="宋体" w:eastAsia="宋体"/>
    </w:rPr>
  </w:style>
  <w:style w:type="character" w:customStyle="1" w:styleId="151">
    <w:name w:val="个人答复风格"/>
    <w:qFormat/>
    <w:uiPriority w:val="0"/>
    <w:rPr>
      <w:rFonts w:ascii="Arial" w:hAnsi="Arial" w:eastAsia="宋体" w:cs="Arial"/>
      <w:color w:val="auto"/>
      <w:spacing w:val="0"/>
      <w:sz w:val="20"/>
    </w:rPr>
  </w:style>
  <w:style w:type="character" w:customStyle="1" w:styleId="152">
    <w:name w:val="个人撰写风格"/>
    <w:qFormat/>
    <w:uiPriority w:val="0"/>
    <w:rPr>
      <w:rFonts w:ascii="Arial" w:hAnsi="Arial" w:eastAsia="宋体" w:cs="Arial"/>
      <w:color w:val="auto"/>
      <w:spacing w:val="0"/>
      <w:sz w:val="20"/>
    </w:rPr>
  </w:style>
  <w:style w:type="paragraph" w:customStyle="1" w:styleId="153">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54">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55">
    <w:name w:val="列项·"/>
    <w:basedOn w:val="79"/>
    <w:qFormat/>
    <w:uiPriority w:val="0"/>
    <w:pPr>
      <w:tabs>
        <w:tab w:val="left" w:pos="840"/>
      </w:tabs>
    </w:pPr>
  </w:style>
  <w:style w:type="paragraph" w:customStyle="1" w:styleId="15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7">
    <w:name w:val="目录 21"/>
    <w:basedOn w:val="1"/>
    <w:next w:val="1"/>
    <w:autoRedefine/>
    <w:semiHidden/>
    <w:qFormat/>
    <w:uiPriority w:val="0"/>
    <w:pPr>
      <w:adjustRightInd/>
      <w:spacing w:line="240" w:lineRule="auto"/>
      <w:jc w:val="left"/>
    </w:pPr>
    <w:rPr>
      <w:bCs/>
      <w:iCs/>
    </w:rPr>
  </w:style>
  <w:style w:type="paragraph" w:customStyle="1" w:styleId="158">
    <w:name w:val="目录 31"/>
    <w:basedOn w:val="1"/>
    <w:next w:val="1"/>
    <w:autoRedefine/>
    <w:semiHidden/>
    <w:qFormat/>
    <w:uiPriority w:val="0"/>
    <w:pPr>
      <w:spacing w:line="240" w:lineRule="auto"/>
    </w:pPr>
    <w:rPr>
      <w:rFonts w:ascii="宋体" w:hAnsi="宋体"/>
      <w:iCs/>
    </w:rPr>
  </w:style>
  <w:style w:type="paragraph" w:customStyle="1" w:styleId="159">
    <w:name w:val="目录 41"/>
    <w:basedOn w:val="1"/>
    <w:next w:val="1"/>
    <w:autoRedefine/>
    <w:semiHidden/>
    <w:qFormat/>
    <w:uiPriority w:val="0"/>
    <w:pPr>
      <w:adjustRightInd/>
      <w:spacing w:line="240" w:lineRule="auto"/>
      <w:jc w:val="left"/>
    </w:pPr>
  </w:style>
  <w:style w:type="paragraph" w:customStyle="1" w:styleId="160">
    <w:name w:val="目录 51"/>
    <w:basedOn w:val="1"/>
    <w:next w:val="1"/>
    <w:autoRedefine/>
    <w:semiHidden/>
    <w:qFormat/>
    <w:uiPriority w:val="0"/>
    <w:pPr>
      <w:spacing w:line="240" w:lineRule="auto"/>
    </w:pPr>
    <w:rPr>
      <w:rFonts w:ascii="宋体" w:hAnsi="宋体"/>
    </w:rPr>
  </w:style>
  <w:style w:type="paragraph" w:customStyle="1" w:styleId="161">
    <w:name w:val="目录 61"/>
    <w:basedOn w:val="1"/>
    <w:next w:val="1"/>
    <w:autoRedefine/>
    <w:semiHidden/>
    <w:qFormat/>
    <w:uiPriority w:val="0"/>
    <w:pPr>
      <w:adjustRightInd/>
      <w:spacing w:line="240" w:lineRule="auto"/>
      <w:jc w:val="left"/>
    </w:pPr>
  </w:style>
  <w:style w:type="paragraph" w:customStyle="1" w:styleId="162">
    <w:name w:val="目录 71"/>
    <w:basedOn w:val="161"/>
    <w:autoRedefine/>
    <w:semiHidden/>
    <w:qFormat/>
    <w:uiPriority w:val="0"/>
    <w:pPr>
      <w:ind w:left="1260"/>
    </w:pPr>
  </w:style>
  <w:style w:type="paragraph" w:customStyle="1" w:styleId="163">
    <w:name w:val="目录 81"/>
    <w:basedOn w:val="162"/>
    <w:autoRedefine/>
    <w:semiHidden/>
    <w:qFormat/>
    <w:uiPriority w:val="0"/>
    <w:pPr>
      <w:ind w:left="1470"/>
    </w:pPr>
  </w:style>
  <w:style w:type="paragraph" w:customStyle="1" w:styleId="164">
    <w:name w:val="目录 91"/>
    <w:basedOn w:val="163"/>
    <w:autoRedefine/>
    <w:semiHidden/>
    <w:qFormat/>
    <w:uiPriority w:val="0"/>
    <w:pPr>
      <w:ind w:left="1680"/>
    </w:pPr>
  </w:style>
  <w:style w:type="paragraph" w:customStyle="1" w:styleId="16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6">
    <w:name w:val="其他发布部门"/>
    <w:basedOn w:val="134"/>
    <w:qFormat/>
    <w:uiPriority w:val="0"/>
    <w:pPr>
      <w:framePr w:wrap="around"/>
      <w:spacing w:line="0" w:lineRule="atLeast"/>
    </w:pPr>
    <w:rPr>
      <w:rFonts w:ascii="黑体" w:eastAsia="黑体"/>
      <w:b w:val="0"/>
    </w:rPr>
  </w:style>
  <w:style w:type="paragraph" w:customStyle="1" w:styleId="167">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8">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9">
    <w:name w:val="实施日期"/>
    <w:basedOn w:val="135"/>
    <w:qFormat/>
    <w:uiPriority w:val="0"/>
    <w:pPr>
      <w:framePr w:hSpace="0" w:wrap="around" w:xAlign="right"/>
      <w:jc w:val="right"/>
    </w:pPr>
  </w:style>
  <w:style w:type="paragraph" w:customStyle="1" w:styleId="170">
    <w:name w:val="四级无标题条"/>
    <w:basedOn w:val="1"/>
    <w:qFormat/>
    <w:uiPriority w:val="0"/>
    <w:pPr>
      <w:numPr>
        <w:ilvl w:val="5"/>
        <w:numId w:val="20"/>
      </w:numPr>
      <w:adjustRightInd/>
      <w:spacing w:line="240" w:lineRule="auto"/>
    </w:pPr>
    <w:rPr>
      <w:rFonts w:ascii="宋体" w:hAnsi="宋体"/>
      <w:szCs w:val="24"/>
    </w:rPr>
  </w:style>
  <w:style w:type="paragraph" w:customStyle="1" w:styleId="17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2">
    <w:name w:val="无标题条"/>
    <w:next w:val="79"/>
    <w:qFormat/>
    <w:uiPriority w:val="0"/>
    <w:pPr>
      <w:jc w:val="both"/>
    </w:pPr>
    <w:rPr>
      <w:rFonts w:ascii="宋体" w:hAnsi="宋体" w:eastAsia="宋体" w:cs="Times New Roman"/>
      <w:sz w:val="21"/>
      <w:lang w:val="en-US" w:eastAsia="zh-CN" w:bidi="ar-SA"/>
    </w:rPr>
  </w:style>
  <w:style w:type="paragraph" w:customStyle="1" w:styleId="173">
    <w:name w:val="五级无标题条"/>
    <w:basedOn w:val="1"/>
    <w:qFormat/>
    <w:uiPriority w:val="0"/>
    <w:pPr>
      <w:numPr>
        <w:ilvl w:val="6"/>
        <w:numId w:val="20"/>
      </w:numPr>
      <w:adjustRightInd/>
    </w:pPr>
    <w:rPr>
      <w:szCs w:val="24"/>
    </w:rPr>
  </w:style>
  <w:style w:type="paragraph" w:customStyle="1" w:styleId="174">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7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6">
    <w:name w:val="注×:后续"/>
    <w:basedOn w:val="175"/>
    <w:qFormat/>
    <w:uiPriority w:val="0"/>
    <w:pPr>
      <w:ind w:left="1406" w:leftChars="0" w:hanging="499" w:firstLineChars="0"/>
    </w:pPr>
  </w:style>
  <w:style w:type="paragraph" w:customStyle="1" w:styleId="177">
    <w:name w:val="标准文件_一级无标题"/>
    <w:basedOn w:val="120"/>
    <w:qFormat/>
    <w:uiPriority w:val="0"/>
    <w:pPr>
      <w:spacing w:before="0" w:beforeLines="0" w:after="0" w:afterLines="0"/>
      <w:outlineLvl w:val="9"/>
    </w:pPr>
    <w:rPr>
      <w:rFonts w:ascii="宋体" w:eastAsia="宋体"/>
    </w:rPr>
  </w:style>
  <w:style w:type="paragraph" w:customStyle="1" w:styleId="178">
    <w:name w:val="标准文件_五级无标题"/>
    <w:basedOn w:val="118"/>
    <w:qFormat/>
    <w:uiPriority w:val="0"/>
    <w:pPr>
      <w:spacing w:before="0" w:beforeLines="0" w:after="0" w:afterLines="0"/>
      <w:outlineLvl w:val="9"/>
    </w:pPr>
    <w:rPr>
      <w:rFonts w:ascii="宋体" w:eastAsia="宋体"/>
    </w:rPr>
  </w:style>
  <w:style w:type="paragraph" w:customStyle="1" w:styleId="179">
    <w:name w:val="标准文件_三级无标题"/>
    <w:basedOn w:val="109"/>
    <w:qFormat/>
    <w:uiPriority w:val="0"/>
    <w:pPr>
      <w:spacing w:before="0" w:beforeLines="0" w:after="0" w:afterLines="0"/>
      <w:outlineLvl w:val="9"/>
    </w:pPr>
    <w:rPr>
      <w:rFonts w:ascii="宋体" w:eastAsia="宋体"/>
    </w:rPr>
  </w:style>
  <w:style w:type="paragraph" w:customStyle="1" w:styleId="180">
    <w:name w:val="标准文件_二级无标题"/>
    <w:basedOn w:val="80"/>
    <w:qFormat/>
    <w:uiPriority w:val="0"/>
    <w:pPr>
      <w:spacing w:before="0" w:beforeLines="0" w:after="0" w:afterLines="0"/>
      <w:outlineLvl w:val="9"/>
    </w:pPr>
    <w:rPr>
      <w:rFonts w:ascii="宋体" w:eastAsia="宋体"/>
    </w:rPr>
  </w:style>
  <w:style w:type="paragraph" w:customStyle="1" w:styleId="181">
    <w:name w:val="标准_四级无标题"/>
    <w:basedOn w:val="113"/>
    <w:next w:val="79"/>
    <w:qFormat/>
    <w:uiPriority w:val="0"/>
    <w:rPr>
      <w:rFonts w:eastAsia="宋体"/>
    </w:rPr>
  </w:style>
  <w:style w:type="paragraph" w:customStyle="1" w:styleId="182">
    <w:name w:val="标准文件_四级无标题"/>
    <w:basedOn w:val="113"/>
    <w:qFormat/>
    <w:uiPriority w:val="0"/>
    <w:pPr>
      <w:spacing w:before="0" w:beforeLines="0" w:after="0" w:afterLines="0"/>
      <w:outlineLvl w:val="9"/>
    </w:pPr>
    <w:rPr>
      <w:rFonts w:ascii="宋体" w:hAnsi="黑体" w:eastAsia="宋体"/>
      <w:szCs w:val="52"/>
    </w:rPr>
  </w:style>
  <w:style w:type="paragraph" w:customStyle="1" w:styleId="183">
    <w:name w:val="标准文件_大写罗马数字编号列项"/>
    <w:basedOn w:val="79"/>
    <w:qFormat/>
    <w:uiPriority w:val="0"/>
    <w:pPr>
      <w:numPr>
        <w:ilvl w:val="0"/>
        <w:numId w:val="23"/>
      </w:numPr>
      <w:ind w:firstLine="0" w:firstLineChars="0"/>
    </w:pPr>
    <w:rPr>
      <w:rFonts w:ascii="Times New Roman" w:cs="Arial"/>
      <w:szCs w:val="28"/>
    </w:rPr>
  </w:style>
  <w:style w:type="paragraph" w:customStyle="1" w:styleId="184">
    <w:name w:val="标准文件_小写罗马数字编号列项"/>
    <w:basedOn w:val="79"/>
    <w:qFormat/>
    <w:uiPriority w:val="0"/>
    <w:pPr>
      <w:numPr>
        <w:ilvl w:val="0"/>
        <w:numId w:val="24"/>
      </w:numPr>
      <w:ind w:firstLine="0" w:firstLineChars="0"/>
    </w:pPr>
    <w:rPr>
      <w:rFonts w:cs="Arial"/>
      <w:szCs w:val="28"/>
    </w:rPr>
  </w:style>
  <w:style w:type="paragraph" w:customStyle="1" w:styleId="185">
    <w:name w:val="标准文件_附录标题"/>
    <w:basedOn w:val="91"/>
    <w:qFormat/>
    <w:uiPriority w:val="0"/>
    <w:pPr>
      <w:numPr>
        <w:numId w:val="0"/>
      </w:numPr>
      <w:spacing w:after="280"/>
      <w:outlineLvl w:val="9"/>
    </w:pPr>
  </w:style>
  <w:style w:type="paragraph" w:customStyle="1" w:styleId="186">
    <w:name w:val="标准文件_二级项"/>
    <w:qFormat/>
    <w:uiPriority w:val="0"/>
    <w:rPr>
      <w:rFonts w:ascii="宋体" w:hAnsi="Times New Roman" w:eastAsia="宋体" w:cs="Times New Roman"/>
      <w:sz w:val="21"/>
      <w:lang w:val="en-US" w:eastAsia="zh-CN" w:bidi="ar-SA"/>
    </w:rPr>
  </w:style>
  <w:style w:type="paragraph" w:customStyle="1" w:styleId="187">
    <w:name w:val="标准文件_三级项"/>
    <w:basedOn w:val="1"/>
    <w:qFormat/>
    <w:uiPriority w:val="0"/>
    <w:pPr>
      <w:numPr>
        <w:ilvl w:val="2"/>
        <w:numId w:val="21"/>
      </w:numPr>
      <w:spacing w:line="536870612" w:lineRule="auto"/>
    </w:pPr>
    <w:rPr>
      <w:rFonts w:ascii="Times New Roman" w:hAnsi="Times New Roman"/>
    </w:rPr>
  </w:style>
  <w:style w:type="paragraph" w:customStyle="1" w:styleId="188">
    <w:name w:val="图表脚注说明"/>
    <w:basedOn w:val="1"/>
    <w:next w:val="79"/>
    <w:qFormat/>
    <w:uiPriority w:val="0"/>
    <w:pPr>
      <w:numPr>
        <w:ilvl w:val="0"/>
        <w:numId w:val="25"/>
      </w:numPr>
      <w:adjustRightInd/>
      <w:spacing w:line="240" w:lineRule="auto"/>
      <w:ind w:left="783"/>
    </w:pPr>
    <w:rPr>
      <w:rFonts w:ascii="宋体" w:hAnsi="Times New Roman"/>
      <w:sz w:val="18"/>
      <w:szCs w:val="18"/>
    </w:rPr>
  </w:style>
  <w:style w:type="paragraph" w:customStyle="1" w:styleId="189">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90">
    <w:name w:val="标准文件_索引字母"/>
    <w:next w:val="79"/>
    <w:qFormat/>
    <w:uiPriority w:val="0"/>
    <w:pPr>
      <w:jc w:val="center"/>
    </w:pPr>
    <w:rPr>
      <w:rFonts w:ascii="宋体" w:hAnsi="宋体" w:eastAsia="Times New Roman" w:cs="Times New Roman"/>
      <w:b/>
      <w:kern w:val="2"/>
      <w:sz w:val="21"/>
      <w:lang w:val="en-US" w:eastAsia="zh-CN" w:bidi="ar-SA"/>
    </w:rPr>
  </w:style>
  <w:style w:type="paragraph" w:customStyle="1" w:styleId="191">
    <w:name w:val="标准文件_附录前"/>
    <w:next w:val="7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2">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93">
    <w:name w:val="标准文件_表格"/>
    <w:basedOn w:val="79"/>
    <w:qFormat/>
    <w:uiPriority w:val="0"/>
    <w:pPr>
      <w:ind w:firstLine="0" w:firstLineChars="0"/>
      <w:jc w:val="center"/>
    </w:pPr>
    <w:rPr>
      <w:sz w:val="18"/>
    </w:rPr>
  </w:style>
  <w:style w:type="paragraph" w:customStyle="1" w:styleId="194">
    <w:name w:val="标准文件_注："/>
    <w:next w:val="7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95">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6">
    <w:name w:val="标准文件_示例："/>
    <w:next w:val="197"/>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7">
    <w:name w:val="标准文件_示例内容"/>
    <w:basedOn w:val="79"/>
    <w:qFormat/>
    <w:uiPriority w:val="0"/>
    <w:pPr>
      <w:ind w:firstLine="420"/>
    </w:pPr>
    <w:rPr>
      <w:sz w:val="18"/>
    </w:rPr>
  </w:style>
  <w:style w:type="paragraph" w:customStyle="1" w:styleId="198">
    <w:name w:val="标准文件_示例×："/>
    <w:basedOn w:val="1"/>
    <w:next w:val="197"/>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9">
    <w:name w:val="标准文件_段 Char"/>
    <w:link w:val="79"/>
    <w:qFormat/>
    <w:uiPriority w:val="0"/>
    <w:rPr>
      <w:rFonts w:ascii="宋体" w:hAnsi="Times New Roman"/>
      <w:sz w:val="21"/>
    </w:rPr>
  </w:style>
  <w:style w:type="paragraph" w:customStyle="1" w:styleId="200">
    <w:name w:val="标准文件_表格续"/>
    <w:basedOn w:val="79"/>
    <w:next w:val="79"/>
    <w:qFormat/>
    <w:uiPriority w:val="0"/>
    <w:pPr>
      <w:jc w:val="center"/>
    </w:pPr>
    <w:rPr>
      <w:rFonts w:ascii="黑体" w:hAnsi="黑体" w:eastAsia="黑体"/>
    </w:rPr>
  </w:style>
  <w:style w:type="character" w:styleId="201">
    <w:name w:val="Placeholder Text"/>
    <w:basedOn w:val="41"/>
    <w:semiHidden/>
    <w:qFormat/>
    <w:uiPriority w:val="99"/>
    <w:rPr>
      <w:color w:val="808080"/>
    </w:rPr>
  </w:style>
  <w:style w:type="paragraph" w:customStyle="1" w:styleId="202">
    <w:name w:val="标准文件_二级项2"/>
    <w:basedOn w:val="79"/>
    <w:qFormat/>
    <w:uiPriority w:val="0"/>
    <w:pPr>
      <w:numPr>
        <w:ilvl w:val="1"/>
        <w:numId w:val="21"/>
      </w:numPr>
      <w:ind w:left="1271" w:hanging="420" w:firstLineChars="0"/>
    </w:pPr>
  </w:style>
  <w:style w:type="paragraph" w:customStyle="1" w:styleId="203">
    <w:name w:val="标准文件_三级项2"/>
    <w:basedOn w:val="79"/>
    <w:qFormat/>
    <w:uiPriority w:val="0"/>
    <w:pPr>
      <w:numPr>
        <w:ilvl w:val="0"/>
        <w:numId w:val="30"/>
      </w:numPr>
      <w:spacing w:line="300" w:lineRule="exact"/>
      <w:ind w:left="1276" w:hanging="425" w:firstLineChars="0"/>
    </w:pPr>
    <w:rPr>
      <w:rFonts w:ascii="Times New Roman"/>
    </w:rPr>
  </w:style>
  <w:style w:type="paragraph" w:customStyle="1" w:styleId="204">
    <w:name w:val="标准文件_一级项2"/>
    <w:basedOn w:val="79"/>
    <w:qFormat/>
    <w:uiPriority w:val="0"/>
    <w:pPr>
      <w:numPr>
        <w:ilvl w:val="0"/>
        <w:numId w:val="31"/>
      </w:numPr>
      <w:spacing w:line="300" w:lineRule="exact"/>
      <w:ind w:left="1271" w:hanging="420" w:firstLineChars="0"/>
    </w:pPr>
    <w:rPr>
      <w:rFonts w:ascii="Times New Roman"/>
    </w:rPr>
  </w:style>
  <w:style w:type="paragraph" w:customStyle="1" w:styleId="205">
    <w:name w:val="标准文件_提示"/>
    <w:basedOn w:val="79"/>
    <w:next w:val="79"/>
    <w:qFormat/>
    <w:uiPriority w:val="0"/>
    <w:pPr>
      <w:ind w:firstLine="420"/>
    </w:pPr>
    <w:rPr>
      <w:rFonts w:ascii="黑体" w:eastAsia="黑体"/>
    </w:rPr>
  </w:style>
  <w:style w:type="character" w:customStyle="1" w:styleId="206">
    <w:name w:val="标准文件_来源"/>
    <w:basedOn w:val="41"/>
    <w:qFormat/>
    <w:uiPriority w:val="1"/>
    <w:rPr>
      <w:rFonts w:eastAsia="宋体"/>
      <w:sz w:val="21"/>
    </w:rPr>
  </w:style>
  <w:style w:type="paragraph" w:customStyle="1" w:styleId="207">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8">
    <w:name w:val="其他发布日期"/>
    <w:basedOn w:val="135"/>
    <w:qFormat/>
    <w:uiPriority w:val="0"/>
    <w:pPr>
      <w:framePr w:w="3997" w:h="471" w:hRule="exact" w:hSpace="0" w:vSpace="181" w:wrap="around" w:vAnchor="page" w:hAnchor="page" w:x="1419" w:y="14097"/>
    </w:pPr>
  </w:style>
  <w:style w:type="paragraph" w:customStyle="1" w:styleId="209">
    <w:name w:val="其他实施日期"/>
    <w:basedOn w:val="169"/>
    <w:qFormat/>
    <w:uiPriority w:val="0"/>
    <w:pPr>
      <w:framePr w:w="3997" w:h="471" w:hRule="exact" w:vSpace="181" w:wrap="around" w:vAnchor="page" w:hAnchor="page" w:x="7089" w:y="14097"/>
    </w:pPr>
  </w:style>
  <w:style w:type="paragraph" w:customStyle="1" w:styleId="210">
    <w:name w:val="标准文件_文件编号"/>
    <w:basedOn w:val="7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1">
    <w:name w:val="标准文件_替换文件编号"/>
    <w:basedOn w:val="210"/>
    <w:qFormat/>
    <w:uiPriority w:val="0"/>
    <w:pPr>
      <w:spacing w:before="57"/>
    </w:pPr>
    <w:rPr>
      <w:sz w:val="21"/>
    </w:rPr>
  </w:style>
  <w:style w:type="paragraph" w:customStyle="1" w:styleId="212">
    <w:name w:val="标准文件_文件名称"/>
    <w:basedOn w:val="79"/>
    <w:next w:val="7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3">
    <w:name w:val="标准文件_附录图标号"/>
    <w:basedOn w:val="79"/>
    <w:next w:val="7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14">
    <w:name w:val="标准文件_附录表标号"/>
    <w:basedOn w:val="79"/>
    <w:next w:val="79"/>
    <w:qFormat/>
    <w:uiPriority w:val="0"/>
    <w:pPr>
      <w:numPr>
        <w:ilvl w:val="0"/>
        <w:numId w:val="5"/>
      </w:numPr>
      <w:spacing w:line="14" w:lineRule="exact"/>
      <w:ind w:firstLine="0" w:firstLineChars="0"/>
      <w:jc w:val="center"/>
    </w:pPr>
    <w:rPr>
      <w:rFonts w:eastAsia="黑体"/>
      <w:vanish/>
      <w:sz w:val="2"/>
    </w:rPr>
  </w:style>
  <w:style w:type="paragraph" w:customStyle="1" w:styleId="215">
    <w:name w:val="标准文件_引言一级条标题"/>
    <w:basedOn w:val="79"/>
    <w:next w:val="79"/>
    <w:qFormat/>
    <w:uiPriority w:val="0"/>
    <w:pPr>
      <w:numPr>
        <w:ilvl w:val="1"/>
        <w:numId w:val="8"/>
      </w:numPr>
      <w:spacing w:before="50" w:beforeLines="50" w:after="50" w:afterLines="50"/>
      <w:ind w:firstLineChars="0"/>
    </w:pPr>
    <w:rPr>
      <w:rFonts w:ascii="黑体" w:eastAsia="黑体"/>
    </w:rPr>
  </w:style>
  <w:style w:type="paragraph" w:customStyle="1" w:styleId="216">
    <w:name w:val="标准文件_引言二级条标题"/>
    <w:basedOn w:val="79"/>
    <w:next w:val="79"/>
    <w:qFormat/>
    <w:uiPriority w:val="0"/>
    <w:pPr>
      <w:numPr>
        <w:ilvl w:val="2"/>
        <w:numId w:val="8"/>
      </w:numPr>
      <w:spacing w:before="50" w:beforeLines="50" w:after="50" w:afterLines="50"/>
      <w:ind w:firstLineChars="0"/>
    </w:pPr>
    <w:rPr>
      <w:rFonts w:ascii="黑体" w:eastAsia="黑体"/>
    </w:rPr>
  </w:style>
  <w:style w:type="paragraph" w:customStyle="1" w:styleId="217">
    <w:name w:val="标准文件_引言三级条标题"/>
    <w:basedOn w:val="79"/>
    <w:next w:val="79"/>
    <w:qFormat/>
    <w:uiPriority w:val="0"/>
    <w:pPr>
      <w:numPr>
        <w:ilvl w:val="3"/>
        <w:numId w:val="8"/>
      </w:numPr>
      <w:spacing w:before="50" w:beforeLines="50" w:after="50" w:afterLines="50"/>
      <w:ind w:firstLineChars="0"/>
    </w:pPr>
    <w:rPr>
      <w:rFonts w:ascii="黑体" w:eastAsia="黑体"/>
    </w:rPr>
  </w:style>
  <w:style w:type="paragraph" w:customStyle="1" w:styleId="218">
    <w:name w:val="标准文件_引言四级条标题"/>
    <w:basedOn w:val="79"/>
    <w:next w:val="79"/>
    <w:qFormat/>
    <w:uiPriority w:val="0"/>
    <w:pPr>
      <w:numPr>
        <w:ilvl w:val="4"/>
        <w:numId w:val="8"/>
      </w:numPr>
      <w:spacing w:before="50" w:beforeLines="50" w:after="50" w:afterLines="50"/>
      <w:ind w:firstLineChars="0"/>
    </w:pPr>
    <w:rPr>
      <w:rFonts w:ascii="黑体" w:eastAsia="黑体"/>
    </w:rPr>
  </w:style>
  <w:style w:type="paragraph" w:customStyle="1" w:styleId="219">
    <w:name w:val="标准文件_引言五级条标题"/>
    <w:basedOn w:val="79"/>
    <w:next w:val="79"/>
    <w:qFormat/>
    <w:uiPriority w:val="0"/>
    <w:pPr>
      <w:numPr>
        <w:ilvl w:val="5"/>
        <w:numId w:val="8"/>
      </w:numPr>
      <w:spacing w:before="50" w:beforeLines="50" w:after="50" w:afterLines="50"/>
      <w:ind w:firstLineChars="0"/>
    </w:pPr>
    <w:rPr>
      <w:rFonts w:ascii="黑体" w:eastAsia="黑体"/>
    </w:rPr>
  </w:style>
  <w:style w:type="paragraph" w:customStyle="1" w:styleId="220">
    <w:name w:val="标准文件_注后"/>
    <w:basedOn w:val="79"/>
    <w:qFormat/>
    <w:uiPriority w:val="0"/>
    <w:pPr>
      <w:ind w:left="811" w:firstLine="0" w:firstLineChars="0"/>
    </w:pPr>
    <w:rPr>
      <w:sz w:val="18"/>
    </w:rPr>
  </w:style>
  <w:style w:type="paragraph" w:customStyle="1" w:styleId="221">
    <w:name w:val="标准文件_注X后"/>
    <w:basedOn w:val="79"/>
    <w:qFormat/>
    <w:uiPriority w:val="0"/>
    <w:pPr>
      <w:ind w:left="811" w:firstLine="0" w:firstLineChars="0"/>
    </w:pPr>
    <w:rPr>
      <w:sz w:val="18"/>
    </w:rPr>
  </w:style>
  <w:style w:type="paragraph" w:customStyle="1" w:styleId="222">
    <w:name w:val="标准文件_示例后"/>
    <w:basedOn w:val="79"/>
    <w:qFormat/>
    <w:uiPriority w:val="0"/>
    <w:pPr>
      <w:ind w:left="964" w:firstLine="0" w:firstLineChars="0"/>
    </w:pPr>
    <w:rPr>
      <w:sz w:val="18"/>
    </w:rPr>
  </w:style>
  <w:style w:type="paragraph" w:customStyle="1" w:styleId="223">
    <w:name w:val="标准文件_示例X后"/>
    <w:basedOn w:val="79"/>
    <w:link w:val="224"/>
    <w:qFormat/>
    <w:uiPriority w:val="0"/>
    <w:pPr>
      <w:ind w:left="1049" w:firstLine="0" w:firstLineChars="0"/>
    </w:pPr>
    <w:rPr>
      <w:sz w:val="18"/>
    </w:rPr>
  </w:style>
  <w:style w:type="character" w:customStyle="1" w:styleId="224">
    <w:name w:val="标准文件_示例X后 字符"/>
    <w:basedOn w:val="199"/>
    <w:link w:val="223"/>
    <w:qFormat/>
    <w:uiPriority w:val="0"/>
    <w:rPr>
      <w:rFonts w:ascii="宋体" w:hAnsi="Times New Roman"/>
      <w:sz w:val="18"/>
    </w:rPr>
  </w:style>
  <w:style w:type="paragraph" w:customStyle="1" w:styleId="225">
    <w:name w:val="标准文件_索引项"/>
    <w:basedOn w:val="79"/>
    <w:next w:val="79"/>
    <w:qFormat/>
    <w:uiPriority w:val="0"/>
    <w:pPr>
      <w:tabs>
        <w:tab w:val="right" w:leader="dot" w:pos="9356"/>
      </w:tabs>
      <w:ind w:left="210" w:hanging="210" w:firstLineChars="0"/>
      <w:jc w:val="left"/>
    </w:pPr>
  </w:style>
  <w:style w:type="paragraph" w:customStyle="1" w:styleId="226">
    <w:name w:val="标准文件_附录一级无标题"/>
    <w:basedOn w:val="93"/>
    <w:qFormat/>
    <w:uiPriority w:val="0"/>
    <w:pPr>
      <w:spacing w:before="0" w:beforeLines="0" w:after="0" w:afterLines="0" w:line="276" w:lineRule="auto"/>
      <w:outlineLvl w:val="9"/>
    </w:pPr>
    <w:rPr>
      <w:rFonts w:ascii="宋体" w:eastAsia="宋体"/>
    </w:rPr>
  </w:style>
  <w:style w:type="paragraph" w:customStyle="1" w:styleId="227">
    <w:name w:val="标准文件_附录二级无标题"/>
    <w:basedOn w:val="94"/>
    <w:qFormat/>
    <w:uiPriority w:val="0"/>
    <w:pPr>
      <w:spacing w:before="0" w:beforeLines="0" w:after="0" w:afterLines="0" w:line="276" w:lineRule="auto"/>
      <w:outlineLvl w:val="9"/>
    </w:pPr>
    <w:rPr>
      <w:rFonts w:ascii="宋体" w:eastAsia="宋体"/>
    </w:rPr>
  </w:style>
  <w:style w:type="paragraph" w:customStyle="1" w:styleId="228">
    <w:name w:val="标准文件_附录三级无标题"/>
    <w:basedOn w:val="96"/>
    <w:qFormat/>
    <w:uiPriority w:val="0"/>
    <w:pPr>
      <w:spacing w:before="0" w:beforeLines="0" w:after="0" w:afterLines="0" w:line="276" w:lineRule="auto"/>
      <w:outlineLvl w:val="9"/>
    </w:pPr>
    <w:rPr>
      <w:rFonts w:ascii="宋体" w:eastAsia="宋体"/>
    </w:rPr>
  </w:style>
  <w:style w:type="paragraph" w:customStyle="1" w:styleId="229">
    <w:name w:val="标准文件_附录四级无标题"/>
    <w:basedOn w:val="97"/>
    <w:qFormat/>
    <w:uiPriority w:val="0"/>
    <w:pPr>
      <w:spacing w:before="0" w:beforeLines="0" w:after="0" w:afterLines="0" w:line="276" w:lineRule="auto"/>
      <w:outlineLvl w:val="9"/>
    </w:pPr>
    <w:rPr>
      <w:rFonts w:ascii="宋体" w:eastAsia="宋体"/>
    </w:rPr>
  </w:style>
  <w:style w:type="paragraph" w:customStyle="1" w:styleId="230">
    <w:name w:val="标准文件_附录五级无标题"/>
    <w:basedOn w:val="99"/>
    <w:qFormat/>
    <w:uiPriority w:val="0"/>
    <w:pPr>
      <w:spacing w:before="0" w:beforeLines="0" w:after="0" w:afterLines="0" w:line="276" w:lineRule="auto"/>
      <w:outlineLvl w:val="9"/>
    </w:pPr>
    <w:rPr>
      <w:rFonts w:ascii="宋体" w:eastAsia="宋体"/>
    </w:rPr>
  </w:style>
  <w:style w:type="paragraph" w:customStyle="1" w:styleId="231">
    <w:name w:val="标准文件_引言一级无标题"/>
    <w:basedOn w:val="215"/>
    <w:next w:val="79"/>
    <w:qFormat/>
    <w:uiPriority w:val="0"/>
    <w:pPr>
      <w:spacing w:before="0" w:beforeLines="0" w:after="0" w:afterLines="0" w:line="276" w:lineRule="auto"/>
    </w:pPr>
    <w:rPr>
      <w:rFonts w:ascii="宋体" w:eastAsia="宋体"/>
    </w:rPr>
  </w:style>
  <w:style w:type="paragraph" w:customStyle="1" w:styleId="232">
    <w:name w:val="标准文件_引言二级无标题"/>
    <w:basedOn w:val="216"/>
    <w:next w:val="79"/>
    <w:qFormat/>
    <w:uiPriority w:val="0"/>
    <w:pPr>
      <w:spacing w:before="0" w:beforeLines="0" w:after="0" w:afterLines="0" w:line="276" w:lineRule="auto"/>
    </w:pPr>
    <w:rPr>
      <w:rFonts w:ascii="宋体" w:eastAsia="宋体"/>
    </w:rPr>
  </w:style>
  <w:style w:type="paragraph" w:customStyle="1" w:styleId="233">
    <w:name w:val="标准文件_引言三级无标题"/>
    <w:basedOn w:val="217"/>
    <w:next w:val="79"/>
    <w:qFormat/>
    <w:uiPriority w:val="0"/>
    <w:pPr>
      <w:spacing w:before="0" w:beforeLines="0" w:after="0" w:afterLines="0" w:line="276" w:lineRule="auto"/>
    </w:pPr>
    <w:rPr>
      <w:rFonts w:ascii="宋体" w:eastAsia="宋体"/>
    </w:rPr>
  </w:style>
  <w:style w:type="paragraph" w:customStyle="1" w:styleId="234">
    <w:name w:val="标准文件_引言四级无标题"/>
    <w:basedOn w:val="218"/>
    <w:next w:val="79"/>
    <w:qFormat/>
    <w:uiPriority w:val="0"/>
    <w:pPr>
      <w:spacing w:before="0" w:beforeLines="0" w:after="0" w:afterLines="0" w:line="276" w:lineRule="auto"/>
    </w:pPr>
    <w:rPr>
      <w:rFonts w:ascii="宋体" w:eastAsia="宋体"/>
    </w:rPr>
  </w:style>
  <w:style w:type="paragraph" w:customStyle="1" w:styleId="235">
    <w:name w:val="标准文件_引言五级无标题"/>
    <w:basedOn w:val="219"/>
    <w:next w:val="79"/>
    <w:qFormat/>
    <w:uiPriority w:val="0"/>
    <w:pPr>
      <w:spacing w:before="0" w:beforeLines="0" w:after="0" w:afterLines="0" w:line="276" w:lineRule="auto"/>
    </w:pPr>
    <w:rPr>
      <w:rFonts w:ascii="宋体" w:eastAsia="宋体"/>
    </w:rPr>
  </w:style>
  <w:style w:type="paragraph" w:customStyle="1" w:styleId="236">
    <w:name w:val="标准文件_索引标题"/>
    <w:basedOn w:val="77"/>
    <w:next w:val="79"/>
    <w:qFormat/>
    <w:uiPriority w:val="0"/>
    <w:rPr>
      <w:rFonts w:hAnsi="黑体"/>
    </w:rPr>
  </w:style>
  <w:style w:type="paragraph" w:customStyle="1" w:styleId="237">
    <w:name w:val="标准文件_脚注内容"/>
    <w:basedOn w:val="79"/>
    <w:qFormat/>
    <w:uiPriority w:val="0"/>
    <w:pPr>
      <w:ind w:left="400" w:leftChars="200" w:hanging="200" w:hangingChars="200"/>
    </w:pPr>
    <w:rPr>
      <w:sz w:val="15"/>
    </w:rPr>
  </w:style>
  <w:style w:type="paragraph" w:customStyle="1" w:styleId="238">
    <w:name w:val="标准文件_术语条一"/>
    <w:basedOn w:val="177"/>
    <w:next w:val="79"/>
    <w:qFormat/>
    <w:uiPriority w:val="0"/>
  </w:style>
  <w:style w:type="paragraph" w:customStyle="1" w:styleId="239">
    <w:name w:val="标准文件_术语条二"/>
    <w:basedOn w:val="180"/>
    <w:next w:val="79"/>
    <w:qFormat/>
    <w:uiPriority w:val="0"/>
  </w:style>
  <w:style w:type="paragraph" w:customStyle="1" w:styleId="240">
    <w:name w:val="标准文件_术语条三"/>
    <w:basedOn w:val="179"/>
    <w:next w:val="79"/>
    <w:qFormat/>
    <w:uiPriority w:val="0"/>
  </w:style>
  <w:style w:type="paragraph" w:customStyle="1" w:styleId="241">
    <w:name w:val="标准文件_术语条四"/>
    <w:basedOn w:val="182"/>
    <w:next w:val="79"/>
    <w:qFormat/>
    <w:uiPriority w:val="0"/>
  </w:style>
  <w:style w:type="paragraph" w:customStyle="1" w:styleId="242">
    <w:name w:val="标准文件_术语条五"/>
    <w:basedOn w:val="178"/>
    <w:next w:val="79"/>
    <w:qFormat/>
    <w:uiPriority w:val="0"/>
  </w:style>
  <w:style w:type="paragraph" w:customStyle="1" w:styleId="24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4">
    <w:name w:val="发布"/>
    <w:basedOn w:val="41"/>
    <w:qFormat/>
    <w:uiPriority w:val="0"/>
    <w:rPr>
      <w:rFonts w:ascii="黑体" w:eastAsia="黑体"/>
      <w:spacing w:val="85"/>
      <w:w w:val="100"/>
      <w:position w:val="3"/>
      <w:sz w:val="28"/>
      <w:szCs w:val="28"/>
    </w:rPr>
  </w:style>
  <w:style w:type="paragraph" w:customStyle="1" w:styleId="245">
    <w:name w:val="Body text|1"/>
    <w:basedOn w:val="1"/>
    <w:link w:val="247"/>
    <w:qFormat/>
    <w:uiPriority w:val="0"/>
    <w:pPr>
      <w:spacing w:line="441" w:lineRule="auto"/>
      <w:ind w:firstLine="400"/>
      <w:jc w:val="left"/>
    </w:pPr>
    <w:rPr>
      <w:rFonts w:ascii="宋体" w:hAnsi="宋体" w:cs="宋体"/>
      <w:kern w:val="0"/>
      <w:sz w:val="22"/>
      <w:szCs w:val="22"/>
    </w:rPr>
  </w:style>
  <w:style w:type="table" w:customStyle="1" w:styleId="246">
    <w:name w:val="网格型1"/>
    <w:basedOn w:val="39"/>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7">
    <w:name w:val="Body text|1_"/>
    <w:link w:val="245"/>
    <w:qFormat/>
    <w:uiPriority w:val="0"/>
    <w:rPr>
      <w:rFonts w:ascii="宋体" w:hAnsi="宋体" w:cs="宋体"/>
      <w:sz w:val="22"/>
      <w:szCs w:val="22"/>
    </w:rPr>
  </w:style>
  <w:style w:type="paragraph" w:customStyle="1" w:styleId="248">
    <w:name w:val="章标题"/>
    <w:next w:val="1"/>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49">
    <w:name w:val="段"/>
    <w:link w:val="25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50">
    <w:name w:val="段 Char"/>
    <w:link w:val="249"/>
    <w:qFormat/>
    <w:uiPriority w:val="0"/>
    <w:rPr>
      <w:rFonts w:ascii="宋体"/>
      <w:sz w:val="21"/>
    </w:rPr>
  </w:style>
  <w:style w:type="paragraph" w:customStyle="1" w:styleId="251">
    <w:name w:val="附录表标题"/>
    <w:basedOn w:val="1"/>
    <w:next w:val="249"/>
    <w:qFormat/>
    <w:uiPriority w:val="0"/>
    <w:pPr>
      <w:adjustRightInd/>
      <w:spacing w:before="50" w:beforeLines="50" w:after="50" w:afterLines="50" w:line="240" w:lineRule="auto"/>
      <w:jc w:val="center"/>
    </w:pPr>
    <w:rPr>
      <w:rFonts w:ascii="黑体" w:hAnsi="Times New Roman" w:eastAsia="黑体"/>
    </w:rPr>
  </w:style>
  <w:style w:type="character" w:customStyle="1" w:styleId="252">
    <w:name w:val="标题 1 Char1"/>
    <w:qFormat/>
    <w:uiPriority w:val="9"/>
    <w:rPr>
      <w:b/>
      <w:bCs/>
      <w:kern w:val="44"/>
      <w:sz w:val="44"/>
      <w:szCs w:val="44"/>
    </w:rPr>
  </w:style>
  <w:style w:type="character" w:customStyle="1" w:styleId="253">
    <w:name w:val="批注框文本 Char1"/>
    <w:semiHidden/>
    <w:qFormat/>
    <w:uiPriority w:val="99"/>
    <w:rPr>
      <w:kern w:val="2"/>
      <w:sz w:val="18"/>
      <w:szCs w:val="18"/>
    </w:rPr>
  </w:style>
  <w:style w:type="character" w:customStyle="1" w:styleId="254">
    <w:name w:val="不明显参考2"/>
    <w:qFormat/>
    <w:uiPriority w:val="31"/>
    <w:rPr>
      <w:smallCaps/>
      <w:color w:val="C0504D"/>
      <w:u w:val="single"/>
    </w:rPr>
  </w:style>
  <w:style w:type="paragraph" w:customStyle="1" w:styleId="255">
    <w:name w:val="一级条标题"/>
    <w:next w:val="249"/>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56">
    <w:name w:val="二级条标题"/>
    <w:basedOn w:val="255"/>
    <w:next w:val="249"/>
    <w:qFormat/>
    <w:uiPriority w:val="0"/>
    <w:pPr>
      <w:numPr>
        <w:ilvl w:val="2"/>
      </w:numPr>
      <w:spacing w:before="50" w:after="50"/>
      <w:outlineLvl w:val="3"/>
    </w:pPr>
  </w:style>
  <w:style w:type="paragraph" w:customStyle="1" w:styleId="257">
    <w:name w:val="Table Text"/>
    <w:basedOn w:val="1"/>
    <w:semiHidden/>
    <w:qFormat/>
    <w:uiPriority w:val="0"/>
    <w:pPr>
      <w:widowControl/>
      <w:kinsoku w:val="0"/>
      <w:autoSpaceDE w:val="0"/>
      <w:autoSpaceDN w:val="0"/>
      <w:snapToGrid w:val="0"/>
      <w:spacing w:line="240" w:lineRule="auto"/>
      <w:jc w:val="left"/>
      <w:textAlignment w:val="baseline"/>
    </w:pPr>
    <w:rPr>
      <w:rFonts w:ascii="宋体" w:hAnsi="宋体" w:cs="宋体"/>
      <w:snapToGrid w:val="0"/>
      <w:color w:val="000000"/>
      <w:kern w:val="0"/>
      <w:sz w:val="52"/>
      <w:szCs w:val="52"/>
      <w:lang w:eastAsia="en-US"/>
    </w:rPr>
  </w:style>
  <w:style w:type="character" w:customStyle="1" w:styleId="258">
    <w:name w:val="文档结构图 字符"/>
    <w:basedOn w:val="41"/>
    <w:link w:val="16"/>
    <w:semiHidden/>
    <w:qFormat/>
    <w:uiPriority w:val="0"/>
    <w:rPr>
      <w:kern w:val="2"/>
      <w:sz w:val="21"/>
      <w:szCs w:val="24"/>
      <w:shd w:val="clear" w:color="auto" w:fill="000080"/>
    </w:rPr>
  </w:style>
  <w:style w:type="character" w:customStyle="1" w:styleId="259">
    <w:name w:val="尾注文本 字符"/>
    <w:basedOn w:val="41"/>
    <w:link w:val="23"/>
    <w:semiHidden/>
    <w:qFormat/>
    <w:uiPriority w:val="0"/>
    <w:rPr>
      <w:kern w:val="2"/>
      <w:sz w:val="21"/>
      <w:szCs w:val="24"/>
    </w:rPr>
  </w:style>
  <w:style w:type="paragraph" w:customStyle="1" w:styleId="26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6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6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63">
    <w:name w:val="列项——（一级）"/>
    <w:qFormat/>
    <w:uiPriority w:val="0"/>
    <w:pPr>
      <w:widowControl w:val="0"/>
      <w:ind w:left="823" w:hanging="420"/>
      <w:jc w:val="both"/>
    </w:pPr>
    <w:rPr>
      <w:rFonts w:ascii="宋体" w:hAnsi="Times New Roman" w:eastAsia="宋体" w:cs="Times New Roman"/>
      <w:sz w:val="21"/>
      <w:lang w:val="en-US" w:eastAsia="zh-CN" w:bidi="ar-SA"/>
    </w:rPr>
  </w:style>
  <w:style w:type="paragraph" w:customStyle="1" w:styleId="264">
    <w:name w:val="列项●（二级）"/>
    <w:qFormat/>
    <w:uiPriority w:val="0"/>
    <w:pPr>
      <w:tabs>
        <w:tab w:val="left" w:pos="760"/>
        <w:tab w:val="left" w:pos="840"/>
      </w:tabs>
      <w:ind w:left="840" w:hanging="420"/>
      <w:jc w:val="both"/>
    </w:pPr>
    <w:rPr>
      <w:rFonts w:ascii="宋体" w:hAnsi="Times New Roman" w:eastAsia="宋体" w:cs="Times New Roman"/>
      <w:sz w:val="21"/>
      <w:lang w:val="en-US" w:eastAsia="zh-CN" w:bidi="ar-SA"/>
    </w:rPr>
  </w:style>
  <w:style w:type="paragraph" w:customStyle="1" w:styleId="265">
    <w:name w:val="目次、标准名称标题"/>
    <w:basedOn w:val="1"/>
    <w:next w:val="249"/>
    <w:qFormat/>
    <w:uiPriority w:val="0"/>
    <w:pPr>
      <w:keepNext/>
      <w:pageBreakBefore/>
      <w:widowControl/>
      <w:shd w:val="clear" w:color="FFFFFF" w:fill="FFFFFF"/>
      <w:adjustRightInd/>
      <w:spacing w:before="640" w:after="560" w:line="460" w:lineRule="exact"/>
      <w:jc w:val="center"/>
      <w:outlineLvl w:val="0"/>
    </w:pPr>
    <w:rPr>
      <w:rFonts w:ascii="黑体" w:hAnsi="Times New Roman" w:eastAsia="黑体"/>
      <w:kern w:val="0"/>
      <w:sz w:val="32"/>
      <w:szCs w:val="20"/>
    </w:rPr>
  </w:style>
  <w:style w:type="paragraph" w:customStyle="1" w:styleId="266">
    <w:name w:val="三级条标题"/>
    <w:basedOn w:val="256"/>
    <w:next w:val="249"/>
    <w:qFormat/>
    <w:uiPriority w:val="0"/>
    <w:pPr>
      <w:numPr>
        <w:ilvl w:val="0"/>
        <w:numId w:val="0"/>
      </w:numPr>
      <w:outlineLvl w:val="4"/>
    </w:pPr>
  </w:style>
  <w:style w:type="paragraph" w:customStyle="1" w:styleId="267">
    <w:name w:val="示例"/>
    <w:next w:val="268"/>
    <w:qFormat/>
    <w:uiPriority w:val="0"/>
    <w:pPr>
      <w:widowControl w:val="0"/>
      <w:ind w:left="425" w:hanging="425"/>
      <w:jc w:val="both"/>
    </w:pPr>
    <w:rPr>
      <w:rFonts w:ascii="宋体" w:hAnsi="Times New Roman" w:eastAsia="宋体" w:cs="Times New Roman"/>
      <w:sz w:val="18"/>
      <w:szCs w:val="18"/>
      <w:lang w:val="en-US" w:eastAsia="zh-CN" w:bidi="ar-SA"/>
    </w:rPr>
  </w:style>
  <w:style w:type="paragraph" w:customStyle="1" w:styleId="26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69">
    <w:name w:val="数字编号列项（二级）"/>
    <w:qFormat/>
    <w:uiPriority w:val="0"/>
    <w:pPr>
      <w:tabs>
        <w:tab w:val="left" w:pos="1260"/>
      </w:tabs>
      <w:jc w:val="both"/>
    </w:pPr>
    <w:rPr>
      <w:rFonts w:ascii="宋体" w:hAnsi="Times New Roman" w:eastAsia="宋体" w:cs="Times New Roman"/>
      <w:sz w:val="21"/>
      <w:lang w:val="en-US" w:eastAsia="zh-CN" w:bidi="ar-SA"/>
    </w:rPr>
  </w:style>
  <w:style w:type="paragraph" w:customStyle="1" w:styleId="270">
    <w:name w:val="四级条标题"/>
    <w:basedOn w:val="266"/>
    <w:next w:val="249"/>
    <w:qFormat/>
    <w:uiPriority w:val="0"/>
    <w:pPr>
      <w:tabs>
        <w:tab w:val="left" w:pos="2570"/>
      </w:tabs>
      <w:ind w:left="2570" w:hanging="420"/>
      <w:outlineLvl w:val="5"/>
    </w:pPr>
  </w:style>
  <w:style w:type="paragraph" w:customStyle="1" w:styleId="271">
    <w:name w:val="五级条标题"/>
    <w:basedOn w:val="270"/>
    <w:next w:val="249"/>
    <w:qFormat/>
    <w:uiPriority w:val="0"/>
    <w:pPr>
      <w:tabs>
        <w:tab w:val="left" w:pos="2990"/>
        <w:tab w:val="clear" w:pos="2570"/>
      </w:tabs>
      <w:ind w:left="2990"/>
      <w:outlineLvl w:val="6"/>
    </w:pPr>
  </w:style>
  <w:style w:type="paragraph" w:customStyle="1" w:styleId="272">
    <w:name w:val="注："/>
    <w:next w:val="249"/>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273">
    <w:name w:val="注×："/>
    <w:qFormat/>
    <w:uiPriority w:val="0"/>
    <w:pPr>
      <w:widowControl w:val="0"/>
      <w:autoSpaceDE w:val="0"/>
      <w:autoSpaceDN w:val="0"/>
      <w:jc w:val="both"/>
    </w:pPr>
    <w:rPr>
      <w:rFonts w:ascii="宋体" w:hAnsi="Times New Roman" w:eastAsia="宋体" w:cs="Times New Roman"/>
      <w:sz w:val="18"/>
      <w:szCs w:val="18"/>
      <w:lang w:val="en-US" w:eastAsia="zh-CN" w:bidi="ar-SA"/>
    </w:rPr>
  </w:style>
  <w:style w:type="paragraph" w:customStyle="1" w:styleId="274">
    <w:name w:val="字母编号列项（一级）"/>
    <w:qFormat/>
    <w:uiPriority w:val="0"/>
    <w:pPr>
      <w:tabs>
        <w:tab w:val="left" w:pos="840"/>
      </w:tabs>
      <w:ind w:left="420" w:hanging="420"/>
      <w:jc w:val="both"/>
    </w:pPr>
    <w:rPr>
      <w:rFonts w:ascii="宋体" w:hAnsi="Times New Roman" w:eastAsia="宋体" w:cs="Times New Roman"/>
      <w:sz w:val="21"/>
      <w:lang w:val="en-US" w:eastAsia="zh-CN" w:bidi="ar-SA"/>
    </w:rPr>
  </w:style>
  <w:style w:type="paragraph" w:customStyle="1" w:styleId="275">
    <w:name w:val="列项◆（三级）"/>
    <w:basedOn w:val="1"/>
    <w:qFormat/>
    <w:uiPriority w:val="0"/>
    <w:pPr>
      <w:tabs>
        <w:tab w:val="left" w:pos="1260"/>
        <w:tab w:val="left" w:pos="1678"/>
      </w:tabs>
      <w:adjustRightInd/>
      <w:spacing w:line="240" w:lineRule="auto"/>
      <w:ind w:left="1260" w:hanging="420"/>
    </w:pPr>
    <w:rPr>
      <w:rFonts w:ascii="宋体" w:hAnsi="Times New Roman"/>
    </w:rPr>
  </w:style>
  <w:style w:type="paragraph" w:customStyle="1" w:styleId="276">
    <w:name w:val="编号列项（三级）"/>
    <w:qFormat/>
    <w:uiPriority w:val="0"/>
    <w:rPr>
      <w:rFonts w:ascii="宋体" w:hAnsi="Times New Roman" w:eastAsia="宋体" w:cs="Times New Roman"/>
      <w:sz w:val="21"/>
      <w:lang w:val="en-US" w:eastAsia="zh-CN" w:bidi="ar-SA"/>
    </w:rPr>
  </w:style>
  <w:style w:type="paragraph" w:customStyle="1" w:styleId="277">
    <w:name w:val="示例×："/>
    <w:basedOn w:val="248"/>
    <w:qFormat/>
    <w:uiPriority w:val="0"/>
    <w:pPr>
      <w:spacing w:before="0" w:beforeLines="0" w:after="0" w:afterLines="0"/>
      <w:ind w:left="794" w:hanging="397"/>
      <w:outlineLvl w:val="9"/>
    </w:pPr>
    <w:rPr>
      <w:rFonts w:ascii="宋体" w:eastAsia="宋体"/>
      <w:sz w:val="18"/>
      <w:szCs w:val="18"/>
    </w:rPr>
  </w:style>
  <w:style w:type="paragraph" w:customStyle="1" w:styleId="278">
    <w:name w:val="二级无"/>
    <w:basedOn w:val="256"/>
    <w:qFormat/>
    <w:uiPriority w:val="0"/>
    <w:pPr>
      <w:numPr>
        <w:ilvl w:val="0"/>
        <w:numId w:val="0"/>
      </w:numPr>
      <w:tabs>
        <w:tab w:val="left" w:pos="1730"/>
      </w:tabs>
      <w:spacing w:before="0" w:beforeLines="0" w:after="0" w:afterLines="0"/>
      <w:ind w:hanging="420"/>
    </w:pPr>
    <w:rPr>
      <w:rFonts w:ascii="宋体" w:eastAsia="宋体"/>
    </w:rPr>
  </w:style>
  <w:style w:type="paragraph" w:customStyle="1" w:styleId="279">
    <w:name w:val="注：（正文）"/>
    <w:basedOn w:val="272"/>
    <w:next w:val="249"/>
    <w:qFormat/>
    <w:uiPriority w:val="0"/>
    <w:pPr>
      <w:ind w:left="1588"/>
    </w:pPr>
  </w:style>
  <w:style w:type="paragraph" w:customStyle="1" w:styleId="280">
    <w:name w:val="注×：（正文）"/>
    <w:qFormat/>
    <w:uiPriority w:val="0"/>
    <w:pPr>
      <w:ind w:left="851"/>
      <w:jc w:val="both"/>
    </w:pPr>
    <w:rPr>
      <w:rFonts w:ascii="宋体" w:hAnsi="Times New Roman" w:eastAsia="宋体" w:cs="Times New Roman"/>
      <w:sz w:val="18"/>
      <w:szCs w:val="18"/>
      <w:lang w:val="en-US" w:eastAsia="zh-CN" w:bidi="ar-SA"/>
    </w:rPr>
  </w:style>
  <w:style w:type="paragraph" w:customStyle="1" w:styleId="28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82">
    <w:name w:val="标准书眉_偶数页"/>
    <w:basedOn w:val="261"/>
    <w:next w:val="1"/>
    <w:qFormat/>
    <w:uiPriority w:val="0"/>
    <w:pPr>
      <w:jc w:val="left"/>
    </w:pPr>
  </w:style>
  <w:style w:type="paragraph" w:customStyle="1" w:styleId="283">
    <w:name w:val="参考文献"/>
    <w:basedOn w:val="1"/>
    <w:next w:val="249"/>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84">
    <w:name w:val="参考文献、索引标题"/>
    <w:basedOn w:val="1"/>
    <w:next w:val="249"/>
    <w:qFormat/>
    <w:uiPriority w:val="0"/>
    <w:pPr>
      <w:keepNext/>
      <w:pageBreakBefore/>
      <w:widowControl/>
      <w:shd w:val="clear" w:color="FFFFFF" w:fill="FFFFFF"/>
      <w:adjustRightInd/>
      <w:spacing w:before="640" w:after="200" w:line="240" w:lineRule="auto"/>
      <w:jc w:val="center"/>
      <w:outlineLvl w:val="0"/>
    </w:pPr>
    <w:rPr>
      <w:rFonts w:ascii="黑体" w:hAnsi="Times New Roman" w:eastAsia="黑体"/>
      <w:kern w:val="0"/>
      <w:szCs w:val="20"/>
    </w:rPr>
  </w:style>
  <w:style w:type="paragraph" w:customStyle="1" w:styleId="28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86">
    <w:name w:val="附录标识"/>
    <w:basedOn w:val="1"/>
    <w:next w:val="249"/>
    <w:qFormat/>
    <w:uiPriority w:val="0"/>
    <w:pPr>
      <w:keepNext/>
      <w:widowControl/>
      <w:shd w:val="clear" w:color="FFFFFF" w:fill="FFFFFF"/>
      <w:tabs>
        <w:tab w:val="left" w:pos="360"/>
        <w:tab w:val="left" w:pos="6405"/>
      </w:tabs>
      <w:adjustRightInd/>
      <w:spacing w:before="640" w:after="280" w:line="240" w:lineRule="auto"/>
      <w:ind w:firstLine="363"/>
      <w:jc w:val="center"/>
      <w:outlineLvl w:val="0"/>
    </w:pPr>
    <w:rPr>
      <w:rFonts w:ascii="黑体" w:hAnsi="Times New Roman" w:eastAsia="黑体"/>
      <w:kern w:val="0"/>
      <w:szCs w:val="20"/>
    </w:rPr>
  </w:style>
  <w:style w:type="paragraph" w:customStyle="1" w:styleId="287">
    <w:name w:val="附录标题"/>
    <w:basedOn w:val="249"/>
    <w:next w:val="249"/>
    <w:qFormat/>
    <w:uiPriority w:val="0"/>
    <w:pPr>
      <w:ind w:firstLine="0" w:firstLineChars="0"/>
      <w:jc w:val="center"/>
    </w:pPr>
    <w:rPr>
      <w:rFonts w:ascii="黑体" w:eastAsia="黑体"/>
    </w:rPr>
  </w:style>
  <w:style w:type="paragraph" w:customStyle="1" w:styleId="288">
    <w:name w:val="附录表标号"/>
    <w:basedOn w:val="1"/>
    <w:next w:val="249"/>
    <w:qFormat/>
    <w:uiPriority w:val="0"/>
    <w:pPr>
      <w:tabs>
        <w:tab w:val="left" w:pos="0"/>
      </w:tabs>
      <w:adjustRightInd/>
      <w:spacing w:line="14" w:lineRule="exact"/>
      <w:ind w:firstLine="363"/>
      <w:jc w:val="center"/>
      <w:outlineLvl w:val="0"/>
    </w:pPr>
    <w:rPr>
      <w:rFonts w:ascii="Times New Roman" w:hAnsi="Times New Roman"/>
      <w:color w:val="FFFFFF"/>
      <w:szCs w:val="24"/>
    </w:rPr>
  </w:style>
  <w:style w:type="paragraph" w:customStyle="1" w:styleId="289">
    <w:name w:val="附录二级条标题"/>
    <w:basedOn w:val="1"/>
    <w:next w:val="249"/>
    <w:qFormat/>
    <w:uiPriority w:val="0"/>
    <w:pPr>
      <w:widowControl/>
      <w:tabs>
        <w:tab w:val="left" w:pos="360"/>
      </w:tabs>
      <w:wordWrap w:val="0"/>
      <w:overflowPunct w:val="0"/>
      <w:autoSpaceDE w:val="0"/>
      <w:autoSpaceDN w:val="0"/>
      <w:adjustRightInd/>
      <w:spacing w:before="50" w:beforeLines="50" w:after="50" w:afterLines="50" w:line="240" w:lineRule="auto"/>
      <w:ind w:firstLine="363"/>
      <w:textAlignment w:val="baseline"/>
      <w:outlineLvl w:val="3"/>
    </w:pPr>
    <w:rPr>
      <w:rFonts w:ascii="黑体" w:hAnsi="Times New Roman" w:eastAsia="黑体"/>
      <w:kern w:val="21"/>
      <w:szCs w:val="20"/>
    </w:rPr>
  </w:style>
  <w:style w:type="paragraph" w:customStyle="1" w:styleId="290">
    <w:name w:val="附录二级无"/>
    <w:basedOn w:val="289"/>
    <w:qFormat/>
    <w:uiPriority w:val="0"/>
    <w:pPr>
      <w:tabs>
        <w:tab w:val="clear" w:pos="360"/>
      </w:tabs>
      <w:spacing w:before="0" w:beforeLines="0" w:after="0" w:afterLines="0"/>
    </w:pPr>
    <w:rPr>
      <w:rFonts w:ascii="宋体" w:eastAsia="宋体"/>
      <w:szCs w:val="21"/>
    </w:rPr>
  </w:style>
  <w:style w:type="paragraph" w:customStyle="1" w:styleId="291">
    <w:name w:val="附录公式"/>
    <w:basedOn w:val="249"/>
    <w:next w:val="249"/>
    <w:link w:val="292"/>
    <w:qFormat/>
    <w:uiPriority w:val="0"/>
  </w:style>
  <w:style w:type="character" w:customStyle="1" w:styleId="292">
    <w:name w:val="附录公式 Char"/>
    <w:link w:val="291"/>
    <w:qFormat/>
    <w:uiPriority w:val="0"/>
    <w:rPr>
      <w:rFonts w:ascii="宋体"/>
      <w:sz w:val="21"/>
    </w:rPr>
  </w:style>
  <w:style w:type="paragraph" w:customStyle="1" w:styleId="293">
    <w:name w:val="附录公式编号制表符"/>
    <w:basedOn w:val="1"/>
    <w:next w:val="249"/>
    <w:qFormat/>
    <w:uiPriority w:val="0"/>
    <w:pPr>
      <w:widowControl/>
      <w:tabs>
        <w:tab w:val="center" w:pos="4201"/>
        <w:tab w:val="right" w:leader="dot" w:pos="9298"/>
      </w:tabs>
      <w:autoSpaceDE w:val="0"/>
      <w:autoSpaceDN w:val="0"/>
      <w:adjustRightInd/>
      <w:spacing w:line="240" w:lineRule="auto"/>
    </w:pPr>
    <w:rPr>
      <w:rFonts w:ascii="宋体" w:hAnsi="Times New Roman"/>
      <w:kern w:val="0"/>
      <w:szCs w:val="20"/>
    </w:rPr>
  </w:style>
  <w:style w:type="paragraph" w:customStyle="1" w:styleId="294">
    <w:name w:val="附录三级条标题"/>
    <w:basedOn w:val="289"/>
    <w:next w:val="249"/>
    <w:qFormat/>
    <w:uiPriority w:val="0"/>
    <w:pPr>
      <w:tabs>
        <w:tab w:val="left" w:pos="363"/>
        <w:tab w:val="clear" w:pos="360"/>
      </w:tabs>
      <w:outlineLvl w:val="4"/>
    </w:pPr>
  </w:style>
  <w:style w:type="paragraph" w:customStyle="1" w:styleId="295">
    <w:name w:val="附录三级无"/>
    <w:basedOn w:val="294"/>
    <w:qFormat/>
    <w:uiPriority w:val="0"/>
    <w:pPr>
      <w:tabs>
        <w:tab w:val="clear" w:pos="363"/>
      </w:tabs>
      <w:spacing w:before="0" w:beforeLines="0" w:after="0" w:afterLines="0"/>
    </w:pPr>
    <w:rPr>
      <w:rFonts w:ascii="宋体" w:eastAsia="宋体"/>
      <w:szCs w:val="21"/>
    </w:rPr>
  </w:style>
  <w:style w:type="paragraph" w:customStyle="1" w:styleId="296">
    <w:name w:val="附录数字编号列项（二级）"/>
    <w:qFormat/>
    <w:uiPriority w:val="0"/>
    <w:pPr>
      <w:tabs>
        <w:tab w:val="left" w:pos="840"/>
      </w:tabs>
      <w:ind w:left="840" w:hanging="420"/>
    </w:pPr>
    <w:rPr>
      <w:rFonts w:ascii="宋体" w:hAnsi="Times New Roman" w:eastAsia="宋体" w:cs="Times New Roman"/>
      <w:sz w:val="21"/>
      <w:lang w:val="en-US" w:eastAsia="zh-CN" w:bidi="ar-SA"/>
    </w:rPr>
  </w:style>
  <w:style w:type="paragraph" w:customStyle="1" w:styleId="297">
    <w:name w:val="附录四级条标题"/>
    <w:basedOn w:val="294"/>
    <w:next w:val="249"/>
    <w:qFormat/>
    <w:uiPriority w:val="0"/>
    <w:pPr>
      <w:outlineLvl w:val="5"/>
    </w:pPr>
  </w:style>
  <w:style w:type="paragraph" w:customStyle="1" w:styleId="298">
    <w:name w:val="附录四级无"/>
    <w:basedOn w:val="297"/>
    <w:qFormat/>
    <w:uiPriority w:val="0"/>
    <w:pPr>
      <w:tabs>
        <w:tab w:val="clear" w:pos="363"/>
      </w:tabs>
      <w:spacing w:before="0" w:beforeLines="0" w:after="0" w:afterLines="0"/>
    </w:pPr>
    <w:rPr>
      <w:rFonts w:ascii="宋体" w:eastAsia="宋体"/>
      <w:szCs w:val="21"/>
    </w:rPr>
  </w:style>
  <w:style w:type="paragraph" w:customStyle="1" w:styleId="299">
    <w:name w:val="附录图标号"/>
    <w:basedOn w:val="1"/>
    <w:qFormat/>
    <w:uiPriority w:val="0"/>
    <w:pPr>
      <w:keepNext/>
      <w:pageBreakBefore/>
      <w:widowControl/>
      <w:tabs>
        <w:tab w:val="left" w:pos="539"/>
      </w:tabs>
      <w:adjustRightInd/>
      <w:spacing w:line="14" w:lineRule="exact"/>
      <w:ind w:firstLine="363"/>
      <w:jc w:val="center"/>
      <w:outlineLvl w:val="0"/>
    </w:pPr>
    <w:rPr>
      <w:rFonts w:ascii="Times New Roman" w:hAnsi="Times New Roman"/>
      <w:color w:val="FFFFFF"/>
      <w:szCs w:val="24"/>
    </w:rPr>
  </w:style>
  <w:style w:type="paragraph" w:customStyle="1" w:styleId="300">
    <w:name w:val="附录图标题"/>
    <w:basedOn w:val="1"/>
    <w:next w:val="249"/>
    <w:qFormat/>
    <w:uiPriority w:val="0"/>
    <w:pPr>
      <w:tabs>
        <w:tab w:val="left" w:pos="363"/>
      </w:tabs>
      <w:adjustRightInd/>
      <w:spacing w:before="50" w:beforeLines="50" w:after="50" w:afterLines="50" w:line="240" w:lineRule="auto"/>
      <w:jc w:val="center"/>
    </w:pPr>
    <w:rPr>
      <w:rFonts w:ascii="黑体" w:hAnsi="Times New Roman" w:eastAsia="黑体"/>
    </w:rPr>
  </w:style>
  <w:style w:type="paragraph" w:customStyle="1" w:styleId="301">
    <w:name w:val="附录五级条标题"/>
    <w:basedOn w:val="297"/>
    <w:next w:val="249"/>
    <w:qFormat/>
    <w:uiPriority w:val="0"/>
    <w:pPr>
      <w:outlineLvl w:val="6"/>
    </w:pPr>
  </w:style>
  <w:style w:type="paragraph" w:customStyle="1" w:styleId="302">
    <w:name w:val="附录五级无"/>
    <w:basedOn w:val="301"/>
    <w:qFormat/>
    <w:uiPriority w:val="0"/>
    <w:pPr>
      <w:tabs>
        <w:tab w:val="clear" w:pos="363"/>
      </w:tabs>
      <w:spacing w:before="0" w:beforeLines="0" w:after="0" w:afterLines="0"/>
    </w:pPr>
    <w:rPr>
      <w:rFonts w:ascii="宋体" w:eastAsia="宋体"/>
      <w:szCs w:val="21"/>
    </w:rPr>
  </w:style>
  <w:style w:type="paragraph" w:customStyle="1" w:styleId="303">
    <w:name w:val="附录章标题"/>
    <w:next w:val="249"/>
    <w:qFormat/>
    <w:uiPriority w:val="0"/>
    <w:pPr>
      <w:tabs>
        <w:tab w:val="left" w:pos="360"/>
      </w:tabs>
      <w:wordWrap w:val="0"/>
      <w:overflowPunct w:val="0"/>
      <w:autoSpaceDE w:val="0"/>
      <w:spacing w:before="100" w:beforeLines="100" w:after="100" w:afterLines="100"/>
      <w:ind w:firstLine="363"/>
      <w:jc w:val="both"/>
      <w:textAlignment w:val="baseline"/>
      <w:outlineLvl w:val="1"/>
    </w:pPr>
    <w:rPr>
      <w:rFonts w:ascii="黑体" w:hAnsi="Times New Roman" w:eastAsia="黑体" w:cs="Times New Roman"/>
      <w:kern w:val="21"/>
      <w:sz w:val="21"/>
      <w:lang w:val="en-US" w:eastAsia="zh-CN" w:bidi="ar-SA"/>
    </w:rPr>
  </w:style>
  <w:style w:type="paragraph" w:customStyle="1" w:styleId="304">
    <w:name w:val="附录一级条标题"/>
    <w:basedOn w:val="303"/>
    <w:next w:val="249"/>
    <w:qFormat/>
    <w:uiPriority w:val="0"/>
    <w:pPr>
      <w:tabs>
        <w:tab w:val="left" w:pos="363"/>
        <w:tab w:val="clear" w:pos="360"/>
      </w:tabs>
      <w:autoSpaceDN w:val="0"/>
      <w:spacing w:before="50" w:beforeLines="50" w:after="50" w:afterLines="50"/>
      <w:outlineLvl w:val="2"/>
    </w:pPr>
  </w:style>
  <w:style w:type="paragraph" w:customStyle="1" w:styleId="305">
    <w:name w:val="附录一级无"/>
    <w:basedOn w:val="304"/>
    <w:qFormat/>
    <w:uiPriority w:val="0"/>
    <w:pPr>
      <w:tabs>
        <w:tab w:val="clear" w:pos="363"/>
      </w:tabs>
      <w:spacing w:before="0" w:beforeLines="0" w:after="0" w:afterLines="0"/>
    </w:pPr>
    <w:rPr>
      <w:rFonts w:ascii="宋体" w:eastAsia="宋体"/>
      <w:szCs w:val="21"/>
    </w:rPr>
  </w:style>
  <w:style w:type="paragraph" w:customStyle="1" w:styleId="306">
    <w:name w:val="附录字母编号列项（一级）"/>
    <w:qFormat/>
    <w:uiPriority w:val="0"/>
    <w:pPr>
      <w:tabs>
        <w:tab w:val="left" w:pos="839"/>
      </w:tabs>
      <w:ind w:left="823" w:hanging="420"/>
    </w:pPr>
    <w:rPr>
      <w:rFonts w:ascii="宋体" w:hAnsi="Times New Roman" w:eastAsia="宋体" w:cs="Times New Roman"/>
      <w:sz w:val="21"/>
      <w:lang w:val="en-US" w:eastAsia="zh-CN" w:bidi="ar-SA"/>
    </w:rPr>
  </w:style>
  <w:style w:type="paragraph" w:customStyle="1" w:styleId="307">
    <w:name w:val="列项说明"/>
    <w:basedOn w:val="1"/>
    <w:qFormat/>
    <w:uiPriority w:val="0"/>
    <w:pPr>
      <w:spacing w:line="320" w:lineRule="exact"/>
      <w:ind w:left="400" w:leftChars="200" w:hanging="200" w:hangingChars="200"/>
      <w:jc w:val="left"/>
      <w:textAlignment w:val="baseline"/>
    </w:pPr>
    <w:rPr>
      <w:rFonts w:ascii="宋体" w:hAnsi="Times New Roman"/>
      <w:kern w:val="0"/>
      <w:szCs w:val="20"/>
    </w:rPr>
  </w:style>
  <w:style w:type="paragraph" w:customStyle="1" w:styleId="30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309">
    <w:name w:val="其他标准标志"/>
    <w:basedOn w:val="64"/>
    <w:qFormat/>
    <w:uiPriority w:val="0"/>
    <w:pPr>
      <w:framePr w:w="6101" w:h="1389" w:hRule="exact" w:hSpace="181" w:vSpace="181" w:wrap="around" w:vAnchor="page" w:hAnchor="page" w:x="4673" w:y="942"/>
    </w:pPr>
    <w:rPr>
      <w:szCs w:val="96"/>
    </w:rPr>
  </w:style>
  <w:style w:type="paragraph" w:customStyle="1" w:styleId="310">
    <w:name w:val="前言、引言标题"/>
    <w:next w:val="24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11">
    <w:name w:val="三级无"/>
    <w:basedOn w:val="266"/>
    <w:qFormat/>
    <w:uiPriority w:val="0"/>
    <w:pPr>
      <w:spacing w:before="0" w:beforeLines="0" w:after="0" w:afterLines="0"/>
    </w:pPr>
    <w:rPr>
      <w:rFonts w:ascii="宋体" w:eastAsia="宋体"/>
    </w:rPr>
  </w:style>
  <w:style w:type="paragraph" w:customStyle="1" w:styleId="312">
    <w:name w:val="示例后文字"/>
    <w:basedOn w:val="249"/>
    <w:next w:val="249"/>
    <w:qFormat/>
    <w:uiPriority w:val="0"/>
    <w:pPr>
      <w:ind w:firstLine="360"/>
    </w:pPr>
    <w:rPr>
      <w:sz w:val="18"/>
    </w:rPr>
  </w:style>
  <w:style w:type="paragraph" w:customStyle="1" w:styleId="313">
    <w:name w:val="首示例"/>
    <w:next w:val="249"/>
    <w:link w:val="314"/>
    <w:qFormat/>
    <w:uiPriority w:val="0"/>
    <w:pPr>
      <w:tabs>
        <w:tab w:val="left" w:pos="360"/>
        <w:tab w:val="left" w:pos="851"/>
      </w:tabs>
      <w:ind w:left="851"/>
    </w:pPr>
    <w:rPr>
      <w:rFonts w:ascii="宋体" w:hAnsi="宋体" w:eastAsia="宋体" w:cs="Times New Roman"/>
      <w:kern w:val="2"/>
      <w:sz w:val="18"/>
      <w:szCs w:val="18"/>
      <w:lang w:val="en-US" w:eastAsia="zh-CN" w:bidi="ar-SA"/>
    </w:rPr>
  </w:style>
  <w:style w:type="character" w:customStyle="1" w:styleId="314">
    <w:name w:val="首示例 Char"/>
    <w:link w:val="313"/>
    <w:qFormat/>
    <w:uiPriority w:val="0"/>
    <w:rPr>
      <w:rFonts w:ascii="宋体" w:hAnsi="宋体"/>
      <w:kern w:val="2"/>
      <w:sz w:val="18"/>
      <w:szCs w:val="18"/>
    </w:rPr>
  </w:style>
  <w:style w:type="paragraph" w:customStyle="1" w:styleId="315">
    <w:name w:val="四级无"/>
    <w:basedOn w:val="270"/>
    <w:qFormat/>
    <w:uiPriority w:val="0"/>
    <w:pPr>
      <w:spacing w:before="0" w:beforeLines="0" w:after="0" w:afterLines="0"/>
    </w:pPr>
    <w:rPr>
      <w:rFonts w:ascii="宋体" w:eastAsia="宋体"/>
    </w:rPr>
  </w:style>
  <w:style w:type="paragraph" w:customStyle="1" w:styleId="316">
    <w:name w:val="条文脚注"/>
    <w:basedOn w:val="31"/>
    <w:qFormat/>
    <w:uiPriority w:val="0"/>
    <w:pPr>
      <w:spacing w:line="240" w:lineRule="auto"/>
      <w:ind w:left="0" w:leftChars="0" w:firstLine="0" w:firstLineChars="0"/>
      <w:jc w:val="both"/>
    </w:pPr>
    <w:rPr>
      <w:rFonts w:hAnsi="Times New Roman"/>
    </w:rPr>
  </w:style>
  <w:style w:type="paragraph" w:customStyle="1" w:styleId="317">
    <w:name w:val="图标脚注说明"/>
    <w:basedOn w:val="249"/>
    <w:qFormat/>
    <w:uiPriority w:val="0"/>
    <w:pPr>
      <w:ind w:left="840" w:hanging="420" w:firstLineChars="0"/>
    </w:pPr>
    <w:rPr>
      <w:sz w:val="18"/>
      <w:szCs w:val="18"/>
    </w:rPr>
  </w:style>
  <w:style w:type="paragraph" w:customStyle="1" w:styleId="318">
    <w:name w:val="图的脚注"/>
    <w:next w:val="249"/>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319">
    <w:name w:val="五级无"/>
    <w:basedOn w:val="271"/>
    <w:qFormat/>
    <w:uiPriority w:val="0"/>
    <w:pPr>
      <w:spacing w:before="0" w:beforeLines="0" w:after="0" w:afterLines="0"/>
    </w:pPr>
    <w:rPr>
      <w:rFonts w:ascii="宋体" w:eastAsia="宋体"/>
    </w:rPr>
  </w:style>
  <w:style w:type="paragraph" w:customStyle="1" w:styleId="320">
    <w:name w:val="一级无"/>
    <w:basedOn w:val="255"/>
    <w:qFormat/>
    <w:uiPriority w:val="0"/>
    <w:pPr>
      <w:numPr>
        <w:ilvl w:val="0"/>
        <w:numId w:val="0"/>
      </w:numPr>
      <w:tabs>
        <w:tab w:val="left" w:pos="1310"/>
      </w:tabs>
      <w:spacing w:before="0" w:beforeLines="0" w:after="0" w:afterLines="0"/>
      <w:ind w:left="1310" w:hanging="420"/>
    </w:pPr>
    <w:rPr>
      <w:rFonts w:ascii="宋体" w:eastAsia="宋体"/>
    </w:rPr>
  </w:style>
  <w:style w:type="paragraph" w:customStyle="1" w:styleId="321">
    <w:name w:val="正文表标题"/>
    <w:next w:val="249"/>
    <w:qFormat/>
    <w:uiPriority w:val="0"/>
    <w:pPr>
      <w:tabs>
        <w:tab w:val="left" w:pos="360"/>
      </w:tabs>
      <w:spacing w:before="156" w:beforeLines="50" w:after="156" w:afterLines="50"/>
      <w:ind w:left="851"/>
      <w:jc w:val="center"/>
    </w:pPr>
    <w:rPr>
      <w:rFonts w:ascii="黑体" w:hAnsi="Times New Roman" w:eastAsia="黑体" w:cs="Times New Roman"/>
      <w:sz w:val="21"/>
      <w:lang w:val="en-US" w:eastAsia="zh-CN" w:bidi="ar-SA"/>
    </w:rPr>
  </w:style>
  <w:style w:type="paragraph" w:customStyle="1" w:styleId="322">
    <w:name w:val="正文公式编号制表符"/>
    <w:basedOn w:val="249"/>
    <w:next w:val="249"/>
    <w:qFormat/>
    <w:uiPriority w:val="0"/>
    <w:pPr>
      <w:ind w:firstLine="0" w:firstLineChars="0"/>
    </w:pPr>
  </w:style>
  <w:style w:type="paragraph" w:customStyle="1" w:styleId="323">
    <w:name w:val="正文图标题"/>
    <w:next w:val="249"/>
    <w:qFormat/>
    <w:uiPriority w:val="0"/>
    <w:pPr>
      <w:spacing w:before="156" w:beforeLines="50" w:after="156" w:afterLines="50"/>
      <w:ind w:left="425" w:hanging="425"/>
      <w:jc w:val="center"/>
    </w:pPr>
    <w:rPr>
      <w:rFonts w:ascii="黑体" w:hAnsi="Times New Roman" w:eastAsia="黑体" w:cs="Times New Roman"/>
      <w:sz w:val="21"/>
      <w:lang w:val="en-US" w:eastAsia="zh-CN" w:bidi="ar-SA"/>
    </w:rPr>
  </w:style>
  <w:style w:type="paragraph" w:customStyle="1" w:styleId="324">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 w:type="paragraph" w:customStyle="1" w:styleId="325">
    <w:name w:val="封面标准名称2"/>
    <w:basedOn w:val="137"/>
    <w:qFormat/>
    <w:uiPriority w:val="0"/>
    <w:pPr>
      <w:framePr w:w="9639" w:wrap="around" w:vAnchor="page" w:hAnchor="page" w:y="4469"/>
      <w:spacing w:before="630" w:beforeLines="630"/>
    </w:pPr>
  </w:style>
  <w:style w:type="paragraph" w:customStyle="1" w:styleId="326">
    <w:name w:val="封面标准英文名称2"/>
    <w:basedOn w:val="140"/>
    <w:qFormat/>
    <w:uiPriority w:val="0"/>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327">
    <w:name w:val="封面一致性程度标识2"/>
    <w:basedOn w:val="141"/>
    <w:qFormat/>
    <w:uiPriority w:val="0"/>
    <w:pPr>
      <w:framePr w:w="9639" w:h="6917" w:hRule="exact" w:wrap="around" w:vAnchor="page" w:hAnchor="page" w:xAlign="center" w:y="4469" w:anchorLock="1"/>
      <w:widowControl w:val="0"/>
      <w:spacing w:line="400" w:lineRule="exact"/>
      <w:textAlignment w:val="center"/>
    </w:pPr>
    <w:rPr>
      <w:rFonts w:ascii="宋体"/>
      <w:szCs w:val="28"/>
    </w:rPr>
  </w:style>
  <w:style w:type="paragraph" w:customStyle="1" w:styleId="328">
    <w:name w:val="封面标准文稿类别2"/>
    <w:basedOn w:val="139"/>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329">
    <w:name w:val="封面标准文稿编辑信息2"/>
    <w:basedOn w:val="138"/>
    <w:qFormat/>
    <w:uiPriority w:val="0"/>
    <w:pPr>
      <w:framePr w:w="9639" w:h="6917" w:hRule="exact" w:wrap="around" w:vAnchor="page" w:hAnchor="page" w:xAlign="center" w:y="4469" w:anchorLock="1"/>
      <w:widowControl w:val="0"/>
      <w:spacing w:after="160"/>
      <w:textAlignment w:val="center"/>
    </w:pPr>
    <w:rPr>
      <w:szCs w:val="28"/>
    </w:rPr>
  </w:style>
  <w:style w:type="table" w:customStyle="1" w:styleId="330">
    <w:name w:val="Table Normal"/>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31">
    <w:name w:val="MTDisplayEquation"/>
    <w:basedOn w:val="18"/>
    <w:next w:val="1"/>
    <w:link w:val="332"/>
    <w:qFormat/>
    <w:uiPriority w:val="0"/>
    <w:pPr>
      <w:tabs>
        <w:tab w:val="center" w:pos="4160"/>
        <w:tab w:val="right" w:pos="8320"/>
      </w:tabs>
      <w:spacing w:line="240" w:lineRule="auto"/>
      <w:jc w:val="left"/>
      <w:textAlignment w:val="baseline"/>
    </w:pPr>
    <w:rPr>
      <w:rFonts w:ascii="Times New Roman" w:hAnsi="Times New Roman"/>
      <w:kern w:val="0"/>
      <w:szCs w:val="20"/>
    </w:rPr>
  </w:style>
  <w:style w:type="character" w:customStyle="1" w:styleId="332">
    <w:name w:val="MTDisplayEquation 字符"/>
    <w:basedOn w:val="101"/>
    <w:link w:val="331"/>
    <w:qFormat/>
    <w:uiPriority w:val="0"/>
    <w:rPr>
      <w:rFonts w:ascii="Times New Roman" w:hAnsi="Times New Roman" w:eastAsia="宋体" w:cs="Times New Roman"/>
      <w:sz w:val="21"/>
      <w:szCs w:val="2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7" Type="http://schemas.openxmlformats.org/officeDocument/2006/relationships/glossaryDocument" Target="glossary/document.xml"/><Relationship Id="rId36" Type="http://schemas.openxmlformats.org/officeDocument/2006/relationships/fontTable" Target="fontTable.xml"/><Relationship Id="rId35" Type="http://schemas.microsoft.com/office/2006/relationships/keyMapCustomizations" Target="customizations.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2.jpeg"/><Relationship Id="rId30" Type="http://schemas.openxmlformats.org/officeDocument/2006/relationships/image" Target="media/image11.png"/><Relationship Id="rId3" Type="http://schemas.openxmlformats.org/officeDocument/2006/relationships/footnotes" Target="footnotes.xml"/><Relationship Id="rId29" Type="http://schemas.openxmlformats.org/officeDocument/2006/relationships/image" Target="media/image10.png"/><Relationship Id="rId28" Type="http://schemas.openxmlformats.org/officeDocument/2006/relationships/image" Target="media/image9.wmf"/><Relationship Id="rId27" Type="http://schemas.openxmlformats.org/officeDocument/2006/relationships/oleObject" Target="embeddings/oleObject7.bin"/><Relationship Id="rId26" Type="http://schemas.openxmlformats.org/officeDocument/2006/relationships/image" Target="media/image8.wmf"/><Relationship Id="rId25" Type="http://schemas.openxmlformats.org/officeDocument/2006/relationships/oleObject" Target="embeddings/oleObject6.bin"/><Relationship Id="rId24" Type="http://schemas.openxmlformats.org/officeDocument/2006/relationships/image" Target="media/image7.wmf"/><Relationship Id="rId23" Type="http://schemas.openxmlformats.org/officeDocument/2006/relationships/oleObject" Target="embeddings/oleObject5.bin"/><Relationship Id="rId22" Type="http://schemas.openxmlformats.org/officeDocument/2006/relationships/image" Target="media/image6.wmf"/><Relationship Id="rId21" Type="http://schemas.openxmlformats.org/officeDocument/2006/relationships/oleObject" Target="embeddings/oleObject4.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4.wmf"/><Relationship Id="rId17" Type="http://schemas.openxmlformats.org/officeDocument/2006/relationships/oleObject" Target="embeddings/oleObject2.bin"/><Relationship Id="rId16" Type="http://schemas.openxmlformats.org/officeDocument/2006/relationships/image" Target="media/image3.wmf"/><Relationship Id="rId15" Type="http://schemas.openxmlformats.org/officeDocument/2006/relationships/oleObject" Target="embeddings/oleObject1.bin"/><Relationship Id="rId14" Type="http://schemas.openxmlformats.org/officeDocument/2006/relationships/image" Target="media/image2.pn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D5193E97AA487EA3F6FC4AA9FCD0E2"/>
        <w:style w:val=""/>
        <w:category>
          <w:name w:val="常规"/>
          <w:gallery w:val="placeholder"/>
        </w:category>
        <w:types>
          <w:type w:val="bbPlcHdr"/>
        </w:types>
        <w:behaviors>
          <w:behavior w:val="content"/>
        </w:behaviors>
        <w:description w:val=""/>
        <w:guid w:val="{7E477165-9E51-4C06-A9AB-831ABD54868C}"/>
      </w:docPartPr>
      <w:docPartBody>
        <w:p w14:paraId="5DCC29C0">
          <w:pPr>
            <w:pStyle w:val="5"/>
            <w:rPr>
              <w:rFonts w:hint="eastAsia"/>
            </w:rPr>
          </w:pPr>
          <w:r>
            <w:rPr>
              <w:rStyle w:val="4"/>
              <w:rFonts w:hint="eastAsia"/>
            </w:rPr>
            <w:t>单击或点击此处输入文字。</w:t>
          </w:r>
        </w:p>
      </w:docPartBody>
    </w:docPart>
    <w:docPart>
      <w:docPartPr>
        <w:name w:val="FFB00490114248189E928CB30AEF7D11"/>
        <w:style w:val=""/>
        <w:category>
          <w:name w:val="常规"/>
          <w:gallery w:val="placeholder"/>
        </w:category>
        <w:types>
          <w:type w:val="bbPlcHdr"/>
        </w:types>
        <w:behaviors>
          <w:behavior w:val="content"/>
        </w:behaviors>
        <w:description w:val=""/>
        <w:guid w:val="{B44D4A92-4315-4BEB-B285-6C13C3BF7149}"/>
      </w:docPartPr>
      <w:docPartBody>
        <w:p w14:paraId="46572C75">
          <w:pPr>
            <w:pStyle w:val="6"/>
            <w:rPr>
              <w:rFonts w:hint="eastAsia"/>
            </w:rPr>
          </w:pPr>
          <w:r>
            <w:rPr>
              <w:rStyle w:val="4"/>
              <w:rFonts w:hint="eastAsia"/>
            </w:rPr>
            <w:t>选择一项。</w:t>
          </w:r>
        </w:p>
      </w:docPartBody>
    </w:docPart>
    <w:docPart>
      <w:docPartPr>
        <w:name w:val="85B57634085B4C8499499210E217248E"/>
        <w:style w:val=""/>
        <w:category>
          <w:name w:val="常规"/>
          <w:gallery w:val="placeholder"/>
        </w:category>
        <w:types>
          <w:type w:val="bbPlcHdr"/>
        </w:types>
        <w:behaviors>
          <w:behavior w:val="content"/>
        </w:behaviors>
        <w:description w:val=""/>
        <w:guid w:val="{A79D411B-011A-43DA-B518-175B52EB0FCA}"/>
      </w:docPartPr>
      <w:docPartBody>
        <w:p w14:paraId="105351DE">
          <w:pPr>
            <w:pStyle w:val="7"/>
            <w:rPr>
              <w:rFonts w:hint="eastAsia"/>
            </w:rPr>
          </w:pPr>
          <w:r>
            <w:rPr>
              <w:rStyle w:val="4"/>
              <w:rFonts w:hint="eastAsia"/>
            </w:rPr>
            <w:t>选择一项。</w:t>
          </w:r>
        </w:p>
      </w:docPartBody>
    </w:docPart>
    <w:docPart>
      <w:docPartPr>
        <w:name w:val="C700A1C8B8894CD99A67AAC284BC8621"/>
        <w:style w:val=""/>
        <w:category>
          <w:name w:val="常规"/>
          <w:gallery w:val="placeholder"/>
        </w:category>
        <w:types>
          <w:type w:val="bbPlcHdr"/>
        </w:types>
        <w:behaviors>
          <w:behavior w:val="content"/>
        </w:behaviors>
        <w:description w:val=""/>
        <w:guid w:val="{19E03798-B2ED-4F1E-8349-A03C3105CB87}"/>
      </w:docPartPr>
      <w:docPartBody>
        <w:p w14:paraId="6D41B895">
          <w:pPr>
            <w:pStyle w:val="8"/>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B2"/>
    <w:rsid w:val="000B3844"/>
    <w:rsid w:val="000F2FAA"/>
    <w:rsid w:val="00217A08"/>
    <w:rsid w:val="002D2FD4"/>
    <w:rsid w:val="00455E89"/>
    <w:rsid w:val="005142A5"/>
    <w:rsid w:val="00542C8F"/>
    <w:rsid w:val="005A03ED"/>
    <w:rsid w:val="005C52F5"/>
    <w:rsid w:val="005D77CF"/>
    <w:rsid w:val="006E06C6"/>
    <w:rsid w:val="00A45DF5"/>
    <w:rsid w:val="00B3035D"/>
    <w:rsid w:val="00C0298D"/>
    <w:rsid w:val="00CC5132"/>
    <w:rsid w:val="00CC76B2"/>
    <w:rsid w:val="00CD3227"/>
    <w:rsid w:val="00CD4B96"/>
    <w:rsid w:val="00D273FD"/>
    <w:rsid w:val="00D75326"/>
    <w:rsid w:val="00D80EC5"/>
    <w:rsid w:val="00D817E8"/>
    <w:rsid w:val="00E0263D"/>
    <w:rsid w:val="00E33766"/>
    <w:rsid w:val="00E4096E"/>
    <w:rsid w:val="00EA59A6"/>
    <w:rsid w:val="00F36C38"/>
    <w:rsid w:val="00F60AA0"/>
    <w:rsid w:val="00FD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D5193E97AA487EA3F6FC4AA9FCD0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FB00490114248189E928CB30AEF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5B57634085B4C8499499210E21724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700A1C8B8894CD99A67AAC284BC862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031829-B01C-47F5-AEDE-8E6A08AD9BA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11</Pages>
  <Words>728</Words>
  <Characters>923</Characters>
  <Lines>52</Lines>
  <Paragraphs>14</Paragraphs>
  <TotalTime>0</TotalTime>
  <ScaleCrop>false</ScaleCrop>
  <LinksUpToDate>false</LinksUpToDate>
  <CharactersWithSpaces>1012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2026-03-09T03:00:00Z</dcterms:created>
  <dc:creator>Administrator</dc:creator>
  <dc:description>&lt;config cover="true" show_menu="true" version="1.0.0" doctype="SDKXY"&gt;_x000d_
&lt;/config&gt;</dc:description>
  <cp:lastModifiedBy>鹿眸</cp:lastModifiedBy>
  <cp:lastPrinted>2024-10-28T03:27:00Z</cp:lastPrinted>
  <dcterms:modified xsi:type="dcterms:W3CDTF">2026-04-29T04:18:55Z</dcterms:modified>
  <dc:title>地方标准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9E1FED2FBD0F4A3B821A8B385C1DEAA2_13</vt:lpwstr>
  </property>
  <property fmtid="{D5CDD505-2E9C-101B-9397-08002B2CF9AE}" pid="16" name="KSOTemplateDocerSaveRecord">
    <vt:lpwstr>eyJoZGlkIjoiN2YzNjBkOTgyNWQ1YTMxYzM3MzMwNWFiODNmOWIzYWMiLCJ1c2VySWQiOiI4ODg5OTUzMTQifQ==</vt:lpwstr>
  </property>
</Properties>
</file>