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F996034" w14:textId="77777777" w:rsidTr="007B7453">
        <w:tc>
          <w:tcPr>
            <w:tcW w:w="509" w:type="dxa"/>
          </w:tcPr>
          <w:p w14:paraId="5998741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8ABBDB3"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45E94EC" w14:textId="77777777" w:rsidTr="007B7453">
        <w:tc>
          <w:tcPr>
            <w:tcW w:w="509" w:type="dxa"/>
          </w:tcPr>
          <w:p w14:paraId="3A0CA57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234F318"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5B638C9E" w14:textId="77777777" w:rsidTr="00DF5F11">
        <w:tc>
          <w:tcPr>
            <w:tcW w:w="6407" w:type="dxa"/>
          </w:tcPr>
          <w:p w14:paraId="0B83D3DD" w14:textId="2DAEA00F"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ADD6BDA" wp14:editId="0B7F60D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9F1708">
              <w:fldChar w:fldCharType="begin">
                <w:ffData>
                  <w:name w:val="c1"/>
                  <w:enabled/>
                  <w:calcOnExit w:val="0"/>
                  <w:textInput>
                    <w:default w:val="43"/>
                    <w:maxLength w:val="8"/>
                  </w:textInput>
                </w:ffData>
              </w:fldChar>
            </w:r>
            <w:bookmarkStart w:id="3" w:name="c1"/>
            <w:r w:rsidR="009F1708">
              <w:instrText xml:space="preserve"> FORMTEXT </w:instrText>
            </w:r>
            <w:r w:rsidR="009F1708">
              <w:fldChar w:fldCharType="separate"/>
            </w:r>
            <w:r w:rsidR="009F1708">
              <w:rPr>
                <w:noProof/>
              </w:rPr>
              <w:t>43</w:t>
            </w:r>
            <w:r w:rsidR="009F1708">
              <w:fldChar w:fldCharType="end"/>
            </w:r>
            <w:bookmarkEnd w:id="3"/>
          </w:p>
        </w:tc>
      </w:tr>
    </w:tbl>
    <w:p w14:paraId="1516603E" w14:textId="311CB69F" w:rsidR="0000040A" w:rsidRPr="007B7453" w:rsidRDefault="009F1708"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1676F202" w14:textId="65EC428A" w:rsidR="00AA456B" w:rsidRPr="005F4712" w:rsidRDefault="00634D9E" w:rsidP="00A952D7">
      <w:pPr>
        <w:pStyle w:val="affffffffff3"/>
        <w:framePr w:wrap="auto"/>
        <w:rPr>
          <w:lang w:val="fr-FR"/>
        </w:rPr>
      </w:pPr>
      <w:r w:rsidRPr="00DA016E">
        <w:rPr>
          <w:rFonts w:ascii="Times New Roman"/>
          <w:lang w:val="fr-FR"/>
        </w:rPr>
        <w:t>DB</w:t>
      </w:r>
      <w:r w:rsidR="009F1708">
        <w:fldChar w:fldCharType="begin">
          <w:ffData>
            <w:name w:val="文字1"/>
            <w:enabled/>
            <w:calcOnExit w:val="0"/>
            <w:textInput>
              <w:default w:val="43/T"/>
            </w:textInput>
          </w:ffData>
        </w:fldChar>
      </w:r>
      <w:bookmarkStart w:id="5" w:name="文字1"/>
      <w:r w:rsidR="009F1708">
        <w:instrText xml:space="preserve"> FORMTEXT </w:instrText>
      </w:r>
      <w:r w:rsidR="009F1708">
        <w:fldChar w:fldCharType="separate"/>
      </w:r>
      <w:r w:rsidR="009F1708">
        <w:t>43/T</w:t>
      </w:r>
      <w:r w:rsidR="009F1708">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9F1708">
        <w:fldChar w:fldCharType="begin">
          <w:ffData>
            <w:name w:val="NSTD_CODE_B"/>
            <w:enabled/>
            <w:calcOnExit w:val="0"/>
            <w:textInput>
              <w:default w:val="2026"/>
            </w:textInput>
          </w:ffData>
        </w:fldChar>
      </w:r>
      <w:bookmarkStart w:id="7" w:name="NSTD_CODE_B"/>
      <w:r w:rsidR="009F1708">
        <w:instrText xml:space="preserve"> FORMTEXT </w:instrText>
      </w:r>
      <w:r w:rsidR="009F1708">
        <w:fldChar w:fldCharType="separate"/>
      </w:r>
      <w:r w:rsidR="009F1708">
        <w:t>2026</w:t>
      </w:r>
      <w:r w:rsidR="009F1708">
        <w:fldChar w:fldCharType="end"/>
      </w:r>
      <w:bookmarkEnd w:id="7"/>
    </w:p>
    <w:p w14:paraId="607F4BAE"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B1E481" wp14:editId="3397F3A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201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E8737B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26753B2" w14:textId="77777777" w:rsidR="009F1708" w:rsidRDefault="009F1708"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渔业设施建设通用规范 第6部分：光伏渔业设施"/>
            </w:textInput>
          </w:ffData>
        </w:fldChar>
      </w:r>
      <w:bookmarkStart w:id="8" w:name="CSTD_NAME"/>
      <w:r>
        <w:rPr>
          <w:rFonts w:hint="eastAsia"/>
        </w:rPr>
        <w:instrText xml:space="preserve"> FORMTEXT </w:instrText>
      </w:r>
      <w:r>
        <w:rPr>
          <w:rFonts w:hint="eastAsia"/>
        </w:rPr>
      </w:r>
      <w:r>
        <w:rPr>
          <w:rFonts w:hint="eastAsia"/>
        </w:rPr>
        <w:fldChar w:fldCharType="separate"/>
      </w:r>
      <w:r>
        <w:rPr>
          <w:rFonts w:hint="eastAsia"/>
        </w:rPr>
        <w:t xml:space="preserve">渔业设施建设通用规范 </w:t>
      </w:r>
    </w:p>
    <w:p w14:paraId="74722C37" w14:textId="33104657" w:rsidR="006816A4" w:rsidRDefault="009F1708" w:rsidP="00463B77">
      <w:pPr>
        <w:pStyle w:val="affffffffff5"/>
        <w:framePr w:h="6974" w:hRule="exact" w:wrap="around" w:x="1419" w:anchorLock="1"/>
        <w:rPr>
          <w:rFonts w:hint="eastAsia"/>
        </w:rPr>
      </w:pPr>
      <w:r>
        <w:rPr>
          <w:rFonts w:hint="eastAsia"/>
        </w:rPr>
        <w:t>第6部分：光伏渔业设施</w:t>
      </w:r>
      <w:r>
        <w:rPr>
          <w:rFonts w:hint="eastAsia"/>
        </w:rPr>
        <w:fldChar w:fldCharType="end"/>
      </w:r>
      <w:bookmarkEnd w:id="8"/>
    </w:p>
    <w:p w14:paraId="5B174306" w14:textId="77777777" w:rsidR="00815419" w:rsidRPr="00815419" w:rsidRDefault="00815419" w:rsidP="00324EDD">
      <w:pPr>
        <w:framePr w:w="9639" w:h="6974" w:hRule="exact" w:wrap="around" w:vAnchor="page" w:hAnchor="page" w:x="1419" w:y="6408" w:anchorLock="1"/>
        <w:ind w:left="-1418"/>
      </w:pPr>
    </w:p>
    <w:p w14:paraId="65F6E9C3" w14:textId="77777777" w:rsidR="009F1708" w:rsidRDefault="009F170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eneral specification for fishery facility construction — Part 6: Specification for photovoltaic fishing facilities  "/>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 xml:space="preserve">General specification for fishery facility construction </w:t>
      </w:r>
    </w:p>
    <w:p w14:paraId="26731F90" w14:textId="24FBABB4" w:rsidR="00755402" w:rsidRPr="00DA016E" w:rsidRDefault="009F170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t xml:space="preserve">— Part 6: Specification for photovoltaic fishing facilities  </w:t>
      </w:r>
      <w:r>
        <w:rPr>
          <w:rFonts w:eastAsia="黑体"/>
          <w:noProof/>
          <w:szCs w:val="28"/>
        </w:rPr>
        <w:fldChar w:fldCharType="end"/>
      </w:r>
      <w:bookmarkEnd w:id="9"/>
    </w:p>
    <w:p w14:paraId="298E9DBF" w14:textId="77777777" w:rsidR="00815419" w:rsidRPr="00324EDD" w:rsidRDefault="00815419" w:rsidP="00324EDD">
      <w:pPr>
        <w:framePr w:w="9639" w:h="6974" w:hRule="exact" w:wrap="around" w:vAnchor="page" w:hAnchor="page" w:x="1419" w:y="6408" w:anchorLock="1"/>
        <w:spacing w:line="760" w:lineRule="exact"/>
        <w:ind w:left="-1418"/>
      </w:pPr>
    </w:p>
    <w:p w14:paraId="2D834DD1" w14:textId="70BE9DF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22BFBBF8"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309AE958" w14:textId="125A884D" w:rsidR="00CD50A1" w:rsidRDefault="009F1708" w:rsidP="00EE7869">
      <w:pPr>
        <w:pStyle w:val="affffffffff1"/>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rPr>
          <w:rFonts w:hint="eastAsia"/>
        </w:rPr>
        <w:t>发布</w:t>
      </w:r>
    </w:p>
    <w:p w14:paraId="41F69D0D" w14:textId="3211732B" w:rsidR="00CD50A1" w:rsidRDefault="009F1708" w:rsidP="00EE7869">
      <w:pPr>
        <w:pStyle w:val="affffffffff2"/>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rPr>
          <w:rFonts w:hint="eastAsia"/>
        </w:rPr>
        <w:t>实施</w:t>
      </w:r>
    </w:p>
    <w:p w14:paraId="2CF3CB86" w14:textId="1D054B26" w:rsidR="007B7453" w:rsidRPr="004C7E8B" w:rsidRDefault="009F1708" w:rsidP="00A4006C">
      <w:pPr>
        <w:pStyle w:val="affffffff5"/>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湖南省市场监督管理局"/>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湖南省市场监督管理局</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1FD39851"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6ABF0E" wp14:editId="05306C2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E4742"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74A5299" w14:textId="77777777" w:rsidR="000C65D6" w:rsidRDefault="000C65D6" w:rsidP="000C65D6">
      <w:pPr>
        <w:pStyle w:val="affffff2"/>
        <w:spacing w:after="468"/>
        <w:rPr>
          <w:rFonts w:hint="eastAsia"/>
        </w:rPr>
      </w:pPr>
      <w:bookmarkStart w:id="19" w:name="_Toc224578327"/>
      <w:bookmarkStart w:id="20" w:name="BookMark1"/>
      <w:r w:rsidRPr="000C65D6">
        <w:rPr>
          <w:rFonts w:hint="eastAsia"/>
          <w:spacing w:val="320"/>
        </w:rPr>
        <w:lastRenderedPageBreak/>
        <w:t>目</w:t>
      </w:r>
      <w:r>
        <w:rPr>
          <w:rFonts w:hint="eastAsia"/>
        </w:rPr>
        <w:t>次</w:t>
      </w:r>
    </w:p>
    <w:p w14:paraId="678BB384" w14:textId="634F0641"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C65D6">
        <w:fldChar w:fldCharType="begin"/>
      </w:r>
      <w:r w:rsidRPr="000C65D6">
        <w:instrText xml:space="preserve"> TOC \o "1-1" \h \t "标准文件_一级条标题,2,标准文件_附录一级条标题,2," </w:instrText>
      </w:r>
      <w:r w:rsidRPr="000C65D6">
        <w:fldChar w:fldCharType="separate"/>
      </w:r>
      <w:hyperlink w:anchor="_Toc225759965" w:history="1">
        <w:r w:rsidRPr="000C65D6">
          <w:rPr>
            <w:rStyle w:val="affffffe"/>
            <w:rFonts w:hint="eastAsia"/>
            <w:noProof/>
          </w:rPr>
          <w:t>前言</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_Toc225759965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II</w:t>
        </w:r>
        <w:r w:rsidRPr="000C65D6">
          <w:rPr>
            <w:rFonts w:hint="eastAsia"/>
            <w:noProof/>
          </w:rPr>
          <w:fldChar w:fldCharType="end"/>
        </w:r>
      </w:hyperlink>
    </w:p>
    <w:p w14:paraId="7572CC74" w14:textId="17EEBC8A"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66" w:history="1">
        <w:r w:rsidRPr="000C65D6">
          <w:rPr>
            <w:rStyle w:val="affffffe"/>
            <w:rFonts w:hint="eastAsia"/>
            <w:noProof/>
          </w:rPr>
          <w:t>引言</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_Toc225759966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III</w:t>
        </w:r>
        <w:r w:rsidRPr="000C65D6">
          <w:rPr>
            <w:rFonts w:hint="eastAsia"/>
            <w:noProof/>
          </w:rPr>
          <w:fldChar w:fldCharType="end"/>
        </w:r>
      </w:hyperlink>
    </w:p>
    <w:p w14:paraId="501A87DC" w14:textId="1D5B2F22"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67" w:history="1">
        <w:r w:rsidRPr="000C65D6">
          <w:rPr>
            <w:rStyle w:val="affffffe"/>
            <w:rFonts w:hint="eastAsia"/>
            <w:noProof/>
          </w:rPr>
          <w:t>1</w:t>
        </w:r>
        <w:r>
          <w:rPr>
            <w:rStyle w:val="affffffe"/>
            <w:noProof/>
          </w:rPr>
          <w:t xml:space="preserve"> </w:t>
        </w:r>
        <w:r w:rsidRPr="000C65D6">
          <w:rPr>
            <w:rStyle w:val="affffffe"/>
            <w:rFonts w:hint="eastAsia"/>
            <w:noProof/>
          </w:rPr>
          <w:t xml:space="preserve"> 范围</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_Toc225759967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1</w:t>
        </w:r>
        <w:r w:rsidRPr="000C65D6">
          <w:rPr>
            <w:rFonts w:hint="eastAsia"/>
            <w:noProof/>
          </w:rPr>
          <w:fldChar w:fldCharType="end"/>
        </w:r>
      </w:hyperlink>
    </w:p>
    <w:p w14:paraId="24DAD75E" w14:textId="61D320D0"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68" w:history="1">
        <w:r w:rsidRPr="000C65D6">
          <w:rPr>
            <w:rStyle w:val="affffffe"/>
            <w:rFonts w:hint="eastAsia"/>
            <w:noProof/>
          </w:rPr>
          <w:t>2</w:t>
        </w:r>
        <w:r>
          <w:rPr>
            <w:rStyle w:val="affffffe"/>
            <w:noProof/>
          </w:rPr>
          <w:t xml:space="preserve"> </w:t>
        </w:r>
        <w:r w:rsidRPr="000C65D6">
          <w:rPr>
            <w:rStyle w:val="affffffe"/>
            <w:rFonts w:hint="eastAsia"/>
            <w:noProof/>
          </w:rPr>
          <w:t xml:space="preserve"> 规范性引用文件</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_Toc225759968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1</w:t>
        </w:r>
        <w:r w:rsidRPr="000C65D6">
          <w:rPr>
            <w:rFonts w:hint="eastAsia"/>
            <w:noProof/>
          </w:rPr>
          <w:fldChar w:fldCharType="end"/>
        </w:r>
      </w:hyperlink>
    </w:p>
    <w:p w14:paraId="7A84FFD2" w14:textId="239A3826"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69" w:history="1">
        <w:r w:rsidRPr="000C65D6">
          <w:rPr>
            <w:rStyle w:val="affffffe"/>
            <w:rFonts w:hint="eastAsia"/>
            <w:noProof/>
          </w:rPr>
          <w:t>3</w:t>
        </w:r>
        <w:r>
          <w:rPr>
            <w:rStyle w:val="affffffe"/>
            <w:noProof/>
          </w:rPr>
          <w:t xml:space="preserve"> </w:t>
        </w:r>
        <w:r w:rsidRPr="000C65D6">
          <w:rPr>
            <w:rStyle w:val="affffffe"/>
            <w:rFonts w:hint="eastAsia"/>
            <w:noProof/>
          </w:rPr>
          <w:t xml:space="preserve"> 术语和定义</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_Toc225759969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1</w:t>
        </w:r>
        <w:r w:rsidRPr="000C65D6">
          <w:rPr>
            <w:rFonts w:hint="eastAsia"/>
            <w:noProof/>
          </w:rPr>
          <w:fldChar w:fldCharType="end"/>
        </w:r>
      </w:hyperlink>
    </w:p>
    <w:p w14:paraId="5B5710DA" w14:textId="4BF056B7"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70" w:history="1">
        <w:r w:rsidRPr="000C65D6">
          <w:rPr>
            <w:rStyle w:val="affffffe"/>
            <w:rFonts w:hint="eastAsia"/>
            <w:noProof/>
          </w:rPr>
          <w:t>4</w:t>
        </w:r>
        <w:r>
          <w:rPr>
            <w:rStyle w:val="affffffe"/>
            <w:noProof/>
          </w:rPr>
          <w:t xml:space="preserve"> </w:t>
        </w:r>
        <w:r w:rsidRPr="000C65D6">
          <w:rPr>
            <w:rStyle w:val="affffffe"/>
            <w:rFonts w:hint="eastAsia"/>
            <w:noProof/>
          </w:rPr>
          <w:t xml:space="preserve"> 一般要求</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_Toc225759970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1</w:t>
        </w:r>
        <w:r w:rsidRPr="000C65D6">
          <w:rPr>
            <w:rFonts w:hint="eastAsia"/>
            <w:noProof/>
          </w:rPr>
          <w:fldChar w:fldCharType="end"/>
        </w:r>
      </w:hyperlink>
    </w:p>
    <w:p w14:paraId="362E54E3" w14:textId="61E78440"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1" w:history="1">
        <w:r w:rsidRPr="000C65D6">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规划协调</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_Toc225759971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1</w:t>
        </w:r>
        <w:r w:rsidRPr="000C65D6">
          <w:rPr>
            <w:rFonts w:hint="eastAsia"/>
            <w:noProof/>
          </w:rPr>
          <w:fldChar w:fldCharType="end"/>
        </w:r>
      </w:hyperlink>
    </w:p>
    <w:p w14:paraId="2A7B4C34" w14:textId="40487A2D"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2" w:history="1">
        <w:r w:rsidRPr="000C65D6">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耦合设计</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_Toc225759972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57272228" w14:textId="574AF79A"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3" w:history="1">
        <w:r w:rsidRPr="000C65D6">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安全性</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_Toc225759973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13564C60" w14:textId="3C01E7C3"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4" w:history="1">
        <w:r w:rsidRPr="000C65D6">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环保性</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_Toc225759974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70BCAB4E" w14:textId="3F2AEDDF"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75" w:history="1">
        <w:r w:rsidRPr="000C65D6">
          <w:rPr>
            <w:rStyle w:val="affffffe"/>
            <w:rFonts w:hint="eastAsia"/>
            <w:noProof/>
          </w:rPr>
          <w:t>5</w:t>
        </w:r>
        <w:r>
          <w:rPr>
            <w:rStyle w:val="affffffe"/>
            <w:noProof/>
          </w:rPr>
          <w:t xml:space="preserve"> </w:t>
        </w:r>
        <w:r w:rsidRPr="000C65D6">
          <w:rPr>
            <w:rStyle w:val="affffffe"/>
            <w:rFonts w:hint="eastAsia"/>
            <w:noProof/>
          </w:rPr>
          <w:t xml:space="preserve"> 光伏设施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_Toc225759975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1104C487" w14:textId="10F45EDC"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6" w:history="1">
        <w:r w:rsidRPr="000C65D6">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支架系统</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_Toc225759976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7EF425D0" w14:textId="760A55EF"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7" w:history="1">
        <w:r w:rsidRPr="000C65D6">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安装高度与间距</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_Toc225759977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775B944B" w14:textId="6448D108"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8" w:history="1">
        <w:r w:rsidRPr="000C65D6">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防雷与接地</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_Toc225759978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0F550BA4" w14:textId="7A045F9E"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79" w:history="1">
        <w:r w:rsidRPr="000C65D6">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验证方法</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_Toc225759979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4CAC58EF" w14:textId="3779A3D9"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80" w:history="1">
        <w:r w:rsidRPr="000C65D6">
          <w:rPr>
            <w:rStyle w:val="affffffe"/>
            <w:rFonts w:hint="eastAsia"/>
            <w:noProof/>
          </w:rPr>
          <w:t>6</w:t>
        </w:r>
        <w:r>
          <w:rPr>
            <w:rStyle w:val="affffffe"/>
            <w:noProof/>
          </w:rPr>
          <w:t xml:space="preserve"> </w:t>
        </w:r>
        <w:r w:rsidRPr="000C65D6">
          <w:rPr>
            <w:rStyle w:val="affffffe"/>
            <w:rFonts w:hint="eastAsia"/>
            <w:noProof/>
          </w:rPr>
          <w:t xml:space="preserve"> 养殖设施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_Toc225759980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2</w:t>
        </w:r>
        <w:r w:rsidRPr="000C65D6">
          <w:rPr>
            <w:rFonts w:hint="eastAsia"/>
            <w:noProof/>
          </w:rPr>
          <w:fldChar w:fldCharType="end"/>
        </w:r>
      </w:hyperlink>
    </w:p>
    <w:p w14:paraId="0ADCB82C" w14:textId="67D13FAA"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1" w:history="1">
        <w:r w:rsidRPr="000C65D6">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设施类型</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_Toc225759981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50922050" w14:textId="0766F8B1"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2" w:history="1">
        <w:r w:rsidRPr="000C65D6">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布局与安装</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_Toc225759982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10EE7CF9" w14:textId="2CB8CA6B"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3" w:history="1">
        <w:r w:rsidRPr="000C65D6">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验证方法</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_Toc225759983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283D231E" w14:textId="2190C181"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84" w:history="1">
        <w:r w:rsidRPr="000C65D6">
          <w:rPr>
            <w:rStyle w:val="affffffe"/>
            <w:rFonts w:hint="eastAsia"/>
            <w:noProof/>
          </w:rPr>
          <w:t>7</w:t>
        </w:r>
        <w:r>
          <w:rPr>
            <w:rStyle w:val="affffffe"/>
            <w:noProof/>
          </w:rPr>
          <w:t xml:space="preserve"> </w:t>
        </w:r>
        <w:r w:rsidRPr="000C65D6">
          <w:rPr>
            <w:rStyle w:val="affffffe"/>
            <w:rFonts w:hint="eastAsia"/>
            <w:noProof/>
          </w:rPr>
          <w:t xml:space="preserve"> 配套设施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_Toc225759984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4C78F463" w14:textId="2ADFBD87"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5" w:history="1">
        <w:r w:rsidRPr="000C65D6">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增氧与水处理设施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_Toc225759985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57446689" w14:textId="1FD3D3CA"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6" w:history="1">
        <w:r w:rsidRPr="000C65D6">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智能化监控系统</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_Toc225759986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761E772C" w14:textId="6A817674"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7" w:history="1">
        <w:r w:rsidRPr="000C65D6">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电力与防爆设施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_Toc225759987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09CED849" w14:textId="046E3498"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8" w:history="1">
        <w:r w:rsidRPr="000C65D6">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维护通道与安全设施</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_Toc225759988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5F4C2163" w14:textId="6621CA1A"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89" w:history="1">
        <w:r w:rsidRPr="000C65D6">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验证方法</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_Toc225759989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3</w:t>
        </w:r>
        <w:r w:rsidRPr="000C65D6">
          <w:rPr>
            <w:rFonts w:hint="eastAsia"/>
            <w:noProof/>
          </w:rPr>
          <w:fldChar w:fldCharType="end"/>
        </w:r>
      </w:hyperlink>
    </w:p>
    <w:p w14:paraId="06A9CE00" w14:textId="51F34CF3"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90" w:history="1">
        <w:r w:rsidRPr="000C65D6">
          <w:rPr>
            <w:rStyle w:val="affffffe"/>
            <w:rFonts w:hint="eastAsia"/>
            <w:noProof/>
          </w:rPr>
          <w:t>8</w:t>
        </w:r>
        <w:r>
          <w:rPr>
            <w:rStyle w:val="affffffe"/>
            <w:noProof/>
          </w:rPr>
          <w:t xml:space="preserve"> </w:t>
        </w:r>
        <w:r w:rsidRPr="000C65D6">
          <w:rPr>
            <w:rStyle w:val="affffffe"/>
            <w:rFonts w:hint="eastAsia"/>
            <w:noProof/>
          </w:rPr>
          <w:t xml:space="preserve"> 施工与验收</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_Toc225759990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4</w:t>
        </w:r>
        <w:r w:rsidRPr="000C65D6">
          <w:rPr>
            <w:rFonts w:hint="eastAsia"/>
            <w:noProof/>
          </w:rPr>
          <w:fldChar w:fldCharType="end"/>
        </w:r>
      </w:hyperlink>
    </w:p>
    <w:p w14:paraId="3B509338" w14:textId="7BF82192"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91" w:history="1">
        <w:r w:rsidRPr="000C65D6">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施工准备</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_Toc225759991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4</w:t>
        </w:r>
        <w:r w:rsidRPr="000C65D6">
          <w:rPr>
            <w:rFonts w:hint="eastAsia"/>
            <w:noProof/>
          </w:rPr>
          <w:fldChar w:fldCharType="end"/>
        </w:r>
      </w:hyperlink>
    </w:p>
    <w:p w14:paraId="1D2C8E2F" w14:textId="31701DE4"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92" w:history="1">
        <w:r w:rsidRPr="000C65D6">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施工过程</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_Toc225759992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4</w:t>
        </w:r>
        <w:r w:rsidRPr="000C65D6">
          <w:rPr>
            <w:rFonts w:hint="eastAsia"/>
            <w:noProof/>
          </w:rPr>
          <w:fldChar w:fldCharType="end"/>
        </w:r>
      </w:hyperlink>
    </w:p>
    <w:p w14:paraId="51575573" w14:textId="34E255B7" w:rsidR="000C65D6" w:rsidRPr="000C65D6" w:rsidRDefault="000C65D6">
      <w:pPr>
        <w:pStyle w:val="TOC2"/>
        <w:rPr>
          <w:rFonts w:asciiTheme="minorHAnsi" w:eastAsiaTheme="minorEastAsia" w:hAnsiTheme="minorHAnsi" w:cstheme="minorBidi" w:hint="eastAsia"/>
          <w:noProof/>
          <w:sz w:val="22"/>
          <w:szCs w:val="24"/>
          <w14:ligatures w14:val="standardContextual"/>
        </w:rPr>
      </w:pPr>
      <w:hyperlink w:anchor="_Toc225759993" w:history="1">
        <w:r w:rsidRPr="000C65D6">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0C65D6">
          <w:rPr>
            <w:rStyle w:val="affffffe"/>
            <w:rFonts w:hint="eastAsia"/>
            <w:noProof/>
          </w:rPr>
          <w:t xml:space="preserve"> 工程验收</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_Toc225759993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4</w:t>
        </w:r>
        <w:r w:rsidRPr="000C65D6">
          <w:rPr>
            <w:rFonts w:hint="eastAsia"/>
            <w:noProof/>
          </w:rPr>
          <w:fldChar w:fldCharType="end"/>
        </w:r>
      </w:hyperlink>
    </w:p>
    <w:p w14:paraId="1E75F558" w14:textId="01F3FF56" w:rsidR="000C65D6" w:rsidRPr="000C65D6" w:rsidRDefault="000C65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994" w:history="1">
        <w:r w:rsidRPr="000C65D6">
          <w:rPr>
            <w:rStyle w:val="affffffe"/>
            <w:rFonts w:hint="eastAsia"/>
            <w:noProof/>
          </w:rPr>
          <w:t>附录A（资料性）</w:t>
        </w:r>
        <w:r>
          <w:rPr>
            <w:rStyle w:val="affffffe"/>
            <w:noProof/>
          </w:rPr>
          <w:t xml:space="preserve"> </w:t>
        </w:r>
        <w:r w:rsidRPr="000C65D6">
          <w:rPr>
            <w:rStyle w:val="affffffe"/>
            <w:rFonts w:hint="eastAsia"/>
            <w:noProof/>
          </w:rPr>
          <w:t xml:space="preserve"> 光伏渔业设施布局图示例</w:t>
        </w:r>
        <w:r w:rsidRPr="000C65D6">
          <w:rPr>
            <w:rFonts w:hint="eastAsia"/>
            <w:noProof/>
          </w:rPr>
          <w:tab/>
        </w:r>
        <w:r w:rsidRPr="000C65D6">
          <w:rPr>
            <w:rFonts w:hint="eastAsia"/>
            <w:noProof/>
          </w:rPr>
          <w:fldChar w:fldCharType="begin"/>
        </w:r>
        <w:r w:rsidRPr="000C65D6">
          <w:rPr>
            <w:rFonts w:hint="eastAsia"/>
            <w:noProof/>
          </w:rPr>
          <w:instrText xml:space="preserve"> </w:instrText>
        </w:r>
        <w:r w:rsidRPr="000C65D6">
          <w:rPr>
            <w:noProof/>
          </w:rPr>
          <w:instrText>PAGEREF _Toc225759994 \h</w:instrText>
        </w:r>
        <w:r w:rsidRPr="000C65D6">
          <w:rPr>
            <w:rFonts w:hint="eastAsia"/>
            <w:noProof/>
          </w:rPr>
          <w:instrText xml:space="preserve"> </w:instrText>
        </w:r>
        <w:r w:rsidRPr="000C65D6">
          <w:rPr>
            <w:rFonts w:hint="eastAsia"/>
            <w:noProof/>
          </w:rPr>
        </w:r>
        <w:r w:rsidRPr="000C65D6">
          <w:rPr>
            <w:rFonts w:hint="eastAsia"/>
            <w:noProof/>
          </w:rPr>
          <w:fldChar w:fldCharType="separate"/>
        </w:r>
        <w:r w:rsidRPr="000C65D6">
          <w:rPr>
            <w:noProof/>
          </w:rPr>
          <w:t>5</w:t>
        </w:r>
        <w:r w:rsidRPr="000C65D6">
          <w:rPr>
            <w:rFonts w:hint="eastAsia"/>
            <w:noProof/>
          </w:rPr>
          <w:fldChar w:fldCharType="end"/>
        </w:r>
      </w:hyperlink>
    </w:p>
    <w:p w14:paraId="141381CA" w14:textId="2E51FF45" w:rsidR="000C65D6" w:rsidRPr="000C65D6" w:rsidRDefault="000C65D6" w:rsidP="000C65D6">
      <w:pPr>
        <w:pStyle w:val="affffff2"/>
        <w:spacing w:after="468"/>
        <w:sectPr w:rsidR="000C65D6" w:rsidRPr="000C65D6" w:rsidSect="000C65D6">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0C65D6">
        <w:fldChar w:fldCharType="end"/>
      </w:r>
    </w:p>
    <w:p w14:paraId="002EF0D8" w14:textId="77777777" w:rsidR="009F1708" w:rsidRDefault="009F1708" w:rsidP="009F1708">
      <w:pPr>
        <w:pStyle w:val="a6"/>
        <w:spacing w:before="560" w:after="468"/>
      </w:pPr>
      <w:bookmarkStart w:id="21" w:name="BookMark2"/>
      <w:bookmarkStart w:id="22" w:name="_Toc225759965"/>
      <w:bookmarkEnd w:id="20"/>
      <w:r w:rsidRPr="009F1708">
        <w:rPr>
          <w:rFonts w:hint="eastAsia"/>
          <w:spacing w:val="320"/>
        </w:rPr>
        <w:lastRenderedPageBreak/>
        <w:t>前</w:t>
      </w:r>
      <w:r>
        <w:rPr>
          <w:rFonts w:hint="eastAsia"/>
        </w:rPr>
        <w:t>言</w:t>
      </w:r>
      <w:bookmarkEnd w:id="19"/>
      <w:bookmarkEnd w:id="22"/>
    </w:p>
    <w:p w14:paraId="611F1738" w14:textId="77777777" w:rsidR="009F1708" w:rsidRDefault="009F1708" w:rsidP="009F1708">
      <w:pPr>
        <w:pStyle w:val="afffffffffff5"/>
        <w:numPr>
          <w:ilvl w:val="2"/>
          <w:numId w:val="0"/>
        </w:numPr>
        <w:adjustRightInd w:val="0"/>
        <w:snapToGrid w:val="0"/>
        <w:spacing w:line="360" w:lineRule="exact"/>
        <w:ind w:leftChars="-200" w:left="-420" w:firstLineChars="400" w:firstLine="840"/>
        <w:rPr>
          <w:rFonts w:hAnsi="宋体" w:cs="宋体" w:hint="eastAsia"/>
        </w:rPr>
      </w:pPr>
      <w:r>
        <w:rPr>
          <w:rFonts w:hAnsi="宋体" w:cs="宋体" w:hint="eastAsia"/>
        </w:rPr>
        <w:t>DB43/T ****《渔业设施建设通用规范》为首次发布，拟分为６部分：</w:t>
      </w:r>
    </w:p>
    <w:p w14:paraId="00CA9E48" w14:textId="77777777" w:rsidR="009F1708" w:rsidRDefault="009F1708" w:rsidP="009F1708">
      <w:pPr>
        <w:pStyle w:val="af2"/>
        <w:tabs>
          <w:tab w:val="left" w:pos="851"/>
        </w:tabs>
      </w:pPr>
      <w:r>
        <w:rPr>
          <w:rFonts w:hint="eastAsia"/>
        </w:rPr>
        <w:t>第１部分：总则；</w:t>
      </w:r>
    </w:p>
    <w:p w14:paraId="7826E8F3" w14:textId="77777777" w:rsidR="009F1708" w:rsidRDefault="009F1708" w:rsidP="009F1708">
      <w:pPr>
        <w:pStyle w:val="af2"/>
        <w:tabs>
          <w:tab w:val="left" w:pos="851"/>
        </w:tabs>
      </w:pPr>
      <w:r>
        <w:rPr>
          <w:rFonts w:hint="eastAsia"/>
        </w:rPr>
        <w:t>第２部分：池塘渔业设施；</w:t>
      </w:r>
    </w:p>
    <w:p w14:paraId="07C3A659" w14:textId="77777777" w:rsidR="009F1708" w:rsidRDefault="009F1708" w:rsidP="009F1708">
      <w:pPr>
        <w:pStyle w:val="af2"/>
        <w:tabs>
          <w:tab w:val="left" w:pos="851"/>
        </w:tabs>
      </w:pPr>
      <w:r>
        <w:rPr>
          <w:rFonts w:hint="eastAsia"/>
        </w:rPr>
        <w:t>第３部分：大水面渔业设施；</w:t>
      </w:r>
    </w:p>
    <w:p w14:paraId="77D14AEB" w14:textId="77777777" w:rsidR="009F1708" w:rsidRDefault="009F1708" w:rsidP="009F1708">
      <w:pPr>
        <w:pStyle w:val="af2"/>
        <w:tabs>
          <w:tab w:val="left" w:pos="851"/>
        </w:tabs>
      </w:pPr>
      <w:r>
        <w:rPr>
          <w:rFonts w:hint="eastAsia"/>
        </w:rPr>
        <w:t>第４部分：稻田渔业设施；</w:t>
      </w:r>
    </w:p>
    <w:p w14:paraId="3334081E" w14:textId="77777777" w:rsidR="009F1708" w:rsidRDefault="009F1708" w:rsidP="009F1708">
      <w:pPr>
        <w:pStyle w:val="af2"/>
        <w:tabs>
          <w:tab w:val="left" w:pos="851"/>
        </w:tabs>
      </w:pPr>
      <w:r>
        <w:rPr>
          <w:rFonts w:hint="eastAsia"/>
        </w:rPr>
        <w:t>第５部分：陆基渔业设施；</w:t>
      </w:r>
    </w:p>
    <w:p w14:paraId="6E282C5B" w14:textId="77777777" w:rsidR="009F1708" w:rsidRPr="009D3C2C" w:rsidRDefault="009F1708" w:rsidP="009F1708">
      <w:pPr>
        <w:pStyle w:val="af2"/>
        <w:tabs>
          <w:tab w:val="left" w:pos="851"/>
        </w:tabs>
        <w:rPr>
          <w:rFonts w:hAnsi="宋体" w:hint="eastAsia"/>
        </w:rPr>
      </w:pPr>
      <w:r w:rsidRPr="009D3C2C">
        <w:rPr>
          <w:rFonts w:hAnsi="宋体" w:hint="eastAsia"/>
        </w:rPr>
        <w:t>第６部分：光伏渔业设施。</w:t>
      </w:r>
    </w:p>
    <w:p w14:paraId="163A8783" w14:textId="3946DDB2" w:rsidR="009F1708" w:rsidRPr="009D3C2C" w:rsidRDefault="009F1708" w:rsidP="009F1708">
      <w:pPr>
        <w:pStyle w:val="affffb"/>
        <w:adjustRightInd w:val="0"/>
        <w:snapToGrid w:val="0"/>
        <w:spacing w:line="360" w:lineRule="exact"/>
        <w:ind w:firstLine="420"/>
        <w:rPr>
          <w:rFonts w:ascii="宋体" w:hAnsi="宋体" w:cs="宋体" w:hint="eastAsia"/>
        </w:rPr>
      </w:pPr>
      <w:r w:rsidRPr="009D3C2C">
        <w:rPr>
          <w:rFonts w:ascii="宋体" w:hAnsi="宋体" w:cs="宋体" w:hint="eastAsia"/>
        </w:rPr>
        <w:t>本文件是DB43/T****《渔业设施建设通用规范》的第</w:t>
      </w:r>
      <w:r>
        <w:rPr>
          <w:rFonts w:ascii="宋体" w:hAnsi="宋体" w:cs="宋体" w:hint="eastAsia"/>
        </w:rPr>
        <w:t>6</w:t>
      </w:r>
      <w:r w:rsidRPr="009D3C2C">
        <w:rPr>
          <w:rFonts w:ascii="宋体" w:hAnsi="宋体" w:cs="宋体" w:hint="eastAsia"/>
        </w:rPr>
        <w:t>部分。</w:t>
      </w:r>
    </w:p>
    <w:p w14:paraId="5E6D6828" w14:textId="77777777" w:rsidR="009F1708" w:rsidRDefault="009F1708" w:rsidP="009F1708">
      <w:pPr>
        <w:pStyle w:val="affffb"/>
        <w:adjustRightInd w:val="0"/>
        <w:snapToGrid w:val="0"/>
        <w:spacing w:line="360" w:lineRule="exact"/>
        <w:ind w:firstLine="420"/>
        <w:rPr>
          <w:rFonts w:hAnsi="宋体" w:cs="宋体" w:hint="eastAsia"/>
        </w:rPr>
      </w:pPr>
      <w:r>
        <w:rPr>
          <w:rFonts w:ascii="宋体" w:hAnsi="宋体" w:cs="宋体" w:hint="eastAsia"/>
        </w:rPr>
        <w:t>本文件按照GB/T 1.1-2020《标准化工作导则 第</w:t>
      </w:r>
      <w:r>
        <w:rPr>
          <w:rFonts w:hAnsi="宋体" w:cs="宋体" w:hint="eastAsia"/>
        </w:rPr>
        <w:t>１</w:t>
      </w:r>
      <w:r>
        <w:rPr>
          <w:rFonts w:ascii="宋体" w:hAnsi="宋体" w:cs="宋体" w:hint="eastAsia"/>
        </w:rPr>
        <w:t>部分：标准化文件的结构和起草规则》和GB/T 20001.5-2017《标准编写规则 第</w:t>
      </w:r>
      <w:r>
        <w:rPr>
          <w:rFonts w:hAnsi="宋体" w:cs="宋体" w:hint="eastAsia"/>
        </w:rPr>
        <w:t>５</w:t>
      </w:r>
      <w:r>
        <w:rPr>
          <w:rFonts w:ascii="宋体" w:hAnsi="宋体" w:cs="宋体" w:hint="eastAsia"/>
        </w:rPr>
        <w:t>部分：规范标准》的规定起草。</w:t>
      </w:r>
    </w:p>
    <w:p w14:paraId="2641AFE2" w14:textId="77777777" w:rsidR="009F1708" w:rsidRPr="003D0821" w:rsidRDefault="009F1708" w:rsidP="009F170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请注意本文件的某些内容可能涉及专利。本文件的发布机构不承担识别专利的责任。</w:t>
      </w:r>
    </w:p>
    <w:p w14:paraId="4105336A" w14:textId="77777777" w:rsidR="009F1708" w:rsidRPr="003D0821" w:rsidRDefault="009F1708" w:rsidP="009F170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由湖南省农业农村厅提出。</w:t>
      </w:r>
    </w:p>
    <w:p w14:paraId="7F9239D4" w14:textId="77777777" w:rsidR="009F1708" w:rsidRPr="003D0821" w:rsidRDefault="009F1708" w:rsidP="009F170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由湖南省农业标准化技术委员会归口。</w:t>
      </w:r>
    </w:p>
    <w:p w14:paraId="4F43AB72" w14:textId="77777777" w:rsidR="000C65D6" w:rsidRPr="000C65D6" w:rsidRDefault="000C65D6" w:rsidP="000C65D6">
      <w:pPr>
        <w:widowControl/>
        <w:autoSpaceDE w:val="0"/>
        <w:autoSpaceDN w:val="0"/>
        <w:adjustRightInd/>
        <w:spacing w:line="360" w:lineRule="exact"/>
        <w:ind w:firstLineChars="200" w:firstLine="420"/>
        <w:rPr>
          <w:rFonts w:ascii="宋体" w:hAnsi="宋体" w:cs="宋体" w:hint="eastAsia"/>
          <w:kern w:val="0"/>
          <w:szCs w:val="20"/>
        </w:rPr>
      </w:pPr>
      <w:r w:rsidRPr="000C65D6">
        <w:rPr>
          <w:rFonts w:ascii="宋体" w:hAnsi="宋体" w:cs="宋体" w:hint="eastAsia"/>
          <w:kern w:val="0"/>
          <w:szCs w:val="20"/>
        </w:rPr>
        <w:t>本文件起草单位：湖南开天新农业科技有限公司、湖南澧水流域水利水电开发有限责任公司、岳阳市农业科学研究院、湖南省水产研究所、湖南省畜牧水产事务中心、湖南省标准化协会、湖南农业大学水产学院、长沙市农业技术推广中心、湖南美匠橙农业发展股份有限公司、湖南地科院规划设计有限公司、苏州鼎兴斯沃水产养殖设备有限公司。</w:t>
      </w:r>
    </w:p>
    <w:p w14:paraId="72151020" w14:textId="77777777" w:rsidR="000C65D6" w:rsidRPr="000C65D6" w:rsidRDefault="000C65D6" w:rsidP="000C65D6">
      <w:pPr>
        <w:widowControl/>
        <w:autoSpaceDE w:val="0"/>
        <w:autoSpaceDN w:val="0"/>
        <w:adjustRightInd/>
        <w:spacing w:line="360" w:lineRule="exact"/>
        <w:ind w:firstLineChars="200" w:firstLine="420"/>
        <w:rPr>
          <w:rFonts w:ascii="宋体" w:hAnsi="宋体" w:cs="宋体" w:hint="eastAsia"/>
          <w:kern w:val="0"/>
          <w:szCs w:val="20"/>
        </w:rPr>
      </w:pPr>
      <w:r w:rsidRPr="000C65D6">
        <w:rPr>
          <w:rFonts w:ascii="宋体" w:hAnsi="宋体" w:cs="宋体" w:hint="eastAsia"/>
          <w:kern w:val="0"/>
          <w:szCs w:val="20"/>
        </w:rPr>
        <w:t>本文件主要起草人：胡浩宇、刘晔、李永吉、欧东升、胡再明、张艳春、唐国伟、李密、李绍明、吴三桂、王志明、刘双全、高峰、张舟、邓启、谢敏、谢仲桂、谢玉昆、尹升福、郑远东、谭蓓、葛朋彪。</w:t>
      </w:r>
    </w:p>
    <w:p w14:paraId="42DC9AB7" w14:textId="2D98856E" w:rsidR="009F1708" w:rsidRPr="003D0821" w:rsidRDefault="009F1708" w:rsidP="009F1708">
      <w:pPr>
        <w:widowControl/>
        <w:autoSpaceDE w:val="0"/>
        <w:autoSpaceDN w:val="0"/>
        <w:adjustRightInd/>
        <w:spacing w:line="360" w:lineRule="exact"/>
        <w:ind w:firstLineChars="200" w:firstLine="420"/>
        <w:rPr>
          <w:rFonts w:ascii="宋体" w:hAnsi="宋体" w:cs="宋体" w:hint="eastAsia"/>
          <w:kern w:val="0"/>
          <w:szCs w:val="20"/>
          <w14:textFill>
            <w14:gradFill>
              <w14:gsLst>
                <w14:gs w14:pos="100000">
                  <w14:srgbClr w14:val="FF1744"/>
                </w14:gs>
                <w14:gs w14:pos="0">
                  <w14:srgbClr w14:val="FF8A80"/>
                </w14:gs>
              </w14:gsLst>
              <w14:path w14:path="circle">
                <w14:fillToRect w14:l="100000" w14:t="100000" w14:r="0" w14:b="0"/>
              </w14:path>
            </w14:gradFill>
          </w14:textFill>
        </w:rPr>
      </w:pPr>
      <w:r w:rsidRPr="003D0821">
        <w:rPr>
          <w:rFonts w:ascii="宋体" w:hAnsi="宋体" w:cs="宋体" w:hint="eastAsia"/>
          <w:color w:val="EE0000"/>
          <w:kern w:val="0"/>
          <w:szCs w:val="20"/>
        </w:rPr>
        <w:t>。</w:t>
      </w:r>
    </w:p>
    <w:p w14:paraId="4E56A54C" w14:textId="0A0FC217" w:rsidR="009F1708" w:rsidRPr="009F1708" w:rsidRDefault="009F1708" w:rsidP="009F1708">
      <w:pPr>
        <w:pStyle w:val="affffb"/>
        <w:ind w:firstLine="420"/>
        <w:sectPr w:rsidR="009F1708" w:rsidRPr="009F1708" w:rsidSect="009F1708">
          <w:pgSz w:w="11906" w:h="16838" w:code="9"/>
          <w:pgMar w:top="1928" w:right="1134" w:bottom="1134" w:left="1134" w:header="1418" w:footer="1134" w:gutter="284"/>
          <w:pgNumType w:fmt="upperRoman"/>
          <w:cols w:space="425"/>
          <w:formProt w:val="0"/>
          <w:docGrid w:type="lines" w:linePitch="312"/>
        </w:sectPr>
      </w:pPr>
    </w:p>
    <w:p w14:paraId="0008EEC6" w14:textId="77777777" w:rsidR="009F1708" w:rsidRDefault="009F1708" w:rsidP="009F1708">
      <w:pPr>
        <w:pStyle w:val="a6"/>
        <w:spacing w:after="468"/>
      </w:pPr>
      <w:bookmarkStart w:id="23" w:name="_Toc224578328"/>
      <w:bookmarkStart w:id="24" w:name="BookMark3"/>
      <w:bookmarkStart w:id="25" w:name="_Toc225759966"/>
      <w:bookmarkEnd w:id="21"/>
      <w:r w:rsidRPr="009F1708">
        <w:rPr>
          <w:rFonts w:hint="eastAsia"/>
          <w:spacing w:val="320"/>
        </w:rPr>
        <w:lastRenderedPageBreak/>
        <w:t>引</w:t>
      </w:r>
      <w:r>
        <w:rPr>
          <w:rFonts w:hint="eastAsia"/>
        </w:rPr>
        <w:t>言</w:t>
      </w:r>
      <w:bookmarkEnd w:id="23"/>
      <w:bookmarkEnd w:id="25"/>
    </w:p>
    <w:p w14:paraId="7F68EA3A" w14:textId="593BEFD4" w:rsidR="009F1708" w:rsidRDefault="009F1708" w:rsidP="009F1708">
      <w:pPr>
        <w:pStyle w:val="affffb"/>
        <w:ind w:firstLine="420"/>
      </w:pPr>
      <w:r w:rsidRPr="009F1708">
        <w:rPr>
          <w:rFonts w:hint="eastAsia"/>
        </w:rPr>
        <w:t>为促进湖南省渔业与新能源产业的深度融合，实现渔光互补，提高水域资源利用效率和养殖效益，规范光伏渔业设施的建设行为，特制定本文件。本文件旨在为结合光伏水域特点，利用现有光伏水域，耦合流水槽、圈养桶等设施进行“渔光互补”养殖的工程建设提供技术依据，规定光伏渔业设施建设的要求和证实方法，确保设施建设的科学性、安全性与实用性</w:t>
      </w:r>
      <w:r>
        <w:rPr>
          <w:rFonts w:hint="eastAsia"/>
        </w:rPr>
        <w:t>。</w:t>
      </w:r>
    </w:p>
    <w:p w14:paraId="3CDF94D2" w14:textId="70E7B212" w:rsidR="009F1708" w:rsidRPr="009F1708" w:rsidRDefault="009F1708" w:rsidP="009F1708">
      <w:pPr>
        <w:pStyle w:val="affffb"/>
        <w:ind w:firstLineChars="0" w:firstLine="0"/>
        <w:sectPr w:rsidR="009F1708" w:rsidRPr="009F1708" w:rsidSect="009F1708">
          <w:pgSz w:w="11906" w:h="16838" w:code="9"/>
          <w:pgMar w:top="1928" w:right="1134" w:bottom="1134" w:left="1134" w:header="1418" w:footer="1134" w:gutter="284"/>
          <w:pgNumType w:fmt="upperRoman"/>
          <w:cols w:space="425"/>
          <w:formProt w:val="0"/>
          <w:docGrid w:type="lines" w:linePitch="312"/>
        </w:sectPr>
      </w:pPr>
    </w:p>
    <w:p w14:paraId="13871D97" w14:textId="77777777" w:rsidR="00894836" w:rsidRPr="00145D9D" w:rsidRDefault="00894836" w:rsidP="00093D25">
      <w:pPr>
        <w:spacing w:line="20" w:lineRule="exact"/>
        <w:jc w:val="center"/>
        <w:rPr>
          <w:rFonts w:ascii="黑体" w:eastAsia="黑体" w:hAnsi="黑体" w:hint="eastAsia"/>
          <w:sz w:val="32"/>
          <w:szCs w:val="32"/>
        </w:rPr>
      </w:pPr>
      <w:bookmarkStart w:id="26" w:name="BookMark4"/>
      <w:bookmarkEnd w:id="24"/>
    </w:p>
    <w:p w14:paraId="4186EC3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52EBB68345C49CDAF9567DAAD678428"/>
        </w:placeholder>
      </w:sdtPr>
      <w:sdtContent>
        <w:bookmarkStart w:id="27" w:name="NEW_STAND_NAME" w:displacedByCustomXml="prev"/>
        <w:p w14:paraId="7021DDD0" w14:textId="6F20AB52" w:rsidR="00F26B7E" w:rsidRPr="00F26B7E" w:rsidRDefault="009F1708" w:rsidP="009F1708">
          <w:pPr>
            <w:pStyle w:val="afffffffff8"/>
            <w:spacing w:beforeLines="100" w:before="312" w:afterLines="1" w:after="3"/>
            <w:rPr>
              <w:rFonts w:hint="eastAsia"/>
            </w:rPr>
          </w:pPr>
          <w:r>
            <w:rPr>
              <w:rFonts w:hint="eastAsia"/>
            </w:rPr>
            <w:t>渔业设施建设通用规范 第6部分：光伏渔业设施</w:t>
          </w:r>
        </w:p>
      </w:sdtContent>
    </w:sdt>
    <w:bookmarkEnd w:id="27" w:displacedByCustomXml="prev"/>
    <w:p w14:paraId="5E4765DA" w14:textId="77777777" w:rsidR="00E2552F" w:rsidRDefault="00E2552F" w:rsidP="00A77CCB">
      <w:pPr>
        <w:pStyle w:val="affc"/>
        <w:spacing w:before="312" w:after="312"/>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1423"/>
      <w:bookmarkStart w:id="37" w:name="_Toc224576421"/>
      <w:bookmarkStart w:id="38" w:name="_Toc224578329"/>
      <w:bookmarkStart w:id="39" w:name="_Toc22575996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3CDDBCB5" w14:textId="77777777" w:rsidR="009F1708" w:rsidRDefault="009F1708" w:rsidP="009F1708">
      <w:pPr>
        <w:pStyle w:val="affffb"/>
        <w:ind w:firstLine="420"/>
      </w:pPr>
      <w:bookmarkStart w:id="40" w:name="_Toc17233326"/>
      <w:bookmarkStart w:id="41" w:name="_Toc17233334"/>
      <w:bookmarkStart w:id="42" w:name="_Toc24884212"/>
      <w:bookmarkStart w:id="43" w:name="_Toc24884219"/>
      <w:bookmarkStart w:id="44" w:name="_Toc26648466"/>
      <w:r>
        <w:rPr>
          <w:rFonts w:hint="eastAsia"/>
        </w:rPr>
        <w:t>本文件规定了光伏渔业设施的建设总体要求、光伏设施、养殖设施、配套设施的施工要求，描述了对应的证实方法。</w:t>
      </w:r>
    </w:p>
    <w:p w14:paraId="741B4E9C" w14:textId="60642792" w:rsidR="008B0C9C" w:rsidRPr="009F1708" w:rsidRDefault="009F1708" w:rsidP="009F1708">
      <w:pPr>
        <w:pStyle w:val="affffb"/>
        <w:ind w:firstLine="420"/>
      </w:pPr>
      <w:r>
        <w:rPr>
          <w:rFonts w:hint="eastAsia"/>
        </w:rPr>
        <w:t>本文件适用于利用现有光伏水域，配套建设流水槽、圈养桶等设施进行“渔光互补”养殖的工程建设。</w:t>
      </w:r>
    </w:p>
    <w:p w14:paraId="56A39E85" w14:textId="77777777" w:rsidR="00E2552F" w:rsidRDefault="00E2552F" w:rsidP="00A77CCB">
      <w:pPr>
        <w:pStyle w:val="affc"/>
        <w:spacing w:before="312" w:after="312"/>
      </w:pPr>
      <w:bookmarkStart w:id="45" w:name="_Toc26718931"/>
      <w:bookmarkStart w:id="46" w:name="_Toc26986531"/>
      <w:bookmarkStart w:id="47" w:name="_Toc26986772"/>
      <w:bookmarkStart w:id="48" w:name="_Toc97191424"/>
      <w:bookmarkStart w:id="49" w:name="_Toc224576422"/>
      <w:bookmarkStart w:id="50" w:name="_Toc224578330"/>
      <w:bookmarkStart w:id="51" w:name="_Toc22575996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B3C7AE69A7F54585BAFC420B25863F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054B3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395DEC"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GB/T 4956 磁性基体上非磁性覆盖层 覆盖层厚度测量 磁性法</w:t>
      </w:r>
    </w:p>
    <w:p w14:paraId="5BD4F46F" w14:textId="1F3E2C64"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GB/T 4957 非磁性导电基体金属上非导电覆盖层厚度测量 振幅敏感涡流法</w:t>
      </w:r>
    </w:p>
    <w:p w14:paraId="13B22E07" w14:textId="77777777" w:rsidR="009F1708" w:rsidRPr="009F1708" w:rsidRDefault="009F1708" w:rsidP="009F1708">
      <w:pPr>
        <w:widowControl/>
        <w:autoSpaceDE w:val="0"/>
        <w:autoSpaceDN w:val="0"/>
        <w:adjustRightInd/>
        <w:spacing w:line="240" w:lineRule="auto"/>
        <w:ind w:firstLineChars="200" w:firstLine="420"/>
        <w:rPr>
          <w:rFonts w:ascii="宋体" w:hAnsi="宋体" w:cs="宋体" w:hint="eastAsia"/>
          <w:kern w:val="0"/>
        </w:rPr>
      </w:pPr>
      <w:r w:rsidRPr="009F1708">
        <w:rPr>
          <w:rFonts w:ascii="宋体" w:hAnsi="宋体" w:cs="宋体" w:hint="eastAsia"/>
          <w:kern w:val="0"/>
        </w:rPr>
        <w:t>GB 8702 电磁环境控制限值</w:t>
      </w:r>
    </w:p>
    <w:p w14:paraId="359C8501" w14:textId="4288C79C"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GB/T 17949.1 接地系统的土壤电阻率、接地阻抗和地面电位测量导则 第1部分</w:t>
      </w:r>
      <w:r w:rsidR="00944C85">
        <w:rPr>
          <w:rFonts w:ascii="宋体" w:hAnsi="Times New Roman" w:hint="eastAsia"/>
          <w:kern w:val="0"/>
          <w:szCs w:val="20"/>
        </w:rPr>
        <w:t>：</w:t>
      </w:r>
      <w:r w:rsidRPr="009F1708">
        <w:rPr>
          <w:rFonts w:ascii="宋体" w:hAnsi="Times New Roman" w:hint="eastAsia"/>
          <w:kern w:val="0"/>
          <w:szCs w:val="20"/>
        </w:rPr>
        <w:t>常规测量</w:t>
      </w:r>
    </w:p>
    <w:p w14:paraId="50A7559F"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 50009 建筑结构荷载规范</w:t>
      </w:r>
    </w:p>
    <w:p w14:paraId="3E8CA1EF"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 50017 钢结构设计标准</w:t>
      </w:r>
    </w:p>
    <w:p w14:paraId="342D1A41"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 50205 钢结构工程施工质量验收标准</w:t>
      </w:r>
    </w:p>
    <w:p w14:paraId="4154ED94"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 50343 建筑物电子信息系统防雷技术规范</w:t>
      </w:r>
    </w:p>
    <w:p w14:paraId="722B28EB"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GB 50987 水利工程设计防火规范</w:t>
      </w:r>
    </w:p>
    <w:p w14:paraId="7CCDBD9F" w14:textId="77777777" w:rsidR="009F1708"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HJ 700 水质 65种元素的测定 电感耦合等离子体质谱法</w:t>
      </w:r>
    </w:p>
    <w:p w14:paraId="0C23D407" w14:textId="7DBDA48E" w:rsidR="00151161" w:rsidRPr="009F1708" w:rsidRDefault="009F1708" w:rsidP="009F1708">
      <w:pPr>
        <w:widowControl/>
        <w:autoSpaceDE w:val="0"/>
        <w:autoSpaceDN w:val="0"/>
        <w:adjustRightInd/>
        <w:spacing w:line="240" w:lineRule="auto"/>
        <w:ind w:firstLineChars="200" w:firstLine="420"/>
        <w:rPr>
          <w:rFonts w:ascii="宋体" w:hAnsi="Times New Roman"/>
          <w:kern w:val="0"/>
          <w:szCs w:val="20"/>
        </w:rPr>
      </w:pPr>
      <w:r w:rsidRPr="009F1708">
        <w:rPr>
          <w:rFonts w:ascii="宋体" w:hAnsi="Times New Roman" w:hint="eastAsia"/>
          <w:kern w:val="0"/>
          <w:szCs w:val="20"/>
        </w:rPr>
        <w:t>HJ 765 固体废物 有机物的提取 微波萃取法</w:t>
      </w:r>
    </w:p>
    <w:p w14:paraId="5589CFDB" w14:textId="77777777" w:rsidR="00B265BC" w:rsidRPr="00E030F9" w:rsidRDefault="00FD59EB" w:rsidP="00FD59EB">
      <w:pPr>
        <w:pStyle w:val="affc"/>
        <w:spacing w:before="312" w:after="312"/>
      </w:pPr>
      <w:bookmarkStart w:id="52" w:name="_Toc97191425"/>
      <w:bookmarkStart w:id="53" w:name="_Toc224576423"/>
      <w:bookmarkStart w:id="54" w:name="_Toc224578331"/>
      <w:bookmarkStart w:id="55" w:name="_Toc225759969"/>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157CB3F27A544BEBA10B0A9A487F792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F7F10F" w14:textId="49A3C18B" w:rsidR="003C010C" w:rsidRDefault="009F1708" w:rsidP="00BA263B">
          <w:pPr>
            <w:pStyle w:val="affffb"/>
            <w:ind w:firstLine="420"/>
          </w:pPr>
          <w:r>
            <w:t>下列术语和定义适用于本文件。</w:t>
          </w:r>
        </w:p>
      </w:sdtContent>
    </w:sdt>
    <w:p w14:paraId="724CBFDD" w14:textId="77777777" w:rsidR="009F1708" w:rsidRPr="009F1708" w:rsidRDefault="009F1708" w:rsidP="009F1708">
      <w:pPr>
        <w:pStyle w:val="afffffffffff5"/>
        <w:ind w:left="420" w:hangingChars="200" w:hanging="420"/>
        <w:rPr>
          <w:rFonts w:ascii="黑体" w:eastAsia="黑体" w:hAnsi="黑体" w:hint="eastAsia"/>
        </w:rPr>
      </w:pPr>
      <w:r w:rsidRPr="009F1708">
        <w:rPr>
          <w:rFonts w:ascii="黑体" w:eastAsia="黑体" w:hAnsi="黑体"/>
        </w:rPr>
        <w:br/>
      </w:r>
      <w:r w:rsidRPr="009F1708">
        <w:rPr>
          <w:rFonts w:ascii="黑体" w:eastAsia="黑体" w:hAnsi="黑体" w:hint="eastAsia"/>
        </w:rPr>
        <w:t>光伏渔业设施 photovoltaic fishing facility</w:t>
      </w:r>
    </w:p>
    <w:p w14:paraId="1CE78087" w14:textId="09185585" w:rsidR="004B3E93" w:rsidRPr="009F1708" w:rsidRDefault="009F1708" w:rsidP="009F1708">
      <w:pPr>
        <w:pStyle w:val="affffb"/>
        <w:ind w:firstLine="420"/>
        <w:rPr>
          <w:rFonts w:hAnsi="宋体" w:cs="宋体" w:hint="eastAsia"/>
          <w:szCs w:val="21"/>
        </w:rPr>
      </w:pPr>
      <w:r>
        <w:rPr>
          <w:rFonts w:hint="eastAsia"/>
        </w:rPr>
        <w:t>在光伏水域集成建设流水槽、圈养桶等养殖系统，实现光伏发电与水产养殖协同运行的复合型生产设施。</w:t>
      </w:r>
    </w:p>
    <w:p w14:paraId="5F4F6E40" w14:textId="75392D20" w:rsidR="009F1708" w:rsidRPr="009F1708" w:rsidRDefault="009F1708" w:rsidP="009F1708">
      <w:pPr>
        <w:pStyle w:val="afffffffffff5"/>
        <w:ind w:left="420" w:hangingChars="200" w:hanging="420"/>
        <w:rPr>
          <w:rFonts w:ascii="黑体" w:eastAsia="黑体" w:hAnsi="黑体" w:hint="eastAsia"/>
        </w:rPr>
      </w:pPr>
      <w:r w:rsidRPr="009F1708">
        <w:rPr>
          <w:rFonts w:ascii="黑体" w:eastAsia="黑体" w:hAnsi="黑体"/>
          <w:szCs w:val="21"/>
        </w:rPr>
        <w:br/>
      </w:r>
      <w:r w:rsidRPr="009F1708">
        <w:rPr>
          <w:rFonts w:ascii="黑体" w:eastAsia="黑体" w:hAnsi="黑体" w:hint="eastAsia"/>
          <w:szCs w:val="21"/>
        </w:rPr>
        <w:t xml:space="preserve">渔光互补 </w:t>
      </w:r>
      <w:r w:rsidRPr="009F1708">
        <w:rPr>
          <w:rFonts w:ascii="黑体" w:eastAsia="黑体" w:hAnsi="黑体" w:hint="eastAsia"/>
        </w:rPr>
        <w:t>fishery-photovoltaic complementarity</w:t>
      </w:r>
    </w:p>
    <w:p w14:paraId="66C6F1BE" w14:textId="77777777" w:rsidR="009F1708" w:rsidRDefault="009F1708" w:rsidP="009F1708">
      <w:pPr>
        <w:pStyle w:val="affffb"/>
        <w:ind w:firstLine="420"/>
      </w:pPr>
      <w:r>
        <w:rPr>
          <w:rFonts w:hint="eastAsia"/>
        </w:rPr>
        <w:t>在保障光伏发电功能的基础上，通过工程化设施在水下进行科学养殖，实现“一水两用、一地多收”的复合生产模式。</w:t>
      </w:r>
    </w:p>
    <w:p w14:paraId="1251F8A4" w14:textId="2A4949F4" w:rsidR="009F1708" w:rsidRDefault="009F1708" w:rsidP="009F1708">
      <w:pPr>
        <w:pStyle w:val="affc"/>
        <w:spacing w:before="312" w:after="312"/>
      </w:pPr>
      <w:bookmarkStart w:id="57" w:name="_Toc224578332"/>
      <w:bookmarkStart w:id="58" w:name="_Toc225759970"/>
      <w:r>
        <w:rPr>
          <w:rFonts w:hint="eastAsia"/>
        </w:rPr>
        <w:t>一般要求</w:t>
      </w:r>
      <w:bookmarkEnd w:id="57"/>
      <w:bookmarkEnd w:id="58"/>
    </w:p>
    <w:p w14:paraId="500EC591" w14:textId="40D1E53A" w:rsidR="009F1708" w:rsidRDefault="009F1708" w:rsidP="009F1708">
      <w:pPr>
        <w:pStyle w:val="affd"/>
        <w:spacing w:before="156" w:after="156"/>
      </w:pPr>
      <w:bookmarkStart w:id="59" w:name="_Toc224578333"/>
      <w:bookmarkStart w:id="60" w:name="_Toc225759971"/>
      <w:r>
        <w:rPr>
          <w:rFonts w:hint="eastAsia"/>
        </w:rPr>
        <w:t>规划</w:t>
      </w:r>
      <w:bookmarkEnd w:id="59"/>
      <w:r w:rsidR="000C65D6">
        <w:rPr>
          <w:rFonts w:hint="eastAsia"/>
        </w:rPr>
        <w:t>协调</w:t>
      </w:r>
      <w:bookmarkEnd w:id="60"/>
    </w:p>
    <w:p w14:paraId="56EAD028" w14:textId="77777777" w:rsidR="009F1708" w:rsidRDefault="009F1708" w:rsidP="009F1708">
      <w:pPr>
        <w:pStyle w:val="affffb"/>
        <w:ind w:firstLine="420"/>
      </w:pPr>
      <w:r>
        <w:rPr>
          <w:rFonts w:hint="eastAsia"/>
        </w:rPr>
        <w:lastRenderedPageBreak/>
        <w:t>光伏渔业设施的建设应符合当地水域滩涂养殖规划、国土空间规划及新能源发展规划，并与光伏电站的总体设计相协调。</w:t>
      </w:r>
    </w:p>
    <w:p w14:paraId="076FEBF4" w14:textId="151BDB18" w:rsidR="009F1708" w:rsidRDefault="009F1708" w:rsidP="009F1708">
      <w:pPr>
        <w:pStyle w:val="affd"/>
        <w:spacing w:before="156" w:after="156"/>
      </w:pPr>
      <w:bookmarkStart w:id="61" w:name="_Toc224578334"/>
      <w:bookmarkStart w:id="62" w:name="_Toc225759972"/>
      <w:r>
        <w:rPr>
          <w:rFonts w:hint="eastAsia"/>
        </w:rPr>
        <w:t>耦合设计</w:t>
      </w:r>
      <w:bookmarkEnd w:id="61"/>
      <w:bookmarkEnd w:id="62"/>
    </w:p>
    <w:p w14:paraId="5EAF3C4E" w14:textId="77777777" w:rsidR="009F1708" w:rsidRDefault="009F1708" w:rsidP="009F1708">
      <w:pPr>
        <w:pStyle w:val="affffb"/>
        <w:ind w:firstLine="420"/>
      </w:pPr>
      <w:r>
        <w:rPr>
          <w:rFonts w:hint="eastAsia"/>
        </w:rPr>
        <w:t>应遵循“渔光互补”原则，进行一体化耦合设计。光伏设施的布局应为养殖设施预留足够的空间和光照，养殖设施的建设不得影响光伏组件的发电效率及运维通道。</w:t>
      </w:r>
    </w:p>
    <w:p w14:paraId="1891AEA0" w14:textId="1352E00E" w:rsidR="009F1708" w:rsidRDefault="009F1708" w:rsidP="009F1708">
      <w:pPr>
        <w:pStyle w:val="affd"/>
        <w:spacing w:before="156" w:after="156"/>
      </w:pPr>
      <w:bookmarkStart w:id="63" w:name="_Toc224578335"/>
      <w:bookmarkStart w:id="64" w:name="_Toc225759973"/>
      <w:r>
        <w:rPr>
          <w:rFonts w:hint="eastAsia"/>
        </w:rPr>
        <w:t>安全性</w:t>
      </w:r>
      <w:bookmarkEnd w:id="63"/>
      <w:bookmarkEnd w:id="64"/>
    </w:p>
    <w:p w14:paraId="358C0993" w14:textId="6F649EB7" w:rsidR="009F1708" w:rsidRPr="009F1708" w:rsidRDefault="009F1708" w:rsidP="009F1708">
      <w:pPr>
        <w:pStyle w:val="affffb"/>
        <w:ind w:firstLine="420"/>
        <w:rPr>
          <w:rFonts w:ascii="宋体" w:hAnsi="宋体" w:hint="eastAsia"/>
        </w:rPr>
      </w:pPr>
      <w:r w:rsidRPr="009F1708">
        <w:rPr>
          <w:rFonts w:ascii="宋体" w:hAnsi="宋体" w:hint="eastAsia"/>
        </w:rPr>
        <w:t>设施建设应满足结构安全、用电安全、防汛安全及生态安全要求，应符合DB43/****.1的要求。</w:t>
      </w:r>
    </w:p>
    <w:p w14:paraId="72878AB8" w14:textId="25284BCF" w:rsidR="009F1708" w:rsidRDefault="009F1708" w:rsidP="009F1708">
      <w:pPr>
        <w:pStyle w:val="affd"/>
        <w:spacing w:before="156" w:after="156"/>
      </w:pPr>
      <w:bookmarkStart w:id="65" w:name="_Toc224578336"/>
      <w:bookmarkStart w:id="66" w:name="_Toc225759974"/>
      <w:r>
        <w:rPr>
          <w:rFonts w:hint="eastAsia"/>
        </w:rPr>
        <w:t>环保性</w:t>
      </w:r>
      <w:bookmarkEnd w:id="65"/>
      <w:bookmarkEnd w:id="66"/>
    </w:p>
    <w:p w14:paraId="321038C6" w14:textId="77777777" w:rsidR="009F1708" w:rsidRDefault="009F1708" w:rsidP="009F1708">
      <w:pPr>
        <w:pStyle w:val="affffb"/>
        <w:ind w:firstLine="420"/>
      </w:pPr>
      <w:r>
        <w:rPr>
          <w:rFonts w:hint="eastAsia"/>
        </w:rPr>
        <w:t>施工及运营过程中应采取有效措施，防止对水体造成污染。</w:t>
      </w:r>
    </w:p>
    <w:p w14:paraId="6215A24F" w14:textId="493F5E86" w:rsidR="009F1708" w:rsidRDefault="009F1708" w:rsidP="009F1708">
      <w:pPr>
        <w:pStyle w:val="affc"/>
        <w:spacing w:before="312" w:after="312"/>
      </w:pPr>
      <w:bookmarkStart w:id="67" w:name="_Toc224578337"/>
      <w:bookmarkStart w:id="68" w:name="_Toc225759975"/>
      <w:r>
        <w:rPr>
          <w:rFonts w:hint="eastAsia"/>
        </w:rPr>
        <w:t>光伏设施</w:t>
      </w:r>
      <w:bookmarkEnd w:id="67"/>
      <w:bookmarkEnd w:id="68"/>
    </w:p>
    <w:p w14:paraId="527ACB52" w14:textId="353932FD" w:rsidR="009F1708" w:rsidRDefault="009F1708" w:rsidP="009F1708">
      <w:pPr>
        <w:pStyle w:val="affd"/>
        <w:spacing w:before="156" w:after="156"/>
      </w:pPr>
      <w:bookmarkStart w:id="69" w:name="_Toc224578338"/>
      <w:bookmarkStart w:id="70" w:name="_Toc225759976"/>
      <w:r>
        <w:rPr>
          <w:rFonts w:hint="eastAsia"/>
        </w:rPr>
        <w:t>支架系统</w:t>
      </w:r>
      <w:bookmarkEnd w:id="69"/>
      <w:bookmarkEnd w:id="70"/>
    </w:p>
    <w:p w14:paraId="6D438E5B" w14:textId="5ADEBDBA" w:rsidR="009F1708" w:rsidRDefault="009F1708" w:rsidP="009F1708">
      <w:pPr>
        <w:pStyle w:val="afffffffff1"/>
      </w:pPr>
      <w:r>
        <w:rPr>
          <w:rFonts w:hint="eastAsia"/>
        </w:rPr>
        <w:t>支架系统可采用固定支架、柔性支架或跟踪支架等形式。在养殖区上方，宜优先采用大跨度、高净空的柔性支架系统，以减少桩基对水体环境和养殖作业的影响。</w:t>
      </w:r>
    </w:p>
    <w:p w14:paraId="53B92D92" w14:textId="0D6CF871" w:rsidR="009F1708" w:rsidRDefault="009F1708" w:rsidP="009F1708">
      <w:pPr>
        <w:pStyle w:val="afffffffff1"/>
      </w:pPr>
      <w:r>
        <w:rPr>
          <w:rFonts w:hint="eastAsia"/>
        </w:rPr>
        <w:t>支架结构设计应符合GB 50009、GB 50017的规定，充分考虑风荷载、雪荷载、温度变化及水体腐蚀等因素。</w:t>
      </w:r>
    </w:p>
    <w:p w14:paraId="5876C582" w14:textId="1DC46B84" w:rsidR="009F1708" w:rsidRDefault="009F1708" w:rsidP="009F1708">
      <w:pPr>
        <w:pStyle w:val="affd"/>
        <w:spacing w:before="156" w:after="156"/>
      </w:pPr>
      <w:bookmarkStart w:id="71" w:name="_Toc224578339"/>
      <w:bookmarkStart w:id="72" w:name="_Toc225759977"/>
      <w:r>
        <w:rPr>
          <w:rFonts w:hint="eastAsia"/>
        </w:rPr>
        <w:t>安装高度与间距</w:t>
      </w:r>
      <w:bookmarkEnd w:id="71"/>
      <w:bookmarkEnd w:id="72"/>
    </w:p>
    <w:p w14:paraId="11C1BDEE" w14:textId="37649EC6" w:rsidR="009F1708" w:rsidRDefault="009F1708" w:rsidP="009F1708">
      <w:pPr>
        <w:pStyle w:val="afffffffff1"/>
      </w:pPr>
      <w:r>
        <w:rPr>
          <w:rFonts w:hint="eastAsia"/>
        </w:rPr>
        <w:t>光伏组件最低点距设计最高水位的高度应不小于2.5m，以满足养殖生物生长光照需求、增氧设备安装及日常捕捞作业要求。</w:t>
      </w:r>
    </w:p>
    <w:p w14:paraId="50A00B6F" w14:textId="04A6BA23" w:rsidR="009F1708" w:rsidRDefault="009F1708" w:rsidP="009F1708">
      <w:pPr>
        <w:pStyle w:val="afffffffff1"/>
      </w:pPr>
      <w:r>
        <w:rPr>
          <w:rFonts w:hint="eastAsia"/>
        </w:rPr>
        <w:t>光伏阵列的间距应根据当地地理纬度、光伏组件倾角及养殖水体光照需求进行优化设计，确保水体在主要养殖季节获得足够的有效光照。</w:t>
      </w:r>
    </w:p>
    <w:p w14:paraId="0B2F6C3F" w14:textId="1996FEF2" w:rsidR="009F1708" w:rsidRDefault="009F1708" w:rsidP="009F1708">
      <w:pPr>
        <w:pStyle w:val="affd"/>
        <w:spacing w:before="156" w:after="156"/>
      </w:pPr>
      <w:bookmarkStart w:id="73" w:name="_Toc224578340"/>
      <w:bookmarkStart w:id="74" w:name="_Toc225759978"/>
      <w:r>
        <w:rPr>
          <w:rFonts w:hint="eastAsia"/>
        </w:rPr>
        <w:t>防雷与接地</w:t>
      </w:r>
      <w:bookmarkEnd w:id="73"/>
      <w:bookmarkEnd w:id="74"/>
    </w:p>
    <w:p w14:paraId="78F0DB0E" w14:textId="77777777" w:rsidR="009F1708" w:rsidRDefault="009F1708" w:rsidP="009F1708">
      <w:pPr>
        <w:pStyle w:val="affffb"/>
        <w:ind w:firstLine="420"/>
      </w:pPr>
      <w:r>
        <w:rPr>
          <w:rFonts w:hint="eastAsia"/>
        </w:rPr>
        <w:t>光伏设施应按</w:t>
      </w:r>
      <w:r w:rsidRPr="00944C85">
        <w:rPr>
          <w:rFonts w:ascii="宋体" w:hAnsi="宋体" w:hint="eastAsia"/>
        </w:rPr>
        <w:t>GB 50343</w:t>
      </w:r>
      <w:r>
        <w:rPr>
          <w:rFonts w:hint="eastAsia"/>
        </w:rPr>
        <w:t>的要求设置完善的防雷接地系统，确保雷雨天气下的人员和设施安全。</w:t>
      </w:r>
    </w:p>
    <w:p w14:paraId="48F1DA07" w14:textId="1108FBE9" w:rsidR="009F1708" w:rsidRDefault="009F1708" w:rsidP="009F1708">
      <w:pPr>
        <w:pStyle w:val="affd"/>
        <w:spacing w:before="156" w:after="156"/>
      </w:pPr>
      <w:bookmarkStart w:id="75" w:name="_Toc224578341"/>
      <w:bookmarkStart w:id="76" w:name="_Toc225759979"/>
      <w:r>
        <w:rPr>
          <w:rFonts w:hint="eastAsia"/>
        </w:rPr>
        <w:t>验证方法</w:t>
      </w:r>
      <w:bookmarkEnd w:id="75"/>
      <w:bookmarkEnd w:id="76"/>
    </w:p>
    <w:p w14:paraId="729017B9" w14:textId="21F321B4" w:rsidR="009F1708" w:rsidRDefault="009F1708" w:rsidP="009F1708">
      <w:pPr>
        <w:pStyle w:val="afffffffff1"/>
      </w:pPr>
      <w:r>
        <w:rPr>
          <w:rFonts w:hint="eastAsia"/>
        </w:rPr>
        <w:t>使用激光测距仪或水准仪，在组件安装完成后，随机抽取不少于5个点位，测量组件最低点至设计水面标高的垂直距离，取最小值进行判定。</w:t>
      </w:r>
    </w:p>
    <w:p w14:paraId="1CEB04F0" w14:textId="2739F031" w:rsidR="009F1708" w:rsidRDefault="009F1708" w:rsidP="009F1708">
      <w:pPr>
        <w:pStyle w:val="afffffffff1"/>
      </w:pPr>
      <w:r>
        <w:rPr>
          <w:rFonts w:hint="eastAsia"/>
        </w:rPr>
        <w:t>使用磁性测厚仪或涡流测厚仪，按GB/T 4956或GB/T 4957规定，对支架关键部位（立柱、连接件、水下部分）进行抽样检测，每类构件不少于3处，取最小值。</w:t>
      </w:r>
    </w:p>
    <w:p w14:paraId="7F293CA2" w14:textId="552B4553" w:rsidR="009F1708" w:rsidRDefault="009F1708" w:rsidP="009F1708">
      <w:pPr>
        <w:pStyle w:val="afffffffff1"/>
      </w:pPr>
      <w:r>
        <w:rPr>
          <w:rFonts w:hint="eastAsia"/>
        </w:rPr>
        <w:t>通过并网逆变器保护功能测试仪，模拟电网失压、频率异常等工况，检测系统是否在规定时间内（≤2s）断开并网开关，实现孤岛保护。防逆流功能通过反向功率测试验证。</w:t>
      </w:r>
    </w:p>
    <w:p w14:paraId="6C07FDB2" w14:textId="62741345" w:rsidR="009F1708" w:rsidRDefault="009F1708" w:rsidP="009F1708">
      <w:pPr>
        <w:pStyle w:val="afffffffff1"/>
      </w:pPr>
      <w:r>
        <w:rPr>
          <w:rFonts w:hint="eastAsia"/>
        </w:rPr>
        <w:t>在典型天气条件下（晴天正午），使用照度计测量组件下方不同水深（0.5m、1.0m、1.5m）的光照强度；与无遮挡区域对比，计算光照衰减率；结合组件透光率参数和阵列间距，采用PVsyst软件模拟全年平均光照分布。</w:t>
      </w:r>
    </w:p>
    <w:p w14:paraId="56CF3F36" w14:textId="3830371A" w:rsidR="009F1708" w:rsidRDefault="009F1708" w:rsidP="009F1708">
      <w:pPr>
        <w:pStyle w:val="affc"/>
        <w:spacing w:before="312" w:after="312"/>
      </w:pPr>
      <w:bookmarkStart w:id="77" w:name="_Toc224578342"/>
      <w:bookmarkStart w:id="78" w:name="_Toc225759980"/>
      <w:r>
        <w:rPr>
          <w:rFonts w:hint="eastAsia"/>
        </w:rPr>
        <w:t>养殖设施</w:t>
      </w:r>
      <w:bookmarkEnd w:id="77"/>
      <w:bookmarkEnd w:id="78"/>
    </w:p>
    <w:p w14:paraId="1F816B7D" w14:textId="03C3C972" w:rsidR="009F1708" w:rsidRDefault="009F1708" w:rsidP="009F1708">
      <w:pPr>
        <w:pStyle w:val="affd"/>
        <w:spacing w:before="156" w:after="156"/>
      </w:pPr>
      <w:bookmarkStart w:id="79" w:name="_Toc224578343"/>
      <w:bookmarkStart w:id="80" w:name="_Toc225759981"/>
      <w:r>
        <w:rPr>
          <w:rFonts w:hint="eastAsia"/>
        </w:rPr>
        <w:lastRenderedPageBreak/>
        <w:t>设施类型</w:t>
      </w:r>
      <w:bookmarkEnd w:id="79"/>
      <w:bookmarkEnd w:id="80"/>
    </w:p>
    <w:p w14:paraId="504345B5" w14:textId="2980C1AC" w:rsidR="009F1708" w:rsidRPr="009F1708" w:rsidRDefault="009F1708" w:rsidP="009F1708">
      <w:pPr>
        <w:pStyle w:val="affffb"/>
        <w:ind w:firstLine="420"/>
        <w:rPr>
          <w:rFonts w:ascii="宋体" w:hAnsi="宋体" w:hint="eastAsia"/>
        </w:rPr>
      </w:pPr>
      <w:r w:rsidRPr="009F1708">
        <w:rPr>
          <w:rFonts w:ascii="宋体" w:hAnsi="宋体" w:hint="eastAsia"/>
        </w:rPr>
        <w:t>宜选用流水槽、圈养桶等集约化、可控性强的设施养殖模式，其技术要求应分别符合DB43/T XXXXX.2和DB43/T XXXXX.3的要求。</w:t>
      </w:r>
    </w:p>
    <w:p w14:paraId="783A77BB" w14:textId="6616B0C1" w:rsidR="00151161" w:rsidRDefault="009F1708" w:rsidP="009F1708">
      <w:pPr>
        <w:pStyle w:val="affd"/>
        <w:spacing w:before="156" w:after="156"/>
      </w:pPr>
      <w:bookmarkStart w:id="81" w:name="_Toc224578344"/>
      <w:bookmarkStart w:id="82" w:name="_Toc225759982"/>
      <w:r>
        <w:rPr>
          <w:rFonts w:hint="eastAsia"/>
        </w:rPr>
        <w:t>布局与安装</w:t>
      </w:r>
      <w:bookmarkEnd w:id="81"/>
      <w:bookmarkEnd w:id="82"/>
    </w:p>
    <w:p w14:paraId="52F2BE2A" w14:textId="210012F2" w:rsidR="009F1708" w:rsidRDefault="009F1708" w:rsidP="009F1708">
      <w:pPr>
        <w:pStyle w:val="afffffffff1"/>
      </w:pPr>
      <w:r>
        <w:rPr>
          <w:rFonts w:hint="eastAsia"/>
        </w:rPr>
        <w:t>养殖设施（流水槽、圈养桶）的布局应避开光伏桩基密集区，保证水流畅通、操作便利及应急逃生通道的畅通。</w:t>
      </w:r>
    </w:p>
    <w:p w14:paraId="45764193" w14:textId="56BD983D" w:rsidR="009F1708" w:rsidRDefault="009F1708" w:rsidP="009F1708">
      <w:pPr>
        <w:pStyle w:val="afffffffff1"/>
      </w:pPr>
      <w:r>
        <w:rPr>
          <w:rFonts w:hint="eastAsia"/>
        </w:rPr>
        <w:t>设施之间及设施与光伏桩基之间应留有足够的安全距离（建议不小于2m），并设置防撞装置。</w:t>
      </w:r>
    </w:p>
    <w:p w14:paraId="64BE88F4" w14:textId="004F31ED" w:rsidR="009F1708" w:rsidRDefault="009F1708" w:rsidP="009F1708">
      <w:pPr>
        <w:pStyle w:val="afffffffff1"/>
      </w:pPr>
      <w:r>
        <w:rPr>
          <w:rFonts w:hint="eastAsia"/>
        </w:rPr>
        <w:t>养殖设施应固定牢固，能抵御水体风浪及水流冲击。</w:t>
      </w:r>
    </w:p>
    <w:p w14:paraId="1F30147E" w14:textId="736207AF" w:rsidR="009F1708" w:rsidRDefault="009F1708" w:rsidP="009F1708">
      <w:pPr>
        <w:pStyle w:val="affd"/>
        <w:spacing w:before="156" w:after="156"/>
      </w:pPr>
      <w:bookmarkStart w:id="83" w:name="_Toc224578345"/>
      <w:bookmarkStart w:id="84" w:name="_Toc225759983"/>
      <w:r>
        <w:rPr>
          <w:rFonts w:hint="eastAsia"/>
        </w:rPr>
        <w:t>验证方法</w:t>
      </w:r>
      <w:bookmarkEnd w:id="83"/>
      <w:bookmarkEnd w:id="84"/>
    </w:p>
    <w:p w14:paraId="3E687F4F" w14:textId="5B2CAF08" w:rsidR="009F1708" w:rsidRPr="009F1708" w:rsidRDefault="009F1708" w:rsidP="009F1708">
      <w:pPr>
        <w:pStyle w:val="affffb"/>
        <w:ind w:firstLine="420"/>
      </w:pPr>
      <w:r>
        <w:rPr>
          <w:rFonts w:ascii="宋体" w:hAnsi="宋体" w:cs="宋体" w:hint="eastAsia"/>
          <w:szCs w:val="21"/>
        </w:rPr>
        <w:t>应分别符合DB43/T XXXXX.2和DB43/T XXXXX.3的规定。</w:t>
      </w:r>
    </w:p>
    <w:p w14:paraId="76104614" w14:textId="6F86DFD0" w:rsidR="00151161" w:rsidRDefault="009F1708" w:rsidP="009F1708">
      <w:pPr>
        <w:pStyle w:val="affc"/>
        <w:spacing w:before="312" w:after="312"/>
      </w:pPr>
      <w:bookmarkStart w:id="85" w:name="_Toc224578346"/>
      <w:bookmarkStart w:id="86" w:name="_Toc225759984"/>
      <w:r>
        <w:rPr>
          <w:rFonts w:hint="eastAsia"/>
        </w:rPr>
        <w:t>配套设施</w:t>
      </w:r>
      <w:bookmarkEnd w:id="85"/>
      <w:bookmarkEnd w:id="86"/>
    </w:p>
    <w:p w14:paraId="086EBF99" w14:textId="7B497910" w:rsidR="009F1708" w:rsidRDefault="009F1708" w:rsidP="009F1708">
      <w:pPr>
        <w:pStyle w:val="affd"/>
        <w:spacing w:before="156" w:after="156"/>
      </w:pPr>
      <w:bookmarkStart w:id="87" w:name="_Toc224578347"/>
      <w:bookmarkStart w:id="88" w:name="_Toc225759985"/>
      <w:r>
        <w:rPr>
          <w:rFonts w:hint="eastAsia"/>
        </w:rPr>
        <w:t>增氧与水处理设施</w:t>
      </w:r>
      <w:bookmarkEnd w:id="87"/>
      <w:bookmarkEnd w:id="88"/>
    </w:p>
    <w:p w14:paraId="5F24335A" w14:textId="77777777" w:rsidR="009F1708" w:rsidRDefault="009F1708" w:rsidP="009F1708">
      <w:pPr>
        <w:pStyle w:val="affffb"/>
        <w:ind w:firstLine="420"/>
      </w:pPr>
      <w:r>
        <w:rPr>
          <w:rFonts w:hint="eastAsia"/>
        </w:rPr>
        <w:t>应根据养殖密度和光伏遮挡程度，配备足够的增氧设施（如微孔增氧、水车式增氧机、涌浪机等）和水体循环净化设施，以弥补光伏板遮挡造成的自然复氧不足和光照减弱。</w:t>
      </w:r>
    </w:p>
    <w:p w14:paraId="395581DE" w14:textId="55BC9DF6" w:rsidR="009F1708" w:rsidRDefault="00944C85" w:rsidP="009F1708">
      <w:pPr>
        <w:pStyle w:val="affd"/>
        <w:spacing w:before="156" w:after="156"/>
      </w:pPr>
      <w:bookmarkStart w:id="89" w:name="_Toc224578348"/>
      <w:bookmarkStart w:id="90" w:name="_Toc225759986"/>
      <w:r>
        <w:rPr>
          <w:rFonts w:hint="eastAsia"/>
        </w:rPr>
        <w:t>智能化监控系统</w:t>
      </w:r>
      <w:bookmarkEnd w:id="89"/>
      <w:bookmarkEnd w:id="90"/>
    </w:p>
    <w:p w14:paraId="358A0316" w14:textId="77777777" w:rsidR="00944C85" w:rsidRDefault="00944C85" w:rsidP="00944C85">
      <w:pPr>
        <w:pStyle w:val="affffb"/>
        <w:ind w:firstLine="420"/>
      </w:pPr>
      <w:r>
        <w:rPr>
          <w:rFonts w:hint="eastAsia"/>
        </w:rPr>
        <w:t>宜建立包含水质在线监测（溶</w:t>
      </w:r>
      <w:r w:rsidRPr="00944C85">
        <w:rPr>
          <w:rFonts w:ascii="宋体" w:hAnsi="宋体" w:hint="eastAsia"/>
        </w:rPr>
        <w:t>解氧、pH</w:t>
      </w:r>
      <w:r>
        <w:rPr>
          <w:rFonts w:hint="eastAsia"/>
        </w:rPr>
        <w:t>、氨氮、水温等）、视频监控、自动投喂及增氧控制等功能的智能化管理系统。</w:t>
      </w:r>
    </w:p>
    <w:p w14:paraId="78C0E3A0" w14:textId="6FA891C6" w:rsidR="00944C85" w:rsidRDefault="00944C85" w:rsidP="00944C85">
      <w:pPr>
        <w:pStyle w:val="affd"/>
        <w:spacing w:before="156" w:after="156"/>
      </w:pPr>
      <w:bookmarkStart w:id="91" w:name="_Toc224578349"/>
      <w:bookmarkStart w:id="92" w:name="_Toc225759987"/>
      <w:r>
        <w:rPr>
          <w:rFonts w:hint="eastAsia"/>
        </w:rPr>
        <w:t>电力与防爆设施</w:t>
      </w:r>
      <w:bookmarkEnd w:id="91"/>
      <w:bookmarkEnd w:id="92"/>
    </w:p>
    <w:p w14:paraId="4D5D39D5" w14:textId="387C5380" w:rsidR="00944C85" w:rsidRDefault="00944C85" w:rsidP="00944C85">
      <w:pPr>
        <w:pStyle w:val="afffffffff1"/>
      </w:pPr>
      <w:r>
        <w:rPr>
          <w:rFonts w:hint="eastAsia"/>
        </w:rPr>
        <w:t>养殖设备的供电线路应与光伏直流、交流线路保持安全距离，并采取防水、防漏电保护措施。</w:t>
      </w:r>
    </w:p>
    <w:p w14:paraId="0C807773" w14:textId="3D2883CE" w:rsidR="00944C85" w:rsidRDefault="00944C85" w:rsidP="00944C85">
      <w:pPr>
        <w:pStyle w:val="afffffffff1"/>
      </w:pPr>
      <w:r>
        <w:rPr>
          <w:rFonts w:hint="eastAsia"/>
        </w:rPr>
        <w:t>在易产生可燃气体（如甲烷）的区域，电气设备应采用防爆型。</w:t>
      </w:r>
    </w:p>
    <w:p w14:paraId="70E29A12" w14:textId="3F80C950" w:rsidR="00944C85" w:rsidRDefault="00944C85" w:rsidP="00944C85">
      <w:pPr>
        <w:pStyle w:val="affd"/>
        <w:spacing w:before="156" w:after="156"/>
      </w:pPr>
      <w:bookmarkStart w:id="93" w:name="_Toc224578350"/>
      <w:bookmarkStart w:id="94" w:name="_Toc225759988"/>
      <w:r>
        <w:rPr>
          <w:rFonts w:hint="eastAsia"/>
        </w:rPr>
        <w:t>维护通道与安全设施</w:t>
      </w:r>
      <w:bookmarkEnd w:id="93"/>
      <w:bookmarkEnd w:id="94"/>
    </w:p>
    <w:p w14:paraId="47E28D66" w14:textId="12D0D796" w:rsidR="00944C85" w:rsidRDefault="00944C85" w:rsidP="00944C85">
      <w:pPr>
        <w:pStyle w:val="afffffffff1"/>
      </w:pPr>
      <w:r>
        <w:rPr>
          <w:rFonts w:hint="eastAsia"/>
        </w:rPr>
        <w:t>应设置连接岸边与养殖设施、以及设施之间的水上维护通道（如浮桥、栈道），通道宽度不宜小于0.8m，并设置防护栏杆。</w:t>
      </w:r>
    </w:p>
    <w:p w14:paraId="59575586" w14:textId="1FDC8F51" w:rsidR="00944C85" w:rsidRDefault="00944C85" w:rsidP="00944C85">
      <w:pPr>
        <w:pStyle w:val="afffffffff1"/>
      </w:pPr>
      <w:r>
        <w:rPr>
          <w:rFonts w:hint="eastAsia"/>
        </w:rPr>
        <w:t>应按GB 50987的要求配备消防器材、救生设备及安全警示标识。</w:t>
      </w:r>
    </w:p>
    <w:p w14:paraId="0678DCDC" w14:textId="18D21C3B" w:rsidR="00944C85" w:rsidRDefault="00944C85" w:rsidP="00944C85">
      <w:pPr>
        <w:pStyle w:val="affd"/>
        <w:spacing w:before="156" w:after="156"/>
      </w:pPr>
      <w:bookmarkStart w:id="95" w:name="_Toc224578351"/>
      <w:bookmarkStart w:id="96" w:name="_Toc225759989"/>
      <w:r>
        <w:rPr>
          <w:rFonts w:hint="eastAsia"/>
        </w:rPr>
        <w:t>验证方法</w:t>
      </w:r>
      <w:bookmarkEnd w:id="95"/>
      <w:bookmarkEnd w:id="96"/>
    </w:p>
    <w:p w14:paraId="65BD9BF7" w14:textId="18599A75" w:rsidR="00944C85" w:rsidRDefault="00944C85" w:rsidP="00944C85">
      <w:pPr>
        <w:pStyle w:val="afffffffff1"/>
      </w:pPr>
      <w:r>
        <w:rPr>
          <w:rFonts w:hint="eastAsia"/>
        </w:rPr>
        <w:t>使用接地电阻测试仪（如ZC-8型），按GB/T 17949.1规定，采用三极法测量接地装置工频接地电阻，测试点不少于3处，取最大值。</w:t>
      </w:r>
    </w:p>
    <w:p w14:paraId="36154DD7" w14:textId="36F9D481" w:rsidR="00944C85" w:rsidRDefault="00944C85" w:rsidP="00944C85">
      <w:pPr>
        <w:pStyle w:val="afffffffff1"/>
      </w:pPr>
      <w:r>
        <w:rPr>
          <w:rFonts w:hint="eastAsia"/>
        </w:rPr>
        <w:t>在光伏阵列运行状态下，使用电磁辐射分析仪（如Narda EHP-50F），测量组件下方1.5m高度处的电场强度（V/m）和磁场强度（A/m），频率范围30MHz～3GHz，与GB 8702《电磁环境控制限值》限值对比。</w:t>
      </w:r>
    </w:p>
    <w:p w14:paraId="6A57F54A" w14:textId="0B257B01" w:rsidR="00944C85" w:rsidRDefault="00944C85" w:rsidP="00944C85">
      <w:pPr>
        <w:pStyle w:val="afffffffff1"/>
      </w:pPr>
      <w:r>
        <w:rPr>
          <w:rFonts w:hint="eastAsia"/>
        </w:rPr>
        <w:t>施工期及运行初期，采集水样，检测铅、镉、汞、多环芳烃等特征污染物，方法按HJ 700、HJ 765执行；核查施工日志、材料进场记录，确认无有毒材料使用；检查沉淀池、防尘网等水保设施运行情况。</w:t>
      </w:r>
    </w:p>
    <w:p w14:paraId="646428A1" w14:textId="5B209691" w:rsidR="00944C85" w:rsidRDefault="00944C85" w:rsidP="00944C85">
      <w:pPr>
        <w:pStyle w:val="affc"/>
        <w:spacing w:before="312" w:after="312"/>
      </w:pPr>
      <w:bookmarkStart w:id="97" w:name="_Toc224578352"/>
      <w:bookmarkStart w:id="98" w:name="_Toc225759990"/>
      <w:r>
        <w:rPr>
          <w:rFonts w:hint="eastAsia"/>
        </w:rPr>
        <w:lastRenderedPageBreak/>
        <w:t>施工与验收</w:t>
      </w:r>
      <w:bookmarkEnd w:id="97"/>
      <w:bookmarkEnd w:id="98"/>
    </w:p>
    <w:p w14:paraId="4BBDFFDA" w14:textId="5EBB03D7" w:rsidR="00944C85" w:rsidRDefault="00944C85" w:rsidP="00944C85">
      <w:pPr>
        <w:pStyle w:val="affd"/>
        <w:spacing w:before="156" w:after="156"/>
      </w:pPr>
      <w:bookmarkStart w:id="99" w:name="_Toc224578353"/>
      <w:bookmarkStart w:id="100" w:name="_Toc225759991"/>
      <w:r>
        <w:rPr>
          <w:rFonts w:hint="eastAsia"/>
        </w:rPr>
        <w:t>施工准备</w:t>
      </w:r>
      <w:bookmarkEnd w:id="99"/>
      <w:bookmarkEnd w:id="100"/>
    </w:p>
    <w:p w14:paraId="7F3D0A02" w14:textId="107F5914" w:rsidR="00944C85" w:rsidRDefault="00944C85" w:rsidP="00944C85">
      <w:pPr>
        <w:pStyle w:val="afffffffff1"/>
      </w:pPr>
      <w:r>
        <w:rPr>
          <w:rFonts w:hint="eastAsia"/>
        </w:rPr>
        <w:t>施工前应编制专项施工方案，明确施工工艺、进度计划及安全环保措施。</w:t>
      </w:r>
    </w:p>
    <w:p w14:paraId="63B5F7FE" w14:textId="3CC562EF" w:rsidR="00944C85" w:rsidRDefault="00944C85" w:rsidP="00944C85">
      <w:pPr>
        <w:pStyle w:val="afffffffff1"/>
      </w:pPr>
      <w:r>
        <w:rPr>
          <w:rFonts w:hint="eastAsia"/>
        </w:rPr>
        <w:t>对进场的材料、设备应进行检验，合格后方可使用。</w:t>
      </w:r>
    </w:p>
    <w:p w14:paraId="0C37CCA7" w14:textId="36F9E317" w:rsidR="00944C85" w:rsidRDefault="00944C85" w:rsidP="00944C85">
      <w:pPr>
        <w:pStyle w:val="affd"/>
        <w:spacing w:before="156" w:after="156"/>
      </w:pPr>
      <w:bookmarkStart w:id="101" w:name="_Toc224578354"/>
      <w:bookmarkStart w:id="102" w:name="_Toc225759992"/>
      <w:r>
        <w:rPr>
          <w:rFonts w:hint="eastAsia"/>
        </w:rPr>
        <w:t>施工过程</w:t>
      </w:r>
      <w:bookmarkEnd w:id="101"/>
      <w:bookmarkEnd w:id="102"/>
    </w:p>
    <w:p w14:paraId="39F0A62C" w14:textId="13E53A08" w:rsidR="00944C85" w:rsidRDefault="00944C85" w:rsidP="00944C85">
      <w:pPr>
        <w:pStyle w:val="afffffffff1"/>
      </w:pPr>
      <w:r>
        <w:rPr>
          <w:rFonts w:hint="eastAsia"/>
        </w:rPr>
        <w:t>桩基施工应符合相关地基与基础工程施工质量验收规范，确保承载力满足设计要求。</w:t>
      </w:r>
    </w:p>
    <w:p w14:paraId="6023AB5E" w14:textId="45D578AA" w:rsidR="00944C85" w:rsidRDefault="00944C85" w:rsidP="00944C85">
      <w:pPr>
        <w:pStyle w:val="afffffffff1"/>
      </w:pPr>
      <w:r>
        <w:rPr>
          <w:rFonts w:hint="eastAsia"/>
        </w:rPr>
        <w:t>钢结构安装应符合GB 50205的规定，焊接质量、防腐涂层厚度等应满足设计要求。</w:t>
      </w:r>
    </w:p>
    <w:p w14:paraId="3069C056" w14:textId="60FAAE42" w:rsidR="00944C85" w:rsidRDefault="00944C85" w:rsidP="00944C85">
      <w:pPr>
        <w:pStyle w:val="afffffffff1"/>
      </w:pPr>
      <w:r>
        <w:rPr>
          <w:rFonts w:hint="eastAsia"/>
        </w:rPr>
        <w:t>水上作业应遵守安全操作规程，配备必要的安全防护装备。</w:t>
      </w:r>
    </w:p>
    <w:p w14:paraId="6FEA7AA4" w14:textId="19682DFC" w:rsidR="000C65D6" w:rsidRDefault="000C65D6" w:rsidP="000C65D6">
      <w:pPr>
        <w:pStyle w:val="afffffffff1"/>
        <w:rPr>
          <w:rFonts w:hint="eastAsia"/>
        </w:rPr>
      </w:pPr>
      <w:r>
        <w:rPr>
          <w:rFonts w:hint="eastAsia"/>
        </w:rPr>
        <w:t>宜</w:t>
      </w:r>
      <w:r>
        <w:rPr>
          <w:rFonts w:hint="eastAsia"/>
        </w:rPr>
        <w:t>绘制光伏渔业设施布局图（</w:t>
      </w:r>
      <w:r>
        <w:rPr>
          <w:rFonts w:hint="eastAsia"/>
        </w:rPr>
        <w:t>参</w:t>
      </w:r>
      <w:r>
        <w:rPr>
          <w:rFonts w:hint="eastAsia"/>
        </w:rPr>
        <w:t xml:space="preserve">见附录A），展示以下内容： </w:t>
      </w:r>
    </w:p>
    <w:p w14:paraId="116FD514" w14:textId="77777777" w:rsidR="000C65D6" w:rsidRDefault="000C65D6" w:rsidP="000C65D6">
      <w:pPr>
        <w:pStyle w:val="af2"/>
        <w:rPr>
          <w:rFonts w:hint="eastAsia"/>
        </w:rPr>
      </w:pPr>
      <w:r>
        <w:rPr>
          <w:rFonts w:hint="eastAsia"/>
        </w:rPr>
        <w:t>光伏板阵列、桩基与水面的相对位置；</w:t>
      </w:r>
    </w:p>
    <w:p w14:paraId="0A4E0F40" w14:textId="77777777" w:rsidR="000C65D6" w:rsidRDefault="000C65D6" w:rsidP="000C65D6">
      <w:pPr>
        <w:pStyle w:val="af2"/>
        <w:rPr>
          <w:rFonts w:hint="eastAsia"/>
        </w:rPr>
      </w:pPr>
      <w:r>
        <w:rPr>
          <w:rFonts w:hint="eastAsia"/>
        </w:rPr>
        <w:t>流水槽、圈养桶在光伏水域中的布局；</w:t>
      </w:r>
    </w:p>
    <w:p w14:paraId="6FABB974" w14:textId="77777777" w:rsidR="000C65D6" w:rsidRDefault="000C65D6" w:rsidP="000C65D6">
      <w:pPr>
        <w:pStyle w:val="af2"/>
        <w:rPr>
          <w:rFonts w:hint="eastAsia"/>
        </w:rPr>
      </w:pPr>
      <w:r>
        <w:rPr>
          <w:rFonts w:hint="eastAsia"/>
        </w:rPr>
        <w:t>增氧机、投饵机、水质监测探头的典型位置；</w:t>
      </w:r>
    </w:p>
    <w:p w14:paraId="29F6819E" w14:textId="77777777" w:rsidR="000C65D6" w:rsidRDefault="000C65D6" w:rsidP="000C65D6">
      <w:pPr>
        <w:pStyle w:val="af2"/>
        <w:rPr>
          <w:rFonts w:hint="eastAsia"/>
        </w:rPr>
      </w:pPr>
      <w:r>
        <w:rPr>
          <w:rFonts w:hint="eastAsia"/>
        </w:rPr>
        <w:t>浮桥/栈道等维护通道的走向；</w:t>
      </w:r>
    </w:p>
    <w:p w14:paraId="70D74238" w14:textId="77777777" w:rsidR="000C65D6" w:rsidRDefault="000C65D6" w:rsidP="000C65D6">
      <w:pPr>
        <w:pStyle w:val="af2"/>
        <w:rPr>
          <w:rFonts w:hint="eastAsia"/>
        </w:rPr>
      </w:pPr>
      <w:r>
        <w:rPr>
          <w:rFonts w:hint="eastAsia"/>
        </w:rPr>
        <w:t>电气管线的敷设路径；</w:t>
      </w:r>
    </w:p>
    <w:p w14:paraId="12B77908" w14:textId="241B5EB9" w:rsidR="000C65D6" w:rsidRPr="00944C85" w:rsidRDefault="000C65D6" w:rsidP="000C65D6">
      <w:pPr>
        <w:pStyle w:val="af2"/>
        <w:rPr>
          <w:rFonts w:hint="eastAsia"/>
        </w:rPr>
      </w:pPr>
      <w:r>
        <w:rPr>
          <w:rFonts w:hint="eastAsia"/>
        </w:rPr>
        <w:t>关键尺寸标注：如光伏板高度、阵列间距、设施与桩基间距等。</w:t>
      </w:r>
    </w:p>
    <w:p w14:paraId="695D64ED" w14:textId="440F2582" w:rsidR="002A1260" w:rsidRDefault="00944C85" w:rsidP="00944C85">
      <w:pPr>
        <w:pStyle w:val="affd"/>
        <w:spacing w:before="156" w:after="156"/>
      </w:pPr>
      <w:bookmarkStart w:id="103" w:name="_Toc224578355"/>
      <w:bookmarkStart w:id="104" w:name="_Toc225759993"/>
      <w:r>
        <w:rPr>
          <w:rFonts w:hint="eastAsia"/>
        </w:rPr>
        <w:t>工程验收</w:t>
      </w:r>
      <w:bookmarkEnd w:id="103"/>
      <w:bookmarkEnd w:id="104"/>
    </w:p>
    <w:p w14:paraId="56460B41" w14:textId="247A5B0B" w:rsidR="00944C85" w:rsidRDefault="00944C85" w:rsidP="00944C85">
      <w:pPr>
        <w:pStyle w:val="afffffffff1"/>
      </w:pPr>
      <w:r>
        <w:rPr>
          <w:rFonts w:hint="eastAsia"/>
        </w:rPr>
        <w:t>工程完工后，应按相关标准组织验收。</w:t>
      </w:r>
    </w:p>
    <w:p w14:paraId="582AAF41" w14:textId="3639104A" w:rsidR="00944C85" w:rsidRDefault="00944C85" w:rsidP="00944C85">
      <w:pPr>
        <w:pStyle w:val="afffffffff1"/>
      </w:pPr>
      <w:r>
        <w:rPr>
          <w:rFonts w:hint="eastAsia"/>
        </w:rPr>
        <w:t>验收内容应包括：资料审查（设计文件、施工记录、材料检验报告等）、实体检查（结构尺寸、安装高度、间距、防腐、接地、设备运行等）及功能测试（增氧、监控、电力系统等）。</w:t>
      </w:r>
    </w:p>
    <w:p w14:paraId="78922701" w14:textId="1FDC71F7" w:rsidR="00944C85" w:rsidRDefault="00944C85" w:rsidP="00944C85">
      <w:pPr>
        <w:pStyle w:val="afffffffff1"/>
      </w:pPr>
      <w:r>
        <w:rPr>
          <w:rFonts w:hint="eastAsia"/>
        </w:rPr>
        <w:t>验收合格后，方可投入运行。</w:t>
      </w:r>
    </w:p>
    <w:p w14:paraId="29700A99" w14:textId="77777777" w:rsidR="00944C85" w:rsidRPr="00944C85" w:rsidRDefault="00944C85" w:rsidP="00944C85">
      <w:pPr>
        <w:pStyle w:val="affffb"/>
        <w:ind w:firstLine="420"/>
      </w:pPr>
    </w:p>
    <w:p w14:paraId="3EF5B516" w14:textId="77777777" w:rsidR="001D212F" w:rsidRPr="009F1708" w:rsidRDefault="001D212F" w:rsidP="00E60C63">
      <w:pPr>
        <w:pStyle w:val="affffb"/>
        <w:ind w:firstLine="420"/>
      </w:pPr>
    </w:p>
    <w:p w14:paraId="7330D06D" w14:textId="77777777" w:rsidR="00CD561D" w:rsidRDefault="00CD561D" w:rsidP="00CD561D">
      <w:pPr>
        <w:pStyle w:val="affffb"/>
        <w:ind w:firstLine="420"/>
      </w:pPr>
    </w:p>
    <w:p w14:paraId="32B8D1B8" w14:textId="77777777" w:rsidR="00834973" w:rsidRDefault="00834973" w:rsidP="00CD561D">
      <w:pPr>
        <w:pStyle w:val="affffb"/>
        <w:ind w:firstLine="420"/>
      </w:pPr>
    </w:p>
    <w:p w14:paraId="77525DE0" w14:textId="77777777" w:rsidR="00834973" w:rsidRDefault="00834973" w:rsidP="00CD561D">
      <w:pPr>
        <w:pStyle w:val="affffb"/>
        <w:ind w:firstLine="420"/>
      </w:pPr>
    </w:p>
    <w:p w14:paraId="2DE85901" w14:textId="77777777" w:rsidR="00834973" w:rsidRDefault="00834973" w:rsidP="00CD561D">
      <w:pPr>
        <w:pStyle w:val="affffb"/>
        <w:ind w:firstLine="420"/>
      </w:pPr>
    </w:p>
    <w:p w14:paraId="45AB544E" w14:textId="77777777" w:rsidR="00834973" w:rsidRDefault="00834973" w:rsidP="00CD561D">
      <w:pPr>
        <w:pStyle w:val="affffb"/>
        <w:ind w:firstLine="420"/>
      </w:pPr>
    </w:p>
    <w:p w14:paraId="58CDFF1D" w14:textId="77777777" w:rsidR="00834973" w:rsidRDefault="00834973" w:rsidP="00CD561D">
      <w:pPr>
        <w:pStyle w:val="affffb"/>
        <w:ind w:firstLine="420"/>
      </w:pPr>
    </w:p>
    <w:p w14:paraId="71C0E003" w14:textId="77777777" w:rsidR="00834973" w:rsidRDefault="00834973" w:rsidP="00CD561D">
      <w:pPr>
        <w:pStyle w:val="affffb"/>
        <w:ind w:firstLine="420"/>
      </w:pPr>
    </w:p>
    <w:p w14:paraId="0F5EC330" w14:textId="77777777" w:rsidR="00834973" w:rsidRDefault="00834973" w:rsidP="00CD561D">
      <w:pPr>
        <w:pStyle w:val="affffb"/>
        <w:ind w:firstLine="420"/>
      </w:pPr>
    </w:p>
    <w:p w14:paraId="4172B1B9" w14:textId="77777777" w:rsidR="00834973" w:rsidRDefault="00834973" w:rsidP="00CD561D">
      <w:pPr>
        <w:pStyle w:val="affffb"/>
        <w:ind w:firstLine="420"/>
      </w:pPr>
    </w:p>
    <w:p w14:paraId="6818E344" w14:textId="77777777" w:rsidR="00834973" w:rsidRDefault="00834973" w:rsidP="00CD561D">
      <w:pPr>
        <w:pStyle w:val="affffb"/>
        <w:ind w:firstLine="420"/>
      </w:pPr>
    </w:p>
    <w:p w14:paraId="1DD39879" w14:textId="77777777" w:rsidR="00834973" w:rsidRDefault="00834973" w:rsidP="00CD561D">
      <w:pPr>
        <w:pStyle w:val="affffb"/>
        <w:ind w:firstLine="420"/>
      </w:pPr>
    </w:p>
    <w:p w14:paraId="598D1B98" w14:textId="77777777" w:rsidR="00834973" w:rsidRDefault="00834973" w:rsidP="00CD561D">
      <w:pPr>
        <w:pStyle w:val="affffb"/>
        <w:ind w:firstLine="420"/>
      </w:pPr>
    </w:p>
    <w:p w14:paraId="1568748E" w14:textId="77777777" w:rsidR="00CD561D" w:rsidRDefault="00CD561D" w:rsidP="009F1708">
      <w:pPr>
        <w:pStyle w:val="affffb"/>
        <w:ind w:firstLine="420"/>
      </w:pPr>
    </w:p>
    <w:p w14:paraId="5AECF74C" w14:textId="77777777" w:rsidR="00944C85" w:rsidRDefault="00944C85" w:rsidP="009F1708">
      <w:pPr>
        <w:pStyle w:val="affffb"/>
        <w:ind w:firstLine="420"/>
        <w:sectPr w:rsidR="00944C85" w:rsidSect="007A3918">
          <w:pgSz w:w="11906" w:h="16838" w:code="9"/>
          <w:pgMar w:top="1928" w:right="1134" w:bottom="1134" w:left="1134" w:header="1418" w:footer="1134" w:gutter="284"/>
          <w:pgNumType w:start="1"/>
          <w:cols w:space="425"/>
          <w:formProt w:val="0"/>
          <w:docGrid w:type="lines" w:linePitch="312"/>
        </w:sectPr>
      </w:pPr>
    </w:p>
    <w:p w14:paraId="4B4FF361" w14:textId="77777777" w:rsidR="00944C85" w:rsidRDefault="00944C85" w:rsidP="00944C85">
      <w:pPr>
        <w:pStyle w:val="af8"/>
        <w:rPr>
          <w:rFonts w:hint="eastAsia"/>
          <w:vanish w:val="0"/>
        </w:rPr>
      </w:pPr>
      <w:bookmarkStart w:id="105" w:name="BookMark5"/>
      <w:bookmarkEnd w:id="26"/>
    </w:p>
    <w:p w14:paraId="4E4E23D3" w14:textId="77777777" w:rsidR="00944C85" w:rsidRDefault="00944C85" w:rsidP="00944C85">
      <w:pPr>
        <w:pStyle w:val="afe"/>
        <w:rPr>
          <w:vanish w:val="0"/>
        </w:rPr>
      </w:pPr>
    </w:p>
    <w:p w14:paraId="61FC99D0" w14:textId="726F911C" w:rsidR="00944C85" w:rsidRDefault="00944C85" w:rsidP="00944C85">
      <w:pPr>
        <w:pStyle w:val="aff3"/>
        <w:spacing w:after="156"/>
      </w:pPr>
      <w:r>
        <w:br/>
      </w:r>
      <w:bookmarkStart w:id="106" w:name="_Toc224578356"/>
      <w:bookmarkStart w:id="107" w:name="_Toc225759994"/>
      <w:r>
        <w:rPr>
          <w:rFonts w:hint="eastAsia"/>
        </w:rPr>
        <w:t>（</w:t>
      </w:r>
      <w:r w:rsidR="000C65D6">
        <w:rPr>
          <w:rFonts w:hint="eastAsia"/>
        </w:rPr>
        <w:t>资料</w:t>
      </w:r>
      <w:r>
        <w:rPr>
          <w:rFonts w:hint="eastAsia"/>
        </w:rPr>
        <w:t>性）</w:t>
      </w:r>
      <w:r>
        <w:br/>
      </w:r>
      <w:r>
        <w:rPr>
          <w:rFonts w:hint="eastAsia"/>
        </w:rPr>
        <w:t>光伏渔业设施布局图示例</w:t>
      </w:r>
      <w:bookmarkEnd w:id="106"/>
      <w:bookmarkEnd w:id="107"/>
    </w:p>
    <w:p w14:paraId="40A8AFCE" w14:textId="1478FA56" w:rsidR="000C65D6" w:rsidRPr="00FC27B1" w:rsidRDefault="000C65D6" w:rsidP="000C65D6">
      <w:pPr>
        <w:pStyle w:val="affffb"/>
        <w:ind w:firstLine="420"/>
        <w:rPr>
          <w:rFonts w:hint="eastAsia"/>
        </w:rPr>
      </w:pPr>
      <w:r w:rsidRPr="00FC27B1">
        <w:rPr>
          <w:rFonts w:hint="eastAsia"/>
        </w:rPr>
        <w:t>光伏渔业设施布局图</w:t>
      </w:r>
      <w:r>
        <w:rPr>
          <w:rFonts w:hint="eastAsia"/>
        </w:rPr>
        <w:t>见图</w:t>
      </w:r>
      <w:r>
        <w:rPr>
          <w:rFonts w:hint="eastAsia"/>
        </w:rPr>
        <w:t>A.1</w:t>
      </w:r>
      <w:r>
        <w:rPr>
          <w:rFonts w:hint="eastAsia"/>
        </w:rPr>
        <w:t>。</w:t>
      </w:r>
    </w:p>
    <w:p w14:paraId="55C23992" w14:textId="085D54D4" w:rsidR="00944C85" w:rsidRDefault="000C65D6" w:rsidP="008B2E53">
      <w:pPr>
        <w:pStyle w:val="affffb"/>
        <w:ind w:firstLineChars="0" w:firstLine="0"/>
        <w:jc w:val="center"/>
      </w:pPr>
      <w:r>
        <w:drawing>
          <wp:inline distT="0" distB="0" distL="0" distR="0" wp14:anchorId="7F8BEC87" wp14:editId="48CF7C19">
            <wp:extent cx="6197490" cy="3391592"/>
            <wp:effectExtent l="0" t="0" r="0" b="0"/>
            <wp:docPr id="2143412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12063" name=""/>
                    <pic:cNvPicPr/>
                  </pic:nvPicPr>
                  <pic:blipFill>
                    <a:blip r:embed="rId18"/>
                    <a:stretch>
                      <a:fillRect/>
                    </a:stretch>
                  </pic:blipFill>
                  <pic:spPr>
                    <a:xfrm>
                      <a:off x="0" y="0"/>
                      <a:ext cx="6198942" cy="3392387"/>
                    </a:xfrm>
                    <a:prstGeom prst="rect">
                      <a:avLst/>
                    </a:prstGeom>
                  </pic:spPr>
                </pic:pic>
              </a:graphicData>
            </a:graphic>
          </wp:inline>
        </w:drawing>
      </w:r>
    </w:p>
    <w:p w14:paraId="1E2132F3" w14:textId="001A4981" w:rsidR="000C65D6" w:rsidRDefault="000C65D6" w:rsidP="000C65D6">
      <w:pPr>
        <w:pStyle w:val="affffb"/>
        <w:ind w:firstLine="420"/>
        <w:jc w:val="center"/>
        <w:rPr>
          <w:rFonts w:ascii="黑体" w:eastAsia="黑体"/>
        </w:rPr>
      </w:pPr>
      <w:r w:rsidRPr="000C65D6">
        <w:rPr>
          <w:rFonts w:ascii="黑体" w:eastAsia="黑体" w:hint="eastAsia"/>
        </w:rPr>
        <w:t>光伏渔业设施布局图</w:t>
      </w:r>
    </w:p>
    <w:p w14:paraId="3153832D" w14:textId="67A1AE9C" w:rsidR="000C65D6" w:rsidRPr="000C65D6" w:rsidRDefault="000C65D6" w:rsidP="000C65D6">
      <w:pPr>
        <w:pStyle w:val="affffb"/>
        <w:ind w:firstLineChars="0" w:firstLine="0"/>
        <w:jc w:val="center"/>
        <w:rPr>
          <w:rFonts w:ascii="黑体" w:eastAsia="黑体" w:hint="eastAsia"/>
        </w:rPr>
      </w:pPr>
      <w:bookmarkStart w:id="108" w:name="BookMark8"/>
      <w:bookmarkEnd w:id="105"/>
      <w:r>
        <w:rPr>
          <w:rFonts w:ascii="黑体" w:eastAsia="黑体" w:hint="eastAsia"/>
        </w:rPr>
        <w:drawing>
          <wp:inline distT="0" distB="0" distL="0" distR="0" wp14:anchorId="40B477A1" wp14:editId="6EC700D8">
            <wp:extent cx="1485900" cy="317500"/>
            <wp:effectExtent l="0" t="0" r="0" b="6350"/>
            <wp:docPr id="212258630" name="图片 3"/>
            <wp:cNvGraphicFramePr/>
            <a:graphic xmlns:a="http://schemas.openxmlformats.org/drawingml/2006/main">
              <a:graphicData uri="http://schemas.openxmlformats.org/drawingml/2006/picture">
                <pic:pic xmlns:pic="http://schemas.openxmlformats.org/drawingml/2006/picture">
                  <pic:nvPicPr>
                    <pic:cNvPr id="212258630"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rsidR="000C65D6" w:rsidRPr="000C65D6" w:rsidSect="00944C85">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942F" w14:textId="77777777" w:rsidR="00633594" w:rsidRDefault="00633594" w:rsidP="00D86DB7">
      <w:r>
        <w:separator/>
      </w:r>
    </w:p>
    <w:p w14:paraId="5857C037" w14:textId="77777777" w:rsidR="00633594" w:rsidRDefault="00633594"/>
    <w:p w14:paraId="3975E276" w14:textId="77777777" w:rsidR="00633594" w:rsidRDefault="00633594"/>
  </w:endnote>
  <w:endnote w:type="continuationSeparator" w:id="0">
    <w:p w14:paraId="3E6DC73B" w14:textId="77777777" w:rsidR="00633594" w:rsidRDefault="00633594" w:rsidP="00D86DB7">
      <w:r>
        <w:continuationSeparator/>
      </w:r>
    </w:p>
    <w:p w14:paraId="1480FF93" w14:textId="77777777" w:rsidR="00633594" w:rsidRDefault="00633594"/>
    <w:p w14:paraId="33D9556A" w14:textId="77777777" w:rsidR="00633594" w:rsidRDefault="00633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266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66FE" w14:textId="77777777" w:rsidR="009F1708" w:rsidRDefault="009F170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A454"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262F"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5902" w14:textId="77777777" w:rsidR="00633594" w:rsidRDefault="00633594" w:rsidP="00D86DB7">
      <w:r>
        <w:separator/>
      </w:r>
    </w:p>
  </w:footnote>
  <w:footnote w:type="continuationSeparator" w:id="0">
    <w:p w14:paraId="52367D9E" w14:textId="77777777" w:rsidR="00633594" w:rsidRDefault="00633594" w:rsidP="00D86DB7">
      <w:r>
        <w:continuationSeparator/>
      </w:r>
    </w:p>
    <w:p w14:paraId="0F7E01B3" w14:textId="77777777" w:rsidR="00633594" w:rsidRDefault="00633594"/>
    <w:p w14:paraId="7013E7B2" w14:textId="77777777" w:rsidR="00633594" w:rsidRDefault="00633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4473" w14:textId="77777777" w:rsidR="009F1708" w:rsidRDefault="009F170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A78E"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F90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A448"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9F1708">
      <w:rPr>
        <w:noProof/>
        <w:lang w:val="fr-FR"/>
      </w:rPr>
      <w:t>DBXX/T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AE30" w14:textId="55B46DB8"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C65D6">
      <w:rPr>
        <w:rFonts w:hint="eastAsia"/>
      </w:rPr>
      <w:t>DB43/T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D9BA4410"/>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439062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0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5D6"/>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594"/>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609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E53"/>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4C85"/>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708"/>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0CF3"/>
    <w:rsid w:val="00C92D03"/>
    <w:rsid w:val="00C9319C"/>
    <w:rsid w:val="00C9435D"/>
    <w:rsid w:val="00C94DF2"/>
    <w:rsid w:val="00C96741"/>
    <w:rsid w:val="00C96F6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27C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E5E"/>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3F0"/>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8DFD4"/>
  <w15:docId w15:val="{980DC63F-AC4E-4FD0-B7DE-E9E0E42B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DA01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qFormat/>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qFormat/>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qFormat/>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qFormat/>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qFormat/>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DA016E"/>
    <w:rPr>
      <w:rFonts w:ascii="Times New Roman"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style>
  <w:style w:type="paragraph" w:customStyle="1" w:styleId="20">
    <w:name w:val="标准文件_一级项2"/>
    <w:basedOn w:val="affffb"/>
    <w:qFormat/>
    <w:rsid w:val="009B46F9"/>
    <w:pPr>
      <w:numPr>
        <w:numId w:val="17"/>
      </w:numPr>
      <w:spacing w:line="300" w:lineRule="exact"/>
      <w:ind w:firstLineChars="0"/>
    </w:p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2EBB68345C49CDAF9567DAAD678428"/>
        <w:category>
          <w:name w:val="常规"/>
          <w:gallery w:val="placeholder"/>
        </w:category>
        <w:types>
          <w:type w:val="bbPlcHdr"/>
        </w:types>
        <w:behaviors>
          <w:behavior w:val="content"/>
        </w:behaviors>
        <w:guid w:val="{DA032F32-74E0-4CA5-A0BF-85F98D87EFAE}"/>
      </w:docPartPr>
      <w:docPartBody>
        <w:p w:rsidR="005E21E1" w:rsidRDefault="00000000">
          <w:pPr>
            <w:pStyle w:val="452EBB68345C49CDAF9567DAAD678428"/>
            <w:rPr>
              <w:rFonts w:hint="eastAsia"/>
            </w:rPr>
          </w:pPr>
          <w:r w:rsidRPr="00751A05">
            <w:rPr>
              <w:rStyle w:val="a3"/>
              <w:rFonts w:hint="eastAsia"/>
            </w:rPr>
            <w:t>单击或点击此处输入文字。</w:t>
          </w:r>
        </w:p>
      </w:docPartBody>
    </w:docPart>
    <w:docPart>
      <w:docPartPr>
        <w:name w:val="B3C7AE69A7F54585BAFC420B25863FA3"/>
        <w:category>
          <w:name w:val="常规"/>
          <w:gallery w:val="placeholder"/>
        </w:category>
        <w:types>
          <w:type w:val="bbPlcHdr"/>
        </w:types>
        <w:behaviors>
          <w:behavior w:val="content"/>
        </w:behaviors>
        <w:guid w:val="{47398C86-DD10-47AB-BB7F-BAA425F54043}"/>
      </w:docPartPr>
      <w:docPartBody>
        <w:p w:rsidR="005E21E1" w:rsidRDefault="00000000">
          <w:pPr>
            <w:pStyle w:val="B3C7AE69A7F54585BAFC420B25863FA3"/>
            <w:rPr>
              <w:rFonts w:hint="eastAsia"/>
            </w:rPr>
          </w:pPr>
          <w:r w:rsidRPr="00FB6243">
            <w:rPr>
              <w:rStyle w:val="a3"/>
              <w:rFonts w:hint="eastAsia"/>
            </w:rPr>
            <w:t>选择一项。</w:t>
          </w:r>
        </w:p>
      </w:docPartBody>
    </w:docPart>
    <w:docPart>
      <w:docPartPr>
        <w:name w:val="157CB3F27A544BEBA10B0A9A487F792A"/>
        <w:category>
          <w:name w:val="常规"/>
          <w:gallery w:val="placeholder"/>
        </w:category>
        <w:types>
          <w:type w:val="bbPlcHdr"/>
        </w:types>
        <w:behaviors>
          <w:behavior w:val="content"/>
        </w:behaviors>
        <w:guid w:val="{CFA3DD30-7FDF-4635-AA51-7182F95EB273}"/>
      </w:docPartPr>
      <w:docPartBody>
        <w:p w:rsidR="005E21E1" w:rsidRDefault="00000000">
          <w:pPr>
            <w:pStyle w:val="157CB3F27A544BEBA10B0A9A487F792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82"/>
    <w:rsid w:val="00012A33"/>
    <w:rsid w:val="002F7952"/>
    <w:rsid w:val="005E21E1"/>
    <w:rsid w:val="008F1D82"/>
    <w:rsid w:val="00E81E5E"/>
    <w:rsid w:val="00EF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52EBB68345C49CDAF9567DAAD678428">
    <w:name w:val="452EBB68345C49CDAF9567DAAD678428"/>
    <w:pPr>
      <w:widowControl w:val="0"/>
    </w:pPr>
  </w:style>
  <w:style w:type="paragraph" w:customStyle="1" w:styleId="B3C7AE69A7F54585BAFC420B25863FA3">
    <w:name w:val="B3C7AE69A7F54585BAFC420B25863FA3"/>
    <w:pPr>
      <w:widowControl w:val="0"/>
    </w:pPr>
  </w:style>
  <w:style w:type="paragraph" w:customStyle="1" w:styleId="157CB3F27A544BEBA10B0A9A487F792A">
    <w:name w:val="157CB3F27A544BEBA10B0A9A487F792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9</Pages>
  <Words>3005</Words>
  <Characters>3546</Characters>
  <Application>Microsoft Office Word</Application>
  <DocSecurity>0</DocSecurity>
  <Lines>221</Lines>
  <Paragraphs>233</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123</cp:lastModifiedBy>
  <cp:revision>2</cp:revision>
  <cp:lastPrinted>2020-08-30T10:00:00Z</cp:lastPrinted>
  <dcterms:created xsi:type="dcterms:W3CDTF">2026-03-30T02:46:00Z</dcterms:created>
  <dcterms:modified xsi:type="dcterms:W3CDTF">2026-03-30T02:46:00Z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