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5" w:lineRule="exact"/>
        <w:ind w:right="840" w:rightChars="400"/>
        <w:rPr>
          <w:rFonts w:hint="eastAsia"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附件</w:t>
      </w:r>
    </w:p>
    <w:p>
      <w:pPr>
        <w:spacing w:line="240" w:lineRule="exact"/>
        <w:ind w:right="840" w:rightChars="4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sz w:val="44"/>
          <w:szCs w:val="44"/>
        </w:rPr>
        <w:t>202</w:t>
      </w:r>
      <w:r>
        <w:rPr>
          <w:rFonts w:hint="default" w:ascii="Times New Roman" w:hAnsi="Times New Roman" w:eastAsia="方正小标宋_GBK"/>
          <w:sz w:val="44"/>
          <w:szCs w:val="44"/>
          <w:lang w:val="en"/>
        </w:rPr>
        <w:t>6</w:t>
      </w:r>
      <w:r>
        <w:rPr>
          <w:rFonts w:hint="eastAsia" w:ascii="Times New Roman" w:hAnsi="Times New Roman" w:eastAsia="方正小标宋_GBK"/>
          <w:sz w:val="44"/>
          <w:szCs w:val="44"/>
        </w:rPr>
        <w:t>年第1批地方标准修订项目立项计划表</w:t>
      </w:r>
      <w:bookmarkEnd w:id="0"/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仿宋_GBK" w:hAnsi="方正仿宋_GBK" w:eastAsia="方正仿宋_GBK" w:cs="方正仿宋_GBK"/>
          <w:i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6"/>
        <w:tblW w:w="14173" w:type="dxa"/>
        <w:jc w:val="center"/>
        <w:tblInd w:w="-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02"/>
        <w:gridCol w:w="2800"/>
        <w:gridCol w:w="2322"/>
        <w:gridCol w:w="2322"/>
        <w:gridCol w:w="2514"/>
        <w:gridCol w:w="991"/>
        <w:gridCol w:w="2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01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行业主管部门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技术归口单位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计划周期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被修订标准编号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校外托管机构等级评定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湖南贝尔安亲云教育有限公司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湖南省商务厅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湖南省商务厅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12个月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DB43/T 1688-2019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湘菜产业化标准体系构架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湖南省食品质量安全技术协会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湖南省商务厅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湖南省湘菜（预制菜）产业链标准化技术委员会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12个月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DB43/T 808-2013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01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动物产地检疫申报点建设与管理规范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长沙市动物疫病预防控制中心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12个月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DB43/T 525-2010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01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动物防疫样品采集技术规范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长沙市动物疫病预防控制中心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湖南省农业标准化技术委员会 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12个月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DB43/T 426-2009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01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张家界莓茶加工技术规程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张家界市质量计量检验检测中心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12个月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DB43/T 1850-2020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01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张家界莓茶种植技术规程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张家界市农业科学技术研究所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12个月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DB43/T 1851-2020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01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无籽西瓜栽培技术规范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邵阳市农业科学研究院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12个月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DB43/T 169-2002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01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玉竹栽培技术规程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邵阳市农业科学研究院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12个月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DB43/T 394-2008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01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龙牙百合栽培技术规程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邵阳市农业科学研究院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湖南省农业农村厅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湖南省农业标准化技术委员会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12个月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DB43/T 392-2008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1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兔眼蓝莓培育技术规程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湖南省植物园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湖南省林业局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湖南省林业标准化技术委员会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12个月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DB43/T 1881-2020</w:t>
            </w:r>
          </w:p>
        </w:tc>
      </w:tr>
    </w:tbl>
    <w:p>
      <w:pPr>
        <w:spacing w:line="20" w:lineRule="exact"/>
        <w:ind w:right="840" w:rightChars="400"/>
        <w:rPr>
          <w:rFonts w:hint="eastAsia" w:ascii="Times New Roman" w:hAnsi="Times New Roman" w:eastAsia="方正仿宋_GBK"/>
          <w:sz w:val="32"/>
          <w:szCs w:val="32"/>
        </w:rPr>
      </w:pPr>
    </w:p>
    <w:p/>
    <w:sectPr>
      <w:pgSz w:w="16838" w:h="11906" w:orient="landscape"/>
      <w:pgMar w:top="1474" w:right="1474" w:bottom="1474" w:left="1474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B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2026-02-04T07:14:29Z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