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24581833" w14:textId="77777777" w:rsidTr="007B7453">
        <w:tc>
          <w:tcPr>
            <w:tcW w:w="509" w:type="dxa"/>
          </w:tcPr>
          <w:p w14:paraId="0A61533E"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2C32B11" w14:textId="77777777"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6E6CA895" w14:textId="77777777" w:rsidTr="007B7453">
        <w:tc>
          <w:tcPr>
            <w:tcW w:w="509" w:type="dxa"/>
          </w:tcPr>
          <w:p w14:paraId="62A51B04"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730A5505"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798271D4" w14:textId="77777777" w:rsidTr="00DF5F11">
        <w:tc>
          <w:tcPr>
            <w:tcW w:w="6407" w:type="dxa"/>
          </w:tcPr>
          <w:p w14:paraId="598C616D" w14:textId="7554526F" w:rsidR="001446C2" w:rsidRDefault="001446C2" w:rsidP="00DF5F11">
            <w:pPr>
              <w:pStyle w:val="affff5"/>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2830330B" wp14:editId="5C22F47A">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AA4831">
              <w:rPr>
                <w:rFonts w:hint="eastAsia"/>
              </w:rPr>
              <w:t>43</w:t>
            </w:r>
            <w:r>
              <w:fldChar w:fldCharType="end"/>
            </w:r>
            <w:bookmarkEnd w:id="3"/>
          </w:p>
        </w:tc>
      </w:tr>
    </w:tbl>
    <w:p w14:paraId="1C55CD0D" w14:textId="2F114CC2"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AA4831">
        <w:rPr>
          <w:rFonts w:ascii="黑体" w:eastAsia="黑体" w:hint="eastAsia"/>
          <w:b w:val="0"/>
          <w:w w:val="100"/>
          <w:sz w:val="48"/>
        </w:rPr>
        <w:t>湖南省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22A82917" w14:textId="62271967"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AA4831">
        <w:rPr>
          <w:rFonts w:hint="eastAsia"/>
          <w:lang w:val="fr-FR"/>
        </w:rPr>
        <w:t>43</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AA4831">
        <w:rPr>
          <w:rFonts w:hint="eastAsia"/>
        </w:rPr>
        <w:t>244.5</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AA4831">
        <w:rPr>
          <w:rFonts w:hint="eastAsia"/>
        </w:rPr>
        <w:t>2025</w:t>
      </w:r>
      <w:r w:rsidR="00087A77">
        <w:fldChar w:fldCharType="end"/>
      </w:r>
      <w:bookmarkEnd w:id="7"/>
    </w:p>
    <w:p w14:paraId="283D2821" w14:textId="0E32D180"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AA4831">
        <w:rPr>
          <w:rFonts w:hAnsi="黑体" w:hint="eastAsia"/>
        </w:rPr>
        <w:t>代替 DB 43/T 244.5-2017</w:t>
      </w:r>
      <w:r w:rsidRPr="001E4882">
        <w:rPr>
          <w:rFonts w:hAnsi="黑体"/>
        </w:rPr>
        <w:fldChar w:fldCharType="end"/>
      </w:r>
      <w:bookmarkEnd w:id="8"/>
    </w:p>
    <w:p w14:paraId="4D394C7C"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409D119" wp14:editId="47A791AF">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C9ACA"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2A380A5D"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05EDAF0B" w14:textId="4D744DFB" w:rsidR="00744EEB" w:rsidRDefault="0012059C"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744EEB">
        <w:rPr>
          <w:rFonts w:hint="eastAsia"/>
        </w:rPr>
        <w:t xml:space="preserve">建设项目涉及国家安全的系统规范 </w:t>
      </w:r>
    </w:p>
    <w:p w14:paraId="42F2590B" w14:textId="0A60FEE8" w:rsidR="006816A4" w:rsidRDefault="00744EEB" w:rsidP="00463B77">
      <w:pPr>
        <w:pStyle w:val="affffffffff5"/>
        <w:framePr w:h="6974" w:hRule="exact" w:wrap="around" w:x="1419" w:anchorLock="1"/>
        <w:rPr>
          <w:rFonts w:hint="eastAsia"/>
        </w:rPr>
      </w:pPr>
      <w:r>
        <w:rPr>
          <w:rFonts w:hint="eastAsia"/>
        </w:rPr>
        <w:t xml:space="preserve">第5部分 出入口控制系统规范 </w:t>
      </w:r>
      <w:r w:rsidR="0012059C">
        <w:fldChar w:fldCharType="end"/>
      </w:r>
      <w:bookmarkEnd w:id="9"/>
    </w:p>
    <w:p w14:paraId="664ECADE" w14:textId="77777777" w:rsidR="00815419" w:rsidRPr="00815419" w:rsidRDefault="00815419" w:rsidP="00324EDD">
      <w:pPr>
        <w:framePr w:w="9639" w:h="6974" w:hRule="exact" w:wrap="around" w:vAnchor="page" w:hAnchor="page" w:x="1419" w:y="6408" w:anchorLock="1"/>
        <w:ind w:left="-1418"/>
      </w:pPr>
    </w:p>
    <w:p w14:paraId="2155F245" w14:textId="77777777" w:rsidR="00582942" w:rsidRPr="00582942" w:rsidRDefault="00F515EE" w:rsidP="00582942">
      <w:pPr>
        <w:pStyle w:val="afffffff5"/>
        <w:framePr w:w="9639" w:h="6974" w:hRule="exact" w:wrap="around" w:vAnchor="page" w:hAnchor="page" w:x="1419" w:y="6408" w:anchorLock="1"/>
        <w:textAlignment w:val="bottom"/>
        <w:rPr>
          <w:rFonts w:ascii="黑体" w:eastAsia="黑体" w:hAnsi="黑体" w:hint="eastAsia"/>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582942" w:rsidRPr="00582942">
        <w:rPr>
          <w:rFonts w:ascii="黑体" w:eastAsia="黑体" w:hAnsi="黑体" w:hint="eastAsia"/>
          <w:noProof/>
          <w:szCs w:val="28"/>
        </w:rPr>
        <w:t>Code of construction item concerned the safe of native</w:t>
      </w:r>
    </w:p>
    <w:p w14:paraId="77C9989C" w14:textId="4F0907ED" w:rsidR="00755402" w:rsidRPr="00D3660F" w:rsidRDefault="00582942" w:rsidP="00582942">
      <w:pPr>
        <w:pStyle w:val="afffffff5"/>
        <w:framePr w:w="9639" w:h="6974" w:hRule="exact" w:wrap="around" w:vAnchor="page" w:hAnchor="page" w:x="1419" w:y="6408" w:anchorLock="1"/>
        <w:textAlignment w:val="bottom"/>
        <w:rPr>
          <w:rFonts w:ascii="黑体" w:eastAsia="黑体" w:hAnsi="黑体" w:hint="eastAsia"/>
          <w:noProof/>
          <w:szCs w:val="28"/>
        </w:rPr>
      </w:pPr>
      <w:r>
        <w:rPr>
          <w:rFonts w:ascii="黑体" w:eastAsia="黑体" w:hAnsi="黑体" w:hint="eastAsia"/>
          <w:noProof/>
          <w:szCs w:val="28"/>
        </w:rPr>
        <w:t>p</w:t>
      </w:r>
      <w:r w:rsidRPr="00582942">
        <w:rPr>
          <w:rFonts w:ascii="黑体" w:eastAsia="黑体" w:hAnsi="黑体" w:hint="eastAsia"/>
          <w:noProof/>
          <w:szCs w:val="28"/>
        </w:rPr>
        <w:t xml:space="preserve">art 5 </w:t>
      </w:r>
      <w:r>
        <w:rPr>
          <w:rFonts w:ascii="黑体" w:eastAsia="黑体" w:hAnsi="黑体" w:hint="eastAsia"/>
          <w:noProof/>
          <w:szCs w:val="28"/>
        </w:rPr>
        <w:t>c</w:t>
      </w:r>
      <w:r w:rsidRPr="00582942">
        <w:rPr>
          <w:rFonts w:ascii="黑体" w:eastAsia="黑体" w:hAnsi="黑体" w:hint="eastAsia"/>
          <w:noProof/>
          <w:szCs w:val="28"/>
        </w:rPr>
        <w:t>ode for access control system</w:t>
      </w:r>
      <w:r w:rsidR="00F515EE" w:rsidRPr="00D3660F">
        <w:rPr>
          <w:rFonts w:ascii="黑体" w:eastAsia="黑体" w:hAnsi="黑体"/>
          <w:noProof/>
          <w:szCs w:val="28"/>
        </w:rPr>
        <w:fldChar w:fldCharType="end"/>
      </w:r>
      <w:bookmarkEnd w:id="10"/>
    </w:p>
    <w:p w14:paraId="0BF0A371" w14:textId="77777777" w:rsidR="00815419" w:rsidRPr="00324EDD" w:rsidRDefault="00815419" w:rsidP="00324EDD">
      <w:pPr>
        <w:framePr w:w="9639" w:h="6974" w:hRule="exact" w:wrap="around" w:vAnchor="page" w:hAnchor="page" w:x="1419" w:y="6408" w:anchorLock="1"/>
        <w:spacing w:line="760" w:lineRule="exact"/>
        <w:ind w:left="-1418"/>
      </w:pPr>
    </w:p>
    <w:p w14:paraId="29BAE8D0"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2824756" w14:textId="79645B26"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5AF76490" w14:textId="3744639A"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BC2E8B">
        <w:rPr>
          <w:noProof/>
          <w:sz w:val="21"/>
          <w:szCs w:val="28"/>
        </w:rPr>
        <w:t> </w:t>
      </w:r>
      <w:r w:rsidR="00BC2E8B">
        <w:rPr>
          <w:noProof/>
          <w:sz w:val="21"/>
          <w:szCs w:val="28"/>
        </w:rPr>
        <w:t> </w:t>
      </w:r>
      <w:r w:rsidR="00BC2E8B">
        <w:rPr>
          <w:noProof/>
          <w:sz w:val="21"/>
          <w:szCs w:val="28"/>
        </w:rPr>
        <w:t> </w:t>
      </w:r>
      <w:r w:rsidR="00BC2E8B">
        <w:rPr>
          <w:noProof/>
          <w:sz w:val="21"/>
          <w:szCs w:val="28"/>
        </w:rPr>
        <w:t> </w:t>
      </w:r>
      <w:r w:rsidR="00BC2E8B">
        <w:rPr>
          <w:noProof/>
          <w:sz w:val="21"/>
          <w:szCs w:val="28"/>
        </w:rPr>
        <w:t> </w:t>
      </w:r>
      <w:r>
        <w:rPr>
          <w:noProof/>
          <w:sz w:val="21"/>
          <w:szCs w:val="28"/>
        </w:rPr>
        <w:fldChar w:fldCharType="end"/>
      </w:r>
      <w:bookmarkEnd w:id="12"/>
    </w:p>
    <w:p w14:paraId="5FD9DC9A"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43F0ED31"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0CC84433"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79ED125E" w14:textId="08C147E3" w:rsidR="007B7453" w:rsidRPr="004C7E8B" w:rsidRDefault="007B7453" w:rsidP="00A4006C">
      <w:pPr>
        <w:pStyle w:val="affffffff5"/>
        <w:framePr w:h="584" w:hRule="exact" w:hSpace="181" w:vSpace="181" w:wrap="around" w:y="15027"/>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582942">
        <w:rPr>
          <w:rFonts w:hAnsi="黑体" w:hint="eastAsia"/>
          <w:w w:val="100"/>
          <w:sz w:val="28"/>
        </w:rPr>
        <w:t>湖南省市场监督管理局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16E6A90C" w14:textId="77777777" w:rsidR="00A02BAE" w:rsidRPr="00CD50A1" w:rsidRDefault="006A37B9" w:rsidP="00A02BAE">
      <w:pPr>
        <w:rPr>
          <w:rFonts w:ascii="宋体" w:hAnsi="宋体" w:hint="eastAsia"/>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28CCC1B" wp14:editId="6E7EE00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AA7F5"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1964298C" w14:textId="77777777" w:rsidR="00744EEB" w:rsidRDefault="00744EEB" w:rsidP="00744EEB">
      <w:pPr>
        <w:pStyle w:val="affffff2"/>
        <w:spacing w:after="468"/>
      </w:pPr>
      <w:bookmarkStart w:id="21" w:name="BookMark1"/>
      <w:r w:rsidRPr="00744EEB">
        <w:rPr>
          <w:rFonts w:hint="eastAsia"/>
          <w:spacing w:val="320"/>
        </w:rPr>
        <w:lastRenderedPageBreak/>
        <w:t>目</w:t>
      </w:r>
      <w:r>
        <w:rPr>
          <w:rFonts w:hint="eastAsia"/>
        </w:rPr>
        <w:t>次</w:t>
      </w:r>
    </w:p>
    <w:p w14:paraId="76034156" w14:textId="567F9386" w:rsidR="00E47098" w:rsidRDefault="00744EEB">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744EEB">
        <w:fldChar w:fldCharType="begin"/>
      </w:r>
      <w:r w:rsidRPr="00744EEB">
        <w:instrText xml:space="preserve"> </w:instrText>
      </w:r>
      <w:r w:rsidRPr="00744EEB">
        <w:rPr>
          <w:rFonts w:hint="eastAsia"/>
        </w:rPr>
        <w:instrText>TOC \o "1-1" \h \t "标准文件_一级条标题,2,标准文件_附录一级条标题,2,"</w:instrText>
      </w:r>
      <w:r w:rsidRPr="00744EEB">
        <w:instrText xml:space="preserve"> </w:instrText>
      </w:r>
      <w:r w:rsidRPr="00744EEB">
        <w:fldChar w:fldCharType="separate"/>
      </w:r>
      <w:hyperlink w:anchor="_Toc211259672" w:history="1">
        <w:r w:rsidR="00E47098" w:rsidRPr="001078B5">
          <w:rPr>
            <w:rStyle w:val="affffffe"/>
            <w:rFonts w:hint="eastAsia"/>
            <w:noProof/>
            <w:spacing w:val="320"/>
          </w:rPr>
          <w:t>引</w:t>
        </w:r>
        <w:r w:rsidR="00E47098" w:rsidRPr="001078B5">
          <w:rPr>
            <w:rStyle w:val="affffffe"/>
            <w:rFonts w:hint="eastAsia"/>
            <w:noProof/>
          </w:rPr>
          <w:t>言</w:t>
        </w:r>
        <w:r w:rsidR="00E47098">
          <w:rPr>
            <w:rFonts w:hint="eastAsia"/>
            <w:noProof/>
          </w:rPr>
          <w:tab/>
        </w:r>
        <w:r w:rsidR="00E47098">
          <w:rPr>
            <w:rFonts w:hint="eastAsia"/>
            <w:noProof/>
          </w:rPr>
          <w:fldChar w:fldCharType="begin"/>
        </w:r>
        <w:r w:rsidR="00E47098">
          <w:rPr>
            <w:rFonts w:hint="eastAsia"/>
            <w:noProof/>
          </w:rPr>
          <w:instrText xml:space="preserve"> </w:instrText>
        </w:r>
        <w:r w:rsidR="00E47098">
          <w:rPr>
            <w:noProof/>
          </w:rPr>
          <w:instrText>PAGEREF _Toc211259672 \h</w:instrText>
        </w:r>
        <w:r w:rsidR="00E47098">
          <w:rPr>
            <w:rFonts w:hint="eastAsia"/>
            <w:noProof/>
          </w:rPr>
          <w:instrText xml:space="preserve"> </w:instrText>
        </w:r>
        <w:r w:rsidR="00E47098">
          <w:rPr>
            <w:rFonts w:hint="eastAsia"/>
            <w:noProof/>
          </w:rPr>
        </w:r>
        <w:r w:rsidR="00E47098">
          <w:rPr>
            <w:rFonts w:hint="eastAsia"/>
            <w:noProof/>
          </w:rPr>
          <w:fldChar w:fldCharType="separate"/>
        </w:r>
        <w:r w:rsidR="00E47098">
          <w:rPr>
            <w:noProof/>
          </w:rPr>
          <w:t>I</w:t>
        </w:r>
        <w:r w:rsidR="00E47098">
          <w:rPr>
            <w:rFonts w:hint="eastAsia"/>
            <w:noProof/>
          </w:rPr>
          <w:fldChar w:fldCharType="end"/>
        </w:r>
      </w:hyperlink>
    </w:p>
    <w:p w14:paraId="75EE640B" w14:textId="2352BC01" w:rsidR="00E47098" w:rsidRDefault="00E47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259673" w:history="1">
        <w:r w:rsidRPr="001078B5">
          <w:rPr>
            <w:rStyle w:val="affffffe"/>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_Toc211259673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5580F819" w14:textId="6D566930" w:rsidR="00E47098" w:rsidRDefault="00E47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259674" w:history="1">
        <w:r w:rsidRPr="001078B5">
          <w:rPr>
            <w:rStyle w:val="affffffe"/>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_Toc211259674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4FBACBE5" w14:textId="688C8C73" w:rsidR="00E47098" w:rsidRDefault="00E47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259675" w:history="1">
        <w:r w:rsidRPr="001078B5">
          <w:rPr>
            <w:rStyle w:val="affffffe"/>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_Toc211259675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4C2CF0D9" w14:textId="3BCBD637" w:rsidR="00E47098" w:rsidRDefault="00E47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259676" w:history="1">
        <w:r w:rsidRPr="001078B5">
          <w:rPr>
            <w:rStyle w:val="affffffe"/>
            <w:rFonts w:hint="eastAsia"/>
            <w:noProof/>
          </w:rPr>
          <w:t>4 系统构成与应用模式</w:t>
        </w:r>
        <w:r>
          <w:rPr>
            <w:rFonts w:hint="eastAsia"/>
            <w:noProof/>
          </w:rPr>
          <w:tab/>
        </w:r>
        <w:r>
          <w:rPr>
            <w:rFonts w:hint="eastAsia"/>
            <w:noProof/>
          </w:rPr>
          <w:fldChar w:fldCharType="begin"/>
        </w:r>
        <w:r>
          <w:rPr>
            <w:rFonts w:hint="eastAsia"/>
            <w:noProof/>
          </w:rPr>
          <w:instrText xml:space="preserve"> </w:instrText>
        </w:r>
        <w:r>
          <w:rPr>
            <w:noProof/>
          </w:rPr>
          <w:instrText>PAGEREF _Toc211259676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5A9C9035" w14:textId="51572C47" w:rsidR="00E47098" w:rsidRDefault="00E47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259679" w:history="1">
        <w:r w:rsidRPr="001078B5">
          <w:rPr>
            <w:rStyle w:val="affffffe"/>
            <w:rFonts w:hint="eastAsia"/>
            <w:noProof/>
          </w:rPr>
          <w:t>5 系统安全等级</w:t>
        </w:r>
        <w:r>
          <w:rPr>
            <w:rFonts w:hint="eastAsia"/>
            <w:noProof/>
          </w:rPr>
          <w:tab/>
        </w:r>
        <w:r>
          <w:rPr>
            <w:rFonts w:hint="eastAsia"/>
            <w:noProof/>
          </w:rPr>
          <w:fldChar w:fldCharType="begin"/>
        </w:r>
        <w:r>
          <w:rPr>
            <w:rFonts w:hint="eastAsia"/>
            <w:noProof/>
          </w:rPr>
          <w:instrText xml:space="preserve"> </w:instrText>
        </w:r>
        <w:r>
          <w:rPr>
            <w:noProof/>
          </w:rPr>
          <w:instrText>PAGEREF _Toc211259679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435525CF" w14:textId="7CA1C817" w:rsidR="00E47098" w:rsidRDefault="00E47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259680" w:history="1">
        <w:r w:rsidRPr="001078B5">
          <w:rPr>
            <w:rStyle w:val="affffffe"/>
            <w:rFonts w:hint="eastAsia"/>
            <w:noProof/>
          </w:rPr>
          <w:t>6 系统设计原则</w:t>
        </w:r>
        <w:r>
          <w:rPr>
            <w:rFonts w:hint="eastAsia"/>
            <w:noProof/>
          </w:rPr>
          <w:tab/>
        </w:r>
        <w:r>
          <w:rPr>
            <w:rFonts w:hint="eastAsia"/>
            <w:noProof/>
          </w:rPr>
          <w:fldChar w:fldCharType="begin"/>
        </w:r>
        <w:r>
          <w:rPr>
            <w:rFonts w:hint="eastAsia"/>
            <w:noProof/>
          </w:rPr>
          <w:instrText xml:space="preserve"> </w:instrText>
        </w:r>
        <w:r>
          <w:rPr>
            <w:noProof/>
          </w:rPr>
          <w:instrText>PAGEREF _Toc211259680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267B09FF" w14:textId="3192DEAC" w:rsidR="00E47098" w:rsidRDefault="00E47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259685" w:history="1">
        <w:r w:rsidRPr="001078B5">
          <w:rPr>
            <w:rStyle w:val="affffffe"/>
            <w:rFonts w:hint="eastAsia"/>
            <w:noProof/>
          </w:rPr>
          <w:t>7 系统设计要求</w:t>
        </w:r>
        <w:r>
          <w:rPr>
            <w:rFonts w:hint="eastAsia"/>
            <w:noProof/>
          </w:rPr>
          <w:tab/>
        </w:r>
        <w:r>
          <w:rPr>
            <w:rFonts w:hint="eastAsia"/>
            <w:noProof/>
          </w:rPr>
          <w:fldChar w:fldCharType="begin"/>
        </w:r>
        <w:r>
          <w:rPr>
            <w:rFonts w:hint="eastAsia"/>
            <w:noProof/>
          </w:rPr>
          <w:instrText xml:space="preserve"> </w:instrText>
        </w:r>
        <w:r>
          <w:rPr>
            <w:noProof/>
          </w:rPr>
          <w:instrText>PAGEREF _Toc211259685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7FE6D5E" w14:textId="5027666F" w:rsidR="00E47098" w:rsidRDefault="00E47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259690" w:history="1">
        <w:r w:rsidRPr="001078B5">
          <w:rPr>
            <w:rStyle w:val="affffffe"/>
            <w:rFonts w:hint="eastAsia"/>
            <w:noProof/>
          </w:rPr>
          <w:t>8 系统检验</w:t>
        </w:r>
        <w:r>
          <w:rPr>
            <w:rFonts w:hint="eastAsia"/>
            <w:noProof/>
          </w:rPr>
          <w:tab/>
        </w:r>
        <w:r>
          <w:rPr>
            <w:rFonts w:hint="eastAsia"/>
            <w:noProof/>
          </w:rPr>
          <w:fldChar w:fldCharType="begin"/>
        </w:r>
        <w:r>
          <w:rPr>
            <w:rFonts w:hint="eastAsia"/>
            <w:noProof/>
          </w:rPr>
          <w:instrText xml:space="preserve"> </w:instrText>
        </w:r>
        <w:r>
          <w:rPr>
            <w:noProof/>
          </w:rPr>
          <w:instrText>PAGEREF _Toc211259690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76B6B2A5" w14:textId="72B672B7" w:rsidR="00E47098" w:rsidRDefault="00E4709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259691" w:history="1">
        <w:r w:rsidRPr="001078B5">
          <w:rPr>
            <w:rStyle w:val="affffffe"/>
            <w:rFonts w:hint="eastAsia"/>
            <w:noProof/>
          </w:rPr>
          <w:t>9 系统验收</w:t>
        </w:r>
        <w:r>
          <w:rPr>
            <w:rFonts w:hint="eastAsia"/>
            <w:noProof/>
          </w:rPr>
          <w:tab/>
        </w:r>
        <w:r>
          <w:rPr>
            <w:rFonts w:hint="eastAsia"/>
            <w:noProof/>
          </w:rPr>
          <w:fldChar w:fldCharType="begin"/>
        </w:r>
        <w:r>
          <w:rPr>
            <w:rFonts w:hint="eastAsia"/>
            <w:noProof/>
          </w:rPr>
          <w:instrText xml:space="preserve"> </w:instrText>
        </w:r>
        <w:r>
          <w:rPr>
            <w:noProof/>
          </w:rPr>
          <w:instrText>PAGEREF _Toc211259691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2C17623B" w14:textId="59F05BC0" w:rsidR="00744EEB" w:rsidRPr="00744EEB" w:rsidRDefault="00744EEB" w:rsidP="00744EEB">
      <w:pPr>
        <w:pStyle w:val="affffff2"/>
        <w:spacing w:after="468"/>
        <w:sectPr w:rsidR="00744EEB" w:rsidRPr="00744EEB" w:rsidSect="00744EEB">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744EEB">
        <w:fldChar w:fldCharType="end"/>
      </w:r>
    </w:p>
    <w:p w14:paraId="00280113" w14:textId="77777777" w:rsidR="00744EEB" w:rsidRPr="004F0E00" w:rsidRDefault="00744EEB" w:rsidP="00744EEB">
      <w:pPr>
        <w:pStyle w:val="a6"/>
        <w:spacing w:after="468"/>
        <w:rPr>
          <w:color w:val="000000" w:themeColor="text1"/>
        </w:rPr>
      </w:pPr>
      <w:bookmarkStart w:id="22" w:name="_Toc211259672"/>
      <w:bookmarkStart w:id="23" w:name="BookMark3"/>
      <w:bookmarkEnd w:id="21"/>
      <w:r w:rsidRPr="004F0E00">
        <w:rPr>
          <w:rFonts w:hint="eastAsia"/>
          <w:color w:val="000000" w:themeColor="text1"/>
          <w:spacing w:val="320"/>
        </w:rPr>
        <w:lastRenderedPageBreak/>
        <w:t>引</w:t>
      </w:r>
      <w:r w:rsidRPr="004F0E00">
        <w:rPr>
          <w:rFonts w:hint="eastAsia"/>
          <w:color w:val="000000" w:themeColor="text1"/>
        </w:rPr>
        <w:t>言</w:t>
      </w:r>
      <w:bookmarkEnd w:id="22"/>
    </w:p>
    <w:p w14:paraId="7011F689" w14:textId="77777777" w:rsidR="00744EEB" w:rsidRPr="004F0E00" w:rsidRDefault="00744EEB" w:rsidP="00744EEB">
      <w:pPr>
        <w:pStyle w:val="affffb"/>
        <w:ind w:firstLine="420"/>
        <w:rPr>
          <w:color w:val="000000" w:themeColor="text1"/>
        </w:rPr>
      </w:pPr>
      <w:r w:rsidRPr="004F0E00">
        <w:rPr>
          <w:rFonts w:hint="eastAsia"/>
          <w:color w:val="000000" w:themeColor="text1"/>
        </w:rPr>
        <w:t>本文件按照GB/T 1.1—2020《标准化工作导则  第1部分：标准化文件的结构和起草规则》的规定起草。</w:t>
      </w:r>
    </w:p>
    <w:p w14:paraId="7C2BDC87" w14:textId="59EF0F4D" w:rsidR="00744EEB" w:rsidRPr="004F0E00" w:rsidRDefault="00744EEB" w:rsidP="00744EEB">
      <w:pPr>
        <w:pStyle w:val="affffb"/>
        <w:ind w:firstLine="420"/>
        <w:rPr>
          <w:color w:val="000000" w:themeColor="text1"/>
        </w:rPr>
      </w:pPr>
      <w:r w:rsidRPr="004F0E00">
        <w:rPr>
          <w:rFonts w:hint="eastAsia"/>
          <w:color w:val="000000" w:themeColor="text1"/>
        </w:rPr>
        <w:t>本文件代替DB/T 244.5-2017《建设项目涉及国家安全的系统规范 第5部分 出入口控制系统规范》,与DB/T 244.5-2017 相比，除结构调整和编辑性改动外，主要技术变化如下:</w:t>
      </w:r>
    </w:p>
    <w:p w14:paraId="29B56672" w14:textId="52B2F8C1" w:rsidR="00BC2E8B" w:rsidRPr="004F0E00" w:rsidRDefault="00F96BDD" w:rsidP="00BC2E8B">
      <w:pPr>
        <w:pStyle w:val="af5"/>
        <w:rPr>
          <w:color w:val="000000" w:themeColor="text1"/>
        </w:rPr>
      </w:pPr>
      <w:r w:rsidRPr="004F0E00">
        <w:rPr>
          <w:rFonts w:hint="eastAsia"/>
          <w:color w:val="000000" w:themeColor="text1"/>
        </w:rPr>
        <w:t>修改了</w:t>
      </w:r>
      <w:r w:rsidR="006258AA" w:rsidRPr="004F0E00">
        <w:rPr>
          <w:rFonts w:hint="eastAsia"/>
          <w:color w:val="000000" w:themeColor="text1"/>
        </w:rPr>
        <w:t>本文件的</w:t>
      </w:r>
      <w:r w:rsidRPr="004F0E00">
        <w:rPr>
          <w:rFonts w:hint="eastAsia"/>
          <w:color w:val="000000" w:themeColor="text1"/>
        </w:rPr>
        <w:t>适用范围；</w:t>
      </w:r>
    </w:p>
    <w:p w14:paraId="3E4CAB4A" w14:textId="3AB3C533" w:rsidR="00BC2E8B" w:rsidRPr="004F0E00" w:rsidRDefault="00F96BDD" w:rsidP="00BC2E8B">
      <w:pPr>
        <w:pStyle w:val="af5"/>
        <w:rPr>
          <w:color w:val="000000" w:themeColor="text1"/>
        </w:rPr>
      </w:pPr>
      <w:r w:rsidRPr="004F0E00">
        <w:rPr>
          <w:rFonts w:hint="eastAsia"/>
          <w:color w:val="000000" w:themeColor="text1"/>
        </w:rPr>
        <w:t>修改更新了规范性引用文件；</w:t>
      </w:r>
    </w:p>
    <w:p w14:paraId="2D1DF5DD" w14:textId="1B834FCE" w:rsidR="00F96BDD" w:rsidRPr="004F0E00" w:rsidRDefault="00F96BDD" w:rsidP="00BC2E8B">
      <w:pPr>
        <w:pStyle w:val="af5"/>
        <w:rPr>
          <w:color w:val="000000" w:themeColor="text1"/>
        </w:rPr>
      </w:pPr>
      <w:r w:rsidRPr="004F0E00">
        <w:rPr>
          <w:rFonts w:hint="eastAsia"/>
          <w:color w:val="000000" w:themeColor="text1"/>
        </w:rPr>
        <w:t>修改了术语和定义的内容；</w:t>
      </w:r>
    </w:p>
    <w:p w14:paraId="790CF900" w14:textId="36E19738" w:rsidR="00F96BDD" w:rsidRPr="004F0E00" w:rsidRDefault="00F96BDD" w:rsidP="00BC2E8B">
      <w:pPr>
        <w:pStyle w:val="af5"/>
        <w:rPr>
          <w:color w:val="000000" w:themeColor="text1"/>
        </w:rPr>
      </w:pPr>
      <w:r w:rsidRPr="004F0E00">
        <w:rPr>
          <w:rFonts w:hint="eastAsia"/>
          <w:color w:val="000000" w:themeColor="text1"/>
        </w:rPr>
        <w:t>增加了4系统构成的内容；</w:t>
      </w:r>
    </w:p>
    <w:p w14:paraId="37F49D18" w14:textId="764D107C" w:rsidR="00F96BDD" w:rsidRPr="004F0E00" w:rsidRDefault="00F96BDD" w:rsidP="00BC2E8B">
      <w:pPr>
        <w:pStyle w:val="af5"/>
        <w:rPr>
          <w:color w:val="000000" w:themeColor="text1"/>
        </w:rPr>
      </w:pPr>
      <w:r w:rsidRPr="004F0E00">
        <w:rPr>
          <w:rFonts w:hint="eastAsia"/>
          <w:color w:val="000000" w:themeColor="text1"/>
        </w:rPr>
        <w:t>增加了5系统安全等级的内容；</w:t>
      </w:r>
    </w:p>
    <w:p w14:paraId="7BB1B72B" w14:textId="3E4F783D" w:rsidR="00F96BDD" w:rsidRPr="004F0E00" w:rsidRDefault="00F96BDD" w:rsidP="00BC2E8B">
      <w:pPr>
        <w:pStyle w:val="af5"/>
        <w:rPr>
          <w:color w:val="000000" w:themeColor="text1"/>
        </w:rPr>
      </w:pPr>
      <w:r w:rsidRPr="004F0E00">
        <w:rPr>
          <w:rFonts w:hint="eastAsia"/>
          <w:color w:val="000000" w:themeColor="text1"/>
        </w:rPr>
        <w:t>修改了系统设计要求里对控制设备设备安装区域及系统信号输出方式的要求；</w:t>
      </w:r>
    </w:p>
    <w:p w14:paraId="2474D3C4" w14:textId="207D794C" w:rsidR="00F96BDD" w:rsidRPr="004F0E00" w:rsidRDefault="00F96BDD" w:rsidP="00BC2E8B">
      <w:pPr>
        <w:pStyle w:val="af5"/>
        <w:rPr>
          <w:color w:val="000000" w:themeColor="text1"/>
        </w:rPr>
      </w:pPr>
      <w:r w:rsidRPr="004F0E00">
        <w:rPr>
          <w:rFonts w:hint="eastAsia"/>
          <w:color w:val="000000" w:themeColor="text1"/>
        </w:rPr>
        <w:t>增加了系统功能及性能、安全性、电磁兼容性、可靠性、环境适应性的要求；</w:t>
      </w:r>
    </w:p>
    <w:p w14:paraId="6108EAAD" w14:textId="12C5EBB2" w:rsidR="00F96BDD" w:rsidRPr="004F0E00" w:rsidRDefault="00F96BDD" w:rsidP="00BC2E8B">
      <w:pPr>
        <w:pStyle w:val="af5"/>
        <w:rPr>
          <w:color w:val="000000" w:themeColor="text1"/>
        </w:rPr>
      </w:pPr>
      <w:r w:rsidRPr="004F0E00">
        <w:rPr>
          <w:rFonts w:hint="eastAsia"/>
          <w:color w:val="000000" w:themeColor="text1"/>
        </w:rPr>
        <w:t>增加了系统检验的要求；</w:t>
      </w:r>
    </w:p>
    <w:p w14:paraId="27157455" w14:textId="220024BA" w:rsidR="00BC2E8B" w:rsidRPr="004F0E00" w:rsidRDefault="00BC2E8B" w:rsidP="00F96BDD">
      <w:pPr>
        <w:pStyle w:val="af5"/>
        <w:rPr>
          <w:color w:val="000000" w:themeColor="text1"/>
        </w:rPr>
      </w:pPr>
      <w:r w:rsidRPr="004F0E00">
        <w:rPr>
          <w:rFonts w:hint="eastAsia"/>
          <w:color w:val="000000" w:themeColor="text1"/>
        </w:rPr>
        <w:t>删除了人员</w:t>
      </w:r>
      <w:r w:rsidR="00F96BDD" w:rsidRPr="004F0E00">
        <w:rPr>
          <w:rFonts w:hint="eastAsia"/>
          <w:color w:val="000000" w:themeColor="text1"/>
        </w:rPr>
        <w:t>资质</w:t>
      </w:r>
      <w:r w:rsidRPr="004F0E00">
        <w:rPr>
          <w:rFonts w:hint="eastAsia"/>
          <w:color w:val="000000" w:themeColor="text1"/>
        </w:rPr>
        <w:t>要求。</w:t>
      </w:r>
    </w:p>
    <w:p w14:paraId="7EB8F1E2" w14:textId="77777777" w:rsidR="00744EEB" w:rsidRPr="004F0E00" w:rsidRDefault="00744EEB" w:rsidP="00744EEB">
      <w:pPr>
        <w:pStyle w:val="affffb"/>
        <w:ind w:firstLine="420"/>
        <w:rPr>
          <w:color w:val="000000" w:themeColor="text1"/>
        </w:rPr>
      </w:pPr>
      <w:r w:rsidRPr="004F0E00">
        <w:rPr>
          <w:rFonts w:hint="eastAsia"/>
          <w:color w:val="000000" w:themeColor="text1"/>
        </w:rPr>
        <w:t>请注意本文件的某些内容可能涉及专利。本文件的发布机构不承担识别专利的责任。</w:t>
      </w:r>
    </w:p>
    <w:p w14:paraId="18245487" w14:textId="77777777" w:rsidR="00744EEB" w:rsidRPr="004F0E00" w:rsidRDefault="00744EEB" w:rsidP="00744EEB">
      <w:pPr>
        <w:pStyle w:val="affffb"/>
        <w:ind w:firstLine="420"/>
        <w:rPr>
          <w:color w:val="000000" w:themeColor="text1"/>
        </w:rPr>
      </w:pPr>
      <w:r w:rsidRPr="004F0E00">
        <w:rPr>
          <w:rFonts w:hint="eastAsia"/>
          <w:color w:val="000000" w:themeColor="text1"/>
        </w:rPr>
        <w:t>本文件由湖南省国家安全厅提出并归口。</w:t>
      </w:r>
    </w:p>
    <w:p w14:paraId="44CB8866" w14:textId="77777777" w:rsidR="00744EEB" w:rsidRPr="004F0E00" w:rsidRDefault="00744EEB" w:rsidP="00744EEB">
      <w:pPr>
        <w:pStyle w:val="affffb"/>
        <w:ind w:firstLine="420"/>
        <w:rPr>
          <w:color w:val="000000" w:themeColor="text1"/>
        </w:rPr>
      </w:pPr>
      <w:r w:rsidRPr="004F0E00">
        <w:rPr>
          <w:rFonts w:hint="eastAsia"/>
          <w:color w:val="000000" w:themeColor="text1"/>
        </w:rPr>
        <w:t>本文件起草单位：湖南省产商品质量检验研究院、湖南省电子信息产业研究院、湖南驰信电子科技有限公司、湖南万恒工程项目管理有限公司、湖南网鑫高科科技有限公司。</w:t>
      </w:r>
    </w:p>
    <w:p w14:paraId="4F3C8439" w14:textId="6F1B12AE" w:rsidR="00744EEB" w:rsidRPr="004F0E00" w:rsidRDefault="00744EEB" w:rsidP="00744EEB">
      <w:pPr>
        <w:pStyle w:val="affffb"/>
        <w:ind w:firstLine="420"/>
        <w:rPr>
          <w:color w:val="000000" w:themeColor="text1"/>
        </w:rPr>
      </w:pPr>
      <w:r w:rsidRPr="004F0E00">
        <w:rPr>
          <w:rFonts w:hint="eastAsia"/>
          <w:color w:val="000000" w:themeColor="text1"/>
        </w:rPr>
        <w:t>本文件主要起草人：毛良文、罗频、蒋琴韵、马劲松、周冠、曾幸、文勇、易鹏飞、林利、邓建平、张友新、付建军、黄凌果、冯艺、易新明、罗明、齐蓉、宁静、周洋、徐子洲、陈思远、陈璇。</w:t>
      </w:r>
    </w:p>
    <w:p w14:paraId="5FA9705F" w14:textId="77777777" w:rsidR="00744EEB" w:rsidRPr="004F0E00" w:rsidRDefault="00744EEB" w:rsidP="00744EEB">
      <w:pPr>
        <w:pStyle w:val="affffb"/>
        <w:ind w:firstLine="420"/>
        <w:rPr>
          <w:color w:val="000000" w:themeColor="text1"/>
        </w:rPr>
      </w:pPr>
      <w:r w:rsidRPr="004F0E00">
        <w:rPr>
          <w:rFonts w:hint="eastAsia"/>
          <w:color w:val="000000" w:themeColor="text1"/>
        </w:rPr>
        <w:t>本文件及其所代替文件的历次版本发布情况为:</w:t>
      </w:r>
    </w:p>
    <w:p w14:paraId="0248DB69" w14:textId="5E9A3905" w:rsidR="00744EEB" w:rsidRPr="00744EEB" w:rsidRDefault="00744EEB" w:rsidP="00744EEB">
      <w:pPr>
        <w:pStyle w:val="affffb"/>
        <w:ind w:firstLine="420"/>
        <w:rPr>
          <w:lang w:val="fr-FR"/>
        </w:rPr>
      </w:pPr>
      <w:r w:rsidRPr="00744EEB">
        <w:rPr>
          <w:rFonts w:hint="eastAsia"/>
          <w:lang w:val="fr-FR"/>
        </w:rPr>
        <w:t>——DB/T 244.</w:t>
      </w:r>
      <w:r>
        <w:rPr>
          <w:rFonts w:hint="eastAsia"/>
          <w:lang w:val="fr-FR"/>
        </w:rPr>
        <w:t>5</w:t>
      </w:r>
      <w:r w:rsidRPr="00744EEB">
        <w:rPr>
          <w:rFonts w:hint="eastAsia"/>
          <w:lang w:val="fr-FR"/>
        </w:rPr>
        <w:t>-2013；</w:t>
      </w:r>
    </w:p>
    <w:p w14:paraId="4015F807" w14:textId="09626C9B" w:rsidR="00744EEB" w:rsidRPr="00744EEB" w:rsidRDefault="00744EEB" w:rsidP="00744EEB">
      <w:pPr>
        <w:pStyle w:val="affffb"/>
        <w:ind w:firstLine="420"/>
        <w:rPr>
          <w:lang w:val="fr-FR"/>
        </w:rPr>
      </w:pPr>
      <w:r w:rsidRPr="00744EEB">
        <w:rPr>
          <w:rFonts w:hint="eastAsia"/>
          <w:lang w:val="fr-FR"/>
        </w:rPr>
        <w:t>——DB/T 244.</w:t>
      </w:r>
      <w:r>
        <w:rPr>
          <w:rFonts w:hint="eastAsia"/>
          <w:lang w:val="fr-FR"/>
        </w:rPr>
        <w:t>5</w:t>
      </w:r>
      <w:r w:rsidRPr="00744EEB">
        <w:rPr>
          <w:rFonts w:hint="eastAsia"/>
          <w:lang w:val="fr-FR"/>
        </w:rPr>
        <w:t>-2017；</w:t>
      </w:r>
    </w:p>
    <w:p w14:paraId="1093B987" w14:textId="25D8F6D2" w:rsidR="00744EEB" w:rsidRPr="00744EEB" w:rsidRDefault="00744EEB" w:rsidP="00744EEB">
      <w:pPr>
        <w:pStyle w:val="affffb"/>
        <w:ind w:firstLine="420"/>
      </w:pPr>
      <w:r>
        <w:rPr>
          <w:rFonts w:hint="eastAsia"/>
        </w:rPr>
        <w:t>——本文件为第二次修订。</w:t>
      </w:r>
    </w:p>
    <w:p w14:paraId="37054D37" w14:textId="77777777" w:rsidR="00744EEB" w:rsidRDefault="00744EEB" w:rsidP="00744EEB">
      <w:pPr>
        <w:pStyle w:val="affffb"/>
        <w:ind w:firstLine="420"/>
      </w:pPr>
    </w:p>
    <w:p w14:paraId="11752A63" w14:textId="4E5F0577" w:rsidR="00744EEB" w:rsidRPr="00744EEB" w:rsidRDefault="00744EEB" w:rsidP="00744EEB">
      <w:pPr>
        <w:pStyle w:val="affffb"/>
        <w:ind w:firstLine="420"/>
        <w:sectPr w:rsidR="00744EEB" w:rsidRPr="00744EEB" w:rsidSect="00744EEB">
          <w:pgSz w:w="11906" w:h="16838" w:code="9"/>
          <w:pgMar w:top="1928" w:right="1134" w:bottom="1134" w:left="1134" w:header="1418" w:footer="1134" w:gutter="284"/>
          <w:pgNumType w:fmt="upperRoman" w:start="1"/>
          <w:cols w:space="425"/>
          <w:formProt w:val="0"/>
          <w:docGrid w:type="lines" w:linePitch="312"/>
        </w:sectPr>
      </w:pPr>
    </w:p>
    <w:p w14:paraId="29EFDF71"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3"/>
    </w:p>
    <w:p w14:paraId="725BC0B9"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05B927F31125471182FC1635DE84F8E1"/>
        </w:placeholder>
      </w:sdtPr>
      <w:sdtContent>
        <w:bookmarkStart w:id="25" w:name="NEW_STAND_NAME" w:displacedByCustomXml="prev"/>
        <w:p w14:paraId="699C6F5B" w14:textId="77777777" w:rsidR="00582942" w:rsidRDefault="00582942" w:rsidP="00744EEB">
          <w:pPr>
            <w:pStyle w:val="afffffffff8"/>
            <w:spacing w:beforeLines="1" w:before="3" w:afterLines="1" w:after="3"/>
            <w:rPr>
              <w:rFonts w:hint="eastAsia"/>
            </w:rPr>
          </w:pPr>
          <w:r>
            <w:rPr>
              <w:rFonts w:hint="eastAsia"/>
            </w:rPr>
            <w:t xml:space="preserve">建设项目涉及国家安全的系统规范 </w:t>
          </w:r>
        </w:p>
        <w:p w14:paraId="44FD6EC5" w14:textId="3168D37F" w:rsidR="00F26B7E" w:rsidRPr="00F26B7E" w:rsidRDefault="00582942" w:rsidP="00744EEB">
          <w:pPr>
            <w:pStyle w:val="afffffffff8"/>
            <w:spacing w:beforeLines="1" w:before="3" w:after="680"/>
            <w:rPr>
              <w:rFonts w:hint="eastAsia"/>
            </w:rPr>
          </w:pPr>
          <w:r>
            <w:rPr>
              <w:rFonts w:hint="eastAsia"/>
            </w:rPr>
            <w:t xml:space="preserve">第5部分 出入口控制系统规范 </w:t>
          </w:r>
        </w:p>
      </w:sdtContent>
    </w:sdt>
    <w:bookmarkEnd w:id="25" w:displacedByCustomXml="prev"/>
    <w:p w14:paraId="498F5541" w14:textId="77777777" w:rsidR="00E2552F" w:rsidRDefault="00E2552F" w:rsidP="00A77CCB">
      <w:pPr>
        <w:pStyle w:val="affc"/>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1423"/>
      <w:bookmarkStart w:id="35" w:name="_Toc211259673"/>
      <w:r>
        <w:rPr>
          <w:rFonts w:hint="eastAsia"/>
        </w:rPr>
        <w:t>范围</w:t>
      </w:r>
      <w:bookmarkEnd w:id="26"/>
      <w:bookmarkEnd w:id="27"/>
      <w:bookmarkEnd w:id="28"/>
      <w:bookmarkEnd w:id="29"/>
      <w:bookmarkEnd w:id="30"/>
      <w:bookmarkEnd w:id="31"/>
      <w:bookmarkEnd w:id="32"/>
      <w:bookmarkEnd w:id="33"/>
      <w:bookmarkEnd w:id="34"/>
      <w:bookmarkEnd w:id="35"/>
    </w:p>
    <w:p w14:paraId="122F2C96" w14:textId="42A159B2" w:rsidR="00377B19" w:rsidRDefault="00377B19" w:rsidP="00582942">
      <w:pPr>
        <w:pStyle w:val="affffb"/>
        <w:ind w:firstLine="420"/>
      </w:pPr>
      <w:bookmarkStart w:id="36" w:name="_Toc17233326"/>
      <w:bookmarkStart w:id="37" w:name="_Toc17233334"/>
      <w:bookmarkStart w:id="38" w:name="_Toc24884212"/>
      <w:bookmarkStart w:id="39" w:name="_Toc24884219"/>
      <w:bookmarkStart w:id="40" w:name="_Toc26648466"/>
      <w:r w:rsidRPr="00377B19">
        <w:rPr>
          <w:rFonts w:hint="eastAsia"/>
        </w:rPr>
        <w:t>本</w:t>
      </w:r>
      <w:r>
        <w:rPr>
          <w:rFonts w:hint="eastAsia"/>
        </w:rPr>
        <w:t>文件</w:t>
      </w:r>
      <w:r w:rsidRPr="00377B19">
        <w:rPr>
          <w:rFonts w:hint="eastAsia"/>
        </w:rPr>
        <w:t>规定了建设项目涉及国家安全事项的出入口控制系统设计、系统检验和系统验收。</w:t>
      </w:r>
    </w:p>
    <w:p w14:paraId="27FC451B" w14:textId="6A711E51" w:rsidR="00582942" w:rsidRDefault="00377B19" w:rsidP="00582942">
      <w:pPr>
        <w:pStyle w:val="affffb"/>
        <w:ind w:firstLine="420"/>
      </w:pPr>
      <w:r w:rsidRPr="00377B19">
        <w:rPr>
          <w:rFonts w:hint="eastAsia"/>
        </w:rPr>
        <w:t>本</w:t>
      </w:r>
      <w:r>
        <w:rPr>
          <w:rFonts w:hint="eastAsia"/>
        </w:rPr>
        <w:t>文件</w:t>
      </w:r>
      <w:r w:rsidRPr="00377B19">
        <w:rPr>
          <w:rFonts w:hint="eastAsia"/>
        </w:rPr>
        <w:t>适用范围参照DB43/T 244.1执行。</w:t>
      </w:r>
    </w:p>
    <w:p w14:paraId="4D778FC0" w14:textId="77777777" w:rsidR="00E2552F" w:rsidRDefault="00E2552F" w:rsidP="00A77CCB">
      <w:pPr>
        <w:pStyle w:val="affc"/>
        <w:spacing w:before="312" w:after="312"/>
      </w:pPr>
      <w:bookmarkStart w:id="41" w:name="_Toc26718931"/>
      <w:bookmarkStart w:id="42" w:name="_Toc26986531"/>
      <w:bookmarkStart w:id="43" w:name="_Toc26986772"/>
      <w:bookmarkStart w:id="44" w:name="_Toc97191424"/>
      <w:bookmarkStart w:id="45" w:name="_Toc211259674"/>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4C2F7FBA9AAE4D01B0BD30BA19F3E0E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ED28639"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A5BD99" w14:textId="418D5B11" w:rsidR="00377B19" w:rsidRPr="00377B19" w:rsidRDefault="00377B19" w:rsidP="00377B19">
      <w:pPr>
        <w:pStyle w:val="affffb"/>
        <w:ind w:firstLine="420"/>
      </w:pPr>
      <w:r w:rsidRPr="00377B19">
        <w:rPr>
          <w:rFonts w:hint="eastAsia"/>
        </w:rPr>
        <w:t>GB/T 4208-2017 外壳防护等级（IP代码）</w:t>
      </w:r>
    </w:p>
    <w:p w14:paraId="2C677DC3" w14:textId="77777777" w:rsidR="00377B19" w:rsidRPr="00377B19" w:rsidRDefault="00377B19" w:rsidP="00377B19">
      <w:pPr>
        <w:pStyle w:val="affffb"/>
        <w:ind w:firstLine="420"/>
      </w:pPr>
      <w:r w:rsidRPr="00377B19">
        <w:rPr>
          <w:rFonts w:hint="eastAsia"/>
        </w:rPr>
        <w:t>GB/T 15211 安全防范报警设备 环境适应性要求和测试方法</w:t>
      </w:r>
    </w:p>
    <w:p w14:paraId="195059F7" w14:textId="77777777" w:rsidR="00377B19" w:rsidRPr="00377B19" w:rsidRDefault="00377B19" w:rsidP="00377B19">
      <w:pPr>
        <w:pStyle w:val="affffb"/>
        <w:ind w:firstLine="420"/>
      </w:pPr>
      <w:r w:rsidRPr="00377B19">
        <w:rPr>
          <w:rFonts w:hint="eastAsia"/>
        </w:rPr>
        <w:t>GB/T 15408 安全防范系统供电技术要求</w:t>
      </w:r>
    </w:p>
    <w:p w14:paraId="3A980E14" w14:textId="77777777" w:rsidR="00377B19" w:rsidRPr="00377B19" w:rsidRDefault="00377B19" w:rsidP="00377B19">
      <w:pPr>
        <w:pStyle w:val="affffb"/>
        <w:ind w:firstLine="420"/>
      </w:pPr>
      <w:r w:rsidRPr="00377B19">
        <w:rPr>
          <w:rFonts w:hint="eastAsia"/>
        </w:rPr>
        <w:t>GB16796 安全防范报警设备 安全要求和试验方法</w:t>
      </w:r>
    </w:p>
    <w:p w14:paraId="7660FBB1" w14:textId="77777777" w:rsidR="00377B19" w:rsidRPr="00377B19" w:rsidRDefault="00377B19" w:rsidP="00377B19">
      <w:pPr>
        <w:pStyle w:val="affffb"/>
        <w:ind w:firstLine="420"/>
      </w:pPr>
      <w:r w:rsidRPr="00377B19">
        <w:rPr>
          <w:rFonts w:hint="eastAsia"/>
        </w:rPr>
        <w:t>GB/T 20138 电器设备外壳对外界机械碰撞的防护等级（IK代码）</w:t>
      </w:r>
    </w:p>
    <w:p w14:paraId="01A49AC2" w14:textId="77777777" w:rsidR="00377B19" w:rsidRPr="00377B19" w:rsidRDefault="00377B19" w:rsidP="00377B19">
      <w:pPr>
        <w:pStyle w:val="affffb"/>
        <w:ind w:firstLine="420"/>
      </w:pPr>
      <w:r w:rsidRPr="00377B19">
        <w:rPr>
          <w:rFonts w:hint="eastAsia"/>
        </w:rPr>
        <w:t>GB/T 30148 安全防范报警设备 电磁兼容抗扰度要求和试验方法</w:t>
      </w:r>
    </w:p>
    <w:p w14:paraId="22D1B5DB" w14:textId="77777777" w:rsidR="00377B19" w:rsidRPr="00377B19" w:rsidRDefault="00377B19" w:rsidP="00377B19">
      <w:pPr>
        <w:pStyle w:val="affffb"/>
        <w:ind w:firstLine="420"/>
      </w:pPr>
      <w:r w:rsidRPr="00377B19">
        <w:rPr>
          <w:rFonts w:hint="eastAsia"/>
        </w:rPr>
        <w:t>GB/T 37078 出入口控制系统技术要求</w:t>
      </w:r>
    </w:p>
    <w:p w14:paraId="623A60EF" w14:textId="77777777" w:rsidR="00377B19" w:rsidRPr="00377B19" w:rsidRDefault="00377B19" w:rsidP="00377B19">
      <w:pPr>
        <w:pStyle w:val="affffb"/>
        <w:ind w:firstLine="420"/>
      </w:pPr>
      <w:r w:rsidRPr="00377B19">
        <w:rPr>
          <w:rFonts w:hint="eastAsia"/>
        </w:rPr>
        <w:t>GB50343 建筑物电子信息系统防雷技术规范</w:t>
      </w:r>
    </w:p>
    <w:p w14:paraId="74A59603" w14:textId="77777777" w:rsidR="00377B19" w:rsidRPr="00377B19" w:rsidRDefault="00377B19" w:rsidP="00377B19">
      <w:pPr>
        <w:pStyle w:val="affffb"/>
        <w:ind w:firstLine="420"/>
      </w:pPr>
      <w:r w:rsidRPr="00377B19">
        <w:rPr>
          <w:rFonts w:hint="eastAsia"/>
        </w:rPr>
        <w:t>GB50348 安全防范工程技术标准</w:t>
      </w:r>
    </w:p>
    <w:p w14:paraId="0F78E9E1" w14:textId="77777777" w:rsidR="00377B19" w:rsidRPr="00377B19" w:rsidRDefault="00377B19" w:rsidP="00377B19">
      <w:pPr>
        <w:pStyle w:val="affffb"/>
        <w:ind w:firstLine="420"/>
      </w:pPr>
      <w:r w:rsidRPr="00377B19">
        <w:rPr>
          <w:rFonts w:hint="eastAsia"/>
        </w:rPr>
        <w:t>GB 50396  出入口控制系统工程设计规范</w:t>
      </w:r>
    </w:p>
    <w:p w14:paraId="2CB108B9" w14:textId="77777777" w:rsidR="00377B19" w:rsidRPr="00377B19" w:rsidRDefault="00377B19" w:rsidP="00377B19">
      <w:pPr>
        <w:pStyle w:val="affffb"/>
        <w:ind w:firstLine="420"/>
      </w:pPr>
      <w:r w:rsidRPr="00377B19">
        <w:rPr>
          <w:rFonts w:hint="eastAsia"/>
        </w:rPr>
        <w:t>GA/T670 安全防范系统雷电浪涌防护技术要求</w:t>
      </w:r>
    </w:p>
    <w:p w14:paraId="6D7431DD" w14:textId="1EA86C96" w:rsidR="00AA6EC9" w:rsidRPr="008A57E6" w:rsidRDefault="00AA6EC9" w:rsidP="00582942">
      <w:pPr>
        <w:pStyle w:val="affffb"/>
        <w:ind w:firstLine="420"/>
      </w:pPr>
    </w:p>
    <w:p w14:paraId="1DA9E08D" w14:textId="460A6061" w:rsidR="00B265BC" w:rsidRPr="00E030F9" w:rsidRDefault="00FD59EB" w:rsidP="00FD59EB">
      <w:pPr>
        <w:pStyle w:val="affc"/>
        <w:spacing w:before="312" w:after="312"/>
      </w:pPr>
      <w:bookmarkStart w:id="46" w:name="_Toc97191425"/>
      <w:bookmarkStart w:id="47" w:name="_Toc211259675"/>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FFC9F542C9524906A20E3FA5F719A30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9183F0B" w14:textId="5C9DBB81" w:rsidR="003C010C" w:rsidRDefault="00377B19" w:rsidP="00BA263B">
          <w:pPr>
            <w:pStyle w:val="affffb"/>
            <w:ind w:firstLine="420"/>
          </w:pPr>
          <w:r w:rsidRPr="00377B19">
            <w:rPr>
              <w:rFonts w:hint="eastAsia"/>
            </w:rPr>
            <w:t>GB/T 37078、GB 50348、GB 50396、DB43/T 244.</w:t>
          </w:r>
          <w:r>
            <w:rPr>
              <w:rFonts w:hint="eastAsia"/>
            </w:rPr>
            <w:t>1</w:t>
          </w:r>
          <w:r w:rsidRPr="00377B19">
            <w:t>界定的术语和定义适用于本文件。</w:t>
          </w:r>
        </w:p>
      </w:sdtContent>
    </w:sdt>
    <w:p w14:paraId="2B4243CF" w14:textId="15FAC699" w:rsidR="00CD561D" w:rsidRDefault="00377B19" w:rsidP="00582942">
      <w:pPr>
        <w:pStyle w:val="affc"/>
        <w:spacing w:before="312" w:after="312"/>
      </w:pPr>
      <w:bookmarkStart w:id="49" w:name="_Toc211259676"/>
      <w:r w:rsidRPr="00377B19">
        <w:rPr>
          <w:rFonts w:hint="eastAsia"/>
        </w:rPr>
        <w:t>系统构成与应用模式</w:t>
      </w:r>
      <w:bookmarkEnd w:id="49"/>
    </w:p>
    <w:p w14:paraId="3176D99E" w14:textId="2F72B295" w:rsidR="00582942" w:rsidRDefault="00377B19" w:rsidP="00582942">
      <w:pPr>
        <w:pStyle w:val="affd"/>
        <w:spacing w:before="156" w:after="156"/>
      </w:pPr>
      <w:bookmarkStart w:id="50" w:name="_Toc211259677"/>
      <w:r>
        <w:rPr>
          <w:rFonts w:hint="eastAsia"/>
        </w:rPr>
        <w:t>概念模型</w:t>
      </w:r>
      <w:bookmarkEnd w:id="50"/>
    </w:p>
    <w:p w14:paraId="33CB7178" w14:textId="0F33DEAF" w:rsidR="00582942" w:rsidRDefault="00377B19" w:rsidP="00377B19">
      <w:pPr>
        <w:pStyle w:val="affffb"/>
        <w:ind w:firstLine="420"/>
      </w:pPr>
      <w:r w:rsidRPr="00377B19">
        <w:rPr>
          <w:rFonts w:hint="eastAsia"/>
        </w:rPr>
        <w:t>出入口控制系统的概念模型参见GB/T 37078-2018附录A中的A.1</w:t>
      </w:r>
      <w:r w:rsidR="00582942">
        <w:rPr>
          <w:rFonts w:hint="eastAsia"/>
        </w:rPr>
        <w:t>。</w:t>
      </w:r>
    </w:p>
    <w:p w14:paraId="4A6FB227" w14:textId="676A6ACF" w:rsidR="00582942" w:rsidRDefault="00582942" w:rsidP="00582942">
      <w:pPr>
        <w:pStyle w:val="affd"/>
        <w:spacing w:before="156" w:after="156"/>
      </w:pPr>
      <w:bookmarkStart w:id="51" w:name="_Toc201743275"/>
      <w:bookmarkStart w:id="52" w:name="_Toc211259678"/>
      <w:r w:rsidRPr="00582942">
        <w:rPr>
          <w:rFonts w:hint="eastAsia"/>
        </w:rPr>
        <w:t>系统</w:t>
      </w:r>
      <w:bookmarkEnd w:id="51"/>
      <w:r w:rsidR="00377B19">
        <w:rPr>
          <w:rFonts w:hint="eastAsia"/>
        </w:rPr>
        <w:t>构成</w:t>
      </w:r>
      <w:bookmarkEnd w:id="52"/>
    </w:p>
    <w:p w14:paraId="3BCB2C90" w14:textId="50CF8A52" w:rsidR="00377B19" w:rsidRDefault="00377B19" w:rsidP="00377B19">
      <w:pPr>
        <w:pStyle w:val="afffffffff1"/>
      </w:pPr>
      <w:r w:rsidRPr="00377B19">
        <w:rPr>
          <w:rFonts w:hint="eastAsia"/>
        </w:rPr>
        <w:t>出入口控制系统主要由识读部分、传输部分、管理/控制部分和执行部分以及相应的系统软件组成。其原理框图如图1所示。</w:t>
      </w:r>
    </w:p>
    <w:p w14:paraId="1978AFB1" w14:textId="16EF7CDB" w:rsidR="00582942" w:rsidRDefault="00377B19" w:rsidP="00CE07BD">
      <w:pPr>
        <w:pStyle w:val="afffffffff1"/>
        <w:numPr>
          <w:ilvl w:val="0"/>
          <w:numId w:val="0"/>
        </w:numPr>
        <w:jc w:val="center"/>
      </w:pPr>
      <w:r>
        <w:rPr>
          <w:noProof/>
        </w:rPr>
        <w:lastRenderedPageBreak/>
        <w:drawing>
          <wp:inline distT="0" distB="0" distL="0" distR="0" wp14:anchorId="5859BA94" wp14:editId="3A7DBF7C">
            <wp:extent cx="5670817" cy="1414824"/>
            <wp:effectExtent l="0" t="0" r="6350" b="0"/>
            <wp:docPr id="46562739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8332" cy="1416699"/>
                    </a:xfrm>
                    <a:prstGeom prst="rect">
                      <a:avLst/>
                    </a:prstGeom>
                    <a:noFill/>
                  </pic:spPr>
                </pic:pic>
              </a:graphicData>
            </a:graphic>
          </wp:inline>
        </w:drawing>
      </w:r>
    </w:p>
    <w:p w14:paraId="0128BE08" w14:textId="3EC34154" w:rsidR="00582942" w:rsidRDefault="00582942" w:rsidP="00582942">
      <w:pPr>
        <w:pStyle w:val="afd"/>
        <w:spacing w:before="156" w:after="156"/>
      </w:pPr>
      <w:r w:rsidRPr="00582942">
        <w:rPr>
          <w:rFonts w:hint="eastAsia"/>
        </w:rPr>
        <w:t>出入口控制系统原理框图</w:t>
      </w:r>
    </w:p>
    <w:p w14:paraId="7BB71409" w14:textId="04588A15" w:rsidR="005B064C" w:rsidRPr="005B064C" w:rsidRDefault="005B064C" w:rsidP="005B064C">
      <w:pPr>
        <w:pStyle w:val="afffffffff1"/>
      </w:pPr>
      <w:r w:rsidRPr="005B064C">
        <w:rPr>
          <w:rFonts w:hint="eastAsia"/>
        </w:rPr>
        <w:t>出入口控制系统典型结构见图2，应包括识读部分、管理/控制部分、执行部分，主要配置功能如下：</w:t>
      </w:r>
    </w:p>
    <w:p w14:paraId="655B8CD9" w14:textId="014D2F60" w:rsidR="005B064C" w:rsidRPr="005B064C" w:rsidRDefault="005B064C" w:rsidP="005B064C">
      <w:pPr>
        <w:pStyle w:val="af5"/>
        <w:numPr>
          <w:ilvl w:val="0"/>
          <w:numId w:val="32"/>
        </w:numPr>
      </w:pPr>
      <w:r w:rsidRPr="005B064C">
        <w:rPr>
          <w:rFonts w:hint="eastAsia"/>
        </w:rPr>
        <w:t>处理(A):系统预设规则与产生的预先定义的行为之间的变化比较;</w:t>
      </w:r>
    </w:p>
    <w:p w14:paraId="04373F19" w14:textId="5AAF62FE" w:rsidR="005B064C" w:rsidRPr="005B064C" w:rsidRDefault="005B064C" w:rsidP="005B064C">
      <w:pPr>
        <w:pStyle w:val="af5"/>
        <w:numPr>
          <w:ilvl w:val="0"/>
          <w:numId w:val="32"/>
        </w:numPr>
      </w:pPr>
      <w:r w:rsidRPr="005B064C">
        <w:rPr>
          <w:rFonts w:hint="eastAsia"/>
        </w:rPr>
        <w:t>通信(B):在出入口控制系统组件和确保预设规则应用之间的信号传递;</w:t>
      </w:r>
    </w:p>
    <w:p w14:paraId="567C4286" w14:textId="401EF3FB" w:rsidR="005B064C" w:rsidRPr="005B064C" w:rsidRDefault="005B064C" w:rsidP="005B064C">
      <w:pPr>
        <w:pStyle w:val="af5"/>
        <w:numPr>
          <w:ilvl w:val="0"/>
          <w:numId w:val="32"/>
        </w:numPr>
      </w:pPr>
      <w:r w:rsidRPr="005B064C">
        <w:rPr>
          <w:rFonts w:hint="eastAsia"/>
        </w:rPr>
        <w:t>配置(C):设置处理规则;</w:t>
      </w:r>
    </w:p>
    <w:p w14:paraId="78110177" w14:textId="5C9CE0CC" w:rsidR="005B064C" w:rsidRPr="005B064C" w:rsidRDefault="005B064C" w:rsidP="005B064C">
      <w:pPr>
        <w:pStyle w:val="af5"/>
        <w:numPr>
          <w:ilvl w:val="0"/>
          <w:numId w:val="32"/>
        </w:numPr>
      </w:pPr>
      <w:r w:rsidRPr="005B064C">
        <w:rPr>
          <w:rFonts w:hint="eastAsia"/>
        </w:rPr>
        <w:t>出</w:t>
      </w:r>
      <w:r>
        <w:rPr>
          <w:rFonts w:hint="eastAsia"/>
        </w:rPr>
        <w:t>入</w:t>
      </w:r>
      <w:r w:rsidRPr="005B064C">
        <w:rPr>
          <w:rFonts w:hint="eastAsia"/>
        </w:rPr>
        <w:t>口控制点接口(D):出</w:t>
      </w:r>
      <w:r>
        <w:rPr>
          <w:rFonts w:hint="eastAsia"/>
        </w:rPr>
        <w:t>入</w:t>
      </w:r>
      <w:r w:rsidRPr="005B064C">
        <w:rPr>
          <w:rFonts w:hint="eastAsia"/>
        </w:rPr>
        <w:t>口控制点执行功能、监测、优先控制功能;</w:t>
      </w:r>
    </w:p>
    <w:p w14:paraId="3F723CEC" w14:textId="24333D3E" w:rsidR="005B064C" w:rsidRPr="005B064C" w:rsidRDefault="005B064C" w:rsidP="005B064C">
      <w:pPr>
        <w:pStyle w:val="af5"/>
        <w:numPr>
          <w:ilvl w:val="0"/>
          <w:numId w:val="0"/>
        </w:numPr>
        <w:ind w:left="851"/>
      </w:pPr>
      <w:r w:rsidRPr="005B064C">
        <w:rPr>
          <w:rFonts w:hint="eastAsia"/>
        </w:rPr>
        <w:t>出</w:t>
      </w:r>
      <w:r>
        <w:rPr>
          <w:rFonts w:hint="eastAsia"/>
        </w:rPr>
        <w:t>入</w:t>
      </w:r>
      <w:r w:rsidRPr="005B064C">
        <w:rPr>
          <w:rFonts w:hint="eastAsia"/>
        </w:rPr>
        <w:t>口控制点执行功能:根据预设规则对出</w:t>
      </w:r>
      <w:r>
        <w:rPr>
          <w:rFonts w:hint="eastAsia"/>
        </w:rPr>
        <w:t>入</w:t>
      </w:r>
      <w:r w:rsidRPr="005B064C">
        <w:rPr>
          <w:rFonts w:hint="eastAsia"/>
        </w:rPr>
        <w:t>口开放和保护;</w:t>
      </w:r>
    </w:p>
    <w:p w14:paraId="1C980BF8" w14:textId="2A9CF1AE" w:rsidR="005B064C" w:rsidRPr="005B064C" w:rsidRDefault="005B064C" w:rsidP="005B064C">
      <w:pPr>
        <w:pStyle w:val="af5"/>
        <w:numPr>
          <w:ilvl w:val="0"/>
          <w:numId w:val="0"/>
        </w:numPr>
        <w:ind w:left="851"/>
      </w:pPr>
      <w:r w:rsidRPr="005B064C">
        <w:rPr>
          <w:rFonts w:hint="eastAsia"/>
        </w:rPr>
        <w:t>出</w:t>
      </w:r>
      <w:r>
        <w:rPr>
          <w:rFonts w:hint="eastAsia"/>
        </w:rPr>
        <w:t>入</w:t>
      </w:r>
      <w:r w:rsidRPr="005B064C">
        <w:rPr>
          <w:rFonts w:hint="eastAsia"/>
        </w:rPr>
        <w:t>口控制点监测:出</w:t>
      </w:r>
      <w:r>
        <w:rPr>
          <w:rFonts w:hint="eastAsia"/>
        </w:rPr>
        <w:t>入</w:t>
      </w:r>
      <w:r w:rsidRPr="005B064C">
        <w:rPr>
          <w:rFonts w:hint="eastAsia"/>
        </w:rPr>
        <w:t>口的开/闭状态,和/或出</w:t>
      </w:r>
      <w:r>
        <w:rPr>
          <w:rFonts w:hint="eastAsia"/>
        </w:rPr>
        <w:t>入</w:t>
      </w:r>
      <w:r w:rsidRPr="005B064C">
        <w:rPr>
          <w:rFonts w:hint="eastAsia"/>
        </w:rPr>
        <w:t>口锁闭装置的释放/锁定状态的不间断报告;</w:t>
      </w:r>
    </w:p>
    <w:p w14:paraId="100FE198" w14:textId="77777777" w:rsidR="005B064C" w:rsidRPr="005B064C" w:rsidRDefault="005B064C" w:rsidP="005B064C">
      <w:pPr>
        <w:pStyle w:val="af5"/>
        <w:numPr>
          <w:ilvl w:val="0"/>
          <w:numId w:val="0"/>
        </w:numPr>
        <w:ind w:left="851"/>
      </w:pPr>
      <w:r w:rsidRPr="005B064C">
        <w:rPr>
          <w:rFonts w:hint="eastAsia"/>
        </w:rPr>
        <w:t>出入口控制点优先控制功能:旁路预设规则,手动对出入口实施的释放/锁定</w:t>
      </w:r>
    </w:p>
    <w:p w14:paraId="4C4E360C" w14:textId="3DAC96BC" w:rsidR="005B064C" w:rsidRPr="005B064C" w:rsidRDefault="005B064C" w:rsidP="005B064C">
      <w:pPr>
        <w:pStyle w:val="af5"/>
        <w:numPr>
          <w:ilvl w:val="0"/>
          <w:numId w:val="32"/>
        </w:numPr>
      </w:pPr>
      <w:r w:rsidRPr="005B064C">
        <w:rPr>
          <w:rFonts w:hint="eastAsia"/>
        </w:rPr>
        <w:t>识别(E):对被授权目标出人请求的认可;</w:t>
      </w:r>
    </w:p>
    <w:p w14:paraId="6F7C3C2E" w14:textId="6F758482" w:rsidR="005B064C" w:rsidRPr="005B064C" w:rsidRDefault="005B064C" w:rsidP="005B064C">
      <w:pPr>
        <w:pStyle w:val="af5"/>
        <w:numPr>
          <w:ilvl w:val="0"/>
          <w:numId w:val="32"/>
        </w:numPr>
      </w:pPr>
      <w:r w:rsidRPr="005B064C">
        <w:rPr>
          <w:rFonts w:hint="eastAsia"/>
        </w:rPr>
        <w:t>通告信息(F):报警、显示和/或记录日志的功能;</w:t>
      </w:r>
    </w:p>
    <w:p w14:paraId="0C1D980A" w14:textId="77777777" w:rsidR="005B064C" w:rsidRPr="005B064C" w:rsidRDefault="005B064C" w:rsidP="005B064C">
      <w:pPr>
        <w:pStyle w:val="af5"/>
        <w:numPr>
          <w:ilvl w:val="0"/>
          <w:numId w:val="0"/>
        </w:numPr>
        <w:ind w:left="851"/>
      </w:pPr>
      <w:r w:rsidRPr="005B064C">
        <w:rPr>
          <w:rFonts w:hint="eastAsia"/>
        </w:rPr>
        <w:t>警示:与激活一个指示器以提示人们评估有关的通告信息的子功能;</w:t>
      </w:r>
    </w:p>
    <w:p w14:paraId="665E7DB0" w14:textId="77777777" w:rsidR="005B064C" w:rsidRPr="005B064C" w:rsidRDefault="005B064C" w:rsidP="005B064C">
      <w:pPr>
        <w:pStyle w:val="af5"/>
        <w:numPr>
          <w:ilvl w:val="0"/>
          <w:numId w:val="0"/>
        </w:numPr>
        <w:ind w:left="851"/>
      </w:pPr>
      <w:r w:rsidRPr="005B064C">
        <w:rPr>
          <w:rFonts w:hint="eastAsia"/>
        </w:rPr>
        <w:t>显示:与系统内发生的可视的和/或可听的变化,展现有关的通告信息的子功能;</w:t>
      </w:r>
    </w:p>
    <w:p w14:paraId="5208C2C5" w14:textId="77777777" w:rsidR="005B064C" w:rsidRPr="005B064C" w:rsidRDefault="005B064C" w:rsidP="005B064C">
      <w:pPr>
        <w:pStyle w:val="af5"/>
        <w:numPr>
          <w:ilvl w:val="0"/>
          <w:numId w:val="0"/>
        </w:numPr>
        <w:ind w:left="851"/>
      </w:pPr>
      <w:r w:rsidRPr="005B064C">
        <w:rPr>
          <w:rFonts w:hint="eastAsia"/>
        </w:rPr>
        <w:t>日志:与系统日志和归档变化有关的通告信息子功能。</w:t>
      </w:r>
    </w:p>
    <w:p w14:paraId="3524E6BE" w14:textId="416E2681" w:rsidR="005B064C" w:rsidRPr="005B064C" w:rsidRDefault="005B064C" w:rsidP="005B064C">
      <w:pPr>
        <w:pStyle w:val="af5"/>
        <w:numPr>
          <w:ilvl w:val="0"/>
          <w:numId w:val="32"/>
        </w:numPr>
      </w:pPr>
      <w:r w:rsidRPr="005B064C">
        <w:rPr>
          <w:rFonts w:hint="eastAsia"/>
        </w:rPr>
        <w:t>胁迫信号(G):被授权目标强制性出入请求条件下的无声警示;</w:t>
      </w:r>
    </w:p>
    <w:p w14:paraId="63B4E56E" w14:textId="77777777" w:rsidR="005B064C" w:rsidRPr="005B064C" w:rsidRDefault="005B064C" w:rsidP="005B064C">
      <w:pPr>
        <w:pStyle w:val="af5"/>
        <w:numPr>
          <w:ilvl w:val="0"/>
          <w:numId w:val="32"/>
        </w:numPr>
      </w:pPr>
      <w:r w:rsidRPr="005B064C">
        <w:rPr>
          <w:rFonts w:hint="eastAsia"/>
        </w:rPr>
        <w:t>与其他系统的接口(H):系统内功能和/或变化的共享;</w:t>
      </w:r>
    </w:p>
    <w:p w14:paraId="2DD2A812" w14:textId="1BE6C015" w:rsidR="005B064C" w:rsidRPr="005B064C" w:rsidRDefault="005B064C" w:rsidP="005B064C">
      <w:pPr>
        <w:pStyle w:val="af5"/>
        <w:numPr>
          <w:ilvl w:val="0"/>
          <w:numId w:val="32"/>
        </w:numPr>
      </w:pPr>
      <w:r w:rsidRPr="005B064C">
        <w:rPr>
          <w:rFonts w:hint="eastAsia"/>
        </w:rPr>
        <w:t>系统自我保护(I):用于防止、探测和/或报告有意和无意破坏和/或干扰系统工作行为的系统功能;</w:t>
      </w:r>
    </w:p>
    <w:p w14:paraId="05867EBA" w14:textId="13D1F002" w:rsidR="005B064C" w:rsidRPr="005B064C" w:rsidRDefault="005B064C" w:rsidP="005B064C">
      <w:pPr>
        <w:pStyle w:val="af5"/>
        <w:numPr>
          <w:ilvl w:val="0"/>
          <w:numId w:val="32"/>
        </w:numPr>
      </w:pPr>
      <w:r w:rsidRPr="005B064C">
        <w:rPr>
          <w:rFonts w:hint="eastAsia"/>
        </w:rPr>
        <w:t>电源供给(J):用于给系统供电的主电源/备用电源，当一个出人口控制系统的一部分(如出入口控制点接口)形成入侵报警系统的一部分时,该部分的电源供给应与人侵报警系统相关标准中电源供给的相关要求相符;</w:t>
      </w:r>
    </w:p>
    <w:p w14:paraId="13B8644A" w14:textId="49F0C213" w:rsidR="005B064C" w:rsidRPr="005B064C" w:rsidRDefault="005B064C" w:rsidP="005B064C">
      <w:pPr>
        <w:pStyle w:val="af5"/>
        <w:numPr>
          <w:ilvl w:val="0"/>
          <w:numId w:val="32"/>
        </w:numPr>
      </w:pPr>
      <w:r w:rsidRPr="005B064C">
        <w:rPr>
          <w:rFonts w:hint="eastAsia"/>
        </w:rPr>
        <w:t>用户接口(K):用户要求出人的方法(如键盘或凭证识读装置)以及出入状态的接受指示。</w:t>
      </w:r>
    </w:p>
    <w:p w14:paraId="0C82DC50" w14:textId="23EC1FA2" w:rsidR="00CE07BD" w:rsidRDefault="00CE07BD" w:rsidP="005B064C">
      <w:pPr>
        <w:pStyle w:val="af5"/>
        <w:numPr>
          <w:ilvl w:val="0"/>
          <w:numId w:val="0"/>
        </w:numPr>
        <w:ind w:left="851"/>
      </w:pPr>
    </w:p>
    <w:p w14:paraId="0972AE8D" w14:textId="0A894D13" w:rsidR="005B064C" w:rsidRPr="005B064C" w:rsidRDefault="005B064C" w:rsidP="005B064C">
      <w:pPr>
        <w:pStyle w:val="af5"/>
        <w:numPr>
          <w:ilvl w:val="0"/>
          <w:numId w:val="0"/>
        </w:numPr>
        <w:ind w:left="851"/>
      </w:pPr>
      <w:r w:rsidRPr="005B064C">
        <w:rPr>
          <w:noProof/>
        </w:rPr>
        <w:lastRenderedPageBreak/>
        <w:drawing>
          <wp:inline distT="0" distB="0" distL="0" distR="0" wp14:anchorId="31E3C112" wp14:editId="79696E72">
            <wp:extent cx="5248424" cy="2543415"/>
            <wp:effectExtent l="0" t="0" r="0" b="9525"/>
            <wp:docPr id="129579263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8424" cy="2543415"/>
                    </a:xfrm>
                    <a:prstGeom prst="rect">
                      <a:avLst/>
                    </a:prstGeom>
                    <a:noFill/>
                    <a:ln>
                      <a:noFill/>
                    </a:ln>
                  </pic:spPr>
                </pic:pic>
              </a:graphicData>
            </a:graphic>
          </wp:inline>
        </w:drawing>
      </w:r>
    </w:p>
    <w:p w14:paraId="577A89E1" w14:textId="1EC10D4A" w:rsidR="00CE07BD" w:rsidRDefault="00CE07BD" w:rsidP="00CE07BD">
      <w:pPr>
        <w:pStyle w:val="af5"/>
        <w:numPr>
          <w:ilvl w:val="0"/>
          <w:numId w:val="0"/>
        </w:numPr>
        <w:ind w:left="851"/>
        <w:jc w:val="center"/>
      </w:pPr>
    </w:p>
    <w:p w14:paraId="4761C7AA" w14:textId="788B46D3" w:rsidR="00CE07BD" w:rsidRDefault="00CE07BD" w:rsidP="00CE07BD">
      <w:pPr>
        <w:pStyle w:val="afd"/>
        <w:spacing w:before="156" w:after="156"/>
      </w:pPr>
      <w:r w:rsidRPr="00CE07BD">
        <w:rPr>
          <w:rFonts w:hint="eastAsia"/>
        </w:rPr>
        <w:t>独立控制型组成</w:t>
      </w:r>
    </w:p>
    <w:p w14:paraId="299B96B1" w14:textId="5F02A5F4" w:rsidR="00972646" w:rsidRDefault="00972646" w:rsidP="00972646">
      <w:pPr>
        <w:pStyle w:val="afffffffff1"/>
      </w:pPr>
      <w:r w:rsidRPr="00972646">
        <w:rPr>
          <w:rFonts w:hint="eastAsia"/>
        </w:rPr>
        <w:t>出入口控制系统典型应用模式参见GB/T 37078-2018附录A中的A.2。</w:t>
      </w:r>
    </w:p>
    <w:p w14:paraId="65806169" w14:textId="24863623" w:rsidR="00972646" w:rsidRDefault="00972646" w:rsidP="00972646">
      <w:pPr>
        <w:pStyle w:val="affc"/>
        <w:spacing w:before="312" w:after="312"/>
      </w:pPr>
      <w:bookmarkStart w:id="53" w:name="_Toc211259679"/>
      <w:r w:rsidRPr="00972646">
        <w:rPr>
          <w:rFonts w:hint="eastAsia"/>
        </w:rPr>
        <w:t>系统安全等级</w:t>
      </w:r>
      <w:bookmarkStart w:id="54" w:name="_Toc201743276"/>
      <w:bookmarkEnd w:id="53"/>
    </w:p>
    <w:p w14:paraId="4C24D501" w14:textId="7AAD944B" w:rsidR="00972646" w:rsidRPr="00972646" w:rsidRDefault="00972646" w:rsidP="00972646">
      <w:pPr>
        <w:pStyle w:val="affffb"/>
        <w:ind w:firstLine="420"/>
      </w:pPr>
      <w:r w:rsidRPr="00972646">
        <w:rPr>
          <w:rFonts w:hint="eastAsia"/>
        </w:rPr>
        <w:t>系统安全等级应符合现行湖南省地方标准DB43/T 244.1《建设项目涉及国家安全的系统规范 第1部分 总则》的规定。</w:t>
      </w:r>
    </w:p>
    <w:p w14:paraId="157B1337" w14:textId="48905E59" w:rsidR="00CE07BD" w:rsidRDefault="00CE07BD" w:rsidP="00972646">
      <w:pPr>
        <w:pStyle w:val="affc"/>
        <w:spacing w:before="312" w:after="312"/>
      </w:pPr>
      <w:bookmarkStart w:id="55" w:name="_Toc211259680"/>
      <w:r w:rsidRPr="00CE07BD">
        <w:rPr>
          <w:rFonts w:hint="eastAsia"/>
        </w:rPr>
        <w:t>系统设计原则</w:t>
      </w:r>
      <w:bookmarkEnd w:id="54"/>
      <w:bookmarkEnd w:id="55"/>
    </w:p>
    <w:p w14:paraId="4A6189E7" w14:textId="7F26C0FF" w:rsidR="00CE07BD" w:rsidRDefault="00CE07BD" w:rsidP="00972646">
      <w:pPr>
        <w:pStyle w:val="affd"/>
        <w:spacing w:before="156" w:after="156"/>
      </w:pPr>
      <w:bookmarkStart w:id="56" w:name="_Toc211259681"/>
      <w:r w:rsidRPr="00CE07BD">
        <w:rPr>
          <w:rFonts w:hint="eastAsia"/>
        </w:rPr>
        <w:t>规范性与实用性</w:t>
      </w:r>
      <w:bookmarkEnd w:id="56"/>
    </w:p>
    <w:p w14:paraId="4CE81161" w14:textId="3A0FC73B" w:rsidR="00CE07BD" w:rsidRDefault="00CE07BD" w:rsidP="00CE07BD">
      <w:pPr>
        <w:pStyle w:val="affffb"/>
        <w:ind w:firstLine="420"/>
      </w:pPr>
      <w:r>
        <w:rPr>
          <w:rFonts w:hint="eastAsia"/>
        </w:rPr>
        <w:t>系统的设计应基于对现场的实际勘察，根据环境条件、出入管理要求、各受控区的安全要求、投资规模、维护保养以及识别方式、控制方式等因素进行设计。系统设计应符合系统安全等级的要求，符合有关设计规范、设计任务书及建设方的管理和使用要求。</w:t>
      </w:r>
    </w:p>
    <w:p w14:paraId="2EA5C7B1" w14:textId="075263CB" w:rsidR="00CE07BD" w:rsidRDefault="00CE07BD" w:rsidP="00972646">
      <w:pPr>
        <w:pStyle w:val="affd"/>
        <w:spacing w:before="156" w:after="156"/>
      </w:pPr>
      <w:bookmarkStart w:id="57" w:name="_Toc211259682"/>
      <w:r w:rsidRPr="00CE07BD">
        <w:rPr>
          <w:rFonts w:hint="eastAsia"/>
        </w:rPr>
        <w:t>先进性与互换性</w:t>
      </w:r>
      <w:bookmarkEnd w:id="57"/>
    </w:p>
    <w:p w14:paraId="08A474A1" w14:textId="55C268F9" w:rsidR="00CE07BD" w:rsidRDefault="00CE07BD" w:rsidP="00CE07BD">
      <w:pPr>
        <w:pStyle w:val="affffb"/>
        <w:ind w:firstLine="420"/>
      </w:pPr>
      <w:r>
        <w:rPr>
          <w:rFonts w:hint="eastAsia"/>
        </w:rPr>
        <w:t>系统的设计在技术上应有适度超前性，可选用的设备应有互换性，为系统的增容和/或改造留有余地。</w:t>
      </w:r>
    </w:p>
    <w:p w14:paraId="198A940E" w14:textId="229FE0C8" w:rsidR="00CE07BD" w:rsidRDefault="00CE07BD" w:rsidP="00972646">
      <w:pPr>
        <w:pStyle w:val="affd"/>
        <w:spacing w:before="156" w:after="156"/>
      </w:pPr>
      <w:bookmarkStart w:id="58" w:name="_Toc211259683"/>
      <w:r w:rsidRPr="00CE07BD">
        <w:rPr>
          <w:rFonts w:hint="eastAsia"/>
        </w:rPr>
        <w:t>准确性与及时性</w:t>
      </w:r>
      <w:bookmarkEnd w:id="58"/>
    </w:p>
    <w:p w14:paraId="0443690E" w14:textId="77777777" w:rsidR="00CE07BD" w:rsidRDefault="00CE07BD" w:rsidP="00CE07BD">
      <w:pPr>
        <w:pStyle w:val="affffb"/>
        <w:ind w:firstLine="420"/>
      </w:pPr>
      <w:r>
        <w:rPr>
          <w:rFonts w:hint="eastAsia"/>
        </w:rPr>
        <w:t>系统应能准确实时地对出入目标的出入行为实施放行、拒绝、记录和报警等操作。</w:t>
      </w:r>
    </w:p>
    <w:p w14:paraId="46784DEB" w14:textId="0824BBC0" w:rsidR="00CE07BD" w:rsidRDefault="00CE07BD" w:rsidP="00CE07BD">
      <w:pPr>
        <w:pStyle w:val="affffb"/>
        <w:ind w:firstLine="420"/>
      </w:pPr>
      <w:r>
        <w:rPr>
          <w:rFonts w:hint="eastAsia"/>
        </w:rPr>
        <w:t>系统的拒认率应控制在可以接受的限度内。采用自定义特征信息的系统不允许有误识，采用模式特征信息的系统的误识率应根据不同的系统安全等级要求控制在相应范围内。</w:t>
      </w:r>
    </w:p>
    <w:p w14:paraId="1A68D2C4" w14:textId="17994991" w:rsidR="00CE07BD" w:rsidRDefault="00901BE6" w:rsidP="00972646">
      <w:pPr>
        <w:pStyle w:val="affd"/>
        <w:spacing w:before="156" w:after="156"/>
      </w:pPr>
      <w:bookmarkStart w:id="59" w:name="_Toc211259684"/>
      <w:r w:rsidRPr="00901BE6">
        <w:rPr>
          <w:rFonts w:hint="eastAsia"/>
        </w:rPr>
        <w:t>联动性与兼容性</w:t>
      </w:r>
      <w:bookmarkEnd w:id="59"/>
    </w:p>
    <w:p w14:paraId="4BD9D090" w14:textId="77777777" w:rsidR="00901BE6" w:rsidRDefault="00901BE6" w:rsidP="00901BE6">
      <w:pPr>
        <w:pStyle w:val="affffb"/>
        <w:ind w:firstLine="420"/>
      </w:pPr>
      <w:r>
        <w:rPr>
          <w:rFonts w:hint="eastAsia"/>
        </w:rPr>
        <w:t>出入口控制系统应能与报警系统、视频安防监控系统等联动。当与其它系统联合设计时，应进行系统集成设计，各系统之间应相互兼任又能独立工作。</w:t>
      </w:r>
    </w:p>
    <w:p w14:paraId="79A3D0D2" w14:textId="42F4FEA5" w:rsidR="00901BE6" w:rsidRDefault="00901BE6" w:rsidP="00901BE6">
      <w:pPr>
        <w:pStyle w:val="affffb"/>
        <w:ind w:firstLine="420"/>
      </w:pPr>
      <w:r>
        <w:rPr>
          <w:rFonts w:hint="eastAsia"/>
        </w:rPr>
        <w:lastRenderedPageBreak/>
        <w:t>用于消防通道口的出入口控制系统应与消防报警系统联动。当火灾发生时，应及时开启紧急逃生通道。</w:t>
      </w:r>
    </w:p>
    <w:p w14:paraId="7D941A2E" w14:textId="0F2CD48C" w:rsidR="00901BE6" w:rsidRDefault="00901BE6" w:rsidP="00972646">
      <w:pPr>
        <w:pStyle w:val="affc"/>
        <w:spacing w:before="312" w:after="312"/>
      </w:pPr>
      <w:bookmarkStart w:id="60" w:name="_Toc201743277"/>
      <w:bookmarkStart w:id="61" w:name="_Toc211259685"/>
      <w:r w:rsidRPr="00901BE6">
        <w:rPr>
          <w:rFonts w:hint="eastAsia"/>
        </w:rPr>
        <w:t>系统设计要求</w:t>
      </w:r>
      <w:bookmarkEnd w:id="60"/>
      <w:bookmarkEnd w:id="61"/>
    </w:p>
    <w:p w14:paraId="06D8F967" w14:textId="708A3A05" w:rsidR="00901BE6" w:rsidRDefault="00901BE6" w:rsidP="00972646">
      <w:pPr>
        <w:pStyle w:val="affd"/>
        <w:spacing w:before="156" w:after="156"/>
      </w:pPr>
      <w:bookmarkStart w:id="62" w:name="_Toc211259686"/>
      <w:r w:rsidRPr="00901BE6">
        <w:rPr>
          <w:rFonts w:hint="eastAsia"/>
        </w:rPr>
        <w:t>系统设计基本要求</w:t>
      </w:r>
      <w:bookmarkEnd w:id="62"/>
    </w:p>
    <w:p w14:paraId="0A700C06" w14:textId="706C2672" w:rsidR="00901BE6" w:rsidRDefault="00901BE6" w:rsidP="00972646">
      <w:pPr>
        <w:pStyle w:val="afffffffff1"/>
      </w:pPr>
      <w:r w:rsidRPr="00901BE6">
        <w:rPr>
          <w:rFonts w:hint="eastAsia"/>
        </w:rPr>
        <w:t>出入口控制系统的设置必须满足消防规定的紧急逃生时人员疏散的相关要求。</w:t>
      </w:r>
    </w:p>
    <w:p w14:paraId="348E7376" w14:textId="41E6D4CF" w:rsidR="00901BE6" w:rsidRDefault="00901BE6" w:rsidP="00972646">
      <w:pPr>
        <w:pStyle w:val="afffffffff1"/>
      </w:pPr>
      <w:r>
        <w:rPr>
          <w:rFonts w:hint="eastAsia"/>
        </w:rPr>
        <w:t>系统与考勤、计费及目标引导（车库）等一卡通联合设置时，必须保证出入口控制系统的安全性要求。</w:t>
      </w:r>
    </w:p>
    <w:p w14:paraId="01229E44" w14:textId="47E278E5" w:rsidR="00901BE6" w:rsidRDefault="00901BE6" w:rsidP="00972646">
      <w:pPr>
        <w:pStyle w:val="afffffffff1"/>
      </w:pPr>
      <w:r w:rsidRPr="00901BE6">
        <w:rPr>
          <w:rFonts w:hint="eastAsia"/>
        </w:rPr>
        <w:t>系统识别部分应符合下列规定：</w:t>
      </w:r>
    </w:p>
    <w:p w14:paraId="13B0285A" w14:textId="6D81B872" w:rsidR="00901BE6" w:rsidRDefault="00901BE6" w:rsidP="007A64A6">
      <w:pPr>
        <w:pStyle w:val="af5"/>
        <w:numPr>
          <w:ilvl w:val="0"/>
          <w:numId w:val="43"/>
        </w:numPr>
      </w:pPr>
      <w:r>
        <w:rPr>
          <w:rFonts w:hint="eastAsia"/>
        </w:rPr>
        <w:t>识读部分应能通过识读现场装置获取操作及钥匙信息并对目标进行识别，应能将信息传递给管理与控制部分处理，宜接收管理与控制部分的指令；</w:t>
      </w:r>
    </w:p>
    <w:p w14:paraId="7BF4F9CE" w14:textId="77777777" w:rsidR="00901BE6" w:rsidRDefault="00901BE6" w:rsidP="007A64A6">
      <w:pPr>
        <w:pStyle w:val="af5"/>
      </w:pPr>
      <w:r>
        <w:rPr>
          <w:rFonts w:hint="eastAsia"/>
        </w:rPr>
        <w:t>“误识率”、“识读响应时间”等指标，应满足管理要求；</w:t>
      </w:r>
    </w:p>
    <w:p w14:paraId="33D8A746" w14:textId="512E6567" w:rsidR="00901BE6" w:rsidRDefault="00901BE6" w:rsidP="007A64A6">
      <w:pPr>
        <w:pStyle w:val="af5"/>
      </w:pPr>
      <w:r>
        <w:rPr>
          <w:rFonts w:hint="eastAsia"/>
        </w:rPr>
        <w:t>对识读装置的各种操作和接受管理/控制部分的指令等，识读装置应有相应的声和/或光提示；</w:t>
      </w:r>
    </w:p>
    <w:p w14:paraId="4F449997" w14:textId="4914F63C" w:rsidR="00901BE6" w:rsidRDefault="00901BE6" w:rsidP="007A64A6">
      <w:pPr>
        <w:pStyle w:val="af5"/>
      </w:pPr>
      <w:r>
        <w:rPr>
          <w:rFonts w:hint="eastAsia"/>
        </w:rPr>
        <w:t>识读装置应操作简便，识读信息可靠。</w:t>
      </w:r>
    </w:p>
    <w:p w14:paraId="28C63EF8" w14:textId="100F3055" w:rsidR="00901BE6" w:rsidRDefault="00901BE6" w:rsidP="00972646">
      <w:pPr>
        <w:pStyle w:val="afffffffff1"/>
      </w:pPr>
      <w:r>
        <w:rPr>
          <w:rFonts w:hint="eastAsia"/>
        </w:rPr>
        <w:t>系统常用识读设备的选型应符合现行国家标准GB 50396-2007《出入口控制系统工程设计规范》中表C.0.1 和表C.0.2 的规定。</w:t>
      </w:r>
    </w:p>
    <w:p w14:paraId="3FD45951" w14:textId="487A1A78" w:rsidR="00901BE6" w:rsidRDefault="00901BE6" w:rsidP="00972646">
      <w:pPr>
        <w:pStyle w:val="afffffffff1"/>
      </w:pPr>
      <w:r w:rsidRPr="00901BE6">
        <w:rPr>
          <w:rFonts w:hint="eastAsia"/>
        </w:rPr>
        <w:t>系统管理</w:t>
      </w:r>
      <w:r w:rsidRPr="00901BE6">
        <w:t>/</w:t>
      </w:r>
      <w:r w:rsidRPr="00901BE6">
        <w:rPr>
          <w:rFonts w:hint="eastAsia"/>
        </w:rPr>
        <w:t>控制部分应符合下列规定：</w:t>
      </w:r>
    </w:p>
    <w:p w14:paraId="773BFC22" w14:textId="68ECFD85" w:rsidR="00AF7757" w:rsidRDefault="00AF7757" w:rsidP="007A64A6">
      <w:pPr>
        <w:pStyle w:val="af5"/>
        <w:numPr>
          <w:ilvl w:val="0"/>
          <w:numId w:val="44"/>
        </w:numPr>
      </w:pPr>
      <w:r>
        <w:rPr>
          <w:rFonts w:hint="eastAsia"/>
        </w:rPr>
        <w:t>系统应具有对钥匙的授权功能，使不同级别的目标对各个出入口有不同的出入权限；</w:t>
      </w:r>
    </w:p>
    <w:p w14:paraId="08F9E97A" w14:textId="5147A577" w:rsidR="00AF7757" w:rsidRDefault="00AF7757" w:rsidP="007A64A6">
      <w:pPr>
        <w:pStyle w:val="af5"/>
      </w:pPr>
      <w:r>
        <w:rPr>
          <w:rFonts w:hint="eastAsia"/>
        </w:rPr>
        <w:t>应能对系统操作（管理）员的授权、登录、交接进行管理，并设定操作权限，使不同级别的操作（管理）员对系统有不同的操作能力；</w:t>
      </w:r>
    </w:p>
    <w:p w14:paraId="70FA3A27" w14:textId="332B6893" w:rsidR="00AF7757" w:rsidRDefault="00AF7757" w:rsidP="007A64A6">
      <w:pPr>
        <w:pStyle w:val="af5"/>
      </w:pPr>
      <w:r>
        <w:rPr>
          <w:rFonts w:hint="eastAsia"/>
        </w:rPr>
        <w:t>系统应能将出入事件、操作事件、报警事件等记录存储于系统的相关载体中，并能形成报表以备查看；</w:t>
      </w:r>
    </w:p>
    <w:p w14:paraId="71DA6C73" w14:textId="0DFD52D2" w:rsidR="00AF7757" w:rsidRDefault="00AF7757" w:rsidP="007A64A6">
      <w:pPr>
        <w:pStyle w:val="af5"/>
      </w:pPr>
      <w:r>
        <w:rPr>
          <w:rFonts w:hint="eastAsia"/>
        </w:rPr>
        <w:t>事件记录应包括时间、目标、位置、行为。其中时间信息应包括：年、月、日、时、分、秒，年应采用千年记法；</w:t>
      </w:r>
    </w:p>
    <w:p w14:paraId="29CC2525" w14:textId="04F5ADC0" w:rsidR="00AF7757" w:rsidRDefault="00AF7757" w:rsidP="007A64A6">
      <w:pPr>
        <w:pStyle w:val="af5"/>
      </w:pPr>
      <w:r>
        <w:rPr>
          <w:rFonts w:hint="eastAsia"/>
        </w:rPr>
        <w:t>中央管理主机的事件存储载体，应至少能存储不小于180天的事件记录，存储的记录应保持最新的记录值；</w:t>
      </w:r>
    </w:p>
    <w:p w14:paraId="4D6190B8" w14:textId="480F266C" w:rsidR="00AF7757" w:rsidRDefault="00AF7757" w:rsidP="007A64A6">
      <w:pPr>
        <w:pStyle w:val="af5"/>
      </w:pPr>
      <w:r>
        <w:rPr>
          <w:rFonts w:hint="eastAsia"/>
        </w:rPr>
        <w:t>经授权的操作（管理）员可对授权范围内的事件记录、存储于系统相关载体的事件信息，进行检索、显示和/或打印，并可生成报表；</w:t>
      </w:r>
    </w:p>
    <w:p w14:paraId="60FA63FD" w14:textId="4A751BBB" w:rsidR="00901BE6" w:rsidRDefault="00AF7757" w:rsidP="007A64A6">
      <w:pPr>
        <w:pStyle w:val="af5"/>
      </w:pPr>
      <w:r>
        <w:rPr>
          <w:rFonts w:hint="eastAsia"/>
        </w:rPr>
        <w:t>与视频安防监控系统联动的出入口控制系统，应在事件查询的同时，能回放与该出入口相关联的视频图像。</w:t>
      </w:r>
    </w:p>
    <w:p w14:paraId="6AEB84AB" w14:textId="3676C3AA" w:rsidR="00AF7757" w:rsidRDefault="00AF7757" w:rsidP="00972646">
      <w:pPr>
        <w:pStyle w:val="afffffffff1"/>
      </w:pPr>
      <w:r w:rsidRPr="00AF7757">
        <w:rPr>
          <w:rFonts w:hint="eastAsia"/>
        </w:rPr>
        <w:t>系统控制设备应安装在室内，不易被破坏。</w:t>
      </w:r>
    </w:p>
    <w:p w14:paraId="13D28DAF" w14:textId="7F3D3A55" w:rsidR="00AF7757" w:rsidRDefault="00AF7757" w:rsidP="00972646">
      <w:pPr>
        <w:pStyle w:val="afffffffff1"/>
      </w:pPr>
      <w:r w:rsidRPr="00AF7757">
        <w:rPr>
          <w:rFonts w:hint="eastAsia"/>
        </w:rPr>
        <w:t>系统执行部分功能应符合下列规定：</w:t>
      </w:r>
    </w:p>
    <w:p w14:paraId="63B62D05" w14:textId="4B8D833D" w:rsidR="00AF7757" w:rsidRDefault="00AF7757" w:rsidP="007A64A6">
      <w:pPr>
        <w:pStyle w:val="af5"/>
        <w:numPr>
          <w:ilvl w:val="0"/>
          <w:numId w:val="45"/>
        </w:numPr>
      </w:pPr>
      <w:r>
        <w:rPr>
          <w:rFonts w:hint="eastAsia"/>
        </w:rPr>
        <w:t>闭锁部件或阻挡部件在出入口关闭状态和拒绝放行时，其闭锁力、阻挡范围等性能指标应满足使用、管理要求；</w:t>
      </w:r>
    </w:p>
    <w:p w14:paraId="52704D49" w14:textId="016F3E02" w:rsidR="00AF7757" w:rsidRDefault="00AF7757" w:rsidP="007A64A6">
      <w:pPr>
        <w:pStyle w:val="af5"/>
      </w:pPr>
      <w:r>
        <w:rPr>
          <w:rFonts w:hint="eastAsia"/>
        </w:rPr>
        <w:t>出入准许指示装置可采用声、光、文字、图像、物体位移等多种指示。其准许和拒绝两种状态应易于区分；</w:t>
      </w:r>
    </w:p>
    <w:p w14:paraId="135C5B99" w14:textId="34599421" w:rsidR="00AF7757" w:rsidRDefault="00AF7757" w:rsidP="007A64A6">
      <w:pPr>
        <w:pStyle w:val="af5"/>
      </w:pPr>
      <w:r>
        <w:rPr>
          <w:rFonts w:hint="eastAsia"/>
        </w:rPr>
        <w:t>出入口开启时出入目标通过的时限应满足使用、管理要求。</w:t>
      </w:r>
    </w:p>
    <w:p w14:paraId="6C27017B" w14:textId="189723B1" w:rsidR="00AF7757" w:rsidRDefault="00AF7757" w:rsidP="00972646">
      <w:pPr>
        <w:pStyle w:val="afffffffff1"/>
      </w:pPr>
      <w:r w:rsidRPr="00AF7757">
        <w:rPr>
          <w:rFonts w:hint="eastAsia"/>
        </w:rPr>
        <w:t>执行机构的有效开启时间应满足出入口流量及人员、物品的安全要求。</w:t>
      </w:r>
    </w:p>
    <w:p w14:paraId="71E4441E" w14:textId="5BD1D71F" w:rsidR="00AF7757" w:rsidRDefault="00AF7757" w:rsidP="00972646">
      <w:pPr>
        <w:pStyle w:val="afffffffff1"/>
      </w:pPr>
      <w:r>
        <w:rPr>
          <w:rFonts w:hint="eastAsia"/>
        </w:rPr>
        <w:t>系统常用执行设备的选型应符合现行国家标准GB 50396-2007《出入口控制系统工程设计规范》中表D.0.1 的规定。</w:t>
      </w:r>
    </w:p>
    <w:p w14:paraId="440420D6" w14:textId="53DF9F1F" w:rsidR="00AF7757" w:rsidRDefault="00AF7757" w:rsidP="00972646">
      <w:pPr>
        <w:pStyle w:val="afffffffff1"/>
      </w:pPr>
      <w:r>
        <w:rPr>
          <w:rFonts w:hint="eastAsia"/>
        </w:rPr>
        <w:t>系统设备的设置应符合现行国家标准GB 50396-2007《出入口控制系统工程设计规范》中6.0.2</w:t>
      </w:r>
      <w:r>
        <w:rPr>
          <w:rFonts w:hint="eastAsia"/>
        </w:rPr>
        <w:lastRenderedPageBreak/>
        <w:t>的规定。</w:t>
      </w:r>
    </w:p>
    <w:p w14:paraId="4B883EE5" w14:textId="40DFB5D4" w:rsidR="00AF7757" w:rsidRDefault="00AF7757" w:rsidP="00972646">
      <w:pPr>
        <w:pStyle w:val="afffffffff1"/>
      </w:pPr>
      <w:r w:rsidRPr="00AF7757">
        <w:rPr>
          <w:rFonts w:hint="eastAsia"/>
        </w:rPr>
        <w:t>系统信号的传输应采用有线专线传输方式。</w:t>
      </w:r>
    </w:p>
    <w:p w14:paraId="04A55413" w14:textId="32C2766F" w:rsidR="00AF7757" w:rsidRDefault="00AF7757" w:rsidP="00972646">
      <w:pPr>
        <w:pStyle w:val="afffffffff1"/>
      </w:pPr>
      <w:r>
        <w:rPr>
          <w:rFonts w:hint="eastAsia"/>
        </w:rPr>
        <w:t>系统的线缆选型与布线设计应符合现行国家标准GB 50396-2007《出入口控制系统工程设计规范》中7.0.2、7.0.3、7.0.4的规定。</w:t>
      </w:r>
    </w:p>
    <w:p w14:paraId="3AE3630B" w14:textId="349B8D1C" w:rsidR="00AF7757" w:rsidRDefault="00AF7757" w:rsidP="00972646">
      <w:pPr>
        <w:pStyle w:val="afffffffff1"/>
      </w:pPr>
      <w:r w:rsidRPr="00AF7757">
        <w:rPr>
          <w:rFonts w:hint="eastAsia"/>
        </w:rPr>
        <w:t>线缆敷设应采用隐蔽方式。</w:t>
      </w:r>
    </w:p>
    <w:p w14:paraId="5309C394" w14:textId="6486B410" w:rsidR="00AF7757" w:rsidRDefault="00AF7757" w:rsidP="007A64A6">
      <w:pPr>
        <w:pStyle w:val="af5"/>
        <w:numPr>
          <w:ilvl w:val="0"/>
          <w:numId w:val="46"/>
        </w:numPr>
      </w:pPr>
      <w:r w:rsidRPr="00AF7757">
        <w:rPr>
          <w:rFonts w:hint="eastAsia"/>
        </w:rPr>
        <w:t>系统的下列主要操作响应时间应不大于2s：</w:t>
      </w:r>
    </w:p>
    <w:p w14:paraId="20148EDA" w14:textId="303B7587" w:rsidR="00AF7757" w:rsidRDefault="00AF7757" w:rsidP="007A64A6">
      <w:pPr>
        <w:pStyle w:val="af5"/>
      </w:pPr>
      <w:r>
        <w:rPr>
          <w:rFonts w:hint="eastAsia"/>
        </w:rPr>
        <w:t>现场报警信息传输到出入口管理中心的响应时间；</w:t>
      </w:r>
    </w:p>
    <w:p w14:paraId="1E460ADF" w14:textId="77777777" w:rsidR="00AF7757" w:rsidRDefault="00AF7757" w:rsidP="007A64A6">
      <w:pPr>
        <w:pStyle w:val="af5"/>
      </w:pPr>
      <w:r>
        <w:rPr>
          <w:rFonts w:hint="eastAsia"/>
        </w:rPr>
        <w:t>从识读部分获取一个钥匙的完整信息始至执行部分开始启闭出入口动作的时间；</w:t>
      </w:r>
    </w:p>
    <w:p w14:paraId="079D447E" w14:textId="57FCF4BE" w:rsidR="00AF7757" w:rsidRDefault="00AF7757" w:rsidP="007A64A6">
      <w:pPr>
        <w:pStyle w:val="af5"/>
      </w:pPr>
      <w:r>
        <w:rPr>
          <w:rFonts w:hint="eastAsia"/>
        </w:rPr>
        <w:t>操作（管理）员从出入口管理中心发出启闭指令始至执行部分启闭出入口动作的时间；</w:t>
      </w:r>
    </w:p>
    <w:p w14:paraId="09E917F1" w14:textId="0C3B5144" w:rsidR="00AF7757" w:rsidRDefault="00AF7757" w:rsidP="007A64A6">
      <w:pPr>
        <w:pStyle w:val="af5"/>
      </w:pPr>
      <w:r>
        <w:rPr>
          <w:rFonts w:hint="eastAsia"/>
        </w:rPr>
        <w:t>从执行异地核准控制后到执行部分开始启闭出入口动作的时间。</w:t>
      </w:r>
    </w:p>
    <w:p w14:paraId="5CA423AD" w14:textId="7D446179" w:rsidR="00AF7757" w:rsidRDefault="00AF7757" w:rsidP="00972646">
      <w:pPr>
        <w:pStyle w:val="afffffffff1"/>
      </w:pPr>
      <w:r w:rsidRPr="00AF7757">
        <w:rPr>
          <w:rFonts w:hint="eastAsia"/>
        </w:rPr>
        <w:t>现场事件信息经过网络传输到出入口管理中心的响应时间应不大于5s。</w:t>
      </w:r>
    </w:p>
    <w:p w14:paraId="641A71C1" w14:textId="4094C1C2" w:rsidR="00AF7757" w:rsidRDefault="00AF7757" w:rsidP="00972646">
      <w:pPr>
        <w:pStyle w:val="afffffffff1"/>
      </w:pPr>
      <w:r w:rsidRPr="00AF7757">
        <w:rPr>
          <w:rFonts w:hint="eastAsia"/>
        </w:rPr>
        <w:t>系统计时、校时应符合下列要求：</w:t>
      </w:r>
    </w:p>
    <w:p w14:paraId="6D766034" w14:textId="2FD888C9" w:rsidR="00AF7757" w:rsidRDefault="00AF7757" w:rsidP="007A64A6">
      <w:pPr>
        <w:pStyle w:val="af5"/>
        <w:numPr>
          <w:ilvl w:val="0"/>
          <w:numId w:val="47"/>
        </w:numPr>
      </w:pPr>
      <w:r>
        <w:rPr>
          <w:rFonts w:hint="eastAsia"/>
        </w:rPr>
        <w:t>非网络型系统的计时精度应小于5s/d；网络型系统的中央管理主机的计时精度应小于5s/d，其它的与事件记录、显示及识别信息有关的各计时部件的计时精度应小于10s/d；</w:t>
      </w:r>
    </w:p>
    <w:p w14:paraId="130AA97D" w14:textId="59DA5A13" w:rsidR="00AF7757" w:rsidRDefault="00AF7757" w:rsidP="007A64A6">
      <w:pPr>
        <w:pStyle w:val="af5"/>
      </w:pPr>
      <w:r>
        <w:rPr>
          <w:rFonts w:hint="eastAsia"/>
        </w:rPr>
        <w:t>系统与事件记录、显示及识别信息有关的计时部件应有校时功能；在网络型系统中，运行于中央管理主机的系统管理软件每天应设置向其它的与事件记录、显示及识别信息有关的各计时部件校时功能。</w:t>
      </w:r>
    </w:p>
    <w:p w14:paraId="46E9AB8B" w14:textId="3599ECE2" w:rsidR="00AF7757" w:rsidRDefault="00AF7757" w:rsidP="00972646">
      <w:pPr>
        <w:pStyle w:val="afffffffff1"/>
      </w:pPr>
      <w:r>
        <w:rPr>
          <w:rFonts w:hint="eastAsia"/>
        </w:rPr>
        <w:t>系统报警功能分为现场报警、向操作（值班）员报警、异地传输报警等。报警信号应为声光提示。</w:t>
      </w:r>
    </w:p>
    <w:p w14:paraId="4AE1F69B" w14:textId="14B2FEF9" w:rsidR="00AF7757" w:rsidRDefault="00AF7757" w:rsidP="00972646">
      <w:pPr>
        <w:pStyle w:val="afffffffff1"/>
      </w:pPr>
      <w:r w:rsidRPr="00AF7757">
        <w:rPr>
          <w:rFonts w:hint="eastAsia"/>
        </w:rPr>
        <w:t>在发生以下情况时，系统应报警：</w:t>
      </w:r>
    </w:p>
    <w:p w14:paraId="57109E6C" w14:textId="3A803EBE" w:rsidR="00AF7757" w:rsidRDefault="00AF7757" w:rsidP="00972646">
      <w:pPr>
        <w:pStyle w:val="afffffffff1"/>
      </w:pPr>
      <w:r>
        <w:rPr>
          <w:rFonts w:hint="eastAsia"/>
        </w:rPr>
        <w:t>当连续若干次（最多不超过3次，具体次数应在产品说明书中规定）在目标信息识读设备或管理与控制部分上实施错误操作时；</w:t>
      </w:r>
    </w:p>
    <w:p w14:paraId="339A8421" w14:textId="7CE02539" w:rsidR="00AF7757" w:rsidRDefault="00AF7757" w:rsidP="007A64A6">
      <w:pPr>
        <w:pStyle w:val="af5"/>
        <w:numPr>
          <w:ilvl w:val="0"/>
          <w:numId w:val="48"/>
        </w:numPr>
      </w:pPr>
      <w:r>
        <w:rPr>
          <w:rFonts w:hint="eastAsia"/>
        </w:rPr>
        <w:t>当未使用授权的钥匙而强行通过出入口时；</w:t>
      </w:r>
    </w:p>
    <w:p w14:paraId="49CBB93C" w14:textId="7D6BCA3F" w:rsidR="00AF7757" w:rsidRDefault="00AF7757" w:rsidP="007A64A6">
      <w:pPr>
        <w:pStyle w:val="af5"/>
      </w:pPr>
      <w:r>
        <w:rPr>
          <w:rFonts w:hint="eastAsia"/>
        </w:rPr>
        <w:t>当未经正常操作而使出入口开启时；</w:t>
      </w:r>
    </w:p>
    <w:p w14:paraId="278E0512" w14:textId="053CDE33" w:rsidR="00AF7757" w:rsidRDefault="00AF7757" w:rsidP="007A64A6">
      <w:pPr>
        <w:pStyle w:val="af5"/>
      </w:pPr>
      <w:r>
        <w:rPr>
          <w:rFonts w:hint="eastAsia"/>
        </w:rPr>
        <w:t>当强行拆除和/或打开识读现场装置时；</w:t>
      </w:r>
    </w:p>
    <w:p w14:paraId="0E6547F4" w14:textId="4BD39FDB" w:rsidR="00AF7757" w:rsidRDefault="00AF7757" w:rsidP="007A64A6">
      <w:pPr>
        <w:pStyle w:val="af5"/>
      </w:pPr>
      <w:r>
        <w:rPr>
          <w:rFonts w:hint="eastAsia"/>
        </w:rPr>
        <w:t>当主电源被切断或短路时；</w:t>
      </w:r>
    </w:p>
    <w:p w14:paraId="08174DF8" w14:textId="0CA82B65" w:rsidR="00AF7757" w:rsidRDefault="00AF7757" w:rsidP="007A64A6">
      <w:pPr>
        <w:pStyle w:val="af5"/>
      </w:pPr>
      <w:r>
        <w:rPr>
          <w:rFonts w:hint="eastAsia"/>
        </w:rPr>
        <w:t>当网络型系统的网络传输发生故障时。</w:t>
      </w:r>
    </w:p>
    <w:p w14:paraId="5980920D" w14:textId="5B8C5138" w:rsidR="00AF7757" w:rsidRDefault="00AF7757" w:rsidP="00972646">
      <w:pPr>
        <w:pStyle w:val="afffffffff1"/>
      </w:pPr>
      <w:r w:rsidRPr="00AF7757">
        <w:rPr>
          <w:rFonts w:hint="eastAsia"/>
        </w:rPr>
        <w:t>系统应具有应急开启功能，可采用下列方法：</w:t>
      </w:r>
    </w:p>
    <w:p w14:paraId="2C4B8A2A" w14:textId="0813C9CD" w:rsidR="00AF7757" w:rsidRDefault="00AF7757" w:rsidP="007A64A6">
      <w:pPr>
        <w:pStyle w:val="af5"/>
        <w:numPr>
          <w:ilvl w:val="0"/>
          <w:numId w:val="49"/>
        </w:numPr>
      </w:pPr>
      <w:r>
        <w:rPr>
          <w:rFonts w:hint="eastAsia"/>
        </w:rPr>
        <w:t>使用制造厂特制工具采取特别方法局部破坏系统部件后，使出入口应急开启，且可迅即修复或更换被破坏部分；</w:t>
      </w:r>
    </w:p>
    <w:p w14:paraId="7636060E" w14:textId="7CA67496" w:rsidR="00AF7757" w:rsidRDefault="00AF7757" w:rsidP="007A64A6">
      <w:pPr>
        <w:pStyle w:val="af5"/>
      </w:pPr>
      <w:r>
        <w:rPr>
          <w:rFonts w:hint="eastAsia"/>
        </w:rPr>
        <w:t>采取冗余设计，增加开启出入口通路（但不得降低系统的各项技术要求）以及实现应急开启。</w:t>
      </w:r>
    </w:p>
    <w:p w14:paraId="15720265" w14:textId="129D91A8" w:rsidR="00AF7757" w:rsidRDefault="00AF7757" w:rsidP="007A64A6">
      <w:pPr>
        <w:pStyle w:val="afffffffff1"/>
      </w:pPr>
      <w:r w:rsidRPr="00AF7757">
        <w:rPr>
          <w:rFonts w:hint="eastAsia"/>
        </w:rPr>
        <w:t>软件及信息保存应符合下列规定：</w:t>
      </w:r>
    </w:p>
    <w:p w14:paraId="6B0B1CB5" w14:textId="30D554D8" w:rsidR="00C6238A" w:rsidRDefault="00C6238A" w:rsidP="007A64A6">
      <w:pPr>
        <w:pStyle w:val="af5"/>
        <w:numPr>
          <w:ilvl w:val="0"/>
          <w:numId w:val="50"/>
        </w:numPr>
      </w:pPr>
      <w:r>
        <w:rPr>
          <w:rFonts w:hint="eastAsia"/>
        </w:rPr>
        <w:t>除网络型系统的中央管理机外，需要的所有软件均应保存到固态存储器中；</w:t>
      </w:r>
    </w:p>
    <w:p w14:paraId="24594E6E" w14:textId="7D0A12FA" w:rsidR="00C6238A" w:rsidRDefault="00C6238A" w:rsidP="007A64A6">
      <w:pPr>
        <w:pStyle w:val="af5"/>
      </w:pPr>
      <w:r>
        <w:rPr>
          <w:rFonts w:hint="eastAsia"/>
        </w:rPr>
        <w:t>具有文字界面的系统管理软件，其用于操作、提示、事件显示等的文字应采用简体中文；</w:t>
      </w:r>
    </w:p>
    <w:p w14:paraId="1122A369" w14:textId="3C5BCB94" w:rsidR="00C6238A" w:rsidRDefault="00C6238A" w:rsidP="007A64A6">
      <w:pPr>
        <w:pStyle w:val="af5"/>
      </w:pPr>
      <w:r>
        <w:rPr>
          <w:rFonts w:hint="eastAsia"/>
        </w:rPr>
        <w:t>当供电不正常、断电时，系统的密钥（钥匙）信息及各记录信息不得丢失；</w:t>
      </w:r>
    </w:p>
    <w:p w14:paraId="7FEA984C" w14:textId="77D1CA72" w:rsidR="00AF7757" w:rsidRDefault="00C6238A" w:rsidP="007A64A6">
      <w:pPr>
        <w:pStyle w:val="af5"/>
      </w:pPr>
      <w:r>
        <w:rPr>
          <w:rFonts w:hint="eastAsia"/>
        </w:rPr>
        <w:t>当系统与考勤、计费及目标引导（车库）等一卡通联合设置时，软件必须确保出入口控制系统的安全管理要求。</w:t>
      </w:r>
    </w:p>
    <w:p w14:paraId="2CFE4957" w14:textId="32CACCA8" w:rsidR="00C6238A" w:rsidRDefault="00C6238A" w:rsidP="00972646">
      <w:pPr>
        <w:pStyle w:val="afffffffff1"/>
      </w:pPr>
      <w:r>
        <w:rPr>
          <w:rFonts w:hint="eastAsia"/>
        </w:rPr>
        <w:t>系统应能独立运行，并能与电子巡查、入侵报警、视频安防监控等系统联动，宜与安全防范系统的监控中心联网，非独立控制型系统应提供与安全防范系统的监控中心联网所需的软硬件接口。</w:t>
      </w:r>
    </w:p>
    <w:p w14:paraId="374776D8" w14:textId="2DEB421C" w:rsidR="00C6238A" w:rsidRDefault="005A3C04" w:rsidP="00972646">
      <w:pPr>
        <w:pStyle w:val="afffffffff1"/>
      </w:pPr>
      <w:r>
        <w:rPr>
          <w:rFonts w:hint="eastAsia"/>
        </w:rPr>
        <w:t>系统的供电、防雷与接地设计应符合现行国家标准GB 5039—2007《出入口控制系统工程设计规范》中第8章的规定。</w:t>
      </w:r>
    </w:p>
    <w:p w14:paraId="496C4362" w14:textId="0CACEE4B" w:rsidR="005A3C04" w:rsidRDefault="005A3C04" w:rsidP="00972646">
      <w:pPr>
        <w:pStyle w:val="afffffffff1"/>
      </w:pPr>
      <w:r w:rsidRPr="005A3C04">
        <w:rPr>
          <w:rFonts w:hint="eastAsia"/>
        </w:rPr>
        <w:t>供电电源断电时系统闭锁装置的启闭应满足管理要求。</w:t>
      </w:r>
    </w:p>
    <w:p w14:paraId="260DD040" w14:textId="413EE6E1" w:rsidR="007A64A6" w:rsidRDefault="007A64A6" w:rsidP="007A64A6">
      <w:pPr>
        <w:pStyle w:val="afffffffff1"/>
      </w:pPr>
      <w:r>
        <w:rPr>
          <w:rFonts w:hint="eastAsia"/>
        </w:rPr>
        <w:t>系统功能及性能还应满足GB/T 37078-2018第6章的相关要求。</w:t>
      </w:r>
    </w:p>
    <w:p w14:paraId="7AFAE2AA" w14:textId="4C6880EF" w:rsidR="007A64A6" w:rsidRDefault="007A64A6" w:rsidP="007A64A6">
      <w:pPr>
        <w:pStyle w:val="afffffffff1"/>
      </w:pPr>
      <w:r>
        <w:rPr>
          <w:rFonts w:hint="eastAsia"/>
        </w:rPr>
        <w:lastRenderedPageBreak/>
        <w:t>系统安全性要求应满足GB/T 37078-2018第7章的相关要求和GB 50348的有关规定。</w:t>
      </w:r>
    </w:p>
    <w:p w14:paraId="05D6958A" w14:textId="72F97B64" w:rsidR="007A64A6" w:rsidRDefault="007A64A6" w:rsidP="007A64A6">
      <w:pPr>
        <w:pStyle w:val="afffffffff1"/>
      </w:pPr>
      <w:r>
        <w:rPr>
          <w:rFonts w:hint="eastAsia"/>
        </w:rPr>
        <w:t>系统电磁兼容性要求应满足 GB/T 30148 的相关要求。</w:t>
      </w:r>
    </w:p>
    <w:p w14:paraId="14337354" w14:textId="1CFF286B" w:rsidR="007A64A6" w:rsidRDefault="007A64A6" w:rsidP="007A64A6">
      <w:pPr>
        <w:pStyle w:val="afffffffff1"/>
      </w:pPr>
      <w:r>
        <w:rPr>
          <w:rFonts w:hint="eastAsia"/>
        </w:rPr>
        <w:t>系统可靠性要求应满足 GB/T 37078-2018第9章的相关要求和GB 50348的有关规定。</w:t>
      </w:r>
    </w:p>
    <w:p w14:paraId="5E07543A" w14:textId="77777777" w:rsidR="007A64A6" w:rsidRDefault="007A64A6" w:rsidP="00FD67B1">
      <w:pPr>
        <w:pStyle w:val="afffffffff1"/>
      </w:pPr>
      <w:r>
        <w:rPr>
          <w:rFonts w:hint="eastAsia"/>
        </w:rPr>
        <w:t>系统环境适应性要求应满足 GB/T 37078-2018第10章的相关要求和GB 50348的有关规定。</w:t>
      </w:r>
    </w:p>
    <w:p w14:paraId="553042CB" w14:textId="20BBC1D2" w:rsidR="005A3C04" w:rsidRDefault="005A3C04" w:rsidP="00FD67B1">
      <w:pPr>
        <w:pStyle w:val="afffffffff1"/>
      </w:pPr>
      <w:r>
        <w:rPr>
          <w:rFonts w:hint="eastAsia"/>
        </w:rPr>
        <w:t>系统的设计流程与深度应符合现行国家标准GB 50396—2007《出入口控制系统工程设计规范》中附录A 的要求，相关的设计文件及图纸应通过国家安全行政主管部门备案的技术服务机构的评审。</w:t>
      </w:r>
    </w:p>
    <w:p w14:paraId="0D5362DE" w14:textId="04650DAD" w:rsidR="005A3C04" w:rsidRDefault="005A3C04" w:rsidP="00D3062C">
      <w:pPr>
        <w:pStyle w:val="affd"/>
        <w:spacing w:before="156" w:after="156"/>
      </w:pPr>
      <w:bookmarkStart w:id="63" w:name="_Toc211259687"/>
      <w:r w:rsidRPr="005A3C04">
        <w:rPr>
          <w:rFonts w:hint="eastAsia"/>
        </w:rPr>
        <w:t>SSL1 要求</w:t>
      </w:r>
      <w:bookmarkEnd w:id="63"/>
    </w:p>
    <w:p w14:paraId="5EAEDAB7" w14:textId="3813AEA4" w:rsidR="005A3C04" w:rsidRDefault="005A3C04" w:rsidP="00D3062C">
      <w:pPr>
        <w:pStyle w:val="afffffffff1"/>
      </w:pPr>
      <w:r w:rsidRPr="005A3C04">
        <w:rPr>
          <w:rFonts w:hint="eastAsia"/>
        </w:rPr>
        <w:t>重点部位的出入口控制系统配置应符合表</w:t>
      </w:r>
      <w:r w:rsidRPr="005A3C04">
        <w:t xml:space="preserve">1 </w:t>
      </w:r>
      <w:r w:rsidRPr="005A3C04">
        <w:rPr>
          <w:rFonts w:hint="eastAsia"/>
        </w:rPr>
        <w:t>的要求：</w:t>
      </w:r>
    </w:p>
    <w:p w14:paraId="4A543F25" w14:textId="6285692C" w:rsidR="005A3C04" w:rsidRDefault="005A3C04" w:rsidP="005A3C04">
      <w:pPr>
        <w:pStyle w:val="aff2"/>
        <w:spacing w:before="156" w:after="156"/>
      </w:pPr>
      <w:r w:rsidRPr="005A3C04">
        <w:rPr>
          <w:rFonts w:hint="eastAsia"/>
        </w:rPr>
        <w:t>SLL1重点部位的出入口控制系统配置表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667"/>
        <w:gridCol w:w="4667"/>
      </w:tblGrid>
      <w:tr w:rsidR="005A3C04" w14:paraId="5A723DB7" w14:textId="77777777" w:rsidTr="004F5504">
        <w:trPr>
          <w:tblHeader/>
          <w:jc w:val="center"/>
        </w:trPr>
        <w:tc>
          <w:tcPr>
            <w:tcW w:w="4667" w:type="dxa"/>
            <w:tcBorders>
              <w:top w:val="single" w:sz="8" w:space="0" w:color="auto"/>
              <w:bottom w:val="single" w:sz="8" w:space="0" w:color="auto"/>
            </w:tcBorders>
          </w:tcPr>
          <w:p w14:paraId="7E00E1E0" w14:textId="68A75A59" w:rsidR="005A3C04" w:rsidRDefault="005A3C04" w:rsidP="005A3C04">
            <w:pPr>
              <w:pStyle w:val="afffffffff9"/>
            </w:pPr>
            <w:r w:rsidRPr="00E53728">
              <w:rPr>
                <w:rFonts w:cs="宋体" w:hint="eastAsia"/>
                <w:szCs w:val="18"/>
              </w:rPr>
              <w:t>安装部位或覆盖范围</w:t>
            </w:r>
          </w:p>
        </w:tc>
        <w:tc>
          <w:tcPr>
            <w:tcW w:w="4667" w:type="dxa"/>
            <w:tcBorders>
              <w:top w:val="single" w:sz="8" w:space="0" w:color="auto"/>
              <w:bottom w:val="single" w:sz="8" w:space="0" w:color="auto"/>
            </w:tcBorders>
          </w:tcPr>
          <w:p w14:paraId="02E65C5E" w14:textId="7168AAEB" w:rsidR="005A3C04" w:rsidRDefault="005A3C04" w:rsidP="005A3C04">
            <w:pPr>
              <w:pStyle w:val="afffffffff9"/>
            </w:pPr>
            <w:r w:rsidRPr="00E53728">
              <w:rPr>
                <w:rFonts w:cs="宋体" w:hint="eastAsia"/>
                <w:szCs w:val="18"/>
              </w:rPr>
              <w:t>配置要求</w:t>
            </w:r>
          </w:p>
        </w:tc>
      </w:tr>
      <w:tr w:rsidR="005A3C04" w14:paraId="6ED195EB" w14:textId="77777777" w:rsidTr="005A3C04">
        <w:trPr>
          <w:jc w:val="center"/>
        </w:trPr>
        <w:tc>
          <w:tcPr>
            <w:tcW w:w="4667" w:type="dxa"/>
            <w:tcBorders>
              <w:top w:val="single" w:sz="8" w:space="0" w:color="auto"/>
            </w:tcBorders>
            <w:vAlign w:val="center"/>
          </w:tcPr>
          <w:p w14:paraId="6BB67ED4" w14:textId="549BBED3" w:rsidR="005A3C04" w:rsidRDefault="005A3C04" w:rsidP="005A3C04">
            <w:pPr>
              <w:pStyle w:val="afffffffff9"/>
            </w:pPr>
            <w:r w:rsidRPr="005A3C04">
              <w:rPr>
                <w:rFonts w:hint="eastAsia"/>
              </w:rPr>
              <w:t>小区出入口</w:t>
            </w:r>
          </w:p>
        </w:tc>
        <w:tc>
          <w:tcPr>
            <w:tcW w:w="4667" w:type="dxa"/>
            <w:tcBorders>
              <w:top w:val="single" w:sz="8" w:space="0" w:color="auto"/>
            </w:tcBorders>
            <w:vAlign w:val="center"/>
          </w:tcPr>
          <w:p w14:paraId="532C8AB1" w14:textId="77777777" w:rsidR="005A3C04" w:rsidRDefault="005A3C04" w:rsidP="005A3C04">
            <w:pPr>
              <w:pStyle w:val="afffffffff9"/>
            </w:pPr>
          </w:p>
        </w:tc>
      </w:tr>
      <w:tr w:rsidR="005A3C04" w14:paraId="08555BA7" w14:textId="77777777" w:rsidTr="005A3C04">
        <w:trPr>
          <w:jc w:val="center"/>
        </w:trPr>
        <w:tc>
          <w:tcPr>
            <w:tcW w:w="4667" w:type="dxa"/>
            <w:vAlign w:val="center"/>
          </w:tcPr>
          <w:p w14:paraId="79714E9B" w14:textId="418527EA" w:rsidR="005A3C04" w:rsidRDefault="005A3C04" w:rsidP="005A3C04">
            <w:pPr>
              <w:pStyle w:val="afffffffff9"/>
            </w:pPr>
            <w:r w:rsidRPr="005A3C04">
              <w:rPr>
                <w:rFonts w:hint="eastAsia"/>
              </w:rPr>
              <w:t>机动车、非机动车停车场（库）与楼栋相通的出入口</w:t>
            </w:r>
          </w:p>
        </w:tc>
        <w:tc>
          <w:tcPr>
            <w:tcW w:w="4667" w:type="dxa"/>
            <w:vAlign w:val="center"/>
          </w:tcPr>
          <w:p w14:paraId="0AE1826E" w14:textId="64E7AC6F" w:rsidR="005A3C04" w:rsidRDefault="005A3C04" w:rsidP="005A3C04">
            <w:pPr>
              <w:pStyle w:val="afffffffff9"/>
            </w:pPr>
            <w:r w:rsidRPr="005A3C04">
              <w:rPr>
                <w:rFonts w:hint="eastAsia"/>
              </w:rPr>
              <w:t>▲</w:t>
            </w:r>
          </w:p>
        </w:tc>
      </w:tr>
      <w:tr w:rsidR="005A3C04" w14:paraId="740F6AE2" w14:textId="77777777" w:rsidTr="005A3C04">
        <w:trPr>
          <w:jc w:val="center"/>
        </w:trPr>
        <w:tc>
          <w:tcPr>
            <w:tcW w:w="4667" w:type="dxa"/>
            <w:vAlign w:val="center"/>
          </w:tcPr>
          <w:p w14:paraId="40D93E2F" w14:textId="7582B8E6" w:rsidR="005A3C04" w:rsidRDefault="005A3C04" w:rsidP="005A3C04">
            <w:pPr>
              <w:pStyle w:val="afffffffff9"/>
            </w:pPr>
            <w:r w:rsidRPr="005A3C04">
              <w:rPr>
                <w:rFonts w:hint="eastAsia"/>
              </w:rPr>
              <w:t>无人值守的重要设备机房</w:t>
            </w:r>
          </w:p>
        </w:tc>
        <w:tc>
          <w:tcPr>
            <w:tcW w:w="4667" w:type="dxa"/>
            <w:vAlign w:val="center"/>
          </w:tcPr>
          <w:p w14:paraId="69336751" w14:textId="5383239A" w:rsidR="005A3C04" w:rsidRDefault="005A3C04" w:rsidP="005A3C04">
            <w:pPr>
              <w:pStyle w:val="afffffffff9"/>
            </w:pPr>
            <w:r w:rsidRPr="005A3C04">
              <w:rPr>
                <w:rFonts w:hint="eastAsia"/>
              </w:rPr>
              <w:t>▲</w:t>
            </w:r>
          </w:p>
        </w:tc>
      </w:tr>
      <w:tr w:rsidR="005A3C04" w14:paraId="2F1172D1" w14:textId="77777777" w:rsidTr="005A3C04">
        <w:trPr>
          <w:jc w:val="center"/>
        </w:trPr>
        <w:tc>
          <w:tcPr>
            <w:tcW w:w="4667" w:type="dxa"/>
            <w:vAlign w:val="center"/>
          </w:tcPr>
          <w:p w14:paraId="75212123" w14:textId="5B9B90B5" w:rsidR="005A3C04" w:rsidRPr="005A3C04" w:rsidRDefault="005A3C04" w:rsidP="005A3C04">
            <w:pPr>
              <w:pStyle w:val="afffffffff9"/>
            </w:pPr>
            <w:r w:rsidRPr="005A3C04">
              <w:rPr>
                <w:rFonts w:hint="eastAsia"/>
              </w:rPr>
              <w:t>计算机数据信息中心</w:t>
            </w:r>
          </w:p>
        </w:tc>
        <w:tc>
          <w:tcPr>
            <w:tcW w:w="4667" w:type="dxa"/>
            <w:vAlign w:val="center"/>
          </w:tcPr>
          <w:p w14:paraId="13012C69" w14:textId="358F1437" w:rsidR="005A3C04" w:rsidRPr="005A3C04" w:rsidRDefault="005A3C04" w:rsidP="005A3C04">
            <w:pPr>
              <w:pStyle w:val="afffffffff9"/>
            </w:pPr>
            <w:r w:rsidRPr="005A3C04">
              <w:rPr>
                <w:rFonts w:hint="eastAsia"/>
              </w:rPr>
              <w:t>▲</w:t>
            </w:r>
          </w:p>
        </w:tc>
      </w:tr>
      <w:tr w:rsidR="005A3C04" w14:paraId="3F5F2120" w14:textId="77777777" w:rsidTr="005A3C04">
        <w:trPr>
          <w:jc w:val="center"/>
        </w:trPr>
        <w:tc>
          <w:tcPr>
            <w:tcW w:w="4667" w:type="dxa"/>
            <w:vAlign w:val="center"/>
          </w:tcPr>
          <w:p w14:paraId="2DE43BC2" w14:textId="30C88C73" w:rsidR="005A3C04" w:rsidRPr="005A3C04" w:rsidRDefault="005A3C04" w:rsidP="005A3C04">
            <w:pPr>
              <w:pStyle w:val="afffffffff9"/>
            </w:pPr>
            <w:r w:rsidRPr="005A3C04">
              <w:rPr>
                <w:rFonts w:hint="eastAsia"/>
              </w:rPr>
              <w:t>档案室、机要室、财务室</w:t>
            </w:r>
          </w:p>
        </w:tc>
        <w:tc>
          <w:tcPr>
            <w:tcW w:w="4667" w:type="dxa"/>
            <w:vAlign w:val="center"/>
          </w:tcPr>
          <w:p w14:paraId="27D55D0A" w14:textId="295A88EA" w:rsidR="005A3C04" w:rsidRPr="005A3C04" w:rsidRDefault="005A3C04" w:rsidP="005A3C04">
            <w:pPr>
              <w:pStyle w:val="afffffffff9"/>
            </w:pPr>
            <w:r w:rsidRPr="005A3C04">
              <w:rPr>
                <w:rFonts w:hint="eastAsia"/>
              </w:rPr>
              <w:t>▲</w:t>
            </w:r>
          </w:p>
        </w:tc>
      </w:tr>
      <w:tr w:rsidR="005A3C04" w14:paraId="6EEC2023" w14:textId="77777777" w:rsidTr="005A3C04">
        <w:trPr>
          <w:jc w:val="center"/>
        </w:trPr>
        <w:tc>
          <w:tcPr>
            <w:tcW w:w="4667" w:type="dxa"/>
            <w:vAlign w:val="center"/>
          </w:tcPr>
          <w:p w14:paraId="5C88370F" w14:textId="12A1D38A" w:rsidR="005A3C04" w:rsidRPr="005A3C04" w:rsidRDefault="005A3C04" w:rsidP="005A3C04">
            <w:pPr>
              <w:pStyle w:val="afffffffff9"/>
            </w:pPr>
            <w:r w:rsidRPr="005A3C04">
              <w:rPr>
                <w:rFonts w:hint="eastAsia"/>
              </w:rPr>
              <w:t>贵重物品资料集中陈列、存放场所</w:t>
            </w:r>
          </w:p>
        </w:tc>
        <w:tc>
          <w:tcPr>
            <w:tcW w:w="4667" w:type="dxa"/>
            <w:vAlign w:val="center"/>
          </w:tcPr>
          <w:p w14:paraId="70B51B7B" w14:textId="528B54CA" w:rsidR="005A3C04" w:rsidRPr="005A3C04" w:rsidRDefault="005A3C04" w:rsidP="005A3C04">
            <w:pPr>
              <w:pStyle w:val="afffffffff9"/>
            </w:pPr>
            <w:r w:rsidRPr="005A3C04">
              <w:rPr>
                <w:rFonts w:hint="eastAsia"/>
              </w:rPr>
              <w:t>▲</w:t>
            </w:r>
          </w:p>
        </w:tc>
      </w:tr>
    </w:tbl>
    <w:p w14:paraId="0D52CFE1" w14:textId="69A6BD46" w:rsidR="005A3C04" w:rsidRDefault="002D2A1B" w:rsidP="002D2A1B">
      <w:pPr>
        <w:pStyle w:val="afff2"/>
      </w:pPr>
      <w:r w:rsidRPr="002D2A1B">
        <w:rPr>
          <w:rFonts w:hint="eastAsia"/>
        </w:rPr>
        <w:t>▲</w:t>
      </w:r>
      <w:r w:rsidRPr="002D2A1B">
        <w:t xml:space="preserve"> </w:t>
      </w:r>
      <w:r w:rsidRPr="002D2A1B">
        <w:rPr>
          <w:rFonts w:hint="eastAsia"/>
        </w:rPr>
        <w:t>表示必须安装</w:t>
      </w:r>
    </w:p>
    <w:p w14:paraId="54FC008A" w14:textId="15775925" w:rsidR="002D2A1B" w:rsidRDefault="002D2A1B" w:rsidP="00D3062C">
      <w:pPr>
        <w:pStyle w:val="afffffffff1"/>
      </w:pPr>
      <w:r w:rsidRPr="002D2A1B">
        <w:rPr>
          <w:rFonts w:hint="eastAsia"/>
        </w:rPr>
        <w:t>系统识别部分的防护能力应符合表</w:t>
      </w:r>
      <w:r w:rsidRPr="002D2A1B">
        <w:t>2</w:t>
      </w:r>
      <w:r w:rsidRPr="002D2A1B">
        <w:rPr>
          <w:rFonts w:hint="eastAsia"/>
        </w:rPr>
        <w:t>的要求：</w:t>
      </w:r>
    </w:p>
    <w:p w14:paraId="12BE7047" w14:textId="1378DBB5" w:rsidR="002D2A1B" w:rsidRDefault="002D2A1B" w:rsidP="002D2A1B">
      <w:pPr>
        <w:pStyle w:val="aff2"/>
        <w:spacing w:before="156" w:after="156"/>
      </w:pPr>
      <w:r w:rsidRPr="002D2A1B">
        <w:t>SSL1</w:t>
      </w:r>
      <w:r w:rsidRPr="002D2A1B">
        <w:rPr>
          <w:rFonts w:hint="eastAsia"/>
        </w:rPr>
        <w:t>系统识别部分防护能力表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9"/>
        <w:gridCol w:w="1458"/>
        <w:gridCol w:w="1843"/>
        <w:gridCol w:w="1276"/>
        <w:gridCol w:w="638"/>
        <w:gridCol w:w="560"/>
        <w:gridCol w:w="982"/>
        <w:gridCol w:w="641"/>
      </w:tblGrid>
      <w:tr w:rsidR="009268CD" w:rsidRPr="007C520D" w14:paraId="05BD03BD" w14:textId="77777777" w:rsidTr="00FB0AF6">
        <w:trPr>
          <w:trHeight w:val="130"/>
          <w:jc w:val="center"/>
        </w:trPr>
        <w:tc>
          <w:tcPr>
            <w:tcW w:w="1849" w:type="dxa"/>
            <w:vMerge w:val="restart"/>
            <w:tcBorders>
              <w:top w:val="single" w:sz="8" w:space="0" w:color="000000"/>
              <w:left w:val="single" w:sz="8" w:space="0" w:color="000000"/>
            </w:tcBorders>
            <w:vAlign w:val="center"/>
          </w:tcPr>
          <w:p w14:paraId="54AD7452" w14:textId="77777777" w:rsidR="009268CD" w:rsidRPr="007C520D" w:rsidRDefault="009268CD" w:rsidP="004D3757">
            <w:pPr>
              <w:jc w:val="center"/>
              <w:rPr>
                <w:rFonts w:ascii="宋体" w:hAnsi="宋体" w:hint="eastAsia"/>
                <w:color w:val="000000"/>
                <w:sz w:val="18"/>
                <w:szCs w:val="18"/>
              </w:rPr>
            </w:pPr>
            <w:r w:rsidRPr="007C520D">
              <w:rPr>
                <w:rFonts w:ascii="宋体" w:hAnsi="宋体" w:hint="eastAsia"/>
                <w:color w:val="000000"/>
                <w:sz w:val="18"/>
                <w:szCs w:val="18"/>
              </w:rPr>
              <w:t>外壳防护能力</w:t>
            </w:r>
          </w:p>
        </w:tc>
        <w:tc>
          <w:tcPr>
            <w:tcW w:w="4577" w:type="dxa"/>
            <w:gridSpan w:val="3"/>
            <w:tcBorders>
              <w:top w:val="single" w:sz="8" w:space="0" w:color="000000"/>
            </w:tcBorders>
            <w:vAlign w:val="center"/>
          </w:tcPr>
          <w:p w14:paraId="1D545D0F" w14:textId="77777777" w:rsidR="009268CD" w:rsidRPr="00FB0AF6" w:rsidRDefault="009268CD" w:rsidP="00FB0AF6">
            <w:pPr>
              <w:pStyle w:val="afffffffffa"/>
              <w:ind w:firstLineChars="0" w:firstLine="0"/>
              <w:jc w:val="center"/>
            </w:pPr>
            <w:r w:rsidRPr="00FB0AF6">
              <w:rPr>
                <w:rFonts w:hint="eastAsia"/>
              </w:rPr>
              <w:t>保密性</w:t>
            </w:r>
          </w:p>
        </w:tc>
        <w:tc>
          <w:tcPr>
            <w:tcW w:w="1198" w:type="dxa"/>
            <w:gridSpan w:val="2"/>
            <w:tcBorders>
              <w:top w:val="single" w:sz="8" w:space="0" w:color="000000"/>
            </w:tcBorders>
            <w:vAlign w:val="center"/>
          </w:tcPr>
          <w:p w14:paraId="4882D82C" w14:textId="77777777" w:rsidR="009268CD" w:rsidRPr="00FB0AF6" w:rsidRDefault="009268CD" w:rsidP="00FB0AF6">
            <w:pPr>
              <w:pStyle w:val="afffffffffa"/>
              <w:ind w:firstLineChars="0" w:firstLine="0"/>
              <w:jc w:val="center"/>
            </w:pPr>
            <w:r w:rsidRPr="00FB0AF6">
              <w:rPr>
                <w:rFonts w:hint="eastAsia"/>
              </w:rPr>
              <w:t>防破坏</w:t>
            </w:r>
          </w:p>
        </w:tc>
        <w:tc>
          <w:tcPr>
            <w:tcW w:w="1623" w:type="dxa"/>
            <w:gridSpan w:val="2"/>
            <w:tcBorders>
              <w:top w:val="single" w:sz="8" w:space="0" w:color="000000"/>
              <w:right w:val="single" w:sz="8" w:space="0" w:color="000000"/>
            </w:tcBorders>
            <w:vAlign w:val="center"/>
          </w:tcPr>
          <w:p w14:paraId="5EABF403" w14:textId="77777777" w:rsidR="009268CD" w:rsidRPr="00FB0AF6" w:rsidRDefault="009268CD" w:rsidP="00FB0AF6">
            <w:pPr>
              <w:pStyle w:val="afffffffffa"/>
              <w:ind w:firstLineChars="0" w:firstLine="0"/>
              <w:jc w:val="center"/>
            </w:pPr>
            <w:r w:rsidRPr="00FB0AF6">
              <w:rPr>
                <w:rFonts w:hint="eastAsia"/>
              </w:rPr>
              <w:t>防技术开启</w:t>
            </w:r>
          </w:p>
        </w:tc>
      </w:tr>
      <w:tr w:rsidR="009268CD" w:rsidRPr="007C520D" w14:paraId="40065642" w14:textId="77777777" w:rsidTr="004D3757">
        <w:trPr>
          <w:trHeight w:val="340"/>
          <w:jc w:val="center"/>
        </w:trPr>
        <w:tc>
          <w:tcPr>
            <w:tcW w:w="1849" w:type="dxa"/>
            <w:vMerge/>
            <w:tcBorders>
              <w:left w:val="single" w:sz="8" w:space="0" w:color="000000"/>
            </w:tcBorders>
            <w:vAlign w:val="center"/>
          </w:tcPr>
          <w:p w14:paraId="3F452BAC" w14:textId="77777777" w:rsidR="009268CD" w:rsidRPr="007C520D" w:rsidRDefault="009268CD" w:rsidP="004D3757">
            <w:pPr>
              <w:jc w:val="center"/>
              <w:rPr>
                <w:rFonts w:ascii="宋体" w:hAnsi="宋体" w:hint="eastAsia"/>
                <w:color w:val="000000"/>
                <w:sz w:val="18"/>
                <w:szCs w:val="18"/>
              </w:rPr>
            </w:pPr>
          </w:p>
        </w:tc>
        <w:tc>
          <w:tcPr>
            <w:tcW w:w="1458" w:type="dxa"/>
            <w:tcMar>
              <w:left w:w="57" w:type="dxa"/>
              <w:right w:w="57" w:type="dxa"/>
            </w:tcMar>
            <w:vAlign w:val="center"/>
          </w:tcPr>
          <w:p w14:paraId="5BA9404C" w14:textId="77777777" w:rsidR="009268CD" w:rsidRPr="007C520D" w:rsidRDefault="009268C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用电子编码作为密钥信息的</w:t>
            </w:r>
          </w:p>
        </w:tc>
        <w:tc>
          <w:tcPr>
            <w:tcW w:w="1843" w:type="dxa"/>
            <w:vAlign w:val="center"/>
          </w:tcPr>
          <w:p w14:paraId="07148326" w14:textId="77777777" w:rsidR="009268CD" w:rsidRPr="007C520D" w:rsidRDefault="009268C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采用图像、人体生物特征、物品特征、时间等作为密钥信息的</w:t>
            </w:r>
          </w:p>
        </w:tc>
        <w:tc>
          <w:tcPr>
            <w:tcW w:w="1276" w:type="dxa"/>
            <w:tcMar>
              <w:left w:w="0" w:type="dxa"/>
              <w:right w:w="0" w:type="dxa"/>
            </w:tcMar>
            <w:vAlign w:val="center"/>
          </w:tcPr>
          <w:p w14:paraId="38F7EC9F" w14:textId="77777777" w:rsidR="009268CD" w:rsidRPr="007C520D" w:rsidRDefault="009268C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防复制和破译</w:t>
            </w:r>
          </w:p>
        </w:tc>
        <w:tc>
          <w:tcPr>
            <w:tcW w:w="2821" w:type="dxa"/>
            <w:gridSpan w:val="4"/>
            <w:tcBorders>
              <w:right w:val="single" w:sz="8" w:space="0" w:color="000000"/>
            </w:tcBorders>
            <w:vAlign w:val="center"/>
          </w:tcPr>
          <w:p w14:paraId="762C1C90" w14:textId="77777777" w:rsidR="00FB0AF6" w:rsidRDefault="009268C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有防护面的设备</w:t>
            </w:r>
          </w:p>
          <w:p w14:paraId="1A3D62DC" w14:textId="679FBD40" w:rsidR="009268CD" w:rsidRPr="007C520D" w:rsidRDefault="009268C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（抵抗时间min）</w:t>
            </w:r>
          </w:p>
        </w:tc>
      </w:tr>
      <w:tr w:rsidR="009268CD" w:rsidRPr="007C520D" w14:paraId="23230B1E" w14:textId="77777777" w:rsidTr="00FB0AF6">
        <w:trPr>
          <w:trHeight w:val="340"/>
          <w:jc w:val="center"/>
        </w:trPr>
        <w:tc>
          <w:tcPr>
            <w:tcW w:w="1849" w:type="dxa"/>
            <w:vMerge w:val="restart"/>
            <w:tcBorders>
              <w:left w:val="single" w:sz="8" w:space="0" w:color="000000"/>
            </w:tcBorders>
            <w:vAlign w:val="center"/>
          </w:tcPr>
          <w:p w14:paraId="4E27EEA1" w14:textId="77777777" w:rsidR="009268CD" w:rsidRPr="007C520D" w:rsidRDefault="009268CD"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外壳应符合GB 12663的有关要求；识读现场装置外壳应符合GB 4208中IP42的要求；室外型的外壳还应符合GB 4208中IP53的要求</w:t>
            </w:r>
          </w:p>
        </w:tc>
        <w:tc>
          <w:tcPr>
            <w:tcW w:w="1458" w:type="dxa"/>
            <w:vMerge w:val="restart"/>
            <w:tcMar>
              <w:left w:w="0" w:type="dxa"/>
              <w:right w:w="0" w:type="dxa"/>
            </w:tcMar>
            <w:vAlign w:val="center"/>
          </w:tcPr>
          <w:p w14:paraId="6CFA695B" w14:textId="77777777" w:rsidR="009268CD" w:rsidRPr="007C520D" w:rsidRDefault="009268C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密钥量&gt;10</w:t>
            </w:r>
            <w:r w:rsidRPr="007C520D">
              <w:rPr>
                <w:rFonts w:ascii="宋体" w:hAnsi="宋体" w:hint="eastAsia"/>
                <w:color w:val="000000"/>
                <w:sz w:val="18"/>
                <w:szCs w:val="18"/>
                <w:vertAlign w:val="superscript"/>
              </w:rPr>
              <w:t>4</w:t>
            </w:r>
            <w:r w:rsidRPr="007C520D">
              <w:rPr>
                <w:rFonts w:ascii="宋体" w:hAnsi="宋体" w:hint="eastAsia"/>
                <w:color w:val="000000"/>
                <w:sz w:val="18"/>
                <w:szCs w:val="18"/>
              </w:rPr>
              <w:t>×n</w:t>
            </w:r>
            <w:r w:rsidRPr="007C520D">
              <w:rPr>
                <w:rFonts w:ascii="宋体" w:hAnsi="宋体" w:hint="eastAsia"/>
                <w:color w:val="000000"/>
                <w:sz w:val="18"/>
                <w:szCs w:val="18"/>
                <w:vertAlign w:val="subscript"/>
              </w:rPr>
              <w:t>max</w:t>
            </w:r>
          </w:p>
        </w:tc>
        <w:tc>
          <w:tcPr>
            <w:tcW w:w="1843" w:type="dxa"/>
            <w:vMerge w:val="restart"/>
            <w:vAlign w:val="center"/>
          </w:tcPr>
          <w:p w14:paraId="5DA8C437" w14:textId="77777777" w:rsidR="009268CD" w:rsidRPr="007C520D" w:rsidRDefault="009268CD"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密钥差异&gt;10×n</w:t>
            </w:r>
            <w:r w:rsidRPr="007C520D">
              <w:rPr>
                <w:rFonts w:ascii="宋体" w:hAnsi="宋体" w:hint="eastAsia"/>
                <w:color w:val="000000"/>
                <w:sz w:val="18"/>
                <w:szCs w:val="18"/>
                <w:vertAlign w:val="subscript"/>
              </w:rPr>
              <w:t>max</w:t>
            </w:r>
            <w:r w:rsidRPr="007C520D">
              <w:rPr>
                <w:rFonts w:ascii="宋体" w:hAnsi="宋体" w:hint="eastAsia"/>
                <w:color w:val="000000"/>
                <w:sz w:val="18"/>
                <w:szCs w:val="18"/>
              </w:rPr>
              <w:t>；误识率不大于1/n</w:t>
            </w:r>
            <w:r w:rsidRPr="007C520D">
              <w:rPr>
                <w:rFonts w:ascii="宋体" w:hAnsi="宋体" w:hint="eastAsia"/>
                <w:color w:val="000000"/>
                <w:sz w:val="18"/>
                <w:szCs w:val="18"/>
                <w:vertAlign w:val="subscript"/>
              </w:rPr>
              <w:t>max</w:t>
            </w:r>
          </w:p>
        </w:tc>
        <w:tc>
          <w:tcPr>
            <w:tcW w:w="1276" w:type="dxa"/>
            <w:vMerge w:val="restart"/>
            <w:vAlign w:val="center"/>
          </w:tcPr>
          <w:p w14:paraId="2E7C4B12" w14:textId="77777777" w:rsidR="009268CD" w:rsidRPr="007C520D" w:rsidRDefault="009268CD"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使用的个人信息识别载体应能防复制</w:t>
            </w:r>
          </w:p>
        </w:tc>
        <w:tc>
          <w:tcPr>
            <w:tcW w:w="638" w:type="dxa"/>
            <w:vAlign w:val="center"/>
          </w:tcPr>
          <w:p w14:paraId="7158CA40" w14:textId="77777777" w:rsidR="009268CD" w:rsidRPr="007C520D" w:rsidRDefault="009268CD" w:rsidP="004D3757">
            <w:pPr>
              <w:jc w:val="center"/>
              <w:rPr>
                <w:rFonts w:ascii="宋体" w:hAnsi="宋体" w:hint="eastAsia"/>
                <w:color w:val="000000"/>
                <w:sz w:val="18"/>
                <w:szCs w:val="18"/>
              </w:rPr>
            </w:pPr>
            <w:r w:rsidRPr="007C520D">
              <w:rPr>
                <w:rFonts w:ascii="宋体" w:hAnsi="宋体" w:hint="eastAsia"/>
                <w:color w:val="000000"/>
                <w:sz w:val="18"/>
                <w:szCs w:val="18"/>
              </w:rPr>
              <w:t>防钻</w:t>
            </w:r>
          </w:p>
        </w:tc>
        <w:tc>
          <w:tcPr>
            <w:tcW w:w="560" w:type="dxa"/>
            <w:vAlign w:val="center"/>
          </w:tcPr>
          <w:p w14:paraId="7653FBD9" w14:textId="77777777" w:rsidR="009268CD" w:rsidRPr="007C520D" w:rsidRDefault="009268CD" w:rsidP="004D3757">
            <w:pPr>
              <w:jc w:val="center"/>
              <w:rPr>
                <w:rFonts w:ascii="宋体" w:hAnsi="宋体" w:hint="eastAsia"/>
                <w:color w:val="000000"/>
                <w:sz w:val="18"/>
                <w:szCs w:val="18"/>
              </w:rPr>
            </w:pPr>
            <w:r w:rsidRPr="007C520D">
              <w:rPr>
                <w:rFonts w:ascii="宋体" w:hAnsi="宋体" w:hint="eastAsia"/>
                <w:color w:val="000000"/>
                <w:sz w:val="18"/>
                <w:szCs w:val="18"/>
              </w:rPr>
              <w:t>10</w:t>
            </w:r>
          </w:p>
        </w:tc>
        <w:tc>
          <w:tcPr>
            <w:tcW w:w="982" w:type="dxa"/>
            <w:vMerge w:val="restart"/>
            <w:vAlign w:val="center"/>
          </w:tcPr>
          <w:p w14:paraId="764AB2F7" w14:textId="77777777" w:rsidR="00FB0AF6" w:rsidRDefault="009268CD" w:rsidP="00FB0AF6">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防误识</w:t>
            </w:r>
          </w:p>
          <w:p w14:paraId="0EF1A4C1" w14:textId="073AD003" w:rsidR="009268CD" w:rsidRPr="007C520D" w:rsidRDefault="009268CD" w:rsidP="00FB0AF6">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开启</w:t>
            </w:r>
          </w:p>
        </w:tc>
        <w:tc>
          <w:tcPr>
            <w:tcW w:w="641" w:type="dxa"/>
            <w:vMerge w:val="restart"/>
            <w:tcBorders>
              <w:right w:val="single" w:sz="8" w:space="0" w:color="000000"/>
            </w:tcBorders>
            <w:vAlign w:val="center"/>
          </w:tcPr>
          <w:p w14:paraId="674A2966" w14:textId="77777777" w:rsidR="009268CD" w:rsidRPr="007C520D" w:rsidRDefault="009268CD" w:rsidP="004D3757">
            <w:pPr>
              <w:jc w:val="center"/>
              <w:rPr>
                <w:rFonts w:ascii="宋体" w:hAnsi="宋体" w:hint="eastAsia"/>
                <w:color w:val="000000"/>
                <w:sz w:val="18"/>
                <w:szCs w:val="18"/>
              </w:rPr>
            </w:pPr>
            <w:r w:rsidRPr="007C520D">
              <w:rPr>
                <w:rFonts w:ascii="宋体" w:hAnsi="宋体" w:hint="eastAsia"/>
                <w:color w:val="000000"/>
                <w:sz w:val="18"/>
                <w:szCs w:val="18"/>
              </w:rPr>
              <w:t>1500</w:t>
            </w:r>
          </w:p>
        </w:tc>
      </w:tr>
      <w:tr w:rsidR="009268CD" w:rsidRPr="007C520D" w14:paraId="6BB7D023" w14:textId="77777777" w:rsidTr="00FB0AF6">
        <w:trPr>
          <w:trHeight w:val="340"/>
          <w:jc w:val="center"/>
        </w:trPr>
        <w:tc>
          <w:tcPr>
            <w:tcW w:w="1849" w:type="dxa"/>
            <w:vMerge/>
            <w:tcBorders>
              <w:left w:val="single" w:sz="8" w:space="0" w:color="000000"/>
            </w:tcBorders>
            <w:vAlign w:val="center"/>
          </w:tcPr>
          <w:p w14:paraId="126E484E" w14:textId="77777777" w:rsidR="009268CD" w:rsidRPr="007C520D" w:rsidRDefault="009268CD" w:rsidP="004D3757">
            <w:pPr>
              <w:jc w:val="center"/>
              <w:rPr>
                <w:rFonts w:ascii="宋体" w:hAnsi="宋体" w:hint="eastAsia"/>
                <w:color w:val="000000"/>
                <w:sz w:val="18"/>
                <w:szCs w:val="18"/>
              </w:rPr>
            </w:pPr>
          </w:p>
        </w:tc>
        <w:tc>
          <w:tcPr>
            <w:tcW w:w="1458" w:type="dxa"/>
            <w:vMerge/>
            <w:vAlign w:val="center"/>
          </w:tcPr>
          <w:p w14:paraId="2BD899FA" w14:textId="77777777" w:rsidR="009268CD" w:rsidRPr="007C520D" w:rsidRDefault="009268CD" w:rsidP="004D3757">
            <w:pPr>
              <w:jc w:val="center"/>
              <w:rPr>
                <w:rFonts w:ascii="宋体" w:hAnsi="宋体" w:hint="eastAsia"/>
                <w:color w:val="000000"/>
                <w:sz w:val="18"/>
                <w:szCs w:val="18"/>
              </w:rPr>
            </w:pPr>
          </w:p>
        </w:tc>
        <w:tc>
          <w:tcPr>
            <w:tcW w:w="1843" w:type="dxa"/>
            <w:vMerge/>
            <w:vAlign w:val="center"/>
          </w:tcPr>
          <w:p w14:paraId="2F97C3CB" w14:textId="77777777" w:rsidR="009268CD" w:rsidRPr="007C520D" w:rsidRDefault="009268CD" w:rsidP="004D3757">
            <w:pPr>
              <w:jc w:val="center"/>
              <w:rPr>
                <w:rFonts w:ascii="宋体" w:hAnsi="宋体" w:hint="eastAsia"/>
                <w:color w:val="000000"/>
                <w:sz w:val="18"/>
                <w:szCs w:val="18"/>
              </w:rPr>
            </w:pPr>
          </w:p>
        </w:tc>
        <w:tc>
          <w:tcPr>
            <w:tcW w:w="1276" w:type="dxa"/>
            <w:vMerge/>
            <w:vAlign w:val="center"/>
          </w:tcPr>
          <w:p w14:paraId="6C3F1085" w14:textId="77777777" w:rsidR="009268CD" w:rsidRPr="007C520D" w:rsidRDefault="009268CD" w:rsidP="004D3757">
            <w:pPr>
              <w:jc w:val="center"/>
              <w:rPr>
                <w:rFonts w:ascii="宋体" w:hAnsi="宋体" w:hint="eastAsia"/>
                <w:color w:val="000000"/>
                <w:sz w:val="18"/>
                <w:szCs w:val="18"/>
              </w:rPr>
            </w:pPr>
          </w:p>
        </w:tc>
        <w:tc>
          <w:tcPr>
            <w:tcW w:w="638" w:type="dxa"/>
            <w:vAlign w:val="center"/>
          </w:tcPr>
          <w:p w14:paraId="4A69ACFC" w14:textId="77777777" w:rsidR="009268CD" w:rsidRPr="007C520D" w:rsidRDefault="009268CD" w:rsidP="004D3757">
            <w:pPr>
              <w:jc w:val="center"/>
              <w:rPr>
                <w:rFonts w:ascii="宋体" w:hAnsi="宋体" w:hint="eastAsia"/>
                <w:color w:val="000000"/>
                <w:sz w:val="18"/>
                <w:szCs w:val="18"/>
              </w:rPr>
            </w:pPr>
            <w:r w:rsidRPr="007C520D">
              <w:rPr>
                <w:rFonts w:ascii="宋体" w:hAnsi="宋体" w:hint="eastAsia"/>
                <w:color w:val="000000"/>
                <w:sz w:val="18"/>
                <w:szCs w:val="18"/>
              </w:rPr>
              <w:t>防锯</w:t>
            </w:r>
          </w:p>
        </w:tc>
        <w:tc>
          <w:tcPr>
            <w:tcW w:w="560" w:type="dxa"/>
            <w:vAlign w:val="center"/>
          </w:tcPr>
          <w:p w14:paraId="531E2453" w14:textId="77777777" w:rsidR="009268CD" w:rsidRPr="007C520D" w:rsidRDefault="009268CD" w:rsidP="004D3757">
            <w:pPr>
              <w:jc w:val="center"/>
              <w:rPr>
                <w:rFonts w:ascii="宋体" w:hAnsi="宋体" w:hint="eastAsia"/>
                <w:color w:val="000000"/>
                <w:sz w:val="18"/>
                <w:szCs w:val="18"/>
              </w:rPr>
            </w:pPr>
            <w:r w:rsidRPr="007C520D">
              <w:rPr>
                <w:rFonts w:ascii="宋体" w:hAnsi="宋体" w:hint="eastAsia"/>
                <w:color w:val="000000"/>
                <w:sz w:val="18"/>
                <w:szCs w:val="18"/>
              </w:rPr>
              <w:t>3</w:t>
            </w:r>
          </w:p>
        </w:tc>
        <w:tc>
          <w:tcPr>
            <w:tcW w:w="982" w:type="dxa"/>
            <w:vMerge/>
            <w:vAlign w:val="center"/>
          </w:tcPr>
          <w:p w14:paraId="466469C1" w14:textId="77777777" w:rsidR="009268CD" w:rsidRPr="007C520D" w:rsidRDefault="009268CD" w:rsidP="00FB0AF6">
            <w:pPr>
              <w:spacing w:line="240" w:lineRule="exact"/>
              <w:jc w:val="center"/>
              <w:rPr>
                <w:rFonts w:ascii="宋体" w:hAnsi="宋体" w:hint="eastAsia"/>
                <w:color w:val="000000"/>
                <w:sz w:val="18"/>
                <w:szCs w:val="18"/>
              </w:rPr>
            </w:pPr>
          </w:p>
        </w:tc>
        <w:tc>
          <w:tcPr>
            <w:tcW w:w="641" w:type="dxa"/>
            <w:vMerge/>
            <w:tcBorders>
              <w:right w:val="single" w:sz="8" w:space="0" w:color="000000"/>
            </w:tcBorders>
            <w:vAlign w:val="center"/>
          </w:tcPr>
          <w:p w14:paraId="1539F6A5" w14:textId="77777777" w:rsidR="009268CD" w:rsidRPr="007C520D" w:rsidRDefault="009268CD" w:rsidP="004D3757">
            <w:pPr>
              <w:jc w:val="center"/>
              <w:rPr>
                <w:rFonts w:ascii="宋体" w:hAnsi="宋体" w:hint="eastAsia"/>
                <w:color w:val="000000"/>
                <w:sz w:val="18"/>
                <w:szCs w:val="18"/>
              </w:rPr>
            </w:pPr>
          </w:p>
        </w:tc>
      </w:tr>
      <w:tr w:rsidR="009268CD" w:rsidRPr="007C520D" w14:paraId="26A42ECD" w14:textId="77777777" w:rsidTr="00FB0AF6">
        <w:trPr>
          <w:trHeight w:val="340"/>
          <w:jc w:val="center"/>
        </w:trPr>
        <w:tc>
          <w:tcPr>
            <w:tcW w:w="1849" w:type="dxa"/>
            <w:vMerge/>
            <w:tcBorders>
              <w:left w:val="single" w:sz="8" w:space="0" w:color="000000"/>
            </w:tcBorders>
            <w:vAlign w:val="center"/>
          </w:tcPr>
          <w:p w14:paraId="05B8B166" w14:textId="77777777" w:rsidR="009268CD" w:rsidRPr="007C520D" w:rsidRDefault="009268CD" w:rsidP="004D3757">
            <w:pPr>
              <w:jc w:val="center"/>
              <w:rPr>
                <w:rFonts w:ascii="宋体" w:hAnsi="宋体" w:hint="eastAsia"/>
                <w:color w:val="000000"/>
                <w:sz w:val="18"/>
                <w:szCs w:val="18"/>
              </w:rPr>
            </w:pPr>
          </w:p>
        </w:tc>
        <w:tc>
          <w:tcPr>
            <w:tcW w:w="1458" w:type="dxa"/>
            <w:vMerge/>
            <w:vAlign w:val="center"/>
          </w:tcPr>
          <w:p w14:paraId="197A5213" w14:textId="77777777" w:rsidR="009268CD" w:rsidRPr="007C520D" w:rsidRDefault="009268CD" w:rsidP="004D3757">
            <w:pPr>
              <w:jc w:val="center"/>
              <w:rPr>
                <w:rFonts w:ascii="宋体" w:hAnsi="宋体" w:hint="eastAsia"/>
                <w:color w:val="000000"/>
                <w:sz w:val="18"/>
                <w:szCs w:val="18"/>
              </w:rPr>
            </w:pPr>
          </w:p>
        </w:tc>
        <w:tc>
          <w:tcPr>
            <w:tcW w:w="1843" w:type="dxa"/>
            <w:vMerge/>
            <w:vAlign w:val="center"/>
          </w:tcPr>
          <w:p w14:paraId="04AB6957" w14:textId="77777777" w:rsidR="009268CD" w:rsidRPr="007C520D" w:rsidRDefault="009268CD" w:rsidP="004D3757">
            <w:pPr>
              <w:jc w:val="center"/>
              <w:rPr>
                <w:rFonts w:ascii="宋体" w:hAnsi="宋体" w:hint="eastAsia"/>
                <w:color w:val="000000"/>
                <w:sz w:val="18"/>
                <w:szCs w:val="18"/>
              </w:rPr>
            </w:pPr>
          </w:p>
        </w:tc>
        <w:tc>
          <w:tcPr>
            <w:tcW w:w="1276" w:type="dxa"/>
            <w:vMerge/>
            <w:vAlign w:val="center"/>
          </w:tcPr>
          <w:p w14:paraId="3EF4D831" w14:textId="77777777" w:rsidR="009268CD" w:rsidRPr="007C520D" w:rsidRDefault="009268CD" w:rsidP="004D3757">
            <w:pPr>
              <w:jc w:val="center"/>
              <w:rPr>
                <w:rFonts w:ascii="宋体" w:hAnsi="宋体" w:hint="eastAsia"/>
                <w:color w:val="000000"/>
                <w:sz w:val="18"/>
                <w:szCs w:val="18"/>
              </w:rPr>
            </w:pPr>
          </w:p>
        </w:tc>
        <w:tc>
          <w:tcPr>
            <w:tcW w:w="638" w:type="dxa"/>
            <w:vAlign w:val="center"/>
          </w:tcPr>
          <w:p w14:paraId="5216A25F" w14:textId="77777777" w:rsidR="009268CD" w:rsidRPr="007C520D" w:rsidRDefault="009268CD" w:rsidP="004D3757">
            <w:pPr>
              <w:jc w:val="center"/>
              <w:rPr>
                <w:rFonts w:ascii="宋体" w:hAnsi="宋体" w:hint="eastAsia"/>
                <w:color w:val="000000"/>
                <w:sz w:val="18"/>
                <w:szCs w:val="18"/>
              </w:rPr>
            </w:pPr>
            <w:r w:rsidRPr="007C520D">
              <w:rPr>
                <w:rFonts w:ascii="宋体" w:hAnsi="宋体" w:hint="eastAsia"/>
                <w:color w:val="000000"/>
                <w:sz w:val="18"/>
                <w:szCs w:val="18"/>
              </w:rPr>
              <w:t>防撬</w:t>
            </w:r>
          </w:p>
        </w:tc>
        <w:tc>
          <w:tcPr>
            <w:tcW w:w="560" w:type="dxa"/>
            <w:vAlign w:val="center"/>
          </w:tcPr>
          <w:p w14:paraId="495FF6CB" w14:textId="77777777" w:rsidR="009268CD" w:rsidRPr="007C520D" w:rsidRDefault="009268CD" w:rsidP="004D3757">
            <w:pPr>
              <w:jc w:val="center"/>
              <w:rPr>
                <w:rFonts w:ascii="宋体" w:hAnsi="宋体" w:hint="eastAsia"/>
                <w:color w:val="000000"/>
                <w:sz w:val="18"/>
                <w:szCs w:val="18"/>
              </w:rPr>
            </w:pPr>
            <w:r w:rsidRPr="007C520D">
              <w:rPr>
                <w:rFonts w:ascii="宋体" w:hAnsi="宋体" w:hint="eastAsia"/>
                <w:color w:val="000000"/>
                <w:sz w:val="18"/>
                <w:szCs w:val="18"/>
              </w:rPr>
              <w:t>10</w:t>
            </w:r>
          </w:p>
        </w:tc>
        <w:tc>
          <w:tcPr>
            <w:tcW w:w="982" w:type="dxa"/>
            <w:vMerge w:val="restart"/>
            <w:vAlign w:val="center"/>
          </w:tcPr>
          <w:p w14:paraId="018BB340" w14:textId="77777777" w:rsidR="009268CD" w:rsidRPr="007C520D" w:rsidRDefault="009268CD" w:rsidP="00FB0AF6">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防电磁场开启</w:t>
            </w:r>
          </w:p>
        </w:tc>
        <w:tc>
          <w:tcPr>
            <w:tcW w:w="641" w:type="dxa"/>
            <w:vMerge w:val="restart"/>
            <w:tcBorders>
              <w:right w:val="single" w:sz="8" w:space="0" w:color="000000"/>
            </w:tcBorders>
            <w:vAlign w:val="center"/>
          </w:tcPr>
          <w:p w14:paraId="67684822" w14:textId="77777777" w:rsidR="009268CD" w:rsidRPr="007C520D" w:rsidRDefault="009268CD" w:rsidP="004D3757">
            <w:pPr>
              <w:jc w:val="center"/>
              <w:rPr>
                <w:rFonts w:ascii="宋体" w:hAnsi="宋体" w:hint="eastAsia"/>
                <w:color w:val="000000"/>
                <w:sz w:val="18"/>
                <w:szCs w:val="18"/>
              </w:rPr>
            </w:pPr>
            <w:r w:rsidRPr="007C520D">
              <w:rPr>
                <w:rFonts w:ascii="宋体" w:hAnsi="宋体" w:hint="eastAsia"/>
                <w:color w:val="000000"/>
                <w:sz w:val="18"/>
                <w:szCs w:val="18"/>
              </w:rPr>
              <w:t>1500</w:t>
            </w:r>
          </w:p>
        </w:tc>
      </w:tr>
      <w:tr w:rsidR="009268CD" w:rsidRPr="007C520D" w14:paraId="3E493468" w14:textId="77777777" w:rsidTr="004D3757">
        <w:trPr>
          <w:trHeight w:val="340"/>
          <w:jc w:val="center"/>
        </w:trPr>
        <w:tc>
          <w:tcPr>
            <w:tcW w:w="1849" w:type="dxa"/>
            <w:vMerge/>
            <w:tcBorders>
              <w:left w:val="single" w:sz="8" w:space="0" w:color="000000"/>
              <w:bottom w:val="single" w:sz="8" w:space="0" w:color="000000"/>
            </w:tcBorders>
          </w:tcPr>
          <w:p w14:paraId="03A42360" w14:textId="77777777" w:rsidR="009268CD" w:rsidRPr="007C520D" w:rsidRDefault="009268CD" w:rsidP="004D3757">
            <w:pPr>
              <w:rPr>
                <w:rFonts w:ascii="宋体" w:hAnsi="宋体" w:hint="eastAsia"/>
                <w:color w:val="000000"/>
              </w:rPr>
            </w:pPr>
          </w:p>
        </w:tc>
        <w:tc>
          <w:tcPr>
            <w:tcW w:w="1458" w:type="dxa"/>
            <w:vMerge/>
            <w:tcBorders>
              <w:bottom w:val="single" w:sz="8" w:space="0" w:color="000000"/>
            </w:tcBorders>
          </w:tcPr>
          <w:p w14:paraId="4AEDD67E" w14:textId="77777777" w:rsidR="009268CD" w:rsidRPr="007C520D" w:rsidRDefault="009268CD" w:rsidP="004D3757">
            <w:pPr>
              <w:rPr>
                <w:rFonts w:ascii="宋体" w:hAnsi="宋体" w:hint="eastAsia"/>
                <w:color w:val="000000"/>
              </w:rPr>
            </w:pPr>
          </w:p>
        </w:tc>
        <w:tc>
          <w:tcPr>
            <w:tcW w:w="1843" w:type="dxa"/>
            <w:vMerge/>
            <w:tcBorders>
              <w:bottom w:val="single" w:sz="8" w:space="0" w:color="000000"/>
            </w:tcBorders>
          </w:tcPr>
          <w:p w14:paraId="214A7797" w14:textId="77777777" w:rsidR="009268CD" w:rsidRPr="007C520D" w:rsidRDefault="009268CD" w:rsidP="004D3757">
            <w:pPr>
              <w:rPr>
                <w:rFonts w:ascii="宋体" w:hAnsi="宋体" w:hint="eastAsia"/>
                <w:color w:val="000000"/>
              </w:rPr>
            </w:pPr>
          </w:p>
        </w:tc>
        <w:tc>
          <w:tcPr>
            <w:tcW w:w="1276" w:type="dxa"/>
            <w:vMerge/>
            <w:tcBorders>
              <w:bottom w:val="single" w:sz="8" w:space="0" w:color="000000"/>
            </w:tcBorders>
          </w:tcPr>
          <w:p w14:paraId="40DAB133" w14:textId="77777777" w:rsidR="009268CD" w:rsidRPr="007C520D" w:rsidRDefault="009268CD" w:rsidP="004D3757">
            <w:pPr>
              <w:rPr>
                <w:rFonts w:ascii="宋体" w:hAnsi="宋体" w:hint="eastAsia"/>
                <w:color w:val="000000"/>
              </w:rPr>
            </w:pPr>
          </w:p>
        </w:tc>
        <w:tc>
          <w:tcPr>
            <w:tcW w:w="638" w:type="dxa"/>
            <w:tcBorders>
              <w:bottom w:val="single" w:sz="8" w:space="0" w:color="000000"/>
            </w:tcBorders>
            <w:vAlign w:val="center"/>
          </w:tcPr>
          <w:p w14:paraId="20CCC719" w14:textId="77777777" w:rsidR="009268CD" w:rsidRPr="007C520D" w:rsidRDefault="009268CD" w:rsidP="004D3757">
            <w:pPr>
              <w:jc w:val="center"/>
              <w:rPr>
                <w:rFonts w:ascii="宋体" w:hAnsi="宋体" w:hint="eastAsia"/>
                <w:color w:val="000000"/>
              </w:rPr>
            </w:pPr>
            <w:r w:rsidRPr="007C520D">
              <w:rPr>
                <w:rFonts w:ascii="宋体" w:hAnsi="宋体" w:hint="eastAsia"/>
                <w:color w:val="000000"/>
                <w:sz w:val="18"/>
                <w:szCs w:val="18"/>
              </w:rPr>
              <w:t>防拉</w:t>
            </w:r>
          </w:p>
        </w:tc>
        <w:tc>
          <w:tcPr>
            <w:tcW w:w="560" w:type="dxa"/>
            <w:tcBorders>
              <w:bottom w:val="single" w:sz="8" w:space="0" w:color="000000"/>
            </w:tcBorders>
            <w:vAlign w:val="center"/>
          </w:tcPr>
          <w:p w14:paraId="6AFECE31" w14:textId="77777777" w:rsidR="009268CD" w:rsidRPr="00FB0AF6" w:rsidRDefault="009268CD" w:rsidP="004D3757">
            <w:pPr>
              <w:jc w:val="center"/>
              <w:rPr>
                <w:rFonts w:ascii="宋体" w:hAnsi="宋体" w:hint="eastAsia"/>
                <w:color w:val="000000"/>
                <w:sz w:val="18"/>
                <w:szCs w:val="18"/>
              </w:rPr>
            </w:pPr>
            <w:r w:rsidRPr="00FB0AF6">
              <w:rPr>
                <w:rFonts w:ascii="宋体" w:hAnsi="宋体" w:hint="eastAsia"/>
                <w:color w:val="000000"/>
                <w:sz w:val="18"/>
                <w:szCs w:val="18"/>
              </w:rPr>
              <w:t>10</w:t>
            </w:r>
          </w:p>
        </w:tc>
        <w:tc>
          <w:tcPr>
            <w:tcW w:w="982" w:type="dxa"/>
            <w:vMerge/>
            <w:tcBorders>
              <w:bottom w:val="single" w:sz="8" w:space="0" w:color="000000"/>
            </w:tcBorders>
          </w:tcPr>
          <w:p w14:paraId="4C390BE9" w14:textId="77777777" w:rsidR="009268CD" w:rsidRPr="007C520D" w:rsidRDefault="009268CD" w:rsidP="004D3757">
            <w:pPr>
              <w:rPr>
                <w:rFonts w:ascii="宋体" w:hAnsi="宋体" w:hint="eastAsia"/>
                <w:color w:val="000000"/>
              </w:rPr>
            </w:pPr>
          </w:p>
        </w:tc>
        <w:tc>
          <w:tcPr>
            <w:tcW w:w="641" w:type="dxa"/>
            <w:vMerge/>
            <w:tcBorders>
              <w:bottom w:val="single" w:sz="8" w:space="0" w:color="000000"/>
              <w:right w:val="single" w:sz="8" w:space="0" w:color="000000"/>
            </w:tcBorders>
          </w:tcPr>
          <w:p w14:paraId="438AC8E1" w14:textId="77777777" w:rsidR="009268CD" w:rsidRPr="007C520D" w:rsidRDefault="009268CD" w:rsidP="004D3757">
            <w:pPr>
              <w:rPr>
                <w:rFonts w:ascii="宋体" w:hAnsi="宋体" w:hint="eastAsia"/>
                <w:color w:val="000000"/>
              </w:rPr>
            </w:pPr>
          </w:p>
        </w:tc>
      </w:tr>
    </w:tbl>
    <w:p w14:paraId="25A079F4" w14:textId="7C7E7DD9" w:rsidR="002D2A1B" w:rsidRDefault="009268CD" w:rsidP="009268CD">
      <w:pPr>
        <w:pStyle w:val="afff2"/>
      </w:pPr>
      <w:r w:rsidRPr="009268CD">
        <w:rPr>
          <w:rFonts w:hint="eastAsia"/>
        </w:rPr>
        <w:t>n</w:t>
      </w:r>
      <w:r w:rsidRPr="00DD0EA7">
        <w:rPr>
          <w:rFonts w:hint="eastAsia"/>
          <w:vertAlign w:val="subscript"/>
        </w:rPr>
        <w:t>max</w:t>
      </w:r>
      <w:r w:rsidRPr="009268CD">
        <w:rPr>
          <w:rFonts w:hint="eastAsia"/>
        </w:rPr>
        <w:t>为最大用户数</w:t>
      </w:r>
    </w:p>
    <w:p w14:paraId="5CD6577F" w14:textId="78125ADC" w:rsidR="002D2A1B" w:rsidRDefault="00FB0AF6" w:rsidP="00D3062C">
      <w:pPr>
        <w:pStyle w:val="afffffffff1"/>
      </w:pPr>
      <w:r w:rsidRPr="00FB0AF6">
        <w:rPr>
          <w:rFonts w:hint="eastAsia"/>
        </w:rPr>
        <w:t>系统管理与控制部分的防护能力应符合表</w:t>
      </w:r>
      <w:r w:rsidRPr="00FB0AF6">
        <w:t xml:space="preserve">3 </w:t>
      </w:r>
      <w:r w:rsidRPr="00FB0AF6">
        <w:rPr>
          <w:rFonts w:hint="eastAsia"/>
        </w:rPr>
        <w:t>的要求：</w:t>
      </w:r>
    </w:p>
    <w:p w14:paraId="3124F52E" w14:textId="25BD1615" w:rsidR="00FB0AF6" w:rsidRDefault="00FB0AF6" w:rsidP="00FB0AF6">
      <w:pPr>
        <w:pStyle w:val="aff2"/>
        <w:spacing w:before="156" w:after="156"/>
      </w:pPr>
      <w:r w:rsidRPr="00FB0AF6">
        <w:rPr>
          <w:rFonts w:hint="eastAsia"/>
        </w:rPr>
        <w:t>SSL1系统管理与控制部分防护能力表</w:t>
      </w:r>
    </w:p>
    <w:tbl>
      <w:tblPr>
        <w:tblW w:w="9281" w:type="dxa"/>
        <w:jc w:val="center"/>
        <w:tblBorders>
          <w:top w:val="single" w:sz="8" w:space="0" w:color="000000"/>
          <w:left w:val="single" w:sz="4"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1701"/>
        <w:gridCol w:w="851"/>
        <w:gridCol w:w="976"/>
        <w:gridCol w:w="756"/>
        <w:gridCol w:w="952"/>
        <w:gridCol w:w="1049"/>
        <w:gridCol w:w="1228"/>
        <w:gridCol w:w="1768"/>
      </w:tblGrid>
      <w:tr w:rsidR="00FB0AF6" w:rsidRPr="007C520D" w14:paraId="0EE27BB3" w14:textId="77777777" w:rsidTr="004D3757">
        <w:trPr>
          <w:trHeight w:val="567"/>
          <w:jc w:val="center"/>
        </w:trPr>
        <w:tc>
          <w:tcPr>
            <w:tcW w:w="1701" w:type="dxa"/>
            <w:tcBorders>
              <w:left w:val="single" w:sz="8" w:space="0" w:color="000000"/>
            </w:tcBorders>
            <w:vAlign w:val="center"/>
          </w:tcPr>
          <w:p w14:paraId="163DB9BF" w14:textId="77777777" w:rsidR="00FB0AF6" w:rsidRPr="007C520D" w:rsidRDefault="00FB0AF6" w:rsidP="004D3757">
            <w:pPr>
              <w:jc w:val="center"/>
              <w:rPr>
                <w:rFonts w:ascii="宋体" w:hAnsi="宋体" w:hint="eastAsia"/>
                <w:color w:val="000000"/>
                <w:sz w:val="18"/>
                <w:szCs w:val="18"/>
              </w:rPr>
            </w:pPr>
            <w:r w:rsidRPr="007C520D">
              <w:rPr>
                <w:rFonts w:ascii="宋体" w:hAnsi="宋体" w:hint="eastAsia"/>
                <w:color w:val="000000"/>
                <w:sz w:val="18"/>
                <w:szCs w:val="18"/>
              </w:rPr>
              <w:t>外壳防护能力</w:t>
            </w:r>
          </w:p>
        </w:tc>
        <w:tc>
          <w:tcPr>
            <w:tcW w:w="851" w:type="dxa"/>
            <w:tcMar>
              <w:left w:w="57" w:type="dxa"/>
              <w:right w:w="57" w:type="dxa"/>
            </w:tcMar>
            <w:vAlign w:val="center"/>
          </w:tcPr>
          <w:p w14:paraId="590BA10A" w14:textId="77777777" w:rsidR="00FB0AF6" w:rsidRPr="007C520D" w:rsidRDefault="00FB0AF6"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防目标重入控制</w:t>
            </w:r>
          </w:p>
        </w:tc>
        <w:tc>
          <w:tcPr>
            <w:tcW w:w="976" w:type="dxa"/>
            <w:tcMar>
              <w:left w:w="57" w:type="dxa"/>
              <w:right w:w="57" w:type="dxa"/>
            </w:tcMar>
            <w:vAlign w:val="center"/>
          </w:tcPr>
          <w:p w14:paraId="2E2DCF81" w14:textId="77777777" w:rsidR="00FB0AF6" w:rsidRPr="007C520D" w:rsidRDefault="00FB0AF6"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多重识别控制</w:t>
            </w:r>
          </w:p>
        </w:tc>
        <w:tc>
          <w:tcPr>
            <w:tcW w:w="756" w:type="dxa"/>
            <w:tcMar>
              <w:left w:w="57" w:type="dxa"/>
              <w:right w:w="57" w:type="dxa"/>
            </w:tcMar>
            <w:vAlign w:val="center"/>
          </w:tcPr>
          <w:p w14:paraId="2E7E5DA8" w14:textId="77777777" w:rsidR="00FB0AF6" w:rsidRPr="007C520D" w:rsidRDefault="00FB0AF6"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复合识别控制</w:t>
            </w:r>
          </w:p>
        </w:tc>
        <w:tc>
          <w:tcPr>
            <w:tcW w:w="952" w:type="dxa"/>
            <w:tcMar>
              <w:left w:w="57" w:type="dxa"/>
              <w:right w:w="57" w:type="dxa"/>
            </w:tcMar>
            <w:vAlign w:val="center"/>
          </w:tcPr>
          <w:p w14:paraId="40DBCF0C" w14:textId="77777777" w:rsidR="00FB0AF6" w:rsidRPr="007C520D" w:rsidRDefault="00FB0AF6"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异地核准控制</w:t>
            </w:r>
          </w:p>
        </w:tc>
        <w:tc>
          <w:tcPr>
            <w:tcW w:w="1049" w:type="dxa"/>
            <w:tcMar>
              <w:left w:w="57" w:type="dxa"/>
              <w:right w:w="57" w:type="dxa"/>
            </w:tcMar>
            <w:vAlign w:val="center"/>
          </w:tcPr>
          <w:p w14:paraId="4BA2D11B" w14:textId="77777777" w:rsidR="00FB0AF6" w:rsidRPr="007C520D" w:rsidRDefault="00FB0AF6"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防调阅管理与控制程序</w:t>
            </w:r>
          </w:p>
        </w:tc>
        <w:tc>
          <w:tcPr>
            <w:tcW w:w="1228" w:type="dxa"/>
            <w:tcMar>
              <w:left w:w="57" w:type="dxa"/>
              <w:right w:w="57" w:type="dxa"/>
            </w:tcMar>
            <w:vAlign w:val="center"/>
          </w:tcPr>
          <w:p w14:paraId="403CD92B" w14:textId="77777777" w:rsidR="00FB0AF6" w:rsidRPr="007C520D" w:rsidRDefault="00FB0AF6"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防当场复制管理与控制程序</w:t>
            </w:r>
          </w:p>
        </w:tc>
        <w:tc>
          <w:tcPr>
            <w:tcW w:w="1768" w:type="dxa"/>
            <w:vAlign w:val="center"/>
          </w:tcPr>
          <w:p w14:paraId="796410B9" w14:textId="77777777" w:rsidR="00FB0AF6" w:rsidRPr="007C520D" w:rsidRDefault="00FB0AF6" w:rsidP="004D3757">
            <w:pPr>
              <w:jc w:val="center"/>
              <w:rPr>
                <w:rFonts w:ascii="宋体" w:hAnsi="宋体" w:hint="eastAsia"/>
                <w:color w:val="000000"/>
                <w:sz w:val="18"/>
                <w:szCs w:val="18"/>
              </w:rPr>
            </w:pPr>
            <w:r w:rsidRPr="007C520D">
              <w:rPr>
                <w:rFonts w:ascii="宋体" w:hAnsi="宋体" w:hint="eastAsia"/>
                <w:color w:val="000000"/>
                <w:sz w:val="18"/>
                <w:szCs w:val="18"/>
              </w:rPr>
              <w:t>抵抗时间（min）</w:t>
            </w:r>
          </w:p>
        </w:tc>
      </w:tr>
      <w:tr w:rsidR="00FB0AF6" w:rsidRPr="007C520D" w14:paraId="22F8B799" w14:textId="77777777" w:rsidTr="00FB0AF6">
        <w:trPr>
          <w:trHeight w:val="959"/>
          <w:jc w:val="center"/>
        </w:trPr>
        <w:tc>
          <w:tcPr>
            <w:tcW w:w="1701" w:type="dxa"/>
            <w:tcBorders>
              <w:left w:val="single" w:sz="8" w:space="0" w:color="000000"/>
            </w:tcBorders>
            <w:tcMar>
              <w:left w:w="57" w:type="dxa"/>
              <w:right w:w="57" w:type="dxa"/>
            </w:tcMar>
            <w:vAlign w:val="center"/>
          </w:tcPr>
          <w:p w14:paraId="21B04A7C" w14:textId="49A698FF" w:rsidR="00FB0AF6" w:rsidRPr="007C520D" w:rsidRDefault="00FB0AF6"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有防护面的管理与控制部分，其外壳应符合GB 4208中IP42的要求，否则外壳应符合GB 4208中IP32的要求</w:t>
            </w:r>
          </w:p>
        </w:tc>
        <w:tc>
          <w:tcPr>
            <w:tcW w:w="851" w:type="dxa"/>
            <w:vAlign w:val="center"/>
          </w:tcPr>
          <w:p w14:paraId="03264354" w14:textId="77777777" w:rsidR="00FB0AF6" w:rsidRPr="007C520D" w:rsidRDefault="00FB0AF6" w:rsidP="004D3757">
            <w:pPr>
              <w:jc w:val="center"/>
              <w:rPr>
                <w:rFonts w:ascii="宋体" w:hAnsi="宋体" w:hint="eastAsia"/>
                <w:color w:val="000000"/>
                <w:sz w:val="18"/>
                <w:szCs w:val="18"/>
              </w:rPr>
            </w:pPr>
            <w:r w:rsidRPr="007C520D">
              <w:rPr>
                <w:rFonts w:ascii="宋体" w:hAnsi="宋体" w:hint="eastAsia"/>
                <w:color w:val="000000"/>
                <w:sz w:val="18"/>
                <w:szCs w:val="18"/>
              </w:rPr>
              <w:t>无</w:t>
            </w:r>
          </w:p>
        </w:tc>
        <w:tc>
          <w:tcPr>
            <w:tcW w:w="976" w:type="dxa"/>
            <w:vAlign w:val="center"/>
          </w:tcPr>
          <w:p w14:paraId="6DF19D8B" w14:textId="77777777" w:rsidR="00FB0AF6" w:rsidRPr="007C520D" w:rsidRDefault="00FB0AF6" w:rsidP="004D3757">
            <w:pPr>
              <w:jc w:val="center"/>
              <w:rPr>
                <w:rFonts w:ascii="宋体" w:hAnsi="宋体" w:hint="eastAsia"/>
                <w:color w:val="000000"/>
                <w:sz w:val="18"/>
                <w:szCs w:val="18"/>
              </w:rPr>
            </w:pPr>
            <w:r w:rsidRPr="007C520D">
              <w:rPr>
                <w:rFonts w:ascii="宋体" w:hAnsi="宋体" w:hint="eastAsia"/>
                <w:color w:val="000000"/>
                <w:sz w:val="18"/>
                <w:szCs w:val="18"/>
              </w:rPr>
              <w:t>无</w:t>
            </w:r>
          </w:p>
        </w:tc>
        <w:tc>
          <w:tcPr>
            <w:tcW w:w="756" w:type="dxa"/>
            <w:vAlign w:val="center"/>
          </w:tcPr>
          <w:p w14:paraId="6935C7E5" w14:textId="77777777" w:rsidR="00FB0AF6" w:rsidRPr="007C520D" w:rsidRDefault="00FB0AF6" w:rsidP="004D3757">
            <w:pPr>
              <w:jc w:val="center"/>
              <w:rPr>
                <w:rFonts w:ascii="宋体" w:hAnsi="宋体" w:hint="eastAsia"/>
                <w:color w:val="000000"/>
                <w:sz w:val="18"/>
                <w:szCs w:val="18"/>
              </w:rPr>
            </w:pPr>
            <w:r w:rsidRPr="007C520D">
              <w:rPr>
                <w:rFonts w:ascii="宋体" w:hAnsi="宋体" w:hint="eastAsia"/>
                <w:color w:val="000000"/>
                <w:sz w:val="18"/>
                <w:szCs w:val="18"/>
              </w:rPr>
              <w:t>无</w:t>
            </w:r>
          </w:p>
        </w:tc>
        <w:tc>
          <w:tcPr>
            <w:tcW w:w="952" w:type="dxa"/>
            <w:vAlign w:val="center"/>
          </w:tcPr>
          <w:p w14:paraId="4F428A69" w14:textId="77777777" w:rsidR="00FB0AF6" w:rsidRPr="007C520D" w:rsidRDefault="00FB0AF6" w:rsidP="004D3757">
            <w:pPr>
              <w:jc w:val="center"/>
              <w:rPr>
                <w:rFonts w:ascii="宋体" w:hAnsi="宋体" w:hint="eastAsia"/>
                <w:color w:val="000000"/>
                <w:sz w:val="18"/>
                <w:szCs w:val="18"/>
              </w:rPr>
            </w:pPr>
            <w:r w:rsidRPr="007C520D">
              <w:rPr>
                <w:rFonts w:ascii="宋体" w:hAnsi="宋体" w:hint="eastAsia"/>
                <w:color w:val="000000"/>
                <w:sz w:val="18"/>
                <w:szCs w:val="18"/>
              </w:rPr>
              <w:t>无</w:t>
            </w:r>
          </w:p>
        </w:tc>
        <w:tc>
          <w:tcPr>
            <w:tcW w:w="1049" w:type="dxa"/>
            <w:vAlign w:val="center"/>
          </w:tcPr>
          <w:p w14:paraId="46C4BF67" w14:textId="77777777" w:rsidR="00FB0AF6" w:rsidRPr="007C520D" w:rsidRDefault="00FB0AF6" w:rsidP="004D3757">
            <w:pPr>
              <w:jc w:val="center"/>
              <w:rPr>
                <w:rFonts w:ascii="宋体" w:hAnsi="宋体" w:hint="eastAsia"/>
                <w:color w:val="000000"/>
                <w:sz w:val="18"/>
                <w:szCs w:val="18"/>
              </w:rPr>
            </w:pPr>
            <w:r w:rsidRPr="007C520D">
              <w:rPr>
                <w:rFonts w:ascii="宋体" w:hAnsi="宋体" w:hint="eastAsia"/>
                <w:color w:val="000000"/>
                <w:sz w:val="18"/>
                <w:szCs w:val="18"/>
              </w:rPr>
              <w:t>有</w:t>
            </w:r>
          </w:p>
        </w:tc>
        <w:tc>
          <w:tcPr>
            <w:tcW w:w="1228" w:type="dxa"/>
            <w:vAlign w:val="center"/>
          </w:tcPr>
          <w:p w14:paraId="04EFA36B" w14:textId="77777777" w:rsidR="00FB0AF6" w:rsidRPr="007C520D" w:rsidRDefault="00FB0AF6" w:rsidP="004D3757">
            <w:pPr>
              <w:jc w:val="center"/>
              <w:rPr>
                <w:rFonts w:ascii="宋体" w:hAnsi="宋体" w:hint="eastAsia"/>
                <w:color w:val="000000"/>
                <w:sz w:val="18"/>
                <w:szCs w:val="18"/>
              </w:rPr>
            </w:pPr>
            <w:r w:rsidRPr="007C520D">
              <w:rPr>
                <w:rFonts w:ascii="宋体" w:hAnsi="宋体" w:hint="eastAsia"/>
                <w:color w:val="000000"/>
                <w:sz w:val="18"/>
                <w:szCs w:val="18"/>
              </w:rPr>
              <w:t>无</w:t>
            </w:r>
          </w:p>
        </w:tc>
        <w:tc>
          <w:tcPr>
            <w:tcW w:w="1768" w:type="dxa"/>
            <w:tcMar>
              <w:left w:w="57" w:type="dxa"/>
              <w:right w:w="57" w:type="dxa"/>
            </w:tcMar>
            <w:vAlign w:val="center"/>
          </w:tcPr>
          <w:p w14:paraId="785D00E8" w14:textId="77777777" w:rsidR="00FB0AF6" w:rsidRPr="007C520D" w:rsidRDefault="00FB0AF6" w:rsidP="005105A5">
            <w:pPr>
              <w:spacing w:line="240" w:lineRule="exact"/>
              <w:rPr>
                <w:rFonts w:ascii="宋体" w:hAnsi="宋体" w:hint="eastAsia"/>
                <w:color w:val="000000"/>
                <w:sz w:val="18"/>
                <w:szCs w:val="18"/>
              </w:rPr>
            </w:pPr>
            <w:r w:rsidRPr="007C520D">
              <w:rPr>
                <w:rFonts w:ascii="宋体" w:hAnsi="宋体" w:hint="eastAsia"/>
                <w:color w:val="000000"/>
                <w:sz w:val="18"/>
                <w:szCs w:val="18"/>
              </w:rPr>
              <w:t>对于有防护面的管理与控制部分，与表2的此项要求相同；对于无防护面的管理与控制部分不作要求</w:t>
            </w:r>
          </w:p>
        </w:tc>
      </w:tr>
    </w:tbl>
    <w:p w14:paraId="0097FD9D" w14:textId="792454C5" w:rsidR="00FB0AF6" w:rsidRDefault="00FB0AF6" w:rsidP="00D3062C">
      <w:pPr>
        <w:pStyle w:val="afffffffff1"/>
      </w:pPr>
      <w:r w:rsidRPr="000272E6">
        <w:rPr>
          <w:rFonts w:hint="eastAsia"/>
        </w:rPr>
        <w:t>现场控制设备中的每个出入口记录总数不小于1000条。</w:t>
      </w:r>
    </w:p>
    <w:p w14:paraId="29EDA363" w14:textId="373DBB2F" w:rsidR="00FB0AF6" w:rsidRDefault="00FB0AF6" w:rsidP="00D3062C">
      <w:pPr>
        <w:pStyle w:val="afffffffff1"/>
      </w:pPr>
      <w:r w:rsidRPr="00FB0AF6">
        <w:rPr>
          <w:rFonts w:hint="eastAsia"/>
        </w:rPr>
        <w:lastRenderedPageBreak/>
        <w:t>系统执行部分的防护能力应符合表4的要求：</w:t>
      </w:r>
    </w:p>
    <w:p w14:paraId="338D5882" w14:textId="721E74EB" w:rsidR="00FB0AF6" w:rsidRDefault="00FB0AF6" w:rsidP="00FB0AF6">
      <w:pPr>
        <w:pStyle w:val="aff2"/>
        <w:spacing w:before="156" w:after="156"/>
      </w:pPr>
      <w:r w:rsidRPr="00FB0AF6">
        <w:t>SSL1</w:t>
      </w:r>
      <w:r w:rsidRPr="00FB0AF6">
        <w:rPr>
          <w:rFonts w:hint="eastAsia"/>
        </w:rPr>
        <w:t>系统执行部分防护能力表</w:t>
      </w:r>
    </w:p>
    <w:tbl>
      <w:tblPr>
        <w:tblW w:w="0" w:type="auto"/>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1717"/>
        <w:gridCol w:w="2473"/>
        <w:gridCol w:w="2098"/>
        <w:gridCol w:w="2938"/>
      </w:tblGrid>
      <w:tr w:rsidR="00FB0AF6" w:rsidRPr="007C520D" w14:paraId="6FE02F01" w14:textId="77777777" w:rsidTr="0028408D">
        <w:trPr>
          <w:trHeight w:val="340"/>
        </w:trPr>
        <w:tc>
          <w:tcPr>
            <w:tcW w:w="1717" w:type="dxa"/>
            <w:vMerge w:val="restart"/>
            <w:tcMar>
              <w:left w:w="57" w:type="dxa"/>
              <w:right w:w="57" w:type="dxa"/>
            </w:tcMar>
            <w:vAlign w:val="center"/>
          </w:tcPr>
          <w:p w14:paraId="380C05A1" w14:textId="77777777" w:rsidR="00FB0AF6" w:rsidRPr="007C520D" w:rsidRDefault="00FB0AF6" w:rsidP="00FB0AF6">
            <w:pPr>
              <w:spacing w:line="220" w:lineRule="exact"/>
              <w:jc w:val="center"/>
              <w:rPr>
                <w:rFonts w:ascii="宋体" w:hAnsi="宋体" w:hint="eastAsia"/>
                <w:color w:val="000000"/>
                <w:sz w:val="18"/>
                <w:szCs w:val="18"/>
              </w:rPr>
            </w:pPr>
            <w:r w:rsidRPr="007C520D">
              <w:rPr>
                <w:rFonts w:ascii="宋体" w:hAnsi="宋体" w:hint="eastAsia"/>
                <w:color w:val="000000"/>
                <w:sz w:val="18"/>
                <w:szCs w:val="18"/>
              </w:rPr>
              <w:t>外壳防护能力</w:t>
            </w:r>
          </w:p>
        </w:tc>
        <w:tc>
          <w:tcPr>
            <w:tcW w:w="4571" w:type="dxa"/>
            <w:gridSpan w:val="2"/>
            <w:tcMar>
              <w:left w:w="57" w:type="dxa"/>
              <w:right w:w="57" w:type="dxa"/>
            </w:tcMar>
            <w:vAlign w:val="center"/>
          </w:tcPr>
          <w:p w14:paraId="4040D538" w14:textId="77777777" w:rsidR="00FB0AF6" w:rsidRPr="007C520D" w:rsidRDefault="00FB0AF6" w:rsidP="00FB0AF6">
            <w:pPr>
              <w:spacing w:line="220" w:lineRule="exact"/>
              <w:jc w:val="center"/>
              <w:rPr>
                <w:rFonts w:ascii="宋体" w:hAnsi="宋体" w:hint="eastAsia"/>
                <w:color w:val="000000"/>
                <w:sz w:val="18"/>
                <w:szCs w:val="18"/>
              </w:rPr>
            </w:pPr>
            <w:r w:rsidRPr="007C520D">
              <w:rPr>
                <w:rFonts w:ascii="宋体" w:hAnsi="宋体" w:hint="eastAsia"/>
                <w:color w:val="000000"/>
                <w:sz w:val="18"/>
                <w:szCs w:val="18"/>
              </w:rPr>
              <w:t>控制出入口的能力</w:t>
            </w:r>
          </w:p>
        </w:tc>
        <w:tc>
          <w:tcPr>
            <w:tcW w:w="2938" w:type="dxa"/>
            <w:vMerge w:val="restart"/>
            <w:tcMar>
              <w:left w:w="57" w:type="dxa"/>
              <w:right w:w="57" w:type="dxa"/>
            </w:tcMar>
            <w:vAlign w:val="center"/>
          </w:tcPr>
          <w:p w14:paraId="1240961F" w14:textId="77777777" w:rsidR="00FB0AF6" w:rsidRPr="007C520D" w:rsidRDefault="00FB0AF6" w:rsidP="00FB0AF6">
            <w:pPr>
              <w:spacing w:line="220" w:lineRule="exact"/>
              <w:jc w:val="center"/>
              <w:rPr>
                <w:rFonts w:ascii="宋体" w:hAnsi="宋体" w:hint="eastAsia"/>
                <w:color w:val="000000"/>
                <w:sz w:val="18"/>
                <w:szCs w:val="18"/>
              </w:rPr>
            </w:pPr>
            <w:r w:rsidRPr="007C520D">
              <w:rPr>
                <w:rFonts w:ascii="宋体" w:hAnsi="宋体" w:hint="eastAsia"/>
                <w:color w:val="000000"/>
                <w:sz w:val="18"/>
                <w:szCs w:val="18"/>
              </w:rPr>
              <w:t>防破坏/</w:t>
            </w:r>
            <w:r w:rsidRPr="007C520D">
              <w:rPr>
                <w:rFonts w:ascii="宋体" w:hAnsi="宋体"/>
                <w:color w:val="000000"/>
                <w:sz w:val="18"/>
                <w:szCs w:val="18"/>
              </w:rPr>
              <w:t>防</w:t>
            </w:r>
            <w:r w:rsidRPr="007C520D">
              <w:rPr>
                <w:rFonts w:ascii="宋体" w:hAnsi="宋体" w:hint="eastAsia"/>
                <w:color w:val="000000"/>
                <w:sz w:val="18"/>
                <w:szCs w:val="18"/>
              </w:rPr>
              <w:t>技术开启</w:t>
            </w:r>
          </w:p>
          <w:p w14:paraId="52CBCF65" w14:textId="77777777" w:rsidR="00FB0AF6" w:rsidRPr="007C520D" w:rsidRDefault="00FB0AF6" w:rsidP="00FB0AF6">
            <w:pPr>
              <w:spacing w:line="220" w:lineRule="exact"/>
              <w:jc w:val="center"/>
              <w:rPr>
                <w:rFonts w:ascii="宋体" w:hAnsi="宋体" w:hint="eastAsia"/>
                <w:color w:val="000000"/>
                <w:sz w:val="18"/>
                <w:szCs w:val="18"/>
              </w:rPr>
            </w:pPr>
            <w:r w:rsidRPr="007C520D">
              <w:rPr>
                <w:rFonts w:ascii="宋体" w:hAnsi="宋体" w:hint="eastAsia"/>
                <w:color w:val="000000"/>
                <w:sz w:val="18"/>
                <w:szCs w:val="18"/>
              </w:rPr>
              <w:t>（抵抗时间min或次数）</w:t>
            </w:r>
          </w:p>
        </w:tc>
      </w:tr>
      <w:tr w:rsidR="00FB0AF6" w:rsidRPr="007C520D" w14:paraId="71C051C4" w14:textId="77777777" w:rsidTr="0028408D">
        <w:trPr>
          <w:trHeight w:val="340"/>
        </w:trPr>
        <w:tc>
          <w:tcPr>
            <w:tcW w:w="1717" w:type="dxa"/>
            <w:vMerge/>
            <w:tcMar>
              <w:left w:w="57" w:type="dxa"/>
              <w:right w:w="57" w:type="dxa"/>
            </w:tcMar>
            <w:vAlign w:val="center"/>
          </w:tcPr>
          <w:p w14:paraId="067826FD" w14:textId="77777777" w:rsidR="00FB0AF6" w:rsidRPr="007C520D" w:rsidRDefault="00FB0AF6" w:rsidP="00FB0AF6">
            <w:pPr>
              <w:spacing w:line="220" w:lineRule="exact"/>
              <w:jc w:val="center"/>
              <w:rPr>
                <w:rFonts w:ascii="宋体" w:hAnsi="宋体" w:hint="eastAsia"/>
                <w:color w:val="000000"/>
                <w:sz w:val="18"/>
                <w:szCs w:val="18"/>
              </w:rPr>
            </w:pPr>
          </w:p>
        </w:tc>
        <w:tc>
          <w:tcPr>
            <w:tcW w:w="2473" w:type="dxa"/>
            <w:tcMar>
              <w:left w:w="57" w:type="dxa"/>
              <w:right w:w="57" w:type="dxa"/>
            </w:tcMar>
            <w:vAlign w:val="center"/>
          </w:tcPr>
          <w:p w14:paraId="4A7C617F" w14:textId="77777777" w:rsidR="00FB0AF6" w:rsidRPr="007C520D" w:rsidRDefault="00FB0AF6" w:rsidP="00FB0AF6">
            <w:pPr>
              <w:spacing w:line="220" w:lineRule="exact"/>
              <w:jc w:val="center"/>
              <w:rPr>
                <w:rFonts w:ascii="宋体" w:hAnsi="宋体" w:hint="eastAsia"/>
                <w:color w:val="000000"/>
                <w:sz w:val="18"/>
                <w:szCs w:val="18"/>
              </w:rPr>
            </w:pPr>
            <w:r w:rsidRPr="007C520D">
              <w:rPr>
                <w:rFonts w:ascii="宋体" w:hAnsi="宋体" w:hint="eastAsia"/>
                <w:color w:val="000000"/>
                <w:sz w:val="18"/>
                <w:szCs w:val="18"/>
              </w:rPr>
              <w:t>执行部件</w:t>
            </w:r>
          </w:p>
        </w:tc>
        <w:tc>
          <w:tcPr>
            <w:tcW w:w="2098" w:type="dxa"/>
            <w:tcMar>
              <w:left w:w="57" w:type="dxa"/>
              <w:right w:w="57" w:type="dxa"/>
            </w:tcMar>
            <w:vAlign w:val="center"/>
          </w:tcPr>
          <w:p w14:paraId="20B517B6" w14:textId="77777777" w:rsidR="00FB0AF6" w:rsidRPr="007C520D" w:rsidRDefault="00FB0AF6" w:rsidP="00FB0AF6">
            <w:pPr>
              <w:spacing w:line="220" w:lineRule="exact"/>
              <w:jc w:val="center"/>
              <w:rPr>
                <w:rFonts w:ascii="宋体" w:hAnsi="宋体" w:hint="eastAsia"/>
                <w:color w:val="000000"/>
                <w:sz w:val="18"/>
                <w:szCs w:val="18"/>
              </w:rPr>
            </w:pPr>
            <w:r w:rsidRPr="007C520D">
              <w:rPr>
                <w:rFonts w:ascii="宋体" w:hAnsi="宋体" w:hint="eastAsia"/>
                <w:color w:val="000000"/>
                <w:sz w:val="18"/>
                <w:szCs w:val="18"/>
              </w:rPr>
              <w:t>强度要求</w:t>
            </w:r>
          </w:p>
        </w:tc>
        <w:tc>
          <w:tcPr>
            <w:tcW w:w="2938" w:type="dxa"/>
            <w:vMerge/>
            <w:tcMar>
              <w:left w:w="57" w:type="dxa"/>
              <w:right w:w="57" w:type="dxa"/>
            </w:tcMar>
            <w:vAlign w:val="center"/>
          </w:tcPr>
          <w:p w14:paraId="5E5B5B09" w14:textId="77777777" w:rsidR="00FB0AF6" w:rsidRPr="007C520D" w:rsidRDefault="00FB0AF6" w:rsidP="00FB0AF6">
            <w:pPr>
              <w:spacing w:line="220" w:lineRule="exact"/>
              <w:jc w:val="center"/>
              <w:rPr>
                <w:rFonts w:ascii="宋体" w:hAnsi="宋体" w:hint="eastAsia"/>
                <w:color w:val="000000"/>
                <w:sz w:val="18"/>
                <w:szCs w:val="18"/>
              </w:rPr>
            </w:pPr>
          </w:p>
        </w:tc>
      </w:tr>
      <w:tr w:rsidR="00FB0AF6" w:rsidRPr="007C520D" w14:paraId="74FFF255" w14:textId="77777777" w:rsidTr="0028408D">
        <w:trPr>
          <w:trHeight w:val="340"/>
        </w:trPr>
        <w:tc>
          <w:tcPr>
            <w:tcW w:w="1717" w:type="dxa"/>
            <w:vMerge w:val="restart"/>
            <w:tcMar>
              <w:left w:w="57" w:type="dxa"/>
              <w:right w:w="57" w:type="dxa"/>
            </w:tcMar>
            <w:vAlign w:val="center"/>
          </w:tcPr>
          <w:p w14:paraId="7A0DC2D0" w14:textId="77777777" w:rsidR="00FB0AF6" w:rsidRPr="007C520D" w:rsidRDefault="00FB0AF6" w:rsidP="005105A5">
            <w:pPr>
              <w:spacing w:line="220" w:lineRule="exact"/>
              <w:rPr>
                <w:rFonts w:ascii="宋体" w:hAnsi="宋体" w:hint="eastAsia"/>
                <w:color w:val="000000"/>
                <w:sz w:val="18"/>
                <w:szCs w:val="18"/>
              </w:rPr>
            </w:pPr>
            <w:r w:rsidRPr="007C520D">
              <w:rPr>
                <w:rFonts w:ascii="宋体" w:hAnsi="宋体" w:hint="eastAsia"/>
                <w:color w:val="000000"/>
                <w:sz w:val="18"/>
                <w:szCs w:val="18"/>
              </w:rPr>
              <w:t>有防护面的，外壳应符合GB 4208中IP42的要求；否则外壳应符合GB 4208中IP32的要求</w:t>
            </w:r>
          </w:p>
        </w:tc>
        <w:tc>
          <w:tcPr>
            <w:tcW w:w="2473" w:type="dxa"/>
            <w:tcMar>
              <w:left w:w="57" w:type="dxa"/>
              <w:right w:w="57" w:type="dxa"/>
            </w:tcMar>
            <w:vAlign w:val="center"/>
          </w:tcPr>
          <w:p w14:paraId="7CF79414" w14:textId="77777777" w:rsidR="00FB0AF6" w:rsidRPr="007C520D" w:rsidRDefault="00FB0AF6" w:rsidP="00FB0AF6">
            <w:pPr>
              <w:spacing w:line="220" w:lineRule="exact"/>
              <w:rPr>
                <w:rFonts w:ascii="宋体" w:hAnsi="宋体" w:hint="eastAsia"/>
                <w:color w:val="000000"/>
                <w:sz w:val="18"/>
                <w:szCs w:val="18"/>
              </w:rPr>
            </w:pPr>
            <w:r w:rsidRPr="007C520D">
              <w:rPr>
                <w:rFonts w:ascii="宋体" w:hAnsi="宋体" w:hint="eastAsia"/>
                <w:color w:val="000000"/>
                <w:sz w:val="18"/>
                <w:szCs w:val="18"/>
              </w:rPr>
              <w:t>机械锁定部件的（锁舌、锁栓等）</w:t>
            </w:r>
          </w:p>
        </w:tc>
        <w:tc>
          <w:tcPr>
            <w:tcW w:w="2098" w:type="dxa"/>
            <w:tcMar>
              <w:left w:w="57" w:type="dxa"/>
              <w:right w:w="57" w:type="dxa"/>
            </w:tcMar>
            <w:vAlign w:val="center"/>
          </w:tcPr>
          <w:p w14:paraId="40F8C079" w14:textId="77777777" w:rsidR="00FB0AF6" w:rsidRPr="007C520D" w:rsidRDefault="00FB0AF6" w:rsidP="00FB0AF6">
            <w:pPr>
              <w:spacing w:line="220" w:lineRule="exact"/>
              <w:rPr>
                <w:rFonts w:ascii="宋体" w:hAnsi="宋体" w:hint="eastAsia"/>
                <w:color w:val="000000"/>
                <w:sz w:val="18"/>
                <w:szCs w:val="18"/>
              </w:rPr>
            </w:pPr>
            <w:r w:rsidRPr="007C520D">
              <w:rPr>
                <w:rFonts w:ascii="宋体" w:hAnsi="宋体" w:hint="eastAsia"/>
                <w:color w:val="000000"/>
                <w:sz w:val="18"/>
                <w:szCs w:val="18"/>
              </w:rPr>
              <w:t>符合GA/T 73《机械防盗锁》A级别要求</w:t>
            </w:r>
          </w:p>
        </w:tc>
        <w:tc>
          <w:tcPr>
            <w:tcW w:w="2938" w:type="dxa"/>
            <w:tcMar>
              <w:left w:w="57" w:type="dxa"/>
              <w:right w:w="57" w:type="dxa"/>
            </w:tcMar>
            <w:vAlign w:val="center"/>
          </w:tcPr>
          <w:p w14:paraId="21FCA984" w14:textId="77777777" w:rsidR="00FB0AF6" w:rsidRPr="007C520D" w:rsidRDefault="00FB0AF6" w:rsidP="00FB0AF6">
            <w:pPr>
              <w:spacing w:line="220" w:lineRule="exact"/>
              <w:rPr>
                <w:rFonts w:ascii="宋体" w:hAnsi="宋体" w:hint="eastAsia"/>
                <w:color w:val="000000"/>
                <w:sz w:val="18"/>
                <w:szCs w:val="18"/>
              </w:rPr>
            </w:pPr>
            <w:r w:rsidRPr="007C520D">
              <w:rPr>
                <w:rFonts w:ascii="宋体" w:hAnsi="宋体" w:hint="eastAsia"/>
                <w:color w:val="000000"/>
                <w:sz w:val="18"/>
                <w:szCs w:val="18"/>
              </w:rPr>
              <w:t>符合GA/T 73《机械防盗锁》A级别要求</w:t>
            </w:r>
          </w:p>
        </w:tc>
      </w:tr>
      <w:tr w:rsidR="00FB0AF6" w:rsidRPr="007C520D" w14:paraId="2A9849AF" w14:textId="77777777" w:rsidTr="0028408D">
        <w:trPr>
          <w:trHeight w:val="340"/>
        </w:trPr>
        <w:tc>
          <w:tcPr>
            <w:tcW w:w="1717" w:type="dxa"/>
            <w:vMerge/>
            <w:tcMar>
              <w:left w:w="57" w:type="dxa"/>
              <w:right w:w="57" w:type="dxa"/>
            </w:tcMar>
            <w:vAlign w:val="center"/>
          </w:tcPr>
          <w:p w14:paraId="1A00AEBA" w14:textId="77777777" w:rsidR="00FB0AF6" w:rsidRPr="007C520D" w:rsidRDefault="00FB0AF6" w:rsidP="00FB0AF6">
            <w:pPr>
              <w:spacing w:line="220" w:lineRule="exact"/>
              <w:jc w:val="center"/>
              <w:rPr>
                <w:rFonts w:ascii="宋体" w:hAnsi="宋体" w:hint="eastAsia"/>
                <w:color w:val="000000"/>
                <w:sz w:val="18"/>
                <w:szCs w:val="18"/>
              </w:rPr>
            </w:pPr>
          </w:p>
        </w:tc>
        <w:tc>
          <w:tcPr>
            <w:tcW w:w="2473" w:type="dxa"/>
            <w:tcMar>
              <w:left w:w="57" w:type="dxa"/>
              <w:right w:w="57" w:type="dxa"/>
            </w:tcMar>
            <w:vAlign w:val="center"/>
          </w:tcPr>
          <w:p w14:paraId="273BD530" w14:textId="77777777" w:rsidR="00FB0AF6" w:rsidRPr="007C520D" w:rsidRDefault="00FB0AF6" w:rsidP="00FB0AF6">
            <w:pPr>
              <w:spacing w:line="220" w:lineRule="exact"/>
              <w:jc w:val="center"/>
              <w:rPr>
                <w:rFonts w:ascii="宋体" w:hAnsi="宋体" w:hint="eastAsia"/>
                <w:color w:val="000000"/>
                <w:sz w:val="18"/>
                <w:szCs w:val="18"/>
              </w:rPr>
            </w:pPr>
            <w:r w:rsidRPr="007C520D">
              <w:rPr>
                <w:rFonts w:ascii="宋体" w:hAnsi="宋体" w:hint="eastAsia"/>
                <w:color w:val="000000"/>
                <w:sz w:val="18"/>
                <w:szCs w:val="18"/>
              </w:rPr>
              <w:t>电磁铁作为间接闭锁部件的</w:t>
            </w:r>
          </w:p>
        </w:tc>
        <w:tc>
          <w:tcPr>
            <w:tcW w:w="2098" w:type="dxa"/>
            <w:tcMar>
              <w:left w:w="57" w:type="dxa"/>
              <w:right w:w="57" w:type="dxa"/>
            </w:tcMar>
            <w:vAlign w:val="center"/>
          </w:tcPr>
          <w:p w14:paraId="3D6E4E15" w14:textId="77777777" w:rsidR="00FB0AF6" w:rsidRPr="007C520D" w:rsidRDefault="00FB0AF6" w:rsidP="00FB0AF6">
            <w:pPr>
              <w:spacing w:line="220" w:lineRule="exact"/>
              <w:rPr>
                <w:rFonts w:ascii="宋体" w:hAnsi="宋体" w:hint="eastAsia"/>
                <w:color w:val="000000"/>
                <w:sz w:val="18"/>
                <w:szCs w:val="18"/>
              </w:rPr>
            </w:pPr>
            <w:r w:rsidRPr="007C520D">
              <w:rPr>
                <w:rFonts w:ascii="宋体" w:hAnsi="宋体" w:hint="eastAsia"/>
                <w:color w:val="000000"/>
                <w:sz w:val="18"/>
                <w:szCs w:val="18"/>
              </w:rPr>
              <w:t>符合GA/T 73《机械防盗锁》A级别要求</w:t>
            </w:r>
          </w:p>
        </w:tc>
        <w:tc>
          <w:tcPr>
            <w:tcW w:w="2938" w:type="dxa"/>
            <w:tcMar>
              <w:left w:w="57" w:type="dxa"/>
              <w:right w:w="57" w:type="dxa"/>
            </w:tcMar>
            <w:vAlign w:val="center"/>
          </w:tcPr>
          <w:p w14:paraId="4BB64595" w14:textId="77777777" w:rsidR="00FB0AF6" w:rsidRPr="007C520D" w:rsidRDefault="00FB0AF6" w:rsidP="00FB0AF6">
            <w:pPr>
              <w:spacing w:line="220" w:lineRule="exact"/>
              <w:rPr>
                <w:rFonts w:ascii="宋体" w:hAnsi="宋体" w:hint="eastAsia"/>
                <w:color w:val="000000"/>
                <w:sz w:val="18"/>
                <w:szCs w:val="18"/>
              </w:rPr>
            </w:pPr>
            <w:r w:rsidRPr="007C520D">
              <w:rPr>
                <w:rFonts w:ascii="宋体" w:hAnsi="宋体" w:hint="eastAsia"/>
                <w:color w:val="000000"/>
                <w:sz w:val="18"/>
                <w:szCs w:val="18"/>
              </w:rPr>
              <w:t xml:space="preserve"> 符合GA/T 73《机械防盗锁》A级别要求；防电磁场开启&gt;1500min</w:t>
            </w:r>
          </w:p>
        </w:tc>
      </w:tr>
      <w:tr w:rsidR="00FB0AF6" w:rsidRPr="007C520D" w14:paraId="503BC05E" w14:textId="77777777" w:rsidTr="0028408D">
        <w:trPr>
          <w:trHeight w:val="340"/>
        </w:trPr>
        <w:tc>
          <w:tcPr>
            <w:tcW w:w="1717" w:type="dxa"/>
            <w:vMerge/>
            <w:tcMar>
              <w:left w:w="57" w:type="dxa"/>
              <w:right w:w="57" w:type="dxa"/>
            </w:tcMar>
            <w:vAlign w:val="center"/>
          </w:tcPr>
          <w:p w14:paraId="2F4F8F46" w14:textId="77777777" w:rsidR="00FB0AF6" w:rsidRPr="007C520D" w:rsidRDefault="00FB0AF6" w:rsidP="00FB0AF6">
            <w:pPr>
              <w:spacing w:line="220" w:lineRule="exact"/>
              <w:jc w:val="center"/>
              <w:rPr>
                <w:rFonts w:ascii="宋体" w:hAnsi="宋体" w:hint="eastAsia"/>
                <w:color w:val="000000"/>
                <w:sz w:val="18"/>
                <w:szCs w:val="18"/>
              </w:rPr>
            </w:pPr>
          </w:p>
        </w:tc>
        <w:tc>
          <w:tcPr>
            <w:tcW w:w="2473" w:type="dxa"/>
            <w:tcMar>
              <w:left w:w="57" w:type="dxa"/>
              <w:right w:w="57" w:type="dxa"/>
            </w:tcMar>
            <w:vAlign w:val="center"/>
          </w:tcPr>
          <w:p w14:paraId="1A383BF6" w14:textId="77777777" w:rsidR="00FB0AF6" w:rsidRPr="007C520D" w:rsidRDefault="00FB0AF6" w:rsidP="00FB0AF6">
            <w:pPr>
              <w:spacing w:line="220" w:lineRule="exact"/>
              <w:jc w:val="center"/>
              <w:rPr>
                <w:rFonts w:ascii="宋体" w:hAnsi="宋体" w:hint="eastAsia"/>
                <w:color w:val="000000"/>
                <w:sz w:val="18"/>
                <w:szCs w:val="18"/>
              </w:rPr>
            </w:pPr>
            <w:r w:rsidRPr="007C520D">
              <w:rPr>
                <w:rFonts w:ascii="宋体" w:hAnsi="宋体" w:hint="eastAsia"/>
                <w:color w:val="000000"/>
                <w:sz w:val="18"/>
                <w:szCs w:val="18"/>
              </w:rPr>
              <w:t>电磁铁作为直接闭锁部件的</w:t>
            </w:r>
          </w:p>
        </w:tc>
        <w:tc>
          <w:tcPr>
            <w:tcW w:w="2098" w:type="dxa"/>
            <w:tcMar>
              <w:left w:w="57" w:type="dxa"/>
              <w:right w:w="57" w:type="dxa"/>
            </w:tcMar>
            <w:vAlign w:val="center"/>
          </w:tcPr>
          <w:p w14:paraId="7A610370" w14:textId="77777777" w:rsidR="00FB0AF6" w:rsidRPr="007C520D" w:rsidRDefault="00FB0AF6" w:rsidP="00FB0AF6">
            <w:pPr>
              <w:spacing w:line="220" w:lineRule="exact"/>
              <w:rPr>
                <w:rFonts w:ascii="宋体" w:hAnsi="宋体" w:hint="eastAsia"/>
                <w:color w:val="000000"/>
                <w:sz w:val="18"/>
                <w:szCs w:val="18"/>
              </w:rPr>
            </w:pPr>
            <w:r w:rsidRPr="007C520D">
              <w:rPr>
                <w:rFonts w:ascii="宋体" w:hAnsi="宋体" w:hint="eastAsia"/>
                <w:color w:val="000000"/>
                <w:sz w:val="18"/>
                <w:szCs w:val="18"/>
              </w:rPr>
              <w:t>符合GA/T 73《机械防盗锁》A级别要求</w:t>
            </w:r>
          </w:p>
        </w:tc>
        <w:tc>
          <w:tcPr>
            <w:tcW w:w="2938" w:type="dxa"/>
            <w:tcMar>
              <w:left w:w="57" w:type="dxa"/>
              <w:right w:w="57" w:type="dxa"/>
            </w:tcMar>
            <w:vAlign w:val="center"/>
          </w:tcPr>
          <w:p w14:paraId="76CDCCEE" w14:textId="77777777" w:rsidR="00FB0AF6" w:rsidRPr="007C520D" w:rsidRDefault="00FB0AF6" w:rsidP="00FB0AF6">
            <w:pPr>
              <w:spacing w:line="220" w:lineRule="exact"/>
              <w:rPr>
                <w:rFonts w:ascii="宋体" w:hAnsi="宋体" w:hint="eastAsia"/>
                <w:color w:val="000000"/>
                <w:sz w:val="18"/>
                <w:szCs w:val="18"/>
              </w:rPr>
            </w:pPr>
            <w:r w:rsidRPr="007C520D">
              <w:rPr>
                <w:rFonts w:ascii="宋体" w:hAnsi="宋体" w:hint="eastAsia"/>
                <w:color w:val="000000"/>
                <w:sz w:val="18"/>
                <w:szCs w:val="18"/>
              </w:rPr>
              <w:t>符合GA/T 73《机械防盗锁》A级别要</w:t>
            </w:r>
            <w:r w:rsidRPr="00071607">
              <w:rPr>
                <w:rFonts w:ascii="宋体" w:hAnsi="宋体" w:hint="eastAsia"/>
                <w:color w:val="000000"/>
                <w:spacing w:val="-4"/>
                <w:sz w:val="18"/>
                <w:szCs w:val="18"/>
              </w:rPr>
              <w:t>求；防电磁场开启&gt;1500min；抵抗出入目标以3倍正常运动速度撞击3次</w:t>
            </w:r>
          </w:p>
        </w:tc>
      </w:tr>
      <w:tr w:rsidR="00FB0AF6" w:rsidRPr="007C520D" w14:paraId="01369B9F" w14:textId="77777777" w:rsidTr="0028408D">
        <w:trPr>
          <w:trHeight w:val="340"/>
        </w:trPr>
        <w:tc>
          <w:tcPr>
            <w:tcW w:w="1717" w:type="dxa"/>
            <w:vMerge/>
            <w:tcMar>
              <w:left w:w="57" w:type="dxa"/>
              <w:right w:w="57" w:type="dxa"/>
            </w:tcMar>
            <w:vAlign w:val="center"/>
          </w:tcPr>
          <w:p w14:paraId="1F4FC45F" w14:textId="77777777" w:rsidR="00FB0AF6" w:rsidRPr="007C520D" w:rsidRDefault="00FB0AF6" w:rsidP="00FB0AF6">
            <w:pPr>
              <w:spacing w:line="220" w:lineRule="exact"/>
              <w:jc w:val="center"/>
              <w:rPr>
                <w:rFonts w:ascii="宋体" w:hAnsi="宋体" w:hint="eastAsia"/>
                <w:color w:val="000000"/>
                <w:sz w:val="18"/>
                <w:szCs w:val="18"/>
              </w:rPr>
            </w:pPr>
          </w:p>
        </w:tc>
        <w:tc>
          <w:tcPr>
            <w:tcW w:w="2473" w:type="dxa"/>
            <w:tcMar>
              <w:left w:w="57" w:type="dxa"/>
              <w:right w:w="57" w:type="dxa"/>
            </w:tcMar>
            <w:vAlign w:val="center"/>
          </w:tcPr>
          <w:p w14:paraId="522D2B68" w14:textId="77777777" w:rsidR="00FB0AF6" w:rsidRPr="007C520D" w:rsidRDefault="00FB0AF6" w:rsidP="00FB0AF6">
            <w:pPr>
              <w:spacing w:line="220" w:lineRule="exact"/>
              <w:rPr>
                <w:rFonts w:ascii="宋体" w:hAnsi="宋体" w:hint="eastAsia"/>
                <w:color w:val="000000"/>
                <w:sz w:val="18"/>
                <w:szCs w:val="18"/>
              </w:rPr>
            </w:pPr>
            <w:r w:rsidRPr="007C520D">
              <w:rPr>
                <w:rFonts w:ascii="宋体" w:hAnsi="宋体" w:hint="eastAsia"/>
                <w:color w:val="000000"/>
                <w:sz w:val="18"/>
                <w:szCs w:val="18"/>
              </w:rPr>
              <w:t>阻挡指示部件的（电动档杆等）</w:t>
            </w:r>
          </w:p>
        </w:tc>
        <w:tc>
          <w:tcPr>
            <w:tcW w:w="2098" w:type="dxa"/>
            <w:tcMar>
              <w:left w:w="57" w:type="dxa"/>
              <w:right w:w="57" w:type="dxa"/>
            </w:tcMar>
            <w:vAlign w:val="center"/>
          </w:tcPr>
          <w:p w14:paraId="29E705C8" w14:textId="77777777" w:rsidR="00FB0AF6" w:rsidRPr="007C520D" w:rsidRDefault="00FB0AF6" w:rsidP="00FB0AF6">
            <w:pPr>
              <w:spacing w:line="220" w:lineRule="exact"/>
              <w:jc w:val="center"/>
              <w:rPr>
                <w:rFonts w:ascii="宋体" w:hAnsi="宋体" w:hint="eastAsia"/>
                <w:color w:val="000000"/>
                <w:sz w:val="18"/>
                <w:szCs w:val="18"/>
              </w:rPr>
            </w:pPr>
            <w:r w:rsidRPr="007C520D">
              <w:rPr>
                <w:rFonts w:ascii="宋体" w:hAnsi="宋体" w:hint="eastAsia"/>
                <w:color w:val="000000"/>
                <w:sz w:val="18"/>
                <w:szCs w:val="18"/>
              </w:rPr>
              <w:t>指示部件不作要求</w:t>
            </w:r>
          </w:p>
        </w:tc>
        <w:tc>
          <w:tcPr>
            <w:tcW w:w="2938" w:type="dxa"/>
            <w:tcMar>
              <w:left w:w="57" w:type="dxa"/>
              <w:right w:w="57" w:type="dxa"/>
            </w:tcMar>
            <w:vAlign w:val="center"/>
          </w:tcPr>
          <w:p w14:paraId="1ED58AB2" w14:textId="77777777" w:rsidR="00FB0AF6" w:rsidRPr="007C520D" w:rsidRDefault="00FB0AF6" w:rsidP="00FB0AF6">
            <w:pPr>
              <w:spacing w:line="220" w:lineRule="exact"/>
              <w:jc w:val="center"/>
              <w:rPr>
                <w:rFonts w:ascii="宋体" w:hAnsi="宋体" w:hint="eastAsia"/>
                <w:color w:val="000000"/>
                <w:sz w:val="18"/>
                <w:szCs w:val="18"/>
              </w:rPr>
            </w:pPr>
            <w:r w:rsidRPr="007C520D">
              <w:rPr>
                <w:rFonts w:ascii="宋体" w:hAnsi="宋体" w:hint="eastAsia"/>
                <w:color w:val="000000"/>
                <w:sz w:val="18"/>
                <w:szCs w:val="18"/>
              </w:rPr>
              <w:t>指示部件不作要求</w:t>
            </w:r>
          </w:p>
        </w:tc>
      </w:tr>
    </w:tbl>
    <w:p w14:paraId="4E714B9E" w14:textId="4453CCEA" w:rsidR="00FB0AF6" w:rsidRDefault="0028408D" w:rsidP="00D3062C">
      <w:pPr>
        <w:pStyle w:val="affd"/>
        <w:spacing w:before="156" w:after="156"/>
      </w:pPr>
      <w:bookmarkStart w:id="64" w:name="_Toc211259688"/>
      <w:r w:rsidRPr="0028408D">
        <w:rPr>
          <w:rFonts w:hint="eastAsia"/>
        </w:rPr>
        <w:t>SSL2要求</w:t>
      </w:r>
      <w:bookmarkEnd w:id="64"/>
    </w:p>
    <w:p w14:paraId="355D5DC6" w14:textId="04E611B8" w:rsidR="00FB0AF6" w:rsidRPr="00FB0AF6" w:rsidRDefault="0028408D" w:rsidP="00D3062C">
      <w:pPr>
        <w:pStyle w:val="afffffffff1"/>
      </w:pPr>
      <w:r w:rsidRPr="0028408D">
        <w:rPr>
          <w:rFonts w:hint="eastAsia"/>
        </w:rPr>
        <w:t>重点部位的出入口控制系统配置应符合表5 的要求：</w:t>
      </w:r>
    </w:p>
    <w:p w14:paraId="3D0BEE98" w14:textId="04A74EC6" w:rsidR="00FB0AF6" w:rsidRDefault="0028408D" w:rsidP="0028408D">
      <w:pPr>
        <w:pStyle w:val="aff2"/>
        <w:spacing w:before="156" w:after="156"/>
      </w:pPr>
      <w:r w:rsidRPr="0028408D">
        <w:t>SSL2</w:t>
      </w:r>
      <w:r w:rsidRPr="0028408D">
        <w:rPr>
          <w:rFonts w:hint="eastAsia"/>
        </w:rPr>
        <w:t>重点部位的出入口控制系统配置表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6352"/>
        <w:gridCol w:w="2982"/>
      </w:tblGrid>
      <w:tr w:rsidR="0028408D" w:rsidRPr="007C520D" w14:paraId="25BD352A" w14:textId="77777777" w:rsidTr="0028408D">
        <w:trPr>
          <w:trHeight w:val="340"/>
          <w:jc w:val="center"/>
        </w:trPr>
        <w:tc>
          <w:tcPr>
            <w:tcW w:w="6352" w:type="dxa"/>
            <w:tcBorders>
              <w:top w:val="single" w:sz="8" w:space="0" w:color="000000"/>
              <w:bottom w:val="single" w:sz="4" w:space="0" w:color="000000"/>
            </w:tcBorders>
            <w:vAlign w:val="center"/>
          </w:tcPr>
          <w:p w14:paraId="51ADE44B" w14:textId="77777777" w:rsidR="0028408D" w:rsidRPr="007C520D" w:rsidRDefault="0028408D" w:rsidP="004D3757">
            <w:pPr>
              <w:jc w:val="center"/>
              <w:rPr>
                <w:rFonts w:ascii="宋体"/>
                <w:noProof/>
                <w:color w:val="000000"/>
                <w:kern w:val="0"/>
                <w:sz w:val="18"/>
                <w:szCs w:val="18"/>
              </w:rPr>
            </w:pPr>
            <w:r w:rsidRPr="007C520D">
              <w:rPr>
                <w:rFonts w:ascii="宋体" w:hint="eastAsia"/>
                <w:noProof/>
                <w:color w:val="000000"/>
                <w:kern w:val="0"/>
                <w:sz w:val="18"/>
                <w:szCs w:val="18"/>
              </w:rPr>
              <w:t>安装部位或覆盖范围</w:t>
            </w:r>
          </w:p>
        </w:tc>
        <w:tc>
          <w:tcPr>
            <w:tcW w:w="2982" w:type="dxa"/>
            <w:tcBorders>
              <w:top w:val="single" w:sz="8" w:space="0" w:color="000000"/>
              <w:bottom w:val="single" w:sz="4" w:space="0" w:color="000000"/>
            </w:tcBorders>
            <w:vAlign w:val="center"/>
          </w:tcPr>
          <w:p w14:paraId="171BEF6F" w14:textId="77777777" w:rsidR="0028408D" w:rsidRPr="007C520D" w:rsidRDefault="0028408D" w:rsidP="004D3757">
            <w:pPr>
              <w:pStyle w:val="afffffffffffb"/>
              <w:ind w:firstLineChars="0" w:firstLine="0"/>
              <w:jc w:val="center"/>
              <w:rPr>
                <w:color w:val="000000"/>
                <w:sz w:val="18"/>
                <w:szCs w:val="18"/>
              </w:rPr>
            </w:pPr>
            <w:r w:rsidRPr="007C520D">
              <w:rPr>
                <w:rFonts w:hint="eastAsia"/>
                <w:color w:val="000000"/>
                <w:sz w:val="18"/>
                <w:szCs w:val="18"/>
              </w:rPr>
              <w:t>配置要求</w:t>
            </w:r>
          </w:p>
        </w:tc>
      </w:tr>
      <w:tr w:rsidR="0028408D" w:rsidRPr="007C520D" w14:paraId="37E5E110" w14:textId="77777777" w:rsidTr="008A026E">
        <w:trPr>
          <w:trHeight w:val="159"/>
          <w:jc w:val="center"/>
        </w:trPr>
        <w:tc>
          <w:tcPr>
            <w:tcW w:w="6352" w:type="dxa"/>
            <w:tcBorders>
              <w:top w:val="single" w:sz="4" w:space="0" w:color="000000"/>
              <w:bottom w:val="single" w:sz="4" w:space="0" w:color="000000"/>
            </w:tcBorders>
            <w:vAlign w:val="center"/>
          </w:tcPr>
          <w:p w14:paraId="66AD5CCE" w14:textId="77777777" w:rsidR="0028408D" w:rsidRPr="007C520D" w:rsidRDefault="0028408D" w:rsidP="008A026E">
            <w:pPr>
              <w:jc w:val="center"/>
              <w:rPr>
                <w:rFonts w:ascii="宋体"/>
                <w:noProof/>
                <w:color w:val="000000"/>
                <w:kern w:val="0"/>
                <w:sz w:val="18"/>
                <w:szCs w:val="18"/>
              </w:rPr>
            </w:pPr>
            <w:r w:rsidRPr="007C520D">
              <w:rPr>
                <w:rFonts w:ascii="宋体" w:hint="eastAsia"/>
                <w:noProof/>
                <w:color w:val="000000"/>
                <w:kern w:val="0"/>
                <w:sz w:val="18"/>
                <w:szCs w:val="18"/>
              </w:rPr>
              <w:t>小区出入口</w:t>
            </w:r>
          </w:p>
        </w:tc>
        <w:tc>
          <w:tcPr>
            <w:tcW w:w="2982" w:type="dxa"/>
            <w:tcBorders>
              <w:top w:val="single" w:sz="4" w:space="0" w:color="000000"/>
              <w:bottom w:val="single" w:sz="4" w:space="0" w:color="000000"/>
            </w:tcBorders>
            <w:vAlign w:val="center"/>
          </w:tcPr>
          <w:p w14:paraId="23CE2ECB" w14:textId="77777777" w:rsidR="0028408D" w:rsidRPr="007C520D" w:rsidRDefault="0028408D" w:rsidP="008A026E">
            <w:pPr>
              <w:pStyle w:val="afffffffffffb"/>
              <w:ind w:firstLineChars="0" w:firstLine="0"/>
              <w:jc w:val="center"/>
              <w:rPr>
                <w:color w:val="000000"/>
                <w:sz w:val="18"/>
                <w:szCs w:val="18"/>
              </w:rPr>
            </w:pPr>
            <w:r w:rsidRPr="007C520D">
              <w:rPr>
                <w:rFonts w:hint="eastAsia"/>
                <w:color w:val="000000"/>
                <w:sz w:val="18"/>
                <w:szCs w:val="18"/>
              </w:rPr>
              <w:t>▲</w:t>
            </w:r>
          </w:p>
        </w:tc>
      </w:tr>
      <w:tr w:rsidR="0028408D" w:rsidRPr="007C520D" w14:paraId="6F536DBF" w14:textId="77777777" w:rsidTr="008A026E">
        <w:trPr>
          <w:trHeight w:val="57"/>
          <w:jc w:val="center"/>
        </w:trPr>
        <w:tc>
          <w:tcPr>
            <w:tcW w:w="6352" w:type="dxa"/>
            <w:tcBorders>
              <w:top w:val="single" w:sz="4" w:space="0" w:color="000000"/>
            </w:tcBorders>
            <w:vAlign w:val="center"/>
          </w:tcPr>
          <w:p w14:paraId="08F7E8F3" w14:textId="77777777" w:rsidR="0028408D" w:rsidRPr="007C520D" w:rsidRDefault="0028408D" w:rsidP="008A026E">
            <w:pPr>
              <w:jc w:val="center"/>
              <w:rPr>
                <w:rFonts w:ascii="宋体"/>
                <w:noProof/>
                <w:color w:val="000000"/>
                <w:kern w:val="0"/>
                <w:sz w:val="18"/>
                <w:szCs w:val="18"/>
              </w:rPr>
            </w:pPr>
            <w:r w:rsidRPr="007C520D">
              <w:rPr>
                <w:rFonts w:ascii="宋体" w:hint="eastAsia"/>
                <w:noProof/>
                <w:color w:val="000000"/>
                <w:kern w:val="0"/>
                <w:sz w:val="18"/>
                <w:szCs w:val="18"/>
              </w:rPr>
              <w:t>机动车、非机动车停车场（库）与楼栋相通的出入口</w:t>
            </w:r>
          </w:p>
        </w:tc>
        <w:tc>
          <w:tcPr>
            <w:tcW w:w="2982" w:type="dxa"/>
            <w:tcBorders>
              <w:top w:val="single" w:sz="4" w:space="0" w:color="000000"/>
            </w:tcBorders>
            <w:vAlign w:val="center"/>
          </w:tcPr>
          <w:p w14:paraId="29B0665B" w14:textId="77777777" w:rsidR="0028408D" w:rsidRPr="007C520D" w:rsidRDefault="0028408D" w:rsidP="008A026E">
            <w:pPr>
              <w:pStyle w:val="afffffffffffb"/>
              <w:ind w:firstLineChars="0" w:firstLine="0"/>
              <w:jc w:val="center"/>
              <w:rPr>
                <w:color w:val="000000"/>
                <w:sz w:val="18"/>
                <w:szCs w:val="18"/>
              </w:rPr>
            </w:pPr>
            <w:r w:rsidRPr="007C520D">
              <w:rPr>
                <w:rFonts w:hint="eastAsia"/>
                <w:color w:val="000000"/>
                <w:sz w:val="18"/>
                <w:szCs w:val="18"/>
              </w:rPr>
              <w:t>▲</w:t>
            </w:r>
          </w:p>
        </w:tc>
      </w:tr>
      <w:tr w:rsidR="0028408D" w:rsidRPr="007C520D" w14:paraId="07F1A32A" w14:textId="77777777" w:rsidTr="008A026E">
        <w:trPr>
          <w:trHeight w:val="57"/>
          <w:jc w:val="center"/>
        </w:trPr>
        <w:tc>
          <w:tcPr>
            <w:tcW w:w="6352" w:type="dxa"/>
            <w:vAlign w:val="center"/>
          </w:tcPr>
          <w:p w14:paraId="6EA63D88" w14:textId="77777777" w:rsidR="0028408D" w:rsidRPr="007C520D" w:rsidRDefault="0028408D" w:rsidP="008A026E">
            <w:pPr>
              <w:jc w:val="center"/>
              <w:rPr>
                <w:rFonts w:ascii="宋体"/>
                <w:noProof/>
                <w:color w:val="000000"/>
                <w:kern w:val="0"/>
                <w:sz w:val="18"/>
                <w:szCs w:val="18"/>
              </w:rPr>
            </w:pPr>
            <w:r w:rsidRPr="007C520D">
              <w:rPr>
                <w:rFonts w:ascii="宋体" w:hint="eastAsia"/>
                <w:noProof/>
                <w:color w:val="000000"/>
                <w:kern w:val="0"/>
                <w:sz w:val="18"/>
                <w:szCs w:val="18"/>
              </w:rPr>
              <w:t>无人值守的重要设备机房</w:t>
            </w:r>
          </w:p>
        </w:tc>
        <w:tc>
          <w:tcPr>
            <w:tcW w:w="2982" w:type="dxa"/>
            <w:vAlign w:val="center"/>
          </w:tcPr>
          <w:p w14:paraId="7A938210" w14:textId="77777777" w:rsidR="0028408D" w:rsidRPr="007C520D" w:rsidRDefault="0028408D" w:rsidP="008A026E">
            <w:pPr>
              <w:pStyle w:val="afffffffffffb"/>
              <w:ind w:firstLineChars="0" w:firstLine="0"/>
              <w:jc w:val="center"/>
              <w:rPr>
                <w:color w:val="000000"/>
                <w:sz w:val="18"/>
                <w:szCs w:val="18"/>
              </w:rPr>
            </w:pPr>
            <w:r w:rsidRPr="007C520D">
              <w:rPr>
                <w:rFonts w:hint="eastAsia"/>
                <w:color w:val="000000"/>
                <w:sz w:val="18"/>
                <w:szCs w:val="18"/>
              </w:rPr>
              <w:t>▲</w:t>
            </w:r>
          </w:p>
        </w:tc>
      </w:tr>
      <w:tr w:rsidR="0028408D" w:rsidRPr="007C520D" w14:paraId="4F000E16" w14:textId="77777777" w:rsidTr="008A026E">
        <w:trPr>
          <w:trHeight w:val="57"/>
          <w:jc w:val="center"/>
        </w:trPr>
        <w:tc>
          <w:tcPr>
            <w:tcW w:w="6352" w:type="dxa"/>
            <w:vAlign w:val="center"/>
          </w:tcPr>
          <w:p w14:paraId="5C0D45C4" w14:textId="77777777" w:rsidR="0028408D" w:rsidRPr="007C520D" w:rsidRDefault="0028408D" w:rsidP="008A026E">
            <w:pPr>
              <w:jc w:val="center"/>
              <w:rPr>
                <w:rFonts w:ascii="宋体"/>
                <w:noProof/>
                <w:color w:val="000000"/>
                <w:kern w:val="0"/>
                <w:sz w:val="18"/>
                <w:szCs w:val="18"/>
              </w:rPr>
            </w:pPr>
            <w:r w:rsidRPr="007C520D">
              <w:rPr>
                <w:rFonts w:ascii="宋体" w:hint="eastAsia"/>
                <w:noProof/>
                <w:color w:val="000000"/>
                <w:kern w:val="0"/>
                <w:sz w:val="18"/>
                <w:szCs w:val="18"/>
              </w:rPr>
              <w:t>计算机数据信息中心</w:t>
            </w:r>
          </w:p>
        </w:tc>
        <w:tc>
          <w:tcPr>
            <w:tcW w:w="2982" w:type="dxa"/>
            <w:vAlign w:val="center"/>
          </w:tcPr>
          <w:p w14:paraId="043A634C" w14:textId="77777777" w:rsidR="0028408D" w:rsidRPr="007C520D" w:rsidRDefault="0028408D" w:rsidP="008A026E">
            <w:pPr>
              <w:pStyle w:val="afffffffffffb"/>
              <w:ind w:firstLineChars="0" w:firstLine="0"/>
              <w:jc w:val="center"/>
              <w:rPr>
                <w:color w:val="000000"/>
                <w:sz w:val="18"/>
                <w:szCs w:val="18"/>
              </w:rPr>
            </w:pPr>
            <w:r w:rsidRPr="007C520D">
              <w:rPr>
                <w:rFonts w:hint="eastAsia"/>
                <w:color w:val="000000"/>
                <w:sz w:val="18"/>
                <w:szCs w:val="18"/>
              </w:rPr>
              <w:t>▲</w:t>
            </w:r>
          </w:p>
        </w:tc>
      </w:tr>
      <w:tr w:rsidR="0028408D" w:rsidRPr="007C520D" w14:paraId="1050B208" w14:textId="77777777" w:rsidTr="008A026E">
        <w:trPr>
          <w:trHeight w:val="57"/>
          <w:jc w:val="center"/>
        </w:trPr>
        <w:tc>
          <w:tcPr>
            <w:tcW w:w="6352" w:type="dxa"/>
            <w:vAlign w:val="center"/>
          </w:tcPr>
          <w:p w14:paraId="502933AA" w14:textId="77777777" w:rsidR="0028408D" w:rsidRPr="007C520D" w:rsidRDefault="0028408D" w:rsidP="008A026E">
            <w:pPr>
              <w:jc w:val="center"/>
              <w:rPr>
                <w:rFonts w:ascii="宋体"/>
                <w:noProof/>
                <w:color w:val="000000"/>
                <w:kern w:val="0"/>
                <w:sz w:val="18"/>
                <w:szCs w:val="18"/>
              </w:rPr>
            </w:pPr>
            <w:r w:rsidRPr="007C520D">
              <w:rPr>
                <w:rFonts w:ascii="宋体" w:hint="eastAsia"/>
                <w:noProof/>
                <w:color w:val="000000"/>
                <w:kern w:val="0"/>
                <w:sz w:val="18"/>
                <w:szCs w:val="18"/>
              </w:rPr>
              <w:t>档案室、机要室、财务室</w:t>
            </w:r>
          </w:p>
        </w:tc>
        <w:tc>
          <w:tcPr>
            <w:tcW w:w="2982" w:type="dxa"/>
            <w:vAlign w:val="center"/>
          </w:tcPr>
          <w:p w14:paraId="57AFDA25" w14:textId="77777777" w:rsidR="0028408D" w:rsidRPr="007C520D" w:rsidRDefault="0028408D" w:rsidP="008A026E">
            <w:pPr>
              <w:pStyle w:val="afffffffffffb"/>
              <w:ind w:firstLineChars="0" w:firstLine="0"/>
              <w:jc w:val="center"/>
              <w:rPr>
                <w:color w:val="000000"/>
                <w:sz w:val="18"/>
                <w:szCs w:val="18"/>
              </w:rPr>
            </w:pPr>
            <w:r w:rsidRPr="007C520D">
              <w:rPr>
                <w:rFonts w:hint="eastAsia"/>
                <w:color w:val="000000"/>
                <w:sz w:val="18"/>
                <w:szCs w:val="18"/>
              </w:rPr>
              <w:t>▲</w:t>
            </w:r>
          </w:p>
        </w:tc>
      </w:tr>
      <w:tr w:rsidR="0028408D" w:rsidRPr="007C520D" w14:paraId="47B44865" w14:textId="77777777" w:rsidTr="008A026E">
        <w:trPr>
          <w:trHeight w:val="57"/>
          <w:jc w:val="center"/>
        </w:trPr>
        <w:tc>
          <w:tcPr>
            <w:tcW w:w="6352" w:type="dxa"/>
            <w:vAlign w:val="center"/>
          </w:tcPr>
          <w:p w14:paraId="02CAA8AA" w14:textId="77777777" w:rsidR="0028408D" w:rsidRPr="007C520D" w:rsidRDefault="0028408D" w:rsidP="008A026E">
            <w:pPr>
              <w:jc w:val="center"/>
              <w:rPr>
                <w:rFonts w:ascii="宋体"/>
                <w:noProof/>
                <w:color w:val="000000"/>
                <w:kern w:val="0"/>
                <w:sz w:val="18"/>
                <w:szCs w:val="18"/>
              </w:rPr>
            </w:pPr>
            <w:r w:rsidRPr="007C520D">
              <w:rPr>
                <w:rFonts w:ascii="宋体" w:hint="eastAsia"/>
                <w:noProof/>
                <w:color w:val="000000"/>
                <w:kern w:val="0"/>
                <w:sz w:val="18"/>
                <w:szCs w:val="18"/>
              </w:rPr>
              <w:t>贵重物品资料集中陈列、存放场所</w:t>
            </w:r>
          </w:p>
        </w:tc>
        <w:tc>
          <w:tcPr>
            <w:tcW w:w="2982" w:type="dxa"/>
            <w:vAlign w:val="center"/>
          </w:tcPr>
          <w:p w14:paraId="33B5275F" w14:textId="77777777" w:rsidR="0028408D" w:rsidRPr="007C520D" w:rsidRDefault="0028408D" w:rsidP="008A026E">
            <w:pPr>
              <w:pStyle w:val="afffffffffffb"/>
              <w:ind w:firstLineChars="0" w:firstLine="0"/>
              <w:jc w:val="center"/>
              <w:rPr>
                <w:color w:val="000000"/>
                <w:sz w:val="18"/>
                <w:szCs w:val="18"/>
              </w:rPr>
            </w:pPr>
            <w:r w:rsidRPr="007C520D">
              <w:rPr>
                <w:rFonts w:hint="eastAsia"/>
                <w:color w:val="000000"/>
                <w:sz w:val="18"/>
                <w:szCs w:val="18"/>
              </w:rPr>
              <w:t>▲</w:t>
            </w:r>
          </w:p>
        </w:tc>
      </w:tr>
      <w:tr w:rsidR="0028408D" w:rsidRPr="007C520D" w14:paraId="196541DB" w14:textId="77777777" w:rsidTr="008A026E">
        <w:trPr>
          <w:trHeight w:val="57"/>
          <w:jc w:val="center"/>
        </w:trPr>
        <w:tc>
          <w:tcPr>
            <w:tcW w:w="6352" w:type="dxa"/>
            <w:vAlign w:val="center"/>
          </w:tcPr>
          <w:p w14:paraId="6A4A3636" w14:textId="77777777" w:rsidR="0028408D" w:rsidRPr="007C520D" w:rsidRDefault="0028408D" w:rsidP="008A026E">
            <w:pPr>
              <w:jc w:val="center"/>
              <w:rPr>
                <w:rFonts w:ascii="宋体"/>
                <w:noProof/>
                <w:color w:val="000000"/>
                <w:kern w:val="0"/>
                <w:sz w:val="18"/>
                <w:szCs w:val="18"/>
              </w:rPr>
            </w:pPr>
            <w:r w:rsidRPr="007C520D">
              <w:rPr>
                <w:rFonts w:ascii="宋体" w:hint="eastAsia"/>
                <w:noProof/>
                <w:color w:val="000000"/>
                <w:kern w:val="0"/>
                <w:sz w:val="18"/>
                <w:szCs w:val="18"/>
              </w:rPr>
              <w:t>站台、停机坪、出入站口</w:t>
            </w:r>
          </w:p>
        </w:tc>
        <w:tc>
          <w:tcPr>
            <w:tcW w:w="2982" w:type="dxa"/>
            <w:vAlign w:val="center"/>
          </w:tcPr>
          <w:p w14:paraId="3C0EA88F" w14:textId="77777777" w:rsidR="0028408D" w:rsidRPr="007C520D" w:rsidRDefault="0028408D" w:rsidP="008A026E">
            <w:pPr>
              <w:pStyle w:val="afffffffffffb"/>
              <w:ind w:firstLineChars="0" w:firstLine="0"/>
              <w:jc w:val="center"/>
              <w:rPr>
                <w:color w:val="000000"/>
                <w:sz w:val="18"/>
                <w:szCs w:val="18"/>
              </w:rPr>
            </w:pPr>
            <w:r w:rsidRPr="007C520D">
              <w:rPr>
                <w:rFonts w:hint="eastAsia"/>
                <w:color w:val="000000"/>
                <w:sz w:val="18"/>
                <w:szCs w:val="18"/>
              </w:rPr>
              <w:t>▲</w:t>
            </w:r>
          </w:p>
        </w:tc>
      </w:tr>
      <w:tr w:rsidR="0028408D" w:rsidRPr="007C520D" w14:paraId="518954D5" w14:textId="77777777" w:rsidTr="008A026E">
        <w:trPr>
          <w:trHeight w:val="57"/>
          <w:jc w:val="center"/>
        </w:trPr>
        <w:tc>
          <w:tcPr>
            <w:tcW w:w="6352" w:type="dxa"/>
            <w:vAlign w:val="center"/>
          </w:tcPr>
          <w:p w14:paraId="5C9C221C" w14:textId="77777777" w:rsidR="0028408D" w:rsidRPr="007C520D" w:rsidRDefault="0028408D" w:rsidP="008A026E">
            <w:pPr>
              <w:jc w:val="center"/>
              <w:rPr>
                <w:rFonts w:ascii="宋体"/>
                <w:noProof/>
                <w:color w:val="000000"/>
                <w:kern w:val="0"/>
                <w:sz w:val="18"/>
                <w:szCs w:val="18"/>
              </w:rPr>
            </w:pPr>
            <w:r w:rsidRPr="007C520D">
              <w:rPr>
                <w:rFonts w:ascii="宋体" w:hint="eastAsia"/>
                <w:noProof/>
                <w:color w:val="000000"/>
                <w:kern w:val="0"/>
                <w:sz w:val="18"/>
                <w:szCs w:val="18"/>
              </w:rPr>
              <w:t>配电房</w:t>
            </w:r>
          </w:p>
        </w:tc>
        <w:tc>
          <w:tcPr>
            <w:tcW w:w="2982" w:type="dxa"/>
            <w:vAlign w:val="center"/>
          </w:tcPr>
          <w:p w14:paraId="6CD564CF" w14:textId="77777777" w:rsidR="0028408D" w:rsidRPr="007C520D" w:rsidRDefault="0028408D" w:rsidP="008A026E">
            <w:pPr>
              <w:pStyle w:val="afffffffffffb"/>
              <w:ind w:firstLineChars="0" w:firstLine="0"/>
              <w:jc w:val="center"/>
              <w:rPr>
                <w:color w:val="000000"/>
                <w:sz w:val="18"/>
                <w:szCs w:val="18"/>
              </w:rPr>
            </w:pPr>
            <w:r w:rsidRPr="007C520D">
              <w:rPr>
                <w:rFonts w:hint="eastAsia"/>
                <w:color w:val="000000"/>
                <w:sz w:val="18"/>
                <w:szCs w:val="18"/>
              </w:rPr>
              <w:t>▲</w:t>
            </w:r>
          </w:p>
        </w:tc>
      </w:tr>
      <w:tr w:rsidR="0028408D" w:rsidRPr="007C520D" w14:paraId="52F72A06" w14:textId="77777777" w:rsidTr="008A026E">
        <w:trPr>
          <w:trHeight w:val="57"/>
          <w:jc w:val="center"/>
        </w:trPr>
        <w:tc>
          <w:tcPr>
            <w:tcW w:w="6352" w:type="dxa"/>
            <w:vAlign w:val="center"/>
          </w:tcPr>
          <w:p w14:paraId="1C883E22" w14:textId="77777777" w:rsidR="0028408D" w:rsidRPr="007C520D" w:rsidRDefault="0028408D" w:rsidP="008A026E">
            <w:pPr>
              <w:jc w:val="center"/>
              <w:rPr>
                <w:rFonts w:ascii="宋体"/>
                <w:noProof/>
                <w:color w:val="000000"/>
                <w:kern w:val="0"/>
                <w:sz w:val="18"/>
                <w:szCs w:val="18"/>
              </w:rPr>
            </w:pPr>
            <w:r w:rsidRPr="007C520D">
              <w:rPr>
                <w:rFonts w:ascii="宋体" w:hint="eastAsia"/>
                <w:noProof/>
                <w:color w:val="000000"/>
                <w:kern w:val="0"/>
                <w:sz w:val="18"/>
                <w:szCs w:val="18"/>
              </w:rPr>
              <w:t>弱电间（井）</w:t>
            </w:r>
          </w:p>
        </w:tc>
        <w:tc>
          <w:tcPr>
            <w:tcW w:w="2982" w:type="dxa"/>
            <w:vAlign w:val="center"/>
          </w:tcPr>
          <w:p w14:paraId="31C44E28" w14:textId="77777777" w:rsidR="0028408D" w:rsidRPr="007C520D" w:rsidRDefault="0028408D" w:rsidP="008A026E">
            <w:pPr>
              <w:pStyle w:val="afffffffffffb"/>
              <w:ind w:firstLineChars="0" w:firstLine="0"/>
              <w:jc w:val="center"/>
              <w:rPr>
                <w:color w:val="000000"/>
                <w:sz w:val="18"/>
                <w:szCs w:val="18"/>
              </w:rPr>
            </w:pPr>
            <w:r w:rsidRPr="007C520D">
              <w:rPr>
                <w:rFonts w:hint="eastAsia"/>
                <w:color w:val="000000"/>
                <w:sz w:val="18"/>
                <w:szCs w:val="18"/>
              </w:rPr>
              <w:t>▲</w:t>
            </w:r>
          </w:p>
        </w:tc>
      </w:tr>
    </w:tbl>
    <w:p w14:paraId="79E74AC1" w14:textId="77777777" w:rsidR="0028408D" w:rsidRDefault="0028408D" w:rsidP="0028408D">
      <w:pPr>
        <w:pStyle w:val="afff2"/>
      </w:pPr>
      <w:r w:rsidRPr="002D2A1B">
        <w:rPr>
          <w:rFonts w:hint="eastAsia"/>
        </w:rPr>
        <w:t>▲</w:t>
      </w:r>
      <w:r w:rsidRPr="002D2A1B">
        <w:t xml:space="preserve"> </w:t>
      </w:r>
      <w:r w:rsidRPr="002D2A1B">
        <w:rPr>
          <w:rFonts w:hint="eastAsia"/>
        </w:rPr>
        <w:t>表示必须安装</w:t>
      </w:r>
    </w:p>
    <w:p w14:paraId="1C29B173" w14:textId="1E64373D" w:rsidR="0028408D" w:rsidRDefault="0028408D" w:rsidP="00D3062C">
      <w:pPr>
        <w:pStyle w:val="afffffffff1"/>
      </w:pPr>
      <w:r w:rsidRPr="000272E6">
        <w:rPr>
          <w:rFonts w:hint="eastAsia"/>
        </w:rPr>
        <w:t>系统识别部分的防护能力应符合表6的要求</w:t>
      </w:r>
      <w:r>
        <w:rPr>
          <w:rFonts w:hint="eastAsia"/>
        </w:rPr>
        <w:t>：</w:t>
      </w:r>
    </w:p>
    <w:p w14:paraId="0B500AC0" w14:textId="5E59385F" w:rsidR="0028408D" w:rsidRDefault="0028408D" w:rsidP="0028408D">
      <w:pPr>
        <w:pStyle w:val="aff2"/>
        <w:spacing w:before="156" w:after="156"/>
      </w:pPr>
      <w:r w:rsidRPr="0028408D">
        <w:rPr>
          <w:rFonts w:hint="eastAsia"/>
        </w:rPr>
        <w:t>SSL2系统识别部分防护能力表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47"/>
        <w:gridCol w:w="1937"/>
        <w:gridCol w:w="1875"/>
        <w:gridCol w:w="816"/>
        <w:gridCol w:w="710"/>
        <w:gridCol w:w="700"/>
        <w:gridCol w:w="19"/>
        <w:gridCol w:w="765"/>
        <w:gridCol w:w="665"/>
      </w:tblGrid>
      <w:tr w:rsidR="0028408D" w:rsidRPr="007C520D" w14:paraId="0C84BBDE" w14:textId="77777777" w:rsidTr="008A026E">
        <w:trPr>
          <w:trHeight w:val="406"/>
          <w:jc w:val="center"/>
        </w:trPr>
        <w:tc>
          <w:tcPr>
            <w:tcW w:w="1847" w:type="dxa"/>
            <w:vMerge w:val="restart"/>
            <w:tcBorders>
              <w:top w:val="single" w:sz="8" w:space="0" w:color="000000"/>
              <w:bottom w:val="single" w:sz="4" w:space="0" w:color="000000"/>
            </w:tcBorders>
            <w:vAlign w:val="center"/>
          </w:tcPr>
          <w:p w14:paraId="563F2438"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外壳防护能力</w:t>
            </w:r>
          </w:p>
        </w:tc>
        <w:tc>
          <w:tcPr>
            <w:tcW w:w="4628" w:type="dxa"/>
            <w:gridSpan w:val="3"/>
            <w:tcBorders>
              <w:top w:val="single" w:sz="8" w:space="0" w:color="000000"/>
              <w:bottom w:val="single" w:sz="4" w:space="0" w:color="000000"/>
            </w:tcBorders>
            <w:vAlign w:val="center"/>
          </w:tcPr>
          <w:p w14:paraId="4F5D4B4A"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保密性</w:t>
            </w:r>
          </w:p>
        </w:tc>
        <w:tc>
          <w:tcPr>
            <w:tcW w:w="1429" w:type="dxa"/>
            <w:gridSpan w:val="3"/>
            <w:tcBorders>
              <w:top w:val="single" w:sz="8" w:space="0" w:color="000000"/>
              <w:bottom w:val="single" w:sz="4" w:space="0" w:color="000000"/>
            </w:tcBorders>
            <w:vAlign w:val="center"/>
          </w:tcPr>
          <w:p w14:paraId="491E32A5"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防破坏</w:t>
            </w:r>
          </w:p>
        </w:tc>
        <w:tc>
          <w:tcPr>
            <w:tcW w:w="1430" w:type="dxa"/>
            <w:gridSpan w:val="2"/>
            <w:tcBorders>
              <w:top w:val="single" w:sz="8" w:space="0" w:color="000000"/>
              <w:bottom w:val="single" w:sz="4" w:space="0" w:color="000000"/>
            </w:tcBorders>
            <w:vAlign w:val="center"/>
          </w:tcPr>
          <w:p w14:paraId="2689B8D6"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防技术开启</w:t>
            </w:r>
          </w:p>
        </w:tc>
      </w:tr>
      <w:tr w:rsidR="0028408D" w:rsidRPr="007C520D" w14:paraId="16C2E1E4" w14:textId="77777777" w:rsidTr="008A026E">
        <w:trPr>
          <w:trHeight w:val="718"/>
          <w:jc w:val="center"/>
        </w:trPr>
        <w:tc>
          <w:tcPr>
            <w:tcW w:w="1847" w:type="dxa"/>
            <w:vMerge/>
            <w:tcBorders>
              <w:top w:val="single" w:sz="4" w:space="0" w:color="000000"/>
              <w:bottom w:val="single" w:sz="4" w:space="0" w:color="000000"/>
            </w:tcBorders>
            <w:vAlign w:val="center"/>
          </w:tcPr>
          <w:p w14:paraId="5B27EA1F" w14:textId="77777777" w:rsidR="0028408D" w:rsidRPr="007C520D" w:rsidRDefault="0028408D" w:rsidP="004D3757">
            <w:pPr>
              <w:spacing w:line="240" w:lineRule="exact"/>
              <w:jc w:val="center"/>
              <w:rPr>
                <w:rFonts w:ascii="宋体" w:hAnsi="宋体" w:hint="eastAsia"/>
                <w:color w:val="000000"/>
                <w:sz w:val="18"/>
                <w:szCs w:val="18"/>
              </w:rPr>
            </w:pPr>
          </w:p>
        </w:tc>
        <w:tc>
          <w:tcPr>
            <w:tcW w:w="1937" w:type="dxa"/>
            <w:tcBorders>
              <w:top w:val="single" w:sz="4" w:space="0" w:color="000000"/>
              <w:bottom w:val="single" w:sz="4" w:space="0" w:color="000000"/>
            </w:tcBorders>
            <w:tcMar>
              <w:left w:w="57" w:type="dxa"/>
              <w:right w:w="57" w:type="dxa"/>
            </w:tcMar>
            <w:vAlign w:val="center"/>
          </w:tcPr>
          <w:p w14:paraId="254D8320"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用电子编码作为密钥信息的</w:t>
            </w:r>
          </w:p>
        </w:tc>
        <w:tc>
          <w:tcPr>
            <w:tcW w:w="1875" w:type="dxa"/>
            <w:tcBorders>
              <w:top w:val="single" w:sz="4" w:space="0" w:color="000000"/>
              <w:bottom w:val="single" w:sz="4" w:space="0" w:color="000000"/>
            </w:tcBorders>
            <w:tcMar>
              <w:left w:w="57" w:type="dxa"/>
              <w:right w:w="57" w:type="dxa"/>
            </w:tcMar>
            <w:vAlign w:val="center"/>
          </w:tcPr>
          <w:p w14:paraId="29AC30A1"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采用图像、人体生物特征、物品特征、时间等作为密钥信息的</w:t>
            </w:r>
          </w:p>
        </w:tc>
        <w:tc>
          <w:tcPr>
            <w:tcW w:w="816" w:type="dxa"/>
            <w:tcBorders>
              <w:top w:val="single" w:sz="4" w:space="0" w:color="000000"/>
              <w:bottom w:val="single" w:sz="4" w:space="0" w:color="000000"/>
            </w:tcBorders>
            <w:tcMar>
              <w:left w:w="57" w:type="dxa"/>
              <w:right w:w="57" w:type="dxa"/>
            </w:tcMar>
            <w:vAlign w:val="center"/>
          </w:tcPr>
          <w:p w14:paraId="4DD24756"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防复制和破译</w:t>
            </w:r>
          </w:p>
        </w:tc>
        <w:tc>
          <w:tcPr>
            <w:tcW w:w="2859" w:type="dxa"/>
            <w:gridSpan w:val="5"/>
            <w:tcBorders>
              <w:top w:val="single" w:sz="4" w:space="0" w:color="000000"/>
              <w:bottom w:val="single" w:sz="4" w:space="0" w:color="000000"/>
            </w:tcBorders>
            <w:tcMar>
              <w:left w:w="57" w:type="dxa"/>
              <w:right w:w="57" w:type="dxa"/>
            </w:tcMar>
            <w:vAlign w:val="center"/>
          </w:tcPr>
          <w:p w14:paraId="17078696"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有防护面的设备（抵抗时间min）</w:t>
            </w:r>
          </w:p>
        </w:tc>
      </w:tr>
      <w:tr w:rsidR="0028408D" w:rsidRPr="007C520D" w14:paraId="7F61F85A" w14:textId="77777777" w:rsidTr="008A026E">
        <w:trPr>
          <w:trHeight w:val="472"/>
          <w:jc w:val="center"/>
        </w:trPr>
        <w:tc>
          <w:tcPr>
            <w:tcW w:w="1847" w:type="dxa"/>
            <w:vMerge w:val="restart"/>
            <w:tcBorders>
              <w:top w:val="single" w:sz="4" w:space="0" w:color="000000"/>
              <w:bottom w:val="single" w:sz="4" w:space="0" w:color="000000"/>
            </w:tcBorders>
            <w:tcMar>
              <w:left w:w="57" w:type="dxa"/>
              <w:right w:w="57" w:type="dxa"/>
            </w:tcMar>
            <w:vAlign w:val="center"/>
          </w:tcPr>
          <w:p w14:paraId="4D60A08C" w14:textId="77777777" w:rsidR="0028408D" w:rsidRPr="007C520D" w:rsidRDefault="0028408D"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外壳应符合GB 4208中IP42的要求；室外型的外壳还应符合GB 4208中IP53的要求</w:t>
            </w:r>
          </w:p>
        </w:tc>
        <w:tc>
          <w:tcPr>
            <w:tcW w:w="1937" w:type="dxa"/>
            <w:vMerge w:val="restart"/>
            <w:tcBorders>
              <w:top w:val="single" w:sz="4" w:space="0" w:color="000000"/>
              <w:bottom w:val="single" w:sz="4" w:space="0" w:color="000000"/>
            </w:tcBorders>
            <w:tcMar>
              <w:left w:w="57" w:type="dxa"/>
              <w:right w:w="57" w:type="dxa"/>
            </w:tcMar>
            <w:vAlign w:val="center"/>
          </w:tcPr>
          <w:p w14:paraId="0EFC07F5" w14:textId="77777777" w:rsidR="0028408D" w:rsidRPr="007C520D" w:rsidRDefault="0028408D"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密钥量&gt;10</w:t>
            </w:r>
            <w:r w:rsidRPr="007C520D">
              <w:rPr>
                <w:rFonts w:ascii="宋体" w:hAnsi="宋体" w:hint="eastAsia"/>
                <w:color w:val="000000"/>
                <w:sz w:val="18"/>
                <w:szCs w:val="18"/>
                <w:vertAlign w:val="superscript"/>
              </w:rPr>
              <w:t>4</w:t>
            </w:r>
            <w:r w:rsidRPr="007C520D">
              <w:rPr>
                <w:rFonts w:ascii="宋体" w:hAnsi="宋体" w:hint="eastAsia"/>
                <w:color w:val="000000"/>
                <w:sz w:val="18"/>
                <w:szCs w:val="18"/>
              </w:rPr>
              <w:t>×n</w:t>
            </w:r>
            <w:r w:rsidRPr="007C520D">
              <w:rPr>
                <w:rFonts w:ascii="宋体" w:hAnsi="宋体" w:hint="eastAsia"/>
                <w:color w:val="000000"/>
                <w:sz w:val="18"/>
                <w:szCs w:val="18"/>
                <w:vertAlign w:val="subscript"/>
              </w:rPr>
              <w:t>max</w:t>
            </w:r>
            <w:r w:rsidRPr="007C520D">
              <w:rPr>
                <w:rFonts w:ascii="宋体" w:hAnsi="宋体" w:hint="eastAsia"/>
                <w:color w:val="000000"/>
                <w:sz w:val="18"/>
                <w:szCs w:val="18"/>
              </w:rPr>
              <w:t>；并且至少采用以下一项：</w:t>
            </w:r>
          </w:p>
          <w:p w14:paraId="75CA0776" w14:textId="77777777" w:rsidR="0028408D" w:rsidRPr="007C520D" w:rsidRDefault="0028408D"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1.连续输入错误的钥匙信息时有限制操作的措施；</w:t>
            </w:r>
          </w:p>
          <w:p w14:paraId="628D2251" w14:textId="77777777" w:rsidR="0028408D" w:rsidRPr="007C520D" w:rsidRDefault="0028408D"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lastRenderedPageBreak/>
              <w:t>2.采用自行变化编码；</w:t>
            </w:r>
          </w:p>
          <w:p w14:paraId="5B6A5F5B" w14:textId="77777777" w:rsidR="0028408D" w:rsidRPr="007C520D" w:rsidRDefault="0028408D"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3.采用可更改编码（限制无授权人员更改）</w:t>
            </w:r>
          </w:p>
        </w:tc>
        <w:tc>
          <w:tcPr>
            <w:tcW w:w="1875" w:type="dxa"/>
            <w:vMerge w:val="restart"/>
            <w:tcBorders>
              <w:top w:val="single" w:sz="4" w:space="0" w:color="000000"/>
              <w:bottom w:val="single" w:sz="4" w:space="0" w:color="000000"/>
            </w:tcBorders>
            <w:tcMar>
              <w:left w:w="57" w:type="dxa"/>
              <w:right w:w="57" w:type="dxa"/>
            </w:tcMar>
            <w:vAlign w:val="center"/>
          </w:tcPr>
          <w:p w14:paraId="1AD90F69" w14:textId="77777777" w:rsidR="0028408D" w:rsidRPr="007C520D" w:rsidRDefault="0028408D"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lastRenderedPageBreak/>
              <w:t>密钥差异&gt;10</w:t>
            </w:r>
            <w:r w:rsidRPr="007C520D">
              <w:rPr>
                <w:rFonts w:ascii="宋体" w:hAnsi="宋体" w:hint="eastAsia"/>
                <w:color w:val="000000"/>
                <w:sz w:val="18"/>
                <w:szCs w:val="18"/>
                <w:vertAlign w:val="superscript"/>
              </w:rPr>
              <w:t>2</w:t>
            </w:r>
            <w:r w:rsidRPr="007C520D">
              <w:rPr>
                <w:rFonts w:ascii="宋体" w:hAnsi="宋体" w:hint="eastAsia"/>
                <w:color w:val="000000"/>
                <w:sz w:val="18"/>
                <w:szCs w:val="18"/>
              </w:rPr>
              <w:t>×n</w:t>
            </w:r>
            <w:r w:rsidRPr="007C520D">
              <w:rPr>
                <w:rFonts w:ascii="宋体" w:hAnsi="宋体" w:hint="eastAsia"/>
                <w:color w:val="000000"/>
                <w:sz w:val="18"/>
                <w:szCs w:val="18"/>
                <w:vertAlign w:val="subscript"/>
              </w:rPr>
              <w:t>max</w:t>
            </w:r>
            <w:r w:rsidRPr="007C520D">
              <w:rPr>
                <w:rFonts w:ascii="宋体" w:hAnsi="宋体" w:hint="eastAsia"/>
                <w:color w:val="000000"/>
                <w:sz w:val="18"/>
                <w:szCs w:val="18"/>
              </w:rPr>
              <w:t>；</w:t>
            </w:r>
          </w:p>
          <w:p w14:paraId="1430F176" w14:textId="77777777" w:rsidR="0028408D" w:rsidRPr="007C520D" w:rsidRDefault="0028408D"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误识率不大于1/n</w:t>
            </w:r>
            <w:r w:rsidRPr="007C520D">
              <w:rPr>
                <w:rFonts w:ascii="宋体" w:hAnsi="宋体" w:hint="eastAsia"/>
                <w:color w:val="000000"/>
                <w:sz w:val="18"/>
                <w:szCs w:val="18"/>
                <w:vertAlign w:val="subscript"/>
              </w:rPr>
              <w:t>max</w:t>
            </w:r>
          </w:p>
        </w:tc>
        <w:tc>
          <w:tcPr>
            <w:tcW w:w="816" w:type="dxa"/>
            <w:vMerge w:val="restart"/>
            <w:tcBorders>
              <w:top w:val="single" w:sz="4" w:space="0" w:color="000000"/>
              <w:bottom w:val="single" w:sz="4" w:space="0" w:color="000000"/>
            </w:tcBorders>
            <w:vAlign w:val="center"/>
          </w:tcPr>
          <w:p w14:paraId="34ABE5D4" w14:textId="77777777" w:rsidR="0028408D" w:rsidRPr="007C520D" w:rsidRDefault="0028408D"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使用的个人信息识别载体应能防复制</w:t>
            </w:r>
          </w:p>
        </w:tc>
        <w:tc>
          <w:tcPr>
            <w:tcW w:w="710" w:type="dxa"/>
            <w:tcBorders>
              <w:top w:val="single" w:sz="4" w:space="0" w:color="000000"/>
              <w:bottom w:val="single" w:sz="4" w:space="0" w:color="000000"/>
            </w:tcBorders>
            <w:vAlign w:val="center"/>
          </w:tcPr>
          <w:p w14:paraId="419CC511"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防钻</w:t>
            </w:r>
          </w:p>
        </w:tc>
        <w:tc>
          <w:tcPr>
            <w:tcW w:w="700" w:type="dxa"/>
            <w:tcBorders>
              <w:top w:val="single" w:sz="4" w:space="0" w:color="000000"/>
              <w:bottom w:val="single" w:sz="4" w:space="0" w:color="000000"/>
            </w:tcBorders>
            <w:vAlign w:val="center"/>
          </w:tcPr>
          <w:p w14:paraId="3640E8DB"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20</w:t>
            </w:r>
          </w:p>
        </w:tc>
        <w:tc>
          <w:tcPr>
            <w:tcW w:w="784" w:type="dxa"/>
            <w:gridSpan w:val="2"/>
            <w:vMerge w:val="restart"/>
            <w:tcBorders>
              <w:top w:val="single" w:sz="4" w:space="0" w:color="000000"/>
              <w:bottom w:val="single" w:sz="4" w:space="0" w:color="000000"/>
            </w:tcBorders>
            <w:vAlign w:val="center"/>
          </w:tcPr>
          <w:p w14:paraId="0152B39B" w14:textId="77777777" w:rsidR="008A026E" w:rsidRDefault="0028408D" w:rsidP="008A026E">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防误识</w:t>
            </w:r>
          </w:p>
          <w:p w14:paraId="7331DE91" w14:textId="508E6201" w:rsidR="0028408D" w:rsidRPr="007C520D" w:rsidRDefault="0028408D" w:rsidP="008A026E">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开启</w:t>
            </w:r>
          </w:p>
        </w:tc>
        <w:tc>
          <w:tcPr>
            <w:tcW w:w="665" w:type="dxa"/>
            <w:vMerge w:val="restart"/>
            <w:tcBorders>
              <w:top w:val="single" w:sz="4" w:space="0" w:color="000000"/>
              <w:bottom w:val="single" w:sz="4" w:space="0" w:color="000000"/>
            </w:tcBorders>
            <w:vAlign w:val="center"/>
          </w:tcPr>
          <w:p w14:paraId="5B3445AE"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3000</w:t>
            </w:r>
          </w:p>
        </w:tc>
      </w:tr>
      <w:tr w:rsidR="0028408D" w:rsidRPr="007C520D" w14:paraId="585DCF2B" w14:textId="77777777" w:rsidTr="008A026E">
        <w:trPr>
          <w:trHeight w:val="473"/>
          <w:jc w:val="center"/>
        </w:trPr>
        <w:tc>
          <w:tcPr>
            <w:tcW w:w="1847" w:type="dxa"/>
            <w:vMerge/>
            <w:tcBorders>
              <w:top w:val="single" w:sz="4" w:space="0" w:color="000000"/>
            </w:tcBorders>
            <w:vAlign w:val="center"/>
          </w:tcPr>
          <w:p w14:paraId="6C819439" w14:textId="77777777" w:rsidR="0028408D" w:rsidRPr="007C520D" w:rsidRDefault="0028408D" w:rsidP="004D3757">
            <w:pPr>
              <w:spacing w:line="240" w:lineRule="exact"/>
              <w:jc w:val="center"/>
              <w:rPr>
                <w:rFonts w:ascii="宋体" w:hAnsi="宋体" w:hint="eastAsia"/>
                <w:color w:val="000000"/>
                <w:sz w:val="18"/>
                <w:szCs w:val="18"/>
              </w:rPr>
            </w:pPr>
          </w:p>
        </w:tc>
        <w:tc>
          <w:tcPr>
            <w:tcW w:w="1937" w:type="dxa"/>
            <w:vMerge/>
            <w:tcBorders>
              <w:top w:val="single" w:sz="4" w:space="0" w:color="000000"/>
            </w:tcBorders>
            <w:vAlign w:val="center"/>
          </w:tcPr>
          <w:p w14:paraId="42202E8A" w14:textId="77777777" w:rsidR="0028408D" w:rsidRPr="007C520D" w:rsidRDefault="0028408D" w:rsidP="004D3757">
            <w:pPr>
              <w:spacing w:line="240" w:lineRule="exact"/>
              <w:jc w:val="center"/>
              <w:rPr>
                <w:rFonts w:ascii="宋体" w:hAnsi="宋体" w:hint="eastAsia"/>
                <w:color w:val="000000"/>
                <w:sz w:val="18"/>
                <w:szCs w:val="18"/>
              </w:rPr>
            </w:pPr>
          </w:p>
        </w:tc>
        <w:tc>
          <w:tcPr>
            <w:tcW w:w="1875" w:type="dxa"/>
            <w:vMerge/>
            <w:tcBorders>
              <w:top w:val="single" w:sz="4" w:space="0" w:color="000000"/>
            </w:tcBorders>
            <w:vAlign w:val="center"/>
          </w:tcPr>
          <w:p w14:paraId="67A64A42" w14:textId="77777777" w:rsidR="0028408D" w:rsidRPr="007C520D" w:rsidRDefault="0028408D" w:rsidP="004D3757">
            <w:pPr>
              <w:spacing w:line="240" w:lineRule="exact"/>
              <w:jc w:val="center"/>
              <w:rPr>
                <w:rFonts w:ascii="宋体" w:hAnsi="宋体" w:hint="eastAsia"/>
                <w:color w:val="000000"/>
                <w:sz w:val="18"/>
                <w:szCs w:val="18"/>
              </w:rPr>
            </w:pPr>
          </w:p>
        </w:tc>
        <w:tc>
          <w:tcPr>
            <w:tcW w:w="816" w:type="dxa"/>
            <w:vMerge/>
            <w:tcBorders>
              <w:top w:val="single" w:sz="4" w:space="0" w:color="000000"/>
            </w:tcBorders>
            <w:vAlign w:val="center"/>
          </w:tcPr>
          <w:p w14:paraId="717BB5EB" w14:textId="77777777" w:rsidR="0028408D" w:rsidRPr="007C520D" w:rsidRDefault="0028408D" w:rsidP="004D3757">
            <w:pPr>
              <w:spacing w:line="240" w:lineRule="exact"/>
              <w:jc w:val="center"/>
              <w:rPr>
                <w:rFonts w:ascii="宋体" w:hAnsi="宋体" w:hint="eastAsia"/>
                <w:color w:val="000000"/>
                <w:sz w:val="18"/>
                <w:szCs w:val="18"/>
              </w:rPr>
            </w:pPr>
          </w:p>
        </w:tc>
        <w:tc>
          <w:tcPr>
            <w:tcW w:w="710" w:type="dxa"/>
            <w:tcBorders>
              <w:top w:val="single" w:sz="4" w:space="0" w:color="000000"/>
            </w:tcBorders>
            <w:vAlign w:val="center"/>
          </w:tcPr>
          <w:p w14:paraId="31FEE073"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防锯</w:t>
            </w:r>
          </w:p>
        </w:tc>
        <w:tc>
          <w:tcPr>
            <w:tcW w:w="700" w:type="dxa"/>
            <w:tcBorders>
              <w:top w:val="single" w:sz="4" w:space="0" w:color="000000"/>
            </w:tcBorders>
            <w:vAlign w:val="center"/>
          </w:tcPr>
          <w:p w14:paraId="19F55ACB"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6</w:t>
            </w:r>
          </w:p>
        </w:tc>
        <w:tc>
          <w:tcPr>
            <w:tcW w:w="784" w:type="dxa"/>
            <w:gridSpan w:val="2"/>
            <w:vMerge/>
            <w:tcBorders>
              <w:top w:val="single" w:sz="4" w:space="0" w:color="000000"/>
            </w:tcBorders>
            <w:vAlign w:val="center"/>
          </w:tcPr>
          <w:p w14:paraId="74A8EE5E" w14:textId="77777777" w:rsidR="0028408D" w:rsidRPr="007C520D" w:rsidRDefault="0028408D" w:rsidP="008A026E">
            <w:pPr>
              <w:spacing w:line="240" w:lineRule="exact"/>
              <w:jc w:val="center"/>
              <w:rPr>
                <w:rFonts w:ascii="宋体" w:hAnsi="宋体" w:hint="eastAsia"/>
                <w:color w:val="000000"/>
                <w:sz w:val="18"/>
                <w:szCs w:val="18"/>
              </w:rPr>
            </w:pPr>
          </w:p>
        </w:tc>
        <w:tc>
          <w:tcPr>
            <w:tcW w:w="665" w:type="dxa"/>
            <w:vMerge/>
            <w:tcBorders>
              <w:top w:val="single" w:sz="4" w:space="0" w:color="000000"/>
            </w:tcBorders>
            <w:vAlign w:val="center"/>
          </w:tcPr>
          <w:p w14:paraId="0FCD7713" w14:textId="77777777" w:rsidR="0028408D" w:rsidRPr="007C520D" w:rsidRDefault="0028408D" w:rsidP="004D3757">
            <w:pPr>
              <w:spacing w:line="240" w:lineRule="exact"/>
              <w:jc w:val="center"/>
              <w:rPr>
                <w:rFonts w:ascii="宋体" w:hAnsi="宋体" w:hint="eastAsia"/>
                <w:color w:val="000000"/>
                <w:sz w:val="18"/>
                <w:szCs w:val="18"/>
              </w:rPr>
            </w:pPr>
          </w:p>
        </w:tc>
      </w:tr>
      <w:tr w:rsidR="0028408D" w:rsidRPr="007C520D" w14:paraId="4680587B" w14:textId="77777777" w:rsidTr="008A026E">
        <w:trPr>
          <w:trHeight w:val="472"/>
          <w:jc w:val="center"/>
        </w:trPr>
        <w:tc>
          <w:tcPr>
            <w:tcW w:w="1847" w:type="dxa"/>
            <w:vMerge/>
            <w:vAlign w:val="center"/>
          </w:tcPr>
          <w:p w14:paraId="21E19876" w14:textId="77777777" w:rsidR="0028408D" w:rsidRPr="007C520D" w:rsidRDefault="0028408D" w:rsidP="004D3757">
            <w:pPr>
              <w:spacing w:line="240" w:lineRule="exact"/>
              <w:jc w:val="center"/>
              <w:rPr>
                <w:rFonts w:ascii="宋体" w:hAnsi="宋体" w:hint="eastAsia"/>
                <w:color w:val="000000"/>
                <w:sz w:val="18"/>
                <w:szCs w:val="18"/>
              </w:rPr>
            </w:pPr>
          </w:p>
        </w:tc>
        <w:tc>
          <w:tcPr>
            <w:tcW w:w="1937" w:type="dxa"/>
            <w:vMerge/>
            <w:vAlign w:val="center"/>
          </w:tcPr>
          <w:p w14:paraId="66A2B9A9" w14:textId="77777777" w:rsidR="0028408D" w:rsidRPr="007C520D" w:rsidRDefault="0028408D" w:rsidP="004D3757">
            <w:pPr>
              <w:spacing w:line="240" w:lineRule="exact"/>
              <w:jc w:val="center"/>
              <w:rPr>
                <w:rFonts w:ascii="宋体" w:hAnsi="宋体" w:hint="eastAsia"/>
                <w:color w:val="000000"/>
                <w:sz w:val="18"/>
                <w:szCs w:val="18"/>
              </w:rPr>
            </w:pPr>
          </w:p>
        </w:tc>
        <w:tc>
          <w:tcPr>
            <w:tcW w:w="1875" w:type="dxa"/>
            <w:vMerge/>
            <w:vAlign w:val="center"/>
          </w:tcPr>
          <w:p w14:paraId="0BB97D96" w14:textId="77777777" w:rsidR="0028408D" w:rsidRPr="007C520D" w:rsidRDefault="0028408D" w:rsidP="004D3757">
            <w:pPr>
              <w:spacing w:line="240" w:lineRule="exact"/>
              <w:jc w:val="center"/>
              <w:rPr>
                <w:rFonts w:ascii="宋体" w:hAnsi="宋体" w:hint="eastAsia"/>
                <w:color w:val="000000"/>
                <w:sz w:val="18"/>
                <w:szCs w:val="18"/>
              </w:rPr>
            </w:pPr>
          </w:p>
        </w:tc>
        <w:tc>
          <w:tcPr>
            <w:tcW w:w="816" w:type="dxa"/>
            <w:vMerge/>
            <w:vAlign w:val="center"/>
          </w:tcPr>
          <w:p w14:paraId="66139A43" w14:textId="77777777" w:rsidR="0028408D" w:rsidRPr="007C520D" w:rsidRDefault="0028408D" w:rsidP="004D3757">
            <w:pPr>
              <w:spacing w:line="240" w:lineRule="exact"/>
              <w:jc w:val="center"/>
              <w:rPr>
                <w:rFonts w:ascii="宋体" w:hAnsi="宋体" w:hint="eastAsia"/>
                <w:color w:val="000000"/>
                <w:sz w:val="18"/>
                <w:szCs w:val="18"/>
              </w:rPr>
            </w:pPr>
          </w:p>
        </w:tc>
        <w:tc>
          <w:tcPr>
            <w:tcW w:w="710" w:type="dxa"/>
            <w:vAlign w:val="center"/>
          </w:tcPr>
          <w:p w14:paraId="1911F414"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防撬</w:t>
            </w:r>
          </w:p>
        </w:tc>
        <w:tc>
          <w:tcPr>
            <w:tcW w:w="700" w:type="dxa"/>
            <w:vAlign w:val="center"/>
          </w:tcPr>
          <w:p w14:paraId="60CD60C8"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20</w:t>
            </w:r>
          </w:p>
        </w:tc>
        <w:tc>
          <w:tcPr>
            <w:tcW w:w="784" w:type="dxa"/>
            <w:gridSpan w:val="2"/>
            <w:vMerge w:val="restart"/>
            <w:vAlign w:val="center"/>
          </w:tcPr>
          <w:p w14:paraId="21A68025" w14:textId="77777777" w:rsidR="008A026E" w:rsidRDefault="0028408D" w:rsidP="008A026E">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防电磁场</w:t>
            </w:r>
          </w:p>
          <w:p w14:paraId="4206B75E" w14:textId="378C6FB7" w:rsidR="0028408D" w:rsidRPr="007C520D" w:rsidRDefault="0028408D" w:rsidP="008A026E">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lastRenderedPageBreak/>
              <w:t>开启</w:t>
            </w:r>
          </w:p>
        </w:tc>
        <w:tc>
          <w:tcPr>
            <w:tcW w:w="665" w:type="dxa"/>
            <w:vMerge w:val="restart"/>
            <w:vAlign w:val="center"/>
          </w:tcPr>
          <w:p w14:paraId="16B55B68" w14:textId="77777777" w:rsidR="0028408D" w:rsidRPr="007C520D" w:rsidRDefault="0028408D"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lastRenderedPageBreak/>
              <w:t>3000</w:t>
            </w:r>
          </w:p>
        </w:tc>
      </w:tr>
      <w:tr w:rsidR="0028408D" w:rsidRPr="007C520D" w14:paraId="691A0254" w14:textId="77777777" w:rsidTr="008A026E">
        <w:trPr>
          <w:trHeight w:val="473"/>
          <w:jc w:val="center"/>
        </w:trPr>
        <w:tc>
          <w:tcPr>
            <w:tcW w:w="1847" w:type="dxa"/>
            <w:vMerge/>
          </w:tcPr>
          <w:p w14:paraId="44CF4D43" w14:textId="77777777" w:rsidR="0028408D" w:rsidRPr="007C520D" w:rsidRDefault="0028408D" w:rsidP="004D3757">
            <w:pPr>
              <w:rPr>
                <w:rFonts w:ascii="宋体" w:hAnsi="宋体" w:hint="eastAsia"/>
                <w:color w:val="000000"/>
                <w:sz w:val="18"/>
                <w:szCs w:val="18"/>
              </w:rPr>
            </w:pPr>
          </w:p>
        </w:tc>
        <w:tc>
          <w:tcPr>
            <w:tcW w:w="1937" w:type="dxa"/>
            <w:vMerge/>
          </w:tcPr>
          <w:p w14:paraId="5FD3D05D" w14:textId="77777777" w:rsidR="0028408D" w:rsidRPr="007C520D" w:rsidRDefault="0028408D" w:rsidP="004D3757">
            <w:pPr>
              <w:rPr>
                <w:rFonts w:ascii="宋体" w:hAnsi="宋体" w:hint="eastAsia"/>
                <w:color w:val="000000"/>
                <w:sz w:val="18"/>
                <w:szCs w:val="18"/>
              </w:rPr>
            </w:pPr>
          </w:p>
        </w:tc>
        <w:tc>
          <w:tcPr>
            <w:tcW w:w="1875" w:type="dxa"/>
            <w:vMerge/>
          </w:tcPr>
          <w:p w14:paraId="5BED757F" w14:textId="77777777" w:rsidR="0028408D" w:rsidRPr="007C520D" w:rsidRDefault="0028408D" w:rsidP="004D3757">
            <w:pPr>
              <w:rPr>
                <w:rFonts w:ascii="宋体" w:hAnsi="宋体" w:hint="eastAsia"/>
                <w:color w:val="000000"/>
                <w:sz w:val="18"/>
                <w:szCs w:val="18"/>
              </w:rPr>
            </w:pPr>
          </w:p>
        </w:tc>
        <w:tc>
          <w:tcPr>
            <w:tcW w:w="816" w:type="dxa"/>
            <w:vMerge/>
          </w:tcPr>
          <w:p w14:paraId="3FC170B0" w14:textId="77777777" w:rsidR="0028408D" w:rsidRPr="007C520D" w:rsidRDefault="0028408D" w:rsidP="004D3757">
            <w:pPr>
              <w:rPr>
                <w:rFonts w:ascii="宋体" w:hAnsi="宋体" w:hint="eastAsia"/>
                <w:color w:val="000000"/>
                <w:sz w:val="18"/>
                <w:szCs w:val="18"/>
              </w:rPr>
            </w:pPr>
          </w:p>
        </w:tc>
        <w:tc>
          <w:tcPr>
            <w:tcW w:w="710" w:type="dxa"/>
            <w:vAlign w:val="center"/>
          </w:tcPr>
          <w:p w14:paraId="7B0CEAD2" w14:textId="77777777" w:rsidR="0028408D" w:rsidRPr="007C520D" w:rsidRDefault="0028408D" w:rsidP="004D3757">
            <w:pPr>
              <w:jc w:val="center"/>
              <w:rPr>
                <w:rFonts w:ascii="宋体" w:hAnsi="宋体" w:hint="eastAsia"/>
                <w:color w:val="000000"/>
                <w:sz w:val="18"/>
                <w:szCs w:val="18"/>
              </w:rPr>
            </w:pPr>
            <w:r w:rsidRPr="007C520D">
              <w:rPr>
                <w:rFonts w:ascii="宋体" w:hAnsi="宋体" w:hint="eastAsia"/>
                <w:color w:val="000000"/>
                <w:sz w:val="18"/>
                <w:szCs w:val="18"/>
              </w:rPr>
              <w:t>防拉</w:t>
            </w:r>
          </w:p>
        </w:tc>
        <w:tc>
          <w:tcPr>
            <w:tcW w:w="700" w:type="dxa"/>
            <w:vAlign w:val="center"/>
          </w:tcPr>
          <w:p w14:paraId="39998728" w14:textId="77777777" w:rsidR="0028408D" w:rsidRPr="007C520D" w:rsidRDefault="0028408D" w:rsidP="004D3757">
            <w:pPr>
              <w:jc w:val="center"/>
              <w:rPr>
                <w:rFonts w:ascii="宋体" w:hAnsi="宋体" w:hint="eastAsia"/>
                <w:color w:val="000000"/>
                <w:sz w:val="18"/>
                <w:szCs w:val="18"/>
              </w:rPr>
            </w:pPr>
            <w:r w:rsidRPr="007C520D">
              <w:rPr>
                <w:rFonts w:ascii="宋体" w:hAnsi="宋体" w:hint="eastAsia"/>
                <w:color w:val="000000"/>
                <w:sz w:val="18"/>
                <w:szCs w:val="18"/>
              </w:rPr>
              <w:t>20</w:t>
            </w:r>
          </w:p>
        </w:tc>
        <w:tc>
          <w:tcPr>
            <w:tcW w:w="784" w:type="dxa"/>
            <w:gridSpan w:val="2"/>
            <w:vMerge/>
          </w:tcPr>
          <w:p w14:paraId="51E2CF97" w14:textId="77777777" w:rsidR="0028408D" w:rsidRPr="007C520D" w:rsidRDefault="0028408D" w:rsidP="004D3757">
            <w:pPr>
              <w:rPr>
                <w:rFonts w:ascii="宋体" w:hAnsi="宋体" w:hint="eastAsia"/>
                <w:color w:val="000000"/>
                <w:sz w:val="18"/>
                <w:szCs w:val="18"/>
              </w:rPr>
            </w:pPr>
          </w:p>
        </w:tc>
        <w:tc>
          <w:tcPr>
            <w:tcW w:w="665" w:type="dxa"/>
            <w:vMerge/>
          </w:tcPr>
          <w:p w14:paraId="0542A754" w14:textId="77777777" w:rsidR="0028408D" w:rsidRPr="007C520D" w:rsidRDefault="0028408D" w:rsidP="004D3757">
            <w:pPr>
              <w:rPr>
                <w:rFonts w:ascii="宋体" w:hAnsi="宋体" w:hint="eastAsia"/>
                <w:color w:val="000000"/>
                <w:sz w:val="18"/>
                <w:szCs w:val="18"/>
              </w:rPr>
            </w:pPr>
          </w:p>
        </w:tc>
      </w:tr>
    </w:tbl>
    <w:p w14:paraId="51828F1D" w14:textId="77777777" w:rsidR="0028408D" w:rsidRDefault="0028408D" w:rsidP="0028408D">
      <w:pPr>
        <w:pStyle w:val="afff2"/>
      </w:pPr>
      <w:r w:rsidRPr="009268CD">
        <w:rPr>
          <w:rFonts w:hint="eastAsia"/>
        </w:rPr>
        <w:t>n</w:t>
      </w:r>
      <w:r w:rsidRPr="00DD0EA7">
        <w:rPr>
          <w:rFonts w:hint="eastAsia"/>
          <w:vertAlign w:val="subscript"/>
        </w:rPr>
        <w:t>max</w:t>
      </w:r>
      <w:r w:rsidRPr="009268CD">
        <w:rPr>
          <w:rFonts w:hint="eastAsia"/>
        </w:rPr>
        <w:t>为最大用户数</w:t>
      </w:r>
    </w:p>
    <w:p w14:paraId="5C3D57EB" w14:textId="521CCB00" w:rsidR="00DD0EA7" w:rsidRDefault="00DD0EA7" w:rsidP="00D3062C">
      <w:pPr>
        <w:pStyle w:val="afffffffff1"/>
      </w:pPr>
      <w:r w:rsidRPr="00DD0EA7">
        <w:rPr>
          <w:rFonts w:hint="eastAsia"/>
        </w:rPr>
        <w:t>系统管理与控制部分的防护能力应符合表</w:t>
      </w:r>
      <w:r w:rsidRPr="00DD0EA7">
        <w:t xml:space="preserve">7 </w:t>
      </w:r>
      <w:r w:rsidRPr="00DD0EA7">
        <w:rPr>
          <w:rFonts w:hint="eastAsia"/>
        </w:rPr>
        <w:t>的要求：</w:t>
      </w:r>
    </w:p>
    <w:p w14:paraId="6F3EA8DF" w14:textId="076FDA65" w:rsidR="00DD0EA7" w:rsidRDefault="00DD0EA7" w:rsidP="00DD0EA7">
      <w:pPr>
        <w:pStyle w:val="aff2"/>
        <w:spacing w:before="156" w:after="156"/>
      </w:pPr>
      <w:r w:rsidRPr="008927E4">
        <w:rPr>
          <w:rFonts w:hint="eastAsia"/>
        </w:rPr>
        <w:t>SSL2系统管理与控制部分防护能力表</w:t>
      </w:r>
    </w:p>
    <w:tbl>
      <w:tblPr>
        <w:tblW w:w="0" w:type="auto"/>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1818"/>
        <w:gridCol w:w="897"/>
        <w:gridCol w:w="761"/>
        <w:gridCol w:w="829"/>
        <w:gridCol w:w="856"/>
        <w:gridCol w:w="1060"/>
        <w:gridCol w:w="1180"/>
        <w:gridCol w:w="1825"/>
      </w:tblGrid>
      <w:tr w:rsidR="00DD0EA7" w:rsidRPr="007C520D" w14:paraId="59BC582B" w14:textId="77777777" w:rsidTr="004D3757">
        <w:trPr>
          <w:trHeight w:val="669"/>
        </w:trPr>
        <w:tc>
          <w:tcPr>
            <w:tcW w:w="1848" w:type="dxa"/>
            <w:vAlign w:val="center"/>
          </w:tcPr>
          <w:p w14:paraId="5B56A632"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外壳防护能力</w:t>
            </w:r>
          </w:p>
        </w:tc>
        <w:tc>
          <w:tcPr>
            <w:tcW w:w="910" w:type="dxa"/>
            <w:tcMar>
              <w:left w:w="57" w:type="dxa"/>
              <w:right w:w="57" w:type="dxa"/>
            </w:tcMar>
            <w:vAlign w:val="center"/>
          </w:tcPr>
          <w:p w14:paraId="2632B12B"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防目标重入控制</w:t>
            </w:r>
          </w:p>
        </w:tc>
        <w:tc>
          <w:tcPr>
            <w:tcW w:w="770" w:type="dxa"/>
            <w:tcMar>
              <w:left w:w="57" w:type="dxa"/>
              <w:right w:w="57" w:type="dxa"/>
            </w:tcMar>
            <w:vAlign w:val="center"/>
          </w:tcPr>
          <w:p w14:paraId="01C392C5"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多重识别控制</w:t>
            </w:r>
          </w:p>
        </w:tc>
        <w:tc>
          <w:tcPr>
            <w:tcW w:w="840" w:type="dxa"/>
            <w:tcMar>
              <w:left w:w="57" w:type="dxa"/>
              <w:right w:w="57" w:type="dxa"/>
            </w:tcMar>
            <w:vAlign w:val="center"/>
          </w:tcPr>
          <w:p w14:paraId="46E2425E"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复合识别控制</w:t>
            </w:r>
          </w:p>
        </w:tc>
        <w:tc>
          <w:tcPr>
            <w:tcW w:w="868" w:type="dxa"/>
            <w:tcMar>
              <w:left w:w="57" w:type="dxa"/>
              <w:right w:w="57" w:type="dxa"/>
            </w:tcMar>
            <w:vAlign w:val="center"/>
          </w:tcPr>
          <w:p w14:paraId="7118EFD5"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异地核准控制</w:t>
            </w:r>
          </w:p>
        </w:tc>
        <w:tc>
          <w:tcPr>
            <w:tcW w:w="1077" w:type="dxa"/>
            <w:tcMar>
              <w:left w:w="57" w:type="dxa"/>
              <w:right w:w="57" w:type="dxa"/>
            </w:tcMar>
            <w:vAlign w:val="center"/>
          </w:tcPr>
          <w:p w14:paraId="64B5AD7F"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防调阅管理与控制程序</w:t>
            </w:r>
          </w:p>
        </w:tc>
        <w:tc>
          <w:tcPr>
            <w:tcW w:w="1200" w:type="dxa"/>
            <w:tcMar>
              <w:left w:w="57" w:type="dxa"/>
              <w:right w:w="57" w:type="dxa"/>
            </w:tcMar>
            <w:vAlign w:val="center"/>
          </w:tcPr>
          <w:p w14:paraId="28CDC95D"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防当场复制管理与控制程序</w:t>
            </w:r>
          </w:p>
        </w:tc>
        <w:tc>
          <w:tcPr>
            <w:tcW w:w="1852" w:type="dxa"/>
            <w:tcMar>
              <w:left w:w="57" w:type="dxa"/>
              <w:right w:w="57" w:type="dxa"/>
            </w:tcMar>
            <w:vAlign w:val="center"/>
          </w:tcPr>
          <w:p w14:paraId="79B2C1A9"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抵抗时间（min）</w:t>
            </w:r>
          </w:p>
        </w:tc>
      </w:tr>
      <w:tr w:rsidR="00DD0EA7" w:rsidRPr="007C520D" w14:paraId="79CA4D3F" w14:textId="77777777" w:rsidTr="004D3757">
        <w:tc>
          <w:tcPr>
            <w:tcW w:w="1848" w:type="dxa"/>
            <w:vAlign w:val="center"/>
          </w:tcPr>
          <w:p w14:paraId="298F597E" w14:textId="77777777" w:rsidR="00DD0EA7" w:rsidRPr="007C520D" w:rsidRDefault="00DD0EA7"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有防护面的管理与控制部分，其外壳应符合GB 4208中IP42的要求，否则外壳应符合GB 4208中IP32的要求</w:t>
            </w:r>
          </w:p>
        </w:tc>
        <w:tc>
          <w:tcPr>
            <w:tcW w:w="910" w:type="dxa"/>
            <w:vAlign w:val="center"/>
          </w:tcPr>
          <w:p w14:paraId="7B68F184"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有</w:t>
            </w:r>
          </w:p>
        </w:tc>
        <w:tc>
          <w:tcPr>
            <w:tcW w:w="770" w:type="dxa"/>
            <w:vAlign w:val="center"/>
          </w:tcPr>
          <w:p w14:paraId="04063E62"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无</w:t>
            </w:r>
          </w:p>
        </w:tc>
        <w:tc>
          <w:tcPr>
            <w:tcW w:w="840" w:type="dxa"/>
            <w:vAlign w:val="center"/>
          </w:tcPr>
          <w:p w14:paraId="7E93D897"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无</w:t>
            </w:r>
          </w:p>
        </w:tc>
        <w:tc>
          <w:tcPr>
            <w:tcW w:w="868" w:type="dxa"/>
            <w:vAlign w:val="center"/>
          </w:tcPr>
          <w:p w14:paraId="08E91265"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无</w:t>
            </w:r>
          </w:p>
        </w:tc>
        <w:tc>
          <w:tcPr>
            <w:tcW w:w="1077" w:type="dxa"/>
            <w:vAlign w:val="center"/>
          </w:tcPr>
          <w:p w14:paraId="707351C7"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有</w:t>
            </w:r>
          </w:p>
        </w:tc>
        <w:tc>
          <w:tcPr>
            <w:tcW w:w="1200" w:type="dxa"/>
            <w:vAlign w:val="center"/>
          </w:tcPr>
          <w:p w14:paraId="13153C20"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有</w:t>
            </w:r>
          </w:p>
        </w:tc>
        <w:tc>
          <w:tcPr>
            <w:tcW w:w="1852" w:type="dxa"/>
            <w:vAlign w:val="center"/>
          </w:tcPr>
          <w:p w14:paraId="30B062C8" w14:textId="77777777" w:rsidR="00DD0EA7" w:rsidRPr="007C520D" w:rsidRDefault="00DD0EA7" w:rsidP="005105A5">
            <w:pPr>
              <w:spacing w:line="240" w:lineRule="exact"/>
              <w:rPr>
                <w:rFonts w:ascii="宋体" w:hAnsi="宋体" w:hint="eastAsia"/>
                <w:color w:val="000000"/>
                <w:sz w:val="18"/>
                <w:szCs w:val="18"/>
              </w:rPr>
            </w:pPr>
            <w:r w:rsidRPr="007C520D">
              <w:rPr>
                <w:rFonts w:ascii="宋体" w:hAnsi="宋体" w:hint="eastAsia"/>
                <w:color w:val="000000"/>
                <w:sz w:val="18"/>
                <w:szCs w:val="18"/>
              </w:rPr>
              <w:t>对于有防护面的管理与控制部分，与表6的此项要求相同；对于无防护面的管理与控制部分不作要求</w:t>
            </w:r>
          </w:p>
        </w:tc>
      </w:tr>
    </w:tbl>
    <w:p w14:paraId="76D34644" w14:textId="1642C300" w:rsidR="00DD0EA7" w:rsidRDefault="00DD0EA7" w:rsidP="00D3062C">
      <w:pPr>
        <w:pStyle w:val="afffffffff1"/>
      </w:pPr>
      <w:r w:rsidRPr="00DD0EA7">
        <w:rPr>
          <w:rFonts w:hint="eastAsia"/>
        </w:rPr>
        <w:t>现场控制设备中的每个出入口记录总数不小于</w:t>
      </w:r>
      <w:r w:rsidRPr="00DD0EA7">
        <w:t>1000</w:t>
      </w:r>
      <w:r w:rsidRPr="00DD0EA7">
        <w:rPr>
          <w:rFonts w:hint="eastAsia"/>
        </w:rPr>
        <w:t>条。</w:t>
      </w:r>
    </w:p>
    <w:p w14:paraId="7A60ABCE" w14:textId="53DC4282" w:rsidR="00DD0EA7" w:rsidRDefault="00DD0EA7" w:rsidP="00D3062C">
      <w:pPr>
        <w:pStyle w:val="afffffffff1"/>
      </w:pPr>
      <w:r w:rsidRPr="00DD0EA7">
        <w:rPr>
          <w:rFonts w:hint="eastAsia"/>
        </w:rPr>
        <w:t>系统执行部分的防护能力应符合表8的要求：</w:t>
      </w:r>
    </w:p>
    <w:p w14:paraId="2A7EE7F5" w14:textId="23BFA95B" w:rsidR="00DD0EA7" w:rsidRDefault="00DD0EA7" w:rsidP="00DD0EA7">
      <w:pPr>
        <w:pStyle w:val="aff2"/>
        <w:spacing w:before="156" w:after="156"/>
      </w:pPr>
      <w:r w:rsidRPr="00DD0EA7">
        <w:t>SSL2</w:t>
      </w:r>
      <w:r w:rsidRPr="00DD0EA7">
        <w:rPr>
          <w:rFonts w:hint="eastAsia"/>
        </w:rPr>
        <w:t>系统执行部分防护能力表</w:t>
      </w:r>
    </w:p>
    <w:tbl>
      <w:tblPr>
        <w:tblW w:w="0" w:type="auto"/>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1725"/>
        <w:gridCol w:w="2464"/>
        <w:gridCol w:w="2112"/>
        <w:gridCol w:w="2925"/>
      </w:tblGrid>
      <w:tr w:rsidR="00DD0EA7" w:rsidRPr="007C520D" w14:paraId="7D2FBF35" w14:textId="77777777" w:rsidTr="005105A5">
        <w:trPr>
          <w:trHeight w:val="482"/>
        </w:trPr>
        <w:tc>
          <w:tcPr>
            <w:tcW w:w="1725" w:type="dxa"/>
            <w:vMerge w:val="restart"/>
            <w:tcBorders>
              <w:top w:val="single" w:sz="8" w:space="0" w:color="000000"/>
              <w:bottom w:val="single" w:sz="4" w:space="0" w:color="000000"/>
            </w:tcBorders>
            <w:vAlign w:val="center"/>
          </w:tcPr>
          <w:p w14:paraId="05802D41"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外壳防护能力</w:t>
            </w:r>
          </w:p>
        </w:tc>
        <w:tc>
          <w:tcPr>
            <w:tcW w:w="4576" w:type="dxa"/>
            <w:gridSpan w:val="2"/>
            <w:tcBorders>
              <w:top w:val="single" w:sz="8" w:space="0" w:color="000000"/>
              <w:bottom w:val="single" w:sz="4" w:space="0" w:color="000000"/>
            </w:tcBorders>
            <w:vAlign w:val="center"/>
          </w:tcPr>
          <w:p w14:paraId="2154D94D"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控制出入口的能力</w:t>
            </w:r>
          </w:p>
        </w:tc>
        <w:tc>
          <w:tcPr>
            <w:tcW w:w="2925" w:type="dxa"/>
            <w:vMerge w:val="restart"/>
            <w:tcBorders>
              <w:top w:val="single" w:sz="8" w:space="0" w:color="000000"/>
              <w:bottom w:val="single" w:sz="4" w:space="0" w:color="000000"/>
            </w:tcBorders>
            <w:vAlign w:val="center"/>
          </w:tcPr>
          <w:p w14:paraId="4F212BC6"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防破坏/</w:t>
            </w:r>
            <w:r w:rsidRPr="007C520D">
              <w:rPr>
                <w:rFonts w:ascii="宋体" w:hAnsi="宋体"/>
                <w:color w:val="000000"/>
                <w:sz w:val="18"/>
                <w:szCs w:val="18"/>
              </w:rPr>
              <w:t>防</w:t>
            </w:r>
            <w:r w:rsidRPr="007C520D">
              <w:rPr>
                <w:rFonts w:ascii="宋体" w:hAnsi="宋体" w:hint="eastAsia"/>
                <w:color w:val="000000"/>
                <w:sz w:val="18"/>
                <w:szCs w:val="18"/>
              </w:rPr>
              <w:t>技术开启</w:t>
            </w:r>
          </w:p>
          <w:p w14:paraId="46992BBD"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（抵抗时间min或次数）</w:t>
            </w:r>
          </w:p>
        </w:tc>
      </w:tr>
      <w:tr w:rsidR="00DD0EA7" w:rsidRPr="007C520D" w14:paraId="52231E41" w14:textId="77777777" w:rsidTr="005105A5">
        <w:trPr>
          <w:trHeight w:val="482"/>
        </w:trPr>
        <w:tc>
          <w:tcPr>
            <w:tcW w:w="1725" w:type="dxa"/>
            <w:vMerge/>
            <w:tcBorders>
              <w:top w:val="single" w:sz="4" w:space="0" w:color="000000"/>
              <w:bottom w:val="single" w:sz="4" w:space="0" w:color="000000"/>
            </w:tcBorders>
            <w:vAlign w:val="center"/>
          </w:tcPr>
          <w:p w14:paraId="2BC75462" w14:textId="77777777" w:rsidR="00DD0EA7" w:rsidRPr="007C520D" w:rsidRDefault="00DD0EA7" w:rsidP="004D3757">
            <w:pPr>
              <w:spacing w:line="240" w:lineRule="exact"/>
              <w:jc w:val="center"/>
              <w:rPr>
                <w:rFonts w:ascii="宋体" w:hAnsi="宋体" w:hint="eastAsia"/>
                <w:color w:val="000000"/>
                <w:sz w:val="18"/>
                <w:szCs w:val="18"/>
              </w:rPr>
            </w:pPr>
          </w:p>
        </w:tc>
        <w:tc>
          <w:tcPr>
            <w:tcW w:w="2464" w:type="dxa"/>
            <w:tcBorders>
              <w:top w:val="single" w:sz="4" w:space="0" w:color="000000"/>
              <w:bottom w:val="single" w:sz="4" w:space="0" w:color="000000"/>
            </w:tcBorders>
            <w:vAlign w:val="center"/>
          </w:tcPr>
          <w:p w14:paraId="18FCFE75"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执行部件</w:t>
            </w:r>
          </w:p>
        </w:tc>
        <w:tc>
          <w:tcPr>
            <w:tcW w:w="2112" w:type="dxa"/>
            <w:tcBorders>
              <w:top w:val="single" w:sz="4" w:space="0" w:color="000000"/>
              <w:bottom w:val="single" w:sz="4" w:space="0" w:color="000000"/>
            </w:tcBorders>
            <w:vAlign w:val="center"/>
          </w:tcPr>
          <w:p w14:paraId="3CBA9397"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强度要求</w:t>
            </w:r>
          </w:p>
        </w:tc>
        <w:tc>
          <w:tcPr>
            <w:tcW w:w="2925" w:type="dxa"/>
            <w:vMerge/>
            <w:tcBorders>
              <w:top w:val="single" w:sz="4" w:space="0" w:color="000000"/>
              <w:bottom w:val="single" w:sz="4" w:space="0" w:color="000000"/>
            </w:tcBorders>
            <w:vAlign w:val="center"/>
          </w:tcPr>
          <w:p w14:paraId="5CBCCD76" w14:textId="77777777" w:rsidR="00DD0EA7" w:rsidRPr="007C520D" w:rsidRDefault="00DD0EA7" w:rsidP="004D3757">
            <w:pPr>
              <w:spacing w:line="240" w:lineRule="exact"/>
              <w:jc w:val="center"/>
              <w:rPr>
                <w:rFonts w:ascii="宋体" w:hAnsi="宋体" w:hint="eastAsia"/>
                <w:color w:val="000000"/>
                <w:sz w:val="18"/>
                <w:szCs w:val="18"/>
              </w:rPr>
            </w:pPr>
          </w:p>
        </w:tc>
      </w:tr>
      <w:tr w:rsidR="00DD0EA7" w:rsidRPr="007C520D" w14:paraId="7B3D08EC" w14:textId="77777777" w:rsidTr="005105A5">
        <w:trPr>
          <w:trHeight w:val="482"/>
        </w:trPr>
        <w:tc>
          <w:tcPr>
            <w:tcW w:w="1725" w:type="dxa"/>
            <w:vMerge w:val="restart"/>
            <w:tcBorders>
              <w:top w:val="single" w:sz="4" w:space="0" w:color="000000"/>
              <w:bottom w:val="single" w:sz="4" w:space="0" w:color="000000"/>
            </w:tcBorders>
            <w:tcMar>
              <w:left w:w="57" w:type="dxa"/>
              <w:right w:w="57" w:type="dxa"/>
            </w:tcMar>
            <w:vAlign w:val="center"/>
          </w:tcPr>
          <w:p w14:paraId="284C7D28" w14:textId="77777777" w:rsidR="00DD0EA7" w:rsidRPr="007C520D" w:rsidRDefault="00DD0EA7"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有防护面的，外壳应符合GB 4208中IP42的要求；否则外壳应符合GB 4208中IP32的要求</w:t>
            </w:r>
          </w:p>
        </w:tc>
        <w:tc>
          <w:tcPr>
            <w:tcW w:w="2464" w:type="dxa"/>
            <w:tcBorders>
              <w:top w:val="single" w:sz="4" w:space="0" w:color="000000"/>
              <w:bottom w:val="single" w:sz="4" w:space="0" w:color="000000"/>
            </w:tcBorders>
            <w:tcMar>
              <w:left w:w="57" w:type="dxa"/>
              <w:right w:w="57" w:type="dxa"/>
            </w:tcMar>
            <w:vAlign w:val="center"/>
          </w:tcPr>
          <w:p w14:paraId="196A1D55" w14:textId="77777777" w:rsidR="00DD0EA7" w:rsidRPr="007C520D" w:rsidRDefault="00DD0EA7"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机械锁定部件的（锁舌、锁栓等）</w:t>
            </w:r>
          </w:p>
        </w:tc>
        <w:tc>
          <w:tcPr>
            <w:tcW w:w="2112" w:type="dxa"/>
            <w:tcBorders>
              <w:top w:val="single" w:sz="4" w:space="0" w:color="000000"/>
              <w:bottom w:val="single" w:sz="4" w:space="0" w:color="000000"/>
            </w:tcBorders>
            <w:tcMar>
              <w:left w:w="57" w:type="dxa"/>
              <w:right w:w="57" w:type="dxa"/>
            </w:tcMar>
            <w:vAlign w:val="center"/>
          </w:tcPr>
          <w:p w14:paraId="16F40964" w14:textId="77777777" w:rsidR="00DD0EA7" w:rsidRPr="007C520D" w:rsidRDefault="00DD0EA7"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符合GA/T 73《机械防盗锁》B级别要求</w:t>
            </w:r>
          </w:p>
        </w:tc>
        <w:tc>
          <w:tcPr>
            <w:tcW w:w="2925" w:type="dxa"/>
            <w:tcBorders>
              <w:top w:val="single" w:sz="4" w:space="0" w:color="000000"/>
              <w:bottom w:val="single" w:sz="4" w:space="0" w:color="000000"/>
            </w:tcBorders>
            <w:tcMar>
              <w:left w:w="57" w:type="dxa"/>
              <w:right w:w="57" w:type="dxa"/>
            </w:tcMar>
            <w:vAlign w:val="center"/>
          </w:tcPr>
          <w:p w14:paraId="2B190E0E" w14:textId="77777777" w:rsidR="00DD0EA7" w:rsidRPr="007C520D" w:rsidRDefault="00DD0EA7"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符合GA/T 73《机械防盗锁》B级别要求</w:t>
            </w:r>
          </w:p>
        </w:tc>
      </w:tr>
      <w:tr w:rsidR="00DD0EA7" w:rsidRPr="007C520D" w14:paraId="7A632E94" w14:textId="77777777" w:rsidTr="005105A5">
        <w:trPr>
          <w:trHeight w:val="482"/>
        </w:trPr>
        <w:tc>
          <w:tcPr>
            <w:tcW w:w="1725" w:type="dxa"/>
            <w:vMerge/>
            <w:tcBorders>
              <w:top w:val="single" w:sz="4" w:space="0" w:color="000000"/>
            </w:tcBorders>
            <w:tcMar>
              <w:left w:w="57" w:type="dxa"/>
              <w:right w:w="57" w:type="dxa"/>
            </w:tcMar>
            <w:vAlign w:val="center"/>
          </w:tcPr>
          <w:p w14:paraId="6F8C3DC4" w14:textId="77777777" w:rsidR="00DD0EA7" w:rsidRPr="007C520D" w:rsidRDefault="00DD0EA7" w:rsidP="004D3757">
            <w:pPr>
              <w:spacing w:line="240" w:lineRule="exact"/>
              <w:jc w:val="center"/>
              <w:rPr>
                <w:rFonts w:ascii="宋体" w:hAnsi="宋体" w:hint="eastAsia"/>
                <w:color w:val="000000"/>
                <w:sz w:val="18"/>
                <w:szCs w:val="18"/>
              </w:rPr>
            </w:pPr>
          </w:p>
        </w:tc>
        <w:tc>
          <w:tcPr>
            <w:tcW w:w="2464" w:type="dxa"/>
            <w:tcBorders>
              <w:top w:val="single" w:sz="4" w:space="0" w:color="000000"/>
            </w:tcBorders>
            <w:tcMar>
              <w:left w:w="57" w:type="dxa"/>
              <w:right w:w="57" w:type="dxa"/>
            </w:tcMar>
            <w:vAlign w:val="center"/>
          </w:tcPr>
          <w:p w14:paraId="722A881A" w14:textId="77777777" w:rsidR="00DD0EA7" w:rsidRPr="007C520D" w:rsidRDefault="00DD0EA7"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电磁铁作为间接闭锁部件的</w:t>
            </w:r>
          </w:p>
        </w:tc>
        <w:tc>
          <w:tcPr>
            <w:tcW w:w="2112" w:type="dxa"/>
            <w:tcBorders>
              <w:top w:val="single" w:sz="4" w:space="0" w:color="000000"/>
            </w:tcBorders>
            <w:tcMar>
              <w:left w:w="57" w:type="dxa"/>
              <w:right w:w="57" w:type="dxa"/>
            </w:tcMar>
            <w:vAlign w:val="center"/>
          </w:tcPr>
          <w:p w14:paraId="64B4500B" w14:textId="77777777" w:rsidR="00DD0EA7" w:rsidRPr="007C520D" w:rsidRDefault="00DD0EA7"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符合GA/T 73《机械防盗锁》B级别要求</w:t>
            </w:r>
          </w:p>
        </w:tc>
        <w:tc>
          <w:tcPr>
            <w:tcW w:w="2925" w:type="dxa"/>
            <w:tcBorders>
              <w:top w:val="single" w:sz="4" w:space="0" w:color="000000"/>
            </w:tcBorders>
            <w:tcMar>
              <w:left w:w="57" w:type="dxa"/>
              <w:right w:w="57" w:type="dxa"/>
            </w:tcMar>
            <w:vAlign w:val="center"/>
          </w:tcPr>
          <w:p w14:paraId="746FA6E9" w14:textId="77777777" w:rsidR="00DD0EA7" w:rsidRPr="007C520D" w:rsidRDefault="00DD0EA7"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符合GA/T 73《机械防盗锁》B级别要求；防电磁场开启&gt;3000min</w:t>
            </w:r>
          </w:p>
        </w:tc>
      </w:tr>
      <w:tr w:rsidR="00DD0EA7" w:rsidRPr="007C520D" w14:paraId="174922A9" w14:textId="77777777" w:rsidTr="005105A5">
        <w:trPr>
          <w:trHeight w:val="482"/>
        </w:trPr>
        <w:tc>
          <w:tcPr>
            <w:tcW w:w="1725" w:type="dxa"/>
            <w:vMerge/>
            <w:tcMar>
              <w:left w:w="57" w:type="dxa"/>
              <w:right w:w="57" w:type="dxa"/>
            </w:tcMar>
            <w:vAlign w:val="center"/>
          </w:tcPr>
          <w:p w14:paraId="49FEE05F" w14:textId="77777777" w:rsidR="00DD0EA7" w:rsidRPr="007C520D" w:rsidRDefault="00DD0EA7" w:rsidP="004D3757">
            <w:pPr>
              <w:spacing w:line="240" w:lineRule="exact"/>
              <w:jc w:val="center"/>
              <w:rPr>
                <w:rFonts w:ascii="宋体" w:hAnsi="宋体" w:hint="eastAsia"/>
                <w:color w:val="000000"/>
                <w:sz w:val="18"/>
                <w:szCs w:val="18"/>
              </w:rPr>
            </w:pPr>
          </w:p>
        </w:tc>
        <w:tc>
          <w:tcPr>
            <w:tcW w:w="2464" w:type="dxa"/>
            <w:tcMar>
              <w:left w:w="57" w:type="dxa"/>
              <w:right w:w="57" w:type="dxa"/>
            </w:tcMar>
            <w:vAlign w:val="center"/>
          </w:tcPr>
          <w:p w14:paraId="51F2790C" w14:textId="77777777" w:rsidR="00DD0EA7" w:rsidRPr="007C520D" w:rsidRDefault="00DD0EA7"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电磁铁作为直接闭锁部件的</w:t>
            </w:r>
          </w:p>
        </w:tc>
        <w:tc>
          <w:tcPr>
            <w:tcW w:w="2112" w:type="dxa"/>
            <w:tcMar>
              <w:left w:w="57" w:type="dxa"/>
              <w:right w:w="57" w:type="dxa"/>
            </w:tcMar>
            <w:vAlign w:val="center"/>
          </w:tcPr>
          <w:p w14:paraId="5E1AA7B6" w14:textId="77777777" w:rsidR="00DD0EA7" w:rsidRPr="007C520D" w:rsidRDefault="00DD0EA7"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符合GA/T 73《机械防盗锁》B级别要求</w:t>
            </w:r>
          </w:p>
        </w:tc>
        <w:tc>
          <w:tcPr>
            <w:tcW w:w="2925" w:type="dxa"/>
            <w:tcMar>
              <w:left w:w="57" w:type="dxa"/>
              <w:right w:w="57" w:type="dxa"/>
            </w:tcMar>
            <w:vAlign w:val="center"/>
          </w:tcPr>
          <w:p w14:paraId="3FA0CF9A" w14:textId="77777777" w:rsidR="00DD0EA7" w:rsidRPr="007C520D" w:rsidRDefault="00DD0EA7"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符合GA/T 73《机械防盗锁》B级别要求；防电磁场开启&gt;3000min；抵抗出入目标以5倍正常运动速度撞击3次</w:t>
            </w:r>
          </w:p>
        </w:tc>
      </w:tr>
      <w:tr w:rsidR="00DD0EA7" w:rsidRPr="007C520D" w14:paraId="604A4787" w14:textId="77777777" w:rsidTr="005105A5">
        <w:trPr>
          <w:trHeight w:val="482"/>
        </w:trPr>
        <w:tc>
          <w:tcPr>
            <w:tcW w:w="1725" w:type="dxa"/>
            <w:vMerge/>
            <w:tcMar>
              <w:left w:w="57" w:type="dxa"/>
              <w:right w:w="57" w:type="dxa"/>
            </w:tcMar>
            <w:vAlign w:val="center"/>
          </w:tcPr>
          <w:p w14:paraId="6BC36D75" w14:textId="77777777" w:rsidR="00DD0EA7" w:rsidRPr="007C520D" w:rsidRDefault="00DD0EA7" w:rsidP="004D3757">
            <w:pPr>
              <w:spacing w:line="240" w:lineRule="exact"/>
              <w:jc w:val="center"/>
              <w:rPr>
                <w:rFonts w:ascii="宋体" w:hAnsi="宋体" w:hint="eastAsia"/>
                <w:color w:val="000000"/>
                <w:sz w:val="18"/>
                <w:szCs w:val="18"/>
              </w:rPr>
            </w:pPr>
          </w:p>
        </w:tc>
        <w:tc>
          <w:tcPr>
            <w:tcW w:w="2464" w:type="dxa"/>
            <w:tcMar>
              <w:left w:w="57" w:type="dxa"/>
              <w:right w:w="57" w:type="dxa"/>
            </w:tcMar>
            <w:vAlign w:val="center"/>
          </w:tcPr>
          <w:p w14:paraId="434B06F5" w14:textId="77777777" w:rsidR="00DD0EA7" w:rsidRPr="007C520D" w:rsidRDefault="00DD0EA7"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阻挡指示部件的（电动档杆等）</w:t>
            </w:r>
          </w:p>
        </w:tc>
        <w:tc>
          <w:tcPr>
            <w:tcW w:w="2112" w:type="dxa"/>
            <w:tcMar>
              <w:left w:w="57" w:type="dxa"/>
              <w:right w:w="57" w:type="dxa"/>
            </w:tcMar>
            <w:vAlign w:val="center"/>
          </w:tcPr>
          <w:p w14:paraId="3056BCBF"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指示部件不作要求</w:t>
            </w:r>
          </w:p>
        </w:tc>
        <w:tc>
          <w:tcPr>
            <w:tcW w:w="2925" w:type="dxa"/>
            <w:tcMar>
              <w:left w:w="57" w:type="dxa"/>
              <w:right w:w="57" w:type="dxa"/>
            </w:tcMar>
            <w:vAlign w:val="center"/>
          </w:tcPr>
          <w:p w14:paraId="0A93B9C4" w14:textId="77777777" w:rsidR="00DD0EA7" w:rsidRPr="007C520D" w:rsidRDefault="00DD0EA7"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指示部件不作要求</w:t>
            </w:r>
          </w:p>
        </w:tc>
      </w:tr>
    </w:tbl>
    <w:p w14:paraId="16EF470B" w14:textId="1BE6E036" w:rsidR="00DD0EA7" w:rsidRDefault="005105A5" w:rsidP="00D3062C">
      <w:pPr>
        <w:pStyle w:val="affd"/>
        <w:spacing w:before="156" w:after="156"/>
      </w:pPr>
      <w:bookmarkStart w:id="65" w:name="_Toc211259689"/>
      <w:r w:rsidRPr="005105A5">
        <w:t xml:space="preserve">SSL3 </w:t>
      </w:r>
      <w:r w:rsidRPr="005105A5">
        <w:rPr>
          <w:rFonts w:hint="eastAsia"/>
        </w:rPr>
        <w:t>要求</w:t>
      </w:r>
      <w:bookmarkEnd w:id="65"/>
    </w:p>
    <w:p w14:paraId="4C03F658" w14:textId="485535BE" w:rsidR="005105A5" w:rsidRDefault="005105A5" w:rsidP="00D3062C">
      <w:pPr>
        <w:pStyle w:val="afffffffff1"/>
      </w:pPr>
      <w:r w:rsidRPr="005105A5">
        <w:rPr>
          <w:rFonts w:hint="eastAsia"/>
        </w:rPr>
        <w:t>重点部位的出入口控制系统配置应符合表</w:t>
      </w:r>
      <w:r w:rsidRPr="005105A5">
        <w:t xml:space="preserve">9 </w:t>
      </w:r>
      <w:r w:rsidRPr="005105A5">
        <w:rPr>
          <w:rFonts w:hint="eastAsia"/>
        </w:rPr>
        <w:t>的要求：</w:t>
      </w:r>
    </w:p>
    <w:p w14:paraId="34285666" w14:textId="48699252" w:rsidR="005105A5" w:rsidRDefault="005105A5" w:rsidP="005105A5">
      <w:pPr>
        <w:pStyle w:val="aff2"/>
        <w:spacing w:before="156" w:after="156"/>
      </w:pPr>
      <w:r w:rsidRPr="005105A5">
        <w:rPr>
          <w:rFonts w:hint="eastAsia"/>
        </w:rPr>
        <w:t>SSL3重点部位的出入口控制系统配置表</w:t>
      </w:r>
    </w:p>
    <w:tbl>
      <w:tblPr>
        <w:tblW w:w="0" w:type="auto"/>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6325"/>
        <w:gridCol w:w="3009"/>
      </w:tblGrid>
      <w:tr w:rsidR="005105A5" w:rsidRPr="007C520D" w14:paraId="42642B2D" w14:textId="77777777" w:rsidTr="005105A5">
        <w:trPr>
          <w:trHeight w:val="425"/>
          <w:jc w:val="center"/>
        </w:trPr>
        <w:tc>
          <w:tcPr>
            <w:tcW w:w="6325" w:type="dxa"/>
            <w:vAlign w:val="center"/>
          </w:tcPr>
          <w:p w14:paraId="5B4D8B4F" w14:textId="77777777" w:rsidR="005105A5" w:rsidRPr="007C520D" w:rsidRDefault="005105A5" w:rsidP="004D3757">
            <w:pPr>
              <w:jc w:val="left"/>
              <w:rPr>
                <w:rFonts w:ascii="宋体"/>
                <w:noProof/>
                <w:color w:val="000000"/>
                <w:kern w:val="0"/>
                <w:sz w:val="18"/>
                <w:szCs w:val="18"/>
              </w:rPr>
            </w:pPr>
            <w:r w:rsidRPr="007C520D">
              <w:rPr>
                <w:rFonts w:ascii="宋体" w:hint="eastAsia"/>
                <w:noProof/>
                <w:color w:val="000000"/>
                <w:kern w:val="0"/>
                <w:sz w:val="18"/>
                <w:szCs w:val="18"/>
              </w:rPr>
              <w:t>安装部位或覆盖范围</w:t>
            </w:r>
          </w:p>
        </w:tc>
        <w:tc>
          <w:tcPr>
            <w:tcW w:w="3009" w:type="dxa"/>
            <w:vAlign w:val="center"/>
          </w:tcPr>
          <w:p w14:paraId="48E633F5" w14:textId="77777777" w:rsidR="005105A5" w:rsidRPr="007C520D" w:rsidRDefault="005105A5" w:rsidP="004D3757">
            <w:pPr>
              <w:pStyle w:val="afffffffffffb"/>
              <w:ind w:firstLineChars="0" w:firstLine="0"/>
              <w:jc w:val="center"/>
              <w:rPr>
                <w:color w:val="000000"/>
                <w:sz w:val="18"/>
                <w:szCs w:val="18"/>
              </w:rPr>
            </w:pPr>
            <w:r w:rsidRPr="007C520D">
              <w:rPr>
                <w:rFonts w:hint="eastAsia"/>
                <w:color w:val="000000"/>
                <w:sz w:val="18"/>
                <w:szCs w:val="18"/>
              </w:rPr>
              <w:t>配置要求</w:t>
            </w:r>
          </w:p>
        </w:tc>
      </w:tr>
      <w:tr w:rsidR="005105A5" w:rsidRPr="007C520D" w14:paraId="6EB34721" w14:textId="77777777" w:rsidTr="005105A5">
        <w:trPr>
          <w:trHeight w:val="425"/>
          <w:jc w:val="center"/>
        </w:trPr>
        <w:tc>
          <w:tcPr>
            <w:tcW w:w="6325" w:type="dxa"/>
            <w:vAlign w:val="center"/>
          </w:tcPr>
          <w:p w14:paraId="17D929C7" w14:textId="77777777" w:rsidR="005105A5" w:rsidRPr="007C520D" w:rsidRDefault="005105A5" w:rsidP="004D3757">
            <w:pPr>
              <w:jc w:val="left"/>
              <w:rPr>
                <w:rFonts w:ascii="宋体"/>
                <w:noProof/>
                <w:color w:val="000000"/>
                <w:kern w:val="0"/>
                <w:sz w:val="18"/>
                <w:szCs w:val="18"/>
              </w:rPr>
            </w:pPr>
            <w:r w:rsidRPr="007C520D">
              <w:rPr>
                <w:rFonts w:ascii="宋体" w:hint="eastAsia"/>
                <w:noProof/>
                <w:color w:val="000000"/>
                <w:kern w:val="0"/>
                <w:sz w:val="18"/>
                <w:szCs w:val="18"/>
              </w:rPr>
              <w:t>小区出入口</w:t>
            </w:r>
          </w:p>
        </w:tc>
        <w:tc>
          <w:tcPr>
            <w:tcW w:w="3009" w:type="dxa"/>
            <w:vAlign w:val="center"/>
          </w:tcPr>
          <w:p w14:paraId="01247543" w14:textId="77777777" w:rsidR="005105A5" w:rsidRPr="007C520D" w:rsidRDefault="005105A5" w:rsidP="004D3757">
            <w:pPr>
              <w:pStyle w:val="afffffffffffb"/>
              <w:ind w:firstLineChars="0" w:firstLine="0"/>
              <w:jc w:val="center"/>
              <w:rPr>
                <w:color w:val="000000"/>
                <w:sz w:val="18"/>
                <w:szCs w:val="18"/>
              </w:rPr>
            </w:pPr>
            <w:r w:rsidRPr="007C520D">
              <w:rPr>
                <w:rFonts w:hint="eastAsia"/>
                <w:color w:val="000000"/>
                <w:sz w:val="18"/>
                <w:szCs w:val="18"/>
              </w:rPr>
              <w:t>▲</w:t>
            </w:r>
          </w:p>
        </w:tc>
      </w:tr>
      <w:tr w:rsidR="005105A5" w:rsidRPr="007C520D" w14:paraId="0AD81039" w14:textId="77777777" w:rsidTr="005105A5">
        <w:trPr>
          <w:trHeight w:val="425"/>
          <w:jc w:val="center"/>
        </w:trPr>
        <w:tc>
          <w:tcPr>
            <w:tcW w:w="6325" w:type="dxa"/>
            <w:vAlign w:val="center"/>
          </w:tcPr>
          <w:p w14:paraId="6EBCBB3E" w14:textId="77777777" w:rsidR="005105A5" w:rsidRPr="007C520D" w:rsidRDefault="005105A5" w:rsidP="004D3757">
            <w:pPr>
              <w:jc w:val="left"/>
              <w:rPr>
                <w:rFonts w:ascii="宋体"/>
                <w:noProof/>
                <w:color w:val="000000"/>
                <w:kern w:val="0"/>
                <w:sz w:val="18"/>
                <w:szCs w:val="18"/>
              </w:rPr>
            </w:pPr>
            <w:r w:rsidRPr="007C520D">
              <w:rPr>
                <w:rFonts w:ascii="宋体" w:hint="eastAsia"/>
                <w:noProof/>
                <w:color w:val="000000"/>
                <w:kern w:val="0"/>
                <w:sz w:val="18"/>
                <w:szCs w:val="18"/>
              </w:rPr>
              <w:t>楼栋出入口</w:t>
            </w:r>
          </w:p>
        </w:tc>
        <w:tc>
          <w:tcPr>
            <w:tcW w:w="3009" w:type="dxa"/>
            <w:vAlign w:val="center"/>
          </w:tcPr>
          <w:p w14:paraId="59682173" w14:textId="77777777" w:rsidR="005105A5" w:rsidRPr="007C520D" w:rsidRDefault="005105A5" w:rsidP="004D3757">
            <w:pPr>
              <w:pStyle w:val="afffffffffffb"/>
              <w:ind w:firstLineChars="0" w:firstLine="0"/>
              <w:jc w:val="center"/>
              <w:rPr>
                <w:color w:val="000000"/>
                <w:sz w:val="18"/>
                <w:szCs w:val="18"/>
              </w:rPr>
            </w:pPr>
            <w:r w:rsidRPr="007C520D">
              <w:rPr>
                <w:rFonts w:hint="eastAsia"/>
                <w:color w:val="000000"/>
                <w:sz w:val="18"/>
                <w:szCs w:val="18"/>
              </w:rPr>
              <w:t>▲</w:t>
            </w:r>
          </w:p>
        </w:tc>
      </w:tr>
      <w:tr w:rsidR="005105A5" w:rsidRPr="007C520D" w14:paraId="31A10233" w14:textId="77777777" w:rsidTr="005105A5">
        <w:trPr>
          <w:trHeight w:val="425"/>
          <w:jc w:val="center"/>
        </w:trPr>
        <w:tc>
          <w:tcPr>
            <w:tcW w:w="6325" w:type="dxa"/>
            <w:vAlign w:val="center"/>
          </w:tcPr>
          <w:p w14:paraId="1DF30D36" w14:textId="77777777" w:rsidR="005105A5" w:rsidRPr="007C520D" w:rsidRDefault="005105A5" w:rsidP="004D3757">
            <w:pPr>
              <w:jc w:val="left"/>
              <w:rPr>
                <w:rFonts w:ascii="宋体"/>
                <w:noProof/>
                <w:color w:val="000000"/>
                <w:kern w:val="0"/>
                <w:sz w:val="18"/>
                <w:szCs w:val="18"/>
              </w:rPr>
            </w:pPr>
            <w:r w:rsidRPr="007C520D">
              <w:rPr>
                <w:rFonts w:ascii="宋体" w:hint="eastAsia"/>
                <w:noProof/>
                <w:color w:val="000000"/>
                <w:kern w:val="0"/>
                <w:sz w:val="18"/>
                <w:szCs w:val="18"/>
              </w:rPr>
              <w:t>主要通道出入口</w:t>
            </w:r>
          </w:p>
        </w:tc>
        <w:tc>
          <w:tcPr>
            <w:tcW w:w="3009" w:type="dxa"/>
            <w:vAlign w:val="center"/>
          </w:tcPr>
          <w:p w14:paraId="104E946E" w14:textId="77777777" w:rsidR="005105A5" w:rsidRPr="007C520D" w:rsidRDefault="005105A5" w:rsidP="004D3757">
            <w:pPr>
              <w:pStyle w:val="afffffffffffb"/>
              <w:ind w:firstLineChars="0" w:firstLine="0"/>
              <w:jc w:val="center"/>
              <w:rPr>
                <w:color w:val="000000"/>
                <w:sz w:val="18"/>
                <w:szCs w:val="18"/>
              </w:rPr>
            </w:pPr>
            <w:r w:rsidRPr="007C520D">
              <w:rPr>
                <w:rFonts w:hint="eastAsia"/>
                <w:color w:val="000000"/>
                <w:sz w:val="18"/>
                <w:szCs w:val="18"/>
              </w:rPr>
              <w:t>▲</w:t>
            </w:r>
          </w:p>
        </w:tc>
      </w:tr>
      <w:tr w:rsidR="005105A5" w:rsidRPr="007C520D" w14:paraId="7B8B34BB" w14:textId="77777777" w:rsidTr="005105A5">
        <w:trPr>
          <w:trHeight w:val="425"/>
          <w:jc w:val="center"/>
        </w:trPr>
        <w:tc>
          <w:tcPr>
            <w:tcW w:w="6325" w:type="dxa"/>
            <w:vAlign w:val="center"/>
          </w:tcPr>
          <w:p w14:paraId="08DE27E3" w14:textId="77777777" w:rsidR="005105A5" w:rsidRPr="007C520D" w:rsidRDefault="005105A5" w:rsidP="004D3757">
            <w:pPr>
              <w:jc w:val="left"/>
              <w:rPr>
                <w:rFonts w:ascii="宋体"/>
                <w:noProof/>
                <w:color w:val="000000"/>
                <w:kern w:val="0"/>
                <w:sz w:val="18"/>
                <w:szCs w:val="18"/>
              </w:rPr>
            </w:pPr>
            <w:r w:rsidRPr="007C520D">
              <w:rPr>
                <w:rFonts w:ascii="宋体" w:hint="eastAsia"/>
                <w:noProof/>
                <w:color w:val="000000"/>
                <w:kern w:val="0"/>
                <w:sz w:val="18"/>
                <w:szCs w:val="18"/>
              </w:rPr>
              <w:t>机动车、非机动车停车场（库）与楼栋相通的出入口</w:t>
            </w:r>
          </w:p>
        </w:tc>
        <w:tc>
          <w:tcPr>
            <w:tcW w:w="3009" w:type="dxa"/>
            <w:vAlign w:val="center"/>
          </w:tcPr>
          <w:p w14:paraId="4DACDC45" w14:textId="77777777" w:rsidR="005105A5" w:rsidRPr="007C520D" w:rsidRDefault="005105A5" w:rsidP="004D3757">
            <w:pPr>
              <w:pStyle w:val="afffffffffffb"/>
              <w:ind w:firstLineChars="0" w:firstLine="0"/>
              <w:jc w:val="center"/>
              <w:rPr>
                <w:color w:val="000000"/>
                <w:sz w:val="18"/>
                <w:szCs w:val="18"/>
              </w:rPr>
            </w:pPr>
            <w:r w:rsidRPr="007C520D">
              <w:rPr>
                <w:rFonts w:hint="eastAsia"/>
                <w:color w:val="000000"/>
                <w:sz w:val="18"/>
                <w:szCs w:val="18"/>
              </w:rPr>
              <w:t>▲</w:t>
            </w:r>
          </w:p>
        </w:tc>
      </w:tr>
      <w:tr w:rsidR="005105A5" w:rsidRPr="007C520D" w14:paraId="3A7DAC9D" w14:textId="77777777" w:rsidTr="005105A5">
        <w:trPr>
          <w:trHeight w:val="425"/>
          <w:jc w:val="center"/>
        </w:trPr>
        <w:tc>
          <w:tcPr>
            <w:tcW w:w="6325" w:type="dxa"/>
            <w:vAlign w:val="center"/>
          </w:tcPr>
          <w:p w14:paraId="2672D8D4" w14:textId="77777777" w:rsidR="005105A5" w:rsidRPr="007C520D" w:rsidRDefault="005105A5" w:rsidP="004D3757">
            <w:pPr>
              <w:jc w:val="left"/>
              <w:rPr>
                <w:rFonts w:ascii="宋体"/>
                <w:noProof/>
                <w:color w:val="000000"/>
                <w:kern w:val="0"/>
                <w:sz w:val="18"/>
                <w:szCs w:val="18"/>
              </w:rPr>
            </w:pPr>
            <w:r w:rsidRPr="007C520D">
              <w:rPr>
                <w:rFonts w:ascii="宋体" w:hint="eastAsia"/>
                <w:noProof/>
                <w:color w:val="000000"/>
                <w:kern w:val="0"/>
                <w:sz w:val="18"/>
                <w:szCs w:val="18"/>
              </w:rPr>
              <w:t>无人值守的重要设备机房</w:t>
            </w:r>
          </w:p>
        </w:tc>
        <w:tc>
          <w:tcPr>
            <w:tcW w:w="3009" w:type="dxa"/>
            <w:vAlign w:val="center"/>
          </w:tcPr>
          <w:p w14:paraId="1EF51043" w14:textId="77777777" w:rsidR="005105A5" w:rsidRPr="007C520D" w:rsidRDefault="005105A5" w:rsidP="004D3757">
            <w:pPr>
              <w:pStyle w:val="afffffffffffb"/>
              <w:ind w:firstLineChars="0" w:firstLine="0"/>
              <w:jc w:val="center"/>
              <w:rPr>
                <w:color w:val="000000"/>
                <w:sz w:val="18"/>
                <w:szCs w:val="18"/>
              </w:rPr>
            </w:pPr>
            <w:r w:rsidRPr="007C520D">
              <w:rPr>
                <w:rFonts w:hint="eastAsia"/>
                <w:color w:val="000000"/>
                <w:sz w:val="18"/>
                <w:szCs w:val="18"/>
              </w:rPr>
              <w:t>▲</w:t>
            </w:r>
          </w:p>
        </w:tc>
      </w:tr>
      <w:tr w:rsidR="005105A5" w:rsidRPr="007C520D" w14:paraId="0C340C06" w14:textId="77777777" w:rsidTr="005105A5">
        <w:trPr>
          <w:trHeight w:val="425"/>
          <w:jc w:val="center"/>
        </w:trPr>
        <w:tc>
          <w:tcPr>
            <w:tcW w:w="6325" w:type="dxa"/>
            <w:vAlign w:val="center"/>
          </w:tcPr>
          <w:p w14:paraId="0253C773" w14:textId="77777777" w:rsidR="005105A5" w:rsidRPr="007C520D" w:rsidRDefault="005105A5" w:rsidP="004D3757">
            <w:pPr>
              <w:jc w:val="left"/>
              <w:rPr>
                <w:rFonts w:ascii="宋体"/>
                <w:noProof/>
                <w:color w:val="000000"/>
                <w:kern w:val="0"/>
                <w:sz w:val="18"/>
                <w:szCs w:val="18"/>
              </w:rPr>
            </w:pPr>
            <w:r w:rsidRPr="007C520D">
              <w:rPr>
                <w:rFonts w:ascii="宋体" w:hint="eastAsia"/>
                <w:noProof/>
                <w:color w:val="000000"/>
                <w:kern w:val="0"/>
                <w:sz w:val="18"/>
                <w:szCs w:val="18"/>
              </w:rPr>
              <w:lastRenderedPageBreak/>
              <w:t>计算机数据信息中心</w:t>
            </w:r>
          </w:p>
        </w:tc>
        <w:tc>
          <w:tcPr>
            <w:tcW w:w="3009" w:type="dxa"/>
            <w:vAlign w:val="center"/>
          </w:tcPr>
          <w:p w14:paraId="63173408" w14:textId="77777777" w:rsidR="005105A5" w:rsidRPr="007C520D" w:rsidRDefault="005105A5" w:rsidP="004D3757">
            <w:pPr>
              <w:pStyle w:val="afffffffffffb"/>
              <w:ind w:firstLineChars="0" w:firstLine="0"/>
              <w:jc w:val="center"/>
              <w:rPr>
                <w:color w:val="000000"/>
                <w:sz w:val="18"/>
                <w:szCs w:val="18"/>
              </w:rPr>
            </w:pPr>
            <w:r w:rsidRPr="007C520D">
              <w:rPr>
                <w:rFonts w:hint="eastAsia"/>
                <w:color w:val="000000"/>
                <w:sz w:val="18"/>
                <w:szCs w:val="18"/>
              </w:rPr>
              <w:t>▲</w:t>
            </w:r>
          </w:p>
        </w:tc>
      </w:tr>
      <w:tr w:rsidR="005105A5" w:rsidRPr="007C520D" w14:paraId="77A62D91" w14:textId="77777777" w:rsidTr="005105A5">
        <w:trPr>
          <w:trHeight w:val="425"/>
          <w:jc w:val="center"/>
        </w:trPr>
        <w:tc>
          <w:tcPr>
            <w:tcW w:w="6325" w:type="dxa"/>
            <w:vAlign w:val="center"/>
          </w:tcPr>
          <w:p w14:paraId="43BE08FD" w14:textId="77777777" w:rsidR="005105A5" w:rsidRPr="007C520D" w:rsidRDefault="005105A5" w:rsidP="004D3757">
            <w:pPr>
              <w:jc w:val="left"/>
              <w:rPr>
                <w:rFonts w:ascii="宋体"/>
                <w:noProof/>
                <w:color w:val="000000"/>
                <w:kern w:val="0"/>
                <w:sz w:val="18"/>
                <w:szCs w:val="18"/>
              </w:rPr>
            </w:pPr>
            <w:r w:rsidRPr="007C520D">
              <w:rPr>
                <w:rFonts w:ascii="宋体" w:hint="eastAsia"/>
                <w:noProof/>
                <w:color w:val="000000"/>
                <w:kern w:val="0"/>
                <w:sz w:val="18"/>
                <w:szCs w:val="18"/>
              </w:rPr>
              <w:t>档案室、机要室、财务室</w:t>
            </w:r>
          </w:p>
        </w:tc>
        <w:tc>
          <w:tcPr>
            <w:tcW w:w="3009" w:type="dxa"/>
            <w:vAlign w:val="center"/>
          </w:tcPr>
          <w:p w14:paraId="6C6B9E56" w14:textId="77777777" w:rsidR="005105A5" w:rsidRPr="007C520D" w:rsidRDefault="005105A5" w:rsidP="004D3757">
            <w:pPr>
              <w:pStyle w:val="afffffffffffb"/>
              <w:ind w:firstLineChars="0" w:firstLine="0"/>
              <w:jc w:val="center"/>
              <w:rPr>
                <w:color w:val="000000"/>
                <w:sz w:val="18"/>
                <w:szCs w:val="18"/>
              </w:rPr>
            </w:pPr>
            <w:r w:rsidRPr="007C520D">
              <w:rPr>
                <w:rFonts w:hint="eastAsia"/>
                <w:color w:val="000000"/>
                <w:sz w:val="18"/>
                <w:szCs w:val="18"/>
              </w:rPr>
              <w:t>▲</w:t>
            </w:r>
          </w:p>
        </w:tc>
      </w:tr>
      <w:tr w:rsidR="005105A5" w:rsidRPr="007C520D" w14:paraId="1A287929" w14:textId="77777777" w:rsidTr="005105A5">
        <w:trPr>
          <w:trHeight w:val="425"/>
          <w:jc w:val="center"/>
        </w:trPr>
        <w:tc>
          <w:tcPr>
            <w:tcW w:w="6325" w:type="dxa"/>
            <w:vAlign w:val="center"/>
          </w:tcPr>
          <w:p w14:paraId="3D2F1C45" w14:textId="77777777" w:rsidR="005105A5" w:rsidRPr="007C520D" w:rsidRDefault="005105A5" w:rsidP="004D3757">
            <w:pPr>
              <w:jc w:val="left"/>
              <w:rPr>
                <w:rFonts w:ascii="宋体"/>
                <w:noProof/>
                <w:color w:val="000000"/>
                <w:kern w:val="0"/>
                <w:sz w:val="18"/>
                <w:szCs w:val="18"/>
              </w:rPr>
            </w:pPr>
            <w:r w:rsidRPr="007C520D">
              <w:rPr>
                <w:rFonts w:ascii="宋体" w:hint="eastAsia"/>
                <w:noProof/>
                <w:color w:val="000000"/>
                <w:kern w:val="0"/>
                <w:sz w:val="18"/>
                <w:szCs w:val="18"/>
              </w:rPr>
              <w:t>贵重物品资料集中陈列、存放场所</w:t>
            </w:r>
          </w:p>
        </w:tc>
        <w:tc>
          <w:tcPr>
            <w:tcW w:w="3009" w:type="dxa"/>
            <w:vAlign w:val="center"/>
          </w:tcPr>
          <w:p w14:paraId="535C6200" w14:textId="77777777" w:rsidR="005105A5" w:rsidRPr="007C520D" w:rsidRDefault="005105A5" w:rsidP="004D3757">
            <w:pPr>
              <w:pStyle w:val="afffffffffffb"/>
              <w:ind w:firstLineChars="0" w:firstLine="0"/>
              <w:jc w:val="center"/>
              <w:rPr>
                <w:color w:val="000000"/>
                <w:sz w:val="18"/>
                <w:szCs w:val="18"/>
              </w:rPr>
            </w:pPr>
            <w:r w:rsidRPr="007C520D">
              <w:rPr>
                <w:rFonts w:hint="eastAsia"/>
                <w:color w:val="000000"/>
                <w:sz w:val="18"/>
                <w:szCs w:val="18"/>
              </w:rPr>
              <w:t>▲</w:t>
            </w:r>
          </w:p>
        </w:tc>
      </w:tr>
      <w:tr w:rsidR="005105A5" w:rsidRPr="007C520D" w14:paraId="6BD6B532" w14:textId="77777777" w:rsidTr="005105A5">
        <w:trPr>
          <w:trHeight w:val="425"/>
          <w:jc w:val="center"/>
        </w:trPr>
        <w:tc>
          <w:tcPr>
            <w:tcW w:w="6325" w:type="dxa"/>
            <w:vAlign w:val="center"/>
          </w:tcPr>
          <w:p w14:paraId="1DBCE799" w14:textId="77777777" w:rsidR="005105A5" w:rsidRPr="007C520D" w:rsidRDefault="005105A5" w:rsidP="004D3757">
            <w:pPr>
              <w:jc w:val="left"/>
              <w:rPr>
                <w:rFonts w:ascii="宋体"/>
                <w:noProof/>
                <w:color w:val="000000"/>
                <w:kern w:val="0"/>
                <w:sz w:val="18"/>
                <w:szCs w:val="18"/>
              </w:rPr>
            </w:pPr>
            <w:r w:rsidRPr="007C520D">
              <w:rPr>
                <w:rFonts w:ascii="宋体" w:hint="eastAsia"/>
                <w:noProof/>
                <w:color w:val="000000"/>
                <w:kern w:val="0"/>
                <w:sz w:val="18"/>
                <w:szCs w:val="18"/>
              </w:rPr>
              <w:t>办公院区出入口</w:t>
            </w:r>
          </w:p>
        </w:tc>
        <w:tc>
          <w:tcPr>
            <w:tcW w:w="3009" w:type="dxa"/>
            <w:vAlign w:val="center"/>
          </w:tcPr>
          <w:p w14:paraId="730D99EB" w14:textId="77777777" w:rsidR="005105A5" w:rsidRPr="007C520D" w:rsidRDefault="005105A5" w:rsidP="004D3757">
            <w:pPr>
              <w:pStyle w:val="afffffffffffb"/>
              <w:ind w:firstLineChars="0" w:firstLine="0"/>
              <w:jc w:val="center"/>
              <w:rPr>
                <w:color w:val="000000"/>
                <w:sz w:val="18"/>
                <w:szCs w:val="18"/>
              </w:rPr>
            </w:pPr>
            <w:r w:rsidRPr="007C520D">
              <w:rPr>
                <w:rFonts w:hint="eastAsia"/>
                <w:color w:val="000000"/>
                <w:sz w:val="18"/>
                <w:szCs w:val="18"/>
              </w:rPr>
              <w:t>▲</w:t>
            </w:r>
          </w:p>
        </w:tc>
      </w:tr>
      <w:tr w:rsidR="005105A5" w:rsidRPr="007C520D" w14:paraId="2BA29CF9" w14:textId="77777777" w:rsidTr="005105A5">
        <w:trPr>
          <w:trHeight w:val="425"/>
          <w:jc w:val="center"/>
        </w:trPr>
        <w:tc>
          <w:tcPr>
            <w:tcW w:w="6325" w:type="dxa"/>
            <w:vAlign w:val="center"/>
          </w:tcPr>
          <w:p w14:paraId="26F21D80" w14:textId="77777777" w:rsidR="005105A5" w:rsidRPr="007C520D" w:rsidRDefault="005105A5" w:rsidP="004D3757">
            <w:pPr>
              <w:jc w:val="left"/>
              <w:rPr>
                <w:rFonts w:ascii="宋体"/>
                <w:noProof/>
                <w:color w:val="000000"/>
                <w:kern w:val="0"/>
                <w:sz w:val="18"/>
                <w:szCs w:val="18"/>
              </w:rPr>
            </w:pPr>
            <w:r w:rsidRPr="007C520D">
              <w:rPr>
                <w:rFonts w:ascii="宋体" w:hint="eastAsia"/>
                <w:noProof/>
                <w:color w:val="000000"/>
                <w:kern w:val="0"/>
                <w:sz w:val="18"/>
                <w:szCs w:val="18"/>
              </w:rPr>
              <w:t>安防中心控制室</w:t>
            </w:r>
          </w:p>
        </w:tc>
        <w:tc>
          <w:tcPr>
            <w:tcW w:w="3009" w:type="dxa"/>
            <w:vAlign w:val="center"/>
          </w:tcPr>
          <w:p w14:paraId="3162855A" w14:textId="77777777" w:rsidR="005105A5" w:rsidRPr="007C520D" w:rsidRDefault="005105A5" w:rsidP="004D3757">
            <w:pPr>
              <w:pStyle w:val="afffffffffffb"/>
              <w:ind w:firstLineChars="0" w:firstLine="0"/>
              <w:jc w:val="center"/>
              <w:rPr>
                <w:color w:val="000000"/>
                <w:sz w:val="18"/>
                <w:szCs w:val="18"/>
              </w:rPr>
            </w:pPr>
            <w:r w:rsidRPr="007C520D">
              <w:rPr>
                <w:rFonts w:hint="eastAsia"/>
                <w:color w:val="000000"/>
                <w:sz w:val="18"/>
                <w:szCs w:val="18"/>
              </w:rPr>
              <w:t>▲</w:t>
            </w:r>
          </w:p>
        </w:tc>
      </w:tr>
      <w:tr w:rsidR="005105A5" w:rsidRPr="007C520D" w14:paraId="74205CAF" w14:textId="77777777" w:rsidTr="005105A5">
        <w:trPr>
          <w:trHeight w:val="425"/>
          <w:jc w:val="center"/>
        </w:trPr>
        <w:tc>
          <w:tcPr>
            <w:tcW w:w="6325" w:type="dxa"/>
            <w:vAlign w:val="center"/>
          </w:tcPr>
          <w:p w14:paraId="186CB6AE" w14:textId="77777777" w:rsidR="005105A5" w:rsidRPr="007C520D" w:rsidRDefault="005105A5" w:rsidP="004D3757">
            <w:pPr>
              <w:jc w:val="left"/>
              <w:rPr>
                <w:rFonts w:ascii="宋体"/>
                <w:noProof/>
                <w:color w:val="000000"/>
                <w:kern w:val="0"/>
                <w:sz w:val="18"/>
                <w:szCs w:val="18"/>
              </w:rPr>
            </w:pPr>
            <w:r w:rsidRPr="007C520D">
              <w:rPr>
                <w:rFonts w:ascii="宋体" w:hint="eastAsia"/>
                <w:noProof/>
                <w:color w:val="000000"/>
                <w:kern w:val="0"/>
                <w:sz w:val="18"/>
                <w:szCs w:val="18"/>
              </w:rPr>
              <w:t>配电房</w:t>
            </w:r>
          </w:p>
        </w:tc>
        <w:tc>
          <w:tcPr>
            <w:tcW w:w="3009" w:type="dxa"/>
            <w:vAlign w:val="center"/>
          </w:tcPr>
          <w:p w14:paraId="1DA8E9DC" w14:textId="77777777" w:rsidR="005105A5" w:rsidRPr="007C520D" w:rsidRDefault="005105A5" w:rsidP="004D3757">
            <w:pPr>
              <w:pStyle w:val="afffffffffffb"/>
              <w:ind w:firstLineChars="0" w:firstLine="0"/>
              <w:jc w:val="center"/>
              <w:rPr>
                <w:color w:val="000000"/>
                <w:sz w:val="18"/>
                <w:szCs w:val="18"/>
              </w:rPr>
            </w:pPr>
            <w:r w:rsidRPr="007C520D">
              <w:rPr>
                <w:rFonts w:hint="eastAsia"/>
                <w:color w:val="000000"/>
                <w:sz w:val="18"/>
                <w:szCs w:val="18"/>
              </w:rPr>
              <w:t>▲</w:t>
            </w:r>
          </w:p>
        </w:tc>
      </w:tr>
      <w:tr w:rsidR="005105A5" w:rsidRPr="007C520D" w14:paraId="02999E97" w14:textId="77777777" w:rsidTr="005105A5">
        <w:trPr>
          <w:trHeight w:val="425"/>
          <w:jc w:val="center"/>
        </w:trPr>
        <w:tc>
          <w:tcPr>
            <w:tcW w:w="6325" w:type="dxa"/>
            <w:vAlign w:val="center"/>
          </w:tcPr>
          <w:p w14:paraId="18909585" w14:textId="77777777" w:rsidR="005105A5" w:rsidRPr="007C520D" w:rsidRDefault="005105A5" w:rsidP="004D3757">
            <w:pPr>
              <w:jc w:val="left"/>
              <w:rPr>
                <w:rFonts w:ascii="宋体"/>
                <w:noProof/>
                <w:color w:val="000000"/>
                <w:kern w:val="0"/>
                <w:sz w:val="18"/>
                <w:szCs w:val="18"/>
              </w:rPr>
            </w:pPr>
            <w:r w:rsidRPr="007C520D">
              <w:rPr>
                <w:rFonts w:ascii="宋体" w:hint="eastAsia"/>
                <w:noProof/>
                <w:color w:val="000000"/>
                <w:kern w:val="0"/>
                <w:sz w:val="18"/>
                <w:szCs w:val="18"/>
              </w:rPr>
              <w:t>弱电间（井）</w:t>
            </w:r>
          </w:p>
        </w:tc>
        <w:tc>
          <w:tcPr>
            <w:tcW w:w="3009" w:type="dxa"/>
            <w:vAlign w:val="center"/>
          </w:tcPr>
          <w:p w14:paraId="7DC4D12D" w14:textId="77777777" w:rsidR="005105A5" w:rsidRPr="007C520D" w:rsidRDefault="005105A5" w:rsidP="004D3757">
            <w:pPr>
              <w:pStyle w:val="afffffffffffb"/>
              <w:ind w:firstLineChars="0" w:firstLine="0"/>
              <w:jc w:val="center"/>
              <w:rPr>
                <w:color w:val="000000"/>
                <w:sz w:val="18"/>
                <w:szCs w:val="18"/>
              </w:rPr>
            </w:pPr>
            <w:r w:rsidRPr="007C520D">
              <w:rPr>
                <w:rFonts w:hint="eastAsia"/>
                <w:color w:val="000000"/>
                <w:sz w:val="18"/>
                <w:szCs w:val="18"/>
              </w:rPr>
              <w:t>▲</w:t>
            </w:r>
          </w:p>
        </w:tc>
      </w:tr>
      <w:tr w:rsidR="005105A5" w:rsidRPr="007C520D" w14:paraId="14657510" w14:textId="77777777" w:rsidTr="005105A5">
        <w:trPr>
          <w:trHeight w:val="425"/>
          <w:jc w:val="center"/>
        </w:trPr>
        <w:tc>
          <w:tcPr>
            <w:tcW w:w="6325" w:type="dxa"/>
            <w:vAlign w:val="center"/>
          </w:tcPr>
          <w:p w14:paraId="5A65C86B" w14:textId="77777777" w:rsidR="005105A5" w:rsidRPr="007C520D" w:rsidRDefault="005105A5" w:rsidP="004D3757">
            <w:pPr>
              <w:jc w:val="left"/>
              <w:rPr>
                <w:rFonts w:ascii="宋体"/>
                <w:noProof/>
                <w:color w:val="000000"/>
                <w:kern w:val="0"/>
                <w:sz w:val="18"/>
                <w:szCs w:val="18"/>
              </w:rPr>
            </w:pPr>
            <w:r w:rsidRPr="007C520D">
              <w:rPr>
                <w:rFonts w:ascii="宋体" w:hint="eastAsia"/>
                <w:noProof/>
                <w:color w:val="000000"/>
                <w:kern w:val="0"/>
                <w:sz w:val="18"/>
                <w:szCs w:val="18"/>
              </w:rPr>
              <w:t>油库</w:t>
            </w:r>
          </w:p>
        </w:tc>
        <w:tc>
          <w:tcPr>
            <w:tcW w:w="3009" w:type="dxa"/>
            <w:vAlign w:val="center"/>
          </w:tcPr>
          <w:p w14:paraId="0DC6883E" w14:textId="77777777" w:rsidR="005105A5" w:rsidRPr="007C520D" w:rsidRDefault="005105A5" w:rsidP="004D3757">
            <w:pPr>
              <w:pStyle w:val="afffffffffffb"/>
              <w:ind w:firstLineChars="0" w:firstLine="0"/>
              <w:jc w:val="center"/>
              <w:rPr>
                <w:color w:val="000000"/>
                <w:sz w:val="18"/>
                <w:szCs w:val="18"/>
              </w:rPr>
            </w:pPr>
            <w:r w:rsidRPr="007C520D">
              <w:rPr>
                <w:rFonts w:hint="eastAsia"/>
                <w:color w:val="000000"/>
                <w:sz w:val="18"/>
                <w:szCs w:val="18"/>
              </w:rPr>
              <w:t>▲</w:t>
            </w:r>
          </w:p>
        </w:tc>
      </w:tr>
      <w:tr w:rsidR="005105A5" w:rsidRPr="007C520D" w14:paraId="1CC3325C" w14:textId="77777777" w:rsidTr="005105A5">
        <w:trPr>
          <w:trHeight w:val="425"/>
          <w:jc w:val="center"/>
        </w:trPr>
        <w:tc>
          <w:tcPr>
            <w:tcW w:w="6325" w:type="dxa"/>
            <w:vAlign w:val="center"/>
          </w:tcPr>
          <w:p w14:paraId="1348A5AE" w14:textId="77777777" w:rsidR="005105A5" w:rsidRPr="007C520D" w:rsidRDefault="005105A5" w:rsidP="004D3757">
            <w:pPr>
              <w:jc w:val="left"/>
              <w:rPr>
                <w:rFonts w:ascii="宋体"/>
                <w:noProof/>
                <w:color w:val="000000"/>
                <w:kern w:val="0"/>
                <w:sz w:val="18"/>
                <w:szCs w:val="18"/>
              </w:rPr>
            </w:pPr>
            <w:r w:rsidRPr="007C520D">
              <w:rPr>
                <w:rFonts w:ascii="宋体" w:hint="eastAsia"/>
                <w:noProof/>
                <w:color w:val="000000"/>
                <w:kern w:val="0"/>
                <w:sz w:val="18"/>
                <w:szCs w:val="18"/>
              </w:rPr>
              <w:t>枪支弹药等危险品存放处</w:t>
            </w:r>
          </w:p>
        </w:tc>
        <w:tc>
          <w:tcPr>
            <w:tcW w:w="3009" w:type="dxa"/>
            <w:vAlign w:val="center"/>
          </w:tcPr>
          <w:p w14:paraId="6508C6E5" w14:textId="77777777" w:rsidR="005105A5" w:rsidRPr="007C520D" w:rsidRDefault="005105A5" w:rsidP="004D3757">
            <w:pPr>
              <w:pStyle w:val="afffffffffffb"/>
              <w:ind w:firstLineChars="0" w:firstLine="0"/>
              <w:jc w:val="center"/>
              <w:rPr>
                <w:color w:val="000000"/>
                <w:sz w:val="18"/>
                <w:szCs w:val="18"/>
              </w:rPr>
            </w:pPr>
            <w:r w:rsidRPr="007C520D">
              <w:rPr>
                <w:rFonts w:hint="eastAsia"/>
                <w:color w:val="000000"/>
                <w:sz w:val="18"/>
                <w:szCs w:val="18"/>
              </w:rPr>
              <w:t>▲</w:t>
            </w:r>
          </w:p>
        </w:tc>
      </w:tr>
    </w:tbl>
    <w:p w14:paraId="1491AF77" w14:textId="29D770AD" w:rsidR="005105A5" w:rsidRDefault="005105A5" w:rsidP="005105A5">
      <w:pPr>
        <w:pStyle w:val="afff2"/>
      </w:pPr>
      <w:r w:rsidRPr="005105A5">
        <w:rPr>
          <w:rFonts w:hint="eastAsia"/>
        </w:rPr>
        <w:t>▲</w:t>
      </w:r>
      <w:r w:rsidRPr="005105A5">
        <w:t xml:space="preserve"> </w:t>
      </w:r>
      <w:r w:rsidRPr="005105A5">
        <w:rPr>
          <w:rFonts w:hint="eastAsia"/>
        </w:rPr>
        <w:t>表示必须安装</w:t>
      </w:r>
    </w:p>
    <w:p w14:paraId="2BB6AFBD" w14:textId="46EA1E86" w:rsidR="005105A5" w:rsidRDefault="005105A5" w:rsidP="00D3062C">
      <w:pPr>
        <w:pStyle w:val="afffffffff1"/>
      </w:pPr>
      <w:r w:rsidRPr="005105A5">
        <w:rPr>
          <w:rFonts w:hint="eastAsia"/>
        </w:rPr>
        <w:t>系统识别部分的防护能力应符合表</w:t>
      </w:r>
      <w:r w:rsidRPr="005105A5">
        <w:t xml:space="preserve">10 </w:t>
      </w:r>
      <w:r w:rsidRPr="005105A5">
        <w:rPr>
          <w:rFonts w:hint="eastAsia"/>
        </w:rPr>
        <w:t>的要求：</w:t>
      </w:r>
    </w:p>
    <w:p w14:paraId="70DAB57D" w14:textId="66E26E14" w:rsidR="005105A5" w:rsidRDefault="005105A5" w:rsidP="005105A5">
      <w:pPr>
        <w:pStyle w:val="aff2"/>
        <w:spacing w:before="156" w:after="156"/>
      </w:pPr>
      <w:r w:rsidRPr="005105A5">
        <w:t xml:space="preserve">SSL3 </w:t>
      </w:r>
      <w:r w:rsidRPr="005105A5">
        <w:rPr>
          <w:rFonts w:hint="eastAsia"/>
        </w:rPr>
        <w:t>系统识别部分防护能力表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602"/>
        <w:gridCol w:w="1793"/>
        <w:gridCol w:w="1743"/>
        <w:gridCol w:w="1273"/>
        <w:gridCol w:w="637"/>
        <w:gridCol w:w="559"/>
        <w:gridCol w:w="979"/>
        <w:gridCol w:w="748"/>
      </w:tblGrid>
      <w:tr w:rsidR="005105A5" w:rsidRPr="007C520D" w14:paraId="4AE19A29" w14:textId="77777777" w:rsidTr="005105A5">
        <w:trPr>
          <w:trHeight w:val="511"/>
          <w:jc w:val="center"/>
        </w:trPr>
        <w:tc>
          <w:tcPr>
            <w:tcW w:w="1602" w:type="dxa"/>
            <w:vMerge w:val="restart"/>
            <w:tcBorders>
              <w:top w:val="single" w:sz="8" w:space="0" w:color="000000"/>
              <w:bottom w:val="single" w:sz="4" w:space="0" w:color="000000"/>
            </w:tcBorders>
            <w:vAlign w:val="center"/>
          </w:tcPr>
          <w:p w14:paraId="7C598675"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外壳防护能力</w:t>
            </w:r>
          </w:p>
        </w:tc>
        <w:tc>
          <w:tcPr>
            <w:tcW w:w="4809" w:type="dxa"/>
            <w:gridSpan w:val="3"/>
            <w:tcBorders>
              <w:top w:val="single" w:sz="8" w:space="0" w:color="000000"/>
              <w:bottom w:val="single" w:sz="4" w:space="0" w:color="000000"/>
            </w:tcBorders>
            <w:vAlign w:val="center"/>
          </w:tcPr>
          <w:p w14:paraId="118834E9"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保密性</w:t>
            </w:r>
          </w:p>
        </w:tc>
        <w:tc>
          <w:tcPr>
            <w:tcW w:w="1196" w:type="dxa"/>
            <w:gridSpan w:val="2"/>
            <w:tcBorders>
              <w:top w:val="single" w:sz="8" w:space="0" w:color="000000"/>
              <w:bottom w:val="single" w:sz="4" w:space="0" w:color="000000"/>
            </w:tcBorders>
            <w:vAlign w:val="center"/>
          </w:tcPr>
          <w:p w14:paraId="3162929B"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防破坏</w:t>
            </w:r>
          </w:p>
        </w:tc>
        <w:tc>
          <w:tcPr>
            <w:tcW w:w="1727" w:type="dxa"/>
            <w:gridSpan w:val="2"/>
            <w:tcBorders>
              <w:top w:val="single" w:sz="8" w:space="0" w:color="000000"/>
              <w:bottom w:val="single" w:sz="4" w:space="0" w:color="000000"/>
            </w:tcBorders>
            <w:vAlign w:val="center"/>
          </w:tcPr>
          <w:p w14:paraId="2D9F147C"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防技术开启</w:t>
            </w:r>
          </w:p>
        </w:tc>
      </w:tr>
      <w:tr w:rsidR="005105A5" w:rsidRPr="007C520D" w14:paraId="0BD7B5BE" w14:textId="77777777" w:rsidTr="005105A5">
        <w:trPr>
          <w:trHeight w:val="820"/>
          <w:jc w:val="center"/>
        </w:trPr>
        <w:tc>
          <w:tcPr>
            <w:tcW w:w="1602" w:type="dxa"/>
            <w:vMerge/>
            <w:tcBorders>
              <w:top w:val="single" w:sz="4" w:space="0" w:color="000000"/>
              <w:bottom w:val="single" w:sz="4" w:space="0" w:color="000000"/>
            </w:tcBorders>
            <w:vAlign w:val="center"/>
          </w:tcPr>
          <w:p w14:paraId="4BE3EAD0" w14:textId="77777777" w:rsidR="005105A5" w:rsidRPr="007C520D" w:rsidRDefault="005105A5" w:rsidP="004D3757">
            <w:pPr>
              <w:spacing w:line="240" w:lineRule="exact"/>
              <w:jc w:val="center"/>
              <w:rPr>
                <w:rFonts w:ascii="宋体" w:hAnsi="宋体" w:hint="eastAsia"/>
                <w:color w:val="000000"/>
                <w:sz w:val="18"/>
                <w:szCs w:val="18"/>
              </w:rPr>
            </w:pPr>
          </w:p>
        </w:tc>
        <w:tc>
          <w:tcPr>
            <w:tcW w:w="1793" w:type="dxa"/>
            <w:tcBorders>
              <w:top w:val="single" w:sz="4" w:space="0" w:color="000000"/>
              <w:bottom w:val="single" w:sz="4" w:space="0" w:color="000000"/>
            </w:tcBorders>
            <w:vAlign w:val="center"/>
          </w:tcPr>
          <w:p w14:paraId="01B41831"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用电子编码作为密钥信息的</w:t>
            </w:r>
          </w:p>
        </w:tc>
        <w:tc>
          <w:tcPr>
            <w:tcW w:w="1743" w:type="dxa"/>
            <w:tcBorders>
              <w:top w:val="single" w:sz="4" w:space="0" w:color="000000"/>
              <w:bottom w:val="single" w:sz="4" w:space="0" w:color="000000"/>
            </w:tcBorders>
            <w:vAlign w:val="center"/>
          </w:tcPr>
          <w:p w14:paraId="7510AF1E"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采用图像、人体生物特征、物品特征、时间等作为密钥信息的</w:t>
            </w:r>
          </w:p>
        </w:tc>
        <w:tc>
          <w:tcPr>
            <w:tcW w:w="1273" w:type="dxa"/>
            <w:tcBorders>
              <w:top w:val="single" w:sz="4" w:space="0" w:color="000000"/>
              <w:bottom w:val="single" w:sz="4" w:space="0" w:color="000000"/>
            </w:tcBorders>
            <w:vAlign w:val="center"/>
          </w:tcPr>
          <w:p w14:paraId="1C1B0F42" w14:textId="77777777" w:rsidR="005105A5" w:rsidRPr="007C520D" w:rsidRDefault="005105A5"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防复制和破译</w:t>
            </w:r>
          </w:p>
        </w:tc>
        <w:tc>
          <w:tcPr>
            <w:tcW w:w="2923" w:type="dxa"/>
            <w:gridSpan w:val="4"/>
            <w:tcBorders>
              <w:top w:val="single" w:sz="4" w:space="0" w:color="000000"/>
              <w:bottom w:val="single" w:sz="4" w:space="0" w:color="000000"/>
            </w:tcBorders>
            <w:vAlign w:val="center"/>
          </w:tcPr>
          <w:p w14:paraId="55251D09"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有防护面的设备（抵抗时间min）</w:t>
            </w:r>
          </w:p>
        </w:tc>
      </w:tr>
      <w:tr w:rsidR="005105A5" w:rsidRPr="007C520D" w14:paraId="132D0907" w14:textId="77777777" w:rsidTr="005105A5">
        <w:trPr>
          <w:trHeight w:val="754"/>
          <w:jc w:val="center"/>
        </w:trPr>
        <w:tc>
          <w:tcPr>
            <w:tcW w:w="1602" w:type="dxa"/>
            <w:vMerge w:val="restart"/>
            <w:tcBorders>
              <w:top w:val="single" w:sz="4" w:space="0" w:color="000000"/>
              <w:bottom w:val="single" w:sz="4" w:space="0" w:color="000000"/>
            </w:tcBorders>
            <w:vAlign w:val="center"/>
          </w:tcPr>
          <w:p w14:paraId="6D63FAD5" w14:textId="77777777" w:rsidR="005105A5" w:rsidRPr="007C520D" w:rsidRDefault="005105A5"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外壳应符合GB 4208中IP43的要求；室外型的外壳还应符合GB 4208中IP55的要求</w:t>
            </w:r>
          </w:p>
        </w:tc>
        <w:tc>
          <w:tcPr>
            <w:tcW w:w="1793" w:type="dxa"/>
            <w:vMerge w:val="restart"/>
            <w:tcBorders>
              <w:top w:val="single" w:sz="4" w:space="0" w:color="000000"/>
              <w:bottom w:val="single" w:sz="4" w:space="0" w:color="000000"/>
            </w:tcBorders>
            <w:vAlign w:val="center"/>
          </w:tcPr>
          <w:p w14:paraId="2F9AC227" w14:textId="77777777" w:rsidR="005105A5" w:rsidRPr="007C520D" w:rsidRDefault="005105A5"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密钥量&gt;10</w:t>
            </w:r>
            <w:r w:rsidRPr="007C520D">
              <w:rPr>
                <w:rFonts w:ascii="宋体" w:hAnsi="宋体" w:hint="eastAsia"/>
                <w:color w:val="000000"/>
                <w:sz w:val="18"/>
                <w:szCs w:val="18"/>
                <w:vertAlign w:val="superscript"/>
              </w:rPr>
              <w:t>6</w:t>
            </w:r>
            <w:r w:rsidRPr="007C520D">
              <w:rPr>
                <w:rFonts w:ascii="宋体" w:hAnsi="宋体" w:hint="eastAsia"/>
                <w:color w:val="000000"/>
                <w:sz w:val="18"/>
                <w:szCs w:val="18"/>
              </w:rPr>
              <w:t>×n</w:t>
            </w:r>
            <w:r w:rsidRPr="007C520D">
              <w:rPr>
                <w:rFonts w:ascii="宋体" w:hAnsi="宋体" w:hint="eastAsia"/>
                <w:color w:val="000000"/>
                <w:sz w:val="18"/>
                <w:szCs w:val="18"/>
                <w:vertAlign w:val="subscript"/>
              </w:rPr>
              <w:t>max</w:t>
            </w:r>
            <w:r w:rsidRPr="007C520D">
              <w:rPr>
                <w:rFonts w:ascii="宋体" w:hAnsi="宋体" w:hint="eastAsia"/>
                <w:color w:val="000000"/>
                <w:sz w:val="18"/>
                <w:szCs w:val="18"/>
              </w:rPr>
              <w:t>；并且至少采用以下一项：</w:t>
            </w:r>
          </w:p>
          <w:p w14:paraId="5F1726E9" w14:textId="77777777" w:rsidR="005105A5" w:rsidRPr="007C520D" w:rsidRDefault="005105A5"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1.连续输入错误的钥匙信息时有限制操作的措施；</w:t>
            </w:r>
          </w:p>
          <w:p w14:paraId="163CA332" w14:textId="77777777" w:rsidR="005105A5" w:rsidRPr="007C520D" w:rsidRDefault="005105A5"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2.采用自行变化编码；</w:t>
            </w:r>
          </w:p>
          <w:p w14:paraId="2F4D73E1" w14:textId="77777777" w:rsidR="005105A5" w:rsidRPr="007C520D" w:rsidRDefault="005105A5"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3.采用可更改编码（限制无授权人员更改）。</w:t>
            </w:r>
          </w:p>
          <w:p w14:paraId="496359DA" w14:textId="77777777" w:rsidR="005105A5" w:rsidRPr="007C520D" w:rsidRDefault="005105A5"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不能采用在空间可被截获的方式传输密钥信息</w:t>
            </w:r>
          </w:p>
        </w:tc>
        <w:tc>
          <w:tcPr>
            <w:tcW w:w="1743" w:type="dxa"/>
            <w:vMerge w:val="restart"/>
            <w:tcBorders>
              <w:top w:val="single" w:sz="4" w:space="0" w:color="000000"/>
              <w:bottom w:val="single" w:sz="4" w:space="0" w:color="000000"/>
            </w:tcBorders>
            <w:vAlign w:val="center"/>
          </w:tcPr>
          <w:p w14:paraId="037AD53E" w14:textId="77777777" w:rsidR="005105A5" w:rsidRPr="007C520D" w:rsidRDefault="005105A5"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密钥差异&gt;10</w:t>
            </w:r>
            <w:r w:rsidRPr="007C520D">
              <w:rPr>
                <w:rFonts w:ascii="宋体" w:hAnsi="宋体" w:hint="eastAsia"/>
                <w:color w:val="000000"/>
                <w:sz w:val="18"/>
                <w:szCs w:val="18"/>
                <w:vertAlign w:val="superscript"/>
              </w:rPr>
              <w:t>3</w:t>
            </w:r>
            <w:r w:rsidRPr="007C520D">
              <w:rPr>
                <w:rFonts w:ascii="宋体" w:hAnsi="宋体" w:hint="eastAsia"/>
                <w:color w:val="000000"/>
                <w:sz w:val="18"/>
                <w:szCs w:val="18"/>
              </w:rPr>
              <w:t>×n</w:t>
            </w:r>
            <w:r w:rsidRPr="007C520D">
              <w:rPr>
                <w:rFonts w:ascii="宋体" w:hAnsi="宋体" w:hint="eastAsia"/>
                <w:color w:val="000000"/>
                <w:sz w:val="18"/>
                <w:szCs w:val="18"/>
                <w:vertAlign w:val="subscript"/>
              </w:rPr>
              <w:t>max</w:t>
            </w:r>
            <w:r w:rsidRPr="007C520D">
              <w:rPr>
                <w:rFonts w:ascii="宋体" w:hAnsi="宋体" w:hint="eastAsia"/>
                <w:color w:val="000000"/>
                <w:sz w:val="18"/>
                <w:szCs w:val="18"/>
              </w:rPr>
              <w:t>；</w:t>
            </w:r>
          </w:p>
          <w:p w14:paraId="1A536539" w14:textId="77777777" w:rsidR="005105A5" w:rsidRPr="007C520D" w:rsidRDefault="005105A5"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误识率不大于0.1/n</w:t>
            </w:r>
            <w:r w:rsidRPr="007C520D">
              <w:rPr>
                <w:rFonts w:ascii="宋体" w:hAnsi="宋体" w:hint="eastAsia"/>
                <w:color w:val="000000"/>
                <w:sz w:val="18"/>
                <w:szCs w:val="18"/>
                <w:vertAlign w:val="subscript"/>
              </w:rPr>
              <w:t>max</w:t>
            </w:r>
          </w:p>
        </w:tc>
        <w:tc>
          <w:tcPr>
            <w:tcW w:w="1273" w:type="dxa"/>
            <w:vMerge w:val="restart"/>
            <w:tcBorders>
              <w:top w:val="single" w:sz="4" w:space="0" w:color="000000"/>
              <w:bottom w:val="single" w:sz="4" w:space="0" w:color="000000"/>
            </w:tcBorders>
            <w:vAlign w:val="center"/>
          </w:tcPr>
          <w:p w14:paraId="0C5EE9F1" w14:textId="77777777" w:rsidR="005105A5" w:rsidRPr="007C520D" w:rsidRDefault="005105A5"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制造的所有钥匙应能防未授权的读取信息、防复制</w:t>
            </w:r>
          </w:p>
        </w:tc>
        <w:tc>
          <w:tcPr>
            <w:tcW w:w="637" w:type="dxa"/>
            <w:tcBorders>
              <w:top w:val="single" w:sz="4" w:space="0" w:color="000000"/>
              <w:bottom w:val="single" w:sz="4" w:space="0" w:color="000000"/>
            </w:tcBorders>
            <w:vAlign w:val="center"/>
          </w:tcPr>
          <w:p w14:paraId="304178CD"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防钻</w:t>
            </w:r>
          </w:p>
        </w:tc>
        <w:tc>
          <w:tcPr>
            <w:tcW w:w="559" w:type="dxa"/>
            <w:tcBorders>
              <w:top w:val="single" w:sz="4" w:space="0" w:color="000000"/>
              <w:bottom w:val="single" w:sz="4" w:space="0" w:color="000000"/>
            </w:tcBorders>
            <w:vAlign w:val="center"/>
          </w:tcPr>
          <w:p w14:paraId="5AC4176E"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30</w:t>
            </w:r>
          </w:p>
        </w:tc>
        <w:tc>
          <w:tcPr>
            <w:tcW w:w="979" w:type="dxa"/>
            <w:vMerge w:val="restart"/>
            <w:tcBorders>
              <w:top w:val="single" w:sz="4" w:space="0" w:color="000000"/>
              <w:bottom w:val="single" w:sz="4" w:space="0" w:color="000000"/>
            </w:tcBorders>
            <w:vAlign w:val="center"/>
          </w:tcPr>
          <w:p w14:paraId="2FC3B153"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防误识</w:t>
            </w:r>
          </w:p>
          <w:p w14:paraId="0176993E"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开启</w:t>
            </w:r>
          </w:p>
        </w:tc>
        <w:tc>
          <w:tcPr>
            <w:tcW w:w="748" w:type="dxa"/>
            <w:vMerge w:val="restart"/>
            <w:tcBorders>
              <w:top w:val="single" w:sz="4" w:space="0" w:color="000000"/>
              <w:bottom w:val="single" w:sz="4" w:space="0" w:color="000000"/>
            </w:tcBorders>
            <w:vAlign w:val="center"/>
          </w:tcPr>
          <w:p w14:paraId="3DE19C11"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5000</w:t>
            </w:r>
          </w:p>
        </w:tc>
      </w:tr>
      <w:tr w:rsidR="005105A5" w:rsidRPr="007C520D" w14:paraId="36456CAA" w14:textId="77777777" w:rsidTr="005105A5">
        <w:trPr>
          <w:trHeight w:val="753"/>
          <w:jc w:val="center"/>
        </w:trPr>
        <w:tc>
          <w:tcPr>
            <w:tcW w:w="1602" w:type="dxa"/>
            <w:vMerge/>
            <w:tcBorders>
              <w:top w:val="single" w:sz="4" w:space="0" w:color="000000"/>
            </w:tcBorders>
            <w:vAlign w:val="center"/>
          </w:tcPr>
          <w:p w14:paraId="41C0101C" w14:textId="77777777" w:rsidR="005105A5" w:rsidRPr="007C520D" w:rsidRDefault="005105A5" w:rsidP="004D3757">
            <w:pPr>
              <w:spacing w:line="240" w:lineRule="exact"/>
              <w:jc w:val="center"/>
              <w:rPr>
                <w:rFonts w:ascii="宋体" w:hAnsi="宋体" w:hint="eastAsia"/>
                <w:color w:val="000000"/>
                <w:sz w:val="18"/>
                <w:szCs w:val="18"/>
              </w:rPr>
            </w:pPr>
          </w:p>
        </w:tc>
        <w:tc>
          <w:tcPr>
            <w:tcW w:w="1793" w:type="dxa"/>
            <w:vMerge/>
            <w:tcBorders>
              <w:top w:val="single" w:sz="4" w:space="0" w:color="000000"/>
            </w:tcBorders>
            <w:vAlign w:val="center"/>
          </w:tcPr>
          <w:p w14:paraId="0036CF5A" w14:textId="77777777" w:rsidR="005105A5" w:rsidRPr="007C520D" w:rsidRDefault="005105A5" w:rsidP="004D3757">
            <w:pPr>
              <w:spacing w:line="240" w:lineRule="exact"/>
              <w:jc w:val="center"/>
              <w:rPr>
                <w:rFonts w:ascii="宋体" w:hAnsi="宋体" w:hint="eastAsia"/>
                <w:color w:val="000000"/>
                <w:sz w:val="18"/>
                <w:szCs w:val="18"/>
              </w:rPr>
            </w:pPr>
          </w:p>
        </w:tc>
        <w:tc>
          <w:tcPr>
            <w:tcW w:w="1743" w:type="dxa"/>
            <w:vMerge/>
            <w:tcBorders>
              <w:top w:val="single" w:sz="4" w:space="0" w:color="000000"/>
            </w:tcBorders>
            <w:vAlign w:val="center"/>
          </w:tcPr>
          <w:p w14:paraId="51BD669E" w14:textId="77777777" w:rsidR="005105A5" w:rsidRPr="007C520D" w:rsidRDefault="005105A5" w:rsidP="004D3757">
            <w:pPr>
              <w:spacing w:line="240" w:lineRule="exact"/>
              <w:jc w:val="center"/>
              <w:rPr>
                <w:rFonts w:ascii="宋体" w:hAnsi="宋体" w:hint="eastAsia"/>
                <w:color w:val="000000"/>
                <w:sz w:val="18"/>
                <w:szCs w:val="18"/>
              </w:rPr>
            </w:pPr>
          </w:p>
        </w:tc>
        <w:tc>
          <w:tcPr>
            <w:tcW w:w="1273" w:type="dxa"/>
            <w:vMerge/>
            <w:tcBorders>
              <w:top w:val="single" w:sz="4" w:space="0" w:color="000000"/>
            </w:tcBorders>
            <w:vAlign w:val="center"/>
          </w:tcPr>
          <w:p w14:paraId="6A169AB5" w14:textId="77777777" w:rsidR="005105A5" w:rsidRPr="007C520D" w:rsidRDefault="005105A5" w:rsidP="004D3757">
            <w:pPr>
              <w:spacing w:line="240" w:lineRule="exact"/>
              <w:jc w:val="center"/>
              <w:rPr>
                <w:rFonts w:ascii="宋体" w:hAnsi="宋体" w:hint="eastAsia"/>
                <w:color w:val="000000"/>
                <w:sz w:val="18"/>
                <w:szCs w:val="18"/>
              </w:rPr>
            </w:pPr>
          </w:p>
        </w:tc>
        <w:tc>
          <w:tcPr>
            <w:tcW w:w="637" w:type="dxa"/>
            <w:tcBorders>
              <w:top w:val="single" w:sz="4" w:space="0" w:color="000000"/>
            </w:tcBorders>
            <w:vAlign w:val="center"/>
          </w:tcPr>
          <w:p w14:paraId="0039FBC8"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防锯</w:t>
            </w:r>
          </w:p>
        </w:tc>
        <w:tc>
          <w:tcPr>
            <w:tcW w:w="559" w:type="dxa"/>
            <w:tcBorders>
              <w:top w:val="single" w:sz="4" w:space="0" w:color="000000"/>
            </w:tcBorders>
            <w:vAlign w:val="center"/>
          </w:tcPr>
          <w:p w14:paraId="4B7CDBF5"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10</w:t>
            </w:r>
          </w:p>
        </w:tc>
        <w:tc>
          <w:tcPr>
            <w:tcW w:w="979" w:type="dxa"/>
            <w:vMerge/>
            <w:tcBorders>
              <w:top w:val="single" w:sz="4" w:space="0" w:color="000000"/>
            </w:tcBorders>
            <w:vAlign w:val="center"/>
          </w:tcPr>
          <w:p w14:paraId="100F179B" w14:textId="77777777" w:rsidR="005105A5" w:rsidRPr="007C520D" w:rsidRDefault="005105A5" w:rsidP="004D3757">
            <w:pPr>
              <w:spacing w:line="240" w:lineRule="exact"/>
              <w:rPr>
                <w:rFonts w:ascii="宋体" w:hAnsi="宋体" w:hint="eastAsia"/>
                <w:color w:val="000000"/>
                <w:sz w:val="18"/>
                <w:szCs w:val="18"/>
              </w:rPr>
            </w:pPr>
          </w:p>
        </w:tc>
        <w:tc>
          <w:tcPr>
            <w:tcW w:w="748" w:type="dxa"/>
            <w:vMerge/>
            <w:tcBorders>
              <w:top w:val="single" w:sz="4" w:space="0" w:color="000000"/>
            </w:tcBorders>
            <w:vAlign w:val="center"/>
          </w:tcPr>
          <w:p w14:paraId="2E094FC1" w14:textId="77777777" w:rsidR="005105A5" w:rsidRPr="007C520D" w:rsidRDefault="005105A5" w:rsidP="004D3757">
            <w:pPr>
              <w:spacing w:line="240" w:lineRule="exact"/>
              <w:jc w:val="center"/>
              <w:rPr>
                <w:rFonts w:ascii="宋体" w:hAnsi="宋体" w:hint="eastAsia"/>
                <w:color w:val="000000"/>
                <w:sz w:val="18"/>
                <w:szCs w:val="18"/>
              </w:rPr>
            </w:pPr>
          </w:p>
        </w:tc>
      </w:tr>
      <w:tr w:rsidR="005105A5" w:rsidRPr="007C520D" w14:paraId="30EC7DE9" w14:textId="77777777" w:rsidTr="005105A5">
        <w:trPr>
          <w:trHeight w:val="753"/>
          <w:jc w:val="center"/>
        </w:trPr>
        <w:tc>
          <w:tcPr>
            <w:tcW w:w="1602" w:type="dxa"/>
            <w:vMerge/>
            <w:vAlign w:val="center"/>
          </w:tcPr>
          <w:p w14:paraId="20668F86" w14:textId="77777777" w:rsidR="005105A5" w:rsidRPr="007C520D" w:rsidRDefault="005105A5" w:rsidP="004D3757">
            <w:pPr>
              <w:spacing w:line="240" w:lineRule="exact"/>
              <w:jc w:val="center"/>
              <w:rPr>
                <w:rFonts w:ascii="宋体" w:hAnsi="宋体" w:hint="eastAsia"/>
                <w:color w:val="000000"/>
                <w:sz w:val="18"/>
                <w:szCs w:val="18"/>
              </w:rPr>
            </w:pPr>
          </w:p>
        </w:tc>
        <w:tc>
          <w:tcPr>
            <w:tcW w:w="1793" w:type="dxa"/>
            <w:vMerge/>
            <w:vAlign w:val="center"/>
          </w:tcPr>
          <w:p w14:paraId="199CD263" w14:textId="77777777" w:rsidR="005105A5" w:rsidRPr="007C520D" w:rsidRDefault="005105A5" w:rsidP="004D3757">
            <w:pPr>
              <w:spacing w:line="240" w:lineRule="exact"/>
              <w:jc w:val="center"/>
              <w:rPr>
                <w:rFonts w:ascii="宋体" w:hAnsi="宋体" w:hint="eastAsia"/>
                <w:color w:val="000000"/>
                <w:sz w:val="18"/>
                <w:szCs w:val="18"/>
              </w:rPr>
            </w:pPr>
          </w:p>
        </w:tc>
        <w:tc>
          <w:tcPr>
            <w:tcW w:w="1743" w:type="dxa"/>
            <w:vMerge/>
            <w:vAlign w:val="center"/>
          </w:tcPr>
          <w:p w14:paraId="303FD71D" w14:textId="77777777" w:rsidR="005105A5" w:rsidRPr="007C520D" w:rsidRDefault="005105A5" w:rsidP="004D3757">
            <w:pPr>
              <w:spacing w:line="240" w:lineRule="exact"/>
              <w:jc w:val="center"/>
              <w:rPr>
                <w:rFonts w:ascii="宋体" w:hAnsi="宋体" w:hint="eastAsia"/>
                <w:color w:val="000000"/>
                <w:sz w:val="18"/>
                <w:szCs w:val="18"/>
              </w:rPr>
            </w:pPr>
          </w:p>
        </w:tc>
        <w:tc>
          <w:tcPr>
            <w:tcW w:w="1273" w:type="dxa"/>
            <w:vMerge/>
            <w:vAlign w:val="center"/>
          </w:tcPr>
          <w:p w14:paraId="1C2C4163" w14:textId="77777777" w:rsidR="005105A5" w:rsidRPr="007C520D" w:rsidRDefault="005105A5" w:rsidP="004D3757">
            <w:pPr>
              <w:spacing w:line="240" w:lineRule="exact"/>
              <w:jc w:val="center"/>
              <w:rPr>
                <w:rFonts w:ascii="宋体" w:hAnsi="宋体" w:hint="eastAsia"/>
                <w:color w:val="000000"/>
                <w:sz w:val="18"/>
                <w:szCs w:val="18"/>
              </w:rPr>
            </w:pPr>
          </w:p>
        </w:tc>
        <w:tc>
          <w:tcPr>
            <w:tcW w:w="637" w:type="dxa"/>
            <w:vAlign w:val="center"/>
          </w:tcPr>
          <w:p w14:paraId="68D5423D"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防撬</w:t>
            </w:r>
          </w:p>
        </w:tc>
        <w:tc>
          <w:tcPr>
            <w:tcW w:w="559" w:type="dxa"/>
            <w:vAlign w:val="center"/>
          </w:tcPr>
          <w:p w14:paraId="585AFEBE"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30</w:t>
            </w:r>
          </w:p>
        </w:tc>
        <w:tc>
          <w:tcPr>
            <w:tcW w:w="979" w:type="dxa"/>
            <w:vMerge w:val="restart"/>
            <w:vAlign w:val="center"/>
          </w:tcPr>
          <w:p w14:paraId="35EB9E09"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防电磁</w:t>
            </w:r>
          </w:p>
          <w:p w14:paraId="2B1A7F09"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场开启</w:t>
            </w:r>
          </w:p>
        </w:tc>
        <w:tc>
          <w:tcPr>
            <w:tcW w:w="748" w:type="dxa"/>
            <w:vMerge w:val="restart"/>
            <w:vAlign w:val="center"/>
          </w:tcPr>
          <w:p w14:paraId="328845DA"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5000</w:t>
            </w:r>
          </w:p>
        </w:tc>
      </w:tr>
      <w:tr w:rsidR="005105A5" w:rsidRPr="007C520D" w14:paraId="657C5E16" w14:textId="77777777" w:rsidTr="005105A5">
        <w:trPr>
          <w:trHeight w:val="753"/>
          <w:jc w:val="center"/>
        </w:trPr>
        <w:tc>
          <w:tcPr>
            <w:tcW w:w="1602" w:type="dxa"/>
            <w:vMerge/>
          </w:tcPr>
          <w:p w14:paraId="7BA71295" w14:textId="77777777" w:rsidR="005105A5" w:rsidRPr="007C520D" w:rsidRDefault="005105A5" w:rsidP="004D3757">
            <w:pPr>
              <w:spacing w:line="240" w:lineRule="exact"/>
              <w:rPr>
                <w:rFonts w:ascii="宋体" w:hAnsi="宋体" w:hint="eastAsia"/>
                <w:color w:val="000000"/>
                <w:sz w:val="18"/>
                <w:szCs w:val="18"/>
              </w:rPr>
            </w:pPr>
          </w:p>
        </w:tc>
        <w:tc>
          <w:tcPr>
            <w:tcW w:w="1793" w:type="dxa"/>
            <w:vMerge/>
          </w:tcPr>
          <w:p w14:paraId="5380CE25" w14:textId="77777777" w:rsidR="005105A5" w:rsidRPr="007C520D" w:rsidRDefault="005105A5" w:rsidP="004D3757">
            <w:pPr>
              <w:spacing w:line="240" w:lineRule="exact"/>
              <w:rPr>
                <w:rFonts w:ascii="宋体" w:hAnsi="宋体" w:hint="eastAsia"/>
                <w:color w:val="000000"/>
                <w:sz w:val="18"/>
                <w:szCs w:val="18"/>
              </w:rPr>
            </w:pPr>
          </w:p>
        </w:tc>
        <w:tc>
          <w:tcPr>
            <w:tcW w:w="1743" w:type="dxa"/>
            <w:vMerge/>
          </w:tcPr>
          <w:p w14:paraId="0F715090" w14:textId="77777777" w:rsidR="005105A5" w:rsidRPr="007C520D" w:rsidRDefault="005105A5" w:rsidP="004D3757">
            <w:pPr>
              <w:spacing w:line="240" w:lineRule="exact"/>
              <w:rPr>
                <w:rFonts w:ascii="宋体" w:hAnsi="宋体" w:hint="eastAsia"/>
                <w:color w:val="000000"/>
                <w:sz w:val="18"/>
                <w:szCs w:val="18"/>
              </w:rPr>
            </w:pPr>
          </w:p>
        </w:tc>
        <w:tc>
          <w:tcPr>
            <w:tcW w:w="1273" w:type="dxa"/>
            <w:vMerge/>
          </w:tcPr>
          <w:p w14:paraId="092C661A" w14:textId="77777777" w:rsidR="005105A5" w:rsidRPr="007C520D" w:rsidRDefault="005105A5" w:rsidP="004D3757">
            <w:pPr>
              <w:spacing w:line="240" w:lineRule="exact"/>
              <w:rPr>
                <w:rFonts w:ascii="宋体" w:hAnsi="宋体" w:hint="eastAsia"/>
                <w:color w:val="000000"/>
                <w:sz w:val="18"/>
                <w:szCs w:val="18"/>
              </w:rPr>
            </w:pPr>
          </w:p>
        </w:tc>
        <w:tc>
          <w:tcPr>
            <w:tcW w:w="637" w:type="dxa"/>
            <w:vAlign w:val="center"/>
          </w:tcPr>
          <w:p w14:paraId="0755B95B"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防拉</w:t>
            </w:r>
          </w:p>
        </w:tc>
        <w:tc>
          <w:tcPr>
            <w:tcW w:w="559" w:type="dxa"/>
            <w:vAlign w:val="center"/>
          </w:tcPr>
          <w:p w14:paraId="7EB49D97"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30</w:t>
            </w:r>
          </w:p>
        </w:tc>
        <w:tc>
          <w:tcPr>
            <w:tcW w:w="979" w:type="dxa"/>
            <w:vMerge/>
          </w:tcPr>
          <w:p w14:paraId="720E9945" w14:textId="77777777" w:rsidR="005105A5" w:rsidRPr="007C520D" w:rsidRDefault="005105A5" w:rsidP="004D3757">
            <w:pPr>
              <w:spacing w:line="240" w:lineRule="exact"/>
              <w:rPr>
                <w:rFonts w:ascii="宋体" w:hAnsi="宋体" w:hint="eastAsia"/>
                <w:color w:val="000000"/>
                <w:sz w:val="18"/>
                <w:szCs w:val="18"/>
              </w:rPr>
            </w:pPr>
          </w:p>
        </w:tc>
        <w:tc>
          <w:tcPr>
            <w:tcW w:w="748" w:type="dxa"/>
            <w:vMerge/>
          </w:tcPr>
          <w:p w14:paraId="351AF02A" w14:textId="77777777" w:rsidR="005105A5" w:rsidRPr="007C520D" w:rsidRDefault="005105A5" w:rsidP="004D3757">
            <w:pPr>
              <w:spacing w:line="240" w:lineRule="exact"/>
              <w:rPr>
                <w:rFonts w:ascii="宋体" w:hAnsi="宋体" w:hint="eastAsia"/>
                <w:color w:val="000000"/>
                <w:sz w:val="18"/>
                <w:szCs w:val="18"/>
              </w:rPr>
            </w:pPr>
          </w:p>
        </w:tc>
      </w:tr>
      <w:tr w:rsidR="005105A5" w:rsidRPr="007C520D" w14:paraId="2CB095FF" w14:textId="77777777" w:rsidTr="005105A5">
        <w:trPr>
          <w:trHeight w:val="753"/>
          <w:jc w:val="center"/>
        </w:trPr>
        <w:tc>
          <w:tcPr>
            <w:tcW w:w="1602" w:type="dxa"/>
            <w:vMerge/>
          </w:tcPr>
          <w:p w14:paraId="6F32623B" w14:textId="77777777" w:rsidR="005105A5" w:rsidRPr="007C520D" w:rsidRDefault="005105A5" w:rsidP="004D3757">
            <w:pPr>
              <w:spacing w:line="240" w:lineRule="exact"/>
              <w:rPr>
                <w:rFonts w:ascii="宋体" w:hAnsi="宋体" w:hint="eastAsia"/>
                <w:color w:val="000000"/>
                <w:sz w:val="18"/>
                <w:szCs w:val="18"/>
              </w:rPr>
            </w:pPr>
          </w:p>
        </w:tc>
        <w:tc>
          <w:tcPr>
            <w:tcW w:w="1793" w:type="dxa"/>
            <w:vMerge/>
          </w:tcPr>
          <w:p w14:paraId="7AEF7561" w14:textId="77777777" w:rsidR="005105A5" w:rsidRPr="007C520D" w:rsidRDefault="005105A5" w:rsidP="004D3757">
            <w:pPr>
              <w:spacing w:line="240" w:lineRule="exact"/>
              <w:rPr>
                <w:rFonts w:ascii="宋体" w:hAnsi="宋体" w:hint="eastAsia"/>
                <w:color w:val="000000"/>
                <w:sz w:val="18"/>
                <w:szCs w:val="18"/>
              </w:rPr>
            </w:pPr>
          </w:p>
        </w:tc>
        <w:tc>
          <w:tcPr>
            <w:tcW w:w="1743" w:type="dxa"/>
            <w:vMerge/>
          </w:tcPr>
          <w:p w14:paraId="4F77057F" w14:textId="77777777" w:rsidR="005105A5" w:rsidRPr="007C520D" w:rsidRDefault="005105A5" w:rsidP="004D3757">
            <w:pPr>
              <w:spacing w:line="240" w:lineRule="exact"/>
              <w:rPr>
                <w:rFonts w:ascii="宋体" w:hAnsi="宋体" w:hint="eastAsia"/>
                <w:color w:val="000000"/>
                <w:sz w:val="18"/>
                <w:szCs w:val="18"/>
              </w:rPr>
            </w:pPr>
          </w:p>
        </w:tc>
        <w:tc>
          <w:tcPr>
            <w:tcW w:w="1273" w:type="dxa"/>
            <w:vMerge/>
          </w:tcPr>
          <w:p w14:paraId="241AAB56" w14:textId="77777777" w:rsidR="005105A5" w:rsidRPr="007C520D" w:rsidRDefault="005105A5" w:rsidP="004D3757">
            <w:pPr>
              <w:spacing w:line="240" w:lineRule="exact"/>
              <w:rPr>
                <w:rFonts w:ascii="宋体" w:hAnsi="宋体" w:hint="eastAsia"/>
                <w:color w:val="000000"/>
                <w:sz w:val="18"/>
                <w:szCs w:val="18"/>
              </w:rPr>
            </w:pPr>
          </w:p>
        </w:tc>
        <w:tc>
          <w:tcPr>
            <w:tcW w:w="637" w:type="dxa"/>
            <w:vAlign w:val="center"/>
          </w:tcPr>
          <w:p w14:paraId="2E2BBFAF"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防冲击</w:t>
            </w:r>
          </w:p>
        </w:tc>
        <w:tc>
          <w:tcPr>
            <w:tcW w:w="559" w:type="dxa"/>
            <w:vAlign w:val="center"/>
          </w:tcPr>
          <w:p w14:paraId="5F657450"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30</w:t>
            </w:r>
          </w:p>
        </w:tc>
        <w:tc>
          <w:tcPr>
            <w:tcW w:w="979" w:type="dxa"/>
            <w:vAlign w:val="center"/>
          </w:tcPr>
          <w:p w14:paraId="522C15CD" w14:textId="77777777" w:rsidR="005105A5" w:rsidRPr="007C520D" w:rsidRDefault="005105A5" w:rsidP="004D3757">
            <w:pPr>
              <w:spacing w:line="240" w:lineRule="exact"/>
              <w:jc w:val="center"/>
              <w:rPr>
                <w:rFonts w:ascii="宋体" w:hAnsi="宋体" w:hint="eastAsia"/>
                <w:color w:val="000000"/>
                <w:sz w:val="18"/>
                <w:szCs w:val="18"/>
              </w:rPr>
            </w:pPr>
          </w:p>
        </w:tc>
        <w:tc>
          <w:tcPr>
            <w:tcW w:w="748" w:type="dxa"/>
            <w:vAlign w:val="center"/>
          </w:tcPr>
          <w:p w14:paraId="004D332B" w14:textId="77777777" w:rsidR="005105A5" w:rsidRPr="007C520D" w:rsidRDefault="005105A5" w:rsidP="004D3757">
            <w:pPr>
              <w:spacing w:line="240" w:lineRule="exact"/>
              <w:jc w:val="center"/>
              <w:rPr>
                <w:rFonts w:ascii="宋体" w:hAnsi="宋体" w:hint="eastAsia"/>
                <w:color w:val="000000"/>
                <w:sz w:val="18"/>
                <w:szCs w:val="18"/>
              </w:rPr>
            </w:pPr>
          </w:p>
        </w:tc>
      </w:tr>
    </w:tbl>
    <w:p w14:paraId="53859E79" w14:textId="77777777" w:rsidR="005105A5" w:rsidRDefault="005105A5" w:rsidP="005105A5">
      <w:pPr>
        <w:pStyle w:val="afff2"/>
      </w:pPr>
      <w:r w:rsidRPr="009268CD">
        <w:rPr>
          <w:rFonts w:hint="eastAsia"/>
        </w:rPr>
        <w:t>n</w:t>
      </w:r>
      <w:r w:rsidRPr="00DD0EA7">
        <w:rPr>
          <w:rFonts w:hint="eastAsia"/>
          <w:vertAlign w:val="subscript"/>
        </w:rPr>
        <w:t>max</w:t>
      </w:r>
      <w:r w:rsidRPr="009268CD">
        <w:rPr>
          <w:rFonts w:hint="eastAsia"/>
        </w:rPr>
        <w:t>为最大用户数</w:t>
      </w:r>
    </w:p>
    <w:p w14:paraId="62B92B16" w14:textId="24291B5A" w:rsidR="005105A5" w:rsidRDefault="005105A5" w:rsidP="00D3062C">
      <w:pPr>
        <w:pStyle w:val="afffffffff1"/>
      </w:pPr>
      <w:r w:rsidRPr="005105A5">
        <w:rPr>
          <w:rFonts w:hint="eastAsia"/>
        </w:rPr>
        <w:t>系统管理与控制部分的防护能力应符合表</w:t>
      </w:r>
      <w:r w:rsidRPr="005105A5">
        <w:t xml:space="preserve">11 </w:t>
      </w:r>
      <w:r w:rsidRPr="005105A5">
        <w:rPr>
          <w:rFonts w:hint="eastAsia"/>
        </w:rPr>
        <w:t>的要求：</w:t>
      </w:r>
    </w:p>
    <w:p w14:paraId="12181425" w14:textId="2EF3E6C6" w:rsidR="005105A5" w:rsidRDefault="005105A5" w:rsidP="005105A5">
      <w:pPr>
        <w:pStyle w:val="aff2"/>
        <w:spacing w:before="156" w:after="156"/>
      </w:pPr>
      <w:r w:rsidRPr="008927E4">
        <w:rPr>
          <w:rFonts w:hint="eastAsia"/>
        </w:rPr>
        <w:t>SSL3系统管理与控制部分防护能力表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019"/>
        <w:gridCol w:w="832"/>
        <w:gridCol w:w="715"/>
        <w:gridCol w:w="809"/>
        <w:gridCol w:w="748"/>
        <w:gridCol w:w="1188"/>
        <w:gridCol w:w="1190"/>
        <w:gridCol w:w="1833"/>
      </w:tblGrid>
      <w:tr w:rsidR="005105A5" w:rsidRPr="007C520D" w14:paraId="3F010382" w14:textId="77777777" w:rsidTr="005105A5">
        <w:trPr>
          <w:trHeight w:val="601"/>
          <w:jc w:val="center"/>
        </w:trPr>
        <w:tc>
          <w:tcPr>
            <w:tcW w:w="2019" w:type="dxa"/>
            <w:vAlign w:val="center"/>
          </w:tcPr>
          <w:p w14:paraId="09423E1E"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外壳防护能力</w:t>
            </w:r>
          </w:p>
        </w:tc>
        <w:tc>
          <w:tcPr>
            <w:tcW w:w="832" w:type="dxa"/>
            <w:vAlign w:val="center"/>
          </w:tcPr>
          <w:p w14:paraId="4D55B36E"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防目标重入控制</w:t>
            </w:r>
          </w:p>
        </w:tc>
        <w:tc>
          <w:tcPr>
            <w:tcW w:w="715" w:type="dxa"/>
            <w:vAlign w:val="center"/>
          </w:tcPr>
          <w:p w14:paraId="6BD15514"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多重识别控制</w:t>
            </w:r>
          </w:p>
        </w:tc>
        <w:tc>
          <w:tcPr>
            <w:tcW w:w="809" w:type="dxa"/>
            <w:vAlign w:val="center"/>
          </w:tcPr>
          <w:p w14:paraId="58B9E377"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复合识别控制</w:t>
            </w:r>
          </w:p>
        </w:tc>
        <w:tc>
          <w:tcPr>
            <w:tcW w:w="748" w:type="dxa"/>
            <w:vAlign w:val="center"/>
          </w:tcPr>
          <w:p w14:paraId="6E58282A"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异地核准控制</w:t>
            </w:r>
          </w:p>
        </w:tc>
        <w:tc>
          <w:tcPr>
            <w:tcW w:w="1188" w:type="dxa"/>
            <w:vAlign w:val="center"/>
          </w:tcPr>
          <w:p w14:paraId="4709CE97"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防调阅管理与控制程序</w:t>
            </w:r>
          </w:p>
        </w:tc>
        <w:tc>
          <w:tcPr>
            <w:tcW w:w="1190" w:type="dxa"/>
            <w:vAlign w:val="center"/>
          </w:tcPr>
          <w:p w14:paraId="5E475018"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防当场复制管理与控制程序</w:t>
            </w:r>
          </w:p>
        </w:tc>
        <w:tc>
          <w:tcPr>
            <w:tcW w:w="1833" w:type="dxa"/>
            <w:vAlign w:val="center"/>
          </w:tcPr>
          <w:p w14:paraId="70D88F5E"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抵抗时间（min）</w:t>
            </w:r>
          </w:p>
        </w:tc>
      </w:tr>
      <w:tr w:rsidR="005105A5" w:rsidRPr="007C520D" w14:paraId="2EEFEE57" w14:textId="77777777" w:rsidTr="005105A5">
        <w:trPr>
          <w:trHeight w:val="1272"/>
          <w:jc w:val="center"/>
        </w:trPr>
        <w:tc>
          <w:tcPr>
            <w:tcW w:w="2019" w:type="dxa"/>
            <w:vAlign w:val="center"/>
          </w:tcPr>
          <w:p w14:paraId="24F05D88" w14:textId="77777777" w:rsidR="005105A5" w:rsidRPr="007C520D" w:rsidRDefault="005105A5"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lastRenderedPageBreak/>
              <w:t>有防护面的管理与控制部分，其外壳应符合GB 4208中IP42的要求，否则外壳应符合GB 4208中IP32的要求</w:t>
            </w:r>
          </w:p>
        </w:tc>
        <w:tc>
          <w:tcPr>
            <w:tcW w:w="832" w:type="dxa"/>
            <w:vAlign w:val="center"/>
          </w:tcPr>
          <w:p w14:paraId="3440F2F0"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有</w:t>
            </w:r>
          </w:p>
        </w:tc>
        <w:tc>
          <w:tcPr>
            <w:tcW w:w="715" w:type="dxa"/>
            <w:vAlign w:val="center"/>
          </w:tcPr>
          <w:p w14:paraId="3AB4B46F"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有</w:t>
            </w:r>
          </w:p>
        </w:tc>
        <w:tc>
          <w:tcPr>
            <w:tcW w:w="809" w:type="dxa"/>
            <w:vAlign w:val="center"/>
          </w:tcPr>
          <w:p w14:paraId="417AD899"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有</w:t>
            </w:r>
          </w:p>
        </w:tc>
        <w:tc>
          <w:tcPr>
            <w:tcW w:w="748" w:type="dxa"/>
            <w:vAlign w:val="center"/>
          </w:tcPr>
          <w:p w14:paraId="20D429FE"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有</w:t>
            </w:r>
          </w:p>
        </w:tc>
        <w:tc>
          <w:tcPr>
            <w:tcW w:w="1188" w:type="dxa"/>
            <w:vAlign w:val="center"/>
          </w:tcPr>
          <w:p w14:paraId="065BC8E6"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有</w:t>
            </w:r>
          </w:p>
        </w:tc>
        <w:tc>
          <w:tcPr>
            <w:tcW w:w="1190" w:type="dxa"/>
            <w:vAlign w:val="center"/>
          </w:tcPr>
          <w:p w14:paraId="0A36C7F2" w14:textId="77777777" w:rsidR="005105A5" w:rsidRPr="007C520D" w:rsidRDefault="005105A5"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有</w:t>
            </w:r>
          </w:p>
        </w:tc>
        <w:tc>
          <w:tcPr>
            <w:tcW w:w="1833" w:type="dxa"/>
            <w:vAlign w:val="center"/>
          </w:tcPr>
          <w:p w14:paraId="72A13EB7" w14:textId="77777777" w:rsidR="005105A5" w:rsidRPr="007C520D" w:rsidRDefault="005105A5"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对于有防护面的管理与控制部分，与表10的此项要求相同；对于无防护面的管理与控制部分不作要求</w:t>
            </w:r>
          </w:p>
        </w:tc>
      </w:tr>
    </w:tbl>
    <w:p w14:paraId="7F6FEFC5" w14:textId="75BC39F6" w:rsidR="005105A5" w:rsidRDefault="005105A5" w:rsidP="00D3062C">
      <w:pPr>
        <w:pStyle w:val="afffffffff1"/>
      </w:pPr>
      <w:r w:rsidRPr="005105A5">
        <w:rPr>
          <w:rFonts w:hint="eastAsia"/>
        </w:rPr>
        <w:t>现场控制设备中的每个出入口记录总数不小于</w:t>
      </w:r>
      <w:r w:rsidRPr="005105A5">
        <w:t>4000</w:t>
      </w:r>
      <w:r w:rsidRPr="005105A5">
        <w:rPr>
          <w:rFonts w:hint="eastAsia"/>
        </w:rPr>
        <w:t>条。</w:t>
      </w:r>
    </w:p>
    <w:p w14:paraId="4BD7CA44" w14:textId="3DE5FEAE" w:rsidR="005105A5" w:rsidRDefault="00743840" w:rsidP="00D3062C">
      <w:pPr>
        <w:pStyle w:val="afffffffff1"/>
      </w:pPr>
      <w:r w:rsidRPr="00743840">
        <w:rPr>
          <w:rFonts w:hint="eastAsia"/>
        </w:rPr>
        <w:t>系统执行部分的防护能力应符合表</w:t>
      </w:r>
      <w:r w:rsidRPr="00743840">
        <w:t xml:space="preserve">12 </w:t>
      </w:r>
      <w:r w:rsidRPr="00743840">
        <w:rPr>
          <w:rFonts w:hint="eastAsia"/>
        </w:rPr>
        <w:t>的要求：</w:t>
      </w:r>
    </w:p>
    <w:p w14:paraId="4F2402AF" w14:textId="78BBDDD8" w:rsidR="00743840" w:rsidRDefault="00743840" w:rsidP="00743840">
      <w:pPr>
        <w:pStyle w:val="aff2"/>
        <w:spacing w:before="156" w:after="156"/>
      </w:pPr>
      <w:r w:rsidRPr="00743840">
        <w:t xml:space="preserve">SSL3 </w:t>
      </w:r>
      <w:r w:rsidRPr="00743840">
        <w:rPr>
          <w:rFonts w:hint="eastAsia"/>
        </w:rPr>
        <w:t>系统执行部分防护能力表</w:t>
      </w:r>
    </w:p>
    <w:tbl>
      <w:tblPr>
        <w:tblW w:w="0" w:type="auto"/>
        <w:tblInd w:w="1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908"/>
        <w:gridCol w:w="2373"/>
        <w:gridCol w:w="2126"/>
        <w:gridCol w:w="2912"/>
      </w:tblGrid>
      <w:tr w:rsidR="00743840" w:rsidRPr="007C520D" w14:paraId="3D16413B" w14:textId="77777777" w:rsidTr="00B164AB">
        <w:trPr>
          <w:trHeight w:val="314"/>
        </w:trPr>
        <w:tc>
          <w:tcPr>
            <w:tcW w:w="1908" w:type="dxa"/>
            <w:vMerge w:val="restart"/>
            <w:vAlign w:val="center"/>
          </w:tcPr>
          <w:p w14:paraId="3FDED055" w14:textId="77777777" w:rsidR="00743840" w:rsidRPr="007C520D" w:rsidRDefault="00743840"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外壳防护能力</w:t>
            </w:r>
          </w:p>
        </w:tc>
        <w:tc>
          <w:tcPr>
            <w:tcW w:w="4499" w:type="dxa"/>
            <w:gridSpan w:val="2"/>
            <w:vAlign w:val="center"/>
          </w:tcPr>
          <w:p w14:paraId="61EB224C" w14:textId="77777777" w:rsidR="00743840" w:rsidRPr="007C520D" w:rsidRDefault="00743840"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控制出入口的能力</w:t>
            </w:r>
          </w:p>
        </w:tc>
        <w:tc>
          <w:tcPr>
            <w:tcW w:w="2912" w:type="dxa"/>
            <w:vMerge w:val="restart"/>
            <w:vAlign w:val="center"/>
          </w:tcPr>
          <w:p w14:paraId="148F9A26" w14:textId="77777777" w:rsidR="00743840" w:rsidRPr="007C520D" w:rsidRDefault="00743840"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防破坏/</w:t>
            </w:r>
            <w:r w:rsidRPr="007C520D">
              <w:rPr>
                <w:rFonts w:ascii="宋体" w:hAnsi="宋体"/>
                <w:color w:val="000000"/>
                <w:sz w:val="18"/>
                <w:szCs w:val="18"/>
              </w:rPr>
              <w:t>防</w:t>
            </w:r>
            <w:r w:rsidRPr="007C520D">
              <w:rPr>
                <w:rFonts w:ascii="宋体" w:hAnsi="宋体" w:hint="eastAsia"/>
                <w:color w:val="000000"/>
                <w:sz w:val="18"/>
                <w:szCs w:val="18"/>
              </w:rPr>
              <w:t>技术开启</w:t>
            </w:r>
          </w:p>
          <w:p w14:paraId="641963CB" w14:textId="77777777" w:rsidR="00743840" w:rsidRPr="007C520D" w:rsidRDefault="00743840"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（抵抗时间min或次数）</w:t>
            </w:r>
          </w:p>
        </w:tc>
      </w:tr>
      <w:tr w:rsidR="00743840" w:rsidRPr="007C520D" w14:paraId="0C286813" w14:textId="77777777" w:rsidTr="00B164AB">
        <w:trPr>
          <w:trHeight w:val="314"/>
        </w:trPr>
        <w:tc>
          <w:tcPr>
            <w:tcW w:w="1908" w:type="dxa"/>
            <w:vMerge/>
            <w:vAlign w:val="center"/>
          </w:tcPr>
          <w:p w14:paraId="19D15026" w14:textId="77777777" w:rsidR="00743840" w:rsidRPr="007C520D" w:rsidRDefault="00743840" w:rsidP="004D3757">
            <w:pPr>
              <w:spacing w:line="240" w:lineRule="exact"/>
              <w:jc w:val="center"/>
              <w:rPr>
                <w:rFonts w:ascii="宋体" w:hAnsi="宋体" w:hint="eastAsia"/>
                <w:color w:val="000000"/>
                <w:sz w:val="18"/>
                <w:szCs w:val="18"/>
              </w:rPr>
            </w:pPr>
          </w:p>
        </w:tc>
        <w:tc>
          <w:tcPr>
            <w:tcW w:w="2373" w:type="dxa"/>
            <w:vAlign w:val="center"/>
          </w:tcPr>
          <w:p w14:paraId="0DFC81DF" w14:textId="77777777" w:rsidR="00743840" w:rsidRPr="007C520D" w:rsidRDefault="00743840"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执行部件</w:t>
            </w:r>
          </w:p>
        </w:tc>
        <w:tc>
          <w:tcPr>
            <w:tcW w:w="2126" w:type="dxa"/>
            <w:vAlign w:val="center"/>
          </w:tcPr>
          <w:p w14:paraId="2B0F071A" w14:textId="77777777" w:rsidR="00743840" w:rsidRPr="007C520D" w:rsidRDefault="00743840"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强度要求</w:t>
            </w:r>
          </w:p>
        </w:tc>
        <w:tc>
          <w:tcPr>
            <w:tcW w:w="2912" w:type="dxa"/>
            <w:vMerge/>
            <w:vAlign w:val="center"/>
          </w:tcPr>
          <w:p w14:paraId="7A904809" w14:textId="77777777" w:rsidR="00743840" w:rsidRPr="007C520D" w:rsidRDefault="00743840" w:rsidP="004D3757">
            <w:pPr>
              <w:spacing w:line="240" w:lineRule="exact"/>
              <w:jc w:val="center"/>
              <w:rPr>
                <w:rFonts w:ascii="宋体" w:hAnsi="宋体" w:hint="eastAsia"/>
                <w:color w:val="000000"/>
                <w:sz w:val="18"/>
                <w:szCs w:val="18"/>
              </w:rPr>
            </w:pPr>
          </w:p>
        </w:tc>
      </w:tr>
      <w:tr w:rsidR="00743840" w:rsidRPr="007C520D" w14:paraId="37C414BE" w14:textId="77777777" w:rsidTr="00B164AB">
        <w:trPr>
          <w:trHeight w:val="545"/>
        </w:trPr>
        <w:tc>
          <w:tcPr>
            <w:tcW w:w="1908" w:type="dxa"/>
            <w:vMerge w:val="restart"/>
            <w:vAlign w:val="center"/>
          </w:tcPr>
          <w:p w14:paraId="052D5C79" w14:textId="77777777" w:rsidR="00743840" w:rsidRPr="007C520D" w:rsidRDefault="00743840"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有防护面的，外壳应符合GB 4208中IP42的要求；否则外壳应符合GB 4208中IP32的要求</w:t>
            </w:r>
          </w:p>
        </w:tc>
        <w:tc>
          <w:tcPr>
            <w:tcW w:w="2373" w:type="dxa"/>
            <w:vAlign w:val="center"/>
          </w:tcPr>
          <w:p w14:paraId="384150F2" w14:textId="77777777" w:rsidR="00743840" w:rsidRPr="007C520D" w:rsidRDefault="00743840"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机械锁定部件的（锁舌、锁栓等）</w:t>
            </w:r>
          </w:p>
        </w:tc>
        <w:tc>
          <w:tcPr>
            <w:tcW w:w="2126" w:type="dxa"/>
            <w:vAlign w:val="center"/>
          </w:tcPr>
          <w:p w14:paraId="3CCB163A" w14:textId="77777777" w:rsidR="00743840" w:rsidRPr="007C520D" w:rsidRDefault="00743840"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符合GA/T 73《机械防盗锁》B级别要求</w:t>
            </w:r>
          </w:p>
        </w:tc>
        <w:tc>
          <w:tcPr>
            <w:tcW w:w="2912" w:type="dxa"/>
            <w:vAlign w:val="center"/>
          </w:tcPr>
          <w:p w14:paraId="56207F64" w14:textId="77777777" w:rsidR="00743840" w:rsidRPr="007C520D" w:rsidRDefault="00743840"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符合GA/T 73《机械防盗锁》B级别要求</w:t>
            </w:r>
          </w:p>
        </w:tc>
      </w:tr>
      <w:tr w:rsidR="00743840" w:rsidRPr="007C520D" w14:paraId="3045CD46" w14:textId="77777777" w:rsidTr="00B164AB">
        <w:trPr>
          <w:trHeight w:val="569"/>
        </w:trPr>
        <w:tc>
          <w:tcPr>
            <w:tcW w:w="1908" w:type="dxa"/>
            <w:vMerge/>
            <w:vAlign w:val="center"/>
          </w:tcPr>
          <w:p w14:paraId="785C88B3" w14:textId="77777777" w:rsidR="00743840" w:rsidRPr="007C520D" w:rsidRDefault="00743840" w:rsidP="004D3757">
            <w:pPr>
              <w:spacing w:line="240" w:lineRule="exact"/>
              <w:jc w:val="center"/>
              <w:rPr>
                <w:rFonts w:ascii="宋体" w:hAnsi="宋体" w:hint="eastAsia"/>
                <w:color w:val="000000"/>
                <w:sz w:val="18"/>
                <w:szCs w:val="18"/>
              </w:rPr>
            </w:pPr>
          </w:p>
        </w:tc>
        <w:tc>
          <w:tcPr>
            <w:tcW w:w="2373" w:type="dxa"/>
            <w:vAlign w:val="center"/>
          </w:tcPr>
          <w:p w14:paraId="10F52667" w14:textId="77777777" w:rsidR="00743840" w:rsidRPr="007C520D" w:rsidRDefault="00743840" w:rsidP="004D3757">
            <w:pPr>
              <w:spacing w:line="240" w:lineRule="exact"/>
              <w:jc w:val="left"/>
              <w:rPr>
                <w:rFonts w:ascii="宋体" w:hAnsi="宋体" w:hint="eastAsia"/>
                <w:color w:val="000000"/>
                <w:sz w:val="18"/>
                <w:szCs w:val="18"/>
              </w:rPr>
            </w:pPr>
            <w:r w:rsidRPr="007C520D">
              <w:rPr>
                <w:rFonts w:ascii="宋体" w:hAnsi="宋体" w:hint="eastAsia"/>
                <w:color w:val="000000"/>
                <w:sz w:val="18"/>
                <w:szCs w:val="18"/>
              </w:rPr>
              <w:t>电磁铁作为间接闭锁部件的</w:t>
            </w:r>
          </w:p>
        </w:tc>
        <w:tc>
          <w:tcPr>
            <w:tcW w:w="2126" w:type="dxa"/>
            <w:vAlign w:val="center"/>
          </w:tcPr>
          <w:p w14:paraId="27CEFC22" w14:textId="77777777" w:rsidR="00743840" w:rsidRPr="007C520D" w:rsidRDefault="00743840"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符合GA/T 73《机械防盗锁》B级别要求</w:t>
            </w:r>
          </w:p>
        </w:tc>
        <w:tc>
          <w:tcPr>
            <w:tcW w:w="2912" w:type="dxa"/>
            <w:vAlign w:val="center"/>
          </w:tcPr>
          <w:p w14:paraId="4AAB7F77" w14:textId="77777777" w:rsidR="00743840" w:rsidRPr="007C520D" w:rsidRDefault="00743840"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符合GA/T 73《机械防盗锁》B级别要求；防电磁场开启&gt;5000min</w:t>
            </w:r>
          </w:p>
        </w:tc>
      </w:tr>
      <w:tr w:rsidR="00743840" w:rsidRPr="007C520D" w14:paraId="16A7B9DF" w14:textId="77777777" w:rsidTr="00B164AB">
        <w:tc>
          <w:tcPr>
            <w:tcW w:w="1908" w:type="dxa"/>
            <w:vMerge/>
            <w:vAlign w:val="center"/>
          </w:tcPr>
          <w:p w14:paraId="00E0D67E" w14:textId="77777777" w:rsidR="00743840" w:rsidRPr="007C520D" w:rsidRDefault="00743840" w:rsidP="004D3757">
            <w:pPr>
              <w:spacing w:line="240" w:lineRule="exact"/>
              <w:jc w:val="center"/>
              <w:rPr>
                <w:rFonts w:ascii="宋体" w:hAnsi="宋体" w:hint="eastAsia"/>
                <w:color w:val="000000"/>
                <w:sz w:val="18"/>
                <w:szCs w:val="18"/>
              </w:rPr>
            </w:pPr>
          </w:p>
        </w:tc>
        <w:tc>
          <w:tcPr>
            <w:tcW w:w="2373" w:type="dxa"/>
            <w:vAlign w:val="center"/>
          </w:tcPr>
          <w:p w14:paraId="4C914E01" w14:textId="77777777" w:rsidR="00743840" w:rsidRPr="007C520D" w:rsidRDefault="00743840" w:rsidP="004D3757">
            <w:pPr>
              <w:spacing w:line="240" w:lineRule="exact"/>
              <w:jc w:val="left"/>
              <w:rPr>
                <w:rFonts w:ascii="宋体" w:hAnsi="宋体" w:hint="eastAsia"/>
                <w:color w:val="000000"/>
                <w:sz w:val="18"/>
                <w:szCs w:val="18"/>
              </w:rPr>
            </w:pPr>
            <w:r w:rsidRPr="007C520D">
              <w:rPr>
                <w:rFonts w:ascii="宋体" w:hAnsi="宋体" w:hint="eastAsia"/>
                <w:color w:val="000000"/>
                <w:sz w:val="18"/>
                <w:szCs w:val="18"/>
              </w:rPr>
              <w:t>电磁铁作为直接闭锁部件的</w:t>
            </w:r>
          </w:p>
        </w:tc>
        <w:tc>
          <w:tcPr>
            <w:tcW w:w="2126" w:type="dxa"/>
            <w:vAlign w:val="center"/>
          </w:tcPr>
          <w:p w14:paraId="7D6A58F9" w14:textId="77777777" w:rsidR="00743840" w:rsidRPr="007C520D" w:rsidRDefault="00743840"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符合GA/T 73《机械防盗锁》B级别要求</w:t>
            </w:r>
          </w:p>
        </w:tc>
        <w:tc>
          <w:tcPr>
            <w:tcW w:w="2912" w:type="dxa"/>
            <w:vAlign w:val="center"/>
          </w:tcPr>
          <w:p w14:paraId="73E4413D" w14:textId="77777777" w:rsidR="00743840" w:rsidRPr="007C520D" w:rsidRDefault="00743840" w:rsidP="004D3757">
            <w:pPr>
              <w:spacing w:line="240" w:lineRule="exact"/>
              <w:rPr>
                <w:rFonts w:ascii="宋体" w:hAnsi="宋体" w:hint="eastAsia"/>
                <w:color w:val="000000"/>
                <w:sz w:val="18"/>
                <w:szCs w:val="18"/>
              </w:rPr>
            </w:pPr>
            <w:r w:rsidRPr="007C520D">
              <w:rPr>
                <w:rFonts w:ascii="宋体" w:hAnsi="宋体" w:hint="eastAsia"/>
                <w:color w:val="000000"/>
                <w:sz w:val="18"/>
                <w:szCs w:val="18"/>
              </w:rPr>
              <w:t>符合GA/T 73《机械防盗锁》B级别要求；防电磁场开启&gt;5000min；抵抗出入目标以10倍正常运动速度撞击3次</w:t>
            </w:r>
          </w:p>
        </w:tc>
      </w:tr>
      <w:tr w:rsidR="00743840" w:rsidRPr="007C520D" w14:paraId="5191D8B2" w14:textId="77777777" w:rsidTr="00B164AB">
        <w:trPr>
          <w:trHeight w:val="541"/>
        </w:trPr>
        <w:tc>
          <w:tcPr>
            <w:tcW w:w="1908" w:type="dxa"/>
            <w:vMerge/>
            <w:vAlign w:val="center"/>
          </w:tcPr>
          <w:p w14:paraId="3B926B77" w14:textId="77777777" w:rsidR="00743840" w:rsidRPr="007C520D" w:rsidRDefault="00743840" w:rsidP="004D3757">
            <w:pPr>
              <w:spacing w:line="240" w:lineRule="exact"/>
              <w:jc w:val="center"/>
              <w:rPr>
                <w:rFonts w:ascii="宋体" w:hAnsi="宋体" w:hint="eastAsia"/>
                <w:color w:val="000000"/>
                <w:sz w:val="18"/>
                <w:szCs w:val="18"/>
              </w:rPr>
            </w:pPr>
          </w:p>
        </w:tc>
        <w:tc>
          <w:tcPr>
            <w:tcW w:w="2373" w:type="dxa"/>
            <w:vAlign w:val="center"/>
          </w:tcPr>
          <w:p w14:paraId="7B318AB2" w14:textId="77777777" w:rsidR="00743840" w:rsidRPr="007C520D" w:rsidRDefault="00743840" w:rsidP="004D3757">
            <w:pPr>
              <w:spacing w:line="240" w:lineRule="exact"/>
              <w:jc w:val="left"/>
              <w:rPr>
                <w:rFonts w:ascii="宋体" w:hAnsi="宋体" w:hint="eastAsia"/>
                <w:color w:val="000000"/>
                <w:sz w:val="18"/>
                <w:szCs w:val="18"/>
              </w:rPr>
            </w:pPr>
            <w:r w:rsidRPr="007C520D">
              <w:rPr>
                <w:rFonts w:ascii="宋体" w:hAnsi="宋体" w:hint="eastAsia"/>
                <w:color w:val="000000"/>
                <w:sz w:val="18"/>
                <w:szCs w:val="18"/>
              </w:rPr>
              <w:t>阻挡指示部件的（电动档杆等）</w:t>
            </w:r>
          </w:p>
        </w:tc>
        <w:tc>
          <w:tcPr>
            <w:tcW w:w="2126" w:type="dxa"/>
            <w:vAlign w:val="center"/>
          </w:tcPr>
          <w:p w14:paraId="36A2C008" w14:textId="77777777" w:rsidR="00743840" w:rsidRPr="007C520D" w:rsidRDefault="00743840"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指示部件不作要求</w:t>
            </w:r>
          </w:p>
        </w:tc>
        <w:tc>
          <w:tcPr>
            <w:tcW w:w="2912" w:type="dxa"/>
            <w:vAlign w:val="center"/>
          </w:tcPr>
          <w:p w14:paraId="1CADC601" w14:textId="77777777" w:rsidR="00743840" w:rsidRPr="007C520D" w:rsidRDefault="00743840" w:rsidP="004D3757">
            <w:pPr>
              <w:spacing w:line="240" w:lineRule="exact"/>
              <w:jc w:val="center"/>
              <w:rPr>
                <w:rFonts w:ascii="宋体" w:hAnsi="宋体" w:hint="eastAsia"/>
                <w:color w:val="000000"/>
                <w:sz w:val="18"/>
                <w:szCs w:val="18"/>
              </w:rPr>
            </w:pPr>
            <w:r w:rsidRPr="007C520D">
              <w:rPr>
                <w:rFonts w:ascii="宋体" w:hAnsi="宋体" w:hint="eastAsia"/>
                <w:color w:val="000000"/>
                <w:sz w:val="18"/>
                <w:szCs w:val="18"/>
              </w:rPr>
              <w:t>指示部件不作要求</w:t>
            </w:r>
          </w:p>
        </w:tc>
      </w:tr>
    </w:tbl>
    <w:p w14:paraId="58EB9C6C" w14:textId="533DF357" w:rsidR="00D3062C" w:rsidRDefault="00D3062C" w:rsidP="00D3062C">
      <w:pPr>
        <w:pStyle w:val="affc"/>
        <w:spacing w:before="312" w:after="312"/>
      </w:pPr>
      <w:bookmarkStart w:id="66" w:name="_Toc211259690"/>
      <w:r>
        <w:rPr>
          <w:rFonts w:hint="eastAsia"/>
        </w:rPr>
        <w:t>系统检验</w:t>
      </w:r>
      <w:bookmarkEnd w:id="66"/>
    </w:p>
    <w:p w14:paraId="7A272F41" w14:textId="1F976E48" w:rsidR="00D3062C" w:rsidRDefault="00D3062C" w:rsidP="00D3062C">
      <w:pPr>
        <w:pStyle w:val="affffffffe"/>
      </w:pPr>
      <w:r>
        <w:rPr>
          <w:rFonts w:hint="eastAsia"/>
        </w:rPr>
        <w:t>出入口控制系统所用主要设备应通过国家安全行政主管部门备案技术服务机构的检验，检验不合格的设备禁止在项目中使用。</w:t>
      </w:r>
    </w:p>
    <w:p w14:paraId="4C4CCD25" w14:textId="0F649461" w:rsidR="00D3062C" w:rsidRDefault="00D3062C" w:rsidP="00D3062C">
      <w:pPr>
        <w:pStyle w:val="affffffffe"/>
      </w:pPr>
      <w:r>
        <w:rPr>
          <w:rFonts w:hint="eastAsia"/>
        </w:rPr>
        <w:t>出入口控制系统竣工验收前,应由国家安全行政主管部门备案的技术服务机构进行检验。</w:t>
      </w:r>
    </w:p>
    <w:p w14:paraId="3966DA16" w14:textId="68A4B3E1" w:rsidR="00D3062C" w:rsidRDefault="00D3062C" w:rsidP="00D3062C">
      <w:pPr>
        <w:pStyle w:val="affffffffe"/>
      </w:pPr>
      <w:r>
        <w:rPr>
          <w:rFonts w:hint="eastAsia"/>
        </w:rPr>
        <w:t>系统检验程序按照GB50348-2018的9.1.4的要求进行。</w:t>
      </w:r>
    </w:p>
    <w:p w14:paraId="39C94912" w14:textId="392EF12A" w:rsidR="00D3062C" w:rsidRDefault="00D3062C" w:rsidP="00D3062C">
      <w:pPr>
        <w:pStyle w:val="affffffffe"/>
      </w:pPr>
      <w:r>
        <w:rPr>
          <w:rFonts w:hint="eastAsia"/>
        </w:rPr>
        <w:t>系统检验设备抽样检验原则按照GB50348-2018的9.1.5的要求进行。</w:t>
      </w:r>
    </w:p>
    <w:p w14:paraId="7A051186" w14:textId="480D48AF" w:rsidR="00D3062C" w:rsidRDefault="00D3062C" w:rsidP="00D3062C">
      <w:pPr>
        <w:pStyle w:val="affffffffe"/>
      </w:pPr>
      <w:r>
        <w:rPr>
          <w:rFonts w:hint="eastAsia"/>
        </w:rPr>
        <w:t>系统检验中有不合格项时，允许改正后进行复检。复检时抽样数量应加倍,复检仍不合格则判该项不合格。</w:t>
      </w:r>
    </w:p>
    <w:p w14:paraId="09E11502" w14:textId="2388CC12" w:rsidR="00D3062C" w:rsidRPr="00D3062C" w:rsidRDefault="00D3062C" w:rsidP="00D3062C">
      <w:pPr>
        <w:pStyle w:val="affffffffe"/>
      </w:pPr>
      <w:r>
        <w:rPr>
          <w:rFonts w:hint="eastAsia"/>
        </w:rPr>
        <w:t>应对出入口控制系统的功能性能、系统安全性、电磁兼容性、防雷与接地、系统供电、信号传输、设备安装及监控中心等项目进行检验。</w:t>
      </w:r>
    </w:p>
    <w:p w14:paraId="59197275" w14:textId="23BC8C97" w:rsidR="00743840" w:rsidRDefault="00D3062C" w:rsidP="00B164AB">
      <w:pPr>
        <w:pStyle w:val="affc"/>
        <w:spacing w:before="312" w:after="312"/>
      </w:pPr>
      <w:bookmarkStart w:id="67" w:name="_Toc211259691"/>
      <w:r w:rsidRPr="008927E4">
        <w:rPr>
          <w:rFonts w:hint="eastAsia"/>
        </w:rPr>
        <w:t>系统验收</w:t>
      </w:r>
      <w:bookmarkEnd w:id="67"/>
    </w:p>
    <w:p w14:paraId="5CC14085" w14:textId="3ADAFA2B" w:rsidR="00743840" w:rsidRDefault="00B164AB" w:rsidP="00B164AB">
      <w:pPr>
        <w:pStyle w:val="affffffffe"/>
      </w:pPr>
      <w:r w:rsidRPr="000272E6">
        <w:rPr>
          <w:rFonts w:hint="eastAsia"/>
        </w:rPr>
        <w:t>系统验收应在系统试运行一个月后进行。</w:t>
      </w:r>
    </w:p>
    <w:p w14:paraId="3DF74954" w14:textId="1D3F34E1" w:rsidR="00B164AB" w:rsidRDefault="00B164AB" w:rsidP="00B164AB">
      <w:pPr>
        <w:pStyle w:val="affffffffe"/>
      </w:pPr>
      <w:r w:rsidRPr="000272E6">
        <w:rPr>
          <w:rFonts w:hint="eastAsia"/>
        </w:rPr>
        <w:t>系统中使用的主要设备应提供国家安全行政主管部门备案的检验机构出具的检验报告。</w:t>
      </w:r>
    </w:p>
    <w:p w14:paraId="5E71615A" w14:textId="63DB9BB2" w:rsidR="00B164AB" w:rsidRDefault="00B164AB" w:rsidP="00B164AB">
      <w:pPr>
        <w:pStyle w:val="affffffffe"/>
      </w:pPr>
      <w:r w:rsidRPr="000272E6">
        <w:rPr>
          <w:rFonts w:hint="eastAsia"/>
        </w:rPr>
        <w:t>系统验收文件资料应包括以下内容：</w:t>
      </w:r>
    </w:p>
    <w:p w14:paraId="0294DE60" w14:textId="355401AC" w:rsidR="00B164AB" w:rsidRDefault="00B164AB" w:rsidP="00B164AB">
      <w:pPr>
        <w:pStyle w:val="af5"/>
        <w:numPr>
          <w:ilvl w:val="0"/>
          <w:numId w:val="41"/>
        </w:numPr>
      </w:pPr>
      <w:r>
        <w:rPr>
          <w:rFonts w:hint="eastAsia"/>
        </w:rPr>
        <w:t>工程合同技术文件；</w:t>
      </w:r>
    </w:p>
    <w:p w14:paraId="2423BB4E" w14:textId="3287FE6F" w:rsidR="00B164AB" w:rsidRDefault="00B164AB" w:rsidP="00B164AB">
      <w:pPr>
        <w:pStyle w:val="af5"/>
      </w:pPr>
      <w:r>
        <w:rPr>
          <w:rFonts w:hint="eastAsia"/>
        </w:rPr>
        <w:t>竣工图；</w:t>
      </w:r>
    </w:p>
    <w:p w14:paraId="09D55C2F" w14:textId="79F006DA" w:rsidR="00B164AB" w:rsidRDefault="00B164AB" w:rsidP="00B164AB">
      <w:pPr>
        <w:pStyle w:val="af5"/>
      </w:pPr>
      <w:r>
        <w:rPr>
          <w:rFonts w:hint="eastAsia"/>
        </w:rPr>
        <w:t>设备和主要器材的出厂合格证、说明书；</w:t>
      </w:r>
    </w:p>
    <w:p w14:paraId="593E2E12" w14:textId="68CBB7FB" w:rsidR="00B164AB" w:rsidRDefault="00B164AB" w:rsidP="00B164AB">
      <w:pPr>
        <w:pStyle w:val="af5"/>
      </w:pPr>
      <w:r>
        <w:rPr>
          <w:rFonts w:hint="eastAsia"/>
        </w:rPr>
        <w:t>系统技术、操作和维护手册；</w:t>
      </w:r>
    </w:p>
    <w:p w14:paraId="417A4ED1" w14:textId="384DF6CA" w:rsidR="00B164AB" w:rsidRDefault="00B164AB" w:rsidP="00B164AB">
      <w:pPr>
        <w:pStyle w:val="af5"/>
      </w:pPr>
      <w:r>
        <w:rPr>
          <w:rFonts w:hint="eastAsia"/>
        </w:rPr>
        <w:t>安装设备明细表；</w:t>
      </w:r>
    </w:p>
    <w:p w14:paraId="0C2E7F72" w14:textId="511EC904" w:rsidR="00B164AB" w:rsidRDefault="00B164AB" w:rsidP="00B164AB">
      <w:pPr>
        <w:pStyle w:val="af5"/>
      </w:pPr>
      <w:r>
        <w:rPr>
          <w:rFonts w:hint="eastAsia"/>
        </w:rPr>
        <w:t>设备及系统测试记录；</w:t>
      </w:r>
    </w:p>
    <w:p w14:paraId="6EDBF1E2" w14:textId="20EBCC11" w:rsidR="00B164AB" w:rsidRDefault="00B164AB" w:rsidP="00B164AB">
      <w:pPr>
        <w:pStyle w:val="af5"/>
      </w:pPr>
      <w:r>
        <w:rPr>
          <w:rFonts w:hint="eastAsia"/>
        </w:rPr>
        <w:lastRenderedPageBreak/>
        <w:t>隐蔽工程记录；</w:t>
      </w:r>
    </w:p>
    <w:p w14:paraId="06DB5128" w14:textId="17199310" w:rsidR="00B164AB" w:rsidRDefault="00B164AB" w:rsidP="00B164AB">
      <w:pPr>
        <w:pStyle w:val="af5"/>
      </w:pPr>
      <w:r>
        <w:rPr>
          <w:rFonts w:hint="eastAsia"/>
        </w:rPr>
        <w:t>综合测试报告；</w:t>
      </w:r>
    </w:p>
    <w:p w14:paraId="7E4B9929" w14:textId="5019CBC0" w:rsidR="00B164AB" w:rsidRDefault="00B164AB" w:rsidP="00B164AB">
      <w:pPr>
        <w:pStyle w:val="af5"/>
      </w:pPr>
      <w:r>
        <w:rPr>
          <w:rFonts w:hint="eastAsia"/>
        </w:rPr>
        <w:t>其它应提交的资料。</w:t>
      </w:r>
    </w:p>
    <w:p w14:paraId="45AF1C3B" w14:textId="77777777" w:rsidR="00B164AB" w:rsidRPr="00B164AB" w:rsidRDefault="00B164AB" w:rsidP="00B164AB">
      <w:pPr>
        <w:pStyle w:val="af5"/>
        <w:numPr>
          <w:ilvl w:val="0"/>
          <w:numId w:val="0"/>
        </w:numPr>
        <w:ind w:left="851"/>
      </w:pPr>
    </w:p>
    <w:p w14:paraId="340EEFB5" w14:textId="77777777" w:rsidR="005105A5" w:rsidRPr="005105A5" w:rsidRDefault="005105A5" w:rsidP="005105A5">
      <w:pPr>
        <w:pStyle w:val="affffb"/>
        <w:ind w:firstLine="420"/>
      </w:pPr>
    </w:p>
    <w:p w14:paraId="776DCA3B" w14:textId="77777777" w:rsidR="005105A5" w:rsidRPr="005105A5" w:rsidRDefault="005105A5" w:rsidP="005105A5">
      <w:pPr>
        <w:pStyle w:val="affffb"/>
        <w:ind w:firstLine="420"/>
      </w:pPr>
    </w:p>
    <w:p w14:paraId="7727A717" w14:textId="77777777" w:rsidR="00DD0EA7" w:rsidRPr="00DD0EA7" w:rsidRDefault="00DD0EA7" w:rsidP="00DD0EA7">
      <w:pPr>
        <w:pStyle w:val="affffb"/>
        <w:ind w:firstLine="420"/>
      </w:pPr>
    </w:p>
    <w:p w14:paraId="48B507CD" w14:textId="77777777" w:rsidR="0028408D" w:rsidRPr="0028408D" w:rsidRDefault="0028408D" w:rsidP="0028408D">
      <w:pPr>
        <w:pStyle w:val="affffb"/>
        <w:ind w:firstLine="420"/>
      </w:pPr>
    </w:p>
    <w:p w14:paraId="5C3D6C59" w14:textId="4CE48446" w:rsidR="002D2A1B" w:rsidRPr="002D2A1B" w:rsidRDefault="00B164AB" w:rsidP="00B164AB">
      <w:pPr>
        <w:pStyle w:val="affffb"/>
        <w:ind w:firstLineChars="0" w:firstLine="0"/>
        <w:jc w:val="center"/>
      </w:pPr>
      <w:bookmarkStart w:id="68" w:name="BookMark8"/>
      <w:bookmarkEnd w:id="24"/>
      <w:r>
        <w:rPr>
          <w:rFonts w:hint="eastAsia"/>
        </w:rPr>
        <w:drawing>
          <wp:inline distT="0" distB="0" distL="0" distR="0" wp14:anchorId="75B34C2A" wp14:editId="21891D54">
            <wp:extent cx="1485900" cy="317500"/>
            <wp:effectExtent l="0" t="0" r="0" b="6350"/>
            <wp:docPr id="965718933" name="图片 3"/>
            <wp:cNvGraphicFramePr/>
            <a:graphic xmlns:a="http://schemas.openxmlformats.org/drawingml/2006/main">
              <a:graphicData uri="http://schemas.openxmlformats.org/drawingml/2006/picture">
                <pic:pic xmlns:pic="http://schemas.openxmlformats.org/drawingml/2006/picture">
                  <pic:nvPicPr>
                    <pic:cNvPr id="965718933"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8"/>
    </w:p>
    <w:sectPr w:rsidR="002D2A1B" w:rsidRPr="002D2A1B" w:rsidSect="00CD561D">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A9CC" w14:textId="77777777" w:rsidR="00201DD8" w:rsidRDefault="00201DD8" w:rsidP="00D86DB7">
      <w:r>
        <w:separator/>
      </w:r>
    </w:p>
    <w:p w14:paraId="58F6E986" w14:textId="77777777" w:rsidR="00201DD8" w:rsidRDefault="00201DD8"/>
    <w:p w14:paraId="1369A19C" w14:textId="77777777" w:rsidR="00201DD8" w:rsidRDefault="00201DD8"/>
  </w:endnote>
  <w:endnote w:type="continuationSeparator" w:id="0">
    <w:p w14:paraId="2A9354BF" w14:textId="77777777" w:rsidR="00201DD8" w:rsidRDefault="00201DD8" w:rsidP="00D86DB7">
      <w:r>
        <w:continuationSeparator/>
      </w:r>
    </w:p>
    <w:p w14:paraId="7126EB51" w14:textId="77777777" w:rsidR="00201DD8" w:rsidRDefault="00201DD8"/>
    <w:p w14:paraId="7D1E6AA6" w14:textId="77777777" w:rsidR="00201DD8" w:rsidRDefault="00201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77B5"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4987" w14:textId="77777777" w:rsidR="00744EEB" w:rsidRDefault="00744EEB">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4723"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48B7"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BBE3" w14:textId="77777777" w:rsidR="00201DD8" w:rsidRDefault="00201DD8" w:rsidP="00D86DB7">
      <w:r>
        <w:separator/>
      </w:r>
    </w:p>
  </w:footnote>
  <w:footnote w:type="continuationSeparator" w:id="0">
    <w:p w14:paraId="0FF72BA3" w14:textId="77777777" w:rsidR="00201DD8" w:rsidRDefault="00201DD8" w:rsidP="00D86DB7">
      <w:r>
        <w:continuationSeparator/>
      </w:r>
    </w:p>
    <w:p w14:paraId="1851CE61" w14:textId="77777777" w:rsidR="00201DD8" w:rsidRDefault="00201DD8"/>
    <w:p w14:paraId="156721A1" w14:textId="77777777" w:rsidR="00201DD8" w:rsidRDefault="00201D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4C09" w14:textId="77777777" w:rsidR="00744EEB" w:rsidRDefault="00744EEB">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6CF6"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4402"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3A77" w14:textId="77777777"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AA4831">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0DE7" w14:textId="3D85414D"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4F0E00">
      <w:rPr>
        <w:rFonts w:hint="eastAsia"/>
      </w:rPr>
      <w:t>DB 43/T 244.5—2025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0"/>
  </w:num>
  <w:num w:numId="3" w16cid:durableId="910120876">
    <w:abstractNumId w:val="5"/>
  </w:num>
  <w:num w:numId="4" w16cid:durableId="1068378049">
    <w:abstractNumId w:val="18"/>
  </w:num>
  <w:num w:numId="5" w16cid:durableId="1382049051">
    <w:abstractNumId w:val="13"/>
  </w:num>
  <w:num w:numId="6" w16cid:durableId="318726520">
    <w:abstractNumId w:val="23"/>
  </w:num>
  <w:num w:numId="7" w16cid:durableId="984354980">
    <w:abstractNumId w:val="8"/>
  </w:num>
  <w:num w:numId="8" w16cid:durableId="1980569807">
    <w:abstractNumId w:val="9"/>
  </w:num>
  <w:num w:numId="9" w16cid:durableId="2036926036">
    <w:abstractNumId w:val="16"/>
  </w:num>
  <w:num w:numId="10" w16cid:durableId="869150540">
    <w:abstractNumId w:val="24"/>
  </w:num>
  <w:num w:numId="11" w16cid:durableId="853614968">
    <w:abstractNumId w:val="4"/>
  </w:num>
  <w:num w:numId="12" w16cid:durableId="1048258425">
    <w:abstractNumId w:val="14"/>
  </w:num>
  <w:num w:numId="13" w16cid:durableId="1380860519">
    <w:abstractNumId w:val="25"/>
  </w:num>
  <w:num w:numId="14" w16cid:durableId="2084140975">
    <w:abstractNumId w:val="11"/>
  </w:num>
  <w:num w:numId="15" w16cid:durableId="878277652">
    <w:abstractNumId w:val="6"/>
  </w:num>
  <w:num w:numId="16" w16cid:durableId="980574989">
    <w:abstractNumId w:val="10"/>
  </w:num>
  <w:num w:numId="17" w16cid:durableId="1582180672">
    <w:abstractNumId w:val="22"/>
  </w:num>
  <w:num w:numId="18" w16cid:durableId="1999459544">
    <w:abstractNumId w:val="3"/>
  </w:num>
  <w:num w:numId="19" w16cid:durableId="1560049260">
    <w:abstractNumId w:val="7"/>
  </w:num>
  <w:num w:numId="20" w16cid:durableId="206308189">
    <w:abstractNumId w:val="19"/>
  </w:num>
  <w:num w:numId="21" w16cid:durableId="1675375365">
    <w:abstractNumId w:val="21"/>
  </w:num>
  <w:num w:numId="22" w16cid:durableId="792946970">
    <w:abstractNumId w:val="17"/>
  </w:num>
  <w:num w:numId="23" w16cid:durableId="1323314085">
    <w:abstractNumId w:val="29"/>
  </w:num>
  <w:num w:numId="24" w16cid:durableId="1145319014">
    <w:abstractNumId w:val="15"/>
  </w:num>
  <w:num w:numId="25" w16cid:durableId="1466461743">
    <w:abstractNumId w:val="28"/>
  </w:num>
  <w:num w:numId="26" w16cid:durableId="1458793634">
    <w:abstractNumId w:val="2"/>
  </w:num>
  <w:num w:numId="27" w16cid:durableId="1349521906">
    <w:abstractNumId w:val="12"/>
  </w:num>
  <w:num w:numId="28" w16cid:durableId="1010449022">
    <w:abstractNumId w:val="30"/>
  </w:num>
  <w:num w:numId="29" w16cid:durableId="433550893">
    <w:abstractNumId w:val="27"/>
  </w:num>
  <w:num w:numId="30" w16cid:durableId="1161889406">
    <w:abstractNumId w:val="26"/>
  </w:num>
  <w:num w:numId="31" w16cid:durableId="473258957">
    <w:abstractNumId w:val="1"/>
  </w:num>
  <w:num w:numId="32" w16cid:durableId="194002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3920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9048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402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5482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4890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614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3050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9285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3762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264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27593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5996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77347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8426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9781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85743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9407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3763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uJLKU7v2JMIiW9YIz17fogLU27MfD/xaOh++f/X/cU1Wt+0pHf6Ji8XWmgd5dz8HHx11jpVL3S+JZFQTYgAoZg==" w:salt="6iUeyz9lHxi6LOHMCn7iv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3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3FCE"/>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B0E"/>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1DD8"/>
    <w:rsid w:val="00202AA4"/>
    <w:rsid w:val="002031F7"/>
    <w:rsid w:val="002040E6"/>
    <w:rsid w:val="0020527B"/>
    <w:rsid w:val="00205F2C"/>
    <w:rsid w:val="00210B15"/>
    <w:rsid w:val="002142EA"/>
    <w:rsid w:val="002204BB"/>
    <w:rsid w:val="002210C6"/>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408D"/>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2A1B"/>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77B19"/>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6AE"/>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73E"/>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CB1"/>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0E00"/>
    <w:rsid w:val="004F391A"/>
    <w:rsid w:val="004F3CFB"/>
    <w:rsid w:val="004F6456"/>
    <w:rsid w:val="004F696E"/>
    <w:rsid w:val="004F6C71"/>
    <w:rsid w:val="00501139"/>
    <w:rsid w:val="0050363E"/>
    <w:rsid w:val="005039BC"/>
    <w:rsid w:val="005043BB"/>
    <w:rsid w:val="00504A3D"/>
    <w:rsid w:val="00505767"/>
    <w:rsid w:val="005073F0"/>
    <w:rsid w:val="005105A5"/>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2942"/>
    <w:rsid w:val="005836A8"/>
    <w:rsid w:val="0058409C"/>
    <w:rsid w:val="00584262"/>
    <w:rsid w:val="00586630"/>
    <w:rsid w:val="00587ADD"/>
    <w:rsid w:val="00591E27"/>
    <w:rsid w:val="00596160"/>
    <w:rsid w:val="005966E2"/>
    <w:rsid w:val="00597007"/>
    <w:rsid w:val="005A0966"/>
    <w:rsid w:val="005A11B7"/>
    <w:rsid w:val="005A260B"/>
    <w:rsid w:val="005A3C04"/>
    <w:rsid w:val="005A4A1B"/>
    <w:rsid w:val="005A7830"/>
    <w:rsid w:val="005A7FCE"/>
    <w:rsid w:val="005B064C"/>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8AA"/>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840"/>
    <w:rsid w:val="007439EB"/>
    <w:rsid w:val="00743CB4"/>
    <w:rsid w:val="00743F0A"/>
    <w:rsid w:val="007444E8"/>
    <w:rsid w:val="00744EEB"/>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20C"/>
    <w:rsid w:val="00774DA4"/>
    <w:rsid w:val="00776599"/>
    <w:rsid w:val="0078114B"/>
    <w:rsid w:val="00781DD2"/>
    <w:rsid w:val="00783ECF"/>
    <w:rsid w:val="0078413A"/>
    <w:rsid w:val="007959E8"/>
    <w:rsid w:val="00795E9C"/>
    <w:rsid w:val="007A0521"/>
    <w:rsid w:val="007A2E12"/>
    <w:rsid w:val="007A3475"/>
    <w:rsid w:val="007A41C8"/>
    <w:rsid w:val="007A54CE"/>
    <w:rsid w:val="007A64A6"/>
    <w:rsid w:val="007A6FD9"/>
    <w:rsid w:val="007A7FFA"/>
    <w:rsid w:val="007B04EB"/>
    <w:rsid w:val="007B0D4F"/>
    <w:rsid w:val="007B5A3D"/>
    <w:rsid w:val="007B5B95"/>
    <w:rsid w:val="007B68EA"/>
    <w:rsid w:val="007B7453"/>
    <w:rsid w:val="007C1E8B"/>
    <w:rsid w:val="007C2D89"/>
    <w:rsid w:val="007C4593"/>
    <w:rsid w:val="007C5309"/>
    <w:rsid w:val="007C6069"/>
    <w:rsid w:val="007C6861"/>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B13"/>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2592"/>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26E"/>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1BE6"/>
    <w:rsid w:val="00902722"/>
    <w:rsid w:val="009027BC"/>
    <w:rsid w:val="009062E6"/>
    <w:rsid w:val="00911BE5"/>
    <w:rsid w:val="00913CA9"/>
    <w:rsid w:val="009145AE"/>
    <w:rsid w:val="009146CE"/>
    <w:rsid w:val="00914CA7"/>
    <w:rsid w:val="00915C3E"/>
    <w:rsid w:val="009161A8"/>
    <w:rsid w:val="009245F5"/>
    <w:rsid w:val="009249EC"/>
    <w:rsid w:val="009268CD"/>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2646"/>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4831"/>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AF7757"/>
    <w:rsid w:val="00B049AF"/>
    <w:rsid w:val="00B07242"/>
    <w:rsid w:val="00B10534"/>
    <w:rsid w:val="00B113DB"/>
    <w:rsid w:val="00B11D8A"/>
    <w:rsid w:val="00B12981"/>
    <w:rsid w:val="00B147DD"/>
    <w:rsid w:val="00B156FD"/>
    <w:rsid w:val="00B164AB"/>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2E8B"/>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238A"/>
    <w:rsid w:val="00C62CDE"/>
    <w:rsid w:val="00C6329F"/>
    <w:rsid w:val="00C63340"/>
    <w:rsid w:val="00C643F9"/>
    <w:rsid w:val="00C64E95"/>
    <w:rsid w:val="00C71372"/>
    <w:rsid w:val="00C72410"/>
    <w:rsid w:val="00C7287F"/>
    <w:rsid w:val="00C75EDE"/>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98"/>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7BD"/>
    <w:rsid w:val="00CE0C4F"/>
    <w:rsid w:val="00CE30EA"/>
    <w:rsid w:val="00CF048A"/>
    <w:rsid w:val="00CF155A"/>
    <w:rsid w:val="00CF2947"/>
    <w:rsid w:val="00CF686F"/>
    <w:rsid w:val="00CF6E60"/>
    <w:rsid w:val="00CF7BCA"/>
    <w:rsid w:val="00D008FD"/>
    <w:rsid w:val="00D0321C"/>
    <w:rsid w:val="00D035EC"/>
    <w:rsid w:val="00D05EA9"/>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062C"/>
    <w:rsid w:val="00D32719"/>
    <w:rsid w:val="00D33333"/>
    <w:rsid w:val="00D33457"/>
    <w:rsid w:val="00D352A2"/>
    <w:rsid w:val="00D3660F"/>
    <w:rsid w:val="00D36ECC"/>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0EA7"/>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4231"/>
    <w:rsid w:val="00E2552F"/>
    <w:rsid w:val="00E3137A"/>
    <w:rsid w:val="00E32CCF"/>
    <w:rsid w:val="00E34A98"/>
    <w:rsid w:val="00E35D1E"/>
    <w:rsid w:val="00E364F9"/>
    <w:rsid w:val="00E365FA"/>
    <w:rsid w:val="00E36789"/>
    <w:rsid w:val="00E44A83"/>
    <w:rsid w:val="00E47098"/>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BDD"/>
    <w:rsid w:val="00F96CAE"/>
    <w:rsid w:val="00F97C99"/>
    <w:rsid w:val="00F97DFB"/>
    <w:rsid w:val="00FA4DAC"/>
    <w:rsid w:val="00FA662D"/>
    <w:rsid w:val="00FA73B1"/>
    <w:rsid w:val="00FB0AF6"/>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7B1"/>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212A3"/>
  <w15:docId w15:val="{63143E13-A922-4477-9A3A-C6393803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7A64A6"/>
    <w:pPr>
      <w:widowControl w:val="0"/>
      <w:adjustRightInd w:val="0"/>
      <w:spacing w:line="400" w:lineRule="exact"/>
      <w:jc w:val="both"/>
    </w:pPr>
    <w:rPr>
      <w:kern w:val="2"/>
      <w:sz w:val="21"/>
      <w:szCs w:val="21"/>
    </w:rPr>
  </w:style>
  <w:style w:type="paragraph" w:styleId="1">
    <w:name w:val="heading 1"/>
    <w:basedOn w:val="afff5"/>
    <w:next w:val="afff5"/>
    <w:link w:val="10"/>
    <w:qFormat/>
    <w:rsid w:val="007A64A6"/>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7A64A6"/>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7A64A6"/>
    <w:pPr>
      <w:keepNext/>
      <w:keepLines/>
      <w:spacing w:before="260" w:after="260" w:line="416" w:lineRule="auto"/>
      <w:outlineLvl w:val="2"/>
    </w:pPr>
    <w:rPr>
      <w:b/>
      <w:bCs/>
      <w:sz w:val="32"/>
      <w:szCs w:val="32"/>
    </w:rPr>
  </w:style>
  <w:style w:type="paragraph" w:styleId="4">
    <w:name w:val="heading 4"/>
    <w:basedOn w:val="afff5"/>
    <w:next w:val="afff5"/>
    <w:link w:val="40"/>
    <w:qFormat/>
    <w:rsid w:val="007A64A6"/>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7A64A6"/>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7A64A6"/>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7A64A6"/>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7A64A6"/>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7A64A6"/>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7A64A6"/>
    <w:rPr>
      <w:b/>
      <w:bCs/>
      <w:kern w:val="44"/>
      <w:sz w:val="44"/>
      <w:szCs w:val="44"/>
    </w:rPr>
  </w:style>
  <w:style w:type="character" w:customStyle="1" w:styleId="23">
    <w:name w:val="标题 2 字符"/>
    <w:link w:val="22"/>
    <w:rsid w:val="007A64A6"/>
    <w:rPr>
      <w:rFonts w:ascii="Arial" w:eastAsia="黑体" w:hAnsi="Arial"/>
      <w:b/>
      <w:bCs/>
      <w:kern w:val="2"/>
      <w:sz w:val="32"/>
      <w:szCs w:val="32"/>
    </w:rPr>
  </w:style>
  <w:style w:type="character" w:customStyle="1" w:styleId="30">
    <w:name w:val="标题 3 字符"/>
    <w:link w:val="3"/>
    <w:rsid w:val="007A64A6"/>
    <w:rPr>
      <w:b/>
      <w:bCs/>
      <w:kern w:val="2"/>
      <w:sz w:val="32"/>
      <w:szCs w:val="32"/>
    </w:rPr>
  </w:style>
  <w:style w:type="character" w:customStyle="1" w:styleId="40">
    <w:name w:val="标题 4 字符"/>
    <w:link w:val="4"/>
    <w:rsid w:val="007A64A6"/>
    <w:rPr>
      <w:rFonts w:ascii="Arial" w:eastAsia="黑体" w:hAnsi="Arial"/>
      <w:b/>
      <w:bCs/>
      <w:kern w:val="2"/>
      <w:sz w:val="28"/>
      <w:szCs w:val="28"/>
    </w:rPr>
  </w:style>
  <w:style w:type="character" w:customStyle="1" w:styleId="50">
    <w:name w:val="标题 5 字符"/>
    <w:link w:val="5"/>
    <w:rsid w:val="007A64A6"/>
    <w:rPr>
      <w:b/>
      <w:bCs/>
      <w:kern w:val="2"/>
      <w:sz w:val="28"/>
      <w:szCs w:val="28"/>
    </w:rPr>
  </w:style>
  <w:style w:type="character" w:customStyle="1" w:styleId="60">
    <w:name w:val="标题 6 字符"/>
    <w:link w:val="6"/>
    <w:rsid w:val="007A64A6"/>
    <w:rPr>
      <w:rFonts w:ascii="Arial" w:eastAsia="黑体" w:hAnsi="Arial"/>
      <w:b/>
      <w:bCs/>
      <w:kern w:val="2"/>
      <w:sz w:val="24"/>
      <w:szCs w:val="24"/>
    </w:rPr>
  </w:style>
  <w:style w:type="character" w:customStyle="1" w:styleId="70">
    <w:name w:val="标题 7 字符"/>
    <w:link w:val="7"/>
    <w:rsid w:val="007A64A6"/>
    <w:rPr>
      <w:b/>
      <w:bCs/>
      <w:kern w:val="2"/>
      <w:sz w:val="24"/>
      <w:szCs w:val="24"/>
    </w:rPr>
  </w:style>
  <w:style w:type="character" w:customStyle="1" w:styleId="80">
    <w:name w:val="标题 8 字符"/>
    <w:link w:val="8"/>
    <w:rsid w:val="007A64A6"/>
    <w:rPr>
      <w:rFonts w:ascii="Arial" w:eastAsia="黑体" w:hAnsi="Arial"/>
      <w:kern w:val="2"/>
      <w:sz w:val="24"/>
      <w:szCs w:val="24"/>
    </w:rPr>
  </w:style>
  <w:style w:type="character" w:customStyle="1" w:styleId="90">
    <w:name w:val="标题 9 字符"/>
    <w:link w:val="9"/>
    <w:rsid w:val="007A64A6"/>
    <w:rPr>
      <w:rFonts w:ascii="Arial" w:eastAsia="黑体" w:hAnsi="Arial"/>
      <w:kern w:val="2"/>
      <w:sz w:val="21"/>
      <w:szCs w:val="21"/>
    </w:rPr>
  </w:style>
  <w:style w:type="paragraph" w:styleId="afff9">
    <w:name w:val="header"/>
    <w:basedOn w:val="afff5"/>
    <w:link w:val="afffa"/>
    <w:uiPriority w:val="99"/>
    <w:rsid w:val="007A64A6"/>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7A64A6"/>
    <w:rPr>
      <w:kern w:val="2"/>
      <w:sz w:val="18"/>
      <w:szCs w:val="18"/>
    </w:rPr>
  </w:style>
  <w:style w:type="paragraph" w:styleId="afffb">
    <w:name w:val="footer"/>
    <w:basedOn w:val="afff5"/>
    <w:link w:val="afffc"/>
    <w:uiPriority w:val="99"/>
    <w:rsid w:val="007A64A6"/>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7A64A6"/>
    <w:rPr>
      <w:rFonts w:ascii="宋体"/>
      <w:kern w:val="2"/>
      <w:sz w:val="18"/>
      <w:szCs w:val="18"/>
    </w:rPr>
  </w:style>
  <w:style w:type="paragraph" w:styleId="afffd">
    <w:name w:val="Balloon Text"/>
    <w:basedOn w:val="afff5"/>
    <w:link w:val="afffe"/>
    <w:uiPriority w:val="99"/>
    <w:semiHidden/>
    <w:unhideWhenUsed/>
    <w:rsid w:val="007A64A6"/>
    <w:rPr>
      <w:sz w:val="18"/>
      <w:szCs w:val="18"/>
    </w:rPr>
  </w:style>
  <w:style w:type="character" w:customStyle="1" w:styleId="afffe">
    <w:name w:val="批注框文本 字符"/>
    <w:link w:val="afffd"/>
    <w:uiPriority w:val="99"/>
    <w:semiHidden/>
    <w:rsid w:val="007A64A6"/>
    <w:rPr>
      <w:kern w:val="2"/>
      <w:sz w:val="18"/>
      <w:szCs w:val="18"/>
    </w:rPr>
  </w:style>
  <w:style w:type="paragraph" w:styleId="affff">
    <w:name w:val="Quote"/>
    <w:basedOn w:val="afff5"/>
    <w:next w:val="afff5"/>
    <w:link w:val="affff0"/>
    <w:uiPriority w:val="29"/>
    <w:qFormat/>
    <w:rsid w:val="007A64A6"/>
    <w:rPr>
      <w:i/>
      <w:iCs/>
      <w:color w:val="000000"/>
    </w:rPr>
  </w:style>
  <w:style w:type="character" w:customStyle="1" w:styleId="affff0">
    <w:name w:val="引用 字符"/>
    <w:link w:val="affff"/>
    <w:uiPriority w:val="29"/>
    <w:rsid w:val="007A64A6"/>
    <w:rPr>
      <w:i/>
      <w:iCs/>
      <w:color w:val="000000"/>
      <w:kern w:val="2"/>
      <w:sz w:val="21"/>
      <w:szCs w:val="21"/>
    </w:rPr>
  </w:style>
  <w:style w:type="character" w:styleId="affff1">
    <w:name w:val="Strong"/>
    <w:uiPriority w:val="22"/>
    <w:qFormat/>
    <w:rsid w:val="007A64A6"/>
    <w:rPr>
      <w:b/>
      <w:bCs/>
    </w:rPr>
  </w:style>
  <w:style w:type="character" w:styleId="affff2">
    <w:name w:val="Emphasis"/>
    <w:uiPriority w:val="20"/>
    <w:qFormat/>
    <w:rsid w:val="007A64A6"/>
    <w:rPr>
      <w:i/>
      <w:iCs/>
    </w:rPr>
  </w:style>
  <w:style w:type="paragraph" w:styleId="affff3">
    <w:name w:val="Title"/>
    <w:basedOn w:val="afff5"/>
    <w:link w:val="affff4"/>
    <w:qFormat/>
    <w:rsid w:val="007A64A6"/>
    <w:pPr>
      <w:spacing w:before="240" w:after="60"/>
      <w:jc w:val="center"/>
      <w:outlineLvl w:val="0"/>
    </w:pPr>
    <w:rPr>
      <w:rFonts w:ascii="Arial" w:hAnsi="Arial" w:cs="Arial"/>
      <w:b/>
      <w:bCs/>
      <w:sz w:val="32"/>
      <w:szCs w:val="32"/>
    </w:rPr>
  </w:style>
  <w:style w:type="character" w:customStyle="1" w:styleId="affff4">
    <w:name w:val="标题 字符"/>
    <w:link w:val="affff3"/>
    <w:rsid w:val="007A64A6"/>
    <w:rPr>
      <w:rFonts w:ascii="Arial" w:hAnsi="Arial" w:cs="Arial"/>
      <w:b/>
      <w:bCs/>
      <w:kern w:val="2"/>
      <w:sz w:val="32"/>
      <w:szCs w:val="32"/>
    </w:rPr>
  </w:style>
  <w:style w:type="paragraph" w:customStyle="1" w:styleId="affff5">
    <w:name w:val="标准标志"/>
    <w:next w:val="afff5"/>
    <w:rsid w:val="007A64A6"/>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7A64A6"/>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7A64A6"/>
    <w:pPr>
      <w:ind w:left="198"/>
    </w:pPr>
    <w:rPr>
      <w:rFonts w:ascii="宋体" w:hAnsi="Times New Roman"/>
      <w:sz w:val="18"/>
    </w:rPr>
  </w:style>
  <w:style w:type="paragraph" w:customStyle="1" w:styleId="affff8">
    <w:name w:val="标准文件_页脚奇数页"/>
    <w:rsid w:val="007A64A6"/>
    <w:pPr>
      <w:ind w:right="227"/>
      <w:jc w:val="right"/>
    </w:pPr>
    <w:rPr>
      <w:rFonts w:ascii="宋体" w:hAnsi="Times New Roman"/>
      <w:sz w:val="18"/>
    </w:rPr>
  </w:style>
  <w:style w:type="paragraph" w:customStyle="1" w:styleId="affff9">
    <w:name w:val="标准书眉一"/>
    <w:rsid w:val="007A64A6"/>
    <w:pPr>
      <w:jc w:val="both"/>
    </w:pPr>
    <w:rPr>
      <w:rFonts w:ascii="Times New Roman" w:hAnsi="Times New Roman"/>
    </w:rPr>
  </w:style>
  <w:style w:type="paragraph" w:customStyle="1" w:styleId="ICS">
    <w:name w:val="标准文件_ICS"/>
    <w:basedOn w:val="afff5"/>
    <w:rsid w:val="007A64A6"/>
    <w:pPr>
      <w:spacing w:line="0" w:lineRule="atLeast"/>
    </w:pPr>
    <w:rPr>
      <w:rFonts w:ascii="黑体" w:eastAsia="黑体" w:hAnsi="宋体"/>
    </w:rPr>
  </w:style>
  <w:style w:type="paragraph" w:customStyle="1" w:styleId="affffa">
    <w:name w:val="标准文件_标准正文"/>
    <w:basedOn w:val="afff5"/>
    <w:next w:val="affffb"/>
    <w:rsid w:val="007A64A6"/>
    <w:pPr>
      <w:snapToGrid w:val="0"/>
      <w:ind w:firstLineChars="200" w:firstLine="200"/>
    </w:pPr>
    <w:rPr>
      <w:kern w:val="0"/>
    </w:rPr>
  </w:style>
  <w:style w:type="paragraph" w:customStyle="1" w:styleId="affffc">
    <w:name w:val="标准文件_版本"/>
    <w:basedOn w:val="affffa"/>
    <w:rsid w:val="007A64A6"/>
    <w:pPr>
      <w:adjustRightInd/>
      <w:snapToGrid/>
      <w:ind w:firstLineChars="0" w:firstLine="0"/>
    </w:pPr>
    <w:rPr>
      <w:rFonts w:ascii="宋体" w:hAnsi="宋体"/>
      <w:kern w:val="2"/>
    </w:rPr>
  </w:style>
  <w:style w:type="paragraph" w:customStyle="1" w:styleId="affffd">
    <w:name w:val="标准文件_标准部门"/>
    <w:basedOn w:val="afff5"/>
    <w:rsid w:val="007A64A6"/>
    <w:pPr>
      <w:jc w:val="center"/>
    </w:pPr>
    <w:rPr>
      <w:rFonts w:ascii="黑体" w:eastAsia="黑体"/>
      <w:kern w:val="0"/>
      <w:sz w:val="44"/>
    </w:rPr>
  </w:style>
  <w:style w:type="paragraph" w:customStyle="1" w:styleId="affffe">
    <w:name w:val="标准文件_标准代替"/>
    <w:basedOn w:val="afff5"/>
    <w:next w:val="afff5"/>
    <w:rsid w:val="007A64A6"/>
    <w:pPr>
      <w:spacing w:line="310" w:lineRule="exact"/>
      <w:jc w:val="right"/>
    </w:pPr>
    <w:rPr>
      <w:rFonts w:ascii="宋体" w:hAnsi="宋体"/>
      <w:kern w:val="0"/>
    </w:rPr>
  </w:style>
  <w:style w:type="paragraph" w:customStyle="1" w:styleId="afffff">
    <w:name w:val="标准文件_标准名称标题"/>
    <w:basedOn w:val="afff5"/>
    <w:next w:val="afff5"/>
    <w:rsid w:val="007A64A6"/>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7A64A6"/>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7A64A6"/>
    <w:pPr>
      <w:jc w:val="left"/>
    </w:pPr>
  </w:style>
  <w:style w:type="paragraph" w:customStyle="1" w:styleId="afffff2">
    <w:name w:val="标准文件_参考文献标题"/>
    <w:basedOn w:val="afff5"/>
    <w:next w:val="afff5"/>
    <w:rsid w:val="007A64A6"/>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7A64A6"/>
    <w:pPr>
      <w:numPr>
        <w:numId w:val="1"/>
      </w:numPr>
    </w:pPr>
    <w:rPr>
      <w:rFonts w:ascii="宋体" w:hAnsi="Times New Roman"/>
    </w:rPr>
  </w:style>
  <w:style w:type="paragraph" w:customStyle="1" w:styleId="affffb">
    <w:name w:val="标准文件_段"/>
    <w:link w:val="Char"/>
    <w:rsid w:val="007A64A6"/>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7A64A6"/>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7A64A6"/>
    <w:rPr>
      <w:rFonts w:ascii="黑体" w:eastAsia="黑体"/>
      <w:spacing w:val="0"/>
      <w:w w:val="100"/>
      <w:position w:val="3"/>
      <w:sz w:val="28"/>
    </w:rPr>
  </w:style>
  <w:style w:type="paragraph" w:customStyle="1" w:styleId="ad">
    <w:name w:val="标准文件_方框数字列项"/>
    <w:basedOn w:val="affffb"/>
    <w:rsid w:val="007A64A6"/>
    <w:pPr>
      <w:numPr>
        <w:numId w:val="3"/>
      </w:numPr>
      <w:ind w:firstLineChars="0" w:firstLine="0"/>
    </w:pPr>
  </w:style>
  <w:style w:type="paragraph" w:customStyle="1" w:styleId="afffff4">
    <w:name w:val="标准文件_封面标准编号"/>
    <w:basedOn w:val="afff5"/>
    <w:next w:val="affffe"/>
    <w:rsid w:val="007A64A6"/>
    <w:pPr>
      <w:spacing w:line="310" w:lineRule="exact"/>
      <w:jc w:val="right"/>
    </w:pPr>
    <w:rPr>
      <w:rFonts w:ascii="黑体" w:eastAsia="黑体"/>
      <w:kern w:val="0"/>
      <w:sz w:val="28"/>
    </w:rPr>
  </w:style>
  <w:style w:type="paragraph" w:customStyle="1" w:styleId="afffff5">
    <w:name w:val="标准文件_封面标准分类号"/>
    <w:basedOn w:val="afff5"/>
    <w:rsid w:val="007A64A6"/>
    <w:rPr>
      <w:rFonts w:ascii="黑体" w:eastAsia="黑体"/>
      <w:b/>
      <w:kern w:val="0"/>
      <w:sz w:val="28"/>
    </w:rPr>
  </w:style>
  <w:style w:type="paragraph" w:customStyle="1" w:styleId="afffff6">
    <w:name w:val="标准文件_封面标准名称"/>
    <w:basedOn w:val="afff5"/>
    <w:rsid w:val="007A64A6"/>
    <w:pPr>
      <w:spacing w:line="240" w:lineRule="auto"/>
      <w:jc w:val="center"/>
    </w:pPr>
    <w:rPr>
      <w:rFonts w:ascii="黑体" w:eastAsia="黑体"/>
      <w:kern w:val="0"/>
      <w:sz w:val="52"/>
    </w:rPr>
  </w:style>
  <w:style w:type="paragraph" w:customStyle="1" w:styleId="afffff7">
    <w:name w:val="标准文件_封面标准英文名称"/>
    <w:basedOn w:val="afff5"/>
    <w:rsid w:val="007A64A6"/>
    <w:pPr>
      <w:spacing w:line="240" w:lineRule="auto"/>
      <w:jc w:val="center"/>
    </w:pPr>
    <w:rPr>
      <w:rFonts w:ascii="黑体" w:eastAsia="黑体"/>
      <w:b/>
      <w:sz w:val="28"/>
    </w:rPr>
  </w:style>
  <w:style w:type="paragraph" w:customStyle="1" w:styleId="afffff8">
    <w:name w:val="标准文件_封面发布日期"/>
    <w:basedOn w:val="afff5"/>
    <w:rsid w:val="007A64A6"/>
    <w:pPr>
      <w:spacing w:line="310" w:lineRule="exact"/>
    </w:pPr>
    <w:rPr>
      <w:rFonts w:ascii="黑体" w:eastAsia="黑体"/>
      <w:kern w:val="0"/>
      <w:sz w:val="28"/>
    </w:rPr>
  </w:style>
  <w:style w:type="paragraph" w:customStyle="1" w:styleId="afffff9">
    <w:name w:val="标准文件_封面密级"/>
    <w:basedOn w:val="afff5"/>
    <w:rsid w:val="007A64A6"/>
    <w:rPr>
      <w:rFonts w:eastAsia="黑体"/>
      <w:sz w:val="32"/>
    </w:rPr>
  </w:style>
  <w:style w:type="paragraph" w:customStyle="1" w:styleId="afffffa">
    <w:name w:val="标准文件_封面实施日期"/>
    <w:basedOn w:val="afff5"/>
    <w:rsid w:val="007A64A6"/>
    <w:pPr>
      <w:spacing w:line="310" w:lineRule="exact"/>
      <w:jc w:val="right"/>
    </w:pPr>
    <w:rPr>
      <w:rFonts w:ascii="黑体" w:eastAsia="黑体"/>
      <w:sz w:val="28"/>
    </w:rPr>
  </w:style>
  <w:style w:type="paragraph" w:customStyle="1" w:styleId="afffffb">
    <w:name w:val="标准文件_封面抬头"/>
    <w:basedOn w:val="affffb"/>
    <w:rsid w:val="007A64A6"/>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7A64A6"/>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7A64A6"/>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7A64A6"/>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7A64A6"/>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7A64A6"/>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7A64A6"/>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7A64A6"/>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7A64A6"/>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7A64A6"/>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7A64A6"/>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7A64A6"/>
    <w:pPr>
      <w:spacing w:after="120"/>
    </w:pPr>
  </w:style>
  <w:style w:type="character" w:customStyle="1" w:styleId="afffffe">
    <w:name w:val="正文文本 字符"/>
    <w:link w:val="afffffd"/>
    <w:rsid w:val="007A64A6"/>
    <w:rPr>
      <w:kern w:val="2"/>
      <w:sz w:val="21"/>
      <w:szCs w:val="21"/>
    </w:rPr>
  </w:style>
  <w:style w:type="paragraph" w:customStyle="1" w:styleId="affffff">
    <w:name w:val="标准文件_附录章标题"/>
    <w:next w:val="affffb"/>
    <w:rsid w:val="007A64A6"/>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7A64A6"/>
    <w:pPr>
      <w:ind w:leftChars="200" w:left="488" w:hangingChars="290" w:hanging="289"/>
    </w:pPr>
  </w:style>
  <w:style w:type="paragraph" w:customStyle="1" w:styleId="a6">
    <w:name w:val="标准文件_前言、引言标题"/>
    <w:next w:val="afff5"/>
    <w:rsid w:val="007A64A6"/>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7A64A6"/>
    <w:pPr>
      <w:spacing w:line="460" w:lineRule="exact"/>
      <w:ind w:left="0" w:firstLine="0"/>
    </w:pPr>
  </w:style>
  <w:style w:type="paragraph" w:customStyle="1" w:styleId="affffff2">
    <w:name w:val="标准文件_目录标题"/>
    <w:basedOn w:val="afff5"/>
    <w:rsid w:val="007A64A6"/>
    <w:pPr>
      <w:spacing w:before="480" w:afterLines="150" w:after="150" w:line="240" w:lineRule="auto"/>
      <w:jc w:val="center"/>
    </w:pPr>
    <w:rPr>
      <w:rFonts w:ascii="黑体" w:eastAsia="黑体"/>
      <w:sz w:val="32"/>
    </w:rPr>
  </w:style>
  <w:style w:type="paragraph" w:customStyle="1" w:styleId="af1">
    <w:name w:val="标准文件_破折号列项"/>
    <w:rsid w:val="007A64A6"/>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7A64A6"/>
    <w:pPr>
      <w:numPr>
        <w:numId w:val="9"/>
      </w:numPr>
    </w:pPr>
  </w:style>
  <w:style w:type="paragraph" w:customStyle="1" w:styleId="afff">
    <w:name w:val="标准文件_三级条标题"/>
    <w:basedOn w:val="affe"/>
    <w:next w:val="affffb"/>
    <w:rsid w:val="007A64A6"/>
    <w:pPr>
      <w:widowControl/>
      <w:numPr>
        <w:ilvl w:val="4"/>
      </w:numPr>
      <w:outlineLvl w:val="3"/>
    </w:pPr>
  </w:style>
  <w:style w:type="character" w:styleId="affffff3">
    <w:name w:val="Subtle Reference"/>
    <w:uiPriority w:val="31"/>
    <w:qFormat/>
    <w:rsid w:val="007A64A6"/>
    <w:rPr>
      <w:smallCaps/>
      <w:color w:val="C0504D"/>
      <w:u w:val="single"/>
    </w:rPr>
  </w:style>
  <w:style w:type="paragraph" w:customStyle="1" w:styleId="affffff4">
    <w:name w:val="标准文件_示例后续"/>
    <w:basedOn w:val="afff5"/>
    <w:rsid w:val="007A64A6"/>
    <w:pPr>
      <w:adjustRightInd/>
      <w:spacing w:line="240" w:lineRule="auto"/>
      <w:ind w:firstLineChars="200" w:firstLine="200"/>
    </w:pPr>
    <w:rPr>
      <w:sz w:val="18"/>
      <w:szCs w:val="24"/>
    </w:rPr>
  </w:style>
  <w:style w:type="paragraph" w:customStyle="1" w:styleId="aff9">
    <w:name w:val="标准文件_数字编号列项"/>
    <w:rsid w:val="007A64A6"/>
    <w:pPr>
      <w:numPr>
        <w:numId w:val="13"/>
      </w:numPr>
      <w:jc w:val="both"/>
    </w:pPr>
    <w:rPr>
      <w:rFonts w:ascii="宋体" w:hAnsi="宋体"/>
      <w:sz w:val="21"/>
    </w:rPr>
  </w:style>
  <w:style w:type="paragraph" w:customStyle="1" w:styleId="afff0">
    <w:name w:val="标准文件_四级条标题"/>
    <w:next w:val="affffb"/>
    <w:rsid w:val="007A64A6"/>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7A64A6"/>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7A64A6"/>
    <w:rPr>
      <w:rFonts w:ascii="宋体"/>
      <w:kern w:val="2"/>
      <w:sz w:val="18"/>
      <w:szCs w:val="18"/>
    </w:rPr>
  </w:style>
  <w:style w:type="paragraph" w:customStyle="1" w:styleId="affffff7">
    <w:name w:val="标准文件_条文脚注"/>
    <w:basedOn w:val="affffff5"/>
    <w:rsid w:val="007A64A6"/>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7A64A6"/>
    <w:pPr>
      <w:numPr>
        <w:numId w:val="14"/>
      </w:numPr>
      <w:spacing w:line="240" w:lineRule="auto"/>
      <w:jc w:val="left"/>
    </w:pPr>
    <w:rPr>
      <w:rFonts w:ascii="宋体" w:hAnsi="宋体"/>
      <w:sz w:val="18"/>
    </w:rPr>
  </w:style>
  <w:style w:type="character" w:styleId="affffff8">
    <w:name w:val="footnote reference"/>
    <w:aliases w:val="标准文件_脚注引用"/>
    <w:semiHidden/>
    <w:rsid w:val="007A64A6"/>
    <w:rPr>
      <w:rFonts w:ascii="宋体" w:eastAsia="宋体" w:hAnsi="宋体" w:cs="Times New Roman"/>
      <w:spacing w:val="0"/>
      <w:sz w:val="18"/>
      <w:vertAlign w:val="superscript"/>
    </w:rPr>
  </w:style>
  <w:style w:type="character" w:customStyle="1" w:styleId="affffff9">
    <w:name w:val="标准文件_图表脚注内容"/>
    <w:rsid w:val="007A64A6"/>
    <w:rPr>
      <w:rFonts w:ascii="宋体" w:eastAsia="宋体" w:hAnsi="宋体" w:cs="Times New Roman"/>
      <w:spacing w:val="0"/>
      <w:sz w:val="18"/>
      <w:vertAlign w:val="superscript"/>
    </w:rPr>
  </w:style>
  <w:style w:type="paragraph" w:customStyle="1" w:styleId="afff1">
    <w:name w:val="标准文件_五级条标题"/>
    <w:next w:val="affffb"/>
    <w:rsid w:val="007A64A6"/>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7A64A6"/>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7A64A6"/>
    <w:pPr>
      <w:numPr>
        <w:ilvl w:val="2"/>
      </w:numPr>
      <w:spacing w:beforeLines="50" w:before="50" w:afterLines="50" w:after="50"/>
      <w:outlineLvl w:val="1"/>
    </w:pPr>
  </w:style>
  <w:style w:type="paragraph" w:customStyle="1" w:styleId="affffffa">
    <w:name w:val="标准文件_一致程度"/>
    <w:basedOn w:val="afff5"/>
    <w:rsid w:val="007A64A6"/>
    <w:pPr>
      <w:spacing w:line="440" w:lineRule="exact"/>
      <w:jc w:val="center"/>
    </w:pPr>
    <w:rPr>
      <w:sz w:val="28"/>
    </w:rPr>
  </w:style>
  <w:style w:type="paragraph" w:customStyle="1" w:styleId="affffffb">
    <w:name w:val="标准文件_引言标题"/>
    <w:next w:val="afff5"/>
    <w:rsid w:val="007A64A6"/>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7A64A6"/>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7A64A6"/>
    <w:pPr>
      <w:numPr>
        <w:ilvl w:val="1"/>
        <w:numId w:val="27"/>
      </w:numPr>
      <w:jc w:val="both"/>
    </w:pPr>
    <w:rPr>
      <w:rFonts w:ascii="宋体" w:hAnsi="Times New Roman"/>
      <w:sz w:val="21"/>
    </w:rPr>
  </w:style>
  <w:style w:type="paragraph" w:customStyle="1" w:styleId="af">
    <w:name w:val="标准文件_英文注："/>
    <w:basedOn w:val="afff5"/>
    <w:next w:val="affffb"/>
    <w:rsid w:val="007A64A6"/>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7A64A6"/>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7A64A6"/>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7A64A6"/>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7A64A6"/>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7A64A6"/>
    <w:pPr>
      <w:numPr>
        <w:numId w:val="23"/>
      </w:numPr>
      <w:jc w:val="center"/>
    </w:pPr>
    <w:rPr>
      <w:rFonts w:ascii="黑体" w:eastAsia="黑体" w:hAnsi="Times New Roman"/>
      <w:sz w:val="21"/>
    </w:rPr>
  </w:style>
  <w:style w:type="paragraph" w:customStyle="1" w:styleId="afb">
    <w:name w:val="标准文件_正文英文图标题"/>
    <w:next w:val="affffb"/>
    <w:rsid w:val="007A64A6"/>
    <w:pPr>
      <w:numPr>
        <w:numId w:val="24"/>
      </w:numPr>
      <w:jc w:val="center"/>
    </w:pPr>
    <w:rPr>
      <w:rFonts w:ascii="黑体" w:eastAsia="黑体" w:hAnsi="Times New Roman"/>
      <w:sz w:val="21"/>
    </w:rPr>
  </w:style>
  <w:style w:type="paragraph" w:customStyle="1" w:styleId="af7">
    <w:name w:val="标准文件_编号列项（三级）"/>
    <w:rsid w:val="007A64A6"/>
    <w:pPr>
      <w:numPr>
        <w:ilvl w:val="2"/>
        <w:numId w:val="27"/>
      </w:numPr>
    </w:pPr>
    <w:rPr>
      <w:rFonts w:ascii="宋体" w:hAnsi="Times New Roman"/>
      <w:sz w:val="21"/>
    </w:rPr>
  </w:style>
  <w:style w:type="character" w:styleId="affffffe">
    <w:name w:val="Hyperlink"/>
    <w:uiPriority w:val="99"/>
    <w:rsid w:val="007A64A6"/>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7A64A6"/>
    <w:pPr>
      <w:numPr>
        <w:ilvl w:val="3"/>
        <w:numId w:val="31"/>
      </w:numPr>
      <w:adjustRightInd/>
      <w:spacing w:line="240" w:lineRule="auto"/>
    </w:pPr>
    <w:rPr>
      <w:rFonts w:ascii="宋体" w:hAnsi="宋体"/>
      <w:szCs w:val="24"/>
    </w:rPr>
  </w:style>
  <w:style w:type="paragraph" w:customStyle="1" w:styleId="afffffff">
    <w:name w:val="发布部门"/>
    <w:next w:val="affffb"/>
    <w:rsid w:val="007A64A6"/>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7A64A6"/>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7A64A6"/>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7A64A6"/>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7A64A6"/>
    <w:pPr>
      <w:spacing w:before="180" w:line="180" w:lineRule="exact"/>
      <w:jc w:val="center"/>
    </w:pPr>
    <w:rPr>
      <w:rFonts w:ascii="宋体" w:hAnsi="Times New Roman"/>
      <w:sz w:val="21"/>
    </w:rPr>
  </w:style>
  <w:style w:type="paragraph" w:customStyle="1" w:styleId="afffffff4">
    <w:name w:val="封面标准文稿类别"/>
    <w:rsid w:val="007A64A6"/>
    <w:pPr>
      <w:spacing w:before="440" w:line="400" w:lineRule="exact"/>
      <w:jc w:val="center"/>
    </w:pPr>
    <w:rPr>
      <w:rFonts w:ascii="宋体" w:hAnsi="Times New Roman"/>
      <w:sz w:val="24"/>
    </w:rPr>
  </w:style>
  <w:style w:type="paragraph" w:customStyle="1" w:styleId="afffffff5">
    <w:name w:val="封面标准英文名称"/>
    <w:rsid w:val="007A64A6"/>
    <w:pPr>
      <w:widowControl w:val="0"/>
      <w:spacing w:line="360" w:lineRule="exact"/>
      <w:jc w:val="center"/>
    </w:pPr>
    <w:rPr>
      <w:rFonts w:ascii="Times New Roman" w:hAnsi="Times New Roman"/>
      <w:sz w:val="28"/>
    </w:rPr>
  </w:style>
  <w:style w:type="paragraph" w:customStyle="1" w:styleId="afffffff6">
    <w:name w:val="封面一致性程度标识"/>
    <w:rsid w:val="007A64A6"/>
    <w:pPr>
      <w:spacing w:before="440" w:line="440" w:lineRule="exact"/>
      <w:jc w:val="center"/>
    </w:pPr>
    <w:rPr>
      <w:rFonts w:ascii="Times New Roman" w:hAnsi="Times New Roman"/>
      <w:sz w:val="28"/>
    </w:rPr>
  </w:style>
  <w:style w:type="paragraph" w:customStyle="1" w:styleId="afffffff7">
    <w:name w:val="封面正文"/>
    <w:rsid w:val="007A64A6"/>
    <w:pPr>
      <w:jc w:val="both"/>
    </w:pPr>
    <w:rPr>
      <w:rFonts w:ascii="Times New Roman" w:hAnsi="Times New Roman"/>
    </w:rPr>
  </w:style>
  <w:style w:type="paragraph" w:customStyle="1" w:styleId="afffffff8">
    <w:name w:val="附录二级无标题条"/>
    <w:basedOn w:val="afff5"/>
    <w:next w:val="affffb"/>
    <w:rsid w:val="007A64A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7A64A6"/>
    <w:pPr>
      <w:outlineLvl w:val="4"/>
    </w:pPr>
  </w:style>
  <w:style w:type="paragraph" w:customStyle="1" w:styleId="afffffffa">
    <w:name w:val="附录四级无标题条"/>
    <w:basedOn w:val="afffffff9"/>
    <w:next w:val="affffb"/>
    <w:rsid w:val="007A64A6"/>
    <w:pPr>
      <w:outlineLvl w:val="5"/>
    </w:pPr>
  </w:style>
  <w:style w:type="paragraph" w:customStyle="1" w:styleId="afffffffb">
    <w:name w:val="附录图"/>
    <w:next w:val="affffb"/>
    <w:rsid w:val="007A64A6"/>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7A64A6"/>
    <w:pPr>
      <w:numPr>
        <w:numId w:val="16"/>
      </w:numPr>
    </w:pPr>
    <w:rPr>
      <w:rFonts w:ascii="宋体" w:hAnsi="Times New Roman"/>
      <w:sz w:val="21"/>
    </w:rPr>
  </w:style>
  <w:style w:type="paragraph" w:customStyle="1" w:styleId="afffffffc">
    <w:name w:val="附录五级无标题条"/>
    <w:basedOn w:val="afffffffa"/>
    <w:next w:val="affffb"/>
    <w:rsid w:val="007A64A6"/>
    <w:pPr>
      <w:outlineLvl w:val="6"/>
    </w:pPr>
  </w:style>
  <w:style w:type="paragraph" w:customStyle="1" w:styleId="afffffffd">
    <w:name w:val="附录性质"/>
    <w:basedOn w:val="afff5"/>
    <w:rsid w:val="007A64A6"/>
    <w:pPr>
      <w:widowControl/>
      <w:adjustRightInd/>
      <w:jc w:val="center"/>
    </w:pPr>
    <w:rPr>
      <w:rFonts w:ascii="黑体" w:eastAsia="黑体"/>
    </w:rPr>
  </w:style>
  <w:style w:type="paragraph" w:customStyle="1" w:styleId="afffffffe">
    <w:name w:val="附录一级无标题条"/>
    <w:basedOn w:val="affffff"/>
    <w:next w:val="affffb"/>
    <w:rsid w:val="007A64A6"/>
    <w:pPr>
      <w:autoSpaceDN w:val="0"/>
      <w:outlineLvl w:val="2"/>
    </w:pPr>
    <w:rPr>
      <w:rFonts w:ascii="宋体" w:eastAsia="宋体" w:hAnsi="宋体"/>
    </w:rPr>
  </w:style>
  <w:style w:type="character" w:customStyle="1" w:styleId="affffffff">
    <w:name w:val="个人答复风格"/>
    <w:rsid w:val="007A64A6"/>
    <w:rPr>
      <w:rFonts w:ascii="Arial" w:eastAsia="宋体" w:hAnsi="Arial" w:cs="Arial"/>
      <w:color w:val="auto"/>
      <w:spacing w:val="0"/>
      <w:sz w:val="20"/>
    </w:rPr>
  </w:style>
  <w:style w:type="character" w:customStyle="1" w:styleId="affffffff0">
    <w:name w:val="个人撰写风格"/>
    <w:rsid w:val="007A64A6"/>
    <w:rPr>
      <w:rFonts w:ascii="Arial" w:eastAsia="宋体" w:hAnsi="Arial" w:cs="Arial"/>
      <w:color w:val="auto"/>
      <w:spacing w:val="0"/>
      <w:sz w:val="20"/>
    </w:rPr>
  </w:style>
  <w:style w:type="paragraph" w:customStyle="1" w:styleId="affffffff1">
    <w:name w:val="脚注后续"/>
    <w:rsid w:val="007A64A6"/>
    <w:pPr>
      <w:ind w:leftChars="350" w:left="350"/>
      <w:jc w:val="both"/>
    </w:pPr>
    <w:rPr>
      <w:rFonts w:ascii="宋体" w:hAnsi="Times New Roman"/>
      <w:sz w:val="18"/>
    </w:rPr>
  </w:style>
  <w:style w:type="paragraph" w:customStyle="1" w:styleId="afff4">
    <w:name w:val="列项——"/>
    <w:rsid w:val="007A64A6"/>
    <w:pPr>
      <w:widowControl w:val="0"/>
      <w:numPr>
        <w:numId w:val="28"/>
      </w:numPr>
      <w:jc w:val="both"/>
    </w:pPr>
    <w:rPr>
      <w:rFonts w:ascii="宋体" w:hAnsi="宋体"/>
      <w:sz w:val="21"/>
    </w:rPr>
  </w:style>
  <w:style w:type="paragraph" w:customStyle="1" w:styleId="affffffff2">
    <w:name w:val="列项·"/>
    <w:basedOn w:val="affffb"/>
    <w:rsid w:val="007A64A6"/>
    <w:pPr>
      <w:tabs>
        <w:tab w:val="left" w:pos="840"/>
      </w:tabs>
    </w:pPr>
  </w:style>
  <w:style w:type="paragraph" w:customStyle="1" w:styleId="affffffff3">
    <w:name w:val="目次、索引正文"/>
    <w:rsid w:val="007A64A6"/>
    <w:pPr>
      <w:spacing w:line="320" w:lineRule="exact"/>
      <w:jc w:val="both"/>
    </w:pPr>
    <w:rPr>
      <w:rFonts w:ascii="宋体" w:hAnsi="Times New Roman"/>
      <w:sz w:val="21"/>
    </w:rPr>
  </w:style>
  <w:style w:type="paragraph" w:customStyle="1" w:styleId="210">
    <w:name w:val="目录 21"/>
    <w:basedOn w:val="afff5"/>
    <w:next w:val="afff5"/>
    <w:autoRedefine/>
    <w:semiHidden/>
    <w:rsid w:val="007A64A6"/>
    <w:pPr>
      <w:adjustRightInd/>
      <w:spacing w:line="240" w:lineRule="auto"/>
      <w:jc w:val="left"/>
    </w:pPr>
    <w:rPr>
      <w:bCs/>
      <w:iCs/>
    </w:rPr>
  </w:style>
  <w:style w:type="paragraph" w:customStyle="1" w:styleId="31">
    <w:name w:val="目录 31"/>
    <w:basedOn w:val="afff5"/>
    <w:next w:val="afff5"/>
    <w:autoRedefine/>
    <w:semiHidden/>
    <w:rsid w:val="007A64A6"/>
    <w:pPr>
      <w:spacing w:line="240" w:lineRule="auto"/>
    </w:pPr>
    <w:rPr>
      <w:rFonts w:ascii="宋体" w:hAnsi="宋体"/>
      <w:iCs/>
    </w:rPr>
  </w:style>
  <w:style w:type="paragraph" w:customStyle="1" w:styleId="41">
    <w:name w:val="目录 41"/>
    <w:basedOn w:val="afff5"/>
    <w:next w:val="afff5"/>
    <w:autoRedefine/>
    <w:semiHidden/>
    <w:rsid w:val="007A64A6"/>
    <w:pPr>
      <w:adjustRightInd/>
      <w:spacing w:line="240" w:lineRule="auto"/>
      <w:jc w:val="left"/>
    </w:pPr>
  </w:style>
  <w:style w:type="paragraph" w:customStyle="1" w:styleId="51">
    <w:name w:val="目录 51"/>
    <w:basedOn w:val="afff5"/>
    <w:next w:val="afff5"/>
    <w:autoRedefine/>
    <w:semiHidden/>
    <w:rsid w:val="007A64A6"/>
    <w:pPr>
      <w:spacing w:line="240" w:lineRule="auto"/>
    </w:pPr>
    <w:rPr>
      <w:rFonts w:ascii="宋体" w:hAnsi="宋体"/>
    </w:rPr>
  </w:style>
  <w:style w:type="paragraph" w:customStyle="1" w:styleId="61">
    <w:name w:val="目录 61"/>
    <w:basedOn w:val="afff5"/>
    <w:next w:val="afff5"/>
    <w:autoRedefine/>
    <w:semiHidden/>
    <w:rsid w:val="007A64A6"/>
    <w:pPr>
      <w:adjustRightInd/>
      <w:spacing w:line="240" w:lineRule="auto"/>
      <w:jc w:val="left"/>
    </w:pPr>
  </w:style>
  <w:style w:type="paragraph" w:customStyle="1" w:styleId="71">
    <w:name w:val="目录 71"/>
    <w:basedOn w:val="61"/>
    <w:autoRedefine/>
    <w:semiHidden/>
    <w:rsid w:val="007A64A6"/>
    <w:pPr>
      <w:ind w:left="1260"/>
    </w:pPr>
  </w:style>
  <w:style w:type="paragraph" w:customStyle="1" w:styleId="81">
    <w:name w:val="目录 81"/>
    <w:basedOn w:val="71"/>
    <w:autoRedefine/>
    <w:semiHidden/>
    <w:rsid w:val="007A64A6"/>
    <w:pPr>
      <w:ind w:left="1470"/>
    </w:pPr>
  </w:style>
  <w:style w:type="paragraph" w:customStyle="1" w:styleId="91">
    <w:name w:val="目录 91"/>
    <w:basedOn w:val="81"/>
    <w:autoRedefine/>
    <w:semiHidden/>
    <w:rsid w:val="007A64A6"/>
    <w:pPr>
      <w:ind w:left="1680"/>
    </w:pPr>
  </w:style>
  <w:style w:type="paragraph" w:customStyle="1" w:styleId="affffffff4">
    <w:name w:val="其他标准称谓"/>
    <w:rsid w:val="007A64A6"/>
    <w:pPr>
      <w:spacing w:line="0" w:lineRule="atLeast"/>
      <w:jc w:val="distribute"/>
    </w:pPr>
    <w:rPr>
      <w:rFonts w:ascii="黑体" w:eastAsia="黑体" w:hAnsi="宋体"/>
      <w:sz w:val="52"/>
    </w:rPr>
  </w:style>
  <w:style w:type="paragraph" w:customStyle="1" w:styleId="affffffff5">
    <w:name w:val="其他发布部门"/>
    <w:basedOn w:val="afffffff"/>
    <w:rsid w:val="007A64A6"/>
    <w:pPr>
      <w:framePr w:wrap="around"/>
      <w:spacing w:line="0" w:lineRule="atLeast"/>
    </w:pPr>
    <w:rPr>
      <w:rFonts w:ascii="黑体" w:eastAsia="黑体"/>
      <w:b w:val="0"/>
    </w:rPr>
  </w:style>
  <w:style w:type="paragraph" w:customStyle="1" w:styleId="affb">
    <w:name w:val="前言标题"/>
    <w:next w:val="afff5"/>
    <w:rsid w:val="007A64A6"/>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7A64A6"/>
    <w:pPr>
      <w:numPr>
        <w:ilvl w:val="4"/>
        <w:numId w:val="31"/>
      </w:numPr>
      <w:adjustRightInd/>
      <w:spacing w:line="240" w:lineRule="auto"/>
    </w:pPr>
    <w:rPr>
      <w:rFonts w:ascii="宋体" w:hAnsi="宋体"/>
      <w:szCs w:val="24"/>
    </w:rPr>
  </w:style>
  <w:style w:type="paragraph" w:customStyle="1" w:styleId="affffffff6">
    <w:name w:val="实施日期"/>
    <w:basedOn w:val="afffffff0"/>
    <w:rsid w:val="007A64A6"/>
    <w:pPr>
      <w:framePr w:hSpace="0" w:wrap="around" w:xAlign="right"/>
      <w:jc w:val="right"/>
    </w:pPr>
  </w:style>
  <w:style w:type="paragraph" w:customStyle="1" w:styleId="a3">
    <w:name w:val="四级无标题条"/>
    <w:basedOn w:val="afff5"/>
    <w:rsid w:val="007A64A6"/>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7A64A6"/>
    <w:pPr>
      <w:adjustRightInd/>
      <w:spacing w:line="240" w:lineRule="auto"/>
      <w:jc w:val="left"/>
    </w:pPr>
    <w:rPr>
      <w:szCs w:val="24"/>
    </w:rPr>
  </w:style>
  <w:style w:type="paragraph" w:customStyle="1" w:styleId="affffffff8">
    <w:name w:val="文献分类号"/>
    <w:rsid w:val="007A64A6"/>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7A64A6"/>
    <w:pPr>
      <w:jc w:val="both"/>
    </w:pPr>
    <w:rPr>
      <w:rFonts w:ascii="宋体" w:hAnsi="宋体"/>
      <w:sz w:val="21"/>
    </w:rPr>
  </w:style>
  <w:style w:type="paragraph" w:customStyle="1" w:styleId="a4">
    <w:name w:val="五级无标题条"/>
    <w:basedOn w:val="afff5"/>
    <w:rsid w:val="007A64A6"/>
    <w:pPr>
      <w:numPr>
        <w:ilvl w:val="6"/>
        <w:numId w:val="31"/>
      </w:numPr>
      <w:adjustRightInd/>
    </w:pPr>
    <w:rPr>
      <w:szCs w:val="24"/>
    </w:rPr>
  </w:style>
  <w:style w:type="character" w:styleId="affffffffa">
    <w:name w:val="page number"/>
    <w:rsid w:val="007A64A6"/>
    <w:rPr>
      <w:rFonts w:ascii="宋体" w:eastAsia="宋体" w:hAnsi="Times New Roman"/>
      <w:sz w:val="18"/>
    </w:rPr>
  </w:style>
  <w:style w:type="paragraph" w:customStyle="1" w:styleId="a0">
    <w:name w:val="一级无标题条"/>
    <w:basedOn w:val="afff5"/>
    <w:rsid w:val="007A64A6"/>
    <w:pPr>
      <w:numPr>
        <w:ilvl w:val="2"/>
        <w:numId w:val="31"/>
      </w:numPr>
      <w:adjustRightInd/>
      <w:spacing w:before="10" w:after="10" w:line="240" w:lineRule="auto"/>
    </w:pPr>
    <w:rPr>
      <w:rFonts w:ascii="宋体" w:hAnsi="宋体"/>
      <w:szCs w:val="24"/>
    </w:rPr>
  </w:style>
  <w:style w:type="paragraph" w:styleId="affffffffb">
    <w:name w:val="Normal Indent"/>
    <w:basedOn w:val="afff5"/>
    <w:rsid w:val="007A64A6"/>
    <w:pPr>
      <w:ind w:firstLine="420"/>
    </w:pPr>
  </w:style>
  <w:style w:type="paragraph" w:customStyle="1" w:styleId="affffffffc">
    <w:name w:val="注:后续"/>
    <w:rsid w:val="007A64A6"/>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7A64A6"/>
    <w:pPr>
      <w:ind w:leftChars="0" w:left="1406" w:firstLineChars="0" w:hanging="499"/>
    </w:pPr>
  </w:style>
  <w:style w:type="paragraph" w:customStyle="1" w:styleId="affffffffe">
    <w:name w:val="标准文件_一级无标题"/>
    <w:basedOn w:val="affd"/>
    <w:qFormat/>
    <w:rsid w:val="007A64A6"/>
    <w:pPr>
      <w:spacing w:beforeLines="0" w:before="0" w:afterLines="0" w:after="0"/>
      <w:outlineLvl w:val="9"/>
    </w:pPr>
    <w:rPr>
      <w:rFonts w:ascii="宋体" w:eastAsia="宋体"/>
    </w:rPr>
  </w:style>
  <w:style w:type="paragraph" w:customStyle="1" w:styleId="afffffffff">
    <w:name w:val="标准文件_五级无标题"/>
    <w:basedOn w:val="afff1"/>
    <w:qFormat/>
    <w:rsid w:val="007A64A6"/>
    <w:pPr>
      <w:spacing w:beforeLines="0" w:before="0" w:afterLines="0" w:after="0"/>
      <w:outlineLvl w:val="9"/>
    </w:pPr>
    <w:rPr>
      <w:rFonts w:ascii="宋体" w:eastAsia="宋体"/>
    </w:rPr>
  </w:style>
  <w:style w:type="paragraph" w:customStyle="1" w:styleId="afffffffff0">
    <w:name w:val="标准文件_三级无标题"/>
    <w:basedOn w:val="afff"/>
    <w:qFormat/>
    <w:rsid w:val="007A64A6"/>
    <w:pPr>
      <w:spacing w:beforeLines="0" w:before="0" w:afterLines="0" w:after="0"/>
      <w:outlineLvl w:val="9"/>
    </w:pPr>
    <w:rPr>
      <w:rFonts w:ascii="宋体" w:eastAsia="宋体"/>
    </w:rPr>
  </w:style>
  <w:style w:type="paragraph" w:customStyle="1" w:styleId="afffffffff1">
    <w:name w:val="标准文件_二级无标题"/>
    <w:basedOn w:val="affe"/>
    <w:qFormat/>
    <w:rsid w:val="007A64A6"/>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7A64A6"/>
    <w:rPr>
      <w:rFonts w:eastAsia="宋体"/>
    </w:rPr>
  </w:style>
  <w:style w:type="paragraph" w:customStyle="1" w:styleId="afffffffff3">
    <w:name w:val="标准文件_四级无标题"/>
    <w:basedOn w:val="afff0"/>
    <w:qFormat/>
    <w:rsid w:val="007A64A6"/>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7A64A6"/>
    <w:pPr>
      <w:numPr>
        <w:numId w:val="2"/>
      </w:numPr>
      <w:ind w:firstLineChars="0" w:firstLine="0"/>
    </w:pPr>
    <w:rPr>
      <w:rFonts w:ascii="Times New Roman" w:cs="Arial"/>
      <w:szCs w:val="28"/>
    </w:rPr>
  </w:style>
  <w:style w:type="paragraph" w:customStyle="1" w:styleId="ae">
    <w:name w:val="标准文件_小写罗马数字编号列项"/>
    <w:basedOn w:val="affffb"/>
    <w:rsid w:val="007A64A6"/>
    <w:pPr>
      <w:numPr>
        <w:numId w:val="15"/>
      </w:numPr>
      <w:ind w:firstLineChars="0" w:firstLine="0"/>
    </w:pPr>
    <w:rPr>
      <w:rFonts w:cs="Arial"/>
      <w:szCs w:val="28"/>
    </w:rPr>
  </w:style>
  <w:style w:type="paragraph" w:customStyle="1" w:styleId="afffffffff4">
    <w:name w:val="标准文件_附录标题"/>
    <w:basedOn w:val="aff3"/>
    <w:qFormat/>
    <w:rsid w:val="007A64A6"/>
    <w:pPr>
      <w:numPr>
        <w:numId w:val="0"/>
      </w:numPr>
      <w:spacing w:after="280"/>
      <w:outlineLvl w:val="9"/>
    </w:pPr>
  </w:style>
  <w:style w:type="paragraph" w:customStyle="1" w:styleId="afffffffff5">
    <w:name w:val="标准文件_二级项"/>
    <w:rsid w:val="007A64A6"/>
    <w:rPr>
      <w:rFonts w:ascii="宋体" w:hAnsi="Times New Roman"/>
      <w:sz w:val="21"/>
    </w:rPr>
  </w:style>
  <w:style w:type="paragraph" w:customStyle="1" w:styleId="af3">
    <w:name w:val="标准文件_三级项"/>
    <w:basedOn w:val="afff5"/>
    <w:rsid w:val="007A64A6"/>
    <w:pPr>
      <w:numPr>
        <w:ilvl w:val="2"/>
        <w:numId w:val="16"/>
      </w:numPr>
      <w:spacing w:line="-300" w:lineRule="auto"/>
    </w:pPr>
    <w:rPr>
      <w:rFonts w:ascii="Times New Roman" w:hAnsi="Times New Roman"/>
    </w:rPr>
  </w:style>
  <w:style w:type="paragraph" w:customStyle="1" w:styleId="affa">
    <w:name w:val="图表脚注说明"/>
    <w:basedOn w:val="afff5"/>
    <w:next w:val="affffb"/>
    <w:rsid w:val="007A64A6"/>
    <w:pPr>
      <w:numPr>
        <w:numId w:val="30"/>
      </w:numPr>
      <w:adjustRightInd/>
      <w:spacing w:line="240" w:lineRule="auto"/>
    </w:pPr>
    <w:rPr>
      <w:rFonts w:ascii="宋体" w:hAnsi="Times New Roman"/>
      <w:sz w:val="18"/>
      <w:szCs w:val="18"/>
    </w:rPr>
  </w:style>
  <w:style w:type="paragraph" w:customStyle="1" w:styleId="af5">
    <w:name w:val="标准文件_字母编号列项（一级）"/>
    <w:rsid w:val="007A64A6"/>
    <w:pPr>
      <w:numPr>
        <w:numId w:val="27"/>
      </w:numPr>
      <w:jc w:val="both"/>
    </w:pPr>
    <w:rPr>
      <w:rFonts w:ascii="宋体" w:hAnsi="Times New Roman"/>
      <w:sz w:val="21"/>
    </w:rPr>
  </w:style>
  <w:style w:type="paragraph" w:customStyle="1" w:styleId="afffffffff6">
    <w:name w:val="标准文件_索引字母"/>
    <w:next w:val="affffb"/>
    <w:qFormat/>
    <w:rsid w:val="007A64A6"/>
    <w:pPr>
      <w:jc w:val="center"/>
    </w:pPr>
    <w:rPr>
      <w:rFonts w:ascii="宋体" w:eastAsia="Times New Roman" w:hAnsi="宋体"/>
      <w:b/>
      <w:kern w:val="2"/>
      <w:sz w:val="21"/>
    </w:rPr>
  </w:style>
  <w:style w:type="paragraph" w:customStyle="1" w:styleId="afffffffff7">
    <w:name w:val="标准文件_附录前"/>
    <w:next w:val="affffb"/>
    <w:qFormat/>
    <w:rsid w:val="007A64A6"/>
    <w:pPr>
      <w:spacing w:line="20" w:lineRule="atLeast"/>
      <w:ind w:firstLine="200"/>
    </w:pPr>
    <w:rPr>
      <w:rFonts w:ascii="宋体" w:hAnsi="宋体"/>
      <w:kern w:val="2"/>
      <w:sz w:val="10"/>
    </w:rPr>
  </w:style>
  <w:style w:type="paragraph" w:customStyle="1" w:styleId="afffffffff8">
    <w:name w:val="标准文件_正文标准名称"/>
    <w:qFormat/>
    <w:rsid w:val="007A64A6"/>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7A64A6"/>
    <w:pPr>
      <w:ind w:firstLineChars="0" w:firstLine="0"/>
      <w:jc w:val="center"/>
    </w:pPr>
    <w:rPr>
      <w:sz w:val="18"/>
    </w:rPr>
  </w:style>
  <w:style w:type="paragraph" w:customStyle="1" w:styleId="afff2">
    <w:name w:val="标准文件_注："/>
    <w:next w:val="affffb"/>
    <w:rsid w:val="007A64A6"/>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7A64A6"/>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7A64A6"/>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7A64A6"/>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7A64A6"/>
    <w:rPr>
      <w:rFonts w:ascii="宋体" w:hAnsi="Times New Roman"/>
      <w:noProof/>
      <w:sz w:val="21"/>
    </w:rPr>
  </w:style>
  <w:style w:type="paragraph" w:customStyle="1" w:styleId="afffffffffb">
    <w:name w:val="标准文件_表格续"/>
    <w:basedOn w:val="affffb"/>
    <w:next w:val="affffb"/>
    <w:qFormat/>
    <w:rsid w:val="007A64A6"/>
    <w:pPr>
      <w:jc w:val="center"/>
    </w:pPr>
    <w:rPr>
      <w:rFonts w:ascii="黑体" w:eastAsia="黑体" w:hAnsi="黑体"/>
    </w:rPr>
  </w:style>
  <w:style w:type="paragraph" w:styleId="TOC1">
    <w:name w:val="toc 1"/>
    <w:basedOn w:val="afff5"/>
    <w:next w:val="afff5"/>
    <w:autoRedefine/>
    <w:uiPriority w:val="39"/>
    <w:unhideWhenUsed/>
    <w:rsid w:val="007A64A6"/>
    <w:rPr>
      <w:rFonts w:ascii="宋体"/>
    </w:rPr>
  </w:style>
  <w:style w:type="table" w:styleId="afffffffffc">
    <w:name w:val="Table Grid"/>
    <w:basedOn w:val="afff7"/>
    <w:uiPriority w:val="39"/>
    <w:rsid w:val="007A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7A64A6"/>
    <w:rPr>
      <w:color w:val="808080"/>
    </w:rPr>
  </w:style>
  <w:style w:type="paragraph" w:customStyle="1" w:styleId="2">
    <w:name w:val="标准文件_二级项2"/>
    <w:basedOn w:val="affffb"/>
    <w:qFormat/>
    <w:rsid w:val="007A64A6"/>
    <w:pPr>
      <w:numPr>
        <w:ilvl w:val="1"/>
        <w:numId w:val="16"/>
      </w:numPr>
      <w:ind w:firstLineChars="0" w:firstLine="0"/>
    </w:pPr>
  </w:style>
  <w:style w:type="paragraph" w:customStyle="1" w:styleId="21">
    <w:name w:val="标准文件_三级项2"/>
    <w:basedOn w:val="affffb"/>
    <w:qFormat/>
    <w:rsid w:val="007A64A6"/>
    <w:pPr>
      <w:numPr>
        <w:numId w:val="10"/>
      </w:numPr>
      <w:spacing w:line="300" w:lineRule="exact"/>
      <w:ind w:firstLineChars="0"/>
    </w:pPr>
    <w:rPr>
      <w:rFonts w:ascii="Times New Roman"/>
    </w:rPr>
  </w:style>
  <w:style w:type="paragraph" w:customStyle="1" w:styleId="20">
    <w:name w:val="标准文件_一级项2"/>
    <w:basedOn w:val="affffb"/>
    <w:qFormat/>
    <w:rsid w:val="007A64A6"/>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7A64A6"/>
    <w:pPr>
      <w:ind w:firstLine="420"/>
    </w:pPr>
    <w:rPr>
      <w:rFonts w:ascii="黑体" w:eastAsia="黑体"/>
    </w:rPr>
  </w:style>
  <w:style w:type="character" w:customStyle="1" w:styleId="affffffffff">
    <w:name w:val="标准文件_来源"/>
    <w:basedOn w:val="afff6"/>
    <w:uiPriority w:val="1"/>
    <w:qFormat/>
    <w:rsid w:val="007A64A6"/>
    <w:rPr>
      <w:rFonts w:eastAsia="宋体"/>
      <w:sz w:val="21"/>
    </w:rPr>
  </w:style>
  <w:style w:type="paragraph" w:customStyle="1" w:styleId="affffffffff0">
    <w:name w:val="标准文件_图表说明"/>
    <w:qFormat/>
    <w:rsid w:val="007A64A6"/>
    <w:pPr>
      <w:spacing w:line="276" w:lineRule="auto"/>
      <w:ind w:firstLine="420"/>
    </w:pPr>
    <w:rPr>
      <w:rFonts w:ascii="宋体" w:hAnsi="宋体"/>
      <w:kern w:val="2"/>
      <w:sz w:val="18"/>
    </w:rPr>
  </w:style>
  <w:style w:type="paragraph" w:customStyle="1" w:styleId="affffffffff1">
    <w:name w:val="其他发布日期"/>
    <w:basedOn w:val="afffffff0"/>
    <w:rsid w:val="007A64A6"/>
    <w:pPr>
      <w:framePr w:w="3997" w:h="471" w:hRule="exact" w:hSpace="0" w:vSpace="181" w:wrap="around" w:vAnchor="page" w:hAnchor="page" w:x="1419" w:y="14097"/>
    </w:pPr>
  </w:style>
  <w:style w:type="paragraph" w:customStyle="1" w:styleId="affffffffff2">
    <w:name w:val="其他实施日期"/>
    <w:basedOn w:val="affffffff6"/>
    <w:rsid w:val="007A64A6"/>
    <w:pPr>
      <w:framePr w:w="3997" w:h="471" w:hRule="exact" w:vSpace="181" w:wrap="around" w:vAnchor="page" w:hAnchor="page" w:x="7089" w:y="14097"/>
    </w:pPr>
  </w:style>
  <w:style w:type="paragraph" w:customStyle="1" w:styleId="affffffffff3">
    <w:name w:val="标准文件_文件编号"/>
    <w:basedOn w:val="affffb"/>
    <w:qFormat/>
    <w:rsid w:val="007A64A6"/>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7A64A6"/>
    <w:pPr>
      <w:framePr w:wrap="auto"/>
      <w:spacing w:before="57"/>
    </w:pPr>
    <w:rPr>
      <w:sz w:val="21"/>
    </w:rPr>
  </w:style>
  <w:style w:type="paragraph" w:customStyle="1" w:styleId="affffffffff5">
    <w:name w:val="标准文件_文件名称"/>
    <w:basedOn w:val="affffb"/>
    <w:next w:val="affffb"/>
    <w:qFormat/>
    <w:rsid w:val="007A64A6"/>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7A64A6"/>
    <w:pPr>
      <w:spacing w:line="300" w:lineRule="exact"/>
      <w:ind w:left="420"/>
    </w:pPr>
    <w:rPr>
      <w:rFonts w:ascii="宋体"/>
    </w:rPr>
  </w:style>
  <w:style w:type="paragraph" w:styleId="TOC4">
    <w:name w:val="toc 4"/>
    <w:basedOn w:val="afff5"/>
    <w:next w:val="afff5"/>
    <w:autoRedefine/>
    <w:uiPriority w:val="39"/>
    <w:unhideWhenUsed/>
    <w:rsid w:val="007A64A6"/>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7A64A6"/>
    <w:pPr>
      <w:ind w:left="839"/>
    </w:pPr>
    <w:rPr>
      <w:rFonts w:ascii="宋体"/>
    </w:rPr>
  </w:style>
  <w:style w:type="paragraph" w:styleId="TOC6">
    <w:name w:val="toc 6"/>
    <w:basedOn w:val="afff5"/>
    <w:next w:val="afff5"/>
    <w:autoRedefine/>
    <w:uiPriority w:val="39"/>
    <w:unhideWhenUsed/>
    <w:rsid w:val="007A64A6"/>
    <w:pPr>
      <w:spacing w:line="300" w:lineRule="exact"/>
      <w:ind w:left="1049"/>
    </w:pPr>
    <w:rPr>
      <w:rFonts w:ascii="宋体"/>
    </w:rPr>
  </w:style>
  <w:style w:type="paragraph" w:styleId="TOC7">
    <w:name w:val="toc 7"/>
    <w:basedOn w:val="afff5"/>
    <w:next w:val="afff5"/>
    <w:autoRedefine/>
    <w:uiPriority w:val="39"/>
    <w:unhideWhenUsed/>
    <w:rsid w:val="007A64A6"/>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7A64A6"/>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7A64A6"/>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7A64A6"/>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7A64A6"/>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7A64A6"/>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7A64A6"/>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7A64A6"/>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7A64A6"/>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7A64A6"/>
    <w:pPr>
      <w:ind w:left="811" w:firstLineChars="0" w:firstLine="0"/>
    </w:pPr>
    <w:rPr>
      <w:sz w:val="18"/>
    </w:rPr>
  </w:style>
  <w:style w:type="paragraph" w:customStyle="1" w:styleId="X">
    <w:name w:val="标准文件_注X后"/>
    <w:basedOn w:val="affffb"/>
    <w:qFormat/>
    <w:rsid w:val="007A64A6"/>
    <w:pPr>
      <w:ind w:left="811" w:firstLineChars="0" w:firstLine="0"/>
    </w:pPr>
    <w:rPr>
      <w:sz w:val="18"/>
    </w:rPr>
  </w:style>
  <w:style w:type="paragraph" w:customStyle="1" w:styleId="affffffffff7">
    <w:name w:val="标准文件_示例后"/>
    <w:basedOn w:val="affffb"/>
    <w:qFormat/>
    <w:rsid w:val="007A64A6"/>
    <w:pPr>
      <w:ind w:left="964" w:firstLineChars="0" w:firstLine="0"/>
    </w:pPr>
    <w:rPr>
      <w:sz w:val="18"/>
    </w:rPr>
  </w:style>
  <w:style w:type="paragraph" w:customStyle="1" w:styleId="X0">
    <w:name w:val="标准文件_示例X后"/>
    <w:basedOn w:val="affffb"/>
    <w:link w:val="X1"/>
    <w:qFormat/>
    <w:rsid w:val="007A64A6"/>
    <w:pPr>
      <w:ind w:left="1049" w:firstLineChars="0" w:firstLine="0"/>
    </w:pPr>
    <w:rPr>
      <w:sz w:val="18"/>
    </w:rPr>
  </w:style>
  <w:style w:type="character" w:customStyle="1" w:styleId="X1">
    <w:name w:val="标准文件_示例X后 字符"/>
    <w:basedOn w:val="Char"/>
    <w:link w:val="X0"/>
    <w:rsid w:val="007A64A6"/>
    <w:rPr>
      <w:rFonts w:ascii="宋体" w:hAnsi="Times New Roman"/>
      <w:noProof/>
      <w:sz w:val="18"/>
    </w:rPr>
  </w:style>
  <w:style w:type="paragraph" w:customStyle="1" w:styleId="affffffffff8">
    <w:name w:val="标准文件_索引项"/>
    <w:basedOn w:val="affffb"/>
    <w:next w:val="affffb"/>
    <w:qFormat/>
    <w:rsid w:val="007A64A6"/>
    <w:pPr>
      <w:tabs>
        <w:tab w:val="right" w:leader="dot" w:pos="9356"/>
      </w:tabs>
      <w:ind w:left="210" w:firstLineChars="0" w:hanging="210"/>
      <w:jc w:val="left"/>
    </w:pPr>
  </w:style>
  <w:style w:type="paragraph" w:customStyle="1" w:styleId="affffffffff9">
    <w:name w:val="标准文件_附录一级无标题"/>
    <w:basedOn w:val="aff4"/>
    <w:qFormat/>
    <w:rsid w:val="007A64A6"/>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7A64A6"/>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7A64A6"/>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7A64A6"/>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7A64A6"/>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7A64A6"/>
    <w:pPr>
      <w:ind w:firstLine="420"/>
    </w:pPr>
    <w:rPr>
      <w:sz w:val="18"/>
    </w:rPr>
  </w:style>
  <w:style w:type="paragraph" w:customStyle="1" w:styleId="affffffffffe">
    <w:name w:val="标准文件_引言一级无标题"/>
    <w:basedOn w:val="a7"/>
    <w:next w:val="affffb"/>
    <w:qFormat/>
    <w:rsid w:val="007A64A6"/>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7A64A6"/>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7A64A6"/>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7A64A6"/>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7A64A6"/>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7A64A6"/>
    <w:rPr>
      <w:rFonts w:hAnsi="黑体"/>
    </w:rPr>
  </w:style>
  <w:style w:type="paragraph" w:customStyle="1" w:styleId="afffffffffff4">
    <w:name w:val="标准文件_脚注内容"/>
    <w:basedOn w:val="affffb"/>
    <w:qFormat/>
    <w:rsid w:val="007A64A6"/>
    <w:pPr>
      <w:ind w:leftChars="200" w:left="400" w:hangingChars="200" w:hanging="200"/>
    </w:pPr>
    <w:rPr>
      <w:sz w:val="15"/>
    </w:rPr>
  </w:style>
  <w:style w:type="paragraph" w:customStyle="1" w:styleId="afffffffffff5">
    <w:name w:val="标准文件_术语条一"/>
    <w:basedOn w:val="affffffffe"/>
    <w:next w:val="affffb"/>
    <w:qFormat/>
    <w:rsid w:val="007A64A6"/>
  </w:style>
  <w:style w:type="paragraph" w:customStyle="1" w:styleId="afffffffffff6">
    <w:name w:val="标准文件_术语条二"/>
    <w:basedOn w:val="afffffffff1"/>
    <w:next w:val="affffb"/>
    <w:qFormat/>
    <w:rsid w:val="007A64A6"/>
  </w:style>
  <w:style w:type="paragraph" w:customStyle="1" w:styleId="afffffffffff7">
    <w:name w:val="标准文件_术语条三"/>
    <w:basedOn w:val="afffffffff0"/>
    <w:next w:val="affffb"/>
    <w:qFormat/>
    <w:rsid w:val="007A64A6"/>
  </w:style>
  <w:style w:type="paragraph" w:customStyle="1" w:styleId="afffffffffff8">
    <w:name w:val="标准文件_术语条四"/>
    <w:basedOn w:val="afffffffff3"/>
    <w:next w:val="affffb"/>
    <w:qFormat/>
    <w:rsid w:val="007A64A6"/>
  </w:style>
  <w:style w:type="paragraph" w:customStyle="1" w:styleId="afffffffffff9">
    <w:name w:val="标准文件_术语条五"/>
    <w:basedOn w:val="afffffffff"/>
    <w:next w:val="affffb"/>
    <w:qFormat/>
    <w:rsid w:val="007A64A6"/>
  </w:style>
  <w:style w:type="paragraph" w:customStyle="1" w:styleId="Default">
    <w:name w:val="Default"/>
    <w:rsid w:val="007A64A6"/>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A64A6"/>
    <w:rPr>
      <w:rFonts w:ascii="黑体" w:eastAsia="黑体"/>
      <w:spacing w:val="85"/>
      <w:w w:val="100"/>
      <w:position w:val="3"/>
      <w:sz w:val="28"/>
      <w:szCs w:val="28"/>
    </w:rPr>
  </w:style>
  <w:style w:type="paragraph" w:customStyle="1" w:styleId="afffffffffffb">
    <w:name w:val="段"/>
    <w:rsid w:val="0028408D"/>
    <w:pPr>
      <w:autoSpaceDE w:val="0"/>
      <w:autoSpaceDN w:val="0"/>
      <w:ind w:firstLineChars="200" w:firstLine="200"/>
      <w:jc w:val="both"/>
    </w:pPr>
    <w:rPr>
      <w:rFonts w:ascii="宋体"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B927F31125471182FC1635DE84F8E1"/>
        <w:category>
          <w:name w:val="常规"/>
          <w:gallery w:val="placeholder"/>
        </w:category>
        <w:types>
          <w:type w:val="bbPlcHdr"/>
        </w:types>
        <w:behaviors>
          <w:behavior w:val="content"/>
        </w:behaviors>
        <w:guid w:val="{79F8CBF3-FF25-4229-9E11-EA2A5BFA8FE3}"/>
      </w:docPartPr>
      <w:docPartBody>
        <w:p w:rsidR="006A175F" w:rsidRDefault="00000000">
          <w:pPr>
            <w:pStyle w:val="05B927F31125471182FC1635DE84F8E1"/>
            <w:rPr>
              <w:rFonts w:hint="eastAsia"/>
            </w:rPr>
          </w:pPr>
          <w:r w:rsidRPr="00751A05">
            <w:rPr>
              <w:rStyle w:val="a3"/>
              <w:rFonts w:hint="eastAsia"/>
            </w:rPr>
            <w:t>单击或点击此处输入文字。</w:t>
          </w:r>
        </w:p>
      </w:docPartBody>
    </w:docPart>
    <w:docPart>
      <w:docPartPr>
        <w:name w:val="4C2F7FBA9AAE4D01B0BD30BA19F3E0E7"/>
        <w:category>
          <w:name w:val="常规"/>
          <w:gallery w:val="placeholder"/>
        </w:category>
        <w:types>
          <w:type w:val="bbPlcHdr"/>
        </w:types>
        <w:behaviors>
          <w:behavior w:val="content"/>
        </w:behaviors>
        <w:guid w:val="{DB341C51-B9A5-478D-9AF7-86D7E5B1EF6D}"/>
      </w:docPartPr>
      <w:docPartBody>
        <w:p w:rsidR="006A175F" w:rsidRDefault="00000000">
          <w:pPr>
            <w:pStyle w:val="4C2F7FBA9AAE4D01B0BD30BA19F3E0E7"/>
            <w:rPr>
              <w:rFonts w:hint="eastAsia"/>
            </w:rPr>
          </w:pPr>
          <w:r w:rsidRPr="00FB6243">
            <w:rPr>
              <w:rStyle w:val="a3"/>
              <w:rFonts w:hint="eastAsia"/>
            </w:rPr>
            <w:t>选择一项。</w:t>
          </w:r>
        </w:p>
      </w:docPartBody>
    </w:docPart>
    <w:docPart>
      <w:docPartPr>
        <w:name w:val="FFC9F542C9524906A20E3FA5F719A306"/>
        <w:category>
          <w:name w:val="常规"/>
          <w:gallery w:val="placeholder"/>
        </w:category>
        <w:types>
          <w:type w:val="bbPlcHdr"/>
        </w:types>
        <w:behaviors>
          <w:behavior w:val="content"/>
        </w:behaviors>
        <w:guid w:val="{74656123-6485-4FD0-92DE-00E36BFBCCFD}"/>
      </w:docPartPr>
      <w:docPartBody>
        <w:p w:rsidR="006A175F" w:rsidRDefault="00000000">
          <w:pPr>
            <w:pStyle w:val="FFC9F542C9524906A20E3FA5F719A306"/>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FB"/>
    <w:rsid w:val="003956AE"/>
    <w:rsid w:val="00495CB1"/>
    <w:rsid w:val="004E58FB"/>
    <w:rsid w:val="00547224"/>
    <w:rsid w:val="005F2806"/>
    <w:rsid w:val="006A175F"/>
    <w:rsid w:val="007B440F"/>
    <w:rsid w:val="0089718E"/>
    <w:rsid w:val="00C75EDE"/>
    <w:rsid w:val="00D71600"/>
    <w:rsid w:val="00E24231"/>
    <w:rsid w:val="00F04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5B927F31125471182FC1635DE84F8E1">
    <w:name w:val="05B927F31125471182FC1635DE84F8E1"/>
    <w:pPr>
      <w:widowControl w:val="0"/>
    </w:pPr>
  </w:style>
  <w:style w:type="paragraph" w:customStyle="1" w:styleId="4C2F7FBA9AAE4D01B0BD30BA19F3E0E7">
    <w:name w:val="4C2F7FBA9AAE4D01B0BD30BA19F3E0E7"/>
    <w:pPr>
      <w:widowControl w:val="0"/>
    </w:pPr>
  </w:style>
  <w:style w:type="paragraph" w:customStyle="1" w:styleId="FFC9F542C9524906A20E3FA5F719A306">
    <w:name w:val="FFC9F542C9524906A20E3FA5F719A30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249</TotalTime>
  <Pages>14</Pages>
  <Words>4971</Words>
  <Characters>5568</Characters>
  <Application>Microsoft Office Word</Application>
  <DocSecurity>0</DocSecurity>
  <Lines>242</Lines>
  <Paragraphs>284</Paragraphs>
  <ScaleCrop>false</ScaleCrop>
  <Company>PCMI</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ThinkPad</dc:creator>
  <cp:keywords/>
  <dc:description>&lt;config cover="true" show_menu="true" version="1.0.0" doctype="SDKXY"&gt;_x000d_
&lt;/config&gt;</dc:description>
  <cp:lastModifiedBy>y f</cp:lastModifiedBy>
  <cp:revision>25</cp:revision>
  <cp:lastPrinted>2020-08-30T10:00:00Z</cp:lastPrinted>
  <dcterms:created xsi:type="dcterms:W3CDTF">2025-06-25T02:18:00Z</dcterms:created>
  <dcterms:modified xsi:type="dcterms:W3CDTF">2026-01-06T02:16:00Z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