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E4EF4" w14:paraId="74CA0D53" w14:textId="77777777">
        <w:tc>
          <w:tcPr>
            <w:tcW w:w="509" w:type="dxa"/>
          </w:tcPr>
          <w:p w14:paraId="6167F373" w14:textId="77777777" w:rsidR="005E4EF4" w:rsidRDefault="00000000">
            <w:pPr>
              <w:pStyle w:val="affff0"/>
              <w:framePr w:wrap="notBeside" w:vAnchor="page" w:hAnchor="page" w:x="1372" w:y="568"/>
              <w:tabs>
                <w:tab w:val="clear" w:pos="4153"/>
                <w:tab w:val="clear" w:pos="8306"/>
              </w:tabs>
              <w:spacing w:line="240" w:lineRule="auto"/>
              <w:jc w:val="left"/>
              <w:rPr>
                <w:rFonts w:ascii="黑体" w:eastAsia="黑体" w:hAnsi="黑体" w:hint="eastAsia"/>
                <w:sz w:val="21"/>
                <w:szCs w:val="21"/>
              </w:rPr>
            </w:pPr>
            <w:bookmarkStart w:id="0" w:name="_Hlk201997915"/>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BF36DD9" w14:textId="77777777" w:rsidR="005E4EF4" w:rsidRDefault="00000000">
            <w:pPr>
              <w:pStyle w:val="affff0"/>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xml:space="preserve"> </w:t>
            </w:r>
            <w:r>
              <w:rPr>
                <w:rFonts w:ascii="黑体" w:eastAsia="黑体" w:hAnsi="黑体" w:hint="eastAsia"/>
                <w:sz w:val="21"/>
                <w:szCs w:val="21"/>
              </w:rPr>
              <w:t>91 .010.01</w:t>
            </w:r>
            <w:r>
              <w:rPr>
                <w:rFonts w:ascii="黑体" w:eastAsia="黑体" w:hAnsi="黑体"/>
                <w:sz w:val="21"/>
                <w:szCs w:val="21"/>
              </w:rPr>
              <w:fldChar w:fldCharType="end"/>
            </w:r>
            <w:bookmarkEnd w:id="1"/>
          </w:p>
        </w:tc>
      </w:tr>
      <w:tr w:rsidR="005E4EF4" w14:paraId="538ADC6E" w14:textId="77777777">
        <w:tc>
          <w:tcPr>
            <w:tcW w:w="509" w:type="dxa"/>
          </w:tcPr>
          <w:p w14:paraId="066E0DC9" w14:textId="77777777" w:rsidR="005E4EF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47138966" w14:textId="77777777" w:rsidR="005E4EF4"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P 00</w:t>
            </w:r>
            <w:r>
              <w:rPr>
                <w:rFonts w:ascii="黑体" w:eastAsia="黑体" w:hAnsi="黑体"/>
                <w:sz w:val="21"/>
                <w:szCs w:val="21"/>
              </w:rPr>
              <w:fldChar w:fldCharType="end"/>
            </w:r>
            <w:bookmarkEnd w:id="2"/>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5E4EF4" w14:paraId="0FDE6768" w14:textId="77777777">
        <w:tc>
          <w:tcPr>
            <w:tcW w:w="6407" w:type="dxa"/>
          </w:tcPr>
          <w:p w14:paraId="113741A7" w14:textId="77777777" w:rsidR="005E4EF4" w:rsidRDefault="00000000">
            <w:pPr>
              <w:pStyle w:val="afffff"/>
              <w:framePr w:w="0" w:hRule="auto" w:wrap="auto" w:hAnchor="text" w:xAlign="left" w:yAlign="inline" w:anchorLock="0"/>
              <w:rPr>
                <w:rFonts w:ascii="宋体" w:hAnsi="宋体" w:hint="eastAsia"/>
                <w:sz w:val="28"/>
                <w:szCs w:val="28"/>
              </w:rPr>
            </w:pPr>
            <w:bookmarkStart w:id="3" w:name="_Hlk26473981"/>
            <w:r>
              <w:rPr>
                <w:noProof/>
              </w:rPr>
              <w:drawing>
                <wp:inline distT="0" distB="0" distL="0" distR="0" wp14:anchorId="75DCC226" wp14:editId="31112963">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4" w:name="c1"/>
            <w:r>
              <w:instrText xml:space="preserve"> FORMTEXT </w:instrText>
            </w:r>
            <w:r>
              <w:fldChar w:fldCharType="separate"/>
            </w:r>
            <w:r>
              <w:rPr>
                <w:rFonts w:hint="eastAsia"/>
              </w:rPr>
              <w:t>43</w:t>
            </w:r>
            <w:r>
              <w:fldChar w:fldCharType="end"/>
            </w:r>
            <w:bookmarkEnd w:id="4"/>
          </w:p>
        </w:tc>
      </w:tr>
    </w:tbl>
    <w:p w14:paraId="6231BC0C" w14:textId="77777777" w:rsidR="005E4EF4" w:rsidRDefault="00000000">
      <w:pPr>
        <w:pStyle w:val="afffff0"/>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5"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湖南省</w:t>
      </w:r>
      <w:r>
        <w:rPr>
          <w:rFonts w:ascii="黑体" w:eastAsia="黑体"/>
          <w:b w:val="0"/>
          <w:w w:val="100"/>
          <w:sz w:val="48"/>
        </w:rPr>
        <w:fldChar w:fldCharType="end"/>
      </w:r>
      <w:bookmarkEnd w:id="5"/>
      <w:r>
        <w:rPr>
          <w:rFonts w:ascii="黑体" w:eastAsia="黑体" w:hAnsi="黑体" w:hint="eastAsia"/>
          <w:b w:val="0"/>
          <w:bCs w:val="0"/>
          <w:w w:val="100"/>
          <w:sz w:val="48"/>
          <w:szCs w:val="48"/>
        </w:rPr>
        <w:t>地方标准</w:t>
      </w:r>
    </w:p>
    <w:bookmarkEnd w:id="3"/>
    <w:p w14:paraId="29080C33" w14:textId="1EF5C3B0" w:rsidR="005E4EF4" w:rsidRDefault="00000000">
      <w:pPr>
        <w:pStyle w:val="affffffffff2"/>
        <w:framePr w:wrap="auto"/>
        <w:rPr>
          <w:lang w:val="fr-FR"/>
        </w:rPr>
      </w:pPr>
      <w:r>
        <w:rPr>
          <w:rFonts w:ascii="Times New Roman"/>
          <w:lang w:val="fr-FR"/>
        </w:rPr>
        <w:t>DB</w:t>
      </w:r>
      <w:r>
        <w:fldChar w:fldCharType="begin">
          <w:ffData>
            <w:name w:val="文字1"/>
            <w:enabled/>
            <w:calcOnExit w:val="0"/>
            <w:textInput>
              <w:default w:val="XX/T"/>
            </w:textInput>
          </w:ffData>
        </w:fldChar>
      </w:r>
      <w:bookmarkStart w:id="6" w:name="文字1"/>
      <w:r>
        <w:rPr>
          <w:lang w:val="fr-FR"/>
        </w:rPr>
        <w:instrText xml:space="preserve"> FORMTEXT </w:instrText>
      </w:r>
      <w:r>
        <w:fldChar w:fldCharType="separate"/>
      </w:r>
      <w:r>
        <w:rPr>
          <w:rFonts w:hint="eastAsia"/>
          <w:lang w:val="fr-FR"/>
        </w:rPr>
        <w:t>43</w:t>
      </w:r>
      <w:r>
        <w:rPr>
          <w:lang w:val="fr-FR"/>
        </w:rPr>
        <w:t>/T</w:t>
      </w:r>
      <w:r>
        <w:fldChar w:fldCharType="end"/>
      </w:r>
      <w:bookmarkEnd w:id="6"/>
      <w:r>
        <w:rPr>
          <w:lang w:val="fr-FR"/>
        </w:rPr>
        <w:t xml:space="preserve"> </w:t>
      </w:r>
      <w:r>
        <w:fldChar w:fldCharType="begin">
          <w:ffData>
            <w:name w:val="NSTD_CODE_F"/>
            <w:enabled/>
            <w:calcOnExit w:val="0"/>
            <w:textInput>
              <w:default w:val="XXXX"/>
            </w:textInput>
          </w:ffData>
        </w:fldChar>
      </w:r>
      <w:bookmarkStart w:id="7" w:name="NSTD_CODE_F"/>
      <w:r>
        <w:rPr>
          <w:lang w:val="fr-FR"/>
        </w:rPr>
        <w:instrText xml:space="preserve"> FORMTEXT </w:instrText>
      </w:r>
      <w:r>
        <w:fldChar w:fldCharType="separate"/>
      </w:r>
      <w:r>
        <w:rPr>
          <w:rFonts w:hint="eastAsia"/>
        </w:rPr>
        <w:t>244.4</w:t>
      </w:r>
      <w:r>
        <w:fldChar w:fldCharType="end"/>
      </w:r>
      <w:bookmarkEnd w:id="7"/>
      <w:r>
        <w:rPr>
          <w:rFonts w:hAnsi="黑体"/>
          <w:lang w:val="fr-FR"/>
        </w:rPr>
        <w:t>—</w:t>
      </w:r>
      <w:r>
        <w:fldChar w:fldCharType="begin">
          <w:ffData>
            <w:name w:val="NSTD_CODE_B"/>
            <w:enabled/>
            <w:calcOnExit w:val="0"/>
            <w:textInput>
              <w:default w:val="XXXX"/>
            </w:textInput>
          </w:ffData>
        </w:fldChar>
      </w:r>
      <w:bookmarkStart w:id="8" w:name="NSTD_CODE_B"/>
      <w:r>
        <w:rPr>
          <w:lang w:val="fr-FR"/>
        </w:rPr>
        <w:instrText xml:space="preserve"> FORMTEXT </w:instrText>
      </w:r>
      <w:r>
        <w:fldChar w:fldCharType="separate"/>
      </w:r>
      <w:r>
        <w:rPr>
          <w:rFonts w:hint="eastAsia"/>
        </w:rPr>
        <w:t>202</w:t>
      </w:r>
      <w:r w:rsidR="00146BD7">
        <w:rPr>
          <w:rFonts w:hint="eastAsia"/>
        </w:rPr>
        <w:t>5</w:t>
      </w:r>
      <w:r>
        <w:fldChar w:fldCharType="end"/>
      </w:r>
      <w:bookmarkEnd w:id="8"/>
    </w:p>
    <w:p w14:paraId="34C8D353" w14:textId="77777777" w:rsidR="005E4EF4" w:rsidRDefault="00000000">
      <w:pPr>
        <w:pStyle w:val="affffffffff3"/>
        <w:framePr w:wrap="auto"/>
        <w:rPr>
          <w:rFonts w:hAnsi="黑体" w:hint="eastAsia"/>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hint="eastAsia"/>
        </w:rPr>
        <w:t>代替 DB43/T 244.4-2017</w:t>
      </w:r>
      <w:r>
        <w:rPr>
          <w:rFonts w:hAnsi="黑体"/>
        </w:rPr>
        <w:fldChar w:fldCharType="end"/>
      </w:r>
      <w:bookmarkEnd w:id="9"/>
    </w:p>
    <w:p w14:paraId="175FE5FB" w14:textId="77777777" w:rsidR="005E4EF4"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7A6D7EEC" wp14:editId="55AB1A4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50684F5" w14:textId="77777777" w:rsidR="005E4EF4" w:rsidRDefault="005E4EF4">
      <w:pPr>
        <w:pStyle w:val="afffff0"/>
        <w:framePr w:w="9639" w:h="6976" w:hRule="exact" w:hSpace="0" w:vSpace="0" w:wrap="around" w:hAnchor="page" w:y="6408"/>
        <w:jc w:val="center"/>
        <w:rPr>
          <w:rFonts w:ascii="黑体" w:eastAsia="黑体" w:hAnsi="黑体" w:hint="eastAsia"/>
          <w:b w:val="0"/>
          <w:bCs w:val="0"/>
          <w:w w:val="100"/>
        </w:rPr>
      </w:pPr>
    </w:p>
    <w:p w14:paraId="76277C60" w14:textId="77777777" w:rsidR="005E4EF4" w:rsidRDefault="00000000">
      <w:pPr>
        <w:pStyle w:val="affffffffff4"/>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Pr>
          <w:rFonts w:hint="eastAsia"/>
        </w:rPr>
        <w:t xml:space="preserve">建设项目涉及国家安全的系统规范   </w:t>
      </w:r>
      <w:r>
        <w:br/>
      </w:r>
      <w:r>
        <w:rPr>
          <w:rFonts w:hint="eastAsia"/>
        </w:rPr>
        <w:t>第4部分 入侵报警系统规范</w:t>
      </w:r>
      <w:r>
        <w:fldChar w:fldCharType="end"/>
      </w:r>
      <w:bookmarkEnd w:id="10"/>
    </w:p>
    <w:p w14:paraId="63DB52C1" w14:textId="77777777" w:rsidR="005E4EF4" w:rsidRDefault="005E4EF4">
      <w:pPr>
        <w:framePr w:w="9639" w:h="6974" w:hRule="exact" w:wrap="around" w:vAnchor="page" w:hAnchor="page" w:x="1419" w:y="6408" w:anchorLock="1"/>
        <w:ind w:left="-1418"/>
      </w:pPr>
    </w:p>
    <w:p w14:paraId="700294E5" w14:textId="77777777" w:rsidR="005E4EF4" w:rsidRDefault="00146BD7">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Code of construction item concerned the safe of native</w:t>
      </w:r>
    </w:p>
    <w:p w14:paraId="2E170CC7" w14:textId="63C7B09D" w:rsidR="005E4EF4" w:rsidRDefault="00146BD7">
      <w:pPr>
        <w:pStyle w:val="afffffff8"/>
        <w:framePr w:w="9639" w:h="6974" w:hRule="exact" w:wrap="around" w:vAnchor="page" w:hAnchor="page" w:x="1419" w:y="6408" w:anchorLock="1"/>
        <w:textAlignment w:val="bottom"/>
        <w:rPr>
          <w:rFonts w:eastAsia="黑体"/>
          <w:szCs w:val="28"/>
        </w:rPr>
      </w:pPr>
      <w:r>
        <w:rPr>
          <w:rFonts w:eastAsia="黑体" w:hint="eastAsia"/>
          <w:szCs w:val="28"/>
        </w:rPr>
        <w:t>part 4 code for intrusion alarm system</w:t>
      </w:r>
      <w:r>
        <w:rPr>
          <w:rFonts w:eastAsia="黑体"/>
          <w:szCs w:val="28"/>
        </w:rPr>
        <w:fldChar w:fldCharType="end"/>
      </w:r>
      <w:bookmarkEnd w:id="11"/>
    </w:p>
    <w:p w14:paraId="4552043C" w14:textId="77777777" w:rsidR="005E4EF4" w:rsidRDefault="005E4EF4">
      <w:pPr>
        <w:framePr w:w="9639" w:h="6974" w:hRule="exact" w:wrap="around" w:vAnchor="page" w:hAnchor="page" w:x="1419" w:y="6408" w:anchorLock="1"/>
        <w:spacing w:line="760" w:lineRule="exact"/>
        <w:ind w:left="-1418"/>
      </w:pPr>
    </w:p>
    <w:p w14:paraId="767958BF" w14:textId="77777777" w:rsidR="005E4EF4" w:rsidRDefault="005E4EF4">
      <w:pPr>
        <w:pStyle w:val="afffffff8"/>
        <w:framePr w:w="9639" w:h="6974" w:hRule="exact" w:wrap="around" w:vAnchor="page" w:hAnchor="page" w:x="1419" w:y="6408" w:anchorLock="1"/>
        <w:textAlignment w:val="bottom"/>
        <w:rPr>
          <w:rFonts w:eastAsia="黑体"/>
          <w:szCs w:val="28"/>
        </w:rPr>
      </w:pPr>
    </w:p>
    <w:p w14:paraId="284E8742" w14:textId="136E669E" w:rsidR="005E4EF4"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2"/>
    </w:p>
    <w:p w14:paraId="67A7A9CB" w14:textId="7BE6B8E4" w:rsidR="005E4EF4"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146BD7">
        <w:rPr>
          <w:sz w:val="21"/>
          <w:szCs w:val="28"/>
        </w:rPr>
        <w:t> </w:t>
      </w:r>
      <w:r w:rsidR="00146BD7">
        <w:rPr>
          <w:sz w:val="21"/>
          <w:szCs w:val="28"/>
        </w:rPr>
        <w:t> </w:t>
      </w:r>
      <w:r w:rsidR="00146BD7">
        <w:rPr>
          <w:sz w:val="21"/>
          <w:szCs w:val="28"/>
        </w:rPr>
        <w:t> </w:t>
      </w:r>
      <w:r w:rsidR="00146BD7">
        <w:rPr>
          <w:sz w:val="21"/>
          <w:szCs w:val="28"/>
        </w:rPr>
        <w:t> </w:t>
      </w:r>
      <w:r w:rsidR="00146BD7">
        <w:rPr>
          <w:sz w:val="21"/>
          <w:szCs w:val="28"/>
        </w:rPr>
        <w:t> </w:t>
      </w:r>
      <w:r>
        <w:rPr>
          <w:sz w:val="21"/>
          <w:szCs w:val="28"/>
        </w:rPr>
        <w:fldChar w:fldCharType="end"/>
      </w:r>
      <w:bookmarkEnd w:id="13"/>
    </w:p>
    <w:p w14:paraId="2629C124" w14:textId="77777777" w:rsidR="005E4EF4"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4"/>
    </w:p>
    <w:p w14:paraId="2AE3473D" w14:textId="77777777" w:rsidR="005E4EF4"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6C30BBBC" w14:textId="77777777" w:rsidR="005E4EF4"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249F0D91" w14:textId="63C3CCB4" w:rsidR="005E4EF4" w:rsidRDefault="00000000">
      <w:pPr>
        <w:pStyle w:val="affffffff8"/>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sidR="00146BD7" w:rsidRPr="00146BD7">
        <w:rPr>
          <w:rFonts w:hAnsi="黑体" w:hint="eastAsia"/>
          <w:w w:val="100"/>
          <w:sz w:val="28"/>
        </w:rPr>
        <w:t>湖南省市场监督管理局</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04D8274E" w14:textId="77777777" w:rsidR="005E4EF4" w:rsidRDefault="00000000">
      <w:pPr>
        <w:rPr>
          <w:rFonts w:ascii="宋体" w:hAnsi="宋体" w:hint="eastAsia"/>
          <w:sz w:val="28"/>
          <w:szCs w:val="28"/>
        </w:rPr>
        <w:sectPr w:rsidR="005E4EF4">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01BB0B2" wp14:editId="6156582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3689494" w14:textId="77777777" w:rsidR="005E4EF4" w:rsidRDefault="00000000">
      <w:pPr>
        <w:pStyle w:val="affffffa"/>
        <w:spacing w:after="468"/>
      </w:pPr>
      <w:bookmarkStart w:id="22" w:name="BookMark1"/>
      <w:r>
        <w:rPr>
          <w:rFonts w:hint="eastAsia"/>
          <w:spacing w:val="320"/>
        </w:rPr>
        <w:lastRenderedPageBreak/>
        <w:t>目</w:t>
      </w:r>
      <w:r>
        <w:rPr>
          <w:rFonts w:hint="eastAsia"/>
        </w:rPr>
        <w:t>次</w:t>
      </w:r>
    </w:p>
    <w:p w14:paraId="0E18E948" w14:textId="3C47E752" w:rsidR="005E4EF4" w:rsidRDefault="00000000">
      <w:pPr>
        <w:pStyle w:val="TOC1"/>
        <w:tabs>
          <w:tab w:val="right" w:leader="dot" w:pos="9354"/>
        </w:tabs>
        <w:rPr>
          <w:noProof/>
        </w:rPr>
      </w:pPr>
      <w:r>
        <w:fldChar w:fldCharType="begin"/>
      </w:r>
      <w:r>
        <w:instrText xml:space="preserve"> </w:instrText>
      </w:r>
      <w:r>
        <w:rPr>
          <w:rFonts w:hint="eastAsia"/>
        </w:rPr>
        <w:instrText>TOC \o "1-1" \h \t "标准文件_一级条标题,2,标准文件_附录一级条标题,2,"</w:instrText>
      </w:r>
      <w:r>
        <w:instrText xml:space="preserve"> </w:instrText>
      </w:r>
      <w:r>
        <w:fldChar w:fldCharType="separate"/>
      </w:r>
      <w:hyperlink w:anchor="_Toc4656" w:history="1">
        <w:r w:rsidR="005E4EF4">
          <w:rPr>
            <w:rFonts w:hint="eastAsia"/>
            <w:noProof/>
            <w:spacing w:val="320"/>
          </w:rPr>
          <w:t>前</w:t>
        </w:r>
        <w:r w:rsidR="005E4EF4">
          <w:rPr>
            <w:rFonts w:hint="eastAsia"/>
            <w:noProof/>
          </w:rPr>
          <w:t>言</w:t>
        </w:r>
        <w:r w:rsidR="005E4EF4">
          <w:rPr>
            <w:noProof/>
          </w:rPr>
          <w:tab/>
        </w:r>
        <w:r w:rsidR="005E4EF4">
          <w:rPr>
            <w:noProof/>
          </w:rPr>
          <w:fldChar w:fldCharType="begin"/>
        </w:r>
        <w:r w:rsidR="005E4EF4">
          <w:rPr>
            <w:noProof/>
          </w:rPr>
          <w:instrText xml:space="preserve"> PAGEREF _Toc4656 \h </w:instrText>
        </w:r>
        <w:r w:rsidR="005E4EF4">
          <w:rPr>
            <w:noProof/>
          </w:rPr>
        </w:r>
        <w:r w:rsidR="005E4EF4">
          <w:rPr>
            <w:noProof/>
          </w:rPr>
          <w:fldChar w:fldCharType="separate"/>
        </w:r>
        <w:r w:rsidR="00B20A9B">
          <w:rPr>
            <w:noProof/>
          </w:rPr>
          <w:t>II</w:t>
        </w:r>
        <w:r w:rsidR="005E4EF4">
          <w:rPr>
            <w:noProof/>
          </w:rPr>
          <w:fldChar w:fldCharType="end"/>
        </w:r>
      </w:hyperlink>
    </w:p>
    <w:p w14:paraId="6CBA17D7" w14:textId="70D42F87" w:rsidR="005E4EF4" w:rsidRDefault="005E4EF4">
      <w:pPr>
        <w:pStyle w:val="TOC1"/>
        <w:tabs>
          <w:tab w:val="right" w:leader="dot" w:pos="9354"/>
        </w:tabs>
        <w:rPr>
          <w:noProof/>
        </w:rPr>
      </w:pPr>
      <w:hyperlink w:anchor="_Toc17270" w:history="1">
        <w:r>
          <w:rPr>
            <w:rFonts w:ascii="黑体" w:eastAsia="黑体" w:hint="eastAsia"/>
            <w:noProof/>
          </w:rPr>
          <w:t xml:space="preserve">1 </w:t>
        </w:r>
        <w:r>
          <w:rPr>
            <w:rFonts w:hint="eastAsia"/>
            <w:noProof/>
          </w:rPr>
          <w:t>范围</w:t>
        </w:r>
        <w:r>
          <w:rPr>
            <w:noProof/>
          </w:rPr>
          <w:tab/>
        </w:r>
        <w:r>
          <w:rPr>
            <w:noProof/>
          </w:rPr>
          <w:fldChar w:fldCharType="begin"/>
        </w:r>
        <w:r>
          <w:rPr>
            <w:noProof/>
          </w:rPr>
          <w:instrText xml:space="preserve"> PAGEREF _Toc17270 \h </w:instrText>
        </w:r>
        <w:r>
          <w:rPr>
            <w:noProof/>
          </w:rPr>
        </w:r>
        <w:r>
          <w:rPr>
            <w:noProof/>
          </w:rPr>
          <w:fldChar w:fldCharType="separate"/>
        </w:r>
        <w:r w:rsidR="00B20A9B">
          <w:rPr>
            <w:noProof/>
          </w:rPr>
          <w:t>1</w:t>
        </w:r>
        <w:r>
          <w:rPr>
            <w:noProof/>
          </w:rPr>
          <w:fldChar w:fldCharType="end"/>
        </w:r>
      </w:hyperlink>
    </w:p>
    <w:p w14:paraId="3A318526" w14:textId="33DA7130" w:rsidR="005E4EF4" w:rsidRDefault="005E4EF4">
      <w:pPr>
        <w:pStyle w:val="TOC1"/>
        <w:tabs>
          <w:tab w:val="right" w:leader="dot" w:pos="9354"/>
        </w:tabs>
        <w:rPr>
          <w:noProof/>
        </w:rPr>
      </w:pPr>
      <w:hyperlink w:anchor="_Toc31636" w:history="1">
        <w:r>
          <w:rPr>
            <w:rFonts w:ascii="黑体" w:eastAsia="黑体" w:hint="eastAsia"/>
            <w:noProof/>
          </w:rPr>
          <w:t xml:space="preserve">2 </w:t>
        </w:r>
        <w:r>
          <w:rPr>
            <w:rFonts w:hint="eastAsia"/>
            <w:noProof/>
          </w:rPr>
          <w:t>规范性引用文件</w:t>
        </w:r>
        <w:r>
          <w:rPr>
            <w:noProof/>
          </w:rPr>
          <w:tab/>
        </w:r>
        <w:r>
          <w:rPr>
            <w:noProof/>
          </w:rPr>
          <w:fldChar w:fldCharType="begin"/>
        </w:r>
        <w:r>
          <w:rPr>
            <w:noProof/>
          </w:rPr>
          <w:instrText xml:space="preserve"> PAGEREF _Toc31636 \h </w:instrText>
        </w:r>
        <w:r>
          <w:rPr>
            <w:noProof/>
          </w:rPr>
        </w:r>
        <w:r>
          <w:rPr>
            <w:noProof/>
          </w:rPr>
          <w:fldChar w:fldCharType="separate"/>
        </w:r>
        <w:r w:rsidR="00B20A9B">
          <w:rPr>
            <w:noProof/>
          </w:rPr>
          <w:t>1</w:t>
        </w:r>
        <w:r>
          <w:rPr>
            <w:noProof/>
          </w:rPr>
          <w:fldChar w:fldCharType="end"/>
        </w:r>
      </w:hyperlink>
    </w:p>
    <w:p w14:paraId="18CDC7F7" w14:textId="352AD664" w:rsidR="005E4EF4" w:rsidRDefault="005E4EF4">
      <w:pPr>
        <w:pStyle w:val="TOC1"/>
        <w:tabs>
          <w:tab w:val="right" w:leader="dot" w:pos="9354"/>
        </w:tabs>
        <w:rPr>
          <w:noProof/>
        </w:rPr>
      </w:pPr>
      <w:hyperlink w:anchor="_Toc1433" w:history="1">
        <w:r>
          <w:rPr>
            <w:rFonts w:ascii="黑体" w:eastAsia="黑体" w:hint="eastAsia"/>
            <w:noProof/>
          </w:rPr>
          <w:t xml:space="preserve">3 </w:t>
        </w:r>
        <w:r>
          <w:rPr>
            <w:rFonts w:hint="eastAsia"/>
            <w:noProof/>
          </w:rPr>
          <w:t>术语和定义</w:t>
        </w:r>
        <w:r>
          <w:rPr>
            <w:noProof/>
          </w:rPr>
          <w:tab/>
        </w:r>
        <w:r>
          <w:rPr>
            <w:noProof/>
          </w:rPr>
          <w:fldChar w:fldCharType="begin"/>
        </w:r>
        <w:r>
          <w:rPr>
            <w:noProof/>
          </w:rPr>
          <w:instrText xml:space="preserve"> PAGEREF _Toc1433 \h </w:instrText>
        </w:r>
        <w:r>
          <w:rPr>
            <w:noProof/>
          </w:rPr>
        </w:r>
        <w:r>
          <w:rPr>
            <w:noProof/>
          </w:rPr>
          <w:fldChar w:fldCharType="separate"/>
        </w:r>
        <w:r w:rsidR="00B20A9B">
          <w:rPr>
            <w:noProof/>
          </w:rPr>
          <w:t>1</w:t>
        </w:r>
        <w:r>
          <w:rPr>
            <w:noProof/>
          </w:rPr>
          <w:fldChar w:fldCharType="end"/>
        </w:r>
      </w:hyperlink>
    </w:p>
    <w:p w14:paraId="297D1B4F" w14:textId="1B218F00" w:rsidR="005E4EF4" w:rsidRDefault="005E4EF4">
      <w:pPr>
        <w:pStyle w:val="TOC1"/>
        <w:tabs>
          <w:tab w:val="right" w:leader="dot" w:pos="9354"/>
        </w:tabs>
        <w:rPr>
          <w:noProof/>
        </w:rPr>
      </w:pPr>
      <w:hyperlink w:anchor="_Toc19928" w:history="1">
        <w:r>
          <w:rPr>
            <w:rFonts w:ascii="黑体" w:eastAsia="黑体" w:hint="eastAsia"/>
            <w:noProof/>
          </w:rPr>
          <w:t xml:space="preserve">4 </w:t>
        </w:r>
        <w:r>
          <w:rPr>
            <w:rFonts w:hint="eastAsia"/>
            <w:noProof/>
          </w:rPr>
          <w:t>系统技术要求</w:t>
        </w:r>
        <w:r>
          <w:rPr>
            <w:noProof/>
          </w:rPr>
          <w:tab/>
        </w:r>
        <w:r>
          <w:rPr>
            <w:noProof/>
          </w:rPr>
          <w:fldChar w:fldCharType="begin"/>
        </w:r>
        <w:r>
          <w:rPr>
            <w:noProof/>
          </w:rPr>
          <w:instrText xml:space="preserve"> PAGEREF _Toc19928 \h </w:instrText>
        </w:r>
        <w:r>
          <w:rPr>
            <w:noProof/>
          </w:rPr>
        </w:r>
        <w:r>
          <w:rPr>
            <w:noProof/>
          </w:rPr>
          <w:fldChar w:fldCharType="separate"/>
        </w:r>
        <w:r w:rsidR="00B20A9B">
          <w:rPr>
            <w:noProof/>
          </w:rPr>
          <w:t>4</w:t>
        </w:r>
        <w:r>
          <w:rPr>
            <w:noProof/>
          </w:rPr>
          <w:fldChar w:fldCharType="end"/>
        </w:r>
      </w:hyperlink>
    </w:p>
    <w:p w14:paraId="468D79E1" w14:textId="16098A32" w:rsidR="005E4EF4" w:rsidRDefault="005E4EF4">
      <w:pPr>
        <w:pStyle w:val="TOC1"/>
        <w:tabs>
          <w:tab w:val="right" w:leader="dot" w:pos="9354"/>
        </w:tabs>
        <w:rPr>
          <w:noProof/>
        </w:rPr>
      </w:pPr>
      <w:hyperlink w:anchor="_Toc30930" w:history="1">
        <w:r>
          <w:rPr>
            <w:rFonts w:ascii="黑体" w:eastAsia="黑体" w:hint="eastAsia"/>
            <w:noProof/>
          </w:rPr>
          <w:t xml:space="preserve">5 </w:t>
        </w:r>
        <w:r>
          <w:rPr>
            <w:rFonts w:hint="eastAsia"/>
            <w:noProof/>
          </w:rPr>
          <w:t>系统检验</w:t>
        </w:r>
        <w:r>
          <w:rPr>
            <w:noProof/>
          </w:rPr>
          <w:tab/>
        </w:r>
        <w:r>
          <w:rPr>
            <w:noProof/>
          </w:rPr>
          <w:fldChar w:fldCharType="begin"/>
        </w:r>
        <w:r>
          <w:rPr>
            <w:noProof/>
          </w:rPr>
          <w:instrText xml:space="preserve"> PAGEREF _Toc30930 \h </w:instrText>
        </w:r>
        <w:r>
          <w:rPr>
            <w:noProof/>
          </w:rPr>
        </w:r>
        <w:r>
          <w:rPr>
            <w:noProof/>
          </w:rPr>
          <w:fldChar w:fldCharType="separate"/>
        </w:r>
        <w:r w:rsidR="00B20A9B">
          <w:rPr>
            <w:noProof/>
          </w:rPr>
          <w:t>18</w:t>
        </w:r>
        <w:r>
          <w:rPr>
            <w:noProof/>
          </w:rPr>
          <w:fldChar w:fldCharType="end"/>
        </w:r>
      </w:hyperlink>
    </w:p>
    <w:p w14:paraId="3C8982E8" w14:textId="3E125868" w:rsidR="005E4EF4" w:rsidRDefault="005E4EF4">
      <w:pPr>
        <w:pStyle w:val="TOC1"/>
        <w:tabs>
          <w:tab w:val="right" w:leader="dot" w:pos="9354"/>
        </w:tabs>
        <w:rPr>
          <w:noProof/>
        </w:rPr>
      </w:pPr>
      <w:hyperlink w:anchor="_Toc29402" w:history="1">
        <w:r>
          <w:rPr>
            <w:rFonts w:ascii="黑体" w:eastAsia="黑体" w:hint="eastAsia"/>
            <w:noProof/>
          </w:rPr>
          <w:t xml:space="preserve">6 </w:t>
        </w:r>
        <w:r>
          <w:rPr>
            <w:rFonts w:hint="eastAsia"/>
            <w:noProof/>
          </w:rPr>
          <w:t>系统验收</w:t>
        </w:r>
        <w:r>
          <w:rPr>
            <w:noProof/>
          </w:rPr>
          <w:tab/>
        </w:r>
        <w:r>
          <w:rPr>
            <w:noProof/>
          </w:rPr>
          <w:fldChar w:fldCharType="begin"/>
        </w:r>
        <w:r>
          <w:rPr>
            <w:noProof/>
          </w:rPr>
          <w:instrText xml:space="preserve"> PAGEREF _Toc29402 \h </w:instrText>
        </w:r>
        <w:r>
          <w:rPr>
            <w:noProof/>
          </w:rPr>
        </w:r>
        <w:r>
          <w:rPr>
            <w:noProof/>
          </w:rPr>
          <w:fldChar w:fldCharType="separate"/>
        </w:r>
        <w:r w:rsidR="00B20A9B">
          <w:rPr>
            <w:noProof/>
          </w:rPr>
          <w:t>19</w:t>
        </w:r>
        <w:r>
          <w:rPr>
            <w:noProof/>
          </w:rPr>
          <w:fldChar w:fldCharType="end"/>
        </w:r>
      </w:hyperlink>
    </w:p>
    <w:p w14:paraId="3061228F" w14:textId="77777777" w:rsidR="005E4EF4" w:rsidRDefault="00000000">
      <w:pPr>
        <w:pStyle w:val="affffffa"/>
        <w:spacing w:after="468"/>
        <w:sectPr w:rsidR="005E4EF4">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type="lines" w:linePitch="312"/>
        </w:sectPr>
      </w:pPr>
      <w:r>
        <w:fldChar w:fldCharType="end"/>
      </w:r>
    </w:p>
    <w:p w14:paraId="19779773" w14:textId="77777777" w:rsidR="005E4EF4" w:rsidRDefault="00000000">
      <w:pPr>
        <w:pStyle w:val="a6"/>
        <w:spacing w:after="468"/>
      </w:pPr>
      <w:bookmarkStart w:id="23" w:name="_Toc4656"/>
      <w:bookmarkStart w:id="24" w:name="BookMark2"/>
      <w:bookmarkEnd w:id="22"/>
      <w:r>
        <w:rPr>
          <w:rFonts w:hint="eastAsia"/>
          <w:spacing w:val="320"/>
        </w:rPr>
        <w:lastRenderedPageBreak/>
        <w:t>前</w:t>
      </w:r>
      <w:r>
        <w:rPr>
          <w:rFonts w:hint="eastAsia"/>
        </w:rPr>
        <w:t>言</w:t>
      </w:r>
      <w:bookmarkEnd w:id="23"/>
    </w:p>
    <w:p w14:paraId="687819BB" w14:textId="77777777" w:rsidR="00146BD7" w:rsidRPr="00D952C9" w:rsidRDefault="00146BD7" w:rsidP="00146BD7">
      <w:pPr>
        <w:spacing w:before="32" w:line="300" w:lineRule="exact"/>
        <w:ind w:firstLineChars="200" w:firstLine="420"/>
        <w:rPr>
          <w:rFonts w:ascii="宋体" w:hAnsi="宋体" w:hint="eastAsia"/>
          <w:kern w:val="0"/>
          <w:szCs w:val="20"/>
        </w:rPr>
      </w:pPr>
      <w:r w:rsidRPr="00D952C9">
        <w:rPr>
          <w:rFonts w:ascii="宋体" w:hAnsi="宋体" w:hint="eastAsia"/>
          <w:kern w:val="0"/>
          <w:szCs w:val="20"/>
        </w:rPr>
        <w:t>本文件按照GB/T 1.1—2020《标准化工作导则  第1部分：标准化文件的结构和起草规则》的规定起草。</w:t>
      </w:r>
    </w:p>
    <w:p w14:paraId="7629C226" w14:textId="5E4A6E58" w:rsidR="00146BD7" w:rsidRPr="00D952C9" w:rsidRDefault="00000000" w:rsidP="00146BD7">
      <w:pPr>
        <w:spacing w:before="32" w:line="300" w:lineRule="exact"/>
        <w:ind w:firstLineChars="200" w:firstLine="420"/>
        <w:rPr>
          <w:rFonts w:ascii="宋体" w:hAnsi="宋体" w:cstheme="minorEastAsia" w:hint="eastAsia"/>
        </w:rPr>
      </w:pPr>
      <w:r w:rsidRPr="00D952C9">
        <w:rPr>
          <w:rFonts w:ascii="宋体" w:hAnsi="宋体" w:cstheme="minorEastAsia" w:hint="eastAsia"/>
        </w:rPr>
        <w:t xml:space="preserve">本文件代替DB43/T 244.4—2016《建设项目涉及国家安全的系统规范 第4部分 </w:t>
      </w:r>
      <w:r w:rsidRPr="00D952C9">
        <w:rPr>
          <w:rFonts w:ascii="宋体" w:hAnsi="宋体" w:cs="宋体"/>
          <w:snapToGrid w:val="0"/>
          <w:color w:val="000000"/>
          <w:spacing w:val="-3"/>
        </w:rPr>
        <w:t>入侵报警系统规范</w:t>
      </w:r>
      <w:r w:rsidRPr="00D952C9">
        <w:rPr>
          <w:rFonts w:ascii="宋体" w:hAnsi="宋体" w:cstheme="minorEastAsia" w:hint="eastAsia"/>
        </w:rPr>
        <w:t>》。与DB43/T 244.4—2016相比，除结构调整和编辑性改动外，主要变化如下：</w:t>
      </w:r>
    </w:p>
    <w:p w14:paraId="3D1AC0A6" w14:textId="7152033F" w:rsidR="005E4EF4" w:rsidRDefault="00000000" w:rsidP="00146BD7">
      <w:pPr>
        <w:pStyle w:val="af5"/>
        <w:rPr>
          <w:rFonts w:cs="宋体"/>
          <w:snapToGrid w:val="0"/>
          <w:color w:val="000000"/>
          <w:spacing w:val="-3"/>
        </w:rPr>
      </w:pPr>
      <w:r>
        <w:rPr>
          <w:rFonts w:hint="eastAsia"/>
        </w:rPr>
        <w:t>修改了“范围”(见第1章)；</w:t>
      </w:r>
    </w:p>
    <w:p w14:paraId="465D80BD" w14:textId="1A4A3148" w:rsidR="005E4EF4" w:rsidRDefault="00000000" w:rsidP="00146BD7">
      <w:pPr>
        <w:pStyle w:val="af5"/>
        <w:rPr>
          <w:rFonts w:cs="宋体"/>
          <w:snapToGrid w:val="0"/>
          <w:color w:val="000000"/>
          <w:spacing w:val="-3"/>
        </w:rPr>
      </w:pPr>
      <w:r>
        <w:rPr>
          <w:rFonts w:cs="宋体" w:hint="eastAsia"/>
          <w:snapToGrid w:val="0"/>
          <w:color w:val="000000"/>
          <w:spacing w:val="-3"/>
        </w:rPr>
        <w:t>更新了规范性引用文件</w:t>
      </w:r>
      <w:r>
        <w:rPr>
          <w:rFonts w:hint="eastAsia"/>
        </w:rPr>
        <w:t>(见第2章)；</w:t>
      </w:r>
    </w:p>
    <w:p w14:paraId="0C20A3BC" w14:textId="5C2B77D9" w:rsidR="005E4EF4" w:rsidRDefault="00000000" w:rsidP="00146BD7">
      <w:pPr>
        <w:pStyle w:val="af5"/>
        <w:rPr>
          <w:rFonts w:cs="宋体"/>
          <w:snapToGrid w:val="0"/>
          <w:color w:val="000000"/>
          <w:spacing w:val="-3"/>
        </w:rPr>
      </w:pPr>
      <w:r>
        <w:rPr>
          <w:rFonts w:cs="宋体" w:hint="eastAsia"/>
          <w:snapToGrid w:val="0"/>
          <w:color w:val="000000"/>
          <w:spacing w:val="-3"/>
        </w:rPr>
        <w:t>更新了术语和定义中补充了各类入侵报警探头的术语和定义</w:t>
      </w:r>
      <w:r>
        <w:rPr>
          <w:rFonts w:hint="eastAsia"/>
        </w:rPr>
        <w:t>(见第3章)</w:t>
      </w:r>
      <w:r>
        <w:rPr>
          <w:rFonts w:cs="宋体" w:hint="eastAsia"/>
          <w:snapToGrid w:val="0"/>
          <w:color w:val="000000"/>
          <w:spacing w:val="-3"/>
        </w:rPr>
        <w:t>；</w:t>
      </w:r>
    </w:p>
    <w:p w14:paraId="5B362B4D" w14:textId="5CFA6933" w:rsidR="005E4EF4" w:rsidRDefault="00000000" w:rsidP="00146BD7">
      <w:pPr>
        <w:pStyle w:val="af5"/>
        <w:rPr>
          <w:rFonts w:cs="宋体"/>
          <w:snapToGrid w:val="0"/>
          <w:color w:val="000000"/>
          <w:spacing w:val="-3"/>
        </w:rPr>
      </w:pPr>
      <w:r>
        <w:rPr>
          <w:rFonts w:cs="宋体" w:hint="eastAsia"/>
          <w:snapToGrid w:val="0"/>
          <w:color w:val="000000"/>
          <w:spacing w:val="-3"/>
        </w:rPr>
        <w:t>在4.3 系统设计原则补充了4.3.4.纵深防护要求</w:t>
      </w:r>
      <w:r>
        <w:rPr>
          <w:rFonts w:hint="eastAsia"/>
        </w:rPr>
        <w:t>(见第4章)</w:t>
      </w:r>
      <w:r>
        <w:rPr>
          <w:rFonts w:cs="宋体" w:hint="eastAsia"/>
          <w:snapToGrid w:val="0"/>
          <w:color w:val="000000"/>
          <w:spacing w:val="-3"/>
        </w:rPr>
        <w:t>；</w:t>
      </w:r>
    </w:p>
    <w:p w14:paraId="4828182B" w14:textId="40931D66" w:rsidR="005E4EF4" w:rsidRDefault="00000000" w:rsidP="00146BD7">
      <w:pPr>
        <w:pStyle w:val="af5"/>
        <w:rPr>
          <w:rFonts w:cs="宋体"/>
          <w:snapToGrid w:val="0"/>
          <w:color w:val="000000"/>
          <w:spacing w:val="-3"/>
        </w:rPr>
      </w:pPr>
      <w:r>
        <w:rPr>
          <w:rFonts w:cs="宋体" w:hint="eastAsia"/>
          <w:snapToGrid w:val="0"/>
          <w:color w:val="000000"/>
          <w:spacing w:val="-3"/>
        </w:rPr>
        <w:t>增加端口、线缆保护、工作电压要求</w:t>
      </w:r>
      <w:r>
        <w:rPr>
          <w:rFonts w:hint="eastAsia"/>
        </w:rPr>
        <w:t>(见第4章)</w:t>
      </w:r>
      <w:r>
        <w:rPr>
          <w:rFonts w:cs="宋体" w:hint="eastAsia"/>
          <w:snapToGrid w:val="0"/>
          <w:color w:val="000000"/>
          <w:spacing w:val="-3"/>
        </w:rPr>
        <w:t>；</w:t>
      </w:r>
    </w:p>
    <w:p w14:paraId="4533F260" w14:textId="2E0499F9" w:rsidR="005E4EF4" w:rsidRDefault="00000000" w:rsidP="00146BD7">
      <w:pPr>
        <w:pStyle w:val="af5"/>
        <w:rPr>
          <w:rFonts w:cs="宋体"/>
          <w:snapToGrid w:val="0"/>
          <w:color w:val="000000"/>
          <w:spacing w:val="-3"/>
        </w:rPr>
      </w:pPr>
      <w:r>
        <w:rPr>
          <w:rFonts w:cs="宋体" w:hint="eastAsia"/>
          <w:snapToGrid w:val="0"/>
          <w:color w:val="000000"/>
          <w:spacing w:val="-3"/>
        </w:rPr>
        <w:t>增加系统存储时间要求描述</w:t>
      </w:r>
      <w:r>
        <w:rPr>
          <w:rFonts w:hint="eastAsia"/>
        </w:rPr>
        <w:t>(见第4章)</w:t>
      </w:r>
      <w:r>
        <w:rPr>
          <w:rFonts w:cs="宋体" w:hint="eastAsia"/>
          <w:snapToGrid w:val="0"/>
          <w:color w:val="000000"/>
          <w:spacing w:val="-3"/>
        </w:rPr>
        <w:t>；</w:t>
      </w:r>
    </w:p>
    <w:p w14:paraId="74E63506" w14:textId="024E4472" w:rsidR="005E4EF4" w:rsidRDefault="00000000" w:rsidP="00146BD7">
      <w:pPr>
        <w:pStyle w:val="af5"/>
        <w:rPr>
          <w:rFonts w:cs="宋体"/>
          <w:snapToGrid w:val="0"/>
          <w:color w:val="000000"/>
          <w:spacing w:val="-3"/>
        </w:rPr>
      </w:pPr>
      <w:r>
        <w:rPr>
          <w:rFonts w:cs="宋体" w:hint="eastAsia"/>
          <w:snapToGrid w:val="0"/>
          <w:color w:val="000000"/>
          <w:spacing w:val="-3"/>
        </w:rPr>
        <w:t>入侵报警系统在选型中强调不得选用无线设备，探测器、控制设备、管理软件的选型、线缆选型、布线设计等满足GB 50394、GB 50348要求，根据不同使用场景进行合理选择，并进行优化</w:t>
      </w:r>
      <w:r>
        <w:rPr>
          <w:rFonts w:hint="eastAsia"/>
        </w:rPr>
        <w:t>(见第4章)</w:t>
      </w:r>
      <w:r>
        <w:rPr>
          <w:rFonts w:cs="宋体" w:hint="eastAsia"/>
          <w:snapToGrid w:val="0"/>
          <w:color w:val="000000"/>
          <w:spacing w:val="-3"/>
        </w:rPr>
        <w:t>；</w:t>
      </w:r>
    </w:p>
    <w:p w14:paraId="3E8D1374" w14:textId="194E752F" w:rsidR="005E4EF4" w:rsidRDefault="00000000" w:rsidP="00146BD7">
      <w:pPr>
        <w:pStyle w:val="af5"/>
        <w:rPr>
          <w:rFonts w:cs="宋体"/>
          <w:snapToGrid w:val="0"/>
          <w:color w:val="000000"/>
          <w:spacing w:val="-3"/>
        </w:rPr>
      </w:pPr>
      <w:r>
        <w:rPr>
          <w:rFonts w:cs="宋体" w:hint="eastAsia"/>
          <w:snapToGrid w:val="0"/>
          <w:color w:val="000000"/>
          <w:spacing w:val="-3"/>
        </w:rPr>
        <w:t>增加系统的设计流程与深度等相关部分描述，满足GB 50394要求，并进行优化</w:t>
      </w:r>
      <w:r>
        <w:rPr>
          <w:rFonts w:hint="eastAsia"/>
        </w:rPr>
        <w:t>(见第4章)</w:t>
      </w:r>
      <w:r>
        <w:rPr>
          <w:rFonts w:cs="宋体" w:hint="eastAsia"/>
          <w:snapToGrid w:val="0"/>
          <w:color w:val="000000"/>
          <w:spacing w:val="-3"/>
        </w:rPr>
        <w:t>；</w:t>
      </w:r>
    </w:p>
    <w:p w14:paraId="45300EC0" w14:textId="49C8DAAC" w:rsidR="005E4EF4" w:rsidRDefault="00000000" w:rsidP="00146BD7">
      <w:pPr>
        <w:pStyle w:val="af5"/>
        <w:rPr>
          <w:rFonts w:cs="宋体"/>
          <w:snapToGrid w:val="0"/>
          <w:color w:val="000000"/>
          <w:spacing w:val="-3"/>
        </w:rPr>
      </w:pPr>
      <w:r>
        <w:rPr>
          <w:rFonts w:cs="宋体" w:hint="eastAsia"/>
          <w:snapToGrid w:val="0"/>
          <w:color w:val="000000"/>
          <w:spacing w:val="-3"/>
        </w:rPr>
        <w:t>根据不同级别对入侵探测器安装范围及探测原理进行补充，主要针对环境不同增加多探测原理的要求</w:t>
      </w:r>
      <w:r>
        <w:rPr>
          <w:rFonts w:hint="eastAsia"/>
        </w:rPr>
        <w:t>(见第4章)；</w:t>
      </w:r>
    </w:p>
    <w:p w14:paraId="5FB2ABC6" w14:textId="0FC967A2" w:rsidR="005E4EF4" w:rsidRDefault="00000000" w:rsidP="00146BD7">
      <w:pPr>
        <w:pStyle w:val="af5"/>
        <w:rPr>
          <w:rFonts w:cs="宋体"/>
          <w:snapToGrid w:val="0"/>
          <w:color w:val="000000"/>
          <w:spacing w:val="-3"/>
        </w:rPr>
      </w:pPr>
      <w:r>
        <w:rPr>
          <w:rFonts w:cs="宋体" w:hint="eastAsia"/>
          <w:snapToGrid w:val="0"/>
          <w:color w:val="000000"/>
          <w:spacing w:val="-3"/>
        </w:rPr>
        <w:t>删除人员要求；</w:t>
      </w:r>
    </w:p>
    <w:p w14:paraId="6474A478" w14:textId="19C008C9" w:rsidR="005E4EF4" w:rsidRDefault="00000000" w:rsidP="00146BD7">
      <w:pPr>
        <w:pStyle w:val="af5"/>
        <w:rPr>
          <w:rFonts w:cs="宋体"/>
          <w:snapToGrid w:val="0"/>
          <w:color w:val="000000"/>
          <w:spacing w:val="-3"/>
        </w:rPr>
      </w:pPr>
      <w:r>
        <w:rPr>
          <w:rFonts w:cs="宋体" w:hint="eastAsia"/>
          <w:snapToGrid w:val="0"/>
          <w:color w:val="000000"/>
          <w:spacing w:val="-3"/>
        </w:rPr>
        <w:t>增加系统检验章节</w:t>
      </w:r>
      <w:r>
        <w:rPr>
          <w:rFonts w:hint="eastAsia"/>
        </w:rPr>
        <w:t>(见第5章）；</w:t>
      </w:r>
    </w:p>
    <w:p w14:paraId="69D66BC1" w14:textId="24FAF38D" w:rsidR="005E4EF4" w:rsidRDefault="00000000" w:rsidP="00146BD7">
      <w:pPr>
        <w:pStyle w:val="af5"/>
        <w:rPr>
          <w:rFonts w:cs="宋体"/>
          <w:snapToGrid w:val="0"/>
          <w:color w:val="000000"/>
          <w:spacing w:val="-3"/>
        </w:rPr>
      </w:pPr>
      <w:r>
        <w:rPr>
          <w:rFonts w:cs="宋体" w:hint="eastAsia"/>
          <w:snapToGrid w:val="0"/>
          <w:color w:val="000000"/>
          <w:spacing w:val="-3"/>
        </w:rPr>
        <w:t>增加系统验收部分章节，包括验收检验和验收材料等</w:t>
      </w:r>
      <w:r>
        <w:rPr>
          <w:rFonts w:hint="eastAsia"/>
        </w:rPr>
        <w:t>(见第6章)</w:t>
      </w:r>
      <w:r>
        <w:rPr>
          <w:rFonts w:cs="宋体" w:hint="eastAsia"/>
          <w:snapToGrid w:val="0"/>
          <w:color w:val="000000"/>
          <w:spacing w:val="-3"/>
        </w:rPr>
        <w:t>。</w:t>
      </w:r>
    </w:p>
    <w:p w14:paraId="1A961541" w14:textId="77777777" w:rsidR="00146BD7" w:rsidRDefault="00146BD7" w:rsidP="00146BD7">
      <w:pPr>
        <w:pStyle w:val="afffff5"/>
        <w:ind w:firstLine="420"/>
      </w:pPr>
      <w:r>
        <w:rPr>
          <w:rFonts w:hint="eastAsia"/>
        </w:rPr>
        <w:t>请注意本文件的某些内容可能涉及专利。本文件的发布机构不承担识别专利的责任。</w:t>
      </w:r>
    </w:p>
    <w:p w14:paraId="5EE6336A" w14:textId="77777777" w:rsidR="00146BD7" w:rsidRDefault="00146BD7" w:rsidP="00146BD7">
      <w:pPr>
        <w:pStyle w:val="afffff5"/>
        <w:ind w:firstLine="420"/>
      </w:pPr>
      <w:r>
        <w:rPr>
          <w:rFonts w:hint="eastAsia"/>
        </w:rPr>
        <w:t>本文件由湖南省国家安全厅提出并归口。</w:t>
      </w:r>
    </w:p>
    <w:p w14:paraId="6A5C1AA2" w14:textId="78834475" w:rsidR="005E4EF4" w:rsidRPr="00146BD7" w:rsidRDefault="00000000" w:rsidP="00146BD7">
      <w:pPr>
        <w:pStyle w:val="afffff5"/>
        <w:ind w:firstLine="420"/>
      </w:pPr>
      <w:r>
        <w:rPr>
          <w:rFonts w:hint="eastAsia"/>
        </w:rPr>
        <w:t>本文件起草单位</w:t>
      </w:r>
      <w:r w:rsidRPr="00146BD7">
        <w:rPr>
          <w:rFonts w:hint="eastAsia"/>
        </w:rPr>
        <w:t>：</w:t>
      </w:r>
      <w:r w:rsidRPr="00146BD7">
        <w:rPr>
          <w:rFonts w:ascii="宋体" w:hAnsi="宋体" w:cs="宋体"/>
          <w:spacing w:val="-2"/>
          <w:szCs w:val="21"/>
        </w:rPr>
        <w:t>湖南省产商品质量检验研究院、</w:t>
      </w:r>
      <w:r w:rsidR="00146BD7" w:rsidRPr="00146BD7">
        <w:rPr>
          <w:rFonts w:ascii="宋体" w:hAnsi="宋体" w:cs="宋体" w:hint="eastAsia"/>
          <w:spacing w:val="-2"/>
          <w:szCs w:val="21"/>
        </w:rPr>
        <w:t>湖南省电子信息产业研究院</w:t>
      </w:r>
      <w:r w:rsidRPr="00146BD7">
        <w:rPr>
          <w:rFonts w:ascii="宋体" w:hAnsi="宋体" w:cs="宋体"/>
          <w:spacing w:val="-3"/>
          <w:szCs w:val="21"/>
        </w:rPr>
        <w:t>、</w:t>
      </w:r>
      <w:r w:rsidRPr="00146BD7">
        <w:rPr>
          <w:rFonts w:ascii="宋体" w:hAnsi="宋体" w:cs="宋体" w:hint="eastAsia"/>
          <w:spacing w:val="-3"/>
          <w:szCs w:val="21"/>
        </w:rPr>
        <w:t>湖南驰信电子科技有限公司、</w:t>
      </w:r>
      <w:r w:rsidR="00146BD7" w:rsidRPr="00146BD7">
        <w:rPr>
          <w:rFonts w:ascii="宋体" w:hAnsi="宋体" w:cs="宋体" w:hint="eastAsia"/>
          <w:spacing w:val="-3"/>
          <w:szCs w:val="21"/>
        </w:rPr>
        <w:t>湖南元一保安科技有限公司</w:t>
      </w:r>
      <w:r w:rsidRPr="00146BD7">
        <w:rPr>
          <w:rFonts w:ascii="宋体" w:hAnsi="宋体" w:cs="宋体"/>
          <w:spacing w:val="-4"/>
          <w:szCs w:val="21"/>
        </w:rPr>
        <w:t>。</w:t>
      </w:r>
    </w:p>
    <w:p w14:paraId="6A76B90D" w14:textId="7AA2BD89" w:rsidR="005E4EF4" w:rsidRDefault="00000000">
      <w:pPr>
        <w:pStyle w:val="afffff5"/>
        <w:ind w:firstLine="420"/>
      </w:pPr>
      <w:r w:rsidRPr="00146BD7">
        <w:rPr>
          <w:rFonts w:hint="eastAsia"/>
        </w:rPr>
        <w:t>本文件主要起草人：</w:t>
      </w:r>
      <w:r w:rsidRPr="00146BD7">
        <w:rPr>
          <w:rFonts w:ascii="宋体" w:hAnsi="宋体" w:cs="宋体"/>
          <w:spacing w:val="-3"/>
          <w:szCs w:val="21"/>
        </w:rPr>
        <w:t>毛良文、</w:t>
      </w:r>
      <w:r w:rsidR="008E7836" w:rsidRPr="008E7836">
        <w:rPr>
          <w:rFonts w:ascii="宋体" w:hAnsi="宋体" w:cs="宋体" w:hint="eastAsia"/>
          <w:spacing w:val="-3"/>
          <w:szCs w:val="21"/>
        </w:rPr>
        <w:t>罗频、蒋琴韵、马劲松、周冠、曾幸、文勇、易鹏飞、</w:t>
      </w:r>
      <w:r w:rsidR="00146BD7" w:rsidRPr="00146BD7">
        <w:rPr>
          <w:rFonts w:ascii="宋体" w:hAnsi="宋体" w:cs="宋体" w:hint="eastAsia"/>
          <w:spacing w:val="-3"/>
          <w:szCs w:val="21"/>
        </w:rPr>
        <w:t>罗明、</w:t>
      </w:r>
      <w:r w:rsidR="00146BD7" w:rsidRPr="00146BD7">
        <w:rPr>
          <w:rFonts w:ascii="宋体" w:hAnsi="宋体" w:cs="宋体"/>
          <w:szCs w:val="21"/>
        </w:rPr>
        <w:t>黄凌果、冯艺、</w:t>
      </w:r>
      <w:r w:rsidR="008E7836" w:rsidRPr="00146BD7">
        <w:rPr>
          <w:rFonts w:ascii="宋体" w:hAnsi="宋体" w:cs="宋体" w:hint="eastAsia"/>
          <w:spacing w:val="-3"/>
          <w:szCs w:val="21"/>
        </w:rPr>
        <w:t>万萌、</w:t>
      </w:r>
      <w:r w:rsidR="00146BD7" w:rsidRPr="00146BD7">
        <w:rPr>
          <w:rFonts w:ascii="宋体" w:hAnsi="宋体" w:cs="宋体" w:hint="eastAsia"/>
          <w:spacing w:val="-3"/>
          <w:szCs w:val="21"/>
        </w:rPr>
        <w:t>邓建平、谢敦杰、唐学飞、</w:t>
      </w:r>
      <w:r w:rsidR="00146BD7" w:rsidRPr="00146BD7">
        <w:rPr>
          <w:rFonts w:ascii="宋体" w:hAnsi="宋体" w:cs="宋体" w:hint="eastAsia"/>
          <w:szCs w:val="21"/>
        </w:rPr>
        <w:t>陈治国、周洋、徐子洲、陈思远、</w:t>
      </w:r>
      <w:r w:rsidRPr="00146BD7">
        <w:rPr>
          <w:rFonts w:ascii="宋体" w:hAnsi="宋体" w:cs="宋体"/>
          <w:szCs w:val="21"/>
        </w:rPr>
        <w:t>宁静</w:t>
      </w:r>
      <w:r w:rsidRPr="00146BD7">
        <w:rPr>
          <w:rFonts w:ascii="宋体" w:hAnsi="宋体" w:cs="宋体"/>
          <w:spacing w:val="-1"/>
          <w:szCs w:val="21"/>
        </w:rPr>
        <w:t>。</w:t>
      </w:r>
    </w:p>
    <w:p w14:paraId="45C8519A" w14:textId="77777777" w:rsidR="00146BD7" w:rsidRDefault="00146BD7" w:rsidP="00146BD7">
      <w:pPr>
        <w:pStyle w:val="afffff5"/>
        <w:ind w:firstLine="420"/>
      </w:pPr>
      <w:r>
        <w:rPr>
          <w:rFonts w:hint="eastAsia"/>
        </w:rPr>
        <w:t>本文件及其所代替文件的历次版本发布情况为</w:t>
      </w:r>
      <w:r>
        <w:rPr>
          <w:rFonts w:hint="eastAsia"/>
        </w:rPr>
        <w:t>:</w:t>
      </w:r>
    </w:p>
    <w:p w14:paraId="30EF6C05" w14:textId="7AE2F6CC" w:rsidR="00146BD7" w:rsidRPr="00D952C9" w:rsidRDefault="00146BD7" w:rsidP="00146BD7">
      <w:pPr>
        <w:pStyle w:val="afffff5"/>
        <w:ind w:firstLine="420"/>
        <w:rPr>
          <w:rFonts w:ascii="宋体" w:hAnsi="宋体" w:hint="eastAsia"/>
          <w:lang w:val="fr-FR"/>
        </w:rPr>
      </w:pPr>
      <w:r w:rsidRPr="00146BD7">
        <w:rPr>
          <w:rFonts w:hint="eastAsia"/>
          <w:lang w:val="fr-FR"/>
        </w:rPr>
        <w:t>—</w:t>
      </w:r>
      <w:r w:rsidRPr="00D952C9">
        <w:rPr>
          <w:rFonts w:ascii="宋体" w:hAnsi="宋体" w:hint="eastAsia"/>
          <w:lang w:val="fr-FR"/>
        </w:rPr>
        <w:t>—DB/T 244.3-2013；</w:t>
      </w:r>
    </w:p>
    <w:p w14:paraId="6C0FC4F2" w14:textId="7C4B5DF7" w:rsidR="00146BD7" w:rsidRPr="00D952C9" w:rsidRDefault="00146BD7" w:rsidP="00146BD7">
      <w:pPr>
        <w:pStyle w:val="afffff5"/>
        <w:ind w:firstLine="420"/>
        <w:rPr>
          <w:rFonts w:ascii="宋体" w:hAnsi="宋体" w:hint="eastAsia"/>
          <w:lang w:val="fr-FR"/>
        </w:rPr>
      </w:pPr>
      <w:r w:rsidRPr="00D952C9">
        <w:rPr>
          <w:rFonts w:ascii="宋体" w:hAnsi="宋体" w:hint="eastAsia"/>
          <w:lang w:val="fr-FR"/>
        </w:rPr>
        <w:t>——DB/T 244.3-2017；</w:t>
      </w:r>
    </w:p>
    <w:p w14:paraId="67A61FC1" w14:textId="34035C8B" w:rsidR="005E4EF4" w:rsidRDefault="00146BD7" w:rsidP="00146BD7">
      <w:pPr>
        <w:pStyle w:val="afffff5"/>
        <w:ind w:firstLine="420"/>
      </w:pPr>
      <w:r>
        <w:rPr>
          <w:rFonts w:hint="eastAsia"/>
        </w:rPr>
        <w:t>——本文件为第二次修订。</w:t>
      </w:r>
    </w:p>
    <w:p w14:paraId="6B1D2EDD" w14:textId="77777777" w:rsidR="005E4EF4" w:rsidRDefault="005E4EF4">
      <w:pPr>
        <w:pStyle w:val="afffff5"/>
        <w:ind w:firstLine="420"/>
        <w:sectPr w:rsidR="005E4EF4">
          <w:pgSz w:w="11906" w:h="16838"/>
          <w:pgMar w:top="1928" w:right="1134" w:bottom="1134" w:left="1134" w:header="1418" w:footer="1134" w:gutter="284"/>
          <w:pgNumType w:fmt="upperRoman"/>
          <w:cols w:space="425"/>
          <w:formProt w:val="0"/>
          <w:docGrid w:type="lines" w:linePitch="312"/>
        </w:sectPr>
      </w:pPr>
    </w:p>
    <w:p w14:paraId="599BC8DF" w14:textId="77777777" w:rsidR="005E4EF4" w:rsidRDefault="005E4EF4">
      <w:pPr>
        <w:spacing w:line="20" w:lineRule="exact"/>
        <w:jc w:val="center"/>
        <w:rPr>
          <w:rFonts w:ascii="黑体" w:eastAsia="黑体" w:hAnsi="黑体" w:hint="eastAsia"/>
          <w:sz w:val="32"/>
          <w:szCs w:val="32"/>
        </w:rPr>
      </w:pPr>
      <w:bookmarkStart w:id="25" w:name="BookMark4"/>
      <w:bookmarkEnd w:id="24"/>
    </w:p>
    <w:p w14:paraId="48760521" w14:textId="77777777" w:rsidR="005E4EF4" w:rsidRDefault="005E4EF4">
      <w:pPr>
        <w:spacing w:line="20" w:lineRule="exact"/>
        <w:jc w:val="center"/>
        <w:rPr>
          <w:rFonts w:ascii="黑体" w:eastAsia="黑体" w:hAnsi="黑体" w:hint="eastAsia"/>
          <w:sz w:val="32"/>
          <w:szCs w:val="32"/>
        </w:rPr>
      </w:pPr>
    </w:p>
    <w:bookmarkStart w:id="26" w:name="NEW_STAND_NAME" w:displacedByCustomXml="next"/>
    <w:sdt>
      <w:sdtPr>
        <w:tag w:val="NEW_STAND_NAME"/>
        <w:id w:val="595910757"/>
        <w:lock w:val="sdtLocked"/>
        <w:placeholder>
          <w:docPart w:val="33AC5F2BAD2F4A95846CBAA87B5A38FE"/>
        </w:placeholder>
      </w:sdtPr>
      <w:sdtContent>
        <w:p w14:paraId="72AF8EF6" w14:textId="77777777" w:rsidR="005E4EF4" w:rsidRDefault="00000000">
          <w:pPr>
            <w:pStyle w:val="afffffffff8"/>
            <w:spacing w:beforeLines="100" w:before="312" w:afterLines="220" w:after="686"/>
            <w:rPr>
              <w:rFonts w:hint="eastAsia"/>
            </w:rPr>
          </w:pPr>
          <w:r>
            <w:rPr>
              <w:rFonts w:hint="eastAsia"/>
            </w:rPr>
            <w:t>建设项目涉及国家安全的系统规范</w:t>
          </w:r>
          <w:r>
            <w:rPr>
              <w:rFonts w:hint="eastAsia"/>
            </w:rPr>
            <w:br/>
            <w:t>第4部分 入侵报警系统规范</w:t>
          </w:r>
        </w:p>
      </w:sdtContent>
    </w:sdt>
    <w:p w14:paraId="540C7A9D" w14:textId="77777777" w:rsidR="005E4EF4" w:rsidRDefault="00000000">
      <w:pPr>
        <w:pStyle w:val="affc"/>
        <w:spacing w:before="312" w:after="312"/>
      </w:pPr>
      <w:bookmarkStart w:id="27" w:name="_Toc26648465"/>
      <w:bookmarkStart w:id="28" w:name="_Toc26986530"/>
      <w:bookmarkStart w:id="29" w:name="_Toc17233325"/>
      <w:bookmarkStart w:id="30" w:name="_Toc26986771"/>
      <w:bookmarkStart w:id="31" w:name="_Toc26718930"/>
      <w:bookmarkStart w:id="32" w:name="_Toc24884218"/>
      <w:bookmarkStart w:id="33" w:name="_Toc17233333"/>
      <w:bookmarkStart w:id="34" w:name="_Toc97191423"/>
      <w:bookmarkStart w:id="35" w:name="_Toc24884211"/>
      <w:bookmarkStart w:id="36" w:name="_Toc17270"/>
      <w:bookmarkEnd w:id="26"/>
      <w:r>
        <w:rPr>
          <w:rFonts w:hint="eastAsia"/>
        </w:rPr>
        <w:t>范围</w:t>
      </w:r>
      <w:bookmarkEnd w:id="27"/>
      <w:bookmarkEnd w:id="28"/>
      <w:bookmarkEnd w:id="29"/>
      <w:bookmarkEnd w:id="30"/>
      <w:bookmarkEnd w:id="31"/>
      <w:bookmarkEnd w:id="32"/>
      <w:bookmarkEnd w:id="33"/>
      <w:bookmarkEnd w:id="34"/>
      <w:bookmarkEnd w:id="35"/>
      <w:bookmarkEnd w:id="36"/>
    </w:p>
    <w:p w14:paraId="7DC8ADA0" w14:textId="089E623B" w:rsidR="005E4EF4" w:rsidRDefault="00000000">
      <w:pPr>
        <w:spacing w:line="360" w:lineRule="auto"/>
        <w:ind w:firstLineChars="200" w:firstLine="416"/>
        <w:rPr>
          <w:rFonts w:ascii="宋体" w:hAnsi="宋体" w:cs="宋体" w:hint="eastAsia"/>
          <w:kern w:val="0"/>
        </w:rPr>
      </w:pPr>
      <w:bookmarkStart w:id="37" w:name="_Toc26648466"/>
      <w:bookmarkStart w:id="38" w:name="_Toc17233326"/>
      <w:bookmarkStart w:id="39" w:name="_Toc17233334"/>
      <w:bookmarkStart w:id="40" w:name="_Toc24884219"/>
      <w:bookmarkStart w:id="41" w:name="_Toc24884212"/>
      <w:r>
        <w:rPr>
          <w:rFonts w:ascii="宋体" w:hAnsi="宋体" w:cs="宋体" w:hint="eastAsia"/>
          <w:spacing w:val="-1"/>
        </w:rPr>
        <w:t>本</w:t>
      </w:r>
      <w:r w:rsidR="00146BD7">
        <w:rPr>
          <w:rFonts w:ascii="宋体" w:hAnsi="宋体" w:cs="宋体" w:hint="eastAsia"/>
          <w:spacing w:val="-1"/>
        </w:rPr>
        <w:t>文件</w:t>
      </w:r>
      <w:r>
        <w:rPr>
          <w:rFonts w:ascii="宋体" w:hAnsi="宋体" w:cs="宋体" w:hint="eastAsia"/>
          <w:spacing w:val="-1"/>
        </w:rPr>
        <w:t>规定了建设项目涉及国家安全事项的入侵报警系统的</w:t>
      </w:r>
      <w:r>
        <w:t>术语和定义、系统技术要求</w:t>
      </w:r>
      <w:r>
        <w:rPr>
          <w:rFonts w:ascii="宋体" w:hAnsi="宋体" w:cs="宋体" w:hint="eastAsia"/>
          <w:spacing w:val="-1"/>
        </w:rPr>
        <w:t>和系统验收。</w:t>
      </w:r>
    </w:p>
    <w:p w14:paraId="16B9D61A" w14:textId="77777777" w:rsidR="005E4EF4" w:rsidRDefault="00000000">
      <w:pPr>
        <w:pStyle w:val="affc"/>
        <w:spacing w:before="312" w:after="312"/>
      </w:pPr>
      <w:bookmarkStart w:id="42" w:name="_Toc26986772"/>
      <w:bookmarkStart w:id="43" w:name="_Toc26986531"/>
      <w:bookmarkStart w:id="44" w:name="_Toc26718931"/>
      <w:bookmarkStart w:id="45" w:name="_Toc97191424"/>
      <w:bookmarkStart w:id="46" w:name="_Toc31636"/>
      <w:r>
        <w:rPr>
          <w:rFonts w:hint="eastAsia"/>
        </w:rPr>
        <w:t>规范性引用文件</w:t>
      </w:r>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E369B17B7093430B89980D06487CB5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2576A66" w14:textId="77777777" w:rsidR="005E4EF4"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45271F6" w14:textId="77777777" w:rsidR="006F2EE8" w:rsidRDefault="006F2EE8" w:rsidP="006F2EE8">
      <w:pPr>
        <w:pStyle w:val="afffff5"/>
        <w:ind w:firstLine="420"/>
        <w:rPr>
          <w:rFonts w:ascii="宋体"/>
        </w:rPr>
      </w:pPr>
      <w:r>
        <w:rPr>
          <w:rFonts w:ascii="宋体"/>
        </w:rPr>
        <w:t>GB 12663 防盗报警控制器通用技术条件</w:t>
      </w:r>
    </w:p>
    <w:p w14:paraId="13EB1C31" w14:textId="77777777" w:rsidR="005E4EF4" w:rsidRDefault="00000000">
      <w:pPr>
        <w:pStyle w:val="afffff5"/>
        <w:ind w:firstLine="420"/>
        <w:rPr>
          <w:rFonts w:ascii="宋体"/>
        </w:rPr>
      </w:pPr>
      <w:r>
        <w:rPr>
          <w:rFonts w:ascii="宋体" w:hint="eastAsia"/>
        </w:rPr>
        <w:t>GB/T 15211 安全防范报警设备环境适应性要求和试验方法</w:t>
      </w:r>
    </w:p>
    <w:p w14:paraId="42BDA306" w14:textId="77777777" w:rsidR="006F2EE8" w:rsidRDefault="006F2EE8" w:rsidP="006F2EE8">
      <w:pPr>
        <w:pStyle w:val="afffff5"/>
        <w:ind w:firstLine="420"/>
        <w:rPr>
          <w:rFonts w:ascii="宋体"/>
        </w:rPr>
      </w:pPr>
      <w:r>
        <w:rPr>
          <w:rFonts w:ascii="宋体" w:hint="eastAsia"/>
        </w:rPr>
        <w:t>GB 16796 安全防范报警设备安全要求和试验方法</w:t>
      </w:r>
    </w:p>
    <w:p w14:paraId="1BE5232E" w14:textId="77777777" w:rsidR="006F2EE8" w:rsidRDefault="006F2EE8" w:rsidP="006F2EE8">
      <w:pPr>
        <w:pStyle w:val="afffff5"/>
        <w:ind w:firstLine="420"/>
        <w:rPr>
          <w:rFonts w:ascii="宋体"/>
        </w:rPr>
      </w:pPr>
      <w:r w:rsidRPr="006F2EE8">
        <w:rPr>
          <w:rFonts w:ascii="宋体" w:hint="eastAsia"/>
        </w:rPr>
        <w:t>GB/T 30148 安全防范报警设备电磁兼容抗扰度要求和试验方法</w:t>
      </w:r>
    </w:p>
    <w:p w14:paraId="29217749" w14:textId="77777777" w:rsidR="006F2EE8" w:rsidRPr="006F2EE8" w:rsidRDefault="006F2EE8" w:rsidP="006F2EE8">
      <w:pPr>
        <w:pStyle w:val="afffff5"/>
        <w:ind w:firstLine="420"/>
        <w:rPr>
          <w:rFonts w:ascii="宋体"/>
        </w:rPr>
      </w:pPr>
      <w:r w:rsidRPr="006F2EE8">
        <w:rPr>
          <w:rFonts w:ascii="宋体" w:hint="eastAsia"/>
        </w:rPr>
        <w:t>GB/T 32581—2016 入侵和紧急报警系统技术要求</w:t>
      </w:r>
    </w:p>
    <w:p w14:paraId="47781E6C" w14:textId="77777777" w:rsidR="006F2EE8" w:rsidRDefault="006F2EE8" w:rsidP="006F2EE8">
      <w:pPr>
        <w:pStyle w:val="afffff5"/>
        <w:ind w:firstLine="420"/>
        <w:rPr>
          <w:rFonts w:ascii="宋体"/>
        </w:rPr>
      </w:pPr>
      <w:r w:rsidRPr="006F2EE8">
        <w:rPr>
          <w:rFonts w:ascii="宋体" w:hint="eastAsia"/>
        </w:rPr>
        <w:t xml:space="preserve">GB 50348 安全防范工程技术规范GB </w:t>
      </w:r>
    </w:p>
    <w:p w14:paraId="33BB042D" w14:textId="1959BD5E" w:rsidR="006F2EE8" w:rsidRPr="006F2EE8" w:rsidRDefault="006F2EE8" w:rsidP="006F2EE8">
      <w:pPr>
        <w:pStyle w:val="afffff5"/>
        <w:ind w:firstLine="420"/>
        <w:rPr>
          <w:rFonts w:ascii="宋体"/>
        </w:rPr>
      </w:pPr>
      <w:r w:rsidRPr="006F2EE8">
        <w:rPr>
          <w:rFonts w:ascii="宋体" w:hint="eastAsia"/>
        </w:rPr>
        <w:t>50394 入侵报警系统工程设计规范</w:t>
      </w:r>
    </w:p>
    <w:p w14:paraId="79D6E81A" w14:textId="77777777" w:rsidR="005E4EF4" w:rsidRDefault="00000000">
      <w:pPr>
        <w:pStyle w:val="afffff5"/>
        <w:ind w:firstLine="420"/>
        <w:rPr>
          <w:rFonts w:ascii="宋体"/>
        </w:rPr>
      </w:pPr>
      <w:r>
        <w:rPr>
          <w:rFonts w:ascii="宋体"/>
        </w:rPr>
        <w:t>DB43/T 244.1 建设项目涉及国家安全的系统规范 第 1 部分 总则</w:t>
      </w:r>
    </w:p>
    <w:p w14:paraId="449321E2" w14:textId="77777777" w:rsidR="005E4EF4" w:rsidRDefault="00000000">
      <w:pPr>
        <w:pStyle w:val="affc"/>
        <w:spacing w:before="312" w:after="312"/>
      </w:pPr>
      <w:bookmarkStart w:id="47" w:name="_Toc97191425"/>
      <w:bookmarkStart w:id="48" w:name="_Toc1433"/>
      <w:r>
        <w:rPr>
          <w:rFonts w:hint="eastAsia"/>
          <w:szCs w:val="21"/>
        </w:rPr>
        <w:t>术语和定义</w:t>
      </w:r>
      <w:bookmarkEnd w:id="47"/>
      <w:bookmarkEnd w:id="48"/>
    </w:p>
    <w:bookmarkStart w:id="49" w:name="_Toc26986532" w:displacedByCustomXml="next"/>
    <w:bookmarkEnd w:id="49" w:displacedByCustomXml="next"/>
    <w:sdt>
      <w:sdtPr>
        <w:rPr>
          <w:rFonts w:ascii="宋体" w:hAnsi="宋体"/>
        </w:rPr>
        <w:id w:val="-1909835108"/>
        <w:placeholder>
          <w:docPart w:val="123DEF0DB3D94653B6CA8A6E7D962313"/>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B87BF6E" w14:textId="433790D6" w:rsidR="005E4EF4" w:rsidRPr="008563EC" w:rsidRDefault="008563EC">
          <w:pPr>
            <w:pStyle w:val="afffff5"/>
            <w:ind w:firstLine="420"/>
            <w:rPr>
              <w:rFonts w:ascii="宋体" w:hAnsi="宋体" w:hint="eastAsia"/>
            </w:rPr>
          </w:pPr>
          <w:r w:rsidRPr="008563EC">
            <w:rPr>
              <w:rFonts w:ascii="宋体" w:hAnsi="宋体" w:hint="eastAsia"/>
            </w:rPr>
            <w:t>GB/T 32581、DB43/T 244.1</w:t>
          </w:r>
          <w:r w:rsidRPr="008563EC">
            <w:rPr>
              <w:rFonts w:ascii="宋体" w:hAnsi="宋体"/>
            </w:rPr>
            <w:t>界定的以及下列术语和定义适用于本文件。</w:t>
          </w:r>
        </w:p>
      </w:sdtContent>
    </w:sdt>
    <w:p w14:paraId="618EE8B2" w14:textId="403EC721" w:rsidR="005E4EF4" w:rsidRPr="008563EC" w:rsidRDefault="00000000" w:rsidP="008563EC">
      <w:pPr>
        <w:pStyle w:val="affd"/>
        <w:spacing w:before="156" w:after="156"/>
      </w:pPr>
      <w:r w:rsidRPr="008563EC">
        <w:rPr>
          <w:rFonts w:hAnsi="黑体" w:hint="eastAsia"/>
        </w:rPr>
        <w:t>入侵探测器</w:t>
      </w:r>
      <w:r w:rsidR="006F7ABE">
        <w:rPr>
          <w:rFonts w:hAnsi="黑体" w:hint="eastAsia"/>
        </w:rPr>
        <w:t xml:space="preserve"> </w:t>
      </w:r>
      <w:r w:rsidR="006F7ABE" w:rsidRPr="006F7ABE">
        <w:rPr>
          <w:rFonts w:hAnsi="黑体"/>
        </w:rPr>
        <w:t>Intrusion Detector</w:t>
      </w:r>
    </w:p>
    <w:p w14:paraId="4281DD1D" w14:textId="77777777" w:rsidR="005E4EF4" w:rsidRDefault="00000000">
      <w:pPr>
        <w:pStyle w:val="afffff5"/>
        <w:ind w:firstLine="420"/>
      </w:pPr>
      <w:r>
        <w:rPr>
          <w:rFonts w:hint="eastAsia"/>
        </w:rPr>
        <w:t>对可探测范围的入侵行为进行探测、作出响应并产生入侵报警状态的装置。</w:t>
      </w:r>
    </w:p>
    <w:p w14:paraId="4F7F23A9" w14:textId="0FC6C63F" w:rsidR="005E4EF4" w:rsidRPr="008563EC" w:rsidRDefault="00000000" w:rsidP="008563EC">
      <w:pPr>
        <w:pStyle w:val="affd"/>
        <w:spacing w:before="156" w:after="156"/>
      </w:pPr>
      <w:r w:rsidRPr="008563EC">
        <w:rPr>
          <w:rFonts w:hAnsi="黑体" w:hint="eastAsia"/>
        </w:rPr>
        <w:t>入侵报警系统</w:t>
      </w:r>
      <w:r w:rsidR="006F7ABE">
        <w:rPr>
          <w:rFonts w:hAnsi="黑体" w:hint="eastAsia"/>
        </w:rPr>
        <w:t xml:space="preserve"> </w:t>
      </w:r>
      <w:r w:rsidR="006F7ABE" w:rsidRPr="006F7ABE">
        <w:rPr>
          <w:rFonts w:hAnsi="黑体"/>
        </w:rPr>
        <w:t>Intrusion Alarm System</w:t>
      </w:r>
    </w:p>
    <w:p w14:paraId="5B87DA0B" w14:textId="77777777" w:rsidR="005E4EF4" w:rsidRDefault="00000000">
      <w:pPr>
        <w:pStyle w:val="afffff5"/>
        <w:ind w:firstLine="420"/>
      </w:pPr>
      <w:r>
        <w:rPr>
          <w:rFonts w:hint="eastAsia"/>
        </w:rPr>
        <w:t>利用传感器技术和电子信息技术探测并指示非法进入或试图非法进入设防区域</w:t>
      </w:r>
      <w:r>
        <w:rPr>
          <w:rFonts w:hint="eastAsia"/>
        </w:rPr>
        <w:t>(</w:t>
      </w:r>
      <w:r>
        <w:rPr>
          <w:rFonts w:hint="eastAsia"/>
        </w:rPr>
        <w:t>包括主观判断面临被劫持或遭抢劫或其他危急情况时，故意触发紧急报警装置</w:t>
      </w:r>
      <w:r>
        <w:rPr>
          <w:rFonts w:hint="eastAsia"/>
        </w:rPr>
        <w:t>)</w:t>
      </w:r>
      <w:r>
        <w:rPr>
          <w:rFonts w:hint="eastAsia"/>
        </w:rPr>
        <w:t>的行为、处理报警信息、发出报警信息的电子系统或网络。</w:t>
      </w:r>
    </w:p>
    <w:p w14:paraId="6662CADA" w14:textId="132D342C" w:rsidR="005E4EF4" w:rsidRPr="008563EC" w:rsidRDefault="00000000" w:rsidP="008563EC">
      <w:pPr>
        <w:pStyle w:val="affd"/>
        <w:spacing w:before="156" w:after="156"/>
      </w:pPr>
      <w:r w:rsidRPr="008563EC">
        <w:rPr>
          <w:rFonts w:hAnsi="黑体" w:hint="eastAsia"/>
        </w:rPr>
        <w:t>报警状态</w:t>
      </w:r>
      <w:r w:rsidR="006F7ABE">
        <w:rPr>
          <w:rFonts w:hAnsi="黑体" w:hint="eastAsia"/>
        </w:rPr>
        <w:t xml:space="preserve"> </w:t>
      </w:r>
      <w:r w:rsidR="006F7ABE" w:rsidRPr="006F7ABE">
        <w:rPr>
          <w:rFonts w:hAnsi="黑体"/>
        </w:rPr>
        <w:t>Alarm Status</w:t>
      </w:r>
    </w:p>
    <w:p w14:paraId="770CF531" w14:textId="77777777" w:rsidR="005E4EF4" w:rsidRDefault="00000000">
      <w:pPr>
        <w:pStyle w:val="afffff5"/>
        <w:ind w:firstLine="420"/>
      </w:pPr>
      <w:r>
        <w:rPr>
          <w:rFonts w:hint="eastAsia"/>
        </w:rPr>
        <w:t>系统因探测到风险而作出响应并发出报警的状态。</w:t>
      </w:r>
    </w:p>
    <w:p w14:paraId="4C3AC55A" w14:textId="1FB31268" w:rsidR="005E4EF4" w:rsidRPr="008563EC" w:rsidRDefault="00000000" w:rsidP="008563EC">
      <w:pPr>
        <w:pStyle w:val="affd"/>
        <w:spacing w:before="156" w:after="156"/>
      </w:pPr>
      <w:r w:rsidRPr="008563EC">
        <w:rPr>
          <w:rFonts w:hAnsi="黑体" w:hint="eastAsia"/>
        </w:rPr>
        <w:t>故障状态</w:t>
      </w:r>
      <w:r w:rsidR="006F7ABE">
        <w:rPr>
          <w:rFonts w:hAnsi="黑体" w:hint="eastAsia"/>
        </w:rPr>
        <w:t xml:space="preserve"> </w:t>
      </w:r>
      <w:r w:rsidR="006F7ABE" w:rsidRPr="006F7ABE">
        <w:rPr>
          <w:rFonts w:hAnsi="黑体"/>
        </w:rPr>
        <w:t>Fault Status</w:t>
      </w:r>
    </w:p>
    <w:p w14:paraId="05B1DCF9" w14:textId="77777777" w:rsidR="005E4EF4" w:rsidRDefault="00000000">
      <w:pPr>
        <w:pStyle w:val="afffff5"/>
        <w:ind w:firstLine="420"/>
      </w:pPr>
      <w:r>
        <w:rPr>
          <w:rFonts w:hint="eastAsia"/>
        </w:rPr>
        <w:t>系统不能按照设计要求进行正常工作的状态。</w:t>
      </w:r>
    </w:p>
    <w:p w14:paraId="55E229DB" w14:textId="44692875" w:rsidR="005E4EF4" w:rsidRPr="008563EC" w:rsidRDefault="00000000" w:rsidP="008563EC">
      <w:pPr>
        <w:pStyle w:val="affd"/>
        <w:spacing w:before="156" w:after="156"/>
      </w:pPr>
      <w:bookmarkStart w:id="50" w:name="_Toc4470"/>
      <w:bookmarkStart w:id="51" w:name="_Toc30184"/>
      <w:bookmarkStart w:id="52" w:name="_Toc5829"/>
      <w:bookmarkStart w:id="53" w:name="_Toc27132"/>
      <w:bookmarkStart w:id="54" w:name="_Toc15686"/>
      <w:r w:rsidRPr="008563EC">
        <w:rPr>
          <w:rFonts w:hAnsi="黑体" w:hint="eastAsia"/>
        </w:rPr>
        <w:t>防拆报警</w:t>
      </w:r>
      <w:bookmarkEnd w:id="50"/>
      <w:bookmarkEnd w:id="51"/>
      <w:bookmarkEnd w:id="52"/>
      <w:bookmarkEnd w:id="53"/>
      <w:bookmarkEnd w:id="54"/>
      <w:r w:rsidR="006F7ABE">
        <w:rPr>
          <w:rFonts w:hAnsi="黑体" w:hint="eastAsia"/>
        </w:rPr>
        <w:t xml:space="preserve"> </w:t>
      </w:r>
      <w:r w:rsidR="006F7ABE" w:rsidRPr="006F7ABE">
        <w:rPr>
          <w:rFonts w:hAnsi="黑体"/>
        </w:rPr>
        <w:t>Tamper Alarm</w:t>
      </w:r>
    </w:p>
    <w:p w14:paraId="606C9CAF" w14:textId="77777777" w:rsidR="005E4EF4" w:rsidRDefault="00000000">
      <w:pPr>
        <w:pStyle w:val="afffff5"/>
        <w:ind w:firstLine="420"/>
      </w:pPr>
      <w:r>
        <w:rPr>
          <w:rFonts w:hint="eastAsia"/>
        </w:rPr>
        <w:lastRenderedPageBreak/>
        <w:t>因触发防拆探测装置而导致的报警。</w:t>
      </w:r>
    </w:p>
    <w:p w14:paraId="10E31108" w14:textId="64950E65" w:rsidR="005E4EF4" w:rsidRPr="008563EC" w:rsidRDefault="00000000" w:rsidP="008563EC">
      <w:pPr>
        <w:pStyle w:val="affd"/>
        <w:spacing w:before="156" w:after="156"/>
      </w:pPr>
      <w:bookmarkStart w:id="55" w:name="_Toc11418"/>
      <w:bookmarkStart w:id="56" w:name="_Toc12209"/>
      <w:bookmarkStart w:id="57" w:name="_Toc8901"/>
      <w:bookmarkStart w:id="58" w:name="_Toc11599"/>
      <w:bookmarkStart w:id="59" w:name="_Toc18099"/>
      <w:r w:rsidRPr="008563EC">
        <w:rPr>
          <w:rFonts w:hAnsi="黑体" w:hint="eastAsia"/>
        </w:rPr>
        <w:t>防拆装置</w:t>
      </w:r>
      <w:bookmarkEnd w:id="55"/>
      <w:bookmarkEnd w:id="56"/>
      <w:bookmarkEnd w:id="57"/>
      <w:bookmarkEnd w:id="58"/>
      <w:bookmarkEnd w:id="59"/>
      <w:r w:rsidR="006F7ABE">
        <w:rPr>
          <w:rFonts w:hAnsi="黑体" w:hint="eastAsia"/>
        </w:rPr>
        <w:t xml:space="preserve"> </w:t>
      </w:r>
      <w:r w:rsidR="006F7ABE" w:rsidRPr="006F7ABE">
        <w:rPr>
          <w:rFonts w:hAnsi="黑体"/>
        </w:rPr>
        <w:t>Tamper Device</w:t>
      </w:r>
    </w:p>
    <w:p w14:paraId="72111ED8" w14:textId="77777777" w:rsidR="005E4EF4" w:rsidRDefault="00000000">
      <w:pPr>
        <w:pStyle w:val="afffff5"/>
        <w:ind w:firstLine="420"/>
      </w:pPr>
      <w:r>
        <w:rPr>
          <w:rFonts w:hint="eastAsia"/>
        </w:rPr>
        <w:t>用来探测拆卸或打开报警系统的部件、组件或其部分的装置。</w:t>
      </w:r>
    </w:p>
    <w:p w14:paraId="48BF682A" w14:textId="6EC0FF4A" w:rsidR="005E4EF4" w:rsidRPr="008563EC" w:rsidRDefault="00000000" w:rsidP="008563EC">
      <w:pPr>
        <w:pStyle w:val="affd"/>
        <w:spacing w:before="156" w:after="156"/>
      </w:pPr>
      <w:bookmarkStart w:id="60" w:name="_Toc9790"/>
      <w:bookmarkStart w:id="61" w:name="_Toc31416"/>
      <w:bookmarkStart w:id="62" w:name="_Toc32730"/>
      <w:bookmarkStart w:id="63" w:name="_Toc19729"/>
      <w:bookmarkStart w:id="64" w:name="_Toc23577"/>
      <w:r w:rsidRPr="008563EC">
        <w:rPr>
          <w:rFonts w:hAnsi="黑体" w:hint="eastAsia"/>
        </w:rPr>
        <w:t>设防</w:t>
      </w:r>
      <w:bookmarkEnd w:id="60"/>
      <w:bookmarkEnd w:id="61"/>
      <w:bookmarkEnd w:id="62"/>
      <w:bookmarkEnd w:id="63"/>
      <w:bookmarkEnd w:id="64"/>
      <w:r w:rsidR="006F7ABE">
        <w:rPr>
          <w:rFonts w:hAnsi="黑体" w:hint="eastAsia"/>
        </w:rPr>
        <w:t xml:space="preserve"> </w:t>
      </w:r>
      <w:r w:rsidR="006F7ABE" w:rsidRPr="006F7ABE">
        <w:rPr>
          <w:rFonts w:hAnsi="黑体"/>
        </w:rPr>
        <w:t>Arming</w:t>
      </w:r>
    </w:p>
    <w:p w14:paraId="720BFB68" w14:textId="77777777" w:rsidR="005E4EF4" w:rsidRDefault="00000000">
      <w:pPr>
        <w:pStyle w:val="afffff5"/>
        <w:ind w:firstLine="420"/>
      </w:pPr>
      <w:r>
        <w:rPr>
          <w:rFonts w:hint="eastAsia"/>
        </w:rPr>
        <w:t>使系统的部分或全部防区处于警戒状态的操作。</w:t>
      </w:r>
    </w:p>
    <w:p w14:paraId="586D2BB1" w14:textId="0E5098AF" w:rsidR="005E4EF4" w:rsidRPr="008563EC" w:rsidRDefault="00000000" w:rsidP="008563EC">
      <w:pPr>
        <w:pStyle w:val="affd"/>
        <w:spacing w:before="156" w:after="156"/>
      </w:pPr>
      <w:bookmarkStart w:id="65" w:name="_Toc18987"/>
      <w:bookmarkStart w:id="66" w:name="_Toc12874"/>
      <w:bookmarkStart w:id="67" w:name="_Toc22827"/>
      <w:bookmarkStart w:id="68" w:name="_Toc19457"/>
      <w:bookmarkStart w:id="69" w:name="_Toc3971"/>
      <w:r w:rsidRPr="008563EC">
        <w:rPr>
          <w:rFonts w:hAnsi="黑体" w:hint="eastAsia"/>
        </w:rPr>
        <w:t>撤防</w:t>
      </w:r>
      <w:bookmarkEnd w:id="65"/>
      <w:bookmarkEnd w:id="66"/>
      <w:bookmarkEnd w:id="67"/>
      <w:bookmarkEnd w:id="68"/>
      <w:bookmarkEnd w:id="69"/>
      <w:r w:rsidR="006F7ABE">
        <w:rPr>
          <w:rFonts w:hAnsi="黑体" w:hint="eastAsia"/>
        </w:rPr>
        <w:t xml:space="preserve"> </w:t>
      </w:r>
      <w:r w:rsidR="006F7ABE" w:rsidRPr="006F7ABE">
        <w:rPr>
          <w:rFonts w:hAnsi="黑体"/>
        </w:rPr>
        <w:t>Disarming</w:t>
      </w:r>
    </w:p>
    <w:p w14:paraId="6F321BAF" w14:textId="77777777" w:rsidR="005E4EF4" w:rsidRDefault="00000000">
      <w:pPr>
        <w:pStyle w:val="afffff5"/>
        <w:ind w:firstLine="420"/>
      </w:pPr>
      <w:r>
        <w:rPr>
          <w:rFonts w:hint="eastAsia"/>
        </w:rPr>
        <w:t>使系统的部分或全部防区处于解除警戒状态的操作。</w:t>
      </w:r>
    </w:p>
    <w:p w14:paraId="3C1B0C8F" w14:textId="5EFC1D60" w:rsidR="005E4EF4" w:rsidRPr="008563EC" w:rsidRDefault="00000000" w:rsidP="008563EC">
      <w:pPr>
        <w:pStyle w:val="affd"/>
        <w:spacing w:before="156" w:after="156"/>
      </w:pPr>
      <w:bookmarkStart w:id="70" w:name="_Toc29666"/>
      <w:bookmarkStart w:id="71" w:name="_Toc9497"/>
      <w:bookmarkStart w:id="72" w:name="_Toc9069"/>
      <w:bookmarkStart w:id="73" w:name="_Toc20251"/>
      <w:bookmarkStart w:id="74" w:name="_Toc18796"/>
      <w:r w:rsidRPr="008563EC">
        <w:rPr>
          <w:rFonts w:hAnsi="黑体" w:hint="eastAsia"/>
        </w:rPr>
        <w:t>防区</w:t>
      </w:r>
      <w:bookmarkEnd w:id="70"/>
      <w:bookmarkEnd w:id="71"/>
      <w:bookmarkEnd w:id="72"/>
      <w:bookmarkEnd w:id="73"/>
      <w:bookmarkEnd w:id="74"/>
      <w:r w:rsidR="006F7ABE">
        <w:rPr>
          <w:rFonts w:hAnsi="黑体" w:hint="eastAsia"/>
        </w:rPr>
        <w:t xml:space="preserve"> </w:t>
      </w:r>
      <w:r w:rsidR="006F7ABE" w:rsidRPr="006F7ABE">
        <w:rPr>
          <w:rFonts w:hAnsi="黑体"/>
        </w:rPr>
        <w:t>Defense Zone</w:t>
      </w:r>
    </w:p>
    <w:p w14:paraId="74BD9480" w14:textId="77777777" w:rsidR="005E4EF4" w:rsidRDefault="00000000">
      <w:pPr>
        <w:pStyle w:val="afffff5"/>
        <w:ind w:firstLine="420"/>
      </w:pPr>
      <w:r>
        <w:rPr>
          <w:rFonts w:hint="eastAsia"/>
        </w:rPr>
        <w:t>利用探测器</w:t>
      </w:r>
      <w:r>
        <w:rPr>
          <w:rFonts w:hint="eastAsia"/>
        </w:rPr>
        <w:t>(</w:t>
      </w:r>
      <w:r>
        <w:rPr>
          <w:rFonts w:hint="eastAsia"/>
        </w:rPr>
        <w:t>包括紧急报警装置</w:t>
      </w:r>
      <w:r>
        <w:rPr>
          <w:rFonts w:hint="eastAsia"/>
        </w:rPr>
        <w:t>)</w:t>
      </w:r>
      <w:r>
        <w:rPr>
          <w:rFonts w:hint="eastAsia"/>
        </w:rPr>
        <w:t>对防护对象实施防护，并在控制设备上能明确显示报警部位的区域。</w:t>
      </w:r>
    </w:p>
    <w:p w14:paraId="463FE6EE" w14:textId="3BBE1577" w:rsidR="005E4EF4" w:rsidRPr="008563EC" w:rsidRDefault="00000000" w:rsidP="008563EC">
      <w:pPr>
        <w:pStyle w:val="affd"/>
        <w:spacing w:before="156" w:after="156"/>
      </w:pPr>
      <w:bookmarkStart w:id="75" w:name="_Toc9012"/>
      <w:bookmarkStart w:id="76" w:name="_Toc8979"/>
      <w:bookmarkStart w:id="77" w:name="_Toc23224"/>
      <w:bookmarkStart w:id="78" w:name="_Toc5229"/>
      <w:bookmarkStart w:id="79" w:name="_Toc4472"/>
      <w:r w:rsidRPr="008563EC">
        <w:rPr>
          <w:rFonts w:hAnsi="黑体" w:hint="eastAsia"/>
        </w:rPr>
        <w:t>周界</w:t>
      </w:r>
      <w:bookmarkEnd w:id="75"/>
      <w:bookmarkEnd w:id="76"/>
      <w:bookmarkEnd w:id="77"/>
      <w:bookmarkEnd w:id="78"/>
      <w:bookmarkEnd w:id="79"/>
      <w:r w:rsidR="006F7ABE">
        <w:rPr>
          <w:rFonts w:hAnsi="黑体" w:hint="eastAsia"/>
        </w:rPr>
        <w:t xml:space="preserve"> </w:t>
      </w:r>
      <w:r w:rsidR="006F7ABE" w:rsidRPr="006F7ABE">
        <w:rPr>
          <w:rFonts w:hAnsi="黑体"/>
        </w:rPr>
        <w:t>Perimeter</w:t>
      </w:r>
    </w:p>
    <w:p w14:paraId="1C8B14ED" w14:textId="77777777" w:rsidR="005E4EF4" w:rsidRDefault="00000000">
      <w:pPr>
        <w:pStyle w:val="afffff5"/>
        <w:ind w:firstLine="420"/>
      </w:pPr>
      <w:r>
        <w:rPr>
          <w:rFonts w:hint="eastAsia"/>
        </w:rPr>
        <w:t>需要进行实体防护或</w:t>
      </w:r>
      <w:r>
        <w:rPr>
          <w:rFonts w:hint="eastAsia"/>
        </w:rPr>
        <w:t>/</w:t>
      </w:r>
      <w:r>
        <w:rPr>
          <w:rFonts w:hint="eastAsia"/>
        </w:rPr>
        <w:t>和电子防护的某区域的边界。</w:t>
      </w:r>
    </w:p>
    <w:p w14:paraId="279C3E82" w14:textId="1F225671" w:rsidR="005E4EF4" w:rsidRPr="008563EC" w:rsidRDefault="00000000" w:rsidP="008563EC">
      <w:pPr>
        <w:pStyle w:val="affd"/>
        <w:spacing w:before="156" w:after="156"/>
      </w:pPr>
      <w:bookmarkStart w:id="80" w:name="_Toc29258"/>
      <w:bookmarkStart w:id="81" w:name="_Toc2314"/>
      <w:bookmarkStart w:id="82" w:name="_Toc24677"/>
      <w:bookmarkStart w:id="83" w:name="_Toc31520"/>
      <w:bookmarkStart w:id="84" w:name="_Toc1691"/>
      <w:r w:rsidRPr="008563EC">
        <w:rPr>
          <w:rFonts w:hAnsi="黑体" w:hint="eastAsia"/>
        </w:rPr>
        <w:t>监视区</w:t>
      </w:r>
      <w:bookmarkEnd w:id="80"/>
      <w:bookmarkEnd w:id="81"/>
      <w:bookmarkEnd w:id="82"/>
      <w:bookmarkEnd w:id="83"/>
      <w:bookmarkEnd w:id="84"/>
      <w:r w:rsidR="006F7ABE">
        <w:rPr>
          <w:rFonts w:hAnsi="黑体" w:hint="eastAsia"/>
        </w:rPr>
        <w:t xml:space="preserve"> </w:t>
      </w:r>
      <w:r w:rsidR="006F7ABE" w:rsidRPr="006F7ABE">
        <w:rPr>
          <w:rFonts w:hAnsi="黑体"/>
        </w:rPr>
        <w:t>Surveillance Zone</w:t>
      </w:r>
    </w:p>
    <w:p w14:paraId="3016B634" w14:textId="77777777" w:rsidR="005E4EF4" w:rsidRDefault="00000000">
      <w:pPr>
        <w:pStyle w:val="afffff5"/>
        <w:ind w:firstLine="420"/>
      </w:pPr>
      <w:r>
        <w:rPr>
          <w:rFonts w:hint="eastAsia"/>
        </w:rPr>
        <w:t>实体周界防护系统或</w:t>
      </w:r>
      <w:r>
        <w:rPr>
          <w:rFonts w:hint="eastAsia"/>
        </w:rPr>
        <w:t>/</w:t>
      </w:r>
      <w:r>
        <w:rPr>
          <w:rFonts w:hint="eastAsia"/>
        </w:rPr>
        <w:t>和电子周界防护系统所组成的周界警戒线与防护区边界之间的区域。</w:t>
      </w:r>
    </w:p>
    <w:p w14:paraId="4EDD9804" w14:textId="4CD9D394" w:rsidR="005E4EF4" w:rsidRPr="008563EC" w:rsidRDefault="00000000" w:rsidP="008563EC">
      <w:pPr>
        <w:pStyle w:val="affd"/>
        <w:spacing w:before="156" w:after="156"/>
      </w:pPr>
      <w:bookmarkStart w:id="85" w:name="_Toc26006"/>
      <w:bookmarkStart w:id="86" w:name="_Toc4946"/>
      <w:bookmarkStart w:id="87" w:name="_Toc21711"/>
      <w:bookmarkStart w:id="88" w:name="_Toc10462"/>
      <w:bookmarkStart w:id="89" w:name="_Toc4249"/>
      <w:r w:rsidRPr="008563EC">
        <w:rPr>
          <w:rFonts w:hAnsi="黑体" w:hint="eastAsia"/>
        </w:rPr>
        <w:t>防护区</w:t>
      </w:r>
      <w:bookmarkEnd w:id="85"/>
      <w:bookmarkEnd w:id="86"/>
      <w:bookmarkEnd w:id="87"/>
      <w:bookmarkEnd w:id="88"/>
      <w:bookmarkEnd w:id="89"/>
      <w:r w:rsidR="006F7ABE">
        <w:rPr>
          <w:rFonts w:hAnsi="黑体" w:hint="eastAsia"/>
        </w:rPr>
        <w:t xml:space="preserve"> </w:t>
      </w:r>
      <w:r w:rsidR="006F7ABE" w:rsidRPr="006F7ABE">
        <w:rPr>
          <w:rFonts w:hAnsi="黑体"/>
        </w:rPr>
        <w:t>Protection Zone</w:t>
      </w:r>
    </w:p>
    <w:p w14:paraId="261DA73F" w14:textId="77777777" w:rsidR="005E4EF4" w:rsidRDefault="00000000">
      <w:pPr>
        <w:pStyle w:val="afffff5"/>
        <w:ind w:firstLine="420"/>
      </w:pPr>
      <w:r>
        <w:rPr>
          <w:rFonts w:hint="eastAsia"/>
        </w:rPr>
        <w:t>允许公众出入的、防护目标所在的区域或部位。</w:t>
      </w:r>
    </w:p>
    <w:p w14:paraId="2BB113AB" w14:textId="3BAB6B25" w:rsidR="005E4EF4" w:rsidRPr="008563EC" w:rsidRDefault="00000000" w:rsidP="008563EC">
      <w:pPr>
        <w:pStyle w:val="affd"/>
        <w:spacing w:before="156" w:after="156"/>
      </w:pPr>
      <w:bookmarkStart w:id="90" w:name="_Toc10420"/>
      <w:bookmarkStart w:id="91" w:name="_Toc10620"/>
      <w:bookmarkStart w:id="92" w:name="_Toc7078"/>
      <w:bookmarkStart w:id="93" w:name="_Toc24845"/>
      <w:bookmarkStart w:id="94" w:name="_Toc6864"/>
      <w:r w:rsidRPr="008563EC">
        <w:rPr>
          <w:rFonts w:hAnsi="黑体" w:hint="eastAsia"/>
        </w:rPr>
        <w:t>禁区</w:t>
      </w:r>
      <w:bookmarkEnd w:id="90"/>
      <w:bookmarkEnd w:id="91"/>
      <w:bookmarkEnd w:id="92"/>
      <w:bookmarkEnd w:id="93"/>
      <w:bookmarkEnd w:id="94"/>
      <w:r w:rsidR="006F7ABE">
        <w:rPr>
          <w:rFonts w:hAnsi="黑体" w:hint="eastAsia"/>
        </w:rPr>
        <w:t xml:space="preserve"> </w:t>
      </w:r>
      <w:r w:rsidR="006F7ABE" w:rsidRPr="006F7ABE">
        <w:rPr>
          <w:rFonts w:hAnsi="黑体"/>
        </w:rPr>
        <w:t>Restricted Zone</w:t>
      </w:r>
    </w:p>
    <w:p w14:paraId="434C411E" w14:textId="77777777" w:rsidR="005E4EF4" w:rsidRDefault="00000000">
      <w:pPr>
        <w:pStyle w:val="afffff5"/>
        <w:ind w:firstLine="420"/>
      </w:pPr>
      <w:r>
        <w:rPr>
          <w:rFonts w:hint="eastAsia"/>
        </w:rPr>
        <w:t>不允许未授权人员出入</w:t>
      </w:r>
      <w:r>
        <w:rPr>
          <w:rFonts w:hint="eastAsia"/>
        </w:rPr>
        <w:t>(</w:t>
      </w:r>
      <w:r>
        <w:rPr>
          <w:rFonts w:hint="eastAsia"/>
        </w:rPr>
        <w:t>或窥视</w:t>
      </w:r>
      <w:r>
        <w:rPr>
          <w:rFonts w:hint="eastAsia"/>
        </w:rPr>
        <w:t>)</w:t>
      </w:r>
      <w:r>
        <w:rPr>
          <w:rFonts w:hint="eastAsia"/>
        </w:rPr>
        <w:t>的防护区域或部位。</w:t>
      </w:r>
    </w:p>
    <w:p w14:paraId="2306807E" w14:textId="5C2DC224" w:rsidR="005E4EF4" w:rsidRPr="008563EC" w:rsidRDefault="00000000" w:rsidP="008563EC">
      <w:pPr>
        <w:pStyle w:val="affd"/>
        <w:spacing w:before="156" w:after="156"/>
      </w:pPr>
      <w:bookmarkStart w:id="95" w:name="_Toc1568"/>
      <w:bookmarkStart w:id="96" w:name="_Toc24453"/>
      <w:bookmarkStart w:id="97" w:name="_Toc6322"/>
      <w:bookmarkStart w:id="98" w:name="_Toc11309"/>
      <w:bookmarkStart w:id="99" w:name="_Toc16567"/>
      <w:r w:rsidRPr="008563EC">
        <w:rPr>
          <w:rFonts w:hAnsi="黑体" w:hint="eastAsia"/>
        </w:rPr>
        <w:t>盲区</w:t>
      </w:r>
      <w:bookmarkEnd w:id="95"/>
      <w:bookmarkEnd w:id="96"/>
      <w:bookmarkEnd w:id="97"/>
      <w:bookmarkEnd w:id="98"/>
      <w:bookmarkEnd w:id="99"/>
      <w:r w:rsidR="006F7ABE">
        <w:rPr>
          <w:rFonts w:hAnsi="黑体" w:hint="eastAsia"/>
        </w:rPr>
        <w:t xml:space="preserve"> </w:t>
      </w:r>
      <w:r w:rsidR="006F7ABE" w:rsidRPr="006F7ABE">
        <w:rPr>
          <w:rFonts w:hAnsi="黑体"/>
        </w:rPr>
        <w:t>Blind Zone</w:t>
      </w:r>
    </w:p>
    <w:p w14:paraId="4B7C2A3B" w14:textId="77777777" w:rsidR="005E4EF4" w:rsidRDefault="00000000">
      <w:pPr>
        <w:pStyle w:val="afffff5"/>
        <w:ind w:firstLine="420"/>
      </w:pPr>
      <w:r>
        <w:rPr>
          <w:rFonts w:hint="eastAsia"/>
        </w:rPr>
        <w:t>在警戒范围内，安全防范手段未能覆盖的区域。</w:t>
      </w:r>
    </w:p>
    <w:p w14:paraId="6DB54D82" w14:textId="1C2D2C74" w:rsidR="005E4EF4" w:rsidRPr="008563EC" w:rsidRDefault="00000000" w:rsidP="008563EC">
      <w:pPr>
        <w:pStyle w:val="affd"/>
        <w:spacing w:before="156" w:after="156"/>
      </w:pPr>
      <w:bookmarkStart w:id="100" w:name="_Toc6240"/>
      <w:bookmarkStart w:id="101" w:name="_Toc23002"/>
      <w:bookmarkStart w:id="102" w:name="_Toc24583"/>
      <w:bookmarkStart w:id="103" w:name="_Toc596"/>
      <w:bookmarkStart w:id="104" w:name="_Toc32323"/>
      <w:r w:rsidRPr="008563EC">
        <w:rPr>
          <w:rFonts w:hAnsi="黑体" w:hint="eastAsia"/>
        </w:rPr>
        <w:t>漏报警</w:t>
      </w:r>
      <w:bookmarkEnd w:id="100"/>
      <w:bookmarkEnd w:id="101"/>
      <w:bookmarkEnd w:id="102"/>
      <w:bookmarkEnd w:id="103"/>
      <w:bookmarkEnd w:id="104"/>
      <w:r w:rsidR="006F7ABE">
        <w:rPr>
          <w:rFonts w:hAnsi="黑体" w:hint="eastAsia"/>
        </w:rPr>
        <w:t xml:space="preserve"> </w:t>
      </w:r>
      <w:r w:rsidR="006F7ABE" w:rsidRPr="006F7ABE">
        <w:rPr>
          <w:rFonts w:hAnsi="黑体"/>
        </w:rPr>
        <w:t>Alarm Miss</w:t>
      </w:r>
    </w:p>
    <w:p w14:paraId="5F6B5EB3" w14:textId="77777777" w:rsidR="005E4EF4" w:rsidRDefault="00000000">
      <w:pPr>
        <w:pStyle w:val="afffff5"/>
        <w:ind w:firstLine="420"/>
      </w:pPr>
      <w:r>
        <w:rPr>
          <w:rFonts w:hint="eastAsia"/>
        </w:rPr>
        <w:t>入侵行为已经发生，而系统未能做出报警响应或指示。</w:t>
      </w:r>
    </w:p>
    <w:p w14:paraId="2E7918D2" w14:textId="778E330D" w:rsidR="005E4EF4" w:rsidRPr="008563EC" w:rsidRDefault="00000000" w:rsidP="008563EC">
      <w:pPr>
        <w:pStyle w:val="affd"/>
        <w:spacing w:before="156" w:after="156"/>
      </w:pPr>
      <w:bookmarkStart w:id="105" w:name="_Toc562"/>
      <w:bookmarkStart w:id="106" w:name="_Toc9867"/>
      <w:bookmarkStart w:id="107" w:name="_Toc17802"/>
      <w:bookmarkStart w:id="108" w:name="_Toc18574"/>
      <w:bookmarkStart w:id="109" w:name="_Toc10807"/>
      <w:r w:rsidRPr="008563EC">
        <w:rPr>
          <w:rFonts w:hAnsi="黑体" w:hint="eastAsia"/>
        </w:rPr>
        <w:t>误报警</w:t>
      </w:r>
      <w:bookmarkEnd w:id="105"/>
      <w:bookmarkEnd w:id="106"/>
      <w:bookmarkEnd w:id="107"/>
      <w:bookmarkEnd w:id="108"/>
      <w:bookmarkEnd w:id="109"/>
      <w:r w:rsidR="006F7ABE">
        <w:rPr>
          <w:rFonts w:hAnsi="黑体" w:hint="eastAsia"/>
        </w:rPr>
        <w:t xml:space="preserve"> </w:t>
      </w:r>
      <w:r w:rsidR="006F7ABE" w:rsidRPr="006F7ABE">
        <w:rPr>
          <w:rFonts w:hAnsi="黑体"/>
        </w:rPr>
        <w:t>False Alarm</w:t>
      </w:r>
    </w:p>
    <w:p w14:paraId="76BA00D5" w14:textId="77777777" w:rsidR="005E4EF4" w:rsidRDefault="00000000">
      <w:pPr>
        <w:pStyle w:val="afffff5"/>
        <w:ind w:firstLine="420"/>
      </w:pPr>
      <w:r>
        <w:rPr>
          <w:rFonts w:hint="eastAsia"/>
        </w:rPr>
        <w:t>由于意外触动手动装置、自动装置对未设计的报警状态做出响应、部件的错误动作或损坏、操作人员失误等而发出的报警信号。</w:t>
      </w:r>
    </w:p>
    <w:p w14:paraId="30E4937E" w14:textId="101D08D5" w:rsidR="005E4EF4" w:rsidRPr="008563EC" w:rsidRDefault="00000000" w:rsidP="008563EC">
      <w:pPr>
        <w:pStyle w:val="affd"/>
        <w:spacing w:before="156" w:after="156"/>
      </w:pPr>
      <w:bookmarkStart w:id="110" w:name="_Toc6223"/>
      <w:bookmarkStart w:id="111" w:name="_Toc6342"/>
      <w:bookmarkStart w:id="112" w:name="_Toc9603"/>
      <w:bookmarkStart w:id="113" w:name="_Toc15611"/>
      <w:bookmarkStart w:id="114" w:name="_Toc30378"/>
      <w:r w:rsidRPr="008563EC">
        <w:rPr>
          <w:rFonts w:hAnsi="黑体" w:hint="eastAsia"/>
        </w:rPr>
        <w:t>紧急报警</w:t>
      </w:r>
      <w:bookmarkEnd w:id="110"/>
      <w:bookmarkEnd w:id="111"/>
      <w:bookmarkEnd w:id="112"/>
      <w:bookmarkEnd w:id="113"/>
      <w:bookmarkEnd w:id="114"/>
      <w:r w:rsidR="006F7ABE">
        <w:rPr>
          <w:rFonts w:hAnsi="黑体" w:hint="eastAsia"/>
        </w:rPr>
        <w:t xml:space="preserve"> </w:t>
      </w:r>
      <w:r w:rsidR="006F7ABE" w:rsidRPr="006F7ABE">
        <w:rPr>
          <w:rFonts w:hAnsi="黑体"/>
        </w:rPr>
        <w:t>Panic Alarm</w:t>
      </w:r>
    </w:p>
    <w:p w14:paraId="4BFB1CD8" w14:textId="77777777" w:rsidR="005E4EF4" w:rsidRDefault="00000000">
      <w:pPr>
        <w:pStyle w:val="afffff5"/>
        <w:ind w:firstLine="420"/>
      </w:pPr>
      <w:r>
        <w:rPr>
          <w:rFonts w:hint="eastAsia"/>
        </w:rPr>
        <w:t>用户主观判断面临被劫持或遭抢劫或其他危急情况时，故意触发的报警。</w:t>
      </w:r>
    </w:p>
    <w:p w14:paraId="1F85C991" w14:textId="48F2A286" w:rsidR="005E4EF4" w:rsidRPr="008563EC" w:rsidRDefault="00000000" w:rsidP="008563EC">
      <w:pPr>
        <w:pStyle w:val="affd"/>
        <w:spacing w:before="156" w:after="156"/>
      </w:pPr>
      <w:bookmarkStart w:id="115" w:name="_Toc3324"/>
      <w:bookmarkStart w:id="116" w:name="_Toc22770"/>
      <w:bookmarkStart w:id="117" w:name="_Toc31509"/>
      <w:bookmarkStart w:id="118" w:name="_Toc28582"/>
      <w:r w:rsidRPr="008563EC">
        <w:rPr>
          <w:rFonts w:hAnsi="黑体" w:hint="eastAsia"/>
        </w:rPr>
        <w:t>紧急报警装置</w:t>
      </w:r>
      <w:bookmarkEnd w:id="115"/>
      <w:bookmarkEnd w:id="116"/>
      <w:bookmarkEnd w:id="117"/>
      <w:bookmarkEnd w:id="118"/>
      <w:r w:rsidR="006F7ABE">
        <w:rPr>
          <w:rFonts w:hAnsi="黑体" w:hint="eastAsia"/>
        </w:rPr>
        <w:t xml:space="preserve"> </w:t>
      </w:r>
      <w:r w:rsidR="006F7ABE" w:rsidRPr="006F7ABE">
        <w:rPr>
          <w:rFonts w:hAnsi="黑体"/>
        </w:rPr>
        <w:t>Panic Alarm Device</w:t>
      </w:r>
    </w:p>
    <w:p w14:paraId="6A92710D" w14:textId="77777777" w:rsidR="005E4EF4" w:rsidRDefault="00000000">
      <w:pPr>
        <w:pStyle w:val="afffff5"/>
        <w:ind w:firstLine="420"/>
      </w:pPr>
      <w:r>
        <w:rPr>
          <w:rFonts w:hint="eastAsia"/>
        </w:rPr>
        <w:t>用于紧急情况下，由人工故意触发报警信号的开关装置。</w:t>
      </w:r>
    </w:p>
    <w:p w14:paraId="3F3A2C8F" w14:textId="47C7AAD4" w:rsidR="005E4EF4" w:rsidRPr="008563EC" w:rsidRDefault="00000000" w:rsidP="008563EC">
      <w:pPr>
        <w:pStyle w:val="affd"/>
        <w:spacing w:before="156" w:after="156"/>
      </w:pPr>
      <w:bookmarkStart w:id="119" w:name="_Toc436"/>
      <w:bookmarkStart w:id="120" w:name="_Toc25814"/>
      <w:bookmarkStart w:id="121" w:name="_Toc21943"/>
      <w:bookmarkStart w:id="122" w:name="_Toc31349"/>
      <w:bookmarkStart w:id="123" w:name="_Toc6603"/>
      <w:r w:rsidRPr="008563EC">
        <w:rPr>
          <w:rFonts w:hAnsi="黑体" w:hint="eastAsia"/>
        </w:rPr>
        <w:t>报警控制设备</w:t>
      </w:r>
      <w:bookmarkEnd w:id="119"/>
      <w:bookmarkEnd w:id="120"/>
      <w:bookmarkEnd w:id="121"/>
      <w:bookmarkEnd w:id="122"/>
      <w:bookmarkEnd w:id="123"/>
      <w:r w:rsidR="006F7ABE">
        <w:rPr>
          <w:rFonts w:hAnsi="黑体" w:hint="eastAsia"/>
        </w:rPr>
        <w:t xml:space="preserve"> </w:t>
      </w:r>
      <w:r w:rsidR="006F7ABE" w:rsidRPr="006F7ABE">
        <w:rPr>
          <w:rFonts w:hAnsi="黑体"/>
        </w:rPr>
        <w:t>Alarm Control Equipment</w:t>
      </w:r>
    </w:p>
    <w:p w14:paraId="35CC2DAF" w14:textId="77777777" w:rsidR="005E4EF4" w:rsidRDefault="00000000">
      <w:pPr>
        <w:pStyle w:val="afffff5"/>
        <w:ind w:firstLine="420"/>
      </w:pPr>
      <w:r>
        <w:rPr>
          <w:rFonts w:hint="eastAsia"/>
        </w:rPr>
        <w:lastRenderedPageBreak/>
        <w:t>在入侵报警系统中，实施设防、撤防、测试、判断、传送报警信息，并对探测器的信号进行处理以断定是否应该产生报警状态以及完成某些显示、控制、记录和通信功能的装置。</w:t>
      </w:r>
    </w:p>
    <w:p w14:paraId="53D3E2BB" w14:textId="3A19F114" w:rsidR="005E4EF4" w:rsidRPr="008563EC" w:rsidRDefault="00000000" w:rsidP="008563EC">
      <w:pPr>
        <w:pStyle w:val="affd"/>
        <w:spacing w:before="156" w:after="156"/>
      </w:pPr>
      <w:bookmarkStart w:id="124" w:name="_Toc20358"/>
      <w:bookmarkStart w:id="125" w:name="_Toc29"/>
      <w:bookmarkStart w:id="126" w:name="_Toc25885"/>
      <w:bookmarkStart w:id="127" w:name="_Toc20555"/>
      <w:bookmarkStart w:id="128" w:name="_Toc14885"/>
      <w:r w:rsidRPr="008563EC">
        <w:rPr>
          <w:rFonts w:hAnsi="黑体" w:hint="eastAsia"/>
        </w:rPr>
        <w:t>报警响应时间</w:t>
      </w:r>
      <w:bookmarkEnd w:id="124"/>
      <w:bookmarkEnd w:id="125"/>
      <w:bookmarkEnd w:id="126"/>
      <w:bookmarkEnd w:id="127"/>
      <w:bookmarkEnd w:id="128"/>
      <w:r w:rsidR="006F7ABE">
        <w:rPr>
          <w:rFonts w:hAnsi="黑体" w:hint="eastAsia"/>
        </w:rPr>
        <w:t xml:space="preserve"> </w:t>
      </w:r>
      <w:r w:rsidR="006F7ABE" w:rsidRPr="006F7ABE">
        <w:rPr>
          <w:rFonts w:hAnsi="黑体"/>
        </w:rPr>
        <w:t>Alarm Response Time</w:t>
      </w:r>
    </w:p>
    <w:p w14:paraId="02ADF2E2" w14:textId="77777777" w:rsidR="005E4EF4" w:rsidRDefault="00000000">
      <w:pPr>
        <w:pStyle w:val="afffff5"/>
        <w:ind w:firstLine="420"/>
      </w:pPr>
      <w:r>
        <w:rPr>
          <w:rFonts w:hint="eastAsia"/>
        </w:rPr>
        <w:t>从探测器</w:t>
      </w:r>
      <w:r>
        <w:rPr>
          <w:rFonts w:hint="eastAsia"/>
        </w:rPr>
        <w:t>(</w:t>
      </w:r>
      <w:r>
        <w:rPr>
          <w:rFonts w:hint="eastAsia"/>
        </w:rPr>
        <w:t>包括紧急报警装置</w:t>
      </w:r>
      <w:r>
        <w:rPr>
          <w:rFonts w:hint="eastAsia"/>
        </w:rPr>
        <w:t>)</w:t>
      </w:r>
      <w:r>
        <w:rPr>
          <w:rFonts w:hint="eastAsia"/>
        </w:rPr>
        <w:t>探测到目标后产生报警状态信息到控制设备接收到该信息并发出报警信号所需的时间。</w:t>
      </w:r>
      <w:bookmarkStart w:id="129" w:name="bookmark25"/>
      <w:bookmarkEnd w:id="129"/>
    </w:p>
    <w:p w14:paraId="7940C965" w14:textId="01ADEFF9" w:rsidR="005E4EF4" w:rsidRPr="008563EC" w:rsidRDefault="00000000" w:rsidP="008563EC">
      <w:pPr>
        <w:pStyle w:val="affd"/>
        <w:spacing w:before="156" w:after="156"/>
      </w:pPr>
      <w:bookmarkStart w:id="130" w:name="_Toc29738"/>
      <w:bookmarkStart w:id="131" w:name="_Toc10898"/>
      <w:bookmarkStart w:id="132" w:name="_Toc16322"/>
      <w:bookmarkStart w:id="133" w:name="_Toc2250"/>
      <w:bookmarkStart w:id="134" w:name="_Toc12747"/>
      <w:r w:rsidRPr="008563EC">
        <w:rPr>
          <w:rFonts w:hAnsi="黑体" w:hint="eastAsia"/>
        </w:rPr>
        <w:t>传感器</w:t>
      </w:r>
      <w:bookmarkEnd w:id="130"/>
      <w:bookmarkEnd w:id="131"/>
      <w:bookmarkEnd w:id="132"/>
      <w:bookmarkEnd w:id="133"/>
      <w:bookmarkEnd w:id="134"/>
      <w:r w:rsidR="006F7ABE">
        <w:rPr>
          <w:rFonts w:hAnsi="黑体" w:hint="eastAsia"/>
        </w:rPr>
        <w:t xml:space="preserve"> </w:t>
      </w:r>
      <w:r w:rsidR="006F7ABE" w:rsidRPr="006F7ABE">
        <w:rPr>
          <w:rFonts w:hAnsi="黑体"/>
        </w:rPr>
        <w:t>Sensor</w:t>
      </w:r>
    </w:p>
    <w:p w14:paraId="457B10D1" w14:textId="77777777" w:rsidR="005E4EF4" w:rsidRDefault="00000000">
      <w:pPr>
        <w:pStyle w:val="afffff5"/>
        <w:ind w:firstLine="420"/>
      </w:pPr>
      <w:r>
        <w:rPr>
          <w:rFonts w:hint="eastAsia"/>
        </w:rPr>
        <w:t>感知可探测范围内的某种物理量</w:t>
      </w:r>
      <w:r>
        <w:rPr>
          <w:rFonts w:hint="eastAsia"/>
        </w:rPr>
        <w:t>,</w:t>
      </w:r>
      <w:r>
        <w:rPr>
          <w:rFonts w:hint="eastAsia"/>
        </w:rPr>
        <w:t>并将其转换为电信号的入侵探测器的组件。</w:t>
      </w:r>
    </w:p>
    <w:p w14:paraId="60216A38" w14:textId="3E56905E" w:rsidR="005E4EF4" w:rsidRPr="008563EC" w:rsidRDefault="00000000" w:rsidP="008563EC">
      <w:pPr>
        <w:pStyle w:val="affd"/>
        <w:spacing w:before="156" w:after="156"/>
      </w:pPr>
      <w:bookmarkStart w:id="135" w:name="_Toc3261"/>
      <w:bookmarkStart w:id="136" w:name="_Toc15147"/>
      <w:bookmarkStart w:id="137" w:name="_Toc16184"/>
      <w:bookmarkStart w:id="138" w:name="_Toc30349"/>
      <w:bookmarkStart w:id="139" w:name="_Toc30931"/>
      <w:r w:rsidRPr="008563EC">
        <w:rPr>
          <w:rFonts w:hAnsi="黑体" w:hint="eastAsia"/>
        </w:rPr>
        <w:t>处理器</w:t>
      </w:r>
      <w:bookmarkEnd w:id="135"/>
      <w:bookmarkEnd w:id="136"/>
      <w:bookmarkEnd w:id="137"/>
      <w:bookmarkEnd w:id="138"/>
      <w:bookmarkEnd w:id="139"/>
      <w:r w:rsidR="006F7ABE">
        <w:rPr>
          <w:rFonts w:hAnsi="黑体" w:hint="eastAsia"/>
        </w:rPr>
        <w:t xml:space="preserve"> </w:t>
      </w:r>
      <w:r w:rsidR="006F7ABE" w:rsidRPr="006F7ABE">
        <w:rPr>
          <w:rFonts w:hAnsi="黑体"/>
        </w:rPr>
        <w:t>Processor</w:t>
      </w:r>
    </w:p>
    <w:p w14:paraId="7CF4D682" w14:textId="77777777" w:rsidR="005E4EF4" w:rsidRDefault="00000000">
      <w:pPr>
        <w:pStyle w:val="afffff5"/>
        <w:ind w:firstLine="420"/>
      </w:pPr>
      <w:r>
        <w:rPr>
          <w:rFonts w:hint="eastAsia"/>
        </w:rPr>
        <w:t>对传感器输出信号进行分析处理的入侵探测器组件。</w:t>
      </w:r>
    </w:p>
    <w:p w14:paraId="4FEA6831" w14:textId="66094EE4" w:rsidR="005E4EF4" w:rsidRPr="008563EC" w:rsidRDefault="00000000" w:rsidP="008563EC">
      <w:pPr>
        <w:pStyle w:val="affd"/>
        <w:spacing w:before="156" w:after="156"/>
      </w:pPr>
      <w:bookmarkStart w:id="140" w:name="_Toc32361"/>
      <w:bookmarkStart w:id="141" w:name="_Toc22014"/>
      <w:bookmarkStart w:id="142" w:name="_Toc21848"/>
      <w:bookmarkStart w:id="143" w:name="_Toc6399"/>
      <w:bookmarkStart w:id="144" w:name="_Toc866"/>
      <w:r w:rsidRPr="008563EC">
        <w:rPr>
          <w:rFonts w:hAnsi="黑体" w:hint="eastAsia"/>
        </w:rPr>
        <w:t>微波入侵探测器</w:t>
      </w:r>
      <w:bookmarkEnd w:id="140"/>
      <w:bookmarkEnd w:id="141"/>
      <w:bookmarkEnd w:id="142"/>
      <w:bookmarkEnd w:id="143"/>
      <w:bookmarkEnd w:id="144"/>
      <w:r w:rsidR="006F7ABE">
        <w:rPr>
          <w:rFonts w:hAnsi="黑体" w:hint="eastAsia"/>
        </w:rPr>
        <w:t xml:space="preserve"> </w:t>
      </w:r>
      <w:r w:rsidR="006F7ABE" w:rsidRPr="006F7ABE">
        <w:rPr>
          <w:rFonts w:hAnsi="黑体"/>
        </w:rPr>
        <w:t>Microwave Intrusion Detector</w:t>
      </w:r>
    </w:p>
    <w:p w14:paraId="6EAC10F1" w14:textId="77777777" w:rsidR="005E4EF4" w:rsidRDefault="00000000">
      <w:pPr>
        <w:pStyle w:val="afffff5"/>
        <w:ind w:firstLine="420"/>
      </w:pPr>
      <w:r>
        <w:rPr>
          <w:rFonts w:hint="eastAsia"/>
        </w:rPr>
        <w:t>向可探测范围发射微波并接收回波</w:t>
      </w:r>
      <w:r>
        <w:rPr>
          <w:rFonts w:hint="eastAsia"/>
        </w:rPr>
        <w:t>,</w:t>
      </w:r>
      <w:r>
        <w:rPr>
          <w:rFonts w:hint="eastAsia"/>
        </w:rPr>
        <w:t>感知可探测范围内人体或物体移动而产生入侵报警状态的入侵探测装置。</w:t>
      </w:r>
    </w:p>
    <w:p w14:paraId="1F1046B7" w14:textId="20E14A94" w:rsidR="005E4EF4" w:rsidRPr="008563EC" w:rsidRDefault="00000000" w:rsidP="008563EC">
      <w:pPr>
        <w:pStyle w:val="affd"/>
        <w:spacing w:before="156" w:after="156"/>
      </w:pPr>
      <w:bookmarkStart w:id="145" w:name="bookmark56"/>
      <w:bookmarkStart w:id="146" w:name="_Toc28489"/>
      <w:bookmarkStart w:id="147" w:name="_Toc18473"/>
      <w:bookmarkStart w:id="148" w:name="_Toc2353"/>
      <w:bookmarkStart w:id="149" w:name="_Toc24399"/>
      <w:bookmarkStart w:id="150" w:name="_Toc17418"/>
      <w:bookmarkEnd w:id="145"/>
      <w:r w:rsidRPr="008563EC">
        <w:rPr>
          <w:rFonts w:hAnsi="黑体" w:hint="eastAsia"/>
        </w:rPr>
        <w:t>主动光束入侵探测器</w:t>
      </w:r>
      <w:bookmarkEnd w:id="146"/>
      <w:bookmarkEnd w:id="147"/>
      <w:bookmarkEnd w:id="148"/>
      <w:bookmarkEnd w:id="149"/>
      <w:bookmarkEnd w:id="150"/>
      <w:r w:rsidR="006F7ABE">
        <w:rPr>
          <w:rFonts w:hAnsi="黑体" w:hint="eastAsia"/>
        </w:rPr>
        <w:t xml:space="preserve"> </w:t>
      </w:r>
      <w:r w:rsidR="006F7ABE" w:rsidRPr="006F7ABE">
        <w:rPr>
          <w:rFonts w:hAnsi="黑体"/>
        </w:rPr>
        <w:t>Active Beam Intrusion Detector</w:t>
      </w:r>
    </w:p>
    <w:p w14:paraId="4E758ABC" w14:textId="77777777" w:rsidR="005E4EF4" w:rsidRDefault="00000000">
      <w:pPr>
        <w:pStyle w:val="afffff5"/>
        <w:ind w:firstLine="420"/>
      </w:pPr>
      <w:r>
        <w:rPr>
          <w:rFonts w:hint="eastAsia"/>
        </w:rPr>
        <w:t>能感知发射机与接收机之间的光束是否遮断且遮断达到预定时长时产生入侵报警状态的入侵探测装置。</w:t>
      </w:r>
    </w:p>
    <w:p w14:paraId="66E619F0" w14:textId="01C10DAE" w:rsidR="005E4EF4" w:rsidRPr="008563EC" w:rsidRDefault="00000000" w:rsidP="008563EC">
      <w:pPr>
        <w:pStyle w:val="affd"/>
        <w:spacing w:before="156" w:after="156"/>
      </w:pPr>
      <w:bookmarkStart w:id="151" w:name="_Toc7730"/>
      <w:bookmarkStart w:id="152" w:name="_Toc24613"/>
      <w:bookmarkStart w:id="153" w:name="_Toc31231"/>
      <w:bookmarkStart w:id="154" w:name="_Toc24464"/>
      <w:bookmarkStart w:id="155" w:name="_Toc32508"/>
      <w:r w:rsidRPr="008563EC">
        <w:rPr>
          <w:rFonts w:hAnsi="黑体" w:hint="eastAsia"/>
        </w:rPr>
        <w:t>被动红外入侵探测器</w:t>
      </w:r>
      <w:bookmarkEnd w:id="151"/>
      <w:bookmarkEnd w:id="152"/>
      <w:bookmarkEnd w:id="153"/>
      <w:bookmarkEnd w:id="154"/>
      <w:bookmarkEnd w:id="155"/>
      <w:r w:rsidR="006F7ABE">
        <w:rPr>
          <w:rFonts w:hAnsi="黑体" w:hint="eastAsia"/>
        </w:rPr>
        <w:t xml:space="preserve"> </w:t>
      </w:r>
      <w:r w:rsidR="006F7ABE" w:rsidRPr="006F7ABE">
        <w:rPr>
          <w:rFonts w:hAnsi="黑体"/>
        </w:rPr>
        <w:t>Passive Infrared Intrusion Detector</w:t>
      </w:r>
    </w:p>
    <w:p w14:paraId="247DF0AB" w14:textId="77777777" w:rsidR="005E4EF4" w:rsidRDefault="00000000">
      <w:pPr>
        <w:pStyle w:val="afffff5"/>
        <w:ind w:firstLine="420"/>
      </w:pPr>
      <w:r>
        <w:rPr>
          <w:rFonts w:hint="eastAsia"/>
        </w:rPr>
        <w:t>由于人在入侵探测器可探测范围内移动引起接收到的红外辐射能量变化而产生入侵报警状态的入侵探测装置。</w:t>
      </w:r>
    </w:p>
    <w:p w14:paraId="5CC90FD8" w14:textId="2B6C3F03" w:rsidR="005E4EF4" w:rsidRPr="008563EC" w:rsidRDefault="00000000" w:rsidP="008563EC">
      <w:pPr>
        <w:pStyle w:val="affd"/>
        <w:spacing w:before="156" w:after="156"/>
      </w:pPr>
      <w:bookmarkStart w:id="156" w:name="_Toc12931"/>
      <w:bookmarkStart w:id="157" w:name="_Toc2265"/>
      <w:bookmarkStart w:id="158" w:name="_Toc22251"/>
      <w:bookmarkStart w:id="159" w:name="_Toc1676"/>
      <w:bookmarkStart w:id="160" w:name="_Toc26594"/>
      <w:r w:rsidRPr="008563EC">
        <w:rPr>
          <w:rFonts w:hAnsi="黑体" w:hint="eastAsia"/>
        </w:rPr>
        <w:t>玻璃破碎入侵探测器</w:t>
      </w:r>
      <w:bookmarkEnd w:id="156"/>
      <w:bookmarkEnd w:id="157"/>
      <w:bookmarkEnd w:id="158"/>
      <w:bookmarkEnd w:id="159"/>
      <w:bookmarkEnd w:id="160"/>
      <w:r w:rsidR="006F7ABE">
        <w:rPr>
          <w:rFonts w:hAnsi="黑体" w:hint="eastAsia"/>
        </w:rPr>
        <w:t xml:space="preserve"> </w:t>
      </w:r>
      <w:r w:rsidR="006F7ABE" w:rsidRPr="006F7ABE">
        <w:rPr>
          <w:rFonts w:hAnsi="黑体"/>
        </w:rPr>
        <w:t>Glass Break Intrusion Detector</w:t>
      </w:r>
    </w:p>
    <w:p w14:paraId="2871AE88" w14:textId="77777777" w:rsidR="005E4EF4" w:rsidRDefault="00000000">
      <w:pPr>
        <w:pStyle w:val="afffff5"/>
        <w:ind w:firstLine="420"/>
      </w:pPr>
      <w:r>
        <w:rPr>
          <w:rFonts w:hint="eastAsia"/>
        </w:rPr>
        <w:t>能对玻璃破碎时产生的声波作出响应而产生入侵报警状态的入侵探测装置。</w:t>
      </w:r>
    </w:p>
    <w:p w14:paraId="63522A33" w14:textId="7E11BAE6" w:rsidR="005E4EF4" w:rsidRPr="008563EC" w:rsidRDefault="00000000" w:rsidP="008563EC">
      <w:pPr>
        <w:pStyle w:val="affd"/>
        <w:spacing w:before="156" w:after="156"/>
      </w:pPr>
      <w:bookmarkStart w:id="161" w:name="_Toc7644"/>
      <w:bookmarkStart w:id="162" w:name="_Toc22491"/>
      <w:bookmarkStart w:id="163" w:name="_Toc16558"/>
      <w:bookmarkStart w:id="164" w:name="_Toc15994"/>
      <w:bookmarkStart w:id="165" w:name="_Toc3836"/>
      <w:r w:rsidRPr="008563EC">
        <w:rPr>
          <w:rFonts w:hAnsi="黑体" w:hint="eastAsia"/>
        </w:rPr>
        <w:t>磁开关入侵探测器</w:t>
      </w:r>
      <w:bookmarkEnd w:id="161"/>
      <w:bookmarkEnd w:id="162"/>
      <w:bookmarkEnd w:id="163"/>
      <w:bookmarkEnd w:id="164"/>
      <w:bookmarkEnd w:id="165"/>
      <w:r w:rsidR="006F7ABE">
        <w:rPr>
          <w:rFonts w:hAnsi="黑体" w:hint="eastAsia"/>
        </w:rPr>
        <w:t xml:space="preserve"> </w:t>
      </w:r>
      <w:r w:rsidR="006F7ABE" w:rsidRPr="006F7ABE">
        <w:rPr>
          <w:rFonts w:hAnsi="黑体"/>
        </w:rPr>
        <w:t>Magnetic Switch Intrusion Detector</w:t>
      </w:r>
    </w:p>
    <w:p w14:paraId="6229C4DC" w14:textId="77777777" w:rsidR="005E4EF4" w:rsidRDefault="00000000">
      <w:pPr>
        <w:pStyle w:val="afffff5"/>
        <w:ind w:firstLine="420"/>
      </w:pPr>
      <w:r>
        <w:rPr>
          <w:rFonts w:hint="eastAsia"/>
        </w:rPr>
        <w:t>当磁铁盒相对于开关盒移开或移近至一定距离时</w:t>
      </w:r>
      <w:r>
        <w:rPr>
          <w:rFonts w:hint="eastAsia"/>
        </w:rPr>
        <w:t>,</w:t>
      </w:r>
      <w:r>
        <w:rPr>
          <w:rFonts w:hint="eastAsia"/>
        </w:rPr>
        <w:t>能引起开关盒内的开关状态变化而产生入侵报警状态的入侵探测装置。</w:t>
      </w:r>
    </w:p>
    <w:p w14:paraId="7772200F" w14:textId="77777777" w:rsidR="005E4EF4" w:rsidRDefault="00000000">
      <w:pPr>
        <w:pStyle w:val="afffff5"/>
        <w:ind w:firstLine="420"/>
      </w:pPr>
      <w:r>
        <w:rPr>
          <w:rFonts w:hint="eastAsia"/>
        </w:rPr>
        <w:t>注：一般由开关盒和磁铁盒组成。</w:t>
      </w:r>
    </w:p>
    <w:p w14:paraId="1AA439AE" w14:textId="600F4CBF" w:rsidR="005E4EF4" w:rsidRPr="008563EC" w:rsidRDefault="00000000" w:rsidP="008563EC">
      <w:pPr>
        <w:pStyle w:val="affd"/>
        <w:spacing w:before="156" w:after="156"/>
      </w:pPr>
      <w:bookmarkStart w:id="166" w:name="_Toc31645"/>
      <w:bookmarkStart w:id="167" w:name="_Toc32610"/>
      <w:bookmarkStart w:id="168" w:name="_Toc241"/>
      <w:bookmarkStart w:id="169" w:name="_Toc4982"/>
      <w:bookmarkStart w:id="170" w:name="_Toc4233"/>
      <w:r w:rsidRPr="008563EC">
        <w:rPr>
          <w:rFonts w:hAnsi="黑体" w:hint="eastAsia"/>
        </w:rPr>
        <w:t>遮挡式微波入侵探测器</w:t>
      </w:r>
      <w:bookmarkEnd w:id="166"/>
      <w:bookmarkEnd w:id="167"/>
      <w:bookmarkEnd w:id="168"/>
      <w:bookmarkEnd w:id="169"/>
      <w:bookmarkEnd w:id="170"/>
      <w:r w:rsidR="006F7ABE">
        <w:rPr>
          <w:rFonts w:hAnsi="黑体" w:hint="eastAsia"/>
        </w:rPr>
        <w:t xml:space="preserve"> </w:t>
      </w:r>
      <w:r w:rsidR="006F7ABE" w:rsidRPr="006F7ABE">
        <w:rPr>
          <w:rFonts w:hAnsi="黑体"/>
        </w:rPr>
        <w:t>Obscuration-type Microwave Intrusion Detector</w:t>
      </w:r>
    </w:p>
    <w:p w14:paraId="29458787" w14:textId="77777777" w:rsidR="005E4EF4" w:rsidRDefault="00000000">
      <w:pPr>
        <w:pStyle w:val="afffff5"/>
        <w:ind w:firstLine="420"/>
      </w:pPr>
      <w:r>
        <w:rPr>
          <w:rFonts w:hint="eastAsia"/>
        </w:rPr>
        <w:t>由相隔一定距离的微波发射机和接收机组成</w:t>
      </w:r>
      <w:r>
        <w:rPr>
          <w:rFonts w:hint="eastAsia"/>
        </w:rPr>
        <w:t>,</w:t>
      </w:r>
      <w:r>
        <w:rPr>
          <w:rFonts w:hint="eastAsia"/>
        </w:rPr>
        <w:t>当其中的微波波束被人或物体遮挡时而产生入侵报警状态的入侵探测装置。</w:t>
      </w:r>
    </w:p>
    <w:p w14:paraId="5178F4C9" w14:textId="48941C43" w:rsidR="005E4EF4" w:rsidRPr="008563EC" w:rsidRDefault="00000000" w:rsidP="008563EC">
      <w:pPr>
        <w:pStyle w:val="affd"/>
        <w:spacing w:before="156" w:after="156"/>
      </w:pPr>
      <w:bookmarkStart w:id="171" w:name="_Toc26238"/>
      <w:bookmarkStart w:id="172" w:name="_Toc12014"/>
      <w:bookmarkStart w:id="173" w:name="_Toc13922"/>
      <w:bookmarkStart w:id="174" w:name="_Toc25356"/>
      <w:bookmarkStart w:id="175" w:name="_Toc30200"/>
      <w:r w:rsidRPr="008563EC">
        <w:rPr>
          <w:rFonts w:hAnsi="黑体" w:hint="eastAsia"/>
        </w:rPr>
        <w:t>振动入侵探测器</w:t>
      </w:r>
      <w:bookmarkEnd w:id="171"/>
      <w:bookmarkEnd w:id="172"/>
      <w:bookmarkEnd w:id="173"/>
      <w:bookmarkEnd w:id="174"/>
      <w:bookmarkEnd w:id="175"/>
      <w:r w:rsidR="006F7ABE">
        <w:rPr>
          <w:rFonts w:hAnsi="黑体" w:hint="eastAsia"/>
        </w:rPr>
        <w:t xml:space="preserve"> </w:t>
      </w:r>
      <w:r w:rsidR="006F7ABE" w:rsidRPr="006F7ABE">
        <w:rPr>
          <w:rFonts w:hAnsi="黑体"/>
        </w:rPr>
        <w:t>Vibration Intrusion Detector</w:t>
      </w:r>
    </w:p>
    <w:p w14:paraId="2853A627" w14:textId="77777777" w:rsidR="005E4EF4" w:rsidRDefault="00000000">
      <w:pPr>
        <w:pStyle w:val="afffff5"/>
        <w:ind w:firstLine="420"/>
      </w:pPr>
      <w:r>
        <w:rPr>
          <w:rFonts w:hint="eastAsia"/>
        </w:rPr>
        <w:t>对可探测范围内的机械振动</w:t>
      </w:r>
      <w:r>
        <w:rPr>
          <w:rFonts w:hint="eastAsia"/>
        </w:rPr>
        <w:t>(</w:t>
      </w:r>
      <w:r>
        <w:rPr>
          <w:rFonts w:hint="eastAsia"/>
        </w:rPr>
        <w:t>冲击</w:t>
      </w:r>
      <w:r>
        <w:rPr>
          <w:rFonts w:hint="eastAsia"/>
        </w:rPr>
        <w:t>)</w:t>
      </w:r>
      <w:r>
        <w:rPr>
          <w:rFonts w:hint="eastAsia"/>
        </w:rPr>
        <w:t>产生入侵报警状态的入侵探测装置。</w:t>
      </w:r>
    </w:p>
    <w:p w14:paraId="78886C0C" w14:textId="5063EDAE" w:rsidR="005E4EF4" w:rsidRPr="008563EC" w:rsidRDefault="00000000" w:rsidP="008563EC">
      <w:pPr>
        <w:pStyle w:val="affd"/>
        <w:spacing w:before="156" w:after="156"/>
      </w:pPr>
      <w:bookmarkStart w:id="176" w:name="_Toc18421"/>
      <w:bookmarkStart w:id="177" w:name="_Toc22572"/>
      <w:bookmarkStart w:id="178" w:name="_Toc19046"/>
      <w:bookmarkStart w:id="179" w:name="_Toc8398"/>
      <w:bookmarkStart w:id="180" w:name="_Toc25201"/>
      <w:r w:rsidRPr="008563EC">
        <w:rPr>
          <w:rFonts w:hAnsi="黑体" w:hint="eastAsia"/>
        </w:rPr>
        <w:t>光纤振动入侵探测器</w:t>
      </w:r>
      <w:bookmarkEnd w:id="176"/>
      <w:bookmarkEnd w:id="177"/>
      <w:bookmarkEnd w:id="178"/>
      <w:bookmarkEnd w:id="179"/>
      <w:bookmarkEnd w:id="180"/>
      <w:r w:rsidR="006F7ABE">
        <w:rPr>
          <w:rFonts w:hAnsi="黑体" w:hint="eastAsia"/>
        </w:rPr>
        <w:t xml:space="preserve"> </w:t>
      </w:r>
      <w:r w:rsidR="006F7ABE" w:rsidRPr="006F7ABE">
        <w:rPr>
          <w:rFonts w:hAnsi="黑体"/>
        </w:rPr>
        <w:t>Fiber Optic Vibration Intrusion Detector</w:t>
      </w:r>
    </w:p>
    <w:p w14:paraId="24A6050B" w14:textId="77777777" w:rsidR="005E4EF4" w:rsidRDefault="00000000">
      <w:pPr>
        <w:pStyle w:val="afffff5"/>
        <w:ind w:firstLine="420"/>
      </w:pPr>
      <w:r>
        <w:rPr>
          <w:rFonts w:hint="eastAsia"/>
        </w:rPr>
        <w:t>能对因光纤外部振动引起的光纤内或传感器光信号特性变化进行分析处理并产生入侵报警状态的入侵探测装置。</w:t>
      </w:r>
    </w:p>
    <w:p w14:paraId="25062514" w14:textId="5466887C" w:rsidR="005E4EF4" w:rsidRPr="008563EC" w:rsidRDefault="00000000" w:rsidP="008563EC">
      <w:pPr>
        <w:pStyle w:val="affd"/>
        <w:spacing w:before="156" w:after="156"/>
      </w:pPr>
      <w:bookmarkStart w:id="181" w:name="_Toc16488"/>
      <w:bookmarkStart w:id="182" w:name="_Toc9192"/>
      <w:bookmarkStart w:id="183" w:name="_Toc3287"/>
      <w:bookmarkStart w:id="184" w:name="_Toc24604"/>
      <w:bookmarkStart w:id="185" w:name="_Toc20992"/>
      <w:r w:rsidRPr="008563EC">
        <w:rPr>
          <w:rFonts w:hAnsi="黑体" w:hint="eastAsia"/>
        </w:rPr>
        <w:lastRenderedPageBreak/>
        <w:t>张力式电子围栏入侵探测器</w:t>
      </w:r>
      <w:bookmarkEnd w:id="181"/>
      <w:bookmarkEnd w:id="182"/>
      <w:bookmarkEnd w:id="183"/>
      <w:bookmarkEnd w:id="184"/>
      <w:bookmarkEnd w:id="185"/>
      <w:r w:rsidR="006F7ABE">
        <w:rPr>
          <w:rFonts w:hAnsi="黑体" w:hint="eastAsia"/>
        </w:rPr>
        <w:t xml:space="preserve"> </w:t>
      </w:r>
      <w:r w:rsidR="006F7ABE" w:rsidRPr="006F7ABE">
        <w:rPr>
          <w:rFonts w:hAnsi="黑体"/>
        </w:rPr>
        <w:t>Tension Electric Fence Intrusion Detector</w:t>
      </w:r>
    </w:p>
    <w:p w14:paraId="77C92CE1" w14:textId="77777777" w:rsidR="005E4EF4" w:rsidRDefault="00000000">
      <w:pPr>
        <w:pStyle w:val="afffff5"/>
        <w:ind w:firstLine="420"/>
      </w:pPr>
      <w:r>
        <w:rPr>
          <w:rFonts w:hint="eastAsia"/>
        </w:rPr>
        <w:t>能对张力索的张力值变化进行探测、分析、调节并产生入侵报警状态的入侵探测装置。</w:t>
      </w:r>
    </w:p>
    <w:p w14:paraId="507559B7" w14:textId="1887C1AC" w:rsidR="005E4EF4" w:rsidRPr="008563EC" w:rsidRDefault="00000000" w:rsidP="008563EC">
      <w:pPr>
        <w:pStyle w:val="affd"/>
        <w:spacing w:before="156" w:after="156"/>
      </w:pPr>
      <w:bookmarkStart w:id="186" w:name="_Toc7985"/>
      <w:bookmarkStart w:id="187" w:name="_Toc10165"/>
      <w:bookmarkStart w:id="188" w:name="_Toc20016"/>
      <w:bookmarkStart w:id="189" w:name="_Toc15196"/>
      <w:bookmarkStart w:id="190" w:name="_Toc31673"/>
      <w:r w:rsidRPr="008563EC">
        <w:rPr>
          <w:rFonts w:hAnsi="黑体" w:hint="eastAsia"/>
        </w:rPr>
        <w:t>雷达入侵探测器</w:t>
      </w:r>
      <w:bookmarkEnd w:id="186"/>
      <w:bookmarkEnd w:id="187"/>
      <w:bookmarkEnd w:id="188"/>
      <w:bookmarkEnd w:id="189"/>
      <w:bookmarkEnd w:id="190"/>
      <w:r w:rsidR="006F7ABE">
        <w:rPr>
          <w:rFonts w:hAnsi="黑体" w:hint="eastAsia"/>
        </w:rPr>
        <w:t xml:space="preserve"> </w:t>
      </w:r>
      <w:r w:rsidR="006F7ABE" w:rsidRPr="006F7ABE">
        <w:rPr>
          <w:rFonts w:hAnsi="黑体"/>
        </w:rPr>
        <w:t>Radar Intrusion Detector</w:t>
      </w:r>
    </w:p>
    <w:p w14:paraId="40FF9720" w14:textId="77777777" w:rsidR="005E4EF4" w:rsidRDefault="00000000">
      <w:pPr>
        <w:pStyle w:val="afffff5"/>
        <w:ind w:firstLine="420"/>
      </w:pPr>
      <w:r>
        <w:rPr>
          <w:rFonts w:hint="eastAsia"/>
        </w:rPr>
        <w:t>发射一定波长的无线电波并接收回波</w:t>
      </w:r>
      <w:r>
        <w:rPr>
          <w:rFonts w:hint="eastAsia"/>
        </w:rPr>
        <w:t>,</w:t>
      </w:r>
      <w:r>
        <w:rPr>
          <w:rFonts w:hint="eastAsia"/>
        </w:rPr>
        <w:t>通过对回波异常信号进行分析并产生入侵报警状态的入侵探测装置。</w:t>
      </w:r>
    </w:p>
    <w:p w14:paraId="285571B4" w14:textId="77777777" w:rsidR="005E4EF4" w:rsidRDefault="00000000" w:rsidP="008563EC">
      <w:pPr>
        <w:pStyle w:val="affc"/>
        <w:spacing w:before="312" w:after="312"/>
      </w:pPr>
      <w:bookmarkStart w:id="191" w:name="_Toc19928"/>
      <w:r>
        <w:rPr>
          <w:rFonts w:hint="eastAsia"/>
        </w:rPr>
        <w:t>系统技术要求</w:t>
      </w:r>
      <w:bookmarkEnd w:id="191"/>
    </w:p>
    <w:p w14:paraId="70F7E060" w14:textId="77777777" w:rsidR="005E4EF4" w:rsidRDefault="00000000" w:rsidP="008563EC">
      <w:pPr>
        <w:pStyle w:val="affd"/>
        <w:spacing w:before="156" w:after="156"/>
      </w:pPr>
      <w:bookmarkStart w:id="192" w:name="_Toc2529"/>
      <w:r>
        <w:rPr>
          <w:rFonts w:hint="eastAsia"/>
        </w:rPr>
        <w:t>系统安全等级</w:t>
      </w:r>
      <w:bookmarkEnd w:id="192"/>
    </w:p>
    <w:p w14:paraId="7067C8D8" w14:textId="77777777" w:rsidR="005E4EF4" w:rsidRDefault="00000000">
      <w:pPr>
        <w:pStyle w:val="afffff5"/>
        <w:ind w:firstLine="420"/>
      </w:pPr>
      <w:r>
        <w:rPr>
          <w:rFonts w:hint="eastAsia"/>
        </w:rPr>
        <w:t>系统安全等级应符合现行湖南省地方标准</w:t>
      </w:r>
      <w:r w:rsidRPr="00D952C9">
        <w:rPr>
          <w:rFonts w:ascii="宋体" w:hAnsi="宋体" w:hint="eastAsia"/>
        </w:rPr>
        <w:t xml:space="preserve"> DB43/T 244.1</w:t>
      </w:r>
      <w:r>
        <w:rPr>
          <w:rFonts w:hint="eastAsia"/>
        </w:rPr>
        <w:t>《建设项目涉及国家安全的系统规范第</w:t>
      </w:r>
      <w:r>
        <w:rPr>
          <w:rFonts w:hint="eastAsia"/>
        </w:rPr>
        <w:t xml:space="preserve"> 1 </w:t>
      </w:r>
      <w:r>
        <w:rPr>
          <w:rFonts w:hint="eastAsia"/>
        </w:rPr>
        <w:t>部分</w:t>
      </w:r>
      <w:r>
        <w:rPr>
          <w:rFonts w:hint="eastAsia"/>
        </w:rPr>
        <w:t xml:space="preserve"> </w:t>
      </w:r>
      <w:r>
        <w:rPr>
          <w:rFonts w:hint="eastAsia"/>
        </w:rPr>
        <w:t>总则》的规定。</w:t>
      </w:r>
    </w:p>
    <w:p w14:paraId="5890FDFA" w14:textId="77777777" w:rsidR="005E4EF4" w:rsidRDefault="00000000">
      <w:pPr>
        <w:pStyle w:val="affd"/>
        <w:spacing w:before="156" w:after="156"/>
      </w:pPr>
      <w:bookmarkStart w:id="193" w:name="_Toc104"/>
      <w:r>
        <w:rPr>
          <w:rFonts w:hint="eastAsia"/>
        </w:rPr>
        <w:t>系统基本组成</w:t>
      </w:r>
      <w:bookmarkEnd w:id="193"/>
    </w:p>
    <w:p w14:paraId="4D6C553C" w14:textId="77777777" w:rsidR="005E4EF4" w:rsidRDefault="00000000">
      <w:pPr>
        <w:pStyle w:val="affe"/>
        <w:spacing w:before="156" w:after="156"/>
        <w:rPr>
          <w:rFonts w:ascii="宋体" w:eastAsia="宋体" w:hAnsi="宋体" w:hint="eastAsia"/>
        </w:rPr>
      </w:pPr>
      <w:r>
        <w:rPr>
          <w:rFonts w:ascii="宋体" w:eastAsia="宋体" w:hAnsi="宋体" w:hint="eastAsia"/>
        </w:rPr>
        <w:t>入侵报警系统通常由前端设备（包括探测器和紧急报警装置）、传输设备、处理/控制/管理设备 和显示/记录设备四个部分构成。</w:t>
      </w:r>
    </w:p>
    <w:p w14:paraId="500EAA79" w14:textId="77777777" w:rsidR="005E4EF4" w:rsidRDefault="00000000">
      <w:pPr>
        <w:pStyle w:val="affe"/>
        <w:spacing w:before="156" w:after="156"/>
        <w:rPr>
          <w:rFonts w:ascii="宋体" w:eastAsia="宋体" w:hAnsi="宋体" w:hint="eastAsia"/>
        </w:rPr>
      </w:pPr>
      <w:r>
        <w:rPr>
          <w:rFonts w:ascii="宋体" w:eastAsia="宋体" w:hAnsi="宋体" w:hint="eastAsia"/>
        </w:rPr>
        <w:t>根据信号传输方式的不同，入侵报警系统组建模式应分为分线制和总线制两种模式：</w:t>
      </w:r>
    </w:p>
    <w:p w14:paraId="5DAECF54" w14:textId="77777777" w:rsidR="005E4EF4" w:rsidRDefault="00000000">
      <w:pPr>
        <w:pStyle w:val="af5"/>
      </w:pPr>
      <w:r>
        <w:rPr>
          <w:rFonts w:hint="eastAsia"/>
        </w:rPr>
        <w:t>分线制：探测器、紧急报警装置通过多芯电缆与报警控制主机之间采用一对一专线相连（图1）。</w:t>
      </w:r>
    </w:p>
    <w:p w14:paraId="1654AE86" w14:textId="77777777" w:rsidR="005E4EF4" w:rsidRDefault="00000000">
      <w:pPr>
        <w:pStyle w:val="af5"/>
        <w:numPr>
          <w:ilvl w:val="0"/>
          <w:numId w:val="0"/>
        </w:numPr>
        <w:ind w:left="425" w:firstLineChars="400" w:firstLine="840"/>
      </w:pPr>
      <w:r>
        <w:rPr>
          <w:noProof/>
        </w:rPr>
        <w:drawing>
          <wp:inline distT="0" distB="0" distL="114300" distR="114300" wp14:anchorId="4880D8E9" wp14:editId="120E4F72">
            <wp:extent cx="4240530" cy="2133600"/>
            <wp:effectExtent l="0" t="0" r="11430" b="0"/>
            <wp:docPr id="1635744311" name="图片 1" descr="图示, 示意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744311" name="图片 1" descr="图示, 示意图&#10;&#10;AI 生成的内容可能不正确。"/>
                    <pic:cNvPicPr>
                      <a:picLocks noChangeAspect="1"/>
                    </pic:cNvPicPr>
                  </pic:nvPicPr>
                  <pic:blipFill>
                    <a:blip r:embed="rId17"/>
                    <a:stretch>
                      <a:fillRect/>
                    </a:stretch>
                  </pic:blipFill>
                  <pic:spPr>
                    <a:xfrm>
                      <a:off x="0" y="0"/>
                      <a:ext cx="4240530" cy="2133600"/>
                    </a:xfrm>
                    <a:prstGeom prst="rect">
                      <a:avLst/>
                    </a:prstGeom>
                    <a:noFill/>
                    <a:ln>
                      <a:noFill/>
                    </a:ln>
                  </pic:spPr>
                </pic:pic>
              </a:graphicData>
            </a:graphic>
          </wp:inline>
        </w:drawing>
      </w:r>
    </w:p>
    <w:p w14:paraId="49B7F876" w14:textId="77777777" w:rsidR="005E4EF4" w:rsidRDefault="00000000">
      <w:pPr>
        <w:pStyle w:val="afd"/>
        <w:spacing w:before="156" w:after="156"/>
        <w:rPr>
          <w:rFonts w:hAnsi="黑体" w:cs="黑体" w:hint="eastAsia"/>
          <w:spacing w:val="-8"/>
        </w:rPr>
      </w:pPr>
      <w:r>
        <w:rPr>
          <w:rFonts w:hAnsi="黑体" w:cs="黑体"/>
          <w:spacing w:val="-8"/>
        </w:rPr>
        <w:t>分线制模式</w:t>
      </w:r>
    </w:p>
    <w:p w14:paraId="31C3A008" w14:textId="77777777" w:rsidR="005E4EF4" w:rsidRDefault="00000000">
      <w:pPr>
        <w:pStyle w:val="af5"/>
      </w:pPr>
      <w:r>
        <w:rPr>
          <w:rFonts w:hint="eastAsia"/>
        </w:rPr>
        <w:t>总线制：探测器、紧急报警装置通过其相应的编址模块与报警控制主机之间采用报警总线（专线）相连（图2）。</w:t>
      </w:r>
    </w:p>
    <w:p w14:paraId="38DF3297" w14:textId="77777777" w:rsidR="005E4EF4" w:rsidRDefault="005E4EF4">
      <w:pPr>
        <w:pStyle w:val="af5"/>
        <w:numPr>
          <w:ilvl w:val="0"/>
          <w:numId w:val="0"/>
        </w:numPr>
        <w:ind w:left="851"/>
      </w:pPr>
    </w:p>
    <w:p w14:paraId="65A4A2F8" w14:textId="77777777" w:rsidR="005E4EF4" w:rsidRDefault="00000000">
      <w:pPr>
        <w:pStyle w:val="af5"/>
        <w:numPr>
          <w:ilvl w:val="0"/>
          <w:numId w:val="0"/>
        </w:numPr>
        <w:ind w:left="851" w:hanging="426"/>
      </w:pPr>
      <w:r>
        <w:rPr>
          <w:noProof/>
        </w:rPr>
        <w:lastRenderedPageBreak/>
        <w:drawing>
          <wp:inline distT="0" distB="0" distL="114300" distR="114300" wp14:anchorId="4A0A7200" wp14:editId="0DC43C93">
            <wp:extent cx="5139055" cy="2461260"/>
            <wp:effectExtent l="0" t="0" r="12065" b="7620"/>
            <wp:docPr id="6" name="图片 2"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图示&#10;&#10;AI 生成的内容可能不正确。"/>
                    <pic:cNvPicPr>
                      <a:picLocks noChangeAspect="1"/>
                    </pic:cNvPicPr>
                  </pic:nvPicPr>
                  <pic:blipFill>
                    <a:blip r:embed="rId18"/>
                    <a:stretch>
                      <a:fillRect/>
                    </a:stretch>
                  </pic:blipFill>
                  <pic:spPr>
                    <a:xfrm>
                      <a:off x="0" y="0"/>
                      <a:ext cx="5139055" cy="2461260"/>
                    </a:xfrm>
                    <a:prstGeom prst="rect">
                      <a:avLst/>
                    </a:prstGeom>
                    <a:noFill/>
                    <a:ln>
                      <a:noFill/>
                    </a:ln>
                  </pic:spPr>
                </pic:pic>
              </a:graphicData>
            </a:graphic>
          </wp:inline>
        </w:drawing>
      </w:r>
    </w:p>
    <w:p w14:paraId="780CF54F" w14:textId="77777777" w:rsidR="005E4EF4" w:rsidRDefault="00000000">
      <w:pPr>
        <w:pStyle w:val="afd"/>
        <w:spacing w:before="156" w:after="156"/>
        <w:rPr>
          <w:spacing w:val="-8"/>
        </w:rPr>
      </w:pPr>
      <w:r>
        <w:t>总线制模式</w:t>
      </w:r>
    </w:p>
    <w:p w14:paraId="242BC326" w14:textId="77777777" w:rsidR="005E4EF4" w:rsidRDefault="00000000">
      <w:pPr>
        <w:pStyle w:val="affd"/>
        <w:spacing w:before="156" w:after="156"/>
      </w:pPr>
      <w:bookmarkStart w:id="194" w:name="_Toc8740"/>
      <w:r>
        <w:rPr>
          <w:rFonts w:hint="eastAsia"/>
        </w:rPr>
        <w:t>系统设计原则</w:t>
      </w:r>
      <w:bookmarkEnd w:id="194"/>
    </w:p>
    <w:p w14:paraId="3DEA4E90" w14:textId="77777777" w:rsidR="005E4EF4" w:rsidRDefault="00000000">
      <w:pPr>
        <w:pStyle w:val="affe"/>
        <w:spacing w:before="156" w:after="156"/>
      </w:pPr>
      <w:r>
        <w:rPr>
          <w:rFonts w:hAnsi="黑体" w:hint="eastAsia"/>
        </w:rPr>
        <w:t>规范性和实用性</w:t>
      </w:r>
    </w:p>
    <w:p w14:paraId="60D4C845" w14:textId="77777777" w:rsidR="005E4EF4" w:rsidRDefault="00000000" w:rsidP="008563EC">
      <w:pPr>
        <w:pStyle w:val="afffff5"/>
        <w:ind w:firstLine="420"/>
        <w:jc w:val="distribute"/>
      </w:pPr>
      <w:r>
        <w:rPr>
          <w:rFonts w:hint="eastAsia"/>
        </w:rPr>
        <w:t>入侵报警系统的设计应基于对现场的实际勘察，根据环境条件、防范对象、投资规模、维护保养以及接处警方式等因素进行设计。系统的设计应符合系统安全等级的要求，符合有关设计规范、设计任务书及建设方的管理和使用要求。设备选型应符合有关国家标准、行业标准和相关管理规定的要求。</w:t>
      </w:r>
    </w:p>
    <w:p w14:paraId="5E13F6BA" w14:textId="77777777" w:rsidR="005E4EF4" w:rsidRDefault="00000000">
      <w:pPr>
        <w:pStyle w:val="affe"/>
        <w:spacing w:before="156" w:after="156"/>
      </w:pPr>
      <w:r>
        <w:rPr>
          <w:rFonts w:hAnsi="黑体" w:hint="eastAsia"/>
        </w:rPr>
        <w:t>先进性和互换性</w:t>
      </w:r>
    </w:p>
    <w:p w14:paraId="3EED1A7B" w14:textId="77777777" w:rsidR="005E4EF4" w:rsidRDefault="00000000">
      <w:pPr>
        <w:pStyle w:val="afffff5"/>
        <w:ind w:firstLine="420"/>
      </w:pPr>
      <w:r>
        <w:rPr>
          <w:rFonts w:hint="eastAsia"/>
        </w:rPr>
        <w:t>入侵报警系统的设计在技术上应有适度超前性和互换性，为系统的增容和</w:t>
      </w:r>
      <w:r>
        <w:rPr>
          <w:rFonts w:hint="eastAsia"/>
        </w:rPr>
        <w:t>/</w:t>
      </w:r>
      <w:r>
        <w:rPr>
          <w:rFonts w:hint="eastAsia"/>
        </w:rPr>
        <w:t>或改装留有余地。</w:t>
      </w:r>
    </w:p>
    <w:p w14:paraId="291DC384" w14:textId="77777777" w:rsidR="005E4EF4" w:rsidRDefault="00000000">
      <w:pPr>
        <w:pStyle w:val="affe"/>
        <w:spacing w:before="156" w:after="156"/>
        <w:rPr>
          <w:rFonts w:hAnsi="黑体" w:hint="eastAsia"/>
        </w:rPr>
      </w:pPr>
      <w:r>
        <w:rPr>
          <w:rFonts w:hAnsi="黑体" w:hint="eastAsia"/>
        </w:rPr>
        <w:t>准确性</w:t>
      </w:r>
    </w:p>
    <w:p w14:paraId="75E268D4" w14:textId="77777777" w:rsidR="005E4EF4" w:rsidRDefault="00000000">
      <w:pPr>
        <w:pStyle w:val="afffff5"/>
        <w:ind w:firstLine="420"/>
      </w:pPr>
      <w:r>
        <w:rPr>
          <w:rFonts w:hint="eastAsia"/>
        </w:rPr>
        <w:t>入侵报警系统应能准确及时地探测入侵行为、发出报警信号；对入侵报警信号、防拆报警信号、故障信号的来源应有清楚和明显的指示。</w:t>
      </w:r>
    </w:p>
    <w:p w14:paraId="09DC90F8" w14:textId="77777777" w:rsidR="005E4EF4" w:rsidRDefault="00000000">
      <w:pPr>
        <w:pStyle w:val="afffff5"/>
        <w:ind w:firstLine="420"/>
      </w:pPr>
      <w:r>
        <w:rPr>
          <w:rFonts w:hint="eastAsia"/>
        </w:rPr>
        <w:t>系统误报警率应控制在可接受的限度内。入侵报警系统不允许有漏报警。</w:t>
      </w:r>
    </w:p>
    <w:p w14:paraId="6DB2289F" w14:textId="77777777" w:rsidR="005E4EF4" w:rsidRDefault="00000000">
      <w:pPr>
        <w:pStyle w:val="affe"/>
        <w:spacing w:before="156" w:after="156"/>
        <w:rPr>
          <w:rFonts w:hAnsi="黑体" w:hint="eastAsia"/>
        </w:rPr>
      </w:pPr>
      <w:r>
        <w:rPr>
          <w:rFonts w:hAnsi="黑体" w:hint="eastAsia"/>
        </w:rPr>
        <w:t>纵深防护</w:t>
      </w:r>
    </w:p>
    <w:p w14:paraId="66CD543F" w14:textId="77777777" w:rsidR="005E4EF4" w:rsidRDefault="00000000">
      <w:pPr>
        <w:pStyle w:val="afff"/>
        <w:spacing w:before="156" w:after="156"/>
        <w:rPr>
          <w:rFonts w:ascii="宋体" w:eastAsia="宋体" w:hAnsi="宋体" w:hint="eastAsia"/>
        </w:rPr>
      </w:pPr>
      <w:r>
        <w:rPr>
          <w:rFonts w:ascii="宋体" w:eastAsia="宋体" w:hAnsi="宋体" w:hint="eastAsia"/>
        </w:rPr>
        <w:t>入侵报警系统的设计应符合整体纵深防护和局部纵深防护的要求，纵深防护体系包括周界、监视区、防护区和禁区。</w:t>
      </w:r>
    </w:p>
    <w:p w14:paraId="6E25D1B8" w14:textId="77777777" w:rsidR="005E4EF4" w:rsidRDefault="00000000">
      <w:pPr>
        <w:pStyle w:val="afff"/>
        <w:spacing w:before="156" w:after="156"/>
        <w:rPr>
          <w:rFonts w:ascii="宋体" w:eastAsia="宋体" w:hAnsi="宋体" w:hint="eastAsia"/>
        </w:rPr>
      </w:pPr>
      <w:r>
        <w:rPr>
          <w:rFonts w:ascii="宋体" w:eastAsia="宋体" w:hAnsi="宋体" w:hint="eastAsia"/>
        </w:rPr>
        <w:t>周界可根据整体纵深防护和局部纵深防护的要求分为外周界和内周界。周界应构成连续无间断的警戒线(面)。周界防护应采用实体防护或/和电子防护措施；采用电子防护时，需设置探测器；当周界有出入口时，应采取相应的防护措施。</w:t>
      </w:r>
    </w:p>
    <w:p w14:paraId="3BEB8212" w14:textId="77777777" w:rsidR="005E4EF4" w:rsidRDefault="00000000">
      <w:pPr>
        <w:pStyle w:val="afff"/>
        <w:spacing w:before="156" w:after="156"/>
        <w:rPr>
          <w:rFonts w:ascii="宋体" w:eastAsia="宋体" w:hAnsi="宋体" w:hint="eastAsia"/>
        </w:rPr>
      </w:pPr>
      <w:r>
        <w:rPr>
          <w:rFonts w:ascii="宋体" w:eastAsia="宋体" w:hAnsi="宋体" w:hint="eastAsia"/>
        </w:rPr>
        <w:t>监视区可设置警戒线(面),宜设置视频安防监控系统（可参考DB43/T 244.3 安保电视监控系统规范）。</w:t>
      </w:r>
    </w:p>
    <w:p w14:paraId="54E9BAB0" w14:textId="77777777" w:rsidR="005E4EF4" w:rsidRDefault="00000000">
      <w:pPr>
        <w:pStyle w:val="afff"/>
        <w:spacing w:before="156" w:after="156"/>
        <w:rPr>
          <w:rFonts w:ascii="宋体" w:eastAsia="宋体" w:hAnsi="宋体" w:hint="eastAsia"/>
        </w:rPr>
      </w:pPr>
      <w:r>
        <w:rPr>
          <w:rFonts w:ascii="宋体" w:eastAsia="宋体" w:hAnsi="宋体" w:hint="eastAsia"/>
        </w:rPr>
        <w:t>防护区应设置探测器，宜设置声光显示装置，利用探测器和其他防护装置实现多重防护。</w:t>
      </w:r>
    </w:p>
    <w:p w14:paraId="25ABDD16" w14:textId="77777777" w:rsidR="005E4EF4" w:rsidRDefault="00000000">
      <w:pPr>
        <w:pStyle w:val="afff"/>
        <w:spacing w:before="156" w:after="156"/>
        <w:rPr>
          <w:rFonts w:ascii="宋体" w:eastAsia="宋体" w:hAnsi="宋体" w:hint="eastAsia"/>
        </w:rPr>
      </w:pPr>
      <w:r>
        <w:rPr>
          <w:rFonts w:ascii="宋体" w:eastAsia="宋体" w:hAnsi="宋体" w:hint="eastAsia"/>
        </w:rPr>
        <w:t>禁区应设置不同探测原理的探测器，应设置声光显示装置；通向禁区的出入口、通道、通风口、天窗等应设置探测器和其他防护装置，实现立体交叉防护。</w:t>
      </w:r>
    </w:p>
    <w:p w14:paraId="4D4D6517" w14:textId="77777777" w:rsidR="005E4EF4" w:rsidRDefault="00000000">
      <w:pPr>
        <w:pStyle w:val="afff"/>
        <w:spacing w:before="156" w:after="156"/>
        <w:rPr>
          <w:rFonts w:ascii="宋体" w:eastAsia="宋体" w:hAnsi="宋体" w:hint="eastAsia"/>
        </w:rPr>
      </w:pPr>
      <w:r>
        <w:rPr>
          <w:rFonts w:ascii="宋体" w:eastAsia="宋体" w:hAnsi="宋体" w:hint="eastAsia"/>
        </w:rPr>
        <w:lastRenderedPageBreak/>
        <w:t>被防护对象的设防部位应符合现行国家标准《安全防范工程技术规范》GB 50348的相关要求。</w:t>
      </w:r>
    </w:p>
    <w:p w14:paraId="2D2C03DD" w14:textId="77777777" w:rsidR="005E4EF4" w:rsidRDefault="005E4EF4">
      <w:pPr>
        <w:pStyle w:val="afffff5"/>
        <w:ind w:firstLine="420"/>
      </w:pPr>
    </w:p>
    <w:p w14:paraId="0C9D0D54" w14:textId="77777777" w:rsidR="005E4EF4" w:rsidRDefault="00000000">
      <w:pPr>
        <w:pStyle w:val="affd"/>
        <w:spacing w:before="156" w:after="156"/>
      </w:pPr>
      <w:bookmarkStart w:id="195" w:name="_Toc23915"/>
      <w:r>
        <w:rPr>
          <w:rFonts w:hint="eastAsia"/>
        </w:rPr>
        <w:t>系统设计要求</w:t>
      </w:r>
      <w:bookmarkEnd w:id="195"/>
    </w:p>
    <w:p w14:paraId="00151368" w14:textId="77777777" w:rsidR="005E4EF4" w:rsidRDefault="00000000">
      <w:pPr>
        <w:pStyle w:val="affe"/>
        <w:spacing w:before="156" w:after="156"/>
      </w:pPr>
      <w:r>
        <w:rPr>
          <w:rFonts w:hint="eastAsia"/>
        </w:rPr>
        <w:t>系统设计基本要求</w:t>
      </w:r>
    </w:p>
    <w:p w14:paraId="43961F9F" w14:textId="77777777" w:rsidR="005E4EF4" w:rsidRDefault="00000000">
      <w:pPr>
        <w:pStyle w:val="afff"/>
        <w:spacing w:before="156" w:after="156"/>
        <w:rPr>
          <w:rFonts w:ascii="宋体" w:eastAsia="宋体" w:hAnsi="宋体" w:hint="eastAsia"/>
        </w:rPr>
      </w:pPr>
      <w:r>
        <w:rPr>
          <w:rFonts w:ascii="宋体" w:eastAsia="宋体" w:hAnsi="宋体" w:hint="eastAsia"/>
        </w:rPr>
        <w:t>符合SSL1和SSL2的入侵报警系统宜采用纵深防护体系，符合SSL3的入侵报警系统应采用纵深防护体系。纵深防护体系是兼有周界、监视区、防护区和禁区的防护体系。</w:t>
      </w:r>
    </w:p>
    <w:p w14:paraId="7148025C" w14:textId="77777777" w:rsidR="005E4EF4" w:rsidRDefault="00000000">
      <w:pPr>
        <w:pStyle w:val="afff"/>
        <w:spacing w:before="156" w:after="156"/>
        <w:rPr>
          <w:rFonts w:ascii="宋体" w:eastAsia="宋体" w:hAnsi="宋体" w:hint="eastAsia"/>
        </w:rPr>
      </w:pPr>
      <w:r>
        <w:rPr>
          <w:rFonts w:ascii="宋体" w:eastAsia="宋体" w:hAnsi="宋体" w:hint="eastAsia"/>
        </w:rPr>
        <w:t>入侵报警系统的误报警率应符合设计任务书和/或工程合同书的要求。</w:t>
      </w:r>
    </w:p>
    <w:p w14:paraId="728F649A" w14:textId="77777777" w:rsidR="005E4EF4" w:rsidRDefault="00000000">
      <w:pPr>
        <w:pStyle w:val="afff"/>
        <w:spacing w:before="156" w:after="156"/>
        <w:rPr>
          <w:rFonts w:ascii="宋体" w:eastAsia="宋体" w:hAnsi="宋体" w:hint="eastAsia"/>
        </w:rPr>
      </w:pPr>
      <w:r>
        <w:rPr>
          <w:rFonts w:ascii="宋体" w:eastAsia="宋体" w:hAnsi="宋体" w:hint="eastAsia"/>
        </w:rPr>
        <w:t>入侵报警系统不得有漏报警。</w:t>
      </w:r>
    </w:p>
    <w:p w14:paraId="0213586B" w14:textId="77777777" w:rsidR="005E4EF4" w:rsidRDefault="00000000">
      <w:pPr>
        <w:pStyle w:val="afffffffff0"/>
        <w:rPr>
          <w:rFonts w:hAnsi="宋体" w:hint="eastAsia"/>
        </w:rPr>
      </w:pPr>
      <w:r>
        <w:rPr>
          <w:rFonts w:hAnsi="宋体" w:hint="eastAsia"/>
        </w:rPr>
        <w:t>入侵报警功能应符合下列规定：</w:t>
      </w:r>
    </w:p>
    <w:p w14:paraId="3B33A6B6" w14:textId="77777777" w:rsidR="005E4EF4" w:rsidRDefault="00000000">
      <w:pPr>
        <w:pStyle w:val="af5"/>
        <w:numPr>
          <w:ilvl w:val="0"/>
          <w:numId w:val="32"/>
        </w:numPr>
      </w:pPr>
      <w:r>
        <w:rPr>
          <w:rFonts w:hint="eastAsia"/>
        </w:rPr>
        <w:t>紧急报警装置应设置为不可撤防状态，应有防误触发措施，被触发后应自锁；</w:t>
      </w:r>
    </w:p>
    <w:p w14:paraId="478F638B" w14:textId="77777777" w:rsidR="005E4EF4" w:rsidRDefault="00000000">
      <w:pPr>
        <w:pStyle w:val="af5"/>
      </w:pPr>
      <w:r>
        <w:rPr>
          <w:rFonts w:hint="eastAsia"/>
        </w:rPr>
        <w:t>当下列任何情况发生时，报警控制设备应发出声、光报警信息，报警信息应能保持到手动复位，报警信号应无丢失：</w:t>
      </w:r>
    </w:p>
    <w:p w14:paraId="62EAAAA7" w14:textId="77777777" w:rsidR="005E4EF4" w:rsidRDefault="00000000">
      <w:pPr>
        <w:pStyle w:val="af5"/>
      </w:pPr>
      <w:r>
        <w:rPr>
          <w:rFonts w:hint="eastAsia"/>
        </w:rPr>
        <w:t>在设防状态下，当探测器探测到有入侵发生或触动紧急报警装置时，报警控制设备应显示出报警发生的区域或地址；</w:t>
      </w:r>
    </w:p>
    <w:p w14:paraId="5FA1BCBB" w14:textId="6A790DD7" w:rsidR="005E4EF4" w:rsidRDefault="00000000">
      <w:pPr>
        <w:pStyle w:val="af5"/>
      </w:pPr>
      <w:r>
        <w:rPr>
          <w:rFonts w:hint="eastAsia"/>
        </w:rPr>
        <w:t>在设防状态下，当多路探测器同时报警（含紧急报警装置报警）时，报警控制设备应依次显示出报警发生的区域或地址</w:t>
      </w:r>
      <w:r w:rsidR="00D952C9">
        <w:rPr>
          <w:rFonts w:hint="eastAsia"/>
        </w:rPr>
        <w:t>；</w:t>
      </w:r>
    </w:p>
    <w:p w14:paraId="5AD239A2" w14:textId="77777777" w:rsidR="005E4EF4" w:rsidRDefault="00000000">
      <w:pPr>
        <w:pStyle w:val="af5"/>
      </w:pPr>
      <w:r>
        <w:rPr>
          <w:rFonts w:hint="eastAsia"/>
        </w:rPr>
        <w:t>报警发生后，系统应能手动复位，不应自动复位；</w:t>
      </w:r>
    </w:p>
    <w:p w14:paraId="4DF9E4AD" w14:textId="77777777" w:rsidR="005E4EF4" w:rsidRDefault="00000000">
      <w:pPr>
        <w:pStyle w:val="af5"/>
      </w:pPr>
      <w:r>
        <w:rPr>
          <w:rFonts w:hint="eastAsia"/>
        </w:rPr>
        <w:t>在撤防状态下，系统不应对探测器的报警状态做出响应。</w:t>
      </w:r>
    </w:p>
    <w:p w14:paraId="06C69F1C" w14:textId="77777777" w:rsidR="005E4EF4" w:rsidRDefault="00000000">
      <w:pPr>
        <w:pStyle w:val="afff"/>
        <w:spacing w:before="156" w:after="156"/>
        <w:rPr>
          <w:rFonts w:ascii="宋体" w:eastAsia="宋体" w:hAnsi="宋体" w:hint="eastAsia"/>
        </w:rPr>
      </w:pPr>
      <w:r>
        <w:rPr>
          <w:rFonts w:ascii="宋体" w:eastAsia="宋体" w:hAnsi="宋体" w:hint="eastAsia"/>
        </w:rPr>
        <w:t>系统的防破坏及故障报警功能应符合下列规定：</w:t>
      </w:r>
    </w:p>
    <w:p w14:paraId="0CD2BBFC" w14:textId="77777777" w:rsidR="005E4EF4" w:rsidRDefault="00000000">
      <w:pPr>
        <w:pStyle w:val="af5"/>
        <w:numPr>
          <w:ilvl w:val="0"/>
          <w:numId w:val="33"/>
        </w:numPr>
      </w:pPr>
      <w:r>
        <w:rPr>
          <w:rFonts w:hint="eastAsia"/>
        </w:rPr>
        <w:t>当下列任何情况发生时，报警控制设备上应发出声、光报警信息，报警信息应能保持到手动复位，报警信号应无丢失：</w:t>
      </w:r>
    </w:p>
    <w:p w14:paraId="0B82589D" w14:textId="77777777" w:rsidR="005E4EF4" w:rsidRDefault="00000000">
      <w:pPr>
        <w:pStyle w:val="af6"/>
      </w:pPr>
      <w:r>
        <w:rPr>
          <w:rFonts w:hint="eastAsia"/>
        </w:rPr>
        <w:t>在设防或撤防状态下，当入侵探测器机壳被打开时；</w:t>
      </w:r>
    </w:p>
    <w:p w14:paraId="228E3D01" w14:textId="77777777" w:rsidR="005E4EF4" w:rsidRDefault="00000000">
      <w:pPr>
        <w:pStyle w:val="af6"/>
      </w:pPr>
      <w:r>
        <w:rPr>
          <w:rFonts w:hint="eastAsia"/>
        </w:rPr>
        <w:t>在设防或撤防状态下，当报警控制器机盖被打开时；</w:t>
      </w:r>
    </w:p>
    <w:p w14:paraId="45C70B28" w14:textId="77777777" w:rsidR="005E4EF4" w:rsidRDefault="00000000">
      <w:pPr>
        <w:pStyle w:val="af6"/>
      </w:pPr>
      <w:r>
        <w:rPr>
          <w:rFonts w:hint="eastAsia"/>
        </w:rPr>
        <w:t>当报警信号传输线被断路、短路时；</w:t>
      </w:r>
    </w:p>
    <w:p w14:paraId="0003D56D" w14:textId="77777777" w:rsidR="005E4EF4" w:rsidRDefault="00000000">
      <w:pPr>
        <w:pStyle w:val="af6"/>
      </w:pPr>
      <w:r>
        <w:rPr>
          <w:rFonts w:hint="eastAsia"/>
        </w:rPr>
        <w:t>当探测器电源线被切断时；</w:t>
      </w:r>
    </w:p>
    <w:p w14:paraId="2E1F6C8C" w14:textId="77777777" w:rsidR="005E4EF4" w:rsidRDefault="00000000">
      <w:pPr>
        <w:pStyle w:val="af6"/>
      </w:pPr>
      <w:r>
        <w:rPr>
          <w:rFonts w:hint="eastAsia"/>
        </w:rPr>
        <w:t>当报警控制器主电源/备用电源发生故障时。</w:t>
      </w:r>
    </w:p>
    <w:p w14:paraId="06940850" w14:textId="77777777" w:rsidR="005E4EF4" w:rsidRDefault="00000000">
      <w:pPr>
        <w:pStyle w:val="af5"/>
      </w:pPr>
      <w:r>
        <w:rPr>
          <w:rFonts w:hint="eastAsia"/>
        </w:rPr>
        <w:t>防拆报警信号、故障信号的来源应有清楚和明确的指示。入侵探测器应设有防拆开关或其他装置,当其外壳被打开或从其安装表面移开,均应产生防拆报警状态。</w:t>
      </w:r>
    </w:p>
    <w:p w14:paraId="780F9101" w14:textId="77777777" w:rsidR="005E4EF4" w:rsidRDefault="00000000">
      <w:pPr>
        <w:pStyle w:val="afff"/>
        <w:spacing w:before="156" w:after="156"/>
        <w:rPr>
          <w:rFonts w:ascii="宋体" w:eastAsia="宋体" w:hAnsi="宋体" w:hint="eastAsia"/>
        </w:rPr>
      </w:pPr>
      <w:r>
        <w:rPr>
          <w:rFonts w:ascii="宋体" w:eastAsia="宋体" w:hAnsi="宋体" w:hint="eastAsia"/>
        </w:rPr>
        <w:t>系统应具有自检功能。</w:t>
      </w:r>
    </w:p>
    <w:p w14:paraId="083AD4CE" w14:textId="77777777" w:rsidR="005E4EF4" w:rsidRDefault="00000000">
      <w:pPr>
        <w:pStyle w:val="afff"/>
        <w:spacing w:before="156" w:after="156"/>
        <w:rPr>
          <w:rFonts w:ascii="宋体" w:eastAsia="宋体" w:hAnsi="宋体" w:hint="eastAsia"/>
        </w:rPr>
      </w:pPr>
      <w:r>
        <w:rPr>
          <w:rFonts w:ascii="宋体" w:eastAsia="宋体" w:hAnsi="宋体" w:hint="eastAsia"/>
        </w:rPr>
        <w:t>系统应能手动/自动设防/撤防，应能按时间在全部及部分区域任意设防和撤防；设防、撤防状态应有明显不同的显示。</w:t>
      </w:r>
    </w:p>
    <w:p w14:paraId="5402A140" w14:textId="77777777" w:rsidR="005E4EF4" w:rsidRDefault="00000000">
      <w:pPr>
        <w:pStyle w:val="afff"/>
        <w:spacing w:before="156" w:after="156"/>
        <w:rPr>
          <w:rFonts w:ascii="宋体" w:eastAsia="宋体" w:hAnsi="宋体" w:hint="eastAsia"/>
        </w:rPr>
      </w:pPr>
      <w:r>
        <w:rPr>
          <w:rFonts w:ascii="宋体" w:eastAsia="宋体" w:hAnsi="宋体" w:hint="eastAsia"/>
        </w:rPr>
        <w:t>系统的报警响应时间应符合下列要求：</w:t>
      </w:r>
    </w:p>
    <w:p w14:paraId="03F0F9DB" w14:textId="77777777" w:rsidR="005E4EF4" w:rsidRDefault="00000000">
      <w:pPr>
        <w:pStyle w:val="af5"/>
        <w:numPr>
          <w:ilvl w:val="0"/>
          <w:numId w:val="34"/>
        </w:numPr>
      </w:pPr>
      <w:r>
        <w:rPr>
          <w:rFonts w:hint="eastAsia"/>
        </w:rPr>
        <w:t>入侵报警：≤2s；</w:t>
      </w:r>
    </w:p>
    <w:p w14:paraId="4EAE05B9" w14:textId="77777777" w:rsidR="005E4EF4" w:rsidRDefault="00000000">
      <w:pPr>
        <w:pStyle w:val="af5"/>
      </w:pPr>
      <w:r>
        <w:rPr>
          <w:rFonts w:hint="eastAsia"/>
        </w:rPr>
        <w:t>紧急报警：≤2s；</w:t>
      </w:r>
    </w:p>
    <w:p w14:paraId="051E68C5" w14:textId="77777777" w:rsidR="005E4EF4" w:rsidRDefault="00000000">
      <w:pPr>
        <w:pStyle w:val="af5"/>
      </w:pPr>
      <w:r>
        <w:rPr>
          <w:rFonts w:hint="eastAsia"/>
        </w:rPr>
        <w:t>防拆报警：≤2s；</w:t>
      </w:r>
    </w:p>
    <w:p w14:paraId="7AA609E1" w14:textId="77777777" w:rsidR="005E4EF4" w:rsidRDefault="00000000">
      <w:pPr>
        <w:pStyle w:val="af5"/>
      </w:pPr>
      <w:r>
        <w:rPr>
          <w:rFonts w:hint="eastAsia"/>
        </w:rPr>
        <w:t>故障报警：≤4s；</w:t>
      </w:r>
    </w:p>
    <w:p w14:paraId="4ED60568" w14:textId="77777777" w:rsidR="005E4EF4" w:rsidRDefault="00000000">
      <w:pPr>
        <w:pStyle w:val="af5"/>
      </w:pPr>
      <w:r>
        <w:rPr>
          <w:rFonts w:hint="eastAsia"/>
        </w:rPr>
        <w:lastRenderedPageBreak/>
        <w:t>报警信号持续时间：入侵探测器产生报警状态时,该状态持续时间应大于或等于1s；</w:t>
      </w:r>
    </w:p>
    <w:p w14:paraId="039A4C9D" w14:textId="77777777" w:rsidR="005E4EF4" w:rsidRDefault="00000000">
      <w:pPr>
        <w:pStyle w:val="af5"/>
      </w:pPr>
      <w:r>
        <w:rPr>
          <w:rFonts w:hint="eastAsia"/>
        </w:rPr>
        <w:t>警戒状态的恢复：引起产生报警状态的入侵活动停止后,入侵探测器应在3s内恢复到警戒状态；</w:t>
      </w:r>
    </w:p>
    <w:p w14:paraId="5179D0BE" w14:textId="77777777" w:rsidR="005E4EF4" w:rsidRDefault="00000000">
      <w:pPr>
        <w:pStyle w:val="af5"/>
      </w:pPr>
      <w:r>
        <w:rPr>
          <w:rFonts w:hint="eastAsia"/>
        </w:rPr>
        <w:t>报警联动启动：符合设计要求；</w:t>
      </w:r>
    </w:p>
    <w:p w14:paraId="4949DB38" w14:textId="77777777" w:rsidR="005E4EF4" w:rsidRDefault="00000000">
      <w:pPr>
        <w:pStyle w:val="afff"/>
        <w:spacing w:before="156" w:after="156"/>
        <w:rPr>
          <w:rFonts w:ascii="宋体" w:eastAsia="宋体" w:hAnsi="宋体" w:hint="eastAsia"/>
        </w:rPr>
      </w:pPr>
      <w:r>
        <w:rPr>
          <w:rFonts w:ascii="宋体" w:eastAsia="宋体" w:hAnsi="宋体" w:hint="eastAsia"/>
        </w:rPr>
        <w:t>端口：有线型入侵探测器应配备无源常闭触点,报警时触点打开,除非产品说明书另有规定；</w:t>
      </w:r>
    </w:p>
    <w:p w14:paraId="316BD726" w14:textId="77777777" w:rsidR="005E4EF4" w:rsidRDefault="00000000">
      <w:pPr>
        <w:pStyle w:val="afff"/>
        <w:spacing w:before="156" w:after="156"/>
        <w:rPr>
          <w:rFonts w:ascii="宋体" w:eastAsia="宋体" w:hAnsi="宋体" w:hint="eastAsia"/>
        </w:rPr>
      </w:pPr>
      <w:r>
        <w:rPr>
          <w:rFonts w:ascii="宋体" w:eastAsia="宋体" w:hAnsi="宋体" w:hint="eastAsia"/>
        </w:rPr>
        <w:t>线缆保护：若传感器和处理器不在同一壳体内,连接他们的线缆应被视为入侵探测器的一部分,应对其进行监测,任何发生线缆断路、短路或并接任意负载时,处理器应在2s内产生报警状态。</w:t>
      </w:r>
    </w:p>
    <w:p w14:paraId="1129A48D" w14:textId="77777777" w:rsidR="005E4EF4" w:rsidRDefault="00000000">
      <w:pPr>
        <w:pStyle w:val="afff"/>
        <w:spacing w:before="156" w:after="156"/>
        <w:rPr>
          <w:rFonts w:ascii="宋体" w:eastAsia="宋体" w:hAnsi="宋体" w:hint="eastAsia"/>
        </w:rPr>
      </w:pPr>
      <w:r>
        <w:rPr>
          <w:rFonts w:ascii="宋体" w:eastAsia="宋体" w:hAnsi="宋体" w:hint="eastAsia"/>
        </w:rPr>
        <w:t>工作电压：入侵探测器输入电压在额定电压的85%～125%范围内,入侵探测器应能正常工作。当产品说明书声明的工作电压范围大于上述要求时,入侵探测器在产品说明书声明的工作电压范围内应能正常工作。</w:t>
      </w:r>
    </w:p>
    <w:p w14:paraId="059A5D3D" w14:textId="77777777" w:rsidR="005E4EF4" w:rsidRDefault="00000000">
      <w:pPr>
        <w:pStyle w:val="afff"/>
        <w:spacing w:before="156" w:after="156"/>
        <w:rPr>
          <w:rFonts w:ascii="宋体" w:eastAsia="宋体" w:hAnsi="宋体" w:hint="eastAsia"/>
        </w:rPr>
      </w:pPr>
      <w:r>
        <w:rPr>
          <w:rFonts w:ascii="宋体" w:eastAsia="宋体" w:hAnsi="宋体" w:hint="eastAsia"/>
        </w:rPr>
        <w:t>系统的报警声压，室内应不小于80dB（A），室外应不小于85dB（A），报警持续时间应不小于5min。</w:t>
      </w:r>
    </w:p>
    <w:p w14:paraId="0DF7A07D" w14:textId="77777777" w:rsidR="005E4EF4" w:rsidRDefault="00000000">
      <w:pPr>
        <w:pStyle w:val="afff"/>
        <w:spacing w:before="156" w:after="156"/>
        <w:rPr>
          <w:rFonts w:ascii="宋体" w:eastAsia="宋体" w:hAnsi="宋体" w:hint="eastAsia"/>
        </w:rPr>
      </w:pPr>
      <w:r>
        <w:rPr>
          <w:rFonts w:ascii="宋体" w:eastAsia="宋体" w:hAnsi="宋体" w:hint="eastAsia"/>
        </w:rPr>
        <w:t>系统存储时间：入侵报警系统应能完整记录布防、撤防、告警、故障、报警等日志信息，日志保存时间应不少于3个月。</w:t>
      </w:r>
    </w:p>
    <w:p w14:paraId="6FD49F25" w14:textId="77777777" w:rsidR="005E4EF4" w:rsidRDefault="00000000">
      <w:pPr>
        <w:pStyle w:val="afff"/>
        <w:spacing w:before="156" w:after="156"/>
        <w:rPr>
          <w:rFonts w:hAnsi="黑体" w:hint="eastAsia"/>
        </w:rPr>
      </w:pPr>
      <w:r>
        <w:rPr>
          <w:rFonts w:ascii="宋体" w:eastAsia="宋体" w:hAnsi="宋体" w:hint="eastAsia"/>
        </w:rPr>
        <w:t>入侵报警系统中使用的设备必须符合国家法律法规和现行强制性标准的要求，并经法定机构检验或认证合格。设备的选型和设置应符合以下关于探测设备、控制设备、管理软件的规定；无遮挡报警功能的被动红外入侵探测器应成对互保设置，防止人为故意遮挡失去报警功能。（探测器禁止选用无线设备）。</w:t>
      </w:r>
    </w:p>
    <w:p w14:paraId="4AEA3013" w14:textId="77777777" w:rsidR="005E4EF4" w:rsidRDefault="00000000" w:rsidP="008563EC">
      <w:pPr>
        <w:pStyle w:val="afff0"/>
        <w:spacing w:before="156" w:after="156"/>
      </w:pPr>
      <w:r>
        <w:rPr>
          <w:rFonts w:hint="eastAsia"/>
        </w:rPr>
        <w:t>探测设备</w:t>
      </w:r>
    </w:p>
    <w:p w14:paraId="15431675" w14:textId="77777777" w:rsidR="005E4EF4" w:rsidRDefault="00000000">
      <w:pPr>
        <w:pStyle w:val="af5"/>
        <w:numPr>
          <w:ilvl w:val="0"/>
          <w:numId w:val="35"/>
        </w:numPr>
      </w:pPr>
      <w:r>
        <w:rPr>
          <w:rFonts w:hint="eastAsia"/>
        </w:rPr>
        <w:t>探测器的选型除应符合下列规定：</w:t>
      </w:r>
    </w:p>
    <w:p w14:paraId="49C139E8" w14:textId="77777777" w:rsidR="005E4EF4" w:rsidRDefault="00000000">
      <w:pPr>
        <w:pStyle w:val="af6"/>
      </w:pPr>
      <w:r>
        <w:rPr>
          <w:rFonts w:hint="eastAsia"/>
        </w:rPr>
        <w:t>根据防护要求和设防特点选择不同探测原理、不同技术性能的探测器。多技术复合探测器应视为一种技术的探测器。</w:t>
      </w:r>
    </w:p>
    <w:p w14:paraId="14D743FD" w14:textId="77777777" w:rsidR="005E4EF4" w:rsidRDefault="00000000">
      <w:pPr>
        <w:pStyle w:val="af6"/>
      </w:pPr>
      <w:r>
        <w:rPr>
          <w:rFonts w:hint="eastAsia"/>
        </w:rPr>
        <w:t>所选用的探测器应能避免各种可能的干扰，减少误报，杜绝漏报。</w:t>
      </w:r>
    </w:p>
    <w:p w14:paraId="2157F80F" w14:textId="77777777" w:rsidR="005E4EF4" w:rsidRDefault="00000000">
      <w:pPr>
        <w:pStyle w:val="af6"/>
      </w:pPr>
      <w:r>
        <w:rPr>
          <w:rFonts w:hint="eastAsia"/>
        </w:rPr>
        <w:t>探测器的灵敏度、作用距离、覆盖面积应能满足使用要求。</w:t>
      </w:r>
    </w:p>
    <w:p w14:paraId="46D4254D" w14:textId="77777777" w:rsidR="005E4EF4" w:rsidRDefault="00000000">
      <w:pPr>
        <w:pStyle w:val="af5"/>
      </w:pPr>
      <w:r>
        <w:rPr>
          <w:rFonts w:hint="eastAsia"/>
        </w:rPr>
        <w:t>周界用入侵探测器的选型应符合下列规定：</w:t>
      </w:r>
    </w:p>
    <w:p w14:paraId="53A7CA3F" w14:textId="77777777" w:rsidR="005E4EF4" w:rsidRDefault="00000000">
      <w:pPr>
        <w:pStyle w:val="af6"/>
      </w:pPr>
      <w:r>
        <w:rPr>
          <w:rFonts w:hint="eastAsia"/>
        </w:rPr>
        <w:t>规则的外周界可选用主动式红外入侵探测器、遮挡式微波入侵探测器、振动入侵探测器、主动光束入侵探测器、光纤振动入侵探测器、雷达入侵探测器、张力式电子围栏入侵探测器等。</w:t>
      </w:r>
    </w:p>
    <w:p w14:paraId="6706B378" w14:textId="77777777" w:rsidR="005E4EF4" w:rsidRDefault="00000000">
      <w:pPr>
        <w:pStyle w:val="af6"/>
      </w:pPr>
      <w:r>
        <w:rPr>
          <w:rFonts w:hint="eastAsia"/>
        </w:rPr>
        <w:t>不规则的外周界可选用振动入侵探测器、室外用被动红外探测器、室外用双技术探测器、光纤振动入侵探测器、雷达入侵探测器、张力式电子围栏入侵探测器等。</w:t>
      </w:r>
    </w:p>
    <w:p w14:paraId="071FE19B" w14:textId="77777777" w:rsidR="005E4EF4" w:rsidRDefault="00000000">
      <w:pPr>
        <w:pStyle w:val="af6"/>
      </w:pPr>
      <w:r>
        <w:rPr>
          <w:rFonts w:hint="eastAsia"/>
        </w:rPr>
        <w:t>无围墙/栏的外周界可选用主动式红外入侵探测器、遮挡式微波入侵探测器、主动光束入侵探测器、雷达入侵探测器、张力式电子围栏入侵探测器等。</w:t>
      </w:r>
    </w:p>
    <w:p w14:paraId="6D1EB712" w14:textId="77777777" w:rsidR="005E4EF4" w:rsidRDefault="00000000">
      <w:pPr>
        <w:pStyle w:val="af6"/>
      </w:pPr>
      <w:r>
        <w:rPr>
          <w:rFonts w:hint="eastAsia"/>
        </w:rPr>
        <w:t>内周界可选用室内用超声波多普勒探测器、被动红外探测器、振动入侵探测器、室内用玻璃破碎入侵探测器、磁开关入侵探测器等。</w:t>
      </w:r>
    </w:p>
    <w:p w14:paraId="4E621D7B" w14:textId="77777777" w:rsidR="005E4EF4" w:rsidRDefault="00000000">
      <w:pPr>
        <w:pStyle w:val="af5"/>
      </w:pPr>
      <w:r>
        <w:rPr>
          <w:rFonts w:hint="eastAsia"/>
        </w:rPr>
        <w:t>出入口部位用入侵探测器的选型应符合下列规定：</w:t>
      </w:r>
    </w:p>
    <w:p w14:paraId="2511DFE9" w14:textId="77777777" w:rsidR="005E4EF4" w:rsidRDefault="00000000">
      <w:pPr>
        <w:pStyle w:val="af6"/>
      </w:pPr>
      <w:r>
        <w:rPr>
          <w:rFonts w:hint="eastAsia"/>
        </w:rPr>
        <w:t>外周界出入口可选用主动式红外入侵探测器、遮挡式微波入侵探测器、主动光束入侵探测器、光纤振动入侵探测器等。</w:t>
      </w:r>
    </w:p>
    <w:p w14:paraId="39C7BA86" w14:textId="77777777" w:rsidR="005E4EF4" w:rsidRDefault="00000000">
      <w:pPr>
        <w:pStyle w:val="af6"/>
      </w:pPr>
      <w:r>
        <w:rPr>
          <w:rFonts w:hint="eastAsia"/>
        </w:rPr>
        <w:lastRenderedPageBreak/>
        <w:t>建筑物内对人员、车辆等有通行时间界定的正常出入口(如大厅、车库出入口等)可选用室内用多普勒微波探测器、室内用被动红外探测器、微波和被动红外复合入侵探测器、磁开关入侵探测器等。</w:t>
      </w:r>
    </w:p>
    <w:p w14:paraId="3E4B6818" w14:textId="77777777" w:rsidR="005E4EF4" w:rsidRDefault="00000000">
      <w:pPr>
        <w:pStyle w:val="af6"/>
      </w:pPr>
      <w:r>
        <w:rPr>
          <w:rFonts w:hint="eastAsia"/>
        </w:rPr>
        <w:t>建筑物内非正常出入口(如窗户、天窗等)可选用室内用多普勒微波探测器、室内用被动红外探测器、室内用超声波多普勒探测器、微波和被动红外复合入侵探测器、磁开关入侵探测器、室内用被动式玻璃破碎探测器、振动入侵探测器等。</w:t>
      </w:r>
    </w:p>
    <w:p w14:paraId="6DE52A25" w14:textId="77777777" w:rsidR="005E4EF4" w:rsidRDefault="00000000">
      <w:pPr>
        <w:pStyle w:val="af5"/>
      </w:pPr>
      <w:r>
        <w:rPr>
          <w:rFonts w:hint="eastAsia"/>
        </w:rPr>
        <w:t>室内用入侵探测器的选型应符合下列规定：</w:t>
      </w:r>
    </w:p>
    <w:p w14:paraId="0B8ECDF2" w14:textId="77777777" w:rsidR="005E4EF4" w:rsidRDefault="00000000">
      <w:pPr>
        <w:pStyle w:val="af6"/>
      </w:pPr>
      <w:r>
        <w:rPr>
          <w:rFonts w:hint="eastAsia"/>
        </w:rPr>
        <w:t>室内通道可选用室内用多普勒微波探测器、室内用被动红外探测器、室内用超声波多普勒探测器、微波和被动红外复合入侵探测器等。</w:t>
      </w:r>
    </w:p>
    <w:p w14:paraId="007F842D" w14:textId="77777777" w:rsidR="005E4EF4" w:rsidRDefault="00000000">
      <w:pPr>
        <w:pStyle w:val="af6"/>
      </w:pPr>
      <w:r>
        <w:rPr>
          <w:rFonts w:hint="eastAsia"/>
        </w:rPr>
        <w:t>室内公共区域可选用室内用多普勒微波探测器、室内用被动红外探测器、室内用超声波多普勒探测器、微波和被动红外复合入侵探测器、室内用被动式玻璃破碎探测器、振动入侵探测器等。宜设置两种以上不同探测原理的探测器。</w:t>
      </w:r>
    </w:p>
    <w:p w14:paraId="36FE5BDC" w14:textId="77777777" w:rsidR="005E4EF4" w:rsidRDefault="00000000">
      <w:pPr>
        <w:pStyle w:val="af6"/>
      </w:pPr>
      <w:r>
        <w:rPr>
          <w:rFonts w:hint="eastAsia"/>
        </w:rPr>
        <w:t>室内重要部位可选用室内用多普勒微波探测器、室内用被动红外探测器、室内用超声波多普勒探测器、微波和被动红外复合入侵探测器、磁开关入侵探测器、室内用被动式玻璃破碎探测器、振动入侵探测器等。宜设置两种以上不同探测原理的探测器。</w:t>
      </w:r>
    </w:p>
    <w:p w14:paraId="5716D286" w14:textId="77777777" w:rsidR="005E4EF4" w:rsidRDefault="00000000">
      <w:pPr>
        <w:pStyle w:val="af5"/>
      </w:pPr>
      <w:r>
        <w:rPr>
          <w:rFonts w:hint="eastAsia"/>
        </w:rPr>
        <w:t>探测器的设置应符合下列规定（同时满足相应防护等级SSL1、SSL2、SSL3要求）：</w:t>
      </w:r>
    </w:p>
    <w:p w14:paraId="21974E8D" w14:textId="77777777" w:rsidR="005E4EF4" w:rsidRDefault="00000000">
      <w:pPr>
        <w:pStyle w:val="af6"/>
      </w:pPr>
      <w:r>
        <w:rPr>
          <w:rFonts w:hint="eastAsia"/>
        </w:rPr>
        <w:t>每个/对探测器应设为一个独立防区。</w:t>
      </w:r>
    </w:p>
    <w:p w14:paraId="44AD31F7" w14:textId="77777777" w:rsidR="005E4EF4" w:rsidRDefault="00000000">
      <w:pPr>
        <w:pStyle w:val="af6"/>
      </w:pPr>
      <w:r>
        <w:rPr>
          <w:rFonts w:hint="eastAsia"/>
        </w:rPr>
        <w:t>周界的每一个独立防区长度不宜大于200m。</w:t>
      </w:r>
    </w:p>
    <w:p w14:paraId="4362BA28" w14:textId="77777777" w:rsidR="005E4EF4" w:rsidRDefault="00000000">
      <w:pPr>
        <w:pStyle w:val="af6"/>
      </w:pPr>
      <w:r>
        <w:rPr>
          <w:rFonts w:hint="eastAsia"/>
        </w:rPr>
        <w:t>需设置紧急报警装置的部位宜不少于2个独立防区，每一个独立防区的紧急报警装置数量不应大于4个，且不同单元空间不得作为一个独立防区。</w:t>
      </w:r>
    </w:p>
    <w:p w14:paraId="3D8C59D0" w14:textId="77777777" w:rsidR="005E4EF4" w:rsidRDefault="00000000">
      <w:pPr>
        <w:pStyle w:val="af6"/>
      </w:pPr>
      <w:r>
        <w:rPr>
          <w:rFonts w:hint="eastAsia"/>
        </w:rPr>
        <w:t>防护对象应在入侵探测器的有效探测范围内，入侵探测器</w:t>
      </w:r>
    </w:p>
    <w:p w14:paraId="4C5E4CC4" w14:textId="77777777" w:rsidR="005E4EF4" w:rsidRDefault="00000000">
      <w:pPr>
        <w:pStyle w:val="af6"/>
      </w:pPr>
      <w:r>
        <w:rPr>
          <w:rFonts w:hint="eastAsia"/>
        </w:rPr>
        <w:t>覆盖范围内应无盲区，覆盖范围边缘与防护对象间的距离宜大于5m。</w:t>
      </w:r>
    </w:p>
    <w:p w14:paraId="58B3CAA0" w14:textId="77777777" w:rsidR="005E4EF4" w:rsidRDefault="00000000">
      <w:pPr>
        <w:pStyle w:val="af6"/>
      </w:pPr>
      <w:r>
        <w:rPr>
          <w:rFonts w:hint="eastAsia"/>
        </w:rPr>
        <w:t>当多个探测器的探测范围有交叉覆盖时，应避免相互干扰。</w:t>
      </w:r>
    </w:p>
    <w:p w14:paraId="04714AA6" w14:textId="77777777" w:rsidR="005E4EF4" w:rsidRDefault="00000000">
      <w:pPr>
        <w:pStyle w:val="af5"/>
      </w:pPr>
      <w:r>
        <w:rPr>
          <w:rFonts w:hint="eastAsia"/>
        </w:rPr>
        <w:t>常用入侵探测器的选型要求宜符合下表规定：</w:t>
      </w:r>
    </w:p>
    <w:p w14:paraId="094972B6" w14:textId="77777777" w:rsidR="005E4EF4" w:rsidRDefault="00000000" w:rsidP="00463908">
      <w:pPr>
        <w:pStyle w:val="aff2"/>
        <w:spacing w:before="156" w:after="156"/>
      </w:pPr>
      <w:r>
        <w:rPr>
          <w:rFonts w:hint="eastAsia"/>
        </w:rPr>
        <w:t>常用入侵探测器的选型要求</w:t>
      </w:r>
    </w:p>
    <w:tbl>
      <w:tblPr>
        <w:tblStyle w:val="affff7"/>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222"/>
        <w:gridCol w:w="854"/>
        <w:gridCol w:w="589"/>
        <w:gridCol w:w="1333"/>
        <w:gridCol w:w="1550"/>
        <w:gridCol w:w="1118"/>
        <w:gridCol w:w="1611"/>
        <w:gridCol w:w="1057"/>
      </w:tblGrid>
      <w:tr w:rsidR="00463908" w14:paraId="782C50F6" w14:textId="77777777" w:rsidTr="002C0872">
        <w:trPr>
          <w:trHeight w:val="791"/>
          <w:tblHeader/>
          <w:jc w:val="center"/>
        </w:trPr>
        <w:tc>
          <w:tcPr>
            <w:tcW w:w="1222" w:type="dxa"/>
            <w:tcBorders>
              <w:top w:val="single" w:sz="8" w:space="0" w:color="auto"/>
              <w:bottom w:val="single" w:sz="8" w:space="0" w:color="auto"/>
            </w:tcBorders>
            <w:vAlign w:val="center"/>
          </w:tcPr>
          <w:p w14:paraId="6C64324A" w14:textId="6191581A" w:rsidR="00463908" w:rsidRDefault="00463908" w:rsidP="00463908">
            <w:pPr>
              <w:pStyle w:val="afffffffff9"/>
            </w:pPr>
            <w:r>
              <w:rPr>
                <w:rFonts w:hint="eastAsia"/>
              </w:rPr>
              <w:t>名称</w:t>
            </w:r>
          </w:p>
        </w:tc>
        <w:tc>
          <w:tcPr>
            <w:tcW w:w="1443" w:type="dxa"/>
            <w:gridSpan w:val="2"/>
            <w:tcBorders>
              <w:top w:val="single" w:sz="8" w:space="0" w:color="auto"/>
              <w:bottom w:val="single" w:sz="8" w:space="0" w:color="auto"/>
            </w:tcBorders>
            <w:vAlign w:val="center"/>
          </w:tcPr>
          <w:p w14:paraId="5AEA3086" w14:textId="5C3B3182" w:rsidR="00463908" w:rsidRDefault="00463908" w:rsidP="00463908">
            <w:pPr>
              <w:pStyle w:val="afffffffff9"/>
            </w:pPr>
            <w:r>
              <w:rPr>
                <w:rFonts w:hint="eastAsia"/>
              </w:rPr>
              <w:t>适应场所与安装方式</w:t>
            </w:r>
          </w:p>
        </w:tc>
        <w:tc>
          <w:tcPr>
            <w:tcW w:w="1333" w:type="dxa"/>
            <w:tcBorders>
              <w:top w:val="single" w:sz="8" w:space="0" w:color="auto"/>
              <w:bottom w:val="single" w:sz="8" w:space="0" w:color="auto"/>
            </w:tcBorders>
            <w:vAlign w:val="center"/>
          </w:tcPr>
          <w:p w14:paraId="65547765" w14:textId="5F3C48CB" w:rsidR="00463908" w:rsidRDefault="00463908" w:rsidP="00463908">
            <w:pPr>
              <w:pStyle w:val="afffffffff9"/>
            </w:pPr>
            <w:r>
              <w:rPr>
                <w:rFonts w:hint="eastAsia"/>
              </w:rPr>
              <w:t>主要特点</w:t>
            </w:r>
          </w:p>
        </w:tc>
        <w:tc>
          <w:tcPr>
            <w:tcW w:w="1550" w:type="dxa"/>
            <w:tcBorders>
              <w:top w:val="single" w:sz="8" w:space="0" w:color="auto"/>
              <w:bottom w:val="single" w:sz="8" w:space="0" w:color="auto"/>
            </w:tcBorders>
            <w:vAlign w:val="center"/>
          </w:tcPr>
          <w:p w14:paraId="74753B0D" w14:textId="53F86C02" w:rsidR="00463908" w:rsidRDefault="00463908" w:rsidP="00463908">
            <w:pPr>
              <w:pStyle w:val="afffffffff9"/>
            </w:pPr>
            <w:r>
              <w:rPr>
                <w:rFonts w:hint="eastAsia"/>
              </w:rPr>
              <w:t>安装设计要点</w:t>
            </w:r>
          </w:p>
        </w:tc>
        <w:tc>
          <w:tcPr>
            <w:tcW w:w="1118" w:type="dxa"/>
            <w:tcBorders>
              <w:top w:val="single" w:sz="8" w:space="0" w:color="auto"/>
              <w:bottom w:val="single" w:sz="8" w:space="0" w:color="auto"/>
            </w:tcBorders>
            <w:vAlign w:val="center"/>
          </w:tcPr>
          <w:p w14:paraId="50674800" w14:textId="75E61B02" w:rsidR="00463908" w:rsidRDefault="00463908" w:rsidP="00463908">
            <w:pPr>
              <w:pStyle w:val="afffffffff9"/>
            </w:pPr>
            <w:r>
              <w:rPr>
                <w:rFonts w:hint="eastAsia"/>
              </w:rPr>
              <w:t>适宜工作环境和条件</w:t>
            </w:r>
          </w:p>
        </w:tc>
        <w:tc>
          <w:tcPr>
            <w:tcW w:w="1611" w:type="dxa"/>
            <w:tcBorders>
              <w:top w:val="single" w:sz="8" w:space="0" w:color="auto"/>
              <w:bottom w:val="single" w:sz="8" w:space="0" w:color="auto"/>
            </w:tcBorders>
            <w:vAlign w:val="center"/>
          </w:tcPr>
          <w:p w14:paraId="2541FF98" w14:textId="03A56807" w:rsidR="00463908" w:rsidRDefault="00463908" w:rsidP="00463908">
            <w:pPr>
              <w:pStyle w:val="afffffffff9"/>
            </w:pPr>
            <w:r>
              <w:rPr>
                <w:rFonts w:hint="eastAsia"/>
              </w:rPr>
              <w:t>不适宜工作环境和条件</w:t>
            </w:r>
          </w:p>
        </w:tc>
        <w:tc>
          <w:tcPr>
            <w:tcW w:w="1057" w:type="dxa"/>
            <w:tcBorders>
              <w:top w:val="single" w:sz="8" w:space="0" w:color="auto"/>
              <w:bottom w:val="single" w:sz="8" w:space="0" w:color="auto"/>
            </w:tcBorders>
            <w:vAlign w:val="center"/>
          </w:tcPr>
          <w:p w14:paraId="6FF72AA8" w14:textId="483C1A83" w:rsidR="00463908" w:rsidRDefault="00463908" w:rsidP="00463908">
            <w:pPr>
              <w:pStyle w:val="afffffffff9"/>
            </w:pPr>
            <w:r>
              <w:rPr>
                <w:rFonts w:hint="eastAsia"/>
              </w:rPr>
              <w:t>附加功能</w:t>
            </w:r>
          </w:p>
        </w:tc>
      </w:tr>
      <w:tr w:rsidR="00463908" w14:paraId="433D1FEA" w14:textId="77777777" w:rsidTr="002C0872">
        <w:trPr>
          <w:trHeight w:val="1001"/>
          <w:jc w:val="center"/>
        </w:trPr>
        <w:tc>
          <w:tcPr>
            <w:tcW w:w="1222" w:type="dxa"/>
            <w:vMerge w:val="restart"/>
            <w:tcBorders>
              <w:top w:val="single" w:sz="8" w:space="0" w:color="auto"/>
            </w:tcBorders>
            <w:vAlign w:val="center"/>
          </w:tcPr>
          <w:p w14:paraId="572AD6CA" w14:textId="30587BBA" w:rsidR="00463908" w:rsidRDefault="00463908" w:rsidP="00463908">
            <w:pPr>
              <w:pStyle w:val="afffffffff9"/>
              <w:jc w:val="both"/>
            </w:pPr>
            <w:r w:rsidRPr="00463908">
              <w:rPr>
                <w:rFonts w:hint="eastAsia"/>
              </w:rPr>
              <w:t>超声波多普勒探测器</w:t>
            </w:r>
          </w:p>
        </w:tc>
        <w:tc>
          <w:tcPr>
            <w:tcW w:w="854" w:type="dxa"/>
            <w:vMerge w:val="restart"/>
            <w:tcBorders>
              <w:top w:val="single" w:sz="8" w:space="0" w:color="auto"/>
            </w:tcBorders>
            <w:vAlign w:val="center"/>
          </w:tcPr>
          <w:p w14:paraId="2D0C095B" w14:textId="6490A366" w:rsidR="00463908" w:rsidRDefault="00463908" w:rsidP="00463908">
            <w:pPr>
              <w:pStyle w:val="afffffffff9"/>
              <w:jc w:val="both"/>
            </w:pPr>
            <w:r>
              <w:rPr>
                <w:rFonts w:hint="eastAsia"/>
              </w:rPr>
              <w:t>室内空间型</w:t>
            </w:r>
          </w:p>
        </w:tc>
        <w:tc>
          <w:tcPr>
            <w:tcW w:w="589" w:type="dxa"/>
            <w:tcBorders>
              <w:top w:val="single" w:sz="4" w:space="0" w:color="auto"/>
              <w:bottom w:val="single" w:sz="4" w:space="0" w:color="auto"/>
            </w:tcBorders>
            <w:vAlign w:val="center"/>
          </w:tcPr>
          <w:p w14:paraId="217EF31A" w14:textId="6499792A" w:rsidR="00463908" w:rsidRDefault="00463908" w:rsidP="00463908">
            <w:pPr>
              <w:pStyle w:val="afffffffff9"/>
              <w:jc w:val="both"/>
            </w:pPr>
            <w:r>
              <w:rPr>
                <w:rFonts w:hint="eastAsia"/>
              </w:rPr>
              <w:t>吸顶</w:t>
            </w:r>
          </w:p>
        </w:tc>
        <w:tc>
          <w:tcPr>
            <w:tcW w:w="1333" w:type="dxa"/>
            <w:vMerge w:val="restart"/>
            <w:tcBorders>
              <w:top w:val="single" w:sz="8" w:space="0" w:color="auto"/>
            </w:tcBorders>
            <w:vAlign w:val="center"/>
          </w:tcPr>
          <w:p w14:paraId="1E40FF9E" w14:textId="2DA32309" w:rsidR="00463908" w:rsidRDefault="00463908" w:rsidP="00463908">
            <w:pPr>
              <w:pStyle w:val="afffffffff9"/>
              <w:jc w:val="both"/>
            </w:pPr>
            <w:r>
              <w:rPr>
                <w:rFonts w:hint="eastAsia"/>
              </w:rPr>
              <w:t>没有死角且成本低</w:t>
            </w:r>
          </w:p>
        </w:tc>
        <w:tc>
          <w:tcPr>
            <w:tcW w:w="1550" w:type="dxa"/>
            <w:tcBorders>
              <w:top w:val="single" w:sz="8" w:space="0" w:color="auto"/>
            </w:tcBorders>
            <w:vAlign w:val="center"/>
          </w:tcPr>
          <w:p w14:paraId="3E9B1BB4" w14:textId="5713956E" w:rsidR="00463908" w:rsidRDefault="00463908" w:rsidP="00463908">
            <w:pPr>
              <w:pStyle w:val="afffffffff9"/>
              <w:jc w:val="both"/>
            </w:pPr>
            <w:r>
              <w:rPr>
                <w:rFonts w:hint="eastAsia"/>
              </w:rPr>
              <w:t>水平安装，距地宜小于</w:t>
            </w:r>
            <w:r>
              <w:rPr>
                <w:rFonts w:hint="eastAsia"/>
              </w:rPr>
              <w:t>3.6m</w:t>
            </w:r>
          </w:p>
        </w:tc>
        <w:tc>
          <w:tcPr>
            <w:tcW w:w="1118" w:type="dxa"/>
            <w:vMerge w:val="restart"/>
            <w:tcBorders>
              <w:top w:val="single" w:sz="8" w:space="0" w:color="auto"/>
            </w:tcBorders>
            <w:vAlign w:val="center"/>
          </w:tcPr>
          <w:p w14:paraId="5F8290EB" w14:textId="74BCE3C9" w:rsidR="00463908" w:rsidRDefault="00463908" w:rsidP="00463908">
            <w:pPr>
              <w:pStyle w:val="afffffffff9"/>
              <w:jc w:val="both"/>
            </w:pPr>
            <w:r w:rsidRPr="00463908">
              <w:rPr>
                <w:rFonts w:hint="eastAsia"/>
              </w:rPr>
              <w:t>警戒空间要有较好密封性</w:t>
            </w:r>
          </w:p>
        </w:tc>
        <w:tc>
          <w:tcPr>
            <w:tcW w:w="1611" w:type="dxa"/>
            <w:vMerge w:val="restart"/>
            <w:tcBorders>
              <w:top w:val="single" w:sz="8" w:space="0" w:color="auto"/>
            </w:tcBorders>
            <w:vAlign w:val="center"/>
          </w:tcPr>
          <w:p w14:paraId="2EFE80FB" w14:textId="3B657C32" w:rsidR="00463908" w:rsidRDefault="00463908" w:rsidP="00463908">
            <w:pPr>
              <w:pStyle w:val="afffffffff9"/>
              <w:jc w:val="both"/>
            </w:pPr>
            <w:r w:rsidRPr="00463908">
              <w:rPr>
                <w:rFonts w:hint="eastAsia"/>
              </w:rPr>
              <w:t>简易或密封性不好的室内；有活动物和可能活动物；环境嘈杂，附近有金属打击声、汽笛声、电铃等高频声响</w:t>
            </w:r>
          </w:p>
        </w:tc>
        <w:tc>
          <w:tcPr>
            <w:tcW w:w="1057" w:type="dxa"/>
            <w:vMerge w:val="restart"/>
            <w:tcBorders>
              <w:top w:val="single" w:sz="8" w:space="0" w:color="auto"/>
            </w:tcBorders>
            <w:vAlign w:val="center"/>
          </w:tcPr>
          <w:p w14:paraId="74A6EF74" w14:textId="6FA06FE6" w:rsidR="00463908" w:rsidRDefault="00463908" w:rsidP="00463908">
            <w:pPr>
              <w:pStyle w:val="afffffffff9"/>
              <w:jc w:val="both"/>
            </w:pPr>
            <w:r w:rsidRPr="00937D8F">
              <w:rPr>
                <w:rFonts w:hint="eastAsia"/>
              </w:rPr>
              <w:t>智能鉴别技术</w:t>
            </w:r>
          </w:p>
        </w:tc>
      </w:tr>
      <w:tr w:rsidR="00463908" w14:paraId="1875E52E" w14:textId="77777777" w:rsidTr="002C0872">
        <w:trPr>
          <w:trHeight w:val="1380"/>
          <w:jc w:val="center"/>
        </w:trPr>
        <w:tc>
          <w:tcPr>
            <w:tcW w:w="1222" w:type="dxa"/>
            <w:vMerge/>
            <w:vAlign w:val="center"/>
          </w:tcPr>
          <w:p w14:paraId="38FEC645" w14:textId="77777777" w:rsidR="00463908" w:rsidRPr="00463908" w:rsidRDefault="00463908" w:rsidP="00463908">
            <w:pPr>
              <w:pStyle w:val="afffffffff9"/>
              <w:jc w:val="both"/>
            </w:pPr>
          </w:p>
        </w:tc>
        <w:tc>
          <w:tcPr>
            <w:tcW w:w="854" w:type="dxa"/>
            <w:vMerge/>
            <w:vAlign w:val="center"/>
          </w:tcPr>
          <w:p w14:paraId="210923C7" w14:textId="77777777" w:rsidR="00463908" w:rsidRDefault="00463908" w:rsidP="00463908">
            <w:pPr>
              <w:pStyle w:val="afffffffff9"/>
              <w:jc w:val="both"/>
            </w:pPr>
          </w:p>
        </w:tc>
        <w:tc>
          <w:tcPr>
            <w:tcW w:w="589" w:type="dxa"/>
            <w:tcBorders>
              <w:top w:val="single" w:sz="4" w:space="0" w:color="auto"/>
              <w:bottom w:val="single" w:sz="4" w:space="0" w:color="auto"/>
            </w:tcBorders>
            <w:vAlign w:val="center"/>
          </w:tcPr>
          <w:p w14:paraId="76AE538B" w14:textId="211A8A92" w:rsidR="00463908" w:rsidRDefault="00463908" w:rsidP="00463908">
            <w:pPr>
              <w:pStyle w:val="afffffffff9"/>
              <w:jc w:val="both"/>
            </w:pPr>
            <w:r w:rsidRPr="00937D8F">
              <w:rPr>
                <w:rFonts w:hint="eastAsia"/>
              </w:rPr>
              <w:t>壁挂</w:t>
            </w:r>
          </w:p>
        </w:tc>
        <w:tc>
          <w:tcPr>
            <w:tcW w:w="1333" w:type="dxa"/>
            <w:vMerge/>
            <w:vAlign w:val="center"/>
          </w:tcPr>
          <w:p w14:paraId="18C7FBED" w14:textId="77777777" w:rsidR="00463908" w:rsidRDefault="00463908" w:rsidP="00463908">
            <w:pPr>
              <w:pStyle w:val="afffffffff9"/>
              <w:jc w:val="both"/>
            </w:pPr>
          </w:p>
        </w:tc>
        <w:tc>
          <w:tcPr>
            <w:tcW w:w="1550" w:type="dxa"/>
            <w:vAlign w:val="center"/>
          </w:tcPr>
          <w:p w14:paraId="4B187376" w14:textId="1E35930A" w:rsidR="00463908" w:rsidRDefault="00463908" w:rsidP="00463908">
            <w:pPr>
              <w:pStyle w:val="afffffffff9"/>
              <w:jc w:val="both"/>
            </w:pPr>
            <w:r w:rsidRPr="00463908">
              <w:rPr>
                <w:rFonts w:hint="eastAsia"/>
              </w:rPr>
              <w:t>距地</w:t>
            </w:r>
            <w:r w:rsidRPr="00463908">
              <w:rPr>
                <w:rFonts w:hint="eastAsia"/>
              </w:rPr>
              <w:t>2.2m</w:t>
            </w:r>
            <w:r w:rsidRPr="00463908">
              <w:rPr>
                <w:rFonts w:hint="eastAsia"/>
              </w:rPr>
              <w:t>左右，透镜的法线方向宜与可能入侵方向成</w:t>
            </w:r>
            <w:r w:rsidRPr="00463908">
              <w:rPr>
                <w:rFonts w:hint="eastAsia"/>
              </w:rPr>
              <w:t>180</w:t>
            </w:r>
            <w:r w:rsidRPr="00463908">
              <w:rPr>
                <w:rFonts w:hint="eastAsia"/>
              </w:rPr>
              <w:t>°角</w:t>
            </w:r>
          </w:p>
        </w:tc>
        <w:tc>
          <w:tcPr>
            <w:tcW w:w="1118" w:type="dxa"/>
            <w:vMerge/>
            <w:vAlign w:val="center"/>
          </w:tcPr>
          <w:p w14:paraId="041250D6" w14:textId="77777777" w:rsidR="00463908" w:rsidRPr="00463908" w:rsidRDefault="00463908" w:rsidP="00463908">
            <w:pPr>
              <w:pStyle w:val="afffffffff9"/>
              <w:jc w:val="both"/>
            </w:pPr>
          </w:p>
        </w:tc>
        <w:tc>
          <w:tcPr>
            <w:tcW w:w="1611" w:type="dxa"/>
            <w:vMerge/>
            <w:vAlign w:val="center"/>
          </w:tcPr>
          <w:p w14:paraId="4DB3C27C" w14:textId="77777777" w:rsidR="00463908" w:rsidRPr="00463908" w:rsidRDefault="00463908" w:rsidP="00463908">
            <w:pPr>
              <w:pStyle w:val="afffffffff9"/>
              <w:jc w:val="both"/>
            </w:pPr>
          </w:p>
        </w:tc>
        <w:tc>
          <w:tcPr>
            <w:tcW w:w="1057" w:type="dxa"/>
            <w:vMerge/>
            <w:vAlign w:val="center"/>
          </w:tcPr>
          <w:p w14:paraId="0438F75A" w14:textId="77777777" w:rsidR="00463908" w:rsidRPr="00937D8F" w:rsidRDefault="00463908" w:rsidP="00463908">
            <w:pPr>
              <w:pStyle w:val="afffffffff9"/>
              <w:jc w:val="both"/>
            </w:pPr>
          </w:p>
        </w:tc>
      </w:tr>
      <w:tr w:rsidR="00463908" w14:paraId="236A8384" w14:textId="77777777" w:rsidTr="002C0872">
        <w:trPr>
          <w:jc w:val="center"/>
        </w:trPr>
        <w:tc>
          <w:tcPr>
            <w:tcW w:w="1222" w:type="dxa"/>
            <w:vAlign w:val="center"/>
          </w:tcPr>
          <w:p w14:paraId="1AFE27B5" w14:textId="31D24401" w:rsidR="00463908" w:rsidRDefault="00463908" w:rsidP="00463908">
            <w:pPr>
              <w:pStyle w:val="afffffffff9"/>
              <w:jc w:val="both"/>
            </w:pPr>
            <w:r w:rsidRPr="00937D8F">
              <w:rPr>
                <w:rFonts w:hint="eastAsia"/>
              </w:rPr>
              <w:t>微波多普勒探测器</w:t>
            </w:r>
          </w:p>
        </w:tc>
        <w:tc>
          <w:tcPr>
            <w:tcW w:w="854" w:type="dxa"/>
            <w:vAlign w:val="center"/>
          </w:tcPr>
          <w:p w14:paraId="00287866" w14:textId="05D88576" w:rsidR="00463908" w:rsidRDefault="00463908" w:rsidP="00463908">
            <w:pPr>
              <w:pStyle w:val="afffffffff9"/>
              <w:jc w:val="both"/>
            </w:pPr>
            <w:r w:rsidRPr="00937D8F">
              <w:rPr>
                <w:rFonts w:hint="eastAsia"/>
              </w:rPr>
              <w:t>室内空间型</w:t>
            </w:r>
          </w:p>
        </w:tc>
        <w:tc>
          <w:tcPr>
            <w:tcW w:w="589" w:type="dxa"/>
            <w:vAlign w:val="center"/>
          </w:tcPr>
          <w:p w14:paraId="2345FA1C" w14:textId="1F1D9DB6" w:rsidR="00463908" w:rsidRDefault="00463908" w:rsidP="00463908">
            <w:pPr>
              <w:pStyle w:val="afffffffff9"/>
              <w:jc w:val="both"/>
            </w:pPr>
            <w:r w:rsidRPr="00937D8F">
              <w:rPr>
                <w:rFonts w:hint="eastAsia"/>
              </w:rPr>
              <w:t>壁挂</w:t>
            </w:r>
          </w:p>
        </w:tc>
        <w:tc>
          <w:tcPr>
            <w:tcW w:w="1333" w:type="dxa"/>
            <w:vAlign w:val="center"/>
          </w:tcPr>
          <w:p w14:paraId="4E98D638" w14:textId="476541D4" w:rsidR="00463908" w:rsidRDefault="00463908" w:rsidP="00463908">
            <w:pPr>
              <w:pStyle w:val="afffffffff9"/>
              <w:jc w:val="both"/>
            </w:pPr>
            <w:r w:rsidRPr="00937D8F">
              <w:rPr>
                <w:rFonts w:hint="eastAsia"/>
              </w:rPr>
              <w:t>不受声、光、热的影响</w:t>
            </w:r>
          </w:p>
        </w:tc>
        <w:tc>
          <w:tcPr>
            <w:tcW w:w="1550" w:type="dxa"/>
            <w:vAlign w:val="center"/>
          </w:tcPr>
          <w:p w14:paraId="585EF836" w14:textId="3586C865" w:rsidR="00463908" w:rsidRDefault="00463908" w:rsidP="00463908">
            <w:pPr>
              <w:pStyle w:val="afffffffff9"/>
              <w:jc w:val="both"/>
            </w:pPr>
            <w:r w:rsidRPr="00937D8F">
              <w:rPr>
                <w:rFonts w:hint="eastAsia"/>
              </w:rPr>
              <w:t>距地</w:t>
            </w:r>
            <w:r w:rsidRPr="00937D8F">
              <w:rPr>
                <w:rFonts w:hint="eastAsia"/>
              </w:rPr>
              <w:t>1.5</w:t>
            </w:r>
            <w:r w:rsidRPr="00937D8F">
              <w:rPr>
                <w:rFonts w:hint="eastAsia"/>
              </w:rPr>
              <w:t>～</w:t>
            </w:r>
            <w:r w:rsidRPr="00937D8F">
              <w:rPr>
                <w:rFonts w:hint="eastAsia"/>
              </w:rPr>
              <w:t>2.2m</w:t>
            </w:r>
            <w:r w:rsidRPr="00937D8F">
              <w:rPr>
                <w:rFonts w:hint="eastAsia"/>
              </w:rPr>
              <w:t>左右，严禁对着房间的外墙、外窗。透镜的法线方向宜与可能入侵方向成</w:t>
            </w:r>
            <w:r w:rsidRPr="00937D8F">
              <w:rPr>
                <w:rFonts w:hint="eastAsia"/>
              </w:rPr>
              <w:t>180</w:t>
            </w:r>
            <w:r w:rsidRPr="00937D8F">
              <w:rPr>
                <w:rFonts w:hint="eastAsia"/>
              </w:rPr>
              <w:t>°角</w:t>
            </w:r>
          </w:p>
        </w:tc>
        <w:tc>
          <w:tcPr>
            <w:tcW w:w="1118" w:type="dxa"/>
            <w:vAlign w:val="center"/>
          </w:tcPr>
          <w:p w14:paraId="4E650F9A" w14:textId="2016B24D" w:rsidR="00463908" w:rsidRDefault="00463908" w:rsidP="00463908">
            <w:pPr>
              <w:pStyle w:val="afffffffff9"/>
              <w:jc w:val="both"/>
            </w:pPr>
            <w:r w:rsidRPr="00937D8F">
              <w:rPr>
                <w:rFonts w:hint="eastAsia"/>
              </w:rPr>
              <w:t>可在环境噪声较强、光变化、热变化较大的条件下工作</w:t>
            </w:r>
          </w:p>
        </w:tc>
        <w:tc>
          <w:tcPr>
            <w:tcW w:w="1611" w:type="dxa"/>
            <w:vAlign w:val="center"/>
          </w:tcPr>
          <w:p w14:paraId="16145493" w14:textId="41668B51" w:rsidR="00463908" w:rsidRDefault="00463908" w:rsidP="00463908">
            <w:pPr>
              <w:pStyle w:val="afffffffff9"/>
              <w:jc w:val="both"/>
            </w:pPr>
            <w:r w:rsidRPr="00937D8F">
              <w:rPr>
                <w:rFonts w:hint="eastAsia"/>
              </w:rPr>
              <w:t>有活动物和可能活动物；微波段高频电磁场环境；防护区域内有过大、过厚的物体</w:t>
            </w:r>
          </w:p>
        </w:tc>
        <w:tc>
          <w:tcPr>
            <w:tcW w:w="1057" w:type="dxa"/>
            <w:vAlign w:val="center"/>
          </w:tcPr>
          <w:p w14:paraId="24FD45C6" w14:textId="013EC257" w:rsidR="00463908" w:rsidRDefault="00463908" w:rsidP="00463908">
            <w:pPr>
              <w:pStyle w:val="afffffffff9"/>
              <w:jc w:val="both"/>
            </w:pPr>
            <w:r w:rsidRPr="00937D8F">
              <w:rPr>
                <w:rFonts w:hint="eastAsia"/>
              </w:rPr>
              <w:t>平面天线技术；智能鉴别技术</w:t>
            </w:r>
          </w:p>
        </w:tc>
      </w:tr>
      <w:tr w:rsidR="002C0872" w14:paraId="6BB7ADBD" w14:textId="77777777" w:rsidTr="002C0872">
        <w:trPr>
          <w:trHeight w:val="694"/>
          <w:jc w:val="center"/>
        </w:trPr>
        <w:tc>
          <w:tcPr>
            <w:tcW w:w="1222" w:type="dxa"/>
            <w:vMerge w:val="restart"/>
            <w:vAlign w:val="center"/>
          </w:tcPr>
          <w:p w14:paraId="4844167A" w14:textId="0EED60A3" w:rsidR="002C0872" w:rsidRDefault="002C0872" w:rsidP="002C0872">
            <w:pPr>
              <w:pStyle w:val="afffffffff9"/>
              <w:jc w:val="both"/>
            </w:pPr>
            <w:r w:rsidRPr="00937D8F">
              <w:rPr>
                <w:rFonts w:hint="eastAsia"/>
              </w:rPr>
              <w:lastRenderedPageBreak/>
              <w:t>被动红外入侵探测器</w:t>
            </w:r>
          </w:p>
        </w:tc>
        <w:tc>
          <w:tcPr>
            <w:tcW w:w="854" w:type="dxa"/>
            <w:vMerge w:val="restart"/>
            <w:vAlign w:val="center"/>
          </w:tcPr>
          <w:p w14:paraId="52B32C26" w14:textId="5902E1F0" w:rsidR="002C0872" w:rsidRDefault="002C0872" w:rsidP="002C0872">
            <w:pPr>
              <w:pStyle w:val="afffffffff9"/>
              <w:jc w:val="both"/>
            </w:pPr>
            <w:r w:rsidRPr="00937D8F">
              <w:rPr>
                <w:rFonts w:hint="eastAsia"/>
              </w:rPr>
              <w:t>室内空间型</w:t>
            </w:r>
          </w:p>
        </w:tc>
        <w:tc>
          <w:tcPr>
            <w:tcW w:w="589" w:type="dxa"/>
            <w:vAlign w:val="center"/>
          </w:tcPr>
          <w:p w14:paraId="771F10A5" w14:textId="5136B10B" w:rsidR="002C0872" w:rsidRDefault="002C0872" w:rsidP="002C0872">
            <w:pPr>
              <w:pStyle w:val="afffffffff9"/>
              <w:jc w:val="both"/>
            </w:pPr>
            <w:r w:rsidRPr="00937D8F">
              <w:rPr>
                <w:rFonts w:hint="eastAsia"/>
              </w:rPr>
              <w:t>吸顶</w:t>
            </w:r>
          </w:p>
        </w:tc>
        <w:tc>
          <w:tcPr>
            <w:tcW w:w="1333" w:type="dxa"/>
            <w:vMerge w:val="restart"/>
            <w:vAlign w:val="center"/>
          </w:tcPr>
          <w:p w14:paraId="7DCE9155" w14:textId="7F235F7E" w:rsidR="002C0872" w:rsidRDefault="002C0872" w:rsidP="002C0872">
            <w:pPr>
              <w:pStyle w:val="afffffffff9"/>
              <w:jc w:val="both"/>
            </w:pPr>
            <w:r w:rsidRPr="00937D8F">
              <w:rPr>
                <w:rFonts w:hint="eastAsia"/>
              </w:rPr>
              <w:t>被动式</w:t>
            </w:r>
            <w:r w:rsidRPr="00937D8F">
              <w:rPr>
                <w:rFonts w:hint="eastAsia"/>
              </w:rPr>
              <w:t>(</w:t>
            </w:r>
            <w:r w:rsidRPr="00937D8F">
              <w:rPr>
                <w:rFonts w:hint="eastAsia"/>
              </w:rPr>
              <w:t>多台交叉使用互不干扰</w:t>
            </w:r>
            <w:r w:rsidRPr="00937D8F">
              <w:rPr>
                <w:rFonts w:hint="eastAsia"/>
              </w:rPr>
              <w:t>),</w:t>
            </w:r>
            <w:r w:rsidRPr="00937D8F">
              <w:rPr>
                <w:rFonts w:hint="eastAsia"/>
              </w:rPr>
              <w:t>功耗低，可靠性较好</w:t>
            </w:r>
          </w:p>
        </w:tc>
        <w:tc>
          <w:tcPr>
            <w:tcW w:w="1550" w:type="dxa"/>
            <w:vAlign w:val="center"/>
          </w:tcPr>
          <w:p w14:paraId="78AA72C5" w14:textId="148D378C" w:rsidR="002C0872" w:rsidRDefault="002C0872" w:rsidP="002C0872">
            <w:pPr>
              <w:pStyle w:val="afffffffff9"/>
              <w:jc w:val="both"/>
            </w:pPr>
            <w:r w:rsidRPr="00937D8F">
              <w:rPr>
                <w:rFonts w:hint="eastAsia"/>
              </w:rPr>
              <w:t>水平安装，距地宜小于</w:t>
            </w:r>
            <w:r w:rsidRPr="00937D8F">
              <w:rPr>
                <w:rFonts w:hint="eastAsia"/>
              </w:rPr>
              <w:t>3.6m</w:t>
            </w:r>
          </w:p>
        </w:tc>
        <w:tc>
          <w:tcPr>
            <w:tcW w:w="1118" w:type="dxa"/>
            <w:vMerge w:val="restart"/>
            <w:vAlign w:val="center"/>
          </w:tcPr>
          <w:p w14:paraId="3E01EA60" w14:textId="5DF1C210" w:rsidR="002C0872" w:rsidRDefault="002C0872" w:rsidP="002C0872">
            <w:pPr>
              <w:pStyle w:val="afffffffff9"/>
              <w:jc w:val="both"/>
            </w:pPr>
            <w:r w:rsidRPr="00937D8F">
              <w:rPr>
                <w:rFonts w:hint="eastAsia"/>
              </w:rPr>
              <w:t>日常环境噪声，温度在</w:t>
            </w:r>
            <w:r w:rsidRPr="00937D8F">
              <w:rPr>
                <w:rFonts w:hint="eastAsia"/>
              </w:rPr>
              <w:t>15</w:t>
            </w:r>
            <w:r w:rsidRPr="00937D8F">
              <w:rPr>
                <w:rFonts w:hint="eastAsia"/>
              </w:rPr>
              <w:t>～</w:t>
            </w:r>
            <w:r w:rsidRPr="00937D8F">
              <w:rPr>
                <w:rFonts w:hint="eastAsia"/>
              </w:rPr>
              <w:t>25</w:t>
            </w:r>
            <w:r w:rsidRPr="00937D8F">
              <w:rPr>
                <w:rFonts w:hint="eastAsia"/>
              </w:rPr>
              <w:t>℃时探测效果最佳</w:t>
            </w:r>
          </w:p>
        </w:tc>
        <w:tc>
          <w:tcPr>
            <w:tcW w:w="1611" w:type="dxa"/>
            <w:vMerge w:val="restart"/>
            <w:vAlign w:val="center"/>
          </w:tcPr>
          <w:p w14:paraId="6A89339F" w14:textId="0B241AF6" w:rsidR="002C0872" w:rsidRDefault="002C0872" w:rsidP="002C0872">
            <w:pPr>
              <w:pStyle w:val="afffffffff9"/>
              <w:jc w:val="both"/>
            </w:pPr>
            <w:r w:rsidRPr="00937D8F">
              <w:rPr>
                <w:rFonts w:hint="eastAsia"/>
              </w:rPr>
              <w:t>背景有热冷变化，如：冷热气流，强光间歇照射等；背景温度接近人体温度；强电磁场干扰；小动物频繁出没场合等</w:t>
            </w:r>
          </w:p>
        </w:tc>
        <w:tc>
          <w:tcPr>
            <w:tcW w:w="1057" w:type="dxa"/>
            <w:vMerge w:val="restart"/>
            <w:vAlign w:val="center"/>
          </w:tcPr>
          <w:p w14:paraId="2C8E574B" w14:textId="267FD9F8" w:rsidR="002C0872" w:rsidRDefault="002C0872" w:rsidP="002C0872">
            <w:pPr>
              <w:pStyle w:val="afffffffff9"/>
              <w:jc w:val="both"/>
            </w:pPr>
            <w:r w:rsidRPr="00937D8F">
              <w:rPr>
                <w:rFonts w:hint="eastAsia"/>
              </w:rPr>
              <w:t>自动温度补偿技术；抗小动物干扰技术；防遮挡技术；抗强光干扰技术；智能鉴别技术</w:t>
            </w:r>
          </w:p>
        </w:tc>
      </w:tr>
      <w:tr w:rsidR="002C0872" w14:paraId="6CF6F777" w14:textId="77777777" w:rsidTr="002C0872">
        <w:trPr>
          <w:trHeight w:val="695"/>
          <w:jc w:val="center"/>
        </w:trPr>
        <w:tc>
          <w:tcPr>
            <w:tcW w:w="1222" w:type="dxa"/>
            <w:vMerge/>
            <w:vAlign w:val="center"/>
          </w:tcPr>
          <w:p w14:paraId="4D29F9C3" w14:textId="77777777" w:rsidR="002C0872" w:rsidRPr="00937D8F" w:rsidRDefault="002C0872" w:rsidP="002C0872">
            <w:pPr>
              <w:pStyle w:val="afffffffff9"/>
              <w:jc w:val="both"/>
            </w:pPr>
          </w:p>
        </w:tc>
        <w:tc>
          <w:tcPr>
            <w:tcW w:w="854" w:type="dxa"/>
            <w:vMerge/>
            <w:vAlign w:val="center"/>
          </w:tcPr>
          <w:p w14:paraId="5E5F8401" w14:textId="77777777" w:rsidR="002C0872" w:rsidRPr="00937D8F" w:rsidRDefault="002C0872" w:rsidP="002C0872">
            <w:pPr>
              <w:pStyle w:val="afffffffff9"/>
              <w:jc w:val="both"/>
            </w:pPr>
          </w:p>
        </w:tc>
        <w:tc>
          <w:tcPr>
            <w:tcW w:w="589" w:type="dxa"/>
            <w:vAlign w:val="center"/>
          </w:tcPr>
          <w:p w14:paraId="11581639" w14:textId="3A32E09E" w:rsidR="002C0872" w:rsidRDefault="002C0872" w:rsidP="002C0872">
            <w:pPr>
              <w:pStyle w:val="afffffffff9"/>
              <w:jc w:val="both"/>
            </w:pPr>
            <w:r w:rsidRPr="00937D8F">
              <w:rPr>
                <w:rFonts w:hint="eastAsia"/>
              </w:rPr>
              <w:t>壁挂</w:t>
            </w:r>
          </w:p>
        </w:tc>
        <w:tc>
          <w:tcPr>
            <w:tcW w:w="1333" w:type="dxa"/>
            <w:vMerge/>
            <w:vAlign w:val="center"/>
          </w:tcPr>
          <w:p w14:paraId="7B5945D8" w14:textId="77777777" w:rsidR="002C0872" w:rsidRPr="00937D8F" w:rsidRDefault="002C0872" w:rsidP="002C0872">
            <w:pPr>
              <w:pStyle w:val="afffffffff9"/>
              <w:jc w:val="both"/>
            </w:pPr>
          </w:p>
        </w:tc>
        <w:tc>
          <w:tcPr>
            <w:tcW w:w="1550" w:type="dxa"/>
            <w:vAlign w:val="center"/>
          </w:tcPr>
          <w:p w14:paraId="2AD97811" w14:textId="0898C30A" w:rsidR="002C0872" w:rsidRDefault="002C0872" w:rsidP="002C0872">
            <w:pPr>
              <w:pStyle w:val="afffffffff9"/>
              <w:jc w:val="both"/>
            </w:pPr>
            <w:r w:rsidRPr="00937D8F">
              <w:rPr>
                <w:rFonts w:hint="eastAsia"/>
              </w:rPr>
              <w:t>距地</w:t>
            </w:r>
            <w:r w:rsidRPr="00937D8F">
              <w:rPr>
                <w:rFonts w:hint="eastAsia"/>
              </w:rPr>
              <w:t>2.2m</w:t>
            </w:r>
            <w:r w:rsidRPr="00937D8F">
              <w:rPr>
                <w:rFonts w:hint="eastAsia"/>
              </w:rPr>
              <w:t>左右，透镜的法线方向宜与可能入侵方向成</w:t>
            </w:r>
            <w:r w:rsidRPr="00937D8F">
              <w:rPr>
                <w:rFonts w:hint="eastAsia"/>
              </w:rPr>
              <w:t>90</w:t>
            </w:r>
            <w:r w:rsidRPr="00937D8F">
              <w:rPr>
                <w:rFonts w:hint="eastAsia"/>
              </w:rPr>
              <w:t>°角</w:t>
            </w:r>
          </w:p>
        </w:tc>
        <w:tc>
          <w:tcPr>
            <w:tcW w:w="1118" w:type="dxa"/>
            <w:vMerge/>
            <w:vAlign w:val="center"/>
          </w:tcPr>
          <w:p w14:paraId="73DFDCBE" w14:textId="77777777" w:rsidR="002C0872" w:rsidRPr="00937D8F" w:rsidRDefault="002C0872" w:rsidP="002C0872">
            <w:pPr>
              <w:pStyle w:val="afffffffff9"/>
              <w:jc w:val="both"/>
            </w:pPr>
          </w:p>
        </w:tc>
        <w:tc>
          <w:tcPr>
            <w:tcW w:w="1611" w:type="dxa"/>
            <w:vMerge/>
            <w:vAlign w:val="center"/>
          </w:tcPr>
          <w:p w14:paraId="6E246A8B" w14:textId="77777777" w:rsidR="002C0872" w:rsidRPr="00937D8F" w:rsidRDefault="002C0872" w:rsidP="002C0872">
            <w:pPr>
              <w:pStyle w:val="afffffffff9"/>
              <w:jc w:val="both"/>
            </w:pPr>
          </w:p>
        </w:tc>
        <w:tc>
          <w:tcPr>
            <w:tcW w:w="1057" w:type="dxa"/>
            <w:vMerge/>
            <w:vAlign w:val="center"/>
          </w:tcPr>
          <w:p w14:paraId="06184AB7" w14:textId="77777777" w:rsidR="002C0872" w:rsidRPr="00937D8F" w:rsidRDefault="002C0872" w:rsidP="002C0872">
            <w:pPr>
              <w:pStyle w:val="afffffffff9"/>
              <w:jc w:val="both"/>
            </w:pPr>
          </w:p>
        </w:tc>
      </w:tr>
      <w:tr w:rsidR="002C0872" w14:paraId="201C0856" w14:textId="77777777" w:rsidTr="002C0872">
        <w:trPr>
          <w:trHeight w:val="694"/>
          <w:jc w:val="center"/>
        </w:trPr>
        <w:tc>
          <w:tcPr>
            <w:tcW w:w="1222" w:type="dxa"/>
            <w:vMerge/>
            <w:vAlign w:val="center"/>
          </w:tcPr>
          <w:p w14:paraId="598077C8" w14:textId="77777777" w:rsidR="002C0872" w:rsidRPr="00937D8F" w:rsidRDefault="002C0872" w:rsidP="002C0872">
            <w:pPr>
              <w:pStyle w:val="afffffffff9"/>
              <w:jc w:val="both"/>
            </w:pPr>
          </w:p>
        </w:tc>
        <w:tc>
          <w:tcPr>
            <w:tcW w:w="854" w:type="dxa"/>
            <w:vMerge/>
            <w:vAlign w:val="center"/>
          </w:tcPr>
          <w:p w14:paraId="30800EB2" w14:textId="77777777" w:rsidR="002C0872" w:rsidRPr="00937D8F" w:rsidRDefault="002C0872" w:rsidP="002C0872">
            <w:pPr>
              <w:pStyle w:val="afffffffff9"/>
              <w:jc w:val="both"/>
            </w:pPr>
          </w:p>
        </w:tc>
        <w:tc>
          <w:tcPr>
            <w:tcW w:w="589" w:type="dxa"/>
            <w:vAlign w:val="center"/>
          </w:tcPr>
          <w:p w14:paraId="3BC090BD" w14:textId="4CDFDD46" w:rsidR="002C0872" w:rsidRDefault="002C0872" w:rsidP="002C0872">
            <w:pPr>
              <w:pStyle w:val="afffffffff9"/>
              <w:jc w:val="both"/>
            </w:pPr>
            <w:r w:rsidRPr="00937D8F">
              <w:rPr>
                <w:rFonts w:hint="eastAsia"/>
              </w:rPr>
              <w:t>楼道</w:t>
            </w:r>
          </w:p>
        </w:tc>
        <w:tc>
          <w:tcPr>
            <w:tcW w:w="1333" w:type="dxa"/>
            <w:vMerge/>
            <w:vAlign w:val="center"/>
          </w:tcPr>
          <w:p w14:paraId="657D86D6" w14:textId="77777777" w:rsidR="002C0872" w:rsidRPr="00937D8F" w:rsidRDefault="002C0872" w:rsidP="002C0872">
            <w:pPr>
              <w:pStyle w:val="afffffffff9"/>
              <w:jc w:val="both"/>
            </w:pPr>
          </w:p>
        </w:tc>
        <w:tc>
          <w:tcPr>
            <w:tcW w:w="1550" w:type="dxa"/>
            <w:vAlign w:val="center"/>
          </w:tcPr>
          <w:p w14:paraId="1BAABA54" w14:textId="677F0D8E" w:rsidR="002C0872" w:rsidRDefault="002C0872" w:rsidP="002C0872">
            <w:pPr>
              <w:pStyle w:val="afffffffff9"/>
              <w:jc w:val="both"/>
            </w:pPr>
            <w:r w:rsidRPr="00937D8F">
              <w:rPr>
                <w:rFonts w:hint="eastAsia"/>
              </w:rPr>
              <w:t>距地</w:t>
            </w:r>
            <w:r w:rsidRPr="00937D8F">
              <w:rPr>
                <w:rFonts w:hint="eastAsia"/>
              </w:rPr>
              <w:t>2.2m</w:t>
            </w:r>
            <w:r w:rsidRPr="00937D8F">
              <w:rPr>
                <w:rFonts w:hint="eastAsia"/>
              </w:rPr>
              <w:t>左右，视场面对楼道</w:t>
            </w:r>
          </w:p>
        </w:tc>
        <w:tc>
          <w:tcPr>
            <w:tcW w:w="1118" w:type="dxa"/>
            <w:vMerge/>
            <w:vAlign w:val="center"/>
          </w:tcPr>
          <w:p w14:paraId="7FBAE248" w14:textId="77777777" w:rsidR="002C0872" w:rsidRPr="00937D8F" w:rsidRDefault="002C0872" w:rsidP="002C0872">
            <w:pPr>
              <w:pStyle w:val="afffffffff9"/>
              <w:jc w:val="both"/>
            </w:pPr>
          </w:p>
        </w:tc>
        <w:tc>
          <w:tcPr>
            <w:tcW w:w="1611" w:type="dxa"/>
            <w:vMerge/>
            <w:vAlign w:val="center"/>
          </w:tcPr>
          <w:p w14:paraId="3F87E615" w14:textId="77777777" w:rsidR="002C0872" w:rsidRPr="00937D8F" w:rsidRDefault="002C0872" w:rsidP="002C0872">
            <w:pPr>
              <w:pStyle w:val="afffffffff9"/>
              <w:jc w:val="both"/>
            </w:pPr>
          </w:p>
        </w:tc>
        <w:tc>
          <w:tcPr>
            <w:tcW w:w="1057" w:type="dxa"/>
            <w:vMerge/>
            <w:vAlign w:val="center"/>
          </w:tcPr>
          <w:p w14:paraId="5B928C45" w14:textId="77777777" w:rsidR="002C0872" w:rsidRPr="00937D8F" w:rsidRDefault="002C0872" w:rsidP="002C0872">
            <w:pPr>
              <w:pStyle w:val="afffffffff9"/>
              <w:jc w:val="both"/>
            </w:pPr>
          </w:p>
        </w:tc>
      </w:tr>
      <w:tr w:rsidR="002C0872" w14:paraId="5C12A8F5" w14:textId="77777777" w:rsidTr="002C0872">
        <w:trPr>
          <w:trHeight w:val="695"/>
          <w:jc w:val="center"/>
        </w:trPr>
        <w:tc>
          <w:tcPr>
            <w:tcW w:w="1222" w:type="dxa"/>
            <w:vMerge/>
            <w:vAlign w:val="center"/>
          </w:tcPr>
          <w:p w14:paraId="6E7899D7" w14:textId="77777777" w:rsidR="002C0872" w:rsidRPr="00937D8F" w:rsidRDefault="002C0872" w:rsidP="002C0872">
            <w:pPr>
              <w:pStyle w:val="afffffffff9"/>
              <w:jc w:val="both"/>
            </w:pPr>
          </w:p>
        </w:tc>
        <w:tc>
          <w:tcPr>
            <w:tcW w:w="854" w:type="dxa"/>
            <w:vMerge/>
            <w:vAlign w:val="center"/>
          </w:tcPr>
          <w:p w14:paraId="23B2BBB4" w14:textId="77777777" w:rsidR="002C0872" w:rsidRPr="00937D8F" w:rsidRDefault="002C0872" w:rsidP="002C0872">
            <w:pPr>
              <w:pStyle w:val="afffffffff9"/>
              <w:jc w:val="both"/>
            </w:pPr>
          </w:p>
        </w:tc>
        <w:tc>
          <w:tcPr>
            <w:tcW w:w="589" w:type="dxa"/>
            <w:vAlign w:val="center"/>
          </w:tcPr>
          <w:p w14:paraId="1AD79FC4" w14:textId="43389208" w:rsidR="002C0872" w:rsidRDefault="002C0872" w:rsidP="002C0872">
            <w:pPr>
              <w:pStyle w:val="afffffffff9"/>
              <w:jc w:val="both"/>
            </w:pPr>
            <w:r w:rsidRPr="00937D8F">
              <w:rPr>
                <w:rFonts w:hint="eastAsia"/>
              </w:rPr>
              <w:t>幕帘</w:t>
            </w:r>
          </w:p>
        </w:tc>
        <w:tc>
          <w:tcPr>
            <w:tcW w:w="1333" w:type="dxa"/>
            <w:vMerge/>
            <w:vAlign w:val="center"/>
          </w:tcPr>
          <w:p w14:paraId="5D18DE98" w14:textId="77777777" w:rsidR="002C0872" w:rsidRPr="00937D8F" w:rsidRDefault="002C0872" w:rsidP="002C0872">
            <w:pPr>
              <w:pStyle w:val="afffffffff9"/>
              <w:jc w:val="both"/>
            </w:pPr>
          </w:p>
        </w:tc>
        <w:tc>
          <w:tcPr>
            <w:tcW w:w="1550" w:type="dxa"/>
            <w:vAlign w:val="center"/>
          </w:tcPr>
          <w:p w14:paraId="1E20567F" w14:textId="1037DFE6" w:rsidR="002C0872" w:rsidRDefault="002C0872" w:rsidP="002C0872">
            <w:pPr>
              <w:pStyle w:val="afffffffff9"/>
              <w:jc w:val="both"/>
            </w:pPr>
            <w:r w:rsidRPr="00937D8F">
              <w:rPr>
                <w:rFonts w:hint="eastAsia"/>
              </w:rPr>
              <w:t>在顶棚与立墙拐角处，透镜的法线方向宜与窗户平行</w:t>
            </w:r>
          </w:p>
        </w:tc>
        <w:tc>
          <w:tcPr>
            <w:tcW w:w="1118" w:type="dxa"/>
            <w:vAlign w:val="center"/>
          </w:tcPr>
          <w:p w14:paraId="59A3017B" w14:textId="36B98B7E" w:rsidR="002C0872" w:rsidRPr="00937D8F" w:rsidRDefault="002C0872" w:rsidP="002C0872">
            <w:pPr>
              <w:pStyle w:val="afffffffff9"/>
              <w:jc w:val="both"/>
            </w:pPr>
            <w:r w:rsidRPr="00937D8F">
              <w:rPr>
                <w:rFonts w:hint="eastAsia"/>
              </w:rPr>
              <w:t>窗户内窗台较大或与窗户平行的墙面无遮挡；其他与上同</w:t>
            </w:r>
          </w:p>
        </w:tc>
        <w:tc>
          <w:tcPr>
            <w:tcW w:w="1611" w:type="dxa"/>
            <w:vAlign w:val="center"/>
          </w:tcPr>
          <w:p w14:paraId="5D7CA020" w14:textId="072936A5" w:rsidR="002C0872" w:rsidRPr="00937D8F" w:rsidRDefault="002C0872" w:rsidP="002C0872">
            <w:pPr>
              <w:pStyle w:val="afffffffff9"/>
              <w:jc w:val="both"/>
            </w:pPr>
            <w:r w:rsidRPr="00937D8F">
              <w:rPr>
                <w:rFonts w:hint="eastAsia"/>
              </w:rPr>
              <w:t>窗户内窗台较小或与窗户平行的墙面有遮挡或紧贴窗帘安装；其他与上同</w:t>
            </w:r>
          </w:p>
        </w:tc>
        <w:tc>
          <w:tcPr>
            <w:tcW w:w="1057" w:type="dxa"/>
            <w:vMerge/>
            <w:vAlign w:val="center"/>
          </w:tcPr>
          <w:p w14:paraId="1117E0AB" w14:textId="77777777" w:rsidR="002C0872" w:rsidRPr="00937D8F" w:rsidRDefault="002C0872" w:rsidP="002C0872">
            <w:pPr>
              <w:pStyle w:val="afffffffff9"/>
              <w:jc w:val="both"/>
            </w:pPr>
          </w:p>
        </w:tc>
      </w:tr>
      <w:tr w:rsidR="002C0872" w14:paraId="2F8EFB72" w14:textId="77777777" w:rsidTr="002C0872">
        <w:trPr>
          <w:trHeight w:val="726"/>
          <w:jc w:val="center"/>
        </w:trPr>
        <w:tc>
          <w:tcPr>
            <w:tcW w:w="1222" w:type="dxa"/>
            <w:vMerge w:val="restart"/>
            <w:vAlign w:val="center"/>
          </w:tcPr>
          <w:p w14:paraId="00910F2B" w14:textId="69A82755" w:rsidR="002C0872" w:rsidRDefault="002C0872" w:rsidP="002C0872">
            <w:pPr>
              <w:pStyle w:val="afffffffff9"/>
              <w:jc w:val="both"/>
            </w:pPr>
            <w:r w:rsidRPr="00937D8F">
              <w:rPr>
                <w:rFonts w:hint="eastAsia"/>
              </w:rPr>
              <w:t>微波和被动红外复合入侵探测器</w:t>
            </w:r>
          </w:p>
        </w:tc>
        <w:tc>
          <w:tcPr>
            <w:tcW w:w="854" w:type="dxa"/>
            <w:vMerge w:val="restart"/>
            <w:vAlign w:val="center"/>
          </w:tcPr>
          <w:p w14:paraId="3AEF9050" w14:textId="3FB889FC" w:rsidR="002C0872" w:rsidRPr="002C0872" w:rsidRDefault="002C0872" w:rsidP="002C0872">
            <w:pPr>
              <w:pStyle w:val="afffffffff9"/>
              <w:jc w:val="both"/>
            </w:pPr>
            <w:r w:rsidRPr="00937D8F">
              <w:rPr>
                <w:rFonts w:hint="eastAsia"/>
              </w:rPr>
              <w:t>室内空间型</w:t>
            </w:r>
          </w:p>
        </w:tc>
        <w:tc>
          <w:tcPr>
            <w:tcW w:w="589" w:type="dxa"/>
            <w:vAlign w:val="center"/>
          </w:tcPr>
          <w:p w14:paraId="57FFA07D" w14:textId="6F6D69EA" w:rsidR="002C0872" w:rsidRPr="002C0872" w:rsidRDefault="002C0872" w:rsidP="002C0872">
            <w:pPr>
              <w:pStyle w:val="afffffffff9"/>
              <w:jc w:val="both"/>
            </w:pPr>
            <w:r w:rsidRPr="00937D8F">
              <w:rPr>
                <w:rFonts w:hint="eastAsia"/>
              </w:rPr>
              <w:t>吸顶</w:t>
            </w:r>
          </w:p>
        </w:tc>
        <w:tc>
          <w:tcPr>
            <w:tcW w:w="1333" w:type="dxa"/>
            <w:vMerge w:val="restart"/>
            <w:vAlign w:val="center"/>
          </w:tcPr>
          <w:p w14:paraId="04BCBA46" w14:textId="0C0B10D6" w:rsidR="002C0872" w:rsidRDefault="002C0872" w:rsidP="002C0872">
            <w:pPr>
              <w:pStyle w:val="afffffffff9"/>
              <w:jc w:val="both"/>
            </w:pPr>
            <w:r w:rsidRPr="00937D8F">
              <w:rPr>
                <w:rFonts w:hint="eastAsia"/>
              </w:rPr>
              <w:t>误报警少</w:t>
            </w:r>
            <w:r w:rsidRPr="00937D8F">
              <w:rPr>
                <w:rFonts w:hint="eastAsia"/>
              </w:rPr>
              <w:t>(</w:t>
            </w:r>
            <w:r w:rsidRPr="00937D8F">
              <w:rPr>
                <w:rFonts w:hint="eastAsia"/>
              </w:rPr>
              <w:t>与被动红外探测器相比</w:t>
            </w:r>
            <w:r w:rsidRPr="00937D8F">
              <w:rPr>
                <w:rFonts w:hint="eastAsia"/>
              </w:rPr>
              <w:t>);</w:t>
            </w:r>
            <w:r w:rsidRPr="00937D8F">
              <w:rPr>
                <w:rFonts w:hint="eastAsia"/>
              </w:rPr>
              <w:t>可靠性较好</w:t>
            </w:r>
          </w:p>
        </w:tc>
        <w:tc>
          <w:tcPr>
            <w:tcW w:w="1550" w:type="dxa"/>
            <w:vAlign w:val="center"/>
          </w:tcPr>
          <w:p w14:paraId="5742CCB8" w14:textId="20946FE9" w:rsidR="002C0872" w:rsidRDefault="002C0872" w:rsidP="002C0872">
            <w:pPr>
              <w:pStyle w:val="afffffffff9"/>
              <w:jc w:val="both"/>
            </w:pPr>
            <w:r w:rsidRPr="00937D8F">
              <w:rPr>
                <w:rFonts w:hint="eastAsia"/>
              </w:rPr>
              <w:t>水平安装，距地宜小于</w:t>
            </w:r>
            <w:r w:rsidRPr="00937D8F">
              <w:rPr>
                <w:rFonts w:hint="eastAsia"/>
              </w:rPr>
              <w:t>4.5m</w:t>
            </w:r>
          </w:p>
        </w:tc>
        <w:tc>
          <w:tcPr>
            <w:tcW w:w="1118" w:type="dxa"/>
            <w:vMerge w:val="restart"/>
            <w:vAlign w:val="center"/>
          </w:tcPr>
          <w:p w14:paraId="38B49F03" w14:textId="2517F99C" w:rsidR="002C0872" w:rsidRDefault="002C0872" w:rsidP="002C0872">
            <w:pPr>
              <w:pStyle w:val="afffffffff9"/>
              <w:jc w:val="both"/>
            </w:pPr>
            <w:r w:rsidRPr="00937D8F">
              <w:rPr>
                <w:rFonts w:hint="eastAsia"/>
              </w:rPr>
              <w:t>日常环境噪声，温度在</w:t>
            </w:r>
            <w:r w:rsidRPr="00937D8F">
              <w:rPr>
                <w:rFonts w:hint="eastAsia"/>
              </w:rPr>
              <w:t>15</w:t>
            </w:r>
            <w:r w:rsidRPr="00937D8F">
              <w:rPr>
                <w:rFonts w:hint="eastAsia"/>
              </w:rPr>
              <w:t>～</w:t>
            </w:r>
            <w:r w:rsidRPr="00937D8F">
              <w:rPr>
                <w:rFonts w:hint="eastAsia"/>
              </w:rPr>
              <w:t>25</w:t>
            </w:r>
            <w:r w:rsidRPr="00937D8F">
              <w:rPr>
                <w:rFonts w:hint="eastAsia"/>
              </w:rPr>
              <w:t>℃时探测效果最佳</w:t>
            </w:r>
          </w:p>
        </w:tc>
        <w:tc>
          <w:tcPr>
            <w:tcW w:w="1611" w:type="dxa"/>
            <w:vMerge w:val="restart"/>
            <w:vAlign w:val="center"/>
          </w:tcPr>
          <w:p w14:paraId="04450CB6" w14:textId="4DE0ACF2" w:rsidR="002C0872" w:rsidRDefault="002C0872" w:rsidP="002C0872">
            <w:pPr>
              <w:pStyle w:val="afffffffff9"/>
              <w:jc w:val="both"/>
            </w:pPr>
            <w:r w:rsidRPr="00937D8F">
              <w:rPr>
                <w:rFonts w:hint="eastAsia"/>
              </w:rPr>
              <w:t>背景温度接近人体温度；小动物频繁出没场合等</w:t>
            </w:r>
          </w:p>
        </w:tc>
        <w:tc>
          <w:tcPr>
            <w:tcW w:w="1057" w:type="dxa"/>
            <w:vMerge w:val="restart"/>
            <w:vAlign w:val="center"/>
          </w:tcPr>
          <w:p w14:paraId="680554B1" w14:textId="4419FB1B" w:rsidR="002C0872" w:rsidRDefault="002C0872" w:rsidP="002C0872">
            <w:pPr>
              <w:pStyle w:val="afffffffff9"/>
              <w:jc w:val="both"/>
            </w:pPr>
            <w:r w:rsidRPr="00937D8F">
              <w:rPr>
                <w:rFonts w:hint="eastAsia"/>
              </w:rPr>
              <w:t>双一单转换型；自动温度补偿技术；抗小动物干扰技术；防遮挡技术；智能鉴别技术</w:t>
            </w:r>
          </w:p>
        </w:tc>
      </w:tr>
      <w:tr w:rsidR="002C0872" w14:paraId="5673364B" w14:textId="77777777" w:rsidTr="002C0872">
        <w:trPr>
          <w:trHeight w:val="724"/>
          <w:jc w:val="center"/>
        </w:trPr>
        <w:tc>
          <w:tcPr>
            <w:tcW w:w="1222" w:type="dxa"/>
            <w:vMerge/>
            <w:vAlign w:val="center"/>
          </w:tcPr>
          <w:p w14:paraId="746C7E2A" w14:textId="77777777" w:rsidR="002C0872" w:rsidRPr="00937D8F" w:rsidRDefault="002C0872" w:rsidP="002C0872">
            <w:pPr>
              <w:pStyle w:val="afffffffff9"/>
              <w:jc w:val="both"/>
            </w:pPr>
          </w:p>
        </w:tc>
        <w:tc>
          <w:tcPr>
            <w:tcW w:w="854" w:type="dxa"/>
            <w:vMerge/>
            <w:vAlign w:val="center"/>
          </w:tcPr>
          <w:p w14:paraId="013102B4" w14:textId="77777777" w:rsidR="002C0872" w:rsidRPr="00937D8F" w:rsidRDefault="002C0872" w:rsidP="002C0872">
            <w:pPr>
              <w:pStyle w:val="afffffffff9"/>
              <w:jc w:val="both"/>
            </w:pPr>
          </w:p>
        </w:tc>
        <w:tc>
          <w:tcPr>
            <w:tcW w:w="589" w:type="dxa"/>
            <w:vAlign w:val="center"/>
          </w:tcPr>
          <w:p w14:paraId="5041672A" w14:textId="53853C0E" w:rsidR="002C0872" w:rsidRPr="002C0872" w:rsidRDefault="002C0872" w:rsidP="002C0872">
            <w:pPr>
              <w:pStyle w:val="afffffffff9"/>
              <w:jc w:val="both"/>
            </w:pPr>
            <w:r w:rsidRPr="00937D8F">
              <w:rPr>
                <w:rFonts w:hint="eastAsia"/>
              </w:rPr>
              <w:t>壁挂</w:t>
            </w:r>
          </w:p>
        </w:tc>
        <w:tc>
          <w:tcPr>
            <w:tcW w:w="1333" w:type="dxa"/>
            <w:vMerge/>
            <w:vAlign w:val="center"/>
          </w:tcPr>
          <w:p w14:paraId="781FA3CD" w14:textId="77777777" w:rsidR="002C0872" w:rsidRPr="00937D8F" w:rsidRDefault="002C0872" w:rsidP="002C0872">
            <w:pPr>
              <w:pStyle w:val="afffffffff9"/>
              <w:jc w:val="both"/>
            </w:pPr>
          </w:p>
        </w:tc>
        <w:tc>
          <w:tcPr>
            <w:tcW w:w="1550" w:type="dxa"/>
            <w:vAlign w:val="center"/>
          </w:tcPr>
          <w:p w14:paraId="70DBEA34" w14:textId="7995F490" w:rsidR="002C0872" w:rsidRDefault="002C0872" w:rsidP="002C0872">
            <w:pPr>
              <w:pStyle w:val="afffffffff9"/>
              <w:jc w:val="both"/>
            </w:pPr>
            <w:r w:rsidRPr="00937D8F">
              <w:rPr>
                <w:rFonts w:hint="eastAsia"/>
              </w:rPr>
              <w:t>距地</w:t>
            </w:r>
            <w:r w:rsidRPr="00937D8F">
              <w:rPr>
                <w:rFonts w:hint="eastAsia"/>
              </w:rPr>
              <w:t>2.2m</w:t>
            </w:r>
            <w:r w:rsidRPr="00937D8F">
              <w:rPr>
                <w:rFonts w:hint="eastAsia"/>
              </w:rPr>
              <w:t>左右，透镜的法线方向宜与可能入侵方向成</w:t>
            </w:r>
            <w:r w:rsidRPr="00937D8F">
              <w:rPr>
                <w:rFonts w:hint="eastAsia"/>
              </w:rPr>
              <w:t>135</w:t>
            </w:r>
            <w:r w:rsidRPr="00937D8F">
              <w:rPr>
                <w:rFonts w:hint="eastAsia"/>
              </w:rPr>
              <w:t>°角</w:t>
            </w:r>
          </w:p>
        </w:tc>
        <w:tc>
          <w:tcPr>
            <w:tcW w:w="1118" w:type="dxa"/>
            <w:vMerge/>
            <w:vAlign w:val="center"/>
          </w:tcPr>
          <w:p w14:paraId="3FB4BB1C" w14:textId="77777777" w:rsidR="002C0872" w:rsidRPr="00937D8F" w:rsidRDefault="002C0872" w:rsidP="002C0872">
            <w:pPr>
              <w:pStyle w:val="afffffffff9"/>
              <w:jc w:val="both"/>
            </w:pPr>
          </w:p>
        </w:tc>
        <w:tc>
          <w:tcPr>
            <w:tcW w:w="1611" w:type="dxa"/>
            <w:vMerge/>
            <w:vAlign w:val="center"/>
          </w:tcPr>
          <w:p w14:paraId="137B0282" w14:textId="77777777" w:rsidR="002C0872" w:rsidRPr="00937D8F" w:rsidRDefault="002C0872" w:rsidP="002C0872">
            <w:pPr>
              <w:pStyle w:val="afffffffff9"/>
              <w:jc w:val="both"/>
            </w:pPr>
          </w:p>
        </w:tc>
        <w:tc>
          <w:tcPr>
            <w:tcW w:w="1057" w:type="dxa"/>
            <w:vMerge/>
            <w:vAlign w:val="center"/>
          </w:tcPr>
          <w:p w14:paraId="711BE6D4" w14:textId="77777777" w:rsidR="002C0872" w:rsidRPr="00937D8F" w:rsidRDefault="002C0872" w:rsidP="002C0872">
            <w:pPr>
              <w:pStyle w:val="afffffffff9"/>
              <w:jc w:val="both"/>
            </w:pPr>
          </w:p>
        </w:tc>
      </w:tr>
      <w:tr w:rsidR="002C0872" w14:paraId="5A31CD4F" w14:textId="77777777" w:rsidTr="002C0872">
        <w:trPr>
          <w:trHeight w:val="724"/>
          <w:jc w:val="center"/>
        </w:trPr>
        <w:tc>
          <w:tcPr>
            <w:tcW w:w="1222" w:type="dxa"/>
            <w:vMerge/>
            <w:vAlign w:val="center"/>
          </w:tcPr>
          <w:p w14:paraId="1CF6CF03" w14:textId="77777777" w:rsidR="002C0872" w:rsidRPr="00937D8F" w:rsidRDefault="002C0872" w:rsidP="002C0872">
            <w:pPr>
              <w:pStyle w:val="afffffffff9"/>
              <w:jc w:val="both"/>
            </w:pPr>
          </w:p>
        </w:tc>
        <w:tc>
          <w:tcPr>
            <w:tcW w:w="854" w:type="dxa"/>
            <w:vMerge/>
            <w:vAlign w:val="center"/>
          </w:tcPr>
          <w:p w14:paraId="437071EB" w14:textId="77777777" w:rsidR="002C0872" w:rsidRPr="00937D8F" w:rsidRDefault="002C0872" w:rsidP="002C0872">
            <w:pPr>
              <w:pStyle w:val="afffffffff9"/>
              <w:jc w:val="both"/>
            </w:pPr>
          </w:p>
        </w:tc>
        <w:tc>
          <w:tcPr>
            <w:tcW w:w="589" w:type="dxa"/>
            <w:vAlign w:val="center"/>
          </w:tcPr>
          <w:p w14:paraId="4BCF1751" w14:textId="395DBD47" w:rsidR="002C0872" w:rsidRPr="002C0872" w:rsidRDefault="002C0872" w:rsidP="002C0872">
            <w:pPr>
              <w:pStyle w:val="afffffffff9"/>
              <w:jc w:val="both"/>
            </w:pPr>
            <w:r w:rsidRPr="00937D8F">
              <w:rPr>
                <w:rFonts w:hint="eastAsia"/>
              </w:rPr>
              <w:t>楼道</w:t>
            </w:r>
          </w:p>
        </w:tc>
        <w:tc>
          <w:tcPr>
            <w:tcW w:w="1333" w:type="dxa"/>
            <w:vMerge/>
            <w:vAlign w:val="center"/>
          </w:tcPr>
          <w:p w14:paraId="62BE5B2F" w14:textId="77777777" w:rsidR="002C0872" w:rsidRPr="00937D8F" w:rsidRDefault="002C0872" w:rsidP="002C0872">
            <w:pPr>
              <w:pStyle w:val="afffffffff9"/>
              <w:jc w:val="both"/>
            </w:pPr>
          </w:p>
        </w:tc>
        <w:tc>
          <w:tcPr>
            <w:tcW w:w="1550" w:type="dxa"/>
            <w:vAlign w:val="center"/>
          </w:tcPr>
          <w:p w14:paraId="3BBD1555" w14:textId="08D43DFD" w:rsidR="002C0872" w:rsidRDefault="002C0872" w:rsidP="002C0872">
            <w:pPr>
              <w:pStyle w:val="afffffffff9"/>
              <w:jc w:val="both"/>
            </w:pPr>
            <w:r w:rsidRPr="00937D8F">
              <w:rPr>
                <w:rFonts w:hint="eastAsia"/>
              </w:rPr>
              <w:t>距地</w:t>
            </w:r>
            <w:r w:rsidRPr="00937D8F">
              <w:rPr>
                <w:rFonts w:hint="eastAsia"/>
              </w:rPr>
              <w:t>2.2m</w:t>
            </w:r>
            <w:r w:rsidRPr="00937D8F">
              <w:rPr>
                <w:rFonts w:hint="eastAsia"/>
              </w:rPr>
              <w:t>左右，视场面对楼道</w:t>
            </w:r>
          </w:p>
        </w:tc>
        <w:tc>
          <w:tcPr>
            <w:tcW w:w="1118" w:type="dxa"/>
            <w:vMerge/>
            <w:vAlign w:val="center"/>
          </w:tcPr>
          <w:p w14:paraId="5FE83000" w14:textId="77777777" w:rsidR="002C0872" w:rsidRPr="00937D8F" w:rsidRDefault="002C0872" w:rsidP="002C0872">
            <w:pPr>
              <w:pStyle w:val="afffffffff9"/>
              <w:jc w:val="both"/>
            </w:pPr>
          </w:p>
        </w:tc>
        <w:tc>
          <w:tcPr>
            <w:tcW w:w="1611" w:type="dxa"/>
            <w:vMerge/>
            <w:vAlign w:val="center"/>
          </w:tcPr>
          <w:p w14:paraId="69864CD5" w14:textId="77777777" w:rsidR="002C0872" w:rsidRPr="00937D8F" w:rsidRDefault="002C0872" w:rsidP="002C0872">
            <w:pPr>
              <w:pStyle w:val="afffffffff9"/>
              <w:jc w:val="both"/>
            </w:pPr>
          </w:p>
        </w:tc>
        <w:tc>
          <w:tcPr>
            <w:tcW w:w="1057" w:type="dxa"/>
            <w:vMerge/>
            <w:vAlign w:val="center"/>
          </w:tcPr>
          <w:p w14:paraId="603E899A" w14:textId="77777777" w:rsidR="002C0872" w:rsidRPr="00937D8F" w:rsidRDefault="002C0872" w:rsidP="002C0872">
            <w:pPr>
              <w:pStyle w:val="afffffffff9"/>
              <w:jc w:val="both"/>
            </w:pPr>
          </w:p>
        </w:tc>
      </w:tr>
      <w:tr w:rsidR="002C0872" w14:paraId="1B0F13F4" w14:textId="77777777" w:rsidTr="002C0872">
        <w:trPr>
          <w:trHeight w:val="2754"/>
          <w:jc w:val="center"/>
        </w:trPr>
        <w:tc>
          <w:tcPr>
            <w:tcW w:w="1222" w:type="dxa"/>
            <w:vAlign w:val="center"/>
          </w:tcPr>
          <w:p w14:paraId="1B510288" w14:textId="6D6F38F7" w:rsidR="002C0872" w:rsidRDefault="002C0872" w:rsidP="002C0872">
            <w:pPr>
              <w:pStyle w:val="afffffffff9"/>
              <w:jc w:val="both"/>
            </w:pPr>
            <w:r w:rsidRPr="00937D8F">
              <w:rPr>
                <w:rFonts w:hint="eastAsia"/>
              </w:rPr>
              <w:t>被动式玻璃破碎探测器</w:t>
            </w:r>
          </w:p>
        </w:tc>
        <w:tc>
          <w:tcPr>
            <w:tcW w:w="1443" w:type="dxa"/>
            <w:gridSpan w:val="2"/>
            <w:vAlign w:val="center"/>
          </w:tcPr>
          <w:p w14:paraId="0DDAE524" w14:textId="42587F1F" w:rsidR="002C0872" w:rsidRDefault="002C0872" w:rsidP="002C0872">
            <w:pPr>
              <w:pStyle w:val="afffffffff9"/>
              <w:jc w:val="both"/>
            </w:pPr>
            <w:r w:rsidRPr="00937D8F">
              <w:rPr>
                <w:rFonts w:hint="eastAsia"/>
              </w:rPr>
              <w:t>室内空间型：有吸顶、壁挂等</w:t>
            </w:r>
          </w:p>
        </w:tc>
        <w:tc>
          <w:tcPr>
            <w:tcW w:w="1333" w:type="dxa"/>
            <w:vAlign w:val="center"/>
          </w:tcPr>
          <w:p w14:paraId="21953F5E" w14:textId="5811A28D" w:rsidR="002C0872" w:rsidRDefault="002C0872" w:rsidP="002C0872">
            <w:pPr>
              <w:pStyle w:val="afffffffff9"/>
              <w:jc w:val="both"/>
            </w:pPr>
            <w:r w:rsidRPr="00937D8F">
              <w:rPr>
                <w:rFonts w:hint="eastAsia"/>
              </w:rPr>
              <w:t>被动式；仅对玻璃破碎等高频声响敏感</w:t>
            </w:r>
          </w:p>
        </w:tc>
        <w:tc>
          <w:tcPr>
            <w:tcW w:w="1550" w:type="dxa"/>
            <w:vAlign w:val="center"/>
          </w:tcPr>
          <w:p w14:paraId="75ACAFD8" w14:textId="3795D058" w:rsidR="002C0872" w:rsidRDefault="002C0872" w:rsidP="002C0872">
            <w:pPr>
              <w:pStyle w:val="afffffffff9"/>
              <w:jc w:val="both"/>
            </w:pPr>
            <w:r w:rsidRPr="00937D8F">
              <w:rPr>
                <w:rFonts w:hint="eastAsia"/>
              </w:rPr>
              <w:t>所要保护的玻璃应在探测器保护范围之内，并应尽量靠近所要保护玻璃附近的墙壁或天花板上，具体按说明书的安装要求进行</w:t>
            </w:r>
          </w:p>
        </w:tc>
        <w:tc>
          <w:tcPr>
            <w:tcW w:w="1118" w:type="dxa"/>
            <w:vAlign w:val="center"/>
          </w:tcPr>
          <w:p w14:paraId="7CE2E23C" w14:textId="096680A3" w:rsidR="002C0872" w:rsidRDefault="002C0872" w:rsidP="002C0872">
            <w:pPr>
              <w:pStyle w:val="afffffffff9"/>
              <w:jc w:val="both"/>
            </w:pPr>
            <w:r w:rsidRPr="00937D8F">
              <w:rPr>
                <w:rFonts w:hint="eastAsia"/>
              </w:rPr>
              <w:t>日常环境噪声</w:t>
            </w:r>
          </w:p>
        </w:tc>
        <w:tc>
          <w:tcPr>
            <w:tcW w:w="1611" w:type="dxa"/>
            <w:vAlign w:val="center"/>
          </w:tcPr>
          <w:p w14:paraId="270DFFE0" w14:textId="3C619753" w:rsidR="002C0872" w:rsidRDefault="002C0872" w:rsidP="002C0872">
            <w:pPr>
              <w:pStyle w:val="afffffffff9"/>
              <w:jc w:val="both"/>
            </w:pPr>
            <w:r w:rsidRPr="00937D8F">
              <w:rPr>
                <w:rFonts w:hint="eastAsia"/>
              </w:rPr>
              <w:t>环境嘈杂，附近有金属打击声、汽笛声、电铃等高频声响</w:t>
            </w:r>
          </w:p>
        </w:tc>
        <w:tc>
          <w:tcPr>
            <w:tcW w:w="1057" w:type="dxa"/>
            <w:vAlign w:val="center"/>
          </w:tcPr>
          <w:p w14:paraId="5F1DF363" w14:textId="06F72824" w:rsidR="002C0872" w:rsidRDefault="002C0872" w:rsidP="002C0872">
            <w:pPr>
              <w:pStyle w:val="afffffffff9"/>
              <w:jc w:val="both"/>
            </w:pPr>
            <w:r w:rsidRPr="00937D8F">
              <w:rPr>
                <w:rFonts w:hint="eastAsia"/>
              </w:rPr>
              <w:t>智能鉴别技术</w:t>
            </w:r>
          </w:p>
        </w:tc>
      </w:tr>
      <w:tr w:rsidR="002C0872" w14:paraId="6CCE5040" w14:textId="77777777" w:rsidTr="002C0872">
        <w:trPr>
          <w:trHeight w:val="2094"/>
          <w:jc w:val="center"/>
        </w:trPr>
        <w:tc>
          <w:tcPr>
            <w:tcW w:w="1222" w:type="dxa"/>
            <w:vAlign w:val="center"/>
          </w:tcPr>
          <w:p w14:paraId="7E6D89D1" w14:textId="58983BF4" w:rsidR="002C0872" w:rsidRPr="00937D8F" w:rsidRDefault="002C0872" w:rsidP="002C0872">
            <w:pPr>
              <w:pStyle w:val="afffffffff9"/>
              <w:jc w:val="both"/>
            </w:pPr>
            <w:r w:rsidRPr="00937D8F">
              <w:rPr>
                <w:rFonts w:hint="eastAsia"/>
              </w:rPr>
              <w:t>振动入侵探测器</w:t>
            </w:r>
          </w:p>
        </w:tc>
        <w:tc>
          <w:tcPr>
            <w:tcW w:w="1443" w:type="dxa"/>
            <w:gridSpan w:val="2"/>
            <w:vAlign w:val="center"/>
          </w:tcPr>
          <w:p w14:paraId="4B4D1CE6" w14:textId="6340E46B" w:rsidR="002C0872" w:rsidRPr="00937D8F" w:rsidRDefault="002C0872" w:rsidP="002C0872">
            <w:pPr>
              <w:pStyle w:val="afffffffff9"/>
            </w:pPr>
            <w:r w:rsidRPr="00937D8F">
              <w:rPr>
                <w:rFonts w:hint="eastAsia"/>
              </w:rPr>
              <w:t>室内、室外</w:t>
            </w:r>
          </w:p>
        </w:tc>
        <w:tc>
          <w:tcPr>
            <w:tcW w:w="1333" w:type="dxa"/>
            <w:vAlign w:val="center"/>
          </w:tcPr>
          <w:p w14:paraId="685A74B3" w14:textId="4B87C279" w:rsidR="002C0872" w:rsidRPr="00937D8F" w:rsidRDefault="002C0872" w:rsidP="002C0872">
            <w:pPr>
              <w:pStyle w:val="afffffffff9"/>
            </w:pPr>
            <w:r w:rsidRPr="00937D8F">
              <w:rPr>
                <w:rFonts w:hint="eastAsia"/>
              </w:rPr>
              <w:t>被动式</w:t>
            </w:r>
          </w:p>
        </w:tc>
        <w:tc>
          <w:tcPr>
            <w:tcW w:w="1550" w:type="dxa"/>
            <w:vAlign w:val="center"/>
          </w:tcPr>
          <w:p w14:paraId="713BEC5D" w14:textId="323C817C" w:rsidR="002C0872" w:rsidRPr="00937D8F" w:rsidRDefault="002C0872" w:rsidP="002C0872">
            <w:pPr>
              <w:pStyle w:val="afffffffff9"/>
              <w:jc w:val="both"/>
            </w:pPr>
            <w:r w:rsidRPr="00937D8F">
              <w:rPr>
                <w:rFonts w:hint="eastAsia"/>
              </w:rPr>
              <w:t>墙壁、天花板、玻璃；室外地面表层物下面、保护栏网或桩柱，最好与防护对象实现刚性连接</w:t>
            </w:r>
          </w:p>
        </w:tc>
        <w:tc>
          <w:tcPr>
            <w:tcW w:w="1118" w:type="dxa"/>
            <w:vAlign w:val="center"/>
          </w:tcPr>
          <w:p w14:paraId="22E796DC" w14:textId="5640509B" w:rsidR="002C0872" w:rsidRPr="00937D8F" w:rsidRDefault="002C0872" w:rsidP="002C0872">
            <w:pPr>
              <w:pStyle w:val="afffffffff9"/>
              <w:jc w:val="both"/>
            </w:pPr>
            <w:r w:rsidRPr="00937D8F">
              <w:rPr>
                <w:rFonts w:hint="eastAsia"/>
              </w:rPr>
              <w:t>远离振源</w:t>
            </w:r>
          </w:p>
        </w:tc>
        <w:tc>
          <w:tcPr>
            <w:tcW w:w="1611" w:type="dxa"/>
            <w:vAlign w:val="center"/>
          </w:tcPr>
          <w:p w14:paraId="29933F21" w14:textId="7C612CFC" w:rsidR="002C0872" w:rsidRPr="00937D8F" w:rsidRDefault="002C0872" w:rsidP="002C0872">
            <w:pPr>
              <w:pStyle w:val="afffffffff9"/>
              <w:jc w:val="both"/>
            </w:pPr>
            <w:r w:rsidRPr="00937D8F">
              <w:rPr>
                <w:rFonts w:hint="eastAsia"/>
              </w:rPr>
              <w:t>地质板结的冻土或土质松软的泥土地，时常引起振动或环境过于嘈杂的场合</w:t>
            </w:r>
          </w:p>
        </w:tc>
        <w:tc>
          <w:tcPr>
            <w:tcW w:w="1057" w:type="dxa"/>
            <w:vAlign w:val="center"/>
          </w:tcPr>
          <w:p w14:paraId="10E99A3A" w14:textId="3707C838" w:rsidR="002C0872" w:rsidRPr="00937D8F" w:rsidRDefault="002C0872" w:rsidP="002C0872">
            <w:pPr>
              <w:pStyle w:val="afffffffff9"/>
              <w:jc w:val="both"/>
            </w:pPr>
            <w:r w:rsidRPr="00937D8F">
              <w:rPr>
                <w:rFonts w:hint="eastAsia"/>
              </w:rPr>
              <w:t>智能鉴别技术</w:t>
            </w:r>
          </w:p>
        </w:tc>
      </w:tr>
      <w:tr w:rsidR="002C0872" w14:paraId="2FFE3571" w14:textId="77777777" w:rsidTr="002C0872">
        <w:trPr>
          <w:jc w:val="center"/>
        </w:trPr>
        <w:tc>
          <w:tcPr>
            <w:tcW w:w="1222" w:type="dxa"/>
            <w:vAlign w:val="center"/>
          </w:tcPr>
          <w:p w14:paraId="5403BA74" w14:textId="2D092D75" w:rsidR="002C0872" w:rsidRPr="00937D8F" w:rsidRDefault="002C0872" w:rsidP="002C0872">
            <w:pPr>
              <w:pStyle w:val="afffffffff9"/>
              <w:jc w:val="both"/>
            </w:pPr>
            <w:r w:rsidRPr="00937D8F">
              <w:rPr>
                <w:rFonts w:hint="eastAsia"/>
              </w:rPr>
              <w:lastRenderedPageBreak/>
              <w:t>主动红外入侵探测器</w:t>
            </w:r>
          </w:p>
        </w:tc>
        <w:tc>
          <w:tcPr>
            <w:tcW w:w="1443" w:type="dxa"/>
            <w:gridSpan w:val="2"/>
            <w:vAlign w:val="center"/>
          </w:tcPr>
          <w:p w14:paraId="2E14CDC2" w14:textId="5421B01A" w:rsidR="002C0872" w:rsidRPr="00937D8F" w:rsidRDefault="002C0872" w:rsidP="002C0872">
            <w:pPr>
              <w:pStyle w:val="afffffffff9"/>
              <w:jc w:val="both"/>
            </w:pPr>
            <w:r w:rsidRPr="00937D8F">
              <w:rPr>
                <w:rFonts w:hint="eastAsia"/>
              </w:rPr>
              <w:t>室内、室外</w:t>
            </w:r>
            <w:r w:rsidRPr="00937D8F">
              <w:rPr>
                <w:rFonts w:hint="eastAsia"/>
              </w:rPr>
              <w:t>(</w:t>
            </w:r>
            <w:r w:rsidRPr="00937D8F">
              <w:rPr>
                <w:rFonts w:hint="eastAsia"/>
              </w:rPr>
              <w:t>一般室内机不能用于室外</w:t>
            </w:r>
            <w:r w:rsidRPr="00937D8F">
              <w:rPr>
                <w:rFonts w:hint="eastAsia"/>
              </w:rPr>
              <w:t>)</w:t>
            </w:r>
          </w:p>
        </w:tc>
        <w:tc>
          <w:tcPr>
            <w:tcW w:w="1333" w:type="dxa"/>
            <w:vAlign w:val="center"/>
          </w:tcPr>
          <w:p w14:paraId="2B6DC40B" w14:textId="77777777" w:rsidR="002C0872" w:rsidRPr="00937D8F" w:rsidRDefault="002C0872" w:rsidP="002C0872">
            <w:pPr>
              <w:pStyle w:val="TableText"/>
              <w:jc w:val="both"/>
              <w:rPr>
                <w:rFonts w:ascii="Times New Roman" w:eastAsia="宋体" w:hAnsi="Times New Roman" w:cs="Times New Roman"/>
                <w:noProof/>
                <w:snapToGrid/>
                <w:color w:val="auto"/>
                <w:szCs w:val="20"/>
                <w:lang w:eastAsia="zh-CN"/>
              </w:rPr>
            </w:pPr>
            <w:r w:rsidRPr="00937D8F">
              <w:rPr>
                <w:rFonts w:ascii="Times New Roman" w:eastAsia="宋体" w:hAnsi="Times New Roman" w:cs="Times New Roman" w:hint="eastAsia"/>
                <w:noProof/>
                <w:snapToGrid/>
                <w:color w:val="auto"/>
                <w:szCs w:val="20"/>
                <w:lang w:eastAsia="zh-CN"/>
              </w:rPr>
              <w:t>红外脉冲、便</w:t>
            </w:r>
          </w:p>
          <w:p w14:paraId="6F26483E" w14:textId="2D06915F" w:rsidR="002C0872" w:rsidRPr="00937D8F" w:rsidRDefault="002C0872" w:rsidP="002C0872">
            <w:pPr>
              <w:pStyle w:val="afffffffff9"/>
              <w:jc w:val="both"/>
            </w:pPr>
            <w:r w:rsidRPr="00937D8F">
              <w:rPr>
                <w:rFonts w:hint="eastAsia"/>
              </w:rPr>
              <w:t>于隐蔽</w:t>
            </w:r>
          </w:p>
        </w:tc>
        <w:tc>
          <w:tcPr>
            <w:tcW w:w="1550" w:type="dxa"/>
            <w:vAlign w:val="center"/>
          </w:tcPr>
          <w:p w14:paraId="2AAE5847" w14:textId="7003A5E7" w:rsidR="002C0872" w:rsidRPr="00937D8F" w:rsidRDefault="002C0872" w:rsidP="002C0872">
            <w:pPr>
              <w:pStyle w:val="afffffffff9"/>
              <w:jc w:val="both"/>
            </w:pPr>
            <w:r w:rsidRPr="00937D8F">
              <w:rPr>
                <w:rFonts w:hint="eastAsia"/>
              </w:rPr>
              <w:t>红外光路不能有阻挡物；严禁阳光直射接收机透镜内；防止入侵者从光路下方或上方侵入</w:t>
            </w:r>
          </w:p>
        </w:tc>
        <w:tc>
          <w:tcPr>
            <w:tcW w:w="1118" w:type="dxa"/>
            <w:vAlign w:val="center"/>
          </w:tcPr>
          <w:p w14:paraId="7D7D690A" w14:textId="57007831" w:rsidR="002C0872" w:rsidRPr="00937D8F" w:rsidRDefault="002C0872" w:rsidP="002C0872">
            <w:pPr>
              <w:pStyle w:val="afffffffff9"/>
              <w:jc w:val="both"/>
            </w:pPr>
            <w:r w:rsidRPr="00937D8F">
              <w:rPr>
                <w:rFonts w:hint="eastAsia"/>
              </w:rPr>
              <w:t>室内周界控制；室外“静态”干燥气候</w:t>
            </w:r>
          </w:p>
        </w:tc>
        <w:tc>
          <w:tcPr>
            <w:tcW w:w="1611" w:type="dxa"/>
            <w:vAlign w:val="center"/>
          </w:tcPr>
          <w:p w14:paraId="4F33AF40" w14:textId="480FD195" w:rsidR="002C0872" w:rsidRPr="00937D8F" w:rsidRDefault="002C0872" w:rsidP="002C0872">
            <w:pPr>
              <w:pStyle w:val="afffffffff9"/>
              <w:jc w:val="both"/>
            </w:pPr>
            <w:r w:rsidRPr="00937D8F">
              <w:rPr>
                <w:rFonts w:hint="eastAsia"/>
              </w:rPr>
              <w:t>室外恶劣气候，特别是经常有浓雾、毛毛雨的地域或动物出没的场所、灌木丛、杂草、树叶树枝多的地方</w:t>
            </w:r>
          </w:p>
        </w:tc>
        <w:tc>
          <w:tcPr>
            <w:tcW w:w="1057" w:type="dxa"/>
            <w:vAlign w:val="center"/>
          </w:tcPr>
          <w:p w14:paraId="0CD70597" w14:textId="21E81C8B" w:rsidR="002C0872" w:rsidRPr="00937D8F" w:rsidRDefault="002C0872" w:rsidP="002C0872">
            <w:pPr>
              <w:pStyle w:val="afffffffff9"/>
            </w:pPr>
            <w:r>
              <w:rPr>
                <w:rFonts w:hint="eastAsia"/>
              </w:rPr>
              <w:t>/</w:t>
            </w:r>
          </w:p>
        </w:tc>
      </w:tr>
      <w:tr w:rsidR="002C0872" w14:paraId="3A5F1C2B" w14:textId="77777777" w:rsidTr="002C0872">
        <w:trPr>
          <w:jc w:val="center"/>
        </w:trPr>
        <w:tc>
          <w:tcPr>
            <w:tcW w:w="1222" w:type="dxa"/>
            <w:vAlign w:val="center"/>
          </w:tcPr>
          <w:p w14:paraId="0190EE54" w14:textId="49AB8996" w:rsidR="002C0872" w:rsidRPr="00937D8F" w:rsidRDefault="002C0872" w:rsidP="002C0872">
            <w:pPr>
              <w:pStyle w:val="afffffffff9"/>
              <w:jc w:val="both"/>
            </w:pPr>
            <w:r w:rsidRPr="00937D8F">
              <w:rPr>
                <w:rFonts w:hint="eastAsia"/>
              </w:rPr>
              <w:t>遮挡式微波入侵探测器</w:t>
            </w:r>
          </w:p>
        </w:tc>
        <w:tc>
          <w:tcPr>
            <w:tcW w:w="1443" w:type="dxa"/>
            <w:gridSpan w:val="2"/>
            <w:vAlign w:val="center"/>
          </w:tcPr>
          <w:p w14:paraId="3013C9F5" w14:textId="54CA2E63" w:rsidR="002C0872" w:rsidRPr="00937D8F" w:rsidRDefault="002C0872" w:rsidP="002C0872">
            <w:pPr>
              <w:pStyle w:val="afffffffff9"/>
              <w:jc w:val="both"/>
            </w:pPr>
            <w:r w:rsidRPr="00937D8F">
              <w:rPr>
                <w:rFonts w:hint="eastAsia"/>
              </w:rPr>
              <w:t>室内、室外周界控制</w:t>
            </w:r>
          </w:p>
        </w:tc>
        <w:tc>
          <w:tcPr>
            <w:tcW w:w="1333" w:type="dxa"/>
            <w:vAlign w:val="center"/>
          </w:tcPr>
          <w:p w14:paraId="023793C0" w14:textId="6B625F35" w:rsidR="002C0872" w:rsidRPr="00937D8F" w:rsidRDefault="002C0872" w:rsidP="002C0872">
            <w:pPr>
              <w:pStyle w:val="TableText"/>
              <w:jc w:val="both"/>
              <w:rPr>
                <w:rFonts w:ascii="Times New Roman" w:eastAsia="宋体" w:hAnsi="Times New Roman" w:cs="Times New Roman"/>
                <w:noProof/>
                <w:snapToGrid/>
                <w:color w:val="auto"/>
                <w:szCs w:val="20"/>
                <w:lang w:eastAsia="zh-CN"/>
              </w:rPr>
            </w:pPr>
            <w:r w:rsidRPr="00937D8F">
              <w:rPr>
                <w:rFonts w:ascii="Times New Roman" w:eastAsia="宋体" w:hAnsi="Times New Roman" w:cs="Times New Roman" w:hint="eastAsia"/>
                <w:noProof/>
                <w:snapToGrid/>
                <w:color w:val="auto"/>
                <w:szCs w:val="20"/>
                <w:lang w:eastAsia="zh-CN"/>
              </w:rPr>
              <w:t>受气候影响小</w:t>
            </w:r>
          </w:p>
        </w:tc>
        <w:tc>
          <w:tcPr>
            <w:tcW w:w="1550" w:type="dxa"/>
            <w:vAlign w:val="center"/>
          </w:tcPr>
          <w:p w14:paraId="292BE044" w14:textId="37EB6CE4" w:rsidR="002C0872" w:rsidRPr="00937D8F" w:rsidRDefault="002C0872" w:rsidP="002C0872">
            <w:pPr>
              <w:pStyle w:val="afffffffff9"/>
              <w:jc w:val="both"/>
            </w:pPr>
            <w:r w:rsidRPr="00937D8F">
              <w:rPr>
                <w:rFonts w:hint="eastAsia"/>
              </w:rPr>
              <w:t>高度应一致，一般为设备垂直作用高度的一半</w:t>
            </w:r>
          </w:p>
        </w:tc>
        <w:tc>
          <w:tcPr>
            <w:tcW w:w="1118" w:type="dxa"/>
            <w:vAlign w:val="center"/>
          </w:tcPr>
          <w:p w14:paraId="134752AF" w14:textId="5DBD2B63" w:rsidR="002C0872" w:rsidRPr="00937D8F" w:rsidRDefault="002C0872" w:rsidP="002C0872">
            <w:pPr>
              <w:pStyle w:val="afffffffff9"/>
              <w:jc w:val="both"/>
            </w:pPr>
            <w:r w:rsidRPr="00937D8F">
              <w:rPr>
                <w:rFonts w:hint="eastAsia"/>
              </w:rPr>
              <w:t>无高频电磁场存在场所；收发机间无遮挡物</w:t>
            </w:r>
          </w:p>
        </w:tc>
        <w:tc>
          <w:tcPr>
            <w:tcW w:w="1611" w:type="dxa"/>
            <w:vAlign w:val="center"/>
          </w:tcPr>
          <w:p w14:paraId="323BB85D" w14:textId="3D365686" w:rsidR="002C0872" w:rsidRPr="00937D8F" w:rsidRDefault="002C0872" w:rsidP="002C0872">
            <w:pPr>
              <w:pStyle w:val="afffffffff9"/>
              <w:jc w:val="both"/>
            </w:pPr>
            <w:r w:rsidRPr="00937D8F">
              <w:rPr>
                <w:rFonts w:hint="eastAsia"/>
              </w:rPr>
              <w:t>高频电磁场存在的场所；收发机间有可能有遮挡物</w:t>
            </w:r>
          </w:p>
        </w:tc>
        <w:tc>
          <w:tcPr>
            <w:tcW w:w="1057" w:type="dxa"/>
            <w:vAlign w:val="center"/>
          </w:tcPr>
          <w:p w14:paraId="381C8D22" w14:textId="68A2192F" w:rsidR="002C0872" w:rsidRDefault="002C0872" w:rsidP="002C0872">
            <w:pPr>
              <w:pStyle w:val="afffffffff9"/>
              <w:jc w:val="both"/>
            </w:pPr>
            <w:r w:rsidRPr="00937D8F">
              <w:rPr>
                <w:rFonts w:hint="eastAsia"/>
              </w:rPr>
              <w:t>报警控制设备宜有智能鉴别技术</w:t>
            </w:r>
          </w:p>
        </w:tc>
      </w:tr>
      <w:tr w:rsidR="002C0872" w14:paraId="582F0E94" w14:textId="77777777" w:rsidTr="002C0872">
        <w:trPr>
          <w:jc w:val="center"/>
        </w:trPr>
        <w:tc>
          <w:tcPr>
            <w:tcW w:w="1222" w:type="dxa"/>
            <w:vAlign w:val="center"/>
          </w:tcPr>
          <w:p w14:paraId="1936643B" w14:textId="204F31D6" w:rsidR="002C0872" w:rsidRPr="00937D8F" w:rsidRDefault="002C0872" w:rsidP="002C0872">
            <w:pPr>
              <w:pStyle w:val="afffffffff9"/>
              <w:jc w:val="both"/>
            </w:pPr>
            <w:r w:rsidRPr="00937D8F">
              <w:rPr>
                <w:rFonts w:hint="eastAsia"/>
              </w:rPr>
              <w:t>振动电缆入侵探测器</w:t>
            </w:r>
          </w:p>
        </w:tc>
        <w:tc>
          <w:tcPr>
            <w:tcW w:w="1443" w:type="dxa"/>
            <w:gridSpan w:val="2"/>
            <w:vAlign w:val="center"/>
          </w:tcPr>
          <w:p w14:paraId="56AFF6F6" w14:textId="1937B211" w:rsidR="002C0872" w:rsidRPr="00937D8F" w:rsidRDefault="002C0872" w:rsidP="002C0872">
            <w:pPr>
              <w:pStyle w:val="afffffffff9"/>
              <w:jc w:val="both"/>
            </w:pPr>
            <w:r w:rsidRPr="00937D8F">
              <w:rPr>
                <w:rFonts w:hint="eastAsia"/>
              </w:rPr>
              <w:t>室内、室外均可</w:t>
            </w:r>
          </w:p>
        </w:tc>
        <w:tc>
          <w:tcPr>
            <w:tcW w:w="1333" w:type="dxa"/>
            <w:vAlign w:val="center"/>
          </w:tcPr>
          <w:p w14:paraId="37A218CE" w14:textId="08B6E90E" w:rsidR="002C0872" w:rsidRPr="00937D8F" w:rsidRDefault="002C0872" w:rsidP="002C0872">
            <w:pPr>
              <w:pStyle w:val="TableText"/>
              <w:jc w:val="both"/>
              <w:rPr>
                <w:rFonts w:ascii="Times New Roman" w:eastAsia="宋体" w:hAnsi="Times New Roman" w:cs="Times New Roman"/>
                <w:noProof/>
                <w:snapToGrid/>
                <w:color w:val="auto"/>
                <w:szCs w:val="20"/>
                <w:lang w:eastAsia="zh-CN"/>
              </w:rPr>
            </w:pPr>
            <w:r w:rsidRPr="00937D8F">
              <w:rPr>
                <w:rFonts w:ascii="Times New Roman" w:eastAsia="宋体" w:hAnsi="Times New Roman" w:cs="Times New Roman" w:hint="eastAsia"/>
                <w:noProof/>
                <w:snapToGrid/>
                <w:color w:val="auto"/>
                <w:szCs w:val="20"/>
                <w:lang w:eastAsia="zh-CN"/>
              </w:rPr>
              <w:t>可与室内外各种实体周界配合使用</w:t>
            </w:r>
          </w:p>
        </w:tc>
        <w:tc>
          <w:tcPr>
            <w:tcW w:w="1550" w:type="dxa"/>
            <w:vAlign w:val="center"/>
          </w:tcPr>
          <w:p w14:paraId="609E5DB7" w14:textId="6C177E5F" w:rsidR="002C0872" w:rsidRPr="00937D8F" w:rsidRDefault="002C0872" w:rsidP="002C0872">
            <w:pPr>
              <w:pStyle w:val="afffffffff9"/>
              <w:jc w:val="both"/>
            </w:pPr>
            <w:r w:rsidRPr="00937D8F">
              <w:rPr>
                <w:rFonts w:hint="eastAsia"/>
              </w:rPr>
              <w:t>在围栏、房屋墙体、围墙内侧或外侧高度的</w:t>
            </w:r>
            <w:r w:rsidRPr="00937D8F">
              <w:rPr>
                <w:rFonts w:hint="eastAsia"/>
              </w:rPr>
              <w:t>2/3</w:t>
            </w:r>
            <w:r w:rsidRPr="00937D8F">
              <w:rPr>
                <w:rFonts w:hint="eastAsia"/>
              </w:rPr>
              <w:t>处。网状围栏上安装应满足产品安装要求</w:t>
            </w:r>
          </w:p>
        </w:tc>
        <w:tc>
          <w:tcPr>
            <w:tcW w:w="1118" w:type="dxa"/>
            <w:vAlign w:val="center"/>
          </w:tcPr>
          <w:p w14:paraId="367E2F3D" w14:textId="5C57FCDE" w:rsidR="002C0872" w:rsidRPr="00937D8F" w:rsidRDefault="002C0872" w:rsidP="002C0872">
            <w:pPr>
              <w:pStyle w:val="afffffffff9"/>
              <w:jc w:val="both"/>
            </w:pPr>
            <w:r w:rsidRPr="00937D8F">
              <w:rPr>
                <w:rFonts w:hint="eastAsia"/>
              </w:rPr>
              <w:t>非嘈杂振动环境</w:t>
            </w:r>
          </w:p>
        </w:tc>
        <w:tc>
          <w:tcPr>
            <w:tcW w:w="1611" w:type="dxa"/>
            <w:vAlign w:val="center"/>
          </w:tcPr>
          <w:p w14:paraId="21E7175F" w14:textId="368CC251" w:rsidR="002C0872" w:rsidRPr="00937D8F" w:rsidRDefault="002C0872" w:rsidP="002C0872">
            <w:pPr>
              <w:pStyle w:val="afffffffff9"/>
              <w:jc w:val="both"/>
            </w:pPr>
            <w:r w:rsidRPr="00937D8F">
              <w:rPr>
                <w:rFonts w:hint="eastAsia"/>
              </w:rPr>
              <w:t>嘈杂振动环境</w:t>
            </w:r>
          </w:p>
        </w:tc>
        <w:tc>
          <w:tcPr>
            <w:tcW w:w="1057" w:type="dxa"/>
            <w:vAlign w:val="center"/>
          </w:tcPr>
          <w:p w14:paraId="397853AE" w14:textId="510765F5" w:rsidR="002C0872" w:rsidRPr="00937D8F" w:rsidRDefault="002C0872" w:rsidP="002C0872">
            <w:pPr>
              <w:pStyle w:val="afffffffff9"/>
              <w:jc w:val="both"/>
            </w:pPr>
            <w:r w:rsidRPr="00937D8F">
              <w:rPr>
                <w:rFonts w:hint="eastAsia"/>
              </w:rPr>
              <w:t>报警控制设备宜有智能鉴别技术</w:t>
            </w:r>
          </w:p>
        </w:tc>
      </w:tr>
      <w:tr w:rsidR="002C0872" w14:paraId="784D103E" w14:textId="77777777" w:rsidTr="002C0872">
        <w:trPr>
          <w:jc w:val="center"/>
        </w:trPr>
        <w:tc>
          <w:tcPr>
            <w:tcW w:w="1222" w:type="dxa"/>
            <w:vAlign w:val="center"/>
          </w:tcPr>
          <w:p w14:paraId="672ECAE4" w14:textId="3F7505D2" w:rsidR="002C0872" w:rsidRPr="00937D8F" w:rsidRDefault="002C0872" w:rsidP="002C0872">
            <w:pPr>
              <w:pStyle w:val="afffffffff9"/>
              <w:jc w:val="both"/>
            </w:pPr>
            <w:r w:rsidRPr="00937D8F">
              <w:rPr>
                <w:rFonts w:hint="eastAsia"/>
              </w:rPr>
              <w:t>磁开关入侵探测器</w:t>
            </w:r>
          </w:p>
        </w:tc>
        <w:tc>
          <w:tcPr>
            <w:tcW w:w="1443" w:type="dxa"/>
            <w:gridSpan w:val="2"/>
            <w:vAlign w:val="center"/>
          </w:tcPr>
          <w:p w14:paraId="092A6F10" w14:textId="076D2754" w:rsidR="002C0872" w:rsidRPr="00937D8F" w:rsidRDefault="002C0872" w:rsidP="002C0872">
            <w:pPr>
              <w:pStyle w:val="afffffffff9"/>
              <w:jc w:val="both"/>
            </w:pPr>
            <w:r w:rsidRPr="00937D8F">
              <w:rPr>
                <w:rFonts w:hint="eastAsia"/>
              </w:rPr>
              <w:t>各种门、窗、抽屉等</w:t>
            </w:r>
          </w:p>
        </w:tc>
        <w:tc>
          <w:tcPr>
            <w:tcW w:w="1333" w:type="dxa"/>
            <w:vAlign w:val="center"/>
          </w:tcPr>
          <w:p w14:paraId="3BF3714F" w14:textId="018A736C" w:rsidR="002C0872" w:rsidRPr="00937D8F" w:rsidRDefault="002C0872" w:rsidP="002C0872">
            <w:pPr>
              <w:pStyle w:val="TableText"/>
              <w:jc w:val="both"/>
              <w:rPr>
                <w:rFonts w:ascii="Times New Roman" w:eastAsia="宋体" w:hAnsi="Times New Roman" w:cs="Times New Roman"/>
                <w:noProof/>
                <w:snapToGrid/>
                <w:color w:val="auto"/>
                <w:szCs w:val="20"/>
                <w:lang w:eastAsia="zh-CN"/>
              </w:rPr>
            </w:pPr>
            <w:r w:rsidRPr="00937D8F">
              <w:rPr>
                <w:rFonts w:ascii="Times New Roman" w:eastAsia="宋体" w:hAnsi="Times New Roman" w:cs="Times New Roman" w:hint="eastAsia"/>
                <w:noProof/>
                <w:snapToGrid/>
                <w:color w:val="auto"/>
                <w:szCs w:val="20"/>
                <w:lang w:eastAsia="zh-CN"/>
              </w:rPr>
              <w:t>体积小、可靠性好</w:t>
            </w:r>
          </w:p>
        </w:tc>
        <w:tc>
          <w:tcPr>
            <w:tcW w:w="1550" w:type="dxa"/>
            <w:vAlign w:val="center"/>
          </w:tcPr>
          <w:p w14:paraId="054EBBE5" w14:textId="377AA8A9" w:rsidR="002C0872" w:rsidRPr="00937D8F" w:rsidRDefault="002C0872" w:rsidP="002C0872">
            <w:pPr>
              <w:pStyle w:val="afffffffff9"/>
              <w:jc w:val="both"/>
            </w:pPr>
            <w:r w:rsidRPr="00937D8F">
              <w:rPr>
                <w:rFonts w:hint="eastAsia"/>
              </w:rPr>
              <w:t>舌簧管宜置于固定框上，磁铁置于门窗等的活动部位上，两者宜安装在产生位移最大的位置，其间距应满足产品安装要求</w:t>
            </w:r>
          </w:p>
        </w:tc>
        <w:tc>
          <w:tcPr>
            <w:tcW w:w="1118" w:type="dxa"/>
            <w:vAlign w:val="center"/>
          </w:tcPr>
          <w:p w14:paraId="388AEBA7" w14:textId="77A53E99" w:rsidR="002C0872" w:rsidRPr="00937D8F" w:rsidRDefault="002C0872" w:rsidP="002C0872">
            <w:pPr>
              <w:pStyle w:val="afffffffff9"/>
              <w:jc w:val="both"/>
            </w:pPr>
            <w:r w:rsidRPr="00937D8F">
              <w:rPr>
                <w:rFonts w:hint="eastAsia"/>
              </w:rPr>
              <w:t>非强磁场存在情况</w:t>
            </w:r>
          </w:p>
        </w:tc>
        <w:tc>
          <w:tcPr>
            <w:tcW w:w="1611" w:type="dxa"/>
            <w:vAlign w:val="center"/>
          </w:tcPr>
          <w:p w14:paraId="447F26A1" w14:textId="195F6BC5" w:rsidR="002C0872" w:rsidRPr="00937D8F" w:rsidRDefault="002C0872" w:rsidP="002C0872">
            <w:pPr>
              <w:pStyle w:val="afffffffff9"/>
              <w:jc w:val="both"/>
            </w:pPr>
            <w:r w:rsidRPr="00937D8F">
              <w:rPr>
                <w:rFonts w:hint="eastAsia"/>
              </w:rPr>
              <w:t>强磁场存在情况</w:t>
            </w:r>
          </w:p>
        </w:tc>
        <w:tc>
          <w:tcPr>
            <w:tcW w:w="1057" w:type="dxa"/>
            <w:vAlign w:val="center"/>
          </w:tcPr>
          <w:p w14:paraId="5CF9DAD5" w14:textId="7CB62587" w:rsidR="002C0872" w:rsidRPr="00937D8F" w:rsidRDefault="002C0872" w:rsidP="002C0872">
            <w:pPr>
              <w:pStyle w:val="afffffffff9"/>
              <w:jc w:val="both"/>
            </w:pPr>
            <w:r w:rsidRPr="00937D8F">
              <w:rPr>
                <w:rFonts w:hint="eastAsia"/>
              </w:rPr>
              <w:t>在特制门窗使用时宜选用特制门窗专用门磁开关</w:t>
            </w:r>
          </w:p>
        </w:tc>
      </w:tr>
    </w:tbl>
    <w:p w14:paraId="30CA4C40" w14:textId="77777777" w:rsidR="005E4EF4" w:rsidRDefault="00000000" w:rsidP="008563EC">
      <w:pPr>
        <w:pStyle w:val="afff0"/>
        <w:spacing w:before="156" w:after="156"/>
      </w:pPr>
      <w:r>
        <w:rPr>
          <w:rFonts w:hint="eastAsia"/>
        </w:rPr>
        <w:t>控制设备</w:t>
      </w:r>
    </w:p>
    <w:p w14:paraId="5BDC03A6" w14:textId="77777777" w:rsidR="005E4EF4" w:rsidRDefault="00000000">
      <w:pPr>
        <w:pStyle w:val="af5"/>
        <w:numPr>
          <w:ilvl w:val="0"/>
          <w:numId w:val="36"/>
        </w:numPr>
      </w:pPr>
      <w:r>
        <w:rPr>
          <w:rFonts w:hint="eastAsia"/>
        </w:rPr>
        <w:t>控制设备的选型应符合下列规定：</w:t>
      </w:r>
    </w:p>
    <w:p w14:paraId="2284CD53" w14:textId="77777777" w:rsidR="005E4EF4" w:rsidRDefault="00000000">
      <w:pPr>
        <w:pStyle w:val="af6"/>
      </w:pPr>
      <w:r>
        <w:rPr>
          <w:rFonts w:hint="eastAsia"/>
        </w:rPr>
        <w:t>应根据系统规模、系统功能、信号传输方式及安全管理要求等选择报警控制设备的类型。</w:t>
      </w:r>
    </w:p>
    <w:p w14:paraId="5BC5B0B5" w14:textId="77777777" w:rsidR="005E4EF4" w:rsidRDefault="00000000">
      <w:pPr>
        <w:pStyle w:val="af6"/>
      </w:pPr>
      <w:r>
        <w:rPr>
          <w:rFonts w:hint="eastAsia"/>
        </w:rPr>
        <w:t>宜具有可编程和联网功能。</w:t>
      </w:r>
    </w:p>
    <w:p w14:paraId="4A18FB80" w14:textId="77777777" w:rsidR="005E4EF4" w:rsidRDefault="00000000">
      <w:pPr>
        <w:pStyle w:val="af6"/>
      </w:pPr>
      <w:r>
        <w:rPr>
          <w:rFonts w:hint="eastAsia"/>
        </w:rPr>
        <w:t>接入公共网络的报警控制设备应满足相应网络的入网接口要求。</w:t>
      </w:r>
    </w:p>
    <w:p w14:paraId="3B753EFB" w14:textId="77777777" w:rsidR="005E4EF4" w:rsidRDefault="00000000">
      <w:pPr>
        <w:pStyle w:val="af6"/>
      </w:pPr>
      <w:r>
        <w:rPr>
          <w:rFonts w:hint="eastAsia"/>
        </w:rPr>
        <w:t>应具有与其他系统联动或集成的输入、输出接口。</w:t>
      </w:r>
    </w:p>
    <w:p w14:paraId="1BFE0917" w14:textId="77777777" w:rsidR="005E4EF4" w:rsidRDefault="00000000">
      <w:pPr>
        <w:pStyle w:val="af5"/>
      </w:pPr>
      <w:r>
        <w:rPr>
          <w:rFonts w:hint="eastAsia"/>
        </w:rPr>
        <w:t>控制设备的设置应符合下列规定：</w:t>
      </w:r>
    </w:p>
    <w:p w14:paraId="7BAF6C07" w14:textId="77777777" w:rsidR="005E4EF4" w:rsidRDefault="00000000">
      <w:pPr>
        <w:pStyle w:val="af6"/>
      </w:pPr>
      <w:r>
        <w:rPr>
          <w:rFonts w:hint="eastAsia"/>
        </w:rPr>
        <w:t>现场报警控制设备和传输设备应采取防拆、防破坏措施，并应设置在安全可靠的场所。</w:t>
      </w:r>
    </w:p>
    <w:p w14:paraId="13D03CFC" w14:textId="77777777" w:rsidR="005E4EF4" w:rsidRDefault="00000000">
      <w:pPr>
        <w:pStyle w:val="af6"/>
      </w:pPr>
      <w:r>
        <w:rPr>
          <w:rFonts w:hint="eastAsia"/>
        </w:rPr>
        <w:t>不需要人员操作的现场报警控制设备和传输设备宜采取电子/实体防护措施。</w:t>
      </w:r>
    </w:p>
    <w:p w14:paraId="36C04D83" w14:textId="77777777" w:rsidR="005E4EF4" w:rsidRDefault="00000000">
      <w:pPr>
        <w:pStyle w:val="af6"/>
      </w:pPr>
      <w:r>
        <w:rPr>
          <w:rFonts w:hint="eastAsia"/>
        </w:rPr>
        <w:t>壁挂式报警控制设备在墙上的安装位置，其底边距地面的高度不应小于1.5m,如靠门安装时，宜安装在门轴的另一侧；如靠近门轴安装时，靠近其门轴的侧面距离不应小于0.5m。</w:t>
      </w:r>
    </w:p>
    <w:p w14:paraId="0A6A7CC0" w14:textId="77777777" w:rsidR="005E4EF4" w:rsidRDefault="00000000">
      <w:pPr>
        <w:pStyle w:val="af6"/>
        <w:rPr>
          <w:rFonts w:hAnsi="黑体" w:hint="eastAsia"/>
        </w:rPr>
      </w:pPr>
      <w:r>
        <w:rPr>
          <w:rFonts w:hint="eastAsia"/>
        </w:rPr>
        <w:t>台式报警控制设备的操作、显示面板和管理计算机的显示器屏幕应避开阳光直射。</w:t>
      </w:r>
    </w:p>
    <w:p w14:paraId="32408347" w14:textId="77777777" w:rsidR="005E4EF4" w:rsidRDefault="00000000" w:rsidP="008563EC">
      <w:pPr>
        <w:pStyle w:val="afff0"/>
        <w:spacing w:before="156" w:after="156"/>
      </w:pPr>
      <w:r>
        <w:rPr>
          <w:rFonts w:hint="eastAsia"/>
        </w:rPr>
        <w:t>管理软件</w:t>
      </w:r>
    </w:p>
    <w:p w14:paraId="6FF9171A" w14:textId="77777777" w:rsidR="005E4EF4" w:rsidRDefault="00000000">
      <w:pPr>
        <w:pStyle w:val="af5"/>
        <w:numPr>
          <w:ilvl w:val="0"/>
          <w:numId w:val="37"/>
        </w:numPr>
      </w:pPr>
      <w:r>
        <w:lastRenderedPageBreak/>
        <w:t>系统管理软件的选型应符合《安全防范工程技术规范》GB 50348等国家现行相关标准的规定，应具有以下功能：</w:t>
      </w:r>
    </w:p>
    <w:p w14:paraId="41F83842" w14:textId="77777777" w:rsidR="005E4EF4" w:rsidRDefault="00000000">
      <w:pPr>
        <w:pStyle w:val="af6"/>
      </w:pPr>
      <w:r>
        <w:t>电子地图显示，能局部放大报警部位，并发出声、光报警提示。</w:t>
      </w:r>
    </w:p>
    <w:p w14:paraId="6A930089" w14:textId="77777777" w:rsidR="005E4EF4" w:rsidRDefault="00000000">
      <w:pPr>
        <w:pStyle w:val="af6"/>
      </w:pPr>
      <w:r>
        <w:t>实时记录系统开机、关机、操作、报警、故障等信息，并具有查询、打印、防篡改功能。</w:t>
      </w:r>
    </w:p>
    <w:p w14:paraId="24886954" w14:textId="77777777" w:rsidR="005E4EF4" w:rsidRDefault="00000000">
      <w:pPr>
        <w:pStyle w:val="af6"/>
      </w:pPr>
      <w:r>
        <w:t>设定操作权限，对操作(管理)员的登录、交接进行管理。</w:t>
      </w:r>
    </w:p>
    <w:p w14:paraId="203D8207" w14:textId="70E83EBC" w:rsidR="005E4EF4" w:rsidRDefault="00000000">
      <w:pPr>
        <w:pStyle w:val="af5"/>
      </w:pPr>
      <w:r>
        <w:t>系统管理软件应汉化</w:t>
      </w:r>
      <w:r w:rsidR="00D952C9">
        <w:rPr>
          <w:rFonts w:hint="eastAsia"/>
        </w:rPr>
        <w:t>；</w:t>
      </w:r>
    </w:p>
    <w:p w14:paraId="72B1F718" w14:textId="64B31837" w:rsidR="005E4EF4" w:rsidRDefault="00000000">
      <w:pPr>
        <w:pStyle w:val="af5"/>
      </w:pPr>
      <w:r>
        <w:t>系统管理软件应有较强的容错能力，应有备份和维护保障能力</w:t>
      </w:r>
      <w:r w:rsidR="00D952C9">
        <w:rPr>
          <w:rFonts w:hint="eastAsia"/>
        </w:rPr>
        <w:t>；</w:t>
      </w:r>
    </w:p>
    <w:p w14:paraId="30614889" w14:textId="5CDC3FFE" w:rsidR="005E4EF4" w:rsidRDefault="00000000">
      <w:pPr>
        <w:pStyle w:val="af5"/>
      </w:pPr>
      <w:r>
        <w:t>系统管理软件发生异常后，应能在3s内发出故障报警</w:t>
      </w:r>
      <w:r w:rsidR="00D952C9">
        <w:rPr>
          <w:rFonts w:hint="eastAsia"/>
        </w:rPr>
        <w:t>。</w:t>
      </w:r>
    </w:p>
    <w:p w14:paraId="1F286A24" w14:textId="77777777" w:rsidR="005E4EF4" w:rsidRDefault="00000000">
      <w:pPr>
        <w:pStyle w:val="afffffffff0"/>
      </w:pPr>
      <w:r>
        <w:rPr>
          <w:rFonts w:hint="eastAsia"/>
        </w:rPr>
        <w:t>报警信号的传输应采用有线专线传输方式。</w:t>
      </w:r>
    </w:p>
    <w:p w14:paraId="6C7CADA8" w14:textId="77777777" w:rsidR="005E4EF4" w:rsidRDefault="00000000">
      <w:pPr>
        <w:pStyle w:val="afffffffff0"/>
      </w:pPr>
      <w:r>
        <w:rPr>
          <w:rFonts w:hint="eastAsia"/>
        </w:rPr>
        <w:t>线缆敷设应采用隐蔽方式。</w:t>
      </w:r>
    </w:p>
    <w:p w14:paraId="061F0A49" w14:textId="77777777" w:rsidR="005E4EF4" w:rsidRDefault="00000000">
      <w:pPr>
        <w:pStyle w:val="afffffffff0"/>
      </w:pPr>
      <w:r>
        <w:rPr>
          <w:rFonts w:hint="eastAsia"/>
        </w:rPr>
        <w:t>系统的线缆选型与布线设计应符合以下规定。</w:t>
      </w:r>
    </w:p>
    <w:p w14:paraId="6FDA368F" w14:textId="77777777" w:rsidR="005E4EF4" w:rsidRDefault="00000000">
      <w:pPr>
        <w:pStyle w:val="af5"/>
        <w:numPr>
          <w:ilvl w:val="0"/>
          <w:numId w:val="38"/>
        </w:numPr>
      </w:pPr>
      <w:r>
        <w:rPr>
          <w:rFonts w:hint="eastAsia"/>
        </w:rPr>
        <w:t>线缆选型</w:t>
      </w:r>
    </w:p>
    <w:p w14:paraId="216BF3F4" w14:textId="77777777" w:rsidR="005E4EF4" w:rsidRDefault="00000000">
      <w:pPr>
        <w:pStyle w:val="af6"/>
      </w:pPr>
      <w:r>
        <w:t>线缆选型应符合现行国家标准《安全防范工程技术规范》GB50348的相关规定。</w:t>
      </w:r>
    </w:p>
    <w:p w14:paraId="457A8F9D" w14:textId="77777777" w:rsidR="005E4EF4" w:rsidRDefault="00000000">
      <w:pPr>
        <w:pStyle w:val="af6"/>
      </w:pPr>
      <w:r>
        <w:t>系统应根据信号传输方式、传输距离、系统安全性、电磁兼容性等要求，选择传输介质。</w:t>
      </w:r>
    </w:p>
    <w:p w14:paraId="09E447D0" w14:textId="77777777" w:rsidR="005E4EF4" w:rsidRDefault="00000000">
      <w:pPr>
        <w:pStyle w:val="af6"/>
      </w:pPr>
      <w:r>
        <w:t>当系统采用分线制时，宜采用不少于</w:t>
      </w:r>
      <w:r>
        <w:rPr>
          <w:rFonts w:hint="eastAsia"/>
        </w:rPr>
        <w:t>4</w:t>
      </w:r>
      <w:r>
        <w:t>芯的通信电缆，每芯截面不宜小于0.5mm</w:t>
      </w:r>
      <w:r>
        <w:rPr>
          <w:rFonts w:ascii="Calibri" w:hAnsi="Calibri" w:cs="Calibri"/>
        </w:rPr>
        <w:t>²</w:t>
      </w:r>
      <w:r>
        <w:rPr>
          <w:rFonts w:hint="eastAsia"/>
        </w:rPr>
        <w:t>。</w:t>
      </w:r>
    </w:p>
    <w:p w14:paraId="15A3BEDF" w14:textId="77777777" w:rsidR="005E4EF4" w:rsidRDefault="00000000">
      <w:pPr>
        <w:pStyle w:val="af6"/>
      </w:pPr>
      <w:r>
        <w:t>当系统采用总线制时，总线电缆宜采用不少于</w:t>
      </w:r>
      <w:r>
        <w:rPr>
          <w:rFonts w:hint="eastAsia"/>
        </w:rPr>
        <w:t>4</w:t>
      </w:r>
      <w:r>
        <w:t>芯的通信电缆，每芯截面积不宜小于</w:t>
      </w:r>
      <w:r>
        <w:rPr>
          <w:rFonts w:hint="eastAsia"/>
        </w:rPr>
        <w:t>0.75</w:t>
      </w:r>
      <w:r>
        <w:t>mm</w:t>
      </w:r>
      <w:r>
        <w:rPr>
          <w:rFonts w:ascii="Calibri" w:hAnsi="Calibri" w:cs="Calibri"/>
        </w:rPr>
        <w:t>²</w:t>
      </w:r>
      <w:r>
        <w:t>。</w:t>
      </w:r>
    </w:p>
    <w:p w14:paraId="45DE2F5A" w14:textId="77777777" w:rsidR="005E4EF4" w:rsidRDefault="00000000">
      <w:pPr>
        <w:pStyle w:val="af6"/>
      </w:pPr>
      <w:r>
        <w:t>当现场与监控中心距离较远或电磁环境较恶劣时，可选用光缆。</w:t>
      </w:r>
    </w:p>
    <w:p w14:paraId="77CB6E54" w14:textId="77777777" w:rsidR="005E4EF4" w:rsidRDefault="00000000">
      <w:pPr>
        <w:pStyle w:val="af6"/>
      </w:pPr>
      <w:r>
        <w:t>采用集中供电时，前端设备的供电传输线路宜采用耐压不低于交流500V的铜芯绝缘多股电线或电缆，线径的选择应满足供电距离和前端设备总功率的要求。</w:t>
      </w:r>
    </w:p>
    <w:p w14:paraId="5254762A" w14:textId="77777777" w:rsidR="005E4EF4" w:rsidRDefault="00000000">
      <w:pPr>
        <w:pStyle w:val="af5"/>
      </w:pPr>
      <w:r>
        <w:rPr>
          <w:rFonts w:hint="eastAsia"/>
        </w:rPr>
        <w:t>布线设计</w:t>
      </w:r>
    </w:p>
    <w:p w14:paraId="0D460799" w14:textId="77777777" w:rsidR="005E4EF4" w:rsidRDefault="00000000">
      <w:pPr>
        <w:pStyle w:val="afffffffff3"/>
        <w:numPr>
          <w:ilvl w:val="0"/>
          <w:numId w:val="0"/>
        </w:numPr>
        <w:ind w:firstLineChars="400" w:firstLine="840"/>
        <w:rPr>
          <w:rFonts w:hint="eastAsia"/>
        </w:rPr>
      </w:pPr>
      <w:r>
        <w:t>布线设计除应符合现行国家标准《安全防范工程技术规范》GB50348的相关规定外，应符合以下规定：</w:t>
      </w:r>
    </w:p>
    <w:p w14:paraId="529E1FFE" w14:textId="77777777" w:rsidR="005E4EF4" w:rsidRDefault="00000000">
      <w:pPr>
        <w:pStyle w:val="af6"/>
        <w:numPr>
          <w:ilvl w:val="1"/>
          <w:numId w:val="39"/>
        </w:numPr>
      </w:pPr>
      <w:r>
        <w:t>应与区域内其他弱电系统线缆的布设综合考虑，合理设计。</w:t>
      </w:r>
    </w:p>
    <w:p w14:paraId="173E41F2" w14:textId="77777777" w:rsidR="005E4EF4" w:rsidRDefault="00000000">
      <w:pPr>
        <w:pStyle w:val="af6"/>
      </w:pPr>
      <w:r>
        <w:t>报警信号线应与220V交流电源线分开敷设。</w:t>
      </w:r>
    </w:p>
    <w:p w14:paraId="4A749F41" w14:textId="77777777" w:rsidR="005E4EF4" w:rsidRDefault="00000000">
      <w:pPr>
        <w:pStyle w:val="af6"/>
      </w:pPr>
      <w:r>
        <w:t>隐蔽敷设的线缆和/或芯线应做永久性标记。</w:t>
      </w:r>
    </w:p>
    <w:p w14:paraId="770E5F3F" w14:textId="77777777" w:rsidR="005E4EF4" w:rsidRDefault="00000000">
      <w:pPr>
        <w:pStyle w:val="af5"/>
      </w:pPr>
      <w:r>
        <w:t>室内管线敷设设计应符合下列规定：</w:t>
      </w:r>
    </w:p>
    <w:p w14:paraId="7D68DD88" w14:textId="77777777" w:rsidR="005E4EF4" w:rsidRDefault="00000000">
      <w:pPr>
        <w:pStyle w:val="af6"/>
      </w:pPr>
      <w:r>
        <w:t>室内线路应优先采用金属管，可采用阻燃硬质或半硬质塑料管、塑料线槽及附件等</w:t>
      </w:r>
      <w:r>
        <w:rPr>
          <w:rFonts w:hint="eastAsia"/>
        </w:rPr>
        <w:t>。</w:t>
      </w:r>
    </w:p>
    <w:p w14:paraId="3B07AF1B" w14:textId="77777777" w:rsidR="005E4EF4" w:rsidRDefault="00000000">
      <w:pPr>
        <w:pStyle w:val="af6"/>
      </w:pPr>
      <w:r>
        <w:t>竖井内布线时，应设置在弱电竖井内。如受条件限制强弱电竖井必须合用时，报警系统线路和强电线路应分别布置在竖井两侧。</w:t>
      </w:r>
    </w:p>
    <w:p w14:paraId="30D56CA9" w14:textId="77777777" w:rsidR="005E4EF4" w:rsidRDefault="00000000">
      <w:pPr>
        <w:pStyle w:val="af5"/>
      </w:pPr>
      <w:r>
        <w:t>室外管线敷设设计应满足下列规定：</w:t>
      </w:r>
    </w:p>
    <w:p w14:paraId="06B65EAC" w14:textId="77777777" w:rsidR="005E4EF4" w:rsidRDefault="00000000">
      <w:pPr>
        <w:pStyle w:val="af6"/>
      </w:pPr>
      <w:r>
        <w:t>线缆防潮性及施工工艺应满足国家现行标准的要求。</w:t>
      </w:r>
    </w:p>
    <w:p w14:paraId="1D5AA6B5" w14:textId="77777777" w:rsidR="005E4EF4" w:rsidRDefault="00000000">
      <w:pPr>
        <w:pStyle w:val="af6"/>
      </w:pPr>
      <w:r>
        <w:t>线缆敷设路径上有可利用的线杆时可采用架空方式。当采用架空敷设时，与共杆架设的电力线(1kV以下)的间距不应小于1.5m,与广播线的间距不应小于1m,与通信线的间距不应小于0.6m,线缆最低点的高度应符合有关规定。</w:t>
      </w:r>
    </w:p>
    <w:p w14:paraId="39BA2667" w14:textId="77777777" w:rsidR="005E4EF4" w:rsidRDefault="00000000">
      <w:pPr>
        <w:pStyle w:val="af6"/>
      </w:pPr>
      <w:r>
        <w:t>线缆敷设路径上有可利用的管道时可优先采用管道敷设方式。</w:t>
      </w:r>
    </w:p>
    <w:p w14:paraId="355FFD2F" w14:textId="77777777" w:rsidR="005E4EF4" w:rsidRDefault="00000000">
      <w:pPr>
        <w:pStyle w:val="af6"/>
      </w:pPr>
      <w:r>
        <w:t>线缆敷设路径上有可利用建筑物时可优先采用墙壁固定敷设方式。</w:t>
      </w:r>
    </w:p>
    <w:p w14:paraId="3E80BDA7" w14:textId="77777777" w:rsidR="005E4EF4" w:rsidRDefault="00000000">
      <w:pPr>
        <w:pStyle w:val="af6"/>
      </w:pPr>
      <w:r>
        <w:t>线缆敷设路径上没有管道和建筑物可利用，也不便立杆时，可采用直埋敷设方式。引出地面的出线口，宜选在相对隐蔽地点，并宜在出口处设置从地面计算高度不低于3m的出线防护钢管，且周围5m内不应有易攀登的物体。</w:t>
      </w:r>
    </w:p>
    <w:p w14:paraId="6BF897BE" w14:textId="77777777" w:rsidR="005E4EF4" w:rsidRDefault="00000000">
      <w:pPr>
        <w:pStyle w:val="af6"/>
      </w:pPr>
      <w:r>
        <w:t>线缆由建筑物引出时，宜避开避雷针引下线，不能避开处两者平行距离应不小于1.5m,交叉间距应不小于1m,并宜防止长距离平行走线。在间距不能满足上述要求时，可对电缆加缠铜皮屏蔽，屏蔽层要有良好的就近接地装置。</w:t>
      </w:r>
    </w:p>
    <w:p w14:paraId="3AE23954" w14:textId="77777777" w:rsidR="005E4EF4" w:rsidRDefault="00000000">
      <w:pPr>
        <w:pStyle w:val="afffffffff0"/>
      </w:pPr>
      <w:r>
        <w:rPr>
          <w:rFonts w:hint="eastAsia"/>
        </w:rPr>
        <w:lastRenderedPageBreak/>
        <w:t>系统的供电、防雷与接地设计应符合以下规定：</w:t>
      </w:r>
    </w:p>
    <w:p w14:paraId="13BE152C" w14:textId="77777777" w:rsidR="005E4EF4" w:rsidRDefault="00000000">
      <w:pPr>
        <w:pStyle w:val="af5"/>
        <w:numPr>
          <w:ilvl w:val="0"/>
          <w:numId w:val="40"/>
        </w:numPr>
      </w:pPr>
      <w:r>
        <w:t>供电设计除应符合现行国家标准《安全防范工程技术规范》GB 50348的相关规定外，尚应符合下列规定：</w:t>
      </w:r>
    </w:p>
    <w:p w14:paraId="7E3F01A9" w14:textId="77777777" w:rsidR="005E4EF4" w:rsidRDefault="00000000">
      <w:pPr>
        <w:pStyle w:val="af6"/>
      </w:pPr>
      <w:r>
        <w:t>系统供电宜由监控中心集中供电，供电宜采用TN-S制式。</w:t>
      </w:r>
    </w:p>
    <w:p w14:paraId="522FB7F0" w14:textId="77777777" w:rsidR="005E4EF4" w:rsidRDefault="00000000">
      <w:pPr>
        <w:pStyle w:val="af6"/>
      </w:pPr>
      <w:r>
        <w:t>入侵报警系统的供电回路不宜与启动电流较大设备的供电同回路。</w:t>
      </w:r>
    </w:p>
    <w:p w14:paraId="0BB062A9" w14:textId="77777777" w:rsidR="005E4EF4" w:rsidRDefault="00000000">
      <w:pPr>
        <w:pStyle w:val="af6"/>
      </w:pPr>
      <w:r>
        <w:t>应有备用电源，并应能自动切换，切换时不应改变系统工作状态，其容量应能保证系统连续正常工作不小于8h。备用电源可以是免维护电池和/或UPS电源。</w:t>
      </w:r>
    </w:p>
    <w:p w14:paraId="08C59329" w14:textId="77777777" w:rsidR="005E4EF4" w:rsidRDefault="00000000">
      <w:pPr>
        <w:pStyle w:val="af5"/>
      </w:pPr>
      <w:r>
        <w:t>防雷与接地除应符合现行国家标准《安全防范工程技术规范》GB 50348的相关规定外，尚应符合下列规定：</w:t>
      </w:r>
    </w:p>
    <w:p w14:paraId="1EAB545A" w14:textId="77777777" w:rsidR="005E4EF4" w:rsidRDefault="00000000">
      <w:pPr>
        <w:pStyle w:val="af6"/>
      </w:pPr>
      <w:r>
        <w:t>置于室外的入侵报警系统设备宜具有防雷保护措施。</w:t>
      </w:r>
    </w:p>
    <w:p w14:paraId="2DCFCCF9" w14:textId="77777777" w:rsidR="005E4EF4" w:rsidRDefault="00000000">
      <w:pPr>
        <w:pStyle w:val="af6"/>
      </w:pPr>
      <w:r>
        <w:t>置于室外的报警信号线输入、输出端口宜设置信号线路浪涌保护器。</w:t>
      </w:r>
    </w:p>
    <w:p w14:paraId="17F742DA" w14:textId="77777777" w:rsidR="005E4EF4" w:rsidRDefault="00000000">
      <w:pPr>
        <w:pStyle w:val="af6"/>
      </w:pPr>
      <w:r>
        <w:t>室外的交流供电线路、信号线路宜采用有金属屏蔽层并穿钢管埋地敷设，屏蔽层及钢管两端应接地。</w:t>
      </w:r>
    </w:p>
    <w:p w14:paraId="03CC693C" w14:textId="77777777" w:rsidR="005E4EF4" w:rsidRDefault="00000000">
      <w:pPr>
        <w:pStyle w:val="af5"/>
      </w:pPr>
      <w:r>
        <w:rPr>
          <w:rFonts w:hint="eastAsia"/>
        </w:rPr>
        <w:t>总线制报警系统至少应具有若干条（按防区的1/N，1/N应符合设计任务书和/或工程合同书的要求）接到主机，并具有独立的防浪涌保护并接地；</w:t>
      </w:r>
    </w:p>
    <w:p w14:paraId="53EDD393" w14:textId="77777777" w:rsidR="005E4EF4" w:rsidRDefault="00000000">
      <w:pPr>
        <w:pStyle w:val="af5"/>
      </w:pPr>
      <w:r>
        <w:rPr>
          <w:rFonts w:hint="eastAsia"/>
        </w:rPr>
        <w:t>分线制报警系统前端设备到主机的信号线路在主机侧应具有独立的防浪涌保护并接地；</w:t>
      </w:r>
    </w:p>
    <w:p w14:paraId="65DA91C1" w14:textId="77777777" w:rsidR="005E4EF4" w:rsidRDefault="00000000">
      <w:pPr>
        <w:pStyle w:val="af5"/>
      </w:pPr>
      <w:r>
        <w:rPr>
          <w:rFonts w:hint="eastAsia"/>
        </w:rPr>
        <w:t>供电设计时，电源线路应分若干个独立供电回路（按防区的1/N，1/N应符合设计任务书和/或工程合同书的要求），每个电源回路在控制主机侧应具有独立的空气开关保护，各回路空气开关容量应小于上一级空气开关。</w:t>
      </w:r>
    </w:p>
    <w:p w14:paraId="0D1693C6" w14:textId="77777777" w:rsidR="005E4EF4" w:rsidRDefault="00000000">
      <w:pPr>
        <w:pStyle w:val="afffffffff0"/>
      </w:pPr>
      <w:r>
        <w:rPr>
          <w:rFonts w:hint="eastAsia"/>
        </w:rPr>
        <w:t>系统的安全性、可靠性、电磁兼容性、环境适应性设计应符合以下规定。</w:t>
      </w:r>
    </w:p>
    <w:p w14:paraId="362FD3AB" w14:textId="77777777" w:rsidR="005E4EF4" w:rsidRDefault="00000000">
      <w:pPr>
        <w:pStyle w:val="af5"/>
        <w:numPr>
          <w:ilvl w:val="0"/>
          <w:numId w:val="41"/>
        </w:numPr>
      </w:pPr>
      <w:r>
        <w:rPr>
          <w:rFonts w:hint="eastAsia"/>
        </w:rPr>
        <w:t>系统安全性设计除应符合现行国家标准《安全防范工程技术规范》GB 50348的相关规定外，尚应符合下列规定：</w:t>
      </w:r>
    </w:p>
    <w:p w14:paraId="63D81E90" w14:textId="77777777" w:rsidR="005E4EF4" w:rsidRDefault="00000000">
      <w:pPr>
        <w:pStyle w:val="af6"/>
      </w:pPr>
      <w:r>
        <w:rPr>
          <w:rFonts w:hint="eastAsia"/>
        </w:rPr>
        <w:t>系统选用的设备，不应引入安全隐患，不应对被防护目标造成损害。</w:t>
      </w:r>
    </w:p>
    <w:p w14:paraId="7519532D" w14:textId="77777777" w:rsidR="005E4EF4" w:rsidRDefault="00000000">
      <w:pPr>
        <w:pStyle w:val="af6"/>
      </w:pPr>
      <w:r>
        <w:rPr>
          <w:rFonts w:hint="eastAsia"/>
        </w:rPr>
        <w:t>系统的主电源宜直接与供电线路物理连接，并对电源连接端子进行防护设计，保证系统通电使用后无法人为断电关机。</w:t>
      </w:r>
    </w:p>
    <w:p w14:paraId="6798CF85" w14:textId="77777777" w:rsidR="005E4EF4" w:rsidRDefault="00000000">
      <w:pPr>
        <w:pStyle w:val="af6"/>
      </w:pPr>
      <w:r>
        <w:rPr>
          <w:rFonts w:hint="eastAsia"/>
        </w:rPr>
        <w:t>系统供电暂时中断，恢复供电后，系统应不需设置即能恢复原有工作状态。</w:t>
      </w:r>
    </w:p>
    <w:p w14:paraId="6C5E09FD" w14:textId="77777777" w:rsidR="005E4EF4" w:rsidRDefault="00000000">
      <w:pPr>
        <w:pStyle w:val="af6"/>
      </w:pPr>
      <w:r>
        <w:rPr>
          <w:rFonts w:hint="eastAsia"/>
        </w:rPr>
        <w:t>系统中所用设备若与其他系统的设备组合或集成在一起时，其入侵报警单元的功能要求、性能指标必须符合本规范和《防盗报警控制器通用技术条件》GB 12663等国家现行标准的相关规定。</w:t>
      </w:r>
    </w:p>
    <w:p w14:paraId="6EB22598" w14:textId="255AE6D3" w:rsidR="005E4EF4" w:rsidRDefault="00000000">
      <w:pPr>
        <w:pStyle w:val="af5"/>
      </w:pPr>
      <w:r>
        <w:rPr>
          <w:rFonts w:hint="eastAsia"/>
        </w:rPr>
        <w:t>系统可靠性设计应符合现行国家标准《安全防范工程技术规范》GB50348的相关规定</w:t>
      </w:r>
      <w:r w:rsidR="00D952C9">
        <w:rPr>
          <w:rFonts w:hint="eastAsia"/>
        </w:rPr>
        <w:t>；</w:t>
      </w:r>
    </w:p>
    <w:p w14:paraId="43592DA2" w14:textId="47BDCF7B" w:rsidR="005E4EF4" w:rsidRDefault="00000000">
      <w:pPr>
        <w:pStyle w:val="af5"/>
      </w:pPr>
      <w:r>
        <w:t>系统电磁兼容性设计应符合现行国家标准《安全防范工程技术规范》GB 50348的相关规定</w:t>
      </w:r>
      <w:r w:rsidR="00D952C9">
        <w:rPr>
          <w:rFonts w:hint="eastAsia"/>
        </w:rPr>
        <w:t>，</w:t>
      </w:r>
      <w:r>
        <w:t>系统所选用的主要设备应符合电磁兼容试验系列标准的规定，其严酷等级应满足现场电磁环境的要求</w:t>
      </w:r>
      <w:r w:rsidR="00D952C9">
        <w:rPr>
          <w:rFonts w:hint="eastAsia"/>
        </w:rPr>
        <w:t>；</w:t>
      </w:r>
    </w:p>
    <w:p w14:paraId="4F386B9A" w14:textId="77777777" w:rsidR="005E4EF4" w:rsidRDefault="00000000">
      <w:pPr>
        <w:pStyle w:val="af5"/>
      </w:pPr>
      <w:r>
        <w:t>系统环境适应性除应符合现行国家标准《安全防范工程技术规范》GB 50348的相关规定外，尚应符合下列规定：</w:t>
      </w:r>
    </w:p>
    <w:p w14:paraId="4284E549" w14:textId="77777777" w:rsidR="005E4EF4" w:rsidRDefault="00000000">
      <w:pPr>
        <w:pStyle w:val="af6"/>
      </w:pPr>
      <w:r>
        <w:rPr>
          <w:rFonts w:hint="eastAsia"/>
        </w:rPr>
        <w:t>系统所选用的主要设备应符合现行国家标准《报警系统环境试验》GB/T 15211的相关规定，其严酷等级应符合系统所在地域环境的要求。</w:t>
      </w:r>
    </w:p>
    <w:p w14:paraId="7F5D0266" w14:textId="77777777" w:rsidR="005E4EF4" w:rsidRDefault="00000000">
      <w:pPr>
        <w:pStyle w:val="af6"/>
      </w:pPr>
      <w:r>
        <w:rPr>
          <w:rFonts w:hint="eastAsia"/>
        </w:rPr>
        <w:t>设置在室外的设备、部件、材料，应根据现场环境要求做防晒、防淋、防冻、防尘、防浸泡等设计。</w:t>
      </w:r>
    </w:p>
    <w:p w14:paraId="2E31FDF0" w14:textId="77777777" w:rsidR="005E4EF4" w:rsidRDefault="00000000">
      <w:pPr>
        <w:pStyle w:val="afff"/>
        <w:spacing w:before="156" w:after="156"/>
        <w:rPr>
          <w:rFonts w:ascii="宋体" w:eastAsia="宋体" w:hAnsi="宋体" w:hint="eastAsia"/>
        </w:rPr>
      </w:pPr>
      <w:r>
        <w:rPr>
          <w:rFonts w:ascii="宋体" w:eastAsia="宋体" w:hAnsi="宋体" w:hint="eastAsia"/>
        </w:rPr>
        <w:t>系统监控中心的设计应符合以下规定。</w:t>
      </w:r>
    </w:p>
    <w:p w14:paraId="4EE7B5D4" w14:textId="77777777" w:rsidR="005E4EF4" w:rsidRDefault="00000000">
      <w:pPr>
        <w:pStyle w:val="af5"/>
        <w:numPr>
          <w:ilvl w:val="0"/>
          <w:numId w:val="42"/>
        </w:numPr>
      </w:pPr>
      <w:r>
        <w:rPr>
          <w:rFonts w:hint="eastAsia"/>
        </w:rPr>
        <w:t>监控中心的设计应符合现行国家标准《安全防范工程技术规范》GB 50348的相关规定。</w:t>
      </w:r>
    </w:p>
    <w:p w14:paraId="2A377775" w14:textId="77777777" w:rsidR="005E4EF4" w:rsidRDefault="00000000">
      <w:pPr>
        <w:pStyle w:val="af5"/>
      </w:pPr>
      <w:r>
        <w:rPr>
          <w:rFonts w:hint="eastAsia"/>
        </w:rPr>
        <w:lastRenderedPageBreak/>
        <w:t>当入侵报警系统与安全防范系统的其他子系统联合设置时，中心控制设备应设置在安全防范系统的监控中心。</w:t>
      </w:r>
    </w:p>
    <w:p w14:paraId="2CEE9D7F" w14:textId="77777777" w:rsidR="005E4EF4" w:rsidRDefault="00000000">
      <w:pPr>
        <w:pStyle w:val="af5"/>
      </w:pPr>
      <w:r>
        <w:rPr>
          <w:rFonts w:hint="eastAsia"/>
        </w:rPr>
        <w:t>独立设置的入侵报警系统，其监控中心的门、窗应采取防护措施。</w:t>
      </w:r>
    </w:p>
    <w:p w14:paraId="591CCA61" w14:textId="77777777" w:rsidR="005E4EF4" w:rsidRDefault="00000000">
      <w:pPr>
        <w:pStyle w:val="afff"/>
        <w:spacing w:before="156" w:after="156"/>
        <w:rPr>
          <w:rFonts w:ascii="宋体" w:eastAsia="宋体" w:hAnsi="宋体" w:hint="eastAsia"/>
        </w:rPr>
      </w:pPr>
      <w:r>
        <w:rPr>
          <w:rFonts w:ascii="宋体" w:eastAsia="宋体" w:hAnsi="宋体" w:hint="eastAsia"/>
        </w:rPr>
        <w:t>报警控制中心应有专人值守。</w:t>
      </w:r>
    </w:p>
    <w:p w14:paraId="408CE2C0" w14:textId="77777777" w:rsidR="005E4EF4" w:rsidRDefault="00000000">
      <w:pPr>
        <w:pStyle w:val="afff"/>
        <w:spacing w:before="156" w:after="156"/>
        <w:rPr>
          <w:rFonts w:ascii="宋体" w:eastAsia="宋体" w:hAnsi="宋体" w:hint="eastAsia"/>
        </w:rPr>
      </w:pPr>
      <w:r>
        <w:rPr>
          <w:rFonts w:ascii="宋体" w:eastAsia="宋体" w:hAnsi="宋体" w:cs="宋体" w:hint="eastAsia"/>
          <w:snapToGrid w:val="0"/>
          <w:color w:val="000000"/>
          <w:spacing w:val="12"/>
        </w:rPr>
        <w:t>系统的设计流程与深度应符合以下流程的规定，相关的设计文件及图纸应通过国家安全行政主管部门备案的技术服务机构的评审。</w:t>
      </w:r>
    </w:p>
    <w:p w14:paraId="77E3AEB9" w14:textId="77777777" w:rsidR="005E4EF4" w:rsidRDefault="00000000">
      <w:pPr>
        <w:pStyle w:val="afffffffff3"/>
        <w:rPr>
          <w:rFonts w:hint="eastAsia"/>
          <w:snapToGrid w:val="0"/>
        </w:rPr>
      </w:pPr>
      <w:r>
        <w:rPr>
          <w:rFonts w:hint="eastAsia"/>
          <w:snapToGrid w:val="0"/>
        </w:rPr>
        <w:t>设计流程</w:t>
      </w:r>
    </w:p>
    <w:p w14:paraId="74B2DA47" w14:textId="77777777" w:rsidR="005E4EF4" w:rsidRDefault="00000000">
      <w:pPr>
        <w:pStyle w:val="af5"/>
        <w:numPr>
          <w:ilvl w:val="0"/>
          <w:numId w:val="43"/>
        </w:numPr>
        <w:rPr>
          <w:snapToGrid w:val="0"/>
        </w:rPr>
      </w:pPr>
      <w:r>
        <w:rPr>
          <w:rFonts w:hint="eastAsia"/>
          <w:snapToGrid w:val="0"/>
        </w:rPr>
        <w:t>入侵报警系统工程的设计应按照“设计任务书的编制一现场勘察一初步设计一方案论证一施工图设计文件的编制(正式设计)”的流程进行。</w:t>
      </w:r>
    </w:p>
    <w:p w14:paraId="0C6CC55D" w14:textId="77777777" w:rsidR="005E4EF4" w:rsidRDefault="00000000">
      <w:pPr>
        <w:pStyle w:val="af5"/>
        <w:rPr>
          <w:snapToGrid w:val="0"/>
        </w:rPr>
      </w:pPr>
      <w:r>
        <w:rPr>
          <w:rFonts w:hint="eastAsia"/>
          <w:snapToGrid w:val="0"/>
        </w:rPr>
        <w:t>对于新建建筑的入侵报警系统工程，建设单位应向入侵报警系统设计单位提供有关建筑概况、电气和管槽路由等设计资料。</w:t>
      </w:r>
    </w:p>
    <w:p w14:paraId="43DC4618" w14:textId="77777777" w:rsidR="005E4EF4" w:rsidRDefault="00000000">
      <w:pPr>
        <w:pStyle w:val="afffffffff3"/>
        <w:rPr>
          <w:rFonts w:hint="eastAsia"/>
          <w:snapToGrid w:val="0"/>
        </w:rPr>
      </w:pPr>
      <w:r>
        <w:rPr>
          <w:rFonts w:hint="eastAsia"/>
          <w:snapToGrid w:val="0"/>
        </w:rPr>
        <w:t>设计任务书的编制</w:t>
      </w:r>
    </w:p>
    <w:p w14:paraId="7479E13B" w14:textId="77777777" w:rsidR="005E4EF4" w:rsidRDefault="00000000">
      <w:pPr>
        <w:pStyle w:val="af5"/>
        <w:numPr>
          <w:ilvl w:val="0"/>
          <w:numId w:val="44"/>
        </w:numPr>
        <w:rPr>
          <w:snapToGrid w:val="0"/>
        </w:rPr>
      </w:pPr>
      <w:r>
        <w:rPr>
          <w:rFonts w:hint="eastAsia"/>
          <w:snapToGrid w:val="0"/>
        </w:rPr>
        <w:t>入侵报警系统工程设计前，建设单位应根据安全防范需求，提出设计任务书。</w:t>
      </w:r>
    </w:p>
    <w:p w14:paraId="02C27E76" w14:textId="77777777" w:rsidR="005E4EF4" w:rsidRDefault="00000000">
      <w:pPr>
        <w:pStyle w:val="af5"/>
        <w:rPr>
          <w:snapToGrid w:val="0"/>
        </w:rPr>
      </w:pPr>
      <w:r>
        <w:rPr>
          <w:rFonts w:hint="eastAsia"/>
          <w:snapToGrid w:val="0"/>
        </w:rPr>
        <w:t>设计任务书应包括以下内容：</w:t>
      </w:r>
    </w:p>
    <w:p w14:paraId="7A7A293D" w14:textId="77777777" w:rsidR="005E4EF4" w:rsidRDefault="00000000">
      <w:pPr>
        <w:pStyle w:val="af6"/>
        <w:numPr>
          <w:ilvl w:val="1"/>
          <w:numId w:val="45"/>
        </w:numPr>
        <w:rPr>
          <w:snapToGrid w:val="0"/>
        </w:rPr>
      </w:pPr>
      <w:r>
        <w:rPr>
          <w:snapToGrid w:val="0"/>
        </w:rPr>
        <w:t>任务来源。</w:t>
      </w:r>
    </w:p>
    <w:p w14:paraId="3B8D0817" w14:textId="77777777" w:rsidR="005E4EF4" w:rsidRDefault="00000000">
      <w:pPr>
        <w:pStyle w:val="af6"/>
        <w:rPr>
          <w:snapToGrid w:val="0"/>
        </w:rPr>
      </w:pPr>
      <w:r>
        <w:rPr>
          <w:snapToGrid w:val="0"/>
        </w:rPr>
        <w:t>政府部门的有关规定和管理要求(含防护对象的风险等级和防护级别)。</w:t>
      </w:r>
    </w:p>
    <w:p w14:paraId="2C7C3FBC" w14:textId="77777777" w:rsidR="005E4EF4" w:rsidRDefault="00000000">
      <w:pPr>
        <w:pStyle w:val="af6"/>
        <w:rPr>
          <w:snapToGrid w:val="0"/>
        </w:rPr>
      </w:pPr>
      <w:r>
        <w:rPr>
          <w:snapToGrid w:val="0"/>
        </w:rPr>
        <w:t>建设单位的安全管理现状与要求。</w:t>
      </w:r>
    </w:p>
    <w:p w14:paraId="35A5DFEC" w14:textId="77777777" w:rsidR="005E4EF4" w:rsidRDefault="00000000">
      <w:pPr>
        <w:pStyle w:val="af6"/>
        <w:rPr>
          <w:snapToGrid w:val="0"/>
        </w:rPr>
      </w:pPr>
      <w:r>
        <w:rPr>
          <w:snapToGrid w:val="0"/>
        </w:rPr>
        <w:t>工程项目的内容和要求(包括功能需求、性能指标、监控中心要求、培训和维修服务等)。</w:t>
      </w:r>
    </w:p>
    <w:p w14:paraId="378C254B" w14:textId="77777777" w:rsidR="005E4EF4" w:rsidRDefault="00000000">
      <w:pPr>
        <w:pStyle w:val="af6"/>
        <w:rPr>
          <w:snapToGrid w:val="0"/>
        </w:rPr>
      </w:pPr>
      <w:r>
        <w:rPr>
          <w:snapToGrid w:val="0"/>
        </w:rPr>
        <w:t>建设工期。</w:t>
      </w:r>
    </w:p>
    <w:p w14:paraId="167F8FCE" w14:textId="77777777" w:rsidR="005E4EF4" w:rsidRDefault="00000000">
      <w:pPr>
        <w:pStyle w:val="af6"/>
        <w:rPr>
          <w:snapToGrid w:val="0"/>
        </w:rPr>
      </w:pPr>
      <w:r>
        <w:rPr>
          <w:snapToGrid w:val="0"/>
        </w:rPr>
        <w:t>工程投资控制数额及资金来源。</w:t>
      </w:r>
    </w:p>
    <w:p w14:paraId="36BC9858" w14:textId="77777777" w:rsidR="005E4EF4" w:rsidRDefault="00000000">
      <w:pPr>
        <w:pStyle w:val="afffffffff3"/>
        <w:rPr>
          <w:rFonts w:hint="eastAsia"/>
          <w:snapToGrid w:val="0"/>
        </w:rPr>
      </w:pPr>
      <w:r>
        <w:rPr>
          <w:rFonts w:hint="eastAsia"/>
          <w:snapToGrid w:val="0"/>
        </w:rPr>
        <w:t>现场勘察</w:t>
      </w:r>
    </w:p>
    <w:p w14:paraId="7C2D3EE2" w14:textId="77777777" w:rsidR="005E4EF4" w:rsidRDefault="00000000">
      <w:pPr>
        <w:pStyle w:val="af5"/>
        <w:numPr>
          <w:ilvl w:val="0"/>
          <w:numId w:val="46"/>
        </w:numPr>
        <w:rPr>
          <w:snapToGrid w:val="0"/>
        </w:rPr>
      </w:pPr>
      <w:r>
        <w:rPr>
          <w:rFonts w:hint="eastAsia"/>
          <w:snapToGrid w:val="0"/>
        </w:rPr>
        <w:t>入侵报警系统工程设计前，设计单位和建设单位应进行现场勘察，并编制现场勘察报告。</w:t>
      </w:r>
    </w:p>
    <w:p w14:paraId="6ED258EA" w14:textId="77777777" w:rsidR="005E4EF4" w:rsidRDefault="00000000">
      <w:pPr>
        <w:pStyle w:val="af5"/>
        <w:rPr>
          <w:snapToGrid w:val="0"/>
        </w:rPr>
      </w:pPr>
      <w:r>
        <w:rPr>
          <w:rFonts w:hint="eastAsia"/>
          <w:snapToGrid w:val="0"/>
        </w:rPr>
        <w:t>现场勘察除应符合现行国家标准《安全防范工程技术规范》GB50348的相关规定外，尚应符合以下规定：</w:t>
      </w:r>
    </w:p>
    <w:p w14:paraId="16A9E9BE" w14:textId="77777777" w:rsidR="005E4EF4" w:rsidRDefault="00000000">
      <w:pPr>
        <w:pStyle w:val="af6"/>
        <w:numPr>
          <w:ilvl w:val="1"/>
          <w:numId w:val="47"/>
        </w:numPr>
        <w:rPr>
          <w:snapToGrid w:val="0"/>
        </w:rPr>
      </w:pPr>
      <w:r>
        <w:rPr>
          <w:snapToGrid w:val="0"/>
        </w:rPr>
        <w:t>了解防护对象所在地以往发生的有关案件、周边噪声及振动等环境情况。</w:t>
      </w:r>
    </w:p>
    <w:p w14:paraId="0F78E4AF" w14:textId="77777777" w:rsidR="005E4EF4" w:rsidRDefault="00000000">
      <w:pPr>
        <w:pStyle w:val="af6"/>
        <w:rPr>
          <w:snapToGrid w:val="0"/>
        </w:rPr>
      </w:pPr>
      <w:r>
        <w:rPr>
          <w:snapToGrid w:val="0"/>
        </w:rPr>
        <w:t>了解监控中心和/或报警接收中心有关的信息传输要求。</w:t>
      </w:r>
    </w:p>
    <w:p w14:paraId="2BE9CC11" w14:textId="77777777" w:rsidR="005E4EF4" w:rsidRDefault="00000000">
      <w:pPr>
        <w:pStyle w:val="afffffffff3"/>
        <w:rPr>
          <w:rFonts w:hint="eastAsia"/>
          <w:snapToGrid w:val="0"/>
        </w:rPr>
      </w:pPr>
      <w:r>
        <w:rPr>
          <w:rFonts w:hint="eastAsia"/>
          <w:snapToGrid w:val="0"/>
        </w:rPr>
        <w:t>初步设计</w:t>
      </w:r>
    </w:p>
    <w:p w14:paraId="43466E62" w14:textId="77777777" w:rsidR="005E4EF4" w:rsidRDefault="00000000">
      <w:pPr>
        <w:pStyle w:val="afff1"/>
        <w:snapToGrid w:val="0"/>
        <w:spacing w:before="156" w:after="156"/>
        <w:ind w:left="-567" w:firstLineChars="400" w:firstLine="840"/>
      </w:pPr>
      <w:r>
        <w:rPr>
          <w:rFonts w:hint="eastAsia"/>
        </w:rPr>
        <w:t>初步设计的依据应包括以下内容：</w:t>
      </w:r>
    </w:p>
    <w:p w14:paraId="00058703" w14:textId="77777777" w:rsidR="005E4EF4" w:rsidRDefault="00000000">
      <w:pPr>
        <w:pStyle w:val="af5"/>
        <w:numPr>
          <w:ilvl w:val="0"/>
          <w:numId w:val="48"/>
        </w:numPr>
        <w:rPr>
          <w:snapToGrid w:val="0"/>
        </w:rPr>
      </w:pPr>
      <w:r>
        <w:rPr>
          <w:snapToGrid w:val="0"/>
        </w:rPr>
        <w:t>相关法律法规和国家现行标准。</w:t>
      </w:r>
    </w:p>
    <w:p w14:paraId="6F1936A8" w14:textId="77777777" w:rsidR="005E4EF4" w:rsidRDefault="00000000">
      <w:pPr>
        <w:pStyle w:val="af5"/>
        <w:rPr>
          <w:snapToGrid w:val="0"/>
        </w:rPr>
      </w:pPr>
      <w:r>
        <w:rPr>
          <w:snapToGrid w:val="0"/>
        </w:rPr>
        <w:t>工程建设单位或其主管部门的有关管理规定。</w:t>
      </w:r>
    </w:p>
    <w:p w14:paraId="3552D08E" w14:textId="77777777" w:rsidR="005E4EF4" w:rsidRDefault="00000000">
      <w:pPr>
        <w:pStyle w:val="af5"/>
        <w:rPr>
          <w:snapToGrid w:val="0"/>
        </w:rPr>
      </w:pPr>
      <w:r>
        <w:rPr>
          <w:snapToGrid w:val="0"/>
        </w:rPr>
        <w:t>设计任务书。</w:t>
      </w:r>
    </w:p>
    <w:p w14:paraId="4517B339" w14:textId="77777777" w:rsidR="005E4EF4" w:rsidRDefault="00000000">
      <w:pPr>
        <w:pStyle w:val="af5"/>
        <w:rPr>
          <w:snapToGrid w:val="0"/>
        </w:rPr>
      </w:pPr>
      <w:r>
        <w:rPr>
          <w:snapToGrid w:val="0"/>
        </w:rPr>
        <w:t>现场勘察报告、相关建筑图纸及资料。</w:t>
      </w:r>
    </w:p>
    <w:p w14:paraId="3943712B" w14:textId="77777777" w:rsidR="005E4EF4" w:rsidRDefault="00000000">
      <w:pPr>
        <w:pStyle w:val="afff1"/>
        <w:snapToGrid w:val="0"/>
        <w:spacing w:before="156" w:after="156"/>
        <w:ind w:left="-567" w:firstLineChars="400" w:firstLine="840"/>
      </w:pPr>
      <w:r>
        <w:rPr>
          <w:rFonts w:hint="eastAsia"/>
        </w:rPr>
        <w:t>初步设计应包括以下内容：</w:t>
      </w:r>
    </w:p>
    <w:p w14:paraId="6B5941D4" w14:textId="77777777" w:rsidR="005E4EF4" w:rsidRDefault="00000000">
      <w:pPr>
        <w:pStyle w:val="af5"/>
        <w:numPr>
          <w:ilvl w:val="0"/>
          <w:numId w:val="49"/>
        </w:numPr>
        <w:rPr>
          <w:snapToGrid w:val="0"/>
        </w:rPr>
      </w:pPr>
      <w:r>
        <w:rPr>
          <w:snapToGrid w:val="0"/>
        </w:rPr>
        <w:t>建设单位的需求分析与工程设计的总体构思(含防护体系的构架和系统配置)。</w:t>
      </w:r>
    </w:p>
    <w:p w14:paraId="5A3F5F98" w14:textId="77777777" w:rsidR="005E4EF4" w:rsidRDefault="00000000">
      <w:pPr>
        <w:pStyle w:val="af5"/>
        <w:rPr>
          <w:snapToGrid w:val="0"/>
        </w:rPr>
      </w:pPr>
      <w:r>
        <w:rPr>
          <w:snapToGrid w:val="0"/>
        </w:rPr>
        <w:t>防护区域的划分、前端设备的布设与选型。</w:t>
      </w:r>
    </w:p>
    <w:p w14:paraId="4C43348B" w14:textId="77777777" w:rsidR="005E4EF4" w:rsidRDefault="00000000">
      <w:pPr>
        <w:pStyle w:val="af5"/>
        <w:rPr>
          <w:snapToGrid w:val="0"/>
        </w:rPr>
      </w:pPr>
      <w:r>
        <w:rPr>
          <w:snapToGrid w:val="0"/>
        </w:rPr>
        <w:t>中心设备(包括控制主机、显示设备、记录设备等)的选型。</w:t>
      </w:r>
    </w:p>
    <w:p w14:paraId="494388AB" w14:textId="77777777" w:rsidR="005E4EF4" w:rsidRDefault="00000000">
      <w:pPr>
        <w:pStyle w:val="af5"/>
        <w:rPr>
          <w:snapToGrid w:val="0"/>
        </w:rPr>
      </w:pPr>
      <w:r>
        <w:rPr>
          <w:snapToGrid w:val="0"/>
        </w:rPr>
        <w:t>信号的传输方式、路由及管线敷设说明。</w:t>
      </w:r>
    </w:p>
    <w:p w14:paraId="3EDEEF99" w14:textId="77777777" w:rsidR="005E4EF4" w:rsidRDefault="00000000">
      <w:pPr>
        <w:pStyle w:val="af5"/>
        <w:rPr>
          <w:snapToGrid w:val="0"/>
        </w:rPr>
      </w:pPr>
      <w:r>
        <w:rPr>
          <w:snapToGrid w:val="0"/>
        </w:rPr>
        <w:t>监控中心的选址、面积、温湿度、照明等要求和设备布局。</w:t>
      </w:r>
    </w:p>
    <w:p w14:paraId="099A9481" w14:textId="77777777" w:rsidR="005E4EF4" w:rsidRDefault="00000000">
      <w:pPr>
        <w:pStyle w:val="af5"/>
        <w:rPr>
          <w:snapToGrid w:val="0"/>
        </w:rPr>
      </w:pPr>
      <w:r>
        <w:rPr>
          <w:snapToGrid w:val="0"/>
        </w:rPr>
        <w:t>系统安全性、可靠性、电磁兼容性、环境适应性、供电、防雷与接地等的说明。</w:t>
      </w:r>
    </w:p>
    <w:p w14:paraId="0A3FDD20" w14:textId="77777777" w:rsidR="005E4EF4" w:rsidRDefault="00000000">
      <w:pPr>
        <w:pStyle w:val="af5"/>
        <w:rPr>
          <w:snapToGrid w:val="0"/>
        </w:rPr>
      </w:pPr>
      <w:r>
        <w:rPr>
          <w:snapToGrid w:val="0"/>
        </w:rPr>
        <w:t>与其他系统的接口关系(如联动、集成方式等)。</w:t>
      </w:r>
    </w:p>
    <w:p w14:paraId="4F12DA4F" w14:textId="77777777" w:rsidR="005E4EF4" w:rsidRDefault="00000000">
      <w:pPr>
        <w:pStyle w:val="af5"/>
        <w:rPr>
          <w:snapToGrid w:val="0"/>
        </w:rPr>
      </w:pPr>
      <w:r>
        <w:rPr>
          <w:snapToGrid w:val="0"/>
        </w:rPr>
        <w:lastRenderedPageBreak/>
        <w:t>系统建成后的预期效果说明和系统扩展性的考虑。</w:t>
      </w:r>
    </w:p>
    <w:p w14:paraId="214DDFB1" w14:textId="77777777" w:rsidR="005E4EF4" w:rsidRDefault="00000000">
      <w:pPr>
        <w:pStyle w:val="af5"/>
        <w:rPr>
          <w:snapToGrid w:val="0"/>
        </w:rPr>
      </w:pPr>
      <w:r>
        <w:rPr>
          <w:snapToGrid w:val="0"/>
        </w:rPr>
        <w:t>对人防、物防的要求和建议。</w:t>
      </w:r>
    </w:p>
    <w:p w14:paraId="438B5EB8" w14:textId="77777777" w:rsidR="005E4EF4" w:rsidRDefault="00000000">
      <w:pPr>
        <w:pStyle w:val="af5"/>
        <w:rPr>
          <w:snapToGrid w:val="0"/>
        </w:rPr>
      </w:pPr>
      <w:r>
        <w:rPr>
          <w:snapToGrid w:val="0"/>
        </w:rPr>
        <w:t>设计施工一体化企业应提供售后服务与技术培训承诺。</w:t>
      </w:r>
    </w:p>
    <w:p w14:paraId="54BD9561" w14:textId="77777777" w:rsidR="005E4EF4" w:rsidRDefault="00000000" w:rsidP="002039D3">
      <w:pPr>
        <w:pStyle w:val="afffffffff"/>
      </w:pPr>
      <w:r>
        <w:rPr>
          <w:rFonts w:hint="eastAsia"/>
        </w:rPr>
        <w:t>初步设计文件应包括设计说明、设计图纸、主要设备器材清单和工程概算书。</w:t>
      </w:r>
    </w:p>
    <w:p w14:paraId="08189098" w14:textId="77777777" w:rsidR="005E4EF4" w:rsidRDefault="00000000" w:rsidP="002039D3">
      <w:pPr>
        <w:pStyle w:val="afffffffff"/>
      </w:pPr>
      <w:r>
        <w:rPr>
          <w:rFonts w:hint="eastAsia"/>
        </w:rPr>
        <w:t>初步设计文件的编制应包括以下内容：</w:t>
      </w:r>
    </w:p>
    <w:p w14:paraId="316FCF57" w14:textId="77777777" w:rsidR="005E4EF4" w:rsidRDefault="00000000">
      <w:pPr>
        <w:pStyle w:val="af5"/>
        <w:numPr>
          <w:ilvl w:val="0"/>
          <w:numId w:val="50"/>
        </w:numPr>
        <w:rPr>
          <w:snapToGrid w:val="0"/>
        </w:rPr>
      </w:pPr>
      <w:r>
        <w:rPr>
          <w:snapToGrid w:val="0"/>
        </w:rPr>
        <w:t>设计说明应包括工程项目概述、设防策略、系统配置及其他必要的说明。</w:t>
      </w:r>
    </w:p>
    <w:p w14:paraId="29721852" w14:textId="77777777" w:rsidR="005E4EF4" w:rsidRDefault="00000000">
      <w:pPr>
        <w:pStyle w:val="af5"/>
        <w:rPr>
          <w:snapToGrid w:val="0"/>
        </w:rPr>
      </w:pPr>
      <w:r>
        <w:rPr>
          <w:snapToGrid w:val="0"/>
        </w:rPr>
        <w:t>设计图纸应包括系统图、平面图、监控中心布局示意图及必要说明。</w:t>
      </w:r>
    </w:p>
    <w:p w14:paraId="191BC1DB" w14:textId="77777777" w:rsidR="005E4EF4" w:rsidRDefault="00000000">
      <w:pPr>
        <w:pStyle w:val="af5"/>
        <w:rPr>
          <w:snapToGrid w:val="0"/>
        </w:rPr>
      </w:pPr>
      <w:r>
        <w:rPr>
          <w:snapToGrid w:val="0"/>
        </w:rPr>
        <w:t>设计图纸应符合以下规定：</w:t>
      </w:r>
    </w:p>
    <w:p w14:paraId="58E8ADA6" w14:textId="77777777" w:rsidR="005E4EF4" w:rsidRDefault="00000000">
      <w:pPr>
        <w:pStyle w:val="af6"/>
        <w:numPr>
          <w:ilvl w:val="1"/>
          <w:numId w:val="51"/>
        </w:numPr>
        <w:rPr>
          <w:snapToGrid w:val="0"/>
        </w:rPr>
      </w:pPr>
      <w:r>
        <w:rPr>
          <w:snapToGrid w:val="0"/>
        </w:rPr>
        <w:t>图纸应符合国家制图相关标准的规定，标题栏应完整，文字应准确、规范，应有相关人员签字，设计单位盖章；</w:t>
      </w:r>
    </w:p>
    <w:p w14:paraId="715A90E5" w14:textId="77777777" w:rsidR="005E4EF4" w:rsidRDefault="00000000">
      <w:pPr>
        <w:pStyle w:val="af6"/>
        <w:rPr>
          <w:snapToGrid w:val="0"/>
        </w:rPr>
      </w:pPr>
      <w:r>
        <w:rPr>
          <w:snapToGrid w:val="0"/>
        </w:rPr>
        <w:t>图例应符合《安全防范系统通用图形符号》GA/T74等国家现行相关标准的规定；</w:t>
      </w:r>
    </w:p>
    <w:p w14:paraId="3A7587FE" w14:textId="77777777" w:rsidR="005E4EF4" w:rsidRDefault="00000000">
      <w:pPr>
        <w:pStyle w:val="af6"/>
        <w:rPr>
          <w:snapToGrid w:val="0"/>
        </w:rPr>
      </w:pPr>
      <w:r>
        <w:rPr>
          <w:snapToGrid w:val="0"/>
        </w:rPr>
        <w:t>在平面图中应标明尺寸、比例和指北针；</w:t>
      </w:r>
    </w:p>
    <w:p w14:paraId="49EEFD34" w14:textId="77777777" w:rsidR="005E4EF4" w:rsidRDefault="00000000">
      <w:pPr>
        <w:pStyle w:val="af6"/>
        <w:rPr>
          <w:snapToGrid w:val="0"/>
        </w:rPr>
      </w:pPr>
      <w:r>
        <w:rPr>
          <w:snapToGrid w:val="0"/>
        </w:rPr>
        <w:t>在平面图中应包括设备名称、规格、数量和其他必要的说明。</w:t>
      </w:r>
    </w:p>
    <w:p w14:paraId="70749D3D" w14:textId="77777777" w:rsidR="005E4EF4" w:rsidRDefault="00000000">
      <w:pPr>
        <w:pStyle w:val="af5"/>
        <w:rPr>
          <w:snapToGrid w:val="0"/>
        </w:rPr>
      </w:pPr>
      <w:r>
        <w:rPr>
          <w:snapToGrid w:val="0"/>
        </w:rPr>
        <w:t>系统图应包括以下内容：</w:t>
      </w:r>
    </w:p>
    <w:p w14:paraId="44C115D6" w14:textId="77777777" w:rsidR="005E4EF4" w:rsidRDefault="00000000">
      <w:pPr>
        <w:pStyle w:val="af6"/>
        <w:rPr>
          <w:snapToGrid w:val="0"/>
        </w:rPr>
      </w:pPr>
      <w:r>
        <w:rPr>
          <w:snapToGrid w:val="0"/>
        </w:rPr>
        <w:t>主要设备类型及配置数量；</w:t>
      </w:r>
    </w:p>
    <w:p w14:paraId="3E6F8324" w14:textId="77777777" w:rsidR="005E4EF4" w:rsidRDefault="00000000">
      <w:pPr>
        <w:pStyle w:val="af6"/>
        <w:rPr>
          <w:snapToGrid w:val="0"/>
        </w:rPr>
      </w:pPr>
      <w:r>
        <w:rPr>
          <w:snapToGrid w:val="0"/>
        </w:rPr>
        <w:t>信号传输方式、系统主干的管槽线缆走向和设备连接关系；</w:t>
      </w:r>
    </w:p>
    <w:p w14:paraId="5706D218" w14:textId="77777777" w:rsidR="005E4EF4" w:rsidRDefault="00000000">
      <w:pPr>
        <w:pStyle w:val="af6"/>
        <w:rPr>
          <w:snapToGrid w:val="0"/>
        </w:rPr>
      </w:pPr>
      <w:r>
        <w:rPr>
          <w:snapToGrid w:val="0"/>
        </w:rPr>
        <w:t>供电方式；</w:t>
      </w:r>
    </w:p>
    <w:p w14:paraId="3BB6D0A4" w14:textId="77777777" w:rsidR="005E4EF4" w:rsidRDefault="00000000">
      <w:pPr>
        <w:pStyle w:val="af6"/>
        <w:rPr>
          <w:snapToGrid w:val="0"/>
        </w:rPr>
      </w:pPr>
      <w:r>
        <w:rPr>
          <w:snapToGrid w:val="0"/>
        </w:rPr>
        <w:t>接口方式(含与其他系统的接口关系);</w:t>
      </w:r>
    </w:p>
    <w:p w14:paraId="6F6EE8F6" w14:textId="77777777" w:rsidR="005E4EF4" w:rsidRDefault="00000000">
      <w:pPr>
        <w:pStyle w:val="af6"/>
        <w:rPr>
          <w:snapToGrid w:val="0"/>
        </w:rPr>
      </w:pPr>
      <w:r>
        <w:rPr>
          <w:snapToGrid w:val="0"/>
        </w:rPr>
        <w:t>其他必要的说明。</w:t>
      </w:r>
    </w:p>
    <w:p w14:paraId="0CEC06DA" w14:textId="77777777" w:rsidR="005E4EF4" w:rsidRDefault="00000000">
      <w:pPr>
        <w:pStyle w:val="af5"/>
        <w:rPr>
          <w:snapToGrid w:val="0"/>
        </w:rPr>
      </w:pPr>
      <w:r>
        <w:rPr>
          <w:snapToGrid w:val="0"/>
        </w:rPr>
        <w:t>平面图应包括以下内容：</w:t>
      </w:r>
    </w:p>
    <w:p w14:paraId="55CF98CF" w14:textId="77777777" w:rsidR="005E4EF4" w:rsidRDefault="00000000">
      <w:pPr>
        <w:pStyle w:val="af6"/>
        <w:rPr>
          <w:snapToGrid w:val="0"/>
        </w:rPr>
      </w:pPr>
      <w:r>
        <w:rPr>
          <w:snapToGrid w:val="0"/>
        </w:rPr>
        <w:t>应标明监控中心的位置及面积；</w:t>
      </w:r>
    </w:p>
    <w:p w14:paraId="18261F35" w14:textId="77777777" w:rsidR="005E4EF4" w:rsidRDefault="00000000">
      <w:pPr>
        <w:pStyle w:val="af6"/>
        <w:rPr>
          <w:snapToGrid w:val="0"/>
        </w:rPr>
      </w:pPr>
      <w:r>
        <w:rPr>
          <w:snapToGrid w:val="0"/>
        </w:rPr>
        <w:t>应标明前端设备的布设位置、设备类型和数量等；</w:t>
      </w:r>
    </w:p>
    <w:p w14:paraId="0987FE36" w14:textId="77777777" w:rsidR="005E4EF4" w:rsidRDefault="00000000">
      <w:pPr>
        <w:pStyle w:val="af6"/>
        <w:rPr>
          <w:snapToGrid w:val="0"/>
        </w:rPr>
      </w:pPr>
      <w:r>
        <w:rPr>
          <w:snapToGrid w:val="0"/>
        </w:rPr>
        <w:t>管线走向设计应对主干管路的路由等进行标注；</w:t>
      </w:r>
    </w:p>
    <w:p w14:paraId="41301BCF" w14:textId="77777777" w:rsidR="005E4EF4" w:rsidRDefault="00000000">
      <w:pPr>
        <w:pStyle w:val="af6"/>
        <w:rPr>
          <w:snapToGrid w:val="0"/>
        </w:rPr>
      </w:pPr>
      <w:r>
        <w:rPr>
          <w:snapToGrid w:val="0"/>
        </w:rPr>
        <w:t>其他必要的说明。</w:t>
      </w:r>
    </w:p>
    <w:p w14:paraId="6DA7A4E5" w14:textId="77777777" w:rsidR="005E4EF4" w:rsidRDefault="00000000">
      <w:pPr>
        <w:pStyle w:val="af5"/>
        <w:rPr>
          <w:snapToGrid w:val="0"/>
        </w:rPr>
      </w:pPr>
      <w:r>
        <w:rPr>
          <w:snapToGrid w:val="0"/>
        </w:rPr>
        <w:t>对安装部位有特殊要求的，宜提供安装示意图等工艺性图纸。</w:t>
      </w:r>
    </w:p>
    <w:p w14:paraId="536DD715" w14:textId="77777777" w:rsidR="005E4EF4" w:rsidRDefault="00000000">
      <w:pPr>
        <w:pStyle w:val="af5"/>
        <w:rPr>
          <w:snapToGrid w:val="0"/>
        </w:rPr>
      </w:pPr>
      <w:r>
        <w:rPr>
          <w:snapToGrid w:val="0"/>
        </w:rPr>
        <w:t>监控中心布局示意图应包括以下内容：</w:t>
      </w:r>
    </w:p>
    <w:p w14:paraId="37E11E11" w14:textId="77777777" w:rsidR="005E4EF4" w:rsidRDefault="00000000">
      <w:pPr>
        <w:pStyle w:val="af6"/>
        <w:rPr>
          <w:snapToGrid w:val="0"/>
        </w:rPr>
      </w:pPr>
      <w:r>
        <w:rPr>
          <w:snapToGrid w:val="0"/>
        </w:rPr>
        <w:t>平面布局和设备布置；</w:t>
      </w:r>
    </w:p>
    <w:p w14:paraId="524B390F" w14:textId="77777777" w:rsidR="005E4EF4" w:rsidRDefault="00000000">
      <w:pPr>
        <w:pStyle w:val="af6"/>
        <w:rPr>
          <w:snapToGrid w:val="0"/>
        </w:rPr>
      </w:pPr>
      <w:r>
        <w:rPr>
          <w:snapToGrid w:val="0"/>
        </w:rPr>
        <w:t>线缆敷设方式；</w:t>
      </w:r>
    </w:p>
    <w:p w14:paraId="2AD8C7D9" w14:textId="77777777" w:rsidR="005E4EF4" w:rsidRDefault="00000000">
      <w:pPr>
        <w:pStyle w:val="af6"/>
        <w:rPr>
          <w:snapToGrid w:val="0"/>
        </w:rPr>
      </w:pPr>
      <w:r>
        <w:rPr>
          <w:snapToGrid w:val="0"/>
        </w:rPr>
        <w:t>供电要求；</w:t>
      </w:r>
    </w:p>
    <w:p w14:paraId="597789AD" w14:textId="77777777" w:rsidR="005E4EF4" w:rsidRDefault="00000000">
      <w:pPr>
        <w:pStyle w:val="af6"/>
        <w:rPr>
          <w:snapToGrid w:val="0"/>
        </w:rPr>
      </w:pPr>
      <w:r>
        <w:rPr>
          <w:snapToGrid w:val="0"/>
        </w:rPr>
        <w:t>其他必要的说明。</w:t>
      </w:r>
    </w:p>
    <w:p w14:paraId="59E99461" w14:textId="77777777" w:rsidR="005E4EF4" w:rsidRDefault="00000000">
      <w:pPr>
        <w:pStyle w:val="af5"/>
        <w:rPr>
          <w:snapToGrid w:val="0"/>
        </w:rPr>
      </w:pPr>
      <w:r>
        <w:rPr>
          <w:snapToGrid w:val="0"/>
        </w:rPr>
        <w:t>主要设备材料清单应包括设备材料名称、规格、数量等。</w:t>
      </w:r>
    </w:p>
    <w:p w14:paraId="70EE219B" w14:textId="77777777" w:rsidR="005E4EF4" w:rsidRDefault="00000000">
      <w:pPr>
        <w:pStyle w:val="af5"/>
        <w:rPr>
          <w:snapToGrid w:val="0"/>
        </w:rPr>
      </w:pPr>
      <w:r>
        <w:rPr>
          <w:snapToGrid w:val="0"/>
        </w:rPr>
        <w:t>按照工程内容，根据《安全防范工程费用预算编制办法》GA/T 70等国家现行相关标准的规定，编制工程概算书。</w:t>
      </w:r>
    </w:p>
    <w:p w14:paraId="7A8C2560" w14:textId="77777777" w:rsidR="005E4EF4" w:rsidRDefault="00000000" w:rsidP="002039D3">
      <w:pPr>
        <w:pStyle w:val="afffffffff"/>
      </w:pPr>
      <w:r>
        <w:rPr>
          <w:rFonts w:hint="eastAsia"/>
        </w:rPr>
        <w:t>方案论证</w:t>
      </w:r>
    </w:p>
    <w:p w14:paraId="6D82CDA2" w14:textId="77777777" w:rsidR="005E4EF4" w:rsidRDefault="00000000">
      <w:pPr>
        <w:pStyle w:val="af5"/>
        <w:numPr>
          <w:ilvl w:val="0"/>
          <w:numId w:val="52"/>
        </w:numPr>
        <w:rPr>
          <w:snapToGrid w:val="0"/>
        </w:rPr>
      </w:pPr>
      <w:r>
        <w:rPr>
          <w:rFonts w:hint="eastAsia"/>
          <w:snapToGrid w:val="0"/>
        </w:rPr>
        <w:t>工程项目签订合同、完成初步设计后，宜由建设单位组织相关人员对包括入侵报警系统在内的安防工程初步设计进行方案论证。风险等级较高或建设规模较大的安防工程项目应进行方案论证。</w:t>
      </w:r>
    </w:p>
    <w:p w14:paraId="4E17A022" w14:textId="77777777" w:rsidR="005E4EF4" w:rsidRDefault="00000000">
      <w:pPr>
        <w:pStyle w:val="af5"/>
        <w:rPr>
          <w:snapToGrid w:val="0"/>
        </w:rPr>
      </w:pPr>
      <w:r>
        <w:rPr>
          <w:rFonts w:hint="eastAsia"/>
          <w:snapToGrid w:val="0"/>
        </w:rPr>
        <w:t>方案论证应提交以下资料：</w:t>
      </w:r>
    </w:p>
    <w:p w14:paraId="7B6721EC" w14:textId="77777777" w:rsidR="005E4EF4" w:rsidRDefault="00000000">
      <w:pPr>
        <w:pStyle w:val="af6"/>
        <w:numPr>
          <w:ilvl w:val="1"/>
          <w:numId w:val="53"/>
        </w:numPr>
        <w:rPr>
          <w:snapToGrid w:val="0"/>
        </w:rPr>
      </w:pPr>
      <w:r>
        <w:rPr>
          <w:snapToGrid w:val="0"/>
        </w:rPr>
        <w:t>设计任务书。</w:t>
      </w:r>
    </w:p>
    <w:p w14:paraId="3E8D5851" w14:textId="77777777" w:rsidR="005E4EF4" w:rsidRDefault="00000000">
      <w:pPr>
        <w:pStyle w:val="af6"/>
        <w:rPr>
          <w:snapToGrid w:val="0"/>
        </w:rPr>
      </w:pPr>
      <w:r>
        <w:rPr>
          <w:snapToGrid w:val="0"/>
        </w:rPr>
        <w:t>现场勘察报告。</w:t>
      </w:r>
    </w:p>
    <w:p w14:paraId="4F81DF63" w14:textId="77777777" w:rsidR="005E4EF4" w:rsidRDefault="00000000">
      <w:pPr>
        <w:pStyle w:val="af6"/>
        <w:rPr>
          <w:snapToGrid w:val="0"/>
        </w:rPr>
      </w:pPr>
      <w:r>
        <w:rPr>
          <w:snapToGrid w:val="0"/>
        </w:rPr>
        <w:t>初步设计文件。</w:t>
      </w:r>
    </w:p>
    <w:p w14:paraId="4463A923" w14:textId="77777777" w:rsidR="005E4EF4" w:rsidRDefault="00000000">
      <w:pPr>
        <w:pStyle w:val="af6"/>
        <w:rPr>
          <w:snapToGrid w:val="0"/>
        </w:rPr>
      </w:pPr>
      <w:r>
        <w:rPr>
          <w:snapToGrid w:val="0"/>
        </w:rPr>
        <w:t>主要设备材料的型号、生产厂家、检验报告或认证证书。</w:t>
      </w:r>
    </w:p>
    <w:p w14:paraId="3E5C8B31" w14:textId="77777777" w:rsidR="005E4EF4" w:rsidRDefault="00000000">
      <w:pPr>
        <w:pStyle w:val="af5"/>
        <w:rPr>
          <w:snapToGrid w:val="0"/>
        </w:rPr>
      </w:pPr>
      <w:r>
        <w:rPr>
          <w:rFonts w:hint="eastAsia"/>
          <w:snapToGrid w:val="0"/>
        </w:rPr>
        <w:t>方案论证应包括以下内容：</w:t>
      </w:r>
    </w:p>
    <w:p w14:paraId="7F54AAB8" w14:textId="77777777" w:rsidR="005E4EF4" w:rsidRDefault="00000000">
      <w:pPr>
        <w:pStyle w:val="af6"/>
        <w:rPr>
          <w:snapToGrid w:val="0"/>
        </w:rPr>
      </w:pPr>
      <w:r>
        <w:rPr>
          <w:snapToGrid w:val="0"/>
        </w:rPr>
        <w:lastRenderedPageBreak/>
        <w:t>系统设计是否符合设计任务书的要求。</w:t>
      </w:r>
    </w:p>
    <w:p w14:paraId="6E263F77" w14:textId="77777777" w:rsidR="005E4EF4" w:rsidRDefault="00000000">
      <w:pPr>
        <w:pStyle w:val="af6"/>
        <w:rPr>
          <w:snapToGrid w:val="0"/>
        </w:rPr>
      </w:pPr>
      <w:r>
        <w:rPr>
          <w:snapToGrid w:val="0"/>
        </w:rPr>
        <w:t>系统设计的总体构思是否合理。</w:t>
      </w:r>
    </w:p>
    <w:p w14:paraId="4C5DA45A" w14:textId="77777777" w:rsidR="005E4EF4" w:rsidRDefault="00000000">
      <w:pPr>
        <w:pStyle w:val="af6"/>
        <w:rPr>
          <w:snapToGrid w:val="0"/>
        </w:rPr>
      </w:pPr>
      <w:r>
        <w:rPr>
          <w:snapToGrid w:val="0"/>
        </w:rPr>
        <w:t>设备的选型是否满足现场适应性、可靠性的要求。</w:t>
      </w:r>
    </w:p>
    <w:p w14:paraId="3F76EEBB" w14:textId="77777777" w:rsidR="005E4EF4" w:rsidRDefault="00000000">
      <w:pPr>
        <w:pStyle w:val="af6"/>
        <w:rPr>
          <w:snapToGrid w:val="0"/>
        </w:rPr>
      </w:pPr>
      <w:r>
        <w:rPr>
          <w:snapToGrid w:val="0"/>
        </w:rPr>
        <w:t>系统设备配置和监控中心的设置是否符合防护级别的要求。</w:t>
      </w:r>
    </w:p>
    <w:p w14:paraId="50B15433" w14:textId="77777777" w:rsidR="005E4EF4" w:rsidRDefault="00000000">
      <w:pPr>
        <w:pStyle w:val="af6"/>
        <w:rPr>
          <w:snapToGrid w:val="0"/>
        </w:rPr>
      </w:pPr>
      <w:r>
        <w:rPr>
          <w:snapToGrid w:val="0"/>
        </w:rPr>
        <w:t>信号的传输方式、路由及管线敷设是否合理。</w:t>
      </w:r>
    </w:p>
    <w:p w14:paraId="3DF80151" w14:textId="77777777" w:rsidR="005E4EF4" w:rsidRDefault="00000000">
      <w:pPr>
        <w:pStyle w:val="af6"/>
        <w:rPr>
          <w:snapToGrid w:val="0"/>
        </w:rPr>
      </w:pPr>
      <w:r>
        <w:rPr>
          <w:snapToGrid w:val="0"/>
        </w:rPr>
        <w:t>系统安全性、可靠性、电磁兼容性、环境适应性、供电、防雷与接地是否符合相关标准的规定。</w:t>
      </w:r>
    </w:p>
    <w:p w14:paraId="6E5763A1" w14:textId="77777777" w:rsidR="005E4EF4" w:rsidRDefault="00000000">
      <w:pPr>
        <w:pStyle w:val="af6"/>
        <w:rPr>
          <w:snapToGrid w:val="0"/>
        </w:rPr>
      </w:pPr>
      <w:r>
        <w:rPr>
          <w:snapToGrid w:val="0"/>
        </w:rPr>
        <w:t>系统的可扩展性、接口方式是否满足使用要求。</w:t>
      </w:r>
    </w:p>
    <w:p w14:paraId="29960436" w14:textId="77777777" w:rsidR="005E4EF4" w:rsidRDefault="00000000">
      <w:pPr>
        <w:pStyle w:val="af6"/>
        <w:rPr>
          <w:snapToGrid w:val="0"/>
        </w:rPr>
      </w:pPr>
      <w:r>
        <w:rPr>
          <w:snapToGrid w:val="0"/>
        </w:rPr>
        <w:t>初步设计文件是否符合设计说明、设计图纸、主要设备器材清单</w:t>
      </w:r>
      <w:r>
        <w:rPr>
          <w:rFonts w:hint="eastAsia"/>
          <w:snapToGrid w:val="0"/>
        </w:rPr>
        <w:t>、</w:t>
      </w:r>
      <w:r>
        <w:rPr>
          <w:snapToGrid w:val="0"/>
        </w:rPr>
        <w:t>工程概算书</w:t>
      </w:r>
      <w:r>
        <w:rPr>
          <w:rFonts w:hint="eastAsia"/>
          <w:snapToGrid w:val="0"/>
        </w:rPr>
        <w:t>和</w:t>
      </w:r>
      <w:r>
        <w:rPr>
          <w:snapToGrid w:val="0"/>
        </w:rPr>
        <w:t>设计文件编制的规定。</w:t>
      </w:r>
    </w:p>
    <w:p w14:paraId="7B2C54AB" w14:textId="77777777" w:rsidR="005E4EF4" w:rsidRDefault="00000000">
      <w:pPr>
        <w:pStyle w:val="af6"/>
        <w:rPr>
          <w:snapToGrid w:val="0"/>
        </w:rPr>
      </w:pPr>
      <w:r>
        <w:rPr>
          <w:snapToGrid w:val="0"/>
        </w:rPr>
        <w:t>建设工期是否符合工程现场的实际情况和满足建设单位的要求。</w:t>
      </w:r>
    </w:p>
    <w:p w14:paraId="6EB92824" w14:textId="77777777" w:rsidR="005E4EF4" w:rsidRDefault="00000000">
      <w:pPr>
        <w:pStyle w:val="af6"/>
        <w:rPr>
          <w:snapToGrid w:val="0"/>
        </w:rPr>
      </w:pPr>
      <w:r>
        <w:rPr>
          <w:snapToGrid w:val="0"/>
        </w:rPr>
        <w:t>工程概算是否合理。</w:t>
      </w:r>
    </w:p>
    <w:p w14:paraId="5045EF61" w14:textId="77777777" w:rsidR="005E4EF4" w:rsidRDefault="00000000">
      <w:pPr>
        <w:pStyle w:val="af6"/>
        <w:rPr>
          <w:snapToGrid w:val="0"/>
        </w:rPr>
      </w:pPr>
      <w:bookmarkStart w:id="196" w:name="bookmark35"/>
      <w:bookmarkEnd w:id="196"/>
      <w:r>
        <w:rPr>
          <w:snapToGrid w:val="0"/>
        </w:rPr>
        <w:t>对于设计施工一体化企业，其售后服务承诺和培训内容是否可行。</w:t>
      </w:r>
    </w:p>
    <w:p w14:paraId="25FD3149" w14:textId="77777777" w:rsidR="005E4EF4" w:rsidRDefault="00000000">
      <w:pPr>
        <w:pStyle w:val="af6"/>
        <w:rPr>
          <w:rFonts w:hAnsi="宋体" w:cs="宋体" w:hint="eastAsia"/>
          <w:snapToGrid w:val="0"/>
          <w:color w:val="000000"/>
          <w:spacing w:val="14"/>
        </w:rPr>
      </w:pPr>
      <w:r>
        <w:rPr>
          <w:rFonts w:hint="eastAsia"/>
          <w:snapToGrid w:val="0"/>
        </w:rPr>
        <w:t>方案论证应对第3）条的内容做出评价，形成结论(通过、基本通过、不通过),提出整改意见，并经建设单位确认。</w:t>
      </w:r>
    </w:p>
    <w:p w14:paraId="7D587736" w14:textId="77777777" w:rsidR="005E4EF4" w:rsidRDefault="00000000">
      <w:pPr>
        <w:pStyle w:val="afffffffff3"/>
        <w:rPr>
          <w:rFonts w:hint="eastAsia"/>
          <w:snapToGrid w:val="0"/>
        </w:rPr>
      </w:pPr>
      <w:r>
        <w:rPr>
          <w:rFonts w:hAnsi="宋体" w:cs="宋体" w:hint="eastAsia"/>
          <w:snapToGrid w:val="0"/>
          <w:color w:val="000000"/>
          <w:spacing w:val="12"/>
        </w:rPr>
        <w:t>施</w:t>
      </w:r>
      <w:r>
        <w:rPr>
          <w:rFonts w:hint="eastAsia"/>
          <w:snapToGrid w:val="0"/>
        </w:rPr>
        <w:t>工图设计文件的编制(正式设计)</w:t>
      </w:r>
    </w:p>
    <w:p w14:paraId="45E24D93" w14:textId="77777777" w:rsidR="005E4EF4" w:rsidRDefault="00000000" w:rsidP="002039D3">
      <w:pPr>
        <w:pStyle w:val="afffffffff"/>
      </w:pPr>
      <w:r>
        <w:rPr>
          <w:rFonts w:hint="eastAsia"/>
        </w:rPr>
        <w:t>施工图设计文件编制的依据应包括以下内容：</w:t>
      </w:r>
    </w:p>
    <w:p w14:paraId="15C6DD17" w14:textId="77777777" w:rsidR="005E4EF4" w:rsidRDefault="00000000">
      <w:pPr>
        <w:pStyle w:val="af5"/>
        <w:numPr>
          <w:ilvl w:val="0"/>
          <w:numId w:val="54"/>
        </w:numPr>
        <w:rPr>
          <w:snapToGrid w:val="0"/>
        </w:rPr>
      </w:pPr>
      <w:r>
        <w:rPr>
          <w:snapToGrid w:val="0"/>
        </w:rPr>
        <w:t>初步设计文件。</w:t>
      </w:r>
    </w:p>
    <w:p w14:paraId="091C8949" w14:textId="77777777" w:rsidR="005E4EF4" w:rsidRDefault="00000000">
      <w:pPr>
        <w:pStyle w:val="af6"/>
        <w:rPr>
          <w:snapToGrid w:val="0"/>
        </w:rPr>
      </w:pPr>
      <w:r>
        <w:rPr>
          <w:snapToGrid w:val="0"/>
        </w:rPr>
        <w:t>方案论证中提出的整改意见和设计单位所做出的并经建设单位确认的整改措施。</w:t>
      </w:r>
    </w:p>
    <w:p w14:paraId="26CB6567" w14:textId="77777777" w:rsidR="005E4EF4" w:rsidRDefault="00000000">
      <w:pPr>
        <w:pStyle w:val="af6"/>
        <w:rPr>
          <w:snapToGrid w:val="0"/>
        </w:rPr>
      </w:pPr>
      <w:r>
        <w:rPr>
          <w:rFonts w:hint="eastAsia"/>
          <w:snapToGrid w:val="0"/>
        </w:rPr>
        <w:t>施工图设计文件应包括设计说明、设计图纸、主要设备材料清单和工程预算书。</w:t>
      </w:r>
    </w:p>
    <w:p w14:paraId="63FDD684" w14:textId="77777777" w:rsidR="005E4EF4" w:rsidRDefault="00000000" w:rsidP="005C2C9C">
      <w:pPr>
        <w:pStyle w:val="afffffffff"/>
      </w:pPr>
      <w:r>
        <w:rPr>
          <w:rFonts w:hint="eastAsia"/>
        </w:rPr>
        <w:t>施工图设计文件的编制应符合以下规定：</w:t>
      </w:r>
    </w:p>
    <w:p w14:paraId="1C1B6557" w14:textId="77777777" w:rsidR="005E4EF4" w:rsidRDefault="00000000">
      <w:pPr>
        <w:pStyle w:val="af5"/>
        <w:numPr>
          <w:ilvl w:val="0"/>
          <w:numId w:val="55"/>
        </w:numPr>
        <w:rPr>
          <w:snapToGrid w:val="0"/>
        </w:rPr>
      </w:pPr>
      <w:r>
        <w:rPr>
          <w:snapToGrid w:val="0"/>
        </w:rPr>
        <w:t>施工图设计说明应对初步设计说明进行修改、补充、完善，包括设备材料的施工工艺说明、管线敷设说明等，并落实整改措施。</w:t>
      </w:r>
    </w:p>
    <w:p w14:paraId="620B76D9" w14:textId="77777777" w:rsidR="005E4EF4" w:rsidRDefault="00000000">
      <w:pPr>
        <w:pStyle w:val="af5"/>
        <w:rPr>
          <w:snapToGrid w:val="0"/>
        </w:rPr>
      </w:pPr>
      <w:r>
        <w:rPr>
          <w:snapToGrid w:val="0"/>
        </w:rPr>
        <w:t>施工图纸应包括系统图、平面图、监控中心布局图及必要说明，并应符合</w:t>
      </w:r>
      <w:r>
        <w:rPr>
          <w:rFonts w:hint="eastAsia"/>
          <w:snapToGrid w:val="0"/>
        </w:rPr>
        <w:t>以下</w:t>
      </w:r>
      <w:r>
        <w:rPr>
          <w:snapToGrid w:val="0"/>
        </w:rPr>
        <w:t>规定</w:t>
      </w:r>
      <w:r>
        <w:rPr>
          <w:rFonts w:hint="eastAsia"/>
          <w:snapToGrid w:val="0"/>
        </w:rPr>
        <w:t>：</w:t>
      </w:r>
    </w:p>
    <w:p w14:paraId="6CDB3E2B" w14:textId="77777777" w:rsidR="005E4EF4" w:rsidRDefault="00000000">
      <w:pPr>
        <w:pStyle w:val="af6"/>
        <w:numPr>
          <w:ilvl w:val="1"/>
          <w:numId w:val="56"/>
        </w:numPr>
        <w:rPr>
          <w:snapToGrid w:val="0"/>
        </w:rPr>
      </w:pPr>
      <w:r>
        <w:rPr>
          <w:snapToGrid w:val="0"/>
        </w:rPr>
        <w:t>图纸应符合国家制图相关标准的规定，标题栏应完整，文字应准确、规范，应有相关人员签字，设计单位盖章；</w:t>
      </w:r>
    </w:p>
    <w:p w14:paraId="31ECE192" w14:textId="77777777" w:rsidR="005E4EF4" w:rsidRDefault="00000000">
      <w:pPr>
        <w:pStyle w:val="af6"/>
        <w:rPr>
          <w:snapToGrid w:val="0"/>
        </w:rPr>
      </w:pPr>
      <w:r>
        <w:rPr>
          <w:snapToGrid w:val="0"/>
        </w:rPr>
        <w:t>图例应符合《安全防范系统通用图形符号》GA/T74等国家现行相关标准的规定；</w:t>
      </w:r>
    </w:p>
    <w:p w14:paraId="679671E2" w14:textId="77777777" w:rsidR="005E4EF4" w:rsidRDefault="00000000">
      <w:pPr>
        <w:pStyle w:val="af6"/>
        <w:rPr>
          <w:snapToGrid w:val="0"/>
        </w:rPr>
      </w:pPr>
      <w:r>
        <w:rPr>
          <w:snapToGrid w:val="0"/>
        </w:rPr>
        <w:t>在平面图中应标明尺寸、比例和指北针；</w:t>
      </w:r>
    </w:p>
    <w:p w14:paraId="119BCEC2" w14:textId="77777777" w:rsidR="005E4EF4" w:rsidRDefault="00000000">
      <w:pPr>
        <w:pStyle w:val="af6"/>
        <w:rPr>
          <w:snapToGrid w:val="0"/>
        </w:rPr>
      </w:pPr>
      <w:r>
        <w:rPr>
          <w:snapToGrid w:val="0"/>
        </w:rPr>
        <w:t>在平面图中应包括设备名称、规格、数量和其他必要的说明。</w:t>
      </w:r>
    </w:p>
    <w:p w14:paraId="2157B248" w14:textId="77777777" w:rsidR="005E4EF4" w:rsidRDefault="00000000" w:rsidP="005C2C9C">
      <w:pPr>
        <w:pStyle w:val="afffffffff"/>
      </w:pPr>
      <w:r>
        <w:rPr>
          <w:rFonts w:hint="eastAsia"/>
        </w:rPr>
        <w:t>系统图应满足以下条件，并充实系统配置的详细内容(如立管图),标注设备数量，补充设备接线图，完善系统内的供电设计等。</w:t>
      </w:r>
    </w:p>
    <w:p w14:paraId="3C5F4AC6" w14:textId="77777777" w:rsidR="005E4EF4" w:rsidRDefault="00000000">
      <w:pPr>
        <w:pStyle w:val="af5"/>
        <w:numPr>
          <w:ilvl w:val="0"/>
          <w:numId w:val="57"/>
        </w:numPr>
        <w:rPr>
          <w:snapToGrid w:val="0"/>
        </w:rPr>
      </w:pPr>
      <w:r>
        <w:rPr>
          <w:snapToGrid w:val="0"/>
        </w:rPr>
        <w:t>主要设备类型及配置数量；</w:t>
      </w:r>
    </w:p>
    <w:p w14:paraId="2EC466DF" w14:textId="77777777" w:rsidR="005E4EF4" w:rsidRDefault="00000000">
      <w:pPr>
        <w:pStyle w:val="af5"/>
        <w:numPr>
          <w:ilvl w:val="0"/>
          <w:numId w:val="52"/>
        </w:numPr>
        <w:rPr>
          <w:snapToGrid w:val="0"/>
        </w:rPr>
      </w:pPr>
      <w:r>
        <w:rPr>
          <w:snapToGrid w:val="0"/>
        </w:rPr>
        <w:t>信号传输方式、系统主干的管槽线缆走向和设备连接关系；</w:t>
      </w:r>
    </w:p>
    <w:p w14:paraId="3FAB43CA" w14:textId="77777777" w:rsidR="005E4EF4" w:rsidRDefault="00000000">
      <w:pPr>
        <w:pStyle w:val="af5"/>
        <w:numPr>
          <w:ilvl w:val="0"/>
          <w:numId w:val="52"/>
        </w:numPr>
        <w:rPr>
          <w:snapToGrid w:val="0"/>
        </w:rPr>
      </w:pPr>
      <w:r>
        <w:rPr>
          <w:snapToGrid w:val="0"/>
        </w:rPr>
        <w:t>供电方式；</w:t>
      </w:r>
    </w:p>
    <w:p w14:paraId="285480DD" w14:textId="77777777" w:rsidR="005E4EF4" w:rsidRDefault="00000000">
      <w:pPr>
        <w:pStyle w:val="af5"/>
        <w:numPr>
          <w:ilvl w:val="0"/>
          <w:numId w:val="52"/>
        </w:numPr>
        <w:rPr>
          <w:snapToGrid w:val="0"/>
        </w:rPr>
      </w:pPr>
      <w:r>
        <w:rPr>
          <w:snapToGrid w:val="0"/>
        </w:rPr>
        <w:t>接口方式(含与其他系统的接口关系);</w:t>
      </w:r>
    </w:p>
    <w:p w14:paraId="4CE06804" w14:textId="77777777" w:rsidR="005E4EF4" w:rsidRDefault="00000000">
      <w:pPr>
        <w:pStyle w:val="af5"/>
        <w:numPr>
          <w:ilvl w:val="0"/>
          <w:numId w:val="52"/>
        </w:numPr>
        <w:rPr>
          <w:snapToGrid w:val="0"/>
        </w:rPr>
      </w:pPr>
      <w:r>
        <w:rPr>
          <w:snapToGrid w:val="0"/>
        </w:rPr>
        <w:t>其他必要的说明。</w:t>
      </w:r>
    </w:p>
    <w:p w14:paraId="5803311A" w14:textId="77777777" w:rsidR="005E4EF4" w:rsidRDefault="00000000" w:rsidP="005C2C9C">
      <w:pPr>
        <w:pStyle w:val="afffffffff"/>
      </w:pPr>
      <w:r>
        <w:rPr>
          <w:rFonts w:hint="eastAsia"/>
        </w:rPr>
        <w:t>平面图应包括下列内容：</w:t>
      </w:r>
    </w:p>
    <w:p w14:paraId="0D7F8F82" w14:textId="77777777" w:rsidR="005E4EF4" w:rsidRDefault="00000000">
      <w:pPr>
        <w:pStyle w:val="af5"/>
        <w:numPr>
          <w:ilvl w:val="0"/>
          <w:numId w:val="58"/>
        </w:numPr>
        <w:rPr>
          <w:snapToGrid w:val="0"/>
        </w:rPr>
      </w:pPr>
      <w:r>
        <w:rPr>
          <w:snapToGrid w:val="0"/>
        </w:rPr>
        <w:t>前端设备设防图应正确标明设备安装位置、安装方式和设备编号等，并列出设备统计表；</w:t>
      </w:r>
    </w:p>
    <w:p w14:paraId="71B138A1" w14:textId="77777777" w:rsidR="005E4EF4" w:rsidRDefault="00000000">
      <w:pPr>
        <w:pStyle w:val="af5"/>
        <w:numPr>
          <w:ilvl w:val="0"/>
          <w:numId w:val="52"/>
        </w:numPr>
        <w:rPr>
          <w:snapToGrid w:val="0"/>
        </w:rPr>
      </w:pPr>
      <w:r>
        <w:rPr>
          <w:snapToGrid w:val="0"/>
        </w:rPr>
        <w:t>前端设备设防图可根据需要提供安装说明和安装大样图；</w:t>
      </w:r>
    </w:p>
    <w:p w14:paraId="36D6607D" w14:textId="77777777" w:rsidR="005E4EF4" w:rsidRDefault="00000000">
      <w:pPr>
        <w:pStyle w:val="af5"/>
        <w:numPr>
          <w:ilvl w:val="0"/>
          <w:numId w:val="52"/>
        </w:numPr>
        <w:rPr>
          <w:snapToGrid w:val="0"/>
        </w:rPr>
      </w:pPr>
      <w:r>
        <w:rPr>
          <w:snapToGrid w:val="0"/>
        </w:rPr>
        <w:t>管线敷设图应标明管线的敷设安装方式、型号、路由、数量，末端出线盒的位置高度等；分线箱应根据需要，标明线缆的走向、端子号，并根据要求在主干线路上预留适当数量的备用线缆，并列出材料统计表；</w:t>
      </w:r>
    </w:p>
    <w:p w14:paraId="594079BE" w14:textId="77777777" w:rsidR="005E4EF4" w:rsidRDefault="00000000">
      <w:pPr>
        <w:pStyle w:val="af5"/>
        <w:numPr>
          <w:ilvl w:val="0"/>
          <w:numId w:val="52"/>
        </w:numPr>
        <w:rPr>
          <w:snapToGrid w:val="0"/>
        </w:rPr>
      </w:pPr>
      <w:r>
        <w:rPr>
          <w:snapToGrid w:val="0"/>
        </w:rPr>
        <w:t>管线敷设图可根据需要提供管路敷设的局部大样图；</w:t>
      </w:r>
    </w:p>
    <w:p w14:paraId="198B622A" w14:textId="77777777" w:rsidR="005E4EF4" w:rsidRDefault="00000000">
      <w:pPr>
        <w:pStyle w:val="af5"/>
        <w:numPr>
          <w:ilvl w:val="0"/>
          <w:numId w:val="52"/>
        </w:numPr>
        <w:rPr>
          <w:snapToGrid w:val="0"/>
        </w:rPr>
      </w:pPr>
      <w:r>
        <w:rPr>
          <w:snapToGrid w:val="0"/>
        </w:rPr>
        <w:lastRenderedPageBreak/>
        <w:t>其他必要的说明。</w:t>
      </w:r>
    </w:p>
    <w:p w14:paraId="1341AD91" w14:textId="77777777" w:rsidR="005E4EF4" w:rsidRDefault="00000000" w:rsidP="005C2C9C">
      <w:pPr>
        <w:pStyle w:val="afffffffff"/>
      </w:pPr>
      <w:r>
        <w:rPr>
          <w:rFonts w:hint="eastAsia"/>
        </w:rPr>
        <w:t>监控中心布局图应包括以下内容：</w:t>
      </w:r>
    </w:p>
    <w:p w14:paraId="59AC5204" w14:textId="77777777" w:rsidR="005E4EF4" w:rsidRDefault="00000000">
      <w:pPr>
        <w:pStyle w:val="af5"/>
        <w:numPr>
          <w:ilvl w:val="0"/>
          <w:numId w:val="59"/>
        </w:numPr>
        <w:rPr>
          <w:snapToGrid w:val="0"/>
        </w:rPr>
      </w:pPr>
      <w:r>
        <w:rPr>
          <w:snapToGrid w:val="0"/>
        </w:rPr>
        <w:t>监控中心的平面图应标明控制台和显示设备的位置、外形尺寸、边界距离等；</w:t>
      </w:r>
    </w:p>
    <w:p w14:paraId="42D34216" w14:textId="77777777" w:rsidR="005E4EF4" w:rsidRDefault="00000000">
      <w:pPr>
        <w:pStyle w:val="af5"/>
        <w:numPr>
          <w:ilvl w:val="0"/>
          <w:numId w:val="52"/>
        </w:numPr>
        <w:rPr>
          <w:snapToGrid w:val="0"/>
        </w:rPr>
      </w:pPr>
      <w:r>
        <w:rPr>
          <w:snapToGrid w:val="0"/>
        </w:rPr>
        <w:t>根据人机工程学原理，确定控制台、显示设备、机柜以及相应控制设备的位置、尺寸；</w:t>
      </w:r>
    </w:p>
    <w:p w14:paraId="3D9B2FA4" w14:textId="77777777" w:rsidR="005E4EF4" w:rsidRDefault="00000000">
      <w:pPr>
        <w:pStyle w:val="af5"/>
        <w:numPr>
          <w:ilvl w:val="0"/>
          <w:numId w:val="52"/>
        </w:numPr>
        <w:rPr>
          <w:snapToGrid w:val="0"/>
        </w:rPr>
      </w:pPr>
      <w:r>
        <w:rPr>
          <w:snapToGrid w:val="0"/>
        </w:rPr>
        <w:t>根据控制台、显示设备、设备机柜及操作位置的布置，标明监控中心内管线走向、开孔位置；</w:t>
      </w:r>
    </w:p>
    <w:p w14:paraId="057F84C4" w14:textId="77777777" w:rsidR="005E4EF4" w:rsidRDefault="00000000">
      <w:pPr>
        <w:pStyle w:val="af5"/>
        <w:numPr>
          <w:ilvl w:val="0"/>
          <w:numId w:val="52"/>
        </w:numPr>
        <w:rPr>
          <w:snapToGrid w:val="0"/>
        </w:rPr>
      </w:pPr>
      <w:r>
        <w:rPr>
          <w:snapToGrid w:val="0"/>
        </w:rPr>
        <w:t>标明设备连线和线缆的编号；</w:t>
      </w:r>
    </w:p>
    <w:p w14:paraId="0815130C" w14:textId="77777777" w:rsidR="005E4EF4" w:rsidRDefault="00000000">
      <w:pPr>
        <w:pStyle w:val="af5"/>
        <w:numPr>
          <w:ilvl w:val="0"/>
          <w:numId w:val="52"/>
        </w:numPr>
        <w:rPr>
          <w:snapToGrid w:val="0"/>
        </w:rPr>
      </w:pPr>
      <w:r>
        <w:rPr>
          <w:snapToGrid w:val="0"/>
        </w:rPr>
        <w:t>说明对地板敷设、温湿度、风口、灯光等装修要求；</w:t>
      </w:r>
    </w:p>
    <w:p w14:paraId="2B885D8C" w14:textId="77777777" w:rsidR="005E4EF4" w:rsidRDefault="00000000">
      <w:pPr>
        <w:pStyle w:val="af5"/>
        <w:numPr>
          <w:ilvl w:val="0"/>
          <w:numId w:val="52"/>
        </w:numPr>
        <w:rPr>
          <w:snapToGrid w:val="0"/>
        </w:rPr>
      </w:pPr>
      <w:r>
        <w:rPr>
          <w:snapToGrid w:val="0"/>
        </w:rPr>
        <w:t>其他必要的说明。</w:t>
      </w:r>
    </w:p>
    <w:p w14:paraId="29798174" w14:textId="77777777" w:rsidR="005E4EF4" w:rsidRDefault="00000000" w:rsidP="005C2C9C">
      <w:pPr>
        <w:pStyle w:val="afffffffff3"/>
        <w:rPr>
          <w:rFonts w:hint="eastAsia"/>
        </w:rPr>
      </w:pPr>
      <w:r>
        <w:rPr>
          <w:rFonts w:hint="eastAsia"/>
        </w:rPr>
        <w:t>按照施工内容，根据《安全防范工程费用预算编制办法》GA/T 70等国家现行相关标准的规定编制工程预算书。</w:t>
      </w:r>
    </w:p>
    <w:p w14:paraId="3567FE75" w14:textId="77777777" w:rsidR="005E4EF4" w:rsidRDefault="00000000">
      <w:pPr>
        <w:pStyle w:val="affe"/>
        <w:spacing w:before="156" w:after="156"/>
      </w:pPr>
      <w:bookmarkStart w:id="197" w:name="_Toc29441"/>
      <w:r>
        <w:rPr>
          <w:rFonts w:hint="eastAsia"/>
        </w:rPr>
        <w:t>SSL1 要求</w:t>
      </w:r>
      <w:bookmarkEnd w:id="197"/>
    </w:p>
    <w:p w14:paraId="719994A2" w14:textId="77777777" w:rsidR="005E4EF4" w:rsidRDefault="00000000">
      <w:pPr>
        <w:pStyle w:val="af5"/>
        <w:numPr>
          <w:ilvl w:val="0"/>
          <w:numId w:val="60"/>
        </w:numPr>
        <w:rPr>
          <w:snapToGrid w:val="0"/>
        </w:rPr>
      </w:pPr>
      <w:r>
        <w:rPr>
          <w:rFonts w:hint="eastAsia"/>
          <w:snapToGrid w:val="0"/>
        </w:rPr>
        <w:t>周界宜构成连续无间断的警戒线（面）。周界防护应采用实体防护或/和电子防护措施；采用电子防护时，需设置探测器；当周界有出入口时，应采取相应的防护措施。</w:t>
      </w:r>
    </w:p>
    <w:p w14:paraId="2BE80BA8" w14:textId="77777777" w:rsidR="005E4EF4" w:rsidRDefault="00000000">
      <w:pPr>
        <w:pStyle w:val="af5"/>
        <w:numPr>
          <w:ilvl w:val="0"/>
          <w:numId w:val="52"/>
        </w:numPr>
        <w:rPr>
          <w:snapToGrid w:val="0"/>
        </w:rPr>
      </w:pPr>
      <w:r>
        <w:rPr>
          <w:rFonts w:hint="eastAsia"/>
          <w:snapToGrid w:val="0"/>
        </w:rPr>
        <w:t>周界报警系统前端入侵探测器安装不应有盲区，防区划分应不大于200米，并24小时设防。</w:t>
      </w:r>
    </w:p>
    <w:p w14:paraId="0013E8CD" w14:textId="77777777" w:rsidR="005E4EF4" w:rsidRDefault="00000000">
      <w:pPr>
        <w:pStyle w:val="af5"/>
        <w:numPr>
          <w:ilvl w:val="0"/>
          <w:numId w:val="52"/>
        </w:numPr>
        <w:rPr>
          <w:snapToGrid w:val="0"/>
        </w:rPr>
      </w:pPr>
      <w:r>
        <w:rPr>
          <w:rFonts w:hint="eastAsia"/>
          <w:snapToGrid w:val="0"/>
        </w:rPr>
        <w:t>监视区可设置警戒线（面），宜设置视频安防监控系统。</w:t>
      </w:r>
    </w:p>
    <w:p w14:paraId="16D6BFDD" w14:textId="77777777" w:rsidR="005E4EF4" w:rsidRDefault="00000000">
      <w:pPr>
        <w:pStyle w:val="af5"/>
        <w:numPr>
          <w:ilvl w:val="0"/>
          <w:numId w:val="52"/>
        </w:numPr>
        <w:rPr>
          <w:snapToGrid w:val="0"/>
        </w:rPr>
      </w:pPr>
      <w:r>
        <w:rPr>
          <w:rFonts w:hint="eastAsia"/>
          <w:snapToGrid w:val="0"/>
        </w:rPr>
        <w:t>防护区应设置紧急报警装置、探测器，宜设置声光显示装置，利用探测器和其他防护装置实现多重防护。</w:t>
      </w:r>
    </w:p>
    <w:p w14:paraId="478B4E63" w14:textId="77777777" w:rsidR="005E4EF4" w:rsidRDefault="00000000">
      <w:pPr>
        <w:pStyle w:val="af5"/>
        <w:numPr>
          <w:ilvl w:val="0"/>
          <w:numId w:val="52"/>
        </w:numPr>
        <w:rPr>
          <w:snapToGrid w:val="0"/>
        </w:rPr>
      </w:pPr>
      <w:r>
        <w:rPr>
          <w:rFonts w:hint="eastAsia"/>
          <w:snapToGrid w:val="0"/>
        </w:rPr>
        <w:t>禁区应设置探测器，通向禁区的出入口、通道、通风口、天窗等宜设置探测器和其他防护装置，实现立体交叉防护。</w:t>
      </w:r>
    </w:p>
    <w:p w14:paraId="464B0FF0" w14:textId="77777777" w:rsidR="005E4EF4" w:rsidRDefault="00000000">
      <w:pPr>
        <w:pStyle w:val="af5"/>
        <w:numPr>
          <w:ilvl w:val="0"/>
          <w:numId w:val="52"/>
        </w:numPr>
        <w:rPr>
          <w:snapToGrid w:val="0"/>
        </w:rPr>
      </w:pPr>
      <w:r>
        <w:rPr>
          <w:rFonts w:hint="eastAsia"/>
          <w:snapToGrid w:val="0"/>
        </w:rPr>
        <w:t>重点部位的入侵报警系统配置应符合表 2 的要求：</w:t>
      </w:r>
    </w:p>
    <w:p w14:paraId="48AF47FF" w14:textId="77777777" w:rsidR="005E4EF4" w:rsidRDefault="00000000">
      <w:pPr>
        <w:pStyle w:val="aff2"/>
        <w:spacing w:before="156" w:after="156"/>
        <w:rPr>
          <w:snapToGrid w:val="0"/>
        </w:rPr>
      </w:pPr>
      <w:r>
        <w:rPr>
          <w:rFonts w:hAnsi="黑体" w:cs="黑体"/>
          <w:spacing w:val="-2"/>
          <w14:textOutline w14:w="3175" w14:cap="flat" w14:cmpd="sng" w14:algn="ctr">
            <w14:solidFill>
              <w14:srgbClr w14:val="000000"/>
            </w14:solidFill>
            <w14:prstDash w14:val="solid"/>
            <w14:miter w14:lim="0"/>
          </w14:textOutline>
        </w:rPr>
        <w:t>SSL1</w:t>
      </w:r>
      <w:r>
        <w:rPr>
          <w:rFonts w:hAnsi="黑体" w:cs="黑体"/>
          <w:spacing w:val="-43"/>
        </w:rPr>
        <w:t xml:space="preserve"> </w:t>
      </w:r>
      <w:r>
        <w:rPr>
          <w:rFonts w:hAnsi="黑体" w:cs="黑体"/>
          <w:spacing w:val="-2"/>
        </w:rPr>
        <w:t>重点部位的入侵报警系统配置表</w:t>
      </w:r>
    </w:p>
    <w:tbl>
      <w:tblPr>
        <w:tblStyle w:val="TableNormal"/>
        <w:tblW w:w="499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4710"/>
        <w:gridCol w:w="1816"/>
      </w:tblGrid>
      <w:tr w:rsidR="005E4EF4" w14:paraId="07763FF9" w14:textId="77777777">
        <w:tc>
          <w:tcPr>
            <w:tcW w:w="1506" w:type="pct"/>
            <w:vAlign w:val="center"/>
          </w:tcPr>
          <w:p w14:paraId="0769EB5D" w14:textId="77777777" w:rsidR="005E4EF4" w:rsidRDefault="00000000">
            <w:pPr>
              <w:pStyle w:val="aff2"/>
              <w:numPr>
                <w:ilvl w:val="0"/>
                <w:numId w:val="0"/>
              </w:numPr>
              <w:spacing w:before="156" w:after="156"/>
              <w:rPr>
                <w:rFonts w:ascii="宋体" w:eastAsia="宋体" w:hAnsi="宋体" w:hint="eastAsia"/>
              </w:rPr>
            </w:pPr>
            <w:r>
              <w:rPr>
                <w:rFonts w:ascii="宋体" w:eastAsia="宋体" w:hAnsi="宋体"/>
              </w:rPr>
              <w:t>设施</w:t>
            </w:r>
          </w:p>
        </w:tc>
        <w:tc>
          <w:tcPr>
            <w:tcW w:w="2520" w:type="pct"/>
            <w:vAlign w:val="center"/>
          </w:tcPr>
          <w:p w14:paraId="05770D94" w14:textId="77777777" w:rsidR="005E4EF4" w:rsidRDefault="00000000">
            <w:pPr>
              <w:jc w:val="center"/>
              <w:rPr>
                <w:rFonts w:ascii="宋体" w:hAnsi="宋体" w:cs="宋体" w:hint="eastAsia"/>
              </w:rPr>
            </w:pPr>
            <w:r>
              <w:rPr>
                <w:rFonts w:ascii="宋体" w:hAnsi="宋体" w:cs="宋体"/>
                <w:spacing w:val="-2"/>
              </w:rPr>
              <w:t>安装区域或覆盖范围</w:t>
            </w:r>
          </w:p>
        </w:tc>
        <w:tc>
          <w:tcPr>
            <w:tcW w:w="972" w:type="pct"/>
            <w:vAlign w:val="center"/>
          </w:tcPr>
          <w:p w14:paraId="4350A27C" w14:textId="77777777" w:rsidR="005E4EF4" w:rsidRDefault="00000000">
            <w:pPr>
              <w:jc w:val="center"/>
              <w:rPr>
                <w:rFonts w:ascii="宋体" w:hAnsi="宋体" w:cs="宋体" w:hint="eastAsia"/>
              </w:rPr>
            </w:pPr>
            <w:r>
              <w:rPr>
                <w:rFonts w:ascii="宋体" w:hAnsi="宋体" w:cs="宋体"/>
                <w:spacing w:val="-2"/>
              </w:rPr>
              <w:t>要求</w:t>
            </w:r>
          </w:p>
        </w:tc>
      </w:tr>
      <w:tr w:rsidR="005E4EF4" w14:paraId="1055081D" w14:textId="77777777">
        <w:tc>
          <w:tcPr>
            <w:tcW w:w="1506" w:type="pct"/>
            <w:vAlign w:val="center"/>
          </w:tcPr>
          <w:p w14:paraId="5E80ED86" w14:textId="77777777" w:rsidR="005E4EF4" w:rsidRDefault="00000000">
            <w:pPr>
              <w:jc w:val="center"/>
              <w:rPr>
                <w:rFonts w:ascii="宋体" w:hAnsi="宋体" w:cs="宋体" w:hint="eastAsia"/>
              </w:rPr>
            </w:pPr>
            <w:r>
              <w:rPr>
                <w:rFonts w:ascii="宋体" w:hAnsi="宋体" w:cs="宋体"/>
                <w:spacing w:val="-2"/>
              </w:rPr>
              <w:t>入侵探测器</w:t>
            </w:r>
          </w:p>
        </w:tc>
        <w:tc>
          <w:tcPr>
            <w:tcW w:w="2520" w:type="pct"/>
            <w:vAlign w:val="center"/>
          </w:tcPr>
          <w:p w14:paraId="1325251E" w14:textId="77777777" w:rsidR="005E4EF4" w:rsidRDefault="00000000">
            <w:pPr>
              <w:jc w:val="center"/>
              <w:rPr>
                <w:rFonts w:ascii="宋体" w:hAnsi="宋体" w:cs="宋体" w:hint="eastAsia"/>
              </w:rPr>
            </w:pPr>
            <w:r>
              <w:rPr>
                <w:rFonts w:ascii="宋体" w:hAnsi="宋体" w:cs="宋体"/>
                <w:spacing w:val="-1"/>
              </w:rPr>
              <w:t>建筑物与外界相通的出入口</w:t>
            </w:r>
          </w:p>
        </w:tc>
        <w:tc>
          <w:tcPr>
            <w:tcW w:w="972" w:type="pct"/>
            <w:vAlign w:val="center"/>
          </w:tcPr>
          <w:p w14:paraId="130DB7E8" w14:textId="77777777" w:rsidR="005E4EF4" w:rsidRDefault="00000000">
            <w:pPr>
              <w:jc w:val="center"/>
              <w:rPr>
                <w:rFonts w:ascii="宋体" w:hAnsi="宋体" w:cs="宋体" w:hint="eastAsia"/>
              </w:rPr>
            </w:pPr>
            <w:r>
              <w:rPr>
                <w:rFonts w:ascii="宋体" w:hAnsi="宋体" w:cs="宋体"/>
              </w:rPr>
              <w:t>▲</w:t>
            </w:r>
          </w:p>
        </w:tc>
      </w:tr>
      <w:tr w:rsidR="005E4EF4" w14:paraId="6DAA513E" w14:textId="77777777">
        <w:tc>
          <w:tcPr>
            <w:tcW w:w="1506" w:type="pct"/>
            <w:vMerge w:val="restart"/>
            <w:vAlign w:val="center"/>
          </w:tcPr>
          <w:p w14:paraId="2925094B" w14:textId="77777777" w:rsidR="005E4EF4" w:rsidRDefault="00000000">
            <w:pPr>
              <w:jc w:val="center"/>
              <w:rPr>
                <w:rFonts w:ascii="宋体" w:hAnsi="宋体" w:cs="宋体" w:hint="eastAsia"/>
              </w:rPr>
            </w:pPr>
            <w:r w:rsidRPr="0065085C">
              <w:rPr>
                <w:rFonts w:ascii="宋体" w:hAnsi="宋体" w:cs="宋体"/>
                <w:spacing w:val="-1"/>
              </w:rPr>
              <w:t>入侵探测器</w:t>
            </w:r>
            <w:r w:rsidRPr="0065085C">
              <w:rPr>
                <w:rFonts w:ascii="宋体" w:hAnsi="宋体" w:cs="宋体" w:hint="eastAsia"/>
                <w:spacing w:val="-2"/>
              </w:rPr>
              <w:t>（宜含两种以上探测原理、现场具有声光告警器</w:t>
            </w:r>
            <w:r w:rsidRPr="0065085C">
              <w:rPr>
                <w:rFonts w:ascii="宋体" w:hAnsi="宋体" w:cs="宋体"/>
                <w:spacing w:val="-1"/>
              </w:rPr>
              <w:t>）</w:t>
            </w:r>
          </w:p>
        </w:tc>
        <w:tc>
          <w:tcPr>
            <w:tcW w:w="2520" w:type="pct"/>
            <w:vAlign w:val="center"/>
          </w:tcPr>
          <w:p w14:paraId="0CE24409" w14:textId="77777777" w:rsidR="005E4EF4" w:rsidRDefault="00000000">
            <w:pPr>
              <w:jc w:val="center"/>
              <w:rPr>
                <w:rFonts w:ascii="宋体" w:hAnsi="宋体" w:cs="宋体" w:hint="eastAsia"/>
              </w:rPr>
            </w:pPr>
            <w:r>
              <w:rPr>
                <w:rFonts w:ascii="宋体" w:hAnsi="宋体" w:cs="宋体"/>
                <w:spacing w:val="-3"/>
              </w:rPr>
              <w:t>财务室</w:t>
            </w:r>
          </w:p>
        </w:tc>
        <w:tc>
          <w:tcPr>
            <w:tcW w:w="972" w:type="pct"/>
            <w:vAlign w:val="center"/>
          </w:tcPr>
          <w:p w14:paraId="5F58D32D" w14:textId="77777777" w:rsidR="005E4EF4" w:rsidRDefault="00000000">
            <w:pPr>
              <w:jc w:val="center"/>
              <w:rPr>
                <w:rFonts w:ascii="宋体" w:hAnsi="宋体" w:cs="宋体" w:hint="eastAsia"/>
              </w:rPr>
            </w:pPr>
            <w:r>
              <w:rPr>
                <w:rFonts w:ascii="宋体" w:hAnsi="宋体" w:cs="宋体"/>
              </w:rPr>
              <w:t>▲</w:t>
            </w:r>
          </w:p>
        </w:tc>
      </w:tr>
      <w:tr w:rsidR="005E4EF4" w14:paraId="516F5EB4" w14:textId="77777777">
        <w:tc>
          <w:tcPr>
            <w:tcW w:w="1506" w:type="pct"/>
            <w:vMerge/>
            <w:vAlign w:val="center"/>
          </w:tcPr>
          <w:p w14:paraId="39FBA6F1" w14:textId="77777777" w:rsidR="005E4EF4" w:rsidRDefault="005E4EF4">
            <w:pPr>
              <w:jc w:val="center"/>
            </w:pPr>
          </w:p>
        </w:tc>
        <w:tc>
          <w:tcPr>
            <w:tcW w:w="2520" w:type="pct"/>
            <w:vAlign w:val="center"/>
          </w:tcPr>
          <w:p w14:paraId="0640494A" w14:textId="77777777" w:rsidR="005E4EF4" w:rsidRDefault="00000000">
            <w:pPr>
              <w:jc w:val="center"/>
              <w:rPr>
                <w:rFonts w:ascii="宋体" w:hAnsi="宋体" w:cs="宋体" w:hint="eastAsia"/>
              </w:rPr>
            </w:pPr>
            <w:r>
              <w:rPr>
                <w:rFonts w:ascii="宋体" w:hAnsi="宋体" w:cs="宋体"/>
                <w:spacing w:val="-3"/>
              </w:rPr>
              <w:t>档案室</w:t>
            </w:r>
          </w:p>
        </w:tc>
        <w:tc>
          <w:tcPr>
            <w:tcW w:w="972" w:type="pct"/>
            <w:vAlign w:val="center"/>
          </w:tcPr>
          <w:p w14:paraId="6B485846" w14:textId="77777777" w:rsidR="005E4EF4" w:rsidRDefault="00000000">
            <w:pPr>
              <w:jc w:val="center"/>
              <w:rPr>
                <w:rFonts w:ascii="宋体" w:hAnsi="宋体" w:cs="宋体" w:hint="eastAsia"/>
              </w:rPr>
            </w:pPr>
            <w:r>
              <w:rPr>
                <w:rFonts w:ascii="宋体" w:hAnsi="宋体" w:cs="宋体"/>
              </w:rPr>
              <w:t>▲</w:t>
            </w:r>
          </w:p>
        </w:tc>
      </w:tr>
      <w:tr w:rsidR="005E4EF4" w14:paraId="40F2673F" w14:textId="77777777">
        <w:tc>
          <w:tcPr>
            <w:tcW w:w="1506" w:type="pct"/>
            <w:vMerge/>
            <w:vAlign w:val="center"/>
          </w:tcPr>
          <w:p w14:paraId="3891012C" w14:textId="77777777" w:rsidR="005E4EF4" w:rsidRDefault="005E4EF4">
            <w:pPr>
              <w:jc w:val="center"/>
            </w:pPr>
          </w:p>
        </w:tc>
        <w:tc>
          <w:tcPr>
            <w:tcW w:w="2520" w:type="pct"/>
            <w:vAlign w:val="center"/>
          </w:tcPr>
          <w:p w14:paraId="2DE6D066" w14:textId="77777777" w:rsidR="005E4EF4" w:rsidRDefault="00000000">
            <w:pPr>
              <w:jc w:val="center"/>
              <w:rPr>
                <w:rFonts w:ascii="宋体" w:hAnsi="宋体" w:cs="宋体" w:hint="eastAsia"/>
              </w:rPr>
            </w:pPr>
            <w:r>
              <w:rPr>
                <w:rFonts w:ascii="宋体" w:hAnsi="宋体" w:cs="宋体"/>
                <w:spacing w:val="-3"/>
              </w:rPr>
              <w:t>机要室</w:t>
            </w:r>
          </w:p>
        </w:tc>
        <w:tc>
          <w:tcPr>
            <w:tcW w:w="972" w:type="pct"/>
            <w:vAlign w:val="center"/>
          </w:tcPr>
          <w:p w14:paraId="0AD5A39D" w14:textId="77777777" w:rsidR="005E4EF4" w:rsidRDefault="00000000">
            <w:pPr>
              <w:jc w:val="center"/>
              <w:rPr>
                <w:rFonts w:ascii="宋体" w:hAnsi="宋体" w:cs="宋体" w:hint="eastAsia"/>
              </w:rPr>
            </w:pPr>
            <w:r>
              <w:rPr>
                <w:rFonts w:ascii="宋体" w:hAnsi="宋体" w:cs="宋体"/>
              </w:rPr>
              <w:t>▲</w:t>
            </w:r>
          </w:p>
        </w:tc>
      </w:tr>
      <w:tr w:rsidR="005E4EF4" w14:paraId="5FBB6E18" w14:textId="77777777">
        <w:tc>
          <w:tcPr>
            <w:tcW w:w="1506" w:type="pct"/>
            <w:vMerge/>
            <w:vAlign w:val="center"/>
          </w:tcPr>
          <w:p w14:paraId="2E6FB1FB" w14:textId="77777777" w:rsidR="005E4EF4" w:rsidRDefault="005E4EF4">
            <w:pPr>
              <w:jc w:val="center"/>
            </w:pPr>
          </w:p>
        </w:tc>
        <w:tc>
          <w:tcPr>
            <w:tcW w:w="2520" w:type="pct"/>
            <w:vAlign w:val="center"/>
          </w:tcPr>
          <w:p w14:paraId="0E0BB8B6" w14:textId="77777777" w:rsidR="005E4EF4" w:rsidRDefault="00000000">
            <w:pPr>
              <w:jc w:val="center"/>
              <w:rPr>
                <w:rFonts w:ascii="宋体" w:hAnsi="宋体" w:cs="宋体" w:hint="eastAsia"/>
              </w:rPr>
            </w:pPr>
            <w:r>
              <w:rPr>
                <w:rFonts w:ascii="宋体" w:hAnsi="宋体" w:cs="宋体"/>
                <w:spacing w:val="-1"/>
              </w:rPr>
              <w:t>贵重及危险物品存放处</w:t>
            </w:r>
          </w:p>
        </w:tc>
        <w:tc>
          <w:tcPr>
            <w:tcW w:w="972" w:type="pct"/>
            <w:vAlign w:val="center"/>
          </w:tcPr>
          <w:p w14:paraId="72B9DF61" w14:textId="77777777" w:rsidR="005E4EF4" w:rsidRDefault="00000000">
            <w:pPr>
              <w:jc w:val="center"/>
              <w:rPr>
                <w:rFonts w:ascii="宋体" w:hAnsi="宋体" w:cs="宋体" w:hint="eastAsia"/>
              </w:rPr>
            </w:pPr>
            <w:r>
              <w:rPr>
                <w:rFonts w:ascii="宋体" w:hAnsi="宋体" w:cs="宋体"/>
              </w:rPr>
              <w:t>▲</w:t>
            </w:r>
          </w:p>
        </w:tc>
      </w:tr>
      <w:tr w:rsidR="005E4EF4" w14:paraId="26B755FE" w14:textId="77777777">
        <w:tc>
          <w:tcPr>
            <w:tcW w:w="1506" w:type="pct"/>
            <w:vMerge/>
            <w:vAlign w:val="center"/>
          </w:tcPr>
          <w:p w14:paraId="347B7140" w14:textId="77777777" w:rsidR="005E4EF4" w:rsidRDefault="005E4EF4">
            <w:pPr>
              <w:jc w:val="center"/>
            </w:pPr>
          </w:p>
        </w:tc>
        <w:tc>
          <w:tcPr>
            <w:tcW w:w="2520" w:type="pct"/>
            <w:vAlign w:val="center"/>
          </w:tcPr>
          <w:p w14:paraId="7EB4789E" w14:textId="77777777" w:rsidR="005E4EF4" w:rsidRDefault="00000000">
            <w:pPr>
              <w:jc w:val="center"/>
              <w:rPr>
                <w:rFonts w:ascii="宋体" w:hAnsi="宋体" w:cs="宋体" w:hint="eastAsia"/>
              </w:rPr>
            </w:pPr>
            <w:r>
              <w:rPr>
                <w:rFonts w:ascii="宋体" w:hAnsi="宋体" w:cs="宋体"/>
                <w:spacing w:val="-2"/>
              </w:rPr>
              <w:t>仓库</w:t>
            </w:r>
          </w:p>
        </w:tc>
        <w:tc>
          <w:tcPr>
            <w:tcW w:w="972" w:type="pct"/>
            <w:vAlign w:val="center"/>
          </w:tcPr>
          <w:p w14:paraId="6C843377" w14:textId="77777777" w:rsidR="005E4EF4" w:rsidRDefault="00000000">
            <w:pPr>
              <w:jc w:val="center"/>
              <w:rPr>
                <w:rFonts w:ascii="宋体" w:hAnsi="宋体" w:cs="宋体" w:hint="eastAsia"/>
              </w:rPr>
            </w:pPr>
            <w:r>
              <w:rPr>
                <w:rFonts w:ascii="宋体" w:hAnsi="宋体" w:cs="宋体"/>
              </w:rPr>
              <w:t>▲</w:t>
            </w:r>
          </w:p>
        </w:tc>
      </w:tr>
      <w:tr w:rsidR="005E4EF4" w14:paraId="78DB64C9" w14:textId="77777777">
        <w:tc>
          <w:tcPr>
            <w:tcW w:w="1506" w:type="pct"/>
            <w:vAlign w:val="center"/>
          </w:tcPr>
          <w:p w14:paraId="626AAB31" w14:textId="77777777" w:rsidR="005E4EF4" w:rsidRDefault="00000000">
            <w:pPr>
              <w:jc w:val="center"/>
              <w:rPr>
                <w:rFonts w:ascii="宋体" w:hAnsi="宋体" w:cs="宋体" w:hint="eastAsia"/>
              </w:rPr>
            </w:pPr>
            <w:r>
              <w:rPr>
                <w:rFonts w:ascii="宋体" w:hAnsi="宋体" w:cs="宋体"/>
                <w:spacing w:val="-2"/>
              </w:rPr>
              <w:t>紧急报警装置</w:t>
            </w:r>
          </w:p>
        </w:tc>
        <w:tc>
          <w:tcPr>
            <w:tcW w:w="2520" w:type="pct"/>
            <w:vAlign w:val="center"/>
          </w:tcPr>
          <w:p w14:paraId="3136604D" w14:textId="77777777" w:rsidR="005E4EF4" w:rsidRDefault="00000000">
            <w:pPr>
              <w:jc w:val="center"/>
              <w:rPr>
                <w:rFonts w:ascii="宋体" w:hAnsi="宋体" w:cs="宋体" w:hint="eastAsia"/>
              </w:rPr>
            </w:pPr>
            <w:r>
              <w:rPr>
                <w:rFonts w:ascii="宋体" w:hAnsi="宋体" w:cs="宋体"/>
                <w:spacing w:val="-2"/>
              </w:rPr>
              <w:t>收银处、财务室、档案室、贵重物品存放处、商场、楼层</w:t>
            </w:r>
            <w:r>
              <w:rPr>
                <w:rFonts w:ascii="宋体" w:hAnsi="宋体" w:cs="宋体"/>
                <w:spacing w:val="14"/>
              </w:rPr>
              <w:t xml:space="preserve"> </w:t>
            </w:r>
            <w:r>
              <w:rPr>
                <w:rFonts w:ascii="宋体" w:hAnsi="宋体" w:cs="宋体"/>
                <w:spacing w:val="-1"/>
              </w:rPr>
              <w:t>服务台、仓库</w:t>
            </w:r>
          </w:p>
        </w:tc>
        <w:tc>
          <w:tcPr>
            <w:tcW w:w="972" w:type="pct"/>
            <w:vAlign w:val="center"/>
          </w:tcPr>
          <w:p w14:paraId="0E193A39" w14:textId="77777777" w:rsidR="005E4EF4" w:rsidRDefault="00000000">
            <w:pPr>
              <w:jc w:val="center"/>
              <w:rPr>
                <w:rFonts w:ascii="宋体" w:hAnsi="宋体" w:cs="宋体" w:hint="eastAsia"/>
              </w:rPr>
            </w:pPr>
            <w:r>
              <w:rPr>
                <w:rFonts w:ascii="宋体" w:hAnsi="宋体" w:cs="宋体"/>
              </w:rPr>
              <w:t>▲</w:t>
            </w:r>
          </w:p>
        </w:tc>
      </w:tr>
    </w:tbl>
    <w:p w14:paraId="13B6692F" w14:textId="75F8474D" w:rsidR="005E4EF4" w:rsidRPr="005C2C9C" w:rsidRDefault="00000000" w:rsidP="005C2C9C">
      <w:pPr>
        <w:pStyle w:val="afff2"/>
      </w:pPr>
      <w:r w:rsidRPr="005C2C9C">
        <w:rPr>
          <w:rFonts w:hint="eastAsia"/>
        </w:rPr>
        <w:t>▲表示必须安装</w:t>
      </w:r>
    </w:p>
    <w:p w14:paraId="57EDF4C8" w14:textId="77777777" w:rsidR="005E4EF4" w:rsidRDefault="00000000">
      <w:pPr>
        <w:pStyle w:val="affe"/>
        <w:spacing w:before="156" w:after="156"/>
      </w:pPr>
      <w:bookmarkStart w:id="198" w:name="_Toc24876"/>
      <w:r>
        <w:rPr>
          <w:rFonts w:hint="eastAsia"/>
        </w:rPr>
        <w:t>SSL2 要求</w:t>
      </w:r>
      <w:bookmarkEnd w:id="198"/>
    </w:p>
    <w:p w14:paraId="5ED48C26" w14:textId="77777777" w:rsidR="005E4EF4" w:rsidRDefault="00000000">
      <w:pPr>
        <w:pStyle w:val="af5"/>
        <w:numPr>
          <w:ilvl w:val="0"/>
          <w:numId w:val="61"/>
        </w:numPr>
        <w:rPr>
          <w:snapToGrid w:val="0"/>
        </w:rPr>
      </w:pPr>
      <w:r>
        <w:rPr>
          <w:rFonts w:hint="eastAsia"/>
          <w:snapToGrid w:val="0"/>
        </w:rPr>
        <w:t>周界报警系统前端入侵探测器安装不应有盲区，防区划分应不大于150米，并24小时设防。</w:t>
      </w:r>
    </w:p>
    <w:p w14:paraId="1B117270" w14:textId="77777777" w:rsidR="005E4EF4" w:rsidRDefault="00000000">
      <w:pPr>
        <w:pStyle w:val="af5"/>
        <w:numPr>
          <w:ilvl w:val="0"/>
          <w:numId w:val="52"/>
        </w:numPr>
        <w:rPr>
          <w:snapToGrid w:val="0"/>
        </w:rPr>
      </w:pPr>
      <w:r>
        <w:rPr>
          <w:rFonts w:hint="eastAsia"/>
          <w:snapToGrid w:val="0"/>
        </w:rPr>
        <w:t>有封闭周界的报警系统应选用围栏式入侵报警系统。</w:t>
      </w:r>
    </w:p>
    <w:p w14:paraId="075FE3FE" w14:textId="77777777" w:rsidR="005E4EF4" w:rsidRDefault="00000000">
      <w:pPr>
        <w:pStyle w:val="af5"/>
        <w:numPr>
          <w:ilvl w:val="0"/>
          <w:numId w:val="52"/>
        </w:numPr>
        <w:rPr>
          <w:snapToGrid w:val="0"/>
        </w:rPr>
      </w:pPr>
      <w:r>
        <w:rPr>
          <w:rFonts w:hint="eastAsia"/>
          <w:snapToGrid w:val="0"/>
        </w:rPr>
        <w:t>防护区应设置紧急报警装置、探测器，应设置声光显示装置，利用探测器和其他防护装置实现多重防护。</w:t>
      </w:r>
    </w:p>
    <w:p w14:paraId="04BA4EAF" w14:textId="77777777" w:rsidR="005E4EF4" w:rsidRDefault="00000000">
      <w:pPr>
        <w:pStyle w:val="af5"/>
        <w:numPr>
          <w:ilvl w:val="0"/>
          <w:numId w:val="52"/>
        </w:numPr>
        <w:rPr>
          <w:snapToGrid w:val="0"/>
        </w:rPr>
      </w:pPr>
      <w:r>
        <w:rPr>
          <w:rFonts w:hint="eastAsia"/>
          <w:snapToGrid w:val="0"/>
        </w:rPr>
        <w:lastRenderedPageBreak/>
        <w:t>禁区应设置不同探测原理的探测器，应设置紧急报警装置和声音复核装置，通向禁区的出入口、通道、通风口、天窗等应设置探测器和其他防护装置，实现立体交叉防护。</w:t>
      </w:r>
    </w:p>
    <w:p w14:paraId="7A694705" w14:textId="77777777" w:rsidR="005E4EF4" w:rsidRDefault="00000000">
      <w:pPr>
        <w:pStyle w:val="af5"/>
        <w:numPr>
          <w:ilvl w:val="0"/>
          <w:numId w:val="52"/>
        </w:numPr>
        <w:rPr>
          <w:snapToGrid w:val="0"/>
        </w:rPr>
      </w:pPr>
      <w:r>
        <w:rPr>
          <w:rFonts w:hint="eastAsia"/>
          <w:snapToGrid w:val="0"/>
        </w:rPr>
        <w:t>系统应具有报警、故障、被破坏、操作（包括开机、关机、设防、撤防、更改等）等信息的显示记录功能。</w:t>
      </w:r>
    </w:p>
    <w:p w14:paraId="33D6748B" w14:textId="77777777" w:rsidR="005E4EF4" w:rsidRDefault="00000000">
      <w:pPr>
        <w:pStyle w:val="af5"/>
        <w:numPr>
          <w:ilvl w:val="0"/>
          <w:numId w:val="52"/>
        </w:numPr>
        <w:rPr>
          <w:snapToGrid w:val="0"/>
        </w:rPr>
      </w:pPr>
      <w:r>
        <w:rPr>
          <w:rFonts w:hint="eastAsia"/>
          <w:snapToGrid w:val="0"/>
        </w:rPr>
        <w:t>重点部位的入侵报警系统配置应符合表3的要求：</w:t>
      </w:r>
    </w:p>
    <w:p w14:paraId="4541B75C" w14:textId="77777777" w:rsidR="005E4EF4" w:rsidRDefault="00000000">
      <w:pPr>
        <w:pStyle w:val="aff2"/>
        <w:spacing w:before="156" w:after="156"/>
        <w:rPr>
          <w:snapToGrid w:val="0"/>
        </w:rPr>
      </w:pPr>
      <w:r>
        <w:rPr>
          <w:rFonts w:hint="eastAsia"/>
          <w:snapToGrid w:val="0"/>
        </w:rPr>
        <w:t>SSL2重点部位的入侵报警系统配置表</w:t>
      </w:r>
    </w:p>
    <w:tbl>
      <w:tblPr>
        <w:tblStyle w:val="TableNormal"/>
        <w:tblW w:w="975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4700"/>
        <w:gridCol w:w="1948"/>
      </w:tblGrid>
      <w:tr w:rsidR="005E4EF4" w14:paraId="5A42C412" w14:textId="77777777">
        <w:tc>
          <w:tcPr>
            <w:tcW w:w="3106" w:type="dxa"/>
            <w:vAlign w:val="center"/>
          </w:tcPr>
          <w:p w14:paraId="05242D7A" w14:textId="77777777" w:rsidR="005E4EF4" w:rsidRDefault="00000000">
            <w:pPr>
              <w:pStyle w:val="aff2"/>
              <w:numPr>
                <w:ilvl w:val="0"/>
                <w:numId w:val="0"/>
              </w:numPr>
              <w:spacing w:before="156" w:after="156"/>
              <w:rPr>
                <w:rFonts w:ascii="宋体" w:eastAsia="宋体" w:hAnsi="宋体" w:hint="eastAsia"/>
              </w:rPr>
            </w:pPr>
            <w:r>
              <w:rPr>
                <w:rFonts w:ascii="宋体" w:eastAsia="宋体" w:hAnsi="宋体"/>
              </w:rPr>
              <w:t>设施</w:t>
            </w:r>
          </w:p>
        </w:tc>
        <w:tc>
          <w:tcPr>
            <w:tcW w:w="4700" w:type="dxa"/>
            <w:vAlign w:val="center"/>
          </w:tcPr>
          <w:p w14:paraId="57F147C2" w14:textId="77777777" w:rsidR="005E4EF4" w:rsidRDefault="00000000">
            <w:pPr>
              <w:jc w:val="center"/>
              <w:rPr>
                <w:rFonts w:ascii="宋体" w:hAnsi="宋体" w:cs="宋体" w:hint="eastAsia"/>
              </w:rPr>
            </w:pPr>
            <w:r>
              <w:rPr>
                <w:rFonts w:ascii="宋体" w:hAnsi="宋体" w:cs="宋体"/>
                <w:spacing w:val="-2"/>
              </w:rPr>
              <w:t>安装区域或覆盖范围</w:t>
            </w:r>
          </w:p>
        </w:tc>
        <w:tc>
          <w:tcPr>
            <w:tcW w:w="1948" w:type="dxa"/>
            <w:vAlign w:val="center"/>
          </w:tcPr>
          <w:p w14:paraId="5E5ABE48" w14:textId="77777777" w:rsidR="005E4EF4" w:rsidRDefault="00000000">
            <w:pPr>
              <w:jc w:val="center"/>
              <w:rPr>
                <w:rFonts w:ascii="宋体" w:hAnsi="宋体" w:cs="宋体" w:hint="eastAsia"/>
              </w:rPr>
            </w:pPr>
            <w:r>
              <w:rPr>
                <w:rFonts w:ascii="宋体" w:hAnsi="宋体" w:cs="宋体"/>
                <w:spacing w:val="-2"/>
              </w:rPr>
              <w:t>要求</w:t>
            </w:r>
          </w:p>
        </w:tc>
      </w:tr>
      <w:tr w:rsidR="005E4EF4" w14:paraId="4D2B754B" w14:textId="77777777">
        <w:tc>
          <w:tcPr>
            <w:tcW w:w="3106" w:type="dxa"/>
            <w:vMerge w:val="restart"/>
            <w:vAlign w:val="center"/>
          </w:tcPr>
          <w:p w14:paraId="4E68C04D" w14:textId="77777777" w:rsidR="005E4EF4" w:rsidRDefault="00000000">
            <w:pPr>
              <w:jc w:val="center"/>
              <w:rPr>
                <w:rFonts w:ascii="宋体" w:hAnsi="宋体" w:cs="宋体" w:hint="eastAsia"/>
              </w:rPr>
            </w:pPr>
            <w:r>
              <w:rPr>
                <w:rFonts w:ascii="宋体" w:hAnsi="宋体" w:cs="宋体"/>
                <w:spacing w:val="-2"/>
              </w:rPr>
              <w:t>入侵探测器</w:t>
            </w:r>
          </w:p>
        </w:tc>
        <w:tc>
          <w:tcPr>
            <w:tcW w:w="4700" w:type="dxa"/>
            <w:vAlign w:val="center"/>
          </w:tcPr>
          <w:p w14:paraId="23A63B0B" w14:textId="77777777" w:rsidR="005E4EF4" w:rsidRDefault="00000000">
            <w:pPr>
              <w:jc w:val="center"/>
              <w:rPr>
                <w:rFonts w:ascii="宋体" w:hAnsi="宋体" w:cs="宋体" w:hint="eastAsia"/>
              </w:rPr>
            </w:pPr>
            <w:r>
              <w:rPr>
                <w:rFonts w:ascii="宋体" w:hAnsi="宋体" w:cs="宋体"/>
                <w:spacing w:val="-1"/>
              </w:rPr>
              <w:t>建筑物与外界相通的出入口</w:t>
            </w:r>
          </w:p>
        </w:tc>
        <w:tc>
          <w:tcPr>
            <w:tcW w:w="1948" w:type="dxa"/>
            <w:vAlign w:val="center"/>
          </w:tcPr>
          <w:p w14:paraId="3B33CC25" w14:textId="77777777" w:rsidR="005E4EF4" w:rsidRDefault="00000000">
            <w:pPr>
              <w:jc w:val="center"/>
              <w:rPr>
                <w:rFonts w:ascii="宋体" w:hAnsi="宋体" w:cs="宋体" w:hint="eastAsia"/>
              </w:rPr>
            </w:pPr>
            <w:r>
              <w:rPr>
                <w:rFonts w:ascii="宋体" w:hAnsi="宋体" w:cs="宋体"/>
              </w:rPr>
              <w:t>▲</w:t>
            </w:r>
          </w:p>
        </w:tc>
      </w:tr>
      <w:tr w:rsidR="005E4EF4" w14:paraId="0A563772" w14:textId="77777777">
        <w:tc>
          <w:tcPr>
            <w:tcW w:w="3106" w:type="dxa"/>
            <w:vMerge/>
            <w:vAlign w:val="center"/>
          </w:tcPr>
          <w:p w14:paraId="173F8D86" w14:textId="77777777" w:rsidR="005E4EF4" w:rsidRDefault="005E4EF4">
            <w:pPr>
              <w:jc w:val="center"/>
            </w:pPr>
          </w:p>
        </w:tc>
        <w:tc>
          <w:tcPr>
            <w:tcW w:w="4700" w:type="dxa"/>
            <w:vAlign w:val="center"/>
          </w:tcPr>
          <w:p w14:paraId="7C2507E5" w14:textId="77777777" w:rsidR="005E4EF4" w:rsidRDefault="00000000">
            <w:pPr>
              <w:jc w:val="center"/>
              <w:rPr>
                <w:rFonts w:ascii="宋体" w:hAnsi="宋体" w:cs="宋体" w:hint="eastAsia"/>
              </w:rPr>
            </w:pPr>
            <w:r>
              <w:rPr>
                <w:rFonts w:ascii="宋体" w:hAnsi="宋体" w:cs="宋体"/>
                <w:spacing w:val="-1"/>
              </w:rPr>
              <w:t>建筑物内与出入口相连的通道</w:t>
            </w:r>
          </w:p>
        </w:tc>
        <w:tc>
          <w:tcPr>
            <w:tcW w:w="1948" w:type="dxa"/>
            <w:vAlign w:val="center"/>
          </w:tcPr>
          <w:p w14:paraId="33ACE191" w14:textId="77777777" w:rsidR="005E4EF4" w:rsidRDefault="00000000">
            <w:pPr>
              <w:jc w:val="center"/>
              <w:rPr>
                <w:rFonts w:ascii="宋体" w:hAnsi="宋体" w:cs="宋体" w:hint="eastAsia"/>
              </w:rPr>
            </w:pPr>
            <w:r>
              <w:rPr>
                <w:rFonts w:ascii="宋体" w:hAnsi="宋体" w:cs="宋体"/>
              </w:rPr>
              <w:t>▲</w:t>
            </w:r>
          </w:p>
        </w:tc>
      </w:tr>
      <w:tr w:rsidR="005E4EF4" w14:paraId="1B74330E" w14:textId="77777777">
        <w:tc>
          <w:tcPr>
            <w:tcW w:w="3106" w:type="dxa"/>
            <w:vMerge/>
            <w:vAlign w:val="center"/>
          </w:tcPr>
          <w:p w14:paraId="2899B3A2" w14:textId="77777777" w:rsidR="005E4EF4" w:rsidRDefault="005E4EF4">
            <w:pPr>
              <w:jc w:val="center"/>
            </w:pPr>
          </w:p>
        </w:tc>
        <w:tc>
          <w:tcPr>
            <w:tcW w:w="4700" w:type="dxa"/>
            <w:vAlign w:val="center"/>
          </w:tcPr>
          <w:p w14:paraId="2B8D0F91" w14:textId="77777777" w:rsidR="005E4EF4" w:rsidRDefault="00000000">
            <w:pPr>
              <w:jc w:val="center"/>
              <w:rPr>
                <w:rFonts w:ascii="宋体" w:hAnsi="宋体" w:cs="宋体" w:hint="eastAsia"/>
              </w:rPr>
            </w:pPr>
            <w:r>
              <w:rPr>
                <w:rFonts w:ascii="宋体" w:hAnsi="宋体" w:cs="宋体"/>
                <w:spacing w:val="-2"/>
              </w:rPr>
              <w:t>弱电间（井）</w:t>
            </w:r>
          </w:p>
        </w:tc>
        <w:tc>
          <w:tcPr>
            <w:tcW w:w="1948" w:type="dxa"/>
            <w:vAlign w:val="center"/>
          </w:tcPr>
          <w:p w14:paraId="5D9AEC9D" w14:textId="77777777" w:rsidR="005E4EF4" w:rsidRDefault="00000000">
            <w:pPr>
              <w:jc w:val="center"/>
              <w:rPr>
                <w:rFonts w:ascii="宋体" w:hAnsi="宋体" w:cs="宋体" w:hint="eastAsia"/>
              </w:rPr>
            </w:pPr>
            <w:r>
              <w:rPr>
                <w:rFonts w:ascii="宋体" w:hAnsi="宋体" w:cs="宋体"/>
              </w:rPr>
              <w:t>▲</w:t>
            </w:r>
          </w:p>
        </w:tc>
      </w:tr>
      <w:tr w:rsidR="005E4EF4" w14:paraId="77B706CB" w14:textId="77777777">
        <w:tc>
          <w:tcPr>
            <w:tcW w:w="3106" w:type="dxa"/>
            <w:vMerge w:val="restart"/>
            <w:vAlign w:val="center"/>
          </w:tcPr>
          <w:p w14:paraId="53D768C4" w14:textId="77777777" w:rsidR="005E4EF4" w:rsidRDefault="00000000">
            <w:pPr>
              <w:jc w:val="center"/>
              <w:rPr>
                <w:rFonts w:ascii="宋体" w:hAnsi="宋体" w:cs="宋体" w:hint="eastAsia"/>
              </w:rPr>
            </w:pPr>
            <w:r w:rsidRPr="00D952C9">
              <w:rPr>
                <w:rFonts w:ascii="宋体" w:hAnsi="宋体" w:cs="宋体"/>
                <w:spacing w:val="-1"/>
              </w:rPr>
              <w:t>入侵探测器</w:t>
            </w:r>
            <w:r w:rsidRPr="00D952C9">
              <w:rPr>
                <w:rFonts w:ascii="宋体" w:hAnsi="宋体" w:cs="宋体" w:hint="eastAsia"/>
                <w:spacing w:val="-2"/>
              </w:rPr>
              <w:t>（应含两种以上探测原理、现场具有声光告警器</w:t>
            </w:r>
            <w:r w:rsidRPr="00D952C9">
              <w:rPr>
                <w:rFonts w:ascii="宋体" w:hAnsi="宋体" w:cs="宋体"/>
                <w:spacing w:val="-1"/>
              </w:rPr>
              <w:t>）</w:t>
            </w:r>
          </w:p>
        </w:tc>
        <w:tc>
          <w:tcPr>
            <w:tcW w:w="4700" w:type="dxa"/>
            <w:vAlign w:val="center"/>
          </w:tcPr>
          <w:p w14:paraId="09DB0864" w14:textId="77777777" w:rsidR="005E4EF4" w:rsidRDefault="00000000">
            <w:pPr>
              <w:jc w:val="center"/>
              <w:rPr>
                <w:rFonts w:ascii="宋体" w:hAnsi="宋体" w:cs="宋体" w:hint="eastAsia"/>
              </w:rPr>
            </w:pPr>
            <w:r>
              <w:rPr>
                <w:rFonts w:ascii="宋体" w:hAnsi="宋体" w:cs="宋体"/>
                <w:spacing w:val="-1"/>
              </w:rPr>
              <w:t>建筑物一、二层与外界直接相通的窗户</w:t>
            </w:r>
          </w:p>
        </w:tc>
        <w:tc>
          <w:tcPr>
            <w:tcW w:w="1948" w:type="dxa"/>
            <w:vAlign w:val="center"/>
          </w:tcPr>
          <w:p w14:paraId="32DD87FF" w14:textId="77777777" w:rsidR="005E4EF4" w:rsidRDefault="00000000">
            <w:pPr>
              <w:jc w:val="center"/>
              <w:rPr>
                <w:rFonts w:ascii="宋体" w:hAnsi="宋体" w:cs="宋体" w:hint="eastAsia"/>
              </w:rPr>
            </w:pPr>
            <w:r>
              <w:rPr>
                <w:rFonts w:ascii="宋体" w:hAnsi="宋体" w:cs="宋体"/>
              </w:rPr>
              <w:t>▲</w:t>
            </w:r>
          </w:p>
        </w:tc>
      </w:tr>
      <w:tr w:rsidR="005E4EF4" w14:paraId="5C44753D" w14:textId="77777777">
        <w:tc>
          <w:tcPr>
            <w:tcW w:w="3106" w:type="dxa"/>
            <w:vMerge/>
            <w:vAlign w:val="center"/>
          </w:tcPr>
          <w:p w14:paraId="438C8CB0" w14:textId="77777777" w:rsidR="005E4EF4" w:rsidRDefault="005E4EF4">
            <w:pPr>
              <w:jc w:val="center"/>
            </w:pPr>
          </w:p>
        </w:tc>
        <w:tc>
          <w:tcPr>
            <w:tcW w:w="4700" w:type="dxa"/>
            <w:vAlign w:val="center"/>
          </w:tcPr>
          <w:p w14:paraId="01FE07FE" w14:textId="77777777" w:rsidR="005E4EF4" w:rsidRDefault="00000000">
            <w:pPr>
              <w:jc w:val="center"/>
              <w:rPr>
                <w:rFonts w:ascii="宋体" w:hAnsi="宋体" w:cs="宋体" w:hint="eastAsia"/>
              </w:rPr>
            </w:pPr>
            <w:r>
              <w:rPr>
                <w:rFonts w:ascii="宋体" w:hAnsi="宋体" w:cs="宋体"/>
                <w:spacing w:val="-6"/>
              </w:rPr>
              <w:t>贵重物品、资料集中陈列、存放场所</w:t>
            </w:r>
          </w:p>
        </w:tc>
        <w:tc>
          <w:tcPr>
            <w:tcW w:w="1948" w:type="dxa"/>
            <w:vAlign w:val="center"/>
          </w:tcPr>
          <w:p w14:paraId="09855CC4" w14:textId="77777777" w:rsidR="005E4EF4" w:rsidRDefault="00000000">
            <w:pPr>
              <w:jc w:val="center"/>
              <w:rPr>
                <w:rFonts w:ascii="宋体" w:hAnsi="宋体" w:cs="宋体" w:hint="eastAsia"/>
              </w:rPr>
            </w:pPr>
            <w:r>
              <w:rPr>
                <w:rFonts w:ascii="宋体" w:hAnsi="宋体" w:cs="宋体"/>
              </w:rPr>
              <w:t>▲</w:t>
            </w:r>
          </w:p>
        </w:tc>
      </w:tr>
      <w:tr w:rsidR="005E4EF4" w14:paraId="378DF8DA" w14:textId="77777777">
        <w:tc>
          <w:tcPr>
            <w:tcW w:w="3106" w:type="dxa"/>
            <w:vMerge/>
            <w:vAlign w:val="center"/>
          </w:tcPr>
          <w:p w14:paraId="4952922C" w14:textId="77777777" w:rsidR="005E4EF4" w:rsidRDefault="005E4EF4">
            <w:pPr>
              <w:jc w:val="center"/>
            </w:pPr>
          </w:p>
        </w:tc>
        <w:tc>
          <w:tcPr>
            <w:tcW w:w="4700" w:type="dxa"/>
            <w:vAlign w:val="center"/>
          </w:tcPr>
          <w:p w14:paraId="7FBE778D" w14:textId="77777777" w:rsidR="005E4EF4" w:rsidRDefault="00000000">
            <w:pPr>
              <w:jc w:val="center"/>
              <w:rPr>
                <w:rFonts w:ascii="宋体" w:hAnsi="宋体" w:cs="宋体" w:hint="eastAsia"/>
              </w:rPr>
            </w:pPr>
            <w:r>
              <w:rPr>
                <w:rFonts w:ascii="宋体" w:hAnsi="宋体" w:cs="宋体"/>
                <w:spacing w:val="-1"/>
              </w:rPr>
              <w:t>财务室、仓库、防盗保险柜</w:t>
            </w:r>
          </w:p>
        </w:tc>
        <w:tc>
          <w:tcPr>
            <w:tcW w:w="1948" w:type="dxa"/>
            <w:vAlign w:val="center"/>
          </w:tcPr>
          <w:p w14:paraId="48FD46B2" w14:textId="77777777" w:rsidR="005E4EF4" w:rsidRDefault="00000000">
            <w:pPr>
              <w:jc w:val="center"/>
              <w:rPr>
                <w:rFonts w:ascii="宋体" w:hAnsi="宋体" w:cs="宋体" w:hint="eastAsia"/>
              </w:rPr>
            </w:pPr>
            <w:r>
              <w:rPr>
                <w:rFonts w:ascii="宋体" w:hAnsi="宋体" w:cs="宋体"/>
              </w:rPr>
              <w:t>▲</w:t>
            </w:r>
          </w:p>
        </w:tc>
      </w:tr>
      <w:tr w:rsidR="005E4EF4" w14:paraId="01A99E6C" w14:textId="77777777">
        <w:tc>
          <w:tcPr>
            <w:tcW w:w="3106" w:type="dxa"/>
            <w:vMerge/>
            <w:vAlign w:val="center"/>
          </w:tcPr>
          <w:p w14:paraId="5C908308" w14:textId="77777777" w:rsidR="005E4EF4" w:rsidRDefault="005E4EF4">
            <w:pPr>
              <w:jc w:val="center"/>
            </w:pPr>
          </w:p>
        </w:tc>
        <w:tc>
          <w:tcPr>
            <w:tcW w:w="4700" w:type="dxa"/>
            <w:vAlign w:val="center"/>
          </w:tcPr>
          <w:p w14:paraId="2EFFC0D2" w14:textId="77777777" w:rsidR="005E4EF4" w:rsidRDefault="00000000">
            <w:pPr>
              <w:jc w:val="center"/>
              <w:rPr>
                <w:rFonts w:ascii="宋体" w:hAnsi="宋体" w:cs="宋体" w:hint="eastAsia"/>
              </w:rPr>
            </w:pPr>
            <w:r>
              <w:rPr>
                <w:rFonts w:ascii="宋体" w:hAnsi="宋体" w:cs="宋体"/>
                <w:spacing w:val="-1"/>
              </w:rPr>
              <w:t>财务室、档案室、机要室、贵重物品存放处、仓库</w:t>
            </w:r>
          </w:p>
        </w:tc>
        <w:tc>
          <w:tcPr>
            <w:tcW w:w="1948" w:type="dxa"/>
            <w:vAlign w:val="center"/>
          </w:tcPr>
          <w:p w14:paraId="2494F5E2" w14:textId="77777777" w:rsidR="005E4EF4" w:rsidRDefault="00000000">
            <w:pPr>
              <w:jc w:val="center"/>
              <w:rPr>
                <w:rFonts w:ascii="宋体" w:hAnsi="宋体" w:cs="宋体" w:hint="eastAsia"/>
              </w:rPr>
            </w:pPr>
            <w:r>
              <w:rPr>
                <w:rFonts w:ascii="宋体" w:hAnsi="宋体" w:cs="宋体"/>
              </w:rPr>
              <w:t>▲</w:t>
            </w:r>
          </w:p>
        </w:tc>
      </w:tr>
      <w:tr w:rsidR="005E4EF4" w14:paraId="4B3B3E0A" w14:textId="77777777">
        <w:tc>
          <w:tcPr>
            <w:tcW w:w="3106" w:type="dxa"/>
            <w:vMerge/>
            <w:vAlign w:val="center"/>
          </w:tcPr>
          <w:p w14:paraId="632F3501" w14:textId="77777777" w:rsidR="005E4EF4" w:rsidRDefault="005E4EF4">
            <w:pPr>
              <w:jc w:val="center"/>
            </w:pPr>
          </w:p>
        </w:tc>
        <w:tc>
          <w:tcPr>
            <w:tcW w:w="4700" w:type="dxa"/>
            <w:vAlign w:val="center"/>
          </w:tcPr>
          <w:p w14:paraId="251141CE" w14:textId="77777777" w:rsidR="005E4EF4" w:rsidRDefault="00000000">
            <w:pPr>
              <w:jc w:val="center"/>
              <w:rPr>
                <w:rFonts w:ascii="宋体" w:hAnsi="宋体" w:cs="宋体" w:hint="eastAsia"/>
              </w:rPr>
            </w:pPr>
            <w:r>
              <w:rPr>
                <w:rFonts w:ascii="宋体" w:hAnsi="宋体" w:cs="宋体"/>
                <w:spacing w:val="-1"/>
              </w:rPr>
              <w:t>计算机数据信息中心</w:t>
            </w:r>
          </w:p>
        </w:tc>
        <w:tc>
          <w:tcPr>
            <w:tcW w:w="1948" w:type="dxa"/>
            <w:vAlign w:val="center"/>
          </w:tcPr>
          <w:p w14:paraId="221643FE" w14:textId="77777777" w:rsidR="005E4EF4" w:rsidRDefault="00000000">
            <w:pPr>
              <w:jc w:val="center"/>
              <w:rPr>
                <w:rFonts w:ascii="宋体" w:hAnsi="宋体" w:cs="宋体" w:hint="eastAsia"/>
              </w:rPr>
            </w:pPr>
            <w:r>
              <w:rPr>
                <w:rFonts w:ascii="宋体" w:hAnsi="宋体" w:cs="宋体"/>
              </w:rPr>
              <w:t>▲</w:t>
            </w:r>
          </w:p>
        </w:tc>
      </w:tr>
      <w:tr w:rsidR="005E4EF4" w14:paraId="3D44A43F" w14:textId="77777777">
        <w:tc>
          <w:tcPr>
            <w:tcW w:w="3106" w:type="dxa"/>
            <w:vMerge/>
            <w:vAlign w:val="center"/>
          </w:tcPr>
          <w:p w14:paraId="3AC7EC83" w14:textId="77777777" w:rsidR="005E4EF4" w:rsidRDefault="005E4EF4">
            <w:pPr>
              <w:jc w:val="center"/>
            </w:pPr>
          </w:p>
        </w:tc>
        <w:tc>
          <w:tcPr>
            <w:tcW w:w="4700" w:type="dxa"/>
            <w:vAlign w:val="center"/>
          </w:tcPr>
          <w:p w14:paraId="22C92021" w14:textId="77777777" w:rsidR="005E4EF4" w:rsidRDefault="00000000">
            <w:pPr>
              <w:jc w:val="center"/>
              <w:rPr>
                <w:rFonts w:ascii="宋体" w:hAnsi="宋体" w:cs="宋体" w:hint="eastAsia"/>
              </w:rPr>
            </w:pPr>
            <w:r>
              <w:rPr>
                <w:rFonts w:ascii="宋体" w:hAnsi="宋体" w:cs="宋体"/>
                <w:spacing w:val="-1"/>
              </w:rPr>
              <w:t>贵重及危险物品存放处</w:t>
            </w:r>
          </w:p>
        </w:tc>
        <w:tc>
          <w:tcPr>
            <w:tcW w:w="1948" w:type="dxa"/>
            <w:vAlign w:val="center"/>
          </w:tcPr>
          <w:p w14:paraId="18E250DB" w14:textId="77777777" w:rsidR="005E4EF4" w:rsidRDefault="00000000">
            <w:pPr>
              <w:jc w:val="center"/>
              <w:rPr>
                <w:rFonts w:ascii="宋体" w:hAnsi="宋体" w:cs="宋体" w:hint="eastAsia"/>
              </w:rPr>
            </w:pPr>
            <w:r>
              <w:rPr>
                <w:rFonts w:ascii="宋体" w:hAnsi="宋体" w:cs="宋体"/>
              </w:rPr>
              <w:t>▲</w:t>
            </w:r>
          </w:p>
        </w:tc>
      </w:tr>
      <w:tr w:rsidR="005E4EF4" w14:paraId="7C7361F3" w14:textId="77777777">
        <w:tc>
          <w:tcPr>
            <w:tcW w:w="3106" w:type="dxa"/>
            <w:vMerge/>
            <w:vAlign w:val="center"/>
          </w:tcPr>
          <w:p w14:paraId="0D5DD1B1" w14:textId="77777777" w:rsidR="005E4EF4" w:rsidRDefault="005E4EF4">
            <w:pPr>
              <w:jc w:val="center"/>
            </w:pPr>
          </w:p>
        </w:tc>
        <w:tc>
          <w:tcPr>
            <w:tcW w:w="4700" w:type="dxa"/>
            <w:vAlign w:val="center"/>
          </w:tcPr>
          <w:p w14:paraId="63422DBE" w14:textId="77777777" w:rsidR="005E4EF4" w:rsidRDefault="00000000">
            <w:pPr>
              <w:jc w:val="center"/>
              <w:rPr>
                <w:rFonts w:ascii="宋体" w:hAnsi="宋体" w:cs="宋体" w:hint="eastAsia"/>
              </w:rPr>
            </w:pPr>
            <w:r>
              <w:rPr>
                <w:rFonts w:ascii="宋体" w:hAnsi="宋体" w:cs="宋体"/>
                <w:spacing w:val="-1"/>
              </w:rPr>
              <w:t>重要物资、重要设备存放场地</w:t>
            </w:r>
          </w:p>
        </w:tc>
        <w:tc>
          <w:tcPr>
            <w:tcW w:w="1948" w:type="dxa"/>
            <w:vAlign w:val="center"/>
          </w:tcPr>
          <w:p w14:paraId="7CE1C5EF" w14:textId="77777777" w:rsidR="005E4EF4" w:rsidRDefault="00000000">
            <w:pPr>
              <w:jc w:val="center"/>
              <w:rPr>
                <w:rFonts w:ascii="宋体" w:hAnsi="宋体" w:cs="宋体" w:hint="eastAsia"/>
              </w:rPr>
            </w:pPr>
            <w:r>
              <w:rPr>
                <w:rFonts w:ascii="宋体" w:hAnsi="宋体" w:cs="宋体"/>
              </w:rPr>
              <w:t>▲</w:t>
            </w:r>
          </w:p>
        </w:tc>
      </w:tr>
      <w:tr w:rsidR="005E4EF4" w14:paraId="01993A37" w14:textId="77777777">
        <w:tc>
          <w:tcPr>
            <w:tcW w:w="3106" w:type="dxa"/>
            <w:vMerge w:val="restart"/>
            <w:vAlign w:val="center"/>
          </w:tcPr>
          <w:p w14:paraId="7181987E" w14:textId="77777777" w:rsidR="005E4EF4" w:rsidRDefault="00000000">
            <w:pPr>
              <w:jc w:val="center"/>
              <w:rPr>
                <w:rFonts w:ascii="宋体" w:hAnsi="宋体" w:cs="宋体" w:hint="eastAsia"/>
              </w:rPr>
            </w:pPr>
            <w:r>
              <w:rPr>
                <w:rFonts w:ascii="宋体" w:hAnsi="宋体" w:cs="宋体"/>
                <w:spacing w:val="-2"/>
              </w:rPr>
              <w:t>紧急报警装置</w:t>
            </w:r>
          </w:p>
        </w:tc>
        <w:tc>
          <w:tcPr>
            <w:tcW w:w="4700" w:type="dxa"/>
            <w:vAlign w:val="center"/>
          </w:tcPr>
          <w:p w14:paraId="13C4054C" w14:textId="77777777" w:rsidR="005E4EF4" w:rsidRDefault="00000000">
            <w:pPr>
              <w:jc w:val="center"/>
              <w:rPr>
                <w:rFonts w:ascii="宋体" w:hAnsi="宋体" w:cs="宋体" w:hint="eastAsia"/>
              </w:rPr>
            </w:pPr>
            <w:r>
              <w:rPr>
                <w:rFonts w:ascii="宋体" w:hAnsi="宋体" w:cs="宋体"/>
                <w:spacing w:val="-3"/>
              </w:rPr>
              <w:t>收银处、财务室、档案室、贵重物品存放处、商场、楼</w:t>
            </w:r>
            <w:r>
              <w:rPr>
                <w:rFonts w:ascii="宋体" w:hAnsi="宋体" w:cs="宋体"/>
                <w:spacing w:val="-1"/>
              </w:rPr>
              <w:t>层服务台、仓库</w:t>
            </w:r>
          </w:p>
        </w:tc>
        <w:tc>
          <w:tcPr>
            <w:tcW w:w="1948" w:type="dxa"/>
            <w:vAlign w:val="center"/>
          </w:tcPr>
          <w:p w14:paraId="620C0142" w14:textId="77777777" w:rsidR="005E4EF4" w:rsidRDefault="00000000">
            <w:pPr>
              <w:jc w:val="center"/>
              <w:rPr>
                <w:rFonts w:ascii="宋体" w:hAnsi="宋体" w:cs="宋体" w:hint="eastAsia"/>
              </w:rPr>
            </w:pPr>
            <w:r>
              <w:rPr>
                <w:rFonts w:ascii="宋体" w:hAnsi="宋体" w:cs="宋体"/>
              </w:rPr>
              <w:t>▲</w:t>
            </w:r>
          </w:p>
        </w:tc>
      </w:tr>
      <w:tr w:rsidR="005E4EF4" w14:paraId="3DB87605" w14:textId="77777777">
        <w:tc>
          <w:tcPr>
            <w:tcW w:w="3106" w:type="dxa"/>
            <w:vMerge/>
            <w:vAlign w:val="center"/>
          </w:tcPr>
          <w:p w14:paraId="6E5AFF68" w14:textId="77777777" w:rsidR="005E4EF4" w:rsidRDefault="005E4EF4">
            <w:pPr>
              <w:jc w:val="center"/>
            </w:pPr>
          </w:p>
        </w:tc>
        <w:tc>
          <w:tcPr>
            <w:tcW w:w="4700" w:type="dxa"/>
            <w:vAlign w:val="center"/>
          </w:tcPr>
          <w:p w14:paraId="34053829" w14:textId="77777777" w:rsidR="005E4EF4" w:rsidRDefault="00000000">
            <w:pPr>
              <w:jc w:val="center"/>
              <w:rPr>
                <w:rFonts w:ascii="宋体" w:hAnsi="宋体" w:cs="宋体" w:hint="eastAsia"/>
              </w:rPr>
            </w:pPr>
            <w:r>
              <w:rPr>
                <w:rFonts w:ascii="宋体" w:hAnsi="宋体" w:cs="宋体"/>
                <w:spacing w:val="-1"/>
              </w:rPr>
              <w:t>传达登记处、门卫处、信访接待场所</w:t>
            </w:r>
          </w:p>
        </w:tc>
        <w:tc>
          <w:tcPr>
            <w:tcW w:w="1948" w:type="dxa"/>
            <w:vAlign w:val="center"/>
          </w:tcPr>
          <w:p w14:paraId="47485A2E" w14:textId="77777777" w:rsidR="005E4EF4" w:rsidRDefault="00000000">
            <w:pPr>
              <w:jc w:val="center"/>
              <w:rPr>
                <w:rFonts w:ascii="宋体" w:hAnsi="宋体" w:cs="宋体" w:hint="eastAsia"/>
              </w:rPr>
            </w:pPr>
            <w:r>
              <w:rPr>
                <w:rFonts w:ascii="宋体" w:hAnsi="宋体" w:cs="宋体"/>
              </w:rPr>
              <w:t>▲</w:t>
            </w:r>
          </w:p>
        </w:tc>
      </w:tr>
      <w:tr w:rsidR="005E4EF4" w14:paraId="2D2E56C0" w14:textId="77777777">
        <w:tc>
          <w:tcPr>
            <w:tcW w:w="3106" w:type="dxa"/>
            <w:vAlign w:val="center"/>
          </w:tcPr>
          <w:p w14:paraId="68947974" w14:textId="77777777" w:rsidR="005E4EF4" w:rsidRDefault="00000000">
            <w:pPr>
              <w:jc w:val="center"/>
              <w:rPr>
                <w:rFonts w:ascii="宋体" w:hAnsi="宋体" w:cs="宋体" w:hint="eastAsia"/>
              </w:rPr>
            </w:pPr>
            <w:r>
              <w:rPr>
                <w:rFonts w:ascii="宋体" w:hAnsi="宋体" w:cs="宋体"/>
                <w:spacing w:val="-2"/>
              </w:rPr>
              <w:t>终端图形显示装置</w:t>
            </w:r>
          </w:p>
        </w:tc>
        <w:tc>
          <w:tcPr>
            <w:tcW w:w="4700" w:type="dxa"/>
            <w:vAlign w:val="center"/>
          </w:tcPr>
          <w:p w14:paraId="2304369A" w14:textId="77777777" w:rsidR="005E4EF4" w:rsidRDefault="00000000">
            <w:pPr>
              <w:jc w:val="center"/>
              <w:rPr>
                <w:rFonts w:ascii="宋体" w:hAnsi="宋体" w:cs="宋体" w:hint="eastAsia"/>
              </w:rPr>
            </w:pPr>
            <w:r>
              <w:rPr>
                <w:rFonts w:ascii="宋体" w:hAnsi="宋体" w:cs="宋体"/>
                <w:spacing w:val="-2"/>
              </w:rPr>
              <w:t>安防中心控制室</w:t>
            </w:r>
          </w:p>
        </w:tc>
        <w:tc>
          <w:tcPr>
            <w:tcW w:w="1948" w:type="dxa"/>
            <w:vAlign w:val="center"/>
          </w:tcPr>
          <w:p w14:paraId="73AF7527" w14:textId="77777777" w:rsidR="005E4EF4" w:rsidRDefault="00000000">
            <w:pPr>
              <w:jc w:val="center"/>
              <w:rPr>
                <w:rFonts w:ascii="宋体" w:hAnsi="宋体" w:cs="宋体" w:hint="eastAsia"/>
              </w:rPr>
            </w:pPr>
            <w:r>
              <w:rPr>
                <w:rFonts w:ascii="宋体" w:hAnsi="宋体" w:cs="宋体"/>
              </w:rPr>
              <w:t>▲</w:t>
            </w:r>
          </w:p>
        </w:tc>
      </w:tr>
    </w:tbl>
    <w:p w14:paraId="65C2C7B5" w14:textId="5C042221" w:rsidR="005E4EF4" w:rsidRDefault="00000000" w:rsidP="005C2C9C">
      <w:pPr>
        <w:pStyle w:val="afff2"/>
      </w:pPr>
      <w:r>
        <w:rPr>
          <w:rFonts w:hint="eastAsia"/>
        </w:rPr>
        <w:t>▲表示必须安装</w:t>
      </w:r>
    </w:p>
    <w:p w14:paraId="7C746149" w14:textId="77777777" w:rsidR="005E4EF4" w:rsidRDefault="00000000">
      <w:pPr>
        <w:pStyle w:val="affe"/>
        <w:spacing w:before="156" w:after="156"/>
      </w:pPr>
      <w:bookmarkStart w:id="199" w:name="_Toc8524"/>
      <w:r>
        <w:rPr>
          <w:rFonts w:hint="eastAsia"/>
        </w:rPr>
        <w:t>SSL3 要求</w:t>
      </w:r>
      <w:bookmarkEnd w:id="199"/>
    </w:p>
    <w:p w14:paraId="17C53B5D" w14:textId="77777777" w:rsidR="005E4EF4" w:rsidRDefault="00000000">
      <w:pPr>
        <w:pStyle w:val="af5"/>
        <w:numPr>
          <w:ilvl w:val="0"/>
          <w:numId w:val="62"/>
        </w:numPr>
        <w:rPr>
          <w:snapToGrid w:val="0"/>
        </w:rPr>
      </w:pPr>
      <w:r>
        <w:rPr>
          <w:rFonts w:hAnsi="宋体" w:cs="宋体" w:hint="eastAsia"/>
          <w:snapToGrid w:val="0"/>
          <w:color w:val="000000"/>
          <w:spacing w:val="12"/>
        </w:rPr>
        <w:t>周界</w:t>
      </w:r>
      <w:r>
        <w:rPr>
          <w:rFonts w:hint="eastAsia"/>
          <w:snapToGrid w:val="0"/>
        </w:rPr>
        <w:t>报警系统应选用电子围栏报警系统。</w:t>
      </w:r>
    </w:p>
    <w:p w14:paraId="04830C6C" w14:textId="77777777" w:rsidR="005E4EF4" w:rsidRDefault="00000000">
      <w:pPr>
        <w:pStyle w:val="af5"/>
        <w:numPr>
          <w:ilvl w:val="0"/>
          <w:numId w:val="61"/>
        </w:numPr>
        <w:rPr>
          <w:snapToGrid w:val="0"/>
        </w:rPr>
      </w:pPr>
      <w:r>
        <w:rPr>
          <w:rFonts w:hint="eastAsia"/>
          <w:snapToGrid w:val="0"/>
        </w:rPr>
        <w:t>周界报警系统前端入侵探测器安装不应有盲区，防区划分应不大于120米，并24小时设防。</w:t>
      </w:r>
    </w:p>
    <w:p w14:paraId="3280301A" w14:textId="77777777" w:rsidR="005E4EF4" w:rsidRDefault="00000000">
      <w:pPr>
        <w:pStyle w:val="af5"/>
        <w:numPr>
          <w:ilvl w:val="0"/>
          <w:numId w:val="61"/>
        </w:numPr>
        <w:rPr>
          <w:snapToGrid w:val="0"/>
        </w:rPr>
      </w:pPr>
      <w:r>
        <w:rPr>
          <w:rFonts w:hint="eastAsia"/>
          <w:snapToGrid w:val="0"/>
        </w:rPr>
        <w:t>监视区应设置警戒线（面），应设置视频安防监控系统。</w:t>
      </w:r>
    </w:p>
    <w:p w14:paraId="7AC21701" w14:textId="77777777" w:rsidR="005E4EF4" w:rsidRDefault="00000000">
      <w:pPr>
        <w:pStyle w:val="af5"/>
        <w:numPr>
          <w:ilvl w:val="0"/>
          <w:numId w:val="61"/>
        </w:numPr>
        <w:rPr>
          <w:snapToGrid w:val="0"/>
        </w:rPr>
      </w:pPr>
      <w:r>
        <w:rPr>
          <w:rFonts w:hint="eastAsia"/>
          <w:snapToGrid w:val="0"/>
        </w:rPr>
        <w:t>防护区应设置紧急报警装置、探测器，应设置声光显示装置，利用探测器和其他防护装置实现多重防护。</w:t>
      </w:r>
    </w:p>
    <w:p w14:paraId="02F97F19" w14:textId="77777777" w:rsidR="005E4EF4" w:rsidRDefault="00000000">
      <w:pPr>
        <w:pStyle w:val="af5"/>
        <w:numPr>
          <w:ilvl w:val="0"/>
          <w:numId w:val="61"/>
        </w:numPr>
        <w:rPr>
          <w:snapToGrid w:val="0"/>
        </w:rPr>
      </w:pPr>
      <w:r>
        <w:rPr>
          <w:rFonts w:hint="eastAsia"/>
          <w:snapToGrid w:val="0"/>
        </w:rPr>
        <w:t>安防中心控制室应安装与区域报警中心联网的紧急报警装置。</w:t>
      </w:r>
    </w:p>
    <w:p w14:paraId="388D8DC4" w14:textId="77777777" w:rsidR="005E4EF4" w:rsidRDefault="00000000">
      <w:pPr>
        <w:pStyle w:val="af5"/>
        <w:numPr>
          <w:ilvl w:val="0"/>
          <w:numId w:val="61"/>
        </w:numPr>
        <w:rPr>
          <w:snapToGrid w:val="0"/>
        </w:rPr>
      </w:pPr>
      <w:r>
        <w:rPr>
          <w:rFonts w:hint="eastAsia"/>
          <w:snapToGrid w:val="0"/>
        </w:rPr>
        <w:t>禁区应设置不同探测原理的探测器，应设置紧急报警装置和声音复核装置，通向禁区的出入口、通道、通风口、天窗等应设置探测器和其他防护装置，实现立体交叉防护。</w:t>
      </w:r>
    </w:p>
    <w:p w14:paraId="29846E13" w14:textId="77777777" w:rsidR="005E4EF4" w:rsidRDefault="00000000">
      <w:pPr>
        <w:pStyle w:val="af5"/>
        <w:numPr>
          <w:ilvl w:val="0"/>
          <w:numId w:val="61"/>
        </w:numPr>
        <w:rPr>
          <w:snapToGrid w:val="0"/>
        </w:rPr>
      </w:pPr>
      <w:r>
        <w:rPr>
          <w:rFonts w:hint="eastAsia"/>
          <w:snapToGrid w:val="0"/>
        </w:rPr>
        <w:t>禁区出入口应安装视频监控装置、紧急报警装置和电话对讲装置。</w:t>
      </w:r>
    </w:p>
    <w:p w14:paraId="587F9F86" w14:textId="77777777" w:rsidR="005E4EF4" w:rsidRDefault="00000000">
      <w:pPr>
        <w:pStyle w:val="af5"/>
        <w:numPr>
          <w:ilvl w:val="0"/>
          <w:numId w:val="61"/>
        </w:numPr>
        <w:rPr>
          <w:snapToGrid w:val="0"/>
        </w:rPr>
      </w:pPr>
      <w:r>
        <w:rPr>
          <w:rFonts w:hint="eastAsia"/>
          <w:snapToGrid w:val="0"/>
        </w:rPr>
        <w:t>入侵报警系统应能与视频监控系统、出入口控制系统等联动并提供报警联动电子地图功能。入侵报警的优先权仅次于火警。</w:t>
      </w:r>
    </w:p>
    <w:p w14:paraId="3317C29A" w14:textId="77777777" w:rsidR="005E4EF4" w:rsidRDefault="00000000">
      <w:pPr>
        <w:pStyle w:val="af5"/>
        <w:numPr>
          <w:ilvl w:val="0"/>
          <w:numId w:val="61"/>
        </w:numPr>
        <w:rPr>
          <w:snapToGrid w:val="0"/>
        </w:rPr>
      </w:pPr>
      <w:r>
        <w:rPr>
          <w:rFonts w:hint="eastAsia"/>
          <w:snapToGrid w:val="0"/>
        </w:rPr>
        <w:t>记录显示功能设计应符合下列规定：</w:t>
      </w:r>
    </w:p>
    <w:p w14:paraId="31916F81" w14:textId="77777777" w:rsidR="005E4EF4" w:rsidRDefault="00000000">
      <w:pPr>
        <w:pStyle w:val="af6"/>
        <w:numPr>
          <w:ilvl w:val="1"/>
          <w:numId w:val="63"/>
        </w:numPr>
        <w:rPr>
          <w:snapToGrid w:val="0"/>
        </w:rPr>
      </w:pPr>
      <w:r>
        <w:rPr>
          <w:rFonts w:hint="eastAsia"/>
          <w:snapToGrid w:val="0"/>
        </w:rPr>
        <w:lastRenderedPageBreak/>
        <w:t>系统应具有报警、故障、被破坏、操作（包括开机、关机、设防、撤防、更改等）等信息的显示记录功能；</w:t>
      </w:r>
    </w:p>
    <w:p w14:paraId="336F6E5F" w14:textId="77777777" w:rsidR="005E4EF4" w:rsidRDefault="00000000">
      <w:pPr>
        <w:pStyle w:val="af6"/>
        <w:rPr>
          <w:snapToGrid w:val="0"/>
        </w:rPr>
      </w:pPr>
      <w:r>
        <w:rPr>
          <w:rFonts w:hint="eastAsia"/>
          <w:snapToGrid w:val="0"/>
        </w:rPr>
        <w:t>系统记录信息应包括事件发生时间、地点、性质等，记录的信息应不能更改；</w:t>
      </w:r>
    </w:p>
    <w:p w14:paraId="54EA096D" w14:textId="77777777" w:rsidR="005E4EF4" w:rsidRDefault="00000000">
      <w:pPr>
        <w:pStyle w:val="af6"/>
        <w:rPr>
          <w:snapToGrid w:val="0"/>
        </w:rPr>
      </w:pPr>
      <w:r>
        <w:rPr>
          <w:rFonts w:hint="eastAsia"/>
          <w:snapToGrid w:val="0"/>
        </w:rPr>
        <w:t>记录信息保存</w:t>
      </w:r>
      <w:r>
        <w:rPr>
          <w:snapToGrid w:val="0"/>
        </w:rPr>
        <w:t>时间应符合设计任务书和/或工程合同书的要求。</w:t>
      </w:r>
    </w:p>
    <w:p w14:paraId="3F1EEF93" w14:textId="3612A00F" w:rsidR="0045119F" w:rsidRPr="0045119F" w:rsidRDefault="00000000" w:rsidP="0045119F">
      <w:pPr>
        <w:pStyle w:val="af5"/>
        <w:rPr>
          <w:snapToGrid w:val="0"/>
        </w:rPr>
      </w:pPr>
      <w:r>
        <w:rPr>
          <w:snapToGrid w:val="0"/>
        </w:rPr>
        <w:t>重点部位的入侵报警系统配置应符合表</w:t>
      </w:r>
      <w:r>
        <w:rPr>
          <w:rFonts w:hint="eastAsia"/>
          <w:snapToGrid w:val="0"/>
        </w:rPr>
        <w:t>4</w:t>
      </w:r>
      <w:r>
        <w:rPr>
          <w:snapToGrid w:val="0"/>
        </w:rPr>
        <w:t>的要求：</w:t>
      </w:r>
    </w:p>
    <w:p w14:paraId="79228FCD" w14:textId="755E632B" w:rsidR="005E4EF4" w:rsidRDefault="0045119F" w:rsidP="0045119F">
      <w:pPr>
        <w:pStyle w:val="aff2"/>
        <w:spacing w:before="156" w:after="156"/>
      </w:pPr>
      <w:r w:rsidRPr="0045119F">
        <w:rPr>
          <w14:textOutline w14:w="3175" w14:cap="flat" w14:cmpd="sng" w14:algn="ctr">
            <w14:solidFill>
              <w14:srgbClr w14:val="000000"/>
            </w14:solidFill>
            <w14:prstDash w14:val="solid"/>
            <w14:miter w14:lim="0"/>
          </w14:textOutline>
        </w:rPr>
        <w:t>SSL3</w:t>
      </w:r>
      <w:r w:rsidRPr="0045119F">
        <w:t>重点部位的入侵报警系统配置表</w:t>
      </w:r>
    </w:p>
    <w:tbl>
      <w:tblPr>
        <w:tblStyle w:val="TableNormal"/>
        <w:tblW w:w="5018"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5524"/>
        <w:gridCol w:w="1630"/>
      </w:tblGrid>
      <w:tr w:rsidR="005E4EF4" w14:paraId="719680E6" w14:textId="77777777">
        <w:trPr>
          <w:trHeight w:val="438"/>
        </w:trPr>
        <w:tc>
          <w:tcPr>
            <w:tcW w:w="1185" w:type="pct"/>
            <w:vAlign w:val="center"/>
          </w:tcPr>
          <w:p w14:paraId="3DF39173" w14:textId="77777777" w:rsidR="005E4EF4" w:rsidRDefault="00000000">
            <w:pPr>
              <w:pStyle w:val="aff2"/>
              <w:numPr>
                <w:ilvl w:val="0"/>
                <w:numId w:val="0"/>
              </w:numPr>
              <w:spacing w:before="156" w:after="156"/>
              <w:rPr>
                <w:rFonts w:ascii="宋体" w:eastAsia="宋体" w:hAnsi="宋体" w:hint="eastAsia"/>
              </w:rPr>
            </w:pPr>
            <w:bookmarkStart w:id="200" w:name="_Hlk202001975"/>
            <w:r>
              <w:rPr>
                <w:rFonts w:ascii="宋体" w:eastAsia="宋体" w:hAnsi="宋体"/>
              </w:rPr>
              <w:t>设施</w:t>
            </w:r>
          </w:p>
        </w:tc>
        <w:tc>
          <w:tcPr>
            <w:tcW w:w="2944" w:type="pct"/>
            <w:vAlign w:val="center"/>
          </w:tcPr>
          <w:p w14:paraId="441FCADC" w14:textId="77777777" w:rsidR="005E4EF4" w:rsidRDefault="00000000">
            <w:pPr>
              <w:jc w:val="center"/>
              <w:rPr>
                <w:rFonts w:ascii="宋体" w:hAnsi="宋体" w:cs="宋体" w:hint="eastAsia"/>
              </w:rPr>
            </w:pPr>
            <w:r>
              <w:rPr>
                <w:rFonts w:ascii="宋体" w:hAnsi="宋体" w:cs="宋体"/>
                <w:spacing w:val="-2"/>
              </w:rPr>
              <w:t>安装区域或覆盖范围</w:t>
            </w:r>
          </w:p>
        </w:tc>
        <w:tc>
          <w:tcPr>
            <w:tcW w:w="869" w:type="pct"/>
            <w:vAlign w:val="center"/>
          </w:tcPr>
          <w:p w14:paraId="12B62AD9" w14:textId="77777777" w:rsidR="005E4EF4" w:rsidRDefault="00000000">
            <w:pPr>
              <w:jc w:val="center"/>
              <w:rPr>
                <w:rFonts w:ascii="宋体" w:hAnsi="宋体" w:cs="宋体" w:hint="eastAsia"/>
              </w:rPr>
            </w:pPr>
            <w:r>
              <w:rPr>
                <w:rFonts w:ascii="宋体" w:hAnsi="宋体" w:cs="宋体"/>
                <w:spacing w:val="-2"/>
              </w:rPr>
              <w:t>要求</w:t>
            </w:r>
          </w:p>
        </w:tc>
      </w:tr>
      <w:tr w:rsidR="005E4EF4" w14:paraId="21EED451" w14:textId="77777777">
        <w:trPr>
          <w:trHeight w:val="426"/>
        </w:trPr>
        <w:tc>
          <w:tcPr>
            <w:tcW w:w="1185" w:type="pct"/>
            <w:vMerge w:val="restart"/>
            <w:vAlign w:val="center"/>
          </w:tcPr>
          <w:p w14:paraId="35DBEEFE" w14:textId="77777777" w:rsidR="005E4EF4" w:rsidRPr="00D952C9" w:rsidRDefault="00000000">
            <w:pPr>
              <w:jc w:val="center"/>
              <w:rPr>
                <w:rFonts w:ascii="宋体" w:hAnsi="宋体" w:cs="宋体" w:hint="eastAsia"/>
                <w:spacing w:val="-2"/>
              </w:rPr>
            </w:pPr>
            <w:r w:rsidRPr="00D952C9">
              <w:rPr>
                <w:rFonts w:ascii="宋体" w:hAnsi="宋体" w:cs="宋体"/>
                <w:spacing w:val="-2"/>
              </w:rPr>
              <w:t>入侵探测器</w:t>
            </w:r>
          </w:p>
          <w:p w14:paraId="516C4E6E" w14:textId="77777777" w:rsidR="005E4EF4" w:rsidRPr="00D952C9" w:rsidRDefault="00000000">
            <w:pPr>
              <w:jc w:val="center"/>
              <w:rPr>
                <w:rFonts w:ascii="宋体" w:hAnsi="宋体" w:cs="宋体" w:hint="eastAsia"/>
              </w:rPr>
            </w:pPr>
            <w:r w:rsidRPr="00D952C9">
              <w:rPr>
                <w:rFonts w:ascii="宋体" w:hAnsi="宋体" w:cs="宋体" w:hint="eastAsia"/>
                <w:spacing w:val="-2"/>
              </w:rPr>
              <w:t>（宜含两种以上探测原理）</w:t>
            </w:r>
          </w:p>
        </w:tc>
        <w:tc>
          <w:tcPr>
            <w:tcW w:w="2944" w:type="pct"/>
            <w:vAlign w:val="center"/>
          </w:tcPr>
          <w:p w14:paraId="4309A8BA" w14:textId="77777777" w:rsidR="005E4EF4" w:rsidRDefault="00000000">
            <w:pPr>
              <w:jc w:val="center"/>
              <w:rPr>
                <w:rFonts w:ascii="宋体" w:hAnsi="宋体" w:cs="宋体" w:hint="eastAsia"/>
              </w:rPr>
            </w:pPr>
            <w:r>
              <w:rPr>
                <w:rFonts w:ascii="宋体" w:hAnsi="宋体" w:cs="宋体"/>
                <w:spacing w:val="-1"/>
              </w:rPr>
              <w:t>建筑物与外界相通的出入口</w:t>
            </w:r>
          </w:p>
        </w:tc>
        <w:tc>
          <w:tcPr>
            <w:tcW w:w="869" w:type="pct"/>
            <w:vAlign w:val="center"/>
          </w:tcPr>
          <w:p w14:paraId="649ACE72" w14:textId="77777777" w:rsidR="005E4EF4" w:rsidRDefault="00000000">
            <w:pPr>
              <w:jc w:val="center"/>
              <w:rPr>
                <w:rFonts w:ascii="宋体" w:hAnsi="宋体" w:cs="宋体" w:hint="eastAsia"/>
              </w:rPr>
            </w:pPr>
            <w:r>
              <w:rPr>
                <w:rFonts w:ascii="宋体" w:hAnsi="宋体" w:cs="宋体"/>
              </w:rPr>
              <w:t>▲</w:t>
            </w:r>
          </w:p>
        </w:tc>
      </w:tr>
      <w:tr w:rsidR="005E4EF4" w14:paraId="7A8998EE" w14:textId="77777777">
        <w:trPr>
          <w:trHeight w:val="428"/>
        </w:trPr>
        <w:tc>
          <w:tcPr>
            <w:tcW w:w="1185" w:type="pct"/>
            <w:vMerge/>
            <w:vAlign w:val="center"/>
          </w:tcPr>
          <w:p w14:paraId="6253E64A" w14:textId="77777777" w:rsidR="005E4EF4" w:rsidRPr="00D952C9" w:rsidRDefault="005E4EF4">
            <w:pPr>
              <w:jc w:val="center"/>
            </w:pPr>
          </w:p>
        </w:tc>
        <w:tc>
          <w:tcPr>
            <w:tcW w:w="2944" w:type="pct"/>
            <w:vAlign w:val="center"/>
          </w:tcPr>
          <w:p w14:paraId="47B68DEF" w14:textId="77777777" w:rsidR="005E4EF4" w:rsidRDefault="00000000">
            <w:pPr>
              <w:jc w:val="center"/>
              <w:rPr>
                <w:rFonts w:ascii="宋体" w:hAnsi="宋体" w:cs="宋体" w:hint="eastAsia"/>
              </w:rPr>
            </w:pPr>
            <w:r>
              <w:rPr>
                <w:rFonts w:ascii="宋体" w:hAnsi="宋体" w:cs="宋体"/>
                <w:spacing w:val="-1"/>
              </w:rPr>
              <w:t>建筑物内与出入口相连的通道</w:t>
            </w:r>
          </w:p>
        </w:tc>
        <w:tc>
          <w:tcPr>
            <w:tcW w:w="869" w:type="pct"/>
            <w:vAlign w:val="center"/>
          </w:tcPr>
          <w:p w14:paraId="416FD6A0" w14:textId="77777777" w:rsidR="005E4EF4" w:rsidRDefault="00000000">
            <w:pPr>
              <w:jc w:val="center"/>
              <w:rPr>
                <w:rFonts w:ascii="宋体" w:hAnsi="宋体" w:cs="宋体" w:hint="eastAsia"/>
              </w:rPr>
            </w:pPr>
            <w:r>
              <w:rPr>
                <w:rFonts w:ascii="宋体" w:hAnsi="宋体" w:cs="宋体"/>
              </w:rPr>
              <w:t>▲</w:t>
            </w:r>
          </w:p>
        </w:tc>
      </w:tr>
      <w:tr w:rsidR="005E4EF4" w14:paraId="3D73818F" w14:textId="77777777">
        <w:trPr>
          <w:trHeight w:val="428"/>
        </w:trPr>
        <w:tc>
          <w:tcPr>
            <w:tcW w:w="1185" w:type="pct"/>
            <w:vMerge/>
            <w:vAlign w:val="center"/>
          </w:tcPr>
          <w:p w14:paraId="0BBCD661" w14:textId="77777777" w:rsidR="005E4EF4" w:rsidRPr="00D952C9" w:rsidRDefault="005E4EF4">
            <w:pPr>
              <w:jc w:val="center"/>
            </w:pPr>
          </w:p>
        </w:tc>
        <w:tc>
          <w:tcPr>
            <w:tcW w:w="2944" w:type="pct"/>
            <w:vAlign w:val="center"/>
          </w:tcPr>
          <w:p w14:paraId="6678FAB6" w14:textId="77777777" w:rsidR="005E4EF4" w:rsidRDefault="00000000">
            <w:pPr>
              <w:jc w:val="center"/>
              <w:rPr>
                <w:rFonts w:ascii="宋体" w:hAnsi="宋体" w:cs="宋体" w:hint="eastAsia"/>
              </w:rPr>
            </w:pPr>
            <w:r>
              <w:rPr>
                <w:rFonts w:ascii="宋体" w:hAnsi="宋体" w:cs="宋体"/>
                <w:spacing w:val="-4"/>
              </w:rPr>
              <w:t>自动扶梯口、电梯厅、楼梯口</w:t>
            </w:r>
          </w:p>
        </w:tc>
        <w:tc>
          <w:tcPr>
            <w:tcW w:w="869" w:type="pct"/>
            <w:vAlign w:val="center"/>
          </w:tcPr>
          <w:p w14:paraId="4A371027" w14:textId="77777777" w:rsidR="005E4EF4" w:rsidRDefault="00000000">
            <w:pPr>
              <w:jc w:val="center"/>
              <w:rPr>
                <w:rFonts w:ascii="宋体" w:hAnsi="宋体" w:cs="宋体" w:hint="eastAsia"/>
              </w:rPr>
            </w:pPr>
            <w:r>
              <w:rPr>
                <w:rFonts w:ascii="宋体" w:hAnsi="宋体" w:cs="宋体"/>
              </w:rPr>
              <w:t>▲</w:t>
            </w:r>
          </w:p>
        </w:tc>
      </w:tr>
      <w:tr w:rsidR="005E4EF4" w14:paraId="0E6B341F" w14:textId="77777777">
        <w:trPr>
          <w:trHeight w:val="431"/>
        </w:trPr>
        <w:tc>
          <w:tcPr>
            <w:tcW w:w="1185" w:type="pct"/>
            <w:vMerge/>
            <w:vAlign w:val="center"/>
          </w:tcPr>
          <w:p w14:paraId="133E192D" w14:textId="77777777" w:rsidR="005E4EF4" w:rsidRPr="00D952C9" w:rsidRDefault="005E4EF4">
            <w:pPr>
              <w:jc w:val="center"/>
            </w:pPr>
          </w:p>
        </w:tc>
        <w:tc>
          <w:tcPr>
            <w:tcW w:w="2944" w:type="pct"/>
            <w:vAlign w:val="center"/>
          </w:tcPr>
          <w:p w14:paraId="50589F19" w14:textId="77777777" w:rsidR="005E4EF4" w:rsidRDefault="00000000">
            <w:pPr>
              <w:jc w:val="center"/>
              <w:rPr>
                <w:rFonts w:ascii="宋体" w:hAnsi="宋体" w:cs="宋体" w:hint="eastAsia"/>
              </w:rPr>
            </w:pPr>
            <w:r>
              <w:rPr>
                <w:rFonts w:ascii="宋体" w:hAnsi="宋体" w:cs="宋体"/>
                <w:spacing w:val="-2"/>
              </w:rPr>
              <w:t>弱电间（井）</w:t>
            </w:r>
          </w:p>
        </w:tc>
        <w:tc>
          <w:tcPr>
            <w:tcW w:w="869" w:type="pct"/>
            <w:vAlign w:val="center"/>
          </w:tcPr>
          <w:p w14:paraId="72DC746B" w14:textId="77777777" w:rsidR="005E4EF4" w:rsidRDefault="00000000">
            <w:pPr>
              <w:jc w:val="center"/>
              <w:rPr>
                <w:rFonts w:ascii="宋体" w:hAnsi="宋体" w:cs="宋体" w:hint="eastAsia"/>
              </w:rPr>
            </w:pPr>
            <w:r>
              <w:rPr>
                <w:rFonts w:ascii="宋体" w:hAnsi="宋体" w:cs="宋体"/>
              </w:rPr>
              <w:t>▲</w:t>
            </w:r>
          </w:p>
        </w:tc>
      </w:tr>
      <w:tr w:rsidR="005E4EF4" w14:paraId="7DC60C2A" w14:textId="77777777">
        <w:trPr>
          <w:trHeight w:val="428"/>
        </w:trPr>
        <w:tc>
          <w:tcPr>
            <w:tcW w:w="1185" w:type="pct"/>
            <w:vMerge w:val="restart"/>
            <w:vAlign w:val="center"/>
          </w:tcPr>
          <w:p w14:paraId="41BB377E" w14:textId="77777777" w:rsidR="005E4EF4" w:rsidRPr="00D952C9" w:rsidRDefault="00000000">
            <w:pPr>
              <w:jc w:val="center"/>
              <w:rPr>
                <w:rFonts w:ascii="宋体" w:hAnsi="宋体" w:cs="宋体" w:hint="eastAsia"/>
                <w:spacing w:val="-1"/>
              </w:rPr>
            </w:pPr>
            <w:r w:rsidRPr="00D952C9">
              <w:rPr>
                <w:rFonts w:ascii="宋体" w:hAnsi="宋体" w:cs="宋体"/>
                <w:spacing w:val="-1"/>
              </w:rPr>
              <w:t>入侵探测器</w:t>
            </w:r>
          </w:p>
          <w:p w14:paraId="464CB962" w14:textId="77777777" w:rsidR="005E4EF4" w:rsidRPr="00D952C9" w:rsidRDefault="00000000">
            <w:pPr>
              <w:jc w:val="center"/>
              <w:rPr>
                <w:rFonts w:ascii="宋体" w:hAnsi="宋体" w:cs="宋体" w:hint="eastAsia"/>
              </w:rPr>
            </w:pPr>
            <w:r w:rsidRPr="00D952C9">
              <w:rPr>
                <w:rFonts w:ascii="宋体" w:hAnsi="宋体" w:cs="宋体" w:hint="eastAsia"/>
                <w:spacing w:val="-2"/>
              </w:rPr>
              <w:t>（应含两种以上探测原理、现场具有声光告警器</w:t>
            </w:r>
            <w:r w:rsidRPr="00D952C9">
              <w:rPr>
                <w:rFonts w:ascii="宋体" w:hAnsi="宋体" w:cs="宋体"/>
                <w:spacing w:val="-1"/>
              </w:rPr>
              <w:t>）</w:t>
            </w:r>
          </w:p>
        </w:tc>
        <w:tc>
          <w:tcPr>
            <w:tcW w:w="2944" w:type="pct"/>
            <w:vAlign w:val="center"/>
          </w:tcPr>
          <w:p w14:paraId="0870D1ED" w14:textId="77777777" w:rsidR="005E4EF4" w:rsidRDefault="00000000">
            <w:pPr>
              <w:jc w:val="center"/>
              <w:rPr>
                <w:rFonts w:ascii="宋体" w:hAnsi="宋体" w:cs="宋体" w:hint="eastAsia"/>
              </w:rPr>
            </w:pPr>
            <w:r>
              <w:rPr>
                <w:rFonts w:ascii="宋体" w:hAnsi="宋体" w:cs="宋体"/>
                <w:spacing w:val="-1"/>
              </w:rPr>
              <w:t>建筑物一、二层与外界直接相通的窗户</w:t>
            </w:r>
          </w:p>
        </w:tc>
        <w:tc>
          <w:tcPr>
            <w:tcW w:w="869" w:type="pct"/>
            <w:vAlign w:val="center"/>
          </w:tcPr>
          <w:p w14:paraId="6B322518" w14:textId="77777777" w:rsidR="005E4EF4" w:rsidRDefault="00000000">
            <w:pPr>
              <w:jc w:val="center"/>
              <w:rPr>
                <w:rFonts w:ascii="宋体" w:hAnsi="宋体" w:cs="宋体" w:hint="eastAsia"/>
              </w:rPr>
            </w:pPr>
            <w:r>
              <w:rPr>
                <w:rFonts w:ascii="宋体" w:hAnsi="宋体" w:cs="宋体"/>
              </w:rPr>
              <w:t>▲</w:t>
            </w:r>
          </w:p>
        </w:tc>
      </w:tr>
      <w:tr w:rsidR="005E4EF4" w14:paraId="08EC5389" w14:textId="77777777">
        <w:trPr>
          <w:trHeight w:val="428"/>
        </w:trPr>
        <w:tc>
          <w:tcPr>
            <w:tcW w:w="1185" w:type="pct"/>
            <w:vMerge/>
            <w:vAlign w:val="center"/>
          </w:tcPr>
          <w:p w14:paraId="31CDB09A" w14:textId="77777777" w:rsidR="005E4EF4" w:rsidRDefault="005E4EF4">
            <w:pPr>
              <w:jc w:val="center"/>
              <w:rPr>
                <w:rFonts w:ascii="宋体" w:hAnsi="宋体" w:cs="宋体" w:hint="eastAsia"/>
                <w:spacing w:val="-2"/>
                <w:highlight w:val="yellow"/>
              </w:rPr>
            </w:pPr>
          </w:p>
        </w:tc>
        <w:tc>
          <w:tcPr>
            <w:tcW w:w="2944" w:type="pct"/>
            <w:vAlign w:val="center"/>
          </w:tcPr>
          <w:p w14:paraId="3AFCDBD6" w14:textId="77777777" w:rsidR="005E4EF4" w:rsidRDefault="00000000">
            <w:pPr>
              <w:jc w:val="center"/>
              <w:rPr>
                <w:rFonts w:ascii="宋体" w:hAnsi="宋体" w:cs="宋体" w:hint="eastAsia"/>
                <w:spacing w:val="-1"/>
              </w:rPr>
            </w:pPr>
            <w:r>
              <w:rPr>
                <w:rFonts w:ascii="宋体" w:hAnsi="宋体" w:cs="宋体"/>
                <w:spacing w:val="-1"/>
              </w:rPr>
              <w:t>财务室、仓库、防盗保险柜、贵重物品存放处</w:t>
            </w:r>
          </w:p>
        </w:tc>
        <w:tc>
          <w:tcPr>
            <w:tcW w:w="869" w:type="pct"/>
            <w:vAlign w:val="center"/>
          </w:tcPr>
          <w:p w14:paraId="118A7D0F" w14:textId="77777777" w:rsidR="005E4EF4" w:rsidRDefault="00000000">
            <w:pPr>
              <w:jc w:val="center"/>
              <w:rPr>
                <w:rFonts w:ascii="宋体" w:hAnsi="宋体" w:cs="宋体" w:hint="eastAsia"/>
              </w:rPr>
            </w:pPr>
            <w:r>
              <w:rPr>
                <w:rFonts w:ascii="宋体" w:hAnsi="宋体" w:cs="宋体"/>
              </w:rPr>
              <w:t>▲</w:t>
            </w:r>
          </w:p>
        </w:tc>
      </w:tr>
      <w:tr w:rsidR="005E4EF4" w14:paraId="480C5CBB" w14:textId="77777777">
        <w:trPr>
          <w:trHeight w:val="428"/>
        </w:trPr>
        <w:tc>
          <w:tcPr>
            <w:tcW w:w="1185" w:type="pct"/>
            <w:vMerge/>
            <w:vAlign w:val="center"/>
          </w:tcPr>
          <w:p w14:paraId="6D4D7340" w14:textId="77777777" w:rsidR="005E4EF4" w:rsidRDefault="005E4EF4">
            <w:pPr>
              <w:jc w:val="center"/>
            </w:pPr>
          </w:p>
        </w:tc>
        <w:tc>
          <w:tcPr>
            <w:tcW w:w="2944" w:type="pct"/>
            <w:vAlign w:val="center"/>
          </w:tcPr>
          <w:p w14:paraId="4F4B5F33" w14:textId="77777777" w:rsidR="005E4EF4" w:rsidRDefault="00000000">
            <w:pPr>
              <w:jc w:val="center"/>
              <w:rPr>
                <w:rFonts w:ascii="宋体" w:hAnsi="宋体" w:cs="宋体" w:hint="eastAsia"/>
              </w:rPr>
            </w:pPr>
            <w:r>
              <w:rPr>
                <w:rFonts w:ascii="宋体" w:hAnsi="宋体" w:cs="宋体"/>
                <w:spacing w:val="-6"/>
              </w:rPr>
              <w:t>贵重物品、资料集中陈列、存放场所</w:t>
            </w:r>
          </w:p>
        </w:tc>
        <w:tc>
          <w:tcPr>
            <w:tcW w:w="869" w:type="pct"/>
            <w:vAlign w:val="center"/>
          </w:tcPr>
          <w:p w14:paraId="19901899" w14:textId="77777777" w:rsidR="005E4EF4" w:rsidRDefault="00000000">
            <w:pPr>
              <w:jc w:val="center"/>
              <w:rPr>
                <w:rFonts w:ascii="宋体" w:hAnsi="宋体" w:cs="宋体" w:hint="eastAsia"/>
              </w:rPr>
            </w:pPr>
            <w:r>
              <w:rPr>
                <w:rFonts w:ascii="宋体" w:hAnsi="宋体" w:cs="宋体"/>
              </w:rPr>
              <w:t>▲</w:t>
            </w:r>
          </w:p>
        </w:tc>
      </w:tr>
      <w:tr w:rsidR="005E4EF4" w14:paraId="40674606" w14:textId="77777777">
        <w:trPr>
          <w:trHeight w:val="429"/>
        </w:trPr>
        <w:tc>
          <w:tcPr>
            <w:tcW w:w="1185" w:type="pct"/>
            <w:vMerge/>
            <w:vAlign w:val="center"/>
          </w:tcPr>
          <w:p w14:paraId="1D4E3FC9" w14:textId="77777777" w:rsidR="005E4EF4" w:rsidRDefault="005E4EF4">
            <w:pPr>
              <w:jc w:val="center"/>
            </w:pPr>
          </w:p>
        </w:tc>
        <w:tc>
          <w:tcPr>
            <w:tcW w:w="2944" w:type="pct"/>
            <w:vAlign w:val="center"/>
          </w:tcPr>
          <w:p w14:paraId="5DF1D14B" w14:textId="77777777" w:rsidR="005E4EF4" w:rsidRDefault="00000000">
            <w:pPr>
              <w:jc w:val="center"/>
              <w:rPr>
                <w:rFonts w:ascii="宋体" w:hAnsi="宋体" w:cs="宋体" w:hint="eastAsia"/>
              </w:rPr>
            </w:pPr>
            <w:r>
              <w:rPr>
                <w:rFonts w:ascii="宋体" w:hAnsi="宋体" w:cs="宋体"/>
                <w:spacing w:val="-1"/>
              </w:rPr>
              <w:t>财务室、档案室、机要室、贵重物品存放处、仓库</w:t>
            </w:r>
          </w:p>
        </w:tc>
        <w:tc>
          <w:tcPr>
            <w:tcW w:w="869" w:type="pct"/>
            <w:vAlign w:val="center"/>
          </w:tcPr>
          <w:p w14:paraId="20F70AD5" w14:textId="77777777" w:rsidR="005E4EF4" w:rsidRDefault="00000000">
            <w:pPr>
              <w:jc w:val="center"/>
              <w:rPr>
                <w:rFonts w:ascii="宋体" w:hAnsi="宋体" w:cs="宋体" w:hint="eastAsia"/>
              </w:rPr>
            </w:pPr>
            <w:r>
              <w:rPr>
                <w:rFonts w:ascii="宋体" w:hAnsi="宋体" w:cs="宋体"/>
              </w:rPr>
              <w:t>▲</w:t>
            </w:r>
          </w:p>
        </w:tc>
      </w:tr>
      <w:tr w:rsidR="005E4EF4" w14:paraId="19F26AF4" w14:textId="77777777">
        <w:trPr>
          <w:trHeight w:val="431"/>
        </w:trPr>
        <w:tc>
          <w:tcPr>
            <w:tcW w:w="1185" w:type="pct"/>
            <w:vMerge/>
            <w:vAlign w:val="center"/>
          </w:tcPr>
          <w:p w14:paraId="54F63A4E" w14:textId="77777777" w:rsidR="005E4EF4" w:rsidRDefault="005E4EF4">
            <w:pPr>
              <w:jc w:val="center"/>
            </w:pPr>
          </w:p>
        </w:tc>
        <w:tc>
          <w:tcPr>
            <w:tcW w:w="2944" w:type="pct"/>
            <w:vAlign w:val="center"/>
          </w:tcPr>
          <w:p w14:paraId="0527B248" w14:textId="77777777" w:rsidR="005E4EF4" w:rsidRDefault="00000000">
            <w:pPr>
              <w:jc w:val="center"/>
              <w:rPr>
                <w:rFonts w:ascii="宋体" w:hAnsi="宋体" w:cs="宋体" w:hint="eastAsia"/>
              </w:rPr>
            </w:pPr>
            <w:r>
              <w:rPr>
                <w:rFonts w:ascii="宋体" w:hAnsi="宋体" w:cs="宋体"/>
                <w:spacing w:val="-1"/>
              </w:rPr>
              <w:t>计算机数据信息中心</w:t>
            </w:r>
          </w:p>
        </w:tc>
        <w:tc>
          <w:tcPr>
            <w:tcW w:w="869" w:type="pct"/>
            <w:vAlign w:val="center"/>
          </w:tcPr>
          <w:p w14:paraId="5EEF35DE" w14:textId="77777777" w:rsidR="005E4EF4" w:rsidRDefault="00000000">
            <w:pPr>
              <w:jc w:val="center"/>
              <w:rPr>
                <w:rFonts w:ascii="宋体" w:hAnsi="宋体" w:cs="宋体" w:hint="eastAsia"/>
              </w:rPr>
            </w:pPr>
            <w:r>
              <w:rPr>
                <w:rFonts w:ascii="宋体" w:hAnsi="宋体" w:cs="宋体"/>
              </w:rPr>
              <w:t>▲</w:t>
            </w:r>
          </w:p>
        </w:tc>
      </w:tr>
      <w:tr w:rsidR="005E4EF4" w14:paraId="2FE04635" w14:textId="77777777">
        <w:trPr>
          <w:trHeight w:val="428"/>
        </w:trPr>
        <w:tc>
          <w:tcPr>
            <w:tcW w:w="1185" w:type="pct"/>
            <w:vMerge/>
            <w:vAlign w:val="center"/>
          </w:tcPr>
          <w:p w14:paraId="03FDDC4D" w14:textId="77777777" w:rsidR="005E4EF4" w:rsidRDefault="005E4EF4">
            <w:pPr>
              <w:jc w:val="center"/>
            </w:pPr>
          </w:p>
        </w:tc>
        <w:tc>
          <w:tcPr>
            <w:tcW w:w="2944" w:type="pct"/>
            <w:vAlign w:val="center"/>
          </w:tcPr>
          <w:p w14:paraId="3CF9184A" w14:textId="77777777" w:rsidR="005E4EF4" w:rsidRDefault="00000000">
            <w:pPr>
              <w:jc w:val="center"/>
              <w:rPr>
                <w:rFonts w:ascii="宋体" w:hAnsi="宋体" w:cs="宋体" w:hint="eastAsia"/>
              </w:rPr>
            </w:pPr>
            <w:r>
              <w:rPr>
                <w:rFonts w:ascii="宋体" w:hAnsi="宋体" w:cs="宋体"/>
                <w:spacing w:val="-1"/>
              </w:rPr>
              <w:t>枪支、弹药存放场所</w:t>
            </w:r>
          </w:p>
        </w:tc>
        <w:tc>
          <w:tcPr>
            <w:tcW w:w="869" w:type="pct"/>
            <w:vAlign w:val="center"/>
          </w:tcPr>
          <w:p w14:paraId="3B25B011" w14:textId="77777777" w:rsidR="005E4EF4" w:rsidRDefault="00000000">
            <w:pPr>
              <w:jc w:val="center"/>
              <w:rPr>
                <w:rFonts w:ascii="宋体" w:hAnsi="宋体" w:cs="宋体" w:hint="eastAsia"/>
              </w:rPr>
            </w:pPr>
            <w:r>
              <w:rPr>
                <w:rFonts w:ascii="宋体" w:hAnsi="宋体" w:cs="宋体"/>
              </w:rPr>
              <w:t>▲</w:t>
            </w:r>
          </w:p>
        </w:tc>
      </w:tr>
      <w:tr w:rsidR="005E4EF4" w14:paraId="2504A11B" w14:textId="77777777">
        <w:trPr>
          <w:trHeight w:val="627"/>
        </w:trPr>
        <w:tc>
          <w:tcPr>
            <w:tcW w:w="1185" w:type="pct"/>
            <w:vMerge w:val="restart"/>
            <w:vAlign w:val="center"/>
          </w:tcPr>
          <w:p w14:paraId="49F2246A" w14:textId="77777777" w:rsidR="005E4EF4" w:rsidRDefault="00000000">
            <w:pPr>
              <w:jc w:val="center"/>
              <w:rPr>
                <w:rFonts w:ascii="宋体" w:hAnsi="宋体" w:cs="宋体" w:hint="eastAsia"/>
              </w:rPr>
            </w:pPr>
            <w:r>
              <w:rPr>
                <w:rFonts w:ascii="宋体" w:hAnsi="宋体" w:cs="宋体"/>
                <w:spacing w:val="-2"/>
              </w:rPr>
              <w:t>紧急报警装置</w:t>
            </w:r>
          </w:p>
        </w:tc>
        <w:tc>
          <w:tcPr>
            <w:tcW w:w="2944" w:type="pct"/>
            <w:vAlign w:val="center"/>
          </w:tcPr>
          <w:p w14:paraId="696BC315" w14:textId="77777777" w:rsidR="005E4EF4" w:rsidRDefault="00000000">
            <w:pPr>
              <w:jc w:val="center"/>
              <w:rPr>
                <w:rFonts w:ascii="宋体" w:hAnsi="宋体" w:cs="宋体" w:hint="eastAsia"/>
              </w:rPr>
            </w:pPr>
            <w:r>
              <w:rPr>
                <w:rFonts w:ascii="宋体" w:hAnsi="宋体" w:cs="宋体"/>
                <w:spacing w:val="-4"/>
              </w:rPr>
              <w:t>收银处、财务室、档案室、贵重物品存放处、商场、楼层服</w:t>
            </w:r>
            <w:r>
              <w:rPr>
                <w:rFonts w:ascii="宋体" w:hAnsi="宋体" w:cs="宋体"/>
                <w:spacing w:val="-2"/>
              </w:rPr>
              <w:t>务台、仓库</w:t>
            </w:r>
          </w:p>
        </w:tc>
        <w:tc>
          <w:tcPr>
            <w:tcW w:w="869" w:type="pct"/>
            <w:vAlign w:val="center"/>
          </w:tcPr>
          <w:p w14:paraId="6627EEE4" w14:textId="77777777" w:rsidR="005E4EF4" w:rsidRDefault="00000000">
            <w:pPr>
              <w:jc w:val="center"/>
              <w:rPr>
                <w:rFonts w:ascii="宋体" w:hAnsi="宋体" w:cs="宋体" w:hint="eastAsia"/>
              </w:rPr>
            </w:pPr>
            <w:r>
              <w:rPr>
                <w:rFonts w:ascii="宋体" w:hAnsi="宋体" w:cs="宋体"/>
              </w:rPr>
              <w:t>▲</w:t>
            </w:r>
          </w:p>
        </w:tc>
      </w:tr>
      <w:tr w:rsidR="005E4EF4" w14:paraId="2186D59A" w14:textId="77777777">
        <w:trPr>
          <w:trHeight w:val="428"/>
        </w:trPr>
        <w:tc>
          <w:tcPr>
            <w:tcW w:w="1185" w:type="pct"/>
            <w:vMerge/>
            <w:vAlign w:val="center"/>
          </w:tcPr>
          <w:p w14:paraId="3DA56173" w14:textId="77777777" w:rsidR="005E4EF4" w:rsidRDefault="005E4EF4">
            <w:pPr>
              <w:jc w:val="center"/>
            </w:pPr>
          </w:p>
        </w:tc>
        <w:tc>
          <w:tcPr>
            <w:tcW w:w="2944" w:type="pct"/>
            <w:vAlign w:val="center"/>
          </w:tcPr>
          <w:p w14:paraId="0C984E0D" w14:textId="77777777" w:rsidR="005E4EF4" w:rsidRDefault="00000000">
            <w:pPr>
              <w:jc w:val="center"/>
              <w:rPr>
                <w:rFonts w:ascii="宋体" w:hAnsi="宋体" w:cs="宋体" w:hint="eastAsia"/>
              </w:rPr>
            </w:pPr>
            <w:r>
              <w:rPr>
                <w:rFonts w:ascii="宋体" w:hAnsi="宋体" w:cs="宋体"/>
                <w:spacing w:val="-1"/>
              </w:rPr>
              <w:t>传达登记处、门卫处、信访接待场所</w:t>
            </w:r>
          </w:p>
        </w:tc>
        <w:tc>
          <w:tcPr>
            <w:tcW w:w="869" w:type="pct"/>
            <w:vAlign w:val="center"/>
          </w:tcPr>
          <w:p w14:paraId="49F6F0F5" w14:textId="77777777" w:rsidR="005E4EF4" w:rsidRDefault="00000000">
            <w:pPr>
              <w:jc w:val="center"/>
              <w:rPr>
                <w:rFonts w:ascii="宋体" w:hAnsi="宋体" w:cs="宋体" w:hint="eastAsia"/>
              </w:rPr>
            </w:pPr>
            <w:r>
              <w:rPr>
                <w:rFonts w:ascii="宋体" w:hAnsi="宋体" w:cs="宋体"/>
              </w:rPr>
              <w:t>▲</w:t>
            </w:r>
          </w:p>
        </w:tc>
      </w:tr>
      <w:bookmarkEnd w:id="200"/>
      <w:tr w:rsidR="005E4EF4" w14:paraId="29F7B041" w14:textId="77777777">
        <w:trPr>
          <w:trHeight w:val="445"/>
        </w:trPr>
        <w:tc>
          <w:tcPr>
            <w:tcW w:w="1185" w:type="pct"/>
            <w:vAlign w:val="center"/>
          </w:tcPr>
          <w:p w14:paraId="4CBD2C51" w14:textId="77777777" w:rsidR="005E4EF4" w:rsidRDefault="00000000">
            <w:pPr>
              <w:jc w:val="center"/>
              <w:rPr>
                <w:rFonts w:ascii="宋体" w:hAnsi="宋体" w:cs="宋体" w:hint="eastAsia"/>
              </w:rPr>
            </w:pPr>
            <w:r>
              <w:rPr>
                <w:rFonts w:ascii="宋体" w:hAnsi="宋体" w:cs="宋体"/>
                <w:spacing w:val="-2"/>
              </w:rPr>
              <w:t>终端图形显示装置</w:t>
            </w:r>
          </w:p>
        </w:tc>
        <w:tc>
          <w:tcPr>
            <w:tcW w:w="2944" w:type="pct"/>
            <w:vAlign w:val="center"/>
          </w:tcPr>
          <w:p w14:paraId="105A022F" w14:textId="77777777" w:rsidR="005E4EF4" w:rsidRDefault="00000000">
            <w:pPr>
              <w:jc w:val="center"/>
              <w:rPr>
                <w:rFonts w:ascii="宋体" w:hAnsi="宋体" w:cs="宋体" w:hint="eastAsia"/>
              </w:rPr>
            </w:pPr>
            <w:r>
              <w:rPr>
                <w:rFonts w:ascii="宋体" w:hAnsi="宋体" w:cs="宋体"/>
                <w:spacing w:val="-2"/>
              </w:rPr>
              <w:t>安防中心控制室</w:t>
            </w:r>
          </w:p>
        </w:tc>
        <w:tc>
          <w:tcPr>
            <w:tcW w:w="869" w:type="pct"/>
            <w:vAlign w:val="center"/>
          </w:tcPr>
          <w:p w14:paraId="681287FC" w14:textId="77777777" w:rsidR="005E4EF4" w:rsidRDefault="00000000">
            <w:pPr>
              <w:jc w:val="center"/>
              <w:rPr>
                <w:rFonts w:ascii="宋体" w:hAnsi="宋体" w:cs="宋体" w:hint="eastAsia"/>
              </w:rPr>
            </w:pPr>
            <w:r>
              <w:rPr>
                <w:rFonts w:ascii="宋体" w:hAnsi="宋体" w:cs="宋体"/>
              </w:rPr>
              <w:t>▲</w:t>
            </w:r>
          </w:p>
        </w:tc>
      </w:tr>
    </w:tbl>
    <w:p w14:paraId="1E31820F" w14:textId="1D869CE3" w:rsidR="005E4EF4" w:rsidRDefault="00000000" w:rsidP="005C2C9C">
      <w:pPr>
        <w:pStyle w:val="afff2"/>
      </w:pPr>
      <w:r>
        <w:rPr>
          <w:rFonts w:hint="eastAsia"/>
        </w:rPr>
        <w:t>▲表示必须安装</w:t>
      </w:r>
    </w:p>
    <w:p w14:paraId="6C57481F" w14:textId="77777777" w:rsidR="005E4EF4" w:rsidRDefault="00000000">
      <w:pPr>
        <w:pStyle w:val="affc"/>
        <w:spacing w:before="312" w:after="312"/>
        <w:rPr>
          <w:b/>
        </w:rPr>
      </w:pPr>
      <w:bookmarkStart w:id="201" w:name="_Toc6645"/>
      <w:bookmarkStart w:id="202" w:name="_Toc30930"/>
      <w:r>
        <w:rPr>
          <w:rFonts w:hint="eastAsia"/>
          <w:b/>
        </w:rPr>
        <w:t>系统</w:t>
      </w:r>
      <w:bookmarkEnd w:id="201"/>
      <w:r>
        <w:rPr>
          <w:rFonts w:hint="eastAsia"/>
          <w:b/>
        </w:rPr>
        <w:t>检验</w:t>
      </w:r>
      <w:bookmarkEnd w:id="202"/>
    </w:p>
    <w:p w14:paraId="6B76C2D2" w14:textId="77777777" w:rsidR="005E4EF4" w:rsidRDefault="00000000">
      <w:pPr>
        <w:pStyle w:val="afff"/>
        <w:spacing w:before="156" w:after="156"/>
        <w:rPr>
          <w:rFonts w:ascii="宋体" w:eastAsia="宋体" w:hAnsi="宋体" w:hint="eastAsia"/>
        </w:rPr>
      </w:pPr>
      <w:r>
        <w:rPr>
          <w:rFonts w:ascii="宋体" w:eastAsia="宋体" w:hAnsi="宋体" w:hint="eastAsia"/>
        </w:rPr>
        <w:t>入侵报警系统所用主要设备应通过国家安全行政主管部门备案技术服务机构的检验，检验不合格的设备禁止在项目中使用。</w:t>
      </w:r>
    </w:p>
    <w:p w14:paraId="461CF257" w14:textId="77777777" w:rsidR="005E4EF4" w:rsidRDefault="00000000">
      <w:pPr>
        <w:pStyle w:val="afff"/>
        <w:spacing w:before="156" w:after="156"/>
        <w:rPr>
          <w:rFonts w:ascii="宋体" w:eastAsia="宋体" w:hAnsi="宋体" w:hint="eastAsia"/>
        </w:rPr>
      </w:pPr>
      <w:r>
        <w:rPr>
          <w:rFonts w:ascii="宋体" w:eastAsia="宋体" w:hAnsi="宋体" w:hint="eastAsia"/>
        </w:rPr>
        <w:t>入侵报警系统竣工验收前,应由国家安全行政主管部门备案的技术服务机构进行检验。</w:t>
      </w:r>
    </w:p>
    <w:p w14:paraId="5F89DDC7" w14:textId="77777777" w:rsidR="005E4EF4" w:rsidRDefault="00000000">
      <w:pPr>
        <w:pStyle w:val="afff"/>
        <w:spacing w:before="156" w:after="156"/>
        <w:rPr>
          <w:rFonts w:ascii="宋体" w:eastAsia="宋体" w:hAnsi="宋体" w:hint="eastAsia"/>
        </w:rPr>
      </w:pPr>
      <w:r>
        <w:rPr>
          <w:rFonts w:ascii="宋体" w:eastAsia="宋体" w:hAnsi="宋体" w:hint="eastAsia"/>
        </w:rPr>
        <w:t>系统检验程序按照GB50348-2018的9.1.4的要求进行。</w:t>
      </w:r>
    </w:p>
    <w:p w14:paraId="470E03E5" w14:textId="77777777" w:rsidR="005E4EF4" w:rsidRDefault="00000000">
      <w:pPr>
        <w:pStyle w:val="afff"/>
        <w:spacing w:before="156" w:after="156"/>
        <w:rPr>
          <w:rFonts w:ascii="宋体" w:eastAsia="宋体" w:hAnsi="宋体" w:hint="eastAsia"/>
        </w:rPr>
      </w:pPr>
      <w:r>
        <w:rPr>
          <w:rFonts w:ascii="宋体" w:eastAsia="宋体" w:hAnsi="宋体" w:hint="eastAsia"/>
        </w:rPr>
        <w:t>系统检验设备抽样检验原则按照GB50348-2018的9.1.5的要求进行。</w:t>
      </w:r>
    </w:p>
    <w:p w14:paraId="7FB8318B" w14:textId="77777777" w:rsidR="005E4EF4" w:rsidRDefault="00000000">
      <w:pPr>
        <w:pStyle w:val="afff"/>
        <w:spacing w:before="156" w:after="156"/>
        <w:rPr>
          <w:rFonts w:ascii="宋体" w:eastAsia="宋体" w:hAnsi="宋体" w:hint="eastAsia"/>
        </w:rPr>
      </w:pPr>
      <w:r>
        <w:rPr>
          <w:rFonts w:ascii="宋体" w:eastAsia="宋体" w:hAnsi="宋体" w:hint="eastAsia"/>
        </w:rPr>
        <w:t>系统检验中有不合格项时，允许改正后进行复检。复检时抽样数量应加倍,复检仍不合格则判该项不合格。</w:t>
      </w:r>
    </w:p>
    <w:p w14:paraId="58519B07" w14:textId="77777777" w:rsidR="005E4EF4" w:rsidRDefault="00000000">
      <w:pPr>
        <w:pStyle w:val="afff"/>
        <w:spacing w:before="156" w:after="156"/>
        <w:rPr>
          <w:rFonts w:ascii="宋体" w:eastAsia="宋体" w:hAnsi="宋体" w:hint="eastAsia"/>
        </w:rPr>
      </w:pPr>
      <w:r>
        <w:rPr>
          <w:rFonts w:ascii="宋体" w:eastAsia="宋体" w:hAnsi="宋体" w:hint="eastAsia"/>
        </w:rPr>
        <w:lastRenderedPageBreak/>
        <w:t>应对入侵报警系统的功能性能、系统安全性、电磁兼容性、防雷与接地、系统供电、信号传输、设备安装及监控中心等项目进行检验。</w:t>
      </w:r>
    </w:p>
    <w:p w14:paraId="4DB54D5C" w14:textId="77777777" w:rsidR="005E4EF4" w:rsidRDefault="00000000">
      <w:pPr>
        <w:pStyle w:val="affc"/>
        <w:spacing w:before="312" w:after="312"/>
      </w:pPr>
      <w:bookmarkStart w:id="203" w:name="_Toc29402"/>
      <w:r>
        <w:rPr>
          <w:rFonts w:hint="eastAsia"/>
        </w:rPr>
        <w:t>系统验收</w:t>
      </w:r>
      <w:bookmarkEnd w:id="203"/>
    </w:p>
    <w:p w14:paraId="3F6598E4" w14:textId="77777777" w:rsidR="005E4EF4" w:rsidRDefault="00000000">
      <w:pPr>
        <w:pStyle w:val="affd"/>
        <w:spacing w:before="156" w:after="156"/>
        <w:rPr>
          <w:rFonts w:hAnsi="黑体" w:hint="eastAsia"/>
        </w:rPr>
      </w:pPr>
      <w:bookmarkStart w:id="204" w:name="_Toc17471"/>
      <w:r>
        <w:rPr>
          <w:rFonts w:hAnsi="黑体" w:hint="eastAsia"/>
        </w:rPr>
        <w:t>验收基础条件</w:t>
      </w:r>
      <w:bookmarkEnd w:id="204"/>
    </w:p>
    <w:p w14:paraId="37A72DD5" w14:textId="77777777" w:rsidR="005E4EF4" w:rsidRDefault="00000000">
      <w:pPr>
        <w:spacing w:line="360" w:lineRule="auto"/>
        <w:rPr>
          <w:rFonts w:ascii="宋体" w:hAnsi="宋体" w:hint="eastAsia"/>
        </w:rPr>
      </w:pPr>
      <w:r>
        <w:rPr>
          <w:rFonts w:ascii="宋体" w:hAnsi="宋体" w:hint="eastAsia"/>
        </w:rPr>
        <w:t>系统验收应在系统试运行一个月后进行。</w:t>
      </w:r>
    </w:p>
    <w:p w14:paraId="23961767" w14:textId="77777777" w:rsidR="005E4EF4" w:rsidRDefault="00000000">
      <w:pPr>
        <w:pStyle w:val="affd"/>
        <w:spacing w:before="156" w:after="156"/>
      </w:pPr>
      <w:bookmarkStart w:id="205" w:name="_Toc25860"/>
      <w:r>
        <w:rPr>
          <w:rFonts w:hint="eastAsia"/>
        </w:rPr>
        <w:t>验收材料</w:t>
      </w:r>
      <w:bookmarkEnd w:id="205"/>
    </w:p>
    <w:p w14:paraId="500C87C9" w14:textId="77777777" w:rsidR="005E4EF4" w:rsidRDefault="00000000">
      <w:pPr>
        <w:pStyle w:val="affe"/>
        <w:spacing w:before="156" w:after="156"/>
      </w:pPr>
      <w:bookmarkStart w:id="206" w:name="_Toc15812"/>
      <w:r>
        <w:rPr>
          <w:rFonts w:hint="eastAsia"/>
        </w:rPr>
        <w:t>施工验收</w:t>
      </w:r>
      <w:bookmarkEnd w:id="206"/>
    </w:p>
    <w:p w14:paraId="0BC1FACC" w14:textId="77777777" w:rsidR="005E4EF4" w:rsidRDefault="00000000">
      <w:pPr>
        <w:pStyle w:val="af5"/>
        <w:numPr>
          <w:ilvl w:val="0"/>
          <w:numId w:val="64"/>
        </w:numPr>
      </w:pPr>
      <w:r>
        <w:rPr>
          <w:rFonts w:hint="eastAsia"/>
        </w:rPr>
        <w:t>实施方案；</w:t>
      </w:r>
    </w:p>
    <w:p w14:paraId="2BBF103E" w14:textId="77777777" w:rsidR="005E4EF4" w:rsidRDefault="00000000">
      <w:pPr>
        <w:pStyle w:val="af5"/>
      </w:pPr>
      <w:r>
        <w:rPr>
          <w:rFonts w:hint="eastAsia"/>
        </w:rPr>
        <w:t>开工报审材料</w:t>
      </w:r>
    </w:p>
    <w:p w14:paraId="5BDEF3D6" w14:textId="77777777" w:rsidR="005E4EF4" w:rsidRDefault="00000000">
      <w:pPr>
        <w:pStyle w:val="af5"/>
      </w:pPr>
      <w:r>
        <w:rPr>
          <w:rFonts w:hint="eastAsia"/>
        </w:rPr>
        <w:t>主要设备到货签收材料；</w:t>
      </w:r>
    </w:p>
    <w:p w14:paraId="133D465E" w14:textId="77777777" w:rsidR="005E4EF4" w:rsidRDefault="00000000">
      <w:pPr>
        <w:pStyle w:val="af5"/>
      </w:pPr>
      <w:r>
        <w:rPr>
          <w:rFonts w:hint="eastAsia"/>
        </w:rPr>
        <w:t>项目变更材料；</w:t>
      </w:r>
    </w:p>
    <w:p w14:paraId="30C12DA9" w14:textId="77777777" w:rsidR="005E4EF4" w:rsidRDefault="00000000">
      <w:pPr>
        <w:pStyle w:val="af5"/>
      </w:pPr>
      <w:r>
        <w:rPr>
          <w:rFonts w:hint="eastAsia"/>
        </w:rPr>
        <w:t>施工日志；</w:t>
      </w:r>
    </w:p>
    <w:p w14:paraId="7E0177FE" w14:textId="77777777" w:rsidR="005E4EF4" w:rsidRDefault="00000000">
      <w:pPr>
        <w:pStyle w:val="af5"/>
      </w:pPr>
      <w:r>
        <w:rPr>
          <w:rFonts w:hint="eastAsia"/>
        </w:rPr>
        <w:t>系统试运行记录；</w:t>
      </w:r>
    </w:p>
    <w:p w14:paraId="1965560B" w14:textId="77777777" w:rsidR="005E4EF4" w:rsidRDefault="00000000">
      <w:pPr>
        <w:pStyle w:val="af5"/>
      </w:pPr>
      <w:r>
        <w:rPr>
          <w:rFonts w:hint="eastAsia"/>
        </w:rPr>
        <w:t>系统培训记录。</w:t>
      </w:r>
    </w:p>
    <w:p w14:paraId="5FA2A6C1" w14:textId="77777777" w:rsidR="005E4EF4" w:rsidRDefault="00000000">
      <w:pPr>
        <w:pStyle w:val="affe"/>
        <w:spacing w:before="156" w:after="156"/>
      </w:pPr>
      <w:bookmarkStart w:id="207" w:name="_Toc2720"/>
      <w:r>
        <w:rPr>
          <w:rFonts w:hint="eastAsia"/>
        </w:rPr>
        <w:t>技术验收</w:t>
      </w:r>
      <w:bookmarkEnd w:id="207"/>
    </w:p>
    <w:p w14:paraId="7DE4343E" w14:textId="77777777" w:rsidR="005E4EF4" w:rsidRDefault="00000000">
      <w:pPr>
        <w:pStyle w:val="af5"/>
        <w:numPr>
          <w:ilvl w:val="0"/>
          <w:numId w:val="65"/>
        </w:numPr>
      </w:pPr>
      <w:r>
        <w:rPr>
          <w:rFonts w:hint="eastAsia"/>
        </w:rPr>
        <w:t>设计方案及专家评审意见；</w:t>
      </w:r>
    </w:p>
    <w:p w14:paraId="36B53193" w14:textId="77777777" w:rsidR="005E4EF4" w:rsidRDefault="00000000">
      <w:pPr>
        <w:pStyle w:val="af5"/>
      </w:pPr>
      <w:r>
        <w:rPr>
          <w:rFonts w:hint="eastAsia"/>
        </w:rPr>
        <w:t>系统技术、操作和维护手册；</w:t>
      </w:r>
    </w:p>
    <w:p w14:paraId="603BA267" w14:textId="77777777" w:rsidR="005E4EF4" w:rsidRDefault="00000000">
      <w:pPr>
        <w:pStyle w:val="af5"/>
      </w:pPr>
      <w:r>
        <w:rPr>
          <w:rFonts w:hint="eastAsia"/>
        </w:rPr>
        <w:t>系统拓扑图；</w:t>
      </w:r>
    </w:p>
    <w:p w14:paraId="6AD226A0" w14:textId="77777777" w:rsidR="005E4EF4" w:rsidRDefault="00000000">
      <w:pPr>
        <w:pStyle w:val="af5"/>
      </w:pPr>
      <w:r>
        <w:rPr>
          <w:rFonts w:hint="eastAsia"/>
        </w:rPr>
        <w:t>设备线路部署及点位图；</w:t>
      </w:r>
    </w:p>
    <w:p w14:paraId="1B20C6D5" w14:textId="77777777" w:rsidR="005E4EF4" w:rsidRDefault="00000000">
      <w:pPr>
        <w:pStyle w:val="af5"/>
      </w:pPr>
      <w:r>
        <w:rPr>
          <w:rFonts w:hint="eastAsia"/>
        </w:rPr>
        <w:t>常见故障判断与排除方法；</w:t>
      </w:r>
    </w:p>
    <w:p w14:paraId="537892D9" w14:textId="77777777" w:rsidR="005E4EF4" w:rsidRDefault="00000000">
      <w:pPr>
        <w:pStyle w:val="af5"/>
      </w:pPr>
      <w:r>
        <w:rPr>
          <w:rFonts w:hint="eastAsia"/>
        </w:rPr>
        <w:t>售后服务方案及联系方式。</w:t>
      </w:r>
    </w:p>
    <w:p w14:paraId="53A674E2" w14:textId="77777777" w:rsidR="005E4EF4" w:rsidRDefault="00000000">
      <w:pPr>
        <w:pStyle w:val="affe"/>
        <w:spacing w:before="156" w:after="156"/>
      </w:pPr>
      <w:bookmarkStart w:id="208" w:name="_Toc17974"/>
      <w:r>
        <w:rPr>
          <w:rFonts w:hint="eastAsia"/>
        </w:rPr>
        <w:t>文档审查</w:t>
      </w:r>
      <w:bookmarkEnd w:id="208"/>
    </w:p>
    <w:p w14:paraId="33DEEB14" w14:textId="77777777" w:rsidR="005E4EF4" w:rsidRDefault="00000000">
      <w:pPr>
        <w:pStyle w:val="af5"/>
        <w:numPr>
          <w:ilvl w:val="0"/>
          <w:numId w:val="66"/>
        </w:numPr>
      </w:pPr>
      <w:r>
        <w:rPr>
          <w:rFonts w:hint="eastAsia"/>
        </w:rPr>
        <w:t>工程合同技术文件；</w:t>
      </w:r>
    </w:p>
    <w:p w14:paraId="09ED241A" w14:textId="77777777" w:rsidR="005E4EF4" w:rsidRDefault="00000000">
      <w:pPr>
        <w:pStyle w:val="af5"/>
      </w:pPr>
      <w:r>
        <w:rPr>
          <w:rFonts w:hint="eastAsia"/>
        </w:rPr>
        <w:t>竣工图；</w:t>
      </w:r>
    </w:p>
    <w:p w14:paraId="698EB802" w14:textId="77777777" w:rsidR="005E4EF4" w:rsidRDefault="00000000">
      <w:pPr>
        <w:pStyle w:val="af5"/>
      </w:pPr>
      <w:r>
        <w:rPr>
          <w:rFonts w:hint="eastAsia"/>
        </w:rPr>
        <w:t>设备和主要器材的出厂合格证、说明书；</w:t>
      </w:r>
    </w:p>
    <w:p w14:paraId="23361845" w14:textId="77777777" w:rsidR="005E4EF4" w:rsidRDefault="00000000">
      <w:pPr>
        <w:pStyle w:val="af5"/>
      </w:pPr>
      <w:r>
        <w:rPr>
          <w:rFonts w:hint="eastAsia"/>
        </w:rPr>
        <w:t>安装设备明细表；</w:t>
      </w:r>
    </w:p>
    <w:p w14:paraId="6D4DC5FD" w14:textId="77777777" w:rsidR="005E4EF4" w:rsidRDefault="00000000">
      <w:pPr>
        <w:pStyle w:val="af5"/>
      </w:pPr>
      <w:r>
        <w:rPr>
          <w:rFonts w:hint="eastAsia"/>
        </w:rPr>
        <w:t>设备及系统测试记录；</w:t>
      </w:r>
    </w:p>
    <w:p w14:paraId="5BB15A38" w14:textId="77777777" w:rsidR="005E4EF4" w:rsidRDefault="00000000">
      <w:pPr>
        <w:pStyle w:val="af5"/>
      </w:pPr>
      <w:r>
        <w:rPr>
          <w:rFonts w:hint="eastAsia"/>
        </w:rPr>
        <w:t>隐蔽工程记录；</w:t>
      </w:r>
    </w:p>
    <w:p w14:paraId="3DDEF1FB" w14:textId="77777777" w:rsidR="005E4EF4" w:rsidRDefault="00000000">
      <w:pPr>
        <w:pStyle w:val="af5"/>
      </w:pPr>
      <w:r>
        <w:rPr>
          <w:rFonts w:hint="eastAsia"/>
        </w:rPr>
        <w:t>综合测试报告；</w:t>
      </w:r>
    </w:p>
    <w:p w14:paraId="2CF609A5" w14:textId="77777777" w:rsidR="005E4EF4" w:rsidRPr="008563EC" w:rsidRDefault="00000000">
      <w:pPr>
        <w:pStyle w:val="af5"/>
        <w:rPr>
          <w:rFonts w:cs="宋体"/>
        </w:rPr>
      </w:pPr>
      <w:r>
        <w:rPr>
          <w:rFonts w:hint="eastAsia"/>
        </w:rPr>
        <w:t>其它应提交的资</w:t>
      </w:r>
      <w:r>
        <w:rPr>
          <w:rFonts w:cs="宋体" w:hint="eastAsia"/>
          <w:szCs w:val="21"/>
        </w:rPr>
        <w:t>料。</w:t>
      </w:r>
    </w:p>
    <w:p w14:paraId="40C2B454" w14:textId="77777777" w:rsidR="0065085C" w:rsidRDefault="0065085C" w:rsidP="008563EC">
      <w:pPr>
        <w:pStyle w:val="af5"/>
        <w:numPr>
          <w:ilvl w:val="0"/>
          <w:numId w:val="0"/>
        </w:numPr>
        <w:ind w:left="851"/>
        <w:jc w:val="center"/>
        <w:rPr>
          <w:rFonts w:cs="宋体"/>
        </w:rPr>
      </w:pPr>
      <w:bookmarkStart w:id="209" w:name="BookMark8"/>
      <w:bookmarkEnd w:id="25"/>
    </w:p>
    <w:p w14:paraId="6A160A1A" w14:textId="260C4BBF" w:rsidR="008563EC" w:rsidRDefault="008563EC" w:rsidP="008563EC">
      <w:pPr>
        <w:pStyle w:val="af5"/>
        <w:numPr>
          <w:ilvl w:val="0"/>
          <w:numId w:val="0"/>
        </w:numPr>
        <w:ind w:left="851"/>
        <w:jc w:val="center"/>
        <w:rPr>
          <w:rFonts w:cs="宋体"/>
        </w:rPr>
      </w:pPr>
      <w:r>
        <w:rPr>
          <w:rFonts w:cs="宋体" w:hint="eastAsia"/>
          <w:noProof/>
        </w:rPr>
        <w:drawing>
          <wp:inline distT="0" distB="0" distL="0" distR="0" wp14:anchorId="1E4B2E49" wp14:editId="678B53E9">
            <wp:extent cx="1485900" cy="317500"/>
            <wp:effectExtent l="0" t="0" r="0" b="6350"/>
            <wp:docPr id="1233053714" name="图片 3"/>
            <wp:cNvGraphicFramePr/>
            <a:graphic xmlns:a="http://schemas.openxmlformats.org/drawingml/2006/main">
              <a:graphicData uri="http://schemas.openxmlformats.org/drawingml/2006/picture">
                <pic:pic xmlns:pic="http://schemas.openxmlformats.org/drawingml/2006/picture">
                  <pic:nvPicPr>
                    <pic:cNvPr id="1233053714" name=""/>
                    <pic:cNvPicPr/>
                  </pic:nvPicPr>
                  <pic:blipFill>
                    <a:blip r:embed="rId1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09"/>
    </w:p>
    <w:sectPr w:rsidR="008563EC">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13AC5" w14:textId="77777777" w:rsidR="00D864E5" w:rsidRDefault="00D864E5">
      <w:pPr>
        <w:spacing w:line="240" w:lineRule="auto"/>
      </w:pPr>
      <w:r>
        <w:separator/>
      </w:r>
    </w:p>
  </w:endnote>
  <w:endnote w:type="continuationSeparator" w:id="0">
    <w:p w14:paraId="75F1E89C" w14:textId="77777777" w:rsidR="00D864E5" w:rsidRDefault="00D864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D094" w14:textId="77777777" w:rsidR="005E4EF4"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896A9" w14:textId="77777777" w:rsidR="005E4EF4" w:rsidRDefault="005E4EF4">
    <w:pPr>
      <w:pStyle w:val="afffe"/>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824E" w14:textId="77777777" w:rsidR="005E4EF4"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4689" w14:textId="77777777" w:rsidR="00D864E5" w:rsidRDefault="00D864E5">
      <w:pPr>
        <w:spacing w:line="240" w:lineRule="auto"/>
      </w:pPr>
      <w:r>
        <w:separator/>
      </w:r>
    </w:p>
  </w:footnote>
  <w:footnote w:type="continuationSeparator" w:id="0">
    <w:p w14:paraId="0F8A4766" w14:textId="77777777" w:rsidR="00D864E5" w:rsidRDefault="00D864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AECA" w14:textId="77777777" w:rsidR="005E4EF4" w:rsidRDefault="00000000">
    <w:pPr>
      <w:pStyle w:val="affff0"/>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F71C9" w14:textId="77777777" w:rsidR="005E4EF4" w:rsidRDefault="005E4EF4">
    <w:pPr>
      <w:pStyle w:val="affff0"/>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7540" w14:textId="77777777" w:rsidR="005E4EF4" w:rsidRDefault="00000000">
    <w:pPr>
      <w:pStyle w:val="affff0"/>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Pr>
        <w:lang w:val="fr-FR"/>
      </w:rPr>
      <w:t>DB43/T 244.4—2026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8B4F" w14:textId="392A6692" w:rsidR="005E4EF4" w:rsidRDefault="00000000">
    <w:pPr>
      <w:pStyle w:val="afffffa"/>
      <w:rPr>
        <w:rFonts w:hint="eastAsia"/>
      </w:rPr>
    </w:pPr>
    <w:r>
      <w:fldChar w:fldCharType="begin"/>
    </w:r>
    <w:r>
      <w:instrText xml:space="preserve"> STYLEREF  标准文件_文件编号  \* MERGEFORMAT </w:instrText>
    </w:r>
    <w:r>
      <w:fldChar w:fldCharType="separate"/>
    </w:r>
    <w:r w:rsidR="006F7ABE">
      <w:rPr>
        <w:rFonts w:hint="eastAsia"/>
      </w:rPr>
      <w:t>DB43/T 244.4—2025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44C80D36"/>
    <w:lvl w:ilvl="0">
      <w:start w:val="1"/>
      <w:numFmt w:val="upperLetter"/>
      <w:pStyle w:val="af8"/>
      <w:lvlText w:val="%1"/>
      <w:lvlJc w:val="left"/>
      <w:pPr>
        <w:ind w:left="420" w:hanging="420"/>
      </w:pPr>
      <w:rPr>
        <w:rFonts w:hint="eastAsia"/>
      </w:rPr>
    </w:lvl>
    <w:lvl w:ilvl="1">
      <w:start w:val="1"/>
      <w:numFmt w:val="decimal"/>
      <w:pStyle w:val="af9"/>
      <w:suff w:val="space"/>
      <w:lvlText w:val="图%1.%2 "/>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04A343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AAC54DA"/>
    <w:lvl w:ilvl="0">
      <w:start w:val="1"/>
      <w:numFmt w:val="decimal"/>
      <w:lvlRestart w:val="0"/>
      <w:pStyle w:val="aff2"/>
      <w:suff w:val="nothing"/>
      <w:lvlText w:val="表%1　"/>
      <w:lvlJc w:val="left"/>
      <w:pPr>
        <w:ind w:left="6663"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CEA2025"/>
    <w:multiLevelType w:val="multilevel"/>
    <w:tmpl w:val="27960982"/>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696589607">
    <w:abstractNumId w:val="0"/>
  </w:num>
  <w:num w:numId="2" w16cid:durableId="145363458">
    <w:abstractNumId w:val="31"/>
  </w:num>
  <w:num w:numId="3" w16cid:durableId="321665601">
    <w:abstractNumId w:val="5"/>
  </w:num>
  <w:num w:numId="4" w16cid:durableId="314573063">
    <w:abstractNumId w:val="27"/>
  </w:num>
  <w:num w:numId="5" w16cid:durableId="125440962">
    <w:abstractNumId w:val="22"/>
  </w:num>
  <w:num w:numId="6" w16cid:durableId="345714845">
    <w:abstractNumId w:val="14"/>
  </w:num>
  <w:num w:numId="7" w16cid:durableId="2096434084">
    <w:abstractNumId w:val="8"/>
  </w:num>
  <w:num w:numId="8" w16cid:durableId="1538808264">
    <w:abstractNumId w:val="3"/>
  </w:num>
  <w:num w:numId="9" w16cid:durableId="1197039986">
    <w:abstractNumId w:val="9"/>
  </w:num>
  <w:num w:numId="10" w16cid:durableId="1988433635">
    <w:abstractNumId w:val="20"/>
  </w:num>
  <w:num w:numId="11" w16cid:durableId="1254901268">
    <w:abstractNumId w:val="29"/>
  </w:num>
  <w:num w:numId="12" w16cid:durableId="1088160648">
    <w:abstractNumId w:val="11"/>
  </w:num>
  <w:num w:numId="13" w16cid:durableId="1986690897">
    <w:abstractNumId w:val="13"/>
  </w:num>
  <w:num w:numId="14" w16cid:durableId="1348294502">
    <w:abstractNumId w:val="7"/>
  </w:num>
  <w:num w:numId="15" w16cid:durableId="986514224">
    <w:abstractNumId w:val="23"/>
  </w:num>
  <w:num w:numId="16" w16cid:durableId="1600991812">
    <w:abstractNumId w:val="25"/>
  </w:num>
  <w:num w:numId="17" w16cid:durableId="1717509157">
    <w:abstractNumId w:val="21"/>
  </w:num>
  <w:num w:numId="18" w16cid:durableId="1721975565">
    <w:abstractNumId w:val="33"/>
  </w:num>
  <w:num w:numId="19" w16cid:durableId="822745847">
    <w:abstractNumId w:val="18"/>
  </w:num>
  <w:num w:numId="20" w16cid:durableId="977996870">
    <w:abstractNumId w:val="1"/>
  </w:num>
  <w:num w:numId="21" w16cid:durableId="1184170705">
    <w:abstractNumId w:val="10"/>
  </w:num>
  <w:num w:numId="22" w16cid:durableId="2091199361">
    <w:abstractNumId w:val="34"/>
  </w:num>
  <w:num w:numId="23" w16cid:durableId="899904216">
    <w:abstractNumId w:val="24"/>
  </w:num>
  <w:num w:numId="24" w16cid:durableId="1874657727">
    <w:abstractNumId w:val="6"/>
  </w:num>
  <w:num w:numId="25" w16cid:durableId="1216967907">
    <w:abstractNumId w:val="30"/>
  </w:num>
  <w:num w:numId="26" w16cid:durableId="1436361467">
    <w:abstractNumId w:val="32"/>
  </w:num>
  <w:num w:numId="27" w16cid:durableId="2084526334">
    <w:abstractNumId w:val="2"/>
  </w:num>
  <w:num w:numId="28" w16cid:durableId="1325356483">
    <w:abstractNumId w:val="4"/>
  </w:num>
  <w:num w:numId="29" w16cid:durableId="142157824">
    <w:abstractNumId w:val="17"/>
  </w:num>
  <w:num w:numId="30" w16cid:durableId="1727334768">
    <w:abstractNumId w:val="28"/>
  </w:num>
  <w:num w:numId="31" w16cid:durableId="1778403751">
    <w:abstractNumId w:val="26"/>
  </w:num>
  <w:num w:numId="32" w16cid:durableId="760377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763301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89094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233413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201887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9218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81031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93278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85178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8834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0360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66608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475071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079699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06996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5836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7421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204264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9808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303732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32892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30812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188838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20792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88563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803619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93490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36354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63691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6628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770274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838173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47851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07500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7782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28315536">
    <w:abstractNumId w:val="19"/>
  </w:num>
  <w:num w:numId="68" w16cid:durableId="1307659274">
    <w:abstractNumId w:val="15"/>
  </w:num>
  <w:num w:numId="69" w16cid:durableId="1958678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097893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2899384">
    <w:abstractNumId w:val="12"/>
  </w:num>
  <w:num w:numId="72" w16cid:durableId="14107290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04509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640208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attachedTemplate r:id="rId1"/>
  <w:documentProtection w:edit="forms" w:enforcement="1" w:cryptProviderType="rsaAES" w:cryptAlgorithmClass="hash" w:cryptAlgorithmType="typeAny" w:cryptAlgorithmSid="14" w:cryptSpinCount="100000" w:hash="6fqMu6PCd9FmxgqdQR70nI9q0oGLBWM7U4e94WlPXBKhFTD0jgyl9Uinop1vC/jpFUJ5Dtjnccx3PF8rHsruuw==" w:salt="9GpS8r6UvPs7a59Iry7XN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7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6BD7"/>
    <w:rsid w:val="00151161"/>
    <w:rsid w:val="0015225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B0F"/>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39D3"/>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36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872"/>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03A6"/>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D17"/>
    <w:rsid w:val="0041477A"/>
    <w:rsid w:val="004167A3"/>
    <w:rsid w:val="00432DAA"/>
    <w:rsid w:val="00434305"/>
    <w:rsid w:val="00435DF7"/>
    <w:rsid w:val="0044083F"/>
    <w:rsid w:val="00441AE7"/>
    <w:rsid w:val="00444ADE"/>
    <w:rsid w:val="00445574"/>
    <w:rsid w:val="004467FB"/>
    <w:rsid w:val="0045119F"/>
    <w:rsid w:val="00452D6B"/>
    <w:rsid w:val="00454484"/>
    <w:rsid w:val="0045517B"/>
    <w:rsid w:val="00463908"/>
    <w:rsid w:val="00463B77"/>
    <w:rsid w:val="00463C7B"/>
    <w:rsid w:val="004644A6"/>
    <w:rsid w:val="004659BD"/>
    <w:rsid w:val="00470775"/>
    <w:rsid w:val="004746B1"/>
    <w:rsid w:val="0047583F"/>
    <w:rsid w:val="00475DE8"/>
    <w:rsid w:val="00481C44"/>
    <w:rsid w:val="00484936"/>
    <w:rsid w:val="00485C89"/>
    <w:rsid w:val="00486662"/>
    <w:rsid w:val="00486BE3"/>
    <w:rsid w:val="004905E4"/>
    <w:rsid w:val="00490A89"/>
    <w:rsid w:val="00490AB4"/>
    <w:rsid w:val="00492F02"/>
    <w:rsid w:val="004939AE"/>
    <w:rsid w:val="004A12DF"/>
    <w:rsid w:val="004A17E6"/>
    <w:rsid w:val="004A1BA8"/>
    <w:rsid w:val="004A1F17"/>
    <w:rsid w:val="004A4B57"/>
    <w:rsid w:val="004A63FA"/>
    <w:rsid w:val="004B0272"/>
    <w:rsid w:val="004B2701"/>
    <w:rsid w:val="004B2E1B"/>
    <w:rsid w:val="004B3AA8"/>
    <w:rsid w:val="004B3E93"/>
    <w:rsid w:val="004B6234"/>
    <w:rsid w:val="004C1FBC"/>
    <w:rsid w:val="004C3F1D"/>
    <w:rsid w:val="004C458D"/>
    <w:rsid w:val="004C7556"/>
    <w:rsid w:val="004C7E8B"/>
    <w:rsid w:val="004C7E9D"/>
    <w:rsid w:val="004C7F67"/>
    <w:rsid w:val="004D076D"/>
    <w:rsid w:val="004D0EF1"/>
    <w:rsid w:val="004D115C"/>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EC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2C9C"/>
    <w:rsid w:val="005C5F21"/>
    <w:rsid w:val="005C7156"/>
    <w:rsid w:val="005D0C75"/>
    <w:rsid w:val="005D4171"/>
    <w:rsid w:val="005D6A95"/>
    <w:rsid w:val="005D6B2C"/>
    <w:rsid w:val="005D6D9C"/>
    <w:rsid w:val="005E2335"/>
    <w:rsid w:val="005E34CA"/>
    <w:rsid w:val="005E3C18"/>
    <w:rsid w:val="005E4EF4"/>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27150"/>
    <w:rsid w:val="00632182"/>
    <w:rsid w:val="00632AE0"/>
    <w:rsid w:val="00633C17"/>
    <w:rsid w:val="00634D9E"/>
    <w:rsid w:val="00636E3E"/>
    <w:rsid w:val="006379F7"/>
    <w:rsid w:val="00637E4D"/>
    <w:rsid w:val="00640620"/>
    <w:rsid w:val="00641A1F"/>
    <w:rsid w:val="00645904"/>
    <w:rsid w:val="0065085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187C"/>
    <w:rsid w:val="006E23EA"/>
    <w:rsid w:val="006F03A8"/>
    <w:rsid w:val="006F2ACA"/>
    <w:rsid w:val="006F2ADC"/>
    <w:rsid w:val="006F2BFE"/>
    <w:rsid w:val="006F2EE8"/>
    <w:rsid w:val="006F31E9"/>
    <w:rsid w:val="006F6284"/>
    <w:rsid w:val="006F7ABE"/>
    <w:rsid w:val="007002C5"/>
    <w:rsid w:val="00704387"/>
    <w:rsid w:val="00707669"/>
    <w:rsid w:val="00711CBA"/>
    <w:rsid w:val="00711FB5"/>
    <w:rsid w:val="00712A01"/>
    <w:rsid w:val="00714F58"/>
    <w:rsid w:val="00720AA2"/>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4D5"/>
    <w:rsid w:val="00756B26"/>
    <w:rsid w:val="00756EDF"/>
    <w:rsid w:val="007600E3"/>
    <w:rsid w:val="00765C43"/>
    <w:rsid w:val="00765EFB"/>
    <w:rsid w:val="007671CA"/>
    <w:rsid w:val="00767C61"/>
    <w:rsid w:val="0077008A"/>
    <w:rsid w:val="00773C1F"/>
    <w:rsid w:val="00774DA4"/>
    <w:rsid w:val="00776599"/>
    <w:rsid w:val="0078114B"/>
    <w:rsid w:val="00781DD2"/>
    <w:rsid w:val="00782F4C"/>
    <w:rsid w:val="00783ECF"/>
    <w:rsid w:val="0078413A"/>
    <w:rsid w:val="007959E8"/>
    <w:rsid w:val="00795E9C"/>
    <w:rsid w:val="007A0521"/>
    <w:rsid w:val="007A2E12"/>
    <w:rsid w:val="007A3475"/>
    <w:rsid w:val="007A3918"/>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3D7F"/>
    <w:rsid w:val="00834973"/>
    <w:rsid w:val="008373D3"/>
    <w:rsid w:val="00840617"/>
    <w:rsid w:val="00840F84"/>
    <w:rsid w:val="00842A47"/>
    <w:rsid w:val="00843C13"/>
    <w:rsid w:val="008454F8"/>
    <w:rsid w:val="0085173A"/>
    <w:rsid w:val="00856316"/>
    <w:rsid w:val="008563EC"/>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836"/>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779D"/>
    <w:rsid w:val="009245F5"/>
    <w:rsid w:val="009249EC"/>
    <w:rsid w:val="009273B3"/>
    <w:rsid w:val="009305B5"/>
    <w:rsid w:val="00937D8F"/>
    <w:rsid w:val="00937D9F"/>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0A9B"/>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3FD3"/>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1823"/>
    <w:rsid w:val="00C13319"/>
    <w:rsid w:val="00C13EE9"/>
    <w:rsid w:val="00C21540"/>
    <w:rsid w:val="00C21906"/>
    <w:rsid w:val="00C21BFA"/>
    <w:rsid w:val="00C22148"/>
    <w:rsid w:val="00C24C8D"/>
    <w:rsid w:val="00C25FE2"/>
    <w:rsid w:val="00C26B53"/>
    <w:rsid w:val="00C279B2"/>
    <w:rsid w:val="00C33E50"/>
    <w:rsid w:val="00C34C20"/>
    <w:rsid w:val="00C35A3E"/>
    <w:rsid w:val="00C37DFC"/>
    <w:rsid w:val="00C42130"/>
    <w:rsid w:val="00C423A4"/>
    <w:rsid w:val="00C44BF5"/>
    <w:rsid w:val="00C521D6"/>
    <w:rsid w:val="00C55232"/>
    <w:rsid w:val="00C553A4"/>
    <w:rsid w:val="00C55A06"/>
    <w:rsid w:val="00C55D03"/>
    <w:rsid w:val="00C601BC"/>
    <w:rsid w:val="00C6329F"/>
    <w:rsid w:val="00C63340"/>
    <w:rsid w:val="00C643F9"/>
    <w:rsid w:val="00C64E95"/>
    <w:rsid w:val="00C7105F"/>
    <w:rsid w:val="00C71372"/>
    <w:rsid w:val="00C72410"/>
    <w:rsid w:val="00C7287F"/>
    <w:rsid w:val="00C75152"/>
    <w:rsid w:val="00C80982"/>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6886"/>
    <w:rsid w:val="00D20737"/>
    <w:rsid w:val="00D21E81"/>
    <w:rsid w:val="00D223DE"/>
    <w:rsid w:val="00D252A2"/>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4E5"/>
    <w:rsid w:val="00D86DB7"/>
    <w:rsid w:val="00D926D0"/>
    <w:rsid w:val="00D93030"/>
    <w:rsid w:val="00D950E1"/>
    <w:rsid w:val="00D952A6"/>
    <w:rsid w:val="00D952C9"/>
    <w:rsid w:val="00D97694"/>
    <w:rsid w:val="00D97F99"/>
    <w:rsid w:val="00DA016E"/>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1191"/>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D4858"/>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23C3"/>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91"/>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128E"/>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72266"/>
    <w:rsid w:val="39B91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274818"/>
  <w15:docId w15:val="{5C0875AA-8288-4268-8687-9358F29A0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8563EC"/>
    <w:pPr>
      <w:widowControl w:val="0"/>
      <w:adjustRightInd w:val="0"/>
      <w:spacing w:line="400" w:lineRule="exact"/>
      <w:jc w:val="both"/>
    </w:pPr>
    <w:rPr>
      <w:kern w:val="2"/>
      <w:sz w:val="21"/>
      <w:szCs w:val="21"/>
    </w:rPr>
  </w:style>
  <w:style w:type="paragraph" w:styleId="1">
    <w:name w:val="heading 1"/>
    <w:basedOn w:val="afff5"/>
    <w:next w:val="afff5"/>
    <w:link w:val="10"/>
    <w:qFormat/>
    <w:rsid w:val="008563EC"/>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8563EC"/>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8563EC"/>
    <w:pPr>
      <w:keepNext/>
      <w:keepLines/>
      <w:spacing w:before="260" w:after="260" w:line="416" w:lineRule="auto"/>
      <w:outlineLvl w:val="2"/>
    </w:pPr>
    <w:rPr>
      <w:b/>
      <w:bCs/>
      <w:sz w:val="32"/>
      <w:szCs w:val="32"/>
    </w:rPr>
  </w:style>
  <w:style w:type="paragraph" w:styleId="4">
    <w:name w:val="heading 4"/>
    <w:basedOn w:val="afff5"/>
    <w:next w:val="afff5"/>
    <w:link w:val="40"/>
    <w:qFormat/>
    <w:rsid w:val="008563EC"/>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8563EC"/>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8563EC"/>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8563EC"/>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8563EC"/>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8563EC"/>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rsid w:val="008563EC"/>
    <w:pPr>
      <w:tabs>
        <w:tab w:val="right" w:leader="dot" w:pos="9344"/>
      </w:tabs>
      <w:spacing w:line="300" w:lineRule="exact"/>
      <w:ind w:left="1259"/>
    </w:pPr>
    <w:rPr>
      <w:rFonts w:ascii="宋体"/>
    </w:rPr>
  </w:style>
  <w:style w:type="paragraph" w:styleId="afff9">
    <w:name w:val="Normal Indent"/>
    <w:basedOn w:val="afff5"/>
    <w:rsid w:val="008563EC"/>
    <w:pPr>
      <w:ind w:firstLine="420"/>
    </w:pPr>
  </w:style>
  <w:style w:type="paragraph" w:styleId="afffa">
    <w:name w:val="Body Text"/>
    <w:basedOn w:val="afff5"/>
    <w:link w:val="afffb"/>
    <w:rsid w:val="008563EC"/>
    <w:pPr>
      <w:spacing w:after="120"/>
    </w:pPr>
  </w:style>
  <w:style w:type="paragraph" w:styleId="TOC5">
    <w:name w:val="toc 5"/>
    <w:basedOn w:val="afff5"/>
    <w:next w:val="afff5"/>
    <w:autoRedefine/>
    <w:uiPriority w:val="39"/>
    <w:unhideWhenUsed/>
    <w:rsid w:val="008563EC"/>
    <w:pPr>
      <w:ind w:left="839"/>
    </w:pPr>
    <w:rPr>
      <w:rFonts w:ascii="宋体"/>
    </w:rPr>
  </w:style>
  <w:style w:type="paragraph" w:styleId="TOC3">
    <w:name w:val="toc 3"/>
    <w:basedOn w:val="afff5"/>
    <w:next w:val="afff5"/>
    <w:autoRedefine/>
    <w:uiPriority w:val="39"/>
    <w:unhideWhenUsed/>
    <w:rsid w:val="008563EC"/>
    <w:pPr>
      <w:spacing w:line="300" w:lineRule="exact"/>
      <w:ind w:left="420"/>
    </w:pPr>
    <w:rPr>
      <w:rFonts w:ascii="宋体"/>
    </w:rPr>
  </w:style>
  <w:style w:type="paragraph" w:styleId="afffc">
    <w:name w:val="Balloon Text"/>
    <w:basedOn w:val="afff5"/>
    <w:link w:val="afffd"/>
    <w:uiPriority w:val="99"/>
    <w:semiHidden/>
    <w:unhideWhenUsed/>
    <w:rsid w:val="008563EC"/>
    <w:rPr>
      <w:sz w:val="18"/>
      <w:szCs w:val="18"/>
    </w:rPr>
  </w:style>
  <w:style w:type="paragraph" w:styleId="afffe">
    <w:name w:val="footer"/>
    <w:basedOn w:val="afff5"/>
    <w:link w:val="affff"/>
    <w:uiPriority w:val="99"/>
    <w:rsid w:val="008563EC"/>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rsid w:val="008563EC"/>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sid w:val="008563EC"/>
    <w:rPr>
      <w:rFonts w:ascii="宋体"/>
    </w:rPr>
  </w:style>
  <w:style w:type="paragraph" w:styleId="TOC4">
    <w:name w:val="toc 4"/>
    <w:basedOn w:val="afff5"/>
    <w:next w:val="afff5"/>
    <w:autoRedefine/>
    <w:uiPriority w:val="39"/>
    <w:unhideWhenUsed/>
    <w:rsid w:val="008563EC"/>
    <w:pPr>
      <w:tabs>
        <w:tab w:val="right" w:leader="dot" w:pos="9344"/>
      </w:tabs>
      <w:spacing w:line="300" w:lineRule="exact"/>
      <w:ind w:left="629"/>
    </w:pPr>
    <w:rPr>
      <w:rFonts w:ascii="宋体"/>
    </w:rPr>
  </w:style>
  <w:style w:type="paragraph" w:styleId="affff2">
    <w:name w:val="footnote text"/>
    <w:basedOn w:val="afff5"/>
    <w:next w:val="afff5"/>
    <w:link w:val="affff3"/>
    <w:semiHidden/>
    <w:rsid w:val="008563EC"/>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rsid w:val="008563EC"/>
    <w:pPr>
      <w:spacing w:line="300" w:lineRule="exact"/>
      <w:ind w:left="1049"/>
    </w:pPr>
    <w:rPr>
      <w:rFonts w:ascii="宋体"/>
    </w:rPr>
  </w:style>
  <w:style w:type="paragraph" w:styleId="affff4">
    <w:name w:val="table of figures"/>
    <w:basedOn w:val="afff5"/>
    <w:next w:val="afff5"/>
    <w:semiHidden/>
    <w:rsid w:val="008563EC"/>
    <w:pPr>
      <w:adjustRightInd/>
      <w:spacing w:line="240" w:lineRule="auto"/>
      <w:jc w:val="left"/>
    </w:pPr>
    <w:rPr>
      <w:szCs w:val="24"/>
    </w:rPr>
  </w:style>
  <w:style w:type="paragraph" w:styleId="TOC2">
    <w:name w:val="toc 2"/>
    <w:basedOn w:val="afff5"/>
    <w:next w:val="afff5"/>
    <w:autoRedefine/>
    <w:uiPriority w:val="39"/>
    <w:unhideWhenUsed/>
    <w:rsid w:val="008563EC"/>
    <w:pPr>
      <w:tabs>
        <w:tab w:val="right" w:leader="dot" w:pos="9344"/>
      </w:tabs>
      <w:spacing w:line="300" w:lineRule="exact"/>
      <w:ind w:left="210"/>
    </w:pPr>
    <w:rPr>
      <w:rFonts w:ascii="宋体"/>
    </w:rPr>
  </w:style>
  <w:style w:type="paragraph" w:styleId="affff5">
    <w:name w:val="Title"/>
    <w:basedOn w:val="afff5"/>
    <w:link w:val="affff6"/>
    <w:qFormat/>
    <w:rsid w:val="008563EC"/>
    <w:pPr>
      <w:spacing w:before="240" w:after="60"/>
      <w:jc w:val="center"/>
      <w:outlineLvl w:val="0"/>
    </w:pPr>
    <w:rPr>
      <w:rFonts w:ascii="Arial" w:hAnsi="Arial" w:cs="Arial"/>
      <w:b/>
      <w:bCs/>
      <w:sz w:val="32"/>
      <w:szCs w:val="32"/>
    </w:rPr>
  </w:style>
  <w:style w:type="table" w:styleId="affff7">
    <w:name w:val="Table Grid"/>
    <w:basedOn w:val="afff7"/>
    <w:uiPriority w:val="39"/>
    <w:rsid w:val="00856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sid w:val="008563EC"/>
    <w:rPr>
      <w:b/>
      <w:bCs/>
    </w:rPr>
  </w:style>
  <w:style w:type="character" w:styleId="affff9">
    <w:name w:val="page number"/>
    <w:rsid w:val="008563EC"/>
    <w:rPr>
      <w:rFonts w:ascii="宋体" w:eastAsia="宋体" w:hAnsi="Times New Roman"/>
      <w:sz w:val="18"/>
    </w:rPr>
  </w:style>
  <w:style w:type="character" w:styleId="affffa">
    <w:name w:val="Emphasis"/>
    <w:uiPriority w:val="20"/>
    <w:qFormat/>
    <w:rsid w:val="008563EC"/>
    <w:rPr>
      <w:i/>
      <w:iCs/>
    </w:rPr>
  </w:style>
  <w:style w:type="character" w:styleId="affffb">
    <w:name w:val="Hyperlink"/>
    <w:uiPriority w:val="99"/>
    <w:rsid w:val="008563EC"/>
    <w:rPr>
      <w:rFonts w:ascii="宋体" w:eastAsia="宋体" w:hAnsi="Times New Roman"/>
      <w:dstrike w:val="0"/>
      <w:color w:val="auto"/>
      <w:spacing w:val="0"/>
      <w:w w:val="100"/>
      <w:position w:val="0"/>
      <w:sz w:val="21"/>
      <w:u w:val="none"/>
      <w:vertAlign w:val="baseline"/>
    </w:rPr>
  </w:style>
  <w:style w:type="character" w:styleId="affffc">
    <w:name w:val="footnote reference"/>
    <w:aliases w:val="标准文件_脚注引用"/>
    <w:semiHidden/>
    <w:rsid w:val="008563EC"/>
    <w:rPr>
      <w:rFonts w:ascii="宋体" w:eastAsia="宋体" w:hAnsi="宋体" w:cs="Times New Roman"/>
      <w:spacing w:val="0"/>
      <w:sz w:val="18"/>
      <w:vertAlign w:val="superscript"/>
    </w:rPr>
  </w:style>
  <w:style w:type="character" w:customStyle="1" w:styleId="10">
    <w:name w:val="标题 1 字符"/>
    <w:link w:val="1"/>
    <w:rsid w:val="008563EC"/>
    <w:rPr>
      <w:b/>
      <w:bCs/>
      <w:kern w:val="44"/>
      <w:sz w:val="44"/>
      <w:szCs w:val="44"/>
    </w:rPr>
  </w:style>
  <w:style w:type="character" w:customStyle="1" w:styleId="23">
    <w:name w:val="标题 2 字符"/>
    <w:link w:val="22"/>
    <w:rsid w:val="008563EC"/>
    <w:rPr>
      <w:rFonts w:ascii="Arial" w:eastAsia="黑体" w:hAnsi="Arial"/>
      <w:b/>
      <w:bCs/>
      <w:kern w:val="2"/>
      <w:sz w:val="32"/>
      <w:szCs w:val="32"/>
    </w:rPr>
  </w:style>
  <w:style w:type="character" w:customStyle="1" w:styleId="30">
    <w:name w:val="标题 3 字符"/>
    <w:link w:val="3"/>
    <w:rsid w:val="008563EC"/>
    <w:rPr>
      <w:b/>
      <w:bCs/>
      <w:kern w:val="2"/>
      <w:sz w:val="32"/>
      <w:szCs w:val="32"/>
    </w:rPr>
  </w:style>
  <w:style w:type="character" w:customStyle="1" w:styleId="40">
    <w:name w:val="标题 4 字符"/>
    <w:link w:val="4"/>
    <w:rsid w:val="008563EC"/>
    <w:rPr>
      <w:rFonts w:ascii="Arial" w:eastAsia="黑体" w:hAnsi="Arial"/>
      <w:b/>
      <w:bCs/>
      <w:kern w:val="2"/>
      <w:sz w:val="28"/>
      <w:szCs w:val="28"/>
    </w:rPr>
  </w:style>
  <w:style w:type="character" w:customStyle="1" w:styleId="50">
    <w:name w:val="标题 5 字符"/>
    <w:link w:val="5"/>
    <w:rsid w:val="008563EC"/>
    <w:rPr>
      <w:b/>
      <w:bCs/>
      <w:kern w:val="2"/>
      <w:sz w:val="28"/>
      <w:szCs w:val="28"/>
    </w:rPr>
  </w:style>
  <w:style w:type="character" w:customStyle="1" w:styleId="60">
    <w:name w:val="标题 6 字符"/>
    <w:link w:val="6"/>
    <w:rsid w:val="008563EC"/>
    <w:rPr>
      <w:rFonts w:ascii="Arial" w:eastAsia="黑体" w:hAnsi="Arial"/>
      <w:b/>
      <w:bCs/>
      <w:kern w:val="2"/>
      <w:sz w:val="24"/>
      <w:szCs w:val="24"/>
    </w:rPr>
  </w:style>
  <w:style w:type="character" w:customStyle="1" w:styleId="70">
    <w:name w:val="标题 7 字符"/>
    <w:link w:val="7"/>
    <w:rsid w:val="008563EC"/>
    <w:rPr>
      <w:b/>
      <w:bCs/>
      <w:kern w:val="2"/>
      <w:sz w:val="24"/>
      <w:szCs w:val="24"/>
    </w:rPr>
  </w:style>
  <w:style w:type="character" w:customStyle="1" w:styleId="80">
    <w:name w:val="标题 8 字符"/>
    <w:link w:val="8"/>
    <w:rsid w:val="008563EC"/>
    <w:rPr>
      <w:rFonts w:ascii="Arial" w:eastAsia="黑体" w:hAnsi="Arial"/>
      <w:kern w:val="2"/>
      <w:sz w:val="24"/>
      <w:szCs w:val="24"/>
    </w:rPr>
  </w:style>
  <w:style w:type="character" w:customStyle="1" w:styleId="90">
    <w:name w:val="标题 9 字符"/>
    <w:link w:val="9"/>
    <w:rsid w:val="008563EC"/>
    <w:rPr>
      <w:rFonts w:ascii="Arial" w:eastAsia="黑体" w:hAnsi="Arial"/>
      <w:kern w:val="2"/>
      <w:sz w:val="21"/>
      <w:szCs w:val="21"/>
    </w:rPr>
  </w:style>
  <w:style w:type="character" w:customStyle="1" w:styleId="affff1">
    <w:name w:val="页眉 字符"/>
    <w:link w:val="affff0"/>
    <w:uiPriority w:val="99"/>
    <w:rsid w:val="008563EC"/>
    <w:rPr>
      <w:kern w:val="2"/>
      <w:sz w:val="18"/>
      <w:szCs w:val="18"/>
    </w:rPr>
  </w:style>
  <w:style w:type="character" w:customStyle="1" w:styleId="affff">
    <w:name w:val="页脚 字符"/>
    <w:link w:val="afffe"/>
    <w:uiPriority w:val="99"/>
    <w:rsid w:val="008563EC"/>
    <w:rPr>
      <w:rFonts w:ascii="宋体"/>
      <w:kern w:val="2"/>
      <w:sz w:val="18"/>
      <w:szCs w:val="18"/>
    </w:rPr>
  </w:style>
  <w:style w:type="character" w:customStyle="1" w:styleId="afffd">
    <w:name w:val="批注框文本 字符"/>
    <w:link w:val="afffc"/>
    <w:uiPriority w:val="99"/>
    <w:semiHidden/>
    <w:rsid w:val="008563EC"/>
    <w:rPr>
      <w:kern w:val="2"/>
      <w:sz w:val="18"/>
      <w:szCs w:val="18"/>
    </w:rPr>
  </w:style>
  <w:style w:type="paragraph" w:styleId="affffd">
    <w:name w:val="Quote"/>
    <w:basedOn w:val="afff5"/>
    <w:next w:val="afff5"/>
    <w:link w:val="affffe"/>
    <w:uiPriority w:val="29"/>
    <w:qFormat/>
    <w:rsid w:val="008563EC"/>
    <w:rPr>
      <w:i/>
      <w:iCs/>
      <w:color w:val="000000"/>
    </w:rPr>
  </w:style>
  <w:style w:type="character" w:customStyle="1" w:styleId="affffe">
    <w:name w:val="引用 字符"/>
    <w:link w:val="affffd"/>
    <w:uiPriority w:val="29"/>
    <w:rsid w:val="008563EC"/>
    <w:rPr>
      <w:i/>
      <w:iCs/>
      <w:color w:val="000000"/>
      <w:kern w:val="2"/>
      <w:sz w:val="21"/>
      <w:szCs w:val="21"/>
    </w:rPr>
  </w:style>
  <w:style w:type="character" w:customStyle="1" w:styleId="affff6">
    <w:name w:val="标题 字符"/>
    <w:link w:val="affff5"/>
    <w:rsid w:val="008563EC"/>
    <w:rPr>
      <w:rFonts w:ascii="Arial" w:hAnsi="Arial" w:cs="Arial"/>
      <w:b/>
      <w:bCs/>
      <w:kern w:val="2"/>
      <w:sz w:val="32"/>
      <w:szCs w:val="32"/>
    </w:rPr>
  </w:style>
  <w:style w:type="paragraph" w:customStyle="1" w:styleId="afffff">
    <w:name w:val="标准标志"/>
    <w:next w:val="afff5"/>
    <w:rsid w:val="008563EC"/>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rsid w:val="008563E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rsid w:val="008563EC"/>
    <w:pPr>
      <w:ind w:left="198"/>
    </w:pPr>
    <w:rPr>
      <w:rFonts w:ascii="宋体" w:hAnsi="Times New Roman"/>
      <w:sz w:val="18"/>
    </w:rPr>
  </w:style>
  <w:style w:type="paragraph" w:customStyle="1" w:styleId="afffff2">
    <w:name w:val="标准文件_页脚奇数页"/>
    <w:rsid w:val="008563EC"/>
    <w:pPr>
      <w:ind w:right="227"/>
      <w:jc w:val="right"/>
    </w:pPr>
    <w:rPr>
      <w:rFonts w:ascii="宋体" w:hAnsi="Times New Roman"/>
      <w:sz w:val="18"/>
    </w:rPr>
  </w:style>
  <w:style w:type="paragraph" w:customStyle="1" w:styleId="afffff3">
    <w:name w:val="标准书眉一"/>
    <w:rsid w:val="008563EC"/>
    <w:pPr>
      <w:jc w:val="both"/>
    </w:pPr>
    <w:rPr>
      <w:rFonts w:ascii="Times New Roman" w:hAnsi="Times New Roman"/>
    </w:rPr>
  </w:style>
  <w:style w:type="paragraph" w:customStyle="1" w:styleId="ICS">
    <w:name w:val="标准文件_ICS"/>
    <w:basedOn w:val="afff5"/>
    <w:rsid w:val="008563EC"/>
    <w:pPr>
      <w:spacing w:line="0" w:lineRule="atLeast"/>
    </w:pPr>
    <w:rPr>
      <w:rFonts w:ascii="黑体" w:eastAsia="黑体" w:hAnsi="宋体"/>
    </w:rPr>
  </w:style>
  <w:style w:type="paragraph" w:customStyle="1" w:styleId="afffff4">
    <w:name w:val="标准文件_标准正文"/>
    <w:basedOn w:val="afff5"/>
    <w:next w:val="afffff5"/>
    <w:rsid w:val="008563EC"/>
    <w:pPr>
      <w:snapToGrid w:val="0"/>
      <w:ind w:firstLineChars="200" w:firstLine="200"/>
    </w:pPr>
    <w:rPr>
      <w:rFonts w:ascii="Times New Roman" w:hAnsi="Times New Roman"/>
      <w:kern w:val="0"/>
    </w:rPr>
  </w:style>
  <w:style w:type="paragraph" w:customStyle="1" w:styleId="afffff5">
    <w:name w:val="标准文件_段"/>
    <w:link w:val="Char"/>
    <w:rsid w:val="008563EC"/>
    <w:pPr>
      <w:autoSpaceDE w:val="0"/>
      <w:autoSpaceDN w:val="0"/>
      <w:ind w:firstLineChars="200" w:firstLine="200"/>
      <w:jc w:val="both"/>
    </w:pPr>
    <w:rPr>
      <w:rFonts w:ascii="Times New Roman" w:hAnsi="Times New Roman"/>
      <w:noProof/>
      <w:sz w:val="21"/>
    </w:rPr>
  </w:style>
  <w:style w:type="paragraph" w:customStyle="1" w:styleId="afffff6">
    <w:name w:val="标准文件_版本"/>
    <w:basedOn w:val="afffff4"/>
    <w:rsid w:val="008563EC"/>
    <w:pPr>
      <w:adjustRightInd/>
      <w:snapToGrid/>
      <w:ind w:firstLineChars="0" w:firstLine="0"/>
    </w:pPr>
    <w:rPr>
      <w:rFonts w:ascii="宋体" w:hAnsi="宋体"/>
      <w:kern w:val="2"/>
    </w:rPr>
  </w:style>
  <w:style w:type="paragraph" w:customStyle="1" w:styleId="afffff7">
    <w:name w:val="标准文件_标准部门"/>
    <w:basedOn w:val="afff5"/>
    <w:rsid w:val="008563EC"/>
    <w:pPr>
      <w:jc w:val="center"/>
    </w:pPr>
    <w:rPr>
      <w:rFonts w:ascii="黑体" w:eastAsia="黑体"/>
      <w:kern w:val="0"/>
      <w:sz w:val="44"/>
    </w:rPr>
  </w:style>
  <w:style w:type="paragraph" w:customStyle="1" w:styleId="afffff8">
    <w:name w:val="标准文件_标准代替"/>
    <w:basedOn w:val="afff5"/>
    <w:next w:val="afff5"/>
    <w:rsid w:val="008563EC"/>
    <w:pPr>
      <w:spacing w:line="310" w:lineRule="exact"/>
      <w:jc w:val="right"/>
    </w:pPr>
    <w:rPr>
      <w:rFonts w:ascii="宋体" w:hAnsi="宋体"/>
      <w:kern w:val="0"/>
    </w:rPr>
  </w:style>
  <w:style w:type="paragraph" w:customStyle="1" w:styleId="afffff9">
    <w:name w:val="标准文件_标准名称标题"/>
    <w:basedOn w:val="afff5"/>
    <w:next w:val="afff5"/>
    <w:rsid w:val="008563EC"/>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rsid w:val="008563EC"/>
    <w:pPr>
      <w:tabs>
        <w:tab w:val="center" w:pos="4154"/>
        <w:tab w:val="right" w:pos="8306"/>
      </w:tabs>
      <w:spacing w:after="120"/>
      <w:jc w:val="right"/>
    </w:pPr>
    <w:rPr>
      <w:rFonts w:ascii="黑体" w:eastAsia="黑体" w:hAnsi="宋体"/>
      <w:noProof/>
      <w:sz w:val="21"/>
    </w:rPr>
  </w:style>
  <w:style w:type="paragraph" w:customStyle="1" w:styleId="afffffb">
    <w:name w:val="标准文件_页眉偶数页"/>
    <w:basedOn w:val="afffffa"/>
    <w:next w:val="afff5"/>
    <w:rsid w:val="008563EC"/>
    <w:pPr>
      <w:jc w:val="left"/>
    </w:pPr>
  </w:style>
  <w:style w:type="paragraph" w:customStyle="1" w:styleId="afffffc">
    <w:name w:val="标准文件_参考文献标题"/>
    <w:basedOn w:val="afff5"/>
    <w:next w:val="afff5"/>
    <w:rsid w:val="008563EC"/>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8563EC"/>
    <w:pPr>
      <w:numPr>
        <w:numId w:val="1"/>
      </w:numPr>
    </w:pPr>
    <w:rPr>
      <w:rFonts w:ascii="宋体" w:hAnsi="Times New Roman"/>
    </w:rPr>
  </w:style>
  <w:style w:type="paragraph" w:customStyle="1" w:styleId="affe">
    <w:name w:val="标准文件_二级条标题"/>
    <w:next w:val="afffff5"/>
    <w:rsid w:val="008563EC"/>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sid w:val="008563EC"/>
    <w:rPr>
      <w:rFonts w:ascii="黑体" w:eastAsia="黑体"/>
      <w:spacing w:val="0"/>
      <w:w w:val="100"/>
      <w:position w:val="3"/>
      <w:sz w:val="28"/>
    </w:rPr>
  </w:style>
  <w:style w:type="paragraph" w:customStyle="1" w:styleId="ad">
    <w:name w:val="标准文件_方框数字列项"/>
    <w:basedOn w:val="afffff5"/>
    <w:rsid w:val="008563EC"/>
    <w:pPr>
      <w:numPr>
        <w:numId w:val="3"/>
      </w:numPr>
      <w:ind w:firstLineChars="0" w:firstLine="0"/>
    </w:pPr>
  </w:style>
  <w:style w:type="paragraph" w:customStyle="1" w:styleId="afffffe">
    <w:name w:val="标准文件_封面标准编号"/>
    <w:basedOn w:val="afff5"/>
    <w:next w:val="afffff8"/>
    <w:rsid w:val="008563EC"/>
    <w:pPr>
      <w:spacing w:line="310" w:lineRule="exact"/>
      <w:jc w:val="right"/>
    </w:pPr>
    <w:rPr>
      <w:rFonts w:ascii="黑体" w:eastAsia="黑体"/>
      <w:kern w:val="0"/>
      <w:sz w:val="28"/>
    </w:rPr>
  </w:style>
  <w:style w:type="paragraph" w:customStyle="1" w:styleId="affffff">
    <w:name w:val="标准文件_封面标准分类号"/>
    <w:basedOn w:val="afff5"/>
    <w:rsid w:val="008563EC"/>
    <w:rPr>
      <w:rFonts w:ascii="黑体" w:eastAsia="黑体"/>
      <w:b/>
      <w:kern w:val="0"/>
      <w:sz w:val="28"/>
    </w:rPr>
  </w:style>
  <w:style w:type="paragraph" w:customStyle="1" w:styleId="affffff0">
    <w:name w:val="标准文件_封面标准名称"/>
    <w:basedOn w:val="afff5"/>
    <w:rsid w:val="008563EC"/>
    <w:pPr>
      <w:spacing w:line="240" w:lineRule="auto"/>
      <w:jc w:val="center"/>
    </w:pPr>
    <w:rPr>
      <w:rFonts w:ascii="黑体" w:eastAsia="黑体"/>
      <w:kern w:val="0"/>
      <w:sz w:val="52"/>
    </w:rPr>
  </w:style>
  <w:style w:type="paragraph" w:customStyle="1" w:styleId="affffff1">
    <w:name w:val="标准文件_封面标准英文名称"/>
    <w:basedOn w:val="afff5"/>
    <w:rsid w:val="008563EC"/>
    <w:pPr>
      <w:spacing w:line="240" w:lineRule="auto"/>
      <w:jc w:val="center"/>
    </w:pPr>
    <w:rPr>
      <w:rFonts w:ascii="黑体" w:eastAsia="黑体"/>
      <w:b/>
      <w:sz w:val="28"/>
    </w:rPr>
  </w:style>
  <w:style w:type="paragraph" w:customStyle="1" w:styleId="affffff2">
    <w:name w:val="标准文件_封面发布日期"/>
    <w:basedOn w:val="afff5"/>
    <w:rsid w:val="008563EC"/>
    <w:pPr>
      <w:spacing w:line="310" w:lineRule="exact"/>
    </w:pPr>
    <w:rPr>
      <w:rFonts w:ascii="黑体" w:eastAsia="黑体"/>
      <w:kern w:val="0"/>
      <w:sz w:val="28"/>
    </w:rPr>
  </w:style>
  <w:style w:type="paragraph" w:customStyle="1" w:styleId="affffff3">
    <w:name w:val="标准文件_封面密级"/>
    <w:basedOn w:val="afff5"/>
    <w:rsid w:val="008563EC"/>
    <w:rPr>
      <w:rFonts w:eastAsia="黑体"/>
      <w:sz w:val="32"/>
    </w:rPr>
  </w:style>
  <w:style w:type="paragraph" w:customStyle="1" w:styleId="affffff4">
    <w:name w:val="标准文件_封面实施日期"/>
    <w:basedOn w:val="afff5"/>
    <w:rsid w:val="008563EC"/>
    <w:pPr>
      <w:spacing w:line="310" w:lineRule="exact"/>
      <w:jc w:val="right"/>
    </w:pPr>
    <w:rPr>
      <w:rFonts w:ascii="黑体" w:eastAsia="黑体"/>
      <w:sz w:val="28"/>
    </w:rPr>
  </w:style>
  <w:style w:type="paragraph" w:customStyle="1" w:styleId="affffff5">
    <w:name w:val="标准文件_封面抬头"/>
    <w:basedOn w:val="afffff5"/>
    <w:rsid w:val="008563E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rsid w:val="008563EC"/>
    <w:pPr>
      <w:numPr>
        <w:numId w:val="4"/>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f5"/>
    <w:rsid w:val="008563EC"/>
    <w:pPr>
      <w:numPr>
        <w:ilvl w:val="1"/>
        <w:numId w:val="70"/>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rsid w:val="008563EC"/>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rsid w:val="008563EC"/>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rsid w:val="008563E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rsid w:val="008563EC"/>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rsid w:val="008563EC"/>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rsid w:val="008563EC"/>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rsid w:val="008563EC"/>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rsid w:val="008563EC"/>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sid w:val="008563EC"/>
    <w:rPr>
      <w:kern w:val="2"/>
      <w:sz w:val="21"/>
      <w:szCs w:val="21"/>
    </w:rPr>
  </w:style>
  <w:style w:type="paragraph" w:customStyle="1" w:styleId="affffff7">
    <w:name w:val="标准文件_附录章标题"/>
    <w:next w:val="afffff5"/>
    <w:rsid w:val="008563EC"/>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rsid w:val="008563EC"/>
    <w:pPr>
      <w:ind w:leftChars="200" w:left="488" w:hangingChars="290" w:hanging="289"/>
    </w:pPr>
  </w:style>
  <w:style w:type="paragraph" w:customStyle="1" w:styleId="a6">
    <w:name w:val="标准文件_前言、引言标题"/>
    <w:next w:val="afff5"/>
    <w:rsid w:val="008563EC"/>
    <w:pPr>
      <w:numPr>
        <w:numId w:val="8"/>
      </w:numPr>
      <w:shd w:val="clear" w:color="FFFFFF" w:fill="FFFFFF"/>
      <w:spacing w:before="560" w:afterLines="150" w:after="150"/>
      <w:ind w:left="0" w:firstLine="0"/>
      <w:jc w:val="center"/>
      <w:outlineLvl w:val="0"/>
    </w:pPr>
    <w:rPr>
      <w:rFonts w:ascii="黑体" w:eastAsia="黑体" w:hAnsi="Times New Roman"/>
      <w:sz w:val="32"/>
    </w:rPr>
  </w:style>
  <w:style w:type="paragraph" w:customStyle="1" w:styleId="affffff9">
    <w:name w:val="标准文件_目次、标准名称标题"/>
    <w:basedOn w:val="a6"/>
    <w:next w:val="afffff5"/>
    <w:rsid w:val="008563EC"/>
    <w:pPr>
      <w:spacing w:line="460" w:lineRule="exact"/>
    </w:pPr>
  </w:style>
  <w:style w:type="paragraph" w:customStyle="1" w:styleId="affffffa">
    <w:name w:val="标准文件_目录标题"/>
    <w:basedOn w:val="afff5"/>
    <w:rsid w:val="008563EC"/>
    <w:pPr>
      <w:spacing w:before="480" w:afterLines="150" w:after="150" w:line="240" w:lineRule="auto"/>
      <w:jc w:val="center"/>
    </w:pPr>
    <w:rPr>
      <w:rFonts w:ascii="黑体" w:eastAsia="黑体"/>
      <w:sz w:val="32"/>
    </w:rPr>
  </w:style>
  <w:style w:type="paragraph" w:customStyle="1" w:styleId="af1">
    <w:name w:val="标准文件_破折号列项"/>
    <w:rsid w:val="008563EC"/>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8563EC"/>
    <w:pPr>
      <w:numPr>
        <w:numId w:val="10"/>
      </w:numPr>
      <w:ind w:left="0" w:firstLine="200"/>
    </w:pPr>
  </w:style>
  <w:style w:type="paragraph" w:customStyle="1" w:styleId="afff">
    <w:name w:val="标准文件_三级条标题"/>
    <w:basedOn w:val="affe"/>
    <w:next w:val="afffff5"/>
    <w:rsid w:val="008563EC"/>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rsid w:val="008563EC"/>
    <w:pPr>
      <w:adjustRightInd/>
      <w:spacing w:line="240" w:lineRule="auto"/>
      <w:ind w:firstLineChars="200" w:firstLine="200"/>
    </w:pPr>
    <w:rPr>
      <w:sz w:val="18"/>
      <w:szCs w:val="24"/>
    </w:rPr>
  </w:style>
  <w:style w:type="paragraph" w:customStyle="1" w:styleId="aff9">
    <w:name w:val="标准文件_数字编号列项"/>
    <w:rsid w:val="008563EC"/>
    <w:pPr>
      <w:numPr>
        <w:numId w:val="11"/>
      </w:numPr>
      <w:jc w:val="both"/>
    </w:pPr>
    <w:rPr>
      <w:rFonts w:ascii="宋体" w:hAnsi="宋体"/>
      <w:sz w:val="21"/>
    </w:rPr>
  </w:style>
  <w:style w:type="paragraph" w:customStyle="1" w:styleId="afff0">
    <w:name w:val="标准文件_四级条标题"/>
    <w:next w:val="afffff5"/>
    <w:rsid w:val="008563EC"/>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sid w:val="008563EC"/>
    <w:rPr>
      <w:rFonts w:ascii="宋体"/>
      <w:kern w:val="2"/>
      <w:sz w:val="18"/>
      <w:szCs w:val="18"/>
    </w:rPr>
  </w:style>
  <w:style w:type="paragraph" w:customStyle="1" w:styleId="affffffc">
    <w:name w:val="标准文件_条文脚注"/>
    <w:basedOn w:val="affff2"/>
    <w:rsid w:val="008563EC"/>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rsid w:val="008563EC"/>
    <w:pPr>
      <w:numPr>
        <w:numId w:val="12"/>
      </w:numPr>
      <w:spacing w:line="240" w:lineRule="auto"/>
      <w:jc w:val="left"/>
    </w:pPr>
    <w:rPr>
      <w:rFonts w:ascii="宋体" w:hAnsi="宋体"/>
      <w:sz w:val="18"/>
    </w:rPr>
  </w:style>
  <w:style w:type="character" w:customStyle="1" w:styleId="affffffd">
    <w:name w:val="标准文件_图表脚注内容"/>
    <w:rsid w:val="008563EC"/>
    <w:rPr>
      <w:rFonts w:ascii="宋体" w:eastAsia="宋体" w:hAnsi="宋体" w:cs="Times New Roman"/>
      <w:spacing w:val="0"/>
      <w:sz w:val="18"/>
      <w:vertAlign w:val="superscript"/>
    </w:rPr>
  </w:style>
  <w:style w:type="paragraph" w:customStyle="1" w:styleId="afff1">
    <w:name w:val="标准文件_五级条标题"/>
    <w:next w:val="afffff5"/>
    <w:rsid w:val="008563EC"/>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rsid w:val="008563EC"/>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rsid w:val="008563EC"/>
    <w:pPr>
      <w:numPr>
        <w:ilvl w:val="2"/>
      </w:numPr>
      <w:spacing w:beforeLines="50" w:before="50" w:afterLines="50" w:after="50"/>
      <w:outlineLvl w:val="1"/>
    </w:pPr>
  </w:style>
  <w:style w:type="paragraph" w:customStyle="1" w:styleId="affffffe">
    <w:name w:val="标准文件_一致程度"/>
    <w:basedOn w:val="afff5"/>
    <w:rsid w:val="008563EC"/>
    <w:pPr>
      <w:spacing w:line="440" w:lineRule="exact"/>
      <w:jc w:val="center"/>
    </w:pPr>
    <w:rPr>
      <w:sz w:val="28"/>
    </w:rPr>
  </w:style>
  <w:style w:type="paragraph" w:customStyle="1" w:styleId="afffffff">
    <w:name w:val="标准文件_引言标题"/>
    <w:next w:val="afff5"/>
    <w:rsid w:val="008563EC"/>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rsid w:val="008563EC"/>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8563EC"/>
    <w:pPr>
      <w:numPr>
        <w:ilvl w:val="1"/>
        <w:numId w:val="13"/>
      </w:numPr>
      <w:jc w:val="both"/>
    </w:pPr>
    <w:rPr>
      <w:rFonts w:ascii="宋体" w:hAnsi="Times New Roman"/>
      <w:sz w:val="21"/>
    </w:rPr>
  </w:style>
  <w:style w:type="paragraph" w:customStyle="1" w:styleId="af">
    <w:name w:val="标准文件_英文注："/>
    <w:basedOn w:val="afff5"/>
    <w:next w:val="afffff5"/>
    <w:rsid w:val="008563E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8563E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rsid w:val="008563EC"/>
    <w:pPr>
      <w:numPr>
        <w:numId w:val="16"/>
      </w:numPr>
      <w:tabs>
        <w:tab w:val="left" w:pos="0"/>
      </w:tabs>
      <w:spacing w:beforeLines="50" w:before="50" w:afterLines="50" w:after="50"/>
      <w:ind w:left="0"/>
      <w:jc w:val="center"/>
    </w:pPr>
    <w:rPr>
      <w:rFonts w:ascii="黑体" w:eastAsia="黑体" w:hAnsi="Times New Roman"/>
      <w:sz w:val="21"/>
    </w:rPr>
  </w:style>
  <w:style w:type="paragraph" w:customStyle="1" w:styleId="afffffff1">
    <w:name w:val="标准文件_正文公式"/>
    <w:basedOn w:val="afff5"/>
    <w:next w:val="afffff4"/>
    <w:rsid w:val="008563EC"/>
    <w:pPr>
      <w:tabs>
        <w:tab w:val="center" w:pos="4678"/>
        <w:tab w:val="right" w:leader="middleDot" w:pos="9356"/>
      </w:tabs>
      <w:spacing w:line="240" w:lineRule="auto"/>
    </w:pPr>
    <w:rPr>
      <w:rFonts w:ascii="宋体" w:hAnsi="宋体"/>
    </w:rPr>
  </w:style>
  <w:style w:type="paragraph" w:customStyle="1" w:styleId="afd">
    <w:name w:val="标准文件_正文图标题"/>
    <w:next w:val="afffff5"/>
    <w:rsid w:val="008563EC"/>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rsid w:val="008563EC"/>
    <w:pPr>
      <w:numPr>
        <w:numId w:val="18"/>
      </w:numPr>
      <w:jc w:val="center"/>
    </w:pPr>
    <w:rPr>
      <w:rFonts w:ascii="黑体" w:eastAsia="黑体" w:hAnsi="Times New Roman"/>
      <w:sz w:val="21"/>
    </w:rPr>
  </w:style>
  <w:style w:type="paragraph" w:customStyle="1" w:styleId="afb">
    <w:name w:val="标准文件_正文英文图标题"/>
    <w:next w:val="afffff5"/>
    <w:rsid w:val="008563EC"/>
    <w:pPr>
      <w:numPr>
        <w:numId w:val="19"/>
      </w:numPr>
      <w:jc w:val="center"/>
    </w:pPr>
    <w:rPr>
      <w:rFonts w:ascii="黑体" w:eastAsia="黑体" w:hAnsi="Times New Roman"/>
      <w:sz w:val="21"/>
    </w:rPr>
  </w:style>
  <w:style w:type="paragraph" w:customStyle="1" w:styleId="af7">
    <w:name w:val="标准文件_编号列项（三级）"/>
    <w:rsid w:val="008563EC"/>
    <w:pPr>
      <w:numPr>
        <w:ilvl w:val="2"/>
        <w:numId w:val="13"/>
      </w:numPr>
    </w:pPr>
    <w:rPr>
      <w:rFonts w:ascii="宋体" w:hAnsi="Times New Roman"/>
      <w:sz w:val="21"/>
    </w:rPr>
  </w:style>
  <w:style w:type="paragraph" w:customStyle="1" w:styleId="a1">
    <w:name w:val="二级无标题条"/>
    <w:basedOn w:val="afff5"/>
    <w:rsid w:val="008563EC"/>
    <w:pPr>
      <w:numPr>
        <w:ilvl w:val="3"/>
        <w:numId w:val="20"/>
      </w:numPr>
      <w:adjustRightInd/>
      <w:spacing w:line="240" w:lineRule="auto"/>
    </w:pPr>
    <w:rPr>
      <w:rFonts w:ascii="宋体" w:hAnsi="宋体"/>
      <w:szCs w:val="24"/>
    </w:rPr>
  </w:style>
  <w:style w:type="paragraph" w:customStyle="1" w:styleId="afffffff2">
    <w:name w:val="发布部门"/>
    <w:next w:val="afffff5"/>
    <w:rsid w:val="008563EC"/>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rsid w:val="008563EC"/>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rsid w:val="008563E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rsid w:val="008563EC"/>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rsid w:val="008563EC"/>
    <w:pPr>
      <w:spacing w:before="180" w:line="180" w:lineRule="exact"/>
      <w:jc w:val="center"/>
    </w:pPr>
    <w:rPr>
      <w:rFonts w:ascii="宋体" w:hAnsi="Times New Roman"/>
      <w:sz w:val="21"/>
    </w:rPr>
  </w:style>
  <w:style w:type="paragraph" w:customStyle="1" w:styleId="afffffff7">
    <w:name w:val="封面标准文稿类别"/>
    <w:rsid w:val="008563EC"/>
    <w:pPr>
      <w:spacing w:before="440" w:line="400" w:lineRule="exact"/>
      <w:jc w:val="center"/>
    </w:pPr>
    <w:rPr>
      <w:rFonts w:ascii="宋体" w:hAnsi="Times New Roman"/>
      <w:sz w:val="24"/>
    </w:rPr>
  </w:style>
  <w:style w:type="paragraph" w:customStyle="1" w:styleId="afffffff8">
    <w:name w:val="封面标准英文名称"/>
    <w:rsid w:val="008563EC"/>
    <w:pPr>
      <w:widowControl w:val="0"/>
      <w:spacing w:line="360" w:lineRule="exact"/>
      <w:jc w:val="center"/>
    </w:pPr>
    <w:rPr>
      <w:rFonts w:ascii="Times New Roman" w:hAnsi="Times New Roman"/>
      <w:sz w:val="28"/>
    </w:rPr>
  </w:style>
  <w:style w:type="paragraph" w:customStyle="1" w:styleId="afffffff9">
    <w:name w:val="封面一致性程度标识"/>
    <w:rsid w:val="008563EC"/>
    <w:pPr>
      <w:spacing w:before="440" w:line="440" w:lineRule="exact"/>
      <w:jc w:val="center"/>
    </w:pPr>
    <w:rPr>
      <w:rFonts w:ascii="Times New Roman" w:hAnsi="Times New Roman"/>
      <w:sz w:val="28"/>
    </w:rPr>
  </w:style>
  <w:style w:type="paragraph" w:customStyle="1" w:styleId="afffffffa">
    <w:name w:val="封面正文"/>
    <w:rsid w:val="008563EC"/>
    <w:pPr>
      <w:jc w:val="both"/>
    </w:pPr>
    <w:rPr>
      <w:rFonts w:ascii="Times New Roman" w:hAnsi="Times New Roman"/>
    </w:rPr>
  </w:style>
  <w:style w:type="paragraph" w:customStyle="1" w:styleId="afffffffb">
    <w:name w:val="附录二级无标题条"/>
    <w:basedOn w:val="afff5"/>
    <w:next w:val="afffff5"/>
    <w:rsid w:val="008563E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rsid w:val="008563EC"/>
    <w:pPr>
      <w:outlineLvl w:val="4"/>
    </w:pPr>
  </w:style>
  <w:style w:type="paragraph" w:customStyle="1" w:styleId="afffffffd">
    <w:name w:val="附录四级无标题条"/>
    <w:basedOn w:val="afffffffc"/>
    <w:next w:val="afffff5"/>
    <w:rsid w:val="008563EC"/>
    <w:pPr>
      <w:outlineLvl w:val="5"/>
    </w:pPr>
  </w:style>
  <w:style w:type="paragraph" w:customStyle="1" w:styleId="afffffffe">
    <w:name w:val="附录图"/>
    <w:next w:val="afffff5"/>
    <w:rsid w:val="008563EC"/>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8563EC"/>
    <w:pPr>
      <w:numPr>
        <w:numId w:val="21"/>
      </w:numPr>
    </w:pPr>
    <w:rPr>
      <w:rFonts w:ascii="宋体" w:hAnsi="Times New Roman"/>
      <w:sz w:val="21"/>
    </w:rPr>
  </w:style>
  <w:style w:type="paragraph" w:customStyle="1" w:styleId="affffffff">
    <w:name w:val="附录五级无标题条"/>
    <w:basedOn w:val="afffffffd"/>
    <w:next w:val="afffff5"/>
    <w:rsid w:val="008563EC"/>
    <w:pPr>
      <w:outlineLvl w:val="6"/>
    </w:pPr>
  </w:style>
  <w:style w:type="paragraph" w:customStyle="1" w:styleId="affffffff0">
    <w:name w:val="附录性质"/>
    <w:basedOn w:val="afff5"/>
    <w:rsid w:val="008563EC"/>
    <w:pPr>
      <w:widowControl/>
      <w:adjustRightInd/>
      <w:jc w:val="center"/>
    </w:pPr>
    <w:rPr>
      <w:rFonts w:ascii="黑体" w:eastAsia="黑体"/>
    </w:rPr>
  </w:style>
  <w:style w:type="paragraph" w:customStyle="1" w:styleId="affffffff1">
    <w:name w:val="附录一级无标题条"/>
    <w:basedOn w:val="affffff7"/>
    <w:next w:val="afffff5"/>
    <w:rsid w:val="008563EC"/>
    <w:pPr>
      <w:autoSpaceDN w:val="0"/>
      <w:outlineLvl w:val="2"/>
    </w:pPr>
    <w:rPr>
      <w:rFonts w:ascii="宋体" w:eastAsia="宋体" w:hAnsi="宋体"/>
    </w:rPr>
  </w:style>
  <w:style w:type="character" w:customStyle="1" w:styleId="affffffff2">
    <w:name w:val="个人答复风格"/>
    <w:rsid w:val="008563EC"/>
    <w:rPr>
      <w:rFonts w:ascii="Arial" w:eastAsia="宋体" w:hAnsi="Arial" w:cs="Arial"/>
      <w:color w:val="auto"/>
      <w:spacing w:val="0"/>
      <w:sz w:val="20"/>
    </w:rPr>
  </w:style>
  <w:style w:type="character" w:customStyle="1" w:styleId="affffffff3">
    <w:name w:val="个人撰写风格"/>
    <w:rsid w:val="008563EC"/>
    <w:rPr>
      <w:rFonts w:ascii="Arial" w:eastAsia="宋体" w:hAnsi="Arial" w:cs="Arial"/>
      <w:color w:val="auto"/>
      <w:spacing w:val="0"/>
      <w:sz w:val="20"/>
    </w:rPr>
  </w:style>
  <w:style w:type="paragraph" w:customStyle="1" w:styleId="affffffff4">
    <w:name w:val="脚注后续"/>
    <w:rsid w:val="008563EC"/>
    <w:pPr>
      <w:ind w:leftChars="350" w:left="350"/>
      <w:jc w:val="both"/>
    </w:pPr>
    <w:rPr>
      <w:rFonts w:ascii="宋体" w:hAnsi="Times New Roman"/>
      <w:sz w:val="18"/>
    </w:rPr>
  </w:style>
  <w:style w:type="paragraph" w:customStyle="1" w:styleId="afff4">
    <w:name w:val="列项——"/>
    <w:rsid w:val="008563EC"/>
    <w:pPr>
      <w:widowControl w:val="0"/>
      <w:numPr>
        <w:numId w:val="22"/>
      </w:numPr>
      <w:jc w:val="both"/>
    </w:pPr>
    <w:rPr>
      <w:rFonts w:ascii="宋体" w:hAnsi="宋体"/>
      <w:sz w:val="21"/>
    </w:rPr>
  </w:style>
  <w:style w:type="paragraph" w:customStyle="1" w:styleId="affffffff5">
    <w:name w:val="列项·"/>
    <w:basedOn w:val="afffff5"/>
    <w:rsid w:val="008563EC"/>
    <w:pPr>
      <w:tabs>
        <w:tab w:val="left" w:pos="840"/>
      </w:tabs>
    </w:pPr>
  </w:style>
  <w:style w:type="paragraph" w:customStyle="1" w:styleId="affffffff6">
    <w:name w:val="目次、索引正文"/>
    <w:rsid w:val="008563EC"/>
    <w:pPr>
      <w:spacing w:line="320" w:lineRule="exact"/>
      <w:jc w:val="both"/>
    </w:pPr>
    <w:rPr>
      <w:rFonts w:ascii="宋体" w:hAnsi="Times New Roman"/>
      <w:sz w:val="21"/>
    </w:rPr>
  </w:style>
  <w:style w:type="paragraph" w:customStyle="1" w:styleId="210">
    <w:name w:val="目录 21"/>
    <w:basedOn w:val="afff5"/>
    <w:next w:val="afff5"/>
    <w:autoRedefine/>
    <w:semiHidden/>
    <w:rsid w:val="008563EC"/>
    <w:pPr>
      <w:adjustRightInd/>
      <w:spacing w:line="240" w:lineRule="auto"/>
      <w:jc w:val="left"/>
    </w:pPr>
    <w:rPr>
      <w:bCs/>
      <w:iCs/>
    </w:rPr>
  </w:style>
  <w:style w:type="paragraph" w:customStyle="1" w:styleId="31">
    <w:name w:val="目录 31"/>
    <w:basedOn w:val="afff5"/>
    <w:next w:val="afff5"/>
    <w:autoRedefine/>
    <w:semiHidden/>
    <w:rsid w:val="008563EC"/>
    <w:pPr>
      <w:spacing w:line="240" w:lineRule="auto"/>
    </w:pPr>
    <w:rPr>
      <w:rFonts w:ascii="宋体" w:hAnsi="宋体"/>
      <w:iCs/>
    </w:rPr>
  </w:style>
  <w:style w:type="paragraph" w:customStyle="1" w:styleId="41">
    <w:name w:val="目录 41"/>
    <w:basedOn w:val="afff5"/>
    <w:next w:val="afff5"/>
    <w:autoRedefine/>
    <w:semiHidden/>
    <w:rsid w:val="008563EC"/>
    <w:pPr>
      <w:adjustRightInd/>
      <w:spacing w:line="240" w:lineRule="auto"/>
      <w:jc w:val="left"/>
    </w:pPr>
  </w:style>
  <w:style w:type="paragraph" w:customStyle="1" w:styleId="51">
    <w:name w:val="目录 51"/>
    <w:basedOn w:val="afff5"/>
    <w:next w:val="afff5"/>
    <w:autoRedefine/>
    <w:semiHidden/>
    <w:rsid w:val="008563EC"/>
    <w:pPr>
      <w:spacing w:line="240" w:lineRule="auto"/>
    </w:pPr>
    <w:rPr>
      <w:rFonts w:ascii="宋体" w:hAnsi="宋体"/>
    </w:rPr>
  </w:style>
  <w:style w:type="paragraph" w:customStyle="1" w:styleId="61">
    <w:name w:val="目录 61"/>
    <w:basedOn w:val="afff5"/>
    <w:next w:val="afff5"/>
    <w:autoRedefine/>
    <w:semiHidden/>
    <w:rsid w:val="008563EC"/>
    <w:pPr>
      <w:adjustRightInd/>
      <w:spacing w:line="240" w:lineRule="auto"/>
      <w:jc w:val="left"/>
    </w:pPr>
  </w:style>
  <w:style w:type="paragraph" w:customStyle="1" w:styleId="71">
    <w:name w:val="目录 71"/>
    <w:basedOn w:val="61"/>
    <w:autoRedefine/>
    <w:semiHidden/>
    <w:rsid w:val="008563EC"/>
    <w:pPr>
      <w:ind w:left="1260"/>
    </w:pPr>
  </w:style>
  <w:style w:type="paragraph" w:customStyle="1" w:styleId="81">
    <w:name w:val="目录 81"/>
    <w:basedOn w:val="71"/>
    <w:autoRedefine/>
    <w:semiHidden/>
    <w:rsid w:val="008563EC"/>
    <w:pPr>
      <w:ind w:left="1470"/>
    </w:pPr>
  </w:style>
  <w:style w:type="paragraph" w:customStyle="1" w:styleId="91">
    <w:name w:val="目录 91"/>
    <w:basedOn w:val="81"/>
    <w:autoRedefine/>
    <w:semiHidden/>
    <w:rsid w:val="008563EC"/>
    <w:pPr>
      <w:ind w:left="1680"/>
    </w:pPr>
  </w:style>
  <w:style w:type="paragraph" w:customStyle="1" w:styleId="affffffff7">
    <w:name w:val="其他标准称谓"/>
    <w:rsid w:val="008563EC"/>
    <w:pPr>
      <w:spacing w:line="0" w:lineRule="atLeast"/>
      <w:jc w:val="distribute"/>
    </w:pPr>
    <w:rPr>
      <w:rFonts w:ascii="黑体" w:eastAsia="黑体" w:hAnsi="宋体"/>
      <w:sz w:val="52"/>
    </w:rPr>
  </w:style>
  <w:style w:type="paragraph" w:customStyle="1" w:styleId="affffffff8">
    <w:name w:val="其他发布部门"/>
    <w:basedOn w:val="afffffff2"/>
    <w:rsid w:val="008563EC"/>
    <w:pPr>
      <w:framePr w:wrap="around"/>
      <w:spacing w:line="0" w:lineRule="atLeast"/>
    </w:pPr>
    <w:rPr>
      <w:rFonts w:ascii="黑体" w:eastAsia="黑体"/>
      <w:b w:val="0"/>
    </w:rPr>
  </w:style>
  <w:style w:type="paragraph" w:customStyle="1" w:styleId="affb">
    <w:name w:val="前言标题"/>
    <w:next w:val="afff5"/>
    <w:rsid w:val="008563EC"/>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8563EC"/>
    <w:pPr>
      <w:numPr>
        <w:ilvl w:val="4"/>
        <w:numId w:val="20"/>
      </w:numPr>
      <w:adjustRightInd/>
      <w:spacing w:line="240" w:lineRule="auto"/>
    </w:pPr>
    <w:rPr>
      <w:rFonts w:ascii="宋体" w:hAnsi="宋体"/>
      <w:szCs w:val="24"/>
    </w:rPr>
  </w:style>
  <w:style w:type="paragraph" w:customStyle="1" w:styleId="affffffff9">
    <w:name w:val="实施日期"/>
    <w:basedOn w:val="afffffff3"/>
    <w:rsid w:val="008563EC"/>
    <w:pPr>
      <w:framePr w:hSpace="0" w:wrap="around" w:xAlign="right"/>
      <w:jc w:val="right"/>
    </w:pPr>
  </w:style>
  <w:style w:type="paragraph" w:customStyle="1" w:styleId="a3">
    <w:name w:val="四级无标题条"/>
    <w:basedOn w:val="afff5"/>
    <w:rsid w:val="008563EC"/>
    <w:pPr>
      <w:numPr>
        <w:ilvl w:val="5"/>
        <w:numId w:val="20"/>
      </w:numPr>
      <w:adjustRightInd/>
      <w:spacing w:line="240" w:lineRule="auto"/>
    </w:pPr>
    <w:rPr>
      <w:rFonts w:ascii="宋体" w:hAnsi="宋体"/>
      <w:szCs w:val="24"/>
    </w:rPr>
  </w:style>
  <w:style w:type="paragraph" w:customStyle="1" w:styleId="affffffffa">
    <w:name w:val="文献分类号"/>
    <w:rsid w:val="008563EC"/>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rsid w:val="008563EC"/>
    <w:pPr>
      <w:jc w:val="both"/>
    </w:pPr>
    <w:rPr>
      <w:rFonts w:ascii="宋体" w:hAnsi="宋体"/>
      <w:sz w:val="21"/>
    </w:rPr>
  </w:style>
  <w:style w:type="paragraph" w:customStyle="1" w:styleId="a4">
    <w:name w:val="五级无标题条"/>
    <w:basedOn w:val="afff5"/>
    <w:rsid w:val="008563EC"/>
    <w:pPr>
      <w:numPr>
        <w:ilvl w:val="6"/>
        <w:numId w:val="20"/>
      </w:numPr>
      <w:adjustRightInd/>
    </w:pPr>
    <w:rPr>
      <w:szCs w:val="24"/>
    </w:rPr>
  </w:style>
  <w:style w:type="paragraph" w:customStyle="1" w:styleId="a0">
    <w:name w:val="一级无标题条"/>
    <w:basedOn w:val="afff5"/>
    <w:rsid w:val="008563EC"/>
    <w:pPr>
      <w:numPr>
        <w:ilvl w:val="2"/>
        <w:numId w:val="20"/>
      </w:numPr>
      <w:adjustRightInd/>
      <w:spacing w:before="10" w:after="10" w:line="240" w:lineRule="auto"/>
    </w:pPr>
    <w:rPr>
      <w:rFonts w:ascii="宋体" w:hAnsi="宋体"/>
      <w:szCs w:val="24"/>
    </w:rPr>
  </w:style>
  <w:style w:type="paragraph" w:customStyle="1" w:styleId="affffffffc">
    <w:name w:val="注:后续"/>
    <w:rsid w:val="008563EC"/>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8563EC"/>
    <w:pPr>
      <w:ind w:leftChars="0" w:left="1406" w:firstLineChars="0" w:hanging="499"/>
    </w:pPr>
  </w:style>
  <w:style w:type="paragraph" w:customStyle="1" w:styleId="affffffffe">
    <w:name w:val="标准文件_一级无标题"/>
    <w:basedOn w:val="affd"/>
    <w:qFormat/>
    <w:rsid w:val="008563EC"/>
    <w:pPr>
      <w:spacing w:beforeLines="0" w:before="0" w:afterLines="0" w:after="0"/>
      <w:outlineLvl w:val="9"/>
    </w:pPr>
    <w:rPr>
      <w:rFonts w:ascii="宋体" w:eastAsia="宋体"/>
    </w:rPr>
  </w:style>
  <w:style w:type="paragraph" w:customStyle="1" w:styleId="afffffffff">
    <w:name w:val="标准文件_五级无标题"/>
    <w:basedOn w:val="afff1"/>
    <w:qFormat/>
    <w:rsid w:val="008563EC"/>
    <w:pPr>
      <w:spacing w:beforeLines="0" w:before="0" w:afterLines="0" w:after="0"/>
      <w:outlineLvl w:val="9"/>
    </w:pPr>
    <w:rPr>
      <w:rFonts w:ascii="宋体" w:eastAsia="宋体"/>
    </w:rPr>
  </w:style>
  <w:style w:type="paragraph" w:customStyle="1" w:styleId="afffffffff0">
    <w:name w:val="标准文件_三级无标题"/>
    <w:basedOn w:val="afff"/>
    <w:qFormat/>
    <w:rsid w:val="008563EC"/>
    <w:pPr>
      <w:spacing w:beforeLines="0" w:before="0" w:afterLines="0" w:after="0"/>
      <w:outlineLvl w:val="9"/>
    </w:pPr>
    <w:rPr>
      <w:rFonts w:ascii="宋体" w:eastAsia="宋体"/>
    </w:rPr>
  </w:style>
  <w:style w:type="paragraph" w:customStyle="1" w:styleId="afffffffff1">
    <w:name w:val="标准文件_二级无标题"/>
    <w:basedOn w:val="affe"/>
    <w:qFormat/>
    <w:rsid w:val="008563EC"/>
    <w:pPr>
      <w:spacing w:beforeLines="0" w:before="0" w:afterLines="0" w:after="0"/>
      <w:outlineLvl w:val="9"/>
    </w:pPr>
    <w:rPr>
      <w:rFonts w:ascii="宋体" w:eastAsia="宋体"/>
    </w:rPr>
  </w:style>
  <w:style w:type="paragraph" w:customStyle="1" w:styleId="afffffffff2">
    <w:name w:val="标准_四级无标题"/>
    <w:basedOn w:val="afff0"/>
    <w:next w:val="afffff5"/>
    <w:qFormat/>
    <w:rsid w:val="008563EC"/>
    <w:rPr>
      <w:rFonts w:eastAsia="宋体"/>
    </w:rPr>
  </w:style>
  <w:style w:type="paragraph" w:customStyle="1" w:styleId="afffffffff3">
    <w:name w:val="标准文件_四级无标题"/>
    <w:basedOn w:val="afff0"/>
    <w:qFormat/>
    <w:rsid w:val="008563EC"/>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rsid w:val="008563EC"/>
    <w:pPr>
      <w:numPr>
        <w:numId w:val="23"/>
      </w:numPr>
      <w:ind w:firstLineChars="0" w:firstLine="0"/>
    </w:pPr>
    <w:rPr>
      <w:rFonts w:cs="Arial"/>
      <w:szCs w:val="28"/>
    </w:rPr>
  </w:style>
  <w:style w:type="paragraph" w:customStyle="1" w:styleId="ae">
    <w:name w:val="标准文件_小写罗马数字编号列项"/>
    <w:basedOn w:val="afffff5"/>
    <w:rsid w:val="008563EC"/>
    <w:pPr>
      <w:numPr>
        <w:numId w:val="24"/>
      </w:numPr>
      <w:ind w:firstLineChars="0" w:firstLine="0"/>
    </w:pPr>
    <w:rPr>
      <w:rFonts w:cs="Arial"/>
      <w:szCs w:val="28"/>
    </w:rPr>
  </w:style>
  <w:style w:type="paragraph" w:customStyle="1" w:styleId="afffffffff4">
    <w:name w:val="标准文件_附录标题"/>
    <w:basedOn w:val="aff3"/>
    <w:qFormat/>
    <w:rsid w:val="008563EC"/>
    <w:pPr>
      <w:numPr>
        <w:numId w:val="0"/>
      </w:numPr>
      <w:spacing w:after="280"/>
      <w:outlineLvl w:val="9"/>
    </w:pPr>
  </w:style>
  <w:style w:type="paragraph" w:customStyle="1" w:styleId="afffffffff5">
    <w:name w:val="标准文件_二级项"/>
    <w:rsid w:val="008563EC"/>
    <w:rPr>
      <w:rFonts w:ascii="宋体" w:hAnsi="Times New Roman"/>
      <w:sz w:val="21"/>
    </w:rPr>
  </w:style>
  <w:style w:type="paragraph" w:customStyle="1" w:styleId="af3">
    <w:name w:val="标准文件_三级项"/>
    <w:basedOn w:val="afff5"/>
    <w:rsid w:val="008563EC"/>
    <w:pPr>
      <w:numPr>
        <w:ilvl w:val="2"/>
        <w:numId w:val="21"/>
      </w:numPr>
      <w:spacing w:line="-300" w:lineRule="auto"/>
    </w:pPr>
    <w:rPr>
      <w:rFonts w:ascii="Times New Roman" w:hAnsi="Times New Roman"/>
    </w:rPr>
  </w:style>
  <w:style w:type="paragraph" w:customStyle="1" w:styleId="affa">
    <w:name w:val="图表脚注说明"/>
    <w:basedOn w:val="afff5"/>
    <w:next w:val="afffff5"/>
    <w:rsid w:val="008563EC"/>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rsid w:val="008563EC"/>
    <w:pPr>
      <w:numPr>
        <w:numId w:val="13"/>
      </w:numPr>
      <w:jc w:val="both"/>
    </w:pPr>
    <w:rPr>
      <w:rFonts w:ascii="宋体" w:hAnsi="Times New Roman"/>
      <w:sz w:val="21"/>
    </w:rPr>
  </w:style>
  <w:style w:type="paragraph" w:customStyle="1" w:styleId="afffffffff6">
    <w:name w:val="标准文件_索引字母"/>
    <w:next w:val="afffff5"/>
    <w:qFormat/>
    <w:rsid w:val="008563EC"/>
    <w:pPr>
      <w:jc w:val="center"/>
    </w:pPr>
    <w:rPr>
      <w:rFonts w:ascii="宋体" w:eastAsia="Times New Roman" w:hAnsi="宋体"/>
      <w:b/>
      <w:kern w:val="2"/>
      <w:sz w:val="21"/>
    </w:rPr>
  </w:style>
  <w:style w:type="paragraph" w:customStyle="1" w:styleId="afffffffff7">
    <w:name w:val="标准文件_附录前"/>
    <w:next w:val="afffff5"/>
    <w:qFormat/>
    <w:rsid w:val="008563EC"/>
    <w:pPr>
      <w:spacing w:line="20" w:lineRule="atLeast"/>
      <w:ind w:firstLine="200"/>
    </w:pPr>
    <w:rPr>
      <w:rFonts w:ascii="宋体" w:hAnsi="宋体"/>
      <w:kern w:val="2"/>
      <w:sz w:val="10"/>
    </w:rPr>
  </w:style>
  <w:style w:type="paragraph" w:customStyle="1" w:styleId="afffffffff8">
    <w:name w:val="标准文件_正文标准名称"/>
    <w:qFormat/>
    <w:rsid w:val="008563EC"/>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rsid w:val="008563EC"/>
    <w:pPr>
      <w:ind w:firstLineChars="0" w:firstLine="0"/>
      <w:jc w:val="center"/>
    </w:pPr>
    <w:rPr>
      <w:sz w:val="18"/>
    </w:rPr>
  </w:style>
  <w:style w:type="paragraph" w:customStyle="1" w:styleId="afff2">
    <w:name w:val="标准文件_注："/>
    <w:next w:val="afffff5"/>
    <w:rsid w:val="008563EC"/>
    <w:pPr>
      <w:widowControl w:val="0"/>
      <w:numPr>
        <w:numId w:val="26"/>
      </w:numPr>
      <w:autoSpaceDE w:val="0"/>
      <w:autoSpaceDN w:val="0"/>
      <w:jc w:val="both"/>
    </w:pPr>
    <w:rPr>
      <w:rFonts w:ascii="宋体" w:hAnsi="Times New Roman"/>
      <w:sz w:val="18"/>
      <w:szCs w:val="18"/>
    </w:rPr>
  </w:style>
  <w:style w:type="paragraph" w:customStyle="1" w:styleId="a5">
    <w:name w:val="标准文件_注×："/>
    <w:rsid w:val="008563EC"/>
    <w:pPr>
      <w:widowControl w:val="0"/>
      <w:numPr>
        <w:numId w:val="73"/>
      </w:numPr>
      <w:autoSpaceDE w:val="0"/>
      <w:autoSpaceDN w:val="0"/>
      <w:jc w:val="both"/>
    </w:pPr>
    <w:rPr>
      <w:rFonts w:ascii="宋体" w:hAnsi="Times New Roman"/>
      <w:sz w:val="18"/>
      <w:szCs w:val="18"/>
    </w:rPr>
  </w:style>
  <w:style w:type="paragraph" w:customStyle="1" w:styleId="ac">
    <w:name w:val="标准文件_示例："/>
    <w:next w:val="afffffffffa"/>
    <w:rsid w:val="008563EC"/>
    <w:pPr>
      <w:widowControl w:val="0"/>
      <w:numPr>
        <w:numId w:val="28"/>
      </w:numPr>
      <w:jc w:val="both"/>
    </w:pPr>
    <w:rPr>
      <w:rFonts w:ascii="宋体" w:hAnsi="Times New Roman"/>
      <w:sz w:val="18"/>
      <w:szCs w:val="18"/>
    </w:rPr>
  </w:style>
  <w:style w:type="paragraph" w:customStyle="1" w:styleId="afffffffffa">
    <w:name w:val="标准文件_示例内容"/>
    <w:basedOn w:val="afffff5"/>
    <w:qFormat/>
    <w:rsid w:val="008563EC"/>
    <w:pPr>
      <w:ind w:firstLine="420"/>
    </w:pPr>
    <w:rPr>
      <w:sz w:val="18"/>
    </w:rPr>
  </w:style>
  <w:style w:type="paragraph" w:customStyle="1" w:styleId="afa">
    <w:name w:val="标准文件_示例×："/>
    <w:basedOn w:val="afff5"/>
    <w:next w:val="afffffffffa"/>
    <w:qFormat/>
    <w:rsid w:val="008563EC"/>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sid w:val="008563EC"/>
    <w:rPr>
      <w:rFonts w:ascii="Times New Roman" w:hAnsi="Times New Roman"/>
      <w:noProof/>
      <w:sz w:val="21"/>
    </w:rPr>
  </w:style>
  <w:style w:type="paragraph" w:customStyle="1" w:styleId="afffffffffb">
    <w:name w:val="标准文件_表格续"/>
    <w:basedOn w:val="afffff5"/>
    <w:next w:val="afffff5"/>
    <w:qFormat/>
    <w:rsid w:val="008563EC"/>
    <w:pPr>
      <w:jc w:val="center"/>
    </w:pPr>
    <w:rPr>
      <w:rFonts w:ascii="黑体" w:eastAsia="黑体" w:hAnsi="黑体"/>
    </w:rPr>
  </w:style>
  <w:style w:type="character" w:styleId="afffffffffc">
    <w:name w:val="Placeholder Text"/>
    <w:basedOn w:val="afff6"/>
    <w:uiPriority w:val="99"/>
    <w:semiHidden/>
    <w:rsid w:val="008563EC"/>
    <w:rPr>
      <w:color w:val="808080"/>
    </w:rPr>
  </w:style>
  <w:style w:type="paragraph" w:customStyle="1" w:styleId="2">
    <w:name w:val="标准文件_二级项2"/>
    <w:basedOn w:val="afffff5"/>
    <w:qFormat/>
    <w:rsid w:val="008563EC"/>
    <w:pPr>
      <w:numPr>
        <w:ilvl w:val="1"/>
        <w:numId w:val="21"/>
      </w:numPr>
      <w:ind w:left="1271" w:firstLineChars="0" w:hanging="420"/>
    </w:pPr>
  </w:style>
  <w:style w:type="paragraph" w:customStyle="1" w:styleId="21">
    <w:name w:val="标准文件_三级项2"/>
    <w:basedOn w:val="afffff5"/>
    <w:qFormat/>
    <w:rsid w:val="008563EC"/>
    <w:pPr>
      <w:numPr>
        <w:numId w:val="30"/>
      </w:numPr>
      <w:spacing w:line="300" w:lineRule="exact"/>
      <w:ind w:left="1276" w:firstLineChars="0" w:hanging="425"/>
    </w:pPr>
  </w:style>
  <w:style w:type="paragraph" w:customStyle="1" w:styleId="20">
    <w:name w:val="标准文件_一级项2"/>
    <w:basedOn w:val="afffff5"/>
    <w:qFormat/>
    <w:rsid w:val="008563EC"/>
    <w:pPr>
      <w:numPr>
        <w:numId w:val="31"/>
      </w:numPr>
      <w:spacing w:line="300" w:lineRule="exact"/>
      <w:ind w:left="1271" w:firstLineChars="0" w:hanging="420"/>
    </w:pPr>
  </w:style>
  <w:style w:type="paragraph" w:customStyle="1" w:styleId="afffffffffd">
    <w:name w:val="标准文件_提示"/>
    <w:basedOn w:val="afffff5"/>
    <w:next w:val="afffff5"/>
    <w:qFormat/>
    <w:rsid w:val="008563EC"/>
    <w:pPr>
      <w:ind w:firstLine="420"/>
    </w:pPr>
    <w:rPr>
      <w:rFonts w:ascii="黑体" w:eastAsia="黑体"/>
    </w:rPr>
  </w:style>
  <w:style w:type="character" w:customStyle="1" w:styleId="afffffffffe">
    <w:name w:val="标准文件_来源"/>
    <w:basedOn w:val="afff6"/>
    <w:uiPriority w:val="1"/>
    <w:qFormat/>
    <w:rsid w:val="008563EC"/>
    <w:rPr>
      <w:rFonts w:eastAsia="宋体"/>
      <w:sz w:val="21"/>
    </w:rPr>
  </w:style>
  <w:style w:type="paragraph" w:customStyle="1" w:styleId="affffffffff">
    <w:name w:val="标准文件_图表说明"/>
    <w:qFormat/>
    <w:rsid w:val="008563EC"/>
    <w:pPr>
      <w:spacing w:line="276" w:lineRule="auto"/>
      <w:ind w:firstLine="420"/>
    </w:pPr>
    <w:rPr>
      <w:rFonts w:ascii="宋体" w:hAnsi="宋体"/>
      <w:kern w:val="2"/>
      <w:sz w:val="18"/>
    </w:rPr>
  </w:style>
  <w:style w:type="paragraph" w:customStyle="1" w:styleId="affffffffff0">
    <w:name w:val="其他发布日期"/>
    <w:basedOn w:val="afffffff3"/>
    <w:rsid w:val="008563EC"/>
    <w:pPr>
      <w:framePr w:w="3997" w:h="471" w:hRule="exact" w:hSpace="0" w:vSpace="181" w:wrap="around" w:vAnchor="page" w:hAnchor="page" w:x="1419" w:y="14097"/>
    </w:pPr>
  </w:style>
  <w:style w:type="paragraph" w:customStyle="1" w:styleId="affffffffff1">
    <w:name w:val="其他实施日期"/>
    <w:basedOn w:val="affffffff9"/>
    <w:rsid w:val="008563EC"/>
    <w:pPr>
      <w:framePr w:w="3997" w:h="471" w:hRule="exact" w:vSpace="181" w:wrap="around" w:vAnchor="page" w:hAnchor="page" w:x="7089" w:y="14097"/>
    </w:pPr>
  </w:style>
  <w:style w:type="paragraph" w:customStyle="1" w:styleId="affffffffff2">
    <w:name w:val="标准文件_文件编号"/>
    <w:basedOn w:val="afffff5"/>
    <w:qFormat/>
    <w:rsid w:val="008563EC"/>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rsid w:val="008563EC"/>
    <w:pPr>
      <w:framePr w:wrap="auto"/>
      <w:spacing w:before="57"/>
    </w:pPr>
    <w:rPr>
      <w:sz w:val="21"/>
    </w:rPr>
  </w:style>
  <w:style w:type="paragraph" w:customStyle="1" w:styleId="affffffffff4">
    <w:name w:val="标准文件_文件名称"/>
    <w:basedOn w:val="afffff5"/>
    <w:next w:val="afffff5"/>
    <w:qFormat/>
    <w:rsid w:val="008563EC"/>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rsid w:val="008563E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rsid w:val="008563EC"/>
    <w:pPr>
      <w:numPr>
        <w:numId w:val="70"/>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rsid w:val="008563EC"/>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rsid w:val="008563EC"/>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rsid w:val="008563EC"/>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rsid w:val="008563EC"/>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rsid w:val="008563EC"/>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rsid w:val="008563EC"/>
    <w:pPr>
      <w:ind w:left="811" w:firstLineChars="0" w:firstLine="0"/>
    </w:pPr>
    <w:rPr>
      <w:sz w:val="18"/>
    </w:rPr>
  </w:style>
  <w:style w:type="paragraph" w:customStyle="1" w:styleId="X">
    <w:name w:val="标准文件_注X后"/>
    <w:basedOn w:val="afffff5"/>
    <w:qFormat/>
    <w:rsid w:val="008563EC"/>
    <w:pPr>
      <w:ind w:left="811" w:firstLineChars="0" w:firstLine="0"/>
    </w:pPr>
    <w:rPr>
      <w:sz w:val="18"/>
    </w:rPr>
  </w:style>
  <w:style w:type="paragraph" w:customStyle="1" w:styleId="affffffffff6">
    <w:name w:val="标准文件_示例后"/>
    <w:basedOn w:val="afffff5"/>
    <w:qFormat/>
    <w:rsid w:val="008563EC"/>
    <w:pPr>
      <w:ind w:left="964" w:firstLineChars="0" w:firstLine="0"/>
    </w:pPr>
    <w:rPr>
      <w:sz w:val="18"/>
    </w:rPr>
  </w:style>
  <w:style w:type="paragraph" w:customStyle="1" w:styleId="X0">
    <w:name w:val="标准文件_示例X后"/>
    <w:basedOn w:val="afffff5"/>
    <w:link w:val="X1"/>
    <w:qFormat/>
    <w:rsid w:val="008563EC"/>
    <w:pPr>
      <w:ind w:left="1049" w:firstLineChars="0" w:firstLine="0"/>
    </w:pPr>
    <w:rPr>
      <w:sz w:val="18"/>
    </w:rPr>
  </w:style>
  <w:style w:type="character" w:customStyle="1" w:styleId="X1">
    <w:name w:val="标准文件_示例X后 字符"/>
    <w:basedOn w:val="Char"/>
    <w:link w:val="X0"/>
    <w:rsid w:val="008563EC"/>
    <w:rPr>
      <w:rFonts w:ascii="Times New Roman" w:hAnsi="Times New Roman"/>
      <w:noProof/>
      <w:sz w:val="18"/>
    </w:rPr>
  </w:style>
  <w:style w:type="paragraph" w:customStyle="1" w:styleId="affffffffff7">
    <w:name w:val="标准文件_索引项"/>
    <w:basedOn w:val="afffff5"/>
    <w:next w:val="afffff5"/>
    <w:qFormat/>
    <w:rsid w:val="008563EC"/>
    <w:pPr>
      <w:tabs>
        <w:tab w:val="right" w:leader="dot" w:pos="9356"/>
      </w:tabs>
      <w:ind w:left="210" w:firstLineChars="0" w:hanging="210"/>
      <w:jc w:val="left"/>
    </w:pPr>
  </w:style>
  <w:style w:type="paragraph" w:customStyle="1" w:styleId="affffffffff8">
    <w:name w:val="标准文件_附录一级无标题"/>
    <w:basedOn w:val="aff4"/>
    <w:qFormat/>
    <w:rsid w:val="008563EC"/>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rsid w:val="008563EC"/>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rsid w:val="008563EC"/>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rsid w:val="008563EC"/>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rsid w:val="008563EC"/>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rsid w:val="008563EC"/>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rsid w:val="008563EC"/>
    <w:pPr>
      <w:spacing w:beforeLines="0" w:before="0" w:afterLines="0" w:after="0" w:line="276" w:lineRule="auto"/>
    </w:pPr>
    <w:rPr>
      <w:rFonts w:ascii="宋体" w:eastAsia="宋体"/>
    </w:rPr>
  </w:style>
  <w:style w:type="paragraph" w:customStyle="1" w:styleId="afffffffffff">
    <w:name w:val="标准文件_引言三级无标题"/>
    <w:basedOn w:val="a9"/>
    <w:qFormat/>
    <w:rsid w:val="008563EC"/>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rsid w:val="008563EC"/>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rsid w:val="008563EC"/>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sid w:val="008563EC"/>
    <w:rPr>
      <w:rFonts w:hAnsi="黑体"/>
    </w:rPr>
  </w:style>
  <w:style w:type="paragraph" w:customStyle="1" w:styleId="afffffffffff3">
    <w:name w:val="标准文件_脚注内容"/>
    <w:basedOn w:val="afffff5"/>
    <w:qFormat/>
    <w:rsid w:val="008563EC"/>
    <w:pPr>
      <w:ind w:leftChars="200" w:left="400" w:hangingChars="200" w:hanging="200"/>
    </w:pPr>
    <w:rPr>
      <w:sz w:val="15"/>
    </w:rPr>
  </w:style>
  <w:style w:type="paragraph" w:customStyle="1" w:styleId="afffffffffff4">
    <w:name w:val="标准文件_术语条一"/>
    <w:basedOn w:val="affffffffe"/>
    <w:next w:val="afffff5"/>
    <w:qFormat/>
    <w:rsid w:val="008563EC"/>
  </w:style>
  <w:style w:type="paragraph" w:customStyle="1" w:styleId="afffffffffff5">
    <w:name w:val="标准文件_术语条二"/>
    <w:basedOn w:val="afffffffff1"/>
    <w:next w:val="afffff5"/>
    <w:qFormat/>
    <w:rsid w:val="008563EC"/>
  </w:style>
  <w:style w:type="paragraph" w:customStyle="1" w:styleId="afffffffffff6">
    <w:name w:val="标准文件_术语条三"/>
    <w:basedOn w:val="afffffffff0"/>
    <w:next w:val="afffff5"/>
    <w:qFormat/>
    <w:rsid w:val="008563EC"/>
  </w:style>
  <w:style w:type="paragraph" w:customStyle="1" w:styleId="afffffffffff7">
    <w:name w:val="标准文件_术语条四"/>
    <w:basedOn w:val="afffffffff3"/>
    <w:next w:val="afffff5"/>
    <w:qFormat/>
    <w:rsid w:val="008563EC"/>
  </w:style>
  <w:style w:type="paragraph" w:customStyle="1" w:styleId="afffffffffff8">
    <w:name w:val="标准文件_术语条五"/>
    <w:basedOn w:val="afffffffff"/>
    <w:next w:val="afffff5"/>
    <w:qFormat/>
    <w:rsid w:val="008563EC"/>
  </w:style>
  <w:style w:type="paragraph" w:customStyle="1" w:styleId="Default">
    <w:name w:val="Default"/>
    <w:rsid w:val="008563EC"/>
    <w:pPr>
      <w:widowControl w:val="0"/>
      <w:autoSpaceDE w:val="0"/>
      <w:autoSpaceDN w:val="0"/>
      <w:adjustRightInd w:val="0"/>
    </w:pPr>
    <w:rPr>
      <w:rFonts w:ascii="宋体"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 w:type="table" w:customStyle="1" w:styleId="TableNormal">
    <w:name w:val="Table Normal"/>
    <w:semiHidden/>
    <w:unhideWhenUsed/>
    <w:qFormat/>
    <w:rPr>
      <w:rFonts w:ascii="Times New Roman" w:hAnsi="Times New Roman"/>
    </w:rPr>
    <w:tblPr>
      <w:tblCellMar>
        <w:top w:w="0" w:type="dxa"/>
        <w:left w:w="0" w:type="dxa"/>
        <w:bottom w:w="0" w:type="dxa"/>
        <w:right w:w="0" w:type="dxa"/>
      </w:tblCellMar>
    </w:tblPr>
  </w:style>
  <w:style w:type="paragraph" w:customStyle="1" w:styleId="TableText">
    <w:name w:val="Table Text"/>
    <w:basedOn w:val="afff5"/>
    <w:semiHidden/>
    <w:qFormat/>
    <w:pPr>
      <w:widowControl/>
      <w:kinsoku w:val="0"/>
      <w:autoSpaceDE w:val="0"/>
      <w:autoSpaceDN w:val="0"/>
      <w:snapToGrid w:val="0"/>
      <w:spacing w:line="240" w:lineRule="auto"/>
      <w:jc w:val="left"/>
      <w:textAlignment w:val="baseline"/>
    </w:pPr>
    <w:rPr>
      <w:rFonts w:ascii="黑体" w:eastAsia="黑体" w:hAnsi="黑体" w:cs="黑体"/>
      <w:snapToGrid w:val="0"/>
      <w:color w:val="000000"/>
      <w:kern w:val="0"/>
      <w:sz w:val="18"/>
      <w:szCs w:val="18"/>
      <w:lang w:eastAsia="en-US"/>
    </w:rPr>
  </w:style>
  <w:style w:type="character" w:styleId="afffffffffffa">
    <w:name w:val="Subtle Reference"/>
    <w:uiPriority w:val="31"/>
    <w:qFormat/>
    <w:rsid w:val="008563EC"/>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AC5F2BAD2F4A95846CBAA87B5A38FE"/>
        <w:category>
          <w:name w:val="常规"/>
          <w:gallery w:val="placeholder"/>
        </w:category>
        <w:types>
          <w:type w:val="bbPlcHdr"/>
        </w:types>
        <w:behaviors>
          <w:behavior w:val="content"/>
        </w:behaviors>
        <w:guid w:val="{20E5B1B9-DCEB-4213-A736-12EE65D1F270}"/>
      </w:docPartPr>
      <w:docPartBody>
        <w:p w:rsidR="0003236B" w:rsidRDefault="00000000">
          <w:pPr>
            <w:pStyle w:val="33AC5F2BAD2F4A95846CBAA87B5A38FE"/>
            <w:rPr>
              <w:rFonts w:hint="eastAsia"/>
            </w:rPr>
          </w:pPr>
          <w:r>
            <w:rPr>
              <w:rStyle w:val="a3"/>
              <w:rFonts w:hint="eastAsia"/>
            </w:rPr>
            <w:t>单击或点击此处输入文字。</w:t>
          </w:r>
        </w:p>
      </w:docPartBody>
    </w:docPart>
    <w:docPart>
      <w:docPartPr>
        <w:name w:val="E369B17B7093430B89980D06487CB56A"/>
        <w:category>
          <w:name w:val="常规"/>
          <w:gallery w:val="placeholder"/>
        </w:category>
        <w:types>
          <w:type w:val="bbPlcHdr"/>
        </w:types>
        <w:behaviors>
          <w:behavior w:val="content"/>
        </w:behaviors>
        <w:guid w:val="{B4B7DDB6-2F66-479D-89A6-93813C581822}"/>
      </w:docPartPr>
      <w:docPartBody>
        <w:p w:rsidR="0003236B" w:rsidRDefault="00000000">
          <w:pPr>
            <w:pStyle w:val="E369B17B7093430B89980D06487CB56A"/>
            <w:rPr>
              <w:rFonts w:hint="eastAsia"/>
            </w:rPr>
          </w:pPr>
          <w:r>
            <w:rPr>
              <w:rStyle w:val="a3"/>
              <w:rFonts w:hint="eastAsia"/>
            </w:rPr>
            <w:t>选择一项。</w:t>
          </w:r>
        </w:p>
      </w:docPartBody>
    </w:docPart>
    <w:docPart>
      <w:docPartPr>
        <w:name w:val="123DEF0DB3D94653B6CA8A6E7D962313"/>
        <w:category>
          <w:name w:val="常规"/>
          <w:gallery w:val="placeholder"/>
        </w:category>
        <w:types>
          <w:type w:val="bbPlcHdr"/>
        </w:types>
        <w:behaviors>
          <w:behavior w:val="content"/>
        </w:behaviors>
        <w:guid w:val="{121BDF48-6720-4B5B-A9DF-FAF32CB1A526}"/>
      </w:docPartPr>
      <w:docPartBody>
        <w:p w:rsidR="0003236B" w:rsidRDefault="00000000">
          <w:pPr>
            <w:pStyle w:val="123DEF0DB3D94653B6CA8A6E7D962313"/>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3BC" w:rsidRDefault="00BF53BC">
      <w:pPr>
        <w:spacing w:line="240" w:lineRule="auto"/>
        <w:rPr>
          <w:rFonts w:hint="eastAsia"/>
        </w:rPr>
      </w:pPr>
      <w:r>
        <w:separator/>
      </w:r>
    </w:p>
  </w:endnote>
  <w:endnote w:type="continuationSeparator" w:id="0">
    <w:p w:rsidR="00BF53BC" w:rsidRDefault="00BF53BC">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3BC" w:rsidRDefault="00BF53BC">
      <w:pPr>
        <w:spacing w:after="0"/>
        <w:rPr>
          <w:rFonts w:hint="eastAsia"/>
        </w:rPr>
      </w:pPr>
      <w:r>
        <w:separator/>
      </w:r>
    </w:p>
  </w:footnote>
  <w:footnote w:type="continuationSeparator" w:id="0">
    <w:p w:rsidR="00BF53BC" w:rsidRDefault="00BF53BC">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93"/>
    <w:rsid w:val="0003236B"/>
    <w:rsid w:val="00486662"/>
    <w:rsid w:val="004D115C"/>
    <w:rsid w:val="006239C4"/>
    <w:rsid w:val="0072638B"/>
    <w:rsid w:val="007564D5"/>
    <w:rsid w:val="00920303"/>
    <w:rsid w:val="00927AB2"/>
    <w:rsid w:val="00B870E0"/>
    <w:rsid w:val="00BF53BC"/>
    <w:rsid w:val="00C11823"/>
    <w:rsid w:val="00D252A2"/>
    <w:rsid w:val="00D73A9D"/>
    <w:rsid w:val="00D97694"/>
    <w:rsid w:val="00E21093"/>
    <w:rsid w:val="00FE5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3AC5F2BAD2F4A95846CBAA87B5A38FE">
    <w:name w:val="33AC5F2BAD2F4A95846CBAA87B5A38FE"/>
    <w:pPr>
      <w:widowControl w:val="0"/>
      <w:spacing w:after="160" w:line="278" w:lineRule="auto"/>
    </w:pPr>
    <w:rPr>
      <w:kern w:val="2"/>
      <w:sz w:val="22"/>
      <w:szCs w:val="24"/>
      <w14:ligatures w14:val="standardContextual"/>
    </w:rPr>
  </w:style>
  <w:style w:type="paragraph" w:customStyle="1" w:styleId="E369B17B7093430B89980D06487CB56A">
    <w:name w:val="E369B17B7093430B89980D06487CB56A"/>
    <w:pPr>
      <w:widowControl w:val="0"/>
      <w:spacing w:after="160" w:line="278" w:lineRule="auto"/>
    </w:pPr>
    <w:rPr>
      <w:kern w:val="2"/>
      <w:sz w:val="22"/>
      <w:szCs w:val="24"/>
      <w14:ligatures w14:val="standardContextual"/>
    </w:rPr>
  </w:style>
  <w:style w:type="paragraph" w:customStyle="1" w:styleId="123DEF0DB3D94653B6CA8A6E7D962313">
    <w:name w:val="123DEF0DB3D94653B6CA8A6E7D962313"/>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TotalTime>123</TotalTime>
  <Pages>22</Pages>
  <Words>8522</Words>
  <Characters>9291</Characters>
  <Application>Microsoft Office Word</Application>
  <DocSecurity>0</DocSecurity>
  <Lines>580</Lines>
  <Paragraphs>685</Paragraphs>
  <ScaleCrop>false</ScaleCrop>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58341</dc:creator>
  <cp:lastModifiedBy>y f</cp:lastModifiedBy>
  <cp:revision>13</cp:revision>
  <cp:lastPrinted>2020-08-30T10:00:00Z</cp:lastPrinted>
  <dcterms:created xsi:type="dcterms:W3CDTF">2025-06-28T03:33:00Z</dcterms:created>
  <dcterms:modified xsi:type="dcterms:W3CDTF">2026-01-12T03:36:00Z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GB</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2052-12.1.0.21541</vt:lpwstr>
  </property>
  <property fmtid="{D5CDD505-2E9C-101B-9397-08002B2CF9AE}" pid="15" name="ICV">
    <vt:lpwstr>F6997C12B0124AFE81429CCB00740515_13</vt:lpwstr>
  </property>
  <property fmtid="{D5CDD505-2E9C-101B-9397-08002B2CF9AE}" pid="16" name="KSOTemplateDocerSaveRecord">
    <vt:lpwstr>eyJoZGlkIjoiZGE1MzJkZmI1MTgwYmU3ZmQ2ODUzY2I3OGQyOWJlNmYiLCJ1c2VySWQiOiI1MzAxNzI0OTgifQ==</vt:lpwstr>
  </property>
</Properties>
</file>