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B15A7" w14:paraId="6A6A5333" w14:textId="77777777">
        <w:tc>
          <w:tcPr>
            <w:tcW w:w="509" w:type="dxa"/>
          </w:tcPr>
          <w:p w14:paraId="10B26408" w14:textId="77777777" w:rsidR="004B15A7"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6B43537" w14:textId="77777777" w:rsidR="004B15A7"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13.310</w:t>
            </w:r>
            <w:r>
              <w:rPr>
                <w:rFonts w:ascii="黑体" w:eastAsia="黑体" w:hAnsi="黑体"/>
                <w:sz w:val="21"/>
                <w:szCs w:val="21"/>
              </w:rPr>
              <w:t xml:space="preserve"> </w:t>
            </w:r>
            <w:r>
              <w:rPr>
                <w:rFonts w:ascii="黑体" w:eastAsia="黑体" w:hAnsi="黑体"/>
                <w:sz w:val="21"/>
                <w:szCs w:val="21"/>
              </w:rPr>
              <w:fldChar w:fldCharType="end"/>
            </w:r>
            <w:bookmarkEnd w:id="0"/>
          </w:p>
        </w:tc>
      </w:tr>
      <w:tr w:rsidR="004B15A7" w14:paraId="155F887F" w14:textId="77777777">
        <w:tc>
          <w:tcPr>
            <w:tcW w:w="509" w:type="dxa"/>
          </w:tcPr>
          <w:p w14:paraId="0C06ABAA" w14:textId="77777777" w:rsidR="004B15A7"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6F44DF4" w14:textId="77777777" w:rsidR="004B15A7"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91</w:t>
            </w:r>
            <w:r>
              <w:rPr>
                <w:rFonts w:ascii="黑体" w:eastAsia="黑体" w:hAnsi="黑体"/>
                <w:sz w:val="21"/>
                <w:szCs w:val="21"/>
              </w:rPr>
              <w:t>     </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4B15A7" w14:paraId="75D3AD4E" w14:textId="77777777">
        <w:tc>
          <w:tcPr>
            <w:tcW w:w="6407" w:type="dxa"/>
          </w:tcPr>
          <w:p w14:paraId="0D04378C" w14:textId="77777777" w:rsidR="004B15A7"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31396AD" wp14:editId="41883986">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54AC730F" w14:textId="77777777" w:rsidR="004B15A7"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76C6EBAD" w14:textId="77777777" w:rsidR="004B15A7"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244.9</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484C34E6" w14:textId="77777777" w:rsidR="004B15A7"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hint="eastAsia"/>
        </w:rPr>
        <w:t>代替DB43/T244 .9—2016</w:t>
      </w:r>
      <w:r>
        <w:rPr>
          <w:rFonts w:hAnsi="黑体"/>
        </w:rPr>
        <w:fldChar w:fldCharType="end"/>
      </w:r>
      <w:bookmarkEnd w:id="8"/>
    </w:p>
    <w:p w14:paraId="2E962882" w14:textId="77777777" w:rsidR="004B15A7"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21398E2" wp14:editId="64DCC95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19CCB9B" w14:textId="77777777" w:rsidR="004B15A7" w:rsidRDefault="004B15A7">
      <w:pPr>
        <w:pStyle w:val="afffff0"/>
        <w:framePr w:w="9639" w:h="6976" w:hRule="exact" w:hSpace="0" w:vSpace="0" w:wrap="around" w:hAnchor="page" w:y="6408"/>
        <w:jc w:val="center"/>
        <w:rPr>
          <w:rFonts w:ascii="黑体" w:eastAsia="黑体" w:hAnsi="黑体" w:hint="eastAsia"/>
          <w:b w:val="0"/>
          <w:bCs w:val="0"/>
          <w:w w:val="100"/>
        </w:rPr>
      </w:pPr>
    </w:p>
    <w:p w14:paraId="44990C4F" w14:textId="4557461C" w:rsidR="003554CD" w:rsidRDefault="00F9051C">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554CD">
        <w:rPr>
          <w:rFonts w:hint="eastAsia"/>
        </w:rPr>
        <w:t>建设项目涉及国家安全的系统规范</w:t>
      </w:r>
    </w:p>
    <w:p w14:paraId="1FCC4BB3" w14:textId="3E79FE3A" w:rsidR="004B15A7" w:rsidRDefault="003554CD">
      <w:pPr>
        <w:pStyle w:val="affffffffff4"/>
        <w:framePr w:h="6974" w:hRule="exact" w:wrap="around" w:x="1419" w:anchorLock="1"/>
        <w:rPr>
          <w:rFonts w:hint="eastAsia"/>
        </w:rPr>
      </w:pPr>
      <w:r>
        <w:rPr>
          <w:rFonts w:hint="eastAsia"/>
        </w:rPr>
        <w:t>第9部分  网络视讯会议系统规范</w:t>
      </w:r>
      <w:r w:rsidR="00F9051C">
        <w:fldChar w:fldCharType="end"/>
      </w:r>
      <w:bookmarkEnd w:id="9"/>
    </w:p>
    <w:p w14:paraId="7B80D5AF" w14:textId="77777777" w:rsidR="004B15A7" w:rsidRDefault="004B15A7">
      <w:pPr>
        <w:framePr w:w="9639" w:h="6974" w:hRule="exact" w:wrap="around" w:vAnchor="page" w:hAnchor="page" w:x="1419" w:y="6408" w:anchorLock="1"/>
        <w:ind w:left="-1418"/>
      </w:pPr>
    </w:p>
    <w:p w14:paraId="0934354C" w14:textId="77777777" w:rsidR="00155641" w:rsidRDefault="004630FD">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of construction item concerned the safe of native</w:t>
      </w:r>
    </w:p>
    <w:p w14:paraId="18929B9A" w14:textId="39B5A97F" w:rsidR="004B15A7" w:rsidRDefault="004630FD">
      <w:pPr>
        <w:pStyle w:val="afffffff8"/>
        <w:framePr w:w="9639" w:h="6974" w:hRule="exact" w:wrap="around" w:vAnchor="page" w:hAnchor="page" w:x="1419" w:y="6408" w:anchorLock="1"/>
        <w:textAlignment w:val="bottom"/>
        <w:rPr>
          <w:rFonts w:eastAsia="黑体"/>
          <w:szCs w:val="28"/>
        </w:rPr>
      </w:pPr>
      <w:r>
        <w:rPr>
          <w:rFonts w:eastAsia="黑体" w:hint="eastAsia"/>
          <w:szCs w:val="28"/>
        </w:rPr>
        <w:t>part 9 code for network video conference system</w:t>
      </w:r>
      <w:r>
        <w:rPr>
          <w:rFonts w:eastAsia="黑体"/>
          <w:szCs w:val="28"/>
        </w:rPr>
        <w:fldChar w:fldCharType="end"/>
      </w:r>
      <w:bookmarkEnd w:id="10"/>
    </w:p>
    <w:p w14:paraId="4B6834B1" w14:textId="77777777" w:rsidR="004B15A7" w:rsidRDefault="004B15A7">
      <w:pPr>
        <w:framePr w:w="9639" w:h="6974" w:hRule="exact" w:wrap="around" w:vAnchor="page" w:hAnchor="page" w:x="1419" w:y="6408" w:anchorLock="1"/>
        <w:spacing w:line="760" w:lineRule="exact"/>
        <w:ind w:left="-1418"/>
      </w:pPr>
    </w:p>
    <w:p w14:paraId="77BA4AA8" w14:textId="77777777" w:rsidR="004B15A7" w:rsidRDefault="004B15A7">
      <w:pPr>
        <w:pStyle w:val="afffffff8"/>
        <w:framePr w:w="9639" w:h="6974" w:hRule="exact" w:wrap="around" w:vAnchor="page" w:hAnchor="page" w:x="1419" w:y="6408" w:anchorLock="1"/>
        <w:textAlignment w:val="bottom"/>
        <w:rPr>
          <w:rFonts w:eastAsia="黑体"/>
          <w:szCs w:val="28"/>
        </w:rPr>
      </w:pPr>
    </w:p>
    <w:p w14:paraId="40CEFF80" w14:textId="0083CD73" w:rsidR="004B15A7"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602C9DB3" w14:textId="2618B0AB" w:rsidR="004B15A7"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155641">
        <w:rPr>
          <w:sz w:val="21"/>
          <w:szCs w:val="28"/>
        </w:rPr>
        <w:t> </w:t>
      </w:r>
      <w:r w:rsidR="00155641">
        <w:rPr>
          <w:sz w:val="21"/>
          <w:szCs w:val="28"/>
        </w:rPr>
        <w:t> </w:t>
      </w:r>
      <w:r w:rsidR="00155641">
        <w:rPr>
          <w:sz w:val="21"/>
          <w:szCs w:val="28"/>
        </w:rPr>
        <w:t> </w:t>
      </w:r>
      <w:r w:rsidR="00155641">
        <w:rPr>
          <w:sz w:val="21"/>
          <w:szCs w:val="28"/>
        </w:rPr>
        <w:t> </w:t>
      </w:r>
      <w:r w:rsidR="00155641">
        <w:rPr>
          <w:sz w:val="21"/>
          <w:szCs w:val="28"/>
        </w:rPr>
        <w:t> </w:t>
      </w:r>
      <w:r>
        <w:rPr>
          <w:sz w:val="21"/>
          <w:szCs w:val="28"/>
        </w:rPr>
        <w:fldChar w:fldCharType="end"/>
      </w:r>
      <w:bookmarkEnd w:id="12"/>
    </w:p>
    <w:p w14:paraId="2AAAD1D1" w14:textId="77777777" w:rsidR="004B15A7"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6400714" w14:textId="77777777" w:rsidR="004B15A7"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15C8766" w14:textId="77777777" w:rsidR="004B15A7"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25C314B8" w14:textId="0B3F8241" w:rsidR="004B15A7"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4630FD" w:rsidRPr="004630FD">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7FEA751" w14:textId="77777777" w:rsidR="004B15A7" w:rsidRDefault="00000000">
      <w:pPr>
        <w:rPr>
          <w:rFonts w:ascii="宋体" w:hAnsi="宋体" w:hint="eastAsia"/>
          <w:sz w:val="28"/>
          <w:szCs w:val="28"/>
        </w:rPr>
        <w:sectPr w:rsidR="004B15A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52564D4" wp14:editId="0699D86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65AB6A" w14:textId="77777777" w:rsidR="004B15A7" w:rsidRDefault="00000000">
      <w:pPr>
        <w:pStyle w:val="affffffa"/>
        <w:spacing w:after="468"/>
      </w:pPr>
      <w:bookmarkStart w:id="21" w:name="BookMark1"/>
      <w:bookmarkStart w:id="22" w:name="_Toc201926100"/>
      <w:bookmarkStart w:id="23" w:name="_Toc198129209"/>
      <w:r>
        <w:rPr>
          <w:rFonts w:hint="eastAsia"/>
          <w:spacing w:val="320"/>
        </w:rPr>
        <w:lastRenderedPageBreak/>
        <w:t>目</w:t>
      </w:r>
      <w:r>
        <w:rPr>
          <w:rFonts w:hint="eastAsia"/>
        </w:rPr>
        <w:t>次</w:t>
      </w:r>
    </w:p>
    <w:p w14:paraId="4A6DC4F1" w14:textId="77777777" w:rsidR="004B15A7"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01926136" w:history="1">
        <w:r w:rsidR="004B15A7">
          <w:rPr>
            <w:rStyle w:val="affffb"/>
            <w:rFonts w:hint="eastAsia"/>
          </w:rPr>
          <w:t>前言</w:t>
        </w:r>
        <w:r w:rsidR="004B15A7">
          <w:rPr>
            <w:rFonts w:hint="eastAsia"/>
          </w:rPr>
          <w:tab/>
        </w:r>
        <w:r w:rsidR="004B15A7">
          <w:rPr>
            <w:rFonts w:hint="eastAsia"/>
          </w:rPr>
          <w:fldChar w:fldCharType="begin"/>
        </w:r>
        <w:r w:rsidR="004B15A7">
          <w:rPr>
            <w:rFonts w:hint="eastAsia"/>
          </w:rPr>
          <w:instrText xml:space="preserve"> </w:instrText>
        </w:r>
        <w:r w:rsidR="004B15A7">
          <w:instrText>PAGEREF _Toc201926136 \h</w:instrText>
        </w:r>
        <w:r w:rsidR="004B15A7">
          <w:rPr>
            <w:rFonts w:hint="eastAsia"/>
          </w:rPr>
          <w:instrText xml:space="preserve"> </w:instrText>
        </w:r>
        <w:r w:rsidR="004B15A7">
          <w:rPr>
            <w:rFonts w:hint="eastAsia"/>
          </w:rPr>
        </w:r>
        <w:r w:rsidR="004B15A7">
          <w:rPr>
            <w:rFonts w:hint="eastAsia"/>
          </w:rPr>
          <w:fldChar w:fldCharType="separate"/>
        </w:r>
        <w:r w:rsidR="004B15A7">
          <w:t>II</w:t>
        </w:r>
        <w:r w:rsidR="004B15A7">
          <w:rPr>
            <w:rFonts w:hint="eastAsia"/>
          </w:rPr>
          <w:fldChar w:fldCharType="end"/>
        </w:r>
      </w:hyperlink>
    </w:p>
    <w:p w14:paraId="70293DAB"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37"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_Toc201926137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92FCD71"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38"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_Toc201926138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9E95FDD"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39"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_Toc201926139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90F65D8"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40" w:history="1">
        <w:r>
          <w:rPr>
            <w:rStyle w:val="affffb"/>
            <w:rFonts w:hint="eastAsia"/>
          </w:rPr>
          <w:t>4</w:t>
        </w:r>
        <w:r>
          <w:rPr>
            <w:rStyle w:val="affffb"/>
          </w:rPr>
          <w:t xml:space="preserve"> </w:t>
        </w:r>
        <w:r>
          <w:rPr>
            <w:rStyle w:val="affffb"/>
            <w:rFonts w:hint="eastAsia"/>
          </w:rPr>
          <w:t xml:space="preserve"> 系统安全等级</w:t>
        </w:r>
        <w:r>
          <w:rPr>
            <w:rFonts w:hint="eastAsia"/>
          </w:rPr>
          <w:tab/>
        </w:r>
        <w:r>
          <w:rPr>
            <w:rFonts w:hint="eastAsia"/>
          </w:rPr>
          <w:fldChar w:fldCharType="begin"/>
        </w:r>
        <w:r>
          <w:rPr>
            <w:rFonts w:hint="eastAsia"/>
          </w:rPr>
          <w:instrText xml:space="preserve"> </w:instrText>
        </w:r>
        <w:r>
          <w:instrText>PAGEREF _Toc201926140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EC2F106"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41" w:history="1">
        <w:r>
          <w:rPr>
            <w:rStyle w:val="affffb"/>
            <w:rFonts w:hint="eastAsia"/>
          </w:rPr>
          <w:t>5</w:t>
        </w:r>
        <w:r>
          <w:rPr>
            <w:rStyle w:val="affffb"/>
          </w:rPr>
          <w:t xml:space="preserve"> </w:t>
        </w:r>
        <w:r>
          <w:rPr>
            <w:rStyle w:val="affffb"/>
            <w:rFonts w:hint="eastAsia"/>
            <w:snapToGrid w:val="0"/>
            <w:lang w:eastAsia="en-US"/>
          </w:rPr>
          <w:t xml:space="preserve"> 系统技术要求</w:t>
        </w:r>
        <w:r>
          <w:rPr>
            <w:rFonts w:hint="eastAsia"/>
          </w:rPr>
          <w:tab/>
        </w:r>
        <w:r>
          <w:rPr>
            <w:rFonts w:hint="eastAsia"/>
          </w:rPr>
          <w:fldChar w:fldCharType="begin"/>
        </w:r>
        <w:r>
          <w:rPr>
            <w:rFonts w:hint="eastAsia"/>
          </w:rPr>
          <w:instrText xml:space="preserve"> </w:instrText>
        </w:r>
        <w:r>
          <w:instrText>PAGEREF _Toc201926141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7A5600D"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42" w:history="1">
        <w:r>
          <w:rPr>
            <w:rStyle w:val="affffb"/>
            <w:rFonts w:hint="eastAsia"/>
          </w:rPr>
          <w:t>6</w:t>
        </w:r>
        <w:r>
          <w:rPr>
            <w:rStyle w:val="affffb"/>
          </w:rPr>
          <w:t xml:space="preserve"> </w:t>
        </w:r>
        <w:r>
          <w:rPr>
            <w:rStyle w:val="affffb"/>
            <w:rFonts w:hint="eastAsia"/>
          </w:rPr>
          <w:t xml:space="preserve"> 系统检验</w:t>
        </w:r>
        <w:r>
          <w:rPr>
            <w:rFonts w:hint="eastAsia"/>
          </w:rPr>
          <w:tab/>
        </w:r>
        <w:r>
          <w:rPr>
            <w:rFonts w:hint="eastAsia"/>
          </w:rPr>
          <w:fldChar w:fldCharType="begin"/>
        </w:r>
        <w:r>
          <w:rPr>
            <w:rFonts w:hint="eastAsia"/>
          </w:rPr>
          <w:instrText xml:space="preserve"> </w:instrText>
        </w:r>
        <w:r>
          <w:instrText>PAGEREF _Toc201926142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2E62A9B7" w14:textId="77777777" w:rsidR="004B15A7" w:rsidRDefault="004B15A7">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1926143" w:history="1">
        <w:r>
          <w:rPr>
            <w:rStyle w:val="affffb"/>
            <w:rFonts w:hint="eastAsia"/>
          </w:rPr>
          <w:t>7</w:t>
        </w:r>
        <w:r>
          <w:rPr>
            <w:rStyle w:val="affffb"/>
          </w:rPr>
          <w:t xml:space="preserve"> </w:t>
        </w:r>
        <w:r>
          <w:rPr>
            <w:rStyle w:val="affffb"/>
            <w:rFonts w:hint="eastAsia"/>
          </w:rPr>
          <w:t xml:space="preserve"> 系统验收</w:t>
        </w:r>
        <w:r>
          <w:rPr>
            <w:rFonts w:hint="eastAsia"/>
          </w:rPr>
          <w:tab/>
        </w:r>
        <w:r>
          <w:rPr>
            <w:rFonts w:hint="eastAsia"/>
          </w:rPr>
          <w:fldChar w:fldCharType="begin"/>
        </w:r>
        <w:r>
          <w:rPr>
            <w:rFonts w:hint="eastAsia"/>
          </w:rPr>
          <w:instrText xml:space="preserve"> </w:instrText>
        </w:r>
        <w:r>
          <w:instrText>PAGEREF _Toc201926143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1A15A6E7" w14:textId="77777777" w:rsidR="004B15A7" w:rsidRDefault="00000000">
      <w:pPr>
        <w:pStyle w:val="affffffa"/>
        <w:spacing w:after="468"/>
        <w:sectPr w:rsidR="004B15A7">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fldChar w:fldCharType="end"/>
      </w:r>
    </w:p>
    <w:p w14:paraId="4BB0A217" w14:textId="77777777" w:rsidR="004B15A7" w:rsidRDefault="00000000">
      <w:pPr>
        <w:pStyle w:val="a6"/>
        <w:spacing w:after="468"/>
      </w:pPr>
      <w:bookmarkStart w:id="24" w:name="_Toc201926136"/>
      <w:bookmarkStart w:id="25" w:name="BookMark2"/>
      <w:bookmarkEnd w:id="21"/>
      <w:r>
        <w:rPr>
          <w:rFonts w:hint="eastAsia"/>
          <w:spacing w:val="320"/>
        </w:rPr>
        <w:lastRenderedPageBreak/>
        <w:t>前</w:t>
      </w:r>
      <w:r>
        <w:rPr>
          <w:rFonts w:hint="eastAsia"/>
        </w:rPr>
        <w:t>言</w:t>
      </w:r>
      <w:bookmarkEnd w:id="22"/>
      <w:bookmarkEnd w:id="23"/>
      <w:bookmarkEnd w:id="24"/>
    </w:p>
    <w:p w14:paraId="54556938" w14:textId="77777777"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本文件按照GB/T 1.1—2020《标准化工作导则  第1部分：标准化文件的结构和起草规则》的规定起草。</w:t>
      </w:r>
    </w:p>
    <w:p w14:paraId="227F1ECF" w14:textId="15210C5E" w:rsidR="004630FD" w:rsidRPr="004630FD" w:rsidRDefault="004630FD" w:rsidP="00F9051C">
      <w:pPr>
        <w:spacing w:line="240" w:lineRule="auto"/>
        <w:ind w:firstLineChars="200" w:firstLine="420"/>
        <w:rPr>
          <w:rFonts w:ascii="宋体" w:hAnsi="宋体" w:hint="eastAsia"/>
        </w:rPr>
      </w:pPr>
      <w:r w:rsidRPr="004630FD">
        <w:rPr>
          <w:rFonts w:ascii="宋体" w:hAnsi="宋体" w:hint="eastAsia"/>
        </w:rPr>
        <w:t>本文件代替DB/T 244.8-201</w:t>
      </w:r>
      <w:r w:rsidR="00F9051C">
        <w:rPr>
          <w:rFonts w:ascii="宋体" w:hAnsi="宋体" w:hint="eastAsia"/>
        </w:rPr>
        <w:t>6</w:t>
      </w:r>
      <w:r w:rsidRPr="004630FD">
        <w:rPr>
          <w:rFonts w:ascii="宋体" w:hAnsi="宋体" w:hint="eastAsia"/>
        </w:rPr>
        <w:t>《</w:t>
      </w:r>
      <w:r w:rsidR="00F9051C" w:rsidRPr="00F9051C">
        <w:rPr>
          <w:rFonts w:ascii="宋体" w:hAnsi="宋体" w:hint="eastAsia"/>
        </w:rPr>
        <w:t>建设项目涉及国家安全的系统规范</w:t>
      </w:r>
      <w:r w:rsidR="00F9051C">
        <w:rPr>
          <w:rFonts w:ascii="宋体" w:hAnsi="宋体" w:hint="eastAsia"/>
        </w:rPr>
        <w:t xml:space="preserve"> </w:t>
      </w:r>
      <w:r w:rsidR="00F9051C" w:rsidRPr="00F9051C">
        <w:rPr>
          <w:rFonts w:ascii="宋体" w:hAnsi="宋体" w:hint="eastAsia"/>
        </w:rPr>
        <w:t>第9部分 网络视讯会议系统规范</w:t>
      </w:r>
      <w:r w:rsidRPr="004630FD">
        <w:rPr>
          <w:rFonts w:ascii="宋体" w:hAnsi="宋体" w:hint="eastAsia"/>
        </w:rPr>
        <w:t>》,与DB/T 244.8-201</w:t>
      </w:r>
      <w:r w:rsidR="00F9051C">
        <w:rPr>
          <w:rFonts w:ascii="宋体" w:hAnsi="宋体" w:hint="eastAsia"/>
        </w:rPr>
        <w:t>6</w:t>
      </w:r>
      <w:r w:rsidRPr="004630FD">
        <w:rPr>
          <w:rFonts w:ascii="宋体" w:hAnsi="宋体" w:hint="eastAsia"/>
        </w:rPr>
        <w:t xml:space="preserve"> 相比，除结构调整和编辑性改动外，主要技术变化如下:</w:t>
      </w:r>
    </w:p>
    <w:p w14:paraId="62E6BB84" w14:textId="417F15E2" w:rsidR="004B15A7" w:rsidRPr="004630FD" w:rsidRDefault="00000000" w:rsidP="004630FD">
      <w:pPr>
        <w:pStyle w:val="af5"/>
      </w:pPr>
      <w:r w:rsidRPr="004630FD">
        <w:rPr>
          <w:rFonts w:hint="eastAsia"/>
        </w:rPr>
        <w:t>修改了“范围”(见第1章)；</w:t>
      </w:r>
    </w:p>
    <w:p w14:paraId="48B4A03A" w14:textId="35F58857" w:rsidR="004B15A7" w:rsidRPr="004630FD" w:rsidRDefault="00000000" w:rsidP="004630FD">
      <w:pPr>
        <w:pStyle w:val="af5"/>
      </w:pPr>
      <w:r w:rsidRPr="004630FD">
        <w:rPr>
          <w:rFonts w:hint="eastAsia"/>
        </w:rPr>
        <w:t>修改了“术语和定义”(见第3章)；</w:t>
      </w:r>
    </w:p>
    <w:p w14:paraId="5473B2C7" w14:textId="0107A296" w:rsidR="004B15A7" w:rsidRPr="004630FD" w:rsidRDefault="00000000" w:rsidP="004630FD">
      <w:pPr>
        <w:pStyle w:val="af5"/>
      </w:pPr>
      <w:r w:rsidRPr="004630FD">
        <w:rPr>
          <w:rFonts w:hint="eastAsia"/>
        </w:rPr>
        <w:t>修改了“多点控制单元”(见第5.3.4.3)；</w:t>
      </w:r>
    </w:p>
    <w:p w14:paraId="759E50BC" w14:textId="6A720EC9" w:rsidR="004B15A7" w:rsidRPr="004630FD" w:rsidRDefault="00000000" w:rsidP="004630FD">
      <w:pPr>
        <w:pStyle w:val="af5"/>
      </w:pPr>
      <w:r w:rsidRPr="004630FD">
        <w:rPr>
          <w:rFonts w:hint="eastAsia"/>
        </w:rPr>
        <w:t>修改了“网络视讯会议室电源和接地要求”(见第5.7)；</w:t>
      </w:r>
    </w:p>
    <w:p w14:paraId="558C3155" w14:textId="6310521B" w:rsidR="004B15A7" w:rsidRPr="004630FD" w:rsidRDefault="00000000" w:rsidP="004630FD">
      <w:pPr>
        <w:pStyle w:val="af5"/>
      </w:pPr>
      <w:r w:rsidRPr="004630FD">
        <w:rPr>
          <w:rFonts w:hint="eastAsia"/>
        </w:rPr>
        <w:t>增加了“网络视讯会议室摄像机要求”(见第5.8)；</w:t>
      </w:r>
    </w:p>
    <w:p w14:paraId="7E4D7F96" w14:textId="0A1B4BA1" w:rsidR="004B15A7" w:rsidRPr="004630FD" w:rsidRDefault="00000000" w:rsidP="004630FD">
      <w:pPr>
        <w:pStyle w:val="af5"/>
      </w:pPr>
      <w:r w:rsidRPr="004630FD">
        <w:rPr>
          <w:rFonts w:hint="eastAsia"/>
        </w:rPr>
        <w:t>增加了“网络视讯会议室显示系统要求”(见第5.9)；</w:t>
      </w:r>
    </w:p>
    <w:p w14:paraId="7E24AB67" w14:textId="628CFC63" w:rsidR="004B15A7" w:rsidRPr="004630FD" w:rsidRDefault="00000000" w:rsidP="004630FD">
      <w:pPr>
        <w:pStyle w:val="af5"/>
      </w:pPr>
      <w:r w:rsidRPr="004630FD">
        <w:rPr>
          <w:rFonts w:hint="eastAsia"/>
        </w:rPr>
        <w:t>增加了“网络视讯会议室网络的要求”(见第5.10)；</w:t>
      </w:r>
    </w:p>
    <w:p w14:paraId="5FD08FD1" w14:textId="0D8E48AD" w:rsidR="004B15A7" w:rsidRPr="004630FD" w:rsidRDefault="00000000" w:rsidP="004630FD">
      <w:pPr>
        <w:pStyle w:val="af5"/>
      </w:pPr>
      <w:r w:rsidRPr="004630FD">
        <w:rPr>
          <w:rFonts w:hint="eastAsia"/>
        </w:rPr>
        <w:t>修改了“网络视讯会议室消防要求”(见第5.11)；</w:t>
      </w:r>
    </w:p>
    <w:p w14:paraId="5F2A3970" w14:textId="6DCE66AC" w:rsidR="004B15A7" w:rsidRPr="004630FD" w:rsidRDefault="00000000" w:rsidP="004630FD">
      <w:pPr>
        <w:pStyle w:val="af5"/>
      </w:pPr>
      <w:r w:rsidRPr="004630FD">
        <w:rPr>
          <w:rFonts w:hint="eastAsia"/>
        </w:rPr>
        <w:t>增加了“</w:t>
      </w:r>
      <w:r w:rsidRPr="004630FD">
        <w:t>物理环境安全要求</w:t>
      </w:r>
      <w:r w:rsidRPr="004630FD">
        <w:rPr>
          <w:rFonts w:hint="eastAsia"/>
        </w:rPr>
        <w:t>”(见第5.14.4)；</w:t>
      </w:r>
    </w:p>
    <w:p w14:paraId="71EA68D5" w14:textId="2C9E310A" w:rsidR="004B15A7" w:rsidRPr="004630FD" w:rsidRDefault="00000000" w:rsidP="004630FD">
      <w:pPr>
        <w:pStyle w:val="af5"/>
      </w:pPr>
      <w:r w:rsidRPr="004630FD">
        <w:rPr>
          <w:rFonts w:hint="eastAsia"/>
        </w:rPr>
        <w:t>删除了“人员资质要求”；</w:t>
      </w:r>
    </w:p>
    <w:p w14:paraId="48C4A9D7" w14:textId="05DBA60E" w:rsidR="004B15A7" w:rsidRPr="004630FD" w:rsidRDefault="00000000" w:rsidP="004630FD">
      <w:pPr>
        <w:pStyle w:val="af5"/>
      </w:pPr>
      <w:r w:rsidRPr="004630FD">
        <w:rPr>
          <w:rFonts w:hint="eastAsia"/>
        </w:rPr>
        <w:t>增加了“系统验收检验的要求”(见第6章)；</w:t>
      </w:r>
    </w:p>
    <w:p w14:paraId="44FF39A7" w14:textId="62E313DB" w:rsidR="004630FD" w:rsidRPr="004630FD" w:rsidRDefault="004630FD" w:rsidP="00F9051C">
      <w:pPr>
        <w:spacing w:line="240" w:lineRule="auto"/>
        <w:ind w:firstLineChars="200" w:firstLine="420"/>
        <w:rPr>
          <w:rFonts w:ascii="宋体" w:hAnsi="宋体" w:hint="eastAsia"/>
        </w:rPr>
      </w:pPr>
      <w:r w:rsidRPr="004630FD">
        <w:rPr>
          <w:rFonts w:ascii="宋体" w:hAnsi="宋体" w:hint="eastAsia"/>
        </w:rPr>
        <w:t>请注意本文件的某些内容可能涉及专利。本文件的发布机构不承担识别专利的责任。</w:t>
      </w:r>
    </w:p>
    <w:p w14:paraId="0E538D7E" w14:textId="77777777"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本文件由湖南省国家安全厅提出并归口。</w:t>
      </w:r>
    </w:p>
    <w:p w14:paraId="3667DBBD" w14:textId="192E05A4"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本文件起草单位：</w:t>
      </w:r>
      <w:bookmarkStart w:id="26" w:name="_Hlk203723880"/>
      <w:r w:rsidRPr="004630FD">
        <w:rPr>
          <w:rFonts w:ascii="宋体" w:hAnsi="宋体" w:hint="eastAsia"/>
        </w:rPr>
        <w:t>湖南省产商品质量检验研究院、湖南省电子信息产业研究院、</w:t>
      </w:r>
      <w:bookmarkEnd w:id="26"/>
      <w:r w:rsidRPr="004630FD">
        <w:rPr>
          <w:rFonts w:ascii="宋体" w:hAnsi="宋体" w:hint="eastAsia"/>
        </w:rPr>
        <w:t>湖南省公安厅网络安全保卫与技术侦察总队、湖南浩基信息技术有限公司</w:t>
      </w:r>
      <w:r>
        <w:rPr>
          <w:rFonts w:ascii="宋体" w:hAnsi="宋体" w:hint="eastAsia"/>
        </w:rPr>
        <w:t>、</w:t>
      </w:r>
      <w:r w:rsidRPr="004630FD">
        <w:rPr>
          <w:rFonts w:ascii="宋体" w:hAnsi="宋体" w:hint="eastAsia"/>
        </w:rPr>
        <w:t>湖南紫薇垣信息系统有限公司</w:t>
      </w:r>
      <w:r>
        <w:rPr>
          <w:rFonts w:ascii="宋体" w:hAnsi="宋体" w:hint="eastAsia"/>
        </w:rPr>
        <w:t>、</w:t>
      </w:r>
      <w:r w:rsidRPr="004630FD">
        <w:rPr>
          <w:rFonts w:ascii="宋体" w:hAnsi="宋体" w:hint="eastAsia"/>
        </w:rPr>
        <w:t>湖南网鑫高科科技有限公司</w:t>
      </w:r>
      <w:r>
        <w:rPr>
          <w:rFonts w:ascii="宋体" w:hAnsi="宋体" w:hint="eastAsia"/>
        </w:rPr>
        <w:t>。</w:t>
      </w:r>
    </w:p>
    <w:p w14:paraId="2FA5D50B" w14:textId="2457FCC3" w:rsidR="004B15A7" w:rsidRPr="004630FD" w:rsidRDefault="00000000" w:rsidP="004630FD">
      <w:pPr>
        <w:spacing w:line="240" w:lineRule="auto"/>
        <w:ind w:firstLineChars="200" w:firstLine="420"/>
        <w:rPr>
          <w:rFonts w:ascii="宋体" w:hAnsi="宋体" w:hint="eastAsia"/>
        </w:rPr>
      </w:pPr>
      <w:r w:rsidRPr="004630FD">
        <w:rPr>
          <w:rFonts w:ascii="宋体" w:hAnsi="宋体"/>
        </w:rPr>
        <w:t>本</w:t>
      </w:r>
      <w:r w:rsidR="004630FD" w:rsidRPr="004630FD">
        <w:rPr>
          <w:rFonts w:ascii="宋体" w:hAnsi="宋体"/>
        </w:rPr>
        <w:t>文件</w:t>
      </w:r>
      <w:r w:rsidRPr="004630FD">
        <w:rPr>
          <w:rFonts w:ascii="宋体" w:hAnsi="宋体"/>
        </w:rPr>
        <w:t>主要起草人:毛良文、</w:t>
      </w:r>
      <w:r w:rsidR="00DA77E6" w:rsidRPr="00A63908">
        <w:rPr>
          <w:rFonts w:ascii="宋体" w:hAnsi="宋体" w:hint="eastAsia"/>
          <w:spacing w:val="-3"/>
        </w:rPr>
        <w:t>罗频、蒋琴韵、马劲松、</w:t>
      </w:r>
      <w:r w:rsidRPr="004630FD">
        <w:rPr>
          <w:rFonts w:ascii="宋体" w:hAnsi="宋体" w:hint="eastAsia"/>
        </w:rPr>
        <w:t>陈果、</w:t>
      </w:r>
      <w:r w:rsidR="004630FD" w:rsidRPr="004630FD">
        <w:rPr>
          <w:rFonts w:ascii="宋体" w:hAnsi="宋体" w:hint="eastAsia"/>
        </w:rPr>
        <w:t>陈嘉雄</w:t>
      </w:r>
      <w:r w:rsidRPr="004630FD">
        <w:rPr>
          <w:rFonts w:ascii="宋体" w:hAnsi="宋体" w:hint="eastAsia"/>
        </w:rPr>
        <w:t>、</w:t>
      </w:r>
      <w:r w:rsidRPr="004630FD">
        <w:rPr>
          <w:rFonts w:ascii="宋体" w:hAnsi="宋体"/>
        </w:rPr>
        <w:t>黄凌果、</w:t>
      </w:r>
      <w:r w:rsidR="004630FD" w:rsidRPr="004630FD">
        <w:rPr>
          <w:rFonts w:ascii="宋体" w:hAnsi="宋体"/>
        </w:rPr>
        <w:t>冯艺</w:t>
      </w:r>
      <w:r w:rsidRPr="004630FD">
        <w:rPr>
          <w:rFonts w:ascii="宋体" w:hAnsi="宋体"/>
        </w:rPr>
        <w:t>、</w:t>
      </w:r>
      <w:r w:rsidR="004630FD" w:rsidRPr="004630FD">
        <w:rPr>
          <w:rFonts w:ascii="宋体" w:hAnsi="宋体" w:hint="eastAsia"/>
        </w:rPr>
        <w:t>翟凌杰</w:t>
      </w:r>
      <w:r w:rsidR="004630FD">
        <w:rPr>
          <w:rFonts w:ascii="宋体" w:hAnsi="宋体" w:hint="eastAsia"/>
        </w:rPr>
        <w:t>、</w:t>
      </w:r>
      <w:r w:rsidR="00DA77E6" w:rsidRPr="00A63908">
        <w:rPr>
          <w:rFonts w:ascii="宋体" w:hAnsi="宋体" w:hint="eastAsia"/>
          <w:spacing w:val="-3"/>
        </w:rPr>
        <w:t>周冠、曾幸、文勇、易鹏飞</w:t>
      </w:r>
      <w:r w:rsidR="00DA77E6">
        <w:rPr>
          <w:rFonts w:ascii="宋体" w:hAnsi="宋体" w:hint="eastAsia"/>
          <w:spacing w:val="-3"/>
        </w:rPr>
        <w:t>、</w:t>
      </w:r>
      <w:r w:rsidR="004630FD">
        <w:rPr>
          <w:rFonts w:ascii="宋体" w:hAnsi="宋体" w:hint="eastAsia"/>
        </w:rPr>
        <w:t>周洋、徐子洲、陈思远、</w:t>
      </w:r>
      <w:r w:rsidR="004630FD" w:rsidRPr="004630FD">
        <w:rPr>
          <w:rFonts w:ascii="宋体" w:hAnsi="宋体" w:hint="eastAsia"/>
        </w:rPr>
        <w:t>文天宇</w:t>
      </w:r>
      <w:r w:rsidR="004630FD">
        <w:rPr>
          <w:rFonts w:ascii="宋体" w:hAnsi="宋体" w:hint="eastAsia"/>
        </w:rPr>
        <w:t>、</w:t>
      </w:r>
      <w:r w:rsidR="004630FD" w:rsidRPr="004630FD">
        <w:rPr>
          <w:rFonts w:ascii="宋体" w:hAnsi="宋体" w:hint="eastAsia"/>
        </w:rPr>
        <w:t>邓丽君</w:t>
      </w:r>
      <w:r w:rsidR="00DA77E6">
        <w:rPr>
          <w:rFonts w:ascii="宋体" w:hAnsi="宋体" w:hint="eastAsia"/>
        </w:rPr>
        <w:t>、</w:t>
      </w:r>
      <w:r w:rsidR="00DA77E6">
        <w:rPr>
          <w:rFonts w:ascii="宋体" w:hAnsi="宋体" w:hint="eastAsia"/>
          <w:spacing w:val="-3"/>
        </w:rPr>
        <w:t>宁静、齐蓉、陈璇</w:t>
      </w:r>
      <w:r w:rsidRPr="004630FD">
        <w:rPr>
          <w:rFonts w:ascii="宋体" w:hAnsi="宋体"/>
        </w:rPr>
        <w:t>。</w:t>
      </w:r>
    </w:p>
    <w:p w14:paraId="1CC475CC" w14:textId="77777777"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本文件及所代替文件的历次发布情况为：</w:t>
      </w:r>
      <w:bookmarkStart w:id="27" w:name="_Hlk203723900"/>
    </w:p>
    <w:p w14:paraId="4859735B" w14:textId="4823B430"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本文件及其所代替文件的历次版本发布情况为:</w:t>
      </w:r>
    </w:p>
    <w:p w14:paraId="2AAB43F9" w14:textId="18A07587"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——DB/T 244.9-2016；</w:t>
      </w:r>
    </w:p>
    <w:p w14:paraId="075B801A" w14:textId="3F29BF84" w:rsidR="004630FD" w:rsidRPr="004630FD" w:rsidRDefault="004630FD" w:rsidP="004630FD">
      <w:pPr>
        <w:spacing w:line="240" w:lineRule="auto"/>
        <w:ind w:firstLineChars="200" w:firstLine="420"/>
        <w:rPr>
          <w:rFonts w:ascii="宋体" w:hAnsi="宋体" w:hint="eastAsia"/>
        </w:rPr>
      </w:pPr>
      <w:r w:rsidRPr="004630FD">
        <w:rPr>
          <w:rFonts w:ascii="宋体" w:hAnsi="宋体" w:hint="eastAsia"/>
        </w:rPr>
        <w:t>——本文件为第一次修订。</w:t>
      </w:r>
      <w:bookmarkEnd w:id="27"/>
    </w:p>
    <w:p w14:paraId="55577D98" w14:textId="0E881460" w:rsidR="00F9051C" w:rsidRDefault="00F9051C">
      <w:pPr>
        <w:pStyle w:val="afffff5"/>
        <w:spacing w:line="300" w:lineRule="exact"/>
        <w:ind w:firstLineChars="0" w:firstLine="0"/>
      </w:pPr>
    </w:p>
    <w:p w14:paraId="15825050" w14:textId="77777777" w:rsidR="00F9051C" w:rsidRDefault="00F9051C">
      <w:pPr>
        <w:widowControl/>
        <w:adjustRightInd/>
        <w:spacing w:line="240" w:lineRule="auto"/>
        <w:jc w:val="left"/>
        <w:rPr>
          <w:rFonts w:ascii="Times New Roman" w:hAnsi="Times New Roman"/>
          <w:noProof/>
          <w:kern w:val="0"/>
          <w:szCs w:val="20"/>
        </w:rPr>
      </w:pPr>
      <w:r>
        <w:br w:type="page"/>
      </w:r>
    </w:p>
    <w:p w14:paraId="7B518916" w14:textId="77777777" w:rsidR="004B15A7" w:rsidRDefault="004B15A7">
      <w:pPr>
        <w:pStyle w:val="afffff5"/>
        <w:spacing w:line="300" w:lineRule="exact"/>
        <w:ind w:firstLineChars="0" w:firstLine="0"/>
      </w:pPr>
    </w:p>
    <w:p w14:paraId="0EF56857" w14:textId="77777777" w:rsidR="004B15A7" w:rsidRDefault="004B15A7">
      <w:pPr>
        <w:spacing w:line="20" w:lineRule="exact"/>
        <w:jc w:val="center"/>
        <w:rPr>
          <w:rFonts w:ascii="黑体" w:eastAsia="黑体" w:hAnsi="黑体" w:hint="eastAsia"/>
          <w:sz w:val="32"/>
          <w:szCs w:val="32"/>
        </w:rPr>
      </w:pPr>
      <w:bookmarkStart w:id="28" w:name="BookMark4"/>
      <w:bookmarkEnd w:id="25"/>
    </w:p>
    <w:p w14:paraId="77B08C6C" w14:textId="77777777" w:rsidR="004B15A7" w:rsidRDefault="004B15A7">
      <w:pPr>
        <w:spacing w:line="20" w:lineRule="exact"/>
        <w:jc w:val="center"/>
        <w:rPr>
          <w:rFonts w:ascii="黑体" w:eastAsia="黑体" w:hAnsi="黑体" w:hint="eastAsia"/>
          <w:sz w:val="32"/>
          <w:szCs w:val="32"/>
        </w:rPr>
      </w:pPr>
    </w:p>
    <w:bookmarkStart w:id="29" w:name="NEW_STAND_NAME" w:displacedByCustomXml="next"/>
    <w:sdt>
      <w:sdtPr>
        <w:tag w:val="NEW_STAND_NAME"/>
        <w:id w:val="595910757"/>
        <w:lock w:val="sdtLocked"/>
        <w:placeholder>
          <w:docPart w:val="7EEA38D77FD149EFB7B2D050092BFE65"/>
        </w:placeholder>
      </w:sdtPr>
      <w:sdtContent>
        <w:p w14:paraId="3D2C6DFA" w14:textId="77777777" w:rsidR="00F9051C" w:rsidRDefault="00F9051C" w:rsidP="003554CD">
          <w:pPr>
            <w:pStyle w:val="afffffffff8"/>
            <w:spacing w:beforeLines="1" w:before="3" w:afterLines="1" w:after="3"/>
            <w:rPr>
              <w:rFonts w:hint="eastAsia"/>
            </w:rPr>
          </w:pPr>
          <w:r>
            <w:rPr>
              <w:rFonts w:hint="eastAsia"/>
            </w:rPr>
            <w:t>建设项目涉及国家安全的系统规范</w:t>
          </w:r>
        </w:p>
        <w:p w14:paraId="0C4D14A7" w14:textId="6C83E4A3" w:rsidR="004B15A7" w:rsidRDefault="00F9051C" w:rsidP="003554CD">
          <w:pPr>
            <w:pStyle w:val="afffffffff8"/>
            <w:spacing w:beforeLines="1" w:before="3" w:after="680"/>
            <w:rPr>
              <w:rFonts w:hint="eastAsia"/>
            </w:rPr>
          </w:pPr>
          <w:r>
            <w:rPr>
              <w:rFonts w:hint="eastAsia"/>
            </w:rPr>
            <w:t>第9部分  网络视讯会议系统规范</w:t>
          </w:r>
        </w:p>
      </w:sdtContent>
    </w:sdt>
    <w:p w14:paraId="041DF0E3" w14:textId="77777777" w:rsidR="004B15A7" w:rsidRDefault="00000000">
      <w:pPr>
        <w:pStyle w:val="affc"/>
        <w:spacing w:before="312" w:after="312"/>
      </w:pPr>
      <w:bookmarkStart w:id="30" w:name="_Toc17233325"/>
      <w:bookmarkStart w:id="31" w:name="_Toc201926101"/>
      <w:bookmarkStart w:id="32" w:name="_Toc198129210"/>
      <w:bookmarkStart w:id="33" w:name="_Toc26986530"/>
      <w:bookmarkStart w:id="34" w:name="_Toc201926137"/>
      <w:bookmarkStart w:id="35" w:name="_Toc24884211"/>
      <w:bookmarkStart w:id="36" w:name="_Toc24884218"/>
      <w:bookmarkStart w:id="37" w:name="_Toc26718930"/>
      <w:bookmarkStart w:id="38" w:name="_Toc17233333"/>
      <w:bookmarkStart w:id="39" w:name="_Toc26648465"/>
      <w:bookmarkStart w:id="40" w:name="_Toc198106773"/>
      <w:bookmarkStart w:id="41" w:name="_Toc97191423"/>
      <w:bookmarkStart w:id="42" w:name="_Toc26986771"/>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0BAEDA02" w14:textId="5D21B1DB" w:rsidR="004B15A7" w:rsidRDefault="00000000">
      <w:pPr>
        <w:pStyle w:val="afffff5"/>
        <w:ind w:firstLine="420"/>
      </w:pPr>
      <w:bookmarkStart w:id="43" w:name="_Toc17233326"/>
      <w:bookmarkStart w:id="44" w:name="_Toc17233334"/>
      <w:bookmarkStart w:id="45" w:name="_Toc24884212"/>
      <w:bookmarkStart w:id="46" w:name="_Toc24884219"/>
      <w:bookmarkStart w:id="47" w:name="_Toc26648466"/>
      <w:r>
        <w:rPr>
          <w:rFonts w:hint="eastAsia"/>
        </w:rPr>
        <w:t>本</w:t>
      </w:r>
      <w:r w:rsidR="001E5C65">
        <w:rPr>
          <w:rFonts w:hint="eastAsia"/>
        </w:rPr>
        <w:t>文件</w:t>
      </w:r>
      <w:r>
        <w:rPr>
          <w:rFonts w:hint="eastAsia"/>
        </w:rPr>
        <w:t>规定了建设项目涉及国家安全事项的网络视讯会议系统的术语和定义、系统安全等级、系统</w:t>
      </w:r>
      <w:r>
        <w:rPr>
          <w:rFonts w:hint="eastAsia"/>
        </w:rPr>
        <w:t xml:space="preserve"> </w:t>
      </w:r>
      <w:r>
        <w:rPr>
          <w:rFonts w:hint="eastAsia"/>
        </w:rPr>
        <w:t>技术要求及系统验收。</w:t>
      </w:r>
    </w:p>
    <w:p w14:paraId="4DEE3247" w14:textId="02BCB9AD" w:rsidR="004B15A7" w:rsidRDefault="00000000">
      <w:pPr>
        <w:pStyle w:val="afffff5"/>
        <w:ind w:firstLine="420"/>
      </w:pPr>
      <w:r>
        <w:rPr>
          <w:rFonts w:hint="eastAsia"/>
        </w:rPr>
        <w:t>本</w:t>
      </w:r>
      <w:r w:rsidR="001E5C65">
        <w:rPr>
          <w:rFonts w:hint="eastAsia"/>
        </w:rPr>
        <w:t>文件</w:t>
      </w:r>
      <w:r>
        <w:rPr>
          <w:rFonts w:hint="eastAsia"/>
        </w:rPr>
        <w:t>适用于新建、扩建、改建及已建成但未达到国家安全要求的涉及国家安全事项的建设项目。</w:t>
      </w:r>
      <w:r>
        <w:rPr>
          <w:rFonts w:hint="eastAsia"/>
        </w:rPr>
        <w:t xml:space="preserve"> </w:t>
      </w:r>
      <w:r>
        <w:rPr>
          <w:rFonts w:hint="eastAsia"/>
        </w:rPr>
        <w:t>本规定所称涉及国家安全事项的建设项目，是指在中华人民共和国境内重要国家机关、国防军工单位和其他重要涉密单位以及重要军事设施的周边安全控制区域内的建设项目。</w:t>
      </w:r>
    </w:p>
    <w:p w14:paraId="460BA66F" w14:textId="77777777" w:rsidR="004B15A7" w:rsidRDefault="00000000">
      <w:pPr>
        <w:pStyle w:val="affc"/>
        <w:spacing w:before="312" w:after="312"/>
      </w:pPr>
      <w:bookmarkStart w:id="48" w:name="_Toc201926138"/>
      <w:bookmarkStart w:id="49" w:name="_Toc198129211"/>
      <w:bookmarkStart w:id="50" w:name="_Toc97191424"/>
      <w:bookmarkStart w:id="51" w:name="_Toc26718931"/>
      <w:bookmarkStart w:id="52" w:name="_Toc201926102"/>
      <w:bookmarkStart w:id="53" w:name="_Toc198106774"/>
      <w:bookmarkStart w:id="54" w:name="_Toc26986772"/>
      <w:bookmarkStart w:id="55" w:name="_Toc26986531"/>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31025B05A9B342FAAA95FF28A874E7D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7FCC598" w14:textId="77777777" w:rsidR="004B15A7"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A8A118" w14:textId="2E67E322" w:rsidR="001E5C65" w:rsidRDefault="001E5C65" w:rsidP="001E5C65">
      <w:pPr>
        <w:pStyle w:val="afffff5"/>
        <w:ind w:firstLine="420"/>
        <w:rPr>
          <w:rFonts w:ascii="宋体"/>
        </w:rPr>
      </w:pPr>
      <w:r>
        <w:rPr>
          <w:rFonts w:ascii="宋体" w:hint="eastAsia"/>
        </w:rPr>
        <w:t>GB/T 21641 基于不同技术的应急视讯会议系统互通技术要求</w:t>
      </w:r>
    </w:p>
    <w:p w14:paraId="0D38C05B" w14:textId="658F3AA5" w:rsidR="001E5C65" w:rsidRDefault="001E5C65" w:rsidP="001E5C65">
      <w:pPr>
        <w:pStyle w:val="afffff5"/>
        <w:ind w:firstLine="420"/>
        <w:rPr>
          <w:rFonts w:ascii="宋体"/>
        </w:rPr>
      </w:pPr>
      <w:r>
        <w:rPr>
          <w:rFonts w:ascii="宋体" w:hint="eastAsia"/>
        </w:rPr>
        <w:t>GB/T 28499.1-2012 基于IP网络的视讯会议终端设备技术要求 第 1 部分：基于 ITU-T H.323 协议的终端</w:t>
      </w:r>
    </w:p>
    <w:p w14:paraId="55382418" w14:textId="7ABA13A0" w:rsidR="001E5C65" w:rsidRDefault="001E5C65" w:rsidP="001E5C65">
      <w:pPr>
        <w:pStyle w:val="afffff5"/>
        <w:ind w:firstLine="420"/>
        <w:rPr>
          <w:rFonts w:ascii="宋体"/>
        </w:rPr>
      </w:pPr>
      <w:r>
        <w:rPr>
          <w:rFonts w:ascii="宋体" w:hint="eastAsia"/>
        </w:rPr>
        <w:t>GB/T 21642.1-2008 基于IP网络的视讯会议系统设备技术要求 第 1 部分：多点控制器（MC）</w:t>
      </w:r>
    </w:p>
    <w:p w14:paraId="65CDA008" w14:textId="239880A5" w:rsidR="001E5C65" w:rsidRDefault="001E5C65" w:rsidP="001E5C65">
      <w:pPr>
        <w:pStyle w:val="afffff5"/>
        <w:ind w:firstLine="420"/>
        <w:rPr>
          <w:rFonts w:ascii="宋体"/>
        </w:rPr>
      </w:pPr>
      <w:r>
        <w:rPr>
          <w:rFonts w:ascii="宋体" w:hint="eastAsia"/>
        </w:rPr>
        <w:t>GB/T 21642.2-2008 基于IP网络的视讯会议系统设备技术要求 第 2 部分：多点处理器（MP）</w:t>
      </w:r>
    </w:p>
    <w:p w14:paraId="1C8141A7" w14:textId="405B1483" w:rsidR="001E5C65" w:rsidRDefault="001E5C65" w:rsidP="001E5C65">
      <w:pPr>
        <w:pStyle w:val="afffff5"/>
        <w:ind w:firstLine="420"/>
        <w:rPr>
          <w:rFonts w:ascii="宋体"/>
        </w:rPr>
      </w:pPr>
      <w:r>
        <w:rPr>
          <w:rFonts w:ascii="宋体" w:hint="eastAsia"/>
        </w:rPr>
        <w:t>GB/T 21642.3-2012 基于IP网络的视讯会议系统设备技术要求 第 3 部分：多点控制单元（MCU）</w:t>
      </w:r>
    </w:p>
    <w:p w14:paraId="25C068FB" w14:textId="520F9920" w:rsidR="001E5C65" w:rsidRDefault="001E5C65" w:rsidP="001E5C65">
      <w:pPr>
        <w:pStyle w:val="afffff5"/>
        <w:ind w:firstLine="420"/>
        <w:rPr>
          <w:rFonts w:ascii="宋体"/>
        </w:rPr>
      </w:pPr>
      <w:r>
        <w:rPr>
          <w:rFonts w:ascii="宋体" w:hint="eastAsia"/>
        </w:rPr>
        <w:t>GB/T 21642.4-2012 基于IP网络的视讯会议系统设备技术要求 第 4 部分：网守（GK）</w:t>
      </w:r>
    </w:p>
    <w:p w14:paraId="11F324D6" w14:textId="6C3CB71E" w:rsidR="001E5C65" w:rsidRDefault="001E5C65">
      <w:pPr>
        <w:pStyle w:val="afffff5"/>
        <w:ind w:firstLine="420"/>
        <w:rPr>
          <w:rFonts w:ascii="宋体"/>
        </w:rPr>
      </w:pPr>
      <w:r>
        <w:rPr>
          <w:rFonts w:ascii="宋体" w:hint="eastAsia"/>
        </w:rPr>
        <w:t>GB 50016 建筑设计防火规范</w:t>
      </w:r>
    </w:p>
    <w:p w14:paraId="42A6B9F6" w14:textId="6E692068" w:rsidR="001E5C65" w:rsidRDefault="001E5C65">
      <w:pPr>
        <w:pStyle w:val="afffff5"/>
        <w:ind w:firstLine="420"/>
        <w:rPr>
          <w:rFonts w:ascii="宋体"/>
        </w:rPr>
      </w:pPr>
      <w:r>
        <w:rPr>
          <w:rFonts w:ascii="宋体" w:hint="eastAsia"/>
        </w:rPr>
        <w:t>GB 50343 建筑物电子信息系统防雷技术规范</w:t>
      </w:r>
    </w:p>
    <w:p w14:paraId="5D1F0E85" w14:textId="0DDE0CFA" w:rsidR="004B15A7" w:rsidRDefault="00000000">
      <w:pPr>
        <w:pStyle w:val="afffff5"/>
        <w:ind w:firstLine="420"/>
        <w:rPr>
          <w:rFonts w:ascii="宋体"/>
        </w:rPr>
      </w:pPr>
      <w:r>
        <w:rPr>
          <w:rFonts w:ascii="宋体" w:hint="eastAsia"/>
        </w:rPr>
        <w:t>GB 50348-2018 安全防范工程技术标准</w:t>
      </w:r>
    </w:p>
    <w:p w14:paraId="0B7CE20E" w14:textId="577F7B42" w:rsidR="004B15A7" w:rsidRDefault="00000000">
      <w:pPr>
        <w:pStyle w:val="afffff5"/>
        <w:ind w:firstLine="420"/>
        <w:rPr>
          <w:rFonts w:ascii="宋体"/>
        </w:rPr>
      </w:pPr>
      <w:r>
        <w:rPr>
          <w:rFonts w:ascii="宋体" w:hint="eastAsia"/>
        </w:rPr>
        <w:t>GB 50464 视频显示系统工程技术规范</w:t>
      </w:r>
    </w:p>
    <w:p w14:paraId="63F2EBA1" w14:textId="4303D1FA" w:rsidR="004B15A7" w:rsidRDefault="00000000">
      <w:pPr>
        <w:pStyle w:val="afffff5"/>
        <w:ind w:firstLine="420"/>
        <w:rPr>
          <w:rFonts w:ascii="宋体"/>
        </w:rPr>
      </w:pPr>
      <w:r>
        <w:rPr>
          <w:rFonts w:ascii="宋体" w:hint="eastAsia"/>
        </w:rPr>
        <w:t>GB/T 50525 视频显示系统工程测量规范</w:t>
      </w:r>
    </w:p>
    <w:p w14:paraId="1C4DACA3" w14:textId="07BD366D" w:rsidR="004B15A7" w:rsidRDefault="00000000">
      <w:pPr>
        <w:pStyle w:val="afffff5"/>
        <w:ind w:firstLine="420"/>
        <w:rPr>
          <w:rFonts w:ascii="宋体"/>
        </w:rPr>
      </w:pPr>
      <w:r>
        <w:rPr>
          <w:rFonts w:ascii="宋体" w:hint="eastAsia"/>
        </w:rPr>
        <w:t>DB43/T 244.1 建设项目涉及国家安全的系统规范  第 1 部分  总则</w:t>
      </w:r>
    </w:p>
    <w:p w14:paraId="48EFEF34" w14:textId="77777777" w:rsidR="004B15A7" w:rsidRDefault="00000000">
      <w:pPr>
        <w:pStyle w:val="affc"/>
        <w:spacing w:before="312" w:after="312"/>
      </w:pPr>
      <w:bookmarkStart w:id="56" w:name="_Toc201926103"/>
      <w:bookmarkStart w:id="57" w:name="_Toc97191425"/>
      <w:bookmarkStart w:id="58" w:name="_Toc198129212"/>
      <w:bookmarkStart w:id="59" w:name="_Toc198106775"/>
      <w:bookmarkStart w:id="60" w:name="_Toc201926139"/>
      <w:r>
        <w:rPr>
          <w:rFonts w:hint="eastAsia"/>
          <w:szCs w:val="21"/>
        </w:rPr>
        <w:t>术语和定义</w:t>
      </w:r>
      <w:bookmarkEnd w:id="56"/>
      <w:bookmarkEnd w:id="57"/>
      <w:bookmarkEnd w:id="58"/>
      <w:bookmarkEnd w:id="59"/>
      <w:bookmarkEnd w:id="60"/>
    </w:p>
    <w:bookmarkStart w:id="61" w:name="_Toc26986532" w:displacedByCustomXml="next"/>
    <w:bookmarkEnd w:id="61" w:displacedByCustomXml="next"/>
    <w:sdt>
      <w:sdtPr>
        <w:id w:val="-1909835108"/>
        <w:placeholder>
          <w:docPart w:val="94A8FAA2697842FB8404535459835055"/>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B87722" w14:textId="7E5C7F19" w:rsidR="004B15A7" w:rsidRDefault="003554CD">
          <w:pPr>
            <w:pStyle w:val="afffff5"/>
            <w:ind w:firstLine="420"/>
          </w:pPr>
          <w:r w:rsidRPr="003554CD">
            <w:t>DB43/T244.1</w:t>
          </w:r>
          <w:r w:rsidRPr="003554CD">
            <w:t>界定的以及下列术语和定义适用于本文件。</w:t>
          </w:r>
        </w:p>
      </w:sdtContent>
    </w:sdt>
    <w:p w14:paraId="4F614E92" w14:textId="47DB073D" w:rsidR="004B15A7" w:rsidRDefault="00000000" w:rsidP="00B63863">
      <w:pPr>
        <w:pStyle w:val="affd"/>
        <w:spacing w:before="156" w:after="156"/>
      </w:pPr>
      <w:bookmarkStart w:id="62" w:name="_Toc201926104"/>
      <w:bookmarkStart w:id="63" w:name="_Toc201926105"/>
      <w:bookmarkEnd w:id="62"/>
      <w:r>
        <w:t>视讯会议业务</w:t>
      </w:r>
      <w:bookmarkEnd w:id="63"/>
      <w:r>
        <w:t xml:space="preserve"> </w:t>
      </w:r>
      <w:r w:rsidR="003554CD" w:rsidRPr="003554CD">
        <w:t>Video Conference Service</w:t>
      </w:r>
    </w:p>
    <w:p w14:paraId="631028A1" w14:textId="77777777" w:rsidR="004B15A7" w:rsidRDefault="00000000">
      <w:pPr>
        <w:pStyle w:val="afffff5"/>
        <w:ind w:firstLine="420"/>
      </w:pPr>
      <w:r>
        <w:t>采用图像、语音压缩技术，利用视讯会议通信系统和数字传输电路，在两点或多点间实时传送活动图像、语音，应用数据（电子白板、图形）信息形式的通信业务。</w:t>
      </w:r>
      <w:r>
        <w:t xml:space="preserve"> </w:t>
      </w:r>
    </w:p>
    <w:p w14:paraId="03F809E1" w14:textId="1127796B" w:rsidR="004B15A7" w:rsidRPr="00B63863" w:rsidRDefault="00000000" w:rsidP="00B63863">
      <w:pPr>
        <w:pStyle w:val="affd"/>
        <w:spacing w:before="156" w:after="156"/>
      </w:pPr>
      <w:bookmarkStart w:id="64" w:name="_Toc201926106"/>
      <w:bookmarkEnd w:id="64"/>
      <w:r w:rsidRPr="00B63863">
        <w:rPr>
          <w:rFonts w:hAnsi="黑体"/>
        </w:rPr>
        <w:t xml:space="preserve">IP视讯会议业务 </w:t>
      </w:r>
      <w:r w:rsidR="003554CD" w:rsidRPr="003554CD">
        <w:rPr>
          <w:rFonts w:hAnsi="黑体"/>
        </w:rPr>
        <w:t>IP Video Conference Service</w:t>
      </w:r>
    </w:p>
    <w:p w14:paraId="5D9FA86C" w14:textId="77777777" w:rsidR="004B15A7" w:rsidRDefault="00000000">
      <w:pPr>
        <w:pStyle w:val="afffff5"/>
        <w:ind w:firstLine="420"/>
      </w:pPr>
      <w:r>
        <w:lastRenderedPageBreak/>
        <w:t>端到端都采用</w:t>
      </w:r>
      <w:r>
        <w:rPr>
          <w:rFonts w:hint="eastAsia"/>
        </w:rPr>
        <w:t>IP</w:t>
      </w:r>
      <w:r>
        <w:t>协议的多点视讯会议业务，即会议系统中所有终端都支持</w:t>
      </w:r>
      <w:r>
        <w:t xml:space="preserve"> </w:t>
      </w:r>
      <w:r>
        <w:rPr>
          <w:rFonts w:hint="eastAsia"/>
        </w:rPr>
        <w:t>TCP/T</w:t>
      </w:r>
      <w:r>
        <w:t>协议，本标准中的终端特指支持</w:t>
      </w:r>
      <w:r>
        <w:rPr>
          <w:rFonts w:hint="eastAsia"/>
        </w:rPr>
        <w:t>ITU-T  H.323</w:t>
      </w:r>
      <w:r>
        <w:t>协议族的终端。</w:t>
      </w:r>
      <w:r>
        <w:t xml:space="preserve"> </w:t>
      </w:r>
    </w:p>
    <w:p w14:paraId="7CBC7E6D" w14:textId="1DF23598" w:rsidR="004B15A7" w:rsidRPr="00B63863" w:rsidRDefault="00000000" w:rsidP="00B63863">
      <w:pPr>
        <w:pStyle w:val="affd"/>
        <w:spacing w:before="156" w:after="156"/>
      </w:pPr>
      <w:bookmarkStart w:id="65" w:name="_Toc201926107"/>
      <w:bookmarkEnd w:id="65"/>
      <w:r w:rsidRPr="00B63863">
        <w:rPr>
          <w:rFonts w:hAnsi="黑体"/>
        </w:rPr>
        <w:t xml:space="preserve">网守 </w:t>
      </w:r>
      <w:r w:rsidR="003554CD" w:rsidRPr="003554CD">
        <w:rPr>
          <w:rFonts w:hAnsi="黑体"/>
        </w:rPr>
        <w:t>Gatekeeper</w:t>
      </w:r>
    </w:p>
    <w:p w14:paraId="664B0F96" w14:textId="77777777" w:rsidR="004B15A7" w:rsidRDefault="00000000">
      <w:pPr>
        <w:pStyle w:val="afffff5"/>
        <w:ind w:firstLine="420"/>
      </w:pPr>
      <w:r>
        <w:t>网络中的一个功能实体，提供地址翻译、网络的接入控制，带宽管理和会议资源调度等功能。</w:t>
      </w:r>
      <w:r>
        <w:t xml:space="preserve"> </w:t>
      </w:r>
    </w:p>
    <w:p w14:paraId="22714DA8" w14:textId="64D5143C" w:rsidR="004B15A7" w:rsidRDefault="00000000" w:rsidP="00B63863">
      <w:pPr>
        <w:pStyle w:val="affd"/>
        <w:spacing w:before="156" w:after="156"/>
      </w:pPr>
      <w:bookmarkStart w:id="66" w:name="_Toc201926108"/>
      <w:bookmarkEnd w:id="66"/>
      <w:r w:rsidRPr="00B63863">
        <w:rPr>
          <w:rFonts w:hAnsi="黑体"/>
        </w:rPr>
        <w:t>网关</w:t>
      </w:r>
      <w:r w:rsidR="003554CD">
        <w:rPr>
          <w:rFonts w:hAnsi="黑体" w:hint="eastAsia"/>
        </w:rPr>
        <w:t xml:space="preserve"> </w:t>
      </w:r>
      <w:r w:rsidR="003554CD" w:rsidRPr="003554CD">
        <w:rPr>
          <w:rFonts w:hAnsi="黑体"/>
        </w:rPr>
        <w:t>Gateway</w:t>
      </w:r>
    </w:p>
    <w:p w14:paraId="6FBCDD8D" w14:textId="77777777" w:rsidR="004B15A7" w:rsidRDefault="00000000">
      <w:pPr>
        <w:pStyle w:val="afffff5"/>
        <w:ind w:firstLine="420"/>
      </w:pPr>
      <w:r>
        <w:rPr>
          <w:rFonts w:hint="eastAsia"/>
        </w:rPr>
        <w:t>IP</w:t>
      </w:r>
      <w:r>
        <w:t>电话网的接入设备，它位于电路交换网与</w:t>
      </w:r>
      <w:r>
        <w:rPr>
          <w:rFonts w:hint="eastAsia"/>
        </w:rPr>
        <w:t>IP</w:t>
      </w:r>
      <w:r>
        <w:t>网之间，为用户提供</w:t>
      </w:r>
      <w:r>
        <w:rPr>
          <w:rFonts w:hint="eastAsia"/>
        </w:rPr>
        <w:t>IP</w:t>
      </w:r>
      <w:r>
        <w:t>电话及其他业务。</w:t>
      </w:r>
      <w:r>
        <w:t xml:space="preserve"> </w:t>
      </w:r>
    </w:p>
    <w:p w14:paraId="1288A40B" w14:textId="0086146D" w:rsidR="004B15A7" w:rsidRPr="00B63863" w:rsidRDefault="00000000" w:rsidP="00B63863">
      <w:pPr>
        <w:pStyle w:val="affd"/>
        <w:spacing w:before="156" w:after="156"/>
      </w:pPr>
      <w:bookmarkStart w:id="67" w:name="_Toc201926109"/>
      <w:bookmarkEnd w:id="67"/>
      <w:r w:rsidRPr="00B63863">
        <w:rPr>
          <w:rFonts w:hAnsi="黑体"/>
        </w:rPr>
        <w:t xml:space="preserve">多点控制器 </w:t>
      </w:r>
      <w:r w:rsidR="003554CD" w:rsidRPr="003554CD">
        <w:rPr>
          <w:rFonts w:hAnsi="黑体"/>
        </w:rPr>
        <w:t>Multipoint Controller（MC）</w:t>
      </w:r>
    </w:p>
    <w:p w14:paraId="1F09F617" w14:textId="77777777" w:rsidR="004B15A7" w:rsidRDefault="00000000">
      <w:pPr>
        <w:pStyle w:val="afffff5"/>
        <w:ind w:firstLine="420"/>
      </w:pPr>
      <w:r>
        <w:t>网络中的一个功能实体，提供参加多点会议的多个成员之间的控制。</w:t>
      </w:r>
      <w:r>
        <w:rPr>
          <w:rFonts w:hint="eastAsia"/>
        </w:rPr>
        <w:t>MC</w:t>
      </w:r>
      <w:r>
        <w:t>提供与所有终端间的能力协商，提供公共能力集，负责管理会议资源。</w:t>
      </w:r>
    </w:p>
    <w:p w14:paraId="1CDAE74E" w14:textId="4A07CEB3" w:rsidR="004B15A7" w:rsidRPr="00B63863" w:rsidRDefault="00000000" w:rsidP="00B63863">
      <w:pPr>
        <w:pStyle w:val="affd"/>
        <w:spacing w:before="156" w:after="156"/>
      </w:pPr>
      <w:bookmarkStart w:id="68" w:name="_Toc201926110"/>
      <w:bookmarkEnd w:id="68"/>
      <w:r w:rsidRPr="00B63863">
        <w:rPr>
          <w:rFonts w:hAnsi="黑体"/>
        </w:rPr>
        <w:t xml:space="preserve">多点处理器 </w:t>
      </w:r>
      <w:r w:rsidR="003554CD" w:rsidRPr="003554CD">
        <w:rPr>
          <w:rFonts w:hAnsi="黑体"/>
        </w:rPr>
        <w:t>Multipoint Processor（MP）</w:t>
      </w:r>
    </w:p>
    <w:p w14:paraId="14E86E49" w14:textId="77777777" w:rsidR="004B15A7" w:rsidRDefault="00000000">
      <w:pPr>
        <w:pStyle w:val="afffff5"/>
        <w:ind w:firstLine="420"/>
      </w:pPr>
      <w:r>
        <w:t>网络中的一个功能实体，提供音频、视频的集中处理（切换、混合）等功能。</w:t>
      </w:r>
    </w:p>
    <w:p w14:paraId="0B1FB845" w14:textId="46B9BE01" w:rsidR="004B15A7" w:rsidRPr="00B63863" w:rsidRDefault="00000000" w:rsidP="00B63863">
      <w:pPr>
        <w:pStyle w:val="affd"/>
        <w:spacing w:before="156" w:after="156"/>
      </w:pPr>
      <w:bookmarkStart w:id="69" w:name="_Toc201926111"/>
      <w:bookmarkEnd w:id="69"/>
      <w:r w:rsidRPr="00B63863">
        <w:rPr>
          <w:rFonts w:hAnsi="黑体"/>
        </w:rPr>
        <w:t xml:space="preserve">视讯会议终端 </w:t>
      </w:r>
      <w:r w:rsidR="003554CD" w:rsidRPr="003554CD">
        <w:rPr>
          <w:rFonts w:hAnsi="黑体"/>
        </w:rPr>
        <w:t>Video Conference Terminal</w:t>
      </w:r>
    </w:p>
    <w:p w14:paraId="5AECDAD3" w14:textId="77777777" w:rsidR="004B15A7" w:rsidRDefault="00000000">
      <w:pPr>
        <w:pStyle w:val="afffff5"/>
        <w:ind w:firstLine="420"/>
      </w:pPr>
      <w:r>
        <w:t>处于用户侧</w:t>
      </w:r>
      <w:r>
        <w:rPr>
          <w:rFonts w:hint="eastAsia"/>
        </w:rPr>
        <w:t>，</w:t>
      </w:r>
      <w:r>
        <w:t>用于完成用户视音频信息采集、处理和播放</w:t>
      </w:r>
      <w:r>
        <w:rPr>
          <w:rFonts w:hint="eastAsia"/>
        </w:rPr>
        <w:t>，</w:t>
      </w:r>
      <w:r>
        <w:t>并同时完成相应其他控制功能的设备。</w:t>
      </w:r>
      <w:r>
        <w:br/>
      </w:r>
      <w:r>
        <w:t>视频会议终端分为</w:t>
      </w:r>
      <w:r>
        <w:t>IP</w:t>
      </w:r>
      <w:r>
        <w:t>视频会议终端和窄带视频会议终端</w:t>
      </w:r>
      <w:r>
        <w:rPr>
          <w:rFonts w:hint="eastAsia"/>
        </w:rPr>
        <w:t>，</w:t>
      </w:r>
      <w:r>
        <w:t>包括</w:t>
      </w:r>
      <w:r>
        <w:t>ITU-TH.320</w:t>
      </w:r>
      <w:r>
        <w:t>终端、</w:t>
      </w:r>
      <w:r>
        <w:t>ITU-TI.324</w:t>
      </w:r>
      <w:r>
        <w:t>终端等。</w:t>
      </w:r>
      <w:r>
        <w:t xml:space="preserve"> </w:t>
      </w:r>
    </w:p>
    <w:p w14:paraId="7B737045" w14:textId="0A0A7A5B" w:rsidR="004B15A7" w:rsidRPr="00B63863" w:rsidRDefault="00000000" w:rsidP="00B63863">
      <w:pPr>
        <w:pStyle w:val="affd"/>
        <w:spacing w:before="156" w:after="156"/>
      </w:pPr>
      <w:bookmarkStart w:id="70" w:name="_Toc201926112"/>
      <w:bookmarkEnd w:id="70"/>
      <w:r w:rsidRPr="00B63863">
        <w:rPr>
          <w:rFonts w:hAnsi="黑体"/>
        </w:rPr>
        <w:t xml:space="preserve">多点控制单元 </w:t>
      </w:r>
      <w:r w:rsidR="003554CD" w:rsidRPr="003554CD">
        <w:rPr>
          <w:rFonts w:hAnsi="黑体"/>
        </w:rPr>
        <w:t>Multipoint Control Unit（M</w:t>
      </w:r>
      <w:r w:rsidR="003554CD">
        <w:rPr>
          <w:rFonts w:hAnsi="黑体" w:hint="eastAsia"/>
        </w:rPr>
        <w:t>CU</w:t>
      </w:r>
      <w:r w:rsidR="003554CD" w:rsidRPr="003554CD">
        <w:rPr>
          <w:rFonts w:hAnsi="黑体"/>
        </w:rPr>
        <w:t>）</w:t>
      </w:r>
    </w:p>
    <w:p w14:paraId="16A6FB6F" w14:textId="77777777" w:rsidR="004B15A7" w:rsidRDefault="00000000">
      <w:pPr>
        <w:pStyle w:val="afffff5"/>
        <w:ind w:firstLine="420"/>
      </w:pPr>
      <w:r>
        <w:t>把</w:t>
      </w:r>
      <w:r>
        <w:t xml:space="preserve"> </w:t>
      </w:r>
      <w:r>
        <w:rPr>
          <w:rFonts w:hint="eastAsia"/>
        </w:rPr>
        <w:t>MC</w:t>
      </w:r>
      <w:r>
        <w:t>和</w:t>
      </w:r>
      <w:r>
        <w:rPr>
          <w:rFonts w:hint="eastAsia"/>
        </w:rPr>
        <w:t>MP</w:t>
      </w:r>
      <w:r>
        <w:t>合称</w:t>
      </w:r>
      <w:r>
        <w:t xml:space="preserve"> </w:t>
      </w:r>
      <w:r>
        <w:rPr>
          <w:rFonts w:hint="eastAsia"/>
        </w:rPr>
        <w:t>MCU</w:t>
      </w:r>
      <w:r>
        <w:t>。</w:t>
      </w:r>
    </w:p>
    <w:p w14:paraId="1F088840" w14:textId="77777777" w:rsidR="004B15A7" w:rsidRDefault="00000000">
      <w:pPr>
        <w:pStyle w:val="affc"/>
        <w:spacing w:before="312" w:after="312" w:line="240" w:lineRule="exact"/>
      </w:pPr>
      <w:bookmarkStart w:id="71" w:name="_Toc198129213"/>
      <w:bookmarkStart w:id="72" w:name="_Toc201926113"/>
      <w:bookmarkStart w:id="73" w:name="_Toc201926140"/>
      <w:r>
        <w:rPr>
          <w:spacing w:val="-3"/>
          <w:szCs w:val="21"/>
        </w:rPr>
        <w:t>系统安全等级</w:t>
      </w:r>
      <w:bookmarkEnd w:id="71"/>
      <w:bookmarkEnd w:id="72"/>
      <w:bookmarkEnd w:id="73"/>
    </w:p>
    <w:p w14:paraId="255FB833" w14:textId="77777777" w:rsidR="004B15A7" w:rsidRDefault="00000000">
      <w:pPr>
        <w:spacing w:before="69" w:line="240" w:lineRule="exact"/>
        <w:ind w:firstLineChars="150" w:firstLine="312"/>
        <w:rPr>
          <w:rFonts w:ascii="宋体" w:hAnsi="宋体" w:cs="宋体" w:hint="eastAsia"/>
        </w:rPr>
      </w:pPr>
      <w:r>
        <w:rPr>
          <w:rFonts w:ascii="宋体" w:hAnsi="宋体" w:cs="宋体"/>
          <w:spacing w:val="-1"/>
        </w:rPr>
        <w:t>系统安全等级应符合湖南省地方标</w:t>
      </w:r>
      <w:r>
        <w:rPr>
          <w:rFonts w:ascii="Times New Roman" w:hAnsi="Times New Roman"/>
          <w:spacing w:val="-1"/>
        </w:rPr>
        <w:t>准</w:t>
      </w:r>
      <w:r>
        <w:rPr>
          <w:rFonts w:ascii="Times New Roman" w:hAnsi="Times New Roman"/>
          <w:spacing w:val="-1"/>
        </w:rPr>
        <w:t>DB43/T 244.1</w:t>
      </w:r>
      <w:r>
        <w:rPr>
          <w:rFonts w:ascii="Times New Roman" w:hAnsi="Times New Roman"/>
          <w:spacing w:val="-16"/>
        </w:rPr>
        <w:t xml:space="preserve"> </w:t>
      </w:r>
      <w:r>
        <w:rPr>
          <w:rFonts w:ascii="宋体" w:hAnsi="宋体" w:cs="宋体"/>
          <w:spacing w:val="-1"/>
        </w:rPr>
        <w:t>中的规定。</w:t>
      </w:r>
    </w:p>
    <w:p w14:paraId="642A31CD" w14:textId="77777777" w:rsidR="004B15A7" w:rsidRDefault="00000000">
      <w:pPr>
        <w:pStyle w:val="affc"/>
        <w:spacing w:before="312" w:after="312"/>
      </w:pPr>
      <w:bookmarkStart w:id="74" w:name="_Toc201926141"/>
      <w:bookmarkStart w:id="75" w:name="_Toc201926114"/>
      <w:bookmarkStart w:id="76" w:name="_Toc198129214"/>
      <w:r>
        <w:rPr>
          <w:snapToGrid w:val="0"/>
          <w:lang w:eastAsia="en-US"/>
        </w:rPr>
        <w:t>系统技术要求</w:t>
      </w:r>
      <w:bookmarkEnd w:id="74"/>
      <w:bookmarkEnd w:id="75"/>
      <w:bookmarkEnd w:id="76"/>
    </w:p>
    <w:p w14:paraId="41C564EE" w14:textId="77777777" w:rsidR="004B15A7" w:rsidRDefault="00000000">
      <w:pPr>
        <w:pStyle w:val="affd"/>
        <w:spacing w:before="156" w:after="156"/>
      </w:pPr>
      <w:bookmarkStart w:id="77" w:name="_Toc198129215"/>
      <w:bookmarkStart w:id="78" w:name="_Hlk198108241"/>
      <w:bookmarkStart w:id="79" w:name="_Toc201926115"/>
      <w:r>
        <w:rPr>
          <w:spacing w:val="-3"/>
          <w:szCs w:val="21"/>
        </w:rPr>
        <w:t>系统基本组成</w:t>
      </w:r>
      <w:bookmarkEnd w:id="77"/>
      <w:bookmarkEnd w:id="78"/>
      <w:bookmarkEnd w:id="79"/>
    </w:p>
    <w:p w14:paraId="4CBDE809" w14:textId="4ACE774A" w:rsidR="004B15A7" w:rsidRDefault="00000000">
      <w:pPr>
        <w:pStyle w:val="affe"/>
        <w:spacing w:before="156" w:after="156"/>
      </w:pPr>
      <w:r>
        <w:rPr>
          <w:rFonts w:ascii="宋体" w:eastAsia="宋体" w:hAnsi="宋体" w:cs="宋体"/>
          <w:snapToGrid w:val="0"/>
          <w:color w:val="000000"/>
          <w:szCs w:val="21"/>
        </w:rPr>
        <w:t xml:space="preserve">网络视讯会议系统在结构上由终端接入层、视讯交互层及运维支撑层三大部分组成。其结构满 </w:t>
      </w:r>
      <w:r>
        <w:rPr>
          <w:rFonts w:ascii="宋体" w:eastAsia="宋体" w:hAnsi="宋体" w:cs="宋体"/>
          <w:snapToGrid w:val="0"/>
          <w:color w:val="000000"/>
          <w:spacing w:val="-10"/>
          <w:szCs w:val="21"/>
        </w:rPr>
        <w:t>足图1的要求。</w:t>
      </w:r>
    </w:p>
    <w:p w14:paraId="2C7B787D" w14:textId="77777777" w:rsidR="004B15A7" w:rsidRDefault="00000000">
      <w:pPr>
        <w:pStyle w:val="afffff5"/>
        <w:ind w:firstLine="420"/>
      </w:pPr>
      <w:r>
        <w:rPr>
          <w:rFonts w:hint="eastAsia"/>
        </w:rPr>
        <w:lastRenderedPageBreak/>
        <w:drawing>
          <wp:inline distT="0" distB="0" distL="0" distR="0" wp14:anchorId="570FDAE2" wp14:editId="164CE66C">
            <wp:extent cx="4938395" cy="3690620"/>
            <wp:effectExtent l="0" t="0" r="0" b="5080"/>
            <wp:docPr id="209411165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11656"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43345" cy="3693994"/>
                    </a:xfrm>
                    <a:prstGeom prst="rect">
                      <a:avLst/>
                    </a:prstGeom>
                    <a:noFill/>
                    <a:ln>
                      <a:noFill/>
                    </a:ln>
                  </pic:spPr>
                </pic:pic>
              </a:graphicData>
            </a:graphic>
          </wp:inline>
        </w:drawing>
      </w:r>
    </w:p>
    <w:p w14:paraId="17CA175F" w14:textId="77777777" w:rsidR="004B15A7" w:rsidRDefault="00000000">
      <w:pPr>
        <w:pStyle w:val="afd"/>
        <w:spacing w:before="156" w:after="156"/>
      </w:pPr>
      <w:r>
        <w:rPr>
          <w:snapToGrid w:val="0"/>
        </w:rPr>
        <w:t>网络视讯会议系统逻辑分层结构图</w:t>
      </w:r>
    </w:p>
    <w:p w14:paraId="3EEF67AF" w14:textId="77777777" w:rsidR="004B15A7" w:rsidRDefault="00000000">
      <w:pPr>
        <w:pStyle w:val="affe"/>
        <w:spacing w:before="156" w:after="156"/>
        <w:rPr>
          <w:rFonts w:ascii="宋体" w:eastAsia="宋体" w:hAnsi="宋体" w:hint="eastAsia"/>
          <w:szCs w:val="21"/>
        </w:rPr>
      </w:pPr>
      <w:r>
        <w:rPr>
          <w:rFonts w:ascii="宋体" w:eastAsia="宋体" w:hAnsi="宋体" w:cs="宋体"/>
          <w:snapToGrid w:val="0"/>
          <w:color w:val="000000"/>
          <w:szCs w:val="21"/>
        </w:rPr>
        <w:t xml:space="preserve">终端接入层由用户会议终端、相关传输及数据设备组成。终端接入层将各种视讯会议终端设备 </w:t>
      </w:r>
      <w:r>
        <w:rPr>
          <w:rFonts w:ascii="宋体" w:eastAsia="宋体" w:hAnsi="宋体" w:cs="宋体"/>
          <w:snapToGrid w:val="0"/>
          <w:color w:val="000000"/>
          <w:spacing w:val="-1"/>
          <w:szCs w:val="21"/>
        </w:rPr>
        <w:t>通过各种宽</w:t>
      </w:r>
      <w:r>
        <w:rPr>
          <w:rFonts w:ascii="宋体" w:eastAsia="宋体" w:hAnsi="宋体"/>
          <w:b/>
          <w:bCs/>
          <w:snapToGrid w:val="0"/>
          <w:color w:val="000000"/>
          <w:spacing w:val="-1"/>
          <w:szCs w:val="21"/>
        </w:rPr>
        <w:t>/</w:t>
      </w:r>
      <w:r>
        <w:rPr>
          <w:rFonts w:ascii="宋体" w:eastAsia="宋体" w:hAnsi="宋体" w:cs="宋体"/>
          <w:snapToGrid w:val="0"/>
          <w:color w:val="000000"/>
          <w:spacing w:val="-1"/>
          <w:szCs w:val="21"/>
        </w:rPr>
        <w:t>窄带接入网络接入到视讯交互层。</w:t>
      </w:r>
    </w:p>
    <w:p w14:paraId="01698C0E" w14:textId="77777777" w:rsidR="004B15A7" w:rsidRDefault="00000000">
      <w:pPr>
        <w:pStyle w:val="affe"/>
        <w:spacing w:before="156" w:after="156"/>
        <w:rPr>
          <w:rFonts w:ascii="宋体" w:eastAsia="宋体" w:hAnsi="宋体" w:hint="eastAsia"/>
          <w:szCs w:val="21"/>
        </w:rPr>
      </w:pPr>
      <w:r>
        <w:rPr>
          <w:rFonts w:ascii="宋体" w:eastAsia="宋体" w:hAnsi="宋体" w:cs="宋体"/>
          <w:spacing w:val="-1"/>
          <w:szCs w:val="21"/>
        </w:rPr>
        <w:t>视讯交互层主要由</w:t>
      </w:r>
      <w:r>
        <w:rPr>
          <w:rFonts w:ascii="宋体" w:eastAsia="宋体" w:hAnsi="宋体" w:cs="宋体"/>
          <w:spacing w:val="-31"/>
          <w:szCs w:val="21"/>
        </w:rPr>
        <w:t xml:space="preserve"> </w:t>
      </w:r>
      <w:r>
        <w:rPr>
          <w:rFonts w:ascii="宋体" w:eastAsia="宋体" w:hAnsi="宋体" w:cs="宋体"/>
          <w:spacing w:val="-1"/>
          <w:szCs w:val="21"/>
        </w:rPr>
        <w:t>MCU，GK</w:t>
      </w:r>
      <w:r>
        <w:rPr>
          <w:rFonts w:ascii="宋体" w:eastAsia="宋体" w:hAnsi="宋体" w:cs="宋体"/>
          <w:spacing w:val="-38"/>
          <w:szCs w:val="21"/>
        </w:rPr>
        <w:t xml:space="preserve"> </w:t>
      </w:r>
      <w:r>
        <w:rPr>
          <w:rFonts w:ascii="宋体" w:eastAsia="宋体" w:hAnsi="宋体" w:cs="宋体"/>
          <w:spacing w:val="-1"/>
          <w:szCs w:val="21"/>
        </w:rPr>
        <w:t>组成，根据需要可以设置网关、应用服务器等。视讯交互层设备为</w:t>
      </w:r>
      <w:r>
        <w:rPr>
          <w:rFonts w:ascii="宋体" w:eastAsia="宋体" w:hAnsi="宋体" w:cs="宋体"/>
          <w:szCs w:val="21"/>
        </w:rPr>
        <w:t xml:space="preserve"> </w:t>
      </w:r>
      <w:r>
        <w:rPr>
          <w:rFonts w:ascii="宋体" w:eastAsia="宋体" w:hAnsi="宋体" w:cs="宋体"/>
          <w:spacing w:val="-1"/>
          <w:szCs w:val="21"/>
        </w:rPr>
        <w:t>视讯终端设备实现视频、音频以及数据的交互。</w:t>
      </w:r>
    </w:p>
    <w:p w14:paraId="492EA2A4" w14:textId="77777777" w:rsidR="004B15A7" w:rsidRDefault="00000000">
      <w:pPr>
        <w:pStyle w:val="afffffffffa"/>
        <w:rPr>
          <w:rFonts w:ascii="宋体" w:hAnsi="宋体" w:hint="eastAsia"/>
          <w:sz w:val="21"/>
          <w:szCs w:val="21"/>
        </w:rPr>
      </w:pPr>
      <w:r>
        <w:rPr>
          <w:rFonts w:ascii="宋体" w:hAnsi="宋体"/>
          <w:sz w:val="21"/>
          <w:szCs w:val="21"/>
        </w:rPr>
        <w:t xml:space="preserve">运维支撑层由业务管理、资源管理和网络管理等系统组成。运维支撑层通过与视讯交互层设备 </w:t>
      </w:r>
      <w:r>
        <w:rPr>
          <w:rFonts w:ascii="宋体" w:hAnsi="宋体"/>
          <w:spacing w:val="-1"/>
          <w:sz w:val="21"/>
          <w:szCs w:val="21"/>
        </w:rPr>
        <w:t>的交互，实现视讯资源的合理配置以及视讯业务的灵活开展。</w:t>
      </w:r>
    </w:p>
    <w:p w14:paraId="1D225834" w14:textId="77777777" w:rsidR="004B15A7" w:rsidRDefault="00000000">
      <w:pPr>
        <w:pStyle w:val="affd"/>
        <w:spacing w:before="156" w:after="156"/>
      </w:pPr>
      <w:bookmarkStart w:id="80" w:name="_Toc201926116"/>
      <w:bookmarkStart w:id="81" w:name="_Toc198129216"/>
      <w:r>
        <w:rPr>
          <w:spacing w:val="-3"/>
          <w:szCs w:val="21"/>
        </w:rPr>
        <w:t>系统组网方式</w:t>
      </w:r>
      <w:bookmarkEnd w:id="80"/>
      <w:bookmarkEnd w:id="81"/>
    </w:p>
    <w:p w14:paraId="499E940A" w14:textId="77777777" w:rsidR="004B15A7" w:rsidRDefault="00000000">
      <w:pPr>
        <w:pStyle w:val="affe"/>
        <w:spacing w:before="156" w:after="156"/>
      </w:pPr>
      <w:r>
        <w:rPr>
          <w:spacing w:val="-1"/>
          <w:szCs w:val="21"/>
        </w:rPr>
        <w:t>单网络视讯会议系统</w:t>
      </w:r>
    </w:p>
    <w:p w14:paraId="63A2129B" w14:textId="77777777" w:rsidR="004B15A7" w:rsidRDefault="00000000">
      <w:pPr>
        <w:pStyle w:val="afffff5"/>
        <w:ind w:firstLine="400"/>
      </w:pPr>
      <w:r>
        <w:rPr>
          <w:rFonts w:ascii="宋体" w:hAnsi="宋体" w:cs="宋体"/>
          <w:spacing w:val="-5"/>
          <w:szCs w:val="21"/>
        </w:rPr>
        <w:t>单网络视讯会议系统总体结构如图</w:t>
      </w:r>
      <w:r>
        <w:rPr>
          <w:rFonts w:ascii="宋体" w:hAnsi="宋体" w:cs="宋体"/>
          <w:spacing w:val="-41"/>
          <w:szCs w:val="21"/>
        </w:rPr>
        <w:t xml:space="preserve"> </w:t>
      </w:r>
      <w:r>
        <w:rPr>
          <w:rFonts w:ascii="宋体" w:hAnsi="宋体" w:cs="宋体"/>
          <w:spacing w:val="-5"/>
          <w:szCs w:val="21"/>
        </w:rPr>
        <w:t>2。图</w:t>
      </w:r>
      <w:r>
        <w:rPr>
          <w:rFonts w:ascii="宋体" w:hAnsi="宋体" w:cs="宋体"/>
          <w:spacing w:val="-44"/>
          <w:szCs w:val="21"/>
        </w:rPr>
        <w:t xml:space="preserve"> </w:t>
      </w:r>
      <w:r>
        <w:rPr>
          <w:rFonts w:ascii="宋体" w:hAnsi="宋体" w:cs="宋体"/>
          <w:spacing w:val="-5"/>
          <w:szCs w:val="21"/>
        </w:rPr>
        <w:t>2</w:t>
      </w:r>
      <w:r>
        <w:rPr>
          <w:rFonts w:ascii="宋体" w:hAnsi="宋体" w:cs="宋体"/>
          <w:spacing w:val="-45"/>
          <w:szCs w:val="21"/>
        </w:rPr>
        <w:t xml:space="preserve"> </w:t>
      </w:r>
      <w:r>
        <w:rPr>
          <w:rFonts w:ascii="宋体" w:hAnsi="宋体" w:cs="宋体"/>
          <w:spacing w:val="-5"/>
          <w:szCs w:val="21"/>
        </w:rPr>
        <w:t>采用了分级分域的三级网守结构</w:t>
      </w:r>
      <w:r>
        <w:rPr>
          <w:rFonts w:ascii="宋体" w:hAnsi="宋体" w:cs="宋体"/>
          <w:spacing w:val="-6"/>
          <w:szCs w:val="21"/>
        </w:rPr>
        <w:t>，分别是顶级网守、</w:t>
      </w:r>
      <w:r>
        <w:rPr>
          <w:rFonts w:ascii="宋体" w:hAnsi="宋体" w:cs="宋体"/>
          <w:szCs w:val="21"/>
        </w:rPr>
        <w:t xml:space="preserve"> </w:t>
      </w:r>
      <w:r>
        <w:rPr>
          <w:rFonts w:ascii="宋体" w:hAnsi="宋体" w:cs="宋体"/>
          <w:spacing w:val="-3"/>
          <w:szCs w:val="21"/>
        </w:rPr>
        <w:t>中间网守和接入网守。单网络的系统中有且仅有1个顶级网守。当网络规模不大时，可以将中间网守和</w:t>
      </w:r>
      <w:r>
        <w:rPr>
          <w:rFonts w:ascii="宋体" w:hAnsi="宋体" w:cs="宋体"/>
          <w:szCs w:val="21"/>
        </w:rPr>
        <w:t xml:space="preserve"> 接入网守合并在</w:t>
      </w:r>
      <w:r>
        <w:rPr>
          <w:szCs w:val="21"/>
        </w:rPr>
        <w:t>一起形成二级结构，或者将全部三级网守合并在一起形成一级结</w:t>
      </w:r>
      <w:r>
        <w:rPr>
          <w:spacing w:val="-1"/>
          <w:szCs w:val="21"/>
        </w:rPr>
        <w:t>构</w:t>
      </w:r>
      <w:r>
        <w:rPr>
          <w:rFonts w:hint="eastAsia"/>
          <w:spacing w:val="-1"/>
          <w:szCs w:val="21"/>
        </w:rPr>
        <w:t>。</w:t>
      </w:r>
    </w:p>
    <w:p w14:paraId="5BB0AF61" w14:textId="77777777" w:rsidR="004B15A7" w:rsidRDefault="00000000">
      <w:pPr>
        <w:pStyle w:val="afffff5"/>
        <w:ind w:firstLineChars="0" w:firstLine="0"/>
      </w:pPr>
      <w:r>
        <w:rPr>
          <w:rFonts w:hint="eastAsia"/>
        </w:rPr>
        <w:lastRenderedPageBreak/>
        <w:drawing>
          <wp:inline distT="0" distB="0" distL="0" distR="0" wp14:anchorId="1F307A4E" wp14:editId="21D0B73D">
            <wp:extent cx="5939790" cy="3238500"/>
            <wp:effectExtent l="0" t="0" r="3810" b="0"/>
            <wp:docPr id="1203375558" name="图片 38"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75558" name="图片 38" descr="图示&#10;&#10;AI 生成的内容可能不正确。"/>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7806" cy="3242870"/>
                    </a:xfrm>
                    <a:prstGeom prst="rect">
                      <a:avLst/>
                    </a:prstGeom>
                    <a:noFill/>
                    <a:ln>
                      <a:noFill/>
                    </a:ln>
                  </pic:spPr>
                </pic:pic>
              </a:graphicData>
            </a:graphic>
          </wp:inline>
        </w:drawing>
      </w:r>
    </w:p>
    <w:p w14:paraId="24450BBC" w14:textId="77777777" w:rsidR="004B15A7" w:rsidRDefault="00000000">
      <w:pPr>
        <w:pStyle w:val="afd"/>
        <w:spacing w:before="156" w:after="156"/>
        <w:rPr>
          <w:snapToGrid w:val="0"/>
        </w:rPr>
      </w:pPr>
      <w:r>
        <w:rPr>
          <w:rFonts w:hint="eastAsia"/>
          <w:snapToGrid w:val="0"/>
        </w:rPr>
        <w:t>单网络视讯会议系统结构图</w:t>
      </w:r>
    </w:p>
    <w:p w14:paraId="07DFE991" w14:textId="77777777" w:rsidR="004B15A7" w:rsidRDefault="00000000">
      <w:pPr>
        <w:pStyle w:val="affe"/>
        <w:spacing w:before="156" w:after="156"/>
        <w:rPr>
          <w:spacing w:val="-1"/>
          <w:szCs w:val="21"/>
        </w:rPr>
      </w:pPr>
      <w:r>
        <w:rPr>
          <w:spacing w:val="-1"/>
          <w:szCs w:val="21"/>
        </w:rPr>
        <w:t>多网络视讯会议系统</w:t>
      </w:r>
    </w:p>
    <w:p w14:paraId="341010FB" w14:textId="77777777" w:rsidR="004B15A7" w:rsidRDefault="00000000">
      <w:pPr>
        <w:spacing w:before="230" w:line="271" w:lineRule="auto"/>
        <w:ind w:right="909" w:firstLineChars="200" w:firstLine="412"/>
        <w:rPr>
          <w:rFonts w:ascii="宋体" w:hAnsi="宋体" w:cs="宋体" w:hint="eastAsia"/>
        </w:rPr>
      </w:pPr>
      <w:r>
        <w:rPr>
          <w:rFonts w:ascii="宋体" w:hAnsi="宋体" w:cs="宋体"/>
          <w:spacing w:val="-2"/>
        </w:rPr>
        <w:t>多网络视讯会议系统总体结构如图</w:t>
      </w:r>
      <w:r>
        <w:rPr>
          <w:rFonts w:ascii="宋体" w:hAnsi="宋体" w:cs="宋体"/>
          <w:spacing w:val="-39"/>
        </w:rPr>
        <w:t xml:space="preserve"> </w:t>
      </w:r>
      <w:r>
        <w:rPr>
          <w:rFonts w:ascii="宋体" w:hAnsi="宋体" w:cs="宋体"/>
          <w:spacing w:val="-2"/>
        </w:rPr>
        <w:t>3。多网络的系统中有</w:t>
      </w:r>
      <w:r>
        <w:rPr>
          <w:rFonts w:ascii="宋体" w:hAnsi="宋体" w:cs="宋体"/>
          <w:spacing w:val="-42"/>
        </w:rPr>
        <w:t xml:space="preserve"> </w:t>
      </w:r>
      <w:r>
        <w:rPr>
          <w:rFonts w:ascii="宋体" w:hAnsi="宋体" w:cs="宋体"/>
          <w:spacing w:val="-2"/>
        </w:rPr>
        <w:t>2</w:t>
      </w:r>
      <w:r>
        <w:rPr>
          <w:rFonts w:ascii="宋体" w:hAnsi="宋体" w:cs="宋体"/>
          <w:spacing w:val="-46"/>
        </w:rPr>
        <w:t xml:space="preserve"> </w:t>
      </w:r>
      <w:r>
        <w:rPr>
          <w:rFonts w:ascii="宋体" w:hAnsi="宋体" w:cs="宋体"/>
          <w:spacing w:val="-2"/>
        </w:rPr>
        <w:t>个及以上的</w:t>
      </w:r>
      <w:r>
        <w:rPr>
          <w:rFonts w:ascii="宋体" w:hAnsi="宋体" w:cs="宋体"/>
          <w:spacing w:val="-3"/>
        </w:rPr>
        <w:t>顶级网守。顶级网守之</w:t>
      </w:r>
      <w:r>
        <w:rPr>
          <w:rFonts w:ascii="宋体" w:hAnsi="宋体" w:cs="宋体"/>
        </w:rPr>
        <w:t xml:space="preserve"> </w:t>
      </w:r>
      <w:r>
        <w:rPr>
          <w:rFonts w:ascii="宋体" w:hAnsi="宋体" w:cs="宋体"/>
          <w:spacing w:val="-2"/>
        </w:rPr>
        <w:t>间的连接遵守</w:t>
      </w:r>
      <w:r>
        <w:rPr>
          <w:rFonts w:ascii="宋体" w:hAnsi="宋体" w:cs="宋体"/>
          <w:spacing w:val="-33"/>
        </w:rPr>
        <w:t xml:space="preserve"> </w:t>
      </w:r>
      <w:r>
        <w:rPr>
          <w:rFonts w:ascii="宋体" w:hAnsi="宋体" w:cs="宋体"/>
          <w:spacing w:val="-2"/>
        </w:rPr>
        <w:t>ITU-T H.225.0 Annex G</w:t>
      </w:r>
      <w:r>
        <w:rPr>
          <w:rFonts w:ascii="宋体" w:hAnsi="宋体" w:cs="宋体"/>
          <w:spacing w:val="-41"/>
        </w:rPr>
        <w:t xml:space="preserve"> </w:t>
      </w:r>
      <w:r>
        <w:rPr>
          <w:rFonts w:ascii="宋体" w:hAnsi="宋体" w:cs="宋体"/>
          <w:spacing w:val="-2"/>
        </w:rPr>
        <w:t>或</w:t>
      </w:r>
      <w:r>
        <w:rPr>
          <w:rFonts w:ascii="宋体" w:hAnsi="宋体" w:cs="宋体"/>
          <w:spacing w:val="-3"/>
        </w:rPr>
        <w:t>其它规范。互通时，可以通过</w:t>
      </w:r>
      <w:r>
        <w:rPr>
          <w:rFonts w:ascii="宋体" w:hAnsi="宋体" w:cs="宋体"/>
          <w:spacing w:val="-51"/>
        </w:rPr>
        <w:t xml:space="preserve"> </w:t>
      </w:r>
      <w:r>
        <w:rPr>
          <w:rFonts w:ascii="宋体" w:hAnsi="宋体" w:cs="宋体"/>
          <w:spacing w:val="-3"/>
        </w:rPr>
        <w:t>MC</w:t>
      </w:r>
      <w:r>
        <w:rPr>
          <w:rFonts w:ascii="宋体" w:hAnsi="宋体" w:cs="宋体"/>
          <w:spacing w:val="-42"/>
        </w:rPr>
        <w:t xml:space="preserve"> </w:t>
      </w:r>
      <w:r>
        <w:rPr>
          <w:rFonts w:ascii="宋体" w:hAnsi="宋体" w:cs="宋体"/>
          <w:spacing w:val="-3"/>
        </w:rPr>
        <w:t>级联来召集会议。</w:t>
      </w:r>
    </w:p>
    <w:p w14:paraId="67683497" w14:textId="77777777" w:rsidR="004B15A7" w:rsidRDefault="00000000">
      <w:pPr>
        <w:pStyle w:val="afffff5"/>
        <w:ind w:firstLineChars="700" w:firstLine="1470"/>
      </w:pPr>
      <w:r>
        <w:rPr>
          <w:rFonts w:hint="eastAsia"/>
        </w:rPr>
        <w:drawing>
          <wp:inline distT="0" distB="0" distL="0" distR="0" wp14:anchorId="5F125BC7" wp14:editId="38E44693">
            <wp:extent cx="3609975" cy="2367915"/>
            <wp:effectExtent l="0" t="0" r="9525" b="0"/>
            <wp:docPr id="10619204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20422"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56934" cy="2398469"/>
                    </a:xfrm>
                    <a:prstGeom prst="rect">
                      <a:avLst/>
                    </a:prstGeom>
                    <a:noFill/>
                    <a:ln>
                      <a:noFill/>
                    </a:ln>
                  </pic:spPr>
                </pic:pic>
              </a:graphicData>
            </a:graphic>
          </wp:inline>
        </w:drawing>
      </w:r>
    </w:p>
    <w:p w14:paraId="23B662AB" w14:textId="77777777" w:rsidR="004B15A7" w:rsidRDefault="00000000">
      <w:pPr>
        <w:pStyle w:val="afd"/>
        <w:spacing w:before="156" w:after="156"/>
        <w:rPr>
          <w:spacing w:val="-2"/>
          <w:szCs w:val="21"/>
        </w:rPr>
      </w:pPr>
      <w:r>
        <w:rPr>
          <w:spacing w:val="-2"/>
          <w:szCs w:val="21"/>
        </w:rPr>
        <w:t>多网络视讯会议系统结构图</w:t>
      </w:r>
    </w:p>
    <w:p w14:paraId="26F3FD7C" w14:textId="77777777" w:rsidR="004B15A7" w:rsidRDefault="00000000">
      <w:pPr>
        <w:pStyle w:val="affe"/>
        <w:spacing w:before="156" w:after="156"/>
        <w:rPr>
          <w:rFonts w:ascii="Times New Roman"/>
          <w:spacing w:val="-1"/>
          <w:szCs w:val="21"/>
        </w:rPr>
      </w:pPr>
      <w:r>
        <w:rPr>
          <w:spacing w:val="-1"/>
          <w:szCs w:val="21"/>
        </w:rPr>
        <w:t>异架构</w:t>
      </w:r>
      <w:r>
        <w:rPr>
          <w:rFonts w:ascii="Times New Roman"/>
          <w:spacing w:val="-1"/>
          <w:szCs w:val="21"/>
        </w:rPr>
        <w:t>网络视讯会议系统</w:t>
      </w:r>
    </w:p>
    <w:p w14:paraId="79503CD5" w14:textId="77777777" w:rsidR="004B15A7" w:rsidRDefault="00000000">
      <w:pPr>
        <w:spacing w:before="198" w:line="219" w:lineRule="auto"/>
        <w:ind w:firstLineChars="200" w:firstLine="424"/>
        <w:rPr>
          <w:rFonts w:ascii="Times New Roman" w:hAnsi="Times New Roman"/>
        </w:rPr>
      </w:pPr>
      <w:r>
        <w:rPr>
          <w:rFonts w:ascii="Times New Roman" w:hAnsi="Times New Roman"/>
          <w:spacing w:val="1"/>
        </w:rPr>
        <w:t>异架构网络视讯会议系统的技术要求不在本标准中规定，</w:t>
      </w:r>
      <w:r>
        <w:rPr>
          <w:rFonts w:ascii="Times New Roman" w:hAnsi="Times New Roman"/>
        </w:rPr>
        <w:t>请参考</w:t>
      </w:r>
      <w:r>
        <w:rPr>
          <w:rFonts w:ascii="宋体" w:hAnsi="宋体" w:cs="宋体"/>
          <w:spacing w:val="-2"/>
        </w:rPr>
        <w:t>GB/T 21641。</w:t>
      </w:r>
    </w:p>
    <w:p w14:paraId="163ABFD4" w14:textId="77777777" w:rsidR="004B15A7" w:rsidRDefault="00000000">
      <w:pPr>
        <w:pStyle w:val="affd"/>
        <w:spacing w:before="156" w:after="156"/>
        <w:rPr>
          <w:rFonts w:ascii="Times New Roman"/>
          <w:spacing w:val="-1"/>
          <w:szCs w:val="21"/>
        </w:rPr>
      </w:pPr>
      <w:bookmarkStart w:id="82" w:name="_Toc201926117"/>
      <w:bookmarkStart w:id="83" w:name="_Toc198129217"/>
      <w:r>
        <w:rPr>
          <w:rFonts w:ascii="Times New Roman"/>
          <w:spacing w:val="-1"/>
          <w:szCs w:val="21"/>
        </w:rPr>
        <w:t>系统主要设备及选型要求</w:t>
      </w:r>
      <w:bookmarkEnd w:id="82"/>
      <w:bookmarkEnd w:id="83"/>
    </w:p>
    <w:p w14:paraId="66DDD2A6" w14:textId="77777777" w:rsidR="004B15A7" w:rsidRDefault="00000000">
      <w:pPr>
        <w:pStyle w:val="affe"/>
        <w:spacing w:before="156" w:after="156"/>
        <w:rPr>
          <w:rFonts w:ascii="Times New Roman"/>
          <w:spacing w:val="-1"/>
          <w:szCs w:val="21"/>
        </w:rPr>
      </w:pPr>
      <w:r>
        <w:rPr>
          <w:rFonts w:ascii="Times New Roman"/>
          <w:spacing w:val="-1"/>
          <w:szCs w:val="21"/>
        </w:rPr>
        <w:t>用户终端设备</w:t>
      </w:r>
    </w:p>
    <w:p w14:paraId="66E711B4" w14:textId="77777777" w:rsidR="004B15A7" w:rsidRDefault="00000000">
      <w:pPr>
        <w:pStyle w:val="afff"/>
        <w:spacing w:before="156" w:after="156"/>
        <w:rPr>
          <w:rFonts w:ascii="宋体" w:eastAsia="宋体" w:hAnsi="宋体" w:hint="eastAsia"/>
          <w:spacing w:val="1"/>
          <w:kern w:val="2"/>
          <w:szCs w:val="21"/>
        </w:rPr>
      </w:pPr>
      <w:r>
        <w:rPr>
          <w:rFonts w:ascii="Times New Roman" w:eastAsia="宋体"/>
          <w:spacing w:val="1"/>
          <w:kern w:val="2"/>
          <w:szCs w:val="21"/>
        </w:rPr>
        <w:lastRenderedPageBreak/>
        <w:t>会议终端设备技术要求应符合国家标准</w:t>
      </w:r>
      <w:r>
        <w:rPr>
          <w:rFonts w:ascii="Times New Roman" w:eastAsia="宋体"/>
          <w:spacing w:val="1"/>
          <w:kern w:val="2"/>
          <w:szCs w:val="21"/>
        </w:rPr>
        <w:t xml:space="preserve"> </w:t>
      </w:r>
      <w:r>
        <w:rPr>
          <w:rFonts w:ascii="宋体" w:eastAsia="宋体" w:hAnsi="宋体"/>
          <w:spacing w:val="1"/>
          <w:kern w:val="2"/>
          <w:szCs w:val="21"/>
        </w:rPr>
        <w:t>GB/T 28499.1—2012 中第 15、16、17、18、19、20、</w:t>
      </w:r>
      <w:r>
        <w:rPr>
          <w:rFonts w:ascii="宋体" w:hAnsi="宋体"/>
          <w:spacing w:val="1"/>
          <w:kern w:val="2"/>
          <w:szCs w:val="21"/>
        </w:rPr>
        <w:t xml:space="preserve">21 </w:t>
      </w:r>
      <w:r>
        <w:rPr>
          <w:rFonts w:ascii="宋体" w:eastAsia="宋体" w:hAnsi="宋体"/>
          <w:spacing w:val="1"/>
          <w:kern w:val="2"/>
          <w:szCs w:val="21"/>
        </w:rPr>
        <w:t>章规定。</w:t>
      </w:r>
    </w:p>
    <w:p w14:paraId="499F19B4" w14:textId="77777777" w:rsidR="004B15A7" w:rsidRDefault="00000000">
      <w:pPr>
        <w:pStyle w:val="afff"/>
        <w:spacing w:before="156" w:after="156"/>
        <w:ind w:hanging="1"/>
        <w:rPr>
          <w:rFonts w:ascii="宋体" w:eastAsia="宋体" w:hAnsi="宋体" w:hint="eastAsia"/>
          <w:b/>
          <w:bCs/>
        </w:rPr>
      </w:pPr>
      <w:r>
        <w:rPr>
          <w:rFonts w:ascii="宋体" w:eastAsia="宋体" w:hAnsi="宋体"/>
        </w:rPr>
        <w:t>非主席会议终端支持的主要功能有</w:t>
      </w:r>
      <w:r>
        <w:rPr>
          <w:rFonts w:ascii="宋体" w:eastAsia="宋体" w:hAnsi="宋体"/>
          <w:b/>
          <w:bCs/>
        </w:rPr>
        <w:t>：</w:t>
      </w:r>
    </w:p>
    <w:p w14:paraId="77A9FD22" w14:textId="77777777" w:rsidR="004B15A7" w:rsidRDefault="00000000" w:rsidP="00B63863">
      <w:pPr>
        <w:pStyle w:val="af5"/>
        <w:numPr>
          <w:ilvl w:val="0"/>
          <w:numId w:val="65"/>
        </w:numPr>
      </w:pPr>
      <w:r>
        <w:t>应支持</w:t>
      </w:r>
      <w:r w:rsidRPr="00B63863">
        <w:rPr>
          <w:spacing w:val="-37"/>
        </w:rPr>
        <w:t xml:space="preserve"> </w:t>
      </w:r>
      <w:r>
        <w:t>TCP/IP</w:t>
      </w:r>
      <w:r w:rsidRPr="00B63863">
        <w:rPr>
          <w:spacing w:val="-46"/>
        </w:rPr>
        <w:t xml:space="preserve"> </w:t>
      </w:r>
      <w:r>
        <w:t>协议；</w:t>
      </w:r>
    </w:p>
    <w:p w14:paraId="4F60ED06" w14:textId="77777777" w:rsidR="004B15A7" w:rsidRDefault="00000000" w:rsidP="00B63863">
      <w:pPr>
        <w:pStyle w:val="af5"/>
      </w:pPr>
      <w:r>
        <w:rPr>
          <w:rFonts w:hAnsi="宋体"/>
          <w:spacing w:val="-2"/>
        </w:rPr>
        <w:t>应具备</w:t>
      </w:r>
      <w:r>
        <w:rPr>
          <w:rFonts w:hAnsi="宋体"/>
          <w:spacing w:val="-28"/>
        </w:rPr>
        <w:t xml:space="preserve"> </w:t>
      </w:r>
      <w:r>
        <w:rPr>
          <w:rFonts w:hAnsi="宋体"/>
          <w:spacing w:val="-2"/>
        </w:rPr>
        <w:t>10/100 Mbit/s</w:t>
      </w:r>
      <w:r>
        <w:rPr>
          <w:rFonts w:hAnsi="宋体"/>
          <w:spacing w:val="-21"/>
        </w:rPr>
        <w:t xml:space="preserve"> </w:t>
      </w:r>
      <w:r>
        <w:rPr>
          <w:rFonts w:hAnsi="宋体"/>
          <w:spacing w:val="-2"/>
        </w:rPr>
        <w:t>以太网接口</w:t>
      </w:r>
      <w:r>
        <w:rPr>
          <w:rFonts w:hAnsi="宋体"/>
          <w:spacing w:val="-3"/>
        </w:rPr>
        <w:t>或速率更高的标准通讯接口；</w:t>
      </w:r>
    </w:p>
    <w:p w14:paraId="5471D9C4" w14:textId="77777777" w:rsidR="004B15A7" w:rsidRDefault="00000000" w:rsidP="00B63863">
      <w:pPr>
        <w:pStyle w:val="af5"/>
      </w:pPr>
      <w:r>
        <w:rPr>
          <w:rFonts w:hAnsi="宋体"/>
          <w:spacing w:val="-1"/>
        </w:rPr>
        <w:t>应具备在会场中没有主席时可以申请主席控制权的功能；</w:t>
      </w:r>
    </w:p>
    <w:p w14:paraId="2EBC2532" w14:textId="77777777" w:rsidR="004B15A7" w:rsidRDefault="00000000" w:rsidP="00B63863">
      <w:pPr>
        <w:pStyle w:val="af5"/>
      </w:pPr>
      <w:r>
        <w:rPr>
          <w:rFonts w:hAnsi="宋体"/>
          <w:spacing w:val="-3"/>
        </w:rPr>
        <w:t>应具备查询会议中所有会场名称列表的功能；</w:t>
      </w:r>
    </w:p>
    <w:p w14:paraId="02EBC5B6" w14:textId="77777777" w:rsidR="004B15A7" w:rsidRDefault="00000000" w:rsidP="00B63863">
      <w:pPr>
        <w:pStyle w:val="af5"/>
      </w:pPr>
      <w:r>
        <w:rPr>
          <w:rFonts w:hAnsi="宋体"/>
          <w:spacing w:val="-1"/>
        </w:rPr>
        <w:t>应具备视讯会议的预约功能；</w:t>
      </w:r>
    </w:p>
    <w:p w14:paraId="2A0C82BA" w14:textId="77777777" w:rsidR="004B15A7" w:rsidRDefault="00000000" w:rsidP="00B63863">
      <w:pPr>
        <w:pStyle w:val="af5"/>
      </w:pPr>
      <w:r>
        <w:rPr>
          <w:rFonts w:hAnsi="宋体"/>
          <w:spacing w:val="-3"/>
        </w:rPr>
        <w:t>应具备视讯会议的呼叫建立，和被叫响应功能；</w:t>
      </w:r>
    </w:p>
    <w:p w14:paraId="3CFFE879" w14:textId="77777777" w:rsidR="004B15A7" w:rsidRDefault="00000000" w:rsidP="00B63863">
      <w:pPr>
        <w:pStyle w:val="af5"/>
      </w:pPr>
      <w:r>
        <w:rPr>
          <w:rFonts w:hAnsi="宋体"/>
          <w:spacing w:val="-1"/>
        </w:rPr>
        <w:t>应具备视讯会议的释放功能；</w:t>
      </w:r>
    </w:p>
    <w:p w14:paraId="40863EB4" w14:textId="77777777" w:rsidR="004B15A7" w:rsidRDefault="00000000" w:rsidP="00B63863">
      <w:pPr>
        <w:pStyle w:val="af5"/>
      </w:pPr>
      <w:r>
        <w:rPr>
          <w:rFonts w:hAnsi="宋体"/>
        </w:rPr>
        <w:t>应具备完成语音编解码和打包、静音检测并提供收端缓</w:t>
      </w:r>
      <w:r>
        <w:rPr>
          <w:rFonts w:hAnsi="宋体"/>
          <w:spacing w:val="-1"/>
        </w:rPr>
        <w:t>存等功能；</w:t>
      </w:r>
    </w:p>
    <w:p w14:paraId="79204392" w14:textId="77777777" w:rsidR="004B15A7" w:rsidRDefault="00000000" w:rsidP="00B63863">
      <w:pPr>
        <w:pStyle w:val="af5"/>
      </w:pPr>
      <w:r>
        <w:rPr>
          <w:rFonts w:hAnsi="宋体"/>
          <w:spacing w:val="-1"/>
        </w:rPr>
        <w:t>应具备能够根据需要支持多种语音编码功能；</w:t>
      </w:r>
    </w:p>
    <w:p w14:paraId="65CD437B" w14:textId="77777777" w:rsidR="004B15A7" w:rsidRDefault="00000000" w:rsidP="00B63863">
      <w:pPr>
        <w:pStyle w:val="af5"/>
      </w:pPr>
      <w:r>
        <w:t>应具备完成图像编解码和打包、提供收端缓存等功能，能够根据需要支持多种图像编码等功能；</w:t>
      </w:r>
    </w:p>
    <w:p w14:paraId="0EA2A0E0" w14:textId="77777777" w:rsidR="004B15A7" w:rsidRDefault="00000000" w:rsidP="00B63863">
      <w:pPr>
        <w:pStyle w:val="af5"/>
      </w:pPr>
      <w:r>
        <w:rPr>
          <w:rFonts w:hAnsi="宋体"/>
          <w:spacing w:val="-1"/>
        </w:rPr>
        <w:t>应支持远端设备控制功能；</w:t>
      </w:r>
    </w:p>
    <w:p w14:paraId="10026707" w14:textId="77777777" w:rsidR="004B15A7" w:rsidRDefault="00000000" w:rsidP="00B63863">
      <w:pPr>
        <w:pStyle w:val="af5"/>
      </w:pPr>
      <w:r>
        <w:rPr>
          <w:rFonts w:hAnsi="宋体"/>
          <w:spacing w:val="-4"/>
        </w:rPr>
        <w:t>应支持</w:t>
      </w:r>
      <w:r>
        <w:rPr>
          <w:rFonts w:hAnsi="宋体"/>
          <w:spacing w:val="-20"/>
        </w:rPr>
        <w:t xml:space="preserve"> </w:t>
      </w:r>
      <w:r>
        <w:rPr>
          <w:rFonts w:hAnsi="宋体"/>
          <w:spacing w:val="-4"/>
        </w:rPr>
        <w:t>ITU-T.245</w:t>
      </w:r>
      <w:r>
        <w:rPr>
          <w:rFonts w:hAnsi="宋体"/>
          <w:spacing w:val="-44"/>
        </w:rPr>
        <w:t xml:space="preserve"> </w:t>
      </w:r>
      <w:r>
        <w:rPr>
          <w:rFonts w:hAnsi="宋体"/>
          <w:spacing w:val="-4"/>
        </w:rPr>
        <w:t>控制功能；</w:t>
      </w:r>
    </w:p>
    <w:p w14:paraId="47372D1E" w14:textId="77777777" w:rsidR="004B15A7" w:rsidRDefault="00000000" w:rsidP="00B63863">
      <w:pPr>
        <w:pStyle w:val="af5"/>
      </w:pPr>
      <w:r>
        <w:rPr>
          <w:rFonts w:hAnsi="宋体"/>
          <w:spacing w:val="-1"/>
        </w:rPr>
        <w:t>应具有与网管设备的接口，完成配置</w:t>
      </w:r>
      <w:r>
        <w:rPr>
          <w:rFonts w:hAnsi="宋体"/>
          <w:spacing w:val="-2"/>
        </w:rPr>
        <w:t>、统计、故障查询、告警等</w:t>
      </w:r>
      <w:r>
        <w:rPr>
          <w:rFonts w:hAnsi="宋体" w:hint="eastAsia"/>
          <w:spacing w:val="-2"/>
        </w:rPr>
        <w:t>功能</w:t>
      </w:r>
      <w:r>
        <w:rPr>
          <w:rFonts w:hAnsi="宋体"/>
          <w:spacing w:val="-2"/>
        </w:rPr>
        <w:t>；</w:t>
      </w:r>
    </w:p>
    <w:p w14:paraId="2ACAACDE" w14:textId="77777777" w:rsidR="004B15A7" w:rsidRDefault="00000000" w:rsidP="00B63863">
      <w:pPr>
        <w:pStyle w:val="af5"/>
      </w:pPr>
      <w:r>
        <w:rPr>
          <w:rFonts w:hAnsi="宋体"/>
          <w:spacing w:val="-1"/>
        </w:rPr>
        <w:t>应具备回声抵消功能；</w:t>
      </w:r>
    </w:p>
    <w:p w14:paraId="3C5699BD" w14:textId="77777777" w:rsidR="004B15A7" w:rsidRDefault="00000000" w:rsidP="00B63863">
      <w:pPr>
        <w:pStyle w:val="af5"/>
      </w:pPr>
      <w:r>
        <w:rPr>
          <w:rFonts w:hAnsi="宋体"/>
          <w:spacing w:val="-1"/>
          <w:szCs w:val="21"/>
        </w:rPr>
        <w:t>宜支持数据会议，提供电子白板、文件交换、数据库</w:t>
      </w:r>
      <w:r>
        <w:rPr>
          <w:rFonts w:hAnsi="宋体"/>
          <w:spacing w:val="-2"/>
          <w:szCs w:val="21"/>
        </w:rPr>
        <w:t>接入等功能。</w:t>
      </w:r>
    </w:p>
    <w:p w14:paraId="6154C060" w14:textId="77777777" w:rsidR="004B15A7" w:rsidRDefault="00000000">
      <w:pPr>
        <w:pStyle w:val="afff"/>
        <w:spacing w:before="156" w:after="156"/>
        <w:ind w:firstLineChars="68" w:firstLine="141"/>
        <w:rPr>
          <w:rFonts w:ascii="Times New Roman" w:eastAsia="宋体"/>
          <w:spacing w:val="-2"/>
          <w:szCs w:val="21"/>
        </w:rPr>
      </w:pPr>
      <w:r>
        <w:rPr>
          <w:rFonts w:ascii="Times New Roman" w:eastAsia="宋体"/>
          <w:spacing w:val="-1"/>
          <w:szCs w:val="21"/>
        </w:rPr>
        <w:t>主席会议终端除具备非主席会议终端功能外，还支持</w:t>
      </w:r>
      <w:r>
        <w:rPr>
          <w:rFonts w:ascii="Times New Roman" w:eastAsia="宋体"/>
          <w:spacing w:val="-2"/>
          <w:szCs w:val="21"/>
        </w:rPr>
        <w:t>以下功能：</w:t>
      </w:r>
    </w:p>
    <w:p w14:paraId="0B64FF1E" w14:textId="77777777" w:rsidR="004B15A7" w:rsidRDefault="00000000">
      <w:pPr>
        <w:pStyle w:val="af5"/>
        <w:numPr>
          <w:ilvl w:val="0"/>
          <w:numId w:val="32"/>
        </w:numPr>
      </w:pPr>
      <w:r>
        <w:t>应具备释放主席控制权功能；</w:t>
      </w:r>
    </w:p>
    <w:p w14:paraId="3C9BC604" w14:textId="77777777" w:rsidR="004B15A7" w:rsidRDefault="00000000">
      <w:pPr>
        <w:pStyle w:val="af5"/>
        <w:numPr>
          <w:ilvl w:val="0"/>
          <w:numId w:val="32"/>
        </w:numPr>
      </w:pPr>
      <w:r>
        <w:rPr>
          <w:rFonts w:ascii="Times New Roman"/>
          <w:spacing w:val="-1"/>
        </w:rPr>
        <w:t>应具备选看会场功能，即在会议中浏览任意一个会场；</w:t>
      </w:r>
    </w:p>
    <w:p w14:paraId="3F08500F" w14:textId="77777777" w:rsidR="004B15A7" w:rsidRDefault="00000000">
      <w:pPr>
        <w:pStyle w:val="af5"/>
        <w:numPr>
          <w:ilvl w:val="0"/>
          <w:numId w:val="32"/>
        </w:numPr>
      </w:pPr>
      <w:r>
        <w:rPr>
          <w:rFonts w:ascii="Times New Roman"/>
          <w:spacing w:val="-5"/>
        </w:rPr>
        <w:t>应具备会场广播功能；</w:t>
      </w:r>
    </w:p>
    <w:p w14:paraId="3CF429AA" w14:textId="77777777" w:rsidR="004B15A7" w:rsidRDefault="00000000">
      <w:pPr>
        <w:pStyle w:val="af5"/>
        <w:numPr>
          <w:ilvl w:val="0"/>
          <w:numId w:val="32"/>
        </w:numPr>
      </w:pPr>
      <w:r>
        <w:rPr>
          <w:rFonts w:ascii="Times New Roman"/>
          <w:spacing w:val="-5"/>
        </w:rPr>
        <w:t>应具备会议结束功能；</w:t>
      </w:r>
    </w:p>
    <w:p w14:paraId="7DEF2CE8" w14:textId="77777777" w:rsidR="004B15A7" w:rsidRDefault="00000000">
      <w:pPr>
        <w:pStyle w:val="af5"/>
        <w:numPr>
          <w:ilvl w:val="0"/>
          <w:numId w:val="32"/>
        </w:numPr>
      </w:pPr>
      <w:r>
        <w:rPr>
          <w:rFonts w:ascii="Times New Roman"/>
          <w:spacing w:val="-5"/>
        </w:rPr>
        <w:t>应具备增减会场功能；</w:t>
      </w:r>
    </w:p>
    <w:p w14:paraId="5B9AAB6D" w14:textId="77777777" w:rsidR="004B15A7" w:rsidRDefault="00000000">
      <w:pPr>
        <w:pStyle w:val="af5"/>
        <w:numPr>
          <w:ilvl w:val="0"/>
          <w:numId w:val="32"/>
        </w:numPr>
      </w:pPr>
      <w:r>
        <w:rPr>
          <w:rFonts w:ascii="Times New Roman"/>
          <w:spacing w:val="-5"/>
        </w:rPr>
        <w:t>应具备声音控制功能；</w:t>
      </w:r>
    </w:p>
    <w:p w14:paraId="57AF6B35" w14:textId="77777777" w:rsidR="004B15A7" w:rsidRDefault="00000000">
      <w:pPr>
        <w:pStyle w:val="af5"/>
        <w:numPr>
          <w:ilvl w:val="0"/>
          <w:numId w:val="32"/>
        </w:numPr>
      </w:pPr>
      <w:r>
        <w:rPr>
          <w:rFonts w:ascii="Times New Roman"/>
          <w:spacing w:val="-5"/>
        </w:rPr>
        <w:t>应具备点名发言功能；</w:t>
      </w:r>
    </w:p>
    <w:p w14:paraId="7FB0BEB2" w14:textId="77777777" w:rsidR="004B15A7" w:rsidRDefault="00000000">
      <w:pPr>
        <w:pStyle w:val="af5"/>
        <w:numPr>
          <w:ilvl w:val="0"/>
          <w:numId w:val="32"/>
        </w:numPr>
      </w:pPr>
      <w:r>
        <w:rPr>
          <w:spacing w:val="-2"/>
          <w:szCs w:val="21"/>
        </w:rPr>
        <w:t>应具备摄像机远程遥控功能</w:t>
      </w:r>
      <w:r>
        <w:rPr>
          <w:rFonts w:hint="eastAsia"/>
          <w:spacing w:val="-2"/>
          <w:szCs w:val="21"/>
        </w:rPr>
        <w:t>。</w:t>
      </w:r>
    </w:p>
    <w:p w14:paraId="3A90A8D4" w14:textId="77777777" w:rsidR="004B15A7" w:rsidRDefault="00000000">
      <w:pPr>
        <w:pStyle w:val="affe"/>
        <w:spacing w:before="156" w:after="156"/>
        <w:ind w:left="142"/>
        <w:rPr>
          <w:rFonts w:hAnsi="黑体" w:hint="eastAsia"/>
          <w:spacing w:val="-1"/>
          <w:szCs w:val="21"/>
        </w:rPr>
      </w:pPr>
      <w:r>
        <w:rPr>
          <w:rFonts w:hAnsi="黑体"/>
          <w:spacing w:val="-1"/>
          <w:szCs w:val="21"/>
        </w:rPr>
        <w:t>多点控制器（MC）</w:t>
      </w:r>
    </w:p>
    <w:p w14:paraId="5AA991B9" w14:textId="77777777" w:rsidR="004B15A7" w:rsidRDefault="00000000">
      <w:pPr>
        <w:pStyle w:val="afff"/>
        <w:spacing w:before="156" w:after="156"/>
        <w:ind w:left="142" w:rightChars="336" w:right="706"/>
        <w:rPr>
          <w:rFonts w:ascii="宋体" w:eastAsia="宋体" w:hAnsi="宋体" w:hint="eastAsia"/>
          <w:snapToGrid w:val="0"/>
          <w:color w:val="000000"/>
          <w:spacing w:val="-3"/>
          <w:szCs w:val="21"/>
        </w:rPr>
      </w:pPr>
      <w:r>
        <w:rPr>
          <w:rFonts w:ascii="宋体" w:eastAsia="宋体" w:hAnsi="宋体"/>
          <w:snapToGrid w:val="0"/>
          <w:color w:val="000000"/>
          <w:spacing w:val="-2"/>
          <w:szCs w:val="21"/>
        </w:rPr>
        <w:t>多点控制器技术要求应</w:t>
      </w:r>
      <w:r>
        <w:rPr>
          <w:rFonts w:ascii="宋体" w:eastAsia="宋体" w:hAnsi="宋体"/>
          <w:snapToGrid w:val="0"/>
          <w:color w:val="000000"/>
          <w:spacing w:val="-3"/>
          <w:szCs w:val="21"/>
        </w:rPr>
        <w:t>符合国家标准</w:t>
      </w:r>
      <w:r>
        <w:rPr>
          <w:rFonts w:ascii="宋体" w:eastAsia="宋体" w:hAnsi="宋体"/>
          <w:snapToGrid w:val="0"/>
          <w:color w:val="000000"/>
          <w:spacing w:val="-46"/>
          <w:szCs w:val="21"/>
        </w:rPr>
        <w:t xml:space="preserve"> </w:t>
      </w:r>
      <w:r>
        <w:rPr>
          <w:rFonts w:ascii="宋体" w:eastAsia="宋体" w:hAnsi="宋体"/>
          <w:snapToGrid w:val="0"/>
          <w:color w:val="000000"/>
          <w:spacing w:val="-3"/>
          <w:szCs w:val="21"/>
        </w:rPr>
        <w:t>GB/T 21642.1—2008</w:t>
      </w:r>
      <w:r>
        <w:rPr>
          <w:rFonts w:ascii="宋体" w:eastAsia="宋体" w:hAnsi="宋体"/>
          <w:snapToGrid w:val="0"/>
          <w:color w:val="000000"/>
          <w:spacing w:val="-26"/>
          <w:szCs w:val="21"/>
        </w:rPr>
        <w:t xml:space="preserve"> </w:t>
      </w:r>
      <w:r>
        <w:rPr>
          <w:rFonts w:ascii="宋体" w:eastAsia="宋体" w:hAnsi="宋体"/>
          <w:snapToGrid w:val="0"/>
          <w:color w:val="000000"/>
          <w:spacing w:val="-3"/>
          <w:szCs w:val="21"/>
        </w:rPr>
        <w:t>中第</w:t>
      </w:r>
      <w:r>
        <w:rPr>
          <w:rFonts w:ascii="宋体" w:eastAsia="宋体" w:hAnsi="宋体"/>
          <w:snapToGrid w:val="0"/>
          <w:color w:val="000000"/>
          <w:spacing w:val="-28"/>
          <w:szCs w:val="21"/>
        </w:rPr>
        <w:t xml:space="preserve"> </w:t>
      </w:r>
      <w:r>
        <w:rPr>
          <w:rFonts w:ascii="宋体" w:eastAsia="宋体" w:hAnsi="宋体"/>
          <w:snapToGrid w:val="0"/>
          <w:color w:val="000000"/>
          <w:spacing w:val="-3"/>
          <w:szCs w:val="21"/>
        </w:rPr>
        <w:t>14、15、16</w:t>
      </w:r>
      <w:r>
        <w:rPr>
          <w:rFonts w:ascii="宋体" w:eastAsia="宋体" w:hAnsi="宋体"/>
          <w:snapToGrid w:val="0"/>
          <w:color w:val="000000"/>
          <w:spacing w:val="-43"/>
          <w:szCs w:val="21"/>
        </w:rPr>
        <w:t xml:space="preserve"> </w:t>
      </w:r>
      <w:r>
        <w:rPr>
          <w:rFonts w:ascii="宋体" w:eastAsia="宋体" w:hAnsi="宋体"/>
          <w:snapToGrid w:val="0"/>
          <w:color w:val="000000"/>
          <w:spacing w:val="-3"/>
          <w:szCs w:val="21"/>
        </w:rPr>
        <w:t>章规定</w:t>
      </w:r>
      <w:r>
        <w:rPr>
          <w:rFonts w:ascii="宋体" w:eastAsia="宋体" w:hAnsi="宋体" w:hint="eastAsia"/>
          <w:snapToGrid w:val="0"/>
          <w:color w:val="000000"/>
          <w:spacing w:val="-3"/>
          <w:szCs w:val="21"/>
        </w:rPr>
        <w:t>。</w:t>
      </w:r>
    </w:p>
    <w:p w14:paraId="364855B4" w14:textId="77777777" w:rsidR="004B15A7" w:rsidRDefault="00000000">
      <w:pPr>
        <w:pStyle w:val="afff"/>
        <w:spacing w:before="156" w:after="156"/>
        <w:ind w:left="142" w:rightChars="1011" w:right="2123"/>
        <w:rPr>
          <w:rFonts w:ascii="Times New Roman" w:eastAsia="宋体"/>
          <w:spacing w:val="-3"/>
          <w:szCs w:val="21"/>
        </w:rPr>
      </w:pPr>
      <w:r>
        <w:rPr>
          <w:rFonts w:ascii="Times New Roman" w:eastAsia="宋体"/>
          <w:spacing w:val="-3"/>
          <w:szCs w:val="21"/>
        </w:rPr>
        <w:t>多点控制器支持的主要功能有：</w:t>
      </w:r>
    </w:p>
    <w:p w14:paraId="100C98A9" w14:textId="77777777" w:rsidR="004B15A7" w:rsidRDefault="00000000">
      <w:pPr>
        <w:pStyle w:val="af5"/>
        <w:numPr>
          <w:ilvl w:val="0"/>
          <w:numId w:val="33"/>
        </w:numPr>
      </w:pPr>
      <w:r>
        <w:t>应支持</w:t>
      </w:r>
      <w:r>
        <w:rPr>
          <w:spacing w:val="-37"/>
        </w:rPr>
        <w:t xml:space="preserve"> </w:t>
      </w:r>
      <w:r>
        <w:t>TCP/IP</w:t>
      </w:r>
      <w:r>
        <w:rPr>
          <w:spacing w:val="-46"/>
        </w:rPr>
        <w:t xml:space="preserve"> </w:t>
      </w:r>
      <w:r>
        <w:t>协议；</w:t>
      </w:r>
    </w:p>
    <w:p w14:paraId="4E493CB2" w14:textId="77777777" w:rsidR="004B15A7" w:rsidRDefault="00000000">
      <w:pPr>
        <w:pStyle w:val="af5"/>
      </w:pPr>
      <w:r>
        <w:t>应具备 10/100 Mbit/s 以太网接口或速率更高的标准通讯接口；</w:t>
      </w:r>
    </w:p>
    <w:p w14:paraId="6AAA666F" w14:textId="77777777" w:rsidR="004B15A7" w:rsidRDefault="00000000">
      <w:pPr>
        <w:pStyle w:val="af5"/>
        <w:rPr>
          <w:spacing w:val="-3"/>
        </w:rPr>
      </w:pPr>
      <w:r>
        <w:t>应支持接受</w:t>
      </w:r>
      <w:r>
        <w:rPr>
          <w:spacing w:val="-29"/>
        </w:rPr>
        <w:t xml:space="preserve"> </w:t>
      </w:r>
      <w:r>
        <w:t>GK</w:t>
      </w:r>
      <w:r>
        <w:rPr>
          <w:spacing w:val="-47"/>
        </w:rPr>
        <w:t xml:space="preserve"> </w:t>
      </w:r>
      <w:r>
        <w:t>控制召集会议，报告会议状态；</w:t>
      </w:r>
    </w:p>
    <w:p w14:paraId="26288E23" w14:textId="77777777" w:rsidR="004B15A7" w:rsidRDefault="00000000">
      <w:pPr>
        <w:pStyle w:val="af5"/>
        <w:rPr>
          <w:spacing w:val="-3"/>
        </w:rPr>
      </w:pPr>
      <w:r>
        <w:t>应支持</w:t>
      </w:r>
      <w:r>
        <w:rPr>
          <w:spacing w:val="-25"/>
        </w:rPr>
        <w:t xml:space="preserve"> </w:t>
      </w:r>
      <w:r>
        <w:t>ITU-T H.248</w:t>
      </w:r>
      <w:r>
        <w:rPr>
          <w:spacing w:val="-46"/>
        </w:rPr>
        <w:t xml:space="preserve"> </w:t>
      </w:r>
      <w:r>
        <w:t>协议，控制</w:t>
      </w:r>
      <w:r>
        <w:rPr>
          <w:spacing w:val="-51"/>
        </w:rPr>
        <w:t xml:space="preserve"> </w:t>
      </w:r>
      <w:r>
        <w:t>MP；</w:t>
      </w:r>
    </w:p>
    <w:p w14:paraId="7CE19812" w14:textId="77777777" w:rsidR="004B15A7" w:rsidRDefault="00000000">
      <w:pPr>
        <w:pStyle w:val="af5"/>
        <w:rPr>
          <w:rFonts w:ascii="Times New Roman"/>
          <w:spacing w:val="-3"/>
        </w:rPr>
      </w:pPr>
      <w:r>
        <w:t>应支持决定会议通信模式；</w:t>
      </w:r>
    </w:p>
    <w:p w14:paraId="7593F60D" w14:textId="77777777" w:rsidR="004B15A7" w:rsidRDefault="00000000">
      <w:pPr>
        <w:pStyle w:val="af5"/>
        <w:rPr>
          <w:rFonts w:ascii="Times New Roman"/>
          <w:spacing w:val="-3"/>
        </w:rPr>
      </w:pPr>
      <w:r>
        <w:t>应具备控制 MP 中媒体通道的建立、控制和释放；</w:t>
      </w:r>
    </w:p>
    <w:p w14:paraId="48535951" w14:textId="77777777" w:rsidR="004B15A7" w:rsidRDefault="00000000">
      <w:pPr>
        <w:pStyle w:val="af5"/>
        <w:rPr>
          <w:rFonts w:ascii="Times New Roman"/>
          <w:spacing w:val="-3"/>
        </w:rPr>
      </w:pPr>
      <w:r>
        <w:t>应具备对一组或多组会议进行管理，呼叫与会终</w:t>
      </w:r>
      <w:r>
        <w:rPr>
          <w:spacing w:val="-1"/>
        </w:rPr>
        <w:t>端，处理终端呼叫；</w:t>
      </w:r>
    </w:p>
    <w:p w14:paraId="4096575C" w14:textId="77777777" w:rsidR="004B15A7" w:rsidRDefault="00000000">
      <w:pPr>
        <w:pStyle w:val="af5"/>
        <w:rPr>
          <w:rFonts w:ascii="Times New Roman"/>
          <w:spacing w:val="-3"/>
        </w:rPr>
      </w:pPr>
      <w:r>
        <w:t>应具备对主席控制消息、导演控制消息和远端设备控制消息进行处理和转发；</w:t>
      </w:r>
    </w:p>
    <w:p w14:paraId="62A24394" w14:textId="77777777" w:rsidR="004B15A7" w:rsidRDefault="00000000">
      <w:pPr>
        <w:pStyle w:val="af5"/>
      </w:pPr>
      <w:r>
        <w:lastRenderedPageBreak/>
        <w:t>可根据需要支持 ITU-T H.323、ITU-T H.245、ITU-T H.248、1TU-T H.225</w:t>
      </w:r>
      <w:r>
        <w:rPr>
          <w:spacing w:val="-2"/>
        </w:rPr>
        <w:t xml:space="preserve"> 和</w:t>
      </w:r>
      <w:r>
        <w:rPr>
          <w:spacing w:val="30"/>
        </w:rPr>
        <w:t xml:space="preserve"> </w:t>
      </w:r>
      <w:r>
        <w:rPr>
          <w:spacing w:val="-2"/>
        </w:rPr>
        <w:t>ITU-T</w:t>
      </w:r>
      <w:r>
        <w:rPr>
          <w:spacing w:val="6"/>
        </w:rPr>
        <w:t xml:space="preserve"> </w:t>
      </w:r>
      <w:r>
        <w:rPr>
          <w:spacing w:val="-2"/>
        </w:rPr>
        <w:t>H.235</w:t>
      </w:r>
      <w:r>
        <w:t xml:space="preserve">  </w:t>
      </w:r>
      <w:r>
        <w:rPr>
          <w:spacing w:val="-2"/>
        </w:rPr>
        <w:t>等协议；</w:t>
      </w:r>
    </w:p>
    <w:p w14:paraId="060778D5" w14:textId="77777777" w:rsidR="004B15A7" w:rsidRDefault="00000000">
      <w:pPr>
        <w:pStyle w:val="af5"/>
        <w:rPr>
          <w:rFonts w:ascii="Times New Roman"/>
          <w:spacing w:val="-3"/>
        </w:rPr>
      </w:pPr>
      <w:r>
        <w:t>宜具有与网管设备的接口，完成配置、统计、故障查询、告警等功能。</w:t>
      </w:r>
    </w:p>
    <w:p w14:paraId="67B344B7" w14:textId="77777777" w:rsidR="004B15A7" w:rsidRDefault="00000000">
      <w:pPr>
        <w:pStyle w:val="affe"/>
        <w:spacing w:before="156" w:after="156"/>
        <w:ind w:leftChars="104" w:left="218"/>
        <w:rPr>
          <w:rFonts w:hAnsi="黑体" w:cs="宋体" w:hint="eastAsia"/>
          <w:snapToGrid w:val="0"/>
          <w:color w:val="000000"/>
          <w:spacing w:val="-1"/>
          <w:szCs w:val="21"/>
        </w:rPr>
      </w:pPr>
      <w:r>
        <w:rPr>
          <w:rFonts w:hAnsi="黑体" w:cs="宋体" w:hint="eastAsia"/>
          <w:snapToGrid w:val="0"/>
          <w:color w:val="000000"/>
          <w:spacing w:val="-1"/>
          <w:szCs w:val="21"/>
        </w:rPr>
        <w:t>多点处理器（</w:t>
      </w:r>
      <w:r>
        <w:rPr>
          <w:rFonts w:hAnsi="黑体"/>
          <w:spacing w:val="-1"/>
          <w:szCs w:val="21"/>
        </w:rPr>
        <w:t>MP</w:t>
      </w:r>
      <w:r>
        <w:rPr>
          <w:rFonts w:hAnsi="黑体" w:cs="宋体" w:hint="eastAsia"/>
          <w:snapToGrid w:val="0"/>
          <w:color w:val="000000"/>
          <w:spacing w:val="-1"/>
          <w:szCs w:val="21"/>
        </w:rPr>
        <w:t>）</w:t>
      </w:r>
    </w:p>
    <w:p w14:paraId="6360094E" w14:textId="77777777" w:rsidR="004B15A7" w:rsidRDefault="00000000">
      <w:pPr>
        <w:pStyle w:val="afff"/>
        <w:spacing w:before="156" w:after="156"/>
        <w:ind w:left="200"/>
        <w:rPr>
          <w:rFonts w:ascii="宋体" w:eastAsia="宋体" w:hAnsi="宋体" w:cs="宋体" w:hint="eastAsia"/>
          <w:snapToGrid w:val="0"/>
          <w:color w:val="000000"/>
          <w:spacing w:val="-1"/>
          <w:szCs w:val="21"/>
        </w:rPr>
      </w:pPr>
      <w:r>
        <w:rPr>
          <w:rFonts w:ascii="宋体" w:eastAsia="宋体" w:hAnsi="宋体" w:cs="宋体"/>
          <w:snapToGrid w:val="0"/>
          <w:color w:val="000000"/>
          <w:spacing w:val="-2"/>
          <w:szCs w:val="21"/>
        </w:rPr>
        <w:t>在视讯会议系统中，有两类MP，一种用来处理实时的音频</w:t>
      </w:r>
      <w:r>
        <w:rPr>
          <w:rFonts w:ascii="宋体" w:eastAsia="宋体" w:hAnsi="宋体" w:cs="宋体"/>
          <w:snapToGrid w:val="0"/>
          <w:color w:val="000000"/>
          <w:spacing w:val="-3"/>
          <w:szCs w:val="21"/>
        </w:rPr>
        <w:t>和视频流，称为实时</w:t>
      </w:r>
      <w:r>
        <w:rPr>
          <w:rFonts w:ascii="宋体" w:eastAsia="宋体" w:hAnsi="宋体" w:cs="宋体"/>
          <w:snapToGrid w:val="0"/>
          <w:color w:val="000000"/>
          <w:spacing w:val="-53"/>
          <w:szCs w:val="21"/>
        </w:rPr>
        <w:t xml:space="preserve"> </w:t>
      </w:r>
      <w:r>
        <w:rPr>
          <w:rFonts w:ascii="宋体" w:eastAsia="宋体" w:hAnsi="宋体" w:cs="宋体"/>
          <w:snapToGrid w:val="0"/>
          <w:color w:val="000000"/>
          <w:spacing w:val="-3"/>
          <w:szCs w:val="21"/>
        </w:rPr>
        <w:t>MP；另一种用</w:t>
      </w:r>
      <w:r>
        <w:rPr>
          <w:rFonts w:ascii="宋体" w:eastAsia="宋体" w:hAnsi="宋体" w:cs="宋体"/>
          <w:snapToGrid w:val="0"/>
          <w:color w:val="000000"/>
          <w:szCs w:val="21"/>
        </w:rPr>
        <w:t xml:space="preserve"> </w:t>
      </w:r>
      <w:r>
        <w:rPr>
          <w:rFonts w:ascii="宋体" w:eastAsia="宋体" w:hAnsi="宋体" w:cs="宋体"/>
          <w:snapToGrid w:val="0"/>
          <w:color w:val="000000"/>
          <w:spacing w:val="-1"/>
          <w:szCs w:val="21"/>
        </w:rPr>
        <w:t>来处理数据及其他的信息，称为数据MP。</w:t>
      </w:r>
    </w:p>
    <w:p w14:paraId="7651D398" w14:textId="77777777" w:rsidR="004B15A7" w:rsidRDefault="00000000">
      <w:pPr>
        <w:pStyle w:val="afff"/>
        <w:spacing w:before="156" w:after="156"/>
        <w:ind w:left="142"/>
        <w:rPr>
          <w:rFonts w:ascii="宋体" w:eastAsia="宋体" w:hAnsi="宋体" w:cs="宋体" w:hint="eastAsia"/>
          <w:snapToGrid w:val="0"/>
          <w:color w:val="000000"/>
          <w:spacing w:val="-2"/>
          <w:szCs w:val="21"/>
        </w:rPr>
      </w:pPr>
      <w:bookmarkStart w:id="84" w:name="_Hlk198113104"/>
      <w:r>
        <w:rPr>
          <w:rFonts w:ascii="宋体" w:eastAsia="宋体" w:hAnsi="宋体" w:cs="宋体"/>
          <w:snapToGrid w:val="0"/>
          <w:color w:val="000000"/>
          <w:spacing w:val="-2"/>
          <w:szCs w:val="21"/>
        </w:rPr>
        <w:t>以上两种多点处理器技术要求均应符合国家标准 GB/T 21642.2—2008 中第 12、13、14、15 章规定。</w:t>
      </w:r>
    </w:p>
    <w:bookmarkEnd w:id="84"/>
    <w:p w14:paraId="3C2F5B64" w14:textId="77777777" w:rsidR="004B15A7" w:rsidRDefault="00000000">
      <w:pPr>
        <w:pStyle w:val="afff"/>
        <w:spacing w:before="156" w:after="156"/>
        <w:ind w:left="142"/>
        <w:rPr>
          <w:rFonts w:ascii="宋体" w:eastAsia="宋体" w:hAnsi="宋体" w:cs="宋体" w:hint="eastAsia"/>
          <w:snapToGrid w:val="0"/>
          <w:color w:val="000000"/>
          <w:spacing w:val="-4"/>
          <w:szCs w:val="21"/>
        </w:rPr>
      </w:pPr>
      <w:r>
        <w:rPr>
          <w:rFonts w:ascii="宋体" w:eastAsia="宋体" w:hAnsi="宋体" w:cs="宋体"/>
          <w:snapToGrid w:val="0"/>
          <w:color w:val="000000"/>
          <w:spacing w:val="-1"/>
          <w:szCs w:val="21"/>
        </w:rPr>
        <w:t>实时MP接收来自终端或其他</w:t>
      </w:r>
      <w:r>
        <w:rPr>
          <w:rFonts w:ascii="宋体" w:eastAsia="宋体" w:hAnsi="宋体" w:cs="宋体"/>
          <w:snapToGrid w:val="0"/>
          <w:color w:val="000000"/>
          <w:spacing w:val="-48"/>
          <w:szCs w:val="21"/>
        </w:rPr>
        <w:t xml:space="preserve"> </w:t>
      </w:r>
      <w:r>
        <w:rPr>
          <w:rFonts w:ascii="宋体" w:eastAsia="宋体" w:hAnsi="宋体" w:cs="宋体"/>
          <w:snapToGrid w:val="0"/>
          <w:color w:val="000000"/>
          <w:spacing w:val="-1"/>
          <w:szCs w:val="21"/>
        </w:rPr>
        <w:t>MP的音频和视频流，处理这些媒体流并把</w:t>
      </w:r>
      <w:r>
        <w:rPr>
          <w:rFonts w:ascii="宋体" w:eastAsia="宋体" w:hAnsi="宋体" w:cs="宋体"/>
          <w:snapToGrid w:val="0"/>
          <w:color w:val="000000"/>
          <w:spacing w:val="-2"/>
          <w:szCs w:val="21"/>
        </w:rPr>
        <w:t>它们送回到端点或其</w:t>
      </w:r>
      <w:r>
        <w:rPr>
          <w:rFonts w:ascii="宋体" w:eastAsia="宋体" w:hAnsi="宋体" w:cs="宋体"/>
          <w:snapToGrid w:val="0"/>
          <w:color w:val="000000"/>
          <w:szCs w:val="21"/>
        </w:rPr>
        <w:t xml:space="preserve"> </w:t>
      </w:r>
      <w:r>
        <w:rPr>
          <w:rFonts w:ascii="宋体" w:eastAsia="宋体" w:hAnsi="宋体" w:cs="宋体"/>
          <w:snapToGrid w:val="0"/>
          <w:color w:val="000000"/>
          <w:spacing w:val="-4"/>
          <w:szCs w:val="21"/>
        </w:rPr>
        <w:t>他MP，提供如下功能：</w:t>
      </w:r>
    </w:p>
    <w:p w14:paraId="7FD1D7D4" w14:textId="77777777" w:rsidR="004B15A7" w:rsidRDefault="00000000">
      <w:pPr>
        <w:pStyle w:val="af5"/>
        <w:numPr>
          <w:ilvl w:val="0"/>
          <w:numId w:val="34"/>
        </w:numPr>
      </w:pPr>
      <w:r>
        <w:t>媒体信道的产生和终止；</w:t>
      </w:r>
    </w:p>
    <w:p w14:paraId="3051CB50" w14:textId="77777777" w:rsidR="004B15A7" w:rsidRDefault="00000000">
      <w:pPr>
        <w:pStyle w:val="af5"/>
        <w:numPr>
          <w:ilvl w:val="0"/>
          <w:numId w:val="34"/>
        </w:numPr>
      </w:pPr>
      <w:r>
        <w:rPr>
          <w:rFonts w:hAnsi="宋体" w:cs="宋体"/>
        </w:rPr>
        <w:t>视频处理功能，提供视频切换及视频合</w:t>
      </w:r>
      <w:r>
        <w:rPr>
          <w:rFonts w:hAnsi="宋体" w:cs="宋体"/>
          <w:spacing w:val="-1"/>
        </w:rPr>
        <w:t>成功能；</w:t>
      </w:r>
    </w:p>
    <w:p w14:paraId="4CF19A19" w14:textId="77777777" w:rsidR="004B15A7" w:rsidRDefault="00000000">
      <w:pPr>
        <w:pStyle w:val="af5"/>
        <w:numPr>
          <w:ilvl w:val="0"/>
          <w:numId w:val="34"/>
        </w:numPr>
      </w:pPr>
      <w:r>
        <w:rPr>
          <w:rFonts w:hAnsi="宋体" w:cs="宋体"/>
          <w:spacing w:val="-1"/>
        </w:rPr>
        <w:t>音频处理功能，通过混合或组合操作从</w:t>
      </w:r>
      <w:r>
        <w:rPr>
          <w:rFonts w:hAnsi="宋体" w:cs="宋体"/>
          <w:spacing w:val="-50"/>
        </w:rPr>
        <w:t xml:space="preserve"> </w:t>
      </w:r>
      <w:r>
        <w:rPr>
          <w:rFonts w:hAnsi="宋体" w:cs="宋体"/>
          <w:spacing w:val="-1"/>
        </w:rPr>
        <w:t>M</w:t>
      </w:r>
      <w:r>
        <w:rPr>
          <w:rFonts w:hAnsi="宋体" w:cs="宋体"/>
          <w:spacing w:val="-45"/>
        </w:rPr>
        <w:t xml:space="preserve"> </w:t>
      </w:r>
      <w:r>
        <w:rPr>
          <w:rFonts w:hAnsi="宋体" w:cs="宋体"/>
          <w:spacing w:val="-1"/>
        </w:rPr>
        <w:t>路音频</w:t>
      </w:r>
      <w:r>
        <w:rPr>
          <w:rFonts w:hAnsi="宋体" w:cs="宋体" w:hint="eastAsia"/>
          <w:spacing w:val="-1"/>
        </w:rPr>
        <w:t>输入</w:t>
      </w:r>
      <w:r>
        <w:rPr>
          <w:rFonts w:hAnsi="宋体" w:cs="宋体"/>
          <w:spacing w:val="-1"/>
        </w:rPr>
        <w:t>中得到</w:t>
      </w:r>
      <w:r>
        <w:rPr>
          <w:rFonts w:hAnsi="宋体" w:cs="宋体"/>
          <w:spacing w:val="-50"/>
        </w:rPr>
        <w:t xml:space="preserve"> </w:t>
      </w:r>
      <w:r>
        <w:rPr>
          <w:rFonts w:hAnsi="宋体" w:cs="宋体"/>
          <w:spacing w:val="-1"/>
        </w:rPr>
        <w:t>N</w:t>
      </w:r>
      <w:r>
        <w:rPr>
          <w:rFonts w:hAnsi="宋体" w:cs="宋体"/>
          <w:spacing w:val="-45"/>
        </w:rPr>
        <w:t xml:space="preserve"> </w:t>
      </w:r>
      <w:r>
        <w:rPr>
          <w:rFonts w:hAnsi="宋体" w:cs="宋体"/>
          <w:spacing w:val="-1"/>
        </w:rPr>
        <w:t>路音频输出；</w:t>
      </w:r>
    </w:p>
    <w:p w14:paraId="6BB18958" w14:textId="77777777" w:rsidR="004B15A7" w:rsidRDefault="00000000">
      <w:pPr>
        <w:pStyle w:val="af5"/>
        <w:numPr>
          <w:ilvl w:val="0"/>
          <w:numId w:val="34"/>
        </w:numPr>
      </w:pPr>
      <w:r>
        <w:rPr>
          <w:rFonts w:hAnsi="宋体" w:cs="宋体"/>
          <w:spacing w:val="-1"/>
        </w:rPr>
        <w:t>提供算法和格式变换，允许终端以不同的SCM</w:t>
      </w:r>
      <w:r>
        <w:rPr>
          <w:rFonts w:hAnsi="宋体" w:cs="宋体"/>
          <w:spacing w:val="-37"/>
        </w:rPr>
        <w:t xml:space="preserve"> </w:t>
      </w:r>
      <w:r>
        <w:rPr>
          <w:rFonts w:hAnsi="宋体" w:cs="宋体"/>
          <w:spacing w:val="-1"/>
        </w:rPr>
        <w:t>参与会议；</w:t>
      </w:r>
    </w:p>
    <w:p w14:paraId="14EEF420" w14:textId="77777777" w:rsidR="004B15A7" w:rsidRDefault="00000000">
      <w:pPr>
        <w:pStyle w:val="af5"/>
        <w:numPr>
          <w:ilvl w:val="0"/>
          <w:numId w:val="34"/>
        </w:numPr>
      </w:pPr>
      <w:r>
        <w:rPr>
          <w:rFonts w:hAnsi="宋体" w:cs="宋体"/>
          <w:spacing w:val="-3"/>
        </w:rPr>
        <w:t>支持</w:t>
      </w:r>
      <w:r>
        <w:rPr>
          <w:rFonts w:hAnsi="宋体" w:cs="宋体"/>
          <w:spacing w:val="-31"/>
        </w:rPr>
        <w:t xml:space="preserve"> </w:t>
      </w:r>
      <w:r>
        <w:rPr>
          <w:rFonts w:hAnsi="宋体" w:cs="宋体"/>
          <w:spacing w:val="-3"/>
        </w:rPr>
        <w:t>ITU-T H.248</w:t>
      </w:r>
      <w:r>
        <w:rPr>
          <w:rFonts w:hAnsi="宋体" w:cs="宋体"/>
          <w:spacing w:val="-44"/>
        </w:rPr>
        <w:t xml:space="preserve"> </w:t>
      </w:r>
      <w:r>
        <w:rPr>
          <w:rFonts w:hAnsi="宋体" w:cs="宋体"/>
          <w:spacing w:val="-3"/>
        </w:rPr>
        <w:t>协议，接受一个或多个</w:t>
      </w:r>
      <w:r>
        <w:rPr>
          <w:rFonts w:hAnsi="宋体" w:cs="宋体"/>
          <w:spacing w:val="-50"/>
        </w:rPr>
        <w:t xml:space="preserve"> </w:t>
      </w:r>
      <w:r>
        <w:rPr>
          <w:rFonts w:hAnsi="宋体" w:cs="宋体"/>
          <w:spacing w:val="-3"/>
        </w:rPr>
        <w:t>MC</w:t>
      </w:r>
      <w:r>
        <w:rPr>
          <w:rFonts w:hAnsi="宋体" w:cs="宋体"/>
          <w:spacing w:val="-29"/>
        </w:rPr>
        <w:t xml:space="preserve"> </w:t>
      </w:r>
      <w:r>
        <w:rPr>
          <w:rFonts w:hAnsi="宋体" w:cs="宋体"/>
          <w:spacing w:val="-3"/>
        </w:rPr>
        <w:t>的控制；</w:t>
      </w:r>
    </w:p>
    <w:p w14:paraId="2E182C8B" w14:textId="77777777" w:rsidR="004B15A7" w:rsidRDefault="00000000">
      <w:pPr>
        <w:pStyle w:val="af5"/>
        <w:numPr>
          <w:ilvl w:val="0"/>
          <w:numId w:val="34"/>
        </w:numPr>
      </w:pPr>
      <w:r>
        <w:rPr>
          <w:rFonts w:hAnsi="宋体" w:cs="宋体"/>
          <w:spacing w:val="-4"/>
        </w:rPr>
        <w:t>可根据需要支持</w:t>
      </w:r>
      <w:r>
        <w:rPr>
          <w:rFonts w:hAnsi="宋体" w:cs="宋体"/>
          <w:spacing w:val="-30"/>
        </w:rPr>
        <w:t xml:space="preserve"> </w:t>
      </w:r>
      <w:r>
        <w:rPr>
          <w:rFonts w:hAnsi="宋体" w:cs="宋体"/>
          <w:spacing w:val="-4"/>
        </w:rPr>
        <w:t>ITU-T H.323、RTP/RTCP</w:t>
      </w:r>
      <w:r>
        <w:rPr>
          <w:rFonts w:hAnsi="宋体" w:cs="宋体"/>
          <w:spacing w:val="-46"/>
        </w:rPr>
        <w:t xml:space="preserve"> </w:t>
      </w:r>
      <w:r>
        <w:rPr>
          <w:rFonts w:hAnsi="宋体" w:cs="宋体"/>
          <w:spacing w:val="-4"/>
        </w:rPr>
        <w:t>协议；</w:t>
      </w:r>
    </w:p>
    <w:p w14:paraId="70719DD2" w14:textId="77777777" w:rsidR="004B15A7" w:rsidRDefault="00000000">
      <w:pPr>
        <w:pStyle w:val="af5"/>
        <w:numPr>
          <w:ilvl w:val="0"/>
          <w:numId w:val="34"/>
        </w:numPr>
      </w:pPr>
      <w:r>
        <w:rPr>
          <w:rFonts w:hAnsi="宋体" w:cs="宋体"/>
          <w:spacing w:val="-1"/>
        </w:rPr>
        <w:t>支持会议的存储和回放。</w:t>
      </w:r>
    </w:p>
    <w:p w14:paraId="51C06C83" w14:textId="77777777" w:rsidR="004B15A7" w:rsidRDefault="00000000">
      <w:pPr>
        <w:pStyle w:val="afff"/>
        <w:spacing w:before="156" w:after="156"/>
        <w:ind w:left="142"/>
        <w:rPr>
          <w:rFonts w:ascii="宋体" w:eastAsia="宋体" w:hAnsi="宋体" w:hint="eastAsia"/>
        </w:rPr>
      </w:pPr>
      <w:r>
        <w:rPr>
          <w:rFonts w:ascii="宋体" w:eastAsia="宋体" w:hAnsi="宋体"/>
        </w:rPr>
        <w:t>数据MP应提供接收来自终端或其他MP的数据，处理这些数据并把它们送回到端点或其他 MP 的功能。</w:t>
      </w:r>
    </w:p>
    <w:p w14:paraId="5E0FB4BB" w14:textId="77777777" w:rsidR="004B15A7" w:rsidRDefault="00000000">
      <w:pPr>
        <w:pStyle w:val="afff"/>
        <w:spacing w:before="156" w:after="156"/>
        <w:ind w:left="142"/>
        <w:rPr>
          <w:rFonts w:ascii="宋体" w:eastAsia="宋体" w:hAnsi="宋体" w:cs="宋体" w:hint="eastAsia"/>
          <w:snapToGrid w:val="0"/>
          <w:color w:val="000000"/>
          <w:spacing w:val="-1"/>
          <w:szCs w:val="21"/>
        </w:rPr>
      </w:pPr>
      <w:r>
        <w:rPr>
          <w:rFonts w:ascii="宋体" w:eastAsia="宋体" w:hAnsi="宋体" w:cs="宋体"/>
          <w:snapToGrid w:val="0"/>
          <w:color w:val="000000"/>
          <w:spacing w:val="-1"/>
          <w:szCs w:val="21"/>
        </w:rPr>
        <w:t>两类都应具有与网管设备的接口，完成配置、统计、故障</w:t>
      </w:r>
      <w:r>
        <w:rPr>
          <w:rFonts w:ascii="宋体" w:eastAsia="宋体" w:hAnsi="宋体" w:cs="宋体" w:hint="eastAsia"/>
          <w:snapToGrid w:val="0"/>
          <w:color w:val="000000"/>
          <w:spacing w:val="-1"/>
          <w:szCs w:val="21"/>
        </w:rPr>
        <w:t>查</w:t>
      </w:r>
      <w:r>
        <w:rPr>
          <w:rFonts w:ascii="宋体" w:eastAsia="宋体" w:hAnsi="宋体" w:cs="宋体"/>
          <w:snapToGrid w:val="0"/>
          <w:color w:val="000000"/>
          <w:spacing w:val="-1"/>
          <w:szCs w:val="21"/>
        </w:rPr>
        <w:t>询、告警等功能。</w:t>
      </w:r>
    </w:p>
    <w:p w14:paraId="1B954D4B" w14:textId="77777777" w:rsidR="004B15A7" w:rsidRDefault="00000000">
      <w:pPr>
        <w:pStyle w:val="affe"/>
        <w:spacing w:before="156" w:after="156"/>
        <w:rPr>
          <w:rFonts w:hAnsi="黑体" w:cs="宋体" w:hint="eastAsia"/>
          <w:snapToGrid w:val="0"/>
          <w:color w:val="000000"/>
          <w:spacing w:val="-2"/>
          <w:szCs w:val="21"/>
        </w:rPr>
      </w:pPr>
      <w:r>
        <w:rPr>
          <w:rFonts w:hAnsi="黑体" w:cs="宋体" w:hint="eastAsia"/>
          <w:snapToGrid w:val="0"/>
          <w:color w:val="000000"/>
          <w:spacing w:val="-2"/>
          <w:szCs w:val="21"/>
        </w:rPr>
        <w:t>多点控制单元（</w:t>
      </w:r>
      <w:r>
        <w:rPr>
          <w:rFonts w:hAnsi="黑体"/>
          <w:spacing w:val="-1"/>
          <w:szCs w:val="21"/>
        </w:rPr>
        <w:t>MCU</w:t>
      </w:r>
      <w:r>
        <w:rPr>
          <w:rFonts w:hAnsi="黑体" w:cs="宋体" w:hint="eastAsia"/>
          <w:snapToGrid w:val="0"/>
          <w:color w:val="000000"/>
          <w:spacing w:val="-2"/>
          <w:szCs w:val="21"/>
        </w:rPr>
        <w:t>）</w:t>
      </w:r>
    </w:p>
    <w:p w14:paraId="49C2E42D" w14:textId="77777777" w:rsidR="004B15A7" w:rsidRDefault="00000000">
      <w:pPr>
        <w:pStyle w:val="afff"/>
        <w:spacing w:before="156" w:after="156"/>
        <w:ind w:left="142"/>
        <w:rPr>
          <w:rFonts w:ascii="宋体" w:eastAsia="宋体" w:hAnsi="宋体" w:cs="宋体" w:hint="eastAsia"/>
          <w:snapToGrid w:val="0"/>
          <w:color w:val="000000"/>
          <w:spacing w:val="-12"/>
          <w:szCs w:val="21"/>
        </w:rPr>
      </w:pPr>
      <w:r>
        <w:rPr>
          <w:rFonts w:ascii="宋体" w:eastAsia="宋体" w:hAnsi="宋体" w:cs="宋体"/>
          <w:snapToGrid w:val="0"/>
          <w:color w:val="000000"/>
          <w:spacing w:val="-11"/>
          <w:szCs w:val="21"/>
        </w:rPr>
        <w:t>在视讯会议系统中，多点控制器（MC）和</w:t>
      </w:r>
      <w:r>
        <w:rPr>
          <w:rFonts w:ascii="宋体" w:eastAsia="宋体" w:hAnsi="宋体" w:cs="宋体"/>
          <w:snapToGrid w:val="0"/>
          <w:color w:val="000000"/>
          <w:spacing w:val="-42"/>
          <w:szCs w:val="21"/>
        </w:rPr>
        <w:t xml:space="preserve"> </w:t>
      </w:r>
      <w:r>
        <w:rPr>
          <w:rFonts w:ascii="宋体" w:eastAsia="宋体" w:hAnsi="宋体" w:cs="宋体"/>
          <w:snapToGrid w:val="0"/>
          <w:color w:val="000000"/>
          <w:spacing w:val="-11"/>
          <w:szCs w:val="21"/>
        </w:rPr>
        <w:t>0</w:t>
      </w:r>
      <w:r>
        <w:rPr>
          <w:rFonts w:ascii="宋体" w:eastAsia="宋体" w:hAnsi="宋体" w:cs="宋体"/>
          <w:snapToGrid w:val="0"/>
          <w:color w:val="000000"/>
          <w:spacing w:val="-47"/>
          <w:szCs w:val="21"/>
        </w:rPr>
        <w:t xml:space="preserve"> </w:t>
      </w:r>
      <w:r>
        <w:rPr>
          <w:rFonts w:ascii="宋体" w:eastAsia="宋体" w:hAnsi="宋体" w:cs="宋体"/>
          <w:snapToGrid w:val="0"/>
          <w:color w:val="000000"/>
          <w:spacing w:val="-11"/>
          <w:szCs w:val="21"/>
        </w:rPr>
        <w:t>个或</w:t>
      </w:r>
      <w:r>
        <w:rPr>
          <w:rFonts w:ascii="宋体" w:eastAsia="宋体" w:hAnsi="宋体" w:cs="宋体"/>
          <w:snapToGrid w:val="0"/>
          <w:color w:val="000000"/>
          <w:spacing w:val="-12"/>
          <w:szCs w:val="21"/>
        </w:rPr>
        <w:t>几个多点处理器（MP）合称多点控制单元（MCU）。</w:t>
      </w:r>
    </w:p>
    <w:p w14:paraId="54B87973" w14:textId="77777777" w:rsidR="004B15A7" w:rsidRDefault="00000000">
      <w:pPr>
        <w:pStyle w:val="afff"/>
        <w:spacing w:before="156" w:after="156"/>
        <w:ind w:left="142"/>
        <w:rPr>
          <w:rFonts w:ascii="宋体" w:eastAsia="宋体" w:hAnsi="宋体" w:cs="宋体" w:hint="eastAsia"/>
          <w:snapToGrid w:val="0"/>
          <w:color w:val="000000"/>
          <w:spacing w:val="-3"/>
          <w:szCs w:val="21"/>
        </w:rPr>
      </w:pPr>
      <w:r>
        <w:rPr>
          <w:rFonts w:ascii="宋体" w:eastAsia="宋体" w:hAnsi="宋体" w:cs="宋体"/>
          <w:snapToGrid w:val="0"/>
          <w:color w:val="000000"/>
          <w:spacing w:val="-2"/>
          <w:szCs w:val="21"/>
        </w:rPr>
        <w:t>多点控制单元技术要求应符合国家标准</w:t>
      </w:r>
      <w:r>
        <w:rPr>
          <w:rFonts w:ascii="宋体" w:eastAsia="宋体" w:hAnsi="宋体" w:cs="宋体" w:hint="eastAsia"/>
          <w:snapToGrid w:val="0"/>
          <w:color w:val="000000"/>
          <w:spacing w:val="-2"/>
          <w:szCs w:val="21"/>
        </w:rPr>
        <w:t xml:space="preserve"> </w:t>
      </w:r>
      <w:r>
        <w:rPr>
          <w:rFonts w:ascii="宋体" w:eastAsia="宋体" w:hAnsi="宋体" w:cs="宋体"/>
          <w:snapToGrid w:val="0"/>
          <w:color w:val="000000"/>
          <w:spacing w:val="-46"/>
          <w:szCs w:val="21"/>
        </w:rPr>
        <w:t xml:space="preserve"> </w:t>
      </w:r>
      <w:r>
        <w:rPr>
          <w:rFonts w:ascii="宋体" w:eastAsia="宋体" w:hAnsi="宋体" w:cs="宋体"/>
          <w:snapToGrid w:val="0"/>
          <w:color w:val="000000"/>
          <w:spacing w:val="-2"/>
          <w:szCs w:val="21"/>
        </w:rPr>
        <w:t>GB</w:t>
      </w:r>
      <w:r>
        <w:rPr>
          <w:rFonts w:ascii="宋体" w:eastAsia="宋体" w:hAnsi="宋体" w:cs="宋体"/>
          <w:snapToGrid w:val="0"/>
          <w:color w:val="000000"/>
          <w:spacing w:val="-3"/>
          <w:szCs w:val="21"/>
        </w:rPr>
        <w:t>/T 21642.3—2012</w:t>
      </w:r>
      <w:r>
        <w:rPr>
          <w:rFonts w:ascii="宋体" w:eastAsia="宋体" w:hAnsi="宋体" w:cs="宋体"/>
          <w:snapToGrid w:val="0"/>
          <w:color w:val="000000"/>
          <w:spacing w:val="-28"/>
          <w:szCs w:val="21"/>
        </w:rPr>
        <w:t xml:space="preserve"> </w:t>
      </w:r>
      <w:r>
        <w:rPr>
          <w:rFonts w:ascii="宋体" w:eastAsia="宋体" w:hAnsi="宋体" w:cs="宋体"/>
          <w:snapToGrid w:val="0"/>
          <w:color w:val="000000"/>
          <w:spacing w:val="-3"/>
          <w:szCs w:val="21"/>
        </w:rPr>
        <w:t>中第</w:t>
      </w:r>
      <w:r>
        <w:rPr>
          <w:rFonts w:ascii="宋体" w:eastAsia="宋体" w:hAnsi="宋体" w:cs="宋体"/>
          <w:snapToGrid w:val="0"/>
          <w:color w:val="000000"/>
          <w:spacing w:val="-29"/>
          <w:szCs w:val="21"/>
        </w:rPr>
        <w:t xml:space="preserve"> </w:t>
      </w:r>
      <w:r>
        <w:rPr>
          <w:rFonts w:ascii="宋体" w:eastAsia="宋体" w:hAnsi="宋体" w:cs="宋体"/>
          <w:snapToGrid w:val="0"/>
          <w:color w:val="000000"/>
          <w:spacing w:val="-3"/>
          <w:szCs w:val="21"/>
        </w:rPr>
        <w:t>12、13、14</w:t>
      </w:r>
      <w:r>
        <w:rPr>
          <w:rFonts w:ascii="宋体" w:eastAsia="宋体" w:hAnsi="宋体" w:cs="宋体"/>
          <w:snapToGrid w:val="0"/>
          <w:color w:val="000000"/>
          <w:spacing w:val="-45"/>
          <w:szCs w:val="21"/>
        </w:rPr>
        <w:t xml:space="preserve"> </w:t>
      </w:r>
      <w:r>
        <w:rPr>
          <w:rFonts w:ascii="宋体" w:eastAsia="宋体" w:hAnsi="宋体" w:cs="宋体"/>
          <w:snapToGrid w:val="0"/>
          <w:color w:val="000000"/>
          <w:spacing w:val="-3"/>
          <w:szCs w:val="21"/>
        </w:rPr>
        <w:t>章规定。</w:t>
      </w:r>
    </w:p>
    <w:p w14:paraId="44180838" w14:textId="77777777" w:rsidR="004B15A7" w:rsidRDefault="00000000">
      <w:pPr>
        <w:pStyle w:val="afff"/>
        <w:spacing w:before="156" w:after="156"/>
        <w:ind w:leftChars="67" w:left="141"/>
        <w:rPr>
          <w:rFonts w:ascii="宋体" w:eastAsia="宋体" w:hAnsi="宋体" w:cs="宋体" w:hint="eastAsia"/>
          <w:snapToGrid w:val="0"/>
          <w:color w:val="000000" w:themeColor="text1"/>
          <w:spacing w:val="-2"/>
          <w:szCs w:val="21"/>
        </w:rPr>
      </w:pPr>
      <w:r>
        <w:rPr>
          <w:rFonts w:ascii="Times New Roman" w:eastAsia="宋体"/>
          <w:snapToGrid w:val="0"/>
          <w:color w:val="000000" w:themeColor="text1"/>
          <w:szCs w:val="21"/>
          <w:lang w:bidi="ar"/>
        </w:rPr>
        <w:t>多点控制单元支持的主要功能应符合下列规定</w:t>
      </w:r>
      <w:r>
        <w:rPr>
          <w:rFonts w:ascii="宋体" w:eastAsia="宋体" w:hAnsi="宋体" w:cs="宋体"/>
          <w:snapToGrid w:val="0"/>
          <w:color w:val="000000" w:themeColor="text1"/>
          <w:spacing w:val="-2"/>
          <w:szCs w:val="21"/>
        </w:rPr>
        <w:t>。</w:t>
      </w:r>
    </w:p>
    <w:p w14:paraId="69002535" w14:textId="77777777" w:rsidR="004B15A7" w:rsidRDefault="00000000">
      <w:pPr>
        <w:pStyle w:val="afff0"/>
        <w:spacing w:before="156" w:after="156"/>
        <w:rPr>
          <w:rFonts w:hAnsi="黑体" w:hint="eastAsia"/>
          <w:snapToGrid w:val="0"/>
          <w:color w:val="000000" w:themeColor="text1"/>
          <w:szCs w:val="21"/>
          <w:lang w:bidi="ar"/>
        </w:rPr>
      </w:pPr>
      <w:r>
        <w:rPr>
          <w:rFonts w:hAnsi="黑体"/>
          <w:snapToGrid w:val="0"/>
          <w:color w:val="000000" w:themeColor="text1"/>
          <w:szCs w:val="21"/>
          <w:lang w:bidi="ar"/>
        </w:rPr>
        <w:t>多点控制功能</w:t>
      </w:r>
    </w:p>
    <w:p w14:paraId="45A04C6D" w14:textId="77777777" w:rsidR="004B15A7" w:rsidRDefault="00000000">
      <w:pPr>
        <w:pStyle w:val="af5"/>
        <w:numPr>
          <w:ilvl w:val="0"/>
          <w:numId w:val="35"/>
        </w:numPr>
      </w:pPr>
      <w:r>
        <w:t>MCU提供了在一个多点会议中支持3个或更多个终端间会议的功能。</w:t>
      </w:r>
    </w:p>
    <w:p w14:paraId="31A0DA33" w14:textId="77777777" w:rsidR="004B15A7" w:rsidRDefault="00000000">
      <w:pPr>
        <w:pStyle w:val="af5"/>
        <w:numPr>
          <w:ilvl w:val="0"/>
          <w:numId w:val="35"/>
        </w:numPr>
      </w:pPr>
      <w:r>
        <w:rPr>
          <w:rFonts w:hAnsi="宋体"/>
          <w:color w:val="000000" w:themeColor="text1"/>
        </w:rPr>
        <w:t>在多点会议中，MCU接受GK控制召集、结束会议，呼叫参会终端，对一组或多组会议进行管理，处理会议中的呼叫服务，并向GK报告会议状态。</w:t>
      </w:r>
    </w:p>
    <w:p w14:paraId="02DF9FE3" w14:textId="77777777" w:rsidR="004B15A7" w:rsidRDefault="00000000">
      <w:pPr>
        <w:pStyle w:val="af5"/>
        <w:numPr>
          <w:ilvl w:val="0"/>
          <w:numId w:val="35"/>
        </w:numPr>
      </w:pPr>
      <w:r>
        <w:rPr>
          <w:rFonts w:hAnsi="宋体"/>
          <w:color w:val="000000" w:themeColor="text1"/>
        </w:rPr>
        <w:t>MCU负责与每个端点的能力交换。在呼叫时，MCU发送能力集给会议中的端点，指示它们可用的传输模式。MCU可以因终端加入/离开会议或是其他原因而修改它发送到终端的能力集。</w:t>
      </w:r>
    </w:p>
    <w:p w14:paraId="58057445" w14:textId="77777777" w:rsidR="004B15A7" w:rsidRDefault="00000000">
      <w:pPr>
        <w:pStyle w:val="afff0"/>
        <w:spacing w:before="156" w:after="156"/>
        <w:rPr>
          <w:rFonts w:hAnsi="黑体" w:cs="宋体" w:hint="eastAsia"/>
          <w:snapToGrid w:val="0"/>
          <w:color w:val="000000" w:themeColor="text1"/>
          <w:szCs w:val="21"/>
        </w:rPr>
      </w:pPr>
      <w:r>
        <w:rPr>
          <w:rFonts w:hAnsi="黑体" w:cs="宋体" w:hint="eastAsia"/>
          <w:snapToGrid w:val="0"/>
          <w:color w:val="000000" w:themeColor="text1"/>
          <w:szCs w:val="21"/>
        </w:rPr>
        <w:t>多点处理功能</w:t>
      </w:r>
    </w:p>
    <w:p w14:paraId="644A6CBC" w14:textId="77777777" w:rsidR="004B15A7" w:rsidRDefault="00000000">
      <w:pPr>
        <w:pStyle w:val="af5"/>
        <w:numPr>
          <w:ilvl w:val="0"/>
          <w:numId w:val="36"/>
        </w:numPr>
        <w:rPr>
          <w:rFonts w:hAnsi="宋体" w:hint="eastAsia"/>
        </w:rPr>
      </w:pPr>
      <w:r>
        <w:rPr>
          <w:rFonts w:hAnsi="宋体"/>
        </w:rPr>
        <w:t>在一个集中或混合的多点会议中</w:t>
      </w:r>
      <w:r>
        <w:rPr>
          <w:rFonts w:hAnsi="宋体" w:hint="eastAsia"/>
        </w:rPr>
        <w:t>，</w:t>
      </w:r>
      <w:r>
        <w:rPr>
          <w:rFonts w:hAnsi="宋体"/>
        </w:rPr>
        <w:t xml:space="preserve">MCU 接收来自终端的音频、视频和/或数据流。MCU 处理这些媒体流并把它们送回到端点。 </w:t>
      </w:r>
    </w:p>
    <w:p w14:paraId="163A47D5" w14:textId="77777777" w:rsidR="004B15A7" w:rsidRDefault="00000000">
      <w:pPr>
        <w:pStyle w:val="af5"/>
        <w:rPr>
          <w:rFonts w:hAnsi="宋体" w:hint="eastAsia"/>
        </w:rPr>
      </w:pPr>
      <w:r>
        <w:rPr>
          <w:rFonts w:hAnsi="宋体"/>
        </w:rPr>
        <w:t>MCU应该具备视频处理功能</w:t>
      </w:r>
      <w:r>
        <w:rPr>
          <w:rFonts w:hAnsi="宋体" w:hint="eastAsia"/>
        </w:rPr>
        <w:t>，</w:t>
      </w:r>
      <w:r>
        <w:rPr>
          <w:rFonts w:hAnsi="宋体"/>
        </w:rPr>
        <w:t>提供视频切换及视频合成功能</w:t>
      </w:r>
      <w:r>
        <w:rPr>
          <w:rFonts w:hAnsi="宋体" w:hint="eastAsia"/>
        </w:rPr>
        <w:t>；</w:t>
      </w:r>
    </w:p>
    <w:p w14:paraId="54E2808F" w14:textId="77777777" w:rsidR="004B15A7" w:rsidRDefault="00000000">
      <w:pPr>
        <w:pStyle w:val="af5"/>
        <w:rPr>
          <w:rFonts w:hAnsi="宋体" w:hint="eastAsia"/>
        </w:rPr>
      </w:pPr>
      <w:r>
        <w:rPr>
          <w:rFonts w:hAnsi="宋体"/>
        </w:rPr>
        <w:t>MCU必须具备音频处理功能</w:t>
      </w:r>
      <w:r>
        <w:rPr>
          <w:rFonts w:hAnsi="宋体" w:hint="eastAsia"/>
        </w:rPr>
        <w:t>，</w:t>
      </w:r>
      <w:r>
        <w:rPr>
          <w:rFonts w:hAnsi="宋体"/>
        </w:rPr>
        <w:t>通过混合或组合操作从M路音频输入中得到N路音频输出</w:t>
      </w:r>
      <w:r>
        <w:rPr>
          <w:rFonts w:hAnsi="宋体" w:hint="eastAsia"/>
        </w:rPr>
        <w:t>；</w:t>
      </w:r>
    </w:p>
    <w:p w14:paraId="106AC10C" w14:textId="77777777" w:rsidR="004B15A7" w:rsidRDefault="00000000">
      <w:pPr>
        <w:spacing w:line="360" w:lineRule="auto"/>
        <w:ind w:leftChars="68" w:left="214" w:hangingChars="34" w:hanging="71"/>
        <w:rPr>
          <w:rFonts w:ascii="宋体" w:hAnsi="宋体" w:hint="eastAsia"/>
          <w:color w:val="000000" w:themeColor="text1"/>
        </w:rPr>
      </w:pPr>
      <w:r>
        <w:rPr>
          <w:rFonts w:ascii="宋体" w:hAnsi="宋体" w:hint="eastAsia"/>
          <w:color w:val="000000" w:themeColor="text1"/>
        </w:rPr>
        <w:lastRenderedPageBreak/>
        <w:t>d）</w:t>
      </w:r>
      <w:r>
        <w:rPr>
          <w:rFonts w:ascii="宋体" w:hAnsi="宋体"/>
          <w:color w:val="000000" w:themeColor="text1"/>
        </w:rPr>
        <w:t>MCU必须采取一定的措施以保持音频和视频的同步。</w:t>
      </w:r>
    </w:p>
    <w:p w14:paraId="6A7CADB1" w14:textId="77777777" w:rsidR="004B15A7" w:rsidRDefault="00000000">
      <w:pPr>
        <w:pStyle w:val="afff0"/>
        <w:spacing w:before="156" w:after="156"/>
        <w:rPr>
          <w:rFonts w:hAnsi="黑体" w:cs="宋体" w:hint="eastAsia"/>
          <w:color w:val="000000" w:themeColor="text1"/>
          <w:szCs w:val="21"/>
          <w:lang w:bidi="ar"/>
        </w:rPr>
      </w:pPr>
      <w:r>
        <w:rPr>
          <w:rFonts w:hAnsi="黑体" w:cs="宋体" w:hint="eastAsia"/>
          <w:color w:val="000000" w:themeColor="text1"/>
          <w:szCs w:val="21"/>
          <w:lang w:bidi="ar"/>
        </w:rPr>
        <w:t>多点能力</w:t>
      </w:r>
    </w:p>
    <w:p w14:paraId="4C205251" w14:textId="77777777" w:rsidR="004B15A7" w:rsidRDefault="00000000">
      <w:pPr>
        <w:pStyle w:val="af5"/>
        <w:numPr>
          <w:ilvl w:val="0"/>
          <w:numId w:val="37"/>
        </w:numPr>
      </w:pPr>
      <w:r>
        <w:t>MCU 应该支持多点控制，级联等功能，可选支持多点速率匹配、多通信模式匹配等功能。</w:t>
      </w:r>
    </w:p>
    <w:p w14:paraId="0F02C04D" w14:textId="77777777" w:rsidR="004B15A7" w:rsidRDefault="00000000">
      <w:pPr>
        <w:pStyle w:val="af5"/>
      </w:pPr>
      <w:r>
        <w:t>多点控制</w:t>
      </w:r>
      <w:r>
        <w:rPr>
          <w:rFonts w:hint="eastAsia"/>
        </w:rPr>
        <w:t>：</w:t>
      </w:r>
      <w:r>
        <w:t>MCU应该支持会议中的控制,会议中的控制包括设备控制和会议控制。设备控制的内容有摄像机远程控制，麦克风远程控制，图像播放远程控制</w:t>
      </w:r>
      <w:r>
        <w:rPr>
          <w:rFonts w:hint="eastAsia"/>
        </w:rPr>
        <w:t>，</w:t>
      </w:r>
      <w:r>
        <w:t>幻灯片播放远程控制等；会议控制模式应该支持主席控制，可选操作员(导演)控制和语音控制模式等。</w:t>
      </w:r>
    </w:p>
    <w:p w14:paraId="7797F966" w14:textId="77777777" w:rsidR="004B15A7" w:rsidRDefault="00000000">
      <w:pPr>
        <w:pStyle w:val="af5"/>
      </w:pPr>
      <w:r>
        <w:t>级联能力</w:t>
      </w:r>
      <w:r>
        <w:rPr>
          <w:rFonts w:hint="eastAsia"/>
        </w:rPr>
        <w:t>：</w:t>
      </w:r>
      <w:r>
        <w:t>多点控制功能可以在多个MCU之间分配。</w:t>
      </w:r>
    </w:p>
    <w:p w14:paraId="1C47BD6F" w14:textId="77777777" w:rsidR="004B15A7" w:rsidRDefault="00000000">
      <w:pPr>
        <w:pStyle w:val="af5"/>
      </w:pPr>
      <w:r>
        <w:t>多点速率匹配</w:t>
      </w:r>
      <w:r>
        <w:rPr>
          <w:rFonts w:hint="eastAsia"/>
        </w:rPr>
        <w:t>：</w:t>
      </w:r>
      <w:r>
        <w:t>MCU可以支持终端以不同的比特率工作。</w:t>
      </w:r>
    </w:p>
    <w:p w14:paraId="073B1D13" w14:textId="77777777" w:rsidR="004B15A7" w:rsidRDefault="00000000">
      <w:pPr>
        <w:pStyle w:val="af5"/>
      </w:pPr>
      <w:r>
        <w:t>多通信模式匹配</w:t>
      </w:r>
      <w:r>
        <w:rPr>
          <w:rFonts w:hint="eastAsia"/>
        </w:rPr>
        <w:t>：</w:t>
      </w:r>
      <w:r>
        <w:t>MCU应该具备音频和/或视频格式转换的能力</w:t>
      </w:r>
      <w:r>
        <w:rPr>
          <w:rFonts w:hint="eastAsia"/>
        </w:rPr>
        <w:t>，</w:t>
      </w:r>
      <w:r>
        <w:t>不同端点可以采用不同的通信模式。</w:t>
      </w:r>
    </w:p>
    <w:p w14:paraId="01D71BE7" w14:textId="77777777" w:rsidR="004B15A7" w:rsidRDefault="00000000">
      <w:pPr>
        <w:pStyle w:val="afff0"/>
        <w:spacing w:before="156" w:after="156"/>
        <w:rPr>
          <w:color w:val="000000" w:themeColor="text1"/>
          <w:lang w:bidi="ar"/>
        </w:rPr>
      </w:pPr>
      <w:r>
        <w:rPr>
          <w:rFonts w:ascii="Times New Roman" w:hint="eastAsia"/>
          <w:color w:val="000000" w:themeColor="text1"/>
        </w:rPr>
        <w:t>网管功能</w:t>
      </w:r>
    </w:p>
    <w:p w14:paraId="345610A9" w14:textId="77777777" w:rsidR="004B15A7" w:rsidRDefault="00000000">
      <w:pPr>
        <w:ind w:leftChars="200" w:left="420" w:firstLineChars="200" w:firstLine="420"/>
        <w:rPr>
          <w:rFonts w:ascii="宋体" w:hAnsi="宋体" w:cs="宋体" w:hint="eastAsia"/>
          <w:color w:val="000000" w:themeColor="text1"/>
          <w:spacing w:val="-2"/>
        </w:rPr>
      </w:pPr>
      <w:r>
        <w:rPr>
          <w:rFonts w:ascii="宋体" w:hAnsi="宋体"/>
          <w:color w:val="000000" w:themeColor="text1"/>
        </w:rPr>
        <w:t>多点控制单元应该支持本地和远程的配置管理、故障管理、版本管理、用户管理、日志管理等网管功能。</w:t>
      </w:r>
    </w:p>
    <w:p w14:paraId="64C9EF86" w14:textId="77777777" w:rsidR="004B15A7" w:rsidRDefault="00000000">
      <w:pPr>
        <w:pStyle w:val="affe"/>
        <w:spacing w:before="156" w:after="156"/>
        <w:rPr>
          <w:rFonts w:hAnsi="黑体" w:hint="eastAsia"/>
          <w:b/>
          <w:bCs/>
          <w:spacing w:val="-1"/>
          <w:szCs w:val="21"/>
        </w:rPr>
      </w:pPr>
      <w:r>
        <w:rPr>
          <w:rFonts w:hAnsi="黑体"/>
          <w:spacing w:val="-4"/>
          <w:szCs w:val="21"/>
        </w:rPr>
        <w:t>网守（</w:t>
      </w:r>
      <w:r>
        <w:rPr>
          <w:rFonts w:hAnsi="黑体"/>
          <w:b/>
          <w:bCs/>
          <w:spacing w:val="-1"/>
          <w:szCs w:val="21"/>
        </w:rPr>
        <w:t>GK）</w:t>
      </w:r>
    </w:p>
    <w:p w14:paraId="31F6C724" w14:textId="77777777" w:rsidR="004B15A7" w:rsidRDefault="00000000">
      <w:pPr>
        <w:pStyle w:val="afff"/>
        <w:spacing w:before="156" w:after="156"/>
        <w:rPr>
          <w:rFonts w:ascii="宋体" w:eastAsia="宋体" w:hAnsi="宋体" w:cs="宋体" w:hint="eastAsia"/>
          <w:snapToGrid w:val="0"/>
          <w:color w:val="000000"/>
          <w:spacing w:val="-3"/>
          <w:szCs w:val="21"/>
        </w:rPr>
      </w:pPr>
      <w:r>
        <w:rPr>
          <w:rFonts w:ascii="宋体" w:eastAsia="宋体" w:hAnsi="宋体" w:cs="宋体"/>
          <w:snapToGrid w:val="0"/>
          <w:color w:val="000000"/>
          <w:spacing w:val="-3"/>
          <w:szCs w:val="21"/>
        </w:rPr>
        <w:t>网守技术要求应符合国家标准</w:t>
      </w:r>
      <w:r>
        <w:rPr>
          <w:rFonts w:ascii="宋体" w:eastAsia="宋体" w:hAnsi="宋体" w:cs="宋体" w:hint="eastAsia"/>
          <w:snapToGrid w:val="0"/>
          <w:color w:val="000000"/>
          <w:spacing w:val="-3"/>
          <w:szCs w:val="21"/>
        </w:rPr>
        <w:t xml:space="preserve"> </w:t>
      </w:r>
      <w:r>
        <w:rPr>
          <w:rFonts w:ascii="宋体" w:eastAsia="宋体" w:hAnsi="宋体" w:cs="宋体"/>
          <w:snapToGrid w:val="0"/>
          <w:color w:val="000000"/>
          <w:spacing w:val="-40"/>
          <w:szCs w:val="21"/>
        </w:rPr>
        <w:t xml:space="preserve"> </w:t>
      </w:r>
      <w:r>
        <w:rPr>
          <w:rFonts w:ascii="宋体" w:eastAsia="宋体" w:hAnsi="宋体" w:cs="宋体"/>
          <w:snapToGrid w:val="0"/>
          <w:color w:val="000000"/>
          <w:spacing w:val="-3"/>
          <w:szCs w:val="21"/>
        </w:rPr>
        <w:t>GB/T 21642.4—2012</w:t>
      </w:r>
      <w:r>
        <w:rPr>
          <w:rFonts w:ascii="宋体" w:eastAsia="宋体" w:hAnsi="宋体" w:cs="宋体"/>
          <w:snapToGrid w:val="0"/>
          <w:color w:val="000000"/>
          <w:spacing w:val="-28"/>
          <w:szCs w:val="21"/>
        </w:rPr>
        <w:t xml:space="preserve"> </w:t>
      </w:r>
      <w:r>
        <w:rPr>
          <w:rFonts w:ascii="宋体" w:eastAsia="宋体" w:hAnsi="宋体" w:cs="宋体"/>
          <w:snapToGrid w:val="0"/>
          <w:color w:val="000000"/>
          <w:spacing w:val="-3"/>
          <w:szCs w:val="21"/>
        </w:rPr>
        <w:t>中第</w:t>
      </w:r>
      <w:r>
        <w:rPr>
          <w:rFonts w:ascii="宋体" w:eastAsia="宋体" w:hAnsi="宋体" w:cs="宋体"/>
          <w:snapToGrid w:val="0"/>
          <w:color w:val="000000"/>
          <w:spacing w:val="-29"/>
          <w:szCs w:val="21"/>
        </w:rPr>
        <w:t xml:space="preserve"> </w:t>
      </w:r>
      <w:r>
        <w:rPr>
          <w:rFonts w:ascii="宋体" w:eastAsia="宋体" w:hAnsi="宋体" w:cs="宋体"/>
          <w:snapToGrid w:val="0"/>
          <w:color w:val="000000"/>
          <w:spacing w:val="-3"/>
          <w:szCs w:val="21"/>
        </w:rPr>
        <w:t>13、14</w:t>
      </w:r>
      <w:r>
        <w:rPr>
          <w:rFonts w:ascii="宋体" w:eastAsia="宋体" w:hAnsi="宋体" w:cs="宋体"/>
          <w:snapToGrid w:val="0"/>
          <w:color w:val="000000"/>
          <w:spacing w:val="-43"/>
          <w:szCs w:val="21"/>
        </w:rPr>
        <w:t xml:space="preserve"> </w:t>
      </w:r>
      <w:r>
        <w:rPr>
          <w:rFonts w:ascii="宋体" w:eastAsia="宋体" w:hAnsi="宋体" w:cs="宋体"/>
          <w:snapToGrid w:val="0"/>
          <w:color w:val="000000"/>
          <w:spacing w:val="-3"/>
          <w:szCs w:val="21"/>
        </w:rPr>
        <w:t>章规定。</w:t>
      </w:r>
    </w:p>
    <w:p w14:paraId="63427349" w14:textId="77777777" w:rsidR="004B15A7" w:rsidRDefault="00000000">
      <w:pPr>
        <w:pStyle w:val="afff"/>
        <w:spacing w:before="156" w:after="156"/>
        <w:rPr>
          <w:rFonts w:ascii="宋体" w:eastAsia="宋体" w:hAnsi="宋体" w:cs="宋体" w:hint="eastAsia"/>
          <w:spacing w:val="-3"/>
          <w:szCs w:val="21"/>
        </w:rPr>
      </w:pPr>
      <w:r>
        <w:rPr>
          <w:rFonts w:ascii="宋体" w:eastAsia="宋体" w:hAnsi="宋体" w:cs="宋体"/>
          <w:spacing w:val="-3"/>
          <w:szCs w:val="21"/>
        </w:rPr>
        <w:t>顶级网守的主要功能：</w:t>
      </w:r>
    </w:p>
    <w:p w14:paraId="074DB51A" w14:textId="77777777" w:rsidR="004B15A7" w:rsidRDefault="00000000">
      <w:pPr>
        <w:spacing w:before="74" w:line="276" w:lineRule="auto"/>
        <w:ind w:right="909" w:firstLineChars="200" w:firstLine="412"/>
        <w:rPr>
          <w:rFonts w:ascii="宋体" w:hAnsi="宋体" w:cs="宋体" w:hint="eastAsia"/>
          <w:spacing w:val="-1"/>
        </w:rPr>
      </w:pPr>
      <w:r>
        <w:rPr>
          <w:rFonts w:ascii="宋体" w:hAnsi="宋体" w:cs="宋体"/>
          <w:spacing w:val="-2"/>
        </w:rPr>
        <w:t>负责管理属于该运维者的所有中间网守，主要负</w:t>
      </w:r>
      <w:r>
        <w:rPr>
          <w:rFonts w:ascii="宋体" w:hAnsi="宋体" w:cs="宋体"/>
          <w:spacing w:val="-3"/>
        </w:rPr>
        <w:t>责中间网守之间的地址解析和消息转发；完成不同</w:t>
      </w:r>
      <w:r>
        <w:rPr>
          <w:rFonts w:ascii="宋体" w:hAnsi="宋体" w:cs="宋体"/>
        </w:rPr>
        <w:t xml:space="preserve"> </w:t>
      </w:r>
      <w:r>
        <w:rPr>
          <w:rFonts w:ascii="宋体" w:hAnsi="宋体" w:cs="宋体"/>
          <w:spacing w:val="-1"/>
        </w:rPr>
        <w:t>运维者</w:t>
      </w:r>
      <w:r>
        <w:rPr>
          <w:rFonts w:ascii="宋体" w:hAnsi="宋体" w:cs="宋体"/>
          <w:spacing w:val="-16"/>
        </w:rPr>
        <w:t xml:space="preserve"> </w:t>
      </w:r>
      <w:r>
        <w:rPr>
          <w:rFonts w:ascii="宋体" w:hAnsi="宋体" w:cs="宋体"/>
          <w:b/>
          <w:bCs/>
          <w:spacing w:val="-1"/>
        </w:rPr>
        <w:t>IP</w:t>
      </w:r>
      <w:r>
        <w:rPr>
          <w:rFonts w:ascii="宋体" w:hAnsi="宋体" w:cs="宋体"/>
          <w:spacing w:val="-41"/>
        </w:rPr>
        <w:t xml:space="preserve"> </w:t>
      </w:r>
      <w:r>
        <w:rPr>
          <w:rFonts w:ascii="宋体" w:hAnsi="宋体" w:cs="宋体"/>
          <w:spacing w:val="-1"/>
        </w:rPr>
        <w:t>视讯会议网之间的互通、地址交换；负责管理国际业务，即国际呼叫的建立与拆除均需经过</w:t>
      </w:r>
      <w:r>
        <w:rPr>
          <w:rFonts w:ascii="宋体" w:hAnsi="宋体" w:cs="宋体"/>
        </w:rPr>
        <w:t xml:space="preserve"> </w:t>
      </w:r>
      <w:r>
        <w:rPr>
          <w:rFonts w:ascii="宋体" w:hAnsi="宋体" w:cs="宋体"/>
          <w:spacing w:val="-1"/>
        </w:rPr>
        <w:t>顶级网守。</w:t>
      </w:r>
    </w:p>
    <w:p w14:paraId="4B296A68" w14:textId="77777777" w:rsidR="004B15A7" w:rsidRDefault="00000000">
      <w:pPr>
        <w:pStyle w:val="afff"/>
        <w:spacing w:before="156" w:after="156"/>
        <w:rPr>
          <w:rFonts w:ascii="宋体" w:eastAsia="宋体" w:hAnsi="宋体" w:cs="宋体" w:hint="eastAsia"/>
          <w:snapToGrid w:val="0"/>
          <w:color w:val="000000"/>
          <w:spacing w:val="-4"/>
          <w:szCs w:val="21"/>
        </w:rPr>
      </w:pPr>
      <w:r>
        <w:rPr>
          <w:rFonts w:ascii="宋体" w:eastAsia="宋体" w:hAnsi="宋体" w:cs="宋体"/>
          <w:snapToGrid w:val="0"/>
          <w:color w:val="000000"/>
          <w:spacing w:val="-4"/>
          <w:szCs w:val="21"/>
        </w:rPr>
        <w:t>中间网守的主要功能：</w:t>
      </w:r>
    </w:p>
    <w:p w14:paraId="0EE3E7F5" w14:textId="77777777" w:rsidR="004B15A7" w:rsidRDefault="00000000">
      <w:pPr>
        <w:spacing w:before="73" w:line="220" w:lineRule="auto"/>
        <w:ind w:left="426"/>
        <w:rPr>
          <w:rFonts w:ascii="宋体" w:hAnsi="宋体" w:cs="宋体" w:hint="eastAsia"/>
          <w:spacing w:val="-1"/>
        </w:rPr>
      </w:pPr>
      <w:r>
        <w:rPr>
          <w:rFonts w:ascii="宋体" w:hAnsi="宋体" w:cs="宋体"/>
        </w:rPr>
        <w:t>负责管理属于该运维者的所有接入网守，主要负责接入网守之间</w:t>
      </w:r>
      <w:r>
        <w:rPr>
          <w:rFonts w:ascii="宋体" w:hAnsi="宋体" w:cs="宋体"/>
          <w:spacing w:val="-1"/>
        </w:rPr>
        <w:t>的地址解析和消息转发。</w:t>
      </w:r>
    </w:p>
    <w:p w14:paraId="5846631E" w14:textId="77777777" w:rsidR="004B15A7" w:rsidRDefault="00000000">
      <w:pPr>
        <w:pStyle w:val="afff"/>
        <w:spacing w:before="156" w:after="156"/>
        <w:rPr>
          <w:rFonts w:ascii="宋体" w:eastAsia="宋体" w:hAnsi="宋体" w:cs="宋体" w:hint="eastAsia"/>
          <w:spacing w:val="-3"/>
          <w:szCs w:val="21"/>
        </w:rPr>
      </w:pPr>
      <w:r>
        <w:rPr>
          <w:rFonts w:ascii="宋体" w:eastAsia="宋体" w:hAnsi="宋体" w:cs="宋体"/>
          <w:spacing w:val="-3"/>
          <w:szCs w:val="21"/>
        </w:rPr>
        <w:t>接入网守的主要功能：</w:t>
      </w:r>
    </w:p>
    <w:p w14:paraId="1F5549D2" w14:textId="77777777" w:rsidR="004B15A7" w:rsidRDefault="00000000">
      <w:pPr>
        <w:spacing w:before="74" w:line="271" w:lineRule="auto"/>
        <w:ind w:right="909" w:firstLine="402"/>
        <w:rPr>
          <w:rFonts w:ascii="宋体" w:hAnsi="宋体" w:cs="宋体" w:hint="eastAsia"/>
        </w:rPr>
      </w:pPr>
      <w:r>
        <w:rPr>
          <w:rFonts w:ascii="宋体" w:hAnsi="宋体" w:cs="宋体"/>
          <w:spacing w:val="-1"/>
        </w:rPr>
        <w:t>主要负责管理所属区域内用户的地址解析和认证，防止非法用户的接</w:t>
      </w:r>
      <w:r>
        <w:rPr>
          <w:rFonts w:ascii="宋体" w:hAnsi="宋体" w:cs="宋体"/>
          <w:spacing w:val="-2"/>
        </w:rPr>
        <w:t>入和非法</w:t>
      </w:r>
      <w:r>
        <w:rPr>
          <w:rFonts w:ascii="宋体" w:hAnsi="宋体" w:cs="宋体"/>
          <w:snapToGrid w:val="0"/>
          <w:color w:val="000000"/>
          <w:spacing w:val="-3"/>
          <w:kern w:val="0"/>
        </w:rPr>
        <w:t xml:space="preserve"> MC、MP的登记；负责完成视讯会议业务的呼叫建立和释放信息的采集；负责所属区域内资源的管理</w:t>
      </w:r>
      <w:r>
        <w:rPr>
          <w:rFonts w:ascii="宋体" w:hAnsi="宋体" w:cs="宋体"/>
          <w:spacing w:val="-1"/>
        </w:rPr>
        <w:t>和调度。</w:t>
      </w:r>
    </w:p>
    <w:p w14:paraId="25FDC18D" w14:textId="77777777" w:rsidR="004B15A7" w:rsidRDefault="00000000">
      <w:pPr>
        <w:pStyle w:val="affd"/>
        <w:spacing w:before="156" w:after="156"/>
        <w:rPr>
          <w:rFonts w:hAnsi="黑体" w:hint="eastAsia"/>
        </w:rPr>
      </w:pPr>
      <w:bookmarkStart w:id="85" w:name="_Toc198129218"/>
      <w:bookmarkStart w:id="86" w:name="_Toc201926118"/>
      <w:r>
        <w:rPr>
          <w:rFonts w:hAnsi="黑体" w:cs="宋体"/>
          <w:spacing w:val="-5"/>
          <w:szCs w:val="21"/>
        </w:rPr>
        <w:t>网络视讯会议室照明要求：</w:t>
      </w:r>
      <w:bookmarkEnd w:id="85"/>
      <w:bookmarkEnd w:id="86"/>
    </w:p>
    <w:p w14:paraId="12F703E9" w14:textId="77777777" w:rsidR="004B15A7" w:rsidRDefault="00000000">
      <w:pPr>
        <w:pStyle w:val="af5"/>
        <w:numPr>
          <w:ilvl w:val="0"/>
          <w:numId w:val="38"/>
        </w:numPr>
      </w:pPr>
      <w:r>
        <w:rPr>
          <w:spacing w:val="-1"/>
        </w:rPr>
        <w:t>会议室光源的显示指数</w:t>
      </w:r>
      <w:r>
        <w:rPr>
          <w:spacing w:val="-44"/>
        </w:rPr>
        <w:t xml:space="preserve"> </w:t>
      </w:r>
      <w:r>
        <w:rPr>
          <w:spacing w:val="-1"/>
        </w:rPr>
        <w:t>R</w:t>
      </w:r>
      <w:r>
        <w:rPr>
          <w:rFonts w:hint="eastAsia"/>
          <w:spacing w:val="-1"/>
          <w:vertAlign w:val="subscript"/>
        </w:rPr>
        <w:t>a</w:t>
      </w:r>
      <w:r>
        <w:rPr>
          <w:spacing w:val="-3"/>
        </w:rPr>
        <w:t>应不小于</w:t>
      </w:r>
      <w:r>
        <w:rPr>
          <w:spacing w:val="-43"/>
        </w:rPr>
        <w:t xml:space="preserve"> </w:t>
      </w:r>
      <w:r>
        <w:rPr>
          <w:spacing w:val="-3"/>
        </w:rPr>
        <w:t>85</w:t>
      </w:r>
      <w:r>
        <w:rPr>
          <w:rFonts w:hint="eastAsia"/>
          <w:spacing w:val="-3"/>
        </w:rPr>
        <w:t>，</w:t>
      </w:r>
      <w:r>
        <w:t>光源宜采用白光</w:t>
      </w:r>
      <w:r>
        <w:rPr>
          <w:rFonts w:hint="eastAsia"/>
        </w:rPr>
        <w:t>，所</w:t>
      </w:r>
      <w:r>
        <w:t>有光源色温应</w:t>
      </w:r>
      <w:r>
        <w:rPr>
          <w:rFonts w:hint="eastAsia"/>
        </w:rPr>
        <w:t>一</w:t>
      </w:r>
      <w:r>
        <w:rPr>
          <w:spacing w:val="-29"/>
        </w:rPr>
        <w:t>致</w:t>
      </w:r>
      <w:r>
        <w:t>；</w:t>
      </w:r>
    </w:p>
    <w:p w14:paraId="295DB246" w14:textId="77777777" w:rsidR="004B15A7" w:rsidRDefault="00000000">
      <w:pPr>
        <w:pStyle w:val="af5"/>
      </w:pPr>
      <w:r>
        <w:t>会议室主席区的平均照度不应低于</w:t>
      </w:r>
      <w:r>
        <w:rPr>
          <w:spacing w:val="-34"/>
        </w:rPr>
        <w:t xml:space="preserve"> </w:t>
      </w:r>
      <w:r>
        <w:t>600 lx；一般区的平均照度不应低于</w:t>
      </w:r>
      <w:r>
        <w:rPr>
          <w:spacing w:val="-38"/>
        </w:rPr>
        <w:t xml:space="preserve"> </w:t>
      </w:r>
      <w:r>
        <w:t>500 lx；水平工作面 测点距地高度为</w:t>
      </w:r>
      <w:r>
        <w:rPr>
          <w:spacing w:val="-43"/>
        </w:rPr>
        <w:t xml:space="preserve"> </w:t>
      </w:r>
      <w:r>
        <w:t>0.75 m；投影电视屏幕</w:t>
      </w:r>
      <w:r>
        <w:rPr>
          <w:spacing w:val="-2"/>
        </w:rPr>
        <w:t>区照度不应高于</w:t>
      </w:r>
      <w:r>
        <w:rPr>
          <w:spacing w:val="-43"/>
        </w:rPr>
        <w:t xml:space="preserve"> </w:t>
      </w:r>
      <w:r>
        <w:rPr>
          <w:spacing w:val="-2"/>
        </w:rPr>
        <w:t>80 lx；</w:t>
      </w:r>
    </w:p>
    <w:p w14:paraId="0A8CFCDA" w14:textId="77777777" w:rsidR="004B15A7" w:rsidRDefault="00000000">
      <w:pPr>
        <w:pStyle w:val="af5"/>
      </w:pPr>
      <w:r>
        <w:t>机架设备区的平均照度不应低于</w:t>
      </w:r>
      <w:r>
        <w:rPr>
          <w:spacing w:val="-29"/>
        </w:rPr>
        <w:t xml:space="preserve"> </w:t>
      </w:r>
      <w:r>
        <w:t>100</w:t>
      </w:r>
      <w:r>
        <w:rPr>
          <w:spacing w:val="-29"/>
        </w:rPr>
        <w:t xml:space="preserve"> </w:t>
      </w:r>
      <w:r>
        <w:t>lx，垂直工作面测点距地高度为</w:t>
      </w:r>
      <w:r>
        <w:rPr>
          <w:spacing w:val="-28"/>
        </w:rPr>
        <w:t xml:space="preserve"> </w:t>
      </w:r>
      <w:r>
        <w:t>1.2</w:t>
      </w:r>
      <w:r>
        <w:rPr>
          <w:spacing w:val="-45"/>
        </w:rPr>
        <w:t xml:space="preserve"> </w:t>
      </w:r>
      <w:r>
        <w:t>m；坐</w:t>
      </w:r>
      <w:r>
        <w:rPr>
          <w:spacing w:val="-3"/>
        </w:rPr>
        <w:t>席设备区的平</w:t>
      </w:r>
      <w:r>
        <w:t xml:space="preserve"> 均照度不应低于</w:t>
      </w:r>
      <w:r>
        <w:rPr>
          <w:spacing w:val="-26"/>
        </w:rPr>
        <w:t xml:space="preserve"> </w:t>
      </w:r>
      <w:r>
        <w:t>100 lx，水平工作面测点距地高度为</w:t>
      </w:r>
      <w:r>
        <w:rPr>
          <w:spacing w:val="-42"/>
        </w:rPr>
        <w:t xml:space="preserve"> </w:t>
      </w:r>
      <w:r>
        <w:t>0.8 m。</w:t>
      </w:r>
    </w:p>
    <w:p w14:paraId="5DCCED5E" w14:textId="77777777" w:rsidR="004B15A7" w:rsidRDefault="00000000">
      <w:pPr>
        <w:pStyle w:val="affd"/>
        <w:spacing w:before="156" w:after="156"/>
        <w:rPr>
          <w:rFonts w:hAnsi="黑体" w:cs="宋体" w:hint="eastAsia"/>
          <w:spacing w:val="-4"/>
          <w:szCs w:val="21"/>
        </w:rPr>
      </w:pPr>
      <w:bookmarkStart w:id="87" w:name="_Toc201926119"/>
      <w:bookmarkStart w:id="88" w:name="_Toc198129219"/>
      <w:r>
        <w:rPr>
          <w:rFonts w:hAnsi="黑体" w:cs="宋体"/>
          <w:spacing w:val="-4"/>
          <w:szCs w:val="21"/>
        </w:rPr>
        <w:t>网络视讯会议室温湿度要求：</w:t>
      </w:r>
      <w:bookmarkEnd w:id="87"/>
      <w:bookmarkEnd w:id="88"/>
    </w:p>
    <w:p w14:paraId="19BB1581" w14:textId="77777777" w:rsidR="004B15A7" w:rsidRDefault="00000000">
      <w:pPr>
        <w:pStyle w:val="af5"/>
        <w:numPr>
          <w:ilvl w:val="0"/>
          <w:numId w:val="39"/>
        </w:numPr>
      </w:pPr>
      <w:r>
        <w:t>会议室温度应为</w:t>
      </w:r>
      <w:r>
        <w:rPr>
          <w:spacing w:val="-28"/>
        </w:rPr>
        <w:t xml:space="preserve"> </w:t>
      </w:r>
      <w:r>
        <w:t xml:space="preserve">18 </w:t>
      </w:r>
      <w:r>
        <w:t>℃</w:t>
      </w:r>
      <w:r>
        <w:rPr>
          <w:spacing w:val="-7"/>
        </w:rPr>
        <w:t>～</w:t>
      </w:r>
      <w:r>
        <w:t>25</w:t>
      </w:r>
      <w:r>
        <w:rPr>
          <w:spacing w:val="22"/>
        </w:rPr>
        <w:t xml:space="preserve"> </w:t>
      </w:r>
      <w:r>
        <w:t>℃</w:t>
      </w:r>
      <w:r>
        <w:rPr>
          <w:spacing w:val="-81"/>
        </w:rPr>
        <w:t xml:space="preserve"> </w:t>
      </w:r>
      <w:r>
        <w:rPr>
          <w:rFonts w:hint="eastAsia"/>
        </w:rPr>
        <w:t>；</w:t>
      </w:r>
      <w:r>
        <w:t>相对湿度应为</w:t>
      </w:r>
      <w:r>
        <w:rPr>
          <w:spacing w:val="-42"/>
        </w:rPr>
        <w:t xml:space="preserve"> </w:t>
      </w:r>
      <w:r>
        <w:t>60</w:t>
      </w:r>
      <w:r>
        <w:rPr>
          <w:spacing w:val="-7"/>
        </w:rPr>
        <w:t>％～</w:t>
      </w:r>
      <w:r>
        <w:t>80%</w:t>
      </w:r>
      <w:r>
        <w:rPr>
          <w:rFonts w:hint="eastAsia"/>
        </w:rPr>
        <w:t>；</w:t>
      </w:r>
    </w:p>
    <w:p w14:paraId="3934ADFC" w14:textId="77777777" w:rsidR="004B15A7" w:rsidRDefault="00000000">
      <w:pPr>
        <w:pStyle w:val="af5"/>
      </w:pPr>
      <w:r>
        <w:rPr>
          <w:spacing w:val="-3"/>
        </w:rPr>
        <w:lastRenderedPageBreak/>
        <w:t>会议室新鲜空气换气量每人每小时不应小于</w:t>
      </w:r>
      <w:r>
        <w:rPr>
          <w:spacing w:val="-28"/>
        </w:rPr>
        <w:t xml:space="preserve"> </w:t>
      </w:r>
      <w:r>
        <w:t>18 m</w:t>
      </w:r>
      <w:r>
        <w:t>³</w:t>
      </w:r>
      <w:r>
        <w:rPr>
          <w:spacing w:val="-79"/>
        </w:rPr>
        <w:t xml:space="preserve"> </w:t>
      </w:r>
      <w:r>
        <w:rPr>
          <w:rFonts w:hint="eastAsia"/>
        </w:rPr>
        <w:t>；</w:t>
      </w:r>
      <w:r>
        <w:t>空调气体流速不宜大于</w:t>
      </w:r>
      <w:r>
        <w:rPr>
          <w:spacing w:val="-28"/>
        </w:rPr>
        <w:t xml:space="preserve"> </w:t>
      </w:r>
      <w:r>
        <w:t>1.5 m/s；</w:t>
      </w:r>
    </w:p>
    <w:p w14:paraId="35037843" w14:textId="77777777" w:rsidR="004B15A7" w:rsidRDefault="00000000">
      <w:pPr>
        <w:pStyle w:val="af5"/>
      </w:pPr>
      <w:r>
        <w:t>控制室、机房温度应为</w:t>
      </w:r>
      <w:r>
        <w:rPr>
          <w:spacing w:val="-27"/>
        </w:rPr>
        <w:t xml:space="preserve"> </w:t>
      </w:r>
      <w:r>
        <w:t xml:space="preserve">18 </w:t>
      </w:r>
      <w:r>
        <w:t>℃</w:t>
      </w:r>
      <w:r>
        <w:t>~25</w:t>
      </w:r>
      <w:r>
        <w:rPr>
          <w:spacing w:val="22"/>
        </w:rPr>
        <w:t xml:space="preserve"> </w:t>
      </w:r>
      <w:r>
        <w:t>℃</w:t>
      </w:r>
      <w:r>
        <w:rPr>
          <w:rFonts w:hint="eastAsia"/>
        </w:rPr>
        <w:t>；</w:t>
      </w:r>
      <w:r>
        <w:t>相</w:t>
      </w:r>
      <w:r>
        <w:rPr>
          <w:spacing w:val="-3"/>
        </w:rPr>
        <w:t>对湿度应为</w:t>
      </w:r>
      <w:r>
        <w:rPr>
          <w:spacing w:val="-42"/>
        </w:rPr>
        <w:t xml:space="preserve"> </w:t>
      </w:r>
      <w:r>
        <w:rPr>
          <w:spacing w:val="-3"/>
        </w:rPr>
        <w:t>60</w:t>
      </w:r>
      <w:r>
        <w:rPr>
          <w:spacing w:val="-9"/>
        </w:rPr>
        <w:t>％～</w:t>
      </w:r>
      <w:r>
        <w:rPr>
          <w:spacing w:val="-3"/>
        </w:rPr>
        <w:t>80％。</w:t>
      </w:r>
    </w:p>
    <w:p w14:paraId="61296267" w14:textId="77777777" w:rsidR="004B15A7" w:rsidRDefault="00000000">
      <w:pPr>
        <w:pStyle w:val="affd"/>
        <w:spacing w:before="156" w:after="156"/>
        <w:rPr>
          <w:rFonts w:hAnsi="黑体" w:cs="宋体" w:hint="eastAsia"/>
          <w:spacing w:val="-2"/>
          <w:szCs w:val="21"/>
        </w:rPr>
      </w:pPr>
      <w:bookmarkStart w:id="89" w:name="_Toc201926120"/>
      <w:bookmarkStart w:id="90" w:name="_Toc198129220"/>
      <w:r>
        <w:rPr>
          <w:rFonts w:hAnsi="黑体" w:cs="宋体"/>
          <w:spacing w:val="-2"/>
          <w:szCs w:val="21"/>
        </w:rPr>
        <w:t>网络视讯会议室声学特性要求：</w:t>
      </w:r>
      <w:bookmarkEnd w:id="89"/>
      <w:bookmarkEnd w:id="90"/>
    </w:p>
    <w:p w14:paraId="0BB0EEE0" w14:textId="77777777" w:rsidR="004B15A7" w:rsidRDefault="00000000">
      <w:pPr>
        <w:pStyle w:val="af5"/>
        <w:numPr>
          <w:ilvl w:val="0"/>
          <w:numId w:val="40"/>
        </w:numPr>
      </w:pPr>
      <w:r>
        <w:t>会议室的混响时间和吸声处理应符合建筑声学要求；</w:t>
      </w:r>
    </w:p>
    <w:p w14:paraId="1DC8B89B" w14:textId="77777777" w:rsidR="004B15A7" w:rsidRDefault="00000000">
      <w:pPr>
        <w:pStyle w:val="af5"/>
      </w:pPr>
      <w:r>
        <w:t>会议室允许的噪声级不应大于</w:t>
      </w:r>
      <w:r>
        <w:rPr>
          <w:spacing w:val="-45"/>
        </w:rPr>
        <w:t xml:space="preserve"> </w:t>
      </w:r>
      <w:r>
        <w:t>40 dB（A</w:t>
      </w:r>
      <w:r>
        <w:rPr>
          <w:spacing w:val="-48"/>
        </w:rPr>
        <w:t>）</w:t>
      </w:r>
      <w:r>
        <w:rPr>
          <w:rFonts w:hint="eastAsia"/>
          <w:spacing w:val="-48"/>
        </w:rPr>
        <w:t>；</w:t>
      </w:r>
      <w:r>
        <w:t>护围结构的隔声量</w:t>
      </w:r>
      <w:r>
        <w:rPr>
          <w:spacing w:val="-2"/>
        </w:rPr>
        <w:t>不应低于</w:t>
      </w:r>
      <w:r>
        <w:rPr>
          <w:spacing w:val="-42"/>
        </w:rPr>
        <w:t xml:space="preserve"> </w:t>
      </w:r>
      <w:r>
        <w:rPr>
          <w:spacing w:val="-2"/>
        </w:rPr>
        <w:t>50 dB</w:t>
      </w:r>
      <w:r>
        <w:t>（A</w:t>
      </w:r>
      <w:r>
        <w:rPr>
          <w:spacing w:val="-48"/>
        </w:rPr>
        <w:t>）</w:t>
      </w:r>
      <w:r>
        <w:rPr>
          <w:spacing w:val="-2"/>
        </w:rPr>
        <w:t>。</w:t>
      </w:r>
    </w:p>
    <w:p w14:paraId="385ED2BF" w14:textId="77777777" w:rsidR="004B15A7" w:rsidRDefault="00000000">
      <w:pPr>
        <w:pStyle w:val="affd"/>
        <w:spacing w:before="156" w:after="156"/>
        <w:rPr>
          <w:rFonts w:hAnsi="黑体" w:cs="宋体" w:hint="eastAsia"/>
          <w:b/>
          <w:bCs/>
          <w:spacing w:val="-2"/>
          <w:szCs w:val="21"/>
        </w:rPr>
      </w:pPr>
      <w:bookmarkStart w:id="91" w:name="_Toc201926121"/>
      <w:bookmarkStart w:id="92" w:name="_Toc198129221"/>
      <w:r>
        <w:rPr>
          <w:rFonts w:hAnsi="黑体" w:cs="宋体"/>
          <w:spacing w:val="-2"/>
          <w:szCs w:val="21"/>
        </w:rPr>
        <w:t>网络视讯会议室电源和接地要求</w:t>
      </w:r>
      <w:r>
        <w:rPr>
          <w:rFonts w:hAnsi="黑体" w:cs="宋体"/>
          <w:b/>
          <w:bCs/>
          <w:spacing w:val="-2"/>
          <w:szCs w:val="21"/>
        </w:rPr>
        <w:t>：</w:t>
      </w:r>
      <w:bookmarkEnd w:id="91"/>
      <w:bookmarkEnd w:id="92"/>
    </w:p>
    <w:p w14:paraId="28C7CB52" w14:textId="77777777" w:rsidR="004B15A7" w:rsidRDefault="00000000">
      <w:pPr>
        <w:pStyle w:val="af5"/>
        <w:numPr>
          <w:ilvl w:val="0"/>
          <w:numId w:val="41"/>
        </w:numPr>
      </w:pPr>
      <w:r>
        <w:t>交流电源应按一级负荷供电，主电源来自市电网时，电源质量宜达到如下要求；</w:t>
      </w:r>
    </w:p>
    <w:p w14:paraId="13CFCBC7" w14:textId="77777777" w:rsidR="004B15A7" w:rsidRDefault="00000000">
      <w:pPr>
        <w:pStyle w:val="af6"/>
      </w:pPr>
      <w:r>
        <w:t>稳态电压偏移不宜大于</w:t>
      </w:r>
      <w:r>
        <w:rPr>
          <w:rFonts w:hint="eastAsia"/>
        </w:rPr>
        <w:t>±</w:t>
      </w:r>
      <w:r>
        <w:t>10%；</w:t>
      </w:r>
    </w:p>
    <w:p w14:paraId="25C9539B" w14:textId="77777777" w:rsidR="004B15A7" w:rsidRDefault="00000000">
      <w:pPr>
        <w:pStyle w:val="af6"/>
      </w:pPr>
      <w:r>
        <w:t>稳态频率偏移不宜大于</w:t>
      </w:r>
      <w:r>
        <w:rPr>
          <w:rFonts w:hint="eastAsia"/>
        </w:rPr>
        <w:t>±</w:t>
      </w:r>
      <w:r>
        <w:t>0.2Hz；</w:t>
      </w:r>
    </w:p>
    <w:p w14:paraId="379931A2" w14:textId="77777777" w:rsidR="004B15A7" w:rsidRDefault="00000000">
      <w:pPr>
        <w:pStyle w:val="af6"/>
      </w:pPr>
      <w:r>
        <w:t>断电持续时间不宜大于4ms；</w:t>
      </w:r>
    </w:p>
    <w:p w14:paraId="0B11E2E8" w14:textId="77777777" w:rsidR="004B15A7" w:rsidRDefault="00000000">
      <w:pPr>
        <w:pStyle w:val="af6"/>
      </w:pPr>
      <w:r>
        <w:t>谐波电压和谐波电流的限值满足现行国家标准《电能质量公用电网谐波》GB/T 14549的要求；</w:t>
      </w:r>
    </w:p>
    <w:p w14:paraId="483A8398" w14:textId="77777777" w:rsidR="004B15A7" w:rsidRDefault="00000000">
      <w:pPr>
        <w:pStyle w:val="af6"/>
      </w:pPr>
      <w:r>
        <w:t>供电系统工作时，零线对地线的电压峰峰值不应高于36Vp-p</w:t>
      </w:r>
      <w:r>
        <w:rPr>
          <w:rFonts w:hint="eastAsia"/>
        </w:rPr>
        <w:t>。</w:t>
      </w:r>
    </w:p>
    <w:p w14:paraId="07D74998" w14:textId="77777777" w:rsidR="004B15A7" w:rsidRDefault="00000000">
      <w:pPr>
        <w:pStyle w:val="af5"/>
      </w:pPr>
      <w:r>
        <w:t>视频设备应采用同相电源；</w:t>
      </w:r>
    </w:p>
    <w:p w14:paraId="692F0ADB" w14:textId="77777777" w:rsidR="004B15A7" w:rsidRDefault="00000000">
      <w:pPr>
        <w:pStyle w:val="af5"/>
      </w:pPr>
      <w:r>
        <w:t>交流电源的杂音干扰电压不应大于</w:t>
      </w:r>
      <w:r>
        <w:rPr>
          <w:spacing w:val="-27"/>
        </w:rPr>
        <w:t xml:space="preserve"> </w:t>
      </w:r>
      <w:r>
        <w:t>100 mV；</w:t>
      </w:r>
    </w:p>
    <w:p w14:paraId="4CC06E11" w14:textId="77777777" w:rsidR="004B15A7" w:rsidRDefault="00000000">
      <w:pPr>
        <w:pStyle w:val="af5"/>
      </w:pPr>
      <w:r>
        <w:t>保护地线必须采用三相五线制中的第五根线，并与交流</w:t>
      </w:r>
      <w:r>
        <w:rPr>
          <w:spacing w:val="-1"/>
        </w:rPr>
        <w:t>电源的零线严格分开；</w:t>
      </w:r>
    </w:p>
    <w:p w14:paraId="0D4B5B58" w14:textId="77777777" w:rsidR="004B15A7" w:rsidRDefault="00000000">
      <w:pPr>
        <w:pStyle w:val="af5"/>
      </w:pPr>
      <w:r>
        <w:t>保护地线的接地电阻值，单独设置接地体时，不应大</w:t>
      </w:r>
      <w:r>
        <w:rPr>
          <w:spacing w:val="-9"/>
        </w:rPr>
        <w:t>于</w:t>
      </w:r>
      <w:r>
        <w:rPr>
          <w:spacing w:val="-45"/>
        </w:rPr>
        <w:t xml:space="preserve"> </w:t>
      </w:r>
      <w:r>
        <w:rPr>
          <w:spacing w:val="-9"/>
        </w:rPr>
        <w:t>4</w:t>
      </w:r>
      <w:r>
        <w:rPr>
          <w:rFonts w:hint="eastAsia"/>
          <w:spacing w:val="-9"/>
        </w:rPr>
        <w:t>Ω；</w:t>
      </w:r>
      <w:r>
        <w:rPr>
          <w:spacing w:val="-9"/>
        </w:rPr>
        <w:t>用联合接地时，不宜大于</w:t>
      </w:r>
      <w:r>
        <w:rPr>
          <w:spacing w:val="-31"/>
        </w:rPr>
        <w:t xml:space="preserve"> </w:t>
      </w:r>
      <w:r>
        <w:rPr>
          <w:spacing w:val="-9"/>
        </w:rPr>
        <w:t>1</w:t>
      </w:r>
      <w:r>
        <w:rPr>
          <w:rFonts w:hint="eastAsia"/>
          <w:spacing w:val="-9"/>
        </w:rPr>
        <w:t>Ω</w:t>
      </w:r>
      <w:r>
        <w:rPr>
          <w:spacing w:val="-83"/>
        </w:rPr>
        <w:t xml:space="preserve"> </w:t>
      </w:r>
      <w:r>
        <w:rPr>
          <w:rFonts w:hint="eastAsia"/>
          <w:spacing w:val="-9"/>
        </w:rPr>
        <w:t>；</w:t>
      </w:r>
    </w:p>
    <w:p w14:paraId="1EFBF84B" w14:textId="77777777" w:rsidR="004B15A7" w:rsidRDefault="00000000">
      <w:pPr>
        <w:pStyle w:val="af5"/>
      </w:pPr>
      <w:r>
        <w:rPr>
          <w:spacing w:val="-2"/>
        </w:rPr>
        <w:t>保护地线的杂音干扰电压不应大于</w:t>
      </w:r>
      <w:r>
        <w:rPr>
          <w:spacing w:val="-24"/>
        </w:rPr>
        <w:t xml:space="preserve"> </w:t>
      </w:r>
      <w:r>
        <w:rPr>
          <w:spacing w:val="-2"/>
        </w:rPr>
        <w:t>25 mV；</w:t>
      </w:r>
    </w:p>
    <w:p w14:paraId="43710700" w14:textId="77777777" w:rsidR="004B15A7" w:rsidRDefault="00000000">
      <w:pPr>
        <w:pStyle w:val="af5"/>
      </w:pPr>
      <w:r>
        <w:t>接地系统应采用单点接地的方式；</w:t>
      </w:r>
    </w:p>
    <w:p w14:paraId="622655DA" w14:textId="77777777" w:rsidR="004B15A7" w:rsidRDefault="00000000">
      <w:pPr>
        <w:pStyle w:val="af5"/>
      </w:pPr>
      <w:r>
        <w:t>信号地、机壳地、电源告警地、防静电地等均应分别用导线经接地排一点接至接地体；</w:t>
      </w:r>
    </w:p>
    <w:p w14:paraId="73B877A4" w14:textId="77777777" w:rsidR="004B15A7" w:rsidRDefault="00000000">
      <w:pPr>
        <w:pStyle w:val="af5"/>
      </w:pPr>
      <w:r>
        <w:rPr>
          <w:rFonts w:hint="eastAsia"/>
        </w:rPr>
        <w:t>网络视讯会议</w:t>
      </w:r>
      <w:r>
        <w:t>系统关键设备的应急供电时间不宜小于1h</w:t>
      </w:r>
      <w:r>
        <w:rPr>
          <w:rFonts w:hint="eastAsia"/>
        </w:rPr>
        <w:t>；</w:t>
      </w:r>
    </w:p>
    <w:p w14:paraId="06D2BA8E" w14:textId="77777777" w:rsidR="004B15A7" w:rsidRDefault="00000000">
      <w:pPr>
        <w:pStyle w:val="af5"/>
        <w:rPr>
          <w:color w:val="000000" w:themeColor="text1"/>
        </w:rPr>
      </w:pPr>
      <w:r>
        <w:rPr>
          <w:color w:val="000000" w:themeColor="text1"/>
        </w:rPr>
        <w:t>接地系统</w:t>
      </w:r>
      <w:r>
        <w:t>还应满足</w:t>
      </w:r>
      <w:r>
        <w:rPr>
          <w:rFonts w:hint="eastAsia"/>
        </w:rPr>
        <w:t>GB 50343</w:t>
      </w:r>
      <w:r>
        <w:t>的要求。</w:t>
      </w:r>
    </w:p>
    <w:p w14:paraId="5D4B8352" w14:textId="77777777" w:rsidR="004B15A7" w:rsidRDefault="00000000">
      <w:pPr>
        <w:pStyle w:val="affd"/>
        <w:spacing w:before="156" w:after="156"/>
        <w:rPr>
          <w:rFonts w:hAnsi="黑体" w:cs="宋体" w:hint="eastAsia"/>
          <w:spacing w:val="-2"/>
          <w:szCs w:val="21"/>
        </w:rPr>
      </w:pPr>
      <w:bookmarkStart w:id="93" w:name="_Toc201926122"/>
      <w:bookmarkStart w:id="94" w:name="_Toc198129222"/>
      <w:r>
        <w:rPr>
          <w:rFonts w:hAnsi="黑体" w:cs="宋体" w:hint="eastAsia"/>
          <w:spacing w:val="-2"/>
          <w:szCs w:val="21"/>
        </w:rPr>
        <w:t>网络视讯会议室摄像机要求；</w:t>
      </w:r>
      <w:bookmarkEnd w:id="93"/>
      <w:bookmarkEnd w:id="94"/>
    </w:p>
    <w:p w14:paraId="34F9C14C" w14:textId="77777777" w:rsidR="004B15A7" w:rsidRDefault="00000000">
      <w:pPr>
        <w:pStyle w:val="af5"/>
        <w:numPr>
          <w:ilvl w:val="0"/>
          <w:numId w:val="42"/>
        </w:numPr>
        <w:rPr>
          <w:lang w:bidi="ar"/>
        </w:rPr>
      </w:pPr>
      <w:bookmarkStart w:id="95" w:name="_Hlk198127238"/>
      <w:r>
        <w:rPr>
          <w:lang w:bidi="ar"/>
        </w:rPr>
        <w:t>会议摄像系统可分为会场摄像系统和跟踪摄像系统</w:t>
      </w:r>
      <w:r>
        <w:rPr>
          <w:rFonts w:hint="eastAsia"/>
          <w:lang w:bidi="ar"/>
        </w:rPr>
        <w:t>；</w:t>
      </w:r>
    </w:p>
    <w:p w14:paraId="6C7958A6" w14:textId="77777777" w:rsidR="004B15A7" w:rsidRDefault="00000000">
      <w:pPr>
        <w:pStyle w:val="af5"/>
        <w:rPr>
          <w:lang w:bidi="ar"/>
        </w:rPr>
      </w:pPr>
      <w:r>
        <w:rPr>
          <w:lang w:bidi="ar"/>
        </w:rPr>
        <w:t>会议摄像系统应可实现各台摄像机视频信号之间的快速切换</w:t>
      </w:r>
      <w:r>
        <w:rPr>
          <w:rFonts w:hint="eastAsia"/>
          <w:lang w:bidi="ar"/>
        </w:rPr>
        <w:t>；</w:t>
      </w:r>
    </w:p>
    <w:p w14:paraId="064AC28F" w14:textId="77777777" w:rsidR="004B15A7" w:rsidRDefault="00000000">
      <w:pPr>
        <w:pStyle w:val="af5"/>
        <w:rPr>
          <w:lang w:bidi="ar"/>
        </w:rPr>
      </w:pPr>
      <w:r>
        <w:rPr>
          <w:lang w:bidi="ar"/>
        </w:rPr>
        <w:t>当发言者开启传声器时,会议摄像跟踪摄像机应自动跟踪发言者,自动对焦放大，并联动视频显示设备，同时显示发言者图像</w:t>
      </w:r>
      <w:r>
        <w:rPr>
          <w:rFonts w:hint="eastAsia"/>
          <w:lang w:bidi="ar"/>
        </w:rPr>
        <w:t>；</w:t>
      </w:r>
    </w:p>
    <w:p w14:paraId="7D168AF0" w14:textId="77777777" w:rsidR="004B15A7" w:rsidRDefault="00000000">
      <w:pPr>
        <w:pStyle w:val="af5"/>
        <w:rPr>
          <w:lang w:bidi="ar"/>
        </w:rPr>
      </w:pPr>
      <w:r>
        <w:rPr>
          <w:lang w:bidi="ar"/>
        </w:rPr>
        <w:t>会议摄像系统使用视频控制软件可对摄像机预置位与会议单元之间的对应关系进行设置</w:t>
      </w:r>
      <w:r>
        <w:rPr>
          <w:rFonts w:hint="eastAsia"/>
          <w:lang w:bidi="ar"/>
        </w:rPr>
        <w:t>；</w:t>
      </w:r>
    </w:p>
    <w:p w14:paraId="64DD12B8" w14:textId="77777777" w:rsidR="004B15A7" w:rsidRDefault="00000000">
      <w:pPr>
        <w:pStyle w:val="af5"/>
        <w:rPr>
          <w:lang w:bidi="ar"/>
        </w:rPr>
      </w:pPr>
      <w:r>
        <w:rPr>
          <w:lang w:bidi="ar"/>
        </w:rPr>
        <w:t>系统应具有断电自动记忆功能</w:t>
      </w:r>
      <w:r>
        <w:rPr>
          <w:rFonts w:hint="eastAsia"/>
          <w:lang w:bidi="ar"/>
        </w:rPr>
        <w:t>；</w:t>
      </w:r>
    </w:p>
    <w:p w14:paraId="10240EAA" w14:textId="77777777" w:rsidR="004B15A7" w:rsidRDefault="00000000">
      <w:pPr>
        <w:pStyle w:val="af5"/>
        <w:rPr>
          <w:lang w:bidi="ar"/>
        </w:rPr>
      </w:pPr>
      <w:r>
        <w:rPr>
          <w:lang w:bidi="ar"/>
        </w:rPr>
        <w:t>摄像跟踪系统宜具有画面冻结功能和画面的无缝切换功能</w:t>
      </w:r>
      <w:r>
        <w:rPr>
          <w:rFonts w:hint="eastAsia"/>
          <w:lang w:bidi="ar"/>
        </w:rPr>
        <w:t>；</w:t>
      </w:r>
    </w:p>
    <w:p w14:paraId="52533FDC" w14:textId="77777777" w:rsidR="004B15A7" w:rsidRDefault="00000000">
      <w:pPr>
        <w:pStyle w:val="af5"/>
        <w:rPr>
          <w:lang w:bidi="ar"/>
        </w:rPr>
      </w:pPr>
      <w:r>
        <w:rPr>
          <w:rFonts w:hAnsi="宋体" w:cs="宋体"/>
          <w:lang w:bidi="ar"/>
        </w:rPr>
        <w:t>摄像系统宜</w:t>
      </w:r>
      <w:r>
        <w:rPr>
          <w:lang w:bidi="ar"/>
        </w:rPr>
        <w:t>具有屏幕字符显示功能,可在预置位显示对应代表姓名等信息</w:t>
      </w:r>
      <w:r>
        <w:rPr>
          <w:rFonts w:hint="eastAsia"/>
          <w:lang w:bidi="ar"/>
        </w:rPr>
        <w:t>；</w:t>
      </w:r>
    </w:p>
    <w:p w14:paraId="5EC5CC49" w14:textId="77777777" w:rsidR="004B15A7" w:rsidRDefault="00000000">
      <w:pPr>
        <w:pStyle w:val="af5"/>
        <w:rPr>
          <w:lang w:bidi="ar"/>
        </w:rPr>
      </w:pPr>
      <w:r>
        <w:rPr>
          <w:lang w:bidi="ar"/>
        </w:rPr>
        <w:t>会议控制主机宜兼容不同品牌的摄像机</w:t>
      </w:r>
      <w:r>
        <w:rPr>
          <w:rFonts w:hint="eastAsia"/>
          <w:lang w:bidi="ar"/>
        </w:rPr>
        <w:t>；</w:t>
      </w:r>
    </w:p>
    <w:p w14:paraId="653B05E7" w14:textId="77777777" w:rsidR="004B15A7" w:rsidRDefault="00000000">
      <w:pPr>
        <w:pStyle w:val="af5"/>
      </w:pPr>
      <w:r>
        <w:t>按五级损伤制评定，系统图像质量主观评价大于或等于4级</w:t>
      </w:r>
      <w:r>
        <w:rPr>
          <w:rFonts w:hint="eastAsia"/>
        </w:rPr>
        <w:t>；</w:t>
      </w:r>
    </w:p>
    <w:p w14:paraId="245E52A6" w14:textId="77777777" w:rsidR="004B15A7" w:rsidRDefault="00000000">
      <w:pPr>
        <w:pStyle w:val="af5"/>
      </w:pPr>
      <w:r>
        <w:t>水平分辨力大于或者等于800TVL</w:t>
      </w:r>
      <w:r>
        <w:rPr>
          <w:rFonts w:hint="eastAsia"/>
        </w:rPr>
        <w:t>；</w:t>
      </w:r>
    </w:p>
    <w:p w14:paraId="51957B14" w14:textId="77777777" w:rsidR="004B15A7" w:rsidRDefault="00000000">
      <w:pPr>
        <w:pStyle w:val="af5"/>
      </w:pPr>
      <w:r>
        <w:t>灰度等级大于或等于10级</w:t>
      </w:r>
      <w:r>
        <w:rPr>
          <w:rFonts w:hint="eastAsia"/>
        </w:rPr>
        <w:t>；</w:t>
      </w:r>
    </w:p>
    <w:p w14:paraId="6E9F80C2" w14:textId="77777777" w:rsidR="004B15A7" w:rsidRDefault="00000000">
      <w:pPr>
        <w:pStyle w:val="af5"/>
      </w:pPr>
      <w:r>
        <w:t>帧率大于或等于25帧/s。</w:t>
      </w:r>
    </w:p>
    <w:p w14:paraId="781B9227" w14:textId="77777777" w:rsidR="004B15A7" w:rsidRDefault="00000000">
      <w:pPr>
        <w:pStyle w:val="affd"/>
        <w:spacing w:before="156" w:after="156"/>
        <w:rPr>
          <w:rFonts w:hAnsi="黑体" w:cstheme="minorEastAsia" w:hint="eastAsia"/>
          <w:color w:val="000000" w:themeColor="text1"/>
          <w:spacing w:val="-2"/>
          <w:szCs w:val="21"/>
        </w:rPr>
      </w:pPr>
      <w:bookmarkStart w:id="96" w:name="_Toc198129223"/>
      <w:bookmarkStart w:id="97" w:name="_Toc201926123"/>
      <w:bookmarkEnd w:id="95"/>
      <w:r>
        <w:rPr>
          <w:rFonts w:hAnsi="黑体" w:cstheme="minorEastAsia" w:hint="eastAsia"/>
          <w:color w:val="000000" w:themeColor="text1"/>
          <w:spacing w:val="-2"/>
          <w:szCs w:val="21"/>
        </w:rPr>
        <w:t>网络视讯会议室显示系统要求：</w:t>
      </w:r>
      <w:bookmarkEnd w:id="96"/>
      <w:bookmarkEnd w:id="97"/>
    </w:p>
    <w:p w14:paraId="54C2CFCA" w14:textId="77777777" w:rsidR="004B15A7" w:rsidRDefault="00000000">
      <w:pPr>
        <w:spacing w:before="76" w:line="220" w:lineRule="auto"/>
        <w:ind w:firstLineChars="200" w:firstLine="404"/>
        <w:rPr>
          <w:rFonts w:ascii="宋体" w:hAnsi="宋体" w:cstheme="minorEastAsia" w:hint="eastAsia"/>
          <w:color w:val="000000" w:themeColor="text1"/>
          <w:spacing w:val="-4"/>
        </w:rPr>
      </w:pPr>
      <w:r>
        <w:rPr>
          <w:rFonts w:ascii="宋体" w:hAnsi="宋体" w:cstheme="minorEastAsia" w:hint="eastAsia"/>
          <w:color w:val="000000" w:themeColor="text1"/>
          <w:spacing w:val="-4"/>
        </w:rPr>
        <w:t>会议显示系统应符合设计要求，并应符合现行国家标准《视频显示系统工程技术规范》GB50464的有关规定。</w:t>
      </w:r>
    </w:p>
    <w:p w14:paraId="50AA4855" w14:textId="77777777" w:rsidR="004B15A7" w:rsidRDefault="00000000">
      <w:pPr>
        <w:pStyle w:val="affd"/>
        <w:spacing w:before="156" w:after="156"/>
        <w:rPr>
          <w:rFonts w:hAnsi="黑体" w:cstheme="minorEastAsia" w:hint="eastAsia"/>
          <w:color w:val="000000" w:themeColor="text1"/>
          <w:spacing w:val="-2"/>
          <w:szCs w:val="21"/>
        </w:rPr>
      </w:pPr>
      <w:bookmarkStart w:id="98" w:name="_Toc201926124"/>
      <w:bookmarkStart w:id="99" w:name="_Toc198129224"/>
      <w:r>
        <w:rPr>
          <w:rFonts w:hAnsi="黑体" w:cstheme="minorEastAsia" w:hint="eastAsia"/>
          <w:color w:val="000000" w:themeColor="text1"/>
          <w:spacing w:val="-2"/>
          <w:szCs w:val="21"/>
        </w:rPr>
        <w:lastRenderedPageBreak/>
        <w:t>网络视讯会议室网络的要求</w:t>
      </w:r>
      <w:r>
        <w:rPr>
          <w:rFonts w:hAnsi="黑体" w:cstheme="minorEastAsia" w:hint="eastAsia"/>
          <w:b/>
          <w:bCs/>
          <w:color w:val="000000" w:themeColor="text1"/>
          <w:spacing w:val="-2"/>
          <w:szCs w:val="21"/>
        </w:rPr>
        <w:t>：</w:t>
      </w:r>
      <w:bookmarkEnd w:id="98"/>
      <w:bookmarkEnd w:id="99"/>
    </w:p>
    <w:p w14:paraId="2FA5B774" w14:textId="77777777" w:rsidR="004B15A7" w:rsidRDefault="00000000">
      <w:pPr>
        <w:pStyle w:val="affe"/>
        <w:spacing w:before="156" w:after="156"/>
        <w:rPr>
          <w:rFonts w:hAnsi="黑体" w:cstheme="minorEastAsia" w:hint="eastAsia"/>
          <w:color w:val="000000" w:themeColor="text1"/>
          <w:szCs w:val="21"/>
        </w:rPr>
      </w:pPr>
      <w:r>
        <w:rPr>
          <w:rFonts w:hAnsi="黑体" w:cstheme="minorEastAsia" w:hint="eastAsia"/>
          <w:color w:val="000000" w:themeColor="text1"/>
          <w:szCs w:val="21"/>
        </w:rPr>
        <w:t>网络带宽</w:t>
      </w:r>
    </w:p>
    <w:p w14:paraId="037B9710" w14:textId="77777777" w:rsidR="004B15A7" w:rsidRDefault="00000000">
      <w:pPr>
        <w:pStyle w:val="afffff5"/>
        <w:ind w:firstLine="420"/>
        <w:rPr>
          <w:rFonts w:ascii="宋体" w:hAnsi="宋体" w:hint="eastAsia"/>
          <w:color w:val="000000" w:themeColor="text1"/>
          <w:szCs w:val="21"/>
        </w:rPr>
      </w:pPr>
      <w:r>
        <w:rPr>
          <w:rFonts w:ascii="宋体" w:hAnsi="宋体"/>
          <w:color w:val="000000" w:themeColor="text1"/>
          <w:szCs w:val="21"/>
        </w:rPr>
        <w:t>视讯会议需要较高的带宽来提供业务</w:t>
      </w:r>
      <w:r>
        <w:rPr>
          <w:rFonts w:ascii="宋体" w:hAnsi="宋体" w:hint="eastAsia"/>
          <w:color w:val="000000" w:themeColor="text1"/>
          <w:szCs w:val="21"/>
        </w:rPr>
        <w:t>，</w:t>
      </w:r>
      <w:r>
        <w:rPr>
          <w:rFonts w:ascii="宋体" w:hAnsi="宋体"/>
          <w:color w:val="000000" w:themeColor="text1"/>
          <w:szCs w:val="21"/>
        </w:rPr>
        <w:t>为保证视讯会议业务的质量</w:t>
      </w:r>
      <w:r>
        <w:rPr>
          <w:rFonts w:ascii="宋体" w:hAnsi="宋体" w:hint="eastAsia"/>
          <w:color w:val="000000" w:themeColor="text1"/>
          <w:szCs w:val="21"/>
        </w:rPr>
        <w:t>，</w:t>
      </w:r>
      <w:r>
        <w:rPr>
          <w:rFonts w:ascii="宋体" w:hAnsi="宋体"/>
          <w:color w:val="000000" w:themeColor="text1"/>
          <w:szCs w:val="21"/>
        </w:rPr>
        <w:t>建议运行网络通过某种方式为视讯会议业务预留合适的网络带宽。</w:t>
      </w:r>
    </w:p>
    <w:p w14:paraId="375F03F3" w14:textId="77777777" w:rsidR="004B15A7" w:rsidRDefault="00000000">
      <w:pPr>
        <w:pStyle w:val="affe"/>
        <w:spacing w:before="156" w:after="156"/>
        <w:rPr>
          <w:rFonts w:hAnsi="黑体" w:hint="eastAsia"/>
          <w:color w:val="000000" w:themeColor="text1"/>
          <w:szCs w:val="21"/>
        </w:rPr>
      </w:pPr>
      <w:r>
        <w:rPr>
          <w:rFonts w:hAnsi="黑体"/>
          <w:color w:val="000000" w:themeColor="text1"/>
          <w:szCs w:val="21"/>
        </w:rPr>
        <w:t>网络时延</w:t>
      </w:r>
    </w:p>
    <w:p w14:paraId="53275186" w14:textId="77777777" w:rsidR="004B15A7" w:rsidRDefault="00000000">
      <w:pPr>
        <w:pStyle w:val="af5"/>
        <w:numPr>
          <w:ilvl w:val="0"/>
          <w:numId w:val="43"/>
        </w:numPr>
        <w:rPr>
          <w:snapToGrid w:val="0"/>
        </w:rPr>
      </w:pPr>
      <w:r>
        <w:rPr>
          <w:rFonts w:hint="eastAsia"/>
          <w:snapToGrid w:val="0"/>
        </w:rPr>
        <w:t>对于音频流和视频流，端对端网络时延最长不应超过</w:t>
      </w:r>
      <w:r>
        <w:rPr>
          <w:snapToGrid w:val="0"/>
        </w:rPr>
        <w:t>200ms</w:t>
      </w:r>
      <w:r>
        <w:rPr>
          <w:rFonts w:hint="eastAsia"/>
          <w:snapToGrid w:val="0"/>
        </w:rPr>
        <w:t>；</w:t>
      </w:r>
    </w:p>
    <w:p w14:paraId="266F7020" w14:textId="77777777" w:rsidR="004B15A7" w:rsidRDefault="00000000">
      <w:pPr>
        <w:pStyle w:val="af5"/>
        <w:numPr>
          <w:ilvl w:val="0"/>
          <w:numId w:val="43"/>
        </w:numPr>
        <w:rPr>
          <w:snapToGrid w:val="0"/>
        </w:rPr>
      </w:pPr>
      <w:r>
        <w:rPr>
          <w:rFonts w:hint="eastAsia"/>
          <w:snapToGrid w:val="0"/>
        </w:rPr>
        <w:t>端对端网络时延不超过</w:t>
      </w:r>
      <w:r>
        <w:rPr>
          <w:snapToGrid w:val="0"/>
        </w:rPr>
        <w:t>200ms</w:t>
      </w:r>
      <w:r>
        <w:rPr>
          <w:rFonts w:hint="eastAsia"/>
          <w:snapToGrid w:val="0"/>
        </w:rPr>
        <w:t>，视讯会议系统的服务质量不应受到明显影响。</w:t>
      </w:r>
    </w:p>
    <w:p w14:paraId="1C2D4B6D" w14:textId="77777777" w:rsidR="004B15A7" w:rsidRDefault="00000000">
      <w:pPr>
        <w:pStyle w:val="affe"/>
        <w:spacing w:before="156" w:after="156"/>
        <w:rPr>
          <w:rFonts w:hAnsi="黑体" w:hint="eastAsia"/>
          <w:color w:val="000000" w:themeColor="text1"/>
          <w:szCs w:val="21"/>
        </w:rPr>
      </w:pPr>
      <w:r>
        <w:rPr>
          <w:rFonts w:hAnsi="黑体"/>
          <w:color w:val="000000" w:themeColor="text1"/>
          <w:szCs w:val="21"/>
        </w:rPr>
        <w:t>网络丢包率</w:t>
      </w:r>
    </w:p>
    <w:p w14:paraId="10B3593C" w14:textId="77777777" w:rsidR="004B15A7" w:rsidRDefault="00000000">
      <w:pPr>
        <w:pStyle w:val="af5"/>
        <w:numPr>
          <w:ilvl w:val="0"/>
          <w:numId w:val="44"/>
        </w:numPr>
        <w:rPr>
          <w:snapToGrid w:val="0"/>
        </w:rPr>
      </w:pPr>
      <w:r>
        <w:rPr>
          <w:rFonts w:hint="eastAsia"/>
          <w:snapToGrid w:val="0"/>
        </w:rPr>
        <w:t>对于音频流和视频流</w:t>
      </w:r>
      <w:r>
        <w:rPr>
          <w:snapToGrid w:val="0"/>
        </w:rPr>
        <w:t>,</w:t>
      </w:r>
      <w:r>
        <w:rPr>
          <w:rFonts w:hint="eastAsia"/>
          <w:snapToGrid w:val="0"/>
        </w:rPr>
        <w:t>端对端网络丢包率最高不应超过</w:t>
      </w:r>
      <w:r>
        <w:rPr>
          <w:snapToGrid w:val="0"/>
        </w:rPr>
        <w:t>1%</w:t>
      </w:r>
      <w:r>
        <w:rPr>
          <w:rFonts w:hint="eastAsia"/>
          <w:snapToGrid w:val="0"/>
        </w:rPr>
        <w:t>；</w:t>
      </w:r>
    </w:p>
    <w:p w14:paraId="4B7314F5" w14:textId="77777777" w:rsidR="004B15A7" w:rsidRDefault="00000000">
      <w:pPr>
        <w:pStyle w:val="af5"/>
        <w:rPr>
          <w:snapToGrid w:val="0"/>
        </w:rPr>
      </w:pPr>
      <w:r>
        <w:rPr>
          <w:rFonts w:hint="eastAsia"/>
          <w:snapToGrid w:val="0"/>
        </w:rPr>
        <w:t>端对端网络丢包率不超过</w:t>
      </w:r>
      <w:r>
        <w:rPr>
          <w:snapToGrid w:val="0"/>
        </w:rPr>
        <w:t>1%</w:t>
      </w:r>
      <w:r>
        <w:rPr>
          <w:rFonts w:hint="eastAsia"/>
          <w:snapToGrid w:val="0"/>
        </w:rPr>
        <w:t>，视讯会议系统的服务质量不应受到明显影响。</w:t>
      </w:r>
    </w:p>
    <w:p w14:paraId="18F7E3C2" w14:textId="77777777" w:rsidR="004B15A7" w:rsidRDefault="00000000">
      <w:pPr>
        <w:pStyle w:val="affe"/>
        <w:spacing w:before="156" w:after="156"/>
        <w:rPr>
          <w:rFonts w:hAnsi="黑体" w:hint="eastAsia"/>
          <w:color w:val="000000" w:themeColor="text1"/>
          <w:szCs w:val="21"/>
        </w:rPr>
      </w:pPr>
      <w:r>
        <w:rPr>
          <w:rFonts w:hAnsi="黑体"/>
          <w:color w:val="000000" w:themeColor="text1"/>
          <w:szCs w:val="21"/>
        </w:rPr>
        <w:t>网络抖动</w:t>
      </w:r>
    </w:p>
    <w:p w14:paraId="78E93A67" w14:textId="77777777" w:rsidR="004B15A7" w:rsidRDefault="00000000">
      <w:pPr>
        <w:pStyle w:val="af5"/>
        <w:numPr>
          <w:ilvl w:val="0"/>
          <w:numId w:val="45"/>
        </w:numPr>
      </w:pPr>
      <w:r>
        <w:t>对于音频流和视频流,端对端网络时延抖动最大不应超过50ms</w:t>
      </w:r>
      <w:r>
        <w:rPr>
          <w:rFonts w:hint="eastAsia"/>
        </w:rPr>
        <w:t>；</w:t>
      </w:r>
    </w:p>
    <w:p w14:paraId="267272B6" w14:textId="77777777" w:rsidR="004B15A7" w:rsidRDefault="00000000">
      <w:pPr>
        <w:pStyle w:val="af5"/>
        <w:numPr>
          <w:ilvl w:val="0"/>
          <w:numId w:val="45"/>
        </w:numPr>
      </w:pPr>
      <w:r>
        <w:t>端对端网络时延抖动不超过50ms</w:t>
      </w:r>
      <w:r>
        <w:rPr>
          <w:rFonts w:hint="eastAsia"/>
        </w:rPr>
        <w:t>，</w:t>
      </w:r>
      <w:r>
        <w:t>视讯会议系统的服务质量不应受到明显影响。</w:t>
      </w:r>
    </w:p>
    <w:p w14:paraId="0FA77C2C" w14:textId="77777777" w:rsidR="004B15A7" w:rsidRDefault="00000000">
      <w:pPr>
        <w:pStyle w:val="affd"/>
        <w:spacing w:before="156" w:after="156"/>
        <w:rPr>
          <w:rFonts w:hAnsi="黑体" w:hint="eastAsia"/>
        </w:rPr>
      </w:pPr>
      <w:bookmarkStart w:id="100" w:name="_Toc198129225"/>
      <w:bookmarkStart w:id="101" w:name="_Toc201926125"/>
      <w:r>
        <w:rPr>
          <w:rFonts w:hAnsi="黑体" w:cs="宋体"/>
          <w:spacing w:val="-2"/>
          <w:szCs w:val="21"/>
        </w:rPr>
        <w:t>网络视讯会议室设备安装要求：</w:t>
      </w:r>
      <w:bookmarkEnd w:id="100"/>
      <w:bookmarkEnd w:id="101"/>
    </w:p>
    <w:p w14:paraId="27536579" w14:textId="77777777" w:rsidR="004B15A7" w:rsidRDefault="00000000">
      <w:pPr>
        <w:pStyle w:val="af5"/>
        <w:numPr>
          <w:ilvl w:val="0"/>
          <w:numId w:val="46"/>
        </w:numPr>
      </w:pPr>
      <w:r>
        <w:t>话筒和扬声器的布置应尽量使话筒置于各扬声器的辐射角之</w:t>
      </w:r>
      <w:r>
        <w:rPr>
          <w:spacing w:val="-2"/>
        </w:rPr>
        <w:t>外；</w:t>
      </w:r>
    </w:p>
    <w:p w14:paraId="4568A35B" w14:textId="77777777" w:rsidR="004B15A7" w:rsidRDefault="00000000">
      <w:pPr>
        <w:pStyle w:val="af5"/>
      </w:pPr>
      <w:r>
        <w:t>摄像机的布置应使被摄人物都收入视角范围之内，并宜从几个方</w:t>
      </w:r>
      <w:r>
        <w:rPr>
          <w:spacing w:val="-3"/>
        </w:rPr>
        <w:t>位摄取画面，方便获得会场全</w:t>
      </w:r>
      <w:r>
        <w:t xml:space="preserve"> 景或局部特写镜头；</w:t>
      </w:r>
    </w:p>
    <w:p w14:paraId="5A4FB013" w14:textId="77777777" w:rsidR="004B15A7" w:rsidRDefault="00000000">
      <w:pPr>
        <w:pStyle w:val="af5"/>
      </w:pPr>
      <w:r>
        <w:t>监视器或大屏幕背投影机的布置，应尽量使与会者处在较好的视距和视角范围之内；</w:t>
      </w:r>
    </w:p>
    <w:p w14:paraId="3E22B6D3" w14:textId="77777777" w:rsidR="004B15A7" w:rsidRDefault="00000000">
      <w:pPr>
        <w:pStyle w:val="af5"/>
      </w:pPr>
      <w:r>
        <w:rPr>
          <w:spacing w:val="-1"/>
        </w:rPr>
        <w:t>机房、控制室设备布置应保证适当的维护间距，机面与墙的净距离不应小于</w:t>
      </w:r>
      <w:r>
        <w:rPr>
          <w:spacing w:val="-28"/>
        </w:rPr>
        <w:t xml:space="preserve"> </w:t>
      </w:r>
      <w:r>
        <w:rPr>
          <w:spacing w:val="-1"/>
        </w:rPr>
        <w:t>1500</w:t>
      </w:r>
      <w:r>
        <w:rPr>
          <w:spacing w:val="-40"/>
        </w:rPr>
        <w:t xml:space="preserve"> </w:t>
      </w:r>
      <w:r>
        <w:rPr>
          <w:spacing w:val="-1"/>
        </w:rPr>
        <w:t>m</w:t>
      </w:r>
      <w:r>
        <w:t>m</w:t>
      </w:r>
      <w:r>
        <w:rPr>
          <w:rFonts w:hint="eastAsia"/>
        </w:rPr>
        <w:t>；</w:t>
      </w:r>
      <w:r>
        <w:t>当设备按列布置时，列间净距不应小于</w:t>
      </w:r>
      <w:r>
        <w:rPr>
          <w:spacing w:val="-17"/>
        </w:rPr>
        <w:t xml:space="preserve"> </w:t>
      </w:r>
      <w:r>
        <w:t>1000 mm；若列间有坐席，则列间净距不应小于</w:t>
      </w:r>
      <w:r>
        <w:rPr>
          <w:spacing w:val="-28"/>
        </w:rPr>
        <w:t xml:space="preserve"> </w:t>
      </w:r>
      <w:r>
        <w:t>1500 mm；</w:t>
      </w:r>
    </w:p>
    <w:p w14:paraId="54CC8209" w14:textId="77777777" w:rsidR="004B15A7" w:rsidRDefault="00000000">
      <w:pPr>
        <w:pStyle w:val="af5"/>
        <w:rPr>
          <w:spacing w:val="-3"/>
        </w:rPr>
      </w:pPr>
      <w:r>
        <w:t>会议室桌椅布置应保证每个与会者有适当的空间，一般不应小于</w:t>
      </w:r>
      <w:r>
        <w:rPr>
          <w:spacing w:val="-28"/>
        </w:rPr>
        <w:t xml:space="preserve"> </w:t>
      </w:r>
      <w:r>
        <w:t>1</w:t>
      </w:r>
      <w:r>
        <w:rPr>
          <w:spacing w:val="-2"/>
        </w:rPr>
        <w:t>500</w:t>
      </w:r>
      <w:r>
        <w:rPr>
          <w:spacing w:val="-18"/>
        </w:rPr>
        <w:t xml:space="preserve"> </w:t>
      </w:r>
      <w:r>
        <w:rPr>
          <w:spacing w:val="-2"/>
        </w:rPr>
        <w:t>mm</w:t>
      </w:r>
      <w:r>
        <w:rPr>
          <w:spacing w:val="-2"/>
        </w:rPr>
        <w:t>×</w:t>
      </w:r>
      <w:r>
        <w:rPr>
          <w:spacing w:val="-2"/>
        </w:rPr>
        <w:t>700</w:t>
      </w:r>
      <w:r>
        <w:rPr>
          <w:spacing w:val="-21"/>
        </w:rPr>
        <w:t xml:space="preserve"> </w:t>
      </w:r>
      <w:r>
        <w:rPr>
          <w:spacing w:val="-2"/>
        </w:rPr>
        <w:t>mm，主席台还</w:t>
      </w:r>
      <w:r>
        <w:t xml:space="preserve"> </w:t>
      </w:r>
      <w:r>
        <w:rPr>
          <w:spacing w:val="-3"/>
        </w:rPr>
        <w:t>应适当加宽至</w:t>
      </w:r>
      <w:r>
        <w:rPr>
          <w:spacing w:val="-21"/>
        </w:rPr>
        <w:t xml:space="preserve"> </w:t>
      </w:r>
      <w:r>
        <w:rPr>
          <w:spacing w:val="-3"/>
        </w:rPr>
        <w:t>1500 mm</w:t>
      </w:r>
      <w:r>
        <w:rPr>
          <w:spacing w:val="-3"/>
        </w:rPr>
        <w:t>×</w:t>
      </w:r>
      <w:r>
        <w:rPr>
          <w:spacing w:val="-3"/>
        </w:rPr>
        <w:t>900 mm。</w:t>
      </w:r>
    </w:p>
    <w:p w14:paraId="44A574C0" w14:textId="77777777" w:rsidR="004B15A7" w:rsidRDefault="00000000">
      <w:pPr>
        <w:pStyle w:val="affd"/>
        <w:spacing w:before="156" w:after="156"/>
      </w:pPr>
      <w:bookmarkStart w:id="102" w:name="_Toc198129226"/>
      <w:bookmarkStart w:id="103" w:name="_Toc201926126"/>
      <w:r>
        <w:rPr>
          <w:rFonts w:hAnsi="黑体" w:cs="宋体"/>
          <w:spacing w:val="-2"/>
          <w:szCs w:val="21"/>
        </w:rPr>
        <w:t>网络视讯会议室消防要求</w:t>
      </w:r>
      <w:r>
        <w:rPr>
          <w:rFonts w:hint="eastAsia"/>
          <w:spacing w:val="-3"/>
          <w:szCs w:val="21"/>
        </w:rPr>
        <w:t>：</w:t>
      </w:r>
      <w:bookmarkEnd w:id="102"/>
      <w:bookmarkEnd w:id="103"/>
    </w:p>
    <w:p w14:paraId="1A7CCFA8" w14:textId="77777777" w:rsidR="004B15A7" w:rsidRDefault="00000000">
      <w:pPr>
        <w:spacing w:before="230" w:line="219" w:lineRule="auto"/>
        <w:ind w:firstLineChars="200" w:firstLine="412"/>
        <w:rPr>
          <w:rFonts w:ascii="宋体" w:hAnsi="宋体" w:cs="宋体" w:hint="eastAsia"/>
          <w:color w:val="FF0000"/>
          <w:spacing w:val="-2"/>
        </w:rPr>
      </w:pPr>
      <w:r>
        <w:rPr>
          <w:rFonts w:ascii="宋体" w:hAnsi="宋体" w:cs="宋体"/>
          <w:spacing w:val="-2"/>
        </w:rPr>
        <w:t>会议室、控制室、机房的消防应采用通讯设备适用的灭火器，并满足</w:t>
      </w:r>
      <w:r>
        <w:rPr>
          <w:rFonts w:ascii="宋体" w:hAnsi="宋体" w:cstheme="minorEastAsia" w:hint="eastAsia"/>
          <w:spacing w:val="-1"/>
        </w:rPr>
        <w:t>GB 50016</w:t>
      </w:r>
      <w:r>
        <w:rPr>
          <w:rFonts w:ascii="宋体" w:hAnsi="宋体" w:cs="宋体"/>
          <w:spacing w:val="-2"/>
        </w:rPr>
        <w:t>的要求。</w:t>
      </w:r>
    </w:p>
    <w:p w14:paraId="413714B5" w14:textId="77777777" w:rsidR="004B15A7" w:rsidRDefault="00000000">
      <w:pPr>
        <w:pStyle w:val="affd"/>
        <w:spacing w:before="156" w:after="156"/>
        <w:rPr>
          <w:rFonts w:hAnsi="黑体" w:cs="宋体" w:hint="eastAsia"/>
          <w:snapToGrid w:val="0"/>
          <w:color w:val="000000"/>
          <w:spacing w:val="-1"/>
          <w:szCs w:val="21"/>
        </w:rPr>
      </w:pPr>
      <w:bookmarkStart w:id="104" w:name="_Toc201926127"/>
      <w:bookmarkStart w:id="105" w:name="_Toc198129227"/>
      <w:r>
        <w:rPr>
          <w:rFonts w:hAnsi="黑体" w:cs="宋体" w:hint="eastAsia"/>
          <w:snapToGrid w:val="0"/>
          <w:color w:val="000000"/>
          <w:spacing w:val="-1"/>
          <w:szCs w:val="21"/>
        </w:rPr>
        <w:t>建筑要求</w:t>
      </w:r>
      <w:bookmarkEnd w:id="104"/>
      <w:bookmarkEnd w:id="105"/>
    </w:p>
    <w:p w14:paraId="792231D3" w14:textId="77777777" w:rsidR="004B15A7" w:rsidRDefault="00000000">
      <w:pPr>
        <w:spacing w:before="228" w:line="219" w:lineRule="auto"/>
        <w:ind w:firstLineChars="200" w:firstLine="404"/>
        <w:rPr>
          <w:rFonts w:ascii="宋体" w:hAnsi="宋体" w:cs="宋体" w:hint="eastAsia"/>
          <w:spacing w:val="-4"/>
        </w:rPr>
      </w:pPr>
      <w:r>
        <w:rPr>
          <w:rFonts w:ascii="宋体" w:hAnsi="宋体" w:cs="宋体"/>
          <w:spacing w:val="-4"/>
        </w:rPr>
        <w:t>会议室的建筑基本要求应符合表</w:t>
      </w:r>
      <w:r>
        <w:rPr>
          <w:rFonts w:ascii="宋体" w:hAnsi="宋体" w:cs="宋体"/>
          <w:spacing w:val="-25"/>
        </w:rPr>
        <w:t xml:space="preserve"> </w:t>
      </w:r>
      <w:r>
        <w:rPr>
          <w:rFonts w:ascii="宋体" w:hAnsi="宋体" w:cs="宋体"/>
          <w:b/>
          <w:bCs/>
          <w:spacing w:val="-4"/>
        </w:rPr>
        <w:t>1</w:t>
      </w:r>
      <w:r>
        <w:rPr>
          <w:rFonts w:ascii="宋体" w:hAnsi="宋体" w:cs="宋体"/>
          <w:spacing w:val="-27"/>
        </w:rPr>
        <w:t xml:space="preserve"> </w:t>
      </w:r>
      <w:r>
        <w:rPr>
          <w:rFonts w:ascii="宋体" w:hAnsi="宋体" w:cs="宋体"/>
          <w:spacing w:val="-4"/>
        </w:rPr>
        <w:t>的规定。</w:t>
      </w:r>
    </w:p>
    <w:p w14:paraId="2FDE7632" w14:textId="77777777" w:rsidR="004B15A7" w:rsidRDefault="00000000">
      <w:pPr>
        <w:pStyle w:val="aff2"/>
        <w:spacing w:before="156" w:after="156"/>
        <w:rPr>
          <w:spacing w:val="-3"/>
          <w:szCs w:val="21"/>
        </w:rPr>
      </w:pPr>
      <w:r>
        <w:rPr>
          <w:spacing w:val="-3"/>
          <w:szCs w:val="21"/>
        </w:rPr>
        <w:t>会议室的建筑基本要求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557"/>
        <w:gridCol w:w="851"/>
        <w:gridCol w:w="1417"/>
        <w:gridCol w:w="1560"/>
        <w:gridCol w:w="1275"/>
        <w:gridCol w:w="1701"/>
        <w:gridCol w:w="1973"/>
      </w:tblGrid>
      <w:tr w:rsidR="004B15A7" w14:paraId="7CCDA9CA" w14:textId="77777777">
        <w:trPr>
          <w:tblHeader/>
          <w:jc w:val="center"/>
        </w:trPr>
        <w:tc>
          <w:tcPr>
            <w:tcW w:w="557" w:type="dxa"/>
            <w:tcBorders>
              <w:top w:val="single" w:sz="8" w:space="0" w:color="auto"/>
              <w:bottom w:val="single" w:sz="8" w:space="0" w:color="auto"/>
            </w:tcBorders>
            <w:vAlign w:val="center"/>
          </w:tcPr>
          <w:p w14:paraId="04693076" w14:textId="77777777" w:rsidR="004B15A7" w:rsidRDefault="00000000">
            <w:pPr>
              <w:pStyle w:val="afffffffff9"/>
              <w:rPr>
                <w:rFonts w:ascii="宋体" w:hAnsi="宋体" w:hint="eastAsia"/>
                <w:sz w:val="21"/>
                <w:szCs w:val="21"/>
              </w:rPr>
            </w:pPr>
            <w:r>
              <w:rPr>
                <w:rFonts w:ascii="宋体" w:hAnsi="宋体"/>
                <w:spacing w:val="-4"/>
                <w:sz w:val="21"/>
                <w:szCs w:val="21"/>
              </w:rPr>
              <w:t>序号</w:t>
            </w:r>
          </w:p>
        </w:tc>
        <w:tc>
          <w:tcPr>
            <w:tcW w:w="851" w:type="dxa"/>
            <w:tcBorders>
              <w:top w:val="single" w:sz="8" w:space="0" w:color="auto"/>
              <w:bottom w:val="single" w:sz="8" w:space="0" w:color="auto"/>
            </w:tcBorders>
            <w:vAlign w:val="center"/>
          </w:tcPr>
          <w:p w14:paraId="5274DF9B" w14:textId="77777777" w:rsidR="004B15A7" w:rsidRDefault="00000000">
            <w:pPr>
              <w:pStyle w:val="afffffffff9"/>
              <w:rPr>
                <w:rFonts w:ascii="宋体" w:hAnsi="宋体" w:hint="eastAsia"/>
                <w:sz w:val="21"/>
                <w:szCs w:val="21"/>
              </w:rPr>
            </w:pPr>
            <w:r>
              <w:rPr>
                <w:rFonts w:ascii="宋体" w:hAnsi="宋体"/>
                <w:spacing w:val="-5"/>
                <w:sz w:val="21"/>
                <w:szCs w:val="21"/>
              </w:rPr>
              <w:t>功能</w:t>
            </w:r>
          </w:p>
        </w:tc>
        <w:tc>
          <w:tcPr>
            <w:tcW w:w="1417" w:type="dxa"/>
            <w:tcBorders>
              <w:top w:val="single" w:sz="8" w:space="0" w:color="auto"/>
              <w:bottom w:val="single" w:sz="8" w:space="0" w:color="auto"/>
            </w:tcBorders>
            <w:vAlign w:val="center"/>
          </w:tcPr>
          <w:p w14:paraId="68B314BF" w14:textId="77777777" w:rsidR="004B15A7" w:rsidRDefault="00000000">
            <w:pPr>
              <w:pStyle w:val="afffffffff9"/>
              <w:rPr>
                <w:rFonts w:ascii="宋体" w:hAnsi="宋体" w:hint="eastAsia"/>
                <w:sz w:val="21"/>
                <w:szCs w:val="21"/>
              </w:rPr>
            </w:pPr>
            <w:r>
              <w:rPr>
                <w:rFonts w:ascii="宋体" w:hAnsi="宋体"/>
                <w:sz w:val="21"/>
                <w:szCs w:val="21"/>
              </w:rPr>
              <w:t>室内最低净高</w:t>
            </w:r>
          </w:p>
          <w:p w14:paraId="392FE29E" w14:textId="77777777" w:rsidR="004B15A7" w:rsidRDefault="00000000">
            <w:pPr>
              <w:pStyle w:val="afffffffff9"/>
              <w:rPr>
                <w:rFonts w:ascii="宋体" w:hAnsi="宋体" w:hint="eastAsia"/>
                <w:sz w:val="21"/>
                <w:szCs w:val="21"/>
              </w:rPr>
            </w:pPr>
            <w:r>
              <w:rPr>
                <w:rFonts w:ascii="宋体" w:hAnsi="宋体"/>
                <w:sz w:val="21"/>
                <w:szCs w:val="21"/>
              </w:rPr>
              <w:t>（m）</w:t>
            </w:r>
          </w:p>
        </w:tc>
        <w:tc>
          <w:tcPr>
            <w:tcW w:w="1560" w:type="dxa"/>
            <w:tcBorders>
              <w:top w:val="single" w:sz="8" w:space="0" w:color="auto"/>
              <w:bottom w:val="single" w:sz="8" w:space="0" w:color="auto"/>
            </w:tcBorders>
            <w:vAlign w:val="center"/>
          </w:tcPr>
          <w:p w14:paraId="7D158B35" w14:textId="77777777" w:rsidR="004B15A7" w:rsidRDefault="00000000">
            <w:pPr>
              <w:pStyle w:val="afffffffff9"/>
              <w:rPr>
                <w:rFonts w:ascii="宋体" w:hAnsi="宋体" w:hint="eastAsia"/>
                <w:sz w:val="21"/>
                <w:szCs w:val="21"/>
              </w:rPr>
            </w:pPr>
            <w:r>
              <w:rPr>
                <w:rFonts w:ascii="宋体" w:hAnsi="宋体"/>
                <w:sz w:val="21"/>
                <w:szCs w:val="21"/>
              </w:rPr>
              <w:t>楼、地面等效</w:t>
            </w:r>
          </w:p>
          <w:p w14:paraId="3E8A58DB" w14:textId="77777777" w:rsidR="004B15A7" w:rsidRDefault="00000000">
            <w:pPr>
              <w:pStyle w:val="afffffffff9"/>
              <w:rPr>
                <w:rFonts w:ascii="宋体" w:hAnsi="宋体" w:hint="eastAsia"/>
                <w:sz w:val="21"/>
                <w:szCs w:val="21"/>
              </w:rPr>
            </w:pPr>
            <w:r>
              <w:rPr>
                <w:rFonts w:ascii="宋体" w:hAnsi="宋体"/>
                <w:sz w:val="21"/>
                <w:szCs w:val="21"/>
              </w:rPr>
              <w:t>均布活荷载</w:t>
            </w:r>
          </w:p>
          <w:p w14:paraId="5C7F92E9" w14:textId="77777777" w:rsidR="004B15A7" w:rsidRDefault="00000000">
            <w:pPr>
              <w:pStyle w:val="afffffffff9"/>
              <w:rPr>
                <w:rFonts w:ascii="宋体" w:hAnsi="宋体" w:hint="eastAsia"/>
                <w:sz w:val="21"/>
                <w:szCs w:val="21"/>
              </w:rPr>
            </w:pPr>
            <w:r>
              <w:rPr>
                <w:rFonts w:ascii="宋体" w:hAnsi="宋体"/>
                <w:sz w:val="21"/>
                <w:szCs w:val="21"/>
              </w:rPr>
              <w:t>（N/㎡）</w:t>
            </w:r>
          </w:p>
        </w:tc>
        <w:tc>
          <w:tcPr>
            <w:tcW w:w="1275" w:type="dxa"/>
            <w:tcBorders>
              <w:top w:val="single" w:sz="8" w:space="0" w:color="auto"/>
              <w:bottom w:val="single" w:sz="8" w:space="0" w:color="auto"/>
            </w:tcBorders>
            <w:vAlign w:val="center"/>
          </w:tcPr>
          <w:p w14:paraId="2533EE2E" w14:textId="77777777" w:rsidR="004B15A7" w:rsidRDefault="00000000">
            <w:pPr>
              <w:pStyle w:val="afffffffff9"/>
              <w:rPr>
                <w:rFonts w:ascii="宋体" w:hAnsi="宋体" w:hint="eastAsia"/>
                <w:sz w:val="21"/>
                <w:szCs w:val="21"/>
              </w:rPr>
            </w:pPr>
            <w:r>
              <w:rPr>
                <w:rFonts w:ascii="宋体" w:hAnsi="宋体"/>
                <w:spacing w:val="-2"/>
                <w:sz w:val="21"/>
                <w:szCs w:val="21"/>
              </w:rPr>
              <w:t>地面类型</w:t>
            </w:r>
          </w:p>
        </w:tc>
        <w:tc>
          <w:tcPr>
            <w:tcW w:w="1701" w:type="dxa"/>
            <w:tcBorders>
              <w:top w:val="single" w:sz="8" w:space="0" w:color="auto"/>
              <w:bottom w:val="single" w:sz="8" w:space="0" w:color="auto"/>
            </w:tcBorders>
            <w:vAlign w:val="center"/>
          </w:tcPr>
          <w:p w14:paraId="54452603" w14:textId="77777777" w:rsidR="004B15A7" w:rsidRDefault="00000000">
            <w:pPr>
              <w:pStyle w:val="afffffffff9"/>
              <w:rPr>
                <w:rFonts w:ascii="宋体" w:hAnsi="宋体" w:hint="eastAsia"/>
                <w:sz w:val="21"/>
                <w:szCs w:val="21"/>
              </w:rPr>
            </w:pPr>
            <w:r>
              <w:rPr>
                <w:rFonts w:ascii="宋体" w:hAnsi="宋体"/>
                <w:spacing w:val="-2"/>
                <w:sz w:val="21"/>
                <w:szCs w:val="21"/>
              </w:rPr>
              <w:t>室内墙装修</w:t>
            </w:r>
          </w:p>
        </w:tc>
        <w:tc>
          <w:tcPr>
            <w:tcW w:w="1973" w:type="dxa"/>
            <w:tcBorders>
              <w:top w:val="single" w:sz="8" w:space="0" w:color="auto"/>
              <w:bottom w:val="single" w:sz="8" w:space="0" w:color="auto"/>
            </w:tcBorders>
            <w:vAlign w:val="center"/>
          </w:tcPr>
          <w:p w14:paraId="7BD02FFB" w14:textId="77777777" w:rsidR="004B15A7" w:rsidRDefault="00000000">
            <w:pPr>
              <w:pStyle w:val="afffffffff9"/>
              <w:rPr>
                <w:rFonts w:ascii="宋体" w:hAnsi="宋体" w:hint="eastAsia"/>
                <w:sz w:val="21"/>
                <w:szCs w:val="21"/>
              </w:rPr>
            </w:pPr>
            <w:r>
              <w:rPr>
                <w:rFonts w:ascii="宋体" w:hAnsi="宋体"/>
                <w:sz w:val="21"/>
                <w:szCs w:val="21"/>
              </w:rPr>
              <w:t>门</w:t>
            </w:r>
          </w:p>
        </w:tc>
      </w:tr>
      <w:tr w:rsidR="004B15A7" w14:paraId="48C4D4ED" w14:textId="77777777">
        <w:trPr>
          <w:jc w:val="center"/>
        </w:trPr>
        <w:tc>
          <w:tcPr>
            <w:tcW w:w="557" w:type="dxa"/>
            <w:tcBorders>
              <w:top w:val="single" w:sz="8" w:space="0" w:color="auto"/>
            </w:tcBorders>
            <w:vAlign w:val="center"/>
          </w:tcPr>
          <w:p w14:paraId="78F7A317" w14:textId="77777777" w:rsidR="004B15A7" w:rsidRDefault="00000000">
            <w:pPr>
              <w:pStyle w:val="afffffffff9"/>
              <w:rPr>
                <w:rFonts w:ascii="宋体" w:hAnsi="宋体" w:hint="eastAsia"/>
                <w:sz w:val="21"/>
                <w:szCs w:val="21"/>
              </w:rPr>
            </w:pPr>
            <w:r>
              <w:rPr>
                <w:rFonts w:ascii="宋体" w:hAnsi="宋体" w:hint="eastAsia"/>
                <w:sz w:val="21"/>
                <w:szCs w:val="21"/>
              </w:rPr>
              <w:t>1</w:t>
            </w:r>
          </w:p>
        </w:tc>
        <w:tc>
          <w:tcPr>
            <w:tcW w:w="851" w:type="dxa"/>
            <w:tcBorders>
              <w:top w:val="single" w:sz="8" w:space="0" w:color="auto"/>
            </w:tcBorders>
            <w:vAlign w:val="center"/>
          </w:tcPr>
          <w:p w14:paraId="4F389B2C" w14:textId="77777777" w:rsidR="004B15A7" w:rsidRDefault="00000000">
            <w:pPr>
              <w:pStyle w:val="afffffffff9"/>
              <w:rPr>
                <w:rFonts w:ascii="宋体" w:hAnsi="宋体" w:hint="eastAsia"/>
                <w:sz w:val="21"/>
                <w:szCs w:val="21"/>
              </w:rPr>
            </w:pPr>
            <w:r>
              <w:rPr>
                <w:rFonts w:ascii="宋体" w:hAnsi="宋体" w:hint="eastAsia"/>
                <w:sz w:val="21"/>
                <w:szCs w:val="21"/>
              </w:rPr>
              <w:t>会议室</w:t>
            </w:r>
          </w:p>
        </w:tc>
        <w:tc>
          <w:tcPr>
            <w:tcW w:w="1417" w:type="dxa"/>
            <w:tcBorders>
              <w:top w:val="single" w:sz="8" w:space="0" w:color="auto"/>
            </w:tcBorders>
            <w:vAlign w:val="center"/>
          </w:tcPr>
          <w:p w14:paraId="49A5BD87" w14:textId="77777777" w:rsidR="004B15A7" w:rsidRDefault="00000000">
            <w:pPr>
              <w:pStyle w:val="TableText"/>
              <w:spacing w:before="283" w:line="181" w:lineRule="auto"/>
              <w:ind w:firstLineChars="200" w:firstLine="404"/>
              <w:rPr>
                <w:rFonts w:cs="Times New Roman" w:hint="eastAsia"/>
                <w:sz w:val="21"/>
                <w:szCs w:val="21"/>
              </w:rPr>
            </w:pPr>
            <w:r>
              <w:rPr>
                <w:rFonts w:cs="Times New Roman"/>
                <w:spacing w:val="-4"/>
                <w:sz w:val="21"/>
                <w:szCs w:val="21"/>
              </w:rPr>
              <w:t>3.5</w:t>
            </w:r>
          </w:p>
          <w:p w14:paraId="7664B603" w14:textId="77777777" w:rsidR="004B15A7" w:rsidRDefault="00000000">
            <w:pPr>
              <w:pStyle w:val="afffffffff9"/>
              <w:rPr>
                <w:rFonts w:ascii="宋体" w:hAnsi="宋体" w:hint="eastAsia"/>
                <w:sz w:val="21"/>
                <w:szCs w:val="21"/>
              </w:rPr>
            </w:pPr>
            <w:r>
              <w:rPr>
                <w:rFonts w:ascii="宋体" w:hAnsi="宋体"/>
                <w:spacing w:val="-4"/>
                <w:sz w:val="21"/>
                <w:szCs w:val="21"/>
              </w:rPr>
              <w:t>（注）</w:t>
            </w:r>
          </w:p>
        </w:tc>
        <w:tc>
          <w:tcPr>
            <w:tcW w:w="1560" w:type="dxa"/>
            <w:tcBorders>
              <w:top w:val="single" w:sz="8" w:space="0" w:color="auto"/>
            </w:tcBorders>
            <w:vAlign w:val="center"/>
          </w:tcPr>
          <w:p w14:paraId="10A7865B" w14:textId="77777777" w:rsidR="004B15A7" w:rsidRDefault="00000000">
            <w:pPr>
              <w:pStyle w:val="afffffffff9"/>
              <w:rPr>
                <w:rFonts w:ascii="宋体" w:hAnsi="宋体" w:hint="eastAsia"/>
                <w:sz w:val="21"/>
                <w:szCs w:val="21"/>
              </w:rPr>
            </w:pPr>
            <w:r>
              <w:rPr>
                <w:rFonts w:ascii="宋体" w:hAnsi="宋体" w:hint="eastAsia"/>
                <w:sz w:val="21"/>
                <w:szCs w:val="21"/>
              </w:rPr>
              <w:t>3000</w:t>
            </w:r>
          </w:p>
        </w:tc>
        <w:tc>
          <w:tcPr>
            <w:tcW w:w="1275" w:type="dxa"/>
            <w:tcBorders>
              <w:top w:val="single" w:sz="8" w:space="0" w:color="auto"/>
            </w:tcBorders>
            <w:vAlign w:val="center"/>
          </w:tcPr>
          <w:p w14:paraId="05DA0EE1" w14:textId="77777777" w:rsidR="004B15A7" w:rsidRDefault="00000000">
            <w:pPr>
              <w:pStyle w:val="afffffffff9"/>
              <w:rPr>
                <w:rFonts w:ascii="宋体" w:hAnsi="宋体" w:hint="eastAsia"/>
                <w:sz w:val="21"/>
                <w:szCs w:val="21"/>
              </w:rPr>
            </w:pPr>
            <w:r>
              <w:rPr>
                <w:rFonts w:ascii="宋体" w:hAnsi="宋体"/>
                <w:sz w:val="21"/>
                <w:szCs w:val="21"/>
              </w:rPr>
              <w:t>水泥地</w:t>
            </w:r>
          </w:p>
          <w:p w14:paraId="19797B99" w14:textId="77777777" w:rsidR="004B15A7" w:rsidRDefault="00000000">
            <w:pPr>
              <w:pStyle w:val="afffffffff9"/>
              <w:rPr>
                <w:rFonts w:ascii="宋体" w:hAnsi="宋体" w:hint="eastAsia"/>
                <w:sz w:val="21"/>
                <w:szCs w:val="21"/>
              </w:rPr>
            </w:pPr>
            <w:r>
              <w:rPr>
                <w:rFonts w:ascii="宋体" w:hAnsi="宋体"/>
                <w:sz w:val="21"/>
                <w:szCs w:val="21"/>
              </w:rPr>
              <w:t>加防静电</w:t>
            </w:r>
          </w:p>
          <w:p w14:paraId="6487565A" w14:textId="77777777" w:rsidR="004B15A7" w:rsidRDefault="00000000">
            <w:pPr>
              <w:pStyle w:val="afffffffff9"/>
              <w:rPr>
                <w:rFonts w:ascii="宋体" w:hAnsi="宋体" w:hint="eastAsia"/>
                <w:sz w:val="21"/>
                <w:szCs w:val="21"/>
              </w:rPr>
            </w:pPr>
            <w:r>
              <w:rPr>
                <w:rFonts w:ascii="宋体" w:hAnsi="宋体"/>
                <w:sz w:val="21"/>
                <w:szCs w:val="21"/>
              </w:rPr>
              <w:t>地毯</w:t>
            </w:r>
          </w:p>
        </w:tc>
        <w:tc>
          <w:tcPr>
            <w:tcW w:w="1701" w:type="dxa"/>
            <w:tcBorders>
              <w:top w:val="single" w:sz="8" w:space="0" w:color="auto"/>
            </w:tcBorders>
            <w:vAlign w:val="center"/>
          </w:tcPr>
          <w:p w14:paraId="37089642" w14:textId="77777777" w:rsidR="004B15A7" w:rsidRDefault="00000000">
            <w:pPr>
              <w:pStyle w:val="afffffffff9"/>
              <w:rPr>
                <w:rFonts w:ascii="宋体" w:hAnsi="宋体" w:hint="eastAsia"/>
                <w:sz w:val="21"/>
                <w:szCs w:val="21"/>
              </w:rPr>
            </w:pPr>
            <w:r>
              <w:rPr>
                <w:rFonts w:ascii="宋体" w:hAnsi="宋体"/>
                <w:sz w:val="21"/>
                <w:szCs w:val="21"/>
              </w:rPr>
              <w:t>结合吸音材料</w:t>
            </w:r>
          </w:p>
        </w:tc>
        <w:tc>
          <w:tcPr>
            <w:tcW w:w="1973" w:type="dxa"/>
            <w:tcBorders>
              <w:top w:val="single" w:sz="8" w:space="0" w:color="auto"/>
            </w:tcBorders>
            <w:vAlign w:val="center"/>
          </w:tcPr>
          <w:p w14:paraId="5F793A77" w14:textId="77777777" w:rsidR="004B15A7" w:rsidRDefault="00000000">
            <w:pPr>
              <w:pStyle w:val="afffffffff9"/>
              <w:jc w:val="left"/>
              <w:rPr>
                <w:rFonts w:ascii="宋体" w:hAnsi="宋体" w:hint="eastAsia"/>
                <w:sz w:val="21"/>
                <w:szCs w:val="21"/>
              </w:rPr>
            </w:pPr>
            <w:r>
              <w:rPr>
                <w:rFonts w:ascii="宋体" w:hAnsi="宋体"/>
                <w:sz w:val="21"/>
                <w:szCs w:val="21"/>
              </w:rPr>
              <w:t>双扇外开门，宽度不小于1.5</w:t>
            </w:r>
            <w:r>
              <w:rPr>
                <w:rFonts w:ascii="宋体" w:hAnsi="宋体" w:hint="eastAsia"/>
                <w:sz w:val="21"/>
                <w:szCs w:val="21"/>
              </w:rPr>
              <w:t xml:space="preserve"> </w:t>
            </w:r>
            <w:r>
              <w:rPr>
                <w:rFonts w:ascii="宋体" w:hAnsi="宋体"/>
                <w:sz w:val="21"/>
                <w:szCs w:val="21"/>
              </w:rPr>
              <w:t>m，满足隔音要求</w:t>
            </w:r>
          </w:p>
        </w:tc>
      </w:tr>
      <w:tr w:rsidR="004B15A7" w14:paraId="1F2CC83B" w14:textId="77777777">
        <w:trPr>
          <w:jc w:val="center"/>
        </w:trPr>
        <w:tc>
          <w:tcPr>
            <w:tcW w:w="557" w:type="dxa"/>
            <w:vAlign w:val="center"/>
          </w:tcPr>
          <w:p w14:paraId="42295EF1" w14:textId="77777777" w:rsidR="004B15A7" w:rsidRDefault="00000000">
            <w:pPr>
              <w:pStyle w:val="afffffffff9"/>
              <w:rPr>
                <w:rFonts w:ascii="宋体" w:hAnsi="宋体" w:hint="eastAsia"/>
                <w:sz w:val="21"/>
                <w:szCs w:val="21"/>
              </w:rPr>
            </w:pPr>
            <w:r>
              <w:rPr>
                <w:rFonts w:ascii="宋体" w:hAnsi="宋体" w:hint="eastAsia"/>
                <w:sz w:val="21"/>
                <w:szCs w:val="21"/>
              </w:rPr>
              <w:lastRenderedPageBreak/>
              <w:t>2</w:t>
            </w:r>
          </w:p>
        </w:tc>
        <w:tc>
          <w:tcPr>
            <w:tcW w:w="851" w:type="dxa"/>
            <w:vAlign w:val="center"/>
          </w:tcPr>
          <w:p w14:paraId="482C0B08" w14:textId="77777777" w:rsidR="004B15A7" w:rsidRDefault="00000000">
            <w:pPr>
              <w:pStyle w:val="afffffffff9"/>
              <w:rPr>
                <w:rFonts w:ascii="宋体" w:hAnsi="宋体" w:hint="eastAsia"/>
                <w:sz w:val="21"/>
                <w:szCs w:val="21"/>
              </w:rPr>
            </w:pPr>
            <w:r>
              <w:rPr>
                <w:rFonts w:ascii="宋体" w:hAnsi="宋体" w:hint="eastAsia"/>
                <w:sz w:val="21"/>
                <w:szCs w:val="21"/>
              </w:rPr>
              <w:t>控制室</w:t>
            </w:r>
          </w:p>
        </w:tc>
        <w:tc>
          <w:tcPr>
            <w:tcW w:w="1417" w:type="dxa"/>
            <w:vAlign w:val="center"/>
          </w:tcPr>
          <w:p w14:paraId="5CB016AF" w14:textId="77777777" w:rsidR="004B15A7" w:rsidRDefault="00000000">
            <w:pPr>
              <w:pStyle w:val="afffffffff9"/>
              <w:rPr>
                <w:rFonts w:ascii="宋体" w:hAnsi="宋体" w:hint="eastAsia"/>
                <w:sz w:val="21"/>
                <w:szCs w:val="21"/>
              </w:rPr>
            </w:pPr>
            <w:r>
              <w:rPr>
                <w:rFonts w:ascii="宋体" w:hAnsi="宋体"/>
                <w:spacing w:val="-4"/>
                <w:sz w:val="21"/>
                <w:szCs w:val="21"/>
              </w:rPr>
              <w:t>3.0</w:t>
            </w:r>
          </w:p>
        </w:tc>
        <w:tc>
          <w:tcPr>
            <w:tcW w:w="1560" w:type="dxa"/>
            <w:vAlign w:val="center"/>
          </w:tcPr>
          <w:p w14:paraId="6A631D2D" w14:textId="77777777" w:rsidR="004B15A7" w:rsidRDefault="00000000">
            <w:pPr>
              <w:pStyle w:val="afffffffff9"/>
              <w:rPr>
                <w:rFonts w:ascii="宋体" w:hAnsi="宋体" w:hint="eastAsia"/>
                <w:sz w:val="21"/>
                <w:szCs w:val="21"/>
              </w:rPr>
            </w:pPr>
            <w:r>
              <w:rPr>
                <w:rFonts w:ascii="宋体" w:hAnsi="宋体" w:hint="eastAsia"/>
                <w:sz w:val="21"/>
                <w:szCs w:val="21"/>
              </w:rPr>
              <w:t>6000</w:t>
            </w:r>
          </w:p>
        </w:tc>
        <w:tc>
          <w:tcPr>
            <w:tcW w:w="1275" w:type="dxa"/>
            <w:vAlign w:val="center"/>
          </w:tcPr>
          <w:p w14:paraId="77632CDF" w14:textId="77777777" w:rsidR="004B15A7" w:rsidRDefault="00000000">
            <w:pPr>
              <w:pStyle w:val="afffffffff9"/>
              <w:rPr>
                <w:rFonts w:ascii="宋体" w:hAnsi="宋体" w:hint="eastAsia"/>
                <w:sz w:val="21"/>
                <w:szCs w:val="21"/>
              </w:rPr>
            </w:pPr>
            <w:r>
              <w:rPr>
                <w:rFonts w:ascii="宋体" w:hAnsi="宋体"/>
                <w:sz w:val="21"/>
                <w:szCs w:val="21"/>
              </w:rPr>
              <w:t>防静电</w:t>
            </w:r>
          </w:p>
          <w:p w14:paraId="32BD6BF0" w14:textId="77777777" w:rsidR="004B15A7" w:rsidRDefault="00000000">
            <w:pPr>
              <w:pStyle w:val="afffffffff9"/>
              <w:rPr>
                <w:rFonts w:ascii="宋体" w:hAnsi="宋体" w:hint="eastAsia"/>
                <w:sz w:val="21"/>
                <w:szCs w:val="21"/>
              </w:rPr>
            </w:pPr>
            <w:r>
              <w:rPr>
                <w:rFonts w:ascii="宋体" w:hAnsi="宋体"/>
                <w:sz w:val="21"/>
                <w:szCs w:val="21"/>
              </w:rPr>
              <w:t>地板</w:t>
            </w:r>
          </w:p>
        </w:tc>
        <w:tc>
          <w:tcPr>
            <w:tcW w:w="1701" w:type="dxa"/>
            <w:vAlign w:val="center"/>
          </w:tcPr>
          <w:p w14:paraId="27E292A8" w14:textId="77777777" w:rsidR="004B15A7" w:rsidRDefault="00000000">
            <w:pPr>
              <w:pStyle w:val="afffffffff9"/>
              <w:jc w:val="left"/>
              <w:rPr>
                <w:rFonts w:ascii="宋体" w:hAnsi="宋体" w:hint="eastAsia"/>
                <w:sz w:val="21"/>
                <w:szCs w:val="21"/>
              </w:rPr>
            </w:pPr>
            <w:r>
              <w:rPr>
                <w:rFonts w:ascii="宋体" w:hAnsi="宋体"/>
                <w:sz w:val="21"/>
                <w:szCs w:val="21"/>
              </w:rPr>
              <w:t>水泥地灰砂浆水，表面 涂白或浅色油漆</w:t>
            </w:r>
          </w:p>
        </w:tc>
        <w:tc>
          <w:tcPr>
            <w:tcW w:w="1973" w:type="dxa"/>
            <w:vAlign w:val="center"/>
          </w:tcPr>
          <w:p w14:paraId="3A2100E9" w14:textId="77777777" w:rsidR="004B15A7" w:rsidRDefault="00000000">
            <w:pPr>
              <w:pStyle w:val="TableText"/>
              <w:spacing w:before="195" w:line="220" w:lineRule="auto"/>
              <w:rPr>
                <w:rFonts w:cs="Times New Roman" w:hint="eastAsia"/>
                <w:snapToGrid/>
                <w:color w:val="auto"/>
                <w:sz w:val="21"/>
                <w:szCs w:val="21"/>
                <w:lang w:eastAsia="zh-CN"/>
              </w:rPr>
            </w:pPr>
            <w:r>
              <w:rPr>
                <w:rFonts w:cs="Times New Roman"/>
                <w:snapToGrid/>
                <w:color w:val="auto"/>
                <w:sz w:val="21"/>
                <w:szCs w:val="21"/>
                <w:lang w:eastAsia="zh-CN"/>
              </w:rPr>
              <w:t>单扇外开门，宽度不小于</w:t>
            </w:r>
            <w:r>
              <w:rPr>
                <w:rFonts w:cs="Times New Roman"/>
                <w:sz w:val="21"/>
                <w:szCs w:val="21"/>
                <w:lang w:eastAsia="zh-CN"/>
              </w:rPr>
              <w:t>1</w:t>
            </w:r>
            <w:r>
              <w:rPr>
                <w:rFonts w:cs="Times New Roman" w:hint="eastAsia"/>
                <w:sz w:val="21"/>
                <w:szCs w:val="21"/>
                <w:lang w:eastAsia="zh-CN"/>
              </w:rPr>
              <w:t xml:space="preserve"> </w:t>
            </w:r>
            <w:r>
              <w:rPr>
                <w:rFonts w:cs="Times New Roman"/>
                <w:sz w:val="21"/>
                <w:szCs w:val="21"/>
                <w:lang w:eastAsia="zh-CN"/>
              </w:rPr>
              <w:t>m</w:t>
            </w:r>
          </w:p>
        </w:tc>
      </w:tr>
      <w:tr w:rsidR="004B15A7" w14:paraId="77B25ACE" w14:textId="77777777">
        <w:trPr>
          <w:trHeight w:val="915"/>
          <w:jc w:val="center"/>
        </w:trPr>
        <w:tc>
          <w:tcPr>
            <w:tcW w:w="557" w:type="dxa"/>
            <w:vAlign w:val="center"/>
          </w:tcPr>
          <w:p w14:paraId="140A5441" w14:textId="77777777" w:rsidR="004B15A7" w:rsidRDefault="00000000">
            <w:pPr>
              <w:pStyle w:val="afffffffff9"/>
              <w:rPr>
                <w:rFonts w:ascii="宋体" w:hAnsi="宋体" w:hint="eastAsia"/>
                <w:sz w:val="21"/>
                <w:szCs w:val="21"/>
              </w:rPr>
            </w:pPr>
            <w:r>
              <w:rPr>
                <w:rFonts w:ascii="宋体" w:hAnsi="宋体" w:hint="eastAsia"/>
                <w:sz w:val="21"/>
                <w:szCs w:val="21"/>
              </w:rPr>
              <w:t>3</w:t>
            </w:r>
          </w:p>
        </w:tc>
        <w:tc>
          <w:tcPr>
            <w:tcW w:w="851" w:type="dxa"/>
            <w:vAlign w:val="center"/>
          </w:tcPr>
          <w:p w14:paraId="6B4F0CC4" w14:textId="77777777" w:rsidR="004B15A7" w:rsidRDefault="00000000">
            <w:pPr>
              <w:pStyle w:val="afffffffff9"/>
              <w:rPr>
                <w:rFonts w:ascii="宋体" w:hAnsi="宋体" w:hint="eastAsia"/>
                <w:sz w:val="21"/>
                <w:szCs w:val="21"/>
              </w:rPr>
            </w:pPr>
            <w:r>
              <w:rPr>
                <w:rFonts w:ascii="宋体" w:hAnsi="宋体" w:hint="eastAsia"/>
                <w:sz w:val="21"/>
                <w:szCs w:val="21"/>
              </w:rPr>
              <w:t>机房</w:t>
            </w:r>
          </w:p>
        </w:tc>
        <w:tc>
          <w:tcPr>
            <w:tcW w:w="1417" w:type="dxa"/>
            <w:vAlign w:val="center"/>
          </w:tcPr>
          <w:p w14:paraId="52A99C29" w14:textId="77777777" w:rsidR="004B15A7" w:rsidRDefault="00000000">
            <w:pPr>
              <w:pStyle w:val="afffffffff9"/>
              <w:rPr>
                <w:rFonts w:ascii="宋体" w:hAnsi="宋体" w:hint="eastAsia"/>
                <w:sz w:val="21"/>
                <w:szCs w:val="21"/>
              </w:rPr>
            </w:pPr>
            <w:r>
              <w:rPr>
                <w:rFonts w:ascii="宋体" w:hAnsi="宋体"/>
                <w:spacing w:val="-4"/>
                <w:sz w:val="21"/>
                <w:szCs w:val="21"/>
              </w:rPr>
              <w:t>3.0</w:t>
            </w:r>
          </w:p>
        </w:tc>
        <w:tc>
          <w:tcPr>
            <w:tcW w:w="1560" w:type="dxa"/>
            <w:vAlign w:val="center"/>
          </w:tcPr>
          <w:p w14:paraId="4FD8AC88" w14:textId="77777777" w:rsidR="004B15A7" w:rsidRDefault="00000000">
            <w:pPr>
              <w:pStyle w:val="afffffffff9"/>
              <w:rPr>
                <w:rFonts w:ascii="宋体" w:hAnsi="宋体" w:hint="eastAsia"/>
                <w:sz w:val="21"/>
                <w:szCs w:val="21"/>
              </w:rPr>
            </w:pPr>
            <w:r>
              <w:rPr>
                <w:rFonts w:ascii="宋体" w:hAnsi="宋体" w:hint="eastAsia"/>
                <w:sz w:val="21"/>
                <w:szCs w:val="21"/>
              </w:rPr>
              <w:t>6000</w:t>
            </w:r>
          </w:p>
        </w:tc>
        <w:tc>
          <w:tcPr>
            <w:tcW w:w="1275" w:type="dxa"/>
            <w:vAlign w:val="center"/>
          </w:tcPr>
          <w:p w14:paraId="465FBCDD" w14:textId="77777777" w:rsidR="004B15A7" w:rsidRDefault="00000000">
            <w:pPr>
              <w:pStyle w:val="afffffffff9"/>
              <w:rPr>
                <w:rFonts w:ascii="宋体" w:hAnsi="宋体" w:hint="eastAsia"/>
                <w:sz w:val="21"/>
                <w:szCs w:val="21"/>
              </w:rPr>
            </w:pPr>
            <w:r>
              <w:rPr>
                <w:rFonts w:ascii="宋体" w:hAnsi="宋体"/>
                <w:sz w:val="21"/>
                <w:szCs w:val="21"/>
              </w:rPr>
              <w:t>防静电</w:t>
            </w:r>
          </w:p>
          <w:p w14:paraId="61DD53DB" w14:textId="77777777" w:rsidR="004B15A7" w:rsidRDefault="00000000">
            <w:pPr>
              <w:pStyle w:val="afffffffff9"/>
              <w:rPr>
                <w:rFonts w:ascii="宋体" w:hAnsi="宋体" w:hint="eastAsia"/>
                <w:sz w:val="21"/>
                <w:szCs w:val="21"/>
              </w:rPr>
            </w:pPr>
            <w:r>
              <w:rPr>
                <w:rFonts w:ascii="宋体" w:hAnsi="宋体"/>
                <w:sz w:val="21"/>
                <w:szCs w:val="21"/>
              </w:rPr>
              <w:t>地板</w:t>
            </w:r>
          </w:p>
        </w:tc>
        <w:tc>
          <w:tcPr>
            <w:tcW w:w="1701" w:type="dxa"/>
            <w:vAlign w:val="center"/>
          </w:tcPr>
          <w:p w14:paraId="02E6F624" w14:textId="77777777" w:rsidR="004B15A7" w:rsidRDefault="00000000">
            <w:pPr>
              <w:pStyle w:val="afffffffff9"/>
              <w:rPr>
                <w:rFonts w:ascii="宋体" w:hAnsi="宋体" w:hint="eastAsia"/>
                <w:sz w:val="21"/>
                <w:szCs w:val="21"/>
              </w:rPr>
            </w:pPr>
            <w:r>
              <w:rPr>
                <w:rFonts w:ascii="宋体" w:hAnsi="宋体"/>
                <w:sz w:val="21"/>
                <w:szCs w:val="21"/>
              </w:rPr>
              <w:t>同上</w:t>
            </w:r>
          </w:p>
        </w:tc>
        <w:tc>
          <w:tcPr>
            <w:tcW w:w="1973" w:type="dxa"/>
            <w:vAlign w:val="center"/>
          </w:tcPr>
          <w:p w14:paraId="717D8709" w14:textId="77777777" w:rsidR="004B15A7" w:rsidRDefault="00000000">
            <w:pPr>
              <w:pStyle w:val="afffffffff9"/>
              <w:rPr>
                <w:rFonts w:ascii="宋体" w:hAnsi="宋体" w:hint="eastAsia"/>
                <w:sz w:val="21"/>
                <w:szCs w:val="21"/>
              </w:rPr>
            </w:pPr>
            <w:r>
              <w:rPr>
                <w:rFonts w:ascii="宋体" w:hAnsi="宋体"/>
                <w:sz w:val="21"/>
                <w:szCs w:val="21"/>
              </w:rPr>
              <w:t>同上</w:t>
            </w:r>
          </w:p>
        </w:tc>
      </w:tr>
    </w:tbl>
    <w:p w14:paraId="10528F65" w14:textId="165BB593" w:rsidR="004B15A7" w:rsidRDefault="00000000" w:rsidP="00B63863">
      <w:pPr>
        <w:pStyle w:val="afff2"/>
      </w:pPr>
      <w:r>
        <w:t>当会议室较大时，应按照最佳容积比确定。</w:t>
      </w:r>
    </w:p>
    <w:p w14:paraId="4A53C139" w14:textId="77777777" w:rsidR="004B15A7" w:rsidRDefault="00000000">
      <w:pPr>
        <w:pStyle w:val="affd"/>
        <w:spacing w:before="156" w:after="156"/>
        <w:rPr>
          <w:spacing w:val="-4"/>
          <w:szCs w:val="21"/>
        </w:rPr>
      </w:pPr>
      <w:bookmarkStart w:id="106" w:name="_Toc201926128"/>
      <w:bookmarkStart w:id="107" w:name="_Toc198129228"/>
      <w:r>
        <w:rPr>
          <w:spacing w:val="-4"/>
          <w:szCs w:val="21"/>
        </w:rPr>
        <w:t>安全要求</w:t>
      </w:r>
      <w:bookmarkEnd w:id="106"/>
      <w:bookmarkEnd w:id="107"/>
    </w:p>
    <w:p w14:paraId="0A289601" w14:textId="77777777" w:rsidR="004B15A7" w:rsidRDefault="00000000">
      <w:pPr>
        <w:pStyle w:val="affe"/>
        <w:spacing w:before="156" w:after="156"/>
        <w:rPr>
          <w:rFonts w:hAnsi="黑体" w:cs="宋体" w:hint="eastAsia"/>
          <w:spacing w:val="-4"/>
          <w:szCs w:val="21"/>
        </w:rPr>
      </w:pPr>
      <w:r>
        <w:rPr>
          <w:rFonts w:hAnsi="黑体" w:cs="宋体"/>
          <w:spacing w:val="-4"/>
          <w:szCs w:val="21"/>
        </w:rPr>
        <w:t>SSL1</w:t>
      </w:r>
      <w:r>
        <w:rPr>
          <w:rFonts w:hAnsi="黑体" w:cs="宋体"/>
          <w:spacing w:val="-43"/>
          <w:szCs w:val="21"/>
        </w:rPr>
        <w:t xml:space="preserve"> </w:t>
      </w:r>
      <w:r>
        <w:rPr>
          <w:rFonts w:hAnsi="黑体" w:cs="宋体"/>
          <w:spacing w:val="-4"/>
          <w:szCs w:val="21"/>
        </w:rPr>
        <w:t>要求：</w:t>
      </w:r>
    </w:p>
    <w:p w14:paraId="520F6639" w14:textId="77777777" w:rsidR="004B15A7" w:rsidRDefault="00000000">
      <w:pPr>
        <w:pStyle w:val="af5"/>
        <w:numPr>
          <w:ilvl w:val="0"/>
          <w:numId w:val="47"/>
        </w:numPr>
      </w:pPr>
      <w:r>
        <w:t>会议系统使用的网守应提供安全性管理功能，包括设备安全和</w:t>
      </w:r>
      <w:r>
        <w:rPr>
          <w:spacing w:val="-1"/>
        </w:rPr>
        <w:t>接入认证安全；</w:t>
      </w:r>
    </w:p>
    <w:p w14:paraId="33D18BF3" w14:textId="77777777" w:rsidR="004B15A7" w:rsidRDefault="00000000">
      <w:pPr>
        <w:pStyle w:val="af5"/>
      </w:pPr>
      <w:r>
        <w:t>所有设备的口令长度应不少于</w:t>
      </w:r>
      <w:r>
        <w:rPr>
          <w:spacing w:val="-26"/>
        </w:rPr>
        <w:t xml:space="preserve"> </w:t>
      </w:r>
      <w:r>
        <w:t>8</w:t>
      </w:r>
      <w:r>
        <w:rPr>
          <w:spacing w:val="-47"/>
        </w:rPr>
        <w:t xml:space="preserve"> </w:t>
      </w:r>
      <w:r>
        <w:t>个字符，并且由数字、字母或特殊符号组成；</w:t>
      </w:r>
    </w:p>
    <w:p w14:paraId="08F2AAB2" w14:textId="77777777" w:rsidR="004B15A7" w:rsidRDefault="00000000">
      <w:pPr>
        <w:pStyle w:val="af5"/>
      </w:pPr>
      <w:r>
        <w:t>多点控制单元具备安全审计功能，并提供日志记录；</w:t>
      </w:r>
    </w:p>
    <w:p w14:paraId="608B11BB" w14:textId="77777777" w:rsidR="004B15A7" w:rsidRDefault="00000000">
      <w:pPr>
        <w:pStyle w:val="af5"/>
      </w:pPr>
      <w:r>
        <w:t>网守应具备抵抗</w:t>
      </w:r>
      <w:r>
        <w:rPr>
          <w:spacing w:val="-32"/>
        </w:rPr>
        <w:t xml:space="preserve"> </w:t>
      </w:r>
      <w:r>
        <w:t>IP</w:t>
      </w:r>
      <w:r>
        <w:rPr>
          <w:spacing w:val="-47"/>
        </w:rPr>
        <w:t xml:space="preserve"> </w:t>
      </w:r>
      <w:r>
        <w:t>地址欺骗、ICMP、IP</w:t>
      </w:r>
      <w:r>
        <w:rPr>
          <w:spacing w:val="-43"/>
        </w:rPr>
        <w:t xml:space="preserve"> </w:t>
      </w:r>
      <w:r>
        <w:t>分片、DoS</w:t>
      </w:r>
      <w:r>
        <w:rPr>
          <w:spacing w:val="-43"/>
        </w:rPr>
        <w:t xml:space="preserve"> </w:t>
      </w:r>
      <w:r>
        <w:t>等攻击。</w:t>
      </w:r>
    </w:p>
    <w:p w14:paraId="52340D12" w14:textId="77777777" w:rsidR="004B15A7" w:rsidRDefault="00000000">
      <w:pPr>
        <w:pStyle w:val="affe"/>
        <w:spacing w:before="156" w:after="156"/>
        <w:rPr>
          <w:rFonts w:hAnsi="黑体" w:cs="宋体" w:hint="eastAsia"/>
          <w:spacing w:val="-4"/>
          <w:szCs w:val="21"/>
        </w:rPr>
      </w:pPr>
      <w:r>
        <w:rPr>
          <w:rFonts w:hAnsi="黑体" w:cs="宋体"/>
          <w:spacing w:val="-4"/>
          <w:szCs w:val="21"/>
        </w:rPr>
        <w:t>SSL2</w:t>
      </w:r>
      <w:r>
        <w:rPr>
          <w:rFonts w:hAnsi="黑体" w:cs="宋体"/>
          <w:spacing w:val="-43"/>
          <w:szCs w:val="21"/>
        </w:rPr>
        <w:t xml:space="preserve"> </w:t>
      </w:r>
      <w:r>
        <w:rPr>
          <w:rFonts w:hAnsi="黑体" w:cs="宋体"/>
          <w:spacing w:val="-4"/>
          <w:szCs w:val="21"/>
        </w:rPr>
        <w:t>要求：</w:t>
      </w:r>
    </w:p>
    <w:p w14:paraId="31E65916" w14:textId="77777777" w:rsidR="004B15A7" w:rsidRDefault="00000000">
      <w:pPr>
        <w:spacing w:before="72" w:line="220" w:lineRule="auto"/>
        <w:ind w:left="426"/>
        <w:rPr>
          <w:rFonts w:ascii="宋体" w:hAnsi="宋体" w:cs="宋体" w:hint="eastAsia"/>
        </w:rPr>
      </w:pPr>
      <w:r>
        <w:rPr>
          <w:rFonts w:ascii="宋体" w:hAnsi="宋体" w:cs="宋体"/>
          <w:spacing w:val="-4"/>
        </w:rPr>
        <w:t>除满足</w:t>
      </w:r>
      <w:r>
        <w:rPr>
          <w:rFonts w:ascii="宋体" w:hAnsi="宋体" w:cs="宋体"/>
          <w:spacing w:val="-44"/>
        </w:rPr>
        <w:t xml:space="preserve"> </w:t>
      </w:r>
      <w:r>
        <w:rPr>
          <w:rFonts w:ascii="宋体" w:hAnsi="宋体" w:cs="宋体"/>
          <w:spacing w:val="-4"/>
        </w:rPr>
        <w:t>SSL1</w:t>
      </w:r>
      <w:r>
        <w:rPr>
          <w:rFonts w:ascii="宋体" w:hAnsi="宋体" w:cs="宋体"/>
          <w:spacing w:val="-26"/>
        </w:rPr>
        <w:t xml:space="preserve"> </w:t>
      </w:r>
      <w:r>
        <w:rPr>
          <w:rFonts w:ascii="宋体" w:hAnsi="宋体" w:cs="宋体"/>
          <w:spacing w:val="-4"/>
        </w:rPr>
        <w:t>的要求，还应满足：</w:t>
      </w:r>
    </w:p>
    <w:p w14:paraId="6CF469E5" w14:textId="77777777" w:rsidR="004B15A7" w:rsidRDefault="00000000">
      <w:pPr>
        <w:pStyle w:val="af5"/>
        <w:numPr>
          <w:ilvl w:val="0"/>
          <w:numId w:val="48"/>
        </w:numPr>
      </w:pPr>
      <w:r>
        <w:t>网守和信道应有冗余，在故障时能自动或手动切换；</w:t>
      </w:r>
    </w:p>
    <w:p w14:paraId="778F6C46" w14:textId="77777777" w:rsidR="004B15A7" w:rsidRDefault="00000000">
      <w:pPr>
        <w:pStyle w:val="af5"/>
      </w:pPr>
      <w:r>
        <w:t>专用专线式组网方式时应采用信道加密，采用交换式组网方式应采用终端加密方式；</w:t>
      </w:r>
    </w:p>
    <w:p w14:paraId="5439C3D2" w14:textId="77777777" w:rsidR="004B15A7" w:rsidRDefault="00000000">
      <w:pPr>
        <w:pStyle w:val="af5"/>
      </w:pPr>
      <w:r>
        <w:t>设备密码更换时间不大于</w:t>
      </w:r>
      <w:r>
        <w:rPr>
          <w:spacing w:val="-23"/>
        </w:rPr>
        <w:t xml:space="preserve"> </w:t>
      </w:r>
      <w:r>
        <w:t>180</w:t>
      </w:r>
      <w:r>
        <w:rPr>
          <w:spacing w:val="-43"/>
        </w:rPr>
        <w:t xml:space="preserve"> </w:t>
      </w:r>
      <w:r>
        <w:t>天。</w:t>
      </w:r>
    </w:p>
    <w:p w14:paraId="471A3C03" w14:textId="77777777" w:rsidR="004B15A7" w:rsidRDefault="00000000">
      <w:pPr>
        <w:pStyle w:val="affe"/>
        <w:spacing w:before="156" w:after="156"/>
        <w:rPr>
          <w:rFonts w:ascii="宋体" w:eastAsia="宋体" w:hAnsi="宋体" w:cs="宋体" w:hint="eastAsia"/>
          <w:spacing w:val="-4"/>
          <w:szCs w:val="21"/>
        </w:rPr>
      </w:pPr>
      <w:r>
        <w:rPr>
          <w:rFonts w:hAnsi="黑体" w:cs="宋体"/>
          <w:spacing w:val="-4"/>
          <w:szCs w:val="21"/>
        </w:rPr>
        <w:t>SSL3</w:t>
      </w:r>
      <w:r>
        <w:rPr>
          <w:rFonts w:hAnsi="黑体" w:cs="宋体"/>
          <w:spacing w:val="-43"/>
          <w:szCs w:val="21"/>
        </w:rPr>
        <w:t xml:space="preserve"> </w:t>
      </w:r>
      <w:r>
        <w:rPr>
          <w:rFonts w:hAnsi="黑体" w:cs="宋体"/>
          <w:spacing w:val="-4"/>
          <w:szCs w:val="21"/>
        </w:rPr>
        <w:t>要求</w:t>
      </w:r>
      <w:r>
        <w:rPr>
          <w:rFonts w:ascii="宋体" w:eastAsia="宋体" w:hAnsi="宋体" w:cs="宋体"/>
          <w:spacing w:val="-4"/>
          <w:szCs w:val="21"/>
        </w:rPr>
        <w:t>：</w:t>
      </w:r>
    </w:p>
    <w:p w14:paraId="547D0812" w14:textId="77777777" w:rsidR="004B15A7" w:rsidRDefault="00000000">
      <w:pPr>
        <w:spacing w:before="72" w:line="220" w:lineRule="auto"/>
        <w:ind w:left="426"/>
        <w:rPr>
          <w:rFonts w:ascii="宋体" w:hAnsi="宋体" w:cs="宋体" w:hint="eastAsia"/>
        </w:rPr>
      </w:pPr>
      <w:r>
        <w:rPr>
          <w:rFonts w:ascii="宋体" w:hAnsi="宋体" w:cs="宋体"/>
          <w:spacing w:val="-4"/>
        </w:rPr>
        <w:t>除满足</w:t>
      </w:r>
      <w:r>
        <w:rPr>
          <w:rFonts w:ascii="宋体" w:hAnsi="宋体" w:cs="宋体"/>
          <w:spacing w:val="-44"/>
        </w:rPr>
        <w:t xml:space="preserve"> </w:t>
      </w:r>
      <w:r>
        <w:rPr>
          <w:rFonts w:ascii="宋体" w:hAnsi="宋体" w:cs="宋体"/>
          <w:spacing w:val="-4"/>
        </w:rPr>
        <w:t>SSL2</w:t>
      </w:r>
      <w:r>
        <w:rPr>
          <w:rFonts w:ascii="宋体" w:hAnsi="宋体" w:cs="宋体"/>
          <w:spacing w:val="-26"/>
        </w:rPr>
        <w:t xml:space="preserve"> </w:t>
      </w:r>
      <w:r>
        <w:rPr>
          <w:rFonts w:ascii="宋体" w:hAnsi="宋体" w:cs="宋体"/>
          <w:spacing w:val="-4"/>
        </w:rPr>
        <w:t>的要求，还应满足：</w:t>
      </w:r>
    </w:p>
    <w:p w14:paraId="5BAB713B" w14:textId="77777777" w:rsidR="004B15A7" w:rsidRDefault="00000000">
      <w:pPr>
        <w:pStyle w:val="af5"/>
        <w:numPr>
          <w:ilvl w:val="0"/>
          <w:numId w:val="49"/>
        </w:numPr>
      </w:pPr>
      <w:r>
        <w:t>全网采用光缆传输；</w:t>
      </w:r>
    </w:p>
    <w:p w14:paraId="5B23C457" w14:textId="77777777" w:rsidR="004B15A7" w:rsidRDefault="00000000">
      <w:pPr>
        <w:pStyle w:val="af5"/>
      </w:pPr>
      <w:r>
        <w:t>所有设备应采用具有自主知识产权的国</w:t>
      </w:r>
      <w:r>
        <w:rPr>
          <w:spacing w:val="-1"/>
        </w:rPr>
        <w:t>产设备；</w:t>
      </w:r>
    </w:p>
    <w:p w14:paraId="06302AA1" w14:textId="77777777" w:rsidR="004B15A7" w:rsidRDefault="00000000">
      <w:pPr>
        <w:pStyle w:val="af5"/>
      </w:pPr>
      <w:r>
        <w:t>系统中所有的存储设备应具备加密功能；</w:t>
      </w:r>
    </w:p>
    <w:p w14:paraId="00E020FC" w14:textId="77777777" w:rsidR="004B15A7" w:rsidRDefault="00000000">
      <w:pPr>
        <w:pStyle w:val="af5"/>
      </w:pPr>
      <w:r>
        <w:t>机房应符合</w:t>
      </w:r>
      <w:r>
        <w:rPr>
          <w:spacing w:val="-39"/>
        </w:rPr>
        <w:t xml:space="preserve"> </w:t>
      </w:r>
      <w:r>
        <w:t>A</w:t>
      </w:r>
      <w:r>
        <w:rPr>
          <w:spacing w:val="-48"/>
        </w:rPr>
        <w:t xml:space="preserve"> </w:t>
      </w:r>
      <w:r>
        <w:t>类机房的要求；</w:t>
      </w:r>
    </w:p>
    <w:p w14:paraId="315E0365" w14:textId="77777777" w:rsidR="004B15A7" w:rsidRDefault="00000000">
      <w:pPr>
        <w:pStyle w:val="af5"/>
        <w:rPr>
          <w:spacing w:val="18"/>
        </w:rPr>
      </w:pPr>
      <w:r>
        <w:t>系统机房的出入口应具备双因子及以上的认证技术；</w:t>
      </w:r>
      <w:r>
        <w:rPr>
          <w:spacing w:val="18"/>
        </w:rPr>
        <w:t xml:space="preserve"> </w:t>
      </w:r>
    </w:p>
    <w:p w14:paraId="7EB4F4BC" w14:textId="77777777" w:rsidR="004B15A7" w:rsidRDefault="00000000">
      <w:pPr>
        <w:pStyle w:val="af5"/>
      </w:pPr>
      <w:r>
        <w:t>设备密码更换时间不大于</w:t>
      </w:r>
      <w:r>
        <w:rPr>
          <w:spacing w:val="-41"/>
        </w:rPr>
        <w:t xml:space="preserve"> </w:t>
      </w:r>
      <w:r>
        <w:t>90</w:t>
      </w:r>
      <w:r>
        <w:rPr>
          <w:spacing w:val="-44"/>
        </w:rPr>
        <w:t xml:space="preserve"> </w:t>
      </w:r>
      <w:r>
        <w:t>天；</w:t>
      </w:r>
    </w:p>
    <w:p w14:paraId="7F1DBABB" w14:textId="77777777" w:rsidR="004B15A7" w:rsidRDefault="00000000">
      <w:pPr>
        <w:pStyle w:val="af5"/>
      </w:pPr>
      <w:r>
        <w:t>会议室建筑保密性应满足</w:t>
      </w:r>
      <w:r>
        <w:rPr>
          <w:spacing w:val="-37"/>
        </w:rPr>
        <w:t xml:space="preserve"> </w:t>
      </w:r>
      <w:r>
        <w:t>DB43/T 244.10</w:t>
      </w:r>
      <w:r>
        <w:rPr>
          <w:spacing w:val="-28"/>
        </w:rPr>
        <w:t xml:space="preserve"> </w:t>
      </w:r>
      <w:r>
        <w:t>中的要求。</w:t>
      </w:r>
    </w:p>
    <w:p w14:paraId="329185DB" w14:textId="77777777" w:rsidR="004B15A7" w:rsidRDefault="00000000">
      <w:pPr>
        <w:pStyle w:val="affe"/>
        <w:spacing w:before="156" w:after="156"/>
        <w:rPr>
          <w:rFonts w:ascii="宋体" w:eastAsia="宋体" w:hAnsi="宋体" w:cs="宋体" w:hint="eastAsia"/>
          <w:spacing w:val="-4"/>
          <w:szCs w:val="21"/>
        </w:rPr>
      </w:pPr>
      <w:r>
        <w:rPr>
          <w:rFonts w:hAnsi="黑体" w:cs="宋体"/>
          <w:spacing w:val="-4"/>
          <w:szCs w:val="21"/>
        </w:rPr>
        <w:t>物理环境安全要求</w:t>
      </w:r>
      <w:r>
        <w:rPr>
          <w:rFonts w:ascii="宋体" w:eastAsia="宋体" w:hAnsi="宋体" w:cs="宋体"/>
          <w:spacing w:val="-4"/>
          <w:szCs w:val="21"/>
        </w:rPr>
        <w:t>：</w:t>
      </w:r>
    </w:p>
    <w:p w14:paraId="13C8E805" w14:textId="77777777" w:rsidR="004B15A7" w:rsidRDefault="00000000">
      <w:pPr>
        <w:pStyle w:val="afff"/>
        <w:spacing w:before="156" w:after="156"/>
      </w:pPr>
      <w:r>
        <w:rPr>
          <w:rFonts w:hAnsi="黑体" w:hint="eastAsia"/>
        </w:rPr>
        <w:t>防窃听措施</w:t>
      </w:r>
      <w:r>
        <w:rPr>
          <w:rFonts w:ascii="Cambria Math" w:hAnsi="Cambria Math" w:cs="Cambria Math"/>
        </w:rPr>
        <w:t>​</w:t>
      </w:r>
    </w:p>
    <w:p w14:paraId="1D79C9E8" w14:textId="77777777" w:rsidR="004B15A7" w:rsidRDefault="00000000">
      <w:pPr>
        <w:pStyle w:val="af5"/>
        <w:numPr>
          <w:ilvl w:val="0"/>
          <w:numId w:val="50"/>
        </w:numPr>
      </w:pPr>
      <w:r>
        <w:t>设备检测与屏蔽</w:t>
      </w:r>
      <w:r>
        <w:rPr>
          <w:rFonts w:hint="eastAsia"/>
        </w:rPr>
        <w:t>：</w:t>
      </w:r>
      <w:r>
        <w:t>在会议开始前，使用专业的窃听设备检测仪器对会议场地进行全面扫描，排查是否存在隐藏的窃听装置。对于会议室，可安装电磁屏蔽装置，如电磁屏蔽网、屏蔽窗帘等，通过形成电磁屏蔽空间，阻止窃听设备接收和发送信号，使会议室内的声音信号无法被外界捕捉。此外，会议使用的麦克风、音响等音频设备，应选择具备防窃听功能的产品，这类产品通常具有信号加密传输、抗干扰等特性，能有效保障音频信息安全。</w:t>
      </w:r>
      <w:r>
        <w:t>​</w:t>
      </w:r>
    </w:p>
    <w:p w14:paraId="644384B3" w14:textId="77777777" w:rsidR="004B15A7" w:rsidRDefault="00000000">
      <w:pPr>
        <w:pStyle w:val="af5"/>
      </w:pPr>
      <w:r>
        <w:lastRenderedPageBreak/>
        <w:t>干扰技术应用</w:t>
      </w:r>
      <w:r>
        <w:rPr>
          <w:rFonts w:hint="eastAsia"/>
        </w:rPr>
        <w:t>: 采用信号干扰器对会议区域进行干扰，干扰器会发射特定频率的电磁信号，覆盖会议区域内的声音信号频段，让窃听设备无法清晰获取会议内容。同时，可在会议室内设置白噪声发生器，持续播放均匀、柔和的背景声音，通过掩盖会议发言声音，降低窃听设备获取有效信息的可能性。</w:t>
      </w:r>
      <w:r>
        <w:rPr>
          <w:rFonts w:ascii="Times New Roman"/>
        </w:rPr>
        <w:t>​</w:t>
      </w:r>
    </w:p>
    <w:p w14:paraId="0D46A271" w14:textId="77777777" w:rsidR="004B15A7" w:rsidRDefault="00000000">
      <w:pPr>
        <w:pStyle w:val="afff"/>
        <w:spacing w:before="156" w:after="156"/>
        <w:rPr>
          <w:rFonts w:ascii="宋体" w:hAnsi="宋体" w:cs="宋体" w:hint="eastAsia"/>
        </w:rPr>
      </w:pPr>
      <w:r>
        <w:rPr>
          <w:rFonts w:cs="宋体" w:hint="eastAsia"/>
        </w:rPr>
        <w:t>防窃视措施</w:t>
      </w:r>
      <w:r>
        <w:rPr>
          <w:rFonts w:ascii="Cambria Math" w:hAnsi="Cambria Math" w:cs="Cambria Math"/>
        </w:rPr>
        <w:t>​</w:t>
      </w:r>
    </w:p>
    <w:p w14:paraId="69D2939A" w14:textId="77777777" w:rsidR="004B15A7" w:rsidRDefault="00000000">
      <w:pPr>
        <w:pStyle w:val="af5"/>
        <w:numPr>
          <w:ilvl w:val="0"/>
          <w:numId w:val="51"/>
        </w:numPr>
        <w:rPr>
          <w:rFonts w:hAnsi="宋体" w:hint="eastAsia"/>
        </w:rPr>
      </w:pPr>
      <w:r>
        <w:rPr>
          <w:rFonts w:hAnsi="宋体"/>
        </w:rPr>
        <w:t>场地物理防护</w:t>
      </w:r>
      <w:r>
        <w:rPr>
          <w:rFonts w:hAnsi="宋体" w:hint="eastAsia"/>
        </w:rPr>
        <w:t>：</w:t>
      </w:r>
      <w:r>
        <w:rPr>
          <w:rFonts w:hAnsi="宋体"/>
        </w:rPr>
        <w:t>选择封闭性良好的会议室，安装不透明的遮光窗帘，避免外界通过窗户窥视会议室内情况。对会议室玻璃进行特殊处理，如贴上防窥膜，使从室外无法看清室内画面，而室内人员仍能正常观察室外。会议期间，关闭不必要的摄像头，仅保留会议所需的摄像设备，并对摄像设备的权限进行严格管控，防止未经授权的设备接入和拍摄。</w:t>
      </w:r>
      <w:r>
        <w:rPr>
          <w:rFonts w:ascii="Times New Roman"/>
        </w:rPr>
        <w:t>​​</w:t>
      </w:r>
    </w:p>
    <w:p w14:paraId="4E7570E2" w14:textId="77777777" w:rsidR="004B15A7" w:rsidRDefault="00000000">
      <w:pPr>
        <w:pStyle w:val="af5"/>
        <w:rPr>
          <w:rFonts w:hAnsi="宋体" w:hint="eastAsia"/>
        </w:rPr>
      </w:pPr>
      <w:r>
        <w:rPr>
          <w:rFonts w:hAnsi="宋体"/>
        </w:rPr>
        <w:t>设备管理与监控</w:t>
      </w:r>
      <w:r>
        <w:rPr>
          <w:rFonts w:hAnsi="宋体" w:hint="eastAsia"/>
        </w:rPr>
        <w:t>：</w:t>
      </w:r>
      <w:r>
        <w:rPr>
          <w:rFonts w:hAnsi="宋体"/>
        </w:rPr>
        <w:t>对会议使用的显示设备，如投影仪、显示屏等，设置访问密码和操作权限，防止他人随意调取显示内容。在会议室出入口及周边区域安装监控摄像头，实时记录人员进出情况，一旦发现可疑人员靠近，及时采取措施。同时，定期对会议设备进行检查和维护，防止设备被恶意改装，植入窃视装置。</w:t>
      </w:r>
      <w:r>
        <w:rPr>
          <w:rFonts w:ascii="Times New Roman"/>
        </w:rPr>
        <w:t>​</w:t>
      </w:r>
    </w:p>
    <w:p w14:paraId="0A786433" w14:textId="77777777" w:rsidR="004B15A7" w:rsidRDefault="00000000">
      <w:pPr>
        <w:pStyle w:val="af5"/>
        <w:rPr>
          <w:rFonts w:hAnsi="宋体" w:hint="eastAsia"/>
        </w:rPr>
      </w:pPr>
      <w:r>
        <w:rPr>
          <w:rFonts w:ascii="Times New Roman" w:hint="eastAsia"/>
        </w:rPr>
        <w:t>系统所使用的电源和传输线缆应具有隔离、防窃听和防窃视措施。</w:t>
      </w:r>
    </w:p>
    <w:p w14:paraId="47A8A0B0" w14:textId="77777777" w:rsidR="004B15A7" w:rsidRDefault="00000000">
      <w:pPr>
        <w:pStyle w:val="afff"/>
        <w:spacing w:before="156" w:after="156"/>
        <w:ind w:hanging="1"/>
        <w:rPr>
          <w:rFonts w:ascii="宋体" w:eastAsia="宋体" w:hAnsi="宋体" w:hint="eastAsia"/>
        </w:rPr>
      </w:pPr>
      <w:r>
        <w:rPr>
          <w:rFonts w:ascii="宋体" w:eastAsia="宋体" w:hAnsi="宋体" w:hint="eastAsia"/>
        </w:rPr>
        <w:t>人员管理与培训</w:t>
      </w:r>
    </w:p>
    <w:p w14:paraId="2B296791" w14:textId="77777777" w:rsidR="004B15A7" w:rsidRDefault="00000000">
      <w:pPr>
        <w:pStyle w:val="afffff5"/>
        <w:ind w:firstLineChars="300" w:firstLine="630"/>
      </w:pPr>
      <w:r>
        <w:rPr>
          <w:rFonts w:ascii="宋体" w:hAnsi="宋体" w:hint="eastAsia"/>
        </w:rPr>
        <w:t>严格控制会议场地的人员进出，无关人员禁止入内，参会人员的随身物品在进入会议室前进行必要检查。对参与会议筹备和服务的工作人员开展安全培训，提高其防窃视意识，明确安全责任，确保在会议期间不会因人为疏忽导致信息泄露。 </w:t>
      </w:r>
    </w:p>
    <w:p w14:paraId="6E76E12B" w14:textId="77777777" w:rsidR="004B15A7" w:rsidRDefault="00000000">
      <w:pPr>
        <w:pStyle w:val="affc"/>
        <w:spacing w:before="312" w:after="312"/>
      </w:pPr>
      <w:bookmarkStart w:id="108" w:name="_Toc198129229"/>
      <w:bookmarkStart w:id="109" w:name="_Toc201926129"/>
      <w:bookmarkStart w:id="110" w:name="_Toc201926142"/>
      <w:r>
        <w:rPr>
          <w:rFonts w:hint="eastAsia"/>
        </w:rPr>
        <w:t>系统</w:t>
      </w:r>
      <w:bookmarkEnd w:id="108"/>
      <w:r>
        <w:rPr>
          <w:rFonts w:hint="eastAsia"/>
        </w:rPr>
        <w:t>检验</w:t>
      </w:r>
      <w:bookmarkEnd w:id="109"/>
      <w:bookmarkEnd w:id="110"/>
    </w:p>
    <w:p w14:paraId="61A91100" w14:textId="77777777" w:rsidR="004B15A7" w:rsidRDefault="00000000">
      <w:pPr>
        <w:pStyle w:val="affd"/>
        <w:spacing w:before="156" w:after="156"/>
        <w:rPr>
          <w:rFonts w:hAnsi="黑体" w:hint="eastAsia"/>
          <w:spacing w:val="-3"/>
          <w:szCs w:val="21"/>
        </w:rPr>
      </w:pPr>
      <w:bookmarkStart w:id="111" w:name="_Toc201926130"/>
      <w:bookmarkStart w:id="112" w:name="_Toc198129230"/>
      <w:r>
        <w:rPr>
          <w:rFonts w:hAnsi="黑体" w:hint="eastAsia"/>
          <w:spacing w:val="-3"/>
          <w:szCs w:val="21"/>
        </w:rPr>
        <w:t>安全等级</w:t>
      </w:r>
      <w:bookmarkEnd w:id="111"/>
    </w:p>
    <w:p w14:paraId="2DFE19DF" w14:textId="77777777" w:rsidR="004B15A7" w:rsidRDefault="00000000">
      <w:pPr>
        <w:pStyle w:val="af5"/>
        <w:numPr>
          <w:ilvl w:val="0"/>
          <w:numId w:val="52"/>
        </w:numPr>
      </w:pPr>
      <w:r>
        <w:rPr>
          <w:rFonts w:hint="eastAsia"/>
        </w:rPr>
        <w:t>系统安全等级为 SSL1 的项目应每三年至少进行一次复检；</w:t>
      </w:r>
    </w:p>
    <w:p w14:paraId="083356EF" w14:textId="77777777" w:rsidR="004B15A7" w:rsidRDefault="00000000">
      <w:pPr>
        <w:pStyle w:val="af5"/>
      </w:pPr>
      <w:r>
        <w:rPr>
          <w:rFonts w:hint="eastAsia"/>
        </w:rPr>
        <w:t>系统安全等级为 SSL2 的项目应每两年至少进行一次复检；</w:t>
      </w:r>
    </w:p>
    <w:p w14:paraId="349AB6E9" w14:textId="77777777" w:rsidR="004B15A7" w:rsidRDefault="00000000">
      <w:pPr>
        <w:pStyle w:val="af5"/>
      </w:pPr>
      <w:r>
        <w:rPr>
          <w:rFonts w:hint="eastAsia"/>
        </w:rPr>
        <w:t>系统安全等级为 SSL3 的项目应每年至少进行一次复检。</w:t>
      </w:r>
    </w:p>
    <w:p w14:paraId="2E67E94E" w14:textId="77777777" w:rsidR="004B15A7" w:rsidRDefault="00000000">
      <w:pPr>
        <w:pStyle w:val="affd"/>
        <w:spacing w:before="156" w:after="156"/>
        <w:rPr>
          <w:rFonts w:hAnsi="黑体" w:cs="宋体" w:hint="eastAsia"/>
          <w:snapToGrid w:val="0"/>
          <w:color w:val="000000" w:themeColor="text1"/>
          <w:szCs w:val="21"/>
        </w:rPr>
      </w:pPr>
      <w:bookmarkStart w:id="113" w:name="_Toc201926131"/>
      <w:r>
        <w:rPr>
          <w:rFonts w:hAnsi="黑体" w:cs="宋体"/>
          <w:snapToGrid w:val="0"/>
          <w:color w:val="000000" w:themeColor="text1"/>
          <w:szCs w:val="21"/>
        </w:rPr>
        <w:t>系统</w:t>
      </w:r>
      <w:r>
        <w:rPr>
          <w:rFonts w:hint="eastAsia"/>
        </w:rPr>
        <w:t>检验</w:t>
      </w:r>
      <w:r>
        <w:rPr>
          <w:rFonts w:hAnsi="黑体" w:cs="宋体"/>
          <w:snapToGrid w:val="0"/>
          <w:color w:val="000000" w:themeColor="text1"/>
          <w:szCs w:val="21"/>
        </w:rPr>
        <w:t>应符合</w:t>
      </w:r>
      <w:r>
        <w:rPr>
          <w:rFonts w:hAnsi="黑体" w:cs="宋体" w:hint="eastAsia"/>
          <w:snapToGrid w:val="0"/>
          <w:color w:val="000000" w:themeColor="text1"/>
          <w:szCs w:val="21"/>
        </w:rPr>
        <w:t>下列要求：</w:t>
      </w:r>
      <w:bookmarkEnd w:id="113"/>
    </w:p>
    <w:p w14:paraId="636E14F3" w14:textId="77777777" w:rsidR="004B15A7" w:rsidRDefault="00000000">
      <w:pPr>
        <w:pStyle w:val="afffffffff1"/>
      </w:pPr>
      <w:r>
        <w:rPr>
          <w:rFonts w:hint="eastAsia"/>
        </w:rPr>
        <w:t>系统所用主要设备应通过国家安全行政主管部门备案技术服务机构的检验，检验不合格的设备禁止在项目中使用。</w:t>
      </w:r>
    </w:p>
    <w:p w14:paraId="11269049" w14:textId="77777777" w:rsidR="004B15A7" w:rsidRDefault="00000000">
      <w:pPr>
        <w:pStyle w:val="afffffffff1"/>
      </w:pPr>
      <w:r>
        <w:rPr>
          <w:rFonts w:hint="eastAsia"/>
        </w:rPr>
        <w:t>系统竣工验收前,应由国家安全行政主管部门备案的技术服务机构进行检验。</w:t>
      </w:r>
    </w:p>
    <w:p w14:paraId="0F7A0A7A" w14:textId="77777777" w:rsidR="004B15A7" w:rsidRDefault="00000000">
      <w:pPr>
        <w:pStyle w:val="affe"/>
        <w:spacing w:before="156" w:after="156"/>
      </w:pPr>
      <w:r>
        <w:rPr>
          <w:rFonts w:ascii="宋体" w:eastAsia="宋体" w:hint="eastAsia"/>
          <w:kern w:val="2"/>
          <w:szCs w:val="24"/>
        </w:rPr>
        <w:t>系统检验程序按照GB50348-2018的9.1.4的要求进行。</w:t>
      </w:r>
    </w:p>
    <w:p w14:paraId="57F0A882" w14:textId="77777777" w:rsidR="004B15A7" w:rsidRDefault="00000000">
      <w:pPr>
        <w:pStyle w:val="afffffffff1"/>
      </w:pPr>
      <w:r>
        <w:rPr>
          <w:rFonts w:hint="eastAsia"/>
        </w:rPr>
        <w:t>系统检验设备抽样检验原则按照GB50348-2018的9.1.5的要求进行。</w:t>
      </w:r>
    </w:p>
    <w:p w14:paraId="467D7A4A" w14:textId="77777777" w:rsidR="004B15A7" w:rsidRDefault="00000000">
      <w:pPr>
        <w:pStyle w:val="afffffffff1"/>
      </w:pPr>
      <w:r>
        <w:rPr>
          <w:rFonts w:hint="eastAsia"/>
        </w:rPr>
        <w:t>系统检验中有不合格项时，允许改正后进行复检。复检时抽样数量应加倍,复检仍不合格则判该项不合格</w:t>
      </w:r>
    </w:p>
    <w:p w14:paraId="56C93469" w14:textId="77777777" w:rsidR="004B15A7" w:rsidRDefault="00000000">
      <w:pPr>
        <w:pStyle w:val="afffffffff1"/>
      </w:pPr>
      <w:r>
        <w:rPr>
          <w:rFonts w:hint="eastAsia"/>
        </w:rPr>
        <w:t>网络视讯会议系统主要设备的功能应符合本规范第5.3.1、5.3.2、5.3.3、5.3.4和5.3.5条的规定。</w:t>
      </w:r>
    </w:p>
    <w:p w14:paraId="7FEC7D94" w14:textId="77777777" w:rsidR="004B15A7" w:rsidRDefault="00000000">
      <w:pPr>
        <w:pStyle w:val="afffffffff1"/>
      </w:pPr>
      <w:r>
        <w:rPr>
          <w:rFonts w:hint="eastAsia"/>
        </w:rPr>
        <w:t>应对网络视讯会议室的照明、温湿度、声学特性、电源和接地、摄像机、显示系统、网络、设备安装、消防、建筑要求和安全要求等项目进行检验。</w:t>
      </w:r>
    </w:p>
    <w:p w14:paraId="2E9A8403" w14:textId="77777777" w:rsidR="004B15A7" w:rsidRDefault="00000000">
      <w:pPr>
        <w:pStyle w:val="afffffffff1"/>
      </w:pPr>
      <w:r>
        <w:rPr>
          <w:rFonts w:hint="eastAsia"/>
        </w:rPr>
        <w:t xml:space="preserve"> 声学特性</w:t>
      </w:r>
      <w:r>
        <w:t>主观评价时应对广播分区逐个进行检测和试听，声源应包括语言和音乐两类</w:t>
      </w:r>
      <w:r>
        <w:rPr>
          <w:rFonts w:hint="eastAsia"/>
        </w:rPr>
        <w:t>；</w:t>
      </w:r>
      <w:r>
        <w:t>并应符</w:t>
      </w:r>
      <w:r>
        <w:lastRenderedPageBreak/>
        <w:t>合表</w:t>
      </w:r>
      <w:r>
        <w:rPr>
          <w:rFonts w:hint="eastAsia"/>
        </w:rPr>
        <w:t>2</w:t>
      </w:r>
      <w:r>
        <w:t>的规定</w:t>
      </w:r>
      <w:r>
        <w:rPr>
          <w:rFonts w:hint="eastAsia"/>
        </w:rPr>
        <w:t>：</w:t>
      </w:r>
    </w:p>
    <w:p w14:paraId="0E214700" w14:textId="77777777" w:rsidR="004B15A7" w:rsidRDefault="00000000">
      <w:pPr>
        <w:pStyle w:val="aff2"/>
        <w:spacing w:before="156" w:after="156"/>
        <w:rPr>
          <w:rFonts w:hAnsi="黑体" w:hint="eastAsia"/>
          <w:snapToGrid w:val="0"/>
          <w:color w:val="000000"/>
          <w:szCs w:val="21"/>
        </w:rPr>
      </w:pPr>
      <w:r>
        <w:rPr>
          <w:rFonts w:hAnsi="黑体"/>
          <w:snapToGrid w:val="0"/>
          <w:color w:val="000000"/>
          <w:szCs w:val="21"/>
        </w:rPr>
        <w:t>语音清晰度主观评价表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3190"/>
      </w:tblGrid>
      <w:tr w:rsidR="004B15A7" w14:paraId="7AA63BC9" w14:textId="77777777">
        <w:trPr>
          <w:trHeight w:val="368"/>
        </w:trPr>
        <w:tc>
          <w:tcPr>
            <w:tcW w:w="4789" w:type="dxa"/>
            <w:vAlign w:val="center"/>
          </w:tcPr>
          <w:p w14:paraId="2DAD7F14" w14:textId="77777777" w:rsidR="004B15A7" w:rsidRDefault="00000000">
            <w:pPr>
              <w:spacing w:before="75" w:line="221" w:lineRule="auto"/>
              <w:ind w:leftChars="300" w:left="1260" w:hangingChars="300" w:hanging="630"/>
              <w:jc w:val="center"/>
              <w:rPr>
                <w:rFonts w:ascii="Times New Roman" w:eastAsiaTheme="minorEastAsia" w:hAnsi="Times New Roman"/>
              </w:rPr>
            </w:pPr>
            <w:r>
              <w:rPr>
                <w:rFonts w:ascii="Times New Roman" w:eastAsiaTheme="minorEastAsia" w:hAnsi="Times New Roman"/>
              </w:rPr>
              <w:t>主观评价</w:t>
            </w:r>
          </w:p>
        </w:tc>
        <w:tc>
          <w:tcPr>
            <w:tcW w:w="3190" w:type="dxa"/>
            <w:vAlign w:val="center"/>
          </w:tcPr>
          <w:p w14:paraId="73F0DEF4" w14:textId="77777777" w:rsidR="004B15A7" w:rsidRDefault="00000000">
            <w:pPr>
              <w:spacing w:before="75" w:line="221" w:lineRule="auto"/>
              <w:ind w:leftChars="300" w:left="1260" w:hangingChars="300" w:hanging="630"/>
              <w:jc w:val="center"/>
              <w:rPr>
                <w:rFonts w:ascii="Times New Roman" w:eastAsiaTheme="minorEastAsia" w:hAnsi="Times New Roman"/>
              </w:rPr>
            </w:pPr>
            <w:r>
              <w:rPr>
                <w:rFonts w:ascii="Times New Roman" w:eastAsiaTheme="minorEastAsia" w:hAnsi="Times New Roman"/>
              </w:rPr>
              <w:t>评分值（等级）</w:t>
            </w:r>
          </w:p>
        </w:tc>
      </w:tr>
      <w:tr w:rsidR="004B15A7" w14:paraId="324304F7" w14:textId="77777777">
        <w:trPr>
          <w:trHeight w:val="368"/>
        </w:trPr>
        <w:tc>
          <w:tcPr>
            <w:tcW w:w="4789" w:type="dxa"/>
            <w:vAlign w:val="center"/>
          </w:tcPr>
          <w:p w14:paraId="565085AE" w14:textId="77777777" w:rsidR="004B15A7" w:rsidRDefault="00000000">
            <w:pPr>
              <w:spacing w:before="75" w:line="221" w:lineRule="auto"/>
              <w:ind w:leftChars="300" w:left="1260" w:hangingChars="300" w:hanging="630"/>
              <w:jc w:val="center"/>
              <w:rPr>
                <w:rFonts w:ascii="Times New Roman" w:eastAsiaTheme="minorEastAsia" w:hAnsi="Times New Roman"/>
              </w:rPr>
            </w:pPr>
            <w:r>
              <w:rPr>
                <w:rFonts w:ascii="Times New Roman" w:eastAsiaTheme="minorEastAsia" w:hAnsi="Times New Roman"/>
              </w:rPr>
              <w:t>语言清晰度极佳</w:t>
            </w:r>
            <w:r>
              <w:rPr>
                <w:rFonts w:ascii="Times New Roman" w:eastAsiaTheme="minorEastAsia" w:hAnsi="Times New Roman" w:hint="eastAsia"/>
              </w:rPr>
              <w:t>，</w:t>
            </w:r>
            <w:r>
              <w:rPr>
                <w:rFonts w:ascii="Times New Roman" w:eastAsiaTheme="minorEastAsia" w:hAnsi="Times New Roman"/>
              </w:rPr>
              <w:t>十分满意</w:t>
            </w:r>
          </w:p>
        </w:tc>
        <w:tc>
          <w:tcPr>
            <w:tcW w:w="3190" w:type="dxa"/>
            <w:vAlign w:val="center"/>
          </w:tcPr>
          <w:p w14:paraId="6A254132" w14:textId="77777777" w:rsidR="004B15A7" w:rsidRDefault="00000000">
            <w:pPr>
              <w:spacing w:before="75" w:line="221" w:lineRule="auto"/>
              <w:ind w:leftChars="300" w:left="1260" w:hangingChars="300" w:hanging="630"/>
              <w:jc w:val="center"/>
              <w:rPr>
                <w:rFonts w:ascii="Times New Roman" w:eastAsiaTheme="minorEastAsia" w:hAnsi="Times New Roman"/>
              </w:rPr>
            </w:pPr>
            <w:r>
              <w:rPr>
                <w:rFonts w:ascii="Times New Roman" w:eastAsiaTheme="minorEastAsia" w:hAnsi="Times New Roman"/>
              </w:rPr>
              <w:t>5</w:t>
            </w:r>
            <w:r>
              <w:rPr>
                <w:rFonts w:ascii="Times New Roman" w:eastAsiaTheme="minorEastAsia" w:hAnsi="Times New Roman"/>
              </w:rPr>
              <w:t>分（优）</w:t>
            </w:r>
          </w:p>
        </w:tc>
      </w:tr>
      <w:tr w:rsidR="004B15A7" w14:paraId="5B3687CF" w14:textId="77777777">
        <w:trPr>
          <w:trHeight w:val="368"/>
        </w:trPr>
        <w:tc>
          <w:tcPr>
            <w:tcW w:w="4789" w:type="dxa"/>
            <w:vAlign w:val="center"/>
          </w:tcPr>
          <w:p w14:paraId="50223D7D"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语言清晰度好，比较满意</w:t>
            </w:r>
          </w:p>
        </w:tc>
        <w:tc>
          <w:tcPr>
            <w:tcW w:w="3190" w:type="dxa"/>
            <w:vAlign w:val="center"/>
          </w:tcPr>
          <w:p w14:paraId="4C9DC25F"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4分（良）</w:t>
            </w:r>
          </w:p>
        </w:tc>
      </w:tr>
      <w:tr w:rsidR="004B15A7" w14:paraId="7936A63D" w14:textId="77777777">
        <w:trPr>
          <w:trHeight w:val="368"/>
        </w:trPr>
        <w:tc>
          <w:tcPr>
            <w:tcW w:w="4789" w:type="dxa"/>
            <w:vAlign w:val="center"/>
          </w:tcPr>
          <w:p w14:paraId="5604ED1C"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语言清晰度一般，尚可接受</w:t>
            </w:r>
          </w:p>
        </w:tc>
        <w:tc>
          <w:tcPr>
            <w:tcW w:w="3190" w:type="dxa"/>
            <w:vAlign w:val="center"/>
          </w:tcPr>
          <w:p w14:paraId="16092E01"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3分（中）</w:t>
            </w:r>
          </w:p>
        </w:tc>
      </w:tr>
      <w:tr w:rsidR="004B15A7" w14:paraId="50F78F4C" w14:textId="77777777">
        <w:trPr>
          <w:trHeight w:val="368"/>
        </w:trPr>
        <w:tc>
          <w:tcPr>
            <w:tcW w:w="4789" w:type="dxa"/>
            <w:vAlign w:val="center"/>
          </w:tcPr>
          <w:p w14:paraId="4094761C"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语言清晰度差，勉强能听</w:t>
            </w:r>
          </w:p>
        </w:tc>
        <w:tc>
          <w:tcPr>
            <w:tcW w:w="3190" w:type="dxa"/>
            <w:vAlign w:val="center"/>
          </w:tcPr>
          <w:p w14:paraId="1A83E511"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2分（差）</w:t>
            </w:r>
          </w:p>
        </w:tc>
      </w:tr>
      <w:tr w:rsidR="004B15A7" w14:paraId="2D9609CB" w14:textId="77777777">
        <w:trPr>
          <w:trHeight w:val="374"/>
        </w:trPr>
        <w:tc>
          <w:tcPr>
            <w:tcW w:w="4789" w:type="dxa"/>
            <w:vAlign w:val="center"/>
          </w:tcPr>
          <w:p w14:paraId="44413372"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语言清晰度低劣，无法接受</w:t>
            </w:r>
          </w:p>
        </w:tc>
        <w:tc>
          <w:tcPr>
            <w:tcW w:w="3190" w:type="dxa"/>
            <w:vAlign w:val="center"/>
          </w:tcPr>
          <w:p w14:paraId="145F7847"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rPr>
              <w:t>1分（劣）</w:t>
            </w:r>
          </w:p>
        </w:tc>
      </w:tr>
    </w:tbl>
    <w:p w14:paraId="70028DF4" w14:textId="77777777" w:rsidR="004B15A7" w:rsidRDefault="00000000">
      <w:pPr>
        <w:pStyle w:val="af6"/>
        <w:numPr>
          <w:ilvl w:val="1"/>
          <w:numId w:val="53"/>
        </w:numPr>
      </w:pPr>
      <w:r>
        <w:t>评价人员独立打分，评价结果应取所有评价人员打分的算术平均值；</w:t>
      </w:r>
    </w:p>
    <w:p w14:paraId="2D0CC859" w14:textId="77777777" w:rsidR="004B15A7" w:rsidRDefault="00000000">
      <w:pPr>
        <w:pStyle w:val="af6"/>
      </w:pPr>
      <w:r>
        <w:t>评价结果不低于4分的应判定为合格</w:t>
      </w:r>
      <w:r>
        <w:rPr>
          <w:rFonts w:hint="eastAsia"/>
        </w:rPr>
        <w:t>。</w:t>
      </w:r>
    </w:p>
    <w:p w14:paraId="5E6EB7CD" w14:textId="77777777" w:rsidR="004B15A7" w:rsidRDefault="00000000">
      <w:pPr>
        <w:pStyle w:val="affe"/>
        <w:spacing w:before="156" w:after="156"/>
        <w:rPr>
          <w:rFonts w:ascii="宋体" w:eastAsia="宋体" w:hAnsi="宋体" w:hint="eastAsia"/>
          <w:snapToGrid w:val="0"/>
        </w:rPr>
      </w:pPr>
      <w:r>
        <w:rPr>
          <w:rFonts w:ascii="宋体" w:eastAsia="宋体" w:hAnsi="宋体"/>
          <w:snapToGrid w:val="0"/>
        </w:rPr>
        <w:t>显示特性指标的检测应包括下列内容:</w:t>
      </w:r>
    </w:p>
    <w:p w14:paraId="588E1986" w14:textId="77777777" w:rsidR="004B15A7" w:rsidRDefault="00000000">
      <w:pPr>
        <w:pStyle w:val="af5"/>
        <w:numPr>
          <w:ilvl w:val="0"/>
          <w:numId w:val="54"/>
        </w:numPr>
      </w:pPr>
      <w:r>
        <w:t>显示屏亮度</w:t>
      </w:r>
      <w:r>
        <w:rPr>
          <w:rFonts w:hint="eastAsia"/>
        </w:rPr>
        <w:t>；</w:t>
      </w:r>
    </w:p>
    <w:p w14:paraId="5E7612A7" w14:textId="77777777" w:rsidR="004B15A7" w:rsidRDefault="00000000">
      <w:pPr>
        <w:pStyle w:val="af5"/>
      </w:pPr>
      <w:r>
        <w:t>图像对比度</w:t>
      </w:r>
      <w:r>
        <w:rPr>
          <w:rFonts w:hint="eastAsia"/>
        </w:rPr>
        <w:t>；</w:t>
      </w:r>
    </w:p>
    <w:p w14:paraId="72B67CDD" w14:textId="77777777" w:rsidR="004B15A7" w:rsidRDefault="00000000">
      <w:pPr>
        <w:pStyle w:val="af5"/>
      </w:pPr>
      <w:r>
        <w:t>亮度均匀性</w:t>
      </w:r>
      <w:r>
        <w:rPr>
          <w:rFonts w:hint="eastAsia"/>
        </w:rPr>
        <w:t>；</w:t>
      </w:r>
    </w:p>
    <w:p w14:paraId="5DE10F36" w14:textId="77777777" w:rsidR="004B15A7" w:rsidRDefault="00000000">
      <w:pPr>
        <w:pStyle w:val="af5"/>
      </w:pPr>
      <w:r>
        <w:t>图像水平清晰度</w:t>
      </w:r>
      <w:r>
        <w:rPr>
          <w:rFonts w:hint="eastAsia"/>
        </w:rPr>
        <w:t>；</w:t>
      </w:r>
    </w:p>
    <w:p w14:paraId="1E117E3C" w14:textId="77777777" w:rsidR="004B15A7" w:rsidRDefault="00000000">
      <w:pPr>
        <w:pStyle w:val="af5"/>
      </w:pPr>
      <w:r>
        <w:t>色域覆盖率</w:t>
      </w:r>
      <w:r>
        <w:rPr>
          <w:rFonts w:hint="eastAsia"/>
        </w:rPr>
        <w:t>；</w:t>
      </w:r>
    </w:p>
    <w:p w14:paraId="202481B1" w14:textId="77777777" w:rsidR="004B15A7" w:rsidRDefault="00000000">
      <w:pPr>
        <w:pStyle w:val="af5"/>
      </w:pPr>
      <w:r>
        <w:t>水平视角、垂直视角。</w:t>
      </w:r>
    </w:p>
    <w:p w14:paraId="33901820" w14:textId="77777777" w:rsidR="004B15A7" w:rsidRDefault="00000000">
      <w:pPr>
        <w:pStyle w:val="afff"/>
        <w:spacing w:before="156" w:after="156"/>
        <w:rPr>
          <w:rFonts w:ascii="宋体" w:eastAsia="宋体" w:hAnsi="宋体" w:hint="eastAsia"/>
        </w:rPr>
      </w:pPr>
      <w:r>
        <w:rPr>
          <w:rFonts w:ascii="宋体" w:eastAsia="宋体" w:hAnsi="宋体"/>
        </w:rPr>
        <w:t>显示特性指标的测量方法应符合现行国家标准GB/T</w:t>
      </w:r>
      <w:r>
        <w:rPr>
          <w:rFonts w:ascii="宋体" w:eastAsia="宋体" w:hAnsi="宋体" w:hint="eastAsia"/>
        </w:rPr>
        <w:t xml:space="preserve"> </w:t>
      </w:r>
      <w:r>
        <w:rPr>
          <w:rFonts w:ascii="宋体" w:eastAsia="宋体" w:hAnsi="宋体"/>
        </w:rPr>
        <w:t>50525的规定。检测结果符合设计要求</w:t>
      </w:r>
      <w:r>
        <w:rPr>
          <w:rFonts w:ascii="宋体" w:eastAsia="宋体" w:hAnsi="宋体" w:hint="eastAsia"/>
        </w:rPr>
        <w:t>或GB 50464</w:t>
      </w:r>
      <w:r>
        <w:rPr>
          <w:rFonts w:ascii="宋体" w:eastAsia="宋体" w:hAnsi="宋体"/>
        </w:rPr>
        <w:t>的</w:t>
      </w:r>
      <w:r>
        <w:rPr>
          <w:rFonts w:ascii="宋体" w:eastAsia="宋体" w:hAnsi="宋体" w:hint="eastAsia"/>
        </w:rPr>
        <w:t>要求。</w:t>
      </w:r>
    </w:p>
    <w:p w14:paraId="39FA5FA3" w14:textId="77777777" w:rsidR="004B15A7" w:rsidRDefault="00000000">
      <w:pPr>
        <w:pStyle w:val="afff"/>
        <w:spacing w:before="156" w:after="156"/>
        <w:ind w:left="142" w:hanging="142"/>
        <w:rPr>
          <w:rFonts w:ascii="宋体" w:eastAsia="宋体" w:hAnsi="宋体" w:hint="eastAsia"/>
          <w:snapToGrid w:val="0"/>
          <w:color w:val="000000"/>
          <w:szCs w:val="21"/>
        </w:rPr>
      </w:pPr>
      <w:r>
        <w:rPr>
          <w:rFonts w:ascii="宋体" w:eastAsia="宋体" w:hAnsi="宋体"/>
          <w:snapToGrid w:val="0"/>
          <w:color w:val="000000"/>
          <w:szCs w:val="21"/>
        </w:rPr>
        <w:t>图像质量主观评价评分应符合表</w:t>
      </w:r>
      <w:r>
        <w:rPr>
          <w:rFonts w:ascii="宋体" w:eastAsia="宋体" w:hAnsi="宋体" w:hint="eastAsia"/>
          <w:snapToGrid w:val="0"/>
          <w:color w:val="000000"/>
          <w:szCs w:val="21"/>
        </w:rPr>
        <w:t>3</w:t>
      </w:r>
      <w:r>
        <w:rPr>
          <w:rFonts w:ascii="宋体" w:eastAsia="宋体" w:hAnsi="宋体"/>
          <w:snapToGrid w:val="0"/>
          <w:color w:val="000000"/>
          <w:szCs w:val="21"/>
        </w:rPr>
        <w:t>的规定</w:t>
      </w:r>
      <w:r>
        <w:rPr>
          <w:rFonts w:ascii="宋体" w:eastAsia="宋体" w:hAnsi="宋体" w:hint="eastAsia"/>
          <w:snapToGrid w:val="0"/>
          <w:color w:val="000000"/>
          <w:szCs w:val="21"/>
        </w:rPr>
        <w:t>：</w:t>
      </w:r>
    </w:p>
    <w:p w14:paraId="5533CC27" w14:textId="77777777" w:rsidR="004B15A7" w:rsidRDefault="00000000">
      <w:pPr>
        <w:pStyle w:val="aff2"/>
        <w:spacing w:before="156" w:after="156"/>
        <w:rPr>
          <w:rFonts w:hAnsi="黑体" w:cstheme="minorEastAsia" w:hint="eastAsia"/>
          <w:bCs/>
          <w:szCs w:val="21"/>
        </w:rPr>
      </w:pPr>
      <w:r>
        <w:rPr>
          <w:rFonts w:hAnsi="黑体" w:cstheme="minorEastAsia" w:hint="eastAsia"/>
          <w:bCs/>
          <w:szCs w:val="21"/>
        </w:rPr>
        <w:t>图像质量主观评价评分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3190"/>
      </w:tblGrid>
      <w:tr w:rsidR="004B15A7" w14:paraId="03EDE38E" w14:textId="77777777">
        <w:trPr>
          <w:trHeight w:val="368"/>
        </w:trPr>
        <w:tc>
          <w:tcPr>
            <w:tcW w:w="4789" w:type="dxa"/>
            <w:vAlign w:val="center"/>
          </w:tcPr>
          <w:p w14:paraId="3F2BC923"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图像质量主观评价</w:t>
            </w:r>
          </w:p>
        </w:tc>
        <w:tc>
          <w:tcPr>
            <w:tcW w:w="3190" w:type="dxa"/>
            <w:vAlign w:val="center"/>
          </w:tcPr>
          <w:p w14:paraId="0DD01CCF"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评分值（等级）</w:t>
            </w:r>
          </w:p>
        </w:tc>
      </w:tr>
      <w:tr w:rsidR="004B15A7" w14:paraId="299827F0" w14:textId="77777777">
        <w:trPr>
          <w:trHeight w:val="368"/>
        </w:trPr>
        <w:tc>
          <w:tcPr>
            <w:tcW w:w="4789" w:type="dxa"/>
            <w:vAlign w:val="center"/>
          </w:tcPr>
          <w:p w14:paraId="583F7475"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图像质量极佳，十分满意</w:t>
            </w:r>
          </w:p>
        </w:tc>
        <w:tc>
          <w:tcPr>
            <w:tcW w:w="3190" w:type="dxa"/>
            <w:vAlign w:val="center"/>
          </w:tcPr>
          <w:p w14:paraId="15639D59"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5分（优）</w:t>
            </w:r>
          </w:p>
        </w:tc>
      </w:tr>
      <w:tr w:rsidR="004B15A7" w14:paraId="4B84AAD3" w14:textId="77777777">
        <w:trPr>
          <w:trHeight w:val="368"/>
        </w:trPr>
        <w:tc>
          <w:tcPr>
            <w:tcW w:w="4789" w:type="dxa"/>
            <w:vAlign w:val="center"/>
          </w:tcPr>
          <w:p w14:paraId="4D40FC67"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图像质量好，比较满意</w:t>
            </w:r>
          </w:p>
        </w:tc>
        <w:tc>
          <w:tcPr>
            <w:tcW w:w="3190" w:type="dxa"/>
            <w:vAlign w:val="center"/>
          </w:tcPr>
          <w:p w14:paraId="511FC991"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4分（良）</w:t>
            </w:r>
          </w:p>
        </w:tc>
      </w:tr>
      <w:tr w:rsidR="004B15A7" w14:paraId="195BBA05" w14:textId="77777777">
        <w:trPr>
          <w:trHeight w:val="368"/>
        </w:trPr>
        <w:tc>
          <w:tcPr>
            <w:tcW w:w="4789" w:type="dxa"/>
            <w:vAlign w:val="center"/>
          </w:tcPr>
          <w:p w14:paraId="3B9A30C0"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图像质量一般，尚可接受</w:t>
            </w:r>
          </w:p>
        </w:tc>
        <w:tc>
          <w:tcPr>
            <w:tcW w:w="3190" w:type="dxa"/>
            <w:vAlign w:val="center"/>
          </w:tcPr>
          <w:p w14:paraId="254D1642"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3分（中）</w:t>
            </w:r>
          </w:p>
        </w:tc>
      </w:tr>
      <w:tr w:rsidR="004B15A7" w14:paraId="49CEA9E4" w14:textId="77777777">
        <w:trPr>
          <w:trHeight w:val="368"/>
        </w:trPr>
        <w:tc>
          <w:tcPr>
            <w:tcW w:w="4789" w:type="dxa"/>
            <w:vAlign w:val="center"/>
          </w:tcPr>
          <w:p w14:paraId="6EFC15B3"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图像质量差，勉强能看</w:t>
            </w:r>
          </w:p>
        </w:tc>
        <w:tc>
          <w:tcPr>
            <w:tcW w:w="3190" w:type="dxa"/>
            <w:vAlign w:val="center"/>
          </w:tcPr>
          <w:p w14:paraId="57D96398"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2分（差）</w:t>
            </w:r>
          </w:p>
        </w:tc>
      </w:tr>
      <w:tr w:rsidR="004B15A7" w14:paraId="47517C27" w14:textId="77777777">
        <w:trPr>
          <w:trHeight w:val="374"/>
        </w:trPr>
        <w:tc>
          <w:tcPr>
            <w:tcW w:w="4789" w:type="dxa"/>
            <w:vAlign w:val="center"/>
          </w:tcPr>
          <w:p w14:paraId="18586A58"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图像质量低劣，无法看清</w:t>
            </w:r>
          </w:p>
        </w:tc>
        <w:tc>
          <w:tcPr>
            <w:tcW w:w="3190" w:type="dxa"/>
            <w:vAlign w:val="center"/>
          </w:tcPr>
          <w:p w14:paraId="12F475A2" w14:textId="77777777" w:rsidR="004B15A7" w:rsidRDefault="00000000">
            <w:pPr>
              <w:spacing w:before="75" w:line="221" w:lineRule="auto"/>
              <w:ind w:leftChars="300" w:left="1260" w:hangingChars="300" w:hanging="630"/>
              <w:jc w:val="center"/>
              <w:rPr>
                <w:rFonts w:ascii="宋体" w:hAnsi="宋体" w:hint="eastAsia"/>
              </w:rPr>
            </w:pPr>
            <w:r>
              <w:rPr>
                <w:rFonts w:ascii="宋体" w:hAnsi="宋体" w:hint="eastAsia"/>
              </w:rPr>
              <w:t>1分（劣）</w:t>
            </w:r>
          </w:p>
        </w:tc>
      </w:tr>
    </w:tbl>
    <w:p w14:paraId="1C14B5C4" w14:textId="77777777" w:rsidR="004B15A7" w:rsidRDefault="00000000">
      <w:pPr>
        <w:pStyle w:val="af6"/>
        <w:numPr>
          <w:ilvl w:val="1"/>
          <w:numId w:val="55"/>
        </w:numPr>
      </w:pPr>
      <w:r>
        <w:t>评价项目可包括图像清晰度、亮度、对比度、色彩还原性、图像色彩及色饱和度等内容</w:t>
      </w:r>
      <w:r>
        <w:rPr>
          <w:rFonts w:hint="eastAsia"/>
        </w:rPr>
        <w:t>；</w:t>
      </w:r>
    </w:p>
    <w:p w14:paraId="618DF29F" w14:textId="77777777" w:rsidR="004B15A7" w:rsidRDefault="00000000">
      <w:pPr>
        <w:pStyle w:val="af6"/>
      </w:pPr>
      <w:r>
        <w:t>评价人员数量不宜少于5个，各评价人员应独立评分并应取算术平均值为评价结果</w:t>
      </w:r>
      <w:r>
        <w:rPr>
          <w:rFonts w:hint="eastAsia"/>
        </w:rPr>
        <w:t>；</w:t>
      </w:r>
    </w:p>
    <w:p w14:paraId="1DA1B679" w14:textId="77777777" w:rsidR="004B15A7" w:rsidRDefault="00000000">
      <w:pPr>
        <w:pStyle w:val="af6"/>
        <w:tabs>
          <w:tab w:val="clear" w:pos="1276"/>
          <w:tab w:val="left" w:pos="1277"/>
        </w:tabs>
      </w:pPr>
      <w:r>
        <w:t>评价项目的得分值不低于4分的应判定为合格</w:t>
      </w:r>
      <w:r>
        <w:rPr>
          <w:rFonts w:hint="eastAsia"/>
        </w:rPr>
        <w:t>。</w:t>
      </w:r>
    </w:p>
    <w:p w14:paraId="5FE20B55" w14:textId="77777777" w:rsidR="004B15A7" w:rsidRDefault="00000000">
      <w:pPr>
        <w:pStyle w:val="affc"/>
        <w:spacing w:before="312" w:after="312"/>
      </w:pPr>
      <w:bookmarkStart w:id="114" w:name="_Toc201926132"/>
      <w:bookmarkStart w:id="115" w:name="_Toc201926143"/>
      <w:r>
        <w:rPr>
          <w:rFonts w:hint="eastAsia"/>
        </w:rPr>
        <w:t>系统验收</w:t>
      </w:r>
      <w:bookmarkEnd w:id="114"/>
      <w:bookmarkEnd w:id="115"/>
    </w:p>
    <w:p w14:paraId="7DD9B1BD" w14:textId="77777777" w:rsidR="004B15A7" w:rsidRDefault="00000000">
      <w:pPr>
        <w:pStyle w:val="affd"/>
        <w:spacing w:before="156" w:after="156"/>
        <w:rPr>
          <w:rFonts w:ascii="宋体" w:eastAsia="宋体" w:hAnsi="宋体" w:cs="宋体" w:hint="eastAsia"/>
          <w:spacing w:val="-1"/>
          <w:szCs w:val="21"/>
        </w:rPr>
      </w:pPr>
      <w:bookmarkStart w:id="116" w:name="_Toc201926133"/>
      <w:r>
        <w:rPr>
          <w:rFonts w:ascii="宋体" w:eastAsia="宋体" w:hAnsi="宋体" w:cs="宋体"/>
          <w:spacing w:val="-1"/>
          <w:szCs w:val="21"/>
        </w:rPr>
        <w:t>系统验收应在系统试运行一个月后进行。</w:t>
      </w:r>
      <w:bookmarkEnd w:id="112"/>
      <w:bookmarkEnd w:id="116"/>
    </w:p>
    <w:p w14:paraId="23849526" w14:textId="77777777" w:rsidR="004B15A7" w:rsidRDefault="00000000">
      <w:pPr>
        <w:pStyle w:val="affd"/>
        <w:spacing w:before="156" w:after="156"/>
        <w:rPr>
          <w:rFonts w:ascii="宋体" w:eastAsia="宋体" w:hAnsi="宋体" w:cs="宋体" w:hint="eastAsia"/>
          <w:spacing w:val="-1"/>
          <w:szCs w:val="21"/>
        </w:rPr>
      </w:pPr>
      <w:bookmarkStart w:id="117" w:name="_Toc201926134"/>
      <w:bookmarkStart w:id="118" w:name="_Toc198129231"/>
      <w:r>
        <w:rPr>
          <w:rFonts w:ascii="宋体" w:eastAsia="宋体" w:hAnsi="宋体" w:cs="宋体"/>
          <w:szCs w:val="21"/>
        </w:rPr>
        <w:t>系统中使用的主要设备应提供国家安全行政主管部门</w:t>
      </w:r>
      <w:r>
        <w:rPr>
          <w:rFonts w:ascii="宋体" w:eastAsia="宋体" w:hAnsi="宋体" w:cs="宋体"/>
          <w:spacing w:val="-1"/>
          <w:szCs w:val="21"/>
        </w:rPr>
        <w:t>备案的检验机构出具的检验报告。</w:t>
      </w:r>
      <w:bookmarkEnd w:id="117"/>
      <w:bookmarkEnd w:id="118"/>
    </w:p>
    <w:p w14:paraId="305AA574" w14:textId="77777777" w:rsidR="004B15A7" w:rsidRDefault="00000000">
      <w:pPr>
        <w:pStyle w:val="affd"/>
        <w:spacing w:before="156" w:after="156"/>
        <w:rPr>
          <w:rFonts w:ascii="宋体" w:eastAsia="宋体" w:hAnsi="宋体" w:cs="宋体" w:hint="eastAsia"/>
          <w:spacing w:val="-3"/>
          <w:szCs w:val="21"/>
        </w:rPr>
      </w:pPr>
      <w:bookmarkStart w:id="119" w:name="_Toc201926135"/>
      <w:bookmarkStart w:id="120" w:name="_Toc198129232"/>
      <w:r>
        <w:rPr>
          <w:rFonts w:ascii="宋体" w:eastAsia="宋体" w:hAnsi="宋体" w:cs="宋体"/>
          <w:spacing w:val="-3"/>
          <w:szCs w:val="21"/>
        </w:rPr>
        <w:lastRenderedPageBreak/>
        <w:t>系统验收文件资料应包括以下内容：</w:t>
      </w:r>
      <w:bookmarkEnd w:id="119"/>
      <w:bookmarkEnd w:id="120"/>
    </w:p>
    <w:p w14:paraId="208A1408" w14:textId="77777777" w:rsidR="004B15A7" w:rsidRDefault="00000000">
      <w:pPr>
        <w:pStyle w:val="af5"/>
        <w:numPr>
          <w:ilvl w:val="0"/>
          <w:numId w:val="56"/>
        </w:numPr>
      </w:pPr>
      <w:r>
        <w:t>工程合同技术文件；</w:t>
      </w:r>
    </w:p>
    <w:p w14:paraId="6C2F35EB" w14:textId="77777777" w:rsidR="004B15A7" w:rsidRDefault="00000000">
      <w:pPr>
        <w:pStyle w:val="af5"/>
      </w:pPr>
      <w:r>
        <w:t>竣工图；</w:t>
      </w:r>
    </w:p>
    <w:p w14:paraId="6A346F5B" w14:textId="77777777" w:rsidR="004B15A7" w:rsidRDefault="00000000">
      <w:pPr>
        <w:pStyle w:val="af5"/>
      </w:pPr>
      <w:r>
        <w:t>设备和主要器材的出厂合格证、说明书；</w:t>
      </w:r>
    </w:p>
    <w:p w14:paraId="78A0E0FA" w14:textId="77777777" w:rsidR="004B15A7" w:rsidRDefault="00000000">
      <w:pPr>
        <w:pStyle w:val="af5"/>
        <w:rPr>
          <w:spacing w:val="2"/>
        </w:rPr>
      </w:pPr>
      <w:r>
        <w:t>系统技术、操作和维护手册；</w:t>
      </w:r>
      <w:r>
        <w:rPr>
          <w:spacing w:val="2"/>
        </w:rPr>
        <w:t xml:space="preserve"> </w:t>
      </w:r>
    </w:p>
    <w:p w14:paraId="4EE3DEBD" w14:textId="77777777" w:rsidR="004B15A7" w:rsidRDefault="00000000">
      <w:pPr>
        <w:pStyle w:val="af5"/>
      </w:pPr>
      <w:r>
        <w:t>安装设备明细表；</w:t>
      </w:r>
    </w:p>
    <w:p w14:paraId="16E4E5AF" w14:textId="77777777" w:rsidR="004B15A7" w:rsidRDefault="00000000">
      <w:pPr>
        <w:pStyle w:val="af5"/>
        <w:rPr>
          <w:spacing w:val="3"/>
        </w:rPr>
      </w:pPr>
      <w:r>
        <w:t>设备及系统测试记录；</w:t>
      </w:r>
      <w:r>
        <w:rPr>
          <w:spacing w:val="3"/>
        </w:rPr>
        <w:t xml:space="preserve"> </w:t>
      </w:r>
    </w:p>
    <w:p w14:paraId="664C2910" w14:textId="77777777" w:rsidR="004B15A7" w:rsidRDefault="00000000">
      <w:pPr>
        <w:pStyle w:val="af5"/>
      </w:pPr>
      <w:r>
        <w:t>隐蔽工程记录；</w:t>
      </w:r>
    </w:p>
    <w:p w14:paraId="12D03763" w14:textId="77777777" w:rsidR="004B15A7" w:rsidRDefault="00000000">
      <w:pPr>
        <w:pStyle w:val="af5"/>
      </w:pPr>
      <w:r>
        <w:t>综合测试报告；</w:t>
      </w:r>
    </w:p>
    <w:p w14:paraId="58E98C02" w14:textId="77777777" w:rsidR="004B15A7" w:rsidRDefault="00000000">
      <w:pPr>
        <w:pStyle w:val="af5"/>
      </w:pPr>
      <w:r>
        <w:t>其它应提交的资料。</w:t>
      </w:r>
    </w:p>
    <w:p w14:paraId="12AD07AA" w14:textId="77777777" w:rsidR="004B15A7" w:rsidRDefault="00000000">
      <w:pPr>
        <w:widowControl/>
        <w:kinsoku w:val="0"/>
        <w:autoSpaceDE w:val="0"/>
        <w:autoSpaceDN w:val="0"/>
        <w:snapToGrid w:val="0"/>
        <w:spacing w:line="360" w:lineRule="auto"/>
        <w:ind w:left="1054"/>
        <w:jc w:val="left"/>
        <w:textAlignment w:val="baseline"/>
      </w:pPr>
      <w:r>
        <w:rPr>
          <w:rFonts w:ascii="宋体" w:hAnsi="宋体" w:hint="eastAsia"/>
        </w:rPr>
        <w:t xml:space="preserve">       </w:t>
      </w:r>
    </w:p>
    <w:p w14:paraId="130BBD8E" w14:textId="77777777" w:rsidR="004B15A7" w:rsidRDefault="004B15A7">
      <w:pPr>
        <w:widowControl/>
        <w:kinsoku w:val="0"/>
        <w:autoSpaceDE w:val="0"/>
        <w:autoSpaceDN w:val="0"/>
        <w:snapToGrid w:val="0"/>
        <w:spacing w:line="360" w:lineRule="auto"/>
        <w:ind w:left="1054"/>
        <w:jc w:val="left"/>
        <w:textAlignment w:val="baseline"/>
      </w:pPr>
    </w:p>
    <w:p w14:paraId="4473BE49" w14:textId="77777777" w:rsidR="004B15A7" w:rsidRDefault="004B15A7">
      <w:pPr>
        <w:widowControl/>
        <w:kinsoku w:val="0"/>
        <w:autoSpaceDE w:val="0"/>
        <w:autoSpaceDN w:val="0"/>
        <w:snapToGrid w:val="0"/>
        <w:spacing w:line="360" w:lineRule="auto"/>
        <w:ind w:left="1054"/>
        <w:jc w:val="left"/>
        <w:textAlignment w:val="baseline"/>
      </w:pPr>
    </w:p>
    <w:p w14:paraId="2757DE39" w14:textId="77777777" w:rsidR="004B15A7" w:rsidRDefault="004B15A7">
      <w:pPr>
        <w:widowControl/>
        <w:kinsoku w:val="0"/>
        <w:autoSpaceDE w:val="0"/>
        <w:autoSpaceDN w:val="0"/>
        <w:snapToGrid w:val="0"/>
        <w:spacing w:line="360" w:lineRule="auto"/>
        <w:ind w:left="1054"/>
        <w:jc w:val="left"/>
        <w:textAlignment w:val="baseline"/>
      </w:pPr>
    </w:p>
    <w:p w14:paraId="70F4F32A" w14:textId="77777777" w:rsidR="004B15A7" w:rsidRDefault="004B15A7">
      <w:pPr>
        <w:widowControl/>
        <w:kinsoku w:val="0"/>
        <w:autoSpaceDE w:val="0"/>
        <w:autoSpaceDN w:val="0"/>
        <w:snapToGrid w:val="0"/>
        <w:spacing w:line="360" w:lineRule="auto"/>
        <w:ind w:left="1054"/>
        <w:jc w:val="left"/>
        <w:textAlignment w:val="baseline"/>
      </w:pPr>
    </w:p>
    <w:p w14:paraId="002196E3" w14:textId="77777777" w:rsidR="004B15A7" w:rsidRDefault="004B15A7">
      <w:pPr>
        <w:widowControl/>
        <w:kinsoku w:val="0"/>
        <w:autoSpaceDE w:val="0"/>
        <w:autoSpaceDN w:val="0"/>
        <w:snapToGrid w:val="0"/>
        <w:spacing w:line="360" w:lineRule="auto"/>
        <w:ind w:left="1054"/>
        <w:jc w:val="left"/>
        <w:textAlignment w:val="baseline"/>
      </w:pPr>
    </w:p>
    <w:p w14:paraId="23A62310" w14:textId="77777777" w:rsidR="004B15A7" w:rsidRDefault="004B15A7">
      <w:pPr>
        <w:widowControl/>
        <w:kinsoku w:val="0"/>
        <w:autoSpaceDE w:val="0"/>
        <w:autoSpaceDN w:val="0"/>
        <w:snapToGrid w:val="0"/>
        <w:spacing w:line="360" w:lineRule="auto"/>
        <w:ind w:left="1054"/>
        <w:jc w:val="left"/>
        <w:textAlignment w:val="baseline"/>
      </w:pPr>
    </w:p>
    <w:p w14:paraId="5AFFD177" w14:textId="77777777" w:rsidR="004B15A7" w:rsidRDefault="00000000">
      <w:pPr>
        <w:widowControl/>
        <w:kinsoku w:val="0"/>
        <w:autoSpaceDE w:val="0"/>
        <w:autoSpaceDN w:val="0"/>
        <w:snapToGrid w:val="0"/>
        <w:spacing w:line="360" w:lineRule="auto"/>
        <w:ind w:left="1054"/>
        <w:jc w:val="center"/>
        <w:textAlignment w:val="baseline"/>
      </w:pPr>
      <w:bookmarkStart w:id="121" w:name="BookMark8"/>
      <w:bookmarkEnd w:id="28"/>
      <w:r>
        <w:rPr>
          <w:rFonts w:hint="eastAsia"/>
          <w:noProof/>
        </w:rPr>
        <w:drawing>
          <wp:inline distT="0" distB="0" distL="0" distR="0" wp14:anchorId="66653C83" wp14:editId="54CF6985">
            <wp:extent cx="1485900" cy="317500"/>
            <wp:effectExtent l="0" t="0" r="0" b="6350"/>
            <wp:docPr id="996725466" name="图片 3"/>
            <wp:cNvGraphicFramePr/>
            <a:graphic xmlns:a="http://schemas.openxmlformats.org/drawingml/2006/main">
              <a:graphicData uri="http://schemas.openxmlformats.org/drawingml/2006/picture">
                <pic:pic xmlns:pic="http://schemas.openxmlformats.org/drawingml/2006/picture">
                  <pic:nvPicPr>
                    <pic:cNvPr id="996725466"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1"/>
    </w:p>
    <w:sectPr w:rsidR="004B15A7">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63B9" w14:textId="77777777" w:rsidR="00FF724F" w:rsidRDefault="00FF724F">
      <w:pPr>
        <w:spacing w:line="240" w:lineRule="auto"/>
      </w:pPr>
      <w:r>
        <w:separator/>
      </w:r>
    </w:p>
  </w:endnote>
  <w:endnote w:type="continuationSeparator" w:id="0">
    <w:p w14:paraId="21BE49DD" w14:textId="77777777" w:rsidR="00FF724F" w:rsidRDefault="00FF7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87E5" w14:textId="77777777" w:rsidR="004B15A7"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D43D" w14:textId="77777777" w:rsidR="004B15A7" w:rsidRDefault="004B15A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7E56" w14:textId="77777777" w:rsidR="004B15A7" w:rsidRDefault="004B15A7">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2EA2" w14:textId="77777777" w:rsidR="004B15A7"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BE19" w14:textId="77777777" w:rsidR="00FF724F" w:rsidRDefault="00FF724F">
      <w:pPr>
        <w:spacing w:line="240" w:lineRule="auto"/>
      </w:pPr>
      <w:r>
        <w:separator/>
      </w:r>
    </w:p>
  </w:footnote>
  <w:footnote w:type="continuationSeparator" w:id="0">
    <w:p w14:paraId="4EAC4796" w14:textId="77777777" w:rsidR="00FF724F" w:rsidRDefault="00FF72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FA84" w14:textId="77777777" w:rsidR="004B15A7" w:rsidRDefault="004B15A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B69A" w14:textId="77777777" w:rsidR="004B15A7"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3BE5" w14:textId="77777777" w:rsidR="004B15A7" w:rsidRDefault="004B15A7">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920" w14:textId="754BE317" w:rsidR="004B15A7"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F9051C">
      <w:rPr>
        <w:noProof/>
        <w:lang w:val="fr-FR"/>
      </w:rPr>
      <w:t>DB43/T 244.9—2025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6A6B" w14:textId="65ACFFF5" w:rsidR="004B15A7" w:rsidRDefault="00000000">
    <w:pPr>
      <w:pStyle w:val="afffffa"/>
      <w:rPr>
        <w:rFonts w:hint="eastAsia"/>
      </w:rPr>
    </w:pPr>
    <w:r>
      <w:fldChar w:fldCharType="begin"/>
    </w:r>
    <w:r>
      <w:instrText xml:space="preserve"> STYLEREF  标准文件_文件编号  \* MERGEFORMAT </w:instrText>
    </w:r>
    <w:r>
      <w:fldChar w:fldCharType="separate"/>
    </w:r>
    <w:r w:rsidR="003554CD">
      <w:rPr>
        <w:rFonts w:hint="eastAsia"/>
      </w:rPr>
      <w:t>DB43/T 244.9—2025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696810929">
    <w:abstractNumId w:val="0"/>
  </w:num>
  <w:num w:numId="2" w16cid:durableId="1296718885">
    <w:abstractNumId w:val="31"/>
  </w:num>
  <w:num w:numId="3" w16cid:durableId="1770153353">
    <w:abstractNumId w:val="5"/>
  </w:num>
  <w:num w:numId="4" w16cid:durableId="296909624">
    <w:abstractNumId w:val="27"/>
  </w:num>
  <w:num w:numId="5" w16cid:durableId="366951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87645">
    <w:abstractNumId w:val="14"/>
  </w:num>
  <w:num w:numId="7" w16cid:durableId="1032072080">
    <w:abstractNumId w:val="8"/>
  </w:num>
  <w:num w:numId="8" w16cid:durableId="1786120055">
    <w:abstractNumId w:val="3"/>
  </w:num>
  <w:num w:numId="9" w16cid:durableId="17898096">
    <w:abstractNumId w:val="9"/>
  </w:num>
  <w:num w:numId="10" w16cid:durableId="104034631">
    <w:abstractNumId w:val="20"/>
  </w:num>
  <w:num w:numId="11" w16cid:durableId="879782241">
    <w:abstractNumId w:val="29"/>
  </w:num>
  <w:num w:numId="12" w16cid:durableId="1777363073">
    <w:abstractNumId w:val="11"/>
  </w:num>
  <w:num w:numId="13" w16cid:durableId="209461800">
    <w:abstractNumId w:val="13"/>
  </w:num>
  <w:num w:numId="14" w16cid:durableId="1069811264">
    <w:abstractNumId w:val="7"/>
  </w:num>
  <w:num w:numId="15" w16cid:durableId="1511748915">
    <w:abstractNumId w:val="23"/>
  </w:num>
  <w:num w:numId="16" w16cid:durableId="631447091">
    <w:abstractNumId w:val="25"/>
  </w:num>
  <w:num w:numId="17" w16cid:durableId="321396192">
    <w:abstractNumId w:val="21"/>
  </w:num>
  <w:num w:numId="18" w16cid:durableId="1623682310">
    <w:abstractNumId w:val="33"/>
  </w:num>
  <w:num w:numId="19" w16cid:durableId="748388324">
    <w:abstractNumId w:val="18"/>
  </w:num>
  <w:num w:numId="20" w16cid:durableId="991250333">
    <w:abstractNumId w:val="1"/>
  </w:num>
  <w:num w:numId="21" w16cid:durableId="1967201874">
    <w:abstractNumId w:val="10"/>
  </w:num>
  <w:num w:numId="22" w16cid:durableId="415133203">
    <w:abstractNumId w:val="34"/>
  </w:num>
  <w:num w:numId="23" w16cid:durableId="582372045">
    <w:abstractNumId w:val="24"/>
  </w:num>
  <w:num w:numId="24" w16cid:durableId="534201461">
    <w:abstractNumId w:val="6"/>
  </w:num>
  <w:num w:numId="25" w16cid:durableId="394857377">
    <w:abstractNumId w:val="30"/>
  </w:num>
  <w:num w:numId="26" w16cid:durableId="605505626">
    <w:abstractNumId w:val="32"/>
  </w:num>
  <w:num w:numId="27" w16cid:durableId="297734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1729926">
    <w:abstractNumId w:val="4"/>
  </w:num>
  <w:num w:numId="29" w16cid:durableId="745803891">
    <w:abstractNumId w:val="17"/>
  </w:num>
  <w:num w:numId="30" w16cid:durableId="1428312904">
    <w:abstractNumId w:val="28"/>
  </w:num>
  <w:num w:numId="31" w16cid:durableId="1500193512">
    <w:abstractNumId w:val="26"/>
  </w:num>
  <w:num w:numId="32" w16cid:durableId="1654214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324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2976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531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8725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618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9345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9385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8308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6768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2195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6084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6910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6718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9426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4192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7441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1264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2561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4763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665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2059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6181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9454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5530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8315536">
    <w:abstractNumId w:val="19"/>
  </w:num>
  <w:num w:numId="58" w16cid:durableId="1481381743">
    <w:abstractNumId w:val="2"/>
  </w:num>
  <w:num w:numId="59" w16cid:durableId="1307659274">
    <w:abstractNumId w:val="15"/>
  </w:num>
  <w:num w:numId="60" w16cid:durableId="1764645588">
    <w:abstractNumId w:val="22"/>
  </w:num>
  <w:num w:numId="61" w16cid:durableId="309789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899384">
    <w:abstractNumId w:val="12"/>
  </w:num>
  <w:num w:numId="63" w16cid:durableId="141072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4020887">
    <w:abstractNumId w:val="16"/>
  </w:num>
  <w:num w:numId="65" w16cid:durableId="1279139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documentProtection w:edit="forms" w:enforcement="1" w:cryptProviderType="rsaAES" w:cryptAlgorithmClass="hash" w:cryptAlgorithmType="typeAny" w:cryptAlgorithmSid="14" w:cryptSpinCount="100000" w:hash="w6hKKn3bugO45jNpWgv+I40McuqgEqnkQa9pBszrYO1UueLcREKt3/F3nSy3zSKWC2X1S+MhW1NcloLG0BBQig==" w:salt="aomP94Y9odqZ0T6VYguy9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A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437"/>
    <w:rsid w:val="000303C3"/>
    <w:rsid w:val="000331D3"/>
    <w:rsid w:val="000346A5"/>
    <w:rsid w:val="000359C3"/>
    <w:rsid w:val="00035A7D"/>
    <w:rsid w:val="000365ED"/>
    <w:rsid w:val="0004249A"/>
    <w:rsid w:val="00043282"/>
    <w:rsid w:val="00044286"/>
    <w:rsid w:val="00047F28"/>
    <w:rsid w:val="000503AA"/>
    <w:rsid w:val="000506A1"/>
    <w:rsid w:val="000507AB"/>
    <w:rsid w:val="000515DD"/>
    <w:rsid w:val="0005265A"/>
    <w:rsid w:val="000539DD"/>
    <w:rsid w:val="00053BD3"/>
    <w:rsid w:val="000556ED"/>
    <w:rsid w:val="00055FE2"/>
    <w:rsid w:val="0005616F"/>
    <w:rsid w:val="00060C2E"/>
    <w:rsid w:val="00061033"/>
    <w:rsid w:val="000619E9"/>
    <w:rsid w:val="000622D4"/>
    <w:rsid w:val="0006357D"/>
    <w:rsid w:val="0006580A"/>
    <w:rsid w:val="00067F1E"/>
    <w:rsid w:val="00071CC0"/>
    <w:rsid w:val="00073C8C"/>
    <w:rsid w:val="00077B64"/>
    <w:rsid w:val="00080A1C"/>
    <w:rsid w:val="00082317"/>
    <w:rsid w:val="00083D2C"/>
    <w:rsid w:val="00084D8B"/>
    <w:rsid w:val="00086AA1"/>
    <w:rsid w:val="00087A77"/>
    <w:rsid w:val="00090CA6"/>
    <w:rsid w:val="00092B8A"/>
    <w:rsid w:val="00092FB0"/>
    <w:rsid w:val="000934C5"/>
    <w:rsid w:val="00093D25"/>
    <w:rsid w:val="00093DAB"/>
    <w:rsid w:val="00094D73"/>
    <w:rsid w:val="00096D63"/>
    <w:rsid w:val="000974D8"/>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A96"/>
    <w:rsid w:val="000D753B"/>
    <w:rsid w:val="000E4C9E"/>
    <w:rsid w:val="000E6FD7"/>
    <w:rsid w:val="000F06E1"/>
    <w:rsid w:val="000F0E3C"/>
    <w:rsid w:val="000F19D5"/>
    <w:rsid w:val="000F4AEA"/>
    <w:rsid w:val="000F633F"/>
    <w:rsid w:val="000F67E9"/>
    <w:rsid w:val="00104926"/>
    <w:rsid w:val="00113545"/>
    <w:rsid w:val="00113B1E"/>
    <w:rsid w:val="0011472E"/>
    <w:rsid w:val="0011711C"/>
    <w:rsid w:val="0012059C"/>
    <w:rsid w:val="001220E7"/>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564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4EE"/>
    <w:rsid w:val="001E1B6A"/>
    <w:rsid w:val="001E2484"/>
    <w:rsid w:val="001E3CC4"/>
    <w:rsid w:val="001E4882"/>
    <w:rsid w:val="001E5C65"/>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1AD"/>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6AE"/>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A13"/>
    <w:rsid w:val="002B7332"/>
    <w:rsid w:val="002B7A86"/>
    <w:rsid w:val="002B7F51"/>
    <w:rsid w:val="002C09E7"/>
    <w:rsid w:val="002C1E06"/>
    <w:rsid w:val="002C1E1C"/>
    <w:rsid w:val="002C3F07"/>
    <w:rsid w:val="002C5278"/>
    <w:rsid w:val="002C6DCB"/>
    <w:rsid w:val="002C7EBB"/>
    <w:rsid w:val="002D06C1"/>
    <w:rsid w:val="002D42B5"/>
    <w:rsid w:val="002D4F1A"/>
    <w:rsid w:val="002D6EC6"/>
    <w:rsid w:val="002D79AC"/>
    <w:rsid w:val="002E039D"/>
    <w:rsid w:val="002E4D5A"/>
    <w:rsid w:val="002E5463"/>
    <w:rsid w:val="002E6326"/>
    <w:rsid w:val="002F1CE1"/>
    <w:rsid w:val="002F30E0"/>
    <w:rsid w:val="002F35E4"/>
    <w:rsid w:val="002F3730"/>
    <w:rsid w:val="002F38E1"/>
    <w:rsid w:val="002F7AF6"/>
    <w:rsid w:val="00300E63"/>
    <w:rsid w:val="00302F5F"/>
    <w:rsid w:val="0030441D"/>
    <w:rsid w:val="00306063"/>
    <w:rsid w:val="00310233"/>
    <w:rsid w:val="00313B85"/>
    <w:rsid w:val="00317988"/>
    <w:rsid w:val="003221B4"/>
    <w:rsid w:val="0032258D"/>
    <w:rsid w:val="00322E62"/>
    <w:rsid w:val="00324D13"/>
    <w:rsid w:val="00324D2A"/>
    <w:rsid w:val="00324EDD"/>
    <w:rsid w:val="003303AB"/>
    <w:rsid w:val="003331E4"/>
    <w:rsid w:val="00336C64"/>
    <w:rsid w:val="00337162"/>
    <w:rsid w:val="0034194F"/>
    <w:rsid w:val="00344605"/>
    <w:rsid w:val="003474AA"/>
    <w:rsid w:val="00350D1D"/>
    <w:rsid w:val="00352C83"/>
    <w:rsid w:val="0035345D"/>
    <w:rsid w:val="003554CD"/>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F60"/>
    <w:rsid w:val="003A1582"/>
    <w:rsid w:val="003A29CF"/>
    <w:rsid w:val="003A4077"/>
    <w:rsid w:val="003A7887"/>
    <w:rsid w:val="003B09AD"/>
    <w:rsid w:val="003B1F18"/>
    <w:rsid w:val="003B5BF0"/>
    <w:rsid w:val="003B60BF"/>
    <w:rsid w:val="003B6BE3"/>
    <w:rsid w:val="003C010C"/>
    <w:rsid w:val="003C0A6C"/>
    <w:rsid w:val="003C14F8"/>
    <w:rsid w:val="003C5A43"/>
    <w:rsid w:val="003C78C1"/>
    <w:rsid w:val="003D0519"/>
    <w:rsid w:val="003D0FF6"/>
    <w:rsid w:val="003D262C"/>
    <w:rsid w:val="003D6D61"/>
    <w:rsid w:val="003D79C6"/>
    <w:rsid w:val="003E091D"/>
    <w:rsid w:val="003E1C53"/>
    <w:rsid w:val="003E1FDF"/>
    <w:rsid w:val="003E2A69"/>
    <w:rsid w:val="003E2D49"/>
    <w:rsid w:val="003E2FD4"/>
    <w:rsid w:val="003E3C1C"/>
    <w:rsid w:val="003E49F6"/>
    <w:rsid w:val="003E660F"/>
    <w:rsid w:val="003F0841"/>
    <w:rsid w:val="003F23D3"/>
    <w:rsid w:val="003F3F08"/>
    <w:rsid w:val="003F49F1"/>
    <w:rsid w:val="003F6272"/>
    <w:rsid w:val="00400E72"/>
    <w:rsid w:val="00401400"/>
    <w:rsid w:val="00404869"/>
    <w:rsid w:val="00405884"/>
    <w:rsid w:val="00407D39"/>
    <w:rsid w:val="00411FE2"/>
    <w:rsid w:val="0041477A"/>
    <w:rsid w:val="004167A3"/>
    <w:rsid w:val="00431B28"/>
    <w:rsid w:val="004329C0"/>
    <w:rsid w:val="00432DAA"/>
    <w:rsid w:val="00434305"/>
    <w:rsid w:val="00435DF7"/>
    <w:rsid w:val="0044083F"/>
    <w:rsid w:val="00441AE7"/>
    <w:rsid w:val="00445039"/>
    <w:rsid w:val="00445574"/>
    <w:rsid w:val="004467FB"/>
    <w:rsid w:val="00452D6B"/>
    <w:rsid w:val="00454484"/>
    <w:rsid w:val="0045517B"/>
    <w:rsid w:val="004630F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15A7"/>
    <w:rsid w:val="004B2701"/>
    <w:rsid w:val="004B2E1B"/>
    <w:rsid w:val="004B3AA8"/>
    <w:rsid w:val="004B3E93"/>
    <w:rsid w:val="004B3F69"/>
    <w:rsid w:val="004B6234"/>
    <w:rsid w:val="004C1FBC"/>
    <w:rsid w:val="004C3F1D"/>
    <w:rsid w:val="004C458D"/>
    <w:rsid w:val="004C4BA8"/>
    <w:rsid w:val="004C5B57"/>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49D"/>
    <w:rsid w:val="00512F6E"/>
    <w:rsid w:val="00513038"/>
    <w:rsid w:val="00514174"/>
    <w:rsid w:val="00516088"/>
    <w:rsid w:val="00516B0B"/>
    <w:rsid w:val="00521AFF"/>
    <w:rsid w:val="005220EC"/>
    <w:rsid w:val="00523F95"/>
    <w:rsid w:val="00524D65"/>
    <w:rsid w:val="00525B16"/>
    <w:rsid w:val="00533D04"/>
    <w:rsid w:val="00534804"/>
    <w:rsid w:val="00534BDF"/>
    <w:rsid w:val="005354EA"/>
    <w:rsid w:val="0053585F"/>
    <w:rsid w:val="00535EC4"/>
    <w:rsid w:val="00535ED9"/>
    <w:rsid w:val="0053692B"/>
    <w:rsid w:val="005416EC"/>
    <w:rsid w:val="00541853"/>
    <w:rsid w:val="005435E1"/>
    <w:rsid w:val="00543BDA"/>
    <w:rsid w:val="005441CC"/>
    <w:rsid w:val="005479DA"/>
    <w:rsid w:val="00547BCC"/>
    <w:rsid w:val="0055013B"/>
    <w:rsid w:val="00551F6F"/>
    <w:rsid w:val="00554D92"/>
    <w:rsid w:val="00555044"/>
    <w:rsid w:val="0055758B"/>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6F1D"/>
    <w:rsid w:val="005B7422"/>
    <w:rsid w:val="005C17DC"/>
    <w:rsid w:val="005C29B8"/>
    <w:rsid w:val="005C5F21"/>
    <w:rsid w:val="005C7156"/>
    <w:rsid w:val="005C778D"/>
    <w:rsid w:val="005D0C75"/>
    <w:rsid w:val="005D4171"/>
    <w:rsid w:val="005D6A95"/>
    <w:rsid w:val="005D6B2C"/>
    <w:rsid w:val="005D6D9C"/>
    <w:rsid w:val="005E11B3"/>
    <w:rsid w:val="005E2335"/>
    <w:rsid w:val="005E34CA"/>
    <w:rsid w:val="005E3C18"/>
    <w:rsid w:val="005E55AC"/>
    <w:rsid w:val="005E6812"/>
    <w:rsid w:val="005E7881"/>
    <w:rsid w:val="005E78E0"/>
    <w:rsid w:val="005F0D9C"/>
    <w:rsid w:val="005F284E"/>
    <w:rsid w:val="005F4712"/>
    <w:rsid w:val="006015CE"/>
    <w:rsid w:val="00604784"/>
    <w:rsid w:val="00606419"/>
    <w:rsid w:val="00607D29"/>
    <w:rsid w:val="00610F1F"/>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231"/>
    <w:rsid w:val="006937B6"/>
    <w:rsid w:val="00695D22"/>
    <w:rsid w:val="006A07AA"/>
    <w:rsid w:val="006A1F09"/>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58B"/>
    <w:rsid w:val="006D0AB7"/>
    <w:rsid w:val="006D16C4"/>
    <w:rsid w:val="006D3E96"/>
    <w:rsid w:val="006D4515"/>
    <w:rsid w:val="006D4BB1"/>
    <w:rsid w:val="006D6593"/>
    <w:rsid w:val="006D707E"/>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491E"/>
    <w:rsid w:val="00736FE7"/>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8E2"/>
    <w:rsid w:val="00765C43"/>
    <w:rsid w:val="00765EFB"/>
    <w:rsid w:val="007671CA"/>
    <w:rsid w:val="00767C61"/>
    <w:rsid w:val="0077008A"/>
    <w:rsid w:val="00773C1F"/>
    <w:rsid w:val="00774DA4"/>
    <w:rsid w:val="00776599"/>
    <w:rsid w:val="0078114B"/>
    <w:rsid w:val="00781DD2"/>
    <w:rsid w:val="00783ECF"/>
    <w:rsid w:val="0078413A"/>
    <w:rsid w:val="007914A7"/>
    <w:rsid w:val="0079549D"/>
    <w:rsid w:val="007959E8"/>
    <w:rsid w:val="00795E9C"/>
    <w:rsid w:val="007A0521"/>
    <w:rsid w:val="007A2E12"/>
    <w:rsid w:val="007A3475"/>
    <w:rsid w:val="007A3918"/>
    <w:rsid w:val="007A41C8"/>
    <w:rsid w:val="007A54CE"/>
    <w:rsid w:val="007A54E4"/>
    <w:rsid w:val="007A6FD9"/>
    <w:rsid w:val="007A7FFA"/>
    <w:rsid w:val="007B04EB"/>
    <w:rsid w:val="007B0D4F"/>
    <w:rsid w:val="007B52DC"/>
    <w:rsid w:val="007B5A3D"/>
    <w:rsid w:val="007B5B95"/>
    <w:rsid w:val="007B68EA"/>
    <w:rsid w:val="007B7453"/>
    <w:rsid w:val="007C1E8B"/>
    <w:rsid w:val="007C2D89"/>
    <w:rsid w:val="007C4593"/>
    <w:rsid w:val="007C5309"/>
    <w:rsid w:val="007C5D1C"/>
    <w:rsid w:val="007C6069"/>
    <w:rsid w:val="007D06C4"/>
    <w:rsid w:val="007D0F36"/>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566E8"/>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E5C"/>
    <w:rsid w:val="008A3215"/>
    <w:rsid w:val="008A57E6"/>
    <w:rsid w:val="008A6F81"/>
    <w:rsid w:val="008A769A"/>
    <w:rsid w:val="008B0C9C"/>
    <w:rsid w:val="008B166D"/>
    <w:rsid w:val="008B17F4"/>
    <w:rsid w:val="008B3615"/>
    <w:rsid w:val="008B4AC4"/>
    <w:rsid w:val="008B50C8"/>
    <w:rsid w:val="008B5281"/>
    <w:rsid w:val="008B74E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3A77"/>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5C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2A64"/>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4EF8"/>
    <w:rsid w:val="00AC5DF4"/>
    <w:rsid w:val="00AD0AEF"/>
    <w:rsid w:val="00AD11B7"/>
    <w:rsid w:val="00AD1A94"/>
    <w:rsid w:val="00AD1C05"/>
    <w:rsid w:val="00AD4126"/>
    <w:rsid w:val="00AD421C"/>
    <w:rsid w:val="00AD44FA"/>
    <w:rsid w:val="00AE070A"/>
    <w:rsid w:val="00AE101C"/>
    <w:rsid w:val="00AE37E5"/>
    <w:rsid w:val="00AE5EB4"/>
    <w:rsid w:val="00AF0C18"/>
    <w:rsid w:val="00AF383F"/>
    <w:rsid w:val="00AF47C5"/>
    <w:rsid w:val="00AF5398"/>
    <w:rsid w:val="00B049AF"/>
    <w:rsid w:val="00B07242"/>
    <w:rsid w:val="00B10534"/>
    <w:rsid w:val="00B113DB"/>
    <w:rsid w:val="00B11D8A"/>
    <w:rsid w:val="00B12981"/>
    <w:rsid w:val="00B13841"/>
    <w:rsid w:val="00B147DD"/>
    <w:rsid w:val="00B156FD"/>
    <w:rsid w:val="00B21F61"/>
    <w:rsid w:val="00B261F1"/>
    <w:rsid w:val="00B265BC"/>
    <w:rsid w:val="00B27121"/>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863"/>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EC7"/>
    <w:rsid w:val="00C25FE2"/>
    <w:rsid w:val="00C266A7"/>
    <w:rsid w:val="00C26B53"/>
    <w:rsid w:val="00C279B2"/>
    <w:rsid w:val="00C33E50"/>
    <w:rsid w:val="00C34C20"/>
    <w:rsid w:val="00C35A3E"/>
    <w:rsid w:val="00C37DFC"/>
    <w:rsid w:val="00C42130"/>
    <w:rsid w:val="00C423A4"/>
    <w:rsid w:val="00C44BF5"/>
    <w:rsid w:val="00C46603"/>
    <w:rsid w:val="00C521D6"/>
    <w:rsid w:val="00C53185"/>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0FE"/>
    <w:rsid w:val="00CF7BCA"/>
    <w:rsid w:val="00D008FD"/>
    <w:rsid w:val="00D0321C"/>
    <w:rsid w:val="00D035EC"/>
    <w:rsid w:val="00D06AB1"/>
    <w:rsid w:val="00D072ED"/>
    <w:rsid w:val="00D07A16"/>
    <w:rsid w:val="00D1067E"/>
    <w:rsid w:val="00D10F50"/>
    <w:rsid w:val="00D11272"/>
    <w:rsid w:val="00D126F5"/>
    <w:rsid w:val="00D1371E"/>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44B4"/>
    <w:rsid w:val="00D950E1"/>
    <w:rsid w:val="00D952A6"/>
    <w:rsid w:val="00D959AD"/>
    <w:rsid w:val="00D97F99"/>
    <w:rsid w:val="00DA016E"/>
    <w:rsid w:val="00DA1E08"/>
    <w:rsid w:val="00DA24F8"/>
    <w:rsid w:val="00DA28E8"/>
    <w:rsid w:val="00DA38D3"/>
    <w:rsid w:val="00DA3932"/>
    <w:rsid w:val="00DA3AFC"/>
    <w:rsid w:val="00DA4D90"/>
    <w:rsid w:val="00DA5191"/>
    <w:rsid w:val="00DA64F8"/>
    <w:rsid w:val="00DA6C15"/>
    <w:rsid w:val="00DA77E6"/>
    <w:rsid w:val="00DB0258"/>
    <w:rsid w:val="00DB367B"/>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4F08"/>
    <w:rsid w:val="00E2552F"/>
    <w:rsid w:val="00E3137A"/>
    <w:rsid w:val="00E32CCF"/>
    <w:rsid w:val="00E34A98"/>
    <w:rsid w:val="00E35D1E"/>
    <w:rsid w:val="00E364F9"/>
    <w:rsid w:val="00E365FA"/>
    <w:rsid w:val="00E36789"/>
    <w:rsid w:val="00E4392F"/>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745"/>
    <w:rsid w:val="00EA681A"/>
    <w:rsid w:val="00EA735B"/>
    <w:rsid w:val="00EB17DE"/>
    <w:rsid w:val="00EB1E69"/>
    <w:rsid w:val="00EB2086"/>
    <w:rsid w:val="00EB5EDF"/>
    <w:rsid w:val="00EB60FE"/>
    <w:rsid w:val="00EB74DB"/>
    <w:rsid w:val="00EC5359"/>
    <w:rsid w:val="00EC5442"/>
    <w:rsid w:val="00EC562A"/>
    <w:rsid w:val="00ED067A"/>
    <w:rsid w:val="00ED2B50"/>
    <w:rsid w:val="00ED3653"/>
    <w:rsid w:val="00ED4858"/>
    <w:rsid w:val="00EE0350"/>
    <w:rsid w:val="00EE0719"/>
    <w:rsid w:val="00EE0E80"/>
    <w:rsid w:val="00EE54A6"/>
    <w:rsid w:val="00EE613F"/>
    <w:rsid w:val="00EE7295"/>
    <w:rsid w:val="00EE7869"/>
    <w:rsid w:val="00EF054A"/>
    <w:rsid w:val="00EF3235"/>
    <w:rsid w:val="00EF7E72"/>
    <w:rsid w:val="00F03CDB"/>
    <w:rsid w:val="00F06D37"/>
    <w:rsid w:val="00F07B9D"/>
    <w:rsid w:val="00F11586"/>
    <w:rsid w:val="00F1183B"/>
    <w:rsid w:val="00F11C9F"/>
    <w:rsid w:val="00F12263"/>
    <w:rsid w:val="00F1409D"/>
    <w:rsid w:val="00F14214"/>
    <w:rsid w:val="00F157A9"/>
    <w:rsid w:val="00F175EB"/>
    <w:rsid w:val="00F21BB6"/>
    <w:rsid w:val="00F21E44"/>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0666"/>
    <w:rsid w:val="00F6194E"/>
    <w:rsid w:val="00F623AC"/>
    <w:rsid w:val="00F628E4"/>
    <w:rsid w:val="00F6412A"/>
    <w:rsid w:val="00F65354"/>
    <w:rsid w:val="00F656FF"/>
    <w:rsid w:val="00F65893"/>
    <w:rsid w:val="00F66A4A"/>
    <w:rsid w:val="00F71891"/>
    <w:rsid w:val="00F71E22"/>
    <w:rsid w:val="00F72142"/>
    <w:rsid w:val="00F72AE7"/>
    <w:rsid w:val="00F81141"/>
    <w:rsid w:val="00F833BA"/>
    <w:rsid w:val="00F84FD0"/>
    <w:rsid w:val="00F859A8"/>
    <w:rsid w:val="00F86D87"/>
    <w:rsid w:val="00F9051C"/>
    <w:rsid w:val="00F9108B"/>
    <w:rsid w:val="00F91349"/>
    <w:rsid w:val="00F93013"/>
    <w:rsid w:val="00F939D4"/>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FBA"/>
    <w:rsid w:val="00FD2A7C"/>
    <w:rsid w:val="00FD59EB"/>
    <w:rsid w:val="00FD7299"/>
    <w:rsid w:val="00FE1FBE"/>
    <w:rsid w:val="00FE3901"/>
    <w:rsid w:val="00FE39D3"/>
    <w:rsid w:val="00FE4BCE"/>
    <w:rsid w:val="00FE54AE"/>
    <w:rsid w:val="00FE576A"/>
    <w:rsid w:val="00FE6709"/>
    <w:rsid w:val="00FE7E79"/>
    <w:rsid w:val="00FF3E7D"/>
    <w:rsid w:val="00FF5B99"/>
    <w:rsid w:val="00FF724F"/>
    <w:rsid w:val="00FF730C"/>
    <w:rsid w:val="00FF73F4"/>
    <w:rsid w:val="00FF7CE4"/>
    <w:rsid w:val="00FF7E39"/>
    <w:rsid w:val="07E92CDB"/>
    <w:rsid w:val="2F6202CC"/>
    <w:rsid w:val="313D7C5A"/>
    <w:rsid w:val="3A3D581E"/>
    <w:rsid w:val="3E7D5560"/>
    <w:rsid w:val="4B4C7D22"/>
    <w:rsid w:val="694C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82E2F6"/>
  <w15:docId w15:val="{CD9A4B1F-30EB-46A3-A39A-32DAF6B3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4630FD"/>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rsid w:val="004630FD"/>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4630FD"/>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4630FD"/>
    <w:pPr>
      <w:keepNext/>
      <w:keepLines/>
      <w:spacing w:before="260" w:after="260" w:line="416" w:lineRule="auto"/>
      <w:outlineLvl w:val="2"/>
    </w:pPr>
    <w:rPr>
      <w:b/>
      <w:bCs/>
      <w:sz w:val="32"/>
      <w:szCs w:val="32"/>
    </w:rPr>
  </w:style>
  <w:style w:type="paragraph" w:styleId="4">
    <w:name w:val="heading 4"/>
    <w:basedOn w:val="afff5"/>
    <w:next w:val="afff5"/>
    <w:link w:val="40"/>
    <w:qFormat/>
    <w:rsid w:val="004630FD"/>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4630FD"/>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4630FD"/>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4630FD"/>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4630FD"/>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4630FD"/>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4630FD"/>
    <w:pPr>
      <w:tabs>
        <w:tab w:val="right" w:leader="dot" w:pos="9344"/>
      </w:tabs>
      <w:spacing w:line="300" w:lineRule="exact"/>
      <w:ind w:left="1259"/>
    </w:pPr>
    <w:rPr>
      <w:rFonts w:ascii="宋体"/>
    </w:rPr>
  </w:style>
  <w:style w:type="paragraph" w:styleId="afff9">
    <w:name w:val="Normal Indent"/>
    <w:basedOn w:val="afff5"/>
    <w:rsid w:val="004630FD"/>
    <w:pPr>
      <w:ind w:firstLine="420"/>
    </w:pPr>
  </w:style>
  <w:style w:type="paragraph" w:styleId="afffa">
    <w:name w:val="Body Text"/>
    <w:basedOn w:val="afff5"/>
    <w:link w:val="afffb"/>
    <w:rsid w:val="004630FD"/>
    <w:pPr>
      <w:spacing w:after="120"/>
    </w:pPr>
  </w:style>
  <w:style w:type="paragraph" w:styleId="TOC5">
    <w:name w:val="toc 5"/>
    <w:basedOn w:val="afff5"/>
    <w:next w:val="afff5"/>
    <w:autoRedefine/>
    <w:uiPriority w:val="39"/>
    <w:unhideWhenUsed/>
    <w:rsid w:val="004630FD"/>
    <w:pPr>
      <w:ind w:left="839"/>
    </w:pPr>
    <w:rPr>
      <w:rFonts w:ascii="宋体"/>
    </w:rPr>
  </w:style>
  <w:style w:type="paragraph" w:styleId="TOC3">
    <w:name w:val="toc 3"/>
    <w:basedOn w:val="afff5"/>
    <w:next w:val="afff5"/>
    <w:autoRedefine/>
    <w:uiPriority w:val="39"/>
    <w:unhideWhenUsed/>
    <w:rsid w:val="004630FD"/>
    <w:pPr>
      <w:spacing w:line="300" w:lineRule="exact"/>
      <w:ind w:left="420"/>
    </w:pPr>
    <w:rPr>
      <w:rFonts w:ascii="宋体"/>
    </w:rPr>
  </w:style>
  <w:style w:type="paragraph" w:styleId="afffc">
    <w:name w:val="Balloon Text"/>
    <w:basedOn w:val="afff5"/>
    <w:link w:val="afffd"/>
    <w:uiPriority w:val="99"/>
    <w:semiHidden/>
    <w:unhideWhenUsed/>
    <w:rsid w:val="004630FD"/>
    <w:rPr>
      <w:sz w:val="18"/>
      <w:szCs w:val="18"/>
    </w:rPr>
  </w:style>
  <w:style w:type="paragraph" w:styleId="afffe">
    <w:name w:val="footer"/>
    <w:basedOn w:val="afff5"/>
    <w:link w:val="affff"/>
    <w:uiPriority w:val="99"/>
    <w:rsid w:val="004630FD"/>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rsid w:val="004630FD"/>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4630FD"/>
    <w:rPr>
      <w:rFonts w:ascii="宋体"/>
    </w:rPr>
  </w:style>
  <w:style w:type="paragraph" w:styleId="TOC4">
    <w:name w:val="toc 4"/>
    <w:basedOn w:val="afff5"/>
    <w:next w:val="afff5"/>
    <w:autoRedefine/>
    <w:uiPriority w:val="39"/>
    <w:unhideWhenUsed/>
    <w:rsid w:val="004630FD"/>
    <w:pPr>
      <w:tabs>
        <w:tab w:val="right" w:leader="dot" w:pos="9344"/>
      </w:tabs>
      <w:spacing w:line="300" w:lineRule="exact"/>
      <w:ind w:left="629"/>
    </w:pPr>
    <w:rPr>
      <w:rFonts w:ascii="宋体"/>
    </w:rPr>
  </w:style>
  <w:style w:type="paragraph" w:styleId="affff2">
    <w:name w:val="footnote text"/>
    <w:basedOn w:val="afff5"/>
    <w:next w:val="afff5"/>
    <w:link w:val="affff3"/>
    <w:semiHidden/>
    <w:rsid w:val="004630FD"/>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4630FD"/>
    <w:pPr>
      <w:spacing w:line="300" w:lineRule="exact"/>
      <w:ind w:left="1049"/>
    </w:pPr>
    <w:rPr>
      <w:rFonts w:ascii="宋体"/>
    </w:rPr>
  </w:style>
  <w:style w:type="paragraph" w:styleId="affff4">
    <w:name w:val="table of figures"/>
    <w:basedOn w:val="afff5"/>
    <w:next w:val="afff5"/>
    <w:semiHidden/>
    <w:rsid w:val="004630FD"/>
    <w:pPr>
      <w:adjustRightInd/>
      <w:spacing w:line="240" w:lineRule="auto"/>
      <w:jc w:val="left"/>
    </w:pPr>
    <w:rPr>
      <w:szCs w:val="24"/>
    </w:rPr>
  </w:style>
  <w:style w:type="paragraph" w:styleId="TOC2">
    <w:name w:val="toc 2"/>
    <w:basedOn w:val="afff5"/>
    <w:next w:val="afff5"/>
    <w:autoRedefine/>
    <w:uiPriority w:val="39"/>
    <w:unhideWhenUsed/>
    <w:rsid w:val="004630FD"/>
    <w:pPr>
      <w:tabs>
        <w:tab w:val="right" w:leader="dot" w:pos="9344"/>
      </w:tabs>
      <w:spacing w:line="300" w:lineRule="exact"/>
      <w:ind w:left="210"/>
    </w:pPr>
    <w:rPr>
      <w:rFonts w:ascii="宋体"/>
    </w:rPr>
  </w:style>
  <w:style w:type="paragraph" w:styleId="affff5">
    <w:name w:val="Title"/>
    <w:basedOn w:val="afff5"/>
    <w:link w:val="affff6"/>
    <w:qFormat/>
    <w:rsid w:val="004630FD"/>
    <w:pPr>
      <w:spacing w:before="240" w:after="60"/>
      <w:jc w:val="center"/>
      <w:outlineLvl w:val="0"/>
    </w:pPr>
    <w:rPr>
      <w:rFonts w:ascii="Arial" w:hAnsi="Arial" w:cs="Arial"/>
      <w:b/>
      <w:bCs/>
      <w:sz w:val="32"/>
      <w:szCs w:val="32"/>
    </w:rPr>
  </w:style>
  <w:style w:type="table" w:styleId="affff7">
    <w:name w:val="Table Grid"/>
    <w:basedOn w:val="afff7"/>
    <w:uiPriority w:val="39"/>
    <w:rsid w:val="004630F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4630FD"/>
    <w:rPr>
      <w:b/>
      <w:bCs/>
    </w:rPr>
  </w:style>
  <w:style w:type="character" w:styleId="affff9">
    <w:name w:val="page number"/>
    <w:rsid w:val="004630FD"/>
    <w:rPr>
      <w:rFonts w:ascii="宋体" w:eastAsia="宋体" w:hAnsi="Times New Roman"/>
      <w:sz w:val="18"/>
    </w:rPr>
  </w:style>
  <w:style w:type="character" w:styleId="affffa">
    <w:name w:val="Emphasis"/>
    <w:uiPriority w:val="20"/>
    <w:qFormat/>
    <w:rsid w:val="004630FD"/>
    <w:rPr>
      <w:i/>
      <w:iCs/>
    </w:rPr>
  </w:style>
  <w:style w:type="character" w:styleId="affffb">
    <w:name w:val="Hyperlink"/>
    <w:uiPriority w:val="99"/>
    <w:rsid w:val="004630FD"/>
    <w:rPr>
      <w:rFonts w:ascii="宋体" w:eastAsia="宋体" w:hAnsi="Times New Roman"/>
      <w:dstrike w:val="0"/>
      <w:color w:val="auto"/>
      <w:spacing w:val="0"/>
      <w:w w:val="100"/>
      <w:position w:val="0"/>
      <w:sz w:val="21"/>
      <w:u w:val="none"/>
      <w:vertAlign w:val="baseline"/>
    </w:rPr>
  </w:style>
  <w:style w:type="character" w:styleId="affffc">
    <w:name w:val="footnote reference"/>
    <w:aliases w:val="标准文件_脚注引用"/>
    <w:semiHidden/>
    <w:rsid w:val="004630FD"/>
    <w:rPr>
      <w:rFonts w:ascii="宋体" w:eastAsia="宋体" w:hAnsi="宋体" w:cs="Times New Roman"/>
      <w:spacing w:val="0"/>
      <w:sz w:val="18"/>
      <w:vertAlign w:val="superscript"/>
    </w:rPr>
  </w:style>
  <w:style w:type="character" w:customStyle="1" w:styleId="10">
    <w:name w:val="标题 1 字符"/>
    <w:link w:val="1"/>
    <w:rsid w:val="004630FD"/>
    <w:rPr>
      <w:rFonts w:ascii="Calibri" w:hAnsi="Calibri"/>
      <w:b/>
      <w:bCs/>
      <w:kern w:val="44"/>
      <w:sz w:val="44"/>
      <w:szCs w:val="44"/>
    </w:rPr>
  </w:style>
  <w:style w:type="character" w:customStyle="1" w:styleId="23">
    <w:name w:val="标题 2 字符"/>
    <w:link w:val="22"/>
    <w:rsid w:val="004630FD"/>
    <w:rPr>
      <w:rFonts w:ascii="Arial" w:eastAsia="黑体" w:hAnsi="Arial"/>
      <w:b/>
      <w:bCs/>
      <w:kern w:val="2"/>
      <w:sz w:val="32"/>
      <w:szCs w:val="32"/>
    </w:rPr>
  </w:style>
  <w:style w:type="character" w:customStyle="1" w:styleId="30">
    <w:name w:val="标题 3 字符"/>
    <w:link w:val="3"/>
    <w:rsid w:val="004630FD"/>
    <w:rPr>
      <w:rFonts w:ascii="Calibri" w:hAnsi="Calibri"/>
      <w:b/>
      <w:bCs/>
      <w:kern w:val="2"/>
      <w:sz w:val="32"/>
      <w:szCs w:val="32"/>
    </w:rPr>
  </w:style>
  <w:style w:type="character" w:customStyle="1" w:styleId="40">
    <w:name w:val="标题 4 字符"/>
    <w:link w:val="4"/>
    <w:rsid w:val="004630FD"/>
    <w:rPr>
      <w:rFonts w:ascii="Arial" w:eastAsia="黑体" w:hAnsi="Arial"/>
      <w:b/>
      <w:bCs/>
      <w:kern w:val="2"/>
      <w:sz w:val="28"/>
      <w:szCs w:val="28"/>
    </w:rPr>
  </w:style>
  <w:style w:type="character" w:customStyle="1" w:styleId="50">
    <w:name w:val="标题 5 字符"/>
    <w:link w:val="5"/>
    <w:rsid w:val="004630FD"/>
    <w:rPr>
      <w:rFonts w:ascii="Calibri" w:hAnsi="Calibri"/>
      <w:b/>
      <w:bCs/>
      <w:kern w:val="2"/>
      <w:sz w:val="28"/>
      <w:szCs w:val="28"/>
    </w:rPr>
  </w:style>
  <w:style w:type="character" w:customStyle="1" w:styleId="60">
    <w:name w:val="标题 6 字符"/>
    <w:link w:val="6"/>
    <w:rsid w:val="004630FD"/>
    <w:rPr>
      <w:rFonts w:ascii="Arial" w:eastAsia="黑体" w:hAnsi="Arial"/>
      <w:b/>
      <w:bCs/>
      <w:kern w:val="2"/>
      <w:sz w:val="24"/>
      <w:szCs w:val="24"/>
    </w:rPr>
  </w:style>
  <w:style w:type="character" w:customStyle="1" w:styleId="70">
    <w:name w:val="标题 7 字符"/>
    <w:link w:val="7"/>
    <w:rsid w:val="004630FD"/>
    <w:rPr>
      <w:rFonts w:ascii="Calibri" w:hAnsi="Calibri"/>
      <w:b/>
      <w:bCs/>
      <w:kern w:val="2"/>
      <w:sz w:val="24"/>
      <w:szCs w:val="24"/>
    </w:rPr>
  </w:style>
  <w:style w:type="character" w:customStyle="1" w:styleId="80">
    <w:name w:val="标题 8 字符"/>
    <w:link w:val="8"/>
    <w:rsid w:val="004630FD"/>
    <w:rPr>
      <w:rFonts w:ascii="Arial" w:eastAsia="黑体" w:hAnsi="Arial"/>
      <w:kern w:val="2"/>
      <w:sz w:val="24"/>
      <w:szCs w:val="24"/>
    </w:rPr>
  </w:style>
  <w:style w:type="character" w:customStyle="1" w:styleId="90">
    <w:name w:val="标题 9 字符"/>
    <w:link w:val="9"/>
    <w:rsid w:val="004630FD"/>
    <w:rPr>
      <w:rFonts w:ascii="Arial" w:eastAsia="黑体" w:hAnsi="Arial"/>
      <w:kern w:val="2"/>
      <w:sz w:val="21"/>
      <w:szCs w:val="21"/>
    </w:rPr>
  </w:style>
  <w:style w:type="character" w:customStyle="1" w:styleId="affff1">
    <w:name w:val="页眉 字符"/>
    <w:link w:val="affff0"/>
    <w:uiPriority w:val="99"/>
    <w:rsid w:val="004630FD"/>
    <w:rPr>
      <w:rFonts w:ascii="Calibri" w:hAnsi="Calibri"/>
      <w:kern w:val="2"/>
      <w:sz w:val="18"/>
      <w:szCs w:val="18"/>
    </w:rPr>
  </w:style>
  <w:style w:type="character" w:customStyle="1" w:styleId="affff">
    <w:name w:val="页脚 字符"/>
    <w:link w:val="afffe"/>
    <w:uiPriority w:val="99"/>
    <w:rsid w:val="004630FD"/>
    <w:rPr>
      <w:rFonts w:ascii="宋体" w:hAnsi="Calibri"/>
      <w:kern w:val="2"/>
      <w:sz w:val="18"/>
      <w:szCs w:val="18"/>
    </w:rPr>
  </w:style>
  <w:style w:type="character" w:customStyle="1" w:styleId="afffd">
    <w:name w:val="批注框文本 字符"/>
    <w:link w:val="afffc"/>
    <w:uiPriority w:val="99"/>
    <w:semiHidden/>
    <w:rsid w:val="004630FD"/>
    <w:rPr>
      <w:rFonts w:ascii="Calibri" w:hAnsi="Calibri"/>
      <w:kern w:val="2"/>
      <w:sz w:val="18"/>
      <w:szCs w:val="18"/>
    </w:rPr>
  </w:style>
  <w:style w:type="paragraph" w:styleId="affffd">
    <w:name w:val="Quote"/>
    <w:basedOn w:val="afff5"/>
    <w:next w:val="afff5"/>
    <w:link w:val="affffe"/>
    <w:uiPriority w:val="29"/>
    <w:qFormat/>
    <w:rsid w:val="004630FD"/>
    <w:rPr>
      <w:i/>
      <w:iCs/>
      <w:color w:val="000000"/>
    </w:rPr>
  </w:style>
  <w:style w:type="character" w:customStyle="1" w:styleId="affffe">
    <w:name w:val="引用 字符"/>
    <w:link w:val="affffd"/>
    <w:uiPriority w:val="29"/>
    <w:rsid w:val="004630FD"/>
    <w:rPr>
      <w:rFonts w:ascii="Calibri" w:hAnsi="Calibri"/>
      <w:i/>
      <w:iCs/>
      <w:color w:val="000000"/>
      <w:kern w:val="2"/>
      <w:sz w:val="21"/>
      <w:szCs w:val="21"/>
    </w:rPr>
  </w:style>
  <w:style w:type="character" w:customStyle="1" w:styleId="affff6">
    <w:name w:val="标题 字符"/>
    <w:link w:val="affff5"/>
    <w:rsid w:val="004630FD"/>
    <w:rPr>
      <w:rFonts w:ascii="Arial" w:hAnsi="Arial" w:cs="Arial"/>
      <w:b/>
      <w:bCs/>
      <w:kern w:val="2"/>
      <w:sz w:val="32"/>
      <w:szCs w:val="32"/>
    </w:rPr>
  </w:style>
  <w:style w:type="paragraph" w:customStyle="1" w:styleId="afffff">
    <w:name w:val="标准标志"/>
    <w:next w:val="afff5"/>
    <w:rsid w:val="004630FD"/>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rsid w:val="004630F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rsid w:val="004630FD"/>
    <w:pPr>
      <w:ind w:left="198"/>
    </w:pPr>
    <w:rPr>
      <w:rFonts w:ascii="宋体"/>
      <w:sz w:val="18"/>
    </w:rPr>
  </w:style>
  <w:style w:type="paragraph" w:customStyle="1" w:styleId="afffff2">
    <w:name w:val="标准文件_页脚奇数页"/>
    <w:rsid w:val="004630FD"/>
    <w:pPr>
      <w:ind w:right="227"/>
      <w:jc w:val="right"/>
    </w:pPr>
    <w:rPr>
      <w:rFonts w:ascii="宋体"/>
      <w:sz w:val="18"/>
    </w:rPr>
  </w:style>
  <w:style w:type="paragraph" w:customStyle="1" w:styleId="afffff3">
    <w:name w:val="标准书眉一"/>
    <w:rsid w:val="004630FD"/>
    <w:pPr>
      <w:jc w:val="both"/>
    </w:pPr>
  </w:style>
  <w:style w:type="paragraph" w:customStyle="1" w:styleId="ICS">
    <w:name w:val="标准文件_ICS"/>
    <w:basedOn w:val="afff5"/>
    <w:rsid w:val="004630FD"/>
    <w:pPr>
      <w:spacing w:line="0" w:lineRule="atLeast"/>
    </w:pPr>
    <w:rPr>
      <w:rFonts w:ascii="黑体" w:eastAsia="黑体" w:hAnsi="宋体"/>
    </w:rPr>
  </w:style>
  <w:style w:type="paragraph" w:customStyle="1" w:styleId="afffff4">
    <w:name w:val="标准文件_标准正文"/>
    <w:basedOn w:val="afff5"/>
    <w:next w:val="afffff5"/>
    <w:rsid w:val="004630FD"/>
    <w:pPr>
      <w:snapToGrid w:val="0"/>
      <w:ind w:firstLineChars="200" w:firstLine="200"/>
    </w:pPr>
    <w:rPr>
      <w:rFonts w:ascii="Times New Roman" w:hAnsi="Times New Roman"/>
      <w:kern w:val="0"/>
    </w:rPr>
  </w:style>
  <w:style w:type="paragraph" w:customStyle="1" w:styleId="afffff5">
    <w:name w:val="标准文件_段"/>
    <w:link w:val="Char"/>
    <w:rsid w:val="004630FD"/>
    <w:pPr>
      <w:autoSpaceDE w:val="0"/>
      <w:autoSpaceDN w:val="0"/>
      <w:ind w:firstLineChars="200" w:firstLine="200"/>
      <w:jc w:val="both"/>
    </w:pPr>
    <w:rPr>
      <w:noProof/>
      <w:sz w:val="21"/>
    </w:rPr>
  </w:style>
  <w:style w:type="paragraph" w:customStyle="1" w:styleId="afffff6">
    <w:name w:val="标准文件_版本"/>
    <w:basedOn w:val="afffff4"/>
    <w:rsid w:val="004630FD"/>
    <w:pPr>
      <w:adjustRightInd/>
      <w:snapToGrid/>
      <w:ind w:firstLineChars="0" w:firstLine="0"/>
    </w:pPr>
    <w:rPr>
      <w:rFonts w:ascii="宋体" w:hAnsi="宋体"/>
      <w:kern w:val="2"/>
    </w:rPr>
  </w:style>
  <w:style w:type="paragraph" w:customStyle="1" w:styleId="afffff7">
    <w:name w:val="标准文件_标准部门"/>
    <w:basedOn w:val="afff5"/>
    <w:rsid w:val="004630FD"/>
    <w:pPr>
      <w:jc w:val="center"/>
    </w:pPr>
    <w:rPr>
      <w:rFonts w:ascii="黑体" w:eastAsia="黑体"/>
      <w:kern w:val="0"/>
      <w:sz w:val="44"/>
    </w:rPr>
  </w:style>
  <w:style w:type="paragraph" w:customStyle="1" w:styleId="afffff8">
    <w:name w:val="标准文件_标准代替"/>
    <w:basedOn w:val="afff5"/>
    <w:next w:val="afff5"/>
    <w:rsid w:val="004630FD"/>
    <w:pPr>
      <w:spacing w:line="310" w:lineRule="exact"/>
      <w:jc w:val="right"/>
    </w:pPr>
    <w:rPr>
      <w:rFonts w:ascii="宋体" w:hAnsi="宋体"/>
      <w:kern w:val="0"/>
    </w:rPr>
  </w:style>
  <w:style w:type="paragraph" w:customStyle="1" w:styleId="afffff9">
    <w:name w:val="标准文件_标准名称标题"/>
    <w:basedOn w:val="afff5"/>
    <w:next w:val="afff5"/>
    <w:rsid w:val="004630FD"/>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4630FD"/>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5"/>
    <w:rsid w:val="004630FD"/>
    <w:pPr>
      <w:jc w:val="left"/>
    </w:pPr>
  </w:style>
  <w:style w:type="paragraph" w:customStyle="1" w:styleId="afffffc">
    <w:name w:val="标准文件_参考文献标题"/>
    <w:basedOn w:val="afff5"/>
    <w:next w:val="afff5"/>
    <w:rsid w:val="004630F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4630FD"/>
    <w:pPr>
      <w:numPr>
        <w:numId w:val="1"/>
      </w:numPr>
    </w:pPr>
    <w:rPr>
      <w:rFonts w:ascii="宋体"/>
    </w:rPr>
  </w:style>
  <w:style w:type="paragraph" w:customStyle="1" w:styleId="affe">
    <w:name w:val="标准文件_二级条标题"/>
    <w:next w:val="afffff5"/>
    <w:rsid w:val="004630FD"/>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rsid w:val="004630FD"/>
    <w:rPr>
      <w:rFonts w:ascii="黑体" w:eastAsia="黑体"/>
      <w:spacing w:val="0"/>
      <w:w w:val="100"/>
      <w:position w:val="3"/>
      <w:sz w:val="28"/>
    </w:rPr>
  </w:style>
  <w:style w:type="paragraph" w:customStyle="1" w:styleId="ad">
    <w:name w:val="标准文件_方框数字列项"/>
    <w:basedOn w:val="afffff5"/>
    <w:rsid w:val="004630FD"/>
    <w:pPr>
      <w:numPr>
        <w:numId w:val="3"/>
      </w:numPr>
      <w:ind w:firstLineChars="0" w:firstLine="0"/>
    </w:pPr>
  </w:style>
  <w:style w:type="paragraph" w:customStyle="1" w:styleId="afffffe">
    <w:name w:val="标准文件_封面标准编号"/>
    <w:basedOn w:val="afff5"/>
    <w:next w:val="afffff8"/>
    <w:rsid w:val="004630FD"/>
    <w:pPr>
      <w:spacing w:line="310" w:lineRule="exact"/>
      <w:jc w:val="right"/>
    </w:pPr>
    <w:rPr>
      <w:rFonts w:ascii="黑体" w:eastAsia="黑体"/>
      <w:kern w:val="0"/>
      <w:sz w:val="28"/>
    </w:rPr>
  </w:style>
  <w:style w:type="paragraph" w:customStyle="1" w:styleId="affffff">
    <w:name w:val="标准文件_封面标准分类号"/>
    <w:basedOn w:val="afff5"/>
    <w:rsid w:val="004630FD"/>
    <w:rPr>
      <w:rFonts w:ascii="黑体" w:eastAsia="黑体"/>
      <w:b/>
      <w:kern w:val="0"/>
      <w:sz w:val="28"/>
    </w:rPr>
  </w:style>
  <w:style w:type="paragraph" w:customStyle="1" w:styleId="affffff0">
    <w:name w:val="标准文件_封面标准名称"/>
    <w:basedOn w:val="afff5"/>
    <w:rsid w:val="004630FD"/>
    <w:pPr>
      <w:spacing w:line="240" w:lineRule="auto"/>
      <w:jc w:val="center"/>
    </w:pPr>
    <w:rPr>
      <w:rFonts w:ascii="黑体" w:eastAsia="黑体"/>
      <w:kern w:val="0"/>
      <w:sz w:val="52"/>
    </w:rPr>
  </w:style>
  <w:style w:type="paragraph" w:customStyle="1" w:styleId="affffff1">
    <w:name w:val="标准文件_封面标准英文名称"/>
    <w:basedOn w:val="afff5"/>
    <w:rsid w:val="004630FD"/>
    <w:pPr>
      <w:spacing w:line="240" w:lineRule="auto"/>
      <w:jc w:val="center"/>
    </w:pPr>
    <w:rPr>
      <w:rFonts w:ascii="黑体" w:eastAsia="黑体"/>
      <w:b/>
      <w:sz w:val="28"/>
    </w:rPr>
  </w:style>
  <w:style w:type="paragraph" w:customStyle="1" w:styleId="affffff2">
    <w:name w:val="标准文件_封面发布日期"/>
    <w:basedOn w:val="afff5"/>
    <w:rsid w:val="004630FD"/>
    <w:pPr>
      <w:spacing w:line="310" w:lineRule="exact"/>
    </w:pPr>
    <w:rPr>
      <w:rFonts w:ascii="黑体" w:eastAsia="黑体"/>
      <w:kern w:val="0"/>
      <w:sz w:val="28"/>
    </w:rPr>
  </w:style>
  <w:style w:type="paragraph" w:customStyle="1" w:styleId="affffff3">
    <w:name w:val="标准文件_封面密级"/>
    <w:basedOn w:val="afff5"/>
    <w:rsid w:val="004630FD"/>
    <w:rPr>
      <w:rFonts w:eastAsia="黑体"/>
      <w:sz w:val="32"/>
    </w:rPr>
  </w:style>
  <w:style w:type="paragraph" w:customStyle="1" w:styleId="affffff4">
    <w:name w:val="标准文件_封面实施日期"/>
    <w:basedOn w:val="afff5"/>
    <w:rsid w:val="004630FD"/>
    <w:pPr>
      <w:spacing w:line="310" w:lineRule="exact"/>
      <w:jc w:val="right"/>
    </w:pPr>
    <w:rPr>
      <w:rFonts w:ascii="黑体" w:eastAsia="黑体"/>
      <w:sz w:val="28"/>
    </w:rPr>
  </w:style>
  <w:style w:type="paragraph" w:customStyle="1" w:styleId="affffff5">
    <w:name w:val="标准文件_封面抬头"/>
    <w:basedOn w:val="afffff5"/>
    <w:rsid w:val="004630FD"/>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rsid w:val="004630FD"/>
    <w:pPr>
      <w:numPr>
        <w:numId w:val="4"/>
      </w:numPr>
      <w:shd w:val="clear" w:color="FFFFFF" w:fill="FFFFFF"/>
      <w:tabs>
        <w:tab w:val="left" w:pos="6406"/>
      </w:tabs>
      <w:spacing w:before="560" w:afterLines="50" w:after="50"/>
      <w:jc w:val="center"/>
      <w:outlineLvl w:val="0"/>
    </w:pPr>
    <w:rPr>
      <w:rFonts w:ascii="黑体" w:eastAsia="黑体"/>
      <w:noProof/>
      <w:sz w:val="21"/>
    </w:rPr>
  </w:style>
  <w:style w:type="paragraph" w:customStyle="1" w:styleId="aff">
    <w:name w:val="标准文件_附录表标题"/>
    <w:next w:val="afffff5"/>
    <w:rsid w:val="004630FD"/>
    <w:pPr>
      <w:numPr>
        <w:ilvl w:val="1"/>
        <w:numId w:val="61"/>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rsid w:val="004630FD"/>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rsid w:val="004630FD"/>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4630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4630FD"/>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rsid w:val="004630FD"/>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rsid w:val="004630FD"/>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rsid w:val="004630FD"/>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rsid w:val="004630FD"/>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rsid w:val="004630FD"/>
    <w:rPr>
      <w:rFonts w:ascii="Calibri" w:hAnsi="Calibri"/>
      <w:kern w:val="2"/>
      <w:sz w:val="21"/>
      <w:szCs w:val="21"/>
    </w:rPr>
  </w:style>
  <w:style w:type="paragraph" w:customStyle="1" w:styleId="affffff7">
    <w:name w:val="标准文件_附录章标题"/>
    <w:next w:val="afffff5"/>
    <w:rsid w:val="004630FD"/>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rsid w:val="004630FD"/>
    <w:pPr>
      <w:ind w:leftChars="200" w:left="488" w:hangingChars="290" w:hanging="289"/>
    </w:pPr>
  </w:style>
  <w:style w:type="paragraph" w:customStyle="1" w:styleId="a6">
    <w:name w:val="标准文件_前言、引言标题"/>
    <w:next w:val="afff5"/>
    <w:rsid w:val="004630FD"/>
    <w:pPr>
      <w:numPr>
        <w:numId w:val="8"/>
      </w:numPr>
      <w:shd w:val="clear" w:color="FFFFFF" w:fill="FFFFFF"/>
      <w:spacing w:before="560"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rsid w:val="004630FD"/>
    <w:pPr>
      <w:spacing w:line="460" w:lineRule="exact"/>
    </w:pPr>
  </w:style>
  <w:style w:type="paragraph" w:customStyle="1" w:styleId="affffffa">
    <w:name w:val="标准文件_目录标题"/>
    <w:basedOn w:val="afff5"/>
    <w:rsid w:val="004630FD"/>
    <w:pPr>
      <w:spacing w:before="480" w:afterLines="150" w:after="150" w:line="240" w:lineRule="auto"/>
      <w:jc w:val="center"/>
    </w:pPr>
    <w:rPr>
      <w:rFonts w:ascii="黑体" w:eastAsia="黑体"/>
      <w:sz w:val="32"/>
    </w:rPr>
  </w:style>
  <w:style w:type="paragraph" w:customStyle="1" w:styleId="af1">
    <w:name w:val="标准文件_破折号列项"/>
    <w:rsid w:val="004630FD"/>
    <w:pPr>
      <w:numPr>
        <w:numId w:val="9"/>
      </w:numPr>
      <w:adjustRightInd w:val="0"/>
      <w:snapToGrid w:val="0"/>
      <w:ind w:left="0" w:firstLineChars="200" w:firstLine="200"/>
    </w:pPr>
    <w:rPr>
      <w:sz w:val="21"/>
    </w:rPr>
  </w:style>
  <w:style w:type="paragraph" w:customStyle="1" w:styleId="afc">
    <w:name w:val="标准文件_破折号列项（二级）"/>
    <w:basedOn w:val="af1"/>
    <w:rsid w:val="004630FD"/>
    <w:pPr>
      <w:numPr>
        <w:numId w:val="10"/>
      </w:numPr>
      <w:ind w:left="0" w:firstLine="200"/>
    </w:pPr>
  </w:style>
  <w:style w:type="paragraph" w:customStyle="1" w:styleId="afff">
    <w:name w:val="标准文件_三级条标题"/>
    <w:basedOn w:val="affe"/>
    <w:next w:val="afffff5"/>
    <w:rsid w:val="004630FD"/>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rsid w:val="004630FD"/>
    <w:pPr>
      <w:adjustRightInd/>
      <w:spacing w:line="240" w:lineRule="auto"/>
      <w:ind w:firstLineChars="200" w:firstLine="200"/>
    </w:pPr>
    <w:rPr>
      <w:sz w:val="18"/>
      <w:szCs w:val="24"/>
    </w:rPr>
  </w:style>
  <w:style w:type="paragraph" w:customStyle="1" w:styleId="aff9">
    <w:name w:val="标准文件_数字编号列项"/>
    <w:rsid w:val="004630FD"/>
    <w:pPr>
      <w:numPr>
        <w:numId w:val="11"/>
      </w:numPr>
      <w:jc w:val="both"/>
    </w:pPr>
    <w:rPr>
      <w:rFonts w:ascii="宋体" w:hAnsi="宋体"/>
      <w:sz w:val="21"/>
    </w:rPr>
  </w:style>
  <w:style w:type="paragraph" w:customStyle="1" w:styleId="afff0">
    <w:name w:val="标准文件_四级条标题"/>
    <w:next w:val="afffff5"/>
    <w:rsid w:val="004630FD"/>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rsid w:val="004630FD"/>
    <w:rPr>
      <w:rFonts w:ascii="宋体" w:hAnsi="Calibri"/>
      <w:kern w:val="2"/>
      <w:sz w:val="18"/>
      <w:szCs w:val="18"/>
    </w:rPr>
  </w:style>
  <w:style w:type="paragraph" w:customStyle="1" w:styleId="affffffc">
    <w:name w:val="标准文件_条文脚注"/>
    <w:basedOn w:val="affff2"/>
    <w:rsid w:val="004630F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rsid w:val="004630FD"/>
    <w:pPr>
      <w:numPr>
        <w:numId w:val="12"/>
      </w:numPr>
      <w:spacing w:line="240" w:lineRule="auto"/>
      <w:jc w:val="left"/>
    </w:pPr>
    <w:rPr>
      <w:rFonts w:ascii="宋体" w:hAnsi="宋体"/>
      <w:sz w:val="18"/>
    </w:rPr>
  </w:style>
  <w:style w:type="character" w:customStyle="1" w:styleId="affffffd">
    <w:name w:val="标准文件_图表脚注内容"/>
    <w:rsid w:val="004630FD"/>
    <w:rPr>
      <w:rFonts w:ascii="宋体" w:eastAsia="宋体" w:hAnsi="宋体" w:cs="Times New Roman"/>
      <w:spacing w:val="0"/>
      <w:sz w:val="18"/>
      <w:vertAlign w:val="superscript"/>
    </w:rPr>
  </w:style>
  <w:style w:type="paragraph" w:customStyle="1" w:styleId="afff1">
    <w:name w:val="标准文件_五级条标题"/>
    <w:next w:val="afffff5"/>
    <w:rsid w:val="004630FD"/>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rsid w:val="004630FD"/>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rsid w:val="004630FD"/>
    <w:pPr>
      <w:numPr>
        <w:ilvl w:val="2"/>
      </w:numPr>
      <w:spacing w:beforeLines="50" w:before="50" w:afterLines="50" w:after="50"/>
      <w:outlineLvl w:val="1"/>
    </w:pPr>
  </w:style>
  <w:style w:type="paragraph" w:customStyle="1" w:styleId="affffffe">
    <w:name w:val="标准文件_一致程度"/>
    <w:basedOn w:val="afff5"/>
    <w:rsid w:val="004630FD"/>
    <w:pPr>
      <w:spacing w:line="440" w:lineRule="exact"/>
      <w:jc w:val="center"/>
    </w:pPr>
    <w:rPr>
      <w:sz w:val="28"/>
    </w:rPr>
  </w:style>
  <w:style w:type="paragraph" w:customStyle="1" w:styleId="afffffff">
    <w:name w:val="标准文件_引言标题"/>
    <w:next w:val="afff5"/>
    <w:rsid w:val="004630FD"/>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rsid w:val="004630FD"/>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4630FD"/>
    <w:pPr>
      <w:numPr>
        <w:ilvl w:val="1"/>
        <w:numId w:val="13"/>
      </w:numPr>
      <w:jc w:val="both"/>
    </w:pPr>
    <w:rPr>
      <w:rFonts w:ascii="宋体"/>
      <w:sz w:val="21"/>
    </w:rPr>
  </w:style>
  <w:style w:type="paragraph" w:customStyle="1" w:styleId="af">
    <w:name w:val="标准文件_英文注："/>
    <w:basedOn w:val="afff5"/>
    <w:next w:val="afffff5"/>
    <w:rsid w:val="004630FD"/>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4630FD"/>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4630FD"/>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rsid w:val="004630FD"/>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4630FD"/>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rsid w:val="004630FD"/>
    <w:pPr>
      <w:numPr>
        <w:numId w:val="18"/>
      </w:numPr>
      <w:jc w:val="center"/>
    </w:pPr>
    <w:rPr>
      <w:rFonts w:ascii="黑体" w:eastAsia="黑体"/>
      <w:sz w:val="21"/>
    </w:rPr>
  </w:style>
  <w:style w:type="paragraph" w:customStyle="1" w:styleId="afb">
    <w:name w:val="标准文件_正文英文图标题"/>
    <w:next w:val="afffff5"/>
    <w:rsid w:val="004630FD"/>
    <w:pPr>
      <w:numPr>
        <w:numId w:val="19"/>
      </w:numPr>
      <w:jc w:val="center"/>
    </w:pPr>
    <w:rPr>
      <w:rFonts w:ascii="黑体" w:eastAsia="黑体"/>
      <w:sz w:val="21"/>
    </w:rPr>
  </w:style>
  <w:style w:type="paragraph" w:customStyle="1" w:styleId="af7">
    <w:name w:val="标准文件_编号列项（三级）"/>
    <w:rsid w:val="004630FD"/>
    <w:pPr>
      <w:numPr>
        <w:ilvl w:val="2"/>
        <w:numId w:val="13"/>
      </w:numPr>
    </w:pPr>
    <w:rPr>
      <w:rFonts w:ascii="宋体"/>
      <w:sz w:val="21"/>
    </w:rPr>
  </w:style>
  <w:style w:type="paragraph" w:customStyle="1" w:styleId="a1">
    <w:name w:val="二级无标题条"/>
    <w:basedOn w:val="afff5"/>
    <w:rsid w:val="004630FD"/>
    <w:pPr>
      <w:numPr>
        <w:ilvl w:val="3"/>
        <w:numId w:val="20"/>
      </w:numPr>
      <w:adjustRightInd/>
      <w:spacing w:line="240" w:lineRule="auto"/>
    </w:pPr>
    <w:rPr>
      <w:rFonts w:ascii="宋体" w:hAnsi="宋体"/>
      <w:szCs w:val="24"/>
    </w:rPr>
  </w:style>
  <w:style w:type="paragraph" w:customStyle="1" w:styleId="afffffff2">
    <w:name w:val="发布部门"/>
    <w:next w:val="afffff5"/>
    <w:rsid w:val="004630FD"/>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rsid w:val="004630FD"/>
    <w:pPr>
      <w:framePr w:w="4000" w:h="473" w:hRule="exact" w:hSpace="180" w:vSpace="180" w:wrap="around" w:hAnchor="margin" w:y="13511" w:anchorLock="1"/>
    </w:pPr>
    <w:rPr>
      <w:rFonts w:eastAsia="黑体"/>
      <w:sz w:val="28"/>
    </w:rPr>
  </w:style>
  <w:style w:type="paragraph" w:customStyle="1" w:styleId="afffffff4">
    <w:name w:val="封面标准代替信息"/>
    <w:basedOn w:val="afff5"/>
    <w:rsid w:val="004630FD"/>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4630F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rsid w:val="004630FD"/>
    <w:pPr>
      <w:spacing w:before="180" w:line="180" w:lineRule="exact"/>
      <w:jc w:val="center"/>
    </w:pPr>
    <w:rPr>
      <w:rFonts w:ascii="宋体"/>
      <w:sz w:val="21"/>
    </w:rPr>
  </w:style>
  <w:style w:type="paragraph" w:customStyle="1" w:styleId="afffffff7">
    <w:name w:val="封面标准文稿类别"/>
    <w:rsid w:val="004630FD"/>
    <w:pPr>
      <w:spacing w:before="440" w:line="400" w:lineRule="exact"/>
      <w:jc w:val="center"/>
    </w:pPr>
    <w:rPr>
      <w:rFonts w:ascii="宋体"/>
      <w:sz w:val="24"/>
    </w:rPr>
  </w:style>
  <w:style w:type="paragraph" w:customStyle="1" w:styleId="afffffff8">
    <w:name w:val="封面标准英文名称"/>
    <w:rsid w:val="004630FD"/>
    <w:pPr>
      <w:widowControl w:val="0"/>
      <w:spacing w:line="360" w:lineRule="exact"/>
      <w:jc w:val="center"/>
    </w:pPr>
    <w:rPr>
      <w:sz w:val="28"/>
    </w:rPr>
  </w:style>
  <w:style w:type="paragraph" w:customStyle="1" w:styleId="afffffff9">
    <w:name w:val="封面一致性程度标识"/>
    <w:rsid w:val="004630FD"/>
    <w:pPr>
      <w:spacing w:before="440" w:line="440" w:lineRule="exact"/>
      <w:jc w:val="center"/>
    </w:pPr>
    <w:rPr>
      <w:sz w:val="28"/>
    </w:rPr>
  </w:style>
  <w:style w:type="paragraph" w:customStyle="1" w:styleId="afffffffa">
    <w:name w:val="封面正文"/>
    <w:rsid w:val="004630FD"/>
    <w:pPr>
      <w:jc w:val="both"/>
    </w:pPr>
  </w:style>
  <w:style w:type="paragraph" w:customStyle="1" w:styleId="afffffffb">
    <w:name w:val="附录二级无标题条"/>
    <w:basedOn w:val="afff5"/>
    <w:next w:val="afffff5"/>
    <w:rsid w:val="004630F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rsid w:val="004630FD"/>
    <w:pPr>
      <w:outlineLvl w:val="4"/>
    </w:pPr>
  </w:style>
  <w:style w:type="paragraph" w:customStyle="1" w:styleId="afffffffd">
    <w:name w:val="附录四级无标题条"/>
    <w:basedOn w:val="afffffffc"/>
    <w:next w:val="afffff5"/>
    <w:rsid w:val="004630FD"/>
    <w:pPr>
      <w:outlineLvl w:val="5"/>
    </w:pPr>
  </w:style>
  <w:style w:type="paragraph" w:customStyle="1" w:styleId="afffffffe">
    <w:name w:val="附录图"/>
    <w:next w:val="afffff5"/>
    <w:rsid w:val="004630FD"/>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rsid w:val="004630FD"/>
    <w:pPr>
      <w:numPr>
        <w:numId w:val="21"/>
      </w:numPr>
    </w:pPr>
    <w:rPr>
      <w:rFonts w:ascii="宋体"/>
      <w:sz w:val="21"/>
    </w:rPr>
  </w:style>
  <w:style w:type="paragraph" w:customStyle="1" w:styleId="affffffff">
    <w:name w:val="附录五级无标题条"/>
    <w:basedOn w:val="afffffffd"/>
    <w:next w:val="afffff5"/>
    <w:rsid w:val="004630FD"/>
    <w:pPr>
      <w:outlineLvl w:val="6"/>
    </w:pPr>
  </w:style>
  <w:style w:type="paragraph" w:customStyle="1" w:styleId="affffffff0">
    <w:name w:val="附录性质"/>
    <w:basedOn w:val="afff5"/>
    <w:rsid w:val="004630FD"/>
    <w:pPr>
      <w:widowControl/>
      <w:adjustRightInd/>
      <w:jc w:val="center"/>
    </w:pPr>
    <w:rPr>
      <w:rFonts w:ascii="黑体" w:eastAsia="黑体"/>
    </w:rPr>
  </w:style>
  <w:style w:type="paragraph" w:customStyle="1" w:styleId="affffffff1">
    <w:name w:val="附录一级无标题条"/>
    <w:basedOn w:val="affffff7"/>
    <w:next w:val="afffff5"/>
    <w:rsid w:val="004630FD"/>
    <w:pPr>
      <w:autoSpaceDN w:val="0"/>
      <w:outlineLvl w:val="2"/>
    </w:pPr>
    <w:rPr>
      <w:rFonts w:ascii="宋体" w:eastAsia="宋体" w:hAnsi="宋体"/>
    </w:rPr>
  </w:style>
  <w:style w:type="character" w:customStyle="1" w:styleId="affffffff2">
    <w:name w:val="个人答复风格"/>
    <w:rsid w:val="004630FD"/>
    <w:rPr>
      <w:rFonts w:ascii="Arial" w:eastAsia="宋体" w:hAnsi="Arial" w:cs="Arial"/>
      <w:color w:val="auto"/>
      <w:spacing w:val="0"/>
      <w:sz w:val="20"/>
    </w:rPr>
  </w:style>
  <w:style w:type="character" w:customStyle="1" w:styleId="affffffff3">
    <w:name w:val="个人撰写风格"/>
    <w:rsid w:val="004630FD"/>
    <w:rPr>
      <w:rFonts w:ascii="Arial" w:eastAsia="宋体" w:hAnsi="Arial" w:cs="Arial"/>
      <w:color w:val="auto"/>
      <w:spacing w:val="0"/>
      <w:sz w:val="20"/>
    </w:rPr>
  </w:style>
  <w:style w:type="paragraph" w:customStyle="1" w:styleId="affffffff4">
    <w:name w:val="脚注后续"/>
    <w:rsid w:val="004630FD"/>
    <w:pPr>
      <w:ind w:leftChars="350" w:left="350"/>
      <w:jc w:val="both"/>
    </w:pPr>
    <w:rPr>
      <w:rFonts w:ascii="宋体"/>
      <w:sz w:val="18"/>
    </w:rPr>
  </w:style>
  <w:style w:type="paragraph" w:customStyle="1" w:styleId="afff4">
    <w:name w:val="列项——"/>
    <w:rsid w:val="004630FD"/>
    <w:pPr>
      <w:widowControl w:val="0"/>
      <w:numPr>
        <w:numId w:val="22"/>
      </w:numPr>
      <w:jc w:val="both"/>
    </w:pPr>
    <w:rPr>
      <w:rFonts w:ascii="宋体" w:hAnsi="宋体"/>
      <w:sz w:val="21"/>
    </w:rPr>
  </w:style>
  <w:style w:type="paragraph" w:customStyle="1" w:styleId="affffffff5">
    <w:name w:val="列项·"/>
    <w:basedOn w:val="afffff5"/>
    <w:rsid w:val="004630FD"/>
    <w:pPr>
      <w:tabs>
        <w:tab w:val="left" w:pos="840"/>
      </w:tabs>
    </w:pPr>
  </w:style>
  <w:style w:type="paragraph" w:customStyle="1" w:styleId="affffffff6">
    <w:name w:val="目次、索引正文"/>
    <w:rsid w:val="004630FD"/>
    <w:pPr>
      <w:spacing w:line="320" w:lineRule="exact"/>
      <w:jc w:val="both"/>
    </w:pPr>
    <w:rPr>
      <w:rFonts w:ascii="宋体"/>
      <w:sz w:val="21"/>
    </w:rPr>
  </w:style>
  <w:style w:type="paragraph" w:customStyle="1" w:styleId="210">
    <w:name w:val="目录 21"/>
    <w:basedOn w:val="afff5"/>
    <w:next w:val="afff5"/>
    <w:autoRedefine/>
    <w:semiHidden/>
    <w:rsid w:val="004630FD"/>
    <w:pPr>
      <w:adjustRightInd/>
      <w:spacing w:line="240" w:lineRule="auto"/>
      <w:jc w:val="left"/>
    </w:pPr>
    <w:rPr>
      <w:bCs/>
      <w:iCs/>
    </w:rPr>
  </w:style>
  <w:style w:type="paragraph" w:customStyle="1" w:styleId="31">
    <w:name w:val="目录 31"/>
    <w:basedOn w:val="afff5"/>
    <w:next w:val="afff5"/>
    <w:autoRedefine/>
    <w:semiHidden/>
    <w:rsid w:val="004630FD"/>
    <w:pPr>
      <w:spacing w:line="240" w:lineRule="auto"/>
    </w:pPr>
    <w:rPr>
      <w:rFonts w:ascii="宋体" w:hAnsi="宋体"/>
      <w:iCs/>
    </w:rPr>
  </w:style>
  <w:style w:type="paragraph" w:customStyle="1" w:styleId="41">
    <w:name w:val="目录 41"/>
    <w:basedOn w:val="afff5"/>
    <w:next w:val="afff5"/>
    <w:autoRedefine/>
    <w:semiHidden/>
    <w:rsid w:val="004630FD"/>
    <w:pPr>
      <w:adjustRightInd/>
      <w:spacing w:line="240" w:lineRule="auto"/>
      <w:jc w:val="left"/>
    </w:pPr>
  </w:style>
  <w:style w:type="paragraph" w:customStyle="1" w:styleId="51">
    <w:name w:val="目录 51"/>
    <w:basedOn w:val="afff5"/>
    <w:next w:val="afff5"/>
    <w:autoRedefine/>
    <w:semiHidden/>
    <w:rsid w:val="004630FD"/>
    <w:pPr>
      <w:spacing w:line="240" w:lineRule="auto"/>
    </w:pPr>
    <w:rPr>
      <w:rFonts w:ascii="宋体" w:hAnsi="宋体"/>
    </w:rPr>
  </w:style>
  <w:style w:type="paragraph" w:customStyle="1" w:styleId="61">
    <w:name w:val="目录 61"/>
    <w:basedOn w:val="afff5"/>
    <w:next w:val="afff5"/>
    <w:autoRedefine/>
    <w:semiHidden/>
    <w:rsid w:val="004630FD"/>
    <w:pPr>
      <w:adjustRightInd/>
      <w:spacing w:line="240" w:lineRule="auto"/>
      <w:jc w:val="left"/>
    </w:pPr>
  </w:style>
  <w:style w:type="paragraph" w:customStyle="1" w:styleId="71">
    <w:name w:val="目录 71"/>
    <w:basedOn w:val="61"/>
    <w:autoRedefine/>
    <w:semiHidden/>
    <w:rsid w:val="004630FD"/>
    <w:pPr>
      <w:ind w:left="1260"/>
    </w:pPr>
  </w:style>
  <w:style w:type="paragraph" w:customStyle="1" w:styleId="81">
    <w:name w:val="目录 81"/>
    <w:basedOn w:val="71"/>
    <w:autoRedefine/>
    <w:semiHidden/>
    <w:rsid w:val="004630FD"/>
    <w:pPr>
      <w:ind w:left="1470"/>
    </w:pPr>
  </w:style>
  <w:style w:type="paragraph" w:customStyle="1" w:styleId="91">
    <w:name w:val="目录 91"/>
    <w:basedOn w:val="81"/>
    <w:autoRedefine/>
    <w:semiHidden/>
    <w:rsid w:val="004630FD"/>
    <w:pPr>
      <w:ind w:left="1680"/>
    </w:pPr>
  </w:style>
  <w:style w:type="paragraph" w:customStyle="1" w:styleId="affffffff7">
    <w:name w:val="其他标准称谓"/>
    <w:rsid w:val="004630FD"/>
    <w:pPr>
      <w:spacing w:line="0" w:lineRule="atLeast"/>
      <w:jc w:val="distribute"/>
    </w:pPr>
    <w:rPr>
      <w:rFonts w:ascii="黑体" w:eastAsia="黑体" w:hAnsi="宋体"/>
      <w:sz w:val="52"/>
    </w:rPr>
  </w:style>
  <w:style w:type="paragraph" w:customStyle="1" w:styleId="affffffff8">
    <w:name w:val="其他发布部门"/>
    <w:basedOn w:val="afffffff2"/>
    <w:rsid w:val="004630FD"/>
    <w:pPr>
      <w:framePr w:wrap="around"/>
      <w:spacing w:line="0" w:lineRule="atLeast"/>
    </w:pPr>
    <w:rPr>
      <w:rFonts w:ascii="黑体" w:eastAsia="黑体"/>
      <w:b w:val="0"/>
    </w:rPr>
  </w:style>
  <w:style w:type="paragraph" w:customStyle="1" w:styleId="affb">
    <w:name w:val="前言标题"/>
    <w:next w:val="afff5"/>
    <w:rsid w:val="004630FD"/>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rsid w:val="004630FD"/>
    <w:pPr>
      <w:numPr>
        <w:ilvl w:val="4"/>
        <w:numId w:val="20"/>
      </w:numPr>
      <w:adjustRightInd/>
      <w:spacing w:line="240" w:lineRule="auto"/>
    </w:pPr>
    <w:rPr>
      <w:rFonts w:ascii="宋体" w:hAnsi="宋体"/>
      <w:szCs w:val="24"/>
    </w:rPr>
  </w:style>
  <w:style w:type="paragraph" w:customStyle="1" w:styleId="affffffff9">
    <w:name w:val="实施日期"/>
    <w:basedOn w:val="afffffff3"/>
    <w:rsid w:val="004630FD"/>
    <w:pPr>
      <w:framePr w:hSpace="0" w:wrap="around" w:xAlign="right"/>
      <w:jc w:val="right"/>
    </w:pPr>
  </w:style>
  <w:style w:type="paragraph" w:customStyle="1" w:styleId="a3">
    <w:name w:val="四级无标题条"/>
    <w:basedOn w:val="afff5"/>
    <w:rsid w:val="004630FD"/>
    <w:pPr>
      <w:numPr>
        <w:ilvl w:val="5"/>
        <w:numId w:val="20"/>
      </w:numPr>
      <w:adjustRightInd/>
      <w:spacing w:line="240" w:lineRule="auto"/>
    </w:pPr>
    <w:rPr>
      <w:rFonts w:ascii="宋体" w:hAnsi="宋体"/>
      <w:szCs w:val="24"/>
    </w:rPr>
  </w:style>
  <w:style w:type="paragraph" w:customStyle="1" w:styleId="affffffffa">
    <w:name w:val="文献分类号"/>
    <w:rsid w:val="004630FD"/>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rsid w:val="004630FD"/>
    <w:pPr>
      <w:jc w:val="both"/>
    </w:pPr>
    <w:rPr>
      <w:rFonts w:ascii="宋体" w:hAnsi="宋体"/>
      <w:sz w:val="21"/>
    </w:rPr>
  </w:style>
  <w:style w:type="paragraph" w:customStyle="1" w:styleId="a4">
    <w:name w:val="五级无标题条"/>
    <w:basedOn w:val="afff5"/>
    <w:rsid w:val="004630FD"/>
    <w:pPr>
      <w:numPr>
        <w:ilvl w:val="6"/>
        <w:numId w:val="20"/>
      </w:numPr>
      <w:adjustRightInd/>
    </w:pPr>
    <w:rPr>
      <w:szCs w:val="24"/>
    </w:rPr>
  </w:style>
  <w:style w:type="paragraph" w:customStyle="1" w:styleId="a0">
    <w:name w:val="一级无标题条"/>
    <w:basedOn w:val="afff5"/>
    <w:rsid w:val="004630FD"/>
    <w:pPr>
      <w:numPr>
        <w:ilvl w:val="2"/>
        <w:numId w:val="20"/>
      </w:numPr>
      <w:adjustRightInd/>
      <w:spacing w:before="10" w:after="10" w:line="240" w:lineRule="auto"/>
    </w:pPr>
    <w:rPr>
      <w:rFonts w:ascii="宋体" w:hAnsi="宋体"/>
      <w:szCs w:val="24"/>
    </w:rPr>
  </w:style>
  <w:style w:type="paragraph" w:customStyle="1" w:styleId="affffffffc">
    <w:name w:val="注:后续"/>
    <w:rsid w:val="004630FD"/>
    <w:pPr>
      <w:spacing w:line="300" w:lineRule="exact"/>
      <w:ind w:leftChars="400" w:left="600" w:hangingChars="200" w:hanging="200"/>
      <w:jc w:val="both"/>
    </w:pPr>
    <w:rPr>
      <w:rFonts w:ascii="宋体"/>
      <w:sz w:val="18"/>
    </w:rPr>
  </w:style>
  <w:style w:type="paragraph" w:customStyle="1" w:styleId="affffffffd">
    <w:name w:val="注×:后续"/>
    <w:basedOn w:val="affffffffc"/>
    <w:rsid w:val="004630FD"/>
    <w:pPr>
      <w:ind w:leftChars="0" w:left="1406" w:firstLineChars="0" w:hanging="499"/>
    </w:pPr>
  </w:style>
  <w:style w:type="paragraph" w:customStyle="1" w:styleId="affffffffe">
    <w:name w:val="标准文件_一级无标题"/>
    <w:basedOn w:val="affd"/>
    <w:qFormat/>
    <w:rsid w:val="004630FD"/>
    <w:pPr>
      <w:spacing w:beforeLines="0" w:before="0" w:afterLines="0" w:after="0"/>
      <w:outlineLvl w:val="9"/>
    </w:pPr>
    <w:rPr>
      <w:rFonts w:ascii="宋体" w:eastAsia="宋体"/>
    </w:rPr>
  </w:style>
  <w:style w:type="paragraph" w:customStyle="1" w:styleId="afffffffff">
    <w:name w:val="标准文件_五级无标题"/>
    <w:basedOn w:val="afff1"/>
    <w:qFormat/>
    <w:rsid w:val="004630FD"/>
    <w:pPr>
      <w:spacing w:beforeLines="0" w:before="0" w:afterLines="0" w:after="0"/>
      <w:outlineLvl w:val="9"/>
    </w:pPr>
    <w:rPr>
      <w:rFonts w:ascii="宋体" w:eastAsia="宋体"/>
    </w:rPr>
  </w:style>
  <w:style w:type="paragraph" w:customStyle="1" w:styleId="afffffffff0">
    <w:name w:val="标准文件_三级无标题"/>
    <w:basedOn w:val="afff"/>
    <w:qFormat/>
    <w:rsid w:val="004630FD"/>
    <w:pPr>
      <w:spacing w:beforeLines="0" w:before="0" w:afterLines="0" w:after="0"/>
      <w:outlineLvl w:val="9"/>
    </w:pPr>
    <w:rPr>
      <w:rFonts w:ascii="宋体" w:eastAsia="宋体"/>
    </w:rPr>
  </w:style>
  <w:style w:type="paragraph" w:customStyle="1" w:styleId="afffffffff1">
    <w:name w:val="标准文件_二级无标题"/>
    <w:basedOn w:val="affe"/>
    <w:qFormat/>
    <w:rsid w:val="004630FD"/>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4630FD"/>
    <w:rPr>
      <w:rFonts w:eastAsia="宋体"/>
    </w:rPr>
  </w:style>
  <w:style w:type="paragraph" w:customStyle="1" w:styleId="afffffffff3">
    <w:name w:val="标准文件_四级无标题"/>
    <w:basedOn w:val="afff0"/>
    <w:qFormat/>
    <w:rsid w:val="004630FD"/>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4630FD"/>
    <w:pPr>
      <w:numPr>
        <w:numId w:val="23"/>
      </w:numPr>
      <w:ind w:firstLineChars="0" w:firstLine="0"/>
    </w:pPr>
    <w:rPr>
      <w:rFonts w:cs="Arial"/>
      <w:szCs w:val="28"/>
    </w:rPr>
  </w:style>
  <w:style w:type="paragraph" w:customStyle="1" w:styleId="ae">
    <w:name w:val="标准文件_小写罗马数字编号列项"/>
    <w:basedOn w:val="afffff5"/>
    <w:rsid w:val="004630FD"/>
    <w:pPr>
      <w:numPr>
        <w:numId w:val="24"/>
      </w:numPr>
      <w:ind w:firstLineChars="0" w:firstLine="0"/>
    </w:pPr>
    <w:rPr>
      <w:rFonts w:cs="Arial"/>
      <w:szCs w:val="28"/>
    </w:rPr>
  </w:style>
  <w:style w:type="paragraph" w:customStyle="1" w:styleId="afffffffff4">
    <w:name w:val="标准文件_附录标题"/>
    <w:basedOn w:val="aff3"/>
    <w:qFormat/>
    <w:rsid w:val="004630FD"/>
    <w:pPr>
      <w:numPr>
        <w:numId w:val="0"/>
      </w:numPr>
      <w:spacing w:after="280"/>
      <w:outlineLvl w:val="9"/>
    </w:pPr>
  </w:style>
  <w:style w:type="paragraph" w:customStyle="1" w:styleId="afffffffff5">
    <w:name w:val="标准文件_二级项"/>
    <w:rsid w:val="004630FD"/>
    <w:rPr>
      <w:rFonts w:ascii="宋体"/>
      <w:sz w:val="21"/>
    </w:rPr>
  </w:style>
  <w:style w:type="paragraph" w:customStyle="1" w:styleId="af3">
    <w:name w:val="标准文件_三级项"/>
    <w:basedOn w:val="afff5"/>
    <w:rsid w:val="004630FD"/>
    <w:pPr>
      <w:numPr>
        <w:ilvl w:val="2"/>
        <w:numId w:val="21"/>
      </w:numPr>
      <w:spacing w:line="-300" w:lineRule="auto"/>
    </w:pPr>
    <w:rPr>
      <w:rFonts w:ascii="Times New Roman" w:hAnsi="Times New Roman"/>
    </w:rPr>
  </w:style>
  <w:style w:type="paragraph" w:customStyle="1" w:styleId="affa">
    <w:name w:val="图表脚注说明"/>
    <w:basedOn w:val="afff5"/>
    <w:next w:val="afffff5"/>
    <w:rsid w:val="004630FD"/>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4630FD"/>
    <w:pPr>
      <w:numPr>
        <w:numId w:val="13"/>
      </w:numPr>
      <w:jc w:val="both"/>
    </w:pPr>
    <w:rPr>
      <w:rFonts w:ascii="宋体"/>
      <w:sz w:val="21"/>
    </w:rPr>
  </w:style>
  <w:style w:type="paragraph" w:customStyle="1" w:styleId="afffffffff6">
    <w:name w:val="标准文件_索引字母"/>
    <w:next w:val="afffff5"/>
    <w:qFormat/>
    <w:rsid w:val="004630FD"/>
    <w:pPr>
      <w:jc w:val="center"/>
    </w:pPr>
    <w:rPr>
      <w:rFonts w:ascii="宋体" w:eastAsia="Times New Roman" w:hAnsi="宋体"/>
      <w:b/>
      <w:kern w:val="2"/>
      <w:sz w:val="21"/>
    </w:rPr>
  </w:style>
  <w:style w:type="paragraph" w:customStyle="1" w:styleId="afffffffff7">
    <w:name w:val="标准文件_附录前"/>
    <w:next w:val="afffff5"/>
    <w:qFormat/>
    <w:rsid w:val="004630FD"/>
    <w:pPr>
      <w:spacing w:line="20" w:lineRule="atLeast"/>
      <w:ind w:firstLine="200"/>
    </w:pPr>
    <w:rPr>
      <w:rFonts w:ascii="宋体" w:hAnsi="宋体"/>
      <w:kern w:val="2"/>
      <w:sz w:val="10"/>
    </w:rPr>
  </w:style>
  <w:style w:type="paragraph" w:customStyle="1" w:styleId="afffffffff8">
    <w:name w:val="标准文件_正文标准名称"/>
    <w:qFormat/>
    <w:rsid w:val="004630FD"/>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4630FD"/>
    <w:pPr>
      <w:ind w:firstLineChars="0" w:firstLine="0"/>
      <w:jc w:val="center"/>
    </w:pPr>
    <w:rPr>
      <w:sz w:val="18"/>
    </w:rPr>
  </w:style>
  <w:style w:type="paragraph" w:customStyle="1" w:styleId="afff2">
    <w:name w:val="标准文件_注："/>
    <w:next w:val="afffff5"/>
    <w:rsid w:val="004630FD"/>
    <w:pPr>
      <w:widowControl w:val="0"/>
      <w:numPr>
        <w:numId w:val="26"/>
      </w:numPr>
      <w:autoSpaceDE w:val="0"/>
      <w:autoSpaceDN w:val="0"/>
      <w:jc w:val="both"/>
    </w:pPr>
    <w:rPr>
      <w:rFonts w:ascii="宋体"/>
      <w:sz w:val="18"/>
      <w:szCs w:val="18"/>
    </w:rPr>
  </w:style>
  <w:style w:type="paragraph" w:customStyle="1" w:styleId="a5">
    <w:name w:val="标准文件_注×："/>
    <w:rsid w:val="004630FD"/>
    <w:pPr>
      <w:widowControl w:val="0"/>
      <w:numPr>
        <w:numId w:val="27"/>
      </w:numPr>
      <w:autoSpaceDE w:val="0"/>
      <w:autoSpaceDN w:val="0"/>
      <w:jc w:val="both"/>
    </w:pPr>
    <w:rPr>
      <w:rFonts w:ascii="宋体"/>
      <w:sz w:val="18"/>
      <w:szCs w:val="18"/>
    </w:rPr>
  </w:style>
  <w:style w:type="paragraph" w:customStyle="1" w:styleId="ac">
    <w:name w:val="标准文件_示例："/>
    <w:next w:val="afffffffffa"/>
    <w:rsid w:val="004630FD"/>
    <w:pPr>
      <w:widowControl w:val="0"/>
      <w:numPr>
        <w:numId w:val="28"/>
      </w:numPr>
      <w:jc w:val="both"/>
    </w:pPr>
    <w:rPr>
      <w:rFonts w:ascii="宋体"/>
      <w:sz w:val="18"/>
      <w:szCs w:val="18"/>
    </w:rPr>
  </w:style>
  <w:style w:type="paragraph" w:customStyle="1" w:styleId="afffffffffa">
    <w:name w:val="标准文件_示例内容"/>
    <w:basedOn w:val="afffff5"/>
    <w:qFormat/>
    <w:rsid w:val="004630FD"/>
    <w:pPr>
      <w:ind w:firstLine="420"/>
    </w:pPr>
    <w:rPr>
      <w:sz w:val="18"/>
    </w:rPr>
  </w:style>
  <w:style w:type="paragraph" w:customStyle="1" w:styleId="afa">
    <w:name w:val="标准文件_示例×："/>
    <w:basedOn w:val="afff5"/>
    <w:next w:val="afffffffffa"/>
    <w:qFormat/>
    <w:rsid w:val="004630FD"/>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sid w:val="004630FD"/>
    <w:rPr>
      <w:noProof/>
      <w:sz w:val="21"/>
    </w:rPr>
  </w:style>
  <w:style w:type="paragraph" w:customStyle="1" w:styleId="afffffffffb">
    <w:name w:val="标准文件_表格续"/>
    <w:basedOn w:val="afffff5"/>
    <w:next w:val="afffff5"/>
    <w:qFormat/>
    <w:rsid w:val="004630FD"/>
    <w:pPr>
      <w:jc w:val="center"/>
    </w:pPr>
    <w:rPr>
      <w:rFonts w:ascii="黑体" w:eastAsia="黑体" w:hAnsi="黑体"/>
    </w:rPr>
  </w:style>
  <w:style w:type="character" w:styleId="afffffffffc">
    <w:name w:val="Placeholder Text"/>
    <w:basedOn w:val="afff6"/>
    <w:uiPriority w:val="99"/>
    <w:semiHidden/>
    <w:rsid w:val="004630FD"/>
    <w:rPr>
      <w:color w:val="808080"/>
    </w:rPr>
  </w:style>
  <w:style w:type="paragraph" w:customStyle="1" w:styleId="2">
    <w:name w:val="标准文件_二级项2"/>
    <w:basedOn w:val="afffff5"/>
    <w:qFormat/>
    <w:rsid w:val="004630FD"/>
    <w:pPr>
      <w:numPr>
        <w:ilvl w:val="1"/>
        <w:numId w:val="21"/>
      </w:numPr>
      <w:ind w:left="1271" w:firstLineChars="0" w:hanging="420"/>
    </w:pPr>
  </w:style>
  <w:style w:type="paragraph" w:customStyle="1" w:styleId="21">
    <w:name w:val="标准文件_三级项2"/>
    <w:basedOn w:val="afffff5"/>
    <w:qFormat/>
    <w:rsid w:val="004630FD"/>
    <w:pPr>
      <w:numPr>
        <w:numId w:val="30"/>
      </w:numPr>
      <w:spacing w:line="300" w:lineRule="exact"/>
      <w:ind w:left="1276" w:firstLineChars="0" w:hanging="425"/>
    </w:pPr>
  </w:style>
  <w:style w:type="paragraph" w:customStyle="1" w:styleId="20">
    <w:name w:val="标准文件_一级项2"/>
    <w:basedOn w:val="afffff5"/>
    <w:qFormat/>
    <w:rsid w:val="004630FD"/>
    <w:pPr>
      <w:numPr>
        <w:numId w:val="31"/>
      </w:numPr>
      <w:spacing w:line="300" w:lineRule="exact"/>
      <w:ind w:left="1271" w:firstLineChars="0" w:hanging="420"/>
    </w:pPr>
  </w:style>
  <w:style w:type="paragraph" w:customStyle="1" w:styleId="afffffffffd">
    <w:name w:val="标准文件_提示"/>
    <w:basedOn w:val="afffff5"/>
    <w:next w:val="afffff5"/>
    <w:qFormat/>
    <w:rsid w:val="004630FD"/>
    <w:pPr>
      <w:ind w:firstLine="420"/>
    </w:pPr>
    <w:rPr>
      <w:rFonts w:ascii="黑体" w:eastAsia="黑体"/>
    </w:rPr>
  </w:style>
  <w:style w:type="character" w:customStyle="1" w:styleId="afffffffffe">
    <w:name w:val="标准文件_来源"/>
    <w:basedOn w:val="afff6"/>
    <w:uiPriority w:val="1"/>
    <w:qFormat/>
    <w:rsid w:val="004630FD"/>
    <w:rPr>
      <w:rFonts w:eastAsia="宋体"/>
      <w:sz w:val="21"/>
    </w:rPr>
  </w:style>
  <w:style w:type="paragraph" w:customStyle="1" w:styleId="affffffffff">
    <w:name w:val="标准文件_图表说明"/>
    <w:qFormat/>
    <w:rsid w:val="004630FD"/>
    <w:pPr>
      <w:spacing w:line="276" w:lineRule="auto"/>
      <w:ind w:firstLine="420"/>
    </w:pPr>
    <w:rPr>
      <w:rFonts w:ascii="宋体" w:hAnsi="宋体"/>
      <w:kern w:val="2"/>
      <w:sz w:val="18"/>
    </w:rPr>
  </w:style>
  <w:style w:type="paragraph" w:customStyle="1" w:styleId="affffffffff0">
    <w:name w:val="其他发布日期"/>
    <w:basedOn w:val="afffffff3"/>
    <w:rsid w:val="004630FD"/>
    <w:pPr>
      <w:framePr w:w="3997" w:h="471" w:hRule="exact" w:hSpace="0" w:vSpace="181" w:wrap="around" w:vAnchor="page" w:hAnchor="page" w:x="1419" w:y="14097"/>
    </w:pPr>
  </w:style>
  <w:style w:type="paragraph" w:customStyle="1" w:styleId="affffffffff1">
    <w:name w:val="其他实施日期"/>
    <w:basedOn w:val="affffffff9"/>
    <w:rsid w:val="004630FD"/>
    <w:pPr>
      <w:framePr w:w="3997" w:h="471" w:hRule="exact" w:vSpace="181" w:wrap="around" w:vAnchor="page" w:hAnchor="page" w:x="7089" w:y="14097"/>
    </w:pPr>
  </w:style>
  <w:style w:type="paragraph" w:customStyle="1" w:styleId="affffffffff2">
    <w:name w:val="标准文件_文件编号"/>
    <w:basedOn w:val="afffff5"/>
    <w:qFormat/>
    <w:rsid w:val="004630FD"/>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4630FD"/>
    <w:pPr>
      <w:framePr w:wrap="auto"/>
      <w:spacing w:before="57"/>
    </w:pPr>
    <w:rPr>
      <w:sz w:val="21"/>
    </w:rPr>
  </w:style>
  <w:style w:type="paragraph" w:customStyle="1" w:styleId="affffffffff4">
    <w:name w:val="标准文件_文件名称"/>
    <w:basedOn w:val="afffff5"/>
    <w:next w:val="afffff5"/>
    <w:qFormat/>
    <w:rsid w:val="004630FD"/>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4630FD"/>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4630FD"/>
    <w:pPr>
      <w:numPr>
        <w:numId w:val="61"/>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4630FD"/>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4630FD"/>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4630FD"/>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4630FD"/>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4630FD"/>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4630FD"/>
    <w:pPr>
      <w:ind w:left="811" w:firstLineChars="0" w:firstLine="0"/>
    </w:pPr>
    <w:rPr>
      <w:sz w:val="18"/>
    </w:rPr>
  </w:style>
  <w:style w:type="paragraph" w:customStyle="1" w:styleId="X">
    <w:name w:val="标准文件_注X后"/>
    <w:basedOn w:val="afffff5"/>
    <w:qFormat/>
    <w:rsid w:val="004630FD"/>
    <w:pPr>
      <w:ind w:left="811" w:firstLineChars="0" w:firstLine="0"/>
    </w:pPr>
    <w:rPr>
      <w:sz w:val="18"/>
    </w:rPr>
  </w:style>
  <w:style w:type="paragraph" w:customStyle="1" w:styleId="affffffffff6">
    <w:name w:val="标准文件_示例后"/>
    <w:basedOn w:val="afffff5"/>
    <w:qFormat/>
    <w:rsid w:val="004630FD"/>
    <w:pPr>
      <w:ind w:left="964" w:firstLineChars="0" w:firstLine="0"/>
    </w:pPr>
    <w:rPr>
      <w:sz w:val="18"/>
    </w:rPr>
  </w:style>
  <w:style w:type="paragraph" w:customStyle="1" w:styleId="X0">
    <w:name w:val="标准文件_示例X后"/>
    <w:basedOn w:val="afffff5"/>
    <w:link w:val="X1"/>
    <w:qFormat/>
    <w:rsid w:val="004630FD"/>
    <w:pPr>
      <w:ind w:left="1049" w:firstLineChars="0" w:firstLine="0"/>
    </w:pPr>
    <w:rPr>
      <w:sz w:val="18"/>
    </w:rPr>
  </w:style>
  <w:style w:type="character" w:customStyle="1" w:styleId="X1">
    <w:name w:val="标准文件_示例X后 字符"/>
    <w:basedOn w:val="Char"/>
    <w:link w:val="X0"/>
    <w:rsid w:val="004630FD"/>
    <w:rPr>
      <w:noProof/>
      <w:sz w:val="18"/>
    </w:rPr>
  </w:style>
  <w:style w:type="paragraph" w:customStyle="1" w:styleId="affffffffff7">
    <w:name w:val="标准文件_索引项"/>
    <w:basedOn w:val="afffff5"/>
    <w:next w:val="afffff5"/>
    <w:qFormat/>
    <w:rsid w:val="004630FD"/>
    <w:pPr>
      <w:tabs>
        <w:tab w:val="right" w:leader="dot" w:pos="9356"/>
      </w:tabs>
      <w:ind w:left="210" w:firstLineChars="0" w:hanging="210"/>
      <w:jc w:val="left"/>
    </w:pPr>
  </w:style>
  <w:style w:type="paragraph" w:customStyle="1" w:styleId="affffffffff8">
    <w:name w:val="标准文件_附录一级无标题"/>
    <w:basedOn w:val="aff4"/>
    <w:qFormat/>
    <w:rsid w:val="004630FD"/>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rsid w:val="004630FD"/>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4630FD"/>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4630FD"/>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4630FD"/>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4630FD"/>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4630FD"/>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4630FD"/>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4630FD"/>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4630FD"/>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4630FD"/>
    <w:rPr>
      <w:rFonts w:hAnsi="黑体"/>
    </w:rPr>
  </w:style>
  <w:style w:type="paragraph" w:customStyle="1" w:styleId="afffffffffff3">
    <w:name w:val="标准文件_脚注内容"/>
    <w:basedOn w:val="afffff5"/>
    <w:qFormat/>
    <w:rsid w:val="004630FD"/>
    <w:pPr>
      <w:ind w:leftChars="200" w:left="400" w:hangingChars="200" w:hanging="200"/>
    </w:pPr>
    <w:rPr>
      <w:sz w:val="15"/>
    </w:rPr>
  </w:style>
  <w:style w:type="paragraph" w:customStyle="1" w:styleId="afffffffffff4">
    <w:name w:val="标准文件_术语条一"/>
    <w:basedOn w:val="affffffffe"/>
    <w:next w:val="afffff5"/>
    <w:qFormat/>
    <w:rsid w:val="004630FD"/>
  </w:style>
  <w:style w:type="paragraph" w:customStyle="1" w:styleId="afffffffffff5">
    <w:name w:val="标准文件_术语条二"/>
    <w:basedOn w:val="afffffffff1"/>
    <w:next w:val="afffff5"/>
    <w:qFormat/>
    <w:rsid w:val="004630FD"/>
  </w:style>
  <w:style w:type="paragraph" w:customStyle="1" w:styleId="afffffffffff6">
    <w:name w:val="标准文件_术语条三"/>
    <w:basedOn w:val="afffffffff0"/>
    <w:next w:val="afffff5"/>
    <w:qFormat/>
    <w:rsid w:val="004630FD"/>
  </w:style>
  <w:style w:type="paragraph" w:customStyle="1" w:styleId="afffffffffff7">
    <w:name w:val="标准文件_术语条四"/>
    <w:basedOn w:val="afffffffff3"/>
    <w:next w:val="afffff5"/>
    <w:qFormat/>
    <w:rsid w:val="004630FD"/>
  </w:style>
  <w:style w:type="paragraph" w:customStyle="1" w:styleId="afffffffffff8">
    <w:name w:val="标准文件_术语条五"/>
    <w:basedOn w:val="afffffffff"/>
    <w:next w:val="afffff5"/>
    <w:qFormat/>
    <w:rsid w:val="004630FD"/>
  </w:style>
  <w:style w:type="paragraph" w:customStyle="1" w:styleId="Default">
    <w:name w:val="Default"/>
    <w:rsid w:val="004630FD"/>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fff5"/>
    <w:semiHidden/>
    <w:qFormat/>
    <w:pPr>
      <w:widowControl/>
      <w:kinsoku w:val="0"/>
      <w:autoSpaceDE w:val="0"/>
      <w:autoSpaceDN w:val="0"/>
      <w:snapToGrid w:val="0"/>
      <w:spacing w:line="240" w:lineRule="auto"/>
      <w:jc w:val="left"/>
      <w:textAlignment w:val="baseline"/>
    </w:pPr>
    <w:rPr>
      <w:rFonts w:ascii="宋体" w:hAnsi="宋体" w:cs="宋体"/>
      <w:snapToGrid w:val="0"/>
      <w:color w:val="000000"/>
      <w:kern w:val="0"/>
      <w:sz w:val="17"/>
      <w:szCs w:val="17"/>
      <w:lang w:eastAsia="en-US"/>
    </w:rPr>
  </w:style>
  <w:style w:type="paragraph" w:styleId="afffffffffffa">
    <w:name w:val="List Paragraph"/>
    <w:basedOn w:val="afff5"/>
    <w:uiPriority w:val="34"/>
    <w:qFormat/>
    <w:pPr>
      <w:ind w:firstLineChars="200" w:firstLine="420"/>
    </w:pPr>
  </w:style>
  <w:style w:type="character" w:styleId="afffffffffffb">
    <w:name w:val="Subtle Reference"/>
    <w:uiPriority w:val="31"/>
    <w:qFormat/>
    <w:rsid w:val="004630FD"/>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3668">
      <w:bodyDiv w:val="1"/>
      <w:marLeft w:val="0"/>
      <w:marRight w:val="0"/>
      <w:marTop w:val="0"/>
      <w:marBottom w:val="0"/>
      <w:divBdr>
        <w:top w:val="none" w:sz="0" w:space="0" w:color="auto"/>
        <w:left w:val="none" w:sz="0" w:space="0" w:color="auto"/>
        <w:bottom w:val="none" w:sz="0" w:space="0" w:color="auto"/>
        <w:right w:val="none" w:sz="0" w:space="0" w:color="auto"/>
      </w:divBdr>
    </w:div>
    <w:div w:id="109498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A38D77FD149EFB7B2D050092BFE65"/>
        <w:category>
          <w:name w:val="常规"/>
          <w:gallery w:val="placeholder"/>
        </w:category>
        <w:types>
          <w:type w:val="bbPlcHdr"/>
        </w:types>
        <w:behaviors>
          <w:behavior w:val="content"/>
        </w:behaviors>
        <w:guid w:val="{483A6164-43A2-4D91-A919-89CC1FC01F44}"/>
      </w:docPartPr>
      <w:docPartBody>
        <w:p w:rsidR="001672F4" w:rsidRDefault="00000000">
          <w:pPr>
            <w:pStyle w:val="7EEA38D77FD149EFB7B2D050092BFE65"/>
            <w:rPr>
              <w:rFonts w:hint="eastAsia"/>
            </w:rPr>
          </w:pPr>
          <w:r>
            <w:rPr>
              <w:rStyle w:val="a3"/>
              <w:rFonts w:hint="eastAsia"/>
            </w:rPr>
            <w:t>单击或点击此处输入文字。</w:t>
          </w:r>
        </w:p>
      </w:docPartBody>
    </w:docPart>
    <w:docPart>
      <w:docPartPr>
        <w:name w:val="31025B05A9B342FAAA95FF28A874E7D1"/>
        <w:category>
          <w:name w:val="常规"/>
          <w:gallery w:val="placeholder"/>
        </w:category>
        <w:types>
          <w:type w:val="bbPlcHdr"/>
        </w:types>
        <w:behaviors>
          <w:behavior w:val="content"/>
        </w:behaviors>
        <w:guid w:val="{8D30ADAA-FFA0-42C6-83A4-2F2E1D58BCC0}"/>
      </w:docPartPr>
      <w:docPartBody>
        <w:p w:rsidR="001672F4" w:rsidRDefault="00000000">
          <w:pPr>
            <w:pStyle w:val="31025B05A9B342FAAA95FF28A874E7D1"/>
            <w:rPr>
              <w:rFonts w:hint="eastAsia"/>
            </w:rPr>
          </w:pPr>
          <w:r>
            <w:rPr>
              <w:rStyle w:val="a3"/>
              <w:rFonts w:hint="eastAsia"/>
            </w:rPr>
            <w:t>选择一项。</w:t>
          </w:r>
        </w:p>
      </w:docPartBody>
    </w:docPart>
    <w:docPart>
      <w:docPartPr>
        <w:name w:val="94A8FAA2697842FB8404535459835055"/>
        <w:category>
          <w:name w:val="常规"/>
          <w:gallery w:val="placeholder"/>
        </w:category>
        <w:types>
          <w:type w:val="bbPlcHdr"/>
        </w:types>
        <w:behaviors>
          <w:behavior w:val="content"/>
        </w:behaviors>
        <w:guid w:val="{7F9DCA99-F02B-4DBF-93F0-9AE274D6F9BE}"/>
      </w:docPartPr>
      <w:docPartBody>
        <w:p w:rsidR="001672F4" w:rsidRDefault="00000000">
          <w:pPr>
            <w:pStyle w:val="94A8FAA2697842FB8404535459835055"/>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FC8" w:rsidRDefault="00A33FC8">
      <w:pPr>
        <w:spacing w:line="240" w:lineRule="auto"/>
        <w:rPr>
          <w:rFonts w:hint="eastAsia"/>
        </w:rPr>
      </w:pPr>
      <w:r>
        <w:separator/>
      </w:r>
    </w:p>
  </w:endnote>
  <w:endnote w:type="continuationSeparator" w:id="0">
    <w:p w:rsidR="00A33FC8" w:rsidRDefault="00A33FC8">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FC8" w:rsidRDefault="00A33FC8">
      <w:pPr>
        <w:spacing w:after="0"/>
        <w:rPr>
          <w:rFonts w:hint="eastAsia"/>
        </w:rPr>
      </w:pPr>
      <w:r>
        <w:separator/>
      </w:r>
    </w:p>
  </w:footnote>
  <w:footnote w:type="continuationSeparator" w:id="0">
    <w:p w:rsidR="00A33FC8" w:rsidRDefault="00A33FC8">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2D"/>
    <w:rsid w:val="00012510"/>
    <w:rsid w:val="001672F4"/>
    <w:rsid w:val="002640C9"/>
    <w:rsid w:val="002E4E63"/>
    <w:rsid w:val="003322EF"/>
    <w:rsid w:val="003A0F60"/>
    <w:rsid w:val="003A7887"/>
    <w:rsid w:val="003E1FDF"/>
    <w:rsid w:val="003F210F"/>
    <w:rsid w:val="004B182D"/>
    <w:rsid w:val="00610F1F"/>
    <w:rsid w:val="006937B6"/>
    <w:rsid w:val="006D058B"/>
    <w:rsid w:val="00736FE7"/>
    <w:rsid w:val="00757787"/>
    <w:rsid w:val="007914A7"/>
    <w:rsid w:val="007D3E2D"/>
    <w:rsid w:val="00832DF4"/>
    <w:rsid w:val="00895C59"/>
    <w:rsid w:val="008A2E5C"/>
    <w:rsid w:val="00A269E4"/>
    <w:rsid w:val="00A33FC8"/>
    <w:rsid w:val="00A363FB"/>
    <w:rsid w:val="00A8178F"/>
    <w:rsid w:val="00B1209F"/>
    <w:rsid w:val="00B63548"/>
    <w:rsid w:val="00BA2EAB"/>
    <w:rsid w:val="00BC4EA6"/>
    <w:rsid w:val="00CC5279"/>
    <w:rsid w:val="00CD56D2"/>
    <w:rsid w:val="00D4736E"/>
    <w:rsid w:val="00D8242B"/>
    <w:rsid w:val="00D944B4"/>
    <w:rsid w:val="00D959AD"/>
    <w:rsid w:val="00DB367B"/>
    <w:rsid w:val="00EA6745"/>
    <w:rsid w:val="00F60666"/>
    <w:rsid w:val="00F656FF"/>
    <w:rsid w:val="00F93013"/>
    <w:rsid w:val="00FA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EA38D77FD149EFB7B2D050092BFE65">
    <w:name w:val="7EEA38D77FD149EFB7B2D050092BFE65"/>
    <w:qFormat/>
    <w:pPr>
      <w:widowControl w:val="0"/>
      <w:spacing w:after="160" w:line="278" w:lineRule="auto"/>
    </w:pPr>
    <w:rPr>
      <w:kern w:val="2"/>
      <w:sz w:val="22"/>
      <w:szCs w:val="24"/>
      <w14:ligatures w14:val="standardContextual"/>
    </w:rPr>
  </w:style>
  <w:style w:type="paragraph" w:customStyle="1" w:styleId="31025B05A9B342FAAA95FF28A874E7D1">
    <w:name w:val="31025B05A9B342FAAA95FF28A874E7D1"/>
    <w:qFormat/>
    <w:pPr>
      <w:widowControl w:val="0"/>
      <w:spacing w:after="160" w:line="278" w:lineRule="auto"/>
    </w:pPr>
    <w:rPr>
      <w:kern w:val="2"/>
      <w:sz w:val="22"/>
      <w:szCs w:val="24"/>
      <w14:ligatures w14:val="standardContextual"/>
    </w:rPr>
  </w:style>
  <w:style w:type="paragraph" w:customStyle="1" w:styleId="94A8FAA2697842FB8404535459835055">
    <w:name w:val="94A8FAA2697842FB8404535459835055"/>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319</TotalTime>
  <Pages>16</Pages>
  <Words>5197</Words>
  <Characters>6030</Characters>
  <Application>Microsoft Office Word</Application>
  <DocSecurity>0</DocSecurity>
  <Lines>301</Lines>
  <Paragraphs>415</Paragraphs>
  <ScaleCrop>false</ScaleCrop>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58341</dc:creator>
  <cp:lastModifiedBy>y f</cp:lastModifiedBy>
  <cp:revision>10</cp:revision>
  <cp:lastPrinted>2020-08-30T10:00:00Z</cp:lastPrinted>
  <dcterms:created xsi:type="dcterms:W3CDTF">2025-06-27T02:06:00Z</dcterms:created>
  <dcterms:modified xsi:type="dcterms:W3CDTF">2026-01-12T03:48:00Z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eyJoZGlkIjoiMzRlN2E2ZWQzNTI5MzhkNGFjMDQ4ZjQzY2M3N2U4NjQiLCJ1c2VySWQiOiI1MjA4MjgzNzQifQ==</vt:lpwstr>
  </property>
  <property fmtid="{D5CDD505-2E9C-101B-9397-08002B2CF9AE}" pid="15" name="KSOProductBuildVer">
    <vt:lpwstr>2052-12.1.0.21915</vt:lpwstr>
  </property>
  <property fmtid="{D5CDD505-2E9C-101B-9397-08002B2CF9AE}" pid="16" name="ICV">
    <vt:lpwstr>75FC2E3C5AF24674BD20780193B35A58_13</vt:lpwstr>
  </property>
</Properties>
</file>