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51C7B11" w14:textId="77777777" w:rsidTr="007B7453">
        <w:tc>
          <w:tcPr>
            <w:tcW w:w="509" w:type="dxa"/>
          </w:tcPr>
          <w:p w14:paraId="7354417C"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2612D88" w14:textId="763D4314"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891EC8" w:rsidRPr="00891EC8">
              <w:rPr>
                <w:rFonts w:ascii="黑体" w:eastAsia="黑体" w:hAnsi="黑体"/>
                <w:sz w:val="21"/>
                <w:szCs w:val="21"/>
              </w:rPr>
              <w:t>93.160</w:t>
            </w:r>
            <w:r>
              <w:rPr>
                <w:rFonts w:ascii="黑体" w:eastAsia="黑体" w:hAnsi="黑体"/>
                <w:sz w:val="21"/>
                <w:szCs w:val="21"/>
              </w:rPr>
              <w:fldChar w:fldCharType="end"/>
            </w:r>
            <w:bookmarkEnd w:id="0"/>
          </w:p>
        </w:tc>
      </w:tr>
      <w:tr w:rsidR="007B7453" w:rsidRPr="00672BFD" w14:paraId="76C38CFF" w14:textId="77777777" w:rsidTr="007B7453">
        <w:tc>
          <w:tcPr>
            <w:tcW w:w="509" w:type="dxa"/>
          </w:tcPr>
          <w:p w14:paraId="10AA320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C4D9114" w14:textId="7B385569"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91EC8" w:rsidRPr="00891EC8">
              <w:rPr>
                <w:rFonts w:ascii="黑体" w:eastAsia="黑体" w:hAnsi="黑体"/>
                <w:sz w:val="21"/>
                <w:szCs w:val="21"/>
              </w:rPr>
              <w:t>P 57</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25D0B4F6" w14:textId="77777777" w:rsidTr="00DF5F11">
        <w:tc>
          <w:tcPr>
            <w:tcW w:w="6407" w:type="dxa"/>
          </w:tcPr>
          <w:p w14:paraId="4704FFA8" w14:textId="3705F2E9"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5A745EA3" wp14:editId="3D5F734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891EC8">
              <w:t>43</w:t>
            </w:r>
            <w:r>
              <w:fldChar w:fldCharType="end"/>
            </w:r>
            <w:bookmarkEnd w:id="3"/>
          </w:p>
        </w:tc>
      </w:tr>
    </w:tbl>
    <w:p w14:paraId="52BB0E8B" w14:textId="65616E9B"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91EC8">
        <w:rPr>
          <w:rFonts w:ascii="黑体" w:eastAsia="黑体" w:hint="eastAsia"/>
          <w:b w:val="0"/>
          <w:w w:val="100"/>
          <w:sz w:val="48"/>
        </w:rPr>
        <w:t>湖南省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6D29C7C8" w14:textId="5927908E" w:rsidR="00AA456B" w:rsidRPr="005F4712" w:rsidRDefault="00634D9E" w:rsidP="00A952D7">
      <w:pPr>
        <w:pStyle w:val="affffffffff3"/>
        <w:framePr w:wrap="auto"/>
        <w:rPr>
          <w:lang w:val="fr-FR"/>
        </w:rPr>
      </w:pPr>
      <w:r w:rsidRPr="00DA016E">
        <w:rPr>
          <w:rFonts w:ascii="Times New Roman"/>
          <w:lang w:val="fr-FR"/>
        </w:rPr>
        <w:t>DB</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891EC8">
        <w:rPr>
          <w:lang w:val="fr-FR"/>
        </w:rPr>
        <w:t>43</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891EC8">
        <w:t>2025</w:t>
      </w:r>
      <w:r w:rsidR="00087A77">
        <w:fldChar w:fldCharType="end"/>
      </w:r>
      <w:bookmarkEnd w:id="7"/>
    </w:p>
    <w:p w14:paraId="76E222F6" w14:textId="600AFC3D"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273852">
        <w:rPr>
          <w:rFonts w:hAnsi="黑体"/>
        </w:rPr>
        <w:t> </w:t>
      </w:r>
      <w:r w:rsidR="00273852">
        <w:rPr>
          <w:rFonts w:hAnsi="黑体"/>
        </w:rPr>
        <w:t> </w:t>
      </w:r>
      <w:r w:rsidR="00273852">
        <w:rPr>
          <w:rFonts w:hAnsi="黑体"/>
        </w:rPr>
        <w:t> </w:t>
      </w:r>
      <w:r w:rsidR="00273852">
        <w:rPr>
          <w:rFonts w:hAnsi="黑体"/>
        </w:rPr>
        <w:t> </w:t>
      </w:r>
      <w:r w:rsidR="00273852">
        <w:rPr>
          <w:rFonts w:hAnsi="黑体"/>
        </w:rPr>
        <w:t> </w:t>
      </w:r>
      <w:r w:rsidRPr="001E4882">
        <w:rPr>
          <w:rFonts w:hAnsi="黑体"/>
        </w:rPr>
        <w:fldChar w:fldCharType="end"/>
      </w:r>
      <w:bookmarkEnd w:id="8"/>
    </w:p>
    <w:p w14:paraId="5C64395E"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1D61907" wp14:editId="5D8AD7C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4EBCB"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0BF9AAAF"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0415C5C2" w14:textId="04E9EDF5"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21"/>
      <w:r w:rsidR="004622AA">
        <w:t>现代化灌区建设标准</w:t>
      </w:r>
      <w:bookmarkEnd w:id="10"/>
      <w:r>
        <w:fldChar w:fldCharType="end"/>
      </w:r>
      <w:bookmarkEnd w:id="9"/>
    </w:p>
    <w:p w14:paraId="52505035" w14:textId="77777777" w:rsidR="00815419" w:rsidRPr="00815419" w:rsidRDefault="00815419" w:rsidP="00324EDD">
      <w:pPr>
        <w:framePr w:w="9639" w:h="6974" w:hRule="exact" w:wrap="around" w:vAnchor="page" w:hAnchor="page" w:x="1419" w:y="6408" w:anchorLock="1"/>
        <w:ind w:left="-1418"/>
      </w:pPr>
    </w:p>
    <w:p w14:paraId="6E21EBF3" w14:textId="797DD19B" w:rsidR="00755402" w:rsidRPr="00DA016E" w:rsidRDefault="00F515EE" w:rsidP="00463B77">
      <w:pPr>
        <w:pStyle w:val="afffffff5"/>
        <w:framePr w:w="9639" w:h="6974" w:hRule="exact" w:wrap="around" w:vAnchor="page" w:hAnchor="page" w:x="1419" w:y="6408" w:anchorLock="1"/>
        <w:textAlignment w:val="bottom"/>
        <w:rPr>
          <w:rFonts w:eastAsia="黑体"/>
          <w:noProof/>
          <w:szCs w:val="28"/>
        </w:rPr>
      </w:pPr>
      <w:r w:rsidRPr="00DA016E">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sidRPr="00DA016E">
        <w:rPr>
          <w:rFonts w:eastAsia="黑体"/>
          <w:noProof/>
          <w:szCs w:val="28"/>
        </w:rPr>
        <w:instrText xml:space="preserve"> FORMTEXT </w:instrText>
      </w:r>
      <w:r w:rsidRPr="00DA016E">
        <w:rPr>
          <w:rFonts w:eastAsia="黑体"/>
          <w:noProof/>
          <w:szCs w:val="28"/>
        </w:rPr>
      </w:r>
      <w:r w:rsidRPr="00DA016E">
        <w:rPr>
          <w:rFonts w:eastAsia="黑体"/>
          <w:noProof/>
          <w:szCs w:val="28"/>
        </w:rPr>
        <w:fldChar w:fldCharType="separate"/>
      </w:r>
      <w:r w:rsidR="00891EC8" w:rsidRPr="00891EC8">
        <w:rPr>
          <w:rFonts w:eastAsia="黑体"/>
          <w:noProof/>
          <w:szCs w:val="28"/>
        </w:rPr>
        <w:t xml:space="preserve">Code for modern irrigation district construction </w:t>
      </w:r>
      <w:r w:rsidRPr="00DA016E">
        <w:rPr>
          <w:rFonts w:eastAsia="黑体"/>
          <w:noProof/>
          <w:szCs w:val="28"/>
        </w:rPr>
        <w:fldChar w:fldCharType="end"/>
      </w:r>
      <w:bookmarkEnd w:id="11"/>
    </w:p>
    <w:p w14:paraId="2665BC4B" w14:textId="77777777" w:rsidR="00815419" w:rsidRPr="00324EDD" w:rsidRDefault="00815419" w:rsidP="00324EDD">
      <w:pPr>
        <w:framePr w:w="9639" w:h="6974" w:hRule="exact" w:wrap="around" w:vAnchor="page" w:hAnchor="page" w:x="1419" w:y="6408" w:anchorLock="1"/>
        <w:spacing w:line="760" w:lineRule="exact"/>
        <w:ind w:left="-1418"/>
      </w:pPr>
    </w:p>
    <w:p w14:paraId="27F55C32"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ADEA091" w14:textId="694CDE16"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A105F3">
        <w:rPr>
          <w:noProof/>
          <w:sz w:val="24"/>
          <w:szCs w:val="28"/>
        </w:rPr>
      </w:r>
      <w:r w:rsidR="00A105F3">
        <w:rPr>
          <w:noProof/>
          <w:sz w:val="24"/>
          <w:szCs w:val="28"/>
        </w:rPr>
        <w:fldChar w:fldCharType="separate"/>
      </w:r>
      <w:r>
        <w:rPr>
          <w:noProof/>
          <w:sz w:val="24"/>
          <w:szCs w:val="28"/>
        </w:rPr>
        <w:fldChar w:fldCharType="end"/>
      </w:r>
      <w:bookmarkEnd w:id="12"/>
    </w:p>
    <w:p w14:paraId="19C28935" w14:textId="6920D858"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4A55C0">
        <w:rPr>
          <w:noProof/>
          <w:sz w:val="21"/>
          <w:szCs w:val="28"/>
        </w:rPr>
        <w:t> </w:t>
      </w:r>
      <w:r w:rsidR="004A55C0">
        <w:rPr>
          <w:noProof/>
          <w:sz w:val="21"/>
          <w:szCs w:val="28"/>
        </w:rPr>
        <w:t> </w:t>
      </w:r>
      <w:r w:rsidR="004A55C0">
        <w:rPr>
          <w:noProof/>
          <w:sz w:val="21"/>
          <w:szCs w:val="28"/>
        </w:rPr>
        <w:t> </w:t>
      </w:r>
      <w:r w:rsidR="004A55C0">
        <w:rPr>
          <w:noProof/>
          <w:sz w:val="21"/>
          <w:szCs w:val="28"/>
        </w:rPr>
        <w:t> </w:t>
      </w:r>
      <w:r w:rsidR="004A55C0">
        <w:rPr>
          <w:noProof/>
          <w:sz w:val="21"/>
          <w:szCs w:val="28"/>
        </w:rPr>
        <w:t> </w:t>
      </w:r>
      <w:r>
        <w:rPr>
          <w:noProof/>
          <w:sz w:val="21"/>
          <w:szCs w:val="28"/>
        </w:rPr>
        <w:fldChar w:fldCharType="end"/>
      </w:r>
      <w:bookmarkEnd w:id="13"/>
    </w:p>
    <w:p w14:paraId="57168860" w14:textId="1BE9DA6C"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A105F3">
        <w:rPr>
          <w:b/>
          <w:noProof/>
          <w:sz w:val="21"/>
          <w:szCs w:val="28"/>
        </w:rPr>
      </w:r>
      <w:r w:rsidR="00A105F3">
        <w:rPr>
          <w:b/>
          <w:noProof/>
          <w:sz w:val="21"/>
          <w:szCs w:val="28"/>
        </w:rPr>
        <w:fldChar w:fldCharType="separate"/>
      </w:r>
      <w:r w:rsidRPr="00A6537A">
        <w:rPr>
          <w:b/>
          <w:noProof/>
          <w:sz w:val="21"/>
          <w:szCs w:val="28"/>
        </w:rPr>
        <w:fldChar w:fldCharType="end"/>
      </w:r>
      <w:bookmarkEnd w:id="14"/>
    </w:p>
    <w:p w14:paraId="167AA7B7" w14:textId="40CEA256"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sidR="00891EC8">
        <w:rPr>
          <w:rFonts w:ascii="黑体"/>
        </w:rPr>
        <w:t>2025</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7A80CCFA" w14:textId="68B23B7B"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sidR="00891EC8">
        <w:rPr>
          <w:rFonts w:ascii="黑体"/>
        </w:rPr>
        <w:t>2025</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3A44872F" w14:textId="6F0FE7D9"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91EC8" w:rsidRPr="00891EC8">
        <w:rPr>
          <w:rFonts w:hAnsi="黑体" w:hint="eastAsia"/>
          <w:w w:val="100"/>
          <w:sz w:val="28"/>
        </w:rPr>
        <w:t>湖南省市场监督管理局</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7202F35B" w14:textId="77777777" w:rsidR="00A02BAE" w:rsidRPr="00CD50A1" w:rsidRDefault="006A37B9" w:rsidP="00A02BAE">
      <w:pPr>
        <w:rPr>
          <w:rFonts w:ascii="宋体" w:hAnsi="宋体"/>
          <w:sz w:val="28"/>
          <w:szCs w:val="28"/>
        </w:rPr>
        <w:sectPr w:rsidR="00A02BAE" w:rsidRPr="00CD50A1" w:rsidSect="002E6FF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2854DB4" wp14:editId="3F02CCC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B7C5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6FEB380" w14:textId="1A120801" w:rsidR="002E6FF5" w:rsidRDefault="002E6FF5" w:rsidP="002E6FF5">
      <w:pPr>
        <w:pStyle w:val="affffff2"/>
        <w:spacing w:after="468"/>
      </w:pPr>
      <w:bookmarkStart w:id="22" w:name="BookMark1"/>
      <w:bookmarkStart w:id="23" w:name="_Toc216769782"/>
      <w:bookmarkStart w:id="24" w:name="_Toc216769821"/>
      <w:bookmarkStart w:id="25" w:name="_Toc216882026"/>
      <w:r w:rsidRPr="002E6FF5">
        <w:rPr>
          <w:rFonts w:hint="eastAsia"/>
          <w:spacing w:val="320"/>
        </w:rPr>
        <w:lastRenderedPageBreak/>
        <w:t>目</w:t>
      </w:r>
      <w:r>
        <w:rPr>
          <w:rFonts w:hint="eastAsia"/>
        </w:rPr>
        <w:t>次</w:t>
      </w:r>
    </w:p>
    <w:p w14:paraId="77A1A7B1" w14:textId="391B17E7" w:rsidR="002E6FF5" w:rsidRPr="002E6FF5" w:rsidRDefault="002E6FF5">
      <w:pPr>
        <w:pStyle w:val="TOC1"/>
        <w:tabs>
          <w:tab w:val="right" w:leader="dot" w:pos="9344"/>
        </w:tabs>
        <w:rPr>
          <w:rFonts w:asciiTheme="minorHAnsi" w:eastAsiaTheme="minorEastAsia" w:hAnsiTheme="minorHAnsi" w:cstheme="minorBidi"/>
          <w:noProof/>
          <w:szCs w:val="22"/>
        </w:rPr>
      </w:pPr>
      <w:r w:rsidRPr="002E6FF5">
        <w:fldChar w:fldCharType="begin"/>
      </w:r>
      <w:r w:rsidRPr="002E6FF5">
        <w:instrText xml:space="preserve"> TOC \o "1-1" \h </w:instrText>
      </w:r>
      <w:r w:rsidRPr="002E6FF5">
        <w:fldChar w:fldCharType="separate"/>
      </w:r>
      <w:hyperlink w:anchor="_Toc216882067" w:history="1">
        <w:r w:rsidRPr="002E6FF5">
          <w:rPr>
            <w:rStyle w:val="affffffe"/>
            <w:rFonts w:hint="eastAsia"/>
            <w:noProof/>
          </w:rPr>
          <w:t>前言</w:t>
        </w:r>
        <w:r w:rsidRPr="002E6FF5">
          <w:rPr>
            <w:noProof/>
          </w:rPr>
          <w:tab/>
        </w:r>
        <w:r w:rsidRPr="002E6FF5">
          <w:rPr>
            <w:noProof/>
          </w:rPr>
          <w:fldChar w:fldCharType="begin"/>
        </w:r>
        <w:r w:rsidRPr="002E6FF5">
          <w:rPr>
            <w:noProof/>
          </w:rPr>
          <w:instrText xml:space="preserve"> PAGEREF _Toc216882067 \h </w:instrText>
        </w:r>
        <w:r w:rsidRPr="002E6FF5">
          <w:rPr>
            <w:noProof/>
          </w:rPr>
        </w:r>
        <w:r w:rsidRPr="002E6FF5">
          <w:rPr>
            <w:noProof/>
          </w:rPr>
          <w:fldChar w:fldCharType="separate"/>
        </w:r>
        <w:r w:rsidR="00967D90">
          <w:rPr>
            <w:noProof/>
          </w:rPr>
          <w:t>II</w:t>
        </w:r>
        <w:r w:rsidRPr="002E6FF5">
          <w:rPr>
            <w:noProof/>
          </w:rPr>
          <w:fldChar w:fldCharType="end"/>
        </w:r>
      </w:hyperlink>
    </w:p>
    <w:p w14:paraId="0FAB2811" w14:textId="18B9D0D4"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68" w:history="1">
        <w:r w:rsidR="002E6FF5" w:rsidRPr="002E6FF5">
          <w:rPr>
            <w:rStyle w:val="affffffe"/>
            <w:noProof/>
          </w:rPr>
          <w:t>1</w:t>
        </w:r>
        <w:r w:rsidR="002E6FF5">
          <w:rPr>
            <w:rStyle w:val="affffffe"/>
            <w:noProof/>
          </w:rPr>
          <w:t xml:space="preserve"> </w:t>
        </w:r>
        <w:r w:rsidR="002E6FF5" w:rsidRPr="002E6FF5">
          <w:rPr>
            <w:rStyle w:val="affffffe"/>
            <w:rFonts w:hint="eastAsia"/>
            <w:noProof/>
          </w:rPr>
          <w:t xml:space="preserve"> 范围</w:t>
        </w:r>
        <w:r w:rsidR="002E6FF5" w:rsidRPr="002E6FF5">
          <w:rPr>
            <w:noProof/>
          </w:rPr>
          <w:tab/>
        </w:r>
        <w:r w:rsidR="002E6FF5" w:rsidRPr="002E6FF5">
          <w:rPr>
            <w:noProof/>
          </w:rPr>
          <w:fldChar w:fldCharType="begin"/>
        </w:r>
        <w:r w:rsidR="002E6FF5" w:rsidRPr="002E6FF5">
          <w:rPr>
            <w:noProof/>
          </w:rPr>
          <w:instrText xml:space="preserve"> PAGEREF _Toc216882068 \h </w:instrText>
        </w:r>
        <w:r w:rsidR="002E6FF5" w:rsidRPr="002E6FF5">
          <w:rPr>
            <w:noProof/>
          </w:rPr>
        </w:r>
        <w:r w:rsidR="002E6FF5" w:rsidRPr="002E6FF5">
          <w:rPr>
            <w:noProof/>
          </w:rPr>
          <w:fldChar w:fldCharType="separate"/>
        </w:r>
        <w:r w:rsidR="00967D90">
          <w:rPr>
            <w:noProof/>
          </w:rPr>
          <w:t>1</w:t>
        </w:r>
        <w:r w:rsidR="002E6FF5" w:rsidRPr="002E6FF5">
          <w:rPr>
            <w:noProof/>
          </w:rPr>
          <w:fldChar w:fldCharType="end"/>
        </w:r>
      </w:hyperlink>
    </w:p>
    <w:p w14:paraId="342CC3E8" w14:textId="60ECA902"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69" w:history="1">
        <w:r w:rsidR="002E6FF5" w:rsidRPr="002E6FF5">
          <w:rPr>
            <w:rStyle w:val="affffffe"/>
            <w:noProof/>
          </w:rPr>
          <w:t>2</w:t>
        </w:r>
        <w:r w:rsidR="002E6FF5">
          <w:rPr>
            <w:rStyle w:val="affffffe"/>
            <w:noProof/>
          </w:rPr>
          <w:t xml:space="preserve"> </w:t>
        </w:r>
        <w:r w:rsidR="002E6FF5" w:rsidRPr="002E6FF5">
          <w:rPr>
            <w:rStyle w:val="affffffe"/>
            <w:rFonts w:hint="eastAsia"/>
            <w:noProof/>
          </w:rPr>
          <w:t xml:space="preserve"> 规范性引用文件</w:t>
        </w:r>
        <w:r w:rsidR="002E6FF5" w:rsidRPr="002E6FF5">
          <w:rPr>
            <w:noProof/>
          </w:rPr>
          <w:tab/>
        </w:r>
        <w:r w:rsidR="002E6FF5" w:rsidRPr="002E6FF5">
          <w:rPr>
            <w:noProof/>
          </w:rPr>
          <w:fldChar w:fldCharType="begin"/>
        </w:r>
        <w:r w:rsidR="002E6FF5" w:rsidRPr="002E6FF5">
          <w:rPr>
            <w:noProof/>
          </w:rPr>
          <w:instrText xml:space="preserve"> PAGEREF _Toc216882069 \h </w:instrText>
        </w:r>
        <w:r w:rsidR="002E6FF5" w:rsidRPr="002E6FF5">
          <w:rPr>
            <w:noProof/>
          </w:rPr>
        </w:r>
        <w:r w:rsidR="002E6FF5" w:rsidRPr="002E6FF5">
          <w:rPr>
            <w:noProof/>
          </w:rPr>
          <w:fldChar w:fldCharType="separate"/>
        </w:r>
        <w:r w:rsidR="00967D90">
          <w:rPr>
            <w:noProof/>
          </w:rPr>
          <w:t>1</w:t>
        </w:r>
        <w:r w:rsidR="002E6FF5" w:rsidRPr="002E6FF5">
          <w:rPr>
            <w:noProof/>
          </w:rPr>
          <w:fldChar w:fldCharType="end"/>
        </w:r>
      </w:hyperlink>
    </w:p>
    <w:p w14:paraId="346469CF" w14:textId="4CAD0524"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70" w:history="1">
        <w:r w:rsidR="002E6FF5" w:rsidRPr="002E6FF5">
          <w:rPr>
            <w:rStyle w:val="affffffe"/>
            <w:noProof/>
          </w:rPr>
          <w:t>3</w:t>
        </w:r>
        <w:r w:rsidR="002E6FF5">
          <w:rPr>
            <w:rStyle w:val="affffffe"/>
            <w:noProof/>
          </w:rPr>
          <w:t xml:space="preserve"> </w:t>
        </w:r>
        <w:r w:rsidR="002E6FF5" w:rsidRPr="002E6FF5">
          <w:rPr>
            <w:rStyle w:val="affffffe"/>
            <w:rFonts w:hint="eastAsia"/>
            <w:noProof/>
          </w:rPr>
          <w:t xml:space="preserve"> 术语和定义</w:t>
        </w:r>
        <w:r w:rsidR="002E6FF5" w:rsidRPr="002E6FF5">
          <w:rPr>
            <w:noProof/>
          </w:rPr>
          <w:tab/>
        </w:r>
        <w:r w:rsidR="002E6FF5" w:rsidRPr="002E6FF5">
          <w:rPr>
            <w:noProof/>
          </w:rPr>
          <w:fldChar w:fldCharType="begin"/>
        </w:r>
        <w:r w:rsidR="002E6FF5" w:rsidRPr="002E6FF5">
          <w:rPr>
            <w:noProof/>
          </w:rPr>
          <w:instrText xml:space="preserve"> PAGEREF _Toc216882070 \h </w:instrText>
        </w:r>
        <w:r w:rsidR="002E6FF5" w:rsidRPr="002E6FF5">
          <w:rPr>
            <w:noProof/>
          </w:rPr>
        </w:r>
        <w:r w:rsidR="002E6FF5" w:rsidRPr="002E6FF5">
          <w:rPr>
            <w:noProof/>
          </w:rPr>
          <w:fldChar w:fldCharType="separate"/>
        </w:r>
        <w:r w:rsidR="00967D90">
          <w:rPr>
            <w:noProof/>
          </w:rPr>
          <w:t>1</w:t>
        </w:r>
        <w:r w:rsidR="002E6FF5" w:rsidRPr="002E6FF5">
          <w:rPr>
            <w:noProof/>
          </w:rPr>
          <w:fldChar w:fldCharType="end"/>
        </w:r>
      </w:hyperlink>
    </w:p>
    <w:p w14:paraId="0B3BEB77" w14:textId="509D06E8"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71" w:history="1">
        <w:r w:rsidR="002E6FF5" w:rsidRPr="002E6FF5">
          <w:rPr>
            <w:rStyle w:val="affffffe"/>
            <w:noProof/>
          </w:rPr>
          <w:t>4</w:t>
        </w:r>
        <w:r w:rsidR="002E6FF5">
          <w:rPr>
            <w:rStyle w:val="affffffe"/>
            <w:noProof/>
          </w:rPr>
          <w:t xml:space="preserve"> </w:t>
        </w:r>
        <w:r w:rsidR="002E6FF5" w:rsidRPr="002E6FF5">
          <w:rPr>
            <w:rStyle w:val="affffffe"/>
            <w:rFonts w:hint="eastAsia"/>
            <w:noProof/>
          </w:rPr>
          <w:t xml:space="preserve"> 主要技术要求</w:t>
        </w:r>
        <w:r w:rsidR="002E6FF5" w:rsidRPr="002E6FF5">
          <w:rPr>
            <w:noProof/>
          </w:rPr>
          <w:tab/>
        </w:r>
        <w:r w:rsidR="002E6FF5" w:rsidRPr="002E6FF5">
          <w:rPr>
            <w:noProof/>
          </w:rPr>
          <w:fldChar w:fldCharType="begin"/>
        </w:r>
        <w:r w:rsidR="002E6FF5" w:rsidRPr="002E6FF5">
          <w:rPr>
            <w:noProof/>
          </w:rPr>
          <w:instrText xml:space="preserve"> PAGEREF _Toc216882071 \h </w:instrText>
        </w:r>
        <w:r w:rsidR="002E6FF5" w:rsidRPr="002E6FF5">
          <w:rPr>
            <w:noProof/>
          </w:rPr>
        </w:r>
        <w:r w:rsidR="002E6FF5" w:rsidRPr="002E6FF5">
          <w:rPr>
            <w:noProof/>
          </w:rPr>
          <w:fldChar w:fldCharType="separate"/>
        </w:r>
        <w:r w:rsidR="00967D90">
          <w:rPr>
            <w:noProof/>
          </w:rPr>
          <w:t>2</w:t>
        </w:r>
        <w:r w:rsidR="002E6FF5" w:rsidRPr="002E6FF5">
          <w:rPr>
            <w:noProof/>
          </w:rPr>
          <w:fldChar w:fldCharType="end"/>
        </w:r>
      </w:hyperlink>
    </w:p>
    <w:p w14:paraId="14C4EFBA" w14:textId="3F9AD228"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72" w:history="1">
        <w:r w:rsidR="002E6FF5" w:rsidRPr="002E6FF5">
          <w:rPr>
            <w:rStyle w:val="affffffe"/>
            <w:noProof/>
          </w:rPr>
          <w:t>5</w:t>
        </w:r>
        <w:r w:rsidR="002E6FF5">
          <w:rPr>
            <w:rStyle w:val="affffffe"/>
            <w:noProof/>
          </w:rPr>
          <w:t xml:space="preserve"> </w:t>
        </w:r>
        <w:r w:rsidR="002E6FF5" w:rsidRPr="002E6FF5">
          <w:rPr>
            <w:rStyle w:val="affffffe"/>
            <w:rFonts w:hint="eastAsia"/>
            <w:noProof/>
          </w:rPr>
          <w:t xml:space="preserve"> 工程建设</w:t>
        </w:r>
        <w:r w:rsidR="002E6FF5" w:rsidRPr="002E6FF5">
          <w:rPr>
            <w:noProof/>
          </w:rPr>
          <w:tab/>
        </w:r>
        <w:r w:rsidR="002E6FF5" w:rsidRPr="002E6FF5">
          <w:rPr>
            <w:noProof/>
          </w:rPr>
          <w:fldChar w:fldCharType="begin"/>
        </w:r>
        <w:r w:rsidR="002E6FF5" w:rsidRPr="002E6FF5">
          <w:rPr>
            <w:noProof/>
          </w:rPr>
          <w:instrText xml:space="preserve"> PAGEREF _Toc216882072 \h </w:instrText>
        </w:r>
        <w:r w:rsidR="002E6FF5" w:rsidRPr="002E6FF5">
          <w:rPr>
            <w:noProof/>
          </w:rPr>
        </w:r>
        <w:r w:rsidR="002E6FF5" w:rsidRPr="002E6FF5">
          <w:rPr>
            <w:noProof/>
          </w:rPr>
          <w:fldChar w:fldCharType="separate"/>
        </w:r>
        <w:r w:rsidR="00967D90">
          <w:rPr>
            <w:noProof/>
          </w:rPr>
          <w:t>4</w:t>
        </w:r>
        <w:r w:rsidR="002E6FF5" w:rsidRPr="002E6FF5">
          <w:rPr>
            <w:noProof/>
          </w:rPr>
          <w:fldChar w:fldCharType="end"/>
        </w:r>
      </w:hyperlink>
    </w:p>
    <w:p w14:paraId="622D6E96" w14:textId="2A96516D"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73" w:history="1">
        <w:r w:rsidR="002E6FF5" w:rsidRPr="002E6FF5">
          <w:rPr>
            <w:rStyle w:val="affffffe"/>
            <w:noProof/>
          </w:rPr>
          <w:t>6</w:t>
        </w:r>
        <w:r w:rsidR="002E6FF5">
          <w:rPr>
            <w:rStyle w:val="affffffe"/>
            <w:noProof/>
          </w:rPr>
          <w:t xml:space="preserve"> </w:t>
        </w:r>
        <w:r w:rsidR="002E6FF5" w:rsidRPr="002E6FF5">
          <w:rPr>
            <w:rStyle w:val="affffffe"/>
            <w:rFonts w:hint="eastAsia"/>
            <w:noProof/>
          </w:rPr>
          <w:t xml:space="preserve"> 标准化管理</w:t>
        </w:r>
        <w:r w:rsidR="002E6FF5" w:rsidRPr="002E6FF5">
          <w:rPr>
            <w:noProof/>
          </w:rPr>
          <w:tab/>
        </w:r>
        <w:r w:rsidR="002E6FF5" w:rsidRPr="002E6FF5">
          <w:rPr>
            <w:noProof/>
          </w:rPr>
          <w:fldChar w:fldCharType="begin"/>
        </w:r>
        <w:r w:rsidR="002E6FF5" w:rsidRPr="002E6FF5">
          <w:rPr>
            <w:noProof/>
          </w:rPr>
          <w:instrText xml:space="preserve"> PAGEREF _Toc216882073 \h </w:instrText>
        </w:r>
        <w:r w:rsidR="002E6FF5" w:rsidRPr="002E6FF5">
          <w:rPr>
            <w:noProof/>
          </w:rPr>
        </w:r>
        <w:r w:rsidR="002E6FF5" w:rsidRPr="002E6FF5">
          <w:rPr>
            <w:noProof/>
          </w:rPr>
          <w:fldChar w:fldCharType="separate"/>
        </w:r>
        <w:r w:rsidR="00967D90">
          <w:rPr>
            <w:noProof/>
          </w:rPr>
          <w:t>7</w:t>
        </w:r>
        <w:r w:rsidR="002E6FF5" w:rsidRPr="002E6FF5">
          <w:rPr>
            <w:noProof/>
          </w:rPr>
          <w:fldChar w:fldCharType="end"/>
        </w:r>
      </w:hyperlink>
    </w:p>
    <w:p w14:paraId="03F85D4B" w14:textId="1D3D4325"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74" w:history="1">
        <w:r w:rsidR="002E6FF5" w:rsidRPr="002E6FF5">
          <w:rPr>
            <w:rStyle w:val="affffffe"/>
            <w:noProof/>
          </w:rPr>
          <w:t>7</w:t>
        </w:r>
        <w:r w:rsidR="002E6FF5">
          <w:rPr>
            <w:rStyle w:val="affffffe"/>
            <w:noProof/>
          </w:rPr>
          <w:t xml:space="preserve"> </w:t>
        </w:r>
        <w:r w:rsidR="002E6FF5" w:rsidRPr="002E6FF5">
          <w:rPr>
            <w:rStyle w:val="affffffe"/>
            <w:rFonts w:hint="eastAsia"/>
            <w:noProof/>
          </w:rPr>
          <w:t xml:space="preserve"> 信息化建设</w:t>
        </w:r>
        <w:r w:rsidR="002E6FF5" w:rsidRPr="002E6FF5">
          <w:rPr>
            <w:noProof/>
          </w:rPr>
          <w:tab/>
        </w:r>
        <w:r w:rsidR="002E6FF5" w:rsidRPr="002E6FF5">
          <w:rPr>
            <w:noProof/>
          </w:rPr>
          <w:fldChar w:fldCharType="begin"/>
        </w:r>
        <w:r w:rsidR="002E6FF5" w:rsidRPr="002E6FF5">
          <w:rPr>
            <w:noProof/>
          </w:rPr>
          <w:instrText xml:space="preserve"> PAGEREF _Toc216882074 \h </w:instrText>
        </w:r>
        <w:r w:rsidR="002E6FF5" w:rsidRPr="002E6FF5">
          <w:rPr>
            <w:noProof/>
          </w:rPr>
        </w:r>
        <w:r w:rsidR="002E6FF5" w:rsidRPr="002E6FF5">
          <w:rPr>
            <w:noProof/>
          </w:rPr>
          <w:fldChar w:fldCharType="separate"/>
        </w:r>
        <w:r w:rsidR="00967D90">
          <w:rPr>
            <w:noProof/>
          </w:rPr>
          <w:t>9</w:t>
        </w:r>
        <w:r w:rsidR="002E6FF5" w:rsidRPr="002E6FF5">
          <w:rPr>
            <w:noProof/>
          </w:rPr>
          <w:fldChar w:fldCharType="end"/>
        </w:r>
      </w:hyperlink>
    </w:p>
    <w:p w14:paraId="6A1FAFD4" w14:textId="55528A7D"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75" w:history="1">
        <w:r w:rsidR="002E6FF5" w:rsidRPr="002E6FF5">
          <w:rPr>
            <w:rStyle w:val="affffffe"/>
            <w:noProof/>
          </w:rPr>
          <w:t>8</w:t>
        </w:r>
        <w:r w:rsidR="002E6FF5">
          <w:rPr>
            <w:rStyle w:val="affffffe"/>
            <w:noProof/>
          </w:rPr>
          <w:t xml:space="preserve"> </w:t>
        </w:r>
        <w:r w:rsidR="002E6FF5" w:rsidRPr="002E6FF5">
          <w:rPr>
            <w:rStyle w:val="affffffe"/>
            <w:rFonts w:ascii="Times New Roman" w:hint="eastAsia"/>
            <w:noProof/>
          </w:rPr>
          <w:t xml:space="preserve"> </w:t>
        </w:r>
        <w:r w:rsidR="002E6FF5" w:rsidRPr="002E6FF5">
          <w:rPr>
            <w:rStyle w:val="affffffe"/>
            <w:rFonts w:ascii="Times New Roman" w:hint="eastAsia"/>
            <w:noProof/>
          </w:rPr>
          <w:t>水生态文明建设</w:t>
        </w:r>
        <w:r w:rsidR="002E6FF5" w:rsidRPr="002E6FF5">
          <w:rPr>
            <w:noProof/>
          </w:rPr>
          <w:tab/>
        </w:r>
        <w:r w:rsidR="002E6FF5" w:rsidRPr="002E6FF5">
          <w:rPr>
            <w:noProof/>
          </w:rPr>
          <w:fldChar w:fldCharType="begin"/>
        </w:r>
        <w:r w:rsidR="002E6FF5" w:rsidRPr="002E6FF5">
          <w:rPr>
            <w:noProof/>
          </w:rPr>
          <w:instrText xml:space="preserve"> PAGEREF _Toc216882075 \h </w:instrText>
        </w:r>
        <w:r w:rsidR="002E6FF5" w:rsidRPr="002E6FF5">
          <w:rPr>
            <w:noProof/>
          </w:rPr>
        </w:r>
        <w:r w:rsidR="002E6FF5" w:rsidRPr="002E6FF5">
          <w:rPr>
            <w:noProof/>
          </w:rPr>
          <w:fldChar w:fldCharType="separate"/>
        </w:r>
        <w:r w:rsidR="00967D90">
          <w:rPr>
            <w:noProof/>
          </w:rPr>
          <w:t>12</w:t>
        </w:r>
        <w:r w:rsidR="002E6FF5" w:rsidRPr="002E6FF5">
          <w:rPr>
            <w:noProof/>
          </w:rPr>
          <w:fldChar w:fldCharType="end"/>
        </w:r>
      </w:hyperlink>
    </w:p>
    <w:p w14:paraId="5CA950F3" w14:textId="081632AB"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76" w:history="1">
        <w:r w:rsidR="002E6FF5" w:rsidRPr="002E6FF5">
          <w:rPr>
            <w:rStyle w:val="affffffe"/>
            <w:rFonts w:hint="eastAsia"/>
            <w:noProof/>
          </w:rPr>
          <w:t>附录</w:t>
        </w:r>
        <w:r w:rsidR="002E6FF5">
          <w:rPr>
            <w:rStyle w:val="affffffe"/>
            <w:rFonts w:hint="eastAsia"/>
            <w:noProof/>
          </w:rPr>
          <w:t>A</w:t>
        </w:r>
        <w:r w:rsidR="002E6FF5" w:rsidRPr="002E6FF5">
          <w:rPr>
            <w:rStyle w:val="affffffe"/>
            <w:rFonts w:hint="eastAsia"/>
            <w:noProof/>
          </w:rPr>
          <w:t>（资料性）</w:t>
        </w:r>
        <w:r w:rsidR="002E6FF5">
          <w:rPr>
            <w:rStyle w:val="affffffe"/>
            <w:noProof/>
          </w:rPr>
          <w:t xml:space="preserve"> </w:t>
        </w:r>
        <w:r w:rsidR="002E6FF5" w:rsidRPr="002E6FF5">
          <w:rPr>
            <w:rStyle w:val="affffffe"/>
            <w:noProof/>
          </w:rPr>
          <w:t xml:space="preserve"> </w:t>
        </w:r>
        <w:r w:rsidR="002E6FF5" w:rsidRPr="002E6FF5">
          <w:rPr>
            <w:rStyle w:val="affffffe"/>
            <w:rFonts w:hint="eastAsia"/>
            <w:noProof/>
          </w:rPr>
          <w:t>湖南省现代化灌区建设主要指标体系</w:t>
        </w:r>
        <w:r w:rsidR="002E6FF5" w:rsidRPr="002E6FF5">
          <w:rPr>
            <w:noProof/>
          </w:rPr>
          <w:tab/>
        </w:r>
        <w:r w:rsidR="002E6FF5" w:rsidRPr="002E6FF5">
          <w:rPr>
            <w:noProof/>
          </w:rPr>
          <w:fldChar w:fldCharType="begin"/>
        </w:r>
        <w:r w:rsidR="002E6FF5" w:rsidRPr="002E6FF5">
          <w:rPr>
            <w:noProof/>
          </w:rPr>
          <w:instrText xml:space="preserve"> PAGEREF _Toc216882076 \h </w:instrText>
        </w:r>
        <w:r w:rsidR="002E6FF5" w:rsidRPr="002E6FF5">
          <w:rPr>
            <w:noProof/>
          </w:rPr>
        </w:r>
        <w:r w:rsidR="002E6FF5" w:rsidRPr="002E6FF5">
          <w:rPr>
            <w:noProof/>
          </w:rPr>
          <w:fldChar w:fldCharType="separate"/>
        </w:r>
        <w:r w:rsidR="00967D90">
          <w:rPr>
            <w:noProof/>
          </w:rPr>
          <w:t>14</w:t>
        </w:r>
        <w:r w:rsidR="002E6FF5" w:rsidRPr="002E6FF5">
          <w:rPr>
            <w:noProof/>
          </w:rPr>
          <w:fldChar w:fldCharType="end"/>
        </w:r>
      </w:hyperlink>
    </w:p>
    <w:p w14:paraId="66935A8F" w14:textId="341218BC" w:rsidR="002E6FF5" w:rsidRPr="002E6FF5" w:rsidRDefault="00A105F3">
      <w:pPr>
        <w:pStyle w:val="TOC1"/>
        <w:tabs>
          <w:tab w:val="right" w:leader="dot" w:pos="9344"/>
        </w:tabs>
        <w:rPr>
          <w:rFonts w:asciiTheme="minorHAnsi" w:eastAsiaTheme="minorEastAsia" w:hAnsiTheme="minorHAnsi" w:cstheme="minorBidi"/>
          <w:noProof/>
          <w:szCs w:val="22"/>
        </w:rPr>
      </w:pPr>
      <w:hyperlink w:anchor="_Toc216882077" w:history="1">
        <w:r w:rsidR="002E6FF5" w:rsidRPr="002E6FF5">
          <w:rPr>
            <w:rStyle w:val="affffffe"/>
            <w:rFonts w:hint="eastAsia"/>
            <w:noProof/>
          </w:rPr>
          <w:t>附录</w:t>
        </w:r>
        <w:r w:rsidR="002E6FF5">
          <w:rPr>
            <w:rStyle w:val="affffffe"/>
            <w:rFonts w:hint="eastAsia"/>
            <w:noProof/>
          </w:rPr>
          <w:t>B</w:t>
        </w:r>
        <w:r w:rsidR="002E6FF5" w:rsidRPr="002E6FF5">
          <w:rPr>
            <w:rStyle w:val="affffffe"/>
            <w:rFonts w:hint="eastAsia"/>
            <w:noProof/>
          </w:rPr>
          <w:t>（资料性）</w:t>
        </w:r>
        <w:r w:rsidR="002E6FF5">
          <w:rPr>
            <w:rStyle w:val="affffffe"/>
            <w:noProof/>
          </w:rPr>
          <w:t xml:space="preserve"> </w:t>
        </w:r>
        <w:r w:rsidR="002E6FF5" w:rsidRPr="002E6FF5">
          <w:rPr>
            <w:rStyle w:val="affffffe"/>
            <w:noProof/>
          </w:rPr>
          <w:t xml:space="preserve"> </w:t>
        </w:r>
        <w:r w:rsidR="002E6FF5" w:rsidRPr="002E6FF5">
          <w:rPr>
            <w:rStyle w:val="affffffe"/>
            <w:rFonts w:hint="eastAsia"/>
            <w:noProof/>
          </w:rPr>
          <w:t>指标值计算方法</w:t>
        </w:r>
        <w:r w:rsidR="002E6FF5" w:rsidRPr="002E6FF5">
          <w:rPr>
            <w:noProof/>
          </w:rPr>
          <w:tab/>
        </w:r>
        <w:r w:rsidR="002E6FF5" w:rsidRPr="002E6FF5">
          <w:rPr>
            <w:noProof/>
          </w:rPr>
          <w:fldChar w:fldCharType="begin"/>
        </w:r>
        <w:r w:rsidR="002E6FF5" w:rsidRPr="002E6FF5">
          <w:rPr>
            <w:noProof/>
          </w:rPr>
          <w:instrText xml:space="preserve"> PAGEREF _Toc216882077 \h </w:instrText>
        </w:r>
        <w:r w:rsidR="002E6FF5" w:rsidRPr="002E6FF5">
          <w:rPr>
            <w:noProof/>
          </w:rPr>
        </w:r>
        <w:r w:rsidR="002E6FF5" w:rsidRPr="002E6FF5">
          <w:rPr>
            <w:noProof/>
          </w:rPr>
          <w:fldChar w:fldCharType="separate"/>
        </w:r>
        <w:r w:rsidR="00967D90">
          <w:rPr>
            <w:noProof/>
          </w:rPr>
          <w:t>16</w:t>
        </w:r>
        <w:r w:rsidR="002E6FF5" w:rsidRPr="002E6FF5">
          <w:rPr>
            <w:noProof/>
          </w:rPr>
          <w:fldChar w:fldCharType="end"/>
        </w:r>
      </w:hyperlink>
    </w:p>
    <w:p w14:paraId="40C9D8FE" w14:textId="016A262A" w:rsidR="002E6FF5" w:rsidRPr="002E6FF5" w:rsidRDefault="002E6FF5" w:rsidP="002E6FF5">
      <w:pPr>
        <w:pStyle w:val="affffff2"/>
        <w:spacing w:after="468"/>
        <w:sectPr w:rsidR="002E6FF5" w:rsidRPr="002E6FF5" w:rsidSect="002E6FF5">
          <w:headerReference w:type="even" r:id="rId15"/>
          <w:headerReference w:type="default" r:id="rId16"/>
          <w:footerReference w:type="even"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2E6FF5">
        <w:fldChar w:fldCharType="end"/>
      </w:r>
    </w:p>
    <w:p w14:paraId="5C8339E5" w14:textId="73B0F6F3" w:rsidR="00891EC8" w:rsidRDefault="00891EC8" w:rsidP="00891EC8">
      <w:pPr>
        <w:pStyle w:val="a6"/>
        <w:spacing w:after="468"/>
      </w:pPr>
      <w:bookmarkStart w:id="26" w:name="_Toc216882067"/>
      <w:bookmarkStart w:id="27" w:name="BookMark2"/>
      <w:bookmarkEnd w:id="22"/>
      <w:r w:rsidRPr="00891EC8">
        <w:rPr>
          <w:rFonts w:hint="eastAsia"/>
          <w:spacing w:val="320"/>
        </w:rPr>
        <w:lastRenderedPageBreak/>
        <w:t>前</w:t>
      </w:r>
      <w:r>
        <w:rPr>
          <w:rFonts w:hint="eastAsia"/>
        </w:rPr>
        <w:t>言</w:t>
      </w:r>
      <w:bookmarkEnd w:id="23"/>
      <w:bookmarkEnd w:id="24"/>
      <w:bookmarkEnd w:id="25"/>
      <w:bookmarkEnd w:id="26"/>
    </w:p>
    <w:p w14:paraId="3DEE2B5F" w14:textId="77777777" w:rsidR="00891EC8" w:rsidRDefault="00891EC8" w:rsidP="00891EC8">
      <w:pPr>
        <w:pStyle w:val="a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37A7C5C1" w14:textId="77777777" w:rsidR="00891EC8" w:rsidRDefault="00891EC8" w:rsidP="00891EC8">
      <w:pPr>
        <w:pStyle w:val="affffb"/>
        <w:ind w:firstLine="420"/>
      </w:pPr>
      <w:r>
        <w:rPr>
          <w:rFonts w:hint="eastAsia"/>
        </w:rPr>
        <w:t>请注意本文件的某些内容可能涉及专利。本文件的发布机构不承担识别专利的责任。</w:t>
      </w:r>
    </w:p>
    <w:p w14:paraId="7F37ABE9" w14:textId="4FF8BCA4" w:rsidR="00891EC8" w:rsidRDefault="00891EC8" w:rsidP="00891EC8">
      <w:pPr>
        <w:pStyle w:val="affffb"/>
        <w:ind w:firstLine="420"/>
      </w:pPr>
      <w:r>
        <w:rPr>
          <w:rFonts w:hint="eastAsia"/>
        </w:rPr>
        <w:t>本文件由湖南省水利厅提出</w:t>
      </w:r>
      <w:r w:rsidR="002370D1">
        <w:rPr>
          <w:rFonts w:hint="eastAsia"/>
        </w:rPr>
        <w:t>并归口</w:t>
      </w:r>
      <w:r>
        <w:rPr>
          <w:rFonts w:hint="eastAsia"/>
        </w:rPr>
        <w:t>。</w:t>
      </w:r>
    </w:p>
    <w:p w14:paraId="01FC1ADF" w14:textId="25E790AA" w:rsidR="00891EC8" w:rsidRDefault="00891EC8" w:rsidP="00891EC8">
      <w:pPr>
        <w:pStyle w:val="affffb"/>
        <w:ind w:firstLine="420"/>
      </w:pPr>
      <w:r>
        <w:rPr>
          <w:rFonts w:hint="eastAsia"/>
        </w:rPr>
        <w:t>本文件起草单位：</w:t>
      </w:r>
      <w:bookmarkStart w:id="28" w:name="_Hlk216945893"/>
      <w:r>
        <w:rPr>
          <w:rFonts w:hint="eastAsia"/>
        </w:rPr>
        <w:t>湖南省水利水电勘测设计规划研究总院有限公司</w:t>
      </w:r>
      <w:bookmarkEnd w:id="28"/>
      <w:r>
        <w:rPr>
          <w:rFonts w:hint="eastAsia"/>
        </w:rPr>
        <w:t>、武汉大学、湖南农业大学、湖南省水利工程管理局、湖南省大宇水电建设工程有限公司。</w:t>
      </w:r>
    </w:p>
    <w:p w14:paraId="21C693B4" w14:textId="389707A5" w:rsidR="00891EC8" w:rsidRPr="00891EC8" w:rsidRDefault="00891EC8" w:rsidP="00891EC8">
      <w:pPr>
        <w:pStyle w:val="affffb"/>
        <w:ind w:firstLine="420"/>
        <w:sectPr w:rsidR="00891EC8" w:rsidRPr="00891EC8" w:rsidSect="002E6FF5">
          <w:headerReference w:type="even" r:id="rId19"/>
          <w:headerReference w:type="default" r:id="rId20"/>
          <w:footerReference w:type="even" r:id="rId21"/>
          <w:footerReference w:type="default" r:id="rId22"/>
          <w:pgSz w:w="11906" w:h="16838" w:code="9"/>
          <w:pgMar w:top="1928" w:right="1134" w:bottom="1134" w:left="1134" w:header="1418" w:footer="1134" w:gutter="284"/>
          <w:pgNumType w:fmt="upperRoman"/>
          <w:cols w:space="425"/>
          <w:formProt w:val="0"/>
          <w:docGrid w:type="lines" w:linePitch="312"/>
        </w:sectPr>
      </w:pPr>
      <w:r>
        <w:rPr>
          <w:rFonts w:hint="eastAsia"/>
        </w:rPr>
        <w:t>本文件主要起草人：</w:t>
      </w:r>
      <w:r>
        <w:rPr>
          <w:rFonts w:hint="eastAsia"/>
          <w:color w:val="000000"/>
          <w:szCs w:val="21"/>
        </w:rPr>
        <w:t>黎小东、贺翠华、杨家亮、黄兵、邵东国、王辉、谢石、袁理、卓志宇、顾文权、吴凤平、林梦溪、胡香芹、张乐红、吴应才、陶浩娴、黎丽艳、刘文月、陈宇平、张丽。</w:t>
      </w:r>
      <w:bookmarkStart w:id="29" w:name="BookMark3"/>
      <w:bookmarkEnd w:id="27"/>
    </w:p>
    <w:p w14:paraId="763EEFBA" w14:textId="3857F7B4" w:rsidR="00894836" w:rsidRPr="00145D9D" w:rsidRDefault="00894836" w:rsidP="00093D25">
      <w:pPr>
        <w:spacing w:line="20" w:lineRule="exact"/>
        <w:jc w:val="center"/>
        <w:rPr>
          <w:rFonts w:ascii="黑体" w:eastAsia="黑体" w:hAnsi="黑体"/>
          <w:sz w:val="32"/>
          <w:szCs w:val="32"/>
        </w:rPr>
      </w:pPr>
      <w:bookmarkStart w:id="30" w:name="BookMark4"/>
      <w:bookmarkEnd w:id="29"/>
    </w:p>
    <w:p w14:paraId="677FB492"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A4CD1B1A5C547CE8D455814BBAB19F4"/>
        </w:placeholder>
      </w:sdtPr>
      <w:sdtEndPr/>
      <w:sdtContent>
        <w:bookmarkStart w:id="31" w:name="NEW_STAND_NAME" w:displacedByCustomXml="prev"/>
        <w:p w14:paraId="293F2493" w14:textId="35758BB8" w:rsidR="00F26B7E" w:rsidRPr="00F26B7E" w:rsidRDefault="00CF6CD1" w:rsidP="00CF6CD1">
          <w:pPr>
            <w:pStyle w:val="afffffffff8"/>
            <w:spacing w:beforeLines="100" w:before="312" w:afterLines="220" w:after="686"/>
          </w:pPr>
          <w:r>
            <w:rPr>
              <w:rFonts w:hint="eastAsia"/>
            </w:rPr>
            <w:t>现代化灌区建设标准</w:t>
          </w:r>
        </w:p>
      </w:sdtContent>
    </w:sdt>
    <w:bookmarkEnd w:id="31" w:displacedByCustomXml="prev"/>
    <w:p w14:paraId="766AE594" w14:textId="77777777" w:rsidR="00E2552F" w:rsidRDefault="00E2552F" w:rsidP="00A77CCB">
      <w:pPr>
        <w:pStyle w:val="affc"/>
        <w:spacing w:before="312" w:after="312"/>
      </w:pPr>
      <w:bookmarkStart w:id="32" w:name="_Toc17233325"/>
      <w:bookmarkStart w:id="33" w:name="_Toc17233333"/>
      <w:bookmarkStart w:id="34" w:name="_Toc24884211"/>
      <w:bookmarkStart w:id="35" w:name="_Toc24884218"/>
      <w:bookmarkStart w:id="36" w:name="_Toc26648465"/>
      <w:bookmarkStart w:id="37" w:name="_Toc26718930"/>
      <w:bookmarkStart w:id="38" w:name="_Toc26986530"/>
      <w:bookmarkStart w:id="39" w:name="_Toc26986771"/>
      <w:bookmarkStart w:id="40" w:name="_Toc97191423"/>
      <w:bookmarkStart w:id="41" w:name="_Toc216691034"/>
      <w:bookmarkStart w:id="42" w:name="_Toc216769783"/>
      <w:bookmarkStart w:id="43" w:name="_Toc216769822"/>
      <w:bookmarkStart w:id="44" w:name="_Toc216882027"/>
      <w:bookmarkStart w:id="45" w:name="_Toc216882068"/>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DF65839" w14:textId="6EDA426C" w:rsidR="008B0C9C" w:rsidRPr="005A2739" w:rsidRDefault="00891EC8" w:rsidP="00151161">
      <w:pPr>
        <w:pStyle w:val="affffb"/>
        <w:ind w:firstLine="420"/>
      </w:pPr>
      <w:bookmarkStart w:id="46" w:name="_Toc17233326"/>
      <w:bookmarkStart w:id="47" w:name="_Toc17233334"/>
      <w:bookmarkStart w:id="48" w:name="_Toc24884212"/>
      <w:bookmarkStart w:id="49" w:name="_Toc24884219"/>
      <w:bookmarkStart w:id="50" w:name="_Toc26648466"/>
      <w:r w:rsidRPr="005A2739">
        <w:rPr>
          <w:rFonts w:hint="eastAsia"/>
        </w:rPr>
        <w:t>本文件规定了现代化灌区的主要技术要求、工程建设、</w:t>
      </w:r>
      <w:r w:rsidR="005A2739" w:rsidRPr="005A2739">
        <w:rPr>
          <w:rFonts w:hint="eastAsia"/>
        </w:rPr>
        <w:t>标准化管理</w:t>
      </w:r>
      <w:r w:rsidRPr="005A2739">
        <w:rPr>
          <w:rFonts w:hint="eastAsia"/>
        </w:rPr>
        <w:t>、信息化建设、水生态文明建设、指标体系和计算方法。</w:t>
      </w:r>
    </w:p>
    <w:p w14:paraId="1AD6F6C3" w14:textId="424E97BF" w:rsidR="00891EC8" w:rsidRPr="005A2739" w:rsidRDefault="00891EC8" w:rsidP="00151161">
      <w:pPr>
        <w:pStyle w:val="affffb"/>
        <w:ind w:firstLine="420"/>
      </w:pPr>
      <w:r w:rsidRPr="005A2739">
        <w:rPr>
          <w:rFonts w:hint="eastAsia"/>
        </w:rPr>
        <w:t>本文件适用于湖南省域内的大中型灌区现代化建设（含新建、扩建和改造）。</w:t>
      </w:r>
    </w:p>
    <w:p w14:paraId="6EA36D7A" w14:textId="77777777" w:rsidR="00E2552F" w:rsidRDefault="00E2552F" w:rsidP="00A77CCB">
      <w:pPr>
        <w:pStyle w:val="affc"/>
        <w:spacing w:before="312" w:after="312"/>
      </w:pPr>
      <w:bookmarkStart w:id="51" w:name="_Toc26718931"/>
      <w:bookmarkStart w:id="52" w:name="_Toc26986531"/>
      <w:bookmarkStart w:id="53" w:name="_Toc26986772"/>
      <w:bookmarkStart w:id="54" w:name="_Toc97191424"/>
      <w:bookmarkStart w:id="55" w:name="_Toc216691035"/>
      <w:bookmarkStart w:id="56" w:name="_Toc216769784"/>
      <w:bookmarkStart w:id="57" w:name="_Toc216769823"/>
      <w:bookmarkStart w:id="58" w:name="_Toc216882028"/>
      <w:bookmarkStart w:id="59" w:name="_Toc216882069"/>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B78E9285BCCF4B5592D7516C0A2296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EABDB62" w14:textId="77777777" w:rsidR="008A57E6" w:rsidRPr="00501A0B" w:rsidRDefault="008A57E6" w:rsidP="008A57E6">
          <w:pPr>
            <w:pStyle w:val="affffb"/>
            <w:ind w:firstLine="420"/>
          </w:pPr>
          <w:r w:rsidRPr="00501A0B">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08AD90" w14:textId="1AD41A09" w:rsidR="00891EC8" w:rsidRPr="00501A0B" w:rsidRDefault="00891EC8" w:rsidP="00891EC8">
      <w:pPr>
        <w:pStyle w:val="affffb"/>
        <w:ind w:firstLine="420"/>
        <w:rPr>
          <w:rFonts w:ascii="宋体"/>
        </w:rPr>
      </w:pPr>
      <w:r w:rsidRPr="00501A0B">
        <w:rPr>
          <w:rFonts w:ascii="宋体" w:hint="eastAsia"/>
        </w:rPr>
        <w:t xml:space="preserve">GB </w:t>
      </w:r>
      <w:r w:rsidRPr="00501A0B">
        <w:t>3838</w:t>
      </w:r>
      <w:r w:rsidR="007570DE" w:rsidRPr="00501A0B">
        <w:rPr>
          <w:rFonts w:ascii="宋体"/>
        </w:rPr>
        <w:t xml:space="preserve">   </w:t>
      </w:r>
      <w:r w:rsidR="007570DE" w:rsidRPr="00501A0B">
        <w:rPr>
          <w:rFonts w:ascii="宋体" w:hint="eastAsia"/>
        </w:rPr>
        <w:t>地表水环境质量标准</w:t>
      </w:r>
    </w:p>
    <w:p w14:paraId="13F736F8" w14:textId="61ABE745" w:rsidR="00891EC8" w:rsidRPr="00501A0B" w:rsidRDefault="00891EC8" w:rsidP="00891EC8">
      <w:pPr>
        <w:pStyle w:val="affffb"/>
        <w:ind w:firstLine="420"/>
        <w:rPr>
          <w:rFonts w:ascii="宋体"/>
        </w:rPr>
      </w:pPr>
      <w:r w:rsidRPr="00501A0B">
        <w:rPr>
          <w:rFonts w:ascii="宋体" w:hint="eastAsia"/>
        </w:rPr>
        <w:t xml:space="preserve">GB </w:t>
      </w:r>
      <w:r w:rsidRPr="00501A0B">
        <w:t>5084</w:t>
      </w:r>
      <w:r w:rsidRPr="00501A0B">
        <w:rPr>
          <w:rFonts w:ascii="宋体" w:hint="eastAsia"/>
        </w:rPr>
        <w:t xml:space="preserve">  </w:t>
      </w:r>
      <w:r w:rsidR="007570DE" w:rsidRPr="00501A0B">
        <w:rPr>
          <w:rFonts w:ascii="宋体"/>
        </w:rPr>
        <w:t xml:space="preserve"> </w:t>
      </w:r>
      <w:r w:rsidR="007570DE" w:rsidRPr="00501A0B">
        <w:rPr>
          <w:rFonts w:ascii="宋体" w:hint="eastAsia"/>
        </w:rPr>
        <w:t>农田灌溉水质标准</w:t>
      </w:r>
    </w:p>
    <w:p w14:paraId="0E0490C7" w14:textId="6640DEB0" w:rsidR="00891EC8" w:rsidRPr="00501A0B" w:rsidRDefault="00891EC8" w:rsidP="00891EC8">
      <w:pPr>
        <w:pStyle w:val="affffb"/>
        <w:ind w:firstLine="420"/>
        <w:rPr>
          <w:rFonts w:ascii="宋体"/>
        </w:rPr>
      </w:pPr>
      <w:r w:rsidRPr="00501A0B">
        <w:t>GB 8978</w:t>
      </w:r>
      <w:r w:rsidRPr="00501A0B">
        <w:rPr>
          <w:rFonts w:ascii="宋体" w:hint="eastAsia"/>
        </w:rPr>
        <w:t xml:space="preserve">  </w:t>
      </w:r>
      <w:r w:rsidR="007570DE" w:rsidRPr="00501A0B">
        <w:rPr>
          <w:rFonts w:ascii="宋体"/>
        </w:rPr>
        <w:t xml:space="preserve"> </w:t>
      </w:r>
      <w:r w:rsidR="007570DE" w:rsidRPr="00501A0B">
        <w:rPr>
          <w:rFonts w:ascii="宋体" w:hint="eastAsia"/>
        </w:rPr>
        <w:t>污水综合排放标准</w:t>
      </w:r>
    </w:p>
    <w:p w14:paraId="3AEFF3FF" w14:textId="77777777" w:rsidR="007570DE" w:rsidRPr="00501A0B" w:rsidRDefault="007570DE" w:rsidP="007570DE">
      <w:pPr>
        <w:pStyle w:val="affffb"/>
        <w:ind w:firstLine="420"/>
        <w:rPr>
          <w:rFonts w:ascii="宋体"/>
        </w:rPr>
      </w:pPr>
      <w:r w:rsidRPr="00501A0B">
        <w:t>GB/T 20203</w:t>
      </w:r>
      <w:r w:rsidRPr="00501A0B">
        <w:rPr>
          <w:rFonts w:ascii="宋体" w:hint="eastAsia"/>
        </w:rPr>
        <w:t xml:space="preserve">  管道输水灌溉工程技术规范</w:t>
      </w:r>
    </w:p>
    <w:p w14:paraId="22705C6C" w14:textId="77777777" w:rsidR="007570DE" w:rsidRPr="00501A0B" w:rsidRDefault="007570DE" w:rsidP="007570DE">
      <w:pPr>
        <w:pStyle w:val="affffb"/>
        <w:ind w:firstLine="420"/>
        <w:rPr>
          <w:rFonts w:ascii="宋体"/>
        </w:rPr>
      </w:pPr>
      <w:r w:rsidRPr="00501A0B">
        <w:t>GB/T 21303</w:t>
      </w:r>
      <w:r w:rsidRPr="00501A0B">
        <w:rPr>
          <w:rFonts w:ascii="宋体" w:hint="eastAsia"/>
        </w:rPr>
        <w:t xml:space="preserve">  灌溉渠道系统量水规范</w:t>
      </w:r>
    </w:p>
    <w:p w14:paraId="4B966C75" w14:textId="77777777" w:rsidR="007570DE" w:rsidRPr="00501A0B" w:rsidRDefault="007570DE" w:rsidP="007570DE">
      <w:pPr>
        <w:pStyle w:val="affffb"/>
        <w:ind w:firstLine="420"/>
        <w:rPr>
          <w:rFonts w:ascii="宋体"/>
        </w:rPr>
      </w:pPr>
      <w:r w:rsidRPr="00501A0B">
        <w:t xml:space="preserve">GB/T 22239 </w:t>
      </w:r>
      <w:r w:rsidRPr="00501A0B">
        <w:rPr>
          <w:rFonts w:ascii="宋体" w:hint="eastAsia"/>
        </w:rPr>
        <w:t xml:space="preserve"> 信息安全技术 网络安全等级保护基本要求</w:t>
      </w:r>
    </w:p>
    <w:p w14:paraId="64CB9A72" w14:textId="77777777" w:rsidR="007570DE" w:rsidRPr="00501A0B" w:rsidRDefault="007570DE" w:rsidP="007570DE">
      <w:pPr>
        <w:pStyle w:val="affffb"/>
        <w:ind w:firstLine="420"/>
      </w:pPr>
      <w:r w:rsidRPr="00501A0B">
        <w:t xml:space="preserve">GB/T 28714  </w:t>
      </w:r>
      <w:r w:rsidRPr="00501A0B">
        <w:t>取水计量技术导则</w:t>
      </w:r>
    </w:p>
    <w:p w14:paraId="052B45CC" w14:textId="77777777" w:rsidR="007570DE" w:rsidRPr="00501A0B" w:rsidRDefault="007570DE" w:rsidP="007570DE">
      <w:pPr>
        <w:pStyle w:val="affffb"/>
        <w:ind w:firstLine="420"/>
      </w:pPr>
      <w:r w:rsidRPr="00501A0B">
        <w:t xml:space="preserve">GB/T 30600  </w:t>
      </w:r>
      <w:r w:rsidRPr="00501A0B">
        <w:t>高标准农田建设</w:t>
      </w:r>
      <w:r w:rsidRPr="00501A0B">
        <w:t xml:space="preserve"> </w:t>
      </w:r>
      <w:r w:rsidRPr="00501A0B">
        <w:t>通则</w:t>
      </w:r>
    </w:p>
    <w:p w14:paraId="6032DD1C" w14:textId="6D9AC9E9" w:rsidR="00891EC8" w:rsidRPr="00501A0B" w:rsidRDefault="00891EC8" w:rsidP="00891EC8">
      <w:pPr>
        <w:pStyle w:val="affffb"/>
        <w:ind w:firstLine="420"/>
        <w:rPr>
          <w:rFonts w:ascii="宋体"/>
        </w:rPr>
      </w:pPr>
      <w:r w:rsidRPr="00501A0B">
        <w:t>GB 50201</w:t>
      </w:r>
      <w:r w:rsidR="007570DE" w:rsidRPr="00501A0B">
        <w:rPr>
          <w:rFonts w:ascii="宋体" w:hint="eastAsia"/>
        </w:rPr>
        <w:t xml:space="preserve"> </w:t>
      </w:r>
      <w:r w:rsidR="007570DE" w:rsidRPr="00501A0B">
        <w:rPr>
          <w:rFonts w:ascii="宋体"/>
        </w:rPr>
        <w:t xml:space="preserve"> </w:t>
      </w:r>
      <w:r w:rsidR="007570DE" w:rsidRPr="00501A0B">
        <w:rPr>
          <w:rFonts w:ascii="宋体" w:hint="eastAsia"/>
        </w:rPr>
        <w:t>防洪标准</w:t>
      </w:r>
    </w:p>
    <w:p w14:paraId="5B2A4702" w14:textId="77777777" w:rsidR="007570DE" w:rsidRPr="00501A0B" w:rsidRDefault="007570DE" w:rsidP="007570DE">
      <w:pPr>
        <w:pStyle w:val="affffb"/>
        <w:ind w:firstLine="420"/>
        <w:rPr>
          <w:rFonts w:ascii="宋体"/>
        </w:rPr>
      </w:pPr>
      <w:r w:rsidRPr="00501A0B">
        <w:t>GB 50265</w:t>
      </w:r>
      <w:r w:rsidRPr="00501A0B">
        <w:rPr>
          <w:rFonts w:ascii="宋体" w:hint="eastAsia"/>
        </w:rPr>
        <w:t xml:space="preserve"> </w:t>
      </w:r>
      <w:r w:rsidRPr="00501A0B">
        <w:rPr>
          <w:rFonts w:ascii="宋体"/>
        </w:rPr>
        <w:t xml:space="preserve"> </w:t>
      </w:r>
      <w:r w:rsidRPr="00501A0B">
        <w:rPr>
          <w:rFonts w:ascii="宋体" w:hint="eastAsia"/>
        </w:rPr>
        <w:t>泵站设计标准</w:t>
      </w:r>
    </w:p>
    <w:p w14:paraId="359D1D3A" w14:textId="77777777" w:rsidR="007570DE" w:rsidRPr="00501A0B" w:rsidRDefault="007570DE" w:rsidP="007570DE">
      <w:pPr>
        <w:pStyle w:val="affffb"/>
        <w:ind w:firstLine="420"/>
        <w:rPr>
          <w:rFonts w:ascii="宋体"/>
        </w:rPr>
      </w:pPr>
      <w:r w:rsidRPr="00501A0B">
        <w:t>GB 50288</w:t>
      </w:r>
      <w:r w:rsidRPr="00501A0B">
        <w:rPr>
          <w:rFonts w:ascii="宋体" w:hint="eastAsia"/>
        </w:rPr>
        <w:t xml:space="preserve">  灌溉与排水工程设计标准</w:t>
      </w:r>
    </w:p>
    <w:p w14:paraId="69B22D94" w14:textId="77777777" w:rsidR="007570DE" w:rsidRPr="00501A0B" w:rsidRDefault="007570DE" w:rsidP="007570DE">
      <w:pPr>
        <w:pStyle w:val="affffb"/>
        <w:ind w:firstLine="420"/>
      </w:pPr>
      <w:r w:rsidRPr="00501A0B">
        <w:t xml:space="preserve">GB/T 50363  </w:t>
      </w:r>
      <w:r w:rsidRPr="00501A0B">
        <w:t>节水灌溉工程技术标准</w:t>
      </w:r>
    </w:p>
    <w:p w14:paraId="63D81515" w14:textId="77777777" w:rsidR="007570DE" w:rsidRPr="00501A0B" w:rsidRDefault="007570DE" w:rsidP="007570DE">
      <w:pPr>
        <w:pStyle w:val="affffb"/>
        <w:ind w:firstLine="420"/>
      </w:pPr>
      <w:r w:rsidRPr="00501A0B">
        <w:t xml:space="preserve">GB/T 50600  </w:t>
      </w:r>
      <w:r w:rsidRPr="00501A0B">
        <w:t>渠道防渗衬砌工程技术标准</w:t>
      </w:r>
    </w:p>
    <w:p w14:paraId="48E2BF7E" w14:textId="77777777" w:rsidR="007570DE" w:rsidRPr="00501A0B" w:rsidRDefault="007570DE" w:rsidP="007570DE">
      <w:pPr>
        <w:pStyle w:val="affffb"/>
        <w:ind w:firstLine="420"/>
      </w:pPr>
      <w:r w:rsidRPr="00501A0B">
        <w:t xml:space="preserve">GB/T 50817  </w:t>
      </w:r>
      <w:r w:rsidRPr="00501A0B">
        <w:t>农田防护林工程设计规范</w:t>
      </w:r>
    </w:p>
    <w:p w14:paraId="3A8989D8" w14:textId="7BB77E09" w:rsidR="00891EC8" w:rsidRPr="00501A0B" w:rsidRDefault="00891EC8" w:rsidP="00891EC8">
      <w:pPr>
        <w:pStyle w:val="affffb"/>
        <w:ind w:firstLine="420"/>
        <w:rPr>
          <w:rFonts w:ascii="宋体"/>
        </w:rPr>
      </w:pPr>
      <w:r w:rsidRPr="00501A0B">
        <w:t>GB 51018</w:t>
      </w:r>
      <w:r w:rsidRPr="00501A0B">
        <w:rPr>
          <w:rFonts w:ascii="宋体" w:hint="eastAsia"/>
        </w:rPr>
        <w:t xml:space="preserve">  </w:t>
      </w:r>
      <w:r w:rsidR="007570DE" w:rsidRPr="00501A0B">
        <w:rPr>
          <w:rFonts w:ascii="宋体" w:hint="eastAsia"/>
        </w:rPr>
        <w:t>水土保持工程设计规范</w:t>
      </w:r>
    </w:p>
    <w:p w14:paraId="4DB1BC1F" w14:textId="77777777" w:rsidR="007570DE" w:rsidRPr="00501A0B" w:rsidRDefault="007570DE" w:rsidP="007570DE">
      <w:pPr>
        <w:pStyle w:val="affffb"/>
        <w:ind w:firstLine="420"/>
      </w:pPr>
      <w:r w:rsidRPr="00501A0B">
        <w:t xml:space="preserve">SL/T 4  </w:t>
      </w:r>
      <w:r w:rsidRPr="00501A0B">
        <w:t>农田排水工程技术规范</w:t>
      </w:r>
    </w:p>
    <w:p w14:paraId="3F5F7B14" w14:textId="77777777" w:rsidR="005A2739" w:rsidRPr="00501A0B" w:rsidRDefault="005A2739" w:rsidP="005A2739">
      <w:pPr>
        <w:pStyle w:val="affffb"/>
        <w:ind w:firstLine="420"/>
      </w:pPr>
      <w:r w:rsidRPr="00501A0B">
        <w:t xml:space="preserve">SL/T 213  </w:t>
      </w:r>
      <w:r w:rsidRPr="00501A0B">
        <w:rPr>
          <w:rFonts w:hint="eastAsia"/>
        </w:rPr>
        <w:t>水利对象分类与编码总则</w:t>
      </w:r>
    </w:p>
    <w:p w14:paraId="46BCCB07" w14:textId="20838E74" w:rsidR="00891EC8" w:rsidRPr="00501A0B" w:rsidRDefault="00891EC8" w:rsidP="00891EC8">
      <w:pPr>
        <w:pStyle w:val="affffb"/>
        <w:ind w:firstLine="420"/>
      </w:pPr>
      <w:r w:rsidRPr="00501A0B">
        <w:t xml:space="preserve">SL 252  </w:t>
      </w:r>
      <w:r w:rsidR="007570DE" w:rsidRPr="00501A0B">
        <w:t>水利水电工程等级划分及洪水标准</w:t>
      </w:r>
    </w:p>
    <w:p w14:paraId="3FF24B69" w14:textId="77777777" w:rsidR="00B54803" w:rsidRPr="00501A0B" w:rsidRDefault="00B54803" w:rsidP="00891EC8">
      <w:pPr>
        <w:pStyle w:val="affffb"/>
        <w:ind w:firstLine="420"/>
      </w:pPr>
      <w:r w:rsidRPr="00501A0B">
        <w:t xml:space="preserve">SL/T 318 </w:t>
      </w:r>
      <w:r w:rsidRPr="00501A0B">
        <w:t>水利血防技术规范</w:t>
      </w:r>
    </w:p>
    <w:p w14:paraId="53C59F03" w14:textId="4D43CFD0" w:rsidR="00891EC8" w:rsidRPr="00501A0B" w:rsidRDefault="00891EC8" w:rsidP="00891EC8">
      <w:pPr>
        <w:pStyle w:val="affffb"/>
        <w:ind w:firstLine="420"/>
      </w:pPr>
      <w:r w:rsidRPr="00501A0B">
        <w:t xml:space="preserve">SL 368  </w:t>
      </w:r>
      <w:r w:rsidR="007570DE" w:rsidRPr="00501A0B">
        <w:t>再生水水质标准</w:t>
      </w:r>
    </w:p>
    <w:p w14:paraId="5F721D44" w14:textId="6640AB7B" w:rsidR="00891EC8" w:rsidRPr="00501A0B" w:rsidRDefault="00891EC8" w:rsidP="00891EC8">
      <w:pPr>
        <w:pStyle w:val="affffb"/>
        <w:ind w:firstLine="420"/>
      </w:pPr>
      <w:r w:rsidRPr="00501A0B">
        <w:t xml:space="preserve">SL 482  </w:t>
      </w:r>
      <w:r w:rsidR="007570DE" w:rsidRPr="00501A0B">
        <w:t>灌溉与排水渠系建筑物设计规范</w:t>
      </w:r>
    </w:p>
    <w:p w14:paraId="37D9981D" w14:textId="11C6E356" w:rsidR="00891EC8" w:rsidRPr="00501A0B" w:rsidRDefault="00891EC8" w:rsidP="00891EC8">
      <w:pPr>
        <w:pStyle w:val="affffb"/>
        <w:ind w:firstLine="420"/>
      </w:pPr>
      <w:r w:rsidRPr="00501A0B">
        <w:t xml:space="preserve">SL 604  </w:t>
      </w:r>
      <w:r w:rsidR="007570DE" w:rsidRPr="00501A0B">
        <w:t>水利数据中心管理规程</w:t>
      </w:r>
    </w:p>
    <w:p w14:paraId="31AD6548" w14:textId="5A04248B" w:rsidR="00891EC8" w:rsidRPr="00501A0B" w:rsidRDefault="00891EC8" w:rsidP="00891EC8">
      <w:pPr>
        <w:pStyle w:val="affffb"/>
        <w:ind w:firstLine="420"/>
      </w:pPr>
      <w:r w:rsidRPr="00501A0B">
        <w:t xml:space="preserve">SL 612  </w:t>
      </w:r>
      <w:r w:rsidR="007570DE" w:rsidRPr="00501A0B">
        <w:t>水利水电工程自动化设计规范</w:t>
      </w:r>
    </w:p>
    <w:p w14:paraId="64133F57" w14:textId="0E023310" w:rsidR="00891EC8" w:rsidRPr="00501A0B" w:rsidRDefault="00891EC8" w:rsidP="00891EC8">
      <w:pPr>
        <w:pStyle w:val="affffb"/>
        <w:ind w:firstLine="420"/>
      </w:pPr>
      <w:r w:rsidRPr="00501A0B">
        <w:t xml:space="preserve">SL 654  </w:t>
      </w:r>
      <w:r w:rsidR="007570DE" w:rsidRPr="00501A0B">
        <w:t>水利水电工程合理使用年限及耐久性设计规范</w:t>
      </w:r>
    </w:p>
    <w:p w14:paraId="271C2A3E" w14:textId="3D884225" w:rsidR="00891EC8" w:rsidRPr="00501A0B" w:rsidRDefault="00891EC8" w:rsidP="00891EC8">
      <w:pPr>
        <w:pStyle w:val="affffb"/>
        <w:ind w:firstLine="420"/>
      </w:pPr>
      <w:r w:rsidRPr="00501A0B">
        <w:t>SL</w:t>
      </w:r>
      <w:bookmarkStart w:id="60" w:name="OLE_LINK16"/>
      <w:r w:rsidRPr="00501A0B">
        <w:t>/T</w:t>
      </w:r>
      <w:bookmarkEnd w:id="60"/>
      <w:r w:rsidRPr="00501A0B">
        <w:t xml:space="preserve"> 809 </w:t>
      </w:r>
      <w:r w:rsidR="00B54803" w:rsidRPr="00501A0B">
        <w:t xml:space="preserve"> </w:t>
      </w:r>
      <w:r w:rsidR="007570DE" w:rsidRPr="00501A0B">
        <w:t>水利对象基础数据库表结构及标识符</w:t>
      </w:r>
    </w:p>
    <w:p w14:paraId="720BEE07" w14:textId="43C3BF89" w:rsidR="00151161" w:rsidRPr="00501A0B" w:rsidRDefault="00891EC8" w:rsidP="00891EC8">
      <w:pPr>
        <w:pStyle w:val="affffb"/>
        <w:ind w:firstLine="420"/>
      </w:pPr>
      <w:r w:rsidRPr="00501A0B">
        <w:t>DB43/T 876</w:t>
      </w:r>
      <w:r w:rsidR="00B54803" w:rsidRPr="00501A0B">
        <w:t xml:space="preserve"> </w:t>
      </w:r>
      <w:r w:rsidRPr="00501A0B">
        <w:t xml:space="preserve"> </w:t>
      </w:r>
      <w:r w:rsidR="007570DE" w:rsidRPr="00501A0B">
        <w:t>高标准农田建设</w:t>
      </w:r>
    </w:p>
    <w:p w14:paraId="4EB781EC" w14:textId="77777777" w:rsidR="00B265BC" w:rsidRPr="00E030F9" w:rsidRDefault="00FD59EB" w:rsidP="00FD59EB">
      <w:pPr>
        <w:pStyle w:val="affc"/>
        <w:spacing w:before="312" w:after="312"/>
      </w:pPr>
      <w:bookmarkStart w:id="61" w:name="_Toc97191425"/>
      <w:bookmarkStart w:id="62" w:name="_Toc216691036"/>
      <w:bookmarkStart w:id="63" w:name="_Toc216769785"/>
      <w:bookmarkStart w:id="64" w:name="_Toc216769824"/>
      <w:bookmarkStart w:id="65" w:name="_Toc216882029"/>
      <w:bookmarkStart w:id="66" w:name="_Toc216882070"/>
      <w:r>
        <w:rPr>
          <w:rFonts w:hint="eastAsia"/>
          <w:szCs w:val="21"/>
        </w:rPr>
        <w:lastRenderedPageBreak/>
        <w:t>术语和定义</w:t>
      </w:r>
      <w:bookmarkEnd w:id="61"/>
      <w:bookmarkEnd w:id="62"/>
      <w:bookmarkEnd w:id="63"/>
      <w:bookmarkEnd w:id="64"/>
      <w:bookmarkEnd w:id="65"/>
      <w:bookmarkEnd w:id="66"/>
    </w:p>
    <w:bookmarkStart w:id="67" w:name="_Toc26986532" w:displacedByCustomXml="next"/>
    <w:bookmarkEnd w:id="67" w:displacedByCustomXml="next"/>
    <w:sdt>
      <w:sdtPr>
        <w:id w:val="-1909835108"/>
        <w:placeholder>
          <w:docPart w:val="CBF2C65CE87E46159BC3560D30DB56EB"/>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1000C7A" w14:textId="3A27BD8C" w:rsidR="003C010C" w:rsidRDefault="000A59AA" w:rsidP="00BA263B">
          <w:pPr>
            <w:pStyle w:val="affffb"/>
            <w:ind w:firstLine="420"/>
          </w:pPr>
          <w:r>
            <w:t>下列术语和定义适用于本文件。</w:t>
          </w:r>
        </w:p>
      </w:sdtContent>
    </w:sdt>
    <w:p w14:paraId="29EBAB0B" w14:textId="5406C5C7" w:rsidR="004B3E93" w:rsidRPr="00D14B0B" w:rsidRDefault="00592634" w:rsidP="00592634">
      <w:pPr>
        <w:pStyle w:val="afffffffffff5"/>
        <w:ind w:left="420" w:hangingChars="200" w:hanging="420"/>
        <w:rPr>
          <w:rFonts w:ascii="Times New Roman" w:eastAsia="黑体"/>
          <w:bCs/>
        </w:rPr>
      </w:pPr>
      <w:r w:rsidRPr="00592634">
        <w:rPr>
          <w:rFonts w:ascii="黑体" w:eastAsia="黑体" w:hAnsi="黑体"/>
        </w:rPr>
        <w:br/>
      </w:r>
      <w:r w:rsidRPr="00D14B0B">
        <w:rPr>
          <w:rFonts w:ascii="Times New Roman" w:eastAsia="黑体"/>
          <w:bCs/>
        </w:rPr>
        <w:t>灌区</w:t>
      </w:r>
      <w:r w:rsidR="00181C79" w:rsidRPr="00D14B0B">
        <w:rPr>
          <w:rFonts w:ascii="Times New Roman" w:eastAsia="黑体" w:hint="eastAsia"/>
          <w:bCs/>
        </w:rPr>
        <w:t xml:space="preserve"> </w:t>
      </w:r>
      <w:r w:rsidR="007A0156" w:rsidRPr="00D14B0B">
        <w:rPr>
          <w:rFonts w:ascii="Times New Roman" w:eastAsia="黑体"/>
          <w:bCs/>
        </w:rPr>
        <w:t xml:space="preserve"> </w:t>
      </w:r>
      <w:r w:rsidRPr="00D14B0B">
        <w:rPr>
          <w:rFonts w:ascii="Times New Roman" w:eastAsia="黑体"/>
          <w:b/>
        </w:rPr>
        <w:t>irrigation</w:t>
      </w:r>
      <w:r w:rsidR="007A0156" w:rsidRPr="00D14B0B">
        <w:rPr>
          <w:rFonts w:ascii="Times New Roman" w:eastAsia="黑体"/>
          <w:b/>
        </w:rPr>
        <w:t xml:space="preserve"> </w:t>
      </w:r>
      <w:r w:rsidRPr="00D14B0B">
        <w:rPr>
          <w:rFonts w:ascii="Times New Roman" w:eastAsia="黑体"/>
          <w:b/>
        </w:rPr>
        <w:t>distric</w:t>
      </w:r>
      <w:r w:rsidR="00AB1B5F" w:rsidRPr="00D14B0B">
        <w:rPr>
          <w:rFonts w:ascii="Times New Roman" w:eastAsia="黑体"/>
          <w:b/>
        </w:rPr>
        <w:t>t</w:t>
      </w:r>
    </w:p>
    <w:p w14:paraId="510D8F40" w14:textId="226F5135" w:rsidR="00151161" w:rsidRPr="00CC5337" w:rsidRDefault="00592634" w:rsidP="00151161">
      <w:pPr>
        <w:pStyle w:val="affffb"/>
        <w:ind w:firstLine="420"/>
      </w:pPr>
      <w:r w:rsidRPr="00CC5337">
        <w:t>具有一定保证率的水源，有统一的管理主体，由完整的灌溉排水工程系统控制与保护的区域。</w:t>
      </w:r>
    </w:p>
    <w:p w14:paraId="1F1B3EFA" w14:textId="6402462E" w:rsidR="00592634" w:rsidRPr="00D14B0B" w:rsidRDefault="00592634" w:rsidP="00592634">
      <w:pPr>
        <w:pStyle w:val="afffffffffff5"/>
        <w:ind w:left="420" w:hangingChars="200" w:hanging="420"/>
        <w:rPr>
          <w:rFonts w:ascii="Times New Roman"/>
          <w:b/>
        </w:rPr>
      </w:pPr>
      <w:r w:rsidRPr="00CC5337">
        <w:rPr>
          <w:rFonts w:ascii="Times New Roman" w:eastAsia="黑体"/>
        </w:rPr>
        <w:br/>
      </w:r>
      <w:bookmarkStart w:id="68" w:name="_Hlk216691375"/>
      <w:r w:rsidRPr="00D14B0B">
        <w:rPr>
          <w:rFonts w:ascii="Times New Roman" w:eastAsia="黑体"/>
          <w:bCs/>
        </w:rPr>
        <w:t>现代化灌区</w:t>
      </w:r>
      <w:r w:rsidR="007A0156" w:rsidRPr="00D14B0B">
        <w:rPr>
          <w:rFonts w:ascii="Times New Roman" w:eastAsia="黑体"/>
          <w:bCs/>
        </w:rPr>
        <w:t xml:space="preserve"> </w:t>
      </w:r>
      <w:r w:rsidR="00181C79" w:rsidRPr="00D14B0B">
        <w:rPr>
          <w:rFonts w:ascii="Times New Roman" w:eastAsia="黑体"/>
          <w:bCs/>
        </w:rPr>
        <w:t xml:space="preserve"> </w:t>
      </w:r>
      <w:r w:rsidRPr="00D14B0B">
        <w:rPr>
          <w:rFonts w:ascii="Times New Roman" w:eastAsia="黑体"/>
          <w:b/>
        </w:rPr>
        <w:t>modern irrigation district</w:t>
      </w:r>
    </w:p>
    <w:bookmarkEnd w:id="68"/>
    <w:p w14:paraId="1E3E37A4" w14:textId="24188EDD" w:rsidR="002A1260" w:rsidRPr="00CC5337" w:rsidRDefault="00592634" w:rsidP="00653FED">
      <w:pPr>
        <w:pStyle w:val="affffb"/>
        <w:ind w:firstLine="420"/>
      </w:pPr>
      <w:r w:rsidRPr="00CC5337">
        <w:t>遵循人与自然和谐、绿色发展理念，利用先进技术与设备建设灌排工程，运用现代科技引领灌区高质量发展，采用现代制度与先进手段增强管理能力，具有</w:t>
      </w:r>
      <w:r w:rsidRPr="00CC5337">
        <w:t>“</w:t>
      </w:r>
      <w:r w:rsidRPr="00CC5337">
        <w:t>节水高效、设施完善、管理科学、生态良好</w:t>
      </w:r>
      <w:r w:rsidRPr="00CC5337">
        <w:t>”</w:t>
      </w:r>
      <w:r w:rsidRPr="00CC5337">
        <w:t>特征，适应国民社会经济发展，达到水资源高效利用和可持续发展的灌区。</w:t>
      </w:r>
    </w:p>
    <w:p w14:paraId="53E95B9B" w14:textId="10D3EB3D" w:rsidR="001D212F" w:rsidRPr="00D14B0B" w:rsidRDefault="00592634" w:rsidP="00592634">
      <w:pPr>
        <w:pStyle w:val="afffffffffff5"/>
        <w:ind w:left="420" w:hangingChars="200" w:hanging="420"/>
        <w:rPr>
          <w:rFonts w:ascii="Times New Roman" w:eastAsia="黑体"/>
          <w:bCs/>
        </w:rPr>
      </w:pPr>
      <w:r w:rsidRPr="00CC5337">
        <w:rPr>
          <w:rFonts w:ascii="Times New Roman" w:eastAsia="黑体"/>
        </w:rPr>
        <w:br/>
      </w:r>
      <w:r w:rsidRPr="00D14B0B">
        <w:rPr>
          <w:rFonts w:ascii="Times New Roman" w:eastAsia="黑体"/>
          <w:bCs/>
        </w:rPr>
        <w:t>大型灌区</w:t>
      </w:r>
      <w:r w:rsidR="00181C79" w:rsidRPr="00D14B0B">
        <w:rPr>
          <w:rFonts w:ascii="Times New Roman" w:eastAsia="黑体" w:hint="eastAsia"/>
          <w:bCs/>
        </w:rPr>
        <w:t xml:space="preserve"> </w:t>
      </w:r>
      <w:r w:rsidR="007A0156" w:rsidRPr="00D14B0B">
        <w:rPr>
          <w:rFonts w:ascii="Times New Roman" w:eastAsia="黑体"/>
          <w:b/>
        </w:rPr>
        <w:t xml:space="preserve"> </w:t>
      </w:r>
      <w:r w:rsidRPr="00D14B0B">
        <w:rPr>
          <w:rFonts w:ascii="Times New Roman" w:eastAsia="黑体"/>
          <w:b/>
        </w:rPr>
        <w:t>large-sized irrigation district</w:t>
      </w:r>
    </w:p>
    <w:p w14:paraId="3A6C18A9" w14:textId="4F07A688" w:rsidR="00CD561D" w:rsidRPr="00CC5337" w:rsidRDefault="00592634" w:rsidP="00CD561D">
      <w:pPr>
        <w:pStyle w:val="affffb"/>
        <w:ind w:firstLine="420"/>
      </w:pPr>
      <w:r w:rsidRPr="00CC5337">
        <w:t>设计灌溉面积</w:t>
      </w:r>
      <w:r w:rsidRPr="00CC5337">
        <w:t>20000</w:t>
      </w:r>
      <w:r w:rsidR="00B54803">
        <w:t xml:space="preserve"> </w:t>
      </w:r>
      <w:r w:rsidRPr="00CC5337">
        <w:t>hm²</w:t>
      </w:r>
      <w:r w:rsidRPr="00CC5337">
        <w:t>（</w:t>
      </w:r>
      <w:r w:rsidRPr="00CC5337">
        <w:t>30</w:t>
      </w:r>
      <w:r w:rsidRPr="00CC5337">
        <w:t>万亩）及以上的灌区。</w:t>
      </w:r>
    </w:p>
    <w:p w14:paraId="5FFACC95" w14:textId="4D716D76" w:rsidR="00834973" w:rsidRPr="00CC5337" w:rsidRDefault="00592634" w:rsidP="00592634">
      <w:pPr>
        <w:pStyle w:val="afffffffffff5"/>
        <w:ind w:left="420" w:hangingChars="200" w:hanging="420"/>
        <w:rPr>
          <w:rFonts w:ascii="Times New Roman" w:eastAsia="黑体"/>
        </w:rPr>
      </w:pPr>
      <w:r w:rsidRPr="00CC5337">
        <w:rPr>
          <w:rFonts w:ascii="Times New Roman" w:eastAsia="黑体"/>
        </w:rPr>
        <w:br/>
      </w:r>
      <w:r w:rsidRPr="00D14B0B">
        <w:rPr>
          <w:rFonts w:ascii="Times New Roman" w:eastAsia="黑体"/>
          <w:bCs/>
        </w:rPr>
        <w:t>中型灌区</w:t>
      </w:r>
      <w:r w:rsidR="00181C79">
        <w:rPr>
          <w:rFonts w:ascii="Times New Roman" w:eastAsia="黑体" w:hint="eastAsia"/>
          <w:b/>
        </w:rPr>
        <w:t xml:space="preserve"> </w:t>
      </w:r>
      <w:r w:rsidR="007A0156">
        <w:rPr>
          <w:rFonts w:ascii="Times New Roman" w:eastAsia="黑体"/>
          <w:b/>
        </w:rPr>
        <w:t xml:space="preserve"> </w:t>
      </w:r>
      <w:r w:rsidRPr="00CC5337">
        <w:rPr>
          <w:rFonts w:ascii="Times New Roman" w:eastAsia="黑体"/>
          <w:b/>
        </w:rPr>
        <w:t>middle-sized irrigation district</w:t>
      </w:r>
    </w:p>
    <w:p w14:paraId="33874B05" w14:textId="714929C1" w:rsidR="00834973" w:rsidRPr="00CC5337" w:rsidRDefault="00592634" w:rsidP="00CD561D">
      <w:pPr>
        <w:pStyle w:val="affffb"/>
        <w:ind w:firstLine="420"/>
      </w:pPr>
      <w:r w:rsidRPr="00CC5337">
        <w:t>设计灌溉面积</w:t>
      </w:r>
      <w:r w:rsidRPr="00CC5337">
        <w:t>667</w:t>
      </w:r>
      <w:r w:rsidR="00B54803">
        <w:t xml:space="preserve"> </w:t>
      </w:r>
      <w:r w:rsidRPr="00CC5337">
        <w:t>hm²</w:t>
      </w:r>
      <w:r w:rsidRPr="00CC5337">
        <w:t>（</w:t>
      </w:r>
      <w:r w:rsidRPr="00CC5337">
        <w:t>1</w:t>
      </w:r>
      <w:r w:rsidRPr="00CC5337">
        <w:t>万亩）及以上，</w:t>
      </w:r>
      <w:r w:rsidRPr="00CC5337">
        <w:t>20000</w:t>
      </w:r>
      <w:r w:rsidR="00B54803">
        <w:t xml:space="preserve"> </w:t>
      </w:r>
      <w:r w:rsidRPr="00CC5337">
        <w:t>hm²</w:t>
      </w:r>
      <w:r w:rsidRPr="00CC5337">
        <w:t>（</w:t>
      </w:r>
      <w:r w:rsidRPr="00CC5337">
        <w:t>30</w:t>
      </w:r>
      <w:r w:rsidRPr="00CC5337">
        <w:t>万亩）以下的灌区。</w:t>
      </w:r>
    </w:p>
    <w:p w14:paraId="6CE95892" w14:textId="2B73F084" w:rsidR="00592634" w:rsidRPr="00CC5337" w:rsidRDefault="00592634" w:rsidP="00592634">
      <w:pPr>
        <w:pStyle w:val="afffffffffff5"/>
        <w:ind w:left="420" w:hangingChars="200" w:hanging="420"/>
        <w:rPr>
          <w:rFonts w:ascii="Times New Roman" w:eastAsia="黑体"/>
        </w:rPr>
      </w:pPr>
      <w:r w:rsidRPr="00CC5337">
        <w:rPr>
          <w:rFonts w:ascii="Times New Roman" w:eastAsia="黑体"/>
        </w:rPr>
        <w:br/>
      </w:r>
      <w:r w:rsidRPr="00D14B0B">
        <w:rPr>
          <w:rFonts w:ascii="Times New Roman" w:eastAsia="黑体"/>
          <w:bCs/>
        </w:rPr>
        <w:t>骨干工程</w:t>
      </w:r>
      <w:r w:rsidR="007A0156">
        <w:rPr>
          <w:rFonts w:ascii="Times New Roman" w:eastAsia="黑体"/>
          <w:b/>
        </w:rPr>
        <w:t xml:space="preserve"> </w:t>
      </w:r>
      <w:r w:rsidR="00181C79">
        <w:rPr>
          <w:rFonts w:ascii="Times New Roman" w:eastAsia="黑体"/>
          <w:b/>
        </w:rPr>
        <w:t xml:space="preserve"> </w:t>
      </w:r>
      <w:r w:rsidRPr="00CC5337">
        <w:rPr>
          <w:rFonts w:ascii="Times New Roman" w:eastAsia="黑体"/>
          <w:b/>
        </w:rPr>
        <w:t>main engineering</w:t>
      </w:r>
    </w:p>
    <w:p w14:paraId="6855BEF4" w14:textId="5A1CAE4D" w:rsidR="00834973" w:rsidRPr="00CC5337" w:rsidRDefault="00592634" w:rsidP="00592634">
      <w:pPr>
        <w:pStyle w:val="affffb"/>
        <w:ind w:firstLine="420"/>
      </w:pPr>
      <w:r w:rsidRPr="00CC5337">
        <w:t>灌区内用于灌溉输配水的干支渠道及其配套建筑物和用于排水的干支沟道及其配套建筑物。</w:t>
      </w:r>
    </w:p>
    <w:p w14:paraId="78564154" w14:textId="3028F615" w:rsidR="00834973" w:rsidRPr="00CC5337" w:rsidRDefault="00592634" w:rsidP="007570DE">
      <w:pPr>
        <w:pStyle w:val="afffffffffff5"/>
        <w:ind w:left="420" w:hangingChars="200" w:hanging="420"/>
        <w:rPr>
          <w:rFonts w:ascii="Times New Roman"/>
        </w:rPr>
      </w:pPr>
      <w:r w:rsidRPr="00CC5337">
        <w:rPr>
          <w:rFonts w:ascii="Times New Roman" w:eastAsia="黑体"/>
        </w:rPr>
        <w:br/>
      </w:r>
      <w:r w:rsidRPr="00D14B0B">
        <w:rPr>
          <w:rFonts w:ascii="Times New Roman" w:eastAsia="黑体"/>
          <w:bCs/>
        </w:rPr>
        <w:t>田间工程</w:t>
      </w:r>
      <w:r w:rsidR="00181C79">
        <w:rPr>
          <w:rFonts w:ascii="Times New Roman" w:eastAsia="黑体" w:hint="eastAsia"/>
          <w:b/>
        </w:rPr>
        <w:t xml:space="preserve"> </w:t>
      </w:r>
      <w:r w:rsidR="007A0156">
        <w:rPr>
          <w:rFonts w:ascii="Times New Roman" w:eastAsia="黑体"/>
          <w:b/>
        </w:rPr>
        <w:t xml:space="preserve"> </w:t>
      </w:r>
      <w:r w:rsidRPr="00CC5337">
        <w:rPr>
          <w:rFonts w:ascii="Times New Roman" w:eastAsia="黑体"/>
          <w:b/>
        </w:rPr>
        <w:t xml:space="preserve">on-farm structures </w:t>
      </w:r>
    </w:p>
    <w:p w14:paraId="1A38FB58" w14:textId="77777777" w:rsidR="00592634" w:rsidRPr="00CC5337" w:rsidRDefault="00592634" w:rsidP="00592634">
      <w:pPr>
        <w:pStyle w:val="affffb"/>
        <w:ind w:firstLine="420"/>
        <w:rPr>
          <w:color w:val="FF0000"/>
        </w:rPr>
      </w:pPr>
      <w:r w:rsidRPr="00CC5337">
        <w:rPr>
          <w:color w:val="000000"/>
          <w:szCs w:val="21"/>
        </w:rPr>
        <w:t>末级固定渠（沟）道控制范围内修建的永久性或临时性灌排设施、道路以及对土地的平整。</w:t>
      </w:r>
    </w:p>
    <w:p w14:paraId="22B83BAD" w14:textId="0BD2577F" w:rsidR="00834973" w:rsidRPr="00CC5337" w:rsidRDefault="00592634" w:rsidP="007570DE">
      <w:pPr>
        <w:pStyle w:val="afffffffffff5"/>
        <w:ind w:left="420" w:hangingChars="200" w:hanging="420"/>
        <w:rPr>
          <w:rFonts w:ascii="Times New Roman"/>
        </w:rPr>
      </w:pPr>
      <w:r w:rsidRPr="00CC5337">
        <w:rPr>
          <w:rFonts w:ascii="Times New Roman" w:eastAsia="黑体"/>
        </w:rPr>
        <w:br/>
      </w:r>
      <w:r w:rsidRPr="00D14B0B">
        <w:rPr>
          <w:rFonts w:ascii="Times New Roman" w:eastAsia="黑体"/>
          <w:bCs/>
        </w:rPr>
        <w:t>生态沟渠</w:t>
      </w:r>
      <w:r w:rsidR="00181C79">
        <w:rPr>
          <w:rFonts w:ascii="Times New Roman" w:eastAsia="黑体" w:hint="eastAsia"/>
          <w:b/>
        </w:rPr>
        <w:t xml:space="preserve"> </w:t>
      </w:r>
      <w:r w:rsidR="007A0156">
        <w:rPr>
          <w:rFonts w:ascii="Times New Roman" w:eastAsia="黑体"/>
          <w:b/>
        </w:rPr>
        <w:t xml:space="preserve"> </w:t>
      </w:r>
      <w:r w:rsidRPr="00CC5337">
        <w:rPr>
          <w:rFonts w:ascii="Times New Roman" w:eastAsia="黑体"/>
          <w:b/>
        </w:rPr>
        <w:t>ecological ditch</w:t>
      </w:r>
    </w:p>
    <w:p w14:paraId="103DB1B0" w14:textId="77777777" w:rsidR="00592634" w:rsidRPr="00CC5337" w:rsidRDefault="00592634" w:rsidP="00592634">
      <w:pPr>
        <w:pStyle w:val="affffb"/>
        <w:ind w:firstLine="420"/>
      </w:pPr>
      <w:r w:rsidRPr="00CC5337">
        <w:t>具有一定宽度和深度，由水、土壤和生物组成，具有自身独特结构并发挥相应生态功能的农田沟渠生态系统。</w:t>
      </w:r>
    </w:p>
    <w:p w14:paraId="00C5E16E" w14:textId="021FB059" w:rsidR="00834973" w:rsidRPr="00CC5337" w:rsidRDefault="00592634" w:rsidP="007570DE">
      <w:pPr>
        <w:pStyle w:val="afffffffffff5"/>
        <w:ind w:left="420" w:hangingChars="200" w:hanging="420"/>
        <w:rPr>
          <w:rFonts w:ascii="Times New Roman"/>
        </w:rPr>
      </w:pPr>
      <w:r w:rsidRPr="00CC5337">
        <w:rPr>
          <w:rFonts w:ascii="Times New Roman" w:eastAsia="黑体"/>
        </w:rPr>
        <w:br/>
      </w:r>
      <w:bookmarkStart w:id="69" w:name="OLE_LINK88"/>
      <w:r w:rsidRPr="00D14B0B">
        <w:rPr>
          <w:rFonts w:ascii="Times New Roman" w:eastAsia="黑体"/>
          <w:bCs/>
          <w:kern w:val="2"/>
          <w:szCs w:val="21"/>
        </w:rPr>
        <w:t>田</w:t>
      </w:r>
      <w:r w:rsidRPr="00D14B0B">
        <w:rPr>
          <w:rFonts w:ascii="Times New Roman" w:eastAsia="黑体"/>
          <w:bCs/>
          <w:kern w:val="2"/>
          <w:szCs w:val="21"/>
        </w:rPr>
        <w:t>-</w:t>
      </w:r>
      <w:r w:rsidRPr="00D14B0B">
        <w:rPr>
          <w:rFonts w:ascii="Times New Roman" w:eastAsia="黑体"/>
          <w:bCs/>
          <w:kern w:val="2"/>
          <w:szCs w:val="21"/>
        </w:rPr>
        <w:t>沟</w:t>
      </w:r>
      <w:r w:rsidRPr="00D14B0B">
        <w:rPr>
          <w:rFonts w:ascii="Times New Roman" w:eastAsia="黑体"/>
          <w:bCs/>
          <w:kern w:val="2"/>
          <w:szCs w:val="21"/>
        </w:rPr>
        <w:t>-</w:t>
      </w:r>
      <w:r w:rsidRPr="00D14B0B">
        <w:rPr>
          <w:rFonts w:ascii="Times New Roman" w:eastAsia="黑体"/>
          <w:bCs/>
          <w:kern w:val="2"/>
          <w:szCs w:val="21"/>
        </w:rPr>
        <w:t>塘湿地生态系统</w:t>
      </w:r>
      <w:bookmarkEnd w:id="69"/>
      <w:r w:rsidR="00181C79">
        <w:rPr>
          <w:rFonts w:ascii="Times New Roman" w:eastAsia="黑体" w:hint="eastAsia"/>
          <w:b/>
          <w:kern w:val="2"/>
          <w:szCs w:val="21"/>
        </w:rPr>
        <w:t xml:space="preserve"> </w:t>
      </w:r>
      <w:r w:rsidR="007A0156">
        <w:rPr>
          <w:rFonts w:ascii="Times New Roman" w:eastAsia="黑体"/>
          <w:b/>
          <w:kern w:val="2"/>
          <w:szCs w:val="21"/>
        </w:rPr>
        <w:t xml:space="preserve"> </w:t>
      </w:r>
      <w:r w:rsidRPr="00CC5337">
        <w:rPr>
          <w:rFonts w:ascii="Times New Roman" w:eastAsia="黑体"/>
          <w:b/>
          <w:kern w:val="2"/>
          <w:szCs w:val="21"/>
        </w:rPr>
        <w:t>farmland-ditch-pond constructed wetland system</w:t>
      </w:r>
    </w:p>
    <w:p w14:paraId="4265E7A4" w14:textId="0A3F7DC4" w:rsidR="00CD561D" w:rsidRPr="00CC5337" w:rsidRDefault="00944819" w:rsidP="00891EC8">
      <w:pPr>
        <w:pStyle w:val="affffb"/>
        <w:ind w:firstLine="420"/>
      </w:pPr>
      <w:r w:rsidRPr="00CC5337">
        <w:t>由农田、小型灌排沟渠、塘堰湿地构成的蓄排水循环系统，汛期调蓄雨水、净化水质，旱季补充农田灌溉，达到节水减排控污的目的。</w:t>
      </w:r>
    </w:p>
    <w:p w14:paraId="40C88592" w14:textId="4EF56C37" w:rsidR="00944819" w:rsidRPr="00CC5337" w:rsidRDefault="00944819" w:rsidP="007570DE">
      <w:pPr>
        <w:pStyle w:val="afffffffffff5"/>
        <w:ind w:left="420" w:hangingChars="200" w:hanging="420"/>
        <w:rPr>
          <w:rFonts w:ascii="Times New Roman" w:eastAsia="黑体"/>
          <w:b/>
          <w:kern w:val="2"/>
          <w:szCs w:val="21"/>
        </w:rPr>
      </w:pPr>
      <w:r w:rsidRPr="00CC5337">
        <w:rPr>
          <w:rFonts w:ascii="Times New Roman" w:eastAsia="黑体"/>
        </w:rPr>
        <w:br/>
      </w:r>
      <w:r w:rsidRPr="00D14B0B">
        <w:rPr>
          <w:rFonts w:ascii="Times New Roman" w:eastAsia="黑体"/>
          <w:bCs/>
          <w:kern w:val="2"/>
          <w:szCs w:val="21"/>
        </w:rPr>
        <w:t>灌区水面率</w:t>
      </w:r>
      <w:r w:rsidR="007A0156" w:rsidRPr="00D14B0B">
        <w:rPr>
          <w:rFonts w:ascii="Times New Roman" w:eastAsia="黑体"/>
          <w:bCs/>
          <w:kern w:val="2"/>
          <w:szCs w:val="21"/>
        </w:rPr>
        <w:t xml:space="preserve"> </w:t>
      </w:r>
      <w:r w:rsidR="00181C79">
        <w:rPr>
          <w:rFonts w:ascii="Times New Roman" w:eastAsia="黑体"/>
          <w:b/>
          <w:kern w:val="2"/>
          <w:szCs w:val="21"/>
        </w:rPr>
        <w:t xml:space="preserve"> </w:t>
      </w:r>
      <w:r w:rsidRPr="00CC5337">
        <w:rPr>
          <w:rFonts w:ascii="Times New Roman" w:eastAsia="黑体"/>
          <w:b/>
          <w:kern w:val="2"/>
          <w:szCs w:val="21"/>
        </w:rPr>
        <w:t>water surface ratio of irrigation district</w:t>
      </w:r>
    </w:p>
    <w:p w14:paraId="2E6ADB57" w14:textId="77777777" w:rsidR="00944819" w:rsidRPr="00CC5337" w:rsidRDefault="00944819" w:rsidP="00944819">
      <w:pPr>
        <w:pStyle w:val="affffb"/>
        <w:ind w:firstLine="420"/>
      </w:pPr>
      <w:r w:rsidRPr="00CC5337">
        <w:t>灌区内河道、水库、塘坝和灌排沟渠在设计水位或多年平均水位控制条件下具有的水面面积与灌区总面积的比例。</w:t>
      </w:r>
    </w:p>
    <w:p w14:paraId="69665DA7" w14:textId="22AB81C1" w:rsidR="00944819" w:rsidRDefault="00944819" w:rsidP="002E6FF5">
      <w:pPr>
        <w:pStyle w:val="affc"/>
        <w:spacing w:before="312" w:after="312"/>
      </w:pPr>
      <w:bookmarkStart w:id="70" w:name="_Toc216769786"/>
      <w:bookmarkStart w:id="71" w:name="_Toc216769825"/>
      <w:bookmarkStart w:id="72" w:name="_Toc216882030"/>
      <w:bookmarkStart w:id="73" w:name="_Toc216882071"/>
      <w:r w:rsidRPr="00944819">
        <w:rPr>
          <w:rFonts w:hint="eastAsia"/>
        </w:rPr>
        <w:t>主要技术要求</w:t>
      </w:r>
      <w:bookmarkEnd w:id="70"/>
      <w:bookmarkEnd w:id="71"/>
      <w:bookmarkEnd w:id="72"/>
      <w:bookmarkEnd w:id="73"/>
    </w:p>
    <w:p w14:paraId="289D99F6" w14:textId="3C03C761" w:rsidR="00944819" w:rsidRDefault="00944819" w:rsidP="00944819">
      <w:pPr>
        <w:pStyle w:val="affd"/>
        <w:spacing w:before="156" w:after="156"/>
      </w:pPr>
      <w:bookmarkStart w:id="74" w:name="_Toc216769787"/>
      <w:bookmarkStart w:id="75" w:name="_Toc216882031"/>
      <w:r>
        <w:rPr>
          <w:rFonts w:hint="eastAsia"/>
        </w:rPr>
        <w:t>一般规定</w:t>
      </w:r>
      <w:bookmarkEnd w:id="74"/>
      <w:bookmarkEnd w:id="75"/>
    </w:p>
    <w:p w14:paraId="7804A17C" w14:textId="0AFAB555" w:rsidR="00944819" w:rsidRPr="00712EDC" w:rsidRDefault="00944819" w:rsidP="00712EDC">
      <w:pPr>
        <w:pStyle w:val="afffffffff1"/>
      </w:pPr>
      <w:bookmarkStart w:id="76" w:name="OLE_LINK20"/>
      <w:r w:rsidRPr="00712EDC">
        <w:rPr>
          <w:rFonts w:hint="eastAsia"/>
        </w:rPr>
        <w:t>灌区是保障国家粮食安全、</w:t>
      </w:r>
      <w:r w:rsidR="00712EDC" w:rsidRPr="00712EDC">
        <w:rPr>
          <w:rFonts w:hint="eastAsia"/>
        </w:rPr>
        <w:t>支撑农业农村现代化、</w:t>
      </w:r>
      <w:r w:rsidRPr="00712EDC">
        <w:rPr>
          <w:rFonts w:hint="eastAsia"/>
        </w:rPr>
        <w:t>服务生态文明建设的重要基础。为规范和指导湖南省现代化灌区建设，</w:t>
      </w:r>
      <w:r w:rsidR="00712EDC" w:rsidRPr="00712EDC">
        <w:rPr>
          <w:rFonts w:hint="eastAsia"/>
        </w:rPr>
        <w:t>保障其科学管理、良性运行，并充分发挥综合效益，特</w:t>
      </w:r>
      <w:r w:rsidRPr="00712EDC">
        <w:rPr>
          <w:rFonts w:hint="eastAsia"/>
        </w:rPr>
        <w:t>制定本标准。</w:t>
      </w:r>
    </w:p>
    <w:p w14:paraId="13360C21" w14:textId="77777777" w:rsidR="00944819" w:rsidRDefault="00944819" w:rsidP="00B54AEF">
      <w:pPr>
        <w:pStyle w:val="afffffffff1"/>
      </w:pPr>
      <w:bookmarkStart w:id="77" w:name="_Hlk216692061"/>
      <w:bookmarkEnd w:id="76"/>
      <w:r>
        <w:rPr>
          <w:rFonts w:hint="eastAsia"/>
        </w:rPr>
        <w:t>现代化灌区建设应利用先进技术、先进工艺、先进设备打造灌区工程设施；运用现代管理制度、</w:t>
      </w:r>
      <w:r>
        <w:rPr>
          <w:rFonts w:hint="eastAsia"/>
        </w:rPr>
        <w:lastRenderedPageBreak/>
        <w:t>良性运行机制提升灌区管理效能；采用现代信息技术和先进手段提高农业用水效率和工程运行管理水平；依托水生态文明体系改善灌区水生态环境。实现“设施完善、节水高效、管理科学、生态良好”的目标。</w:t>
      </w:r>
    </w:p>
    <w:bookmarkEnd w:id="77"/>
    <w:p w14:paraId="1B7BFBFF" w14:textId="77777777" w:rsidR="00944819" w:rsidRDefault="00944819" w:rsidP="005A2739">
      <w:pPr>
        <w:pStyle w:val="afffffffff1"/>
      </w:pPr>
      <w:r>
        <w:rPr>
          <w:rFonts w:hint="eastAsia"/>
        </w:rPr>
        <w:t>现代化灌区应达到水利现代化的标准与要求，按三级指标体系管理。一级指标涵盖安全保障、设施完好、节水增效、管理科学、生态良好等5个方面，下设14个二级指标和34个三级指标，建设指标体系</w:t>
      </w:r>
      <w:bookmarkStart w:id="78" w:name="OLE_LINK91"/>
      <w:r>
        <w:rPr>
          <w:rFonts w:hint="eastAsia"/>
        </w:rPr>
        <w:t>见附录A</w:t>
      </w:r>
      <w:bookmarkEnd w:id="78"/>
      <w:r>
        <w:rPr>
          <w:rFonts w:hint="eastAsia"/>
        </w:rPr>
        <w:t>中表A.1。各项指标均应达到表A.1的目标值，并同时满足以下要求；</w:t>
      </w:r>
    </w:p>
    <w:p w14:paraId="7E7F2D57" w14:textId="102ECC70" w:rsidR="00944819" w:rsidRDefault="00944819" w:rsidP="00524DCB">
      <w:pPr>
        <w:pStyle w:val="af2"/>
      </w:pPr>
      <w:r>
        <w:rPr>
          <w:rFonts w:hint="eastAsia"/>
        </w:rPr>
        <w:t>安全保障：灌区工程应具备健全的防洪减灾能力和有效的供水保障体系，设计标准和各项技术参数应满足工程功能性和安全性要求。</w:t>
      </w:r>
    </w:p>
    <w:p w14:paraId="6FFB5C49" w14:textId="5AFB0B33" w:rsidR="00944819" w:rsidRDefault="00944819" w:rsidP="00524DCB">
      <w:pPr>
        <w:pStyle w:val="af2"/>
      </w:pPr>
      <w:r>
        <w:rPr>
          <w:rFonts w:hint="eastAsia"/>
        </w:rPr>
        <w:t>设施完好：灌溉水源、输配水、田间和排水等工程设施应配套齐全、运行安全可靠，工程配套率和完好</w:t>
      </w:r>
      <w:proofErr w:type="gramStart"/>
      <w:r>
        <w:rPr>
          <w:rFonts w:hint="eastAsia"/>
        </w:rPr>
        <w:t>率满足</w:t>
      </w:r>
      <w:proofErr w:type="gramEnd"/>
      <w:r>
        <w:rPr>
          <w:rFonts w:hint="eastAsia"/>
        </w:rPr>
        <w:t>良性运行要求。</w:t>
      </w:r>
    </w:p>
    <w:p w14:paraId="19105C20" w14:textId="65E9340F" w:rsidR="00944819" w:rsidRDefault="00944819" w:rsidP="00524DCB">
      <w:pPr>
        <w:pStyle w:val="af2"/>
      </w:pPr>
      <w:r>
        <w:rPr>
          <w:rFonts w:hint="eastAsia"/>
        </w:rPr>
        <w:t>节水增效：灌区实行用水总量控制和定额管理，执行用水计划和取水许可制，因地制宜推广管灌、喷灌、微灌等高效节水灌溉技术，用水效率高、经济效益显著，社会与生态效益突出。</w:t>
      </w:r>
    </w:p>
    <w:p w14:paraId="23AAF7FE" w14:textId="20947A96" w:rsidR="00944819" w:rsidRDefault="00944819" w:rsidP="00524DCB">
      <w:pPr>
        <w:pStyle w:val="af2"/>
      </w:pPr>
      <w:r>
        <w:rPr>
          <w:rFonts w:hint="eastAsia"/>
        </w:rPr>
        <w:t>管理科学：灌区应具备先进的现代管理体系，管理智能高效，管理理念先进，产权制度明晰，建设养护责任明确，建立灌区管理自动化与数字化体系，有效规范用水秩序、水费征收、节水奖励、用水户权益保障等。</w:t>
      </w:r>
    </w:p>
    <w:p w14:paraId="70F87FDF" w14:textId="6C00CED0" w:rsidR="00944819" w:rsidRDefault="00944819" w:rsidP="00524DCB">
      <w:pPr>
        <w:pStyle w:val="af2"/>
      </w:pPr>
      <w:r>
        <w:rPr>
          <w:rFonts w:hint="eastAsia"/>
        </w:rPr>
        <w:t>生态良好：灌区水土环境质量良好，农村人居环境优美，灌排沟渠水流与生物通道畅通，生物多样性和湿地景观服务价值等多重生态功能健康。</w:t>
      </w:r>
    </w:p>
    <w:p w14:paraId="084E7B7C" w14:textId="77777777" w:rsidR="00944819" w:rsidRDefault="00944819" w:rsidP="00B54AEF">
      <w:pPr>
        <w:pStyle w:val="affffb"/>
        <w:ind w:firstLine="420"/>
      </w:pPr>
      <w:r>
        <w:rPr>
          <w:rFonts w:hint="eastAsia"/>
        </w:rPr>
        <w:t>现代化灌区建设指标体系见附录</w:t>
      </w:r>
      <w:r>
        <w:rPr>
          <w:rFonts w:hint="eastAsia"/>
        </w:rPr>
        <w:t>A</w:t>
      </w:r>
      <w:r>
        <w:rPr>
          <w:rFonts w:hint="eastAsia"/>
        </w:rPr>
        <w:t>。</w:t>
      </w:r>
    </w:p>
    <w:p w14:paraId="45E4060F" w14:textId="77777777" w:rsidR="00944819" w:rsidRDefault="00944819" w:rsidP="00B54AEF">
      <w:pPr>
        <w:pStyle w:val="affffb"/>
        <w:ind w:firstLine="420"/>
      </w:pPr>
      <w:r>
        <w:rPr>
          <w:rFonts w:hint="eastAsia"/>
        </w:rPr>
        <w:t>现代化灌区建设主要指标的计算方法见附录</w:t>
      </w:r>
      <w:r>
        <w:rPr>
          <w:rFonts w:hint="eastAsia"/>
        </w:rPr>
        <w:t>B</w:t>
      </w:r>
      <w:r>
        <w:rPr>
          <w:rFonts w:hint="eastAsia"/>
        </w:rPr>
        <w:t>。</w:t>
      </w:r>
    </w:p>
    <w:p w14:paraId="405F7E22" w14:textId="0888F49E" w:rsidR="00944819" w:rsidRDefault="00944819" w:rsidP="00B54AEF">
      <w:pPr>
        <w:pStyle w:val="afffffffff1"/>
      </w:pPr>
      <w:r>
        <w:rPr>
          <w:rFonts w:hint="eastAsia"/>
        </w:rPr>
        <w:t>现代化灌区建设应坚持整体谋划、整合内容、整装推进，骨干工程和田间工程同步建设，工程和管理统筹实施。</w:t>
      </w:r>
    </w:p>
    <w:p w14:paraId="2D69F674" w14:textId="77777777" w:rsidR="00944819" w:rsidRDefault="00944819" w:rsidP="00B54AEF">
      <w:pPr>
        <w:pStyle w:val="affd"/>
        <w:spacing w:before="156" w:after="156"/>
      </w:pPr>
      <w:bookmarkStart w:id="79" w:name="_Toc216769788"/>
      <w:bookmarkStart w:id="80" w:name="_Toc216882032"/>
      <w:r>
        <w:rPr>
          <w:rFonts w:hint="eastAsia"/>
        </w:rPr>
        <w:t>设计标准</w:t>
      </w:r>
      <w:bookmarkEnd w:id="79"/>
      <w:bookmarkEnd w:id="80"/>
    </w:p>
    <w:p w14:paraId="55208081" w14:textId="77777777" w:rsidR="00944819" w:rsidRPr="004622AA" w:rsidRDefault="00944819" w:rsidP="00944819">
      <w:pPr>
        <w:pStyle w:val="afffffffff1"/>
        <w:rPr>
          <w:rFonts w:ascii="Times New Roman"/>
        </w:rPr>
      </w:pPr>
      <w:r w:rsidRPr="004622AA">
        <w:rPr>
          <w:rFonts w:ascii="Times New Roman"/>
        </w:rPr>
        <w:t>灌区内的蓄水、引水、提水、输水和排水工程的工程等别、相应建筑物级别和洪水设计标准应符合</w:t>
      </w:r>
      <w:r w:rsidRPr="004622AA">
        <w:rPr>
          <w:rFonts w:ascii="Times New Roman"/>
        </w:rPr>
        <w:t>GB 50201</w:t>
      </w:r>
      <w:r w:rsidRPr="004622AA">
        <w:rPr>
          <w:rFonts w:ascii="Times New Roman"/>
        </w:rPr>
        <w:t>、</w:t>
      </w:r>
      <w:r w:rsidRPr="004622AA">
        <w:rPr>
          <w:rFonts w:ascii="Times New Roman"/>
        </w:rPr>
        <w:t>GB 50288</w:t>
      </w:r>
      <w:r w:rsidRPr="004622AA">
        <w:rPr>
          <w:rFonts w:ascii="Times New Roman"/>
        </w:rPr>
        <w:t>、</w:t>
      </w:r>
      <w:r w:rsidRPr="004622AA">
        <w:rPr>
          <w:rFonts w:ascii="Times New Roman"/>
        </w:rPr>
        <w:t>GB 50265</w:t>
      </w:r>
      <w:r w:rsidRPr="004622AA">
        <w:rPr>
          <w:rFonts w:ascii="Times New Roman"/>
        </w:rPr>
        <w:t>和</w:t>
      </w:r>
      <w:r w:rsidRPr="004622AA">
        <w:rPr>
          <w:rFonts w:ascii="Times New Roman"/>
        </w:rPr>
        <w:t>SL 252</w:t>
      </w:r>
      <w:r w:rsidRPr="004622AA">
        <w:rPr>
          <w:rFonts w:ascii="Times New Roman"/>
        </w:rPr>
        <w:t>的规定。</w:t>
      </w:r>
    </w:p>
    <w:p w14:paraId="5AEEAFD3" w14:textId="77777777" w:rsidR="00944819" w:rsidRPr="004622AA" w:rsidRDefault="00944819" w:rsidP="00944819">
      <w:pPr>
        <w:pStyle w:val="afffffffff1"/>
        <w:rPr>
          <w:rFonts w:ascii="Times New Roman"/>
        </w:rPr>
      </w:pPr>
      <w:r w:rsidRPr="004622AA">
        <w:rPr>
          <w:rFonts w:ascii="Times New Roman"/>
        </w:rPr>
        <w:t>灌排工程使用年限应符合</w:t>
      </w:r>
      <w:r w:rsidRPr="004622AA">
        <w:rPr>
          <w:rFonts w:ascii="Times New Roman"/>
        </w:rPr>
        <w:t xml:space="preserve"> SL 654</w:t>
      </w:r>
      <w:r w:rsidRPr="004622AA">
        <w:rPr>
          <w:rFonts w:ascii="Times New Roman"/>
        </w:rPr>
        <w:t>的规定，有条件的灌区可适当提高设计等级。</w:t>
      </w:r>
    </w:p>
    <w:p w14:paraId="11DC1F20" w14:textId="6464AE11" w:rsidR="00944819" w:rsidRPr="004622AA" w:rsidRDefault="00944819" w:rsidP="00944819">
      <w:pPr>
        <w:pStyle w:val="afffffffff1"/>
        <w:rPr>
          <w:rFonts w:ascii="Times New Roman"/>
        </w:rPr>
      </w:pPr>
      <w:r w:rsidRPr="004622AA">
        <w:rPr>
          <w:rFonts w:ascii="Times New Roman"/>
        </w:rPr>
        <w:t>田间工程的设计标准应符合</w:t>
      </w:r>
      <w:r w:rsidRPr="004622AA">
        <w:rPr>
          <w:rFonts w:ascii="Times New Roman"/>
        </w:rPr>
        <w:t>GB/T</w:t>
      </w:r>
      <w:r w:rsidR="00835A78" w:rsidRPr="004622AA">
        <w:rPr>
          <w:rFonts w:ascii="Times New Roman"/>
        </w:rPr>
        <w:t xml:space="preserve"> </w:t>
      </w:r>
      <w:r w:rsidRPr="004622AA">
        <w:rPr>
          <w:rFonts w:ascii="Times New Roman"/>
        </w:rPr>
        <w:t>30600</w:t>
      </w:r>
      <w:r w:rsidRPr="004622AA">
        <w:rPr>
          <w:rFonts w:ascii="Times New Roman"/>
        </w:rPr>
        <w:t>、</w:t>
      </w:r>
      <w:r w:rsidRPr="004622AA">
        <w:rPr>
          <w:rFonts w:ascii="Times New Roman"/>
        </w:rPr>
        <w:t>DB43/T</w:t>
      </w:r>
      <w:r w:rsidR="00D14B0B">
        <w:rPr>
          <w:rFonts w:ascii="Times New Roman"/>
        </w:rPr>
        <w:t xml:space="preserve"> </w:t>
      </w:r>
      <w:r w:rsidRPr="004622AA">
        <w:rPr>
          <w:rFonts w:ascii="Times New Roman"/>
        </w:rPr>
        <w:t>876</w:t>
      </w:r>
      <w:r w:rsidRPr="004622AA">
        <w:rPr>
          <w:rFonts w:ascii="Times New Roman"/>
        </w:rPr>
        <w:t>的规定。</w:t>
      </w:r>
    </w:p>
    <w:p w14:paraId="44A2D090" w14:textId="5566DE2D" w:rsidR="00944819" w:rsidRPr="004622AA" w:rsidRDefault="005A2739" w:rsidP="005A2739">
      <w:pPr>
        <w:pStyle w:val="afffffffff1"/>
        <w:rPr>
          <w:rFonts w:ascii="Times New Roman"/>
        </w:rPr>
      </w:pPr>
      <w:r w:rsidRPr="005A2739">
        <w:rPr>
          <w:rFonts w:ascii="Times New Roman" w:hint="eastAsia"/>
        </w:rPr>
        <w:t>信息化设计标准应根据灌区运行管理现实需要和发展需求合理确定，并符合</w:t>
      </w:r>
      <w:r w:rsidRPr="005A2739">
        <w:rPr>
          <w:rFonts w:ascii="Times New Roman" w:hint="eastAsia"/>
        </w:rPr>
        <w:t>GB/T 22239</w:t>
      </w:r>
      <w:r w:rsidRPr="005A2739">
        <w:rPr>
          <w:rFonts w:ascii="Times New Roman" w:hint="eastAsia"/>
        </w:rPr>
        <w:t>、</w:t>
      </w:r>
      <w:r w:rsidRPr="005A2739">
        <w:rPr>
          <w:rFonts w:ascii="Times New Roman" w:hint="eastAsia"/>
        </w:rPr>
        <w:t>SL 604</w:t>
      </w:r>
      <w:r w:rsidRPr="005A2739">
        <w:rPr>
          <w:rFonts w:ascii="Times New Roman" w:hint="eastAsia"/>
        </w:rPr>
        <w:t>、</w:t>
      </w:r>
      <w:r w:rsidRPr="005A2739">
        <w:rPr>
          <w:rFonts w:ascii="Times New Roman" w:hint="eastAsia"/>
        </w:rPr>
        <w:t>SL 612</w:t>
      </w:r>
      <w:r w:rsidRPr="005A2739">
        <w:rPr>
          <w:rFonts w:ascii="Times New Roman" w:hint="eastAsia"/>
        </w:rPr>
        <w:t>、</w:t>
      </w:r>
      <w:r w:rsidRPr="005A2739">
        <w:rPr>
          <w:rFonts w:ascii="Times New Roman" w:hint="eastAsia"/>
        </w:rPr>
        <w:t>SL/T 213</w:t>
      </w:r>
      <w:r w:rsidRPr="005A2739">
        <w:rPr>
          <w:rFonts w:ascii="Times New Roman" w:hint="eastAsia"/>
        </w:rPr>
        <w:t>的规定。</w:t>
      </w:r>
    </w:p>
    <w:p w14:paraId="74239931" w14:textId="77777777" w:rsidR="00944819" w:rsidRDefault="00944819" w:rsidP="00B54AEF">
      <w:pPr>
        <w:pStyle w:val="affd"/>
        <w:spacing w:before="156" w:after="156"/>
      </w:pPr>
      <w:bookmarkStart w:id="81" w:name="_Toc195693620"/>
      <w:bookmarkStart w:id="82" w:name="_Toc195693739"/>
      <w:bookmarkStart w:id="83" w:name="_Toc195693662"/>
      <w:bookmarkStart w:id="84" w:name="_Toc195693503"/>
      <w:bookmarkStart w:id="85" w:name="_Toc216769789"/>
      <w:bookmarkStart w:id="86" w:name="_Toc216882033"/>
      <w:r>
        <w:rPr>
          <w:rFonts w:hint="eastAsia"/>
        </w:rPr>
        <w:t>主要技术指标</w:t>
      </w:r>
      <w:bookmarkEnd w:id="81"/>
      <w:bookmarkEnd w:id="82"/>
      <w:bookmarkEnd w:id="83"/>
      <w:bookmarkEnd w:id="84"/>
      <w:bookmarkEnd w:id="85"/>
      <w:bookmarkEnd w:id="86"/>
    </w:p>
    <w:p w14:paraId="14B8D3C1" w14:textId="77777777" w:rsidR="00944819" w:rsidRDefault="00944819" w:rsidP="00944819">
      <w:pPr>
        <w:pStyle w:val="afffffffff1"/>
      </w:pPr>
      <w:r>
        <w:rPr>
          <w:rFonts w:hint="eastAsia"/>
        </w:rPr>
        <w:t>灌溉设计保证率</w:t>
      </w:r>
    </w:p>
    <w:p w14:paraId="373D8C5D" w14:textId="1B04CCC1" w:rsidR="00F022DC" w:rsidRDefault="00944819" w:rsidP="00B54803">
      <w:pPr>
        <w:pStyle w:val="affffb"/>
        <w:ind w:firstLine="420"/>
      </w:pPr>
      <w:r w:rsidRPr="004622AA">
        <w:t>灌溉设计保证率应符合</w:t>
      </w:r>
      <w:r w:rsidRPr="004622AA">
        <w:t xml:space="preserve"> GB 50288</w:t>
      </w:r>
      <w:r w:rsidRPr="004622AA">
        <w:t>的规定，根据水文气象条件、水土资源状况、作物种类、灌溉规模、灌水方式及经济效益等因素综合确定。相关取值可参考表</w:t>
      </w:r>
      <w:r w:rsidRPr="004622AA">
        <w:t xml:space="preserve"> 1 </w:t>
      </w:r>
      <w:r w:rsidRPr="004622AA">
        <w:t>确定。</w:t>
      </w:r>
    </w:p>
    <w:p w14:paraId="091D198F" w14:textId="383D2BC3" w:rsidR="00944819" w:rsidRDefault="00944819" w:rsidP="00944819">
      <w:pPr>
        <w:pStyle w:val="aff2"/>
        <w:spacing w:before="156" w:after="156"/>
      </w:pPr>
      <w:r>
        <w:rPr>
          <w:rFonts w:hint="eastAsia"/>
        </w:rPr>
        <w:t>灌溉设计保证率</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027"/>
        <w:gridCol w:w="3349"/>
        <w:gridCol w:w="1703"/>
        <w:gridCol w:w="2255"/>
      </w:tblGrid>
      <w:tr w:rsidR="00524C38" w14:paraId="00BD693B" w14:textId="77777777" w:rsidTr="00D14B0B">
        <w:trPr>
          <w:tblHeader/>
          <w:jc w:val="center"/>
        </w:trPr>
        <w:tc>
          <w:tcPr>
            <w:tcW w:w="1086" w:type="pct"/>
            <w:tcBorders>
              <w:top w:val="single" w:sz="8" w:space="0" w:color="auto"/>
              <w:bottom w:val="single" w:sz="8" w:space="0" w:color="auto"/>
            </w:tcBorders>
            <w:shd w:val="clear" w:color="auto" w:fill="auto"/>
            <w:vAlign w:val="center"/>
          </w:tcPr>
          <w:p w14:paraId="63FC94E5" w14:textId="757DBD06" w:rsidR="00524C38" w:rsidRDefault="00524C38" w:rsidP="00524C38">
            <w:pPr>
              <w:pStyle w:val="afffffffff9"/>
            </w:pPr>
            <w:r>
              <w:rPr>
                <w:rFonts w:ascii="宋体" w:hAnsi="宋体" w:cs="宋体" w:hint="eastAsia"/>
                <w:szCs w:val="18"/>
              </w:rPr>
              <w:t>灌溉方式</w:t>
            </w:r>
          </w:p>
        </w:tc>
        <w:tc>
          <w:tcPr>
            <w:tcW w:w="1794" w:type="pct"/>
            <w:tcBorders>
              <w:top w:val="single" w:sz="8" w:space="0" w:color="auto"/>
              <w:bottom w:val="single" w:sz="8" w:space="0" w:color="auto"/>
            </w:tcBorders>
            <w:shd w:val="clear" w:color="auto" w:fill="auto"/>
            <w:vAlign w:val="center"/>
          </w:tcPr>
          <w:p w14:paraId="6BE8FBC4" w14:textId="73C98FFB" w:rsidR="00524C38" w:rsidRPr="004622AA" w:rsidRDefault="00524C38" w:rsidP="00524C38">
            <w:pPr>
              <w:pStyle w:val="afffffffff9"/>
            </w:pPr>
            <w:r w:rsidRPr="004622AA">
              <w:rPr>
                <w:szCs w:val="18"/>
              </w:rPr>
              <w:t>地区</w:t>
            </w:r>
          </w:p>
        </w:tc>
        <w:tc>
          <w:tcPr>
            <w:tcW w:w="912" w:type="pct"/>
            <w:tcBorders>
              <w:top w:val="single" w:sz="8" w:space="0" w:color="auto"/>
              <w:bottom w:val="single" w:sz="8" w:space="0" w:color="auto"/>
            </w:tcBorders>
            <w:shd w:val="clear" w:color="auto" w:fill="auto"/>
            <w:vAlign w:val="center"/>
          </w:tcPr>
          <w:p w14:paraId="640F8197" w14:textId="16A57351" w:rsidR="00524C38" w:rsidRPr="004622AA" w:rsidRDefault="00524C38" w:rsidP="00524C38">
            <w:pPr>
              <w:pStyle w:val="afffffffff9"/>
            </w:pPr>
            <w:r w:rsidRPr="004622AA">
              <w:rPr>
                <w:szCs w:val="18"/>
              </w:rPr>
              <w:t>作物种类</w:t>
            </w:r>
          </w:p>
        </w:tc>
        <w:tc>
          <w:tcPr>
            <w:tcW w:w="1208" w:type="pct"/>
            <w:tcBorders>
              <w:top w:val="single" w:sz="8" w:space="0" w:color="auto"/>
              <w:bottom w:val="single" w:sz="8" w:space="0" w:color="auto"/>
            </w:tcBorders>
            <w:shd w:val="clear" w:color="auto" w:fill="auto"/>
            <w:vAlign w:val="center"/>
          </w:tcPr>
          <w:p w14:paraId="41EB7391" w14:textId="6445A9E3" w:rsidR="00524C38" w:rsidRPr="004622AA" w:rsidRDefault="00524C38" w:rsidP="00524C38">
            <w:pPr>
              <w:pStyle w:val="afffffffff9"/>
            </w:pPr>
            <w:r w:rsidRPr="004622AA">
              <w:rPr>
                <w:szCs w:val="18"/>
              </w:rPr>
              <w:t>灌溉设计保证率（</w:t>
            </w:r>
            <w:r w:rsidRPr="004622AA">
              <w:rPr>
                <w:szCs w:val="18"/>
              </w:rPr>
              <w:t>%</w:t>
            </w:r>
            <w:r w:rsidRPr="004622AA">
              <w:rPr>
                <w:szCs w:val="18"/>
              </w:rPr>
              <w:t>）</w:t>
            </w:r>
          </w:p>
        </w:tc>
      </w:tr>
      <w:tr w:rsidR="00524C38" w14:paraId="6B0C253F" w14:textId="77777777" w:rsidTr="00D14B0B">
        <w:trPr>
          <w:jc w:val="center"/>
        </w:trPr>
        <w:tc>
          <w:tcPr>
            <w:tcW w:w="1086" w:type="pct"/>
            <w:vMerge w:val="restart"/>
            <w:tcBorders>
              <w:top w:val="single" w:sz="8" w:space="0" w:color="auto"/>
            </w:tcBorders>
            <w:shd w:val="clear" w:color="auto" w:fill="auto"/>
            <w:vAlign w:val="center"/>
          </w:tcPr>
          <w:p w14:paraId="7D7AB0F4" w14:textId="1053AFFF" w:rsidR="00524C38" w:rsidRDefault="00524C38" w:rsidP="00524C38">
            <w:pPr>
              <w:pStyle w:val="afffffffff9"/>
            </w:pPr>
            <w:r w:rsidRPr="000C5364">
              <w:rPr>
                <w:rFonts w:hint="eastAsia"/>
              </w:rPr>
              <w:t>地面灌溉</w:t>
            </w:r>
          </w:p>
        </w:tc>
        <w:tc>
          <w:tcPr>
            <w:tcW w:w="1794" w:type="pct"/>
            <w:vMerge w:val="restart"/>
            <w:tcBorders>
              <w:top w:val="single" w:sz="8" w:space="0" w:color="auto"/>
            </w:tcBorders>
            <w:shd w:val="clear" w:color="auto" w:fill="auto"/>
            <w:vAlign w:val="center"/>
          </w:tcPr>
          <w:p w14:paraId="66E38D81" w14:textId="75937445" w:rsidR="00524C38" w:rsidRPr="004622AA" w:rsidRDefault="00524C38" w:rsidP="00524C38">
            <w:pPr>
              <w:pStyle w:val="afffffffff9"/>
            </w:pPr>
            <w:r w:rsidRPr="004622AA">
              <w:rPr>
                <w:szCs w:val="18"/>
              </w:rPr>
              <w:t>洞庭湖平原区</w:t>
            </w:r>
          </w:p>
        </w:tc>
        <w:tc>
          <w:tcPr>
            <w:tcW w:w="912" w:type="pct"/>
            <w:tcBorders>
              <w:top w:val="single" w:sz="8" w:space="0" w:color="auto"/>
            </w:tcBorders>
            <w:shd w:val="clear" w:color="auto" w:fill="auto"/>
            <w:vAlign w:val="center"/>
          </w:tcPr>
          <w:p w14:paraId="42B885D3" w14:textId="34E06278" w:rsidR="00524C38" w:rsidRPr="004622AA" w:rsidRDefault="00524C38" w:rsidP="00524C38">
            <w:pPr>
              <w:pStyle w:val="afffffffff9"/>
            </w:pPr>
            <w:r w:rsidRPr="004622AA">
              <w:rPr>
                <w:szCs w:val="18"/>
              </w:rPr>
              <w:t>以水稻为主</w:t>
            </w:r>
          </w:p>
        </w:tc>
        <w:tc>
          <w:tcPr>
            <w:tcW w:w="1208" w:type="pct"/>
            <w:tcBorders>
              <w:top w:val="single" w:sz="8" w:space="0" w:color="auto"/>
            </w:tcBorders>
            <w:shd w:val="clear" w:color="auto" w:fill="auto"/>
            <w:vAlign w:val="center"/>
          </w:tcPr>
          <w:p w14:paraId="3BF2C213" w14:textId="1F2E628C" w:rsidR="00524C38" w:rsidRPr="004622AA" w:rsidRDefault="00524C38" w:rsidP="00524C38">
            <w:pPr>
              <w:pStyle w:val="afffffffff9"/>
            </w:pPr>
            <w:r w:rsidRPr="004622AA">
              <w:rPr>
                <w:szCs w:val="18"/>
              </w:rPr>
              <w:t>≥90</w:t>
            </w:r>
          </w:p>
        </w:tc>
      </w:tr>
      <w:tr w:rsidR="00524C38" w14:paraId="4E4766BD" w14:textId="77777777" w:rsidTr="00D14B0B">
        <w:trPr>
          <w:jc w:val="center"/>
        </w:trPr>
        <w:tc>
          <w:tcPr>
            <w:tcW w:w="1086" w:type="pct"/>
            <w:vMerge/>
            <w:shd w:val="clear" w:color="auto" w:fill="auto"/>
            <w:vAlign w:val="center"/>
          </w:tcPr>
          <w:p w14:paraId="4BFDD3A1" w14:textId="77777777" w:rsidR="00524C38" w:rsidRDefault="00524C38" w:rsidP="00524C38">
            <w:pPr>
              <w:pStyle w:val="afffffffff9"/>
            </w:pPr>
          </w:p>
        </w:tc>
        <w:tc>
          <w:tcPr>
            <w:tcW w:w="1794" w:type="pct"/>
            <w:vMerge/>
            <w:shd w:val="clear" w:color="auto" w:fill="auto"/>
            <w:vAlign w:val="center"/>
          </w:tcPr>
          <w:p w14:paraId="63AC9723" w14:textId="77777777" w:rsidR="00524C38" w:rsidRPr="004622AA" w:rsidRDefault="00524C38" w:rsidP="00524C38">
            <w:pPr>
              <w:pStyle w:val="afffffffff9"/>
            </w:pPr>
          </w:p>
        </w:tc>
        <w:tc>
          <w:tcPr>
            <w:tcW w:w="912" w:type="pct"/>
            <w:shd w:val="clear" w:color="auto" w:fill="auto"/>
            <w:vAlign w:val="center"/>
          </w:tcPr>
          <w:p w14:paraId="6F2EF6C6" w14:textId="51875D3D" w:rsidR="00524C38" w:rsidRPr="004622AA" w:rsidRDefault="00524C38" w:rsidP="00524C38">
            <w:pPr>
              <w:pStyle w:val="afffffffff9"/>
            </w:pPr>
            <w:r w:rsidRPr="004622AA">
              <w:rPr>
                <w:szCs w:val="18"/>
              </w:rPr>
              <w:t>以旱作为主</w:t>
            </w:r>
          </w:p>
        </w:tc>
        <w:tc>
          <w:tcPr>
            <w:tcW w:w="1208" w:type="pct"/>
            <w:shd w:val="clear" w:color="auto" w:fill="auto"/>
            <w:vAlign w:val="center"/>
          </w:tcPr>
          <w:p w14:paraId="77BDFAB2" w14:textId="5110D8D5" w:rsidR="00524C38" w:rsidRPr="004622AA" w:rsidRDefault="00524C38" w:rsidP="00524C38">
            <w:pPr>
              <w:pStyle w:val="afffffffff9"/>
            </w:pPr>
            <w:r w:rsidRPr="004622AA">
              <w:rPr>
                <w:szCs w:val="18"/>
              </w:rPr>
              <w:t>≥85</w:t>
            </w:r>
          </w:p>
        </w:tc>
      </w:tr>
      <w:tr w:rsidR="00524C38" w14:paraId="659C202C" w14:textId="77777777" w:rsidTr="00D14B0B">
        <w:trPr>
          <w:jc w:val="center"/>
        </w:trPr>
        <w:tc>
          <w:tcPr>
            <w:tcW w:w="1086" w:type="pct"/>
            <w:vMerge/>
            <w:shd w:val="clear" w:color="auto" w:fill="auto"/>
            <w:vAlign w:val="center"/>
          </w:tcPr>
          <w:p w14:paraId="243D460A" w14:textId="77777777" w:rsidR="00524C38" w:rsidRDefault="00524C38" w:rsidP="00524C38">
            <w:pPr>
              <w:pStyle w:val="afffffffff9"/>
            </w:pPr>
          </w:p>
        </w:tc>
        <w:tc>
          <w:tcPr>
            <w:tcW w:w="1794" w:type="pct"/>
            <w:vMerge w:val="restart"/>
            <w:shd w:val="clear" w:color="auto" w:fill="auto"/>
            <w:vAlign w:val="center"/>
          </w:tcPr>
          <w:p w14:paraId="5DB4BE41" w14:textId="0E5B3DE5" w:rsidR="00524C38" w:rsidRPr="004622AA" w:rsidRDefault="00524C38" w:rsidP="00524C38">
            <w:pPr>
              <w:pStyle w:val="afffffffff9"/>
            </w:pPr>
            <w:r w:rsidRPr="004622AA">
              <w:rPr>
                <w:szCs w:val="18"/>
              </w:rPr>
              <w:t>湘中南丘岗冲垅区</w:t>
            </w:r>
          </w:p>
        </w:tc>
        <w:tc>
          <w:tcPr>
            <w:tcW w:w="912" w:type="pct"/>
            <w:shd w:val="clear" w:color="auto" w:fill="auto"/>
            <w:vAlign w:val="center"/>
          </w:tcPr>
          <w:p w14:paraId="79F3AE88" w14:textId="5D623DDA" w:rsidR="00524C38" w:rsidRPr="004622AA" w:rsidRDefault="00524C38" w:rsidP="00524C38">
            <w:pPr>
              <w:pStyle w:val="afffffffff9"/>
            </w:pPr>
            <w:r w:rsidRPr="004622AA">
              <w:rPr>
                <w:szCs w:val="18"/>
              </w:rPr>
              <w:t>以水稻为主</w:t>
            </w:r>
          </w:p>
        </w:tc>
        <w:tc>
          <w:tcPr>
            <w:tcW w:w="1208" w:type="pct"/>
            <w:shd w:val="clear" w:color="auto" w:fill="auto"/>
            <w:vAlign w:val="center"/>
          </w:tcPr>
          <w:p w14:paraId="147B9F54" w14:textId="1CEBAEDC" w:rsidR="00524C38" w:rsidRPr="004622AA" w:rsidRDefault="00524C38" w:rsidP="00524C38">
            <w:pPr>
              <w:pStyle w:val="afffffffff9"/>
            </w:pPr>
            <w:r w:rsidRPr="004622AA">
              <w:rPr>
                <w:szCs w:val="18"/>
              </w:rPr>
              <w:t>≥85</w:t>
            </w:r>
          </w:p>
        </w:tc>
      </w:tr>
      <w:tr w:rsidR="00524C38" w14:paraId="41456C34" w14:textId="77777777" w:rsidTr="00D14B0B">
        <w:trPr>
          <w:jc w:val="center"/>
        </w:trPr>
        <w:tc>
          <w:tcPr>
            <w:tcW w:w="1086" w:type="pct"/>
            <w:vMerge/>
            <w:shd w:val="clear" w:color="auto" w:fill="auto"/>
            <w:vAlign w:val="center"/>
          </w:tcPr>
          <w:p w14:paraId="318B1CD7" w14:textId="77777777" w:rsidR="00524C38" w:rsidRDefault="00524C38" w:rsidP="00524C38">
            <w:pPr>
              <w:pStyle w:val="afffffffff9"/>
            </w:pPr>
          </w:p>
        </w:tc>
        <w:tc>
          <w:tcPr>
            <w:tcW w:w="1794" w:type="pct"/>
            <w:vMerge/>
            <w:shd w:val="clear" w:color="auto" w:fill="auto"/>
            <w:vAlign w:val="center"/>
          </w:tcPr>
          <w:p w14:paraId="40DE2A50" w14:textId="77777777" w:rsidR="00524C38" w:rsidRPr="004622AA" w:rsidRDefault="00524C38" w:rsidP="00524C38">
            <w:pPr>
              <w:pStyle w:val="afffffffff9"/>
            </w:pPr>
          </w:p>
        </w:tc>
        <w:tc>
          <w:tcPr>
            <w:tcW w:w="912" w:type="pct"/>
            <w:shd w:val="clear" w:color="auto" w:fill="auto"/>
            <w:vAlign w:val="center"/>
          </w:tcPr>
          <w:p w14:paraId="260A2079" w14:textId="189FFF86" w:rsidR="00524C38" w:rsidRPr="004622AA" w:rsidRDefault="00524C38" w:rsidP="00524C38">
            <w:pPr>
              <w:pStyle w:val="afffffffff9"/>
            </w:pPr>
            <w:r w:rsidRPr="004622AA">
              <w:rPr>
                <w:szCs w:val="18"/>
              </w:rPr>
              <w:t>以旱作为主</w:t>
            </w:r>
          </w:p>
        </w:tc>
        <w:tc>
          <w:tcPr>
            <w:tcW w:w="1208" w:type="pct"/>
            <w:shd w:val="clear" w:color="auto" w:fill="auto"/>
            <w:vAlign w:val="center"/>
          </w:tcPr>
          <w:p w14:paraId="6D8C7A87" w14:textId="4D1A63BD" w:rsidR="00524C38" w:rsidRPr="004622AA" w:rsidRDefault="00524C38" w:rsidP="00524C38">
            <w:pPr>
              <w:pStyle w:val="afffffffff9"/>
            </w:pPr>
            <w:r w:rsidRPr="004622AA">
              <w:rPr>
                <w:szCs w:val="18"/>
              </w:rPr>
              <w:t>≥80</w:t>
            </w:r>
          </w:p>
        </w:tc>
      </w:tr>
      <w:tr w:rsidR="00524C38" w14:paraId="33646954" w14:textId="77777777" w:rsidTr="00D14B0B">
        <w:trPr>
          <w:jc w:val="center"/>
        </w:trPr>
        <w:tc>
          <w:tcPr>
            <w:tcW w:w="1086" w:type="pct"/>
            <w:vMerge/>
            <w:shd w:val="clear" w:color="auto" w:fill="auto"/>
            <w:vAlign w:val="center"/>
          </w:tcPr>
          <w:p w14:paraId="1F54D4BE" w14:textId="77777777" w:rsidR="00524C38" w:rsidRDefault="00524C38" w:rsidP="00524C38">
            <w:pPr>
              <w:pStyle w:val="afffffffff9"/>
            </w:pPr>
          </w:p>
        </w:tc>
        <w:tc>
          <w:tcPr>
            <w:tcW w:w="1794" w:type="pct"/>
            <w:vMerge w:val="restart"/>
            <w:shd w:val="clear" w:color="auto" w:fill="auto"/>
            <w:vAlign w:val="center"/>
          </w:tcPr>
          <w:p w14:paraId="14724C4D" w14:textId="77777777" w:rsidR="00524C38" w:rsidRPr="004622AA" w:rsidRDefault="00524C38" w:rsidP="00524C38">
            <w:pPr>
              <w:pStyle w:val="afffffffff9"/>
            </w:pPr>
            <w:r w:rsidRPr="004622AA">
              <w:rPr>
                <w:szCs w:val="18"/>
              </w:rPr>
              <w:t>武陵雪峰南岭罗霄山脉丘陵山地区</w:t>
            </w:r>
          </w:p>
        </w:tc>
        <w:tc>
          <w:tcPr>
            <w:tcW w:w="912" w:type="pct"/>
            <w:shd w:val="clear" w:color="auto" w:fill="auto"/>
            <w:vAlign w:val="center"/>
          </w:tcPr>
          <w:p w14:paraId="7FE5E030" w14:textId="764C441A" w:rsidR="00524C38" w:rsidRPr="004622AA" w:rsidRDefault="00524C38" w:rsidP="00524C38">
            <w:pPr>
              <w:pStyle w:val="afffffffff9"/>
            </w:pPr>
            <w:r w:rsidRPr="004622AA">
              <w:rPr>
                <w:szCs w:val="18"/>
              </w:rPr>
              <w:t>以水稻为主</w:t>
            </w:r>
          </w:p>
        </w:tc>
        <w:tc>
          <w:tcPr>
            <w:tcW w:w="1208" w:type="pct"/>
            <w:shd w:val="clear" w:color="auto" w:fill="auto"/>
            <w:vAlign w:val="center"/>
          </w:tcPr>
          <w:p w14:paraId="30D696D0" w14:textId="66DD8F4E" w:rsidR="00524C38" w:rsidRPr="004622AA" w:rsidRDefault="00524C38" w:rsidP="00524C38">
            <w:pPr>
              <w:pStyle w:val="afffffffff9"/>
            </w:pPr>
            <w:r w:rsidRPr="004622AA">
              <w:rPr>
                <w:szCs w:val="18"/>
              </w:rPr>
              <w:t>≥80</w:t>
            </w:r>
          </w:p>
        </w:tc>
      </w:tr>
      <w:tr w:rsidR="00524C38" w14:paraId="4DE84BEB" w14:textId="77777777" w:rsidTr="00D14B0B">
        <w:trPr>
          <w:jc w:val="center"/>
        </w:trPr>
        <w:tc>
          <w:tcPr>
            <w:tcW w:w="1086" w:type="pct"/>
            <w:vMerge/>
            <w:shd w:val="clear" w:color="auto" w:fill="auto"/>
            <w:vAlign w:val="center"/>
          </w:tcPr>
          <w:p w14:paraId="2E298519" w14:textId="77777777" w:rsidR="00524C38" w:rsidRDefault="00524C38" w:rsidP="00524C38">
            <w:pPr>
              <w:pStyle w:val="afffffffff9"/>
            </w:pPr>
          </w:p>
        </w:tc>
        <w:tc>
          <w:tcPr>
            <w:tcW w:w="1794" w:type="pct"/>
            <w:vMerge/>
            <w:shd w:val="clear" w:color="auto" w:fill="auto"/>
            <w:vAlign w:val="center"/>
          </w:tcPr>
          <w:p w14:paraId="09E3D1CC" w14:textId="77777777" w:rsidR="00524C38" w:rsidRPr="004622AA" w:rsidRDefault="00524C38" w:rsidP="00524C38">
            <w:pPr>
              <w:pStyle w:val="afffffffff9"/>
            </w:pPr>
          </w:p>
        </w:tc>
        <w:tc>
          <w:tcPr>
            <w:tcW w:w="912" w:type="pct"/>
            <w:shd w:val="clear" w:color="auto" w:fill="auto"/>
            <w:vAlign w:val="center"/>
          </w:tcPr>
          <w:p w14:paraId="03F43E0E" w14:textId="5CCF98E6" w:rsidR="00524C38" w:rsidRPr="004622AA" w:rsidRDefault="00524C38" w:rsidP="00524C38">
            <w:pPr>
              <w:pStyle w:val="afffffffff9"/>
            </w:pPr>
            <w:r w:rsidRPr="004622AA">
              <w:rPr>
                <w:szCs w:val="18"/>
              </w:rPr>
              <w:t>以旱作为主</w:t>
            </w:r>
          </w:p>
        </w:tc>
        <w:tc>
          <w:tcPr>
            <w:tcW w:w="1208" w:type="pct"/>
            <w:shd w:val="clear" w:color="auto" w:fill="auto"/>
            <w:vAlign w:val="center"/>
          </w:tcPr>
          <w:p w14:paraId="4BFD4260" w14:textId="2329892C" w:rsidR="00524C38" w:rsidRPr="004622AA" w:rsidRDefault="00524C38" w:rsidP="00524C38">
            <w:pPr>
              <w:pStyle w:val="afffffffff9"/>
            </w:pPr>
            <w:r w:rsidRPr="004622AA">
              <w:rPr>
                <w:szCs w:val="18"/>
              </w:rPr>
              <w:t>≥75</w:t>
            </w:r>
          </w:p>
        </w:tc>
      </w:tr>
      <w:tr w:rsidR="00524C38" w14:paraId="5553D203" w14:textId="77777777" w:rsidTr="00D14B0B">
        <w:trPr>
          <w:jc w:val="center"/>
        </w:trPr>
        <w:tc>
          <w:tcPr>
            <w:tcW w:w="1086" w:type="pct"/>
            <w:shd w:val="clear" w:color="auto" w:fill="auto"/>
            <w:vAlign w:val="center"/>
          </w:tcPr>
          <w:p w14:paraId="06FA80E0" w14:textId="0B8019C1" w:rsidR="00524C38" w:rsidRDefault="00524C38" w:rsidP="00524C38">
            <w:pPr>
              <w:pStyle w:val="afffffffff9"/>
            </w:pPr>
            <w:r>
              <w:rPr>
                <w:rFonts w:ascii="宋体" w:hAnsi="宋体" w:cs="宋体" w:hint="eastAsia"/>
                <w:szCs w:val="18"/>
              </w:rPr>
              <w:t>喷灌、微灌、管灌</w:t>
            </w:r>
          </w:p>
        </w:tc>
        <w:tc>
          <w:tcPr>
            <w:tcW w:w="1794" w:type="pct"/>
            <w:shd w:val="clear" w:color="auto" w:fill="auto"/>
            <w:vAlign w:val="center"/>
          </w:tcPr>
          <w:p w14:paraId="532EBE42" w14:textId="4C68C081" w:rsidR="00524C38" w:rsidRPr="004622AA" w:rsidRDefault="00524C38" w:rsidP="00524C38">
            <w:pPr>
              <w:pStyle w:val="afffffffff9"/>
            </w:pPr>
            <w:r w:rsidRPr="004622AA">
              <w:rPr>
                <w:szCs w:val="18"/>
              </w:rPr>
              <w:t>各类地区</w:t>
            </w:r>
          </w:p>
        </w:tc>
        <w:tc>
          <w:tcPr>
            <w:tcW w:w="912" w:type="pct"/>
            <w:shd w:val="clear" w:color="auto" w:fill="auto"/>
            <w:vAlign w:val="center"/>
          </w:tcPr>
          <w:p w14:paraId="4345BC3F" w14:textId="69ADE1F6" w:rsidR="00524C38" w:rsidRPr="004622AA" w:rsidRDefault="00524C38" w:rsidP="00524C38">
            <w:pPr>
              <w:pStyle w:val="afffffffff9"/>
            </w:pPr>
            <w:r w:rsidRPr="004622AA">
              <w:rPr>
                <w:szCs w:val="18"/>
              </w:rPr>
              <w:t>各类作物</w:t>
            </w:r>
          </w:p>
        </w:tc>
        <w:tc>
          <w:tcPr>
            <w:tcW w:w="1208" w:type="pct"/>
            <w:shd w:val="clear" w:color="auto" w:fill="auto"/>
            <w:vAlign w:val="center"/>
          </w:tcPr>
          <w:p w14:paraId="6553A7A8" w14:textId="4EC2970C" w:rsidR="00524C38" w:rsidRPr="004622AA" w:rsidRDefault="00524C38" w:rsidP="00524C38">
            <w:pPr>
              <w:pStyle w:val="afffffffff9"/>
            </w:pPr>
            <w:r w:rsidRPr="004622AA">
              <w:rPr>
                <w:szCs w:val="18"/>
              </w:rPr>
              <w:t>85%</w:t>
            </w:r>
            <w:r w:rsidRPr="004622AA">
              <w:rPr>
                <w:szCs w:val="18"/>
              </w:rPr>
              <w:t>～</w:t>
            </w:r>
            <w:r w:rsidRPr="004622AA">
              <w:rPr>
                <w:szCs w:val="18"/>
              </w:rPr>
              <w:t>95%</w:t>
            </w:r>
          </w:p>
        </w:tc>
      </w:tr>
    </w:tbl>
    <w:p w14:paraId="297A8932" w14:textId="53C2FDEE" w:rsidR="000C5364" w:rsidRPr="000C5364" w:rsidRDefault="000C5364" w:rsidP="000C5364">
      <w:pPr>
        <w:pStyle w:val="afffffffff1"/>
      </w:pPr>
      <w:r w:rsidRPr="000C5364">
        <w:rPr>
          <w:rFonts w:hint="eastAsia"/>
        </w:rPr>
        <w:t>灌溉水利用系数应符合以下规定：</w:t>
      </w:r>
    </w:p>
    <w:p w14:paraId="5CEDFAD6" w14:textId="204EBB26" w:rsidR="000C5364" w:rsidRPr="004622AA" w:rsidRDefault="000C5364" w:rsidP="000C5364">
      <w:pPr>
        <w:pStyle w:val="af5"/>
        <w:rPr>
          <w:rFonts w:ascii="Times New Roman"/>
        </w:rPr>
      </w:pPr>
      <w:r w:rsidRPr="004622AA">
        <w:rPr>
          <w:rFonts w:ascii="Times New Roman"/>
        </w:rPr>
        <w:t>大型灌区</w:t>
      </w:r>
      <w:r w:rsidRPr="004622AA">
        <w:rPr>
          <w:rFonts w:ascii="Times New Roman"/>
          <w:sz w:val="18"/>
          <w:szCs w:val="18"/>
        </w:rPr>
        <w:t>≥</w:t>
      </w:r>
      <w:r w:rsidRPr="004622AA">
        <w:rPr>
          <w:rFonts w:ascii="Times New Roman"/>
        </w:rPr>
        <w:t>0.55</w:t>
      </w:r>
      <w:r w:rsidRPr="004622AA">
        <w:rPr>
          <w:rFonts w:ascii="Times New Roman"/>
        </w:rPr>
        <w:t>；</w:t>
      </w:r>
    </w:p>
    <w:p w14:paraId="30BCBC02" w14:textId="5F5666B5" w:rsidR="000C5364" w:rsidRPr="004622AA" w:rsidRDefault="000C5364" w:rsidP="000C5364">
      <w:pPr>
        <w:pStyle w:val="af5"/>
        <w:rPr>
          <w:rFonts w:ascii="Times New Roman"/>
        </w:rPr>
      </w:pPr>
      <w:r w:rsidRPr="004622AA">
        <w:rPr>
          <w:rFonts w:ascii="Times New Roman"/>
        </w:rPr>
        <w:t>中型灌区</w:t>
      </w:r>
      <w:r w:rsidRPr="004622AA">
        <w:rPr>
          <w:rFonts w:ascii="Times New Roman"/>
          <w:sz w:val="18"/>
          <w:szCs w:val="18"/>
        </w:rPr>
        <w:t>≥</w:t>
      </w:r>
      <w:r w:rsidRPr="004622AA">
        <w:rPr>
          <w:rFonts w:ascii="Times New Roman"/>
        </w:rPr>
        <w:t>0.65</w:t>
      </w:r>
      <w:r w:rsidRPr="004622AA">
        <w:rPr>
          <w:rFonts w:ascii="Times New Roman"/>
        </w:rPr>
        <w:t>；</w:t>
      </w:r>
    </w:p>
    <w:p w14:paraId="53857184" w14:textId="4C4074D9" w:rsidR="000C5364" w:rsidRPr="004622AA" w:rsidRDefault="000C5364" w:rsidP="000C5364">
      <w:pPr>
        <w:pStyle w:val="af5"/>
        <w:rPr>
          <w:rFonts w:ascii="Times New Roman"/>
        </w:rPr>
      </w:pPr>
      <w:r w:rsidRPr="004622AA">
        <w:rPr>
          <w:rFonts w:ascii="Times New Roman"/>
        </w:rPr>
        <w:t>喷灌区</w:t>
      </w:r>
      <w:r w:rsidRPr="004622AA">
        <w:rPr>
          <w:rFonts w:ascii="Times New Roman"/>
          <w:sz w:val="18"/>
          <w:szCs w:val="18"/>
        </w:rPr>
        <w:t>≥</w:t>
      </w:r>
      <w:r w:rsidRPr="004622AA">
        <w:rPr>
          <w:rFonts w:ascii="Times New Roman"/>
        </w:rPr>
        <w:t>0.80</w:t>
      </w:r>
      <w:r w:rsidRPr="004622AA">
        <w:rPr>
          <w:rFonts w:ascii="Times New Roman"/>
        </w:rPr>
        <w:t>；</w:t>
      </w:r>
    </w:p>
    <w:p w14:paraId="4160B829" w14:textId="3E59F821" w:rsidR="000C5364" w:rsidRPr="004622AA" w:rsidRDefault="000C5364" w:rsidP="000C5364">
      <w:pPr>
        <w:pStyle w:val="af5"/>
        <w:rPr>
          <w:rFonts w:ascii="Times New Roman"/>
        </w:rPr>
      </w:pPr>
      <w:r w:rsidRPr="004622AA">
        <w:rPr>
          <w:rFonts w:ascii="Times New Roman"/>
        </w:rPr>
        <w:t>微喷灌区</w:t>
      </w:r>
      <w:r w:rsidRPr="004622AA">
        <w:rPr>
          <w:rFonts w:ascii="Times New Roman"/>
        </w:rPr>
        <w:t>≥0.85</w:t>
      </w:r>
      <w:r w:rsidR="00761C0F">
        <w:rPr>
          <w:rFonts w:ascii="Times New Roman" w:hint="eastAsia"/>
        </w:rPr>
        <w:t>；</w:t>
      </w:r>
    </w:p>
    <w:p w14:paraId="3685C341" w14:textId="342A06B8" w:rsidR="000C5364" w:rsidRPr="004622AA" w:rsidRDefault="000C5364" w:rsidP="000C5364">
      <w:pPr>
        <w:pStyle w:val="af5"/>
        <w:rPr>
          <w:rFonts w:ascii="Times New Roman"/>
        </w:rPr>
      </w:pPr>
      <w:proofErr w:type="gramStart"/>
      <w:r w:rsidRPr="004622AA">
        <w:rPr>
          <w:rFonts w:ascii="Times New Roman"/>
        </w:rPr>
        <w:t>滴灌区</w:t>
      </w:r>
      <w:proofErr w:type="gramEnd"/>
      <w:r w:rsidRPr="004622AA">
        <w:rPr>
          <w:rFonts w:ascii="Times New Roman"/>
        </w:rPr>
        <w:t>≥0.9</w:t>
      </w:r>
      <w:r w:rsidRPr="004622AA">
        <w:rPr>
          <w:rFonts w:ascii="Times New Roman"/>
        </w:rPr>
        <w:t>。</w:t>
      </w:r>
    </w:p>
    <w:p w14:paraId="62EDD726" w14:textId="77777777" w:rsidR="000C5364" w:rsidRPr="004622AA" w:rsidRDefault="000C5364" w:rsidP="000C5364">
      <w:pPr>
        <w:pStyle w:val="afffffffff1"/>
        <w:rPr>
          <w:rFonts w:ascii="Times New Roman"/>
        </w:rPr>
      </w:pPr>
      <w:r w:rsidRPr="004622AA">
        <w:rPr>
          <w:rFonts w:ascii="Times New Roman"/>
        </w:rPr>
        <w:t>渠系水利用系数应符合以下规定：</w:t>
      </w:r>
    </w:p>
    <w:p w14:paraId="5963A96A" w14:textId="5E93B034" w:rsidR="000C5364" w:rsidRPr="004622AA" w:rsidRDefault="000C5364" w:rsidP="008F6CE5">
      <w:pPr>
        <w:pStyle w:val="af5"/>
        <w:numPr>
          <w:ilvl w:val="0"/>
          <w:numId w:val="31"/>
        </w:numPr>
        <w:rPr>
          <w:rFonts w:ascii="Times New Roman"/>
        </w:rPr>
      </w:pPr>
      <w:r w:rsidRPr="004622AA">
        <w:rPr>
          <w:rFonts w:ascii="Times New Roman"/>
        </w:rPr>
        <w:t>大型灌区</w:t>
      </w:r>
      <w:r w:rsidRPr="004622AA">
        <w:rPr>
          <w:rFonts w:ascii="Times New Roman"/>
        </w:rPr>
        <w:t>≥0.60</w:t>
      </w:r>
      <w:r w:rsidRPr="004622AA">
        <w:rPr>
          <w:rFonts w:ascii="Times New Roman"/>
        </w:rPr>
        <w:t>；</w:t>
      </w:r>
    </w:p>
    <w:p w14:paraId="5F6734D4" w14:textId="5AF436E1" w:rsidR="000C5364" w:rsidRPr="004622AA" w:rsidRDefault="000C5364" w:rsidP="000C5364">
      <w:pPr>
        <w:pStyle w:val="af5"/>
        <w:rPr>
          <w:rFonts w:ascii="Times New Roman"/>
        </w:rPr>
      </w:pPr>
      <w:r w:rsidRPr="004622AA">
        <w:rPr>
          <w:rFonts w:ascii="Times New Roman"/>
        </w:rPr>
        <w:t>中型灌区</w:t>
      </w:r>
      <w:r w:rsidRPr="004622AA">
        <w:rPr>
          <w:rFonts w:ascii="Times New Roman"/>
        </w:rPr>
        <w:t>≥0.70</w:t>
      </w:r>
      <w:r w:rsidRPr="004622AA">
        <w:rPr>
          <w:rFonts w:ascii="Times New Roman"/>
        </w:rPr>
        <w:t>；</w:t>
      </w:r>
    </w:p>
    <w:p w14:paraId="15628362" w14:textId="24B84A34" w:rsidR="000C5364" w:rsidRPr="004622AA" w:rsidRDefault="000C5364" w:rsidP="000C5364">
      <w:pPr>
        <w:pStyle w:val="af5"/>
        <w:rPr>
          <w:rFonts w:ascii="Times New Roman"/>
        </w:rPr>
      </w:pPr>
      <w:r w:rsidRPr="004622AA">
        <w:rPr>
          <w:rFonts w:ascii="Times New Roman"/>
        </w:rPr>
        <w:t>采用管道输水工程</w:t>
      </w:r>
      <w:r w:rsidRPr="004622AA">
        <w:rPr>
          <w:rFonts w:ascii="Times New Roman"/>
        </w:rPr>
        <w:t>≥0.95</w:t>
      </w:r>
      <w:r w:rsidRPr="004622AA">
        <w:rPr>
          <w:rFonts w:ascii="Times New Roman"/>
        </w:rPr>
        <w:t>。</w:t>
      </w:r>
    </w:p>
    <w:p w14:paraId="7F56FC52" w14:textId="77777777" w:rsidR="000C5364" w:rsidRPr="004622AA" w:rsidRDefault="000C5364" w:rsidP="000C5364">
      <w:pPr>
        <w:pStyle w:val="afffffffff1"/>
        <w:rPr>
          <w:rFonts w:ascii="Times New Roman"/>
        </w:rPr>
      </w:pPr>
      <w:r w:rsidRPr="004622AA">
        <w:rPr>
          <w:rFonts w:ascii="Times New Roman"/>
        </w:rPr>
        <w:t>防洪要求</w:t>
      </w:r>
    </w:p>
    <w:p w14:paraId="22C22830" w14:textId="64731C71" w:rsidR="00026898" w:rsidRPr="004622AA" w:rsidRDefault="00026898" w:rsidP="00026898">
      <w:pPr>
        <w:pStyle w:val="affffb"/>
        <w:ind w:firstLine="420"/>
      </w:pPr>
      <w:r w:rsidRPr="004622AA">
        <w:t>防洪标准应符合</w:t>
      </w:r>
      <w:r w:rsidRPr="004622AA">
        <w:t>GB 50201</w:t>
      </w:r>
      <w:r w:rsidRPr="004622AA">
        <w:t>、</w:t>
      </w:r>
      <w:r w:rsidRPr="004622AA">
        <w:t>GB 50288</w:t>
      </w:r>
      <w:r w:rsidRPr="004622AA">
        <w:t>、</w:t>
      </w:r>
      <w:r w:rsidRPr="004622AA">
        <w:t>SL 252</w:t>
      </w:r>
      <w:r w:rsidRPr="004622AA">
        <w:t>的规定，防洪达标率目标值</w:t>
      </w:r>
      <w:r w:rsidRPr="004622AA">
        <w:t>100%</w:t>
      </w:r>
      <w:r w:rsidRPr="004622AA">
        <w:t>。</w:t>
      </w:r>
    </w:p>
    <w:p w14:paraId="6CEC134B" w14:textId="77777777" w:rsidR="000C5364" w:rsidRPr="004622AA" w:rsidRDefault="000C5364" w:rsidP="000C5364">
      <w:pPr>
        <w:pStyle w:val="afffffffff1"/>
        <w:rPr>
          <w:rFonts w:ascii="Times New Roman"/>
        </w:rPr>
      </w:pPr>
      <w:r w:rsidRPr="004622AA">
        <w:rPr>
          <w:rFonts w:ascii="Times New Roman"/>
        </w:rPr>
        <w:t>排涝要求</w:t>
      </w:r>
    </w:p>
    <w:p w14:paraId="37AD2413" w14:textId="59034E90" w:rsidR="000C5364" w:rsidRPr="004622AA" w:rsidRDefault="000C5364" w:rsidP="008F6CE5">
      <w:pPr>
        <w:pStyle w:val="af5"/>
        <w:numPr>
          <w:ilvl w:val="0"/>
          <w:numId w:val="32"/>
        </w:numPr>
        <w:rPr>
          <w:rFonts w:ascii="Times New Roman"/>
        </w:rPr>
      </w:pPr>
      <w:r w:rsidRPr="004622AA">
        <w:rPr>
          <w:rFonts w:ascii="Times New Roman"/>
        </w:rPr>
        <w:t>排涝标准应符合</w:t>
      </w:r>
      <w:r w:rsidRPr="004622AA">
        <w:rPr>
          <w:rFonts w:ascii="Times New Roman"/>
        </w:rPr>
        <w:t>GB 50288</w:t>
      </w:r>
      <w:r w:rsidRPr="004622AA">
        <w:rPr>
          <w:rFonts w:ascii="Times New Roman"/>
        </w:rPr>
        <w:t>、</w:t>
      </w:r>
      <w:r w:rsidRPr="004622AA">
        <w:rPr>
          <w:rFonts w:ascii="Times New Roman"/>
        </w:rPr>
        <w:t>SL/T 4</w:t>
      </w:r>
      <w:r w:rsidRPr="004622AA">
        <w:rPr>
          <w:rFonts w:ascii="Times New Roman"/>
        </w:rPr>
        <w:t>的规定，排涝达标率目标值</w:t>
      </w:r>
      <w:r w:rsidRPr="004622AA">
        <w:rPr>
          <w:rFonts w:ascii="Times New Roman"/>
        </w:rPr>
        <w:t>100%</w:t>
      </w:r>
      <w:r w:rsidRPr="004622AA">
        <w:rPr>
          <w:rFonts w:ascii="Times New Roman"/>
        </w:rPr>
        <w:t>。</w:t>
      </w:r>
    </w:p>
    <w:p w14:paraId="084DC240" w14:textId="77777777" w:rsidR="000C5364" w:rsidRPr="004622AA" w:rsidRDefault="000C5364" w:rsidP="000C5364">
      <w:pPr>
        <w:pStyle w:val="affffb"/>
        <w:ind w:firstLine="420"/>
      </w:pPr>
      <w:r w:rsidRPr="004622AA">
        <w:t>排涝标准的设计暴雨重现期应根据排水区的自然条件、涝灾的严重程度及影响大小等因素，可采用</w:t>
      </w:r>
      <w:r w:rsidRPr="004622AA">
        <w:t>10</w:t>
      </w:r>
      <w:r w:rsidRPr="004622AA">
        <w:t>年。</w:t>
      </w:r>
    </w:p>
    <w:p w14:paraId="2A21C075" w14:textId="09D8EE24" w:rsidR="000C5364" w:rsidRPr="004622AA" w:rsidRDefault="000C5364" w:rsidP="000C5364">
      <w:pPr>
        <w:pStyle w:val="af5"/>
        <w:rPr>
          <w:rFonts w:ascii="Times New Roman"/>
        </w:rPr>
      </w:pPr>
      <w:r w:rsidRPr="004622AA">
        <w:rPr>
          <w:rFonts w:ascii="Times New Roman"/>
        </w:rPr>
        <w:t>设计暴雨历时和排除时间，按照</w:t>
      </w:r>
      <w:r w:rsidRPr="004622AA">
        <w:rPr>
          <w:rFonts w:ascii="Times New Roman"/>
        </w:rPr>
        <w:t>10</w:t>
      </w:r>
      <w:r w:rsidRPr="004622AA">
        <w:rPr>
          <w:rFonts w:ascii="Times New Roman"/>
        </w:rPr>
        <w:t>年一遇</w:t>
      </w:r>
      <w:r w:rsidRPr="004622AA">
        <w:rPr>
          <w:rFonts w:ascii="Times New Roman"/>
        </w:rPr>
        <w:t>1</w:t>
      </w:r>
      <w:r w:rsidRPr="004622AA">
        <w:rPr>
          <w:rFonts w:ascii="Times New Roman"/>
        </w:rPr>
        <w:t>日暴雨，水稻区</w:t>
      </w:r>
      <w:r w:rsidRPr="004622AA">
        <w:rPr>
          <w:rFonts w:ascii="Times New Roman"/>
        </w:rPr>
        <w:t>3</w:t>
      </w:r>
      <w:r w:rsidRPr="004622AA">
        <w:rPr>
          <w:rFonts w:ascii="Times New Roman"/>
        </w:rPr>
        <w:t>日排至耐淹水深，旱作区从作物受淹起</w:t>
      </w:r>
      <w:r w:rsidRPr="004622AA">
        <w:rPr>
          <w:rFonts w:ascii="Times New Roman"/>
        </w:rPr>
        <w:t>1</w:t>
      </w:r>
      <w:r w:rsidRPr="004622AA">
        <w:rPr>
          <w:rFonts w:ascii="Times New Roman"/>
        </w:rPr>
        <w:t>日排至田面无积水；经济作物应适当提高排涝标准。</w:t>
      </w:r>
    </w:p>
    <w:p w14:paraId="6BE10C9D" w14:textId="77777777" w:rsidR="000C5364" w:rsidRPr="004622AA" w:rsidRDefault="000C5364" w:rsidP="000C5364">
      <w:pPr>
        <w:pStyle w:val="afffffffff1"/>
        <w:rPr>
          <w:rFonts w:ascii="Times New Roman"/>
        </w:rPr>
      </w:pPr>
      <w:r w:rsidRPr="004622AA">
        <w:rPr>
          <w:rFonts w:ascii="Times New Roman"/>
        </w:rPr>
        <w:t>排渍要求</w:t>
      </w:r>
    </w:p>
    <w:p w14:paraId="33ADC125" w14:textId="2567BB08" w:rsidR="000C5364" w:rsidRPr="004622AA" w:rsidRDefault="000C5364" w:rsidP="008F6CE5">
      <w:pPr>
        <w:pStyle w:val="af5"/>
        <w:numPr>
          <w:ilvl w:val="0"/>
          <w:numId w:val="33"/>
        </w:numPr>
        <w:rPr>
          <w:rFonts w:ascii="Times New Roman"/>
        </w:rPr>
      </w:pPr>
      <w:r w:rsidRPr="004622AA">
        <w:rPr>
          <w:rFonts w:ascii="Times New Roman"/>
        </w:rPr>
        <w:t>旱田设计排渍深度可取</w:t>
      </w:r>
      <w:r w:rsidRPr="004622AA">
        <w:rPr>
          <w:rFonts w:ascii="Times New Roman"/>
        </w:rPr>
        <w:t>0.8m</w:t>
      </w:r>
      <w:r w:rsidRPr="004622AA">
        <w:rPr>
          <w:rFonts w:ascii="Times New Roman"/>
        </w:rPr>
        <w:t>～</w:t>
      </w:r>
      <w:r w:rsidRPr="004622AA">
        <w:rPr>
          <w:rFonts w:ascii="Times New Roman"/>
        </w:rPr>
        <w:t>1.3m</w:t>
      </w:r>
      <w:r w:rsidRPr="004622AA">
        <w:rPr>
          <w:rFonts w:ascii="Times New Roman"/>
        </w:rPr>
        <w:t>；</w:t>
      </w:r>
    </w:p>
    <w:p w14:paraId="2BD787AD" w14:textId="15D15139" w:rsidR="000C5364" w:rsidRPr="004622AA" w:rsidRDefault="000C5364" w:rsidP="000C5364">
      <w:pPr>
        <w:pStyle w:val="af5"/>
        <w:rPr>
          <w:rFonts w:ascii="Times New Roman"/>
        </w:rPr>
      </w:pPr>
      <w:r w:rsidRPr="004622AA">
        <w:rPr>
          <w:rFonts w:ascii="Times New Roman"/>
        </w:rPr>
        <w:t>水稻田设计排渍深度可取</w:t>
      </w:r>
      <w:r w:rsidRPr="004622AA">
        <w:rPr>
          <w:rFonts w:ascii="Times New Roman"/>
        </w:rPr>
        <w:t>0.4m</w:t>
      </w:r>
      <w:r w:rsidRPr="004622AA">
        <w:rPr>
          <w:rFonts w:ascii="Times New Roman"/>
        </w:rPr>
        <w:t>～</w:t>
      </w:r>
      <w:r w:rsidRPr="004622AA">
        <w:rPr>
          <w:rFonts w:ascii="Times New Roman"/>
        </w:rPr>
        <w:t>0.6m</w:t>
      </w:r>
      <w:r w:rsidRPr="004622AA">
        <w:rPr>
          <w:rFonts w:ascii="Times New Roman"/>
        </w:rPr>
        <w:t>；</w:t>
      </w:r>
    </w:p>
    <w:p w14:paraId="067CCC85" w14:textId="215B9BA9" w:rsidR="000C5364" w:rsidRPr="004622AA" w:rsidRDefault="000C5364" w:rsidP="000C5364">
      <w:pPr>
        <w:pStyle w:val="af5"/>
        <w:rPr>
          <w:rFonts w:ascii="Times New Roman"/>
        </w:rPr>
      </w:pPr>
      <w:r w:rsidRPr="004622AA">
        <w:rPr>
          <w:rFonts w:ascii="Times New Roman"/>
        </w:rPr>
        <w:t>适于使用农业机械作业的设计排渍深度应根据各地区农业机械耕作的具体要求确定，可采用</w:t>
      </w:r>
      <w:r w:rsidRPr="004622AA">
        <w:rPr>
          <w:rFonts w:ascii="Times New Roman"/>
        </w:rPr>
        <w:t>0.6m</w:t>
      </w:r>
      <w:r w:rsidRPr="004622AA">
        <w:rPr>
          <w:rFonts w:ascii="Times New Roman"/>
        </w:rPr>
        <w:t>～</w:t>
      </w:r>
      <w:r w:rsidRPr="004622AA">
        <w:rPr>
          <w:rFonts w:ascii="Times New Roman"/>
        </w:rPr>
        <w:t>0.8m</w:t>
      </w:r>
      <w:r w:rsidRPr="004622AA">
        <w:rPr>
          <w:rFonts w:ascii="Times New Roman"/>
        </w:rPr>
        <w:t>。</w:t>
      </w:r>
    </w:p>
    <w:p w14:paraId="7CBEC788" w14:textId="77777777" w:rsidR="000C5364" w:rsidRPr="004622AA" w:rsidRDefault="000C5364" w:rsidP="000C5364">
      <w:pPr>
        <w:pStyle w:val="afffffffff1"/>
        <w:rPr>
          <w:rFonts w:ascii="Times New Roman"/>
        </w:rPr>
      </w:pPr>
      <w:r w:rsidRPr="004622AA">
        <w:rPr>
          <w:rFonts w:ascii="Times New Roman"/>
        </w:rPr>
        <w:t>骨干工程完好率与配套率</w:t>
      </w:r>
    </w:p>
    <w:p w14:paraId="3DF9959B" w14:textId="6F28B6FD" w:rsidR="000C5364" w:rsidRPr="00CE2B32" w:rsidRDefault="00CE2B32" w:rsidP="000C5364">
      <w:pPr>
        <w:pStyle w:val="affffb"/>
        <w:ind w:firstLine="420"/>
      </w:pPr>
      <w:bookmarkStart w:id="87" w:name="OLE_LINK89"/>
      <w:r w:rsidRPr="00CE2B32">
        <w:t>骨干工程完好率</w:t>
      </w:r>
      <w:r w:rsidRPr="00CE2B32">
        <w:t>≥90%</w:t>
      </w:r>
      <w:r w:rsidRPr="00CE2B32">
        <w:rPr>
          <w:rFonts w:hint="eastAsia"/>
        </w:rPr>
        <w:t>，</w:t>
      </w:r>
      <w:r w:rsidR="00B54803" w:rsidRPr="00CE2B32">
        <w:t>骨干工程配套率应达到</w:t>
      </w:r>
      <w:r w:rsidR="00B54803" w:rsidRPr="00CE2B32">
        <w:t>100%</w:t>
      </w:r>
      <w:bookmarkEnd w:id="87"/>
      <w:r w:rsidR="000C5364" w:rsidRPr="00CE2B32">
        <w:t>。</w:t>
      </w:r>
    </w:p>
    <w:p w14:paraId="2AED360C" w14:textId="77777777" w:rsidR="000C5364" w:rsidRPr="004622AA" w:rsidRDefault="000C5364" w:rsidP="000C5364">
      <w:pPr>
        <w:pStyle w:val="afffffffff1"/>
        <w:rPr>
          <w:rFonts w:ascii="Times New Roman"/>
        </w:rPr>
      </w:pPr>
      <w:r w:rsidRPr="004622AA">
        <w:rPr>
          <w:rFonts w:ascii="Times New Roman"/>
        </w:rPr>
        <w:t>工程使用年限要求</w:t>
      </w:r>
    </w:p>
    <w:p w14:paraId="693F42EC" w14:textId="420339E2" w:rsidR="000C5364" w:rsidRPr="004622AA" w:rsidRDefault="000C5364" w:rsidP="000C5364">
      <w:pPr>
        <w:pStyle w:val="affffb"/>
        <w:ind w:firstLine="420"/>
      </w:pPr>
      <w:bookmarkStart w:id="88" w:name="OLE_LINK19"/>
      <w:r w:rsidRPr="004622AA">
        <w:t>灌区各类工程及建筑物的使用年限</w:t>
      </w:r>
      <w:r w:rsidR="00CE2B32">
        <w:rPr>
          <w:rFonts w:hint="eastAsia"/>
        </w:rPr>
        <w:t>，</w:t>
      </w:r>
      <w:r w:rsidRPr="004622AA">
        <w:t>应</w:t>
      </w:r>
      <w:r w:rsidR="00CE2B32">
        <w:rPr>
          <w:rFonts w:hint="eastAsia"/>
        </w:rPr>
        <w:t>结合</w:t>
      </w:r>
      <w:r w:rsidRPr="004622AA">
        <w:t>所</w:t>
      </w:r>
      <w:r w:rsidR="00CE2B32">
        <w:rPr>
          <w:rFonts w:hint="eastAsia"/>
        </w:rPr>
        <w:t>属</w:t>
      </w:r>
      <w:r w:rsidRPr="004622AA">
        <w:t>工程的类别和建筑物级别，按</w:t>
      </w:r>
      <w:r w:rsidRPr="004622AA">
        <w:t xml:space="preserve"> SL 654 </w:t>
      </w:r>
      <w:r w:rsidRPr="004622AA">
        <w:t>规定合理确定。</w:t>
      </w:r>
    </w:p>
    <w:bookmarkEnd w:id="88"/>
    <w:p w14:paraId="3AF74C66" w14:textId="77777777" w:rsidR="000C5364" w:rsidRPr="004622AA" w:rsidRDefault="000C5364" w:rsidP="000C5364">
      <w:pPr>
        <w:pStyle w:val="afffffffff1"/>
        <w:rPr>
          <w:rFonts w:ascii="Times New Roman"/>
        </w:rPr>
      </w:pPr>
      <w:r w:rsidRPr="004622AA">
        <w:rPr>
          <w:rFonts w:ascii="Times New Roman"/>
        </w:rPr>
        <w:t>田间道路</w:t>
      </w:r>
    </w:p>
    <w:p w14:paraId="3C3AB7C7" w14:textId="77777777" w:rsidR="000C5364" w:rsidRPr="004622AA" w:rsidRDefault="000C5364" w:rsidP="000C5364">
      <w:pPr>
        <w:pStyle w:val="affffb"/>
        <w:ind w:firstLine="420"/>
      </w:pPr>
      <w:r w:rsidRPr="004622AA">
        <w:t>田间道路面宽宜</w:t>
      </w:r>
      <w:r w:rsidRPr="004622AA">
        <w:t>3.5m</w:t>
      </w:r>
      <w:r w:rsidRPr="004622AA">
        <w:t>～</w:t>
      </w:r>
      <w:r w:rsidRPr="004622AA">
        <w:t>5m</w:t>
      </w:r>
      <w:r w:rsidRPr="004622AA">
        <w:t>，满足农业机械作业要求，平原地区田间道路通达度应达到</w:t>
      </w:r>
      <w:r w:rsidRPr="004622AA">
        <w:t>100%</w:t>
      </w:r>
      <w:r w:rsidRPr="004622AA">
        <w:t>，山区、丘陵地区田间道路通达度应</w:t>
      </w:r>
      <w:r w:rsidRPr="004622AA">
        <w:t>≥90%</w:t>
      </w:r>
      <w:r w:rsidRPr="004622AA">
        <w:t>。</w:t>
      </w:r>
    </w:p>
    <w:p w14:paraId="33A91526" w14:textId="77777777" w:rsidR="000C5364" w:rsidRPr="004622AA" w:rsidRDefault="000C5364" w:rsidP="000C5364">
      <w:pPr>
        <w:pStyle w:val="afffffffff1"/>
        <w:rPr>
          <w:rFonts w:ascii="Times New Roman"/>
        </w:rPr>
      </w:pPr>
      <w:r w:rsidRPr="004622AA">
        <w:rPr>
          <w:rFonts w:ascii="Times New Roman"/>
        </w:rPr>
        <w:t>灌区水质要求</w:t>
      </w:r>
    </w:p>
    <w:p w14:paraId="789D340F" w14:textId="4A301BF3" w:rsidR="000C5364" w:rsidRPr="004622AA" w:rsidRDefault="000C5364" w:rsidP="00CE2B32">
      <w:pPr>
        <w:pStyle w:val="af5"/>
        <w:numPr>
          <w:ilvl w:val="0"/>
          <w:numId w:val="47"/>
        </w:numPr>
      </w:pPr>
      <w:r w:rsidRPr="004622AA">
        <w:t>灌溉水质应符合GB 50288、GB 5084、SL 368的规定。</w:t>
      </w:r>
    </w:p>
    <w:p w14:paraId="41E31ACF" w14:textId="2DE23AA3" w:rsidR="000C5364" w:rsidRPr="004622AA" w:rsidRDefault="000C5364" w:rsidP="00CE2B32">
      <w:pPr>
        <w:pStyle w:val="af5"/>
      </w:pPr>
      <w:r w:rsidRPr="004622AA">
        <w:t>排水水质应符合SL/T</w:t>
      </w:r>
      <w:r w:rsidR="00D14B0B">
        <w:t xml:space="preserve"> </w:t>
      </w:r>
      <w:r w:rsidRPr="004622AA">
        <w:t>4的有关规定，灌区排出的水质不低于排水</w:t>
      </w:r>
      <w:proofErr w:type="gramStart"/>
      <w:r w:rsidRPr="004622AA">
        <w:t>承泄区水</w:t>
      </w:r>
      <w:proofErr w:type="gramEnd"/>
      <w:r w:rsidRPr="004622AA">
        <w:t>功能区的水质标准，有农田排水再利用的灌区，排水水质应符合灌溉水质标准。</w:t>
      </w:r>
    </w:p>
    <w:p w14:paraId="40885EAD" w14:textId="3045B938" w:rsidR="000C5364" w:rsidRPr="004622AA" w:rsidRDefault="000C5364" w:rsidP="00CE2B32">
      <w:pPr>
        <w:pStyle w:val="af5"/>
      </w:pPr>
      <w:r w:rsidRPr="004622AA">
        <w:t>灌区排水和灌区内、外城镇及工矿企业排入灌排沟渠的地表水和污水水质，应符合GB 5084、GB 3838和GB 8978的规定。</w:t>
      </w:r>
    </w:p>
    <w:p w14:paraId="4AA4E6C4" w14:textId="77777777" w:rsidR="000C5364" w:rsidRPr="004622AA" w:rsidRDefault="000C5364" w:rsidP="000C5364">
      <w:pPr>
        <w:pStyle w:val="afffffffff1"/>
        <w:rPr>
          <w:rFonts w:ascii="Times New Roman"/>
        </w:rPr>
      </w:pPr>
      <w:r w:rsidRPr="004622AA">
        <w:rPr>
          <w:rFonts w:ascii="Times New Roman"/>
        </w:rPr>
        <w:t>灌区水面率</w:t>
      </w:r>
    </w:p>
    <w:p w14:paraId="3335D7D4" w14:textId="755C1F6F" w:rsidR="000C5364" w:rsidRPr="004622AA" w:rsidRDefault="000C5364" w:rsidP="000C5364">
      <w:pPr>
        <w:pStyle w:val="affffb"/>
        <w:ind w:firstLine="420"/>
      </w:pPr>
      <w:bookmarkStart w:id="89" w:name="OLE_LINK69"/>
      <w:r w:rsidRPr="004622AA">
        <w:t>洞庭湖平原区的灌区水面率应达到</w:t>
      </w:r>
      <w:r w:rsidRPr="004622AA">
        <w:t>10%</w:t>
      </w:r>
      <w:r w:rsidRPr="004622AA">
        <w:t>～</w:t>
      </w:r>
      <w:r w:rsidRPr="004622AA">
        <w:t>15%</w:t>
      </w:r>
      <w:r w:rsidRPr="004622AA">
        <w:t>，</w:t>
      </w:r>
      <w:bookmarkStart w:id="90" w:name="OLE_LINK56"/>
      <w:r w:rsidRPr="004622AA">
        <w:t>湘中南丘岗冲垅区的灌区水面率应达到</w:t>
      </w:r>
      <w:bookmarkStart w:id="91" w:name="OLE_LINK66"/>
      <w:bookmarkStart w:id="92" w:name="OLE_LINK67"/>
      <w:r w:rsidRPr="004622AA">
        <w:t>5%</w:t>
      </w:r>
      <w:r w:rsidRPr="004622AA">
        <w:t>～</w:t>
      </w:r>
      <w:r w:rsidRPr="004622AA">
        <w:t>10%</w:t>
      </w:r>
      <w:bookmarkEnd w:id="90"/>
      <w:r w:rsidRPr="004622AA">
        <w:t>，</w:t>
      </w:r>
      <w:bookmarkEnd w:id="91"/>
      <w:bookmarkEnd w:id="92"/>
      <w:r w:rsidRPr="004622AA">
        <w:t>武陵雪峰南岭罗霄山脉丘陵山地区的灌区水面率应达到</w:t>
      </w:r>
      <w:r w:rsidRPr="004622AA">
        <w:t>4%</w:t>
      </w:r>
      <w:r w:rsidRPr="004622AA">
        <w:t>～</w:t>
      </w:r>
      <w:r w:rsidRPr="004622AA">
        <w:t>8%</w:t>
      </w:r>
      <w:r w:rsidRPr="004622AA">
        <w:t>。</w:t>
      </w:r>
    </w:p>
    <w:p w14:paraId="6A2ED9D6" w14:textId="2DD6A11B" w:rsidR="00C57072" w:rsidRDefault="00B3747D" w:rsidP="002E6FF5">
      <w:pPr>
        <w:pStyle w:val="affc"/>
        <w:spacing w:before="312" w:after="312"/>
      </w:pPr>
      <w:bookmarkStart w:id="93" w:name="_Toc216769790"/>
      <w:bookmarkStart w:id="94" w:name="_Toc216769826"/>
      <w:bookmarkStart w:id="95" w:name="_Toc216882034"/>
      <w:bookmarkStart w:id="96" w:name="_Toc216882072"/>
      <w:r>
        <w:rPr>
          <w:rFonts w:hint="eastAsia"/>
        </w:rPr>
        <w:lastRenderedPageBreak/>
        <w:t>工程建设</w:t>
      </w:r>
      <w:bookmarkEnd w:id="93"/>
      <w:bookmarkEnd w:id="94"/>
      <w:bookmarkEnd w:id="95"/>
      <w:bookmarkEnd w:id="96"/>
    </w:p>
    <w:p w14:paraId="005A9DCB" w14:textId="77777777" w:rsidR="00C57072" w:rsidRDefault="00C57072" w:rsidP="00C57072">
      <w:pPr>
        <w:pStyle w:val="affd"/>
        <w:spacing w:before="156" w:after="156"/>
      </w:pPr>
      <w:bookmarkStart w:id="97" w:name="_Toc195693665"/>
      <w:bookmarkStart w:id="98" w:name="_Toc195693742"/>
      <w:bookmarkStart w:id="99" w:name="_Toc195693506"/>
      <w:bookmarkStart w:id="100" w:name="_Toc195693623"/>
      <w:bookmarkStart w:id="101" w:name="_Toc216769791"/>
      <w:bookmarkStart w:id="102" w:name="_Toc216882035"/>
      <w:bookmarkEnd w:id="89"/>
      <w:r>
        <w:rPr>
          <w:rFonts w:hint="eastAsia"/>
        </w:rPr>
        <w:t>一般规定</w:t>
      </w:r>
      <w:bookmarkEnd w:id="97"/>
      <w:bookmarkEnd w:id="98"/>
      <w:bookmarkEnd w:id="99"/>
      <w:bookmarkEnd w:id="100"/>
      <w:bookmarkEnd w:id="101"/>
      <w:bookmarkEnd w:id="102"/>
    </w:p>
    <w:p w14:paraId="2F642B12" w14:textId="77777777" w:rsidR="00C57072" w:rsidRPr="004622AA" w:rsidRDefault="00C57072" w:rsidP="00C57072">
      <w:pPr>
        <w:pStyle w:val="afffffffff1"/>
        <w:rPr>
          <w:rFonts w:ascii="Times New Roman"/>
        </w:rPr>
      </w:pPr>
      <w:r w:rsidRPr="004622AA">
        <w:rPr>
          <w:rFonts w:ascii="Times New Roman"/>
        </w:rPr>
        <w:t>现代化灌区建设应围绕农业现代化和农村高质量发展要求，坚持节水优先、绿色发展的原则，兼顾资源禀赋、社会经济状况等实际，因地制宜、综合施策。</w:t>
      </w:r>
    </w:p>
    <w:p w14:paraId="30D51F78" w14:textId="77777777" w:rsidR="00C57072" w:rsidRPr="004622AA" w:rsidRDefault="00C57072" w:rsidP="00C57072">
      <w:pPr>
        <w:pStyle w:val="afffffffff1"/>
        <w:rPr>
          <w:rFonts w:ascii="Times New Roman"/>
        </w:rPr>
      </w:pPr>
      <w:r w:rsidRPr="004622AA">
        <w:rPr>
          <w:rFonts w:ascii="Times New Roman"/>
        </w:rPr>
        <w:t>现代化灌区建设应遵循生态系统的整体性原则，实行渠、沟、田、林、路、村（镇）、湖（水）、山（景）统筹安排，旱、涝、洪、渍、</w:t>
      </w:r>
      <w:proofErr w:type="gramStart"/>
      <w:r w:rsidRPr="004622AA">
        <w:rPr>
          <w:rFonts w:ascii="Times New Roman"/>
        </w:rPr>
        <w:t>污系统</w:t>
      </w:r>
      <w:proofErr w:type="gramEnd"/>
      <w:r w:rsidRPr="004622AA">
        <w:rPr>
          <w:rFonts w:ascii="Times New Roman"/>
        </w:rPr>
        <w:t>治理。</w:t>
      </w:r>
    </w:p>
    <w:p w14:paraId="7B24FCDB" w14:textId="77777777" w:rsidR="00C57072" w:rsidRPr="004622AA" w:rsidRDefault="00C57072" w:rsidP="00C57072">
      <w:pPr>
        <w:pStyle w:val="afffffffff1"/>
        <w:rPr>
          <w:rFonts w:ascii="Times New Roman"/>
        </w:rPr>
      </w:pPr>
      <w:r w:rsidRPr="004622AA">
        <w:rPr>
          <w:rFonts w:ascii="Times New Roman"/>
        </w:rPr>
        <w:t>灌区应建设完备的灌溉系统与排水系统，灌排顺畅、调控自如，并与信息化建设需求相适应，具备完善的自动化监控系统等管理条件。</w:t>
      </w:r>
    </w:p>
    <w:p w14:paraId="55055B96" w14:textId="77777777" w:rsidR="00C57072" w:rsidRPr="004622AA" w:rsidRDefault="00C57072" w:rsidP="00C57072">
      <w:pPr>
        <w:pStyle w:val="afffffffff1"/>
        <w:rPr>
          <w:rFonts w:ascii="Times New Roman"/>
        </w:rPr>
      </w:pPr>
      <w:r w:rsidRPr="004622AA">
        <w:rPr>
          <w:rFonts w:ascii="Times New Roman"/>
          <w:color w:val="000000"/>
          <w:szCs w:val="21"/>
        </w:rPr>
        <w:t>现代化灌区建设以节水减排和水资源高效利用为核心，积极采用先进适用的新技术、新工艺、新材料和新设备。</w:t>
      </w:r>
    </w:p>
    <w:p w14:paraId="49977769" w14:textId="77777777" w:rsidR="00C57072" w:rsidRPr="004622AA" w:rsidRDefault="00C57072" w:rsidP="00C57072">
      <w:pPr>
        <w:pStyle w:val="afffffffff1"/>
        <w:rPr>
          <w:rFonts w:ascii="Times New Roman"/>
        </w:rPr>
      </w:pPr>
      <w:r w:rsidRPr="004622AA">
        <w:rPr>
          <w:rFonts w:ascii="Times New Roman"/>
        </w:rPr>
        <w:t>血吸虫疫区的灌排工程应配套有符合</w:t>
      </w:r>
      <w:r w:rsidRPr="004622AA">
        <w:rPr>
          <w:rFonts w:ascii="Times New Roman"/>
        </w:rPr>
        <w:t>SL/T 318</w:t>
      </w:r>
      <w:r w:rsidRPr="004622AA">
        <w:rPr>
          <w:rFonts w:ascii="Times New Roman"/>
        </w:rPr>
        <w:t>有关规定的血防措施，控制钉螺滋生蔓延。</w:t>
      </w:r>
    </w:p>
    <w:p w14:paraId="52CCE2E4" w14:textId="77777777" w:rsidR="00C57072" w:rsidRPr="004622AA" w:rsidRDefault="00C57072" w:rsidP="00C57072">
      <w:pPr>
        <w:pStyle w:val="affd"/>
        <w:spacing w:before="156" w:after="156"/>
        <w:rPr>
          <w:rFonts w:ascii="Times New Roman"/>
        </w:rPr>
      </w:pPr>
      <w:bookmarkStart w:id="103" w:name="_Toc195693624"/>
      <w:bookmarkStart w:id="104" w:name="_Toc195693666"/>
      <w:bookmarkStart w:id="105" w:name="_Toc195693507"/>
      <w:bookmarkStart w:id="106" w:name="_Toc195693743"/>
      <w:bookmarkStart w:id="107" w:name="_Toc216769792"/>
      <w:bookmarkStart w:id="108" w:name="_Toc216882036"/>
      <w:r w:rsidRPr="004622AA">
        <w:rPr>
          <w:rFonts w:ascii="Times New Roman"/>
        </w:rPr>
        <w:t>水源工程</w:t>
      </w:r>
      <w:bookmarkEnd w:id="103"/>
      <w:bookmarkEnd w:id="104"/>
      <w:bookmarkEnd w:id="105"/>
      <w:bookmarkEnd w:id="106"/>
      <w:bookmarkEnd w:id="107"/>
      <w:bookmarkEnd w:id="108"/>
    </w:p>
    <w:p w14:paraId="19292650" w14:textId="77777777" w:rsidR="00C57072" w:rsidRPr="004622AA" w:rsidRDefault="00C57072" w:rsidP="00C57072">
      <w:pPr>
        <w:pStyle w:val="afffffffff1"/>
        <w:rPr>
          <w:rFonts w:ascii="Times New Roman"/>
        </w:rPr>
      </w:pPr>
      <w:r w:rsidRPr="004622AA">
        <w:rPr>
          <w:rFonts w:ascii="Times New Roman"/>
        </w:rPr>
        <w:t>水源工程应遵循</w:t>
      </w:r>
      <w:r w:rsidRPr="004622AA">
        <w:rPr>
          <w:rFonts w:ascii="Times New Roman"/>
        </w:rPr>
        <w:t>“</w:t>
      </w:r>
      <w:r w:rsidRPr="004622AA">
        <w:rPr>
          <w:rFonts w:ascii="Times New Roman"/>
        </w:rPr>
        <w:t>以水定地、以水定产</w:t>
      </w:r>
      <w:r w:rsidRPr="004622AA">
        <w:rPr>
          <w:rFonts w:ascii="Times New Roman"/>
        </w:rPr>
        <w:t>”</w:t>
      </w:r>
      <w:r w:rsidRPr="004622AA">
        <w:rPr>
          <w:rFonts w:ascii="Times New Roman"/>
        </w:rPr>
        <w:t>的原则，科学开展水土资源供需平衡分析，优化配置水资源，满足灌区生活、生态、生产用水需求。</w:t>
      </w:r>
    </w:p>
    <w:p w14:paraId="5AAF8A9A" w14:textId="77777777" w:rsidR="00C57072" w:rsidRPr="004622AA" w:rsidRDefault="00C57072" w:rsidP="00C57072">
      <w:pPr>
        <w:pStyle w:val="afffffffff1"/>
        <w:rPr>
          <w:rFonts w:ascii="Times New Roman"/>
        </w:rPr>
      </w:pPr>
      <w:r w:rsidRPr="004622AA">
        <w:rPr>
          <w:rFonts w:ascii="Times New Roman"/>
        </w:rPr>
        <w:t>水源工程应满足水情自动监测、用水预测和水资源配置调度等信息化管理要求，水情监测自动化技术状态良好，用水监测预报智慧，水资源调配精准。</w:t>
      </w:r>
    </w:p>
    <w:p w14:paraId="1B6510FC" w14:textId="77777777" w:rsidR="00C57072" w:rsidRPr="004622AA" w:rsidRDefault="00C57072" w:rsidP="00C57072">
      <w:pPr>
        <w:pStyle w:val="afffffffff1"/>
        <w:rPr>
          <w:rFonts w:ascii="Times New Roman"/>
        </w:rPr>
      </w:pPr>
      <w:r w:rsidRPr="004622AA">
        <w:rPr>
          <w:rFonts w:ascii="Times New Roman"/>
        </w:rPr>
        <w:t>灌区宜采用多水源联网调度方式，统一调度蓄引提水源工程，优先使用河道、塘坝、水库等地表水，严控开采地下水；旱季缺水地区应考虑农田排水、城乡再生水等非常规水灌溉利用。</w:t>
      </w:r>
    </w:p>
    <w:p w14:paraId="0F4961A0" w14:textId="77777777" w:rsidR="00C57072" w:rsidRPr="004622AA" w:rsidRDefault="00C57072" w:rsidP="00C57072">
      <w:pPr>
        <w:pStyle w:val="afffffffff1"/>
        <w:rPr>
          <w:rFonts w:ascii="Times New Roman"/>
        </w:rPr>
      </w:pPr>
      <w:r w:rsidRPr="004622AA">
        <w:rPr>
          <w:rFonts w:ascii="Times New Roman"/>
        </w:rPr>
        <w:t>应定期开展工程现状调查分析与评估，对存在安全隐患或病险的水源工程应采取更新改造或除险加固措施。</w:t>
      </w:r>
    </w:p>
    <w:p w14:paraId="0D32F4F2" w14:textId="77777777" w:rsidR="00C57072" w:rsidRPr="004622AA" w:rsidRDefault="00C57072" w:rsidP="00C57072">
      <w:pPr>
        <w:pStyle w:val="afffffffff1"/>
        <w:rPr>
          <w:rFonts w:ascii="Times New Roman"/>
        </w:rPr>
      </w:pPr>
      <w:r w:rsidRPr="004622AA">
        <w:rPr>
          <w:rFonts w:ascii="Times New Roman"/>
        </w:rPr>
        <w:t>新建或改（扩）建灌溉水源工程应执行相关技术标准，并应符合下列规定：</w:t>
      </w:r>
    </w:p>
    <w:p w14:paraId="76EB95C4" w14:textId="05218C4F" w:rsidR="00C57072" w:rsidRPr="004622AA" w:rsidRDefault="00C57072" w:rsidP="008F6CE5">
      <w:pPr>
        <w:pStyle w:val="af5"/>
        <w:numPr>
          <w:ilvl w:val="0"/>
          <w:numId w:val="34"/>
        </w:numPr>
        <w:rPr>
          <w:rFonts w:ascii="Times New Roman"/>
        </w:rPr>
      </w:pPr>
      <w:r w:rsidRPr="004622AA">
        <w:rPr>
          <w:rFonts w:ascii="Times New Roman"/>
        </w:rPr>
        <w:t>山区、丘陵区灌区应结合河流水系、地形条件，可因地制宜地采用大、中、小型并重，蓄、引、</w:t>
      </w:r>
      <w:proofErr w:type="gramStart"/>
      <w:r w:rsidRPr="004622AA">
        <w:rPr>
          <w:rFonts w:ascii="Times New Roman"/>
        </w:rPr>
        <w:t>提相结合</w:t>
      </w:r>
      <w:proofErr w:type="gramEnd"/>
      <w:r w:rsidRPr="004622AA">
        <w:rPr>
          <w:rFonts w:ascii="Times New Roman"/>
        </w:rPr>
        <w:t>的</w:t>
      </w:r>
      <w:r w:rsidRPr="004622AA">
        <w:rPr>
          <w:rFonts w:ascii="Times New Roman"/>
        </w:rPr>
        <w:t>“</w:t>
      </w:r>
      <w:r w:rsidRPr="004622AA">
        <w:rPr>
          <w:rFonts w:ascii="Times New Roman"/>
        </w:rPr>
        <w:t>长藤结瓜</w:t>
      </w:r>
      <w:r w:rsidRPr="004622AA">
        <w:rPr>
          <w:rFonts w:ascii="Times New Roman"/>
        </w:rPr>
        <w:t>”</w:t>
      </w:r>
      <w:r w:rsidRPr="004622AA">
        <w:rPr>
          <w:rFonts w:ascii="Times New Roman"/>
        </w:rPr>
        <w:t>方式进行布置，水土资源配置合理。</w:t>
      </w:r>
    </w:p>
    <w:p w14:paraId="46DD86B3" w14:textId="28F2F966" w:rsidR="00C57072" w:rsidRPr="004622AA" w:rsidRDefault="00C57072" w:rsidP="00C57072">
      <w:pPr>
        <w:pStyle w:val="af5"/>
        <w:rPr>
          <w:rFonts w:ascii="Times New Roman"/>
        </w:rPr>
      </w:pPr>
      <w:r w:rsidRPr="004622AA">
        <w:rPr>
          <w:rFonts w:ascii="Times New Roman"/>
        </w:rPr>
        <w:t>平原区灌区应优先利用哑河、故道和地势开阔的荒地、洼地、易涝地等区域修建平原水库和河坝生态湿地，调洪、蓄涝、抗旱能力满足国家和地方相关标准需求，具备湿地生态服务价值，实现水土资源利用高效。</w:t>
      </w:r>
    </w:p>
    <w:p w14:paraId="3B855CAA" w14:textId="77777777" w:rsidR="00C57072" w:rsidRPr="004622AA" w:rsidRDefault="00C57072" w:rsidP="00C57072">
      <w:pPr>
        <w:pStyle w:val="afffffffff1"/>
        <w:rPr>
          <w:rFonts w:ascii="Times New Roman"/>
        </w:rPr>
      </w:pPr>
      <w:r w:rsidRPr="004622AA">
        <w:rPr>
          <w:rFonts w:ascii="Times New Roman"/>
        </w:rPr>
        <w:t>灌区应根据</w:t>
      </w:r>
      <w:bookmarkStart w:id="109" w:name="OLE_LINK86"/>
      <w:r w:rsidRPr="004622AA">
        <w:rPr>
          <w:rFonts w:ascii="Times New Roman"/>
          <w:color w:val="000000"/>
          <w:szCs w:val="21"/>
        </w:rPr>
        <w:t>河湖、沟渠</w:t>
      </w:r>
      <w:bookmarkEnd w:id="109"/>
      <w:r w:rsidRPr="004622AA">
        <w:rPr>
          <w:rFonts w:ascii="Times New Roman"/>
          <w:color w:val="000000"/>
          <w:szCs w:val="21"/>
        </w:rPr>
        <w:t>淤积评估状况，因地制宜开展</w:t>
      </w:r>
      <w:r w:rsidRPr="004622AA">
        <w:rPr>
          <w:rFonts w:ascii="Times New Roman"/>
          <w:color w:val="000000"/>
        </w:rPr>
        <w:t>河湖、沟渠</w:t>
      </w:r>
      <w:r w:rsidRPr="004622AA">
        <w:rPr>
          <w:rFonts w:ascii="Times New Roman"/>
        </w:rPr>
        <w:t>巡查与生态清淤整治，保障湖泊、河道、沟渠引排水顺畅，满足灌溉引排水设计标准要求，但应不损害灌区水生态环境质量。</w:t>
      </w:r>
    </w:p>
    <w:p w14:paraId="0640C538" w14:textId="02B7E733" w:rsidR="00C57072" w:rsidRPr="004622AA" w:rsidRDefault="00C57072" w:rsidP="00C57072">
      <w:pPr>
        <w:pStyle w:val="afffffffff1"/>
        <w:rPr>
          <w:rFonts w:ascii="Times New Roman"/>
        </w:rPr>
      </w:pPr>
      <w:r w:rsidRPr="004622AA">
        <w:rPr>
          <w:rFonts w:ascii="Times New Roman"/>
        </w:rPr>
        <w:t>灌溉泵站设计应符合</w:t>
      </w:r>
      <w:r w:rsidRPr="004622AA">
        <w:rPr>
          <w:rFonts w:ascii="Times New Roman"/>
        </w:rPr>
        <w:t>GB</w:t>
      </w:r>
      <w:r w:rsidR="00835A78" w:rsidRPr="004622AA">
        <w:rPr>
          <w:rFonts w:ascii="Times New Roman"/>
        </w:rPr>
        <w:t xml:space="preserve"> </w:t>
      </w:r>
      <w:r w:rsidRPr="004622AA">
        <w:rPr>
          <w:rFonts w:ascii="Times New Roman"/>
        </w:rPr>
        <w:t>50265</w:t>
      </w:r>
      <w:r w:rsidRPr="004622AA">
        <w:rPr>
          <w:rFonts w:ascii="Times New Roman"/>
        </w:rPr>
        <w:t>的规定，</w:t>
      </w:r>
      <w:proofErr w:type="gramStart"/>
      <w:r w:rsidRPr="004622AA">
        <w:rPr>
          <w:rFonts w:ascii="Times New Roman"/>
        </w:rPr>
        <w:t>站址宜选择</w:t>
      </w:r>
      <w:proofErr w:type="gramEnd"/>
      <w:r w:rsidRPr="004622AA">
        <w:rPr>
          <w:rFonts w:ascii="Times New Roman"/>
        </w:rPr>
        <w:t>在岸坡稳定、取水便利、最大控制灌溉范围的地点。</w:t>
      </w:r>
      <w:proofErr w:type="gramStart"/>
      <w:r w:rsidRPr="004622AA">
        <w:rPr>
          <w:rFonts w:ascii="Times New Roman"/>
        </w:rPr>
        <w:t>宜建立</w:t>
      </w:r>
      <w:proofErr w:type="gramEnd"/>
      <w:r w:rsidRPr="004622AA">
        <w:rPr>
          <w:rFonts w:ascii="Times New Roman"/>
        </w:rPr>
        <w:t>远程实时监控系统，满足工程设计功能和信息化、安全管理等需求。</w:t>
      </w:r>
    </w:p>
    <w:p w14:paraId="7DDAB88D" w14:textId="77777777" w:rsidR="00C57072" w:rsidRPr="004622AA" w:rsidRDefault="00C57072" w:rsidP="00C57072">
      <w:pPr>
        <w:pStyle w:val="affd"/>
        <w:spacing w:before="156" w:after="156"/>
        <w:rPr>
          <w:rFonts w:ascii="Times New Roman"/>
        </w:rPr>
      </w:pPr>
      <w:bookmarkStart w:id="110" w:name="_Toc195693625"/>
      <w:bookmarkStart w:id="111" w:name="_Toc195693508"/>
      <w:bookmarkStart w:id="112" w:name="_Toc195693667"/>
      <w:bookmarkStart w:id="113" w:name="_Toc195693744"/>
      <w:bookmarkStart w:id="114" w:name="_Toc216769793"/>
      <w:bookmarkStart w:id="115" w:name="_Toc216882037"/>
      <w:r w:rsidRPr="004622AA">
        <w:rPr>
          <w:rFonts w:ascii="Times New Roman"/>
        </w:rPr>
        <w:t>灌排骨干工程</w:t>
      </w:r>
      <w:bookmarkEnd w:id="110"/>
      <w:bookmarkEnd w:id="111"/>
      <w:bookmarkEnd w:id="112"/>
      <w:bookmarkEnd w:id="113"/>
      <w:bookmarkEnd w:id="114"/>
      <w:bookmarkEnd w:id="115"/>
    </w:p>
    <w:p w14:paraId="4AE6F6CD" w14:textId="77777777" w:rsidR="00C57072" w:rsidRPr="004622AA" w:rsidRDefault="00C57072" w:rsidP="00B3747D">
      <w:pPr>
        <w:pStyle w:val="afffffffff1"/>
        <w:rPr>
          <w:rFonts w:ascii="Times New Roman"/>
        </w:rPr>
      </w:pPr>
      <w:r w:rsidRPr="004622AA">
        <w:rPr>
          <w:rFonts w:ascii="Times New Roman"/>
        </w:rPr>
        <w:t>骨干灌排系统健全、设施齐全、功能完善、布局协调，具备推进灌区自动化管理条件，满足灌区现代农业发展需求。</w:t>
      </w:r>
    </w:p>
    <w:p w14:paraId="199700CC" w14:textId="77777777" w:rsidR="00C57072" w:rsidRPr="004622AA" w:rsidRDefault="00C57072" w:rsidP="00B3747D">
      <w:pPr>
        <w:pStyle w:val="afffffffff1"/>
        <w:rPr>
          <w:rFonts w:ascii="Times New Roman"/>
        </w:rPr>
      </w:pPr>
      <w:r w:rsidRPr="004622AA">
        <w:rPr>
          <w:rFonts w:ascii="Times New Roman"/>
        </w:rPr>
        <w:t>灌溉渠道应断面规整、结构稳固、工程完好，满足防渗、变形、抗冻胀及工程耐久性要求，渠道过流能力应满足不同灌溉方式的输水要求。改建的输水工程应确保沿程流态稳定，水面平顺衔接、水位（自由水头）不降落。渠道防渗衬砌设计应符合</w:t>
      </w:r>
      <w:r w:rsidRPr="004622AA">
        <w:rPr>
          <w:rFonts w:ascii="Times New Roman"/>
        </w:rPr>
        <w:t>GB/T 50600</w:t>
      </w:r>
      <w:r w:rsidRPr="004622AA">
        <w:rPr>
          <w:rFonts w:ascii="Times New Roman"/>
        </w:rPr>
        <w:t>的规定，混凝土强度等级</w:t>
      </w:r>
      <w:r w:rsidRPr="004622AA">
        <w:rPr>
          <w:rFonts w:ascii="Times New Roman"/>
          <w:sz w:val="18"/>
          <w:szCs w:val="18"/>
        </w:rPr>
        <w:t>≥</w:t>
      </w:r>
      <w:r w:rsidRPr="004622AA">
        <w:rPr>
          <w:rFonts w:ascii="Times New Roman"/>
        </w:rPr>
        <w:t>C25</w:t>
      </w:r>
      <w:r w:rsidRPr="004622AA">
        <w:rPr>
          <w:rFonts w:ascii="Times New Roman"/>
        </w:rPr>
        <w:t>，混凝土抗渗等级</w:t>
      </w:r>
      <w:r w:rsidRPr="004622AA">
        <w:rPr>
          <w:rFonts w:ascii="Times New Roman"/>
        </w:rPr>
        <w:t>≥W6</w:t>
      </w:r>
      <w:r w:rsidRPr="004622AA">
        <w:rPr>
          <w:rFonts w:ascii="Times New Roman"/>
        </w:rPr>
        <w:t>。</w:t>
      </w:r>
    </w:p>
    <w:p w14:paraId="51066248" w14:textId="77777777" w:rsidR="00C57072" w:rsidRPr="004622AA" w:rsidRDefault="00C57072" w:rsidP="00B3747D">
      <w:pPr>
        <w:pStyle w:val="afffffffff1"/>
        <w:rPr>
          <w:rFonts w:ascii="Times New Roman"/>
        </w:rPr>
      </w:pPr>
      <w:r w:rsidRPr="004622AA">
        <w:rPr>
          <w:rFonts w:ascii="Times New Roman"/>
        </w:rPr>
        <w:t>应定期开展灌排骨干工程设施评估和安全监测。输水渗漏严重的渠道应采取防渗措施；高填方渠道、傍山渠道以及陡坡地段的渠道应硬化防护；水流冲刷渠段应采取防渗或固坡衬砌；</w:t>
      </w:r>
      <w:proofErr w:type="gramStart"/>
      <w:r w:rsidRPr="004622AA">
        <w:rPr>
          <w:rFonts w:ascii="Times New Roman"/>
        </w:rPr>
        <w:t>引洪补源</w:t>
      </w:r>
      <w:proofErr w:type="gramEnd"/>
      <w:r w:rsidRPr="004622AA">
        <w:rPr>
          <w:rFonts w:ascii="Times New Roman"/>
        </w:rPr>
        <w:t>以及</w:t>
      </w:r>
      <w:r w:rsidRPr="004622AA">
        <w:rPr>
          <w:rFonts w:ascii="Times New Roman"/>
        </w:rPr>
        <w:lastRenderedPageBreak/>
        <w:t>具有维持自然生态要求的渠道，除险工险段外不宜衬砌。</w:t>
      </w:r>
    </w:p>
    <w:p w14:paraId="7CF54BA1" w14:textId="77777777" w:rsidR="00C57072" w:rsidRPr="004622AA" w:rsidRDefault="00C57072" w:rsidP="00B3747D">
      <w:pPr>
        <w:pStyle w:val="afffffffff1"/>
        <w:rPr>
          <w:rFonts w:ascii="Times New Roman"/>
        </w:rPr>
      </w:pPr>
      <w:r w:rsidRPr="004622AA">
        <w:rPr>
          <w:rFonts w:ascii="Times New Roman"/>
        </w:rPr>
        <w:t>傍山渠道坡面洪水应进行截导。洪水在入渠前应考虑消能防冲措施，洪水</w:t>
      </w:r>
      <w:proofErr w:type="gramStart"/>
      <w:r w:rsidRPr="004622AA">
        <w:rPr>
          <w:rFonts w:ascii="Times New Roman"/>
        </w:rPr>
        <w:t>入渠后应</w:t>
      </w:r>
      <w:proofErr w:type="gramEnd"/>
      <w:r w:rsidRPr="004622AA">
        <w:rPr>
          <w:rFonts w:ascii="Times New Roman"/>
        </w:rPr>
        <w:t>校核渠道泄洪能力，可能威胁渠段安全运行时，应设置泄洪闸、撇洪渠等防洪设施。</w:t>
      </w:r>
    </w:p>
    <w:p w14:paraId="696359C5" w14:textId="77777777" w:rsidR="00C57072" w:rsidRPr="004622AA" w:rsidRDefault="00C57072" w:rsidP="00B3747D">
      <w:pPr>
        <w:pStyle w:val="afffffffff1"/>
        <w:rPr>
          <w:rFonts w:ascii="Times New Roman"/>
        </w:rPr>
      </w:pPr>
      <w:r w:rsidRPr="004622AA">
        <w:rPr>
          <w:rFonts w:ascii="Times New Roman"/>
        </w:rPr>
        <w:t>灌溉渠道工程应满足灌区总体规划和灌溉要求，并应符合下列规定：</w:t>
      </w:r>
    </w:p>
    <w:p w14:paraId="2377C531" w14:textId="77777777" w:rsidR="00C57072" w:rsidRPr="004622AA" w:rsidRDefault="00C57072" w:rsidP="008F6CE5">
      <w:pPr>
        <w:pStyle w:val="af5"/>
        <w:numPr>
          <w:ilvl w:val="0"/>
          <w:numId w:val="35"/>
        </w:numPr>
        <w:rPr>
          <w:rFonts w:ascii="Times New Roman"/>
        </w:rPr>
      </w:pPr>
      <w:r w:rsidRPr="004622AA">
        <w:rPr>
          <w:rFonts w:ascii="Times New Roman"/>
        </w:rPr>
        <w:t>山区、丘陵区灌区应遵循高水高用、低水低用的原则，采用</w:t>
      </w:r>
      <w:r w:rsidRPr="004622AA">
        <w:rPr>
          <w:rFonts w:ascii="Times New Roman"/>
        </w:rPr>
        <w:t>“</w:t>
      </w:r>
      <w:r w:rsidRPr="004622AA">
        <w:rPr>
          <w:rFonts w:ascii="Times New Roman"/>
        </w:rPr>
        <w:t>长藤结瓜</w:t>
      </w:r>
      <w:r w:rsidRPr="004622AA">
        <w:rPr>
          <w:rFonts w:ascii="Times New Roman"/>
        </w:rPr>
        <w:t>”</w:t>
      </w:r>
      <w:r w:rsidRPr="004622AA">
        <w:rPr>
          <w:rFonts w:ascii="Times New Roman"/>
        </w:rPr>
        <w:t>式灌溉系统，干、</w:t>
      </w:r>
      <w:proofErr w:type="gramStart"/>
      <w:r w:rsidRPr="004622AA">
        <w:rPr>
          <w:rFonts w:ascii="Times New Roman"/>
        </w:rPr>
        <w:t>支渠宜沿等高线</w:t>
      </w:r>
      <w:proofErr w:type="gramEnd"/>
      <w:r w:rsidRPr="004622AA">
        <w:rPr>
          <w:rFonts w:ascii="Times New Roman"/>
        </w:rPr>
        <w:t>或分水岭布置，渠系绿化生态适宜多样。</w:t>
      </w:r>
    </w:p>
    <w:p w14:paraId="44D4AE7C" w14:textId="77777777" w:rsidR="00C57072" w:rsidRPr="004622AA" w:rsidRDefault="00C57072" w:rsidP="00B3747D">
      <w:pPr>
        <w:pStyle w:val="af5"/>
        <w:rPr>
          <w:rFonts w:ascii="Times New Roman"/>
        </w:rPr>
      </w:pPr>
      <w:r w:rsidRPr="004622AA">
        <w:rPr>
          <w:rFonts w:ascii="Times New Roman"/>
        </w:rPr>
        <w:t>平原区灌区干支渠沟可灌排结合布置，但应在沟渠适当位置配备节制闸或分水闸及自动监控系统；干、支渠应不影响防洪排涝设施，水流顺畅安全。</w:t>
      </w:r>
    </w:p>
    <w:p w14:paraId="2E36A20A" w14:textId="77777777" w:rsidR="00C57072" w:rsidRPr="004622AA" w:rsidRDefault="00C57072" w:rsidP="00B3747D">
      <w:pPr>
        <w:pStyle w:val="af5"/>
        <w:rPr>
          <w:rFonts w:ascii="Times New Roman"/>
        </w:rPr>
      </w:pPr>
      <w:r w:rsidRPr="004622AA">
        <w:rPr>
          <w:rFonts w:ascii="Times New Roman"/>
        </w:rPr>
        <w:t>骨干渠道线路宜短而平顺，应有利于机耕、交通与运维养护，</w:t>
      </w:r>
      <w:proofErr w:type="gramStart"/>
      <w:r w:rsidRPr="004622AA">
        <w:rPr>
          <w:rFonts w:ascii="Times New Roman"/>
        </w:rPr>
        <w:t>宜建立</w:t>
      </w:r>
      <w:proofErr w:type="gramEnd"/>
      <w:r w:rsidRPr="004622AA">
        <w:rPr>
          <w:rFonts w:ascii="Times New Roman"/>
        </w:rPr>
        <w:t>生态渠堤。</w:t>
      </w:r>
    </w:p>
    <w:p w14:paraId="00F32F0E" w14:textId="77777777" w:rsidR="00C57072" w:rsidRPr="004622AA" w:rsidRDefault="00C57072" w:rsidP="00B3747D">
      <w:pPr>
        <w:pStyle w:val="afffffffff1"/>
        <w:rPr>
          <w:rFonts w:ascii="Times New Roman"/>
        </w:rPr>
      </w:pPr>
      <w:r w:rsidRPr="004622AA">
        <w:rPr>
          <w:rFonts w:ascii="Times New Roman"/>
        </w:rPr>
        <w:t>排水工程改造宜与塘堰整修统筹系统治理；对易塌坡淤积沟道，需采用技术经济可行的防塌固坡措施，兼顾区域生态环境保护，可选用原</w:t>
      </w:r>
      <w:proofErr w:type="gramStart"/>
      <w:r w:rsidRPr="004622AA">
        <w:rPr>
          <w:rFonts w:ascii="Times New Roman"/>
        </w:rPr>
        <w:t>生植</w:t>
      </w:r>
      <w:proofErr w:type="gramEnd"/>
      <w:r w:rsidRPr="004622AA">
        <w:rPr>
          <w:rFonts w:ascii="Times New Roman"/>
        </w:rPr>
        <w:t>被、蜂窝状混凝土板等生态友好型护砌材料。</w:t>
      </w:r>
    </w:p>
    <w:p w14:paraId="0C60E243" w14:textId="77777777" w:rsidR="00C57072" w:rsidRPr="004622AA" w:rsidRDefault="00C57072" w:rsidP="00B3747D">
      <w:pPr>
        <w:pStyle w:val="afffffffff1"/>
        <w:rPr>
          <w:rFonts w:ascii="Times New Roman"/>
        </w:rPr>
      </w:pPr>
      <w:r w:rsidRPr="004622AA">
        <w:rPr>
          <w:rFonts w:ascii="Times New Roman"/>
        </w:rPr>
        <w:t>排水沟道设计应符合</w:t>
      </w:r>
      <w:r w:rsidRPr="004622AA">
        <w:rPr>
          <w:rFonts w:ascii="Times New Roman"/>
        </w:rPr>
        <w:t>GB 50288</w:t>
      </w:r>
      <w:r w:rsidRPr="004622AA">
        <w:rPr>
          <w:rFonts w:ascii="Times New Roman"/>
        </w:rPr>
        <w:t>的有关规定，纵、横断面应保证设计排水能力，正常运行时不应发生冲刷、淤积或边坡坍塌等情况。除险工险段需要加固衬砌外，排水沟道不宜做衬砌处理。</w:t>
      </w:r>
    </w:p>
    <w:p w14:paraId="7BD4E454" w14:textId="77777777" w:rsidR="00C57072" w:rsidRPr="004622AA" w:rsidRDefault="00C57072" w:rsidP="00B3747D">
      <w:pPr>
        <w:pStyle w:val="afffffffff1"/>
        <w:rPr>
          <w:rFonts w:ascii="Times New Roman"/>
        </w:rPr>
      </w:pPr>
      <w:r w:rsidRPr="004622AA">
        <w:rPr>
          <w:rFonts w:ascii="Times New Roman"/>
        </w:rPr>
        <w:t>排水工程布置应满足排涝、降渍、</w:t>
      </w:r>
      <w:proofErr w:type="gramStart"/>
      <w:r w:rsidRPr="004622AA">
        <w:rPr>
          <w:rFonts w:ascii="Times New Roman"/>
        </w:rPr>
        <w:t>减污等要求</w:t>
      </w:r>
      <w:proofErr w:type="gramEnd"/>
      <w:r w:rsidRPr="004622AA">
        <w:rPr>
          <w:rFonts w:ascii="Times New Roman"/>
        </w:rPr>
        <w:t>，并应符合下列规定：</w:t>
      </w:r>
    </w:p>
    <w:p w14:paraId="31485481" w14:textId="77777777" w:rsidR="00C57072" w:rsidRPr="004622AA" w:rsidRDefault="00C57072" w:rsidP="008F6CE5">
      <w:pPr>
        <w:pStyle w:val="af5"/>
        <w:numPr>
          <w:ilvl w:val="0"/>
          <w:numId w:val="36"/>
        </w:numPr>
        <w:rPr>
          <w:rFonts w:ascii="Times New Roman"/>
        </w:rPr>
      </w:pPr>
      <w:r w:rsidRPr="004622AA">
        <w:rPr>
          <w:rFonts w:ascii="Times New Roman"/>
        </w:rPr>
        <w:t>山区、丘陵区灌区应采用灌排分离布局，骨干排水沟道应利用天然河道，可采用拦蓄水设施拦蓄排水，有效利用水资源，维护湿地生态系统稳定与居民生活用水安全。</w:t>
      </w:r>
    </w:p>
    <w:p w14:paraId="3EDE9CF9" w14:textId="77777777" w:rsidR="00C57072" w:rsidRPr="004622AA" w:rsidRDefault="00C57072" w:rsidP="00B3747D">
      <w:pPr>
        <w:pStyle w:val="af5"/>
        <w:rPr>
          <w:rFonts w:ascii="Times New Roman"/>
        </w:rPr>
      </w:pPr>
      <w:r w:rsidRPr="004622AA">
        <w:rPr>
          <w:rFonts w:ascii="Times New Roman"/>
        </w:rPr>
        <w:t>平原区灌区应采取蓄泄并举、内外水分开、高低水分排，自排提排结合，分片、分级排放，有利于满足</w:t>
      </w:r>
      <w:proofErr w:type="gramStart"/>
      <w:r w:rsidRPr="004622AA">
        <w:rPr>
          <w:rFonts w:ascii="Times New Roman"/>
        </w:rPr>
        <w:t>行洪滞涝安全</w:t>
      </w:r>
      <w:proofErr w:type="gramEnd"/>
      <w:r w:rsidRPr="004622AA">
        <w:rPr>
          <w:rFonts w:ascii="Times New Roman"/>
        </w:rPr>
        <w:t>、湿地生态景观等需求。</w:t>
      </w:r>
    </w:p>
    <w:p w14:paraId="7D38DA90" w14:textId="77777777" w:rsidR="00C57072" w:rsidRPr="004622AA" w:rsidRDefault="00C57072" w:rsidP="00B3747D">
      <w:pPr>
        <w:pStyle w:val="af5"/>
        <w:rPr>
          <w:rFonts w:ascii="Times New Roman"/>
        </w:rPr>
      </w:pPr>
      <w:r w:rsidRPr="004622AA">
        <w:rPr>
          <w:rFonts w:ascii="Times New Roman"/>
        </w:rPr>
        <w:t>排水沟宜布置在低洼地带，宜利用天然河沟，并设立田</w:t>
      </w:r>
      <w:r w:rsidRPr="004622AA">
        <w:rPr>
          <w:rFonts w:ascii="Times New Roman"/>
        </w:rPr>
        <w:t>-</w:t>
      </w:r>
      <w:r w:rsidRPr="004622AA">
        <w:rPr>
          <w:rFonts w:ascii="Times New Roman"/>
        </w:rPr>
        <w:t>沟</w:t>
      </w:r>
      <w:r w:rsidRPr="004622AA">
        <w:rPr>
          <w:rFonts w:ascii="Times New Roman"/>
        </w:rPr>
        <w:t>-</w:t>
      </w:r>
      <w:r w:rsidRPr="004622AA">
        <w:rPr>
          <w:rFonts w:ascii="Times New Roman"/>
        </w:rPr>
        <w:t>塘湿地生态系统。</w:t>
      </w:r>
    </w:p>
    <w:p w14:paraId="0A0C7E64" w14:textId="77777777" w:rsidR="00C57072" w:rsidRPr="004622AA" w:rsidRDefault="00C57072" w:rsidP="00B3747D">
      <w:pPr>
        <w:pStyle w:val="afffffffff1"/>
        <w:rPr>
          <w:rFonts w:ascii="Times New Roman"/>
        </w:rPr>
      </w:pPr>
      <w:r w:rsidRPr="004622AA">
        <w:rPr>
          <w:rFonts w:ascii="Times New Roman"/>
        </w:rPr>
        <w:t>通过人口密集区、村镇、企业及学校的骨干灌排沟渠附近</w:t>
      </w:r>
      <w:proofErr w:type="gramStart"/>
      <w:r w:rsidRPr="004622AA">
        <w:rPr>
          <w:rFonts w:ascii="Times New Roman"/>
        </w:rPr>
        <w:t>宜设立</w:t>
      </w:r>
      <w:proofErr w:type="gramEnd"/>
      <w:r w:rsidRPr="004622AA">
        <w:rPr>
          <w:rFonts w:ascii="Times New Roman"/>
        </w:rPr>
        <w:t>安全警示标志，并设置安全防护设施和便民、惠民设施，必要时可设置包括安全护栏、围墙、扶手、救援绳索、踏步等救生设施。</w:t>
      </w:r>
    </w:p>
    <w:p w14:paraId="1C598684" w14:textId="77777777" w:rsidR="00C57072" w:rsidRPr="004622AA" w:rsidRDefault="00C57072" w:rsidP="00B3747D">
      <w:pPr>
        <w:pStyle w:val="afffffffff1"/>
        <w:rPr>
          <w:rFonts w:ascii="Times New Roman"/>
        </w:rPr>
      </w:pPr>
      <w:r w:rsidRPr="004622AA">
        <w:rPr>
          <w:rFonts w:ascii="Times New Roman"/>
        </w:rPr>
        <w:t>灌区应结合防汛通行、工程抢险、渠堤巡查、维修养护等运行管理需要，在渠（沟）堤（旁）合理设置道路、桥、涵。干支渠道应至少保证一侧渠堤道路通达、渠顶硬化，有条件的渠段可两侧通达，并与县乡公路网连接。</w:t>
      </w:r>
    </w:p>
    <w:p w14:paraId="318A34AB" w14:textId="77777777" w:rsidR="00C57072" w:rsidRPr="004622AA" w:rsidRDefault="00C57072" w:rsidP="00B3747D">
      <w:pPr>
        <w:pStyle w:val="afffffffff1"/>
        <w:rPr>
          <w:rFonts w:ascii="Times New Roman"/>
        </w:rPr>
      </w:pPr>
      <w:r w:rsidRPr="004622AA">
        <w:rPr>
          <w:rFonts w:ascii="Times New Roman"/>
        </w:rPr>
        <w:t>为节约耕地资源、提高输配水效率，增强灌溉系统的调控能力，在条件适宜的地区</w:t>
      </w:r>
      <w:proofErr w:type="gramStart"/>
      <w:r w:rsidRPr="004622AA">
        <w:rPr>
          <w:rFonts w:ascii="Times New Roman"/>
        </w:rPr>
        <w:t>宜推广</w:t>
      </w:r>
      <w:proofErr w:type="gramEnd"/>
      <w:r w:rsidRPr="004622AA">
        <w:rPr>
          <w:rFonts w:ascii="Times New Roman"/>
        </w:rPr>
        <w:t>管道输水技术。</w:t>
      </w:r>
    </w:p>
    <w:p w14:paraId="1E135F3C" w14:textId="27354163" w:rsidR="00C57072" w:rsidRPr="004622AA" w:rsidRDefault="00C57072" w:rsidP="00B3747D">
      <w:pPr>
        <w:pStyle w:val="afffffffff1"/>
        <w:rPr>
          <w:rFonts w:ascii="Times New Roman"/>
        </w:rPr>
      </w:pPr>
      <w:r w:rsidRPr="004622AA">
        <w:rPr>
          <w:rFonts w:ascii="Times New Roman"/>
        </w:rPr>
        <w:t>管道输水灌溉工程技术的水力计算、结构计算、管材及配件选型等内容应符合</w:t>
      </w:r>
      <w:r w:rsidRPr="004622AA">
        <w:rPr>
          <w:rFonts w:ascii="Times New Roman"/>
        </w:rPr>
        <w:t>GB</w:t>
      </w:r>
      <w:r w:rsidR="00026898" w:rsidRPr="004622AA">
        <w:rPr>
          <w:rFonts w:ascii="Times New Roman"/>
        </w:rPr>
        <w:t xml:space="preserve"> </w:t>
      </w:r>
      <w:r w:rsidRPr="004622AA">
        <w:rPr>
          <w:rFonts w:ascii="Times New Roman"/>
        </w:rPr>
        <w:t xml:space="preserve">50288 </w:t>
      </w:r>
      <w:r w:rsidRPr="004622AA">
        <w:rPr>
          <w:rFonts w:ascii="Times New Roman"/>
        </w:rPr>
        <w:t>、</w:t>
      </w:r>
      <w:r w:rsidRPr="004622AA">
        <w:rPr>
          <w:rFonts w:ascii="Times New Roman"/>
        </w:rPr>
        <w:t>GB/T</w:t>
      </w:r>
      <w:r w:rsidR="00026898" w:rsidRPr="004622AA">
        <w:rPr>
          <w:rFonts w:ascii="Times New Roman"/>
        </w:rPr>
        <w:t xml:space="preserve"> </w:t>
      </w:r>
      <w:r w:rsidRPr="004622AA">
        <w:rPr>
          <w:rFonts w:ascii="Times New Roman"/>
        </w:rPr>
        <w:t xml:space="preserve">20203 </w:t>
      </w:r>
      <w:r w:rsidRPr="004622AA">
        <w:rPr>
          <w:rFonts w:ascii="Times New Roman"/>
        </w:rPr>
        <w:t>、</w:t>
      </w:r>
      <w:r w:rsidRPr="004622AA">
        <w:rPr>
          <w:rFonts w:ascii="Times New Roman"/>
        </w:rPr>
        <w:t>GB/T 50363</w:t>
      </w:r>
      <w:r w:rsidRPr="004622AA">
        <w:rPr>
          <w:rFonts w:ascii="Times New Roman"/>
        </w:rPr>
        <w:t>的规定。山丘区管道输水工程宜利用引水位置高、有天然落差的条件进行自压输水灌溉。</w:t>
      </w:r>
    </w:p>
    <w:p w14:paraId="683955D7" w14:textId="77777777" w:rsidR="00C57072" w:rsidRPr="004622AA" w:rsidRDefault="00C57072" w:rsidP="00B3747D">
      <w:pPr>
        <w:pStyle w:val="affd"/>
        <w:spacing w:before="156" w:after="156"/>
        <w:rPr>
          <w:rFonts w:ascii="Times New Roman"/>
        </w:rPr>
      </w:pPr>
      <w:bookmarkStart w:id="116" w:name="_Toc195693509"/>
      <w:bookmarkStart w:id="117" w:name="_Toc195693668"/>
      <w:bookmarkStart w:id="118" w:name="_Toc195693745"/>
      <w:bookmarkStart w:id="119" w:name="_Toc195693626"/>
      <w:bookmarkStart w:id="120" w:name="_Toc216769794"/>
      <w:bookmarkStart w:id="121" w:name="_Toc216882038"/>
      <w:r w:rsidRPr="004622AA">
        <w:rPr>
          <w:rFonts w:ascii="Times New Roman"/>
        </w:rPr>
        <w:t>渠系建筑物</w:t>
      </w:r>
      <w:bookmarkEnd w:id="116"/>
      <w:bookmarkEnd w:id="117"/>
      <w:bookmarkEnd w:id="118"/>
      <w:bookmarkEnd w:id="119"/>
      <w:bookmarkEnd w:id="120"/>
      <w:bookmarkEnd w:id="121"/>
    </w:p>
    <w:p w14:paraId="7A9EF929" w14:textId="77777777" w:rsidR="00C57072" w:rsidRPr="004622AA" w:rsidRDefault="00C57072" w:rsidP="00B3747D">
      <w:pPr>
        <w:pStyle w:val="afffffffff1"/>
        <w:rPr>
          <w:rFonts w:ascii="Times New Roman"/>
        </w:rPr>
      </w:pPr>
      <w:r w:rsidRPr="004622AA">
        <w:rPr>
          <w:rFonts w:ascii="Times New Roman"/>
        </w:rPr>
        <w:t>渠系建筑物布置应符合灌区灌排总体规划要求，确保灌排水通畅有序、渠道安全正常运行，与灌区生产生活、生态景观相适应，宜采用外观优美、与周边生态环境和地域文化相协调的结构型式。</w:t>
      </w:r>
    </w:p>
    <w:p w14:paraId="3FC994DA" w14:textId="77777777" w:rsidR="00C57072" w:rsidRPr="004622AA" w:rsidRDefault="00C57072" w:rsidP="00B3747D">
      <w:pPr>
        <w:pStyle w:val="afffffffff1"/>
        <w:rPr>
          <w:rFonts w:ascii="Times New Roman"/>
        </w:rPr>
      </w:pPr>
      <w:r w:rsidRPr="004622AA">
        <w:rPr>
          <w:rFonts w:ascii="Times New Roman"/>
        </w:rPr>
        <w:t>渠系建筑物布设应满足水面衔接、泥沙处理、洪水排泄、环境保护、施工便利、运行管理等要求，结构设计应按照</w:t>
      </w:r>
      <w:r w:rsidRPr="004622AA">
        <w:rPr>
          <w:rFonts w:ascii="Times New Roman"/>
        </w:rPr>
        <w:t>GB 50288</w:t>
      </w:r>
      <w:r w:rsidRPr="004622AA">
        <w:rPr>
          <w:rFonts w:ascii="Times New Roman"/>
        </w:rPr>
        <w:t>和</w:t>
      </w:r>
      <w:r w:rsidRPr="004622AA">
        <w:rPr>
          <w:rFonts w:ascii="Times New Roman"/>
        </w:rPr>
        <w:t>SL 482</w:t>
      </w:r>
      <w:r w:rsidRPr="004622AA">
        <w:rPr>
          <w:rFonts w:ascii="Times New Roman"/>
        </w:rPr>
        <w:t>执行。</w:t>
      </w:r>
    </w:p>
    <w:p w14:paraId="33604BE2" w14:textId="77777777" w:rsidR="00C57072" w:rsidRPr="004622AA" w:rsidRDefault="00C57072" w:rsidP="00B3747D">
      <w:pPr>
        <w:pStyle w:val="afffffffff1"/>
        <w:rPr>
          <w:rFonts w:ascii="Times New Roman"/>
        </w:rPr>
      </w:pPr>
      <w:r w:rsidRPr="004622AA">
        <w:rPr>
          <w:rFonts w:ascii="Times New Roman"/>
        </w:rPr>
        <w:t>应定期开展渡槽、隧洞、倒虹吸、涵洞、跌水与陡坡、水闸、农桥等渠系建筑物安全鉴定评估，对功能或安全不满足要求的应及时进行改建或加固。</w:t>
      </w:r>
    </w:p>
    <w:p w14:paraId="104BEB08" w14:textId="77777777" w:rsidR="00C57072" w:rsidRPr="004622AA" w:rsidRDefault="00C57072" w:rsidP="00B3747D">
      <w:pPr>
        <w:pStyle w:val="afffffffff1"/>
        <w:rPr>
          <w:rFonts w:ascii="Times New Roman"/>
        </w:rPr>
      </w:pPr>
      <w:r w:rsidRPr="004622AA">
        <w:rPr>
          <w:rFonts w:ascii="Times New Roman"/>
        </w:rPr>
        <w:t>渡槽应预留安全的巡查通道，设置安全隔离设施以防止非工作人员随意进入，对渡槽的进水量、基础和</w:t>
      </w:r>
      <w:proofErr w:type="gramStart"/>
      <w:r w:rsidRPr="004622AA">
        <w:rPr>
          <w:rFonts w:ascii="Times New Roman"/>
        </w:rPr>
        <w:t>槽身</w:t>
      </w:r>
      <w:proofErr w:type="gramEnd"/>
      <w:r w:rsidRPr="004622AA">
        <w:rPr>
          <w:rFonts w:ascii="Times New Roman"/>
        </w:rPr>
        <w:t>的变形宜进行在线监测。</w:t>
      </w:r>
    </w:p>
    <w:p w14:paraId="4B8441C9" w14:textId="77777777" w:rsidR="00C57072" w:rsidRPr="004622AA" w:rsidRDefault="00C57072" w:rsidP="00B3747D">
      <w:pPr>
        <w:pStyle w:val="afffffffff1"/>
        <w:rPr>
          <w:rFonts w:ascii="Times New Roman"/>
        </w:rPr>
      </w:pPr>
      <w:r w:rsidRPr="004622AA">
        <w:rPr>
          <w:rFonts w:ascii="Times New Roman"/>
        </w:rPr>
        <w:t>隧洞宜采用低流速、不产生水跃的无压隧洞布置形式，纵向坡度宜缓，但应满足不淤流速的要求。</w:t>
      </w:r>
    </w:p>
    <w:p w14:paraId="2BDC987C" w14:textId="77777777" w:rsidR="00C57072" w:rsidRPr="004622AA" w:rsidRDefault="00C57072" w:rsidP="00B3747D">
      <w:pPr>
        <w:pStyle w:val="afffffffff1"/>
        <w:rPr>
          <w:rFonts w:ascii="Times New Roman"/>
        </w:rPr>
      </w:pPr>
      <w:r w:rsidRPr="004622AA">
        <w:rPr>
          <w:rFonts w:ascii="Times New Roman"/>
        </w:rPr>
        <w:t>倒虹吸进出口应设置防护格栅以防止人员误入，应定期对进出水口进行清理，保持畅通；倒虹吸的设置应不影响原有河道的防洪、通航，不影响原有道路交通运行，应对倒虹吸进行变形监测。</w:t>
      </w:r>
    </w:p>
    <w:p w14:paraId="48D28611" w14:textId="77777777" w:rsidR="00C57072" w:rsidRPr="004622AA" w:rsidRDefault="00C57072" w:rsidP="00B3747D">
      <w:pPr>
        <w:pStyle w:val="afffffffff1"/>
        <w:rPr>
          <w:rFonts w:ascii="Times New Roman"/>
        </w:rPr>
      </w:pPr>
      <w:r w:rsidRPr="004622AA">
        <w:rPr>
          <w:rFonts w:ascii="Times New Roman"/>
        </w:rPr>
        <w:lastRenderedPageBreak/>
        <w:t>涵洞在设计流量满足的条件下其横断面应优先选用单孔断面，当设计流量不能满足或涵洞高度受限时可选用相同的多孔断面。</w:t>
      </w:r>
    </w:p>
    <w:p w14:paraId="4F6E1CC8" w14:textId="77777777" w:rsidR="00C57072" w:rsidRPr="004622AA" w:rsidRDefault="00C57072" w:rsidP="00B3747D">
      <w:pPr>
        <w:pStyle w:val="afffffffff1"/>
        <w:rPr>
          <w:rFonts w:ascii="Times New Roman"/>
        </w:rPr>
      </w:pPr>
      <w:r w:rsidRPr="004622AA">
        <w:rPr>
          <w:rFonts w:ascii="Times New Roman"/>
        </w:rPr>
        <w:t>跌水与陡坡宜采用明流开敞式布置。跌水与陡坡应布置在直线渠段上，其上、下游宜有长度大于</w:t>
      </w:r>
      <w:r w:rsidRPr="004622AA">
        <w:rPr>
          <w:rFonts w:ascii="Times New Roman"/>
        </w:rPr>
        <w:t>10</w:t>
      </w:r>
      <w:r w:rsidRPr="004622AA">
        <w:rPr>
          <w:rFonts w:ascii="Times New Roman"/>
        </w:rPr>
        <w:t>倍渠道底宽的直线渠段，中轴线宜与渠道中心线重合。</w:t>
      </w:r>
    </w:p>
    <w:p w14:paraId="4E52FFFE" w14:textId="77777777" w:rsidR="00C57072" w:rsidRPr="004622AA" w:rsidRDefault="00C57072" w:rsidP="00B3747D">
      <w:pPr>
        <w:pStyle w:val="afffffffff1"/>
        <w:rPr>
          <w:rFonts w:ascii="Times New Roman"/>
        </w:rPr>
      </w:pPr>
      <w:r w:rsidRPr="004622AA">
        <w:rPr>
          <w:rFonts w:ascii="Times New Roman"/>
        </w:rPr>
        <w:t>水闸应根据输配水和排水的需求合理布设，干支渠道上的水闸宜设启闭机房，闸门及启闭机宜设置工情监测系统，支持远程操控；斗农渠分水口宜采用先进适用的测控一体化自动闸门。</w:t>
      </w:r>
    </w:p>
    <w:p w14:paraId="61339D38" w14:textId="77777777" w:rsidR="00C57072" w:rsidRPr="004622AA" w:rsidRDefault="00C57072" w:rsidP="00B3747D">
      <w:pPr>
        <w:pStyle w:val="afffffffff1"/>
        <w:rPr>
          <w:rFonts w:ascii="Times New Roman"/>
        </w:rPr>
      </w:pPr>
      <w:r w:rsidRPr="004622AA">
        <w:rPr>
          <w:rFonts w:ascii="Times New Roman"/>
        </w:rPr>
        <w:t>农桥的总体布置和荷载标准应予复核，应设置限载限行设施、标志。</w:t>
      </w:r>
    </w:p>
    <w:p w14:paraId="14236768" w14:textId="77777777" w:rsidR="00C57072" w:rsidRPr="004622AA" w:rsidRDefault="00C57072" w:rsidP="00B3747D">
      <w:pPr>
        <w:pStyle w:val="afffffffff1"/>
        <w:rPr>
          <w:rFonts w:ascii="Times New Roman"/>
        </w:rPr>
      </w:pPr>
      <w:r w:rsidRPr="004622AA">
        <w:rPr>
          <w:rFonts w:ascii="Times New Roman"/>
        </w:rPr>
        <w:t>量水设施建设可结合灌排建筑物改造同步实施，量水设施的布置、数量、功能和精度应满足农业水价综合改革要求。并应定期进行精度校准。</w:t>
      </w:r>
    </w:p>
    <w:p w14:paraId="2D42B023" w14:textId="77777777" w:rsidR="00C57072" w:rsidRPr="004622AA" w:rsidRDefault="00C57072" w:rsidP="00B3747D">
      <w:pPr>
        <w:pStyle w:val="afffffffff1"/>
        <w:rPr>
          <w:rFonts w:ascii="Times New Roman"/>
        </w:rPr>
      </w:pPr>
      <w:r w:rsidRPr="004622AA">
        <w:rPr>
          <w:rFonts w:ascii="Times New Roman"/>
        </w:rPr>
        <w:t>小型渠系建筑物宜采用定型设计和装配式结构。</w:t>
      </w:r>
    </w:p>
    <w:p w14:paraId="726C00C2" w14:textId="77777777" w:rsidR="00C57072" w:rsidRPr="004622AA" w:rsidRDefault="00C57072" w:rsidP="00B3747D">
      <w:pPr>
        <w:pStyle w:val="affd"/>
        <w:spacing w:before="156" w:after="156"/>
        <w:rPr>
          <w:rFonts w:ascii="Times New Roman"/>
        </w:rPr>
      </w:pPr>
      <w:bookmarkStart w:id="122" w:name="_Toc216769795"/>
      <w:bookmarkStart w:id="123" w:name="_Toc216882039"/>
      <w:r w:rsidRPr="004622AA">
        <w:rPr>
          <w:rFonts w:ascii="Times New Roman"/>
        </w:rPr>
        <w:t>田间工程</w:t>
      </w:r>
      <w:bookmarkEnd w:id="122"/>
      <w:bookmarkEnd w:id="123"/>
    </w:p>
    <w:p w14:paraId="34660EB5" w14:textId="77777777" w:rsidR="00C57072" w:rsidRPr="004622AA" w:rsidRDefault="00C57072" w:rsidP="00B3747D">
      <w:pPr>
        <w:pStyle w:val="afffffffff1"/>
        <w:rPr>
          <w:rFonts w:ascii="Times New Roman"/>
        </w:rPr>
      </w:pPr>
      <w:r w:rsidRPr="004622AA">
        <w:rPr>
          <w:rFonts w:ascii="Times New Roman"/>
          <w:color w:val="000000"/>
          <w:szCs w:val="21"/>
        </w:rPr>
        <w:t>田间工</w:t>
      </w:r>
      <w:r w:rsidRPr="004622AA">
        <w:rPr>
          <w:rFonts w:ascii="Times New Roman"/>
        </w:rPr>
        <w:t>程要求布局合理、配套齐全、设施可靠、功能完善、灌排顺畅，满足现代农业和集约化、机械化生产的需要。</w:t>
      </w:r>
    </w:p>
    <w:p w14:paraId="4A4F15E3" w14:textId="77777777" w:rsidR="00C57072" w:rsidRPr="004622AA" w:rsidRDefault="00C57072" w:rsidP="00B3747D">
      <w:pPr>
        <w:pStyle w:val="afffffffff1"/>
        <w:rPr>
          <w:rFonts w:ascii="Times New Roman"/>
        </w:rPr>
      </w:pPr>
      <w:r w:rsidRPr="004622AA">
        <w:rPr>
          <w:rFonts w:ascii="Times New Roman"/>
        </w:rPr>
        <w:t>对不合理渠（沟）和耕作田块应进行整治，整治后新增土地宜发展为新增耕地。</w:t>
      </w:r>
    </w:p>
    <w:p w14:paraId="57078107" w14:textId="77777777" w:rsidR="00C57072" w:rsidRPr="004622AA" w:rsidRDefault="00C57072" w:rsidP="00B3747D">
      <w:pPr>
        <w:pStyle w:val="afffffffff1"/>
        <w:rPr>
          <w:rFonts w:ascii="Times New Roman"/>
        </w:rPr>
      </w:pPr>
      <w:r w:rsidRPr="004622AA">
        <w:rPr>
          <w:rFonts w:ascii="Times New Roman"/>
        </w:rPr>
        <w:t>平原区应根据条田高程划分耕作田块，田块规格应满足机械化耕作的要求。山区、丘陵区应修建梯田，梯田田坎应配套防护工程。</w:t>
      </w:r>
    </w:p>
    <w:p w14:paraId="55EDC208" w14:textId="77777777" w:rsidR="00C57072" w:rsidRPr="004622AA" w:rsidRDefault="00C57072" w:rsidP="00B3747D">
      <w:pPr>
        <w:pStyle w:val="afffffffff1"/>
        <w:rPr>
          <w:rFonts w:ascii="Times New Roman"/>
        </w:rPr>
      </w:pPr>
      <w:r w:rsidRPr="004622AA">
        <w:rPr>
          <w:rFonts w:ascii="Times New Roman"/>
        </w:rPr>
        <w:t>田间灌排沟渠布置，平原区宜采用灌排分离布局，一般</w:t>
      </w:r>
      <w:bookmarkStart w:id="124" w:name="OLE_LINK2"/>
      <w:bookmarkStart w:id="125" w:name="OLE_LINK93"/>
      <w:r w:rsidRPr="004622AA">
        <w:rPr>
          <w:rFonts w:ascii="Times New Roman"/>
        </w:rPr>
        <w:t>采用</w:t>
      </w:r>
      <w:bookmarkEnd w:id="124"/>
      <w:bookmarkEnd w:id="125"/>
      <w:r w:rsidRPr="004622AA">
        <w:rPr>
          <w:rFonts w:ascii="Times New Roman"/>
        </w:rPr>
        <w:t>相间布置。山区、丘陵区可采用灌排相邻或灌排两用形式，农沟、农渠不宜硬化，应按生态友好及保持生物多样性的要求进行建设。</w:t>
      </w:r>
    </w:p>
    <w:p w14:paraId="1D399A9B" w14:textId="61E80EE9" w:rsidR="00C57072" w:rsidRPr="004622AA" w:rsidRDefault="00C57072" w:rsidP="00B3747D">
      <w:pPr>
        <w:pStyle w:val="afffffffff1"/>
        <w:rPr>
          <w:rFonts w:ascii="Times New Roman"/>
        </w:rPr>
      </w:pPr>
      <w:r w:rsidRPr="004622AA">
        <w:rPr>
          <w:rFonts w:ascii="Times New Roman"/>
        </w:rPr>
        <w:t>田间道路的布置应与灌排系统及田间工程的布置相协调，主要田间道路与灌区内外交通路网有效连接，</w:t>
      </w:r>
      <w:r w:rsidRPr="004622AA">
        <w:rPr>
          <w:rFonts w:ascii="Times New Roman"/>
          <w:color w:val="000000"/>
          <w:sz w:val="20"/>
        </w:rPr>
        <w:t>一般田间道路宜布置在斗渠</w:t>
      </w:r>
      <w:proofErr w:type="gramStart"/>
      <w:r w:rsidRPr="004622AA">
        <w:rPr>
          <w:rFonts w:ascii="Times New Roman"/>
          <w:color w:val="000000"/>
          <w:sz w:val="20"/>
        </w:rPr>
        <w:t>或斗沟</w:t>
      </w:r>
      <w:proofErr w:type="gramEnd"/>
      <w:r w:rsidRPr="004622AA">
        <w:rPr>
          <w:rFonts w:ascii="Times New Roman"/>
          <w:color w:val="000000"/>
          <w:sz w:val="20"/>
        </w:rPr>
        <w:t>的一侧。</w:t>
      </w:r>
      <w:r w:rsidRPr="004622AA">
        <w:rPr>
          <w:rFonts w:ascii="Times New Roman"/>
        </w:rPr>
        <w:t>田间道路面宽度宜</w:t>
      </w:r>
      <w:r w:rsidRPr="004622AA">
        <w:rPr>
          <w:rFonts w:ascii="Times New Roman"/>
        </w:rPr>
        <w:t>3.5</w:t>
      </w:r>
      <w:r w:rsidRPr="004622AA">
        <w:rPr>
          <w:rFonts w:ascii="Times New Roman"/>
        </w:rPr>
        <w:t>～</w:t>
      </w:r>
      <w:r w:rsidRPr="004622AA">
        <w:rPr>
          <w:rFonts w:ascii="Times New Roman"/>
        </w:rPr>
        <w:t>5m</w:t>
      </w:r>
      <w:r w:rsidRPr="004622AA">
        <w:rPr>
          <w:rFonts w:ascii="Times New Roman"/>
        </w:rPr>
        <w:t>，应根据实际情况合理设置道路的数量、长度，满足农业机械化作业需求，平原地区田间道路通达度应达到</w:t>
      </w:r>
      <w:r w:rsidRPr="004622AA">
        <w:rPr>
          <w:rFonts w:ascii="Times New Roman"/>
        </w:rPr>
        <w:t>100%</w:t>
      </w:r>
      <w:r w:rsidRPr="004622AA">
        <w:rPr>
          <w:rFonts w:ascii="Times New Roman"/>
        </w:rPr>
        <w:t>，山区、丘陵地区田间道路通达度应达到</w:t>
      </w:r>
      <w:r w:rsidRPr="004622AA">
        <w:rPr>
          <w:rFonts w:ascii="Times New Roman"/>
        </w:rPr>
        <w:t>90%</w:t>
      </w:r>
      <w:r w:rsidRPr="004622AA">
        <w:rPr>
          <w:rFonts w:ascii="Times New Roman"/>
        </w:rPr>
        <w:t>。</w:t>
      </w:r>
    </w:p>
    <w:p w14:paraId="44E0FDEA" w14:textId="5143DE4A" w:rsidR="00944819" w:rsidRPr="004622AA" w:rsidRDefault="00C57072" w:rsidP="00B3747D">
      <w:pPr>
        <w:pStyle w:val="afffffffff1"/>
        <w:rPr>
          <w:rFonts w:ascii="Times New Roman"/>
        </w:rPr>
      </w:pPr>
      <w:r w:rsidRPr="004622AA">
        <w:rPr>
          <w:rFonts w:ascii="Times New Roman"/>
          <w:sz w:val="20"/>
        </w:rPr>
        <w:t>田间宜</w:t>
      </w:r>
      <w:r w:rsidRPr="004622AA">
        <w:rPr>
          <w:rFonts w:ascii="Times New Roman"/>
        </w:rPr>
        <w:t>推广应用先进适用的节水灌溉技术，因地制宜采用管灌、喷灌、微灌等高效节水灌溉技术。灌区田间节水灌溉面积应达到有效灌溉面积的</w:t>
      </w:r>
      <w:r w:rsidRPr="004622AA">
        <w:rPr>
          <w:rFonts w:ascii="Times New Roman"/>
        </w:rPr>
        <w:t>80%</w:t>
      </w:r>
      <w:r w:rsidRPr="004622AA">
        <w:rPr>
          <w:rFonts w:ascii="Times New Roman"/>
        </w:rPr>
        <w:t>以上。</w:t>
      </w:r>
    </w:p>
    <w:p w14:paraId="2BC97CF1" w14:textId="1C39B04E" w:rsidR="00366C12" w:rsidRDefault="00366C12" w:rsidP="002E6FF5">
      <w:pPr>
        <w:pStyle w:val="affc"/>
        <w:spacing w:before="312" w:after="312"/>
      </w:pPr>
      <w:bookmarkStart w:id="126" w:name="_Toc216882040"/>
      <w:bookmarkStart w:id="127" w:name="_Toc216882073"/>
      <w:r>
        <w:rPr>
          <w:rFonts w:hint="eastAsia"/>
        </w:rPr>
        <w:t>标准化管理</w:t>
      </w:r>
      <w:bookmarkEnd w:id="126"/>
      <w:bookmarkEnd w:id="127"/>
    </w:p>
    <w:p w14:paraId="6BCAFB98" w14:textId="11FE3509" w:rsidR="00366C12" w:rsidRDefault="00366C12" w:rsidP="00366C12">
      <w:pPr>
        <w:pStyle w:val="affd"/>
        <w:spacing w:before="156" w:after="156"/>
      </w:pPr>
      <w:bookmarkStart w:id="128" w:name="_Toc216882041"/>
      <w:r>
        <w:rPr>
          <w:rFonts w:hint="eastAsia"/>
        </w:rPr>
        <w:t>一般规定</w:t>
      </w:r>
      <w:bookmarkEnd w:id="128"/>
    </w:p>
    <w:p w14:paraId="6522F273" w14:textId="13CD897E" w:rsidR="00366C12" w:rsidRDefault="00366C12" w:rsidP="00366C12">
      <w:pPr>
        <w:pStyle w:val="afffffffff1"/>
      </w:pPr>
      <w:r>
        <w:rPr>
          <w:rFonts w:hint="eastAsia"/>
        </w:rPr>
        <w:t>灌区应以保障工程安全、高效、经济运行为目的，开展标准化管理工作，标准化管理应包括组织管理、安全管理、工程管理、农业节水与供用水管理、经济管理。</w:t>
      </w:r>
    </w:p>
    <w:p w14:paraId="08BC05EA" w14:textId="247DC409" w:rsidR="00366C12" w:rsidRDefault="00366C12" w:rsidP="00366C12">
      <w:pPr>
        <w:pStyle w:val="afffffffff1"/>
      </w:pPr>
      <w:r>
        <w:rPr>
          <w:rFonts w:hint="eastAsia"/>
        </w:rPr>
        <w:t>灌区应建立现代管理制度，制订健全的管理办法、技术标准，有明晰的责任分工，完善的工作程序，有管理系统内的监督反馈问责机制和用户的举报与响应机制。</w:t>
      </w:r>
    </w:p>
    <w:p w14:paraId="303B9735" w14:textId="5C35588A" w:rsidR="00366C12" w:rsidRDefault="00366C12" w:rsidP="00366C12">
      <w:pPr>
        <w:pStyle w:val="afffffffff1"/>
      </w:pPr>
      <w:r>
        <w:rPr>
          <w:rFonts w:hint="eastAsia"/>
        </w:rPr>
        <w:t>灌区应建立信息公开制度，通过信息公开网站或公众号等方式，及时发布灌溉排水预报、水费计收、工程建设、工程管护等信息，管理公开透明。</w:t>
      </w:r>
    </w:p>
    <w:p w14:paraId="7924A4BE" w14:textId="09DDBE98" w:rsidR="00366C12" w:rsidRDefault="00366C12" w:rsidP="00366C12">
      <w:pPr>
        <w:pStyle w:val="afffffffff1"/>
      </w:pPr>
      <w:r>
        <w:rPr>
          <w:rFonts w:hint="eastAsia"/>
        </w:rPr>
        <w:t>灌区应执行《湖南省大中型灌区、灌排泵站标准化规范化管理考核办法（试行）》，考核结果评定应为省级达标。</w:t>
      </w:r>
    </w:p>
    <w:p w14:paraId="0DD0FAB9" w14:textId="3255AB1D" w:rsidR="00366C12" w:rsidRDefault="00366C12" w:rsidP="00366C12">
      <w:pPr>
        <w:pStyle w:val="affd"/>
        <w:spacing w:before="156" w:after="156"/>
      </w:pPr>
      <w:bookmarkStart w:id="129" w:name="_Toc216882042"/>
      <w:r>
        <w:rPr>
          <w:rFonts w:hint="eastAsia"/>
        </w:rPr>
        <w:t>组织管理</w:t>
      </w:r>
      <w:bookmarkEnd w:id="129"/>
    </w:p>
    <w:p w14:paraId="252F3BB0" w14:textId="6099EE10" w:rsidR="00366C12" w:rsidRDefault="00366C12" w:rsidP="00366C12">
      <w:pPr>
        <w:pStyle w:val="afffffffff1"/>
      </w:pPr>
      <w:r>
        <w:rPr>
          <w:rFonts w:hint="eastAsia"/>
        </w:rPr>
        <w:t>应根据灌区职能及批复的灌区管理体制改革方案，落实管理机构、管理职责，合理设置岗位和配置人员。结合当地和灌区实际，推行事企分开、管养分离等，建立职能清晰、权责明确的灌区管理体制。</w:t>
      </w:r>
    </w:p>
    <w:p w14:paraId="2011966C" w14:textId="762128B7" w:rsidR="00366C12" w:rsidRDefault="00366C12" w:rsidP="00366C12">
      <w:pPr>
        <w:pStyle w:val="afffffffff1"/>
      </w:pPr>
      <w:r>
        <w:rPr>
          <w:rFonts w:hint="eastAsia"/>
        </w:rPr>
        <w:lastRenderedPageBreak/>
        <w:t>应建立专管和群管相结合的灌区管理模式，实行分级管理。</w:t>
      </w:r>
    </w:p>
    <w:p w14:paraId="5DC46BA6" w14:textId="45D8CBF8" w:rsidR="00366C12" w:rsidRDefault="00366C12" w:rsidP="00B8571A">
      <w:pPr>
        <w:pStyle w:val="af5"/>
        <w:numPr>
          <w:ilvl w:val="0"/>
          <w:numId w:val="45"/>
        </w:numPr>
      </w:pPr>
      <w:r>
        <w:rPr>
          <w:rFonts w:hint="eastAsia"/>
        </w:rPr>
        <w:t>专管机构应负责灌区总体发展规划、水资源配置调度、用水</w:t>
      </w:r>
      <w:proofErr w:type="gramStart"/>
      <w:r>
        <w:rPr>
          <w:rFonts w:hint="eastAsia"/>
        </w:rPr>
        <w:t>户关系</w:t>
      </w:r>
      <w:proofErr w:type="gramEnd"/>
      <w:r>
        <w:rPr>
          <w:rFonts w:hint="eastAsia"/>
        </w:rPr>
        <w:t>协调、严格成本核算和水费计收、骨干工程的运行管理和维修养护、管理制度的制定和人才队伍建设。“两费”（公益性人员基本支出和公益性工程维修养护经费）落实率应达到95%以上。</w:t>
      </w:r>
    </w:p>
    <w:p w14:paraId="5362A4E8" w14:textId="11BD7022" w:rsidR="00366C12" w:rsidRDefault="00366C12" w:rsidP="00366C12">
      <w:pPr>
        <w:pStyle w:val="af5"/>
      </w:pPr>
      <w:r>
        <w:rPr>
          <w:rFonts w:hint="eastAsia"/>
        </w:rPr>
        <w:t>群管组织（村级用水组织、农民用水户协会、农民合作社、种植大户等）应在水行政主管部门及专管机构指导下，负责田间工程的维护与管理、用水管理、灌溉水量统计和水费收缴，自主管理面积应达到灌区设计灌溉面积的85%。</w:t>
      </w:r>
    </w:p>
    <w:p w14:paraId="0A5D3DD0" w14:textId="4B56DF0E" w:rsidR="00366C12" w:rsidRDefault="00366C12" w:rsidP="00366C12">
      <w:pPr>
        <w:pStyle w:val="af5"/>
      </w:pPr>
      <w:r>
        <w:rPr>
          <w:rFonts w:hint="eastAsia"/>
        </w:rPr>
        <w:t>按照骨干和田间工程确权范围，明晰灌排工程设施产权，颁发产权证书，落实工程管护主体，分级建立管护制度。骨干工程应落实以“定渠段、定任务、定标准、定人员、定收入、定维修养护经费”为主要内容的“六定”管理责任制，达到岗位、责任和利益的统一；田间工程应实现“管理人员落实、责任目标落实、管理经费落实”的“三落实”管理制度。</w:t>
      </w:r>
    </w:p>
    <w:p w14:paraId="36190CC2" w14:textId="667C0DCE" w:rsidR="00366C12" w:rsidRDefault="00366C12" w:rsidP="00366C12">
      <w:pPr>
        <w:pStyle w:val="afffffffff1"/>
      </w:pPr>
      <w:r>
        <w:rPr>
          <w:rFonts w:hint="eastAsia"/>
        </w:rPr>
        <w:t>应实行事企分开的制度，做到责任落实到位、制度执行有力。事业性质的管理人员应制订定员、定岗、定编方案，全面实行聘用制，按岗聘人，竞争上岗；企业性质的人员应按责任明确、以岗定薪、以绩效定薪的现代企业制度进行管理。</w:t>
      </w:r>
    </w:p>
    <w:p w14:paraId="7A0B5127" w14:textId="4275AFC5" w:rsidR="00366C12" w:rsidRDefault="00366C12" w:rsidP="00366C12">
      <w:pPr>
        <w:pStyle w:val="afffffffff1"/>
      </w:pPr>
      <w:r>
        <w:rPr>
          <w:rFonts w:hint="eastAsia"/>
        </w:rPr>
        <w:t>应组建高效敬业的管理队伍。优化人员结构，使具有专业技术的管理人员应占职工总数的75%以上，按定岗定编方案确定万亩专管人员数量，并定期培训技术人员。</w:t>
      </w:r>
    </w:p>
    <w:p w14:paraId="1F354DD7" w14:textId="786F675A" w:rsidR="00366C12" w:rsidRDefault="00366C12" w:rsidP="00366C12">
      <w:pPr>
        <w:pStyle w:val="afffffffff1"/>
      </w:pPr>
      <w:r>
        <w:rPr>
          <w:rFonts w:hint="eastAsia"/>
        </w:rPr>
        <w:t>应结合自身特点和发展需要，创新建立完善政府、社会资本、合作组织、用水户等多方参与的工程建设和运营管护模式。</w:t>
      </w:r>
    </w:p>
    <w:p w14:paraId="5AF7F092" w14:textId="77982C35" w:rsidR="00366C12" w:rsidRDefault="00366C12" w:rsidP="00B8571A">
      <w:pPr>
        <w:pStyle w:val="af5"/>
        <w:numPr>
          <w:ilvl w:val="0"/>
          <w:numId w:val="46"/>
        </w:numPr>
      </w:pPr>
      <w:r>
        <w:rPr>
          <w:rFonts w:hint="eastAsia"/>
        </w:rPr>
        <w:t>通过政府和社会资本合作（PPP）模式、政府购买服务等方式，吸引社会资本参与农田水利工程建设、运营和和管护。</w:t>
      </w:r>
    </w:p>
    <w:p w14:paraId="74D4E51B" w14:textId="4820B520" w:rsidR="00366C12" w:rsidRDefault="00366C12" w:rsidP="00366C12">
      <w:pPr>
        <w:pStyle w:val="af5"/>
      </w:pPr>
      <w:r>
        <w:rPr>
          <w:rFonts w:hint="eastAsia"/>
        </w:rPr>
        <w:t>通过特许经营等方式引入社会企业参与灌区建设、运行和维护等工作。</w:t>
      </w:r>
    </w:p>
    <w:p w14:paraId="2666355F" w14:textId="56A7EDE5" w:rsidR="00366C12" w:rsidRDefault="00366C12" w:rsidP="00366C12">
      <w:pPr>
        <w:pStyle w:val="af5"/>
      </w:pPr>
      <w:r>
        <w:rPr>
          <w:rFonts w:hint="eastAsia"/>
        </w:rPr>
        <w:t>发展农民用水自治、专业化服务、水管单位管理和用户参与等多种形式的终端用水管理模式。</w:t>
      </w:r>
    </w:p>
    <w:p w14:paraId="3A1A3B07" w14:textId="4EC6CC0F" w:rsidR="00366C12" w:rsidRDefault="00366C12" w:rsidP="00366C12">
      <w:pPr>
        <w:pStyle w:val="afffffffff1"/>
      </w:pPr>
      <w:r>
        <w:rPr>
          <w:rFonts w:hint="eastAsia"/>
        </w:rPr>
        <w:t>应重视精神文明建设工作，加强党建和人才队伍建设，促进党建与业务工作融合。结合灌区实际，开展具有灌区特色的水文化建设，发扬和传承灌区水文化精神。</w:t>
      </w:r>
    </w:p>
    <w:p w14:paraId="1B575A41" w14:textId="244AC99D" w:rsidR="00366C12" w:rsidRDefault="00366C12" w:rsidP="00366C12">
      <w:pPr>
        <w:pStyle w:val="afffffffff1"/>
      </w:pPr>
      <w:r>
        <w:rPr>
          <w:rFonts w:hint="eastAsia"/>
        </w:rPr>
        <w:t>应按照区域发展水平和灌区特点，制定灌区标准化规范化管理创建实施方案，明确任务，责任到人，组织实施并持续改进。</w:t>
      </w:r>
    </w:p>
    <w:p w14:paraId="012E39DF" w14:textId="198FE19E" w:rsidR="00366C12" w:rsidRDefault="00366C12" w:rsidP="00366C12">
      <w:pPr>
        <w:pStyle w:val="affd"/>
        <w:spacing w:before="156" w:after="156"/>
      </w:pPr>
      <w:bookmarkStart w:id="130" w:name="_Toc216882043"/>
      <w:r>
        <w:rPr>
          <w:rFonts w:hint="eastAsia"/>
        </w:rPr>
        <w:t>安全管理</w:t>
      </w:r>
      <w:bookmarkEnd w:id="130"/>
    </w:p>
    <w:p w14:paraId="656ED3B6" w14:textId="2FB24305" w:rsidR="00366C12" w:rsidRDefault="00366C12" w:rsidP="00366C12">
      <w:pPr>
        <w:pStyle w:val="afffffffff1"/>
      </w:pPr>
      <w:r>
        <w:rPr>
          <w:rFonts w:hint="eastAsia"/>
        </w:rPr>
        <w:t>灌区应建立健全安全生产管理体系，落实安全生产责任制，制定工程安全巡检、隐患排查和登记建档制度、建立事故报告和应急响应机制、在工程安全隐患消除前，应落实相应的安全保障措施。</w:t>
      </w:r>
    </w:p>
    <w:p w14:paraId="67BCD3B1" w14:textId="345BBB48" w:rsidR="00366C12" w:rsidRDefault="00366C12" w:rsidP="00366C12">
      <w:pPr>
        <w:pStyle w:val="afffffffff1"/>
      </w:pPr>
      <w:r>
        <w:rPr>
          <w:rFonts w:hint="eastAsia"/>
        </w:rPr>
        <w:t>应制</w:t>
      </w:r>
      <w:proofErr w:type="gramStart"/>
      <w:r>
        <w:rPr>
          <w:rFonts w:hint="eastAsia"/>
        </w:rPr>
        <w:t>定工程</w:t>
      </w:r>
      <w:proofErr w:type="gramEnd"/>
      <w:r>
        <w:rPr>
          <w:rFonts w:hint="eastAsia"/>
        </w:rPr>
        <w:t>消防应急预案、防汛抗旱应急预案、工程抢险应急预案、生产安全事故救援应急预案、重大工程事故处理应急预案，组建应急救援队伍，储备防汛抢险和事故救援物资、器材等，开展事故应急救援、防汛抢险、抗旱救灾培训和演练。</w:t>
      </w:r>
    </w:p>
    <w:p w14:paraId="52122C27" w14:textId="3E891D52" w:rsidR="00366C12" w:rsidRDefault="00366C12" w:rsidP="00366C12">
      <w:pPr>
        <w:pStyle w:val="afffffffff1"/>
      </w:pPr>
      <w:r>
        <w:rPr>
          <w:rFonts w:hint="eastAsia"/>
        </w:rPr>
        <w:t>灌区应定期对安全和检测设施进行检查、检修、校验</w:t>
      </w:r>
      <w:proofErr w:type="gramStart"/>
      <w:r>
        <w:rPr>
          <w:rFonts w:hint="eastAsia"/>
        </w:rPr>
        <w:t>或率定</w:t>
      </w:r>
      <w:proofErr w:type="gramEnd"/>
      <w:r>
        <w:rPr>
          <w:rFonts w:hint="eastAsia"/>
        </w:rPr>
        <w:t>，确保设施设备齐全、完好，灌溉渠道供水计量设施应符合GB/T 21303的规定，并应规范安装、科学率定。</w:t>
      </w:r>
    </w:p>
    <w:p w14:paraId="1E34C1DE" w14:textId="73C0F2A8" w:rsidR="00366C12" w:rsidRDefault="00366C12" w:rsidP="00366C12">
      <w:pPr>
        <w:pStyle w:val="afffffffff1"/>
      </w:pPr>
      <w:r>
        <w:rPr>
          <w:rFonts w:hint="eastAsia"/>
        </w:rPr>
        <w:t>对重要工程设施、重要保护渠段应设置安全防护设施，在设施设备附近设置管理标示牌和安全警示标志，依法依规实施有效管护。</w:t>
      </w:r>
    </w:p>
    <w:p w14:paraId="68FE1220" w14:textId="6E299DA1" w:rsidR="00366C12" w:rsidRDefault="00366C12" w:rsidP="00366C12">
      <w:pPr>
        <w:pStyle w:val="afffffffff1"/>
      </w:pPr>
      <w:r>
        <w:rPr>
          <w:rFonts w:hint="eastAsia"/>
        </w:rPr>
        <w:t>应制定灌区安全巡查制度，明确巡查范围、巡查路线、巡查内容、巡查要求，做好巡查记录，巡查资料应存档。巡查方式宜用移动端、</w:t>
      </w:r>
      <w:proofErr w:type="gramStart"/>
      <w:r>
        <w:rPr>
          <w:rFonts w:hint="eastAsia"/>
        </w:rPr>
        <w:t>二维码等</w:t>
      </w:r>
      <w:proofErr w:type="gramEnd"/>
      <w:r>
        <w:rPr>
          <w:rFonts w:hint="eastAsia"/>
        </w:rPr>
        <w:t>信息化技术。</w:t>
      </w:r>
    </w:p>
    <w:p w14:paraId="760A4378" w14:textId="2C0260CF" w:rsidR="00366C12" w:rsidRDefault="00366C12" w:rsidP="00366C12">
      <w:pPr>
        <w:pStyle w:val="affd"/>
        <w:spacing w:before="156" w:after="156"/>
      </w:pPr>
      <w:bookmarkStart w:id="131" w:name="_Toc216882044"/>
      <w:r>
        <w:rPr>
          <w:rFonts w:hint="eastAsia"/>
        </w:rPr>
        <w:t>工程管理</w:t>
      </w:r>
      <w:bookmarkEnd w:id="131"/>
    </w:p>
    <w:p w14:paraId="02CB3760" w14:textId="5BCFD995" w:rsidR="00366C12" w:rsidRDefault="00366C12" w:rsidP="00366C12">
      <w:pPr>
        <w:pStyle w:val="afffffffff1"/>
      </w:pPr>
      <w:proofErr w:type="gramStart"/>
      <w:r>
        <w:rPr>
          <w:rFonts w:hint="eastAsia"/>
        </w:rPr>
        <w:t>宜申请</w:t>
      </w:r>
      <w:proofErr w:type="gramEnd"/>
      <w:r>
        <w:rPr>
          <w:rFonts w:hint="eastAsia"/>
        </w:rPr>
        <w:t>地方人民政府将骨干渠道纳入“河长制”管理，明确管理范围和保护范围，设置界碑、界桩、保护标志，各类工程管理标志、标牌</w:t>
      </w:r>
      <w:r w:rsidR="006362A2">
        <w:rPr>
          <w:rFonts w:hint="eastAsia"/>
        </w:rPr>
        <w:t>应</w:t>
      </w:r>
      <w:r>
        <w:rPr>
          <w:rFonts w:hint="eastAsia"/>
        </w:rPr>
        <w:t>齐全、醒目。基层运行管理用房及配套设施完善，管理运</w:t>
      </w:r>
      <w:r>
        <w:rPr>
          <w:rFonts w:hint="eastAsia"/>
        </w:rPr>
        <w:lastRenderedPageBreak/>
        <w:t>行配套道路畅通安全。</w:t>
      </w:r>
    </w:p>
    <w:p w14:paraId="49181D30" w14:textId="2C5E955C" w:rsidR="00366C12" w:rsidRDefault="00366C12" w:rsidP="00366C12">
      <w:pPr>
        <w:pStyle w:val="afffffffff1"/>
      </w:pPr>
      <w:r>
        <w:rPr>
          <w:rFonts w:hint="eastAsia"/>
        </w:rPr>
        <w:t>应建立工程日常管理、工程巡查及维修养护制度，落实责任主体，定期检查、维修</w:t>
      </w:r>
      <w:proofErr w:type="gramStart"/>
      <w:r>
        <w:rPr>
          <w:rFonts w:hint="eastAsia"/>
        </w:rPr>
        <w:t>养护全</w:t>
      </w:r>
      <w:proofErr w:type="gramEnd"/>
      <w:r>
        <w:rPr>
          <w:rFonts w:hint="eastAsia"/>
        </w:rPr>
        <w:t>渠系骨干工程，确保工程设施设备技术状态良好、结构完整、功能正常、运行安全，对于不满足要求的工程设施应及时维修、适当更换。</w:t>
      </w:r>
    </w:p>
    <w:p w14:paraId="3D24A6F0" w14:textId="6CA8811C" w:rsidR="00366C12" w:rsidRDefault="006362A2" w:rsidP="006362A2">
      <w:pPr>
        <w:pStyle w:val="afffffffff1"/>
      </w:pPr>
      <w:bookmarkStart w:id="132" w:name="OLE_LINK26"/>
      <w:r w:rsidRPr="006362A2">
        <w:rPr>
          <w:rFonts w:hint="eastAsia"/>
        </w:rPr>
        <w:t>应定期开展渠道巡查与整治，维护生态环境，严禁沿渠倾倒垃圾、违规种植、违章建筑等危害渠道安全的行为，并协同地方人民政府推进幸福河湖建设，将各级渠道打造成为美丽乡村的生态景观廊道。</w:t>
      </w:r>
    </w:p>
    <w:bookmarkEnd w:id="132"/>
    <w:p w14:paraId="22EDDAB2" w14:textId="0304DCB7" w:rsidR="00366C12" w:rsidRDefault="00366C12" w:rsidP="00366C12">
      <w:pPr>
        <w:pStyle w:val="afffffffff1"/>
      </w:pPr>
      <w:r>
        <w:rPr>
          <w:rFonts w:hint="eastAsia"/>
        </w:rPr>
        <w:t>建立健全灌区档案管理制度，建立完整、规范的技术档案，逐步实现技术档案管理数字化。</w:t>
      </w:r>
    </w:p>
    <w:p w14:paraId="19EB97E9" w14:textId="2DFAAA7A" w:rsidR="00366C12" w:rsidRDefault="00366C12" w:rsidP="00366C12">
      <w:pPr>
        <w:pStyle w:val="affd"/>
        <w:spacing w:before="156" w:after="156"/>
      </w:pPr>
      <w:bookmarkStart w:id="133" w:name="_Toc216882045"/>
      <w:r>
        <w:rPr>
          <w:rFonts w:hint="eastAsia"/>
        </w:rPr>
        <w:t>农业节水与供用水管理</w:t>
      </w:r>
      <w:bookmarkEnd w:id="133"/>
    </w:p>
    <w:p w14:paraId="7E2F96CA" w14:textId="1D411145" w:rsidR="00366C12" w:rsidRDefault="00366C12" w:rsidP="00366C12">
      <w:pPr>
        <w:pStyle w:val="afffffffff1"/>
      </w:pPr>
      <w:r>
        <w:rPr>
          <w:rFonts w:hint="eastAsia"/>
        </w:rPr>
        <w:t>应统筹兼顾灌区范围内生活、生产和生态用水需求，科学合理调配供水，优先保障生活用水，保证生态用水和生产基本用水。</w:t>
      </w:r>
    </w:p>
    <w:p w14:paraId="02B8B8B9" w14:textId="27B0408C" w:rsidR="00366C12" w:rsidRDefault="00366C12" w:rsidP="00366C12">
      <w:pPr>
        <w:pStyle w:val="afffffffff1"/>
      </w:pPr>
      <w:r>
        <w:rPr>
          <w:rFonts w:hint="eastAsia"/>
        </w:rPr>
        <w:t>严格灌区取水许可管理，应实行总量控制与定额管理，根据供水服务和用水管理需要，将用水总量细化分解到用水主体，通过发放用水权属凭证等方式将用水</w:t>
      </w:r>
      <w:proofErr w:type="gramStart"/>
      <w:r>
        <w:rPr>
          <w:rFonts w:hint="eastAsia"/>
        </w:rPr>
        <w:t>权指标</w:t>
      </w:r>
      <w:proofErr w:type="gramEnd"/>
      <w:r>
        <w:rPr>
          <w:rFonts w:hint="eastAsia"/>
        </w:rPr>
        <w:t>明晰确权至农村集体经济组织、村级用水组织、农民用水合作组织、农民专业合作社、农户、企业等用水主体。</w:t>
      </w:r>
    </w:p>
    <w:p w14:paraId="03935612" w14:textId="188FBCFA" w:rsidR="00366C12" w:rsidRDefault="00366C12" w:rsidP="00366C12">
      <w:pPr>
        <w:pStyle w:val="afffffffff1"/>
      </w:pPr>
      <w:r>
        <w:rPr>
          <w:rFonts w:hint="eastAsia"/>
        </w:rPr>
        <w:t>灌区应严格实行计划用水、节约用水、科学用水。应根据灌溉用水计划和预测的来水量编制年度（取）供水计划和年度水量调度方案，报水行政主管部门批准后实施。</w:t>
      </w:r>
    </w:p>
    <w:p w14:paraId="4659A13F" w14:textId="2FD456C8" w:rsidR="00366C12" w:rsidRDefault="00366C12" w:rsidP="00366C12">
      <w:pPr>
        <w:pStyle w:val="afffffffff1"/>
      </w:pPr>
      <w:r>
        <w:rPr>
          <w:rFonts w:hint="eastAsia"/>
        </w:rPr>
        <w:t>灌区应完善用水计量监测制度，渠首实现在线计量监测，干支渠重要引水口、分水口、配水口、重要管理节点、供用水分界断面等处应安装水量计量设施，计量设施布设应符合 GB/T 21303和 GB/T 28714的规定，并定期检测和率定，</w:t>
      </w:r>
      <w:proofErr w:type="gramStart"/>
      <w:r>
        <w:rPr>
          <w:rFonts w:hint="eastAsia"/>
        </w:rPr>
        <w:t>宜推广</w:t>
      </w:r>
      <w:proofErr w:type="gramEnd"/>
      <w:r>
        <w:rPr>
          <w:rFonts w:hint="eastAsia"/>
        </w:rPr>
        <w:t>自动量测设施设备。</w:t>
      </w:r>
    </w:p>
    <w:p w14:paraId="778BBAE7" w14:textId="29E19131" w:rsidR="00366C12" w:rsidRDefault="00366C12" w:rsidP="00366C12">
      <w:pPr>
        <w:pStyle w:val="afffffffff1"/>
      </w:pPr>
      <w:r>
        <w:rPr>
          <w:rFonts w:hint="eastAsia"/>
        </w:rPr>
        <w:t>灌区应持续深化农业水价政策体系，全面完成农业水价综合改革任务，建立健全并运用“四项机制”，基本实现工程管护到位、主动服务到位、水价核定到位、水费收缴到位和政府监管到位。</w:t>
      </w:r>
    </w:p>
    <w:p w14:paraId="468E1658" w14:textId="6B3A51AF" w:rsidR="00366C12" w:rsidRDefault="00366C12" w:rsidP="00366C12">
      <w:pPr>
        <w:pStyle w:val="afffffffff1"/>
      </w:pPr>
      <w:r>
        <w:rPr>
          <w:rFonts w:hint="eastAsia"/>
        </w:rPr>
        <w:t>设有灌溉试验站的灌区，应做好灌溉试验站的升级改造工作，结合灌区生产实际，开展灌溉试验和相关科学研究，运用灌溉试验成果指导灌区用水管理和灌溉。</w:t>
      </w:r>
    </w:p>
    <w:p w14:paraId="53FC137F" w14:textId="13E7F824" w:rsidR="00366C12" w:rsidRDefault="00366C12" w:rsidP="00366C12">
      <w:pPr>
        <w:pStyle w:val="afffffffff1"/>
      </w:pPr>
      <w:r>
        <w:rPr>
          <w:rFonts w:hint="eastAsia"/>
        </w:rPr>
        <w:t>应积极宣传节水政策，推广工程、管理等节水措施，因地制宜推广应用先进节水灌溉技术，有序推进农业水价综合改革，建立健全节水奖励和精准补贴机制，提高灌区用水效率和效益。</w:t>
      </w:r>
    </w:p>
    <w:p w14:paraId="0884CDB3" w14:textId="6C68B9A8" w:rsidR="00366C12" w:rsidRDefault="00366C12" w:rsidP="00366C12">
      <w:pPr>
        <w:pStyle w:val="affd"/>
        <w:spacing w:before="156" w:after="156"/>
      </w:pPr>
      <w:bookmarkStart w:id="134" w:name="_Toc216882046"/>
      <w:r>
        <w:rPr>
          <w:rFonts w:hint="eastAsia"/>
        </w:rPr>
        <w:t>经济管理</w:t>
      </w:r>
      <w:bookmarkEnd w:id="134"/>
    </w:p>
    <w:p w14:paraId="69D40858" w14:textId="12F4D2E6" w:rsidR="00366C12" w:rsidRDefault="00366C12" w:rsidP="00366C12">
      <w:pPr>
        <w:pStyle w:val="afffffffff1"/>
      </w:pPr>
      <w:r>
        <w:rPr>
          <w:rFonts w:hint="eastAsia"/>
        </w:rPr>
        <w:t>应编制并严格执行灌区财务年度预算，依法组织收入，节约支出。加强经济核算，提高资金使用效益。</w:t>
      </w:r>
    </w:p>
    <w:p w14:paraId="0650FA47" w14:textId="75864091" w:rsidR="00366C12" w:rsidRDefault="00366C12" w:rsidP="00366C12">
      <w:pPr>
        <w:pStyle w:val="afffffffff1"/>
      </w:pPr>
      <w:r>
        <w:rPr>
          <w:rFonts w:hint="eastAsia"/>
        </w:rPr>
        <w:t>应结合实际制定资产管理制度、办法及实施细则，定期做好资产清查工作，保障资产的完整和有效利用。应按照相关规定制定资产开发利用规划，合理开发利用闲置的水土资源和房屋设备等资产，发挥综合效益，确保资产保值增值。</w:t>
      </w:r>
    </w:p>
    <w:p w14:paraId="6B9E3541" w14:textId="569FD4A6" w:rsidR="00366C12" w:rsidRDefault="00366C12" w:rsidP="00366C12">
      <w:pPr>
        <w:pStyle w:val="afffffffff1"/>
      </w:pPr>
      <w:r>
        <w:rPr>
          <w:rFonts w:hint="eastAsia"/>
        </w:rPr>
        <w:t>应落实并规范使用工程运行管理经费和维修养护经费，管理人员经费应按有关规定足额按时发放。</w:t>
      </w:r>
    </w:p>
    <w:p w14:paraId="2F6DF90C" w14:textId="2B77C7C6" w:rsidR="00366C12" w:rsidRDefault="00366C12" w:rsidP="00366C12">
      <w:pPr>
        <w:pStyle w:val="afffffffff1"/>
      </w:pPr>
      <w:r>
        <w:rPr>
          <w:rFonts w:hint="eastAsia"/>
        </w:rPr>
        <w:t>灌区管理单位可按合同供水、按合同收取水费，水费足额计收，实行“水量、水价、水费” 三公开，接受用户的监督和质询。</w:t>
      </w:r>
    </w:p>
    <w:p w14:paraId="28F813B5" w14:textId="340EF656" w:rsidR="00366C12" w:rsidRDefault="00366C12" w:rsidP="00366C12">
      <w:pPr>
        <w:pStyle w:val="afffffffff1"/>
      </w:pPr>
      <w:r>
        <w:rPr>
          <w:rFonts w:hint="eastAsia"/>
        </w:rPr>
        <w:t>灌区应开展农业水价成本监审，科学测算供水成本，配合价格主管部门配合价格主管部门动态调整农业水价，制定调价幅度或频次，一步或分步将水价提高到运行维护成本水平。</w:t>
      </w:r>
    </w:p>
    <w:p w14:paraId="0E928415" w14:textId="1E008AF4" w:rsidR="00366C12" w:rsidRPr="00366C12" w:rsidRDefault="00366C12" w:rsidP="00366C12">
      <w:pPr>
        <w:pStyle w:val="afffffffff1"/>
      </w:pPr>
      <w:r>
        <w:rPr>
          <w:rFonts w:hint="eastAsia"/>
        </w:rPr>
        <w:t>应指导基层用水组织按规定标准收取水费，规范末级渠系的维修养护和人员费用支出。末级渠系的维修养护和人员费用应及时公示，接受用水户监督。</w:t>
      </w:r>
    </w:p>
    <w:p w14:paraId="50E90E5D" w14:textId="5FCBCB17" w:rsidR="003C3D5B" w:rsidRDefault="003C3D5B" w:rsidP="003C3D5B">
      <w:pPr>
        <w:pStyle w:val="affc"/>
        <w:spacing w:before="312" w:after="312"/>
      </w:pPr>
      <w:bookmarkStart w:id="135" w:name="_Toc216769801"/>
      <w:bookmarkStart w:id="136" w:name="_Toc216769828"/>
      <w:bookmarkStart w:id="137" w:name="_Toc216882047"/>
      <w:bookmarkStart w:id="138" w:name="_Toc216882074"/>
      <w:r>
        <w:rPr>
          <w:rFonts w:hint="eastAsia"/>
        </w:rPr>
        <w:t>信息化建设</w:t>
      </w:r>
      <w:bookmarkEnd w:id="135"/>
      <w:bookmarkEnd w:id="136"/>
      <w:bookmarkEnd w:id="137"/>
      <w:bookmarkEnd w:id="138"/>
    </w:p>
    <w:p w14:paraId="283B0893" w14:textId="4F844338" w:rsidR="007356B8" w:rsidRPr="007356B8" w:rsidRDefault="007356B8" w:rsidP="007356B8">
      <w:pPr>
        <w:pStyle w:val="affd"/>
        <w:spacing w:before="156" w:after="156"/>
      </w:pPr>
      <w:bookmarkStart w:id="139" w:name="_Toc216769802"/>
      <w:bookmarkStart w:id="140" w:name="_Toc216882048"/>
      <w:r>
        <w:rPr>
          <w:rFonts w:hint="eastAsia"/>
        </w:rPr>
        <w:lastRenderedPageBreak/>
        <w:t>一般规定</w:t>
      </w:r>
      <w:bookmarkEnd w:id="139"/>
      <w:bookmarkEnd w:id="140"/>
    </w:p>
    <w:p w14:paraId="74C01D89" w14:textId="77777777" w:rsidR="003C3D5B" w:rsidRPr="004622AA" w:rsidRDefault="003C3D5B" w:rsidP="007356B8">
      <w:pPr>
        <w:pStyle w:val="afffffffff1"/>
        <w:rPr>
          <w:rFonts w:ascii="Times New Roman"/>
        </w:rPr>
      </w:pPr>
      <w:r w:rsidRPr="004622AA">
        <w:rPr>
          <w:rFonts w:ascii="Times New Roman"/>
        </w:rPr>
        <w:t>信息化建设应以需求牵引、应用至上为原则，以灌区现代化发展及业务管理需求为核心，因地制宜配置软硬件，开展基础设施和平台体系建设，强化业务应用，支撑灌区管理。</w:t>
      </w:r>
    </w:p>
    <w:p w14:paraId="093A19F8" w14:textId="77777777" w:rsidR="003C3D5B" w:rsidRPr="004622AA" w:rsidRDefault="003C3D5B" w:rsidP="007356B8">
      <w:pPr>
        <w:pStyle w:val="afffffffff1"/>
        <w:rPr>
          <w:rFonts w:ascii="Times New Roman"/>
        </w:rPr>
      </w:pPr>
      <w:r w:rsidRPr="004622AA">
        <w:rPr>
          <w:rFonts w:ascii="Times New Roman"/>
        </w:rPr>
        <w:t>信息化建设应结合灌区管理实际，统筹谋划顶层设计，合理划分建设阶段，明确建设目标和建设内容，急用先建、分步实施。</w:t>
      </w:r>
    </w:p>
    <w:p w14:paraId="1502E2B0" w14:textId="77777777" w:rsidR="003C3D5B" w:rsidRPr="004622AA" w:rsidRDefault="003C3D5B" w:rsidP="007356B8">
      <w:pPr>
        <w:pStyle w:val="afffffffff1"/>
        <w:rPr>
          <w:rFonts w:ascii="Times New Roman"/>
        </w:rPr>
      </w:pPr>
      <w:r w:rsidRPr="004622AA">
        <w:rPr>
          <w:rFonts w:ascii="Times New Roman"/>
        </w:rPr>
        <w:t>信息化建设应按照</w:t>
      </w:r>
      <w:r w:rsidRPr="004622AA">
        <w:rPr>
          <w:rFonts w:ascii="Times New Roman"/>
        </w:rPr>
        <w:t>“</w:t>
      </w:r>
      <w:r w:rsidRPr="004622AA">
        <w:rPr>
          <w:rFonts w:ascii="Times New Roman"/>
        </w:rPr>
        <w:t>整合已建、统筹在建、规范新建</w:t>
      </w:r>
      <w:r w:rsidRPr="004622AA">
        <w:rPr>
          <w:rFonts w:ascii="Times New Roman"/>
        </w:rPr>
        <w:t>”</w:t>
      </w:r>
      <w:r w:rsidRPr="004622AA">
        <w:rPr>
          <w:rFonts w:ascii="Times New Roman"/>
        </w:rPr>
        <w:t>要求，充分挖掘和利用现有信息采集、网络通信、计算存储及互联网云平台等基础设施，注重与现有灌区相关水利信息化建设资源整合与共建共用，避免重复建设。</w:t>
      </w:r>
    </w:p>
    <w:p w14:paraId="2ABF3821" w14:textId="77777777" w:rsidR="003C3D5B" w:rsidRPr="004622AA" w:rsidRDefault="003C3D5B" w:rsidP="007356B8">
      <w:pPr>
        <w:pStyle w:val="afffffffff1"/>
        <w:rPr>
          <w:rFonts w:ascii="Times New Roman"/>
        </w:rPr>
      </w:pPr>
      <w:r w:rsidRPr="004622AA">
        <w:rPr>
          <w:rFonts w:ascii="Times New Roman"/>
        </w:rPr>
        <w:t>信息化建设应围绕灌区业务和功能需求与新一代信息技术融合创新，运用物联网、云计算、大数据、数字孪生、人工智能等先进信息技术，构建覆盖信息感知、资源共享、业务支撑、决策支持、公共服务等体系，赋能灌区水资源配置与供用水调度、水旱灾害防御、工程建设管理等主要业务。</w:t>
      </w:r>
    </w:p>
    <w:p w14:paraId="04D91AB1" w14:textId="77777777" w:rsidR="003C3D5B" w:rsidRPr="004622AA" w:rsidRDefault="003C3D5B" w:rsidP="007356B8">
      <w:pPr>
        <w:pStyle w:val="afffffffff1"/>
        <w:rPr>
          <w:rFonts w:ascii="Times New Roman"/>
        </w:rPr>
      </w:pPr>
      <w:r w:rsidRPr="004622AA">
        <w:rPr>
          <w:rFonts w:ascii="Times New Roman"/>
        </w:rPr>
        <w:t>信息化建设应构建安全可靠的网络安全体系，保障网络基础设施、数据和信息系统的安全，应优先采用自主可控软硬件产品。数据接口、数据存储自主可控安全可靠。</w:t>
      </w:r>
    </w:p>
    <w:p w14:paraId="17E19D78" w14:textId="77777777" w:rsidR="003C3D5B" w:rsidRPr="004622AA" w:rsidRDefault="003C3D5B" w:rsidP="007356B8">
      <w:pPr>
        <w:pStyle w:val="afffffffff1"/>
        <w:rPr>
          <w:rFonts w:ascii="Times New Roman"/>
        </w:rPr>
      </w:pPr>
      <w:r w:rsidRPr="004622AA">
        <w:rPr>
          <w:rFonts w:ascii="Times New Roman"/>
        </w:rPr>
        <w:t>信息化建设应包括信息化基础设施、数字孪生平台、业务应用平台、网络安全体系、运行维护体系等。</w:t>
      </w:r>
    </w:p>
    <w:p w14:paraId="4562BBAB" w14:textId="77777777" w:rsidR="003C3D5B" w:rsidRPr="004622AA" w:rsidRDefault="003C3D5B" w:rsidP="007356B8">
      <w:pPr>
        <w:pStyle w:val="affd"/>
        <w:spacing w:before="156" w:after="156"/>
        <w:rPr>
          <w:rFonts w:ascii="Times New Roman"/>
        </w:rPr>
      </w:pPr>
      <w:bookmarkStart w:id="141" w:name="_Toc195693630"/>
      <w:bookmarkStart w:id="142" w:name="_Toc195693513"/>
      <w:bookmarkStart w:id="143" w:name="_Toc195693672"/>
      <w:bookmarkStart w:id="144" w:name="_Toc195693749"/>
      <w:bookmarkStart w:id="145" w:name="_Toc216769803"/>
      <w:bookmarkStart w:id="146" w:name="_Toc216882049"/>
      <w:r w:rsidRPr="004622AA">
        <w:rPr>
          <w:rFonts w:ascii="Times New Roman"/>
        </w:rPr>
        <w:t>信息化基础设施</w:t>
      </w:r>
      <w:bookmarkEnd w:id="141"/>
      <w:bookmarkEnd w:id="142"/>
      <w:bookmarkEnd w:id="143"/>
      <w:bookmarkEnd w:id="144"/>
      <w:bookmarkEnd w:id="145"/>
      <w:bookmarkEnd w:id="146"/>
    </w:p>
    <w:p w14:paraId="77C65600" w14:textId="77777777" w:rsidR="003C3D5B" w:rsidRPr="004622AA" w:rsidRDefault="003C3D5B" w:rsidP="007356B8">
      <w:pPr>
        <w:pStyle w:val="afffffffff1"/>
        <w:rPr>
          <w:rFonts w:ascii="Times New Roman"/>
        </w:rPr>
      </w:pPr>
      <w:r w:rsidRPr="004622AA">
        <w:rPr>
          <w:rFonts w:ascii="Times New Roman"/>
        </w:rPr>
        <w:t>信息化基础设施建设应包括立体感知体系、自动控制体系、支撑保障体系，为灌区数据采集、传输存储、分析计算、应用支撑、运行管理等提供基础支撑</w:t>
      </w:r>
      <w:proofErr w:type="gramStart"/>
      <w:r w:rsidRPr="004622AA">
        <w:rPr>
          <w:rFonts w:ascii="Times New Roman"/>
        </w:rPr>
        <w:t>和算力保障</w:t>
      </w:r>
      <w:proofErr w:type="gramEnd"/>
      <w:r w:rsidRPr="004622AA">
        <w:rPr>
          <w:rFonts w:ascii="Times New Roman"/>
        </w:rPr>
        <w:t>。</w:t>
      </w:r>
    </w:p>
    <w:p w14:paraId="0EDE37C3" w14:textId="77777777" w:rsidR="003C3D5B" w:rsidRPr="004622AA" w:rsidRDefault="003C3D5B" w:rsidP="007356B8">
      <w:pPr>
        <w:pStyle w:val="afffffffff1"/>
        <w:rPr>
          <w:rFonts w:ascii="Times New Roman"/>
        </w:rPr>
      </w:pPr>
      <w:r w:rsidRPr="004622AA">
        <w:rPr>
          <w:rFonts w:ascii="Times New Roman"/>
        </w:rPr>
        <w:t>立体感知体系应具备实时全面的基础数据采集、传输、分析处理能力。建设内容应包括水情监测、工情监测、农情监测、气象监测等，立体感知信息</w:t>
      </w:r>
      <w:proofErr w:type="gramStart"/>
      <w:r w:rsidRPr="004622AA">
        <w:rPr>
          <w:rFonts w:ascii="Times New Roman"/>
        </w:rPr>
        <w:t>宜实现</w:t>
      </w:r>
      <w:proofErr w:type="gramEnd"/>
      <w:r w:rsidRPr="004622AA">
        <w:rPr>
          <w:rFonts w:ascii="Times New Roman"/>
        </w:rPr>
        <w:t>自动采集、自动传输。</w:t>
      </w:r>
    </w:p>
    <w:p w14:paraId="7E0DEDC2" w14:textId="77777777" w:rsidR="003C3D5B" w:rsidRPr="004622AA" w:rsidRDefault="003C3D5B" w:rsidP="00B8571A">
      <w:pPr>
        <w:pStyle w:val="af5"/>
        <w:numPr>
          <w:ilvl w:val="0"/>
          <w:numId w:val="37"/>
        </w:numPr>
        <w:rPr>
          <w:rFonts w:ascii="Times New Roman"/>
        </w:rPr>
      </w:pPr>
      <w:r w:rsidRPr="004622AA">
        <w:rPr>
          <w:rFonts w:ascii="Times New Roman"/>
        </w:rPr>
        <w:t>水情监测应覆盖主要取（引）水口、配水口、分水口、排（泄、退）水口、供用水交接断面等用水计量断面，宜采用自动量测系统，监测信息的基本要素为水位、流速和流量。水量监测站点布设应符合</w:t>
      </w:r>
      <w:r w:rsidRPr="004622AA">
        <w:rPr>
          <w:rFonts w:ascii="Times New Roman"/>
        </w:rPr>
        <w:t>GB/T 28714</w:t>
      </w:r>
      <w:r w:rsidRPr="004622AA">
        <w:rPr>
          <w:rFonts w:ascii="Times New Roman"/>
        </w:rPr>
        <w:t>、</w:t>
      </w:r>
      <w:r w:rsidRPr="004622AA">
        <w:rPr>
          <w:rFonts w:ascii="Times New Roman"/>
        </w:rPr>
        <w:t>GB/T 21303</w:t>
      </w:r>
      <w:r w:rsidRPr="004622AA">
        <w:rPr>
          <w:rFonts w:ascii="Times New Roman"/>
        </w:rPr>
        <w:t>的规定，量水精度应满足</w:t>
      </w:r>
      <w:r w:rsidRPr="004622AA">
        <w:rPr>
          <w:rFonts w:ascii="Times New Roman"/>
        </w:rPr>
        <w:t>GB/T 21303</w:t>
      </w:r>
      <w:r w:rsidRPr="004622AA">
        <w:rPr>
          <w:rFonts w:ascii="Times New Roman"/>
        </w:rPr>
        <w:t>的规定，结合灌区管理需要，宜在取（引）水口、排（退）水口、用水管理分界点等开展水质监测。</w:t>
      </w:r>
    </w:p>
    <w:p w14:paraId="776714F9" w14:textId="77777777" w:rsidR="003C3D5B" w:rsidRPr="004622AA" w:rsidRDefault="003C3D5B" w:rsidP="007356B8">
      <w:pPr>
        <w:pStyle w:val="af5"/>
        <w:rPr>
          <w:rFonts w:ascii="Times New Roman"/>
        </w:rPr>
      </w:pPr>
      <w:r w:rsidRPr="004622AA">
        <w:rPr>
          <w:rFonts w:ascii="Times New Roman"/>
        </w:rPr>
        <w:t>工情监测宜覆盖水源工程，取（引）水工程，泵站工程，输配水渠（管）道、田间灌溉渠系、排（退）水沟（渠）及其建筑物、机电设备、金属结构设备、管理设施等。监测信息</w:t>
      </w:r>
      <w:proofErr w:type="gramStart"/>
      <w:r w:rsidRPr="004622AA">
        <w:rPr>
          <w:rFonts w:ascii="Times New Roman"/>
        </w:rPr>
        <w:t>宜包括闸</w:t>
      </w:r>
      <w:proofErr w:type="gramEnd"/>
      <w:r w:rsidRPr="004622AA">
        <w:rPr>
          <w:rFonts w:ascii="Times New Roman"/>
        </w:rPr>
        <w:t>（阀）门开度、过闸流量、启闭时间，泵站运行工况，泵站流量、实时负荷、启停时间等工程运行信息。可采用仪器设备监测、视频监视、无人机巡航、人工巡查等方式进行采集。</w:t>
      </w:r>
    </w:p>
    <w:p w14:paraId="489C8B11" w14:textId="1045FAC4" w:rsidR="003C3D5B" w:rsidRPr="004622AA" w:rsidRDefault="003C3D5B" w:rsidP="007356B8">
      <w:pPr>
        <w:pStyle w:val="af5"/>
        <w:rPr>
          <w:rFonts w:ascii="Times New Roman"/>
        </w:rPr>
      </w:pPr>
      <w:r w:rsidRPr="004622AA">
        <w:rPr>
          <w:rFonts w:ascii="Times New Roman"/>
        </w:rPr>
        <w:t>视频监控系统应覆盖主要巡查道路进出口、重要渠系建筑物（如渡槽、倒虹吸、隧洞、水闸、桥梁及自动控制的闸、泵、阀等）、人口密集区、险情易发地及其他需要的管理区域。</w:t>
      </w:r>
    </w:p>
    <w:p w14:paraId="388FF9B2" w14:textId="77777777" w:rsidR="003C3D5B" w:rsidRPr="004622AA" w:rsidRDefault="003C3D5B" w:rsidP="007356B8">
      <w:pPr>
        <w:pStyle w:val="af5"/>
        <w:rPr>
          <w:rFonts w:ascii="Times New Roman"/>
        </w:rPr>
      </w:pPr>
      <w:r w:rsidRPr="004622AA">
        <w:rPr>
          <w:rFonts w:ascii="Times New Roman"/>
        </w:rPr>
        <w:t>农情监测应在充分共享农业等部门信息的基础上，按需进行农情监测站点的加密布设与建设。监测信息</w:t>
      </w:r>
      <w:proofErr w:type="gramStart"/>
      <w:r w:rsidRPr="004622AA">
        <w:rPr>
          <w:rFonts w:ascii="Times New Roman"/>
        </w:rPr>
        <w:t>宜包括</w:t>
      </w:r>
      <w:proofErr w:type="gramEnd"/>
      <w:r w:rsidRPr="004622AA">
        <w:rPr>
          <w:rFonts w:ascii="Times New Roman"/>
        </w:rPr>
        <w:t>种植结构、作物需耗水、灌溉面积、土壤墒情或田间水层、作物长势等。监测方式可采用卫星遥感、无人机监测等。</w:t>
      </w:r>
    </w:p>
    <w:p w14:paraId="066AF86F" w14:textId="77777777" w:rsidR="003C3D5B" w:rsidRPr="004622AA" w:rsidRDefault="003C3D5B" w:rsidP="007356B8">
      <w:pPr>
        <w:pStyle w:val="af5"/>
        <w:rPr>
          <w:rFonts w:ascii="Times New Roman"/>
        </w:rPr>
      </w:pPr>
      <w:r w:rsidRPr="004622AA">
        <w:rPr>
          <w:rFonts w:ascii="Times New Roman"/>
        </w:rPr>
        <w:t>气象监测应在充分共享气象等部门信息的基础上，按需布设气象站或雨量站。监测信息</w:t>
      </w:r>
      <w:proofErr w:type="gramStart"/>
      <w:r w:rsidRPr="004622AA">
        <w:rPr>
          <w:rFonts w:ascii="Times New Roman"/>
        </w:rPr>
        <w:t>宜包括</w:t>
      </w:r>
      <w:proofErr w:type="gramEnd"/>
      <w:r w:rsidRPr="004622AA">
        <w:rPr>
          <w:rFonts w:ascii="Times New Roman"/>
        </w:rPr>
        <w:t>降雨量、温度、相对湿度、大气压强、风向风速和太阳辐射等。</w:t>
      </w:r>
    </w:p>
    <w:p w14:paraId="50C97AD6" w14:textId="04A9C1D1" w:rsidR="003C3D5B" w:rsidRPr="004622AA" w:rsidRDefault="003C3D5B" w:rsidP="007356B8">
      <w:pPr>
        <w:pStyle w:val="afffffffff1"/>
        <w:rPr>
          <w:rFonts w:ascii="Times New Roman"/>
        </w:rPr>
      </w:pPr>
      <w:r w:rsidRPr="004622AA">
        <w:rPr>
          <w:rFonts w:ascii="Times New Roman"/>
        </w:rPr>
        <w:t>自动控制体系宜涵盖取</w:t>
      </w:r>
      <w:r w:rsidR="004622AA">
        <w:rPr>
          <w:rFonts w:ascii="Times New Roman"/>
        </w:rPr>
        <w:t>（</w:t>
      </w:r>
      <w:r w:rsidRPr="004622AA">
        <w:rPr>
          <w:rFonts w:ascii="Times New Roman"/>
        </w:rPr>
        <w:t>引、提</w:t>
      </w:r>
      <w:r w:rsidR="004622AA">
        <w:rPr>
          <w:rFonts w:ascii="Times New Roman"/>
        </w:rPr>
        <w:t>）</w:t>
      </w:r>
      <w:r w:rsidRPr="004622AA">
        <w:rPr>
          <w:rFonts w:ascii="Times New Roman"/>
        </w:rPr>
        <w:t>水、输配水、排</w:t>
      </w:r>
      <w:r w:rsidR="004622AA">
        <w:rPr>
          <w:rFonts w:ascii="Times New Roman"/>
        </w:rPr>
        <w:t>（</w:t>
      </w:r>
      <w:r w:rsidRPr="004622AA">
        <w:rPr>
          <w:rFonts w:ascii="Times New Roman"/>
        </w:rPr>
        <w:t>退</w:t>
      </w:r>
      <w:r w:rsidR="004622AA">
        <w:rPr>
          <w:rFonts w:ascii="Times New Roman"/>
        </w:rPr>
        <w:t>）</w:t>
      </w:r>
      <w:r w:rsidRPr="004622AA">
        <w:rPr>
          <w:rFonts w:ascii="Times New Roman"/>
        </w:rPr>
        <w:t>水自动控制系统和田间灌溉控制系统。</w:t>
      </w:r>
    </w:p>
    <w:p w14:paraId="5C7A4CA4" w14:textId="7757D1A3" w:rsidR="003C3D5B" w:rsidRPr="004622AA" w:rsidRDefault="003C3D5B" w:rsidP="00B8571A">
      <w:pPr>
        <w:pStyle w:val="af5"/>
        <w:numPr>
          <w:ilvl w:val="0"/>
          <w:numId w:val="38"/>
        </w:numPr>
        <w:rPr>
          <w:rFonts w:ascii="Times New Roman"/>
        </w:rPr>
      </w:pPr>
      <w:r w:rsidRPr="004622AA">
        <w:rPr>
          <w:rFonts w:ascii="Times New Roman"/>
        </w:rPr>
        <w:t>取</w:t>
      </w:r>
      <w:r w:rsidR="004622AA">
        <w:rPr>
          <w:rFonts w:ascii="Times New Roman"/>
        </w:rPr>
        <w:t>（</w:t>
      </w:r>
      <w:r w:rsidRPr="004622AA">
        <w:rPr>
          <w:rFonts w:ascii="Times New Roman"/>
        </w:rPr>
        <w:t>引、提</w:t>
      </w:r>
      <w:r w:rsidR="004622AA">
        <w:rPr>
          <w:rFonts w:ascii="Times New Roman"/>
        </w:rPr>
        <w:t>）</w:t>
      </w:r>
      <w:r w:rsidRPr="004622AA">
        <w:rPr>
          <w:rFonts w:ascii="Times New Roman"/>
        </w:rPr>
        <w:t>水、输配水、排</w:t>
      </w:r>
      <w:r w:rsidR="004622AA">
        <w:rPr>
          <w:rFonts w:ascii="Times New Roman"/>
        </w:rPr>
        <w:t>（</w:t>
      </w:r>
      <w:r w:rsidRPr="004622AA">
        <w:rPr>
          <w:rFonts w:ascii="Times New Roman"/>
        </w:rPr>
        <w:t>退</w:t>
      </w:r>
      <w:r w:rsidR="004622AA">
        <w:rPr>
          <w:rFonts w:ascii="Times New Roman"/>
        </w:rPr>
        <w:t>）</w:t>
      </w:r>
      <w:r w:rsidRPr="004622AA">
        <w:rPr>
          <w:rFonts w:ascii="Times New Roman"/>
        </w:rPr>
        <w:t>水自动控制系统可根据系统下达的指令，实现水泵、水闸、阀门等的实时远程、自动控制。</w:t>
      </w:r>
    </w:p>
    <w:p w14:paraId="5ADB14CE" w14:textId="0ACB0D5C" w:rsidR="003C3D5B" w:rsidRPr="004622AA" w:rsidRDefault="003C3D5B" w:rsidP="007356B8">
      <w:pPr>
        <w:pStyle w:val="af5"/>
        <w:rPr>
          <w:rFonts w:ascii="Times New Roman"/>
        </w:rPr>
      </w:pPr>
      <w:r w:rsidRPr="004622AA">
        <w:rPr>
          <w:rFonts w:ascii="Times New Roman"/>
        </w:rPr>
        <w:t>田间自动灌溉控制系统可根据系统下达的灌溉指令或事先设置的程序，实现田间灌溉和排水的水泵、水闸、阀门等启闭的自动控制。</w:t>
      </w:r>
    </w:p>
    <w:p w14:paraId="21BA0BE3" w14:textId="6B5BE09C" w:rsidR="003C3D5B" w:rsidRPr="004622AA" w:rsidRDefault="003C3D5B" w:rsidP="007356B8">
      <w:pPr>
        <w:pStyle w:val="af5"/>
        <w:rPr>
          <w:rFonts w:ascii="Times New Roman"/>
        </w:rPr>
      </w:pPr>
      <w:r w:rsidRPr="004622AA">
        <w:rPr>
          <w:rFonts w:ascii="Times New Roman"/>
        </w:rPr>
        <w:lastRenderedPageBreak/>
        <w:t>自动控制系统应配置自主可控的现地计算机监控设施，具备数据自动上报、故障报警、数据加密及校验等功能。应根据安全管理需要，配置安全网关、</w:t>
      </w:r>
      <w:r w:rsidRPr="004622AA">
        <w:rPr>
          <w:rFonts w:ascii="Times New Roman"/>
        </w:rPr>
        <w:t>VPN</w:t>
      </w:r>
      <w:r w:rsidRPr="004622AA">
        <w:rPr>
          <w:rFonts w:ascii="Times New Roman"/>
        </w:rPr>
        <w:t>设备，并采用安全可靠的网络传输方式。自动控制方案以现地自动和远程控制相结合，以现地控制为优先模式。</w:t>
      </w:r>
    </w:p>
    <w:p w14:paraId="7966D043" w14:textId="77777777" w:rsidR="003C3D5B" w:rsidRPr="004622AA" w:rsidRDefault="003C3D5B" w:rsidP="007356B8">
      <w:pPr>
        <w:pStyle w:val="afffffffff1"/>
        <w:rPr>
          <w:rFonts w:ascii="Times New Roman"/>
        </w:rPr>
      </w:pPr>
      <w:r w:rsidRPr="004622AA">
        <w:rPr>
          <w:rFonts w:ascii="Times New Roman"/>
        </w:rPr>
        <w:t>支撑保障体系</w:t>
      </w:r>
      <w:proofErr w:type="gramStart"/>
      <w:r w:rsidRPr="004622AA">
        <w:rPr>
          <w:rFonts w:ascii="Times New Roman"/>
        </w:rPr>
        <w:t>宜建设</w:t>
      </w:r>
      <w:proofErr w:type="gramEnd"/>
      <w:r w:rsidRPr="004622AA">
        <w:rPr>
          <w:rFonts w:ascii="Times New Roman"/>
        </w:rPr>
        <w:t>应用支撑平台、通信网络、计算存储、调度中心等。</w:t>
      </w:r>
    </w:p>
    <w:p w14:paraId="7850A182" w14:textId="78BF3CCF" w:rsidR="003C3D5B" w:rsidRPr="004622AA" w:rsidRDefault="003C3D5B" w:rsidP="00B8571A">
      <w:pPr>
        <w:pStyle w:val="af5"/>
        <w:numPr>
          <w:ilvl w:val="0"/>
          <w:numId w:val="39"/>
        </w:numPr>
        <w:rPr>
          <w:rFonts w:ascii="Times New Roman"/>
        </w:rPr>
      </w:pPr>
      <w:r w:rsidRPr="004622AA">
        <w:rPr>
          <w:rFonts w:ascii="Times New Roman"/>
        </w:rPr>
        <w:t>应用支撑平台应配置地理信息、</w:t>
      </w:r>
      <w:r w:rsidRPr="004622AA">
        <w:rPr>
          <w:rFonts w:ascii="Times New Roman"/>
        </w:rPr>
        <w:t>GIS</w:t>
      </w:r>
      <w:r w:rsidRPr="004622AA">
        <w:rPr>
          <w:rFonts w:ascii="Times New Roman"/>
        </w:rPr>
        <w:t>平台、数据库、中间件等基础软件，具备统一认证、统一门户、运维监控、日志采集、空间信息分析、信息交换、报告生成等能力。</w:t>
      </w:r>
      <w:proofErr w:type="gramStart"/>
      <w:r w:rsidRPr="004622AA">
        <w:rPr>
          <w:rFonts w:ascii="Times New Roman"/>
        </w:rPr>
        <w:t>宜建设</w:t>
      </w:r>
      <w:proofErr w:type="gramEnd"/>
      <w:r w:rsidRPr="004622AA">
        <w:rPr>
          <w:rFonts w:ascii="Times New Roman"/>
        </w:rPr>
        <w:t>支持多网络多协议接入的物联网平台。</w:t>
      </w:r>
    </w:p>
    <w:p w14:paraId="4850EC24" w14:textId="0ECB56D4" w:rsidR="003C3D5B" w:rsidRPr="004622AA" w:rsidRDefault="003C3D5B" w:rsidP="007356B8">
      <w:pPr>
        <w:pStyle w:val="af5"/>
        <w:rPr>
          <w:rFonts w:ascii="Times New Roman"/>
        </w:rPr>
      </w:pPr>
      <w:r w:rsidRPr="004622AA">
        <w:rPr>
          <w:rFonts w:ascii="Times New Roman"/>
        </w:rPr>
        <w:t>通信网络应建设测站与分中心（或中心）、分中心与中心之间的通信网络。应覆盖全灌区取水口、分水口、排水口的闸、阀、泵监控站点的通信网络。需要实施自动（智能、远程）控制的水源取水闸，涉及生命财产安全的泄洪闸，以及重要的节制闸、分水闸、泵站应建设专用有线网络。宜自建或租用运营商通信网络，接入上级水行政主管部门的水利专网，实现与上级水行政主管部门的信息共享。</w:t>
      </w:r>
      <w:r w:rsidRPr="004622AA">
        <w:rPr>
          <w:rFonts w:ascii="Times New Roman"/>
        </w:rPr>
        <w:t xml:space="preserve"> </w:t>
      </w:r>
    </w:p>
    <w:p w14:paraId="637FFAEA" w14:textId="3B24F920" w:rsidR="003C3D5B" w:rsidRPr="004622AA" w:rsidRDefault="003C3D5B" w:rsidP="007356B8">
      <w:pPr>
        <w:pStyle w:val="af5"/>
        <w:rPr>
          <w:rFonts w:ascii="Times New Roman"/>
        </w:rPr>
      </w:pPr>
      <w:r w:rsidRPr="004622AA">
        <w:rPr>
          <w:rFonts w:ascii="Times New Roman"/>
        </w:rPr>
        <w:t>计算存储应建立统一编码、高效属性识别的数据库，灌区数据库设计与开发应符合</w:t>
      </w:r>
      <w:r w:rsidRPr="004622AA">
        <w:rPr>
          <w:rFonts w:ascii="Times New Roman"/>
        </w:rPr>
        <w:t>SL/T213</w:t>
      </w:r>
      <w:r w:rsidRPr="004622AA">
        <w:rPr>
          <w:rFonts w:ascii="Times New Roman"/>
        </w:rPr>
        <w:t>、</w:t>
      </w:r>
      <w:r w:rsidRPr="004622AA">
        <w:rPr>
          <w:rFonts w:ascii="Times New Roman"/>
        </w:rPr>
        <w:t>SL/T</w:t>
      </w:r>
      <w:r w:rsidR="008056B9" w:rsidRPr="004622AA">
        <w:rPr>
          <w:rFonts w:ascii="Times New Roman"/>
        </w:rPr>
        <w:t xml:space="preserve"> </w:t>
      </w:r>
      <w:r w:rsidRPr="004622AA">
        <w:rPr>
          <w:rFonts w:ascii="Times New Roman"/>
        </w:rPr>
        <w:t>809</w:t>
      </w:r>
      <w:r w:rsidRPr="004622AA">
        <w:rPr>
          <w:rFonts w:ascii="Times New Roman"/>
        </w:rPr>
        <w:t>中对于水利对象及灌排工程基础数据库的分类与编码规定。根据应用场景需求选配建设基础计算与存储、人工智能计算和边缘计算。采集数据自主可控，安全可靠。</w:t>
      </w:r>
      <w:r w:rsidRPr="004622AA">
        <w:rPr>
          <w:rFonts w:ascii="Times New Roman"/>
        </w:rPr>
        <w:t xml:space="preserve"> </w:t>
      </w:r>
    </w:p>
    <w:p w14:paraId="3FC9DB0B" w14:textId="7A264FD2" w:rsidR="003C3D5B" w:rsidRPr="004622AA" w:rsidRDefault="003C3D5B" w:rsidP="007356B8">
      <w:pPr>
        <w:pStyle w:val="af5"/>
        <w:rPr>
          <w:rFonts w:ascii="Times New Roman"/>
        </w:rPr>
      </w:pPr>
      <w:r w:rsidRPr="004622AA">
        <w:rPr>
          <w:rFonts w:ascii="Times New Roman"/>
        </w:rPr>
        <w:t>调度中心应建设融合通信系统、视频会议环境、集成显示系统、综合会商系统、联合值班环境等。宜根据水资源配置与供用水调度、水旱灾害防御和工程管理等多级业务需要，建设多级联动的视频会商系统，应提供联合值班、综合展示、会商</w:t>
      </w:r>
      <w:proofErr w:type="gramStart"/>
      <w:r w:rsidRPr="004622AA">
        <w:rPr>
          <w:rFonts w:ascii="Times New Roman"/>
        </w:rPr>
        <w:t>研</w:t>
      </w:r>
      <w:proofErr w:type="gramEnd"/>
      <w:r w:rsidRPr="004622AA">
        <w:rPr>
          <w:rFonts w:ascii="Times New Roman"/>
        </w:rPr>
        <w:t>判、应急指挥一体化功能。</w:t>
      </w:r>
    </w:p>
    <w:p w14:paraId="3DE50E63" w14:textId="77777777" w:rsidR="003C3D5B" w:rsidRPr="004622AA" w:rsidRDefault="003C3D5B" w:rsidP="007356B8">
      <w:pPr>
        <w:pStyle w:val="affd"/>
        <w:spacing w:before="156" w:after="156"/>
        <w:rPr>
          <w:rFonts w:ascii="Times New Roman"/>
        </w:rPr>
      </w:pPr>
      <w:bookmarkStart w:id="147" w:name="_Toc216769804"/>
      <w:bookmarkStart w:id="148" w:name="_Toc216882050"/>
      <w:r w:rsidRPr="004622AA">
        <w:rPr>
          <w:rFonts w:ascii="Times New Roman"/>
        </w:rPr>
        <w:t>数字孪生平台</w:t>
      </w:r>
      <w:bookmarkEnd w:id="147"/>
      <w:bookmarkEnd w:id="148"/>
    </w:p>
    <w:p w14:paraId="1765BA31" w14:textId="77777777" w:rsidR="003C3D5B" w:rsidRPr="004622AA" w:rsidRDefault="003C3D5B" w:rsidP="007356B8">
      <w:pPr>
        <w:pStyle w:val="afffffffff1"/>
        <w:rPr>
          <w:rFonts w:ascii="Times New Roman"/>
        </w:rPr>
      </w:pPr>
      <w:r w:rsidRPr="004622AA">
        <w:rPr>
          <w:rFonts w:ascii="Times New Roman"/>
        </w:rPr>
        <w:t>数字孪生平台应具备数据融合、模型驱动与知识推演能力，能够基于规则、经验与案例进行智能分析与决策推理。</w:t>
      </w:r>
    </w:p>
    <w:p w14:paraId="34A4B58E" w14:textId="77777777" w:rsidR="003C3D5B" w:rsidRPr="004622AA" w:rsidRDefault="003C3D5B" w:rsidP="007356B8">
      <w:pPr>
        <w:pStyle w:val="afffffffff1"/>
        <w:rPr>
          <w:rFonts w:ascii="Times New Roman"/>
        </w:rPr>
      </w:pPr>
      <w:r w:rsidRPr="004622AA">
        <w:rPr>
          <w:rFonts w:ascii="Times New Roman"/>
        </w:rPr>
        <w:t>数字孪生平台建设应包括数据底板、模型库、知识库等。数据底板为模型库和知识库提供算据；模型库和知识库为典型应用提供算法。</w:t>
      </w:r>
    </w:p>
    <w:p w14:paraId="2DD5D491" w14:textId="77777777" w:rsidR="003C3D5B" w:rsidRPr="004622AA" w:rsidRDefault="003C3D5B" w:rsidP="007356B8">
      <w:pPr>
        <w:pStyle w:val="afffffffff1"/>
        <w:rPr>
          <w:rFonts w:ascii="Times New Roman"/>
        </w:rPr>
      </w:pPr>
      <w:r w:rsidRPr="004622AA">
        <w:rPr>
          <w:rFonts w:ascii="Times New Roman"/>
          <w:color w:val="000000"/>
          <w:szCs w:val="21"/>
        </w:rPr>
        <w:t>数据应坚持完整性、一致性、准确性、实用性原则，</w:t>
      </w:r>
      <w:r w:rsidRPr="004622AA">
        <w:rPr>
          <w:rFonts w:ascii="Times New Roman"/>
        </w:rPr>
        <w:t>数据底板建设应包括基础数据、监测数据、业务管理数据、地理空间数据和外部共享数据，汇聚多源异构数据，实现数据融合。</w:t>
      </w:r>
    </w:p>
    <w:p w14:paraId="7F487931" w14:textId="77777777" w:rsidR="003C3D5B" w:rsidRPr="004622AA" w:rsidRDefault="003C3D5B" w:rsidP="007356B8">
      <w:pPr>
        <w:pStyle w:val="afffffffff1"/>
        <w:rPr>
          <w:rFonts w:ascii="Times New Roman"/>
        </w:rPr>
      </w:pPr>
      <w:r w:rsidRPr="004622AA">
        <w:rPr>
          <w:rFonts w:ascii="Times New Roman"/>
        </w:rPr>
        <w:t>模型库包括灌区专题模型、智能识别模型、可视化模型。灌区专题模型</w:t>
      </w:r>
      <w:proofErr w:type="gramStart"/>
      <w:r w:rsidRPr="004622AA">
        <w:rPr>
          <w:rFonts w:ascii="Times New Roman"/>
        </w:rPr>
        <w:t>宜包括</w:t>
      </w:r>
      <w:proofErr w:type="gramEnd"/>
      <w:r w:rsidRPr="004622AA">
        <w:rPr>
          <w:rFonts w:ascii="Times New Roman"/>
        </w:rPr>
        <w:t>来水预报、需水预测、水资源配置、输配水联合调度、田间灌排及水旱灾害防御等模型；智能识别模型库包括遥感识别、视频识别、音频识别等模型；可视化模型构建对象</w:t>
      </w:r>
      <w:proofErr w:type="gramStart"/>
      <w:r w:rsidRPr="004622AA">
        <w:rPr>
          <w:rFonts w:ascii="Times New Roman"/>
        </w:rPr>
        <w:t>宜包括</w:t>
      </w:r>
      <w:proofErr w:type="gramEnd"/>
      <w:r w:rsidRPr="004622AA">
        <w:rPr>
          <w:rFonts w:ascii="Times New Roman"/>
        </w:rPr>
        <w:t>蓄水工程、取（引）水工程、灌区输配水、排水工程和地理背景，构建仿真模拟、综合展示、业务管理等多细节层次模型。</w:t>
      </w:r>
    </w:p>
    <w:p w14:paraId="1A5E47B0" w14:textId="77777777" w:rsidR="003C3D5B" w:rsidRPr="004622AA" w:rsidRDefault="003C3D5B" w:rsidP="007356B8">
      <w:pPr>
        <w:pStyle w:val="afffffffff1"/>
        <w:rPr>
          <w:rFonts w:ascii="Times New Roman"/>
        </w:rPr>
      </w:pPr>
      <w:r w:rsidRPr="004622AA">
        <w:rPr>
          <w:rFonts w:ascii="Times New Roman"/>
        </w:rPr>
        <w:t>知识库建设可构建灌区预报方案、业务规则、水利对象关联关系、历史场景和调度方案等知识库，形成知识语义提取、知识推理、知识更新、集成应用服务能力。</w:t>
      </w:r>
    </w:p>
    <w:p w14:paraId="2DF0DA38" w14:textId="2F8498E7" w:rsidR="003C3D5B" w:rsidRPr="004622AA" w:rsidRDefault="003C3D5B" w:rsidP="007356B8">
      <w:pPr>
        <w:pStyle w:val="affd"/>
        <w:spacing w:before="156" w:after="156"/>
        <w:rPr>
          <w:rFonts w:ascii="Times New Roman"/>
        </w:rPr>
      </w:pPr>
      <w:bookmarkStart w:id="149" w:name="_Toc216769805"/>
      <w:bookmarkStart w:id="150" w:name="_Toc216882051"/>
      <w:r w:rsidRPr="004622AA">
        <w:rPr>
          <w:rFonts w:ascii="Times New Roman"/>
        </w:rPr>
        <w:t>业务应用平台</w:t>
      </w:r>
      <w:bookmarkEnd w:id="149"/>
      <w:bookmarkEnd w:id="150"/>
    </w:p>
    <w:p w14:paraId="0BF0616D" w14:textId="77777777" w:rsidR="003C3D5B" w:rsidRPr="004622AA" w:rsidRDefault="003C3D5B" w:rsidP="007356B8">
      <w:pPr>
        <w:pStyle w:val="afffffffff1"/>
        <w:rPr>
          <w:rFonts w:ascii="Times New Roman"/>
        </w:rPr>
      </w:pPr>
      <w:r w:rsidRPr="004622AA">
        <w:rPr>
          <w:rFonts w:ascii="Times New Roman"/>
        </w:rPr>
        <w:t>业务应用平台作为信息服务能力的汇聚与供给平台，通过信息资源按需共享，支撑灌区各业务部门的联动协作与管理决策，实现业务流程一体化、协同运作智能化。</w:t>
      </w:r>
      <w:r w:rsidRPr="004622AA">
        <w:rPr>
          <w:rFonts w:ascii="Times New Roman"/>
        </w:rPr>
        <w:t xml:space="preserve"> </w:t>
      </w:r>
    </w:p>
    <w:p w14:paraId="1FD6463A" w14:textId="77777777" w:rsidR="003C3D5B" w:rsidRPr="004622AA" w:rsidRDefault="003C3D5B" w:rsidP="007356B8">
      <w:pPr>
        <w:pStyle w:val="afffffffff1"/>
        <w:rPr>
          <w:rFonts w:ascii="Times New Roman"/>
        </w:rPr>
      </w:pPr>
      <w:r w:rsidRPr="004622AA">
        <w:rPr>
          <w:rFonts w:ascii="Times New Roman"/>
        </w:rPr>
        <w:t>业务应用平台建设可根据灌区实际，开发建设供需水预报与决策、水资源配置与供用水调度、工程管理、量水与水费计收、水旱灾害防御、灌区一张图以及水公共服务等核心业务应用。</w:t>
      </w:r>
    </w:p>
    <w:p w14:paraId="7A50D850" w14:textId="77777777" w:rsidR="003C3D5B" w:rsidRPr="004622AA" w:rsidRDefault="003C3D5B" w:rsidP="007356B8">
      <w:pPr>
        <w:pStyle w:val="afffffffff1"/>
        <w:rPr>
          <w:rFonts w:ascii="Times New Roman"/>
        </w:rPr>
      </w:pPr>
      <w:r w:rsidRPr="004622AA">
        <w:rPr>
          <w:rFonts w:ascii="Times New Roman"/>
        </w:rPr>
        <w:t>灌区根据管理需求，可建设数字沙盘应用模块。</w:t>
      </w:r>
    </w:p>
    <w:p w14:paraId="0A876C94" w14:textId="77777777" w:rsidR="003C3D5B" w:rsidRPr="004622AA" w:rsidRDefault="003C3D5B" w:rsidP="007356B8">
      <w:pPr>
        <w:pStyle w:val="affd"/>
        <w:spacing w:before="156" w:after="156"/>
        <w:rPr>
          <w:rFonts w:ascii="Times New Roman"/>
        </w:rPr>
      </w:pPr>
      <w:bookmarkStart w:id="151" w:name="_Toc216769806"/>
      <w:bookmarkStart w:id="152" w:name="_Toc216882052"/>
      <w:r w:rsidRPr="004622AA">
        <w:rPr>
          <w:rFonts w:ascii="Times New Roman"/>
        </w:rPr>
        <w:t>网络安全体系</w:t>
      </w:r>
      <w:bookmarkEnd w:id="151"/>
      <w:bookmarkEnd w:id="152"/>
      <w:r w:rsidRPr="004622AA">
        <w:rPr>
          <w:rFonts w:ascii="Times New Roman"/>
        </w:rPr>
        <w:t xml:space="preserve"> </w:t>
      </w:r>
    </w:p>
    <w:p w14:paraId="085D1275" w14:textId="77777777" w:rsidR="003C3D5B" w:rsidRPr="004622AA" w:rsidRDefault="003C3D5B" w:rsidP="007356B8">
      <w:pPr>
        <w:pStyle w:val="afffffffff1"/>
        <w:rPr>
          <w:rFonts w:ascii="Times New Roman"/>
        </w:rPr>
      </w:pPr>
      <w:r w:rsidRPr="004622AA">
        <w:rPr>
          <w:rFonts w:ascii="Times New Roman"/>
        </w:rPr>
        <w:t>应依据相关标准规范，确定系统安全保护等级，构建完善的网络安全组织管理体系、安全技术体系、安全运营体系和监督检查体系，加强数据安全保护，全面保障数字孪生灌区系统安全和数据安全。</w:t>
      </w:r>
      <w:r w:rsidRPr="004622AA">
        <w:rPr>
          <w:rFonts w:ascii="Times New Roman"/>
        </w:rPr>
        <w:t xml:space="preserve">  </w:t>
      </w:r>
    </w:p>
    <w:p w14:paraId="7599B7D1" w14:textId="77777777" w:rsidR="003C3D5B" w:rsidRPr="004622AA" w:rsidRDefault="003C3D5B" w:rsidP="007356B8">
      <w:pPr>
        <w:pStyle w:val="afffffffff1"/>
        <w:rPr>
          <w:rFonts w:ascii="Times New Roman"/>
        </w:rPr>
      </w:pPr>
      <w:r w:rsidRPr="004622AA">
        <w:rPr>
          <w:rFonts w:ascii="Times New Roman"/>
        </w:rPr>
        <w:lastRenderedPageBreak/>
        <w:t>软硬件日常安全管理应符合</w:t>
      </w:r>
      <w:r w:rsidRPr="004622AA">
        <w:rPr>
          <w:rFonts w:ascii="Times New Roman"/>
        </w:rPr>
        <w:t>GB/T 22239</w:t>
      </w:r>
      <w:r w:rsidRPr="004622AA">
        <w:rPr>
          <w:rFonts w:ascii="Times New Roman"/>
        </w:rPr>
        <w:t>的规定，水利关键信息基础设施和信息系统的安全保护应符合</w:t>
      </w:r>
      <w:r w:rsidRPr="004622AA">
        <w:rPr>
          <w:rFonts w:ascii="Times New Roman"/>
        </w:rPr>
        <w:t xml:space="preserve"> SL/T 715</w:t>
      </w:r>
      <w:r w:rsidRPr="004622AA">
        <w:rPr>
          <w:rFonts w:ascii="Times New Roman"/>
        </w:rPr>
        <w:t>的规定。</w:t>
      </w:r>
      <w:r w:rsidRPr="004622AA">
        <w:rPr>
          <w:rFonts w:ascii="Times New Roman"/>
        </w:rPr>
        <w:t xml:space="preserve"> </w:t>
      </w:r>
    </w:p>
    <w:p w14:paraId="252DB84D" w14:textId="77777777" w:rsidR="003C3D5B" w:rsidRPr="004622AA" w:rsidRDefault="003C3D5B" w:rsidP="007356B8">
      <w:pPr>
        <w:pStyle w:val="afffffffff1"/>
        <w:rPr>
          <w:rFonts w:ascii="Times New Roman"/>
        </w:rPr>
      </w:pPr>
      <w:r w:rsidRPr="004622AA">
        <w:rPr>
          <w:rFonts w:ascii="Times New Roman"/>
        </w:rPr>
        <w:t>灌区网络安全等级保护应符合</w:t>
      </w:r>
      <w:r w:rsidRPr="004622AA">
        <w:rPr>
          <w:rFonts w:ascii="Times New Roman"/>
        </w:rPr>
        <w:t>GB/T 22239</w:t>
      </w:r>
      <w:r w:rsidRPr="004622AA">
        <w:rPr>
          <w:rFonts w:ascii="Times New Roman"/>
        </w:rPr>
        <w:t>的规定，宜采用第二级安全保护能力等级，重要信</w:t>
      </w:r>
      <w:r w:rsidRPr="004622AA">
        <w:rPr>
          <w:rFonts w:ascii="Times New Roman"/>
        </w:rPr>
        <w:t xml:space="preserve"> </w:t>
      </w:r>
      <w:proofErr w:type="gramStart"/>
      <w:r w:rsidRPr="004622AA">
        <w:rPr>
          <w:rFonts w:ascii="Times New Roman"/>
        </w:rPr>
        <w:t>息系统</w:t>
      </w:r>
      <w:proofErr w:type="gramEnd"/>
      <w:r w:rsidRPr="004622AA">
        <w:rPr>
          <w:rFonts w:ascii="Times New Roman"/>
        </w:rPr>
        <w:t>可采用第三级安全保护能力等级。</w:t>
      </w:r>
      <w:r w:rsidRPr="004622AA">
        <w:rPr>
          <w:rFonts w:ascii="Times New Roman"/>
        </w:rPr>
        <w:t xml:space="preserve"> </w:t>
      </w:r>
    </w:p>
    <w:p w14:paraId="660420B0" w14:textId="77777777" w:rsidR="003C3D5B" w:rsidRPr="004622AA" w:rsidRDefault="003C3D5B" w:rsidP="007356B8">
      <w:pPr>
        <w:pStyle w:val="affd"/>
        <w:spacing w:before="156" w:after="156"/>
        <w:rPr>
          <w:rFonts w:ascii="Times New Roman"/>
        </w:rPr>
      </w:pPr>
      <w:bookmarkStart w:id="153" w:name="_Toc216769807"/>
      <w:bookmarkStart w:id="154" w:name="_Toc216882053"/>
      <w:r w:rsidRPr="004622AA">
        <w:rPr>
          <w:rFonts w:ascii="Times New Roman"/>
        </w:rPr>
        <w:t>运行维护体系</w:t>
      </w:r>
      <w:bookmarkEnd w:id="153"/>
      <w:bookmarkEnd w:id="154"/>
    </w:p>
    <w:p w14:paraId="4766DB0D" w14:textId="77777777" w:rsidR="003C3D5B" w:rsidRPr="004622AA" w:rsidRDefault="003C3D5B" w:rsidP="007356B8">
      <w:pPr>
        <w:pStyle w:val="afffffffff1"/>
        <w:rPr>
          <w:rFonts w:ascii="Times New Roman"/>
        </w:rPr>
      </w:pPr>
      <w:r w:rsidRPr="004622AA">
        <w:rPr>
          <w:rFonts w:ascii="Times New Roman"/>
        </w:rPr>
        <w:t>围绕灌区业务应用，衔接实体工程、信息化基础设施、数字孪生平台、业务应用平台、网络安全体系的相关组织机构、人员，建立数据、设施、运维、应用等方面的管理制度。</w:t>
      </w:r>
      <w:r w:rsidRPr="004622AA">
        <w:rPr>
          <w:rFonts w:ascii="Times New Roman"/>
        </w:rPr>
        <w:t xml:space="preserve"> </w:t>
      </w:r>
    </w:p>
    <w:p w14:paraId="4FEE56C4" w14:textId="77777777" w:rsidR="003C3D5B" w:rsidRPr="004622AA" w:rsidRDefault="003C3D5B" w:rsidP="007356B8">
      <w:pPr>
        <w:pStyle w:val="afffffffff1"/>
        <w:rPr>
          <w:rFonts w:ascii="Times New Roman"/>
        </w:rPr>
      </w:pPr>
      <w:r w:rsidRPr="004622AA">
        <w:rPr>
          <w:rFonts w:ascii="Times New Roman"/>
        </w:rPr>
        <w:t>宜围绕信息化基础设施、数字孪生平台、业务应用平台等运</w:t>
      </w:r>
      <w:proofErr w:type="gramStart"/>
      <w:r w:rsidRPr="004622AA">
        <w:rPr>
          <w:rFonts w:ascii="Times New Roman"/>
        </w:rPr>
        <w:t>维管理</w:t>
      </w:r>
      <w:proofErr w:type="gramEnd"/>
      <w:r w:rsidRPr="004622AA">
        <w:rPr>
          <w:rFonts w:ascii="Times New Roman"/>
        </w:rPr>
        <w:t>需求，利用移动互联、可视化、大数据等新技术，构建一体化综合智慧运维系统，实现运维对象、运维人员、运维流程全覆盖。</w:t>
      </w:r>
      <w:r w:rsidRPr="004622AA">
        <w:rPr>
          <w:rFonts w:ascii="Times New Roman"/>
        </w:rPr>
        <w:t xml:space="preserve"> </w:t>
      </w:r>
    </w:p>
    <w:p w14:paraId="05837D44" w14:textId="77777777" w:rsidR="003C3D5B" w:rsidRPr="004622AA" w:rsidRDefault="003C3D5B" w:rsidP="007356B8">
      <w:pPr>
        <w:pStyle w:val="afffffffff1"/>
        <w:rPr>
          <w:rFonts w:ascii="Times New Roman"/>
        </w:rPr>
      </w:pPr>
      <w:r w:rsidRPr="004622AA">
        <w:rPr>
          <w:rFonts w:ascii="Times New Roman"/>
        </w:rPr>
        <w:t>遵循国家、水利及相关行业标准规范，制定硬件集成、数据集成、软件集成、门户集成等标准规范，实现规划、设计、建设、运行等各阶段的协调统一。</w:t>
      </w:r>
    </w:p>
    <w:p w14:paraId="7D77D1E0" w14:textId="45548548" w:rsidR="003C3D5B" w:rsidRPr="004622AA" w:rsidRDefault="007356B8" w:rsidP="007356B8">
      <w:pPr>
        <w:pStyle w:val="affc"/>
        <w:spacing w:before="312" w:after="312"/>
        <w:rPr>
          <w:rFonts w:ascii="Times New Roman"/>
        </w:rPr>
      </w:pPr>
      <w:bookmarkStart w:id="155" w:name="_Toc216769808"/>
      <w:bookmarkStart w:id="156" w:name="_Toc216769829"/>
      <w:bookmarkStart w:id="157" w:name="_Toc216882054"/>
      <w:bookmarkStart w:id="158" w:name="_Toc216882075"/>
      <w:r w:rsidRPr="004622AA">
        <w:rPr>
          <w:rFonts w:ascii="Times New Roman"/>
        </w:rPr>
        <w:t>水生态文明建设</w:t>
      </w:r>
      <w:bookmarkEnd w:id="155"/>
      <w:bookmarkEnd w:id="156"/>
      <w:bookmarkEnd w:id="157"/>
      <w:bookmarkEnd w:id="158"/>
    </w:p>
    <w:p w14:paraId="7AAE7B86" w14:textId="77777777" w:rsidR="007356B8" w:rsidRPr="004622AA" w:rsidRDefault="007356B8" w:rsidP="007356B8">
      <w:pPr>
        <w:pStyle w:val="affd"/>
        <w:spacing w:before="156" w:after="156"/>
        <w:rPr>
          <w:rFonts w:ascii="Times New Roman"/>
        </w:rPr>
      </w:pPr>
      <w:bookmarkStart w:id="159" w:name="_Toc195693679"/>
      <w:bookmarkStart w:id="160" w:name="_Toc195693637"/>
      <w:bookmarkStart w:id="161" w:name="_Toc195693756"/>
      <w:bookmarkStart w:id="162" w:name="_Toc195693520"/>
      <w:bookmarkStart w:id="163" w:name="_Toc216769809"/>
      <w:bookmarkStart w:id="164" w:name="_Toc216882055"/>
      <w:r w:rsidRPr="004622AA">
        <w:rPr>
          <w:rFonts w:ascii="Times New Roman"/>
        </w:rPr>
        <w:t>一般规定</w:t>
      </w:r>
      <w:bookmarkEnd w:id="159"/>
      <w:bookmarkEnd w:id="160"/>
      <w:bookmarkEnd w:id="161"/>
      <w:bookmarkEnd w:id="162"/>
      <w:bookmarkEnd w:id="163"/>
      <w:bookmarkEnd w:id="164"/>
    </w:p>
    <w:p w14:paraId="12C5C53C" w14:textId="77777777" w:rsidR="007356B8" w:rsidRPr="004622AA" w:rsidRDefault="007356B8" w:rsidP="007356B8">
      <w:pPr>
        <w:pStyle w:val="afffffffff1"/>
        <w:rPr>
          <w:rFonts w:ascii="Times New Roman"/>
        </w:rPr>
      </w:pPr>
      <w:r w:rsidRPr="004622AA">
        <w:rPr>
          <w:rFonts w:ascii="Times New Roman"/>
        </w:rPr>
        <w:t>现代化灌区建设应坚持节约优先、保护优先、自然恢复为主，统筹把握山水林田湖草系统治理的新要求，维持灌区自然生态功能，形成各种自然要素相互依存而实现循环的自然链条。</w:t>
      </w:r>
    </w:p>
    <w:p w14:paraId="482C4485" w14:textId="6E7BDB25" w:rsidR="007356B8" w:rsidRPr="004622AA" w:rsidRDefault="007356B8" w:rsidP="007356B8">
      <w:pPr>
        <w:pStyle w:val="afffffffff1"/>
        <w:rPr>
          <w:rFonts w:ascii="Times New Roman"/>
        </w:rPr>
      </w:pPr>
      <w:r w:rsidRPr="004622AA">
        <w:rPr>
          <w:rFonts w:ascii="Times New Roman"/>
        </w:rPr>
        <w:t>灌区</w:t>
      </w:r>
      <w:proofErr w:type="gramStart"/>
      <w:r w:rsidRPr="004622AA">
        <w:rPr>
          <w:rFonts w:ascii="Times New Roman"/>
        </w:rPr>
        <w:t>宜按照</w:t>
      </w:r>
      <w:proofErr w:type="gramEnd"/>
      <w:r w:rsidRPr="004622AA">
        <w:rPr>
          <w:rFonts w:ascii="Times New Roman"/>
        </w:rPr>
        <w:t>节水减排的生态保护目标，通过水生态保护、工程生态化、水土保持、水文化传承等</w:t>
      </w:r>
      <w:r w:rsidR="00524C38" w:rsidRPr="004622AA">
        <w:rPr>
          <w:rFonts w:ascii="Times New Roman"/>
        </w:rPr>
        <w:t>措施</w:t>
      </w:r>
      <w:r w:rsidRPr="004622AA">
        <w:rPr>
          <w:rFonts w:ascii="Times New Roman"/>
        </w:rPr>
        <w:t>，改善灌区水生态环境，保障灌区生态健康良性发展。</w:t>
      </w:r>
    </w:p>
    <w:p w14:paraId="654D8538" w14:textId="77777777" w:rsidR="007356B8" w:rsidRPr="004622AA" w:rsidRDefault="007356B8" w:rsidP="00FD480E">
      <w:pPr>
        <w:pStyle w:val="affd"/>
        <w:spacing w:before="156" w:after="156"/>
        <w:rPr>
          <w:rFonts w:ascii="Times New Roman"/>
        </w:rPr>
      </w:pPr>
      <w:bookmarkStart w:id="165" w:name="_Toc195693638"/>
      <w:bookmarkStart w:id="166" w:name="_Toc195693757"/>
      <w:bookmarkStart w:id="167" w:name="_Toc195693680"/>
      <w:bookmarkStart w:id="168" w:name="_Toc195693521"/>
      <w:bookmarkStart w:id="169" w:name="_Toc216769810"/>
      <w:bookmarkStart w:id="170" w:name="_Toc216882056"/>
      <w:r w:rsidRPr="004622AA">
        <w:rPr>
          <w:rFonts w:ascii="Times New Roman"/>
        </w:rPr>
        <w:t>水生态保护</w:t>
      </w:r>
      <w:bookmarkEnd w:id="165"/>
      <w:bookmarkEnd w:id="166"/>
      <w:bookmarkEnd w:id="167"/>
      <w:bookmarkEnd w:id="168"/>
      <w:bookmarkEnd w:id="169"/>
      <w:bookmarkEnd w:id="170"/>
    </w:p>
    <w:p w14:paraId="69FCAC8D" w14:textId="77777777" w:rsidR="007356B8" w:rsidRPr="004622AA" w:rsidRDefault="007356B8" w:rsidP="00124644">
      <w:pPr>
        <w:pStyle w:val="afffffffff1"/>
        <w:rPr>
          <w:rFonts w:ascii="Times New Roman"/>
        </w:rPr>
      </w:pPr>
      <w:r w:rsidRPr="004622AA">
        <w:rPr>
          <w:rFonts w:ascii="Times New Roman"/>
        </w:rPr>
        <w:t>应以水功能区划为基础，通过对灌区现状水质、污染源调查和分析，提出限制排污总量控制方案。以点源入</w:t>
      </w:r>
      <w:proofErr w:type="gramStart"/>
      <w:r w:rsidRPr="004622AA">
        <w:rPr>
          <w:rFonts w:ascii="Times New Roman"/>
        </w:rPr>
        <w:t>河控制</w:t>
      </w:r>
      <w:proofErr w:type="gramEnd"/>
      <w:r w:rsidRPr="004622AA">
        <w:rPr>
          <w:rFonts w:ascii="Times New Roman"/>
        </w:rPr>
        <w:t>量和河流生态需水为水资源保护的控制目标，重点区域重点保护，采取多种措施保护水资源质量，保障水源地水质安全。</w:t>
      </w:r>
    </w:p>
    <w:p w14:paraId="1D749D0E" w14:textId="77777777" w:rsidR="007356B8" w:rsidRPr="004622AA" w:rsidRDefault="007356B8" w:rsidP="00124644">
      <w:pPr>
        <w:pStyle w:val="afffffffff1"/>
        <w:rPr>
          <w:rFonts w:ascii="Times New Roman"/>
        </w:rPr>
      </w:pPr>
      <w:r w:rsidRPr="004622AA">
        <w:rPr>
          <w:rFonts w:ascii="Times New Roman"/>
        </w:rPr>
        <w:t>应开展水源保护区环境综合整治和水质适时监测、制订突发水污染事故应急处置制度及监督管理，有城镇供水任务的水源地应设置隔离防护工程。</w:t>
      </w:r>
    </w:p>
    <w:p w14:paraId="1DB9D0EB" w14:textId="77777777" w:rsidR="007356B8" w:rsidRPr="004622AA" w:rsidRDefault="007356B8" w:rsidP="00124644">
      <w:pPr>
        <w:pStyle w:val="afffffffff1"/>
        <w:rPr>
          <w:rFonts w:ascii="Times New Roman"/>
        </w:rPr>
      </w:pPr>
      <w:r w:rsidRPr="004622AA">
        <w:rPr>
          <w:rFonts w:ascii="Times New Roman"/>
        </w:rPr>
        <w:t>应通过调查监测明确灌区内农业面源污染污染物种类、迁移途径和重点污染区域，并采取源头减量、过程阻断、末端治理技术，实行分级分区分时段、全方位全过程系统治理和控制面源污染。</w:t>
      </w:r>
    </w:p>
    <w:p w14:paraId="7C908F00" w14:textId="77777777" w:rsidR="007356B8" w:rsidRPr="004622AA" w:rsidRDefault="007356B8" w:rsidP="00124644">
      <w:pPr>
        <w:pStyle w:val="afffffffff1"/>
        <w:rPr>
          <w:rFonts w:ascii="Times New Roman"/>
        </w:rPr>
      </w:pPr>
      <w:r w:rsidRPr="004622AA">
        <w:rPr>
          <w:rFonts w:ascii="Times New Roman"/>
        </w:rPr>
        <w:t>对有生物多样性保护要求的灌区工程进行改造时，应设置生物通道，采用生态混凝土、</w:t>
      </w:r>
      <w:proofErr w:type="gramStart"/>
      <w:r w:rsidRPr="004622AA">
        <w:rPr>
          <w:rFonts w:ascii="Times New Roman"/>
        </w:rPr>
        <w:t>生态工</w:t>
      </w:r>
      <w:proofErr w:type="gramEnd"/>
      <w:r w:rsidRPr="004622AA">
        <w:rPr>
          <w:rFonts w:ascii="Times New Roman"/>
        </w:rPr>
        <w:t>法等措施。</w:t>
      </w:r>
    </w:p>
    <w:p w14:paraId="50CAE5B7" w14:textId="77777777" w:rsidR="007356B8" w:rsidRPr="004622AA" w:rsidRDefault="007356B8" w:rsidP="00FD480E">
      <w:pPr>
        <w:pStyle w:val="affd"/>
        <w:spacing w:before="156" w:after="156"/>
        <w:rPr>
          <w:rFonts w:ascii="Times New Roman"/>
        </w:rPr>
      </w:pPr>
      <w:bookmarkStart w:id="171" w:name="_Toc195693681"/>
      <w:bookmarkStart w:id="172" w:name="_Toc195693758"/>
      <w:bookmarkStart w:id="173" w:name="_Toc195693639"/>
      <w:bookmarkStart w:id="174" w:name="_Toc195693522"/>
      <w:bookmarkStart w:id="175" w:name="_Toc216769811"/>
      <w:bookmarkStart w:id="176" w:name="_Toc216882057"/>
      <w:r w:rsidRPr="004622AA">
        <w:rPr>
          <w:rFonts w:ascii="Times New Roman"/>
        </w:rPr>
        <w:t>灌区工程生态化</w:t>
      </w:r>
      <w:bookmarkEnd w:id="171"/>
      <w:bookmarkEnd w:id="172"/>
      <w:bookmarkEnd w:id="173"/>
      <w:bookmarkEnd w:id="174"/>
      <w:bookmarkEnd w:id="175"/>
      <w:bookmarkEnd w:id="176"/>
    </w:p>
    <w:p w14:paraId="12DB7AEB" w14:textId="77777777" w:rsidR="007356B8" w:rsidRPr="004622AA" w:rsidRDefault="007356B8" w:rsidP="00124644">
      <w:pPr>
        <w:pStyle w:val="afffffffff1"/>
        <w:rPr>
          <w:rFonts w:ascii="Times New Roman"/>
        </w:rPr>
      </w:pPr>
      <w:r w:rsidRPr="004622AA">
        <w:rPr>
          <w:rFonts w:ascii="Times New Roman"/>
        </w:rPr>
        <w:t>生态化建设应贯彻生态优先、绿色发展理念，保护生物多样性和生态链完整。</w:t>
      </w:r>
    </w:p>
    <w:p w14:paraId="09075042" w14:textId="77777777" w:rsidR="007356B8" w:rsidRPr="004622AA" w:rsidRDefault="007356B8" w:rsidP="00124644">
      <w:pPr>
        <w:pStyle w:val="afffffffff1"/>
        <w:rPr>
          <w:rFonts w:ascii="Times New Roman"/>
        </w:rPr>
      </w:pPr>
      <w:r w:rsidRPr="004622AA">
        <w:rPr>
          <w:rFonts w:ascii="Times New Roman"/>
        </w:rPr>
        <w:t>水源工程生态整治应遵循以下原则：</w:t>
      </w:r>
    </w:p>
    <w:p w14:paraId="789EA101" w14:textId="0869C2CB" w:rsidR="007356B8" w:rsidRPr="004622AA" w:rsidRDefault="007356B8" w:rsidP="00B8571A">
      <w:pPr>
        <w:pStyle w:val="af5"/>
        <w:numPr>
          <w:ilvl w:val="0"/>
          <w:numId w:val="40"/>
        </w:numPr>
        <w:rPr>
          <w:rFonts w:ascii="Times New Roman"/>
        </w:rPr>
      </w:pPr>
      <w:r w:rsidRPr="004622AA">
        <w:rPr>
          <w:rFonts w:ascii="Times New Roman"/>
        </w:rPr>
        <w:t>山区、丘陵区的蓄水工程（如山塘、堰坝、水库等）应进行清淤整治和岸坡生态护砌，滨水带周边建立绿色缓冲区，涵养水源；</w:t>
      </w:r>
    </w:p>
    <w:p w14:paraId="7893A9EE" w14:textId="193D76A3" w:rsidR="007356B8" w:rsidRPr="004622AA" w:rsidRDefault="007356B8" w:rsidP="00124644">
      <w:pPr>
        <w:pStyle w:val="af5"/>
        <w:rPr>
          <w:rFonts w:ascii="Times New Roman"/>
        </w:rPr>
      </w:pPr>
      <w:r w:rsidRPr="004622AA">
        <w:rPr>
          <w:rFonts w:ascii="Times New Roman"/>
        </w:rPr>
        <w:t>平原区灌区应保护河道生态，定期开展</w:t>
      </w:r>
      <w:proofErr w:type="gramStart"/>
      <w:r w:rsidRPr="004622AA">
        <w:rPr>
          <w:rFonts w:ascii="Times New Roman"/>
        </w:rPr>
        <w:t>易淤易阻</w:t>
      </w:r>
      <w:proofErr w:type="gramEnd"/>
      <w:r w:rsidRPr="004622AA">
        <w:rPr>
          <w:rFonts w:ascii="Times New Roman"/>
        </w:rPr>
        <w:t>河段的清淤疏浚、岸坡生态整治和水系连通，增加水体交换能力，保持河湖沟渠水体清洁流动，维持河湖健康。</w:t>
      </w:r>
    </w:p>
    <w:p w14:paraId="53EB185B" w14:textId="77777777" w:rsidR="007356B8" w:rsidRPr="004622AA" w:rsidRDefault="007356B8" w:rsidP="00856D3E">
      <w:pPr>
        <w:pStyle w:val="afffffffff1"/>
        <w:rPr>
          <w:rFonts w:ascii="Times New Roman"/>
        </w:rPr>
      </w:pPr>
      <w:r w:rsidRPr="004622AA">
        <w:rPr>
          <w:rFonts w:ascii="Times New Roman"/>
        </w:rPr>
        <w:t>灌排沟渠生态防护建设应遵循以下原则：</w:t>
      </w:r>
    </w:p>
    <w:p w14:paraId="7D122F80" w14:textId="649A89BF" w:rsidR="007356B8" w:rsidRPr="004622AA" w:rsidRDefault="007356B8" w:rsidP="00B8571A">
      <w:pPr>
        <w:pStyle w:val="af5"/>
        <w:numPr>
          <w:ilvl w:val="0"/>
          <w:numId w:val="44"/>
        </w:numPr>
        <w:rPr>
          <w:rFonts w:ascii="Times New Roman"/>
        </w:rPr>
      </w:pPr>
      <w:r w:rsidRPr="004622AA">
        <w:rPr>
          <w:rFonts w:ascii="Times New Roman"/>
        </w:rPr>
        <w:t>灌排系统布设应与生态沟渠、生态塘坝、小型湿地等生态系统构建相结合，有条件的灌区宜构建田</w:t>
      </w:r>
      <w:r w:rsidRPr="004622AA">
        <w:rPr>
          <w:rFonts w:ascii="Times New Roman"/>
        </w:rPr>
        <w:t>-</w:t>
      </w:r>
      <w:r w:rsidRPr="004622AA">
        <w:rPr>
          <w:rFonts w:ascii="Times New Roman"/>
        </w:rPr>
        <w:t>沟</w:t>
      </w:r>
      <w:r w:rsidRPr="004622AA">
        <w:rPr>
          <w:rFonts w:ascii="Times New Roman"/>
        </w:rPr>
        <w:t>-</w:t>
      </w:r>
      <w:r w:rsidRPr="004622AA">
        <w:rPr>
          <w:rFonts w:ascii="Times New Roman"/>
        </w:rPr>
        <w:t>塘湿地生态系统，农田节水防污技术覆盖率应不低于</w:t>
      </w:r>
      <w:r w:rsidRPr="004622AA">
        <w:rPr>
          <w:rFonts w:ascii="Times New Roman"/>
        </w:rPr>
        <w:t>50%</w:t>
      </w:r>
      <w:r w:rsidRPr="004622AA">
        <w:rPr>
          <w:rFonts w:ascii="Times New Roman"/>
        </w:rPr>
        <w:t>，改善灌区生态环境。</w:t>
      </w:r>
    </w:p>
    <w:p w14:paraId="3DB5368A" w14:textId="65D1F9BF" w:rsidR="007356B8" w:rsidRPr="004622AA" w:rsidRDefault="007356B8" w:rsidP="00856D3E">
      <w:pPr>
        <w:pStyle w:val="af5"/>
        <w:rPr>
          <w:rFonts w:ascii="Times New Roman"/>
        </w:rPr>
      </w:pPr>
      <w:r w:rsidRPr="004622AA">
        <w:rPr>
          <w:rFonts w:ascii="Times New Roman"/>
        </w:rPr>
        <w:lastRenderedPageBreak/>
        <w:t>灌</w:t>
      </w:r>
      <w:r w:rsidR="00524C38" w:rsidRPr="004622AA">
        <w:rPr>
          <w:rFonts w:ascii="Times New Roman"/>
        </w:rPr>
        <w:t>排</w:t>
      </w:r>
      <w:r w:rsidRPr="004622AA">
        <w:rPr>
          <w:rFonts w:ascii="Times New Roman"/>
        </w:rPr>
        <w:t>沟渠新建或改建宜采用生态沟渠。生态渠道硬化时应确保不损害灌区生态，选用适宜植物生长的硬化渠道，必要时应设置动物迁移与逃生通道、预留生物栖息地。</w:t>
      </w:r>
    </w:p>
    <w:p w14:paraId="6BFA1B7B" w14:textId="0492BFD9" w:rsidR="007356B8" w:rsidRPr="004622AA" w:rsidRDefault="007356B8" w:rsidP="00856D3E">
      <w:pPr>
        <w:pStyle w:val="af5"/>
        <w:rPr>
          <w:rFonts w:ascii="Times New Roman"/>
        </w:rPr>
      </w:pPr>
      <w:r w:rsidRPr="004622AA">
        <w:rPr>
          <w:rFonts w:ascii="Times New Roman"/>
        </w:rPr>
        <w:t>在满足结构稳定、功能安全的基础上，深挖方渠段陡坡渠岸可采用网格</w:t>
      </w:r>
      <w:proofErr w:type="gramStart"/>
      <w:r w:rsidRPr="004622AA">
        <w:rPr>
          <w:rFonts w:ascii="Times New Roman"/>
        </w:rPr>
        <w:t>砼</w:t>
      </w:r>
      <w:proofErr w:type="gramEnd"/>
      <w:r w:rsidRPr="004622AA">
        <w:rPr>
          <w:rFonts w:ascii="Times New Roman"/>
        </w:rPr>
        <w:t>草皮护坡，缓坡侧可栽种灌木植物；高填方渠段</w:t>
      </w:r>
      <w:proofErr w:type="gramStart"/>
      <w:r w:rsidRPr="004622AA">
        <w:rPr>
          <w:rFonts w:ascii="Times New Roman"/>
        </w:rPr>
        <w:t>背水侧宜草皮</w:t>
      </w:r>
      <w:proofErr w:type="gramEnd"/>
      <w:r w:rsidRPr="004622AA">
        <w:rPr>
          <w:rFonts w:ascii="Times New Roman"/>
        </w:rPr>
        <w:t>护坡，渠堤脚可种植灌木。</w:t>
      </w:r>
    </w:p>
    <w:p w14:paraId="74FD253B" w14:textId="6F79DE0E" w:rsidR="007356B8" w:rsidRPr="004622AA" w:rsidRDefault="007356B8" w:rsidP="00856D3E">
      <w:pPr>
        <w:pStyle w:val="af5"/>
        <w:rPr>
          <w:rFonts w:ascii="Times New Roman"/>
        </w:rPr>
      </w:pPr>
      <w:r w:rsidRPr="004622AA">
        <w:rPr>
          <w:rFonts w:ascii="Times New Roman"/>
        </w:rPr>
        <w:t>灌排沟渠通过有景观要求的区域，应结合景观、居民亲水要求，宜采用生态型岸坡防护措施，并进行植被搭配和景观设计，与周围自然环境协调。</w:t>
      </w:r>
    </w:p>
    <w:p w14:paraId="2E8A49D6" w14:textId="77777777" w:rsidR="007356B8" w:rsidRPr="004622AA" w:rsidRDefault="007356B8" w:rsidP="00124644">
      <w:pPr>
        <w:pStyle w:val="afffffffff1"/>
        <w:rPr>
          <w:rFonts w:ascii="Times New Roman"/>
        </w:rPr>
      </w:pPr>
      <w:r w:rsidRPr="004622AA">
        <w:rPr>
          <w:rFonts w:ascii="Times New Roman"/>
        </w:rPr>
        <w:t>灌区防护林建设应符合</w:t>
      </w:r>
      <w:bookmarkStart w:id="177" w:name="OLE_LINK44"/>
      <w:r w:rsidRPr="004622AA">
        <w:rPr>
          <w:rFonts w:ascii="Times New Roman"/>
        </w:rPr>
        <w:t>GB/T 50817</w:t>
      </w:r>
      <w:bookmarkEnd w:id="177"/>
      <w:r w:rsidRPr="004622AA">
        <w:rPr>
          <w:rFonts w:ascii="Times New Roman"/>
        </w:rPr>
        <w:t>的规定，农田防护林宜布置在斗渠、农渠及田间生产道路旁两侧或一侧，宜采用疏透结构，优先选取适宜当地稳定生长的乡土树种。</w:t>
      </w:r>
    </w:p>
    <w:p w14:paraId="0A3F64E5" w14:textId="77777777" w:rsidR="007356B8" w:rsidRPr="004622AA" w:rsidRDefault="007356B8" w:rsidP="00124644">
      <w:pPr>
        <w:pStyle w:val="afffffffff1"/>
        <w:rPr>
          <w:rFonts w:ascii="Times New Roman"/>
        </w:rPr>
      </w:pPr>
      <w:r w:rsidRPr="004622AA">
        <w:rPr>
          <w:rFonts w:ascii="Times New Roman"/>
        </w:rPr>
        <w:t>灌区管理站（所）宜绿化、亮化、美化，因地制宜、形式多样地进行庭院式园林布置，构建花园式单位。</w:t>
      </w:r>
    </w:p>
    <w:p w14:paraId="3D0E69FA" w14:textId="77777777" w:rsidR="007356B8" w:rsidRPr="004622AA" w:rsidRDefault="007356B8" w:rsidP="00FD480E">
      <w:pPr>
        <w:pStyle w:val="affd"/>
        <w:spacing w:before="156" w:after="156"/>
        <w:rPr>
          <w:rFonts w:ascii="Times New Roman"/>
        </w:rPr>
      </w:pPr>
      <w:bookmarkStart w:id="178" w:name="_Toc216769812"/>
      <w:bookmarkStart w:id="179" w:name="_Toc216882058"/>
      <w:r w:rsidRPr="004622AA">
        <w:rPr>
          <w:rFonts w:ascii="Times New Roman"/>
        </w:rPr>
        <w:t>水土保持</w:t>
      </w:r>
      <w:bookmarkEnd w:id="178"/>
      <w:bookmarkEnd w:id="179"/>
    </w:p>
    <w:p w14:paraId="6D046BEB" w14:textId="6B7923E6" w:rsidR="007356B8" w:rsidRPr="004622AA" w:rsidRDefault="007356B8" w:rsidP="00124644">
      <w:pPr>
        <w:pStyle w:val="afffffffff1"/>
        <w:rPr>
          <w:rFonts w:ascii="Times New Roman"/>
        </w:rPr>
      </w:pPr>
      <w:r w:rsidRPr="004622AA">
        <w:rPr>
          <w:rFonts w:ascii="Times New Roman"/>
        </w:rPr>
        <w:t>灌区工程设计与建设应满足</w:t>
      </w:r>
      <w:r w:rsidRPr="004622AA">
        <w:rPr>
          <w:rFonts w:ascii="Times New Roman"/>
        </w:rPr>
        <w:t xml:space="preserve"> GB 51018</w:t>
      </w:r>
      <w:r w:rsidRPr="004622AA">
        <w:rPr>
          <w:rFonts w:ascii="Times New Roman"/>
        </w:rPr>
        <w:t>的规定，因地制宜实施综合治理措施，水土流失总治理度</w:t>
      </w:r>
      <w:r w:rsidR="003D4AC3">
        <w:rPr>
          <w:rFonts w:ascii="Times New Roman" w:hint="eastAsia"/>
        </w:rPr>
        <w:t xml:space="preserve"> </w:t>
      </w:r>
      <w:r w:rsidRPr="004622AA">
        <w:rPr>
          <w:rFonts w:ascii="Times New Roman"/>
        </w:rPr>
        <w:t>≥</w:t>
      </w:r>
      <w:r w:rsidR="003D4AC3">
        <w:rPr>
          <w:rFonts w:ascii="Times New Roman"/>
        </w:rPr>
        <w:t xml:space="preserve"> </w:t>
      </w:r>
      <w:r w:rsidRPr="004622AA">
        <w:rPr>
          <w:rFonts w:ascii="Times New Roman"/>
        </w:rPr>
        <w:t>95%</w:t>
      </w:r>
      <w:r w:rsidRPr="004622AA">
        <w:rPr>
          <w:rFonts w:ascii="Times New Roman"/>
        </w:rPr>
        <w:t>。</w:t>
      </w:r>
      <w:r w:rsidRPr="004622AA">
        <w:rPr>
          <w:rFonts w:ascii="Times New Roman"/>
        </w:rPr>
        <w:t xml:space="preserve"> </w:t>
      </w:r>
    </w:p>
    <w:p w14:paraId="5DACF6E1" w14:textId="77777777" w:rsidR="007356B8" w:rsidRPr="004622AA" w:rsidRDefault="007356B8" w:rsidP="00124644">
      <w:pPr>
        <w:pStyle w:val="afffffffff1"/>
        <w:rPr>
          <w:rFonts w:ascii="Times New Roman"/>
        </w:rPr>
      </w:pPr>
      <w:r w:rsidRPr="004622AA">
        <w:rPr>
          <w:rFonts w:ascii="Times New Roman"/>
        </w:rPr>
        <w:t>水土保持应遵循以下原则：</w:t>
      </w:r>
    </w:p>
    <w:p w14:paraId="4F87EDC7" w14:textId="748E09DC" w:rsidR="007356B8" w:rsidRPr="004622AA" w:rsidRDefault="007356B8" w:rsidP="00B8571A">
      <w:pPr>
        <w:pStyle w:val="af5"/>
        <w:numPr>
          <w:ilvl w:val="0"/>
          <w:numId w:val="41"/>
        </w:numPr>
        <w:rPr>
          <w:rFonts w:ascii="Times New Roman"/>
        </w:rPr>
      </w:pPr>
      <w:r w:rsidRPr="004622AA">
        <w:rPr>
          <w:rFonts w:ascii="Times New Roman"/>
        </w:rPr>
        <w:t>山区、丘陵区应以小流域为单元进行清洁型小流域系统治理。</w:t>
      </w:r>
      <w:r w:rsidRPr="004622AA">
        <w:rPr>
          <w:rFonts w:ascii="Times New Roman"/>
        </w:rPr>
        <w:t>25°</w:t>
      </w:r>
      <w:r w:rsidRPr="004622AA">
        <w:rPr>
          <w:rFonts w:ascii="Times New Roman"/>
        </w:rPr>
        <w:t>以上坡耕地应还</w:t>
      </w:r>
      <w:bookmarkStart w:id="180" w:name="林还草，优先种植生态公益林，种植经济林的应当科学选择树种，合理确定规模；25_以"/>
      <w:bookmarkEnd w:id="180"/>
      <w:r w:rsidRPr="004622AA">
        <w:rPr>
          <w:rFonts w:ascii="Times New Roman"/>
        </w:rPr>
        <w:t>林还草恢复自然植被覆盖，优先种植生态公益林，种植经济林的应当科学选择树种，合理确定规模；</w:t>
      </w:r>
      <w:bookmarkStart w:id="181" w:name="下5_以上坡耕地应采取修筑梯田和保土耕作措施，并配套相应的小型水保工程。"/>
      <w:bookmarkEnd w:id="181"/>
      <w:r w:rsidRPr="004622AA">
        <w:rPr>
          <w:rFonts w:ascii="Times New Roman"/>
        </w:rPr>
        <w:t>5°</w:t>
      </w:r>
      <w:r w:rsidRPr="004622AA">
        <w:rPr>
          <w:rFonts w:ascii="Times New Roman"/>
        </w:rPr>
        <w:t>～</w:t>
      </w:r>
      <w:r w:rsidRPr="004622AA">
        <w:rPr>
          <w:rFonts w:ascii="Times New Roman"/>
        </w:rPr>
        <w:t>25°</w:t>
      </w:r>
      <w:r w:rsidRPr="004622AA">
        <w:rPr>
          <w:rFonts w:ascii="Times New Roman"/>
        </w:rPr>
        <w:t>坡耕地应采取修筑梯田和保土耕作措施，并配套相应的小型水保工程，构建</w:t>
      </w:r>
      <w:r w:rsidRPr="004622AA">
        <w:rPr>
          <w:rFonts w:ascii="Times New Roman"/>
        </w:rPr>
        <w:t>“</w:t>
      </w:r>
      <w:r w:rsidRPr="004622AA">
        <w:rPr>
          <w:rFonts w:ascii="Times New Roman"/>
        </w:rPr>
        <w:t>梯田</w:t>
      </w:r>
      <w:r w:rsidRPr="004622AA">
        <w:rPr>
          <w:rFonts w:ascii="Times New Roman"/>
        </w:rPr>
        <w:t>+</w:t>
      </w:r>
      <w:r w:rsidRPr="004622AA">
        <w:rPr>
          <w:rFonts w:ascii="Times New Roman"/>
        </w:rPr>
        <w:t>植被</w:t>
      </w:r>
      <w:r w:rsidRPr="004622AA">
        <w:rPr>
          <w:rFonts w:ascii="Times New Roman"/>
        </w:rPr>
        <w:t>+</w:t>
      </w:r>
      <w:r w:rsidRPr="004622AA">
        <w:rPr>
          <w:rFonts w:ascii="Times New Roman"/>
        </w:rPr>
        <w:t>水利</w:t>
      </w:r>
      <w:r w:rsidRPr="004622AA">
        <w:rPr>
          <w:rFonts w:ascii="Times New Roman"/>
        </w:rPr>
        <w:t>”</w:t>
      </w:r>
      <w:r w:rsidRPr="004622AA">
        <w:rPr>
          <w:rFonts w:ascii="Times New Roman"/>
        </w:rPr>
        <w:t>的立体防护体系。</w:t>
      </w:r>
    </w:p>
    <w:p w14:paraId="2CB9D58B" w14:textId="41B52069" w:rsidR="007356B8" w:rsidRPr="004622AA" w:rsidRDefault="007356B8" w:rsidP="00124644">
      <w:pPr>
        <w:pStyle w:val="af5"/>
        <w:rPr>
          <w:rFonts w:ascii="Times New Roman"/>
        </w:rPr>
      </w:pPr>
      <w:bookmarkStart w:id="182" w:name="b)_平原区河沟、堤坡应实行生态护坡，并建设农田防护林网。"/>
      <w:bookmarkEnd w:id="182"/>
      <w:r w:rsidRPr="004622AA">
        <w:rPr>
          <w:rFonts w:ascii="Times New Roman"/>
        </w:rPr>
        <w:t>平原区河沟、堤坡应实行生态护坡，并建设农田防护林网。</w:t>
      </w:r>
    </w:p>
    <w:p w14:paraId="7041FEB3" w14:textId="77777777" w:rsidR="007356B8" w:rsidRPr="004622AA" w:rsidRDefault="007356B8" w:rsidP="00124644">
      <w:pPr>
        <w:pStyle w:val="afffffffff1"/>
        <w:rPr>
          <w:rFonts w:ascii="Times New Roman"/>
        </w:rPr>
      </w:pPr>
      <w:bookmarkStart w:id="183" w:name="5.6.4_灌区应进行盐碱化防治。"/>
      <w:bookmarkStart w:id="184" w:name="a)_徐淮平原有盐渍化威胁的地区宜引种水稻，进行旱改水，实现控盐洗盐。"/>
      <w:bookmarkStart w:id="185" w:name="5.6.5_血吸虫疫区的灌区水利工程应有符合SL_318的水利血防措施，控制钉螺"/>
      <w:bookmarkEnd w:id="183"/>
      <w:bookmarkEnd w:id="184"/>
      <w:bookmarkEnd w:id="185"/>
      <w:r w:rsidRPr="004622AA">
        <w:rPr>
          <w:rFonts w:ascii="Times New Roman"/>
        </w:rPr>
        <w:t>在灌区工程改造与建设主体工程实施过程中，应因地制宜进行表土保护、斜坡防护、土地整治、防风固沙、临时防护等相应水土保持措施；应做好主体工程与临时工程的水土保护措施。</w:t>
      </w:r>
    </w:p>
    <w:p w14:paraId="2ED504A0" w14:textId="77777777" w:rsidR="007356B8" w:rsidRPr="004622AA" w:rsidRDefault="007356B8" w:rsidP="00FD480E">
      <w:pPr>
        <w:pStyle w:val="affd"/>
        <w:spacing w:before="156" w:after="156"/>
        <w:rPr>
          <w:rFonts w:ascii="Times New Roman"/>
        </w:rPr>
      </w:pPr>
      <w:bookmarkStart w:id="186" w:name="_Toc195693523"/>
      <w:bookmarkStart w:id="187" w:name="_Toc195693759"/>
      <w:bookmarkStart w:id="188" w:name="_Toc195693682"/>
      <w:bookmarkStart w:id="189" w:name="_Toc195693640"/>
      <w:bookmarkStart w:id="190" w:name="_Toc216769813"/>
      <w:bookmarkStart w:id="191" w:name="_Toc216882059"/>
      <w:r w:rsidRPr="004622AA">
        <w:rPr>
          <w:rFonts w:ascii="Times New Roman"/>
        </w:rPr>
        <w:t>水文化传承</w:t>
      </w:r>
      <w:bookmarkEnd w:id="186"/>
      <w:bookmarkEnd w:id="187"/>
      <w:bookmarkEnd w:id="188"/>
      <w:bookmarkEnd w:id="189"/>
      <w:bookmarkEnd w:id="190"/>
      <w:bookmarkEnd w:id="191"/>
    </w:p>
    <w:p w14:paraId="3D1F41AC" w14:textId="77777777" w:rsidR="007356B8" w:rsidRPr="004622AA" w:rsidRDefault="007356B8" w:rsidP="00124644">
      <w:pPr>
        <w:pStyle w:val="afffffffff1"/>
        <w:rPr>
          <w:rFonts w:ascii="Times New Roman"/>
        </w:rPr>
      </w:pPr>
      <w:r w:rsidRPr="004622AA">
        <w:rPr>
          <w:rFonts w:ascii="Times New Roman"/>
        </w:rPr>
        <w:t>应注重灌区水文化与水工程的有机融合，系统挖掘、保护并弘扬灌区水文化遗产，提升灌区水利工程文化内涵与品位。</w:t>
      </w:r>
    </w:p>
    <w:p w14:paraId="73272B43" w14:textId="77777777" w:rsidR="007356B8" w:rsidRPr="004622AA" w:rsidRDefault="007356B8" w:rsidP="00124644">
      <w:pPr>
        <w:pStyle w:val="afffffffff1"/>
        <w:rPr>
          <w:rFonts w:ascii="Times New Roman"/>
        </w:rPr>
      </w:pPr>
      <w:r w:rsidRPr="004622AA">
        <w:rPr>
          <w:rFonts w:ascii="Times New Roman"/>
        </w:rPr>
        <w:t>应对灌区遗产保存现状进行系统评估，科学制定灌区水文化遗产保护策略，因地制宜保留一批具有代表性、文化典型性的灌区水利工程遗产，实现灌区现代化建设与水文化传承的有机融合。</w:t>
      </w:r>
    </w:p>
    <w:p w14:paraId="40B3A9FE" w14:textId="77777777" w:rsidR="007356B8" w:rsidRPr="004622AA" w:rsidRDefault="007356B8" w:rsidP="00124644">
      <w:pPr>
        <w:pStyle w:val="afffffffff1"/>
        <w:rPr>
          <w:rFonts w:ascii="Times New Roman"/>
        </w:rPr>
      </w:pPr>
      <w:r w:rsidRPr="004622AA">
        <w:rPr>
          <w:rFonts w:ascii="Times New Roman"/>
        </w:rPr>
        <w:t>灌区水景观设计宜融合地域水文化元素，结合乡村旅游发展，科学</w:t>
      </w:r>
      <w:proofErr w:type="gramStart"/>
      <w:r w:rsidRPr="004622AA">
        <w:rPr>
          <w:rFonts w:ascii="Times New Roman"/>
        </w:rPr>
        <w:t>规划水</w:t>
      </w:r>
      <w:proofErr w:type="gramEnd"/>
      <w:r w:rsidRPr="004622AA">
        <w:rPr>
          <w:rFonts w:ascii="Times New Roman"/>
        </w:rPr>
        <w:t>景观布局，以沟渠水系串联景观节点，营造类型多样、功能复合、生态宜人的滨水空间，构建富有地域特色的水文化景观体系。</w:t>
      </w:r>
    </w:p>
    <w:p w14:paraId="78303E65" w14:textId="509F1714" w:rsidR="007356B8" w:rsidRPr="004622AA" w:rsidRDefault="007356B8" w:rsidP="00524C38">
      <w:pPr>
        <w:pStyle w:val="afffffffff1"/>
        <w:rPr>
          <w:rFonts w:ascii="Times New Roman"/>
        </w:rPr>
      </w:pPr>
      <w:r w:rsidRPr="004622AA">
        <w:rPr>
          <w:rFonts w:ascii="Times New Roman"/>
        </w:rPr>
        <w:t>挖掘工程遗产特色旅游资源价值，通过合理布局灌溉工程遗产旅游线路、建设水文化主题公园和水利风景区、开发旅游产品及节庆活动等方式，挖掘灌区传统文化，传承灌区治水精神，丰富灌区历史底蕴，彰显灌区地域特色，发展</w:t>
      </w:r>
      <w:proofErr w:type="gramStart"/>
      <w:r w:rsidRPr="004622AA">
        <w:rPr>
          <w:rFonts w:ascii="Times New Roman"/>
        </w:rPr>
        <w:t>灌区文旅产业</w:t>
      </w:r>
      <w:proofErr w:type="gramEnd"/>
      <w:r w:rsidRPr="004622AA">
        <w:rPr>
          <w:rFonts w:ascii="Times New Roman"/>
        </w:rPr>
        <w:t>，助推全域旅游发展。</w:t>
      </w:r>
    </w:p>
    <w:p w14:paraId="032428D8" w14:textId="77777777" w:rsidR="00BB3ADB" w:rsidRDefault="00BB3ADB" w:rsidP="00124644">
      <w:pPr>
        <w:pStyle w:val="affffb"/>
        <w:ind w:firstLine="420"/>
        <w:sectPr w:rsidR="00BB3ADB" w:rsidSect="002E6FF5">
          <w:headerReference w:type="even" r:id="rId23"/>
          <w:headerReference w:type="default" r:id="rId24"/>
          <w:footerReference w:type="even" r:id="rId25"/>
          <w:footerReference w:type="default" r:id="rId26"/>
          <w:pgSz w:w="11906" w:h="16838" w:code="9"/>
          <w:pgMar w:top="1928" w:right="1134" w:bottom="1134" w:left="1134" w:header="1418" w:footer="1134" w:gutter="284"/>
          <w:pgNumType w:start="1"/>
          <w:cols w:space="425"/>
          <w:formProt w:val="0"/>
          <w:docGrid w:type="lines" w:linePitch="312"/>
        </w:sectPr>
      </w:pPr>
    </w:p>
    <w:p w14:paraId="0245304A" w14:textId="13CB5DD2" w:rsidR="00BB3ADB" w:rsidRDefault="00BB3ADB" w:rsidP="00BB3ADB">
      <w:pPr>
        <w:pStyle w:val="af8"/>
        <w:rPr>
          <w:vanish w:val="0"/>
        </w:rPr>
      </w:pPr>
      <w:bookmarkStart w:id="192" w:name="BookMark5"/>
      <w:bookmarkEnd w:id="30"/>
    </w:p>
    <w:p w14:paraId="7BDAF942" w14:textId="4E9E4F6D" w:rsidR="00BB3ADB" w:rsidRDefault="00BB3ADB" w:rsidP="00BB3ADB">
      <w:pPr>
        <w:pStyle w:val="afe"/>
        <w:rPr>
          <w:vanish w:val="0"/>
        </w:rPr>
      </w:pPr>
    </w:p>
    <w:p w14:paraId="2A59E523" w14:textId="5BD42C60" w:rsidR="00BB3ADB" w:rsidRDefault="00BB3ADB" w:rsidP="00BB3ADB">
      <w:pPr>
        <w:pStyle w:val="aff3"/>
        <w:spacing w:after="156"/>
      </w:pPr>
      <w:r>
        <w:br/>
      </w:r>
      <w:bookmarkStart w:id="193" w:name="_Toc216769814"/>
      <w:bookmarkStart w:id="194" w:name="_Toc216769830"/>
      <w:bookmarkStart w:id="195" w:name="_Toc216882060"/>
      <w:bookmarkStart w:id="196" w:name="_Toc216882076"/>
      <w:r>
        <w:rPr>
          <w:rFonts w:hint="eastAsia"/>
        </w:rPr>
        <w:t>（资料性）</w:t>
      </w:r>
      <w:r>
        <w:br/>
      </w:r>
      <w:r>
        <w:rPr>
          <w:rFonts w:hint="eastAsia"/>
        </w:rPr>
        <w:t>湖南省现代化灌区建设主要指标体系</w:t>
      </w:r>
      <w:bookmarkEnd w:id="193"/>
      <w:bookmarkEnd w:id="194"/>
      <w:bookmarkEnd w:id="195"/>
      <w:bookmarkEnd w:id="196"/>
    </w:p>
    <w:p w14:paraId="4615A189" w14:textId="77777777" w:rsidR="00BB3ADB" w:rsidRPr="004622AA" w:rsidRDefault="00BB3ADB" w:rsidP="00BB3ADB">
      <w:pPr>
        <w:pStyle w:val="affffb"/>
        <w:ind w:firstLine="420"/>
      </w:pPr>
      <w:r w:rsidRPr="004622AA">
        <w:t>现代化灌区</w:t>
      </w:r>
      <w:bookmarkStart w:id="197" w:name="OLE_LINK90"/>
      <w:r w:rsidRPr="004622AA">
        <w:t>应达到水利现代化的标准与要求，</w:t>
      </w:r>
      <w:bookmarkEnd w:id="197"/>
      <w:r w:rsidRPr="004622AA">
        <w:t>按三级指标体系管理，其中一级指标涵盖安全保障、设施完好、节水增效、管理科学、生态良好等</w:t>
      </w:r>
      <w:r w:rsidRPr="004622AA">
        <w:t>5</w:t>
      </w:r>
      <w:r w:rsidRPr="004622AA">
        <w:t>个方面，下设</w:t>
      </w:r>
      <w:r w:rsidRPr="004622AA">
        <w:t>14</w:t>
      </w:r>
      <w:r w:rsidRPr="004622AA">
        <w:t>个二级指标和</w:t>
      </w:r>
      <w:r w:rsidRPr="004622AA">
        <w:t>34</w:t>
      </w:r>
      <w:r w:rsidRPr="004622AA">
        <w:t>个三级指标，指标体系见表</w:t>
      </w:r>
      <w:r w:rsidRPr="004622AA">
        <w:t>A.1</w:t>
      </w:r>
      <w:r w:rsidRPr="004622AA">
        <w:t>。</w:t>
      </w:r>
    </w:p>
    <w:p w14:paraId="1D579957" w14:textId="4C6F3F12" w:rsidR="00BB3ADB" w:rsidRDefault="00BB3ADB" w:rsidP="00BB3ADB">
      <w:pPr>
        <w:pStyle w:val="aff"/>
        <w:numPr>
          <w:ilvl w:val="1"/>
          <w:numId w:val="4"/>
        </w:numPr>
        <w:spacing w:before="156" w:after="156"/>
      </w:pPr>
      <w:r w:rsidRPr="00BB3ADB">
        <w:rPr>
          <w:rFonts w:hint="eastAsia"/>
        </w:rPr>
        <w:t>湖南省现代化灌区建设主要指标体系</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54"/>
        <w:gridCol w:w="933"/>
        <w:gridCol w:w="2987"/>
        <w:gridCol w:w="3780"/>
        <w:gridCol w:w="980"/>
      </w:tblGrid>
      <w:tr w:rsidR="00F022DC" w14:paraId="7E4B833D" w14:textId="77777777" w:rsidTr="00E141C8">
        <w:trPr>
          <w:tblHeader/>
          <w:jc w:val="center"/>
        </w:trPr>
        <w:tc>
          <w:tcPr>
            <w:tcW w:w="350" w:type="pct"/>
            <w:tcBorders>
              <w:top w:val="single" w:sz="8" w:space="0" w:color="auto"/>
              <w:bottom w:val="single" w:sz="8" w:space="0" w:color="auto"/>
            </w:tcBorders>
            <w:shd w:val="clear" w:color="auto" w:fill="auto"/>
            <w:vAlign w:val="center"/>
          </w:tcPr>
          <w:p w14:paraId="3892DCCC" w14:textId="77777777" w:rsidR="00F022DC" w:rsidRDefault="00BB3ADB" w:rsidP="00F022DC">
            <w:pPr>
              <w:pStyle w:val="afffffffff9"/>
            </w:pPr>
            <w:r>
              <w:rPr>
                <w:rFonts w:hint="eastAsia"/>
              </w:rPr>
              <w:t>一级</w:t>
            </w:r>
          </w:p>
          <w:p w14:paraId="43496EED" w14:textId="7CD954B0" w:rsidR="00BB3ADB" w:rsidRDefault="00BB3ADB" w:rsidP="00F022DC">
            <w:pPr>
              <w:pStyle w:val="afffffffff9"/>
            </w:pPr>
            <w:r>
              <w:rPr>
                <w:rFonts w:hint="eastAsia"/>
              </w:rPr>
              <w:t>指标</w:t>
            </w:r>
          </w:p>
        </w:tc>
        <w:tc>
          <w:tcPr>
            <w:tcW w:w="500" w:type="pct"/>
            <w:tcBorders>
              <w:top w:val="single" w:sz="8" w:space="0" w:color="auto"/>
              <w:bottom w:val="single" w:sz="8" w:space="0" w:color="auto"/>
            </w:tcBorders>
            <w:shd w:val="clear" w:color="auto" w:fill="auto"/>
            <w:vAlign w:val="center"/>
          </w:tcPr>
          <w:p w14:paraId="7331658B" w14:textId="59FE4E55" w:rsidR="00BB3ADB" w:rsidRDefault="00BB3ADB" w:rsidP="00F022DC">
            <w:pPr>
              <w:pStyle w:val="afffffffff9"/>
            </w:pPr>
            <w:r w:rsidRPr="002E7B5B">
              <w:rPr>
                <w:rFonts w:hint="eastAsia"/>
              </w:rPr>
              <w:t>二级指标</w:t>
            </w:r>
          </w:p>
        </w:tc>
        <w:tc>
          <w:tcPr>
            <w:tcW w:w="1600" w:type="pct"/>
            <w:tcBorders>
              <w:top w:val="single" w:sz="8" w:space="0" w:color="auto"/>
              <w:bottom w:val="single" w:sz="8" w:space="0" w:color="auto"/>
            </w:tcBorders>
            <w:shd w:val="clear" w:color="auto" w:fill="auto"/>
            <w:vAlign w:val="center"/>
          </w:tcPr>
          <w:p w14:paraId="49117178" w14:textId="0C0FFC02" w:rsidR="00BB3ADB" w:rsidRDefault="00BB3ADB" w:rsidP="00F022DC">
            <w:pPr>
              <w:pStyle w:val="afffffffff9"/>
            </w:pPr>
            <w:r w:rsidRPr="002E7B5B">
              <w:rPr>
                <w:rFonts w:hint="eastAsia"/>
              </w:rPr>
              <w:t>三级指标</w:t>
            </w:r>
          </w:p>
        </w:tc>
        <w:tc>
          <w:tcPr>
            <w:tcW w:w="2025" w:type="pct"/>
            <w:tcBorders>
              <w:top w:val="single" w:sz="8" w:space="0" w:color="auto"/>
              <w:bottom w:val="single" w:sz="8" w:space="0" w:color="auto"/>
            </w:tcBorders>
            <w:shd w:val="clear" w:color="auto" w:fill="auto"/>
            <w:vAlign w:val="center"/>
          </w:tcPr>
          <w:p w14:paraId="3D3AD8B1" w14:textId="5C438622" w:rsidR="00BB3ADB" w:rsidRDefault="00BB3ADB" w:rsidP="00F022DC">
            <w:pPr>
              <w:pStyle w:val="afffffffff9"/>
            </w:pPr>
            <w:r w:rsidRPr="002E7B5B">
              <w:rPr>
                <w:rFonts w:hint="eastAsia"/>
              </w:rPr>
              <w:t>目标值</w:t>
            </w:r>
          </w:p>
        </w:tc>
        <w:tc>
          <w:tcPr>
            <w:tcW w:w="600" w:type="pct"/>
            <w:tcBorders>
              <w:top w:val="single" w:sz="8" w:space="0" w:color="auto"/>
              <w:bottom w:val="single" w:sz="8" w:space="0" w:color="auto"/>
            </w:tcBorders>
            <w:shd w:val="clear" w:color="auto" w:fill="auto"/>
            <w:vAlign w:val="center"/>
          </w:tcPr>
          <w:p w14:paraId="1597DED0" w14:textId="257DA30A" w:rsidR="00BB3ADB" w:rsidRDefault="00BB3ADB" w:rsidP="00F022DC">
            <w:pPr>
              <w:pStyle w:val="afffffffff9"/>
            </w:pPr>
            <w:r w:rsidRPr="002E7B5B">
              <w:rPr>
                <w:rFonts w:hint="eastAsia"/>
              </w:rPr>
              <w:t>指标性质</w:t>
            </w:r>
          </w:p>
        </w:tc>
      </w:tr>
      <w:tr w:rsidR="00F022DC" w14:paraId="76CCD140" w14:textId="77777777" w:rsidTr="00E141C8">
        <w:trPr>
          <w:trHeight w:val="284"/>
          <w:jc w:val="center"/>
        </w:trPr>
        <w:tc>
          <w:tcPr>
            <w:tcW w:w="350" w:type="pct"/>
            <w:vMerge w:val="restart"/>
            <w:tcBorders>
              <w:top w:val="single" w:sz="8" w:space="0" w:color="auto"/>
            </w:tcBorders>
            <w:shd w:val="clear" w:color="auto" w:fill="auto"/>
            <w:vAlign w:val="center"/>
          </w:tcPr>
          <w:p w14:paraId="3AC93BC7" w14:textId="77777777" w:rsidR="00F022DC" w:rsidRDefault="00BB3ADB" w:rsidP="00BB3ADB">
            <w:pPr>
              <w:pStyle w:val="afffffffff9"/>
            </w:pPr>
            <w:r>
              <w:rPr>
                <w:rFonts w:hint="eastAsia"/>
              </w:rPr>
              <w:t>安全</w:t>
            </w:r>
          </w:p>
          <w:p w14:paraId="31F6A569" w14:textId="48ECAD82" w:rsidR="00BB3ADB" w:rsidRDefault="00BB3ADB" w:rsidP="00BB3ADB">
            <w:pPr>
              <w:pStyle w:val="afffffffff9"/>
            </w:pPr>
            <w:r>
              <w:rPr>
                <w:rFonts w:hint="eastAsia"/>
              </w:rPr>
              <w:t>保障</w:t>
            </w:r>
          </w:p>
        </w:tc>
        <w:tc>
          <w:tcPr>
            <w:tcW w:w="500" w:type="pct"/>
            <w:vMerge w:val="restart"/>
            <w:tcBorders>
              <w:top w:val="single" w:sz="8" w:space="0" w:color="auto"/>
            </w:tcBorders>
            <w:shd w:val="clear" w:color="auto" w:fill="auto"/>
            <w:vAlign w:val="center"/>
          </w:tcPr>
          <w:p w14:paraId="5E34767F" w14:textId="305E44BB" w:rsidR="00BB3ADB" w:rsidRDefault="00BB3ADB" w:rsidP="00BB3ADB">
            <w:pPr>
              <w:pStyle w:val="afffffffff9"/>
            </w:pPr>
            <w:r>
              <w:rPr>
                <w:rFonts w:hint="eastAsia"/>
              </w:rPr>
              <w:t>供水安全</w:t>
            </w:r>
          </w:p>
        </w:tc>
        <w:tc>
          <w:tcPr>
            <w:tcW w:w="1600" w:type="pct"/>
            <w:tcBorders>
              <w:top w:val="single" w:sz="8" w:space="0" w:color="auto"/>
            </w:tcBorders>
            <w:shd w:val="clear" w:color="auto" w:fill="auto"/>
            <w:vAlign w:val="center"/>
          </w:tcPr>
          <w:p w14:paraId="1DB2DFAC" w14:textId="7A19A2DE" w:rsidR="00BB3ADB" w:rsidRDefault="00BB3ADB" w:rsidP="00BB3ADB">
            <w:pPr>
              <w:pStyle w:val="afffffffff9"/>
            </w:pPr>
            <w:r>
              <w:rPr>
                <w:rFonts w:hint="eastAsia"/>
              </w:rPr>
              <w:t>灌溉设计保证率</w:t>
            </w:r>
          </w:p>
        </w:tc>
        <w:tc>
          <w:tcPr>
            <w:tcW w:w="2025" w:type="pct"/>
            <w:tcBorders>
              <w:top w:val="single" w:sz="8" w:space="0" w:color="auto"/>
            </w:tcBorders>
            <w:shd w:val="clear" w:color="auto" w:fill="auto"/>
            <w:vAlign w:val="center"/>
          </w:tcPr>
          <w:p w14:paraId="723B94C9" w14:textId="15B1336B" w:rsidR="00BB3ADB" w:rsidRPr="004622AA" w:rsidRDefault="00BB3ADB" w:rsidP="00BB3ADB">
            <w:pPr>
              <w:pStyle w:val="afffffffff9"/>
            </w:pPr>
            <w:r w:rsidRPr="004622AA">
              <w:t>设计以上水平，见表</w:t>
            </w:r>
            <w:r w:rsidRPr="004622AA">
              <w:t>1</w:t>
            </w:r>
          </w:p>
        </w:tc>
        <w:tc>
          <w:tcPr>
            <w:tcW w:w="600" w:type="pct"/>
            <w:tcBorders>
              <w:top w:val="single" w:sz="8" w:space="0" w:color="auto"/>
            </w:tcBorders>
            <w:shd w:val="clear" w:color="auto" w:fill="auto"/>
            <w:vAlign w:val="center"/>
          </w:tcPr>
          <w:p w14:paraId="72C7D1E9" w14:textId="0005576F" w:rsidR="00BB3ADB" w:rsidRDefault="00BB3ADB" w:rsidP="00BB3ADB">
            <w:pPr>
              <w:pStyle w:val="afffffffff9"/>
            </w:pPr>
            <w:r>
              <w:rPr>
                <w:rFonts w:hint="eastAsia"/>
              </w:rPr>
              <w:t>强制性</w:t>
            </w:r>
          </w:p>
        </w:tc>
      </w:tr>
      <w:tr w:rsidR="00F022DC" w14:paraId="44D6791F" w14:textId="77777777" w:rsidTr="00E141C8">
        <w:trPr>
          <w:trHeight w:val="284"/>
          <w:jc w:val="center"/>
        </w:trPr>
        <w:tc>
          <w:tcPr>
            <w:tcW w:w="350" w:type="pct"/>
            <w:vMerge/>
            <w:shd w:val="clear" w:color="auto" w:fill="auto"/>
            <w:vAlign w:val="center"/>
          </w:tcPr>
          <w:p w14:paraId="2A847CF6" w14:textId="77777777" w:rsidR="00BB3ADB" w:rsidRDefault="00BB3ADB" w:rsidP="00BB3ADB">
            <w:pPr>
              <w:pStyle w:val="afffffffff9"/>
            </w:pPr>
          </w:p>
        </w:tc>
        <w:tc>
          <w:tcPr>
            <w:tcW w:w="500" w:type="pct"/>
            <w:vMerge/>
            <w:shd w:val="clear" w:color="auto" w:fill="auto"/>
            <w:vAlign w:val="center"/>
          </w:tcPr>
          <w:p w14:paraId="37BAB4D2" w14:textId="77777777" w:rsidR="00BB3ADB" w:rsidRDefault="00BB3ADB" w:rsidP="00BB3ADB">
            <w:pPr>
              <w:pStyle w:val="afffffffff9"/>
            </w:pPr>
          </w:p>
        </w:tc>
        <w:tc>
          <w:tcPr>
            <w:tcW w:w="1600" w:type="pct"/>
            <w:shd w:val="clear" w:color="auto" w:fill="auto"/>
            <w:vAlign w:val="center"/>
          </w:tcPr>
          <w:p w14:paraId="10B7B2C2" w14:textId="67F7F36C" w:rsidR="00BB3ADB" w:rsidRDefault="00BB3ADB" w:rsidP="00BB3ADB">
            <w:pPr>
              <w:pStyle w:val="afffffffff9"/>
            </w:pPr>
            <w:r>
              <w:rPr>
                <w:rFonts w:hint="eastAsia"/>
              </w:rPr>
              <w:t>灌溉水质达标率</w:t>
            </w:r>
          </w:p>
        </w:tc>
        <w:tc>
          <w:tcPr>
            <w:tcW w:w="2025" w:type="pct"/>
            <w:shd w:val="clear" w:color="auto" w:fill="auto"/>
            <w:vAlign w:val="center"/>
          </w:tcPr>
          <w:p w14:paraId="7251877A" w14:textId="2E42559F" w:rsidR="00BB3ADB" w:rsidRPr="004622AA" w:rsidRDefault="00BB3ADB" w:rsidP="00BB3ADB">
            <w:pPr>
              <w:pStyle w:val="afffffffff9"/>
            </w:pPr>
            <w:r w:rsidRPr="004622AA">
              <w:t>100%</w:t>
            </w:r>
          </w:p>
        </w:tc>
        <w:tc>
          <w:tcPr>
            <w:tcW w:w="600" w:type="pct"/>
            <w:shd w:val="clear" w:color="auto" w:fill="auto"/>
            <w:vAlign w:val="center"/>
          </w:tcPr>
          <w:p w14:paraId="3CC74CB4" w14:textId="41DB7EDE" w:rsidR="00BB3ADB" w:rsidRDefault="00BB3ADB" w:rsidP="00BB3ADB">
            <w:pPr>
              <w:pStyle w:val="afffffffff9"/>
            </w:pPr>
            <w:r>
              <w:rPr>
                <w:rFonts w:hint="eastAsia"/>
              </w:rPr>
              <w:t>强制性</w:t>
            </w:r>
          </w:p>
        </w:tc>
      </w:tr>
      <w:tr w:rsidR="00F022DC" w14:paraId="66CA3999" w14:textId="77777777" w:rsidTr="00E141C8">
        <w:trPr>
          <w:trHeight w:val="284"/>
          <w:jc w:val="center"/>
        </w:trPr>
        <w:tc>
          <w:tcPr>
            <w:tcW w:w="350" w:type="pct"/>
            <w:vMerge/>
            <w:shd w:val="clear" w:color="auto" w:fill="auto"/>
            <w:vAlign w:val="center"/>
          </w:tcPr>
          <w:p w14:paraId="72F16B08" w14:textId="77777777" w:rsidR="00BB3ADB" w:rsidRDefault="00BB3ADB" w:rsidP="00BB3ADB">
            <w:pPr>
              <w:pStyle w:val="afffffffff9"/>
            </w:pPr>
          </w:p>
        </w:tc>
        <w:tc>
          <w:tcPr>
            <w:tcW w:w="500" w:type="pct"/>
            <w:vMerge w:val="restart"/>
            <w:shd w:val="clear" w:color="auto" w:fill="auto"/>
            <w:vAlign w:val="center"/>
          </w:tcPr>
          <w:p w14:paraId="32A40AC4" w14:textId="2B7F7D98" w:rsidR="00BB3ADB" w:rsidRDefault="00BB3ADB" w:rsidP="00BB3ADB">
            <w:pPr>
              <w:pStyle w:val="afffffffff9"/>
            </w:pPr>
            <w:r>
              <w:rPr>
                <w:rFonts w:hint="eastAsia"/>
              </w:rPr>
              <w:t>防洪安全</w:t>
            </w:r>
          </w:p>
        </w:tc>
        <w:tc>
          <w:tcPr>
            <w:tcW w:w="1600" w:type="pct"/>
            <w:shd w:val="clear" w:color="auto" w:fill="auto"/>
            <w:vAlign w:val="center"/>
          </w:tcPr>
          <w:p w14:paraId="5A3DDA97" w14:textId="1C9ED6C7" w:rsidR="00BB3ADB" w:rsidRDefault="00BB3ADB" w:rsidP="00BB3ADB">
            <w:pPr>
              <w:pStyle w:val="afffffffff9"/>
            </w:pPr>
            <w:r>
              <w:rPr>
                <w:rFonts w:hint="eastAsia"/>
              </w:rPr>
              <w:t>防洪达标率</w:t>
            </w:r>
          </w:p>
        </w:tc>
        <w:tc>
          <w:tcPr>
            <w:tcW w:w="2025" w:type="pct"/>
            <w:shd w:val="clear" w:color="auto" w:fill="auto"/>
            <w:vAlign w:val="center"/>
          </w:tcPr>
          <w:p w14:paraId="11F7C772" w14:textId="14A258C0" w:rsidR="00BB3ADB" w:rsidRPr="004622AA" w:rsidRDefault="00BB3ADB" w:rsidP="00BB3ADB">
            <w:pPr>
              <w:pStyle w:val="afffffffff9"/>
            </w:pPr>
            <w:r w:rsidRPr="004622AA">
              <w:t>100%</w:t>
            </w:r>
          </w:p>
        </w:tc>
        <w:tc>
          <w:tcPr>
            <w:tcW w:w="600" w:type="pct"/>
            <w:shd w:val="clear" w:color="auto" w:fill="auto"/>
            <w:vAlign w:val="center"/>
          </w:tcPr>
          <w:p w14:paraId="69AB2C2A" w14:textId="33338A07" w:rsidR="00BB3ADB" w:rsidRDefault="00BB3ADB" w:rsidP="00BB3ADB">
            <w:pPr>
              <w:pStyle w:val="afffffffff9"/>
            </w:pPr>
            <w:r>
              <w:rPr>
                <w:rFonts w:hint="eastAsia"/>
              </w:rPr>
              <w:t>预期性</w:t>
            </w:r>
          </w:p>
        </w:tc>
      </w:tr>
      <w:tr w:rsidR="00F022DC" w14:paraId="45F8C5F0" w14:textId="77777777" w:rsidTr="00E141C8">
        <w:trPr>
          <w:trHeight w:val="284"/>
          <w:jc w:val="center"/>
        </w:trPr>
        <w:tc>
          <w:tcPr>
            <w:tcW w:w="350" w:type="pct"/>
            <w:vMerge/>
            <w:shd w:val="clear" w:color="auto" w:fill="auto"/>
            <w:vAlign w:val="center"/>
          </w:tcPr>
          <w:p w14:paraId="77108376" w14:textId="77777777" w:rsidR="00BB3ADB" w:rsidRDefault="00BB3ADB" w:rsidP="00BB3ADB">
            <w:pPr>
              <w:pStyle w:val="afffffffff9"/>
            </w:pPr>
          </w:p>
        </w:tc>
        <w:tc>
          <w:tcPr>
            <w:tcW w:w="500" w:type="pct"/>
            <w:vMerge/>
            <w:shd w:val="clear" w:color="auto" w:fill="auto"/>
            <w:vAlign w:val="center"/>
          </w:tcPr>
          <w:p w14:paraId="4F9040C0" w14:textId="77777777" w:rsidR="00BB3ADB" w:rsidRDefault="00BB3ADB" w:rsidP="00BB3ADB">
            <w:pPr>
              <w:pStyle w:val="afffffffff9"/>
            </w:pPr>
          </w:p>
        </w:tc>
        <w:tc>
          <w:tcPr>
            <w:tcW w:w="1600" w:type="pct"/>
            <w:shd w:val="clear" w:color="auto" w:fill="auto"/>
            <w:vAlign w:val="center"/>
          </w:tcPr>
          <w:p w14:paraId="6C10DB64" w14:textId="5B4304EF" w:rsidR="00BB3ADB" w:rsidRDefault="00BB3ADB" w:rsidP="00BB3ADB">
            <w:pPr>
              <w:pStyle w:val="afffffffff9"/>
            </w:pPr>
            <w:r>
              <w:rPr>
                <w:rFonts w:hint="eastAsia"/>
              </w:rPr>
              <w:t>除涝达标率</w:t>
            </w:r>
          </w:p>
        </w:tc>
        <w:tc>
          <w:tcPr>
            <w:tcW w:w="2025" w:type="pct"/>
            <w:shd w:val="clear" w:color="auto" w:fill="auto"/>
            <w:vAlign w:val="center"/>
          </w:tcPr>
          <w:p w14:paraId="5DBD7CC5" w14:textId="35212F39" w:rsidR="00BB3ADB" w:rsidRPr="004622AA" w:rsidRDefault="00BB3ADB" w:rsidP="00BB3ADB">
            <w:pPr>
              <w:pStyle w:val="afffffffff9"/>
            </w:pPr>
            <w:r w:rsidRPr="004622AA">
              <w:t>100%</w:t>
            </w:r>
          </w:p>
        </w:tc>
        <w:tc>
          <w:tcPr>
            <w:tcW w:w="600" w:type="pct"/>
            <w:shd w:val="clear" w:color="auto" w:fill="auto"/>
            <w:vAlign w:val="center"/>
          </w:tcPr>
          <w:p w14:paraId="49686BB4" w14:textId="551D74D9" w:rsidR="00BB3ADB" w:rsidRDefault="00BB3ADB" w:rsidP="00BB3ADB">
            <w:pPr>
              <w:pStyle w:val="afffffffff9"/>
            </w:pPr>
            <w:r>
              <w:rPr>
                <w:rFonts w:hint="eastAsia"/>
              </w:rPr>
              <w:t>预期性</w:t>
            </w:r>
          </w:p>
        </w:tc>
      </w:tr>
      <w:tr w:rsidR="00F022DC" w14:paraId="20E4C8A2" w14:textId="77777777" w:rsidTr="00E141C8">
        <w:trPr>
          <w:trHeight w:val="284"/>
          <w:jc w:val="center"/>
        </w:trPr>
        <w:tc>
          <w:tcPr>
            <w:tcW w:w="350" w:type="pct"/>
            <w:vMerge/>
            <w:shd w:val="clear" w:color="auto" w:fill="auto"/>
            <w:vAlign w:val="center"/>
          </w:tcPr>
          <w:p w14:paraId="73CE5117" w14:textId="77777777" w:rsidR="00BB3ADB" w:rsidRDefault="00BB3ADB" w:rsidP="00BB3ADB">
            <w:pPr>
              <w:pStyle w:val="afffffffff9"/>
            </w:pPr>
          </w:p>
        </w:tc>
        <w:tc>
          <w:tcPr>
            <w:tcW w:w="500" w:type="pct"/>
            <w:vMerge w:val="restart"/>
            <w:shd w:val="clear" w:color="auto" w:fill="auto"/>
            <w:vAlign w:val="center"/>
          </w:tcPr>
          <w:p w14:paraId="4D09D571" w14:textId="55020AE2" w:rsidR="00BB3ADB" w:rsidRDefault="00BB3ADB" w:rsidP="00BB3ADB">
            <w:pPr>
              <w:pStyle w:val="afffffffff9"/>
            </w:pPr>
            <w:r>
              <w:rPr>
                <w:rFonts w:hint="eastAsia"/>
              </w:rPr>
              <w:t>防护安全</w:t>
            </w:r>
          </w:p>
        </w:tc>
        <w:tc>
          <w:tcPr>
            <w:tcW w:w="1600" w:type="pct"/>
            <w:shd w:val="clear" w:color="auto" w:fill="auto"/>
            <w:vAlign w:val="center"/>
          </w:tcPr>
          <w:p w14:paraId="0D4E3415" w14:textId="66188C2F" w:rsidR="00BB3ADB" w:rsidRDefault="00BB3ADB" w:rsidP="00BB3ADB">
            <w:pPr>
              <w:pStyle w:val="afffffffff9"/>
            </w:pPr>
            <w:r>
              <w:rPr>
                <w:rFonts w:hint="eastAsia"/>
              </w:rPr>
              <w:t>安全防护设施配套率</w:t>
            </w:r>
          </w:p>
        </w:tc>
        <w:tc>
          <w:tcPr>
            <w:tcW w:w="2025" w:type="pct"/>
            <w:shd w:val="clear" w:color="auto" w:fill="auto"/>
            <w:vAlign w:val="center"/>
          </w:tcPr>
          <w:p w14:paraId="0C30CFEA" w14:textId="56C6E1BB" w:rsidR="00BB3ADB" w:rsidRPr="004622AA" w:rsidRDefault="00BB3ADB" w:rsidP="00BB3ADB">
            <w:pPr>
              <w:pStyle w:val="afffffffff9"/>
            </w:pPr>
            <w:bookmarkStart w:id="198" w:name="OLE_LINK78"/>
            <w:bookmarkStart w:id="199" w:name="OLE_LINK77"/>
            <w:r w:rsidRPr="004622AA">
              <w:t>≥</w:t>
            </w:r>
            <w:bookmarkEnd w:id="198"/>
            <w:bookmarkEnd w:id="199"/>
            <w:r w:rsidRPr="004622AA">
              <w:t>98%</w:t>
            </w:r>
          </w:p>
        </w:tc>
        <w:tc>
          <w:tcPr>
            <w:tcW w:w="600" w:type="pct"/>
            <w:shd w:val="clear" w:color="auto" w:fill="auto"/>
            <w:vAlign w:val="center"/>
          </w:tcPr>
          <w:p w14:paraId="47A50605" w14:textId="26CEAA09" w:rsidR="00BB3ADB" w:rsidRDefault="00BB3ADB" w:rsidP="00BB3ADB">
            <w:pPr>
              <w:pStyle w:val="afffffffff9"/>
            </w:pPr>
            <w:r>
              <w:rPr>
                <w:rFonts w:hint="eastAsia"/>
              </w:rPr>
              <w:t>约束性</w:t>
            </w:r>
          </w:p>
        </w:tc>
      </w:tr>
      <w:tr w:rsidR="00F022DC" w14:paraId="1EB8C9AA" w14:textId="77777777" w:rsidTr="00E141C8">
        <w:trPr>
          <w:trHeight w:val="284"/>
          <w:jc w:val="center"/>
        </w:trPr>
        <w:tc>
          <w:tcPr>
            <w:tcW w:w="350" w:type="pct"/>
            <w:vMerge/>
            <w:shd w:val="clear" w:color="auto" w:fill="auto"/>
            <w:vAlign w:val="center"/>
          </w:tcPr>
          <w:p w14:paraId="03F1A807" w14:textId="77777777" w:rsidR="00BB3ADB" w:rsidRDefault="00BB3ADB" w:rsidP="00BB3ADB">
            <w:pPr>
              <w:pStyle w:val="afffffffff9"/>
            </w:pPr>
          </w:p>
        </w:tc>
        <w:tc>
          <w:tcPr>
            <w:tcW w:w="500" w:type="pct"/>
            <w:vMerge/>
            <w:shd w:val="clear" w:color="auto" w:fill="auto"/>
            <w:vAlign w:val="center"/>
          </w:tcPr>
          <w:p w14:paraId="68C7B85B" w14:textId="77777777" w:rsidR="00BB3ADB" w:rsidRDefault="00BB3ADB" w:rsidP="00BB3ADB">
            <w:pPr>
              <w:pStyle w:val="afffffffff9"/>
            </w:pPr>
          </w:p>
        </w:tc>
        <w:tc>
          <w:tcPr>
            <w:tcW w:w="1600" w:type="pct"/>
            <w:shd w:val="clear" w:color="auto" w:fill="auto"/>
            <w:vAlign w:val="center"/>
          </w:tcPr>
          <w:p w14:paraId="50F87484" w14:textId="615DF2B6" w:rsidR="00BB3ADB" w:rsidRDefault="00BB3ADB" w:rsidP="00BB3ADB">
            <w:pPr>
              <w:pStyle w:val="afffffffff9"/>
            </w:pPr>
            <w:r>
              <w:rPr>
                <w:rFonts w:hint="eastAsia"/>
              </w:rPr>
              <w:t>惠民、利民设施设置率</w:t>
            </w:r>
          </w:p>
        </w:tc>
        <w:tc>
          <w:tcPr>
            <w:tcW w:w="2025" w:type="pct"/>
            <w:shd w:val="clear" w:color="auto" w:fill="auto"/>
            <w:vAlign w:val="center"/>
          </w:tcPr>
          <w:p w14:paraId="669AD6A6" w14:textId="6C3508FB" w:rsidR="00BB3ADB" w:rsidRPr="004622AA" w:rsidRDefault="00BB3ADB" w:rsidP="00BB3ADB">
            <w:pPr>
              <w:pStyle w:val="afffffffff9"/>
            </w:pPr>
            <w:r w:rsidRPr="004622AA">
              <w:t>≥98%</w:t>
            </w:r>
          </w:p>
        </w:tc>
        <w:tc>
          <w:tcPr>
            <w:tcW w:w="600" w:type="pct"/>
            <w:shd w:val="clear" w:color="auto" w:fill="auto"/>
            <w:vAlign w:val="center"/>
          </w:tcPr>
          <w:p w14:paraId="5D299151" w14:textId="49A66F5B" w:rsidR="00BB3ADB" w:rsidRDefault="00BB3ADB" w:rsidP="00BB3ADB">
            <w:pPr>
              <w:pStyle w:val="afffffffff9"/>
            </w:pPr>
            <w:r>
              <w:rPr>
                <w:rFonts w:hint="eastAsia"/>
              </w:rPr>
              <w:t>约束性</w:t>
            </w:r>
          </w:p>
        </w:tc>
      </w:tr>
      <w:tr w:rsidR="00F022DC" w14:paraId="4E7D699A" w14:textId="77777777" w:rsidTr="00E141C8">
        <w:trPr>
          <w:trHeight w:val="284"/>
          <w:jc w:val="center"/>
        </w:trPr>
        <w:tc>
          <w:tcPr>
            <w:tcW w:w="350" w:type="pct"/>
            <w:vMerge w:val="restart"/>
            <w:shd w:val="clear" w:color="auto" w:fill="auto"/>
            <w:vAlign w:val="center"/>
          </w:tcPr>
          <w:p w14:paraId="0D029E44" w14:textId="77777777" w:rsidR="00F022DC" w:rsidRDefault="00BB3ADB" w:rsidP="00BB3ADB">
            <w:pPr>
              <w:pStyle w:val="afffffffff9"/>
            </w:pPr>
            <w:r>
              <w:rPr>
                <w:rFonts w:hint="eastAsia"/>
              </w:rPr>
              <w:t>设施</w:t>
            </w:r>
          </w:p>
          <w:p w14:paraId="321D2E30" w14:textId="0BA32657" w:rsidR="00BB3ADB" w:rsidRDefault="00BB3ADB" w:rsidP="00BB3ADB">
            <w:pPr>
              <w:pStyle w:val="afffffffff9"/>
            </w:pPr>
            <w:r>
              <w:rPr>
                <w:rFonts w:hint="eastAsia"/>
              </w:rPr>
              <w:t>完好</w:t>
            </w:r>
          </w:p>
        </w:tc>
        <w:tc>
          <w:tcPr>
            <w:tcW w:w="500" w:type="pct"/>
            <w:vMerge w:val="restart"/>
            <w:shd w:val="clear" w:color="auto" w:fill="auto"/>
            <w:vAlign w:val="center"/>
          </w:tcPr>
          <w:p w14:paraId="2481C074" w14:textId="3BE03B52" w:rsidR="00BB3ADB" w:rsidRDefault="00BB3ADB" w:rsidP="00BB3ADB">
            <w:pPr>
              <w:pStyle w:val="afffffffff9"/>
            </w:pPr>
            <w:r>
              <w:rPr>
                <w:rFonts w:hint="eastAsia"/>
              </w:rPr>
              <w:t>水源工程</w:t>
            </w:r>
          </w:p>
        </w:tc>
        <w:tc>
          <w:tcPr>
            <w:tcW w:w="1600" w:type="pct"/>
            <w:shd w:val="clear" w:color="auto" w:fill="auto"/>
            <w:vAlign w:val="center"/>
          </w:tcPr>
          <w:p w14:paraId="20C0F3E4" w14:textId="245088F7" w:rsidR="00BB3ADB" w:rsidRDefault="00BB3ADB" w:rsidP="00BB3ADB">
            <w:pPr>
              <w:pStyle w:val="afffffffff9"/>
            </w:pPr>
            <w:r>
              <w:rPr>
                <w:rFonts w:hint="eastAsia"/>
              </w:rPr>
              <w:t>水源枢纽及取水设施完好率</w:t>
            </w:r>
          </w:p>
        </w:tc>
        <w:tc>
          <w:tcPr>
            <w:tcW w:w="2025" w:type="pct"/>
            <w:shd w:val="clear" w:color="auto" w:fill="auto"/>
            <w:vAlign w:val="center"/>
          </w:tcPr>
          <w:p w14:paraId="25592BD3" w14:textId="40A32CD8" w:rsidR="00BB3ADB" w:rsidRPr="004622AA" w:rsidRDefault="00BB3ADB" w:rsidP="00BB3ADB">
            <w:pPr>
              <w:pStyle w:val="afffffffff9"/>
            </w:pPr>
            <w:r w:rsidRPr="004622AA">
              <w:t>≥95%</w:t>
            </w:r>
          </w:p>
        </w:tc>
        <w:tc>
          <w:tcPr>
            <w:tcW w:w="600" w:type="pct"/>
            <w:shd w:val="clear" w:color="auto" w:fill="auto"/>
            <w:vAlign w:val="center"/>
          </w:tcPr>
          <w:p w14:paraId="68F307C1" w14:textId="4EFC2E63" w:rsidR="00BB3ADB" w:rsidRDefault="00BB3ADB" w:rsidP="00BB3ADB">
            <w:pPr>
              <w:pStyle w:val="afffffffff9"/>
            </w:pPr>
            <w:r>
              <w:rPr>
                <w:rFonts w:hint="eastAsia"/>
              </w:rPr>
              <w:t>约束性</w:t>
            </w:r>
          </w:p>
        </w:tc>
      </w:tr>
      <w:tr w:rsidR="00F022DC" w14:paraId="544522E4" w14:textId="77777777" w:rsidTr="00E141C8">
        <w:trPr>
          <w:trHeight w:val="284"/>
          <w:jc w:val="center"/>
        </w:trPr>
        <w:tc>
          <w:tcPr>
            <w:tcW w:w="350" w:type="pct"/>
            <w:vMerge/>
            <w:shd w:val="clear" w:color="auto" w:fill="auto"/>
            <w:vAlign w:val="center"/>
          </w:tcPr>
          <w:p w14:paraId="3C4927C4" w14:textId="77777777" w:rsidR="00BB3ADB" w:rsidRDefault="00BB3ADB" w:rsidP="00BB3ADB">
            <w:pPr>
              <w:pStyle w:val="afffffffff9"/>
            </w:pPr>
          </w:p>
        </w:tc>
        <w:tc>
          <w:tcPr>
            <w:tcW w:w="500" w:type="pct"/>
            <w:vMerge/>
            <w:shd w:val="clear" w:color="auto" w:fill="auto"/>
            <w:vAlign w:val="center"/>
          </w:tcPr>
          <w:p w14:paraId="5D87567B" w14:textId="77777777" w:rsidR="00BB3ADB" w:rsidRDefault="00BB3ADB" w:rsidP="00BB3ADB">
            <w:pPr>
              <w:pStyle w:val="afffffffff9"/>
            </w:pPr>
          </w:p>
        </w:tc>
        <w:tc>
          <w:tcPr>
            <w:tcW w:w="1600" w:type="pct"/>
            <w:shd w:val="clear" w:color="auto" w:fill="auto"/>
            <w:vAlign w:val="center"/>
          </w:tcPr>
          <w:p w14:paraId="2C0D8314" w14:textId="3B8C7697" w:rsidR="00BB3ADB" w:rsidRDefault="00BB3ADB" w:rsidP="00BB3ADB">
            <w:pPr>
              <w:pStyle w:val="afffffffff9"/>
            </w:pPr>
            <w:r>
              <w:rPr>
                <w:rFonts w:hint="eastAsia"/>
              </w:rPr>
              <w:t>机电设备综合完好率</w:t>
            </w:r>
          </w:p>
        </w:tc>
        <w:tc>
          <w:tcPr>
            <w:tcW w:w="2025" w:type="pct"/>
            <w:shd w:val="clear" w:color="auto" w:fill="auto"/>
            <w:vAlign w:val="center"/>
          </w:tcPr>
          <w:p w14:paraId="1D6A5A4E" w14:textId="16AE448B" w:rsidR="00BB3ADB" w:rsidRPr="004622AA" w:rsidRDefault="00BB3ADB" w:rsidP="00BB3ADB">
            <w:pPr>
              <w:pStyle w:val="afffffffff9"/>
            </w:pPr>
            <w:r w:rsidRPr="004622AA">
              <w:t>≥95%</w:t>
            </w:r>
          </w:p>
        </w:tc>
        <w:tc>
          <w:tcPr>
            <w:tcW w:w="600" w:type="pct"/>
            <w:shd w:val="clear" w:color="auto" w:fill="auto"/>
            <w:vAlign w:val="center"/>
          </w:tcPr>
          <w:p w14:paraId="1417131E" w14:textId="36883920" w:rsidR="00BB3ADB" w:rsidRDefault="00BB3ADB" w:rsidP="00BB3ADB">
            <w:pPr>
              <w:pStyle w:val="afffffffff9"/>
            </w:pPr>
            <w:r>
              <w:rPr>
                <w:rFonts w:hint="eastAsia"/>
              </w:rPr>
              <w:t>约束性</w:t>
            </w:r>
          </w:p>
        </w:tc>
      </w:tr>
      <w:tr w:rsidR="00F022DC" w14:paraId="495BD63D" w14:textId="77777777" w:rsidTr="00E141C8">
        <w:trPr>
          <w:trHeight w:val="284"/>
          <w:jc w:val="center"/>
        </w:trPr>
        <w:tc>
          <w:tcPr>
            <w:tcW w:w="350" w:type="pct"/>
            <w:vMerge/>
            <w:shd w:val="clear" w:color="auto" w:fill="auto"/>
            <w:vAlign w:val="center"/>
          </w:tcPr>
          <w:p w14:paraId="7B58591F" w14:textId="77777777" w:rsidR="00BB3ADB" w:rsidRDefault="00BB3ADB" w:rsidP="00BB3ADB">
            <w:pPr>
              <w:pStyle w:val="afffffffff9"/>
            </w:pPr>
          </w:p>
        </w:tc>
        <w:tc>
          <w:tcPr>
            <w:tcW w:w="500" w:type="pct"/>
            <w:vMerge w:val="restart"/>
            <w:shd w:val="clear" w:color="auto" w:fill="auto"/>
            <w:vAlign w:val="center"/>
          </w:tcPr>
          <w:p w14:paraId="075FE15E" w14:textId="2304560C" w:rsidR="00BB3ADB" w:rsidRDefault="00BB3ADB" w:rsidP="00BB3ADB">
            <w:pPr>
              <w:pStyle w:val="afffffffff9"/>
            </w:pPr>
            <w:r>
              <w:rPr>
                <w:rFonts w:hint="eastAsia"/>
              </w:rPr>
              <w:t>灌排工程</w:t>
            </w:r>
          </w:p>
        </w:tc>
        <w:tc>
          <w:tcPr>
            <w:tcW w:w="1600" w:type="pct"/>
            <w:shd w:val="clear" w:color="auto" w:fill="auto"/>
            <w:vAlign w:val="center"/>
          </w:tcPr>
          <w:p w14:paraId="0455843B" w14:textId="7865C088" w:rsidR="00BB3ADB" w:rsidRDefault="00BB3ADB" w:rsidP="00BB3ADB">
            <w:pPr>
              <w:pStyle w:val="afffffffff9"/>
            </w:pPr>
            <w:r>
              <w:rPr>
                <w:rFonts w:hint="eastAsia"/>
              </w:rPr>
              <w:t>骨干工程完好率</w:t>
            </w:r>
          </w:p>
        </w:tc>
        <w:tc>
          <w:tcPr>
            <w:tcW w:w="2025" w:type="pct"/>
            <w:shd w:val="clear" w:color="auto" w:fill="auto"/>
            <w:vAlign w:val="center"/>
          </w:tcPr>
          <w:p w14:paraId="5FBE7DEF" w14:textId="729807C1" w:rsidR="00BB3ADB" w:rsidRPr="004622AA" w:rsidRDefault="00BB3ADB" w:rsidP="00BB3ADB">
            <w:pPr>
              <w:pStyle w:val="afffffffff9"/>
            </w:pPr>
            <w:r w:rsidRPr="004622AA">
              <w:t>≥90%</w:t>
            </w:r>
          </w:p>
        </w:tc>
        <w:tc>
          <w:tcPr>
            <w:tcW w:w="600" w:type="pct"/>
            <w:shd w:val="clear" w:color="auto" w:fill="auto"/>
            <w:vAlign w:val="center"/>
          </w:tcPr>
          <w:p w14:paraId="29F22400" w14:textId="4D6E7C1C" w:rsidR="00BB3ADB" w:rsidRDefault="00BB3ADB" w:rsidP="00BB3ADB">
            <w:pPr>
              <w:pStyle w:val="afffffffff9"/>
            </w:pPr>
            <w:r>
              <w:rPr>
                <w:rFonts w:hint="eastAsia"/>
              </w:rPr>
              <w:t>强制性</w:t>
            </w:r>
          </w:p>
        </w:tc>
      </w:tr>
      <w:tr w:rsidR="00F022DC" w14:paraId="79368196" w14:textId="77777777" w:rsidTr="00E141C8">
        <w:trPr>
          <w:trHeight w:val="284"/>
          <w:jc w:val="center"/>
        </w:trPr>
        <w:tc>
          <w:tcPr>
            <w:tcW w:w="350" w:type="pct"/>
            <w:vMerge/>
            <w:shd w:val="clear" w:color="auto" w:fill="auto"/>
            <w:vAlign w:val="center"/>
          </w:tcPr>
          <w:p w14:paraId="6336AB83" w14:textId="77777777" w:rsidR="00BB3ADB" w:rsidRDefault="00BB3ADB" w:rsidP="00BB3ADB">
            <w:pPr>
              <w:pStyle w:val="afffffffff9"/>
            </w:pPr>
          </w:p>
        </w:tc>
        <w:tc>
          <w:tcPr>
            <w:tcW w:w="500" w:type="pct"/>
            <w:vMerge/>
            <w:shd w:val="clear" w:color="auto" w:fill="auto"/>
            <w:vAlign w:val="center"/>
          </w:tcPr>
          <w:p w14:paraId="435EBA20" w14:textId="77777777" w:rsidR="00BB3ADB" w:rsidRDefault="00BB3ADB" w:rsidP="00BB3ADB">
            <w:pPr>
              <w:pStyle w:val="afffffffff9"/>
            </w:pPr>
          </w:p>
        </w:tc>
        <w:tc>
          <w:tcPr>
            <w:tcW w:w="1600" w:type="pct"/>
            <w:shd w:val="clear" w:color="auto" w:fill="auto"/>
            <w:vAlign w:val="center"/>
          </w:tcPr>
          <w:p w14:paraId="241728EE" w14:textId="229C27E6" w:rsidR="00BB3ADB" w:rsidRDefault="00BB3ADB" w:rsidP="00BB3ADB">
            <w:pPr>
              <w:pStyle w:val="afffffffff9"/>
            </w:pPr>
            <w:r>
              <w:rPr>
                <w:rFonts w:hint="eastAsia"/>
              </w:rPr>
              <w:t>骨干工程配套率</w:t>
            </w:r>
          </w:p>
        </w:tc>
        <w:tc>
          <w:tcPr>
            <w:tcW w:w="2025" w:type="pct"/>
            <w:shd w:val="clear" w:color="auto" w:fill="auto"/>
            <w:vAlign w:val="center"/>
          </w:tcPr>
          <w:p w14:paraId="2789FAFE" w14:textId="5BB36158" w:rsidR="00BB3ADB" w:rsidRPr="004622AA" w:rsidRDefault="00BB3ADB" w:rsidP="00BB3ADB">
            <w:pPr>
              <w:pStyle w:val="afffffffff9"/>
            </w:pPr>
            <w:r w:rsidRPr="004622AA">
              <w:t>100%</w:t>
            </w:r>
          </w:p>
        </w:tc>
        <w:tc>
          <w:tcPr>
            <w:tcW w:w="600" w:type="pct"/>
            <w:shd w:val="clear" w:color="auto" w:fill="auto"/>
            <w:vAlign w:val="center"/>
          </w:tcPr>
          <w:p w14:paraId="736EB584" w14:textId="0BAA4F0E" w:rsidR="00BB3ADB" w:rsidRDefault="00BB3ADB" w:rsidP="00BB3ADB">
            <w:pPr>
              <w:pStyle w:val="afffffffff9"/>
            </w:pPr>
            <w:r>
              <w:rPr>
                <w:rFonts w:hint="eastAsia"/>
              </w:rPr>
              <w:t>约束性</w:t>
            </w:r>
          </w:p>
        </w:tc>
      </w:tr>
      <w:tr w:rsidR="00F022DC" w14:paraId="7B9C7ABB" w14:textId="77777777" w:rsidTr="00E141C8">
        <w:trPr>
          <w:trHeight w:val="284"/>
          <w:jc w:val="center"/>
        </w:trPr>
        <w:tc>
          <w:tcPr>
            <w:tcW w:w="350" w:type="pct"/>
            <w:vMerge/>
            <w:shd w:val="clear" w:color="auto" w:fill="auto"/>
            <w:vAlign w:val="center"/>
          </w:tcPr>
          <w:p w14:paraId="3B16426A" w14:textId="77777777" w:rsidR="00BB3ADB" w:rsidRDefault="00BB3ADB" w:rsidP="00BB3ADB">
            <w:pPr>
              <w:pStyle w:val="afffffffff9"/>
            </w:pPr>
          </w:p>
        </w:tc>
        <w:tc>
          <w:tcPr>
            <w:tcW w:w="500" w:type="pct"/>
            <w:vMerge/>
            <w:shd w:val="clear" w:color="auto" w:fill="auto"/>
            <w:vAlign w:val="center"/>
          </w:tcPr>
          <w:p w14:paraId="5FFEBE23" w14:textId="77777777" w:rsidR="00BB3ADB" w:rsidRDefault="00BB3ADB" w:rsidP="00BB3ADB">
            <w:pPr>
              <w:pStyle w:val="afffffffff9"/>
            </w:pPr>
          </w:p>
        </w:tc>
        <w:tc>
          <w:tcPr>
            <w:tcW w:w="1600" w:type="pct"/>
            <w:shd w:val="clear" w:color="auto" w:fill="auto"/>
            <w:vAlign w:val="center"/>
          </w:tcPr>
          <w:p w14:paraId="4AD1388E" w14:textId="1FA776A6" w:rsidR="00BB3ADB" w:rsidRDefault="00BB3ADB" w:rsidP="00BB3ADB">
            <w:pPr>
              <w:pStyle w:val="afffffffff9"/>
            </w:pPr>
            <w:r>
              <w:rPr>
                <w:rFonts w:hint="eastAsia"/>
              </w:rPr>
              <w:t>主要渠系建筑物及配套设施完善度</w:t>
            </w:r>
          </w:p>
        </w:tc>
        <w:tc>
          <w:tcPr>
            <w:tcW w:w="2025" w:type="pct"/>
            <w:shd w:val="clear" w:color="auto" w:fill="auto"/>
            <w:vAlign w:val="center"/>
          </w:tcPr>
          <w:p w14:paraId="57737261" w14:textId="767F785F" w:rsidR="00BB3ADB" w:rsidRPr="004622AA" w:rsidRDefault="00BB3ADB" w:rsidP="00BB3ADB">
            <w:pPr>
              <w:pStyle w:val="afffffffff9"/>
            </w:pPr>
            <w:r w:rsidRPr="004622AA">
              <w:t>100%</w:t>
            </w:r>
          </w:p>
        </w:tc>
        <w:tc>
          <w:tcPr>
            <w:tcW w:w="600" w:type="pct"/>
            <w:shd w:val="clear" w:color="auto" w:fill="auto"/>
            <w:vAlign w:val="center"/>
          </w:tcPr>
          <w:p w14:paraId="02F7E86E" w14:textId="1339CBF3" w:rsidR="00BB3ADB" w:rsidRDefault="00BB3ADB" w:rsidP="00BB3ADB">
            <w:pPr>
              <w:pStyle w:val="afffffffff9"/>
            </w:pPr>
            <w:r>
              <w:rPr>
                <w:rFonts w:hint="eastAsia"/>
              </w:rPr>
              <w:t>约束性</w:t>
            </w:r>
          </w:p>
        </w:tc>
      </w:tr>
      <w:tr w:rsidR="00F022DC" w14:paraId="4D69D6C7" w14:textId="77777777" w:rsidTr="00E141C8">
        <w:trPr>
          <w:trHeight w:val="284"/>
          <w:jc w:val="center"/>
        </w:trPr>
        <w:tc>
          <w:tcPr>
            <w:tcW w:w="350" w:type="pct"/>
            <w:vMerge/>
            <w:shd w:val="clear" w:color="auto" w:fill="auto"/>
            <w:vAlign w:val="center"/>
          </w:tcPr>
          <w:p w14:paraId="3D1D4FAC" w14:textId="77777777" w:rsidR="00BB3ADB" w:rsidRDefault="00BB3ADB" w:rsidP="00BB3ADB">
            <w:pPr>
              <w:pStyle w:val="afffffffff9"/>
            </w:pPr>
          </w:p>
        </w:tc>
        <w:tc>
          <w:tcPr>
            <w:tcW w:w="500" w:type="pct"/>
            <w:vMerge w:val="restart"/>
            <w:shd w:val="clear" w:color="auto" w:fill="auto"/>
            <w:vAlign w:val="center"/>
          </w:tcPr>
          <w:p w14:paraId="28864E15" w14:textId="2B51F16F" w:rsidR="00BB3ADB" w:rsidRDefault="00BB3ADB" w:rsidP="00BB3ADB">
            <w:pPr>
              <w:pStyle w:val="afffffffff9"/>
            </w:pPr>
            <w:r>
              <w:rPr>
                <w:rFonts w:hint="eastAsia"/>
              </w:rPr>
              <w:t>管理设施</w:t>
            </w:r>
          </w:p>
        </w:tc>
        <w:tc>
          <w:tcPr>
            <w:tcW w:w="1600" w:type="pct"/>
            <w:shd w:val="clear" w:color="auto" w:fill="auto"/>
            <w:vAlign w:val="center"/>
          </w:tcPr>
          <w:p w14:paraId="436E31E1" w14:textId="01A80618" w:rsidR="00BB3ADB" w:rsidRDefault="00BB3ADB" w:rsidP="00BB3ADB">
            <w:pPr>
              <w:pStyle w:val="afffffffff9"/>
            </w:pPr>
            <w:r>
              <w:rPr>
                <w:rFonts w:hint="eastAsia"/>
              </w:rPr>
              <w:t>骨干渠道分水口用水量智能计量率</w:t>
            </w:r>
          </w:p>
        </w:tc>
        <w:tc>
          <w:tcPr>
            <w:tcW w:w="2025" w:type="pct"/>
            <w:shd w:val="clear" w:color="auto" w:fill="auto"/>
            <w:vAlign w:val="center"/>
          </w:tcPr>
          <w:p w14:paraId="757C4BB1" w14:textId="25FE873C" w:rsidR="00BB3ADB" w:rsidRPr="004622AA" w:rsidRDefault="00BB3ADB" w:rsidP="00BB3ADB">
            <w:pPr>
              <w:pStyle w:val="afffffffff9"/>
            </w:pPr>
            <w:r w:rsidRPr="004622AA">
              <w:t>100%</w:t>
            </w:r>
          </w:p>
        </w:tc>
        <w:tc>
          <w:tcPr>
            <w:tcW w:w="600" w:type="pct"/>
            <w:shd w:val="clear" w:color="auto" w:fill="auto"/>
            <w:vAlign w:val="center"/>
          </w:tcPr>
          <w:p w14:paraId="3C70C607" w14:textId="3096CB56" w:rsidR="00BB3ADB" w:rsidRDefault="00BB3ADB" w:rsidP="00BB3ADB">
            <w:pPr>
              <w:pStyle w:val="afffffffff9"/>
            </w:pPr>
            <w:r>
              <w:rPr>
                <w:rFonts w:hint="eastAsia"/>
              </w:rPr>
              <w:t>约束性</w:t>
            </w:r>
          </w:p>
        </w:tc>
      </w:tr>
      <w:tr w:rsidR="00F022DC" w14:paraId="0C86BAF7" w14:textId="77777777" w:rsidTr="00E141C8">
        <w:trPr>
          <w:trHeight w:val="284"/>
          <w:jc w:val="center"/>
        </w:trPr>
        <w:tc>
          <w:tcPr>
            <w:tcW w:w="350" w:type="pct"/>
            <w:vMerge/>
            <w:shd w:val="clear" w:color="auto" w:fill="auto"/>
            <w:vAlign w:val="center"/>
          </w:tcPr>
          <w:p w14:paraId="70618122" w14:textId="77777777" w:rsidR="00BB3ADB" w:rsidRDefault="00BB3ADB" w:rsidP="00BB3ADB">
            <w:pPr>
              <w:pStyle w:val="afffffffff9"/>
            </w:pPr>
          </w:p>
        </w:tc>
        <w:tc>
          <w:tcPr>
            <w:tcW w:w="500" w:type="pct"/>
            <w:vMerge/>
            <w:shd w:val="clear" w:color="auto" w:fill="auto"/>
            <w:vAlign w:val="center"/>
          </w:tcPr>
          <w:p w14:paraId="67A3E451" w14:textId="77777777" w:rsidR="00BB3ADB" w:rsidRDefault="00BB3ADB" w:rsidP="00BB3ADB">
            <w:pPr>
              <w:pStyle w:val="afffffffff9"/>
            </w:pPr>
          </w:p>
        </w:tc>
        <w:tc>
          <w:tcPr>
            <w:tcW w:w="1600" w:type="pct"/>
            <w:shd w:val="clear" w:color="auto" w:fill="auto"/>
            <w:vAlign w:val="center"/>
          </w:tcPr>
          <w:p w14:paraId="157AF815" w14:textId="24036C9C" w:rsidR="00BB3ADB" w:rsidRDefault="00BB3ADB" w:rsidP="00BB3ADB">
            <w:pPr>
              <w:pStyle w:val="afffffffff9"/>
            </w:pPr>
            <w:r>
              <w:rPr>
                <w:rFonts w:hint="eastAsia"/>
              </w:rPr>
              <w:t>巡查（抢险）道路通达度</w:t>
            </w:r>
          </w:p>
        </w:tc>
        <w:tc>
          <w:tcPr>
            <w:tcW w:w="2025" w:type="pct"/>
            <w:shd w:val="clear" w:color="auto" w:fill="auto"/>
            <w:vAlign w:val="center"/>
          </w:tcPr>
          <w:p w14:paraId="326A6E02" w14:textId="77777777" w:rsidR="00BB3ADB" w:rsidRPr="004622AA" w:rsidRDefault="00BB3ADB" w:rsidP="00BB3ADB">
            <w:pPr>
              <w:pStyle w:val="afffffffff9"/>
            </w:pPr>
            <w:r w:rsidRPr="004622AA">
              <w:t>骨干渠堤道路：</w:t>
            </w:r>
            <w:r w:rsidRPr="004622AA">
              <w:t>100%</w:t>
            </w:r>
          </w:p>
          <w:p w14:paraId="380B0FF1" w14:textId="77777777" w:rsidR="00BB3ADB" w:rsidRPr="004622AA" w:rsidRDefault="00BB3ADB" w:rsidP="00BB3ADB">
            <w:pPr>
              <w:pStyle w:val="afffffffff9"/>
            </w:pPr>
            <w:r w:rsidRPr="004622AA">
              <w:t>田间道路平原区：</w:t>
            </w:r>
            <w:r w:rsidRPr="004622AA">
              <w:t>100%</w:t>
            </w:r>
          </w:p>
          <w:p w14:paraId="298BEC63" w14:textId="1B6F5E24" w:rsidR="00BB3ADB" w:rsidRPr="004622AA" w:rsidRDefault="00BB3ADB" w:rsidP="00BB3ADB">
            <w:pPr>
              <w:pStyle w:val="afffffffff9"/>
            </w:pPr>
            <w:r w:rsidRPr="004622AA">
              <w:t>田间道路丘陵区：</w:t>
            </w:r>
            <w:r w:rsidRPr="004622AA">
              <w:t>≥90%</w:t>
            </w:r>
          </w:p>
        </w:tc>
        <w:tc>
          <w:tcPr>
            <w:tcW w:w="600" w:type="pct"/>
            <w:shd w:val="clear" w:color="auto" w:fill="auto"/>
            <w:vAlign w:val="center"/>
          </w:tcPr>
          <w:p w14:paraId="77F852A0" w14:textId="1A7B551C" w:rsidR="00BB3ADB" w:rsidRDefault="00BB3ADB" w:rsidP="00BB3ADB">
            <w:pPr>
              <w:pStyle w:val="afffffffff9"/>
            </w:pPr>
            <w:r>
              <w:rPr>
                <w:rFonts w:hint="eastAsia"/>
              </w:rPr>
              <w:t>约束性</w:t>
            </w:r>
          </w:p>
        </w:tc>
      </w:tr>
      <w:tr w:rsidR="00F022DC" w14:paraId="3A1590D9" w14:textId="77777777" w:rsidTr="00E141C8">
        <w:trPr>
          <w:trHeight w:val="322"/>
          <w:jc w:val="center"/>
        </w:trPr>
        <w:tc>
          <w:tcPr>
            <w:tcW w:w="350" w:type="pct"/>
            <w:vMerge w:val="restart"/>
            <w:shd w:val="clear" w:color="auto" w:fill="auto"/>
            <w:vAlign w:val="center"/>
          </w:tcPr>
          <w:p w14:paraId="3C95D8EB" w14:textId="77777777" w:rsidR="00F022DC" w:rsidRDefault="00BB3ADB" w:rsidP="00BB3ADB">
            <w:pPr>
              <w:pStyle w:val="afffffffff9"/>
            </w:pPr>
            <w:r>
              <w:rPr>
                <w:rFonts w:hint="eastAsia"/>
              </w:rPr>
              <w:t>节水</w:t>
            </w:r>
          </w:p>
          <w:p w14:paraId="27BF4C81" w14:textId="01BFF7E6" w:rsidR="00BB3ADB" w:rsidRDefault="00BB3ADB" w:rsidP="00BB3ADB">
            <w:pPr>
              <w:pStyle w:val="afffffffff9"/>
            </w:pPr>
            <w:r>
              <w:rPr>
                <w:rFonts w:hint="eastAsia"/>
              </w:rPr>
              <w:t>增效</w:t>
            </w:r>
          </w:p>
        </w:tc>
        <w:tc>
          <w:tcPr>
            <w:tcW w:w="500" w:type="pct"/>
            <w:vMerge w:val="restart"/>
            <w:shd w:val="clear" w:color="auto" w:fill="auto"/>
            <w:vAlign w:val="center"/>
          </w:tcPr>
          <w:p w14:paraId="70E6C23C" w14:textId="56A5305E" w:rsidR="00BB3ADB" w:rsidRDefault="00BB3ADB" w:rsidP="00BB3ADB">
            <w:pPr>
              <w:pStyle w:val="afffffffff9"/>
            </w:pPr>
            <w:r>
              <w:rPr>
                <w:rFonts w:hint="eastAsia"/>
              </w:rPr>
              <w:t>用水效率</w:t>
            </w:r>
          </w:p>
        </w:tc>
        <w:tc>
          <w:tcPr>
            <w:tcW w:w="1600" w:type="pct"/>
            <w:shd w:val="clear" w:color="auto" w:fill="auto"/>
            <w:vAlign w:val="center"/>
          </w:tcPr>
          <w:p w14:paraId="5FB65BAD" w14:textId="1A3D7D23" w:rsidR="00BB3ADB" w:rsidRDefault="00BB3ADB" w:rsidP="00BB3ADB">
            <w:pPr>
              <w:pStyle w:val="afffffffff9"/>
            </w:pPr>
            <w:r>
              <w:rPr>
                <w:rFonts w:hint="eastAsia"/>
              </w:rPr>
              <w:t>用水总量控制率</w:t>
            </w:r>
          </w:p>
        </w:tc>
        <w:tc>
          <w:tcPr>
            <w:tcW w:w="2025" w:type="pct"/>
            <w:shd w:val="clear" w:color="auto" w:fill="auto"/>
            <w:vAlign w:val="center"/>
          </w:tcPr>
          <w:p w14:paraId="71E7DAA1" w14:textId="43F66C46" w:rsidR="00BB3ADB" w:rsidRPr="004622AA" w:rsidRDefault="00BB3ADB" w:rsidP="00BB3ADB">
            <w:pPr>
              <w:pStyle w:val="afffffffff9"/>
            </w:pPr>
            <w:r w:rsidRPr="004622AA">
              <w:t>100%</w:t>
            </w:r>
          </w:p>
        </w:tc>
        <w:tc>
          <w:tcPr>
            <w:tcW w:w="600" w:type="pct"/>
            <w:shd w:val="clear" w:color="auto" w:fill="auto"/>
            <w:vAlign w:val="center"/>
          </w:tcPr>
          <w:p w14:paraId="66BB4A12" w14:textId="5FA49AFC" w:rsidR="00BB3ADB" w:rsidRDefault="00BB3ADB" w:rsidP="00BB3ADB">
            <w:pPr>
              <w:pStyle w:val="afffffffff9"/>
            </w:pPr>
            <w:r>
              <w:rPr>
                <w:rFonts w:hint="eastAsia"/>
              </w:rPr>
              <w:t>强制性</w:t>
            </w:r>
          </w:p>
        </w:tc>
      </w:tr>
      <w:tr w:rsidR="00F022DC" w14:paraId="0F47E6C6" w14:textId="77777777" w:rsidTr="00E141C8">
        <w:trPr>
          <w:trHeight w:val="322"/>
          <w:jc w:val="center"/>
        </w:trPr>
        <w:tc>
          <w:tcPr>
            <w:tcW w:w="350" w:type="pct"/>
            <w:vMerge/>
            <w:shd w:val="clear" w:color="auto" w:fill="auto"/>
            <w:vAlign w:val="center"/>
          </w:tcPr>
          <w:p w14:paraId="6862956B" w14:textId="77777777" w:rsidR="00BB3ADB" w:rsidRDefault="00BB3ADB" w:rsidP="00BB3ADB">
            <w:pPr>
              <w:pStyle w:val="afffffffff9"/>
            </w:pPr>
          </w:p>
        </w:tc>
        <w:tc>
          <w:tcPr>
            <w:tcW w:w="500" w:type="pct"/>
            <w:vMerge/>
            <w:shd w:val="clear" w:color="auto" w:fill="auto"/>
            <w:vAlign w:val="center"/>
          </w:tcPr>
          <w:p w14:paraId="290B19BE" w14:textId="77777777" w:rsidR="00BB3ADB" w:rsidRDefault="00BB3ADB" w:rsidP="00BB3ADB">
            <w:pPr>
              <w:pStyle w:val="afffffffff9"/>
            </w:pPr>
          </w:p>
        </w:tc>
        <w:tc>
          <w:tcPr>
            <w:tcW w:w="1600" w:type="pct"/>
            <w:shd w:val="clear" w:color="auto" w:fill="auto"/>
            <w:vAlign w:val="center"/>
          </w:tcPr>
          <w:p w14:paraId="29E748C5" w14:textId="48DAA26B" w:rsidR="00BB3ADB" w:rsidRDefault="00BB3ADB" w:rsidP="00BB3ADB">
            <w:pPr>
              <w:pStyle w:val="afffffffff9"/>
            </w:pPr>
            <w:r>
              <w:rPr>
                <w:rFonts w:hint="eastAsia"/>
              </w:rPr>
              <w:t>灌溉水利用系数</w:t>
            </w:r>
          </w:p>
        </w:tc>
        <w:tc>
          <w:tcPr>
            <w:tcW w:w="2025" w:type="pct"/>
            <w:shd w:val="clear" w:color="auto" w:fill="auto"/>
            <w:vAlign w:val="center"/>
          </w:tcPr>
          <w:p w14:paraId="28DF70A1" w14:textId="6987E1AB" w:rsidR="00BB3ADB" w:rsidRPr="004622AA" w:rsidRDefault="00BB3ADB" w:rsidP="006E4DBD">
            <w:pPr>
              <w:pStyle w:val="afffffffff9"/>
            </w:pPr>
            <w:r w:rsidRPr="004622AA">
              <w:t>大型：</w:t>
            </w:r>
            <w:r w:rsidRPr="004622AA">
              <w:t xml:space="preserve">≥0.55  </w:t>
            </w:r>
            <w:r w:rsidRPr="004622AA">
              <w:t>中型：</w:t>
            </w:r>
            <w:r w:rsidRPr="004622AA">
              <w:t>≥0.65</w:t>
            </w:r>
          </w:p>
        </w:tc>
        <w:tc>
          <w:tcPr>
            <w:tcW w:w="600" w:type="pct"/>
            <w:shd w:val="clear" w:color="auto" w:fill="auto"/>
            <w:vAlign w:val="center"/>
          </w:tcPr>
          <w:p w14:paraId="1EF099C5" w14:textId="390548D5" w:rsidR="00BB3ADB" w:rsidRDefault="00BB3ADB" w:rsidP="00BB3ADB">
            <w:pPr>
              <w:pStyle w:val="afffffffff9"/>
            </w:pPr>
            <w:r>
              <w:rPr>
                <w:rFonts w:hint="eastAsia"/>
              </w:rPr>
              <w:t>约束性</w:t>
            </w:r>
          </w:p>
        </w:tc>
      </w:tr>
      <w:tr w:rsidR="00F022DC" w14:paraId="56429E12" w14:textId="77777777" w:rsidTr="00E141C8">
        <w:trPr>
          <w:trHeight w:val="322"/>
          <w:jc w:val="center"/>
        </w:trPr>
        <w:tc>
          <w:tcPr>
            <w:tcW w:w="350" w:type="pct"/>
            <w:vMerge/>
            <w:shd w:val="clear" w:color="auto" w:fill="auto"/>
            <w:vAlign w:val="center"/>
          </w:tcPr>
          <w:p w14:paraId="546CE2FD" w14:textId="77777777" w:rsidR="00BB3ADB" w:rsidRDefault="00BB3ADB" w:rsidP="00BB3ADB">
            <w:pPr>
              <w:pStyle w:val="afffffffff9"/>
            </w:pPr>
          </w:p>
        </w:tc>
        <w:tc>
          <w:tcPr>
            <w:tcW w:w="500" w:type="pct"/>
            <w:vMerge/>
            <w:shd w:val="clear" w:color="auto" w:fill="auto"/>
            <w:vAlign w:val="center"/>
          </w:tcPr>
          <w:p w14:paraId="704CF26D" w14:textId="77777777" w:rsidR="00BB3ADB" w:rsidRDefault="00BB3ADB" w:rsidP="00BB3ADB">
            <w:pPr>
              <w:pStyle w:val="afffffffff9"/>
            </w:pPr>
          </w:p>
        </w:tc>
        <w:tc>
          <w:tcPr>
            <w:tcW w:w="1600" w:type="pct"/>
            <w:shd w:val="clear" w:color="auto" w:fill="auto"/>
            <w:vAlign w:val="center"/>
          </w:tcPr>
          <w:p w14:paraId="52FD3CBA" w14:textId="1AC7F40A" w:rsidR="00BB3ADB" w:rsidRDefault="00BB3ADB" w:rsidP="00BB3ADB">
            <w:pPr>
              <w:pStyle w:val="afffffffff9"/>
            </w:pPr>
            <w:r>
              <w:rPr>
                <w:rFonts w:hint="eastAsia"/>
              </w:rPr>
              <w:t>节水灌溉面积覆盖率</w:t>
            </w:r>
          </w:p>
        </w:tc>
        <w:tc>
          <w:tcPr>
            <w:tcW w:w="2025" w:type="pct"/>
            <w:shd w:val="clear" w:color="auto" w:fill="auto"/>
            <w:vAlign w:val="center"/>
          </w:tcPr>
          <w:p w14:paraId="580F9298" w14:textId="03E9E340" w:rsidR="00BB3ADB" w:rsidRPr="004622AA" w:rsidRDefault="00BB3ADB" w:rsidP="00BB3ADB">
            <w:pPr>
              <w:pStyle w:val="afffffffff9"/>
            </w:pPr>
            <w:r w:rsidRPr="004622AA">
              <w:t>≥80%</w:t>
            </w:r>
          </w:p>
        </w:tc>
        <w:tc>
          <w:tcPr>
            <w:tcW w:w="600" w:type="pct"/>
            <w:shd w:val="clear" w:color="auto" w:fill="auto"/>
            <w:vAlign w:val="center"/>
          </w:tcPr>
          <w:p w14:paraId="6877C80E" w14:textId="3EBFC9E5" w:rsidR="00BB3ADB" w:rsidRDefault="00BB3ADB" w:rsidP="00BB3ADB">
            <w:pPr>
              <w:pStyle w:val="afffffffff9"/>
            </w:pPr>
            <w:r>
              <w:rPr>
                <w:rFonts w:hint="eastAsia"/>
              </w:rPr>
              <w:t>约束性</w:t>
            </w:r>
          </w:p>
        </w:tc>
      </w:tr>
      <w:tr w:rsidR="00F022DC" w14:paraId="40BD3FE1" w14:textId="77777777" w:rsidTr="00E141C8">
        <w:trPr>
          <w:trHeight w:val="322"/>
          <w:jc w:val="center"/>
        </w:trPr>
        <w:tc>
          <w:tcPr>
            <w:tcW w:w="350" w:type="pct"/>
            <w:vMerge/>
            <w:shd w:val="clear" w:color="auto" w:fill="auto"/>
            <w:vAlign w:val="center"/>
          </w:tcPr>
          <w:p w14:paraId="54B70256" w14:textId="77777777" w:rsidR="00BB3ADB" w:rsidRDefault="00BB3ADB" w:rsidP="00BB3ADB">
            <w:pPr>
              <w:pStyle w:val="afffffffff9"/>
            </w:pPr>
          </w:p>
        </w:tc>
        <w:tc>
          <w:tcPr>
            <w:tcW w:w="500" w:type="pct"/>
            <w:vMerge w:val="restart"/>
            <w:shd w:val="clear" w:color="auto" w:fill="auto"/>
            <w:vAlign w:val="center"/>
          </w:tcPr>
          <w:p w14:paraId="0BE1895E" w14:textId="5EB12025" w:rsidR="00BB3ADB" w:rsidRDefault="00BB3ADB" w:rsidP="00BB3ADB">
            <w:pPr>
              <w:pStyle w:val="afffffffff9"/>
            </w:pPr>
            <w:r>
              <w:rPr>
                <w:rFonts w:hint="eastAsia"/>
              </w:rPr>
              <w:t>经济效益</w:t>
            </w:r>
          </w:p>
        </w:tc>
        <w:tc>
          <w:tcPr>
            <w:tcW w:w="1600" w:type="pct"/>
            <w:shd w:val="clear" w:color="auto" w:fill="auto"/>
            <w:vAlign w:val="center"/>
          </w:tcPr>
          <w:p w14:paraId="665F92BE" w14:textId="4C2B0FFF" w:rsidR="00BB3ADB" w:rsidRDefault="00BB3ADB" w:rsidP="00BB3ADB">
            <w:pPr>
              <w:pStyle w:val="afffffffff9"/>
            </w:pPr>
            <w:r>
              <w:rPr>
                <w:rFonts w:hint="eastAsia"/>
              </w:rPr>
              <w:t>水分生产力</w:t>
            </w:r>
          </w:p>
        </w:tc>
        <w:tc>
          <w:tcPr>
            <w:tcW w:w="2025" w:type="pct"/>
            <w:shd w:val="clear" w:color="auto" w:fill="auto"/>
            <w:vAlign w:val="center"/>
          </w:tcPr>
          <w:p w14:paraId="7B8D7AAE" w14:textId="2B117A56" w:rsidR="00BB3ADB" w:rsidRPr="004622AA" w:rsidRDefault="00BB3ADB" w:rsidP="00BB3ADB">
            <w:pPr>
              <w:pStyle w:val="afffffffff9"/>
            </w:pPr>
            <w:r w:rsidRPr="004622AA">
              <w:t>≥2.6kg/m³</w:t>
            </w:r>
          </w:p>
        </w:tc>
        <w:tc>
          <w:tcPr>
            <w:tcW w:w="600" w:type="pct"/>
            <w:shd w:val="clear" w:color="auto" w:fill="auto"/>
            <w:vAlign w:val="center"/>
          </w:tcPr>
          <w:p w14:paraId="7DA8687B" w14:textId="588F00C5" w:rsidR="00BB3ADB" w:rsidRDefault="00BB3ADB" w:rsidP="00BB3ADB">
            <w:pPr>
              <w:pStyle w:val="afffffffff9"/>
            </w:pPr>
            <w:r>
              <w:rPr>
                <w:rFonts w:hint="eastAsia"/>
              </w:rPr>
              <w:t>预期性</w:t>
            </w:r>
          </w:p>
        </w:tc>
      </w:tr>
      <w:tr w:rsidR="00F022DC" w14:paraId="0B3B93C0" w14:textId="77777777" w:rsidTr="00E141C8">
        <w:trPr>
          <w:trHeight w:val="322"/>
          <w:jc w:val="center"/>
        </w:trPr>
        <w:tc>
          <w:tcPr>
            <w:tcW w:w="350" w:type="pct"/>
            <w:vMerge/>
            <w:shd w:val="clear" w:color="auto" w:fill="auto"/>
            <w:vAlign w:val="center"/>
          </w:tcPr>
          <w:p w14:paraId="374864B2" w14:textId="77777777" w:rsidR="00BB3ADB" w:rsidRDefault="00BB3ADB" w:rsidP="00BB3ADB">
            <w:pPr>
              <w:pStyle w:val="afffffffff9"/>
            </w:pPr>
          </w:p>
        </w:tc>
        <w:tc>
          <w:tcPr>
            <w:tcW w:w="500" w:type="pct"/>
            <w:vMerge/>
            <w:shd w:val="clear" w:color="auto" w:fill="auto"/>
            <w:vAlign w:val="center"/>
          </w:tcPr>
          <w:p w14:paraId="6F4BBEDA" w14:textId="77777777" w:rsidR="00BB3ADB" w:rsidRDefault="00BB3ADB" w:rsidP="00BB3ADB">
            <w:pPr>
              <w:pStyle w:val="afffffffff9"/>
            </w:pPr>
          </w:p>
        </w:tc>
        <w:tc>
          <w:tcPr>
            <w:tcW w:w="1600" w:type="pct"/>
            <w:shd w:val="clear" w:color="auto" w:fill="auto"/>
            <w:vAlign w:val="center"/>
          </w:tcPr>
          <w:p w14:paraId="47E5A842" w14:textId="011D6302" w:rsidR="00BB3ADB" w:rsidRDefault="00BB3ADB" w:rsidP="00BB3ADB">
            <w:pPr>
              <w:pStyle w:val="afffffffff9"/>
            </w:pPr>
            <w:r>
              <w:rPr>
                <w:rFonts w:hint="eastAsia"/>
              </w:rPr>
              <w:t>亩均灌溉面积产值</w:t>
            </w:r>
          </w:p>
        </w:tc>
        <w:tc>
          <w:tcPr>
            <w:tcW w:w="2025" w:type="pct"/>
            <w:shd w:val="clear" w:color="auto" w:fill="auto"/>
            <w:vAlign w:val="center"/>
          </w:tcPr>
          <w:p w14:paraId="5074B794" w14:textId="5F6BE43E" w:rsidR="00BB3ADB" w:rsidRPr="004622AA" w:rsidRDefault="00BB3ADB" w:rsidP="00BB3ADB">
            <w:pPr>
              <w:pStyle w:val="afffffffff9"/>
            </w:pPr>
            <w:r w:rsidRPr="004622AA">
              <w:t>高于平均值</w:t>
            </w:r>
            <w:r w:rsidRPr="004622AA">
              <w:t>20%</w:t>
            </w:r>
          </w:p>
        </w:tc>
        <w:tc>
          <w:tcPr>
            <w:tcW w:w="600" w:type="pct"/>
            <w:shd w:val="clear" w:color="auto" w:fill="auto"/>
            <w:vAlign w:val="center"/>
          </w:tcPr>
          <w:p w14:paraId="28B38D2C" w14:textId="49201848" w:rsidR="00BB3ADB" w:rsidRDefault="00BB3ADB" w:rsidP="00BB3ADB">
            <w:pPr>
              <w:pStyle w:val="afffffffff9"/>
            </w:pPr>
            <w:r>
              <w:rPr>
                <w:rFonts w:hint="eastAsia"/>
              </w:rPr>
              <w:t>预期性</w:t>
            </w:r>
          </w:p>
        </w:tc>
      </w:tr>
      <w:tr w:rsidR="00F022DC" w14:paraId="0E19F748" w14:textId="77777777" w:rsidTr="00E141C8">
        <w:trPr>
          <w:trHeight w:val="322"/>
          <w:jc w:val="center"/>
        </w:trPr>
        <w:tc>
          <w:tcPr>
            <w:tcW w:w="350" w:type="pct"/>
            <w:vMerge w:val="restart"/>
            <w:shd w:val="clear" w:color="auto" w:fill="auto"/>
            <w:vAlign w:val="center"/>
          </w:tcPr>
          <w:p w14:paraId="1DB30C9B" w14:textId="77777777" w:rsidR="00F022DC" w:rsidRDefault="00BB3ADB" w:rsidP="00BB3ADB">
            <w:pPr>
              <w:pStyle w:val="afffffffff9"/>
            </w:pPr>
            <w:r>
              <w:rPr>
                <w:rFonts w:hint="eastAsia"/>
              </w:rPr>
              <w:t>管理</w:t>
            </w:r>
          </w:p>
          <w:p w14:paraId="079FDA29" w14:textId="5FC4D883" w:rsidR="00BB3ADB" w:rsidRDefault="00BB3ADB" w:rsidP="00BB3ADB">
            <w:pPr>
              <w:pStyle w:val="afffffffff9"/>
            </w:pPr>
            <w:r>
              <w:rPr>
                <w:rFonts w:hint="eastAsia"/>
              </w:rPr>
              <w:t>科学</w:t>
            </w:r>
          </w:p>
        </w:tc>
        <w:tc>
          <w:tcPr>
            <w:tcW w:w="500" w:type="pct"/>
            <w:vMerge w:val="restart"/>
            <w:shd w:val="clear" w:color="auto" w:fill="auto"/>
            <w:vAlign w:val="center"/>
          </w:tcPr>
          <w:p w14:paraId="1A810D38" w14:textId="1AF0B67D" w:rsidR="00BB3ADB" w:rsidRDefault="00BB3ADB" w:rsidP="00BB3ADB">
            <w:pPr>
              <w:pStyle w:val="afffffffff9"/>
            </w:pPr>
            <w:r>
              <w:rPr>
                <w:rFonts w:hint="eastAsia"/>
              </w:rPr>
              <w:t>体制机制</w:t>
            </w:r>
          </w:p>
        </w:tc>
        <w:tc>
          <w:tcPr>
            <w:tcW w:w="1600" w:type="pct"/>
            <w:shd w:val="clear" w:color="auto" w:fill="auto"/>
            <w:vAlign w:val="center"/>
          </w:tcPr>
          <w:p w14:paraId="63E4EB44" w14:textId="1F958D0A" w:rsidR="00BB3ADB" w:rsidRDefault="00BB3ADB" w:rsidP="00BB3ADB">
            <w:pPr>
              <w:pStyle w:val="afffffffff9"/>
            </w:pPr>
            <w:r>
              <w:rPr>
                <w:rFonts w:hint="eastAsia"/>
              </w:rPr>
              <w:t>标准化管理达标率</w:t>
            </w:r>
          </w:p>
        </w:tc>
        <w:tc>
          <w:tcPr>
            <w:tcW w:w="2025" w:type="pct"/>
            <w:shd w:val="clear" w:color="auto" w:fill="auto"/>
            <w:vAlign w:val="center"/>
          </w:tcPr>
          <w:p w14:paraId="60228C4F" w14:textId="475071E1" w:rsidR="00BB3ADB" w:rsidRPr="004622AA" w:rsidRDefault="00BB3ADB" w:rsidP="00BB3ADB">
            <w:pPr>
              <w:pStyle w:val="afffffffff9"/>
            </w:pPr>
            <w:r w:rsidRPr="004622AA">
              <w:t>省级以上达标</w:t>
            </w:r>
          </w:p>
        </w:tc>
        <w:tc>
          <w:tcPr>
            <w:tcW w:w="600" w:type="pct"/>
            <w:shd w:val="clear" w:color="auto" w:fill="auto"/>
            <w:vAlign w:val="center"/>
          </w:tcPr>
          <w:p w14:paraId="286D8F2A" w14:textId="742D95E2" w:rsidR="00BB3ADB" w:rsidRDefault="00BB3ADB" w:rsidP="00BB3ADB">
            <w:pPr>
              <w:pStyle w:val="afffffffff9"/>
            </w:pPr>
            <w:r>
              <w:rPr>
                <w:rFonts w:hint="eastAsia"/>
              </w:rPr>
              <w:t>约束性</w:t>
            </w:r>
          </w:p>
        </w:tc>
      </w:tr>
      <w:tr w:rsidR="00F022DC" w14:paraId="77FCC2D0" w14:textId="77777777" w:rsidTr="00E141C8">
        <w:trPr>
          <w:trHeight w:val="322"/>
          <w:jc w:val="center"/>
        </w:trPr>
        <w:tc>
          <w:tcPr>
            <w:tcW w:w="350" w:type="pct"/>
            <w:vMerge/>
            <w:shd w:val="clear" w:color="auto" w:fill="auto"/>
            <w:vAlign w:val="center"/>
          </w:tcPr>
          <w:p w14:paraId="15304167" w14:textId="77777777" w:rsidR="00BB3ADB" w:rsidRDefault="00BB3ADB" w:rsidP="00BB3ADB">
            <w:pPr>
              <w:pStyle w:val="afffffffff9"/>
            </w:pPr>
          </w:p>
        </w:tc>
        <w:tc>
          <w:tcPr>
            <w:tcW w:w="500" w:type="pct"/>
            <w:vMerge/>
            <w:shd w:val="clear" w:color="auto" w:fill="auto"/>
            <w:vAlign w:val="center"/>
          </w:tcPr>
          <w:p w14:paraId="7749C164" w14:textId="77777777" w:rsidR="00BB3ADB" w:rsidRDefault="00BB3ADB" w:rsidP="00BB3ADB">
            <w:pPr>
              <w:pStyle w:val="afffffffff9"/>
            </w:pPr>
          </w:p>
        </w:tc>
        <w:tc>
          <w:tcPr>
            <w:tcW w:w="1600" w:type="pct"/>
            <w:shd w:val="clear" w:color="auto" w:fill="auto"/>
            <w:vAlign w:val="center"/>
          </w:tcPr>
          <w:p w14:paraId="638D0346" w14:textId="13DBF471" w:rsidR="00BB3ADB" w:rsidRDefault="00BB3ADB" w:rsidP="00BB3ADB">
            <w:pPr>
              <w:pStyle w:val="afffffffff9"/>
            </w:pPr>
            <w:r>
              <w:rPr>
                <w:rFonts w:hint="eastAsia"/>
              </w:rPr>
              <w:t>专业人才结构达标率</w:t>
            </w:r>
          </w:p>
        </w:tc>
        <w:tc>
          <w:tcPr>
            <w:tcW w:w="2025" w:type="pct"/>
            <w:shd w:val="clear" w:color="auto" w:fill="auto"/>
            <w:vAlign w:val="center"/>
          </w:tcPr>
          <w:p w14:paraId="33C38EA4" w14:textId="783D57E8" w:rsidR="00BB3ADB" w:rsidRPr="004622AA" w:rsidRDefault="00BB3ADB" w:rsidP="00BB3ADB">
            <w:pPr>
              <w:pStyle w:val="afffffffff9"/>
            </w:pPr>
            <w:r w:rsidRPr="004622AA">
              <w:t>75%</w:t>
            </w:r>
          </w:p>
        </w:tc>
        <w:tc>
          <w:tcPr>
            <w:tcW w:w="600" w:type="pct"/>
            <w:shd w:val="clear" w:color="auto" w:fill="auto"/>
            <w:vAlign w:val="center"/>
          </w:tcPr>
          <w:p w14:paraId="7043E6DE" w14:textId="64625CB6" w:rsidR="00BB3ADB" w:rsidRDefault="00BB3ADB" w:rsidP="00BB3ADB">
            <w:pPr>
              <w:pStyle w:val="afffffffff9"/>
            </w:pPr>
            <w:r>
              <w:rPr>
                <w:rFonts w:hint="eastAsia"/>
              </w:rPr>
              <w:t>约束性</w:t>
            </w:r>
          </w:p>
        </w:tc>
      </w:tr>
      <w:tr w:rsidR="00F022DC" w14:paraId="7DC538E7" w14:textId="77777777" w:rsidTr="00E141C8">
        <w:trPr>
          <w:trHeight w:val="322"/>
          <w:jc w:val="center"/>
        </w:trPr>
        <w:tc>
          <w:tcPr>
            <w:tcW w:w="350" w:type="pct"/>
            <w:vMerge/>
            <w:shd w:val="clear" w:color="auto" w:fill="auto"/>
            <w:vAlign w:val="center"/>
          </w:tcPr>
          <w:p w14:paraId="36CAA29E" w14:textId="77777777" w:rsidR="00BB3ADB" w:rsidRDefault="00BB3ADB" w:rsidP="00BB3ADB">
            <w:pPr>
              <w:pStyle w:val="afffffffff9"/>
            </w:pPr>
          </w:p>
        </w:tc>
        <w:tc>
          <w:tcPr>
            <w:tcW w:w="500" w:type="pct"/>
            <w:vMerge/>
            <w:shd w:val="clear" w:color="auto" w:fill="auto"/>
            <w:vAlign w:val="center"/>
          </w:tcPr>
          <w:p w14:paraId="16CD6762" w14:textId="77777777" w:rsidR="00BB3ADB" w:rsidRDefault="00BB3ADB" w:rsidP="00BB3ADB">
            <w:pPr>
              <w:pStyle w:val="afffffffff9"/>
            </w:pPr>
          </w:p>
        </w:tc>
        <w:tc>
          <w:tcPr>
            <w:tcW w:w="1600" w:type="pct"/>
            <w:shd w:val="clear" w:color="auto" w:fill="auto"/>
            <w:vAlign w:val="center"/>
          </w:tcPr>
          <w:p w14:paraId="6103E83A" w14:textId="2C8B8EA8" w:rsidR="00BB3ADB" w:rsidRDefault="00BB3ADB" w:rsidP="00BB3ADB">
            <w:pPr>
              <w:pStyle w:val="afffffffff9"/>
            </w:pPr>
            <w:r>
              <w:rPr>
                <w:rFonts w:hint="eastAsia"/>
              </w:rPr>
              <w:t>万亩灌溉面积管理人员数（人）</w:t>
            </w:r>
          </w:p>
        </w:tc>
        <w:tc>
          <w:tcPr>
            <w:tcW w:w="2025" w:type="pct"/>
            <w:shd w:val="clear" w:color="auto" w:fill="auto"/>
            <w:vAlign w:val="center"/>
          </w:tcPr>
          <w:p w14:paraId="6DF0D9CD" w14:textId="00EC8306" w:rsidR="00BB3ADB" w:rsidRPr="004622AA" w:rsidRDefault="00BB3ADB" w:rsidP="00BB3ADB">
            <w:pPr>
              <w:pStyle w:val="afffffffff9"/>
            </w:pPr>
            <w:r w:rsidRPr="004622AA">
              <w:t>≤3</w:t>
            </w:r>
          </w:p>
        </w:tc>
        <w:tc>
          <w:tcPr>
            <w:tcW w:w="600" w:type="pct"/>
            <w:shd w:val="clear" w:color="auto" w:fill="auto"/>
            <w:vAlign w:val="center"/>
          </w:tcPr>
          <w:p w14:paraId="4BE07A6B" w14:textId="0C6B354E" w:rsidR="00BB3ADB" w:rsidRDefault="00BB3ADB" w:rsidP="00BB3ADB">
            <w:pPr>
              <w:pStyle w:val="afffffffff9"/>
            </w:pPr>
            <w:r>
              <w:rPr>
                <w:rFonts w:hint="eastAsia"/>
              </w:rPr>
              <w:t>约束性</w:t>
            </w:r>
          </w:p>
        </w:tc>
      </w:tr>
      <w:tr w:rsidR="00F022DC" w14:paraId="1342C569" w14:textId="77777777" w:rsidTr="00E141C8">
        <w:trPr>
          <w:trHeight w:val="322"/>
          <w:jc w:val="center"/>
        </w:trPr>
        <w:tc>
          <w:tcPr>
            <w:tcW w:w="350" w:type="pct"/>
            <w:vMerge/>
            <w:shd w:val="clear" w:color="auto" w:fill="auto"/>
            <w:vAlign w:val="center"/>
          </w:tcPr>
          <w:p w14:paraId="1224F48D" w14:textId="77777777" w:rsidR="00BB3ADB" w:rsidRDefault="00BB3ADB" w:rsidP="00BB3ADB">
            <w:pPr>
              <w:pStyle w:val="afffffffff9"/>
            </w:pPr>
          </w:p>
        </w:tc>
        <w:tc>
          <w:tcPr>
            <w:tcW w:w="500" w:type="pct"/>
            <w:vMerge/>
            <w:shd w:val="clear" w:color="auto" w:fill="auto"/>
            <w:vAlign w:val="center"/>
          </w:tcPr>
          <w:p w14:paraId="2EC677CD" w14:textId="77777777" w:rsidR="00BB3ADB" w:rsidRDefault="00BB3ADB" w:rsidP="00BB3ADB">
            <w:pPr>
              <w:pStyle w:val="afffffffff9"/>
            </w:pPr>
          </w:p>
        </w:tc>
        <w:tc>
          <w:tcPr>
            <w:tcW w:w="1600" w:type="pct"/>
            <w:shd w:val="clear" w:color="auto" w:fill="auto"/>
            <w:vAlign w:val="center"/>
          </w:tcPr>
          <w:p w14:paraId="0EEEBE41" w14:textId="07E8A6B1" w:rsidR="00BB3ADB" w:rsidRDefault="00BB3ADB" w:rsidP="00BB3ADB">
            <w:pPr>
              <w:pStyle w:val="afffffffff9"/>
            </w:pPr>
            <w:r>
              <w:rPr>
                <w:rFonts w:hint="eastAsia"/>
              </w:rPr>
              <w:t>群众用水合作组织覆盖率</w:t>
            </w:r>
          </w:p>
        </w:tc>
        <w:tc>
          <w:tcPr>
            <w:tcW w:w="2025" w:type="pct"/>
            <w:shd w:val="clear" w:color="auto" w:fill="auto"/>
            <w:vAlign w:val="center"/>
          </w:tcPr>
          <w:p w14:paraId="780581BA" w14:textId="034F7982" w:rsidR="00BB3ADB" w:rsidRPr="004622AA" w:rsidRDefault="00BB3ADB" w:rsidP="00BB3ADB">
            <w:pPr>
              <w:pStyle w:val="afffffffff9"/>
            </w:pPr>
            <w:r w:rsidRPr="004622AA">
              <w:t>85%</w:t>
            </w:r>
          </w:p>
        </w:tc>
        <w:tc>
          <w:tcPr>
            <w:tcW w:w="600" w:type="pct"/>
            <w:shd w:val="clear" w:color="auto" w:fill="auto"/>
            <w:vAlign w:val="center"/>
          </w:tcPr>
          <w:p w14:paraId="064EACAB" w14:textId="1AF5179B" w:rsidR="00BB3ADB" w:rsidRDefault="00BB3ADB" w:rsidP="00BB3ADB">
            <w:pPr>
              <w:pStyle w:val="afffffffff9"/>
            </w:pPr>
            <w:r>
              <w:rPr>
                <w:rFonts w:hint="eastAsia"/>
              </w:rPr>
              <w:t>约束性</w:t>
            </w:r>
          </w:p>
        </w:tc>
      </w:tr>
      <w:tr w:rsidR="00F022DC" w14:paraId="397F690D" w14:textId="77777777" w:rsidTr="00E141C8">
        <w:trPr>
          <w:trHeight w:val="322"/>
          <w:jc w:val="center"/>
        </w:trPr>
        <w:tc>
          <w:tcPr>
            <w:tcW w:w="350" w:type="pct"/>
            <w:vMerge/>
            <w:shd w:val="clear" w:color="auto" w:fill="auto"/>
            <w:vAlign w:val="center"/>
          </w:tcPr>
          <w:p w14:paraId="039C03D9" w14:textId="77777777" w:rsidR="00BB3ADB" w:rsidRDefault="00BB3ADB" w:rsidP="00BB3ADB">
            <w:pPr>
              <w:pStyle w:val="afffffffff9"/>
            </w:pPr>
          </w:p>
        </w:tc>
        <w:tc>
          <w:tcPr>
            <w:tcW w:w="500" w:type="pct"/>
            <w:vMerge/>
            <w:shd w:val="clear" w:color="auto" w:fill="auto"/>
            <w:vAlign w:val="center"/>
          </w:tcPr>
          <w:p w14:paraId="134C3FE0" w14:textId="77777777" w:rsidR="00BB3ADB" w:rsidRDefault="00BB3ADB" w:rsidP="00BB3ADB">
            <w:pPr>
              <w:pStyle w:val="afffffffff9"/>
            </w:pPr>
          </w:p>
        </w:tc>
        <w:tc>
          <w:tcPr>
            <w:tcW w:w="1600" w:type="pct"/>
            <w:shd w:val="clear" w:color="auto" w:fill="auto"/>
            <w:vAlign w:val="center"/>
          </w:tcPr>
          <w:p w14:paraId="6F3B3602" w14:textId="479746F3" w:rsidR="00BB3ADB" w:rsidRDefault="00BB3ADB" w:rsidP="00BB3ADB">
            <w:pPr>
              <w:pStyle w:val="afffffffff9"/>
            </w:pPr>
            <w:r>
              <w:rPr>
                <w:rFonts w:hint="eastAsia"/>
              </w:rPr>
              <w:t>农业水价综合改革完成度</w:t>
            </w:r>
          </w:p>
        </w:tc>
        <w:tc>
          <w:tcPr>
            <w:tcW w:w="2025" w:type="pct"/>
            <w:shd w:val="clear" w:color="auto" w:fill="auto"/>
            <w:vAlign w:val="center"/>
          </w:tcPr>
          <w:p w14:paraId="4D93EF6D" w14:textId="1189C2DE" w:rsidR="00BB3ADB" w:rsidRPr="004622AA" w:rsidRDefault="00BB3ADB" w:rsidP="00BB3ADB">
            <w:pPr>
              <w:pStyle w:val="afffffffff9"/>
            </w:pPr>
            <w:r w:rsidRPr="004622AA">
              <w:t>100%</w:t>
            </w:r>
          </w:p>
        </w:tc>
        <w:tc>
          <w:tcPr>
            <w:tcW w:w="600" w:type="pct"/>
            <w:shd w:val="clear" w:color="auto" w:fill="auto"/>
            <w:vAlign w:val="center"/>
          </w:tcPr>
          <w:p w14:paraId="3F54F673" w14:textId="6D056DB3" w:rsidR="00BB3ADB" w:rsidRDefault="00BB3ADB" w:rsidP="00BB3ADB">
            <w:pPr>
              <w:pStyle w:val="afffffffff9"/>
            </w:pPr>
            <w:r>
              <w:rPr>
                <w:rFonts w:hint="eastAsia"/>
              </w:rPr>
              <w:t>约束性</w:t>
            </w:r>
          </w:p>
        </w:tc>
      </w:tr>
      <w:tr w:rsidR="00F022DC" w14:paraId="05DDDCE7" w14:textId="77777777" w:rsidTr="00E141C8">
        <w:trPr>
          <w:trHeight w:val="322"/>
          <w:jc w:val="center"/>
        </w:trPr>
        <w:tc>
          <w:tcPr>
            <w:tcW w:w="350" w:type="pct"/>
            <w:vMerge/>
            <w:shd w:val="clear" w:color="auto" w:fill="auto"/>
            <w:vAlign w:val="center"/>
          </w:tcPr>
          <w:p w14:paraId="67EDF84E" w14:textId="77777777" w:rsidR="00BB3ADB" w:rsidRDefault="00BB3ADB" w:rsidP="00BB3ADB">
            <w:pPr>
              <w:pStyle w:val="afffffffff9"/>
            </w:pPr>
          </w:p>
        </w:tc>
        <w:tc>
          <w:tcPr>
            <w:tcW w:w="500" w:type="pct"/>
            <w:vMerge w:val="restart"/>
            <w:shd w:val="clear" w:color="auto" w:fill="auto"/>
            <w:vAlign w:val="center"/>
          </w:tcPr>
          <w:p w14:paraId="2F5BA759" w14:textId="044E6EEE" w:rsidR="00BB3ADB" w:rsidRDefault="00BB3ADB" w:rsidP="00BB3ADB">
            <w:pPr>
              <w:pStyle w:val="afffffffff9"/>
            </w:pPr>
            <w:r>
              <w:rPr>
                <w:rFonts w:hint="eastAsia"/>
              </w:rPr>
              <w:t>服务保障</w:t>
            </w:r>
          </w:p>
        </w:tc>
        <w:tc>
          <w:tcPr>
            <w:tcW w:w="1600" w:type="pct"/>
            <w:shd w:val="clear" w:color="auto" w:fill="auto"/>
            <w:vAlign w:val="center"/>
          </w:tcPr>
          <w:p w14:paraId="6A2FC118" w14:textId="50026086" w:rsidR="00BB3ADB" w:rsidRDefault="00BB3ADB" w:rsidP="00BB3ADB">
            <w:pPr>
              <w:pStyle w:val="afffffffff9"/>
            </w:pPr>
            <w:r>
              <w:rPr>
                <w:rFonts w:hint="eastAsia"/>
              </w:rPr>
              <w:t>“两费”落实到位率</w:t>
            </w:r>
          </w:p>
        </w:tc>
        <w:tc>
          <w:tcPr>
            <w:tcW w:w="2025" w:type="pct"/>
            <w:shd w:val="clear" w:color="auto" w:fill="auto"/>
            <w:vAlign w:val="center"/>
          </w:tcPr>
          <w:p w14:paraId="450FA5A9" w14:textId="063DDA23" w:rsidR="00BB3ADB" w:rsidRPr="004622AA" w:rsidRDefault="00BB3ADB" w:rsidP="00BB3ADB">
            <w:pPr>
              <w:pStyle w:val="afffffffff9"/>
            </w:pPr>
            <w:r w:rsidRPr="004622AA">
              <w:t>≥95%</w:t>
            </w:r>
          </w:p>
        </w:tc>
        <w:tc>
          <w:tcPr>
            <w:tcW w:w="600" w:type="pct"/>
            <w:shd w:val="clear" w:color="auto" w:fill="auto"/>
            <w:vAlign w:val="center"/>
          </w:tcPr>
          <w:p w14:paraId="04532C79" w14:textId="0DE621F2" w:rsidR="00BB3ADB" w:rsidRDefault="00BB3ADB" w:rsidP="00BB3ADB">
            <w:pPr>
              <w:pStyle w:val="afffffffff9"/>
            </w:pPr>
            <w:r>
              <w:rPr>
                <w:rFonts w:hint="eastAsia"/>
              </w:rPr>
              <w:t>强制性</w:t>
            </w:r>
          </w:p>
        </w:tc>
      </w:tr>
      <w:tr w:rsidR="00F022DC" w14:paraId="4AB883CB" w14:textId="77777777" w:rsidTr="00E141C8">
        <w:trPr>
          <w:trHeight w:val="322"/>
          <w:jc w:val="center"/>
        </w:trPr>
        <w:tc>
          <w:tcPr>
            <w:tcW w:w="350" w:type="pct"/>
            <w:vMerge/>
            <w:shd w:val="clear" w:color="auto" w:fill="auto"/>
            <w:vAlign w:val="center"/>
          </w:tcPr>
          <w:p w14:paraId="2B702D36" w14:textId="77777777" w:rsidR="00BB3ADB" w:rsidRDefault="00BB3ADB" w:rsidP="00BB3ADB">
            <w:pPr>
              <w:pStyle w:val="afffffffff9"/>
            </w:pPr>
          </w:p>
        </w:tc>
        <w:tc>
          <w:tcPr>
            <w:tcW w:w="500" w:type="pct"/>
            <w:vMerge/>
            <w:shd w:val="clear" w:color="auto" w:fill="auto"/>
            <w:vAlign w:val="center"/>
          </w:tcPr>
          <w:p w14:paraId="0983394D" w14:textId="77777777" w:rsidR="00BB3ADB" w:rsidRDefault="00BB3ADB" w:rsidP="00BB3ADB">
            <w:pPr>
              <w:pStyle w:val="afffffffff9"/>
            </w:pPr>
          </w:p>
        </w:tc>
        <w:tc>
          <w:tcPr>
            <w:tcW w:w="1600" w:type="pct"/>
            <w:shd w:val="clear" w:color="auto" w:fill="auto"/>
            <w:vAlign w:val="center"/>
          </w:tcPr>
          <w:p w14:paraId="0A39F9CC" w14:textId="50B1015A" w:rsidR="00BB3ADB" w:rsidRDefault="00BB3ADB" w:rsidP="00BB3ADB">
            <w:pPr>
              <w:pStyle w:val="afffffffff9"/>
            </w:pPr>
            <w:r>
              <w:rPr>
                <w:rFonts w:hint="eastAsia"/>
              </w:rPr>
              <w:t>水费收缴率</w:t>
            </w:r>
          </w:p>
        </w:tc>
        <w:tc>
          <w:tcPr>
            <w:tcW w:w="2025" w:type="pct"/>
            <w:shd w:val="clear" w:color="auto" w:fill="auto"/>
            <w:vAlign w:val="center"/>
          </w:tcPr>
          <w:p w14:paraId="6D30AAC6" w14:textId="318DBBA1" w:rsidR="00BB3ADB" w:rsidRPr="004622AA" w:rsidRDefault="00BB3ADB" w:rsidP="00BB3ADB">
            <w:pPr>
              <w:pStyle w:val="afffffffff9"/>
            </w:pPr>
            <w:r w:rsidRPr="004622AA">
              <w:t>≥90%</w:t>
            </w:r>
          </w:p>
        </w:tc>
        <w:tc>
          <w:tcPr>
            <w:tcW w:w="600" w:type="pct"/>
            <w:shd w:val="clear" w:color="auto" w:fill="auto"/>
            <w:vAlign w:val="center"/>
          </w:tcPr>
          <w:p w14:paraId="7F145973" w14:textId="2563D27A" w:rsidR="00BB3ADB" w:rsidRDefault="00BB3ADB" w:rsidP="00BB3ADB">
            <w:pPr>
              <w:pStyle w:val="afffffffff9"/>
            </w:pPr>
            <w:r>
              <w:rPr>
                <w:rFonts w:hint="eastAsia"/>
              </w:rPr>
              <w:t>约束性</w:t>
            </w:r>
          </w:p>
        </w:tc>
      </w:tr>
      <w:tr w:rsidR="00F022DC" w14:paraId="6E2E488D" w14:textId="77777777" w:rsidTr="00E141C8">
        <w:trPr>
          <w:trHeight w:val="322"/>
          <w:jc w:val="center"/>
        </w:trPr>
        <w:tc>
          <w:tcPr>
            <w:tcW w:w="350" w:type="pct"/>
            <w:vMerge/>
            <w:shd w:val="clear" w:color="auto" w:fill="auto"/>
            <w:vAlign w:val="center"/>
          </w:tcPr>
          <w:p w14:paraId="23A4D5B2" w14:textId="77777777" w:rsidR="00BB3ADB" w:rsidRDefault="00BB3ADB" w:rsidP="00BB3ADB">
            <w:pPr>
              <w:pStyle w:val="afffffffff9"/>
            </w:pPr>
          </w:p>
        </w:tc>
        <w:tc>
          <w:tcPr>
            <w:tcW w:w="500" w:type="pct"/>
            <w:vMerge w:val="restart"/>
            <w:shd w:val="clear" w:color="auto" w:fill="auto"/>
            <w:vAlign w:val="center"/>
          </w:tcPr>
          <w:p w14:paraId="05A6C411" w14:textId="018E54A3" w:rsidR="00BB3ADB" w:rsidRDefault="00BB3ADB" w:rsidP="00BB3ADB">
            <w:pPr>
              <w:pStyle w:val="afffffffff9"/>
            </w:pPr>
            <w:r>
              <w:rPr>
                <w:rFonts w:hint="eastAsia"/>
              </w:rPr>
              <w:t>智慧管理</w:t>
            </w:r>
          </w:p>
        </w:tc>
        <w:tc>
          <w:tcPr>
            <w:tcW w:w="1600" w:type="pct"/>
            <w:shd w:val="clear" w:color="auto" w:fill="auto"/>
            <w:vAlign w:val="center"/>
          </w:tcPr>
          <w:p w14:paraId="69BC6EB4" w14:textId="4C519B2D" w:rsidR="00BB3ADB" w:rsidRDefault="00BB3ADB" w:rsidP="00BB3ADB">
            <w:pPr>
              <w:pStyle w:val="afffffffff9"/>
            </w:pPr>
            <w:r>
              <w:rPr>
                <w:rFonts w:hint="eastAsia"/>
              </w:rPr>
              <w:t>信息化覆盖率</w:t>
            </w:r>
          </w:p>
        </w:tc>
        <w:tc>
          <w:tcPr>
            <w:tcW w:w="2025" w:type="pct"/>
            <w:shd w:val="clear" w:color="auto" w:fill="auto"/>
            <w:vAlign w:val="center"/>
          </w:tcPr>
          <w:p w14:paraId="7CEFE7DF" w14:textId="71BADC65" w:rsidR="00BB3ADB" w:rsidRPr="004622AA" w:rsidRDefault="00BB3ADB" w:rsidP="00BB3ADB">
            <w:pPr>
              <w:pStyle w:val="afffffffff9"/>
            </w:pPr>
            <w:r w:rsidRPr="004622AA">
              <w:t>≥80%</w:t>
            </w:r>
          </w:p>
        </w:tc>
        <w:tc>
          <w:tcPr>
            <w:tcW w:w="600" w:type="pct"/>
            <w:shd w:val="clear" w:color="auto" w:fill="auto"/>
            <w:vAlign w:val="center"/>
          </w:tcPr>
          <w:p w14:paraId="1A9F5937" w14:textId="28A60C33" w:rsidR="00BB3ADB" w:rsidRDefault="00BB3ADB" w:rsidP="00BB3ADB">
            <w:pPr>
              <w:pStyle w:val="afffffffff9"/>
            </w:pPr>
            <w:r>
              <w:rPr>
                <w:rFonts w:hint="eastAsia"/>
              </w:rPr>
              <w:t>约束性</w:t>
            </w:r>
          </w:p>
        </w:tc>
      </w:tr>
      <w:tr w:rsidR="00F022DC" w14:paraId="38425FE6" w14:textId="77777777" w:rsidTr="00E141C8">
        <w:trPr>
          <w:trHeight w:val="322"/>
          <w:jc w:val="center"/>
        </w:trPr>
        <w:tc>
          <w:tcPr>
            <w:tcW w:w="350" w:type="pct"/>
            <w:vMerge/>
            <w:shd w:val="clear" w:color="auto" w:fill="auto"/>
            <w:vAlign w:val="center"/>
          </w:tcPr>
          <w:p w14:paraId="00A2448F" w14:textId="77777777" w:rsidR="00BB3ADB" w:rsidRDefault="00BB3ADB" w:rsidP="00BB3ADB">
            <w:pPr>
              <w:pStyle w:val="afffffffff9"/>
            </w:pPr>
          </w:p>
        </w:tc>
        <w:tc>
          <w:tcPr>
            <w:tcW w:w="500" w:type="pct"/>
            <w:vMerge/>
            <w:shd w:val="clear" w:color="auto" w:fill="auto"/>
            <w:vAlign w:val="center"/>
          </w:tcPr>
          <w:p w14:paraId="6C2CD4D3" w14:textId="77777777" w:rsidR="00BB3ADB" w:rsidRDefault="00BB3ADB" w:rsidP="00BB3ADB">
            <w:pPr>
              <w:pStyle w:val="afffffffff9"/>
            </w:pPr>
          </w:p>
        </w:tc>
        <w:tc>
          <w:tcPr>
            <w:tcW w:w="1600" w:type="pct"/>
            <w:shd w:val="clear" w:color="auto" w:fill="auto"/>
            <w:vAlign w:val="center"/>
          </w:tcPr>
          <w:p w14:paraId="0EED894F" w14:textId="052EBD99" w:rsidR="00BB3ADB" w:rsidRDefault="00BB3ADB" w:rsidP="00BB3ADB">
            <w:pPr>
              <w:pStyle w:val="afffffffff9"/>
            </w:pPr>
            <w:r>
              <w:rPr>
                <w:rFonts w:hint="eastAsia"/>
              </w:rPr>
              <w:t>泵、闸、阀等自动化控制率</w:t>
            </w:r>
          </w:p>
        </w:tc>
        <w:tc>
          <w:tcPr>
            <w:tcW w:w="2025" w:type="pct"/>
            <w:shd w:val="clear" w:color="auto" w:fill="auto"/>
            <w:vAlign w:val="center"/>
          </w:tcPr>
          <w:p w14:paraId="49B954DF" w14:textId="6D2C4B7B" w:rsidR="00BB3ADB" w:rsidRPr="004622AA" w:rsidRDefault="00BB3ADB" w:rsidP="00BB3ADB">
            <w:pPr>
              <w:pStyle w:val="afffffffff9"/>
            </w:pPr>
            <w:r w:rsidRPr="004622AA">
              <w:t>75%</w:t>
            </w:r>
          </w:p>
        </w:tc>
        <w:tc>
          <w:tcPr>
            <w:tcW w:w="600" w:type="pct"/>
            <w:shd w:val="clear" w:color="auto" w:fill="auto"/>
            <w:vAlign w:val="center"/>
          </w:tcPr>
          <w:p w14:paraId="65F9B930" w14:textId="575890AA" w:rsidR="00BB3ADB" w:rsidRDefault="00BB3ADB" w:rsidP="00BB3ADB">
            <w:pPr>
              <w:pStyle w:val="afffffffff9"/>
            </w:pPr>
            <w:r>
              <w:rPr>
                <w:rFonts w:hint="eastAsia"/>
              </w:rPr>
              <w:t>约束性</w:t>
            </w:r>
          </w:p>
        </w:tc>
      </w:tr>
      <w:tr w:rsidR="00F022DC" w14:paraId="5B9FA04E" w14:textId="77777777" w:rsidTr="00E141C8">
        <w:trPr>
          <w:trHeight w:val="284"/>
          <w:jc w:val="center"/>
        </w:trPr>
        <w:tc>
          <w:tcPr>
            <w:tcW w:w="350" w:type="pct"/>
            <w:vMerge w:val="restart"/>
            <w:shd w:val="clear" w:color="auto" w:fill="auto"/>
            <w:vAlign w:val="center"/>
          </w:tcPr>
          <w:p w14:paraId="12D0AE74" w14:textId="77777777" w:rsidR="00F022DC" w:rsidRDefault="00A1033E" w:rsidP="006E4DBD">
            <w:pPr>
              <w:pStyle w:val="afffffffff9"/>
            </w:pPr>
            <w:r>
              <w:rPr>
                <w:rFonts w:hint="eastAsia"/>
              </w:rPr>
              <w:lastRenderedPageBreak/>
              <w:t>生态</w:t>
            </w:r>
          </w:p>
          <w:p w14:paraId="6565BEE3" w14:textId="2AB8E908" w:rsidR="00A1033E" w:rsidRDefault="00A1033E" w:rsidP="006E4DBD">
            <w:pPr>
              <w:pStyle w:val="afffffffff9"/>
            </w:pPr>
            <w:r>
              <w:rPr>
                <w:rFonts w:hint="eastAsia"/>
              </w:rPr>
              <w:t>良好</w:t>
            </w:r>
          </w:p>
        </w:tc>
        <w:tc>
          <w:tcPr>
            <w:tcW w:w="500" w:type="pct"/>
            <w:vMerge w:val="restart"/>
            <w:shd w:val="clear" w:color="auto" w:fill="auto"/>
            <w:vAlign w:val="center"/>
          </w:tcPr>
          <w:p w14:paraId="0B58FD7C" w14:textId="6FBF3411" w:rsidR="00A1033E" w:rsidRDefault="00A1033E" w:rsidP="006E4DBD">
            <w:pPr>
              <w:pStyle w:val="afffffffff9"/>
            </w:pPr>
            <w:r>
              <w:rPr>
                <w:rFonts w:hint="eastAsia"/>
              </w:rPr>
              <w:t>环境治理</w:t>
            </w:r>
          </w:p>
        </w:tc>
        <w:tc>
          <w:tcPr>
            <w:tcW w:w="1600" w:type="pct"/>
            <w:tcBorders>
              <w:bottom w:val="single" w:sz="4" w:space="0" w:color="auto"/>
            </w:tcBorders>
            <w:shd w:val="clear" w:color="auto" w:fill="auto"/>
            <w:vAlign w:val="center"/>
          </w:tcPr>
          <w:p w14:paraId="70012A8D" w14:textId="153D5AA7" w:rsidR="00A1033E" w:rsidRDefault="00A1033E" w:rsidP="006E4DBD">
            <w:pPr>
              <w:pStyle w:val="afffffffff9"/>
            </w:pPr>
            <w:r>
              <w:rPr>
                <w:rFonts w:hint="eastAsia"/>
              </w:rPr>
              <w:t>农田排水水质达标率</w:t>
            </w:r>
          </w:p>
        </w:tc>
        <w:tc>
          <w:tcPr>
            <w:tcW w:w="2025" w:type="pct"/>
            <w:tcBorders>
              <w:bottom w:val="single" w:sz="4" w:space="0" w:color="auto"/>
            </w:tcBorders>
            <w:shd w:val="clear" w:color="auto" w:fill="auto"/>
            <w:vAlign w:val="center"/>
          </w:tcPr>
          <w:p w14:paraId="77CA5F60" w14:textId="6DCB707D" w:rsidR="00A1033E" w:rsidRPr="004622AA" w:rsidRDefault="00A1033E" w:rsidP="006E4DBD">
            <w:pPr>
              <w:pStyle w:val="afffffffff9"/>
            </w:pPr>
            <w:r w:rsidRPr="004622AA">
              <w:t>100%</w:t>
            </w:r>
          </w:p>
        </w:tc>
        <w:tc>
          <w:tcPr>
            <w:tcW w:w="600" w:type="pct"/>
            <w:tcBorders>
              <w:bottom w:val="single" w:sz="4" w:space="0" w:color="auto"/>
            </w:tcBorders>
            <w:shd w:val="clear" w:color="auto" w:fill="auto"/>
            <w:vAlign w:val="center"/>
          </w:tcPr>
          <w:p w14:paraId="29B9E554" w14:textId="30A7519D" w:rsidR="00A1033E" w:rsidRDefault="00A1033E" w:rsidP="006E4DBD">
            <w:pPr>
              <w:pStyle w:val="afffffffff9"/>
            </w:pPr>
            <w:r>
              <w:rPr>
                <w:rFonts w:hint="eastAsia"/>
              </w:rPr>
              <w:t>强制性</w:t>
            </w:r>
          </w:p>
        </w:tc>
      </w:tr>
      <w:tr w:rsidR="00F022DC" w14:paraId="3A02E7CB" w14:textId="77777777" w:rsidTr="00E141C8">
        <w:trPr>
          <w:trHeight w:val="284"/>
          <w:jc w:val="center"/>
        </w:trPr>
        <w:tc>
          <w:tcPr>
            <w:tcW w:w="350" w:type="pct"/>
            <w:vMerge/>
            <w:shd w:val="clear" w:color="auto" w:fill="auto"/>
            <w:vAlign w:val="center"/>
          </w:tcPr>
          <w:p w14:paraId="19248240" w14:textId="189D4C31" w:rsidR="00A1033E" w:rsidRDefault="00A1033E" w:rsidP="0001300B">
            <w:pPr>
              <w:pStyle w:val="afffffffff9"/>
            </w:pPr>
          </w:p>
        </w:tc>
        <w:tc>
          <w:tcPr>
            <w:tcW w:w="500" w:type="pct"/>
            <w:vMerge/>
            <w:shd w:val="clear" w:color="auto" w:fill="auto"/>
            <w:vAlign w:val="center"/>
          </w:tcPr>
          <w:p w14:paraId="28A595E3" w14:textId="77777777" w:rsidR="00A1033E" w:rsidRDefault="00A1033E" w:rsidP="0001300B">
            <w:pPr>
              <w:pStyle w:val="afffffffff9"/>
            </w:pPr>
          </w:p>
        </w:tc>
        <w:tc>
          <w:tcPr>
            <w:tcW w:w="1600" w:type="pct"/>
            <w:tcBorders>
              <w:top w:val="single" w:sz="4" w:space="0" w:color="auto"/>
              <w:bottom w:val="single" w:sz="4" w:space="0" w:color="auto"/>
            </w:tcBorders>
            <w:shd w:val="clear" w:color="auto" w:fill="auto"/>
            <w:vAlign w:val="center"/>
          </w:tcPr>
          <w:p w14:paraId="7373E7A0" w14:textId="57D1D91A" w:rsidR="00A1033E" w:rsidRDefault="00A1033E" w:rsidP="0001300B">
            <w:pPr>
              <w:pStyle w:val="afffffffff9"/>
            </w:pPr>
            <w:r>
              <w:rPr>
                <w:rFonts w:hint="eastAsia"/>
              </w:rPr>
              <w:t>水土流失综合治理率</w:t>
            </w:r>
          </w:p>
        </w:tc>
        <w:tc>
          <w:tcPr>
            <w:tcW w:w="2025" w:type="pct"/>
            <w:tcBorders>
              <w:top w:val="single" w:sz="4" w:space="0" w:color="auto"/>
              <w:bottom w:val="single" w:sz="4" w:space="0" w:color="auto"/>
            </w:tcBorders>
            <w:shd w:val="clear" w:color="auto" w:fill="auto"/>
            <w:vAlign w:val="center"/>
          </w:tcPr>
          <w:p w14:paraId="4089CDE0" w14:textId="288296C2" w:rsidR="00A1033E" w:rsidRPr="004622AA" w:rsidRDefault="00A1033E" w:rsidP="0001300B">
            <w:pPr>
              <w:pStyle w:val="afffffffff9"/>
            </w:pPr>
            <w:r w:rsidRPr="004622AA">
              <w:t>≥95%</w:t>
            </w:r>
          </w:p>
        </w:tc>
        <w:tc>
          <w:tcPr>
            <w:tcW w:w="600" w:type="pct"/>
            <w:tcBorders>
              <w:top w:val="single" w:sz="4" w:space="0" w:color="auto"/>
              <w:bottom w:val="single" w:sz="4" w:space="0" w:color="auto"/>
            </w:tcBorders>
            <w:shd w:val="clear" w:color="auto" w:fill="auto"/>
            <w:vAlign w:val="center"/>
          </w:tcPr>
          <w:p w14:paraId="01ABE1D2" w14:textId="34DE61ED" w:rsidR="00A1033E" w:rsidRDefault="00A1033E" w:rsidP="0001300B">
            <w:pPr>
              <w:pStyle w:val="afffffffff9"/>
            </w:pPr>
            <w:r>
              <w:rPr>
                <w:rFonts w:hint="eastAsia"/>
              </w:rPr>
              <w:t>约束性</w:t>
            </w:r>
          </w:p>
        </w:tc>
      </w:tr>
      <w:tr w:rsidR="00F022DC" w14:paraId="1D8FA4CF" w14:textId="77777777" w:rsidTr="00E141C8">
        <w:trPr>
          <w:trHeight w:val="284"/>
          <w:jc w:val="center"/>
        </w:trPr>
        <w:tc>
          <w:tcPr>
            <w:tcW w:w="350" w:type="pct"/>
            <w:vMerge/>
            <w:shd w:val="clear" w:color="auto" w:fill="auto"/>
            <w:vAlign w:val="center"/>
          </w:tcPr>
          <w:p w14:paraId="124919DC" w14:textId="77777777" w:rsidR="00A1033E" w:rsidRDefault="00A1033E" w:rsidP="0001300B">
            <w:pPr>
              <w:pStyle w:val="afffffffff9"/>
            </w:pPr>
          </w:p>
        </w:tc>
        <w:tc>
          <w:tcPr>
            <w:tcW w:w="500" w:type="pct"/>
            <w:vMerge/>
            <w:shd w:val="clear" w:color="auto" w:fill="auto"/>
            <w:vAlign w:val="center"/>
          </w:tcPr>
          <w:p w14:paraId="1971BF5A" w14:textId="77777777" w:rsidR="00A1033E" w:rsidRDefault="00A1033E" w:rsidP="0001300B">
            <w:pPr>
              <w:pStyle w:val="afffffffff9"/>
            </w:pPr>
          </w:p>
        </w:tc>
        <w:tc>
          <w:tcPr>
            <w:tcW w:w="1600" w:type="pct"/>
            <w:tcBorders>
              <w:top w:val="single" w:sz="4" w:space="0" w:color="auto"/>
            </w:tcBorders>
            <w:shd w:val="clear" w:color="auto" w:fill="auto"/>
            <w:vAlign w:val="center"/>
          </w:tcPr>
          <w:p w14:paraId="3BC69C8A" w14:textId="525F8595" w:rsidR="00A1033E" w:rsidRDefault="00A1033E" w:rsidP="0001300B">
            <w:pPr>
              <w:pStyle w:val="afffffffff9"/>
            </w:pPr>
            <w:r>
              <w:rPr>
                <w:rFonts w:hint="eastAsia"/>
              </w:rPr>
              <w:t>农田节水防污技术覆盖率</w:t>
            </w:r>
          </w:p>
        </w:tc>
        <w:tc>
          <w:tcPr>
            <w:tcW w:w="2025" w:type="pct"/>
            <w:tcBorders>
              <w:top w:val="single" w:sz="4" w:space="0" w:color="auto"/>
            </w:tcBorders>
            <w:shd w:val="clear" w:color="auto" w:fill="auto"/>
            <w:vAlign w:val="center"/>
          </w:tcPr>
          <w:p w14:paraId="4D70207D" w14:textId="35947FB8" w:rsidR="00A1033E" w:rsidRPr="004622AA" w:rsidRDefault="00A1033E" w:rsidP="0001300B">
            <w:pPr>
              <w:pStyle w:val="afffffffff9"/>
            </w:pPr>
            <w:r w:rsidRPr="004622AA">
              <w:t>50%</w:t>
            </w:r>
          </w:p>
        </w:tc>
        <w:tc>
          <w:tcPr>
            <w:tcW w:w="600" w:type="pct"/>
            <w:tcBorders>
              <w:top w:val="single" w:sz="4" w:space="0" w:color="auto"/>
            </w:tcBorders>
            <w:shd w:val="clear" w:color="auto" w:fill="auto"/>
            <w:vAlign w:val="center"/>
          </w:tcPr>
          <w:p w14:paraId="619B4AC0" w14:textId="1CF4807A" w:rsidR="00A1033E" w:rsidRDefault="00A1033E" w:rsidP="0001300B">
            <w:pPr>
              <w:pStyle w:val="afffffffff9"/>
            </w:pPr>
            <w:r>
              <w:rPr>
                <w:rFonts w:hint="eastAsia"/>
              </w:rPr>
              <w:t>预期性</w:t>
            </w:r>
          </w:p>
        </w:tc>
      </w:tr>
      <w:tr w:rsidR="00F022DC" w14:paraId="37FF8E64" w14:textId="77777777" w:rsidTr="00E141C8">
        <w:trPr>
          <w:trHeight w:val="284"/>
          <w:jc w:val="center"/>
        </w:trPr>
        <w:tc>
          <w:tcPr>
            <w:tcW w:w="350" w:type="pct"/>
            <w:vMerge/>
            <w:shd w:val="clear" w:color="auto" w:fill="auto"/>
            <w:vAlign w:val="center"/>
          </w:tcPr>
          <w:p w14:paraId="1024476B" w14:textId="77777777" w:rsidR="00A1033E" w:rsidRDefault="00A1033E" w:rsidP="0001300B">
            <w:pPr>
              <w:pStyle w:val="afffffffff9"/>
            </w:pPr>
          </w:p>
        </w:tc>
        <w:tc>
          <w:tcPr>
            <w:tcW w:w="500" w:type="pct"/>
            <w:vMerge w:val="restart"/>
            <w:shd w:val="clear" w:color="auto" w:fill="auto"/>
            <w:vAlign w:val="center"/>
          </w:tcPr>
          <w:p w14:paraId="5AD49FEC" w14:textId="432AC1E4" w:rsidR="00A1033E" w:rsidRDefault="00A1033E" w:rsidP="0001300B">
            <w:pPr>
              <w:pStyle w:val="afffffffff9"/>
            </w:pPr>
            <w:r>
              <w:rPr>
                <w:rFonts w:hint="eastAsia"/>
              </w:rPr>
              <w:t>河湖生态</w:t>
            </w:r>
          </w:p>
        </w:tc>
        <w:tc>
          <w:tcPr>
            <w:tcW w:w="1600" w:type="pct"/>
            <w:shd w:val="clear" w:color="auto" w:fill="auto"/>
            <w:vAlign w:val="center"/>
          </w:tcPr>
          <w:p w14:paraId="2A080896" w14:textId="6AF1787F" w:rsidR="00A1033E" w:rsidRDefault="00A1033E" w:rsidP="0001300B">
            <w:pPr>
              <w:pStyle w:val="afffffffff9"/>
            </w:pPr>
            <w:r>
              <w:rPr>
                <w:rFonts w:hint="eastAsia"/>
              </w:rPr>
              <w:t>生态河渠建设率</w:t>
            </w:r>
          </w:p>
        </w:tc>
        <w:tc>
          <w:tcPr>
            <w:tcW w:w="2025" w:type="pct"/>
            <w:shd w:val="clear" w:color="auto" w:fill="auto"/>
            <w:vAlign w:val="center"/>
          </w:tcPr>
          <w:p w14:paraId="113E32E5" w14:textId="4CA89879" w:rsidR="00A1033E" w:rsidRPr="004622AA" w:rsidRDefault="00A1033E" w:rsidP="0001300B">
            <w:pPr>
              <w:pStyle w:val="afffffffff9"/>
            </w:pPr>
            <w:r w:rsidRPr="004622AA">
              <w:t>≥50%</w:t>
            </w:r>
          </w:p>
        </w:tc>
        <w:tc>
          <w:tcPr>
            <w:tcW w:w="600" w:type="pct"/>
            <w:shd w:val="clear" w:color="auto" w:fill="auto"/>
            <w:vAlign w:val="center"/>
          </w:tcPr>
          <w:p w14:paraId="1A332AD9" w14:textId="7AEE2901" w:rsidR="00A1033E" w:rsidRDefault="00A1033E" w:rsidP="0001300B">
            <w:pPr>
              <w:pStyle w:val="afffffffff9"/>
            </w:pPr>
            <w:r>
              <w:rPr>
                <w:rFonts w:hint="eastAsia"/>
              </w:rPr>
              <w:t>预期性</w:t>
            </w:r>
          </w:p>
        </w:tc>
      </w:tr>
      <w:tr w:rsidR="00F022DC" w14:paraId="412FCBF5" w14:textId="77777777" w:rsidTr="00E141C8">
        <w:trPr>
          <w:trHeight w:val="284"/>
          <w:jc w:val="center"/>
        </w:trPr>
        <w:tc>
          <w:tcPr>
            <w:tcW w:w="350" w:type="pct"/>
            <w:vMerge/>
            <w:shd w:val="clear" w:color="auto" w:fill="auto"/>
            <w:vAlign w:val="center"/>
          </w:tcPr>
          <w:p w14:paraId="517BE270" w14:textId="77777777" w:rsidR="00A1033E" w:rsidRDefault="00A1033E" w:rsidP="0001300B">
            <w:pPr>
              <w:pStyle w:val="afffffffff9"/>
            </w:pPr>
          </w:p>
        </w:tc>
        <w:tc>
          <w:tcPr>
            <w:tcW w:w="500" w:type="pct"/>
            <w:vMerge/>
            <w:shd w:val="clear" w:color="auto" w:fill="auto"/>
            <w:vAlign w:val="center"/>
          </w:tcPr>
          <w:p w14:paraId="18AAD03C" w14:textId="77777777" w:rsidR="00A1033E" w:rsidRDefault="00A1033E" w:rsidP="0001300B">
            <w:pPr>
              <w:pStyle w:val="afffffffff9"/>
            </w:pPr>
          </w:p>
        </w:tc>
        <w:tc>
          <w:tcPr>
            <w:tcW w:w="1600" w:type="pct"/>
            <w:shd w:val="clear" w:color="auto" w:fill="auto"/>
            <w:vAlign w:val="center"/>
          </w:tcPr>
          <w:p w14:paraId="6C0356B3" w14:textId="1DA7FD68" w:rsidR="00A1033E" w:rsidRDefault="00A1033E" w:rsidP="0001300B">
            <w:pPr>
              <w:pStyle w:val="afffffffff9"/>
            </w:pPr>
            <w:r>
              <w:rPr>
                <w:rFonts w:hint="eastAsia"/>
              </w:rPr>
              <w:t>河湖水系连通率</w:t>
            </w:r>
          </w:p>
        </w:tc>
        <w:tc>
          <w:tcPr>
            <w:tcW w:w="2025" w:type="pct"/>
            <w:shd w:val="clear" w:color="auto" w:fill="auto"/>
            <w:vAlign w:val="center"/>
          </w:tcPr>
          <w:p w14:paraId="50B143F0" w14:textId="77777777" w:rsidR="00A1033E" w:rsidRPr="004622AA" w:rsidRDefault="00A1033E" w:rsidP="0001300B">
            <w:pPr>
              <w:pStyle w:val="afffffffff9"/>
            </w:pPr>
            <w:r w:rsidRPr="004622AA">
              <w:t>洞庭湖平原区：</w:t>
            </w:r>
            <w:r w:rsidRPr="004622AA">
              <w:t>≥80%</w:t>
            </w:r>
            <w:r w:rsidRPr="004622AA">
              <w:t>；</w:t>
            </w:r>
          </w:p>
          <w:p w14:paraId="3B884121" w14:textId="77777777" w:rsidR="00A1033E" w:rsidRPr="004622AA" w:rsidRDefault="00A1033E" w:rsidP="0001300B">
            <w:pPr>
              <w:pStyle w:val="afffffffff9"/>
            </w:pPr>
            <w:r w:rsidRPr="004622AA">
              <w:t>湘中南丘岗冲垅区：</w:t>
            </w:r>
            <w:r w:rsidRPr="004622AA">
              <w:t>≥50%</w:t>
            </w:r>
            <w:r w:rsidRPr="004622AA">
              <w:t>；</w:t>
            </w:r>
          </w:p>
          <w:p w14:paraId="5722071D" w14:textId="75375AE3" w:rsidR="00A1033E" w:rsidRPr="004622AA" w:rsidRDefault="00A1033E" w:rsidP="0001300B">
            <w:pPr>
              <w:pStyle w:val="afffffffff9"/>
            </w:pPr>
            <w:r w:rsidRPr="004622AA">
              <w:t>武陵雪峰南岭罗霄山脉丘陵山地：</w:t>
            </w:r>
            <w:r w:rsidRPr="004622AA">
              <w:t>≥50%</w:t>
            </w:r>
            <w:r w:rsidRPr="004622AA">
              <w:t>。</w:t>
            </w:r>
          </w:p>
        </w:tc>
        <w:tc>
          <w:tcPr>
            <w:tcW w:w="600" w:type="pct"/>
            <w:shd w:val="clear" w:color="auto" w:fill="auto"/>
            <w:vAlign w:val="center"/>
          </w:tcPr>
          <w:p w14:paraId="4F77C790" w14:textId="67A6B6BD" w:rsidR="00A1033E" w:rsidRDefault="00A1033E" w:rsidP="0001300B">
            <w:pPr>
              <w:pStyle w:val="afffffffff9"/>
            </w:pPr>
            <w:r>
              <w:rPr>
                <w:rFonts w:hint="eastAsia"/>
              </w:rPr>
              <w:t>预期性</w:t>
            </w:r>
          </w:p>
        </w:tc>
      </w:tr>
      <w:tr w:rsidR="00F022DC" w14:paraId="52D0A23E" w14:textId="77777777" w:rsidTr="00E141C8">
        <w:trPr>
          <w:trHeight w:val="284"/>
          <w:jc w:val="center"/>
        </w:trPr>
        <w:tc>
          <w:tcPr>
            <w:tcW w:w="350" w:type="pct"/>
            <w:vMerge/>
            <w:shd w:val="clear" w:color="auto" w:fill="auto"/>
            <w:vAlign w:val="center"/>
          </w:tcPr>
          <w:p w14:paraId="7324B29E" w14:textId="77777777" w:rsidR="00A1033E" w:rsidRDefault="00A1033E" w:rsidP="0001300B">
            <w:pPr>
              <w:pStyle w:val="afffffffff9"/>
            </w:pPr>
          </w:p>
        </w:tc>
        <w:tc>
          <w:tcPr>
            <w:tcW w:w="500" w:type="pct"/>
            <w:shd w:val="clear" w:color="auto" w:fill="auto"/>
            <w:vAlign w:val="center"/>
          </w:tcPr>
          <w:p w14:paraId="61E53A14" w14:textId="57AB74BF" w:rsidR="00A1033E" w:rsidRDefault="00A1033E" w:rsidP="0001300B">
            <w:pPr>
              <w:pStyle w:val="afffffffff9"/>
            </w:pPr>
            <w:r w:rsidRPr="0001300B">
              <w:rPr>
                <w:rFonts w:hint="eastAsia"/>
              </w:rPr>
              <w:t>灌溉文化</w:t>
            </w:r>
          </w:p>
        </w:tc>
        <w:tc>
          <w:tcPr>
            <w:tcW w:w="1600" w:type="pct"/>
            <w:shd w:val="clear" w:color="auto" w:fill="auto"/>
            <w:vAlign w:val="center"/>
          </w:tcPr>
          <w:p w14:paraId="31F1F3A6" w14:textId="01BD6FAB" w:rsidR="00A1033E" w:rsidRDefault="00A1033E" w:rsidP="0001300B">
            <w:pPr>
              <w:pStyle w:val="afffffffff9"/>
            </w:pPr>
            <w:r>
              <w:rPr>
                <w:rFonts w:hint="eastAsia"/>
              </w:rPr>
              <w:t>灌区水面率</w:t>
            </w:r>
          </w:p>
        </w:tc>
        <w:tc>
          <w:tcPr>
            <w:tcW w:w="2025" w:type="pct"/>
            <w:shd w:val="clear" w:color="auto" w:fill="auto"/>
            <w:vAlign w:val="center"/>
          </w:tcPr>
          <w:p w14:paraId="5B71A206" w14:textId="77777777" w:rsidR="00A1033E" w:rsidRPr="004622AA" w:rsidRDefault="00A1033E" w:rsidP="0001300B">
            <w:pPr>
              <w:pStyle w:val="afffffffff9"/>
            </w:pPr>
            <w:r w:rsidRPr="004622AA">
              <w:t>洞庭湖平原区：</w:t>
            </w:r>
            <w:r w:rsidRPr="004622AA">
              <w:t>10%</w:t>
            </w:r>
            <w:r w:rsidRPr="004622AA">
              <w:t>～</w:t>
            </w:r>
            <w:r w:rsidRPr="004622AA">
              <w:t>15%</w:t>
            </w:r>
            <w:r w:rsidRPr="004622AA">
              <w:t>；</w:t>
            </w:r>
          </w:p>
          <w:p w14:paraId="3161B525" w14:textId="77777777" w:rsidR="00A1033E" w:rsidRPr="004622AA" w:rsidRDefault="00A1033E" w:rsidP="0001300B">
            <w:pPr>
              <w:pStyle w:val="afffffffff9"/>
            </w:pPr>
            <w:r w:rsidRPr="004622AA">
              <w:t>湘中南丘岗冲垅区：</w:t>
            </w:r>
            <w:r w:rsidRPr="004622AA">
              <w:t>5%</w:t>
            </w:r>
            <w:r w:rsidRPr="004622AA">
              <w:t>～</w:t>
            </w:r>
            <w:r w:rsidRPr="004622AA">
              <w:t>10%</w:t>
            </w:r>
            <w:r w:rsidRPr="004622AA">
              <w:t>；</w:t>
            </w:r>
          </w:p>
          <w:p w14:paraId="2A1CEDBD" w14:textId="0C6F2BAE" w:rsidR="00A1033E" w:rsidRPr="004622AA" w:rsidRDefault="00A1033E" w:rsidP="0001300B">
            <w:pPr>
              <w:pStyle w:val="afffffffff9"/>
            </w:pPr>
            <w:r w:rsidRPr="004622AA">
              <w:t>武陵雪峰南岭罗霄山脉丘陵山地：</w:t>
            </w:r>
            <w:r w:rsidRPr="004622AA">
              <w:t>4%</w:t>
            </w:r>
            <w:r w:rsidRPr="004622AA">
              <w:t>～</w:t>
            </w:r>
            <w:r w:rsidRPr="004622AA">
              <w:t>8%</w:t>
            </w:r>
            <w:r w:rsidRPr="004622AA">
              <w:t>。</w:t>
            </w:r>
          </w:p>
        </w:tc>
        <w:tc>
          <w:tcPr>
            <w:tcW w:w="600" w:type="pct"/>
            <w:shd w:val="clear" w:color="auto" w:fill="auto"/>
            <w:vAlign w:val="center"/>
          </w:tcPr>
          <w:p w14:paraId="32D93B9C" w14:textId="1FEB6085" w:rsidR="00A1033E" w:rsidRDefault="00A1033E" w:rsidP="0001300B">
            <w:pPr>
              <w:pStyle w:val="afffffffff9"/>
            </w:pPr>
            <w:r>
              <w:rPr>
                <w:rFonts w:hint="eastAsia"/>
              </w:rPr>
              <w:t>预期性</w:t>
            </w:r>
          </w:p>
        </w:tc>
      </w:tr>
    </w:tbl>
    <w:p w14:paraId="2599BB15" w14:textId="27B3C0AB" w:rsidR="0001300B" w:rsidRPr="00F022DC" w:rsidRDefault="0001300B">
      <w:r w:rsidRPr="00F022DC">
        <w:br w:type="page"/>
      </w:r>
    </w:p>
    <w:p w14:paraId="0C37B3C8" w14:textId="77777777" w:rsidR="00556D56" w:rsidRPr="00F022DC" w:rsidRDefault="00556D56" w:rsidP="00BB3ADB">
      <w:pPr>
        <w:pStyle w:val="affffb"/>
        <w:ind w:firstLine="420"/>
        <w:sectPr w:rsidR="00556D56" w:rsidRPr="00F022DC" w:rsidSect="002E6FF5">
          <w:headerReference w:type="even" r:id="rId27"/>
          <w:headerReference w:type="default" r:id="rId28"/>
          <w:footerReference w:type="even" r:id="rId29"/>
          <w:footerReference w:type="default" r:id="rId30"/>
          <w:pgSz w:w="11906" w:h="16838" w:code="9"/>
          <w:pgMar w:top="1928" w:right="1134" w:bottom="1134" w:left="1134" w:header="1418" w:footer="1134" w:gutter="284"/>
          <w:cols w:space="425"/>
          <w:formProt w:val="0"/>
          <w:docGrid w:type="lines" w:linePitch="312"/>
        </w:sectPr>
      </w:pPr>
    </w:p>
    <w:p w14:paraId="439C64A5" w14:textId="7FE0E9A1" w:rsidR="00BB3ADB" w:rsidRPr="00F022DC" w:rsidRDefault="00BB3ADB" w:rsidP="00556D56">
      <w:pPr>
        <w:pStyle w:val="af8"/>
        <w:rPr>
          <w:vanish w:val="0"/>
        </w:rPr>
      </w:pPr>
    </w:p>
    <w:p w14:paraId="726FCFCE" w14:textId="1FCFD329" w:rsidR="00556D56" w:rsidRPr="00F022DC" w:rsidRDefault="00556D56" w:rsidP="00556D56">
      <w:pPr>
        <w:pStyle w:val="afe"/>
        <w:rPr>
          <w:vanish w:val="0"/>
        </w:rPr>
      </w:pPr>
    </w:p>
    <w:p w14:paraId="02E48F69" w14:textId="64E7B09F" w:rsidR="00556D56" w:rsidRPr="00F022DC" w:rsidRDefault="00556D56" w:rsidP="00556D56">
      <w:pPr>
        <w:pStyle w:val="aff3"/>
        <w:spacing w:after="156"/>
      </w:pPr>
      <w:r w:rsidRPr="00F022DC">
        <w:br/>
      </w:r>
      <w:bookmarkStart w:id="200" w:name="_Toc216769815"/>
      <w:bookmarkStart w:id="201" w:name="_Toc216769831"/>
      <w:bookmarkStart w:id="202" w:name="_Toc216882061"/>
      <w:bookmarkStart w:id="203" w:name="_Toc216882077"/>
      <w:r w:rsidRPr="00F022DC">
        <w:rPr>
          <w:rFonts w:hint="eastAsia"/>
        </w:rPr>
        <w:t>（资料性）</w:t>
      </w:r>
      <w:r w:rsidRPr="00F022DC">
        <w:br/>
      </w:r>
      <w:r w:rsidRPr="00F022DC">
        <w:rPr>
          <w:rFonts w:hint="eastAsia"/>
        </w:rPr>
        <w:t>指标值计算方法</w:t>
      </w:r>
      <w:bookmarkEnd w:id="200"/>
      <w:bookmarkEnd w:id="201"/>
      <w:bookmarkEnd w:id="202"/>
      <w:bookmarkEnd w:id="203"/>
    </w:p>
    <w:p w14:paraId="3427771C" w14:textId="056D738F" w:rsidR="009B7482" w:rsidRPr="00F022DC" w:rsidRDefault="009B7482" w:rsidP="007B685B">
      <w:pPr>
        <w:pStyle w:val="aff4"/>
        <w:spacing w:before="156" w:after="156"/>
      </w:pPr>
      <w:bookmarkStart w:id="204" w:name="_Toc216769816"/>
      <w:bookmarkStart w:id="205" w:name="_Toc216882062"/>
      <w:r w:rsidRPr="00F022DC">
        <w:rPr>
          <w:rFonts w:hint="eastAsia"/>
        </w:rPr>
        <w:t>安全保障指标</w:t>
      </w:r>
      <w:bookmarkEnd w:id="204"/>
      <w:bookmarkEnd w:id="205"/>
    </w:p>
    <w:p w14:paraId="629D0B1C" w14:textId="74747E8A" w:rsidR="00556D56" w:rsidRPr="00F022DC" w:rsidRDefault="00556D56" w:rsidP="00556D56">
      <w:pPr>
        <w:pStyle w:val="affffffffffa"/>
      </w:pPr>
      <w:r w:rsidRPr="00F022DC">
        <w:rPr>
          <w:rFonts w:hint="eastAsia"/>
        </w:rPr>
        <w:t>灌溉设计保证率</w:t>
      </w:r>
    </w:p>
    <w:p w14:paraId="52B86A61" w14:textId="75983C6F" w:rsidR="00556D56" w:rsidRPr="004622AA" w:rsidRDefault="00556D56" w:rsidP="00556D56">
      <w:pPr>
        <w:pStyle w:val="affffb"/>
        <w:ind w:firstLine="420"/>
      </w:pPr>
      <w:r w:rsidRPr="004622AA">
        <w:t>灌溉设计保证率按下式计算：</w:t>
      </w:r>
    </w:p>
    <w:p w14:paraId="6C5364EF" w14:textId="211D1F05" w:rsidR="00556D56" w:rsidRPr="004622AA" w:rsidRDefault="00556D56" w:rsidP="00556D56">
      <w:pPr>
        <w:pStyle w:val="affffffd"/>
        <w:rPr>
          <w:rFonts w:ascii="Times New Roman" w:hAnsi="Times New Roman"/>
        </w:rPr>
      </w:pPr>
      <w:r w:rsidRPr="004622AA">
        <w:rPr>
          <w:rFonts w:ascii="Times New Roman" w:hAnsi="Times New Roman"/>
        </w:rPr>
        <w:tab/>
      </w:r>
      <m:oMath>
        <m:r>
          <w:rPr>
            <w:rFonts w:ascii="Cambria Math" w:hAnsi="Cambria Math"/>
          </w:rPr>
          <m:t>P=</m:t>
        </m:r>
        <m:f>
          <m:fPr>
            <m:ctrlPr>
              <w:rPr>
                <w:rFonts w:ascii="Cambria Math" w:hAnsi="Cambria Math"/>
                <w:i/>
              </w:rPr>
            </m:ctrlPr>
          </m:fPr>
          <m:num>
            <m:r>
              <w:rPr>
                <w:rFonts w:ascii="Cambria Math" w:hAnsi="Cambria Math"/>
              </w:rPr>
              <m:t>m</m:t>
            </m:r>
          </m:num>
          <m:den>
            <m:r>
              <w:rPr>
                <w:rFonts w:ascii="Cambria Math" w:hAnsi="Cambria Math"/>
              </w:rPr>
              <m:t>n+1</m:t>
            </m:r>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009B7482" w:rsidRPr="004622AA">
        <w:rPr>
          <w:rFonts w:ascii="Times New Roman" w:hAnsi="Times New Roman"/>
        </w:rPr>
        <w:t>B</w:t>
      </w:r>
      <w:r w:rsidRPr="004622AA">
        <w:rPr>
          <w:rFonts w:ascii="Times New Roman" w:hAnsi="Times New Roman"/>
        </w:rPr>
        <w:t>.</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w:t>
      </w:r>
      <w:r w:rsidR="00C00058" w:rsidRPr="004622AA">
        <w:rPr>
          <w:rFonts w:ascii="Times New Roman" w:hAnsi="Times New Roman"/>
          <w:noProof/>
        </w:rPr>
        <w:fldChar w:fldCharType="end"/>
      </w:r>
      <w:r w:rsidR="004622AA">
        <w:rPr>
          <w:rFonts w:ascii="Times New Roman" w:hAnsi="Times New Roman"/>
        </w:rPr>
        <w:t>）</w:t>
      </w:r>
    </w:p>
    <w:p w14:paraId="2635CB20" w14:textId="6BEBE177" w:rsidR="00556D56" w:rsidRPr="004622AA" w:rsidRDefault="00556D56" w:rsidP="005D59A1">
      <w:pPr>
        <w:pStyle w:val="affffa"/>
        <w:ind w:firstLine="420"/>
      </w:pPr>
      <w:r w:rsidRPr="004622AA">
        <w:t>式中：</w:t>
      </w:r>
    </w:p>
    <w:p w14:paraId="045E225A" w14:textId="7F418EF6" w:rsidR="005D59A1" w:rsidRPr="004622AA" w:rsidRDefault="00C80CD8" w:rsidP="00C80CD8">
      <w:pPr>
        <w:pStyle w:val="affffb"/>
        <w:ind w:firstLine="420"/>
      </w:pPr>
      <m:oMath>
        <m:r>
          <w:rPr>
            <w:rFonts w:ascii="Cambria Math" w:hAnsi="Cambria Math"/>
          </w:rPr>
          <m:t>P</m:t>
        </m:r>
      </m:oMath>
      <w:r w:rsidRPr="004622AA">
        <w:t>—</w:t>
      </w:r>
      <w:r w:rsidRPr="004622AA">
        <w:t>灌溉设计保证率（</w:t>
      </w:r>
      <w:r w:rsidRPr="004622AA">
        <w:t>%</w:t>
      </w:r>
      <w:r w:rsidRPr="004622AA">
        <w:t>）；</w:t>
      </w:r>
    </w:p>
    <w:p w14:paraId="53357210" w14:textId="376B16FC" w:rsidR="00C80CD8" w:rsidRPr="004622AA" w:rsidRDefault="00C80CD8" w:rsidP="00C80CD8">
      <w:pPr>
        <w:pStyle w:val="affffb"/>
        <w:ind w:firstLine="420"/>
      </w:pPr>
      <m:oMath>
        <m:r>
          <w:rPr>
            <w:rFonts w:ascii="Cambria Math" w:hAnsi="Cambria Math"/>
          </w:rPr>
          <m:t>m</m:t>
        </m:r>
      </m:oMath>
      <w:r w:rsidRPr="004622AA">
        <w:t>—</w:t>
      </w:r>
      <w:r w:rsidRPr="004622AA">
        <w:t>按设计灌溉用水量供水的年数（</w:t>
      </w:r>
      <w:r w:rsidRPr="004622AA">
        <w:t>a</w:t>
      </w:r>
      <w:r w:rsidRPr="004622AA">
        <w:t>）；</w:t>
      </w:r>
    </w:p>
    <w:p w14:paraId="0DFFBB15" w14:textId="3983EE2F" w:rsidR="00C80CD8" w:rsidRPr="004622AA" w:rsidRDefault="00C80CD8" w:rsidP="00C80CD8">
      <w:pPr>
        <w:pStyle w:val="affffb"/>
        <w:ind w:firstLine="420"/>
      </w:pPr>
      <m:oMath>
        <m:r>
          <w:rPr>
            <w:rFonts w:ascii="Cambria Math" w:hAnsi="Cambria Math"/>
          </w:rPr>
          <m:t>n</m:t>
        </m:r>
      </m:oMath>
      <w:r w:rsidRPr="004622AA">
        <w:t>—</w:t>
      </w:r>
      <w:r w:rsidRPr="004622AA">
        <w:t>计算总年数（</w:t>
      </w:r>
      <w:r w:rsidRPr="004622AA">
        <w:t>a</w:t>
      </w:r>
      <w:r w:rsidRPr="004622AA">
        <w:t>）。</w:t>
      </w:r>
    </w:p>
    <w:p w14:paraId="39BA9F09" w14:textId="05F80AB5" w:rsidR="00C80CD8" w:rsidRPr="004622AA" w:rsidRDefault="009B7482" w:rsidP="00C80CD8">
      <w:pPr>
        <w:pStyle w:val="affffffffffa"/>
        <w:rPr>
          <w:rFonts w:ascii="Times New Roman"/>
        </w:rPr>
      </w:pPr>
      <w:r w:rsidRPr="004622AA">
        <w:rPr>
          <w:rFonts w:ascii="Times New Roman"/>
        </w:rPr>
        <w:t>灌溉水质达标率</w:t>
      </w:r>
    </w:p>
    <w:p w14:paraId="4F296E95" w14:textId="7A349007" w:rsidR="00C80CD8" w:rsidRPr="004622AA" w:rsidRDefault="00C80CD8" w:rsidP="009B7482">
      <w:pPr>
        <w:pStyle w:val="affffb"/>
        <w:ind w:firstLine="420"/>
      </w:pPr>
      <w:r w:rsidRPr="004622AA">
        <w:t>灌溉水质达标率按下式计算</w:t>
      </w:r>
      <w:r w:rsidR="009B7482" w:rsidRPr="004622AA">
        <w:t>：</w:t>
      </w:r>
    </w:p>
    <w:p w14:paraId="4E1A6484" w14:textId="1400110B" w:rsidR="009B7482" w:rsidRPr="004622AA" w:rsidRDefault="009B7482" w:rsidP="009B7482">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m:t>
                </m:r>
              </m:sub>
            </m:sSub>
          </m:num>
          <m:den>
            <m:sSub>
              <m:sSubPr>
                <m:ctrlPr>
                  <w:rPr>
                    <w:rFonts w:ascii="Cambria Math" w:hAnsi="Cambria Math"/>
                    <w:i/>
                  </w:rPr>
                </m:ctrlPr>
              </m:sSubPr>
              <m:e>
                <m:r>
                  <w:rPr>
                    <w:rFonts w:ascii="Cambria Math" w:hAnsi="Cambria Math"/>
                  </w:rPr>
                  <m:t>B</m:t>
                </m:r>
              </m:e>
              <m:sub>
                <m:r>
                  <w:rPr>
                    <w:rFonts w:ascii="Cambria Math" w:hAnsi="Cambria Math"/>
                  </w:rPr>
                  <m:t>2</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w:t>
      </w:r>
      <w:r w:rsidR="00C00058" w:rsidRPr="004622AA">
        <w:rPr>
          <w:rFonts w:ascii="Times New Roman" w:hAnsi="Times New Roman"/>
          <w:noProof/>
        </w:rPr>
        <w:fldChar w:fldCharType="end"/>
      </w:r>
      <w:r w:rsidR="004622AA">
        <w:rPr>
          <w:rFonts w:ascii="Times New Roman" w:hAnsi="Times New Roman"/>
        </w:rPr>
        <w:t>）</w:t>
      </w:r>
    </w:p>
    <w:p w14:paraId="7CB3C86F" w14:textId="1FDDCDDA" w:rsidR="009B7482" w:rsidRPr="004622AA" w:rsidRDefault="009B7482" w:rsidP="009B7482">
      <w:pPr>
        <w:pStyle w:val="affffa"/>
        <w:ind w:firstLine="420"/>
      </w:pPr>
      <w:r w:rsidRPr="004622AA">
        <w:t>式中：</w:t>
      </w:r>
    </w:p>
    <w:p w14:paraId="1B2ED713" w14:textId="46221AF9" w:rsidR="009B7482" w:rsidRPr="004622AA" w:rsidRDefault="00A105F3" w:rsidP="009B7482">
      <w:pPr>
        <w:pStyle w:val="affffb"/>
        <w:ind w:firstLine="420"/>
      </w:pPr>
      <m:oMath>
        <m:sSub>
          <m:sSubPr>
            <m:ctrlPr>
              <w:rPr>
                <w:rFonts w:ascii="Cambria Math" w:hAnsi="Cambria Math"/>
                <w:i/>
                <w:noProof w:val="0"/>
                <w:kern w:val="2"/>
                <w:szCs w:val="21"/>
              </w:rPr>
            </m:ctrlPr>
          </m:sSubPr>
          <m:e>
            <m:r>
              <w:rPr>
                <w:rFonts w:ascii="Cambria Math" w:hAnsi="Cambria Math"/>
              </w:rPr>
              <m:t>K</m:t>
            </m:r>
          </m:e>
          <m:sub>
            <m:r>
              <w:rPr>
                <w:rFonts w:ascii="Cambria Math" w:hAnsi="Cambria Math"/>
              </w:rPr>
              <m:t>2</m:t>
            </m:r>
          </m:sub>
        </m:sSub>
      </m:oMath>
      <w:r w:rsidR="009B7482" w:rsidRPr="004622AA">
        <w:t>—</w:t>
      </w:r>
      <w:r w:rsidR="009B7482" w:rsidRPr="004622AA">
        <w:t>灌溉水质达标率（</w:t>
      </w:r>
      <w:r w:rsidR="009B7482" w:rsidRPr="004622AA">
        <w:t>%</w:t>
      </w:r>
      <w:r w:rsidR="009B7482" w:rsidRPr="004622AA">
        <w:t>）；</w:t>
      </w:r>
    </w:p>
    <w:p w14:paraId="25718C6A" w14:textId="2609D87F" w:rsidR="009B7482" w:rsidRPr="004622AA" w:rsidRDefault="00A105F3" w:rsidP="009B7482">
      <w:pPr>
        <w:pStyle w:val="affffb"/>
        <w:ind w:firstLine="420"/>
      </w:pPr>
      <m:oMath>
        <m:sSub>
          <m:sSubPr>
            <m:ctrlPr>
              <w:rPr>
                <w:rFonts w:ascii="Cambria Math" w:hAnsi="Cambria Math"/>
                <w:i/>
                <w:noProof w:val="0"/>
                <w:kern w:val="2"/>
                <w:szCs w:val="21"/>
              </w:rPr>
            </m:ctrlPr>
          </m:sSubPr>
          <m:e>
            <m:r>
              <w:rPr>
                <w:rFonts w:ascii="Cambria Math" w:hAnsi="Cambria Math"/>
              </w:rPr>
              <m:t>A</m:t>
            </m:r>
          </m:e>
          <m:sub>
            <m:r>
              <w:rPr>
                <w:rFonts w:ascii="Cambria Math" w:hAnsi="Cambria Math"/>
              </w:rPr>
              <m:t>2</m:t>
            </m:r>
          </m:sub>
        </m:sSub>
      </m:oMath>
      <w:r w:rsidR="009B7482" w:rsidRPr="004622AA">
        <w:t>—</w:t>
      </w:r>
      <w:r w:rsidR="009B7482" w:rsidRPr="004622AA">
        <w:t>灌溉水源水质符合</w:t>
      </w:r>
      <w:r w:rsidR="009B7482" w:rsidRPr="004622AA">
        <w:t>GB</w:t>
      </w:r>
      <w:r w:rsidR="00D14B0B">
        <w:t xml:space="preserve"> </w:t>
      </w:r>
      <w:r w:rsidR="009B7482" w:rsidRPr="004622AA">
        <w:t>5084</w:t>
      </w:r>
      <w:r w:rsidR="009B7482" w:rsidRPr="004622AA">
        <w:t>要求的灌溉面积（万亩）；</w:t>
      </w:r>
    </w:p>
    <w:p w14:paraId="03842C4A" w14:textId="11A27FD0" w:rsidR="00C80CD8" w:rsidRPr="004622AA" w:rsidRDefault="00A105F3" w:rsidP="009B7482">
      <w:pPr>
        <w:pStyle w:val="affffb"/>
        <w:ind w:firstLine="420"/>
      </w:pPr>
      <m:oMath>
        <m:sSub>
          <m:sSubPr>
            <m:ctrlPr>
              <w:rPr>
                <w:rFonts w:ascii="Cambria Math" w:hAnsi="Cambria Math"/>
                <w:i/>
                <w:noProof w:val="0"/>
                <w:kern w:val="2"/>
                <w:szCs w:val="21"/>
              </w:rPr>
            </m:ctrlPr>
          </m:sSubPr>
          <m:e>
            <m:r>
              <w:rPr>
                <w:rFonts w:ascii="Cambria Math" w:hAnsi="Cambria Math"/>
              </w:rPr>
              <m:t>B</m:t>
            </m:r>
          </m:e>
          <m:sub>
            <m:r>
              <w:rPr>
                <w:rFonts w:ascii="Cambria Math" w:hAnsi="Cambria Math"/>
              </w:rPr>
              <m:t>2</m:t>
            </m:r>
          </m:sub>
        </m:sSub>
      </m:oMath>
      <w:r w:rsidR="009B7482" w:rsidRPr="004622AA">
        <w:t>—</w:t>
      </w:r>
      <w:r w:rsidR="009B7482" w:rsidRPr="004622AA">
        <w:t>灌区设计灌溉面积（万亩）。</w:t>
      </w:r>
      <w:r w:rsidR="009B7482" w:rsidRPr="004622AA">
        <w:tab/>
      </w:r>
    </w:p>
    <w:p w14:paraId="446BE1A0" w14:textId="77777777" w:rsidR="00C80CD8" w:rsidRPr="004622AA" w:rsidRDefault="00C80CD8" w:rsidP="009B7482">
      <w:pPr>
        <w:pStyle w:val="affffffffffa"/>
        <w:rPr>
          <w:rFonts w:ascii="Times New Roman"/>
        </w:rPr>
      </w:pPr>
      <w:r w:rsidRPr="004622AA">
        <w:rPr>
          <w:rFonts w:ascii="Times New Roman"/>
        </w:rPr>
        <w:t>防洪达标率</w:t>
      </w:r>
    </w:p>
    <w:p w14:paraId="79BBA052" w14:textId="013CF643" w:rsidR="00C80CD8" w:rsidRPr="004622AA" w:rsidRDefault="00C80CD8" w:rsidP="009B7482">
      <w:pPr>
        <w:pStyle w:val="affffb"/>
        <w:ind w:firstLine="420"/>
      </w:pPr>
      <w:r w:rsidRPr="004622AA">
        <w:t>防洪达标率按下式计算</w:t>
      </w:r>
      <w:r w:rsidR="009B7482" w:rsidRPr="004622AA">
        <w:t>：</w:t>
      </w:r>
    </w:p>
    <w:p w14:paraId="1AC0196C" w14:textId="019B50D2" w:rsidR="009B7482" w:rsidRPr="004622AA" w:rsidRDefault="009B7482" w:rsidP="009B7482">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3</m:t>
                </m:r>
              </m:sub>
            </m:sSub>
          </m:num>
          <m:den>
            <m:sSub>
              <m:sSubPr>
                <m:ctrlPr>
                  <w:rPr>
                    <w:rFonts w:ascii="Cambria Math" w:hAnsi="Cambria Math"/>
                    <w:i/>
                  </w:rPr>
                </m:ctrlPr>
              </m:sSubPr>
              <m:e>
                <m:r>
                  <w:rPr>
                    <w:rFonts w:ascii="Cambria Math" w:hAnsi="Cambria Math"/>
                  </w:rPr>
                  <m:t>B</m:t>
                </m:r>
              </m:e>
              <m:sub>
                <m:r>
                  <w:rPr>
                    <w:rFonts w:ascii="Cambria Math" w:hAnsi="Cambria Math"/>
                  </w:rPr>
                  <m:t>3</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3</w:t>
      </w:r>
      <w:r w:rsidR="00C00058" w:rsidRPr="004622AA">
        <w:rPr>
          <w:rFonts w:ascii="Times New Roman" w:hAnsi="Times New Roman"/>
          <w:noProof/>
        </w:rPr>
        <w:fldChar w:fldCharType="end"/>
      </w:r>
      <w:r w:rsidR="004622AA">
        <w:rPr>
          <w:rFonts w:ascii="Times New Roman" w:hAnsi="Times New Roman"/>
        </w:rPr>
        <w:t>）</w:t>
      </w:r>
    </w:p>
    <w:p w14:paraId="052D0CD4" w14:textId="77777777" w:rsidR="009B7482" w:rsidRPr="004622AA" w:rsidRDefault="00C80CD8" w:rsidP="00545369">
      <w:pPr>
        <w:pStyle w:val="affffb"/>
        <w:ind w:firstLine="420"/>
      </w:pPr>
      <w:r w:rsidRPr="004622AA">
        <w:t>式中：</w:t>
      </w:r>
    </w:p>
    <w:p w14:paraId="2DCB8578" w14:textId="1B5A4E69"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K</m:t>
            </m:r>
          </m:e>
          <m:sub>
            <m:r>
              <w:rPr>
                <w:rFonts w:ascii="Cambria Math" w:hAnsi="Cambria Math"/>
              </w:rPr>
              <m:t>3</m:t>
            </m:r>
          </m:sub>
        </m:sSub>
      </m:oMath>
      <w:r w:rsidR="00C80CD8" w:rsidRPr="004622AA">
        <w:t>—</w:t>
      </w:r>
      <w:r w:rsidR="00C80CD8" w:rsidRPr="004622AA">
        <w:t>防洪达标率（</w:t>
      </w:r>
      <w:r w:rsidR="00C80CD8" w:rsidRPr="004622AA">
        <w:t>%</w:t>
      </w:r>
      <w:r w:rsidR="00C80CD8" w:rsidRPr="004622AA">
        <w:t>）；</w:t>
      </w:r>
    </w:p>
    <w:p w14:paraId="73CC21DC" w14:textId="5E316647"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A</m:t>
            </m:r>
          </m:e>
          <m:sub>
            <m:r>
              <w:rPr>
                <w:rFonts w:ascii="Cambria Math" w:hAnsi="Cambria Math"/>
              </w:rPr>
              <m:t>3</m:t>
            </m:r>
          </m:sub>
        </m:sSub>
      </m:oMath>
      <w:r w:rsidR="00C80CD8" w:rsidRPr="004622AA">
        <w:t>—</w:t>
      </w:r>
      <w:r w:rsidR="00C80CD8" w:rsidRPr="004622AA">
        <w:t>灌区达到防洪标准的面积（</w:t>
      </w:r>
      <w:r w:rsidR="00C80CD8" w:rsidRPr="004622AA">
        <w:t>km</w:t>
      </w:r>
      <w:r w:rsidR="00C80CD8" w:rsidRPr="004622AA">
        <w:rPr>
          <w:vertAlign w:val="superscript"/>
        </w:rPr>
        <w:t>2</w:t>
      </w:r>
      <w:r w:rsidR="00C80CD8" w:rsidRPr="004622AA">
        <w:t>）；</w:t>
      </w:r>
    </w:p>
    <w:p w14:paraId="793BE9E2" w14:textId="2280CACD"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B</m:t>
            </m:r>
          </m:e>
          <m:sub>
            <m:r>
              <w:rPr>
                <w:rFonts w:ascii="Cambria Math" w:hAnsi="Cambria Math"/>
              </w:rPr>
              <m:t>3</m:t>
            </m:r>
          </m:sub>
        </m:sSub>
      </m:oMath>
      <w:r w:rsidR="00C80CD8" w:rsidRPr="004622AA">
        <w:t>—</w:t>
      </w:r>
      <w:r w:rsidR="00C80CD8" w:rsidRPr="004622AA">
        <w:t>灌区应受到防洪保护的总面积（</w:t>
      </w:r>
      <w:r w:rsidR="00C80CD8" w:rsidRPr="004622AA">
        <w:t>km</w:t>
      </w:r>
      <w:r w:rsidR="00C80CD8" w:rsidRPr="004622AA">
        <w:rPr>
          <w:vertAlign w:val="superscript"/>
        </w:rPr>
        <w:t>2</w:t>
      </w:r>
      <w:r w:rsidR="00C80CD8" w:rsidRPr="004622AA">
        <w:t>）。</w:t>
      </w:r>
    </w:p>
    <w:p w14:paraId="0A8871C6" w14:textId="77777777" w:rsidR="00C80CD8" w:rsidRPr="004622AA" w:rsidRDefault="00C80CD8" w:rsidP="009B7482">
      <w:pPr>
        <w:pStyle w:val="affffffffffa"/>
        <w:rPr>
          <w:rFonts w:ascii="Times New Roman"/>
        </w:rPr>
      </w:pPr>
      <w:r w:rsidRPr="004622AA">
        <w:rPr>
          <w:rFonts w:ascii="Times New Roman"/>
        </w:rPr>
        <w:t>除涝达标率</w:t>
      </w:r>
    </w:p>
    <w:p w14:paraId="2F817759" w14:textId="34504BE5" w:rsidR="00C80CD8" w:rsidRPr="004622AA" w:rsidRDefault="00C80CD8" w:rsidP="00F256D7">
      <w:pPr>
        <w:pStyle w:val="affffb"/>
        <w:ind w:firstLine="420"/>
      </w:pPr>
      <w:r w:rsidRPr="004622AA">
        <w:t>排涝达标率按下式计算；</w:t>
      </w:r>
    </w:p>
    <w:p w14:paraId="077C5CFF" w14:textId="25BC1E53" w:rsidR="00F256D7" w:rsidRPr="004622AA" w:rsidRDefault="00F256D7" w:rsidP="00F256D7">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4</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4</m:t>
                </m:r>
              </m:sub>
            </m:sSub>
          </m:num>
          <m:den>
            <m:sSub>
              <m:sSubPr>
                <m:ctrlPr>
                  <w:rPr>
                    <w:rFonts w:ascii="Cambria Math" w:hAnsi="Cambria Math"/>
                    <w:i/>
                  </w:rPr>
                </m:ctrlPr>
              </m:sSubPr>
              <m:e>
                <m:r>
                  <w:rPr>
                    <w:rFonts w:ascii="Cambria Math" w:hAnsi="Cambria Math"/>
                  </w:rPr>
                  <m:t>B</m:t>
                </m:r>
              </m:e>
              <m:sub>
                <m:r>
                  <w:rPr>
                    <w:rFonts w:ascii="Cambria Math" w:hAnsi="Cambria Math"/>
                  </w:rPr>
                  <m:t>4</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4</w:t>
      </w:r>
      <w:r w:rsidR="00C00058" w:rsidRPr="004622AA">
        <w:rPr>
          <w:rFonts w:ascii="Times New Roman" w:hAnsi="Times New Roman"/>
          <w:noProof/>
        </w:rPr>
        <w:fldChar w:fldCharType="end"/>
      </w:r>
      <w:r w:rsidR="004622AA">
        <w:rPr>
          <w:rFonts w:ascii="Times New Roman" w:hAnsi="Times New Roman"/>
        </w:rPr>
        <w:t>）</w:t>
      </w:r>
    </w:p>
    <w:p w14:paraId="7E6F840B" w14:textId="77777777" w:rsidR="00F256D7" w:rsidRPr="004622AA" w:rsidRDefault="00C80CD8" w:rsidP="00545369">
      <w:pPr>
        <w:pStyle w:val="affffb"/>
        <w:ind w:firstLine="420"/>
      </w:pPr>
      <w:r w:rsidRPr="004622AA">
        <w:t>式中：</w:t>
      </w:r>
    </w:p>
    <w:p w14:paraId="7D3BD690" w14:textId="694B37D2"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K</m:t>
            </m:r>
          </m:e>
          <m:sub>
            <m:r>
              <w:rPr>
                <w:rFonts w:ascii="Cambria Math" w:hAnsi="Cambria Math"/>
              </w:rPr>
              <m:t>4</m:t>
            </m:r>
          </m:sub>
        </m:sSub>
      </m:oMath>
      <w:r w:rsidR="00C80CD8" w:rsidRPr="004622AA">
        <w:t>—</w:t>
      </w:r>
      <w:r w:rsidR="00C80CD8" w:rsidRPr="004622AA">
        <w:t>排涝达标率（</w:t>
      </w:r>
      <w:r w:rsidR="00C80CD8" w:rsidRPr="004622AA">
        <w:t>%</w:t>
      </w:r>
      <w:r w:rsidR="00C80CD8" w:rsidRPr="004622AA">
        <w:t>）；</w:t>
      </w:r>
    </w:p>
    <w:p w14:paraId="7BA3573B" w14:textId="53BBCABB"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A</m:t>
            </m:r>
          </m:e>
          <m:sub>
            <m:r>
              <w:rPr>
                <w:rFonts w:ascii="Cambria Math" w:hAnsi="Cambria Math"/>
              </w:rPr>
              <m:t>4</m:t>
            </m:r>
          </m:sub>
        </m:sSub>
      </m:oMath>
      <w:r w:rsidR="00C80CD8" w:rsidRPr="004622AA">
        <w:t>—</w:t>
      </w:r>
      <w:r w:rsidR="00C80CD8" w:rsidRPr="004622AA">
        <w:t>灌区达到排涝标准的面积（</w:t>
      </w:r>
      <w:r w:rsidR="00C80CD8" w:rsidRPr="004622AA">
        <w:t>km</w:t>
      </w:r>
      <w:r w:rsidR="00C80CD8" w:rsidRPr="004622AA">
        <w:rPr>
          <w:vertAlign w:val="superscript"/>
        </w:rPr>
        <w:t>2</w:t>
      </w:r>
      <w:r w:rsidR="00C80CD8" w:rsidRPr="004622AA">
        <w:t>）；</w:t>
      </w:r>
    </w:p>
    <w:p w14:paraId="44567BA1" w14:textId="4047D0B6"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B</m:t>
            </m:r>
          </m:e>
          <m:sub>
            <m:r>
              <w:rPr>
                <w:rFonts w:ascii="Cambria Math" w:hAnsi="Cambria Math"/>
              </w:rPr>
              <m:t>4</m:t>
            </m:r>
          </m:sub>
        </m:sSub>
      </m:oMath>
      <w:r w:rsidR="00C80CD8" w:rsidRPr="004622AA">
        <w:t>—</w:t>
      </w:r>
      <w:r w:rsidR="00C80CD8" w:rsidRPr="004622AA">
        <w:t>灌区应排涝面积（</w:t>
      </w:r>
      <w:r w:rsidR="00C80CD8" w:rsidRPr="004622AA">
        <w:t>km</w:t>
      </w:r>
      <w:r w:rsidR="00C80CD8" w:rsidRPr="004622AA">
        <w:rPr>
          <w:vertAlign w:val="superscript"/>
        </w:rPr>
        <w:t>2</w:t>
      </w:r>
      <w:r w:rsidR="00C80CD8" w:rsidRPr="004622AA">
        <w:t>）。</w:t>
      </w:r>
    </w:p>
    <w:p w14:paraId="37F8689B" w14:textId="77777777" w:rsidR="00C80CD8" w:rsidRPr="004622AA" w:rsidRDefault="00C80CD8" w:rsidP="00F256D7">
      <w:pPr>
        <w:pStyle w:val="affffffffffa"/>
        <w:rPr>
          <w:rFonts w:ascii="Times New Roman"/>
        </w:rPr>
      </w:pPr>
      <w:r w:rsidRPr="004622AA">
        <w:rPr>
          <w:rFonts w:ascii="Times New Roman"/>
        </w:rPr>
        <w:t>安全防护设施配套率</w:t>
      </w:r>
    </w:p>
    <w:p w14:paraId="4FD1D301" w14:textId="07366931" w:rsidR="00C80CD8" w:rsidRPr="004622AA" w:rsidRDefault="00C80CD8" w:rsidP="00F256D7">
      <w:pPr>
        <w:pStyle w:val="affffb"/>
        <w:ind w:firstLine="420"/>
      </w:pPr>
      <w:r w:rsidRPr="004622AA">
        <w:t>安全防护设施配套率按下式计算</w:t>
      </w:r>
      <w:r w:rsidR="00F256D7" w:rsidRPr="004622AA">
        <w:t>：</w:t>
      </w:r>
    </w:p>
    <w:p w14:paraId="4D6E4050" w14:textId="190F1514" w:rsidR="00F256D7" w:rsidRPr="004622AA" w:rsidRDefault="00F256D7" w:rsidP="00F256D7">
      <w:pPr>
        <w:pStyle w:val="affffffd"/>
        <w:rPr>
          <w:rFonts w:ascii="Times New Roman" w:hAnsi="Times New Roman"/>
        </w:rPr>
      </w:pPr>
      <w:r w:rsidRPr="004622AA">
        <w:rPr>
          <w:rFonts w:ascii="Times New Roman" w:hAnsi="Times New Roman"/>
        </w:rPr>
        <w:lastRenderedPageBreak/>
        <w:tab/>
      </w:r>
      <m:oMath>
        <m:sSub>
          <m:sSubPr>
            <m:ctrlPr>
              <w:rPr>
                <w:rFonts w:ascii="Cambria Math" w:hAnsi="Cambria Math"/>
                <w:i/>
              </w:rPr>
            </m:ctrlPr>
          </m:sSubPr>
          <m:e>
            <m:r>
              <w:rPr>
                <w:rFonts w:ascii="Cambria Math" w:hAnsi="Cambria Math"/>
              </w:rPr>
              <m:t>K</m:t>
            </m:r>
          </m:e>
          <m:sub>
            <m:r>
              <w:rPr>
                <w:rFonts w:ascii="Cambria Math" w:hAnsi="Cambria Math"/>
              </w:rPr>
              <m:t>5</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5</m:t>
                </m:r>
              </m:sub>
            </m:sSub>
          </m:num>
          <m:den>
            <m:sSub>
              <m:sSubPr>
                <m:ctrlPr>
                  <w:rPr>
                    <w:rFonts w:ascii="Cambria Math" w:hAnsi="Cambria Math"/>
                    <w:i/>
                  </w:rPr>
                </m:ctrlPr>
              </m:sSubPr>
              <m:e>
                <m:r>
                  <w:rPr>
                    <w:rFonts w:ascii="Cambria Math" w:hAnsi="Cambria Math"/>
                  </w:rPr>
                  <m:t>B</m:t>
                </m:r>
              </m:e>
              <m:sub>
                <m:r>
                  <w:rPr>
                    <w:rFonts w:ascii="Cambria Math" w:hAnsi="Cambria Math"/>
                  </w:rPr>
                  <m:t>5</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5</w:t>
      </w:r>
      <w:r w:rsidR="00C00058" w:rsidRPr="004622AA">
        <w:rPr>
          <w:rFonts w:ascii="Times New Roman" w:hAnsi="Times New Roman"/>
          <w:noProof/>
        </w:rPr>
        <w:fldChar w:fldCharType="end"/>
      </w:r>
      <w:r w:rsidR="004622AA">
        <w:rPr>
          <w:rFonts w:ascii="Times New Roman" w:hAnsi="Times New Roman"/>
        </w:rPr>
        <w:t>）</w:t>
      </w:r>
    </w:p>
    <w:p w14:paraId="6B13DBD0" w14:textId="77777777" w:rsidR="00F256D7" w:rsidRPr="004622AA" w:rsidRDefault="00C80CD8" w:rsidP="00545369">
      <w:pPr>
        <w:pStyle w:val="affffb"/>
        <w:ind w:firstLine="420"/>
      </w:pPr>
      <w:r w:rsidRPr="004622AA">
        <w:t>式中：</w:t>
      </w:r>
    </w:p>
    <w:p w14:paraId="1726DE5B" w14:textId="77774D94" w:rsidR="00F256D7"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K</m:t>
            </m:r>
          </m:e>
          <m:sub>
            <m:r>
              <w:rPr>
                <w:rFonts w:ascii="Cambria Math" w:hAnsi="Cambria Math"/>
              </w:rPr>
              <m:t>5</m:t>
            </m:r>
          </m:sub>
        </m:sSub>
      </m:oMath>
      <w:r w:rsidR="00C80CD8" w:rsidRPr="004622AA">
        <w:t>—</w:t>
      </w:r>
      <w:r w:rsidR="00C80CD8" w:rsidRPr="004622AA">
        <w:t>安全防护设施配套率（</w:t>
      </w:r>
      <w:r w:rsidR="00C80CD8" w:rsidRPr="004622AA">
        <w:t>%</w:t>
      </w:r>
      <w:r w:rsidR="00C80CD8" w:rsidRPr="004622AA">
        <w:t>）；</w:t>
      </w:r>
      <w:r w:rsidR="00C80CD8" w:rsidRPr="004622AA">
        <w:t xml:space="preserve">      </w:t>
      </w:r>
    </w:p>
    <w:p w14:paraId="0237FF9C" w14:textId="24032ED8"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A</m:t>
            </m:r>
          </m:e>
          <m:sub>
            <m:r>
              <w:rPr>
                <w:rFonts w:ascii="Cambria Math" w:hAnsi="Cambria Math"/>
              </w:rPr>
              <m:t>5</m:t>
            </m:r>
          </m:sub>
        </m:sSub>
      </m:oMath>
      <w:r w:rsidR="00C80CD8" w:rsidRPr="004622AA">
        <w:t>—</w:t>
      </w:r>
      <w:r w:rsidR="00C80CD8" w:rsidRPr="004622AA">
        <w:t>灌区实际建设并达到居民安全防护要求的安全防护设施数量（个）；</w:t>
      </w:r>
      <w:r w:rsidR="00C80CD8" w:rsidRPr="004622AA">
        <w:t xml:space="preserve"> </w:t>
      </w:r>
    </w:p>
    <w:p w14:paraId="3955B0B4" w14:textId="1E6FCB9F"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B</m:t>
            </m:r>
          </m:e>
          <m:sub>
            <m:r>
              <w:rPr>
                <w:rFonts w:ascii="Cambria Math" w:hAnsi="Cambria Math"/>
              </w:rPr>
              <m:t>5</m:t>
            </m:r>
          </m:sub>
        </m:sSub>
      </m:oMath>
      <w:r w:rsidR="00C80CD8" w:rsidRPr="004622AA">
        <w:t>—</w:t>
      </w:r>
      <w:r w:rsidR="00C80CD8" w:rsidRPr="004622AA">
        <w:t>灌区设计的骨干灌排渠（沟）道和建筑物的安全防护设施的总数量（个）。</w:t>
      </w:r>
    </w:p>
    <w:p w14:paraId="2768C99A" w14:textId="77777777" w:rsidR="00C80CD8" w:rsidRPr="004622AA" w:rsidRDefault="00C80CD8" w:rsidP="00F256D7">
      <w:pPr>
        <w:pStyle w:val="affffffffffa"/>
        <w:rPr>
          <w:rFonts w:ascii="Times New Roman"/>
        </w:rPr>
      </w:pPr>
      <w:r w:rsidRPr="004622AA">
        <w:rPr>
          <w:rFonts w:ascii="Times New Roman"/>
        </w:rPr>
        <w:t>惠民、利民设施设置率</w:t>
      </w:r>
    </w:p>
    <w:p w14:paraId="7A0AEC1D" w14:textId="089AC6AE" w:rsidR="00C80CD8" w:rsidRPr="004622AA" w:rsidRDefault="00C80CD8" w:rsidP="00F256D7">
      <w:pPr>
        <w:pStyle w:val="affffb"/>
        <w:ind w:firstLine="420"/>
      </w:pPr>
      <w:r w:rsidRPr="004622AA">
        <w:t>惠民、利民设施设置率按下式计算</w:t>
      </w:r>
      <w:r w:rsidR="00F256D7" w:rsidRPr="004622AA">
        <w:t>：</w:t>
      </w:r>
    </w:p>
    <w:p w14:paraId="34C4C5B2" w14:textId="3F2E4B5C" w:rsidR="00F256D7" w:rsidRPr="004622AA" w:rsidRDefault="00F256D7" w:rsidP="00F256D7">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6</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6</m:t>
                </m:r>
              </m:sub>
            </m:sSub>
          </m:num>
          <m:den>
            <m:sSub>
              <m:sSubPr>
                <m:ctrlPr>
                  <w:rPr>
                    <w:rFonts w:ascii="Cambria Math" w:hAnsi="Cambria Math"/>
                    <w:i/>
                  </w:rPr>
                </m:ctrlPr>
              </m:sSubPr>
              <m:e>
                <m:r>
                  <w:rPr>
                    <w:rFonts w:ascii="Cambria Math" w:hAnsi="Cambria Math"/>
                  </w:rPr>
                  <m:t>B</m:t>
                </m:r>
              </m:e>
              <m:sub>
                <m:r>
                  <w:rPr>
                    <w:rFonts w:ascii="Cambria Math" w:hAnsi="Cambria Math"/>
                  </w:rPr>
                  <m:t>6</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6</w:t>
      </w:r>
      <w:r w:rsidR="00C00058" w:rsidRPr="004622AA">
        <w:rPr>
          <w:rFonts w:ascii="Times New Roman" w:hAnsi="Times New Roman"/>
          <w:noProof/>
        </w:rPr>
        <w:fldChar w:fldCharType="end"/>
      </w:r>
      <w:r w:rsidR="004622AA">
        <w:rPr>
          <w:rFonts w:ascii="Times New Roman" w:hAnsi="Times New Roman"/>
        </w:rPr>
        <w:t>）</w:t>
      </w:r>
    </w:p>
    <w:p w14:paraId="7B56B2E2" w14:textId="587737DF" w:rsidR="00F256D7" w:rsidRPr="004622AA" w:rsidRDefault="00F256D7" w:rsidP="00545369">
      <w:pPr>
        <w:pStyle w:val="affffb"/>
        <w:ind w:firstLine="420"/>
      </w:pPr>
      <w:r w:rsidRPr="004622AA">
        <w:t>式中：</w:t>
      </w:r>
    </w:p>
    <w:p w14:paraId="7827C17E" w14:textId="683FB699"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K</m:t>
            </m:r>
          </m:e>
          <m:sub>
            <m:r>
              <w:rPr>
                <w:rFonts w:ascii="Cambria Math" w:hAnsi="Cambria Math"/>
              </w:rPr>
              <m:t>6</m:t>
            </m:r>
          </m:sub>
        </m:sSub>
      </m:oMath>
      <w:r w:rsidR="00C80CD8" w:rsidRPr="004622AA">
        <w:t>—</w:t>
      </w:r>
      <w:r w:rsidR="00C80CD8" w:rsidRPr="004622AA">
        <w:t>惠民、利民设施设置率（</w:t>
      </w:r>
      <w:r w:rsidR="00C80CD8" w:rsidRPr="004622AA">
        <w:t>%</w:t>
      </w:r>
      <w:r w:rsidR="00C80CD8" w:rsidRPr="004622AA">
        <w:t>）</w:t>
      </w:r>
      <w:bookmarkStart w:id="206" w:name="OLE_LINK1"/>
      <w:r w:rsidR="00C80CD8" w:rsidRPr="004622AA">
        <w:t>；</w:t>
      </w:r>
      <w:bookmarkEnd w:id="206"/>
    </w:p>
    <w:p w14:paraId="2836FF5A" w14:textId="305E8A4E"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A</m:t>
            </m:r>
          </m:e>
          <m:sub>
            <m:r>
              <w:rPr>
                <w:rFonts w:ascii="Cambria Math" w:hAnsi="Cambria Math"/>
              </w:rPr>
              <m:t>6</m:t>
            </m:r>
          </m:sub>
        </m:sSub>
      </m:oMath>
      <w:r w:rsidR="00C80CD8" w:rsidRPr="004622AA">
        <w:t>—</w:t>
      </w:r>
      <w:r w:rsidR="00C80CD8" w:rsidRPr="004622AA">
        <w:t>灌区已设置的惠民、利民设施的数量（个）；</w:t>
      </w:r>
      <w:r w:rsidR="00C80CD8" w:rsidRPr="004622AA">
        <w:t xml:space="preserve"> </w:t>
      </w:r>
    </w:p>
    <w:p w14:paraId="00983E73" w14:textId="13A45D9D" w:rsidR="009C0D4C" w:rsidRDefault="00A105F3" w:rsidP="00D00CB7">
      <w:pPr>
        <w:pStyle w:val="affffb"/>
        <w:ind w:firstLine="420"/>
      </w:pPr>
      <m:oMath>
        <m:sSub>
          <m:sSubPr>
            <m:ctrlPr>
              <w:rPr>
                <w:rFonts w:ascii="Cambria Math" w:hAnsi="Cambria Math"/>
                <w:i/>
                <w:kern w:val="2"/>
              </w:rPr>
            </m:ctrlPr>
          </m:sSubPr>
          <m:e>
            <m:r>
              <w:rPr>
                <w:rFonts w:ascii="Cambria Math" w:hAnsi="Cambria Math"/>
              </w:rPr>
              <m:t>B</m:t>
            </m:r>
          </m:e>
          <m:sub>
            <m:r>
              <w:rPr>
                <w:rFonts w:ascii="Cambria Math" w:hAnsi="Cambria Math"/>
              </w:rPr>
              <m:t>6</m:t>
            </m:r>
          </m:sub>
        </m:sSub>
      </m:oMath>
      <w:r w:rsidR="00C80CD8" w:rsidRPr="004622AA">
        <w:t>—</w:t>
      </w:r>
      <w:r w:rsidR="00C80CD8" w:rsidRPr="004622AA">
        <w:t>灌区需要设置的惠民、利民设施的总数量（个）。</w:t>
      </w:r>
      <w:bookmarkStart w:id="207" w:name="_Toc216769817"/>
    </w:p>
    <w:p w14:paraId="5BA8DAC9" w14:textId="468BE9E1" w:rsidR="00F256D7" w:rsidRPr="004622AA" w:rsidRDefault="00F256D7" w:rsidP="00F256D7">
      <w:pPr>
        <w:pStyle w:val="aff4"/>
        <w:spacing w:before="156" w:after="156"/>
        <w:rPr>
          <w:rFonts w:ascii="Times New Roman"/>
        </w:rPr>
      </w:pPr>
      <w:bookmarkStart w:id="208" w:name="_Toc216882063"/>
      <w:r w:rsidRPr="004622AA">
        <w:rPr>
          <w:rFonts w:ascii="Times New Roman"/>
        </w:rPr>
        <w:t>设施完好指标</w:t>
      </w:r>
      <w:bookmarkEnd w:id="207"/>
      <w:bookmarkEnd w:id="208"/>
    </w:p>
    <w:p w14:paraId="06FF1780" w14:textId="77777777" w:rsidR="00C80CD8" w:rsidRPr="004622AA" w:rsidRDefault="00C80CD8" w:rsidP="00F256D7">
      <w:pPr>
        <w:pStyle w:val="affffffffffa"/>
        <w:rPr>
          <w:rFonts w:ascii="Times New Roman"/>
        </w:rPr>
      </w:pPr>
      <w:r w:rsidRPr="004622AA">
        <w:rPr>
          <w:rFonts w:ascii="Times New Roman"/>
        </w:rPr>
        <w:t>水源枢纽及取水设施完好率</w:t>
      </w:r>
    </w:p>
    <w:p w14:paraId="033543A6" w14:textId="50382C11" w:rsidR="00C80CD8" w:rsidRPr="004622AA" w:rsidRDefault="00C80CD8" w:rsidP="00F256D7">
      <w:pPr>
        <w:pStyle w:val="affffb"/>
        <w:ind w:firstLine="420"/>
      </w:pPr>
      <w:bookmarkStart w:id="209" w:name="OLE_LINK3"/>
      <w:r w:rsidRPr="004622AA">
        <w:t>水源枢纽及取水设施完好率</w:t>
      </w:r>
      <w:bookmarkEnd w:id="209"/>
      <w:r w:rsidRPr="004622AA">
        <w:t>按下式计算：</w:t>
      </w:r>
    </w:p>
    <w:p w14:paraId="15FF6697" w14:textId="241B881F" w:rsidR="00F256D7" w:rsidRPr="004622AA" w:rsidRDefault="00F256D7" w:rsidP="00F256D7">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7</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7</m:t>
                </m:r>
              </m:sub>
            </m:sSub>
          </m:num>
          <m:den>
            <m:sSub>
              <m:sSubPr>
                <m:ctrlPr>
                  <w:rPr>
                    <w:rFonts w:ascii="Cambria Math" w:hAnsi="Cambria Math"/>
                    <w:i/>
                  </w:rPr>
                </m:ctrlPr>
              </m:sSubPr>
              <m:e>
                <m:r>
                  <w:rPr>
                    <w:rFonts w:ascii="Cambria Math" w:hAnsi="Cambria Math"/>
                  </w:rPr>
                  <m:t>B</m:t>
                </m:r>
              </m:e>
              <m:sub>
                <m:r>
                  <w:rPr>
                    <w:rFonts w:ascii="Cambria Math" w:hAnsi="Cambria Math"/>
                  </w:rPr>
                  <m:t>7</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7</w:t>
      </w:r>
      <w:r w:rsidR="00C00058" w:rsidRPr="004622AA">
        <w:rPr>
          <w:rFonts w:ascii="Times New Roman" w:hAnsi="Times New Roman"/>
          <w:noProof/>
        </w:rPr>
        <w:fldChar w:fldCharType="end"/>
      </w:r>
      <w:r w:rsidR="004622AA">
        <w:rPr>
          <w:rFonts w:ascii="Times New Roman" w:hAnsi="Times New Roman"/>
        </w:rPr>
        <w:t>）</w:t>
      </w:r>
    </w:p>
    <w:p w14:paraId="718F8D27" w14:textId="0B8DDA67" w:rsidR="00F256D7" w:rsidRPr="004622AA" w:rsidRDefault="00F256D7" w:rsidP="00545369">
      <w:pPr>
        <w:pStyle w:val="affffb"/>
        <w:ind w:firstLine="420"/>
      </w:pPr>
      <w:r w:rsidRPr="004622AA">
        <w:t>式中：</w:t>
      </w:r>
    </w:p>
    <w:p w14:paraId="5FA6CF6F" w14:textId="19D644AF"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K</m:t>
            </m:r>
          </m:e>
          <m:sub>
            <m:r>
              <w:rPr>
                <w:rFonts w:ascii="Cambria Math" w:hAnsi="Cambria Math"/>
              </w:rPr>
              <m:t>7</m:t>
            </m:r>
          </m:sub>
        </m:sSub>
      </m:oMath>
      <w:r w:rsidR="00C80CD8" w:rsidRPr="004622AA">
        <w:t>—</w:t>
      </w:r>
      <w:r w:rsidR="00C80CD8" w:rsidRPr="004622AA">
        <w:t>水源枢纽及取水设施完好率（</w:t>
      </w:r>
      <w:r w:rsidR="00C80CD8" w:rsidRPr="004622AA">
        <w:t>%</w:t>
      </w:r>
      <w:r w:rsidR="00C80CD8" w:rsidRPr="004622AA">
        <w:t>）；</w:t>
      </w:r>
    </w:p>
    <w:p w14:paraId="1D70B589" w14:textId="5EDC66F6"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A</m:t>
            </m:r>
          </m:e>
          <m:sub>
            <m:r>
              <w:rPr>
                <w:rFonts w:ascii="Cambria Math" w:hAnsi="Cambria Math"/>
              </w:rPr>
              <m:t>7</m:t>
            </m:r>
          </m:sub>
        </m:sSub>
      </m:oMath>
      <w:r w:rsidR="00C80CD8" w:rsidRPr="004622AA">
        <w:t>—</w:t>
      </w:r>
      <w:r w:rsidR="00C80CD8" w:rsidRPr="004622AA">
        <w:t>灌区的</w:t>
      </w:r>
      <w:bookmarkStart w:id="210" w:name="OLE_LINK4"/>
      <w:r w:rsidR="00C80CD8" w:rsidRPr="004622AA">
        <w:t>水源枢纽及取水设施完好的数量</w:t>
      </w:r>
      <w:bookmarkEnd w:id="210"/>
      <w:r w:rsidR="00C80CD8" w:rsidRPr="004622AA">
        <w:t>（个）；</w:t>
      </w:r>
    </w:p>
    <w:p w14:paraId="07F104F1" w14:textId="4F1FE75E"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B</m:t>
            </m:r>
          </m:e>
          <m:sub>
            <m:r>
              <w:rPr>
                <w:rFonts w:ascii="Cambria Math" w:hAnsi="Cambria Math"/>
              </w:rPr>
              <m:t>7</m:t>
            </m:r>
          </m:sub>
        </m:sSub>
      </m:oMath>
      <w:r w:rsidR="00C80CD8" w:rsidRPr="004622AA">
        <w:t>—</w:t>
      </w:r>
      <w:r w:rsidR="00C80CD8" w:rsidRPr="004622AA">
        <w:t>灌区的水源枢纽及取水设施总数量（个）。</w:t>
      </w:r>
    </w:p>
    <w:p w14:paraId="44573F8F" w14:textId="77777777" w:rsidR="00C80CD8" w:rsidRPr="004622AA" w:rsidRDefault="00C80CD8" w:rsidP="00F256D7">
      <w:pPr>
        <w:pStyle w:val="affffffffffa"/>
        <w:rPr>
          <w:rFonts w:ascii="Times New Roman"/>
        </w:rPr>
      </w:pPr>
      <w:r w:rsidRPr="004622AA">
        <w:rPr>
          <w:rFonts w:ascii="Times New Roman"/>
        </w:rPr>
        <w:t>机电设备综合完好率</w:t>
      </w:r>
    </w:p>
    <w:p w14:paraId="622E18A7" w14:textId="4B738C91" w:rsidR="00C80CD8" w:rsidRPr="004622AA" w:rsidRDefault="00C80CD8" w:rsidP="00C80CD8">
      <w:pPr>
        <w:pStyle w:val="affffb"/>
        <w:ind w:firstLine="420"/>
      </w:pPr>
      <w:bookmarkStart w:id="211" w:name="OLE_LINK5"/>
      <w:bookmarkStart w:id="212" w:name="OLE_LINK6"/>
      <w:bookmarkStart w:id="213" w:name="OLE_LINK51"/>
      <w:r w:rsidRPr="004622AA">
        <w:t>机电设备综合完好率</w:t>
      </w:r>
      <w:bookmarkEnd w:id="211"/>
      <w:bookmarkEnd w:id="212"/>
      <w:r w:rsidRPr="004622AA">
        <w:t>按下式计算：</w:t>
      </w:r>
    </w:p>
    <w:p w14:paraId="710AFACA" w14:textId="28B9E244" w:rsidR="00F256D7" w:rsidRPr="004622AA" w:rsidRDefault="00F256D7" w:rsidP="00F256D7">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8</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8</m:t>
                </m:r>
              </m:sub>
            </m:sSub>
          </m:num>
          <m:den>
            <m:sSub>
              <m:sSubPr>
                <m:ctrlPr>
                  <w:rPr>
                    <w:rFonts w:ascii="Cambria Math" w:hAnsi="Cambria Math"/>
                    <w:i/>
                  </w:rPr>
                </m:ctrlPr>
              </m:sSubPr>
              <m:e>
                <m:r>
                  <w:rPr>
                    <w:rFonts w:ascii="Cambria Math" w:hAnsi="Cambria Math"/>
                  </w:rPr>
                  <m:t>B</m:t>
                </m:r>
              </m:e>
              <m:sub>
                <m:r>
                  <w:rPr>
                    <w:rFonts w:ascii="Cambria Math" w:hAnsi="Cambria Math"/>
                  </w:rPr>
                  <m:t>8</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8</w:t>
      </w:r>
      <w:r w:rsidR="00C00058" w:rsidRPr="004622AA">
        <w:rPr>
          <w:rFonts w:ascii="Times New Roman" w:hAnsi="Times New Roman"/>
          <w:noProof/>
        </w:rPr>
        <w:fldChar w:fldCharType="end"/>
      </w:r>
      <w:r w:rsidR="004622AA">
        <w:rPr>
          <w:rFonts w:ascii="Times New Roman" w:hAnsi="Times New Roman"/>
        </w:rPr>
        <w:t>）</w:t>
      </w:r>
    </w:p>
    <w:p w14:paraId="25E298D6" w14:textId="04C92235" w:rsidR="00F256D7" w:rsidRPr="004622AA" w:rsidRDefault="00F256D7" w:rsidP="00545369">
      <w:pPr>
        <w:pStyle w:val="affffb"/>
        <w:ind w:firstLine="420"/>
      </w:pPr>
      <w:r w:rsidRPr="004622AA">
        <w:t>式中：</w:t>
      </w:r>
    </w:p>
    <w:p w14:paraId="21D12DF0" w14:textId="309CAA0D"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K</m:t>
            </m:r>
          </m:e>
          <m:sub>
            <m:r>
              <w:rPr>
                <w:rFonts w:ascii="Cambria Math" w:hAnsi="Cambria Math"/>
              </w:rPr>
              <m:t>8</m:t>
            </m:r>
          </m:sub>
        </m:sSub>
      </m:oMath>
      <w:r w:rsidR="00C80CD8" w:rsidRPr="004622AA">
        <w:t>—</w:t>
      </w:r>
      <w:r w:rsidR="00C80CD8" w:rsidRPr="004622AA">
        <w:t>机电设备综合完好率（</w:t>
      </w:r>
      <w:r w:rsidR="00C80CD8" w:rsidRPr="004622AA">
        <w:t>%</w:t>
      </w:r>
      <w:r w:rsidR="00C80CD8" w:rsidRPr="004622AA">
        <w:t>）；</w:t>
      </w:r>
    </w:p>
    <w:p w14:paraId="70DC1079" w14:textId="4A10B25E"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A</m:t>
            </m:r>
          </m:e>
          <m:sub>
            <m:r>
              <w:rPr>
                <w:rFonts w:ascii="Cambria Math" w:hAnsi="Cambria Math"/>
              </w:rPr>
              <m:t>8</m:t>
            </m:r>
          </m:sub>
        </m:sSub>
      </m:oMath>
      <w:r w:rsidR="00C80CD8" w:rsidRPr="004622AA">
        <w:t>—</w:t>
      </w:r>
      <w:r w:rsidR="00C80CD8" w:rsidRPr="004622AA">
        <w:t>灌区的机电设备运行状况完好的数量（个）；</w:t>
      </w:r>
    </w:p>
    <w:p w14:paraId="4570EC51" w14:textId="2DC98C64" w:rsidR="00C80CD8" w:rsidRPr="004622AA" w:rsidRDefault="00A105F3" w:rsidP="00545369">
      <w:pPr>
        <w:pStyle w:val="affffb"/>
        <w:ind w:firstLine="420"/>
      </w:pPr>
      <m:oMath>
        <m:sSub>
          <m:sSubPr>
            <m:ctrlPr>
              <w:rPr>
                <w:rFonts w:ascii="Cambria Math" w:hAnsi="Cambria Math"/>
                <w:i/>
                <w:kern w:val="2"/>
              </w:rPr>
            </m:ctrlPr>
          </m:sSubPr>
          <m:e>
            <m:r>
              <w:rPr>
                <w:rFonts w:ascii="Cambria Math" w:hAnsi="Cambria Math"/>
              </w:rPr>
              <m:t>B</m:t>
            </m:r>
          </m:e>
          <m:sub>
            <m:r>
              <w:rPr>
                <w:rFonts w:ascii="Cambria Math" w:hAnsi="Cambria Math"/>
              </w:rPr>
              <m:t>8</m:t>
            </m:r>
          </m:sub>
        </m:sSub>
      </m:oMath>
      <w:r w:rsidR="00C80CD8" w:rsidRPr="004622AA">
        <w:t>—</w:t>
      </w:r>
      <w:r w:rsidR="00C80CD8" w:rsidRPr="004622AA">
        <w:t>灌区的机电设备总数量（个）。</w:t>
      </w:r>
    </w:p>
    <w:bookmarkEnd w:id="213"/>
    <w:p w14:paraId="1826AABB" w14:textId="77777777" w:rsidR="00C80CD8" w:rsidRPr="004622AA" w:rsidRDefault="00C80CD8" w:rsidP="00F256D7">
      <w:pPr>
        <w:pStyle w:val="affffffffffa"/>
        <w:rPr>
          <w:rFonts w:ascii="Times New Roman"/>
        </w:rPr>
      </w:pPr>
      <w:r w:rsidRPr="004622AA">
        <w:rPr>
          <w:rFonts w:ascii="Times New Roman"/>
        </w:rPr>
        <w:t>骨干工程完好率</w:t>
      </w:r>
    </w:p>
    <w:p w14:paraId="1E709077" w14:textId="0BC94527" w:rsidR="00C80CD8" w:rsidRPr="004622AA" w:rsidRDefault="00C80CD8" w:rsidP="00F256D7">
      <w:pPr>
        <w:pStyle w:val="affffb"/>
        <w:ind w:firstLine="420"/>
      </w:pPr>
      <w:r w:rsidRPr="004622AA">
        <w:t>骨干工程完好率按下式计算</w:t>
      </w:r>
      <w:r w:rsidR="00F256D7" w:rsidRPr="004622AA">
        <w:t>：</w:t>
      </w:r>
    </w:p>
    <w:p w14:paraId="631EC1CE" w14:textId="2D95AA8A" w:rsidR="00F256D7" w:rsidRPr="004622AA" w:rsidRDefault="00F256D7" w:rsidP="00F256D7">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9</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9</m:t>
                </m:r>
              </m:sub>
            </m:sSub>
          </m:num>
          <m:den>
            <m:sSub>
              <m:sSubPr>
                <m:ctrlPr>
                  <w:rPr>
                    <w:rFonts w:ascii="Cambria Math" w:hAnsi="Cambria Math"/>
                    <w:i/>
                  </w:rPr>
                </m:ctrlPr>
              </m:sSubPr>
              <m:e>
                <m:r>
                  <w:rPr>
                    <w:rFonts w:ascii="Cambria Math" w:hAnsi="Cambria Math"/>
                  </w:rPr>
                  <m:t>B</m:t>
                </m:r>
              </m:e>
              <m:sub>
                <m:r>
                  <w:rPr>
                    <w:rFonts w:ascii="Cambria Math" w:hAnsi="Cambria Math"/>
                  </w:rPr>
                  <m:t>9</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9</w:t>
      </w:r>
      <w:r w:rsidR="00C00058" w:rsidRPr="004622AA">
        <w:rPr>
          <w:rFonts w:ascii="Times New Roman" w:hAnsi="Times New Roman"/>
          <w:noProof/>
        </w:rPr>
        <w:fldChar w:fldCharType="end"/>
      </w:r>
      <w:r w:rsidR="004622AA">
        <w:rPr>
          <w:rFonts w:ascii="Times New Roman" w:hAnsi="Times New Roman"/>
        </w:rPr>
        <w:t>）</w:t>
      </w:r>
    </w:p>
    <w:p w14:paraId="0467CE89" w14:textId="7BDF8F2C" w:rsidR="00F256D7" w:rsidRPr="004622AA" w:rsidRDefault="00F256D7" w:rsidP="00F256D7">
      <w:pPr>
        <w:pStyle w:val="affffb"/>
        <w:ind w:firstLine="420"/>
      </w:pPr>
      <w:r w:rsidRPr="004622AA">
        <w:t>式中：</w:t>
      </w:r>
    </w:p>
    <w:p w14:paraId="72E33297" w14:textId="2ADFE729"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K</m:t>
            </m:r>
          </m:e>
          <m:sub>
            <m:r>
              <w:rPr>
                <w:rFonts w:ascii="Cambria Math" w:hAnsi="Cambria Math"/>
              </w:rPr>
              <m:t>9</m:t>
            </m:r>
          </m:sub>
        </m:sSub>
      </m:oMath>
      <w:r w:rsidR="00C80CD8" w:rsidRPr="004622AA">
        <w:t>—</w:t>
      </w:r>
      <w:r w:rsidR="00C80CD8" w:rsidRPr="004622AA">
        <w:t>骨干工程完好率（</w:t>
      </w:r>
      <w:r w:rsidR="00C80CD8" w:rsidRPr="004622AA">
        <w:t>%</w:t>
      </w:r>
      <w:r w:rsidR="00C80CD8" w:rsidRPr="004622AA">
        <w:t>）；</w:t>
      </w:r>
    </w:p>
    <w:p w14:paraId="1118B5A2" w14:textId="7E361BF3"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A</m:t>
            </m:r>
          </m:e>
          <m:sub>
            <m:r>
              <w:rPr>
                <w:rFonts w:ascii="Cambria Math" w:hAnsi="Cambria Math"/>
              </w:rPr>
              <m:t>9</m:t>
            </m:r>
          </m:sub>
        </m:sSub>
      </m:oMath>
      <w:r w:rsidR="00C80CD8" w:rsidRPr="004622AA">
        <w:t>—</w:t>
      </w:r>
      <w:r w:rsidR="00C80CD8" w:rsidRPr="004622AA">
        <w:t>灌区的骨干灌排渠（沟）道完好长度（</w:t>
      </w:r>
      <w:r w:rsidR="00C80CD8" w:rsidRPr="004622AA">
        <w:t>km</w:t>
      </w:r>
      <w:r w:rsidR="00C80CD8" w:rsidRPr="004622AA">
        <w:t>）、建筑物完好数量（个）；</w:t>
      </w:r>
    </w:p>
    <w:p w14:paraId="7BFCB52E" w14:textId="5B63B44F"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B</m:t>
            </m:r>
          </m:e>
          <m:sub>
            <m:r>
              <w:rPr>
                <w:rFonts w:ascii="Cambria Math" w:hAnsi="Cambria Math"/>
              </w:rPr>
              <m:t>9</m:t>
            </m:r>
          </m:sub>
        </m:sSub>
      </m:oMath>
      <w:r w:rsidR="00C80CD8" w:rsidRPr="004622AA">
        <w:t>—</w:t>
      </w:r>
      <w:r w:rsidR="00C80CD8" w:rsidRPr="004622AA">
        <w:t>灌区的骨干灌排渠（沟）道总长度（</w:t>
      </w:r>
      <w:r w:rsidR="00C80CD8" w:rsidRPr="004622AA">
        <w:t>km</w:t>
      </w:r>
      <w:r w:rsidR="00C80CD8" w:rsidRPr="004622AA">
        <w:t>）、建筑物总数量（个）。</w:t>
      </w:r>
    </w:p>
    <w:p w14:paraId="28BFA1CB" w14:textId="77777777" w:rsidR="00C80CD8" w:rsidRPr="004622AA" w:rsidRDefault="00C80CD8" w:rsidP="00C4524E">
      <w:pPr>
        <w:pStyle w:val="affffffffffa"/>
        <w:rPr>
          <w:rFonts w:ascii="Times New Roman"/>
        </w:rPr>
      </w:pPr>
      <w:r w:rsidRPr="004622AA">
        <w:rPr>
          <w:rFonts w:ascii="Times New Roman"/>
        </w:rPr>
        <w:t>骨干工程配套率</w:t>
      </w:r>
    </w:p>
    <w:p w14:paraId="5AAEBACB" w14:textId="4874F2BE" w:rsidR="00C80CD8" w:rsidRPr="004622AA" w:rsidRDefault="00C80CD8" w:rsidP="00C4524E">
      <w:pPr>
        <w:pStyle w:val="affffb"/>
        <w:ind w:firstLine="420"/>
      </w:pPr>
      <w:r w:rsidRPr="004622AA">
        <w:t>骨干工程配套率按下式计算：</w:t>
      </w:r>
    </w:p>
    <w:p w14:paraId="4991421B" w14:textId="0AA05E7C" w:rsidR="00C4524E" w:rsidRPr="004622AA" w:rsidRDefault="00C4524E" w:rsidP="00C4524E">
      <w:pPr>
        <w:pStyle w:val="affffffd"/>
        <w:rPr>
          <w:rFonts w:ascii="Times New Roman" w:hAnsi="Times New Roman"/>
        </w:rPr>
      </w:pPr>
      <w:r w:rsidRPr="004622AA">
        <w:rPr>
          <w:rFonts w:ascii="Times New Roman" w:hAnsi="Times New Roman"/>
        </w:rPr>
        <w:lastRenderedPageBreak/>
        <w:tab/>
      </w:r>
      <m:oMath>
        <m:sSub>
          <m:sSubPr>
            <m:ctrlPr>
              <w:rPr>
                <w:rFonts w:ascii="Cambria Math" w:hAnsi="Cambria Math"/>
                <w:i/>
              </w:rPr>
            </m:ctrlPr>
          </m:sSubPr>
          <m:e>
            <m:r>
              <w:rPr>
                <w:rFonts w:ascii="Cambria Math" w:hAnsi="Cambria Math"/>
              </w:rPr>
              <m:t>K</m:t>
            </m:r>
          </m:e>
          <m:sub>
            <m:r>
              <w:rPr>
                <w:rFonts w:ascii="Cambria Math" w:hAnsi="Cambria Math"/>
              </w:rPr>
              <m:t>10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10</m:t>
                </m:r>
              </m:sub>
            </m:sSub>
          </m:num>
          <m:den>
            <m:sSub>
              <m:sSubPr>
                <m:ctrlPr>
                  <w:rPr>
                    <w:rFonts w:ascii="Cambria Math" w:hAnsi="Cambria Math"/>
                    <w:i/>
                  </w:rPr>
                </m:ctrlPr>
              </m:sSubPr>
              <m:e>
                <m:r>
                  <w:rPr>
                    <w:rFonts w:ascii="Cambria Math" w:hAnsi="Cambria Math"/>
                  </w:rPr>
                  <m:t>B</m:t>
                </m:r>
              </m:e>
              <m:sub>
                <m:r>
                  <w:rPr>
                    <w:rFonts w:ascii="Cambria Math" w:hAnsi="Cambria Math"/>
                  </w:rPr>
                  <m:t>10</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10</w:t>
      </w:r>
      <w:r w:rsidR="00C00058" w:rsidRPr="004622AA">
        <w:rPr>
          <w:rFonts w:ascii="Times New Roman" w:hAnsi="Times New Roman"/>
          <w:noProof/>
        </w:rPr>
        <w:fldChar w:fldCharType="end"/>
      </w:r>
      <w:r w:rsidR="004622AA">
        <w:rPr>
          <w:rFonts w:ascii="Times New Roman" w:hAnsi="Times New Roman"/>
        </w:rPr>
        <w:t>）</w:t>
      </w:r>
    </w:p>
    <w:p w14:paraId="7C40D39C" w14:textId="7C7E921B" w:rsidR="00C80CD8" w:rsidRPr="004622AA" w:rsidRDefault="00C4524E" w:rsidP="00545369">
      <w:pPr>
        <w:pStyle w:val="affffb"/>
        <w:ind w:firstLine="420"/>
      </w:pPr>
      <w:r w:rsidRPr="004622AA">
        <w:t>式中：</w:t>
      </w:r>
      <w:bookmarkStart w:id="214" w:name="OLE_LINK17"/>
    </w:p>
    <w:p w14:paraId="5E030E04" w14:textId="1D74F42E"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10</m:t>
            </m:r>
          </m:sub>
        </m:sSub>
      </m:oMath>
      <w:r w:rsidR="00C80CD8" w:rsidRPr="004622AA">
        <w:t>—</w:t>
      </w:r>
      <w:r w:rsidR="00C80CD8" w:rsidRPr="004622AA">
        <w:t>骨干工程配套率（</w:t>
      </w:r>
      <w:r w:rsidR="00C80CD8" w:rsidRPr="004622AA">
        <w:t>%</w:t>
      </w:r>
      <w:r w:rsidR="00C80CD8" w:rsidRPr="004622AA">
        <w:t>）；</w:t>
      </w:r>
    </w:p>
    <w:p w14:paraId="363DA385" w14:textId="19F5DF7C"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10</m:t>
            </m:r>
          </m:sub>
        </m:sSub>
      </m:oMath>
      <w:r w:rsidR="00C80CD8" w:rsidRPr="004622AA">
        <w:t>—</w:t>
      </w:r>
      <w:r w:rsidR="00C80CD8" w:rsidRPr="004622AA">
        <w:t>灌区实际建设并达到设计功能的骨干灌排渠（沟）道（</w:t>
      </w:r>
      <w:r w:rsidR="00C80CD8" w:rsidRPr="004622AA">
        <w:t>km</w:t>
      </w:r>
      <w:r w:rsidR="00C80CD8" w:rsidRPr="004622AA">
        <w:t>）、建筑物的数量（个）；</w:t>
      </w:r>
    </w:p>
    <w:bookmarkEnd w:id="214"/>
    <w:p w14:paraId="75B6E6A7" w14:textId="687061B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10</m:t>
            </m:r>
          </m:sub>
        </m:sSub>
      </m:oMath>
      <w:r w:rsidR="00C80CD8" w:rsidRPr="004622AA">
        <w:t>—</w:t>
      </w:r>
      <w:r w:rsidR="00C80CD8" w:rsidRPr="004622AA">
        <w:t>灌区设计的骨干灌排渠（沟）道（</w:t>
      </w:r>
      <w:r w:rsidR="00C80CD8" w:rsidRPr="004622AA">
        <w:t>km</w:t>
      </w:r>
      <w:r w:rsidR="00C80CD8" w:rsidRPr="004622AA">
        <w:t>）、建筑物的数量（个）。</w:t>
      </w:r>
    </w:p>
    <w:p w14:paraId="04BB7D7F" w14:textId="77777777" w:rsidR="00C80CD8" w:rsidRPr="004622AA" w:rsidRDefault="00C80CD8" w:rsidP="00E96A30">
      <w:pPr>
        <w:pStyle w:val="affffffffffa"/>
        <w:rPr>
          <w:rFonts w:ascii="Times New Roman"/>
        </w:rPr>
      </w:pPr>
      <w:r w:rsidRPr="004622AA">
        <w:rPr>
          <w:rFonts w:ascii="Times New Roman"/>
        </w:rPr>
        <w:t>建筑物及配套设施完善度</w:t>
      </w:r>
    </w:p>
    <w:p w14:paraId="27CA291C" w14:textId="395BF5DC" w:rsidR="00C80CD8" w:rsidRPr="004622AA" w:rsidRDefault="00C80CD8" w:rsidP="00C4524E">
      <w:pPr>
        <w:pStyle w:val="affffb"/>
        <w:ind w:firstLine="420"/>
      </w:pPr>
      <w:bookmarkStart w:id="215" w:name="OLE_LINK7"/>
      <w:bookmarkStart w:id="216" w:name="OLE_LINK49"/>
      <w:bookmarkStart w:id="217" w:name="OLE_LINK50"/>
      <w:r w:rsidRPr="004622AA">
        <w:t>建筑物及配套设施完善度</w:t>
      </w:r>
      <w:bookmarkEnd w:id="215"/>
      <w:r w:rsidRPr="004622AA">
        <w:t>按下式计算：</w:t>
      </w:r>
    </w:p>
    <w:p w14:paraId="17F3D709" w14:textId="794A1EAD" w:rsidR="00C4524E" w:rsidRPr="004622AA" w:rsidRDefault="00C4524E" w:rsidP="00C4524E">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11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11</m:t>
                </m:r>
              </m:sub>
            </m:sSub>
          </m:num>
          <m:den>
            <m:sSub>
              <m:sSubPr>
                <m:ctrlPr>
                  <w:rPr>
                    <w:rFonts w:ascii="Cambria Math" w:hAnsi="Cambria Math"/>
                    <w:i/>
                  </w:rPr>
                </m:ctrlPr>
              </m:sSubPr>
              <m:e>
                <m:r>
                  <w:rPr>
                    <w:rFonts w:ascii="Cambria Math" w:hAnsi="Cambria Math"/>
                  </w:rPr>
                  <m:t>B</m:t>
                </m:r>
              </m:e>
              <m:sub>
                <m:r>
                  <w:rPr>
                    <w:rFonts w:ascii="Cambria Math" w:hAnsi="Cambria Math"/>
                  </w:rPr>
                  <m:t>11</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11</w:t>
      </w:r>
      <w:r w:rsidR="00C00058" w:rsidRPr="004622AA">
        <w:rPr>
          <w:rFonts w:ascii="Times New Roman" w:hAnsi="Times New Roman"/>
          <w:noProof/>
        </w:rPr>
        <w:fldChar w:fldCharType="end"/>
      </w:r>
      <w:r w:rsidR="004622AA">
        <w:rPr>
          <w:rFonts w:ascii="Times New Roman" w:hAnsi="Times New Roman"/>
        </w:rPr>
        <w:t>）</w:t>
      </w:r>
    </w:p>
    <w:p w14:paraId="597B3C91" w14:textId="2D9DEBF2" w:rsidR="00C4524E" w:rsidRPr="004622AA" w:rsidRDefault="00C4524E" w:rsidP="00545369">
      <w:pPr>
        <w:pStyle w:val="affffb"/>
        <w:ind w:firstLine="420"/>
      </w:pPr>
      <w:r w:rsidRPr="004622AA">
        <w:t>式中：</w:t>
      </w:r>
    </w:p>
    <w:p w14:paraId="0B370696" w14:textId="03AA1742"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11</m:t>
            </m:r>
          </m:sub>
        </m:sSub>
      </m:oMath>
      <w:r w:rsidR="00C80CD8" w:rsidRPr="004622AA">
        <w:t>—</w:t>
      </w:r>
      <w:r w:rsidR="00C80CD8" w:rsidRPr="004622AA">
        <w:t>建筑物及配套设施完善度（</w:t>
      </w:r>
      <w:r w:rsidR="00C80CD8" w:rsidRPr="004622AA">
        <w:t>%</w:t>
      </w:r>
      <w:r w:rsidR="00C80CD8" w:rsidRPr="004622AA">
        <w:t>）；</w:t>
      </w:r>
    </w:p>
    <w:p w14:paraId="590466D5" w14:textId="06638CA2"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11</m:t>
            </m:r>
          </m:sub>
        </m:sSub>
      </m:oMath>
      <w:r w:rsidR="00C80CD8" w:rsidRPr="004622AA">
        <w:t>—</w:t>
      </w:r>
      <w:r w:rsidR="00C80CD8" w:rsidRPr="004622AA">
        <w:t>灌区内已建的渠系建筑物及配套设施的完好数量（个）；</w:t>
      </w:r>
    </w:p>
    <w:p w14:paraId="18E9D804" w14:textId="04B0018D"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11</m:t>
            </m:r>
          </m:sub>
        </m:sSub>
      </m:oMath>
      <w:r w:rsidR="00C80CD8" w:rsidRPr="004622AA">
        <w:t>—</w:t>
      </w:r>
      <w:r w:rsidR="00C80CD8" w:rsidRPr="004622AA">
        <w:t>灌区内设计渠系建筑物及配套设施的总数量（个）。</w:t>
      </w:r>
    </w:p>
    <w:p w14:paraId="5E10D4BD" w14:textId="77777777" w:rsidR="00C80CD8" w:rsidRPr="004622AA" w:rsidRDefault="00C80CD8" w:rsidP="00E96A30">
      <w:pPr>
        <w:pStyle w:val="affffffffffa"/>
        <w:rPr>
          <w:rFonts w:ascii="Times New Roman"/>
        </w:rPr>
      </w:pPr>
      <w:bookmarkStart w:id="218" w:name="OLE_LINK58"/>
      <w:r w:rsidRPr="004622AA">
        <w:rPr>
          <w:rFonts w:ascii="Times New Roman"/>
        </w:rPr>
        <w:t>骨干渠道分水口灌溉水量智能计量率</w:t>
      </w:r>
      <w:bookmarkEnd w:id="218"/>
    </w:p>
    <w:p w14:paraId="46BE34D8" w14:textId="21BE99F7" w:rsidR="00C80CD8" w:rsidRPr="004622AA" w:rsidRDefault="00C80CD8" w:rsidP="00C4524E">
      <w:pPr>
        <w:pStyle w:val="affffb"/>
        <w:ind w:firstLine="420"/>
      </w:pPr>
      <w:r w:rsidRPr="004622AA">
        <w:t>骨干渠道分水口灌溉水量智能计量率按下式计算：</w:t>
      </w:r>
    </w:p>
    <w:p w14:paraId="28256F0D" w14:textId="144570A5" w:rsidR="00C4524E" w:rsidRPr="004622AA" w:rsidRDefault="00C4524E" w:rsidP="00C4524E">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12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12</m:t>
                </m:r>
              </m:sub>
            </m:sSub>
          </m:num>
          <m:den>
            <m:sSub>
              <m:sSubPr>
                <m:ctrlPr>
                  <w:rPr>
                    <w:rFonts w:ascii="Cambria Math" w:hAnsi="Cambria Math"/>
                    <w:i/>
                  </w:rPr>
                </m:ctrlPr>
              </m:sSubPr>
              <m:e>
                <m:r>
                  <w:rPr>
                    <w:rFonts w:ascii="Cambria Math" w:hAnsi="Cambria Math"/>
                  </w:rPr>
                  <m:t>B</m:t>
                </m:r>
              </m:e>
              <m:sub>
                <m:r>
                  <w:rPr>
                    <w:rFonts w:ascii="Cambria Math" w:hAnsi="Cambria Math"/>
                  </w:rPr>
                  <m:t>12</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12</w:t>
      </w:r>
      <w:r w:rsidR="00C00058" w:rsidRPr="004622AA">
        <w:rPr>
          <w:rFonts w:ascii="Times New Roman" w:hAnsi="Times New Roman"/>
          <w:noProof/>
        </w:rPr>
        <w:fldChar w:fldCharType="end"/>
      </w:r>
      <w:r w:rsidR="004622AA">
        <w:rPr>
          <w:rFonts w:ascii="Times New Roman" w:hAnsi="Times New Roman"/>
        </w:rPr>
        <w:t>）</w:t>
      </w:r>
    </w:p>
    <w:p w14:paraId="0A090373" w14:textId="7CE86298" w:rsidR="00C4524E" w:rsidRPr="004622AA" w:rsidRDefault="00C4524E" w:rsidP="00545369">
      <w:pPr>
        <w:pStyle w:val="affffb"/>
        <w:ind w:firstLine="420"/>
      </w:pPr>
      <w:r w:rsidRPr="004622AA">
        <w:t>式中：</w:t>
      </w:r>
    </w:p>
    <w:p w14:paraId="766B1F07" w14:textId="51CD3E32"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12</m:t>
            </m:r>
          </m:sub>
        </m:sSub>
      </m:oMath>
      <w:r w:rsidR="00C80CD8" w:rsidRPr="004622AA">
        <w:t>—</w:t>
      </w:r>
      <w:r w:rsidR="00C80CD8" w:rsidRPr="004622AA">
        <w:t>骨干渠道分水口灌溉水量智能计量率（</w:t>
      </w:r>
      <w:r w:rsidR="00C80CD8" w:rsidRPr="004622AA">
        <w:t>%</w:t>
      </w:r>
      <w:r w:rsidR="00C80CD8" w:rsidRPr="004622AA">
        <w:t>）；</w:t>
      </w:r>
    </w:p>
    <w:p w14:paraId="069259DD" w14:textId="30BDE569"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12</m:t>
            </m:r>
          </m:sub>
        </m:sSub>
      </m:oMath>
      <w:r w:rsidR="00C80CD8" w:rsidRPr="004622AA">
        <w:t>—</w:t>
      </w:r>
      <w:r w:rsidR="00C80CD8" w:rsidRPr="004622AA">
        <w:t>灌区内骨干渠道分水口安装灌溉水量智能化计量设施处数（个）；</w:t>
      </w:r>
    </w:p>
    <w:p w14:paraId="378E32C0" w14:textId="087C1BA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12</m:t>
            </m:r>
          </m:sub>
        </m:sSub>
      </m:oMath>
      <w:r w:rsidR="00C80CD8" w:rsidRPr="004622AA">
        <w:t>—</w:t>
      </w:r>
      <w:r w:rsidR="00C80CD8" w:rsidRPr="004622AA">
        <w:t>灌区内骨干渠道分水口总处数（个）。</w:t>
      </w:r>
    </w:p>
    <w:p w14:paraId="653DC3D1" w14:textId="77777777" w:rsidR="00C80CD8" w:rsidRPr="004622AA" w:rsidRDefault="00C80CD8" w:rsidP="001339DB">
      <w:pPr>
        <w:pStyle w:val="affffffffffa"/>
        <w:rPr>
          <w:rFonts w:ascii="Times New Roman"/>
        </w:rPr>
      </w:pPr>
      <w:r w:rsidRPr="004622AA">
        <w:rPr>
          <w:rFonts w:ascii="Times New Roman"/>
        </w:rPr>
        <w:t>巡查（抢险）道路通达度</w:t>
      </w:r>
    </w:p>
    <w:p w14:paraId="0D8E217D" w14:textId="7572777B" w:rsidR="00C80CD8" w:rsidRPr="004622AA" w:rsidRDefault="00C80CD8" w:rsidP="00C4524E">
      <w:pPr>
        <w:pStyle w:val="affffb"/>
        <w:ind w:firstLine="420"/>
      </w:pPr>
      <w:r w:rsidRPr="004622AA">
        <w:t>巡查（抢险）道路通达度按下式计算：</w:t>
      </w:r>
    </w:p>
    <w:p w14:paraId="435EAC22" w14:textId="46C764A2" w:rsidR="00C4524E" w:rsidRPr="004622AA" w:rsidRDefault="00C4524E" w:rsidP="00C4524E">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13</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13</m:t>
                </m:r>
              </m:sub>
            </m:sSub>
          </m:num>
          <m:den>
            <m:sSub>
              <m:sSubPr>
                <m:ctrlPr>
                  <w:rPr>
                    <w:rFonts w:ascii="Cambria Math" w:hAnsi="Cambria Math"/>
                    <w:i/>
                  </w:rPr>
                </m:ctrlPr>
              </m:sSubPr>
              <m:e>
                <m:r>
                  <w:rPr>
                    <w:rFonts w:ascii="Cambria Math" w:hAnsi="Cambria Math"/>
                  </w:rPr>
                  <m:t>B</m:t>
                </m:r>
              </m:e>
              <m:sub>
                <m:r>
                  <w:rPr>
                    <w:rFonts w:ascii="Cambria Math" w:hAnsi="Cambria Math"/>
                  </w:rPr>
                  <m:t>13</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13</w:t>
      </w:r>
      <w:r w:rsidR="00C00058" w:rsidRPr="004622AA">
        <w:rPr>
          <w:rFonts w:ascii="Times New Roman" w:hAnsi="Times New Roman"/>
          <w:noProof/>
        </w:rPr>
        <w:fldChar w:fldCharType="end"/>
      </w:r>
      <w:r w:rsidR="004622AA">
        <w:rPr>
          <w:rFonts w:ascii="Times New Roman" w:hAnsi="Times New Roman"/>
        </w:rPr>
        <w:t>）</w:t>
      </w:r>
    </w:p>
    <w:p w14:paraId="5082B34F" w14:textId="5CCAA484" w:rsidR="00C4524E" w:rsidRPr="004622AA" w:rsidRDefault="00C4524E" w:rsidP="00545369">
      <w:pPr>
        <w:pStyle w:val="affffb"/>
        <w:ind w:firstLine="420"/>
      </w:pPr>
      <w:r w:rsidRPr="004622AA">
        <w:t>式中：</w:t>
      </w:r>
    </w:p>
    <w:bookmarkStart w:id="219" w:name="OLE_LINK18"/>
    <w:p w14:paraId="536103EF" w14:textId="656FF055"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13</m:t>
            </m:r>
          </m:sub>
        </m:sSub>
      </m:oMath>
      <w:r w:rsidR="00C80CD8" w:rsidRPr="004622AA">
        <w:t>—</w:t>
      </w:r>
      <w:r w:rsidR="00C80CD8" w:rsidRPr="004622AA">
        <w:t>巡查（抢险）道路通达度（</w:t>
      </w:r>
      <w:r w:rsidR="00C80CD8" w:rsidRPr="004622AA">
        <w:t>%</w:t>
      </w:r>
      <w:r w:rsidR="00C80CD8" w:rsidRPr="004622AA">
        <w:t>）；</w:t>
      </w:r>
      <w:bookmarkEnd w:id="219"/>
    </w:p>
    <w:p w14:paraId="4BE0DC90" w14:textId="025D4AB9"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13</m:t>
            </m:r>
          </m:sub>
        </m:sSub>
      </m:oMath>
      <w:r w:rsidR="00C80CD8" w:rsidRPr="004622AA">
        <w:t>—</w:t>
      </w:r>
      <w:r w:rsidR="00C80CD8" w:rsidRPr="004622AA">
        <w:t>灌区</w:t>
      </w:r>
      <w:bookmarkStart w:id="220" w:name="OLE_LINK57"/>
      <w:r w:rsidR="00C80CD8" w:rsidRPr="004622AA">
        <w:t>骨干渠道、排水沟（一侧）可直接通达道路总长度（</w:t>
      </w:r>
      <w:r w:rsidR="00C80CD8" w:rsidRPr="004622AA">
        <w:t>km</w:t>
      </w:r>
      <w:r w:rsidR="00C80CD8" w:rsidRPr="004622AA">
        <w:t>）</w:t>
      </w:r>
      <w:bookmarkEnd w:id="220"/>
      <w:r w:rsidR="00C80CD8" w:rsidRPr="004622AA">
        <w:t>；</w:t>
      </w:r>
    </w:p>
    <w:p w14:paraId="0C7A5A01" w14:textId="30EFD6B9"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13</m:t>
            </m:r>
          </m:sub>
        </m:sSub>
      </m:oMath>
      <w:r w:rsidR="00C80CD8" w:rsidRPr="004622AA">
        <w:t>—</w:t>
      </w:r>
      <w:r w:rsidR="00C80CD8" w:rsidRPr="004622AA">
        <w:t>灌区骨干渠道、排水沟的总长度（</w:t>
      </w:r>
      <w:r w:rsidR="00C80CD8" w:rsidRPr="004622AA">
        <w:t>km</w:t>
      </w:r>
      <w:r w:rsidR="00C80CD8" w:rsidRPr="004622AA">
        <w:t>）。</w:t>
      </w:r>
    </w:p>
    <w:p w14:paraId="4CDB9C19" w14:textId="77777777" w:rsidR="00C80CD8" w:rsidRPr="004622AA" w:rsidRDefault="00C80CD8" w:rsidP="001339DB">
      <w:pPr>
        <w:pStyle w:val="aff4"/>
        <w:spacing w:before="156" w:after="156"/>
        <w:rPr>
          <w:rFonts w:ascii="Times New Roman"/>
        </w:rPr>
      </w:pPr>
      <w:bookmarkStart w:id="221" w:name="_Toc195693653"/>
      <w:bookmarkStart w:id="222" w:name="_Toc195693536"/>
      <w:bookmarkStart w:id="223" w:name="_Toc195693695"/>
      <w:bookmarkStart w:id="224" w:name="_Toc195693773"/>
      <w:bookmarkStart w:id="225" w:name="_Toc216769818"/>
      <w:bookmarkStart w:id="226" w:name="_Toc216882064"/>
      <w:bookmarkEnd w:id="216"/>
      <w:bookmarkEnd w:id="217"/>
      <w:r w:rsidRPr="004622AA">
        <w:rPr>
          <w:rFonts w:ascii="Times New Roman"/>
        </w:rPr>
        <w:t>节水增效指标</w:t>
      </w:r>
      <w:bookmarkEnd w:id="221"/>
      <w:bookmarkEnd w:id="222"/>
      <w:bookmarkEnd w:id="223"/>
      <w:bookmarkEnd w:id="224"/>
      <w:bookmarkEnd w:id="225"/>
      <w:bookmarkEnd w:id="226"/>
    </w:p>
    <w:p w14:paraId="20004CB7" w14:textId="77777777" w:rsidR="00C80CD8" w:rsidRPr="004622AA" w:rsidRDefault="00C80CD8" w:rsidP="001339DB">
      <w:pPr>
        <w:pStyle w:val="affffffffffa"/>
        <w:rPr>
          <w:rFonts w:ascii="Times New Roman"/>
        </w:rPr>
      </w:pPr>
      <w:r w:rsidRPr="004622AA">
        <w:rPr>
          <w:rFonts w:ascii="Times New Roman"/>
        </w:rPr>
        <w:t>用水总量控制率</w:t>
      </w:r>
    </w:p>
    <w:p w14:paraId="468BD5F5" w14:textId="27F62908" w:rsidR="00C80CD8" w:rsidRPr="004622AA" w:rsidRDefault="00C80CD8" w:rsidP="00C4524E">
      <w:pPr>
        <w:pStyle w:val="affffb"/>
        <w:ind w:firstLine="420"/>
      </w:pPr>
      <w:bookmarkStart w:id="227" w:name="OLE_LINK52"/>
      <w:r w:rsidRPr="004622AA">
        <w:t>用水总量控制率</w:t>
      </w:r>
      <w:bookmarkEnd w:id="227"/>
      <w:r w:rsidRPr="004622AA">
        <w:t>按下式计算：</w:t>
      </w:r>
    </w:p>
    <w:p w14:paraId="2990E144" w14:textId="5F944726" w:rsidR="00C4524E" w:rsidRPr="004622AA" w:rsidRDefault="00C4524E" w:rsidP="00C4524E">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14</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14</m:t>
                </m:r>
              </m:sub>
            </m:sSub>
          </m:num>
          <m:den>
            <m:sSub>
              <m:sSubPr>
                <m:ctrlPr>
                  <w:rPr>
                    <w:rFonts w:ascii="Cambria Math" w:hAnsi="Cambria Math"/>
                    <w:i/>
                  </w:rPr>
                </m:ctrlPr>
              </m:sSubPr>
              <m:e>
                <m:r>
                  <w:rPr>
                    <w:rFonts w:ascii="Cambria Math" w:hAnsi="Cambria Math"/>
                  </w:rPr>
                  <m:t>B</m:t>
                </m:r>
              </m:e>
              <m:sub>
                <m:r>
                  <w:rPr>
                    <w:rFonts w:ascii="Cambria Math" w:hAnsi="Cambria Math"/>
                  </w:rPr>
                  <m:t>14</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14</w:t>
      </w:r>
      <w:r w:rsidR="00C00058" w:rsidRPr="004622AA">
        <w:rPr>
          <w:rFonts w:ascii="Times New Roman" w:hAnsi="Times New Roman"/>
          <w:noProof/>
        </w:rPr>
        <w:fldChar w:fldCharType="end"/>
      </w:r>
      <w:r w:rsidR="004622AA">
        <w:rPr>
          <w:rFonts w:ascii="Times New Roman" w:hAnsi="Times New Roman"/>
        </w:rPr>
        <w:t>）</w:t>
      </w:r>
    </w:p>
    <w:p w14:paraId="796DCF21" w14:textId="65D31BD0" w:rsidR="00C4524E" w:rsidRPr="004622AA" w:rsidRDefault="00C4524E" w:rsidP="00545369">
      <w:pPr>
        <w:pStyle w:val="affffb"/>
        <w:ind w:firstLine="420"/>
      </w:pPr>
      <w:r w:rsidRPr="004622AA">
        <w:t>式中：</w:t>
      </w:r>
    </w:p>
    <w:p w14:paraId="618B894C" w14:textId="3C2905F4"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14</m:t>
            </m:r>
          </m:sub>
        </m:sSub>
      </m:oMath>
      <w:r w:rsidR="00C80CD8" w:rsidRPr="004622AA">
        <w:t>—</w:t>
      </w:r>
      <w:r w:rsidR="00C80CD8" w:rsidRPr="004622AA">
        <w:t>用水总量控制率（</w:t>
      </w:r>
      <w:r w:rsidR="00C80CD8" w:rsidRPr="004622AA">
        <w:t>%</w:t>
      </w:r>
      <w:r w:rsidR="00C80CD8" w:rsidRPr="004622AA">
        <w:t>）；</w:t>
      </w:r>
    </w:p>
    <w:p w14:paraId="411F05BF" w14:textId="649E9764"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14</m:t>
            </m:r>
          </m:sub>
        </m:sSub>
      </m:oMath>
      <w:r w:rsidR="00C80CD8" w:rsidRPr="004622AA">
        <w:t>—</w:t>
      </w:r>
      <w:r w:rsidR="00C80CD8" w:rsidRPr="004622AA">
        <w:t>灌区</w:t>
      </w:r>
      <w:bookmarkStart w:id="228" w:name="OLE_LINK53"/>
      <w:r w:rsidR="00C80CD8" w:rsidRPr="004622AA">
        <w:t>近五年年实际灌溉用水量（万</w:t>
      </w:r>
      <w:r w:rsidR="00C80CD8" w:rsidRPr="004622AA">
        <w:t>m</w:t>
      </w:r>
      <w:r w:rsidR="00C80CD8" w:rsidRPr="004622AA">
        <w:rPr>
          <w:vertAlign w:val="superscript"/>
        </w:rPr>
        <w:t>3</w:t>
      </w:r>
      <w:r w:rsidR="00C80CD8" w:rsidRPr="004622AA">
        <w:t>）</w:t>
      </w:r>
      <w:bookmarkEnd w:id="228"/>
      <w:r w:rsidR="00C80CD8" w:rsidRPr="004622AA">
        <w:t>；</w:t>
      </w:r>
    </w:p>
    <w:p w14:paraId="5E2C41C2" w14:textId="6704E06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14</m:t>
            </m:r>
          </m:sub>
        </m:sSub>
      </m:oMath>
      <w:r w:rsidR="00C80CD8" w:rsidRPr="004622AA">
        <w:t>—</w:t>
      </w:r>
      <w:r w:rsidR="00C80CD8" w:rsidRPr="004622AA">
        <w:t>灌区近五年年许可灌溉取水量（万</w:t>
      </w:r>
      <w:r w:rsidR="00C80CD8" w:rsidRPr="004622AA">
        <w:t>m</w:t>
      </w:r>
      <w:r w:rsidR="00C80CD8" w:rsidRPr="004622AA">
        <w:rPr>
          <w:vertAlign w:val="superscript"/>
        </w:rPr>
        <w:t>3</w:t>
      </w:r>
      <w:r w:rsidR="00C80CD8" w:rsidRPr="004622AA">
        <w:t>）。</w:t>
      </w:r>
    </w:p>
    <w:p w14:paraId="62E3935B" w14:textId="77777777" w:rsidR="00C80CD8" w:rsidRPr="004622AA" w:rsidRDefault="00C80CD8" w:rsidP="001339DB">
      <w:pPr>
        <w:pStyle w:val="affffffffffa"/>
        <w:rPr>
          <w:rFonts w:ascii="Times New Roman"/>
        </w:rPr>
      </w:pPr>
      <w:r w:rsidRPr="004622AA">
        <w:rPr>
          <w:rFonts w:ascii="Times New Roman"/>
        </w:rPr>
        <w:t>灌溉水利用系数</w:t>
      </w:r>
    </w:p>
    <w:p w14:paraId="4F98E8C4" w14:textId="61E653C1" w:rsidR="00C80CD8" w:rsidRPr="004622AA" w:rsidRDefault="00C80CD8" w:rsidP="00C4524E">
      <w:pPr>
        <w:pStyle w:val="affffb"/>
        <w:ind w:firstLine="420"/>
      </w:pPr>
      <w:r w:rsidRPr="004622AA">
        <w:t>灌溉水利用系数按下式计算：</w:t>
      </w:r>
    </w:p>
    <w:p w14:paraId="5C27FEDC" w14:textId="32573BB4" w:rsidR="00C4524E" w:rsidRPr="004622AA" w:rsidRDefault="00C4524E" w:rsidP="00C4524E">
      <w:pPr>
        <w:pStyle w:val="affffffd"/>
        <w:rPr>
          <w:rFonts w:ascii="Times New Roman" w:hAnsi="Times New Roman"/>
        </w:rPr>
      </w:pPr>
      <w:r w:rsidRPr="004622AA">
        <w:rPr>
          <w:rFonts w:ascii="Times New Roman" w:hAnsi="Times New Roman"/>
        </w:rPr>
        <w:lastRenderedPageBreak/>
        <w:tab/>
      </w:r>
      <m:oMath>
        <m:sSub>
          <m:sSubPr>
            <m:ctrlPr>
              <w:rPr>
                <w:rFonts w:ascii="Cambria Math" w:hAnsi="Cambria Math"/>
                <w:i/>
              </w:rPr>
            </m:ctrlPr>
          </m:sSubPr>
          <m:e>
            <m:r>
              <w:rPr>
                <w:rFonts w:ascii="Cambria Math" w:hAnsi="Cambria Math"/>
              </w:rPr>
              <m:t>K</m:t>
            </m:r>
          </m:e>
          <m:sub>
            <m:r>
              <w:rPr>
                <w:rFonts w:ascii="Cambria Math" w:hAnsi="Cambria Math"/>
              </w:rPr>
              <m:t>15</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15</m:t>
                </m:r>
              </m:sub>
            </m:sSub>
          </m:num>
          <m:den>
            <m:sSub>
              <m:sSubPr>
                <m:ctrlPr>
                  <w:rPr>
                    <w:rFonts w:ascii="Cambria Math" w:hAnsi="Cambria Math"/>
                    <w:i/>
                  </w:rPr>
                </m:ctrlPr>
              </m:sSubPr>
              <m:e>
                <m:r>
                  <w:rPr>
                    <w:rFonts w:ascii="Cambria Math" w:hAnsi="Cambria Math"/>
                  </w:rPr>
                  <m:t>B</m:t>
                </m:r>
              </m:e>
              <m:sub>
                <m:r>
                  <w:rPr>
                    <w:rFonts w:ascii="Cambria Math" w:hAnsi="Cambria Math"/>
                  </w:rPr>
                  <m:t>15</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15</w:t>
      </w:r>
      <w:r w:rsidR="00C00058" w:rsidRPr="004622AA">
        <w:rPr>
          <w:rFonts w:ascii="Times New Roman" w:hAnsi="Times New Roman"/>
          <w:noProof/>
        </w:rPr>
        <w:fldChar w:fldCharType="end"/>
      </w:r>
      <w:r w:rsidR="004622AA">
        <w:rPr>
          <w:rFonts w:ascii="Times New Roman" w:hAnsi="Times New Roman"/>
        </w:rPr>
        <w:t>）</w:t>
      </w:r>
    </w:p>
    <w:p w14:paraId="788F93F9" w14:textId="62385ABE" w:rsidR="00C4524E" w:rsidRPr="004622AA" w:rsidRDefault="00C4524E" w:rsidP="007B4FC0">
      <w:pPr>
        <w:pStyle w:val="affffb"/>
        <w:ind w:firstLine="420"/>
      </w:pPr>
      <w:r w:rsidRPr="004622AA">
        <w:t>式中：</w:t>
      </w:r>
    </w:p>
    <w:p w14:paraId="3B9B2D5A" w14:textId="208EBEFC" w:rsidR="00C80CD8" w:rsidRPr="004622AA" w:rsidRDefault="00A105F3" w:rsidP="007B4FC0">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15</m:t>
            </m:r>
          </m:sub>
        </m:sSub>
      </m:oMath>
      <w:r w:rsidR="00C80CD8" w:rsidRPr="004622AA">
        <w:t>—</w:t>
      </w:r>
      <w:r w:rsidR="00C80CD8" w:rsidRPr="004622AA">
        <w:t>灌溉水利用系数；</w:t>
      </w:r>
    </w:p>
    <w:p w14:paraId="4B27BC46" w14:textId="396CACBF" w:rsidR="00C80CD8" w:rsidRPr="004622AA" w:rsidRDefault="00A105F3" w:rsidP="007B4FC0">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15</m:t>
            </m:r>
          </m:sub>
        </m:sSub>
      </m:oMath>
      <w:r w:rsidR="00C80CD8" w:rsidRPr="004622AA">
        <w:t>—</w:t>
      </w:r>
      <w:r w:rsidR="00C80CD8" w:rsidRPr="004622AA">
        <w:t>实际灌入农田的有效水量（万</w:t>
      </w:r>
      <w:r w:rsidR="00C80CD8" w:rsidRPr="004622AA">
        <w:t>m</w:t>
      </w:r>
      <w:r w:rsidR="00C80CD8" w:rsidRPr="004622AA">
        <w:rPr>
          <w:vertAlign w:val="superscript"/>
        </w:rPr>
        <w:t>3</w:t>
      </w:r>
      <w:r w:rsidR="00C80CD8" w:rsidRPr="004622AA">
        <w:t>）；</w:t>
      </w:r>
    </w:p>
    <w:p w14:paraId="4E6E9675" w14:textId="40802FAC" w:rsidR="00C80CD8" w:rsidRPr="004622AA" w:rsidRDefault="00A105F3" w:rsidP="007B4FC0">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15</m:t>
            </m:r>
          </m:sub>
        </m:sSub>
      </m:oMath>
      <w:r w:rsidR="00C80CD8" w:rsidRPr="004622AA">
        <w:t>—</w:t>
      </w:r>
      <w:r w:rsidR="00C80CD8" w:rsidRPr="004622AA">
        <w:t>灌溉用水总量，按取水口灌溉取水量计算（万</w:t>
      </w:r>
      <w:r w:rsidR="00C80CD8" w:rsidRPr="004622AA">
        <w:t>m</w:t>
      </w:r>
      <w:r w:rsidR="00C80CD8" w:rsidRPr="004622AA">
        <w:rPr>
          <w:vertAlign w:val="superscript"/>
        </w:rPr>
        <w:t>3</w:t>
      </w:r>
      <w:r w:rsidR="00C80CD8" w:rsidRPr="004622AA">
        <w:t>）。</w:t>
      </w:r>
    </w:p>
    <w:p w14:paraId="038ED5DB" w14:textId="77777777" w:rsidR="00C80CD8" w:rsidRPr="004622AA" w:rsidRDefault="00C80CD8" w:rsidP="007B685B">
      <w:pPr>
        <w:pStyle w:val="affffffffffa"/>
        <w:rPr>
          <w:rFonts w:ascii="Times New Roman"/>
        </w:rPr>
      </w:pPr>
      <w:r w:rsidRPr="004622AA">
        <w:rPr>
          <w:rFonts w:ascii="Times New Roman"/>
        </w:rPr>
        <w:t>节水灌溉面积覆盖率</w:t>
      </w:r>
    </w:p>
    <w:p w14:paraId="19AEF3C0" w14:textId="58E80475" w:rsidR="00C80CD8" w:rsidRPr="004622AA" w:rsidRDefault="00C80CD8" w:rsidP="00C4524E">
      <w:pPr>
        <w:pStyle w:val="affffb"/>
        <w:ind w:firstLine="420"/>
      </w:pPr>
      <w:r w:rsidRPr="004622AA">
        <w:t>节水灌溉面积覆盖率按下式计算：</w:t>
      </w:r>
    </w:p>
    <w:p w14:paraId="57FFDC43" w14:textId="53140CCE" w:rsidR="00C4524E" w:rsidRPr="004622AA" w:rsidRDefault="00C4524E" w:rsidP="00C4524E">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16</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16</m:t>
                </m:r>
              </m:sub>
            </m:sSub>
          </m:num>
          <m:den>
            <m:sSub>
              <m:sSubPr>
                <m:ctrlPr>
                  <w:rPr>
                    <w:rFonts w:ascii="Cambria Math" w:hAnsi="Cambria Math"/>
                    <w:i/>
                  </w:rPr>
                </m:ctrlPr>
              </m:sSubPr>
              <m:e>
                <m:r>
                  <w:rPr>
                    <w:rFonts w:ascii="Cambria Math" w:hAnsi="Cambria Math"/>
                  </w:rPr>
                  <m:t>B</m:t>
                </m:r>
              </m:e>
              <m:sub>
                <m:r>
                  <w:rPr>
                    <w:rFonts w:ascii="Cambria Math" w:hAnsi="Cambria Math"/>
                  </w:rPr>
                  <m:t>16</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16</w:t>
      </w:r>
      <w:r w:rsidR="00C00058" w:rsidRPr="004622AA">
        <w:rPr>
          <w:rFonts w:ascii="Times New Roman" w:hAnsi="Times New Roman"/>
          <w:noProof/>
        </w:rPr>
        <w:fldChar w:fldCharType="end"/>
      </w:r>
      <w:r w:rsidR="004622AA">
        <w:rPr>
          <w:rFonts w:ascii="Times New Roman" w:hAnsi="Times New Roman"/>
        </w:rPr>
        <w:t>）</w:t>
      </w:r>
    </w:p>
    <w:p w14:paraId="63B7ADA3" w14:textId="653E03A4" w:rsidR="00C4524E" w:rsidRPr="004622AA" w:rsidRDefault="00C4524E" w:rsidP="007B4FC0">
      <w:pPr>
        <w:pStyle w:val="affffb"/>
        <w:ind w:firstLine="420"/>
      </w:pPr>
      <w:r w:rsidRPr="004622AA">
        <w:t>式中：</w:t>
      </w:r>
    </w:p>
    <w:p w14:paraId="420880EF" w14:textId="4390BDFE" w:rsidR="00C80CD8" w:rsidRPr="004622AA" w:rsidRDefault="00A105F3" w:rsidP="007B4FC0">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16</m:t>
            </m:r>
          </m:sub>
        </m:sSub>
      </m:oMath>
      <w:r w:rsidR="00C80CD8" w:rsidRPr="004622AA">
        <w:t>—</w:t>
      </w:r>
      <w:r w:rsidR="00C80CD8" w:rsidRPr="004622AA">
        <w:t>节水灌溉面积覆盖率（</w:t>
      </w:r>
      <w:r w:rsidR="00C80CD8" w:rsidRPr="004622AA">
        <w:t>%</w:t>
      </w:r>
      <w:r w:rsidR="00C80CD8" w:rsidRPr="004622AA">
        <w:t>）；</w:t>
      </w:r>
    </w:p>
    <w:p w14:paraId="5B4716E1" w14:textId="73B25D70" w:rsidR="00C80CD8" w:rsidRPr="004622AA" w:rsidRDefault="00A105F3" w:rsidP="007B4FC0">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16</m:t>
            </m:r>
          </m:sub>
        </m:sSub>
      </m:oMath>
      <w:r w:rsidR="00C80CD8" w:rsidRPr="004622AA">
        <w:t>—</w:t>
      </w:r>
      <w:r w:rsidR="00C80CD8" w:rsidRPr="004622AA">
        <w:t>灌区投入使用的节水灌溉工程控制面积（万亩）；</w:t>
      </w:r>
    </w:p>
    <w:p w14:paraId="5145AF92" w14:textId="0C3356ED" w:rsidR="00C80CD8" w:rsidRPr="004622AA" w:rsidRDefault="00A105F3" w:rsidP="007B4FC0">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16</m:t>
            </m:r>
          </m:sub>
        </m:sSub>
      </m:oMath>
      <w:r w:rsidR="00C80CD8" w:rsidRPr="004622AA">
        <w:t>—</w:t>
      </w:r>
      <w:r w:rsidR="00C80CD8" w:rsidRPr="004622AA">
        <w:t>灌区设计灌溉面积（万亩）。</w:t>
      </w:r>
      <w:r w:rsidR="00C80CD8" w:rsidRPr="004622AA">
        <w:t xml:space="preserve"> </w:t>
      </w:r>
    </w:p>
    <w:p w14:paraId="796D5B36" w14:textId="77777777" w:rsidR="00C80CD8" w:rsidRPr="004622AA" w:rsidRDefault="00C80CD8" w:rsidP="007B685B">
      <w:pPr>
        <w:pStyle w:val="affffffffffa"/>
        <w:rPr>
          <w:rFonts w:ascii="Times New Roman"/>
        </w:rPr>
      </w:pPr>
      <w:r w:rsidRPr="004622AA">
        <w:rPr>
          <w:rFonts w:ascii="Times New Roman"/>
        </w:rPr>
        <w:t>水分生产力</w:t>
      </w:r>
    </w:p>
    <w:p w14:paraId="73512B63" w14:textId="0214A74B" w:rsidR="00C80CD8" w:rsidRPr="004622AA" w:rsidRDefault="00C80CD8" w:rsidP="00C4524E">
      <w:pPr>
        <w:pStyle w:val="affffb"/>
        <w:ind w:firstLine="420"/>
      </w:pPr>
      <w:r w:rsidRPr="004622AA">
        <w:t>水分生产力按下式计算：</w:t>
      </w:r>
    </w:p>
    <w:p w14:paraId="6D629101" w14:textId="73341F8B" w:rsidR="00C4524E" w:rsidRPr="004622AA" w:rsidRDefault="00C4524E" w:rsidP="00C4524E">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17</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17</m:t>
                </m:r>
              </m:sub>
            </m:sSub>
          </m:num>
          <m:den>
            <m:sSub>
              <m:sSubPr>
                <m:ctrlPr>
                  <w:rPr>
                    <w:rFonts w:ascii="Cambria Math" w:hAnsi="Cambria Math"/>
                    <w:i/>
                  </w:rPr>
                </m:ctrlPr>
              </m:sSubPr>
              <m:e>
                <m:r>
                  <w:rPr>
                    <w:rFonts w:ascii="Cambria Math" w:hAnsi="Cambria Math"/>
                  </w:rPr>
                  <m:t>B</m:t>
                </m:r>
              </m:e>
              <m:sub>
                <m:r>
                  <w:rPr>
                    <w:rFonts w:ascii="Cambria Math" w:hAnsi="Cambria Math"/>
                  </w:rPr>
                  <m:t>17</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17</w:t>
      </w:r>
      <w:r w:rsidR="00C00058" w:rsidRPr="004622AA">
        <w:rPr>
          <w:rFonts w:ascii="Times New Roman" w:hAnsi="Times New Roman"/>
          <w:noProof/>
        </w:rPr>
        <w:fldChar w:fldCharType="end"/>
      </w:r>
      <w:r w:rsidR="004622AA">
        <w:rPr>
          <w:rFonts w:ascii="Times New Roman" w:hAnsi="Times New Roman"/>
        </w:rPr>
        <w:t>）</w:t>
      </w:r>
    </w:p>
    <w:p w14:paraId="1CF368F7" w14:textId="25041F68" w:rsidR="00C4524E" w:rsidRPr="004622AA" w:rsidRDefault="00C4524E" w:rsidP="00545369">
      <w:pPr>
        <w:pStyle w:val="affffb"/>
        <w:ind w:firstLine="420"/>
      </w:pPr>
      <w:r w:rsidRPr="004622AA">
        <w:t>式中：</w:t>
      </w:r>
    </w:p>
    <w:p w14:paraId="21AA4D2A" w14:textId="3FA4B27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17</m:t>
            </m:r>
          </m:sub>
        </m:sSub>
      </m:oMath>
      <w:r w:rsidR="00C80CD8" w:rsidRPr="004622AA">
        <w:t>—</w:t>
      </w:r>
      <w:r w:rsidR="00C80CD8" w:rsidRPr="004622AA">
        <w:t>水分生产力（</w:t>
      </w:r>
      <w:r w:rsidR="007A0156" w:rsidRPr="007A0156">
        <w:t>(kg/m</w:t>
      </w:r>
      <w:r w:rsidR="00C80CD8" w:rsidRPr="004622AA">
        <w:t>³</w:t>
      </w:r>
      <w:r w:rsidR="00C80CD8" w:rsidRPr="004622AA">
        <w:t>）；</w:t>
      </w:r>
    </w:p>
    <w:p w14:paraId="1D5F09F2" w14:textId="2D0DF4A8"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17</m:t>
            </m:r>
          </m:sub>
        </m:sSub>
      </m:oMath>
      <w:r w:rsidR="00C80CD8" w:rsidRPr="004622AA">
        <w:t>—</w:t>
      </w:r>
      <w:r w:rsidR="00C80CD8" w:rsidRPr="004622AA">
        <w:t>灌区作物总产量（均折算成水稻产量）（</w:t>
      </w:r>
      <w:r w:rsidR="00C80CD8" w:rsidRPr="004622AA">
        <w:t>kg</w:t>
      </w:r>
      <w:r w:rsidR="00C80CD8" w:rsidRPr="004622AA">
        <w:t>）；</w:t>
      </w:r>
    </w:p>
    <w:p w14:paraId="620D398A" w14:textId="610F0052"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17</m:t>
            </m:r>
          </m:sub>
        </m:sSub>
      </m:oMath>
      <w:r w:rsidR="00C80CD8" w:rsidRPr="004622AA">
        <w:t>—</w:t>
      </w:r>
      <w:r w:rsidR="00C80CD8" w:rsidRPr="004622AA">
        <w:t>灌区作物全生育期总耗水量（水稻）（</w:t>
      </w:r>
      <w:r w:rsidR="00C80CD8" w:rsidRPr="004622AA">
        <w:t>m³</w:t>
      </w:r>
      <w:r w:rsidR="00C80CD8" w:rsidRPr="004622AA">
        <w:t>）。</w:t>
      </w:r>
    </w:p>
    <w:p w14:paraId="30655EEA" w14:textId="77777777" w:rsidR="00C80CD8" w:rsidRPr="004622AA" w:rsidRDefault="00C80CD8" w:rsidP="007B685B">
      <w:pPr>
        <w:pStyle w:val="affffffffffa"/>
        <w:rPr>
          <w:rFonts w:ascii="Times New Roman"/>
        </w:rPr>
      </w:pPr>
      <w:r w:rsidRPr="004622AA">
        <w:rPr>
          <w:rFonts w:ascii="Times New Roman"/>
        </w:rPr>
        <w:t>亩均灌溉面积产值</w:t>
      </w:r>
    </w:p>
    <w:p w14:paraId="3BF7138B" w14:textId="18DE2843" w:rsidR="00C80CD8" w:rsidRPr="004622AA" w:rsidRDefault="00C80CD8" w:rsidP="00C4524E">
      <w:pPr>
        <w:pStyle w:val="affffb"/>
        <w:ind w:firstLine="420"/>
      </w:pPr>
      <w:r w:rsidRPr="004622AA">
        <w:t>亩均灌溉面积产值按下式计算：</w:t>
      </w:r>
    </w:p>
    <w:p w14:paraId="1DBB4837" w14:textId="08F2FFA5" w:rsidR="00C4524E" w:rsidRPr="004622AA" w:rsidRDefault="00C4524E" w:rsidP="00C4524E">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18</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18</m:t>
                </m:r>
              </m:sub>
            </m:sSub>
          </m:num>
          <m:den>
            <m:sSub>
              <m:sSubPr>
                <m:ctrlPr>
                  <w:rPr>
                    <w:rFonts w:ascii="Cambria Math" w:hAnsi="Cambria Math"/>
                    <w:i/>
                  </w:rPr>
                </m:ctrlPr>
              </m:sSubPr>
              <m:e>
                <m:r>
                  <w:rPr>
                    <w:rFonts w:ascii="Cambria Math" w:hAnsi="Cambria Math"/>
                  </w:rPr>
                  <m:t>B</m:t>
                </m:r>
              </m:e>
              <m:sub>
                <m:r>
                  <w:rPr>
                    <w:rFonts w:ascii="Cambria Math" w:hAnsi="Cambria Math"/>
                  </w:rPr>
                  <m:t>18</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18</w:t>
      </w:r>
      <w:r w:rsidR="00C00058" w:rsidRPr="004622AA">
        <w:rPr>
          <w:rFonts w:ascii="Times New Roman" w:hAnsi="Times New Roman"/>
          <w:noProof/>
        </w:rPr>
        <w:fldChar w:fldCharType="end"/>
      </w:r>
      <w:r w:rsidR="004622AA">
        <w:rPr>
          <w:rFonts w:ascii="Times New Roman" w:hAnsi="Times New Roman"/>
        </w:rPr>
        <w:t>）</w:t>
      </w:r>
    </w:p>
    <w:p w14:paraId="5221BD4E" w14:textId="166A90FC" w:rsidR="00C4524E" w:rsidRPr="004622AA" w:rsidRDefault="00C4524E" w:rsidP="00545369">
      <w:pPr>
        <w:pStyle w:val="affffb"/>
        <w:ind w:firstLine="420"/>
      </w:pPr>
      <w:r w:rsidRPr="004622AA">
        <w:t>式中：</w:t>
      </w:r>
    </w:p>
    <w:bookmarkStart w:id="229" w:name="OLE_LINK24"/>
    <w:p w14:paraId="230EE052" w14:textId="6534E022"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18</m:t>
            </m:r>
          </m:sub>
        </m:sSub>
      </m:oMath>
      <w:r w:rsidR="00C80CD8" w:rsidRPr="004622AA">
        <w:t>—</w:t>
      </w:r>
      <w:bookmarkEnd w:id="229"/>
      <w:r w:rsidR="00C80CD8" w:rsidRPr="004622AA">
        <w:t>亩均灌溉面积产值（元</w:t>
      </w:r>
      <w:r w:rsidR="00C80CD8" w:rsidRPr="004622AA">
        <w:t>/</w:t>
      </w:r>
      <w:r w:rsidR="00C80CD8" w:rsidRPr="004622AA">
        <w:t>亩）；</w:t>
      </w:r>
    </w:p>
    <w:p w14:paraId="0CC05F24" w14:textId="0CF229A4"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18</m:t>
            </m:r>
          </m:sub>
        </m:sSub>
      </m:oMath>
      <w:r w:rsidR="00C80CD8" w:rsidRPr="004622AA">
        <w:t>—</w:t>
      </w:r>
      <w:r w:rsidR="00C80CD8" w:rsidRPr="004622AA">
        <w:t>灌区农业总产值（万元）；</w:t>
      </w:r>
    </w:p>
    <w:p w14:paraId="4B0EA824" w14:textId="199CB6B4"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18</m:t>
            </m:r>
          </m:sub>
        </m:sSub>
      </m:oMath>
      <w:r w:rsidR="00C80CD8" w:rsidRPr="004622AA">
        <w:t>—</w:t>
      </w:r>
      <w:r w:rsidR="00C80CD8" w:rsidRPr="004622AA">
        <w:t>灌区设计灌溉面积（万亩）。</w:t>
      </w:r>
    </w:p>
    <w:p w14:paraId="404C02FF" w14:textId="77777777" w:rsidR="00C80CD8" w:rsidRPr="004622AA" w:rsidRDefault="00C80CD8" w:rsidP="007B4FC0">
      <w:pPr>
        <w:pStyle w:val="aff4"/>
        <w:spacing w:before="156" w:after="156"/>
        <w:rPr>
          <w:rFonts w:ascii="Times New Roman"/>
        </w:rPr>
      </w:pPr>
      <w:bookmarkStart w:id="230" w:name="_Toc195693535"/>
      <w:bookmarkStart w:id="231" w:name="_Toc195693772"/>
      <w:bookmarkStart w:id="232" w:name="_Toc195693694"/>
      <w:bookmarkStart w:id="233" w:name="_Toc195693652"/>
      <w:bookmarkStart w:id="234" w:name="_Toc216769819"/>
      <w:bookmarkStart w:id="235" w:name="_Toc216882065"/>
      <w:r w:rsidRPr="004622AA">
        <w:rPr>
          <w:rFonts w:ascii="Times New Roman"/>
        </w:rPr>
        <w:t>管理科学指标</w:t>
      </w:r>
      <w:bookmarkEnd w:id="230"/>
      <w:bookmarkEnd w:id="231"/>
      <w:bookmarkEnd w:id="232"/>
      <w:bookmarkEnd w:id="233"/>
      <w:bookmarkEnd w:id="234"/>
      <w:bookmarkEnd w:id="235"/>
    </w:p>
    <w:p w14:paraId="3F1BD770" w14:textId="77777777" w:rsidR="00C80CD8" w:rsidRPr="004622AA" w:rsidRDefault="00C80CD8" w:rsidP="007B4FC0">
      <w:pPr>
        <w:pStyle w:val="affffffffffa"/>
        <w:rPr>
          <w:rFonts w:ascii="Times New Roman"/>
        </w:rPr>
      </w:pPr>
      <w:r w:rsidRPr="004622AA">
        <w:rPr>
          <w:rFonts w:ascii="Times New Roman"/>
        </w:rPr>
        <w:t>灌区标准化管理</w:t>
      </w:r>
    </w:p>
    <w:p w14:paraId="2A24C59F" w14:textId="3216A31B" w:rsidR="00C80CD8" w:rsidRPr="004622AA" w:rsidRDefault="00C80CD8" w:rsidP="00C4524E">
      <w:pPr>
        <w:pStyle w:val="affffb"/>
        <w:ind w:firstLine="420"/>
      </w:pPr>
      <w:r w:rsidRPr="004622AA">
        <w:t>灌区标准化管理按下式确定：</w:t>
      </w:r>
    </w:p>
    <w:p w14:paraId="297BFEFA" w14:textId="36F02804" w:rsidR="00C4524E" w:rsidRPr="004622AA" w:rsidRDefault="00C4524E" w:rsidP="00C4524E">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19</m:t>
            </m:r>
          </m:sub>
        </m:sSub>
        <m:r>
          <w:rPr>
            <w:rFonts w:ascii="Cambria Math" w:hAnsi="Cambria Math"/>
          </w:rPr>
          <m:t>=100%</m:t>
        </m:r>
        <m:r>
          <w:rPr>
            <w:rFonts w:ascii="Cambria Math" w:hAnsi="Cambria Math"/>
          </w:rPr>
          <m:t>或</m:t>
        </m:r>
        <m:r>
          <w:rPr>
            <w:rFonts w:ascii="Cambria Math" w:hAnsi="Cambria Math"/>
          </w:rPr>
          <m:t>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19</w:t>
      </w:r>
      <w:r w:rsidR="00C00058" w:rsidRPr="004622AA">
        <w:rPr>
          <w:rFonts w:ascii="Times New Roman" w:hAnsi="Times New Roman"/>
          <w:noProof/>
        </w:rPr>
        <w:fldChar w:fldCharType="end"/>
      </w:r>
      <w:r w:rsidR="004622AA">
        <w:rPr>
          <w:rFonts w:ascii="Times New Roman" w:hAnsi="Times New Roman"/>
        </w:rPr>
        <w:t>）</w:t>
      </w:r>
    </w:p>
    <w:p w14:paraId="4447FC65" w14:textId="78EBC98D" w:rsidR="00C4524E" w:rsidRPr="004622AA" w:rsidRDefault="00C4524E" w:rsidP="00545369">
      <w:pPr>
        <w:pStyle w:val="affffb"/>
        <w:ind w:firstLine="420"/>
      </w:pPr>
      <w:r w:rsidRPr="004622AA">
        <w:t>式中：</w:t>
      </w:r>
    </w:p>
    <w:p w14:paraId="1D07B310" w14:textId="72AB76D2"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K</m:t>
            </m:r>
          </m:e>
          <m:sub>
            <m:r>
              <w:rPr>
                <w:rFonts w:ascii="Cambria Math" w:hAnsi="Cambria Math"/>
              </w:rPr>
              <m:t>19</m:t>
            </m:r>
          </m:sub>
        </m:sSub>
      </m:oMath>
      <w:r w:rsidR="00C80CD8" w:rsidRPr="004622AA">
        <w:t>—</w:t>
      </w:r>
      <w:r w:rsidR="00C80CD8" w:rsidRPr="004622AA">
        <w:t>灌区标准化管理，执行《水利部办公厅关于印发大中型灌区、灌排泵站标准化规范化管理指导意见（试行）的通知》（办农水〔</w:t>
      </w:r>
      <w:r w:rsidR="00C80CD8" w:rsidRPr="004622AA">
        <w:t>2019</w:t>
      </w:r>
      <w:r w:rsidR="00C80CD8" w:rsidRPr="004622AA">
        <w:t>〕</w:t>
      </w:r>
      <w:r w:rsidR="00C80CD8" w:rsidRPr="004622AA">
        <w:t>125</w:t>
      </w:r>
      <w:r w:rsidR="00C80CD8" w:rsidRPr="004622AA">
        <w:t>号），按照《湖南省大中型灌区、灌排泵站标准化规范化管理考核办法（试行）》已验收（复核通过）且专管机构落实的为</w:t>
      </w:r>
      <w:r w:rsidR="00C80CD8" w:rsidRPr="004622AA">
        <w:t>100%</w:t>
      </w:r>
      <w:r w:rsidR="00C80CD8" w:rsidRPr="004622AA">
        <w:t>，未验收（复核未通过）或专管机构未落实的为</w:t>
      </w:r>
      <w:r w:rsidR="00C80CD8" w:rsidRPr="004622AA">
        <w:t>0</w:t>
      </w:r>
      <w:r w:rsidR="00C80CD8" w:rsidRPr="004622AA">
        <w:t>。</w:t>
      </w:r>
    </w:p>
    <w:p w14:paraId="4B6D3D23" w14:textId="77777777" w:rsidR="00C80CD8" w:rsidRPr="004622AA" w:rsidRDefault="00C80CD8" w:rsidP="007B4FC0">
      <w:pPr>
        <w:pStyle w:val="affffffffffa"/>
        <w:rPr>
          <w:rFonts w:ascii="Times New Roman"/>
        </w:rPr>
      </w:pPr>
      <w:r w:rsidRPr="004622AA">
        <w:rPr>
          <w:rFonts w:ascii="Times New Roman"/>
        </w:rPr>
        <w:t>专业人才结构达标率</w:t>
      </w:r>
    </w:p>
    <w:p w14:paraId="38CF36C4" w14:textId="50BB91E4" w:rsidR="00C80CD8" w:rsidRPr="004622AA" w:rsidRDefault="00C80CD8" w:rsidP="00C4524E">
      <w:pPr>
        <w:pStyle w:val="affffb"/>
        <w:ind w:firstLine="420"/>
      </w:pPr>
      <w:bookmarkStart w:id="236" w:name="OLE_LINK63"/>
      <w:r w:rsidRPr="004622AA">
        <w:t>专业人才结构达标率</w:t>
      </w:r>
      <w:bookmarkEnd w:id="236"/>
      <w:r w:rsidRPr="004622AA">
        <w:t>按下式计算：</w:t>
      </w:r>
    </w:p>
    <w:p w14:paraId="46D8C260" w14:textId="322AABB3" w:rsidR="00C4524E" w:rsidRPr="004622AA" w:rsidRDefault="00C4524E" w:rsidP="00C4524E">
      <w:pPr>
        <w:pStyle w:val="affffffd"/>
        <w:rPr>
          <w:rFonts w:ascii="Times New Roman" w:hAnsi="Times New Roman"/>
        </w:rPr>
      </w:pPr>
      <w:r w:rsidRPr="004622AA">
        <w:rPr>
          <w:rFonts w:ascii="Times New Roman" w:hAnsi="Times New Roman"/>
        </w:rPr>
        <w:lastRenderedPageBreak/>
        <w:tab/>
      </w:r>
      <m:oMath>
        <m:sSub>
          <m:sSubPr>
            <m:ctrlPr>
              <w:rPr>
                <w:rFonts w:ascii="Cambria Math" w:hAnsi="Cambria Math"/>
                <w:i/>
              </w:rPr>
            </m:ctrlPr>
          </m:sSubPr>
          <m:e>
            <m:r>
              <w:rPr>
                <w:rFonts w:ascii="Cambria Math" w:hAnsi="Cambria Math"/>
              </w:rPr>
              <m:t>K</m:t>
            </m:r>
          </m:e>
          <m:sub>
            <m:r>
              <w:rPr>
                <w:rFonts w:ascii="Cambria Math" w:hAnsi="Cambria Math"/>
              </w:rPr>
              <m:t>20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20</m:t>
                </m:r>
              </m:sub>
            </m:sSub>
          </m:num>
          <m:den>
            <m:sSub>
              <m:sSubPr>
                <m:ctrlPr>
                  <w:rPr>
                    <w:rFonts w:ascii="Cambria Math" w:hAnsi="Cambria Math"/>
                    <w:i/>
                  </w:rPr>
                </m:ctrlPr>
              </m:sSubPr>
              <m:e>
                <m:r>
                  <w:rPr>
                    <w:rFonts w:ascii="Cambria Math" w:hAnsi="Cambria Math"/>
                  </w:rPr>
                  <m:t>B</m:t>
                </m:r>
              </m:e>
              <m:sub>
                <m:r>
                  <w:rPr>
                    <w:rFonts w:ascii="Cambria Math" w:hAnsi="Cambria Math"/>
                  </w:rPr>
                  <m:t>20</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20</w:t>
      </w:r>
      <w:r w:rsidR="00C00058" w:rsidRPr="004622AA">
        <w:rPr>
          <w:rFonts w:ascii="Times New Roman" w:hAnsi="Times New Roman"/>
          <w:noProof/>
        </w:rPr>
        <w:fldChar w:fldCharType="end"/>
      </w:r>
      <w:r w:rsidR="004622AA">
        <w:rPr>
          <w:rFonts w:ascii="Times New Roman" w:hAnsi="Times New Roman"/>
        </w:rPr>
        <w:t>）</w:t>
      </w:r>
    </w:p>
    <w:p w14:paraId="661957C9" w14:textId="232F06AC" w:rsidR="00C4524E" w:rsidRPr="004622AA" w:rsidRDefault="00C4524E" w:rsidP="00545369">
      <w:pPr>
        <w:pStyle w:val="affffb"/>
        <w:ind w:firstLine="420"/>
      </w:pPr>
      <w:r w:rsidRPr="004622AA">
        <w:t>式中：</w:t>
      </w:r>
    </w:p>
    <w:p w14:paraId="1B4B4B1D" w14:textId="2B24FCF4"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K</m:t>
            </m:r>
          </m:e>
          <m:sub>
            <m:r>
              <w:rPr>
                <w:rFonts w:ascii="Cambria Math" w:hAnsi="Cambria Math"/>
              </w:rPr>
              <m:t>20</m:t>
            </m:r>
          </m:sub>
        </m:sSub>
      </m:oMath>
      <w:r w:rsidR="00C80CD8" w:rsidRPr="004622AA">
        <w:t>—</w:t>
      </w:r>
      <w:r w:rsidR="00C80CD8" w:rsidRPr="004622AA">
        <w:t>专业人才结构达标率（</w:t>
      </w:r>
      <w:r w:rsidR="00C80CD8" w:rsidRPr="004622AA">
        <w:t>%</w:t>
      </w:r>
      <w:r w:rsidR="00C80CD8" w:rsidRPr="004622AA">
        <w:t>）；</w:t>
      </w:r>
    </w:p>
    <w:p w14:paraId="328D562D" w14:textId="368F802E"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A</m:t>
            </m:r>
          </m:e>
          <m:sub>
            <m:r>
              <w:rPr>
                <w:rFonts w:ascii="Cambria Math" w:hAnsi="Cambria Math"/>
              </w:rPr>
              <m:t>20</m:t>
            </m:r>
          </m:sub>
        </m:sSub>
      </m:oMath>
      <w:r w:rsidR="00C80CD8" w:rsidRPr="004622AA">
        <w:t>—</w:t>
      </w:r>
      <w:r w:rsidR="00C80CD8" w:rsidRPr="004622AA">
        <w:t>满足灌区管理全业务需求并与机构相协调的大专及以上专业技术管理人员数量（人）；</w:t>
      </w:r>
    </w:p>
    <w:p w14:paraId="732FDBFE" w14:textId="6FA3C85D" w:rsidR="00C80CD8" w:rsidRPr="004622AA" w:rsidRDefault="00A105F3" w:rsidP="00545369">
      <w:pPr>
        <w:pStyle w:val="affffb"/>
        <w:ind w:firstLine="420"/>
      </w:pPr>
      <m:oMath>
        <m:sSub>
          <m:sSubPr>
            <m:ctrlPr>
              <w:rPr>
                <w:rFonts w:ascii="Cambria Math" w:hAnsi="Cambria Math"/>
                <w:i/>
                <w:noProof w:val="0"/>
                <w:kern w:val="2"/>
                <w:szCs w:val="21"/>
              </w:rPr>
            </m:ctrlPr>
          </m:sSubPr>
          <m:e>
            <m:r>
              <w:rPr>
                <w:rFonts w:ascii="Cambria Math" w:hAnsi="Cambria Math"/>
              </w:rPr>
              <m:t>B</m:t>
            </m:r>
          </m:e>
          <m:sub>
            <m:r>
              <w:rPr>
                <w:rFonts w:ascii="Cambria Math" w:hAnsi="Cambria Math"/>
              </w:rPr>
              <m:t>20</m:t>
            </m:r>
          </m:sub>
        </m:sSub>
      </m:oMath>
      <w:r w:rsidR="00C80CD8" w:rsidRPr="004622AA">
        <w:t>—</w:t>
      </w:r>
      <w:r w:rsidR="00C80CD8" w:rsidRPr="004622AA">
        <w:t>灌区管理人员总数（人）。</w:t>
      </w:r>
    </w:p>
    <w:p w14:paraId="0E178717" w14:textId="77777777" w:rsidR="00C80CD8" w:rsidRPr="004622AA" w:rsidRDefault="00C80CD8" w:rsidP="007B4FC0">
      <w:pPr>
        <w:pStyle w:val="affffffffffa"/>
        <w:rPr>
          <w:rFonts w:ascii="Times New Roman"/>
        </w:rPr>
      </w:pPr>
      <w:bookmarkStart w:id="237" w:name="OLE_LINK8"/>
      <w:bookmarkStart w:id="238" w:name="OLE_LINK9"/>
      <w:r w:rsidRPr="004622AA">
        <w:rPr>
          <w:rFonts w:ascii="Times New Roman"/>
        </w:rPr>
        <w:t>灌区万亩灌溉面积管理人员数</w:t>
      </w:r>
      <w:bookmarkEnd w:id="237"/>
      <w:bookmarkEnd w:id="238"/>
    </w:p>
    <w:p w14:paraId="37A63720" w14:textId="7CEFDF86" w:rsidR="00C80CD8" w:rsidRPr="004622AA" w:rsidRDefault="00C80CD8" w:rsidP="00C80CD8">
      <w:pPr>
        <w:pStyle w:val="affffb"/>
        <w:ind w:firstLine="420"/>
      </w:pPr>
      <w:r w:rsidRPr="004622AA">
        <w:t>灌区</w:t>
      </w:r>
      <w:bookmarkStart w:id="239" w:name="OLE_LINK10"/>
      <w:r w:rsidRPr="004622AA">
        <w:t>万亩灌溉面积管理人员数</w:t>
      </w:r>
      <w:bookmarkEnd w:id="239"/>
      <w:r w:rsidRPr="004622AA">
        <w:t>按下式计算：</w:t>
      </w:r>
    </w:p>
    <w:p w14:paraId="195F181C" w14:textId="54F5D449" w:rsidR="00290BD4" w:rsidRPr="004622AA" w:rsidRDefault="00290BD4" w:rsidP="00290BD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21</m:t>
                </m:r>
              </m:sub>
            </m:sSub>
          </m:num>
          <m:den>
            <m:sSub>
              <m:sSubPr>
                <m:ctrlPr>
                  <w:rPr>
                    <w:rFonts w:ascii="Cambria Math" w:hAnsi="Cambria Math"/>
                    <w:i/>
                  </w:rPr>
                </m:ctrlPr>
              </m:sSubPr>
              <m:e>
                <m:r>
                  <w:rPr>
                    <w:rFonts w:ascii="Cambria Math" w:hAnsi="Cambria Math"/>
                  </w:rPr>
                  <m:t>B</m:t>
                </m:r>
              </m:e>
              <m:sub>
                <m:r>
                  <w:rPr>
                    <w:rFonts w:ascii="Cambria Math" w:hAnsi="Cambria Math"/>
                  </w:rPr>
                  <m:t>21</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21</w:t>
      </w:r>
      <w:r w:rsidR="00C00058" w:rsidRPr="004622AA">
        <w:rPr>
          <w:rFonts w:ascii="Times New Roman" w:hAnsi="Times New Roman"/>
          <w:noProof/>
        </w:rPr>
        <w:fldChar w:fldCharType="end"/>
      </w:r>
      <w:r w:rsidR="004622AA">
        <w:rPr>
          <w:rFonts w:ascii="Times New Roman" w:hAnsi="Times New Roman"/>
        </w:rPr>
        <w:t>）</w:t>
      </w:r>
    </w:p>
    <w:p w14:paraId="03818325" w14:textId="62393B92" w:rsidR="00290BD4" w:rsidRPr="004622AA" w:rsidRDefault="00290BD4" w:rsidP="00545369">
      <w:pPr>
        <w:pStyle w:val="affffb"/>
        <w:ind w:firstLine="420"/>
      </w:pPr>
      <w:r w:rsidRPr="004622AA">
        <w:t>式中：</w:t>
      </w:r>
    </w:p>
    <w:p w14:paraId="0063E3EF" w14:textId="669A310F"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21</m:t>
            </m:r>
          </m:sub>
        </m:sSub>
      </m:oMath>
      <w:r w:rsidR="00C80CD8" w:rsidRPr="004622AA">
        <w:t>—</w:t>
      </w:r>
      <w:r w:rsidR="00C80CD8" w:rsidRPr="004622AA">
        <w:t>万亩灌溉面积管理人员数（人</w:t>
      </w:r>
      <w:r w:rsidR="00C80CD8" w:rsidRPr="004622AA">
        <w:t>/</w:t>
      </w:r>
      <w:r w:rsidR="00C80CD8" w:rsidRPr="004622AA">
        <w:t>万亩）；</w:t>
      </w:r>
    </w:p>
    <w:p w14:paraId="132BE8DF" w14:textId="20BCA1C6"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21</m:t>
            </m:r>
          </m:sub>
        </m:sSub>
      </m:oMath>
      <w:r w:rsidR="00C80CD8" w:rsidRPr="004622AA">
        <w:t>—</w:t>
      </w:r>
      <w:r w:rsidR="00C80CD8" w:rsidRPr="004622AA">
        <w:t>灌区管理人员数量（人）；</w:t>
      </w:r>
    </w:p>
    <w:p w14:paraId="16916A77" w14:textId="38D9A5C8"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21</m:t>
            </m:r>
          </m:sub>
        </m:sSub>
      </m:oMath>
      <w:r w:rsidR="00C80CD8" w:rsidRPr="004622AA">
        <w:t>—</w:t>
      </w:r>
      <w:r w:rsidR="00C80CD8" w:rsidRPr="004622AA">
        <w:t>灌区设计灌溉面积（万亩）。</w:t>
      </w:r>
    </w:p>
    <w:p w14:paraId="63AE0298" w14:textId="77777777" w:rsidR="00C80CD8" w:rsidRPr="004622AA" w:rsidRDefault="00C80CD8" w:rsidP="007B4FC0">
      <w:pPr>
        <w:pStyle w:val="affffffffffa"/>
        <w:rPr>
          <w:rFonts w:ascii="Times New Roman"/>
        </w:rPr>
      </w:pPr>
      <w:r w:rsidRPr="004622AA">
        <w:rPr>
          <w:rFonts w:ascii="Times New Roman"/>
        </w:rPr>
        <w:t>群众用水组织覆盖率</w:t>
      </w:r>
    </w:p>
    <w:p w14:paraId="25A6696D" w14:textId="3C636D7C" w:rsidR="00C80CD8" w:rsidRPr="004622AA" w:rsidRDefault="00C80CD8" w:rsidP="007B4FC0">
      <w:pPr>
        <w:pStyle w:val="affffb"/>
        <w:ind w:firstLine="420"/>
      </w:pPr>
      <w:r w:rsidRPr="004622AA">
        <w:t>群众用水组织覆盖率按下式计算：</w:t>
      </w:r>
    </w:p>
    <w:p w14:paraId="7C274F57" w14:textId="5A00288F" w:rsidR="00C80CD8" w:rsidRPr="004622AA" w:rsidRDefault="00290BD4" w:rsidP="00290BD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22</m:t>
                </m:r>
              </m:sub>
            </m:sSub>
          </m:num>
          <m:den>
            <m:sSub>
              <m:sSubPr>
                <m:ctrlPr>
                  <w:rPr>
                    <w:rFonts w:ascii="Cambria Math" w:hAnsi="Cambria Math"/>
                    <w:i/>
                  </w:rPr>
                </m:ctrlPr>
              </m:sSubPr>
              <m:e>
                <m:r>
                  <w:rPr>
                    <w:rFonts w:ascii="Cambria Math" w:hAnsi="Cambria Math"/>
                  </w:rPr>
                  <m:t>B</m:t>
                </m:r>
              </m:e>
              <m:sub>
                <m:r>
                  <w:rPr>
                    <w:rFonts w:ascii="Cambria Math" w:hAnsi="Cambria Math"/>
                  </w:rPr>
                  <m:t>22</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22</w:t>
      </w:r>
      <w:r w:rsidR="00C00058" w:rsidRPr="004622AA">
        <w:rPr>
          <w:rFonts w:ascii="Times New Roman" w:hAnsi="Times New Roman"/>
          <w:noProof/>
        </w:rPr>
        <w:fldChar w:fldCharType="end"/>
      </w:r>
      <w:r w:rsidR="004622AA">
        <w:rPr>
          <w:rFonts w:ascii="Times New Roman" w:hAnsi="Times New Roman"/>
        </w:rPr>
        <w:t>）</w:t>
      </w:r>
    </w:p>
    <w:p w14:paraId="2C0F94A8" w14:textId="236DBB85" w:rsidR="00290BD4" w:rsidRPr="004622AA" w:rsidRDefault="00290BD4" w:rsidP="00545369">
      <w:pPr>
        <w:pStyle w:val="affffb"/>
        <w:ind w:firstLine="420"/>
      </w:pPr>
      <w:r w:rsidRPr="004622AA">
        <w:t>式中：</w:t>
      </w:r>
    </w:p>
    <w:p w14:paraId="0B1BA728" w14:textId="0905F1A5"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22</m:t>
            </m:r>
          </m:sub>
        </m:sSub>
      </m:oMath>
      <w:r w:rsidR="00C80CD8" w:rsidRPr="004622AA">
        <w:t>—</w:t>
      </w:r>
      <w:r w:rsidR="00C80CD8" w:rsidRPr="004622AA">
        <w:t>群众用水组织覆盖率（</w:t>
      </w:r>
      <w:r w:rsidR="00C80CD8" w:rsidRPr="004622AA">
        <w:t>%</w:t>
      </w:r>
      <w:r w:rsidR="00C80CD8" w:rsidRPr="004622AA">
        <w:t>）；</w:t>
      </w:r>
    </w:p>
    <w:p w14:paraId="3EE86865" w14:textId="7621E1C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22</m:t>
            </m:r>
          </m:sub>
        </m:sSub>
      </m:oMath>
      <w:r w:rsidR="00C80CD8" w:rsidRPr="004622AA">
        <w:t>—</w:t>
      </w:r>
      <w:r w:rsidR="00C80CD8" w:rsidRPr="004622AA">
        <w:t>灌区内群众用水合作组织管理的灌溉面积（万亩）；</w:t>
      </w:r>
    </w:p>
    <w:p w14:paraId="74F9D3BD" w14:textId="2572EA59"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22</m:t>
            </m:r>
          </m:sub>
        </m:sSub>
      </m:oMath>
      <w:r w:rsidR="00C80CD8" w:rsidRPr="004622AA">
        <w:t>—</w:t>
      </w:r>
      <w:r w:rsidR="00C80CD8" w:rsidRPr="004622AA">
        <w:t>灌区设计灌溉面积（万亩）。</w:t>
      </w:r>
    </w:p>
    <w:p w14:paraId="2F3CECD4" w14:textId="77777777" w:rsidR="00C80CD8" w:rsidRPr="004622AA" w:rsidRDefault="00C80CD8" w:rsidP="007B4FC0">
      <w:pPr>
        <w:pStyle w:val="affffffffffa"/>
        <w:rPr>
          <w:rFonts w:ascii="Times New Roman"/>
        </w:rPr>
      </w:pPr>
      <w:bookmarkStart w:id="240" w:name="OLE_LINK11"/>
      <w:bookmarkStart w:id="241" w:name="OLE_LINK12"/>
      <w:r w:rsidRPr="004622AA">
        <w:rPr>
          <w:rFonts w:ascii="Times New Roman"/>
        </w:rPr>
        <w:t>农业水价综合改革完成</w:t>
      </w:r>
      <w:bookmarkStart w:id="242" w:name="OLE_LINK22"/>
      <w:bookmarkEnd w:id="240"/>
      <w:bookmarkEnd w:id="241"/>
      <w:r w:rsidRPr="004622AA">
        <w:rPr>
          <w:rFonts w:ascii="Times New Roman"/>
        </w:rPr>
        <w:t>度</w:t>
      </w:r>
      <w:bookmarkEnd w:id="242"/>
    </w:p>
    <w:p w14:paraId="4F563B89" w14:textId="1FE98452" w:rsidR="00C80CD8" w:rsidRPr="004622AA" w:rsidRDefault="00C80CD8" w:rsidP="00C4524E">
      <w:pPr>
        <w:pStyle w:val="affffb"/>
        <w:ind w:firstLine="420"/>
      </w:pPr>
      <w:r w:rsidRPr="004622AA">
        <w:t>农业水价综合改革完成</w:t>
      </w:r>
      <w:bookmarkStart w:id="243" w:name="OLE_LINK23"/>
      <w:r w:rsidRPr="004622AA">
        <w:t>度</w:t>
      </w:r>
      <w:bookmarkEnd w:id="243"/>
      <w:r w:rsidRPr="004622AA">
        <w:t>按下式计算：</w:t>
      </w:r>
    </w:p>
    <w:p w14:paraId="5C860F76" w14:textId="2C3AD0C8" w:rsidR="00290BD4" w:rsidRPr="004622AA" w:rsidRDefault="00290BD4" w:rsidP="00290BD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23</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23</m:t>
                </m:r>
              </m:sub>
            </m:sSub>
          </m:num>
          <m:den>
            <m:sSub>
              <m:sSubPr>
                <m:ctrlPr>
                  <w:rPr>
                    <w:rFonts w:ascii="Cambria Math" w:hAnsi="Cambria Math"/>
                    <w:i/>
                  </w:rPr>
                </m:ctrlPr>
              </m:sSubPr>
              <m:e>
                <m:r>
                  <w:rPr>
                    <w:rFonts w:ascii="Cambria Math" w:hAnsi="Cambria Math"/>
                  </w:rPr>
                  <m:t>B</m:t>
                </m:r>
              </m:e>
              <m:sub>
                <m:r>
                  <w:rPr>
                    <w:rFonts w:ascii="Cambria Math" w:hAnsi="Cambria Math"/>
                  </w:rPr>
                  <m:t>23</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23</w:t>
      </w:r>
      <w:r w:rsidR="00C00058" w:rsidRPr="004622AA">
        <w:rPr>
          <w:rFonts w:ascii="Times New Roman" w:hAnsi="Times New Roman"/>
          <w:noProof/>
        </w:rPr>
        <w:fldChar w:fldCharType="end"/>
      </w:r>
      <w:r w:rsidR="004622AA">
        <w:rPr>
          <w:rFonts w:ascii="Times New Roman" w:hAnsi="Times New Roman"/>
        </w:rPr>
        <w:t>）</w:t>
      </w:r>
    </w:p>
    <w:p w14:paraId="13AC1464" w14:textId="53F89B8E" w:rsidR="00290BD4" w:rsidRPr="004622AA" w:rsidRDefault="00290BD4" w:rsidP="00545369">
      <w:pPr>
        <w:pStyle w:val="affffb"/>
        <w:ind w:firstLine="420"/>
      </w:pPr>
      <w:r w:rsidRPr="004622AA">
        <w:t>式中：</w:t>
      </w:r>
    </w:p>
    <w:p w14:paraId="6321AB86" w14:textId="377B9416"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23</m:t>
            </m:r>
          </m:sub>
        </m:sSub>
      </m:oMath>
      <w:r w:rsidR="00C80CD8" w:rsidRPr="004622AA">
        <w:t>—</w:t>
      </w:r>
      <w:r w:rsidR="00C80CD8" w:rsidRPr="004622AA">
        <w:t>农业水价综合改革完成度（</w:t>
      </w:r>
      <w:r w:rsidR="00C80CD8" w:rsidRPr="004622AA">
        <w:t>%</w:t>
      </w:r>
      <w:r w:rsidR="00C80CD8" w:rsidRPr="004622AA">
        <w:t>）；</w:t>
      </w:r>
    </w:p>
    <w:p w14:paraId="1DBE2520" w14:textId="39E85178"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23</m:t>
            </m:r>
          </m:sub>
        </m:sSub>
      </m:oMath>
      <w:r w:rsidR="00C80CD8" w:rsidRPr="004622AA">
        <w:t>—</w:t>
      </w:r>
      <w:r w:rsidR="00C80CD8" w:rsidRPr="004622AA">
        <w:t>灌区内实施完成农业水价综合改革的面积（万亩）；</w:t>
      </w:r>
    </w:p>
    <w:p w14:paraId="22A2F041" w14:textId="65E4C059"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23</m:t>
            </m:r>
          </m:sub>
        </m:sSub>
      </m:oMath>
      <w:r w:rsidR="00C80CD8" w:rsidRPr="004622AA">
        <w:t>—</w:t>
      </w:r>
      <w:r w:rsidR="00C80CD8" w:rsidRPr="004622AA">
        <w:t>灌区设计灌溉面积（万亩）。</w:t>
      </w:r>
    </w:p>
    <w:p w14:paraId="5FE7A6DB" w14:textId="77777777" w:rsidR="00C80CD8" w:rsidRPr="004622AA" w:rsidRDefault="00C80CD8" w:rsidP="007B4FC0">
      <w:pPr>
        <w:pStyle w:val="affffffffffa"/>
        <w:rPr>
          <w:rFonts w:ascii="Times New Roman"/>
        </w:rPr>
      </w:pPr>
      <w:r w:rsidRPr="004622AA">
        <w:rPr>
          <w:rFonts w:ascii="Times New Roman"/>
        </w:rPr>
        <w:t>“</w:t>
      </w:r>
      <w:r w:rsidRPr="004622AA">
        <w:rPr>
          <w:rFonts w:ascii="Times New Roman"/>
        </w:rPr>
        <w:t>两费</w:t>
      </w:r>
      <w:r w:rsidRPr="004622AA">
        <w:rPr>
          <w:rFonts w:ascii="Times New Roman"/>
        </w:rPr>
        <w:t>”</w:t>
      </w:r>
      <w:r w:rsidRPr="004622AA">
        <w:rPr>
          <w:rFonts w:ascii="Times New Roman"/>
        </w:rPr>
        <w:t>落实到位率</w:t>
      </w:r>
    </w:p>
    <w:p w14:paraId="54F91711" w14:textId="7C5F173C" w:rsidR="00C80CD8" w:rsidRPr="004622AA" w:rsidRDefault="00C80CD8" w:rsidP="00C4524E">
      <w:pPr>
        <w:pStyle w:val="affffb"/>
        <w:ind w:firstLine="420"/>
      </w:pPr>
      <w:r w:rsidRPr="004622AA">
        <w:t>“</w:t>
      </w:r>
      <w:r w:rsidRPr="004622AA">
        <w:t>两费</w:t>
      </w:r>
      <w:r w:rsidRPr="004622AA">
        <w:t>”</w:t>
      </w:r>
      <w:r w:rsidRPr="004622AA">
        <w:t>落实率按下式计算：</w:t>
      </w:r>
    </w:p>
    <w:p w14:paraId="670B55DA" w14:textId="2824D001" w:rsidR="00290BD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24</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24</m:t>
                </m:r>
              </m:sub>
            </m:sSub>
          </m:num>
          <m:den>
            <m:sSub>
              <m:sSubPr>
                <m:ctrlPr>
                  <w:rPr>
                    <w:rFonts w:ascii="Cambria Math" w:hAnsi="Cambria Math"/>
                    <w:i/>
                  </w:rPr>
                </m:ctrlPr>
              </m:sSubPr>
              <m:e>
                <m:r>
                  <w:rPr>
                    <w:rFonts w:ascii="Cambria Math" w:hAnsi="Cambria Math"/>
                  </w:rPr>
                  <m:t>B</m:t>
                </m:r>
              </m:e>
              <m:sub>
                <m:r>
                  <w:rPr>
                    <w:rFonts w:ascii="Cambria Math" w:hAnsi="Cambria Math"/>
                  </w:rPr>
                  <m:t>24</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24</w:t>
      </w:r>
      <w:r w:rsidR="00C00058" w:rsidRPr="004622AA">
        <w:rPr>
          <w:rFonts w:ascii="Times New Roman" w:hAnsi="Times New Roman"/>
          <w:noProof/>
        </w:rPr>
        <w:fldChar w:fldCharType="end"/>
      </w:r>
      <w:r w:rsidR="004622AA">
        <w:rPr>
          <w:rFonts w:ascii="Times New Roman" w:hAnsi="Times New Roman"/>
        </w:rPr>
        <w:t>）</w:t>
      </w:r>
    </w:p>
    <w:p w14:paraId="61F04710" w14:textId="1ECA97A7" w:rsidR="00F85D74" w:rsidRPr="004622AA" w:rsidRDefault="00F85D74" w:rsidP="00545369">
      <w:pPr>
        <w:pStyle w:val="affffb"/>
        <w:ind w:firstLine="420"/>
      </w:pPr>
      <w:r w:rsidRPr="004622AA">
        <w:t>式中：</w:t>
      </w:r>
    </w:p>
    <w:p w14:paraId="037678AB" w14:textId="6F5E0DAD"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24</m:t>
            </m:r>
          </m:sub>
        </m:sSub>
      </m:oMath>
      <w:r w:rsidR="00C80CD8" w:rsidRPr="004622AA">
        <w:t>—“</w:t>
      </w:r>
      <w:r w:rsidR="00C80CD8" w:rsidRPr="004622AA">
        <w:t>两费</w:t>
      </w:r>
      <w:r w:rsidR="00C80CD8" w:rsidRPr="004622AA">
        <w:t>”</w:t>
      </w:r>
      <w:r w:rsidR="00C80CD8" w:rsidRPr="004622AA">
        <w:t>落实到位率（</w:t>
      </w:r>
      <w:r w:rsidR="00C80CD8" w:rsidRPr="004622AA">
        <w:t>%</w:t>
      </w:r>
      <w:r w:rsidR="00C80CD8" w:rsidRPr="004622AA">
        <w:t>）；</w:t>
      </w:r>
    </w:p>
    <w:p w14:paraId="72FFDAF6" w14:textId="2B1725E6"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24</m:t>
            </m:r>
          </m:sub>
        </m:sSub>
      </m:oMath>
      <w:r w:rsidR="00C80CD8" w:rsidRPr="004622AA">
        <w:t>—</w:t>
      </w:r>
      <w:r w:rsidR="00C80CD8" w:rsidRPr="004622AA">
        <w:t>灌区实际已落实的</w:t>
      </w:r>
      <w:r w:rsidR="00C80CD8" w:rsidRPr="004622AA">
        <w:t>“</w:t>
      </w:r>
      <w:r w:rsidR="00C80CD8" w:rsidRPr="004622AA">
        <w:t>两费</w:t>
      </w:r>
      <w:r w:rsidR="00C80CD8" w:rsidRPr="004622AA">
        <w:t>”</w:t>
      </w:r>
      <w:r w:rsidR="00C80CD8" w:rsidRPr="004622AA">
        <w:t>数额（万元）；</w:t>
      </w:r>
    </w:p>
    <w:p w14:paraId="5C7FFAF6" w14:textId="1B57DE82"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24</m:t>
            </m:r>
          </m:sub>
        </m:sSub>
      </m:oMath>
      <w:r w:rsidR="00C80CD8" w:rsidRPr="004622AA">
        <w:t>—</w:t>
      </w:r>
      <w:r w:rsidR="00C80CD8" w:rsidRPr="004622AA">
        <w:t>灌区核定的</w:t>
      </w:r>
      <w:r w:rsidR="00C80CD8" w:rsidRPr="004622AA">
        <w:t>“</w:t>
      </w:r>
      <w:r w:rsidR="00C80CD8" w:rsidRPr="004622AA">
        <w:t>两费</w:t>
      </w:r>
      <w:r w:rsidR="00C80CD8" w:rsidRPr="004622AA">
        <w:t>”</w:t>
      </w:r>
      <w:r w:rsidR="00C80CD8" w:rsidRPr="004622AA">
        <w:t>数额（万元）。</w:t>
      </w:r>
    </w:p>
    <w:p w14:paraId="34CBA947" w14:textId="77777777" w:rsidR="00C80CD8" w:rsidRPr="004622AA" w:rsidRDefault="00C80CD8" w:rsidP="007B4FC0">
      <w:pPr>
        <w:pStyle w:val="affffffffffa"/>
        <w:rPr>
          <w:rFonts w:ascii="Times New Roman"/>
        </w:rPr>
      </w:pPr>
      <w:r w:rsidRPr="004622AA">
        <w:rPr>
          <w:rFonts w:ascii="Times New Roman"/>
        </w:rPr>
        <w:t>水费收缴率</w:t>
      </w:r>
    </w:p>
    <w:p w14:paraId="0429D094" w14:textId="31CD68FE" w:rsidR="00C80CD8" w:rsidRPr="004622AA" w:rsidRDefault="00C80CD8" w:rsidP="00C4524E">
      <w:pPr>
        <w:pStyle w:val="affffb"/>
        <w:ind w:firstLine="420"/>
      </w:pPr>
      <w:r w:rsidRPr="004622AA">
        <w:t>水费收缴率按下式计算：</w:t>
      </w:r>
    </w:p>
    <w:p w14:paraId="3041AA9F" w14:textId="3BDB13E1"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25</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25</m:t>
                </m:r>
              </m:sub>
            </m:sSub>
          </m:num>
          <m:den>
            <m:sSub>
              <m:sSubPr>
                <m:ctrlPr>
                  <w:rPr>
                    <w:rFonts w:ascii="Cambria Math" w:hAnsi="Cambria Math"/>
                    <w:i/>
                  </w:rPr>
                </m:ctrlPr>
              </m:sSubPr>
              <m:e>
                <m:r>
                  <w:rPr>
                    <w:rFonts w:ascii="Cambria Math" w:hAnsi="Cambria Math"/>
                  </w:rPr>
                  <m:t>B</m:t>
                </m:r>
              </m:e>
              <m:sub>
                <m:r>
                  <w:rPr>
                    <w:rFonts w:ascii="Cambria Math" w:hAnsi="Cambria Math"/>
                  </w:rPr>
                  <m:t>25</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25</w:t>
      </w:r>
      <w:r w:rsidR="00C00058" w:rsidRPr="004622AA">
        <w:rPr>
          <w:rFonts w:ascii="Times New Roman" w:hAnsi="Times New Roman"/>
          <w:noProof/>
        </w:rPr>
        <w:fldChar w:fldCharType="end"/>
      </w:r>
      <w:r w:rsidR="004622AA">
        <w:rPr>
          <w:rFonts w:ascii="Times New Roman" w:hAnsi="Times New Roman"/>
        </w:rPr>
        <w:t>）</w:t>
      </w:r>
    </w:p>
    <w:p w14:paraId="2C35E869" w14:textId="5057F07B" w:rsidR="00F85D74" w:rsidRPr="004622AA" w:rsidRDefault="00F85D74" w:rsidP="00545369">
      <w:pPr>
        <w:pStyle w:val="affffb"/>
        <w:ind w:firstLine="420"/>
      </w:pPr>
      <w:r w:rsidRPr="004622AA">
        <w:lastRenderedPageBreak/>
        <w:t>式中：</w:t>
      </w:r>
    </w:p>
    <w:p w14:paraId="779D686B" w14:textId="54339735"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25</m:t>
            </m:r>
          </m:sub>
        </m:sSub>
      </m:oMath>
      <w:r w:rsidR="00C80CD8" w:rsidRPr="004622AA">
        <w:t>—</w:t>
      </w:r>
      <w:r w:rsidR="00C80CD8" w:rsidRPr="004622AA">
        <w:t>水费收缴率（</w:t>
      </w:r>
      <w:r w:rsidR="00C80CD8" w:rsidRPr="004622AA">
        <w:t>%</w:t>
      </w:r>
      <w:r w:rsidR="00C80CD8" w:rsidRPr="004622AA">
        <w:t>）；</w:t>
      </w:r>
    </w:p>
    <w:p w14:paraId="6CBBB7E5" w14:textId="787E2D6E"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25</m:t>
            </m:r>
          </m:sub>
        </m:sSub>
      </m:oMath>
      <w:r w:rsidR="00C80CD8" w:rsidRPr="004622AA">
        <w:t>—</w:t>
      </w:r>
      <w:r w:rsidR="00C80CD8" w:rsidRPr="004622AA">
        <w:t>年实际收缴的水费总额（万元）；</w:t>
      </w:r>
    </w:p>
    <w:p w14:paraId="788AC319" w14:textId="0FF322FB"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25</m:t>
            </m:r>
          </m:sub>
        </m:sSub>
      </m:oMath>
      <w:r w:rsidR="00C80CD8" w:rsidRPr="004622AA">
        <w:t>—</w:t>
      </w:r>
      <w:r w:rsidR="00C80CD8" w:rsidRPr="004622AA">
        <w:t>年应收缴的水费总额（万元）。</w:t>
      </w:r>
    </w:p>
    <w:p w14:paraId="7E6BA079" w14:textId="77777777" w:rsidR="00C80CD8" w:rsidRPr="004622AA" w:rsidRDefault="00C80CD8" w:rsidP="007B4FC0">
      <w:pPr>
        <w:pStyle w:val="affffffffffa"/>
        <w:rPr>
          <w:rFonts w:ascii="Times New Roman"/>
        </w:rPr>
      </w:pPr>
      <w:r w:rsidRPr="004622AA">
        <w:rPr>
          <w:rFonts w:ascii="Times New Roman"/>
        </w:rPr>
        <w:t>灌区信息化覆盖率</w:t>
      </w:r>
    </w:p>
    <w:p w14:paraId="01F82EAF" w14:textId="4A98F85A" w:rsidR="00C80CD8" w:rsidRPr="004622AA" w:rsidRDefault="00C80CD8" w:rsidP="00C4524E">
      <w:pPr>
        <w:pStyle w:val="affffb"/>
        <w:ind w:firstLine="420"/>
      </w:pPr>
      <w:r w:rsidRPr="004622AA">
        <w:t>灌区信息化覆盖率按下式计算：</w:t>
      </w:r>
    </w:p>
    <w:p w14:paraId="697C628B" w14:textId="4B916EF9"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26</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26</m:t>
                </m:r>
              </m:sub>
            </m:sSub>
          </m:num>
          <m:den>
            <m:sSub>
              <m:sSubPr>
                <m:ctrlPr>
                  <w:rPr>
                    <w:rFonts w:ascii="Cambria Math" w:hAnsi="Cambria Math"/>
                    <w:i/>
                  </w:rPr>
                </m:ctrlPr>
              </m:sSubPr>
              <m:e>
                <m:r>
                  <w:rPr>
                    <w:rFonts w:ascii="Cambria Math" w:hAnsi="Cambria Math"/>
                  </w:rPr>
                  <m:t>B</m:t>
                </m:r>
              </m:e>
              <m:sub>
                <m:r>
                  <w:rPr>
                    <w:rFonts w:ascii="Cambria Math" w:hAnsi="Cambria Math"/>
                  </w:rPr>
                  <m:t>26</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26</w:t>
      </w:r>
      <w:r w:rsidR="00C00058" w:rsidRPr="004622AA">
        <w:rPr>
          <w:rFonts w:ascii="Times New Roman" w:hAnsi="Times New Roman"/>
          <w:noProof/>
        </w:rPr>
        <w:fldChar w:fldCharType="end"/>
      </w:r>
      <w:r w:rsidR="004622AA">
        <w:rPr>
          <w:rFonts w:ascii="Times New Roman" w:hAnsi="Times New Roman"/>
        </w:rPr>
        <w:t>）</w:t>
      </w:r>
    </w:p>
    <w:p w14:paraId="6896A70D" w14:textId="6B44F838" w:rsidR="00F85D74" w:rsidRPr="004622AA" w:rsidRDefault="00F85D74" w:rsidP="00545369">
      <w:pPr>
        <w:pStyle w:val="affffb"/>
        <w:ind w:firstLine="420"/>
      </w:pPr>
      <w:r w:rsidRPr="004622AA">
        <w:t>式中：</w:t>
      </w:r>
    </w:p>
    <w:p w14:paraId="54AF185D" w14:textId="1C429C9B"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26</m:t>
            </m:r>
          </m:sub>
        </m:sSub>
      </m:oMath>
      <w:r w:rsidR="00C80CD8" w:rsidRPr="004622AA">
        <w:t>—</w:t>
      </w:r>
      <w:r w:rsidR="00C80CD8" w:rsidRPr="004622AA">
        <w:t>信息化管理覆盖率（</w:t>
      </w:r>
      <w:r w:rsidR="00C80CD8" w:rsidRPr="004622AA">
        <w:t>%</w:t>
      </w:r>
      <w:r w:rsidR="00C80CD8" w:rsidRPr="004622AA">
        <w:t>）；</w:t>
      </w:r>
    </w:p>
    <w:p w14:paraId="5C469A93" w14:textId="294807D3"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26</m:t>
            </m:r>
          </m:sub>
        </m:sSub>
      </m:oMath>
      <w:r w:rsidR="00C80CD8" w:rsidRPr="004622AA">
        <w:t>—</w:t>
      </w:r>
      <w:r w:rsidR="00C80CD8" w:rsidRPr="004622AA">
        <w:t>全灌区利用信息化技术开展水量调度、工程管理等的灌溉面积（万亩）；</w:t>
      </w:r>
    </w:p>
    <w:p w14:paraId="1BA4DDBC" w14:textId="7EE25A0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26</m:t>
            </m:r>
          </m:sub>
        </m:sSub>
      </m:oMath>
      <w:r w:rsidR="00C80CD8" w:rsidRPr="004622AA">
        <w:t>—</w:t>
      </w:r>
      <w:r w:rsidR="00C80CD8" w:rsidRPr="004622AA">
        <w:t>灌区设计灌溉面积（万亩）。</w:t>
      </w:r>
    </w:p>
    <w:p w14:paraId="1EDB3118" w14:textId="77777777" w:rsidR="00C80CD8" w:rsidRPr="004622AA" w:rsidRDefault="00C80CD8" w:rsidP="007B4FC0">
      <w:pPr>
        <w:pStyle w:val="affffffffffa"/>
        <w:rPr>
          <w:rFonts w:ascii="Times New Roman"/>
        </w:rPr>
      </w:pPr>
      <w:r w:rsidRPr="004622AA">
        <w:rPr>
          <w:rFonts w:ascii="Times New Roman"/>
        </w:rPr>
        <w:t>泵、闸、阀等自动化控制率</w:t>
      </w:r>
    </w:p>
    <w:p w14:paraId="59F7173F" w14:textId="78896F61" w:rsidR="00C80CD8" w:rsidRPr="004622AA" w:rsidRDefault="00C80CD8" w:rsidP="00C4524E">
      <w:pPr>
        <w:pStyle w:val="affffb"/>
        <w:ind w:firstLine="420"/>
      </w:pPr>
      <w:r w:rsidRPr="004622AA">
        <w:t>泵、闸、阀自动化控制率按下式计算：</w:t>
      </w:r>
    </w:p>
    <w:p w14:paraId="4B82CCC8" w14:textId="370C3197"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27</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27</m:t>
                </m:r>
              </m:sub>
            </m:sSub>
          </m:num>
          <m:den>
            <m:sSub>
              <m:sSubPr>
                <m:ctrlPr>
                  <w:rPr>
                    <w:rFonts w:ascii="Cambria Math" w:hAnsi="Cambria Math"/>
                    <w:i/>
                  </w:rPr>
                </m:ctrlPr>
              </m:sSubPr>
              <m:e>
                <m:r>
                  <w:rPr>
                    <w:rFonts w:ascii="Cambria Math" w:hAnsi="Cambria Math"/>
                  </w:rPr>
                  <m:t>B</m:t>
                </m:r>
              </m:e>
              <m:sub>
                <m:r>
                  <w:rPr>
                    <w:rFonts w:ascii="Cambria Math" w:hAnsi="Cambria Math"/>
                  </w:rPr>
                  <m:t>27</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27</w:t>
      </w:r>
      <w:r w:rsidR="00C00058" w:rsidRPr="004622AA">
        <w:rPr>
          <w:rFonts w:ascii="Times New Roman" w:hAnsi="Times New Roman"/>
          <w:noProof/>
        </w:rPr>
        <w:fldChar w:fldCharType="end"/>
      </w:r>
      <w:r w:rsidR="004622AA">
        <w:rPr>
          <w:rFonts w:ascii="Times New Roman" w:hAnsi="Times New Roman"/>
        </w:rPr>
        <w:t>）</w:t>
      </w:r>
    </w:p>
    <w:p w14:paraId="11235E2B" w14:textId="6F14F194" w:rsidR="00F85D74" w:rsidRPr="004622AA" w:rsidRDefault="00F85D74" w:rsidP="00545369">
      <w:pPr>
        <w:pStyle w:val="affffb"/>
        <w:ind w:firstLine="420"/>
      </w:pPr>
      <w:r w:rsidRPr="004622AA">
        <w:t>式中：</w:t>
      </w:r>
    </w:p>
    <w:p w14:paraId="79987DF9" w14:textId="6C58DC9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27</m:t>
            </m:r>
          </m:sub>
        </m:sSub>
      </m:oMath>
      <w:r w:rsidR="00C80CD8" w:rsidRPr="004622AA">
        <w:t>—</w:t>
      </w:r>
      <w:r w:rsidR="00C80CD8" w:rsidRPr="004622AA">
        <w:t>泵、闸、阀等自动化控制率（</w:t>
      </w:r>
      <w:r w:rsidR="00C80CD8" w:rsidRPr="004622AA">
        <w:t>%</w:t>
      </w:r>
      <w:r w:rsidR="00C80CD8" w:rsidRPr="004622AA">
        <w:t>）；</w:t>
      </w:r>
    </w:p>
    <w:p w14:paraId="6A25A461" w14:textId="195D16C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27</m:t>
            </m:r>
          </m:sub>
        </m:sSub>
      </m:oMath>
      <w:r w:rsidR="00C80CD8" w:rsidRPr="004622AA">
        <w:t>—</w:t>
      </w:r>
      <w:r w:rsidR="00C80CD8" w:rsidRPr="004622AA">
        <w:t>灌区内</w:t>
      </w:r>
      <w:bookmarkStart w:id="244" w:name="OLE_LINK25"/>
      <w:r w:rsidR="00C80CD8" w:rsidRPr="004622AA">
        <w:t>泵站、水闸、阀门等</w:t>
      </w:r>
      <w:bookmarkEnd w:id="244"/>
      <w:r w:rsidR="00C80CD8" w:rsidRPr="004622AA">
        <w:t>可实现远程自动化控制的数量（个）；</w:t>
      </w:r>
    </w:p>
    <w:p w14:paraId="411FFEDF" w14:textId="6395AFC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27</m:t>
            </m:r>
          </m:sub>
        </m:sSub>
      </m:oMath>
      <w:r w:rsidR="00C80CD8" w:rsidRPr="004622AA">
        <w:t>—</w:t>
      </w:r>
      <w:r w:rsidR="00C80CD8" w:rsidRPr="004622AA">
        <w:t>灌区内泵站、水闸、阀门等总数量（个）。</w:t>
      </w:r>
    </w:p>
    <w:p w14:paraId="03817E7E" w14:textId="77777777" w:rsidR="00C80CD8" w:rsidRPr="004622AA" w:rsidRDefault="00C80CD8" w:rsidP="007818AA">
      <w:pPr>
        <w:pStyle w:val="aff4"/>
        <w:spacing w:before="156" w:after="156"/>
        <w:rPr>
          <w:rFonts w:ascii="Times New Roman"/>
        </w:rPr>
      </w:pPr>
      <w:bookmarkStart w:id="245" w:name="_Toc195693654"/>
      <w:bookmarkStart w:id="246" w:name="_Toc195693774"/>
      <w:bookmarkStart w:id="247" w:name="_Toc195693537"/>
      <w:bookmarkStart w:id="248" w:name="_Toc195693696"/>
      <w:bookmarkStart w:id="249" w:name="_Toc216769820"/>
      <w:bookmarkStart w:id="250" w:name="_Toc216882066"/>
      <w:r w:rsidRPr="004622AA">
        <w:rPr>
          <w:rFonts w:ascii="Times New Roman"/>
        </w:rPr>
        <w:t>生态良好指标</w:t>
      </w:r>
      <w:bookmarkEnd w:id="245"/>
      <w:bookmarkEnd w:id="246"/>
      <w:bookmarkEnd w:id="247"/>
      <w:bookmarkEnd w:id="248"/>
      <w:bookmarkEnd w:id="249"/>
      <w:bookmarkEnd w:id="250"/>
    </w:p>
    <w:p w14:paraId="19DE5435" w14:textId="77777777" w:rsidR="00C80CD8" w:rsidRPr="004622AA" w:rsidRDefault="00C80CD8" w:rsidP="007818AA">
      <w:pPr>
        <w:pStyle w:val="affffffffffa"/>
        <w:rPr>
          <w:rFonts w:ascii="Times New Roman"/>
        </w:rPr>
      </w:pPr>
      <w:bookmarkStart w:id="251" w:name="OLE_LINK13"/>
      <w:r w:rsidRPr="004622AA">
        <w:rPr>
          <w:rFonts w:ascii="Times New Roman"/>
        </w:rPr>
        <w:t>农田排水水质</w:t>
      </w:r>
      <w:bookmarkEnd w:id="251"/>
      <w:r w:rsidRPr="004622AA">
        <w:rPr>
          <w:rFonts w:ascii="Times New Roman"/>
        </w:rPr>
        <w:t>达标率</w:t>
      </w:r>
    </w:p>
    <w:p w14:paraId="01514415" w14:textId="677905B9" w:rsidR="00C80CD8" w:rsidRPr="004622AA" w:rsidRDefault="00C80CD8" w:rsidP="00C4524E">
      <w:pPr>
        <w:pStyle w:val="affffb"/>
        <w:ind w:firstLine="420"/>
      </w:pPr>
      <w:r w:rsidRPr="004622AA">
        <w:t>农田排水水质达标率下式计算：</w:t>
      </w:r>
    </w:p>
    <w:p w14:paraId="28DD7CC6" w14:textId="7F1AB50B"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28</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28</m:t>
                </m:r>
              </m:sub>
            </m:sSub>
          </m:num>
          <m:den>
            <m:sSub>
              <m:sSubPr>
                <m:ctrlPr>
                  <w:rPr>
                    <w:rFonts w:ascii="Cambria Math" w:hAnsi="Cambria Math"/>
                    <w:i/>
                  </w:rPr>
                </m:ctrlPr>
              </m:sSubPr>
              <m:e>
                <m:r>
                  <w:rPr>
                    <w:rFonts w:ascii="Cambria Math" w:hAnsi="Cambria Math"/>
                  </w:rPr>
                  <m:t>B</m:t>
                </m:r>
              </m:e>
              <m:sub>
                <m:r>
                  <w:rPr>
                    <w:rFonts w:ascii="Cambria Math" w:hAnsi="Cambria Math"/>
                  </w:rPr>
                  <m:t>28</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28</w:t>
      </w:r>
      <w:r w:rsidR="00C00058" w:rsidRPr="004622AA">
        <w:rPr>
          <w:rFonts w:ascii="Times New Roman" w:hAnsi="Times New Roman"/>
          <w:noProof/>
        </w:rPr>
        <w:fldChar w:fldCharType="end"/>
      </w:r>
      <w:r w:rsidR="004622AA">
        <w:rPr>
          <w:rFonts w:ascii="Times New Roman" w:hAnsi="Times New Roman"/>
        </w:rPr>
        <w:t>）</w:t>
      </w:r>
    </w:p>
    <w:p w14:paraId="767CCCDE" w14:textId="22F7CEE6" w:rsidR="00F85D74" w:rsidRPr="004622AA" w:rsidRDefault="00F85D74" w:rsidP="00545369">
      <w:pPr>
        <w:pStyle w:val="affffb"/>
        <w:ind w:firstLine="420"/>
      </w:pPr>
      <w:r w:rsidRPr="004622AA">
        <w:t>式中：</w:t>
      </w:r>
    </w:p>
    <w:p w14:paraId="0E8990CB" w14:textId="6738E1D2"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28</m:t>
            </m:r>
          </m:sub>
        </m:sSub>
      </m:oMath>
      <w:r w:rsidR="00C80CD8" w:rsidRPr="004622AA">
        <w:t>—</w:t>
      </w:r>
      <w:r w:rsidR="00C80CD8" w:rsidRPr="004622AA">
        <w:t>农田排水水质达标率（</w:t>
      </w:r>
      <w:r w:rsidR="00C80CD8" w:rsidRPr="004622AA">
        <w:t>%</w:t>
      </w:r>
      <w:r w:rsidR="00C80CD8" w:rsidRPr="004622AA">
        <w:t>）；</w:t>
      </w:r>
    </w:p>
    <w:p w14:paraId="4E8484C3" w14:textId="48376465"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28</m:t>
            </m:r>
          </m:sub>
        </m:sSub>
      </m:oMath>
      <w:r w:rsidR="00C80CD8" w:rsidRPr="004622AA">
        <w:t>—</w:t>
      </w:r>
      <w:r w:rsidR="00C80CD8" w:rsidRPr="004622AA">
        <w:t>灌区主要排水、退水水质符合《</w:t>
      </w:r>
      <w:r w:rsidR="00C80CD8" w:rsidRPr="004622AA">
        <w:t>GB</w:t>
      </w:r>
      <w:r w:rsidR="00D14B0B">
        <w:t xml:space="preserve"> </w:t>
      </w:r>
      <w:r w:rsidR="00C80CD8" w:rsidRPr="004622AA">
        <w:t>3838</w:t>
      </w:r>
      <w:r w:rsidR="00C80CD8" w:rsidRPr="004622AA">
        <w:t>地面水环境质量标准》、《</w:t>
      </w:r>
      <w:r w:rsidR="00C80CD8" w:rsidRPr="004622AA">
        <w:t>GB</w:t>
      </w:r>
      <w:r w:rsidR="00D14B0B">
        <w:t xml:space="preserve"> </w:t>
      </w:r>
      <w:r w:rsidR="00C80CD8" w:rsidRPr="004622AA">
        <w:t>58978</w:t>
      </w:r>
      <w:r w:rsidR="00C80CD8" w:rsidRPr="004622AA">
        <w:t>污水综合排放标准》要求的灌溉面积（万亩）；</w:t>
      </w:r>
    </w:p>
    <w:p w14:paraId="4CE61A32" w14:textId="2E0B9F00"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28</m:t>
            </m:r>
          </m:sub>
        </m:sSub>
      </m:oMath>
      <w:r w:rsidR="00C80CD8" w:rsidRPr="004622AA">
        <w:t>—</w:t>
      </w:r>
      <w:r w:rsidR="00C80CD8" w:rsidRPr="004622AA">
        <w:t>灌区设计灌溉面积（万亩）。</w:t>
      </w:r>
    </w:p>
    <w:p w14:paraId="3287E128" w14:textId="77777777" w:rsidR="00C80CD8" w:rsidRPr="004622AA" w:rsidRDefault="00C80CD8" w:rsidP="007818AA">
      <w:pPr>
        <w:pStyle w:val="affffffffffa"/>
        <w:rPr>
          <w:rFonts w:ascii="Times New Roman"/>
        </w:rPr>
      </w:pPr>
      <w:r w:rsidRPr="004622AA">
        <w:rPr>
          <w:rFonts w:ascii="Times New Roman"/>
        </w:rPr>
        <w:t>水土流失综合治理率</w:t>
      </w:r>
    </w:p>
    <w:p w14:paraId="21D59213" w14:textId="2C040B16" w:rsidR="00C80CD8" w:rsidRPr="004622AA" w:rsidRDefault="00C80CD8" w:rsidP="00C4524E">
      <w:pPr>
        <w:pStyle w:val="affffb"/>
        <w:ind w:firstLine="420"/>
      </w:pPr>
      <w:r w:rsidRPr="004622AA">
        <w:t>水土流失综合治理率按下式计算：</w:t>
      </w:r>
    </w:p>
    <w:p w14:paraId="322A0763" w14:textId="2C58CD9E"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29</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29</m:t>
                </m:r>
              </m:sub>
            </m:sSub>
          </m:num>
          <m:den>
            <m:sSub>
              <m:sSubPr>
                <m:ctrlPr>
                  <w:rPr>
                    <w:rFonts w:ascii="Cambria Math" w:hAnsi="Cambria Math"/>
                    <w:i/>
                  </w:rPr>
                </m:ctrlPr>
              </m:sSubPr>
              <m:e>
                <m:r>
                  <w:rPr>
                    <w:rFonts w:ascii="Cambria Math" w:hAnsi="Cambria Math"/>
                  </w:rPr>
                  <m:t>B</m:t>
                </m:r>
              </m:e>
              <m:sub>
                <m:r>
                  <w:rPr>
                    <w:rFonts w:ascii="Cambria Math" w:hAnsi="Cambria Math"/>
                  </w:rPr>
                  <m:t>29</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29</w:t>
      </w:r>
      <w:r w:rsidR="00C00058" w:rsidRPr="004622AA">
        <w:rPr>
          <w:rFonts w:ascii="Times New Roman" w:hAnsi="Times New Roman"/>
          <w:noProof/>
        </w:rPr>
        <w:fldChar w:fldCharType="end"/>
      </w:r>
      <w:r w:rsidR="004622AA">
        <w:rPr>
          <w:rFonts w:ascii="Times New Roman" w:hAnsi="Times New Roman"/>
        </w:rPr>
        <w:t>）</w:t>
      </w:r>
    </w:p>
    <w:p w14:paraId="3EBC6EBF" w14:textId="481DD12B" w:rsidR="00F85D74" w:rsidRPr="004622AA" w:rsidRDefault="00F85D74" w:rsidP="007818AA">
      <w:pPr>
        <w:pStyle w:val="affffb"/>
        <w:ind w:firstLine="420"/>
      </w:pPr>
      <w:r w:rsidRPr="004622AA">
        <w:t>式中：</w:t>
      </w:r>
    </w:p>
    <w:p w14:paraId="6E94C446" w14:textId="2CFC35C0" w:rsidR="00C80CD8" w:rsidRPr="004622AA" w:rsidRDefault="00A105F3" w:rsidP="007818AA">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29</m:t>
            </m:r>
          </m:sub>
        </m:sSub>
      </m:oMath>
      <w:r w:rsidR="00C80CD8" w:rsidRPr="004622AA">
        <w:t>—</w:t>
      </w:r>
      <w:r w:rsidR="00C80CD8" w:rsidRPr="004622AA">
        <w:t>水土流失综合治理率（</w:t>
      </w:r>
      <w:r w:rsidR="00C80CD8" w:rsidRPr="004622AA">
        <w:t>%</w:t>
      </w:r>
      <w:r w:rsidR="00C80CD8" w:rsidRPr="004622AA">
        <w:t>）；</w:t>
      </w:r>
    </w:p>
    <w:p w14:paraId="5C3A9588" w14:textId="2F7DF40A" w:rsidR="00C80CD8" w:rsidRPr="004622AA" w:rsidRDefault="00A105F3" w:rsidP="007818AA">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29</m:t>
            </m:r>
          </m:sub>
        </m:sSub>
      </m:oMath>
      <w:r w:rsidR="00C80CD8" w:rsidRPr="004622AA">
        <w:t>—</w:t>
      </w:r>
      <w:r w:rsidR="00C80CD8" w:rsidRPr="004622AA">
        <w:t>灌区内已治理的水土流失面积（</w:t>
      </w:r>
      <w:r w:rsidR="00C80CD8" w:rsidRPr="004622AA">
        <w:t>km</w:t>
      </w:r>
      <w:r w:rsidR="00C80CD8" w:rsidRPr="004622AA">
        <w:rPr>
          <w:vertAlign w:val="superscript"/>
        </w:rPr>
        <w:t>2</w:t>
      </w:r>
      <w:r w:rsidR="00C80CD8" w:rsidRPr="004622AA">
        <w:t>）；</w:t>
      </w:r>
    </w:p>
    <w:p w14:paraId="4E877605" w14:textId="01A2FEDC" w:rsidR="00C80CD8" w:rsidRPr="004622AA" w:rsidRDefault="00A105F3" w:rsidP="007818AA">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29</m:t>
            </m:r>
          </m:sub>
        </m:sSub>
      </m:oMath>
      <w:r w:rsidR="00C80CD8" w:rsidRPr="004622AA">
        <w:t>—</w:t>
      </w:r>
      <w:r w:rsidR="00C80CD8" w:rsidRPr="004622AA">
        <w:t>灌区内应治理的水土流失总面积（</w:t>
      </w:r>
      <w:r w:rsidR="00C80CD8" w:rsidRPr="004622AA">
        <w:t>km</w:t>
      </w:r>
      <w:r w:rsidR="00C80CD8" w:rsidRPr="004622AA">
        <w:rPr>
          <w:vertAlign w:val="superscript"/>
        </w:rPr>
        <w:t>2</w:t>
      </w:r>
      <w:r w:rsidR="00C80CD8" w:rsidRPr="004622AA">
        <w:t>）。</w:t>
      </w:r>
    </w:p>
    <w:p w14:paraId="3DC78212" w14:textId="77777777" w:rsidR="00C80CD8" w:rsidRPr="004622AA" w:rsidRDefault="00C80CD8" w:rsidP="007818AA">
      <w:pPr>
        <w:pStyle w:val="affffffffffa"/>
        <w:rPr>
          <w:rFonts w:ascii="Times New Roman"/>
        </w:rPr>
      </w:pPr>
      <w:r w:rsidRPr="004622AA">
        <w:rPr>
          <w:rFonts w:ascii="Times New Roman"/>
        </w:rPr>
        <w:t>农田</w:t>
      </w:r>
      <w:bookmarkStart w:id="252" w:name="OLE_LINK27"/>
      <w:r w:rsidRPr="004622AA">
        <w:rPr>
          <w:rFonts w:ascii="Times New Roman"/>
        </w:rPr>
        <w:t>节水防污技术覆盖</w:t>
      </w:r>
      <w:bookmarkEnd w:id="252"/>
      <w:r w:rsidRPr="004622AA">
        <w:rPr>
          <w:rFonts w:ascii="Times New Roman"/>
        </w:rPr>
        <w:t>率</w:t>
      </w:r>
    </w:p>
    <w:p w14:paraId="52BBD7D1" w14:textId="183A9930" w:rsidR="00F85D74" w:rsidRPr="004622AA" w:rsidRDefault="00C80CD8" w:rsidP="00C4524E">
      <w:pPr>
        <w:pStyle w:val="affffb"/>
        <w:ind w:firstLine="420"/>
      </w:pPr>
      <w:r w:rsidRPr="004622AA">
        <w:t>农田节水防污技术覆盖率按下式计算：</w:t>
      </w:r>
    </w:p>
    <w:p w14:paraId="0B0EBBEB" w14:textId="368E204F"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30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30</m:t>
                </m:r>
              </m:sub>
            </m:sSub>
          </m:num>
          <m:den>
            <m:sSub>
              <m:sSubPr>
                <m:ctrlPr>
                  <w:rPr>
                    <w:rFonts w:ascii="Cambria Math" w:hAnsi="Cambria Math"/>
                    <w:i/>
                  </w:rPr>
                </m:ctrlPr>
              </m:sSubPr>
              <m:e>
                <m:r>
                  <w:rPr>
                    <w:rFonts w:ascii="Cambria Math" w:hAnsi="Cambria Math"/>
                  </w:rPr>
                  <m:t>B</m:t>
                </m:r>
              </m:e>
              <m:sub>
                <m:r>
                  <w:rPr>
                    <w:rFonts w:ascii="Cambria Math" w:hAnsi="Cambria Math"/>
                  </w:rPr>
                  <m:t>30</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30</w:t>
      </w:r>
      <w:r w:rsidR="00C00058" w:rsidRPr="004622AA">
        <w:rPr>
          <w:rFonts w:ascii="Times New Roman" w:hAnsi="Times New Roman"/>
          <w:noProof/>
        </w:rPr>
        <w:fldChar w:fldCharType="end"/>
      </w:r>
      <w:r w:rsidR="004622AA">
        <w:rPr>
          <w:rFonts w:ascii="Times New Roman" w:hAnsi="Times New Roman"/>
        </w:rPr>
        <w:t>）</w:t>
      </w:r>
    </w:p>
    <w:p w14:paraId="08D87B64" w14:textId="0D0A0EB9" w:rsidR="00F85D74" w:rsidRPr="004622AA" w:rsidRDefault="00F85D74" w:rsidP="00545369">
      <w:pPr>
        <w:pStyle w:val="affffb"/>
        <w:ind w:firstLine="420"/>
      </w:pPr>
      <w:r w:rsidRPr="004622AA">
        <w:lastRenderedPageBreak/>
        <w:t>式中：</w:t>
      </w:r>
    </w:p>
    <w:p w14:paraId="2A755E11" w14:textId="60933E8C"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30</m:t>
            </m:r>
          </m:sub>
        </m:sSub>
      </m:oMath>
      <w:r w:rsidR="00C80CD8" w:rsidRPr="004622AA">
        <w:t>—</w:t>
      </w:r>
      <w:r w:rsidR="00C80CD8" w:rsidRPr="004622AA">
        <w:t>农田节水防污技术覆盖率（</w:t>
      </w:r>
      <w:r w:rsidR="00C80CD8" w:rsidRPr="004622AA">
        <w:t>%</w:t>
      </w:r>
      <w:r w:rsidR="00C80CD8" w:rsidRPr="004622AA">
        <w:t>）；</w:t>
      </w:r>
    </w:p>
    <w:p w14:paraId="73A68724" w14:textId="7429BFD1"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30</m:t>
            </m:r>
          </m:sub>
        </m:sSub>
      </m:oMath>
      <w:r w:rsidR="00C80CD8" w:rsidRPr="004622AA">
        <w:t>—</w:t>
      </w:r>
      <w:r w:rsidR="00C80CD8" w:rsidRPr="004622AA">
        <w:t>灌区内已采取农田节水防污技术的灌溉面积（万亩）；</w:t>
      </w:r>
    </w:p>
    <w:p w14:paraId="569B6F88" w14:textId="511BD307"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30</m:t>
            </m:r>
          </m:sub>
        </m:sSub>
      </m:oMath>
      <w:r w:rsidR="00C80CD8" w:rsidRPr="004622AA">
        <w:t>—</w:t>
      </w:r>
      <w:r w:rsidR="00C80CD8" w:rsidRPr="004622AA">
        <w:t>灌区设计灌溉面积（万亩）。</w:t>
      </w:r>
    </w:p>
    <w:p w14:paraId="24128D33" w14:textId="77777777" w:rsidR="00C80CD8" w:rsidRPr="004622AA" w:rsidRDefault="00C80CD8" w:rsidP="007818AA">
      <w:pPr>
        <w:pStyle w:val="affffffffffa"/>
        <w:rPr>
          <w:rFonts w:ascii="Times New Roman"/>
        </w:rPr>
      </w:pPr>
      <w:bookmarkStart w:id="253" w:name="OLE_LINK14"/>
      <w:r w:rsidRPr="004622AA">
        <w:rPr>
          <w:rFonts w:ascii="Times New Roman"/>
        </w:rPr>
        <w:t>生态河渠建设率</w:t>
      </w:r>
      <w:bookmarkEnd w:id="253"/>
    </w:p>
    <w:p w14:paraId="76BF9A5E" w14:textId="0DE4F7A9" w:rsidR="00C80CD8" w:rsidRPr="004622AA" w:rsidRDefault="00C80CD8" w:rsidP="00C4524E">
      <w:pPr>
        <w:pStyle w:val="affffb"/>
        <w:ind w:firstLine="420"/>
      </w:pPr>
      <w:bookmarkStart w:id="254" w:name="OLE_LINK28"/>
      <w:r w:rsidRPr="004622AA">
        <w:t>生态河渠建设率</w:t>
      </w:r>
      <w:bookmarkEnd w:id="254"/>
      <w:r w:rsidRPr="004622AA">
        <w:t>按下式计算：</w:t>
      </w:r>
    </w:p>
    <w:p w14:paraId="23FDC432" w14:textId="3EA7845E"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31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31</m:t>
                </m:r>
              </m:sub>
            </m:sSub>
          </m:num>
          <m:den>
            <m:sSub>
              <m:sSubPr>
                <m:ctrlPr>
                  <w:rPr>
                    <w:rFonts w:ascii="Cambria Math" w:hAnsi="Cambria Math"/>
                    <w:i/>
                  </w:rPr>
                </m:ctrlPr>
              </m:sSubPr>
              <m:e>
                <m:r>
                  <w:rPr>
                    <w:rFonts w:ascii="Cambria Math" w:hAnsi="Cambria Math"/>
                  </w:rPr>
                  <m:t>B</m:t>
                </m:r>
              </m:e>
              <m:sub>
                <m:r>
                  <w:rPr>
                    <w:rFonts w:ascii="Cambria Math" w:hAnsi="Cambria Math"/>
                  </w:rPr>
                  <m:t>31</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31</w:t>
      </w:r>
      <w:r w:rsidR="00C00058" w:rsidRPr="004622AA">
        <w:rPr>
          <w:rFonts w:ascii="Times New Roman" w:hAnsi="Times New Roman"/>
          <w:noProof/>
        </w:rPr>
        <w:fldChar w:fldCharType="end"/>
      </w:r>
      <w:r w:rsidR="004622AA">
        <w:rPr>
          <w:rFonts w:ascii="Times New Roman" w:hAnsi="Times New Roman"/>
        </w:rPr>
        <w:t>）</w:t>
      </w:r>
    </w:p>
    <w:p w14:paraId="22275D8A" w14:textId="46AD8FF5" w:rsidR="00F85D74" w:rsidRPr="004622AA" w:rsidRDefault="00F85D74" w:rsidP="00545369">
      <w:pPr>
        <w:pStyle w:val="affffb"/>
        <w:ind w:firstLine="420"/>
      </w:pPr>
      <w:r w:rsidRPr="004622AA">
        <w:t>式中：</w:t>
      </w:r>
    </w:p>
    <w:p w14:paraId="0D6BD812" w14:textId="1B59479A"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31</m:t>
            </m:r>
          </m:sub>
        </m:sSub>
      </m:oMath>
      <w:r w:rsidR="00C80CD8" w:rsidRPr="004622AA">
        <w:t>—</w:t>
      </w:r>
      <w:r w:rsidR="00C80CD8" w:rsidRPr="004622AA">
        <w:t>生态河渠建设率（</w:t>
      </w:r>
      <w:r w:rsidR="00C80CD8" w:rsidRPr="004622AA">
        <w:t>%</w:t>
      </w:r>
      <w:r w:rsidR="00C80CD8" w:rsidRPr="004622AA">
        <w:t>）；</w:t>
      </w:r>
    </w:p>
    <w:p w14:paraId="7D4CE1D5" w14:textId="09BB668F"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31</m:t>
            </m:r>
          </m:sub>
        </m:sSub>
      </m:oMath>
      <w:r w:rsidR="00C80CD8" w:rsidRPr="004622AA">
        <w:t>—</w:t>
      </w:r>
      <w:r w:rsidR="00C80CD8" w:rsidRPr="004622AA">
        <w:t>灌区内</w:t>
      </w:r>
      <w:bookmarkStart w:id="255" w:name="OLE_LINK29"/>
      <w:r w:rsidR="00C80CD8" w:rsidRPr="004622AA">
        <w:t>骨干渠道（排水沟）</w:t>
      </w:r>
      <w:bookmarkEnd w:id="255"/>
      <w:r w:rsidR="00C80CD8" w:rsidRPr="004622AA">
        <w:t>已实施生态治理的沟渠长度（</w:t>
      </w:r>
      <w:r w:rsidR="00C80CD8" w:rsidRPr="004622AA">
        <w:t>km</w:t>
      </w:r>
      <w:r w:rsidR="00C80CD8" w:rsidRPr="004622AA">
        <w:t>）；</w:t>
      </w:r>
    </w:p>
    <w:p w14:paraId="0980AA88" w14:textId="1ECB4192"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31</m:t>
            </m:r>
          </m:sub>
        </m:sSub>
      </m:oMath>
      <w:r w:rsidR="00C80CD8" w:rsidRPr="004622AA">
        <w:t>—</w:t>
      </w:r>
      <w:r w:rsidR="00C80CD8" w:rsidRPr="004622AA">
        <w:t>灌区内骨干渠道（排水沟）总长度（</w:t>
      </w:r>
      <w:r w:rsidR="00C80CD8" w:rsidRPr="004622AA">
        <w:t>km</w:t>
      </w:r>
      <w:r w:rsidR="00C80CD8" w:rsidRPr="004622AA">
        <w:t>）。</w:t>
      </w:r>
    </w:p>
    <w:p w14:paraId="281AEA84" w14:textId="77777777" w:rsidR="00C80CD8" w:rsidRPr="004622AA" w:rsidRDefault="00C80CD8" w:rsidP="007818AA">
      <w:pPr>
        <w:pStyle w:val="affffffffffa"/>
        <w:rPr>
          <w:rFonts w:ascii="Times New Roman"/>
        </w:rPr>
      </w:pPr>
      <w:bookmarkStart w:id="256" w:name="OLE_LINK15"/>
      <w:r w:rsidRPr="004622AA">
        <w:rPr>
          <w:rFonts w:ascii="Times New Roman"/>
        </w:rPr>
        <w:t>河湖水系连通率</w:t>
      </w:r>
      <w:bookmarkEnd w:id="256"/>
    </w:p>
    <w:p w14:paraId="2BA38BE4" w14:textId="70A3D6FD" w:rsidR="00C80CD8" w:rsidRPr="004622AA" w:rsidRDefault="00C80CD8" w:rsidP="00C4524E">
      <w:pPr>
        <w:pStyle w:val="affffb"/>
        <w:ind w:firstLine="420"/>
      </w:pPr>
      <w:bookmarkStart w:id="257" w:name="OLE_LINK30"/>
      <w:bookmarkStart w:id="258" w:name="OLE_LINK31"/>
      <w:r w:rsidRPr="004622AA">
        <w:t>河湖水系连通率</w:t>
      </w:r>
      <w:bookmarkEnd w:id="257"/>
      <w:bookmarkEnd w:id="258"/>
      <w:r w:rsidRPr="004622AA">
        <w:t>按下式计算：</w:t>
      </w:r>
    </w:p>
    <w:p w14:paraId="587B9B4C" w14:textId="4DD4CE0E"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32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32</m:t>
                </m:r>
              </m:sub>
            </m:sSub>
          </m:num>
          <m:den>
            <m:sSub>
              <m:sSubPr>
                <m:ctrlPr>
                  <w:rPr>
                    <w:rFonts w:ascii="Cambria Math" w:hAnsi="Cambria Math"/>
                    <w:i/>
                  </w:rPr>
                </m:ctrlPr>
              </m:sSubPr>
              <m:e>
                <m:r>
                  <w:rPr>
                    <w:rFonts w:ascii="Cambria Math" w:hAnsi="Cambria Math"/>
                  </w:rPr>
                  <m:t>B</m:t>
                </m:r>
              </m:e>
              <m:sub>
                <m:r>
                  <w:rPr>
                    <w:rFonts w:ascii="Cambria Math" w:hAnsi="Cambria Math"/>
                  </w:rPr>
                  <m:t>32</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32</w:t>
      </w:r>
      <w:r w:rsidR="00C00058" w:rsidRPr="004622AA">
        <w:rPr>
          <w:rFonts w:ascii="Times New Roman" w:hAnsi="Times New Roman"/>
          <w:noProof/>
        </w:rPr>
        <w:fldChar w:fldCharType="end"/>
      </w:r>
      <w:r w:rsidR="004622AA">
        <w:rPr>
          <w:rFonts w:ascii="Times New Roman" w:hAnsi="Times New Roman"/>
        </w:rPr>
        <w:t>）</w:t>
      </w:r>
    </w:p>
    <w:p w14:paraId="76CA67A6" w14:textId="09D6338C" w:rsidR="00F85D74" w:rsidRPr="004622AA" w:rsidRDefault="00F85D74" w:rsidP="00545369">
      <w:pPr>
        <w:pStyle w:val="affffb"/>
        <w:ind w:firstLine="420"/>
      </w:pPr>
      <w:r w:rsidRPr="004622AA">
        <w:t>式中：</w:t>
      </w:r>
    </w:p>
    <w:p w14:paraId="2AF41324" w14:textId="32F2FD0F"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32</m:t>
            </m:r>
          </m:sub>
        </m:sSub>
      </m:oMath>
      <w:r w:rsidR="00C80CD8" w:rsidRPr="004622AA">
        <w:t>—</w:t>
      </w:r>
      <w:r w:rsidR="00C80CD8" w:rsidRPr="004622AA">
        <w:rPr>
          <w:kern w:val="2"/>
        </w:rPr>
        <w:t>河湖水系连通率</w:t>
      </w:r>
      <w:r w:rsidR="00C80CD8" w:rsidRPr="004622AA">
        <w:t>（</w:t>
      </w:r>
      <w:r w:rsidR="00C80CD8" w:rsidRPr="004622AA">
        <w:t>%</w:t>
      </w:r>
      <w:r w:rsidR="00C80CD8" w:rsidRPr="004622AA">
        <w:t>）；</w:t>
      </w:r>
    </w:p>
    <w:p w14:paraId="708F15E1" w14:textId="7667572A"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32</m:t>
            </m:r>
          </m:sub>
        </m:sSub>
      </m:oMath>
      <w:r w:rsidR="00C80CD8" w:rsidRPr="004622AA">
        <w:t>—</w:t>
      </w:r>
      <w:r w:rsidR="00C80CD8" w:rsidRPr="004622AA">
        <w:t>灌区内已实施河湖水系连通的河流总长度（</w:t>
      </w:r>
      <w:r w:rsidR="00C80CD8" w:rsidRPr="004622AA">
        <w:t>km</w:t>
      </w:r>
      <w:r w:rsidR="00C80CD8" w:rsidRPr="004622AA">
        <w:t>）；</w:t>
      </w:r>
    </w:p>
    <w:p w14:paraId="3C4755B8" w14:textId="0387099B"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32</m:t>
            </m:r>
          </m:sub>
        </m:sSub>
      </m:oMath>
      <w:r w:rsidR="00C80CD8" w:rsidRPr="004622AA">
        <w:t>—</w:t>
      </w:r>
      <w:r w:rsidR="00C80CD8" w:rsidRPr="004622AA">
        <w:t>灌区内河流总长度（</w:t>
      </w:r>
      <w:r w:rsidR="00C80CD8" w:rsidRPr="004622AA">
        <w:t>km</w:t>
      </w:r>
      <w:r w:rsidR="00C80CD8" w:rsidRPr="004622AA">
        <w:t>）。</w:t>
      </w:r>
    </w:p>
    <w:p w14:paraId="17B04CC9" w14:textId="77777777" w:rsidR="00C80CD8" w:rsidRPr="004622AA" w:rsidRDefault="00C80CD8" w:rsidP="007818AA">
      <w:pPr>
        <w:pStyle w:val="affffffffffa"/>
        <w:rPr>
          <w:rFonts w:ascii="Times New Roman"/>
        </w:rPr>
      </w:pPr>
      <w:r w:rsidRPr="004622AA">
        <w:rPr>
          <w:rFonts w:ascii="Times New Roman"/>
        </w:rPr>
        <w:t>灌区水面率</w:t>
      </w:r>
    </w:p>
    <w:p w14:paraId="617E85CC" w14:textId="295EFC55" w:rsidR="00C80CD8" w:rsidRPr="004622AA" w:rsidRDefault="00C80CD8" w:rsidP="00C4524E">
      <w:pPr>
        <w:pStyle w:val="affffb"/>
        <w:ind w:firstLine="420"/>
      </w:pPr>
      <w:r w:rsidRPr="004622AA">
        <w:t>灌区水面率按下式计算：</w:t>
      </w:r>
    </w:p>
    <w:p w14:paraId="3C031BD3" w14:textId="13064EA4"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33</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33</m:t>
                </m:r>
              </m:sub>
            </m:sSub>
          </m:num>
          <m:den>
            <m:sSub>
              <m:sSubPr>
                <m:ctrlPr>
                  <w:rPr>
                    <w:rFonts w:ascii="Cambria Math" w:hAnsi="Cambria Math"/>
                    <w:i/>
                  </w:rPr>
                </m:ctrlPr>
              </m:sSubPr>
              <m:e>
                <m:r>
                  <w:rPr>
                    <w:rFonts w:ascii="Cambria Math" w:hAnsi="Cambria Math"/>
                  </w:rPr>
                  <m:t>B</m:t>
                </m:r>
              </m:e>
              <m:sub>
                <m:r>
                  <w:rPr>
                    <w:rFonts w:ascii="Cambria Math" w:hAnsi="Cambria Math"/>
                  </w:rPr>
                  <m:t>33</m:t>
                </m:r>
              </m:sub>
            </m:sSub>
          </m:den>
        </m:f>
        <m:r>
          <w:rPr>
            <w:rFonts w:ascii="Cambria Math" w:hAnsi="Cambria Math"/>
          </w:rPr>
          <m:t>×100%</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33</w:t>
      </w:r>
      <w:r w:rsidR="00C00058" w:rsidRPr="004622AA">
        <w:rPr>
          <w:rFonts w:ascii="Times New Roman" w:hAnsi="Times New Roman"/>
          <w:noProof/>
        </w:rPr>
        <w:fldChar w:fldCharType="end"/>
      </w:r>
      <w:r w:rsidR="004622AA">
        <w:rPr>
          <w:rFonts w:ascii="Times New Roman" w:hAnsi="Times New Roman"/>
        </w:rPr>
        <w:t>）</w:t>
      </w:r>
    </w:p>
    <w:p w14:paraId="42AF0796" w14:textId="7554B719" w:rsidR="00F85D74" w:rsidRPr="004622AA" w:rsidRDefault="00F85D74" w:rsidP="00545369">
      <w:pPr>
        <w:pStyle w:val="affffb"/>
        <w:ind w:firstLine="420"/>
      </w:pPr>
      <w:r w:rsidRPr="004622AA">
        <w:t>式中：</w:t>
      </w:r>
    </w:p>
    <w:p w14:paraId="1CF8B596" w14:textId="485E6AFA"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33</m:t>
            </m:r>
          </m:sub>
        </m:sSub>
      </m:oMath>
      <w:r w:rsidR="00C80CD8" w:rsidRPr="004622AA">
        <w:t>—</w:t>
      </w:r>
      <w:r w:rsidR="00C80CD8" w:rsidRPr="004622AA">
        <w:t>灌区水面率（</w:t>
      </w:r>
      <w:r w:rsidR="00C80CD8" w:rsidRPr="004622AA">
        <w:t>%</w:t>
      </w:r>
      <w:r w:rsidR="00C80CD8" w:rsidRPr="004622AA">
        <w:t>）</w:t>
      </w:r>
    </w:p>
    <w:p w14:paraId="0C5B0B25" w14:textId="74471A74"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A</m:t>
            </m:r>
          </m:e>
          <m:sub>
            <m:r>
              <w:rPr>
                <w:rFonts w:ascii="Cambria Math" w:hAnsi="Cambria Math"/>
              </w:rPr>
              <m:t>33</m:t>
            </m:r>
          </m:sub>
        </m:sSub>
      </m:oMath>
      <w:r w:rsidR="00C80CD8" w:rsidRPr="004622AA">
        <w:t>—</w:t>
      </w:r>
      <w:r w:rsidR="00C80CD8" w:rsidRPr="004622AA">
        <w:t>灌区内河道、水库、山塘、河坝、塘堰和沟渠在设计水位或多年平均水位控制条件下具有的水面面积（万亩）；</w:t>
      </w:r>
    </w:p>
    <w:p w14:paraId="1BC74124" w14:textId="65D45313" w:rsidR="00C80CD8" w:rsidRPr="004622AA" w:rsidRDefault="00A105F3" w:rsidP="00545369">
      <w:pPr>
        <w:pStyle w:val="affffb"/>
        <w:ind w:firstLine="420"/>
      </w:pPr>
      <m:oMath>
        <m:sSub>
          <m:sSubPr>
            <m:ctrlPr>
              <w:rPr>
                <w:rFonts w:ascii="Cambria Math" w:hAnsi="Cambria Math"/>
                <w:i/>
              </w:rPr>
            </m:ctrlPr>
          </m:sSubPr>
          <m:e>
            <m:r>
              <w:rPr>
                <w:rFonts w:ascii="Cambria Math" w:hAnsi="Cambria Math"/>
              </w:rPr>
              <m:t>B</m:t>
            </m:r>
          </m:e>
          <m:sub>
            <m:r>
              <w:rPr>
                <w:rFonts w:ascii="Cambria Math" w:hAnsi="Cambria Math"/>
              </w:rPr>
              <m:t>33</m:t>
            </m:r>
          </m:sub>
        </m:sSub>
      </m:oMath>
      <w:r w:rsidR="00C80CD8" w:rsidRPr="004622AA">
        <w:t>—</w:t>
      </w:r>
      <w:r w:rsidR="00C80CD8" w:rsidRPr="004622AA">
        <w:t>灌区设计灌溉面积（万亩）。</w:t>
      </w:r>
    </w:p>
    <w:p w14:paraId="461ACC7B" w14:textId="77777777" w:rsidR="00C80CD8" w:rsidRPr="004622AA" w:rsidRDefault="00C80CD8" w:rsidP="007818AA">
      <w:pPr>
        <w:pStyle w:val="affffffffffa"/>
        <w:rPr>
          <w:rFonts w:ascii="Times New Roman"/>
        </w:rPr>
      </w:pPr>
      <w:bookmarkStart w:id="259" w:name="OLE_LINK32"/>
      <w:bookmarkStart w:id="260" w:name="OLE_LINK33"/>
      <w:r w:rsidRPr="004622AA">
        <w:rPr>
          <w:rFonts w:ascii="Times New Roman"/>
        </w:rPr>
        <w:t>灌溉（建设）文化</w:t>
      </w:r>
      <w:bookmarkEnd w:id="259"/>
      <w:r w:rsidRPr="004622AA">
        <w:rPr>
          <w:rFonts w:ascii="Times New Roman"/>
        </w:rPr>
        <w:t>的挖掘、保护、修复与弘扬</w:t>
      </w:r>
      <w:bookmarkEnd w:id="260"/>
    </w:p>
    <w:p w14:paraId="0D2372B0" w14:textId="58606089" w:rsidR="00C80CD8" w:rsidRPr="004622AA" w:rsidRDefault="00C80CD8" w:rsidP="00C4524E">
      <w:pPr>
        <w:pStyle w:val="affffb"/>
        <w:ind w:firstLine="420"/>
      </w:pPr>
      <w:bookmarkStart w:id="261" w:name="OLE_LINK34"/>
      <w:bookmarkStart w:id="262" w:name="OLE_LINK35"/>
      <w:r w:rsidRPr="004622AA">
        <w:t>灌溉（建设）文化的挖掘、保护、修复与弘扬</w:t>
      </w:r>
      <w:bookmarkEnd w:id="261"/>
      <w:bookmarkEnd w:id="262"/>
      <w:r w:rsidRPr="004622AA">
        <w:t>按下式计算：</w:t>
      </w:r>
    </w:p>
    <w:p w14:paraId="046442A9" w14:textId="4C19D7D3" w:rsidR="00F85D74" w:rsidRPr="004622AA" w:rsidRDefault="00F85D74" w:rsidP="00F85D74">
      <w:pPr>
        <w:pStyle w:val="affffffd"/>
        <w:rPr>
          <w:rFonts w:ascii="Times New Roman" w:hAnsi="Times New Roman"/>
        </w:rPr>
      </w:pPr>
      <w:r w:rsidRPr="004622AA">
        <w:rPr>
          <w:rFonts w:ascii="Times New Roman" w:hAnsi="Times New Roman"/>
        </w:rPr>
        <w:tab/>
      </w:r>
      <m:oMath>
        <m:sSub>
          <m:sSubPr>
            <m:ctrlPr>
              <w:rPr>
                <w:rFonts w:ascii="Cambria Math" w:hAnsi="Cambria Math"/>
                <w:i/>
              </w:rPr>
            </m:ctrlPr>
          </m:sSubPr>
          <m:e>
            <m:r>
              <w:rPr>
                <w:rFonts w:ascii="Cambria Math" w:hAnsi="Cambria Math"/>
              </w:rPr>
              <m:t>K</m:t>
            </m:r>
          </m:e>
          <m:sub>
            <m:r>
              <w:rPr>
                <w:rFonts w:ascii="Cambria Math" w:hAnsi="Cambria Math"/>
              </w:rPr>
              <m:t>34</m:t>
            </m:r>
          </m:sub>
        </m:sSub>
        <m:r>
          <w:rPr>
            <w:rFonts w:ascii="Cambria Math" w:hAnsi="Cambria Math"/>
          </w:rPr>
          <m:t>=</m:t>
        </m:r>
        <m:r>
          <w:rPr>
            <w:rFonts w:ascii="Cambria Math" w:hAnsi="Cambria Math"/>
          </w:rPr>
          <m:t>（</m:t>
        </m:r>
        <m:r>
          <w:rPr>
            <w:rFonts w:ascii="Cambria Math" w:hAnsi="Cambria Math"/>
          </w:rPr>
          <m:t>1</m:t>
        </m:r>
        <m:r>
          <w:rPr>
            <w:rFonts w:ascii="Cambria Math" w:hAnsi="Cambria Math"/>
          </w:rPr>
          <m:t>、</m:t>
        </m:r>
        <m:r>
          <w:rPr>
            <w:rFonts w:ascii="Cambria Math" w:hAnsi="Cambria Math"/>
          </w:rPr>
          <m:t>2</m:t>
        </m:r>
        <m:r>
          <w:rPr>
            <w:rFonts w:ascii="Cambria Math" w:hAnsi="Cambria Math"/>
          </w:rPr>
          <m:t>、</m:t>
        </m:r>
        <m:r>
          <w:rPr>
            <w:rFonts w:ascii="Cambria Math" w:hAnsi="Cambria Math"/>
          </w:rPr>
          <m:t>3……n</m:t>
        </m:r>
        <m:r>
          <w:rPr>
            <w:rFonts w:ascii="Cambria Math" w:hAnsi="Cambria Math"/>
          </w:rPr>
          <m:t>）</m:t>
        </m:r>
      </m:oMath>
      <w:r w:rsidRPr="004622AA">
        <w:rPr>
          <w:rFonts w:ascii="Times New Roman" w:eastAsia="微软雅黑" w:hAnsi="Times New Roman"/>
        </w:rPr>
        <w:tab/>
      </w:r>
      <w:r w:rsidR="004622AA">
        <w:rPr>
          <w:rFonts w:ascii="Times New Roman" w:hAnsi="Times New Roman"/>
        </w:rPr>
        <w:t>（</w:t>
      </w:r>
      <w:r w:rsidRPr="004622AA">
        <w:rPr>
          <w:rFonts w:ascii="Times New Roman" w:hAnsi="Times New Roman"/>
        </w:rPr>
        <w:t>B.</w:t>
      </w:r>
      <w:r w:rsidR="00C00058" w:rsidRPr="004622AA">
        <w:rPr>
          <w:rFonts w:ascii="Times New Roman" w:hAnsi="Times New Roman"/>
        </w:rPr>
        <w:fldChar w:fldCharType="begin"/>
      </w:r>
      <w:r w:rsidR="00C00058" w:rsidRPr="004622AA">
        <w:rPr>
          <w:rFonts w:ascii="Times New Roman" w:hAnsi="Times New Roman"/>
        </w:rPr>
        <w:instrText xml:space="preserve">  seq fulu_equation_134102600297270293  </w:instrText>
      </w:r>
      <w:r w:rsidR="00C00058" w:rsidRPr="004622AA">
        <w:rPr>
          <w:rFonts w:ascii="Times New Roman" w:hAnsi="Times New Roman"/>
        </w:rPr>
        <w:fldChar w:fldCharType="separate"/>
      </w:r>
      <w:r w:rsidR="00967D90">
        <w:rPr>
          <w:rFonts w:ascii="Times New Roman" w:hAnsi="Times New Roman"/>
          <w:noProof/>
        </w:rPr>
        <w:t>34</w:t>
      </w:r>
      <w:r w:rsidR="00C00058" w:rsidRPr="004622AA">
        <w:rPr>
          <w:rFonts w:ascii="Times New Roman" w:hAnsi="Times New Roman"/>
          <w:noProof/>
        </w:rPr>
        <w:fldChar w:fldCharType="end"/>
      </w:r>
      <w:r w:rsidR="004622AA">
        <w:rPr>
          <w:rFonts w:ascii="Times New Roman" w:hAnsi="Times New Roman"/>
        </w:rPr>
        <w:t>）</w:t>
      </w:r>
    </w:p>
    <w:p w14:paraId="575F5012" w14:textId="79EB5FB7" w:rsidR="00F85D74" w:rsidRPr="004622AA" w:rsidRDefault="00F85D74" w:rsidP="00545369">
      <w:pPr>
        <w:pStyle w:val="affffb"/>
        <w:ind w:firstLine="420"/>
      </w:pPr>
      <w:r w:rsidRPr="004622AA">
        <w:t>式中：</w:t>
      </w:r>
    </w:p>
    <w:p w14:paraId="7ECC8D86" w14:textId="55ECCD63" w:rsidR="00C80CD8" w:rsidRPr="004622AA" w:rsidRDefault="00A105F3" w:rsidP="00C80CD8">
      <w:pPr>
        <w:pStyle w:val="affffb"/>
        <w:ind w:firstLine="420"/>
      </w:pPr>
      <m:oMath>
        <m:sSub>
          <m:sSubPr>
            <m:ctrlPr>
              <w:rPr>
                <w:rFonts w:ascii="Cambria Math" w:hAnsi="Cambria Math"/>
                <w:i/>
              </w:rPr>
            </m:ctrlPr>
          </m:sSubPr>
          <m:e>
            <m:r>
              <w:rPr>
                <w:rFonts w:ascii="Cambria Math" w:hAnsi="Cambria Math"/>
              </w:rPr>
              <m:t>K</m:t>
            </m:r>
          </m:e>
          <m:sub>
            <m:r>
              <w:rPr>
                <w:rFonts w:ascii="Cambria Math" w:hAnsi="Cambria Math"/>
              </w:rPr>
              <m:t>34</m:t>
            </m:r>
          </m:sub>
        </m:sSub>
      </m:oMath>
      <w:r w:rsidR="00C80CD8" w:rsidRPr="004622AA">
        <w:t>—</w:t>
      </w:r>
      <w:bookmarkStart w:id="263" w:name="OLE_LINK36"/>
      <w:r w:rsidR="00C80CD8" w:rsidRPr="004622AA">
        <w:t>灌溉（建设）文化的挖掘、保护、修复与弘扬</w:t>
      </w:r>
      <w:bookmarkEnd w:id="263"/>
      <w:r w:rsidR="00C80CD8" w:rsidRPr="004622AA">
        <w:t>的数量，按照点数计（个）。</w:t>
      </w:r>
      <w:bookmarkEnd w:id="192"/>
    </w:p>
    <w:sectPr w:rsidR="00C80CD8" w:rsidRPr="004622AA" w:rsidSect="002E6FF5">
      <w:headerReference w:type="even" r:id="rId31"/>
      <w:headerReference w:type="default" r:id="rId32"/>
      <w:footerReference w:type="even" r:id="rId33"/>
      <w:footerReference w:type="default" r:id="rId34"/>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BE3A" w14:textId="77777777" w:rsidR="00A105F3" w:rsidRDefault="00A105F3" w:rsidP="00D86DB7">
      <w:r>
        <w:separator/>
      </w:r>
    </w:p>
    <w:p w14:paraId="0581A020" w14:textId="77777777" w:rsidR="00A105F3" w:rsidRDefault="00A105F3"/>
    <w:p w14:paraId="58E89210" w14:textId="77777777" w:rsidR="00A105F3" w:rsidRDefault="00A105F3"/>
  </w:endnote>
  <w:endnote w:type="continuationSeparator" w:id="0">
    <w:p w14:paraId="2479B151" w14:textId="77777777" w:rsidR="00A105F3" w:rsidRDefault="00A105F3" w:rsidP="00D86DB7">
      <w:r>
        <w:continuationSeparator/>
      </w:r>
    </w:p>
    <w:p w14:paraId="6B9423E6" w14:textId="77777777" w:rsidR="00A105F3" w:rsidRDefault="00A105F3"/>
    <w:p w14:paraId="2D322697" w14:textId="77777777" w:rsidR="00A105F3" w:rsidRDefault="00A10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9BFE" w14:textId="77777777" w:rsidR="007570DE" w:rsidRDefault="007570DE">
    <w:pPr>
      <w:pStyle w:val="afffb"/>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D81D" w14:textId="32DA6D56" w:rsidR="007570DE" w:rsidRPr="002E6FF5" w:rsidRDefault="002E6FF5" w:rsidP="002E6FF5">
    <w:pPr>
      <w:pStyle w:val="affff7"/>
    </w:pPr>
    <w:r>
      <w:fldChar w:fldCharType="begin"/>
    </w:r>
    <w:r>
      <w:instrText xml:space="preserve"> PAGE   \* MERGEFORMAT \* MERGEFORMAT </w:instrText>
    </w:r>
    <w:r>
      <w:fldChar w:fldCharType="separate"/>
    </w:r>
    <w:r>
      <w:rPr>
        <w:noProof/>
      </w:rPr>
      <w:t>14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6DB0" w14:textId="77777777" w:rsidR="007570DE" w:rsidRDefault="007570DE" w:rsidP="002E6FF5">
    <w:pPr>
      <w:pStyle w:val="affff8"/>
    </w:pPr>
    <w:r>
      <w:fldChar w:fldCharType="begin"/>
    </w:r>
    <w:r>
      <w:instrText>PAGE   \* MERGEFORMAT</w:instrText>
    </w:r>
    <w:r>
      <w:fldChar w:fldCharType="separate"/>
    </w:r>
    <w:r w:rsidR="002E6FF5" w:rsidRPr="002E6FF5">
      <w:rPr>
        <w:noProof/>
        <w:lang w:val="zh-CN"/>
      </w:rPr>
      <w:t>15</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5682" w14:textId="2AC2A73A" w:rsidR="007570DE" w:rsidRPr="002E6FF5" w:rsidRDefault="002E6FF5" w:rsidP="002E6FF5">
    <w:pPr>
      <w:pStyle w:val="affff7"/>
    </w:pPr>
    <w:r>
      <w:fldChar w:fldCharType="begin"/>
    </w:r>
    <w:r>
      <w:instrText xml:space="preserve"> PAGE   \* MERGEFORMAT \* MERGEFORMAT </w:instrText>
    </w:r>
    <w:r>
      <w:fldChar w:fldCharType="separate"/>
    </w:r>
    <w:r w:rsidR="00ED4F46">
      <w:rPr>
        <w:noProof/>
      </w:rPr>
      <w:t>18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79B0" w14:textId="77777777" w:rsidR="007570DE" w:rsidRDefault="007570DE" w:rsidP="002E6FF5">
    <w:pPr>
      <w:pStyle w:val="affff8"/>
    </w:pPr>
    <w:r>
      <w:fldChar w:fldCharType="begin"/>
    </w:r>
    <w:r>
      <w:instrText>PAGE   \* MERGEFORMAT</w:instrText>
    </w:r>
    <w:r>
      <w:fldChar w:fldCharType="separate"/>
    </w:r>
    <w:r w:rsidR="002E6FF5" w:rsidRPr="002E6FF5">
      <w:rPr>
        <w:noProof/>
        <w:lang w:val="zh-CN"/>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E0D5" w14:textId="77777777" w:rsidR="002E6FF5" w:rsidRDefault="002E6FF5">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3F5F" w14:textId="77777777" w:rsidR="007570DE" w:rsidRPr="00324EDD" w:rsidRDefault="007570DE"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C482" w14:textId="448E9DC4" w:rsidR="002E6FF5" w:rsidRPr="002E6FF5" w:rsidRDefault="002E6FF5" w:rsidP="002E6FF5">
    <w:pPr>
      <w:pStyle w:val="affff7"/>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5A48" w14:textId="77777777" w:rsidR="002E6FF5" w:rsidRDefault="002E6FF5" w:rsidP="002E6FF5">
    <w:pPr>
      <w:pStyle w:val="affff8"/>
    </w:pPr>
    <w:r>
      <w:fldChar w:fldCharType="begin"/>
    </w:r>
    <w:r>
      <w:instrText>PAGE   \* MERGEFORMAT</w:instrText>
    </w:r>
    <w:r>
      <w:fldChar w:fldCharType="separate"/>
    </w:r>
    <w:r w:rsidRPr="002E6FF5">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4788" w14:textId="0F24223D" w:rsidR="002E6FF5" w:rsidRPr="002E6FF5" w:rsidRDefault="002E6FF5" w:rsidP="002E6FF5">
    <w:pPr>
      <w:pStyle w:val="affff7"/>
    </w:pPr>
    <w:r>
      <w:fldChar w:fldCharType="begin"/>
    </w:r>
    <w:r>
      <w:instrText xml:space="preserve"> PAGE   \* MERGEFORMAT \* MERGEFORMAT </w:instrText>
    </w:r>
    <w:r>
      <w:fldChar w:fldCharType="separate"/>
    </w:r>
    <w:r w:rsidR="00ED4F46">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12B6" w14:textId="77777777" w:rsidR="002E6FF5" w:rsidRDefault="002E6FF5" w:rsidP="002E6FF5">
    <w:pPr>
      <w:pStyle w:val="affff8"/>
    </w:pPr>
    <w:r>
      <w:fldChar w:fldCharType="begin"/>
    </w:r>
    <w:r>
      <w:instrText>PAGE   \* MERGEFORMAT</w:instrText>
    </w:r>
    <w:r>
      <w:fldChar w:fldCharType="separate"/>
    </w:r>
    <w:r w:rsidRPr="002E6FF5">
      <w:rPr>
        <w:noProof/>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0FC0" w14:textId="25E80C1D" w:rsidR="007570DE" w:rsidRPr="002E6FF5" w:rsidRDefault="002E6FF5" w:rsidP="002E6FF5">
    <w:pPr>
      <w:pStyle w:val="affff7"/>
    </w:pPr>
    <w:r>
      <w:fldChar w:fldCharType="begin"/>
    </w:r>
    <w:r>
      <w:instrText xml:space="preserve"> PAGE   \* MERGEFORMAT \* MERGEFORMAT </w:instrText>
    </w:r>
    <w:r>
      <w:fldChar w:fldCharType="separate"/>
    </w:r>
    <w:r w:rsidR="00ED4F46">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1339" w14:textId="77777777" w:rsidR="007570DE" w:rsidRDefault="007570DE" w:rsidP="002E6FF5">
    <w:pPr>
      <w:pStyle w:val="affff8"/>
    </w:pPr>
    <w:r>
      <w:fldChar w:fldCharType="begin"/>
    </w:r>
    <w:r>
      <w:instrText>PAGE   \* MERGEFORMAT</w:instrText>
    </w:r>
    <w:r>
      <w:fldChar w:fldCharType="separate"/>
    </w:r>
    <w:r w:rsidR="00ED4F46" w:rsidRPr="00ED4F46">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4745" w14:textId="77777777" w:rsidR="00A105F3" w:rsidRDefault="00A105F3" w:rsidP="00D86DB7">
      <w:r>
        <w:separator/>
      </w:r>
    </w:p>
  </w:footnote>
  <w:footnote w:type="continuationSeparator" w:id="0">
    <w:p w14:paraId="6203935D" w14:textId="77777777" w:rsidR="00A105F3" w:rsidRDefault="00A105F3" w:rsidP="00D86DB7">
      <w:r>
        <w:continuationSeparator/>
      </w:r>
    </w:p>
    <w:p w14:paraId="3E3953EA" w14:textId="77777777" w:rsidR="00A105F3" w:rsidRDefault="00A105F3"/>
    <w:p w14:paraId="38551EE3" w14:textId="77777777" w:rsidR="00A105F3" w:rsidRDefault="00A10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E51C" w14:textId="77777777" w:rsidR="002E6FF5" w:rsidRDefault="002E6FF5">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9ADB" w14:textId="7AA96724" w:rsidR="007570DE" w:rsidRPr="002E6FF5" w:rsidRDefault="002E6FF5" w:rsidP="002E6FF5">
    <w:pPr>
      <w:pStyle w:val="afffff1"/>
    </w:pPr>
    <w:r>
      <w:fldChar w:fldCharType="begin"/>
    </w:r>
    <w:r>
      <w:instrText xml:space="preserve"> STYLEREF  标准文件_文件编号 \* MERGEFORMAT </w:instrText>
    </w:r>
    <w:r>
      <w:fldChar w:fldCharType="separate"/>
    </w:r>
    <w:r w:rsidR="00CF6CD1">
      <w:t>DB43 XXXX</w:t>
    </w:r>
    <w:r w:rsidR="00CF6CD1">
      <w:t>—</w:t>
    </w:r>
    <w:r w:rsidR="00CF6CD1">
      <w:t>2025</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17FC" w14:textId="623B5E06" w:rsidR="007570DE" w:rsidRPr="00D84FA1" w:rsidRDefault="007570DE" w:rsidP="002E6FF5">
    <w:pPr>
      <w:pStyle w:val="afffff0"/>
    </w:pPr>
    <w:r>
      <w:fldChar w:fldCharType="begin"/>
    </w:r>
    <w:r>
      <w:instrText xml:space="preserve"> STYLEREF  标准文件_文件编号  \* MERGEFORMAT </w:instrText>
    </w:r>
    <w:r>
      <w:fldChar w:fldCharType="separate"/>
    </w:r>
    <w:r w:rsidR="00CF6CD1">
      <w:t>DB43 XXXX</w:t>
    </w:r>
    <w:r w:rsidR="00CF6CD1">
      <w:t>—</w:t>
    </w:r>
    <w:r w:rsidR="00CF6CD1">
      <w:t>2025</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61C6" w14:textId="74F77CF8" w:rsidR="007570DE" w:rsidRPr="002E6FF5" w:rsidRDefault="002E6FF5" w:rsidP="002E6FF5">
    <w:pPr>
      <w:pStyle w:val="afffff1"/>
    </w:pPr>
    <w:r>
      <w:fldChar w:fldCharType="begin"/>
    </w:r>
    <w:r>
      <w:instrText xml:space="preserve"> STYLEREF  标准文件_文件编号 \* MERGEFORMAT </w:instrText>
    </w:r>
    <w:r>
      <w:fldChar w:fldCharType="separate"/>
    </w:r>
    <w:r w:rsidR="00CF6CD1">
      <w:t>DB43 XXXX</w:t>
    </w:r>
    <w:r w:rsidR="00CF6CD1">
      <w:t>—</w:t>
    </w:r>
    <w:r w:rsidR="00CF6CD1">
      <w:t>2025</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4A11" w14:textId="7D9BCFB2" w:rsidR="007570DE" w:rsidRPr="00D84FA1" w:rsidRDefault="007570DE" w:rsidP="002E6FF5">
    <w:pPr>
      <w:pStyle w:val="afffff0"/>
    </w:pPr>
    <w:r>
      <w:fldChar w:fldCharType="begin"/>
    </w:r>
    <w:r>
      <w:instrText xml:space="preserve"> STYLEREF  标准文件_文件编号  \* MERGEFORMAT </w:instrText>
    </w:r>
    <w:r>
      <w:fldChar w:fldCharType="separate"/>
    </w:r>
    <w:r w:rsidR="00CF6CD1">
      <w:t>DB43 XXXX</w:t>
    </w:r>
    <w:r w:rsidR="00CF6CD1">
      <w:t>—</w:t>
    </w:r>
    <w:r w:rsidR="00CF6CD1">
      <w:t>2025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04EE" w14:textId="77777777" w:rsidR="007570DE" w:rsidRPr="00E70388" w:rsidRDefault="007570DE"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7DEB" w14:textId="77777777" w:rsidR="007570DE" w:rsidRPr="00324EDD" w:rsidRDefault="007570DE"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6870" w14:textId="7468BCB6" w:rsidR="002E6FF5" w:rsidRPr="002E6FF5" w:rsidRDefault="002E6FF5" w:rsidP="002E6FF5">
    <w:pPr>
      <w:pStyle w:val="afffff1"/>
    </w:pPr>
    <w:r>
      <w:fldChar w:fldCharType="begin"/>
    </w:r>
    <w:r>
      <w:instrText xml:space="preserve"> STYLEREF  标准文件_文件编号 \* MERGEFORMAT </w:instrText>
    </w:r>
    <w:r>
      <w:fldChar w:fldCharType="separate"/>
    </w:r>
    <w:r w:rsidR="00967D90">
      <w:t>DB43 XXXX</w:t>
    </w:r>
    <w:r w:rsidR="00967D90">
      <w:t>—</w:t>
    </w:r>
    <w:r w:rsidR="00967D90">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DD59" w14:textId="79C0D8A4" w:rsidR="002E6FF5" w:rsidRPr="00D84FA1" w:rsidRDefault="002E6FF5" w:rsidP="002E6FF5">
    <w:pPr>
      <w:pStyle w:val="afffff0"/>
    </w:pPr>
    <w:r>
      <w:fldChar w:fldCharType="begin"/>
    </w:r>
    <w:r>
      <w:instrText xml:space="preserve"> STYLEREF  标准文件_文件编号  \* MERGEFORMAT </w:instrText>
    </w:r>
    <w:r>
      <w:fldChar w:fldCharType="separate"/>
    </w:r>
    <w:r w:rsidR="00CF6CD1">
      <w:t>DB43 XXXX</w:t>
    </w:r>
    <w:r w:rsidR="00CF6CD1">
      <w:t>—</w:t>
    </w:r>
    <w:r w:rsidR="00CF6CD1">
      <w:t>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66B" w14:textId="345CBDDF" w:rsidR="002E6FF5" w:rsidRPr="002E6FF5" w:rsidRDefault="002E6FF5" w:rsidP="002E6FF5">
    <w:pPr>
      <w:pStyle w:val="afffff1"/>
    </w:pPr>
    <w:r>
      <w:fldChar w:fldCharType="begin"/>
    </w:r>
    <w:r>
      <w:instrText xml:space="preserve"> STYLEREF  标准文件_文件编号 \* MERGEFORMAT </w:instrText>
    </w:r>
    <w:r>
      <w:fldChar w:fldCharType="separate"/>
    </w:r>
    <w:r w:rsidR="00CF6CD1">
      <w:t>DB43 XXXX</w:t>
    </w:r>
    <w:r w:rsidR="00CF6CD1">
      <w:t>—</w:t>
    </w:r>
    <w:r w:rsidR="00CF6CD1">
      <w:t>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9003" w14:textId="50933A14" w:rsidR="002E6FF5" w:rsidRPr="00D84FA1" w:rsidRDefault="002E6FF5" w:rsidP="002E6FF5">
    <w:pPr>
      <w:pStyle w:val="afffff0"/>
    </w:pPr>
    <w:r>
      <w:fldChar w:fldCharType="begin"/>
    </w:r>
    <w:r>
      <w:instrText xml:space="preserve"> STYLEREF  标准文件_文件编号  \* MERGEFORMAT </w:instrText>
    </w:r>
    <w:r>
      <w:fldChar w:fldCharType="separate"/>
    </w:r>
    <w:r w:rsidR="00967D90">
      <w:t>DB43 XXXX</w:t>
    </w:r>
    <w:r w:rsidR="00967D90">
      <w:t>—</w:t>
    </w:r>
    <w:r w:rsidR="00967D90">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00F2" w14:textId="21AC99A8" w:rsidR="007570DE" w:rsidRPr="002E6FF5" w:rsidRDefault="002E6FF5" w:rsidP="002E6FF5">
    <w:pPr>
      <w:pStyle w:val="afffff1"/>
    </w:pPr>
    <w:r>
      <w:fldChar w:fldCharType="begin"/>
    </w:r>
    <w:r>
      <w:instrText xml:space="preserve"> STYLEREF  标准文件_文件编号 \* MERGEFORMAT </w:instrText>
    </w:r>
    <w:r>
      <w:fldChar w:fldCharType="separate"/>
    </w:r>
    <w:r w:rsidR="00CF6CD1">
      <w:t>DB43 XXXX</w:t>
    </w:r>
    <w:r w:rsidR="00CF6CD1">
      <w:t>—</w:t>
    </w:r>
    <w:r w:rsidR="00CF6CD1">
      <w:t>2025</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81A0" w14:textId="1F61A272" w:rsidR="007570DE" w:rsidRPr="00D84FA1" w:rsidRDefault="007570DE" w:rsidP="002E6FF5">
    <w:pPr>
      <w:pStyle w:val="afffff0"/>
    </w:pPr>
    <w:r>
      <w:fldChar w:fldCharType="begin"/>
    </w:r>
    <w:r>
      <w:instrText xml:space="preserve"> STYLEREF  标准文件_文件编号  \* MERGEFORMAT </w:instrText>
    </w:r>
    <w:r>
      <w:fldChar w:fldCharType="separate"/>
    </w:r>
    <w:r w:rsidR="00CF6CD1">
      <w:t>DB43 XXXX</w:t>
    </w:r>
    <w:r w:rsidR="00CF6CD1">
      <w:t>—</w:t>
    </w:r>
    <w:r w:rsidR="00CF6CD1">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788"/>
        </w:tabs>
        <w:ind w:left="1788" w:hanging="648"/>
      </w:pPr>
    </w:lvl>
    <w:lvl w:ilvl="1" w:tplc="04090019" w:tentative="1">
      <w:start w:val="1"/>
      <w:numFmt w:val="lowerLetter"/>
      <w:lvlText w:val="%2)"/>
      <w:lvlJc w:val="left"/>
      <w:pPr>
        <w:tabs>
          <w:tab w:val="num" w:pos="1980"/>
        </w:tabs>
        <w:ind w:left="1980" w:hanging="420"/>
      </w:pPr>
    </w:lvl>
    <w:lvl w:ilvl="2" w:tplc="0409001B" w:tentative="1">
      <w:start w:val="1"/>
      <w:numFmt w:val="lowerRoman"/>
      <w:lvlText w:val="%3."/>
      <w:lvlJc w:val="right"/>
      <w:pPr>
        <w:tabs>
          <w:tab w:val="num" w:pos="2400"/>
        </w:tabs>
        <w:ind w:left="2400" w:hanging="420"/>
      </w:pPr>
    </w:lvl>
    <w:lvl w:ilvl="3" w:tplc="0409000F" w:tentative="1">
      <w:start w:val="1"/>
      <w:numFmt w:val="decimal"/>
      <w:lvlText w:val="%4."/>
      <w:lvlJc w:val="left"/>
      <w:pPr>
        <w:tabs>
          <w:tab w:val="num" w:pos="2820"/>
        </w:tabs>
        <w:ind w:left="2820" w:hanging="420"/>
      </w:pPr>
    </w:lvl>
    <w:lvl w:ilvl="4" w:tplc="04090019" w:tentative="1">
      <w:start w:val="1"/>
      <w:numFmt w:val="lowerLetter"/>
      <w:lvlText w:val="%5)"/>
      <w:lvlJc w:val="left"/>
      <w:pPr>
        <w:tabs>
          <w:tab w:val="num" w:pos="3240"/>
        </w:tabs>
        <w:ind w:left="3240" w:hanging="420"/>
      </w:pPr>
    </w:lvl>
    <w:lvl w:ilvl="5" w:tplc="0409001B" w:tentative="1">
      <w:start w:val="1"/>
      <w:numFmt w:val="lowerRoman"/>
      <w:lvlText w:val="%6."/>
      <w:lvlJc w:val="right"/>
      <w:pPr>
        <w:tabs>
          <w:tab w:val="num" w:pos="3660"/>
        </w:tabs>
        <w:ind w:left="3660" w:hanging="420"/>
      </w:pPr>
    </w:lvl>
    <w:lvl w:ilvl="6" w:tplc="0409000F" w:tentative="1">
      <w:start w:val="1"/>
      <w:numFmt w:val="decimal"/>
      <w:lvlText w:val="%7."/>
      <w:lvlJc w:val="left"/>
      <w:pPr>
        <w:tabs>
          <w:tab w:val="num" w:pos="4080"/>
        </w:tabs>
        <w:ind w:left="4080" w:hanging="420"/>
      </w:pPr>
    </w:lvl>
    <w:lvl w:ilvl="7" w:tplc="04090019" w:tentative="1">
      <w:start w:val="1"/>
      <w:numFmt w:val="lowerLetter"/>
      <w:lvlText w:val="%8)"/>
      <w:lvlJc w:val="left"/>
      <w:pPr>
        <w:tabs>
          <w:tab w:val="num" w:pos="4500"/>
        </w:tabs>
        <w:ind w:left="4500" w:hanging="420"/>
      </w:pPr>
    </w:lvl>
    <w:lvl w:ilvl="8" w:tplc="0409001B" w:tentative="1">
      <w:start w:val="1"/>
      <w:numFmt w:val="lowerRoman"/>
      <w:lvlText w:val="%9."/>
      <w:lvlJc w:val="right"/>
      <w:pPr>
        <w:tabs>
          <w:tab w:val="num" w:pos="4920"/>
        </w:tabs>
        <w:ind w:left="4920"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44C80D36"/>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04A343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737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12"/>
  </w:num>
  <w:num w:numId="27">
    <w:abstractNumId w:val="30"/>
  </w:num>
  <w:num w:numId="28">
    <w:abstractNumId w:val="27"/>
  </w:num>
  <w:num w:numId="29">
    <w:abstractNumId w:val="26"/>
  </w:num>
  <w:num w:numId="30">
    <w:abstractNumId w:val="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FlbCC/HS+/7hbnqMR6rH21rbwL4aepfl5w9nR4d6svhlR/JdIZKvYvB1GLbkGniBLX0Txl3IO8ob7MT78PvAuA==" w:salt="YCscaFO8TviSffwCIpvH7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C8"/>
    <w:rsid w:val="0000040A"/>
    <w:rsid w:val="00000A94"/>
    <w:rsid w:val="00001972"/>
    <w:rsid w:val="00001D9A"/>
    <w:rsid w:val="00007B3A"/>
    <w:rsid w:val="000107E0"/>
    <w:rsid w:val="00011FDE"/>
    <w:rsid w:val="00012FFD"/>
    <w:rsid w:val="0001300B"/>
    <w:rsid w:val="00014162"/>
    <w:rsid w:val="00014340"/>
    <w:rsid w:val="00016A9C"/>
    <w:rsid w:val="00022184"/>
    <w:rsid w:val="00022762"/>
    <w:rsid w:val="000238E0"/>
    <w:rsid w:val="000249DB"/>
    <w:rsid w:val="0002595E"/>
    <w:rsid w:val="00026898"/>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901"/>
    <w:rsid w:val="00067F1E"/>
    <w:rsid w:val="00071CC0"/>
    <w:rsid w:val="00073C8C"/>
    <w:rsid w:val="00077B64"/>
    <w:rsid w:val="00080A1C"/>
    <w:rsid w:val="00082317"/>
    <w:rsid w:val="00083D2C"/>
    <w:rsid w:val="00084214"/>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957"/>
    <w:rsid w:val="000A59AA"/>
    <w:rsid w:val="000A7311"/>
    <w:rsid w:val="000B060F"/>
    <w:rsid w:val="000B1592"/>
    <w:rsid w:val="000B1FF2"/>
    <w:rsid w:val="000B3CDA"/>
    <w:rsid w:val="000B6A0B"/>
    <w:rsid w:val="000C0F6C"/>
    <w:rsid w:val="000C11DB"/>
    <w:rsid w:val="000C1492"/>
    <w:rsid w:val="000C2FBD"/>
    <w:rsid w:val="000C4B41"/>
    <w:rsid w:val="000C5364"/>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644"/>
    <w:rsid w:val="00124E4F"/>
    <w:rsid w:val="001260B7"/>
    <w:rsid w:val="001265CB"/>
    <w:rsid w:val="001321C6"/>
    <w:rsid w:val="001325C4"/>
    <w:rsid w:val="00133010"/>
    <w:rsid w:val="001338EE"/>
    <w:rsid w:val="001339DB"/>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478"/>
    <w:rsid w:val="00173FB1"/>
    <w:rsid w:val="00176DFD"/>
    <w:rsid w:val="00181C79"/>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5483"/>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589"/>
    <w:rsid w:val="00233D64"/>
    <w:rsid w:val="00234768"/>
    <w:rsid w:val="0023482A"/>
    <w:rsid w:val="002359CB"/>
    <w:rsid w:val="002370D1"/>
    <w:rsid w:val="00243036"/>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852"/>
    <w:rsid w:val="002771AC"/>
    <w:rsid w:val="00281BB8"/>
    <w:rsid w:val="00281E9E"/>
    <w:rsid w:val="00282405"/>
    <w:rsid w:val="00285170"/>
    <w:rsid w:val="00285361"/>
    <w:rsid w:val="00290BD4"/>
    <w:rsid w:val="00292D60"/>
    <w:rsid w:val="00293B30"/>
    <w:rsid w:val="00294D34"/>
    <w:rsid w:val="00294E3B"/>
    <w:rsid w:val="00296193"/>
    <w:rsid w:val="00296C66"/>
    <w:rsid w:val="00296EBE"/>
    <w:rsid w:val="002974E3"/>
    <w:rsid w:val="002A084B"/>
    <w:rsid w:val="002A1260"/>
    <w:rsid w:val="002A1589"/>
    <w:rsid w:val="002A1608"/>
    <w:rsid w:val="002A18D0"/>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6FF5"/>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C12"/>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3D5B"/>
    <w:rsid w:val="003C5A43"/>
    <w:rsid w:val="003D0519"/>
    <w:rsid w:val="003D0FF6"/>
    <w:rsid w:val="003D262C"/>
    <w:rsid w:val="003D4AC3"/>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0F28"/>
    <w:rsid w:val="004622AA"/>
    <w:rsid w:val="00463B77"/>
    <w:rsid w:val="00463C7B"/>
    <w:rsid w:val="004644A6"/>
    <w:rsid w:val="004659BD"/>
    <w:rsid w:val="00470775"/>
    <w:rsid w:val="004746B1"/>
    <w:rsid w:val="0047583F"/>
    <w:rsid w:val="00475DE8"/>
    <w:rsid w:val="00481C44"/>
    <w:rsid w:val="00481FD1"/>
    <w:rsid w:val="00484936"/>
    <w:rsid w:val="00485C89"/>
    <w:rsid w:val="00486BE3"/>
    <w:rsid w:val="004905E4"/>
    <w:rsid w:val="00490A89"/>
    <w:rsid w:val="00490AB4"/>
    <w:rsid w:val="00492F02"/>
    <w:rsid w:val="004939AE"/>
    <w:rsid w:val="004A031E"/>
    <w:rsid w:val="004A12DF"/>
    <w:rsid w:val="004A17E6"/>
    <w:rsid w:val="004A1BA8"/>
    <w:rsid w:val="004A4B57"/>
    <w:rsid w:val="004A55C0"/>
    <w:rsid w:val="004A63FA"/>
    <w:rsid w:val="004A760C"/>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1A0B"/>
    <w:rsid w:val="0050236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C38"/>
    <w:rsid w:val="00524D65"/>
    <w:rsid w:val="00524DCB"/>
    <w:rsid w:val="00525B16"/>
    <w:rsid w:val="00531CDB"/>
    <w:rsid w:val="00533D04"/>
    <w:rsid w:val="00534804"/>
    <w:rsid w:val="00534BDF"/>
    <w:rsid w:val="005354EA"/>
    <w:rsid w:val="0053585F"/>
    <w:rsid w:val="00535EC4"/>
    <w:rsid w:val="00535ED9"/>
    <w:rsid w:val="0053692B"/>
    <w:rsid w:val="00541853"/>
    <w:rsid w:val="00543BDA"/>
    <w:rsid w:val="005441CC"/>
    <w:rsid w:val="00545369"/>
    <w:rsid w:val="005479DA"/>
    <w:rsid w:val="00547BCC"/>
    <w:rsid w:val="0055013B"/>
    <w:rsid w:val="005503CC"/>
    <w:rsid w:val="00551F6F"/>
    <w:rsid w:val="00555044"/>
    <w:rsid w:val="00556D56"/>
    <w:rsid w:val="00561475"/>
    <w:rsid w:val="0056487B"/>
    <w:rsid w:val="00564FB9"/>
    <w:rsid w:val="00573D9E"/>
    <w:rsid w:val="005801E3"/>
    <w:rsid w:val="00581802"/>
    <w:rsid w:val="005836A8"/>
    <w:rsid w:val="0058409C"/>
    <w:rsid w:val="00584262"/>
    <w:rsid w:val="00586630"/>
    <w:rsid w:val="00587ADD"/>
    <w:rsid w:val="00591E27"/>
    <w:rsid w:val="00592634"/>
    <w:rsid w:val="00596160"/>
    <w:rsid w:val="005966E2"/>
    <w:rsid w:val="00597007"/>
    <w:rsid w:val="005A0966"/>
    <w:rsid w:val="005A11B7"/>
    <w:rsid w:val="005A260B"/>
    <w:rsid w:val="005A2739"/>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59A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2A2"/>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4DBD"/>
    <w:rsid w:val="006F03A8"/>
    <w:rsid w:val="006F2ACA"/>
    <w:rsid w:val="006F2ADC"/>
    <w:rsid w:val="006F2BFE"/>
    <w:rsid w:val="006F31E9"/>
    <w:rsid w:val="006F6284"/>
    <w:rsid w:val="007002C5"/>
    <w:rsid w:val="00704387"/>
    <w:rsid w:val="00707669"/>
    <w:rsid w:val="00711CBA"/>
    <w:rsid w:val="00711FB5"/>
    <w:rsid w:val="00712A01"/>
    <w:rsid w:val="00712EDC"/>
    <w:rsid w:val="00714F58"/>
    <w:rsid w:val="00722FBF"/>
    <w:rsid w:val="00722FC2"/>
    <w:rsid w:val="00724879"/>
    <w:rsid w:val="00724E1B"/>
    <w:rsid w:val="00725949"/>
    <w:rsid w:val="00727FA2"/>
    <w:rsid w:val="007322D9"/>
    <w:rsid w:val="00732BC0"/>
    <w:rsid w:val="007356B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0DE"/>
    <w:rsid w:val="007600E3"/>
    <w:rsid w:val="00761C0F"/>
    <w:rsid w:val="00765C43"/>
    <w:rsid w:val="00765EFB"/>
    <w:rsid w:val="007671CA"/>
    <w:rsid w:val="00767C61"/>
    <w:rsid w:val="0077008A"/>
    <w:rsid w:val="00773C1F"/>
    <w:rsid w:val="00774DA4"/>
    <w:rsid w:val="00776599"/>
    <w:rsid w:val="0078114B"/>
    <w:rsid w:val="007818AA"/>
    <w:rsid w:val="00781DD2"/>
    <w:rsid w:val="00783ECF"/>
    <w:rsid w:val="0078413A"/>
    <w:rsid w:val="007959E8"/>
    <w:rsid w:val="00795E9C"/>
    <w:rsid w:val="007A0156"/>
    <w:rsid w:val="007A0521"/>
    <w:rsid w:val="007A2E12"/>
    <w:rsid w:val="007A3475"/>
    <w:rsid w:val="007A3918"/>
    <w:rsid w:val="007A41C8"/>
    <w:rsid w:val="007A54CE"/>
    <w:rsid w:val="007A6FD9"/>
    <w:rsid w:val="007A7FFA"/>
    <w:rsid w:val="007B04EB"/>
    <w:rsid w:val="007B0D4F"/>
    <w:rsid w:val="007B4FC0"/>
    <w:rsid w:val="007B5A3D"/>
    <w:rsid w:val="007B5B95"/>
    <w:rsid w:val="007B685B"/>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6385"/>
    <w:rsid w:val="007F75CE"/>
    <w:rsid w:val="008013A4"/>
    <w:rsid w:val="008027CE"/>
    <w:rsid w:val="00802F42"/>
    <w:rsid w:val="00804383"/>
    <w:rsid w:val="00804BB7"/>
    <w:rsid w:val="00804D41"/>
    <w:rsid w:val="008056B9"/>
    <w:rsid w:val="00810257"/>
    <w:rsid w:val="008104F5"/>
    <w:rsid w:val="00811072"/>
    <w:rsid w:val="00811369"/>
    <w:rsid w:val="00815419"/>
    <w:rsid w:val="008163C8"/>
    <w:rsid w:val="008164A1"/>
    <w:rsid w:val="00817325"/>
    <w:rsid w:val="008209E6"/>
    <w:rsid w:val="00823303"/>
    <w:rsid w:val="008233B2"/>
    <w:rsid w:val="00823A9F"/>
    <w:rsid w:val="00823C85"/>
    <w:rsid w:val="00824516"/>
    <w:rsid w:val="00825138"/>
    <w:rsid w:val="008269DD"/>
    <w:rsid w:val="00830621"/>
    <w:rsid w:val="0083348C"/>
    <w:rsid w:val="00834973"/>
    <w:rsid w:val="00835A78"/>
    <w:rsid w:val="008373D3"/>
    <w:rsid w:val="00840617"/>
    <w:rsid w:val="00840F84"/>
    <w:rsid w:val="00842A47"/>
    <w:rsid w:val="00843C13"/>
    <w:rsid w:val="008454F8"/>
    <w:rsid w:val="0085173A"/>
    <w:rsid w:val="00856316"/>
    <w:rsid w:val="00856D3E"/>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EC8"/>
    <w:rsid w:val="008928C9"/>
    <w:rsid w:val="008930CB"/>
    <w:rsid w:val="008938DC"/>
    <w:rsid w:val="00893FD1"/>
    <w:rsid w:val="00894836"/>
    <w:rsid w:val="00895172"/>
    <w:rsid w:val="00895680"/>
    <w:rsid w:val="00896DFF"/>
    <w:rsid w:val="0089762C"/>
    <w:rsid w:val="008A0565"/>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A6F"/>
    <w:rsid w:val="008F0CDC"/>
    <w:rsid w:val="008F17A3"/>
    <w:rsid w:val="008F1ED3"/>
    <w:rsid w:val="008F23A5"/>
    <w:rsid w:val="008F4C29"/>
    <w:rsid w:val="008F6CE5"/>
    <w:rsid w:val="008F70BD"/>
    <w:rsid w:val="008F788F"/>
    <w:rsid w:val="008F7EA2"/>
    <w:rsid w:val="00902722"/>
    <w:rsid w:val="009027BC"/>
    <w:rsid w:val="009062E6"/>
    <w:rsid w:val="00911BE5"/>
    <w:rsid w:val="00913CA9"/>
    <w:rsid w:val="009145AE"/>
    <w:rsid w:val="009146CE"/>
    <w:rsid w:val="00914CA7"/>
    <w:rsid w:val="00915C3E"/>
    <w:rsid w:val="009161A8"/>
    <w:rsid w:val="0092034C"/>
    <w:rsid w:val="009245F5"/>
    <w:rsid w:val="009249EC"/>
    <w:rsid w:val="009273B3"/>
    <w:rsid w:val="009305B5"/>
    <w:rsid w:val="00937D9F"/>
    <w:rsid w:val="009429D5"/>
    <w:rsid w:val="00942BF1"/>
    <w:rsid w:val="00944819"/>
    <w:rsid w:val="00945180"/>
    <w:rsid w:val="00945428"/>
    <w:rsid w:val="0094607B"/>
    <w:rsid w:val="00953604"/>
    <w:rsid w:val="0095496B"/>
    <w:rsid w:val="009610DC"/>
    <w:rsid w:val="00961490"/>
    <w:rsid w:val="00961F0A"/>
    <w:rsid w:val="0096381A"/>
    <w:rsid w:val="00965B1E"/>
    <w:rsid w:val="00965E04"/>
    <w:rsid w:val="009674AD"/>
    <w:rsid w:val="00967D90"/>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7482"/>
    <w:rsid w:val="009C0D4C"/>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33E"/>
    <w:rsid w:val="00A105F3"/>
    <w:rsid w:val="00A129D0"/>
    <w:rsid w:val="00A12C33"/>
    <w:rsid w:val="00A138BA"/>
    <w:rsid w:val="00A14C8E"/>
    <w:rsid w:val="00A153D9"/>
    <w:rsid w:val="00A15F09"/>
    <w:rsid w:val="00A169B6"/>
    <w:rsid w:val="00A20AEE"/>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DDB"/>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1B5F"/>
    <w:rsid w:val="00AB2ED2"/>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47D"/>
    <w:rsid w:val="00B378E5"/>
    <w:rsid w:val="00B4346D"/>
    <w:rsid w:val="00B440F4"/>
    <w:rsid w:val="00B447A5"/>
    <w:rsid w:val="00B4654C"/>
    <w:rsid w:val="00B46AF0"/>
    <w:rsid w:val="00B47293"/>
    <w:rsid w:val="00B50E50"/>
    <w:rsid w:val="00B52120"/>
    <w:rsid w:val="00B54803"/>
    <w:rsid w:val="00B54ABC"/>
    <w:rsid w:val="00B54AEF"/>
    <w:rsid w:val="00B54DDE"/>
    <w:rsid w:val="00B56FBE"/>
    <w:rsid w:val="00B60ACF"/>
    <w:rsid w:val="00B62B58"/>
    <w:rsid w:val="00B65149"/>
    <w:rsid w:val="00B66567"/>
    <w:rsid w:val="00B66F52"/>
    <w:rsid w:val="00B66FE5"/>
    <w:rsid w:val="00B679D8"/>
    <w:rsid w:val="00B72880"/>
    <w:rsid w:val="00B758BF"/>
    <w:rsid w:val="00B77EC8"/>
    <w:rsid w:val="00B827A6"/>
    <w:rsid w:val="00B831CE"/>
    <w:rsid w:val="00B8571A"/>
    <w:rsid w:val="00B86677"/>
    <w:rsid w:val="00B87131"/>
    <w:rsid w:val="00B939B1"/>
    <w:rsid w:val="00B96D40"/>
    <w:rsid w:val="00B97386"/>
    <w:rsid w:val="00BA263B"/>
    <w:rsid w:val="00BA42B2"/>
    <w:rsid w:val="00BA58D4"/>
    <w:rsid w:val="00BA5B9E"/>
    <w:rsid w:val="00BA7C9A"/>
    <w:rsid w:val="00BB203B"/>
    <w:rsid w:val="00BB3ADB"/>
    <w:rsid w:val="00BB5F8F"/>
    <w:rsid w:val="00BB657A"/>
    <w:rsid w:val="00BB6E9F"/>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058"/>
    <w:rsid w:val="00C013AD"/>
    <w:rsid w:val="00C01BE2"/>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8E4"/>
    <w:rsid w:val="00C35A3E"/>
    <w:rsid w:val="00C37DFC"/>
    <w:rsid w:val="00C42130"/>
    <w:rsid w:val="00C423A4"/>
    <w:rsid w:val="00C44BF5"/>
    <w:rsid w:val="00C4524E"/>
    <w:rsid w:val="00C521D6"/>
    <w:rsid w:val="00C55232"/>
    <w:rsid w:val="00C553A4"/>
    <w:rsid w:val="00C55A06"/>
    <w:rsid w:val="00C55D03"/>
    <w:rsid w:val="00C57072"/>
    <w:rsid w:val="00C601BC"/>
    <w:rsid w:val="00C6329F"/>
    <w:rsid w:val="00C63340"/>
    <w:rsid w:val="00C643F9"/>
    <w:rsid w:val="00C64E95"/>
    <w:rsid w:val="00C71372"/>
    <w:rsid w:val="00C72410"/>
    <w:rsid w:val="00C7287F"/>
    <w:rsid w:val="00C80982"/>
    <w:rsid w:val="00C80CB8"/>
    <w:rsid w:val="00C80CD8"/>
    <w:rsid w:val="00C819F8"/>
    <w:rsid w:val="00C8248C"/>
    <w:rsid w:val="00C84E33"/>
    <w:rsid w:val="00C86D6F"/>
    <w:rsid w:val="00C905FC"/>
    <w:rsid w:val="00C92BE6"/>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337"/>
    <w:rsid w:val="00CC5DE6"/>
    <w:rsid w:val="00CC6E4E"/>
    <w:rsid w:val="00CC6FE8"/>
    <w:rsid w:val="00CC7202"/>
    <w:rsid w:val="00CD2808"/>
    <w:rsid w:val="00CD28BF"/>
    <w:rsid w:val="00CD4092"/>
    <w:rsid w:val="00CD4A20"/>
    <w:rsid w:val="00CD50A1"/>
    <w:rsid w:val="00CD519E"/>
    <w:rsid w:val="00CD561D"/>
    <w:rsid w:val="00CD702D"/>
    <w:rsid w:val="00CE0657"/>
    <w:rsid w:val="00CE0C4F"/>
    <w:rsid w:val="00CE2B32"/>
    <w:rsid w:val="00CE30EA"/>
    <w:rsid w:val="00CF048A"/>
    <w:rsid w:val="00CF155A"/>
    <w:rsid w:val="00CF2947"/>
    <w:rsid w:val="00CF686F"/>
    <w:rsid w:val="00CF6CD1"/>
    <w:rsid w:val="00CF6E60"/>
    <w:rsid w:val="00CF7BCA"/>
    <w:rsid w:val="00D008FD"/>
    <w:rsid w:val="00D00CB7"/>
    <w:rsid w:val="00D0321C"/>
    <w:rsid w:val="00D035EC"/>
    <w:rsid w:val="00D06AB1"/>
    <w:rsid w:val="00D072ED"/>
    <w:rsid w:val="00D07A16"/>
    <w:rsid w:val="00D1067E"/>
    <w:rsid w:val="00D10F50"/>
    <w:rsid w:val="00D11272"/>
    <w:rsid w:val="00D126F5"/>
    <w:rsid w:val="00D1489E"/>
    <w:rsid w:val="00D14B0B"/>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212B"/>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2715"/>
    <w:rsid w:val="00E141C8"/>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113"/>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6A30"/>
    <w:rsid w:val="00EA0329"/>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D4F46"/>
    <w:rsid w:val="00EE0350"/>
    <w:rsid w:val="00EE0719"/>
    <w:rsid w:val="00EE0E80"/>
    <w:rsid w:val="00EE54A6"/>
    <w:rsid w:val="00EE613F"/>
    <w:rsid w:val="00EE7295"/>
    <w:rsid w:val="00EE7869"/>
    <w:rsid w:val="00EF054A"/>
    <w:rsid w:val="00EF3235"/>
    <w:rsid w:val="00EF7E72"/>
    <w:rsid w:val="00F022DC"/>
    <w:rsid w:val="00F06D37"/>
    <w:rsid w:val="00F07B9D"/>
    <w:rsid w:val="00F11586"/>
    <w:rsid w:val="00F1183B"/>
    <w:rsid w:val="00F11C9F"/>
    <w:rsid w:val="00F12263"/>
    <w:rsid w:val="00F1409D"/>
    <w:rsid w:val="00F14214"/>
    <w:rsid w:val="00F157A9"/>
    <w:rsid w:val="00F256D7"/>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5D74"/>
    <w:rsid w:val="00F86D87"/>
    <w:rsid w:val="00F9108B"/>
    <w:rsid w:val="00F91349"/>
    <w:rsid w:val="00F91FD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80E"/>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B4823"/>
  <w15:docId w15:val="{F9BAEAED-1C7A-4D4F-8C5E-FF62D867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5D59A1"/>
    <w:pPr>
      <w:widowControl w:val="0"/>
      <w:adjustRightInd w:val="0"/>
      <w:spacing w:line="400" w:lineRule="exact"/>
      <w:jc w:val="both"/>
    </w:pPr>
    <w:rPr>
      <w:kern w:val="2"/>
      <w:sz w:val="21"/>
      <w:szCs w:val="21"/>
    </w:rPr>
  </w:style>
  <w:style w:type="paragraph" w:styleId="1">
    <w:name w:val="heading 1"/>
    <w:basedOn w:val="afff5"/>
    <w:next w:val="afff5"/>
    <w:link w:val="10"/>
    <w:qFormat/>
    <w:rsid w:val="00556D56"/>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556D56"/>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556D56"/>
    <w:pPr>
      <w:keepNext/>
      <w:keepLines/>
      <w:spacing w:before="260" w:after="260" w:line="416" w:lineRule="auto"/>
      <w:outlineLvl w:val="2"/>
    </w:pPr>
    <w:rPr>
      <w:b/>
      <w:bCs/>
      <w:sz w:val="32"/>
      <w:szCs w:val="32"/>
    </w:rPr>
  </w:style>
  <w:style w:type="paragraph" w:styleId="4">
    <w:name w:val="heading 4"/>
    <w:basedOn w:val="afff5"/>
    <w:next w:val="afff5"/>
    <w:link w:val="40"/>
    <w:qFormat/>
    <w:rsid w:val="00556D56"/>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556D56"/>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556D56"/>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556D56"/>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556D56"/>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556D56"/>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556D56"/>
    <w:rPr>
      <w:b/>
      <w:bCs/>
      <w:kern w:val="44"/>
      <w:sz w:val="44"/>
      <w:szCs w:val="44"/>
    </w:rPr>
  </w:style>
  <w:style w:type="character" w:customStyle="1" w:styleId="23">
    <w:name w:val="标题 2 字符"/>
    <w:link w:val="22"/>
    <w:rsid w:val="00556D56"/>
    <w:rPr>
      <w:rFonts w:ascii="Arial" w:eastAsia="黑体" w:hAnsi="Arial"/>
      <w:b/>
      <w:bCs/>
      <w:kern w:val="2"/>
      <w:sz w:val="32"/>
      <w:szCs w:val="32"/>
    </w:rPr>
  </w:style>
  <w:style w:type="character" w:customStyle="1" w:styleId="30">
    <w:name w:val="标题 3 字符"/>
    <w:link w:val="3"/>
    <w:rsid w:val="00556D56"/>
    <w:rPr>
      <w:b/>
      <w:bCs/>
      <w:kern w:val="2"/>
      <w:sz w:val="32"/>
      <w:szCs w:val="32"/>
    </w:rPr>
  </w:style>
  <w:style w:type="character" w:customStyle="1" w:styleId="40">
    <w:name w:val="标题 4 字符"/>
    <w:link w:val="4"/>
    <w:rsid w:val="00556D56"/>
    <w:rPr>
      <w:rFonts w:ascii="Arial" w:eastAsia="黑体" w:hAnsi="Arial"/>
      <w:b/>
      <w:bCs/>
      <w:kern w:val="2"/>
      <w:sz w:val="28"/>
      <w:szCs w:val="28"/>
    </w:rPr>
  </w:style>
  <w:style w:type="character" w:customStyle="1" w:styleId="50">
    <w:name w:val="标题 5 字符"/>
    <w:link w:val="5"/>
    <w:rsid w:val="00556D56"/>
    <w:rPr>
      <w:b/>
      <w:bCs/>
      <w:kern w:val="2"/>
      <w:sz w:val="28"/>
      <w:szCs w:val="28"/>
    </w:rPr>
  </w:style>
  <w:style w:type="character" w:customStyle="1" w:styleId="60">
    <w:name w:val="标题 6 字符"/>
    <w:link w:val="6"/>
    <w:rsid w:val="00556D56"/>
    <w:rPr>
      <w:rFonts w:ascii="Arial" w:eastAsia="黑体" w:hAnsi="Arial"/>
      <w:b/>
      <w:bCs/>
      <w:kern w:val="2"/>
      <w:sz w:val="24"/>
      <w:szCs w:val="24"/>
    </w:rPr>
  </w:style>
  <w:style w:type="character" w:customStyle="1" w:styleId="70">
    <w:name w:val="标题 7 字符"/>
    <w:link w:val="7"/>
    <w:rsid w:val="00556D56"/>
    <w:rPr>
      <w:b/>
      <w:bCs/>
      <w:kern w:val="2"/>
      <w:sz w:val="24"/>
      <w:szCs w:val="24"/>
    </w:rPr>
  </w:style>
  <w:style w:type="character" w:customStyle="1" w:styleId="80">
    <w:name w:val="标题 8 字符"/>
    <w:link w:val="8"/>
    <w:rsid w:val="00556D56"/>
    <w:rPr>
      <w:rFonts w:ascii="Arial" w:eastAsia="黑体" w:hAnsi="Arial"/>
      <w:kern w:val="2"/>
      <w:sz w:val="24"/>
      <w:szCs w:val="24"/>
    </w:rPr>
  </w:style>
  <w:style w:type="character" w:customStyle="1" w:styleId="90">
    <w:name w:val="标题 9 字符"/>
    <w:link w:val="9"/>
    <w:rsid w:val="00556D56"/>
    <w:rPr>
      <w:rFonts w:ascii="Arial" w:eastAsia="黑体" w:hAnsi="Arial"/>
      <w:kern w:val="2"/>
      <w:sz w:val="21"/>
      <w:szCs w:val="21"/>
    </w:rPr>
  </w:style>
  <w:style w:type="paragraph" w:styleId="afff9">
    <w:name w:val="header"/>
    <w:basedOn w:val="afff5"/>
    <w:link w:val="afffa"/>
    <w:uiPriority w:val="99"/>
    <w:rsid w:val="00556D56"/>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556D56"/>
    <w:rPr>
      <w:kern w:val="2"/>
      <w:sz w:val="18"/>
      <w:szCs w:val="18"/>
    </w:rPr>
  </w:style>
  <w:style w:type="paragraph" w:styleId="afffb">
    <w:name w:val="footer"/>
    <w:basedOn w:val="afff5"/>
    <w:link w:val="afffc"/>
    <w:uiPriority w:val="99"/>
    <w:rsid w:val="00556D56"/>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556D56"/>
    <w:rPr>
      <w:rFonts w:ascii="宋体"/>
      <w:kern w:val="2"/>
      <w:sz w:val="18"/>
      <w:szCs w:val="18"/>
    </w:rPr>
  </w:style>
  <w:style w:type="paragraph" w:styleId="afffd">
    <w:name w:val="Balloon Text"/>
    <w:basedOn w:val="afff5"/>
    <w:link w:val="afffe"/>
    <w:uiPriority w:val="99"/>
    <w:semiHidden/>
    <w:unhideWhenUsed/>
    <w:rsid w:val="00556D56"/>
    <w:rPr>
      <w:sz w:val="18"/>
      <w:szCs w:val="18"/>
    </w:rPr>
  </w:style>
  <w:style w:type="character" w:customStyle="1" w:styleId="afffe">
    <w:name w:val="批注框文本 字符"/>
    <w:link w:val="afffd"/>
    <w:uiPriority w:val="99"/>
    <w:semiHidden/>
    <w:rsid w:val="00556D56"/>
    <w:rPr>
      <w:kern w:val="2"/>
      <w:sz w:val="18"/>
      <w:szCs w:val="18"/>
    </w:rPr>
  </w:style>
  <w:style w:type="paragraph" w:styleId="affff">
    <w:name w:val="Quote"/>
    <w:basedOn w:val="afff5"/>
    <w:next w:val="afff5"/>
    <w:link w:val="affff0"/>
    <w:uiPriority w:val="29"/>
    <w:qFormat/>
    <w:rsid w:val="00556D56"/>
    <w:rPr>
      <w:i/>
      <w:iCs/>
      <w:color w:val="000000"/>
    </w:rPr>
  </w:style>
  <w:style w:type="character" w:customStyle="1" w:styleId="affff0">
    <w:name w:val="引用 字符"/>
    <w:link w:val="affff"/>
    <w:uiPriority w:val="29"/>
    <w:rsid w:val="00556D56"/>
    <w:rPr>
      <w:i/>
      <w:iCs/>
      <w:color w:val="000000"/>
      <w:kern w:val="2"/>
      <w:sz w:val="21"/>
      <w:szCs w:val="21"/>
    </w:rPr>
  </w:style>
  <w:style w:type="character" w:styleId="affff1">
    <w:name w:val="Strong"/>
    <w:uiPriority w:val="22"/>
    <w:qFormat/>
    <w:rsid w:val="00556D56"/>
    <w:rPr>
      <w:b/>
      <w:bCs/>
    </w:rPr>
  </w:style>
  <w:style w:type="character" w:styleId="affff2">
    <w:name w:val="Emphasis"/>
    <w:uiPriority w:val="20"/>
    <w:qFormat/>
    <w:rsid w:val="00556D56"/>
    <w:rPr>
      <w:i/>
      <w:iCs/>
    </w:rPr>
  </w:style>
  <w:style w:type="paragraph" w:styleId="affff3">
    <w:name w:val="Title"/>
    <w:basedOn w:val="afff5"/>
    <w:link w:val="affff4"/>
    <w:qFormat/>
    <w:rsid w:val="00556D56"/>
    <w:pPr>
      <w:spacing w:before="240" w:after="60"/>
      <w:jc w:val="center"/>
      <w:outlineLvl w:val="0"/>
    </w:pPr>
    <w:rPr>
      <w:rFonts w:ascii="Arial" w:hAnsi="Arial" w:cs="Arial"/>
      <w:b/>
      <w:bCs/>
      <w:sz w:val="32"/>
      <w:szCs w:val="32"/>
    </w:rPr>
  </w:style>
  <w:style w:type="character" w:customStyle="1" w:styleId="affff4">
    <w:name w:val="标题 字符"/>
    <w:link w:val="affff3"/>
    <w:rsid w:val="00556D56"/>
    <w:rPr>
      <w:rFonts w:ascii="Arial" w:hAnsi="Arial" w:cs="Arial"/>
      <w:b/>
      <w:bCs/>
      <w:kern w:val="2"/>
      <w:sz w:val="32"/>
      <w:szCs w:val="32"/>
    </w:rPr>
  </w:style>
  <w:style w:type="paragraph" w:customStyle="1" w:styleId="affff5">
    <w:name w:val="标准标志"/>
    <w:next w:val="afff5"/>
    <w:rsid w:val="00556D56"/>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556D5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56D56"/>
    <w:pPr>
      <w:ind w:left="198"/>
    </w:pPr>
    <w:rPr>
      <w:rFonts w:ascii="宋体" w:hAnsi="Times New Roman"/>
      <w:sz w:val="18"/>
    </w:rPr>
  </w:style>
  <w:style w:type="paragraph" w:customStyle="1" w:styleId="affff8">
    <w:name w:val="标准文件_页脚奇数页"/>
    <w:rsid w:val="00556D56"/>
    <w:pPr>
      <w:ind w:right="227"/>
      <w:jc w:val="right"/>
    </w:pPr>
    <w:rPr>
      <w:rFonts w:ascii="宋体" w:hAnsi="Times New Roman"/>
      <w:sz w:val="18"/>
    </w:rPr>
  </w:style>
  <w:style w:type="paragraph" w:customStyle="1" w:styleId="affff9">
    <w:name w:val="标准书眉一"/>
    <w:rsid w:val="00556D56"/>
    <w:pPr>
      <w:jc w:val="both"/>
    </w:pPr>
    <w:rPr>
      <w:rFonts w:ascii="Times New Roman" w:hAnsi="Times New Roman"/>
    </w:rPr>
  </w:style>
  <w:style w:type="paragraph" w:customStyle="1" w:styleId="ICS">
    <w:name w:val="标准文件_ICS"/>
    <w:basedOn w:val="afff5"/>
    <w:rsid w:val="00556D56"/>
    <w:pPr>
      <w:spacing w:line="0" w:lineRule="atLeast"/>
    </w:pPr>
    <w:rPr>
      <w:rFonts w:ascii="黑体" w:eastAsia="黑体" w:hAnsi="宋体"/>
    </w:rPr>
  </w:style>
  <w:style w:type="paragraph" w:customStyle="1" w:styleId="affffa">
    <w:name w:val="标准文件_标准正文"/>
    <w:basedOn w:val="afff5"/>
    <w:next w:val="affffb"/>
    <w:qFormat/>
    <w:rsid w:val="00556D56"/>
    <w:pPr>
      <w:snapToGrid w:val="0"/>
      <w:ind w:firstLineChars="200" w:firstLine="200"/>
    </w:pPr>
    <w:rPr>
      <w:rFonts w:ascii="Times New Roman" w:hAnsi="Times New Roman"/>
      <w:kern w:val="0"/>
    </w:rPr>
  </w:style>
  <w:style w:type="paragraph" w:customStyle="1" w:styleId="affffc">
    <w:name w:val="标准文件_版本"/>
    <w:basedOn w:val="affffa"/>
    <w:rsid w:val="00556D56"/>
    <w:pPr>
      <w:adjustRightInd/>
      <w:snapToGrid/>
      <w:ind w:firstLineChars="0" w:firstLine="0"/>
    </w:pPr>
    <w:rPr>
      <w:rFonts w:ascii="宋体" w:hAnsi="宋体"/>
      <w:kern w:val="2"/>
    </w:rPr>
  </w:style>
  <w:style w:type="paragraph" w:customStyle="1" w:styleId="affffd">
    <w:name w:val="标准文件_标准部门"/>
    <w:basedOn w:val="afff5"/>
    <w:rsid w:val="00556D56"/>
    <w:pPr>
      <w:jc w:val="center"/>
    </w:pPr>
    <w:rPr>
      <w:rFonts w:ascii="黑体" w:eastAsia="黑体"/>
      <w:kern w:val="0"/>
      <w:sz w:val="44"/>
    </w:rPr>
  </w:style>
  <w:style w:type="paragraph" w:customStyle="1" w:styleId="affffe">
    <w:name w:val="标准文件_标准代替"/>
    <w:basedOn w:val="afff5"/>
    <w:next w:val="afff5"/>
    <w:rsid w:val="00556D56"/>
    <w:pPr>
      <w:spacing w:line="310" w:lineRule="exact"/>
      <w:jc w:val="right"/>
    </w:pPr>
    <w:rPr>
      <w:rFonts w:ascii="宋体" w:hAnsi="宋体"/>
      <w:kern w:val="0"/>
    </w:rPr>
  </w:style>
  <w:style w:type="paragraph" w:customStyle="1" w:styleId="afffff">
    <w:name w:val="标准文件_标准名称标题"/>
    <w:basedOn w:val="afff5"/>
    <w:next w:val="afff5"/>
    <w:rsid w:val="00556D56"/>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556D56"/>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556D56"/>
    <w:pPr>
      <w:jc w:val="left"/>
    </w:pPr>
  </w:style>
  <w:style w:type="paragraph" w:customStyle="1" w:styleId="afffff2">
    <w:name w:val="标准文件_参考文献标题"/>
    <w:basedOn w:val="afff5"/>
    <w:next w:val="afff5"/>
    <w:rsid w:val="00556D56"/>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556D56"/>
    <w:pPr>
      <w:numPr>
        <w:numId w:val="1"/>
      </w:numPr>
    </w:pPr>
    <w:rPr>
      <w:rFonts w:ascii="宋体" w:hAnsi="Times New Roman"/>
    </w:rPr>
  </w:style>
  <w:style w:type="paragraph" w:customStyle="1" w:styleId="affffb">
    <w:name w:val="标准文件_段"/>
    <w:link w:val="Char"/>
    <w:qFormat/>
    <w:rsid w:val="00556D56"/>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qFormat/>
    <w:rsid w:val="00556D56"/>
    <w:pPr>
      <w:widowControl w:val="0"/>
      <w:numPr>
        <w:ilvl w:val="3"/>
        <w:numId w:val="28"/>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556D56"/>
    <w:rPr>
      <w:rFonts w:ascii="黑体" w:eastAsia="黑体"/>
      <w:spacing w:val="0"/>
      <w:w w:val="100"/>
      <w:position w:val="3"/>
      <w:sz w:val="28"/>
    </w:rPr>
  </w:style>
  <w:style w:type="paragraph" w:customStyle="1" w:styleId="ad">
    <w:name w:val="标准文件_方框数字列项"/>
    <w:basedOn w:val="affffb"/>
    <w:rsid w:val="00556D56"/>
    <w:pPr>
      <w:numPr>
        <w:numId w:val="3"/>
      </w:numPr>
      <w:ind w:firstLineChars="0" w:firstLine="0"/>
    </w:pPr>
  </w:style>
  <w:style w:type="paragraph" w:customStyle="1" w:styleId="afffff4">
    <w:name w:val="标准文件_封面标准编号"/>
    <w:basedOn w:val="afff5"/>
    <w:next w:val="affffe"/>
    <w:rsid w:val="00556D56"/>
    <w:pPr>
      <w:spacing w:line="310" w:lineRule="exact"/>
      <w:jc w:val="right"/>
    </w:pPr>
    <w:rPr>
      <w:rFonts w:ascii="黑体" w:eastAsia="黑体"/>
      <w:kern w:val="0"/>
      <w:sz w:val="28"/>
    </w:rPr>
  </w:style>
  <w:style w:type="paragraph" w:customStyle="1" w:styleId="afffff5">
    <w:name w:val="标准文件_封面标准分类号"/>
    <w:basedOn w:val="afff5"/>
    <w:rsid w:val="00556D56"/>
    <w:rPr>
      <w:rFonts w:ascii="黑体" w:eastAsia="黑体"/>
      <w:b/>
      <w:kern w:val="0"/>
      <w:sz w:val="28"/>
    </w:rPr>
  </w:style>
  <w:style w:type="paragraph" w:customStyle="1" w:styleId="afffff6">
    <w:name w:val="标准文件_封面标准名称"/>
    <w:basedOn w:val="afff5"/>
    <w:rsid w:val="00556D56"/>
    <w:pPr>
      <w:spacing w:line="240" w:lineRule="auto"/>
      <w:jc w:val="center"/>
    </w:pPr>
    <w:rPr>
      <w:rFonts w:ascii="黑体" w:eastAsia="黑体"/>
      <w:kern w:val="0"/>
      <w:sz w:val="52"/>
    </w:rPr>
  </w:style>
  <w:style w:type="paragraph" w:customStyle="1" w:styleId="afffff7">
    <w:name w:val="标准文件_封面标准英文名称"/>
    <w:basedOn w:val="afff5"/>
    <w:rsid w:val="00556D56"/>
    <w:pPr>
      <w:spacing w:line="240" w:lineRule="auto"/>
      <w:jc w:val="center"/>
    </w:pPr>
    <w:rPr>
      <w:rFonts w:ascii="黑体" w:eastAsia="黑体"/>
      <w:b/>
      <w:sz w:val="28"/>
    </w:rPr>
  </w:style>
  <w:style w:type="paragraph" w:customStyle="1" w:styleId="afffff8">
    <w:name w:val="标准文件_封面发布日期"/>
    <w:basedOn w:val="afff5"/>
    <w:rsid w:val="00556D56"/>
    <w:pPr>
      <w:spacing w:line="310" w:lineRule="exact"/>
    </w:pPr>
    <w:rPr>
      <w:rFonts w:ascii="黑体" w:eastAsia="黑体"/>
      <w:kern w:val="0"/>
      <w:sz w:val="28"/>
    </w:rPr>
  </w:style>
  <w:style w:type="paragraph" w:customStyle="1" w:styleId="afffff9">
    <w:name w:val="标准文件_封面密级"/>
    <w:basedOn w:val="afff5"/>
    <w:rsid w:val="00556D56"/>
    <w:rPr>
      <w:rFonts w:eastAsia="黑体"/>
      <w:sz w:val="32"/>
    </w:rPr>
  </w:style>
  <w:style w:type="paragraph" w:customStyle="1" w:styleId="afffffa">
    <w:name w:val="标准文件_封面实施日期"/>
    <w:basedOn w:val="afff5"/>
    <w:rsid w:val="00556D56"/>
    <w:pPr>
      <w:spacing w:line="310" w:lineRule="exact"/>
      <w:jc w:val="right"/>
    </w:pPr>
    <w:rPr>
      <w:rFonts w:ascii="黑体" w:eastAsia="黑体"/>
      <w:sz w:val="28"/>
    </w:rPr>
  </w:style>
  <w:style w:type="paragraph" w:customStyle="1" w:styleId="afffffb">
    <w:name w:val="标准文件_封面抬头"/>
    <w:basedOn w:val="affffb"/>
    <w:rsid w:val="00556D5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qFormat/>
    <w:rsid w:val="00556D56"/>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556D56"/>
    <w:pPr>
      <w:numPr>
        <w:ilvl w:val="1"/>
        <w:numId w:val="42"/>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qFormat/>
    <w:rsid w:val="00556D56"/>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qFormat/>
    <w:rsid w:val="00556D56"/>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556D56"/>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qFormat/>
    <w:rsid w:val="00556D56"/>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qFormat/>
    <w:rsid w:val="00556D56"/>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556D56"/>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qFormat/>
    <w:rsid w:val="00556D56"/>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556D56"/>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556D56"/>
    <w:pPr>
      <w:spacing w:after="120"/>
    </w:pPr>
  </w:style>
  <w:style w:type="character" w:customStyle="1" w:styleId="afffffe">
    <w:name w:val="正文文本 字符"/>
    <w:link w:val="afffffd"/>
    <w:rsid w:val="00556D56"/>
    <w:rPr>
      <w:kern w:val="2"/>
      <w:sz w:val="21"/>
      <w:szCs w:val="21"/>
    </w:rPr>
  </w:style>
  <w:style w:type="paragraph" w:customStyle="1" w:styleId="affffff">
    <w:name w:val="标准文件_附录章标题"/>
    <w:next w:val="affffb"/>
    <w:rsid w:val="00556D5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556D56"/>
    <w:pPr>
      <w:ind w:leftChars="200" w:left="488" w:hangingChars="290" w:hanging="289"/>
    </w:pPr>
  </w:style>
  <w:style w:type="paragraph" w:customStyle="1" w:styleId="a6">
    <w:name w:val="标准文件_前言、引言标题"/>
    <w:next w:val="afff5"/>
    <w:qFormat/>
    <w:rsid w:val="00556D56"/>
    <w:pPr>
      <w:numPr>
        <w:numId w:val="18"/>
      </w:numPr>
      <w:shd w:val="clear" w:color="FFFFFF" w:fill="FFFFFF"/>
      <w:spacing w:before="560"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556D56"/>
    <w:pPr>
      <w:spacing w:line="460" w:lineRule="exact"/>
    </w:pPr>
  </w:style>
  <w:style w:type="paragraph" w:customStyle="1" w:styleId="affffff2">
    <w:name w:val="标准文件_目录标题"/>
    <w:basedOn w:val="afff5"/>
    <w:rsid w:val="00556D56"/>
    <w:pPr>
      <w:spacing w:before="480" w:afterLines="150" w:after="150" w:line="240" w:lineRule="auto"/>
      <w:jc w:val="center"/>
    </w:pPr>
    <w:rPr>
      <w:rFonts w:ascii="黑体" w:eastAsia="黑体"/>
      <w:sz w:val="32"/>
    </w:rPr>
  </w:style>
  <w:style w:type="paragraph" w:customStyle="1" w:styleId="af1">
    <w:name w:val="标准文件_破折号列项"/>
    <w:qFormat/>
    <w:rsid w:val="00556D56"/>
    <w:pPr>
      <w:numPr>
        <w:numId w:val="8"/>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556D56"/>
    <w:pPr>
      <w:numPr>
        <w:numId w:val="9"/>
      </w:numPr>
      <w:ind w:left="0" w:firstLine="200"/>
    </w:pPr>
  </w:style>
  <w:style w:type="paragraph" w:customStyle="1" w:styleId="afff">
    <w:name w:val="标准文件_三级条标题"/>
    <w:basedOn w:val="affe"/>
    <w:next w:val="affffb"/>
    <w:qFormat/>
    <w:rsid w:val="00556D56"/>
    <w:pPr>
      <w:widowControl/>
      <w:numPr>
        <w:ilvl w:val="4"/>
      </w:numPr>
      <w:outlineLvl w:val="3"/>
    </w:pPr>
  </w:style>
  <w:style w:type="character" w:styleId="affffff3">
    <w:name w:val="Subtle Reference"/>
    <w:uiPriority w:val="31"/>
    <w:qFormat/>
    <w:rsid w:val="00556D56"/>
    <w:rPr>
      <w:smallCaps/>
      <w:color w:val="C0504D"/>
      <w:u w:val="single"/>
    </w:rPr>
  </w:style>
  <w:style w:type="paragraph" w:customStyle="1" w:styleId="affffff4">
    <w:name w:val="标准文件_示例后续"/>
    <w:basedOn w:val="afff5"/>
    <w:rsid w:val="00556D56"/>
    <w:pPr>
      <w:adjustRightInd/>
      <w:spacing w:line="240" w:lineRule="auto"/>
      <w:ind w:firstLineChars="200" w:firstLine="200"/>
    </w:pPr>
    <w:rPr>
      <w:sz w:val="18"/>
      <w:szCs w:val="24"/>
    </w:rPr>
  </w:style>
  <w:style w:type="paragraph" w:customStyle="1" w:styleId="aff9">
    <w:name w:val="标准文件_数字编号列项"/>
    <w:rsid w:val="00556D56"/>
    <w:pPr>
      <w:numPr>
        <w:numId w:val="13"/>
      </w:numPr>
      <w:jc w:val="both"/>
    </w:pPr>
    <w:rPr>
      <w:rFonts w:ascii="宋体" w:hAnsi="宋体"/>
      <w:sz w:val="21"/>
    </w:rPr>
  </w:style>
  <w:style w:type="paragraph" w:customStyle="1" w:styleId="afff0">
    <w:name w:val="标准文件_四级条标题"/>
    <w:next w:val="affffb"/>
    <w:qFormat/>
    <w:rsid w:val="00556D56"/>
    <w:pPr>
      <w:widowControl w:val="0"/>
      <w:numPr>
        <w:ilvl w:val="5"/>
        <w:numId w:val="28"/>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556D56"/>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556D56"/>
    <w:rPr>
      <w:rFonts w:ascii="宋体"/>
      <w:kern w:val="2"/>
      <w:sz w:val="18"/>
      <w:szCs w:val="18"/>
    </w:rPr>
  </w:style>
  <w:style w:type="paragraph" w:customStyle="1" w:styleId="affffff7">
    <w:name w:val="标准文件_条文脚注"/>
    <w:basedOn w:val="affffff5"/>
    <w:rsid w:val="00556D56"/>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556D56"/>
    <w:pPr>
      <w:numPr>
        <w:numId w:val="14"/>
      </w:numPr>
      <w:spacing w:line="240" w:lineRule="auto"/>
      <w:jc w:val="left"/>
    </w:pPr>
    <w:rPr>
      <w:rFonts w:ascii="宋体" w:hAnsi="宋体"/>
      <w:sz w:val="18"/>
    </w:rPr>
  </w:style>
  <w:style w:type="character" w:styleId="affffff8">
    <w:name w:val="footnote reference"/>
    <w:aliases w:val="标准文件_脚注引用"/>
    <w:semiHidden/>
    <w:rsid w:val="00556D56"/>
    <w:rPr>
      <w:rFonts w:ascii="宋体" w:eastAsia="宋体" w:hAnsi="宋体" w:cs="Times New Roman"/>
      <w:spacing w:val="0"/>
      <w:sz w:val="18"/>
      <w:vertAlign w:val="superscript"/>
    </w:rPr>
  </w:style>
  <w:style w:type="character" w:customStyle="1" w:styleId="affffff9">
    <w:name w:val="标准文件_图表脚注内容"/>
    <w:rsid w:val="00556D56"/>
    <w:rPr>
      <w:rFonts w:ascii="宋体" w:eastAsia="宋体" w:hAnsi="宋体" w:cs="Times New Roman"/>
      <w:spacing w:val="0"/>
      <w:sz w:val="18"/>
      <w:vertAlign w:val="superscript"/>
    </w:rPr>
  </w:style>
  <w:style w:type="paragraph" w:customStyle="1" w:styleId="afff1">
    <w:name w:val="标准文件_五级条标题"/>
    <w:next w:val="affffb"/>
    <w:qFormat/>
    <w:rsid w:val="00556D56"/>
    <w:pPr>
      <w:widowControl w:val="0"/>
      <w:numPr>
        <w:ilvl w:val="6"/>
        <w:numId w:val="28"/>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556D56"/>
    <w:pPr>
      <w:numPr>
        <w:ilvl w:val="1"/>
        <w:numId w:val="28"/>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556D56"/>
    <w:pPr>
      <w:numPr>
        <w:ilvl w:val="2"/>
      </w:numPr>
      <w:spacing w:beforeLines="50" w:before="50" w:afterLines="50" w:after="50"/>
      <w:outlineLvl w:val="1"/>
    </w:pPr>
  </w:style>
  <w:style w:type="paragraph" w:customStyle="1" w:styleId="affffffa">
    <w:name w:val="标准文件_一致程度"/>
    <w:basedOn w:val="afff5"/>
    <w:rsid w:val="00556D56"/>
    <w:pPr>
      <w:spacing w:line="440" w:lineRule="exact"/>
      <w:jc w:val="center"/>
    </w:pPr>
    <w:rPr>
      <w:sz w:val="28"/>
    </w:rPr>
  </w:style>
  <w:style w:type="paragraph" w:customStyle="1" w:styleId="affffffb">
    <w:name w:val="标准文件_引言标题"/>
    <w:next w:val="afff5"/>
    <w:rsid w:val="00556D56"/>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556D56"/>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556D56"/>
    <w:pPr>
      <w:numPr>
        <w:ilvl w:val="1"/>
        <w:numId w:val="26"/>
      </w:numPr>
      <w:jc w:val="both"/>
    </w:pPr>
    <w:rPr>
      <w:rFonts w:ascii="宋体" w:hAnsi="Times New Roman"/>
      <w:sz w:val="21"/>
    </w:rPr>
  </w:style>
  <w:style w:type="paragraph" w:customStyle="1" w:styleId="af">
    <w:name w:val="标准文件_英文注："/>
    <w:basedOn w:val="afff5"/>
    <w:next w:val="affffb"/>
    <w:rsid w:val="00556D56"/>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556D56"/>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556D56"/>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qFormat/>
    <w:rsid w:val="00556D56"/>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556D56"/>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556D56"/>
    <w:pPr>
      <w:numPr>
        <w:numId w:val="23"/>
      </w:numPr>
      <w:jc w:val="center"/>
    </w:pPr>
    <w:rPr>
      <w:rFonts w:ascii="黑体" w:eastAsia="黑体" w:hAnsi="Times New Roman"/>
      <w:sz w:val="21"/>
    </w:rPr>
  </w:style>
  <w:style w:type="paragraph" w:customStyle="1" w:styleId="afb">
    <w:name w:val="标准文件_正文英文图标题"/>
    <w:next w:val="affffb"/>
    <w:rsid w:val="00556D56"/>
    <w:pPr>
      <w:numPr>
        <w:numId w:val="24"/>
      </w:numPr>
      <w:jc w:val="center"/>
    </w:pPr>
    <w:rPr>
      <w:rFonts w:ascii="黑体" w:eastAsia="黑体" w:hAnsi="Times New Roman"/>
      <w:sz w:val="21"/>
    </w:rPr>
  </w:style>
  <w:style w:type="paragraph" w:customStyle="1" w:styleId="af7">
    <w:name w:val="标准文件_编号列项（三级）"/>
    <w:rsid w:val="00556D56"/>
    <w:pPr>
      <w:numPr>
        <w:ilvl w:val="2"/>
        <w:numId w:val="26"/>
      </w:numPr>
    </w:pPr>
    <w:rPr>
      <w:rFonts w:ascii="宋体" w:hAnsi="Times New Roman"/>
      <w:sz w:val="21"/>
    </w:rPr>
  </w:style>
  <w:style w:type="character" w:styleId="affffffe">
    <w:name w:val="Hyperlink"/>
    <w:uiPriority w:val="99"/>
    <w:rsid w:val="00556D56"/>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556D56"/>
    <w:pPr>
      <w:numPr>
        <w:ilvl w:val="3"/>
        <w:numId w:val="30"/>
      </w:numPr>
      <w:adjustRightInd/>
      <w:spacing w:line="240" w:lineRule="auto"/>
    </w:pPr>
    <w:rPr>
      <w:rFonts w:ascii="宋体" w:hAnsi="宋体"/>
      <w:szCs w:val="24"/>
    </w:rPr>
  </w:style>
  <w:style w:type="paragraph" w:customStyle="1" w:styleId="afffffff">
    <w:name w:val="发布部门"/>
    <w:next w:val="affffb"/>
    <w:rsid w:val="00556D5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556D56"/>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556D56"/>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556D56"/>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556D56"/>
    <w:pPr>
      <w:spacing w:before="180" w:line="180" w:lineRule="exact"/>
      <w:jc w:val="center"/>
    </w:pPr>
    <w:rPr>
      <w:rFonts w:ascii="宋体" w:hAnsi="Times New Roman"/>
      <w:sz w:val="21"/>
    </w:rPr>
  </w:style>
  <w:style w:type="paragraph" w:customStyle="1" w:styleId="afffffff4">
    <w:name w:val="封面标准文稿类别"/>
    <w:rsid w:val="00556D56"/>
    <w:pPr>
      <w:spacing w:before="440" w:line="400" w:lineRule="exact"/>
      <w:jc w:val="center"/>
    </w:pPr>
    <w:rPr>
      <w:rFonts w:ascii="宋体" w:hAnsi="Times New Roman"/>
      <w:sz w:val="24"/>
    </w:rPr>
  </w:style>
  <w:style w:type="paragraph" w:customStyle="1" w:styleId="afffffff5">
    <w:name w:val="封面标准英文名称"/>
    <w:rsid w:val="00556D56"/>
    <w:pPr>
      <w:widowControl w:val="0"/>
      <w:spacing w:line="360" w:lineRule="exact"/>
      <w:jc w:val="center"/>
    </w:pPr>
    <w:rPr>
      <w:rFonts w:ascii="Times New Roman" w:hAnsi="Times New Roman"/>
      <w:sz w:val="28"/>
    </w:rPr>
  </w:style>
  <w:style w:type="paragraph" w:customStyle="1" w:styleId="afffffff6">
    <w:name w:val="封面一致性程度标识"/>
    <w:rsid w:val="00556D56"/>
    <w:pPr>
      <w:spacing w:before="440" w:line="440" w:lineRule="exact"/>
      <w:jc w:val="center"/>
    </w:pPr>
    <w:rPr>
      <w:rFonts w:ascii="Times New Roman" w:hAnsi="Times New Roman"/>
      <w:sz w:val="28"/>
    </w:rPr>
  </w:style>
  <w:style w:type="paragraph" w:customStyle="1" w:styleId="afffffff7">
    <w:name w:val="封面正文"/>
    <w:rsid w:val="00556D56"/>
    <w:pPr>
      <w:jc w:val="both"/>
    </w:pPr>
    <w:rPr>
      <w:rFonts w:ascii="Times New Roman" w:hAnsi="Times New Roman"/>
    </w:rPr>
  </w:style>
  <w:style w:type="paragraph" w:customStyle="1" w:styleId="afffffff8">
    <w:name w:val="附录二级无标题条"/>
    <w:basedOn w:val="afff5"/>
    <w:next w:val="affffb"/>
    <w:rsid w:val="00556D5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556D56"/>
    <w:pPr>
      <w:outlineLvl w:val="4"/>
    </w:pPr>
  </w:style>
  <w:style w:type="paragraph" w:customStyle="1" w:styleId="afffffffa">
    <w:name w:val="附录四级无标题条"/>
    <w:basedOn w:val="afffffff9"/>
    <w:next w:val="affffb"/>
    <w:rsid w:val="00556D56"/>
    <w:pPr>
      <w:outlineLvl w:val="5"/>
    </w:pPr>
  </w:style>
  <w:style w:type="paragraph" w:customStyle="1" w:styleId="afffffffb">
    <w:name w:val="附录图"/>
    <w:next w:val="affffb"/>
    <w:rsid w:val="00556D5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556D56"/>
    <w:pPr>
      <w:numPr>
        <w:numId w:val="16"/>
      </w:numPr>
    </w:pPr>
    <w:rPr>
      <w:rFonts w:ascii="宋体" w:hAnsi="Times New Roman"/>
      <w:sz w:val="21"/>
    </w:rPr>
  </w:style>
  <w:style w:type="paragraph" w:customStyle="1" w:styleId="afffffffc">
    <w:name w:val="附录五级无标题条"/>
    <w:basedOn w:val="afffffffa"/>
    <w:next w:val="affffb"/>
    <w:rsid w:val="00556D56"/>
    <w:pPr>
      <w:outlineLvl w:val="6"/>
    </w:pPr>
  </w:style>
  <w:style w:type="paragraph" w:customStyle="1" w:styleId="afffffffd">
    <w:name w:val="附录性质"/>
    <w:basedOn w:val="afff5"/>
    <w:rsid w:val="00556D56"/>
    <w:pPr>
      <w:widowControl/>
      <w:adjustRightInd/>
      <w:jc w:val="center"/>
    </w:pPr>
    <w:rPr>
      <w:rFonts w:ascii="黑体" w:eastAsia="黑体"/>
    </w:rPr>
  </w:style>
  <w:style w:type="paragraph" w:customStyle="1" w:styleId="afffffffe">
    <w:name w:val="附录一级无标题条"/>
    <w:basedOn w:val="affffff"/>
    <w:next w:val="affffb"/>
    <w:rsid w:val="00556D56"/>
    <w:pPr>
      <w:autoSpaceDN w:val="0"/>
      <w:outlineLvl w:val="2"/>
    </w:pPr>
    <w:rPr>
      <w:rFonts w:ascii="宋体" w:eastAsia="宋体" w:hAnsi="宋体"/>
    </w:rPr>
  </w:style>
  <w:style w:type="character" w:customStyle="1" w:styleId="affffffff">
    <w:name w:val="个人答复风格"/>
    <w:rsid w:val="00556D56"/>
    <w:rPr>
      <w:rFonts w:ascii="Arial" w:eastAsia="宋体" w:hAnsi="Arial" w:cs="Arial"/>
      <w:color w:val="auto"/>
      <w:spacing w:val="0"/>
      <w:sz w:val="20"/>
    </w:rPr>
  </w:style>
  <w:style w:type="character" w:customStyle="1" w:styleId="affffffff0">
    <w:name w:val="个人撰写风格"/>
    <w:rsid w:val="00556D56"/>
    <w:rPr>
      <w:rFonts w:ascii="Arial" w:eastAsia="宋体" w:hAnsi="Arial" w:cs="Arial"/>
      <w:color w:val="auto"/>
      <w:spacing w:val="0"/>
      <w:sz w:val="20"/>
    </w:rPr>
  </w:style>
  <w:style w:type="paragraph" w:customStyle="1" w:styleId="affffffff1">
    <w:name w:val="脚注后续"/>
    <w:rsid w:val="00556D56"/>
    <w:pPr>
      <w:ind w:leftChars="350" w:left="350"/>
      <w:jc w:val="both"/>
    </w:pPr>
    <w:rPr>
      <w:rFonts w:ascii="宋体" w:hAnsi="Times New Roman"/>
      <w:sz w:val="18"/>
    </w:rPr>
  </w:style>
  <w:style w:type="paragraph" w:customStyle="1" w:styleId="afff4">
    <w:name w:val="列项——"/>
    <w:rsid w:val="00556D56"/>
    <w:pPr>
      <w:widowControl w:val="0"/>
      <w:numPr>
        <w:numId w:val="27"/>
      </w:numPr>
      <w:jc w:val="both"/>
    </w:pPr>
    <w:rPr>
      <w:rFonts w:ascii="宋体" w:hAnsi="宋体"/>
      <w:sz w:val="21"/>
    </w:rPr>
  </w:style>
  <w:style w:type="paragraph" w:customStyle="1" w:styleId="affffffff2">
    <w:name w:val="列项·"/>
    <w:basedOn w:val="affffb"/>
    <w:rsid w:val="00556D56"/>
    <w:pPr>
      <w:tabs>
        <w:tab w:val="left" w:pos="840"/>
      </w:tabs>
    </w:pPr>
  </w:style>
  <w:style w:type="paragraph" w:customStyle="1" w:styleId="affffffff3">
    <w:name w:val="目次、索引正文"/>
    <w:rsid w:val="00556D56"/>
    <w:pPr>
      <w:spacing w:line="320" w:lineRule="exact"/>
      <w:jc w:val="both"/>
    </w:pPr>
    <w:rPr>
      <w:rFonts w:ascii="宋体" w:hAnsi="Times New Roman"/>
      <w:sz w:val="21"/>
    </w:rPr>
  </w:style>
  <w:style w:type="paragraph" w:customStyle="1" w:styleId="210">
    <w:name w:val="目录 21"/>
    <w:basedOn w:val="afff5"/>
    <w:next w:val="afff5"/>
    <w:autoRedefine/>
    <w:semiHidden/>
    <w:rsid w:val="00556D56"/>
    <w:pPr>
      <w:adjustRightInd/>
      <w:spacing w:line="240" w:lineRule="auto"/>
      <w:jc w:val="left"/>
    </w:pPr>
    <w:rPr>
      <w:bCs/>
      <w:iCs/>
    </w:rPr>
  </w:style>
  <w:style w:type="paragraph" w:customStyle="1" w:styleId="31">
    <w:name w:val="目录 31"/>
    <w:basedOn w:val="afff5"/>
    <w:next w:val="afff5"/>
    <w:autoRedefine/>
    <w:semiHidden/>
    <w:rsid w:val="00556D56"/>
    <w:pPr>
      <w:spacing w:line="240" w:lineRule="auto"/>
    </w:pPr>
    <w:rPr>
      <w:rFonts w:ascii="宋体" w:hAnsi="宋体"/>
      <w:iCs/>
    </w:rPr>
  </w:style>
  <w:style w:type="paragraph" w:customStyle="1" w:styleId="41">
    <w:name w:val="目录 41"/>
    <w:basedOn w:val="afff5"/>
    <w:next w:val="afff5"/>
    <w:autoRedefine/>
    <w:semiHidden/>
    <w:rsid w:val="00556D56"/>
    <w:pPr>
      <w:adjustRightInd/>
      <w:spacing w:line="240" w:lineRule="auto"/>
      <w:jc w:val="left"/>
    </w:pPr>
  </w:style>
  <w:style w:type="paragraph" w:customStyle="1" w:styleId="51">
    <w:name w:val="目录 51"/>
    <w:basedOn w:val="afff5"/>
    <w:next w:val="afff5"/>
    <w:autoRedefine/>
    <w:semiHidden/>
    <w:rsid w:val="00556D56"/>
    <w:pPr>
      <w:spacing w:line="240" w:lineRule="auto"/>
    </w:pPr>
    <w:rPr>
      <w:rFonts w:ascii="宋体" w:hAnsi="宋体"/>
    </w:rPr>
  </w:style>
  <w:style w:type="paragraph" w:customStyle="1" w:styleId="61">
    <w:name w:val="目录 61"/>
    <w:basedOn w:val="afff5"/>
    <w:next w:val="afff5"/>
    <w:autoRedefine/>
    <w:semiHidden/>
    <w:rsid w:val="00556D56"/>
    <w:pPr>
      <w:adjustRightInd/>
      <w:spacing w:line="240" w:lineRule="auto"/>
      <w:jc w:val="left"/>
    </w:pPr>
  </w:style>
  <w:style w:type="paragraph" w:customStyle="1" w:styleId="71">
    <w:name w:val="目录 71"/>
    <w:basedOn w:val="61"/>
    <w:autoRedefine/>
    <w:semiHidden/>
    <w:rsid w:val="00556D56"/>
    <w:pPr>
      <w:ind w:left="1260"/>
    </w:pPr>
  </w:style>
  <w:style w:type="paragraph" w:customStyle="1" w:styleId="81">
    <w:name w:val="目录 81"/>
    <w:basedOn w:val="71"/>
    <w:autoRedefine/>
    <w:semiHidden/>
    <w:rsid w:val="00556D56"/>
    <w:pPr>
      <w:ind w:left="1470"/>
    </w:pPr>
  </w:style>
  <w:style w:type="paragraph" w:customStyle="1" w:styleId="91">
    <w:name w:val="目录 91"/>
    <w:basedOn w:val="81"/>
    <w:autoRedefine/>
    <w:semiHidden/>
    <w:rsid w:val="00556D56"/>
    <w:pPr>
      <w:ind w:left="1680"/>
    </w:pPr>
  </w:style>
  <w:style w:type="paragraph" w:customStyle="1" w:styleId="affffffff4">
    <w:name w:val="其他标准称谓"/>
    <w:rsid w:val="00556D56"/>
    <w:pPr>
      <w:spacing w:line="0" w:lineRule="atLeast"/>
      <w:jc w:val="distribute"/>
    </w:pPr>
    <w:rPr>
      <w:rFonts w:ascii="黑体" w:eastAsia="黑体" w:hAnsi="宋体"/>
      <w:sz w:val="52"/>
    </w:rPr>
  </w:style>
  <w:style w:type="paragraph" w:customStyle="1" w:styleId="affffffff5">
    <w:name w:val="其他发布部门"/>
    <w:basedOn w:val="afffffff"/>
    <w:rsid w:val="00556D56"/>
    <w:pPr>
      <w:framePr w:wrap="around"/>
      <w:spacing w:line="0" w:lineRule="atLeast"/>
    </w:pPr>
    <w:rPr>
      <w:rFonts w:ascii="黑体" w:eastAsia="黑体"/>
      <w:b w:val="0"/>
    </w:rPr>
  </w:style>
  <w:style w:type="paragraph" w:customStyle="1" w:styleId="affb">
    <w:name w:val="前言标题"/>
    <w:next w:val="afff5"/>
    <w:qFormat/>
    <w:rsid w:val="00556D56"/>
    <w:pPr>
      <w:numPr>
        <w:numId w:val="28"/>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556D56"/>
    <w:pPr>
      <w:numPr>
        <w:ilvl w:val="4"/>
        <w:numId w:val="30"/>
      </w:numPr>
      <w:adjustRightInd/>
      <w:spacing w:line="240" w:lineRule="auto"/>
    </w:pPr>
    <w:rPr>
      <w:rFonts w:ascii="宋体" w:hAnsi="宋体"/>
      <w:szCs w:val="24"/>
    </w:rPr>
  </w:style>
  <w:style w:type="paragraph" w:customStyle="1" w:styleId="affffffff6">
    <w:name w:val="实施日期"/>
    <w:basedOn w:val="afffffff0"/>
    <w:rsid w:val="00556D56"/>
    <w:pPr>
      <w:framePr w:hSpace="0" w:wrap="around" w:xAlign="right"/>
      <w:jc w:val="right"/>
    </w:pPr>
  </w:style>
  <w:style w:type="paragraph" w:customStyle="1" w:styleId="a3">
    <w:name w:val="四级无标题条"/>
    <w:basedOn w:val="afff5"/>
    <w:rsid w:val="00556D56"/>
    <w:pPr>
      <w:numPr>
        <w:ilvl w:val="5"/>
        <w:numId w:val="30"/>
      </w:numPr>
      <w:adjustRightInd/>
      <w:spacing w:line="240" w:lineRule="auto"/>
    </w:pPr>
    <w:rPr>
      <w:rFonts w:ascii="宋体" w:hAnsi="宋体"/>
      <w:szCs w:val="24"/>
    </w:rPr>
  </w:style>
  <w:style w:type="paragraph" w:styleId="affffffff7">
    <w:name w:val="table of figures"/>
    <w:basedOn w:val="afff5"/>
    <w:next w:val="afff5"/>
    <w:semiHidden/>
    <w:rsid w:val="00556D56"/>
    <w:pPr>
      <w:adjustRightInd/>
      <w:spacing w:line="240" w:lineRule="auto"/>
      <w:jc w:val="left"/>
    </w:pPr>
    <w:rPr>
      <w:szCs w:val="24"/>
    </w:rPr>
  </w:style>
  <w:style w:type="paragraph" w:customStyle="1" w:styleId="affffffff8">
    <w:name w:val="文献分类号"/>
    <w:rsid w:val="00556D56"/>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556D56"/>
    <w:pPr>
      <w:jc w:val="both"/>
    </w:pPr>
    <w:rPr>
      <w:rFonts w:ascii="宋体" w:hAnsi="宋体"/>
      <w:sz w:val="21"/>
    </w:rPr>
  </w:style>
  <w:style w:type="paragraph" w:customStyle="1" w:styleId="a4">
    <w:name w:val="五级无标题条"/>
    <w:basedOn w:val="afff5"/>
    <w:rsid w:val="00556D56"/>
    <w:pPr>
      <w:numPr>
        <w:ilvl w:val="6"/>
        <w:numId w:val="30"/>
      </w:numPr>
      <w:adjustRightInd/>
    </w:pPr>
    <w:rPr>
      <w:szCs w:val="24"/>
    </w:rPr>
  </w:style>
  <w:style w:type="character" w:styleId="affffffffa">
    <w:name w:val="page number"/>
    <w:rsid w:val="00556D56"/>
    <w:rPr>
      <w:rFonts w:ascii="宋体" w:eastAsia="宋体" w:hAnsi="Times New Roman"/>
      <w:sz w:val="18"/>
    </w:rPr>
  </w:style>
  <w:style w:type="paragraph" w:customStyle="1" w:styleId="a0">
    <w:name w:val="一级无标题条"/>
    <w:basedOn w:val="afff5"/>
    <w:rsid w:val="00556D56"/>
    <w:pPr>
      <w:numPr>
        <w:ilvl w:val="2"/>
        <w:numId w:val="30"/>
      </w:numPr>
      <w:adjustRightInd/>
      <w:spacing w:before="10" w:after="10" w:line="240" w:lineRule="auto"/>
    </w:pPr>
    <w:rPr>
      <w:rFonts w:ascii="宋体" w:hAnsi="宋体"/>
      <w:szCs w:val="24"/>
    </w:rPr>
  </w:style>
  <w:style w:type="paragraph" w:styleId="affffffffb">
    <w:name w:val="Normal Indent"/>
    <w:basedOn w:val="afff5"/>
    <w:rsid w:val="00556D56"/>
    <w:pPr>
      <w:ind w:firstLine="420"/>
    </w:pPr>
  </w:style>
  <w:style w:type="paragraph" w:customStyle="1" w:styleId="affffffffc">
    <w:name w:val="注:后续"/>
    <w:rsid w:val="00556D56"/>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556D56"/>
    <w:pPr>
      <w:ind w:leftChars="0" w:left="1406" w:firstLineChars="0" w:hanging="499"/>
    </w:pPr>
  </w:style>
  <w:style w:type="paragraph" w:customStyle="1" w:styleId="affffffffe">
    <w:name w:val="标准文件_一级无标题"/>
    <w:basedOn w:val="affd"/>
    <w:qFormat/>
    <w:rsid w:val="00556D56"/>
    <w:pPr>
      <w:spacing w:beforeLines="0" w:before="0" w:afterLines="0" w:after="0"/>
      <w:outlineLvl w:val="9"/>
    </w:pPr>
    <w:rPr>
      <w:rFonts w:ascii="宋体" w:eastAsia="宋体"/>
    </w:rPr>
  </w:style>
  <w:style w:type="paragraph" w:customStyle="1" w:styleId="afffffffff">
    <w:name w:val="标准文件_五级无标题"/>
    <w:basedOn w:val="afff1"/>
    <w:qFormat/>
    <w:rsid w:val="00556D56"/>
    <w:pPr>
      <w:spacing w:beforeLines="0" w:before="0" w:afterLines="0" w:after="0"/>
      <w:outlineLvl w:val="9"/>
    </w:pPr>
    <w:rPr>
      <w:rFonts w:ascii="宋体" w:eastAsia="宋体"/>
    </w:rPr>
  </w:style>
  <w:style w:type="paragraph" w:customStyle="1" w:styleId="afffffffff0">
    <w:name w:val="标准文件_三级无标题"/>
    <w:basedOn w:val="afff"/>
    <w:qFormat/>
    <w:rsid w:val="00556D56"/>
    <w:pPr>
      <w:spacing w:beforeLines="0" w:before="0" w:afterLines="0" w:after="0"/>
      <w:outlineLvl w:val="9"/>
    </w:pPr>
    <w:rPr>
      <w:rFonts w:ascii="宋体" w:eastAsia="宋体"/>
    </w:rPr>
  </w:style>
  <w:style w:type="paragraph" w:customStyle="1" w:styleId="afffffffff1">
    <w:name w:val="标准文件_二级无标题"/>
    <w:basedOn w:val="affe"/>
    <w:qFormat/>
    <w:rsid w:val="00556D56"/>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556D56"/>
    <w:rPr>
      <w:rFonts w:eastAsia="宋体"/>
    </w:rPr>
  </w:style>
  <w:style w:type="paragraph" w:customStyle="1" w:styleId="afffffffff3">
    <w:name w:val="标准文件_四级无标题"/>
    <w:basedOn w:val="afff0"/>
    <w:qFormat/>
    <w:rsid w:val="00556D56"/>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556D56"/>
    <w:pPr>
      <w:numPr>
        <w:numId w:val="2"/>
      </w:numPr>
      <w:ind w:firstLineChars="0" w:firstLine="0"/>
    </w:pPr>
    <w:rPr>
      <w:rFonts w:cs="Arial"/>
      <w:szCs w:val="28"/>
    </w:rPr>
  </w:style>
  <w:style w:type="paragraph" w:customStyle="1" w:styleId="ae">
    <w:name w:val="标准文件_小写罗马数字编号列项"/>
    <w:basedOn w:val="affffb"/>
    <w:rsid w:val="00556D56"/>
    <w:pPr>
      <w:numPr>
        <w:numId w:val="15"/>
      </w:numPr>
      <w:ind w:firstLineChars="0" w:firstLine="0"/>
    </w:pPr>
    <w:rPr>
      <w:rFonts w:cs="Arial"/>
      <w:szCs w:val="28"/>
    </w:rPr>
  </w:style>
  <w:style w:type="paragraph" w:customStyle="1" w:styleId="afffffffff4">
    <w:name w:val="标准文件_附录标题"/>
    <w:basedOn w:val="aff3"/>
    <w:qFormat/>
    <w:rsid w:val="00556D56"/>
    <w:pPr>
      <w:numPr>
        <w:numId w:val="0"/>
      </w:numPr>
      <w:spacing w:after="280"/>
      <w:outlineLvl w:val="9"/>
    </w:pPr>
  </w:style>
  <w:style w:type="paragraph" w:customStyle="1" w:styleId="afffffffff5">
    <w:name w:val="标准文件_二级项"/>
    <w:rsid w:val="00556D56"/>
    <w:rPr>
      <w:rFonts w:ascii="宋体" w:hAnsi="Times New Roman"/>
      <w:sz w:val="21"/>
    </w:rPr>
  </w:style>
  <w:style w:type="paragraph" w:customStyle="1" w:styleId="af3">
    <w:name w:val="标准文件_三级项"/>
    <w:basedOn w:val="afff5"/>
    <w:rsid w:val="00556D56"/>
    <w:pPr>
      <w:numPr>
        <w:ilvl w:val="2"/>
        <w:numId w:val="16"/>
      </w:numPr>
      <w:spacing w:line="-300" w:lineRule="auto"/>
    </w:pPr>
    <w:rPr>
      <w:rFonts w:ascii="Times New Roman" w:hAnsi="Times New Roman"/>
    </w:rPr>
  </w:style>
  <w:style w:type="paragraph" w:customStyle="1" w:styleId="affa">
    <w:name w:val="图表脚注说明"/>
    <w:basedOn w:val="afff5"/>
    <w:next w:val="affffb"/>
    <w:rsid w:val="00556D56"/>
    <w:pPr>
      <w:numPr>
        <w:numId w:val="29"/>
      </w:numPr>
      <w:adjustRightInd/>
      <w:spacing w:line="240" w:lineRule="auto"/>
      <w:ind w:left="783"/>
    </w:pPr>
    <w:rPr>
      <w:rFonts w:ascii="宋体" w:hAnsi="Times New Roman"/>
      <w:sz w:val="18"/>
      <w:szCs w:val="18"/>
    </w:rPr>
  </w:style>
  <w:style w:type="paragraph" w:customStyle="1" w:styleId="af5">
    <w:name w:val="标准文件_字母编号列项（一级）"/>
    <w:rsid w:val="00556D56"/>
    <w:pPr>
      <w:numPr>
        <w:numId w:val="26"/>
      </w:numPr>
      <w:jc w:val="both"/>
    </w:pPr>
    <w:rPr>
      <w:rFonts w:ascii="宋体" w:hAnsi="Times New Roman"/>
      <w:sz w:val="21"/>
    </w:rPr>
  </w:style>
  <w:style w:type="paragraph" w:customStyle="1" w:styleId="afffffffff6">
    <w:name w:val="标准文件_索引字母"/>
    <w:next w:val="affffb"/>
    <w:qFormat/>
    <w:rsid w:val="00556D56"/>
    <w:pPr>
      <w:jc w:val="center"/>
    </w:pPr>
    <w:rPr>
      <w:rFonts w:ascii="宋体" w:eastAsia="Times New Roman" w:hAnsi="宋体"/>
      <w:b/>
      <w:kern w:val="2"/>
      <w:sz w:val="21"/>
    </w:rPr>
  </w:style>
  <w:style w:type="paragraph" w:customStyle="1" w:styleId="afffffffff7">
    <w:name w:val="标准文件_附录前"/>
    <w:next w:val="affffb"/>
    <w:qFormat/>
    <w:rsid w:val="00556D56"/>
    <w:pPr>
      <w:spacing w:line="20" w:lineRule="atLeast"/>
      <w:ind w:firstLine="200"/>
    </w:pPr>
    <w:rPr>
      <w:rFonts w:ascii="宋体" w:hAnsi="宋体"/>
      <w:kern w:val="2"/>
      <w:sz w:val="10"/>
    </w:rPr>
  </w:style>
  <w:style w:type="paragraph" w:customStyle="1" w:styleId="afffffffff8">
    <w:name w:val="标准文件_正文标准名称"/>
    <w:qFormat/>
    <w:rsid w:val="00556D56"/>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556D56"/>
    <w:pPr>
      <w:ind w:firstLineChars="0" w:firstLine="0"/>
      <w:jc w:val="center"/>
    </w:pPr>
    <w:rPr>
      <w:sz w:val="18"/>
    </w:rPr>
  </w:style>
  <w:style w:type="paragraph" w:customStyle="1" w:styleId="afff2">
    <w:name w:val="标准文件_注："/>
    <w:next w:val="affffb"/>
    <w:rsid w:val="00556D56"/>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556D56"/>
    <w:pPr>
      <w:widowControl w:val="0"/>
      <w:numPr>
        <w:numId w:val="43"/>
      </w:numPr>
      <w:autoSpaceDE w:val="0"/>
      <w:autoSpaceDN w:val="0"/>
      <w:jc w:val="both"/>
    </w:pPr>
    <w:rPr>
      <w:rFonts w:ascii="宋体" w:hAnsi="Times New Roman"/>
      <w:sz w:val="18"/>
      <w:szCs w:val="18"/>
    </w:rPr>
  </w:style>
  <w:style w:type="paragraph" w:customStyle="1" w:styleId="ac">
    <w:name w:val="标准文件_示例："/>
    <w:next w:val="afffffffffa"/>
    <w:rsid w:val="00556D56"/>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556D56"/>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556D56"/>
    <w:rPr>
      <w:rFonts w:ascii="Times New Roman" w:hAnsi="Times New Roman"/>
      <w:noProof/>
      <w:sz w:val="21"/>
    </w:rPr>
  </w:style>
  <w:style w:type="paragraph" w:customStyle="1" w:styleId="afffffffffb">
    <w:name w:val="标准文件_表格续"/>
    <w:basedOn w:val="affffb"/>
    <w:next w:val="affffb"/>
    <w:qFormat/>
    <w:rsid w:val="00556D56"/>
    <w:pPr>
      <w:jc w:val="center"/>
    </w:pPr>
    <w:rPr>
      <w:rFonts w:ascii="黑体" w:eastAsia="黑体" w:hAnsi="黑体"/>
    </w:rPr>
  </w:style>
  <w:style w:type="paragraph" w:styleId="TOC1">
    <w:name w:val="toc 1"/>
    <w:basedOn w:val="afff5"/>
    <w:next w:val="afff5"/>
    <w:autoRedefine/>
    <w:uiPriority w:val="39"/>
    <w:unhideWhenUsed/>
    <w:rsid w:val="00556D56"/>
    <w:rPr>
      <w:rFonts w:ascii="宋体"/>
    </w:rPr>
  </w:style>
  <w:style w:type="table" w:styleId="afffffffffc">
    <w:name w:val="Table Grid"/>
    <w:basedOn w:val="afff7"/>
    <w:uiPriority w:val="39"/>
    <w:rsid w:val="0055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556D56"/>
    <w:rPr>
      <w:color w:val="808080"/>
    </w:rPr>
  </w:style>
  <w:style w:type="paragraph" w:customStyle="1" w:styleId="2">
    <w:name w:val="标准文件_二级项2"/>
    <w:basedOn w:val="affffb"/>
    <w:qFormat/>
    <w:rsid w:val="00556D56"/>
    <w:pPr>
      <w:numPr>
        <w:ilvl w:val="1"/>
        <w:numId w:val="16"/>
      </w:numPr>
      <w:ind w:left="1271" w:firstLineChars="0" w:hanging="420"/>
    </w:pPr>
  </w:style>
  <w:style w:type="paragraph" w:customStyle="1" w:styleId="21">
    <w:name w:val="标准文件_三级项2"/>
    <w:basedOn w:val="affffb"/>
    <w:qFormat/>
    <w:rsid w:val="00556D56"/>
    <w:pPr>
      <w:numPr>
        <w:numId w:val="10"/>
      </w:numPr>
      <w:spacing w:line="300" w:lineRule="exact"/>
      <w:ind w:left="1276" w:firstLineChars="0" w:hanging="425"/>
    </w:pPr>
  </w:style>
  <w:style w:type="paragraph" w:customStyle="1" w:styleId="20">
    <w:name w:val="标准文件_一级项2"/>
    <w:basedOn w:val="affffb"/>
    <w:qFormat/>
    <w:rsid w:val="00556D56"/>
    <w:pPr>
      <w:numPr>
        <w:numId w:val="17"/>
      </w:numPr>
      <w:spacing w:line="300" w:lineRule="exact"/>
      <w:ind w:left="1271" w:firstLineChars="0" w:hanging="420"/>
    </w:pPr>
  </w:style>
  <w:style w:type="paragraph" w:customStyle="1" w:styleId="afffffffffe">
    <w:name w:val="标准文件_提示"/>
    <w:basedOn w:val="affffb"/>
    <w:next w:val="affffb"/>
    <w:qFormat/>
    <w:rsid w:val="00556D56"/>
    <w:pPr>
      <w:ind w:firstLine="420"/>
    </w:pPr>
    <w:rPr>
      <w:rFonts w:ascii="黑体" w:eastAsia="黑体"/>
    </w:rPr>
  </w:style>
  <w:style w:type="character" w:customStyle="1" w:styleId="affffffffff">
    <w:name w:val="标准文件_来源"/>
    <w:basedOn w:val="afff6"/>
    <w:uiPriority w:val="1"/>
    <w:qFormat/>
    <w:rsid w:val="00556D56"/>
    <w:rPr>
      <w:rFonts w:eastAsia="宋体"/>
      <w:sz w:val="21"/>
    </w:rPr>
  </w:style>
  <w:style w:type="paragraph" w:customStyle="1" w:styleId="affffffffff0">
    <w:name w:val="标准文件_图表说明"/>
    <w:qFormat/>
    <w:rsid w:val="00556D56"/>
    <w:pPr>
      <w:spacing w:line="276" w:lineRule="auto"/>
      <w:ind w:firstLine="420"/>
    </w:pPr>
    <w:rPr>
      <w:rFonts w:ascii="宋体" w:hAnsi="宋体"/>
      <w:kern w:val="2"/>
      <w:sz w:val="18"/>
    </w:rPr>
  </w:style>
  <w:style w:type="paragraph" w:customStyle="1" w:styleId="affffffffff1">
    <w:name w:val="其他发布日期"/>
    <w:basedOn w:val="afffffff0"/>
    <w:rsid w:val="00556D56"/>
    <w:pPr>
      <w:framePr w:w="3997" w:h="471" w:hRule="exact" w:hSpace="0" w:vSpace="181" w:wrap="around" w:vAnchor="page" w:hAnchor="page" w:x="1419" w:y="14097"/>
    </w:pPr>
  </w:style>
  <w:style w:type="paragraph" w:customStyle="1" w:styleId="affffffffff2">
    <w:name w:val="其他实施日期"/>
    <w:basedOn w:val="affffffff6"/>
    <w:rsid w:val="00556D56"/>
    <w:pPr>
      <w:framePr w:w="3997" w:h="471" w:hRule="exact" w:vSpace="181" w:wrap="around" w:vAnchor="page" w:hAnchor="page" w:x="7089" w:y="14097"/>
    </w:pPr>
  </w:style>
  <w:style w:type="paragraph" w:customStyle="1" w:styleId="affffffffff3">
    <w:name w:val="标准文件_文件编号"/>
    <w:basedOn w:val="affffb"/>
    <w:qFormat/>
    <w:rsid w:val="00556D56"/>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556D56"/>
    <w:pPr>
      <w:framePr w:wrap="auto"/>
      <w:spacing w:before="57"/>
    </w:pPr>
    <w:rPr>
      <w:sz w:val="21"/>
    </w:rPr>
  </w:style>
  <w:style w:type="paragraph" w:customStyle="1" w:styleId="affffffffff5">
    <w:name w:val="标准文件_文件名称"/>
    <w:basedOn w:val="affffb"/>
    <w:next w:val="affffb"/>
    <w:qFormat/>
    <w:rsid w:val="00556D56"/>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556D56"/>
    <w:pPr>
      <w:spacing w:line="300" w:lineRule="exact"/>
      <w:ind w:left="420"/>
    </w:pPr>
    <w:rPr>
      <w:rFonts w:ascii="宋体"/>
    </w:rPr>
  </w:style>
  <w:style w:type="paragraph" w:styleId="TOC4">
    <w:name w:val="toc 4"/>
    <w:basedOn w:val="afff5"/>
    <w:next w:val="afff5"/>
    <w:autoRedefine/>
    <w:uiPriority w:val="39"/>
    <w:unhideWhenUsed/>
    <w:rsid w:val="00556D56"/>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556D56"/>
    <w:pPr>
      <w:ind w:left="839"/>
    </w:pPr>
    <w:rPr>
      <w:rFonts w:ascii="宋体"/>
    </w:rPr>
  </w:style>
  <w:style w:type="paragraph" w:styleId="TOC6">
    <w:name w:val="toc 6"/>
    <w:basedOn w:val="afff5"/>
    <w:next w:val="afff5"/>
    <w:autoRedefine/>
    <w:uiPriority w:val="39"/>
    <w:unhideWhenUsed/>
    <w:rsid w:val="00556D56"/>
    <w:pPr>
      <w:spacing w:line="300" w:lineRule="exact"/>
      <w:ind w:left="1049"/>
    </w:pPr>
    <w:rPr>
      <w:rFonts w:ascii="宋体"/>
    </w:rPr>
  </w:style>
  <w:style w:type="paragraph" w:styleId="TOC7">
    <w:name w:val="toc 7"/>
    <w:basedOn w:val="afff5"/>
    <w:next w:val="afff5"/>
    <w:autoRedefine/>
    <w:uiPriority w:val="39"/>
    <w:unhideWhenUsed/>
    <w:rsid w:val="00556D56"/>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556D56"/>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556D56"/>
    <w:pPr>
      <w:numPr>
        <w:numId w:val="4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556D56"/>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556D56"/>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556D56"/>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556D56"/>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56D56"/>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56D56"/>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556D56"/>
    <w:pPr>
      <w:ind w:left="811" w:firstLineChars="0" w:firstLine="0"/>
    </w:pPr>
    <w:rPr>
      <w:sz w:val="18"/>
    </w:rPr>
  </w:style>
  <w:style w:type="paragraph" w:customStyle="1" w:styleId="X">
    <w:name w:val="标准文件_注X后"/>
    <w:basedOn w:val="affffb"/>
    <w:qFormat/>
    <w:rsid w:val="00556D56"/>
    <w:pPr>
      <w:ind w:left="811" w:firstLineChars="0" w:firstLine="0"/>
    </w:pPr>
    <w:rPr>
      <w:sz w:val="18"/>
    </w:rPr>
  </w:style>
  <w:style w:type="paragraph" w:customStyle="1" w:styleId="affffffffff7">
    <w:name w:val="标准文件_示例后"/>
    <w:basedOn w:val="affffb"/>
    <w:qFormat/>
    <w:rsid w:val="00556D56"/>
    <w:pPr>
      <w:ind w:left="964" w:firstLineChars="0" w:firstLine="0"/>
    </w:pPr>
    <w:rPr>
      <w:sz w:val="18"/>
    </w:rPr>
  </w:style>
  <w:style w:type="paragraph" w:customStyle="1" w:styleId="X0">
    <w:name w:val="标准文件_示例X后"/>
    <w:basedOn w:val="affffb"/>
    <w:link w:val="X1"/>
    <w:qFormat/>
    <w:rsid w:val="00556D56"/>
    <w:pPr>
      <w:ind w:left="1049" w:firstLineChars="0" w:firstLine="0"/>
    </w:pPr>
    <w:rPr>
      <w:sz w:val="18"/>
    </w:rPr>
  </w:style>
  <w:style w:type="character" w:customStyle="1" w:styleId="X1">
    <w:name w:val="标准文件_示例X后 字符"/>
    <w:basedOn w:val="Char"/>
    <w:link w:val="X0"/>
    <w:rsid w:val="00556D56"/>
    <w:rPr>
      <w:rFonts w:ascii="Times New Roman" w:hAnsi="Times New Roman"/>
      <w:noProof/>
      <w:sz w:val="18"/>
    </w:rPr>
  </w:style>
  <w:style w:type="paragraph" w:customStyle="1" w:styleId="affffffffff8">
    <w:name w:val="标准文件_索引项"/>
    <w:basedOn w:val="affffb"/>
    <w:next w:val="affffb"/>
    <w:qFormat/>
    <w:rsid w:val="00556D56"/>
    <w:pPr>
      <w:tabs>
        <w:tab w:val="right" w:leader="dot" w:pos="9356"/>
      </w:tabs>
      <w:ind w:left="210" w:firstLineChars="0" w:hanging="210"/>
      <w:jc w:val="left"/>
    </w:pPr>
  </w:style>
  <w:style w:type="paragraph" w:customStyle="1" w:styleId="affffffffff9">
    <w:name w:val="标准文件_附录一级无标题"/>
    <w:basedOn w:val="aff4"/>
    <w:qFormat/>
    <w:rsid w:val="00556D56"/>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556D56"/>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556D56"/>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556D56"/>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556D56"/>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556D56"/>
    <w:pPr>
      <w:ind w:firstLine="420"/>
    </w:pPr>
    <w:rPr>
      <w:sz w:val="18"/>
    </w:rPr>
  </w:style>
  <w:style w:type="paragraph" w:customStyle="1" w:styleId="affffffffffe">
    <w:name w:val="标准文件_引言一级无标题"/>
    <w:basedOn w:val="a7"/>
    <w:next w:val="affffb"/>
    <w:qFormat/>
    <w:rsid w:val="00556D56"/>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556D56"/>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556D56"/>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56D56"/>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56D56"/>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556D56"/>
    <w:rPr>
      <w:rFonts w:hAnsi="黑体"/>
    </w:rPr>
  </w:style>
  <w:style w:type="paragraph" w:customStyle="1" w:styleId="afffffffffff4">
    <w:name w:val="标准文件_脚注内容"/>
    <w:basedOn w:val="affffb"/>
    <w:qFormat/>
    <w:rsid w:val="00556D56"/>
    <w:pPr>
      <w:ind w:leftChars="200" w:left="400" w:hangingChars="200" w:hanging="200"/>
    </w:pPr>
    <w:rPr>
      <w:sz w:val="15"/>
    </w:rPr>
  </w:style>
  <w:style w:type="paragraph" w:customStyle="1" w:styleId="afffffffffff5">
    <w:name w:val="标准文件_术语条一"/>
    <w:basedOn w:val="affffffffe"/>
    <w:next w:val="affffb"/>
    <w:qFormat/>
    <w:rsid w:val="00556D56"/>
  </w:style>
  <w:style w:type="paragraph" w:customStyle="1" w:styleId="afffffffffff6">
    <w:name w:val="标准文件_术语条二"/>
    <w:basedOn w:val="afffffffff1"/>
    <w:next w:val="affffb"/>
    <w:qFormat/>
    <w:rsid w:val="00556D56"/>
  </w:style>
  <w:style w:type="paragraph" w:customStyle="1" w:styleId="afffffffffff7">
    <w:name w:val="标准文件_术语条三"/>
    <w:basedOn w:val="afffffffff0"/>
    <w:next w:val="affffb"/>
    <w:qFormat/>
    <w:rsid w:val="00556D56"/>
  </w:style>
  <w:style w:type="paragraph" w:customStyle="1" w:styleId="afffffffffff8">
    <w:name w:val="标准文件_术语条四"/>
    <w:basedOn w:val="afffffffff3"/>
    <w:next w:val="affffb"/>
    <w:qFormat/>
    <w:rsid w:val="00556D56"/>
  </w:style>
  <w:style w:type="paragraph" w:customStyle="1" w:styleId="afffffffffff9">
    <w:name w:val="标准文件_术语条五"/>
    <w:basedOn w:val="afffffffff"/>
    <w:next w:val="affffb"/>
    <w:qFormat/>
    <w:rsid w:val="00556D56"/>
  </w:style>
  <w:style w:type="paragraph" w:customStyle="1" w:styleId="Default">
    <w:name w:val="Default"/>
    <w:rsid w:val="00556D56"/>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49175803">
      <w:bodyDiv w:val="1"/>
      <w:marLeft w:val="0"/>
      <w:marRight w:val="0"/>
      <w:marTop w:val="0"/>
      <w:marBottom w:val="0"/>
      <w:divBdr>
        <w:top w:val="none" w:sz="0" w:space="0" w:color="auto"/>
        <w:left w:val="none" w:sz="0" w:space="0" w:color="auto"/>
        <w:bottom w:val="none" w:sz="0" w:space="0" w:color="auto"/>
        <w:right w:val="none" w:sz="0" w:space="0" w:color="auto"/>
      </w:divBdr>
    </w:div>
    <w:div w:id="1098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tif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4CD1B1A5C547CE8D455814BBAB19F4"/>
        <w:category>
          <w:name w:val="常规"/>
          <w:gallery w:val="placeholder"/>
        </w:category>
        <w:types>
          <w:type w:val="bbPlcHdr"/>
        </w:types>
        <w:behaviors>
          <w:behavior w:val="content"/>
        </w:behaviors>
        <w:guid w:val="{0E0F6B72-2BA2-422A-ADD8-114174FAA7F8}"/>
      </w:docPartPr>
      <w:docPartBody>
        <w:p w:rsidR="007D1244" w:rsidRDefault="00804DB5">
          <w:pPr>
            <w:pStyle w:val="EA4CD1B1A5C547CE8D455814BBAB19F4"/>
          </w:pPr>
          <w:r w:rsidRPr="00751A05">
            <w:rPr>
              <w:rStyle w:val="a3"/>
              <w:rFonts w:hint="eastAsia"/>
            </w:rPr>
            <w:t>单击或点击此处输入文字。</w:t>
          </w:r>
        </w:p>
      </w:docPartBody>
    </w:docPart>
    <w:docPart>
      <w:docPartPr>
        <w:name w:val="B78E9285BCCF4B5592D7516C0A229694"/>
        <w:category>
          <w:name w:val="常规"/>
          <w:gallery w:val="placeholder"/>
        </w:category>
        <w:types>
          <w:type w:val="bbPlcHdr"/>
        </w:types>
        <w:behaviors>
          <w:behavior w:val="content"/>
        </w:behaviors>
        <w:guid w:val="{2EE61FB9-E1C1-4947-8F5B-2EAB30FFA446}"/>
      </w:docPartPr>
      <w:docPartBody>
        <w:p w:rsidR="007D1244" w:rsidRDefault="00804DB5">
          <w:pPr>
            <w:pStyle w:val="B78E9285BCCF4B5592D7516C0A229694"/>
          </w:pPr>
          <w:r w:rsidRPr="00FB6243">
            <w:rPr>
              <w:rStyle w:val="a3"/>
              <w:rFonts w:hint="eastAsia"/>
            </w:rPr>
            <w:t>选择一项。</w:t>
          </w:r>
        </w:p>
      </w:docPartBody>
    </w:docPart>
    <w:docPart>
      <w:docPartPr>
        <w:name w:val="CBF2C65CE87E46159BC3560D30DB56EB"/>
        <w:category>
          <w:name w:val="常规"/>
          <w:gallery w:val="placeholder"/>
        </w:category>
        <w:types>
          <w:type w:val="bbPlcHdr"/>
        </w:types>
        <w:behaviors>
          <w:behavior w:val="content"/>
        </w:behaviors>
        <w:guid w:val="{0D5FE00D-2B9C-4CE3-A52C-73AFAAE94F6E}"/>
      </w:docPartPr>
      <w:docPartBody>
        <w:p w:rsidR="007D1244" w:rsidRDefault="00804DB5">
          <w:pPr>
            <w:pStyle w:val="CBF2C65CE87E46159BC3560D30DB56E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AA3"/>
    <w:rsid w:val="0037476C"/>
    <w:rsid w:val="005A7155"/>
    <w:rsid w:val="00603C4E"/>
    <w:rsid w:val="00653501"/>
    <w:rsid w:val="00664C8F"/>
    <w:rsid w:val="006C6467"/>
    <w:rsid w:val="007A6F3D"/>
    <w:rsid w:val="007D1244"/>
    <w:rsid w:val="00804DB5"/>
    <w:rsid w:val="00845E56"/>
    <w:rsid w:val="008719BB"/>
    <w:rsid w:val="008B2A90"/>
    <w:rsid w:val="009D338D"/>
    <w:rsid w:val="009E5AA3"/>
    <w:rsid w:val="00A84478"/>
    <w:rsid w:val="00AA6F7D"/>
    <w:rsid w:val="00BA0CEC"/>
    <w:rsid w:val="00C86FA6"/>
    <w:rsid w:val="00E065F8"/>
    <w:rsid w:val="00E367B1"/>
    <w:rsid w:val="00E95D52"/>
    <w:rsid w:val="00FE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5AA3"/>
    <w:rPr>
      <w:color w:val="808080"/>
    </w:rPr>
  </w:style>
  <w:style w:type="paragraph" w:customStyle="1" w:styleId="EA4CD1B1A5C547CE8D455814BBAB19F4">
    <w:name w:val="EA4CD1B1A5C547CE8D455814BBAB19F4"/>
    <w:pPr>
      <w:widowControl w:val="0"/>
      <w:jc w:val="both"/>
    </w:pPr>
  </w:style>
  <w:style w:type="paragraph" w:customStyle="1" w:styleId="B78E9285BCCF4B5592D7516C0A229694">
    <w:name w:val="B78E9285BCCF4B5592D7516C0A229694"/>
    <w:pPr>
      <w:widowControl w:val="0"/>
      <w:jc w:val="both"/>
    </w:pPr>
  </w:style>
  <w:style w:type="paragraph" w:customStyle="1" w:styleId="CBF2C65CE87E46159BC3560D30DB56EB">
    <w:name w:val="CBF2C65CE87E46159BC3560D30DB56E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5670-3BAC-46A6-92A7-C1BCF388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TotalTime>
  <Pages>1</Pages>
  <Words>3651</Words>
  <Characters>20811</Characters>
  <Application>Microsoft Office Word</Application>
  <DocSecurity>0</DocSecurity>
  <Lines>173</Lines>
  <Paragraphs>48</Paragraphs>
  <ScaleCrop>false</ScaleCrop>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5</cp:revision>
  <cp:lastPrinted>2025-12-17T09:18:00Z</cp:lastPrinted>
  <dcterms:created xsi:type="dcterms:W3CDTF">2025-12-22T02:51:00Z</dcterms:created>
  <dcterms:modified xsi:type="dcterms:W3CDTF">2026-01-09T03:01:00Z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