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00" w:rsidRDefault="001A6F4B">
      <w:pPr>
        <w:spacing w:line="240" w:lineRule="auto"/>
        <w:rPr>
          <w:rFonts w:eastAsiaTheme="minorEastAsia" w:cs="Times New Roman"/>
          <w:color w:val="auto"/>
          <w:sz w:val="24"/>
          <w:szCs w:val="24"/>
        </w:rPr>
      </w:pPr>
      <w:r>
        <w:rPr>
          <w:rFonts w:eastAsiaTheme="minorEastAsia" w:cs="Times New Roman"/>
          <w:color w:val="auto"/>
          <w:sz w:val="24"/>
          <w:szCs w:val="24"/>
        </w:rPr>
        <w:t xml:space="preserve">ICS67.140.10 </w:t>
      </w:r>
    </w:p>
    <w:p w:rsidR="001B4200" w:rsidRDefault="001A6F4B">
      <w:pPr>
        <w:spacing w:line="240" w:lineRule="auto"/>
        <w:rPr>
          <w:rFonts w:eastAsiaTheme="minorEastAsia" w:cs="Times New Roman"/>
          <w:color w:val="auto"/>
          <w:sz w:val="24"/>
          <w:szCs w:val="24"/>
        </w:rPr>
      </w:pPr>
      <w:r>
        <w:rPr>
          <w:rFonts w:eastAsiaTheme="minorEastAsia" w:cs="Times New Roman"/>
          <w:color w:val="auto"/>
          <w:sz w:val="24"/>
          <w:szCs w:val="24"/>
        </w:rPr>
        <w:t>B 35</w:t>
      </w:r>
    </w:p>
    <w:p w:rsidR="001B4200" w:rsidRDefault="001A6F4B" w:rsidP="00BF09DC">
      <w:pPr>
        <w:spacing w:line="240" w:lineRule="atLeast"/>
        <w:ind w:firstLine="1920"/>
        <w:jc w:val="right"/>
        <w:rPr>
          <w:rFonts w:eastAsiaTheme="minorEastAsia" w:cs="Times New Roman"/>
          <w:color w:val="auto"/>
        </w:rPr>
      </w:pPr>
      <w:r>
        <w:rPr>
          <w:rFonts w:eastAsiaTheme="minorEastAsia" w:cs="Times New Roman"/>
          <w:color w:val="auto"/>
          <w:sz w:val="96"/>
          <w:szCs w:val="96"/>
          <w:lang w:eastAsia="zh-CN"/>
        </w:rPr>
        <w:t>DB</w:t>
      </w:r>
    </w:p>
    <w:p w:rsidR="001B4200" w:rsidRDefault="001A6F4B">
      <w:pPr>
        <w:spacing w:before="274" w:line="240" w:lineRule="atLeast"/>
        <w:ind w:firstLineChars="0" w:firstLine="0"/>
        <w:jc w:val="distribute"/>
        <w:rPr>
          <w:rFonts w:ascii="黑体" w:eastAsia="黑体" w:hAnsi="黑体" w:cs="黑体"/>
          <w:spacing w:val="-33"/>
          <w:sz w:val="84"/>
          <w:szCs w:val="84"/>
        </w:rPr>
      </w:pPr>
      <w:r>
        <w:rPr>
          <w:rFonts w:ascii="黑体" w:eastAsia="黑体" w:hAnsi="黑体" w:cs="黑体"/>
          <w:spacing w:val="-33"/>
          <w:sz w:val="84"/>
          <w:szCs w:val="84"/>
        </w:rPr>
        <w:t>湖</w:t>
      </w:r>
      <w:r>
        <w:rPr>
          <w:rFonts w:ascii="黑体" w:eastAsia="黑体" w:hAnsi="黑体" w:cs="黑体"/>
          <w:spacing w:val="-33"/>
          <w:sz w:val="84"/>
          <w:szCs w:val="84"/>
        </w:rPr>
        <w:t xml:space="preserve"> </w:t>
      </w:r>
      <w:r>
        <w:rPr>
          <w:rFonts w:ascii="黑体" w:eastAsia="黑体" w:hAnsi="黑体" w:cs="黑体"/>
          <w:spacing w:val="-33"/>
          <w:sz w:val="84"/>
          <w:szCs w:val="84"/>
        </w:rPr>
        <w:t>南</w:t>
      </w:r>
      <w:r>
        <w:rPr>
          <w:rFonts w:ascii="黑体" w:eastAsia="黑体" w:hAnsi="黑体" w:cs="黑体"/>
          <w:spacing w:val="-33"/>
          <w:sz w:val="84"/>
          <w:szCs w:val="84"/>
        </w:rPr>
        <w:t xml:space="preserve"> </w:t>
      </w:r>
      <w:r>
        <w:rPr>
          <w:rFonts w:ascii="黑体" w:eastAsia="黑体" w:hAnsi="黑体" w:cs="黑体"/>
          <w:spacing w:val="-33"/>
          <w:sz w:val="84"/>
          <w:szCs w:val="84"/>
        </w:rPr>
        <w:t>省</w:t>
      </w:r>
      <w:r>
        <w:rPr>
          <w:rFonts w:ascii="黑体" w:eastAsia="黑体" w:hAnsi="黑体" w:cs="黑体"/>
          <w:spacing w:val="-33"/>
          <w:sz w:val="84"/>
          <w:szCs w:val="84"/>
        </w:rPr>
        <w:t xml:space="preserve"> </w:t>
      </w:r>
      <w:r>
        <w:rPr>
          <w:rFonts w:ascii="黑体" w:eastAsia="黑体" w:hAnsi="黑体" w:cs="黑体"/>
          <w:spacing w:val="-33"/>
          <w:sz w:val="84"/>
          <w:szCs w:val="84"/>
        </w:rPr>
        <w:t>地</w:t>
      </w:r>
      <w:r>
        <w:rPr>
          <w:rFonts w:ascii="黑体" w:eastAsia="黑体" w:hAnsi="黑体" w:cs="黑体"/>
          <w:spacing w:val="-33"/>
          <w:sz w:val="84"/>
          <w:szCs w:val="84"/>
        </w:rPr>
        <w:t xml:space="preserve"> </w:t>
      </w:r>
      <w:r>
        <w:rPr>
          <w:rFonts w:ascii="黑体" w:eastAsia="黑体" w:hAnsi="黑体" w:cs="黑体"/>
          <w:spacing w:val="-33"/>
          <w:sz w:val="84"/>
          <w:szCs w:val="84"/>
        </w:rPr>
        <w:t>方</w:t>
      </w:r>
      <w:r>
        <w:rPr>
          <w:rFonts w:ascii="黑体" w:eastAsia="黑体" w:hAnsi="黑体" w:cs="黑体"/>
          <w:spacing w:val="-33"/>
          <w:sz w:val="84"/>
          <w:szCs w:val="84"/>
        </w:rPr>
        <w:t xml:space="preserve"> </w:t>
      </w:r>
      <w:r>
        <w:rPr>
          <w:rFonts w:ascii="黑体" w:eastAsia="黑体" w:hAnsi="黑体" w:cs="黑体"/>
          <w:spacing w:val="-33"/>
          <w:sz w:val="84"/>
          <w:szCs w:val="84"/>
        </w:rPr>
        <w:t>标</w:t>
      </w:r>
      <w:r>
        <w:rPr>
          <w:rFonts w:ascii="黑体" w:eastAsia="黑体" w:hAnsi="黑体" w:cs="黑体"/>
          <w:spacing w:val="-33"/>
          <w:sz w:val="84"/>
          <w:szCs w:val="84"/>
        </w:rPr>
        <w:t xml:space="preserve"> </w:t>
      </w:r>
      <w:r>
        <w:rPr>
          <w:rFonts w:ascii="黑体" w:eastAsia="黑体" w:hAnsi="黑体" w:cs="黑体"/>
          <w:spacing w:val="-33"/>
          <w:sz w:val="84"/>
          <w:szCs w:val="84"/>
        </w:rPr>
        <w:t>准</w:t>
      </w:r>
    </w:p>
    <w:p w:rsidR="001B4200" w:rsidRDefault="001A6F4B">
      <w:pPr>
        <w:spacing w:line="240" w:lineRule="auto"/>
        <w:jc w:val="right"/>
        <w:rPr>
          <w:rFonts w:eastAsiaTheme="minorEastAsia" w:cs="Times New Roman"/>
          <w:color w:val="auto"/>
          <w:sz w:val="24"/>
          <w:szCs w:val="24"/>
          <w:lang w:eastAsia="zh-CN"/>
        </w:rPr>
      </w:pPr>
      <w:r>
        <w:rPr>
          <w:rFonts w:eastAsiaTheme="minorEastAsia" w:cs="Times New Roman"/>
          <w:color w:val="auto"/>
          <w:sz w:val="24"/>
          <w:szCs w:val="24"/>
          <w:lang w:eastAsia="zh-CN"/>
        </w:rPr>
        <w:t>DB43/</w:t>
      </w:r>
      <w:proofErr w:type="spellStart"/>
      <w:r>
        <w:rPr>
          <w:rFonts w:eastAsiaTheme="minorEastAsia" w:cs="Times New Roman"/>
          <w:color w:val="auto"/>
          <w:sz w:val="24"/>
          <w:szCs w:val="24"/>
          <w:lang w:eastAsia="zh-CN"/>
        </w:rPr>
        <w:t>T</w:t>
      </w:r>
      <w:r>
        <w:rPr>
          <w:rFonts w:eastAsiaTheme="minorEastAsia" w:cs="Times New Roman" w:hint="eastAsia"/>
          <w:color w:val="auto"/>
          <w:sz w:val="24"/>
          <w:szCs w:val="24"/>
          <w:lang w:eastAsia="zh-CN"/>
        </w:rPr>
        <w:t>xxxx</w:t>
      </w:r>
      <w:proofErr w:type="spellEnd"/>
      <w:r>
        <w:rPr>
          <w:rFonts w:eastAsiaTheme="minorEastAsia" w:cs="Times New Roman"/>
          <w:color w:val="auto"/>
          <w:sz w:val="24"/>
          <w:szCs w:val="24"/>
          <w:lang w:eastAsia="zh-CN"/>
        </w:rPr>
        <w:t>替代</w:t>
      </w:r>
      <w:r>
        <w:rPr>
          <w:rFonts w:eastAsiaTheme="minorEastAsia" w:cs="Times New Roman"/>
          <w:color w:val="auto"/>
          <w:sz w:val="24"/>
          <w:szCs w:val="24"/>
          <w:lang w:eastAsia="zh-CN"/>
        </w:rPr>
        <w:t xml:space="preserve"> DB43/T 594</w:t>
      </w:r>
      <w:r>
        <w:rPr>
          <w:rFonts w:eastAsiaTheme="minorEastAsia" w:cs="Times New Roman" w:hint="eastAsia"/>
          <w:color w:val="auto"/>
          <w:sz w:val="24"/>
          <w:szCs w:val="24"/>
          <w:lang w:eastAsia="zh-CN"/>
        </w:rPr>
        <w:t>-</w:t>
      </w:r>
      <w:r>
        <w:rPr>
          <w:rFonts w:eastAsiaTheme="minorEastAsia" w:cs="Times New Roman"/>
          <w:color w:val="auto"/>
          <w:sz w:val="24"/>
          <w:szCs w:val="24"/>
          <w:lang w:eastAsia="zh-CN"/>
        </w:rPr>
        <w:t>2010</w:t>
      </w:r>
    </w:p>
    <w:p w:rsidR="001B4200" w:rsidRDefault="001B4200">
      <w:pPr>
        <w:ind w:firstLine="420"/>
        <w:jc w:val="center"/>
        <w:rPr>
          <w:rFonts w:eastAsiaTheme="minorEastAsia" w:cs="Times New Roman"/>
          <w:color w:val="auto"/>
          <w:sz w:val="40"/>
          <w:szCs w:val="40"/>
        </w:rPr>
      </w:pPr>
      <w:r w:rsidRPr="001B4200">
        <w:rPr>
          <w:rFonts w:eastAsiaTheme="minorEastAsia" w:cs="Times New Roman"/>
          <w:color w:val="auto"/>
        </w:rPr>
        <w:pict>
          <v:line id="_x0000_s1026" style="position:absolute;left:0;text-align:left;flip:y;z-index:251660288" from="-8.4pt,8.05pt" to="407.3pt,8.75pt" o:gfxdata="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BoFMzvW&#10;AAAACQEAAA8AAAAAAAAAAQAgAAAAOAAAAGRycy9kb3ducmV2LnhtbFBLAQIUABQAAAAIAIdO4kDF&#10;Bvjt0wEAAHQDAAAOAAAAAAAAAAEAIAAAADsBAABkcnMvZTJvRG9jLnhtbFBLBQYAAAAABgAGAFkB&#10;AACABQAAAAA=&#10;" strokecolor="black [3213]" strokeweight="1pt">
            <v:stroke joinstyle="miter"/>
          </v:line>
        </w:pict>
      </w:r>
    </w:p>
    <w:p w:rsidR="001B4200" w:rsidRDefault="001B4200" w:rsidP="00BF09DC">
      <w:pPr>
        <w:ind w:firstLine="800"/>
        <w:jc w:val="both"/>
        <w:rPr>
          <w:rFonts w:eastAsiaTheme="minorEastAsia" w:cs="Times New Roman"/>
          <w:color w:val="auto"/>
          <w:sz w:val="40"/>
          <w:szCs w:val="40"/>
        </w:rPr>
      </w:pPr>
    </w:p>
    <w:p w:rsidR="001B4200" w:rsidRDefault="001B4200" w:rsidP="00BF09DC">
      <w:pPr>
        <w:ind w:firstLine="800"/>
        <w:jc w:val="both"/>
        <w:rPr>
          <w:rFonts w:eastAsiaTheme="minorEastAsia" w:cs="Times New Roman"/>
          <w:color w:val="auto"/>
          <w:sz w:val="40"/>
          <w:szCs w:val="40"/>
        </w:rPr>
      </w:pPr>
    </w:p>
    <w:p w:rsidR="001B4200" w:rsidRDefault="001A6F4B">
      <w:pPr>
        <w:spacing w:line="360" w:lineRule="auto"/>
        <w:ind w:firstLineChars="0" w:firstLine="0"/>
        <w:jc w:val="center"/>
        <w:rPr>
          <w:rFonts w:ascii="黑体" w:eastAsia="黑体" w:hAnsi="黑体" w:cs="黑体"/>
          <w:color w:val="auto"/>
          <w:sz w:val="56"/>
          <w:szCs w:val="56"/>
        </w:rPr>
      </w:pPr>
      <w:proofErr w:type="spellStart"/>
      <w:r>
        <w:rPr>
          <w:rFonts w:ascii="黑体" w:eastAsia="黑体" w:hAnsi="黑体" w:cs="黑体"/>
          <w:color w:val="auto"/>
          <w:sz w:val="56"/>
          <w:szCs w:val="56"/>
        </w:rPr>
        <w:t>石门银峰茶</w:t>
      </w:r>
      <w:proofErr w:type="spellEnd"/>
      <w:r>
        <w:rPr>
          <w:rFonts w:ascii="黑体" w:eastAsia="黑体" w:hAnsi="黑体" w:cs="黑体"/>
          <w:color w:val="auto"/>
          <w:sz w:val="56"/>
          <w:szCs w:val="56"/>
          <w:lang w:eastAsia="zh-CN"/>
        </w:rPr>
        <w:t>加工</w:t>
      </w:r>
      <w:proofErr w:type="spellStart"/>
      <w:r>
        <w:rPr>
          <w:rFonts w:ascii="黑体" w:eastAsia="黑体" w:hAnsi="黑体" w:cs="黑体"/>
          <w:color w:val="auto"/>
          <w:sz w:val="56"/>
          <w:szCs w:val="56"/>
        </w:rPr>
        <w:t>技术规程</w:t>
      </w:r>
      <w:proofErr w:type="spellEnd"/>
    </w:p>
    <w:p w:rsidR="001B4200" w:rsidRDefault="001A6F4B">
      <w:pPr>
        <w:spacing w:line="240" w:lineRule="auto"/>
        <w:ind w:firstLineChars="0" w:firstLine="0"/>
        <w:jc w:val="center"/>
        <w:rPr>
          <w:rFonts w:eastAsia="Arial" w:cs="Times New Roman"/>
          <w:sz w:val="56"/>
          <w:szCs w:val="56"/>
        </w:rPr>
      </w:pPr>
      <w:r>
        <w:rPr>
          <w:rFonts w:eastAsia="Arial" w:cs="Times New Roman"/>
          <w:sz w:val="56"/>
          <w:szCs w:val="56"/>
        </w:rPr>
        <w:t xml:space="preserve">Code of Practice for Processing of </w:t>
      </w:r>
      <w:proofErr w:type="spellStart"/>
      <w:r>
        <w:rPr>
          <w:rFonts w:eastAsia="Arial" w:cs="Times New Roman"/>
          <w:sz w:val="56"/>
          <w:szCs w:val="56"/>
        </w:rPr>
        <w:t>Shimen</w:t>
      </w:r>
      <w:proofErr w:type="spellEnd"/>
      <w:r>
        <w:rPr>
          <w:rFonts w:cs="Times New Roman" w:hint="eastAsia"/>
          <w:sz w:val="56"/>
          <w:szCs w:val="56"/>
          <w:lang w:eastAsia="zh-CN"/>
        </w:rPr>
        <w:t xml:space="preserve"> </w:t>
      </w:r>
      <w:proofErr w:type="spellStart"/>
      <w:r>
        <w:rPr>
          <w:rFonts w:eastAsia="Arial" w:cs="Times New Roman"/>
          <w:sz w:val="56"/>
          <w:szCs w:val="56"/>
        </w:rPr>
        <w:t>Yinfeng</w:t>
      </w:r>
      <w:proofErr w:type="spellEnd"/>
      <w:r>
        <w:rPr>
          <w:rFonts w:eastAsia="Arial" w:cs="Times New Roman"/>
          <w:sz w:val="56"/>
          <w:szCs w:val="56"/>
        </w:rPr>
        <w:t xml:space="preserve"> Tea</w:t>
      </w:r>
    </w:p>
    <w:p w:rsidR="001B4200" w:rsidRDefault="001B4200">
      <w:pPr>
        <w:ind w:firstLine="800"/>
        <w:jc w:val="center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>
      <w:pPr>
        <w:ind w:firstLineChars="0" w:firstLine="0"/>
        <w:jc w:val="both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>
      <w:pPr>
        <w:ind w:firstLineChars="0" w:firstLine="0"/>
        <w:jc w:val="both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>
      <w:pPr>
        <w:ind w:firstLineChars="0" w:firstLine="0"/>
        <w:jc w:val="both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>
      <w:pPr>
        <w:ind w:firstLineChars="0" w:firstLine="0"/>
        <w:jc w:val="both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 w:rsidP="00BF09DC">
      <w:pPr>
        <w:ind w:firstLine="800"/>
        <w:jc w:val="both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 w:rsidP="00BF09DC">
      <w:pPr>
        <w:ind w:firstLine="800"/>
        <w:jc w:val="both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>
      <w:pPr>
        <w:ind w:firstLine="800"/>
        <w:jc w:val="center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>
      <w:pPr>
        <w:spacing w:line="480" w:lineRule="auto"/>
        <w:ind w:firstLineChars="0" w:firstLine="0"/>
        <w:jc w:val="both"/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</w:pPr>
      <w:r w:rsidRPr="001B4200">
        <w:rPr>
          <w:rFonts w:eastAsiaTheme="minorEastAsia" w:cs="Times New Roman"/>
          <w:color w:val="auto"/>
          <w:sz w:val="32"/>
        </w:rPr>
        <w:pict>
          <v:line id="_x0000_s1027" style="position:absolute;left:0;text-align:left;z-index:251661312" from="-.95pt,28.15pt" to="407.6pt,29.55pt" o:gfxdata="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VSqVzNkAAAAI&#10;AQAADwAAAAAAAAABACAAAAA4AAAAZHJzL2Rvd25yZXYueG1sUEsBAhQAFAAAAAgAh07iQESRWdDM&#10;AQAAaAMAAA4AAAAAAAAAAQAgAAAAPgEAAGRycy9lMm9Eb2MueG1sUEsFBgAAAAAGAAYAWQEAAHwF&#10;AAAAAA==&#10;" strokecolor="black [3213]" strokeweight="1pt">
            <v:stroke joinstyle="miter"/>
          </v:line>
        </w:pict>
      </w:r>
      <w:r w:rsidR="001A6F4B"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  <w:t>2025</w:t>
      </w:r>
      <w:r w:rsidR="001A6F4B">
        <w:rPr>
          <w:rFonts w:eastAsiaTheme="minorEastAsia" w:cs="Times New Roman" w:hint="eastAsia"/>
          <w:b/>
          <w:bCs/>
          <w:color w:val="auto"/>
          <w:sz w:val="28"/>
          <w:szCs w:val="28"/>
          <w:lang w:eastAsia="zh-CN"/>
        </w:rPr>
        <w:t>-</w:t>
      </w:r>
      <w:r w:rsidR="001A6F4B"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  <w:t>XX</w:t>
      </w:r>
      <w:r w:rsidR="001A6F4B">
        <w:rPr>
          <w:rFonts w:eastAsiaTheme="minorEastAsia" w:cs="Times New Roman" w:hint="eastAsia"/>
          <w:b/>
          <w:bCs/>
          <w:color w:val="auto"/>
          <w:sz w:val="28"/>
          <w:szCs w:val="28"/>
          <w:lang w:eastAsia="zh-CN"/>
        </w:rPr>
        <w:t>-</w:t>
      </w:r>
      <w:r w:rsidR="001A6F4B"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  <w:t xml:space="preserve">XX </w:t>
      </w:r>
      <w:r w:rsidR="001A6F4B"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  <w:t>发布</w:t>
      </w:r>
      <w:r w:rsidR="001A6F4B"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  <w:t xml:space="preserve">               </w:t>
      </w:r>
      <w:r w:rsidR="001A6F4B">
        <w:rPr>
          <w:rFonts w:eastAsiaTheme="minorEastAsia" w:cs="Times New Roman" w:hint="eastAsia"/>
          <w:b/>
          <w:bCs/>
          <w:color w:val="auto"/>
          <w:sz w:val="28"/>
          <w:szCs w:val="28"/>
          <w:lang w:eastAsia="zh-CN"/>
        </w:rPr>
        <w:t xml:space="preserve">     </w:t>
      </w:r>
      <w:r w:rsidR="001A6F4B"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  <w:t xml:space="preserve">     2025</w:t>
      </w:r>
      <w:r w:rsidR="001A6F4B">
        <w:rPr>
          <w:rFonts w:eastAsiaTheme="minorEastAsia" w:cs="Times New Roman" w:hint="eastAsia"/>
          <w:b/>
          <w:bCs/>
          <w:color w:val="auto"/>
          <w:sz w:val="28"/>
          <w:szCs w:val="28"/>
          <w:lang w:eastAsia="zh-CN"/>
        </w:rPr>
        <w:t>-</w:t>
      </w:r>
      <w:r w:rsidR="001A6F4B"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  <w:t>XX</w:t>
      </w:r>
      <w:r w:rsidR="001A6F4B">
        <w:rPr>
          <w:rFonts w:eastAsiaTheme="minorEastAsia" w:cs="Times New Roman" w:hint="eastAsia"/>
          <w:b/>
          <w:bCs/>
          <w:color w:val="auto"/>
          <w:sz w:val="28"/>
          <w:szCs w:val="28"/>
          <w:lang w:eastAsia="zh-CN"/>
        </w:rPr>
        <w:t>-</w:t>
      </w:r>
      <w:r w:rsidR="001A6F4B"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  <w:t>XX</w:t>
      </w:r>
      <w:r w:rsidR="001A6F4B">
        <w:rPr>
          <w:rFonts w:eastAsiaTheme="minorEastAsia" w:cs="Times New Roman"/>
          <w:b/>
          <w:bCs/>
          <w:color w:val="auto"/>
          <w:sz w:val="28"/>
          <w:szCs w:val="28"/>
          <w:lang w:eastAsia="zh-CN"/>
        </w:rPr>
        <w:t>实施</w:t>
      </w:r>
    </w:p>
    <w:p w:rsidR="001B4200" w:rsidRDefault="001A6F4B" w:rsidP="00BF09DC">
      <w:pPr>
        <w:spacing w:line="480" w:lineRule="auto"/>
        <w:ind w:firstLine="574"/>
        <w:jc w:val="center"/>
        <w:rPr>
          <w:rFonts w:ascii="黑体" w:eastAsia="黑体" w:hAnsi="黑体" w:cs="黑体"/>
          <w:b/>
          <w:bCs/>
          <w:color w:val="auto"/>
          <w:spacing w:val="3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color w:val="auto"/>
          <w:spacing w:val="3"/>
          <w:sz w:val="28"/>
          <w:szCs w:val="28"/>
          <w:lang w:eastAsia="zh-CN"/>
        </w:rPr>
        <w:t>湖南省</w:t>
      </w:r>
      <w:r>
        <w:rPr>
          <w:rFonts w:ascii="黑体" w:eastAsia="黑体" w:hAnsi="黑体" w:cs="黑体"/>
          <w:b/>
          <w:bCs/>
          <w:color w:val="auto"/>
          <w:spacing w:val="3"/>
          <w:sz w:val="28"/>
          <w:szCs w:val="28"/>
          <w:lang w:eastAsia="zh-CN"/>
        </w:rPr>
        <w:t>市场监督管理局</w:t>
      </w:r>
      <w:r>
        <w:rPr>
          <w:rFonts w:ascii="黑体" w:eastAsia="黑体" w:hAnsi="黑体" w:cs="黑体"/>
          <w:b/>
          <w:bCs/>
          <w:color w:val="auto"/>
          <w:spacing w:val="3"/>
          <w:sz w:val="28"/>
          <w:szCs w:val="28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color w:val="auto"/>
          <w:spacing w:val="3"/>
          <w:sz w:val="28"/>
          <w:szCs w:val="28"/>
          <w:lang w:eastAsia="zh-CN"/>
        </w:rPr>
        <w:t>发</w:t>
      </w:r>
      <w:r>
        <w:rPr>
          <w:rFonts w:ascii="黑体" w:eastAsia="黑体" w:hAnsi="黑体" w:cs="黑体"/>
          <w:b/>
          <w:bCs/>
          <w:color w:val="auto"/>
          <w:spacing w:val="3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color w:val="auto"/>
          <w:spacing w:val="3"/>
          <w:sz w:val="28"/>
          <w:szCs w:val="28"/>
          <w:lang w:eastAsia="zh-CN"/>
        </w:rPr>
        <w:t>布</w:t>
      </w:r>
    </w:p>
    <w:p w:rsidR="001B4200" w:rsidRDefault="001B4200">
      <w:pPr>
        <w:ind w:firstLine="800"/>
        <w:jc w:val="center"/>
        <w:rPr>
          <w:rFonts w:eastAsiaTheme="minorEastAsia" w:cs="Times New Roman"/>
          <w:color w:val="auto"/>
          <w:sz w:val="40"/>
          <w:szCs w:val="40"/>
          <w:lang w:eastAsia="zh-CN"/>
        </w:rPr>
        <w:sectPr w:rsidR="001B4200">
          <w:pgSz w:w="11906" w:h="16838"/>
          <w:pgMar w:top="1440" w:right="1800" w:bottom="1440" w:left="1800" w:header="851" w:footer="992" w:gutter="0"/>
          <w:pgNumType w:fmt="upperRoman"/>
          <w:cols w:space="425"/>
          <w:docGrid w:type="lines" w:linePitch="312"/>
        </w:sectPr>
      </w:pPr>
    </w:p>
    <w:p w:rsidR="001B4200" w:rsidRDefault="001A6F4B" w:rsidP="00BF09DC">
      <w:pPr>
        <w:ind w:firstLine="654"/>
        <w:jc w:val="center"/>
        <w:rPr>
          <w:rFonts w:ascii="黑体" w:eastAsia="黑体" w:hAnsi="黑体" w:cs="黑体"/>
          <w:b/>
          <w:bCs/>
          <w:color w:val="auto"/>
          <w:spacing w:val="3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color w:val="auto"/>
          <w:spacing w:val="3"/>
          <w:sz w:val="32"/>
          <w:szCs w:val="32"/>
          <w:lang w:eastAsia="zh-CN"/>
        </w:rPr>
        <w:lastRenderedPageBreak/>
        <w:t>目</w:t>
      </w:r>
      <w:r>
        <w:rPr>
          <w:rFonts w:ascii="黑体" w:eastAsia="黑体" w:hAnsi="黑体" w:cs="黑体"/>
          <w:b/>
          <w:bCs/>
          <w:color w:val="auto"/>
          <w:spacing w:val="3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b/>
          <w:bCs/>
          <w:color w:val="auto"/>
          <w:spacing w:val="3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color w:val="auto"/>
          <w:spacing w:val="3"/>
          <w:sz w:val="32"/>
          <w:szCs w:val="32"/>
          <w:lang w:eastAsia="zh-CN"/>
        </w:rPr>
        <w:t>次</w:t>
      </w:r>
    </w:p>
    <w:p w:rsidR="001B4200" w:rsidRDefault="001B4200">
      <w:pPr>
        <w:ind w:firstLine="800"/>
        <w:jc w:val="center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>
      <w:pPr>
        <w:ind w:firstLine="800"/>
        <w:jc w:val="center"/>
        <w:rPr>
          <w:rFonts w:eastAsiaTheme="minorEastAsia" w:cs="Times New Roman"/>
          <w:color w:val="auto"/>
          <w:sz w:val="40"/>
          <w:szCs w:val="40"/>
          <w:lang w:eastAsia="zh-CN"/>
        </w:rPr>
      </w:pPr>
    </w:p>
    <w:p w:rsidR="001B4200" w:rsidRDefault="001B4200">
      <w:pPr>
        <w:pStyle w:val="10"/>
        <w:tabs>
          <w:tab w:val="right" w:leader="dot" w:pos="8306"/>
        </w:tabs>
        <w:ind w:firstLineChars="300" w:firstLine="720"/>
      </w:pPr>
      <w:r w:rsidRPr="001B4200">
        <w:rPr>
          <w:rFonts w:eastAsiaTheme="minorEastAsia" w:cs="Times New Roman"/>
          <w:color w:val="auto"/>
          <w:sz w:val="24"/>
          <w:szCs w:val="24"/>
          <w:lang w:eastAsia="zh-CN"/>
        </w:rPr>
        <w:fldChar w:fldCharType="begin"/>
      </w:r>
      <w:r w:rsidR="001A6F4B">
        <w:rPr>
          <w:rFonts w:eastAsiaTheme="minorEastAsia" w:cs="Times New Roman"/>
          <w:color w:val="auto"/>
          <w:sz w:val="24"/>
          <w:szCs w:val="24"/>
          <w:lang w:eastAsia="zh-CN"/>
        </w:rPr>
        <w:instrText>TOC \o "1-2"</w:instrText>
      </w:r>
      <w:r w:rsidR="001A6F4B">
        <w:rPr>
          <w:rFonts w:eastAsiaTheme="minorEastAsia" w:cs="Times New Roman"/>
          <w:color w:val="auto"/>
          <w:sz w:val="24"/>
          <w:szCs w:val="24"/>
          <w:lang w:eastAsia="zh-CN"/>
        </w:rPr>
        <w:instrText xml:space="preserve"> \h \u </w:instrText>
      </w:r>
      <w:r w:rsidRPr="001B4200">
        <w:rPr>
          <w:rFonts w:eastAsiaTheme="minorEastAsia" w:cs="Times New Roman"/>
          <w:color w:val="auto"/>
          <w:sz w:val="24"/>
          <w:szCs w:val="24"/>
          <w:lang w:eastAsia="zh-CN"/>
        </w:rPr>
        <w:fldChar w:fldCharType="separate"/>
      </w:r>
      <w:hyperlink w:anchor="_Toc10561" w:history="1">
        <w:r w:rsidR="001A6F4B">
          <w:rPr>
            <w:szCs w:val="32"/>
            <w:lang w:eastAsia="zh-CN"/>
          </w:rPr>
          <w:t>前</w:t>
        </w:r>
        <w:r w:rsidR="001A6F4B">
          <w:rPr>
            <w:rFonts w:hint="eastAsia"/>
            <w:szCs w:val="32"/>
            <w:lang w:eastAsia="zh-CN"/>
          </w:rPr>
          <w:t xml:space="preserve">   </w:t>
        </w:r>
        <w:r w:rsidR="001A6F4B">
          <w:rPr>
            <w:szCs w:val="32"/>
            <w:lang w:eastAsia="zh-CN"/>
          </w:rPr>
          <w:t>言</w:t>
        </w:r>
        <w:r w:rsidR="001A6F4B">
          <w:tab/>
        </w:r>
        <w:r>
          <w:fldChar w:fldCharType="begin"/>
        </w:r>
        <w:r w:rsidR="001A6F4B">
          <w:instrText xml:space="preserve"> PAGEREF _Toc10561 \h </w:instrText>
        </w:r>
        <w:r>
          <w:fldChar w:fldCharType="separate"/>
        </w:r>
        <w:r w:rsidR="001A6F4B">
          <w:t>II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9071" w:history="1">
        <w:r w:rsidR="001A6F4B">
          <w:t xml:space="preserve">1 </w:t>
        </w:r>
        <w:r w:rsidR="001A6F4B">
          <w:t>范围</w:t>
        </w:r>
        <w:r w:rsidR="001A6F4B">
          <w:tab/>
        </w:r>
        <w:r>
          <w:fldChar w:fldCharType="begin"/>
        </w:r>
        <w:r w:rsidR="001A6F4B">
          <w:instrText xml:space="preserve"> PAGEREF _Toc9071 \h </w:instrText>
        </w:r>
        <w:r>
          <w:fldChar w:fldCharType="separate"/>
        </w:r>
        <w:r w:rsidR="001A6F4B">
          <w:t>1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28624" w:history="1">
        <w:r w:rsidR="001A6F4B">
          <w:t xml:space="preserve">2 </w:t>
        </w:r>
        <w:r w:rsidR="001A6F4B">
          <w:t>规范性引用文件</w:t>
        </w:r>
        <w:r w:rsidR="001A6F4B">
          <w:tab/>
        </w:r>
        <w:r>
          <w:fldChar w:fldCharType="begin"/>
        </w:r>
        <w:r w:rsidR="001A6F4B">
          <w:instrText xml:space="preserve"> PAGEREF _Toc28624 \h </w:instrText>
        </w:r>
        <w:r>
          <w:fldChar w:fldCharType="separate"/>
        </w:r>
        <w:r w:rsidR="001A6F4B">
          <w:t>1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8541" w:history="1">
        <w:r w:rsidR="001A6F4B">
          <w:rPr>
            <w:lang w:eastAsia="zh-CN"/>
          </w:rPr>
          <w:t xml:space="preserve">3 </w:t>
        </w:r>
        <w:r w:rsidR="001A6F4B">
          <w:rPr>
            <w:lang w:eastAsia="zh-CN"/>
          </w:rPr>
          <w:t>术语和定义</w:t>
        </w:r>
        <w:r w:rsidR="001A6F4B">
          <w:tab/>
        </w:r>
        <w:r>
          <w:fldChar w:fldCharType="begin"/>
        </w:r>
        <w:r w:rsidR="001A6F4B">
          <w:instrText xml:space="preserve"> PAGEREF _Toc8541 \h </w:instrText>
        </w:r>
        <w:r>
          <w:fldChar w:fldCharType="separate"/>
        </w:r>
        <w:r w:rsidR="001A6F4B">
          <w:t>1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12890" w:history="1">
        <w:r w:rsidR="001A6F4B">
          <w:rPr>
            <w:lang w:eastAsia="zh-CN"/>
          </w:rPr>
          <w:t>4</w:t>
        </w:r>
        <w:r w:rsidR="001A6F4B">
          <w:t xml:space="preserve"> </w:t>
        </w:r>
        <w:r w:rsidR="001A6F4B">
          <w:rPr>
            <w:rFonts w:hint="eastAsia"/>
            <w:lang w:eastAsia="zh-CN"/>
          </w:rPr>
          <w:t>基本</w:t>
        </w:r>
        <w:r w:rsidR="001A6F4B">
          <w:t>要求</w:t>
        </w:r>
        <w:r w:rsidR="001A6F4B">
          <w:tab/>
        </w:r>
        <w:r>
          <w:fldChar w:fldCharType="begin"/>
        </w:r>
        <w:r w:rsidR="001A6F4B">
          <w:instrText xml:space="preserve"> PAGEREF _Toc12890 \h </w:instrText>
        </w:r>
        <w:r>
          <w:fldChar w:fldCharType="separate"/>
        </w:r>
        <w:r w:rsidR="001A6F4B">
          <w:t>1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4453" w:history="1">
        <w:r w:rsidR="001A6F4B">
          <w:rPr>
            <w:rFonts w:hint="eastAsia"/>
            <w:lang w:eastAsia="zh-CN"/>
          </w:rPr>
          <w:t xml:space="preserve">5 </w:t>
        </w:r>
        <w:r w:rsidR="001A6F4B">
          <w:rPr>
            <w:rFonts w:hint="eastAsia"/>
            <w:lang w:eastAsia="zh-CN"/>
          </w:rPr>
          <w:t>原料要求</w:t>
        </w:r>
        <w:r w:rsidR="001A6F4B">
          <w:tab/>
        </w:r>
        <w:r>
          <w:fldChar w:fldCharType="begin"/>
        </w:r>
        <w:r w:rsidR="001A6F4B">
          <w:instrText xml:space="preserve"> PAGEREF _Toc4453 \h </w:instrText>
        </w:r>
        <w:r>
          <w:fldChar w:fldCharType="separate"/>
        </w:r>
        <w:r w:rsidR="001A6F4B">
          <w:t>1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30057" w:history="1">
        <w:r w:rsidR="001A6F4B">
          <w:rPr>
            <w:lang w:eastAsia="zh-CN"/>
          </w:rPr>
          <w:t>6</w:t>
        </w:r>
        <w:r w:rsidR="001A6F4B">
          <w:t xml:space="preserve"> </w:t>
        </w:r>
        <w:r w:rsidR="001A6F4B">
          <w:t>加工</w:t>
        </w:r>
        <w:r w:rsidR="001A6F4B">
          <w:rPr>
            <w:rFonts w:hint="eastAsia"/>
            <w:lang w:eastAsia="zh-CN"/>
          </w:rPr>
          <w:t>工艺</w:t>
        </w:r>
        <w:r w:rsidR="001A6F4B">
          <w:tab/>
        </w:r>
        <w:r>
          <w:fldChar w:fldCharType="begin"/>
        </w:r>
        <w:r w:rsidR="001A6F4B">
          <w:instrText xml:space="preserve"> PAGEREF _Toc30057 \h </w:instrText>
        </w:r>
        <w:r>
          <w:fldChar w:fldCharType="separate"/>
        </w:r>
        <w:r w:rsidR="001A6F4B">
          <w:t>1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24675" w:history="1">
        <w:r w:rsidR="001A6F4B">
          <w:rPr>
            <w:rFonts w:hint="eastAsia"/>
            <w:lang w:eastAsia="zh-CN"/>
          </w:rPr>
          <w:t xml:space="preserve">7 </w:t>
        </w:r>
        <w:r w:rsidR="001A6F4B">
          <w:rPr>
            <w:rFonts w:hint="eastAsia"/>
            <w:lang w:eastAsia="zh-CN"/>
          </w:rPr>
          <w:t>质量管理</w:t>
        </w:r>
        <w:r w:rsidR="001A6F4B">
          <w:tab/>
        </w:r>
        <w:r>
          <w:fldChar w:fldCharType="begin"/>
        </w:r>
        <w:r w:rsidR="001A6F4B">
          <w:instrText xml:space="preserve"> PAGEREF _Toc24675 \h </w:instrText>
        </w:r>
        <w:r>
          <w:fldChar w:fldCharType="separate"/>
        </w:r>
        <w:r w:rsidR="001A6F4B">
          <w:t>2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19222" w:history="1">
        <w:r w:rsidR="001A6F4B">
          <w:rPr>
            <w:lang w:eastAsia="zh-CN"/>
          </w:rPr>
          <w:t>附录</w:t>
        </w:r>
        <w:r w:rsidR="001A6F4B">
          <w:rPr>
            <w:lang w:eastAsia="zh-CN"/>
          </w:rPr>
          <w:t xml:space="preserve"> </w:t>
        </w:r>
        <w:r w:rsidR="001A6F4B">
          <w:rPr>
            <w:rFonts w:hint="eastAsia"/>
            <w:lang w:eastAsia="zh-CN"/>
          </w:rPr>
          <w:t>A</w:t>
        </w:r>
        <w:r w:rsidR="001A6F4B">
          <w:tab/>
        </w:r>
        <w:r>
          <w:fldChar w:fldCharType="begin"/>
        </w:r>
        <w:r w:rsidR="001A6F4B">
          <w:instrText xml:space="preserve"> PAGEREF _Toc19222 \h </w:instrText>
        </w:r>
        <w:r>
          <w:fldChar w:fldCharType="separate"/>
        </w:r>
        <w:r w:rsidR="001A6F4B">
          <w:t>3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30214" w:history="1">
        <w:r w:rsidR="001A6F4B">
          <w:rPr>
            <w:lang w:eastAsia="zh-CN"/>
          </w:rPr>
          <w:t>附录</w:t>
        </w:r>
        <w:r w:rsidR="001A6F4B">
          <w:rPr>
            <w:lang w:eastAsia="zh-CN"/>
          </w:rPr>
          <w:t xml:space="preserve"> </w:t>
        </w:r>
        <w:r w:rsidR="001A6F4B">
          <w:rPr>
            <w:rFonts w:hint="eastAsia"/>
            <w:lang w:eastAsia="zh-CN"/>
          </w:rPr>
          <w:t>B</w:t>
        </w:r>
        <w:r w:rsidR="001A6F4B">
          <w:tab/>
        </w:r>
        <w:r>
          <w:fldChar w:fldCharType="begin"/>
        </w:r>
        <w:r w:rsidR="001A6F4B">
          <w:instrText xml:space="preserve"> PAGEREF _Toc30214 \h </w:instrText>
        </w:r>
        <w:r>
          <w:fldChar w:fldCharType="separate"/>
        </w:r>
        <w:r w:rsidR="001A6F4B">
          <w:t>4</w:t>
        </w:r>
        <w:r>
          <w:fldChar w:fldCharType="end"/>
        </w:r>
      </w:hyperlink>
    </w:p>
    <w:p w:rsidR="001B4200" w:rsidRDefault="001B4200" w:rsidP="00BF09DC">
      <w:pPr>
        <w:pStyle w:val="20"/>
        <w:tabs>
          <w:tab w:val="right" w:leader="dot" w:pos="8306"/>
        </w:tabs>
        <w:ind w:firstLine="420"/>
      </w:pPr>
      <w:hyperlink w:anchor="_Toc10831" w:history="1">
        <w:r w:rsidR="001A6F4B">
          <w:rPr>
            <w:lang w:eastAsia="zh-CN"/>
          </w:rPr>
          <w:t>附录</w:t>
        </w:r>
        <w:r w:rsidR="001A6F4B">
          <w:rPr>
            <w:lang w:eastAsia="zh-CN"/>
          </w:rPr>
          <w:t xml:space="preserve"> </w:t>
        </w:r>
        <w:r w:rsidR="001A6F4B">
          <w:rPr>
            <w:rFonts w:hint="eastAsia"/>
            <w:lang w:eastAsia="zh-CN"/>
          </w:rPr>
          <w:t>C</w:t>
        </w:r>
        <w:r w:rsidR="001A6F4B">
          <w:tab/>
        </w:r>
        <w:r>
          <w:fldChar w:fldCharType="begin"/>
        </w:r>
        <w:r w:rsidR="001A6F4B">
          <w:instrText xml:space="preserve"> PAGEREF _Toc10831 \h </w:instrText>
        </w:r>
        <w:r>
          <w:fldChar w:fldCharType="separate"/>
        </w:r>
        <w:r w:rsidR="001A6F4B">
          <w:t>5</w:t>
        </w:r>
        <w:r>
          <w:fldChar w:fldCharType="end"/>
        </w:r>
      </w:hyperlink>
    </w:p>
    <w:p w:rsidR="001B4200" w:rsidRDefault="001B4200">
      <w:pPr>
        <w:ind w:firstLine="420"/>
        <w:rPr>
          <w:rFonts w:eastAsiaTheme="minorEastAsia" w:cs="Times New Roman"/>
          <w:color w:val="auto"/>
          <w:sz w:val="40"/>
          <w:szCs w:val="40"/>
          <w:lang w:eastAsia="zh-CN"/>
        </w:rPr>
      </w:pPr>
      <w:r>
        <w:rPr>
          <w:rFonts w:eastAsiaTheme="minorEastAsia" w:cs="Times New Roman"/>
          <w:color w:val="auto"/>
          <w:szCs w:val="24"/>
          <w:lang w:eastAsia="zh-CN"/>
        </w:rPr>
        <w:fldChar w:fldCharType="end"/>
      </w:r>
    </w:p>
    <w:p w:rsidR="001B4200" w:rsidRDefault="001A6F4B">
      <w:pPr>
        <w:ind w:firstLine="800"/>
        <w:rPr>
          <w:rFonts w:eastAsiaTheme="minorEastAsia" w:cs="Times New Roman"/>
          <w:color w:val="auto"/>
          <w:sz w:val="40"/>
          <w:szCs w:val="40"/>
          <w:lang w:eastAsia="zh-CN"/>
        </w:rPr>
      </w:pPr>
      <w:r>
        <w:rPr>
          <w:rFonts w:eastAsiaTheme="minorEastAsia" w:cs="Times New Roman"/>
          <w:color w:val="auto"/>
          <w:sz w:val="40"/>
          <w:szCs w:val="40"/>
          <w:lang w:eastAsia="zh-CN"/>
        </w:rPr>
        <w:br w:type="page"/>
      </w:r>
    </w:p>
    <w:p w:rsidR="001B4200" w:rsidRDefault="001A6F4B">
      <w:pPr>
        <w:pStyle w:val="1"/>
        <w:ind w:firstLineChars="0" w:firstLine="0"/>
        <w:rPr>
          <w:sz w:val="32"/>
          <w:szCs w:val="32"/>
          <w:lang w:eastAsia="zh-CN"/>
        </w:rPr>
      </w:pPr>
      <w:bookmarkStart w:id="0" w:name="_Toc10561"/>
      <w:r>
        <w:rPr>
          <w:sz w:val="32"/>
          <w:szCs w:val="32"/>
          <w:lang w:eastAsia="zh-CN"/>
        </w:rPr>
        <w:lastRenderedPageBreak/>
        <w:t>前</w:t>
      </w:r>
      <w:r>
        <w:rPr>
          <w:rFonts w:hint="eastAsia"/>
          <w:sz w:val="32"/>
          <w:szCs w:val="32"/>
          <w:lang w:eastAsia="zh-CN"/>
        </w:rPr>
        <w:t xml:space="preserve">   </w:t>
      </w:r>
      <w:r>
        <w:rPr>
          <w:sz w:val="32"/>
          <w:szCs w:val="32"/>
          <w:lang w:eastAsia="zh-CN"/>
        </w:rPr>
        <w:t>言</w:t>
      </w:r>
      <w:bookmarkEnd w:id="0"/>
    </w:p>
    <w:p w:rsidR="001B4200" w:rsidRDefault="001B4200">
      <w:pPr>
        <w:rPr>
          <w:rFonts w:eastAsiaTheme="minorEastAsia" w:cs="Times New Roman"/>
          <w:color w:val="auto"/>
          <w:sz w:val="24"/>
          <w:szCs w:val="24"/>
          <w:lang w:eastAsia="zh-CN"/>
        </w:rPr>
      </w:pP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本文件按照</w:t>
      </w:r>
      <w:r>
        <w:rPr>
          <w:lang w:eastAsia="zh-CN"/>
        </w:rPr>
        <w:t>GB/T 1.1—2020</w:t>
      </w:r>
      <w:r>
        <w:rPr>
          <w:lang w:eastAsia="zh-CN"/>
        </w:rPr>
        <w:t>《标准化工作导则</w:t>
      </w:r>
      <w:r>
        <w:rPr>
          <w:lang w:eastAsia="zh-CN"/>
        </w:rPr>
        <w:t xml:space="preserve"> </w:t>
      </w:r>
      <w:r>
        <w:rPr>
          <w:lang w:eastAsia="zh-CN"/>
        </w:rPr>
        <w:t>第</w:t>
      </w:r>
      <w:r>
        <w:rPr>
          <w:lang w:eastAsia="zh-CN"/>
        </w:rPr>
        <w:t>1</w:t>
      </w:r>
      <w:r>
        <w:rPr>
          <w:lang w:eastAsia="zh-CN"/>
        </w:rPr>
        <w:t>部分：标准化文件的结构和起草规则》的规定起草。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本文件替代</w:t>
      </w:r>
      <w:r>
        <w:rPr>
          <w:lang w:eastAsia="zh-CN"/>
        </w:rPr>
        <w:t xml:space="preserve">DB43/T </w:t>
      </w:r>
      <w:r>
        <w:rPr>
          <w:lang w:eastAsia="zh-CN"/>
        </w:rPr>
        <w:t>594—2010</w:t>
      </w:r>
      <w:r>
        <w:rPr>
          <w:lang w:eastAsia="zh-CN"/>
        </w:rPr>
        <w:t>《石门银峰茶加工技术规程》。与</w:t>
      </w:r>
      <w:r>
        <w:rPr>
          <w:lang w:eastAsia="zh-CN"/>
        </w:rPr>
        <w:t>DB43/T 594—2010</w:t>
      </w:r>
      <w:r>
        <w:rPr>
          <w:lang w:eastAsia="zh-CN"/>
        </w:rPr>
        <w:t>相比，除编辑性修改外主要技术变化如下：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rFonts w:hint="eastAsia"/>
          <w:lang w:eastAsia="zh-CN"/>
        </w:rPr>
        <w:t>英语更改为“</w:t>
      </w:r>
      <w:r>
        <w:rPr>
          <w:lang w:eastAsia="zh-CN"/>
        </w:rPr>
        <w:t xml:space="preserve">Code of Practice for Processing of </w:t>
      </w:r>
      <w:proofErr w:type="spellStart"/>
      <w:r>
        <w:rPr>
          <w:lang w:eastAsia="zh-CN"/>
        </w:rPr>
        <w:t>Shimen</w:t>
      </w:r>
      <w:proofErr w:type="spellEnd"/>
      <w:r>
        <w:rPr>
          <w:lang w:eastAsia="zh-CN"/>
        </w:rPr>
        <w:t xml:space="preserve"> </w:t>
      </w:r>
      <w:proofErr w:type="spellStart"/>
      <w:r>
        <w:rPr>
          <w:lang w:eastAsia="zh-CN"/>
        </w:rPr>
        <w:t>Yinfeng</w:t>
      </w:r>
      <w:proofErr w:type="spellEnd"/>
      <w:r>
        <w:rPr>
          <w:lang w:eastAsia="zh-CN"/>
        </w:rPr>
        <w:t xml:space="preserve"> Tea</w:t>
      </w:r>
      <w:r>
        <w:rPr>
          <w:rFonts w:hint="eastAsia"/>
          <w:lang w:eastAsia="zh-CN"/>
        </w:rPr>
        <w:t>”；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合并厂房要求、机具设备、燃料选用、加工人员</w:t>
      </w:r>
      <w:r>
        <w:rPr>
          <w:rFonts w:hint="eastAsia"/>
          <w:lang w:eastAsia="zh-CN"/>
        </w:rPr>
        <w:t>为：</w:t>
      </w:r>
      <w:r>
        <w:rPr>
          <w:rFonts w:hint="eastAsia"/>
          <w:lang w:eastAsia="zh-CN"/>
        </w:rPr>
        <w:t xml:space="preserve">4 </w:t>
      </w:r>
      <w:r>
        <w:rPr>
          <w:rFonts w:hint="eastAsia"/>
          <w:lang w:eastAsia="zh-CN"/>
        </w:rPr>
        <w:t>基本要求</w:t>
      </w:r>
      <w:r>
        <w:rPr>
          <w:lang w:eastAsia="zh-CN"/>
        </w:rPr>
        <w:t>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厂房要求</w:t>
      </w:r>
      <w:r>
        <w:rPr>
          <w:rFonts w:hint="eastAsia"/>
          <w:lang w:eastAsia="zh-CN"/>
        </w:rPr>
        <w:t>删减为“加工场所应符合</w:t>
      </w:r>
      <w:r>
        <w:rPr>
          <w:rFonts w:hint="eastAsia"/>
          <w:lang w:eastAsia="zh-CN"/>
        </w:rPr>
        <w:t>GB 14881</w:t>
      </w:r>
      <w:r>
        <w:rPr>
          <w:rFonts w:hint="eastAsia"/>
          <w:lang w:eastAsia="zh-CN"/>
        </w:rPr>
        <w:t>规定”；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机具设备、加工人员</w:t>
      </w:r>
      <w:r>
        <w:rPr>
          <w:rFonts w:hint="eastAsia"/>
          <w:lang w:eastAsia="zh-CN"/>
        </w:rPr>
        <w:t>章节删减为“设施、人员和加工过程管理应符合</w:t>
      </w:r>
      <w:r>
        <w:rPr>
          <w:rFonts w:hint="eastAsia"/>
          <w:lang w:eastAsia="zh-CN"/>
        </w:rPr>
        <w:t>GB/T 32744</w:t>
      </w:r>
      <w:r>
        <w:rPr>
          <w:rFonts w:hint="eastAsia"/>
          <w:lang w:eastAsia="zh-CN"/>
        </w:rPr>
        <w:t>的规定”；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rFonts w:hint="eastAsia"/>
          <w:lang w:eastAsia="zh-CN"/>
        </w:rPr>
        <w:t>鲜叶管理章节更名为“原料要求”</w:t>
      </w:r>
      <w:r>
        <w:rPr>
          <w:lang w:eastAsia="zh-CN"/>
        </w:rPr>
        <w:t>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增加</w:t>
      </w:r>
      <w:r>
        <w:rPr>
          <w:lang w:eastAsia="zh-CN"/>
        </w:rPr>
        <w:t>了</w:t>
      </w:r>
      <w:r>
        <w:rPr>
          <w:lang w:eastAsia="zh-CN"/>
        </w:rPr>
        <w:t>GB/T 32744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茶叶加工良好规范等</w:t>
      </w:r>
      <w:r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项</w:t>
      </w:r>
      <w:r>
        <w:rPr>
          <w:lang w:eastAsia="zh-CN"/>
        </w:rPr>
        <w:t>规范性文件的引用；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增加了清风工艺的定义；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删除了手工加工流程；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增加摊青、</w:t>
      </w:r>
      <w:r>
        <w:rPr>
          <w:rFonts w:hint="eastAsia"/>
          <w:lang w:eastAsia="zh-CN"/>
        </w:rPr>
        <w:t>复烘</w:t>
      </w:r>
      <w:r>
        <w:rPr>
          <w:rFonts w:hint="eastAsia"/>
          <w:lang w:eastAsia="zh-CN"/>
        </w:rPr>
        <w:t>、提香</w:t>
      </w:r>
      <w:r>
        <w:rPr>
          <w:lang w:eastAsia="zh-CN"/>
        </w:rPr>
        <w:t>工序；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lang w:eastAsia="zh-CN"/>
        </w:rPr>
        <w:t>修订了清风</w:t>
      </w:r>
      <w:r>
        <w:rPr>
          <w:rFonts w:hint="eastAsia"/>
          <w:lang w:eastAsia="zh-CN"/>
        </w:rPr>
        <w:t>、</w:t>
      </w:r>
      <w:r>
        <w:rPr>
          <w:lang w:eastAsia="zh-CN"/>
        </w:rPr>
        <w:t>揉捻</w:t>
      </w:r>
      <w:r>
        <w:rPr>
          <w:rFonts w:hint="eastAsia"/>
          <w:lang w:eastAsia="zh-CN"/>
        </w:rPr>
        <w:t>、</w:t>
      </w:r>
      <w:r>
        <w:rPr>
          <w:lang w:eastAsia="zh-CN"/>
        </w:rPr>
        <w:t>初烘</w:t>
      </w:r>
      <w:r>
        <w:rPr>
          <w:rFonts w:hint="eastAsia"/>
          <w:lang w:eastAsia="zh-CN"/>
        </w:rPr>
        <w:t>、</w:t>
      </w:r>
      <w:r>
        <w:rPr>
          <w:lang w:eastAsia="zh-CN"/>
        </w:rPr>
        <w:t>理条</w:t>
      </w:r>
      <w:r>
        <w:rPr>
          <w:rFonts w:hint="eastAsia"/>
          <w:lang w:eastAsia="zh-CN"/>
        </w:rPr>
        <w:t>、</w:t>
      </w:r>
      <w:r>
        <w:rPr>
          <w:lang w:eastAsia="zh-CN"/>
        </w:rPr>
        <w:t>提毫</w:t>
      </w:r>
      <w:r>
        <w:rPr>
          <w:lang w:eastAsia="zh-CN"/>
        </w:rPr>
        <w:t>工序参数；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</w:t>
      </w:r>
      <w:r>
        <w:rPr>
          <w:rFonts w:hint="eastAsia"/>
          <w:lang w:eastAsia="zh-CN"/>
        </w:rPr>
        <w:t>更改加工档案样表为附录</w:t>
      </w:r>
      <w:r>
        <w:rPr>
          <w:rFonts w:hint="eastAsia"/>
          <w:lang w:eastAsia="zh-CN"/>
        </w:rPr>
        <w:t>A</w:t>
      </w:r>
      <w:r>
        <w:rPr>
          <w:rFonts w:hint="eastAsia"/>
          <w:lang w:eastAsia="zh-CN"/>
        </w:rPr>
        <w:t>、附录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和附录</w:t>
      </w:r>
      <w:r>
        <w:rPr>
          <w:rFonts w:hint="eastAsia"/>
          <w:lang w:eastAsia="zh-CN"/>
        </w:rPr>
        <w:t>C</w:t>
      </w:r>
      <w:r>
        <w:rPr>
          <w:lang w:eastAsia="zh-CN"/>
        </w:rPr>
        <w:t>；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本标准由</w:t>
      </w:r>
      <w:r>
        <w:rPr>
          <w:rFonts w:hint="eastAsia"/>
          <w:lang w:eastAsia="zh-CN"/>
        </w:rPr>
        <w:t>湖南省农业农村厅</w:t>
      </w:r>
      <w:bookmarkStart w:id="1" w:name="_GoBack"/>
      <w:bookmarkEnd w:id="1"/>
      <w:r>
        <w:rPr>
          <w:lang w:eastAsia="zh-CN"/>
        </w:rPr>
        <w:t>提出。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本标准由湖南省农业标准化技术委员会归口。</w:t>
      </w:r>
    </w:p>
    <w:p w:rsidR="001B4200" w:rsidRDefault="001A6F4B" w:rsidP="00BF09DC">
      <w:pPr>
        <w:pStyle w:val="11"/>
        <w:ind w:firstLine="432"/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本文件起草单位：湖南文理学院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、常德市茶业协会、石门县农业农村局、石门县市场监督管理局、湖南石门渫峰名茶有限公司、石门县茶祖印象茶业有限公司、湖南楚韵茶业有限公司。</w:t>
      </w:r>
    </w:p>
    <w:p w:rsidR="001B4200" w:rsidRDefault="001A6F4B" w:rsidP="00BF09DC">
      <w:pPr>
        <w:pStyle w:val="11"/>
        <w:ind w:firstLine="432"/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</w:pP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本文件主要起草人：向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萍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王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云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丁芙蓉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谢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鹏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龚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维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龚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旭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刘自成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黄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飞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郭卓越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覃小洪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王继国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徐洋洋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马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杰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莫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平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黄科瑞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樊绍刚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周志波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丁一琼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刘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芳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刘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 xml:space="preserve">  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珍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、</w:t>
      </w:r>
      <w:r>
        <w:rPr>
          <w:rFonts w:ascii="Times New Roman" w:eastAsiaTheme="minorEastAsia" w:hAnsi="Times New Roman" w:cs="Times New Roman" w:hint="default"/>
          <w:color w:val="auto"/>
          <w:sz w:val="21"/>
          <w:szCs w:val="21"/>
        </w:rPr>
        <w:t>李芷仪</w:t>
      </w:r>
      <w:r>
        <w:rPr>
          <w:rFonts w:ascii="Times New Roman" w:eastAsiaTheme="minorEastAsia" w:hAnsi="Times New Roman" w:cs="Times New Roman"/>
          <w:color w:val="auto"/>
          <w:sz w:val="21"/>
          <w:szCs w:val="21"/>
        </w:rPr>
        <w:t>。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本文件所代替标准的历次版本发布情况为：</w:t>
      </w:r>
    </w:p>
    <w:p w:rsidR="001B4200" w:rsidRDefault="001A6F4B">
      <w:pPr>
        <w:ind w:firstLine="420"/>
      </w:pPr>
      <w:r>
        <w:rPr>
          <w:lang w:eastAsia="zh-CN"/>
        </w:rPr>
        <w:t>——DB43/T 594—2010</w:t>
      </w:r>
      <w:r>
        <w:rPr>
          <w:lang w:eastAsia="zh-CN"/>
        </w:rPr>
        <w:t>；</w:t>
      </w:r>
      <w:r>
        <w:rPr>
          <w:lang w:eastAsia="zh-CN"/>
        </w:rPr>
        <w:t xml:space="preserve"> </w:t>
      </w:r>
    </w:p>
    <w:p w:rsidR="001B4200" w:rsidRDefault="001A6F4B">
      <w:pPr>
        <w:ind w:firstLine="420"/>
        <w:rPr>
          <w:lang w:eastAsia="zh-CN"/>
        </w:rPr>
      </w:pPr>
      <w:r>
        <w:rPr>
          <w:lang w:eastAsia="zh-CN"/>
        </w:rPr>
        <w:t>——DB43/T145.3—2000</w:t>
      </w:r>
      <w:r>
        <w:rPr>
          <w:lang w:eastAsia="zh-CN"/>
        </w:rPr>
        <w:t>。</w:t>
      </w:r>
    </w:p>
    <w:p w:rsidR="001B4200" w:rsidRDefault="001B4200">
      <w:pPr>
        <w:ind w:firstLine="800"/>
        <w:jc w:val="center"/>
        <w:rPr>
          <w:rFonts w:eastAsiaTheme="minorEastAsia" w:cs="Times New Roman"/>
          <w:color w:val="auto"/>
          <w:sz w:val="40"/>
          <w:szCs w:val="40"/>
          <w:lang w:eastAsia="zh-CN"/>
        </w:rPr>
        <w:sectPr w:rsidR="001B4200">
          <w:footerReference w:type="default" r:id="rId7"/>
          <w:pgSz w:w="11906" w:h="16838"/>
          <w:pgMar w:top="1440" w:right="1800" w:bottom="1440" w:left="1800" w:header="851" w:footer="992" w:gutter="0"/>
          <w:pgNumType w:fmt="upperRoman" w:start="1"/>
          <w:cols w:space="425"/>
          <w:docGrid w:type="lines" w:linePitch="312"/>
        </w:sectPr>
      </w:pPr>
    </w:p>
    <w:p w:rsidR="001B4200" w:rsidRDefault="001A6F4B">
      <w:pPr>
        <w:ind w:firstLine="803"/>
        <w:jc w:val="center"/>
        <w:rPr>
          <w:rFonts w:eastAsiaTheme="minorEastAsia" w:cs="Times New Roman"/>
          <w:b/>
          <w:bCs/>
          <w:color w:val="auto"/>
          <w:sz w:val="40"/>
          <w:szCs w:val="40"/>
          <w:lang w:eastAsia="zh-CN"/>
        </w:rPr>
      </w:pPr>
      <w:r>
        <w:rPr>
          <w:rFonts w:eastAsiaTheme="minorEastAsia" w:cs="Times New Roman"/>
          <w:b/>
          <w:bCs/>
          <w:color w:val="auto"/>
          <w:sz w:val="40"/>
          <w:szCs w:val="40"/>
          <w:lang w:eastAsia="zh-CN"/>
        </w:rPr>
        <w:lastRenderedPageBreak/>
        <w:t>石门银峰茶</w:t>
      </w:r>
      <w:r>
        <w:rPr>
          <w:rFonts w:eastAsiaTheme="minorEastAsia" w:cs="Times New Roman"/>
          <w:b/>
          <w:bCs/>
          <w:color w:val="auto"/>
          <w:sz w:val="40"/>
          <w:szCs w:val="40"/>
          <w:lang w:eastAsia="zh-CN"/>
        </w:rPr>
        <w:t>加工</w:t>
      </w:r>
      <w:r>
        <w:rPr>
          <w:rFonts w:eastAsiaTheme="minorEastAsia" w:cs="Times New Roman"/>
          <w:b/>
          <w:bCs/>
          <w:color w:val="auto"/>
          <w:sz w:val="40"/>
          <w:szCs w:val="40"/>
          <w:lang w:eastAsia="zh-CN"/>
        </w:rPr>
        <w:t>技术规程</w:t>
      </w:r>
    </w:p>
    <w:p w:rsidR="001B4200" w:rsidRDefault="001A6F4B" w:rsidP="00BF09DC">
      <w:pPr>
        <w:pStyle w:val="2"/>
        <w:spacing w:before="156" w:after="156"/>
      </w:pPr>
      <w:bookmarkStart w:id="2" w:name="_Toc9071"/>
      <w:r>
        <w:t xml:space="preserve">1 </w:t>
      </w:r>
      <w:r>
        <w:t>范围</w:t>
      </w:r>
      <w:bookmarkEnd w:id="2"/>
    </w:p>
    <w:p w:rsidR="001B4200" w:rsidRDefault="001A6F4B" w:rsidP="00BF09DC">
      <w:pPr>
        <w:ind w:firstLine="420"/>
        <w:rPr>
          <w:lang w:eastAsia="zh-CN"/>
        </w:rPr>
      </w:pPr>
      <w:r>
        <w:rPr>
          <w:lang w:eastAsia="zh-CN"/>
        </w:rPr>
        <w:t>本标准规定了石门银峰茶</w:t>
      </w:r>
      <w:r>
        <w:rPr>
          <w:rFonts w:hint="eastAsia"/>
          <w:lang w:eastAsia="zh-CN"/>
        </w:rPr>
        <w:t>加工技术</w:t>
      </w:r>
      <w:r>
        <w:rPr>
          <w:lang w:eastAsia="zh-CN"/>
        </w:rPr>
        <w:t>的</w:t>
      </w:r>
      <w:r>
        <w:rPr>
          <w:rFonts w:hint="eastAsia"/>
          <w:lang w:eastAsia="zh-CN"/>
        </w:rPr>
        <w:t>基本要求、原料要求、加工工艺和质量管理。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lang w:eastAsia="zh-CN"/>
        </w:rPr>
        <w:t>本标准适用于石门银峰茶的加工。</w:t>
      </w:r>
    </w:p>
    <w:p w:rsidR="001B4200" w:rsidRDefault="001A6F4B" w:rsidP="00BF09DC">
      <w:pPr>
        <w:pStyle w:val="2"/>
        <w:spacing w:before="156" w:after="156"/>
      </w:pPr>
      <w:bookmarkStart w:id="3" w:name="_Toc28624"/>
      <w:r>
        <w:t xml:space="preserve">2 </w:t>
      </w:r>
      <w:r>
        <w:t>规范性引用文件</w:t>
      </w:r>
      <w:bookmarkEnd w:id="3"/>
    </w:p>
    <w:p w:rsidR="001B4200" w:rsidRDefault="001A6F4B" w:rsidP="00BF09DC">
      <w:pPr>
        <w:ind w:firstLine="420"/>
        <w:rPr>
          <w:lang w:eastAsia="zh-CN"/>
        </w:rPr>
      </w:pPr>
      <w:r>
        <w:rPr>
          <w:lang w:eastAsia="zh-CN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tbl>
      <w:tblPr>
        <w:tblW w:w="0" w:type="auto"/>
        <w:tblLook w:val="04A0"/>
      </w:tblPr>
      <w:tblGrid>
        <w:gridCol w:w="3598"/>
        <w:gridCol w:w="4921"/>
      </w:tblGrid>
      <w:tr w:rsidR="001B4200">
        <w:trPr>
          <w:trHeight w:val="359"/>
        </w:trPr>
        <w:tc>
          <w:tcPr>
            <w:tcW w:w="3598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</w:pPr>
            <w:r>
              <w:rPr>
                <w:rFonts w:hint="eastAsia"/>
              </w:rPr>
              <w:t>GB/T 5749</w:t>
            </w:r>
          </w:p>
        </w:tc>
        <w:tc>
          <w:tcPr>
            <w:tcW w:w="4921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</w:pPr>
            <w:proofErr w:type="spellStart"/>
            <w:r>
              <w:rPr>
                <w:rFonts w:hint="eastAsia"/>
              </w:rPr>
              <w:t>生活饮用水卫生标准</w:t>
            </w:r>
            <w:proofErr w:type="spellEnd"/>
          </w:p>
        </w:tc>
      </w:tr>
      <w:tr w:rsidR="001B4200">
        <w:trPr>
          <w:trHeight w:val="359"/>
        </w:trPr>
        <w:tc>
          <w:tcPr>
            <w:tcW w:w="3598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</w:pPr>
            <w:r>
              <w:rPr>
                <w:rFonts w:hint="eastAsia"/>
              </w:rPr>
              <w:t>GB 14881</w:t>
            </w:r>
          </w:p>
        </w:tc>
        <w:tc>
          <w:tcPr>
            <w:tcW w:w="4921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食品安全国家标准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食品生产通用卫生规范</w:t>
            </w:r>
          </w:p>
        </w:tc>
      </w:tr>
      <w:tr w:rsidR="001B4200">
        <w:trPr>
          <w:trHeight w:val="359"/>
        </w:trPr>
        <w:tc>
          <w:tcPr>
            <w:tcW w:w="3598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</w:pPr>
            <w:r>
              <w:rPr>
                <w:rFonts w:hint="eastAsia"/>
              </w:rPr>
              <w:t>GB/T 30766</w:t>
            </w:r>
          </w:p>
        </w:tc>
        <w:tc>
          <w:tcPr>
            <w:tcW w:w="4921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</w:pPr>
            <w:proofErr w:type="spellStart"/>
            <w:r>
              <w:rPr>
                <w:rFonts w:hint="eastAsia"/>
              </w:rPr>
              <w:t>茶叶分类</w:t>
            </w:r>
            <w:proofErr w:type="spellEnd"/>
          </w:p>
        </w:tc>
      </w:tr>
      <w:tr w:rsidR="001B4200">
        <w:trPr>
          <w:trHeight w:val="359"/>
        </w:trPr>
        <w:tc>
          <w:tcPr>
            <w:tcW w:w="3598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</w:pPr>
            <w:r>
              <w:rPr>
                <w:rFonts w:hint="eastAsia"/>
              </w:rPr>
              <w:t>GB/T 31748</w:t>
            </w:r>
          </w:p>
        </w:tc>
        <w:tc>
          <w:tcPr>
            <w:tcW w:w="4921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</w:pPr>
            <w:proofErr w:type="spellStart"/>
            <w:r>
              <w:rPr>
                <w:rFonts w:hint="eastAsia"/>
              </w:rPr>
              <w:t>茶鲜叶处理要求</w:t>
            </w:r>
            <w:proofErr w:type="spellEnd"/>
          </w:p>
        </w:tc>
      </w:tr>
      <w:tr w:rsidR="001B4200">
        <w:trPr>
          <w:trHeight w:val="359"/>
        </w:trPr>
        <w:tc>
          <w:tcPr>
            <w:tcW w:w="3598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</w:pPr>
            <w:r>
              <w:rPr>
                <w:rFonts w:hint="eastAsia"/>
              </w:rPr>
              <w:t>GB/T 32744</w:t>
            </w:r>
          </w:p>
        </w:tc>
        <w:tc>
          <w:tcPr>
            <w:tcW w:w="4921" w:type="dxa"/>
            <w:tcBorders>
              <w:tl2br w:val="nil"/>
              <w:tr2bl w:val="nil"/>
            </w:tcBorders>
            <w:shd w:val="clear" w:color="auto" w:fill="auto"/>
          </w:tcPr>
          <w:p w:rsidR="001B4200" w:rsidRDefault="001A6F4B" w:rsidP="00BF09DC">
            <w:pPr>
              <w:ind w:firstLine="420"/>
              <w:jc w:val="both"/>
            </w:pPr>
            <w:proofErr w:type="spellStart"/>
            <w:r>
              <w:rPr>
                <w:rFonts w:hint="eastAsia"/>
              </w:rPr>
              <w:t>茶叶加工良好规范</w:t>
            </w:r>
            <w:proofErr w:type="spellEnd"/>
          </w:p>
        </w:tc>
      </w:tr>
      <w:tr w:rsidR="001B4200">
        <w:trPr>
          <w:trHeight w:val="359"/>
        </w:trPr>
        <w:tc>
          <w:tcPr>
            <w:tcW w:w="35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B4200" w:rsidRDefault="001A6F4B">
            <w:pPr>
              <w:ind w:firstLine="420"/>
              <w:jc w:val="both"/>
            </w:pPr>
            <w:r>
              <w:t>GH/T 1124</w:t>
            </w:r>
          </w:p>
        </w:tc>
        <w:tc>
          <w:tcPr>
            <w:tcW w:w="492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1B4200" w:rsidRDefault="001A6F4B">
            <w:pPr>
              <w:ind w:firstLine="420"/>
              <w:jc w:val="both"/>
            </w:pPr>
            <w:proofErr w:type="spellStart"/>
            <w:r>
              <w:t>茶叶加工术语</w:t>
            </w:r>
            <w:proofErr w:type="spellEnd"/>
          </w:p>
        </w:tc>
      </w:tr>
      <w:tr w:rsidR="001B4200">
        <w:trPr>
          <w:trHeight w:val="359"/>
        </w:trPr>
        <w:tc>
          <w:tcPr>
            <w:tcW w:w="0" w:type="auto"/>
            <w:shd w:val="clear" w:color="auto" w:fill="auto"/>
            <w:vAlign w:val="center"/>
          </w:tcPr>
          <w:p w:rsidR="001B4200" w:rsidRDefault="001A6F4B">
            <w:pPr>
              <w:ind w:firstLine="420"/>
              <w:jc w:val="both"/>
            </w:pPr>
            <w:r>
              <w:t>NY/T 288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200" w:rsidRDefault="001A6F4B">
            <w:pPr>
              <w:ind w:firstLine="420"/>
              <w:jc w:val="both"/>
            </w:pPr>
            <w:proofErr w:type="spellStart"/>
            <w:r>
              <w:t>绿色食品</w:t>
            </w:r>
            <w:proofErr w:type="spellEnd"/>
            <w:r>
              <w:t xml:space="preserve"> </w:t>
            </w:r>
            <w:proofErr w:type="spellStart"/>
            <w:r>
              <w:t>茶叶</w:t>
            </w:r>
            <w:proofErr w:type="spellEnd"/>
          </w:p>
        </w:tc>
      </w:tr>
      <w:tr w:rsidR="001B4200">
        <w:trPr>
          <w:trHeight w:val="359"/>
        </w:trPr>
        <w:tc>
          <w:tcPr>
            <w:tcW w:w="0" w:type="auto"/>
            <w:shd w:val="clear" w:color="auto" w:fill="auto"/>
            <w:vAlign w:val="center"/>
          </w:tcPr>
          <w:p w:rsidR="001B4200" w:rsidRDefault="001A6F4B" w:rsidP="00BF09DC">
            <w:pPr>
              <w:ind w:firstLine="420"/>
              <w:jc w:val="both"/>
            </w:pPr>
            <w:r>
              <w:rPr>
                <w:lang w:eastAsia="zh-CN"/>
              </w:rPr>
              <w:t>DB43/T 145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200" w:rsidRDefault="001A6F4B" w:rsidP="00BF09DC">
            <w:pPr>
              <w:ind w:firstLine="420"/>
              <w:jc w:val="both"/>
            </w:pPr>
            <w:proofErr w:type="spellStart"/>
            <w:r>
              <w:t>石门银峰茶</w:t>
            </w:r>
            <w:proofErr w:type="spellEnd"/>
          </w:p>
        </w:tc>
      </w:tr>
      <w:tr w:rsidR="001B4200">
        <w:trPr>
          <w:trHeight w:val="359"/>
        </w:trPr>
        <w:tc>
          <w:tcPr>
            <w:tcW w:w="0" w:type="auto"/>
            <w:shd w:val="clear" w:color="auto" w:fill="auto"/>
            <w:vAlign w:val="center"/>
          </w:tcPr>
          <w:p w:rsidR="001B4200" w:rsidRDefault="001A6F4B">
            <w:pPr>
              <w:ind w:firstLine="420"/>
              <w:jc w:val="both"/>
              <w:rPr>
                <w:lang w:eastAsia="zh-CN"/>
              </w:rPr>
            </w:pPr>
            <w:bookmarkStart w:id="4" w:name="_Toc8541"/>
            <w:r>
              <w:t>DB43/T 593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B4200" w:rsidRDefault="001A6F4B">
            <w:pPr>
              <w:ind w:firstLine="420"/>
              <w:jc w:val="both"/>
              <w:rPr>
                <w:lang w:eastAsia="zh-CN"/>
              </w:rPr>
            </w:pPr>
            <w:r>
              <w:rPr>
                <w:lang w:eastAsia="zh-CN"/>
              </w:rPr>
              <w:t>石门银峰茶栽培技术规程</w:t>
            </w:r>
          </w:p>
        </w:tc>
      </w:tr>
    </w:tbl>
    <w:p w:rsidR="001B4200" w:rsidRDefault="001A6F4B" w:rsidP="00BF09DC">
      <w:pPr>
        <w:pStyle w:val="2"/>
        <w:spacing w:before="156" w:after="156"/>
      </w:pPr>
      <w:r>
        <w:t xml:space="preserve">3 </w:t>
      </w:r>
      <w:r>
        <w:t>术语和定义</w:t>
      </w:r>
      <w:bookmarkEnd w:id="4"/>
    </w:p>
    <w:p w:rsidR="001B4200" w:rsidRDefault="001A6F4B" w:rsidP="00BF09DC">
      <w:pPr>
        <w:ind w:firstLine="420"/>
        <w:rPr>
          <w:lang w:eastAsia="zh-CN"/>
        </w:rPr>
      </w:pPr>
      <w:r>
        <w:rPr>
          <w:lang w:eastAsia="zh-CN"/>
        </w:rPr>
        <w:t>GB/T 30766</w:t>
      </w:r>
      <w:r>
        <w:rPr>
          <w:lang w:eastAsia="zh-CN"/>
        </w:rPr>
        <w:t>、</w:t>
      </w:r>
      <w:r>
        <w:rPr>
          <w:lang w:eastAsia="zh-CN"/>
        </w:rPr>
        <w:t>GH/T 1124</w:t>
      </w:r>
      <w:r>
        <w:rPr>
          <w:lang w:eastAsia="zh-CN"/>
        </w:rPr>
        <w:t>界定的以及下列术语和定义适用于本文件。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3.</w:t>
      </w:r>
      <w:r>
        <w:rPr>
          <w:rFonts w:hint="eastAsia"/>
          <w:lang w:eastAsia="zh-CN"/>
        </w:rPr>
        <w:t>1</w:t>
      </w:r>
      <w:r>
        <w:rPr>
          <w:lang w:eastAsia="zh-CN"/>
        </w:rPr>
        <w:t xml:space="preserve"> </w:t>
      </w:r>
      <w:r>
        <w:rPr>
          <w:lang w:eastAsia="zh-CN"/>
        </w:rPr>
        <w:t>清风</w:t>
      </w:r>
      <w:r w:rsidR="00BF09DC">
        <w:rPr>
          <w:rFonts w:hint="eastAsia"/>
          <w:lang w:eastAsia="zh-CN"/>
        </w:rPr>
        <w:t xml:space="preserve"> </w:t>
      </w:r>
      <w:proofErr w:type="spellStart"/>
      <w:r w:rsidR="00BF09DC">
        <w:rPr>
          <w:rFonts w:hint="eastAsia"/>
          <w:lang w:eastAsia="zh-CN"/>
        </w:rPr>
        <w:t>qingfeng</w:t>
      </w:r>
      <w:proofErr w:type="spellEnd"/>
    </w:p>
    <w:p w:rsidR="001B4200" w:rsidRDefault="001A6F4B" w:rsidP="00BF09DC">
      <w:pPr>
        <w:ind w:firstLine="420"/>
        <w:rPr>
          <w:lang w:eastAsia="zh-CN"/>
        </w:rPr>
      </w:pPr>
      <w:r>
        <w:rPr>
          <w:lang w:eastAsia="zh-CN"/>
        </w:rPr>
        <w:t>在杀青后，通过电风扇等设备利用风力使杀青叶尽快散热冷却的工艺。</w:t>
      </w:r>
    </w:p>
    <w:p w:rsidR="001B4200" w:rsidRDefault="001A6F4B" w:rsidP="00BF09DC">
      <w:pPr>
        <w:pStyle w:val="2"/>
        <w:spacing w:before="156" w:after="156"/>
      </w:pPr>
      <w:bookmarkStart w:id="5" w:name="_Toc12890"/>
      <w:r>
        <w:t>4</w:t>
      </w:r>
      <w:r>
        <w:t xml:space="preserve"> </w:t>
      </w:r>
      <w:r>
        <w:rPr>
          <w:rFonts w:hint="eastAsia"/>
        </w:rPr>
        <w:t>基本</w:t>
      </w:r>
      <w:r>
        <w:t>要求</w:t>
      </w:r>
      <w:bookmarkEnd w:id="5"/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4.1 </w:t>
      </w:r>
      <w:r>
        <w:rPr>
          <w:rFonts w:hint="eastAsia"/>
          <w:lang w:eastAsia="zh-CN"/>
        </w:rPr>
        <w:t>加工场所应符合</w:t>
      </w:r>
      <w:r>
        <w:rPr>
          <w:rFonts w:hint="eastAsia"/>
          <w:lang w:eastAsia="zh-CN"/>
        </w:rPr>
        <w:t>GB 14881</w:t>
      </w:r>
      <w:r>
        <w:rPr>
          <w:rFonts w:hint="eastAsia"/>
          <w:lang w:eastAsia="zh-CN"/>
        </w:rPr>
        <w:t>规定。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4.2 </w:t>
      </w:r>
      <w:r>
        <w:rPr>
          <w:rFonts w:hint="eastAsia"/>
          <w:lang w:eastAsia="zh-CN"/>
        </w:rPr>
        <w:t>设施、人员和加工过程应符合</w:t>
      </w:r>
      <w:r>
        <w:rPr>
          <w:rFonts w:hint="eastAsia"/>
          <w:lang w:eastAsia="zh-CN"/>
        </w:rPr>
        <w:t>GB/T 32744</w:t>
      </w:r>
      <w:r>
        <w:rPr>
          <w:rFonts w:hint="eastAsia"/>
          <w:lang w:eastAsia="zh-CN"/>
        </w:rPr>
        <w:t>的规定。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4.3 </w:t>
      </w:r>
      <w:r>
        <w:rPr>
          <w:rFonts w:hint="eastAsia"/>
          <w:lang w:eastAsia="zh-CN"/>
        </w:rPr>
        <w:t>清洁用水应符合</w:t>
      </w:r>
      <w:r>
        <w:rPr>
          <w:lang w:eastAsia="zh-CN"/>
        </w:rPr>
        <w:t>GB/T 5</w:t>
      </w:r>
      <w:r>
        <w:rPr>
          <w:rFonts w:hint="eastAsia"/>
          <w:lang w:eastAsia="zh-CN"/>
        </w:rPr>
        <w:t>74</w:t>
      </w:r>
      <w:r>
        <w:rPr>
          <w:lang w:eastAsia="zh-CN"/>
        </w:rPr>
        <w:t>9</w:t>
      </w:r>
      <w:r>
        <w:rPr>
          <w:rFonts w:hint="eastAsia"/>
          <w:lang w:eastAsia="zh-CN"/>
        </w:rPr>
        <w:t>的规定。</w:t>
      </w:r>
    </w:p>
    <w:p w:rsidR="001B4200" w:rsidRDefault="001A6F4B" w:rsidP="00BF09DC">
      <w:pPr>
        <w:pStyle w:val="2"/>
        <w:spacing w:before="156" w:after="156"/>
      </w:pPr>
      <w:bookmarkStart w:id="6" w:name="_Toc4453"/>
      <w:r>
        <w:rPr>
          <w:rFonts w:hint="eastAsia"/>
        </w:rPr>
        <w:t xml:space="preserve">5 </w:t>
      </w:r>
      <w:r>
        <w:rPr>
          <w:rFonts w:hint="eastAsia"/>
        </w:rPr>
        <w:t>原料要求</w:t>
      </w:r>
      <w:bookmarkEnd w:id="6"/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5.1 </w:t>
      </w:r>
      <w:r>
        <w:rPr>
          <w:rFonts w:hint="eastAsia"/>
          <w:lang w:eastAsia="zh-CN"/>
        </w:rPr>
        <w:t>鲜叶生产和采摘应符合</w:t>
      </w:r>
      <w:r>
        <w:rPr>
          <w:rFonts w:hint="eastAsia"/>
          <w:lang w:eastAsia="zh-CN"/>
        </w:rPr>
        <w:t>DB43/T 593</w:t>
      </w:r>
      <w:r>
        <w:rPr>
          <w:rFonts w:hint="eastAsia"/>
          <w:lang w:eastAsia="zh-CN"/>
        </w:rPr>
        <w:t>的规定。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5.2 </w:t>
      </w:r>
      <w:r>
        <w:rPr>
          <w:rFonts w:hint="eastAsia"/>
          <w:lang w:eastAsia="zh-CN"/>
        </w:rPr>
        <w:t>鲜叶运输</w:t>
      </w:r>
      <w:r>
        <w:rPr>
          <w:lang w:eastAsia="zh-CN"/>
        </w:rPr>
        <w:t>和贮存应符合</w:t>
      </w:r>
      <w:r>
        <w:rPr>
          <w:lang w:eastAsia="zh-CN"/>
        </w:rPr>
        <w:t>GB/T 31748</w:t>
      </w:r>
      <w:r>
        <w:rPr>
          <w:lang w:eastAsia="zh-CN"/>
        </w:rPr>
        <w:t>的规定</w:t>
      </w:r>
      <w:r>
        <w:rPr>
          <w:rFonts w:hint="eastAsia"/>
          <w:lang w:eastAsia="zh-CN"/>
        </w:rPr>
        <w:t>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5.3 </w:t>
      </w:r>
      <w:r>
        <w:rPr>
          <w:lang w:eastAsia="zh-CN"/>
        </w:rPr>
        <w:t>鲜叶进厂后，按不同</w:t>
      </w:r>
      <w:r>
        <w:rPr>
          <w:rFonts w:hint="eastAsia"/>
          <w:lang w:eastAsia="zh-CN"/>
        </w:rPr>
        <w:t>品种</w:t>
      </w:r>
      <w:r>
        <w:rPr>
          <w:lang w:eastAsia="zh-CN"/>
        </w:rPr>
        <w:t>、不同级别的标准要求及时分级验收，并由专人进行</w:t>
      </w:r>
      <w:r>
        <w:rPr>
          <w:rFonts w:hint="eastAsia"/>
          <w:lang w:eastAsia="zh-CN"/>
        </w:rPr>
        <w:t>分类和</w:t>
      </w:r>
      <w:r>
        <w:rPr>
          <w:lang w:eastAsia="zh-CN"/>
        </w:rPr>
        <w:t>分级摊</w:t>
      </w:r>
      <w:r>
        <w:rPr>
          <w:rFonts w:hint="eastAsia"/>
          <w:lang w:eastAsia="zh-CN"/>
        </w:rPr>
        <w:t>放</w:t>
      </w:r>
      <w:r>
        <w:rPr>
          <w:lang w:eastAsia="zh-CN"/>
        </w:rPr>
        <w:t>。</w:t>
      </w:r>
    </w:p>
    <w:p w:rsidR="001B4200" w:rsidRDefault="001A6F4B" w:rsidP="00BF09DC">
      <w:pPr>
        <w:pStyle w:val="2"/>
        <w:spacing w:before="156" w:after="156"/>
      </w:pPr>
      <w:bookmarkStart w:id="7" w:name="_Toc30057"/>
      <w:r>
        <w:t>6</w:t>
      </w:r>
      <w:r>
        <w:t xml:space="preserve"> </w:t>
      </w:r>
      <w:r>
        <w:t>加工</w:t>
      </w:r>
      <w:r>
        <w:rPr>
          <w:rFonts w:hint="eastAsia"/>
        </w:rPr>
        <w:t>工艺</w:t>
      </w:r>
      <w:bookmarkEnd w:id="7"/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 xml:space="preserve">6.1 </w:t>
      </w:r>
      <w:r>
        <w:rPr>
          <w:lang w:eastAsia="zh-CN"/>
        </w:rPr>
        <w:t>工艺流程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lang w:eastAsia="zh-CN"/>
        </w:rPr>
        <w:t>摊青</w:t>
      </w:r>
      <w:r>
        <w:rPr>
          <w:lang w:eastAsia="zh-CN"/>
        </w:rPr>
        <w:t>——</w:t>
      </w:r>
      <w:r>
        <w:rPr>
          <w:lang w:eastAsia="zh-CN"/>
        </w:rPr>
        <w:t>杀青</w:t>
      </w:r>
      <w:r>
        <w:rPr>
          <w:lang w:eastAsia="zh-CN"/>
        </w:rPr>
        <w:t>——</w:t>
      </w:r>
      <w:r>
        <w:rPr>
          <w:lang w:eastAsia="zh-CN"/>
        </w:rPr>
        <w:t>清风</w:t>
      </w:r>
      <w:r>
        <w:rPr>
          <w:lang w:eastAsia="zh-CN"/>
        </w:rPr>
        <w:t>——</w:t>
      </w:r>
      <w:r>
        <w:rPr>
          <w:lang w:eastAsia="zh-CN"/>
        </w:rPr>
        <w:t>回潮</w:t>
      </w:r>
      <w:r>
        <w:rPr>
          <w:lang w:eastAsia="zh-CN"/>
        </w:rPr>
        <w:t>——</w:t>
      </w:r>
      <w:r>
        <w:rPr>
          <w:lang w:eastAsia="zh-CN"/>
        </w:rPr>
        <w:t>揉捻</w:t>
      </w:r>
      <w:r>
        <w:rPr>
          <w:lang w:eastAsia="zh-CN"/>
        </w:rPr>
        <w:t>——</w:t>
      </w:r>
      <w:r>
        <w:rPr>
          <w:lang w:eastAsia="zh-CN"/>
        </w:rPr>
        <w:t>初烘</w:t>
      </w:r>
      <w:r>
        <w:rPr>
          <w:lang w:eastAsia="zh-CN"/>
        </w:rPr>
        <w:t>——</w:t>
      </w:r>
      <w:r>
        <w:rPr>
          <w:lang w:eastAsia="zh-CN"/>
        </w:rPr>
        <w:t>理条</w:t>
      </w:r>
      <w:r>
        <w:rPr>
          <w:lang w:eastAsia="zh-CN"/>
        </w:rPr>
        <w:t>——</w:t>
      </w:r>
      <w:r>
        <w:rPr>
          <w:lang w:eastAsia="zh-CN"/>
        </w:rPr>
        <w:t>提毫</w:t>
      </w:r>
      <w:r>
        <w:rPr>
          <w:lang w:eastAsia="zh-CN"/>
        </w:rPr>
        <w:t>——</w:t>
      </w:r>
      <w:r>
        <w:rPr>
          <w:rFonts w:hint="eastAsia"/>
          <w:lang w:eastAsia="zh-CN"/>
        </w:rPr>
        <w:t>复烘</w:t>
      </w:r>
      <w:r>
        <w:rPr>
          <w:lang w:eastAsia="zh-CN"/>
        </w:rPr>
        <w:t>——</w:t>
      </w:r>
      <w:r>
        <w:rPr>
          <w:lang w:eastAsia="zh-CN"/>
        </w:rPr>
        <w:t>提香。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lastRenderedPageBreak/>
        <w:t xml:space="preserve">6.2 </w:t>
      </w:r>
      <w:r>
        <w:rPr>
          <w:lang w:eastAsia="zh-CN"/>
        </w:rPr>
        <w:t>加工技术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 xml:space="preserve">1 </w:t>
      </w:r>
      <w:r>
        <w:rPr>
          <w:lang w:eastAsia="zh-CN"/>
        </w:rPr>
        <w:t>摊青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rFonts w:hint="eastAsia"/>
          <w:lang w:eastAsia="zh-CN"/>
        </w:rPr>
        <w:t>采用蔑垫、摊青槽和摊青架，自然摊青时厚度为</w:t>
      </w:r>
      <w:r>
        <w:rPr>
          <w:rFonts w:hint="eastAsia"/>
          <w:lang w:eastAsia="zh-CN"/>
        </w:rPr>
        <w:t>1 cm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5 cm</w:t>
      </w:r>
      <w:r>
        <w:rPr>
          <w:rFonts w:hint="eastAsia"/>
          <w:lang w:eastAsia="zh-CN"/>
        </w:rPr>
        <w:t>，带有鼓风装置的摊青槽时厚度</w:t>
      </w:r>
      <w:r>
        <w:rPr>
          <w:rFonts w:hint="eastAsia"/>
          <w:lang w:eastAsia="zh-CN"/>
        </w:rPr>
        <w:t>5 cm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15 cm</w:t>
      </w:r>
      <w:r>
        <w:rPr>
          <w:rFonts w:hint="eastAsia"/>
          <w:lang w:eastAsia="zh-CN"/>
        </w:rPr>
        <w:t>，以含水量降至</w:t>
      </w:r>
      <w:r>
        <w:rPr>
          <w:rFonts w:hint="eastAsia"/>
          <w:lang w:eastAsia="zh-CN"/>
        </w:rPr>
        <w:t>68%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72%</w:t>
      </w:r>
      <w:r>
        <w:rPr>
          <w:rFonts w:hint="eastAsia"/>
          <w:lang w:eastAsia="zh-CN"/>
        </w:rPr>
        <w:t>、芽叶柔软、叶色暗绿、略显清香为宜。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 xml:space="preserve">2 </w:t>
      </w:r>
      <w:r>
        <w:rPr>
          <w:lang w:eastAsia="zh-CN"/>
        </w:rPr>
        <w:t>杀青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rFonts w:hint="eastAsia"/>
          <w:lang w:eastAsia="zh-CN"/>
        </w:rPr>
        <w:t>采用</w:t>
      </w:r>
      <w:r>
        <w:rPr>
          <w:lang w:eastAsia="zh-CN"/>
        </w:rPr>
        <w:t>滚筒杀青</w:t>
      </w:r>
      <w:r>
        <w:rPr>
          <w:rFonts w:hint="eastAsia"/>
          <w:lang w:eastAsia="zh-CN"/>
        </w:rPr>
        <w:t>机，筒壁温度为</w:t>
      </w:r>
      <w:r>
        <w:rPr>
          <w:rFonts w:hint="eastAsia"/>
          <w:lang w:eastAsia="zh-CN"/>
        </w:rPr>
        <w:t xml:space="preserve">220 </w:t>
      </w:r>
      <w:r>
        <w:rPr>
          <w:rFonts w:hint="eastAsia"/>
          <w:lang w:eastAsia="zh-CN"/>
        </w:rPr>
        <w:t>℃～</w:t>
      </w:r>
      <w:r>
        <w:rPr>
          <w:rFonts w:hint="eastAsia"/>
          <w:lang w:eastAsia="zh-CN"/>
        </w:rPr>
        <w:t>230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℃</w:t>
      </w:r>
      <w:r>
        <w:rPr>
          <w:rFonts w:hint="eastAsia"/>
          <w:lang w:eastAsia="zh-CN"/>
        </w:rPr>
        <w:t>，</w:t>
      </w:r>
      <w:r>
        <w:rPr>
          <w:lang w:eastAsia="zh-CN"/>
        </w:rPr>
        <w:t>时间</w:t>
      </w:r>
      <w:r>
        <w:rPr>
          <w:lang w:eastAsia="zh-CN"/>
        </w:rPr>
        <w:t>根据茶叶含水量灵活调整</w:t>
      </w:r>
      <w:r>
        <w:rPr>
          <w:rFonts w:hint="eastAsia"/>
          <w:lang w:eastAsia="zh-CN"/>
        </w:rPr>
        <w:t>。</w:t>
      </w:r>
      <w:r>
        <w:rPr>
          <w:lang w:eastAsia="zh-CN"/>
        </w:rPr>
        <w:t>以</w:t>
      </w:r>
      <w:r>
        <w:rPr>
          <w:rFonts w:hint="eastAsia"/>
          <w:lang w:eastAsia="zh-CN"/>
        </w:rPr>
        <w:t>杀青叶含水量</w:t>
      </w:r>
      <w:r>
        <w:rPr>
          <w:rFonts w:hint="eastAsia"/>
          <w:lang w:eastAsia="zh-CN"/>
        </w:rPr>
        <w:t>58%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260%</w:t>
      </w:r>
      <w:r>
        <w:rPr>
          <w:rFonts w:hint="eastAsia"/>
          <w:lang w:eastAsia="zh-CN"/>
        </w:rPr>
        <w:t>，</w:t>
      </w:r>
      <w:r>
        <w:rPr>
          <w:lang w:eastAsia="zh-CN"/>
        </w:rPr>
        <w:t>青草气消失、手握茶叶成团、松手即散、梗折弯曲不断为</w:t>
      </w:r>
      <w:r>
        <w:rPr>
          <w:rFonts w:hint="eastAsia"/>
          <w:lang w:eastAsia="zh-CN"/>
        </w:rPr>
        <w:t>宜</w:t>
      </w:r>
      <w:r>
        <w:rPr>
          <w:lang w:eastAsia="zh-CN"/>
        </w:rPr>
        <w:t>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2.</w:t>
      </w:r>
      <w:r>
        <w:rPr>
          <w:lang w:eastAsia="zh-CN"/>
        </w:rPr>
        <w:t xml:space="preserve">3 </w:t>
      </w:r>
      <w:r>
        <w:rPr>
          <w:lang w:eastAsia="zh-CN"/>
        </w:rPr>
        <w:t>清风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lang w:eastAsia="zh-CN"/>
        </w:rPr>
        <w:t>将杀青叶</w:t>
      </w:r>
      <w:r>
        <w:rPr>
          <w:rFonts w:hint="eastAsia"/>
          <w:lang w:eastAsia="zh-CN"/>
        </w:rPr>
        <w:t>立即</w:t>
      </w:r>
      <w:r>
        <w:rPr>
          <w:lang w:eastAsia="zh-CN"/>
        </w:rPr>
        <w:t>抖散、</w:t>
      </w:r>
      <w:r>
        <w:rPr>
          <w:rFonts w:hint="eastAsia"/>
          <w:lang w:eastAsia="zh-CN"/>
        </w:rPr>
        <w:t>均匀散置</w:t>
      </w:r>
      <w:r>
        <w:rPr>
          <w:lang w:eastAsia="zh-CN"/>
        </w:rPr>
        <w:t>于竹垫</w:t>
      </w:r>
      <w:r>
        <w:rPr>
          <w:rFonts w:hint="eastAsia"/>
          <w:lang w:eastAsia="zh-CN"/>
        </w:rPr>
        <w:t>或</w:t>
      </w:r>
      <w:r>
        <w:rPr>
          <w:lang w:eastAsia="zh-CN"/>
        </w:rPr>
        <w:t>蔑盘中</w:t>
      </w:r>
      <w:r>
        <w:rPr>
          <w:lang w:eastAsia="zh-CN"/>
        </w:rPr>
        <w:t>，</w:t>
      </w:r>
      <w:r>
        <w:rPr>
          <w:rFonts w:hint="eastAsia"/>
          <w:lang w:eastAsia="zh-CN"/>
        </w:rPr>
        <w:t>或开启</w:t>
      </w:r>
      <w:r>
        <w:rPr>
          <w:lang w:eastAsia="zh-CN"/>
        </w:rPr>
        <w:t>机械摊凉设备</w:t>
      </w:r>
      <w:r>
        <w:rPr>
          <w:rFonts w:hint="eastAsia"/>
          <w:lang w:eastAsia="zh-CN"/>
        </w:rPr>
        <w:t>的</w:t>
      </w:r>
      <w:r>
        <w:rPr>
          <w:lang w:eastAsia="zh-CN"/>
        </w:rPr>
        <w:t>传送装置</w:t>
      </w:r>
      <w:r>
        <w:rPr>
          <w:rFonts w:hint="eastAsia"/>
          <w:lang w:eastAsia="zh-CN"/>
        </w:rPr>
        <w:t>，</w:t>
      </w:r>
      <w:r>
        <w:rPr>
          <w:lang w:eastAsia="zh-CN"/>
        </w:rPr>
        <w:t>摊放</w:t>
      </w:r>
      <w:r>
        <w:rPr>
          <w:lang w:eastAsia="zh-CN"/>
        </w:rPr>
        <w:t>厚度</w:t>
      </w:r>
      <w:r>
        <w:rPr>
          <w:rFonts w:hint="eastAsia"/>
          <w:lang w:eastAsia="zh-CN"/>
        </w:rPr>
        <w:t>2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cm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3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cm</w:t>
      </w:r>
      <w:r>
        <w:rPr>
          <w:lang w:eastAsia="zh-CN"/>
        </w:rPr>
        <w:t>，配合风扇或通风系统，</w:t>
      </w:r>
      <w:r>
        <w:rPr>
          <w:rFonts w:hint="eastAsia"/>
          <w:lang w:eastAsia="zh-CN"/>
        </w:rPr>
        <w:t>使叶温迅速降低</w:t>
      </w:r>
      <w:r>
        <w:rPr>
          <w:lang w:eastAsia="zh-CN"/>
        </w:rPr>
        <w:t>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6.2.4 </w:t>
      </w:r>
      <w:r>
        <w:rPr>
          <w:rFonts w:hint="eastAsia"/>
          <w:lang w:eastAsia="zh-CN"/>
        </w:rPr>
        <w:t>回潮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rFonts w:hint="eastAsia"/>
          <w:lang w:eastAsia="zh-CN"/>
        </w:rPr>
        <w:t>采用回潮机或自然回潮，厚度</w:t>
      </w:r>
      <w:r>
        <w:rPr>
          <w:rFonts w:hint="eastAsia"/>
          <w:lang w:eastAsia="zh-CN"/>
        </w:rPr>
        <w:t>5 cm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8 cm</w:t>
      </w:r>
      <w:r>
        <w:rPr>
          <w:rFonts w:hint="eastAsia"/>
          <w:lang w:eastAsia="zh-CN"/>
        </w:rPr>
        <w:t>，时间</w:t>
      </w:r>
      <w:r>
        <w:rPr>
          <w:rFonts w:hint="eastAsia"/>
          <w:lang w:eastAsia="zh-CN"/>
        </w:rPr>
        <w:t>30 min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40 min</w:t>
      </w:r>
      <w:r>
        <w:rPr>
          <w:rFonts w:hint="eastAsia"/>
          <w:lang w:eastAsia="zh-CN"/>
        </w:rPr>
        <w:t>，以叶片回软、无刺手感为宜。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2.5</w:t>
      </w:r>
      <w:r>
        <w:rPr>
          <w:lang w:eastAsia="zh-CN"/>
        </w:rPr>
        <w:t xml:space="preserve"> </w:t>
      </w:r>
      <w:r>
        <w:rPr>
          <w:lang w:eastAsia="zh-CN"/>
        </w:rPr>
        <w:t>揉捻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rFonts w:hint="eastAsia"/>
          <w:lang w:eastAsia="zh-CN"/>
        </w:rPr>
        <w:t>采</w:t>
      </w:r>
      <w:r>
        <w:rPr>
          <w:lang w:eastAsia="zh-CN"/>
        </w:rPr>
        <w:t>用</w:t>
      </w:r>
      <w:r>
        <w:rPr>
          <w:rFonts w:hint="eastAsia"/>
          <w:lang w:eastAsia="zh-CN"/>
        </w:rPr>
        <w:t>40</w:t>
      </w:r>
      <w:r>
        <w:rPr>
          <w:rFonts w:hint="eastAsia"/>
          <w:lang w:eastAsia="zh-CN"/>
        </w:rPr>
        <w:t>型、</w:t>
      </w:r>
      <w:r>
        <w:rPr>
          <w:rFonts w:hint="eastAsia"/>
          <w:lang w:eastAsia="zh-CN"/>
        </w:rPr>
        <w:t>45</w:t>
      </w:r>
      <w:r>
        <w:rPr>
          <w:rFonts w:hint="eastAsia"/>
          <w:lang w:eastAsia="zh-CN"/>
        </w:rPr>
        <w:t>型或</w:t>
      </w:r>
      <w:r>
        <w:rPr>
          <w:rFonts w:hint="eastAsia"/>
          <w:lang w:eastAsia="zh-CN"/>
        </w:rPr>
        <w:t>50</w:t>
      </w:r>
      <w:r>
        <w:rPr>
          <w:rFonts w:hint="eastAsia"/>
          <w:lang w:eastAsia="zh-CN"/>
        </w:rPr>
        <w:t>型揉捻机，按照“轻</w:t>
      </w: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>重</w:t>
      </w: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>轻”的加压方式，时间</w:t>
      </w:r>
      <w:r>
        <w:rPr>
          <w:rFonts w:hint="eastAsia"/>
          <w:lang w:eastAsia="zh-CN"/>
        </w:rPr>
        <w:t>25</w:t>
      </w:r>
      <w:r>
        <w:rPr>
          <w:rFonts w:hint="eastAsia"/>
          <w:lang w:eastAsia="zh-CN"/>
        </w:rPr>
        <w:t xml:space="preserve"> min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30</w:t>
      </w:r>
      <w:r>
        <w:rPr>
          <w:rFonts w:hint="eastAsia"/>
          <w:lang w:eastAsia="zh-CN"/>
        </w:rPr>
        <w:t xml:space="preserve"> min</w:t>
      </w:r>
      <w:r>
        <w:rPr>
          <w:lang w:eastAsia="zh-CN"/>
        </w:rPr>
        <w:t>，</w:t>
      </w:r>
      <w:r>
        <w:rPr>
          <w:lang w:eastAsia="zh-CN"/>
        </w:rPr>
        <w:t>成条率达</w:t>
      </w:r>
      <w:r>
        <w:rPr>
          <w:rFonts w:hint="eastAsia"/>
          <w:lang w:eastAsia="zh-CN"/>
        </w:rPr>
        <w:t>95</w:t>
      </w:r>
      <w:r>
        <w:rPr>
          <w:lang w:eastAsia="zh-CN"/>
        </w:rPr>
        <w:t>%</w:t>
      </w:r>
      <w:r>
        <w:rPr>
          <w:lang w:eastAsia="zh-CN"/>
        </w:rPr>
        <w:t>后</w:t>
      </w:r>
      <w:r>
        <w:rPr>
          <w:lang w:eastAsia="zh-CN"/>
        </w:rPr>
        <w:t>下机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采用解块机解块</w:t>
      </w:r>
      <w:r>
        <w:rPr>
          <w:lang w:eastAsia="zh-CN"/>
        </w:rPr>
        <w:t>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2.6</w:t>
      </w:r>
      <w:r>
        <w:rPr>
          <w:lang w:eastAsia="zh-CN"/>
        </w:rPr>
        <w:t xml:space="preserve"> </w:t>
      </w:r>
      <w:r>
        <w:rPr>
          <w:lang w:eastAsia="zh-CN"/>
        </w:rPr>
        <w:t>初烘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rFonts w:hint="eastAsia"/>
          <w:lang w:eastAsia="zh-CN"/>
        </w:rPr>
        <w:t>采</w:t>
      </w:r>
      <w:r>
        <w:rPr>
          <w:lang w:eastAsia="zh-CN"/>
        </w:rPr>
        <w:t>用</w:t>
      </w:r>
      <w:r>
        <w:rPr>
          <w:rFonts w:hint="eastAsia"/>
          <w:lang w:eastAsia="zh-CN"/>
        </w:rPr>
        <w:t>平板烘焙机</w:t>
      </w:r>
      <w:r>
        <w:rPr>
          <w:lang w:eastAsia="zh-CN"/>
        </w:rPr>
        <w:t>或</w:t>
      </w:r>
      <w:r>
        <w:rPr>
          <w:rFonts w:hint="eastAsia"/>
          <w:lang w:eastAsia="zh-CN"/>
        </w:rPr>
        <w:t>单层烘干机</w:t>
      </w:r>
      <w:r>
        <w:rPr>
          <w:lang w:eastAsia="zh-CN"/>
        </w:rPr>
        <w:t>，温</w:t>
      </w:r>
      <w:r>
        <w:rPr>
          <w:lang w:eastAsia="zh-CN"/>
        </w:rPr>
        <w:t>度</w:t>
      </w:r>
      <w:r>
        <w:rPr>
          <w:rFonts w:hint="eastAsia"/>
          <w:lang w:eastAsia="zh-CN"/>
        </w:rPr>
        <w:t xml:space="preserve">120 </w:t>
      </w:r>
      <w:r>
        <w:rPr>
          <w:rFonts w:hint="eastAsia"/>
          <w:lang w:eastAsia="zh-CN"/>
        </w:rPr>
        <w:t>℃～</w:t>
      </w:r>
      <w:r>
        <w:rPr>
          <w:rFonts w:hint="eastAsia"/>
          <w:lang w:eastAsia="zh-CN"/>
        </w:rPr>
        <w:t xml:space="preserve">130 </w:t>
      </w:r>
      <w:r>
        <w:rPr>
          <w:rFonts w:hint="eastAsia"/>
          <w:lang w:eastAsia="zh-CN"/>
        </w:rPr>
        <w:t>℃，时间</w:t>
      </w:r>
      <w:r>
        <w:rPr>
          <w:rFonts w:hint="eastAsia"/>
          <w:lang w:eastAsia="zh-CN"/>
        </w:rPr>
        <w:t>5 min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8 min</w:t>
      </w:r>
      <w:r>
        <w:rPr>
          <w:lang w:eastAsia="zh-CN"/>
        </w:rPr>
        <w:t>，</w:t>
      </w:r>
      <w:r>
        <w:rPr>
          <w:rFonts w:hint="eastAsia"/>
          <w:lang w:eastAsia="zh-CN"/>
        </w:rPr>
        <w:t>烘至</w:t>
      </w:r>
      <w:r>
        <w:rPr>
          <w:lang w:eastAsia="zh-CN"/>
        </w:rPr>
        <w:t>茶条</w:t>
      </w:r>
      <w:r>
        <w:rPr>
          <w:rFonts w:hint="eastAsia"/>
          <w:lang w:eastAsia="zh-CN"/>
        </w:rPr>
        <w:t>含水量</w:t>
      </w:r>
      <w:r>
        <w:rPr>
          <w:rFonts w:hint="eastAsia"/>
          <w:lang w:eastAsia="zh-CN"/>
        </w:rPr>
        <w:t>50</w:t>
      </w:r>
      <w:r>
        <w:rPr>
          <w:lang w:eastAsia="zh-CN"/>
        </w:rPr>
        <w:t>%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55%</w:t>
      </w:r>
      <w:r>
        <w:rPr>
          <w:lang w:eastAsia="zh-CN"/>
        </w:rPr>
        <w:t>时下机</w:t>
      </w:r>
      <w:r>
        <w:rPr>
          <w:rFonts w:hint="eastAsia"/>
          <w:lang w:eastAsia="zh-CN"/>
        </w:rPr>
        <w:t>，</w:t>
      </w:r>
      <w:r>
        <w:rPr>
          <w:rFonts w:hint="eastAsia"/>
          <w:lang w:eastAsia="zh-CN"/>
        </w:rPr>
        <w:t>摊凉冷却至室温</w:t>
      </w:r>
      <w:r>
        <w:rPr>
          <w:lang w:eastAsia="zh-CN"/>
        </w:rPr>
        <w:t>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2.7</w:t>
      </w:r>
      <w:r>
        <w:rPr>
          <w:lang w:eastAsia="zh-CN"/>
        </w:rPr>
        <w:t xml:space="preserve"> </w:t>
      </w:r>
      <w:r>
        <w:rPr>
          <w:lang w:eastAsia="zh-CN"/>
        </w:rPr>
        <w:t>理条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rFonts w:hint="eastAsia"/>
          <w:lang w:eastAsia="zh-CN"/>
        </w:rPr>
        <w:t>采用</w:t>
      </w:r>
      <w:r>
        <w:rPr>
          <w:rFonts w:hint="eastAsia"/>
          <w:lang w:eastAsia="zh-CN"/>
        </w:rPr>
        <w:t>14</w:t>
      </w:r>
      <w:r>
        <w:rPr>
          <w:rFonts w:hint="eastAsia"/>
          <w:lang w:eastAsia="zh-CN"/>
        </w:rPr>
        <w:t>槽、</w:t>
      </w:r>
      <w:r>
        <w:rPr>
          <w:rFonts w:hint="eastAsia"/>
          <w:lang w:eastAsia="zh-CN"/>
        </w:rPr>
        <w:t>16</w:t>
      </w:r>
      <w:r>
        <w:rPr>
          <w:rFonts w:hint="eastAsia"/>
          <w:lang w:eastAsia="zh-CN"/>
        </w:rPr>
        <w:t>槽或</w:t>
      </w:r>
      <w:r>
        <w:rPr>
          <w:rFonts w:hint="eastAsia"/>
          <w:lang w:eastAsia="zh-CN"/>
        </w:rPr>
        <w:t>18</w:t>
      </w:r>
      <w:r>
        <w:rPr>
          <w:rFonts w:hint="eastAsia"/>
          <w:lang w:eastAsia="zh-CN"/>
        </w:rPr>
        <w:t>槽电热式</w:t>
      </w:r>
      <w:r>
        <w:rPr>
          <w:lang w:eastAsia="zh-CN"/>
        </w:rPr>
        <w:t>理条机，</w:t>
      </w:r>
      <w:r>
        <w:rPr>
          <w:lang w:eastAsia="zh-CN"/>
        </w:rPr>
        <w:t>温度</w:t>
      </w:r>
      <w:r>
        <w:rPr>
          <w:rFonts w:hint="eastAsia"/>
          <w:lang w:eastAsia="zh-CN"/>
        </w:rPr>
        <w:t xml:space="preserve">120 </w:t>
      </w:r>
      <w:r>
        <w:rPr>
          <w:rFonts w:hint="eastAsia"/>
          <w:lang w:eastAsia="zh-CN"/>
        </w:rPr>
        <w:t>℃～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 xml:space="preserve">40 </w:t>
      </w:r>
      <w:r>
        <w:rPr>
          <w:rFonts w:hint="eastAsia"/>
          <w:lang w:eastAsia="zh-CN"/>
        </w:rPr>
        <w:t>℃</w:t>
      </w:r>
      <w:r>
        <w:rPr>
          <w:lang w:eastAsia="zh-CN"/>
        </w:rPr>
        <w:t>，时间</w:t>
      </w:r>
      <w:r>
        <w:rPr>
          <w:rFonts w:hint="eastAsia"/>
          <w:lang w:eastAsia="zh-CN"/>
        </w:rPr>
        <w:t>6 min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10 min</w:t>
      </w:r>
      <w:r>
        <w:rPr>
          <w:lang w:eastAsia="zh-CN"/>
        </w:rPr>
        <w:t>，</w:t>
      </w:r>
      <w:r>
        <w:rPr>
          <w:rFonts w:hint="eastAsia"/>
          <w:lang w:eastAsia="zh-CN"/>
        </w:rPr>
        <w:t>待</w:t>
      </w:r>
      <w:r>
        <w:rPr>
          <w:rFonts w:hint="eastAsia"/>
          <w:lang w:eastAsia="zh-CN"/>
        </w:rPr>
        <w:t>茶条含水量</w:t>
      </w:r>
      <w:r>
        <w:rPr>
          <w:rFonts w:hint="eastAsia"/>
          <w:lang w:eastAsia="zh-CN"/>
        </w:rPr>
        <w:t>35%</w:t>
      </w:r>
      <w:r>
        <w:rPr>
          <w:rFonts w:hint="eastAsia"/>
          <w:lang w:eastAsia="zh-CN"/>
        </w:rPr>
        <w:t>左右，白毫隐现时下机，摊凉冷却至室温</w:t>
      </w:r>
      <w:r>
        <w:rPr>
          <w:lang w:eastAsia="zh-CN"/>
        </w:rPr>
        <w:t>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2.8</w:t>
      </w:r>
      <w:r>
        <w:rPr>
          <w:lang w:eastAsia="zh-CN"/>
        </w:rPr>
        <w:t xml:space="preserve"> </w:t>
      </w:r>
      <w:r>
        <w:rPr>
          <w:lang w:eastAsia="zh-CN"/>
        </w:rPr>
        <w:t>提毫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rFonts w:hint="eastAsia"/>
          <w:lang w:eastAsia="zh-CN"/>
        </w:rPr>
        <w:t>采</w:t>
      </w:r>
      <w:r>
        <w:rPr>
          <w:lang w:eastAsia="zh-CN"/>
        </w:rPr>
        <w:t>用</w:t>
      </w:r>
      <w:r>
        <w:rPr>
          <w:lang w:eastAsia="zh-CN"/>
        </w:rPr>
        <w:t>整形平台</w:t>
      </w:r>
      <w:r>
        <w:rPr>
          <w:lang w:eastAsia="zh-CN"/>
        </w:rPr>
        <w:t>，</w:t>
      </w:r>
      <w:r>
        <w:rPr>
          <w:lang w:eastAsia="zh-CN"/>
        </w:rPr>
        <w:t>温度</w:t>
      </w:r>
      <w:r>
        <w:rPr>
          <w:rFonts w:hint="eastAsia"/>
          <w:lang w:eastAsia="zh-CN"/>
        </w:rPr>
        <w:t xml:space="preserve">90 </w:t>
      </w:r>
      <w:r>
        <w:rPr>
          <w:rFonts w:hint="eastAsia"/>
          <w:lang w:eastAsia="zh-CN"/>
        </w:rPr>
        <w:t>℃～</w:t>
      </w:r>
      <w:r>
        <w:rPr>
          <w:rFonts w:hint="eastAsia"/>
          <w:lang w:eastAsia="zh-CN"/>
        </w:rPr>
        <w:t>100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℃，</w:t>
      </w:r>
      <w:r>
        <w:rPr>
          <w:lang w:eastAsia="zh-CN"/>
        </w:rPr>
        <w:t>时间</w:t>
      </w:r>
      <w:r>
        <w:rPr>
          <w:rFonts w:hint="eastAsia"/>
          <w:lang w:eastAsia="zh-CN"/>
        </w:rPr>
        <w:t>2 min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3 min</w:t>
      </w:r>
      <w:r>
        <w:rPr>
          <w:lang w:eastAsia="zh-CN"/>
        </w:rPr>
        <w:t>，</w:t>
      </w:r>
      <w:r>
        <w:rPr>
          <w:lang w:eastAsia="zh-CN"/>
        </w:rPr>
        <w:t>当白毫大量显露时，转入下一工序。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2.9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复烘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rFonts w:hint="eastAsia"/>
          <w:lang w:eastAsia="zh-CN"/>
        </w:rPr>
        <w:t>采用平板烘焙机，</w:t>
      </w:r>
      <w:r>
        <w:rPr>
          <w:lang w:eastAsia="zh-CN"/>
        </w:rPr>
        <w:t>温度为</w:t>
      </w:r>
      <w:r>
        <w:rPr>
          <w:rFonts w:hint="eastAsia"/>
          <w:lang w:eastAsia="zh-CN"/>
        </w:rPr>
        <w:t xml:space="preserve">80 </w:t>
      </w:r>
      <w:r>
        <w:rPr>
          <w:rFonts w:hint="eastAsia"/>
          <w:lang w:eastAsia="zh-CN"/>
        </w:rPr>
        <w:t>℃～</w:t>
      </w:r>
      <w:r>
        <w:rPr>
          <w:rFonts w:hint="eastAsia"/>
          <w:lang w:eastAsia="zh-CN"/>
        </w:rPr>
        <w:t xml:space="preserve">90 </w:t>
      </w:r>
      <w:r>
        <w:rPr>
          <w:rFonts w:hint="eastAsia"/>
          <w:lang w:eastAsia="zh-CN"/>
        </w:rPr>
        <w:t>℃</w:t>
      </w:r>
      <w:r>
        <w:rPr>
          <w:lang w:eastAsia="zh-CN"/>
        </w:rPr>
        <w:t>，</w:t>
      </w:r>
      <w:r>
        <w:rPr>
          <w:lang w:eastAsia="zh-CN"/>
        </w:rPr>
        <w:t>时间</w:t>
      </w:r>
      <w:r>
        <w:rPr>
          <w:rFonts w:hint="eastAsia"/>
          <w:lang w:eastAsia="zh-CN"/>
        </w:rPr>
        <w:t>15 min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20min</w:t>
      </w:r>
      <w:r>
        <w:rPr>
          <w:lang w:eastAsia="zh-CN"/>
        </w:rPr>
        <w:t>，</w:t>
      </w:r>
      <w:r>
        <w:rPr>
          <w:rFonts w:hint="eastAsia"/>
          <w:lang w:eastAsia="zh-CN"/>
        </w:rPr>
        <w:t>至</w:t>
      </w:r>
      <w:r>
        <w:rPr>
          <w:rFonts w:hint="eastAsia"/>
          <w:lang w:eastAsia="zh-CN"/>
        </w:rPr>
        <w:t>茶条</w:t>
      </w:r>
      <w:r>
        <w:rPr>
          <w:lang w:eastAsia="zh-CN"/>
        </w:rPr>
        <w:t>含水量降至</w:t>
      </w:r>
      <w:r>
        <w:rPr>
          <w:lang w:eastAsia="zh-CN"/>
        </w:rPr>
        <w:t>8%</w:t>
      </w:r>
      <w:r>
        <w:rPr>
          <w:rFonts w:hint="eastAsia"/>
          <w:lang w:eastAsia="zh-CN"/>
        </w:rPr>
        <w:t>～</w:t>
      </w:r>
      <w:r>
        <w:rPr>
          <w:lang w:eastAsia="zh-CN"/>
        </w:rPr>
        <w:t>10%</w:t>
      </w:r>
      <w:r>
        <w:rPr>
          <w:rFonts w:hint="eastAsia"/>
          <w:lang w:eastAsia="zh-CN"/>
        </w:rPr>
        <w:t>时下机，摊凉冷却至室温</w:t>
      </w:r>
      <w:r>
        <w:rPr>
          <w:lang w:eastAsia="zh-CN"/>
        </w:rPr>
        <w:t>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lang w:eastAsia="zh-CN"/>
        </w:rPr>
        <w:t>6.</w:t>
      </w:r>
      <w:r>
        <w:rPr>
          <w:rFonts w:hint="eastAsia"/>
          <w:lang w:eastAsia="zh-CN"/>
        </w:rPr>
        <w:t>2.10</w:t>
      </w:r>
      <w:r>
        <w:rPr>
          <w:lang w:eastAsia="zh-CN"/>
        </w:rPr>
        <w:t xml:space="preserve"> </w:t>
      </w:r>
      <w:r>
        <w:rPr>
          <w:lang w:eastAsia="zh-CN"/>
        </w:rPr>
        <w:t>提香</w:t>
      </w:r>
    </w:p>
    <w:p w:rsidR="001B4200" w:rsidRDefault="001A6F4B" w:rsidP="00BF09DC">
      <w:pPr>
        <w:ind w:firstLine="420"/>
        <w:rPr>
          <w:lang w:eastAsia="zh-CN"/>
        </w:rPr>
      </w:pPr>
      <w:r>
        <w:rPr>
          <w:rFonts w:hint="eastAsia"/>
          <w:lang w:eastAsia="zh-CN"/>
        </w:rPr>
        <w:t>采用提香机，温度</w:t>
      </w:r>
      <w:r>
        <w:rPr>
          <w:rFonts w:hint="eastAsia"/>
          <w:lang w:eastAsia="zh-CN"/>
        </w:rPr>
        <w:t xml:space="preserve">90 </w:t>
      </w:r>
      <w:r>
        <w:rPr>
          <w:rFonts w:hint="eastAsia"/>
          <w:lang w:eastAsia="zh-CN"/>
        </w:rPr>
        <w:t>℃～</w:t>
      </w:r>
      <w:r>
        <w:rPr>
          <w:rFonts w:hint="eastAsia"/>
          <w:lang w:eastAsia="zh-CN"/>
        </w:rPr>
        <w:t xml:space="preserve">110 </w:t>
      </w:r>
      <w:r>
        <w:rPr>
          <w:rFonts w:hint="eastAsia"/>
          <w:lang w:eastAsia="zh-CN"/>
        </w:rPr>
        <w:t>℃，</w:t>
      </w:r>
      <w:r>
        <w:rPr>
          <w:lang w:eastAsia="zh-CN"/>
        </w:rPr>
        <w:t>时间</w:t>
      </w:r>
      <w:r>
        <w:rPr>
          <w:rFonts w:hint="eastAsia"/>
          <w:lang w:eastAsia="zh-CN"/>
        </w:rPr>
        <w:t>25 min</w:t>
      </w:r>
      <w:r>
        <w:rPr>
          <w:rFonts w:hint="eastAsia"/>
          <w:lang w:eastAsia="zh-CN"/>
        </w:rPr>
        <w:t>～</w:t>
      </w:r>
      <w:r>
        <w:rPr>
          <w:rFonts w:hint="eastAsia"/>
          <w:lang w:eastAsia="zh-CN"/>
        </w:rPr>
        <w:t>30 min</w:t>
      </w:r>
      <w:r>
        <w:rPr>
          <w:rFonts w:hint="eastAsia"/>
          <w:lang w:eastAsia="zh-CN"/>
        </w:rPr>
        <w:t>，待茶条手捏成粉末、含水量达</w:t>
      </w:r>
      <w:r>
        <w:rPr>
          <w:rFonts w:hint="eastAsia"/>
          <w:lang w:eastAsia="zh-CN"/>
        </w:rPr>
        <w:t>6%</w:t>
      </w:r>
      <w:r>
        <w:rPr>
          <w:rFonts w:hint="eastAsia"/>
          <w:lang w:eastAsia="zh-CN"/>
        </w:rPr>
        <w:t>以下时下机，摊凉后密封保存。</w:t>
      </w:r>
    </w:p>
    <w:p w:rsidR="001B4200" w:rsidRDefault="001A6F4B" w:rsidP="00BF09DC">
      <w:pPr>
        <w:pStyle w:val="2"/>
        <w:spacing w:before="156" w:after="156"/>
      </w:pPr>
      <w:bookmarkStart w:id="8" w:name="_Toc24675"/>
      <w:r>
        <w:rPr>
          <w:rFonts w:hint="eastAsia"/>
        </w:rPr>
        <w:t xml:space="preserve">7 </w:t>
      </w:r>
      <w:r>
        <w:rPr>
          <w:rFonts w:hint="eastAsia"/>
        </w:rPr>
        <w:t>质量管理</w:t>
      </w:r>
      <w:bookmarkEnd w:id="8"/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7.1 </w:t>
      </w:r>
      <w:r>
        <w:rPr>
          <w:lang w:eastAsia="zh-CN"/>
        </w:rPr>
        <w:t>加工过程的卫生管理、质量安全控制应符合</w:t>
      </w:r>
      <w:r>
        <w:rPr>
          <w:lang w:eastAsia="zh-CN"/>
        </w:rPr>
        <w:t>GB 14881</w:t>
      </w:r>
      <w:r>
        <w:rPr>
          <w:lang w:eastAsia="zh-CN"/>
        </w:rPr>
        <w:t>的规定。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7.2 </w:t>
      </w:r>
      <w:r>
        <w:rPr>
          <w:lang w:eastAsia="zh-CN"/>
        </w:rPr>
        <w:t>成品质量应符合</w:t>
      </w:r>
      <w:r>
        <w:rPr>
          <w:lang w:eastAsia="zh-CN"/>
        </w:rPr>
        <w:t>DB43/T 145</w:t>
      </w:r>
      <w:r>
        <w:rPr>
          <w:lang w:eastAsia="zh-CN"/>
        </w:rPr>
        <w:t>的规定</w:t>
      </w:r>
      <w:r>
        <w:rPr>
          <w:rFonts w:hint="eastAsia"/>
          <w:lang w:eastAsia="zh-CN"/>
        </w:rPr>
        <w:t>，标注“绿色食品”的应符合</w:t>
      </w:r>
      <w:r>
        <w:rPr>
          <w:rFonts w:hint="eastAsia"/>
          <w:lang w:eastAsia="zh-CN"/>
        </w:rPr>
        <w:t>NY/T 288</w:t>
      </w:r>
      <w:r>
        <w:rPr>
          <w:rFonts w:hint="eastAsia"/>
          <w:lang w:eastAsia="zh-CN"/>
        </w:rPr>
        <w:t>的规定。</w:t>
      </w:r>
    </w:p>
    <w:p w:rsidR="001B4200" w:rsidRDefault="001A6F4B">
      <w:pPr>
        <w:ind w:firstLineChars="0" w:firstLine="0"/>
        <w:rPr>
          <w:lang w:eastAsia="zh-CN"/>
        </w:rPr>
      </w:pPr>
      <w:r>
        <w:rPr>
          <w:rFonts w:hint="eastAsia"/>
          <w:lang w:eastAsia="zh-CN"/>
        </w:rPr>
        <w:t xml:space="preserve">7.3 </w:t>
      </w:r>
      <w:r>
        <w:rPr>
          <w:rFonts w:hint="eastAsia"/>
          <w:lang w:eastAsia="zh-CN"/>
        </w:rPr>
        <w:t>鲜叶进厂</w:t>
      </w:r>
      <w:r>
        <w:rPr>
          <w:lang w:eastAsia="zh-CN"/>
        </w:rPr>
        <w:t>、加工过程</w:t>
      </w:r>
      <w:r>
        <w:rPr>
          <w:rFonts w:hint="eastAsia"/>
          <w:lang w:eastAsia="zh-CN"/>
        </w:rPr>
        <w:t>和出库入库</w:t>
      </w:r>
      <w:r>
        <w:rPr>
          <w:lang w:eastAsia="zh-CN"/>
        </w:rPr>
        <w:t>各关键控制点应有完整档案记录。记录表格见附录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、附录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B</w:t>
      </w:r>
      <w:r>
        <w:rPr>
          <w:rFonts w:hint="eastAsia"/>
          <w:lang w:eastAsia="zh-CN"/>
        </w:rPr>
        <w:t>和附录</w:t>
      </w:r>
      <w:r>
        <w:rPr>
          <w:rFonts w:hint="eastAsia"/>
          <w:lang w:eastAsia="zh-CN"/>
        </w:rPr>
        <w:t xml:space="preserve"> C</w:t>
      </w:r>
      <w:r>
        <w:rPr>
          <w:lang w:eastAsia="zh-CN"/>
        </w:rPr>
        <w:t>。</w:t>
      </w:r>
    </w:p>
    <w:p w:rsidR="001B4200" w:rsidRDefault="001B4200" w:rsidP="00BF09DC">
      <w:pPr>
        <w:ind w:firstLine="420"/>
        <w:rPr>
          <w:lang w:eastAsia="zh-CN"/>
        </w:rPr>
      </w:pPr>
    </w:p>
    <w:p w:rsidR="001B4200" w:rsidRDefault="001B4200" w:rsidP="00BF09DC">
      <w:pPr>
        <w:ind w:firstLine="420"/>
        <w:rPr>
          <w:lang w:eastAsia="zh-CN"/>
        </w:rPr>
        <w:sectPr w:rsidR="001B4200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1B4200" w:rsidRDefault="001B4200">
      <w:pPr>
        <w:ind w:firstLineChars="0" w:firstLine="0"/>
        <w:rPr>
          <w:lang w:eastAsia="zh-CN"/>
        </w:rPr>
      </w:pPr>
    </w:p>
    <w:p w:rsidR="001B4200" w:rsidRDefault="001A6F4B" w:rsidP="00BF09DC">
      <w:pPr>
        <w:pStyle w:val="2"/>
        <w:spacing w:before="156" w:after="156"/>
        <w:jc w:val="center"/>
      </w:pPr>
      <w:bookmarkStart w:id="9" w:name="_Toc19222"/>
      <w:r>
        <w:t>附录</w:t>
      </w:r>
      <w:r>
        <w:t xml:space="preserve"> </w:t>
      </w:r>
      <w:r>
        <w:rPr>
          <w:rFonts w:hint="eastAsia"/>
        </w:rPr>
        <w:t>A</w:t>
      </w:r>
      <w:bookmarkEnd w:id="9"/>
    </w:p>
    <w:p w:rsidR="001B4200" w:rsidRDefault="001A6F4B" w:rsidP="00BF09DC">
      <w:pPr>
        <w:spacing w:beforeLines="50" w:afterLines="50"/>
        <w:ind w:firstLineChars="0" w:firstLine="0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（资料性）</w:t>
      </w:r>
    </w:p>
    <w:p w:rsidR="001B4200" w:rsidRDefault="001A6F4B" w:rsidP="00BF09DC">
      <w:pPr>
        <w:spacing w:beforeLines="50" w:afterLines="50"/>
        <w:ind w:firstLineChars="0" w:firstLine="0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鲜叶进厂记录表</w:t>
      </w:r>
    </w:p>
    <w:tbl>
      <w:tblPr>
        <w:tblStyle w:val="TableNormal"/>
        <w:tblW w:w="875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53"/>
        <w:gridCol w:w="1064"/>
        <w:gridCol w:w="1506"/>
        <w:gridCol w:w="1252"/>
        <w:gridCol w:w="1283"/>
        <w:gridCol w:w="1270"/>
        <w:gridCol w:w="1229"/>
      </w:tblGrid>
      <w:tr w:rsidR="001B4200">
        <w:trPr>
          <w:trHeight w:val="874"/>
          <w:jc w:val="center"/>
        </w:trPr>
        <w:tc>
          <w:tcPr>
            <w:tcW w:w="1153" w:type="dxa"/>
            <w:vAlign w:val="center"/>
          </w:tcPr>
          <w:p w:rsidR="001B4200" w:rsidRDefault="001A6F4B">
            <w:pPr>
              <w:ind w:firstLineChars="0" w:firstLine="0"/>
              <w:jc w:val="center"/>
            </w:pPr>
            <w:proofErr w:type="spellStart"/>
            <w:r>
              <w:t>进厂时间</w:t>
            </w:r>
            <w:proofErr w:type="spellEnd"/>
          </w:p>
        </w:tc>
        <w:tc>
          <w:tcPr>
            <w:tcW w:w="1064" w:type="dxa"/>
            <w:vAlign w:val="center"/>
          </w:tcPr>
          <w:p w:rsidR="001B4200" w:rsidRDefault="001A6F4B">
            <w:pPr>
              <w:ind w:firstLineChars="0" w:firstLine="0"/>
              <w:jc w:val="center"/>
            </w:pPr>
            <w:proofErr w:type="spellStart"/>
            <w:r>
              <w:t>鲜叶来源</w:t>
            </w:r>
            <w:proofErr w:type="spellEnd"/>
          </w:p>
          <w:p w:rsidR="001B4200" w:rsidRDefault="001A6F4B">
            <w:pPr>
              <w:ind w:firstLineChars="100" w:firstLine="21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proofErr w:type="spellStart"/>
            <w:r>
              <w:t>地点</w:t>
            </w:r>
            <w:proofErr w:type="spellEnd"/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506" w:type="dxa"/>
            <w:vAlign w:val="center"/>
          </w:tcPr>
          <w:p w:rsidR="001B4200" w:rsidRDefault="001A6F4B" w:rsidP="00BF09DC">
            <w:pPr>
              <w:ind w:firstLine="420"/>
              <w:jc w:val="both"/>
            </w:pPr>
            <w:r>
              <w:t>品</w:t>
            </w:r>
            <w:r>
              <w:t xml:space="preserve"> </w:t>
            </w:r>
            <w:r>
              <w:t>种</w:t>
            </w:r>
          </w:p>
        </w:tc>
        <w:tc>
          <w:tcPr>
            <w:tcW w:w="1252" w:type="dxa"/>
            <w:vAlign w:val="center"/>
          </w:tcPr>
          <w:p w:rsidR="001B4200" w:rsidRDefault="001A6F4B">
            <w:pPr>
              <w:ind w:firstLineChars="0" w:firstLine="0"/>
              <w:jc w:val="center"/>
              <w:rPr>
                <w:lang w:eastAsia="zh-CN"/>
              </w:rPr>
            </w:pPr>
            <w:proofErr w:type="spellStart"/>
            <w:r>
              <w:t>数量</w:t>
            </w:r>
            <w:proofErr w:type="spellEnd"/>
            <w:r>
              <w:rPr>
                <w:lang w:eastAsia="zh-CN"/>
              </w:rPr>
              <w:t>（</w:t>
            </w:r>
            <w:r>
              <w:t>kg</w:t>
            </w:r>
            <w:r>
              <w:rPr>
                <w:lang w:eastAsia="zh-CN"/>
              </w:rPr>
              <w:t>）</w:t>
            </w:r>
          </w:p>
        </w:tc>
        <w:tc>
          <w:tcPr>
            <w:tcW w:w="1283" w:type="dxa"/>
            <w:vAlign w:val="center"/>
          </w:tcPr>
          <w:p w:rsidR="001B4200" w:rsidRDefault="001A6F4B" w:rsidP="00BF09DC">
            <w:pPr>
              <w:ind w:firstLine="420"/>
              <w:jc w:val="center"/>
            </w:pPr>
            <w:r>
              <w:t>等</w:t>
            </w:r>
            <w:r>
              <w:t xml:space="preserve"> </w:t>
            </w:r>
            <w:r>
              <w:t>级</w:t>
            </w:r>
          </w:p>
        </w:tc>
        <w:tc>
          <w:tcPr>
            <w:tcW w:w="1270" w:type="dxa"/>
            <w:vAlign w:val="center"/>
          </w:tcPr>
          <w:p w:rsidR="001B4200" w:rsidRDefault="001A6F4B" w:rsidP="00BF09DC">
            <w:pPr>
              <w:ind w:firstLine="420"/>
              <w:jc w:val="center"/>
            </w:pPr>
            <w:proofErr w:type="spellStart"/>
            <w:r>
              <w:t>记录人</w:t>
            </w:r>
            <w:proofErr w:type="spellEnd"/>
          </w:p>
        </w:tc>
        <w:tc>
          <w:tcPr>
            <w:tcW w:w="1229" w:type="dxa"/>
            <w:vAlign w:val="center"/>
          </w:tcPr>
          <w:p w:rsidR="001B4200" w:rsidRDefault="001A6F4B" w:rsidP="00BF09DC">
            <w:pPr>
              <w:ind w:firstLine="420"/>
              <w:jc w:val="both"/>
            </w:pPr>
            <w:r>
              <w:t>备</w:t>
            </w:r>
            <w:r>
              <w:t xml:space="preserve"> </w:t>
            </w:r>
            <w:r>
              <w:t>注</w:t>
            </w:r>
          </w:p>
        </w:tc>
      </w:tr>
      <w:tr w:rsidR="001B4200">
        <w:trPr>
          <w:trHeight w:val="403"/>
          <w:jc w:val="center"/>
        </w:trPr>
        <w:tc>
          <w:tcPr>
            <w:tcW w:w="115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064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506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52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8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70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29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</w:tr>
      <w:tr w:rsidR="001B4200">
        <w:trPr>
          <w:trHeight w:val="420"/>
          <w:jc w:val="center"/>
        </w:trPr>
        <w:tc>
          <w:tcPr>
            <w:tcW w:w="115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064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506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52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8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70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29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</w:tr>
      <w:tr w:rsidR="001B4200">
        <w:trPr>
          <w:trHeight w:val="474"/>
          <w:jc w:val="center"/>
        </w:trPr>
        <w:tc>
          <w:tcPr>
            <w:tcW w:w="115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064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506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52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8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70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29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</w:tr>
    </w:tbl>
    <w:p w:rsidR="001B4200" w:rsidRDefault="001B4200" w:rsidP="00BF09DC">
      <w:pPr>
        <w:ind w:firstLine="420"/>
        <w:rPr>
          <w:lang w:eastAsia="zh-CN"/>
        </w:rPr>
        <w:sectPr w:rsidR="001B420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4200" w:rsidRDefault="001B4200" w:rsidP="00BF09DC">
      <w:pPr>
        <w:ind w:firstLine="420"/>
        <w:rPr>
          <w:lang w:eastAsia="zh-CN"/>
        </w:rPr>
      </w:pPr>
    </w:p>
    <w:p w:rsidR="001B4200" w:rsidRDefault="001A6F4B" w:rsidP="00BF09DC">
      <w:pPr>
        <w:pStyle w:val="2"/>
        <w:spacing w:before="156" w:after="156"/>
        <w:jc w:val="center"/>
      </w:pPr>
      <w:bookmarkStart w:id="10" w:name="_Toc30214"/>
      <w:r>
        <w:t>附录</w:t>
      </w:r>
      <w:r>
        <w:t xml:space="preserve"> </w:t>
      </w:r>
      <w:r>
        <w:rPr>
          <w:rFonts w:hint="eastAsia"/>
        </w:rPr>
        <w:t>B</w:t>
      </w:r>
      <w:bookmarkEnd w:id="10"/>
    </w:p>
    <w:p w:rsidR="001B4200" w:rsidRDefault="001A6F4B" w:rsidP="00BF09DC">
      <w:pPr>
        <w:spacing w:beforeLines="50" w:afterLines="50"/>
        <w:ind w:firstLineChars="0" w:firstLine="0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（资料性）</w:t>
      </w:r>
    </w:p>
    <w:p w:rsidR="001B4200" w:rsidRDefault="001A6F4B" w:rsidP="00BF09DC">
      <w:pPr>
        <w:spacing w:beforeLines="50" w:afterLines="50"/>
        <w:ind w:firstLineChars="0" w:firstLine="0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加工</w:t>
      </w:r>
      <w:r>
        <w:rPr>
          <w:rFonts w:ascii="黑体" w:eastAsia="黑体" w:hAnsi="黑体" w:cs="黑体"/>
          <w:lang w:eastAsia="zh-CN"/>
        </w:rPr>
        <w:t>记录表</w:t>
      </w:r>
    </w:p>
    <w:tbl>
      <w:tblPr>
        <w:tblStyle w:val="TableNormal"/>
        <w:tblW w:w="821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82"/>
        <w:gridCol w:w="998"/>
        <w:gridCol w:w="1414"/>
        <w:gridCol w:w="1175"/>
        <w:gridCol w:w="1203"/>
        <w:gridCol w:w="1191"/>
        <w:gridCol w:w="1153"/>
      </w:tblGrid>
      <w:tr w:rsidR="001B4200">
        <w:trPr>
          <w:trHeight w:val="988"/>
          <w:jc w:val="center"/>
        </w:trPr>
        <w:tc>
          <w:tcPr>
            <w:tcW w:w="1082" w:type="dxa"/>
            <w:vAlign w:val="center"/>
          </w:tcPr>
          <w:p w:rsidR="001B4200" w:rsidRDefault="001A6F4B">
            <w:pPr>
              <w:ind w:firstLineChars="0" w:firstLine="0"/>
              <w:jc w:val="center"/>
            </w:pPr>
            <w:proofErr w:type="spellStart"/>
            <w:r>
              <w:t>加工时间</w:t>
            </w:r>
            <w:proofErr w:type="spellEnd"/>
          </w:p>
        </w:tc>
        <w:tc>
          <w:tcPr>
            <w:tcW w:w="998" w:type="dxa"/>
            <w:vAlign w:val="center"/>
          </w:tcPr>
          <w:p w:rsidR="001B4200" w:rsidRDefault="001A6F4B">
            <w:pPr>
              <w:ind w:firstLineChars="0" w:firstLine="0"/>
              <w:jc w:val="center"/>
            </w:pPr>
            <w:proofErr w:type="spellStart"/>
            <w:r>
              <w:t>鲜叶来源</w:t>
            </w:r>
            <w:proofErr w:type="spellEnd"/>
          </w:p>
          <w:p w:rsidR="001B4200" w:rsidRDefault="001A6F4B">
            <w:pPr>
              <w:ind w:firstLineChars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proofErr w:type="spellStart"/>
            <w:r>
              <w:t>地点</w:t>
            </w:r>
            <w:proofErr w:type="spellEnd"/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414" w:type="dxa"/>
            <w:vAlign w:val="center"/>
          </w:tcPr>
          <w:p w:rsidR="001B4200" w:rsidRDefault="001A6F4B" w:rsidP="00BF09DC">
            <w:pPr>
              <w:ind w:firstLine="420"/>
              <w:jc w:val="center"/>
            </w:pPr>
            <w:proofErr w:type="spellStart"/>
            <w:r>
              <w:t>加工批次</w:t>
            </w:r>
            <w:proofErr w:type="spellEnd"/>
          </w:p>
        </w:tc>
        <w:tc>
          <w:tcPr>
            <w:tcW w:w="1175" w:type="dxa"/>
            <w:vAlign w:val="center"/>
          </w:tcPr>
          <w:p w:rsidR="001B4200" w:rsidRDefault="001A6F4B">
            <w:pPr>
              <w:ind w:firstLineChars="0" w:firstLine="0"/>
              <w:jc w:val="center"/>
              <w:rPr>
                <w:lang w:eastAsia="zh-CN"/>
              </w:rPr>
            </w:pPr>
            <w:proofErr w:type="spellStart"/>
            <w:r>
              <w:t>成品茶数量</w:t>
            </w:r>
            <w:proofErr w:type="spellEnd"/>
            <w:r>
              <w:rPr>
                <w:lang w:eastAsia="zh-CN"/>
              </w:rPr>
              <w:t>（</w:t>
            </w:r>
            <w:r>
              <w:t>kg</w:t>
            </w:r>
            <w:r>
              <w:rPr>
                <w:lang w:eastAsia="zh-CN"/>
              </w:rPr>
              <w:t>）</w:t>
            </w:r>
          </w:p>
        </w:tc>
        <w:tc>
          <w:tcPr>
            <w:tcW w:w="1203" w:type="dxa"/>
            <w:vAlign w:val="center"/>
          </w:tcPr>
          <w:p w:rsidR="001B4200" w:rsidRDefault="001A6F4B" w:rsidP="00BF09DC">
            <w:pPr>
              <w:ind w:firstLine="420"/>
              <w:jc w:val="center"/>
            </w:pPr>
            <w:r>
              <w:t>等</w:t>
            </w:r>
            <w:r>
              <w:t xml:space="preserve"> </w:t>
            </w:r>
            <w:r>
              <w:t>级</w:t>
            </w:r>
          </w:p>
        </w:tc>
        <w:tc>
          <w:tcPr>
            <w:tcW w:w="1191" w:type="dxa"/>
            <w:vAlign w:val="center"/>
          </w:tcPr>
          <w:p w:rsidR="001B4200" w:rsidRDefault="001A6F4B">
            <w:pPr>
              <w:ind w:firstLineChars="0" w:firstLine="0"/>
              <w:jc w:val="center"/>
            </w:pPr>
            <w:proofErr w:type="spellStart"/>
            <w:r>
              <w:t>加工人员</w:t>
            </w:r>
            <w:proofErr w:type="spellEnd"/>
          </w:p>
        </w:tc>
        <w:tc>
          <w:tcPr>
            <w:tcW w:w="1153" w:type="dxa"/>
            <w:vAlign w:val="center"/>
          </w:tcPr>
          <w:p w:rsidR="001B4200" w:rsidRDefault="001A6F4B" w:rsidP="00BF09DC">
            <w:pPr>
              <w:ind w:firstLine="420"/>
              <w:jc w:val="center"/>
            </w:pPr>
            <w:r>
              <w:t>备</w:t>
            </w:r>
            <w:r>
              <w:t xml:space="preserve"> </w:t>
            </w:r>
            <w:r>
              <w:t>注</w:t>
            </w:r>
          </w:p>
        </w:tc>
      </w:tr>
      <w:tr w:rsidR="001B4200">
        <w:trPr>
          <w:trHeight w:val="456"/>
          <w:jc w:val="center"/>
        </w:trPr>
        <w:tc>
          <w:tcPr>
            <w:tcW w:w="1082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998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414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75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0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91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5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</w:tr>
      <w:tr w:rsidR="001B4200">
        <w:trPr>
          <w:trHeight w:val="474"/>
          <w:jc w:val="center"/>
        </w:trPr>
        <w:tc>
          <w:tcPr>
            <w:tcW w:w="1082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998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414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75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0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91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5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</w:tr>
      <w:tr w:rsidR="001B4200">
        <w:trPr>
          <w:trHeight w:val="534"/>
          <w:jc w:val="center"/>
        </w:trPr>
        <w:tc>
          <w:tcPr>
            <w:tcW w:w="1082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998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414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75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0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91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5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</w:tr>
    </w:tbl>
    <w:p w:rsidR="001B4200" w:rsidRDefault="001B4200" w:rsidP="00BF09DC">
      <w:pPr>
        <w:ind w:firstLine="420"/>
        <w:rPr>
          <w:lang w:eastAsia="zh-CN"/>
        </w:rPr>
      </w:pPr>
    </w:p>
    <w:p w:rsidR="001B4200" w:rsidRDefault="001B4200" w:rsidP="00BF09DC">
      <w:pPr>
        <w:ind w:firstLine="420"/>
        <w:rPr>
          <w:lang w:eastAsia="zh-CN"/>
        </w:rPr>
        <w:sectPr w:rsidR="001B420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B4200" w:rsidRDefault="001B4200" w:rsidP="00BF09DC">
      <w:pPr>
        <w:ind w:firstLine="420"/>
        <w:rPr>
          <w:lang w:eastAsia="zh-CN"/>
        </w:rPr>
      </w:pPr>
    </w:p>
    <w:p w:rsidR="001B4200" w:rsidRDefault="001A6F4B" w:rsidP="00BF09DC">
      <w:pPr>
        <w:pStyle w:val="2"/>
        <w:spacing w:before="156" w:after="156"/>
        <w:jc w:val="center"/>
      </w:pPr>
      <w:bookmarkStart w:id="11" w:name="_Toc10831"/>
      <w:r>
        <w:t>附录</w:t>
      </w:r>
      <w:r>
        <w:t xml:space="preserve"> </w:t>
      </w:r>
      <w:r>
        <w:rPr>
          <w:rFonts w:hint="eastAsia"/>
        </w:rPr>
        <w:t>C</w:t>
      </w:r>
      <w:bookmarkEnd w:id="11"/>
    </w:p>
    <w:p w:rsidR="001B4200" w:rsidRDefault="001A6F4B" w:rsidP="00BF09DC">
      <w:pPr>
        <w:spacing w:beforeLines="50" w:afterLines="50"/>
        <w:ind w:firstLineChars="0" w:firstLine="0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（资料性）</w:t>
      </w:r>
    </w:p>
    <w:p w:rsidR="001B4200" w:rsidRDefault="001A6F4B" w:rsidP="00BF09DC">
      <w:pPr>
        <w:spacing w:beforeLines="50" w:afterLines="50"/>
        <w:ind w:firstLineChars="0" w:firstLine="0"/>
        <w:jc w:val="center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入库</w:t>
      </w:r>
      <w:r>
        <w:rPr>
          <w:rFonts w:ascii="黑体" w:eastAsia="黑体" w:hAnsi="黑体" w:cs="黑体" w:hint="eastAsia"/>
          <w:lang w:eastAsia="zh-CN"/>
        </w:rPr>
        <w:t>出库</w:t>
      </w:r>
      <w:r>
        <w:rPr>
          <w:rFonts w:ascii="黑体" w:eastAsia="黑体" w:hAnsi="黑体" w:cs="黑体"/>
          <w:lang w:eastAsia="zh-CN"/>
        </w:rPr>
        <w:t>记录</w:t>
      </w:r>
      <w:r>
        <w:rPr>
          <w:rFonts w:ascii="黑体" w:eastAsia="黑体" w:hAnsi="黑体" w:cs="黑体" w:hint="eastAsia"/>
          <w:lang w:eastAsia="zh-CN"/>
        </w:rPr>
        <w:t>表</w:t>
      </w:r>
    </w:p>
    <w:tbl>
      <w:tblPr>
        <w:tblStyle w:val="TableNormal"/>
        <w:tblW w:w="83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97"/>
        <w:gridCol w:w="1013"/>
        <w:gridCol w:w="1434"/>
        <w:gridCol w:w="1192"/>
        <w:gridCol w:w="1221"/>
        <w:gridCol w:w="1209"/>
        <w:gridCol w:w="1170"/>
      </w:tblGrid>
      <w:tr w:rsidR="001B4200">
        <w:trPr>
          <w:trHeight w:val="913"/>
          <w:jc w:val="center"/>
        </w:trPr>
        <w:tc>
          <w:tcPr>
            <w:tcW w:w="1097" w:type="dxa"/>
            <w:vAlign w:val="center"/>
          </w:tcPr>
          <w:p w:rsidR="001B4200" w:rsidRDefault="001A6F4B">
            <w:pPr>
              <w:ind w:firstLineChars="0" w:firstLine="0"/>
              <w:jc w:val="center"/>
            </w:pPr>
            <w:proofErr w:type="spellStart"/>
            <w:r>
              <w:t>入库时间</w:t>
            </w:r>
            <w:proofErr w:type="spellEnd"/>
          </w:p>
        </w:tc>
        <w:tc>
          <w:tcPr>
            <w:tcW w:w="1013" w:type="dxa"/>
            <w:vAlign w:val="center"/>
          </w:tcPr>
          <w:p w:rsidR="001B4200" w:rsidRDefault="001A6F4B">
            <w:pPr>
              <w:ind w:firstLineChars="0" w:firstLine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出库时间</w:t>
            </w:r>
          </w:p>
        </w:tc>
        <w:tc>
          <w:tcPr>
            <w:tcW w:w="1434" w:type="dxa"/>
            <w:vAlign w:val="center"/>
          </w:tcPr>
          <w:p w:rsidR="001B4200" w:rsidRDefault="001A6F4B" w:rsidP="00BF09DC">
            <w:pPr>
              <w:ind w:firstLine="420"/>
              <w:jc w:val="center"/>
              <w:rPr>
                <w:lang w:eastAsia="zh-CN"/>
              </w:rPr>
            </w:pPr>
            <w:r>
              <w:rPr>
                <w:lang w:eastAsia="zh-CN"/>
              </w:rPr>
              <w:t>数量</w:t>
            </w:r>
          </w:p>
        </w:tc>
        <w:tc>
          <w:tcPr>
            <w:tcW w:w="1192" w:type="dxa"/>
            <w:shd w:val="clear" w:color="auto" w:fill="auto"/>
            <w:vAlign w:val="center"/>
          </w:tcPr>
          <w:p w:rsidR="001B4200" w:rsidRDefault="001A6F4B">
            <w:pPr>
              <w:ind w:firstLineChars="0" w:firstLine="0"/>
              <w:jc w:val="center"/>
              <w:rPr>
                <w:lang w:eastAsia="zh-CN"/>
              </w:rPr>
            </w:pPr>
            <w:r>
              <w:t>等</w:t>
            </w:r>
            <w:r>
              <w:t xml:space="preserve"> </w:t>
            </w:r>
            <w:r>
              <w:t>级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B4200" w:rsidRDefault="001A6F4B">
            <w:pPr>
              <w:ind w:firstLineChars="0" w:firstLine="0"/>
              <w:jc w:val="center"/>
            </w:pPr>
            <w:proofErr w:type="spellStart"/>
            <w:r>
              <w:t>包装形式</w:t>
            </w:r>
            <w:proofErr w:type="spellEnd"/>
          </w:p>
        </w:tc>
        <w:tc>
          <w:tcPr>
            <w:tcW w:w="1209" w:type="dxa"/>
            <w:vAlign w:val="center"/>
          </w:tcPr>
          <w:p w:rsidR="001B4200" w:rsidRDefault="001A6F4B" w:rsidP="00BF09DC">
            <w:pPr>
              <w:ind w:firstLine="420"/>
              <w:jc w:val="both"/>
              <w:rPr>
                <w:lang w:eastAsia="zh-CN"/>
              </w:rPr>
            </w:pPr>
            <w:r>
              <w:rPr>
                <w:lang w:eastAsia="zh-CN"/>
              </w:rPr>
              <w:t>人员</w:t>
            </w:r>
          </w:p>
        </w:tc>
        <w:tc>
          <w:tcPr>
            <w:tcW w:w="1170" w:type="dxa"/>
            <w:vAlign w:val="center"/>
          </w:tcPr>
          <w:p w:rsidR="001B4200" w:rsidRDefault="001A6F4B" w:rsidP="00BF09DC">
            <w:pPr>
              <w:ind w:firstLine="420"/>
              <w:jc w:val="both"/>
            </w:pPr>
            <w:r>
              <w:t>备</w:t>
            </w:r>
            <w:r>
              <w:t xml:space="preserve"> </w:t>
            </w:r>
            <w:r>
              <w:t>注</w:t>
            </w:r>
          </w:p>
        </w:tc>
      </w:tr>
      <w:tr w:rsidR="001B4200">
        <w:trPr>
          <w:trHeight w:val="410"/>
          <w:jc w:val="center"/>
        </w:trPr>
        <w:tc>
          <w:tcPr>
            <w:tcW w:w="1097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01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434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92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21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09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70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</w:tr>
      <w:tr w:rsidR="001B4200">
        <w:trPr>
          <w:trHeight w:val="428"/>
          <w:jc w:val="center"/>
        </w:trPr>
        <w:tc>
          <w:tcPr>
            <w:tcW w:w="1097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01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434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92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21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09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70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</w:tr>
      <w:tr w:rsidR="001B4200">
        <w:trPr>
          <w:trHeight w:val="465"/>
          <w:jc w:val="center"/>
        </w:trPr>
        <w:tc>
          <w:tcPr>
            <w:tcW w:w="1097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013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434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92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21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209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  <w:tc>
          <w:tcPr>
            <w:tcW w:w="1170" w:type="dxa"/>
            <w:vAlign w:val="center"/>
          </w:tcPr>
          <w:p w:rsidR="001B4200" w:rsidRDefault="001B4200" w:rsidP="00BF09DC">
            <w:pPr>
              <w:ind w:firstLine="420"/>
              <w:jc w:val="center"/>
            </w:pPr>
          </w:p>
        </w:tc>
      </w:tr>
    </w:tbl>
    <w:p w:rsidR="001B4200" w:rsidRDefault="001B4200" w:rsidP="00BF09DC">
      <w:pPr>
        <w:pStyle w:val="2"/>
        <w:spacing w:before="156" w:after="156"/>
        <w:jc w:val="center"/>
        <w:rPr>
          <w:color w:val="auto"/>
        </w:rPr>
      </w:pPr>
    </w:p>
    <w:p w:rsidR="001B4200" w:rsidRDefault="001A6F4B">
      <w:pPr>
        <w:jc w:val="center"/>
        <w:rPr>
          <w:sz w:val="24"/>
          <w:szCs w:val="24"/>
          <w:lang w:eastAsia="zh-CN"/>
        </w:rPr>
      </w:pPr>
      <w:r>
        <w:rPr>
          <w:rFonts w:ascii="微软雅黑" w:eastAsia="微软雅黑" w:hAnsi="微软雅黑" w:cs="微软雅黑" w:hint="eastAsia"/>
          <w:sz w:val="24"/>
          <w:szCs w:val="24"/>
          <w:lang w:eastAsia="zh-CN"/>
        </w:rPr>
        <w:t>——————————</w:t>
      </w:r>
    </w:p>
    <w:p w:rsidR="001B4200" w:rsidRDefault="001B4200">
      <w:pPr>
        <w:ind w:firstLineChars="0" w:firstLine="0"/>
        <w:jc w:val="both"/>
        <w:rPr>
          <w:rFonts w:eastAsiaTheme="minorEastAsia" w:cs="Times New Roman"/>
          <w:color w:val="auto"/>
          <w:sz w:val="24"/>
          <w:szCs w:val="24"/>
          <w:lang w:eastAsia="zh-CN"/>
        </w:rPr>
      </w:pPr>
    </w:p>
    <w:sectPr w:rsidR="001B4200" w:rsidSect="001B4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F4B" w:rsidRDefault="001A6F4B">
      <w:pPr>
        <w:spacing w:line="240" w:lineRule="auto"/>
        <w:ind w:firstLine="420"/>
      </w:pPr>
      <w:r>
        <w:separator/>
      </w:r>
    </w:p>
  </w:endnote>
  <w:endnote w:type="continuationSeparator" w:id="0">
    <w:p w:rsidR="001A6F4B" w:rsidRDefault="001A6F4B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200" w:rsidRDefault="001B4200" w:rsidP="00BF09DC">
    <w:pPr>
      <w:pStyle w:val="a4"/>
      <w:ind w:firstLine="360"/>
    </w:pPr>
    <w:r w:rsidRPr="001B4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1B4200" w:rsidRDefault="001B4200" w:rsidP="00BF09DC">
                <w:pPr>
                  <w:pStyle w:val="a4"/>
                  <w:ind w:firstLine="360"/>
                </w:pPr>
                <w:r>
                  <w:fldChar w:fldCharType="begin"/>
                </w:r>
                <w:r w:rsidR="001A6F4B">
                  <w:instrText xml:space="preserve"> PAGE  \* MERGEFORMAT </w:instrText>
                </w:r>
                <w:r>
                  <w:fldChar w:fldCharType="separate"/>
                </w:r>
                <w:r w:rsidR="00BF09DC">
                  <w:rPr>
                    <w:noProof/>
                  </w:rPr>
                  <w:t>II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200" w:rsidRDefault="001B4200" w:rsidP="00BF09DC">
    <w:pPr>
      <w:pStyle w:val="a4"/>
      <w:ind w:firstLine="360"/>
    </w:pPr>
    <w:r w:rsidRPr="001B420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60288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 filled="f" stroked="f" strokeweight=".5pt">
          <v:textbox style="mso-fit-shape-to-text:t" inset="0,0,0,0">
            <w:txbxContent>
              <w:p w:rsidR="001B4200" w:rsidRDefault="001B4200" w:rsidP="00BF09DC">
                <w:pPr>
                  <w:pStyle w:val="a4"/>
                  <w:ind w:firstLine="360"/>
                </w:pPr>
                <w:r>
                  <w:fldChar w:fldCharType="begin"/>
                </w:r>
                <w:r w:rsidR="001A6F4B">
                  <w:instrText xml:space="preserve"> PAGE  \* MERGEFORMAT </w:instrText>
                </w:r>
                <w:r>
                  <w:fldChar w:fldCharType="separate"/>
                </w:r>
                <w:r w:rsidR="00BF09DC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F4B" w:rsidRDefault="001A6F4B">
      <w:pPr>
        <w:spacing w:line="240" w:lineRule="auto"/>
        <w:ind w:firstLine="420"/>
      </w:pPr>
      <w:r>
        <w:separator/>
      </w:r>
    </w:p>
  </w:footnote>
  <w:footnote w:type="continuationSeparator" w:id="0">
    <w:p w:rsidR="001A6F4B" w:rsidRDefault="001A6F4B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172A27"/>
    <w:rsid w:val="00053C27"/>
    <w:rsid w:val="00172A27"/>
    <w:rsid w:val="001A6F4B"/>
    <w:rsid w:val="001B4200"/>
    <w:rsid w:val="002D4780"/>
    <w:rsid w:val="004E43BF"/>
    <w:rsid w:val="009A72CE"/>
    <w:rsid w:val="00BF09DC"/>
    <w:rsid w:val="00D179C4"/>
    <w:rsid w:val="00FA6075"/>
    <w:rsid w:val="013E2686"/>
    <w:rsid w:val="01525C87"/>
    <w:rsid w:val="018F6A3E"/>
    <w:rsid w:val="019329D2"/>
    <w:rsid w:val="02105DD0"/>
    <w:rsid w:val="021B4775"/>
    <w:rsid w:val="025E0D37"/>
    <w:rsid w:val="027730D6"/>
    <w:rsid w:val="029C7664"/>
    <w:rsid w:val="02B8306D"/>
    <w:rsid w:val="02E35069"/>
    <w:rsid w:val="03277B42"/>
    <w:rsid w:val="03C86535"/>
    <w:rsid w:val="03CE5F43"/>
    <w:rsid w:val="03D84915"/>
    <w:rsid w:val="03FF396C"/>
    <w:rsid w:val="04A1435A"/>
    <w:rsid w:val="04C911A8"/>
    <w:rsid w:val="055E32F7"/>
    <w:rsid w:val="056F72B2"/>
    <w:rsid w:val="0592566D"/>
    <w:rsid w:val="05AD7DDA"/>
    <w:rsid w:val="05C173E2"/>
    <w:rsid w:val="064D67D9"/>
    <w:rsid w:val="064E035C"/>
    <w:rsid w:val="065E2E82"/>
    <w:rsid w:val="066C37F1"/>
    <w:rsid w:val="06C158EB"/>
    <w:rsid w:val="06C62F02"/>
    <w:rsid w:val="06D51397"/>
    <w:rsid w:val="06E36237"/>
    <w:rsid w:val="07287718"/>
    <w:rsid w:val="073A1972"/>
    <w:rsid w:val="073E3EF6"/>
    <w:rsid w:val="07464042"/>
    <w:rsid w:val="08250323"/>
    <w:rsid w:val="086A4C23"/>
    <w:rsid w:val="08A97C45"/>
    <w:rsid w:val="08F33D56"/>
    <w:rsid w:val="093F6F9B"/>
    <w:rsid w:val="097C3D4B"/>
    <w:rsid w:val="098B2DCE"/>
    <w:rsid w:val="0998095F"/>
    <w:rsid w:val="0A186837"/>
    <w:rsid w:val="0A4725AB"/>
    <w:rsid w:val="0A4A587A"/>
    <w:rsid w:val="0A7A254C"/>
    <w:rsid w:val="0A815A43"/>
    <w:rsid w:val="0A956B9C"/>
    <w:rsid w:val="0A9C7B63"/>
    <w:rsid w:val="0AC74CC9"/>
    <w:rsid w:val="0ADF6956"/>
    <w:rsid w:val="0AF43971"/>
    <w:rsid w:val="0B273297"/>
    <w:rsid w:val="0B2C36F1"/>
    <w:rsid w:val="0B41178A"/>
    <w:rsid w:val="0B417DAD"/>
    <w:rsid w:val="0B7A42BB"/>
    <w:rsid w:val="0B7C6285"/>
    <w:rsid w:val="0B906D1E"/>
    <w:rsid w:val="0B9F6417"/>
    <w:rsid w:val="0BB25675"/>
    <w:rsid w:val="0BC916A9"/>
    <w:rsid w:val="0BE555E0"/>
    <w:rsid w:val="0C061FF2"/>
    <w:rsid w:val="0C8E2713"/>
    <w:rsid w:val="0CB272B0"/>
    <w:rsid w:val="0CC20DB7"/>
    <w:rsid w:val="0CC779D3"/>
    <w:rsid w:val="0CDA702D"/>
    <w:rsid w:val="0CF40B2B"/>
    <w:rsid w:val="0D5E3553"/>
    <w:rsid w:val="0D7363C5"/>
    <w:rsid w:val="0DAE34B2"/>
    <w:rsid w:val="0E016238"/>
    <w:rsid w:val="0E2844A2"/>
    <w:rsid w:val="0E4D3F08"/>
    <w:rsid w:val="0E8B67DF"/>
    <w:rsid w:val="0EE51770"/>
    <w:rsid w:val="0F4209DE"/>
    <w:rsid w:val="0F607BE9"/>
    <w:rsid w:val="0FED14FF"/>
    <w:rsid w:val="100D394F"/>
    <w:rsid w:val="10C358AD"/>
    <w:rsid w:val="10DC1574"/>
    <w:rsid w:val="118F65E6"/>
    <w:rsid w:val="11954AE4"/>
    <w:rsid w:val="119E6583"/>
    <w:rsid w:val="11BB3757"/>
    <w:rsid w:val="12116348"/>
    <w:rsid w:val="123219AB"/>
    <w:rsid w:val="126302CE"/>
    <w:rsid w:val="12B26A30"/>
    <w:rsid w:val="12E36BE9"/>
    <w:rsid w:val="12FA679C"/>
    <w:rsid w:val="13466D26"/>
    <w:rsid w:val="13AE369B"/>
    <w:rsid w:val="13C91155"/>
    <w:rsid w:val="13E807D7"/>
    <w:rsid w:val="13F672E7"/>
    <w:rsid w:val="14425B91"/>
    <w:rsid w:val="14A800EA"/>
    <w:rsid w:val="15863900"/>
    <w:rsid w:val="15923320"/>
    <w:rsid w:val="15A417A0"/>
    <w:rsid w:val="15B33AB4"/>
    <w:rsid w:val="15E223B1"/>
    <w:rsid w:val="15FC2610"/>
    <w:rsid w:val="15FF01DE"/>
    <w:rsid w:val="160457F4"/>
    <w:rsid w:val="162B4B2F"/>
    <w:rsid w:val="16594901"/>
    <w:rsid w:val="16896765"/>
    <w:rsid w:val="16AC7868"/>
    <w:rsid w:val="16E04047"/>
    <w:rsid w:val="16E50EB4"/>
    <w:rsid w:val="16F9339E"/>
    <w:rsid w:val="17631811"/>
    <w:rsid w:val="176C3B15"/>
    <w:rsid w:val="17936E14"/>
    <w:rsid w:val="1807279D"/>
    <w:rsid w:val="18333BE2"/>
    <w:rsid w:val="183A374F"/>
    <w:rsid w:val="184A6671"/>
    <w:rsid w:val="18952734"/>
    <w:rsid w:val="189A735D"/>
    <w:rsid w:val="18AA7840"/>
    <w:rsid w:val="19202945"/>
    <w:rsid w:val="19362169"/>
    <w:rsid w:val="19843555"/>
    <w:rsid w:val="198C6B73"/>
    <w:rsid w:val="19A87DE0"/>
    <w:rsid w:val="19EA6AAF"/>
    <w:rsid w:val="1A136204"/>
    <w:rsid w:val="1ADC0AEE"/>
    <w:rsid w:val="1B1C713C"/>
    <w:rsid w:val="1B223480"/>
    <w:rsid w:val="1BC33A5C"/>
    <w:rsid w:val="1BF92425"/>
    <w:rsid w:val="1C8B2727"/>
    <w:rsid w:val="1CA66EC8"/>
    <w:rsid w:val="1CB25FAA"/>
    <w:rsid w:val="1D1A699B"/>
    <w:rsid w:val="1D6955CD"/>
    <w:rsid w:val="1DD65CC8"/>
    <w:rsid w:val="1DFA1A18"/>
    <w:rsid w:val="1E1C18CC"/>
    <w:rsid w:val="1E4253D1"/>
    <w:rsid w:val="1E63366E"/>
    <w:rsid w:val="1E9E3E4B"/>
    <w:rsid w:val="1EC21DA9"/>
    <w:rsid w:val="1ED95190"/>
    <w:rsid w:val="1F122D30"/>
    <w:rsid w:val="1F334A54"/>
    <w:rsid w:val="1F4D74BD"/>
    <w:rsid w:val="1F642E60"/>
    <w:rsid w:val="1F900D22"/>
    <w:rsid w:val="1FBC3128"/>
    <w:rsid w:val="1FDB1308"/>
    <w:rsid w:val="200F7270"/>
    <w:rsid w:val="205D1B44"/>
    <w:rsid w:val="205F4DDA"/>
    <w:rsid w:val="20873A34"/>
    <w:rsid w:val="208968AC"/>
    <w:rsid w:val="218872DA"/>
    <w:rsid w:val="21AD026E"/>
    <w:rsid w:val="21B7468A"/>
    <w:rsid w:val="21C1376B"/>
    <w:rsid w:val="21CE6262"/>
    <w:rsid w:val="21F30E3D"/>
    <w:rsid w:val="227D13A7"/>
    <w:rsid w:val="239E5C36"/>
    <w:rsid w:val="239F7298"/>
    <w:rsid w:val="23D23E17"/>
    <w:rsid w:val="24322753"/>
    <w:rsid w:val="243C084F"/>
    <w:rsid w:val="244C0A4B"/>
    <w:rsid w:val="244F0582"/>
    <w:rsid w:val="24D6429A"/>
    <w:rsid w:val="24DB2221"/>
    <w:rsid w:val="24E8008F"/>
    <w:rsid w:val="24F26C8B"/>
    <w:rsid w:val="2511683C"/>
    <w:rsid w:val="251610A0"/>
    <w:rsid w:val="25162E4E"/>
    <w:rsid w:val="25254147"/>
    <w:rsid w:val="253774C5"/>
    <w:rsid w:val="25453733"/>
    <w:rsid w:val="256107E0"/>
    <w:rsid w:val="256835A3"/>
    <w:rsid w:val="258E6E89"/>
    <w:rsid w:val="25BB3224"/>
    <w:rsid w:val="25DF3D59"/>
    <w:rsid w:val="25E1520A"/>
    <w:rsid w:val="262E5023"/>
    <w:rsid w:val="262F05C4"/>
    <w:rsid w:val="26355556"/>
    <w:rsid w:val="266A7053"/>
    <w:rsid w:val="26EB1705"/>
    <w:rsid w:val="26EE4083"/>
    <w:rsid w:val="272F1FA5"/>
    <w:rsid w:val="27374997"/>
    <w:rsid w:val="27513475"/>
    <w:rsid w:val="275D1647"/>
    <w:rsid w:val="27765E26"/>
    <w:rsid w:val="279B5FE0"/>
    <w:rsid w:val="27B65BE3"/>
    <w:rsid w:val="27D714BF"/>
    <w:rsid w:val="280A2790"/>
    <w:rsid w:val="281D224A"/>
    <w:rsid w:val="284B72B3"/>
    <w:rsid w:val="290C07F0"/>
    <w:rsid w:val="292439B7"/>
    <w:rsid w:val="29361D11"/>
    <w:rsid w:val="294F2DD3"/>
    <w:rsid w:val="29AE0E38"/>
    <w:rsid w:val="29BB2501"/>
    <w:rsid w:val="29C72969"/>
    <w:rsid w:val="2A105654"/>
    <w:rsid w:val="2A2658E2"/>
    <w:rsid w:val="2A53244F"/>
    <w:rsid w:val="2A652C58"/>
    <w:rsid w:val="2AE14633"/>
    <w:rsid w:val="2AE337D3"/>
    <w:rsid w:val="2B0653EC"/>
    <w:rsid w:val="2B066343"/>
    <w:rsid w:val="2B0E3AAB"/>
    <w:rsid w:val="2B77216D"/>
    <w:rsid w:val="2B8B3953"/>
    <w:rsid w:val="2BC96E6C"/>
    <w:rsid w:val="2C0264EA"/>
    <w:rsid w:val="2C5F332D"/>
    <w:rsid w:val="2CB50C49"/>
    <w:rsid w:val="2CDC497D"/>
    <w:rsid w:val="2CFE449C"/>
    <w:rsid w:val="2D2A1F59"/>
    <w:rsid w:val="2D5C3385"/>
    <w:rsid w:val="2DB648C5"/>
    <w:rsid w:val="2DBB0A37"/>
    <w:rsid w:val="2DC83158"/>
    <w:rsid w:val="2E1A39AF"/>
    <w:rsid w:val="2E365B59"/>
    <w:rsid w:val="2E570595"/>
    <w:rsid w:val="2E5D681E"/>
    <w:rsid w:val="2E684101"/>
    <w:rsid w:val="2E7C6529"/>
    <w:rsid w:val="2E91259A"/>
    <w:rsid w:val="2EEA3F37"/>
    <w:rsid w:val="2EF72A04"/>
    <w:rsid w:val="2F7610B9"/>
    <w:rsid w:val="2F7719C1"/>
    <w:rsid w:val="302B03DB"/>
    <w:rsid w:val="303B66CE"/>
    <w:rsid w:val="30A15A78"/>
    <w:rsid w:val="30FE0870"/>
    <w:rsid w:val="310B5831"/>
    <w:rsid w:val="31245B34"/>
    <w:rsid w:val="316D146E"/>
    <w:rsid w:val="318046F2"/>
    <w:rsid w:val="31E970A4"/>
    <w:rsid w:val="31F67A05"/>
    <w:rsid w:val="322C3CB1"/>
    <w:rsid w:val="32536CD9"/>
    <w:rsid w:val="328904C5"/>
    <w:rsid w:val="32C9731A"/>
    <w:rsid w:val="32DB21CB"/>
    <w:rsid w:val="32E53E60"/>
    <w:rsid w:val="33134E71"/>
    <w:rsid w:val="337C2A16"/>
    <w:rsid w:val="33F2328D"/>
    <w:rsid w:val="34640A39"/>
    <w:rsid w:val="34771B4D"/>
    <w:rsid w:val="34EA30CC"/>
    <w:rsid w:val="34FD1728"/>
    <w:rsid w:val="355970EC"/>
    <w:rsid w:val="357A0637"/>
    <w:rsid w:val="3586715F"/>
    <w:rsid w:val="360A3747"/>
    <w:rsid w:val="364735AC"/>
    <w:rsid w:val="36B424C7"/>
    <w:rsid w:val="36BC0067"/>
    <w:rsid w:val="36CA1CEB"/>
    <w:rsid w:val="36DF3D38"/>
    <w:rsid w:val="36F01AF3"/>
    <w:rsid w:val="37147113"/>
    <w:rsid w:val="371B42F4"/>
    <w:rsid w:val="37875B1D"/>
    <w:rsid w:val="37AF1F8D"/>
    <w:rsid w:val="37B709D4"/>
    <w:rsid w:val="37C07C57"/>
    <w:rsid w:val="3825731A"/>
    <w:rsid w:val="390F688F"/>
    <w:rsid w:val="395F4A2E"/>
    <w:rsid w:val="396F0B07"/>
    <w:rsid w:val="397C3770"/>
    <w:rsid w:val="39CA2C8F"/>
    <w:rsid w:val="39DD3AE3"/>
    <w:rsid w:val="39F9629A"/>
    <w:rsid w:val="3A736762"/>
    <w:rsid w:val="3A7B5195"/>
    <w:rsid w:val="3ABB2076"/>
    <w:rsid w:val="3AF871E6"/>
    <w:rsid w:val="3AFB34A8"/>
    <w:rsid w:val="3B133C60"/>
    <w:rsid w:val="3B2220F5"/>
    <w:rsid w:val="3B3D6F2F"/>
    <w:rsid w:val="3B675D5A"/>
    <w:rsid w:val="3B934DA1"/>
    <w:rsid w:val="3BA56B50"/>
    <w:rsid w:val="3BF764BC"/>
    <w:rsid w:val="3C517B1A"/>
    <w:rsid w:val="3C681D8A"/>
    <w:rsid w:val="3C6A3E25"/>
    <w:rsid w:val="3CA52FDE"/>
    <w:rsid w:val="3CC15ABF"/>
    <w:rsid w:val="3D20451B"/>
    <w:rsid w:val="3D554AF9"/>
    <w:rsid w:val="3DDD67A7"/>
    <w:rsid w:val="3DF02037"/>
    <w:rsid w:val="3E1050C1"/>
    <w:rsid w:val="3E157956"/>
    <w:rsid w:val="3E553E2B"/>
    <w:rsid w:val="3E7A3FF6"/>
    <w:rsid w:val="3EF47D9C"/>
    <w:rsid w:val="3F1D5E36"/>
    <w:rsid w:val="3F7D78FA"/>
    <w:rsid w:val="3FEC682B"/>
    <w:rsid w:val="3FFA5A0B"/>
    <w:rsid w:val="400718BA"/>
    <w:rsid w:val="406E1939"/>
    <w:rsid w:val="40AD2461"/>
    <w:rsid w:val="40C80671"/>
    <w:rsid w:val="40D774DE"/>
    <w:rsid w:val="40E13F83"/>
    <w:rsid w:val="40F02E50"/>
    <w:rsid w:val="412D4A45"/>
    <w:rsid w:val="413C5593"/>
    <w:rsid w:val="41510AA7"/>
    <w:rsid w:val="41A970CC"/>
    <w:rsid w:val="41AA233E"/>
    <w:rsid w:val="422E7E62"/>
    <w:rsid w:val="4267663F"/>
    <w:rsid w:val="429F227D"/>
    <w:rsid w:val="42A95947"/>
    <w:rsid w:val="42BC4BDD"/>
    <w:rsid w:val="42C903C9"/>
    <w:rsid w:val="42DE0263"/>
    <w:rsid w:val="4320516C"/>
    <w:rsid w:val="43481B3D"/>
    <w:rsid w:val="436D5ED7"/>
    <w:rsid w:val="437E1E93"/>
    <w:rsid w:val="43AD3A28"/>
    <w:rsid w:val="43BF6C09"/>
    <w:rsid w:val="44106B7C"/>
    <w:rsid w:val="44801B9E"/>
    <w:rsid w:val="449240F3"/>
    <w:rsid w:val="44A63013"/>
    <w:rsid w:val="4502438F"/>
    <w:rsid w:val="46016443"/>
    <w:rsid w:val="46431B9F"/>
    <w:rsid w:val="467D0B27"/>
    <w:rsid w:val="4703102D"/>
    <w:rsid w:val="479A32A5"/>
    <w:rsid w:val="47A913B5"/>
    <w:rsid w:val="47C53736"/>
    <w:rsid w:val="47E93CB7"/>
    <w:rsid w:val="47FC782A"/>
    <w:rsid w:val="48375B97"/>
    <w:rsid w:val="48845134"/>
    <w:rsid w:val="499248EA"/>
    <w:rsid w:val="49AB775A"/>
    <w:rsid w:val="49F34AEE"/>
    <w:rsid w:val="49FF0806"/>
    <w:rsid w:val="4A1452FF"/>
    <w:rsid w:val="4A1A1C79"/>
    <w:rsid w:val="4A532C46"/>
    <w:rsid w:val="4A7933B4"/>
    <w:rsid w:val="4A9B5A20"/>
    <w:rsid w:val="4B2B3DC2"/>
    <w:rsid w:val="4B315A3D"/>
    <w:rsid w:val="4B8E683A"/>
    <w:rsid w:val="4C0B2731"/>
    <w:rsid w:val="4C1B2975"/>
    <w:rsid w:val="4C1C1163"/>
    <w:rsid w:val="4C651E42"/>
    <w:rsid w:val="4C6C1422"/>
    <w:rsid w:val="4C762F9A"/>
    <w:rsid w:val="4CAA69AE"/>
    <w:rsid w:val="4D043409"/>
    <w:rsid w:val="4D8E78E2"/>
    <w:rsid w:val="4DAF792B"/>
    <w:rsid w:val="4DB79A47"/>
    <w:rsid w:val="4E235B10"/>
    <w:rsid w:val="4E240F59"/>
    <w:rsid w:val="4E30022D"/>
    <w:rsid w:val="4E5E665E"/>
    <w:rsid w:val="4EBE7F2F"/>
    <w:rsid w:val="4F343D4D"/>
    <w:rsid w:val="4F940AF7"/>
    <w:rsid w:val="4FBF0E9C"/>
    <w:rsid w:val="50577CF3"/>
    <w:rsid w:val="50713ACD"/>
    <w:rsid w:val="50A078EC"/>
    <w:rsid w:val="50A54F03"/>
    <w:rsid w:val="50EA0B67"/>
    <w:rsid w:val="510D64B7"/>
    <w:rsid w:val="513A1AEF"/>
    <w:rsid w:val="51B66EF6"/>
    <w:rsid w:val="51BA2C30"/>
    <w:rsid w:val="51CA1EC8"/>
    <w:rsid w:val="52070EBE"/>
    <w:rsid w:val="528A121C"/>
    <w:rsid w:val="52B47467"/>
    <w:rsid w:val="52C75604"/>
    <w:rsid w:val="52D06830"/>
    <w:rsid w:val="531E5644"/>
    <w:rsid w:val="535E583D"/>
    <w:rsid w:val="539A3AA8"/>
    <w:rsid w:val="53B629A6"/>
    <w:rsid w:val="53BC2B2A"/>
    <w:rsid w:val="53E04BF9"/>
    <w:rsid w:val="54280325"/>
    <w:rsid w:val="54A248D8"/>
    <w:rsid w:val="54A24A18"/>
    <w:rsid w:val="54DC2EBD"/>
    <w:rsid w:val="553A7055"/>
    <w:rsid w:val="558F4F98"/>
    <w:rsid w:val="55C4698F"/>
    <w:rsid w:val="55C91469"/>
    <w:rsid w:val="56202628"/>
    <w:rsid w:val="563B4115"/>
    <w:rsid w:val="56846BC4"/>
    <w:rsid w:val="56ED315F"/>
    <w:rsid w:val="56F02C50"/>
    <w:rsid w:val="5704203A"/>
    <w:rsid w:val="574B68BE"/>
    <w:rsid w:val="57AF4817"/>
    <w:rsid w:val="57ED5633"/>
    <w:rsid w:val="58044C05"/>
    <w:rsid w:val="581408D2"/>
    <w:rsid w:val="586B56ED"/>
    <w:rsid w:val="58977827"/>
    <w:rsid w:val="58B52439"/>
    <w:rsid w:val="58D16B27"/>
    <w:rsid w:val="590B56F1"/>
    <w:rsid w:val="59533031"/>
    <w:rsid w:val="59535521"/>
    <w:rsid w:val="59837DAB"/>
    <w:rsid w:val="59853B23"/>
    <w:rsid w:val="599C293A"/>
    <w:rsid w:val="59AF009A"/>
    <w:rsid w:val="5A161234"/>
    <w:rsid w:val="5A6D602A"/>
    <w:rsid w:val="5A97107E"/>
    <w:rsid w:val="5AD90F17"/>
    <w:rsid w:val="5AE66844"/>
    <w:rsid w:val="5B1C5C72"/>
    <w:rsid w:val="5B200D6F"/>
    <w:rsid w:val="5B257E27"/>
    <w:rsid w:val="5B5B1DC7"/>
    <w:rsid w:val="5BB46942"/>
    <w:rsid w:val="5BC76675"/>
    <w:rsid w:val="5BCA1CC1"/>
    <w:rsid w:val="5BDD3BC6"/>
    <w:rsid w:val="5C14628F"/>
    <w:rsid w:val="5C320B69"/>
    <w:rsid w:val="5C6C3A92"/>
    <w:rsid w:val="5C9C2561"/>
    <w:rsid w:val="5CAB1AF3"/>
    <w:rsid w:val="5CB07109"/>
    <w:rsid w:val="5CE019A8"/>
    <w:rsid w:val="5D232A8F"/>
    <w:rsid w:val="5D4F6B4D"/>
    <w:rsid w:val="5D5E4DB7"/>
    <w:rsid w:val="5DC868D7"/>
    <w:rsid w:val="5EA22A81"/>
    <w:rsid w:val="5EE7342D"/>
    <w:rsid w:val="5F095B6E"/>
    <w:rsid w:val="5F335DCF"/>
    <w:rsid w:val="5F456359"/>
    <w:rsid w:val="5F5571E7"/>
    <w:rsid w:val="5F6D1455"/>
    <w:rsid w:val="5FB641C3"/>
    <w:rsid w:val="5FDC7C4C"/>
    <w:rsid w:val="603B4F3C"/>
    <w:rsid w:val="607B7A2E"/>
    <w:rsid w:val="60912DAE"/>
    <w:rsid w:val="60A65275"/>
    <w:rsid w:val="60BB7E2A"/>
    <w:rsid w:val="60C72C73"/>
    <w:rsid w:val="60FB436C"/>
    <w:rsid w:val="61037BBF"/>
    <w:rsid w:val="6116564E"/>
    <w:rsid w:val="615D7134"/>
    <w:rsid w:val="626D33A6"/>
    <w:rsid w:val="62712E97"/>
    <w:rsid w:val="627334CE"/>
    <w:rsid w:val="630006BE"/>
    <w:rsid w:val="632051C0"/>
    <w:rsid w:val="635F6F60"/>
    <w:rsid w:val="638E7A78"/>
    <w:rsid w:val="64154877"/>
    <w:rsid w:val="641F6657"/>
    <w:rsid w:val="64412D3D"/>
    <w:rsid w:val="649750B0"/>
    <w:rsid w:val="64A16E60"/>
    <w:rsid w:val="64A62203"/>
    <w:rsid w:val="652941B2"/>
    <w:rsid w:val="65532D27"/>
    <w:rsid w:val="65E9368C"/>
    <w:rsid w:val="66646E77"/>
    <w:rsid w:val="66706FC0"/>
    <w:rsid w:val="66807B4C"/>
    <w:rsid w:val="66B6044A"/>
    <w:rsid w:val="66ED4AB6"/>
    <w:rsid w:val="670B51F4"/>
    <w:rsid w:val="671A2F2B"/>
    <w:rsid w:val="67463F57"/>
    <w:rsid w:val="67675E2F"/>
    <w:rsid w:val="67945BFF"/>
    <w:rsid w:val="67A32F26"/>
    <w:rsid w:val="67B0774B"/>
    <w:rsid w:val="68150768"/>
    <w:rsid w:val="681F5143"/>
    <w:rsid w:val="684706A4"/>
    <w:rsid w:val="6865349E"/>
    <w:rsid w:val="68EE2E29"/>
    <w:rsid w:val="692F585A"/>
    <w:rsid w:val="694703C2"/>
    <w:rsid w:val="69502941"/>
    <w:rsid w:val="695152D1"/>
    <w:rsid w:val="695E1555"/>
    <w:rsid w:val="699102C2"/>
    <w:rsid w:val="69A64C4C"/>
    <w:rsid w:val="69AE4A9D"/>
    <w:rsid w:val="69BB3235"/>
    <w:rsid w:val="6A042842"/>
    <w:rsid w:val="6A16241A"/>
    <w:rsid w:val="6A2134D0"/>
    <w:rsid w:val="6A863F6D"/>
    <w:rsid w:val="6AB9362D"/>
    <w:rsid w:val="6ACA155E"/>
    <w:rsid w:val="6AD2649C"/>
    <w:rsid w:val="6B486135"/>
    <w:rsid w:val="6B8D659C"/>
    <w:rsid w:val="6B9A256C"/>
    <w:rsid w:val="6BF07522"/>
    <w:rsid w:val="6C233D51"/>
    <w:rsid w:val="6C6A4624"/>
    <w:rsid w:val="6CA16A6E"/>
    <w:rsid w:val="6CA260DD"/>
    <w:rsid w:val="6CDF6C9B"/>
    <w:rsid w:val="6D8048D6"/>
    <w:rsid w:val="6D9E6819"/>
    <w:rsid w:val="6E697118"/>
    <w:rsid w:val="6ED77128"/>
    <w:rsid w:val="6F280D81"/>
    <w:rsid w:val="6F675D4D"/>
    <w:rsid w:val="6F9C4B1C"/>
    <w:rsid w:val="6FEF7AF1"/>
    <w:rsid w:val="6FFB0243"/>
    <w:rsid w:val="707B5963"/>
    <w:rsid w:val="70B54896"/>
    <w:rsid w:val="70C2043C"/>
    <w:rsid w:val="70D2054C"/>
    <w:rsid w:val="70E45919"/>
    <w:rsid w:val="70F040F7"/>
    <w:rsid w:val="712F0AD2"/>
    <w:rsid w:val="712F66A6"/>
    <w:rsid w:val="713C759F"/>
    <w:rsid w:val="71477B07"/>
    <w:rsid w:val="716B4A4F"/>
    <w:rsid w:val="7252741C"/>
    <w:rsid w:val="731455C4"/>
    <w:rsid w:val="731D6723"/>
    <w:rsid w:val="733C629E"/>
    <w:rsid w:val="7370719A"/>
    <w:rsid w:val="73A17354"/>
    <w:rsid w:val="73E01C2A"/>
    <w:rsid w:val="73F868E0"/>
    <w:rsid w:val="74164572"/>
    <w:rsid w:val="742D0BE7"/>
    <w:rsid w:val="74AC4202"/>
    <w:rsid w:val="750B2D4E"/>
    <w:rsid w:val="750D09F0"/>
    <w:rsid w:val="756F3624"/>
    <w:rsid w:val="75E07707"/>
    <w:rsid w:val="75F872CE"/>
    <w:rsid w:val="769732C7"/>
    <w:rsid w:val="76AC7B4F"/>
    <w:rsid w:val="7703385C"/>
    <w:rsid w:val="77446974"/>
    <w:rsid w:val="7746305F"/>
    <w:rsid w:val="7797601C"/>
    <w:rsid w:val="77BB7558"/>
    <w:rsid w:val="77CD0717"/>
    <w:rsid w:val="77FF1187"/>
    <w:rsid w:val="780E2ADE"/>
    <w:rsid w:val="78250553"/>
    <w:rsid w:val="784A1D68"/>
    <w:rsid w:val="78566E47"/>
    <w:rsid w:val="78692178"/>
    <w:rsid w:val="787558BD"/>
    <w:rsid w:val="790C6D01"/>
    <w:rsid w:val="791F31F5"/>
    <w:rsid w:val="79536D16"/>
    <w:rsid w:val="79B97894"/>
    <w:rsid w:val="79DD2262"/>
    <w:rsid w:val="7A0D476B"/>
    <w:rsid w:val="7A7B26AD"/>
    <w:rsid w:val="7A8B158A"/>
    <w:rsid w:val="7AD93877"/>
    <w:rsid w:val="7B2935E6"/>
    <w:rsid w:val="7B417AC4"/>
    <w:rsid w:val="7B4B6523"/>
    <w:rsid w:val="7B9E325B"/>
    <w:rsid w:val="7BCA5728"/>
    <w:rsid w:val="7C2812C9"/>
    <w:rsid w:val="7C30396B"/>
    <w:rsid w:val="7C444D20"/>
    <w:rsid w:val="7C474434"/>
    <w:rsid w:val="7C5B2D1F"/>
    <w:rsid w:val="7C5C7B97"/>
    <w:rsid w:val="7C9B7036"/>
    <w:rsid w:val="7CF06D37"/>
    <w:rsid w:val="7D811F27"/>
    <w:rsid w:val="7D85459E"/>
    <w:rsid w:val="7DDF6644"/>
    <w:rsid w:val="7DE335C9"/>
    <w:rsid w:val="7E302B3D"/>
    <w:rsid w:val="7E663674"/>
    <w:rsid w:val="7F0B2060"/>
    <w:rsid w:val="7F0C3E81"/>
    <w:rsid w:val="7F242357"/>
    <w:rsid w:val="7FE2160E"/>
    <w:rsid w:val="7FE42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4200"/>
    <w:pPr>
      <w:kinsoku w:val="0"/>
      <w:autoSpaceDE w:val="0"/>
      <w:autoSpaceDN w:val="0"/>
      <w:adjustRightInd w:val="0"/>
      <w:snapToGrid w:val="0"/>
      <w:spacing w:line="300" w:lineRule="auto"/>
      <w:ind w:firstLineChars="200" w:firstLine="480"/>
      <w:textAlignment w:val="baseline"/>
    </w:pPr>
    <w:rPr>
      <w:rFonts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rsid w:val="001B4200"/>
    <w:pPr>
      <w:keepNext/>
      <w:keepLines/>
      <w:spacing w:line="360" w:lineRule="auto"/>
      <w:jc w:val="center"/>
      <w:outlineLvl w:val="0"/>
    </w:pPr>
    <w:rPr>
      <w:rFonts w:eastAsia="黑体" w:cs="Times New Roman"/>
      <w:b/>
      <w:color w:val="auto"/>
      <w:kern w:val="44"/>
      <w:sz w:val="40"/>
    </w:rPr>
  </w:style>
  <w:style w:type="paragraph" w:styleId="2">
    <w:name w:val="heading 2"/>
    <w:basedOn w:val="a"/>
    <w:next w:val="a"/>
    <w:link w:val="2Char"/>
    <w:unhideWhenUsed/>
    <w:qFormat/>
    <w:rsid w:val="001B4200"/>
    <w:pPr>
      <w:spacing w:beforeLines="50" w:afterLines="50"/>
      <w:ind w:firstLineChars="0" w:firstLine="0"/>
      <w:outlineLvl w:val="1"/>
    </w:pPr>
    <w:rPr>
      <w:rFonts w:eastAsia="黑体" w:cs="Times New Roman"/>
      <w:bCs/>
      <w:szCs w:val="36"/>
      <w:lang w:eastAsia="zh-CN"/>
    </w:rPr>
  </w:style>
  <w:style w:type="paragraph" w:styleId="3">
    <w:name w:val="heading 3"/>
    <w:basedOn w:val="a"/>
    <w:next w:val="a"/>
    <w:link w:val="3Char"/>
    <w:unhideWhenUsed/>
    <w:qFormat/>
    <w:rsid w:val="001B4200"/>
    <w:pPr>
      <w:spacing w:beforeLines="50" w:afterLines="50"/>
      <w:outlineLvl w:val="2"/>
    </w:pPr>
    <w:rPr>
      <w:rFonts w:cs="Times New Roman"/>
      <w:b/>
      <w:bCs/>
      <w:sz w:val="28"/>
      <w:szCs w:val="27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1B4200"/>
    <w:pPr>
      <w:keepNext/>
      <w:keepLines/>
      <w:spacing w:beforeLines="50" w:line="360" w:lineRule="auto"/>
      <w:outlineLvl w:val="3"/>
    </w:pPr>
    <w:rPr>
      <w:rFonts w:eastAsia="黑体"/>
      <w:b/>
      <w:sz w:val="28"/>
    </w:rPr>
  </w:style>
  <w:style w:type="paragraph" w:styleId="5">
    <w:name w:val="heading 5"/>
    <w:basedOn w:val="a"/>
    <w:next w:val="a"/>
    <w:unhideWhenUsed/>
    <w:qFormat/>
    <w:rsid w:val="001B4200"/>
    <w:pPr>
      <w:keepNext/>
      <w:keepLines/>
      <w:ind w:firstLine="420"/>
      <w:outlineLvl w:val="4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B4200"/>
    <w:rPr>
      <w:rFonts w:ascii="Arial" w:eastAsia="Arial" w:hAnsi="Arial"/>
    </w:rPr>
  </w:style>
  <w:style w:type="paragraph" w:styleId="a4">
    <w:name w:val="footer"/>
    <w:basedOn w:val="a"/>
    <w:qFormat/>
    <w:rsid w:val="001B4200"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rsid w:val="001B420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both"/>
    </w:pPr>
    <w:rPr>
      <w:sz w:val="18"/>
    </w:rPr>
  </w:style>
  <w:style w:type="paragraph" w:styleId="10">
    <w:name w:val="toc 1"/>
    <w:basedOn w:val="a"/>
    <w:next w:val="a"/>
    <w:qFormat/>
    <w:rsid w:val="001B4200"/>
  </w:style>
  <w:style w:type="paragraph" w:styleId="20">
    <w:name w:val="toc 2"/>
    <w:basedOn w:val="a"/>
    <w:next w:val="a"/>
    <w:qFormat/>
    <w:rsid w:val="001B4200"/>
    <w:pPr>
      <w:ind w:leftChars="200" w:left="420"/>
    </w:pPr>
  </w:style>
  <w:style w:type="paragraph" w:styleId="a6">
    <w:name w:val="Normal (Web)"/>
    <w:basedOn w:val="a"/>
    <w:qFormat/>
    <w:rsid w:val="001B4200"/>
    <w:rPr>
      <w:rFonts w:cs="Times New Roman"/>
      <w:sz w:val="24"/>
      <w:lang w:eastAsia="zh-CN"/>
    </w:rPr>
  </w:style>
  <w:style w:type="table" w:styleId="a7">
    <w:name w:val="Table Grid"/>
    <w:basedOn w:val="a1"/>
    <w:qFormat/>
    <w:rsid w:val="001B420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1B4200"/>
    <w:rPr>
      <w:b/>
    </w:rPr>
  </w:style>
  <w:style w:type="character" w:customStyle="1" w:styleId="3Char">
    <w:name w:val="标题 3 Char"/>
    <w:link w:val="3"/>
    <w:qFormat/>
    <w:rsid w:val="001B4200"/>
    <w:rPr>
      <w:rFonts w:ascii="Times New Roman" w:eastAsia="宋体" w:hAnsi="Times New Roman" w:cs="宋体" w:hint="default"/>
      <w:b/>
      <w:bCs/>
      <w:kern w:val="0"/>
      <w:sz w:val="28"/>
      <w:szCs w:val="27"/>
      <w:lang w:val="en-US" w:eastAsia="zh-CN"/>
    </w:rPr>
  </w:style>
  <w:style w:type="character" w:customStyle="1" w:styleId="4Char">
    <w:name w:val="标题 4 Char"/>
    <w:link w:val="4"/>
    <w:qFormat/>
    <w:rsid w:val="001B4200"/>
    <w:rPr>
      <w:rFonts w:ascii="Times New Roman" w:eastAsia="黑体" w:hAnsi="Times New Roman"/>
      <w:b/>
      <w:sz w:val="28"/>
    </w:rPr>
  </w:style>
  <w:style w:type="paragraph" w:customStyle="1" w:styleId="TableText">
    <w:name w:val="Table Text"/>
    <w:basedOn w:val="a"/>
    <w:semiHidden/>
    <w:qFormat/>
    <w:rsid w:val="001B4200"/>
    <w:rPr>
      <w:rFonts w:ascii="宋体" w:hAnsi="宋体" w:cs="宋体"/>
      <w:sz w:val="8"/>
      <w:szCs w:val="8"/>
    </w:rPr>
  </w:style>
  <w:style w:type="table" w:customStyle="1" w:styleId="TableNormal">
    <w:name w:val="Table Normal"/>
    <w:semiHidden/>
    <w:unhideWhenUsed/>
    <w:qFormat/>
    <w:rsid w:val="001B42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样式1"/>
    <w:basedOn w:val="a"/>
    <w:qFormat/>
    <w:rsid w:val="001B4200"/>
    <w:pPr>
      <w:ind w:firstLine="420"/>
    </w:pPr>
    <w:rPr>
      <w:rFonts w:ascii="宋体" w:hAnsi="宋体" w:cs="宋体" w:hint="eastAsia"/>
      <w:spacing w:val="3"/>
      <w:sz w:val="24"/>
      <w:szCs w:val="22"/>
      <w:lang w:eastAsia="zh-CN"/>
    </w:rPr>
  </w:style>
  <w:style w:type="character" w:customStyle="1" w:styleId="2Char">
    <w:name w:val="标题 2 Char"/>
    <w:link w:val="2"/>
    <w:qFormat/>
    <w:rsid w:val="001B4200"/>
    <w:rPr>
      <w:rFonts w:ascii="Times New Roman" w:eastAsia="黑体" w:hAnsi="Times New Roman" w:cs="宋体"/>
      <w:bCs/>
      <w:sz w:val="21"/>
      <w:szCs w:val="36"/>
      <w:lang w:eastAsia="zh-CN"/>
    </w:rPr>
  </w:style>
  <w:style w:type="character" w:customStyle="1" w:styleId="15">
    <w:name w:val="15"/>
    <w:basedOn w:val="a0"/>
    <w:qFormat/>
    <w:rsid w:val="001B4200"/>
    <w:rPr>
      <w:rFonts w:ascii="Times New Roman" w:eastAsia="宋体" w:hAnsi="Times New Roman" w:cs="Times New Roman" w:hint="default"/>
      <w:sz w:val="18"/>
      <w:szCs w:val="18"/>
    </w:rPr>
  </w:style>
  <w:style w:type="paragraph" w:customStyle="1" w:styleId="a9">
    <w:name w:val="段"/>
    <w:basedOn w:val="a"/>
    <w:qFormat/>
    <w:rsid w:val="001B4200"/>
    <w:pPr>
      <w:ind w:firstLine="420"/>
      <w:jc w:val="both"/>
    </w:pPr>
    <w:rPr>
      <w:rFonts w:ascii="宋体" w:hAnsi="宋体" w:cs="Times New Roman" w:hint="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529</Words>
  <Characters>3017</Characters>
  <Application>Microsoft Office Word</Application>
  <DocSecurity>0</DocSecurity>
  <Lines>25</Lines>
  <Paragraphs>7</Paragraphs>
  <ScaleCrop>false</ScaleCrop>
  <Company>中国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萍萍式微茫</dc:creator>
  <cp:lastModifiedBy>user</cp:lastModifiedBy>
  <cp:revision>2</cp:revision>
  <cp:lastPrinted>2025-11-10T15:11:00Z</cp:lastPrinted>
  <dcterms:created xsi:type="dcterms:W3CDTF">2025-12-05T04:56:00Z</dcterms:created>
  <dcterms:modified xsi:type="dcterms:W3CDTF">2025-12-05T04:56:00Z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0C760CA9AFCE497DA7EEB8B3723F0086_13</vt:lpwstr>
  </property>
  <property fmtid="{D5CDD505-2E9C-101B-9397-08002B2CF9AE}" pid="4" name="KSOTemplateDocerSaveRecord">
    <vt:lpwstr>eyJoZGlkIjoiMTlhNzU2ZTQwZmIyYjg0NmJiZGI1MTVjZTU5NjdjM2IiLCJ1c2VySWQiOiI3ODAyOTg1In0=</vt:lpwstr>
  </property>
</Properties>
</file>