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7E1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FDABE4">
            <w:pPr>
              <w:pStyle w:val="19"/>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69B82144">
            <w:pPr>
              <w:pStyle w:val="19"/>
              <w:framePr w:wrap="notBeside" w:vAnchor="page" w:hAnchor="page" w:x="1372" w:y="568"/>
              <w:tabs>
                <w:tab w:val="clear" w:pos="4153"/>
                <w:tab w:val="clear" w:pos="8306"/>
              </w:tabs>
              <w:spacing w:line="240" w:lineRule="auto"/>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fldChar w:fldCharType="end"/>
            </w:r>
            <w:bookmarkEnd w:id="0"/>
          </w:p>
        </w:tc>
      </w:tr>
      <w:tr w14:paraId="04C8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8590A2">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430A7F74">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点击此处添加CCS号</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5086F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378314F">
            <w:pPr>
              <w:pStyle w:val="52"/>
              <w:framePr w:w="0" w:hRule="auto" w:wrap="auto" w:vAnchor="margin" w:hAnchor="text" w:xAlign="left" w:yAlign="inline"/>
              <w:rPr>
                <w:rFonts w:hint="eastAsia" w:ascii="宋体" w:hAnsi="宋体"/>
                <w:color w:val="000000" w:themeColor="text1"/>
                <w:sz w:val="28"/>
                <w:szCs w:val="28"/>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8"/>
                  </w:textInput>
                </w:ffData>
              </w:fldChar>
            </w:r>
            <w:bookmarkStart w:id="3"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43</w:t>
            </w:r>
            <w:r>
              <w:rPr>
                <w:color w:val="000000" w:themeColor="text1"/>
                <w14:textFill>
                  <w14:solidFill>
                    <w14:schemeClr w14:val="tx1"/>
                  </w14:solidFill>
                </w14:textFill>
              </w:rPr>
              <w:fldChar w:fldCharType="end"/>
            </w:r>
            <w:bookmarkEnd w:id="3"/>
          </w:p>
        </w:tc>
      </w:tr>
    </w:tbl>
    <w:p w14:paraId="2F9741E5">
      <w:pPr>
        <w:pStyle w:val="53"/>
        <w:framePr w:w="9639" w:h="624" w:hRule="exact" w:hSpace="181" w:vSpace="181" w:wrap="around" w:hAnchor="page" w:x="1305" w:y="2269"/>
        <w:rPr>
          <w:rFonts w:hint="eastAsia" w:ascii="黑体" w:hAnsi="黑体" w:eastAsia="黑体"/>
          <w:b w:val="0"/>
          <w:bCs w:val="0"/>
          <w:color w:val="000000" w:themeColor="text1"/>
          <w:w w:val="100"/>
          <w:sz w:val="48"/>
          <w:szCs w:val="48"/>
          <w14:textFill>
            <w14:solidFill>
              <w14:schemeClr w14:val="tx1"/>
            </w14:solidFill>
          </w14:textFill>
        </w:rPr>
      </w:pPr>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hint="eastAsia" w:ascii="黑体" w:eastAsia="黑体"/>
          <w:b w:val="0"/>
          <w:color w:val="000000" w:themeColor="text1"/>
          <w:w w:val="100"/>
          <w:sz w:val="48"/>
          <w14:textFill>
            <w14:solidFill>
              <w14:schemeClr w14:val="tx1"/>
            </w14:solidFill>
          </w14:textFill>
        </w:rPr>
        <w:t>湖南省</w:t>
      </w:r>
      <w:r>
        <w:rPr>
          <w:rFonts w:ascii="黑体" w:eastAsia="黑体"/>
          <w:b w:val="0"/>
          <w:color w:val="000000" w:themeColor="text1"/>
          <w:w w:val="100"/>
          <w:sz w:val="48"/>
          <w14:textFill>
            <w14:solidFill>
              <w14:schemeClr w14:val="tx1"/>
            </w14:solidFill>
          </w14:textFill>
        </w:rPr>
        <w:fldChar w:fldCharType="end"/>
      </w:r>
      <w:bookmarkEnd w:id="4"/>
      <w:r>
        <w:rPr>
          <w:rFonts w:hint="eastAsia" w:ascii="黑体" w:hAnsi="黑体" w:eastAsia="黑体"/>
          <w:b w:val="0"/>
          <w:bCs w:val="0"/>
          <w:color w:val="000000" w:themeColor="text1"/>
          <w:w w:val="100"/>
          <w:sz w:val="48"/>
          <w:szCs w:val="48"/>
          <w14:textFill>
            <w14:solidFill>
              <w14:schemeClr w14:val="tx1"/>
            </w14:solidFill>
          </w14:textFill>
        </w:rPr>
        <w:t>地方标准</w:t>
      </w:r>
    </w:p>
    <w:bookmarkEnd w:id="2"/>
    <w:p w14:paraId="58C7C170">
      <w:pPr>
        <w:pStyle w:val="198"/>
        <w:rPr>
          <w:color w:val="000000" w:themeColor="text1"/>
          <w:lang w:val="fr-FR"/>
          <w14:textFill>
            <w14:solidFill>
              <w14:schemeClr w14:val="tx1"/>
            </w14:solidFill>
          </w14:textFill>
        </w:rPr>
      </w:pPr>
      <w:r>
        <w:rPr>
          <w:color w:val="000000" w:themeColor="text1"/>
          <w:lang w:val="fr-FR"/>
          <w14:textFill>
            <w14:solidFill>
              <w14:schemeClr w14:val="tx1"/>
            </w14:solidFill>
          </w14:textFill>
        </w:rPr>
        <w:t>DB</w:t>
      </w:r>
      <w:r>
        <w:rPr>
          <w:color w:val="000000" w:themeColor="text1"/>
          <w:sz w:val="15"/>
          <w:szCs w:val="15"/>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文字1"/>
            <w:enabled/>
            <w:calcOnExit w:val="0"/>
            <w:textInput>
              <w:default w:val="XX/T"/>
            </w:textInput>
          </w:ffData>
        </w:fldChar>
      </w:r>
      <w:bookmarkStart w:id="5"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43</w:t>
      </w:r>
      <w:r>
        <w:rPr>
          <w:color w:val="000000" w:themeColor="text1"/>
          <w:lang w:val="fr-FR"/>
          <w14:textFill>
            <w14:solidFill>
              <w14:schemeClr w14:val="tx1"/>
            </w14:solidFill>
          </w14:textFill>
        </w:rPr>
        <w:t>/T</w:t>
      </w:r>
      <w:r>
        <w:rPr>
          <w:color w:val="000000" w:themeColor="text1"/>
          <w14:textFill>
            <w14:solidFill>
              <w14:schemeClr w14:val="tx1"/>
            </w14:solidFill>
          </w14:textFill>
        </w:rPr>
        <w:fldChar w:fldCharType="end"/>
      </w:r>
      <w:bookmarkEnd w:id="5"/>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6"/>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7"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7"/>
    </w:p>
    <w:p w14:paraId="0254B7F6">
      <w:pPr>
        <w:pStyle w:val="199"/>
        <w:rPr>
          <w:rFonts w:hint="eastAsia"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8"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8"/>
    </w:p>
    <w:p w14:paraId="07221CC8">
      <w:pPr>
        <w:spacing w:line="240" w:lineRule="auto"/>
        <w:rPr>
          <w:rFonts w:hint="eastAsia"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2B6D1EA">
      <w:pPr>
        <w:pStyle w:val="53"/>
        <w:framePr w:w="9639" w:h="6976" w:hRule="exact" w:hSpace="0" w:vSpace="0" w:wrap="around" w:hAnchor="page" w:y="6408"/>
        <w:jc w:val="center"/>
        <w:rPr>
          <w:rFonts w:hint="eastAsia" w:ascii="黑体" w:hAnsi="黑体" w:eastAsia="黑体"/>
          <w:b w:val="0"/>
          <w:bCs w:val="0"/>
          <w:color w:val="000000" w:themeColor="text1"/>
          <w:w w:val="100"/>
          <w14:textFill>
            <w14:solidFill>
              <w14:schemeClr w14:val="tx1"/>
            </w14:solidFill>
          </w14:textFill>
        </w:rPr>
      </w:pPr>
    </w:p>
    <w:p w14:paraId="7A9FE3BF">
      <w:pPr>
        <w:pStyle w:val="200"/>
        <w:framePr w:h="6974" w:hRule="exact" w:wrap="around" w:x="1419" w:anchorLock="1"/>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9"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托育机构从业人员培训规范</w:t>
      </w:r>
      <w:r>
        <w:rPr>
          <w:color w:val="000000" w:themeColor="text1"/>
          <w14:textFill>
            <w14:solidFill>
              <w14:schemeClr w14:val="tx1"/>
            </w14:solidFill>
          </w14:textFill>
        </w:rPr>
        <w:fldChar w:fldCharType="end"/>
      </w:r>
      <w:bookmarkEnd w:id="9"/>
    </w:p>
    <w:p w14:paraId="62F120ED">
      <w:pPr>
        <w:framePr w:w="9639" w:h="6974" w:hRule="exact" w:wrap="around" w:vAnchor="page" w:hAnchor="page" w:x="1419" w:y="6408" w:anchorLock="1"/>
        <w:ind w:left="-1418"/>
        <w:rPr>
          <w:color w:val="000000" w:themeColor="text1"/>
          <w14:textFill>
            <w14:solidFill>
              <w14:schemeClr w14:val="tx1"/>
            </w14:solidFill>
          </w14:textFill>
        </w:rPr>
      </w:pPr>
    </w:p>
    <w:p w14:paraId="57891EC1">
      <w:pPr>
        <w:pStyle w:val="128"/>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10"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hint="eastAsia" w:eastAsia="黑体"/>
          <w:color w:val="000000" w:themeColor="text1"/>
          <w:szCs w:val="28"/>
          <w14:textFill>
            <w14:solidFill>
              <w14:schemeClr w14:val="tx1"/>
            </w14:solidFill>
          </w14:textFill>
        </w:rPr>
        <w:t>Training Norms for Employees of Childcare Institutions</w:t>
      </w:r>
      <w:r>
        <w:rPr>
          <w:rFonts w:eastAsia="黑体"/>
          <w:color w:val="000000" w:themeColor="text1"/>
          <w:szCs w:val="28"/>
          <w14:textFill>
            <w14:solidFill>
              <w14:schemeClr w14:val="tx1"/>
            </w14:solidFill>
          </w14:textFill>
        </w:rPr>
        <w:fldChar w:fldCharType="end"/>
      </w:r>
      <w:bookmarkEnd w:id="10"/>
    </w:p>
    <w:p w14:paraId="426DB937">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06674A6D">
      <w:pPr>
        <w:pStyle w:val="128"/>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439EEA19">
      <w:pPr>
        <w:pStyle w:val="128"/>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11"/>
    </w:p>
    <w:p w14:paraId="4287AB41">
      <w:pPr>
        <w:pStyle w:val="128"/>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12"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12"/>
    </w:p>
    <w:p w14:paraId="69C1C536">
      <w:pPr>
        <w:pStyle w:val="128"/>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3"/>
    </w:p>
    <w:p w14:paraId="49B79856">
      <w:pPr>
        <w:pStyle w:val="196"/>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4"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5"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6"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6"/>
      <w:r>
        <w:rPr>
          <w:rFonts w:hint="eastAsia"/>
          <w:color w:val="000000" w:themeColor="text1"/>
          <w14:textFill>
            <w14:solidFill>
              <w14:schemeClr w14:val="tx1"/>
            </w14:solidFill>
          </w14:textFill>
        </w:rPr>
        <w:t>发布</w:t>
      </w:r>
    </w:p>
    <w:p w14:paraId="235BEE6A">
      <w:pPr>
        <w:pStyle w:val="197"/>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7"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7"/>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8"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8"/>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9"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9"/>
      <w:r>
        <w:rPr>
          <w:rFonts w:hint="eastAsia"/>
          <w:color w:val="000000" w:themeColor="text1"/>
          <w14:textFill>
            <w14:solidFill>
              <w14:schemeClr w14:val="tx1"/>
            </w14:solidFill>
          </w14:textFill>
        </w:rPr>
        <w:t>实施</w:t>
      </w:r>
    </w:p>
    <w:p w14:paraId="18D623D0">
      <w:pPr>
        <w:pStyle w:val="154"/>
        <w:framePr w:h="584" w:hRule="exact" w:hSpace="181" w:vSpace="181" w:wrap="around" w:y="15027"/>
        <w:rPr>
          <w:rFonts w:hint="eastAsia"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20"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湖南省市场监督管理局</w:t>
      </w:r>
      <w:r>
        <w:rPr>
          <w:rFonts w:hAnsi="黑体"/>
          <w:color w:val="000000" w:themeColor="text1"/>
          <w:w w:val="100"/>
          <w:sz w:val="28"/>
          <w14:textFill>
            <w14:solidFill>
              <w14:schemeClr w14:val="tx1"/>
            </w14:solidFill>
          </w14:textFill>
        </w:rPr>
        <w:fldChar w:fldCharType="end"/>
      </w:r>
      <w:bookmarkEnd w:id="20"/>
      <w:r>
        <w:rPr>
          <w:rFonts w:ascii="Times New Roman"/>
          <w:color w:val="000000" w:themeColor="text1"/>
          <w:w w:val="100"/>
          <w:sz w:val="28"/>
          <w14:textFill>
            <w14:solidFill>
              <w14:schemeClr w14:val="tx1"/>
            </w14:solidFill>
          </w14:textFill>
        </w:rPr>
        <w:t>  </w:t>
      </w:r>
      <w:r>
        <w:rPr>
          <w:rStyle w:val="232"/>
          <w:rFonts w:hint="eastAsia" w:hAnsi="黑体"/>
          <w:color w:val="000000" w:themeColor="text1"/>
          <w:position w:val="0"/>
          <w14:textFill>
            <w14:solidFill>
              <w14:schemeClr w14:val="tx1"/>
            </w14:solidFill>
          </w14:textFill>
        </w:rPr>
        <w:t>发</w:t>
      </w:r>
      <w:r>
        <w:rPr>
          <w:rStyle w:val="232"/>
          <w:rFonts w:hint="eastAsia" w:hAnsi="黑体"/>
          <w:color w:val="000000" w:themeColor="text1"/>
          <w:spacing w:val="0"/>
          <w:position w:val="0"/>
          <w14:textFill>
            <w14:solidFill>
              <w14:schemeClr w14:val="tx1"/>
            </w14:solidFill>
          </w14:textFill>
        </w:rPr>
        <w:t>布</w:t>
      </w:r>
    </w:p>
    <w:p w14:paraId="6A28AB17">
      <w:pPr>
        <w:rPr>
          <w:rFonts w:hint="eastAsia"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6DDD4FD">
      <w:pPr>
        <w:pStyle w:val="94"/>
        <w:spacing w:after="468"/>
        <w:rPr>
          <w:rFonts w:hint="eastAsia"/>
        </w:rPr>
      </w:pPr>
      <w:bookmarkStart w:id="21" w:name="BookMark1"/>
      <w:bookmarkStart w:id="22" w:name="_Toc214531284"/>
      <w:bookmarkStart w:id="23" w:name="_Toc214529563"/>
      <w:r>
        <w:rPr>
          <w:rFonts w:hint="eastAsia"/>
          <w:spacing w:val="320"/>
        </w:rPr>
        <w:t>目</w:t>
      </w:r>
      <w:r>
        <w:rPr>
          <w:rFonts w:hint="eastAsia"/>
        </w:rPr>
        <w:t>次</w:t>
      </w:r>
    </w:p>
    <w:p w14:paraId="1B40810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"_Toc215570622"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_Toc215570622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4A1B3E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"_Toc215570623"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_Toc215570623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800CD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"_Toc215570624"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_Toc215570624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D78B4F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"_Toc215570625"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_Toc215570625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C28DE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"_Toc215570626" </w:instrText>
      </w:r>
      <w:r>
        <w:fldChar w:fldCharType="separate"/>
      </w:r>
      <w:r>
        <w:rPr>
          <w:rStyle w:val="34"/>
          <w:rFonts w:hint="eastAsia"/>
        </w:rPr>
        <w:t>4</w:t>
      </w:r>
      <w:r>
        <w:rPr>
          <w:rStyle w:val="34"/>
        </w:rPr>
        <w:t xml:space="preserve"> </w:t>
      </w:r>
      <w:r>
        <w:rPr>
          <w:rStyle w:val="34"/>
          <w:rFonts w:hint="eastAsia"/>
        </w:rPr>
        <w:t xml:space="preserve"> 培训机构要求</w:t>
      </w:r>
      <w:r>
        <w:rPr>
          <w:rFonts w:hint="eastAsia"/>
        </w:rPr>
        <w:tab/>
      </w:r>
      <w:r>
        <w:rPr>
          <w:rFonts w:hint="eastAsia"/>
        </w:rPr>
        <w:fldChar w:fldCharType="begin"/>
      </w:r>
      <w:r>
        <w:rPr>
          <w:rFonts w:hint="eastAsia"/>
        </w:rPr>
        <w:instrText xml:space="preserve"> </w:instrText>
      </w:r>
      <w:r>
        <w:instrText xml:space="preserve">PAGEREF _Toc215570626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CA45D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"_Toc215570627" </w:instrText>
      </w:r>
      <w:r>
        <w:fldChar w:fldCharType="separate"/>
      </w:r>
      <w:r>
        <w:rPr>
          <w:rStyle w:val="34"/>
          <w:rFonts w:hint="eastAsia"/>
          <w14:scene3d>
            <w14:lightRig w14:rig="threePt" w14:dir="t">
              <w14:rot w14:lat="0" w14:lon="0" w14:rev="0"/>
            </w14:lightRig>
          </w14:scene3d>
        </w:rPr>
        <w:t>4.1</w:t>
      </w:r>
      <w:r>
        <w:rPr>
          <w:rStyle w:val="34"/>
          <w14:scene3d>
            <w14:lightRig w14:rig="threePt" w14:dir="t">
              <w14:rot w14:lat="0" w14:lon="0" w14:rev="0"/>
            </w14:lightRig>
          </w14:scene3d>
        </w:rPr>
        <w:t xml:space="preserve"> </w:t>
      </w:r>
      <w:r>
        <w:rPr>
          <w:rStyle w:val="34"/>
          <w:rFonts w:hint="eastAsia"/>
        </w:rPr>
        <w:t xml:space="preserve"> 资质要求</w:t>
      </w:r>
      <w:r>
        <w:rPr>
          <w:rFonts w:hint="eastAsia"/>
        </w:rPr>
        <w:tab/>
      </w:r>
      <w:r>
        <w:rPr>
          <w:rFonts w:hint="eastAsia"/>
        </w:rPr>
        <w:fldChar w:fldCharType="begin"/>
      </w:r>
      <w:r>
        <w:rPr>
          <w:rFonts w:hint="eastAsia"/>
        </w:rPr>
        <w:instrText xml:space="preserve"> </w:instrText>
      </w:r>
      <w:r>
        <w:instrText xml:space="preserve">PAGEREF _Toc215570627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E5ECB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"_Toc215570628" </w:instrText>
      </w:r>
      <w:r>
        <w:fldChar w:fldCharType="separate"/>
      </w:r>
      <w:r>
        <w:rPr>
          <w:rStyle w:val="34"/>
          <w:rFonts w:hint="eastAsia"/>
          <w14:scene3d>
            <w14:lightRig w14:rig="threePt" w14:dir="t">
              <w14:rot w14:lat="0" w14:lon="0" w14:rev="0"/>
            </w14:lightRig>
          </w14:scene3d>
        </w:rPr>
        <w:t>4.2</w:t>
      </w:r>
      <w:r>
        <w:rPr>
          <w:rStyle w:val="34"/>
          <w14:scene3d>
            <w14:lightRig w14:rig="threePt" w14:dir="t">
              <w14:rot w14:lat="0" w14:lon="0" w14:rev="0"/>
            </w14:lightRig>
          </w14:scene3d>
        </w:rPr>
        <w:t xml:space="preserve"> </w:t>
      </w:r>
      <w:r>
        <w:rPr>
          <w:rStyle w:val="34"/>
          <w:rFonts w:hint="eastAsia"/>
        </w:rPr>
        <w:t xml:space="preserve"> 场地配置</w:t>
      </w:r>
      <w:r>
        <w:rPr>
          <w:rFonts w:hint="eastAsia"/>
        </w:rPr>
        <w:tab/>
      </w:r>
      <w:r>
        <w:rPr>
          <w:rFonts w:hint="eastAsia"/>
        </w:rPr>
        <w:fldChar w:fldCharType="begin"/>
      </w:r>
      <w:r>
        <w:rPr>
          <w:rFonts w:hint="eastAsia"/>
        </w:rPr>
        <w:instrText xml:space="preserve"> </w:instrText>
      </w:r>
      <w:r>
        <w:instrText xml:space="preserve">PAGEREF _Toc215570628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B64D4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"_Toc215570629" </w:instrText>
      </w:r>
      <w:r>
        <w:fldChar w:fldCharType="separate"/>
      </w:r>
      <w:r>
        <w:rPr>
          <w:rStyle w:val="34"/>
          <w:rFonts w:hint="eastAsia"/>
          <w14:scene3d>
            <w14:lightRig w14:rig="threePt" w14:dir="t">
              <w14:rot w14:lat="0" w14:lon="0" w14:rev="0"/>
            </w14:lightRig>
          </w14:scene3d>
        </w:rPr>
        <w:t>4.3</w:t>
      </w:r>
      <w:r>
        <w:rPr>
          <w:rStyle w:val="34"/>
          <w14:scene3d>
            <w14:lightRig w14:rig="threePt" w14:dir="t">
              <w14:rot w14:lat="0" w14:lon="0" w14:rev="0"/>
            </w14:lightRig>
          </w14:scene3d>
        </w:rPr>
        <w:t xml:space="preserve"> </w:t>
      </w:r>
      <w:r>
        <w:rPr>
          <w:rStyle w:val="34"/>
          <w:rFonts w:hint="eastAsia"/>
        </w:rPr>
        <w:t xml:space="preserve"> 师资力量</w:t>
      </w:r>
      <w:r>
        <w:rPr>
          <w:rFonts w:hint="eastAsia"/>
        </w:rPr>
        <w:tab/>
      </w:r>
      <w:r>
        <w:rPr>
          <w:rFonts w:hint="eastAsia"/>
        </w:rPr>
        <w:fldChar w:fldCharType="begin"/>
      </w:r>
      <w:r>
        <w:rPr>
          <w:rFonts w:hint="eastAsia"/>
        </w:rPr>
        <w:instrText xml:space="preserve"> </w:instrText>
      </w:r>
      <w:r>
        <w:instrText xml:space="preserve">PAGEREF _Toc215570629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C00DE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"_Toc215570630" </w:instrText>
      </w:r>
      <w:r>
        <w:fldChar w:fldCharType="separate"/>
      </w:r>
      <w:r>
        <w:rPr>
          <w:rStyle w:val="34"/>
          <w:rFonts w:hint="eastAsia"/>
          <w14:scene3d>
            <w14:lightRig w14:rig="threePt" w14:dir="t">
              <w14:rot w14:lat="0" w14:lon="0" w14:rev="0"/>
            </w14:lightRig>
          </w14:scene3d>
        </w:rPr>
        <w:t>4.4</w:t>
      </w:r>
      <w:r>
        <w:rPr>
          <w:rStyle w:val="34"/>
          <w14:scene3d>
            <w14:lightRig w14:rig="threePt" w14:dir="t">
              <w14:rot w14:lat="0" w14:lon="0" w14:rev="0"/>
            </w14:lightRig>
          </w14:scene3d>
        </w:rPr>
        <w:t xml:space="preserve"> </w:t>
      </w:r>
      <w:r>
        <w:rPr>
          <w:rStyle w:val="34"/>
          <w:rFonts w:hint="eastAsia"/>
        </w:rPr>
        <w:t xml:space="preserve"> 教材资料</w:t>
      </w:r>
      <w:r>
        <w:rPr>
          <w:rFonts w:hint="eastAsia"/>
        </w:rPr>
        <w:tab/>
      </w:r>
      <w:r>
        <w:rPr>
          <w:rFonts w:hint="eastAsia"/>
        </w:rPr>
        <w:fldChar w:fldCharType="begin"/>
      </w:r>
      <w:r>
        <w:rPr>
          <w:rFonts w:hint="eastAsia"/>
        </w:rPr>
        <w:instrText xml:space="preserve"> </w:instrText>
      </w:r>
      <w:r>
        <w:instrText xml:space="preserve">PAGEREF _Toc215570630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E2916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"_Toc215570631" </w:instrText>
      </w:r>
      <w:r>
        <w:fldChar w:fldCharType="separate"/>
      </w:r>
      <w:r>
        <w:rPr>
          <w:rStyle w:val="34"/>
          <w:rFonts w:hint="eastAsia"/>
          <w14:scene3d>
            <w14:lightRig w14:rig="threePt" w14:dir="t">
              <w14:rot w14:lat="0" w14:lon="0" w14:rev="0"/>
            </w14:lightRig>
          </w14:scene3d>
        </w:rPr>
        <w:t>4.5</w:t>
      </w:r>
      <w:r>
        <w:rPr>
          <w:rStyle w:val="34"/>
          <w14:scene3d>
            <w14:lightRig w14:rig="threePt" w14:dir="t">
              <w14:rot w14:lat="0" w14:lon="0" w14:rev="0"/>
            </w14:lightRig>
          </w14:scene3d>
        </w:rPr>
        <w:t xml:space="preserve"> </w:t>
      </w:r>
      <w:r>
        <w:rPr>
          <w:rStyle w:val="34"/>
          <w:rFonts w:hint="eastAsia"/>
        </w:rPr>
        <w:t xml:space="preserve"> 教学课件</w:t>
      </w:r>
      <w:r>
        <w:rPr>
          <w:rFonts w:hint="eastAsia"/>
        </w:rPr>
        <w:tab/>
      </w:r>
      <w:r>
        <w:rPr>
          <w:rFonts w:hint="eastAsia"/>
        </w:rPr>
        <w:fldChar w:fldCharType="begin"/>
      </w:r>
      <w:r>
        <w:rPr>
          <w:rFonts w:hint="eastAsia"/>
        </w:rPr>
        <w:instrText xml:space="preserve"> </w:instrText>
      </w:r>
      <w:r>
        <w:instrText xml:space="preserve">PAGEREF _Toc215570631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DF16D5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"_Toc215570632" </w:instrText>
      </w:r>
      <w:r>
        <w:fldChar w:fldCharType="separate"/>
      </w:r>
      <w:r>
        <w:rPr>
          <w:rStyle w:val="34"/>
          <w:rFonts w:hint="eastAsia"/>
        </w:rPr>
        <w:t>5</w:t>
      </w:r>
      <w:r>
        <w:rPr>
          <w:rStyle w:val="34"/>
        </w:rPr>
        <w:t xml:space="preserve"> </w:t>
      </w:r>
      <w:r>
        <w:rPr>
          <w:rStyle w:val="34"/>
          <w:rFonts w:hint="eastAsia"/>
        </w:rPr>
        <w:t xml:space="preserve"> 培训内容</w:t>
      </w:r>
      <w:r>
        <w:rPr>
          <w:rFonts w:hint="eastAsia"/>
        </w:rPr>
        <w:tab/>
      </w:r>
      <w:r>
        <w:rPr>
          <w:rFonts w:hint="eastAsia"/>
        </w:rPr>
        <w:fldChar w:fldCharType="begin"/>
      </w:r>
      <w:r>
        <w:rPr>
          <w:rFonts w:hint="eastAsia"/>
        </w:rPr>
        <w:instrText xml:space="preserve"> </w:instrText>
      </w:r>
      <w:r>
        <w:instrText xml:space="preserve">PAGEREF _Toc215570632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FBA62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"_Toc215570633" </w:instrText>
      </w:r>
      <w:r>
        <w:fldChar w:fldCharType="separate"/>
      </w:r>
      <w:r>
        <w:rPr>
          <w:rStyle w:val="34"/>
          <w:rFonts w:hint="eastAsia"/>
        </w:rPr>
        <w:t>6</w:t>
      </w:r>
      <w:r>
        <w:rPr>
          <w:rStyle w:val="34"/>
        </w:rPr>
        <w:t xml:space="preserve"> </w:t>
      </w:r>
      <w:r>
        <w:rPr>
          <w:rStyle w:val="34"/>
          <w:rFonts w:hint="eastAsia"/>
        </w:rPr>
        <w:t xml:space="preserve"> 培训方式</w:t>
      </w:r>
      <w:r>
        <w:rPr>
          <w:rFonts w:hint="eastAsia"/>
        </w:rPr>
        <w:tab/>
      </w:r>
      <w:r>
        <w:rPr>
          <w:rFonts w:hint="eastAsia"/>
        </w:rPr>
        <w:fldChar w:fldCharType="begin"/>
      </w:r>
      <w:r>
        <w:rPr>
          <w:rFonts w:hint="eastAsia"/>
        </w:rPr>
        <w:instrText xml:space="preserve"> </w:instrText>
      </w:r>
      <w:r>
        <w:instrText xml:space="preserve">PAGEREF _Toc215570633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E21E4F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"_Toc215570634" </w:instrText>
      </w:r>
      <w:r>
        <w:fldChar w:fldCharType="separate"/>
      </w:r>
      <w:r>
        <w:rPr>
          <w:rStyle w:val="34"/>
          <w:rFonts w:hint="eastAsia"/>
          <w14:scene3d>
            <w14:lightRig w14:rig="threePt" w14:dir="t">
              <w14:rot w14:lat="0" w14:lon="0" w14:rev="0"/>
            </w14:lightRig>
          </w14:scene3d>
        </w:rPr>
        <w:t>6.1</w:t>
      </w:r>
      <w:r>
        <w:rPr>
          <w:rStyle w:val="34"/>
          <w14:scene3d>
            <w14:lightRig w14:rig="threePt" w14:dir="t">
              <w14:rot w14:lat="0" w14:lon="0" w14:rev="0"/>
            </w14:lightRig>
          </w14:scene3d>
        </w:rPr>
        <w:t xml:space="preserve"> </w:t>
      </w:r>
      <w:r>
        <w:rPr>
          <w:rStyle w:val="34"/>
          <w:rFonts w:hint="eastAsia"/>
        </w:rPr>
        <w:t xml:space="preserve"> 线上培训</w:t>
      </w:r>
      <w:r>
        <w:rPr>
          <w:rFonts w:hint="eastAsia"/>
        </w:rPr>
        <w:tab/>
      </w:r>
      <w:r>
        <w:rPr>
          <w:rFonts w:hint="eastAsia"/>
        </w:rPr>
        <w:fldChar w:fldCharType="begin"/>
      </w:r>
      <w:r>
        <w:rPr>
          <w:rFonts w:hint="eastAsia"/>
        </w:rPr>
        <w:instrText xml:space="preserve"> </w:instrText>
      </w:r>
      <w:r>
        <w:instrText xml:space="preserve">PAGEREF _Toc215570634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5596D1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"_Toc215570635" </w:instrText>
      </w:r>
      <w:r>
        <w:fldChar w:fldCharType="separate"/>
      </w:r>
      <w:r>
        <w:rPr>
          <w:rStyle w:val="34"/>
          <w:rFonts w:hint="eastAsia"/>
          <w14:scene3d>
            <w14:lightRig w14:rig="threePt" w14:dir="t">
              <w14:rot w14:lat="0" w14:lon="0" w14:rev="0"/>
            </w14:lightRig>
          </w14:scene3d>
        </w:rPr>
        <w:t>6.2</w:t>
      </w:r>
      <w:r>
        <w:rPr>
          <w:rStyle w:val="34"/>
          <w14:scene3d>
            <w14:lightRig w14:rig="threePt" w14:dir="t">
              <w14:rot w14:lat="0" w14:lon="0" w14:rev="0"/>
            </w14:lightRig>
          </w14:scene3d>
        </w:rPr>
        <w:t xml:space="preserve"> </w:t>
      </w:r>
      <w:r>
        <w:rPr>
          <w:rStyle w:val="34"/>
          <w:rFonts w:hint="eastAsia"/>
        </w:rPr>
        <w:t xml:space="preserve"> 线下培训</w:t>
      </w:r>
      <w:r>
        <w:rPr>
          <w:rFonts w:hint="eastAsia"/>
        </w:rPr>
        <w:tab/>
      </w:r>
      <w:r>
        <w:rPr>
          <w:rFonts w:hint="eastAsia"/>
        </w:rPr>
        <w:fldChar w:fldCharType="begin"/>
      </w:r>
      <w:r>
        <w:rPr>
          <w:rFonts w:hint="eastAsia"/>
        </w:rPr>
        <w:instrText xml:space="preserve"> </w:instrText>
      </w:r>
      <w:r>
        <w:instrText xml:space="preserve">PAGEREF _Toc215570635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2BAB5E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"_Toc215570636" </w:instrText>
      </w:r>
      <w:r>
        <w:fldChar w:fldCharType="separate"/>
      </w:r>
      <w:r>
        <w:rPr>
          <w:rStyle w:val="34"/>
          <w:rFonts w:hint="eastAsia"/>
        </w:rPr>
        <w:t>7</w:t>
      </w:r>
      <w:r>
        <w:rPr>
          <w:rStyle w:val="34"/>
        </w:rPr>
        <w:t xml:space="preserve"> </w:t>
      </w:r>
      <w:r>
        <w:rPr>
          <w:rStyle w:val="34"/>
          <w:rFonts w:hint="eastAsia"/>
        </w:rPr>
        <w:t xml:space="preserve"> 培训实施</w:t>
      </w:r>
      <w:r>
        <w:rPr>
          <w:rFonts w:hint="eastAsia"/>
        </w:rPr>
        <w:tab/>
      </w:r>
      <w:r>
        <w:rPr>
          <w:rFonts w:hint="eastAsia"/>
        </w:rPr>
        <w:fldChar w:fldCharType="begin"/>
      </w:r>
      <w:r>
        <w:rPr>
          <w:rFonts w:hint="eastAsia"/>
        </w:rPr>
        <w:instrText xml:space="preserve"> </w:instrText>
      </w:r>
      <w:r>
        <w:instrText xml:space="preserve">PAGEREF _Toc215570636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E1B27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"_Toc215570637" </w:instrText>
      </w:r>
      <w:r>
        <w:fldChar w:fldCharType="separate"/>
      </w:r>
      <w:r>
        <w:rPr>
          <w:rStyle w:val="34"/>
          <w:rFonts w:hint="eastAsia"/>
          <w14:scene3d>
            <w14:lightRig w14:rig="threePt" w14:dir="t">
              <w14:rot w14:lat="0" w14:lon="0" w14:rev="0"/>
            </w14:lightRig>
          </w14:scene3d>
        </w:rPr>
        <w:t>7.1</w:t>
      </w:r>
      <w:r>
        <w:rPr>
          <w:rStyle w:val="34"/>
          <w14:scene3d>
            <w14:lightRig w14:rig="threePt" w14:dir="t">
              <w14:rot w14:lat="0" w14:lon="0" w14:rev="0"/>
            </w14:lightRig>
          </w14:scene3d>
        </w:rPr>
        <w:t xml:space="preserve"> </w:t>
      </w:r>
      <w:r>
        <w:rPr>
          <w:rStyle w:val="34"/>
          <w:rFonts w:hint="eastAsia"/>
        </w:rPr>
        <w:t xml:space="preserve"> 培训筹备</w:t>
      </w:r>
      <w:r>
        <w:rPr>
          <w:rFonts w:hint="eastAsia"/>
        </w:rPr>
        <w:tab/>
      </w:r>
      <w:r>
        <w:rPr>
          <w:rFonts w:hint="eastAsia"/>
        </w:rPr>
        <w:fldChar w:fldCharType="begin"/>
      </w:r>
      <w:r>
        <w:rPr>
          <w:rFonts w:hint="eastAsia"/>
        </w:rPr>
        <w:instrText xml:space="preserve"> </w:instrText>
      </w:r>
      <w:r>
        <w:instrText xml:space="preserve">PAGEREF _Toc215570637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0876A1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"_Toc215570638" </w:instrText>
      </w:r>
      <w:r>
        <w:fldChar w:fldCharType="separate"/>
      </w:r>
      <w:r>
        <w:rPr>
          <w:rStyle w:val="34"/>
          <w:rFonts w:hint="eastAsia"/>
          <w14:scene3d>
            <w14:lightRig w14:rig="threePt" w14:dir="t">
              <w14:rot w14:lat="0" w14:lon="0" w14:rev="0"/>
            </w14:lightRig>
          </w14:scene3d>
        </w:rPr>
        <w:t>7.2</w:t>
      </w:r>
      <w:r>
        <w:rPr>
          <w:rStyle w:val="34"/>
          <w14:scene3d>
            <w14:lightRig w14:rig="threePt" w14:dir="t">
              <w14:rot w14:lat="0" w14:lon="0" w14:rev="0"/>
            </w14:lightRig>
          </w14:scene3d>
        </w:rPr>
        <w:t xml:space="preserve"> </w:t>
      </w:r>
      <w:r>
        <w:rPr>
          <w:rStyle w:val="34"/>
          <w:rFonts w:hint="eastAsia"/>
        </w:rPr>
        <w:t xml:space="preserve"> 培训过程管理</w:t>
      </w:r>
      <w:r>
        <w:rPr>
          <w:rFonts w:hint="eastAsia"/>
        </w:rPr>
        <w:tab/>
      </w:r>
      <w:r>
        <w:rPr>
          <w:rFonts w:hint="eastAsia"/>
        </w:rPr>
        <w:fldChar w:fldCharType="begin"/>
      </w:r>
      <w:r>
        <w:rPr>
          <w:rFonts w:hint="eastAsia"/>
        </w:rPr>
        <w:instrText xml:space="preserve"> </w:instrText>
      </w:r>
      <w:r>
        <w:instrText xml:space="preserve">PAGEREF _Toc215570638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5FF15A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"_Toc215570639" </w:instrText>
      </w:r>
      <w:r>
        <w:fldChar w:fldCharType="separate"/>
      </w:r>
      <w:r>
        <w:rPr>
          <w:rStyle w:val="34"/>
          <w:rFonts w:hint="eastAsia"/>
          <w14:scene3d>
            <w14:lightRig w14:rig="threePt" w14:dir="t">
              <w14:rot w14:lat="0" w14:lon="0" w14:rev="0"/>
            </w14:lightRig>
          </w14:scene3d>
        </w:rPr>
        <w:t>7.3</w:t>
      </w:r>
      <w:r>
        <w:rPr>
          <w:rStyle w:val="34"/>
          <w14:scene3d>
            <w14:lightRig w14:rig="threePt" w14:dir="t">
              <w14:rot w14:lat="0" w14:lon="0" w14:rev="0"/>
            </w14:lightRig>
          </w14:scene3d>
        </w:rPr>
        <w:t xml:space="preserve"> </w:t>
      </w:r>
      <w:r>
        <w:rPr>
          <w:rStyle w:val="34"/>
          <w:rFonts w:hint="eastAsia"/>
        </w:rPr>
        <w:t xml:space="preserve"> 考核评估</w:t>
      </w:r>
      <w:r>
        <w:rPr>
          <w:rFonts w:hint="eastAsia"/>
        </w:rPr>
        <w:tab/>
      </w:r>
      <w:r>
        <w:rPr>
          <w:rFonts w:hint="eastAsia"/>
        </w:rPr>
        <w:fldChar w:fldCharType="begin"/>
      </w:r>
      <w:r>
        <w:rPr>
          <w:rFonts w:hint="eastAsia"/>
        </w:rPr>
        <w:instrText xml:space="preserve"> </w:instrText>
      </w:r>
      <w:r>
        <w:instrText xml:space="preserve">PAGEREF _Toc215570639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EDB0C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"_Toc215570640" </w:instrText>
      </w:r>
      <w:r>
        <w:fldChar w:fldCharType="separate"/>
      </w:r>
      <w:r>
        <w:rPr>
          <w:rStyle w:val="34"/>
          <w:rFonts w:hint="eastAsia"/>
          <w14:scene3d>
            <w14:lightRig w14:rig="threePt" w14:dir="t">
              <w14:rot w14:lat="0" w14:lon="0" w14:rev="0"/>
            </w14:lightRig>
          </w14:scene3d>
        </w:rPr>
        <w:t>7.4</w:t>
      </w:r>
      <w:r>
        <w:rPr>
          <w:rStyle w:val="34"/>
          <w14:scene3d>
            <w14:lightRig w14:rig="threePt" w14:dir="t">
              <w14:rot w14:lat="0" w14:lon="0" w14:rev="0"/>
            </w14:lightRig>
          </w14:scene3d>
        </w:rPr>
        <w:t xml:space="preserve"> </w:t>
      </w:r>
      <w:r>
        <w:rPr>
          <w:rStyle w:val="34"/>
          <w:rFonts w:hint="eastAsia"/>
        </w:rPr>
        <w:t xml:space="preserve"> 培训结果运用</w:t>
      </w:r>
      <w:r>
        <w:rPr>
          <w:rFonts w:hint="eastAsia"/>
        </w:rPr>
        <w:tab/>
      </w:r>
      <w:r>
        <w:rPr>
          <w:rFonts w:hint="eastAsia"/>
        </w:rPr>
        <w:fldChar w:fldCharType="begin"/>
      </w:r>
      <w:r>
        <w:rPr>
          <w:rFonts w:hint="eastAsia"/>
        </w:rPr>
        <w:instrText xml:space="preserve"> </w:instrText>
      </w:r>
      <w:r>
        <w:instrText xml:space="preserve">PAGEREF _Toc215570640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AA2D23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"_Toc215570641" </w:instrText>
      </w:r>
      <w:r>
        <w:fldChar w:fldCharType="separate"/>
      </w:r>
      <w:r>
        <w:rPr>
          <w:rStyle w:val="34"/>
          <w:rFonts w:hint="eastAsia"/>
        </w:rPr>
        <w:t>8</w:t>
      </w:r>
      <w:r>
        <w:rPr>
          <w:rStyle w:val="34"/>
        </w:rPr>
        <w:t xml:space="preserve"> </w:t>
      </w:r>
      <w:r>
        <w:rPr>
          <w:rStyle w:val="34"/>
          <w:rFonts w:hint="eastAsia"/>
        </w:rPr>
        <w:t xml:space="preserve"> 培训管理</w:t>
      </w:r>
      <w:r>
        <w:rPr>
          <w:rFonts w:hint="eastAsia"/>
        </w:rPr>
        <w:tab/>
      </w:r>
      <w:r>
        <w:rPr>
          <w:rFonts w:hint="eastAsia"/>
        </w:rPr>
        <w:fldChar w:fldCharType="begin"/>
      </w:r>
      <w:r>
        <w:rPr>
          <w:rFonts w:hint="eastAsia"/>
        </w:rPr>
        <w:instrText xml:space="preserve"> </w:instrText>
      </w:r>
      <w:r>
        <w:instrText xml:space="preserve">PAGEREF _Toc215570641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366D28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"_Toc215570642" </w:instrText>
      </w:r>
      <w:r>
        <w:fldChar w:fldCharType="separate"/>
      </w:r>
      <w:r>
        <w:rPr>
          <w:rStyle w:val="34"/>
          <w:rFonts w:hint="eastAsia"/>
          <w14:scene3d>
            <w14:lightRig w14:rig="threePt" w14:dir="t">
              <w14:rot w14:lat="0" w14:lon="0" w14:rev="0"/>
            </w14:lightRig>
          </w14:scene3d>
        </w:rPr>
        <w:t>8.1</w:t>
      </w:r>
      <w:r>
        <w:rPr>
          <w:rStyle w:val="34"/>
          <w14:scene3d>
            <w14:lightRig w14:rig="threePt" w14:dir="t">
              <w14:rot w14:lat="0" w14:lon="0" w14:rev="0"/>
            </w14:lightRig>
          </w14:scene3d>
        </w:rPr>
        <w:t xml:space="preserve"> </w:t>
      </w:r>
      <w:r>
        <w:rPr>
          <w:rStyle w:val="34"/>
          <w:rFonts w:hint="eastAsia"/>
        </w:rPr>
        <w:t xml:space="preserve"> 制度建设</w:t>
      </w:r>
      <w:r>
        <w:rPr>
          <w:rFonts w:hint="eastAsia"/>
        </w:rPr>
        <w:tab/>
      </w:r>
      <w:r>
        <w:rPr>
          <w:rFonts w:hint="eastAsia"/>
        </w:rPr>
        <w:fldChar w:fldCharType="begin"/>
      </w:r>
      <w:r>
        <w:rPr>
          <w:rFonts w:hint="eastAsia"/>
        </w:rPr>
        <w:instrText xml:space="preserve"> </w:instrText>
      </w:r>
      <w:r>
        <w:instrText xml:space="preserve">PAGEREF _Toc215570642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AA87E3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"_Toc215570643" </w:instrText>
      </w:r>
      <w:r>
        <w:fldChar w:fldCharType="separate"/>
      </w:r>
      <w:r>
        <w:rPr>
          <w:rStyle w:val="34"/>
          <w:rFonts w:hint="eastAsia"/>
          <w14:scene3d>
            <w14:lightRig w14:rig="threePt" w14:dir="t">
              <w14:rot w14:lat="0" w14:lon="0" w14:rev="0"/>
            </w14:lightRig>
          </w14:scene3d>
        </w:rPr>
        <w:t>8.2</w:t>
      </w:r>
      <w:r>
        <w:rPr>
          <w:rStyle w:val="34"/>
          <w14:scene3d>
            <w14:lightRig w14:rig="threePt" w14:dir="t">
              <w14:rot w14:lat="0" w14:lon="0" w14:rev="0"/>
            </w14:lightRig>
          </w14:scene3d>
        </w:rPr>
        <w:t xml:space="preserve"> </w:t>
      </w:r>
      <w:r>
        <w:rPr>
          <w:rStyle w:val="34"/>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_Toc215570643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CFF85C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"_Toc215570644" </w:instrText>
      </w:r>
      <w:r>
        <w:fldChar w:fldCharType="separate"/>
      </w:r>
      <w:r>
        <w:rPr>
          <w:rStyle w:val="34"/>
          <w:rFonts w:hint="eastAsia"/>
          <w14:scene3d>
            <w14:lightRig w14:rig="threePt" w14:dir="t">
              <w14:rot w14:lat="0" w14:lon="0" w14:rev="0"/>
            </w14:lightRig>
          </w14:scene3d>
        </w:rPr>
        <w:t>8.3</w:t>
      </w:r>
      <w:r>
        <w:rPr>
          <w:rStyle w:val="34"/>
          <w14:scene3d>
            <w14:lightRig w14:rig="threePt" w14:dir="t">
              <w14:rot w14:lat="0" w14:lon="0" w14:rev="0"/>
            </w14:lightRig>
          </w14:scene3d>
        </w:rPr>
        <w:t xml:space="preserve"> </w:t>
      </w:r>
      <w:r>
        <w:rPr>
          <w:rStyle w:val="34"/>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_Toc215570644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1BD310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"_Toc215570645" </w:instrText>
      </w:r>
      <w:r>
        <w:fldChar w:fldCharType="separate"/>
      </w:r>
      <w:r>
        <w:rPr>
          <w:rStyle w:val="34"/>
          <w:rFonts w:hint="eastAsia"/>
        </w:rPr>
        <w:t>9</w:t>
      </w:r>
      <w:r>
        <w:rPr>
          <w:rStyle w:val="34"/>
        </w:rPr>
        <w:t xml:space="preserve"> </w:t>
      </w:r>
      <w:r>
        <w:rPr>
          <w:rStyle w:val="34"/>
          <w:rFonts w:hint="eastAsia"/>
        </w:rPr>
        <w:t xml:space="preserve"> 评价与改进</w:t>
      </w:r>
      <w:r>
        <w:rPr>
          <w:rFonts w:hint="eastAsia"/>
        </w:rPr>
        <w:tab/>
      </w:r>
      <w:r>
        <w:rPr>
          <w:rFonts w:hint="eastAsia"/>
        </w:rPr>
        <w:fldChar w:fldCharType="begin"/>
      </w:r>
      <w:r>
        <w:rPr>
          <w:rFonts w:hint="eastAsia"/>
        </w:rPr>
        <w:instrText xml:space="preserve"> </w:instrText>
      </w:r>
      <w:r>
        <w:instrText xml:space="preserve">PAGEREF _Toc215570645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20E1F9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"_Toc215570646" </w:instrText>
      </w:r>
      <w:r>
        <w:fldChar w:fldCharType="separate"/>
      </w:r>
      <w:r>
        <w:rPr>
          <w:rStyle w:val="34"/>
          <w:rFonts w:hint="eastAsia"/>
        </w:rPr>
        <w:t>附录A（规范性）</w:t>
      </w:r>
      <w:r>
        <w:rPr>
          <w:rStyle w:val="34"/>
        </w:rPr>
        <w:t xml:space="preserve"> </w:t>
      </w:r>
      <w:r>
        <w:rPr>
          <w:rStyle w:val="34"/>
          <w:rFonts w:hint="eastAsia"/>
        </w:rPr>
        <w:t xml:space="preserve"> 托育机构从业人员培训内容</w:t>
      </w:r>
      <w:r>
        <w:rPr>
          <w:rFonts w:hint="eastAsia"/>
        </w:rPr>
        <w:tab/>
      </w:r>
      <w:r>
        <w:rPr>
          <w:rFonts w:hint="eastAsia"/>
        </w:rPr>
        <w:fldChar w:fldCharType="begin"/>
      </w:r>
      <w:r>
        <w:rPr>
          <w:rFonts w:hint="eastAsia"/>
        </w:rPr>
        <w:instrText xml:space="preserve"> </w:instrText>
      </w:r>
      <w:r>
        <w:instrText xml:space="preserve">PAGEREF _Toc215570646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2E007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"_Toc215570647"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_Toc215570647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A03F804">
      <w:pPr>
        <w:pStyle w:val="94"/>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94C39D2">
      <w:pPr>
        <w:pStyle w:val="92"/>
        <w:spacing w:after="468"/>
        <w:rPr>
          <w:color w:val="000000" w:themeColor="text1"/>
          <w14:textFill>
            <w14:solidFill>
              <w14:schemeClr w14:val="tx1"/>
            </w14:solidFill>
          </w14:textFill>
        </w:rPr>
      </w:pPr>
      <w:bookmarkStart w:id="24" w:name="_Toc215570622"/>
      <w:bookmarkStart w:id="25" w:name="BookMark2"/>
      <w:r>
        <w:rPr>
          <w:rFonts w:hint="eastAsia"/>
          <w:color w:val="000000" w:themeColor="text1"/>
          <w:spacing w:val="320"/>
          <w14:textFill>
            <w14:solidFill>
              <w14:schemeClr w14:val="tx1"/>
            </w14:solidFill>
          </w14:textFill>
        </w:rPr>
        <w:t>前</w:t>
      </w:r>
      <w:r>
        <w:rPr>
          <w:rFonts w:hint="eastAsia"/>
          <w:color w:val="000000" w:themeColor="text1"/>
          <w14:textFill>
            <w14:solidFill>
              <w14:schemeClr w14:val="tx1"/>
            </w14:solidFill>
          </w14:textFill>
        </w:rPr>
        <w:t>言</w:t>
      </w:r>
      <w:bookmarkEnd w:id="22"/>
      <w:bookmarkEnd w:id="23"/>
      <w:bookmarkEnd w:id="24"/>
    </w:p>
    <w:p w14:paraId="5C531E5B">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7BC06691">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1F2BBCE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本文件由湖南省卫生健康委员会提出并归口。</w:t>
      </w:r>
    </w:p>
    <w:p w14:paraId="6BFA462D">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w:t>
      </w:r>
    </w:p>
    <w:p w14:paraId="7B6313E5">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w:t>
      </w:r>
    </w:p>
    <w:p w14:paraId="22FF3998">
      <w:pPr>
        <w:pStyle w:val="59"/>
        <w:ind w:firstLine="420"/>
        <w:rPr>
          <w:color w:val="000000" w:themeColor="text1"/>
          <w14:textFill>
            <w14:solidFill>
              <w14:schemeClr w14:val="tx1"/>
            </w14:solidFill>
          </w14:textFill>
        </w:rPr>
      </w:pPr>
    </w:p>
    <w:p w14:paraId="34514A5F">
      <w:pPr>
        <w:pStyle w:val="59"/>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type="lines" w:linePitch="312" w:charSpace="0"/>
        </w:sectPr>
      </w:pPr>
    </w:p>
    <w:bookmarkEnd w:id="25"/>
    <w:p w14:paraId="2D9EE34C">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26" w:name="BookMark4"/>
    </w:p>
    <w:p w14:paraId="4382AAB5">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68C188647FA44D96BB739B9FA2055613"/>
        </w:placeholder>
      </w:sdtPr>
      <w:sdtEndPr>
        <w:rPr>
          <w:color w:val="000000" w:themeColor="text1"/>
          <w14:textFill>
            <w14:solidFill>
              <w14:schemeClr w14:val="tx1"/>
            </w14:solidFill>
          </w14:textFill>
        </w:rPr>
      </w:sdtEndPr>
      <w:sdtContent>
        <w:p w14:paraId="06DBC244">
          <w:pPr>
            <w:pStyle w:val="180"/>
            <w:spacing w:before="3" w:beforeLines="1" w:after="686" w:afterLines="220"/>
            <w:rPr>
              <w:rFonts w:hint="eastAsia"/>
              <w:color w:val="000000" w:themeColor="text1"/>
              <w14:textFill>
                <w14:solidFill>
                  <w14:schemeClr w14:val="tx1"/>
                </w14:solidFill>
              </w14:textFill>
            </w:rPr>
          </w:pPr>
          <w:bookmarkStart w:id="27" w:name="NEW_STAND_NAME"/>
          <w:r>
            <w:rPr>
              <w:rFonts w:hint="eastAsia"/>
              <w:color w:val="000000" w:themeColor="text1"/>
              <w14:textFill>
                <w14:solidFill>
                  <w14:schemeClr w14:val="tx1"/>
                </w14:solidFill>
              </w14:textFill>
            </w:rPr>
            <w:t>托育机构从业人员培训规范</w:t>
          </w:r>
        </w:p>
      </w:sdtContent>
    </w:sdt>
    <w:bookmarkEnd w:id="27"/>
    <w:p w14:paraId="37B85C62">
      <w:pPr>
        <w:pStyle w:val="107"/>
        <w:spacing w:before="312" w:after="312"/>
        <w:rPr>
          <w:color w:val="000000" w:themeColor="text1"/>
          <w14:textFill>
            <w14:solidFill>
              <w14:schemeClr w14:val="tx1"/>
            </w14:solidFill>
          </w14:textFill>
        </w:rPr>
      </w:pPr>
      <w:bookmarkStart w:id="28" w:name="_Toc206614089"/>
      <w:bookmarkStart w:id="29" w:name="_Toc17233325"/>
      <w:bookmarkStart w:id="30" w:name="_Toc214529564"/>
      <w:bookmarkStart w:id="31" w:name="_Toc26986771"/>
      <w:bookmarkStart w:id="32" w:name="_Toc97191423"/>
      <w:bookmarkStart w:id="33" w:name="_Toc24884218"/>
      <w:bookmarkStart w:id="34" w:name="_Toc17233333"/>
      <w:bookmarkStart w:id="35" w:name="_Toc215570623"/>
      <w:bookmarkStart w:id="36" w:name="_Toc26648465"/>
      <w:bookmarkStart w:id="37" w:name="_Toc26986530"/>
      <w:bookmarkStart w:id="38" w:name="_Toc214531285"/>
      <w:bookmarkStart w:id="39" w:name="_Toc26718930"/>
      <w:bookmarkStart w:id="40" w:name="_Toc24884211"/>
      <w:r>
        <w:rPr>
          <w:rFonts w:hint="eastAsia"/>
          <w:color w:val="000000" w:themeColor="text1"/>
          <w14:textFill>
            <w14:solidFill>
              <w14:schemeClr w14:val="tx1"/>
            </w14:solidFill>
          </w14:textFill>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36BCDF7D">
      <w:pPr>
        <w:pStyle w:val="59"/>
        <w:ind w:firstLine="420"/>
        <w:rPr>
          <w:color w:val="000000" w:themeColor="text1"/>
          <w14:textFill>
            <w14:solidFill>
              <w14:schemeClr w14:val="tx1"/>
            </w14:solidFill>
          </w14:textFill>
        </w:rPr>
      </w:pPr>
      <w:bookmarkStart w:id="41" w:name="_Toc26648466"/>
      <w:bookmarkStart w:id="42" w:name="_Toc24884219"/>
      <w:bookmarkStart w:id="43" w:name="_Toc24884212"/>
      <w:bookmarkStart w:id="44" w:name="_Toc17233326"/>
      <w:bookmarkStart w:id="45" w:name="_Toc17233334"/>
      <w:r>
        <w:rPr>
          <w:rFonts w:hint="eastAsia"/>
          <w:color w:val="000000" w:themeColor="text1"/>
          <w14:textFill>
            <w14:solidFill>
              <w14:schemeClr w14:val="tx1"/>
            </w14:solidFill>
          </w14:textFill>
        </w:rPr>
        <w:t>本文件规定了托育机构从业人员培训的培训机构要求、培训内容、培训方式、培训实施、培训管理及评价改进要求。</w:t>
      </w:r>
    </w:p>
    <w:p w14:paraId="06D6879E">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本文件适用于湖南省内托育机构负责人、保育人员、保健人员、后勤人员等托育机构从业人员的岗位技能提升培训。</w:t>
      </w:r>
    </w:p>
    <w:p w14:paraId="6F1D7DA1">
      <w:pPr>
        <w:pStyle w:val="107"/>
        <w:spacing w:before="312" w:after="312"/>
        <w:rPr>
          <w:color w:val="000000" w:themeColor="text1"/>
          <w14:textFill>
            <w14:solidFill>
              <w14:schemeClr w14:val="tx1"/>
            </w14:solidFill>
          </w14:textFill>
        </w:rPr>
      </w:pPr>
      <w:bookmarkStart w:id="46" w:name="_Toc26986772"/>
      <w:bookmarkStart w:id="47" w:name="_Toc26986531"/>
      <w:bookmarkStart w:id="48" w:name="_Toc214529565"/>
      <w:bookmarkStart w:id="49" w:name="_Toc97191424"/>
      <w:bookmarkStart w:id="50" w:name="_Toc215570624"/>
      <w:bookmarkStart w:id="51" w:name="_Toc26718931"/>
      <w:bookmarkStart w:id="52" w:name="_Toc206614090"/>
      <w:bookmarkStart w:id="53" w:name="_Toc214531286"/>
      <w:r>
        <w:rPr>
          <w:rFonts w:hint="eastAsia"/>
          <w:color w:val="000000" w:themeColor="text1"/>
          <w14:textFill>
            <w14:solidFill>
              <w14:schemeClr w14:val="tx1"/>
            </w14:solidFill>
          </w14:textFill>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color w:val="000000" w:themeColor="text1"/>
          <w14:textFill>
            <w14:solidFill>
              <w14:schemeClr w14:val="tx1"/>
            </w14:solidFill>
          </w14:textFill>
        </w:rPr>
        <w:id w:val="715848253"/>
        <w:placeholder>
          <w:docPart w:val="529D9A3254864FD081F3ED8F73CAB7C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59698365">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235239">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28915  </w:t>
      </w:r>
      <w:r>
        <w:rPr>
          <w:color w:val="000000" w:themeColor="text1"/>
          <w14:textFill>
            <w14:solidFill>
              <w14:schemeClr w14:val="tx1"/>
            </w14:solidFill>
          </w14:textFill>
        </w:rPr>
        <w:t>成人教育培训组织服务通则</w:t>
      </w:r>
    </w:p>
    <w:p w14:paraId="3FE2A7E9">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30533  学校安全与健康设计通用规范</w:t>
      </w:r>
    </w:p>
    <w:p w14:paraId="2AEE4CEB">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WS/T 821  托育机构质量评估标准</w:t>
      </w:r>
    </w:p>
    <w:p w14:paraId="1309947D">
      <w:pPr>
        <w:pStyle w:val="107"/>
        <w:spacing w:before="312" w:after="312"/>
        <w:rPr>
          <w:color w:val="000000" w:themeColor="text1"/>
          <w14:textFill>
            <w14:solidFill>
              <w14:schemeClr w14:val="tx1"/>
            </w14:solidFill>
          </w14:textFill>
        </w:rPr>
      </w:pPr>
      <w:bookmarkStart w:id="54" w:name="_Toc214531287"/>
      <w:bookmarkStart w:id="55" w:name="_Toc215570625"/>
      <w:bookmarkStart w:id="56" w:name="_Toc97191425"/>
      <w:bookmarkStart w:id="57" w:name="_Toc214529566"/>
      <w:bookmarkStart w:id="58" w:name="_Toc206614091"/>
      <w:r>
        <w:rPr>
          <w:rFonts w:hint="eastAsia"/>
          <w:color w:val="000000" w:themeColor="text1"/>
          <w:szCs w:val="21"/>
          <w14:textFill>
            <w14:solidFill>
              <w14:schemeClr w14:val="tx1"/>
            </w14:solidFill>
          </w14:textFill>
        </w:rPr>
        <w:t>术语和定义</w:t>
      </w:r>
      <w:bookmarkEnd w:id="54"/>
      <w:bookmarkEnd w:id="55"/>
      <w:bookmarkEnd w:id="56"/>
      <w:bookmarkEnd w:id="57"/>
      <w:bookmarkEnd w:id="58"/>
    </w:p>
    <w:p w14:paraId="71922CF7">
      <w:pPr>
        <w:pStyle w:val="59"/>
        <w:ind w:firstLine="199" w:firstLineChars="95"/>
        <w:rPr>
          <w:color w:val="000000" w:themeColor="text1"/>
          <w14:textFill>
            <w14:solidFill>
              <w14:schemeClr w14:val="tx1"/>
            </w14:solidFill>
          </w14:textFill>
        </w:rPr>
      </w:pPr>
      <w:bookmarkStart w:id="59" w:name="_Toc26986532"/>
      <w:bookmarkEnd w:id="59"/>
      <w:sdt>
        <w:sdtPr>
          <w:rPr>
            <w:color w:val="000000" w:themeColor="text1"/>
            <w14:textFill>
              <w14:solidFill>
                <w14:schemeClr w14:val="tx1"/>
              </w14:solidFill>
            </w14:textFill>
          </w:rPr>
          <w:id w:val="-1909835108"/>
          <w:placeholder>
            <w:docPart w:val="F4AD4AAA9C894389A25AA8036964A9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r>
            <w:rPr>
              <w:color w:val="000000" w:themeColor="text1"/>
              <w14:textFill>
                <w14:solidFill>
                  <w14:schemeClr w14:val="tx1"/>
                </w14:solidFill>
              </w14:textFill>
            </w:rPr>
            <w:t>WS/T 821界定的术语和定义适用于本文件。</w:t>
          </w:r>
        </w:sdtContent>
      </w:sdt>
    </w:p>
    <w:p w14:paraId="0FD3EA5B">
      <w:pPr>
        <w:pStyle w:val="107"/>
        <w:spacing w:before="312" w:after="312"/>
        <w:rPr>
          <w:color w:val="000000" w:themeColor="text1"/>
          <w:szCs w:val="21"/>
          <w14:textFill>
            <w14:solidFill>
              <w14:schemeClr w14:val="tx1"/>
            </w14:solidFill>
          </w14:textFill>
        </w:rPr>
      </w:pPr>
      <w:bookmarkStart w:id="60" w:name="_Toc215570626"/>
      <w:bookmarkStart w:id="61" w:name="_Toc214529567"/>
      <w:bookmarkStart w:id="62" w:name="_Toc206614092"/>
      <w:bookmarkStart w:id="63" w:name="_Toc214531288"/>
      <w:r>
        <w:rPr>
          <w:rFonts w:hint="eastAsia"/>
          <w:color w:val="000000" w:themeColor="text1"/>
          <w:szCs w:val="21"/>
          <w14:textFill>
            <w14:solidFill>
              <w14:schemeClr w14:val="tx1"/>
            </w14:solidFill>
          </w14:textFill>
        </w:rPr>
        <w:t>培训机构要求</w:t>
      </w:r>
      <w:bookmarkEnd w:id="60"/>
      <w:bookmarkEnd w:id="61"/>
      <w:bookmarkEnd w:id="62"/>
      <w:bookmarkEnd w:id="63"/>
    </w:p>
    <w:p w14:paraId="4FD26AD1">
      <w:pPr>
        <w:pStyle w:val="108"/>
        <w:spacing w:before="156" w:after="156"/>
        <w:rPr>
          <w:color w:val="000000" w:themeColor="text1"/>
          <w14:textFill>
            <w14:solidFill>
              <w14:schemeClr w14:val="tx1"/>
            </w14:solidFill>
          </w14:textFill>
        </w:rPr>
      </w:pPr>
      <w:bookmarkStart w:id="64" w:name="_Toc215570627"/>
      <w:bookmarkStart w:id="65" w:name="_Toc214531289"/>
      <w:bookmarkStart w:id="66" w:name="_Toc206614093"/>
      <w:bookmarkStart w:id="67" w:name="_Toc214529568"/>
      <w:r>
        <w:rPr>
          <w:rFonts w:hint="eastAsia"/>
          <w:color w:val="000000" w:themeColor="text1"/>
          <w14:textFill>
            <w14:solidFill>
              <w14:schemeClr w14:val="tx1"/>
            </w14:solidFill>
          </w14:textFill>
        </w:rPr>
        <w:t>资质要求</w:t>
      </w:r>
      <w:bookmarkEnd w:id="64"/>
      <w:bookmarkEnd w:id="65"/>
      <w:bookmarkEnd w:id="66"/>
      <w:bookmarkEnd w:id="67"/>
    </w:p>
    <w:p w14:paraId="5658B1E3">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培训机构应具备相应培训能力，并符合以下条件之一：</w:t>
      </w:r>
    </w:p>
    <w:p w14:paraId="23AD22C4">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本地区内开设有婴幼儿托育服务与管理、学前教育、医学营养等相关专业的中高等职业院校；</w:t>
      </w:r>
    </w:p>
    <w:p w14:paraId="441B6FC0">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具备儿童保健、营养喂养、疾病预防、心理行为发育评估与指导等专业能力，并承担辖区婴幼儿照护服务、卫生保健业务指导与人员培训职能的各级妇幼保健机构；</w:t>
      </w:r>
    </w:p>
    <w:p w14:paraId="6B9AFB94">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经民政部门依法登记，具备整合行业专家资源、开展行业自律及组织专业交流研讨等能力的本地区托育服务协会、早期教育相关学会；</w:t>
      </w:r>
    </w:p>
    <w:p w14:paraId="33B24D02">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经卫生健康部门认定示范性托育机构；</w:t>
      </w:r>
    </w:p>
    <w:p w14:paraId="5A412376">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持有有效的《民办学校办学许可证》或由人力资源社会保障部门颁发的《民办职业培训机构办学许可证》，具有独立法人资格，且核准的培训项目包含育婴员、保育师、婴幼儿发展引导员等托育相关职业（工种）的社会培训机构。</w:t>
      </w:r>
    </w:p>
    <w:p w14:paraId="0FFA48A0">
      <w:pPr>
        <w:pStyle w:val="108"/>
        <w:spacing w:before="156" w:after="156"/>
        <w:rPr>
          <w:color w:val="000000" w:themeColor="text1"/>
          <w14:textFill>
            <w14:solidFill>
              <w14:schemeClr w14:val="tx1"/>
            </w14:solidFill>
          </w14:textFill>
        </w:rPr>
      </w:pPr>
      <w:bookmarkStart w:id="68" w:name="_Toc206614094"/>
      <w:bookmarkStart w:id="69" w:name="_Toc215570628"/>
      <w:bookmarkStart w:id="70" w:name="_Toc214529569"/>
      <w:bookmarkStart w:id="71" w:name="_Toc214531290"/>
      <w:r>
        <w:rPr>
          <w:rFonts w:hint="eastAsia"/>
          <w:color w:val="000000" w:themeColor="text1"/>
          <w14:textFill>
            <w14:solidFill>
              <w14:schemeClr w14:val="tx1"/>
            </w14:solidFill>
          </w14:textFill>
        </w:rPr>
        <w:t>场地配置</w:t>
      </w:r>
      <w:bookmarkEnd w:id="68"/>
      <w:bookmarkEnd w:id="69"/>
      <w:bookmarkEnd w:id="70"/>
      <w:bookmarkEnd w:id="71"/>
    </w:p>
    <w:p w14:paraId="0FC0E50A">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有固定培训场所的培训机构，应遵循国家法律法规要求，配备完善的监控、安全与消防设施设备；培训场所安全管理与健康设计应符合GB 30533的规定。</w:t>
      </w:r>
    </w:p>
    <w:p w14:paraId="761F6BF9">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理论教学场所应满足同期培训学员容量需求，并按需配置投影设备、书写白板、课桌椅、音响、计算机、录/直播设备等教学设备。</w:t>
      </w:r>
    </w:p>
    <w:p w14:paraId="2E7E2A44">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应根据托育机构实际工作场景提供培训实操场地，开展互动式教学、演示、情景模拟等活动；根据每期培训课程内容，灵活配备婴幼儿生活用品、模拟人、玩教具，提供膳食营养、卫生消毒、健康监测、应急处理、急救等模拟教具和实操设施。</w:t>
      </w:r>
    </w:p>
    <w:p w14:paraId="39284174">
      <w:pPr>
        <w:pStyle w:val="108"/>
        <w:spacing w:before="156" w:after="156"/>
        <w:rPr>
          <w:color w:val="000000" w:themeColor="text1"/>
          <w14:textFill>
            <w14:solidFill>
              <w14:schemeClr w14:val="tx1"/>
            </w14:solidFill>
          </w14:textFill>
        </w:rPr>
      </w:pPr>
      <w:bookmarkStart w:id="72" w:name="_Toc214531291"/>
      <w:bookmarkStart w:id="73" w:name="_Toc214529570"/>
      <w:bookmarkStart w:id="74" w:name="_Toc215570629"/>
      <w:bookmarkStart w:id="75" w:name="_Toc206614095"/>
      <w:r>
        <w:rPr>
          <w:rFonts w:hint="eastAsia"/>
          <w:color w:val="000000" w:themeColor="text1"/>
          <w14:textFill>
            <w14:solidFill>
              <w14:schemeClr w14:val="tx1"/>
            </w14:solidFill>
          </w14:textFill>
        </w:rPr>
        <w:t>师资力量</w:t>
      </w:r>
      <w:bookmarkEnd w:id="72"/>
      <w:bookmarkEnd w:id="73"/>
      <w:bookmarkEnd w:id="74"/>
      <w:bookmarkEnd w:id="75"/>
    </w:p>
    <w:p w14:paraId="5863D54F">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培训机构应建立专兼结合、结构合理、覆盖多领域的师资库，整合内部专职培训教师与外部专家资源。其中：</w:t>
      </w:r>
    </w:p>
    <w:p w14:paraId="08FB0D32">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专职培训教师应取得人力资源社会保障部门颁发的职业技能师资培训合格证书，持有托育相关高级职业资格证书，具有学前教育、婴幼儿托育服务与管理、护理学等相关专业中级及以上专业技术职务，并具有3年以上托育一线工作经历和教学实践能力；</w:t>
      </w:r>
    </w:p>
    <w:p w14:paraId="2235F44F">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外部专家师资宜涵盖托育与学前教育领域资深学者及从业人员，具备婴幼儿发展、卫生保健、护理等相关专业背景的高等院校或职业院校教师，以及来自民政、卫生健康、教育等政府部门及妇幼保健机构的工作人员。</w:t>
      </w:r>
    </w:p>
    <w:p w14:paraId="0AEA3692">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培训师资应具备以下职业素养：</w:t>
      </w:r>
    </w:p>
    <w:p w14:paraId="563C3789">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热爱婴幼儿照护服务事业，贯彻国家托育政策法规，践行托育行业职业道德，遵守职业守则；</w:t>
      </w:r>
    </w:p>
    <w:p w14:paraId="5F2B5AF5">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具有扎实的托育理论基础知识、丰富的托育实践经验和一定的培训教学经验；</w:t>
      </w:r>
    </w:p>
    <w:p w14:paraId="1D4D6131">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具备支撑培训实施的教案编制能力、教学组织能力、语言表达能力和实操示范能力。</w:t>
      </w:r>
    </w:p>
    <w:p w14:paraId="3C9655C4">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培训机构宜配备与托育机构从业人员培训相适应的专（兼）职教学管理人员和辅助人员，负责教学计划执行与监督、学员管理、教学准备支持及考核考务组织等工作。</w:t>
      </w:r>
    </w:p>
    <w:p w14:paraId="6E65062F">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培训机构应配备专（兼）职教研人员，负责课程设计、教材更新和教学质量评估。</w:t>
      </w:r>
    </w:p>
    <w:p w14:paraId="34AB2BF1">
      <w:pPr>
        <w:pStyle w:val="108"/>
        <w:spacing w:before="156" w:after="156"/>
        <w:rPr>
          <w:color w:val="000000" w:themeColor="text1"/>
          <w14:textFill>
            <w14:solidFill>
              <w14:schemeClr w14:val="tx1"/>
            </w14:solidFill>
          </w14:textFill>
        </w:rPr>
      </w:pPr>
      <w:bookmarkStart w:id="76" w:name="_Toc206614096"/>
      <w:bookmarkStart w:id="77" w:name="_Toc214531292"/>
      <w:bookmarkStart w:id="78" w:name="_Toc215570630"/>
      <w:bookmarkStart w:id="79" w:name="_Toc214529571"/>
      <w:r>
        <w:rPr>
          <w:rFonts w:hint="eastAsia"/>
          <w:color w:val="000000" w:themeColor="text1"/>
          <w14:textFill>
            <w14:solidFill>
              <w14:schemeClr w14:val="tx1"/>
            </w14:solidFill>
          </w14:textFill>
        </w:rPr>
        <w:t>教材资料</w:t>
      </w:r>
      <w:bookmarkEnd w:id="76"/>
      <w:bookmarkEnd w:id="77"/>
      <w:bookmarkEnd w:id="78"/>
      <w:bookmarkEnd w:id="79"/>
    </w:p>
    <w:p w14:paraId="25C18190">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培训机构宜选择正规出版社出版的职业技能规范化培训教材，也可结合本地区培训工作实际需求自编培训教材。</w:t>
      </w:r>
    </w:p>
    <w:p w14:paraId="0B942FF5">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教材内容应完整准确，与培训内容匹配，体现培训目标、课程特点，符合学员的认知能力特点和培训需求。</w:t>
      </w:r>
    </w:p>
    <w:p w14:paraId="4F0077C9">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应组织教师进行新教材的试用，并收集学员和教师反馈意见进行一轮以上的修订调整。</w:t>
      </w:r>
    </w:p>
    <w:p w14:paraId="6000332F">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宜提供纸质或电子版本的课件讲义、实操流程图、政策文件汇编等辅助教学资料，便于学员课堂学习、课后查阅和复习。</w:t>
      </w:r>
    </w:p>
    <w:p w14:paraId="02B871C3">
      <w:pPr>
        <w:pStyle w:val="108"/>
        <w:spacing w:before="156" w:after="156"/>
        <w:rPr>
          <w:color w:val="000000" w:themeColor="text1"/>
          <w14:textFill>
            <w14:solidFill>
              <w14:schemeClr w14:val="tx1"/>
            </w14:solidFill>
          </w14:textFill>
        </w:rPr>
      </w:pPr>
      <w:bookmarkStart w:id="80" w:name="_Toc214529572"/>
      <w:bookmarkStart w:id="81" w:name="_Toc214531293"/>
      <w:bookmarkStart w:id="82" w:name="_Toc206614097"/>
      <w:bookmarkStart w:id="83" w:name="_Toc215570631"/>
      <w:r>
        <w:rPr>
          <w:rFonts w:hint="eastAsia"/>
          <w:color w:val="000000" w:themeColor="text1"/>
          <w14:textFill>
            <w14:solidFill>
              <w14:schemeClr w14:val="tx1"/>
            </w14:solidFill>
          </w14:textFill>
        </w:rPr>
        <w:t>教学课件</w:t>
      </w:r>
      <w:bookmarkEnd w:id="80"/>
      <w:bookmarkEnd w:id="81"/>
      <w:bookmarkEnd w:id="82"/>
      <w:bookmarkEnd w:id="83"/>
    </w:p>
    <w:p w14:paraId="78F0F797">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教学课件应与教材资料内容匹配，且满足以下要求：</w:t>
      </w:r>
    </w:p>
    <w:p w14:paraId="4F574D13">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符合最新政策法规、行业标准及实操指南要求；</w:t>
      </w:r>
    </w:p>
    <w:p w14:paraId="6334ADFD">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内容设计紧扣教学目标，宜涵盖理论重点、实操步骤、案例解析等；</w:t>
      </w:r>
    </w:p>
    <w:p w14:paraId="7703A5D0">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格式规范，表述清晰、准确，便于学员线上线下学习；</w:t>
      </w:r>
    </w:p>
    <w:p w14:paraId="61FD13C6">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定期组织内容审核，若内容有更新，应及时更换使用。</w:t>
      </w:r>
    </w:p>
    <w:p w14:paraId="44EC6C78">
      <w:pPr>
        <w:pStyle w:val="107"/>
        <w:spacing w:before="312" w:after="312"/>
        <w:rPr>
          <w:color w:val="000000" w:themeColor="text1"/>
          <w:szCs w:val="21"/>
          <w14:textFill>
            <w14:solidFill>
              <w14:schemeClr w14:val="tx1"/>
            </w14:solidFill>
          </w14:textFill>
        </w:rPr>
      </w:pPr>
      <w:bookmarkStart w:id="84" w:name="_Toc206614098"/>
      <w:bookmarkStart w:id="85" w:name="_Toc215570632"/>
      <w:bookmarkStart w:id="86" w:name="_Toc214529573"/>
      <w:bookmarkStart w:id="87" w:name="_Toc214531294"/>
      <w:r>
        <w:rPr>
          <w:rFonts w:hint="eastAsia"/>
          <w:color w:val="000000" w:themeColor="text1"/>
          <w:szCs w:val="21"/>
          <w14:textFill>
            <w14:solidFill>
              <w14:schemeClr w14:val="tx1"/>
            </w14:solidFill>
          </w14:textFill>
        </w:rPr>
        <w:t>培训内容</w:t>
      </w:r>
      <w:bookmarkEnd w:id="84"/>
      <w:bookmarkEnd w:id="85"/>
      <w:bookmarkEnd w:id="86"/>
      <w:bookmarkEnd w:id="87"/>
    </w:p>
    <w:p w14:paraId="3D0A13C2">
      <w:pPr>
        <w:pStyle w:val="59"/>
        <w:ind w:firstLine="420"/>
        <w:rPr>
          <w:color w:val="000000" w:themeColor="text1"/>
          <w14:textFill>
            <w14:solidFill>
              <w14:schemeClr w14:val="tx1"/>
            </w14:solidFill>
          </w14:textFill>
        </w:rPr>
      </w:pPr>
      <w:r>
        <w:rPr>
          <w:color w:val="000000" w:themeColor="text1"/>
          <w14:textFill>
            <w14:solidFill>
              <w14:schemeClr w14:val="tx1"/>
            </w14:solidFill>
          </w14:textFill>
        </w:rPr>
        <w:t>应系统涵盖理论基础与实践能力两大模块，并根据托育机构负责人、保育人员、保健人员、后勤人员等不同岗位的职责特点，结合政策导向、行业需求及主管部门要求，设置相应的差异化课程体系，内容包括但不限于：</w:t>
      </w:r>
      <w:r>
        <w:rPr>
          <w:rFonts w:hint="eastAsia"/>
          <w:color w:val="000000" w:themeColor="text1"/>
          <w14:textFill>
            <w14:solidFill>
              <w14:schemeClr w14:val="tx1"/>
            </w14:solidFill>
          </w14:textFill>
        </w:rPr>
        <w:t>法律</w:t>
      </w:r>
      <w:r>
        <w:rPr>
          <w:color w:val="000000" w:themeColor="text1"/>
          <w14:textFill>
            <w14:solidFill>
              <w14:schemeClr w14:val="tx1"/>
            </w14:solidFill>
          </w14:textFill>
        </w:rPr>
        <w:t>法规</w:t>
      </w:r>
      <w:r>
        <w:rPr>
          <w:rFonts w:hint="eastAsia"/>
          <w:color w:val="000000" w:themeColor="text1"/>
          <w14:textFill>
            <w14:solidFill>
              <w14:schemeClr w14:val="tx1"/>
            </w14:solidFill>
          </w14:textFill>
        </w:rPr>
        <w:t>与政策文件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机构管理、</w:t>
      </w:r>
      <w:r>
        <w:rPr>
          <w:color w:val="000000" w:themeColor="text1"/>
          <w14:textFill>
            <w14:solidFill>
              <w14:schemeClr w14:val="tx1"/>
            </w14:solidFill>
          </w14:textFill>
        </w:rPr>
        <w:t>婴幼儿生活照护、卫生保健与安全防护、婴幼儿早期发展</w:t>
      </w:r>
      <w:r>
        <w:rPr>
          <w:rFonts w:hint="eastAsia"/>
          <w:color w:val="000000" w:themeColor="text1"/>
          <w14:textFill>
            <w14:solidFill>
              <w14:schemeClr w14:val="tx1"/>
            </w14:solidFill>
          </w14:textFill>
        </w:rPr>
        <w:t>支持</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，具体培训内容及学时安排见附录A。</w:t>
      </w:r>
    </w:p>
    <w:p w14:paraId="46A4BCFD">
      <w:pPr>
        <w:pStyle w:val="107"/>
        <w:spacing w:before="312" w:after="312"/>
        <w:rPr>
          <w:color w:val="000000" w:themeColor="text1"/>
          <w:szCs w:val="21"/>
          <w14:textFill>
            <w14:solidFill>
              <w14:schemeClr w14:val="tx1"/>
            </w14:solidFill>
          </w14:textFill>
        </w:rPr>
      </w:pPr>
      <w:bookmarkStart w:id="88" w:name="_Toc206614099"/>
      <w:bookmarkStart w:id="89" w:name="_Toc214531295"/>
      <w:bookmarkStart w:id="90" w:name="_Toc214529574"/>
      <w:bookmarkStart w:id="91" w:name="_Toc215570633"/>
      <w:r>
        <w:rPr>
          <w:rFonts w:hint="eastAsia"/>
          <w:color w:val="000000" w:themeColor="text1"/>
          <w:szCs w:val="21"/>
          <w14:textFill>
            <w14:solidFill>
              <w14:schemeClr w14:val="tx1"/>
            </w14:solidFill>
          </w14:textFill>
        </w:rPr>
        <w:t>培训方式</w:t>
      </w:r>
      <w:bookmarkEnd w:id="88"/>
      <w:bookmarkEnd w:id="89"/>
      <w:bookmarkEnd w:id="90"/>
      <w:bookmarkEnd w:id="91"/>
    </w:p>
    <w:p w14:paraId="38F302A3">
      <w:pPr>
        <w:pStyle w:val="108"/>
        <w:spacing w:before="156" w:after="156"/>
        <w:rPr>
          <w:color w:val="000000" w:themeColor="text1"/>
          <w14:textFill>
            <w14:solidFill>
              <w14:schemeClr w14:val="tx1"/>
            </w14:solidFill>
          </w14:textFill>
        </w:rPr>
      </w:pPr>
      <w:bookmarkStart w:id="92" w:name="_Toc214529575"/>
      <w:bookmarkStart w:id="93" w:name="_Toc214531296"/>
      <w:bookmarkStart w:id="94" w:name="_Toc215570634"/>
      <w:bookmarkStart w:id="95" w:name="_Toc206614100"/>
      <w:r>
        <w:rPr>
          <w:rFonts w:hint="eastAsia"/>
          <w:color w:val="000000" w:themeColor="text1"/>
          <w14:textFill>
            <w14:solidFill>
              <w14:schemeClr w14:val="tx1"/>
            </w14:solidFill>
          </w14:textFill>
        </w:rPr>
        <w:t>线上培训</w:t>
      </w:r>
      <w:bookmarkEnd w:id="92"/>
      <w:bookmarkEnd w:id="93"/>
      <w:bookmarkEnd w:id="94"/>
      <w:bookmarkEnd w:id="95"/>
    </w:p>
    <w:p w14:paraId="5DB9010D">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通过培训机构官网、微信公众号、小程序等培训机构自有或运营的在线平台开展的教育培训。</w:t>
      </w:r>
    </w:p>
    <w:p w14:paraId="1D6A47C3">
      <w:pPr>
        <w:pStyle w:val="108"/>
        <w:spacing w:before="156" w:after="156"/>
        <w:rPr>
          <w:color w:val="000000" w:themeColor="text1"/>
          <w14:textFill>
            <w14:solidFill>
              <w14:schemeClr w14:val="tx1"/>
            </w14:solidFill>
          </w14:textFill>
        </w:rPr>
      </w:pPr>
      <w:bookmarkStart w:id="96" w:name="_Toc215570635"/>
      <w:bookmarkStart w:id="97" w:name="_Toc214531297"/>
      <w:bookmarkStart w:id="98" w:name="_Toc206614101"/>
      <w:bookmarkStart w:id="99" w:name="_Toc214529576"/>
      <w:r>
        <w:rPr>
          <w:rFonts w:hint="eastAsia"/>
          <w:color w:val="000000" w:themeColor="text1"/>
          <w14:textFill>
            <w14:solidFill>
              <w14:schemeClr w14:val="tx1"/>
            </w14:solidFill>
          </w14:textFill>
        </w:rPr>
        <w:t>线下培训</w:t>
      </w:r>
      <w:bookmarkEnd w:id="96"/>
      <w:bookmarkEnd w:id="97"/>
      <w:bookmarkEnd w:id="98"/>
      <w:bookmarkEnd w:id="99"/>
    </w:p>
    <w:p w14:paraId="114FB6DF">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理论基础</w:t>
      </w:r>
    </w:p>
    <w:p w14:paraId="3A2730E0">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包含集中讲授、案例分析、研讨等方式，开展理论知识培训。</w:t>
      </w:r>
    </w:p>
    <w:p w14:paraId="0C8ACD22">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实践能力</w:t>
      </w:r>
    </w:p>
    <w:p w14:paraId="43EC36F7">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包含跟岗观摩、情景模拟教学、工作场所实操演练等方式，在模拟场景或在真实工作情景中开展教学。</w:t>
      </w:r>
    </w:p>
    <w:p w14:paraId="5805829D">
      <w:pPr>
        <w:pStyle w:val="107"/>
        <w:spacing w:before="312" w:after="312"/>
        <w:rPr>
          <w:color w:val="000000" w:themeColor="text1"/>
          <w:szCs w:val="21"/>
          <w14:textFill>
            <w14:solidFill>
              <w14:schemeClr w14:val="tx1"/>
            </w14:solidFill>
          </w14:textFill>
        </w:rPr>
      </w:pPr>
      <w:bookmarkStart w:id="100" w:name="_Toc206614102"/>
      <w:bookmarkStart w:id="101" w:name="_Toc215570636"/>
      <w:bookmarkStart w:id="102" w:name="_Toc214529577"/>
      <w:bookmarkStart w:id="103" w:name="_Toc214531298"/>
      <w:r>
        <w:rPr>
          <w:rFonts w:hint="eastAsia"/>
          <w:color w:val="000000" w:themeColor="text1"/>
          <w:szCs w:val="21"/>
          <w14:textFill>
            <w14:solidFill>
              <w14:schemeClr w14:val="tx1"/>
            </w14:solidFill>
          </w14:textFill>
        </w:rPr>
        <w:t>培训实施</w:t>
      </w:r>
      <w:bookmarkEnd w:id="100"/>
      <w:bookmarkEnd w:id="101"/>
      <w:bookmarkEnd w:id="102"/>
      <w:bookmarkEnd w:id="103"/>
    </w:p>
    <w:p w14:paraId="6670958D">
      <w:pPr>
        <w:pStyle w:val="108"/>
        <w:spacing w:before="156" w:after="156"/>
        <w:rPr>
          <w:color w:val="000000" w:themeColor="text1"/>
          <w14:textFill>
            <w14:solidFill>
              <w14:schemeClr w14:val="tx1"/>
            </w14:solidFill>
          </w14:textFill>
        </w:rPr>
      </w:pPr>
      <w:bookmarkStart w:id="104" w:name="_Toc206614103"/>
      <w:bookmarkStart w:id="105" w:name="_Toc214531299"/>
      <w:bookmarkStart w:id="106" w:name="_Toc215570637"/>
      <w:bookmarkStart w:id="107" w:name="_Toc214529578"/>
      <w:r>
        <w:rPr>
          <w:rFonts w:hint="eastAsia"/>
          <w:color w:val="000000" w:themeColor="text1"/>
          <w14:textFill>
            <w14:solidFill>
              <w14:schemeClr w14:val="tx1"/>
            </w14:solidFill>
          </w14:textFill>
        </w:rPr>
        <w:t>培训筹备</w:t>
      </w:r>
      <w:bookmarkEnd w:id="104"/>
      <w:bookmarkEnd w:id="105"/>
      <w:bookmarkEnd w:id="106"/>
      <w:bookmarkEnd w:id="107"/>
    </w:p>
    <w:p w14:paraId="08263E3C">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制定培训计划</w:t>
      </w:r>
    </w:p>
    <w:p w14:paraId="3E2E2883">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根据本次培训的主题、核心方向及学员主要培训需求制定培训计划，明确培训目标、培训周期、培训地点/平台网址、必要设施设备配置要求、师资团队、培训内容与方式、招募学员数量及报名要求、课程安排、学时设置、培训考核等内容。</w:t>
      </w:r>
    </w:p>
    <w:p w14:paraId="0BD50395">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发布招生信息</w:t>
      </w:r>
    </w:p>
    <w:p w14:paraId="05F72461">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通过本培训机构官网、微信公众号、小程序，本地区人社、教育、卫健等政府主管部门官方网站、政务新媒体等渠道发布招生信息，发布内容应符合GB/T 28915 5.3.4的规定，包括但不限于：培训内容、课程设置、报名条件、联系方式。</w:t>
      </w:r>
    </w:p>
    <w:p w14:paraId="753B4805">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组织教师</w:t>
      </w:r>
    </w:p>
    <w:p w14:paraId="7E46DD27">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从师资库中选取符合培训要求的教师，培训教师上岗前应进行资质审核。</w:t>
      </w:r>
    </w:p>
    <w:p w14:paraId="7F9F0C63">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每班应配备1名班主任，可由理论或实践教师担任，宜根据培训学员人数配置相应的管理和辅助人员。</w:t>
      </w:r>
    </w:p>
    <w:p w14:paraId="13AB2F79">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入学报到</w:t>
      </w:r>
    </w:p>
    <w:p w14:paraId="2948F206">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根据培训计划，对报名参加培训的学员名单进行确认审核。</w:t>
      </w:r>
    </w:p>
    <w:p w14:paraId="6E79AB71">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培训机构应与培训学员签订培训协议，并于签订时审核学员身份材料；学员填写培训学员登记表，领取教材、培训手册、课程安排表等资料。</w:t>
      </w:r>
    </w:p>
    <w:p w14:paraId="4CB2F108">
      <w:pPr>
        <w:pStyle w:val="108"/>
        <w:spacing w:before="156" w:after="156"/>
        <w:rPr>
          <w:color w:val="000000" w:themeColor="text1"/>
          <w14:textFill>
            <w14:solidFill>
              <w14:schemeClr w14:val="tx1"/>
            </w14:solidFill>
          </w14:textFill>
        </w:rPr>
      </w:pPr>
      <w:bookmarkStart w:id="108" w:name="_Toc214531300"/>
      <w:bookmarkStart w:id="109" w:name="_Toc206614104"/>
      <w:bookmarkStart w:id="110" w:name="_Toc214529579"/>
      <w:bookmarkStart w:id="111" w:name="_Toc215570638"/>
      <w:r>
        <w:rPr>
          <w:rFonts w:hint="eastAsia"/>
          <w:color w:val="000000" w:themeColor="text1"/>
          <w14:textFill>
            <w14:solidFill>
              <w14:schemeClr w14:val="tx1"/>
            </w14:solidFill>
          </w14:textFill>
        </w:rPr>
        <w:t>培训过程管理</w:t>
      </w:r>
      <w:bookmarkEnd w:id="108"/>
      <w:bookmarkEnd w:id="109"/>
      <w:bookmarkEnd w:id="110"/>
      <w:bookmarkEnd w:id="111"/>
    </w:p>
    <w:p w14:paraId="07D597CD">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日常考勤</w:t>
      </w:r>
    </w:p>
    <w:p w14:paraId="282D496C">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采用人脸识别、签到表签字、线上平台打卡等形式进行考勤管理，线上学习通过平台记录学习时长。</w:t>
      </w:r>
    </w:p>
    <w:p w14:paraId="6C6685AE">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教学过程监督</w:t>
      </w:r>
    </w:p>
    <w:p w14:paraId="34234F0F">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上课期间由培训负责人安排教研人员对上课教室进行巡查，记录课堂纪律、教师授课状态、学员参与度。</w:t>
      </w:r>
    </w:p>
    <w:p w14:paraId="499CCD30">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培训教师在教学过程中应保证语言清晰、表达准确；备课充分、讲解熟练、示范准确；培训教师与学员的互动充分，效果良好。</w:t>
      </w:r>
    </w:p>
    <w:p w14:paraId="1F788301">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每期课程结束后发放教学反馈表，收集学员对内容实用性、教师授课能力的评价。</w:t>
      </w:r>
    </w:p>
    <w:p w14:paraId="6D468BA9">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在保护隐私前提下，宜对理论课堂和实操场地进行全程录像，用于教学质量回溯。</w:t>
      </w:r>
    </w:p>
    <w:p w14:paraId="4668CB7B">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学员表现记录</w:t>
      </w:r>
    </w:p>
    <w:p w14:paraId="3D52F58A">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由培训教师记录学员课堂互动、实操练习、案例讨论中的表现，纳入综合考核评估范围；对表现优秀的学员给予表扬或奖励，对实操不规范的学员进行重点辅导。</w:t>
      </w:r>
    </w:p>
    <w:p w14:paraId="32A29064">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课前课后支撑</w:t>
      </w:r>
    </w:p>
    <w:p w14:paraId="218A1D5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课前提前发布课程预告及资料，通过开放线上答疑群聊等方式供学员提问；课后及时上传课件及相关学习资源至线上平台，培训教师课后回复学员疑问，针对难点内容提供补充学习材料。</w:t>
      </w:r>
    </w:p>
    <w:p w14:paraId="4A93E08E">
      <w:pPr>
        <w:pStyle w:val="108"/>
        <w:spacing w:before="156" w:after="156"/>
        <w:rPr>
          <w:color w:val="000000" w:themeColor="text1"/>
          <w14:textFill>
            <w14:solidFill>
              <w14:schemeClr w14:val="tx1"/>
            </w14:solidFill>
          </w14:textFill>
        </w:rPr>
      </w:pPr>
      <w:bookmarkStart w:id="112" w:name="_Toc215570639"/>
      <w:bookmarkStart w:id="113" w:name="_Toc214529580"/>
      <w:bookmarkStart w:id="114" w:name="_Toc214531301"/>
      <w:r>
        <w:rPr>
          <w:rFonts w:hint="eastAsia"/>
          <w:color w:val="000000" w:themeColor="text1"/>
          <w14:textFill>
            <w14:solidFill>
              <w14:schemeClr w14:val="tx1"/>
            </w14:solidFill>
          </w14:textFill>
        </w:rPr>
        <w:t>考核评估</w:t>
      </w:r>
      <w:bookmarkEnd w:id="112"/>
      <w:bookmarkEnd w:id="113"/>
      <w:bookmarkEnd w:id="114"/>
    </w:p>
    <w:p w14:paraId="261A748A">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理论基础考核</w:t>
      </w:r>
    </w:p>
    <w:p w14:paraId="5FF59A83">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采用笔试或机考形式，在理论培训场所或计算机房内完成。考核内容应与理论教学内容一致，考试时间不宜少于60</w:t>
      </w:r>
      <w:bookmarkStart w:id="163" w:name="_GoBack"/>
      <w:bookmarkEnd w:id="163"/>
      <w:r>
        <w:rPr>
          <w:rFonts w:hint="eastAsia"/>
          <w:color w:val="000000" w:themeColor="text1"/>
          <w14:textFill>
            <w14:solidFill>
              <w14:schemeClr w14:val="tx1"/>
            </w14:solidFill>
          </w14:textFill>
        </w:rPr>
        <w:t>min。考场应配备全覆盖监控设备。</w:t>
      </w:r>
    </w:p>
    <w:p w14:paraId="6C357F42">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实践能力考核</w:t>
      </w:r>
    </w:p>
    <w:p w14:paraId="5B6007DA">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采用情景模拟与现场操作相结合的方式，在实操场地完成随堂考核。考核内容应基于实践教学要求，考核场地应配备监控、投影及播放等必要设备。每位学员完成单项实操考核的时间不宜少于8min。</w:t>
      </w:r>
    </w:p>
    <w:p w14:paraId="0E1A2039">
      <w:pPr>
        <w:pStyle w:val="6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日常情况检查</w:t>
      </w:r>
    </w:p>
    <w:p w14:paraId="1B52DF02">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通过考查学员出勤、课堂表现、课后作业完成情况等，检查培训学员掌握知识和技能的数量、质量和态度。</w:t>
      </w:r>
    </w:p>
    <w:p w14:paraId="55422153">
      <w:pPr>
        <w:pStyle w:val="108"/>
        <w:spacing w:before="156" w:after="156"/>
        <w:rPr>
          <w:color w:val="000000" w:themeColor="text1"/>
          <w14:textFill>
            <w14:solidFill>
              <w14:schemeClr w14:val="tx1"/>
            </w14:solidFill>
          </w14:textFill>
        </w:rPr>
      </w:pPr>
      <w:bookmarkStart w:id="115" w:name="_Toc214531302"/>
      <w:bookmarkStart w:id="116" w:name="_Toc214529581"/>
      <w:bookmarkStart w:id="117" w:name="_Toc215570640"/>
      <w:r>
        <w:rPr>
          <w:rFonts w:hint="eastAsia"/>
          <w:color w:val="000000" w:themeColor="text1"/>
          <w14:textFill>
            <w14:solidFill>
              <w14:schemeClr w14:val="tx1"/>
            </w14:solidFill>
          </w14:textFill>
        </w:rPr>
        <w:t>培训结果运用</w:t>
      </w:r>
      <w:bookmarkEnd w:id="115"/>
      <w:bookmarkEnd w:id="116"/>
      <w:bookmarkEnd w:id="117"/>
    </w:p>
    <w:p w14:paraId="65053F92">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完成规定培训学时或通过相应考核，视为培训合格，由培训机构发放统一制式的培训合格证书，并登记备案。</w:t>
      </w:r>
    </w:p>
    <w:p w14:paraId="1564BCC0">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学时未达标或考核不合格者，应分别按以下方式处理：</w:t>
      </w:r>
    </w:p>
    <w:p w14:paraId="54A9DD20">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学时未达标者，应在规定期限内完成补修，直至学时满足要求，才能参与考核；</w:t>
      </w:r>
    </w:p>
    <w:p w14:paraId="13950A7E">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考核不合格者，可给予1次补考机会。</w:t>
      </w:r>
    </w:p>
    <w:p w14:paraId="57C02C89">
      <w:pPr>
        <w:pStyle w:val="107"/>
        <w:spacing w:before="312" w:after="312"/>
        <w:rPr>
          <w:color w:val="000000" w:themeColor="text1"/>
          <w14:textFill>
            <w14:solidFill>
              <w14:schemeClr w14:val="tx1"/>
            </w14:solidFill>
          </w14:textFill>
        </w:rPr>
      </w:pPr>
      <w:bookmarkStart w:id="118" w:name="_Toc214531303"/>
      <w:bookmarkStart w:id="119" w:name="_Toc206614106"/>
      <w:bookmarkStart w:id="120" w:name="_Toc215570641"/>
      <w:bookmarkStart w:id="121" w:name="_Toc214529582"/>
      <w:r>
        <w:rPr>
          <w:rFonts w:hint="eastAsia"/>
          <w:color w:val="000000" w:themeColor="text1"/>
          <w14:textFill>
            <w14:solidFill>
              <w14:schemeClr w14:val="tx1"/>
            </w14:solidFill>
          </w14:textFill>
        </w:rPr>
        <w:t>培训管理</w:t>
      </w:r>
      <w:bookmarkEnd w:id="118"/>
      <w:bookmarkEnd w:id="119"/>
      <w:bookmarkEnd w:id="120"/>
      <w:bookmarkEnd w:id="121"/>
    </w:p>
    <w:p w14:paraId="0279566B">
      <w:pPr>
        <w:pStyle w:val="108"/>
        <w:spacing w:before="156" w:after="156"/>
        <w:rPr>
          <w:color w:val="000000" w:themeColor="text1"/>
          <w14:textFill>
            <w14:solidFill>
              <w14:schemeClr w14:val="tx1"/>
            </w14:solidFill>
          </w14:textFill>
        </w:rPr>
      </w:pPr>
      <w:bookmarkStart w:id="122" w:name="_Toc206614107"/>
      <w:bookmarkStart w:id="123" w:name="_Toc214529583"/>
      <w:bookmarkStart w:id="124" w:name="_Toc214531304"/>
      <w:bookmarkStart w:id="125" w:name="_Toc215570642"/>
      <w:r>
        <w:rPr>
          <w:rFonts w:hint="eastAsia"/>
          <w:color w:val="000000" w:themeColor="text1"/>
          <w14:textFill>
            <w14:solidFill>
              <w14:schemeClr w14:val="tx1"/>
            </w14:solidFill>
          </w14:textFill>
        </w:rPr>
        <w:t>制度建设</w:t>
      </w:r>
      <w:bookmarkEnd w:id="122"/>
      <w:bookmarkEnd w:id="123"/>
      <w:bookmarkEnd w:id="124"/>
      <w:bookmarkEnd w:id="125"/>
    </w:p>
    <w:p w14:paraId="03F507C3">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培训机构应建立完善的管理制度，包括但不限于教学管理、学员管理、资产和财务管理、档案管理、安全与应急管理、投诉管理。</w:t>
      </w:r>
    </w:p>
    <w:p w14:paraId="6A3782DB">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所有制度宜在培训机构官网、培训现场公告栏长期公示，制度如有变更，应在修订后及时更新发布。</w:t>
      </w:r>
    </w:p>
    <w:p w14:paraId="6EA3F32C">
      <w:pPr>
        <w:pStyle w:val="108"/>
        <w:spacing w:before="156" w:after="156"/>
        <w:rPr>
          <w:color w:val="000000" w:themeColor="text1"/>
          <w14:textFill>
            <w14:solidFill>
              <w14:schemeClr w14:val="tx1"/>
            </w14:solidFill>
          </w14:textFill>
        </w:rPr>
      </w:pPr>
      <w:bookmarkStart w:id="126" w:name="_Toc214531305"/>
      <w:bookmarkStart w:id="127" w:name="_Toc215570643"/>
      <w:bookmarkStart w:id="128" w:name="_Toc214529584"/>
      <w:bookmarkStart w:id="129" w:name="_Toc206614108"/>
      <w:r>
        <w:rPr>
          <w:rFonts w:hint="eastAsia"/>
          <w:color w:val="000000" w:themeColor="text1"/>
          <w14:textFill>
            <w14:solidFill>
              <w14:schemeClr w14:val="tx1"/>
            </w14:solidFill>
          </w14:textFill>
        </w:rPr>
        <w:t>档案管理</w:t>
      </w:r>
      <w:bookmarkEnd w:id="126"/>
      <w:bookmarkEnd w:id="127"/>
      <w:bookmarkEnd w:id="128"/>
      <w:bookmarkEnd w:id="129"/>
    </w:p>
    <w:p w14:paraId="22B4D7EC">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培训机构应将培训过程中形成的各种记录进行汇总、分类、组卷、储存，形成统一的档案。各项记录的内容应真实、完整。存入档案的资料应包括但不限于以下内容：</w:t>
      </w:r>
    </w:p>
    <w:p w14:paraId="0ECC32CF">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培训计划；</w:t>
      </w:r>
    </w:p>
    <w:p w14:paraId="4AC5D9E8">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培训师资库名单；</w:t>
      </w:r>
    </w:p>
    <w:p w14:paraId="234587A7">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学员登记表及相关证明材料；</w:t>
      </w:r>
    </w:p>
    <w:p w14:paraId="3D71DA80">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培训协议与培训手册；</w:t>
      </w:r>
    </w:p>
    <w:p w14:paraId="53D82941">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培训课程表；</w:t>
      </w:r>
    </w:p>
    <w:p w14:paraId="26B38AC4">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培训反馈表；</w:t>
      </w:r>
    </w:p>
    <w:p w14:paraId="50DF471C">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学员培训考核资料；</w:t>
      </w:r>
    </w:p>
    <w:p w14:paraId="20B7E912">
      <w:pPr>
        <w:pStyle w:val="135"/>
        <w:rPr>
          <w:color w:val="000000" w:themeColor="text1"/>
          <w14:textFill>
            <w14:solidFill>
              <w14:schemeClr w14:val="tx1"/>
            </w14:solidFill>
          </w14:textFill>
        </w:rPr>
      </w:pPr>
      <w:r>
        <w:rPr>
          <w:rFonts w:hint="eastAsia"/>
          <w:color w:val="000000" w:themeColor="text1"/>
          <w14:textFill>
            <w14:solidFill>
              <w14:schemeClr w14:val="tx1"/>
            </w14:solidFill>
          </w14:textFill>
        </w:rPr>
        <w:t>培训满意度调查资料。</w:t>
      </w:r>
    </w:p>
    <w:p w14:paraId="4A752098">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档案应实行电子化备份，纸质档案需专柜存放、防潮防火；查阅档案应经过培训机构负责人批准，不应泄露学员及教师个人信息。</w:t>
      </w:r>
    </w:p>
    <w:bookmarkEnd w:id="26"/>
    <w:p w14:paraId="0A7044E2">
      <w:pPr>
        <w:pStyle w:val="108"/>
        <w:spacing w:before="156" w:after="156"/>
        <w:rPr>
          <w:color w:val="000000" w:themeColor="text1"/>
          <w14:textFill>
            <w14:solidFill>
              <w14:schemeClr w14:val="tx1"/>
            </w14:solidFill>
          </w14:textFill>
        </w:rPr>
      </w:pPr>
      <w:bookmarkStart w:id="130" w:name="_Toc214531306"/>
      <w:bookmarkStart w:id="131" w:name="_Toc215570644"/>
      <w:bookmarkStart w:id="132" w:name="_Toc214529585"/>
      <w:bookmarkStart w:id="133" w:name="_Toc206614109"/>
      <w:r>
        <w:rPr>
          <w:rFonts w:hint="eastAsia"/>
          <w:color w:val="000000" w:themeColor="text1"/>
          <w14:textFill>
            <w14:solidFill>
              <w14:schemeClr w14:val="tx1"/>
            </w14:solidFill>
          </w14:textFill>
        </w:rPr>
        <w:t>质量控制</w:t>
      </w:r>
      <w:bookmarkEnd w:id="130"/>
      <w:bookmarkEnd w:id="131"/>
      <w:bookmarkEnd w:id="132"/>
      <w:bookmarkEnd w:id="133"/>
    </w:p>
    <w:p w14:paraId="100F4787">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定期组织培训教研团队对教学内容、方法进行评估，根据反馈调整教学策略；通过听课、座谈、满意度调查、专家评审等方式开展教学质量评估。</w:t>
      </w:r>
    </w:p>
    <w:p w14:paraId="3537CD13">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通过电话回访、在线问卷测评等方式对结业学员情况进行跟踪调查，了解岗位能力提升情况，跟踪结果作为培训课程优化依据。</w:t>
      </w:r>
    </w:p>
    <w:p w14:paraId="38C3333C">
      <w:pPr>
        <w:pStyle w:val="168"/>
        <w:rPr>
          <w:color w:val="000000" w:themeColor="text1"/>
          <w14:textFill>
            <w14:solidFill>
              <w14:schemeClr w14:val="tx1"/>
            </w14:solidFill>
          </w14:textFill>
        </w:rPr>
      </w:pPr>
      <w:r>
        <w:rPr>
          <w:rFonts w:hint="eastAsia"/>
          <w:color w:val="000000" w:themeColor="text1"/>
          <w14:textFill>
            <w14:solidFill>
              <w14:schemeClr w14:val="tx1"/>
            </w14:solidFill>
          </w14:textFill>
        </w:rPr>
        <w:t>应制定培训期间突发事件应急预案，定期组织安全应急演练。</w:t>
      </w:r>
    </w:p>
    <w:p w14:paraId="33915CC4">
      <w:pPr>
        <w:pStyle w:val="107"/>
        <w:spacing w:before="312" w:after="312"/>
        <w:rPr>
          <w:color w:val="000000" w:themeColor="text1"/>
          <w14:textFill>
            <w14:solidFill>
              <w14:schemeClr w14:val="tx1"/>
            </w14:solidFill>
          </w14:textFill>
        </w:rPr>
      </w:pPr>
      <w:bookmarkStart w:id="134" w:name="_Toc214531307"/>
      <w:bookmarkStart w:id="135" w:name="_Toc215570645"/>
      <w:bookmarkStart w:id="136" w:name="_Toc214529586"/>
      <w:bookmarkStart w:id="137" w:name="_Toc206614110"/>
      <w:r>
        <w:rPr>
          <w:rFonts w:hint="eastAsia"/>
          <w:color w:val="000000" w:themeColor="text1"/>
          <w14:textFill>
            <w14:solidFill>
              <w14:schemeClr w14:val="tx1"/>
            </w14:solidFill>
          </w14:textFill>
        </w:rPr>
        <w:t>评价与改进</w:t>
      </w:r>
      <w:bookmarkEnd w:id="134"/>
      <w:bookmarkEnd w:id="135"/>
      <w:bookmarkEnd w:id="136"/>
      <w:bookmarkEnd w:id="137"/>
    </w:p>
    <w:p w14:paraId="6AA0881E">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应结合本文件8.3要求，建立对培训教学工作的评价体系与改进机制，明确评价主体、人员及职责，制定评价与持续改进计划。培训教学工作评价体系应包括但不限于以下维度：</w:t>
      </w:r>
    </w:p>
    <w:p w14:paraId="2B92DA97">
      <w:pPr>
        <w:pStyle w:val="135"/>
        <w:rPr>
          <w:color w:val="000000" w:themeColor="text1"/>
          <w14:textFill>
            <w14:solidFill>
              <w14:schemeClr w14:val="tx1"/>
            </w14:solidFill>
          </w14:textFill>
        </w:rPr>
      </w:pPr>
      <w:r>
        <w:rPr>
          <w:color w:val="000000" w:themeColor="text1"/>
          <w14:textFill>
            <w14:solidFill>
              <w14:schemeClr w14:val="tx1"/>
            </w14:solidFill>
          </w14:textFill>
        </w:rPr>
        <w:t>培训内容：是否符合国家及湖南省政策要求、是否覆盖岗位核心能力、知识更新是否及时</w:t>
      </w:r>
      <w:r>
        <w:rPr>
          <w:rFonts w:hint="eastAsia"/>
          <w:color w:val="000000" w:themeColor="text1"/>
          <w14:textFill>
            <w14:solidFill>
              <w14:schemeClr w14:val="tx1"/>
            </w14:solidFill>
          </w14:textFill>
        </w:rPr>
        <w:t>；</w:t>
      </w:r>
    </w:p>
    <w:p w14:paraId="3BD897B7">
      <w:pPr>
        <w:pStyle w:val="135"/>
        <w:rPr>
          <w:color w:val="000000" w:themeColor="text1"/>
          <w14:textFill>
            <w14:solidFill>
              <w14:schemeClr w14:val="tx1"/>
            </w14:solidFill>
          </w14:textFill>
        </w:rPr>
      </w:pPr>
      <w:r>
        <w:rPr>
          <w:color w:val="000000" w:themeColor="text1"/>
          <w14:textFill>
            <w14:solidFill>
              <w14:schemeClr w14:val="tx1"/>
            </w14:solidFill>
          </w14:textFill>
        </w:rPr>
        <w:t>培训方式：是否与培训内容匹配、线上线下结合是否合理、实操训练是否有效</w:t>
      </w:r>
      <w:r>
        <w:rPr>
          <w:rFonts w:hint="eastAsia"/>
          <w:color w:val="000000" w:themeColor="text1"/>
          <w14:textFill>
            <w14:solidFill>
              <w14:schemeClr w14:val="tx1"/>
            </w14:solidFill>
          </w14:textFill>
        </w:rPr>
        <w:t>；</w:t>
      </w:r>
    </w:p>
    <w:p w14:paraId="7F411E8B">
      <w:pPr>
        <w:pStyle w:val="135"/>
        <w:rPr>
          <w:color w:val="000000" w:themeColor="text1"/>
          <w14:textFill>
            <w14:solidFill>
              <w14:schemeClr w14:val="tx1"/>
            </w14:solidFill>
          </w14:textFill>
        </w:rPr>
      </w:pPr>
      <w:r>
        <w:rPr>
          <w:color w:val="000000" w:themeColor="text1"/>
          <w14:textFill>
            <w14:solidFill>
              <w14:schemeClr w14:val="tx1"/>
            </w14:solidFill>
          </w14:textFill>
        </w:rPr>
        <w:t>师资水平：教师专业素养、授课能力、实操示范规范性、答疑效果</w:t>
      </w:r>
      <w:r>
        <w:rPr>
          <w:rFonts w:hint="eastAsia"/>
          <w:color w:val="000000" w:themeColor="text1"/>
          <w14:textFill>
            <w14:solidFill>
              <w14:schemeClr w14:val="tx1"/>
            </w14:solidFill>
          </w14:textFill>
        </w:rPr>
        <w:t>；</w:t>
      </w:r>
    </w:p>
    <w:p w14:paraId="003DBD40">
      <w:pPr>
        <w:pStyle w:val="135"/>
        <w:rPr>
          <w:color w:val="000000" w:themeColor="text1"/>
          <w14:textFill>
            <w14:solidFill>
              <w14:schemeClr w14:val="tx1"/>
            </w14:solidFill>
          </w14:textFill>
        </w:rPr>
      </w:pPr>
      <w:r>
        <w:rPr>
          <w:color w:val="000000" w:themeColor="text1"/>
          <w14:textFill>
            <w14:solidFill>
              <w14:schemeClr w14:val="tx1"/>
            </w14:solidFill>
          </w14:textFill>
        </w:rPr>
        <w:t>考核合理性：考核内容与培训目标的一致性、评分标准的客观性、对能力的区分度</w:t>
      </w:r>
      <w:r>
        <w:rPr>
          <w:rFonts w:hint="eastAsia"/>
          <w:color w:val="000000" w:themeColor="text1"/>
          <w14:textFill>
            <w14:solidFill>
              <w14:schemeClr w14:val="tx1"/>
            </w14:solidFill>
          </w14:textFill>
        </w:rPr>
        <w:t>；</w:t>
      </w:r>
    </w:p>
    <w:p w14:paraId="5B91F260">
      <w:pPr>
        <w:pStyle w:val="135"/>
        <w:rPr>
          <w:color w:val="000000" w:themeColor="text1"/>
          <w14:textFill>
            <w14:solidFill>
              <w14:schemeClr w14:val="tx1"/>
            </w14:solidFill>
          </w14:textFill>
        </w:rPr>
      </w:pPr>
      <w:r>
        <w:rPr>
          <w:color w:val="000000" w:themeColor="text1"/>
          <w14:textFill>
            <w14:solidFill>
              <w14:schemeClr w14:val="tx1"/>
            </w14:solidFill>
          </w14:textFill>
        </w:rPr>
        <w:t>培训效果：学员岗位能力提升程度（由所</w:t>
      </w:r>
      <w:r>
        <w:rPr>
          <w:rFonts w:hint="eastAsia"/>
          <w:color w:val="000000" w:themeColor="text1"/>
          <w14:textFill>
            <w14:solidFill>
              <w14:schemeClr w14:val="tx1"/>
            </w14:solidFill>
          </w14:textFill>
        </w:rPr>
        <w:t>任职托育</w:t>
      </w:r>
      <w:r>
        <w:rPr>
          <w:color w:val="000000" w:themeColor="text1"/>
          <w14:textFill>
            <w14:solidFill>
              <w14:schemeClr w14:val="tx1"/>
            </w14:solidFill>
          </w14:textFill>
        </w:rPr>
        <w:t>机构评价）、培训合格证书的行业认可度。</w:t>
      </w:r>
    </w:p>
    <w:p w14:paraId="090C3A93">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培训机构应建立制度化的培训评价机制，于每期培训结束后系统收集学员反馈、核心需求及考核数据等资料，可通过问卷调查、座谈访谈、实地考察等方式开展。根据分析结果，对教学侧重点、方法及管理进行持续改进。必要时可引入第三方机构进行评估。</w:t>
      </w:r>
    </w:p>
    <w:p w14:paraId="352FD845">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应建立畅通的信息反馈渠道，定期收集对培训活动的投诉和改进建议，对收到的投诉、建议应及时进行回复和反馈，及时调整培训方式或内容，对存在的问题采取有效的处理措施，实现持续改进。</w:t>
      </w:r>
    </w:p>
    <w:p w14:paraId="078891C2">
      <w:pPr>
        <w:pStyle w:val="59"/>
        <w:ind w:firstLine="0" w:firstLineChars="0"/>
        <w:jc w:val="center"/>
        <w:rPr>
          <w:color w:val="000000" w:themeColor="text1"/>
          <w14:textFill>
            <w14:solidFill>
              <w14:schemeClr w14:val="tx1"/>
            </w14:solidFill>
          </w14:textFill>
        </w:rPr>
      </w:pPr>
      <w:bookmarkStart w:id="138" w:name="BookMark8"/>
    </w:p>
    <w:p w14:paraId="1D4C65EB">
      <w:pPr>
        <w:pStyle w:val="59"/>
        <w:ind w:firstLine="0" w:firstLineChars="0"/>
        <w:jc w:val="center"/>
        <w:rPr>
          <w:color w:val="000000" w:themeColor="text1"/>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p>
    <w:p w14:paraId="16EEA2D1">
      <w:pPr>
        <w:pStyle w:val="79"/>
        <w:spacing w:after="156"/>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139" w:name="_Toc175172478"/>
      <w:bookmarkStart w:id="140" w:name="_Toc175929663"/>
      <w:bookmarkStart w:id="141" w:name="_Toc181278548"/>
      <w:bookmarkStart w:id="142" w:name="_Toc180440642"/>
      <w:bookmarkStart w:id="143" w:name="_Toc181210146"/>
      <w:bookmarkStart w:id="144" w:name="_Toc175919397"/>
      <w:bookmarkStart w:id="145" w:name="_Toc190089839"/>
      <w:bookmarkStart w:id="146" w:name="_Toc214529587"/>
      <w:bookmarkStart w:id="147" w:name="_Toc206614111"/>
      <w:bookmarkStart w:id="148" w:name="_Toc215570646"/>
      <w:bookmarkStart w:id="149" w:name="_Toc214531308"/>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bookmarkEnd w:id="139"/>
      <w:bookmarkEnd w:id="140"/>
      <w:bookmarkEnd w:id="141"/>
      <w:bookmarkEnd w:id="142"/>
      <w:bookmarkEnd w:id="143"/>
      <w:bookmarkEnd w:id="144"/>
      <w:bookmarkEnd w:id="145"/>
      <w:r>
        <w:rPr>
          <w:rFonts w:hint="eastAsia"/>
          <w:color w:val="000000" w:themeColor="text1"/>
          <w14:textFill>
            <w14:solidFill>
              <w14:schemeClr w14:val="tx1"/>
            </w14:solidFill>
          </w14:textFill>
        </w:rPr>
        <w:t>托育机构从业人员培训内容</w:t>
      </w:r>
      <w:bookmarkEnd w:id="146"/>
      <w:bookmarkEnd w:id="147"/>
      <w:bookmarkEnd w:id="148"/>
      <w:bookmarkEnd w:id="149"/>
    </w:p>
    <w:p w14:paraId="5BE8F97A">
      <w:pPr>
        <w:pStyle w:val="214"/>
        <w:rPr>
          <w:color w:val="000000" w:themeColor="text1"/>
          <w14:textFill>
            <w14:solidFill>
              <w14:schemeClr w14:val="tx1"/>
            </w14:solidFill>
          </w14:textFill>
        </w:rPr>
      </w:pPr>
      <w:r>
        <w:rPr>
          <w:rFonts w:hint="eastAsia"/>
          <w:color w:val="000000" w:themeColor="text1"/>
          <w14:textFill>
            <w14:solidFill>
              <w14:schemeClr w14:val="tx1"/>
            </w14:solidFill>
          </w14:textFill>
        </w:rPr>
        <w:t>托育机构负责人培训内容见表A.1。</w:t>
      </w:r>
    </w:p>
    <w:p w14:paraId="13B79716">
      <w:pPr>
        <w:pStyle w:val="80"/>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托育机构负责人培训内容</w:t>
      </w:r>
    </w:p>
    <w:tbl>
      <w:tblPr>
        <w:tblStyle w:val="29"/>
        <w:tblW w:w="502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9"/>
        <w:gridCol w:w="6385"/>
        <w:gridCol w:w="1395"/>
      </w:tblGrid>
      <w:tr w14:paraId="62075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870" w:type="pct"/>
            <w:tcBorders>
              <w:top w:val="single" w:color="auto" w:sz="8" w:space="0"/>
              <w:bottom w:val="single" w:color="auto" w:sz="8" w:space="0"/>
            </w:tcBorders>
            <w:vAlign w:val="center"/>
          </w:tcPr>
          <w:p w14:paraId="052BF1B3">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培训模块</w:t>
            </w:r>
          </w:p>
        </w:tc>
        <w:tc>
          <w:tcPr>
            <w:tcW w:w="3388" w:type="pct"/>
            <w:tcBorders>
              <w:top w:val="single" w:color="auto" w:sz="8" w:space="0"/>
              <w:bottom w:val="single" w:color="auto" w:sz="8" w:space="0"/>
            </w:tcBorders>
            <w:vAlign w:val="center"/>
          </w:tcPr>
          <w:p w14:paraId="01E4172E">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具体内容</w:t>
            </w:r>
          </w:p>
        </w:tc>
        <w:tc>
          <w:tcPr>
            <w:tcW w:w="740" w:type="pct"/>
            <w:tcBorders>
              <w:top w:val="single" w:color="auto" w:sz="8" w:space="0"/>
              <w:bottom w:val="single" w:color="auto" w:sz="8" w:space="0"/>
            </w:tcBorders>
            <w:vAlign w:val="center"/>
          </w:tcPr>
          <w:p w14:paraId="2659E733">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学时要求</w:t>
            </w:r>
          </w:p>
        </w:tc>
      </w:tr>
      <w:tr w14:paraId="1C73B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1" w:hRule="atLeast"/>
        </w:trPr>
        <w:tc>
          <w:tcPr>
            <w:tcW w:w="870" w:type="pct"/>
            <w:vMerge w:val="restart"/>
            <w:tcBorders>
              <w:top w:val="single" w:color="auto" w:sz="8" w:space="0"/>
            </w:tcBorders>
            <w:vAlign w:val="center"/>
          </w:tcPr>
          <w:p w14:paraId="4FCCD60F">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理论基础</w:t>
            </w:r>
          </w:p>
        </w:tc>
        <w:tc>
          <w:tcPr>
            <w:tcW w:w="3388" w:type="pct"/>
            <w:tcBorders>
              <w:top w:val="single" w:color="auto" w:sz="8" w:space="0"/>
            </w:tcBorders>
            <w:vAlign w:val="center"/>
          </w:tcPr>
          <w:p w14:paraId="003CD365">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1.法律法规和政策文件。国家及地方层面的托育相关法律法规及政策文件、托育行业发展现状及趋势分析、托育相关政策法规解读、托育机构设置标准与管理规范、托育服务安全与风险管理。</w:t>
            </w:r>
          </w:p>
        </w:tc>
        <w:tc>
          <w:tcPr>
            <w:tcW w:w="740" w:type="pct"/>
            <w:vMerge w:val="restart"/>
            <w:tcBorders>
              <w:top w:val="single" w:color="auto" w:sz="8" w:space="0"/>
            </w:tcBorders>
            <w:vAlign w:val="center"/>
          </w:tcPr>
          <w:p w14:paraId="38868A48">
            <w:pPr>
              <w:pStyle w:val="59"/>
              <w:ind w:firstLine="0" w:firstLineChars="0"/>
              <w:jc w:val="center"/>
              <w:rPr>
                <w:color w:val="000000" w:themeColor="text1"/>
                <w:sz w:val="18"/>
                <w14:textFill>
                  <w14:solidFill>
                    <w14:schemeClr w14:val="tx1"/>
                  </w14:solidFill>
                </w14:textFill>
              </w:rPr>
            </w:pPr>
            <w:r>
              <w:rPr>
                <w:rFonts w:hint="eastAsia"/>
                <w:color w:val="000000" w:themeColor="text1"/>
                <w:sz w:val="18"/>
                <w:szCs w:val="21"/>
                <w14:textFill>
                  <w14:solidFill>
                    <w14:schemeClr w14:val="tx1"/>
                  </w14:solidFill>
                </w14:textFill>
              </w:rPr>
              <w:t>总学时不少于40学时</w:t>
            </w:r>
          </w:p>
        </w:tc>
      </w:tr>
      <w:tr w14:paraId="6B274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870" w:type="pct"/>
            <w:vMerge w:val="continue"/>
            <w:vAlign w:val="center"/>
          </w:tcPr>
          <w:p w14:paraId="1E0D03E4">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745B001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2.职业道德。职业认同，岗位职责，行业规范，儿童权利，婴幼儿家庭合法权益，心理健康知识。</w:t>
            </w:r>
          </w:p>
        </w:tc>
        <w:tc>
          <w:tcPr>
            <w:tcW w:w="740" w:type="pct"/>
            <w:vMerge w:val="continue"/>
            <w:vAlign w:val="center"/>
          </w:tcPr>
          <w:p w14:paraId="621F7062">
            <w:pPr>
              <w:pStyle w:val="59"/>
              <w:ind w:firstLine="0" w:firstLineChars="0"/>
              <w:jc w:val="center"/>
              <w:rPr>
                <w:color w:val="000000" w:themeColor="text1"/>
                <w:sz w:val="18"/>
                <w:szCs w:val="21"/>
                <w14:textFill>
                  <w14:solidFill>
                    <w14:schemeClr w14:val="tx1"/>
                  </w14:solidFill>
                </w14:textFill>
              </w:rPr>
            </w:pPr>
          </w:p>
        </w:tc>
      </w:tr>
      <w:tr w14:paraId="2F04F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870" w:type="pct"/>
            <w:vMerge w:val="continue"/>
            <w:vAlign w:val="center"/>
          </w:tcPr>
          <w:p w14:paraId="5DD5D310">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6F0EEE71">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3.专业理念。儿童观，保育观，与家庭、社区、医疗机构合作共育理念。</w:t>
            </w:r>
          </w:p>
        </w:tc>
        <w:tc>
          <w:tcPr>
            <w:tcW w:w="740" w:type="pct"/>
            <w:vMerge w:val="continue"/>
            <w:vAlign w:val="center"/>
          </w:tcPr>
          <w:p w14:paraId="2ADE58E4">
            <w:pPr>
              <w:pStyle w:val="59"/>
              <w:ind w:firstLine="0" w:firstLineChars="0"/>
              <w:jc w:val="center"/>
              <w:rPr>
                <w:color w:val="000000" w:themeColor="text1"/>
                <w:sz w:val="18"/>
                <w:szCs w:val="21"/>
                <w14:textFill>
                  <w14:solidFill>
                    <w14:schemeClr w14:val="tx1"/>
                  </w14:solidFill>
                </w14:textFill>
              </w:rPr>
            </w:pPr>
          </w:p>
        </w:tc>
      </w:tr>
      <w:tr w14:paraId="1624D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70" w:type="pct"/>
            <w:vMerge w:val="continue"/>
            <w:vAlign w:val="center"/>
          </w:tcPr>
          <w:p w14:paraId="6C5589B0">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28902032">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4.机构管理。托育机构设置、登记、管理、评估、行为准则，托育机构运营与管理策略，托育机构品牌建设，托育信息化管理，市场营销与活动策划，安全管理，人才队伍建设，家长服务支持与协作，管理能力提升。</w:t>
            </w:r>
          </w:p>
        </w:tc>
        <w:tc>
          <w:tcPr>
            <w:tcW w:w="740" w:type="pct"/>
            <w:vMerge w:val="continue"/>
            <w:vAlign w:val="center"/>
          </w:tcPr>
          <w:p w14:paraId="3C2FF05C">
            <w:pPr>
              <w:pStyle w:val="59"/>
              <w:ind w:firstLine="0" w:firstLineChars="0"/>
              <w:jc w:val="center"/>
              <w:rPr>
                <w:color w:val="000000" w:themeColor="text1"/>
                <w:sz w:val="18"/>
                <w:szCs w:val="21"/>
                <w14:textFill>
                  <w14:solidFill>
                    <w14:schemeClr w14:val="tx1"/>
                  </w14:solidFill>
                </w14:textFill>
              </w:rPr>
            </w:pPr>
          </w:p>
        </w:tc>
      </w:tr>
      <w:tr w14:paraId="48D4A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870" w:type="pct"/>
            <w:vMerge w:val="continue"/>
            <w:vAlign w:val="center"/>
          </w:tcPr>
          <w:p w14:paraId="1F47D1D0">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2148E6F1">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5.卫生保健。托育机构传染病防控与卫生消毒规范，婴幼儿常见伤害的预防与控制，科学喂养与膳食添加，晨午检与全日健康观察，体格锻炼，心理行为保健，工作人员健康管理。</w:t>
            </w:r>
          </w:p>
        </w:tc>
        <w:tc>
          <w:tcPr>
            <w:tcW w:w="740" w:type="pct"/>
            <w:vMerge w:val="continue"/>
            <w:vAlign w:val="center"/>
          </w:tcPr>
          <w:p w14:paraId="04D05EE1">
            <w:pPr>
              <w:pStyle w:val="59"/>
              <w:ind w:firstLine="0" w:firstLineChars="0"/>
              <w:jc w:val="center"/>
              <w:rPr>
                <w:color w:val="000000" w:themeColor="text1"/>
                <w:sz w:val="18"/>
                <w:szCs w:val="21"/>
                <w14:textFill>
                  <w14:solidFill>
                    <w14:schemeClr w14:val="tx1"/>
                  </w14:solidFill>
                </w14:textFill>
              </w:rPr>
            </w:pPr>
          </w:p>
        </w:tc>
      </w:tr>
      <w:tr w14:paraId="25028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870" w:type="pct"/>
            <w:vMerge w:val="continue"/>
            <w:vAlign w:val="center"/>
          </w:tcPr>
          <w:p w14:paraId="20438097">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58A8EE55">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6.安全防护。安全消防知识，食品安全知识，场地设施，婴幼儿适龄的家具、用具、玩具、图书、游戏材料配备要求，安全防护措施和检查，突发事件应急预案与处理。</w:t>
            </w:r>
          </w:p>
        </w:tc>
        <w:tc>
          <w:tcPr>
            <w:tcW w:w="740" w:type="pct"/>
            <w:vMerge w:val="continue"/>
            <w:vAlign w:val="center"/>
          </w:tcPr>
          <w:p w14:paraId="63CC05AC">
            <w:pPr>
              <w:pStyle w:val="59"/>
              <w:ind w:firstLine="0" w:firstLineChars="0"/>
              <w:jc w:val="center"/>
              <w:rPr>
                <w:color w:val="000000" w:themeColor="text1"/>
                <w:sz w:val="18"/>
                <w:szCs w:val="21"/>
                <w14:textFill>
                  <w14:solidFill>
                    <w14:schemeClr w14:val="tx1"/>
                  </w14:solidFill>
                </w14:textFill>
              </w:rPr>
            </w:pPr>
          </w:p>
        </w:tc>
      </w:tr>
      <w:tr w14:paraId="62240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1" w:hRule="atLeast"/>
        </w:trPr>
        <w:tc>
          <w:tcPr>
            <w:tcW w:w="870" w:type="pct"/>
            <w:vMerge w:val="continue"/>
            <w:vAlign w:val="center"/>
          </w:tcPr>
          <w:p w14:paraId="6DDB7F9E">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18BBC823">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7.保育照护。婴幼儿生理、心理发展知识，一日生活和活动安排与组织，生活与卫生习惯培养，动作、语言、认知、情感与社会性等方面保育要点，婴幼儿回应性照护理论与实践，户外活动要求与组织，游戏组织与实施，环境创设与利用。</w:t>
            </w:r>
          </w:p>
        </w:tc>
        <w:tc>
          <w:tcPr>
            <w:tcW w:w="740" w:type="pct"/>
            <w:vMerge w:val="continue"/>
            <w:vAlign w:val="center"/>
          </w:tcPr>
          <w:p w14:paraId="76F9A461">
            <w:pPr>
              <w:pStyle w:val="59"/>
              <w:ind w:firstLine="0" w:firstLineChars="0"/>
              <w:jc w:val="center"/>
              <w:rPr>
                <w:color w:val="000000" w:themeColor="text1"/>
                <w:sz w:val="18"/>
                <w:szCs w:val="21"/>
                <w14:textFill>
                  <w14:solidFill>
                    <w14:schemeClr w14:val="tx1"/>
                  </w14:solidFill>
                </w14:textFill>
              </w:rPr>
            </w:pPr>
          </w:p>
        </w:tc>
      </w:tr>
      <w:tr w14:paraId="0AE5D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70" w:type="pct"/>
            <w:vMerge w:val="continue"/>
            <w:vAlign w:val="center"/>
          </w:tcPr>
          <w:p w14:paraId="1B9C0BA1">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4C76E1E0">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8.养育支持。家长会议、家长接待与咨询、家长委员会、家长开放日等与家庭合作相关的要求与策略，提供照护和指导服务的内容与策略，配合主管部门业务指导的内容与要求。</w:t>
            </w:r>
          </w:p>
        </w:tc>
        <w:tc>
          <w:tcPr>
            <w:tcW w:w="740" w:type="pct"/>
            <w:vMerge w:val="continue"/>
            <w:vAlign w:val="center"/>
          </w:tcPr>
          <w:p w14:paraId="07C425AC">
            <w:pPr>
              <w:pStyle w:val="59"/>
              <w:ind w:firstLine="0" w:firstLineChars="0"/>
              <w:jc w:val="center"/>
              <w:rPr>
                <w:color w:val="000000" w:themeColor="text1"/>
                <w:sz w:val="18"/>
                <w:szCs w:val="21"/>
                <w14:textFill>
                  <w14:solidFill>
                    <w14:schemeClr w14:val="tx1"/>
                  </w14:solidFill>
                </w14:textFill>
              </w:rPr>
            </w:pPr>
          </w:p>
        </w:tc>
      </w:tr>
      <w:tr w14:paraId="4A4AB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870" w:type="pct"/>
            <w:vMerge w:val="restart"/>
            <w:vAlign w:val="center"/>
          </w:tcPr>
          <w:p w14:paraId="2F37AAC7">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实践能力</w:t>
            </w:r>
          </w:p>
        </w:tc>
        <w:tc>
          <w:tcPr>
            <w:tcW w:w="3388" w:type="pct"/>
            <w:vAlign w:val="center"/>
          </w:tcPr>
          <w:p w14:paraId="059F55C9">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1.机构规范设置。托育机构场地、建筑设计、室内外环境、设施设备、图书与游戏材料等规范设置的实践观摩与学习。</w:t>
            </w:r>
          </w:p>
        </w:tc>
        <w:tc>
          <w:tcPr>
            <w:tcW w:w="740" w:type="pct"/>
            <w:vMerge w:val="restart"/>
            <w:vAlign w:val="center"/>
          </w:tcPr>
          <w:p w14:paraId="4CAAAA0E">
            <w:pPr>
              <w:pStyle w:val="59"/>
              <w:ind w:firstLine="0" w:firstLineChars="0"/>
              <w:jc w:val="cente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总学时不少于20学时</w:t>
            </w:r>
          </w:p>
        </w:tc>
      </w:tr>
      <w:tr w14:paraId="50327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6" w:hRule="atLeast"/>
        </w:trPr>
        <w:tc>
          <w:tcPr>
            <w:tcW w:w="870" w:type="pct"/>
            <w:vMerge w:val="continue"/>
            <w:vAlign w:val="center"/>
          </w:tcPr>
          <w:p w14:paraId="2E79205E">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77DB7B8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2.日常规范管理。信息管理、医育结合项目的运营与管理、健康管理、膳食管理、疾病防控、婴幼儿安全防护与应急救护，人员管理、人员培训、财务管理、家园共育与沟通等制度的建立与实施，年度工作计划制定与定期报告，托育机构质量评估制度的建立与落实。</w:t>
            </w:r>
          </w:p>
        </w:tc>
        <w:tc>
          <w:tcPr>
            <w:tcW w:w="740" w:type="pct"/>
            <w:vMerge w:val="continue"/>
            <w:vAlign w:val="center"/>
          </w:tcPr>
          <w:p w14:paraId="3A1EF1E3">
            <w:pPr>
              <w:pStyle w:val="59"/>
              <w:ind w:firstLine="0" w:firstLineChars="0"/>
              <w:jc w:val="center"/>
              <w:rPr>
                <w:color w:val="000000" w:themeColor="text1"/>
                <w:sz w:val="18"/>
                <w:szCs w:val="21"/>
                <w14:textFill>
                  <w14:solidFill>
                    <w14:schemeClr w14:val="tx1"/>
                  </w14:solidFill>
                </w14:textFill>
              </w:rPr>
            </w:pPr>
          </w:p>
        </w:tc>
      </w:tr>
      <w:tr w14:paraId="75329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0" w:type="pct"/>
            <w:vMerge w:val="continue"/>
            <w:vAlign w:val="center"/>
          </w:tcPr>
          <w:p w14:paraId="3B1D0C0F">
            <w:pPr>
              <w:pStyle w:val="59"/>
              <w:ind w:firstLine="0" w:firstLineChars="0"/>
              <w:jc w:val="center"/>
              <w:rPr>
                <w:color w:val="000000" w:themeColor="text1"/>
                <w:sz w:val="18"/>
                <w:szCs w:val="21"/>
                <w14:textFill>
                  <w14:solidFill>
                    <w14:schemeClr w14:val="tx1"/>
                  </w14:solidFill>
                </w14:textFill>
              </w:rPr>
            </w:pPr>
          </w:p>
        </w:tc>
        <w:tc>
          <w:tcPr>
            <w:tcW w:w="3388" w:type="pct"/>
            <w:vAlign w:val="center"/>
          </w:tcPr>
          <w:p w14:paraId="6464656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3.保育活动组织。入托、晨检、饮食、饮水、如厕、盥洗、睡眠、游戏、离托等一日生活安排与指导，动作、语言、认知、情感与社会性等早期发展活动组织与指导，环境创设，照护服务日常记录和反馈，从业人员工作的检查和评估。</w:t>
            </w:r>
          </w:p>
        </w:tc>
        <w:tc>
          <w:tcPr>
            <w:tcW w:w="740" w:type="pct"/>
            <w:vMerge w:val="continue"/>
            <w:vAlign w:val="center"/>
          </w:tcPr>
          <w:p w14:paraId="7A9304F8">
            <w:pPr>
              <w:pStyle w:val="59"/>
              <w:ind w:firstLine="0" w:firstLineChars="0"/>
              <w:jc w:val="center"/>
              <w:rPr>
                <w:color w:val="000000" w:themeColor="text1"/>
                <w:sz w:val="18"/>
                <w:szCs w:val="21"/>
                <w14:textFill>
                  <w14:solidFill>
                    <w14:schemeClr w14:val="tx1"/>
                  </w14:solidFill>
                </w14:textFill>
              </w:rPr>
            </w:pPr>
          </w:p>
        </w:tc>
      </w:tr>
    </w:tbl>
    <w:p w14:paraId="6DA43EB1">
      <w:pPr>
        <w:pStyle w:val="80"/>
        <w:numPr>
          <w:ilvl w:val="1"/>
          <w:numId w:val="32"/>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托育机构负责人培训内容</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续）</w:t>
      </w:r>
    </w:p>
    <w:tbl>
      <w:tblPr>
        <w:tblStyle w:val="29"/>
        <w:tblW w:w="502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59"/>
        <w:gridCol w:w="6352"/>
        <w:gridCol w:w="1417"/>
      </w:tblGrid>
      <w:tr w14:paraId="3907D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880" w:type="pct"/>
            <w:tcBorders>
              <w:top w:val="single" w:color="auto" w:sz="8" w:space="0"/>
              <w:bottom w:val="single" w:color="auto" w:sz="8" w:space="0"/>
            </w:tcBorders>
            <w:vAlign w:val="center"/>
          </w:tcPr>
          <w:p w14:paraId="2ADF1B1C">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培训模块</w:t>
            </w:r>
          </w:p>
        </w:tc>
        <w:tc>
          <w:tcPr>
            <w:tcW w:w="3367" w:type="pct"/>
            <w:tcBorders>
              <w:top w:val="single" w:color="auto" w:sz="8" w:space="0"/>
              <w:bottom w:val="single" w:color="auto" w:sz="8" w:space="0"/>
            </w:tcBorders>
            <w:vAlign w:val="center"/>
          </w:tcPr>
          <w:p w14:paraId="3CD6AE5B">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具体内容</w:t>
            </w:r>
          </w:p>
        </w:tc>
        <w:tc>
          <w:tcPr>
            <w:tcW w:w="751" w:type="pct"/>
            <w:tcBorders>
              <w:top w:val="single" w:color="auto" w:sz="8" w:space="0"/>
              <w:bottom w:val="single" w:color="auto" w:sz="8" w:space="0"/>
            </w:tcBorders>
            <w:vAlign w:val="center"/>
          </w:tcPr>
          <w:p w14:paraId="777C2BA1">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学时要求</w:t>
            </w:r>
          </w:p>
        </w:tc>
      </w:tr>
      <w:tr w14:paraId="5D667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80" w:type="pct"/>
            <w:vAlign w:val="center"/>
          </w:tcPr>
          <w:p w14:paraId="6E702761">
            <w:pPr>
              <w:pStyle w:val="59"/>
              <w:ind w:firstLine="0" w:firstLineChars="0"/>
              <w:jc w:val="center"/>
              <w:rPr>
                <w:rFonts w:hint="eastAsia" w:eastAsia="宋体"/>
                <w:color w:val="000000" w:themeColor="text1"/>
                <w:sz w:val="18"/>
                <w:szCs w:val="21"/>
                <w:lang w:val="en-US" w:eastAsia="zh-CN"/>
                <w14:textFill>
                  <w14:solidFill>
                    <w14:schemeClr w14:val="tx1"/>
                  </w14:solidFill>
                </w14:textFill>
              </w:rPr>
            </w:pPr>
            <w:r>
              <w:rPr>
                <w:rFonts w:hint="eastAsia"/>
                <w:b/>
                <w:bCs/>
                <w:color w:val="000000" w:themeColor="text1"/>
                <w:sz w:val="18"/>
                <w:szCs w:val="21"/>
                <w14:textFill>
                  <w14:solidFill>
                    <w14:schemeClr w14:val="tx1"/>
                  </w14:solidFill>
                </w14:textFill>
              </w:rPr>
              <w:t>实践能力</w:t>
            </w:r>
          </w:p>
        </w:tc>
        <w:tc>
          <w:tcPr>
            <w:tcW w:w="3367" w:type="pct"/>
            <w:vAlign w:val="center"/>
          </w:tcPr>
          <w:p w14:paraId="31D10E7C">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4.应急管理训练。婴幼儿常见伤害急救基本技能，防范、避险、逃生、自救的基本方法，消防、安全保卫等演练，突发意外伤害的处理程序，安全突发事件应急处理程序。</w:t>
            </w:r>
          </w:p>
        </w:tc>
        <w:tc>
          <w:tcPr>
            <w:tcW w:w="751" w:type="pct"/>
            <w:vAlign w:val="center"/>
          </w:tcPr>
          <w:p w14:paraId="595796CC">
            <w:pPr>
              <w:pStyle w:val="59"/>
              <w:ind w:firstLine="0" w:firstLineChars="0"/>
              <w:jc w:val="cente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总学时不少于20学时</w:t>
            </w:r>
          </w:p>
        </w:tc>
      </w:tr>
    </w:tbl>
    <w:p w14:paraId="4853D398">
      <w:pPr>
        <w:pStyle w:val="214"/>
        <w:numPr>
          <w:ilvl w:val="1"/>
          <w:numId w:val="0"/>
        </w:numPr>
        <w:rPr>
          <w:color w:val="000000" w:themeColor="text1"/>
          <w14:textFill>
            <w14:solidFill>
              <w14:schemeClr w14:val="tx1"/>
            </w14:solidFill>
          </w14:textFill>
        </w:rPr>
      </w:pPr>
    </w:p>
    <w:p w14:paraId="3301C51A">
      <w:pPr>
        <w:pStyle w:val="214"/>
        <w:rPr>
          <w:color w:val="000000" w:themeColor="text1"/>
          <w14:textFill>
            <w14:solidFill>
              <w14:schemeClr w14:val="tx1"/>
            </w14:solidFill>
          </w14:textFill>
        </w:rPr>
      </w:pPr>
      <w:r>
        <w:rPr>
          <w:rFonts w:hint="eastAsia"/>
          <w:color w:val="000000" w:themeColor="text1"/>
          <w14:textFill>
            <w14:solidFill>
              <w14:schemeClr w14:val="tx1"/>
            </w14:solidFill>
          </w14:textFill>
        </w:rPr>
        <w:t>保育人员培训内容见表A.2。</w:t>
      </w:r>
    </w:p>
    <w:p w14:paraId="65F33828">
      <w:pPr>
        <w:pStyle w:val="80"/>
        <w:numPr>
          <w:ilvl w:val="1"/>
          <w:numId w:val="32"/>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保育人员培训内容</w:t>
      </w:r>
    </w:p>
    <w:tbl>
      <w:tblPr>
        <w:tblStyle w:val="29"/>
        <w:tblW w:w="502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41"/>
        <w:gridCol w:w="6382"/>
        <w:gridCol w:w="1396"/>
      </w:tblGrid>
      <w:tr w14:paraId="70975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1" w:type="pct"/>
            <w:tcBorders>
              <w:top w:val="single" w:color="auto" w:sz="8" w:space="0"/>
              <w:bottom w:val="single" w:color="auto" w:sz="8" w:space="0"/>
            </w:tcBorders>
            <w:vAlign w:val="center"/>
          </w:tcPr>
          <w:p w14:paraId="3EBE3BD6">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培训模块</w:t>
            </w:r>
          </w:p>
        </w:tc>
        <w:tc>
          <w:tcPr>
            <w:tcW w:w="3387" w:type="pct"/>
            <w:tcBorders>
              <w:top w:val="single" w:color="auto" w:sz="8" w:space="0"/>
              <w:bottom w:val="single" w:color="auto" w:sz="8" w:space="0"/>
            </w:tcBorders>
            <w:vAlign w:val="center"/>
          </w:tcPr>
          <w:p w14:paraId="230A4A66">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具体内容</w:t>
            </w:r>
          </w:p>
        </w:tc>
        <w:tc>
          <w:tcPr>
            <w:tcW w:w="741" w:type="pct"/>
            <w:tcBorders>
              <w:top w:val="single" w:color="auto" w:sz="8" w:space="0"/>
              <w:bottom w:val="single" w:color="auto" w:sz="8" w:space="0"/>
            </w:tcBorders>
            <w:vAlign w:val="center"/>
          </w:tcPr>
          <w:p w14:paraId="5CD4F3BC">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学时要求</w:t>
            </w:r>
          </w:p>
        </w:tc>
      </w:tr>
      <w:tr w14:paraId="7358A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67" w:hRule="atLeast"/>
        </w:trPr>
        <w:tc>
          <w:tcPr>
            <w:tcW w:w="871" w:type="pct"/>
            <w:vMerge w:val="restart"/>
            <w:tcBorders>
              <w:top w:val="single" w:color="auto" w:sz="8" w:space="0"/>
            </w:tcBorders>
            <w:vAlign w:val="center"/>
          </w:tcPr>
          <w:p w14:paraId="7890BCB6">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理论基础</w:t>
            </w:r>
          </w:p>
        </w:tc>
        <w:tc>
          <w:tcPr>
            <w:tcW w:w="3387" w:type="pct"/>
            <w:tcBorders>
              <w:top w:val="single" w:color="auto" w:sz="8" w:space="0"/>
            </w:tcBorders>
            <w:vAlign w:val="center"/>
          </w:tcPr>
          <w:p w14:paraId="63A47DA3">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法律法规和政策文件。《中华人民共和国未成年人保护法》《中华人民共和国母婴保健法》《中华人民共和国母婴保健法实施办法》《托儿所幼儿园卫生保健管理办法》等相关法律法规；《国务院办公厅关于促进3岁以下婴幼儿照护服务发展的指导意见》《托育机构保育指导大纲（试行）》《托育机构婴幼儿伤害预防指南（试行）》《婴幼儿喂养健康教育核心信息》等相关政策文件。</w:t>
            </w:r>
          </w:p>
        </w:tc>
        <w:tc>
          <w:tcPr>
            <w:tcW w:w="741" w:type="pct"/>
            <w:vMerge w:val="restart"/>
            <w:tcBorders>
              <w:top w:val="single" w:color="auto" w:sz="8" w:space="0"/>
            </w:tcBorders>
            <w:vAlign w:val="center"/>
          </w:tcPr>
          <w:p w14:paraId="3874C93B">
            <w:pPr>
              <w:pStyle w:val="59"/>
              <w:ind w:firstLine="0" w:firstLineChars="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总学时不少于60学时</w:t>
            </w:r>
          </w:p>
        </w:tc>
      </w:tr>
      <w:tr w14:paraId="7EAF7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2C4A1921">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31B2E014">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2.职业道德。职业规范，职业责任，儿童权利保护，专业认同，人文素养，心理健康等。</w:t>
            </w:r>
          </w:p>
        </w:tc>
        <w:tc>
          <w:tcPr>
            <w:tcW w:w="741" w:type="pct"/>
            <w:vMerge w:val="continue"/>
            <w:vAlign w:val="center"/>
          </w:tcPr>
          <w:p w14:paraId="364B37FB">
            <w:pPr>
              <w:pStyle w:val="59"/>
              <w:ind w:firstLine="0" w:firstLineChars="0"/>
              <w:jc w:val="center"/>
              <w:rPr>
                <w:rFonts w:hAnsi="宋体"/>
                <w:color w:val="000000" w:themeColor="text1"/>
                <w:sz w:val="18"/>
                <w:szCs w:val="18"/>
                <w14:textFill>
                  <w14:solidFill>
                    <w14:schemeClr w14:val="tx1"/>
                  </w14:solidFill>
                </w14:textFill>
              </w:rPr>
            </w:pPr>
          </w:p>
        </w:tc>
      </w:tr>
      <w:tr w14:paraId="28D88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871" w:type="pct"/>
            <w:vMerge w:val="continue"/>
            <w:vAlign w:val="center"/>
          </w:tcPr>
          <w:p w14:paraId="2C121DB7">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4E0ABE3C">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3.专业理念。儿童观，保育观，医育结合理念等。</w:t>
            </w:r>
          </w:p>
        </w:tc>
        <w:tc>
          <w:tcPr>
            <w:tcW w:w="741" w:type="pct"/>
            <w:vMerge w:val="continue"/>
            <w:vAlign w:val="center"/>
          </w:tcPr>
          <w:p w14:paraId="0D30EBF3">
            <w:pPr>
              <w:pStyle w:val="59"/>
              <w:ind w:firstLine="0" w:firstLineChars="0"/>
              <w:jc w:val="center"/>
              <w:rPr>
                <w:rFonts w:hAnsi="宋体"/>
                <w:color w:val="000000" w:themeColor="text1"/>
                <w:sz w:val="18"/>
                <w:szCs w:val="18"/>
                <w14:textFill>
                  <w14:solidFill>
                    <w14:schemeClr w14:val="tx1"/>
                  </w14:solidFill>
                </w14:textFill>
              </w:rPr>
            </w:pPr>
          </w:p>
        </w:tc>
      </w:tr>
      <w:tr w14:paraId="0272C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16F9E9F9">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0C91BE84">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4.卫生保健知识。托育机构传染病防控与卫生消毒规范，物品管理，生长发育监测，体格锻炼，心理行为保健，婴幼儿常见伤害预防与管理，健康信息收集。</w:t>
            </w:r>
          </w:p>
        </w:tc>
        <w:tc>
          <w:tcPr>
            <w:tcW w:w="741" w:type="pct"/>
            <w:vMerge w:val="continue"/>
            <w:vAlign w:val="center"/>
          </w:tcPr>
          <w:p w14:paraId="4E468540">
            <w:pPr>
              <w:pStyle w:val="59"/>
              <w:ind w:firstLine="0" w:firstLineChars="0"/>
              <w:jc w:val="center"/>
              <w:rPr>
                <w:rFonts w:hAnsi="宋体"/>
                <w:color w:val="000000" w:themeColor="text1"/>
                <w:sz w:val="18"/>
                <w:szCs w:val="18"/>
                <w14:textFill>
                  <w14:solidFill>
                    <w14:schemeClr w14:val="tx1"/>
                  </w14:solidFill>
                </w14:textFill>
              </w:rPr>
            </w:pPr>
          </w:p>
        </w:tc>
      </w:tr>
      <w:tr w14:paraId="72440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871" w:type="pct"/>
            <w:vMerge w:val="continue"/>
            <w:vAlign w:val="center"/>
          </w:tcPr>
          <w:p w14:paraId="07D77AAB">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7089AD1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5.安全防护。食品安全，环境与设施设备防护安全，婴幼儿安全防护与应急救护，意外事故报告原则与流程等。</w:t>
            </w:r>
          </w:p>
        </w:tc>
        <w:tc>
          <w:tcPr>
            <w:tcW w:w="741" w:type="pct"/>
            <w:vMerge w:val="continue"/>
            <w:vAlign w:val="center"/>
          </w:tcPr>
          <w:p w14:paraId="6CC23A50">
            <w:pPr>
              <w:pStyle w:val="59"/>
              <w:ind w:firstLine="0" w:firstLineChars="0"/>
              <w:jc w:val="center"/>
              <w:rPr>
                <w:rFonts w:hAnsi="宋体"/>
                <w:color w:val="000000" w:themeColor="text1"/>
                <w:sz w:val="18"/>
                <w:szCs w:val="18"/>
                <w14:textFill>
                  <w14:solidFill>
                    <w14:schemeClr w14:val="tx1"/>
                  </w14:solidFill>
                </w14:textFill>
              </w:rPr>
            </w:pPr>
          </w:p>
        </w:tc>
      </w:tr>
      <w:tr w14:paraId="07B54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35D14F0F">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39D2B6DC">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6.生活照料。各月龄营养与喂养要点，婴幼儿回应性照护理论与实践，生活卫生习惯培养等。</w:t>
            </w:r>
          </w:p>
        </w:tc>
        <w:tc>
          <w:tcPr>
            <w:tcW w:w="741" w:type="pct"/>
            <w:vMerge w:val="continue"/>
            <w:vAlign w:val="center"/>
          </w:tcPr>
          <w:p w14:paraId="63BDE98A">
            <w:pPr>
              <w:pStyle w:val="59"/>
              <w:ind w:firstLine="0" w:firstLineChars="0"/>
              <w:jc w:val="center"/>
              <w:rPr>
                <w:rFonts w:hAnsi="宋体"/>
                <w:color w:val="000000" w:themeColor="text1"/>
                <w:sz w:val="18"/>
                <w:szCs w:val="18"/>
                <w14:textFill>
                  <w14:solidFill>
                    <w14:schemeClr w14:val="tx1"/>
                  </w14:solidFill>
                </w14:textFill>
              </w:rPr>
            </w:pPr>
          </w:p>
        </w:tc>
      </w:tr>
      <w:tr w14:paraId="30A86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50A16F0E">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5C2E4194">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7.早期发展支持。婴幼儿生理、心理发展知识，婴幼儿动作、语言、认知、社会性发展特点与早期表现，婴幼儿个体差异与支持，特殊需要婴幼儿识别与指导，活动设计与组织等。</w:t>
            </w:r>
          </w:p>
        </w:tc>
        <w:tc>
          <w:tcPr>
            <w:tcW w:w="741" w:type="pct"/>
            <w:vMerge w:val="continue"/>
            <w:vAlign w:val="center"/>
          </w:tcPr>
          <w:p w14:paraId="7596AE44">
            <w:pPr>
              <w:pStyle w:val="59"/>
              <w:ind w:firstLine="0" w:firstLineChars="0"/>
              <w:jc w:val="center"/>
              <w:rPr>
                <w:rFonts w:hAnsi="宋体"/>
                <w:color w:val="000000" w:themeColor="text1"/>
                <w:sz w:val="18"/>
                <w:szCs w:val="18"/>
                <w14:textFill>
                  <w14:solidFill>
                    <w14:schemeClr w14:val="tx1"/>
                  </w14:solidFill>
                </w14:textFill>
              </w:rPr>
            </w:pPr>
          </w:p>
        </w:tc>
      </w:tr>
      <w:tr w14:paraId="15E23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48C2958B">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6BEFD4A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8.沟通与反思。日常记录与反馈，与家庭、社区沟通合作，家庭、社区科学养育指导，保育实践反思等。</w:t>
            </w:r>
          </w:p>
        </w:tc>
        <w:tc>
          <w:tcPr>
            <w:tcW w:w="741" w:type="pct"/>
            <w:vMerge w:val="continue"/>
            <w:vAlign w:val="center"/>
          </w:tcPr>
          <w:p w14:paraId="6ABDFEBB">
            <w:pPr>
              <w:pStyle w:val="59"/>
              <w:ind w:firstLine="0" w:firstLineChars="0"/>
              <w:jc w:val="center"/>
              <w:rPr>
                <w:rFonts w:hAnsi="宋体"/>
                <w:color w:val="000000" w:themeColor="text1"/>
                <w:sz w:val="18"/>
                <w:szCs w:val="18"/>
                <w14:textFill>
                  <w14:solidFill>
                    <w14:schemeClr w14:val="tx1"/>
                  </w14:solidFill>
                </w14:textFill>
              </w:rPr>
            </w:pPr>
          </w:p>
        </w:tc>
      </w:tr>
      <w:tr w14:paraId="77C44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restart"/>
            <w:vAlign w:val="center"/>
          </w:tcPr>
          <w:p w14:paraId="21E6968D">
            <w:pPr>
              <w:pStyle w:val="59"/>
              <w:ind w:firstLine="0" w:firstLineChars="0"/>
              <w:jc w:val="center"/>
              <w:rPr>
                <w:rFonts w:hAnsi="宋体"/>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实践能力</w:t>
            </w:r>
          </w:p>
        </w:tc>
        <w:tc>
          <w:tcPr>
            <w:tcW w:w="3387" w:type="pct"/>
            <w:vAlign w:val="center"/>
          </w:tcPr>
          <w:p w14:paraId="262A5300">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1.卫生消毒。机构室内外环境卫生清扫、检查和预防性消毒，洁具的清洗与存放，床上用品、玩具、图书、餐桌、水杯、餐巾等日常物品的清洁与预防性消毒。</w:t>
            </w:r>
          </w:p>
        </w:tc>
        <w:tc>
          <w:tcPr>
            <w:tcW w:w="741" w:type="pct"/>
            <w:vMerge w:val="restart"/>
            <w:vAlign w:val="center"/>
          </w:tcPr>
          <w:p w14:paraId="40BEEE2F">
            <w:pPr>
              <w:pStyle w:val="59"/>
              <w:ind w:firstLine="0" w:firstLineChars="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总学时不少于60学时</w:t>
            </w:r>
          </w:p>
        </w:tc>
      </w:tr>
      <w:tr w14:paraId="50788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71" w:type="pct"/>
            <w:vMerge w:val="continue"/>
            <w:vAlign w:val="center"/>
          </w:tcPr>
          <w:p w14:paraId="4056F1E8">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628B354F">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2.健康管理。晨午检及全日健康观察与记录，特殊需求婴幼儿的日常照护技巧与情感支持，运动和体格锻炼，健康行为养成等。</w:t>
            </w:r>
          </w:p>
        </w:tc>
        <w:tc>
          <w:tcPr>
            <w:tcW w:w="741" w:type="pct"/>
            <w:vMerge w:val="continue"/>
            <w:vAlign w:val="center"/>
          </w:tcPr>
          <w:p w14:paraId="11890459">
            <w:pPr>
              <w:pStyle w:val="59"/>
              <w:ind w:firstLine="0" w:firstLineChars="0"/>
              <w:jc w:val="center"/>
              <w:rPr>
                <w:rFonts w:hAnsi="宋体"/>
                <w:color w:val="000000" w:themeColor="text1"/>
                <w:sz w:val="18"/>
                <w:szCs w:val="18"/>
                <w14:textFill>
                  <w14:solidFill>
                    <w14:schemeClr w14:val="tx1"/>
                  </w14:solidFill>
                </w14:textFill>
              </w:rPr>
            </w:pPr>
          </w:p>
        </w:tc>
      </w:tr>
      <w:tr w14:paraId="5C948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1" w:type="pct"/>
            <w:vMerge w:val="continue"/>
            <w:vAlign w:val="center"/>
          </w:tcPr>
          <w:p w14:paraId="3BACE6C8">
            <w:pPr>
              <w:pStyle w:val="59"/>
              <w:ind w:firstLine="0" w:firstLineChars="0"/>
              <w:jc w:val="center"/>
              <w:rPr>
                <w:rFonts w:hAnsi="宋体"/>
                <w:color w:val="000000" w:themeColor="text1"/>
                <w:sz w:val="18"/>
                <w:szCs w:val="18"/>
                <w14:textFill>
                  <w14:solidFill>
                    <w14:schemeClr w14:val="tx1"/>
                  </w14:solidFill>
                </w14:textFill>
              </w:rPr>
            </w:pPr>
          </w:p>
        </w:tc>
        <w:tc>
          <w:tcPr>
            <w:tcW w:w="3387" w:type="pct"/>
            <w:vAlign w:val="center"/>
          </w:tcPr>
          <w:p w14:paraId="731E6630">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疾病防控。发热、呕吐、腹泻、惊厥、上呼吸道感染等常见疾病的识别、预防与护理，手足口、疱疹性咽炎、水痘、流感等婴幼儿常见传染病的识别、报告与隔离，贫血、营养不良、肥胖等营养性疾病，先心病、哮喘、癫痫等疾病婴幼儿的登记和保育护理。</w:t>
            </w:r>
          </w:p>
        </w:tc>
        <w:tc>
          <w:tcPr>
            <w:tcW w:w="741" w:type="pct"/>
            <w:vMerge w:val="continue"/>
            <w:vAlign w:val="center"/>
          </w:tcPr>
          <w:p w14:paraId="70432FFA">
            <w:pPr>
              <w:pStyle w:val="59"/>
              <w:ind w:firstLine="0" w:firstLineChars="0"/>
              <w:jc w:val="center"/>
              <w:rPr>
                <w:rFonts w:hAnsi="宋体"/>
                <w:color w:val="000000" w:themeColor="text1"/>
                <w:sz w:val="18"/>
                <w:szCs w:val="18"/>
                <w14:textFill>
                  <w14:solidFill>
                    <w14:schemeClr w14:val="tx1"/>
                  </w14:solidFill>
                </w14:textFill>
              </w:rPr>
            </w:pPr>
          </w:p>
        </w:tc>
      </w:tr>
    </w:tbl>
    <w:p w14:paraId="0D8D631C">
      <w:pPr>
        <w:pStyle w:val="214"/>
        <w:numPr>
          <w:ilvl w:val="0"/>
          <w:numId w:val="0"/>
        </w:numPr>
        <w:rPr>
          <w:color w:val="000000" w:themeColor="text1"/>
          <w14:textFill>
            <w14:solidFill>
              <w14:schemeClr w14:val="tx1"/>
            </w14:solidFill>
          </w14:textFill>
        </w:rPr>
      </w:pPr>
    </w:p>
    <w:p w14:paraId="21652EFC">
      <w:pPr>
        <w:pStyle w:val="80"/>
        <w:numPr>
          <w:ilvl w:val="1"/>
          <w:numId w:val="0"/>
        </w:numPr>
        <w:spacing w:before="156" w:after="156"/>
        <w:ind w:leftChars="0"/>
        <w:jc w:val="center"/>
        <w:rPr>
          <w:rFonts w:hint="eastAsia" w:ascii="宋体" w:hAnsi="宋体" w:eastAsia="宋体" w:cs="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表A.2 </w:t>
      </w:r>
      <w:r>
        <w:rPr>
          <w:rFonts w:hint="eastAsia"/>
          <w:color w:val="000000" w:themeColor="text1"/>
          <w14:textFill>
            <w14:solidFill>
              <w14:schemeClr w14:val="tx1"/>
            </w14:solidFill>
          </w14:textFill>
        </w:rPr>
        <w:t>保育人员培训内容</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续）</w:t>
      </w:r>
    </w:p>
    <w:tbl>
      <w:tblPr>
        <w:tblStyle w:val="29"/>
        <w:tblW w:w="504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45"/>
        <w:gridCol w:w="4"/>
        <w:gridCol w:w="6406"/>
        <w:gridCol w:w="1400"/>
      </w:tblGrid>
      <w:tr w14:paraId="15A9D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2" w:type="pct"/>
            <w:gridSpan w:val="2"/>
            <w:tcBorders>
              <w:top w:val="single" w:color="auto" w:sz="8" w:space="0"/>
              <w:bottom w:val="single" w:color="auto" w:sz="8" w:space="0"/>
            </w:tcBorders>
            <w:vAlign w:val="center"/>
          </w:tcPr>
          <w:p w14:paraId="077B19C8">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培训模块</w:t>
            </w:r>
          </w:p>
        </w:tc>
        <w:tc>
          <w:tcPr>
            <w:tcW w:w="3387" w:type="pct"/>
            <w:tcBorders>
              <w:top w:val="single" w:color="auto" w:sz="8" w:space="0"/>
              <w:bottom w:val="single" w:color="auto" w:sz="8" w:space="0"/>
            </w:tcBorders>
            <w:vAlign w:val="center"/>
          </w:tcPr>
          <w:p w14:paraId="6747C014">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具体内容</w:t>
            </w:r>
          </w:p>
        </w:tc>
        <w:tc>
          <w:tcPr>
            <w:tcW w:w="740" w:type="pct"/>
            <w:tcBorders>
              <w:top w:val="single" w:color="auto" w:sz="8" w:space="0"/>
              <w:bottom w:val="single" w:color="auto" w:sz="8" w:space="0"/>
            </w:tcBorders>
            <w:vAlign w:val="center"/>
          </w:tcPr>
          <w:p w14:paraId="47DA0BE5">
            <w:pPr>
              <w:pStyle w:val="59"/>
              <w:ind w:firstLine="0" w:firstLineChars="0"/>
              <w:jc w:val="center"/>
              <w:rPr>
                <w:rFonts w:hAnsi="宋体"/>
                <w:b/>
                <w:bCs/>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学时要求</w:t>
            </w:r>
          </w:p>
        </w:tc>
      </w:tr>
      <w:tr w14:paraId="14907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870" w:type="pct"/>
            <w:vMerge w:val="restart"/>
            <w:vAlign w:val="center"/>
          </w:tcPr>
          <w:p w14:paraId="65F2AB8B">
            <w:pPr>
              <w:pStyle w:val="59"/>
              <w:ind w:firstLine="0" w:firstLineChars="0"/>
              <w:jc w:val="center"/>
              <w:rPr>
                <w:rFonts w:hAnsi="宋体"/>
                <w:color w:val="000000" w:themeColor="text1"/>
                <w:sz w:val="18"/>
                <w:szCs w:val="18"/>
                <w14:textFill>
                  <w14:solidFill>
                    <w14:schemeClr w14:val="tx1"/>
                  </w14:solidFill>
                </w14:textFill>
              </w:rPr>
            </w:pPr>
            <w:r>
              <w:rPr>
                <w:rFonts w:hint="eastAsia" w:hAnsi="宋体"/>
                <w:b/>
                <w:bCs/>
                <w:color w:val="000000" w:themeColor="text1"/>
                <w:sz w:val="18"/>
                <w:szCs w:val="18"/>
                <w14:textFill>
                  <w14:solidFill>
                    <w14:schemeClr w14:val="tx1"/>
                  </w14:solidFill>
                </w14:textFill>
              </w:rPr>
              <w:t>实践能力</w:t>
            </w:r>
          </w:p>
        </w:tc>
        <w:tc>
          <w:tcPr>
            <w:tcW w:w="3389" w:type="pct"/>
            <w:gridSpan w:val="2"/>
            <w:vAlign w:val="center"/>
          </w:tcPr>
          <w:p w14:paraId="3C195CA4">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4.安全防护。窒息、跌倒伤、烧烫伤、溺水、食物中毒、异物伤害、道路交通伤害等常见伤害急救技能，地震等重大自然灾害的逃生流程与演练，火灾、踩踏、暴力袭击等突发事件的预防与应急处理。</w:t>
            </w:r>
          </w:p>
        </w:tc>
        <w:tc>
          <w:tcPr>
            <w:tcW w:w="740" w:type="pct"/>
            <w:vMerge w:val="restart"/>
            <w:vAlign w:val="center"/>
          </w:tcPr>
          <w:p w14:paraId="41FA75CF">
            <w:pPr>
              <w:pStyle w:val="59"/>
              <w:ind w:firstLine="0" w:firstLineChars="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总学时不少于60学时</w:t>
            </w:r>
          </w:p>
        </w:tc>
      </w:tr>
      <w:tr w14:paraId="43048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870" w:type="pct"/>
            <w:vMerge w:val="continue"/>
            <w:vAlign w:val="center"/>
          </w:tcPr>
          <w:p w14:paraId="220C6830">
            <w:pPr>
              <w:pStyle w:val="59"/>
              <w:ind w:firstLine="0" w:firstLineChars="0"/>
              <w:jc w:val="center"/>
              <w:rPr>
                <w:rFonts w:hAnsi="宋体"/>
                <w:color w:val="000000" w:themeColor="text1"/>
                <w:sz w:val="18"/>
                <w:szCs w:val="18"/>
                <w14:textFill>
                  <w14:solidFill>
                    <w14:schemeClr w14:val="tx1"/>
                  </w14:solidFill>
                </w14:textFill>
              </w:rPr>
            </w:pPr>
          </w:p>
        </w:tc>
        <w:tc>
          <w:tcPr>
            <w:tcW w:w="3389" w:type="pct"/>
            <w:gridSpan w:val="2"/>
            <w:vAlign w:val="center"/>
          </w:tcPr>
          <w:p w14:paraId="5F416384">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5.饮食照护。膳食搭配，辅食添加，喂养方法，进餐环境创设，进餐看护与问题识别，独立进餐、专注进食、不挑食等饮食习惯培养，辅助婴幼儿水杯饮水等。</w:t>
            </w:r>
          </w:p>
        </w:tc>
        <w:tc>
          <w:tcPr>
            <w:tcW w:w="740" w:type="pct"/>
            <w:vMerge w:val="continue"/>
            <w:vAlign w:val="center"/>
          </w:tcPr>
          <w:p w14:paraId="24CE0AD7">
            <w:pPr>
              <w:pStyle w:val="59"/>
              <w:ind w:firstLine="0" w:firstLineChars="0"/>
              <w:jc w:val="center"/>
              <w:rPr>
                <w:rFonts w:hAnsi="宋体"/>
                <w:color w:val="000000" w:themeColor="text1"/>
                <w:sz w:val="18"/>
                <w:szCs w:val="18"/>
                <w14:textFill>
                  <w14:solidFill>
                    <w14:schemeClr w14:val="tx1"/>
                  </w14:solidFill>
                </w14:textFill>
              </w:rPr>
            </w:pPr>
          </w:p>
        </w:tc>
      </w:tr>
      <w:tr w14:paraId="1EF21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3" w:hRule="atLeast"/>
        </w:trPr>
        <w:tc>
          <w:tcPr>
            <w:tcW w:w="870" w:type="pct"/>
            <w:vMerge w:val="continue"/>
            <w:vAlign w:val="center"/>
          </w:tcPr>
          <w:p w14:paraId="46E3BA8D">
            <w:pPr>
              <w:pStyle w:val="59"/>
              <w:ind w:firstLine="0" w:firstLineChars="0"/>
              <w:jc w:val="center"/>
              <w:rPr>
                <w:rFonts w:hAnsi="宋体"/>
                <w:color w:val="000000" w:themeColor="text1"/>
                <w:sz w:val="18"/>
                <w:szCs w:val="18"/>
                <w14:textFill>
                  <w14:solidFill>
                    <w14:schemeClr w14:val="tx1"/>
                  </w14:solidFill>
                </w14:textFill>
              </w:rPr>
            </w:pPr>
          </w:p>
        </w:tc>
        <w:tc>
          <w:tcPr>
            <w:tcW w:w="3389" w:type="pct"/>
            <w:gridSpan w:val="2"/>
            <w:vAlign w:val="center"/>
          </w:tcPr>
          <w:p w14:paraId="7EE76CD3">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6.睡眠照护。睡眠环境创设，困倦信号识别，睡眠全过程观察、记录与照护；规律就寝、独立入睡等睡眠习惯培养，睡眠问题的识别与应对，婴幼儿睡眠的个别化照护等。</w:t>
            </w:r>
          </w:p>
        </w:tc>
        <w:tc>
          <w:tcPr>
            <w:tcW w:w="740" w:type="pct"/>
            <w:vMerge w:val="continue"/>
            <w:vAlign w:val="center"/>
          </w:tcPr>
          <w:p w14:paraId="098A94B2">
            <w:pPr>
              <w:pStyle w:val="59"/>
              <w:ind w:firstLine="0" w:firstLineChars="0"/>
              <w:jc w:val="center"/>
              <w:rPr>
                <w:rFonts w:hAnsi="宋体"/>
                <w:color w:val="000000" w:themeColor="text1"/>
                <w:sz w:val="18"/>
                <w:szCs w:val="18"/>
                <w14:textFill>
                  <w14:solidFill>
                    <w14:schemeClr w14:val="tx1"/>
                  </w14:solidFill>
                </w14:textFill>
              </w:rPr>
            </w:pPr>
          </w:p>
        </w:tc>
      </w:tr>
      <w:tr w14:paraId="6D672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870" w:type="pct"/>
            <w:vMerge w:val="continue"/>
            <w:vAlign w:val="center"/>
          </w:tcPr>
          <w:p w14:paraId="2E1DF6DD">
            <w:pPr>
              <w:pStyle w:val="59"/>
              <w:ind w:firstLine="0" w:firstLineChars="0"/>
              <w:jc w:val="center"/>
              <w:rPr>
                <w:rFonts w:hAnsi="宋体"/>
                <w:color w:val="000000" w:themeColor="text1"/>
                <w:sz w:val="18"/>
                <w:szCs w:val="18"/>
                <w14:textFill>
                  <w14:solidFill>
                    <w14:schemeClr w14:val="tx1"/>
                  </w14:solidFill>
                </w14:textFill>
              </w:rPr>
            </w:pPr>
          </w:p>
        </w:tc>
        <w:tc>
          <w:tcPr>
            <w:tcW w:w="3389" w:type="pct"/>
            <w:gridSpan w:val="2"/>
            <w:vAlign w:val="center"/>
          </w:tcPr>
          <w:p w14:paraId="065270CB">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7.清洁照护。刷牙、洗手、洗脸、漱口和擦鼻涕等盥洗的方法，便器的使用方法，尿布、纸尿裤、污染衣物更换，便后清洁方法，如厕习惯培养，婴幼儿大、小便异常的处理等。</w:t>
            </w:r>
          </w:p>
        </w:tc>
        <w:tc>
          <w:tcPr>
            <w:tcW w:w="740" w:type="pct"/>
            <w:vMerge w:val="continue"/>
            <w:vAlign w:val="center"/>
          </w:tcPr>
          <w:p w14:paraId="30F45336">
            <w:pPr>
              <w:pStyle w:val="59"/>
              <w:ind w:firstLine="0" w:firstLineChars="0"/>
              <w:jc w:val="center"/>
              <w:rPr>
                <w:rFonts w:hAnsi="宋体"/>
                <w:color w:val="000000" w:themeColor="text1"/>
                <w:sz w:val="18"/>
                <w:szCs w:val="18"/>
                <w14:textFill>
                  <w14:solidFill>
                    <w14:schemeClr w14:val="tx1"/>
                  </w14:solidFill>
                </w14:textFill>
              </w:rPr>
            </w:pPr>
          </w:p>
        </w:tc>
      </w:tr>
      <w:tr w14:paraId="75A6B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0" w:type="pct"/>
            <w:vMerge w:val="continue"/>
            <w:vAlign w:val="center"/>
          </w:tcPr>
          <w:p w14:paraId="4CF6A104">
            <w:pPr>
              <w:pStyle w:val="59"/>
              <w:ind w:firstLine="0" w:firstLineChars="0"/>
              <w:jc w:val="center"/>
              <w:rPr>
                <w:rFonts w:hAnsi="宋体"/>
                <w:color w:val="000000" w:themeColor="text1"/>
                <w:sz w:val="18"/>
                <w:szCs w:val="18"/>
                <w14:textFill>
                  <w14:solidFill>
                    <w14:schemeClr w14:val="tx1"/>
                  </w14:solidFill>
                </w14:textFill>
              </w:rPr>
            </w:pPr>
          </w:p>
        </w:tc>
        <w:tc>
          <w:tcPr>
            <w:tcW w:w="3389" w:type="pct"/>
            <w:gridSpan w:val="2"/>
            <w:vAlign w:val="center"/>
          </w:tcPr>
          <w:p w14:paraId="7FAD8A1A">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8.活动组织与支持。一日生活和活动的安排，环境的创设与利用，活动材料的配备，动作、语言、认知、情感与社会性等活动的组织与实施，婴幼儿行为观察与分析，婴幼儿需求的识别与回应等。</w:t>
            </w:r>
          </w:p>
        </w:tc>
        <w:tc>
          <w:tcPr>
            <w:tcW w:w="740" w:type="pct"/>
            <w:vMerge w:val="continue"/>
            <w:vAlign w:val="center"/>
          </w:tcPr>
          <w:p w14:paraId="7AD9F6A8">
            <w:pPr>
              <w:pStyle w:val="59"/>
              <w:ind w:firstLine="0" w:firstLineChars="0"/>
              <w:jc w:val="center"/>
              <w:rPr>
                <w:rFonts w:hAnsi="宋体"/>
                <w:color w:val="000000" w:themeColor="text1"/>
                <w:sz w:val="18"/>
                <w:szCs w:val="18"/>
                <w14:textFill>
                  <w14:solidFill>
                    <w14:schemeClr w14:val="tx1"/>
                  </w14:solidFill>
                </w14:textFill>
              </w:rPr>
            </w:pPr>
          </w:p>
        </w:tc>
      </w:tr>
    </w:tbl>
    <w:p w14:paraId="2655BB88">
      <w:pPr>
        <w:pStyle w:val="59"/>
        <w:bidi w:val="0"/>
      </w:pPr>
    </w:p>
    <w:p w14:paraId="041FF00F">
      <w:pPr>
        <w:pStyle w:val="214"/>
        <w:rPr>
          <w:color w:val="000000" w:themeColor="text1"/>
          <w14:textFill>
            <w14:solidFill>
              <w14:schemeClr w14:val="tx1"/>
            </w14:solidFill>
          </w14:textFill>
        </w:rPr>
      </w:pPr>
      <w:r>
        <w:rPr>
          <w:rFonts w:hint="eastAsia"/>
          <w:color w:val="000000" w:themeColor="text1"/>
          <w14:textFill>
            <w14:solidFill>
              <w14:schemeClr w14:val="tx1"/>
            </w14:solidFill>
          </w14:textFill>
        </w:rPr>
        <w:t>保健人员培训内容见表A.3。</w:t>
      </w:r>
    </w:p>
    <w:p w14:paraId="58491C7B">
      <w:pPr>
        <w:pStyle w:val="80"/>
        <w:numPr>
          <w:ilvl w:val="1"/>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保健人员培训内容</w:t>
      </w:r>
    </w:p>
    <w:tbl>
      <w:tblPr>
        <w:tblStyle w:val="29"/>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3"/>
        <w:gridCol w:w="6342"/>
        <w:gridCol w:w="1388"/>
      </w:tblGrid>
      <w:tr w14:paraId="732ED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tblHeader/>
        </w:trPr>
        <w:tc>
          <w:tcPr>
            <w:tcW w:w="872" w:type="pct"/>
            <w:tcBorders>
              <w:top w:val="single" w:color="auto" w:sz="8" w:space="0"/>
              <w:bottom w:val="single" w:color="auto" w:sz="8" w:space="0"/>
            </w:tcBorders>
            <w:vAlign w:val="center"/>
          </w:tcPr>
          <w:p w14:paraId="07D67AE5">
            <w:pPr>
              <w:pStyle w:val="59"/>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培训模块</w:t>
            </w:r>
          </w:p>
        </w:tc>
        <w:tc>
          <w:tcPr>
            <w:tcW w:w="3387" w:type="pct"/>
            <w:tcBorders>
              <w:top w:val="single" w:color="auto" w:sz="8" w:space="0"/>
              <w:bottom w:val="single" w:color="auto" w:sz="8" w:space="0"/>
            </w:tcBorders>
            <w:vAlign w:val="center"/>
          </w:tcPr>
          <w:p w14:paraId="4A355F5C">
            <w:pPr>
              <w:pStyle w:val="59"/>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具体内容</w:t>
            </w:r>
          </w:p>
        </w:tc>
        <w:tc>
          <w:tcPr>
            <w:tcW w:w="741" w:type="pct"/>
            <w:tcBorders>
              <w:top w:val="single" w:color="auto" w:sz="8" w:space="0"/>
              <w:bottom w:val="single" w:color="auto" w:sz="8" w:space="0"/>
            </w:tcBorders>
            <w:vAlign w:val="center"/>
          </w:tcPr>
          <w:p w14:paraId="7C9820CA">
            <w:pPr>
              <w:pStyle w:val="59"/>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学时要求</w:t>
            </w:r>
          </w:p>
        </w:tc>
      </w:tr>
      <w:tr w14:paraId="43443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72" w:type="pct"/>
            <w:vMerge w:val="restart"/>
            <w:tcBorders>
              <w:top w:val="single" w:color="auto" w:sz="8" w:space="0"/>
            </w:tcBorders>
            <w:vAlign w:val="center"/>
          </w:tcPr>
          <w:p w14:paraId="6672DC89">
            <w:pPr>
              <w:pStyle w:val="59"/>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理论基础</w:t>
            </w:r>
          </w:p>
        </w:tc>
        <w:tc>
          <w:tcPr>
            <w:tcW w:w="3387" w:type="pct"/>
            <w:tcBorders>
              <w:top w:val="single" w:color="auto" w:sz="8" w:space="0"/>
            </w:tcBorders>
            <w:vAlign w:val="center"/>
          </w:tcPr>
          <w:p w14:paraId="5F83540D">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1.婴幼儿生理基础与生长发育。婴幼儿生理特点、生长发育规律。</w:t>
            </w:r>
          </w:p>
        </w:tc>
        <w:tc>
          <w:tcPr>
            <w:tcW w:w="741" w:type="pct"/>
            <w:vMerge w:val="restart"/>
            <w:tcBorders>
              <w:top w:val="single" w:color="auto" w:sz="8" w:space="0"/>
            </w:tcBorders>
            <w:vAlign w:val="center"/>
          </w:tcPr>
          <w:p w14:paraId="4C3C6039">
            <w:pPr>
              <w:pStyle w:val="59"/>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9B8E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872" w:type="pct"/>
            <w:vMerge w:val="continue"/>
            <w:vAlign w:val="center"/>
          </w:tcPr>
          <w:p w14:paraId="2B969116">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4A48C8CA">
            <w:pPr>
              <w:pStyle w:val="26"/>
              <w:spacing w:line="240" w:lineRule="auto"/>
              <w:jc w:val="both"/>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2.心理行为发展指导。婴幼儿心理行为问题识别、干预策略、心理健康促进。</w:t>
            </w:r>
          </w:p>
        </w:tc>
        <w:tc>
          <w:tcPr>
            <w:tcW w:w="741" w:type="pct"/>
            <w:vMerge w:val="continue"/>
            <w:vAlign w:val="center"/>
          </w:tcPr>
          <w:p w14:paraId="654BD861">
            <w:pPr>
              <w:pStyle w:val="59"/>
              <w:ind w:firstLine="0" w:firstLineChars="0"/>
              <w:jc w:val="center"/>
              <w:rPr>
                <w:color w:val="000000" w:themeColor="text1"/>
                <w:sz w:val="18"/>
                <w:szCs w:val="18"/>
                <w14:textFill>
                  <w14:solidFill>
                    <w14:schemeClr w14:val="tx1"/>
                  </w14:solidFill>
                </w14:textFill>
              </w:rPr>
            </w:pPr>
          </w:p>
        </w:tc>
      </w:tr>
      <w:tr w14:paraId="70091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872" w:type="pct"/>
            <w:vMerge w:val="continue"/>
            <w:vAlign w:val="center"/>
          </w:tcPr>
          <w:p w14:paraId="35ECC697">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578B6625">
            <w:pPr>
              <w:pStyle w:val="26"/>
              <w:spacing w:line="240" w:lineRule="auto"/>
              <w:jc w:val="both"/>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3.保健管理实务。托育机构传染病防控与卫生消毒规范，婴幼儿安全防护与应急救护，婴幼儿回应性照护理论与实践，体格锻炼计划的制订，卫生保健计划制定，保健资料记录与分析。</w:t>
            </w:r>
          </w:p>
        </w:tc>
        <w:tc>
          <w:tcPr>
            <w:tcW w:w="741" w:type="pct"/>
            <w:vMerge w:val="continue"/>
            <w:vAlign w:val="center"/>
          </w:tcPr>
          <w:p w14:paraId="19DA8ABC">
            <w:pPr>
              <w:pStyle w:val="59"/>
              <w:ind w:firstLine="0" w:firstLineChars="0"/>
              <w:jc w:val="center"/>
              <w:rPr>
                <w:color w:val="000000" w:themeColor="text1"/>
                <w:sz w:val="18"/>
                <w:szCs w:val="18"/>
                <w14:textFill>
                  <w14:solidFill>
                    <w14:schemeClr w14:val="tx1"/>
                  </w14:solidFill>
                </w14:textFill>
              </w:rPr>
            </w:pPr>
          </w:p>
        </w:tc>
      </w:tr>
      <w:tr w14:paraId="3DC63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2" w:type="pct"/>
            <w:vMerge w:val="continue"/>
            <w:vAlign w:val="center"/>
          </w:tcPr>
          <w:p w14:paraId="2844B02F">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6E27CB9F">
            <w:pPr>
              <w:pStyle w:val="26"/>
              <w:spacing w:line="240" w:lineRule="auto"/>
              <w:jc w:val="both"/>
              <w:rPr>
                <w:rFonts w:hint="eastAsia" w:ascii="宋体" w:hAnsi="宋体" w:cs="宋体"/>
                <w:color w:val="000000" w:themeColor="text1"/>
                <w:sz w:val="18"/>
                <w:szCs w:val="18"/>
                <w:lang w:bidi="ar"/>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4.营养与膳食管理。食品安全意识、婴幼儿膳食与营养、食谱制定、特殊饮食需求处理。</w:t>
            </w:r>
          </w:p>
        </w:tc>
        <w:tc>
          <w:tcPr>
            <w:tcW w:w="741" w:type="pct"/>
            <w:vMerge w:val="continue"/>
            <w:vAlign w:val="center"/>
          </w:tcPr>
          <w:p w14:paraId="07BB76B8">
            <w:pPr>
              <w:pStyle w:val="59"/>
              <w:ind w:firstLine="0" w:firstLineChars="0"/>
              <w:jc w:val="center"/>
              <w:rPr>
                <w:color w:val="000000" w:themeColor="text1"/>
                <w:sz w:val="18"/>
                <w:szCs w:val="18"/>
                <w14:textFill>
                  <w14:solidFill>
                    <w14:schemeClr w14:val="tx1"/>
                  </w14:solidFill>
                </w14:textFill>
              </w:rPr>
            </w:pPr>
          </w:p>
        </w:tc>
      </w:tr>
      <w:tr w14:paraId="4F7E6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872" w:type="pct"/>
            <w:vMerge w:val="restart"/>
            <w:vAlign w:val="center"/>
          </w:tcPr>
          <w:p w14:paraId="77381AC4">
            <w:pPr>
              <w:pStyle w:val="59"/>
              <w:ind w:firstLine="0" w:firstLineChars="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实践能力</w:t>
            </w:r>
          </w:p>
        </w:tc>
        <w:tc>
          <w:tcPr>
            <w:tcW w:w="3387" w:type="pct"/>
            <w:vAlign w:val="center"/>
          </w:tcPr>
          <w:p w14:paraId="3E67C9C3">
            <w:pPr>
              <w:pStyle w:val="26"/>
              <w:spacing w:line="240" w:lineRule="auto"/>
              <w:jc w:val="both"/>
              <w:rPr>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1.疾病预防与控制。传染病防控、婴幼儿常见病症的早期识别与初步处理、免疫接种管理。</w:t>
            </w:r>
          </w:p>
        </w:tc>
        <w:tc>
          <w:tcPr>
            <w:tcW w:w="741" w:type="pct"/>
            <w:vMerge w:val="restart"/>
            <w:vAlign w:val="center"/>
          </w:tcPr>
          <w:p w14:paraId="2EB421B8">
            <w:pPr>
              <w:pStyle w:val="59"/>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0744A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872" w:type="pct"/>
            <w:vMerge w:val="continue"/>
            <w:vAlign w:val="center"/>
          </w:tcPr>
          <w:p w14:paraId="406407D7">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588D9D2B">
            <w:pPr>
              <w:pStyle w:val="26"/>
              <w:spacing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2.健康检查与评估。生长发育监测、健康检查操作、健康档案管理。</w:t>
            </w:r>
          </w:p>
        </w:tc>
        <w:tc>
          <w:tcPr>
            <w:tcW w:w="741" w:type="pct"/>
            <w:vMerge w:val="continue"/>
            <w:vAlign w:val="center"/>
          </w:tcPr>
          <w:p w14:paraId="4BD36133">
            <w:pPr>
              <w:pStyle w:val="59"/>
              <w:ind w:firstLine="0" w:firstLineChars="0"/>
              <w:jc w:val="center"/>
              <w:rPr>
                <w:color w:val="000000" w:themeColor="text1"/>
                <w:sz w:val="18"/>
                <w:szCs w:val="18"/>
                <w14:textFill>
                  <w14:solidFill>
                    <w14:schemeClr w14:val="tx1"/>
                  </w14:solidFill>
                </w14:textFill>
              </w:rPr>
            </w:pPr>
          </w:p>
        </w:tc>
      </w:tr>
      <w:tr w14:paraId="3429F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872" w:type="pct"/>
            <w:vMerge w:val="continue"/>
            <w:vAlign w:val="center"/>
          </w:tcPr>
          <w:p w14:paraId="70E94CEF">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41395460">
            <w:pPr>
              <w:pStyle w:val="26"/>
              <w:spacing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3.卫生消毒实操。消毒剂配置、环境物品消毒、效果评价。</w:t>
            </w:r>
          </w:p>
        </w:tc>
        <w:tc>
          <w:tcPr>
            <w:tcW w:w="741" w:type="pct"/>
            <w:vMerge w:val="continue"/>
            <w:vAlign w:val="center"/>
          </w:tcPr>
          <w:p w14:paraId="4F66C1EA">
            <w:pPr>
              <w:pStyle w:val="59"/>
              <w:ind w:firstLine="0" w:firstLineChars="0"/>
              <w:jc w:val="center"/>
              <w:rPr>
                <w:color w:val="000000" w:themeColor="text1"/>
                <w:sz w:val="18"/>
                <w:szCs w:val="18"/>
                <w14:textFill>
                  <w14:solidFill>
                    <w14:schemeClr w14:val="tx1"/>
                  </w14:solidFill>
                </w14:textFill>
              </w:rPr>
            </w:pPr>
          </w:p>
        </w:tc>
      </w:tr>
      <w:tr w14:paraId="4EC8F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872" w:type="pct"/>
            <w:vMerge w:val="continue"/>
            <w:vAlign w:val="center"/>
          </w:tcPr>
          <w:p w14:paraId="49B895CF">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4957FA6B">
            <w:pPr>
              <w:pStyle w:val="26"/>
              <w:spacing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4.急救与应急处置。急症处置、突发事件医疗响应、急救设备使用。</w:t>
            </w:r>
          </w:p>
        </w:tc>
        <w:tc>
          <w:tcPr>
            <w:tcW w:w="741" w:type="pct"/>
            <w:vMerge w:val="continue"/>
            <w:vAlign w:val="center"/>
          </w:tcPr>
          <w:p w14:paraId="4F2EBB01">
            <w:pPr>
              <w:pStyle w:val="59"/>
              <w:ind w:firstLine="0" w:firstLineChars="0"/>
              <w:jc w:val="center"/>
              <w:rPr>
                <w:color w:val="000000" w:themeColor="text1"/>
                <w:sz w:val="18"/>
                <w:szCs w:val="18"/>
                <w14:textFill>
                  <w14:solidFill>
                    <w14:schemeClr w14:val="tx1"/>
                  </w14:solidFill>
                </w14:textFill>
              </w:rPr>
            </w:pPr>
          </w:p>
        </w:tc>
      </w:tr>
      <w:tr w14:paraId="4390D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872" w:type="pct"/>
            <w:vMerge w:val="continue"/>
            <w:vAlign w:val="center"/>
          </w:tcPr>
          <w:p w14:paraId="0DCF8C97">
            <w:pPr>
              <w:pStyle w:val="59"/>
              <w:ind w:firstLine="0" w:firstLineChars="0"/>
              <w:jc w:val="center"/>
              <w:rPr>
                <w:color w:val="000000" w:themeColor="text1"/>
                <w:sz w:val="18"/>
                <w:szCs w:val="18"/>
                <w14:textFill>
                  <w14:solidFill>
                    <w14:schemeClr w14:val="tx1"/>
                  </w14:solidFill>
                </w14:textFill>
              </w:rPr>
            </w:pPr>
          </w:p>
        </w:tc>
        <w:tc>
          <w:tcPr>
            <w:tcW w:w="3387" w:type="pct"/>
            <w:vAlign w:val="center"/>
          </w:tcPr>
          <w:p w14:paraId="6E51442F">
            <w:pPr>
              <w:pStyle w:val="26"/>
              <w:spacing w:line="240" w:lineRule="auto"/>
              <w:jc w:val="both"/>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5.膳食营养实操。食谱编制、食物营养分析、特殊儿童膳食调配。</w:t>
            </w:r>
          </w:p>
        </w:tc>
        <w:tc>
          <w:tcPr>
            <w:tcW w:w="741" w:type="pct"/>
            <w:vMerge w:val="continue"/>
            <w:vAlign w:val="center"/>
          </w:tcPr>
          <w:p w14:paraId="3EB1BC48">
            <w:pPr>
              <w:pStyle w:val="59"/>
              <w:ind w:firstLine="0" w:firstLineChars="0"/>
              <w:jc w:val="center"/>
              <w:rPr>
                <w:color w:val="000000" w:themeColor="text1"/>
                <w:sz w:val="18"/>
                <w:szCs w:val="18"/>
                <w14:textFill>
                  <w14:solidFill>
                    <w14:schemeClr w14:val="tx1"/>
                  </w14:solidFill>
                </w14:textFill>
              </w:rPr>
            </w:pPr>
          </w:p>
        </w:tc>
      </w:tr>
    </w:tbl>
    <w:p w14:paraId="27967ADE">
      <w:pPr>
        <w:pStyle w:val="214"/>
        <w:numPr>
          <w:ilvl w:val="0"/>
          <w:numId w:val="0"/>
        </w:numPr>
        <w:rPr>
          <w:color w:val="000000" w:themeColor="text1"/>
          <w14:textFill>
            <w14:solidFill>
              <w14:schemeClr w14:val="tx1"/>
            </w14:solidFill>
          </w14:textFill>
        </w:rPr>
      </w:pPr>
    </w:p>
    <w:p w14:paraId="52F451C4">
      <w:pPr>
        <w:pStyle w:val="214"/>
        <w:rPr>
          <w:color w:val="000000" w:themeColor="text1"/>
          <w14:textFill>
            <w14:solidFill>
              <w14:schemeClr w14:val="tx1"/>
            </w14:solidFill>
          </w14:textFill>
        </w:rPr>
      </w:pPr>
      <w:r>
        <w:rPr>
          <w:rFonts w:hint="eastAsia"/>
          <w:color w:val="000000" w:themeColor="text1"/>
          <w14:textFill>
            <w14:solidFill>
              <w14:schemeClr w14:val="tx1"/>
            </w14:solidFill>
          </w14:textFill>
        </w:rPr>
        <w:t>后勤人员培训内容见表A.4。</w:t>
      </w:r>
    </w:p>
    <w:p w14:paraId="01F1B21C">
      <w:pPr>
        <w:pStyle w:val="80"/>
        <w:numPr>
          <w:ilvl w:val="1"/>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后勤人员培训内容</w:t>
      </w:r>
    </w:p>
    <w:tbl>
      <w:tblPr>
        <w:tblStyle w:val="29"/>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34"/>
        <w:gridCol w:w="6341"/>
        <w:gridCol w:w="1388"/>
      </w:tblGrid>
      <w:tr w14:paraId="6DE53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tblHeader/>
        </w:trPr>
        <w:tc>
          <w:tcPr>
            <w:tcW w:w="873" w:type="pct"/>
            <w:tcBorders>
              <w:top w:val="single" w:color="auto" w:sz="8" w:space="0"/>
              <w:bottom w:val="single" w:color="auto" w:sz="8" w:space="0"/>
            </w:tcBorders>
            <w:vAlign w:val="center"/>
          </w:tcPr>
          <w:p w14:paraId="304A90D9">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培训模块</w:t>
            </w:r>
          </w:p>
        </w:tc>
        <w:tc>
          <w:tcPr>
            <w:tcW w:w="3386" w:type="pct"/>
            <w:tcBorders>
              <w:top w:val="single" w:color="auto" w:sz="8" w:space="0"/>
              <w:bottom w:val="single" w:color="auto" w:sz="8" w:space="0"/>
            </w:tcBorders>
            <w:vAlign w:val="center"/>
          </w:tcPr>
          <w:p w14:paraId="37A3A2E9">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具体内容</w:t>
            </w:r>
          </w:p>
        </w:tc>
        <w:tc>
          <w:tcPr>
            <w:tcW w:w="741" w:type="pct"/>
            <w:tcBorders>
              <w:top w:val="single" w:color="auto" w:sz="8" w:space="0"/>
              <w:bottom w:val="single" w:color="auto" w:sz="8" w:space="0"/>
            </w:tcBorders>
            <w:vAlign w:val="center"/>
          </w:tcPr>
          <w:p w14:paraId="1BAD9977">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学时要求</w:t>
            </w:r>
          </w:p>
        </w:tc>
      </w:tr>
      <w:tr w14:paraId="1B8C0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73" w:type="pct"/>
            <w:vMerge w:val="restart"/>
            <w:tcBorders>
              <w:top w:val="single" w:color="auto" w:sz="8" w:space="0"/>
            </w:tcBorders>
            <w:vAlign w:val="center"/>
          </w:tcPr>
          <w:p w14:paraId="0D3DD190">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理论基础</w:t>
            </w:r>
          </w:p>
        </w:tc>
        <w:tc>
          <w:tcPr>
            <w:tcW w:w="3386" w:type="pct"/>
            <w:tcBorders>
              <w:top w:val="single" w:color="auto" w:sz="8" w:space="0"/>
            </w:tcBorders>
            <w:vAlign w:val="center"/>
          </w:tcPr>
          <w:p w14:paraId="179D369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1.</w:t>
            </w:r>
            <w:r>
              <w:rPr>
                <w:rFonts w:ascii="宋体" w:hAnsi="宋体" w:cs="宋体"/>
                <w:color w:val="000000" w:themeColor="text1"/>
                <w:sz w:val="18"/>
                <w14:textFill>
                  <w14:solidFill>
                    <w14:schemeClr w14:val="tx1"/>
                  </w14:solidFill>
                </w14:textFill>
              </w:rPr>
              <w:t>托育机构安全</w:t>
            </w:r>
            <w:r>
              <w:rPr>
                <w:rFonts w:hint="eastAsia" w:ascii="宋体" w:hAnsi="宋体" w:cs="宋体"/>
                <w:color w:val="000000" w:themeColor="text1"/>
                <w:sz w:val="18"/>
                <w14:textFill>
                  <w14:solidFill>
                    <w14:schemeClr w14:val="tx1"/>
                  </w14:solidFill>
                </w14:textFill>
              </w:rPr>
              <w:t>。</w:t>
            </w:r>
            <w:r>
              <w:rPr>
                <w:rFonts w:ascii="宋体" w:hAnsi="宋体" w:cs="宋体"/>
                <w:color w:val="000000" w:themeColor="text1"/>
                <w:sz w:val="18"/>
                <w14:textFill>
                  <w14:solidFill>
                    <w14:schemeClr w14:val="tx1"/>
                  </w14:solidFill>
                </w14:textFill>
              </w:rPr>
              <w:t>安全管理规定、安全责任划分、</w:t>
            </w:r>
            <w:r>
              <w:rPr>
                <w:rFonts w:hint="eastAsia" w:ascii="宋体" w:hAnsi="宋体" w:cs="宋体"/>
                <w:color w:val="000000" w:themeColor="text1"/>
                <w:sz w:val="18"/>
                <w14:textFill>
                  <w14:solidFill>
                    <w14:schemeClr w14:val="tx1"/>
                  </w14:solidFill>
                </w14:textFill>
              </w:rPr>
              <w:t>托育机构卫生消毒规范，</w:t>
            </w:r>
            <w:r>
              <w:rPr>
                <w:rFonts w:ascii="宋体" w:hAnsi="宋体" w:cs="宋体"/>
                <w:color w:val="000000" w:themeColor="text1"/>
                <w:sz w:val="18"/>
                <w14:textFill>
                  <w14:solidFill>
                    <w14:schemeClr w14:val="tx1"/>
                  </w14:solidFill>
                </w14:textFill>
              </w:rPr>
              <w:t>安全隐患识别</w:t>
            </w:r>
            <w:r>
              <w:rPr>
                <w:rFonts w:hint="eastAsia" w:ascii="宋体" w:hAnsi="宋体" w:cs="宋体"/>
                <w:color w:val="000000" w:themeColor="text1"/>
                <w:sz w:val="18"/>
                <w14:textFill>
                  <w14:solidFill>
                    <w14:schemeClr w14:val="tx1"/>
                  </w14:solidFill>
                </w14:textFill>
              </w:rPr>
              <w:t>。</w:t>
            </w:r>
          </w:p>
        </w:tc>
        <w:tc>
          <w:tcPr>
            <w:tcW w:w="741" w:type="pct"/>
            <w:vMerge w:val="restart"/>
            <w:tcBorders>
              <w:top w:val="single" w:color="auto" w:sz="8" w:space="0"/>
            </w:tcBorders>
            <w:vAlign w:val="center"/>
          </w:tcPr>
          <w:p w14:paraId="0543F7F4">
            <w:pPr>
              <w:pStyle w:val="59"/>
              <w:ind w:firstLine="0" w:firstLineChars="0"/>
              <w:jc w:val="cente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w:t>
            </w:r>
          </w:p>
        </w:tc>
      </w:tr>
      <w:tr w14:paraId="23F5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873" w:type="pct"/>
            <w:vMerge w:val="continue"/>
            <w:vAlign w:val="center"/>
          </w:tcPr>
          <w:p w14:paraId="67229869">
            <w:pPr>
              <w:pStyle w:val="59"/>
              <w:ind w:firstLine="0" w:firstLineChars="0"/>
              <w:jc w:val="center"/>
              <w:rPr>
                <w:color w:val="000000" w:themeColor="text1"/>
                <w:sz w:val="18"/>
                <w:szCs w:val="21"/>
                <w14:textFill>
                  <w14:solidFill>
                    <w14:schemeClr w14:val="tx1"/>
                  </w14:solidFill>
                </w14:textFill>
              </w:rPr>
            </w:pPr>
          </w:p>
        </w:tc>
        <w:tc>
          <w:tcPr>
            <w:tcW w:w="3386" w:type="pct"/>
            <w:vAlign w:val="center"/>
          </w:tcPr>
          <w:p w14:paraId="353DDE78">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2.</w:t>
            </w:r>
            <w:r>
              <w:rPr>
                <w:rFonts w:ascii="宋体" w:hAnsi="宋体" w:cs="宋体"/>
                <w:color w:val="000000" w:themeColor="text1"/>
                <w:sz w:val="18"/>
                <w14:textFill>
                  <w14:solidFill>
                    <w14:schemeClr w14:val="tx1"/>
                  </w14:solidFill>
                </w14:textFill>
              </w:rPr>
              <w:t>食品卫生安全</w:t>
            </w:r>
            <w:r>
              <w:rPr>
                <w:rFonts w:hint="eastAsia" w:ascii="宋体" w:hAnsi="宋体" w:cs="宋体"/>
                <w:color w:val="000000" w:themeColor="text1"/>
                <w:sz w:val="18"/>
                <w14:textFill>
                  <w14:solidFill>
                    <w14:schemeClr w14:val="tx1"/>
                  </w14:solidFill>
                </w14:textFill>
              </w:rPr>
              <w:t>。</w:t>
            </w:r>
            <w:r>
              <w:rPr>
                <w:rFonts w:ascii="宋体" w:hAnsi="宋体" w:cs="宋体"/>
                <w:color w:val="000000" w:themeColor="text1"/>
                <w:sz w:val="18"/>
                <w14:textFill>
                  <w14:solidFill>
                    <w14:schemeClr w14:val="tx1"/>
                  </w14:solidFill>
                </w14:textFill>
              </w:rPr>
              <w:t>食品安全法规、食品采购验收、储存管理规范</w:t>
            </w:r>
            <w:r>
              <w:rPr>
                <w:rFonts w:hint="eastAsia" w:ascii="宋体" w:hAnsi="宋体" w:cs="宋体"/>
                <w:color w:val="000000" w:themeColor="text1"/>
                <w:sz w:val="18"/>
                <w14:textFill>
                  <w14:solidFill>
                    <w14:schemeClr w14:val="tx1"/>
                  </w14:solidFill>
                </w14:textFill>
              </w:rPr>
              <w:t>。</w:t>
            </w:r>
          </w:p>
        </w:tc>
        <w:tc>
          <w:tcPr>
            <w:tcW w:w="741" w:type="pct"/>
            <w:vMerge w:val="continue"/>
            <w:vAlign w:val="center"/>
          </w:tcPr>
          <w:p w14:paraId="218C71C5">
            <w:pPr>
              <w:pStyle w:val="59"/>
              <w:ind w:firstLine="0" w:firstLineChars="0"/>
              <w:jc w:val="center"/>
              <w:rPr>
                <w:color w:val="000000" w:themeColor="text1"/>
                <w:sz w:val="18"/>
                <w:szCs w:val="21"/>
                <w14:textFill>
                  <w14:solidFill>
                    <w14:schemeClr w14:val="tx1"/>
                  </w14:solidFill>
                </w14:textFill>
              </w:rPr>
            </w:pPr>
          </w:p>
        </w:tc>
      </w:tr>
      <w:tr w14:paraId="2FFA0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873" w:type="pct"/>
            <w:vMerge w:val="continue"/>
            <w:vAlign w:val="center"/>
          </w:tcPr>
          <w:p w14:paraId="15980E22">
            <w:pPr>
              <w:pStyle w:val="59"/>
              <w:ind w:firstLine="0" w:firstLineChars="0"/>
              <w:jc w:val="center"/>
              <w:rPr>
                <w:color w:val="000000" w:themeColor="text1"/>
                <w:sz w:val="18"/>
                <w:szCs w:val="21"/>
                <w14:textFill>
                  <w14:solidFill>
                    <w14:schemeClr w14:val="tx1"/>
                  </w14:solidFill>
                </w14:textFill>
              </w:rPr>
            </w:pPr>
          </w:p>
        </w:tc>
        <w:tc>
          <w:tcPr>
            <w:tcW w:w="3386" w:type="pct"/>
            <w:vAlign w:val="center"/>
          </w:tcPr>
          <w:p w14:paraId="0562F29D">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3.设备设施维护。设施设备检查、日常维保、报修流程。</w:t>
            </w:r>
          </w:p>
        </w:tc>
        <w:tc>
          <w:tcPr>
            <w:tcW w:w="741" w:type="pct"/>
            <w:vMerge w:val="continue"/>
            <w:vAlign w:val="center"/>
          </w:tcPr>
          <w:p w14:paraId="400236B8">
            <w:pPr>
              <w:pStyle w:val="59"/>
              <w:ind w:firstLine="0" w:firstLineChars="0"/>
              <w:jc w:val="center"/>
              <w:rPr>
                <w:color w:val="000000" w:themeColor="text1"/>
                <w:sz w:val="18"/>
                <w:szCs w:val="21"/>
                <w14:textFill>
                  <w14:solidFill>
                    <w14:schemeClr w14:val="tx1"/>
                  </w14:solidFill>
                </w14:textFill>
              </w:rPr>
            </w:pPr>
          </w:p>
        </w:tc>
      </w:tr>
      <w:tr w14:paraId="7F437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873" w:type="pct"/>
            <w:vMerge w:val="restart"/>
            <w:vAlign w:val="center"/>
          </w:tcPr>
          <w:p w14:paraId="260B722A">
            <w:pPr>
              <w:pStyle w:val="59"/>
              <w:ind w:firstLine="0" w:firstLineChars="0"/>
              <w:jc w:val="center"/>
              <w:rPr>
                <w:b/>
                <w:bCs/>
                <w:color w:val="000000" w:themeColor="text1"/>
                <w:sz w:val="18"/>
                <w:szCs w:val="21"/>
                <w14:textFill>
                  <w14:solidFill>
                    <w14:schemeClr w14:val="tx1"/>
                  </w14:solidFill>
                </w14:textFill>
              </w:rPr>
            </w:pPr>
            <w:r>
              <w:rPr>
                <w:rFonts w:hint="eastAsia"/>
                <w:b/>
                <w:bCs/>
                <w:color w:val="000000" w:themeColor="text1"/>
                <w:sz w:val="18"/>
                <w:szCs w:val="21"/>
                <w14:textFill>
                  <w14:solidFill>
                    <w14:schemeClr w14:val="tx1"/>
                  </w14:solidFill>
                </w14:textFill>
              </w:rPr>
              <w:t>实践能力</w:t>
            </w:r>
          </w:p>
        </w:tc>
        <w:tc>
          <w:tcPr>
            <w:tcW w:w="3386" w:type="pct"/>
            <w:vAlign w:val="center"/>
          </w:tcPr>
          <w:p w14:paraId="20276B6F">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1.环境卫生操作。环境清洁标准、清洁流程与方法、垃圾分类处理。</w:t>
            </w:r>
          </w:p>
        </w:tc>
        <w:tc>
          <w:tcPr>
            <w:tcW w:w="741" w:type="pct"/>
            <w:vMerge w:val="restart"/>
            <w:vAlign w:val="center"/>
          </w:tcPr>
          <w:p w14:paraId="23514151">
            <w:pPr>
              <w:pStyle w:val="59"/>
              <w:ind w:firstLine="0" w:firstLineChars="0"/>
              <w:jc w:val="cente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w:t>
            </w:r>
          </w:p>
        </w:tc>
      </w:tr>
      <w:tr w14:paraId="5D5C0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873" w:type="pct"/>
            <w:vMerge w:val="continue"/>
            <w:vAlign w:val="center"/>
          </w:tcPr>
          <w:p w14:paraId="5A746E92">
            <w:pPr>
              <w:pStyle w:val="59"/>
              <w:ind w:firstLine="0" w:firstLineChars="0"/>
              <w:jc w:val="center"/>
              <w:rPr>
                <w:color w:val="000000" w:themeColor="text1"/>
                <w:sz w:val="18"/>
                <w:szCs w:val="21"/>
                <w14:textFill>
                  <w14:solidFill>
                    <w14:schemeClr w14:val="tx1"/>
                  </w14:solidFill>
                </w14:textFill>
              </w:rPr>
            </w:pPr>
          </w:p>
        </w:tc>
        <w:tc>
          <w:tcPr>
            <w:tcW w:w="3386" w:type="pct"/>
            <w:vAlign w:val="center"/>
          </w:tcPr>
          <w:p w14:paraId="3FC2BD77">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2.食品安全实操。食品加工规范、餐具消毒、留样操作。</w:t>
            </w:r>
          </w:p>
        </w:tc>
        <w:tc>
          <w:tcPr>
            <w:tcW w:w="741" w:type="pct"/>
            <w:vMerge w:val="continue"/>
            <w:vAlign w:val="center"/>
          </w:tcPr>
          <w:p w14:paraId="2CEB63AF">
            <w:pPr>
              <w:pStyle w:val="59"/>
              <w:ind w:firstLine="0" w:firstLineChars="0"/>
              <w:jc w:val="center"/>
              <w:rPr>
                <w:color w:val="000000" w:themeColor="text1"/>
                <w:sz w:val="18"/>
                <w:szCs w:val="21"/>
                <w14:textFill>
                  <w14:solidFill>
                    <w14:schemeClr w14:val="tx1"/>
                  </w14:solidFill>
                </w14:textFill>
              </w:rPr>
            </w:pPr>
          </w:p>
        </w:tc>
      </w:tr>
      <w:tr w14:paraId="0C103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873" w:type="pct"/>
            <w:vMerge w:val="continue"/>
            <w:vAlign w:val="center"/>
          </w:tcPr>
          <w:p w14:paraId="2EB21A10">
            <w:pPr>
              <w:pStyle w:val="59"/>
              <w:ind w:firstLine="0" w:firstLineChars="0"/>
              <w:jc w:val="center"/>
              <w:rPr>
                <w:color w:val="000000" w:themeColor="text1"/>
                <w:sz w:val="18"/>
                <w:szCs w:val="21"/>
                <w14:textFill>
                  <w14:solidFill>
                    <w14:schemeClr w14:val="tx1"/>
                  </w14:solidFill>
                </w14:textFill>
              </w:rPr>
            </w:pPr>
          </w:p>
        </w:tc>
        <w:tc>
          <w:tcPr>
            <w:tcW w:w="3386" w:type="pct"/>
            <w:vAlign w:val="center"/>
          </w:tcPr>
          <w:p w14:paraId="019E9362">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3.安全设施操作。消防设备使用监控、安防系统操作、应急设备维护。</w:t>
            </w:r>
          </w:p>
        </w:tc>
        <w:tc>
          <w:tcPr>
            <w:tcW w:w="741" w:type="pct"/>
            <w:vMerge w:val="continue"/>
            <w:vAlign w:val="center"/>
          </w:tcPr>
          <w:p w14:paraId="3B88D997">
            <w:pPr>
              <w:pStyle w:val="59"/>
              <w:ind w:firstLine="0" w:firstLineChars="0"/>
              <w:jc w:val="center"/>
              <w:rPr>
                <w:color w:val="000000" w:themeColor="text1"/>
                <w:sz w:val="18"/>
                <w:szCs w:val="21"/>
                <w14:textFill>
                  <w14:solidFill>
                    <w14:schemeClr w14:val="tx1"/>
                  </w14:solidFill>
                </w14:textFill>
              </w:rPr>
            </w:pPr>
          </w:p>
        </w:tc>
      </w:tr>
      <w:tr w14:paraId="6049C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873" w:type="pct"/>
            <w:vMerge w:val="continue"/>
            <w:vAlign w:val="center"/>
          </w:tcPr>
          <w:p w14:paraId="6547A568">
            <w:pPr>
              <w:pStyle w:val="59"/>
              <w:ind w:firstLine="0" w:firstLineChars="0"/>
              <w:jc w:val="center"/>
              <w:rPr>
                <w:color w:val="000000" w:themeColor="text1"/>
                <w:sz w:val="18"/>
                <w:szCs w:val="21"/>
                <w14:textFill>
                  <w14:solidFill>
                    <w14:schemeClr w14:val="tx1"/>
                  </w14:solidFill>
                </w14:textFill>
              </w:rPr>
            </w:pPr>
          </w:p>
        </w:tc>
        <w:tc>
          <w:tcPr>
            <w:tcW w:w="3386" w:type="pct"/>
            <w:vAlign w:val="center"/>
          </w:tcPr>
          <w:p w14:paraId="08A1742E">
            <w:pPr>
              <w:pStyle w:val="26"/>
              <w:widowControl/>
              <w:autoSpaceDE w:val="0"/>
              <w:autoSpaceDN w:val="0"/>
              <w:adjustRightInd/>
              <w:spacing w:beforeAutospacing="0" w:afterAutospacing="0" w:line="240" w:lineRule="auto"/>
              <w:jc w:val="both"/>
              <w:rPr>
                <w:rFonts w:hint="eastAsia" w:ascii="宋体" w:hAnsi="宋体" w:cs="宋体"/>
                <w:color w:val="000000" w:themeColor="text1"/>
                <w:sz w:val="18"/>
                <w14:textFill>
                  <w14:solidFill>
                    <w14:schemeClr w14:val="tx1"/>
                  </w14:solidFill>
                </w14:textFill>
              </w:rPr>
            </w:pPr>
            <w:r>
              <w:rPr>
                <w:rFonts w:hint="eastAsia" w:ascii="宋体" w:hAnsi="宋体" w:cs="宋体"/>
                <w:color w:val="000000" w:themeColor="text1"/>
                <w:sz w:val="18"/>
                <w14:textFill>
                  <w14:solidFill>
                    <w14:schemeClr w14:val="tx1"/>
                  </w14:solidFill>
                </w14:textFill>
              </w:rPr>
              <w:t>4.应急响应演练。火灾、地震等突发事件应急演练、疏散逃生组。</w:t>
            </w:r>
          </w:p>
        </w:tc>
        <w:tc>
          <w:tcPr>
            <w:tcW w:w="741" w:type="pct"/>
            <w:vMerge w:val="continue"/>
            <w:vAlign w:val="center"/>
          </w:tcPr>
          <w:p w14:paraId="34F2C3AE">
            <w:pPr>
              <w:pStyle w:val="59"/>
              <w:ind w:firstLine="0" w:firstLineChars="0"/>
              <w:jc w:val="center"/>
              <w:rPr>
                <w:color w:val="000000" w:themeColor="text1"/>
                <w:sz w:val="18"/>
                <w:szCs w:val="21"/>
                <w14:textFill>
                  <w14:solidFill>
                    <w14:schemeClr w14:val="tx1"/>
                  </w14:solidFill>
                </w14:textFill>
              </w:rPr>
            </w:pPr>
          </w:p>
        </w:tc>
      </w:tr>
    </w:tbl>
    <w:p w14:paraId="08AB1BA2">
      <w:pPr>
        <w:pStyle w:val="59"/>
        <w:ind w:firstLine="0" w:firstLineChars="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type="lines" w:linePitch="312" w:charSpace="0"/>
        </w:sectPr>
      </w:pPr>
    </w:p>
    <w:p w14:paraId="274FBCD1">
      <w:pPr>
        <w:pStyle w:val="66"/>
        <w:spacing w:after="156"/>
        <w:rPr>
          <w:color w:val="000000" w:themeColor="text1"/>
          <w14:textFill>
            <w14:solidFill>
              <w14:schemeClr w14:val="tx1"/>
            </w14:solidFill>
          </w14:textFill>
        </w:rPr>
      </w:pPr>
      <w:bookmarkStart w:id="150" w:name="_Toc202971850"/>
      <w:bookmarkStart w:id="151" w:name="_Toc203122405"/>
      <w:bookmarkStart w:id="152" w:name="_Toc203122504"/>
      <w:bookmarkStart w:id="153" w:name="_Toc203146431"/>
      <w:bookmarkStart w:id="154" w:name="_Toc201330014"/>
      <w:bookmarkStart w:id="155" w:name="_Toc206614112"/>
      <w:bookmarkStart w:id="156" w:name="_Toc215570647"/>
      <w:bookmarkStart w:id="157" w:name="_Toc214531309"/>
      <w:bookmarkStart w:id="158" w:name="_Toc201329939"/>
      <w:bookmarkStart w:id="159" w:name="_Toc206021265"/>
      <w:bookmarkStart w:id="160" w:name="_Toc201678965"/>
      <w:bookmarkStart w:id="161" w:name="_Toc203756914"/>
      <w:bookmarkStart w:id="162" w:name="_Toc214529588"/>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390B62C9">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GB/T 45089《0～3岁婴幼儿居家照护服务规范》</w:t>
      </w:r>
    </w:p>
    <w:p w14:paraId="04D99017">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《国务院办公厅关于促进3岁以下婴幼儿照护服务发展的指导意见》（国办发〔2019〕15号）</w:t>
      </w:r>
    </w:p>
    <w:p w14:paraId="29797861">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《国家卫生健康委办公厅关于印发托育机构负责人培训大纲（试行）和托育机构保育人员培训大纲（试行）的通知》（国卫办人口函〔2021〕449号）</w:t>
      </w:r>
    </w:p>
    <w:p w14:paraId="340BF9A8">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《国家卫生健康委办公厅关于印发托育从业人员职业行为准则（试行）的通知》（国卫办人口函〔2022〕414号）</w:t>
      </w:r>
    </w:p>
    <w:p w14:paraId="4A756265">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《国家卫生健康委办公厅关于印发婴幼儿早期发展服务指南（试行）的通知》（国卫办妇幼函〔2024〕467号）</w:t>
      </w:r>
    </w:p>
    <w:p w14:paraId="144C97A8">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《关于加快推进普惠托育服务体系建设的意见》（国卫人口发〔2025〕6号）</w:t>
      </w:r>
    </w:p>
    <w:p w14:paraId="5962CF23">
      <w:pPr>
        <w:pStyle w:val="59"/>
        <w:numPr>
          <w:ilvl w:val="0"/>
          <w:numId w:val="33"/>
        </w:num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《湖南省实施〈托儿所幼儿园卫生保健管理办法〉细则》（湘卫妇社发〔2011〕15号）</w:t>
      </w:r>
    </w:p>
    <w:p w14:paraId="3EB15A04">
      <w:pPr>
        <w:pStyle w:val="59"/>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1485900" cy="317500"/>
            <wp:effectExtent l="0" t="0" r="7620" b="2540"/>
            <wp:docPr id="358954820" name="图片 1"/>
            <wp:cNvGraphicFramePr/>
            <a:graphic xmlns:a="http://schemas.openxmlformats.org/drawingml/2006/main">
              <a:graphicData uri="http://schemas.openxmlformats.org/drawingml/2006/picture">
                <pic:pic xmlns:pic="http://schemas.openxmlformats.org/drawingml/2006/picture">
                  <pic:nvPicPr>
                    <pic:cNvPr id="35895482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p w14:paraId="34D71F4D">
      <w:pPr>
        <w:pStyle w:val="168"/>
        <w:numPr>
          <w:ilvl w:val="3"/>
          <w:numId w:val="0"/>
        </w:numPr>
        <w:rPr>
          <w:color w:val="000000" w:themeColor="text1"/>
          <w14:textFill>
            <w14:solidFill>
              <w14:schemeClr w14:val="tx1"/>
            </w14:solidFill>
          </w14:textFill>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1F6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72E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217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05C7">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B83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826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3F80">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E696">
    <w:pPr>
      <w:pStyle w:val="64"/>
      <w:rPr>
        <w:rFonts w:hint="eastAsia"/>
      </w:rPr>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F33C">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81FD2"/>
    <w:multiLevelType w:val="singleLevel"/>
    <w:tmpl w:val="E3681FD2"/>
    <w:lvl w:ilvl="0" w:tentative="0">
      <w:start w:val="1"/>
      <w:numFmt w:val="decimal"/>
      <w:lvlText w:val="[%1]"/>
      <w:lvlJc w:val="left"/>
      <w:pPr>
        <w:tabs>
          <w:tab w:val="left" w:pos="312"/>
        </w:tabs>
      </w:p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284" w:hanging="431"/>
      </w:pPr>
      <w:rPr>
        <w:rFonts w:hint="default" w:ascii="Symbol" w:hAnsi="Symbol"/>
        <w:sz w:val="21"/>
      </w:rPr>
    </w:lvl>
    <w:lvl w:ilvl="2" w:tentative="0">
      <w:start w:val="1"/>
      <w:numFmt w:val="bullet"/>
      <w:pStyle w:val="175"/>
      <w:lvlText w:val=""/>
      <w:lvlJc w:val="left"/>
      <w:pPr>
        <w:ind w:left="284" w:hanging="426"/>
      </w:pPr>
      <w:rPr>
        <w:rFonts w:hint="default" w:ascii="Wingdings" w:hAnsi="Wingdings"/>
        <w:sz w:val="21"/>
      </w:rPr>
    </w:lvl>
    <w:lvl w:ilvl="3" w:tentative="0">
      <w:start w:val="1"/>
      <w:numFmt w:val="decimal"/>
      <w:lvlText w:val="%4."/>
      <w:lvlJc w:val="left"/>
      <w:pPr>
        <w:tabs>
          <w:tab w:val="left" w:pos="1504"/>
        </w:tabs>
        <w:ind w:left="1317" w:hanging="528"/>
      </w:pPr>
      <w:rPr>
        <w:rFonts w:hint="eastAsia"/>
      </w:rPr>
    </w:lvl>
    <w:lvl w:ilvl="4" w:tentative="0">
      <w:start w:val="1"/>
      <w:numFmt w:val="lowerLetter"/>
      <w:lvlText w:val="%5)"/>
      <w:lvlJc w:val="left"/>
      <w:pPr>
        <w:tabs>
          <w:tab w:val="left" w:pos="1816"/>
        </w:tabs>
        <w:ind w:left="1629" w:hanging="528"/>
      </w:pPr>
      <w:rPr>
        <w:rFonts w:hint="eastAsia"/>
      </w:rPr>
    </w:lvl>
    <w:lvl w:ilvl="5" w:tentative="0">
      <w:start w:val="1"/>
      <w:numFmt w:val="lowerRoman"/>
      <w:lvlText w:val="%6."/>
      <w:lvlJc w:val="right"/>
      <w:pPr>
        <w:tabs>
          <w:tab w:val="left" w:pos="2128"/>
        </w:tabs>
        <w:ind w:left="1941" w:hanging="528"/>
      </w:pPr>
      <w:rPr>
        <w:rFonts w:hint="eastAsia"/>
      </w:rPr>
    </w:lvl>
    <w:lvl w:ilvl="6" w:tentative="0">
      <w:start w:val="1"/>
      <w:numFmt w:val="decimal"/>
      <w:lvlText w:val="%7."/>
      <w:lvlJc w:val="left"/>
      <w:pPr>
        <w:tabs>
          <w:tab w:val="left" w:pos="2440"/>
        </w:tabs>
        <w:ind w:left="2253" w:hanging="528"/>
      </w:pPr>
      <w:rPr>
        <w:rFonts w:hint="eastAsia"/>
      </w:rPr>
    </w:lvl>
    <w:lvl w:ilvl="7" w:tentative="0">
      <w:start w:val="1"/>
      <w:numFmt w:val="lowerLetter"/>
      <w:lvlText w:val="%8)"/>
      <w:lvlJc w:val="left"/>
      <w:pPr>
        <w:tabs>
          <w:tab w:val="left" w:pos="2752"/>
        </w:tabs>
        <w:ind w:left="2565" w:hanging="528"/>
      </w:pPr>
      <w:rPr>
        <w:rFonts w:hint="eastAsia"/>
      </w:rPr>
    </w:lvl>
    <w:lvl w:ilvl="8" w:tentative="0">
      <w:start w:val="1"/>
      <w:numFmt w:val="lowerRoman"/>
      <w:lvlText w:val="%9."/>
      <w:lvlJc w:val="right"/>
      <w:pPr>
        <w:tabs>
          <w:tab w:val="left" w:pos="3064"/>
        </w:tabs>
        <w:ind w:left="2877"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1701"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13"/>
    <w:rsid w:val="0000040A"/>
    <w:rsid w:val="00000A94"/>
    <w:rsid w:val="00001972"/>
    <w:rsid w:val="00001D9A"/>
    <w:rsid w:val="00007B3A"/>
    <w:rsid w:val="000107E0"/>
    <w:rsid w:val="00011445"/>
    <w:rsid w:val="00011FDE"/>
    <w:rsid w:val="00012FFD"/>
    <w:rsid w:val="00013D70"/>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AD1"/>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89D"/>
    <w:rsid w:val="0011711C"/>
    <w:rsid w:val="0012059C"/>
    <w:rsid w:val="00124E4F"/>
    <w:rsid w:val="001260B7"/>
    <w:rsid w:val="001265CB"/>
    <w:rsid w:val="00127A4A"/>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2E0C"/>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5A3"/>
    <w:rsid w:val="00190087"/>
    <w:rsid w:val="001913C4"/>
    <w:rsid w:val="0019348F"/>
    <w:rsid w:val="00193A07"/>
    <w:rsid w:val="0019453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5C7"/>
    <w:rsid w:val="00210B15"/>
    <w:rsid w:val="002142EA"/>
    <w:rsid w:val="002204BB"/>
    <w:rsid w:val="00221B79"/>
    <w:rsid w:val="00221C6B"/>
    <w:rsid w:val="00221CEA"/>
    <w:rsid w:val="00222013"/>
    <w:rsid w:val="002253A1"/>
    <w:rsid w:val="00225CF8"/>
    <w:rsid w:val="0022794E"/>
    <w:rsid w:val="00233D64"/>
    <w:rsid w:val="0023482A"/>
    <w:rsid w:val="0023509A"/>
    <w:rsid w:val="002359CB"/>
    <w:rsid w:val="00243540"/>
    <w:rsid w:val="0024497B"/>
    <w:rsid w:val="0024515B"/>
    <w:rsid w:val="00246021"/>
    <w:rsid w:val="0024666E"/>
    <w:rsid w:val="00247F52"/>
    <w:rsid w:val="00250B25"/>
    <w:rsid w:val="00250BBE"/>
    <w:rsid w:val="002515C2"/>
    <w:rsid w:val="0025194F"/>
    <w:rsid w:val="00254FC2"/>
    <w:rsid w:val="0026148A"/>
    <w:rsid w:val="00262696"/>
    <w:rsid w:val="00263D25"/>
    <w:rsid w:val="002643C3"/>
    <w:rsid w:val="00264A0C"/>
    <w:rsid w:val="00266EEB"/>
    <w:rsid w:val="00267EF4"/>
    <w:rsid w:val="00270CB8"/>
    <w:rsid w:val="00272B08"/>
    <w:rsid w:val="00275BB5"/>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C96"/>
    <w:rsid w:val="002A3AAB"/>
    <w:rsid w:val="002A4CEA"/>
    <w:rsid w:val="002A5977"/>
    <w:rsid w:val="002A5A13"/>
    <w:rsid w:val="002A757F"/>
    <w:rsid w:val="002A7F44"/>
    <w:rsid w:val="002B06D1"/>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B25"/>
    <w:rsid w:val="002F7AF6"/>
    <w:rsid w:val="00300E63"/>
    <w:rsid w:val="00302F5F"/>
    <w:rsid w:val="0030441D"/>
    <w:rsid w:val="00306063"/>
    <w:rsid w:val="00313B85"/>
    <w:rsid w:val="00317988"/>
    <w:rsid w:val="00320160"/>
    <w:rsid w:val="003221B4"/>
    <w:rsid w:val="0032258D"/>
    <w:rsid w:val="00322E62"/>
    <w:rsid w:val="00324D13"/>
    <w:rsid w:val="00324D2A"/>
    <w:rsid w:val="00324EDD"/>
    <w:rsid w:val="003331E4"/>
    <w:rsid w:val="00336C64"/>
    <w:rsid w:val="00337162"/>
    <w:rsid w:val="0034194F"/>
    <w:rsid w:val="00344605"/>
    <w:rsid w:val="00346200"/>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19B2"/>
    <w:rsid w:val="003A3C90"/>
    <w:rsid w:val="003A4077"/>
    <w:rsid w:val="003B09AD"/>
    <w:rsid w:val="003B1F18"/>
    <w:rsid w:val="003B4286"/>
    <w:rsid w:val="003B5BF0"/>
    <w:rsid w:val="003B60BF"/>
    <w:rsid w:val="003B6BE3"/>
    <w:rsid w:val="003C010C"/>
    <w:rsid w:val="003C0A6C"/>
    <w:rsid w:val="003C14F8"/>
    <w:rsid w:val="003C5A43"/>
    <w:rsid w:val="003D0519"/>
    <w:rsid w:val="003D0FF6"/>
    <w:rsid w:val="003D11CC"/>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ACE"/>
    <w:rsid w:val="00407D39"/>
    <w:rsid w:val="004135EE"/>
    <w:rsid w:val="0041477A"/>
    <w:rsid w:val="004167A3"/>
    <w:rsid w:val="00432DAA"/>
    <w:rsid w:val="00434305"/>
    <w:rsid w:val="00435DF7"/>
    <w:rsid w:val="0044083F"/>
    <w:rsid w:val="00441AE7"/>
    <w:rsid w:val="00445574"/>
    <w:rsid w:val="004467FB"/>
    <w:rsid w:val="00452D6B"/>
    <w:rsid w:val="00454484"/>
    <w:rsid w:val="0045517B"/>
    <w:rsid w:val="00461D41"/>
    <w:rsid w:val="00463B77"/>
    <w:rsid w:val="00463C7B"/>
    <w:rsid w:val="004644A6"/>
    <w:rsid w:val="004659BD"/>
    <w:rsid w:val="004702B7"/>
    <w:rsid w:val="00470775"/>
    <w:rsid w:val="004746B1"/>
    <w:rsid w:val="0047583F"/>
    <w:rsid w:val="00475DE8"/>
    <w:rsid w:val="00481C44"/>
    <w:rsid w:val="004824F4"/>
    <w:rsid w:val="00484936"/>
    <w:rsid w:val="00485C89"/>
    <w:rsid w:val="00486BE3"/>
    <w:rsid w:val="004905E4"/>
    <w:rsid w:val="00490A89"/>
    <w:rsid w:val="00490AB4"/>
    <w:rsid w:val="00492F02"/>
    <w:rsid w:val="004939AE"/>
    <w:rsid w:val="00493DB4"/>
    <w:rsid w:val="004A0ED3"/>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D9"/>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216"/>
    <w:rsid w:val="00551F6F"/>
    <w:rsid w:val="00555044"/>
    <w:rsid w:val="00561475"/>
    <w:rsid w:val="0056487B"/>
    <w:rsid w:val="00564FB9"/>
    <w:rsid w:val="00571EAE"/>
    <w:rsid w:val="00573D9E"/>
    <w:rsid w:val="005801E3"/>
    <w:rsid w:val="00581802"/>
    <w:rsid w:val="005836A8"/>
    <w:rsid w:val="0058409C"/>
    <w:rsid w:val="00584262"/>
    <w:rsid w:val="00584373"/>
    <w:rsid w:val="00586630"/>
    <w:rsid w:val="00587ADD"/>
    <w:rsid w:val="00591E27"/>
    <w:rsid w:val="00596160"/>
    <w:rsid w:val="005966E2"/>
    <w:rsid w:val="00597007"/>
    <w:rsid w:val="005A0966"/>
    <w:rsid w:val="005A11B7"/>
    <w:rsid w:val="005A260B"/>
    <w:rsid w:val="005A48AF"/>
    <w:rsid w:val="005A4A1B"/>
    <w:rsid w:val="005A7830"/>
    <w:rsid w:val="005A7F85"/>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4E1"/>
    <w:rsid w:val="005E6812"/>
    <w:rsid w:val="005E7881"/>
    <w:rsid w:val="005E78E0"/>
    <w:rsid w:val="005F0D9C"/>
    <w:rsid w:val="005F284E"/>
    <w:rsid w:val="005F4712"/>
    <w:rsid w:val="005F6AE4"/>
    <w:rsid w:val="006015CE"/>
    <w:rsid w:val="00604784"/>
    <w:rsid w:val="00606419"/>
    <w:rsid w:val="00607D29"/>
    <w:rsid w:val="00612952"/>
    <w:rsid w:val="00614195"/>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17D"/>
    <w:rsid w:val="006655E1"/>
    <w:rsid w:val="00672060"/>
    <w:rsid w:val="00672BFD"/>
    <w:rsid w:val="00674C93"/>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BCE"/>
    <w:rsid w:val="006B2672"/>
    <w:rsid w:val="006B4AA3"/>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D782B"/>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107"/>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6BD"/>
    <w:rsid w:val="007600E3"/>
    <w:rsid w:val="00765C43"/>
    <w:rsid w:val="00765EFB"/>
    <w:rsid w:val="007671CA"/>
    <w:rsid w:val="00767AA8"/>
    <w:rsid w:val="00767C61"/>
    <w:rsid w:val="0077008A"/>
    <w:rsid w:val="00773C1F"/>
    <w:rsid w:val="00774DA4"/>
    <w:rsid w:val="00776599"/>
    <w:rsid w:val="007765F6"/>
    <w:rsid w:val="0078114B"/>
    <w:rsid w:val="00781DD2"/>
    <w:rsid w:val="00783ECF"/>
    <w:rsid w:val="0078413A"/>
    <w:rsid w:val="007930F4"/>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84C"/>
    <w:rsid w:val="007C2D89"/>
    <w:rsid w:val="007C4593"/>
    <w:rsid w:val="007C5309"/>
    <w:rsid w:val="007C6069"/>
    <w:rsid w:val="007D06C4"/>
    <w:rsid w:val="007D1352"/>
    <w:rsid w:val="007D2508"/>
    <w:rsid w:val="007D346A"/>
    <w:rsid w:val="007D3591"/>
    <w:rsid w:val="007D6518"/>
    <w:rsid w:val="007D76BD"/>
    <w:rsid w:val="007E0BF1"/>
    <w:rsid w:val="007F0ED8"/>
    <w:rsid w:val="007F0F63"/>
    <w:rsid w:val="007F59C1"/>
    <w:rsid w:val="007F75CE"/>
    <w:rsid w:val="008013A4"/>
    <w:rsid w:val="008027CE"/>
    <w:rsid w:val="00802F42"/>
    <w:rsid w:val="00804383"/>
    <w:rsid w:val="00804BB7"/>
    <w:rsid w:val="00804D41"/>
    <w:rsid w:val="00810257"/>
    <w:rsid w:val="008102F1"/>
    <w:rsid w:val="008104F5"/>
    <w:rsid w:val="00811072"/>
    <w:rsid w:val="00811369"/>
    <w:rsid w:val="00815419"/>
    <w:rsid w:val="008163C8"/>
    <w:rsid w:val="008164A1"/>
    <w:rsid w:val="00817325"/>
    <w:rsid w:val="00820588"/>
    <w:rsid w:val="008209E6"/>
    <w:rsid w:val="00823303"/>
    <w:rsid w:val="008233B2"/>
    <w:rsid w:val="00823A9F"/>
    <w:rsid w:val="00823C85"/>
    <w:rsid w:val="00825138"/>
    <w:rsid w:val="008269DD"/>
    <w:rsid w:val="00830621"/>
    <w:rsid w:val="0083348C"/>
    <w:rsid w:val="008373D3"/>
    <w:rsid w:val="0083754A"/>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CA0"/>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83F"/>
    <w:rsid w:val="008E4BB6"/>
    <w:rsid w:val="008E5518"/>
    <w:rsid w:val="008E6A84"/>
    <w:rsid w:val="008F0CDC"/>
    <w:rsid w:val="008F17A3"/>
    <w:rsid w:val="008F1ED3"/>
    <w:rsid w:val="008F23A5"/>
    <w:rsid w:val="008F4C29"/>
    <w:rsid w:val="008F70BD"/>
    <w:rsid w:val="008F788F"/>
    <w:rsid w:val="008F799D"/>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874"/>
    <w:rsid w:val="009429D5"/>
    <w:rsid w:val="00942BF1"/>
    <w:rsid w:val="00945180"/>
    <w:rsid w:val="00945428"/>
    <w:rsid w:val="0094607B"/>
    <w:rsid w:val="00953604"/>
    <w:rsid w:val="0095496B"/>
    <w:rsid w:val="009610DC"/>
    <w:rsid w:val="00961490"/>
    <w:rsid w:val="0096381A"/>
    <w:rsid w:val="00965E04"/>
    <w:rsid w:val="00966877"/>
    <w:rsid w:val="009674AD"/>
    <w:rsid w:val="00970CDC"/>
    <w:rsid w:val="00974B98"/>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49A"/>
    <w:rsid w:val="00A55BD6"/>
    <w:rsid w:val="00A55D50"/>
    <w:rsid w:val="00A57142"/>
    <w:rsid w:val="00A648CD"/>
    <w:rsid w:val="00A6537A"/>
    <w:rsid w:val="00A67866"/>
    <w:rsid w:val="00A70B07"/>
    <w:rsid w:val="00A723F8"/>
    <w:rsid w:val="00A72BC0"/>
    <w:rsid w:val="00A77CCB"/>
    <w:rsid w:val="00A80570"/>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C7B"/>
    <w:rsid w:val="00AF0C18"/>
    <w:rsid w:val="00AF47C5"/>
    <w:rsid w:val="00AF5398"/>
    <w:rsid w:val="00B003BE"/>
    <w:rsid w:val="00B049AF"/>
    <w:rsid w:val="00B07242"/>
    <w:rsid w:val="00B10534"/>
    <w:rsid w:val="00B113DB"/>
    <w:rsid w:val="00B11D8A"/>
    <w:rsid w:val="00B12981"/>
    <w:rsid w:val="00B147DD"/>
    <w:rsid w:val="00B14E3E"/>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60B"/>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7F6"/>
    <w:rsid w:val="00B939B1"/>
    <w:rsid w:val="00B96D40"/>
    <w:rsid w:val="00B97386"/>
    <w:rsid w:val="00BA263B"/>
    <w:rsid w:val="00BA42B2"/>
    <w:rsid w:val="00BA58D4"/>
    <w:rsid w:val="00BA5B9E"/>
    <w:rsid w:val="00BA7C9A"/>
    <w:rsid w:val="00BB203B"/>
    <w:rsid w:val="00BB331A"/>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4BD"/>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D01"/>
    <w:rsid w:val="00C80CB8"/>
    <w:rsid w:val="00C819F8"/>
    <w:rsid w:val="00C8248C"/>
    <w:rsid w:val="00C84E33"/>
    <w:rsid w:val="00C85D1D"/>
    <w:rsid w:val="00C86D6F"/>
    <w:rsid w:val="00C905FC"/>
    <w:rsid w:val="00C92D03"/>
    <w:rsid w:val="00C9319C"/>
    <w:rsid w:val="00C9435D"/>
    <w:rsid w:val="00C94DF2"/>
    <w:rsid w:val="00C9527D"/>
    <w:rsid w:val="00C96741"/>
    <w:rsid w:val="00CA2D1B"/>
    <w:rsid w:val="00CA375D"/>
    <w:rsid w:val="00CA662A"/>
    <w:rsid w:val="00CA7AFD"/>
    <w:rsid w:val="00CA7C3C"/>
    <w:rsid w:val="00CB0189"/>
    <w:rsid w:val="00CB0BA2"/>
    <w:rsid w:val="00CB1A42"/>
    <w:rsid w:val="00CB1B0C"/>
    <w:rsid w:val="00CB2B6E"/>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BAE"/>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EE5"/>
    <w:rsid w:val="00E01138"/>
    <w:rsid w:val="00E024AC"/>
    <w:rsid w:val="00E02DFB"/>
    <w:rsid w:val="00E030F9"/>
    <w:rsid w:val="00E0311A"/>
    <w:rsid w:val="00E03138"/>
    <w:rsid w:val="00E06404"/>
    <w:rsid w:val="00E065D2"/>
    <w:rsid w:val="00E11A85"/>
    <w:rsid w:val="00E12495"/>
    <w:rsid w:val="00E15CCD"/>
    <w:rsid w:val="00E202EF"/>
    <w:rsid w:val="00E210B5"/>
    <w:rsid w:val="00E23D99"/>
    <w:rsid w:val="00E2552F"/>
    <w:rsid w:val="00E27457"/>
    <w:rsid w:val="00E3137A"/>
    <w:rsid w:val="00E32CCF"/>
    <w:rsid w:val="00E34A98"/>
    <w:rsid w:val="00E35D1E"/>
    <w:rsid w:val="00E364F9"/>
    <w:rsid w:val="00E365FA"/>
    <w:rsid w:val="00E36789"/>
    <w:rsid w:val="00E425D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02B"/>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B96"/>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928"/>
    <w:rsid w:val="00FE1FBE"/>
    <w:rsid w:val="00FE3901"/>
    <w:rsid w:val="00FE39D3"/>
    <w:rsid w:val="00FE4BCE"/>
    <w:rsid w:val="00FE54AE"/>
    <w:rsid w:val="00FE576A"/>
    <w:rsid w:val="00FE7E79"/>
    <w:rsid w:val="00FF3E7D"/>
    <w:rsid w:val="00FF5B99"/>
    <w:rsid w:val="00FF730C"/>
    <w:rsid w:val="00FF73F4"/>
    <w:rsid w:val="00FF7CE4"/>
    <w:rsid w:val="00FF7E39"/>
    <w:rsid w:val="01C505D3"/>
    <w:rsid w:val="020C4406"/>
    <w:rsid w:val="023A0DE1"/>
    <w:rsid w:val="02EE3C38"/>
    <w:rsid w:val="030C3818"/>
    <w:rsid w:val="034445B8"/>
    <w:rsid w:val="035F0F50"/>
    <w:rsid w:val="03DD4D50"/>
    <w:rsid w:val="042518DB"/>
    <w:rsid w:val="044B1342"/>
    <w:rsid w:val="045F4253"/>
    <w:rsid w:val="04846CBC"/>
    <w:rsid w:val="04D840CA"/>
    <w:rsid w:val="04E51454"/>
    <w:rsid w:val="04F27A0F"/>
    <w:rsid w:val="05283AE8"/>
    <w:rsid w:val="052C4D7A"/>
    <w:rsid w:val="057E3312"/>
    <w:rsid w:val="05824EE1"/>
    <w:rsid w:val="06A55956"/>
    <w:rsid w:val="06F86E33"/>
    <w:rsid w:val="07052B8F"/>
    <w:rsid w:val="072A612D"/>
    <w:rsid w:val="076916EC"/>
    <w:rsid w:val="07897CCB"/>
    <w:rsid w:val="07A23089"/>
    <w:rsid w:val="087C7919"/>
    <w:rsid w:val="087E6E5D"/>
    <w:rsid w:val="08844E22"/>
    <w:rsid w:val="08895012"/>
    <w:rsid w:val="08960C29"/>
    <w:rsid w:val="08A7157D"/>
    <w:rsid w:val="08AA4AB2"/>
    <w:rsid w:val="08BE1841"/>
    <w:rsid w:val="08D427EB"/>
    <w:rsid w:val="08DF1C15"/>
    <w:rsid w:val="0904456A"/>
    <w:rsid w:val="091276E9"/>
    <w:rsid w:val="0922548C"/>
    <w:rsid w:val="09890CDA"/>
    <w:rsid w:val="09D122E9"/>
    <w:rsid w:val="09D230F9"/>
    <w:rsid w:val="09D617F4"/>
    <w:rsid w:val="09F069DD"/>
    <w:rsid w:val="09F42950"/>
    <w:rsid w:val="0A357AEC"/>
    <w:rsid w:val="0A3B59B5"/>
    <w:rsid w:val="0A93759F"/>
    <w:rsid w:val="0AD464A4"/>
    <w:rsid w:val="0AFF7CC4"/>
    <w:rsid w:val="0B246BB1"/>
    <w:rsid w:val="0B8F7BE0"/>
    <w:rsid w:val="0BA53ACF"/>
    <w:rsid w:val="0BDD0118"/>
    <w:rsid w:val="0C2B3807"/>
    <w:rsid w:val="0C2F14E2"/>
    <w:rsid w:val="0C872A44"/>
    <w:rsid w:val="0CA24551"/>
    <w:rsid w:val="0CAF7FFC"/>
    <w:rsid w:val="0D0325C3"/>
    <w:rsid w:val="0D051AEA"/>
    <w:rsid w:val="0D0E6CD4"/>
    <w:rsid w:val="0D40503E"/>
    <w:rsid w:val="0D86786F"/>
    <w:rsid w:val="0DC34C5E"/>
    <w:rsid w:val="0E4868F2"/>
    <w:rsid w:val="0E66770C"/>
    <w:rsid w:val="0E851018"/>
    <w:rsid w:val="0E9535BD"/>
    <w:rsid w:val="0F0B7B8C"/>
    <w:rsid w:val="0F2E4A67"/>
    <w:rsid w:val="0F3D38CE"/>
    <w:rsid w:val="0F717C61"/>
    <w:rsid w:val="102951BC"/>
    <w:rsid w:val="10E01064"/>
    <w:rsid w:val="118B7FB5"/>
    <w:rsid w:val="11BD5768"/>
    <w:rsid w:val="11CA574F"/>
    <w:rsid w:val="11DD37F5"/>
    <w:rsid w:val="11EE78BD"/>
    <w:rsid w:val="11F56AAA"/>
    <w:rsid w:val="1242021E"/>
    <w:rsid w:val="127A6261"/>
    <w:rsid w:val="127F48AC"/>
    <w:rsid w:val="12C76855"/>
    <w:rsid w:val="13C531ED"/>
    <w:rsid w:val="13CB5FFB"/>
    <w:rsid w:val="13E56DEE"/>
    <w:rsid w:val="1426049F"/>
    <w:rsid w:val="146C5940"/>
    <w:rsid w:val="14763F1F"/>
    <w:rsid w:val="148D4CD7"/>
    <w:rsid w:val="1504756C"/>
    <w:rsid w:val="1583524C"/>
    <w:rsid w:val="16221E64"/>
    <w:rsid w:val="162E461F"/>
    <w:rsid w:val="165A2A0E"/>
    <w:rsid w:val="16CC7FAF"/>
    <w:rsid w:val="16FF7D6A"/>
    <w:rsid w:val="170D06D9"/>
    <w:rsid w:val="17191FC7"/>
    <w:rsid w:val="17367E76"/>
    <w:rsid w:val="1741448F"/>
    <w:rsid w:val="17875A3D"/>
    <w:rsid w:val="179802C4"/>
    <w:rsid w:val="17A34087"/>
    <w:rsid w:val="17A42697"/>
    <w:rsid w:val="17B4184B"/>
    <w:rsid w:val="17B9644E"/>
    <w:rsid w:val="180E6162"/>
    <w:rsid w:val="183D0236"/>
    <w:rsid w:val="18602A8A"/>
    <w:rsid w:val="188F38E8"/>
    <w:rsid w:val="18990B5B"/>
    <w:rsid w:val="18AC0922"/>
    <w:rsid w:val="18CB43A7"/>
    <w:rsid w:val="18D376CD"/>
    <w:rsid w:val="197C2955"/>
    <w:rsid w:val="19CF1C75"/>
    <w:rsid w:val="19E75211"/>
    <w:rsid w:val="1A3B555D"/>
    <w:rsid w:val="1A6A1DC9"/>
    <w:rsid w:val="1AC85D38"/>
    <w:rsid w:val="1AF368C7"/>
    <w:rsid w:val="1B795BF2"/>
    <w:rsid w:val="1B9A6CC8"/>
    <w:rsid w:val="1BA54F85"/>
    <w:rsid w:val="1BAD5803"/>
    <w:rsid w:val="1BDF723B"/>
    <w:rsid w:val="1C5F6DA5"/>
    <w:rsid w:val="1CC308A0"/>
    <w:rsid w:val="1CCA7A9D"/>
    <w:rsid w:val="1CFF214E"/>
    <w:rsid w:val="1D724D04"/>
    <w:rsid w:val="1E3D719F"/>
    <w:rsid w:val="1E5F098B"/>
    <w:rsid w:val="1E6F0E94"/>
    <w:rsid w:val="1E713795"/>
    <w:rsid w:val="1E775218"/>
    <w:rsid w:val="1EB07961"/>
    <w:rsid w:val="1EBD530F"/>
    <w:rsid w:val="1EC91721"/>
    <w:rsid w:val="1EE85A94"/>
    <w:rsid w:val="1EE92200"/>
    <w:rsid w:val="1EF1665F"/>
    <w:rsid w:val="1F0100D1"/>
    <w:rsid w:val="1F02437F"/>
    <w:rsid w:val="1F422EEA"/>
    <w:rsid w:val="1F47634C"/>
    <w:rsid w:val="1F6B0E6F"/>
    <w:rsid w:val="1FED5FF1"/>
    <w:rsid w:val="209173EC"/>
    <w:rsid w:val="209854B7"/>
    <w:rsid w:val="20F85D62"/>
    <w:rsid w:val="212A07C8"/>
    <w:rsid w:val="215938E5"/>
    <w:rsid w:val="21681D2D"/>
    <w:rsid w:val="217E2260"/>
    <w:rsid w:val="21BC2C37"/>
    <w:rsid w:val="21E309B4"/>
    <w:rsid w:val="221670E5"/>
    <w:rsid w:val="22493459"/>
    <w:rsid w:val="225E159E"/>
    <w:rsid w:val="226352B2"/>
    <w:rsid w:val="226A6584"/>
    <w:rsid w:val="22710C1F"/>
    <w:rsid w:val="229B223B"/>
    <w:rsid w:val="229D1E6C"/>
    <w:rsid w:val="22A56EDC"/>
    <w:rsid w:val="22C84287"/>
    <w:rsid w:val="23C25CC9"/>
    <w:rsid w:val="23D46034"/>
    <w:rsid w:val="23DA1E26"/>
    <w:rsid w:val="23FB26DF"/>
    <w:rsid w:val="2418288B"/>
    <w:rsid w:val="2424228B"/>
    <w:rsid w:val="24787D4F"/>
    <w:rsid w:val="248D2E59"/>
    <w:rsid w:val="248D3910"/>
    <w:rsid w:val="24927CB2"/>
    <w:rsid w:val="24C11111"/>
    <w:rsid w:val="24CA262B"/>
    <w:rsid w:val="24D273EA"/>
    <w:rsid w:val="24ED5665"/>
    <w:rsid w:val="256D6441"/>
    <w:rsid w:val="257B082B"/>
    <w:rsid w:val="26091CF2"/>
    <w:rsid w:val="262805A9"/>
    <w:rsid w:val="263A5D5D"/>
    <w:rsid w:val="265A6D6B"/>
    <w:rsid w:val="270E1B1F"/>
    <w:rsid w:val="27390F72"/>
    <w:rsid w:val="274243CE"/>
    <w:rsid w:val="27927978"/>
    <w:rsid w:val="27B60B6C"/>
    <w:rsid w:val="27FC13A7"/>
    <w:rsid w:val="287C09F9"/>
    <w:rsid w:val="28941C88"/>
    <w:rsid w:val="28AE385C"/>
    <w:rsid w:val="290B259E"/>
    <w:rsid w:val="2940049A"/>
    <w:rsid w:val="29BD5F8E"/>
    <w:rsid w:val="29DE7884"/>
    <w:rsid w:val="29EF5EB3"/>
    <w:rsid w:val="2AD614AA"/>
    <w:rsid w:val="2AD64196"/>
    <w:rsid w:val="2B31457F"/>
    <w:rsid w:val="2B69780F"/>
    <w:rsid w:val="2BBD471E"/>
    <w:rsid w:val="2BDF043E"/>
    <w:rsid w:val="2BE22ECE"/>
    <w:rsid w:val="2C437182"/>
    <w:rsid w:val="2C7F3EBF"/>
    <w:rsid w:val="2CD85F59"/>
    <w:rsid w:val="2CF241A1"/>
    <w:rsid w:val="2CF4689F"/>
    <w:rsid w:val="2D1313F2"/>
    <w:rsid w:val="2D151C3D"/>
    <w:rsid w:val="2D2F0F51"/>
    <w:rsid w:val="2D495B0E"/>
    <w:rsid w:val="2D8E4B5C"/>
    <w:rsid w:val="2D931548"/>
    <w:rsid w:val="2DBF0542"/>
    <w:rsid w:val="2DCB194C"/>
    <w:rsid w:val="2E7E0A37"/>
    <w:rsid w:val="2F605C0E"/>
    <w:rsid w:val="2F880DEC"/>
    <w:rsid w:val="2FB637AE"/>
    <w:rsid w:val="2FD14541"/>
    <w:rsid w:val="2FD72417"/>
    <w:rsid w:val="2FED29FE"/>
    <w:rsid w:val="30B9749B"/>
    <w:rsid w:val="30C06732"/>
    <w:rsid w:val="30C65728"/>
    <w:rsid w:val="30F368F8"/>
    <w:rsid w:val="3107049F"/>
    <w:rsid w:val="315F7C22"/>
    <w:rsid w:val="329D59F7"/>
    <w:rsid w:val="330156B1"/>
    <w:rsid w:val="336254B1"/>
    <w:rsid w:val="33D4727F"/>
    <w:rsid w:val="34315ADC"/>
    <w:rsid w:val="34336FCB"/>
    <w:rsid w:val="34840650"/>
    <w:rsid w:val="35317C87"/>
    <w:rsid w:val="35B36B41"/>
    <w:rsid w:val="35F44AE6"/>
    <w:rsid w:val="362758C3"/>
    <w:rsid w:val="362A1B6B"/>
    <w:rsid w:val="368D41AC"/>
    <w:rsid w:val="36934B73"/>
    <w:rsid w:val="36C4095C"/>
    <w:rsid w:val="36CA6FF3"/>
    <w:rsid w:val="37BD2A31"/>
    <w:rsid w:val="37CF321E"/>
    <w:rsid w:val="38CE730F"/>
    <w:rsid w:val="38D67C04"/>
    <w:rsid w:val="392A77B7"/>
    <w:rsid w:val="39361575"/>
    <w:rsid w:val="3A477746"/>
    <w:rsid w:val="3AC851E6"/>
    <w:rsid w:val="3ACF5FFA"/>
    <w:rsid w:val="3AEF031F"/>
    <w:rsid w:val="3BC15DB8"/>
    <w:rsid w:val="3BF02748"/>
    <w:rsid w:val="3C127D94"/>
    <w:rsid w:val="3C292F6C"/>
    <w:rsid w:val="3CE52125"/>
    <w:rsid w:val="3DF0692C"/>
    <w:rsid w:val="3E176F4F"/>
    <w:rsid w:val="3E315F73"/>
    <w:rsid w:val="3E722859"/>
    <w:rsid w:val="3E813946"/>
    <w:rsid w:val="3E8E2FF9"/>
    <w:rsid w:val="3E9929BC"/>
    <w:rsid w:val="3EF11AB4"/>
    <w:rsid w:val="3EFB0C93"/>
    <w:rsid w:val="3F4528D9"/>
    <w:rsid w:val="3F624342"/>
    <w:rsid w:val="3F657B1C"/>
    <w:rsid w:val="3FA22D53"/>
    <w:rsid w:val="3FF576C8"/>
    <w:rsid w:val="407B0424"/>
    <w:rsid w:val="40A13ABC"/>
    <w:rsid w:val="40A1586A"/>
    <w:rsid w:val="40AB3D1E"/>
    <w:rsid w:val="40F9220A"/>
    <w:rsid w:val="41061B71"/>
    <w:rsid w:val="412D5350"/>
    <w:rsid w:val="41313092"/>
    <w:rsid w:val="416779C2"/>
    <w:rsid w:val="41AF617A"/>
    <w:rsid w:val="41B161BF"/>
    <w:rsid w:val="41B25855"/>
    <w:rsid w:val="41B41B59"/>
    <w:rsid w:val="41B700BE"/>
    <w:rsid w:val="423C502A"/>
    <w:rsid w:val="427A7634"/>
    <w:rsid w:val="42EA0AAA"/>
    <w:rsid w:val="430F7FC9"/>
    <w:rsid w:val="438C2802"/>
    <w:rsid w:val="43B753A5"/>
    <w:rsid w:val="43D217D0"/>
    <w:rsid w:val="43FB163B"/>
    <w:rsid w:val="44FE23FB"/>
    <w:rsid w:val="451B0311"/>
    <w:rsid w:val="45217ABE"/>
    <w:rsid w:val="45240149"/>
    <w:rsid w:val="45B230AE"/>
    <w:rsid w:val="461F2C8A"/>
    <w:rsid w:val="463A0CF8"/>
    <w:rsid w:val="46686A68"/>
    <w:rsid w:val="46EF7152"/>
    <w:rsid w:val="472471F5"/>
    <w:rsid w:val="47470EEE"/>
    <w:rsid w:val="476579CB"/>
    <w:rsid w:val="47E704C5"/>
    <w:rsid w:val="48684670"/>
    <w:rsid w:val="48C269A2"/>
    <w:rsid w:val="49456722"/>
    <w:rsid w:val="49553696"/>
    <w:rsid w:val="49C32CF5"/>
    <w:rsid w:val="49CD5922"/>
    <w:rsid w:val="4A5F69CD"/>
    <w:rsid w:val="4A655C81"/>
    <w:rsid w:val="4B5E09CB"/>
    <w:rsid w:val="4B6148D3"/>
    <w:rsid w:val="4B69178E"/>
    <w:rsid w:val="4BEB208F"/>
    <w:rsid w:val="4BF00726"/>
    <w:rsid w:val="4CCA5ABE"/>
    <w:rsid w:val="4CDB4E5E"/>
    <w:rsid w:val="4D5D21AE"/>
    <w:rsid w:val="4E0F0F71"/>
    <w:rsid w:val="4E264AF3"/>
    <w:rsid w:val="4E2776CF"/>
    <w:rsid w:val="4E5D6AF6"/>
    <w:rsid w:val="4EE07F30"/>
    <w:rsid w:val="4F0D3F65"/>
    <w:rsid w:val="4F2C30EB"/>
    <w:rsid w:val="4FD8154E"/>
    <w:rsid w:val="5083613E"/>
    <w:rsid w:val="51112598"/>
    <w:rsid w:val="51502B40"/>
    <w:rsid w:val="515E1864"/>
    <w:rsid w:val="517D40E8"/>
    <w:rsid w:val="52A81D11"/>
    <w:rsid w:val="52A8431A"/>
    <w:rsid w:val="52FE08FA"/>
    <w:rsid w:val="535722C9"/>
    <w:rsid w:val="53946809"/>
    <w:rsid w:val="53A57DD9"/>
    <w:rsid w:val="53FC517C"/>
    <w:rsid w:val="54173E6B"/>
    <w:rsid w:val="54D10E25"/>
    <w:rsid w:val="54F91FFE"/>
    <w:rsid w:val="550D4D66"/>
    <w:rsid w:val="55171D5C"/>
    <w:rsid w:val="553A5146"/>
    <w:rsid w:val="553E5926"/>
    <w:rsid w:val="555D3FFE"/>
    <w:rsid w:val="558257F6"/>
    <w:rsid w:val="5587107B"/>
    <w:rsid w:val="55AF1B1C"/>
    <w:rsid w:val="55C51BA3"/>
    <w:rsid w:val="55D57497"/>
    <w:rsid w:val="55E16CFF"/>
    <w:rsid w:val="560E03D1"/>
    <w:rsid w:val="561455C8"/>
    <w:rsid w:val="563665FD"/>
    <w:rsid w:val="565A678F"/>
    <w:rsid w:val="56982E14"/>
    <w:rsid w:val="56C42A71"/>
    <w:rsid w:val="56EA776E"/>
    <w:rsid w:val="575B1AC5"/>
    <w:rsid w:val="5765363E"/>
    <w:rsid w:val="576E7A69"/>
    <w:rsid w:val="576F1F15"/>
    <w:rsid w:val="57D42222"/>
    <w:rsid w:val="58106496"/>
    <w:rsid w:val="58755F31"/>
    <w:rsid w:val="58812683"/>
    <w:rsid w:val="58D053E0"/>
    <w:rsid w:val="58F86C7D"/>
    <w:rsid w:val="591F3999"/>
    <w:rsid w:val="59945B14"/>
    <w:rsid w:val="59AE6EF9"/>
    <w:rsid w:val="59BB6E63"/>
    <w:rsid w:val="5A0675C7"/>
    <w:rsid w:val="5A1A0A02"/>
    <w:rsid w:val="5A1C6E0C"/>
    <w:rsid w:val="5A6E24F5"/>
    <w:rsid w:val="5AA0484E"/>
    <w:rsid w:val="5AC832A1"/>
    <w:rsid w:val="5B3F4661"/>
    <w:rsid w:val="5B4E4705"/>
    <w:rsid w:val="5B5E59F4"/>
    <w:rsid w:val="5B754864"/>
    <w:rsid w:val="5BA41C1D"/>
    <w:rsid w:val="5BEE762B"/>
    <w:rsid w:val="5C165910"/>
    <w:rsid w:val="5C511BB1"/>
    <w:rsid w:val="5CB12E81"/>
    <w:rsid w:val="5CC85DD9"/>
    <w:rsid w:val="5CD616F5"/>
    <w:rsid w:val="5D2A05E8"/>
    <w:rsid w:val="5D366234"/>
    <w:rsid w:val="5D42488D"/>
    <w:rsid w:val="5D447F41"/>
    <w:rsid w:val="5DDC7A8A"/>
    <w:rsid w:val="5E273BE9"/>
    <w:rsid w:val="5E3B6EA6"/>
    <w:rsid w:val="5E48149C"/>
    <w:rsid w:val="5E597A7F"/>
    <w:rsid w:val="5E9C7C67"/>
    <w:rsid w:val="5EF120B1"/>
    <w:rsid w:val="5F0E1DE3"/>
    <w:rsid w:val="5F2E22CA"/>
    <w:rsid w:val="5F34769B"/>
    <w:rsid w:val="5F700DD2"/>
    <w:rsid w:val="5F7A62E9"/>
    <w:rsid w:val="5F7C10A4"/>
    <w:rsid w:val="5FB333F5"/>
    <w:rsid w:val="5FF9272C"/>
    <w:rsid w:val="604161E6"/>
    <w:rsid w:val="605162C2"/>
    <w:rsid w:val="60674A60"/>
    <w:rsid w:val="60820DBC"/>
    <w:rsid w:val="60A93096"/>
    <w:rsid w:val="612B2FCB"/>
    <w:rsid w:val="614F069C"/>
    <w:rsid w:val="61963F22"/>
    <w:rsid w:val="61EE7250"/>
    <w:rsid w:val="61F47A98"/>
    <w:rsid w:val="61F570A1"/>
    <w:rsid w:val="621E78AA"/>
    <w:rsid w:val="62327F9F"/>
    <w:rsid w:val="62BE3C02"/>
    <w:rsid w:val="62CC631F"/>
    <w:rsid w:val="62D17DD9"/>
    <w:rsid w:val="62DB47B4"/>
    <w:rsid w:val="62DB496E"/>
    <w:rsid w:val="62E806C5"/>
    <w:rsid w:val="6333694F"/>
    <w:rsid w:val="633A3BD0"/>
    <w:rsid w:val="634810D0"/>
    <w:rsid w:val="63C04A9B"/>
    <w:rsid w:val="63C55801"/>
    <w:rsid w:val="64282D83"/>
    <w:rsid w:val="655F347A"/>
    <w:rsid w:val="65B431DC"/>
    <w:rsid w:val="65E85621"/>
    <w:rsid w:val="661F2C0A"/>
    <w:rsid w:val="663D7BCC"/>
    <w:rsid w:val="6662369D"/>
    <w:rsid w:val="669E02BC"/>
    <w:rsid w:val="669F19B6"/>
    <w:rsid w:val="66C63A27"/>
    <w:rsid w:val="66CA0391"/>
    <w:rsid w:val="66D141CE"/>
    <w:rsid w:val="66F47E9E"/>
    <w:rsid w:val="67080599"/>
    <w:rsid w:val="676F3DA6"/>
    <w:rsid w:val="677A1032"/>
    <w:rsid w:val="677C37D9"/>
    <w:rsid w:val="67AF5C8F"/>
    <w:rsid w:val="67CF0CBF"/>
    <w:rsid w:val="68972A5B"/>
    <w:rsid w:val="6898020A"/>
    <w:rsid w:val="68F24605"/>
    <w:rsid w:val="68F4525C"/>
    <w:rsid w:val="69252C2D"/>
    <w:rsid w:val="69431305"/>
    <w:rsid w:val="69AC76D5"/>
    <w:rsid w:val="6A104C7D"/>
    <w:rsid w:val="6A53650D"/>
    <w:rsid w:val="6B336DF1"/>
    <w:rsid w:val="6B3D0DEF"/>
    <w:rsid w:val="6B5536F3"/>
    <w:rsid w:val="6B5E0188"/>
    <w:rsid w:val="6B7A0531"/>
    <w:rsid w:val="6BBD7AAF"/>
    <w:rsid w:val="6BDC649E"/>
    <w:rsid w:val="6C964904"/>
    <w:rsid w:val="6C9D00B1"/>
    <w:rsid w:val="6CA715A9"/>
    <w:rsid w:val="6CFF5543"/>
    <w:rsid w:val="6D10384B"/>
    <w:rsid w:val="6D7C6B93"/>
    <w:rsid w:val="6DC20A4A"/>
    <w:rsid w:val="6E697118"/>
    <w:rsid w:val="6F0E52E8"/>
    <w:rsid w:val="6F9D5B64"/>
    <w:rsid w:val="6FD906A0"/>
    <w:rsid w:val="6FEC3A89"/>
    <w:rsid w:val="7014152E"/>
    <w:rsid w:val="705231F8"/>
    <w:rsid w:val="70B642F7"/>
    <w:rsid w:val="70E94540"/>
    <w:rsid w:val="712D1AAB"/>
    <w:rsid w:val="712E337F"/>
    <w:rsid w:val="71C03FC6"/>
    <w:rsid w:val="71CB4963"/>
    <w:rsid w:val="72030D5D"/>
    <w:rsid w:val="72894D72"/>
    <w:rsid w:val="732C7CE6"/>
    <w:rsid w:val="73572B6B"/>
    <w:rsid w:val="73644352"/>
    <w:rsid w:val="738C24B2"/>
    <w:rsid w:val="73973AAF"/>
    <w:rsid w:val="739E6731"/>
    <w:rsid w:val="7476258E"/>
    <w:rsid w:val="74A82BFA"/>
    <w:rsid w:val="74B80928"/>
    <w:rsid w:val="74DE193B"/>
    <w:rsid w:val="74F61A4C"/>
    <w:rsid w:val="757A3801"/>
    <w:rsid w:val="758F0AAD"/>
    <w:rsid w:val="75B72E5F"/>
    <w:rsid w:val="75C31803"/>
    <w:rsid w:val="76037E52"/>
    <w:rsid w:val="76715F00"/>
    <w:rsid w:val="769841A9"/>
    <w:rsid w:val="76FE44B9"/>
    <w:rsid w:val="77050BE7"/>
    <w:rsid w:val="770819D9"/>
    <w:rsid w:val="77132317"/>
    <w:rsid w:val="77616631"/>
    <w:rsid w:val="77C05904"/>
    <w:rsid w:val="77CE343D"/>
    <w:rsid w:val="78025AEC"/>
    <w:rsid w:val="781720E9"/>
    <w:rsid w:val="784B6A5E"/>
    <w:rsid w:val="78620869"/>
    <w:rsid w:val="78692D80"/>
    <w:rsid w:val="79627787"/>
    <w:rsid w:val="79CE2AA1"/>
    <w:rsid w:val="7A293BFF"/>
    <w:rsid w:val="7A7F1A71"/>
    <w:rsid w:val="7A87570D"/>
    <w:rsid w:val="7B1E488C"/>
    <w:rsid w:val="7B2538CE"/>
    <w:rsid w:val="7BB102A5"/>
    <w:rsid w:val="7BB22021"/>
    <w:rsid w:val="7BD80522"/>
    <w:rsid w:val="7D197F5B"/>
    <w:rsid w:val="7D3C4044"/>
    <w:rsid w:val="7D68553C"/>
    <w:rsid w:val="7D75194E"/>
    <w:rsid w:val="7DAB14FB"/>
    <w:rsid w:val="7DBC06EA"/>
    <w:rsid w:val="7DC0487A"/>
    <w:rsid w:val="7DE43690"/>
    <w:rsid w:val="7E0017DC"/>
    <w:rsid w:val="7E29749B"/>
    <w:rsid w:val="7E584AB3"/>
    <w:rsid w:val="7EBA3625"/>
    <w:rsid w:val="7EF017AE"/>
    <w:rsid w:val="7EF17881"/>
    <w:rsid w:val="7F386156"/>
    <w:rsid w:val="7F5657F4"/>
    <w:rsid w:val="7F8B3AF0"/>
    <w:rsid w:val="7FA07952"/>
    <w:rsid w:val="7FCB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Autospacing="1" w:afterAutospacing="1"/>
      <w:jc w:val="left"/>
    </w:pPr>
    <w:rPr>
      <w:kern w:val="0"/>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paragraph" w:customStyle="1" w:styleId="36">
    <w:name w:val="BodyText1I2"/>
    <w:basedOn w:val="1"/>
    <w:qFormat/>
    <w:uiPriority w:val="0"/>
    <w:pPr>
      <w:ind w:firstLine="420" w:firstLineChars="200"/>
    </w:pPr>
    <w:rPr>
      <w:rFonts w:eastAsia="仿宋"/>
      <w:kern w:val="0"/>
      <w:sz w:val="20"/>
      <w:szCs w:val="24"/>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C188647FA44D96BB739B9FA2055613"/>
        <w:style w:val=""/>
        <w:category>
          <w:name w:val="常规"/>
          <w:gallery w:val="placeholder"/>
        </w:category>
        <w:types>
          <w:type w:val="bbPlcHdr"/>
        </w:types>
        <w:behaviors>
          <w:behavior w:val="content"/>
        </w:behaviors>
        <w:description w:val=""/>
        <w:guid w:val="{C90B1489-4264-4E32-8292-E20F21D2A9B5}"/>
      </w:docPartPr>
      <w:docPartBody>
        <w:p w14:paraId="3E13A0CA">
          <w:pPr>
            <w:pStyle w:val="5"/>
            <w:rPr>
              <w:rFonts w:hint="eastAsia"/>
            </w:rPr>
          </w:pPr>
          <w:r>
            <w:rPr>
              <w:rStyle w:val="4"/>
              <w:rFonts w:hint="eastAsia"/>
            </w:rPr>
            <w:t>单击或点击此处输入文字。</w:t>
          </w:r>
        </w:p>
      </w:docPartBody>
    </w:docPart>
    <w:docPart>
      <w:docPartPr>
        <w:name w:val="529D9A3254864FD081F3ED8F73CAB7CA"/>
        <w:style w:val=""/>
        <w:category>
          <w:name w:val="常规"/>
          <w:gallery w:val="placeholder"/>
        </w:category>
        <w:types>
          <w:type w:val="bbPlcHdr"/>
        </w:types>
        <w:behaviors>
          <w:behavior w:val="content"/>
        </w:behaviors>
        <w:description w:val=""/>
        <w:guid w:val="{6426CAEA-DEAB-4943-B8F6-D262957FE342}"/>
      </w:docPartPr>
      <w:docPartBody>
        <w:p w14:paraId="07B9B77E">
          <w:pPr>
            <w:pStyle w:val="6"/>
            <w:rPr>
              <w:rFonts w:hint="eastAsia"/>
            </w:rPr>
          </w:pPr>
          <w:r>
            <w:rPr>
              <w:rStyle w:val="4"/>
              <w:rFonts w:hint="eastAsia"/>
            </w:rPr>
            <w:t>选择一项。</w:t>
          </w:r>
        </w:p>
      </w:docPartBody>
    </w:docPart>
    <w:docPart>
      <w:docPartPr>
        <w:name w:val="F4AD4AAA9C894389A25AA8036964A9C2"/>
        <w:style w:val=""/>
        <w:category>
          <w:name w:val="常规"/>
          <w:gallery w:val="placeholder"/>
        </w:category>
        <w:types>
          <w:type w:val="bbPlcHdr"/>
        </w:types>
        <w:behaviors>
          <w:behavior w:val="content"/>
        </w:behaviors>
        <w:description w:val=""/>
        <w:guid w:val="{47EEC74A-5DD6-4860-B55E-E28ACA8F8DB5}"/>
      </w:docPartPr>
      <w:docPartBody>
        <w:p w14:paraId="2EDB7A2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72"/>
    <w:rsid w:val="00007EA6"/>
    <w:rsid w:val="002105C7"/>
    <w:rsid w:val="0023509A"/>
    <w:rsid w:val="002F5B25"/>
    <w:rsid w:val="00336372"/>
    <w:rsid w:val="004135EE"/>
    <w:rsid w:val="0044633C"/>
    <w:rsid w:val="00493F04"/>
    <w:rsid w:val="00665EDA"/>
    <w:rsid w:val="006D6274"/>
    <w:rsid w:val="007576BD"/>
    <w:rsid w:val="00855813"/>
    <w:rsid w:val="008E283F"/>
    <w:rsid w:val="00A66CB1"/>
    <w:rsid w:val="00A94A90"/>
    <w:rsid w:val="00AE6C7B"/>
    <w:rsid w:val="00C50708"/>
    <w:rsid w:val="00C914A1"/>
    <w:rsid w:val="00EA18D5"/>
    <w:rsid w:val="00EB1DDA"/>
    <w:rsid w:val="00EC4B96"/>
    <w:rsid w:val="00F5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8C188647FA44D96BB739B9FA205561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29D9A3254864FD081F3ED8F73CAB7C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4AD4AAA9C894389A25AA8036964A9C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5655</Words>
  <Characters>5840</Characters>
  <Lines>73</Lines>
  <Paragraphs>20</Paragraphs>
  <TotalTime>9</TotalTime>
  <ScaleCrop>false</ScaleCrop>
  <LinksUpToDate>false</LinksUpToDate>
  <CharactersWithSpaces>5952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2025-02-27T06:12:00Z</dcterms:created>
  <dc:creator>superdream</dc:creator>
  <dc:description>&lt;config cover="true" show_menu="true" version="1.0.0" doctype="SDKXY"&gt;_x000d_
&lt;/config&gt;</dc:description>
  <cp:lastModifiedBy> more</cp:lastModifiedBy>
  <cp:lastPrinted>2020-08-30T10:00:00Z</cp:lastPrinted>
  <dcterms:modified xsi:type="dcterms:W3CDTF">2025-12-02T07:05:20Z</dcterms:modified>
  <dc:title>地方标准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eyJoZGlkIjoiYjlmZGJlNjkxMmQ2NTNlMzViYWFjNzhmNDA5YzEyNGUiLCJ1c2VySWQiOiI4OTQ2NzU2In0=</vt:lpwstr>
  </property>
  <property fmtid="{D5CDD505-2E9C-101B-9397-08002B2CF9AE}" pid="15" name="KSOProductBuildVer">
    <vt:lpwstr>2052-12.1.0.22529</vt:lpwstr>
  </property>
  <property fmtid="{D5CDD505-2E9C-101B-9397-08002B2CF9AE}" pid="16" name="ICV">
    <vt:lpwstr>6E8C0AA264D54A1295DE50E78447CBAB_13</vt:lpwstr>
  </property>
</Properties>
</file>