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36E7103" w14:textId="77777777" w:rsidTr="007B7453">
        <w:tc>
          <w:tcPr>
            <w:tcW w:w="509" w:type="dxa"/>
          </w:tcPr>
          <w:p w14:paraId="02FF659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AEA23DC"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67D8EB90" w14:textId="77777777" w:rsidTr="007B7453">
        <w:tc>
          <w:tcPr>
            <w:tcW w:w="509" w:type="dxa"/>
          </w:tcPr>
          <w:p w14:paraId="5EF2528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1543DF0"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AEB3279" w14:textId="77777777" w:rsidTr="00DF5F11">
        <w:tc>
          <w:tcPr>
            <w:tcW w:w="6407" w:type="dxa"/>
          </w:tcPr>
          <w:p w14:paraId="07D1E92E" w14:textId="1E8D4B38"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7B38AB7D" wp14:editId="4817DAC3">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20D41">
              <w:rPr>
                <w:rFonts w:hint="eastAsia"/>
              </w:rPr>
              <w:t>43</w:t>
            </w:r>
            <w:r>
              <w:fldChar w:fldCharType="end"/>
            </w:r>
            <w:bookmarkEnd w:id="3"/>
          </w:p>
        </w:tc>
      </w:tr>
    </w:tbl>
    <w:p w14:paraId="4BFC1E9A" w14:textId="28AB5899"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0D41">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7B82208A" w14:textId="3991CB02" w:rsidR="00E846C8" w:rsidRPr="001E4882" w:rsidRDefault="00634D9E" w:rsidP="00897422">
      <w:pPr>
        <w:pStyle w:val="affffffffff3"/>
        <w:framePr w:wrap="auto"/>
        <w:rPr>
          <w:rFonts w:hAnsi="黑体" w:hint="eastAsia"/>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720D41">
        <w:rPr>
          <w:rFonts w:hint="eastAsia"/>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720D41">
        <w:rPr>
          <w:rFonts w:hint="eastAsia"/>
        </w:rPr>
        <w:t>2025</w:t>
      </w:r>
      <w:r w:rsidR="00087A77">
        <w:fldChar w:fldCharType="end"/>
      </w:r>
      <w:bookmarkEnd w:id="7"/>
    </w:p>
    <w:p w14:paraId="4A27451E"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6304A86" wp14:editId="15A7CEC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DB3DE"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F937AD2"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7DBABD9" w14:textId="237CF66E"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B84832" w:rsidRPr="00B84832">
        <w:rPr>
          <w:rFonts w:hint="eastAsia"/>
        </w:rPr>
        <w:t>大球盖菇多糖提取工艺技术规程</w:t>
      </w:r>
      <w:r>
        <w:fldChar w:fldCharType="end"/>
      </w:r>
      <w:bookmarkEnd w:id="8"/>
    </w:p>
    <w:p w14:paraId="015C6A58" w14:textId="77777777" w:rsidR="00815419" w:rsidRPr="00815419" w:rsidRDefault="00815419" w:rsidP="00324EDD">
      <w:pPr>
        <w:framePr w:w="9639" w:h="6974" w:hRule="exact" w:wrap="around" w:vAnchor="page" w:hAnchor="page" w:x="1419" w:y="6408" w:anchorLock="1"/>
        <w:ind w:left="-1418"/>
      </w:pPr>
    </w:p>
    <w:p w14:paraId="51686286" w14:textId="28C102E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84832" w:rsidRPr="00B84832">
        <w:rPr>
          <w:rFonts w:eastAsia="黑体" w:hint="eastAsia"/>
          <w:noProof/>
          <w:szCs w:val="28"/>
        </w:rPr>
        <w:t>Code for polysaccharide extraction technique of Wine-red Strophria</w:t>
      </w:r>
      <w:r>
        <w:rPr>
          <w:rFonts w:eastAsia="黑体"/>
          <w:noProof/>
          <w:szCs w:val="28"/>
        </w:rPr>
        <w:fldChar w:fldCharType="end"/>
      </w:r>
      <w:bookmarkEnd w:id="9"/>
    </w:p>
    <w:p w14:paraId="2C987D22" w14:textId="77777777" w:rsidR="00815419" w:rsidRPr="00324EDD" w:rsidRDefault="00815419" w:rsidP="00324EDD">
      <w:pPr>
        <w:framePr w:w="9639" w:h="6974" w:hRule="exact" w:wrap="around" w:vAnchor="page" w:hAnchor="page" w:x="1419" w:y="6408" w:anchorLock="1"/>
        <w:spacing w:line="760" w:lineRule="exact"/>
        <w:ind w:left="-1418"/>
      </w:pPr>
    </w:p>
    <w:p w14:paraId="7105471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285DB21" w14:textId="21EAF3BA"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0"/>
    </w:p>
    <w:p w14:paraId="143478CD" w14:textId="5422A5F1" w:rsidR="0036429C" w:rsidRDefault="0036429C" w:rsidP="00463B77">
      <w:pPr>
        <w:pStyle w:val="afffffff5"/>
        <w:framePr w:w="9639" w:h="6974" w:hRule="exact" w:wrap="around" w:vAnchor="page" w:hAnchor="page" w:x="1419" w:y="6408" w:anchorLock="1"/>
        <w:spacing w:before="180" w:line="240" w:lineRule="atLeast"/>
        <w:textAlignment w:val="bottom"/>
        <w:rPr>
          <w:noProof/>
          <w:sz w:val="21"/>
          <w:szCs w:val="28"/>
        </w:rPr>
      </w:pPr>
    </w:p>
    <w:p w14:paraId="3C0B1508"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1"/>
    </w:p>
    <w:p w14:paraId="1032B577" w14:textId="75583BD1"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0024DA">
        <w:rPr>
          <w:rFonts w:ascii="黑体" w:hint="eastAsia"/>
        </w:rPr>
        <w:t>2025</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04685CBE" w14:textId="04A52A00"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sidR="000024DA">
        <w:rPr>
          <w:rFonts w:ascii="黑体" w:hint="eastAsia"/>
        </w:rPr>
        <w:t>2025</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32BA9594" w14:textId="6A337FA8"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20D41">
        <w:rPr>
          <w:rFonts w:hAnsi="黑体" w:hint="eastAsia"/>
          <w:w w:val="100"/>
          <w:sz w:val="28"/>
        </w:rPr>
        <w:t>湖南省市场监督管理局</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B091D37"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1B532F6" wp14:editId="7F70F2D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B296D"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5D58F40" w14:textId="77777777" w:rsidR="00BE2A75" w:rsidRDefault="00BE2A75" w:rsidP="00BE2A75">
      <w:pPr>
        <w:pStyle w:val="affffff2"/>
        <w:spacing w:after="468"/>
      </w:pPr>
      <w:bookmarkStart w:id="19" w:name="BookMark1"/>
      <w:bookmarkStart w:id="20" w:name="_Toc192940829"/>
      <w:bookmarkStart w:id="21" w:name="_Toc194331824"/>
      <w:bookmarkStart w:id="22" w:name="_Toc195729815"/>
      <w:bookmarkStart w:id="23" w:name="_Toc195734208"/>
      <w:bookmarkStart w:id="24" w:name="_Toc198286013"/>
      <w:bookmarkStart w:id="25" w:name="_Toc198286385"/>
      <w:r w:rsidRPr="00BE2A75">
        <w:rPr>
          <w:rFonts w:hint="eastAsia"/>
          <w:spacing w:val="320"/>
        </w:rPr>
        <w:lastRenderedPageBreak/>
        <w:t>目</w:t>
      </w:r>
      <w:r>
        <w:rPr>
          <w:rFonts w:hint="eastAsia"/>
        </w:rPr>
        <w:t>次</w:t>
      </w:r>
    </w:p>
    <w:p w14:paraId="639B82B0" w14:textId="3F47A6C4" w:rsidR="00306B6E" w:rsidRDefault="00BE2A75">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BE2A75">
        <w:fldChar w:fldCharType="begin"/>
      </w:r>
      <w:r w:rsidRPr="00BE2A75">
        <w:instrText xml:space="preserve"> TOC \o "1-1" \h \t "标准文件_一级条标题,2,标准文件_附录一级条标题,2," </w:instrText>
      </w:r>
      <w:r w:rsidRPr="00BE2A75">
        <w:fldChar w:fldCharType="separate"/>
      </w:r>
      <w:hyperlink w:anchor="_Toc199100349" w:history="1">
        <w:r w:rsidR="0054080C" w:rsidRPr="00437B7C">
          <w:rPr>
            <w:rStyle w:val="affffffe"/>
            <w:rFonts w:hint="eastAsia"/>
            <w:noProof/>
          </w:rPr>
          <w:t>前</w:t>
        </w:r>
        <w:r w:rsidR="00306B6E" w:rsidRPr="00B41DD1">
          <w:rPr>
            <w:rStyle w:val="affffffe"/>
            <w:rFonts w:hint="eastAsia"/>
            <w:noProof/>
          </w:rPr>
          <w:t>言</w:t>
        </w:r>
        <w:r w:rsidR="00306B6E">
          <w:rPr>
            <w:rFonts w:hint="eastAsia"/>
            <w:noProof/>
          </w:rPr>
          <w:tab/>
        </w:r>
        <w:r w:rsidR="00306B6E">
          <w:rPr>
            <w:rFonts w:hint="eastAsia"/>
            <w:noProof/>
          </w:rPr>
          <w:fldChar w:fldCharType="begin"/>
        </w:r>
        <w:r w:rsidR="00306B6E">
          <w:rPr>
            <w:rFonts w:hint="eastAsia"/>
            <w:noProof/>
          </w:rPr>
          <w:instrText xml:space="preserve"> </w:instrText>
        </w:r>
        <w:r w:rsidR="00306B6E">
          <w:rPr>
            <w:noProof/>
          </w:rPr>
          <w:instrText>PAGEREF _Toc199100349 \h</w:instrText>
        </w:r>
        <w:r w:rsidR="00306B6E">
          <w:rPr>
            <w:rFonts w:hint="eastAsia"/>
            <w:noProof/>
          </w:rPr>
          <w:instrText xml:space="preserve"> </w:instrText>
        </w:r>
        <w:r w:rsidR="00306B6E">
          <w:rPr>
            <w:rFonts w:hint="eastAsia"/>
            <w:noProof/>
          </w:rPr>
        </w:r>
        <w:r w:rsidR="00306B6E">
          <w:rPr>
            <w:rFonts w:hint="eastAsia"/>
            <w:noProof/>
          </w:rPr>
          <w:fldChar w:fldCharType="separate"/>
        </w:r>
        <w:r w:rsidR="00437B7C">
          <w:rPr>
            <w:noProof/>
          </w:rPr>
          <w:t>II</w:t>
        </w:r>
        <w:r w:rsidR="00306B6E">
          <w:rPr>
            <w:rFonts w:hint="eastAsia"/>
            <w:noProof/>
          </w:rPr>
          <w:fldChar w:fldCharType="end"/>
        </w:r>
      </w:hyperlink>
    </w:p>
    <w:p w14:paraId="5FF17C77" w14:textId="6BA8135D" w:rsidR="00306B6E" w:rsidRDefault="00306B6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100350" w:history="1">
        <w:r w:rsidRPr="00B41DD1">
          <w:rPr>
            <w:rStyle w:val="affffffe"/>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_Toc199100350 \h</w:instrText>
        </w:r>
        <w:r>
          <w:rPr>
            <w:rFonts w:hint="eastAsia"/>
            <w:noProof/>
          </w:rPr>
          <w:instrText xml:space="preserve"> </w:instrText>
        </w:r>
        <w:r>
          <w:rPr>
            <w:rFonts w:hint="eastAsia"/>
            <w:noProof/>
          </w:rPr>
        </w:r>
        <w:r>
          <w:rPr>
            <w:rFonts w:hint="eastAsia"/>
            <w:noProof/>
          </w:rPr>
          <w:fldChar w:fldCharType="separate"/>
        </w:r>
        <w:r w:rsidR="00437B7C">
          <w:rPr>
            <w:noProof/>
          </w:rPr>
          <w:t>3</w:t>
        </w:r>
        <w:r>
          <w:rPr>
            <w:rFonts w:hint="eastAsia"/>
            <w:noProof/>
          </w:rPr>
          <w:fldChar w:fldCharType="end"/>
        </w:r>
      </w:hyperlink>
    </w:p>
    <w:p w14:paraId="4E40DBF6" w14:textId="3BC44D0E" w:rsidR="00306B6E" w:rsidRDefault="00306B6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100351" w:history="1">
        <w:r w:rsidRPr="00B41DD1">
          <w:rPr>
            <w:rStyle w:val="affffffe"/>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_Toc199100351 \h</w:instrText>
        </w:r>
        <w:r>
          <w:rPr>
            <w:rFonts w:hint="eastAsia"/>
            <w:noProof/>
          </w:rPr>
          <w:instrText xml:space="preserve"> </w:instrText>
        </w:r>
        <w:r>
          <w:rPr>
            <w:rFonts w:hint="eastAsia"/>
            <w:noProof/>
          </w:rPr>
        </w:r>
        <w:r>
          <w:rPr>
            <w:rFonts w:hint="eastAsia"/>
            <w:noProof/>
          </w:rPr>
          <w:fldChar w:fldCharType="separate"/>
        </w:r>
        <w:r w:rsidR="00437B7C">
          <w:rPr>
            <w:noProof/>
          </w:rPr>
          <w:t>3</w:t>
        </w:r>
        <w:r>
          <w:rPr>
            <w:rFonts w:hint="eastAsia"/>
            <w:noProof/>
          </w:rPr>
          <w:fldChar w:fldCharType="end"/>
        </w:r>
      </w:hyperlink>
    </w:p>
    <w:p w14:paraId="29435A70" w14:textId="76248204" w:rsidR="00306B6E" w:rsidRDefault="00306B6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100352" w:history="1">
        <w:r w:rsidRPr="00B41DD1">
          <w:rPr>
            <w:rStyle w:val="affffffe"/>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_Toc199100352 \h</w:instrText>
        </w:r>
        <w:r>
          <w:rPr>
            <w:rFonts w:hint="eastAsia"/>
            <w:noProof/>
          </w:rPr>
          <w:instrText xml:space="preserve"> </w:instrText>
        </w:r>
        <w:r>
          <w:rPr>
            <w:rFonts w:hint="eastAsia"/>
            <w:noProof/>
          </w:rPr>
        </w:r>
        <w:r>
          <w:rPr>
            <w:rFonts w:hint="eastAsia"/>
            <w:noProof/>
          </w:rPr>
          <w:fldChar w:fldCharType="separate"/>
        </w:r>
        <w:r w:rsidR="00437B7C">
          <w:rPr>
            <w:noProof/>
          </w:rPr>
          <w:t>3</w:t>
        </w:r>
        <w:r>
          <w:rPr>
            <w:rFonts w:hint="eastAsia"/>
            <w:noProof/>
          </w:rPr>
          <w:fldChar w:fldCharType="end"/>
        </w:r>
      </w:hyperlink>
    </w:p>
    <w:p w14:paraId="17F14E03" w14:textId="25124C94" w:rsidR="00306B6E" w:rsidRDefault="00306B6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100353" w:history="1">
        <w:r w:rsidRPr="00B41DD1">
          <w:rPr>
            <w:rStyle w:val="affffffe"/>
            <w:rFonts w:hint="eastAsia"/>
            <w:noProof/>
          </w:rPr>
          <w:t>4 原料要求</w:t>
        </w:r>
        <w:r>
          <w:rPr>
            <w:rFonts w:hint="eastAsia"/>
            <w:noProof/>
          </w:rPr>
          <w:tab/>
        </w:r>
        <w:r>
          <w:rPr>
            <w:rFonts w:hint="eastAsia"/>
            <w:noProof/>
          </w:rPr>
          <w:fldChar w:fldCharType="begin"/>
        </w:r>
        <w:r>
          <w:rPr>
            <w:rFonts w:hint="eastAsia"/>
            <w:noProof/>
          </w:rPr>
          <w:instrText xml:space="preserve"> </w:instrText>
        </w:r>
        <w:r>
          <w:rPr>
            <w:noProof/>
          </w:rPr>
          <w:instrText>PAGEREF _Toc199100353 \h</w:instrText>
        </w:r>
        <w:r>
          <w:rPr>
            <w:rFonts w:hint="eastAsia"/>
            <w:noProof/>
          </w:rPr>
          <w:instrText xml:space="preserve"> </w:instrText>
        </w:r>
        <w:r>
          <w:rPr>
            <w:rFonts w:hint="eastAsia"/>
            <w:noProof/>
          </w:rPr>
        </w:r>
        <w:r>
          <w:rPr>
            <w:rFonts w:hint="eastAsia"/>
            <w:noProof/>
          </w:rPr>
          <w:fldChar w:fldCharType="separate"/>
        </w:r>
        <w:r w:rsidR="00437B7C">
          <w:rPr>
            <w:noProof/>
          </w:rPr>
          <w:t>3</w:t>
        </w:r>
        <w:r>
          <w:rPr>
            <w:rFonts w:hint="eastAsia"/>
            <w:noProof/>
          </w:rPr>
          <w:fldChar w:fldCharType="end"/>
        </w:r>
      </w:hyperlink>
    </w:p>
    <w:p w14:paraId="1F4A7BF8" w14:textId="77EBEACF" w:rsidR="00306B6E" w:rsidRDefault="00306B6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100354" w:history="1">
        <w:r w:rsidRPr="00B41DD1">
          <w:rPr>
            <w:rStyle w:val="affffffe"/>
            <w:rFonts w:hint="eastAsia"/>
            <w:noProof/>
          </w:rPr>
          <w:t>5 试剂或材料</w:t>
        </w:r>
        <w:r>
          <w:rPr>
            <w:rFonts w:hint="eastAsia"/>
            <w:noProof/>
          </w:rPr>
          <w:tab/>
        </w:r>
        <w:r>
          <w:rPr>
            <w:rFonts w:hint="eastAsia"/>
            <w:noProof/>
          </w:rPr>
          <w:fldChar w:fldCharType="begin"/>
        </w:r>
        <w:r>
          <w:rPr>
            <w:rFonts w:hint="eastAsia"/>
            <w:noProof/>
          </w:rPr>
          <w:instrText xml:space="preserve"> </w:instrText>
        </w:r>
        <w:r>
          <w:rPr>
            <w:noProof/>
          </w:rPr>
          <w:instrText>PAGEREF _Toc199100354 \h</w:instrText>
        </w:r>
        <w:r>
          <w:rPr>
            <w:rFonts w:hint="eastAsia"/>
            <w:noProof/>
          </w:rPr>
          <w:instrText xml:space="preserve"> </w:instrText>
        </w:r>
        <w:r>
          <w:rPr>
            <w:rFonts w:hint="eastAsia"/>
            <w:noProof/>
          </w:rPr>
        </w:r>
        <w:r>
          <w:rPr>
            <w:rFonts w:hint="eastAsia"/>
            <w:noProof/>
          </w:rPr>
          <w:fldChar w:fldCharType="separate"/>
        </w:r>
        <w:r w:rsidR="00437B7C">
          <w:rPr>
            <w:noProof/>
          </w:rPr>
          <w:t>3</w:t>
        </w:r>
        <w:r>
          <w:rPr>
            <w:rFonts w:hint="eastAsia"/>
            <w:noProof/>
          </w:rPr>
          <w:fldChar w:fldCharType="end"/>
        </w:r>
      </w:hyperlink>
    </w:p>
    <w:p w14:paraId="4127ABFE" w14:textId="6D42073F" w:rsidR="00306B6E" w:rsidRDefault="00306B6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100359" w:history="1">
        <w:r w:rsidRPr="00B41DD1">
          <w:rPr>
            <w:rStyle w:val="affffffe"/>
            <w:rFonts w:hint="eastAsia"/>
            <w:noProof/>
          </w:rPr>
          <w:t>6 仪器设备</w:t>
        </w:r>
        <w:r>
          <w:rPr>
            <w:rFonts w:hint="eastAsia"/>
            <w:noProof/>
          </w:rPr>
          <w:tab/>
        </w:r>
        <w:r>
          <w:rPr>
            <w:rFonts w:hint="eastAsia"/>
            <w:noProof/>
          </w:rPr>
          <w:fldChar w:fldCharType="begin"/>
        </w:r>
        <w:r>
          <w:rPr>
            <w:rFonts w:hint="eastAsia"/>
            <w:noProof/>
          </w:rPr>
          <w:instrText xml:space="preserve"> </w:instrText>
        </w:r>
        <w:r>
          <w:rPr>
            <w:noProof/>
          </w:rPr>
          <w:instrText>PAGEREF _Toc199100359 \h</w:instrText>
        </w:r>
        <w:r>
          <w:rPr>
            <w:rFonts w:hint="eastAsia"/>
            <w:noProof/>
          </w:rPr>
          <w:instrText xml:space="preserve"> </w:instrText>
        </w:r>
        <w:r>
          <w:rPr>
            <w:rFonts w:hint="eastAsia"/>
            <w:noProof/>
          </w:rPr>
        </w:r>
        <w:r>
          <w:rPr>
            <w:rFonts w:hint="eastAsia"/>
            <w:noProof/>
          </w:rPr>
          <w:fldChar w:fldCharType="separate"/>
        </w:r>
        <w:r w:rsidR="00437B7C">
          <w:rPr>
            <w:noProof/>
          </w:rPr>
          <w:t>3</w:t>
        </w:r>
        <w:r>
          <w:rPr>
            <w:rFonts w:hint="eastAsia"/>
            <w:noProof/>
          </w:rPr>
          <w:fldChar w:fldCharType="end"/>
        </w:r>
      </w:hyperlink>
    </w:p>
    <w:p w14:paraId="0C302D3B" w14:textId="08812A36" w:rsidR="00306B6E" w:rsidRDefault="00306B6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100366" w:history="1">
        <w:r w:rsidRPr="00B41DD1">
          <w:rPr>
            <w:rStyle w:val="affffffe"/>
            <w:rFonts w:hint="eastAsia"/>
            <w:noProof/>
          </w:rPr>
          <w:t>7 提取工艺流程</w:t>
        </w:r>
        <w:r>
          <w:rPr>
            <w:rFonts w:hint="eastAsia"/>
            <w:noProof/>
          </w:rPr>
          <w:tab/>
        </w:r>
        <w:r>
          <w:rPr>
            <w:rFonts w:hint="eastAsia"/>
            <w:noProof/>
          </w:rPr>
          <w:fldChar w:fldCharType="begin"/>
        </w:r>
        <w:r>
          <w:rPr>
            <w:rFonts w:hint="eastAsia"/>
            <w:noProof/>
          </w:rPr>
          <w:instrText xml:space="preserve"> </w:instrText>
        </w:r>
        <w:r>
          <w:rPr>
            <w:noProof/>
          </w:rPr>
          <w:instrText>PAGEREF _Toc199100366 \h</w:instrText>
        </w:r>
        <w:r>
          <w:rPr>
            <w:rFonts w:hint="eastAsia"/>
            <w:noProof/>
          </w:rPr>
          <w:instrText xml:space="preserve"> </w:instrText>
        </w:r>
        <w:r>
          <w:rPr>
            <w:rFonts w:hint="eastAsia"/>
            <w:noProof/>
          </w:rPr>
        </w:r>
        <w:r>
          <w:rPr>
            <w:rFonts w:hint="eastAsia"/>
            <w:noProof/>
          </w:rPr>
          <w:fldChar w:fldCharType="separate"/>
        </w:r>
        <w:r w:rsidR="00437B7C">
          <w:rPr>
            <w:noProof/>
          </w:rPr>
          <w:t>4</w:t>
        </w:r>
        <w:r>
          <w:rPr>
            <w:rFonts w:hint="eastAsia"/>
            <w:noProof/>
          </w:rPr>
          <w:fldChar w:fldCharType="end"/>
        </w:r>
      </w:hyperlink>
    </w:p>
    <w:p w14:paraId="51110C65" w14:textId="680F392C" w:rsidR="00306B6E" w:rsidRDefault="00306B6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100372" w:history="1">
        <w:r w:rsidRPr="00B41DD1">
          <w:rPr>
            <w:rStyle w:val="affffffe"/>
            <w:rFonts w:hint="eastAsia"/>
            <w:noProof/>
          </w:rPr>
          <w:t>8 质量要求</w:t>
        </w:r>
        <w:r>
          <w:rPr>
            <w:rFonts w:hint="eastAsia"/>
            <w:noProof/>
          </w:rPr>
          <w:tab/>
        </w:r>
        <w:r>
          <w:rPr>
            <w:rFonts w:hint="eastAsia"/>
            <w:noProof/>
          </w:rPr>
          <w:fldChar w:fldCharType="begin"/>
        </w:r>
        <w:r>
          <w:rPr>
            <w:rFonts w:hint="eastAsia"/>
            <w:noProof/>
          </w:rPr>
          <w:instrText xml:space="preserve"> </w:instrText>
        </w:r>
        <w:r>
          <w:rPr>
            <w:noProof/>
          </w:rPr>
          <w:instrText>PAGEREF _Toc199100372 \h</w:instrText>
        </w:r>
        <w:r>
          <w:rPr>
            <w:rFonts w:hint="eastAsia"/>
            <w:noProof/>
          </w:rPr>
          <w:instrText xml:space="preserve"> </w:instrText>
        </w:r>
        <w:r>
          <w:rPr>
            <w:rFonts w:hint="eastAsia"/>
            <w:noProof/>
          </w:rPr>
        </w:r>
        <w:r>
          <w:rPr>
            <w:rFonts w:hint="eastAsia"/>
            <w:noProof/>
          </w:rPr>
          <w:fldChar w:fldCharType="separate"/>
        </w:r>
        <w:r w:rsidR="00437B7C">
          <w:rPr>
            <w:noProof/>
          </w:rPr>
          <w:t>4</w:t>
        </w:r>
        <w:r>
          <w:rPr>
            <w:rFonts w:hint="eastAsia"/>
            <w:noProof/>
          </w:rPr>
          <w:fldChar w:fldCharType="end"/>
        </w:r>
      </w:hyperlink>
    </w:p>
    <w:p w14:paraId="72900906" w14:textId="4EEDFD16" w:rsidR="00306B6E" w:rsidRDefault="00306B6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100375" w:history="1">
        <w:r w:rsidRPr="00B41DD1">
          <w:rPr>
            <w:rStyle w:val="affffffe"/>
            <w:rFonts w:hint="eastAsia"/>
            <w:noProof/>
          </w:rPr>
          <w:t>9 包装及贮存</w:t>
        </w:r>
        <w:r>
          <w:rPr>
            <w:rFonts w:hint="eastAsia"/>
            <w:noProof/>
          </w:rPr>
          <w:tab/>
        </w:r>
        <w:r>
          <w:rPr>
            <w:rFonts w:hint="eastAsia"/>
            <w:noProof/>
          </w:rPr>
          <w:fldChar w:fldCharType="begin"/>
        </w:r>
        <w:r>
          <w:rPr>
            <w:rFonts w:hint="eastAsia"/>
            <w:noProof/>
          </w:rPr>
          <w:instrText xml:space="preserve"> </w:instrText>
        </w:r>
        <w:r>
          <w:rPr>
            <w:noProof/>
          </w:rPr>
          <w:instrText>PAGEREF _Toc199100375 \h</w:instrText>
        </w:r>
        <w:r>
          <w:rPr>
            <w:rFonts w:hint="eastAsia"/>
            <w:noProof/>
          </w:rPr>
          <w:instrText xml:space="preserve"> </w:instrText>
        </w:r>
        <w:r>
          <w:rPr>
            <w:rFonts w:hint="eastAsia"/>
            <w:noProof/>
          </w:rPr>
        </w:r>
        <w:r>
          <w:rPr>
            <w:rFonts w:hint="eastAsia"/>
            <w:noProof/>
          </w:rPr>
          <w:fldChar w:fldCharType="separate"/>
        </w:r>
        <w:r w:rsidR="00437B7C">
          <w:rPr>
            <w:noProof/>
          </w:rPr>
          <w:t>4</w:t>
        </w:r>
        <w:r>
          <w:rPr>
            <w:rFonts w:hint="eastAsia"/>
            <w:noProof/>
          </w:rPr>
          <w:fldChar w:fldCharType="end"/>
        </w:r>
      </w:hyperlink>
    </w:p>
    <w:p w14:paraId="1AB72A30" w14:textId="475D59D5" w:rsidR="00306B6E" w:rsidRDefault="00306B6E">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100376" w:history="1">
        <w:r w:rsidRPr="00B41DD1">
          <w:rPr>
            <w:rStyle w:val="affffffe"/>
            <w:rFonts w:hint="eastAsia"/>
            <w:noProof/>
          </w:rPr>
          <w:t>10 生产档案</w:t>
        </w:r>
        <w:r>
          <w:rPr>
            <w:rFonts w:hint="eastAsia"/>
            <w:noProof/>
          </w:rPr>
          <w:tab/>
        </w:r>
        <w:r>
          <w:rPr>
            <w:rFonts w:hint="eastAsia"/>
            <w:noProof/>
          </w:rPr>
          <w:fldChar w:fldCharType="begin"/>
        </w:r>
        <w:r>
          <w:rPr>
            <w:rFonts w:hint="eastAsia"/>
            <w:noProof/>
          </w:rPr>
          <w:instrText xml:space="preserve"> </w:instrText>
        </w:r>
        <w:r>
          <w:rPr>
            <w:noProof/>
          </w:rPr>
          <w:instrText>PAGEREF _Toc199100376 \h</w:instrText>
        </w:r>
        <w:r>
          <w:rPr>
            <w:rFonts w:hint="eastAsia"/>
            <w:noProof/>
          </w:rPr>
          <w:instrText xml:space="preserve"> </w:instrText>
        </w:r>
        <w:r>
          <w:rPr>
            <w:rFonts w:hint="eastAsia"/>
            <w:noProof/>
          </w:rPr>
        </w:r>
        <w:r>
          <w:rPr>
            <w:rFonts w:hint="eastAsia"/>
            <w:noProof/>
          </w:rPr>
          <w:fldChar w:fldCharType="separate"/>
        </w:r>
        <w:r w:rsidR="00437B7C">
          <w:rPr>
            <w:noProof/>
          </w:rPr>
          <w:t>5</w:t>
        </w:r>
        <w:r>
          <w:rPr>
            <w:rFonts w:hint="eastAsia"/>
            <w:noProof/>
          </w:rPr>
          <w:fldChar w:fldCharType="end"/>
        </w:r>
      </w:hyperlink>
    </w:p>
    <w:p w14:paraId="6E673870" w14:textId="5AAC58DE" w:rsidR="00306B6E" w:rsidRDefault="00306B6E">
      <w:pPr>
        <w:pStyle w:val="TOC2"/>
        <w:rPr>
          <w:rFonts w:asciiTheme="minorHAnsi" w:eastAsiaTheme="minorEastAsia" w:hAnsiTheme="minorHAnsi" w:cstheme="minorBidi" w:hint="eastAsia"/>
          <w:noProof/>
          <w:sz w:val="22"/>
          <w:szCs w:val="24"/>
          <w14:ligatures w14:val="standardContextual"/>
        </w:rPr>
      </w:pPr>
    </w:p>
    <w:p w14:paraId="5146D212" w14:textId="08ED0B50" w:rsidR="00BE2A75" w:rsidRPr="00BE2A75" w:rsidRDefault="00BE2A75" w:rsidP="00BE2A75">
      <w:pPr>
        <w:pStyle w:val="affffff2"/>
        <w:spacing w:after="468"/>
        <w:sectPr w:rsidR="00BE2A75" w:rsidRPr="00BE2A75" w:rsidSect="00BE2A75">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BE2A75">
        <w:fldChar w:fldCharType="end"/>
      </w:r>
    </w:p>
    <w:p w14:paraId="005C96AE" w14:textId="77777777" w:rsidR="00BE17BA" w:rsidRDefault="00BE17BA" w:rsidP="00BE17BA">
      <w:pPr>
        <w:pStyle w:val="a6"/>
        <w:spacing w:after="468"/>
      </w:pPr>
      <w:bookmarkStart w:id="26" w:name="_Toc199100349"/>
      <w:bookmarkStart w:id="27" w:name="BookMark2"/>
      <w:bookmarkEnd w:id="19"/>
      <w:r w:rsidRPr="00BE17BA">
        <w:rPr>
          <w:rFonts w:hint="eastAsia"/>
          <w:spacing w:val="320"/>
        </w:rPr>
        <w:lastRenderedPageBreak/>
        <w:t>前</w:t>
      </w:r>
      <w:r>
        <w:rPr>
          <w:rFonts w:hint="eastAsia"/>
        </w:rPr>
        <w:t>言</w:t>
      </w:r>
      <w:bookmarkEnd w:id="20"/>
      <w:bookmarkEnd w:id="21"/>
      <w:bookmarkEnd w:id="22"/>
      <w:bookmarkEnd w:id="23"/>
      <w:bookmarkEnd w:id="24"/>
      <w:bookmarkEnd w:id="25"/>
      <w:bookmarkEnd w:id="26"/>
    </w:p>
    <w:p w14:paraId="232641A0" w14:textId="77777777" w:rsidR="00B84832" w:rsidRDefault="00B84832" w:rsidP="00B84832">
      <w:pPr>
        <w:pStyle w:val="affffb"/>
        <w:ind w:firstLine="420"/>
      </w:pPr>
      <w:r>
        <w:rPr>
          <w:rFonts w:hint="eastAsia"/>
        </w:rPr>
        <w:t>本文件按照 GB/T 1.1—2020《标准化工作导则  第1部分：标准化文件的结构和起草规则》的规定起草。</w:t>
      </w:r>
    </w:p>
    <w:p w14:paraId="0DB04E20" w14:textId="77777777" w:rsidR="00B84832" w:rsidRDefault="00B84832" w:rsidP="00B84832">
      <w:pPr>
        <w:pStyle w:val="affffb"/>
        <w:ind w:firstLine="420"/>
      </w:pPr>
      <w:r>
        <w:rPr>
          <w:rFonts w:hint="eastAsia"/>
        </w:rPr>
        <w:t>请注意本文件的某些内容可能涉及专利。本文件的发布机构不承担识别专利的责任。</w:t>
      </w:r>
    </w:p>
    <w:p w14:paraId="3FB1E18A" w14:textId="77777777" w:rsidR="00B84832" w:rsidRDefault="00B84832" w:rsidP="00B84832">
      <w:pPr>
        <w:pStyle w:val="affffb"/>
        <w:ind w:firstLine="420"/>
      </w:pPr>
      <w:r>
        <w:rPr>
          <w:rFonts w:hint="eastAsia"/>
        </w:rPr>
        <w:t>本文件由</w:t>
      </w:r>
      <w:r w:rsidRPr="008D7A0D">
        <w:rPr>
          <w:rFonts w:hint="eastAsia"/>
        </w:rPr>
        <w:t>湖南省供销合作总社提出并归口。</w:t>
      </w:r>
    </w:p>
    <w:p w14:paraId="262642A7" w14:textId="77777777" w:rsidR="00B84832" w:rsidRDefault="00B84832" w:rsidP="00B84832">
      <w:pPr>
        <w:pStyle w:val="affffb"/>
        <w:ind w:firstLine="420"/>
      </w:pPr>
      <w:r>
        <w:rPr>
          <w:rFonts w:hint="eastAsia"/>
        </w:rPr>
        <w:t>本文件的起草单位：中南林业科技大学</w:t>
      </w:r>
    </w:p>
    <w:p w14:paraId="3F328553" w14:textId="24D7BA24" w:rsidR="00BE17BA" w:rsidRDefault="00B84832" w:rsidP="00B84832">
      <w:pPr>
        <w:pStyle w:val="affffb"/>
        <w:ind w:firstLine="420"/>
      </w:pPr>
      <w:r>
        <w:rPr>
          <w:rFonts w:hint="eastAsia"/>
        </w:rPr>
        <w:t>本文件主要起草人：任佳丽、黄晓辉、杨桥、常松林、田义明、朱华。</w:t>
      </w:r>
    </w:p>
    <w:p w14:paraId="108B14C0" w14:textId="77777777" w:rsidR="00BE17BA" w:rsidRDefault="00BE17BA" w:rsidP="00BE17BA">
      <w:pPr>
        <w:pStyle w:val="affffb"/>
        <w:ind w:firstLine="420"/>
      </w:pPr>
    </w:p>
    <w:p w14:paraId="08C6C02A" w14:textId="29BA867D" w:rsidR="00BE17BA" w:rsidRPr="00BE17BA" w:rsidRDefault="00BE17BA" w:rsidP="00BE17BA">
      <w:pPr>
        <w:pStyle w:val="affffb"/>
        <w:ind w:firstLine="420"/>
        <w:sectPr w:rsidR="00BE17BA" w:rsidRPr="00BE17BA" w:rsidSect="00BE2A75">
          <w:pgSz w:w="11906" w:h="16838" w:code="9"/>
          <w:pgMar w:top="1928" w:right="1134" w:bottom="1134" w:left="1134" w:header="1418" w:footer="1134" w:gutter="284"/>
          <w:pgNumType w:fmt="upperRoman"/>
          <w:cols w:space="425"/>
          <w:formProt w:val="0"/>
          <w:docGrid w:type="lines" w:linePitch="312"/>
        </w:sectPr>
      </w:pPr>
    </w:p>
    <w:p w14:paraId="67B2A7A3" w14:textId="77777777" w:rsidR="00894836" w:rsidRPr="00145D9D" w:rsidRDefault="00894836" w:rsidP="00093D25">
      <w:pPr>
        <w:spacing w:line="20" w:lineRule="exact"/>
        <w:jc w:val="center"/>
        <w:rPr>
          <w:rFonts w:ascii="黑体" w:eastAsia="黑体" w:hAnsi="黑体" w:hint="eastAsia"/>
          <w:sz w:val="32"/>
          <w:szCs w:val="32"/>
        </w:rPr>
      </w:pPr>
      <w:bookmarkStart w:id="28" w:name="BookMark4"/>
      <w:bookmarkEnd w:id="27"/>
    </w:p>
    <w:p w14:paraId="4BD5FE31"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E628DAD24F53457083C3AA1FEB40522D"/>
        </w:placeholder>
      </w:sdtPr>
      <w:sdtContent>
        <w:bookmarkStart w:id="29" w:name="NEW_STAND_NAME" w:displacedByCustomXml="prev"/>
        <w:p w14:paraId="6B857FCE" w14:textId="71CCC5B2" w:rsidR="00F26B7E" w:rsidRPr="00F26B7E" w:rsidRDefault="0085199D" w:rsidP="00DA7762">
          <w:pPr>
            <w:pStyle w:val="afffffffff8"/>
            <w:spacing w:beforeLines="1" w:before="3" w:afterLines="220" w:after="686"/>
            <w:rPr>
              <w:rFonts w:hint="eastAsia"/>
            </w:rPr>
          </w:pPr>
          <w:r>
            <w:rPr>
              <w:rFonts w:hint="eastAsia"/>
            </w:rPr>
            <w:t>食用菌菌种生产经营管理规范</w:t>
          </w:r>
        </w:p>
      </w:sdtContent>
    </w:sdt>
    <w:bookmarkEnd w:id="29" w:displacedByCustomXml="prev"/>
    <w:p w14:paraId="7B84F226" w14:textId="77777777" w:rsidR="00E2552F" w:rsidRDefault="00E2552F" w:rsidP="00A77CCB">
      <w:pPr>
        <w:pStyle w:val="affc"/>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1423"/>
      <w:bookmarkStart w:id="39" w:name="_Toc180683767"/>
      <w:bookmarkStart w:id="40" w:name="_Toc180700418"/>
      <w:bookmarkStart w:id="41" w:name="_Toc181658119"/>
      <w:bookmarkStart w:id="42" w:name="_Toc181658388"/>
      <w:bookmarkStart w:id="43" w:name="_Toc192940830"/>
      <w:bookmarkStart w:id="44" w:name="_Toc194331825"/>
      <w:bookmarkStart w:id="45" w:name="_Toc195729816"/>
      <w:bookmarkStart w:id="46" w:name="_Toc195734209"/>
      <w:bookmarkStart w:id="47" w:name="_Toc198286014"/>
      <w:bookmarkStart w:id="48" w:name="_Toc198286386"/>
      <w:bookmarkStart w:id="49" w:name="_Toc199100350"/>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7D23650" w14:textId="77777777" w:rsidR="00B84832" w:rsidRDefault="00B84832" w:rsidP="00B84832">
      <w:pPr>
        <w:pStyle w:val="affffb"/>
        <w:ind w:firstLine="420"/>
      </w:pPr>
      <w:bookmarkStart w:id="50" w:name="_Toc17233326"/>
      <w:bookmarkStart w:id="51" w:name="_Toc17233334"/>
      <w:bookmarkStart w:id="52" w:name="_Toc24884212"/>
      <w:bookmarkStart w:id="53" w:name="_Toc24884219"/>
      <w:bookmarkStart w:id="54" w:name="_Toc26648466"/>
      <w:r>
        <w:rPr>
          <w:rFonts w:hint="eastAsia"/>
        </w:rPr>
        <w:t>本文件规定了大球盖菇（</w:t>
      </w:r>
      <w:r w:rsidRPr="00B84832">
        <w:rPr>
          <w:rFonts w:ascii="Times New Roman"/>
          <w:i/>
          <w:iCs/>
        </w:rPr>
        <w:t>Stropharia rugosoannulata</w:t>
      </w:r>
      <w:r w:rsidRPr="00B84832">
        <w:rPr>
          <w:rFonts w:ascii="Times New Roman"/>
        </w:rPr>
        <w:t xml:space="preserve"> Farl.ex Murrill</w:t>
      </w:r>
      <w:r>
        <w:rPr>
          <w:rFonts w:hint="eastAsia"/>
        </w:rPr>
        <w:t xml:space="preserve">）多糖提取的原料要求、提取工艺流程、检验方法、检验规则、包装、贮存等内容。 </w:t>
      </w:r>
    </w:p>
    <w:p w14:paraId="364AA6CC" w14:textId="067A9486" w:rsidR="008B0C9C" w:rsidRDefault="00B84832" w:rsidP="00B84832">
      <w:pPr>
        <w:pStyle w:val="affffb"/>
        <w:ind w:firstLine="420"/>
      </w:pPr>
      <w:r>
        <w:rPr>
          <w:rFonts w:hint="eastAsia"/>
        </w:rPr>
        <w:t>本文件适用于大球盖菇的多糖提取。</w:t>
      </w:r>
    </w:p>
    <w:p w14:paraId="68EDB7D9" w14:textId="77777777" w:rsidR="00E2552F" w:rsidRDefault="00E2552F" w:rsidP="00A77CCB">
      <w:pPr>
        <w:pStyle w:val="affc"/>
        <w:spacing w:before="312" w:after="312"/>
      </w:pPr>
      <w:bookmarkStart w:id="55" w:name="_Toc26718931"/>
      <w:bookmarkStart w:id="56" w:name="_Toc26986531"/>
      <w:bookmarkStart w:id="57" w:name="_Toc26986772"/>
      <w:bookmarkStart w:id="58" w:name="_Toc97191424"/>
      <w:bookmarkStart w:id="59" w:name="_Toc180683768"/>
      <w:bookmarkStart w:id="60" w:name="_Toc180700419"/>
      <w:bookmarkStart w:id="61" w:name="_Toc181658120"/>
      <w:bookmarkStart w:id="62" w:name="_Toc181658389"/>
      <w:bookmarkStart w:id="63" w:name="_Toc192940831"/>
      <w:bookmarkStart w:id="64" w:name="_Toc194331826"/>
      <w:bookmarkStart w:id="65" w:name="_Toc195729817"/>
      <w:bookmarkStart w:id="66" w:name="_Toc195734210"/>
      <w:bookmarkStart w:id="67" w:name="_Toc198286015"/>
      <w:bookmarkStart w:id="68" w:name="_Toc198286387"/>
      <w:bookmarkStart w:id="69" w:name="_Toc199100351"/>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sdt>
      <w:sdtPr>
        <w:rPr>
          <w:rFonts w:hint="eastAsia"/>
        </w:rPr>
        <w:id w:val="715848253"/>
        <w:placeholder>
          <w:docPart w:val="FB7F64FBDC0B43E9AAF261ABEC9780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2B2F493"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F77350" w14:textId="77777777" w:rsidR="00B84832" w:rsidRPr="00B84832" w:rsidRDefault="00B84832" w:rsidP="00B84832">
      <w:pPr>
        <w:pStyle w:val="affffb"/>
        <w:ind w:firstLine="420"/>
      </w:pPr>
      <w:r w:rsidRPr="00B84832">
        <w:rPr>
          <w:rFonts w:hint="eastAsia"/>
        </w:rPr>
        <w:t xml:space="preserve">GB 5749 生活饮用水卫生标准 </w:t>
      </w:r>
    </w:p>
    <w:p w14:paraId="6A0F6601" w14:textId="78068EDD" w:rsidR="00B84832" w:rsidRPr="00B84832" w:rsidRDefault="00B84832" w:rsidP="00B84832">
      <w:pPr>
        <w:pStyle w:val="affffb"/>
        <w:ind w:firstLine="420"/>
      </w:pPr>
      <w:r w:rsidRPr="00B84832">
        <w:t>GB</w:t>
      </w:r>
      <w:r w:rsidR="00437B7C">
        <w:rPr>
          <w:rFonts w:hint="eastAsia"/>
        </w:rPr>
        <w:t xml:space="preserve"> </w:t>
      </w:r>
      <w:r w:rsidRPr="00B84832">
        <w:t>31640 食品安全国家标准 食用酒精</w:t>
      </w:r>
    </w:p>
    <w:p w14:paraId="6BC91911" w14:textId="62339059" w:rsidR="00B84832" w:rsidRPr="00B84832" w:rsidRDefault="00B84832" w:rsidP="00B84832">
      <w:pPr>
        <w:pStyle w:val="affffb"/>
        <w:ind w:firstLine="420"/>
        <w:rPr>
          <w:rFonts w:hint="eastAsia"/>
        </w:rPr>
      </w:pPr>
      <w:r w:rsidRPr="00B84832">
        <w:rPr>
          <w:rFonts w:hint="eastAsia"/>
        </w:rPr>
        <w:t>GB/T 6682 分析实验室用水规格和试验方法</w:t>
      </w:r>
    </w:p>
    <w:p w14:paraId="1CD396D1" w14:textId="2D73F1B4" w:rsidR="00B84832" w:rsidRPr="00B84832" w:rsidRDefault="00B84832" w:rsidP="00B84832">
      <w:pPr>
        <w:pStyle w:val="affffb"/>
        <w:ind w:firstLine="420"/>
      </w:pPr>
      <w:r w:rsidRPr="00B84832">
        <w:rPr>
          <w:rFonts w:hint="eastAsia"/>
        </w:rPr>
        <w:t>GB/T 12728 食用菌术语</w:t>
      </w:r>
    </w:p>
    <w:p w14:paraId="7C4D8A4B" w14:textId="77777777" w:rsidR="00B84832" w:rsidRPr="00B84832" w:rsidRDefault="00B84832" w:rsidP="00B84832">
      <w:pPr>
        <w:pStyle w:val="affffb"/>
        <w:ind w:firstLine="420"/>
      </w:pPr>
      <w:r w:rsidRPr="00B84832">
        <w:rPr>
          <w:rFonts w:hint="eastAsia"/>
        </w:rPr>
        <w:t xml:space="preserve">NY/T 528 食用菌菌种生产技术规程 </w:t>
      </w:r>
    </w:p>
    <w:p w14:paraId="62F2A087" w14:textId="45BF4C31" w:rsidR="004721B4" w:rsidRDefault="00B84832" w:rsidP="00B84832">
      <w:pPr>
        <w:pStyle w:val="affffb"/>
        <w:ind w:firstLine="420"/>
      </w:pPr>
      <w:r w:rsidRPr="00B84832">
        <w:rPr>
          <w:rFonts w:hint="eastAsia"/>
        </w:rPr>
        <w:t>NY/T 1676 食用菌中粗多糖含量的测定</w:t>
      </w:r>
    </w:p>
    <w:p w14:paraId="27430BAE" w14:textId="12944FD3" w:rsidR="00437B7C" w:rsidRDefault="00437B7C" w:rsidP="00B84832">
      <w:pPr>
        <w:pStyle w:val="affffb"/>
        <w:ind w:firstLine="420"/>
        <w:rPr>
          <w:rFonts w:hint="eastAsia"/>
        </w:rPr>
      </w:pPr>
      <w:r w:rsidRPr="00437B7C">
        <w:t>GB 1886.174-2024</w:t>
      </w:r>
      <w:r>
        <w:rPr>
          <w:rFonts w:hint="eastAsia"/>
        </w:rPr>
        <w:t xml:space="preserve"> </w:t>
      </w:r>
      <w:r w:rsidRPr="00437B7C">
        <w:t>食品安全国家标准 食品添加剂 食品工业用酶制剂</w:t>
      </w:r>
    </w:p>
    <w:p w14:paraId="6707EFAB" w14:textId="77777777" w:rsidR="00B265BC" w:rsidRPr="00E030F9" w:rsidRDefault="00FD59EB" w:rsidP="00FD59EB">
      <w:pPr>
        <w:pStyle w:val="affc"/>
        <w:spacing w:before="312" w:after="312"/>
      </w:pPr>
      <w:bookmarkStart w:id="70" w:name="_Toc97191425"/>
      <w:bookmarkStart w:id="71" w:name="_Toc180683769"/>
      <w:bookmarkStart w:id="72" w:name="_Toc180700420"/>
      <w:bookmarkStart w:id="73" w:name="_Toc181658121"/>
      <w:bookmarkStart w:id="74" w:name="_Toc181658390"/>
      <w:bookmarkStart w:id="75" w:name="_Toc192940832"/>
      <w:bookmarkStart w:id="76" w:name="_Toc194331827"/>
      <w:bookmarkStart w:id="77" w:name="_Toc195729818"/>
      <w:bookmarkStart w:id="78" w:name="_Toc195734211"/>
      <w:bookmarkStart w:id="79" w:name="_Toc198286016"/>
      <w:bookmarkStart w:id="80" w:name="_Toc198286388"/>
      <w:bookmarkStart w:id="81" w:name="_Toc199100352"/>
      <w:r>
        <w:rPr>
          <w:rFonts w:hint="eastAsia"/>
          <w:szCs w:val="21"/>
        </w:rPr>
        <w:t>术语和定义</w:t>
      </w:r>
      <w:bookmarkEnd w:id="70"/>
      <w:bookmarkEnd w:id="71"/>
      <w:bookmarkEnd w:id="72"/>
      <w:bookmarkEnd w:id="73"/>
      <w:bookmarkEnd w:id="74"/>
      <w:bookmarkEnd w:id="75"/>
      <w:bookmarkEnd w:id="76"/>
      <w:bookmarkEnd w:id="77"/>
      <w:bookmarkEnd w:id="78"/>
      <w:bookmarkEnd w:id="79"/>
      <w:bookmarkEnd w:id="80"/>
      <w:bookmarkEnd w:id="81"/>
    </w:p>
    <w:bookmarkStart w:id="82" w:name="_Toc26986532" w:displacedByCustomXml="next"/>
    <w:bookmarkEnd w:id="82" w:displacedByCustomXml="next"/>
    <w:sdt>
      <w:sdtPr>
        <w:id w:val="-1909835108"/>
        <w:placeholder>
          <w:docPart w:val="1E9D3431AF9749DF983120658039A7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661DD1C" w14:textId="1860C942" w:rsidR="001F356E" w:rsidRPr="00B84832" w:rsidRDefault="00B84832" w:rsidP="00B84832">
          <w:pPr>
            <w:pStyle w:val="affffb"/>
            <w:ind w:firstLine="420"/>
          </w:pPr>
          <w:r w:rsidRPr="00B84832">
            <w:rPr>
              <w:rFonts w:hint="eastAsia"/>
            </w:rPr>
            <w:t>本文件没有需要界定的术语和定义。</w:t>
          </w:r>
        </w:p>
      </w:sdtContent>
    </w:sdt>
    <w:p w14:paraId="11103652" w14:textId="789AB4C5" w:rsidR="003528C0" w:rsidRDefault="00B84832" w:rsidP="003528C0">
      <w:pPr>
        <w:pStyle w:val="affc"/>
        <w:spacing w:before="312" w:after="312"/>
      </w:pPr>
      <w:bookmarkStart w:id="83" w:name="_Toc162249268"/>
      <w:bookmarkStart w:id="84" w:name="_Toc162248636"/>
      <w:bookmarkStart w:id="85" w:name="_Toc162249088"/>
      <w:bookmarkStart w:id="86" w:name="_Toc166315859"/>
      <w:bookmarkStart w:id="87" w:name="_Toc166315892"/>
      <w:bookmarkStart w:id="88" w:name="_Toc166316820"/>
      <w:bookmarkStart w:id="89" w:name="_Toc170764872"/>
      <w:bookmarkStart w:id="90" w:name="_Toc199100353"/>
      <w:r w:rsidRPr="00B84832">
        <w:rPr>
          <w:rFonts w:hint="eastAsia"/>
        </w:rPr>
        <w:t>原料要求</w:t>
      </w:r>
      <w:bookmarkEnd w:id="83"/>
      <w:bookmarkEnd w:id="84"/>
      <w:bookmarkEnd w:id="85"/>
      <w:bookmarkEnd w:id="86"/>
      <w:bookmarkEnd w:id="87"/>
      <w:bookmarkEnd w:id="88"/>
      <w:bookmarkEnd w:id="89"/>
      <w:bookmarkEnd w:id="90"/>
    </w:p>
    <w:p w14:paraId="31BF9109" w14:textId="442451B5" w:rsidR="00F02A01" w:rsidRDefault="00B84832" w:rsidP="009C0F1B">
      <w:pPr>
        <w:pStyle w:val="affffb"/>
        <w:ind w:firstLine="420"/>
      </w:pPr>
      <w:r w:rsidRPr="00B84832">
        <w:rPr>
          <w:rFonts w:hint="eastAsia"/>
        </w:rPr>
        <w:t>新鲜或干制的大球盖菇，原料符合GB7096中对食用菌及其制品的要求，其中干制工艺为冻干的最佳。</w:t>
      </w:r>
    </w:p>
    <w:p w14:paraId="07F0BEF0" w14:textId="679614BF" w:rsidR="006E4C55" w:rsidRDefault="00B84832" w:rsidP="006E4C55">
      <w:pPr>
        <w:pStyle w:val="affc"/>
        <w:spacing w:before="312" w:after="312"/>
      </w:pPr>
      <w:bookmarkStart w:id="91" w:name="_Toc170764873"/>
      <w:bookmarkStart w:id="92" w:name="_Toc199100354"/>
      <w:r w:rsidRPr="00B84832">
        <w:rPr>
          <w:rFonts w:hint="eastAsia"/>
        </w:rPr>
        <w:t>试剂或材料</w:t>
      </w:r>
      <w:bookmarkEnd w:id="91"/>
      <w:bookmarkEnd w:id="92"/>
    </w:p>
    <w:p w14:paraId="299B50AD" w14:textId="61A7F2C6" w:rsidR="00B84832" w:rsidRPr="00B84832" w:rsidRDefault="00B84832" w:rsidP="00B84832">
      <w:pPr>
        <w:pStyle w:val="affd"/>
        <w:spacing w:before="156" w:after="156"/>
        <w:rPr>
          <w:rFonts w:ascii="宋体" w:eastAsia="宋体"/>
        </w:rPr>
      </w:pPr>
      <w:bookmarkStart w:id="93" w:name="_Toc199100355"/>
      <w:r w:rsidRPr="00B84832">
        <w:rPr>
          <w:rFonts w:ascii="宋体" w:eastAsia="宋体" w:hint="eastAsia"/>
        </w:rPr>
        <w:t>除非另有说明，本方法所用试剂均为分析纯试剂，生产用水符合GB5749要求，实验室用水符合GB/T  6682 中三级水的规定。</w:t>
      </w:r>
      <w:bookmarkEnd w:id="93"/>
    </w:p>
    <w:p w14:paraId="4672B724" w14:textId="77777777" w:rsidR="00B84832" w:rsidRPr="00B84832" w:rsidRDefault="00B84832" w:rsidP="00B84832">
      <w:pPr>
        <w:pStyle w:val="affd"/>
        <w:spacing w:before="156" w:after="156"/>
        <w:rPr>
          <w:rFonts w:ascii="宋体"/>
        </w:rPr>
      </w:pPr>
      <w:bookmarkStart w:id="94" w:name="_Toc199100356"/>
      <w:r w:rsidRPr="00B84832">
        <w:rPr>
          <w:rFonts w:ascii="宋体" w:eastAsia="宋体"/>
        </w:rPr>
        <w:t>95%食用酒精应符合GB 31640要求。</w:t>
      </w:r>
      <w:bookmarkEnd w:id="94"/>
    </w:p>
    <w:p w14:paraId="39E8C60E" w14:textId="7C4DCB60" w:rsidR="00B84832" w:rsidRPr="00B84832" w:rsidRDefault="00B84832" w:rsidP="00B84832">
      <w:pPr>
        <w:pStyle w:val="affd"/>
        <w:spacing w:before="156" w:after="156"/>
        <w:rPr>
          <w:rFonts w:ascii="宋体" w:eastAsia="宋体"/>
        </w:rPr>
      </w:pPr>
      <w:bookmarkStart w:id="95" w:name="_Toc199100357"/>
      <w:r w:rsidRPr="00B84832">
        <w:rPr>
          <w:rFonts w:ascii="宋体" w:eastAsia="宋体" w:hint="eastAsia"/>
        </w:rPr>
        <w:t>纤维素酶</w:t>
      </w:r>
      <w:bookmarkEnd w:id="95"/>
      <w:r w:rsidR="008D7A0D">
        <w:rPr>
          <w:rFonts w:ascii="宋体" w:eastAsia="宋体" w:hint="eastAsia"/>
        </w:rPr>
        <w:t>应符合</w:t>
      </w:r>
      <w:r w:rsidR="008D7A0D" w:rsidRPr="008D7A0D">
        <w:rPr>
          <w:rFonts w:ascii="宋体" w:eastAsia="宋体"/>
        </w:rPr>
        <w:t>GB 1886.174-2024</w:t>
      </w:r>
      <w:r w:rsidR="008D7A0D">
        <w:rPr>
          <w:rFonts w:ascii="宋体" w:eastAsia="宋体" w:hint="eastAsia"/>
        </w:rPr>
        <w:t>要求。</w:t>
      </w:r>
    </w:p>
    <w:p w14:paraId="0129161F" w14:textId="2133E00C" w:rsidR="00556BFB" w:rsidRPr="00B84832" w:rsidRDefault="00B84832" w:rsidP="00B84832">
      <w:pPr>
        <w:pStyle w:val="affd"/>
        <w:spacing w:before="156" w:after="156"/>
        <w:rPr>
          <w:rFonts w:ascii="宋体" w:eastAsia="宋体"/>
        </w:rPr>
      </w:pPr>
      <w:bookmarkStart w:id="96" w:name="_Toc199100358"/>
      <w:r w:rsidRPr="00B84832">
        <w:rPr>
          <w:rFonts w:ascii="宋体" w:eastAsia="宋体" w:hint="eastAsia"/>
        </w:rPr>
        <w:t>果胶酶</w:t>
      </w:r>
      <w:bookmarkEnd w:id="96"/>
      <w:r w:rsidR="008D7A0D" w:rsidRPr="008D7A0D">
        <w:rPr>
          <w:rFonts w:ascii="宋体" w:eastAsia="宋体" w:hint="eastAsia"/>
        </w:rPr>
        <w:t>应符合</w:t>
      </w:r>
      <w:r w:rsidR="008D7A0D" w:rsidRPr="008D7A0D">
        <w:rPr>
          <w:rFonts w:ascii="宋体" w:eastAsia="宋体"/>
        </w:rPr>
        <w:t>GB 1886.174-2024要求</w:t>
      </w:r>
      <w:r w:rsidR="008D7A0D">
        <w:rPr>
          <w:rFonts w:ascii="宋体" w:eastAsia="宋体" w:hint="eastAsia"/>
        </w:rPr>
        <w:t>。</w:t>
      </w:r>
    </w:p>
    <w:p w14:paraId="5226B3C8" w14:textId="2B073647" w:rsidR="00EC1FC5" w:rsidRDefault="005B7229" w:rsidP="00EC1FC5">
      <w:pPr>
        <w:pStyle w:val="affc"/>
        <w:spacing w:before="312" w:after="312"/>
      </w:pPr>
      <w:bookmarkStart w:id="97" w:name="_Toc170764874"/>
      <w:bookmarkStart w:id="98" w:name="_Toc199100359"/>
      <w:bookmarkStart w:id="99" w:name="_Toc180683772"/>
      <w:r w:rsidRPr="005B7229">
        <w:rPr>
          <w:rFonts w:hint="eastAsia"/>
        </w:rPr>
        <w:t>仪器设备</w:t>
      </w:r>
      <w:bookmarkEnd w:id="97"/>
      <w:bookmarkEnd w:id="98"/>
    </w:p>
    <w:p w14:paraId="2DA3404C" w14:textId="77777777" w:rsidR="005B7229" w:rsidRPr="009E237F" w:rsidRDefault="005B7229" w:rsidP="005B7229">
      <w:pPr>
        <w:pStyle w:val="affd"/>
        <w:spacing w:before="156" w:after="156"/>
        <w:rPr>
          <w:rFonts w:ascii="宋体" w:eastAsia="宋体"/>
        </w:rPr>
      </w:pPr>
      <w:bookmarkStart w:id="100" w:name="_Toc199100360"/>
      <w:r w:rsidRPr="009E237F">
        <w:rPr>
          <w:rFonts w:ascii="宋体" w:eastAsia="宋体" w:hint="eastAsia"/>
        </w:rPr>
        <w:t>恒温干燥箱。</w:t>
      </w:r>
      <w:bookmarkEnd w:id="100"/>
    </w:p>
    <w:p w14:paraId="6AE6622C" w14:textId="77777777" w:rsidR="005B7229" w:rsidRPr="009E237F" w:rsidRDefault="005B7229" w:rsidP="005B7229">
      <w:pPr>
        <w:pStyle w:val="affd"/>
        <w:spacing w:before="156" w:after="156"/>
        <w:rPr>
          <w:rFonts w:ascii="宋体" w:eastAsia="宋体"/>
        </w:rPr>
      </w:pPr>
      <w:bookmarkStart w:id="101" w:name="_Toc199100361"/>
      <w:r w:rsidRPr="009E237F">
        <w:rPr>
          <w:rFonts w:ascii="宋体" w:eastAsia="宋体" w:hint="eastAsia"/>
        </w:rPr>
        <w:lastRenderedPageBreak/>
        <w:t>超微粉碎机。</w:t>
      </w:r>
      <w:bookmarkEnd w:id="101"/>
    </w:p>
    <w:p w14:paraId="23512587" w14:textId="77777777" w:rsidR="005B7229" w:rsidRPr="009E237F" w:rsidRDefault="005B7229" w:rsidP="005B7229">
      <w:pPr>
        <w:pStyle w:val="affd"/>
        <w:spacing w:before="156" w:after="156"/>
        <w:rPr>
          <w:rFonts w:ascii="宋体" w:eastAsia="宋体"/>
        </w:rPr>
      </w:pPr>
      <w:bookmarkStart w:id="102" w:name="_Toc199100362"/>
      <w:r w:rsidRPr="009E237F">
        <w:rPr>
          <w:rFonts w:ascii="宋体" w:eastAsia="宋体" w:hint="eastAsia"/>
        </w:rPr>
        <w:t>200目筛网。</w:t>
      </w:r>
      <w:bookmarkEnd w:id="102"/>
    </w:p>
    <w:p w14:paraId="7B19631D" w14:textId="77777777" w:rsidR="005B7229" w:rsidRPr="009E237F" w:rsidRDefault="005B7229" w:rsidP="005B7229">
      <w:pPr>
        <w:pStyle w:val="affd"/>
        <w:spacing w:before="156" w:after="156"/>
        <w:rPr>
          <w:rFonts w:ascii="宋体" w:eastAsia="宋体"/>
        </w:rPr>
      </w:pPr>
      <w:bookmarkStart w:id="103" w:name="_Toc199100363"/>
      <w:r w:rsidRPr="009E237F">
        <w:rPr>
          <w:rFonts w:ascii="宋体" w:eastAsia="宋体" w:hint="eastAsia"/>
        </w:rPr>
        <w:t>电子称。</w:t>
      </w:r>
      <w:bookmarkEnd w:id="103"/>
    </w:p>
    <w:p w14:paraId="7256599E" w14:textId="6874112D" w:rsidR="005B7229" w:rsidRPr="005B7229" w:rsidRDefault="005B7229" w:rsidP="005B7229">
      <w:pPr>
        <w:pStyle w:val="affd"/>
        <w:spacing w:before="156" w:after="156"/>
        <w:rPr>
          <w:rFonts w:ascii="宋体" w:eastAsia="宋体"/>
        </w:rPr>
      </w:pPr>
      <w:bookmarkStart w:id="104" w:name="_Toc199100364"/>
      <w:r w:rsidRPr="009E237F">
        <w:rPr>
          <w:rFonts w:ascii="宋体" w:eastAsia="宋体" w:hint="eastAsia"/>
        </w:rPr>
        <w:t>提取浓缩机组（包括提取罐、真空浓缩罐、醇沉罐）</w:t>
      </w:r>
      <w:bookmarkEnd w:id="104"/>
    </w:p>
    <w:p w14:paraId="0730DAF3" w14:textId="42B49834" w:rsidR="008D2012" w:rsidRPr="008D2012" w:rsidRDefault="005B7229" w:rsidP="005B7229">
      <w:pPr>
        <w:pStyle w:val="affd"/>
        <w:spacing w:before="156" w:after="156"/>
      </w:pPr>
      <w:bookmarkStart w:id="105" w:name="_Toc199100365"/>
      <w:r w:rsidRPr="009E237F">
        <w:rPr>
          <w:rFonts w:ascii="宋体" w:eastAsia="宋体" w:hint="eastAsia"/>
        </w:rPr>
        <w:t>过滤式离心机</w:t>
      </w:r>
      <w:bookmarkEnd w:id="105"/>
    </w:p>
    <w:p w14:paraId="77AEDB9A" w14:textId="77777777" w:rsidR="005B7229" w:rsidRDefault="005B7229" w:rsidP="005B7229">
      <w:pPr>
        <w:pStyle w:val="affc"/>
        <w:spacing w:before="312" w:after="312"/>
      </w:pPr>
      <w:bookmarkStart w:id="106" w:name="_Toc170764875"/>
      <w:bookmarkStart w:id="107" w:name="_Toc199100366"/>
      <w:bookmarkEnd w:id="99"/>
      <w:r w:rsidRPr="00CB32BB">
        <w:rPr>
          <w:rFonts w:hint="eastAsia"/>
        </w:rPr>
        <w:t>提取工艺流程</w:t>
      </w:r>
      <w:bookmarkEnd w:id="106"/>
      <w:bookmarkEnd w:id="107"/>
    </w:p>
    <w:p w14:paraId="0A2BA5D9" w14:textId="77777777" w:rsidR="005B7229" w:rsidRDefault="005B7229" w:rsidP="005B7229">
      <w:pPr>
        <w:pStyle w:val="affd"/>
        <w:spacing w:before="156" w:after="156"/>
        <w:rPr>
          <w:rFonts w:ascii="宋体"/>
        </w:rPr>
      </w:pPr>
      <w:bookmarkStart w:id="108" w:name="OLE_LINK13"/>
      <w:bookmarkStart w:id="109" w:name="_Hlk196468747"/>
      <w:bookmarkStart w:id="110" w:name="_Toc199100367"/>
      <w:bookmarkEnd w:id="108"/>
      <w:r w:rsidRPr="00094901">
        <w:rPr>
          <w:rFonts w:hint="eastAsia"/>
        </w:rPr>
        <w:t>原材料预处理</w:t>
      </w:r>
      <w:bookmarkEnd w:id="109"/>
      <w:bookmarkEnd w:id="110"/>
    </w:p>
    <w:p w14:paraId="478635E5" w14:textId="77777777" w:rsidR="005B7229" w:rsidRDefault="005B7229" w:rsidP="005B7229">
      <w:pPr>
        <w:spacing w:line="240" w:lineRule="auto"/>
        <w:ind w:firstLineChars="200" w:firstLine="420"/>
        <w:rPr>
          <w:rFonts w:ascii="宋体" w:hAnsi="Times New Roman"/>
          <w:kern w:val="0"/>
          <w:szCs w:val="20"/>
        </w:rPr>
      </w:pPr>
      <w:r>
        <w:rPr>
          <w:rFonts w:ascii="宋体" w:hAnsi="Times New Roman" w:hint="eastAsia"/>
          <w:kern w:val="0"/>
          <w:szCs w:val="20"/>
        </w:rPr>
        <w:t>将</w:t>
      </w:r>
      <w:r w:rsidRPr="00CB32BB">
        <w:rPr>
          <w:rFonts w:ascii="宋体" w:hAnsi="Times New Roman" w:hint="eastAsia"/>
          <w:kern w:val="0"/>
          <w:szCs w:val="20"/>
        </w:rPr>
        <w:t>大球盖菇</w:t>
      </w:r>
      <w:r>
        <w:rPr>
          <w:rFonts w:ascii="宋体" w:hAnsi="Times New Roman" w:hint="eastAsia"/>
          <w:kern w:val="0"/>
          <w:szCs w:val="20"/>
        </w:rPr>
        <w:t>干制</w:t>
      </w:r>
      <w:r w:rsidRPr="00CB32BB">
        <w:rPr>
          <w:rFonts w:ascii="宋体" w:hAnsi="Times New Roman" w:hint="eastAsia"/>
          <w:kern w:val="0"/>
          <w:szCs w:val="20"/>
        </w:rPr>
        <w:t>原料用超微粉碎机粉碎成粉末状，过200目筛，装入密封袋，-20℃保存。</w:t>
      </w:r>
    </w:p>
    <w:p w14:paraId="02CE77A6" w14:textId="77777777" w:rsidR="005B7229" w:rsidRDefault="005B7229" w:rsidP="005B7229">
      <w:pPr>
        <w:pStyle w:val="affd"/>
        <w:spacing w:before="156" w:after="156"/>
        <w:rPr>
          <w:rFonts w:ascii="宋体"/>
        </w:rPr>
      </w:pPr>
      <w:bookmarkStart w:id="111" w:name="_Toc199100368"/>
      <w:r w:rsidRPr="00094901">
        <w:rPr>
          <w:rFonts w:hint="eastAsia"/>
        </w:rPr>
        <w:t>提取</w:t>
      </w:r>
      <w:bookmarkEnd w:id="111"/>
    </w:p>
    <w:p w14:paraId="45D0CC88" w14:textId="77777777" w:rsidR="005B7229" w:rsidRDefault="005B7229" w:rsidP="005B7229">
      <w:pPr>
        <w:spacing w:line="240" w:lineRule="auto"/>
        <w:ind w:firstLineChars="200" w:firstLine="420"/>
        <w:rPr>
          <w:rFonts w:ascii="宋体" w:hAnsi="Times New Roman"/>
          <w:kern w:val="0"/>
          <w:szCs w:val="20"/>
        </w:rPr>
      </w:pPr>
      <w:r w:rsidRPr="00CB32BB">
        <w:rPr>
          <w:rFonts w:ascii="宋体" w:hAnsi="Times New Roman" w:hint="eastAsia"/>
          <w:kern w:val="0"/>
          <w:szCs w:val="20"/>
        </w:rPr>
        <w:t>称取处理好的大球盖菇粉末，与</w:t>
      </w:r>
      <w:r>
        <w:rPr>
          <w:rFonts w:ascii="宋体" w:hAnsi="Times New Roman" w:hint="eastAsia"/>
          <w:kern w:val="0"/>
          <w:szCs w:val="20"/>
        </w:rPr>
        <w:t>生</w:t>
      </w:r>
      <w:r w:rsidRPr="00CB32BB">
        <w:rPr>
          <w:rFonts w:ascii="宋体" w:hAnsi="Times New Roman" w:hint="eastAsia"/>
          <w:kern w:val="0"/>
          <w:szCs w:val="20"/>
        </w:rPr>
        <w:t>产用水按照按体积1:20混合，加入终浓度0.5%的纤维素酶和果胶酶，在提取罐中45℃浸提2 h后，升温至60℃提取2 h，所得混合液泵入过滤式离心机，滤渣反复提取3次</w:t>
      </w:r>
      <w:r>
        <w:rPr>
          <w:rFonts w:ascii="宋体" w:hAnsi="Times New Roman" w:hint="eastAsia"/>
          <w:kern w:val="0"/>
          <w:szCs w:val="20"/>
        </w:rPr>
        <w:t>。</w:t>
      </w:r>
    </w:p>
    <w:p w14:paraId="76436435" w14:textId="77777777" w:rsidR="005B7229" w:rsidRDefault="005B7229" w:rsidP="005B7229">
      <w:pPr>
        <w:pStyle w:val="affd"/>
        <w:spacing w:before="156" w:after="156"/>
        <w:rPr>
          <w:rFonts w:ascii="宋体"/>
        </w:rPr>
      </w:pPr>
      <w:bookmarkStart w:id="112" w:name="_Toc199100369"/>
      <w:r w:rsidRPr="00094901">
        <w:rPr>
          <w:rFonts w:hint="eastAsia"/>
        </w:rPr>
        <w:t>浓缩</w:t>
      </w:r>
      <w:bookmarkEnd w:id="112"/>
    </w:p>
    <w:p w14:paraId="12683E31" w14:textId="77777777" w:rsidR="005B7229" w:rsidRDefault="005B7229" w:rsidP="005B7229">
      <w:pPr>
        <w:spacing w:line="240" w:lineRule="auto"/>
        <w:ind w:firstLineChars="200" w:firstLine="420"/>
        <w:rPr>
          <w:rFonts w:ascii="宋体" w:hAnsi="Times New Roman"/>
          <w:kern w:val="0"/>
          <w:szCs w:val="20"/>
        </w:rPr>
      </w:pPr>
      <w:r>
        <w:rPr>
          <w:rFonts w:ascii="宋体" w:hAnsi="Times New Roman" w:hint="eastAsia"/>
          <w:kern w:val="0"/>
          <w:szCs w:val="20"/>
        </w:rPr>
        <w:t>将提取所得</w:t>
      </w:r>
      <w:r w:rsidRPr="00CB32BB">
        <w:rPr>
          <w:rFonts w:ascii="宋体" w:hAnsi="Times New Roman" w:hint="eastAsia"/>
          <w:kern w:val="0"/>
          <w:szCs w:val="20"/>
        </w:rPr>
        <w:t>上清液泵入真空浓缩罐，减压浓缩至原提取</w:t>
      </w:r>
      <w:r>
        <w:rPr>
          <w:rFonts w:ascii="宋体" w:hAnsi="Times New Roman" w:hint="eastAsia"/>
          <w:kern w:val="0"/>
          <w:szCs w:val="20"/>
        </w:rPr>
        <w:t>液</w:t>
      </w:r>
      <w:r w:rsidRPr="00CB32BB">
        <w:rPr>
          <w:rFonts w:ascii="宋体" w:hAnsi="Times New Roman" w:hint="eastAsia"/>
          <w:kern w:val="0"/>
          <w:szCs w:val="20"/>
        </w:rPr>
        <w:t>的1/6，</w:t>
      </w:r>
      <w:r>
        <w:rPr>
          <w:rFonts w:ascii="宋体" w:hAnsi="Times New Roman" w:hint="eastAsia"/>
          <w:kern w:val="0"/>
          <w:szCs w:val="20"/>
        </w:rPr>
        <w:t>浓缩过程中的</w:t>
      </w:r>
      <w:r w:rsidRPr="00CB32BB">
        <w:rPr>
          <w:rFonts w:ascii="宋体" w:hAnsi="Times New Roman" w:hint="eastAsia"/>
          <w:kern w:val="0"/>
          <w:szCs w:val="20"/>
        </w:rPr>
        <w:t>温度不高于80℃</w:t>
      </w:r>
      <w:r>
        <w:rPr>
          <w:rFonts w:ascii="宋体" w:hAnsi="Times New Roman" w:hint="eastAsia"/>
          <w:kern w:val="0"/>
          <w:szCs w:val="20"/>
        </w:rPr>
        <w:t>，</w:t>
      </w:r>
      <w:r w:rsidRPr="00CB32BB">
        <w:rPr>
          <w:rFonts w:ascii="宋体" w:hAnsi="Times New Roman" w:hint="eastAsia"/>
          <w:kern w:val="0"/>
          <w:szCs w:val="20"/>
        </w:rPr>
        <w:t>将所得浓缩液再次过滤离心</w:t>
      </w:r>
      <w:r>
        <w:rPr>
          <w:rFonts w:ascii="宋体" w:hAnsi="Times New Roman" w:hint="eastAsia"/>
          <w:kern w:val="0"/>
          <w:szCs w:val="20"/>
        </w:rPr>
        <w:t>。</w:t>
      </w:r>
    </w:p>
    <w:p w14:paraId="442697DF" w14:textId="77777777" w:rsidR="005B7229" w:rsidRDefault="005B7229" w:rsidP="005B7229">
      <w:pPr>
        <w:pStyle w:val="affd"/>
        <w:spacing w:before="156" w:after="156"/>
        <w:rPr>
          <w:rFonts w:ascii="宋体"/>
        </w:rPr>
      </w:pPr>
      <w:bookmarkStart w:id="113" w:name="_Toc199100370"/>
      <w:r w:rsidRPr="00094901">
        <w:rPr>
          <w:rFonts w:hint="eastAsia"/>
        </w:rPr>
        <w:t>醇沉</w:t>
      </w:r>
      <w:bookmarkEnd w:id="113"/>
    </w:p>
    <w:p w14:paraId="179D1716" w14:textId="77777777" w:rsidR="005B7229" w:rsidRPr="00F54D32" w:rsidRDefault="005B7229" w:rsidP="005B7229">
      <w:pPr>
        <w:spacing w:line="240" w:lineRule="auto"/>
        <w:ind w:firstLineChars="200" w:firstLine="420"/>
        <w:rPr>
          <w:rFonts w:ascii="宋体" w:hAnsi="Times New Roman"/>
          <w:kern w:val="0"/>
          <w:szCs w:val="20"/>
        </w:rPr>
      </w:pPr>
      <w:r w:rsidRPr="00CB32BB">
        <w:rPr>
          <w:rFonts w:ascii="宋体" w:hAnsi="Times New Roman" w:hint="eastAsia"/>
          <w:kern w:val="0"/>
          <w:szCs w:val="20"/>
        </w:rPr>
        <w:t>所得</w:t>
      </w:r>
      <w:r>
        <w:rPr>
          <w:rFonts w:ascii="宋体" w:hAnsi="Times New Roman" w:hint="eastAsia"/>
          <w:kern w:val="0"/>
          <w:szCs w:val="20"/>
        </w:rPr>
        <w:t>浓缩后的</w:t>
      </w:r>
      <w:r w:rsidRPr="00CB32BB">
        <w:rPr>
          <w:rFonts w:ascii="宋体" w:hAnsi="Times New Roman" w:hint="eastAsia"/>
          <w:kern w:val="0"/>
          <w:szCs w:val="20"/>
        </w:rPr>
        <w:t>上清液泵入醇沉罐，</w:t>
      </w:r>
      <w:r w:rsidRPr="0051556A">
        <w:rPr>
          <w:rFonts w:ascii="宋体" w:hAnsi="Times New Roman"/>
          <w:kern w:val="0"/>
          <w:szCs w:val="20"/>
        </w:rPr>
        <w:t>搅拌加入4倍体积的95%的食用酒精</w:t>
      </w:r>
      <w:r w:rsidRPr="00CB32BB">
        <w:rPr>
          <w:rFonts w:ascii="宋体" w:hAnsi="Times New Roman" w:hint="eastAsia"/>
          <w:kern w:val="0"/>
          <w:szCs w:val="20"/>
        </w:rPr>
        <w:t>，</w:t>
      </w:r>
      <w:r>
        <w:rPr>
          <w:rFonts w:ascii="宋体" w:hAnsi="Times New Roman" w:hint="eastAsia"/>
          <w:kern w:val="0"/>
          <w:szCs w:val="20"/>
        </w:rPr>
        <w:t>4</w:t>
      </w:r>
      <w:r w:rsidRPr="0051556A">
        <w:rPr>
          <w:rFonts w:ascii="宋体" w:hAnsi="Times New Roman" w:hint="eastAsia"/>
          <w:kern w:val="0"/>
          <w:szCs w:val="20"/>
        </w:rPr>
        <w:t>℃</w:t>
      </w:r>
      <w:r>
        <w:rPr>
          <w:rFonts w:ascii="宋体" w:hAnsi="Times New Roman" w:hint="eastAsia"/>
          <w:kern w:val="0"/>
          <w:szCs w:val="20"/>
        </w:rPr>
        <w:t>条件下静置</w:t>
      </w:r>
      <w:r w:rsidRPr="00CB32BB">
        <w:rPr>
          <w:rFonts w:ascii="宋体" w:hAnsi="Times New Roman" w:hint="eastAsia"/>
          <w:kern w:val="0"/>
          <w:szCs w:val="20"/>
        </w:rPr>
        <w:t>12</w:t>
      </w:r>
      <w:r w:rsidRPr="0051556A">
        <w:rPr>
          <w:rFonts w:ascii="宋体" w:hAnsi="Times New Roman"/>
          <w:kern w:val="0"/>
          <w:szCs w:val="20"/>
        </w:rPr>
        <w:t>～24</w:t>
      </w:r>
      <w:r>
        <w:rPr>
          <w:rFonts w:ascii="宋体" w:hAnsi="Times New Roman" w:hint="eastAsia"/>
          <w:kern w:val="0"/>
          <w:szCs w:val="20"/>
        </w:rPr>
        <w:t xml:space="preserve"> </w:t>
      </w:r>
      <w:r w:rsidRPr="00CB32BB">
        <w:rPr>
          <w:rFonts w:ascii="宋体" w:hAnsi="Times New Roman" w:hint="eastAsia"/>
          <w:kern w:val="0"/>
          <w:szCs w:val="20"/>
        </w:rPr>
        <w:t>h</w:t>
      </w:r>
      <w:r>
        <w:rPr>
          <w:rFonts w:ascii="宋体" w:hAnsi="Times New Roman" w:hint="eastAsia"/>
          <w:kern w:val="0"/>
          <w:szCs w:val="20"/>
        </w:rPr>
        <w:t>，通过过滤离心收集底部的多糖沉淀。</w:t>
      </w:r>
    </w:p>
    <w:p w14:paraId="008B6F01" w14:textId="77777777" w:rsidR="005B7229" w:rsidRDefault="005B7229" w:rsidP="005B7229">
      <w:pPr>
        <w:pStyle w:val="affd"/>
        <w:spacing w:before="156" w:after="156"/>
        <w:rPr>
          <w:rFonts w:ascii="宋体"/>
        </w:rPr>
      </w:pPr>
      <w:bookmarkStart w:id="114" w:name="_Toc199100371"/>
      <w:r w:rsidRPr="00094901">
        <w:rPr>
          <w:rFonts w:hint="eastAsia"/>
        </w:rPr>
        <w:t>干燥</w:t>
      </w:r>
      <w:bookmarkEnd w:id="114"/>
    </w:p>
    <w:p w14:paraId="002E1BD6" w14:textId="77777777" w:rsidR="005B7229" w:rsidRDefault="005B7229" w:rsidP="005B7229">
      <w:pPr>
        <w:spacing w:line="240" w:lineRule="auto"/>
        <w:ind w:firstLineChars="200" w:firstLine="420"/>
        <w:rPr>
          <w:rFonts w:ascii="宋体" w:hAnsi="Times New Roman"/>
          <w:kern w:val="0"/>
          <w:szCs w:val="20"/>
        </w:rPr>
      </w:pPr>
      <w:r>
        <w:rPr>
          <w:rFonts w:ascii="宋体" w:hAnsi="Times New Roman" w:hint="eastAsia"/>
          <w:kern w:val="0"/>
          <w:szCs w:val="20"/>
        </w:rPr>
        <w:t>将多糖于</w:t>
      </w:r>
      <w:r w:rsidRPr="00E11CBB">
        <w:rPr>
          <w:rFonts w:ascii="宋体" w:hAnsi="Times New Roman" w:hint="eastAsia"/>
          <w:kern w:val="0"/>
          <w:szCs w:val="20"/>
        </w:rPr>
        <w:t>-40℃速冻机</w:t>
      </w:r>
      <w:r w:rsidRPr="00442007">
        <w:rPr>
          <w:rFonts w:ascii="宋体" w:hAnsi="Times New Roman"/>
          <w:kern w:val="0"/>
          <w:szCs w:val="20"/>
        </w:rPr>
        <w:t>中快速冷冻2～6</w:t>
      </w:r>
      <w:r>
        <w:rPr>
          <w:rFonts w:ascii="宋体" w:hAnsi="Times New Roman" w:hint="eastAsia"/>
          <w:kern w:val="0"/>
          <w:szCs w:val="20"/>
        </w:rPr>
        <w:t xml:space="preserve"> h</w:t>
      </w:r>
      <w:r w:rsidRPr="00442007">
        <w:rPr>
          <w:rFonts w:ascii="宋体" w:hAnsi="Times New Roman"/>
          <w:kern w:val="0"/>
          <w:szCs w:val="20"/>
        </w:rPr>
        <w:t>进行预冻处理</w:t>
      </w:r>
      <w:r w:rsidRPr="00E11CBB">
        <w:rPr>
          <w:rFonts w:ascii="宋体" w:hAnsi="Times New Roman" w:hint="eastAsia"/>
          <w:kern w:val="0"/>
          <w:szCs w:val="20"/>
        </w:rPr>
        <w:t>，</w:t>
      </w:r>
      <w:r w:rsidRPr="00442007">
        <w:rPr>
          <w:rFonts w:ascii="宋体" w:hAnsi="Times New Roman"/>
          <w:kern w:val="0"/>
          <w:szCs w:val="20"/>
        </w:rPr>
        <w:t>随后转移至真空冷冻干燥机，在真空度</w:t>
      </w:r>
      <w:r w:rsidRPr="00442007">
        <w:rPr>
          <w:rFonts w:ascii="宋体" w:hAnsi="Times New Roman"/>
          <w:kern w:val="0"/>
          <w:szCs w:val="20"/>
        </w:rPr>
        <w:t>≤</w:t>
      </w:r>
      <w:r w:rsidRPr="00442007">
        <w:rPr>
          <w:rFonts w:ascii="宋体" w:hAnsi="Times New Roman"/>
          <w:kern w:val="0"/>
          <w:szCs w:val="20"/>
        </w:rPr>
        <w:t>20 Pa、冷阱温度-50</w:t>
      </w:r>
      <w:r w:rsidRPr="00442007">
        <w:rPr>
          <w:rFonts w:ascii="宋体" w:hAnsi="Times New Roman" w:hint="eastAsia"/>
          <w:kern w:val="0"/>
          <w:szCs w:val="20"/>
        </w:rPr>
        <w:t>℃</w:t>
      </w:r>
      <w:r w:rsidRPr="00442007">
        <w:rPr>
          <w:rFonts w:ascii="宋体" w:hAnsi="Times New Roman"/>
          <w:kern w:val="0"/>
          <w:szCs w:val="20"/>
        </w:rPr>
        <w:t>的条件下冷冻干燥24～36</w:t>
      </w:r>
      <w:r w:rsidRPr="00442007">
        <w:rPr>
          <w:rFonts w:ascii="宋体" w:hAnsi="Times New Roman" w:hint="eastAsia"/>
          <w:kern w:val="0"/>
          <w:szCs w:val="20"/>
        </w:rPr>
        <w:t xml:space="preserve"> </w:t>
      </w:r>
      <w:r w:rsidRPr="00442007">
        <w:rPr>
          <w:rFonts w:ascii="宋体" w:hAnsi="Times New Roman"/>
          <w:kern w:val="0"/>
          <w:szCs w:val="20"/>
        </w:rPr>
        <w:t>h，最终获得大球盖菇粗多糖成品</w:t>
      </w:r>
      <w:r>
        <w:rPr>
          <w:rFonts w:ascii="宋体" w:hAnsi="Times New Roman"/>
          <w:kern w:val="0"/>
          <w:szCs w:val="20"/>
        </w:rPr>
        <w:t>。</w:t>
      </w:r>
    </w:p>
    <w:p w14:paraId="03EE8324" w14:textId="77777777" w:rsidR="005B7229" w:rsidRDefault="005B7229" w:rsidP="005B7229">
      <w:pPr>
        <w:pStyle w:val="affc"/>
        <w:spacing w:before="312" w:after="312"/>
      </w:pPr>
      <w:bookmarkStart w:id="115" w:name="_Toc170764877"/>
      <w:bookmarkStart w:id="116" w:name="_Toc199100372"/>
      <w:r>
        <w:rPr>
          <w:rFonts w:hint="eastAsia"/>
        </w:rPr>
        <w:t>质量</w:t>
      </w:r>
      <w:bookmarkEnd w:id="115"/>
      <w:r>
        <w:rPr>
          <w:rFonts w:hint="eastAsia"/>
        </w:rPr>
        <w:t>要求</w:t>
      </w:r>
      <w:bookmarkEnd w:id="116"/>
    </w:p>
    <w:p w14:paraId="7029A300" w14:textId="77777777" w:rsidR="005B7229" w:rsidRDefault="005B7229" w:rsidP="005B7229">
      <w:pPr>
        <w:pStyle w:val="affd"/>
        <w:spacing w:before="156" w:after="156"/>
      </w:pPr>
      <w:bookmarkStart w:id="117" w:name="_Toc199100373"/>
      <w:r>
        <w:rPr>
          <w:rFonts w:hint="eastAsia"/>
        </w:rPr>
        <w:t>水分含量</w:t>
      </w:r>
      <w:bookmarkEnd w:id="117"/>
    </w:p>
    <w:p w14:paraId="085F1DCD" w14:textId="77777777" w:rsidR="005B7229" w:rsidRDefault="005B7229" w:rsidP="005B7229">
      <w:pPr>
        <w:pStyle w:val="affffb"/>
        <w:ind w:firstLine="420"/>
      </w:pPr>
      <w:r w:rsidRPr="00320172">
        <w:t>依据《中华人民共和国药典》2020年版四部通则0832第二法测定，含水量应低于10%；</w:t>
      </w:r>
    </w:p>
    <w:p w14:paraId="4406F58C" w14:textId="77777777" w:rsidR="005B7229" w:rsidRDefault="005B7229" w:rsidP="005B7229">
      <w:pPr>
        <w:pStyle w:val="affd"/>
        <w:spacing w:before="156" w:after="156"/>
      </w:pPr>
      <w:bookmarkStart w:id="118" w:name="_Toc199100374"/>
      <w:r>
        <w:rPr>
          <w:rFonts w:hint="eastAsia"/>
        </w:rPr>
        <w:t>糖含量</w:t>
      </w:r>
      <w:bookmarkEnd w:id="118"/>
    </w:p>
    <w:p w14:paraId="5A06DEEA" w14:textId="77777777" w:rsidR="005B7229" w:rsidRDefault="005B7229" w:rsidP="005B7229">
      <w:pPr>
        <w:pStyle w:val="affffb"/>
        <w:ind w:firstLine="420"/>
      </w:pPr>
      <w:r w:rsidRPr="00320172">
        <w:t>按照NY/T 1676标准检测，粗多糖含量需高于</w:t>
      </w:r>
      <w:r w:rsidRPr="005B7229">
        <w:rPr>
          <w:rFonts w:hint="eastAsia"/>
        </w:rPr>
        <w:t>6</w:t>
      </w:r>
      <w:r w:rsidRPr="005B7229">
        <w:t>0%</w:t>
      </w:r>
      <w:r w:rsidRPr="00320172">
        <w:t>。</w:t>
      </w:r>
    </w:p>
    <w:p w14:paraId="54A295CB" w14:textId="77777777" w:rsidR="005B7229" w:rsidRDefault="005B7229" w:rsidP="005B7229">
      <w:pPr>
        <w:pStyle w:val="affc"/>
        <w:spacing w:before="312" w:after="312"/>
      </w:pPr>
      <w:bookmarkStart w:id="119" w:name="_Toc162248655"/>
      <w:bookmarkStart w:id="120" w:name="_Toc162249106"/>
      <w:bookmarkStart w:id="121" w:name="_Toc162249272"/>
      <w:bookmarkStart w:id="122" w:name="_Toc166315873"/>
      <w:bookmarkStart w:id="123" w:name="_Toc166315896"/>
      <w:bookmarkStart w:id="124" w:name="_Toc166316834"/>
      <w:bookmarkStart w:id="125" w:name="_Toc170764878"/>
      <w:bookmarkStart w:id="126" w:name="_Toc199100375"/>
      <w:r>
        <w:rPr>
          <w:rFonts w:hint="eastAsia"/>
        </w:rPr>
        <w:t>包装及贮</w:t>
      </w:r>
      <w:bookmarkEnd w:id="119"/>
      <w:bookmarkEnd w:id="120"/>
      <w:bookmarkEnd w:id="121"/>
      <w:bookmarkEnd w:id="122"/>
      <w:bookmarkEnd w:id="123"/>
      <w:bookmarkEnd w:id="124"/>
      <w:r>
        <w:rPr>
          <w:rFonts w:hint="eastAsia"/>
        </w:rPr>
        <w:t>存</w:t>
      </w:r>
      <w:bookmarkEnd w:id="125"/>
      <w:bookmarkEnd w:id="126"/>
    </w:p>
    <w:p w14:paraId="7C595DF7" w14:textId="77777777" w:rsidR="005B7229" w:rsidRDefault="005B7229" w:rsidP="005B7229">
      <w:pPr>
        <w:spacing w:line="240" w:lineRule="auto"/>
        <w:ind w:firstLineChars="200" w:firstLine="420"/>
        <w:rPr>
          <w:rFonts w:ascii="宋体" w:hAnsi="Times New Roman"/>
          <w:kern w:val="0"/>
          <w:szCs w:val="20"/>
        </w:rPr>
      </w:pPr>
      <w:r>
        <w:rPr>
          <w:rFonts w:ascii="宋体" w:hAnsi="Times New Roman" w:hint="eastAsia"/>
          <w:kern w:val="0"/>
          <w:szCs w:val="20"/>
        </w:rPr>
        <w:t>干品应密封包装，在</w:t>
      </w:r>
      <w:r w:rsidRPr="004A6ED7">
        <w:rPr>
          <w:rFonts w:ascii="宋体" w:hAnsi="Times New Roman"/>
          <w:kern w:val="0"/>
          <w:szCs w:val="20"/>
        </w:rPr>
        <w:t>避光、阴凉干燥处或者在冷库内贮存</w:t>
      </w:r>
      <w:r w:rsidRPr="00CB32BB">
        <w:rPr>
          <w:rFonts w:ascii="宋体" w:hAnsi="Times New Roman" w:hint="eastAsia"/>
          <w:kern w:val="0"/>
          <w:szCs w:val="20"/>
        </w:rPr>
        <w:t>。</w:t>
      </w:r>
    </w:p>
    <w:p w14:paraId="0B76C90A" w14:textId="77777777" w:rsidR="005B7229" w:rsidRDefault="005B7229" w:rsidP="005B7229">
      <w:pPr>
        <w:pStyle w:val="affc"/>
        <w:spacing w:before="312" w:after="312"/>
        <w:rPr>
          <w:rFonts w:ascii="宋体"/>
        </w:rPr>
      </w:pPr>
      <w:bookmarkStart w:id="127" w:name="_Toc199100376"/>
      <w:r>
        <w:rPr>
          <w:rFonts w:hint="eastAsia"/>
        </w:rPr>
        <w:lastRenderedPageBreak/>
        <w:t>生产档案</w:t>
      </w:r>
      <w:bookmarkEnd w:id="127"/>
    </w:p>
    <w:p w14:paraId="670B454B" w14:textId="77777777" w:rsidR="005B7229" w:rsidRPr="00094901" w:rsidRDefault="005B7229" w:rsidP="005B7229">
      <w:pPr>
        <w:pStyle w:val="affd"/>
        <w:spacing w:before="156" w:after="156"/>
        <w:rPr>
          <w:rFonts w:eastAsia="宋体"/>
        </w:rPr>
      </w:pPr>
      <w:bookmarkStart w:id="128" w:name="_Toc199100377"/>
      <w:r w:rsidRPr="00094901">
        <w:rPr>
          <w:rFonts w:ascii="宋体" w:eastAsia="宋体"/>
          <w:noProof/>
        </w:rPr>
        <w:t>建立可追溯的生产档案，内容包括原材料来源、 粗多糖提取时间、提取方法、贮藏等。</w:t>
      </w:r>
      <w:bookmarkEnd w:id="128"/>
    </w:p>
    <w:p w14:paraId="39A6678E" w14:textId="366E4515" w:rsidR="00084B48" w:rsidRDefault="005B7229" w:rsidP="005B7229">
      <w:pPr>
        <w:pStyle w:val="affd"/>
        <w:spacing w:before="156" w:after="156"/>
        <w:rPr>
          <w:rFonts w:ascii="宋体" w:eastAsia="宋体"/>
          <w:noProof/>
        </w:rPr>
      </w:pPr>
      <w:bookmarkStart w:id="129" w:name="_Toc199100378"/>
      <w:r w:rsidRPr="00094901">
        <w:rPr>
          <w:rFonts w:ascii="宋体" w:eastAsia="宋体"/>
          <w:noProof/>
        </w:rPr>
        <w:t>档案保存期限不得少于3年</w:t>
      </w:r>
      <w:r>
        <w:rPr>
          <w:rFonts w:ascii="宋体" w:eastAsia="宋体" w:hint="eastAsia"/>
          <w:noProof/>
        </w:rPr>
        <w:t>，</w:t>
      </w:r>
      <w:r w:rsidRPr="00094901">
        <w:rPr>
          <w:rFonts w:ascii="宋体" w:eastAsia="宋体" w:hint="eastAsia"/>
          <w:noProof/>
        </w:rPr>
        <w:t>内容准确、完整、清晰</w:t>
      </w:r>
      <w:r>
        <w:rPr>
          <w:rFonts w:ascii="宋体" w:eastAsia="宋体" w:hint="eastAsia"/>
          <w:noProof/>
        </w:rPr>
        <w:t>。</w:t>
      </w:r>
      <w:bookmarkEnd w:id="129"/>
    </w:p>
    <w:p w14:paraId="018F45E6" w14:textId="77777777" w:rsidR="005B7229" w:rsidRDefault="005B7229" w:rsidP="005B7229">
      <w:pPr>
        <w:pStyle w:val="affffb"/>
        <w:ind w:firstLine="420"/>
      </w:pPr>
    </w:p>
    <w:p w14:paraId="64C98CDA" w14:textId="77777777" w:rsidR="005B7229" w:rsidRDefault="005B7229" w:rsidP="005B7229">
      <w:pPr>
        <w:pStyle w:val="affffb"/>
        <w:ind w:firstLine="420"/>
      </w:pPr>
    </w:p>
    <w:p w14:paraId="1ACA2473" w14:textId="32646307" w:rsidR="005B7229" w:rsidRDefault="0069520C" w:rsidP="004134FE">
      <w:pPr>
        <w:pStyle w:val="affffb"/>
        <w:ind w:firstLineChars="1700" w:firstLine="3570"/>
      </w:pPr>
      <w:bookmarkStart w:id="130" w:name="BookMark8"/>
      <w:r>
        <w:drawing>
          <wp:inline distT="0" distB="0" distL="0" distR="0" wp14:anchorId="5037C302" wp14:editId="0640F7CD">
            <wp:extent cx="1485900" cy="317500"/>
            <wp:effectExtent l="0" t="0" r="0" b="6350"/>
            <wp:docPr id="1995453139" name="图片 1"/>
            <wp:cNvGraphicFramePr/>
            <a:graphic xmlns:a="http://schemas.openxmlformats.org/drawingml/2006/main">
              <a:graphicData uri="http://schemas.openxmlformats.org/drawingml/2006/picture">
                <pic:pic xmlns:pic="http://schemas.openxmlformats.org/drawingml/2006/picture">
                  <pic:nvPicPr>
                    <pic:cNvPr id="1995453139"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8"/>
      <w:bookmarkEnd w:id="130"/>
    </w:p>
    <w:sectPr w:rsidR="005B7229" w:rsidSect="00690DE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0EE5" w14:textId="77777777" w:rsidR="00364756" w:rsidRDefault="00364756" w:rsidP="00D86DB7">
      <w:r>
        <w:separator/>
      </w:r>
    </w:p>
    <w:p w14:paraId="2E875E42" w14:textId="77777777" w:rsidR="00364756" w:rsidRDefault="00364756"/>
    <w:p w14:paraId="1A37C626" w14:textId="77777777" w:rsidR="00364756" w:rsidRDefault="00364756"/>
  </w:endnote>
  <w:endnote w:type="continuationSeparator" w:id="0">
    <w:p w14:paraId="27EAEC45" w14:textId="77777777" w:rsidR="00364756" w:rsidRDefault="00364756" w:rsidP="00D86DB7">
      <w:r>
        <w:continuationSeparator/>
      </w:r>
    </w:p>
    <w:p w14:paraId="7A76E662" w14:textId="77777777" w:rsidR="00364756" w:rsidRDefault="00364756"/>
    <w:p w14:paraId="3E713D34" w14:textId="77777777" w:rsidR="00364756" w:rsidRDefault="00364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16E4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54F7D"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C287"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4BB7"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BA57" w14:textId="77777777" w:rsidR="00364756" w:rsidRDefault="00364756" w:rsidP="00D86DB7">
      <w:r>
        <w:separator/>
      </w:r>
    </w:p>
  </w:footnote>
  <w:footnote w:type="continuationSeparator" w:id="0">
    <w:p w14:paraId="23E047CB" w14:textId="77777777" w:rsidR="00364756" w:rsidRDefault="00364756" w:rsidP="00D86DB7">
      <w:r>
        <w:continuationSeparator/>
      </w:r>
    </w:p>
    <w:p w14:paraId="6E2EED4B" w14:textId="77777777" w:rsidR="00364756" w:rsidRDefault="00364756"/>
    <w:p w14:paraId="19523914" w14:textId="77777777" w:rsidR="00364756" w:rsidRDefault="00364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4675D"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A98A"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A6A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501F" w14:textId="68A84985"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437B7C">
      <w:rPr>
        <w:noProof/>
        <w:lang w:val="fr-FR"/>
      </w:rPr>
      <w:t>DB 43/T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85CB" w14:textId="6AAEDAD1"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B15D1A">
      <w:rPr>
        <w:rFonts w:hint="eastAsia"/>
      </w:rPr>
      <w:t>DB 43/T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85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69266108">
    <w:abstractNumId w:val="0"/>
  </w:num>
  <w:num w:numId="2" w16cid:durableId="1243446492">
    <w:abstractNumId w:val="20"/>
  </w:num>
  <w:num w:numId="3" w16cid:durableId="419645574">
    <w:abstractNumId w:val="5"/>
  </w:num>
  <w:num w:numId="4" w16cid:durableId="809051935">
    <w:abstractNumId w:val="18"/>
  </w:num>
  <w:num w:numId="5" w16cid:durableId="84230976">
    <w:abstractNumId w:val="13"/>
  </w:num>
  <w:num w:numId="6" w16cid:durableId="2032217350">
    <w:abstractNumId w:val="23"/>
  </w:num>
  <w:num w:numId="7" w16cid:durableId="893001524">
    <w:abstractNumId w:val="8"/>
  </w:num>
  <w:num w:numId="8" w16cid:durableId="29768315">
    <w:abstractNumId w:val="9"/>
  </w:num>
  <w:num w:numId="9" w16cid:durableId="291596364">
    <w:abstractNumId w:val="16"/>
  </w:num>
  <w:num w:numId="10" w16cid:durableId="167641272">
    <w:abstractNumId w:val="24"/>
  </w:num>
  <w:num w:numId="11" w16cid:durableId="7341026">
    <w:abstractNumId w:val="4"/>
  </w:num>
  <w:num w:numId="12" w16cid:durableId="778330415">
    <w:abstractNumId w:val="14"/>
  </w:num>
  <w:num w:numId="13" w16cid:durableId="94449736">
    <w:abstractNumId w:val="25"/>
  </w:num>
  <w:num w:numId="14" w16cid:durableId="1160924263">
    <w:abstractNumId w:val="11"/>
  </w:num>
  <w:num w:numId="15" w16cid:durableId="1765227447">
    <w:abstractNumId w:val="6"/>
  </w:num>
  <w:num w:numId="16" w16cid:durableId="738289872">
    <w:abstractNumId w:val="10"/>
  </w:num>
  <w:num w:numId="17" w16cid:durableId="1349525946">
    <w:abstractNumId w:val="22"/>
  </w:num>
  <w:num w:numId="18" w16cid:durableId="839201633">
    <w:abstractNumId w:val="3"/>
  </w:num>
  <w:num w:numId="19" w16cid:durableId="1883012163">
    <w:abstractNumId w:val="7"/>
  </w:num>
  <w:num w:numId="20" w16cid:durableId="1737822624">
    <w:abstractNumId w:val="19"/>
  </w:num>
  <w:num w:numId="21" w16cid:durableId="91513478">
    <w:abstractNumId w:val="21"/>
  </w:num>
  <w:num w:numId="22" w16cid:durableId="418600091">
    <w:abstractNumId w:val="17"/>
  </w:num>
  <w:num w:numId="23" w16cid:durableId="2135056631">
    <w:abstractNumId w:val="29"/>
  </w:num>
  <w:num w:numId="24" w16cid:durableId="1270775761">
    <w:abstractNumId w:val="15"/>
  </w:num>
  <w:num w:numId="25" w16cid:durableId="184564686">
    <w:abstractNumId w:val="28"/>
  </w:num>
  <w:num w:numId="26" w16cid:durableId="660817383">
    <w:abstractNumId w:val="2"/>
  </w:num>
  <w:num w:numId="27" w16cid:durableId="1964311937">
    <w:abstractNumId w:val="12"/>
  </w:num>
  <w:num w:numId="28" w16cid:durableId="1284537418">
    <w:abstractNumId w:val="30"/>
  </w:num>
  <w:num w:numId="29" w16cid:durableId="1104157021">
    <w:abstractNumId w:val="27"/>
  </w:num>
  <w:num w:numId="30" w16cid:durableId="312102090">
    <w:abstractNumId w:val="26"/>
  </w:num>
  <w:num w:numId="31" w16cid:durableId="343166675">
    <w:abstractNumId w:val="1"/>
  </w:num>
  <w:num w:numId="32" w16cid:durableId="181167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601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8916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4288887">
    <w:abstractNumId w:val="27"/>
  </w:num>
  <w:num w:numId="36" w16cid:durableId="1852405503">
    <w:abstractNumId w:val="27"/>
  </w:num>
  <w:num w:numId="37" w16cid:durableId="898246659">
    <w:abstractNumId w:val="27"/>
  </w:num>
  <w:num w:numId="38" w16cid:durableId="116532943">
    <w:abstractNumId w:val="27"/>
  </w:num>
  <w:num w:numId="39" w16cid:durableId="1195726590">
    <w:abstractNumId w:val="27"/>
  </w:num>
  <w:num w:numId="40" w16cid:durableId="2102141254">
    <w:abstractNumId w:val="27"/>
  </w:num>
  <w:num w:numId="41" w16cid:durableId="860777506">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oLolbXD268AFgBdrnEXY1OpxL2DZ2zR+DmcPNkfobpAlxYFrZGlywh/IrCc5uKRkRKaIbWj7MT3GRH3KZNNBeQ==" w:salt="uA1T5aoshKmdf1YBpmK/S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41"/>
    <w:rsid w:val="0000040A"/>
    <w:rsid w:val="00000A94"/>
    <w:rsid w:val="00001972"/>
    <w:rsid w:val="00001D9A"/>
    <w:rsid w:val="000024DA"/>
    <w:rsid w:val="00007771"/>
    <w:rsid w:val="00007B3A"/>
    <w:rsid w:val="000107E0"/>
    <w:rsid w:val="000118EE"/>
    <w:rsid w:val="00011FDE"/>
    <w:rsid w:val="00012FFD"/>
    <w:rsid w:val="00013854"/>
    <w:rsid w:val="00014162"/>
    <w:rsid w:val="00014340"/>
    <w:rsid w:val="00014D15"/>
    <w:rsid w:val="00014D8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AED"/>
    <w:rsid w:val="00064665"/>
    <w:rsid w:val="00067F1E"/>
    <w:rsid w:val="00071CC0"/>
    <w:rsid w:val="00073C8C"/>
    <w:rsid w:val="00077B64"/>
    <w:rsid w:val="00080A1C"/>
    <w:rsid w:val="00082317"/>
    <w:rsid w:val="00083D2C"/>
    <w:rsid w:val="00084B48"/>
    <w:rsid w:val="00086AA1"/>
    <w:rsid w:val="00087A77"/>
    <w:rsid w:val="00090CA6"/>
    <w:rsid w:val="00092B8A"/>
    <w:rsid w:val="00092FB0"/>
    <w:rsid w:val="00093257"/>
    <w:rsid w:val="000934C5"/>
    <w:rsid w:val="00093D25"/>
    <w:rsid w:val="00093DAB"/>
    <w:rsid w:val="00094D73"/>
    <w:rsid w:val="00096D63"/>
    <w:rsid w:val="000A0B60"/>
    <w:rsid w:val="000A0EB8"/>
    <w:rsid w:val="000A19FC"/>
    <w:rsid w:val="000A1A39"/>
    <w:rsid w:val="000A296B"/>
    <w:rsid w:val="000A6C3F"/>
    <w:rsid w:val="000A7311"/>
    <w:rsid w:val="000B060F"/>
    <w:rsid w:val="000B1592"/>
    <w:rsid w:val="000B1FF2"/>
    <w:rsid w:val="000B285E"/>
    <w:rsid w:val="000B3CDA"/>
    <w:rsid w:val="000B6A0B"/>
    <w:rsid w:val="000C0F6C"/>
    <w:rsid w:val="000C11DB"/>
    <w:rsid w:val="000C1492"/>
    <w:rsid w:val="000C2FBD"/>
    <w:rsid w:val="000C356B"/>
    <w:rsid w:val="000C4B41"/>
    <w:rsid w:val="000C57D6"/>
    <w:rsid w:val="000C6362"/>
    <w:rsid w:val="000C7666"/>
    <w:rsid w:val="000D0A9C"/>
    <w:rsid w:val="000D1795"/>
    <w:rsid w:val="000D329A"/>
    <w:rsid w:val="000D4B9C"/>
    <w:rsid w:val="000D4EB6"/>
    <w:rsid w:val="000D6A41"/>
    <w:rsid w:val="000D753B"/>
    <w:rsid w:val="000E4C9E"/>
    <w:rsid w:val="000E61CA"/>
    <w:rsid w:val="000E6FD7"/>
    <w:rsid w:val="000F00DD"/>
    <w:rsid w:val="000F06E1"/>
    <w:rsid w:val="000F0E3C"/>
    <w:rsid w:val="000F19D5"/>
    <w:rsid w:val="000F4AEA"/>
    <w:rsid w:val="000F633F"/>
    <w:rsid w:val="000F67E9"/>
    <w:rsid w:val="00104222"/>
    <w:rsid w:val="00104535"/>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7BA"/>
    <w:rsid w:val="00141114"/>
    <w:rsid w:val="00142458"/>
    <w:rsid w:val="0014288C"/>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D25"/>
    <w:rsid w:val="0017340B"/>
    <w:rsid w:val="00173FB1"/>
    <w:rsid w:val="0017655C"/>
    <w:rsid w:val="00176DFD"/>
    <w:rsid w:val="001852C9"/>
    <w:rsid w:val="00187C34"/>
    <w:rsid w:val="00187C5B"/>
    <w:rsid w:val="00190087"/>
    <w:rsid w:val="001913C4"/>
    <w:rsid w:val="0019348F"/>
    <w:rsid w:val="00193A07"/>
    <w:rsid w:val="00194C95"/>
    <w:rsid w:val="0019582E"/>
    <w:rsid w:val="00195C34"/>
    <w:rsid w:val="00196EF5"/>
    <w:rsid w:val="001A1A53"/>
    <w:rsid w:val="001A234A"/>
    <w:rsid w:val="001A3992"/>
    <w:rsid w:val="001A4CF3"/>
    <w:rsid w:val="001A6A23"/>
    <w:rsid w:val="001B06E8"/>
    <w:rsid w:val="001B71D0"/>
    <w:rsid w:val="001B71EE"/>
    <w:rsid w:val="001C04A8"/>
    <w:rsid w:val="001C2C03"/>
    <w:rsid w:val="001C42F7"/>
    <w:rsid w:val="001C49E5"/>
    <w:rsid w:val="001C680C"/>
    <w:rsid w:val="001C6B7D"/>
    <w:rsid w:val="001C7FEA"/>
    <w:rsid w:val="001D0499"/>
    <w:rsid w:val="001D0BBE"/>
    <w:rsid w:val="001D0ED4"/>
    <w:rsid w:val="001D212F"/>
    <w:rsid w:val="001D29D7"/>
    <w:rsid w:val="001D2DE7"/>
    <w:rsid w:val="001D411C"/>
    <w:rsid w:val="001D418E"/>
    <w:rsid w:val="001D7471"/>
    <w:rsid w:val="001E1B6A"/>
    <w:rsid w:val="001E2484"/>
    <w:rsid w:val="001E3CC4"/>
    <w:rsid w:val="001E4882"/>
    <w:rsid w:val="001E73AB"/>
    <w:rsid w:val="001E7F86"/>
    <w:rsid w:val="001F092D"/>
    <w:rsid w:val="001F143A"/>
    <w:rsid w:val="001F1605"/>
    <w:rsid w:val="001F2508"/>
    <w:rsid w:val="001F356E"/>
    <w:rsid w:val="001F4816"/>
    <w:rsid w:val="001F4EE9"/>
    <w:rsid w:val="001F69B4"/>
    <w:rsid w:val="001F77C7"/>
    <w:rsid w:val="00200183"/>
    <w:rsid w:val="00200333"/>
    <w:rsid w:val="0020107D"/>
    <w:rsid w:val="00202AA4"/>
    <w:rsid w:val="002031F7"/>
    <w:rsid w:val="002040E6"/>
    <w:rsid w:val="0020527B"/>
    <w:rsid w:val="00205675"/>
    <w:rsid w:val="00205F2C"/>
    <w:rsid w:val="00210B15"/>
    <w:rsid w:val="002142EA"/>
    <w:rsid w:val="002204BB"/>
    <w:rsid w:val="00221B79"/>
    <w:rsid w:val="00221C6B"/>
    <w:rsid w:val="002235B4"/>
    <w:rsid w:val="002253A1"/>
    <w:rsid w:val="00225CF8"/>
    <w:rsid w:val="0022794E"/>
    <w:rsid w:val="00233D64"/>
    <w:rsid w:val="0023482A"/>
    <w:rsid w:val="002359CB"/>
    <w:rsid w:val="00243540"/>
    <w:rsid w:val="0024497B"/>
    <w:rsid w:val="0024515B"/>
    <w:rsid w:val="00246021"/>
    <w:rsid w:val="0024666E"/>
    <w:rsid w:val="002478D0"/>
    <w:rsid w:val="00247F52"/>
    <w:rsid w:val="00250B25"/>
    <w:rsid w:val="00250BBE"/>
    <w:rsid w:val="002515C2"/>
    <w:rsid w:val="0025194F"/>
    <w:rsid w:val="002532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5D77"/>
    <w:rsid w:val="00285DE8"/>
    <w:rsid w:val="0028614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3D9E"/>
    <w:rsid w:val="002A4CEA"/>
    <w:rsid w:val="002A5977"/>
    <w:rsid w:val="002A5A13"/>
    <w:rsid w:val="002A757F"/>
    <w:rsid w:val="002A7F44"/>
    <w:rsid w:val="002B0C40"/>
    <w:rsid w:val="002B1835"/>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DF5"/>
    <w:rsid w:val="002D6EC6"/>
    <w:rsid w:val="002D79AC"/>
    <w:rsid w:val="002E039D"/>
    <w:rsid w:val="002E1B84"/>
    <w:rsid w:val="002E2B87"/>
    <w:rsid w:val="002E49FC"/>
    <w:rsid w:val="002E4D5A"/>
    <w:rsid w:val="002E6326"/>
    <w:rsid w:val="002F30E0"/>
    <w:rsid w:val="002F35E4"/>
    <w:rsid w:val="002F3730"/>
    <w:rsid w:val="002F38E1"/>
    <w:rsid w:val="002F7AF6"/>
    <w:rsid w:val="00300E63"/>
    <w:rsid w:val="00302F5F"/>
    <w:rsid w:val="00303236"/>
    <w:rsid w:val="0030441D"/>
    <w:rsid w:val="00306063"/>
    <w:rsid w:val="00306B6E"/>
    <w:rsid w:val="00312895"/>
    <w:rsid w:val="00312D01"/>
    <w:rsid w:val="00313B85"/>
    <w:rsid w:val="00317988"/>
    <w:rsid w:val="003221B4"/>
    <w:rsid w:val="0032258D"/>
    <w:rsid w:val="00322E62"/>
    <w:rsid w:val="00324D13"/>
    <w:rsid w:val="00324D2A"/>
    <w:rsid w:val="00324EDD"/>
    <w:rsid w:val="003315AA"/>
    <w:rsid w:val="003331E4"/>
    <w:rsid w:val="00336C64"/>
    <w:rsid w:val="00337162"/>
    <w:rsid w:val="0034194F"/>
    <w:rsid w:val="00344605"/>
    <w:rsid w:val="003474AA"/>
    <w:rsid w:val="00350D1D"/>
    <w:rsid w:val="003528C0"/>
    <w:rsid w:val="00352C83"/>
    <w:rsid w:val="00353CEB"/>
    <w:rsid w:val="003615D2"/>
    <w:rsid w:val="0036429C"/>
    <w:rsid w:val="00364756"/>
    <w:rsid w:val="00364A53"/>
    <w:rsid w:val="003654CB"/>
    <w:rsid w:val="00365AA9"/>
    <w:rsid w:val="00365F86"/>
    <w:rsid w:val="00365F87"/>
    <w:rsid w:val="00366E89"/>
    <w:rsid w:val="003705F4"/>
    <w:rsid w:val="00370D58"/>
    <w:rsid w:val="00371316"/>
    <w:rsid w:val="0037150A"/>
    <w:rsid w:val="003718C3"/>
    <w:rsid w:val="00375EA5"/>
    <w:rsid w:val="00376713"/>
    <w:rsid w:val="0037672A"/>
    <w:rsid w:val="003811C1"/>
    <w:rsid w:val="00381815"/>
    <w:rsid w:val="003819AF"/>
    <w:rsid w:val="003820E9"/>
    <w:rsid w:val="00382A07"/>
    <w:rsid w:val="00382DE7"/>
    <w:rsid w:val="00383AC6"/>
    <w:rsid w:val="00384FFC"/>
    <w:rsid w:val="0038681A"/>
    <w:rsid w:val="003872FC"/>
    <w:rsid w:val="00387ADC"/>
    <w:rsid w:val="00390020"/>
    <w:rsid w:val="003903D6"/>
    <w:rsid w:val="00390EE6"/>
    <w:rsid w:val="003910F1"/>
    <w:rsid w:val="0039118F"/>
    <w:rsid w:val="00392AD7"/>
    <w:rsid w:val="003938D9"/>
    <w:rsid w:val="003942B4"/>
    <w:rsid w:val="00394376"/>
    <w:rsid w:val="003943FF"/>
    <w:rsid w:val="00395700"/>
    <w:rsid w:val="003974EB"/>
    <w:rsid w:val="00397CC5"/>
    <w:rsid w:val="003A1582"/>
    <w:rsid w:val="003A4077"/>
    <w:rsid w:val="003B09AD"/>
    <w:rsid w:val="003B1F18"/>
    <w:rsid w:val="003B5BF0"/>
    <w:rsid w:val="003B60BF"/>
    <w:rsid w:val="003B6BE3"/>
    <w:rsid w:val="003C010C"/>
    <w:rsid w:val="003C04B0"/>
    <w:rsid w:val="003C0A6C"/>
    <w:rsid w:val="003C14F8"/>
    <w:rsid w:val="003C25F5"/>
    <w:rsid w:val="003C5A43"/>
    <w:rsid w:val="003C77D5"/>
    <w:rsid w:val="003D0519"/>
    <w:rsid w:val="003D0FF6"/>
    <w:rsid w:val="003D262C"/>
    <w:rsid w:val="003D6D61"/>
    <w:rsid w:val="003D79C6"/>
    <w:rsid w:val="003E0857"/>
    <w:rsid w:val="003E091D"/>
    <w:rsid w:val="003E1519"/>
    <w:rsid w:val="003E1C53"/>
    <w:rsid w:val="003E26C1"/>
    <w:rsid w:val="003E2A69"/>
    <w:rsid w:val="003E2D49"/>
    <w:rsid w:val="003E2FD4"/>
    <w:rsid w:val="003E49F6"/>
    <w:rsid w:val="003E660F"/>
    <w:rsid w:val="003F0841"/>
    <w:rsid w:val="003F23D3"/>
    <w:rsid w:val="003F27D9"/>
    <w:rsid w:val="003F3F08"/>
    <w:rsid w:val="003F49F1"/>
    <w:rsid w:val="003F6272"/>
    <w:rsid w:val="003F6ECB"/>
    <w:rsid w:val="00400E72"/>
    <w:rsid w:val="00401400"/>
    <w:rsid w:val="004032FB"/>
    <w:rsid w:val="00404869"/>
    <w:rsid w:val="00405884"/>
    <w:rsid w:val="00407D39"/>
    <w:rsid w:val="004134FE"/>
    <w:rsid w:val="0041477A"/>
    <w:rsid w:val="004167A3"/>
    <w:rsid w:val="0041759A"/>
    <w:rsid w:val="00422424"/>
    <w:rsid w:val="00432DAA"/>
    <w:rsid w:val="00434305"/>
    <w:rsid w:val="00435DF7"/>
    <w:rsid w:val="00436825"/>
    <w:rsid w:val="00437B7C"/>
    <w:rsid w:val="0044083F"/>
    <w:rsid w:val="00441AE7"/>
    <w:rsid w:val="00445574"/>
    <w:rsid w:val="00445C40"/>
    <w:rsid w:val="004467FB"/>
    <w:rsid w:val="00452D6B"/>
    <w:rsid w:val="00454484"/>
    <w:rsid w:val="0045517B"/>
    <w:rsid w:val="00463B77"/>
    <w:rsid w:val="00463C7B"/>
    <w:rsid w:val="004644A6"/>
    <w:rsid w:val="004659BD"/>
    <w:rsid w:val="00470775"/>
    <w:rsid w:val="004721B4"/>
    <w:rsid w:val="00473ADE"/>
    <w:rsid w:val="004746B1"/>
    <w:rsid w:val="0047583F"/>
    <w:rsid w:val="00475DE8"/>
    <w:rsid w:val="0047718C"/>
    <w:rsid w:val="00481C44"/>
    <w:rsid w:val="00484936"/>
    <w:rsid w:val="00485C89"/>
    <w:rsid w:val="00486BE3"/>
    <w:rsid w:val="004905E4"/>
    <w:rsid w:val="00490A89"/>
    <w:rsid w:val="00490AB4"/>
    <w:rsid w:val="00492F02"/>
    <w:rsid w:val="004939AE"/>
    <w:rsid w:val="0049697D"/>
    <w:rsid w:val="0049717D"/>
    <w:rsid w:val="004A0599"/>
    <w:rsid w:val="004A12DF"/>
    <w:rsid w:val="004A17E6"/>
    <w:rsid w:val="004A1BA8"/>
    <w:rsid w:val="004A4B57"/>
    <w:rsid w:val="004A63FA"/>
    <w:rsid w:val="004B0272"/>
    <w:rsid w:val="004B2701"/>
    <w:rsid w:val="004B2E1B"/>
    <w:rsid w:val="004B3AA8"/>
    <w:rsid w:val="004B3E93"/>
    <w:rsid w:val="004B56E3"/>
    <w:rsid w:val="004B5B32"/>
    <w:rsid w:val="004C1FBC"/>
    <w:rsid w:val="004C2FB5"/>
    <w:rsid w:val="004C3F1D"/>
    <w:rsid w:val="004C458D"/>
    <w:rsid w:val="004C6249"/>
    <w:rsid w:val="004C6C7A"/>
    <w:rsid w:val="004C7556"/>
    <w:rsid w:val="004C7E8B"/>
    <w:rsid w:val="004C7E9D"/>
    <w:rsid w:val="004C7F67"/>
    <w:rsid w:val="004D076D"/>
    <w:rsid w:val="004D0EF1"/>
    <w:rsid w:val="004D2253"/>
    <w:rsid w:val="004D4406"/>
    <w:rsid w:val="004D5715"/>
    <w:rsid w:val="004D7C42"/>
    <w:rsid w:val="004E0465"/>
    <w:rsid w:val="004E127B"/>
    <w:rsid w:val="004E1C0A"/>
    <w:rsid w:val="004E2B06"/>
    <w:rsid w:val="004E30C5"/>
    <w:rsid w:val="004E4AA5"/>
    <w:rsid w:val="004E4AEE"/>
    <w:rsid w:val="004E59E3"/>
    <w:rsid w:val="004E67C0"/>
    <w:rsid w:val="004F391A"/>
    <w:rsid w:val="004F3CFB"/>
    <w:rsid w:val="004F3D19"/>
    <w:rsid w:val="004F4FF5"/>
    <w:rsid w:val="004F6456"/>
    <w:rsid w:val="004F696E"/>
    <w:rsid w:val="004F6C71"/>
    <w:rsid w:val="00501139"/>
    <w:rsid w:val="0050363E"/>
    <w:rsid w:val="005039BC"/>
    <w:rsid w:val="005043BB"/>
    <w:rsid w:val="00504A3D"/>
    <w:rsid w:val="00505767"/>
    <w:rsid w:val="005063BB"/>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4F89"/>
    <w:rsid w:val="005354EA"/>
    <w:rsid w:val="0053585F"/>
    <w:rsid w:val="00535EC4"/>
    <w:rsid w:val="00535ED9"/>
    <w:rsid w:val="0053692B"/>
    <w:rsid w:val="00536DFE"/>
    <w:rsid w:val="0054080C"/>
    <w:rsid w:val="00541853"/>
    <w:rsid w:val="00543BDA"/>
    <w:rsid w:val="005441CC"/>
    <w:rsid w:val="005479DA"/>
    <w:rsid w:val="00547BCC"/>
    <w:rsid w:val="0055013B"/>
    <w:rsid w:val="00551F6F"/>
    <w:rsid w:val="00555044"/>
    <w:rsid w:val="005563EC"/>
    <w:rsid w:val="005566B8"/>
    <w:rsid w:val="00556BFB"/>
    <w:rsid w:val="00561475"/>
    <w:rsid w:val="0056487B"/>
    <w:rsid w:val="00564FB9"/>
    <w:rsid w:val="005651A4"/>
    <w:rsid w:val="00566C82"/>
    <w:rsid w:val="00573D9E"/>
    <w:rsid w:val="005760C8"/>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229"/>
    <w:rsid w:val="005B7422"/>
    <w:rsid w:val="005C1941"/>
    <w:rsid w:val="005C29B8"/>
    <w:rsid w:val="005C5F21"/>
    <w:rsid w:val="005C7156"/>
    <w:rsid w:val="005C78C3"/>
    <w:rsid w:val="005D0C75"/>
    <w:rsid w:val="005D4171"/>
    <w:rsid w:val="005D631D"/>
    <w:rsid w:val="005D6A95"/>
    <w:rsid w:val="005D6B2C"/>
    <w:rsid w:val="005D6D9C"/>
    <w:rsid w:val="005E094A"/>
    <w:rsid w:val="005E2335"/>
    <w:rsid w:val="005E34CA"/>
    <w:rsid w:val="005E3C18"/>
    <w:rsid w:val="005E6812"/>
    <w:rsid w:val="005E68B0"/>
    <w:rsid w:val="005E7881"/>
    <w:rsid w:val="005E78E0"/>
    <w:rsid w:val="005F0D9C"/>
    <w:rsid w:val="005F1AEC"/>
    <w:rsid w:val="005F284E"/>
    <w:rsid w:val="005F4712"/>
    <w:rsid w:val="006015CE"/>
    <w:rsid w:val="00604784"/>
    <w:rsid w:val="00606419"/>
    <w:rsid w:val="00607D29"/>
    <w:rsid w:val="00612952"/>
    <w:rsid w:val="00614CC1"/>
    <w:rsid w:val="00615A9D"/>
    <w:rsid w:val="00617387"/>
    <w:rsid w:val="006205D6"/>
    <w:rsid w:val="00624BFC"/>
    <w:rsid w:val="006252D8"/>
    <w:rsid w:val="006259BC"/>
    <w:rsid w:val="0062636B"/>
    <w:rsid w:val="00632182"/>
    <w:rsid w:val="00632AE0"/>
    <w:rsid w:val="00633C17"/>
    <w:rsid w:val="00634D9E"/>
    <w:rsid w:val="00636E3E"/>
    <w:rsid w:val="006379F7"/>
    <w:rsid w:val="00637E4D"/>
    <w:rsid w:val="00640620"/>
    <w:rsid w:val="00641A1F"/>
    <w:rsid w:val="00644852"/>
    <w:rsid w:val="00645904"/>
    <w:rsid w:val="00645B11"/>
    <w:rsid w:val="006479D3"/>
    <w:rsid w:val="00651ACB"/>
    <w:rsid w:val="00651C47"/>
    <w:rsid w:val="00652AB2"/>
    <w:rsid w:val="00653FED"/>
    <w:rsid w:val="00654EC0"/>
    <w:rsid w:val="0065525B"/>
    <w:rsid w:val="00655D4F"/>
    <w:rsid w:val="00656D29"/>
    <w:rsid w:val="00660260"/>
    <w:rsid w:val="006640E5"/>
    <w:rsid w:val="006646F1"/>
    <w:rsid w:val="00664929"/>
    <w:rsid w:val="00664F62"/>
    <w:rsid w:val="006655E1"/>
    <w:rsid w:val="00672060"/>
    <w:rsid w:val="00672AB5"/>
    <w:rsid w:val="00672BFD"/>
    <w:rsid w:val="006770F4"/>
    <w:rsid w:val="00677A84"/>
    <w:rsid w:val="0068026D"/>
    <w:rsid w:val="00680913"/>
    <w:rsid w:val="00680A27"/>
    <w:rsid w:val="006816A4"/>
    <w:rsid w:val="006819B8"/>
    <w:rsid w:val="006840A6"/>
    <w:rsid w:val="006841B6"/>
    <w:rsid w:val="006850CD"/>
    <w:rsid w:val="0068528C"/>
    <w:rsid w:val="00685AAB"/>
    <w:rsid w:val="00690DEC"/>
    <w:rsid w:val="0069520C"/>
    <w:rsid w:val="00695CE0"/>
    <w:rsid w:val="00695D22"/>
    <w:rsid w:val="00696FF9"/>
    <w:rsid w:val="006A07AA"/>
    <w:rsid w:val="006A25E5"/>
    <w:rsid w:val="006A2B46"/>
    <w:rsid w:val="006A336D"/>
    <w:rsid w:val="006A37B9"/>
    <w:rsid w:val="006A57C0"/>
    <w:rsid w:val="006A7249"/>
    <w:rsid w:val="006B2672"/>
    <w:rsid w:val="006B54BF"/>
    <w:rsid w:val="006B5F44"/>
    <w:rsid w:val="006B5F90"/>
    <w:rsid w:val="006B62E4"/>
    <w:rsid w:val="006C0593"/>
    <w:rsid w:val="006C1BBA"/>
    <w:rsid w:val="006C2079"/>
    <w:rsid w:val="006C32CF"/>
    <w:rsid w:val="006C5A62"/>
    <w:rsid w:val="006C5D68"/>
    <w:rsid w:val="006C6976"/>
    <w:rsid w:val="006C6DD0"/>
    <w:rsid w:val="006D04EA"/>
    <w:rsid w:val="006D0AB7"/>
    <w:rsid w:val="006D164E"/>
    <w:rsid w:val="006D16C4"/>
    <w:rsid w:val="006D1D5E"/>
    <w:rsid w:val="006D3E96"/>
    <w:rsid w:val="006D4515"/>
    <w:rsid w:val="006D4BB1"/>
    <w:rsid w:val="006D6593"/>
    <w:rsid w:val="006E23EA"/>
    <w:rsid w:val="006E4C55"/>
    <w:rsid w:val="006F03A8"/>
    <w:rsid w:val="006F2ACA"/>
    <w:rsid w:val="006F2ADC"/>
    <w:rsid w:val="006F2BFE"/>
    <w:rsid w:val="006F31E9"/>
    <w:rsid w:val="006F4F38"/>
    <w:rsid w:val="006F6284"/>
    <w:rsid w:val="007002C5"/>
    <w:rsid w:val="007014CF"/>
    <w:rsid w:val="007018C2"/>
    <w:rsid w:val="00701B91"/>
    <w:rsid w:val="0070387D"/>
    <w:rsid w:val="00704387"/>
    <w:rsid w:val="00707669"/>
    <w:rsid w:val="00707804"/>
    <w:rsid w:val="00711CBA"/>
    <w:rsid w:val="00711FB5"/>
    <w:rsid w:val="00712A01"/>
    <w:rsid w:val="00714F58"/>
    <w:rsid w:val="00720D41"/>
    <w:rsid w:val="00722FBF"/>
    <w:rsid w:val="00722FC2"/>
    <w:rsid w:val="00724598"/>
    <w:rsid w:val="00724879"/>
    <w:rsid w:val="00724E1B"/>
    <w:rsid w:val="00725949"/>
    <w:rsid w:val="00726529"/>
    <w:rsid w:val="00727750"/>
    <w:rsid w:val="00727FA2"/>
    <w:rsid w:val="007322D9"/>
    <w:rsid w:val="00732BC0"/>
    <w:rsid w:val="0073720F"/>
    <w:rsid w:val="00737796"/>
    <w:rsid w:val="00737A4A"/>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4E4"/>
    <w:rsid w:val="00756B26"/>
    <w:rsid w:val="00756EDF"/>
    <w:rsid w:val="007600E3"/>
    <w:rsid w:val="00763461"/>
    <w:rsid w:val="00765C43"/>
    <w:rsid w:val="00765EFB"/>
    <w:rsid w:val="007671CA"/>
    <w:rsid w:val="00767C61"/>
    <w:rsid w:val="0077008A"/>
    <w:rsid w:val="00773C1F"/>
    <w:rsid w:val="00774DA4"/>
    <w:rsid w:val="00776599"/>
    <w:rsid w:val="0078114B"/>
    <w:rsid w:val="00781DD2"/>
    <w:rsid w:val="00783ECF"/>
    <w:rsid w:val="0078413A"/>
    <w:rsid w:val="00784781"/>
    <w:rsid w:val="00784D3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4A5"/>
    <w:rsid w:val="007F0ED8"/>
    <w:rsid w:val="007F0F63"/>
    <w:rsid w:val="007F75CE"/>
    <w:rsid w:val="008013A4"/>
    <w:rsid w:val="008027CE"/>
    <w:rsid w:val="00802B88"/>
    <w:rsid w:val="00802F42"/>
    <w:rsid w:val="00804383"/>
    <w:rsid w:val="00804BB7"/>
    <w:rsid w:val="00804D41"/>
    <w:rsid w:val="00805A32"/>
    <w:rsid w:val="00810257"/>
    <w:rsid w:val="008104F5"/>
    <w:rsid w:val="00811072"/>
    <w:rsid w:val="00811369"/>
    <w:rsid w:val="00811C75"/>
    <w:rsid w:val="00815419"/>
    <w:rsid w:val="008163C8"/>
    <w:rsid w:val="008164A1"/>
    <w:rsid w:val="00817325"/>
    <w:rsid w:val="00820478"/>
    <w:rsid w:val="008209E6"/>
    <w:rsid w:val="008226DA"/>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32F"/>
    <w:rsid w:val="0085173A"/>
    <w:rsid w:val="0085199D"/>
    <w:rsid w:val="00856316"/>
    <w:rsid w:val="008603CE"/>
    <w:rsid w:val="008605E9"/>
    <w:rsid w:val="008620FC"/>
    <w:rsid w:val="008627A5"/>
    <w:rsid w:val="00862B09"/>
    <w:rsid w:val="00863E05"/>
    <w:rsid w:val="00865ACA"/>
    <w:rsid w:val="00865D28"/>
    <w:rsid w:val="00865F85"/>
    <w:rsid w:val="00865FFC"/>
    <w:rsid w:val="00867C10"/>
    <w:rsid w:val="00870439"/>
    <w:rsid w:val="00870DA1"/>
    <w:rsid w:val="00883F93"/>
    <w:rsid w:val="00884DB3"/>
    <w:rsid w:val="00885A9D"/>
    <w:rsid w:val="008864F6"/>
    <w:rsid w:val="0089049D"/>
    <w:rsid w:val="008928C9"/>
    <w:rsid w:val="008930CB"/>
    <w:rsid w:val="0089389E"/>
    <w:rsid w:val="008938DC"/>
    <w:rsid w:val="00893FD1"/>
    <w:rsid w:val="00894836"/>
    <w:rsid w:val="00895172"/>
    <w:rsid w:val="00895680"/>
    <w:rsid w:val="00896DFF"/>
    <w:rsid w:val="00897422"/>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6C8"/>
    <w:rsid w:val="008C475E"/>
    <w:rsid w:val="008C619A"/>
    <w:rsid w:val="008D0CE8"/>
    <w:rsid w:val="008D2012"/>
    <w:rsid w:val="008D2D1D"/>
    <w:rsid w:val="008D453D"/>
    <w:rsid w:val="008D53AD"/>
    <w:rsid w:val="008D562B"/>
    <w:rsid w:val="008D5733"/>
    <w:rsid w:val="008D622B"/>
    <w:rsid w:val="008D666C"/>
    <w:rsid w:val="008D7A0D"/>
    <w:rsid w:val="008D7B54"/>
    <w:rsid w:val="008E0C9D"/>
    <w:rsid w:val="008E1648"/>
    <w:rsid w:val="008E1B3E"/>
    <w:rsid w:val="008E2319"/>
    <w:rsid w:val="008E2FD6"/>
    <w:rsid w:val="008E35C9"/>
    <w:rsid w:val="008E4BB6"/>
    <w:rsid w:val="008E5518"/>
    <w:rsid w:val="008E6A84"/>
    <w:rsid w:val="008E7B29"/>
    <w:rsid w:val="008F0CDC"/>
    <w:rsid w:val="008F17A3"/>
    <w:rsid w:val="008F1ED3"/>
    <w:rsid w:val="008F23A5"/>
    <w:rsid w:val="008F4C29"/>
    <w:rsid w:val="008F5C9D"/>
    <w:rsid w:val="008F70BD"/>
    <w:rsid w:val="008F788F"/>
    <w:rsid w:val="008F7EA2"/>
    <w:rsid w:val="00902406"/>
    <w:rsid w:val="00902722"/>
    <w:rsid w:val="00902785"/>
    <w:rsid w:val="009027BC"/>
    <w:rsid w:val="00903389"/>
    <w:rsid w:val="00903A20"/>
    <w:rsid w:val="009062E6"/>
    <w:rsid w:val="00911BE5"/>
    <w:rsid w:val="00913CA9"/>
    <w:rsid w:val="009145AE"/>
    <w:rsid w:val="009146CE"/>
    <w:rsid w:val="00914CA7"/>
    <w:rsid w:val="00915C3E"/>
    <w:rsid w:val="009161A8"/>
    <w:rsid w:val="00920013"/>
    <w:rsid w:val="00922692"/>
    <w:rsid w:val="009245F5"/>
    <w:rsid w:val="009249EC"/>
    <w:rsid w:val="009273B3"/>
    <w:rsid w:val="009305B5"/>
    <w:rsid w:val="009342FC"/>
    <w:rsid w:val="0094061F"/>
    <w:rsid w:val="009429D5"/>
    <w:rsid w:val="00942BF1"/>
    <w:rsid w:val="00945180"/>
    <w:rsid w:val="00945428"/>
    <w:rsid w:val="0094607B"/>
    <w:rsid w:val="009530B4"/>
    <w:rsid w:val="00953604"/>
    <w:rsid w:val="0095496B"/>
    <w:rsid w:val="009610DC"/>
    <w:rsid w:val="00961490"/>
    <w:rsid w:val="0096381A"/>
    <w:rsid w:val="00965E04"/>
    <w:rsid w:val="00967185"/>
    <w:rsid w:val="009674AD"/>
    <w:rsid w:val="00970CDC"/>
    <w:rsid w:val="00977010"/>
    <w:rsid w:val="00977D02"/>
    <w:rsid w:val="009809BB"/>
    <w:rsid w:val="0098158E"/>
    <w:rsid w:val="0098364B"/>
    <w:rsid w:val="009911AF"/>
    <w:rsid w:val="00991875"/>
    <w:rsid w:val="00991F92"/>
    <w:rsid w:val="00992985"/>
    <w:rsid w:val="00993889"/>
    <w:rsid w:val="0099551B"/>
    <w:rsid w:val="009957C1"/>
    <w:rsid w:val="0099581B"/>
    <w:rsid w:val="00997BF1"/>
    <w:rsid w:val="009A089C"/>
    <w:rsid w:val="009A0A9E"/>
    <w:rsid w:val="009A118E"/>
    <w:rsid w:val="009A21CA"/>
    <w:rsid w:val="009A21CD"/>
    <w:rsid w:val="009A278C"/>
    <w:rsid w:val="009A2BC2"/>
    <w:rsid w:val="009A42C1"/>
    <w:rsid w:val="009A5429"/>
    <w:rsid w:val="009A72AD"/>
    <w:rsid w:val="009A784B"/>
    <w:rsid w:val="009A7FFE"/>
    <w:rsid w:val="009B09E0"/>
    <w:rsid w:val="009B0BC5"/>
    <w:rsid w:val="009B1247"/>
    <w:rsid w:val="009B4367"/>
    <w:rsid w:val="009B46F9"/>
    <w:rsid w:val="009B470F"/>
    <w:rsid w:val="009B6029"/>
    <w:rsid w:val="009B6971"/>
    <w:rsid w:val="009C0F1B"/>
    <w:rsid w:val="009C27F1"/>
    <w:rsid w:val="009C3152"/>
    <w:rsid w:val="009C4CFA"/>
    <w:rsid w:val="009C5070"/>
    <w:rsid w:val="009C528D"/>
    <w:rsid w:val="009D112C"/>
    <w:rsid w:val="009D3505"/>
    <w:rsid w:val="009D47FA"/>
    <w:rsid w:val="009D4C5B"/>
    <w:rsid w:val="009D50D2"/>
    <w:rsid w:val="009D57EB"/>
    <w:rsid w:val="009D6BCA"/>
    <w:rsid w:val="009E0F62"/>
    <w:rsid w:val="009E4A58"/>
    <w:rsid w:val="009E5A2D"/>
    <w:rsid w:val="009E5AB2"/>
    <w:rsid w:val="009E6219"/>
    <w:rsid w:val="009F03B3"/>
    <w:rsid w:val="009F2F66"/>
    <w:rsid w:val="00A0096C"/>
    <w:rsid w:val="00A01757"/>
    <w:rsid w:val="00A028C0"/>
    <w:rsid w:val="00A02BAE"/>
    <w:rsid w:val="00A03437"/>
    <w:rsid w:val="00A06A6B"/>
    <w:rsid w:val="00A07E47"/>
    <w:rsid w:val="00A129D0"/>
    <w:rsid w:val="00A12C33"/>
    <w:rsid w:val="00A138BA"/>
    <w:rsid w:val="00A14C8E"/>
    <w:rsid w:val="00A153D9"/>
    <w:rsid w:val="00A15AA9"/>
    <w:rsid w:val="00A15F09"/>
    <w:rsid w:val="00A169B6"/>
    <w:rsid w:val="00A2271D"/>
    <w:rsid w:val="00A237D5"/>
    <w:rsid w:val="00A24AEF"/>
    <w:rsid w:val="00A30EFC"/>
    <w:rsid w:val="00A31984"/>
    <w:rsid w:val="00A32D73"/>
    <w:rsid w:val="00A3367B"/>
    <w:rsid w:val="00A3597D"/>
    <w:rsid w:val="00A36DD1"/>
    <w:rsid w:val="00A4006C"/>
    <w:rsid w:val="00A40091"/>
    <w:rsid w:val="00A4030F"/>
    <w:rsid w:val="00A41C79"/>
    <w:rsid w:val="00A41CB5"/>
    <w:rsid w:val="00A4271E"/>
    <w:rsid w:val="00A42CDF"/>
    <w:rsid w:val="00A4452E"/>
    <w:rsid w:val="00A4472C"/>
    <w:rsid w:val="00A44E69"/>
    <w:rsid w:val="00A452F1"/>
    <w:rsid w:val="00A4661E"/>
    <w:rsid w:val="00A55BD6"/>
    <w:rsid w:val="00A55D50"/>
    <w:rsid w:val="00A57142"/>
    <w:rsid w:val="00A648CD"/>
    <w:rsid w:val="00A6537A"/>
    <w:rsid w:val="00A65807"/>
    <w:rsid w:val="00A67866"/>
    <w:rsid w:val="00A70B07"/>
    <w:rsid w:val="00A723F8"/>
    <w:rsid w:val="00A73260"/>
    <w:rsid w:val="00A74880"/>
    <w:rsid w:val="00A77CCB"/>
    <w:rsid w:val="00A83D8D"/>
    <w:rsid w:val="00A8446B"/>
    <w:rsid w:val="00A8473F"/>
    <w:rsid w:val="00A85E86"/>
    <w:rsid w:val="00A862D6"/>
    <w:rsid w:val="00A8715E"/>
    <w:rsid w:val="00A872E7"/>
    <w:rsid w:val="00A879E8"/>
    <w:rsid w:val="00A9295B"/>
    <w:rsid w:val="00A93B09"/>
    <w:rsid w:val="00A94247"/>
    <w:rsid w:val="00A952D7"/>
    <w:rsid w:val="00A963F7"/>
    <w:rsid w:val="00A96AD8"/>
    <w:rsid w:val="00AA052C"/>
    <w:rsid w:val="00AA1E45"/>
    <w:rsid w:val="00AA4259"/>
    <w:rsid w:val="00AA4286"/>
    <w:rsid w:val="00AA456B"/>
    <w:rsid w:val="00AA57F5"/>
    <w:rsid w:val="00AA672E"/>
    <w:rsid w:val="00AA6EC9"/>
    <w:rsid w:val="00AB41D5"/>
    <w:rsid w:val="00AB6309"/>
    <w:rsid w:val="00AB6821"/>
    <w:rsid w:val="00AB6C5F"/>
    <w:rsid w:val="00AB7129"/>
    <w:rsid w:val="00AC27A6"/>
    <w:rsid w:val="00AC30F7"/>
    <w:rsid w:val="00AC3A5A"/>
    <w:rsid w:val="00AC4D95"/>
    <w:rsid w:val="00AC5DF4"/>
    <w:rsid w:val="00AD0AEF"/>
    <w:rsid w:val="00AD11B7"/>
    <w:rsid w:val="00AD172C"/>
    <w:rsid w:val="00AD1A94"/>
    <w:rsid w:val="00AD1C05"/>
    <w:rsid w:val="00AD4126"/>
    <w:rsid w:val="00AD421C"/>
    <w:rsid w:val="00AD44FA"/>
    <w:rsid w:val="00AE070A"/>
    <w:rsid w:val="00AE101C"/>
    <w:rsid w:val="00AE37E5"/>
    <w:rsid w:val="00AE5EB4"/>
    <w:rsid w:val="00AF0C18"/>
    <w:rsid w:val="00AF0CEF"/>
    <w:rsid w:val="00AF3477"/>
    <w:rsid w:val="00AF47C5"/>
    <w:rsid w:val="00AF5398"/>
    <w:rsid w:val="00AF6C1D"/>
    <w:rsid w:val="00B049AF"/>
    <w:rsid w:val="00B05832"/>
    <w:rsid w:val="00B07242"/>
    <w:rsid w:val="00B07481"/>
    <w:rsid w:val="00B103EB"/>
    <w:rsid w:val="00B10534"/>
    <w:rsid w:val="00B113DB"/>
    <w:rsid w:val="00B11D8A"/>
    <w:rsid w:val="00B12981"/>
    <w:rsid w:val="00B147DD"/>
    <w:rsid w:val="00B156FD"/>
    <w:rsid w:val="00B15D1A"/>
    <w:rsid w:val="00B179A4"/>
    <w:rsid w:val="00B21F61"/>
    <w:rsid w:val="00B261F1"/>
    <w:rsid w:val="00B265BC"/>
    <w:rsid w:val="00B313DF"/>
    <w:rsid w:val="00B31FB1"/>
    <w:rsid w:val="00B33952"/>
    <w:rsid w:val="00B33C5E"/>
    <w:rsid w:val="00B342F4"/>
    <w:rsid w:val="00B34369"/>
    <w:rsid w:val="00B34DC2"/>
    <w:rsid w:val="00B35B2B"/>
    <w:rsid w:val="00B378E5"/>
    <w:rsid w:val="00B37FE2"/>
    <w:rsid w:val="00B4346D"/>
    <w:rsid w:val="00B440F4"/>
    <w:rsid w:val="00B447A5"/>
    <w:rsid w:val="00B4627F"/>
    <w:rsid w:val="00B4654C"/>
    <w:rsid w:val="00B46AF0"/>
    <w:rsid w:val="00B47293"/>
    <w:rsid w:val="00B50E50"/>
    <w:rsid w:val="00B52120"/>
    <w:rsid w:val="00B54ABC"/>
    <w:rsid w:val="00B54DDE"/>
    <w:rsid w:val="00B561A4"/>
    <w:rsid w:val="00B56FBE"/>
    <w:rsid w:val="00B60ACF"/>
    <w:rsid w:val="00B62B58"/>
    <w:rsid w:val="00B648D5"/>
    <w:rsid w:val="00B65149"/>
    <w:rsid w:val="00B66567"/>
    <w:rsid w:val="00B66F52"/>
    <w:rsid w:val="00B66FE5"/>
    <w:rsid w:val="00B72880"/>
    <w:rsid w:val="00B758BF"/>
    <w:rsid w:val="00B77EC8"/>
    <w:rsid w:val="00B827A6"/>
    <w:rsid w:val="00B831CE"/>
    <w:rsid w:val="00B84832"/>
    <w:rsid w:val="00B86677"/>
    <w:rsid w:val="00B867BE"/>
    <w:rsid w:val="00B87131"/>
    <w:rsid w:val="00B87CD2"/>
    <w:rsid w:val="00B939B1"/>
    <w:rsid w:val="00B96D40"/>
    <w:rsid w:val="00B97386"/>
    <w:rsid w:val="00BA263B"/>
    <w:rsid w:val="00BA42B2"/>
    <w:rsid w:val="00BA58D4"/>
    <w:rsid w:val="00BA5B9E"/>
    <w:rsid w:val="00BA7C9A"/>
    <w:rsid w:val="00BB156F"/>
    <w:rsid w:val="00BB203B"/>
    <w:rsid w:val="00BB30CD"/>
    <w:rsid w:val="00BB5F8F"/>
    <w:rsid w:val="00BB657A"/>
    <w:rsid w:val="00BB7BCE"/>
    <w:rsid w:val="00BC1A4E"/>
    <w:rsid w:val="00BC4790"/>
    <w:rsid w:val="00BC5DC7"/>
    <w:rsid w:val="00BC6B8B"/>
    <w:rsid w:val="00BC73D8"/>
    <w:rsid w:val="00BD52D7"/>
    <w:rsid w:val="00BD5AD2"/>
    <w:rsid w:val="00BD6518"/>
    <w:rsid w:val="00BE17BA"/>
    <w:rsid w:val="00BE22F3"/>
    <w:rsid w:val="00BE280F"/>
    <w:rsid w:val="00BE2A75"/>
    <w:rsid w:val="00BE485B"/>
    <w:rsid w:val="00BE5B52"/>
    <w:rsid w:val="00BE7B8D"/>
    <w:rsid w:val="00BF0993"/>
    <w:rsid w:val="00BF10A9"/>
    <w:rsid w:val="00BF1703"/>
    <w:rsid w:val="00BF231C"/>
    <w:rsid w:val="00BF51E5"/>
    <w:rsid w:val="00BF692E"/>
    <w:rsid w:val="00BF74A6"/>
    <w:rsid w:val="00C013AD"/>
    <w:rsid w:val="00C02D29"/>
    <w:rsid w:val="00C04904"/>
    <w:rsid w:val="00C056B3"/>
    <w:rsid w:val="00C103E5"/>
    <w:rsid w:val="00C13319"/>
    <w:rsid w:val="00C13EE9"/>
    <w:rsid w:val="00C150D3"/>
    <w:rsid w:val="00C166BE"/>
    <w:rsid w:val="00C21540"/>
    <w:rsid w:val="00C21906"/>
    <w:rsid w:val="00C21BFA"/>
    <w:rsid w:val="00C22148"/>
    <w:rsid w:val="00C24C8D"/>
    <w:rsid w:val="00C25FE2"/>
    <w:rsid w:val="00C26B53"/>
    <w:rsid w:val="00C272F4"/>
    <w:rsid w:val="00C279B2"/>
    <w:rsid w:val="00C3286F"/>
    <w:rsid w:val="00C33D78"/>
    <w:rsid w:val="00C33E50"/>
    <w:rsid w:val="00C34C20"/>
    <w:rsid w:val="00C35A3E"/>
    <w:rsid w:val="00C4128E"/>
    <w:rsid w:val="00C42130"/>
    <w:rsid w:val="00C423A4"/>
    <w:rsid w:val="00C44BF5"/>
    <w:rsid w:val="00C45596"/>
    <w:rsid w:val="00C521D6"/>
    <w:rsid w:val="00C55232"/>
    <w:rsid w:val="00C553A4"/>
    <w:rsid w:val="00C55A06"/>
    <w:rsid w:val="00C55D03"/>
    <w:rsid w:val="00C601BC"/>
    <w:rsid w:val="00C62B7F"/>
    <w:rsid w:val="00C6329F"/>
    <w:rsid w:val="00C63340"/>
    <w:rsid w:val="00C643F9"/>
    <w:rsid w:val="00C64E95"/>
    <w:rsid w:val="00C71372"/>
    <w:rsid w:val="00C72410"/>
    <w:rsid w:val="00C7287F"/>
    <w:rsid w:val="00C80CB8"/>
    <w:rsid w:val="00C819F8"/>
    <w:rsid w:val="00C8248C"/>
    <w:rsid w:val="00C84E33"/>
    <w:rsid w:val="00C85AFC"/>
    <w:rsid w:val="00C86D6F"/>
    <w:rsid w:val="00C905FC"/>
    <w:rsid w:val="00C92D03"/>
    <w:rsid w:val="00C9319C"/>
    <w:rsid w:val="00C9435D"/>
    <w:rsid w:val="00C94DF2"/>
    <w:rsid w:val="00C96741"/>
    <w:rsid w:val="00C97096"/>
    <w:rsid w:val="00CA2D1B"/>
    <w:rsid w:val="00CA375D"/>
    <w:rsid w:val="00CA662A"/>
    <w:rsid w:val="00CA7AFD"/>
    <w:rsid w:val="00CA7C3C"/>
    <w:rsid w:val="00CB0189"/>
    <w:rsid w:val="00CB0BA2"/>
    <w:rsid w:val="00CB1A42"/>
    <w:rsid w:val="00CB1B0C"/>
    <w:rsid w:val="00CB20AC"/>
    <w:rsid w:val="00CB2C0B"/>
    <w:rsid w:val="00CB517D"/>
    <w:rsid w:val="00CC038D"/>
    <w:rsid w:val="00CC08DB"/>
    <w:rsid w:val="00CC39FF"/>
    <w:rsid w:val="00CC3C2F"/>
    <w:rsid w:val="00CC4AC8"/>
    <w:rsid w:val="00CC5233"/>
    <w:rsid w:val="00CC5DE6"/>
    <w:rsid w:val="00CC6E4E"/>
    <w:rsid w:val="00CC6FE8"/>
    <w:rsid w:val="00CC7202"/>
    <w:rsid w:val="00CD0369"/>
    <w:rsid w:val="00CD2808"/>
    <w:rsid w:val="00CD28BF"/>
    <w:rsid w:val="00CD4092"/>
    <w:rsid w:val="00CD4A20"/>
    <w:rsid w:val="00CD50A1"/>
    <w:rsid w:val="00CD519E"/>
    <w:rsid w:val="00CD561D"/>
    <w:rsid w:val="00CE0C4F"/>
    <w:rsid w:val="00CE30EA"/>
    <w:rsid w:val="00CF048A"/>
    <w:rsid w:val="00CF04E6"/>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4B58"/>
    <w:rsid w:val="00D352A2"/>
    <w:rsid w:val="00D4162B"/>
    <w:rsid w:val="00D44A0F"/>
    <w:rsid w:val="00D4514F"/>
    <w:rsid w:val="00D451E2"/>
    <w:rsid w:val="00D45E89"/>
    <w:rsid w:val="00D45E8D"/>
    <w:rsid w:val="00D466AE"/>
    <w:rsid w:val="00D4734F"/>
    <w:rsid w:val="00D51BF3"/>
    <w:rsid w:val="00D54B26"/>
    <w:rsid w:val="00D609C0"/>
    <w:rsid w:val="00D66846"/>
    <w:rsid w:val="00D675FB"/>
    <w:rsid w:val="00D71F25"/>
    <w:rsid w:val="00D72A9C"/>
    <w:rsid w:val="00D7430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7762"/>
    <w:rsid w:val="00DB0258"/>
    <w:rsid w:val="00DB38EE"/>
    <w:rsid w:val="00DB498B"/>
    <w:rsid w:val="00DB66CA"/>
    <w:rsid w:val="00DB6BCA"/>
    <w:rsid w:val="00DB73F7"/>
    <w:rsid w:val="00DC0321"/>
    <w:rsid w:val="00DC3067"/>
    <w:rsid w:val="00DC35D0"/>
    <w:rsid w:val="00DC370B"/>
    <w:rsid w:val="00DC5B90"/>
    <w:rsid w:val="00DC5F3D"/>
    <w:rsid w:val="00DC7929"/>
    <w:rsid w:val="00DD00FF"/>
    <w:rsid w:val="00DD0619"/>
    <w:rsid w:val="00DD07FB"/>
    <w:rsid w:val="00DD1E61"/>
    <w:rsid w:val="00DD25C6"/>
    <w:rsid w:val="00DD48F1"/>
    <w:rsid w:val="00DD4FE5"/>
    <w:rsid w:val="00DD5443"/>
    <w:rsid w:val="00DD54B0"/>
    <w:rsid w:val="00DD57EE"/>
    <w:rsid w:val="00DD6BCC"/>
    <w:rsid w:val="00DE0A4B"/>
    <w:rsid w:val="00DE2016"/>
    <w:rsid w:val="00DE2410"/>
    <w:rsid w:val="00DE2939"/>
    <w:rsid w:val="00DE38CC"/>
    <w:rsid w:val="00DE3F30"/>
    <w:rsid w:val="00DE6E81"/>
    <w:rsid w:val="00DE703F"/>
    <w:rsid w:val="00DE7595"/>
    <w:rsid w:val="00DF1961"/>
    <w:rsid w:val="00DF44DE"/>
    <w:rsid w:val="00DF5F11"/>
    <w:rsid w:val="00E01138"/>
    <w:rsid w:val="00E02DFB"/>
    <w:rsid w:val="00E030F9"/>
    <w:rsid w:val="00E0311A"/>
    <w:rsid w:val="00E03138"/>
    <w:rsid w:val="00E03620"/>
    <w:rsid w:val="00E0492F"/>
    <w:rsid w:val="00E06404"/>
    <w:rsid w:val="00E065D2"/>
    <w:rsid w:val="00E11A85"/>
    <w:rsid w:val="00E12495"/>
    <w:rsid w:val="00E15CCD"/>
    <w:rsid w:val="00E202EF"/>
    <w:rsid w:val="00E210B5"/>
    <w:rsid w:val="00E23D99"/>
    <w:rsid w:val="00E2552F"/>
    <w:rsid w:val="00E3137A"/>
    <w:rsid w:val="00E31FEF"/>
    <w:rsid w:val="00E32CCF"/>
    <w:rsid w:val="00E34A98"/>
    <w:rsid w:val="00E351E9"/>
    <w:rsid w:val="00E35D1E"/>
    <w:rsid w:val="00E364F9"/>
    <w:rsid w:val="00E365FA"/>
    <w:rsid w:val="00E36789"/>
    <w:rsid w:val="00E44A83"/>
    <w:rsid w:val="00E502C1"/>
    <w:rsid w:val="00E502DD"/>
    <w:rsid w:val="00E50D3A"/>
    <w:rsid w:val="00E51387"/>
    <w:rsid w:val="00E51E68"/>
    <w:rsid w:val="00E52EFD"/>
    <w:rsid w:val="00E5314E"/>
    <w:rsid w:val="00E5408A"/>
    <w:rsid w:val="00E56800"/>
    <w:rsid w:val="00E60C63"/>
    <w:rsid w:val="00E62FF9"/>
    <w:rsid w:val="00E635D6"/>
    <w:rsid w:val="00E639BC"/>
    <w:rsid w:val="00E664CC"/>
    <w:rsid w:val="00E67AEB"/>
    <w:rsid w:val="00E70388"/>
    <w:rsid w:val="00E70F92"/>
    <w:rsid w:val="00E74C54"/>
    <w:rsid w:val="00E7678A"/>
    <w:rsid w:val="00E77A03"/>
    <w:rsid w:val="00E822E8"/>
    <w:rsid w:val="00E82554"/>
    <w:rsid w:val="00E82606"/>
    <w:rsid w:val="00E846C8"/>
    <w:rsid w:val="00E8479F"/>
    <w:rsid w:val="00E84957"/>
    <w:rsid w:val="00E84A55"/>
    <w:rsid w:val="00E85BFF"/>
    <w:rsid w:val="00E877BA"/>
    <w:rsid w:val="00E90391"/>
    <w:rsid w:val="00E906C2"/>
    <w:rsid w:val="00E92007"/>
    <w:rsid w:val="00E9311F"/>
    <w:rsid w:val="00E934D1"/>
    <w:rsid w:val="00E94AF0"/>
    <w:rsid w:val="00E95D13"/>
    <w:rsid w:val="00E95DD3"/>
    <w:rsid w:val="00E969D5"/>
    <w:rsid w:val="00EA4B70"/>
    <w:rsid w:val="00EA58D1"/>
    <w:rsid w:val="00EA61BC"/>
    <w:rsid w:val="00EA681A"/>
    <w:rsid w:val="00EA735B"/>
    <w:rsid w:val="00EB17DE"/>
    <w:rsid w:val="00EB1E69"/>
    <w:rsid w:val="00EB2086"/>
    <w:rsid w:val="00EB5EDF"/>
    <w:rsid w:val="00EB60FE"/>
    <w:rsid w:val="00EB74DB"/>
    <w:rsid w:val="00EC1FC5"/>
    <w:rsid w:val="00EC5359"/>
    <w:rsid w:val="00EC562A"/>
    <w:rsid w:val="00EC6690"/>
    <w:rsid w:val="00ED067A"/>
    <w:rsid w:val="00ED2B50"/>
    <w:rsid w:val="00ED4817"/>
    <w:rsid w:val="00ED7973"/>
    <w:rsid w:val="00EE0350"/>
    <w:rsid w:val="00EE0719"/>
    <w:rsid w:val="00EE0E80"/>
    <w:rsid w:val="00EE54A6"/>
    <w:rsid w:val="00EE613F"/>
    <w:rsid w:val="00EE7295"/>
    <w:rsid w:val="00EE7869"/>
    <w:rsid w:val="00EF054A"/>
    <w:rsid w:val="00EF3235"/>
    <w:rsid w:val="00EF41CA"/>
    <w:rsid w:val="00EF7E72"/>
    <w:rsid w:val="00F0075C"/>
    <w:rsid w:val="00F02A01"/>
    <w:rsid w:val="00F06D37"/>
    <w:rsid w:val="00F07B9D"/>
    <w:rsid w:val="00F11586"/>
    <w:rsid w:val="00F1183B"/>
    <w:rsid w:val="00F11C9F"/>
    <w:rsid w:val="00F12263"/>
    <w:rsid w:val="00F1409D"/>
    <w:rsid w:val="00F14214"/>
    <w:rsid w:val="00F157A9"/>
    <w:rsid w:val="00F224EB"/>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47D"/>
    <w:rsid w:val="00F65893"/>
    <w:rsid w:val="00F66143"/>
    <w:rsid w:val="00F66A4A"/>
    <w:rsid w:val="00F67760"/>
    <w:rsid w:val="00F71E22"/>
    <w:rsid w:val="00F72142"/>
    <w:rsid w:val="00F7237C"/>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5E4"/>
    <w:rsid w:val="00FA4DAC"/>
    <w:rsid w:val="00FA662D"/>
    <w:rsid w:val="00FA73B1"/>
    <w:rsid w:val="00FB0CB9"/>
    <w:rsid w:val="00FB231D"/>
    <w:rsid w:val="00FB44B1"/>
    <w:rsid w:val="00FB45F1"/>
    <w:rsid w:val="00FB4A72"/>
    <w:rsid w:val="00FB54E8"/>
    <w:rsid w:val="00FB7054"/>
    <w:rsid w:val="00FC17B7"/>
    <w:rsid w:val="00FC2CB7"/>
    <w:rsid w:val="00FC318E"/>
    <w:rsid w:val="00FC4090"/>
    <w:rsid w:val="00FC55B4"/>
    <w:rsid w:val="00FD00E6"/>
    <w:rsid w:val="00FD09A1"/>
    <w:rsid w:val="00FD28CB"/>
    <w:rsid w:val="00FD2A7C"/>
    <w:rsid w:val="00FD2BBE"/>
    <w:rsid w:val="00FD59EB"/>
    <w:rsid w:val="00FD7299"/>
    <w:rsid w:val="00FE1FBE"/>
    <w:rsid w:val="00FE3901"/>
    <w:rsid w:val="00FE39D3"/>
    <w:rsid w:val="00FE4BCE"/>
    <w:rsid w:val="00FE54AE"/>
    <w:rsid w:val="00FE576A"/>
    <w:rsid w:val="00FE5F70"/>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19B0B"/>
  <w15:docId w15:val="{A92B8F8C-3AE8-4700-A090-46FB5EF1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62802605">
      <w:bodyDiv w:val="1"/>
      <w:marLeft w:val="0"/>
      <w:marRight w:val="0"/>
      <w:marTop w:val="0"/>
      <w:marBottom w:val="0"/>
      <w:divBdr>
        <w:top w:val="none" w:sz="0" w:space="0" w:color="auto"/>
        <w:left w:val="none" w:sz="0" w:space="0" w:color="auto"/>
        <w:bottom w:val="none" w:sz="0" w:space="0" w:color="auto"/>
        <w:right w:val="none" w:sz="0" w:space="0" w:color="auto"/>
      </w:divBdr>
    </w:div>
    <w:div w:id="19900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28DAD24F53457083C3AA1FEB40522D"/>
        <w:category>
          <w:name w:val="常规"/>
          <w:gallery w:val="placeholder"/>
        </w:category>
        <w:types>
          <w:type w:val="bbPlcHdr"/>
        </w:types>
        <w:behaviors>
          <w:behavior w:val="content"/>
        </w:behaviors>
        <w:guid w:val="{2048D915-77B2-4F54-B04B-4160DD3A2185}"/>
      </w:docPartPr>
      <w:docPartBody>
        <w:p w:rsidR="00AF49FF" w:rsidRDefault="00F64C31">
          <w:pPr>
            <w:pStyle w:val="E628DAD24F53457083C3AA1FEB40522D"/>
            <w:rPr>
              <w:rFonts w:hint="eastAsia"/>
            </w:rPr>
          </w:pPr>
          <w:r w:rsidRPr="00751A05">
            <w:rPr>
              <w:rStyle w:val="a3"/>
              <w:rFonts w:hint="eastAsia"/>
            </w:rPr>
            <w:t>单击或点击此处输入文字。</w:t>
          </w:r>
        </w:p>
      </w:docPartBody>
    </w:docPart>
    <w:docPart>
      <w:docPartPr>
        <w:name w:val="FB7F64FBDC0B43E9AAF261ABEC97806C"/>
        <w:category>
          <w:name w:val="常规"/>
          <w:gallery w:val="placeholder"/>
        </w:category>
        <w:types>
          <w:type w:val="bbPlcHdr"/>
        </w:types>
        <w:behaviors>
          <w:behavior w:val="content"/>
        </w:behaviors>
        <w:guid w:val="{7395C587-2234-4FFE-9E97-2AEA02802273}"/>
      </w:docPartPr>
      <w:docPartBody>
        <w:p w:rsidR="00AF49FF" w:rsidRDefault="00F64C31">
          <w:pPr>
            <w:pStyle w:val="FB7F64FBDC0B43E9AAF261ABEC97806C"/>
            <w:rPr>
              <w:rFonts w:hint="eastAsia"/>
            </w:rPr>
          </w:pPr>
          <w:r w:rsidRPr="00FB6243">
            <w:rPr>
              <w:rStyle w:val="a3"/>
              <w:rFonts w:hint="eastAsia"/>
            </w:rPr>
            <w:t>选择一项。</w:t>
          </w:r>
        </w:p>
      </w:docPartBody>
    </w:docPart>
    <w:docPart>
      <w:docPartPr>
        <w:name w:val="1E9D3431AF9749DF983120658039A7B3"/>
        <w:category>
          <w:name w:val="常规"/>
          <w:gallery w:val="placeholder"/>
        </w:category>
        <w:types>
          <w:type w:val="bbPlcHdr"/>
        </w:types>
        <w:behaviors>
          <w:behavior w:val="content"/>
        </w:behaviors>
        <w:guid w:val="{66789C95-E200-453C-BAC6-BD8483375015}"/>
      </w:docPartPr>
      <w:docPartBody>
        <w:p w:rsidR="00AF49FF" w:rsidRDefault="00F64C31">
          <w:pPr>
            <w:pStyle w:val="1E9D3431AF9749DF983120658039A7B3"/>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64"/>
    <w:rsid w:val="000118EE"/>
    <w:rsid w:val="00013854"/>
    <w:rsid w:val="00041201"/>
    <w:rsid w:val="000A3C64"/>
    <w:rsid w:val="001A6A23"/>
    <w:rsid w:val="001E4B4C"/>
    <w:rsid w:val="00231ABA"/>
    <w:rsid w:val="002478D0"/>
    <w:rsid w:val="002B1835"/>
    <w:rsid w:val="002C1D54"/>
    <w:rsid w:val="003718C3"/>
    <w:rsid w:val="003C25F5"/>
    <w:rsid w:val="004228DF"/>
    <w:rsid w:val="004330B3"/>
    <w:rsid w:val="0047718C"/>
    <w:rsid w:val="0049697D"/>
    <w:rsid w:val="005563EC"/>
    <w:rsid w:val="00600C6E"/>
    <w:rsid w:val="00633F79"/>
    <w:rsid w:val="00680913"/>
    <w:rsid w:val="006D1D5E"/>
    <w:rsid w:val="00707804"/>
    <w:rsid w:val="00737A4A"/>
    <w:rsid w:val="00766E4A"/>
    <w:rsid w:val="0081278A"/>
    <w:rsid w:val="00862B09"/>
    <w:rsid w:val="0086580E"/>
    <w:rsid w:val="008E4AE4"/>
    <w:rsid w:val="008E7B29"/>
    <w:rsid w:val="0094061F"/>
    <w:rsid w:val="00960CB6"/>
    <w:rsid w:val="009A1777"/>
    <w:rsid w:val="009A4A6E"/>
    <w:rsid w:val="00A5386F"/>
    <w:rsid w:val="00A84E1E"/>
    <w:rsid w:val="00AF49FF"/>
    <w:rsid w:val="00AF6C1D"/>
    <w:rsid w:val="00B103EB"/>
    <w:rsid w:val="00C3286F"/>
    <w:rsid w:val="00D93A60"/>
    <w:rsid w:val="00DE3F30"/>
    <w:rsid w:val="00E0227C"/>
    <w:rsid w:val="00E07359"/>
    <w:rsid w:val="00F64C31"/>
    <w:rsid w:val="00F66900"/>
    <w:rsid w:val="00FD28CB"/>
    <w:rsid w:val="00FE5F70"/>
    <w:rsid w:val="00FF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628DAD24F53457083C3AA1FEB40522D">
    <w:name w:val="E628DAD24F53457083C3AA1FEB40522D"/>
    <w:pPr>
      <w:widowControl w:val="0"/>
    </w:pPr>
  </w:style>
  <w:style w:type="paragraph" w:customStyle="1" w:styleId="FB7F64FBDC0B43E9AAF261ABEC97806C">
    <w:name w:val="FB7F64FBDC0B43E9AAF261ABEC97806C"/>
    <w:pPr>
      <w:widowControl w:val="0"/>
    </w:pPr>
  </w:style>
  <w:style w:type="paragraph" w:customStyle="1" w:styleId="1E9D3431AF9749DF983120658039A7B3">
    <w:name w:val="1E9D3431AF9749DF983120658039A7B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1253</TotalTime>
  <Pages>6</Pages>
  <Words>1329</Words>
  <Characters>1410</Characters>
  <Application>Microsoft Office Word</Application>
  <DocSecurity>0</DocSecurity>
  <Lines>82</Lines>
  <Paragraphs>58</Paragraphs>
  <ScaleCrop>false</ScaleCrop>
  <Company>PCMI</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sam</dc:creator>
  <cp:keywords/>
  <dc:description/>
  <cp:lastModifiedBy>杨桥 杨桥</cp:lastModifiedBy>
  <cp:revision>128</cp:revision>
  <cp:lastPrinted>2025-05-26T02:38:00Z</cp:lastPrinted>
  <dcterms:created xsi:type="dcterms:W3CDTF">2024-10-24T09:21:00Z</dcterms:created>
  <dcterms:modified xsi:type="dcterms:W3CDTF">2025-05-26T02:46:00Z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