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304A1" w14:textId="35CCD5E9" w:rsidR="005B2126" w:rsidRDefault="00000000">
      <w:pPr>
        <w:pStyle w:val="affffff2"/>
        <w:framePr w:wrap="around"/>
      </w:pPr>
      <w:r>
        <w:rPr>
          <w:rFonts w:ascii="Times New Roman"/>
        </w:rPr>
        <w:t>ICS</w:t>
      </w:r>
      <w:r>
        <w:rPr>
          <w:rFonts w:hAnsi="黑体"/>
        </w:rPr>
        <w:t> </w:t>
      </w:r>
      <w: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bookmarkStart w:id="0" w:name="ICS"/>
      <w:r>
        <w:instrText xml:space="preserve"> FORMTEXT </w:instrText>
      </w:r>
      <w:r>
        <w:fldChar w:fldCharType="separate"/>
      </w:r>
      <w:r w:rsidR="00032F52">
        <w:t> </w:t>
      </w:r>
      <w:r w:rsidR="00032F52">
        <w:t> </w:t>
      </w:r>
      <w:r w:rsidR="00032F52">
        <w:t> </w:t>
      </w:r>
      <w:r w:rsidR="00032F52">
        <w:t> </w:t>
      </w:r>
      <w:r w:rsidR="00032F52">
        <w:t> </w:t>
      </w:r>
      <w:r>
        <w:fldChar w:fldCharType="end"/>
      </w:r>
      <w:bookmarkEnd w:id="0"/>
    </w:p>
    <w:p w14:paraId="70156FE6" w14:textId="77777777" w:rsidR="005B2126" w:rsidRDefault="00000000">
      <w:pPr>
        <w:pStyle w:val="affffff2"/>
        <w:framePr w:wrap="around"/>
      </w:pPr>
      <w: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bookmarkStart w:id="1" w:name="WXFLH"/>
      <w:r>
        <w:instrText xml:space="preserve"> FORMTEXT </w:instrText>
      </w:r>
      <w:r>
        <w:fldChar w:fldCharType="separate"/>
      </w:r>
      <w:r>
        <w:rPr>
          <w:rFonts w:hint="eastAsia"/>
        </w:rPr>
        <w:t>点击此处添加中国标准文献分类号</w:t>
      </w:r>
      <w:r>
        <w:fldChar w:fldCharType="end"/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5B2126" w14:paraId="298EE09C" w14:textId="7777777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2BB7A" w14:textId="357CF50B" w:rsidR="005B2126" w:rsidRDefault="00C27518">
            <w:pPr>
              <w:pStyle w:val="affffff2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6842555B" wp14:editId="4DFE728A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3810" r="4445" b="0"/>
                      <wp:wrapNone/>
                      <wp:docPr id="187001804" name="BAH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B0626" id="BAH" o:spid="_x0000_s1026" style="position:absolute;margin-left:-5.25pt;margin-top:0;width:68.25pt;height:15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" stroked="f"/>
                  </w:pict>
                </mc:Fallback>
              </mc:AlternateConten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"/>
          </w:p>
        </w:tc>
      </w:tr>
    </w:tbl>
    <w:p w14:paraId="694B775E" w14:textId="77777777" w:rsidR="005B2126" w:rsidRDefault="00000000">
      <w:pPr>
        <w:pStyle w:val="afffff7"/>
        <w:framePr w:wrap="around"/>
      </w:pPr>
      <w:r>
        <w:t>DB</w:t>
      </w:r>
      <w:r>
        <w:fldChar w:fldCharType="begin">
          <w:ffData>
            <w:name w:val="c3"/>
            <w:enabled/>
            <w:calcOnExit w:val="0"/>
            <w:entryMacro w:val="ShowHelp16"/>
            <w:textInput>
              <w:maxLength w:val="2"/>
            </w:textInput>
          </w:ffData>
        </w:fldChar>
      </w:r>
      <w:bookmarkStart w:id="3" w:name="c3"/>
      <w:r>
        <w:instrText xml:space="preserve"> FORMTEXT </w:instrText>
      </w:r>
      <w:r>
        <w:fldChar w:fldCharType="separate"/>
      </w:r>
      <w:r>
        <w:rPr>
          <w:rFonts w:hint="eastAsia"/>
        </w:rPr>
        <w:t>43</w:t>
      </w:r>
      <w:r>
        <w:fldChar w:fldCharType="end"/>
      </w:r>
      <w:bookmarkEnd w:id="3"/>
    </w:p>
    <w:p w14:paraId="0F2F4D6C" w14:textId="77777777" w:rsidR="005B2126" w:rsidRDefault="00000000">
      <w:pPr>
        <w:pStyle w:val="afffff8"/>
        <w:framePr w:wrap="around"/>
        <w:rPr>
          <w:rFonts w:hint="eastAsia"/>
        </w:rPr>
      </w:pPr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bookmarkStart w:id="4" w:name="c4"/>
      <w:r>
        <w:instrText xml:space="preserve"> FORMTEXT </w:instrText>
      </w:r>
      <w:r>
        <w:fldChar w:fldCharType="separate"/>
      </w:r>
      <w:r>
        <w:rPr>
          <w:rFonts w:hint="eastAsia"/>
        </w:rPr>
        <w:t>湖南省</w:t>
      </w:r>
      <w:r>
        <w:fldChar w:fldCharType="end"/>
      </w:r>
      <w:bookmarkEnd w:id="4"/>
      <w:r>
        <w:rPr>
          <w:rFonts w:hint="eastAsia"/>
        </w:rPr>
        <w:t>地方标准</w:t>
      </w:r>
    </w:p>
    <w:p w14:paraId="24B9D232" w14:textId="77777777" w:rsidR="005B2126" w:rsidRDefault="00000000">
      <w:pPr>
        <w:pStyle w:val="20"/>
        <w:framePr w:wrap="around"/>
        <w:rPr>
          <w:rFonts w:hAnsi="黑体" w:hint="eastAsia"/>
        </w:rPr>
      </w:pPr>
      <w:r>
        <w:rPr>
          <w:rFonts w:ascii="Times New Roman"/>
        </w:rPr>
        <w:t xml:space="preserve">DB </w:t>
      </w:r>
      <w:r>
        <w:rPr>
          <w:rFonts w:hAnsi="黑体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5" w:name="StdNo0"/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 w:hint="eastAsia"/>
        </w:rPr>
        <w:t>43</w:t>
      </w:r>
      <w:r>
        <w:rPr>
          <w:rFonts w:hAnsi="黑体"/>
        </w:rPr>
        <w:fldChar w:fldCharType="end"/>
      </w:r>
      <w:bookmarkEnd w:id="5"/>
      <w:r>
        <w:rPr>
          <w:rFonts w:hAnsi="黑体"/>
        </w:rPr>
        <w:t xml:space="preserve">/ </w:t>
      </w:r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bookmarkStart w:id="6" w:name="StdNo1"/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 w:hint="eastAsia"/>
        </w:rPr>
        <w:t>2025</w:t>
      </w:r>
      <w:r>
        <w:rPr>
          <w:rFonts w:hAnsi="黑体"/>
        </w:rPr>
        <w:fldChar w:fldCharType="end"/>
      </w:r>
      <w:bookmarkEnd w:id="6"/>
      <w:r>
        <w:rPr>
          <w:rFonts w:hAnsi="黑体"/>
        </w:rPr>
        <w:t>—</w:t>
      </w:r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7" w:name="StdNo2"/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/>
        </w:rPr>
        <w:t>    </w:t>
      </w:r>
      <w:r>
        <w:rPr>
          <w:rFonts w:hAnsi="黑体"/>
        </w:rPr>
        <w:fldChar w:fldCharType="end"/>
      </w:r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0"/>
      </w:tblGrid>
      <w:tr w:rsidR="005B2126" w14:paraId="28D2E4A9" w14:textId="7777777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19738" w14:textId="20F1391C" w:rsidR="005B2126" w:rsidRDefault="00C27518">
            <w:pPr>
              <w:pStyle w:val="affff5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6CEDB65" wp14:editId="22BBFD4D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3175" b="0"/>
                      <wp:wrapNone/>
                      <wp:docPr id="652501568" name="D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52AE5" id="DT" o:spid="_x0000_s1026" style="position:absolute;margin-left:372.8pt;margin-top:2.7pt;width:90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" stroked="f"/>
                  </w:pict>
                </mc:Fallback>
              </mc:AlternateContent>
            </w: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bookmarkStart w:id="8" w:name="DT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8"/>
          </w:p>
        </w:tc>
      </w:tr>
    </w:tbl>
    <w:p w14:paraId="3D9AEC67" w14:textId="77777777" w:rsidR="005B2126" w:rsidRDefault="005B2126">
      <w:pPr>
        <w:pStyle w:val="20"/>
        <w:framePr w:wrap="around"/>
        <w:rPr>
          <w:rFonts w:hAnsi="黑体" w:hint="eastAsia"/>
        </w:rPr>
      </w:pPr>
    </w:p>
    <w:p w14:paraId="7B6C106B" w14:textId="77777777" w:rsidR="005B2126" w:rsidRDefault="005B2126">
      <w:pPr>
        <w:pStyle w:val="20"/>
        <w:framePr w:wrap="around"/>
        <w:rPr>
          <w:rFonts w:hAnsi="黑体" w:hint="eastAsia"/>
        </w:rPr>
      </w:pPr>
    </w:p>
    <w:p w14:paraId="7BA24433" w14:textId="77777777" w:rsidR="005B2126" w:rsidRDefault="00000000">
      <w:pPr>
        <w:pStyle w:val="affff6"/>
        <w:framePr w:wrap="around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bookmarkStart w:id="9" w:name="StdName"/>
      <w:r>
        <w:instrText xml:space="preserve"> FORMTEXT </w:instrText>
      </w:r>
      <w:r>
        <w:fldChar w:fldCharType="separate"/>
      </w:r>
      <w:r>
        <w:rPr>
          <w:rFonts w:hint="eastAsia"/>
        </w:rPr>
        <w:t>养殖大鲵油加工技术规程</w:t>
      </w:r>
    </w:p>
    <w:p w14:paraId="7BBED360" w14:textId="13F1B955" w:rsidR="005B2126" w:rsidRDefault="00000000">
      <w:pPr>
        <w:pStyle w:val="affff6"/>
        <w:framePr w:wrap="around"/>
      </w:pPr>
      <w:r>
        <w:fldChar w:fldCharType="end"/>
      </w:r>
      <w:bookmarkEnd w:id="9"/>
    </w:p>
    <w:p w14:paraId="62C0097A" w14:textId="5C2138B8" w:rsidR="005B2126" w:rsidRDefault="00000000" w:rsidP="00844037">
      <w:pPr>
        <w:pStyle w:val="affff7"/>
        <w:framePr w:wrap="around"/>
      </w:pPr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bookmarkStart w:id="10" w:name="StdEnglishName"/>
      <w:r>
        <w:instrText xml:space="preserve"> FORMTEXT </w:instrText>
      </w:r>
      <w:r>
        <w:fldChar w:fldCharType="separate"/>
      </w:r>
      <w:r w:rsidR="00844037">
        <w:rPr>
          <w:rFonts w:hint="eastAsia"/>
        </w:rPr>
        <w:t xml:space="preserve">Code of practice for processing of Cultured-Chinese-giant-salamander Oil  </w:t>
      </w:r>
      <w:r>
        <w:fldChar w:fldCharType="end"/>
      </w:r>
      <w:bookmarkEnd w:id="10"/>
    </w:p>
    <w:p w14:paraId="7C38740B" w14:textId="3B5FC068" w:rsidR="005B2126" w:rsidRDefault="00000000">
      <w:pPr>
        <w:pStyle w:val="affff8"/>
        <w:framePr w:wrap="around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bookmarkStart w:id="11" w:name="YZBS"/>
      <w:r>
        <w:instrText xml:space="preserve"> FORMTEXT </w:instrText>
      </w:r>
      <w:r>
        <w:fldChar w:fldCharType="separate"/>
      </w:r>
      <w:r>
        <w:rPr>
          <w:rFonts w:hint="eastAsia"/>
        </w:rPr>
        <w:t xml:space="preserve">   </w:t>
      </w:r>
      <w:r>
        <w:fldChar w:fldCharType="end"/>
      </w:r>
      <w:bookmarkEnd w:id="1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5B2126" w14:paraId="5E2CF668" w14:textId="7777777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8CB53" w14:textId="5ABDA41B" w:rsidR="005B2126" w:rsidRDefault="00C27518">
            <w:pPr>
              <w:pStyle w:val="affff9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1" layoutInCell="1" allowOverlap="1" wp14:anchorId="2D969711" wp14:editId="077626DD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3175" r="3175" b="0"/>
                      <wp:wrapNone/>
                      <wp:docPr id="1196121845" name="RQ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5C7F9" id="RQ" o:spid="_x0000_s1026" style="position:absolute;margin-left:173.3pt;margin-top:45.15pt;width:150pt;height:20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" stroked="f"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8D79B44" wp14:editId="02397CDE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3175" t="0" r="3175" b="0"/>
                      <wp:wrapNone/>
                      <wp:docPr id="2042585797" name="LB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6A6F3" id="LB" o:spid="_x0000_s1026" style="position:absolute;margin-left:193.3pt;margin-top:20.15pt;width:100pt;height:2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" stroked="f"/>
                  </w:pict>
                </mc:Fallback>
              </mc:AlternateContent>
            </w:r>
            <w:r>
              <w:fldChar w:fldCharType="begin">
                <w:ffData>
                  <w:name w:val="LB"/>
                  <w:enabled/>
                  <w:calcOnExit w:val="0"/>
                  <w:ddList>
                    <w:result w:val="4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2" w:name="LB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</w:tr>
      <w:tr w:rsidR="005B2126" w14:paraId="5E1F8D6B" w14:textId="7777777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8A793" w14:textId="77777777" w:rsidR="00801DAA" w:rsidRDefault="00000000">
            <w:pPr>
              <w:pStyle w:val="affffa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bookmarkStart w:id="13" w:name="WCRQ"/>
            <w:r>
              <w:instrText xml:space="preserve"> FORMTEXT </w:instrText>
            </w:r>
            <w:r>
              <w:fldChar w:fldCharType="separate"/>
            </w:r>
          </w:p>
          <w:p w14:paraId="2965377A" w14:textId="77777777" w:rsidR="00801DAA" w:rsidRDefault="00801DAA">
            <w:pPr>
              <w:pStyle w:val="affffa"/>
              <w:framePr w:wrap="around"/>
            </w:pPr>
          </w:p>
          <w:p w14:paraId="566AAC1C" w14:textId="77777777" w:rsidR="00801DAA" w:rsidRDefault="00801DAA">
            <w:pPr>
              <w:pStyle w:val="affffa"/>
              <w:framePr w:wrap="around"/>
            </w:pPr>
          </w:p>
          <w:p w14:paraId="691C71BB" w14:textId="77777777" w:rsidR="00801DAA" w:rsidRDefault="00801DAA">
            <w:pPr>
              <w:pStyle w:val="affffa"/>
              <w:framePr w:wrap="around"/>
            </w:pPr>
          </w:p>
          <w:p w14:paraId="62F5B609" w14:textId="77777777" w:rsidR="00801DAA" w:rsidRDefault="00801DAA">
            <w:pPr>
              <w:pStyle w:val="affffa"/>
              <w:framePr w:wrap="around"/>
            </w:pPr>
          </w:p>
          <w:p w14:paraId="7DF5EA04" w14:textId="03440162" w:rsidR="005B2126" w:rsidRDefault="00000000">
            <w:pPr>
              <w:pStyle w:val="affffa"/>
              <w:framePr w:wrap="around"/>
            </w:pPr>
            <w:r>
              <w:rPr>
                <w:rFonts w:hint="eastAsia"/>
              </w:rPr>
              <w:t>（本稿完成日期：2025-04-09</w:t>
            </w:r>
            <w:r>
              <w:fldChar w:fldCharType="end"/>
            </w:r>
            <w:bookmarkEnd w:id="13"/>
          </w:p>
        </w:tc>
      </w:tr>
    </w:tbl>
    <w:p w14:paraId="7B812659" w14:textId="0A9628D6" w:rsidR="005B2126" w:rsidRDefault="00000000">
      <w:pPr>
        <w:pStyle w:val="affffff7"/>
        <w:framePr w:wrap="around"/>
      </w:pPr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bookmarkStart w:id="14" w:name="FY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 w:hint="eastAsia"/>
        </w:rPr>
        <w:t>xxxx</w:t>
      </w:r>
      <w:r>
        <w:rPr>
          <w:rFonts w:ascii="黑体"/>
        </w:rPr>
        <w:fldChar w:fldCharType="end"/>
      </w:r>
      <w:bookmarkEnd w:id="14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 w:hint="eastAsia"/>
        </w:rPr>
        <w:t>xx</w:t>
      </w:r>
      <w:r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bookmarkStart w:id="15" w:name="FD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 w:hint="eastAsia"/>
        </w:rPr>
        <w:t>xx</w:t>
      </w:r>
      <w:r>
        <w:rPr>
          <w:rFonts w:ascii="黑体"/>
        </w:rPr>
        <w:fldChar w:fldCharType="end"/>
      </w:r>
      <w:bookmarkEnd w:id="15"/>
      <w:r>
        <w:rPr>
          <w:rFonts w:hint="eastAsia"/>
        </w:rPr>
        <w:t>发布</w:t>
      </w:r>
      <w:r w:rsidR="00C2751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10D42AB" wp14:editId="211A575C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9525" t="12700" r="13970" b="6350"/>
                <wp:wrapNone/>
                <wp:docPr id="52133570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48A9F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05pt,728.5pt" to="481.8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">
                <w10:wrap anchory="page"/>
                <w10:anchorlock/>
              </v:line>
            </w:pict>
          </mc:Fallback>
        </mc:AlternateContent>
      </w:r>
    </w:p>
    <w:p w14:paraId="24A9146D" w14:textId="77777777" w:rsidR="005B2126" w:rsidRDefault="00000000">
      <w:pPr>
        <w:pStyle w:val="affffff8"/>
        <w:framePr w:wrap="around"/>
      </w:pPr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bookmarkStart w:id="16" w:name="SY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 w:hint="eastAsia"/>
        </w:rPr>
        <w:t>xxxx</w:t>
      </w:r>
      <w:r>
        <w:rPr>
          <w:rFonts w:ascii="黑体"/>
        </w:rPr>
        <w:fldChar w:fldCharType="end"/>
      </w:r>
      <w:bookmarkEnd w:id="16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bookmarkStart w:id="17" w:name="SM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 w:hint="eastAsia"/>
        </w:rPr>
        <w:t>xx</w:t>
      </w:r>
      <w:r>
        <w:rPr>
          <w:rFonts w:ascii="黑体"/>
        </w:rPr>
        <w:fldChar w:fldCharType="end"/>
      </w:r>
      <w:bookmarkEnd w:id="17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bookmarkStart w:id="18" w:name="SD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 w:hint="eastAsia"/>
        </w:rPr>
        <w:t>xx</w:t>
      </w:r>
      <w:r>
        <w:rPr>
          <w:rFonts w:ascii="黑体"/>
        </w:rPr>
        <w:fldChar w:fldCharType="end"/>
      </w:r>
      <w:bookmarkEnd w:id="18"/>
      <w:r>
        <w:rPr>
          <w:rFonts w:hint="eastAsia"/>
        </w:rPr>
        <w:t>实施</w:t>
      </w:r>
    </w:p>
    <w:p w14:paraId="05816940" w14:textId="77777777" w:rsidR="005B2126" w:rsidRDefault="00000000">
      <w:pPr>
        <w:pStyle w:val="afffff9"/>
        <w:framePr w:wrap="around"/>
      </w:pPr>
      <w:r>
        <w:fldChar w:fldCharType="begin">
          <w:ffData>
            <w:name w:val="fm"/>
            <w:enabled/>
            <w:calcOnExit w:val="0"/>
            <w:textInput/>
          </w:ffData>
        </w:fldChar>
      </w:r>
      <w:bookmarkStart w:id="19" w:name="fm"/>
      <w:r>
        <w:instrText xml:space="preserve"> FORMTEXT </w:instrText>
      </w:r>
      <w:r>
        <w:fldChar w:fldCharType="separate"/>
      </w:r>
      <w:r>
        <w:rPr>
          <w:rFonts w:hint="eastAsia"/>
        </w:rPr>
        <w:t>湖南省市场监督管理局</w:t>
      </w:r>
      <w:r>
        <w:fldChar w:fldCharType="end"/>
      </w:r>
      <w:bookmarkEnd w:id="19"/>
      <w:r>
        <w:rPr>
          <w:rFonts w:hAnsi="黑体"/>
        </w:rPr>
        <w:t>   </w:t>
      </w:r>
      <w:r>
        <w:rPr>
          <w:rStyle w:val="affff2"/>
          <w:rFonts w:hint="eastAsia"/>
        </w:rPr>
        <w:t>发布</w:t>
      </w:r>
    </w:p>
    <w:p w14:paraId="50AF72F2" w14:textId="5481F24C" w:rsidR="005B2126" w:rsidRDefault="00C27518">
      <w:pPr>
        <w:pStyle w:val="affe"/>
        <w:sectPr w:rsidR="005B2126">
          <w:pgSz w:w="11906" w:h="16838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667A0" wp14:editId="26F9B42D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13970" t="13970" r="9525" b="5080"/>
                <wp:wrapNone/>
                <wp:docPr id="178861973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A8348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4.25pt" to="481.8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"/>
            </w:pict>
          </mc:Fallback>
        </mc:AlternateContent>
      </w:r>
    </w:p>
    <w:p w14:paraId="0E3CAD13" w14:textId="77777777" w:rsidR="005B2126" w:rsidRDefault="00000000" w:rsidP="00844037">
      <w:pPr>
        <w:pStyle w:val="afff7"/>
        <w:jc w:val="both"/>
        <w:rPr>
          <w:rFonts w:ascii="Times New Roman"/>
        </w:rPr>
      </w:pPr>
      <w:bookmarkStart w:id="20" w:name="_Toc407004879"/>
      <w:bookmarkStart w:id="21" w:name="_Toc407004932"/>
      <w:bookmarkStart w:id="22" w:name="_Toc54338023"/>
      <w:bookmarkStart w:id="23" w:name="_Toc54338140"/>
      <w:r>
        <w:rPr>
          <w:rFonts w:ascii="Times New Roman"/>
        </w:rPr>
        <w:lastRenderedPageBreak/>
        <w:t>目</w:t>
      </w:r>
      <w:bookmarkStart w:id="24" w:name="BKML"/>
      <w:r>
        <w:rPr>
          <w:rFonts w:ascii="Times New Roman"/>
        </w:rPr>
        <w:t>  </w:t>
      </w:r>
      <w:bookmarkEnd w:id="24"/>
      <w:r>
        <w:rPr>
          <w:rFonts w:ascii="Times New Roman" w:hint="eastAsia"/>
        </w:rPr>
        <w:t>录</w:t>
      </w:r>
    </w:p>
    <w:p w14:paraId="48C8587D" w14:textId="59667C6C" w:rsidR="005B2126" w:rsidRDefault="005B2126">
      <w:pPr>
        <w:pStyle w:val="TOC1"/>
        <w:spacing w:before="78" w:after="78"/>
      </w:pPr>
      <w:hyperlink w:anchor="_Toc54338141" w:history="1">
        <w:r>
          <w:rPr>
            <w:rStyle w:val="afff3"/>
            <w:rFonts w:ascii="Times New Roman" w:hint="eastAsia"/>
          </w:rPr>
          <w:t>前言</w:t>
        </w:r>
        <w:r>
          <w:rPr>
            <w:rStyle w:val="afff3"/>
            <w:rFonts w:ascii="Times New Roman"/>
          </w:rPr>
          <w:tab/>
        </w:r>
        <w:r>
          <w:rPr>
            <w:rStyle w:val="afff3"/>
            <w:rFonts w:ascii="Times New Roman"/>
          </w:rPr>
          <w:fldChar w:fldCharType="begin"/>
        </w:r>
        <w:r>
          <w:rPr>
            <w:rStyle w:val="afff3"/>
            <w:rFonts w:ascii="Times New Roman"/>
          </w:rPr>
          <w:instrText xml:space="preserve"> PAGEREF _Toc54338141 \h </w:instrText>
        </w:r>
        <w:r>
          <w:rPr>
            <w:rStyle w:val="afff3"/>
            <w:rFonts w:ascii="Times New Roman"/>
          </w:rPr>
        </w:r>
        <w:r>
          <w:rPr>
            <w:rStyle w:val="afff3"/>
            <w:rFonts w:ascii="Times New Roman"/>
          </w:rPr>
          <w:fldChar w:fldCharType="separate"/>
        </w:r>
        <w:r w:rsidR="00101D7E">
          <w:rPr>
            <w:rStyle w:val="afff3"/>
            <w:rFonts w:ascii="Times New Roman"/>
            <w:noProof/>
          </w:rPr>
          <w:t>1</w:t>
        </w:r>
        <w:r>
          <w:rPr>
            <w:rStyle w:val="afff3"/>
            <w:rFonts w:ascii="Times New Roman"/>
          </w:rPr>
          <w:fldChar w:fldCharType="end"/>
        </w:r>
      </w:hyperlink>
    </w:p>
    <w:p w14:paraId="48F7A227" w14:textId="3B6F5F58" w:rsidR="005B2126" w:rsidRDefault="00000000">
      <w:pPr>
        <w:pStyle w:val="TOC1"/>
        <w:spacing w:before="78" w:after="78"/>
        <w:rPr>
          <w:rStyle w:val="afff3"/>
          <w:rFonts w:ascii="Times New Roman"/>
        </w:rPr>
      </w:pPr>
      <w:r>
        <w:fldChar w:fldCharType="begin"/>
      </w:r>
      <w:r>
        <w:instrText xml:space="preserve"> TOC \h \z \t"前言、引言标题,1,参考文献、索引标题,1,章标题,1,参考文献,1,附录标识,1,一级条标题, 3,二级条标题, 4,三级条标题, 5" \* MERGEFORMAT  \* MERGEFORMAT  \* MERGEFORMAT </w:instrText>
      </w:r>
      <w:r>
        <w:fldChar w:fldCharType="separate"/>
      </w:r>
      <w:hyperlink w:anchor="_Toc54338141" w:history="1">
        <w:r w:rsidR="005B2126">
          <w:rPr>
            <w:rStyle w:val="afff3"/>
            <w:rFonts w:ascii="Times New Roman"/>
          </w:rPr>
          <w:t>1</w:t>
        </w:r>
        <w:r w:rsidR="005B2126">
          <w:rPr>
            <w:rStyle w:val="afff3"/>
            <w:rFonts w:ascii="Times New Roman" w:hint="eastAsia"/>
          </w:rPr>
          <w:t xml:space="preserve"> </w:t>
        </w:r>
        <w:r w:rsidR="005B2126">
          <w:rPr>
            <w:rStyle w:val="afff3"/>
            <w:rFonts w:ascii="Times New Roman" w:hint="eastAsia"/>
          </w:rPr>
          <w:t>范围</w:t>
        </w:r>
        <w:r w:rsidR="005B2126">
          <w:rPr>
            <w:rStyle w:val="afff3"/>
            <w:rFonts w:ascii="Times New Roman"/>
          </w:rPr>
          <w:tab/>
        </w:r>
        <w:r w:rsidR="005B2126">
          <w:rPr>
            <w:rStyle w:val="afff3"/>
            <w:rFonts w:ascii="Times New Roman"/>
          </w:rPr>
          <w:fldChar w:fldCharType="begin"/>
        </w:r>
        <w:r w:rsidR="005B2126">
          <w:rPr>
            <w:rStyle w:val="afff3"/>
            <w:rFonts w:ascii="Times New Roman"/>
          </w:rPr>
          <w:instrText xml:space="preserve"> PAGEREF _Toc54338141 \h </w:instrText>
        </w:r>
        <w:r w:rsidR="005B2126">
          <w:rPr>
            <w:rStyle w:val="afff3"/>
            <w:rFonts w:ascii="Times New Roman"/>
          </w:rPr>
        </w:r>
        <w:r w:rsidR="005B2126">
          <w:rPr>
            <w:rStyle w:val="afff3"/>
            <w:rFonts w:ascii="Times New Roman"/>
          </w:rPr>
          <w:fldChar w:fldCharType="separate"/>
        </w:r>
        <w:r w:rsidR="00101D7E">
          <w:rPr>
            <w:rStyle w:val="afff3"/>
            <w:rFonts w:ascii="Times New Roman"/>
            <w:noProof/>
          </w:rPr>
          <w:t>1</w:t>
        </w:r>
        <w:r w:rsidR="005B2126">
          <w:rPr>
            <w:rStyle w:val="afff3"/>
            <w:rFonts w:ascii="Times New Roman"/>
          </w:rPr>
          <w:fldChar w:fldCharType="end"/>
        </w:r>
      </w:hyperlink>
    </w:p>
    <w:p w14:paraId="5F149DD7" w14:textId="15E7AEBC" w:rsidR="005B2126" w:rsidRDefault="005B2126">
      <w:pPr>
        <w:pStyle w:val="TOC1"/>
        <w:spacing w:before="78" w:after="78"/>
        <w:rPr>
          <w:rStyle w:val="afff3"/>
          <w:rFonts w:ascii="Times New Roman"/>
        </w:rPr>
      </w:pPr>
      <w:hyperlink w:anchor="_Toc54338142" w:history="1">
        <w:r>
          <w:rPr>
            <w:rStyle w:val="afff3"/>
            <w:rFonts w:ascii="Times New Roman"/>
          </w:rPr>
          <w:t>2</w:t>
        </w:r>
        <w:r>
          <w:rPr>
            <w:rStyle w:val="afff3"/>
            <w:rFonts w:ascii="Times New Roman" w:hint="eastAsia"/>
          </w:rPr>
          <w:t xml:space="preserve"> </w:t>
        </w:r>
        <w:r>
          <w:rPr>
            <w:rStyle w:val="afff3"/>
            <w:rFonts w:ascii="Times New Roman" w:hint="eastAsia"/>
          </w:rPr>
          <w:t>规范性引用文件</w:t>
        </w:r>
        <w:r>
          <w:rPr>
            <w:rStyle w:val="afff3"/>
            <w:rFonts w:ascii="Times New Roman"/>
          </w:rPr>
          <w:tab/>
        </w:r>
        <w:r>
          <w:rPr>
            <w:rStyle w:val="afff3"/>
            <w:rFonts w:ascii="Times New Roman"/>
          </w:rPr>
          <w:fldChar w:fldCharType="begin"/>
        </w:r>
        <w:r>
          <w:rPr>
            <w:rStyle w:val="afff3"/>
            <w:rFonts w:ascii="Times New Roman"/>
          </w:rPr>
          <w:instrText xml:space="preserve"> PAGEREF _Toc54338142 \h </w:instrText>
        </w:r>
        <w:r>
          <w:rPr>
            <w:rStyle w:val="afff3"/>
            <w:rFonts w:ascii="Times New Roman"/>
          </w:rPr>
        </w:r>
        <w:r>
          <w:rPr>
            <w:rStyle w:val="afff3"/>
            <w:rFonts w:ascii="Times New Roman"/>
          </w:rPr>
          <w:fldChar w:fldCharType="separate"/>
        </w:r>
        <w:r w:rsidR="00101D7E">
          <w:rPr>
            <w:rStyle w:val="afff3"/>
            <w:rFonts w:ascii="Times New Roman"/>
            <w:noProof/>
          </w:rPr>
          <w:t>1</w:t>
        </w:r>
        <w:r>
          <w:rPr>
            <w:rStyle w:val="afff3"/>
            <w:rFonts w:ascii="Times New Roman"/>
          </w:rPr>
          <w:fldChar w:fldCharType="end"/>
        </w:r>
      </w:hyperlink>
    </w:p>
    <w:p w14:paraId="34F81B9F" w14:textId="1DA5BA22" w:rsidR="005B2126" w:rsidRDefault="005B2126">
      <w:pPr>
        <w:pStyle w:val="TOC1"/>
        <w:spacing w:before="78" w:after="78"/>
        <w:rPr>
          <w:rStyle w:val="afff3"/>
          <w:rFonts w:ascii="Times New Roman"/>
        </w:rPr>
      </w:pPr>
      <w:hyperlink w:anchor="_Toc54338143" w:history="1">
        <w:r>
          <w:rPr>
            <w:rStyle w:val="afff3"/>
            <w:rFonts w:ascii="Times New Roman"/>
          </w:rPr>
          <w:t>3</w:t>
        </w:r>
        <w:r>
          <w:rPr>
            <w:rStyle w:val="afff3"/>
            <w:rFonts w:ascii="Times New Roman" w:hint="eastAsia"/>
          </w:rPr>
          <w:t xml:space="preserve"> </w:t>
        </w:r>
        <w:r>
          <w:rPr>
            <w:rStyle w:val="afff3"/>
            <w:rFonts w:ascii="Times New Roman" w:hint="eastAsia"/>
          </w:rPr>
          <w:t>术语和定义</w:t>
        </w:r>
        <w:r>
          <w:rPr>
            <w:rStyle w:val="afff3"/>
            <w:rFonts w:ascii="Times New Roman"/>
          </w:rPr>
          <w:tab/>
        </w:r>
        <w:r>
          <w:rPr>
            <w:rStyle w:val="afff3"/>
            <w:rFonts w:ascii="Times New Roman"/>
          </w:rPr>
          <w:fldChar w:fldCharType="begin"/>
        </w:r>
        <w:r>
          <w:rPr>
            <w:rStyle w:val="afff3"/>
            <w:rFonts w:ascii="Times New Roman"/>
          </w:rPr>
          <w:instrText xml:space="preserve"> PAGEREF _Toc54338143 \h </w:instrText>
        </w:r>
        <w:r>
          <w:rPr>
            <w:rStyle w:val="afff3"/>
            <w:rFonts w:ascii="Times New Roman"/>
          </w:rPr>
        </w:r>
        <w:r>
          <w:rPr>
            <w:rStyle w:val="afff3"/>
            <w:rFonts w:ascii="Times New Roman"/>
          </w:rPr>
          <w:fldChar w:fldCharType="separate"/>
        </w:r>
        <w:r w:rsidR="00101D7E">
          <w:rPr>
            <w:rStyle w:val="afff3"/>
            <w:rFonts w:ascii="Times New Roman"/>
            <w:noProof/>
          </w:rPr>
          <w:t>1</w:t>
        </w:r>
        <w:r>
          <w:rPr>
            <w:rStyle w:val="afff3"/>
            <w:rFonts w:ascii="Times New Roman"/>
          </w:rPr>
          <w:fldChar w:fldCharType="end"/>
        </w:r>
      </w:hyperlink>
    </w:p>
    <w:p w14:paraId="2D48666C" w14:textId="0035B1A7" w:rsidR="005B2126" w:rsidRDefault="005B2126">
      <w:pPr>
        <w:pStyle w:val="TOC1"/>
        <w:spacing w:before="78" w:after="78"/>
        <w:rPr>
          <w:rStyle w:val="afff3"/>
          <w:rFonts w:ascii="Times New Roman"/>
        </w:rPr>
      </w:pPr>
      <w:hyperlink w:anchor="_Toc54338144" w:history="1">
        <w:r>
          <w:rPr>
            <w:rStyle w:val="afff3"/>
            <w:rFonts w:ascii="Times New Roman"/>
          </w:rPr>
          <w:t>4</w:t>
        </w:r>
        <w:r>
          <w:rPr>
            <w:rStyle w:val="afff3"/>
            <w:rFonts w:ascii="Times New Roman" w:hint="eastAsia"/>
          </w:rPr>
          <w:t xml:space="preserve"> </w:t>
        </w:r>
        <w:r>
          <w:rPr>
            <w:rStyle w:val="afff3"/>
            <w:rFonts w:hint="eastAsia"/>
          </w:rPr>
          <w:t>原料要求</w:t>
        </w:r>
        <w:r>
          <w:rPr>
            <w:rStyle w:val="afff3"/>
            <w:rFonts w:ascii="Times New Roman"/>
          </w:rPr>
          <w:tab/>
        </w:r>
        <w:r>
          <w:rPr>
            <w:rStyle w:val="afff3"/>
            <w:rFonts w:ascii="Times New Roman"/>
          </w:rPr>
          <w:fldChar w:fldCharType="begin"/>
        </w:r>
        <w:r>
          <w:rPr>
            <w:rStyle w:val="afff3"/>
            <w:rFonts w:ascii="Times New Roman"/>
          </w:rPr>
          <w:instrText xml:space="preserve"> PAGEREF _Toc54338144 \h </w:instrText>
        </w:r>
        <w:r>
          <w:rPr>
            <w:rStyle w:val="afff3"/>
            <w:rFonts w:ascii="Times New Roman"/>
          </w:rPr>
        </w:r>
        <w:r>
          <w:rPr>
            <w:rStyle w:val="afff3"/>
            <w:rFonts w:ascii="Times New Roman"/>
          </w:rPr>
          <w:fldChar w:fldCharType="separate"/>
        </w:r>
        <w:r w:rsidR="00101D7E">
          <w:rPr>
            <w:rStyle w:val="afff3"/>
            <w:rFonts w:ascii="Times New Roman"/>
            <w:noProof/>
          </w:rPr>
          <w:t>2</w:t>
        </w:r>
        <w:r>
          <w:rPr>
            <w:rStyle w:val="afff3"/>
            <w:rFonts w:ascii="Times New Roman"/>
          </w:rPr>
          <w:fldChar w:fldCharType="end"/>
        </w:r>
      </w:hyperlink>
    </w:p>
    <w:p w14:paraId="4D8E17E6" w14:textId="67A3001F" w:rsidR="005B2126" w:rsidRDefault="005B2126">
      <w:pPr>
        <w:pStyle w:val="TOC1"/>
        <w:spacing w:before="78" w:after="78"/>
        <w:rPr>
          <w:rStyle w:val="afff3"/>
          <w:rFonts w:ascii="Times New Roman"/>
        </w:rPr>
      </w:pPr>
      <w:hyperlink w:anchor="_Toc54338145" w:history="1">
        <w:r>
          <w:rPr>
            <w:rStyle w:val="afff3"/>
            <w:rFonts w:ascii="Times New Roman"/>
          </w:rPr>
          <w:t>5</w:t>
        </w:r>
        <w:r>
          <w:rPr>
            <w:rStyle w:val="afff3"/>
            <w:rFonts w:hint="eastAsia"/>
          </w:rPr>
          <w:t>生产过程卫生</w:t>
        </w:r>
        <w:r>
          <w:rPr>
            <w:rStyle w:val="afff3"/>
            <w:rFonts w:ascii="Times New Roman" w:hint="eastAsia"/>
          </w:rPr>
          <w:t>要求</w:t>
        </w:r>
        <w:r>
          <w:rPr>
            <w:rStyle w:val="afff3"/>
            <w:rFonts w:ascii="Times New Roman"/>
          </w:rPr>
          <w:tab/>
        </w:r>
        <w:r w:rsidR="00101D7E">
          <w:rPr>
            <w:rStyle w:val="afff3"/>
            <w:rFonts w:ascii="Times New Roman" w:hint="eastAsia"/>
          </w:rPr>
          <w:t>2</w:t>
        </w:r>
      </w:hyperlink>
    </w:p>
    <w:p w14:paraId="5F37A426" w14:textId="41999F17" w:rsidR="005B2126" w:rsidRDefault="005B2126">
      <w:pPr>
        <w:pStyle w:val="TOC1"/>
        <w:spacing w:before="78" w:after="78"/>
        <w:rPr>
          <w:rStyle w:val="afff3"/>
          <w:rFonts w:ascii="Times New Roman"/>
        </w:rPr>
      </w:pPr>
      <w:hyperlink w:anchor="_Toc54338146" w:history="1">
        <w:r>
          <w:rPr>
            <w:rStyle w:val="afff3"/>
            <w:rFonts w:ascii="Times New Roman"/>
          </w:rPr>
          <w:t>6</w:t>
        </w:r>
        <w:r>
          <w:rPr>
            <w:rStyle w:val="afff3"/>
            <w:rFonts w:ascii="Times New Roman" w:hint="eastAsia"/>
          </w:rPr>
          <w:t xml:space="preserve"> </w:t>
        </w:r>
        <w:r>
          <w:rPr>
            <w:rStyle w:val="afff3"/>
            <w:rFonts w:hint="eastAsia"/>
          </w:rPr>
          <w:t>加工技术要求</w:t>
        </w:r>
        <w:r>
          <w:rPr>
            <w:rStyle w:val="afff3"/>
            <w:rFonts w:ascii="Times New Roman"/>
          </w:rPr>
          <w:tab/>
        </w:r>
        <w:r w:rsidR="00101D7E">
          <w:rPr>
            <w:rStyle w:val="afff3"/>
            <w:rFonts w:ascii="Times New Roman" w:hint="eastAsia"/>
          </w:rPr>
          <w:t>2</w:t>
        </w:r>
      </w:hyperlink>
    </w:p>
    <w:p w14:paraId="07DF9FE5" w14:textId="77777777" w:rsidR="005B2126" w:rsidRDefault="00000000">
      <w:pPr>
        <w:pStyle w:val="afffffa"/>
      </w:pPr>
      <w:r>
        <w:lastRenderedPageBreak/>
        <w:fldChar w:fldCharType="end"/>
      </w:r>
      <w:r>
        <w:rPr>
          <w:rFonts w:hint="eastAsia"/>
        </w:rPr>
        <w:t>前</w:t>
      </w:r>
      <w:bookmarkStart w:id="25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20"/>
      <w:bookmarkEnd w:id="21"/>
      <w:bookmarkEnd w:id="22"/>
      <w:bookmarkEnd w:id="23"/>
      <w:bookmarkEnd w:id="25"/>
    </w:p>
    <w:p w14:paraId="2905BADB" w14:textId="77777777" w:rsidR="005B2126" w:rsidRDefault="00000000">
      <w:pPr>
        <w:pStyle w:val="affe"/>
      </w:pPr>
      <w:r>
        <w:rPr>
          <w:rFonts w:hint="eastAsia"/>
        </w:rPr>
        <w:t>本文件按GB/T 1.1—2020《标准化工作导则  第1部分：标准化文件的结构和起草规则》的规定起草。</w:t>
      </w:r>
    </w:p>
    <w:p w14:paraId="5BDE32E8" w14:textId="77777777" w:rsidR="005B2126" w:rsidRDefault="00000000">
      <w:pPr>
        <w:pStyle w:val="affe"/>
      </w:pPr>
      <w:r>
        <w:rPr>
          <w:rFonts w:hint="eastAsia"/>
        </w:rPr>
        <w:t>请注意本文件的某些内容可能涉及专利，本文件的发布机构不承担识别专利的责任。</w:t>
      </w:r>
    </w:p>
    <w:p w14:paraId="7653D5D4" w14:textId="77777777" w:rsidR="005B2126" w:rsidRDefault="00000000">
      <w:pPr>
        <w:pStyle w:val="affe"/>
      </w:pPr>
      <w:r>
        <w:rPr>
          <w:rFonts w:hint="eastAsia"/>
        </w:rPr>
        <w:t>本文件由湖南省市场监督管理局提出。</w:t>
      </w:r>
    </w:p>
    <w:p w14:paraId="093F2745" w14:textId="77777777" w:rsidR="005B2126" w:rsidRDefault="00000000">
      <w:pPr>
        <w:pStyle w:val="affe"/>
      </w:pPr>
      <w:r>
        <w:rPr>
          <w:rFonts w:hint="eastAsia"/>
        </w:rPr>
        <w:t>本文件由湖南省食品标准化技术委员会归口。</w:t>
      </w:r>
    </w:p>
    <w:p w14:paraId="56D24247" w14:textId="0C896A95" w:rsidR="005B2126" w:rsidRDefault="00000000">
      <w:pPr>
        <w:pStyle w:val="affe"/>
      </w:pPr>
      <w:r>
        <w:rPr>
          <w:rFonts w:hint="eastAsia"/>
        </w:rPr>
        <w:t>本文件起草单位：</w:t>
      </w:r>
      <w:bookmarkStart w:id="26" w:name="_Hlk195513551"/>
      <w:r>
        <w:rPr>
          <w:rFonts w:hint="eastAsia"/>
        </w:rPr>
        <w:t>长沙学院、</w:t>
      </w:r>
      <w:r w:rsidR="00DF57BF">
        <w:rPr>
          <w:rFonts w:hint="eastAsia"/>
        </w:rPr>
        <w:t>吉首大学、</w:t>
      </w:r>
      <w:r>
        <w:rPr>
          <w:rFonts w:hint="eastAsia"/>
        </w:rPr>
        <w:t>湖南省产商品评审中心、湖南省质量和标准化研究院、</w:t>
      </w:r>
      <w:r w:rsidR="00801DAA">
        <w:rPr>
          <w:rFonts w:hint="eastAsia"/>
        </w:rPr>
        <w:t>张家界市农业局</w:t>
      </w:r>
      <w:r w:rsidR="00801DAA" w:rsidRPr="00801DAA">
        <w:rPr>
          <w:rFonts w:hint="eastAsia"/>
        </w:rPr>
        <w:t>、张家界市农业科学技术研究所</w:t>
      </w:r>
      <w:r w:rsidR="00801DAA">
        <w:rPr>
          <w:rFonts w:hint="eastAsia"/>
        </w:rPr>
        <w:t>、张家界市畜牧水产事务中心、</w:t>
      </w:r>
      <w:r>
        <w:rPr>
          <w:rFonts w:hint="eastAsia"/>
        </w:rPr>
        <w:t>长沙市油林油茶设备有限责任公司、湖南天劲制药有限责任公</w:t>
      </w:r>
      <w:bookmarkEnd w:id="26"/>
      <w:r w:rsidR="00801DAA">
        <w:rPr>
          <w:rFonts w:hint="eastAsia"/>
        </w:rPr>
        <w:t>司、</w:t>
      </w:r>
      <w:bookmarkStart w:id="27" w:name="_Hlk196082866"/>
      <w:r w:rsidR="00801DAA">
        <w:rPr>
          <w:rFonts w:hint="eastAsia"/>
        </w:rPr>
        <w:t>张家界鲵生源生物科技公司</w:t>
      </w:r>
      <w:bookmarkEnd w:id="27"/>
      <w:r>
        <w:rPr>
          <w:rFonts w:hint="eastAsia"/>
        </w:rPr>
        <w:t>。</w:t>
      </w:r>
    </w:p>
    <w:p w14:paraId="5B45912E" w14:textId="720F44E6" w:rsidR="005B2126" w:rsidRDefault="00000000">
      <w:pPr>
        <w:pStyle w:val="affe"/>
      </w:pPr>
      <w:r>
        <w:rPr>
          <w:rFonts w:hint="eastAsia"/>
        </w:rPr>
        <w:t>本文件主要起草人：</w:t>
      </w:r>
      <w:bookmarkStart w:id="28" w:name="_Hlk195513420"/>
      <w:r>
        <w:rPr>
          <w:rFonts w:hint="eastAsia"/>
        </w:rPr>
        <w:t>罗庆华、李璐、刘琦、陈景军、贺静、王筱宇、李虹辉、向静、易著虎、邓克国、王金平、彭红、陈秋宇、张贵财、钟福琳</w:t>
      </w:r>
      <w:bookmarkEnd w:id="28"/>
      <w:r>
        <w:rPr>
          <w:rFonts w:hint="eastAsia"/>
        </w:rPr>
        <w:t>。</w:t>
      </w:r>
    </w:p>
    <w:p w14:paraId="2DD1ADF0" w14:textId="1CFE8D0D" w:rsidR="005B2126" w:rsidRDefault="00000000">
      <w:pPr>
        <w:pStyle w:val="affe"/>
      </w:pPr>
      <w:r>
        <w:rPr>
          <w:rFonts w:hint="eastAsia"/>
        </w:rPr>
        <w:t>本文件为首次</w:t>
      </w:r>
      <w:r w:rsidR="00EB557D">
        <w:rPr>
          <w:rFonts w:hint="eastAsia"/>
        </w:rPr>
        <w:t>颁</w:t>
      </w:r>
      <w:r>
        <w:rPr>
          <w:rFonts w:hint="eastAsia"/>
        </w:rPr>
        <w:t>布。</w:t>
      </w:r>
    </w:p>
    <w:p w14:paraId="600AA8AD" w14:textId="77777777" w:rsidR="005B2126" w:rsidRDefault="00000000">
      <w:pPr>
        <w:pStyle w:val="affe"/>
      </w:pPr>
      <w:r>
        <w:rPr>
          <w:rFonts w:hint="eastAsia"/>
        </w:rPr>
        <w:t>联系信息如下：</w:t>
      </w:r>
    </w:p>
    <w:p w14:paraId="13F5E28C" w14:textId="77777777" w:rsidR="005B2126" w:rsidRDefault="00000000">
      <w:pPr>
        <w:pStyle w:val="affe"/>
      </w:pPr>
      <w:r>
        <w:rPr>
          <w:rFonts w:hint="eastAsia"/>
        </w:rPr>
        <w:t>单位：长沙市油林油茶设备有限责任公司</w:t>
      </w:r>
    </w:p>
    <w:p w14:paraId="5B00C556" w14:textId="77777777" w:rsidR="005B2126" w:rsidRDefault="00000000">
      <w:pPr>
        <w:pStyle w:val="affe"/>
      </w:pPr>
      <w:r>
        <w:rPr>
          <w:rFonts w:hint="eastAsia"/>
        </w:rPr>
        <w:t>地址：长沙市天心区湘府西路229号</w:t>
      </w:r>
    </w:p>
    <w:p w14:paraId="479F6216" w14:textId="77777777" w:rsidR="005B2126" w:rsidRDefault="00000000">
      <w:pPr>
        <w:pStyle w:val="affe"/>
      </w:pPr>
      <w:r>
        <w:rPr>
          <w:rFonts w:hint="eastAsia"/>
        </w:rPr>
        <w:t>电话：15173153678</w:t>
      </w:r>
    </w:p>
    <w:p w14:paraId="16DF876D" w14:textId="77777777" w:rsidR="005B2126" w:rsidRDefault="005B2126">
      <w:pPr>
        <w:pStyle w:val="affe"/>
        <w:ind w:firstLineChars="0" w:firstLine="0"/>
        <w:sectPr w:rsidR="005B2126">
          <w:headerReference w:type="default" r:id="rId10"/>
          <w:footerReference w:type="default" r:id="rId11"/>
          <w:pgSz w:w="11906" w:h="16838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14:paraId="7EFBA39E" w14:textId="77777777" w:rsidR="005B2126" w:rsidRDefault="00000000">
      <w:pPr>
        <w:pStyle w:val="afff7"/>
        <w:spacing w:before="0" w:after="0" w:line="240" w:lineRule="atLeast"/>
      </w:pPr>
      <w:bookmarkStart w:id="29" w:name="StandardName"/>
      <w:r>
        <w:rPr>
          <w:rFonts w:hint="eastAsia"/>
        </w:rPr>
        <w:lastRenderedPageBreak/>
        <w:t>养殖大鲵油加工技术规程</w:t>
      </w:r>
      <w:bookmarkEnd w:id="29"/>
    </w:p>
    <w:p w14:paraId="064CC6EA" w14:textId="07556246" w:rsidR="005B2126" w:rsidRDefault="00000000">
      <w:pPr>
        <w:pStyle w:val="affe"/>
      </w:pPr>
      <w:r>
        <w:rPr>
          <w:rFonts w:hint="eastAsia"/>
        </w:rPr>
        <w:t xml:space="preserve">                               </w:t>
      </w:r>
    </w:p>
    <w:p w14:paraId="7B2BF6E7" w14:textId="77777777" w:rsidR="005B2126" w:rsidRDefault="00000000">
      <w:pPr>
        <w:pStyle w:val="a4"/>
        <w:numPr>
          <w:ilvl w:val="0"/>
          <w:numId w:val="18"/>
        </w:numPr>
        <w:spacing w:before="312" w:after="312"/>
        <w:rPr>
          <w:rFonts w:ascii="Times New Roman"/>
        </w:rPr>
      </w:pPr>
      <w:bookmarkStart w:id="30" w:name="_Toc54338141"/>
      <w:bookmarkStart w:id="31" w:name="_Toc54338024"/>
      <w:bookmarkStart w:id="32" w:name="_Toc407004880"/>
      <w:bookmarkStart w:id="33" w:name="_Toc407004933"/>
      <w:r>
        <w:rPr>
          <w:rFonts w:ascii="Times New Roman"/>
        </w:rPr>
        <w:t>范围</w:t>
      </w:r>
      <w:bookmarkEnd w:id="30"/>
      <w:bookmarkEnd w:id="31"/>
      <w:bookmarkEnd w:id="32"/>
      <w:bookmarkEnd w:id="33"/>
    </w:p>
    <w:p w14:paraId="60AC08C8" w14:textId="77777777" w:rsidR="005B2126" w:rsidRDefault="00000000">
      <w:pPr>
        <w:pStyle w:val="affe"/>
        <w:rPr>
          <w:rFonts w:ascii="Times New Roman"/>
        </w:rPr>
      </w:pPr>
      <w:r>
        <w:rPr>
          <w:rFonts w:ascii="Times New Roman" w:hint="eastAsia"/>
        </w:rPr>
        <w:t>本</w:t>
      </w:r>
      <w:r>
        <w:rPr>
          <w:rFonts w:hint="eastAsia"/>
        </w:rPr>
        <w:t>文件</w:t>
      </w:r>
      <w:bookmarkStart w:id="34" w:name="_Hlk195845910"/>
      <w:r>
        <w:rPr>
          <w:rFonts w:ascii="Times New Roman" w:hint="eastAsia"/>
        </w:rPr>
        <w:t>规定了养殖</w:t>
      </w:r>
      <w:r>
        <w:rPr>
          <w:rFonts w:hint="eastAsia"/>
        </w:rPr>
        <w:t>大鲵油</w:t>
      </w:r>
      <w:r>
        <w:rPr>
          <w:rFonts w:ascii="Times New Roman" w:hint="eastAsia"/>
        </w:rPr>
        <w:t>及其加工过程中的涉及的术语和定义、基本组成和主要理化参数、质量、检验方法、检验规则、储存、包装和运输的要求。</w:t>
      </w:r>
    </w:p>
    <w:p w14:paraId="42D9CD14" w14:textId="0DF0C9FF" w:rsidR="005B2126" w:rsidRDefault="00000000">
      <w:pPr>
        <w:pStyle w:val="affe"/>
        <w:rPr>
          <w:rFonts w:ascii="Times New Roman"/>
        </w:rPr>
      </w:pPr>
      <w:r>
        <w:rPr>
          <w:rFonts w:ascii="Times New Roman" w:hint="eastAsia"/>
        </w:rPr>
        <w:t>本</w:t>
      </w:r>
      <w:r>
        <w:rPr>
          <w:rFonts w:hint="eastAsia"/>
        </w:rPr>
        <w:t>文件</w:t>
      </w:r>
      <w:r>
        <w:rPr>
          <w:rFonts w:ascii="Times New Roman" w:hint="eastAsia"/>
        </w:rPr>
        <w:t>适用于</w:t>
      </w:r>
      <w:r>
        <w:rPr>
          <w:rFonts w:hint="eastAsia"/>
        </w:rPr>
        <w:t>养殖大鲵油的生产加工</w:t>
      </w:r>
      <w:r>
        <w:rPr>
          <w:rFonts w:ascii="Times New Roman" w:hint="eastAsia"/>
        </w:rPr>
        <w:t>。</w:t>
      </w:r>
    </w:p>
    <w:p w14:paraId="389D4BBD" w14:textId="77777777" w:rsidR="005B2126" w:rsidRDefault="00000000">
      <w:pPr>
        <w:pStyle w:val="a4"/>
        <w:numPr>
          <w:ilvl w:val="0"/>
          <w:numId w:val="18"/>
        </w:numPr>
        <w:spacing w:before="312" w:after="312"/>
        <w:rPr>
          <w:rFonts w:ascii="Times New Roman"/>
        </w:rPr>
      </w:pPr>
      <w:bookmarkStart w:id="35" w:name="_Toc54338025"/>
      <w:bookmarkStart w:id="36" w:name="_Toc407004934"/>
      <w:bookmarkStart w:id="37" w:name="_Toc54338142"/>
      <w:bookmarkStart w:id="38" w:name="_Toc407004881"/>
      <w:bookmarkStart w:id="39" w:name="_Hlk195845696"/>
      <w:bookmarkEnd w:id="34"/>
      <w:r>
        <w:rPr>
          <w:rFonts w:ascii="Times New Roman"/>
        </w:rPr>
        <w:t>规范性引用文件</w:t>
      </w:r>
      <w:bookmarkEnd w:id="35"/>
      <w:bookmarkEnd w:id="36"/>
      <w:bookmarkEnd w:id="37"/>
      <w:bookmarkEnd w:id="38"/>
    </w:p>
    <w:bookmarkEnd w:id="39"/>
    <w:p w14:paraId="056F527A" w14:textId="77777777" w:rsidR="005B2126" w:rsidRDefault="00000000">
      <w:pPr>
        <w:pStyle w:val="affe"/>
        <w:rPr>
          <w:rFonts w:ascii="Times New Roman"/>
        </w:rPr>
      </w:pPr>
      <w:r>
        <w:rPr>
          <w:rFonts w:ascii="Times New Roman"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42FF9058" w14:textId="77777777" w:rsidR="0009774D" w:rsidRDefault="0009774D" w:rsidP="0009774D">
      <w:pPr>
        <w:pStyle w:val="affe"/>
        <w:rPr>
          <w:rFonts w:ascii="Times New Roman"/>
        </w:rPr>
      </w:pPr>
    </w:p>
    <w:p w14:paraId="37295FFE" w14:textId="4AAA559F" w:rsidR="0009774D" w:rsidRPr="0009774D" w:rsidRDefault="0009774D" w:rsidP="0009774D">
      <w:pPr>
        <w:pStyle w:val="affe"/>
        <w:rPr>
          <w:rFonts w:ascii="Times New Roman"/>
        </w:rPr>
      </w:pPr>
      <w:r w:rsidRPr="0009774D">
        <w:rPr>
          <w:rFonts w:ascii="Times New Roman" w:hint="eastAsia"/>
        </w:rPr>
        <w:t>GB 2733</w:t>
      </w:r>
      <w:r>
        <w:rPr>
          <w:rFonts w:ascii="Times New Roman" w:hint="eastAsia"/>
        </w:rPr>
        <w:t xml:space="preserve">      </w:t>
      </w:r>
      <w:r w:rsidRPr="0009774D">
        <w:rPr>
          <w:rFonts w:ascii="Times New Roman" w:hint="eastAsia"/>
        </w:rPr>
        <w:t>食品安全国家标准　鲜、冻动物性水产品</w:t>
      </w:r>
    </w:p>
    <w:p w14:paraId="1F6A4F6F" w14:textId="77777777" w:rsidR="005B2126" w:rsidRDefault="00000000">
      <w:pPr>
        <w:pStyle w:val="affe"/>
        <w:rPr>
          <w:rFonts w:ascii="Times New Roman"/>
        </w:rPr>
      </w:pPr>
      <w:r>
        <w:rPr>
          <w:rFonts w:ascii="Times New Roman"/>
        </w:rPr>
        <w:t>GB2762</w:t>
      </w:r>
      <w:r>
        <w:rPr>
          <w:rFonts w:ascii="Times New Roman" w:hint="eastAsia"/>
        </w:rPr>
        <w:t xml:space="preserve">       </w:t>
      </w:r>
      <w:r>
        <w:rPr>
          <w:rFonts w:ascii="Times New Roman" w:hint="eastAsia"/>
        </w:rPr>
        <w:t>食品安全国家标准</w:t>
      </w:r>
      <w:r>
        <w:rPr>
          <w:rFonts w:ascii="Times New Roman" w:hint="eastAsia"/>
        </w:rPr>
        <w:t xml:space="preserve">  </w:t>
      </w:r>
      <w:r>
        <w:rPr>
          <w:rFonts w:ascii="Times New Roman" w:hint="eastAsia"/>
        </w:rPr>
        <w:t>食品中污染物限量</w:t>
      </w:r>
    </w:p>
    <w:p w14:paraId="1C5D826D" w14:textId="77777777" w:rsidR="005B2126" w:rsidRDefault="00000000">
      <w:pPr>
        <w:pStyle w:val="affe"/>
        <w:rPr>
          <w:rFonts w:ascii="Times New Roman"/>
        </w:rPr>
      </w:pPr>
      <w:r>
        <w:rPr>
          <w:rFonts w:ascii="Times New Roman"/>
        </w:rPr>
        <w:t>GB5009.181</w:t>
      </w:r>
      <w:r>
        <w:rPr>
          <w:rFonts w:ascii="Times New Roman" w:hint="eastAsia"/>
        </w:rPr>
        <w:t xml:space="preserve">   </w:t>
      </w:r>
      <w:r>
        <w:rPr>
          <w:rFonts w:ascii="Times New Roman"/>
        </w:rPr>
        <w:t>食品安全国家标准</w:t>
      </w:r>
      <w:r>
        <w:rPr>
          <w:rFonts w:ascii="Times New Roman" w:hint="eastAsia"/>
        </w:rPr>
        <w:t xml:space="preserve">  </w:t>
      </w:r>
      <w:r>
        <w:rPr>
          <w:rFonts w:ascii="Times New Roman" w:hint="eastAsia"/>
        </w:rPr>
        <w:t>食品中丙二醛的测定</w:t>
      </w:r>
    </w:p>
    <w:p w14:paraId="73DAF0E4" w14:textId="77777777" w:rsidR="005B2126" w:rsidRDefault="00000000">
      <w:pPr>
        <w:pStyle w:val="affe"/>
        <w:rPr>
          <w:rFonts w:ascii="Times New Roman"/>
        </w:rPr>
      </w:pPr>
      <w:r>
        <w:rPr>
          <w:rFonts w:ascii="Times New Roman"/>
        </w:rPr>
        <w:t>GB5009.</w:t>
      </w:r>
      <w:r>
        <w:rPr>
          <w:rFonts w:ascii="Times New Roman" w:hint="eastAsia"/>
        </w:rPr>
        <w:t xml:space="preserve">236   </w:t>
      </w:r>
      <w:r>
        <w:rPr>
          <w:rFonts w:ascii="Times New Roman"/>
        </w:rPr>
        <w:t>食品安全国家标准</w:t>
      </w:r>
      <w:r>
        <w:rPr>
          <w:rFonts w:ascii="Times New Roman" w:hint="eastAsia"/>
        </w:rPr>
        <w:t xml:space="preserve">  </w:t>
      </w:r>
      <w:r>
        <w:rPr>
          <w:rFonts w:ascii="Times New Roman" w:hint="eastAsia"/>
        </w:rPr>
        <w:t>动植物油脂水分及挥发物的的测定</w:t>
      </w:r>
    </w:p>
    <w:p w14:paraId="4A6161B8" w14:textId="77777777" w:rsidR="005B2126" w:rsidRDefault="00000000">
      <w:pPr>
        <w:pStyle w:val="affe"/>
        <w:rPr>
          <w:rFonts w:ascii="Times New Roman"/>
        </w:rPr>
      </w:pPr>
      <w:r>
        <w:rPr>
          <w:rFonts w:ascii="Times New Roman"/>
        </w:rPr>
        <w:t>GB5009.227</w:t>
      </w:r>
      <w:r>
        <w:rPr>
          <w:rFonts w:ascii="Times New Roman" w:hint="eastAsia"/>
        </w:rPr>
        <w:t xml:space="preserve">   </w:t>
      </w:r>
      <w:r>
        <w:rPr>
          <w:rFonts w:ascii="Times New Roman"/>
        </w:rPr>
        <w:t>食品安全国家标准</w:t>
      </w:r>
      <w:r>
        <w:rPr>
          <w:rFonts w:ascii="Times New Roman" w:hint="eastAsia"/>
        </w:rPr>
        <w:t xml:space="preserve">  </w:t>
      </w:r>
      <w:r>
        <w:rPr>
          <w:rFonts w:ascii="Times New Roman" w:hint="eastAsia"/>
        </w:rPr>
        <w:t>食品中过氧化值的测定</w:t>
      </w:r>
    </w:p>
    <w:p w14:paraId="048C7B29" w14:textId="77777777" w:rsidR="005B2126" w:rsidRDefault="00000000">
      <w:pPr>
        <w:pStyle w:val="affe"/>
        <w:rPr>
          <w:rFonts w:ascii="Times New Roman"/>
        </w:rPr>
      </w:pPr>
      <w:r>
        <w:rPr>
          <w:rFonts w:ascii="Times New Roman"/>
        </w:rPr>
        <w:t>GB5009.229</w:t>
      </w:r>
      <w:r>
        <w:rPr>
          <w:rFonts w:ascii="Times New Roman" w:hint="eastAsia"/>
        </w:rPr>
        <w:t xml:space="preserve">   </w:t>
      </w:r>
      <w:r>
        <w:rPr>
          <w:rFonts w:ascii="Times New Roman"/>
        </w:rPr>
        <w:t>食品安全国家标准</w:t>
      </w:r>
      <w:r>
        <w:rPr>
          <w:rFonts w:ascii="Times New Roman" w:hint="eastAsia"/>
        </w:rPr>
        <w:t xml:space="preserve">  </w:t>
      </w:r>
      <w:r>
        <w:rPr>
          <w:rFonts w:ascii="Times New Roman" w:hint="eastAsia"/>
        </w:rPr>
        <w:t>食品中酸价的测定</w:t>
      </w:r>
    </w:p>
    <w:p w14:paraId="36FF8B66" w14:textId="77777777" w:rsidR="005B2126" w:rsidRDefault="00000000">
      <w:pPr>
        <w:pStyle w:val="affe"/>
        <w:rPr>
          <w:rFonts w:ascii="Times New Roman"/>
        </w:rPr>
      </w:pPr>
      <w:r>
        <w:rPr>
          <w:rFonts w:ascii="Times New Roman" w:hint="eastAsia"/>
          <w:szCs w:val="18"/>
        </w:rPr>
        <w:t xml:space="preserve">GB 7718      </w:t>
      </w:r>
      <w:r>
        <w:rPr>
          <w:rFonts w:ascii="Times New Roman" w:hint="eastAsia"/>
          <w:szCs w:val="18"/>
        </w:rPr>
        <w:t>预包装食品标签通则</w:t>
      </w:r>
    </w:p>
    <w:p w14:paraId="534903AF" w14:textId="77777777" w:rsidR="005B2126" w:rsidRDefault="00000000">
      <w:pPr>
        <w:pStyle w:val="affe"/>
        <w:rPr>
          <w:rFonts w:ascii="Times New Roman"/>
        </w:rPr>
      </w:pPr>
      <w:r>
        <w:rPr>
          <w:rFonts w:ascii="Times New Roman"/>
        </w:rPr>
        <w:t>GB 10146</w:t>
      </w:r>
      <w:r>
        <w:rPr>
          <w:rFonts w:ascii="Times New Roman" w:hint="eastAsia"/>
        </w:rPr>
        <w:t xml:space="preserve">     </w:t>
      </w:r>
      <w:r>
        <w:rPr>
          <w:rFonts w:ascii="Times New Roman"/>
        </w:rPr>
        <w:t>食品安全国家标准</w:t>
      </w:r>
      <w:r>
        <w:rPr>
          <w:rFonts w:ascii="Times New Roman"/>
        </w:rPr>
        <w:t xml:space="preserve"> </w:t>
      </w:r>
      <w:r>
        <w:rPr>
          <w:rFonts w:ascii="Times New Roman"/>
        </w:rPr>
        <w:t>食用动物</w:t>
      </w:r>
      <w:r>
        <w:rPr>
          <w:rFonts w:ascii="Times New Roman" w:hint="eastAsia"/>
        </w:rPr>
        <w:t>油脂</w:t>
      </w:r>
    </w:p>
    <w:p w14:paraId="61E9169B" w14:textId="77777777" w:rsidR="005B2126" w:rsidRDefault="00000000">
      <w:pPr>
        <w:pStyle w:val="affe"/>
        <w:rPr>
          <w:rFonts w:ascii="Times New Roman"/>
          <w:szCs w:val="18"/>
        </w:rPr>
      </w:pPr>
      <w:r>
        <w:rPr>
          <w:rFonts w:ascii="Times New Roman" w:hint="eastAsia"/>
          <w:szCs w:val="18"/>
        </w:rPr>
        <w:t xml:space="preserve">GB 14881     </w:t>
      </w:r>
      <w:r>
        <w:rPr>
          <w:rFonts w:ascii="Times New Roman" w:hint="eastAsia"/>
          <w:szCs w:val="18"/>
        </w:rPr>
        <w:t>食品生产通用卫生规范</w:t>
      </w:r>
    </w:p>
    <w:p w14:paraId="41E71A1B" w14:textId="77777777" w:rsidR="005B2126" w:rsidRDefault="00000000">
      <w:pPr>
        <w:pStyle w:val="affe"/>
        <w:rPr>
          <w:rFonts w:ascii="Times New Roman"/>
        </w:rPr>
      </w:pPr>
      <w:r>
        <w:rPr>
          <w:rFonts w:ascii="Times New Roman"/>
        </w:rPr>
        <w:t>GB</w:t>
      </w:r>
      <w:r>
        <w:rPr>
          <w:rFonts w:ascii="Times New Roman" w:hint="eastAsia"/>
        </w:rPr>
        <w:t xml:space="preserve">/T 15688   </w:t>
      </w:r>
      <w:r>
        <w:rPr>
          <w:rFonts w:ascii="Times New Roman" w:hint="eastAsia"/>
        </w:rPr>
        <w:t>动植物油脂</w:t>
      </w:r>
      <w:r>
        <w:rPr>
          <w:rFonts w:ascii="Times New Roman" w:hint="eastAsia"/>
        </w:rPr>
        <w:t xml:space="preserve">  </w:t>
      </w:r>
      <w:r>
        <w:rPr>
          <w:rFonts w:ascii="Times New Roman" w:hint="eastAsia"/>
        </w:rPr>
        <w:t>不溶性杂质含量的测定</w:t>
      </w:r>
    </w:p>
    <w:p w14:paraId="5FCBEFD0" w14:textId="77777777" w:rsidR="005B2126" w:rsidRDefault="00000000">
      <w:pPr>
        <w:pStyle w:val="a4"/>
        <w:numPr>
          <w:ilvl w:val="0"/>
          <w:numId w:val="18"/>
        </w:numPr>
        <w:spacing w:before="312" w:after="312"/>
        <w:outlineLvl w:val="0"/>
        <w:rPr>
          <w:rFonts w:ascii="Times New Roman"/>
        </w:rPr>
      </w:pPr>
      <w:bookmarkStart w:id="40" w:name="_Toc405187731"/>
      <w:bookmarkStart w:id="41" w:name="_Toc407004882"/>
      <w:bookmarkStart w:id="42" w:name="_Toc54338026"/>
      <w:bookmarkStart w:id="43" w:name="_Toc54338143"/>
      <w:bookmarkStart w:id="44" w:name="_Toc407004935"/>
      <w:bookmarkStart w:id="45" w:name="_Hlk195845724"/>
      <w:r>
        <w:rPr>
          <w:rFonts w:ascii="Times New Roman"/>
        </w:rPr>
        <w:t>术语和定义</w:t>
      </w:r>
      <w:bookmarkEnd w:id="40"/>
      <w:bookmarkEnd w:id="41"/>
      <w:bookmarkEnd w:id="42"/>
      <w:bookmarkEnd w:id="43"/>
      <w:bookmarkEnd w:id="44"/>
    </w:p>
    <w:bookmarkEnd w:id="45"/>
    <w:p w14:paraId="286854C0" w14:textId="77777777" w:rsidR="005B2126" w:rsidRDefault="00000000">
      <w:pPr>
        <w:pStyle w:val="affe"/>
        <w:ind w:firstLineChars="0" w:firstLine="0"/>
        <w:rPr>
          <w:rFonts w:ascii="Times New Roman" w:eastAsia="黑体"/>
        </w:rPr>
      </w:pPr>
      <w:r>
        <w:rPr>
          <w:rFonts w:ascii="Times New Roman" w:eastAsia="黑体" w:hint="eastAsia"/>
        </w:rPr>
        <w:t xml:space="preserve">3.1 </w:t>
      </w:r>
      <w:bookmarkStart w:id="46" w:name="_Hlk195844734"/>
    </w:p>
    <w:p w14:paraId="07A8EF8D" w14:textId="77777777" w:rsidR="005B2126" w:rsidRDefault="00000000">
      <w:pPr>
        <w:pStyle w:val="affe"/>
        <w:rPr>
          <w:rFonts w:ascii="Times New Roman" w:eastAsia="黑体"/>
        </w:rPr>
      </w:pPr>
      <w:r>
        <w:rPr>
          <w:rFonts w:ascii="Times New Roman" w:eastAsia="黑体" w:hint="eastAsia"/>
        </w:rPr>
        <w:t>养殖大鲵</w:t>
      </w:r>
      <w:r>
        <w:rPr>
          <w:rFonts w:ascii="Times New Roman" w:eastAsia="黑体" w:hint="eastAsia"/>
        </w:rPr>
        <w:t xml:space="preserve"> cultured </w:t>
      </w:r>
      <w:bookmarkStart w:id="47" w:name="OLE_LINK2"/>
      <w:r>
        <w:rPr>
          <w:rFonts w:ascii="Times New Roman" w:eastAsia="黑体" w:hint="eastAsia"/>
        </w:rPr>
        <w:t>Chinese giant</w:t>
      </w:r>
      <w:bookmarkEnd w:id="47"/>
      <w:r>
        <w:rPr>
          <w:rFonts w:ascii="Times New Roman" w:eastAsia="黑体" w:hint="eastAsia"/>
        </w:rPr>
        <w:t xml:space="preserve"> salamander </w:t>
      </w:r>
    </w:p>
    <w:p w14:paraId="60FAAB05" w14:textId="77777777" w:rsidR="005B2126" w:rsidRDefault="00000000">
      <w:pPr>
        <w:pStyle w:val="affe"/>
        <w:rPr>
          <w:rFonts w:ascii="Times New Roman" w:eastAsia="黑体"/>
        </w:rPr>
      </w:pPr>
      <w:r>
        <w:rPr>
          <w:rFonts w:hAnsi="宋体" w:cs="宋体" w:hint="eastAsia"/>
        </w:rPr>
        <w:t>人工驯养繁育的“子二代”大鲵及其繁育的后代大鲵。</w:t>
      </w:r>
    </w:p>
    <w:p w14:paraId="69E2DB3F" w14:textId="77777777" w:rsidR="005B2126" w:rsidRDefault="00000000">
      <w:pPr>
        <w:pStyle w:val="affe"/>
        <w:ind w:firstLineChars="0" w:firstLine="0"/>
        <w:rPr>
          <w:rFonts w:ascii="Times New Roman" w:eastAsia="黑体"/>
        </w:rPr>
      </w:pPr>
      <w:r>
        <w:rPr>
          <w:rFonts w:ascii="Times New Roman" w:eastAsia="黑体" w:hint="eastAsia"/>
        </w:rPr>
        <w:t xml:space="preserve">3.2 </w:t>
      </w:r>
    </w:p>
    <w:p w14:paraId="767019F4" w14:textId="77777777" w:rsidR="005B2126" w:rsidRDefault="00000000">
      <w:pPr>
        <w:pStyle w:val="affe"/>
        <w:rPr>
          <w:rFonts w:ascii="Times New Roman" w:eastAsia="黑体"/>
        </w:rPr>
      </w:pPr>
      <w:r>
        <w:rPr>
          <w:rFonts w:ascii="Times New Roman" w:eastAsia="黑体" w:hint="eastAsia"/>
        </w:rPr>
        <w:t>尾部脂肪</w:t>
      </w:r>
      <w:r>
        <w:rPr>
          <w:rFonts w:ascii="Times New Roman" w:eastAsia="黑体" w:hint="eastAsia"/>
        </w:rPr>
        <w:t xml:space="preserve"> c</w:t>
      </w:r>
      <w:r>
        <w:rPr>
          <w:rFonts w:ascii="Times New Roman" w:eastAsia="黑体"/>
        </w:rPr>
        <w:t xml:space="preserve">audal </w:t>
      </w:r>
      <w:r>
        <w:rPr>
          <w:rFonts w:ascii="Times New Roman" w:eastAsia="黑体" w:hint="eastAsia"/>
        </w:rPr>
        <w:t>r</w:t>
      </w:r>
      <w:r>
        <w:rPr>
          <w:rFonts w:ascii="Times New Roman" w:eastAsia="黑体"/>
        </w:rPr>
        <w:t xml:space="preserve">egion </w:t>
      </w:r>
      <w:r>
        <w:rPr>
          <w:rFonts w:ascii="Times New Roman" w:eastAsia="黑体" w:hint="eastAsia"/>
        </w:rPr>
        <w:t>f</w:t>
      </w:r>
      <w:r>
        <w:rPr>
          <w:rFonts w:ascii="Times New Roman" w:eastAsia="黑体"/>
        </w:rPr>
        <w:t>at</w:t>
      </w:r>
    </w:p>
    <w:p w14:paraId="1F94A1B5" w14:textId="7A1571D1" w:rsidR="005B2126" w:rsidRDefault="00000000">
      <w:pPr>
        <w:pStyle w:val="affe"/>
        <w:ind w:firstLineChars="0" w:firstLine="0"/>
        <w:rPr>
          <w:rFonts w:ascii="Times New Roman"/>
        </w:rPr>
      </w:pPr>
      <w:r>
        <w:rPr>
          <w:rFonts w:ascii="Times New Roman" w:hint="eastAsia"/>
        </w:rPr>
        <w:t xml:space="preserve">    </w:t>
      </w:r>
      <w:r w:rsidR="004D09AA">
        <w:rPr>
          <w:rFonts w:hAnsi="宋体" w:cs="宋体" w:hint="eastAsia"/>
        </w:rPr>
        <w:t>人工驯养繁育的“子二代”大鲵及其繁育的后代大鲵</w:t>
      </w:r>
      <w:r w:rsidR="009F2FC7">
        <w:rPr>
          <w:rFonts w:ascii="Times New Roman" w:hint="eastAsia"/>
        </w:rPr>
        <w:t>在加工过程中来自</w:t>
      </w:r>
      <w:r>
        <w:rPr>
          <w:rFonts w:ascii="Times New Roman" w:hint="eastAsia"/>
        </w:rPr>
        <w:t>尾部</w:t>
      </w:r>
      <w:r w:rsidRPr="000D672F">
        <w:rPr>
          <w:rFonts w:ascii="Times New Roman" w:hint="eastAsia"/>
        </w:rPr>
        <w:t>所含的脂肪组织</w:t>
      </w:r>
      <w:r>
        <w:rPr>
          <w:rFonts w:ascii="Times New Roman" w:hint="eastAsia"/>
        </w:rPr>
        <w:t>。</w:t>
      </w:r>
    </w:p>
    <w:bookmarkEnd w:id="46"/>
    <w:p w14:paraId="2AE1038A" w14:textId="77777777" w:rsidR="005B2126" w:rsidRDefault="00000000">
      <w:pPr>
        <w:pStyle w:val="affe"/>
        <w:ind w:firstLineChars="0" w:firstLine="0"/>
        <w:rPr>
          <w:rFonts w:ascii="Times New Roman" w:eastAsia="黑体"/>
        </w:rPr>
      </w:pPr>
      <w:r>
        <w:rPr>
          <w:rFonts w:ascii="Times New Roman" w:eastAsia="黑体" w:hint="eastAsia"/>
        </w:rPr>
        <w:t>3.3</w:t>
      </w:r>
    </w:p>
    <w:p w14:paraId="68128DEA" w14:textId="77777777" w:rsidR="005B2126" w:rsidRDefault="00000000">
      <w:pPr>
        <w:pStyle w:val="affe"/>
        <w:rPr>
          <w:rFonts w:ascii="Times New Roman" w:eastAsia="黑体"/>
        </w:rPr>
      </w:pPr>
      <w:r>
        <w:rPr>
          <w:rFonts w:ascii="Times New Roman" w:eastAsia="黑体" w:hint="eastAsia"/>
        </w:rPr>
        <w:t>养殖大鲵油</w:t>
      </w:r>
      <w:r>
        <w:rPr>
          <w:rFonts w:ascii="Times New Roman" w:eastAsia="黑体" w:hint="eastAsia"/>
        </w:rPr>
        <w:t xml:space="preserve"> </w:t>
      </w:r>
      <w:r>
        <w:rPr>
          <w:rFonts w:hint="eastAsia"/>
        </w:rPr>
        <w:t>cultured Chinese giant salamander Oil</w:t>
      </w:r>
    </w:p>
    <w:p w14:paraId="3E2823D9" w14:textId="77777777" w:rsidR="005B2126" w:rsidRDefault="005B2126">
      <w:pPr>
        <w:pStyle w:val="affe"/>
        <w:ind w:firstLineChars="0" w:firstLine="0"/>
        <w:rPr>
          <w:rFonts w:ascii="Times New Roman" w:eastAsia="黑体"/>
        </w:rPr>
      </w:pPr>
    </w:p>
    <w:p w14:paraId="1662AB6A" w14:textId="49BF4C39" w:rsidR="005B2126" w:rsidRDefault="00000000">
      <w:pPr>
        <w:pStyle w:val="affe"/>
        <w:rPr>
          <w:rFonts w:ascii="Times New Roman"/>
        </w:rPr>
      </w:pPr>
      <w:r>
        <w:rPr>
          <w:rFonts w:ascii="Times New Roman" w:hint="eastAsia"/>
        </w:rPr>
        <w:t>以经动物卫生监督机构检疫、检验合格的养殖大鲵尾部脂肪</w:t>
      </w:r>
      <w:r w:rsidR="009F2FC7">
        <w:rPr>
          <w:rFonts w:ascii="Times New Roman" w:hint="eastAsia"/>
        </w:rPr>
        <w:t>组织</w:t>
      </w:r>
      <w:r w:rsidRPr="000D672F">
        <w:rPr>
          <w:rFonts w:ascii="Times New Roman" w:hint="eastAsia"/>
        </w:rPr>
        <w:t>为原料，</w:t>
      </w:r>
      <w:r>
        <w:rPr>
          <w:rFonts w:ascii="Times New Roman" w:hint="eastAsia"/>
        </w:rPr>
        <w:t>采用真空蒸煮法炼制成的食用养殖大鲵油。</w:t>
      </w:r>
    </w:p>
    <w:p w14:paraId="489B281D" w14:textId="77777777" w:rsidR="00A91A18" w:rsidRDefault="00A91A18">
      <w:pPr>
        <w:pStyle w:val="affe"/>
        <w:ind w:firstLineChars="0" w:firstLine="0"/>
        <w:rPr>
          <w:rFonts w:ascii="Times New Roman"/>
        </w:rPr>
      </w:pPr>
    </w:p>
    <w:p w14:paraId="6787BEA5" w14:textId="77777777" w:rsidR="00A91A18" w:rsidRDefault="00A91A18">
      <w:pPr>
        <w:pStyle w:val="affe"/>
        <w:ind w:firstLineChars="0" w:firstLine="0"/>
        <w:rPr>
          <w:rFonts w:ascii="Times New Roman"/>
        </w:rPr>
      </w:pPr>
    </w:p>
    <w:p w14:paraId="533A68C0" w14:textId="77777777" w:rsidR="00A91A18" w:rsidRDefault="00A91A18">
      <w:pPr>
        <w:pStyle w:val="affe"/>
        <w:ind w:firstLineChars="0" w:firstLine="0"/>
        <w:rPr>
          <w:rFonts w:ascii="Times New Roman"/>
        </w:rPr>
      </w:pPr>
    </w:p>
    <w:p w14:paraId="3FDA6D95" w14:textId="77777777" w:rsidR="005B2126" w:rsidRDefault="00000000">
      <w:pPr>
        <w:pStyle w:val="a4"/>
        <w:numPr>
          <w:ilvl w:val="0"/>
          <w:numId w:val="18"/>
        </w:numPr>
        <w:spacing w:before="312" w:after="312"/>
        <w:outlineLvl w:val="0"/>
        <w:rPr>
          <w:rFonts w:ascii="Times New Roman"/>
        </w:rPr>
      </w:pPr>
      <w:bookmarkStart w:id="48" w:name="_Hlk195845743"/>
      <w:bookmarkStart w:id="49" w:name="_Toc54338027"/>
      <w:bookmarkStart w:id="50" w:name="_Toc54338144"/>
      <w:r>
        <w:rPr>
          <w:rFonts w:ascii="Times New Roman" w:hint="eastAsia"/>
        </w:rPr>
        <w:lastRenderedPageBreak/>
        <w:t>原料要求</w:t>
      </w:r>
    </w:p>
    <w:p w14:paraId="71D37BE0" w14:textId="390956D7" w:rsidR="005B2126" w:rsidRDefault="00000000">
      <w:pPr>
        <w:pStyle w:val="affe"/>
      </w:pPr>
      <w:bookmarkStart w:id="51" w:name="_Hlk195846204"/>
      <w:bookmarkEnd w:id="48"/>
      <w:r>
        <w:rPr>
          <w:rFonts w:hint="eastAsia"/>
        </w:rPr>
        <w:t>应符合</w:t>
      </w:r>
      <w:r w:rsidR="0009774D" w:rsidRPr="0009774D">
        <w:rPr>
          <w:rFonts w:ascii="Times New Roman" w:hint="eastAsia"/>
        </w:rPr>
        <w:t>GB 2733</w:t>
      </w:r>
      <w:r w:rsidR="0009774D">
        <w:rPr>
          <w:rFonts w:ascii="Times New Roman" w:hint="eastAsia"/>
        </w:rPr>
        <w:t xml:space="preserve"> </w:t>
      </w:r>
      <w:r w:rsidR="0009774D">
        <w:rPr>
          <w:rFonts w:ascii="Times New Roman" w:hint="eastAsia"/>
        </w:rPr>
        <w:t>的规定</w:t>
      </w:r>
      <w:r>
        <w:rPr>
          <w:rFonts w:hint="eastAsia"/>
        </w:rPr>
        <w:t>。</w:t>
      </w:r>
      <w:bookmarkEnd w:id="51"/>
    </w:p>
    <w:p w14:paraId="42300577" w14:textId="77777777" w:rsidR="005B2126" w:rsidRDefault="00000000">
      <w:pPr>
        <w:pStyle w:val="a4"/>
        <w:numPr>
          <w:ilvl w:val="0"/>
          <w:numId w:val="18"/>
        </w:numPr>
        <w:spacing w:before="312" w:after="312"/>
        <w:outlineLvl w:val="0"/>
        <w:rPr>
          <w:rFonts w:ascii="Times New Roman"/>
        </w:rPr>
      </w:pPr>
      <w:bookmarkStart w:id="52" w:name="_Hlk195845769"/>
      <w:r>
        <w:rPr>
          <w:rFonts w:ascii="Times New Roman" w:hint="eastAsia"/>
        </w:rPr>
        <w:t>生产过程卫生要求</w:t>
      </w:r>
    </w:p>
    <w:bookmarkEnd w:id="52"/>
    <w:p w14:paraId="04C3AC56" w14:textId="77777777" w:rsidR="005B2126" w:rsidRDefault="00000000">
      <w:pPr>
        <w:pStyle w:val="affe"/>
      </w:pPr>
      <w:r>
        <w:rPr>
          <w:rFonts w:hint="eastAsia"/>
        </w:rPr>
        <w:t>应符合GB14881的规定。</w:t>
      </w:r>
    </w:p>
    <w:p w14:paraId="00DADD1B" w14:textId="72AE94DC" w:rsidR="005B2126" w:rsidRDefault="00000000">
      <w:pPr>
        <w:pStyle w:val="a4"/>
        <w:numPr>
          <w:ilvl w:val="0"/>
          <w:numId w:val="18"/>
        </w:numPr>
        <w:spacing w:before="312" w:after="312"/>
        <w:outlineLvl w:val="0"/>
        <w:rPr>
          <w:rFonts w:ascii="Times New Roman"/>
        </w:rPr>
      </w:pPr>
      <w:bookmarkStart w:id="53" w:name="_Hlk195845793"/>
      <w:r>
        <w:rPr>
          <w:rFonts w:ascii="Times New Roman" w:hint="eastAsia"/>
        </w:rPr>
        <w:t>加工</w:t>
      </w:r>
      <w:bookmarkEnd w:id="49"/>
      <w:bookmarkEnd w:id="50"/>
      <w:r>
        <w:rPr>
          <w:rFonts w:ascii="Times New Roman" w:hint="eastAsia"/>
        </w:rPr>
        <w:t>技术要求</w:t>
      </w:r>
    </w:p>
    <w:bookmarkEnd w:id="53"/>
    <w:p w14:paraId="4B19BBB0" w14:textId="2C9AA73B" w:rsidR="005B2126" w:rsidRDefault="00000000">
      <w:pPr>
        <w:pStyle w:val="affe"/>
        <w:ind w:firstLineChars="0" w:firstLine="0"/>
        <w:rPr>
          <w:rFonts w:ascii="Times New Roman" w:eastAsia="黑体"/>
        </w:rPr>
      </w:pPr>
      <w:r>
        <w:rPr>
          <w:rFonts w:ascii="Times New Roman" w:eastAsia="黑体" w:hint="eastAsia"/>
        </w:rPr>
        <w:t xml:space="preserve">6.1 </w:t>
      </w:r>
      <w:r>
        <w:rPr>
          <w:rFonts w:ascii="Times New Roman" w:eastAsia="黑体" w:hint="eastAsia"/>
        </w:rPr>
        <w:t>工艺流程</w:t>
      </w:r>
    </w:p>
    <w:p w14:paraId="26AC84CE" w14:textId="4CD7DA84" w:rsidR="005B2126" w:rsidRDefault="00000000">
      <w:pPr>
        <w:pStyle w:val="affe"/>
        <w:ind w:firstLineChars="0" w:firstLine="0"/>
        <w:rPr>
          <w:rFonts w:ascii="Times New Roman"/>
        </w:rPr>
      </w:pPr>
      <w:r>
        <w:rPr>
          <w:rFonts w:ascii="Times New Roman" w:hint="eastAsia"/>
        </w:rPr>
        <w:t xml:space="preserve">    </w:t>
      </w:r>
    </w:p>
    <w:p w14:paraId="3EE6BA8A" w14:textId="0F0D83C4" w:rsidR="002F7288" w:rsidRDefault="00000000" w:rsidP="004671C2">
      <w:pPr>
        <w:pStyle w:val="affe"/>
        <w:ind w:firstLineChars="100" w:firstLine="210"/>
        <w:rPr>
          <w:rFonts w:ascii="Times New Roman"/>
        </w:rPr>
      </w:pPr>
      <w:bookmarkStart w:id="54" w:name="_Hlk195846516"/>
      <w:r>
        <w:rPr>
          <w:rFonts w:ascii="Times New Roman" w:hint="eastAsia"/>
        </w:rPr>
        <w:t>养殖大鲵油加工工艺流程见图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。</w:t>
      </w:r>
    </w:p>
    <w:p w14:paraId="3AAC36FF" w14:textId="1484C1CF" w:rsidR="002F7288" w:rsidRPr="009E4861" w:rsidRDefault="009E4861" w:rsidP="004671C2">
      <w:pPr>
        <w:pStyle w:val="affe"/>
        <w:ind w:firstLineChars="100" w:firstLine="210"/>
        <w:jc w:val="center"/>
      </w:pPr>
      <w:r w:rsidRPr="009E4861">
        <w:rPr>
          <w:noProof/>
        </w:rPr>
        <w:drawing>
          <wp:inline distT="0" distB="0" distL="0" distR="0" wp14:anchorId="79EB93A7" wp14:editId="442502F4">
            <wp:extent cx="5791200" cy="1224915"/>
            <wp:effectExtent l="0" t="0" r="0" b="0"/>
            <wp:docPr id="1184234022" name="图片 8" descr="日程表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234022" name="图片 8" descr="日程表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724" cy="125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int="eastAsia"/>
          <w:b/>
          <w:bCs/>
        </w:rPr>
        <w:t xml:space="preserve"> </w:t>
      </w:r>
    </w:p>
    <w:p w14:paraId="748897C8" w14:textId="6E4726E6" w:rsidR="005B2126" w:rsidRDefault="00000000" w:rsidP="002F7288">
      <w:pPr>
        <w:pStyle w:val="affe"/>
        <w:ind w:firstLineChars="1500" w:firstLine="3162"/>
        <w:rPr>
          <w:rFonts w:ascii="Times New Roman"/>
          <w:b/>
          <w:bCs/>
        </w:rPr>
      </w:pPr>
      <w:r>
        <w:rPr>
          <w:rFonts w:ascii="Times New Roman" w:hint="eastAsia"/>
          <w:b/>
          <w:bCs/>
        </w:rPr>
        <w:t>图</w:t>
      </w:r>
      <w:r>
        <w:rPr>
          <w:rFonts w:ascii="Times New Roman" w:hint="eastAsia"/>
          <w:b/>
          <w:bCs/>
        </w:rPr>
        <w:t xml:space="preserve">1 </w:t>
      </w:r>
      <w:r>
        <w:rPr>
          <w:rFonts w:ascii="Times New Roman" w:hint="eastAsia"/>
          <w:b/>
          <w:bCs/>
        </w:rPr>
        <w:t>养殖大鲵油加工工艺流程</w:t>
      </w:r>
      <w:bookmarkEnd w:id="54"/>
    </w:p>
    <w:p w14:paraId="498A0BE9" w14:textId="4FF7BE2A" w:rsidR="002F7288" w:rsidRPr="002F7288" w:rsidRDefault="00000000" w:rsidP="002F7288">
      <w:pPr>
        <w:pStyle w:val="a4"/>
        <w:numPr>
          <w:ilvl w:val="0"/>
          <w:numId w:val="0"/>
        </w:numPr>
        <w:spacing w:before="312" w:after="312"/>
        <w:rPr>
          <w:rFonts w:ascii="Times New Roman"/>
        </w:rPr>
      </w:pPr>
      <w:r>
        <w:rPr>
          <w:rFonts w:ascii="Times New Roman" w:hint="eastAsia"/>
        </w:rPr>
        <w:t xml:space="preserve">6.2 </w:t>
      </w:r>
      <w:r>
        <w:rPr>
          <w:rFonts w:ascii="Times New Roman" w:hint="eastAsia"/>
        </w:rPr>
        <w:t>操作要点</w:t>
      </w:r>
    </w:p>
    <w:p w14:paraId="4D8F4D07" w14:textId="497F6470" w:rsidR="005B2126" w:rsidRDefault="00000000">
      <w:pPr>
        <w:pStyle w:val="a4"/>
        <w:numPr>
          <w:ilvl w:val="0"/>
          <w:numId w:val="0"/>
        </w:numPr>
        <w:spacing w:before="312" w:after="312"/>
        <w:rPr>
          <w:rFonts w:ascii="Times New Roman"/>
        </w:rPr>
      </w:pPr>
      <w:bookmarkStart w:id="55" w:name="_Hlk195846618"/>
      <w:r>
        <w:rPr>
          <w:rFonts w:ascii="Times New Roman" w:hint="eastAsia"/>
        </w:rPr>
        <w:t xml:space="preserve">6.2.1 </w:t>
      </w:r>
      <w:r w:rsidR="000D672F">
        <w:rPr>
          <w:rFonts w:ascii="Times New Roman" w:hint="eastAsia"/>
        </w:rPr>
        <w:t>预处理</w:t>
      </w:r>
    </w:p>
    <w:p w14:paraId="18521FF4" w14:textId="77777777" w:rsidR="00032F52" w:rsidRDefault="000D672F" w:rsidP="00032F52">
      <w:pPr>
        <w:pStyle w:val="a4"/>
        <w:numPr>
          <w:ilvl w:val="0"/>
          <w:numId w:val="0"/>
        </w:numPr>
        <w:spacing w:before="312" w:after="312"/>
        <w:ind w:leftChars="200" w:left="420"/>
        <w:rPr>
          <w:rFonts w:ascii="Times New Roman" w:eastAsia="宋体"/>
        </w:rPr>
      </w:pPr>
      <w:r w:rsidRPr="000D672F">
        <w:rPr>
          <w:rFonts w:ascii="Times New Roman" w:eastAsia="宋体" w:hint="eastAsia"/>
        </w:rPr>
        <w:t>挑选：经人工挑选去除霉变、腐烂和病变的养殖大鲵尾部脂肪，确保</w:t>
      </w:r>
      <w:r w:rsidR="00434CC4">
        <w:rPr>
          <w:rFonts w:ascii="Times New Roman" w:eastAsia="宋体" w:hint="eastAsia"/>
        </w:rPr>
        <w:t>原料</w:t>
      </w:r>
      <w:r w:rsidRPr="000D672F">
        <w:rPr>
          <w:rFonts w:ascii="Times New Roman" w:eastAsia="宋体" w:hint="eastAsia"/>
        </w:rPr>
        <w:t>尾部脂肪优质率≥</w:t>
      </w:r>
      <w:r w:rsidRPr="000D672F">
        <w:rPr>
          <w:rFonts w:ascii="Times New Roman" w:eastAsia="宋体" w:hint="eastAsia"/>
        </w:rPr>
        <w:t>99.5%</w:t>
      </w:r>
      <w:r w:rsidRPr="000D672F">
        <w:rPr>
          <w:rFonts w:ascii="Times New Roman" w:eastAsia="宋体" w:hint="eastAsia"/>
        </w:rPr>
        <w:t>。清洗：将养殖大鲵尾部脂肪</w:t>
      </w:r>
      <w:r>
        <w:rPr>
          <w:rFonts w:ascii="Times New Roman" w:eastAsia="宋体" w:hint="eastAsia"/>
        </w:rPr>
        <w:t>，经</w:t>
      </w:r>
      <w:r>
        <w:rPr>
          <w:rFonts w:ascii="Times New Roman" w:eastAsia="宋体" w:hint="eastAsia"/>
        </w:rPr>
        <w:t>0.2MPa</w:t>
      </w:r>
      <w:r>
        <w:rPr>
          <w:rFonts w:ascii="Times New Roman" w:eastAsia="宋体" w:hint="eastAsia"/>
        </w:rPr>
        <w:t>高压清洁水冲洗，去除异物，获得干净清洁的尾部脂肪。</w:t>
      </w:r>
      <w:r w:rsidRPr="00434CC4">
        <w:rPr>
          <w:rFonts w:ascii="Times New Roman" w:eastAsia="宋体" w:hint="eastAsia"/>
        </w:rPr>
        <w:t>沥干：再经网链平台沥干，表观无自由水分即可。</w:t>
      </w:r>
    </w:p>
    <w:p w14:paraId="0B28EB74" w14:textId="3FBDAB83" w:rsidR="005B2126" w:rsidRPr="00434CC4" w:rsidRDefault="002F7288" w:rsidP="00032F52">
      <w:pPr>
        <w:pStyle w:val="a4"/>
        <w:numPr>
          <w:ilvl w:val="0"/>
          <w:numId w:val="0"/>
        </w:numPr>
        <w:spacing w:before="312" w:after="312"/>
        <w:ind w:leftChars="200" w:left="420"/>
        <w:rPr>
          <w:rFonts w:ascii="Times New Roman" w:eastAsia="宋体"/>
        </w:rPr>
      </w:pPr>
      <w:r w:rsidRPr="00434CC4">
        <w:rPr>
          <w:rFonts w:ascii="Times New Roman" w:eastAsia="宋体" w:hint="eastAsia"/>
        </w:rPr>
        <w:t>破碎：清洁沥干的尾部脂肪经组织破碎机剪切至额定目数肉泥，本工艺要求肉</w:t>
      </w:r>
      <w:r w:rsidR="004671C2">
        <w:rPr>
          <w:rFonts w:ascii="Times New Roman" w:eastAsia="宋体" w:hint="eastAsia"/>
        </w:rPr>
        <w:t>粒径</w:t>
      </w:r>
      <w:r w:rsidRPr="00434CC4">
        <w:rPr>
          <w:rFonts w:ascii="Times New Roman" w:eastAsia="宋体" w:hint="eastAsia"/>
        </w:rPr>
        <w:t>泥规格</w:t>
      </w:r>
      <w:r w:rsidR="004671C2">
        <w:rPr>
          <w:rFonts w:ascii="Times New Roman" w:eastAsia="宋体" w:hint="eastAsia"/>
        </w:rPr>
        <w:t>在</w:t>
      </w:r>
      <w:r w:rsidRPr="00434CC4">
        <w:rPr>
          <w:rFonts w:ascii="Times New Roman" w:eastAsia="宋体" w:hint="eastAsia"/>
        </w:rPr>
        <w:t>60</w:t>
      </w:r>
      <w:r w:rsidRPr="00434CC4">
        <w:rPr>
          <w:rFonts w:ascii="Times New Roman" w:eastAsia="宋体" w:hint="eastAsia"/>
        </w:rPr>
        <w:t>～</w:t>
      </w:r>
      <w:r w:rsidRPr="00032F52">
        <w:rPr>
          <w:rFonts w:ascii="Times New Roman" w:eastAsia="宋体" w:hint="eastAsia"/>
        </w:rPr>
        <w:t>100</w:t>
      </w:r>
      <w:r w:rsidRPr="00032F52">
        <w:rPr>
          <w:rFonts w:ascii="Times New Roman" w:eastAsia="宋体" w:hint="eastAsia"/>
        </w:rPr>
        <w:t>目，</w:t>
      </w:r>
      <w:r w:rsidRPr="0057093F">
        <w:rPr>
          <w:rFonts w:ascii="Times New Roman" w:eastAsia="宋体" w:hint="eastAsia"/>
        </w:rPr>
        <w:t>肉泥粒径合格率≥</w:t>
      </w:r>
      <w:r w:rsidRPr="0057093F">
        <w:rPr>
          <w:rFonts w:ascii="Times New Roman" w:eastAsia="宋体" w:hint="eastAsia"/>
        </w:rPr>
        <w:t>98%</w:t>
      </w:r>
      <w:r w:rsidRPr="0057093F">
        <w:rPr>
          <w:rFonts w:ascii="Times New Roman" w:eastAsia="宋体" w:hint="eastAsia"/>
        </w:rPr>
        <w:t>。</w:t>
      </w:r>
    </w:p>
    <w:p w14:paraId="3C5945D8" w14:textId="6B5E4BCA" w:rsidR="005B2126" w:rsidRDefault="00000000">
      <w:pPr>
        <w:pStyle w:val="a4"/>
        <w:numPr>
          <w:ilvl w:val="0"/>
          <w:numId w:val="0"/>
        </w:numPr>
        <w:spacing w:before="312" w:after="312"/>
        <w:rPr>
          <w:rFonts w:ascii="Times New Roman"/>
        </w:rPr>
      </w:pPr>
      <w:r>
        <w:rPr>
          <w:rFonts w:ascii="Times New Roman" w:hint="eastAsia"/>
        </w:rPr>
        <w:t>6.2.</w:t>
      </w:r>
      <w:r w:rsidR="00434CC4">
        <w:rPr>
          <w:rFonts w:ascii="Times New Roman" w:hint="eastAsia"/>
        </w:rPr>
        <w:t>2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炼制</w:t>
      </w:r>
    </w:p>
    <w:p w14:paraId="1BA4C62C" w14:textId="77777777" w:rsidR="00434CC4" w:rsidRDefault="00000000">
      <w:pPr>
        <w:pStyle w:val="affe"/>
        <w:ind w:firstLineChars="0" w:firstLine="0"/>
        <w:rPr>
          <w:rFonts w:ascii="Times New Roman"/>
        </w:rPr>
      </w:pPr>
      <w:r>
        <w:rPr>
          <w:rFonts w:hint="eastAsia"/>
        </w:rPr>
        <w:t xml:space="preserve">    粉碎符合要求的</w:t>
      </w:r>
      <w:r>
        <w:rPr>
          <w:rFonts w:ascii="Times New Roman" w:hint="eastAsia"/>
        </w:rPr>
        <w:t>尾部脂肪肉泥，经输送设备送至炼油罐，封闭好后开启真空泵</w:t>
      </w:r>
      <w:r w:rsidR="000D672F">
        <w:rPr>
          <w:rFonts w:ascii="Times New Roman" w:hint="eastAsia"/>
        </w:rPr>
        <w:t>抽除炼油罐中空气</w:t>
      </w:r>
      <w:r w:rsidR="009F2FC7">
        <w:rPr>
          <w:rFonts w:ascii="Times New Roman" w:hint="eastAsia"/>
        </w:rPr>
        <w:t>；开启</w:t>
      </w:r>
      <w:r>
        <w:rPr>
          <w:rFonts w:ascii="Times New Roman" w:hint="eastAsia"/>
        </w:rPr>
        <w:t>热源加热升温</w:t>
      </w:r>
      <w:r w:rsidR="00434CC4">
        <w:rPr>
          <w:rFonts w:ascii="Times New Roman" w:hint="eastAsia"/>
        </w:rPr>
        <w:t>，</w:t>
      </w:r>
      <w:r>
        <w:rPr>
          <w:rFonts w:ascii="Times New Roman" w:hint="eastAsia"/>
        </w:rPr>
        <w:t>搅拌。</w:t>
      </w:r>
    </w:p>
    <w:p w14:paraId="6FA3BA95" w14:textId="261A6D22" w:rsidR="00434CC4" w:rsidRDefault="00000000" w:rsidP="004671C2">
      <w:pPr>
        <w:pStyle w:val="affe"/>
        <w:ind w:firstLineChars="300" w:firstLine="630"/>
        <w:rPr>
          <w:rFonts w:ascii="Times New Roman"/>
        </w:rPr>
      </w:pPr>
      <w:r>
        <w:rPr>
          <w:rFonts w:ascii="Times New Roman" w:hint="eastAsia"/>
        </w:rPr>
        <w:t>本工艺要求炼油过程中保持高真空状态，真空度≥</w:t>
      </w:r>
      <w:r>
        <w:rPr>
          <w:rFonts w:ascii="Times New Roman" w:hint="eastAsia"/>
        </w:rPr>
        <w:t>0.096</w:t>
      </w:r>
      <w:r w:rsidR="009F2FC7">
        <w:rPr>
          <w:rFonts w:ascii="Times New Roman" w:hint="eastAsia"/>
        </w:rPr>
        <w:t xml:space="preserve"> </w:t>
      </w:r>
      <w:r w:rsidR="004671C2"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MPa</w:t>
      </w:r>
      <w:r>
        <w:rPr>
          <w:rFonts w:ascii="Times New Roman" w:hint="eastAsia"/>
        </w:rPr>
        <w:t>，物料温度</w:t>
      </w:r>
      <w:r>
        <w:rPr>
          <w:rFonts w:hAnsi="宋体" w:hint="eastAsia"/>
        </w:rPr>
        <w:t>≤</w:t>
      </w:r>
      <w:r>
        <w:rPr>
          <w:rFonts w:ascii="Times New Roman" w:hint="eastAsia"/>
        </w:rPr>
        <w:t>75</w:t>
      </w:r>
      <w:r w:rsidR="009F2FC7">
        <w:rPr>
          <w:rFonts w:ascii="Times New Roman" w:hint="eastAsia"/>
        </w:rPr>
        <w:t xml:space="preserve"> </w:t>
      </w:r>
      <w:r w:rsidR="009F2FC7">
        <w:rPr>
          <w:rFonts w:hAnsi="宋体" w:hint="eastAsia"/>
        </w:rPr>
        <w:t>℃</w:t>
      </w:r>
      <w:r>
        <w:rPr>
          <w:rFonts w:ascii="Times New Roman" w:hint="eastAsia"/>
        </w:rPr>
        <w:t>，炼制时间控制在</w:t>
      </w:r>
      <w:r>
        <w:rPr>
          <w:rFonts w:ascii="Times New Roman" w:hint="eastAsia"/>
        </w:rPr>
        <w:t>1.0-2.5</w:t>
      </w:r>
      <w:r>
        <w:rPr>
          <w:rFonts w:ascii="Times New Roman" w:hint="eastAsia"/>
        </w:rPr>
        <w:t>小时。</w:t>
      </w:r>
      <w:r w:rsidR="00032F52">
        <w:rPr>
          <w:rFonts w:ascii="Times New Roman" w:hint="eastAsia"/>
        </w:rPr>
        <w:t xml:space="preserve"> </w:t>
      </w:r>
    </w:p>
    <w:p w14:paraId="18426866" w14:textId="7F8607D1" w:rsidR="009F2FC7" w:rsidRPr="00A72FB1" w:rsidRDefault="009F2FC7" w:rsidP="00A72FB1">
      <w:pPr>
        <w:pStyle w:val="affe"/>
        <w:rPr>
          <w:rFonts w:ascii="Times New Roman"/>
        </w:rPr>
      </w:pPr>
      <w:r>
        <w:rPr>
          <w:rFonts w:ascii="Times New Roman" w:hint="eastAsia"/>
        </w:rPr>
        <w:t>炼制过程中，随着温度和真空度的提高，逐渐有金黄色液体油析出，原来泥状固体逐渐变成微小的固体颗粒，最终形成</w:t>
      </w:r>
      <w:r w:rsidR="00A72FB1">
        <w:rPr>
          <w:rFonts w:ascii="Times New Roman" w:hint="eastAsia"/>
        </w:rPr>
        <w:t>液、固共存状态。</w:t>
      </w:r>
    </w:p>
    <w:p w14:paraId="7434C082" w14:textId="708FC151" w:rsidR="005B2126" w:rsidRDefault="00000000">
      <w:pPr>
        <w:pStyle w:val="a4"/>
        <w:numPr>
          <w:ilvl w:val="0"/>
          <w:numId w:val="0"/>
        </w:numPr>
        <w:spacing w:before="312" w:after="312"/>
        <w:outlineLvl w:val="0"/>
        <w:rPr>
          <w:rFonts w:ascii="Times New Roman"/>
        </w:rPr>
      </w:pPr>
      <w:r>
        <w:rPr>
          <w:rFonts w:ascii="Times New Roman" w:hint="eastAsia"/>
        </w:rPr>
        <w:t>6.2.</w:t>
      </w:r>
      <w:r w:rsidR="00434CC4">
        <w:rPr>
          <w:rFonts w:ascii="Times New Roman" w:hint="eastAsia"/>
        </w:rPr>
        <w:t>3</w:t>
      </w:r>
      <w:r>
        <w:rPr>
          <w:rFonts w:ascii="Times New Roman" w:hint="eastAsia"/>
        </w:rPr>
        <w:t xml:space="preserve"> </w:t>
      </w:r>
      <w:r w:rsidR="00434CC4">
        <w:rPr>
          <w:rFonts w:ascii="Times New Roman" w:hint="eastAsia"/>
        </w:rPr>
        <w:t>离心</w:t>
      </w:r>
      <w:r>
        <w:rPr>
          <w:rFonts w:ascii="Times New Roman" w:hint="eastAsia"/>
        </w:rPr>
        <w:t>分离</w:t>
      </w:r>
    </w:p>
    <w:p w14:paraId="2DA0B0A1" w14:textId="3113F97D" w:rsidR="00D1081C" w:rsidRDefault="00A72FB1" w:rsidP="00D1081C">
      <w:pPr>
        <w:pStyle w:val="affe"/>
      </w:pPr>
      <w:r>
        <w:rPr>
          <w:rFonts w:ascii="Times New Roman" w:hint="eastAsia"/>
        </w:rPr>
        <w:lastRenderedPageBreak/>
        <w:t>将炼制完成后形成液、固共存的</w:t>
      </w:r>
      <w:r>
        <w:rPr>
          <w:rFonts w:hint="eastAsia"/>
        </w:rPr>
        <w:t>液体油脂和固渣，在炼油罐中继续搅拌、停止加热、降温冷却至室温，破除真空后经输送设备转送至离心过滤机进行液固分离。</w:t>
      </w:r>
      <w:r w:rsidR="00D1081C">
        <w:rPr>
          <w:rFonts w:hint="eastAsia"/>
        </w:rPr>
        <w:t>含油30%左右泥状固渣由离心过滤机尾端排出；液体油脂从离心过滤机首端排出，并经过板框过滤机再次过滤，</w:t>
      </w:r>
      <w:r w:rsidR="00D1081C" w:rsidRPr="00D1081C">
        <w:rPr>
          <w:rFonts w:hint="eastAsia"/>
        </w:rPr>
        <w:t>确保液体油中</w:t>
      </w:r>
      <w:r w:rsidR="00694E74">
        <w:rPr>
          <w:rFonts w:hint="eastAsia"/>
        </w:rPr>
        <w:t>不溶性杂质达到质量标准要求。</w:t>
      </w:r>
    </w:p>
    <w:p w14:paraId="0E9521FF" w14:textId="0A45E5D8" w:rsidR="00694E74" w:rsidRDefault="00694E74" w:rsidP="00D1081C">
      <w:pPr>
        <w:pStyle w:val="affe"/>
      </w:pPr>
      <w:r w:rsidRPr="00D1081C">
        <w:rPr>
          <w:rFonts w:ascii="Times New Roman" w:hint="eastAsia"/>
        </w:rPr>
        <w:t>本工艺要求离心过滤机分离转速不低于</w:t>
      </w:r>
      <w:r w:rsidRPr="00D1081C">
        <w:rPr>
          <w:rFonts w:ascii="Times New Roman" w:hint="eastAsia"/>
        </w:rPr>
        <w:t>5000</w:t>
      </w:r>
      <w:r w:rsidRPr="00D1081C">
        <w:rPr>
          <w:rFonts w:ascii="Times New Roman" w:hint="eastAsia"/>
        </w:rPr>
        <w:t>转</w:t>
      </w:r>
      <w:r w:rsidRPr="00D1081C">
        <w:rPr>
          <w:rFonts w:ascii="Times New Roman" w:hint="eastAsia"/>
        </w:rPr>
        <w:t>/</w:t>
      </w:r>
      <w:r w:rsidRPr="00D1081C">
        <w:rPr>
          <w:rFonts w:ascii="Times New Roman" w:hint="eastAsia"/>
        </w:rPr>
        <w:t>分钟，板框过滤机过滤介质孔径不低于</w:t>
      </w:r>
      <w:r w:rsidRPr="00D1081C">
        <w:rPr>
          <w:rFonts w:ascii="Times New Roman" w:hint="eastAsia"/>
        </w:rPr>
        <w:t>200</w:t>
      </w:r>
      <w:r w:rsidRPr="00D1081C">
        <w:rPr>
          <w:rFonts w:ascii="Times New Roman" w:hint="eastAsia"/>
        </w:rPr>
        <w:t>目，过滤压力≤</w:t>
      </w:r>
      <w:r w:rsidRPr="00D1081C">
        <w:rPr>
          <w:rFonts w:ascii="Times New Roman" w:hint="eastAsia"/>
        </w:rPr>
        <w:t>0.4 MPa</w:t>
      </w:r>
      <w:r w:rsidRPr="00D1081C">
        <w:rPr>
          <w:rFonts w:ascii="Times New Roman" w:hint="eastAsia"/>
        </w:rPr>
        <w:t>。</w:t>
      </w:r>
    </w:p>
    <w:p w14:paraId="584711AB" w14:textId="56AF092A" w:rsidR="0057093F" w:rsidRDefault="0057093F">
      <w:pPr>
        <w:pStyle w:val="a4"/>
        <w:numPr>
          <w:ilvl w:val="0"/>
          <w:numId w:val="0"/>
        </w:numPr>
        <w:spacing w:before="312" w:after="312"/>
        <w:outlineLvl w:val="0"/>
        <w:rPr>
          <w:rFonts w:ascii="Times New Roman"/>
        </w:rPr>
      </w:pPr>
      <w:r>
        <w:rPr>
          <w:rFonts w:ascii="Times New Roman" w:hint="eastAsia"/>
        </w:rPr>
        <w:t xml:space="preserve">6.2.4 </w:t>
      </w:r>
      <w:r>
        <w:rPr>
          <w:rFonts w:ascii="Times New Roman" w:hint="eastAsia"/>
        </w:rPr>
        <w:t>液压压榨</w:t>
      </w:r>
    </w:p>
    <w:p w14:paraId="1CBA2CD5" w14:textId="77777777" w:rsidR="00694E74" w:rsidRDefault="00694E74" w:rsidP="00694E74">
      <w:pPr>
        <w:pStyle w:val="affe"/>
        <w:rPr>
          <w:rFonts w:ascii="Times New Roman"/>
        </w:rPr>
      </w:pPr>
      <w:r w:rsidRPr="00694E74">
        <w:rPr>
          <w:rFonts w:ascii="Times New Roman" w:hint="eastAsia"/>
        </w:rPr>
        <w:t>含油</w:t>
      </w:r>
      <w:r w:rsidRPr="00694E74">
        <w:rPr>
          <w:rFonts w:ascii="Times New Roman" w:hint="eastAsia"/>
        </w:rPr>
        <w:t>30%</w:t>
      </w:r>
      <w:r w:rsidRPr="00694E74">
        <w:rPr>
          <w:rFonts w:ascii="Times New Roman" w:hint="eastAsia"/>
        </w:rPr>
        <w:t>左右泥状固渣，经液压压榨机进行低温挤压，分离出其中液体油，降低固渣中的含油率；挤压出的油脂经离心过滤机分离与前端油脂汇合。</w:t>
      </w:r>
    </w:p>
    <w:p w14:paraId="5AE0E7A9" w14:textId="6EE68646" w:rsidR="00694E74" w:rsidRPr="00694E74" w:rsidRDefault="00694E74" w:rsidP="00694E74">
      <w:pPr>
        <w:pStyle w:val="affe"/>
      </w:pPr>
      <w:r w:rsidRPr="00D1081C">
        <w:rPr>
          <w:rFonts w:ascii="Times New Roman" w:hint="eastAsia"/>
        </w:rPr>
        <w:t>本工艺要求</w:t>
      </w:r>
      <w:r>
        <w:rPr>
          <w:rFonts w:ascii="Times New Roman" w:hint="eastAsia"/>
        </w:rPr>
        <w:t>液压榨油机压力不超过</w:t>
      </w:r>
      <w:r>
        <w:rPr>
          <w:rFonts w:ascii="Times New Roman" w:hint="eastAsia"/>
        </w:rPr>
        <w:t>50 MPa,</w:t>
      </w:r>
      <w:r>
        <w:rPr>
          <w:rFonts w:ascii="Times New Roman" w:hint="eastAsia"/>
        </w:rPr>
        <w:t>物料温度不超过</w:t>
      </w:r>
      <w:r>
        <w:rPr>
          <w:rFonts w:ascii="Times New Roman" w:hint="eastAsia"/>
        </w:rPr>
        <w:t xml:space="preserve">60 </w:t>
      </w:r>
      <w:r>
        <w:rPr>
          <w:rFonts w:hAnsi="宋体" w:hint="eastAsia"/>
        </w:rPr>
        <w:t>℃</w:t>
      </w:r>
      <w:r w:rsidRPr="00D1081C">
        <w:rPr>
          <w:rFonts w:ascii="Times New Roman" w:hint="eastAsia"/>
        </w:rPr>
        <w:t>。</w:t>
      </w:r>
    </w:p>
    <w:p w14:paraId="36B00436" w14:textId="456E8EC6" w:rsidR="005B2126" w:rsidRDefault="00000000">
      <w:pPr>
        <w:pStyle w:val="a4"/>
        <w:numPr>
          <w:ilvl w:val="0"/>
          <w:numId w:val="0"/>
        </w:numPr>
        <w:spacing w:before="312" w:after="312"/>
        <w:outlineLvl w:val="0"/>
        <w:rPr>
          <w:rFonts w:ascii="Times New Roman"/>
        </w:rPr>
      </w:pPr>
      <w:r>
        <w:rPr>
          <w:rFonts w:ascii="Times New Roman" w:hint="eastAsia"/>
        </w:rPr>
        <w:t>6.2.</w:t>
      </w:r>
      <w:r w:rsidR="0057093F">
        <w:rPr>
          <w:rFonts w:ascii="Times New Roman" w:hint="eastAsia"/>
        </w:rPr>
        <w:t>5</w:t>
      </w:r>
      <w:r>
        <w:rPr>
          <w:rFonts w:ascii="Times New Roman" w:hint="eastAsia"/>
        </w:rPr>
        <w:t xml:space="preserve"> </w:t>
      </w:r>
      <w:r w:rsidR="0057093F">
        <w:rPr>
          <w:rFonts w:ascii="Times New Roman" w:hint="eastAsia"/>
        </w:rPr>
        <w:t>油脂</w:t>
      </w:r>
      <w:r>
        <w:rPr>
          <w:rFonts w:ascii="Times New Roman" w:hint="eastAsia"/>
        </w:rPr>
        <w:t>精制</w:t>
      </w:r>
    </w:p>
    <w:p w14:paraId="49341CC7" w14:textId="0EAB518F" w:rsidR="005B2126" w:rsidRDefault="00000000">
      <w:pPr>
        <w:pStyle w:val="affe"/>
        <w:rPr>
          <w:rFonts w:ascii="Times New Roman"/>
        </w:rPr>
      </w:pPr>
      <w:r>
        <w:rPr>
          <w:rFonts w:hint="eastAsia"/>
        </w:rPr>
        <w:t>经固液分离获得液态</w:t>
      </w:r>
      <w:r>
        <w:rPr>
          <w:rFonts w:ascii="Times New Roman" w:hint="eastAsia"/>
        </w:rPr>
        <w:t>养殖大鲵油，经脱胶、</w:t>
      </w:r>
      <w:r w:rsidR="00487CEC">
        <w:rPr>
          <w:rFonts w:ascii="Times New Roman" w:hint="eastAsia"/>
        </w:rPr>
        <w:t>脱色、</w:t>
      </w:r>
      <w:r>
        <w:rPr>
          <w:rFonts w:ascii="Times New Roman" w:hint="eastAsia"/>
        </w:rPr>
        <w:t>脱酸脱臭及冬化等工序进行油脂精制，符合养殖大鲵油成品油质量标准，获得养殖大鲵油成品油。</w:t>
      </w:r>
    </w:p>
    <w:p w14:paraId="1A6544D8" w14:textId="7270012C" w:rsidR="00A72FB1" w:rsidRDefault="00A72FB1">
      <w:pPr>
        <w:pStyle w:val="affe"/>
        <w:rPr>
          <w:rFonts w:ascii="Times New Roman"/>
        </w:rPr>
      </w:pPr>
      <w:r>
        <w:rPr>
          <w:rFonts w:ascii="Times New Roman" w:hint="eastAsia"/>
        </w:rPr>
        <w:t>脱胶：采用低温水化脱胶，</w:t>
      </w:r>
      <w:r w:rsidR="00FA09ED">
        <w:rPr>
          <w:rFonts w:ascii="Times New Roman" w:hint="eastAsia"/>
        </w:rPr>
        <w:t>食品级</w:t>
      </w:r>
      <w:r w:rsidR="00FA09ED">
        <w:rPr>
          <w:rFonts w:ascii="Times New Roman" w:hint="eastAsia"/>
        </w:rPr>
        <w:t>85%</w:t>
      </w:r>
      <w:r w:rsidR="00FA09ED">
        <w:rPr>
          <w:rFonts w:ascii="Times New Roman" w:hint="eastAsia"/>
        </w:rPr>
        <w:t>浓度磷酸添加量为油重</w:t>
      </w:r>
      <w:r w:rsidR="00032F52">
        <w:rPr>
          <w:rFonts w:ascii="Times New Roman" w:hint="eastAsia"/>
        </w:rPr>
        <w:t>比</w:t>
      </w:r>
      <w:r w:rsidR="00032F52">
        <w:rPr>
          <w:rFonts w:ascii="Times New Roman" w:hint="eastAsia"/>
        </w:rPr>
        <w:t>1%-3%</w:t>
      </w:r>
      <w:r w:rsidR="00032F52">
        <w:rPr>
          <w:rFonts w:ascii="Times New Roman" w:hint="eastAsia"/>
        </w:rPr>
        <w:t>，水化温度不超过</w:t>
      </w:r>
      <w:r w:rsidR="00032F52">
        <w:rPr>
          <w:rFonts w:ascii="Times New Roman" w:hint="eastAsia"/>
        </w:rPr>
        <w:t xml:space="preserve">85 </w:t>
      </w:r>
      <w:r w:rsidR="00032F52">
        <w:rPr>
          <w:rFonts w:hAnsi="宋体" w:hint="eastAsia"/>
        </w:rPr>
        <w:t>℃</w:t>
      </w:r>
      <w:r w:rsidR="00032F52">
        <w:rPr>
          <w:rFonts w:ascii="Times New Roman" w:hint="eastAsia"/>
        </w:rPr>
        <w:t>。</w:t>
      </w:r>
    </w:p>
    <w:p w14:paraId="76D55077" w14:textId="2DC26E80" w:rsidR="00487CEC" w:rsidRDefault="00487CEC" w:rsidP="00032F52">
      <w:pPr>
        <w:pStyle w:val="affe"/>
        <w:rPr>
          <w:rFonts w:ascii="Times New Roman"/>
        </w:rPr>
      </w:pPr>
      <w:r>
        <w:rPr>
          <w:rFonts w:ascii="Times New Roman" w:hint="eastAsia"/>
        </w:rPr>
        <w:t>脱色：脱胶后的油脂，用输送泵输送至脱色罐，搅拌、加热、开启真空泵，油温加热到</w:t>
      </w:r>
      <w:r>
        <w:rPr>
          <w:rFonts w:ascii="Times New Roman" w:hint="eastAsia"/>
        </w:rPr>
        <w:t>105</w:t>
      </w:r>
      <w:r>
        <w:rPr>
          <w:rFonts w:hAnsi="宋体" w:hint="eastAsia"/>
        </w:rPr>
        <w:t>℃</w:t>
      </w:r>
      <w:r>
        <w:rPr>
          <w:rFonts w:ascii="Times New Roman" w:hint="eastAsia"/>
        </w:rPr>
        <w:t>真空脱水后，真空吸入油重</w:t>
      </w:r>
      <w:r>
        <w:rPr>
          <w:rFonts w:ascii="Times New Roman" w:hint="eastAsia"/>
        </w:rPr>
        <w:t>3%-5%</w:t>
      </w:r>
      <w:r>
        <w:rPr>
          <w:rFonts w:ascii="Times New Roman" w:hint="eastAsia"/>
        </w:rPr>
        <w:t>活性白土或活性白土与活性炭混合脱色剂（活性白土与活性炭比例一般采用</w:t>
      </w:r>
      <w:r>
        <w:rPr>
          <w:rFonts w:ascii="Times New Roman" w:hint="eastAsia"/>
        </w:rPr>
        <w:t>4</w:t>
      </w:r>
      <w:r>
        <w:rPr>
          <w:rFonts w:ascii="Times New Roman" w:hint="eastAsia"/>
        </w:rPr>
        <w:t>：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比例，可根据具体油品质量适当调整），真空度≥</w:t>
      </w:r>
      <w:r>
        <w:rPr>
          <w:rFonts w:ascii="Times New Roman" w:hint="eastAsia"/>
        </w:rPr>
        <w:t>0.096 MPa</w:t>
      </w:r>
      <w:r>
        <w:rPr>
          <w:rFonts w:ascii="Times New Roman" w:hint="eastAsia"/>
        </w:rPr>
        <w:t>，油料温度</w:t>
      </w:r>
      <w:r>
        <w:rPr>
          <w:rFonts w:hAnsi="宋体" w:hint="eastAsia"/>
        </w:rPr>
        <w:t>≤</w:t>
      </w:r>
      <w:r>
        <w:rPr>
          <w:rFonts w:ascii="Times New Roman" w:hint="eastAsia"/>
        </w:rPr>
        <w:t xml:space="preserve">120 </w:t>
      </w:r>
      <w:r>
        <w:rPr>
          <w:rFonts w:hAnsi="宋体" w:hint="eastAsia"/>
        </w:rPr>
        <w:t>℃</w:t>
      </w:r>
      <w:r>
        <w:rPr>
          <w:rFonts w:ascii="Times New Roman" w:hint="eastAsia"/>
        </w:rPr>
        <w:t>，混合搅拌时间控制在</w:t>
      </w:r>
      <w:r>
        <w:rPr>
          <w:rFonts w:ascii="Times New Roman" w:hint="eastAsia"/>
        </w:rPr>
        <w:t>1.0-1.5</w:t>
      </w:r>
      <w:r>
        <w:rPr>
          <w:rFonts w:ascii="Times New Roman" w:hint="eastAsia"/>
        </w:rPr>
        <w:t>小时，</w:t>
      </w:r>
      <w:r w:rsidR="004D7928">
        <w:rPr>
          <w:rFonts w:ascii="Times New Roman" w:hint="eastAsia"/>
        </w:rPr>
        <w:t>到达时间后冷却降温</w:t>
      </w:r>
      <w:r w:rsidR="004D7928">
        <w:rPr>
          <w:rFonts w:ascii="Times New Roman" w:hint="eastAsia"/>
        </w:rPr>
        <w:t>80</w:t>
      </w:r>
      <w:r w:rsidR="004D7928">
        <w:rPr>
          <w:rFonts w:hAnsi="宋体" w:hint="eastAsia"/>
        </w:rPr>
        <w:t>℃，过滤去除脱色剂，获得合格脱色油。</w:t>
      </w:r>
    </w:p>
    <w:p w14:paraId="04D5BD64" w14:textId="5F3BBDAD" w:rsidR="009E4861" w:rsidRDefault="00032F52" w:rsidP="00032F52">
      <w:pPr>
        <w:pStyle w:val="affe"/>
        <w:rPr>
          <w:rFonts w:ascii="Times New Roman"/>
        </w:rPr>
      </w:pPr>
      <w:r>
        <w:rPr>
          <w:rFonts w:ascii="Times New Roman" w:hint="eastAsia"/>
        </w:rPr>
        <w:t>脱酸脱臭：采用物理脱酸脱臭</w:t>
      </w:r>
      <w:r w:rsidR="004D7928">
        <w:rPr>
          <w:rFonts w:ascii="Times New Roman" w:hint="eastAsia"/>
        </w:rPr>
        <w:t>工艺</w:t>
      </w:r>
      <w:r>
        <w:rPr>
          <w:rFonts w:ascii="Times New Roman" w:hint="eastAsia"/>
        </w:rPr>
        <w:t>，</w:t>
      </w:r>
      <w:r w:rsidR="004D7928">
        <w:rPr>
          <w:rFonts w:ascii="Times New Roman" w:hint="eastAsia"/>
        </w:rPr>
        <w:t>用输送泵（屏蔽泵）将脱色油输送至析气罐，脱气、升温，油温加热至</w:t>
      </w:r>
      <w:r w:rsidR="004D7928">
        <w:rPr>
          <w:rFonts w:ascii="Times New Roman" w:hint="eastAsia"/>
        </w:rPr>
        <w:t xml:space="preserve">160 </w:t>
      </w:r>
      <w:r w:rsidR="004D7928">
        <w:rPr>
          <w:rFonts w:hAnsi="宋体" w:hint="eastAsia"/>
        </w:rPr>
        <w:t>℃，进入</w:t>
      </w:r>
      <w:r w:rsidR="004D7928">
        <w:rPr>
          <w:rFonts w:ascii="Times New Roman" w:hint="eastAsia"/>
        </w:rPr>
        <w:t>物理脱酸塔，</w:t>
      </w:r>
      <w:r w:rsidR="00487CEC">
        <w:rPr>
          <w:rFonts w:ascii="Times New Roman" w:hint="eastAsia"/>
        </w:rPr>
        <w:t>利用</w:t>
      </w:r>
      <w:r>
        <w:rPr>
          <w:rFonts w:ascii="Times New Roman" w:hint="eastAsia"/>
        </w:rPr>
        <w:t>真空度≥</w:t>
      </w:r>
      <w:r>
        <w:rPr>
          <w:rFonts w:ascii="Times New Roman" w:hint="eastAsia"/>
        </w:rPr>
        <w:t>0.096 MPa</w:t>
      </w:r>
      <w:r>
        <w:rPr>
          <w:rFonts w:ascii="Times New Roman" w:hint="eastAsia"/>
        </w:rPr>
        <w:t>，油脂</w:t>
      </w:r>
      <w:r w:rsidR="004D7928">
        <w:rPr>
          <w:rFonts w:ascii="Times New Roman" w:hint="eastAsia"/>
        </w:rPr>
        <w:t>在物理脱酸塔内</w:t>
      </w:r>
      <w:r>
        <w:rPr>
          <w:rFonts w:ascii="Times New Roman" w:hint="eastAsia"/>
        </w:rPr>
        <w:t>循环时间控制在</w:t>
      </w:r>
      <w:r>
        <w:rPr>
          <w:rFonts w:ascii="Times New Roman" w:hint="eastAsia"/>
        </w:rPr>
        <w:t>1.0-2.5</w:t>
      </w:r>
      <w:r>
        <w:rPr>
          <w:rFonts w:ascii="Times New Roman" w:hint="eastAsia"/>
        </w:rPr>
        <w:t>小时</w:t>
      </w:r>
      <w:r w:rsidR="004D7928">
        <w:rPr>
          <w:rFonts w:ascii="Times New Roman" w:hint="eastAsia"/>
        </w:rPr>
        <w:t>，完成脱酸、脱臭，冷却降温至</w:t>
      </w:r>
      <w:r w:rsidR="004D7928">
        <w:rPr>
          <w:rFonts w:ascii="Times New Roman" w:hint="eastAsia"/>
        </w:rPr>
        <w:t>80</w:t>
      </w:r>
      <w:r w:rsidR="004D7928">
        <w:rPr>
          <w:rFonts w:hAnsi="宋体" w:hint="eastAsia"/>
        </w:rPr>
        <w:t>℃，由</w:t>
      </w:r>
      <w:r w:rsidR="00D11622">
        <w:rPr>
          <w:rFonts w:ascii="Times New Roman" w:hint="eastAsia"/>
        </w:rPr>
        <w:t>输送泵（屏蔽泵）输送至冬化结晶罐</w:t>
      </w:r>
      <w:r>
        <w:rPr>
          <w:rFonts w:ascii="Times New Roman" w:hint="eastAsia"/>
        </w:rPr>
        <w:t>。</w:t>
      </w:r>
    </w:p>
    <w:p w14:paraId="34647E7E" w14:textId="654A3531" w:rsidR="004D7928" w:rsidRDefault="00D11622" w:rsidP="0065234B">
      <w:pPr>
        <w:pStyle w:val="affe"/>
        <w:rPr>
          <w:rFonts w:ascii="Times New Roman"/>
        </w:rPr>
      </w:pPr>
      <w:r>
        <w:rPr>
          <w:rFonts w:ascii="Times New Roman" w:hint="eastAsia"/>
        </w:rPr>
        <w:t>冬化脱脂：冬化结晶罐中油脂继续缓慢搅拌、冷却降温，搅拌速度控制在</w:t>
      </w:r>
      <w:r>
        <w:rPr>
          <w:rFonts w:ascii="Times New Roman" w:hint="eastAsia"/>
        </w:rPr>
        <w:t>10-15rpm,</w:t>
      </w:r>
      <w:r>
        <w:rPr>
          <w:rFonts w:ascii="Times New Roman" w:hint="eastAsia"/>
        </w:rPr>
        <w:t>降温速度控制在</w:t>
      </w:r>
      <w:r>
        <w:rPr>
          <w:rFonts w:ascii="Times New Roman" w:hint="eastAsia"/>
        </w:rPr>
        <w:t>2</w:t>
      </w:r>
      <w:r>
        <w:rPr>
          <w:rFonts w:hAnsi="宋体" w:hint="eastAsia"/>
        </w:rPr>
        <w:t>℃</w:t>
      </w:r>
      <w:r>
        <w:rPr>
          <w:rFonts w:ascii="Times New Roman" w:hint="eastAsia"/>
        </w:rPr>
        <w:t>-3</w:t>
      </w:r>
      <w:r>
        <w:rPr>
          <w:rFonts w:hAnsi="宋体" w:hint="eastAsia"/>
        </w:rPr>
        <w:t>℃/h,油温冷却至5</w:t>
      </w:r>
      <w:r w:rsidR="0065234B">
        <w:rPr>
          <w:rFonts w:hAnsi="宋体" w:hint="eastAsia"/>
        </w:rPr>
        <w:t>℃，停止搅拌和冷却，再经过板框过滤机过滤，获得最终成品油</w:t>
      </w:r>
    </w:p>
    <w:p w14:paraId="388F2C5A" w14:textId="50D06DF7" w:rsidR="00032F52" w:rsidRDefault="009E4861" w:rsidP="00032F52">
      <w:pPr>
        <w:pStyle w:val="affe"/>
        <w:rPr>
          <w:rFonts w:ascii="Times New Roman"/>
        </w:rPr>
      </w:pPr>
      <w:r>
        <w:rPr>
          <w:rFonts w:ascii="Times New Roman" w:hint="eastAsia"/>
        </w:rPr>
        <w:t>控制油中水分及挥发物</w:t>
      </w:r>
      <w:r w:rsidRPr="006D2CD5">
        <w:rPr>
          <w:rFonts w:hint="eastAsia"/>
          <w:szCs w:val="21"/>
        </w:rPr>
        <w:t>≤</w:t>
      </w:r>
      <w:r>
        <w:rPr>
          <w:rFonts w:hint="eastAsia"/>
          <w:szCs w:val="21"/>
        </w:rPr>
        <w:t>0.15%，</w:t>
      </w:r>
      <w:r w:rsidRPr="009E4861">
        <w:rPr>
          <w:rFonts w:hint="eastAsia"/>
          <w:szCs w:val="21"/>
        </w:rPr>
        <w:t>酸价</w:t>
      </w:r>
      <w:r w:rsidRPr="006D2CD5">
        <w:rPr>
          <w:rFonts w:hint="eastAsia"/>
          <w:szCs w:val="21"/>
        </w:rPr>
        <w:t>≤</w:t>
      </w:r>
      <w:r w:rsidRPr="009E4861">
        <w:rPr>
          <w:rFonts w:hint="eastAsia"/>
          <w:szCs w:val="21"/>
        </w:rPr>
        <w:t>2.5</w:t>
      </w:r>
      <w:r>
        <w:rPr>
          <w:rFonts w:hint="eastAsia"/>
          <w:szCs w:val="21"/>
        </w:rPr>
        <w:t xml:space="preserve"> </w:t>
      </w:r>
      <w:r w:rsidRPr="009E4861">
        <w:rPr>
          <w:rFonts w:hint="eastAsia"/>
          <w:szCs w:val="21"/>
        </w:rPr>
        <w:t>KOH mg /g</w:t>
      </w:r>
      <w:r>
        <w:rPr>
          <w:rFonts w:hint="eastAsia"/>
          <w:szCs w:val="21"/>
        </w:rPr>
        <w:t>，</w:t>
      </w:r>
      <w:r w:rsidRPr="006D2CD5">
        <w:rPr>
          <w:rFonts w:hint="eastAsia"/>
          <w:szCs w:val="21"/>
        </w:rPr>
        <w:t>过氧化值≤</w:t>
      </w:r>
      <w:r w:rsidRPr="006D2CD5">
        <w:rPr>
          <w:szCs w:val="21"/>
        </w:rPr>
        <w:t xml:space="preserve">0.20 </w:t>
      </w:r>
      <w:r>
        <w:rPr>
          <w:rFonts w:hint="eastAsia"/>
          <w:szCs w:val="21"/>
        </w:rPr>
        <w:t xml:space="preserve"> </w:t>
      </w:r>
      <w:r w:rsidRPr="006D2CD5">
        <w:rPr>
          <w:szCs w:val="21"/>
        </w:rPr>
        <w:t>g/100g</w:t>
      </w:r>
      <w:r>
        <w:rPr>
          <w:rFonts w:hint="eastAsia"/>
          <w:szCs w:val="21"/>
        </w:rPr>
        <w:t>，不溶性</w:t>
      </w:r>
      <w:r>
        <w:rPr>
          <w:rFonts w:ascii="Times New Roman" w:hint="eastAsia"/>
        </w:rPr>
        <w:t>杂质</w:t>
      </w:r>
      <w:r w:rsidRPr="006D2CD5">
        <w:rPr>
          <w:rFonts w:hint="eastAsia"/>
          <w:szCs w:val="21"/>
        </w:rPr>
        <w:t>≤</w:t>
      </w:r>
      <w:r>
        <w:rPr>
          <w:rFonts w:hint="eastAsia"/>
          <w:szCs w:val="21"/>
        </w:rPr>
        <w:t>0.5</w:t>
      </w:r>
      <w:r>
        <w:rPr>
          <w:rFonts w:ascii="Times New Roman" w:hint="eastAsia"/>
        </w:rPr>
        <w:t>%</w:t>
      </w:r>
      <w:r>
        <w:rPr>
          <w:rFonts w:ascii="Times New Roman" w:hint="eastAsia"/>
        </w:rPr>
        <w:t>，</w:t>
      </w:r>
      <w:r w:rsidRPr="006D2CD5">
        <w:rPr>
          <w:rFonts w:hint="eastAsia"/>
          <w:szCs w:val="21"/>
        </w:rPr>
        <w:t>丙二醛≤</w:t>
      </w:r>
      <w:r>
        <w:rPr>
          <w:rFonts w:hint="eastAsia"/>
          <w:szCs w:val="21"/>
        </w:rPr>
        <w:t xml:space="preserve">0.25 </w:t>
      </w:r>
      <w:r w:rsidRPr="006D2CD5">
        <w:rPr>
          <w:szCs w:val="21"/>
        </w:rPr>
        <w:t>mg/100g</w:t>
      </w:r>
      <w:r w:rsidRPr="006D2CD5">
        <w:rPr>
          <w:rFonts w:ascii="E-BZ" w:eastAsia="E-BZ" w:cs="E-BZ" w:hint="eastAsia"/>
          <w:sz w:val="16"/>
          <w:szCs w:val="16"/>
        </w:rPr>
        <w:t xml:space="preserve"> </w:t>
      </w:r>
      <w:r>
        <w:rPr>
          <w:rFonts w:ascii="E-BZ" w:eastAsia="E-BZ" w:cs="E-BZ" w:hint="eastAsia"/>
          <w:sz w:val="16"/>
          <w:szCs w:val="16"/>
        </w:rPr>
        <w:t>，</w:t>
      </w:r>
      <w:r w:rsidRPr="009E4861">
        <w:rPr>
          <w:rFonts w:hint="eastAsia"/>
          <w:szCs w:val="21"/>
        </w:rPr>
        <w:t>达到成品油质量指标</w:t>
      </w:r>
      <w:r w:rsidR="00A91A18">
        <w:rPr>
          <w:rFonts w:hint="eastAsia"/>
          <w:szCs w:val="21"/>
        </w:rPr>
        <w:t>要求。</w:t>
      </w:r>
      <w:r w:rsidRPr="009E4861">
        <w:rPr>
          <w:rFonts w:hint="eastAsia"/>
          <w:szCs w:val="21"/>
        </w:rPr>
        <w:t xml:space="preserve"> </w:t>
      </w:r>
    </w:p>
    <w:p w14:paraId="1271E8CB" w14:textId="36FC7D8D" w:rsidR="00F01318" w:rsidRPr="00F01318" w:rsidRDefault="00000000" w:rsidP="00F01318">
      <w:pPr>
        <w:pStyle w:val="a4"/>
        <w:numPr>
          <w:ilvl w:val="0"/>
          <w:numId w:val="0"/>
        </w:numPr>
        <w:spacing w:before="312" w:after="312"/>
        <w:outlineLvl w:val="0"/>
        <w:rPr>
          <w:rFonts w:ascii="Times New Roman"/>
        </w:rPr>
      </w:pPr>
      <w:bookmarkStart w:id="56" w:name="_Toc54338033"/>
      <w:bookmarkStart w:id="57" w:name="_Toc54338150"/>
      <w:r>
        <w:rPr>
          <w:rFonts w:ascii="Times New Roman" w:hint="eastAsia"/>
        </w:rPr>
        <w:t xml:space="preserve">6.2.6 </w:t>
      </w:r>
      <w:r>
        <w:rPr>
          <w:rFonts w:ascii="Times New Roman" w:hint="eastAsia"/>
        </w:rPr>
        <w:t>包装</w:t>
      </w:r>
      <w:bookmarkEnd w:id="56"/>
      <w:bookmarkEnd w:id="57"/>
    </w:p>
    <w:p w14:paraId="62620E8A" w14:textId="1B81CD30" w:rsidR="005B2126" w:rsidRDefault="00000000">
      <w:pPr>
        <w:pStyle w:val="affffffa"/>
        <w:spacing w:line="360" w:lineRule="exact"/>
        <w:ind w:left="360" w:firstLineChars="0" w:firstLine="0"/>
        <w:rPr>
          <w:szCs w:val="21"/>
        </w:rPr>
      </w:pPr>
      <w:r>
        <w:rPr>
          <w:rFonts w:hint="eastAsia"/>
          <w:szCs w:val="21"/>
        </w:rPr>
        <w:t>利用包装设备包装成成品，包装过程严格遵守</w:t>
      </w:r>
      <w:r w:rsidR="00A91A18">
        <w:rPr>
          <w:rFonts w:hint="eastAsia"/>
          <w:szCs w:val="18"/>
        </w:rPr>
        <w:t>GB 7718</w:t>
      </w:r>
      <w:r>
        <w:rPr>
          <w:rFonts w:hint="eastAsia"/>
          <w:szCs w:val="21"/>
        </w:rPr>
        <w:t>食品预包装通用技术要求。</w:t>
      </w:r>
    </w:p>
    <w:p w14:paraId="5E3E872A" w14:textId="77777777" w:rsidR="00F01318" w:rsidRDefault="00F01318">
      <w:pPr>
        <w:pStyle w:val="affffffa"/>
        <w:spacing w:line="360" w:lineRule="exact"/>
        <w:ind w:left="360" w:firstLineChars="0" w:firstLine="0"/>
        <w:rPr>
          <w:szCs w:val="21"/>
        </w:rPr>
      </w:pPr>
    </w:p>
    <w:p w14:paraId="5D0CBFC2" w14:textId="77777777" w:rsidR="00F01318" w:rsidRDefault="00F01318">
      <w:pPr>
        <w:pStyle w:val="affffffa"/>
        <w:spacing w:line="360" w:lineRule="exact"/>
        <w:ind w:left="360" w:firstLineChars="0" w:firstLine="0"/>
        <w:rPr>
          <w:szCs w:val="21"/>
        </w:rPr>
      </w:pPr>
    </w:p>
    <w:p w14:paraId="0311D990" w14:textId="77777777" w:rsidR="00F01318" w:rsidRDefault="00F01318">
      <w:pPr>
        <w:pStyle w:val="affffffa"/>
        <w:spacing w:line="360" w:lineRule="exact"/>
        <w:ind w:left="360" w:firstLineChars="0" w:firstLine="0"/>
        <w:rPr>
          <w:szCs w:val="21"/>
        </w:rPr>
      </w:pPr>
    </w:p>
    <w:p w14:paraId="61602E76" w14:textId="4F11E037" w:rsidR="00F01318" w:rsidRDefault="00F01318">
      <w:pPr>
        <w:pStyle w:val="affffffa"/>
        <w:spacing w:line="360" w:lineRule="exact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                 ---------------------------------------------------------------------</w:t>
      </w:r>
    </w:p>
    <w:p w14:paraId="43C01B60" w14:textId="77777777" w:rsidR="00F01318" w:rsidRDefault="00F01318">
      <w:pPr>
        <w:pStyle w:val="affffffa"/>
        <w:spacing w:line="360" w:lineRule="exact"/>
        <w:ind w:left="360" w:firstLineChars="0" w:firstLine="0"/>
        <w:rPr>
          <w:szCs w:val="21"/>
        </w:rPr>
      </w:pPr>
    </w:p>
    <w:p w14:paraId="4A633E4D" w14:textId="77777777" w:rsidR="00F01318" w:rsidRDefault="00F01318">
      <w:pPr>
        <w:pStyle w:val="affffffa"/>
        <w:spacing w:line="360" w:lineRule="exact"/>
        <w:ind w:left="360" w:firstLineChars="0" w:firstLine="0"/>
        <w:rPr>
          <w:szCs w:val="21"/>
        </w:rPr>
      </w:pPr>
    </w:p>
    <w:bookmarkEnd w:id="55"/>
    <w:p w14:paraId="48689339" w14:textId="77777777" w:rsidR="00CE35F5" w:rsidRDefault="00CE35F5" w:rsidP="00CE35F5">
      <w:pPr>
        <w:spacing w:line="360" w:lineRule="exact"/>
        <w:rPr>
          <w:rFonts w:hint="eastAsia"/>
        </w:rPr>
      </w:pPr>
    </w:p>
    <w:sectPr w:rsidR="00CE35F5">
      <w:pgSz w:w="11906" w:h="16838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A1EB0" w14:textId="77777777" w:rsidR="00E978FC" w:rsidRDefault="00E978FC">
      <w:r>
        <w:separator/>
      </w:r>
    </w:p>
  </w:endnote>
  <w:endnote w:type="continuationSeparator" w:id="0">
    <w:p w14:paraId="3DA86358" w14:textId="77777777" w:rsidR="00E978FC" w:rsidRDefault="00E9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-BZ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34223" w14:textId="77777777" w:rsidR="005B2126" w:rsidRDefault="00000000">
    <w:pPr>
      <w:pStyle w:val="afff5"/>
    </w:pPr>
    <w:r>
      <w:fldChar w:fldCharType="begin"/>
    </w:r>
    <w:r>
      <w:instrText xml:space="preserve"> PAGE  \* MERGEFORMAT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EBDB4" w14:textId="77777777" w:rsidR="00E978FC" w:rsidRDefault="00E978FC">
      <w:r>
        <w:separator/>
      </w:r>
    </w:p>
  </w:footnote>
  <w:footnote w:type="continuationSeparator" w:id="0">
    <w:p w14:paraId="4667CAD5" w14:textId="77777777" w:rsidR="00E978FC" w:rsidRDefault="00E97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BEA87" w14:textId="77777777" w:rsidR="005B2126" w:rsidRDefault="00000000">
    <w:pPr>
      <w:pStyle w:val="afff6"/>
    </w:pPr>
    <w:r>
      <w:t>DBXX/ XXXXX</w:t>
    </w:r>
    <w:r>
      <w:t>—</w:t>
    </w:r>
    <w: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 w15:restartNumberingAfterBreak="0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 w15:restartNumberingAfterBreak="0">
    <w:nsid w:val="0DDE2B46"/>
    <w:multiLevelType w:val="multilevel"/>
    <w:tmpl w:val="0DDE2B4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 w15:restartNumberingAfterBreak="0">
    <w:nsid w:val="1DBF583A"/>
    <w:multiLevelType w:val="multilevel"/>
    <w:tmpl w:val="1DBF583A"/>
    <w:lvl w:ilvl="0">
      <w:start w:val="1"/>
      <w:numFmt w:val="decimal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 w15:restartNumberingAfterBreak="0">
    <w:nsid w:val="1FC91163"/>
    <w:multiLevelType w:val="multilevel"/>
    <w:tmpl w:val="1FC91163"/>
    <w:lvl w:ilvl="0">
      <w:start w:val="1"/>
      <w:numFmt w:val="decimal"/>
      <w:pStyle w:val="a4"/>
      <w:suff w:val="nothing"/>
      <w:lvlText w:val="%1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 w15:restartNumberingAfterBreak="0">
    <w:nsid w:val="2A8F7113"/>
    <w:multiLevelType w:val="multilevel"/>
    <w:tmpl w:val="2A8F7113"/>
    <w:lvl w:ilvl="0">
      <w:start w:val="1"/>
      <w:numFmt w:val="upperLetter"/>
      <w:pStyle w:val="a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b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 w15:restartNumberingAfterBreak="0">
    <w:nsid w:val="2C5917C3"/>
    <w:multiLevelType w:val="multilevel"/>
    <w:tmpl w:val="2C5917C3"/>
    <w:lvl w:ilvl="0">
      <w:start w:val="1"/>
      <w:numFmt w:val="none"/>
      <w:pStyle w:val="ac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d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e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 w15:restartNumberingAfterBreak="0">
    <w:nsid w:val="34CA771E"/>
    <w:multiLevelType w:val="multilevel"/>
    <w:tmpl w:val="34CA77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D733618"/>
    <w:multiLevelType w:val="multilevel"/>
    <w:tmpl w:val="3D733618"/>
    <w:lvl w:ilvl="0">
      <w:start w:val="1"/>
      <w:numFmt w:val="decimal"/>
      <w:pStyle w:val="af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0" w15:restartNumberingAfterBreak="0">
    <w:nsid w:val="44C50F90"/>
    <w:multiLevelType w:val="multilevel"/>
    <w:tmpl w:val="44C50F90"/>
    <w:lvl w:ilvl="0">
      <w:start w:val="1"/>
      <w:numFmt w:val="lowerLetter"/>
      <w:pStyle w:val="af0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2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1" w15:restartNumberingAfterBreak="0">
    <w:nsid w:val="4B733A5F"/>
    <w:multiLevelType w:val="multilevel"/>
    <w:tmpl w:val="4B733A5F"/>
    <w:lvl w:ilvl="0">
      <w:start w:val="1"/>
      <w:numFmt w:val="decimal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2" w15:restartNumberingAfterBreak="0">
    <w:nsid w:val="557C2AF5"/>
    <w:multiLevelType w:val="multilevel"/>
    <w:tmpl w:val="557C2AF5"/>
    <w:lvl w:ilvl="0">
      <w:start w:val="1"/>
      <w:numFmt w:val="decimal"/>
      <w:pStyle w:val="af4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3" w15:restartNumberingAfterBreak="0">
    <w:nsid w:val="60B55DC2"/>
    <w:multiLevelType w:val="multilevel"/>
    <w:tmpl w:val="60B55DC2"/>
    <w:lvl w:ilvl="0">
      <w:start w:val="1"/>
      <w:numFmt w:val="upperLetter"/>
      <w:pStyle w:val="af5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4" w15:restartNumberingAfterBreak="0">
    <w:nsid w:val="646260FA"/>
    <w:multiLevelType w:val="multilevel"/>
    <w:tmpl w:val="646260FA"/>
    <w:lvl w:ilvl="0">
      <w:start w:val="1"/>
      <w:numFmt w:val="decimal"/>
      <w:pStyle w:val="af7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57D3FBC"/>
    <w:multiLevelType w:val="multilevel"/>
    <w:tmpl w:val="657D3FBC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6D6C07CD"/>
    <w:multiLevelType w:val="multilevel"/>
    <w:tmpl w:val="6D6C07CD"/>
    <w:lvl w:ilvl="0">
      <w:start w:val="1"/>
      <w:numFmt w:val="lowerLetter"/>
      <w:pStyle w:val="aff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0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7" w15:restartNumberingAfterBreak="0">
    <w:nsid w:val="6DBF04F4"/>
    <w:multiLevelType w:val="multilevel"/>
    <w:tmpl w:val="6DBF04F4"/>
    <w:lvl w:ilvl="0">
      <w:start w:val="1"/>
      <w:numFmt w:val="none"/>
      <w:pStyle w:val="aff1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 w16cid:durableId="1205481935">
    <w:abstractNumId w:val="9"/>
  </w:num>
  <w:num w:numId="2" w16cid:durableId="1138885164">
    <w:abstractNumId w:val="5"/>
  </w:num>
  <w:num w:numId="3" w16cid:durableId="1732462307">
    <w:abstractNumId w:val="7"/>
  </w:num>
  <w:num w:numId="4" w16cid:durableId="24986730">
    <w:abstractNumId w:val="2"/>
  </w:num>
  <w:num w:numId="5" w16cid:durableId="1549994184">
    <w:abstractNumId w:val="10"/>
  </w:num>
  <w:num w:numId="6" w16cid:durableId="1128622231">
    <w:abstractNumId w:val="17"/>
  </w:num>
  <w:num w:numId="7" w16cid:durableId="962076182">
    <w:abstractNumId w:val="0"/>
  </w:num>
  <w:num w:numId="8" w16cid:durableId="543295887">
    <w:abstractNumId w:val="11"/>
  </w:num>
  <w:num w:numId="9" w16cid:durableId="1981113797">
    <w:abstractNumId w:val="4"/>
  </w:num>
  <w:num w:numId="10" w16cid:durableId="1777826714">
    <w:abstractNumId w:val="15"/>
  </w:num>
  <w:num w:numId="11" w16cid:durableId="67459579">
    <w:abstractNumId w:val="13"/>
  </w:num>
  <w:num w:numId="12" w16cid:durableId="521017268">
    <w:abstractNumId w:val="16"/>
  </w:num>
  <w:num w:numId="13" w16cid:durableId="787241838">
    <w:abstractNumId w:val="6"/>
  </w:num>
  <w:num w:numId="14" w16cid:durableId="272710114">
    <w:abstractNumId w:val="1"/>
  </w:num>
  <w:num w:numId="15" w16cid:durableId="416633720">
    <w:abstractNumId w:val="3"/>
  </w:num>
  <w:num w:numId="16" w16cid:durableId="1471050451">
    <w:abstractNumId w:val="14"/>
  </w:num>
  <w:num w:numId="17" w16cid:durableId="893396606">
    <w:abstractNumId w:val="12"/>
  </w:num>
  <w:num w:numId="18" w16cid:durableId="1656228426">
    <w:abstractNumId w:val="8"/>
  </w:num>
  <w:num w:numId="19" w16cid:durableId="996768189">
    <w:abstractNumId w:val="5"/>
  </w:num>
  <w:num w:numId="20" w16cid:durableId="1974672680">
    <w:abstractNumId w:val="5"/>
  </w:num>
  <w:num w:numId="21" w16cid:durableId="1433085903">
    <w:abstractNumId w:val="5"/>
  </w:num>
  <w:num w:numId="22" w16cid:durableId="931667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25"/>
    <w:rsid w:val="00000244"/>
    <w:rsid w:val="0000185F"/>
    <w:rsid w:val="000019CD"/>
    <w:rsid w:val="0000586F"/>
    <w:rsid w:val="00013D86"/>
    <w:rsid w:val="00013E02"/>
    <w:rsid w:val="0002143C"/>
    <w:rsid w:val="000240BC"/>
    <w:rsid w:val="00025A65"/>
    <w:rsid w:val="00026C31"/>
    <w:rsid w:val="00027280"/>
    <w:rsid w:val="0003087B"/>
    <w:rsid w:val="000320A7"/>
    <w:rsid w:val="00032F52"/>
    <w:rsid w:val="00035925"/>
    <w:rsid w:val="000364F3"/>
    <w:rsid w:val="00041020"/>
    <w:rsid w:val="00063CF8"/>
    <w:rsid w:val="00067CDF"/>
    <w:rsid w:val="000739EB"/>
    <w:rsid w:val="00074FBE"/>
    <w:rsid w:val="00083A09"/>
    <w:rsid w:val="000846F8"/>
    <w:rsid w:val="00085ACE"/>
    <w:rsid w:val="0009005E"/>
    <w:rsid w:val="00092857"/>
    <w:rsid w:val="000933C7"/>
    <w:rsid w:val="000956FC"/>
    <w:rsid w:val="00095A3B"/>
    <w:rsid w:val="0009774D"/>
    <w:rsid w:val="000A20A9"/>
    <w:rsid w:val="000A48B1"/>
    <w:rsid w:val="000A638B"/>
    <w:rsid w:val="000B3143"/>
    <w:rsid w:val="000C6B05"/>
    <w:rsid w:val="000C6DD6"/>
    <w:rsid w:val="000C73D4"/>
    <w:rsid w:val="000D1C69"/>
    <w:rsid w:val="000D3272"/>
    <w:rsid w:val="000D3D4C"/>
    <w:rsid w:val="000D4F51"/>
    <w:rsid w:val="000D672F"/>
    <w:rsid w:val="000D718B"/>
    <w:rsid w:val="000D7447"/>
    <w:rsid w:val="000E0C46"/>
    <w:rsid w:val="000E5671"/>
    <w:rsid w:val="000E65FF"/>
    <w:rsid w:val="000F030C"/>
    <w:rsid w:val="000F129C"/>
    <w:rsid w:val="00101D7E"/>
    <w:rsid w:val="00104736"/>
    <w:rsid w:val="001056DE"/>
    <w:rsid w:val="00106415"/>
    <w:rsid w:val="00106668"/>
    <w:rsid w:val="001124C0"/>
    <w:rsid w:val="001164B3"/>
    <w:rsid w:val="001202BA"/>
    <w:rsid w:val="001215E7"/>
    <w:rsid w:val="00127D22"/>
    <w:rsid w:val="0013175F"/>
    <w:rsid w:val="00144ED8"/>
    <w:rsid w:val="001463B2"/>
    <w:rsid w:val="0014767F"/>
    <w:rsid w:val="00147930"/>
    <w:rsid w:val="001512B4"/>
    <w:rsid w:val="00156887"/>
    <w:rsid w:val="001620A5"/>
    <w:rsid w:val="00164E53"/>
    <w:rsid w:val="0016699D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A288E"/>
    <w:rsid w:val="001A3DA7"/>
    <w:rsid w:val="001B08E7"/>
    <w:rsid w:val="001B1F10"/>
    <w:rsid w:val="001B5B8D"/>
    <w:rsid w:val="001B6DC2"/>
    <w:rsid w:val="001C149C"/>
    <w:rsid w:val="001C21AC"/>
    <w:rsid w:val="001C3444"/>
    <w:rsid w:val="001C47BA"/>
    <w:rsid w:val="001C59EA"/>
    <w:rsid w:val="001D38A6"/>
    <w:rsid w:val="001D406C"/>
    <w:rsid w:val="001D41EE"/>
    <w:rsid w:val="001E0380"/>
    <w:rsid w:val="001E13B1"/>
    <w:rsid w:val="001F3A19"/>
    <w:rsid w:val="001F64A7"/>
    <w:rsid w:val="002070F9"/>
    <w:rsid w:val="002134C3"/>
    <w:rsid w:val="00214C93"/>
    <w:rsid w:val="002164F0"/>
    <w:rsid w:val="002242FB"/>
    <w:rsid w:val="00234467"/>
    <w:rsid w:val="00237D8D"/>
    <w:rsid w:val="00241DA2"/>
    <w:rsid w:val="00244CF0"/>
    <w:rsid w:val="00247FEE"/>
    <w:rsid w:val="00250E7D"/>
    <w:rsid w:val="002547AE"/>
    <w:rsid w:val="002565D5"/>
    <w:rsid w:val="002622C0"/>
    <w:rsid w:val="00271710"/>
    <w:rsid w:val="00272DF6"/>
    <w:rsid w:val="0027658A"/>
    <w:rsid w:val="002778AE"/>
    <w:rsid w:val="0028269A"/>
    <w:rsid w:val="00282939"/>
    <w:rsid w:val="00283590"/>
    <w:rsid w:val="0028649A"/>
    <w:rsid w:val="00286973"/>
    <w:rsid w:val="002939D6"/>
    <w:rsid w:val="00294E70"/>
    <w:rsid w:val="002A1924"/>
    <w:rsid w:val="002A4B95"/>
    <w:rsid w:val="002A69A6"/>
    <w:rsid w:val="002A7420"/>
    <w:rsid w:val="002B0F12"/>
    <w:rsid w:val="002B1308"/>
    <w:rsid w:val="002B4554"/>
    <w:rsid w:val="002B468E"/>
    <w:rsid w:val="002B529A"/>
    <w:rsid w:val="002C72D8"/>
    <w:rsid w:val="002D11FA"/>
    <w:rsid w:val="002E0DDF"/>
    <w:rsid w:val="002E2906"/>
    <w:rsid w:val="002E5635"/>
    <w:rsid w:val="002E64C3"/>
    <w:rsid w:val="002E6A2C"/>
    <w:rsid w:val="002F1D8C"/>
    <w:rsid w:val="002F21DA"/>
    <w:rsid w:val="002F460D"/>
    <w:rsid w:val="002F62E1"/>
    <w:rsid w:val="002F7288"/>
    <w:rsid w:val="00301F39"/>
    <w:rsid w:val="0030493D"/>
    <w:rsid w:val="00313D14"/>
    <w:rsid w:val="00316DB6"/>
    <w:rsid w:val="00324E57"/>
    <w:rsid w:val="00325926"/>
    <w:rsid w:val="00326514"/>
    <w:rsid w:val="00327A8A"/>
    <w:rsid w:val="003333C0"/>
    <w:rsid w:val="00336610"/>
    <w:rsid w:val="00343F73"/>
    <w:rsid w:val="00345060"/>
    <w:rsid w:val="003468C7"/>
    <w:rsid w:val="00352A61"/>
    <w:rsid w:val="0035323B"/>
    <w:rsid w:val="003609D2"/>
    <w:rsid w:val="00361DF5"/>
    <w:rsid w:val="00363F22"/>
    <w:rsid w:val="003641F4"/>
    <w:rsid w:val="00366990"/>
    <w:rsid w:val="00375564"/>
    <w:rsid w:val="00383191"/>
    <w:rsid w:val="00386DED"/>
    <w:rsid w:val="003912E7"/>
    <w:rsid w:val="00393947"/>
    <w:rsid w:val="003A0189"/>
    <w:rsid w:val="003A2275"/>
    <w:rsid w:val="003A3EA0"/>
    <w:rsid w:val="003A6A4F"/>
    <w:rsid w:val="003A7088"/>
    <w:rsid w:val="003B00DF"/>
    <w:rsid w:val="003B0A16"/>
    <w:rsid w:val="003B1275"/>
    <w:rsid w:val="003B1778"/>
    <w:rsid w:val="003B1C77"/>
    <w:rsid w:val="003C11CB"/>
    <w:rsid w:val="003C675D"/>
    <w:rsid w:val="003C75F3"/>
    <w:rsid w:val="003C78A3"/>
    <w:rsid w:val="003E1867"/>
    <w:rsid w:val="003E3331"/>
    <w:rsid w:val="003E5729"/>
    <w:rsid w:val="003F4EE0"/>
    <w:rsid w:val="00402153"/>
    <w:rsid w:val="004025CE"/>
    <w:rsid w:val="00402FC1"/>
    <w:rsid w:val="00425082"/>
    <w:rsid w:val="0043141A"/>
    <w:rsid w:val="00431DEB"/>
    <w:rsid w:val="004339BA"/>
    <w:rsid w:val="00434CC4"/>
    <w:rsid w:val="00446031"/>
    <w:rsid w:val="00446B29"/>
    <w:rsid w:val="00453F9A"/>
    <w:rsid w:val="0045772F"/>
    <w:rsid w:val="004671C2"/>
    <w:rsid w:val="00471E91"/>
    <w:rsid w:val="00472B03"/>
    <w:rsid w:val="00473D22"/>
    <w:rsid w:val="00474675"/>
    <w:rsid w:val="0047470C"/>
    <w:rsid w:val="00477108"/>
    <w:rsid w:val="00487CEC"/>
    <w:rsid w:val="004A35F9"/>
    <w:rsid w:val="004A4679"/>
    <w:rsid w:val="004A5F4A"/>
    <w:rsid w:val="004B24C1"/>
    <w:rsid w:val="004C292F"/>
    <w:rsid w:val="004D09AA"/>
    <w:rsid w:val="004D7928"/>
    <w:rsid w:val="004E6650"/>
    <w:rsid w:val="004E6B59"/>
    <w:rsid w:val="004F0050"/>
    <w:rsid w:val="004F1498"/>
    <w:rsid w:val="004F28E3"/>
    <w:rsid w:val="004F738A"/>
    <w:rsid w:val="00500A09"/>
    <w:rsid w:val="00505BC2"/>
    <w:rsid w:val="00507C75"/>
    <w:rsid w:val="00510280"/>
    <w:rsid w:val="0051252B"/>
    <w:rsid w:val="00513D73"/>
    <w:rsid w:val="00514A43"/>
    <w:rsid w:val="005174E5"/>
    <w:rsid w:val="00522393"/>
    <w:rsid w:val="00522620"/>
    <w:rsid w:val="00525656"/>
    <w:rsid w:val="00525D8A"/>
    <w:rsid w:val="00527140"/>
    <w:rsid w:val="00534C02"/>
    <w:rsid w:val="00534E27"/>
    <w:rsid w:val="0054264B"/>
    <w:rsid w:val="00543786"/>
    <w:rsid w:val="00545824"/>
    <w:rsid w:val="0055209E"/>
    <w:rsid w:val="005533D7"/>
    <w:rsid w:val="00555877"/>
    <w:rsid w:val="005701D9"/>
    <w:rsid w:val="005703DE"/>
    <w:rsid w:val="0057093F"/>
    <w:rsid w:val="00574C7F"/>
    <w:rsid w:val="0058464E"/>
    <w:rsid w:val="005A014E"/>
    <w:rsid w:val="005A01CB"/>
    <w:rsid w:val="005A22FD"/>
    <w:rsid w:val="005A58FF"/>
    <w:rsid w:val="005A5EAF"/>
    <w:rsid w:val="005A64C0"/>
    <w:rsid w:val="005B0BF6"/>
    <w:rsid w:val="005B2126"/>
    <w:rsid w:val="005B347B"/>
    <w:rsid w:val="005B3C11"/>
    <w:rsid w:val="005C1C28"/>
    <w:rsid w:val="005C25DA"/>
    <w:rsid w:val="005C6DB5"/>
    <w:rsid w:val="005E19E7"/>
    <w:rsid w:val="005E2066"/>
    <w:rsid w:val="0060359F"/>
    <w:rsid w:val="00614212"/>
    <w:rsid w:val="0061716C"/>
    <w:rsid w:val="006243A1"/>
    <w:rsid w:val="00631C74"/>
    <w:rsid w:val="00632E56"/>
    <w:rsid w:val="00633F85"/>
    <w:rsid w:val="00635CBA"/>
    <w:rsid w:val="0064338B"/>
    <w:rsid w:val="00646542"/>
    <w:rsid w:val="006504F4"/>
    <w:rsid w:val="0065234B"/>
    <w:rsid w:val="00654BC9"/>
    <w:rsid w:val="006552FD"/>
    <w:rsid w:val="006573C8"/>
    <w:rsid w:val="00663AF3"/>
    <w:rsid w:val="00666B6C"/>
    <w:rsid w:val="00682682"/>
    <w:rsid w:val="00682702"/>
    <w:rsid w:val="006918D2"/>
    <w:rsid w:val="00692368"/>
    <w:rsid w:val="00694E74"/>
    <w:rsid w:val="006A052D"/>
    <w:rsid w:val="006A067B"/>
    <w:rsid w:val="006A2EBC"/>
    <w:rsid w:val="006A5EA0"/>
    <w:rsid w:val="006A6F4B"/>
    <w:rsid w:val="006A783B"/>
    <w:rsid w:val="006A7B33"/>
    <w:rsid w:val="006B3AC7"/>
    <w:rsid w:val="006B4E13"/>
    <w:rsid w:val="006B75DD"/>
    <w:rsid w:val="006C67E0"/>
    <w:rsid w:val="006C71AE"/>
    <w:rsid w:val="006C7ABA"/>
    <w:rsid w:val="006D0D60"/>
    <w:rsid w:val="006D1122"/>
    <w:rsid w:val="006D2CD5"/>
    <w:rsid w:val="006D3A21"/>
    <w:rsid w:val="006D3C00"/>
    <w:rsid w:val="006E3675"/>
    <w:rsid w:val="006E4A7F"/>
    <w:rsid w:val="006F5454"/>
    <w:rsid w:val="00704DF6"/>
    <w:rsid w:val="0070651C"/>
    <w:rsid w:val="007104CE"/>
    <w:rsid w:val="007132A3"/>
    <w:rsid w:val="007155B9"/>
    <w:rsid w:val="00716421"/>
    <w:rsid w:val="00717327"/>
    <w:rsid w:val="007235AB"/>
    <w:rsid w:val="00724EFB"/>
    <w:rsid w:val="00732ABB"/>
    <w:rsid w:val="007342E0"/>
    <w:rsid w:val="007419C3"/>
    <w:rsid w:val="007467A7"/>
    <w:rsid w:val="007469DD"/>
    <w:rsid w:val="0074741B"/>
    <w:rsid w:val="0074759E"/>
    <w:rsid w:val="007478EA"/>
    <w:rsid w:val="0075415C"/>
    <w:rsid w:val="0075416B"/>
    <w:rsid w:val="00761829"/>
    <w:rsid w:val="00762BCE"/>
    <w:rsid w:val="00763502"/>
    <w:rsid w:val="007660BC"/>
    <w:rsid w:val="00773864"/>
    <w:rsid w:val="0079081E"/>
    <w:rsid w:val="007913AB"/>
    <w:rsid w:val="007914F7"/>
    <w:rsid w:val="0079294F"/>
    <w:rsid w:val="00794360"/>
    <w:rsid w:val="00797FF2"/>
    <w:rsid w:val="007B032C"/>
    <w:rsid w:val="007B1625"/>
    <w:rsid w:val="007B706E"/>
    <w:rsid w:val="007B71EB"/>
    <w:rsid w:val="007C3B0A"/>
    <w:rsid w:val="007C6205"/>
    <w:rsid w:val="007C686A"/>
    <w:rsid w:val="007C728E"/>
    <w:rsid w:val="007D2C53"/>
    <w:rsid w:val="007D3D60"/>
    <w:rsid w:val="007E1980"/>
    <w:rsid w:val="007E4B76"/>
    <w:rsid w:val="007E5EA8"/>
    <w:rsid w:val="007E676A"/>
    <w:rsid w:val="007F0CF1"/>
    <w:rsid w:val="007F12A5"/>
    <w:rsid w:val="007F4CF1"/>
    <w:rsid w:val="007F758D"/>
    <w:rsid w:val="007F7D52"/>
    <w:rsid w:val="0080092B"/>
    <w:rsid w:val="00801DAA"/>
    <w:rsid w:val="0080654C"/>
    <w:rsid w:val="00806637"/>
    <w:rsid w:val="008071C6"/>
    <w:rsid w:val="00817A00"/>
    <w:rsid w:val="00824EBD"/>
    <w:rsid w:val="00830D66"/>
    <w:rsid w:val="00835DB3"/>
    <w:rsid w:val="0083617B"/>
    <w:rsid w:val="008362F8"/>
    <w:rsid w:val="008371BD"/>
    <w:rsid w:val="00844037"/>
    <w:rsid w:val="0084471B"/>
    <w:rsid w:val="008473F8"/>
    <w:rsid w:val="008504A8"/>
    <w:rsid w:val="0085282E"/>
    <w:rsid w:val="008658B5"/>
    <w:rsid w:val="0087198C"/>
    <w:rsid w:val="00872C1F"/>
    <w:rsid w:val="00873B42"/>
    <w:rsid w:val="00882E9F"/>
    <w:rsid w:val="00885119"/>
    <w:rsid w:val="008856D8"/>
    <w:rsid w:val="00887556"/>
    <w:rsid w:val="00892E82"/>
    <w:rsid w:val="00895344"/>
    <w:rsid w:val="008974CA"/>
    <w:rsid w:val="008A3C15"/>
    <w:rsid w:val="008B26DF"/>
    <w:rsid w:val="008B5F40"/>
    <w:rsid w:val="008C1B58"/>
    <w:rsid w:val="008C39AE"/>
    <w:rsid w:val="008C590D"/>
    <w:rsid w:val="008D50E3"/>
    <w:rsid w:val="008E031B"/>
    <w:rsid w:val="008E7029"/>
    <w:rsid w:val="008E7EF6"/>
    <w:rsid w:val="008F1F98"/>
    <w:rsid w:val="008F2F64"/>
    <w:rsid w:val="008F6758"/>
    <w:rsid w:val="00903C82"/>
    <w:rsid w:val="009040DD"/>
    <w:rsid w:val="00905B47"/>
    <w:rsid w:val="0091331C"/>
    <w:rsid w:val="00917422"/>
    <w:rsid w:val="009222CB"/>
    <w:rsid w:val="009279DE"/>
    <w:rsid w:val="00930116"/>
    <w:rsid w:val="00933D25"/>
    <w:rsid w:val="00937DD6"/>
    <w:rsid w:val="0094212C"/>
    <w:rsid w:val="00944CEB"/>
    <w:rsid w:val="00951279"/>
    <w:rsid w:val="00954689"/>
    <w:rsid w:val="0095592D"/>
    <w:rsid w:val="009617C9"/>
    <w:rsid w:val="00961C93"/>
    <w:rsid w:val="00965324"/>
    <w:rsid w:val="009656CE"/>
    <w:rsid w:val="0097091E"/>
    <w:rsid w:val="00972824"/>
    <w:rsid w:val="00974D60"/>
    <w:rsid w:val="00975E90"/>
    <w:rsid w:val="009760D3"/>
    <w:rsid w:val="00977132"/>
    <w:rsid w:val="00977C8C"/>
    <w:rsid w:val="00981A4B"/>
    <w:rsid w:val="00982501"/>
    <w:rsid w:val="00982CDE"/>
    <w:rsid w:val="00985CD5"/>
    <w:rsid w:val="009877D3"/>
    <w:rsid w:val="0099432D"/>
    <w:rsid w:val="00994E8F"/>
    <w:rsid w:val="009951DC"/>
    <w:rsid w:val="009959BB"/>
    <w:rsid w:val="00997158"/>
    <w:rsid w:val="009A10C4"/>
    <w:rsid w:val="009A16E3"/>
    <w:rsid w:val="009A21A5"/>
    <w:rsid w:val="009A3A7C"/>
    <w:rsid w:val="009B0082"/>
    <w:rsid w:val="009B1C5A"/>
    <w:rsid w:val="009B2ADB"/>
    <w:rsid w:val="009B603A"/>
    <w:rsid w:val="009B75D6"/>
    <w:rsid w:val="009C1691"/>
    <w:rsid w:val="009C2D0E"/>
    <w:rsid w:val="009C3DAC"/>
    <w:rsid w:val="009C42E0"/>
    <w:rsid w:val="009C77A0"/>
    <w:rsid w:val="009D3230"/>
    <w:rsid w:val="009D5362"/>
    <w:rsid w:val="009E1415"/>
    <w:rsid w:val="009E4861"/>
    <w:rsid w:val="009E4CA6"/>
    <w:rsid w:val="009E6116"/>
    <w:rsid w:val="009E6558"/>
    <w:rsid w:val="009F2FC7"/>
    <w:rsid w:val="009F7731"/>
    <w:rsid w:val="00A02E43"/>
    <w:rsid w:val="00A065F9"/>
    <w:rsid w:val="00A07F34"/>
    <w:rsid w:val="00A10C22"/>
    <w:rsid w:val="00A13622"/>
    <w:rsid w:val="00A161E0"/>
    <w:rsid w:val="00A21827"/>
    <w:rsid w:val="00A22154"/>
    <w:rsid w:val="00A2525E"/>
    <w:rsid w:val="00A25C38"/>
    <w:rsid w:val="00A36BBE"/>
    <w:rsid w:val="00A4307A"/>
    <w:rsid w:val="00A460C3"/>
    <w:rsid w:val="00A47EBB"/>
    <w:rsid w:val="00A51CDD"/>
    <w:rsid w:val="00A668BA"/>
    <w:rsid w:val="00A6730D"/>
    <w:rsid w:val="00A70E9D"/>
    <w:rsid w:val="00A71625"/>
    <w:rsid w:val="00A71752"/>
    <w:rsid w:val="00A71B9B"/>
    <w:rsid w:val="00A72FB1"/>
    <w:rsid w:val="00A751C7"/>
    <w:rsid w:val="00A8429F"/>
    <w:rsid w:val="00A86AE4"/>
    <w:rsid w:val="00A87844"/>
    <w:rsid w:val="00A91A18"/>
    <w:rsid w:val="00AA038C"/>
    <w:rsid w:val="00AA1FE3"/>
    <w:rsid w:val="00AA4BE6"/>
    <w:rsid w:val="00AA53BD"/>
    <w:rsid w:val="00AA6E10"/>
    <w:rsid w:val="00AA6E2B"/>
    <w:rsid w:val="00AA7A09"/>
    <w:rsid w:val="00AB3B50"/>
    <w:rsid w:val="00AC05B1"/>
    <w:rsid w:val="00AD356C"/>
    <w:rsid w:val="00AE2914"/>
    <w:rsid w:val="00AE5DC5"/>
    <w:rsid w:val="00AE6D15"/>
    <w:rsid w:val="00AF13C6"/>
    <w:rsid w:val="00B04182"/>
    <w:rsid w:val="00B07AE3"/>
    <w:rsid w:val="00B11430"/>
    <w:rsid w:val="00B11C60"/>
    <w:rsid w:val="00B12515"/>
    <w:rsid w:val="00B25C77"/>
    <w:rsid w:val="00B353EB"/>
    <w:rsid w:val="00B41A96"/>
    <w:rsid w:val="00B439C4"/>
    <w:rsid w:val="00B4535E"/>
    <w:rsid w:val="00B477EB"/>
    <w:rsid w:val="00B52A8C"/>
    <w:rsid w:val="00B636A8"/>
    <w:rsid w:val="00B66094"/>
    <w:rsid w:val="00B665C6"/>
    <w:rsid w:val="00B71705"/>
    <w:rsid w:val="00B71E74"/>
    <w:rsid w:val="00B75D26"/>
    <w:rsid w:val="00B761CB"/>
    <w:rsid w:val="00B77010"/>
    <w:rsid w:val="00B805AF"/>
    <w:rsid w:val="00B869EC"/>
    <w:rsid w:val="00B9397A"/>
    <w:rsid w:val="00B9633D"/>
    <w:rsid w:val="00B96775"/>
    <w:rsid w:val="00BA2EBE"/>
    <w:rsid w:val="00BB0F28"/>
    <w:rsid w:val="00BB36FA"/>
    <w:rsid w:val="00BB458A"/>
    <w:rsid w:val="00BC18C6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C0379D"/>
    <w:rsid w:val="00C03931"/>
    <w:rsid w:val="00C047F2"/>
    <w:rsid w:val="00C0538A"/>
    <w:rsid w:val="00C05FE3"/>
    <w:rsid w:val="00C070AD"/>
    <w:rsid w:val="00C1787A"/>
    <w:rsid w:val="00C2136D"/>
    <w:rsid w:val="00C214EE"/>
    <w:rsid w:val="00C2314B"/>
    <w:rsid w:val="00C24971"/>
    <w:rsid w:val="00C26BE5"/>
    <w:rsid w:val="00C26E4D"/>
    <w:rsid w:val="00C27518"/>
    <w:rsid w:val="00C27909"/>
    <w:rsid w:val="00C27B03"/>
    <w:rsid w:val="00C314E1"/>
    <w:rsid w:val="00C32BBF"/>
    <w:rsid w:val="00C33789"/>
    <w:rsid w:val="00C338A0"/>
    <w:rsid w:val="00C34397"/>
    <w:rsid w:val="00C4095D"/>
    <w:rsid w:val="00C47909"/>
    <w:rsid w:val="00C601D2"/>
    <w:rsid w:val="00C65BCC"/>
    <w:rsid w:val="00C66970"/>
    <w:rsid w:val="00C74F42"/>
    <w:rsid w:val="00C84A0E"/>
    <w:rsid w:val="00C8691C"/>
    <w:rsid w:val="00C86B9A"/>
    <w:rsid w:val="00C8732C"/>
    <w:rsid w:val="00CA168A"/>
    <w:rsid w:val="00CA2E83"/>
    <w:rsid w:val="00CA357E"/>
    <w:rsid w:val="00CA44F9"/>
    <w:rsid w:val="00CA4A69"/>
    <w:rsid w:val="00CC3E0C"/>
    <w:rsid w:val="00CC58D3"/>
    <w:rsid w:val="00CC784D"/>
    <w:rsid w:val="00CD21E1"/>
    <w:rsid w:val="00CE35F5"/>
    <w:rsid w:val="00CE51E9"/>
    <w:rsid w:val="00CE64E5"/>
    <w:rsid w:val="00CF20A9"/>
    <w:rsid w:val="00CF79FB"/>
    <w:rsid w:val="00D00CB5"/>
    <w:rsid w:val="00D0337B"/>
    <w:rsid w:val="00D079B2"/>
    <w:rsid w:val="00D1081C"/>
    <w:rsid w:val="00D114E9"/>
    <w:rsid w:val="00D11622"/>
    <w:rsid w:val="00D161EA"/>
    <w:rsid w:val="00D429C6"/>
    <w:rsid w:val="00D44F53"/>
    <w:rsid w:val="00D47748"/>
    <w:rsid w:val="00D54CC3"/>
    <w:rsid w:val="00D6041A"/>
    <w:rsid w:val="00D60914"/>
    <w:rsid w:val="00D60BD5"/>
    <w:rsid w:val="00D633EB"/>
    <w:rsid w:val="00D65A9D"/>
    <w:rsid w:val="00D716F1"/>
    <w:rsid w:val="00D71848"/>
    <w:rsid w:val="00D7198D"/>
    <w:rsid w:val="00D82FF7"/>
    <w:rsid w:val="00D847FE"/>
    <w:rsid w:val="00D874C1"/>
    <w:rsid w:val="00D964EA"/>
    <w:rsid w:val="00D966D0"/>
    <w:rsid w:val="00DA0C59"/>
    <w:rsid w:val="00DA3991"/>
    <w:rsid w:val="00DB7E6C"/>
    <w:rsid w:val="00DC2F1A"/>
    <w:rsid w:val="00DD5A29"/>
    <w:rsid w:val="00DD5D9D"/>
    <w:rsid w:val="00DE35CB"/>
    <w:rsid w:val="00DE62CB"/>
    <w:rsid w:val="00DF19DA"/>
    <w:rsid w:val="00DF21E9"/>
    <w:rsid w:val="00DF3CC0"/>
    <w:rsid w:val="00DF57BF"/>
    <w:rsid w:val="00E00E12"/>
    <w:rsid w:val="00E00F14"/>
    <w:rsid w:val="00E05C40"/>
    <w:rsid w:val="00E06386"/>
    <w:rsid w:val="00E24EB4"/>
    <w:rsid w:val="00E320ED"/>
    <w:rsid w:val="00E32F27"/>
    <w:rsid w:val="00E3364E"/>
    <w:rsid w:val="00E33AFB"/>
    <w:rsid w:val="00E34218"/>
    <w:rsid w:val="00E46027"/>
    <w:rsid w:val="00E46282"/>
    <w:rsid w:val="00E50388"/>
    <w:rsid w:val="00E513C9"/>
    <w:rsid w:val="00E5216E"/>
    <w:rsid w:val="00E53B15"/>
    <w:rsid w:val="00E55331"/>
    <w:rsid w:val="00E60BEA"/>
    <w:rsid w:val="00E75469"/>
    <w:rsid w:val="00E82344"/>
    <w:rsid w:val="00E84C82"/>
    <w:rsid w:val="00E84D64"/>
    <w:rsid w:val="00E87408"/>
    <w:rsid w:val="00E914C4"/>
    <w:rsid w:val="00E934F5"/>
    <w:rsid w:val="00E951F6"/>
    <w:rsid w:val="00E96050"/>
    <w:rsid w:val="00E96961"/>
    <w:rsid w:val="00E978FC"/>
    <w:rsid w:val="00EA70C2"/>
    <w:rsid w:val="00EA72EC"/>
    <w:rsid w:val="00EB11CB"/>
    <w:rsid w:val="00EB275A"/>
    <w:rsid w:val="00EB557D"/>
    <w:rsid w:val="00EB786A"/>
    <w:rsid w:val="00EC0FC7"/>
    <w:rsid w:val="00EC1578"/>
    <w:rsid w:val="00EC1C72"/>
    <w:rsid w:val="00EC3CC9"/>
    <w:rsid w:val="00EC4490"/>
    <w:rsid w:val="00EC680A"/>
    <w:rsid w:val="00ED1EFD"/>
    <w:rsid w:val="00ED53A9"/>
    <w:rsid w:val="00EE23CB"/>
    <w:rsid w:val="00EE2BED"/>
    <w:rsid w:val="00EE374B"/>
    <w:rsid w:val="00EF700D"/>
    <w:rsid w:val="00F01318"/>
    <w:rsid w:val="00F11BB5"/>
    <w:rsid w:val="00F135AB"/>
    <w:rsid w:val="00F1417B"/>
    <w:rsid w:val="00F14F60"/>
    <w:rsid w:val="00F26C0B"/>
    <w:rsid w:val="00F34B99"/>
    <w:rsid w:val="00F40E9F"/>
    <w:rsid w:val="00F42D18"/>
    <w:rsid w:val="00F52DAB"/>
    <w:rsid w:val="00F543F0"/>
    <w:rsid w:val="00F623B0"/>
    <w:rsid w:val="00F8126F"/>
    <w:rsid w:val="00F81D29"/>
    <w:rsid w:val="00F8727D"/>
    <w:rsid w:val="00F91C4D"/>
    <w:rsid w:val="00F92ED5"/>
    <w:rsid w:val="00F92FD9"/>
    <w:rsid w:val="00FA09ED"/>
    <w:rsid w:val="00FA5BB7"/>
    <w:rsid w:val="00FA6684"/>
    <w:rsid w:val="00FA731E"/>
    <w:rsid w:val="00FB2B38"/>
    <w:rsid w:val="00FB65B3"/>
    <w:rsid w:val="00FC6358"/>
    <w:rsid w:val="00FD320D"/>
    <w:rsid w:val="00FE23DE"/>
    <w:rsid w:val="00FF5A9B"/>
    <w:rsid w:val="171C1CC4"/>
    <w:rsid w:val="2A5F0DF4"/>
    <w:rsid w:val="589A6885"/>
    <w:rsid w:val="593E7CA2"/>
    <w:rsid w:val="61D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365170B"/>
  <w15:docId w15:val="{78A9A580-E801-47DC-AA66-5B319A0F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caption" w:qFormat="1"/>
    <w:lsdException w:name="footnote reference" w:semiHidden="1"/>
    <w:lsdException w:name="endnote reference" w:semiHidden="1"/>
    <w:lsdException w:name="endnote text" w:semiHidden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ff2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styleId="TOC7">
    <w:name w:val="toc 7"/>
    <w:basedOn w:val="aff2"/>
    <w:next w:val="aff2"/>
    <w:autoRedefine/>
    <w:semiHidden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index 8"/>
    <w:basedOn w:val="aff2"/>
    <w:next w:val="aff2"/>
    <w:autoRedefine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6">
    <w:name w:val="caption"/>
    <w:basedOn w:val="aff2"/>
    <w:next w:val="aff2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f2"/>
    <w:next w:val="aff2"/>
    <w:autoRedefine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7">
    <w:name w:val="Document Map"/>
    <w:basedOn w:val="aff2"/>
    <w:semiHidden/>
    <w:pPr>
      <w:shd w:val="clear" w:color="auto" w:fill="000080"/>
    </w:pPr>
  </w:style>
  <w:style w:type="paragraph" w:styleId="6">
    <w:name w:val="index 6"/>
    <w:basedOn w:val="aff2"/>
    <w:next w:val="aff2"/>
    <w:autoRedefine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f2"/>
    <w:next w:val="aff2"/>
    <w:autoRedefine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aff2"/>
    <w:next w:val="aff2"/>
    <w:autoRedefine/>
    <w:semiHidden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TOC3">
    <w:name w:val="toc 3"/>
    <w:basedOn w:val="aff2"/>
    <w:next w:val="aff2"/>
    <w:autoRedefine/>
    <w:semiHidden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TOC8">
    <w:name w:val="toc 8"/>
    <w:basedOn w:val="aff2"/>
    <w:next w:val="aff2"/>
    <w:autoRedefine/>
    <w:semiHidden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">
    <w:name w:val="index 3"/>
    <w:basedOn w:val="aff2"/>
    <w:next w:val="aff2"/>
    <w:autoRedefine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8">
    <w:name w:val="endnote text"/>
    <w:basedOn w:val="aff2"/>
    <w:semiHidden/>
    <w:pPr>
      <w:snapToGrid w:val="0"/>
      <w:jc w:val="left"/>
    </w:pPr>
  </w:style>
  <w:style w:type="paragraph" w:styleId="aff9">
    <w:name w:val="Balloon Text"/>
    <w:basedOn w:val="aff2"/>
    <w:link w:val="affa"/>
    <w:rPr>
      <w:sz w:val="18"/>
      <w:szCs w:val="18"/>
    </w:rPr>
  </w:style>
  <w:style w:type="paragraph" w:styleId="affb">
    <w:name w:val="footer"/>
    <w:basedOn w:val="aff2"/>
    <w:pPr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header"/>
    <w:basedOn w:val="aff2"/>
    <w:pPr>
      <w:snapToGrid w:val="0"/>
      <w:jc w:val="left"/>
    </w:pPr>
    <w:rPr>
      <w:sz w:val="18"/>
      <w:szCs w:val="18"/>
    </w:rPr>
  </w:style>
  <w:style w:type="paragraph" w:styleId="TOC1">
    <w:name w:val="toc 1"/>
    <w:basedOn w:val="aff2"/>
    <w:next w:val="aff2"/>
    <w:autoRedefine/>
    <w:uiPriority w:val="39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TOC4">
    <w:name w:val="toc 4"/>
    <w:basedOn w:val="aff2"/>
    <w:next w:val="aff2"/>
    <w:autoRedefine/>
    <w:semiHidden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affd">
    <w:name w:val="index heading"/>
    <w:basedOn w:val="aff2"/>
    <w:next w:val="1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">
    <w:name w:val="index 1"/>
    <w:basedOn w:val="aff2"/>
    <w:next w:val="affe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e">
    <w:name w:val="段"/>
    <w:link w:val="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f">
    <w:name w:val="footnote text"/>
    <w:basedOn w:val="aff2"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TOC6">
    <w:name w:val="toc 6"/>
    <w:basedOn w:val="aff2"/>
    <w:next w:val="aff2"/>
    <w:autoRedefine/>
    <w:semiHidden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">
    <w:name w:val="index 7"/>
    <w:basedOn w:val="aff2"/>
    <w:next w:val="aff2"/>
    <w:autoRedefine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f2"/>
    <w:next w:val="aff2"/>
    <w:autoRedefine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OC2">
    <w:name w:val="toc 2"/>
    <w:basedOn w:val="aff2"/>
    <w:next w:val="aff2"/>
    <w:autoRedefine/>
    <w:semiHidden/>
    <w:pPr>
      <w:tabs>
        <w:tab w:val="right" w:leader="dot" w:pos="9241"/>
      </w:tabs>
    </w:pPr>
    <w:rPr>
      <w:rFonts w:ascii="宋体"/>
      <w:szCs w:val="21"/>
    </w:rPr>
  </w:style>
  <w:style w:type="paragraph" w:styleId="TOC9">
    <w:name w:val="toc 9"/>
    <w:basedOn w:val="aff2"/>
    <w:next w:val="aff2"/>
    <w:autoRedefine/>
    <w:semiHidden/>
    <w:pPr>
      <w:ind w:left="1470"/>
      <w:jc w:val="left"/>
    </w:pPr>
    <w:rPr>
      <w:sz w:val="20"/>
      <w:szCs w:val="20"/>
    </w:rPr>
  </w:style>
  <w:style w:type="paragraph" w:styleId="2">
    <w:name w:val="index 2"/>
    <w:basedOn w:val="aff2"/>
    <w:next w:val="aff2"/>
    <w:autoRedefine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afff">
    <w:name w:val="Table Grid"/>
    <w:basedOn w:val="aff4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0">
    <w:name w:val="endnote reference"/>
    <w:basedOn w:val="aff3"/>
    <w:semiHidden/>
    <w:rPr>
      <w:vertAlign w:val="superscript"/>
    </w:rPr>
  </w:style>
  <w:style w:type="character" w:styleId="afff1">
    <w:name w:val="page number"/>
    <w:basedOn w:val="aff3"/>
    <w:rPr>
      <w:rFonts w:ascii="Times New Roman" w:eastAsia="宋体" w:hAnsi="Times New Roman"/>
      <w:sz w:val="18"/>
    </w:rPr>
  </w:style>
  <w:style w:type="character" w:styleId="afff2">
    <w:name w:val="FollowedHyperlink"/>
    <w:basedOn w:val="aff3"/>
    <w:rPr>
      <w:color w:val="800080"/>
      <w:u w:val="single"/>
    </w:rPr>
  </w:style>
  <w:style w:type="character" w:styleId="afff3">
    <w:name w:val="Hyperlink"/>
    <w:basedOn w:val="aff3"/>
    <w:uiPriority w:val="99"/>
    <w:rPr>
      <w:color w:val="0000FF"/>
      <w:spacing w:val="0"/>
      <w:w w:val="100"/>
      <w:szCs w:val="21"/>
      <w:u w:val="single"/>
    </w:rPr>
  </w:style>
  <w:style w:type="character" w:styleId="afff4">
    <w:name w:val="footnote reference"/>
    <w:basedOn w:val="aff3"/>
    <w:semiHidden/>
    <w:rPr>
      <w:vertAlign w:val="superscript"/>
    </w:rPr>
  </w:style>
  <w:style w:type="character" w:customStyle="1" w:styleId="Char">
    <w:name w:val="段 Char"/>
    <w:basedOn w:val="aff3"/>
    <w:link w:val="affe"/>
    <w:rPr>
      <w:rFonts w:ascii="宋体"/>
      <w:sz w:val="21"/>
      <w:lang w:val="en-US" w:eastAsia="zh-CN" w:bidi="ar-SA"/>
    </w:rPr>
  </w:style>
  <w:style w:type="paragraph" w:customStyle="1" w:styleId="a5">
    <w:name w:val="一级条标题"/>
    <w:next w:val="affe"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f5">
    <w:name w:val="标准书脚_奇数页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6">
    <w:name w:val="标准书眉_奇数页"/>
    <w:next w:val="aff2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4">
    <w:name w:val="章标题"/>
    <w:next w:val="affe"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6">
    <w:name w:val="二级条标题"/>
    <w:basedOn w:val="a5"/>
    <w:next w:val="affe"/>
    <w:pPr>
      <w:numPr>
        <w:ilvl w:val="2"/>
      </w:numPr>
      <w:spacing w:before="50" w:after="50"/>
      <w:outlineLvl w:val="3"/>
    </w:pPr>
  </w:style>
  <w:style w:type="paragraph" w:customStyle="1" w:styleId="20">
    <w:name w:val="封面标准号2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c">
    <w:name w:val="列项——（一级）"/>
    <w:qFormat/>
    <w:pPr>
      <w:widowControl w:val="0"/>
      <w:numPr>
        <w:numId w:val="3"/>
      </w:numPr>
      <w:jc w:val="both"/>
    </w:pPr>
    <w:rPr>
      <w:rFonts w:ascii="宋体"/>
      <w:sz w:val="21"/>
    </w:rPr>
  </w:style>
  <w:style w:type="paragraph" w:customStyle="1" w:styleId="ad">
    <w:name w:val="列项●（二级）"/>
    <w:pPr>
      <w:numPr>
        <w:ilvl w:val="1"/>
        <w:numId w:val="3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f7">
    <w:name w:val="目次、标准名称标题"/>
    <w:basedOn w:val="aff2"/>
    <w:next w:val="affe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7">
    <w:name w:val="三级条标题"/>
    <w:basedOn w:val="a6"/>
    <w:next w:val="affe"/>
    <w:pPr>
      <w:numPr>
        <w:ilvl w:val="3"/>
      </w:numPr>
      <w:outlineLvl w:val="4"/>
    </w:pPr>
  </w:style>
  <w:style w:type="paragraph" w:customStyle="1" w:styleId="a1">
    <w:name w:val="示例"/>
    <w:next w:val="afff8"/>
    <w:pPr>
      <w:widowControl w:val="0"/>
      <w:numPr>
        <w:numId w:val="4"/>
      </w:numPr>
      <w:jc w:val="both"/>
    </w:pPr>
    <w:rPr>
      <w:rFonts w:ascii="宋体"/>
      <w:sz w:val="18"/>
      <w:szCs w:val="18"/>
    </w:rPr>
  </w:style>
  <w:style w:type="paragraph" w:customStyle="1" w:styleId="afff8">
    <w:name w:val="示例内容"/>
    <w:pPr>
      <w:ind w:firstLineChars="200" w:firstLine="200"/>
    </w:pPr>
    <w:rPr>
      <w:rFonts w:ascii="宋体"/>
      <w:sz w:val="18"/>
      <w:szCs w:val="18"/>
    </w:rPr>
  </w:style>
  <w:style w:type="paragraph" w:customStyle="1" w:styleId="af1">
    <w:name w:val="数字编号列项（二级）"/>
    <w:pPr>
      <w:numPr>
        <w:ilvl w:val="1"/>
        <w:numId w:val="5"/>
      </w:numPr>
      <w:jc w:val="both"/>
    </w:pPr>
    <w:rPr>
      <w:rFonts w:ascii="宋体"/>
      <w:sz w:val="21"/>
    </w:rPr>
  </w:style>
  <w:style w:type="paragraph" w:customStyle="1" w:styleId="a8">
    <w:name w:val="四级条标题"/>
    <w:basedOn w:val="a7"/>
    <w:next w:val="affe"/>
    <w:pPr>
      <w:numPr>
        <w:ilvl w:val="4"/>
      </w:numPr>
      <w:outlineLvl w:val="5"/>
    </w:pPr>
  </w:style>
  <w:style w:type="paragraph" w:customStyle="1" w:styleId="a9">
    <w:name w:val="五级条标题"/>
    <w:basedOn w:val="a8"/>
    <w:next w:val="affe"/>
    <w:pPr>
      <w:numPr>
        <w:ilvl w:val="5"/>
      </w:numPr>
      <w:outlineLvl w:val="6"/>
    </w:pPr>
  </w:style>
  <w:style w:type="paragraph" w:customStyle="1" w:styleId="aff1">
    <w:name w:val="注："/>
    <w:next w:val="affe"/>
    <w:pPr>
      <w:widowControl w:val="0"/>
      <w:numPr>
        <w:numId w:val="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pPr>
      <w:widowControl w:val="0"/>
      <w:numPr>
        <w:numId w:val="7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0">
    <w:name w:val="字母编号列项（一级）"/>
    <w:pPr>
      <w:numPr>
        <w:numId w:val="5"/>
      </w:numPr>
      <w:jc w:val="both"/>
    </w:pPr>
    <w:rPr>
      <w:rFonts w:ascii="宋体"/>
      <w:sz w:val="21"/>
    </w:rPr>
  </w:style>
  <w:style w:type="paragraph" w:customStyle="1" w:styleId="ae">
    <w:name w:val="列项◆（三级）"/>
    <w:basedOn w:val="aff2"/>
    <w:pPr>
      <w:numPr>
        <w:ilvl w:val="2"/>
        <w:numId w:val="3"/>
      </w:numPr>
    </w:pPr>
    <w:rPr>
      <w:rFonts w:ascii="宋体"/>
      <w:szCs w:val="21"/>
    </w:rPr>
  </w:style>
  <w:style w:type="paragraph" w:customStyle="1" w:styleId="af2">
    <w:name w:val="编号列项（三级）"/>
    <w:pPr>
      <w:numPr>
        <w:ilvl w:val="2"/>
        <w:numId w:val="5"/>
      </w:numPr>
    </w:pPr>
    <w:rPr>
      <w:rFonts w:ascii="宋体"/>
      <w:sz w:val="21"/>
    </w:rPr>
  </w:style>
  <w:style w:type="paragraph" w:customStyle="1" w:styleId="af3">
    <w:name w:val="示例×："/>
    <w:basedOn w:val="a4"/>
    <w:qFormat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9">
    <w:name w:val="二级无"/>
    <w:basedOn w:val="a6"/>
    <w:pPr>
      <w:spacing w:beforeLines="0" w:afterLines="0"/>
    </w:pPr>
    <w:rPr>
      <w:rFonts w:ascii="宋体" w:eastAsia="宋体"/>
    </w:rPr>
  </w:style>
  <w:style w:type="paragraph" w:customStyle="1" w:styleId="afffa">
    <w:name w:val="注：（正文）"/>
    <w:basedOn w:val="aff1"/>
    <w:next w:val="affe"/>
  </w:style>
  <w:style w:type="paragraph" w:customStyle="1" w:styleId="a3">
    <w:name w:val="注×：（正文）"/>
    <w:pPr>
      <w:numPr>
        <w:numId w:val="9"/>
      </w:numPr>
      <w:jc w:val="both"/>
    </w:pPr>
    <w:rPr>
      <w:rFonts w:ascii="宋体"/>
      <w:sz w:val="18"/>
      <w:szCs w:val="18"/>
    </w:rPr>
  </w:style>
  <w:style w:type="paragraph" w:customStyle="1" w:styleId="afffb">
    <w:name w:val="标准标志"/>
    <w:next w:val="aff2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c">
    <w:name w:val="标准称谓"/>
    <w:next w:val="aff2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d">
    <w:name w:val="标准书脚_偶数页"/>
    <w:qFormat/>
    <w:pPr>
      <w:spacing w:before="120"/>
      <w:ind w:left="221"/>
    </w:pPr>
    <w:rPr>
      <w:rFonts w:ascii="宋体"/>
      <w:sz w:val="18"/>
      <w:szCs w:val="18"/>
    </w:rPr>
  </w:style>
  <w:style w:type="paragraph" w:customStyle="1" w:styleId="afffe">
    <w:name w:val="标准书眉_偶数页"/>
    <w:basedOn w:val="afff6"/>
    <w:next w:val="aff2"/>
    <w:pPr>
      <w:jc w:val="left"/>
    </w:pPr>
  </w:style>
  <w:style w:type="paragraph" w:customStyle="1" w:styleId="affff">
    <w:name w:val="标准书眉一"/>
    <w:pPr>
      <w:jc w:val="both"/>
    </w:pPr>
  </w:style>
  <w:style w:type="paragraph" w:customStyle="1" w:styleId="affff0">
    <w:name w:val="参考文献"/>
    <w:basedOn w:val="aff2"/>
    <w:next w:val="affe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参考文献、索引标题"/>
    <w:basedOn w:val="aff2"/>
    <w:next w:val="affe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affff2">
    <w:name w:val="发布"/>
    <w:basedOn w:val="aff3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3">
    <w:name w:val="发布部门"/>
    <w:next w:val="affe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4">
    <w:name w:val="发布日期"/>
    <w:qFormat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5">
    <w:name w:val="封面标准代替信息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0">
    <w:name w:val="封面标准号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6">
    <w:name w:val="封面标准名称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7">
    <w:name w:val="封面标准英文名称"/>
    <w:basedOn w:val="affff6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8">
    <w:name w:val="封面一致性程度标识"/>
    <w:basedOn w:val="affff7"/>
    <w:pPr>
      <w:framePr w:wrap="around"/>
      <w:spacing w:before="440"/>
    </w:pPr>
    <w:rPr>
      <w:rFonts w:ascii="宋体" w:eastAsia="宋体"/>
    </w:rPr>
  </w:style>
  <w:style w:type="paragraph" w:customStyle="1" w:styleId="affff9">
    <w:name w:val="封面标准文稿类别"/>
    <w:basedOn w:val="affff8"/>
    <w:pPr>
      <w:framePr w:wrap="around"/>
      <w:spacing w:after="160" w:line="240" w:lineRule="auto"/>
    </w:pPr>
    <w:rPr>
      <w:sz w:val="24"/>
    </w:rPr>
  </w:style>
  <w:style w:type="paragraph" w:customStyle="1" w:styleId="affffa">
    <w:name w:val="封面标准文稿编辑信息"/>
    <w:basedOn w:val="affff9"/>
    <w:pPr>
      <w:framePr w:wrap="around"/>
      <w:spacing w:before="180" w:line="180" w:lineRule="exact"/>
    </w:pPr>
    <w:rPr>
      <w:sz w:val="21"/>
    </w:rPr>
  </w:style>
  <w:style w:type="paragraph" w:customStyle="1" w:styleId="affffb">
    <w:name w:val="封面正文"/>
    <w:pPr>
      <w:jc w:val="both"/>
    </w:pPr>
  </w:style>
  <w:style w:type="paragraph" w:customStyle="1" w:styleId="af8">
    <w:name w:val="附录标识"/>
    <w:basedOn w:val="aff2"/>
    <w:next w:val="affe"/>
    <w:pPr>
      <w:keepNext/>
      <w:widowControl/>
      <w:numPr>
        <w:numId w:val="10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c">
    <w:name w:val="附录标题"/>
    <w:basedOn w:val="affe"/>
    <w:next w:val="affe"/>
    <w:pPr>
      <w:ind w:firstLineChars="0" w:firstLine="0"/>
      <w:jc w:val="center"/>
    </w:pPr>
    <w:rPr>
      <w:rFonts w:ascii="黑体" w:eastAsia="黑体"/>
    </w:rPr>
  </w:style>
  <w:style w:type="paragraph" w:customStyle="1" w:styleId="af5">
    <w:name w:val="附录表标号"/>
    <w:basedOn w:val="aff2"/>
    <w:next w:val="affe"/>
    <w:pPr>
      <w:numPr>
        <w:numId w:val="1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6">
    <w:name w:val="附录表标题"/>
    <w:basedOn w:val="aff2"/>
    <w:next w:val="affe"/>
    <w:pPr>
      <w:numPr>
        <w:ilvl w:val="1"/>
        <w:numId w:val="1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e"/>
    <w:pPr>
      <w:widowControl/>
      <w:numPr>
        <w:ilvl w:val="3"/>
        <w:numId w:val="10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d">
    <w:name w:val="附录二级无"/>
    <w:basedOn w:val="afb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e">
    <w:name w:val="附录公式"/>
    <w:basedOn w:val="affe"/>
    <w:next w:val="affe"/>
    <w:link w:val="Char0"/>
    <w:qFormat/>
  </w:style>
  <w:style w:type="character" w:customStyle="1" w:styleId="Char0">
    <w:name w:val="附录公式 Char"/>
    <w:basedOn w:val="Char"/>
    <w:link w:val="affffe"/>
    <w:rPr>
      <w:rFonts w:ascii="宋体"/>
      <w:sz w:val="21"/>
      <w:lang w:val="en-US" w:eastAsia="zh-CN" w:bidi="ar-SA"/>
    </w:rPr>
  </w:style>
  <w:style w:type="paragraph" w:customStyle="1" w:styleId="afffff">
    <w:name w:val="附录公式编号制表符"/>
    <w:basedOn w:val="aff2"/>
    <w:next w:val="affe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c">
    <w:name w:val="附录三级条标题"/>
    <w:basedOn w:val="afb"/>
    <w:next w:val="affe"/>
    <w:pPr>
      <w:numPr>
        <w:ilvl w:val="4"/>
      </w:numPr>
      <w:outlineLvl w:val="4"/>
    </w:pPr>
  </w:style>
  <w:style w:type="paragraph" w:customStyle="1" w:styleId="afffff0">
    <w:name w:val="附录三级无"/>
    <w:basedOn w:val="afc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0">
    <w:name w:val="附录数字编号列项（二级）"/>
    <w:qFormat/>
    <w:pPr>
      <w:numPr>
        <w:ilvl w:val="1"/>
        <w:numId w:val="12"/>
      </w:numPr>
    </w:pPr>
    <w:rPr>
      <w:rFonts w:ascii="宋体"/>
      <w:sz w:val="21"/>
    </w:rPr>
  </w:style>
  <w:style w:type="paragraph" w:customStyle="1" w:styleId="afd">
    <w:name w:val="附录四级条标题"/>
    <w:basedOn w:val="afc"/>
    <w:next w:val="affe"/>
    <w:pPr>
      <w:numPr>
        <w:ilvl w:val="5"/>
      </w:numPr>
      <w:outlineLvl w:val="5"/>
    </w:pPr>
  </w:style>
  <w:style w:type="paragraph" w:customStyle="1" w:styleId="afffff1">
    <w:name w:val="附录四级无"/>
    <w:basedOn w:val="afd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a">
    <w:name w:val="附录图标号"/>
    <w:basedOn w:val="aff2"/>
    <w:pPr>
      <w:keepNext/>
      <w:pageBreakBefore/>
      <w:widowControl/>
      <w:numPr>
        <w:numId w:val="1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b">
    <w:name w:val="附录图标题"/>
    <w:basedOn w:val="aff2"/>
    <w:next w:val="affe"/>
    <w:pPr>
      <w:numPr>
        <w:ilvl w:val="1"/>
        <w:numId w:val="1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e"/>
    <w:pPr>
      <w:numPr>
        <w:ilvl w:val="6"/>
      </w:numPr>
      <w:outlineLvl w:val="6"/>
    </w:pPr>
  </w:style>
  <w:style w:type="paragraph" w:customStyle="1" w:styleId="afffff2">
    <w:name w:val="附录五级无"/>
    <w:basedOn w:val="afe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章标题"/>
    <w:next w:val="affe"/>
    <w:pPr>
      <w:numPr>
        <w:ilvl w:val="1"/>
        <w:numId w:val="10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e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f3">
    <w:name w:val="附录一级无"/>
    <w:basedOn w:val="af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">
    <w:name w:val="附录字母编号列项（一级）"/>
    <w:qFormat/>
    <w:pPr>
      <w:numPr>
        <w:numId w:val="12"/>
      </w:numPr>
    </w:pPr>
    <w:rPr>
      <w:rFonts w:ascii="宋体"/>
      <w:sz w:val="21"/>
    </w:rPr>
  </w:style>
  <w:style w:type="paragraph" w:customStyle="1" w:styleId="afffff4">
    <w:name w:val="列项说明"/>
    <w:basedOn w:val="aff2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5">
    <w:name w:val="列项说明数字编号"/>
    <w:pPr>
      <w:ind w:leftChars="400" w:left="600" w:hangingChars="200" w:hanging="200"/>
    </w:pPr>
    <w:rPr>
      <w:rFonts w:ascii="宋体"/>
      <w:sz w:val="21"/>
    </w:rPr>
  </w:style>
  <w:style w:type="paragraph" w:customStyle="1" w:styleId="afffff6">
    <w:name w:val="目次、索引正文"/>
    <w:pPr>
      <w:spacing w:line="320" w:lineRule="exact"/>
      <w:jc w:val="both"/>
    </w:pPr>
    <w:rPr>
      <w:rFonts w:ascii="宋体"/>
      <w:sz w:val="21"/>
    </w:rPr>
  </w:style>
  <w:style w:type="paragraph" w:customStyle="1" w:styleId="afffff7">
    <w:name w:val="其他标准标志"/>
    <w:basedOn w:val="afffb"/>
    <w:pPr>
      <w:framePr w:w="6101" w:wrap="around" w:vAnchor="page" w:hAnchor="page" w:x="4673" w:y="942"/>
    </w:pPr>
    <w:rPr>
      <w:w w:val="130"/>
    </w:rPr>
  </w:style>
  <w:style w:type="paragraph" w:customStyle="1" w:styleId="afffff8">
    <w:name w:val="其他标准称谓"/>
    <w:next w:val="aff2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9">
    <w:name w:val="其他发布部门"/>
    <w:basedOn w:val="affff3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a">
    <w:name w:val="前言、引言标题"/>
    <w:next w:val="affe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b">
    <w:name w:val="三级无"/>
    <w:basedOn w:val="a7"/>
    <w:pPr>
      <w:spacing w:beforeLines="0" w:afterLines="0"/>
    </w:pPr>
    <w:rPr>
      <w:rFonts w:ascii="宋体" w:eastAsia="宋体"/>
    </w:rPr>
  </w:style>
  <w:style w:type="paragraph" w:customStyle="1" w:styleId="afffffc">
    <w:name w:val="实施日期"/>
    <w:basedOn w:val="affff4"/>
    <w:pPr>
      <w:framePr w:wrap="around" w:vAnchor="page" w:hAnchor="text"/>
      <w:jc w:val="right"/>
    </w:pPr>
  </w:style>
  <w:style w:type="paragraph" w:customStyle="1" w:styleId="afffffd">
    <w:name w:val="示例后文字"/>
    <w:basedOn w:val="affe"/>
    <w:next w:val="affe"/>
    <w:qFormat/>
    <w:pPr>
      <w:ind w:firstLine="360"/>
    </w:pPr>
    <w:rPr>
      <w:sz w:val="18"/>
    </w:rPr>
  </w:style>
  <w:style w:type="paragraph" w:customStyle="1" w:styleId="a0">
    <w:name w:val="首示例"/>
    <w:next w:val="affe"/>
    <w:link w:val="Char1"/>
    <w:qFormat/>
    <w:pPr>
      <w:numPr>
        <w:numId w:val="14"/>
      </w:numPr>
      <w:tabs>
        <w:tab w:val="left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basedOn w:val="aff3"/>
    <w:link w:val="a0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fffffe">
    <w:name w:val="四级无"/>
    <w:basedOn w:val="a8"/>
    <w:pPr>
      <w:spacing w:beforeLines="0" w:afterLines="0"/>
    </w:pPr>
    <w:rPr>
      <w:rFonts w:ascii="宋体" w:eastAsia="宋体"/>
    </w:rPr>
  </w:style>
  <w:style w:type="paragraph" w:customStyle="1" w:styleId="affffff">
    <w:name w:val="条文脚注"/>
    <w:basedOn w:val="af"/>
    <w:pPr>
      <w:numPr>
        <w:numId w:val="0"/>
      </w:numPr>
      <w:jc w:val="both"/>
    </w:pPr>
  </w:style>
  <w:style w:type="paragraph" w:customStyle="1" w:styleId="affffff0">
    <w:name w:val="图标脚注说明"/>
    <w:basedOn w:val="affe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2"/>
    <w:pPr>
      <w:numPr>
        <w:numId w:val="15"/>
      </w:numPr>
    </w:pPr>
    <w:rPr>
      <w:rFonts w:ascii="宋体"/>
      <w:sz w:val="18"/>
      <w:szCs w:val="18"/>
    </w:rPr>
  </w:style>
  <w:style w:type="paragraph" w:customStyle="1" w:styleId="affffff1">
    <w:name w:val="图的脚注"/>
    <w:next w:val="affe"/>
    <w:autoRedefine/>
    <w:qFormat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f2">
    <w:name w:val="文献分类号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3">
    <w:name w:val="五级无"/>
    <w:basedOn w:val="a9"/>
    <w:pPr>
      <w:spacing w:beforeLines="0" w:afterLines="0"/>
    </w:pPr>
    <w:rPr>
      <w:rFonts w:ascii="宋体" w:eastAsia="宋体"/>
    </w:rPr>
  </w:style>
  <w:style w:type="paragraph" w:customStyle="1" w:styleId="affffff4">
    <w:name w:val="一级无"/>
    <w:basedOn w:val="a5"/>
    <w:pPr>
      <w:spacing w:beforeLines="0" w:afterLines="0"/>
    </w:pPr>
    <w:rPr>
      <w:rFonts w:ascii="宋体" w:eastAsia="宋体"/>
    </w:rPr>
  </w:style>
  <w:style w:type="paragraph" w:customStyle="1" w:styleId="af7">
    <w:name w:val="正文表标题"/>
    <w:next w:val="affe"/>
    <w:pPr>
      <w:numPr>
        <w:numId w:val="16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5">
    <w:name w:val="正文公式编号制表符"/>
    <w:basedOn w:val="affe"/>
    <w:next w:val="affe"/>
    <w:qFormat/>
    <w:pPr>
      <w:ind w:firstLineChars="0" w:firstLine="0"/>
    </w:pPr>
  </w:style>
  <w:style w:type="paragraph" w:customStyle="1" w:styleId="af4">
    <w:name w:val="正文图标题"/>
    <w:next w:val="affe"/>
    <w:pPr>
      <w:numPr>
        <w:numId w:val="17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6">
    <w:name w:val="终结线"/>
    <w:basedOn w:val="aff2"/>
    <w:pPr>
      <w:framePr w:hSpace="181" w:vSpace="181" w:wrap="around" w:vAnchor="text" w:hAnchor="margin" w:xAlign="center" w:y="285"/>
    </w:pPr>
  </w:style>
  <w:style w:type="paragraph" w:customStyle="1" w:styleId="affffff7">
    <w:name w:val="其他发布日期"/>
    <w:basedOn w:val="affff4"/>
    <w:pPr>
      <w:framePr w:wrap="around" w:vAnchor="page" w:hAnchor="text" w:x="1419"/>
    </w:pPr>
  </w:style>
  <w:style w:type="paragraph" w:customStyle="1" w:styleId="affffff8">
    <w:name w:val="其他实施日期"/>
    <w:basedOn w:val="afffffc"/>
    <w:pPr>
      <w:framePr w:wrap="around"/>
    </w:pPr>
  </w:style>
  <w:style w:type="paragraph" w:customStyle="1" w:styleId="21">
    <w:name w:val="封面标准名称2"/>
    <w:basedOn w:val="affff6"/>
    <w:pPr>
      <w:framePr w:wrap="around" w:y="4469"/>
      <w:spacing w:beforeLines="630"/>
    </w:pPr>
  </w:style>
  <w:style w:type="paragraph" w:customStyle="1" w:styleId="22">
    <w:name w:val="封面标准英文名称2"/>
    <w:basedOn w:val="affff7"/>
    <w:pPr>
      <w:framePr w:wrap="around" w:y="4469"/>
    </w:pPr>
  </w:style>
  <w:style w:type="paragraph" w:customStyle="1" w:styleId="23">
    <w:name w:val="封面一致性程度标识2"/>
    <w:basedOn w:val="affff8"/>
    <w:pPr>
      <w:framePr w:wrap="around" w:y="4469"/>
    </w:pPr>
  </w:style>
  <w:style w:type="paragraph" w:customStyle="1" w:styleId="24">
    <w:name w:val="封面标准文稿类别2"/>
    <w:basedOn w:val="affff9"/>
    <w:pPr>
      <w:framePr w:wrap="around" w:y="4469"/>
    </w:pPr>
  </w:style>
  <w:style w:type="paragraph" w:customStyle="1" w:styleId="25">
    <w:name w:val="封面标准文稿编辑信息2"/>
    <w:basedOn w:val="affffa"/>
    <w:pPr>
      <w:framePr w:wrap="around" w:y="4469"/>
    </w:pPr>
  </w:style>
  <w:style w:type="paragraph" w:customStyle="1" w:styleId="affffff9">
    <w:name w:val="图表脚注"/>
    <w:next w:val="affe"/>
    <w:pPr>
      <w:ind w:leftChars="200" w:left="300" w:hangingChars="100" w:hanging="100"/>
      <w:jc w:val="both"/>
    </w:pPr>
    <w:rPr>
      <w:rFonts w:ascii="宋体"/>
      <w:sz w:val="18"/>
    </w:rPr>
  </w:style>
  <w:style w:type="character" w:customStyle="1" w:styleId="affa">
    <w:name w:val="批注框文本 字符"/>
    <w:basedOn w:val="aff3"/>
    <w:link w:val="aff9"/>
    <w:rPr>
      <w:kern w:val="2"/>
      <w:sz w:val="18"/>
      <w:szCs w:val="18"/>
    </w:rPr>
  </w:style>
  <w:style w:type="paragraph" w:styleId="affffffa">
    <w:name w:val="List Paragraph"/>
    <w:basedOn w:val="aff2"/>
    <w:uiPriority w:val="34"/>
    <w:qFormat/>
    <w:pPr>
      <w:ind w:firstLineChars="200" w:firstLine="420"/>
    </w:pPr>
  </w:style>
  <w:style w:type="character" w:customStyle="1" w:styleId="11">
    <w:name w:val="未处理的提及1"/>
    <w:basedOn w:val="aff3"/>
    <w:uiPriority w:val="99"/>
    <w:semiHidden/>
    <w:unhideWhenUsed/>
    <w:rPr>
      <w:color w:val="605E5C"/>
      <w:shd w:val="clear" w:color="auto" w:fill="E1DFDD"/>
    </w:rPr>
  </w:style>
  <w:style w:type="paragraph" w:customStyle="1" w:styleId="affffffb">
    <w:name w:val="标准文件_章标题"/>
    <w:next w:val="affffffc"/>
    <w:qFormat/>
    <w:pPr>
      <w:spacing w:beforeLines="100" w:afterLines="100"/>
      <w:jc w:val="both"/>
      <w:outlineLvl w:val="0"/>
    </w:pPr>
    <w:rPr>
      <w:rFonts w:ascii="黑体" w:eastAsia="黑体"/>
      <w:sz w:val="21"/>
    </w:rPr>
  </w:style>
  <w:style w:type="paragraph" w:customStyle="1" w:styleId="affffffc">
    <w:name w:val="标准文件_段"/>
    <w:qFormat/>
    <w:pPr>
      <w:autoSpaceDE w:val="0"/>
      <w:autoSpaceDN w:val="0"/>
      <w:ind w:firstLineChars="200" w:firstLine="200"/>
      <w:jc w:val="both"/>
    </w:pPr>
    <w:rPr>
      <w:rFonts w:ascii="宋体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63"/>
    <customShpInfo spid="_x0000_s2060"/>
    <customShpInfo spid="_x0000_s2062"/>
    <customShpInfo spid="_x0000_s2061"/>
    <customShpInfo spid="_x0000_s2058"/>
    <customShpInfo spid="_x0000_s205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8D63FD-B990-4024-A0A8-F2A58CE3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578</Words>
  <Characters>3298</Characters>
  <Application>Microsoft Office Word</Application>
  <DocSecurity>0</DocSecurity>
  <Lines>27</Lines>
  <Paragraphs>7</Paragraphs>
  <ScaleCrop>false</ScaleCrop>
  <Company>microsoft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琦 刘</cp:lastModifiedBy>
  <cp:revision>25</cp:revision>
  <cp:lastPrinted>2025-05-09T00:00:00Z</cp:lastPrinted>
  <dcterms:created xsi:type="dcterms:W3CDTF">2025-04-20T20:24:00Z</dcterms:created>
  <dcterms:modified xsi:type="dcterms:W3CDTF">2025-05-13T09:57:00Z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eyJoZGlkIjoiZGY4MDVhZTA5ZWEwZDY1OGEyYmVmYzBkNzNmZWE0MTkiLCJ1c2VySWQiOiI1Nzg3NDQ0ODYifQ==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77DA712727AD486F8E9A4796849035BD_12</vt:lpwstr>
  </property>
</Properties>
</file>