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4E471FC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43AF0A2D">
            <w:pPr>
              <w:pStyle w:val="28"/>
              <w:keepNext w:val="0"/>
              <w:keepLines w:val="0"/>
              <w:pageBreakBefore w:val="0"/>
              <w:framePr w:w="0" w:hRule="auto" w:wrap="auto" w:vAnchor="margin" w:hAnchor="text" w:xAlign="left" w:yAlign="inline"/>
              <w:kinsoku/>
              <w:overflowPunct/>
              <w:topLinePunct w:val="0"/>
              <w:bidi w:val="0"/>
              <w:rPr>
                <w:rFonts w:hint="default" w:ascii="宋体" w:hAnsi="宋体" w:eastAsia="宋体"/>
                <w:sz w:val="28"/>
                <w:szCs w:val="28"/>
                <w:lang w:val="en-US" w:eastAsia="zh-CN"/>
              </w:rPr>
            </w:pPr>
            <w:r>
              <w:drawing>
                <wp:inline distT="0" distB="0" distL="0" distR="0">
                  <wp:extent cx="796290" cy="397510"/>
                  <wp:effectExtent l="0" t="0" r="381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Pr>
                <w:rFonts w:hint="eastAsia"/>
                <w:lang w:val="en-US" w:eastAsia="zh-CN"/>
              </w:rPr>
              <w:t>XX</w:t>
            </w:r>
          </w:p>
        </w:tc>
      </w:tr>
    </w:tbl>
    <w:p w14:paraId="216C3314">
      <w:pPr>
        <w:keepNext w:val="0"/>
        <w:keepLines w:val="0"/>
        <w:pageBreakBefore w:val="0"/>
        <w:kinsoku/>
        <w:overflowPunct/>
        <w:topLinePunct w:val="0"/>
        <w:bidi w:val="0"/>
        <w:spacing w:line="240" w:lineRule="auto"/>
        <w:rPr>
          <w:rFonts w:ascii="黑体" w:hAnsi="黑体" w:eastAsia="黑体"/>
          <w:color w:val="auto"/>
          <w:kern w:val="0"/>
          <w:sz w:val="10"/>
          <w:szCs w:val="10"/>
        </w:rPr>
      </w:pPr>
      <w:r>
        <w:rPr>
          <w:rFonts w:ascii="黑体" w:hAnsi="黑体" w:eastAsia="黑体"/>
          <w:color w:val="auto"/>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E4D9DC7">
      <w:pPr>
        <w:pStyle w:val="16"/>
        <w:keepNext w:val="0"/>
        <w:keepLines w:val="0"/>
        <w:pageBreakBefore w:val="0"/>
        <w:framePr w:h="6974" w:hRule="exact" w:wrap="around" w:x="1295" w:y="6300" w:anchorLock="1"/>
        <w:kinsoku/>
        <w:overflowPunct/>
        <w:topLinePunct w:val="0"/>
        <w:bidi w:val="0"/>
        <w:jc w:val="center"/>
        <w:rPr>
          <w:rFonts w:hint="eastAsia"/>
          <w:color w:val="auto"/>
          <w:lang w:val="en-US" w:eastAsia="zh-CN"/>
        </w:rPr>
      </w:pPr>
      <w:bookmarkStart w:id="0" w:name="OLE_LINK6"/>
      <w:r>
        <w:rPr>
          <w:rFonts w:hint="eastAsia"/>
          <w:color w:val="auto"/>
          <w:lang w:val="en-US" w:eastAsia="zh-CN"/>
        </w:rPr>
        <w:t>养老机构老年人身体约束护理</w:t>
      </w:r>
      <w:bookmarkEnd w:id="0"/>
      <w:r>
        <w:rPr>
          <w:rFonts w:hint="eastAsia"/>
          <w:color w:val="auto"/>
          <w:lang w:val="en-US" w:eastAsia="zh-CN"/>
        </w:rPr>
        <w:t>规范</w:t>
      </w:r>
    </w:p>
    <w:p w14:paraId="57DB35AF">
      <w:pPr>
        <w:pStyle w:val="17"/>
        <w:keepNext w:val="0"/>
        <w:keepLines w:val="0"/>
        <w:pageBreakBefore w:val="0"/>
        <w:framePr w:w="9639" w:h="6974" w:hRule="exact" w:wrap="around" w:vAnchor="page" w:hAnchor="page" w:x="1295" w:y="6300" w:anchorLock="1"/>
        <w:kinsoku/>
        <w:overflowPunct/>
        <w:topLinePunct w:val="0"/>
        <w:bidi w:val="0"/>
        <w:jc w:val="center"/>
        <w:rPr>
          <w:rFonts w:hint="eastAsia"/>
          <w:color w:val="auto"/>
          <w:lang w:val="en-US" w:eastAsia="zh-CN"/>
        </w:rPr>
      </w:pPr>
    </w:p>
    <w:p w14:paraId="5C62828D">
      <w:pPr>
        <w:pStyle w:val="18"/>
        <w:keepNext w:val="0"/>
        <w:keepLines w:val="0"/>
        <w:pageBreakBefore w:val="0"/>
        <w:framePr w:w="9639" w:h="6974" w:hRule="exact" w:wrap="around" w:vAnchor="page" w:hAnchor="page" w:x="1295" w:y="6300" w:anchorLock="1"/>
        <w:pBdr>
          <w:top w:val="none" w:color="auto" w:sz="0" w:space="0"/>
          <w:left w:val="none" w:color="auto" w:sz="0" w:space="0"/>
          <w:bottom w:val="none" w:color="auto" w:sz="0" w:space="0"/>
          <w:right w:val="none" w:color="auto" w:sz="0" w:space="0"/>
        </w:pBdr>
        <w:kinsoku/>
        <w:wordWrap w:val="0"/>
        <w:overflowPunct/>
        <w:topLinePunct w:val="0"/>
        <w:bidi w:val="0"/>
        <w:spacing w:before="0" w:beforeLines="-2147483648" w:after="0" w:afterLines="-2147483648" w:line="240" w:lineRule="auto"/>
        <w:jc w:val="center"/>
        <w:textAlignment w:val="bottom"/>
        <w:rPr>
          <w:rFonts w:hint="eastAsia" w:ascii="黑体" w:hAnsi="黑体" w:eastAsia="黑体" w:cs="宋体"/>
          <w:bCs/>
          <w:color w:val="auto"/>
          <w:sz w:val="52"/>
          <w:lang w:val="en-US" w:eastAsia="zh-CN" w:bidi="ar-SA"/>
        </w:rPr>
      </w:pPr>
      <w:r>
        <w:rPr>
          <w:rFonts w:hint="eastAsia" w:ascii="黑体" w:hAnsi="黑体" w:eastAsia="黑体" w:cs="宋体"/>
          <w:bCs/>
          <w:color w:val="auto"/>
          <w:sz w:val="52"/>
          <w:lang w:val="en-US" w:eastAsia="zh-CN" w:bidi="ar-SA"/>
        </w:rPr>
        <w:t>（征求意见稿）</w:t>
      </w:r>
    </w:p>
    <w:p w14:paraId="6B1F2620">
      <w:pPr>
        <w:pStyle w:val="18"/>
        <w:keepNext w:val="0"/>
        <w:keepLines w:val="0"/>
        <w:pageBreakBefore w:val="0"/>
        <w:framePr w:w="9639" w:h="6974" w:hRule="exact" w:wrap="around" w:vAnchor="page" w:hAnchor="page" w:x="1295" w:y="6300" w:anchorLock="1"/>
        <w:pBdr>
          <w:top w:val="none" w:color="auto" w:sz="0" w:space="0"/>
          <w:left w:val="none" w:color="auto" w:sz="0" w:space="0"/>
          <w:bottom w:val="none" w:color="auto" w:sz="0" w:space="0"/>
          <w:right w:val="none" w:color="auto" w:sz="0" w:space="0"/>
        </w:pBdr>
        <w:kinsoku/>
        <w:wordWrap w:val="0"/>
        <w:overflowPunct/>
        <w:topLinePunct w:val="0"/>
        <w:bidi w:val="0"/>
        <w:spacing w:before="0" w:beforeLines="-2147483648" w:after="0" w:afterLines="-2147483648" w:line="240" w:lineRule="auto"/>
        <w:jc w:val="center"/>
        <w:textAlignment w:val="bottom"/>
        <w:rPr>
          <w:b/>
          <w:color w:val="auto"/>
          <w:sz w:val="28"/>
          <w:szCs w:val="28"/>
        </w:rPr>
      </w:pPr>
      <w:r>
        <w:rPr>
          <w:rFonts w:hint="eastAsia" w:eastAsia="黑体"/>
          <w:color w:val="auto"/>
          <w:sz w:val="28"/>
          <w:szCs w:val="28"/>
          <w:lang w:val="en-US" w:eastAsia="zh-CN"/>
        </w:rPr>
        <w:t>Physical restraint nursing specification of elderly in aged care facilities</w:t>
      </w:r>
    </w:p>
    <w:p w14:paraId="79601BCF">
      <w:pPr>
        <w:pStyle w:val="17"/>
        <w:keepNext w:val="0"/>
        <w:keepLines w:val="0"/>
        <w:pageBreakBefore w:val="0"/>
        <w:framePr w:w="9639" w:h="6974" w:hRule="exact" w:wrap="around" w:vAnchor="page" w:hAnchor="page" w:x="1295" w:y="6300" w:anchorLock="1"/>
        <w:kinsoku/>
        <w:overflowPunct/>
        <w:topLinePunct w:val="0"/>
        <w:bidi w:val="0"/>
        <w:jc w:val="center"/>
        <w:rPr>
          <w:rFonts w:hint="eastAsia"/>
          <w:color w:val="auto"/>
          <w:lang w:val="en-US" w:eastAsia="zh-CN"/>
        </w:rPr>
      </w:pPr>
    </w:p>
    <w:tbl>
      <w:tblPr>
        <w:tblStyle w:val="10"/>
        <w:tblW w:w="9364"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1"/>
        <w:gridCol w:w="8673"/>
      </w:tblGrid>
      <w:tr w14:paraId="0A21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9" w:hRule="atLeast"/>
        </w:trPr>
        <w:tc>
          <w:tcPr>
            <w:tcW w:w="691" w:type="dxa"/>
          </w:tcPr>
          <w:p w14:paraId="7CEB8E5E">
            <w:pPr>
              <w:pStyle w:val="17"/>
              <w:keepNext w:val="0"/>
              <w:keepLines w:val="0"/>
              <w:pageBreakBefore w:val="0"/>
              <w:framePr w:w="9453" w:h="577" w:hRule="exact" w:wrap="auto" w:vAnchor="page" w:hAnchor="page" w:x="1327" w:y="474" w:anchorLock="1"/>
              <w:tabs>
                <w:tab w:val="left" w:pos="417"/>
              </w:tabs>
              <w:kinsoku/>
              <w:overflowPunct/>
              <w:topLinePunct w:val="0"/>
              <w:bidi w:val="0"/>
              <w:ind w:left="0" w:leftChars="0" w:firstLine="0" w:firstLineChars="0"/>
              <w:rPr>
                <w:rFonts w:hint="default" w:ascii="Times New Roman" w:hAnsi="Times New Roman" w:eastAsia="宋体" w:cs="Times New Roman"/>
                <w:color w:val="auto"/>
                <w:vertAlign w:val="baseline"/>
                <w:lang w:val="en-US" w:eastAsia="zh-CN"/>
              </w:rPr>
            </w:pPr>
            <w:r>
              <w:rPr>
                <w:rFonts w:hint="default" w:ascii="Times New Roman" w:hAnsi="Times New Roman" w:cs="Times New Roman"/>
                <w:color w:val="auto"/>
                <w:vertAlign w:val="baseline"/>
                <w:lang w:val="en-US" w:eastAsia="zh-CN"/>
              </w:rPr>
              <w:t>ICS</w:t>
            </w:r>
          </w:p>
        </w:tc>
        <w:tc>
          <w:tcPr>
            <w:tcW w:w="8673" w:type="dxa"/>
          </w:tcPr>
          <w:p w14:paraId="69E1E4FE">
            <w:pPr>
              <w:pStyle w:val="17"/>
              <w:keepNext w:val="0"/>
              <w:keepLines w:val="0"/>
              <w:pageBreakBefore w:val="0"/>
              <w:framePr w:w="9453" w:h="577" w:hRule="exact" w:wrap="auto" w:vAnchor="page" w:hAnchor="page" w:x="1327" w:y="474" w:anchorLock="1"/>
              <w:tabs>
                <w:tab w:val="left" w:pos="417"/>
              </w:tabs>
              <w:kinsoku/>
              <w:overflowPunct/>
              <w:topLinePunct w:val="0"/>
              <w:bidi w:val="0"/>
              <w:ind w:left="0" w:leftChars="0" w:firstLine="0" w:firstLineChars="0"/>
              <w:rPr>
                <w:rFonts w:hint="default" w:ascii="Times New Roman" w:hAnsi="Times New Roman" w:eastAsia="宋体" w:cs="Times New Roman"/>
                <w:color w:val="auto"/>
                <w:vertAlign w:val="baseline"/>
                <w:lang w:val="en-US" w:eastAsia="zh-CN"/>
              </w:rPr>
            </w:pPr>
            <w:r>
              <w:rPr>
                <w:rFonts w:hint="default" w:ascii="Times New Roman" w:hAnsi="Times New Roman" w:cs="Times New Roman"/>
                <w:color w:val="auto"/>
                <w:vertAlign w:val="baseline"/>
                <w:lang w:val="en-US" w:eastAsia="zh-CN"/>
              </w:rPr>
              <w:t>XXXX</w:t>
            </w:r>
          </w:p>
        </w:tc>
      </w:tr>
      <w:tr w14:paraId="36C7B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91" w:type="dxa"/>
          </w:tcPr>
          <w:p w14:paraId="54CF2D33">
            <w:pPr>
              <w:pStyle w:val="17"/>
              <w:keepNext w:val="0"/>
              <w:keepLines w:val="0"/>
              <w:pageBreakBefore w:val="0"/>
              <w:framePr w:w="9453" w:h="577" w:hRule="exact" w:wrap="auto" w:vAnchor="page" w:hAnchor="page" w:x="1327" w:y="474" w:anchorLock="1"/>
              <w:tabs>
                <w:tab w:val="left" w:pos="417"/>
              </w:tabs>
              <w:kinsoku/>
              <w:overflowPunct/>
              <w:topLinePunct w:val="0"/>
              <w:bidi w:val="0"/>
              <w:ind w:left="0" w:leftChars="0" w:firstLine="0" w:firstLineChars="0"/>
              <w:rPr>
                <w:rFonts w:hint="default" w:ascii="Times New Roman" w:hAnsi="Times New Roman" w:eastAsia="宋体" w:cs="Times New Roman"/>
                <w:color w:val="auto"/>
                <w:vertAlign w:val="baseline"/>
                <w:lang w:val="en-US" w:eastAsia="zh-CN"/>
              </w:rPr>
            </w:pPr>
            <w:r>
              <w:rPr>
                <w:rFonts w:hint="default" w:ascii="Times New Roman" w:hAnsi="Times New Roman" w:cs="Times New Roman"/>
                <w:color w:val="auto"/>
                <w:vertAlign w:val="baseline"/>
                <w:lang w:val="en-US" w:eastAsia="zh-CN"/>
              </w:rPr>
              <w:t>CCS</w:t>
            </w:r>
          </w:p>
        </w:tc>
        <w:tc>
          <w:tcPr>
            <w:tcW w:w="8673" w:type="dxa"/>
          </w:tcPr>
          <w:p w14:paraId="02503206">
            <w:pPr>
              <w:pStyle w:val="17"/>
              <w:keepNext w:val="0"/>
              <w:keepLines w:val="0"/>
              <w:pageBreakBefore w:val="0"/>
              <w:framePr w:w="9453" w:h="577" w:hRule="exact" w:wrap="auto" w:vAnchor="page" w:hAnchor="page" w:x="1327" w:y="474" w:anchorLock="1"/>
              <w:tabs>
                <w:tab w:val="left" w:pos="417"/>
              </w:tabs>
              <w:kinsoku/>
              <w:overflowPunct/>
              <w:topLinePunct w:val="0"/>
              <w:bidi w:val="0"/>
              <w:ind w:left="0" w:leftChars="0" w:firstLine="0" w:firstLineChars="0"/>
              <w:rPr>
                <w:rFonts w:hint="default" w:ascii="Times New Roman" w:hAnsi="Times New Roman" w:eastAsia="宋体" w:cs="Times New Roman"/>
                <w:color w:val="auto"/>
                <w:vertAlign w:val="baseline"/>
                <w:lang w:val="en-US" w:eastAsia="zh-CN"/>
              </w:rPr>
            </w:pPr>
            <w:r>
              <w:rPr>
                <w:rFonts w:hint="default" w:ascii="Times New Roman" w:hAnsi="Times New Roman" w:cs="Times New Roman"/>
                <w:color w:val="auto"/>
                <w:vertAlign w:val="baseline"/>
                <w:lang w:val="en-US" w:eastAsia="zh-CN"/>
              </w:rPr>
              <w:t>XXXX</w:t>
            </w:r>
          </w:p>
        </w:tc>
      </w:tr>
    </w:tbl>
    <w:p w14:paraId="7C6AF1D4">
      <w:pPr>
        <w:pStyle w:val="19"/>
        <w:keepNext w:val="0"/>
        <w:keepLines w:val="0"/>
        <w:pageBreakBefore w:val="0"/>
        <w:framePr w:y="14176"/>
        <w:kinsoku/>
        <w:overflowPunct/>
        <w:topLinePunct w:val="0"/>
        <w:bidi w:val="0"/>
        <w:rPr>
          <w:color w:val="auto"/>
        </w:rPr>
      </w:pPr>
      <w:r>
        <w:rPr>
          <w:rFonts w:hint="eastAsia" w:ascii="黑体" w:hAnsi="黑体" w:eastAsia="黑体" w:cs="黑体"/>
          <w:color w:val="auto"/>
        </w:rPr>
        <w:t>XXXX</w:t>
      </w:r>
      <w:r>
        <w:rPr>
          <w:color w:val="auto"/>
        </w:rPr>
        <w:t xml:space="preserve"> </w:t>
      </w:r>
      <w:r>
        <w:rPr>
          <w:rFonts w:ascii="黑体"/>
          <w:color w:val="auto"/>
        </w:rPr>
        <w:t>-</w:t>
      </w:r>
      <w:r>
        <w:rPr>
          <w:color w:val="auto"/>
        </w:rPr>
        <w:t xml:space="preserve"> </w:t>
      </w:r>
      <w:r>
        <w:rPr>
          <w:rFonts w:hint="eastAsia" w:ascii="黑体" w:hAnsi="黑体" w:eastAsia="黑体" w:cs="黑体"/>
          <w:color w:val="auto"/>
        </w:rPr>
        <w:t>XX</w:t>
      </w:r>
      <w:r>
        <w:rPr>
          <w:color w:val="auto"/>
        </w:rPr>
        <w:t xml:space="preserve"> </w:t>
      </w:r>
      <w:r>
        <w:rPr>
          <w:rFonts w:ascii="黑体"/>
          <w:color w:val="auto"/>
        </w:rPr>
        <w:t>-</w:t>
      </w:r>
      <w:r>
        <w:rPr>
          <w:color w:val="auto"/>
        </w:rPr>
        <w:t xml:space="preserve"> </w:t>
      </w:r>
      <w:r>
        <w:rPr>
          <w:rFonts w:hint="eastAsia" w:ascii="黑体" w:hAnsi="黑体" w:eastAsia="黑体" w:cs="黑体"/>
          <w:color w:val="auto"/>
        </w:rPr>
        <w:t>XX</w:t>
      </w:r>
      <w:r>
        <w:rPr>
          <w:rFonts w:hint="eastAsia"/>
          <w:color w:val="auto"/>
        </w:rPr>
        <w:t>发布</w:t>
      </w:r>
    </w:p>
    <w:p w14:paraId="0251C6A2">
      <w:pPr>
        <w:pStyle w:val="21"/>
        <w:keepNext w:val="0"/>
        <w:keepLines w:val="0"/>
        <w:pageBreakBefore w:val="0"/>
        <w:framePr w:y="14176"/>
        <w:kinsoku/>
        <w:overflowPunct/>
        <w:topLinePunct w:val="0"/>
        <w:bidi w:val="0"/>
        <w:rPr>
          <w:color w:val="auto"/>
        </w:rPr>
      </w:pPr>
      <w:r>
        <w:rPr>
          <w:rFonts w:hint="eastAsia" w:ascii="黑体" w:hAnsi="黑体" w:eastAsia="黑体" w:cs="黑体"/>
          <w:color w:val="auto"/>
          <w:sz w:val="28"/>
          <w:lang w:val="en-US" w:eastAsia="zh-CN" w:bidi="ar-SA"/>
        </w:rPr>
        <w:t>XXXX</w:t>
      </w:r>
      <w:r>
        <w:rPr>
          <w:color w:val="auto"/>
        </w:rPr>
        <w:t xml:space="preserve"> </w:t>
      </w:r>
      <w:r>
        <w:rPr>
          <w:rFonts w:ascii="黑体"/>
          <w:color w:val="auto"/>
        </w:rPr>
        <w:t>-</w:t>
      </w:r>
      <w:r>
        <w:rPr>
          <w:color w:val="auto"/>
        </w:rPr>
        <w:t xml:space="preserve"> </w:t>
      </w:r>
      <w:r>
        <w:rPr>
          <w:rFonts w:hint="eastAsia" w:ascii="黑体" w:hAnsi="黑体" w:eastAsia="黑体" w:cs="黑体"/>
          <w:color w:val="auto"/>
          <w:sz w:val="28"/>
          <w:lang w:val="en-US" w:eastAsia="zh-CN" w:bidi="ar-SA"/>
        </w:rPr>
        <w:t>XX</w:t>
      </w:r>
      <w:r>
        <w:rPr>
          <w:color w:val="auto"/>
        </w:rPr>
        <w:t xml:space="preserve"> </w:t>
      </w:r>
      <w:r>
        <w:rPr>
          <w:rFonts w:ascii="黑体"/>
          <w:color w:val="auto"/>
        </w:rPr>
        <w:t>-</w:t>
      </w:r>
      <w:r>
        <w:rPr>
          <w:color w:val="auto"/>
        </w:rPr>
        <w:t xml:space="preserve"> </w:t>
      </w:r>
      <w:r>
        <w:rPr>
          <w:rFonts w:hint="eastAsia" w:ascii="黑体" w:hAnsi="黑体" w:eastAsia="黑体" w:cs="黑体"/>
          <w:color w:val="auto"/>
          <w:sz w:val="28"/>
          <w:lang w:val="en-US" w:eastAsia="zh-CN" w:bidi="ar-SA"/>
        </w:rPr>
        <w:t>XX</w:t>
      </w:r>
      <w:r>
        <w:rPr>
          <w:rFonts w:hint="eastAsia"/>
          <w:color w:val="auto"/>
        </w:rPr>
        <w:t>实施</w:t>
      </w:r>
    </w:p>
    <w:p w14:paraId="178C9AAE">
      <w:pPr>
        <w:pStyle w:val="23"/>
        <w:keepNext w:val="0"/>
        <w:keepLines w:val="0"/>
        <w:pageBreakBefore w:val="0"/>
        <w:framePr w:h="584" w:hRule="exact" w:hSpace="181" w:vSpace="181" w:y="15027"/>
        <w:kinsoku/>
        <w:overflowPunct/>
        <w:topLinePunct w:val="0"/>
        <w:bidi w:val="0"/>
        <w:rPr>
          <w:rFonts w:hAnsi="黑体"/>
          <w:color w:val="auto"/>
        </w:rPr>
      </w:pPr>
      <w:bookmarkStart w:id="1" w:name="OLE_LINK14"/>
      <w:r>
        <w:rPr>
          <w:rFonts w:hint="eastAsia" w:ascii="Times New Roman"/>
          <w:color w:val="auto"/>
          <w:w w:val="100"/>
          <w:sz w:val="28"/>
        </w:rPr>
        <w:t>湖南省市场监督管理局</w:t>
      </w:r>
      <w:bookmarkEnd w:id="1"/>
      <w:r>
        <w:rPr>
          <w:rFonts w:ascii="Times New Roman"/>
          <w:color w:val="auto"/>
          <w:w w:val="100"/>
          <w:sz w:val="28"/>
        </w:rPr>
        <w:t>  </w:t>
      </w:r>
      <w:r>
        <w:rPr>
          <w:rStyle w:val="25"/>
          <w:rFonts w:hint="eastAsia" w:hAnsi="黑体"/>
          <w:color w:val="auto"/>
          <w:position w:val="0"/>
        </w:rPr>
        <w:t>发</w:t>
      </w:r>
      <w:r>
        <w:rPr>
          <w:rStyle w:val="25"/>
          <w:rFonts w:hint="eastAsia" w:hAnsi="黑体"/>
          <w:color w:val="auto"/>
          <w:spacing w:val="0"/>
          <w:position w:val="0"/>
        </w:rPr>
        <w:t>布</w:t>
      </w:r>
    </w:p>
    <w:p w14:paraId="47774C17">
      <w:pPr>
        <w:pStyle w:val="15"/>
        <w:keepNext w:val="0"/>
        <w:keepLines w:val="0"/>
        <w:pageBreakBefore w:val="0"/>
        <w:framePr w:w="9639" w:h="624" w:hRule="exact" w:hSpace="181" w:vSpace="181" w:hAnchor="page" w:x="1305" w:y="2269"/>
        <w:kinsoku/>
        <w:overflowPunct/>
        <w:topLinePunct w:val="0"/>
        <w:bidi w:val="0"/>
        <w:rPr>
          <w:rFonts w:hint="eastAsia" w:ascii="黑体" w:hAnsi="黑体" w:eastAsia="黑体"/>
          <w:b w:val="0"/>
          <w:bCs w:val="0"/>
          <w:color w:val="auto"/>
          <w:w w:val="100"/>
          <w:sz w:val="48"/>
          <w:szCs w:val="48"/>
          <w:lang w:val="en-US" w:eastAsia="zh-CN"/>
        </w:rPr>
      </w:pPr>
      <w:r>
        <w:rPr>
          <w:rFonts w:hint="eastAsia" w:ascii="黑体" w:hAnsi="黑体" w:eastAsia="黑体"/>
          <w:b w:val="0"/>
          <w:bCs w:val="0"/>
          <w:color w:val="auto"/>
          <w:w w:val="100"/>
          <w:sz w:val="52"/>
          <w:szCs w:val="52"/>
          <w:lang w:val="en-US" w:eastAsia="zh-CN"/>
        </w:rPr>
        <w:t>湖南省</w:t>
      </w:r>
      <w:r>
        <w:rPr>
          <w:rFonts w:hint="eastAsia" w:ascii="黑体" w:hAnsi="黑体" w:eastAsia="黑体"/>
          <w:b w:val="0"/>
          <w:bCs w:val="0"/>
          <w:color w:val="auto"/>
          <w:w w:val="100"/>
          <w:sz w:val="52"/>
          <w:szCs w:val="52"/>
        </w:rPr>
        <w:t>地方标准</w:t>
      </w:r>
      <w:r>
        <w:rPr>
          <w:rFonts w:hint="eastAsia" w:ascii="黑体" w:hAnsi="黑体" w:eastAsia="黑体"/>
          <w:b w:val="0"/>
          <w:bCs w:val="0"/>
          <w:color w:val="auto"/>
          <w:w w:val="100"/>
          <w:sz w:val="52"/>
          <w:szCs w:val="52"/>
          <w:lang w:val="en-US" w:eastAsia="zh-CN"/>
        </w:rPr>
        <w:t>规范</w:t>
      </w:r>
    </w:p>
    <w:p w14:paraId="21308AB6">
      <w:pPr>
        <w:pStyle w:val="26"/>
        <w:keepNext w:val="0"/>
        <w:keepLines w:val="0"/>
        <w:pageBreakBefore w:val="0"/>
        <w:kinsoku/>
        <w:overflowPunct/>
        <w:topLinePunct w:val="0"/>
        <w:bidi w:val="0"/>
        <w:rPr>
          <w:color w:val="auto"/>
          <w:lang w:val="fr-FR"/>
        </w:rPr>
      </w:pPr>
      <w:r>
        <w:rPr>
          <w:color w:val="auto"/>
          <w:lang w:val="fr-FR"/>
        </w:rPr>
        <w:t>DB</w:t>
      </w:r>
      <w:r>
        <w:rPr>
          <w:rFonts w:hint="eastAsia"/>
          <w:color w:val="auto"/>
          <w:lang w:val="fr-FR"/>
        </w:rPr>
        <w:t xml:space="preserve"> XX/T XXXX—XXXX</w:t>
      </w:r>
    </w:p>
    <w:p w14:paraId="6C0B22E7">
      <w:pPr>
        <w:keepNext w:val="0"/>
        <w:keepLines w:val="0"/>
        <w:pageBreakBefore w:val="0"/>
        <w:kinsoku/>
        <w:overflowPunct/>
        <w:topLinePunct w:val="0"/>
        <w:bidi w:val="0"/>
        <w:ind w:firstLine="1400" w:firstLineChars="500"/>
        <w:rPr>
          <w:rFonts w:ascii="宋体" w:hAnsi="宋体"/>
          <w:color w:val="auto"/>
          <w:sz w:val="28"/>
          <w:szCs w:val="28"/>
        </w:rPr>
        <w:sectPr>
          <w:headerReference r:id="rId6" w:type="first"/>
          <w:footerReference r:id="rId9" w:type="first"/>
          <w:headerReference r:id="rId5" w:type="default"/>
          <w:footerReference r:id="rId7" w:type="default"/>
          <w:footerReference r:id="rId8" w:type="even"/>
          <w:pgSz w:w="11906" w:h="16838"/>
          <w:pgMar w:top="-338" w:right="1134" w:bottom="1021" w:left="1134" w:header="0" w:footer="0" w:gutter="284"/>
          <w:cols w:space="425" w:num="1"/>
          <w:titlePg/>
          <w:docGrid w:linePitch="312" w:charSpace="0"/>
        </w:sectPr>
      </w:pPr>
      <w:r>
        <w:rPr>
          <w:rFonts w:hint="eastAsia" w:ascii="宋体" w:hAnsi="宋体"/>
          <w:color w:val="auto"/>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sdt>
      <w:sdtPr>
        <w:rPr>
          <w:rFonts w:ascii="宋体" w:hAnsi="宋体" w:eastAsia="宋体" w:cs="Arial"/>
          <w:snapToGrid w:val="0"/>
          <w:color w:val="000000"/>
          <w:kern w:val="0"/>
          <w:sz w:val="21"/>
          <w:szCs w:val="21"/>
          <w:lang w:val="en-US" w:eastAsia="en-US" w:bidi="ar-SA"/>
        </w:rPr>
        <w:id w:val="147463227"/>
        <w15:color w:val="DBDBDB"/>
        <w:docPartObj>
          <w:docPartGallery w:val="Table of Contents"/>
          <w:docPartUnique/>
        </w:docPartObj>
      </w:sdtPr>
      <w:sdtEndPr>
        <w:rPr>
          <w:rFonts w:ascii="宋体" w:hAnsi="宋体" w:eastAsia="宋体" w:cs="Arial"/>
          <w:b/>
          <w:snapToGrid w:val="0"/>
          <w:color w:val="000000"/>
          <w:kern w:val="0"/>
          <w:sz w:val="21"/>
          <w:szCs w:val="21"/>
          <w:lang w:val="en-US" w:eastAsia="en-US" w:bidi="ar-SA"/>
        </w:rPr>
      </w:sdtEndPr>
      <w:sdtContent>
        <w:p w14:paraId="008CE21B">
          <w:pPr>
            <w:keepNext w:val="0"/>
            <w:keepLines w:val="0"/>
            <w:pageBreakBefore w:val="0"/>
            <w:widowControl/>
            <w:kinsoku/>
            <w:wordWrap/>
            <w:overflowPunct/>
            <w:topLinePunct w:val="0"/>
            <w:autoSpaceDE w:val="0"/>
            <w:autoSpaceDN w:val="0"/>
            <w:bidi w:val="0"/>
            <w:adjustRightInd w:val="0"/>
            <w:snapToGrid w:val="0"/>
            <w:spacing w:before="480" w:beforeLines="0" w:after="0" w:afterLines="150" w:line="240" w:lineRule="auto"/>
            <w:ind w:left="0" w:leftChars="0" w:right="0" w:rightChars="0" w:firstLine="0" w:firstLineChars="0"/>
            <w:jc w:val="center"/>
            <w:textAlignment w:val="baseline"/>
            <w:rPr>
              <w:rFonts w:hint="eastAsia" w:eastAsia="宋体"/>
              <w:lang w:val="en-US" w:eastAsia="zh-CN"/>
            </w:rPr>
          </w:pPr>
          <w:r>
            <w:rPr>
              <w:rFonts w:hint="eastAsia" w:ascii="黑体" w:hAnsi="黑体" w:eastAsia="黑体" w:cs="黑体"/>
              <w:b/>
              <w:bCs/>
              <w:sz w:val="32"/>
              <w:szCs w:val="32"/>
            </w:rPr>
            <w:t>目</w:t>
          </w:r>
          <w:r>
            <w:rPr>
              <w:rFonts w:hint="eastAsia" w:ascii="黑体" w:hAnsi="黑体" w:eastAsia="黑体" w:cs="黑体"/>
              <w:b/>
              <w:bCs/>
              <w:sz w:val="32"/>
              <w:szCs w:val="32"/>
              <w:lang w:val="en-US" w:eastAsia="zh-CN"/>
            </w:rPr>
            <w:t>次</w:t>
          </w:r>
        </w:p>
        <w:p w14:paraId="082A0BAD">
          <w:pPr>
            <w:pStyle w:val="29"/>
            <w:keepNext w:val="0"/>
            <w:keepLines w:val="0"/>
            <w:pageBreakBefore w:val="0"/>
            <w:widowControl/>
            <w:tabs>
              <w:tab w:val="right" w:leader="dot" w:pos="9315"/>
            </w:tabs>
            <w:kinsoku/>
            <w:wordWrap/>
            <w:overflowPunct/>
            <w:topLinePunct w:val="0"/>
            <w:autoSpaceDE/>
            <w:autoSpaceDN/>
            <w:bidi w:val="0"/>
            <w:adjustRightInd/>
            <w:snapToGrid/>
            <w:spacing w:line="400" w:lineRule="exact"/>
            <w:textAlignment w:val="auto"/>
            <w:rPr>
              <w:b w:val="0"/>
              <w:bCs/>
              <w:sz w:val="21"/>
              <w:szCs w:val="21"/>
            </w:rPr>
          </w:pPr>
          <w:r>
            <w:rPr>
              <w:sz w:val="21"/>
              <w:szCs w:val="21"/>
            </w:rPr>
            <w:fldChar w:fldCharType="begin" w:fldLock="1"/>
          </w:r>
          <w:r>
            <w:rPr>
              <w:sz w:val="21"/>
              <w:szCs w:val="21"/>
            </w:rPr>
            <w:instrText xml:space="preserve">TOC \o "1-2" \h \u </w:instrText>
          </w:r>
          <w:r>
            <w:rPr>
              <w:sz w:val="21"/>
              <w:szCs w:val="21"/>
            </w:rPr>
            <w:fldChar w:fldCharType="separate"/>
          </w:r>
          <w:r>
            <w:rPr>
              <w:b w:val="0"/>
              <w:bCs/>
              <w:sz w:val="21"/>
              <w:szCs w:val="21"/>
            </w:rPr>
            <w:fldChar w:fldCharType="begin" w:fldLock="1"/>
          </w:r>
          <w:r>
            <w:rPr>
              <w:b w:val="0"/>
              <w:bCs/>
              <w:sz w:val="21"/>
              <w:szCs w:val="21"/>
            </w:rPr>
            <w:instrText xml:space="preserve"> HYPERLINK \l _Toc1093 </w:instrText>
          </w:r>
          <w:r>
            <w:rPr>
              <w:b w:val="0"/>
              <w:bCs/>
              <w:sz w:val="21"/>
              <w:szCs w:val="21"/>
            </w:rPr>
            <w:fldChar w:fldCharType="separate"/>
          </w:r>
          <w:r>
            <w:rPr>
              <w:rFonts w:hint="eastAsia" w:asciiTheme="minorEastAsia" w:hAnsiTheme="minorEastAsia" w:eastAsiaTheme="minorEastAsia" w:cstheme="minorEastAsia"/>
              <w:b w:val="0"/>
              <w:bCs/>
              <w:spacing w:val="14"/>
              <w:sz w:val="21"/>
              <w:szCs w:val="21"/>
              <w:highlight w:val="none"/>
              <w:lang w:val="en-US" w:eastAsia="zh-CN"/>
            </w:rPr>
            <w:t>前言</w:t>
          </w:r>
          <w:r>
            <w:rPr>
              <w:b w:val="0"/>
              <w:bCs/>
              <w:sz w:val="21"/>
              <w:szCs w:val="21"/>
            </w:rPr>
            <w:tab/>
          </w:r>
          <w:r>
            <w:rPr>
              <w:b w:val="0"/>
              <w:bCs/>
              <w:sz w:val="21"/>
              <w:szCs w:val="21"/>
            </w:rPr>
            <w:fldChar w:fldCharType="begin" w:fldLock="1"/>
          </w:r>
          <w:r>
            <w:rPr>
              <w:b w:val="0"/>
              <w:bCs/>
              <w:sz w:val="21"/>
              <w:szCs w:val="21"/>
            </w:rPr>
            <w:instrText xml:space="preserve"> PAGEREF _Toc1093 \h </w:instrText>
          </w:r>
          <w:r>
            <w:rPr>
              <w:b w:val="0"/>
              <w:bCs/>
              <w:sz w:val="21"/>
              <w:szCs w:val="21"/>
            </w:rPr>
            <w:fldChar w:fldCharType="separate"/>
          </w:r>
          <w:r>
            <w:rPr>
              <w:b w:val="0"/>
              <w:bCs/>
              <w:sz w:val="21"/>
              <w:szCs w:val="21"/>
            </w:rPr>
            <w:t>III</w:t>
          </w:r>
          <w:r>
            <w:rPr>
              <w:b w:val="0"/>
              <w:bCs/>
              <w:sz w:val="21"/>
              <w:szCs w:val="21"/>
            </w:rPr>
            <w:fldChar w:fldCharType="end"/>
          </w:r>
          <w:r>
            <w:rPr>
              <w:b w:val="0"/>
              <w:bCs/>
              <w:sz w:val="21"/>
              <w:szCs w:val="21"/>
            </w:rPr>
            <w:fldChar w:fldCharType="end"/>
          </w:r>
        </w:p>
        <w:p w14:paraId="38EBB078">
          <w:pPr>
            <w:pStyle w:val="29"/>
            <w:keepNext w:val="0"/>
            <w:keepLines w:val="0"/>
            <w:pageBreakBefore w:val="0"/>
            <w:widowControl/>
            <w:tabs>
              <w:tab w:val="right" w:leader="dot" w:pos="9315"/>
            </w:tabs>
            <w:kinsoku/>
            <w:wordWrap/>
            <w:overflowPunct/>
            <w:topLinePunct w:val="0"/>
            <w:autoSpaceDE/>
            <w:autoSpaceDN/>
            <w:bidi w:val="0"/>
            <w:adjustRightInd/>
            <w:snapToGrid/>
            <w:spacing w:line="400" w:lineRule="exact"/>
            <w:textAlignment w:val="auto"/>
            <w:rPr>
              <w:b w:val="0"/>
              <w:bCs/>
              <w:sz w:val="21"/>
              <w:szCs w:val="21"/>
            </w:rPr>
          </w:pPr>
          <w:r>
            <w:rPr>
              <w:b w:val="0"/>
              <w:bCs/>
              <w:sz w:val="21"/>
              <w:szCs w:val="21"/>
            </w:rPr>
            <w:fldChar w:fldCharType="begin" w:fldLock="1"/>
          </w:r>
          <w:r>
            <w:rPr>
              <w:b w:val="0"/>
              <w:bCs/>
              <w:sz w:val="21"/>
              <w:szCs w:val="21"/>
            </w:rPr>
            <w:instrText xml:space="preserve"> HYPERLINK \l _Toc4171 </w:instrText>
          </w:r>
          <w:r>
            <w:rPr>
              <w:b w:val="0"/>
              <w:bCs/>
              <w:sz w:val="21"/>
              <w:szCs w:val="21"/>
            </w:rPr>
            <w:fldChar w:fldCharType="separate"/>
          </w:r>
          <w:r>
            <w:rPr>
              <w:rFonts w:hint="eastAsia" w:asciiTheme="minorEastAsia" w:hAnsiTheme="minorEastAsia" w:eastAsiaTheme="minorEastAsia" w:cstheme="minorEastAsia"/>
              <w:b w:val="0"/>
              <w:bCs/>
              <w:spacing w:val="-6"/>
              <w:sz w:val="21"/>
              <w:szCs w:val="21"/>
              <w:highlight w:val="none"/>
              <w:lang w:val="en-US" w:eastAsia="zh-CN"/>
            </w:rPr>
            <w:t xml:space="preserve">1  </w:t>
          </w:r>
          <w:r>
            <w:rPr>
              <w:rFonts w:hint="eastAsia" w:asciiTheme="minorEastAsia" w:hAnsiTheme="minorEastAsia" w:eastAsiaTheme="minorEastAsia" w:cstheme="minorEastAsia"/>
              <w:b w:val="0"/>
              <w:bCs/>
              <w:spacing w:val="-6"/>
              <w:sz w:val="21"/>
              <w:szCs w:val="21"/>
              <w:highlight w:val="none"/>
            </w:rPr>
            <w:t>范围</w:t>
          </w:r>
          <w:r>
            <w:rPr>
              <w:b w:val="0"/>
              <w:bCs/>
              <w:sz w:val="21"/>
              <w:szCs w:val="21"/>
            </w:rPr>
            <w:tab/>
          </w:r>
          <w:r>
            <w:rPr>
              <w:b w:val="0"/>
              <w:bCs/>
              <w:sz w:val="21"/>
              <w:szCs w:val="21"/>
            </w:rPr>
            <w:fldChar w:fldCharType="begin" w:fldLock="1"/>
          </w:r>
          <w:r>
            <w:rPr>
              <w:b w:val="0"/>
              <w:bCs/>
              <w:sz w:val="21"/>
              <w:szCs w:val="21"/>
            </w:rPr>
            <w:instrText xml:space="preserve"> PAGEREF _Toc4171 \h </w:instrText>
          </w:r>
          <w:r>
            <w:rPr>
              <w:b w:val="0"/>
              <w:bCs/>
              <w:sz w:val="21"/>
              <w:szCs w:val="21"/>
            </w:rPr>
            <w:fldChar w:fldCharType="separate"/>
          </w:r>
          <w:r>
            <w:rPr>
              <w:b w:val="0"/>
              <w:bCs/>
              <w:sz w:val="21"/>
              <w:szCs w:val="21"/>
            </w:rPr>
            <w:t>1</w:t>
          </w:r>
          <w:r>
            <w:rPr>
              <w:b w:val="0"/>
              <w:bCs/>
              <w:sz w:val="21"/>
              <w:szCs w:val="21"/>
            </w:rPr>
            <w:fldChar w:fldCharType="end"/>
          </w:r>
          <w:r>
            <w:rPr>
              <w:b w:val="0"/>
              <w:bCs/>
              <w:sz w:val="21"/>
              <w:szCs w:val="21"/>
            </w:rPr>
            <w:fldChar w:fldCharType="end"/>
          </w:r>
        </w:p>
        <w:p w14:paraId="5D8B196E">
          <w:pPr>
            <w:pStyle w:val="29"/>
            <w:keepNext w:val="0"/>
            <w:keepLines w:val="0"/>
            <w:pageBreakBefore w:val="0"/>
            <w:widowControl/>
            <w:tabs>
              <w:tab w:val="right" w:leader="dot" w:pos="9315"/>
            </w:tabs>
            <w:kinsoku/>
            <w:wordWrap/>
            <w:overflowPunct/>
            <w:topLinePunct w:val="0"/>
            <w:autoSpaceDE/>
            <w:autoSpaceDN/>
            <w:bidi w:val="0"/>
            <w:adjustRightInd/>
            <w:snapToGrid/>
            <w:spacing w:line="400" w:lineRule="exact"/>
            <w:textAlignment w:val="auto"/>
            <w:rPr>
              <w:b w:val="0"/>
              <w:bCs/>
              <w:sz w:val="21"/>
              <w:szCs w:val="21"/>
            </w:rPr>
          </w:pPr>
          <w:r>
            <w:rPr>
              <w:b w:val="0"/>
              <w:bCs/>
              <w:sz w:val="21"/>
              <w:szCs w:val="21"/>
            </w:rPr>
            <w:fldChar w:fldCharType="begin" w:fldLock="1"/>
          </w:r>
          <w:r>
            <w:rPr>
              <w:b w:val="0"/>
              <w:bCs/>
              <w:sz w:val="21"/>
              <w:szCs w:val="21"/>
            </w:rPr>
            <w:instrText xml:space="preserve"> HYPERLINK \l _Toc21850 </w:instrText>
          </w:r>
          <w:r>
            <w:rPr>
              <w:b w:val="0"/>
              <w:bCs/>
              <w:sz w:val="21"/>
              <w:szCs w:val="21"/>
            </w:rPr>
            <w:fldChar w:fldCharType="separate"/>
          </w:r>
          <w:r>
            <w:rPr>
              <w:rFonts w:hint="eastAsia" w:asciiTheme="minorEastAsia" w:hAnsiTheme="minorEastAsia" w:eastAsiaTheme="minorEastAsia" w:cstheme="minorEastAsia"/>
              <w:b w:val="0"/>
              <w:bCs/>
              <w:spacing w:val="-6"/>
              <w:sz w:val="21"/>
              <w:szCs w:val="21"/>
              <w:highlight w:val="none"/>
              <w:lang w:val="en-US" w:eastAsia="zh-CN"/>
            </w:rPr>
            <w:t>2  规范性引用文件</w:t>
          </w:r>
          <w:r>
            <w:rPr>
              <w:b w:val="0"/>
              <w:bCs/>
              <w:sz w:val="21"/>
              <w:szCs w:val="21"/>
            </w:rPr>
            <w:tab/>
          </w:r>
          <w:r>
            <w:rPr>
              <w:rFonts w:hint="eastAsia"/>
              <w:b w:val="0"/>
              <w:bCs/>
              <w:sz w:val="21"/>
              <w:szCs w:val="21"/>
              <w:lang w:val="en-US" w:eastAsia="zh-CN"/>
            </w:rPr>
            <w:t>1</w:t>
          </w:r>
          <w:r>
            <w:rPr>
              <w:b w:val="0"/>
              <w:bCs/>
              <w:sz w:val="21"/>
              <w:szCs w:val="21"/>
            </w:rPr>
            <w:fldChar w:fldCharType="end"/>
          </w:r>
        </w:p>
        <w:p w14:paraId="1C0FF0FB">
          <w:pPr>
            <w:pStyle w:val="29"/>
            <w:keepNext w:val="0"/>
            <w:keepLines w:val="0"/>
            <w:pageBreakBefore w:val="0"/>
            <w:widowControl/>
            <w:tabs>
              <w:tab w:val="right" w:leader="dot" w:pos="9315"/>
            </w:tabs>
            <w:kinsoku/>
            <w:wordWrap/>
            <w:overflowPunct/>
            <w:topLinePunct w:val="0"/>
            <w:autoSpaceDE/>
            <w:autoSpaceDN/>
            <w:bidi w:val="0"/>
            <w:adjustRightInd/>
            <w:snapToGrid/>
            <w:spacing w:line="400" w:lineRule="exact"/>
            <w:textAlignment w:val="auto"/>
            <w:rPr>
              <w:b w:val="0"/>
              <w:bCs/>
              <w:sz w:val="21"/>
              <w:szCs w:val="21"/>
            </w:rPr>
          </w:pPr>
          <w:r>
            <w:rPr>
              <w:b w:val="0"/>
              <w:bCs/>
              <w:sz w:val="21"/>
              <w:szCs w:val="21"/>
            </w:rPr>
            <w:fldChar w:fldCharType="begin" w:fldLock="1"/>
          </w:r>
          <w:r>
            <w:rPr>
              <w:b w:val="0"/>
              <w:bCs/>
              <w:sz w:val="21"/>
              <w:szCs w:val="21"/>
            </w:rPr>
            <w:instrText xml:space="preserve"> HYPERLINK \l _Toc21672 </w:instrText>
          </w:r>
          <w:r>
            <w:rPr>
              <w:b w:val="0"/>
              <w:bCs/>
              <w:sz w:val="21"/>
              <w:szCs w:val="21"/>
            </w:rPr>
            <w:fldChar w:fldCharType="separate"/>
          </w:r>
          <w:r>
            <w:rPr>
              <w:rFonts w:hint="eastAsia" w:asciiTheme="minorEastAsia" w:hAnsiTheme="minorEastAsia" w:eastAsiaTheme="minorEastAsia" w:cstheme="minorEastAsia"/>
              <w:b w:val="0"/>
              <w:bCs/>
              <w:spacing w:val="-6"/>
              <w:sz w:val="21"/>
              <w:szCs w:val="21"/>
              <w:lang w:val="en-US" w:eastAsia="zh-CN"/>
            </w:rPr>
            <w:t xml:space="preserve">3  </w:t>
          </w:r>
          <w:r>
            <w:rPr>
              <w:rFonts w:hint="eastAsia" w:asciiTheme="minorEastAsia" w:hAnsiTheme="minorEastAsia" w:eastAsiaTheme="minorEastAsia" w:cstheme="minorEastAsia"/>
              <w:b w:val="0"/>
              <w:bCs/>
              <w:spacing w:val="-6"/>
              <w:sz w:val="21"/>
              <w:szCs w:val="21"/>
              <w:highlight w:val="none"/>
              <w:lang w:val="en-US" w:eastAsia="zh-CN"/>
            </w:rPr>
            <w:t>术语和定义</w:t>
          </w:r>
          <w:r>
            <w:rPr>
              <w:b w:val="0"/>
              <w:bCs/>
              <w:sz w:val="21"/>
              <w:szCs w:val="21"/>
            </w:rPr>
            <w:tab/>
          </w:r>
          <w:r>
            <w:rPr>
              <w:rFonts w:hint="eastAsia"/>
              <w:b w:val="0"/>
              <w:bCs/>
              <w:sz w:val="21"/>
              <w:szCs w:val="21"/>
              <w:lang w:val="en-US" w:eastAsia="zh-CN"/>
            </w:rPr>
            <w:t>1</w:t>
          </w:r>
          <w:r>
            <w:rPr>
              <w:b w:val="0"/>
              <w:bCs/>
              <w:sz w:val="21"/>
              <w:szCs w:val="21"/>
            </w:rPr>
            <w:fldChar w:fldCharType="end"/>
          </w:r>
        </w:p>
        <w:p w14:paraId="324F0A1C">
          <w:pPr>
            <w:pStyle w:val="29"/>
            <w:keepNext w:val="0"/>
            <w:keepLines w:val="0"/>
            <w:pageBreakBefore w:val="0"/>
            <w:widowControl/>
            <w:tabs>
              <w:tab w:val="right" w:leader="dot" w:pos="9315"/>
            </w:tabs>
            <w:kinsoku/>
            <w:wordWrap/>
            <w:overflowPunct/>
            <w:topLinePunct w:val="0"/>
            <w:autoSpaceDE/>
            <w:autoSpaceDN/>
            <w:bidi w:val="0"/>
            <w:adjustRightInd/>
            <w:snapToGrid/>
            <w:spacing w:line="400" w:lineRule="exact"/>
            <w:textAlignment w:val="auto"/>
            <w:rPr>
              <w:b w:val="0"/>
              <w:bCs/>
              <w:sz w:val="21"/>
              <w:szCs w:val="21"/>
            </w:rPr>
          </w:pPr>
          <w:r>
            <w:rPr>
              <w:b w:val="0"/>
              <w:bCs/>
              <w:sz w:val="21"/>
              <w:szCs w:val="21"/>
            </w:rPr>
            <w:fldChar w:fldCharType="begin" w:fldLock="1"/>
          </w:r>
          <w:r>
            <w:rPr>
              <w:b w:val="0"/>
              <w:bCs/>
              <w:sz w:val="21"/>
              <w:szCs w:val="21"/>
            </w:rPr>
            <w:instrText xml:space="preserve"> HYPERLINK \l _Toc26735 </w:instrText>
          </w:r>
          <w:r>
            <w:rPr>
              <w:b w:val="0"/>
              <w:bCs/>
              <w:sz w:val="21"/>
              <w:szCs w:val="21"/>
            </w:rPr>
            <w:fldChar w:fldCharType="separate"/>
          </w:r>
          <w:r>
            <w:rPr>
              <w:rFonts w:hint="eastAsia" w:asciiTheme="minorEastAsia" w:hAnsiTheme="minorEastAsia" w:eastAsiaTheme="minorEastAsia" w:cstheme="minorEastAsia"/>
              <w:b w:val="0"/>
              <w:bCs/>
              <w:spacing w:val="-6"/>
              <w:sz w:val="21"/>
              <w:szCs w:val="21"/>
              <w:highlight w:val="none"/>
              <w:lang w:val="en-US" w:eastAsia="zh-CN"/>
            </w:rPr>
            <w:t>4  基本要求</w:t>
          </w:r>
          <w:r>
            <w:rPr>
              <w:b w:val="0"/>
              <w:bCs/>
              <w:sz w:val="21"/>
              <w:szCs w:val="21"/>
            </w:rPr>
            <w:tab/>
          </w:r>
          <w:r>
            <w:rPr>
              <w:b w:val="0"/>
              <w:bCs/>
              <w:sz w:val="21"/>
              <w:szCs w:val="21"/>
            </w:rPr>
            <w:fldChar w:fldCharType="begin" w:fldLock="1"/>
          </w:r>
          <w:r>
            <w:rPr>
              <w:b w:val="0"/>
              <w:bCs/>
              <w:sz w:val="21"/>
              <w:szCs w:val="21"/>
            </w:rPr>
            <w:instrText xml:space="preserve"> PAGEREF _Toc26735 \h </w:instrText>
          </w:r>
          <w:r>
            <w:rPr>
              <w:b w:val="0"/>
              <w:bCs/>
              <w:sz w:val="21"/>
              <w:szCs w:val="21"/>
            </w:rPr>
            <w:fldChar w:fldCharType="separate"/>
          </w:r>
          <w:r>
            <w:rPr>
              <w:b w:val="0"/>
              <w:bCs/>
              <w:sz w:val="21"/>
              <w:szCs w:val="21"/>
            </w:rPr>
            <w:t>1</w:t>
          </w:r>
          <w:r>
            <w:rPr>
              <w:b w:val="0"/>
              <w:bCs/>
              <w:sz w:val="21"/>
              <w:szCs w:val="21"/>
            </w:rPr>
            <w:fldChar w:fldCharType="end"/>
          </w:r>
          <w:r>
            <w:rPr>
              <w:b w:val="0"/>
              <w:bCs/>
              <w:sz w:val="21"/>
              <w:szCs w:val="21"/>
            </w:rPr>
            <w:fldChar w:fldCharType="end"/>
          </w:r>
        </w:p>
        <w:p w14:paraId="7DCC6032">
          <w:pPr>
            <w:pStyle w:val="29"/>
            <w:keepNext w:val="0"/>
            <w:keepLines w:val="0"/>
            <w:pageBreakBefore w:val="0"/>
            <w:widowControl/>
            <w:tabs>
              <w:tab w:val="right" w:leader="dot" w:pos="9315"/>
            </w:tabs>
            <w:kinsoku/>
            <w:wordWrap/>
            <w:overflowPunct/>
            <w:topLinePunct w:val="0"/>
            <w:autoSpaceDE/>
            <w:autoSpaceDN/>
            <w:bidi w:val="0"/>
            <w:adjustRightInd/>
            <w:snapToGrid/>
            <w:spacing w:line="400" w:lineRule="exact"/>
            <w:textAlignment w:val="auto"/>
            <w:rPr>
              <w:b w:val="0"/>
              <w:bCs/>
              <w:sz w:val="21"/>
              <w:szCs w:val="21"/>
            </w:rPr>
          </w:pPr>
          <w:r>
            <w:rPr>
              <w:b w:val="0"/>
              <w:bCs/>
              <w:sz w:val="21"/>
              <w:szCs w:val="21"/>
            </w:rPr>
            <w:fldChar w:fldCharType="begin" w:fldLock="1"/>
          </w:r>
          <w:r>
            <w:rPr>
              <w:b w:val="0"/>
              <w:bCs/>
              <w:sz w:val="21"/>
              <w:szCs w:val="21"/>
            </w:rPr>
            <w:instrText xml:space="preserve"> HYPERLINK \l _Toc17622 </w:instrText>
          </w:r>
          <w:r>
            <w:rPr>
              <w:b w:val="0"/>
              <w:bCs/>
              <w:sz w:val="21"/>
              <w:szCs w:val="21"/>
            </w:rPr>
            <w:fldChar w:fldCharType="separate"/>
          </w:r>
          <w:r>
            <w:rPr>
              <w:rFonts w:hint="eastAsia" w:asciiTheme="minorEastAsia" w:hAnsiTheme="minorEastAsia" w:eastAsiaTheme="minorEastAsia" w:cstheme="minorEastAsia"/>
              <w:b w:val="0"/>
              <w:bCs/>
              <w:spacing w:val="2"/>
              <w:sz w:val="21"/>
              <w:szCs w:val="21"/>
              <w:highlight w:val="none"/>
              <w:lang w:val="en-US" w:eastAsia="zh-CN"/>
            </w:rPr>
            <w:t xml:space="preserve">5  </w:t>
          </w:r>
          <w:r>
            <w:rPr>
              <w:rFonts w:hint="eastAsia" w:asciiTheme="minorEastAsia" w:hAnsiTheme="minorEastAsia" w:eastAsiaTheme="minorEastAsia" w:cstheme="minorEastAsia"/>
              <w:b w:val="0"/>
              <w:bCs/>
              <w:spacing w:val="2"/>
              <w:sz w:val="21"/>
              <w:szCs w:val="21"/>
              <w:highlight w:val="none"/>
            </w:rPr>
            <w:t>约束评估</w:t>
          </w:r>
          <w:r>
            <w:rPr>
              <w:b w:val="0"/>
              <w:bCs/>
              <w:sz w:val="21"/>
              <w:szCs w:val="21"/>
            </w:rPr>
            <w:tab/>
          </w:r>
          <w:r>
            <w:rPr>
              <w:b w:val="0"/>
              <w:bCs/>
              <w:sz w:val="21"/>
              <w:szCs w:val="21"/>
            </w:rPr>
            <w:fldChar w:fldCharType="begin" w:fldLock="1"/>
          </w:r>
          <w:r>
            <w:rPr>
              <w:b w:val="0"/>
              <w:bCs/>
              <w:sz w:val="21"/>
              <w:szCs w:val="21"/>
            </w:rPr>
            <w:instrText xml:space="preserve"> PAGEREF _Toc17622 \h </w:instrText>
          </w:r>
          <w:r>
            <w:rPr>
              <w:b w:val="0"/>
              <w:bCs/>
              <w:sz w:val="21"/>
              <w:szCs w:val="21"/>
            </w:rPr>
            <w:fldChar w:fldCharType="separate"/>
          </w:r>
          <w:r>
            <w:rPr>
              <w:b w:val="0"/>
              <w:bCs/>
              <w:sz w:val="21"/>
              <w:szCs w:val="21"/>
            </w:rPr>
            <w:t>2</w:t>
          </w:r>
          <w:r>
            <w:rPr>
              <w:b w:val="0"/>
              <w:bCs/>
              <w:sz w:val="21"/>
              <w:szCs w:val="21"/>
            </w:rPr>
            <w:fldChar w:fldCharType="end"/>
          </w:r>
          <w:r>
            <w:rPr>
              <w:b w:val="0"/>
              <w:bCs/>
              <w:sz w:val="21"/>
              <w:szCs w:val="21"/>
            </w:rPr>
            <w:fldChar w:fldCharType="end"/>
          </w:r>
        </w:p>
        <w:p w14:paraId="2C85DC50">
          <w:pPr>
            <w:pStyle w:val="29"/>
            <w:keepNext w:val="0"/>
            <w:keepLines w:val="0"/>
            <w:pageBreakBefore w:val="0"/>
            <w:widowControl/>
            <w:tabs>
              <w:tab w:val="right" w:leader="dot" w:pos="9315"/>
            </w:tabs>
            <w:kinsoku/>
            <w:wordWrap/>
            <w:overflowPunct/>
            <w:topLinePunct w:val="0"/>
            <w:autoSpaceDE/>
            <w:autoSpaceDN/>
            <w:bidi w:val="0"/>
            <w:adjustRightInd/>
            <w:snapToGrid/>
            <w:spacing w:line="400" w:lineRule="exact"/>
            <w:textAlignment w:val="auto"/>
            <w:rPr>
              <w:b w:val="0"/>
              <w:bCs/>
              <w:sz w:val="21"/>
              <w:szCs w:val="21"/>
            </w:rPr>
          </w:pPr>
          <w:r>
            <w:rPr>
              <w:b w:val="0"/>
              <w:bCs/>
              <w:sz w:val="21"/>
              <w:szCs w:val="21"/>
            </w:rPr>
            <w:fldChar w:fldCharType="begin" w:fldLock="1"/>
          </w:r>
          <w:r>
            <w:rPr>
              <w:b w:val="0"/>
              <w:bCs/>
              <w:sz w:val="21"/>
              <w:szCs w:val="21"/>
            </w:rPr>
            <w:instrText xml:space="preserve"> HYPERLINK \l _Toc22295 </w:instrText>
          </w:r>
          <w:r>
            <w:rPr>
              <w:b w:val="0"/>
              <w:bCs/>
              <w:sz w:val="21"/>
              <w:szCs w:val="21"/>
            </w:rPr>
            <w:fldChar w:fldCharType="separate"/>
          </w:r>
          <w:r>
            <w:rPr>
              <w:rFonts w:hint="eastAsia" w:asciiTheme="minorEastAsia" w:hAnsiTheme="minorEastAsia" w:eastAsiaTheme="minorEastAsia" w:cstheme="minorEastAsia"/>
              <w:b w:val="0"/>
              <w:bCs/>
              <w:spacing w:val="5"/>
              <w:sz w:val="21"/>
              <w:szCs w:val="21"/>
              <w:highlight w:val="none"/>
              <w:lang w:val="en-US" w:eastAsia="zh-CN"/>
            </w:rPr>
            <w:t>6  替代措施</w:t>
          </w:r>
          <w:r>
            <w:rPr>
              <w:b w:val="0"/>
              <w:bCs/>
              <w:sz w:val="21"/>
              <w:szCs w:val="21"/>
            </w:rPr>
            <w:tab/>
          </w:r>
          <w:r>
            <w:rPr>
              <w:b w:val="0"/>
              <w:bCs/>
              <w:sz w:val="21"/>
              <w:szCs w:val="21"/>
            </w:rPr>
            <w:fldChar w:fldCharType="begin" w:fldLock="1"/>
          </w:r>
          <w:r>
            <w:rPr>
              <w:b w:val="0"/>
              <w:bCs/>
              <w:sz w:val="21"/>
              <w:szCs w:val="21"/>
            </w:rPr>
            <w:instrText xml:space="preserve"> PAGEREF _Toc22295 \h </w:instrText>
          </w:r>
          <w:r>
            <w:rPr>
              <w:b w:val="0"/>
              <w:bCs/>
              <w:sz w:val="21"/>
              <w:szCs w:val="21"/>
            </w:rPr>
            <w:fldChar w:fldCharType="separate"/>
          </w:r>
          <w:r>
            <w:rPr>
              <w:b w:val="0"/>
              <w:bCs/>
              <w:sz w:val="21"/>
              <w:szCs w:val="21"/>
            </w:rPr>
            <w:t>2</w:t>
          </w:r>
          <w:r>
            <w:rPr>
              <w:b w:val="0"/>
              <w:bCs/>
              <w:sz w:val="21"/>
              <w:szCs w:val="21"/>
            </w:rPr>
            <w:fldChar w:fldCharType="end"/>
          </w:r>
          <w:r>
            <w:rPr>
              <w:b w:val="0"/>
              <w:bCs/>
              <w:sz w:val="21"/>
              <w:szCs w:val="21"/>
            </w:rPr>
            <w:fldChar w:fldCharType="end"/>
          </w:r>
        </w:p>
        <w:p w14:paraId="207A74B6">
          <w:pPr>
            <w:pStyle w:val="29"/>
            <w:keepNext w:val="0"/>
            <w:keepLines w:val="0"/>
            <w:pageBreakBefore w:val="0"/>
            <w:widowControl/>
            <w:tabs>
              <w:tab w:val="right" w:leader="dot" w:pos="9315"/>
            </w:tabs>
            <w:kinsoku/>
            <w:wordWrap/>
            <w:overflowPunct/>
            <w:topLinePunct w:val="0"/>
            <w:autoSpaceDE/>
            <w:autoSpaceDN/>
            <w:bidi w:val="0"/>
            <w:adjustRightInd/>
            <w:snapToGrid/>
            <w:spacing w:line="400" w:lineRule="exact"/>
            <w:textAlignment w:val="auto"/>
            <w:rPr>
              <w:b w:val="0"/>
              <w:bCs/>
              <w:sz w:val="21"/>
              <w:szCs w:val="21"/>
            </w:rPr>
          </w:pPr>
          <w:r>
            <w:rPr>
              <w:b w:val="0"/>
              <w:bCs/>
              <w:sz w:val="21"/>
              <w:szCs w:val="21"/>
            </w:rPr>
            <w:fldChar w:fldCharType="begin" w:fldLock="1"/>
          </w:r>
          <w:r>
            <w:rPr>
              <w:b w:val="0"/>
              <w:bCs/>
              <w:sz w:val="21"/>
              <w:szCs w:val="21"/>
            </w:rPr>
            <w:instrText xml:space="preserve"> HYPERLINK \l _Toc146 </w:instrText>
          </w:r>
          <w:r>
            <w:rPr>
              <w:b w:val="0"/>
              <w:bCs/>
              <w:sz w:val="21"/>
              <w:szCs w:val="21"/>
            </w:rPr>
            <w:fldChar w:fldCharType="separate"/>
          </w:r>
          <w:r>
            <w:rPr>
              <w:rFonts w:hint="eastAsia" w:asciiTheme="minorEastAsia" w:hAnsiTheme="minorEastAsia" w:eastAsiaTheme="minorEastAsia" w:cstheme="minorEastAsia"/>
              <w:b w:val="0"/>
              <w:bCs/>
              <w:spacing w:val="-7"/>
              <w:sz w:val="21"/>
              <w:szCs w:val="21"/>
              <w:highlight w:val="none"/>
              <w:lang w:val="en-US" w:eastAsia="zh-CN"/>
            </w:rPr>
            <w:t xml:space="preserve">7  </w:t>
          </w:r>
          <w:r>
            <w:rPr>
              <w:rFonts w:hint="eastAsia" w:asciiTheme="minorEastAsia" w:hAnsiTheme="minorEastAsia" w:eastAsiaTheme="minorEastAsia" w:cstheme="minorEastAsia"/>
              <w:b w:val="0"/>
              <w:bCs/>
              <w:spacing w:val="-7"/>
              <w:sz w:val="21"/>
              <w:szCs w:val="21"/>
              <w:highlight w:val="none"/>
            </w:rPr>
            <w:t>约束</w:t>
          </w:r>
          <w:r>
            <w:rPr>
              <w:rFonts w:hint="eastAsia" w:asciiTheme="minorEastAsia" w:hAnsiTheme="minorEastAsia" w:eastAsiaTheme="minorEastAsia" w:cstheme="minorEastAsia"/>
              <w:b w:val="0"/>
              <w:bCs/>
              <w:spacing w:val="-7"/>
              <w:sz w:val="21"/>
              <w:szCs w:val="21"/>
              <w:highlight w:val="none"/>
              <w:lang w:val="en-US" w:eastAsia="zh-CN"/>
            </w:rPr>
            <w:t>实施</w:t>
          </w:r>
          <w:r>
            <w:rPr>
              <w:b w:val="0"/>
              <w:bCs/>
              <w:sz w:val="21"/>
              <w:szCs w:val="21"/>
            </w:rPr>
            <w:tab/>
          </w:r>
          <w:r>
            <w:rPr>
              <w:b w:val="0"/>
              <w:bCs/>
              <w:sz w:val="21"/>
              <w:szCs w:val="21"/>
            </w:rPr>
            <w:fldChar w:fldCharType="begin" w:fldLock="1"/>
          </w:r>
          <w:r>
            <w:rPr>
              <w:b w:val="0"/>
              <w:bCs/>
              <w:sz w:val="21"/>
              <w:szCs w:val="21"/>
            </w:rPr>
            <w:instrText xml:space="preserve"> PAGEREF _Toc146 \h </w:instrText>
          </w:r>
          <w:r>
            <w:rPr>
              <w:b w:val="0"/>
              <w:bCs/>
              <w:sz w:val="21"/>
              <w:szCs w:val="21"/>
            </w:rPr>
            <w:fldChar w:fldCharType="separate"/>
          </w:r>
          <w:r>
            <w:rPr>
              <w:b w:val="0"/>
              <w:bCs/>
              <w:sz w:val="21"/>
              <w:szCs w:val="21"/>
            </w:rPr>
            <w:t>2</w:t>
          </w:r>
          <w:r>
            <w:rPr>
              <w:b w:val="0"/>
              <w:bCs/>
              <w:sz w:val="21"/>
              <w:szCs w:val="21"/>
            </w:rPr>
            <w:fldChar w:fldCharType="end"/>
          </w:r>
          <w:r>
            <w:rPr>
              <w:b w:val="0"/>
              <w:bCs/>
              <w:sz w:val="21"/>
              <w:szCs w:val="21"/>
            </w:rPr>
            <w:fldChar w:fldCharType="end"/>
          </w:r>
        </w:p>
        <w:p w14:paraId="74A0E7FE">
          <w:pPr>
            <w:pStyle w:val="29"/>
            <w:keepNext w:val="0"/>
            <w:keepLines w:val="0"/>
            <w:pageBreakBefore w:val="0"/>
            <w:widowControl/>
            <w:tabs>
              <w:tab w:val="right" w:leader="dot" w:pos="9315"/>
            </w:tabs>
            <w:kinsoku/>
            <w:wordWrap/>
            <w:overflowPunct/>
            <w:topLinePunct w:val="0"/>
            <w:autoSpaceDE/>
            <w:autoSpaceDN/>
            <w:bidi w:val="0"/>
            <w:adjustRightInd/>
            <w:snapToGrid/>
            <w:spacing w:line="400" w:lineRule="exact"/>
            <w:textAlignment w:val="auto"/>
            <w:rPr>
              <w:b w:val="0"/>
              <w:bCs/>
              <w:sz w:val="21"/>
              <w:szCs w:val="21"/>
            </w:rPr>
          </w:pPr>
          <w:r>
            <w:rPr>
              <w:b w:val="0"/>
              <w:bCs/>
              <w:sz w:val="21"/>
              <w:szCs w:val="21"/>
            </w:rPr>
            <w:fldChar w:fldCharType="begin" w:fldLock="1"/>
          </w:r>
          <w:r>
            <w:rPr>
              <w:b w:val="0"/>
              <w:bCs/>
              <w:sz w:val="21"/>
              <w:szCs w:val="21"/>
            </w:rPr>
            <w:instrText xml:space="preserve"> HYPERLINK \l _Toc14095 </w:instrText>
          </w:r>
          <w:r>
            <w:rPr>
              <w:b w:val="0"/>
              <w:bCs/>
              <w:sz w:val="21"/>
              <w:szCs w:val="21"/>
            </w:rPr>
            <w:fldChar w:fldCharType="separate"/>
          </w:r>
          <w:r>
            <w:rPr>
              <w:rFonts w:hint="eastAsia" w:asciiTheme="minorEastAsia" w:hAnsiTheme="minorEastAsia" w:eastAsiaTheme="minorEastAsia" w:cstheme="minorEastAsia"/>
              <w:b w:val="0"/>
              <w:bCs/>
              <w:spacing w:val="-7"/>
              <w:sz w:val="21"/>
              <w:szCs w:val="21"/>
              <w:highlight w:val="none"/>
              <w:lang w:val="en-US" w:eastAsia="zh-CN"/>
            </w:rPr>
            <w:t xml:space="preserve">8  </w:t>
          </w:r>
          <w:r>
            <w:rPr>
              <w:rFonts w:hint="eastAsia" w:asciiTheme="minorEastAsia" w:hAnsiTheme="minorEastAsia" w:eastAsiaTheme="minorEastAsia" w:cstheme="minorEastAsia"/>
              <w:b w:val="0"/>
              <w:bCs/>
              <w:spacing w:val="-7"/>
              <w:sz w:val="21"/>
              <w:szCs w:val="21"/>
              <w:highlight w:val="none"/>
            </w:rPr>
            <w:t>约束期间</w:t>
          </w:r>
          <w:r>
            <w:rPr>
              <w:rFonts w:hint="eastAsia" w:asciiTheme="minorEastAsia" w:hAnsiTheme="minorEastAsia" w:eastAsiaTheme="minorEastAsia" w:cstheme="minorEastAsia"/>
              <w:b w:val="0"/>
              <w:bCs/>
              <w:spacing w:val="-7"/>
              <w:sz w:val="21"/>
              <w:szCs w:val="21"/>
              <w:highlight w:val="none"/>
              <w:lang w:eastAsia="zh-CN"/>
            </w:rPr>
            <w:t>观察和护理</w:t>
          </w:r>
          <w:r>
            <w:rPr>
              <w:b w:val="0"/>
              <w:bCs/>
              <w:sz w:val="21"/>
              <w:szCs w:val="21"/>
            </w:rPr>
            <w:tab/>
          </w:r>
          <w:r>
            <w:rPr>
              <w:b w:val="0"/>
              <w:bCs/>
              <w:sz w:val="21"/>
              <w:szCs w:val="21"/>
            </w:rPr>
            <w:fldChar w:fldCharType="begin" w:fldLock="1"/>
          </w:r>
          <w:r>
            <w:rPr>
              <w:b w:val="0"/>
              <w:bCs/>
              <w:sz w:val="21"/>
              <w:szCs w:val="21"/>
            </w:rPr>
            <w:instrText xml:space="preserve"> PAGEREF _Toc14095 \h </w:instrText>
          </w:r>
          <w:r>
            <w:rPr>
              <w:b w:val="0"/>
              <w:bCs/>
              <w:sz w:val="21"/>
              <w:szCs w:val="21"/>
            </w:rPr>
            <w:fldChar w:fldCharType="separate"/>
          </w:r>
          <w:r>
            <w:rPr>
              <w:b w:val="0"/>
              <w:bCs/>
              <w:sz w:val="21"/>
              <w:szCs w:val="21"/>
            </w:rPr>
            <w:t>2</w:t>
          </w:r>
          <w:r>
            <w:rPr>
              <w:b w:val="0"/>
              <w:bCs/>
              <w:sz w:val="21"/>
              <w:szCs w:val="21"/>
            </w:rPr>
            <w:fldChar w:fldCharType="end"/>
          </w:r>
          <w:r>
            <w:rPr>
              <w:b w:val="0"/>
              <w:bCs/>
              <w:sz w:val="21"/>
              <w:szCs w:val="21"/>
            </w:rPr>
            <w:fldChar w:fldCharType="end"/>
          </w:r>
        </w:p>
        <w:p w14:paraId="0DCB2912">
          <w:pPr>
            <w:pStyle w:val="29"/>
            <w:keepNext w:val="0"/>
            <w:keepLines w:val="0"/>
            <w:pageBreakBefore w:val="0"/>
            <w:widowControl/>
            <w:tabs>
              <w:tab w:val="right" w:leader="dot" w:pos="9315"/>
            </w:tabs>
            <w:kinsoku/>
            <w:wordWrap/>
            <w:overflowPunct/>
            <w:topLinePunct w:val="0"/>
            <w:autoSpaceDE/>
            <w:autoSpaceDN/>
            <w:bidi w:val="0"/>
            <w:adjustRightInd/>
            <w:snapToGrid/>
            <w:spacing w:line="400" w:lineRule="exact"/>
            <w:textAlignment w:val="auto"/>
            <w:rPr>
              <w:b w:val="0"/>
              <w:bCs/>
              <w:sz w:val="21"/>
              <w:szCs w:val="21"/>
            </w:rPr>
          </w:pPr>
          <w:r>
            <w:rPr>
              <w:b w:val="0"/>
              <w:bCs/>
              <w:sz w:val="21"/>
              <w:szCs w:val="21"/>
            </w:rPr>
            <w:fldChar w:fldCharType="begin" w:fldLock="1"/>
          </w:r>
          <w:r>
            <w:rPr>
              <w:b w:val="0"/>
              <w:bCs/>
              <w:sz w:val="21"/>
              <w:szCs w:val="21"/>
            </w:rPr>
            <w:instrText xml:space="preserve"> HYPERLINK \l _Toc15289 </w:instrText>
          </w:r>
          <w:r>
            <w:rPr>
              <w:b w:val="0"/>
              <w:bCs/>
              <w:sz w:val="21"/>
              <w:szCs w:val="21"/>
            </w:rPr>
            <w:fldChar w:fldCharType="separate"/>
          </w:r>
          <w:r>
            <w:rPr>
              <w:rFonts w:hint="eastAsia" w:asciiTheme="minorEastAsia" w:hAnsiTheme="minorEastAsia" w:eastAsiaTheme="minorEastAsia" w:cstheme="minorEastAsia"/>
              <w:b w:val="0"/>
              <w:bCs/>
              <w:spacing w:val="5"/>
              <w:sz w:val="21"/>
              <w:szCs w:val="21"/>
              <w:highlight w:val="none"/>
              <w:lang w:val="en-US" w:eastAsia="zh-CN"/>
            </w:rPr>
            <w:t xml:space="preserve">9  </w:t>
          </w:r>
          <w:r>
            <w:rPr>
              <w:rFonts w:hint="eastAsia" w:asciiTheme="minorEastAsia" w:hAnsiTheme="minorEastAsia" w:eastAsiaTheme="minorEastAsia" w:cstheme="minorEastAsia"/>
              <w:b w:val="0"/>
              <w:bCs/>
              <w:spacing w:val="5"/>
              <w:sz w:val="21"/>
              <w:szCs w:val="21"/>
              <w:highlight w:val="none"/>
            </w:rPr>
            <w:t>约束解除</w:t>
          </w:r>
          <w:r>
            <w:rPr>
              <w:b w:val="0"/>
              <w:bCs/>
              <w:sz w:val="21"/>
              <w:szCs w:val="21"/>
            </w:rPr>
            <w:tab/>
          </w:r>
          <w:r>
            <w:rPr>
              <w:b w:val="0"/>
              <w:bCs/>
              <w:sz w:val="21"/>
              <w:szCs w:val="21"/>
            </w:rPr>
            <w:fldChar w:fldCharType="begin" w:fldLock="1"/>
          </w:r>
          <w:r>
            <w:rPr>
              <w:b w:val="0"/>
              <w:bCs/>
              <w:sz w:val="21"/>
              <w:szCs w:val="21"/>
            </w:rPr>
            <w:instrText xml:space="preserve"> PAGEREF _Toc15289 \h </w:instrText>
          </w:r>
          <w:r>
            <w:rPr>
              <w:b w:val="0"/>
              <w:bCs/>
              <w:sz w:val="21"/>
              <w:szCs w:val="21"/>
            </w:rPr>
            <w:fldChar w:fldCharType="separate"/>
          </w:r>
          <w:r>
            <w:rPr>
              <w:b w:val="0"/>
              <w:bCs/>
              <w:sz w:val="21"/>
              <w:szCs w:val="21"/>
            </w:rPr>
            <w:t>2</w:t>
          </w:r>
          <w:r>
            <w:rPr>
              <w:b w:val="0"/>
              <w:bCs/>
              <w:sz w:val="21"/>
              <w:szCs w:val="21"/>
            </w:rPr>
            <w:fldChar w:fldCharType="end"/>
          </w:r>
          <w:r>
            <w:rPr>
              <w:b w:val="0"/>
              <w:bCs/>
              <w:sz w:val="21"/>
              <w:szCs w:val="21"/>
            </w:rPr>
            <w:fldChar w:fldCharType="end"/>
          </w:r>
        </w:p>
        <w:p w14:paraId="7C7F1BB5">
          <w:pPr>
            <w:pStyle w:val="29"/>
            <w:keepNext w:val="0"/>
            <w:keepLines w:val="0"/>
            <w:pageBreakBefore w:val="0"/>
            <w:widowControl/>
            <w:tabs>
              <w:tab w:val="right" w:leader="dot" w:pos="9315"/>
            </w:tabs>
            <w:kinsoku/>
            <w:wordWrap/>
            <w:overflowPunct/>
            <w:topLinePunct w:val="0"/>
            <w:autoSpaceDE/>
            <w:autoSpaceDN/>
            <w:bidi w:val="0"/>
            <w:adjustRightInd/>
            <w:snapToGrid/>
            <w:spacing w:line="400" w:lineRule="exact"/>
            <w:textAlignment w:val="auto"/>
            <w:rPr>
              <w:b w:val="0"/>
              <w:bCs/>
              <w:sz w:val="21"/>
              <w:szCs w:val="21"/>
            </w:rPr>
          </w:pPr>
          <w:r>
            <w:rPr>
              <w:b w:val="0"/>
              <w:bCs/>
              <w:sz w:val="21"/>
              <w:szCs w:val="21"/>
            </w:rPr>
            <w:fldChar w:fldCharType="begin" w:fldLock="1"/>
          </w:r>
          <w:r>
            <w:rPr>
              <w:b w:val="0"/>
              <w:bCs/>
              <w:sz w:val="21"/>
              <w:szCs w:val="21"/>
            </w:rPr>
            <w:instrText xml:space="preserve"> HYPERLINK \l _Toc9334 </w:instrText>
          </w:r>
          <w:r>
            <w:rPr>
              <w:b w:val="0"/>
              <w:bCs/>
              <w:sz w:val="21"/>
              <w:szCs w:val="21"/>
            </w:rPr>
            <w:fldChar w:fldCharType="separate"/>
          </w:r>
          <w:r>
            <w:rPr>
              <w:rFonts w:hint="eastAsia" w:asciiTheme="minorEastAsia" w:hAnsiTheme="minorEastAsia" w:eastAsiaTheme="minorEastAsia" w:cstheme="minorEastAsia"/>
              <w:b w:val="0"/>
              <w:bCs/>
              <w:spacing w:val="5"/>
              <w:sz w:val="21"/>
              <w:szCs w:val="21"/>
              <w:highlight w:val="none"/>
              <w:lang w:val="en-US" w:eastAsia="zh-CN"/>
            </w:rPr>
            <w:t>10  资料归档</w:t>
          </w:r>
          <w:r>
            <w:rPr>
              <w:b w:val="0"/>
              <w:bCs/>
              <w:sz w:val="21"/>
              <w:szCs w:val="21"/>
            </w:rPr>
            <w:tab/>
          </w:r>
          <w:r>
            <w:rPr>
              <w:b w:val="0"/>
              <w:bCs/>
              <w:sz w:val="21"/>
              <w:szCs w:val="21"/>
            </w:rPr>
            <w:fldChar w:fldCharType="begin" w:fldLock="1"/>
          </w:r>
          <w:r>
            <w:rPr>
              <w:b w:val="0"/>
              <w:bCs/>
              <w:sz w:val="21"/>
              <w:szCs w:val="21"/>
            </w:rPr>
            <w:instrText xml:space="preserve"> PAGEREF _Toc9334 \h </w:instrText>
          </w:r>
          <w:r>
            <w:rPr>
              <w:b w:val="0"/>
              <w:bCs/>
              <w:sz w:val="21"/>
              <w:szCs w:val="21"/>
            </w:rPr>
            <w:fldChar w:fldCharType="separate"/>
          </w:r>
          <w:r>
            <w:rPr>
              <w:b w:val="0"/>
              <w:bCs/>
              <w:sz w:val="21"/>
              <w:szCs w:val="21"/>
            </w:rPr>
            <w:t>3</w:t>
          </w:r>
          <w:r>
            <w:rPr>
              <w:b w:val="0"/>
              <w:bCs/>
              <w:sz w:val="21"/>
              <w:szCs w:val="21"/>
            </w:rPr>
            <w:fldChar w:fldCharType="end"/>
          </w:r>
          <w:r>
            <w:rPr>
              <w:b w:val="0"/>
              <w:bCs/>
              <w:sz w:val="21"/>
              <w:szCs w:val="21"/>
            </w:rPr>
            <w:fldChar w:fldCharType="end"/>
          </w:r>
        </w:p>
        <w:p w14:paraId="5CAD8908">
          <w:pPr>
            <w:pStyle w:val="29"/>
            <w:keepNext w:val="0"/>
            <w:keepLines w:val="0"/>
            <w:pageBreakBefore w:val="0"/>
            <w:widowControl/>
            <w:tabs>
              <w:tab w:val="right" w:leader="dot" w:pos="9315"/>
            </w:tabs>
            <w:kinsoku/>
            <w:wordWrap/>
            <w:overflowPunct/>
            <w:topLinePunct w:val="0"/>
            <w:autoSpaceDE/>
            <w:autoSpaceDN/>
            <w:bidi w:val="0"/>
            <w:adjustRightInd/>
            <w:snapToGrid/>
            <w:spacing w:line="400" w:lineRule="exact"/>
            <w:textAlignment w:val="auto"/>
            <w:rPr>
              <w:b w:val="0"/>
              <w:bCs/>
              <w:sz w:val="21"/>
              <w:szCs w:val="21"/>
            </w:rPr>
          </w:pPr>
          <w:r>
            <w:rPr>
              <w:b w:val="0"/>
              <w:bCs/>
              <w:sz w:val="21"/>
              <w:szCs w:val="21"/>
            </w:rPr>
            <w:fldChar w:fldCharType="begin" w:fldLock="1"/>
          </w:r>
          <w:r>
            <w:rPr>
              <w:b w:val="0"/>
              <w:bCs/>
              <w:sz w:val="21"/>
              <w:szCs w:val="21"/>
            </w:rPr>
            <w:instrText xml:space="preserve"> HYPERLINK \l _Toc7576 </w:instrText>
          </w:r>
          <w:r>
            <w:rPr>
              <w:b w:val="0"/>
              <w:bCs/>
              <w:sz w:val="21"/>
              <w:szCs w:val="21"/>
            </w:rPr>
            <w:fldChar w:fldCharType="separate"/>
          </w:r>
          <w:r>
            <w:rPr>
              <w:rFonts w:hint="eastAsia" w:asciiTheme="minorEastAsia" w:hAnsiTheme="minorEastAsia" w:eastAsiaTheme="minorEastAsia" w:cstheme="minorEastAsia"/>
              <w:b w:val="0"/>
              <w:bCs/>
              <w:spacing w:val="-14"/>
              <w:sz w:val="21"/>
              <w:szCs w:val="21"/>
              <w:highlight w:val="none"/>
            </w:rPr>
            <w:t>附录A(资料性附录)</w:t>
          </w:r>
          <w:r>
            <w:rPr>
              <w:b w:val="0"/>
              <w:bCs/>
              <w:sz w:val="21"/>
              <w:szCs w:val="21"/>
            </w:rPr>
            <w:tab/>
          </w:r>
          <w:r>
            <w:rPr>
              <w:b w:val="0"/>
              <w:bCs/>
              <w:sz w:val="21"/>
              <w:szCs w:val="21"/>
            </w:rPr>
            <w:fldChar w:fldCharType="begin" w:fldLock="1"/>
          </w:r>
          <w:r>
            <w:rPr>
              <w:b w:val="0"/>
              <w:bCs/>
              <w:sz w:val="21"/>
              <w:szCs w:val="21"/>
            </w:rPr>
            <w:instrText xml:space="preserve"> PAGEREF _Toc7576 \h </w:instrText>
          </w:r>
          <w:r>
            <w:rPr>
              <w:b w:val="0"/>
              <w:bCs/>
              <w:sz w:val="21"/>
              <w:szCs w:val="21"/>
            </w:rPr>
            <w:fldChar w:fldCharType="separate"/>
          </w:r>
          <w:r>
            <w:rPr>
              <w:b w:val="0"/>
              <w:bCs/>
              <w:sz w:val="21"/>
              <w:szCs w:val="21"/>
            </w:rPr>
            <w:t>4</w:t>
          </w:r>
          <w:r>
            <w:rPr>
              <w:b w:val="0"/>
              <w:bCs/>
              <w:sz w:val="21"/>
              <w:szCs w:val="21"/>
            </w:rPr>
            <w:fldChar w:fldCharType="end"/>
          </w:r>
          <w:r>
            <w:rPr>
              <w:b w:val="0"/>
              <w:bCs/>
              <w:sz w:val="21"/>
              <w:szCs w:val="21"/>
            </w:rPr>
            <w:fldChar w:fldCharType="end"/>
          </w:r>
        </w:p>
        <w:p w14:paraId="31754AC3">
          <w:pPr>
            <w:pStyle w:val="29"/>
            <w:keepNext w:val="0"/>
            <w:keepLines w:val="0"/>
            <w:pageBreakBefore w:val="0"/>
            <w:widowControl/>
            <w:tabs>
              <w:tab w:val="right" w:leader="dot" w:pos="9315"/>
            </w:tabs>
            <w:kinsoku/>
            <w:wordWrap/>
            <w:overflowPunct/>
            <w:topLinePunct w:val="0"/>
            <w:autoSpaceDE/>
            <w:autoSpaceDN/>
            <w:bidi w:val="0"/>
            <w:adjustRightInd/>
            <w:snapToGrid/>
            <w:spacing w:line="400" w:lineRule="exact"/>
            <w:textAlignment w:val="auto"/>
            <w:rPr>
              <w:rFonts w:hint="default" w:eastAsia="宋体"/>
              <w:b w:val="0"/>
              <w:bCs/>
              <w:sz w:val="21"/>
              <w:szCs w:val="21"/>
              <w:lang w:val="en-US" w:eastAsia="zh-CN"/>
            </w:rPr>
          </w:pPr>
          <w:r>
            <w:rPr>
              <w:b w:val="0"/>
              <w:bCs/>
              <w:sz w:val="21"/>
              <w:szCs w:val="21"/>
            </w:rPr>
            <w:fldChar w:fldCharType="begin" w:fldLock="1"/>
          </w:r>
          <w:r>
            <w:rPr>
              <w:b w:val="0"/>
              <w:bCs/>
              <w:sz w:val="21"/>
              <w:szCs w:val="21"/>
            </w:rPr>
            <w:instrText xml:space="preserve"> HYPERLINK \l _Toc7576 </w:instrText>
          </w:r>
          <w:r>
            <w:rPr>
              <w:b w:val="0"/>
              <w:bCs/>
              <w:sz w:val="21"/>
              <w:szCs w:val="21"/>
            </w:rPr>
            <w:fldChar w:fldCharType="separate"/>
          </w:r>
          <w:r>
            <w:rPr>
              <w:rFonts w:hint="eastAsia"/>
              <w:b w:val="0"/>
              <w:bCs/>
              <w:sz w:val="21"/>
              <w:szCs w:val="21"/>
              <w:lang w:val="en-US" w:eastAsia="zh-CN"/>
            </w:rPr>
            <w:t>参考文献</w:t>
          </w:r>
          <w:r>
            <w:rPr>
              <w:b w:val="0"/>
              <w:bCs/>
              <w:sz w:val="21"/>
              <w:szCs w:val="21"/>
            </w:rPr>
            <w:tab/>
          </w:r>
          <w:r>
            <w:rPr>
              <w:rFonts w:hint="eastAsia"/>
              <w:b w:val="0"/>
              <w:bCs/>
              <w:sz w:val="21"/>
              <w:szCs w:val="21"/>
              <w:lang w:val="en-US" w:eastAsia="zh-CN"/>
            </w:rPr>
            <w:t>5</w:t>
          </w:r>
          <w:r>
            <w:rPr>
              <w:b w:val="0"/>
              <w:bCs/>
              <w:sz w:val="21"/>
              <w:szCs w:val="21"/>
            </w:rPr>
            <w:fldChar w:fldCharType="end"/>
          </w:r>
        </w:p>
        <w:p w14:paraId="62A9C1A8">
          <w:pPr>
            <w:keepNext w:val="0"/>
            <w:keepLines w:val="0"/>
            <w:pageBreakBefore w:val="0"/>
            <w:widowControl/>
            <w:kinsoku/>
            <w:wordWrap/>
            <w:overflowPunct/>
            <w:topLinePunct w:val="0"/>
            <w:autoSpaceDE/>
            <w:autoSpaceDN/>
            <w:bidi w:val="0"/>
            <w:adjustRightInd/>
            <w:snapToGrid/>
            <w:spacing w:line="400" w:lineRule="exact"/>
            <w:textAlignment w:val="auto"/>
            <w:rPr>
              <w:b/>
            </w:rPr>
            <w:sectPr>
              <w:headerReference r:id="rId10" w:type="default"/>
              <w:footerReference r:id="rId11" w:type="default"/>
              <w:pgSz w:w="11910" w:h="16840"/>
              <w:pgMar w:top="1379" w:right="1111" w:bottom="1264" w:left="1484" w:header="1417" w:footer="1134" w:gutter="0"/>
              <w:cols w:space="720" w:num="1"/>
            </w:sectPr>
          </w:pPr>
          <w:r>
            <w:rPr>
              <w:b/>
              <w:sz w:val="21"/>
              <w:szCs w:val="21"/>
            </w:rPr>
            <w:fldChar w:fldCharType="end"/>
          </w:r>
        </w:p>
      </w:sdtContent>
    </w:sdt>
    <w:p w14:paraId="6B07DC51">
      <w:pPr>
        <w:pStyle w:val="3"/>
        <w:keepNext w:val="0"/>
        <w:keepLines w:val="0"/>
        <w:pageBreakBefore w:val="0"/>
        <w:widowControl/>
        <w:kinsoku/>
        <w:wordWrap/>
        <w:overflowPunct/>
        <w:topLinePunct w:val="0"/>
        <w:autoSpaceDE w:val="0"/>
        <w:autoSpaceDN w:val="0"/>
        <w:bidi w:val="0"/>
        <w:adjustRightInd w:val="0"/>
        <w:snapToGrid w:val="0"/>
        <w:spacing w:before="0" w:beforeLines="200" w:after="0" w:afterLines="200" w:line="240" w:lineRule="auto"/>
        <w:ind w:left="0"/>
        <w:jc w:val="center"/>
        <w:textAlignment w:val="baseline"/>
        <w:outlineLvl w:val="0"/>
        <w:rPr>
          <w:rFonts w:hint="eastAsia" w:ascii="黑体" w:hAnsi="黑体" w:eastAsia="黑体" w:cs="黑体"/>
          <w:b/>
          <w:bCs/>
          <w:color w:val="auto"/>
          <w:spacing w:val="14"/>
          <w:sz w:val="32"/>
          <w:szCs w:val="32"/>
          <w:highlight w:val="none"/>
          <w:lang w:val="en-US" w:eastAsia="zh-CN"/>
        </w:rPr>
      </w:pPr>
      <w:bookmarkStart w:id="2" w:name="_Toc1093"/>
      <w:r>
        <w:rPr>
          <w:rFonts w:hint="eastAsia" w:ascii="黑体" w:hAnsi="黑体" w:eastAsia="黑体" w:cs="黑体"/>
          <w:b/>
          <w:bCs/>
          <w:color w:val="auto"/>
          <w:spacing w:val="14"/>
          <w:sz w:val="32"/>
          <w:szCs w:val="32"/>
          <w:highlight w:val="none"/>
          <w:lang w:val="en-US" w:eastAsia="zh-CN"/>
        </w:rPr>
        <w:t>前言</w:t>
      </w:r>
      <w:bookmarkEnd w:id="2"/>
    </w:p>
    <w:p w14:paraId="5B732092">
      <w:pPr>
        <w:pStyle w:val="3"/>
        <w:keepNext w:val="0"/>
        <w:keepLines w:val="0"/>
        <w:pageBreakBefore w:val="0"/>
        <w:widowControl/>
        <w:kinsoku/>
        <w:wordWrap/>
        <w:overflowPunct/>
        <w:topLinePunct w:val="0"/>
        <w:autoSpaceDE w:val="0"/>
        <w:autoSpaceDN w:val="0"/>
        <w:bidi w:val="0"/>
        <w:adjustRightInd w:val="0"/>
        <w:snapToGrid w:val="0"/>
        <w:spacing w:line="240" w:lineRule="auto"/>
        <w:ind w:left="0" w:firstLine="456" w:firstLineChars="200"/>
        <w:jc w:val="left"/>
        <w:textAlignment w:val="baseline"/>
        <w:outlineLvl w:val="9"/>
        <w:rPr>
          <w:rFonts w:hint="eastAsia" w:asciiTheme="minorEastAsia" w:hAnsiTheme="minorEastAsia" w:eastAsiaTheme="minorEastAsia" w:cstheme="minorEastAsia"/>
          <w:snapToGrid w:val="0"/>
          <w:color w:val="auto"/>
          <w:spacing w:val="9"/>
          <w:kern w:val="0"/>
          <w:position w:val="13"/>
          <w:sz w:val="21"/>
          <w:szCs w:val="21"/>
          <w:highlight w:val="none"/>
          <w:lang w:val="en-US" w:eastAsia="zh-CN" w:bidi="ar-SA"/>
        </w:rPr>
      </w:pPr>
      <w:bookmarkStart w:id="3" w:name="_Toc20645"/>
      <w:r>
        <w:rPr>
          <w:rFonts w:hint="eastAsia" w:asciiTheme="minorEastAsia" w:hAnsiTheme="minorEastAsia" w:eastAsiaTheme="minorEastAsia" w:cstheme="minorEastAsia"/>
          <w:snapToGrid w:val="0"/>
          <w:color w:val="auto"/>
          <w:spacing w:val="9"/>
          <w:kern w:val="0"/>
          <w:position w:val="13"/>
          <w:sz w:val="21"/>
          <w:szCs w:val="21"/>
          <w:highlight w:val="none"/>
          <w:lang w:val="en-US" w:eastAsia="zh-CN" w:bidi="ar-SA"/>
        </w:rPr>
        <w:t>本文件按照GB/T 1.1-2020《标准化工作导则 第1部分:标准化文件的结构和起草规则》的规定起草。</w:t>
      </w:r>
      <w:bookmarkEnd w:id="3"/>
    </w:p>
    <w:p w14:paraId="1B3DF3BA">
      <w:pPr>
        <w:pStyle w:val="3"/>
        <w:keepNext w:val="0"/>
        <w:keepLines w:val="0"/>
        <w:pageBreakBefore w:val="0"/>
        <w:widowControl/>
        <w:kinsoku/>
        <w:wordWrap/>
        <w:overflowPunct/>
        <w:topLinePunct w:val="0"/>
        <w:autoSpaceDE w:val="0"/>
        <w:autoSpaceDN w:val="0"/>
        <w:bidi w:val="0"/>
        <w:adjustRightInd w:val="0"/>
        <w:snapToGrid w:val="0"/>
        <w:spacing w:line="240" w:lineRule="auto"/>
        <w:ind w:left="0" w:firstLine="456" w:firstLineChars="200"/>
        <w:jc w:val="left"/>
        <w:textAlignment w:val="baseline"/>
        <w:outlineLvl w:val="9"/>
        <w:rPr>
          <w:rFonts w:hint="eastAsia" w:asciiTheme="minorEastAsia" w:hAnsiTheme="minorEastAsia" w:eastAsiaTheme="minorEastAsia" w:cstheme="minorEastAsia"/>
          <w:snapToGrid w:val="0"/>
          <w:color w:val="auto"/>
          <w:spacing w:val="9"/>
          <w:kern w:val="0"/>
          <w:position w:val="13"/>
          <w:sz w:val="21"/>
          <w:szCs w:val="21"/>
          <w:highlight w:val="none"/>
          <w:lang w:val="en-US" w:eastAsia="zh-CN" w:bidi="ar-SA"/>
        </w:rPr>
      </w:pPr>
      <w:bookmarkStart w:id="4" w:name="_Toc21664"/>
      <w:r>
        <w:rPr>
          <w:rFonts w:hint="eastAsia" w:asciiTheme="minorEastAsia" w:hAnsiTheme="minorEastAsia" w:eastAsiaTheme="minorEastAsia" w:cstheme="minorEastAsia"/>
          <w:snapToGrid w:val="0"/>
          <w:color w:val="auto"/>
          <w:spacing w:val="9"/>
          <w:kern w:val="0"/>
          <w:position w:val="13"/>
          <w:sz w:val="21"/>
          <w:szCs w:val="21"/>
          <w:highlight w:val="none"/>
          <w:lang w:val="en-US" w:eastAsia="zh-CN" w:bidi="ar-SA"/>
        </w:rPr>
        <w:t>请注意本文件的某些内容可能涉及专利。本文件的发布机构不承担识别专利的责任。</w:t>
      </w:r>
      <w:bookmarkEnd w:id="4"/>
    </w:p>
    <w:p w14:paraId="033E908E">
      <w:pPr>
        <w:pStyle w:val="3"/>
        <w:keepNext w:val="0"/>
        <w:keepLines w:val="0"/>
        <w:pageBreakBefore w:val="0"/>
        <w:widowControl/>
        <w:kinsoku/>
        <w:wordWrap/>
        <w:overflowPunct/>
        <w:topLinePunct w:val="0"/>
        <w:autoSpaceDE w:val="0"/>
        <w:autoSpaceDN w:val="0"/>
        <w:bidi w:val="0"/>
        <w:adjustRightInd w:val="0"/>
        <w:snapToGrid w:val="0"/>
        <w:spacing w:line="240" w:lineRule="auto"/>
        <w:ind w:left="0" w:firstLine="456" w:firstLineChars="200"/>
        <w:jc w:val="left"/>
        <w:textAlignment w:val="baseline"/>
        <w:outlineLvl w:val="9"/>
        <w:rPr>
          <w:rFonts w:hint="eastAsia" w:asciiTheme="minorEastAsia" w:hAnsiTheme="minorEastAsia" w:eastAsiaTheme="minorEastAsia" w:cstheme="minorEastAsia"/>
          <w:snapToGrid w:val="0"/>
          <w:color w:val="auto"/>
          <w:spacing w:val="9"/>
          <w:kern w:val="0"/>
          <w:position w:val="13"/>
          <w:sz w:val="21"/>
          <w:szCs w:val="21"/>
          <w:highlight w:val="none"/>
          <w:lang w:val="en-US" w:eastAsia="zh-CN" w:bidi="ar-SA"/>
        </w:rPr>
      </w:pPr>
      <w:bookmarkStart w:id="5" w:name="_Toc30733"/>
      <w:r>
        <w:rPr>
          <w:rFonts w:hint="eastAsia" w:asciiTheme="minorEastAsia" w:hAnsiTheme="minorEastAsia" w:eastAsiaTheme="minorEastAsia" w:cstheme="minorEastAsia"/>
          <w:snapToGrid w:val="0"/>
          <w:color w:val="auto"/>
          <w:spacing w:val="9"/>
          <w:kern w:val="0"/>
          <w:position w:val="13"/>
          <w:sz w:val="21"/>
          <w:szCs w:val="21"/>
          <w:highlight w:val="none"/>
          <w:lang w:val="en-US" w:eastAsia="zh-CN" w:bidi="ar-SA"/>
        </w:rPr>
        <w:t>本文件由湖南省民政厅提出并归口。</w:t>
      </w:r>
      <w:bookmarkEnd w:id="5"/>
    </w:p>
    <w:p w14:paraId="2CA2AAC9">
      <w:pPr>
        <w:pStyle w:val="3"/>
        <w:keepNext w:val="0"/>
        <w:keepLines w:val="0"/>
        <w:pageBreakBefore w:val="0"/>
        <w:widowControl/>
        <w:kinsoku/>
        <w:wordWrap/>
        <w:overflowPunct/>
        <w:topLinePunct w:val="0"/>
        <w:autoSpaceDE w:val="0"/>
        <w:autoSpaceDN w:val="0"/>
        <w:bidi w:val="0"/>
        <w:adjustRightInd w:val="0"/>
        <w:snapToGrid w:val="0"/>
        <w:spacing w:line="240" w:lineRule="auto"/>
        <w:ind w:left="0" w:firstLine="456" w:firstLineChars="200"/>
        <w:jc w:val="left"/>
        <w:textAlignment w:val="baseline"/>
        <w:outlineLvl w:val="9"/>
        <w:rPr>
          <w:rFonts w:hint="eastAsia" w:asciiTheme="minorEastAsia" w:hAnsiTheme="minorEastAsia" w:eastAsiaTheme="minorEastAsia" w:cstheme="minorEastAsia"/>
          <w:snapToGrid w:val="0"/>
          <w:color w:val="auto"/>
          <w:spacing w:val="9"/>
          <w:kern w:val="0"/>
          <w:position w:val="13"/>
          <w:sz w:val="21"/>
          <w:szCs w:val="21"/>
          <w:highlight w:val="none"/>
          <w:lang w:val="en-US" w:eastAsia="zh-CN" w:bidi="ar-SA"/>
        </w:rPr>
      </w:pPr>
      <w:bookmarkStart w:id="6" w:name="_Toc32665"/>
      <w:r>
        <w:rPr>
          <w:rFonts w:hint="eastAsia" w:asciiTheme="minorEastAsia" w:hAnsiTheme="minorEastAsia" w:eastAsiaTheme="minorEastAsia" w:cstheme="minorEastAsia"/>
          <w:snapToGrid w:val="0"/>
          <w:color w:val="auto"/>
          <w:spacing w:val="9"/>
          <w:kern w:val="0"/>
          <w:position w:val="13"/>
          <w:sz w:val="21"/>
          <w:szCs w:val="21"/>
          <w:highlight w:val="none"/>
          <w:lang w:val="en-US" w:eastAsia="zh-CN" w:bidi="ar-SA"/>
        </w:rPr>
        <w:t>本文件起草单位:湖南中医药大学、湖南中医药大学第一附属医院、长沙市妇幼保健院、解放军联勒保障部队第921医院、湖南省中西医结合医院(湖南省中医药研究院附属医院)、长沙民政职业技术学院、湘南学院护理学院、常德市第一中医医院、长沙市第一社会福利院、湖南缘善居养老产业有限公司、湖南善孝堂养老产业有限公司、湘潭祥祈养老服务有限公司。</w:t>
      </w:r>
      <w:bookmarkEnd w:id="6"/>
    </w:p>
    <w:p w14:paraId="71EE0DCA">
      <w:pPr>
        <w:pStyle w:val="3"/>
        <w:keepNext w:val="0"/>
        <w:keepLines w:val="0"/>
        <w:pageBreakBefore w:val="0"/>
        <w:widowControl/>
        <w:kinsoku/>
        <w:wordWrap/>
        <w:overflowPunct/>
        <w:topLinePunct w:val="0"/>
        <w:autoSpaceDE w:val="0"/>
        <w:autoSpaceDN w:val="0"/>
        <w:bidi w:val="0"/>
        <w:adjustRightInd w:val="0"/>
        <w:snapToGrid w:val="0"/>
        <w:spacing w:line="240" w:lineRule="auto"/>
        <w:ind w:left="0" w:firstLine="456" w:firstLineChars="200"/>
        <w:jc w:val="left"/>
        <w:textAlignment w:val="baseline"/>
        <w:outlineLvl w:val="9"/>
        <w:rPr>
          <w:rFonts w:hint="eastAsia" w:asciiTheme="minorEastAsia" w:hAnsiTheme="minorEastAsia" w:eastAsiaTheme="minorEastAsia" w:cstheme="minorEastAsia"/>
          <w:snapToGrid w:val="0"/>
          <w:color w:val="auto"/>
          <w:spacing w:val="9"/>
          <w:kern w:val="0"/>
          <w:position w:val="13"/>
          <w:sz w:val="24"/>
          <w:szCs w:val="24"/>
          <w:highlight w:val="none"/>
          <w:lang w:val="en-US" w:eastAsia="zh-CN" w:bidi="ar-SA"/>
        </w:rPr>
      </w:pPr>
      <w:bookmarkStart w:id="7" w:name="_Toc21423"/>
      <w:r>
        <w:rPr>
          <w:rFonts w:hint="eastAsia" w:asciiTheme="minorEastAsia" w:hAnsiTheme="minorEastAsia" w:eastAsiaTheme="minorEastAsia" w:cstheme="minorEastAsia"/>
          <w:snapToGrid w:val="0"/>
          <w:color w:val="auto"/>
          <w:spacing w:val="9"/>
          <w:kern w:val="0"/>
          <w:position w:val="13"/>
          <w:sz w:val="21"/>
          <w:szCs w:val="21"/>
          <w:highlight w:val="none"/>
          <w:lang w:val="en-US" w:eastAsia="zh-CN" w:bidi="ar-SA"/>
        </w:rPr>
        <w:t>本文件主要起草人:张银华、颜立春、薛志辉、欧利军、朱海利、李敏、时春红、彭金凤、谭琼、何嵘、冯杰、朱梦姣、王之仪、胡雅静、易小聪、谭素文、王心雨、陈</w:t>
      </w:r>
      <w:bookmarkStart w:id="34" w:name="_GoBack"/>
      <w:bookmarkEnd w:id="34"/>
      <w:r>
        <w:rPr>
          <w:rFonts w:hint="eastAsia" w:asciiTheme="minorEastAsia" w:hAnsiTheme="minorEastAsia" w:eastAsiaTheme="minorEastAsia" w:cstheme="minorEastAsia"/>
          <w:snapToGrid w:val="0"/>
          <w:color w:val="auto"/>
          <w:spacing w:val="9"/>
          <w:kern w:val="0"/>
          <w:position w:val="13"/>
          <w:sz w:val="21"/>
          <w:szCs w:val="21"/>
          <w:highlight w:val="none"/>
          <w:lang w:val="en-US" w:eastAsia="zh-CN" w:bidi="ar-SA"/>
        </w:rPr>
        <w:t>桂芬。</w:t>
      </w:r>
      <w:bookmarkEnd w:id="7"/>
    </w:p>
    <w:p w14:paraId="52F763CE">
      <w:pPr>
        <w:pStyle w:val="3"/>
        <w:keepNext w:val="0"/>
        <w:keepLines w:val="0"/>
        <w:pageBreakBefore w:val="0"/>
        <w:widowControl/>
        <w:kinsoku/>
        <w:wordWrap/>
        <w:overflowPunct/>
        <w:topLinePunct w:val="0"/>
        <w:autoSpaceDE w:val="0"/>
        <w:autoSpaceDN w:val="0"/>
        <w:bidi w:val="0"/>
        <w:adjustRightInd w:val="0"/>
        <w:snapToGrid w:val="0"/>
        <w:spacing w:before="97" w:line="221" w:lineRule="auto"/>
        <w:ind w:left="0"/>
        <w:jc w:val="center"/>
        <w:textAlignment w:val="baseline"/>
        <w:outlineLvl w:val="9"/>
        <w:rPr>
          <w:rFonts w:hint="eastAsia" w:asciiTheme="minorEastAsia" w:hAnsiTheme="minorEastAsia" w:eastAsiaTheme="minorEastAsia" w:cstheme="minorEastAsia"/>
          <w:b/>
          <w:bCs/>
          <w:color w:val="auto"/>
          <w:spacing w:val="14"/>
          <w:sz w:val="30"/>
          <w:szCs w:val="30"/>
          <w:highlight w:val="none"/>
          <w:lang w:val="en-US" w:eastAsia="zh-CN"/>
        </w:rPr>
        <w:sectPr>
          <w:footerReference r:id="rId12" w:type="default"/>
          <w:pgSz w:w="11910" w:h="16840"/>
          <w:pgMar w:top="1928" w:right="1134" w:bottom="1134" w:left="1134" w:header="1417" w:footer="1116" w:gutter="0"/>
          <w:pgNumType w:fmt="upperRoman"/>
          <w:cols w:space="720" w:num="1"/>
        </w:sectPr>
      </w:pPr>
      <w:bookmarkStart w:id="8" w:name="_Toc5810"/>
    </w:p>
    <w:p w14:paraId="5B5334B1">
      <w:pPr>
        <w:pStyle w:val="3"/>
        <w:keepNext w:val="0"/>
        <w:keepLines w:val="0"/>
        <w:pageBreakBefore w:val="0"/>
        <w:widowControl/>
        <w:kinsoku/>
        <w:wordWrap/>
        <w:overflowPunct/>
        <w:topLinePunct w:val="0"/>
        <w:autoSpaceDE w:val="0"/>
        <w:autoSpaceDN w:val="0"/>
        <w:bidi w:val="0"/>
        <w:adjustRightInd w:val="0"/>
        <w:snapToGrid w:val="0"/>
        <w:spacing w:before="97" w:line="400" w:lineRule="exact"/>
        <w:ind w:left="0"/>
        <w:jc w:val="center"/>
        <w:textAlignment w:val="baseline"/>
        <w:outlineLvl w:val="0"/>
        <w:rPr>
          <w:rFonts w:hint="eastAsia" w:ascii="黑体" w:hAnsi="黑体" w:eastAsia="黑体" w:cs="黑体"/>
          <w:b w:val="0"/>
          <w:bCs w:val="0"/>
          <w:color w:val="auto"/>
          <w:spacing w:val="14"/>
          <w:sz w:val="32"/>
          <w:szCs w:val="32"/>
          <w:highlight w:val="none"/>
          <w:lang w:val="en-US" w:eastAsia="zh-CN"/>
        </w:rPr>
      </w:pPr>
      <w:r>
        <w:rPr>
          <w:rFonts w:hint="eastAsia" w:ascii="黑体" w:hAnsi="黑体" w:eastAsia="黑体" w:cs="黑体"/>
          <w:b w:val="0"/>
          <w:bCs w:val="0"/>
          <w:color w:val="auto"/>
          <w:spacing w:val="14"/>
          <w:sz w:val="32"/>
          <w:szCs w:val="32"/>
          <w:highlight w:val="none"/>
          <w:lang w:val="en-US" w:eastAsia="zh-CN"/>
        </w:rPr>
        <w:t>养老机构老年人身体约束</w:t>
      </w:r>
      <w:r>
        <w:rPr>
          <w:rFonts w:hint="eastAsia" w:ascii="黑体" w:hAnsi="黑体" w:eastAsia="黑体" w:cs="黑体"/>
          <w:b w:val="0"/>
          <w:bCs w:val="0"/>
          <w:color w:val="auto"/>
          <w:spacing w:val="14"/>
          <w:sz w:val="32"/>
          <w:szCs w:val="32"/>
          <w:highlight w:val="none"/>
        </w:rPr>
        <w:t>护理</w:t>
      </w:r>
      <w:r>
        <w:rPr>
          <w:rFonts w:hint="eastAsia" w:ascii="黑体" w:hAnsi="黑体" w:eastAsia="黑体" w:cs="黑体"/>
          <w:b w:val="0"/>
          <w:bCs w:val="0"/>
          <w:color w:val="auto"/>
          <w:spacing w:val="14"/>
          <w:sz w:val="32"/>
          <w:szCs w:val="32"/>
          <w:highlight w:val="none"/>
          <w:lang w:val="en-US" w:eastAsia="zh-CN"/>
        </w:rPr>
        <w:t>规范</w:t>
      </w:r>
      <w:bookmarkEnd w:id="8"/>
    </w:p>
    <w:p w14:paraId="7FF9091A">
      <w:pPr>
        <w:pStyle w:val="3"/>
        <w:keepNext w:val="0"/>
        <w:keepLines w:val="0"/>
        <w:pageBreakBefore w:val="0"/>
        <w:widowControl/>
        <w:kinsoku/>
        <w:wordWrap/>
        <w:overflowPunct/>
        <w:topLinePunct w:val="0"/>
        <w:autoSpaceDE w:val="0"/>
        <w:autoSpaceDN w:val="0"/>
        <w:bidi w:val="0"/>
        <w:adjustRightInd w:val="0"/>
        <w:snapToGrid w:val="0"/>
        <w:spacing w:after="0" w:afterLines="220" w:line="400" w:lineRule="exact"/>
        <w:ind w:left="0"/>
        <w:jc w:val="center"/>
        <w:textAlignment w:val="baseline"/>
        <w:outlineLvl w:val="0"/>
        <w:rPr>
          <w:rFonts w:hint="eastAsia" w:asciiTheme="minorEastAsia" w:hAnsiTheme="minorEastAsia" w:eastAsiaTheme="minorEastAsia" w:cstheme="minorEastAsia"/>
          <w:color w:val="auto"/>
          <w:sz w:val="24"/>
          <w:szCs w:val="24"/>
          <w:highlight w:val="none"/>
        </w:rPr>
      </w:pPr>
      <w:bookmarkStart w:id="9" w:name="_Toc20874"/>
      <w:r>
        <w:rPr>
          <w:rFonts w:hint="eastAsia" w:cs="黑体"/>
          <w:b w:val="0"/>
          <w:bCs w:val="0"/>
          <w:color w:val="auto"/>
          <w:spacing w:val="14"/>
          <w:sz w:val="32"/>
          <w:szCs w:val="32"/>
          <w:highlight w:val="none"/>
          <w:lang w:val="en-US" w:eastAsia="zh-CN"/>
        </w:rPr>
        <w:t>（</w:t>
      </w:r>
      <w:r>
        <w:rPr>
          <w:rFonts w:hint="eastAsia" w:ascii="黑体" w:hAnsi="黑体" w:eastAsia="黑体" w:cs="黑体"/>
          <w:b w:val="0"/>
          <w:bCs w:val="0"/>
          <w:color w:val="auto"/>
          <w:spacing w:val="14"/>
          <w:sz w:val="32"/>
          <w:szCs w:val="32"/>
          <w:highlight w:val="none"/>
          <w:lang w:val="en-US" w:eastAsia="zh-CN"/>
        </w:rPr>
        <w:t>征求意见稿</w:t>
      </w:r>
      <w:r>
        <w:rPr>
          <w:rFonts w:hint="eastAsia" w:cs="黑体"/>
          <w:b w:val="0"/>
          <w:bCs w:val="0"/>
          <w:color w:val="auto"/>
          <w:spacing w:val="14"/>
          <w:sz w:val="32"/>
          <w:szCs w:val="32"/>
          <w:highlight w:val="none"/>
          <w:lang w:val="en-US" w:eastAsia="zh-CN"/>
        </w:rPr>
        <w:t>）</w:t>
      </w:r>
      <w:bookmarkEnd w:id="9"/>
    </w:p>
    <w:p w14:paraId="3B1E8C3C">
      <w:pPr>
        <w:keepNext w:val="0"/>
        <w:keepLines w:val="0"/>
        <w:pageBreakBefore w:val="0"/>
        <w:widowControl/>
        <w:numPr>
          <w:ilvl w:val="0"/>
          <w:numId w:val="2"/>
        </w:numPr>
        <w:kinsoku/>
        <w:wordWrap/>
        <w:overflowPunct/>
        <w:topLinePunct w:val="0"/>
        <w:autoSpaceDE w:val="0"/>
        <w:autoSpaceDN w:val="0"/>
        <w:bidi w:val="0"/>
        <w:adjustRightInd w:val="0"/>
        <w:snapToGrid w:val="0"/>
        <w:spacing w:before="0" w:beforeLines="100" w:after="0" w:afterLines="100" w:line="240" w:lineRule="auto"/>
        <w:ind w:left="425" w:leftChars="0" w:right="0" w:hanging="425" w:firstLineChars="0"/>
        <w:jc w:val="both"/>
        <w:textAlignment w:val="baseline"/>
        <w:outlineLvl w:val="0"/>
        <w:rPr>
          <w:rFonts w:hint="eastAsia" w:ascii="黑体" w:hAnsi="黑体" w:eastAsia="黑体" w:cs="黑体"/>
          <w:b w:val="0"/>
          <w:bCs w:val="0"/>
          <w:color w:val="auto"/>
          <w:sz w:val="21"/>
          <w:szCs w:val="21"/>
          <w:highlight w:val="none"/>
        </w:rPr>
      </w:pPr>
      <w:bookmarkStart w:id="10" w:name="_Toc4171"/>
      <w:r>
        <w:rPr>
          <w:rFonts w:hint="eastAsia" w:ascii="黑体" w:hAnsi="黑体" w:eastAsia="黑体" w:cs="黑体"/>
          <w:b w:val="0"/>
          <w:bCs w:val="0"/>
          <w:color w:val="auto"/>
          <w:spacing w:val="-6"/>
          <w:sz w:val="21"/>
          <w:szCs w:val="21"/>
          <w:highlight w:val="none"/>
        </w:rPr>
        <w:t>范围</w:t>
      </w:r>
      <w:bookmarkEnd w:id="10"/>
    </w:p>
    <w:p w14:paraId="2CC146A6">
      <w:pPr>
        <w:keepNext w:val="0"/>
        <w:keepLines w:val="0"/>
        <w:pageBreakBefore w:val="0"/>
        <w:widowControl/>
        <w:kinsoku/>
        <w:wordWrap/>
        <w:overflowPunct/>
        <w:topLinePunct w:val="0"/>
        <w:autoSpaceDE w:val="0"/>
        <w:autoSpaceDN w:val="0"/>
        <w:bidi w:val="0"/>
        <w:adjustRightInd w:val="0"/>
        <w:snapToGrid w:val="0"/>
        <w:spacing w:line="240" w:lineRule="auto"/>
        <w:ind w:right="0" w:firstLine="456" w:firstLineChars="200"/>
        <w:jc w:val="both"/>
        <w:textAlignment w:val="baseline"/>
        <w:outlineLvl w:val="9"/>
        <w:rPr>
          <w:rFonts w:hint="eastAsia" w:asciiTheme="minorEastAsia" w:hAnsiTheme="minorEastAsia" w:eastAsiaTheme="minorEastAsia" w:cstheme="minorEastAsia"/>
          <w:color w:val="auto"/>
          <w:spacing w:val="9"/>
          <w:position w:val="13"/>
          <w:sz w:val="21"/>
          <w:szCs w:val="21"/>
          <w:highlight w:val="none"/>
        </w:rPr>
      </w:pPr>
      <w:r>
        <w:rPr>
          <w:rFonts w:hint="eastAsia" w:asciiTheme="minorEastAsia" w:hAnsiTheme="minorEastAsia" w:eastAsiaTheme="minorEastAsia" w:cstheme="minorEastAsia"/>
          <w:color w:val="auto"/>
          <w:spacing w:val="9"/>
          <w:position w:val="13"/>
          <w:sz w:val="21"/>
          <w:szCs w:val="21"/>
          <w:highlight w:val="none"/>
        </w:rPr>
        <w:t>本</w:t>
      </w:r>
      <w:r>
        <w:rPr>
          <w:rFonts w:hint="eastAsia" w:asciiTheme="minorEastAsia" w:hAnsiTheme="minorEastAsia" w:eastAsiaTheme="minorEastAsia" w:cstheme="minorEastAsia"/>
          <w:color w:val="auto"/>
          <w:spacing w:val="9"/>
          <w:position w:val="13"/>
          <w:sz w:val="21"/>
          <w:szCs w:val="21"/>
          <w:highlight w:val="none"/>
          <w:lang w:val="en-US" w:eastAsia="zh-CN"/>
        </w:rPr>
        <w:t>文件</w:t>
      </w:r>
      <w:r>
        <w:rPr>
          <w:rFonts w:hint="eastAsia" w:asciiTheme="minorEastAsia" w:hAnsiTheme="minorEastAsia" w:eastAsiaTheme="minorEastAsia" w:cstheme="minorEastAsia"/>
          <w:color w:val="auto"/>
          <w:spacing w:val="9"/>
          <w:position w:val="13"/>
          <w:sz w:val="21"/>
          <w:szCs w:val="21"/>
          <w:highlight w:val="none"/>
        </w:rPr>
        <w:t>规定了</w:t>
      </w:r>
      <w:r>
        <w:rPr>
          <w:rFonts w:hint="eastAsia" w:asciiTheme="minorEastAsia" w:hAnsiTheme="minorEastAsia" w:eastAsiaTheme="minorEastAsia" w:cstheme="minorEastAsia"/>
          <w:color w:val="auto"/>
          <w:spacing w:val="9"/>
          <w:position w:val="13"/>
          <w:sz w:val="21"/>
          <w:szCs w:val="21"/>
          <w:highlight w:val="none"/>
          <w:lang w:eastAsia="zh-CN"/>
        </w:rPr>
        <w:t>养老机构老年人</w:t>
      </w:r>
      <w:r>
        <w:rPr>
          <w:rFonts w:hint="eastAsia" w:asciiTheme="minorEastAsia" w:hAnsiTheme="minorEastAsia" w:eastAsiaTheme="minorEastAsia" w:cstheme="minorEastAsia"/>
          <w:color w:val="auto"/>
          <w:spacing w:val="9"/>
          <w:position w:val="13"/>
          <w:sz w:val="21"/>
          <w:szCs w:val="21"/>
          <w:highlight w:val="none"/>
        </w:rPr>
        <w:t>身体约束的基本要求、约束评估、约束实施、</w:t>
      </w:r>
      <w:r>
        <w:rPr>
          <w:rFonts w:hint="eastAsia" w:asciiTheme="minorEastAsia" w:hAnsiTheme="minorEastAsia" w:eastAsiaTheme="minorEastAsia" w:cstheme="minorEastAsia"/>
          <w:color w:val="auto"/>
          <w:spacing w:val="9"/>
          <w:position w:val="13"/>
          <w:sz w:val="21"/>
          <w:szCs w:val="21"/>
          <w:highlight w:val="none"/>
          <w:lang w:val="en-US" w:eastAsia="zh-CN"/>
        </w:rPr>
        <w:t>约束期间观察和护理</w:t>
      </w:r>
      <w:r>
        <w:rPr>
          <w:rFonts w:hint="eastAsia" w:asciiTheme="minorEastAsia" w:hAnsiTheme="minorEastAsia" w:eastAsiaTheme="minorEastAsia" w:cstheme="minorEastAsia"/>
          <w:color w:val="auto"/>
          <w:spacing w:val="9"/>
          <w:position w:val="13"/>
          <w:sz w:val="21"/>
          <w:szCs w:val="21"/>
          <w:highlight w:val="none"/>
          <w:lang w:eastAsia="zh-CN"/>
        </w:rPr>
        <w:t>、</w:t>
      </w:r>
      <w:r>
        <w:rPr>
          <w:rFonts w:hint="eastAsia" w:asciiTheme="minorEastAsia" w:hAnsiTheme="minorEastAsia" w:eastAsiaTheme="minorEastAsia" w:cstheme="minorEastAsia"/>
          <w:color w:val="auto"/>
          <w:spacing w:val="9"/>
          <w:position w:val="13"/>
          <w:sz w:val="21"/>
          <w:szCs w:val="21"/>
          <w:highlight w:val="none"/>
        </w:rPr>
        <w:t>约束解除</w:t>
      </w:r>
      <w:r>
        <w:rPr>
          <w:rFonts w:hint="eastAsia" w:asciiTheme="minorEastAsia" w:hAnsiTheme="minorEastAsia" w:eastAsiaTheme="minorEastAsia" w:cstheme="minorEastAsia"/>
          <w:color w:val="auto"/>
          <w:spacing w:val="9"/>
          <w:position w:val="13"/>
          <w:sz w:val="21"/>
          <w:szCs w:val="21"/>
          <w:highlight w:val="none"/>
          <w:lang w:val="en-US" w:eastAsia="zh-CN"/>
        </w:rPr>
        <w:t>、替代措施和资料归档</w:t>
      </w:r>
      <w:r>
        <w:rPr>
          <w:rFonts w:hint="eastAsia" w:asciiTheme="minorEastAsia" w:hAnsiTheme="minorEastAsia" w:eastAsiaTheme="minorEastAsia" w:cstheme="minorEastAsia"/>
          <w:color w:val="auto"/>
          <w:spacing w:val="9"/>
          <w:position w:val="13"/>
          <w:sz w:val="21"/>
          <w:szCs w:val="21"/>
          <w:highlight w:val="none"/>
        </w:rPr>
        <w:t>。</w:t>
      </w:r>
    </w:p>
    <w:p w14:paraId="0E9156E7">
      <w:pPr>
        <w:keepNext w:val="0"/>
        <w:keepLines w:val="0"/>
        <w:pageBreakBefore w:val="0"/>
        <w:widowControl/>
        <w:kinsoku/>
        <w:wordWrap/>
        <w:overflowPunct/>
        <w:topLinePunct w:val="0"/>
        <w:autoSpaceDE w:val="0"/>
        <w:autoSpaceDN w:val="0"/>
        <w:bidi w:val="0"/>
        <w:adjustRightInd w:val="0"/>
        <w:snapToGrid w:val="0"/>
        <w:spacing w:line="240" w:lineRule="auto"/>
        <w:ind w:right="0" w:firstLine="456" w:firstLineChars="200"/>
        <w:jc w:val="both"/>
        <w:textAlignment w:val="baseline"/>
        <w:outlineLvl w:val="9"/>
        <w:rPr>
          <w:rFonts w:hint="eastAsia" w:asciiTheme="minorEastAsia" w:hAnsiTheme="minorEastAsia" w:eastAsiaTheme="minorEastAsia" w:cstheme="minorEastAsia"/>
          <w:color w:val="auto"/>
          <w:spacing w:val="9"/>
          <w:position w:val="13"/>
          <w:sz w:val="21"/>
          <w:szCs w:val="21"/>
          <w:highlight w:val="none"/>
        </w:rPr>
      </w:pPr>
      <w:r>
        <w:rPr>
          <w:rFonts w:hint="eastAsia" w:asciiTheme="minorEastAsia" w:hAnsiTheme="minorEastAsia" w:eastAsiaTheme="minorEastAsia" w:cstheme="minorEastAsia"/>
          <w:color w:val="auto"/>
          <w:spacing w:val="9"/>
          <w:position w:val="13"/>
          <w:sz w:val="21"/>
          <w:szCs w:val="21"/>
          <w:highlight w:val="none"/>
        </w:rPr>
        <w:t>本</w:t>
      </w:r>
      <w:r>
        <w:rPr>
          <w:rFonts w:hint="eastAsia" w:asciiTheme="minorEastAsia" w:hAnsiTheme="minorEastAsia" w:eastAsiaTheme="minorEastAsia" w:cstheme="minorEastAsia"/>
          <w:color w:val="auto"/>
          <w:spacing w:val="9"/>
          <w:position w:val="13"/>
          <w:sz w:val="21"/>
          <w:szCs w:val="21"/>
          <w:highlight w:val="none"/>
          <w:lang w:val="en-US" w:eastAsia="zh-CN"/>
        </w:rPr>
        <w:t>文件</w:t>
      </w:r>
      <w:r>
        <w:rPr>
          <w:rFonts w:hint="eastAsia" w:asciiTheme="minorEastAsia" w:hAnsiTheme="minorEastAsia" w:eastAsiaTheme="minorEastAsia" w:cstheme="minorEastAsia"/>
          <w:color w:val="auto"/>
          <w:spacing w:val="9"/>
          <w:position w:val="13"/>
          <w:sz w:val="21"/>
          <w:szCs w:val="21"/>
          <w:highlight w:val="none"/>
        </w:rPr>
        <w:t>适用于</w:t>
      </w:r>
      <w:r>
        <w:rPr>
          <w:rFonts w:hint="eastAsia" w:asciiTheme="minorEastAsia" w:hAnsiTheme="minorEastAsia" w:eastAsiaTheme="minorEastAsia" w:cstheme="minorEastAsia"/>
          <w:color w:val="auto"/>
          <w:spacing w:val="9"/>
          <w:position w:val="13"/>
          <w:sz w:val="21"/>
          <w:szCs w:val="21"/>
          <w:highlight w:val="none"/>
          <w:lang w:val="en-US" w:eastAsia="zh-CN"/>
        </w:rPr>
        <w:t>养老机构老年人身体约束的护理</w:t>
      </w:r>
      <w:r>
        <w:rPr>
          <w:rFonts w:hint="eastAsia" w:asciiTheme="minorEastAsia" w:hAnsiTheme="minorEastAsia" w:eastAsiaTheme="minorEastAsia" w:cstheme="minorEastAsia"/>
          <w:color w:val="auto"/>
          <w:spacing w:val="9"/>
          <w:position w:val="13"/>
          <w:sz w:val="21"/>
          <w:szCs w:val="21"/>
          <w:highlight w:val="none"/>
        </w:rPr>
        <w:t>。</w:t>
      </w:r>
    </w:p>
    <w:p w14:paraId="3E3C62F1">
      <w:pPr>
        <w:keepNext w:val="0"/>
        <w:keepLines w:val="0"/>
        <w:pageBreakBefore w:val="0"/>
        <w:widowControl/>
        <w:numPr>
          <w:ilvl w:val="0"/>
          <w:numId w:val="2"/>
        </w:numPr>
        <w:kinsoku/>
        <w:wordWrap/>
        <w:overflowPunct/>
        <w:topLinePunct w:val="0"/>
        <w:autoSpaceDE w:val="0"/>
        <w:autoSpaceDN w:val="0"/>
        <w:bidi w:val="0"/>
        <w:adjustRightInd w:val="0"/>
        <w:snapToGrid w:val="0"/>
        <w:spacing w:before="0" w:beforeLines="100" w:after="0" w:afterLines="100" w:line="240" w:lineRule="auto"/>
        <w:ind w:left="425" w:leftChars="0" w:right="0" w:rightChars="0" w:hanging="425" w:firstLineChars="0"/>
        <w:jc w:val="both"/>
        <w:textAlignment w:val="baseline"/>
        <w:outlineLvl w:val="0"/>
        <w:rPr>
          <w:rFonts w:hint="eastAsia" w:ascii="黑体" w:hAnsi="黑体" w:eastAsia="黑体" w:cs="黑体"/>
          <w:color w:val="auto"/>
          <w:spacing w:val="9"/>
          <w:position w:val="13"/>
          <w:sz w:val="21"/>
          <w:szCs w:val="21"/>
          <w:highlight w:val="none"/>
          <w:lang w:val="en-US" w:eastAsia="zh-CN"/>
        </w:rPr>
      </w:pPr>
      <w:r>
        <w:rPr>
          <w:rFonts w:hint="eastAsia" w:ascii="黑体" w:hAnsi="黑体" w:eastAsia="黑体" w:cs="黑体"/>
          <w:color w:val="auto"/>
          <w:spacing w:val="9"/>
          <w:position w:val="13"/>
          <w:sz w:val="21"/>
          <w:szCs w:val="21"/>
          <w:highlight w:val="none"/>
          <w:lang w:val="en-US" w:eastAsia="zh-CN"/>
        </w:rPr>
        <w:t>规范性引用文件</w:t>
      </w:r>
    </w:p>
    <w:p w14:paraId="5C99D17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right="0" w:rightChars="0" w:firstLine="456" w:firstLineChars="200"/>
        <w:jc w:val="both"/>
        <w:textAlignment w:val="baseline"/>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下列文件中的内容通过文中的规范性引用而构成本恩建必不可少的条款。其中，注日期的引用文件，仅该日期对应的版本适用于本文件；不注日期的引用文件，其最新版本(包括所有的修改单)适用于本文件。</w:t>
      </w:r>
    </w:p>
    <w:p w14:paraId="557CB45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right="0" w:rightChars="0" w:firstLine="456" w:firstLineChars="200"/>
        <w:jc w:val="both"/>
        <w:textAlignment w:val="baseline"/>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GB/T 29353-2012  养老机构基本规范</w:t>
      </w:r>
    </w:p>
    <w:p w14:paraId="792CA18D">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right="0" w:rightChars="0" w:firstLine="456" w:firstLineChars="200"/>
        <w:jc w:val="both"/>
        <w:textAlignment w:val="baseline"/>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GB 38600-2019  养老机构服务安全基本规范</w:t>
      </w:r>
    </w:p>
    <w:p w14:paraId="59D31278">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right="0" w:rightChars="0" w:firstLine="456" w:firstLineChars="200"/>
        <w:jc w:val="both"/>
        <w:textAlignment w:val="baseline"/>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GB/T 35796-2017  养老机构服务质量基本规范</w:t>
      </w:r>
    </w:p>
    <w:p w14:paraId="4B8BD923">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right="0" w:rightChars="0" w:firstLine="456" w:firstLineChars="200"/>
        <w:jc w:val="both"/>
        <w:textAlignment w:val="baseline"/>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MZ/T 168-2021  养老机构老年人健康档案管理规范</w:t>
      </w:r>
    </w:p>
    <w:p w14:paraId="7D3F95D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right="0" w:rightChars="0" w:firstLine="456" w:firstLineChars="200"/>
        <w:jc w:val="both"/>
        <w:textAlignment w:val="baseline"/>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MZ/T 185-2021  养老机构预防老年人跌倒基本规范</w:t>
      </w:r>
    </w:p>
    <w:p w14:paraId="717F1DA5">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right="0" w:rightChars="0" w:firstLine="456" w:firstLineChars="200"/>
        <w:jc w:val="both"/>
        <w:textAlignment w:val="baseline"/>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《中华人民共和国个人信息保护法》</w:t>
      </w:r>
    </w:p>
    <w:p w14:paraId="218D8243">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right="0" w:rightChars="0" w:firstLine="456" w:firstLineChars="200"/>
        <w:jc w:val="both"/>
        <w:textAlignment w:val="baseline"/>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国卫医函〔2021〕238号  《医疗废物分类目录》</w:t>
      </w:r>
    </w:p>
    <w:p w14:paraId="7D82628F">
      <w:pPr>
        <w:keepNext w:val="0"/>
        <w:keepLines w:val="0"/>
        <w:pageBreakBefore w:val="0"/>
        <w:widowControl/>
        <w:numPr>
          <w:ilvl w:val="0"/>
          <w:numId w:val="2"/>
        </w:numPr>
        <w:kinsoku/>
        <w:wordWrap/>
        <w:overflowPunct/>
        <w:topLinePunct w:val="0"/>
        <w:autoSpaceDE w:val="0"/>
        <w:autoSpaceDN w:val="0"/>
        <w:bidi w:val="0"/>
        <w:adjustRightInd w:val="0"/>
        <w:snapToGrid w:val="0"/>
        <w:spacing w:before="0" w:beforeLines="100" w:after="0" w:afterLines="100" w:line="240" w:lineRule="auto"/>
        <w:ind w:left="425" w:leftChars="0" w:right="0" w:rightChars="0" w:hanging="425" w:firstLineChars="0"/>
        <w:jc w:val="both"/>
        <w:textAlignment w:val="baseline"/>
        <w:rPr>
          <w:rFonts w:hint="eastAsia" w:ascii="黑体" w:hAnsi="黑体" w:eastAsia="黑体" w:cs="黑体"/>
          <w:color w:val="auto"/>
          <w:spacing w:val="9"/>
          <w:position w:val="13"/>
          <w:sz w:val="21"/>
          <w:szCs w:val="21"/>
          <w:highlight w:val="none"/>
          <w:lang w:val="en-US" w:eastAsia="zh-CN"/>
        </w:rPr>
      </w:pPr>
      <w:r>
        <w:rPr>
          <w:rFonts w:hint="eastAsia" w:ascii="黑体" w:hAnsi="黑体" w:eastAsia="黑体" w:cs="黑体"/>
          <w:color w:val="auto"/>
          <w:spacing w:val="9"/>
          <w:position w:val="13"/>
          <w:sz w:val="21"/>
          <w:szCs w:val="21"/>
          <w:highlight w:val="none"/>
          <w:lang w:val="en-US" w:eastAsia="zh-CN"/>
        </w:rPr>
        <w:t>术语和定义</w:t>
      </w:r>
    </w:p>
    <w:p w14:paraId="4B2E5D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240" w:lineRule="auto"/>
        <w:ind w:left="0" w:right="0" w:firstLine="452" w:firstLineChars="200"/>
        <w:textAlignment w:val="baseline"/>
        <w:rPr>
          <w:rFonts w:hint="eastAsia" w:asciiTheme="minorEastAsia" w:hAnsiTheme="minorEastAsia" w:eastAsiaTheme="minorEastAsia" w:cstheme="minorEastAsia"/>
          <w:snapToGrid w:val="0"/>
          <w:color w:val="auto"/>
          <w:spacing w:val="8"/>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8"/>
          <w:kern w:val="0"/>
          <w:sz w:val="21"/>
          <w:szCs w:val="21"/>
          <w:highlight w:val="none"/>
          <w:lang w:val="en-US" w:eastAsia="zh-CN" w:bidi="ar-SA"/>
        </w:rPr>
        <w:t>下列术语和定义适应于本文件。</w:t>
      </w:r>
    </w:p>
    <w:p w14:paraId="69F8464D">
      <w:pPr>
        <w:pStyle w:val="31"/>
        <w:keepNext w:val="0"/>
        <w:keepLines w:val="0"/>
        <w:pageBreakBefore w:val="0"/>
        <w:widowControl/>
        <w:kinsoku/>
        <w:wordWrap/>
        <w:overflowPunct/>
        <w:topLinePunct w:val="0"/>
        <w:autoSpaceDE w:val="0"/>
        <w:autoSpaceDN w:val="0"/>
        <w:bidi w:val="0"/>
        <w:adjustRightInd w:val="0"/>
        <w:snapToGrid w:val="0"/>
        <w:spacing w:before="0" w:beforeLines="50" w:after="0" w:afterLines="50"/>
        <w:ind w:left="0" w:leftChars="0" w:firstLine="0" w:firstLineChars="0"/>
        <w:textAlignment w:val="baseline"/>
        <w:outlineLvl w:val="1"/>
        <w:rPr>
          <w:rFonts w:hint="eastAsia"/>
          <w:lang w:val="en-US" w:eastAsia="zh-CN"/>
        </w:rPr>
      </w:pPr>
      <w:bookmarkStart w:id="11" w:name="_Toc13310"/>
      <w:r>
        <w:rPr>
          <w:rFonts w:hint="eastAsia" w:ascii="黑体" w:hAnsi="黑体" w:eastAsia="黑体" w:cs="黑体"/>
          <w:lang w:val="en-US" w:eastAsia="zh-CN"/>
        </w:rPr>
        <w:t>3.1</w:t>
      </w:r>
      <w:bookmarkEnd w:id="11"/>
      <w:r>
        <w:rPr>
          <w:rFonts w:hint="eastAsia"/>
          <w:lang w:val="en-US" w:eastAsia="zh-CN"/>
        </w:rPr>
        <w:t xml:space="preserve"> </w:t>
      </w:r>
    </w:p>
    <w:p w14:paraId="78D59B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240" w:lineRule="auto"/>
        <w:ind w:left="0" w:right="0" w:firstLine="444" w:firstLineChars="200"/>
        <w:textAlignment w:val="baseline"/>
        <w:outlineLvl w:val="1"/>
        <w:rPr>
          <w:rFonts w:hint="eastAsia" w:asciiTheme="minorEastAsia" w:hAnsiTheme="minorEastAsia" w:eastAsiaTheme="minorEastAsia" w:cstheme="minorEastAsia"/>
          <w:b/>
          <w:bCs/>
          <w:snapToGrid w:val="0"/>
          <w:color w:val="auto"/>
          <w:spacing w:val="8"/>
          <w:kern w:val="0"/>
          <w:sz w:val="21"/>
          <w:szCs w:val="21"/>
          <w:highlight w:val="none"/>
          <w:lang w:val="en-US" w:eastAsia="zh-CN" w:bidi="ar-SA"/>
        </w:rPr>
      </w:pPr>
      <w:r>
        <w:rPr>
          <w:rFonts w:hint="eastAsia" w:ascii="Times New Roman" w:hAnsi="Times New Roman" w:eastAsia="黑体" w:cstheme="minorEastAsia"/>
          <w:snapToGrid w:val="0"/>
          <w:color w:val="auto"/>
          <w:spacing w:val="6"/>
          <w:kern w:val="0"/>
          <w:sz w:val="21"/>
          <w:szCs w:val="21"/>
          <w:highlight w:val="none"/>
          <w:lang w:val="en-US" w:eastAsia="zh-CN" w:bidi="ar-SA"/>
        </w:rPr>
        <w:t xml:space="preserve">身体约束  </w:t>
      </w:r>
      <w:r>
        <w:rPr>
          <w:rFonts w:hint="eastAsia" w:ascii="Times New Roman" w:hAnsi="Times New Roman" w:eastAsia="黑体" w:cstheme="minorEastAsia"/>
          <w:b/>
          <w:bCs/>
          <w:snapToGrid w:val="0"/>
          <w:color w:val="auto"/>
          <w:spacing w:val="6"/>
          <w:kern w:val="0"/>
          <w:sz w:val="21"/>
          <w:szCs w:val="21"/>
          <w:highlight w:val="none"/>
          <w:lang w:val="en-US" w:eastAsia="zh-CN" w:bidi="ar-SA"/>
        </w:rPr>
        <w:t>physical  restraint</w:t>
      </w:r>
    </w:p>
    <w:p w14:paraId="415ED5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240" w:lineRule="auto"/>
        <w:ind w:left="0" w:right="0" w:firstLine="452" w:firstLineChars="200"/>
        <w:textAlignment w:val="baseline"/>
        <w:rPr>
          <w:rFonts w:hint="eastAsia" w:asciiTheme="minorEastAsia" w:hAnsiTheme="minorEastAsia" w:eastAsiaTheme="minorEastAsia" w:cstheme="minorEastAsia"/>
          <w:snapToGrid w:val="0"/>
          <w:color w:val="auto"/>
          <w:spacing w:val="8"/>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8"/>
          <w:kern w:val="0"/>
          <w:sz w:val="21"/>
          <w:szCs w:val="21"/>
          <w:highlight w:val="none"/>
          <w:lang w:val="en-US" w:eastAsia="zh-CN" w:bidi="ar-SA"/>
        </w:rPr>
        <w:t>使用相关用具或设备附加在或临近于老年人的身体，限制其身体或身体某部位自由活动和(或)触及自己身体的某部位。</w:t>
      </w:r>
    </w:p>
    <w:p w14:paraId="1155C1D9">
      <w:pPr>
        <w:pStyle w:val="31"/>
        <w:keepNext w:val="0"/>
        <w:keepLines w:val="0"/>
        <w:pageBreakBefore w:val="0"/>
        <w:widowControl/>
        <w:kinsoku/>
        <w:wordWrap/>
        <w:overflowPunct/>
        <w:topLinePunct w:val="0"/>
        <w:autoSpaceDE w:val="0"/>
        <w:autoSpaceDN w:val="0"/>
        <w:bidi w:val="0"/>
        <w:adjustRightInd w:val="0"/>
        <w:snapToGrid w:val="0"/>
        <w:spacing w:before="0" w:beforeLines="50" w:after="0" w:afterLines="50"/>
        <w:ind w:left="0" w:leftChars="0" w:firstLine="0" w:firstLineChars="0"/>
        <w:textAlignment w:val="baseline"/>
        <w:outlineLvl w:val="1"/>
        <w:rPr>
          <w:rFonts w:hint="eastAsia" w:ascii="黑体" w:hAnsi="黑体" w:eastAsia="黑体" w:cs="黑体"/>
          <w:lang w:val="en-US" w:eastAsia="zh-CN"/>
        </w:rPr>
      </w:pPr>
      <w:bookmarkStart w:id="12" w:name="_Toc25644"/>
      <w:r>
        <w:rPr>
          <w:rFonts w:hint="eastAsia" w:ascii="黑体" w:hAnsi="黑体" w:eastAsia="黑体" w:cs="黑体"/>
          <w:lang w:val="en-US" w:eastAsia="zh-CN"/>
        </w:rPr>
        <w:t>3.2</w:t>
      </w:r>
      <w:bookmarkEnd w:id="12"/>
      <w:r>
        <w:rPr>
          <w:rFonts w:hint="eastAsia" w:ascii="黑体" w:hAnsi="黑体" w:eastAsia="黑体" w:cs="黑体"/>
          <w:lang w:val="en-US" w:eastAsia="zh-CN"/>
        </w:rPr>
        <w:t xml:space="preserve"> </w:t>
      </w:r>
    </w:p>
    <w:p w14:paraId="2C2A3DAE">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444" w:firstLineChars="200"/>
        <w:jc w:val="both"/>
        <w:textAlignment w:val="baseline"/>
        <w:outlineLvl w:val="1"/>
        <w:rPr>
          <w:rFonts w:hint="eastAsia" w:ascii="Times New Roman" w:hAnsi="Times New Roman" w:eastAsia="黑体" w:cstheme="minorEastAsia"/>
          <w:b/>
          <w:bCs/>
          <w:snapToGrid w:val="0"/>
          <w:color w:val="auto"/>
          <w:spacing w:val="6"/>
          <w:kern w:val="0"/>
          <w:sz w:val="21"/>
          <w:szCs w:val="21"/>
          <w:highlight w:val="none"/>
          <w:lang w:val="en-US" w:eastAsia="zh-CN" w:bidi="ar-SA"/>
        </w:rPr>
      </w:pPr>
      <w:bookmarkStart w:id="13" w:name="_Toc30536"/>
      <w:r>
        <w:rPr>
          <w:rFonts w:hint="eastAsia" w:ascii="Times New Roman" w:hAnsi="Times New Roman" w:eastAsia="黑体" w:cstheme="minorEastAsia"/>
          <w:snapToGrid w:val="0"/>
          <w:color w:val="auto"/>
          <w:spacing w:val="6"/>
          <w:kern w:val="0"/>
          <w:sz w:val="21"/>
          <w:szCs w:val="21"/>
          <w:highlight w:val="none"/>
          <w:lang w:val="en-US" w:eastAsia="zh-CN" w:bidi="ar-SA"/>
        </w:rPr>
        <w:t xml:space="preserve">最小化约束 </w:t>
      </w:r>
      <w:r>
        <w:rPr>
          <w:rFonts w:hint="eastAsia" w:ascii="Times New Roman" w:hAnsi="Times New Roman" w:eastAsia="黑体" w:cstheme="minorEastAsia"/>
          <w:b/>
          <w:bCs/>
          <w:snapToGrid w:val="0"/>
          <w:color w:val="auto"/>
          <w:spacing w:val="6"/>
          <w:kern w:val="0"/>
          <w:sz w:val="21"/>
          <w:szCs w:val="21"/>
          <w:highlight w:val="none"/>
          <w:lang w:val="en-US" w:eastAsia="zh-CN" w:bidi="ar-SA"/>
        </w:rPr>
        <w:t xml:space="preserve"> minimizing restraint</w:t>
      </w:r>
      <w:bookmarkEnd w:id="13"/>
    </w:p>
    <w:p w14:paraId="50BBA373">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452" w:firstLineChars="200"/>
        <w:jc w:val="both"/>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最小范围或最短时间地限制</w:t>
      </w:r>
      <w:r>
        <w:rPr>
          <w:rFonts w:hint="eastAsia" w:asciiTheme="minorEastAsia" w:hAnsiTheme="minorEastAsia" w:eastAsiaTheme="minorEastAsia" w:cstheme="minorEastAsia"/>
          <w:color w:val="auto"/>
          <w:spacing w:val="8"/>
          <w:sz w:val="21"/>
          <w:szCs w:val="21"/>
          <w:highlight w:val="none"/>
          <w:lang w:val="en-US" w:eastAsia="zh-CN"/>
        </w:rPr>
        <w:t>老年人</w:t>
      </w:r>
      <w:r>
        <w:rPr>
          <w:rFonts w:hint="eastAsia" w:asciiTheme="minorEastAsia" w:hAnsiTheme="minorEastAsia" w:eastAsiaTheme="minorEastAsia" w:cstheme="minorEastAsia"/>
          <w:color w:val="auto"/>
          <w:spacing w:val="8"/>
          <w:sz w:val="21"/>
          <w:szCs w:val="21"/>
          <w:highlight w:val="none"/>
        </w:rPr>
        <w:t>身体或身体某部位的自由活动。</w:t>
      </w:r>
    </w:p>
    <w:p w14:paraId="4FA13B09">
      <w:pPr>
        <w:pStyle w:val="31"/>
        <w:keepNext w:val="0"/>
        <w:keepLines w:val="0"/>
        <w:pageBreakBefore w:val="0"/>
        <w:widowControl/>
        <w:kinsoku/>
        <w:wordWrap/>
        <w:overflowPunct/>
        <w:topLinePunct w:val="0"/>
        <w:autoSpaceDE w:val="0"/>
        <w:autoSpaceDN w:val="0"/>
        <w:bidi w:val="0"/>
        <w:adjustRightInd w:val="0"/>
        <w:snapToGrid w:val="0"/>
        <w:spacing w:before="0" w:beforeLines="50" w:after="0" w:afterLines="50"/>
        <w:ind w:left="0" w:leftChars="0" w:firstLine="0" w:firstLineChars="0"/>
        <w:textAlignment w:val="baseline"/>
        <w:outlineLvl w:val="1"/>
        <w:rPr>
          <w:rFonts w:hint="eastAsia" w:ascii="黑体" w:hAnsi="黑体" w:eastAsia="黑体" w:cs="黑体"/>
          <w:lang w:val="en-US" w:eastAsia="zh-CN"/>
        </w:rPr>
      </w:pPr>
      <w:r>
        <w:rPr>
          <w:rFonts w:hint="eastAsia" w:ascii="黑体" w:hAnsi="黑体" w:eastAsia="黑体" w:cs="黑体"/>
          <w:lang w:val="en-US" w:eastAsia="zh-CN"/>
        </w:rPr>
        <w:t xml:space="preserve">3.3 </w:t>
      </w:r>
    </w:p>
    <w:p w14:paraId="07E87B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240" w:lineRule="auto"/>
        <w:ind w:left="0" w:right="0" w:firstLine="444" w:firstLineChars="200"/>
        <w:textAlignment w:val="baseline"/>
        <w:outlineLvl w:val="1"/>
        <w:rPr>
          <w:rFonts w:hint="eastAsia" w:ascii="Times New Roman" w:hAnsi="Times New Roman" w:eastAsia="黑体" w:cstheme="minorEastAsia"/>
          <w:snapToGrid w:val="0"/>
          <w:color w:val="auto"/>
          <w:spacing w:val="6"/>
          <w:kern w:val="0"/>
          <w:sz w:val="21"/>
          <w:szCs w:val="21"/>
          <w:highlight w:val="none"/>
          <w:lang w:val="en-US" w:eastAsia="zh-CN" w:bidi="ar-SA"/>
        </w:rPr>
      </w:pPr>
      <w:r>
        <w:rPr>
          <w:rFonts w:hint="eastAsia" w:ascii="Times New Roman" w:hAnsi="Times New Roman" w:eastAsia="黑体" w:cstheme="minorEastAsia"/>
          <w:snapToGrid w:val="0"/>
          <w:color w:val="auto"/>
          <w:spacing w:val="6"/>
          <w:kern w:val="0"/>
          <w:sz w:val="21"/>
          <w:szCs w:val="21"/>
          <w:highlight w:val="none"/>
          <w:lang w:val="en-US" w:eastAsia="zh-CN" w:bidi="ar-SA"/>
        </w:rPr>
        <w:t>约束替代</w:t>
      </w:r>
      <w:r>
        <w:rPr>
          <w:rFonts w:hint="eastAsia" w:ascii="Times New Roman" w:hAnsi="Times New Roman" w:eastAsia="黑体" w:cstheme="minorEastAsia"/>
          <w:b/>
          <w:bCs/>
          <w:snapToGrid w:val="0"/>
          <w:color w:val="auto"/>
          <w:spacing w:val="6"/>
          <w:kern w:val="0"/>
          <w:sz w:val="21"/>
          <w:szCs w:val="21"/>
          <w:highlight w:val="none"/>
          <w:lang w:val="en-US" w:eastAsia="zh-CN" w:bidi="ar-SA"/>
        </w:rPr>
        <w:t xml:space="preserve">  restraint  alternative</w:t>
      </w:r>
    </w:p>
    <w:p w14:paraId="2BA08C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240" w:lineRule="auto"/>
        <w:ind w:left="0" w:right="0" w:firstLine="452" w:firstLineChars="200"/>
        <w:textAlignment w:val="baseline"/>
        <w:rPr>
          <w:rFonts w:hint="eastAsia" w:asciiTheme="minorEastAsia" w:hAnsiTheme="minorEastAsia" w:eastAsiaTheme="minorEastAsia" w:cstheme="minorEastAsia"/>
          <w:snapToGrid w:val="0"/>
          <w:color w:val="auto"/>
          <w:spacing w:val="8"/>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8"/>
          <w:kern w:val="0"/>
          <w:sz w:val="21"/>
          <w:szCs w:val="21"/>
          <w:highlight w:val="none"/>
          <w:lang w:val="en-US" w:eastAsia="zh-CN" w:bidi="ar-SA"/>
        </w:rPr>
        <w:t>可用于代替约束用具、减少身体约束的干预措施，如环境改变、巡视、倾听、陪伴等。</w:t>
      </w:r>
    </w:p>
    <w:p w14:paraId="5D863687">
      <w:pPr>
        <w:keepNext w:val="0"/>
        <w:keepLines w:val="0"/>
        <w:pageBreakBefore w:val="0"/>
        <w:widowControl/>
        <w:numPr>
          <w:ilvl w:val="0"/>
          <w:numId w:val="2"/>
        </w:numPr>
        <w:kinsoku/>
        <w:wordWrap/>
        <w:overflowPunct/>
        <w:topLinePunct w:val="0"/>
        <w:autoSpaceDE w:val="0"/>
        <w:autoSpaceDN w:val="0"/>
        <w:bidi w:val="0"/>
        <w:adjustRightInd w:val="0"/>
        <w:snapToGrid w:val="0"/>
        <w:spacing w:before="0" w:beforeLines="100" w:after="0" w:afterLines="100" w:line="240" w:lineRule="auto"/>
        <w:ind w:left="425" w:leftChars="0" w:right="0" w:rightChars="0" w:hanging="425" w:firstLineChars="0"/>
        <w:jc w:val="both"/>
        <w:textAlignment w:val="baseline"/>
        <w:outlineLvl w:val="0"/>
        <w:rPr>
          <w:rFonts w:hint="eastAsia" w:ascii="黑体" w:hAnsi="黑体" w:eastAsia="黑体" w:cs="黑体"/>
          <w:color w:val="auto"/>
          <w:spacing w:val="9"/>
          <w:position w:val="13"/>
          <w:sz w:val="21"/>
          <w:szCs w:val="21"/>
          <w:highlight w:val="none"/>
          <w:lang w:val="en-US" w:eastAsia="zh-CN"/>
        </w:rPr>
      </w:pPr>
      <w:bookmarkStart w:id="14" w:name="_Toc26735"/>
      <w:r>
        <w:rPr>
          <w:rFonts w:hint="eastAsia" w:ascii="黑体" w:hAnsi="黑体" w:eastAsia="黑体" w:cs="黑体"/>
          <w:color w:val="auto"/>
          <w:spacing w:val="9"/>
          <w:position w:val="13"/>
          <w:sz w:val="21"/>
          <w:szCs w:val="21"/>
          <w:highlight w:val="none"/>
          <w:lang w:val="en-US" w:eastAsia="zh-CN"/>
        </w:rPr>
        <w:t>基本要求</w:t>
      </w:r>
      <w:bookmarkEnd w:id="14"/>
    </w:p>
    <w:p w14:paraId="53F158EA">
      <w:pPr>
        <w:pStyle w:val="8"/>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240" w:lineRule="auto"/>
        <w:ind w:left="506" w:leftChars="0" w:right="0" w:rightChars="0" w:hanging="506" w:firstLineChars="0"/>
        <w:textAlignment w:val="baseline"/>
        <w:outlineLvl w:val="1"/>
        <w:rPr>
          <w:rFonts w:hint="eastAsia" w:ascii="宋体" w:hAnsi="宋体" w:eastAsia="宋体" w:cs="宋体"/>
          <w:snapToGrid w:val="0"/>
          <w:color w:val="auto"/>
          <w:spacing w:val="8"/>
          <w:kern w:val="0"/>
          <w:sz w:val="21"/>
          <w:szCs w:val="21"/>
          <w:highlight w:val="none"/>
          <w:lang w:val="en-US" w:eastAsia="zh-CN" w:bidi="ar-SA"/>
        </w:rPr>
      </w:pPr>
      <w:bookmarkStart w:id="15" w:name="_Toc5428"/>
      <w:r>
        <w:rPr>
          <w:rFonts w:hint="eastAsia" w:ascii="宋体" w:hAnsi="宋体" w:eastAsia="宋体" w:cs="宋体"/>
          <w:snapToGrid w:val="0"/>
          <w:color w:val="auto"/>
          <w:spacing w:val="8"/>
          <w:kern w:val="0"/>
          <w:sz w:val="21"/>
          <w:szCs w:val="21"/>
          <w:highlight w:val="none"/>
          <w:lang w:val="en-US" w:eastAsia="zh-CN" w:bidi="ar-SA"/>
        </w:rPr>
        <w:t>养老机构</w:t>
      </w:r>
      <w:r>
        <w:rPr>
          <w:rFonts w:hint="eastAsia" w:ascii="宋体" w:hAnsi="宋体" w:eastAsia="宋体" w:cs="宋体"/>
          <w:color w:val="auto"/>
          <w:spacing w:val="8"/>
          <w:sz w:val="21"/>
          <w:szCs w:val="21"/>
          <w:highlight w:val="none"/>
          <w:lang w:val="en-US" w:eastAsia="zh-CN"/>
        </w:rPr>
        <w:t>应持有养老机构设立许可证</w:t>
      </w:r>
      <w:r>
        <w:rPr>
          <w:rFonts w:hint="eastAsia" w:ascii="宋体" w:hAnsi="宋体" w:eastAsia="宋体" w:cs="宋体"/>
          <w:color w:val="auto"/>
          <w:spacing w:val="8"/>
          <w:sz w:val="21"/>
          <w:szCs w:val="21"/>
          <w:highlight w:val="none"/>
          <w:lang w:eastAsia="zh-CN"/>
        </w:rPr>
        <w:t>。</w:t>
      </w:r>
      <w:bookmarkEnd w:id="15"/>
    </w:p>
    <w:p w14:paraId="379AAEFE">
      <w:pPr>
        <w:pStyle w:val="8"/>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240" w:lineRule="auto"/>
        <w:ind w:left="0" w:leftChars="0" w:right="0" w:firstLine="0" w:firstLineChars="0"/>
        <w:textAlignment w:val="baseline"/>
        <w:outlineLvl w:val="1"/>
        <w:rPr>
          <w:rFonts w:hint="eastAsia" w:ascii="宋体" w:hAnsi="宋体" w:eastAsia="宋体" w:cs="宋体"/>
          <w:snapToGrid w:val="0"/>
          <w:color w:val="auto"/>
          <w:spacing w:val="8"/>
          <w:kern w:val="0"/>
          <w:sz w:val="21"/>
          <w:szCs w:val="21"/>
          <w:highlight w:val="none"/>
          <w:lang w:val="en-US" w:eastAsia="en-US" w:bidi="ar-SA"/>
        </w:rPr>
      </w:pPr>
      <w:r>
        <w:rPr>
          <w:rFonts w:hint="eastAsia" w:ascii="宋体" w:hAnsi="宋体" w:eastAsia="宋体" w:cs="宋体"/>
          <w:snapToGrid w:val="0"/>
          <w:color w:val="auto"/>
          <w:spacing w:val="8"/>
          <w:kern w:val="0"/>
          <w:sz w:val="21"/>
          <w:szCs w:val="21"/>
          <w:highlight w:val="none"/>
          <w:lang w:val="en-US" w:eastAsia="zh-CN" w:bidi="ar-SA"/>
        </w:rPr>
        <w:t>身体约束</w:t>
      </w:r>
      <w:r>
        <w:rPr>
          <w:rFonts w:hint="eastAsia" w:ascii="宋体" w:hAnsi="宋体" w:eastAsia="宋体" w:cs="宋体"/>
          <w:snapToGrid w:val="0"/>
          <w:color w:val="auto"/>
          <w:spacing w:val="8"/>
          <w:kern w:val="0"/>
          <w:sz w:val="21"/>
          <w:szCs w:val="21"/>
          <w:highlight w:val="none"/>
          <w:lang w:val="en-US" w:eastAsia="en-US" w:bidi="ar-SA"/>
        </w:rPr>
        <w:t>应由</w:t>
      </w:r>
      <w:r>
        <w:rPr>
          <w:rFonts w:hint="eastAsia" w:ascii="宋体" w:hAnsi="宋体" w:eastAsia="宋体" w:cs="宋体"/>
          <w:snapToGrid w:val="0"/>
          <w:color w:val="auto"/>
          <w:spacing w:val="8"/>
          <w:kern w:val="0"/>
          <w:sz w:val="21"/>
          <w:szCs w:val="21"/>
          <w:highlight w:val="none"/>
          <w:lang w:val="en-US" w:eastAsia="zh-CN" w:bidi="ar-SA"/>
        </w:rPr>
        <w:t>取得护士资格证或养老护理员证或长期照护师证的</w:t>
      </w:r>
      <w:r>
        <w:rPr>
          <w:rFonts w:hint="eastAsia" w:ascii="宋体" w:hAnsi="宋体" w:eastAsia="宋体" w:cs="宋体"/>
          <w:snapToGrid w:val="0"/>
          <w:color w:val="auto"/>
          <w:spacing w:val="8"/>
          <w:kern w:val="0"/>
          <w:sz w:val="21"/>
          <w:szCs w:val="21"/>
          <w:highlight w:val="none"/>
          <w:lang w:val="en-US" w:eastAsia="en-US" w:bidi="ar-SA"/>
        </w:rPr>
        <w:t>护理人员提供</w:t>
      </w:r>
      <w:r>
        <w:rPr>
          <w:rFonts w:hint="eastAsia" w:ascii="宋体" w:hAnsi="宋体" w:eastAsia="宋体" w:cs="宋体"/>
          <w:snapToGrid w:val="0"/>
          <w:color w:val="auto"/>
          <w:spacing w:val="8"/>
          <w:kern w:val="0"/>
          <w:sz w:val="21"/>
          <w:szCs w:val="21"/>
          <w:highlight w:val="none"/>
          <w:lang w:val="en-US" w:eastAsia="zh-CN" w:bidi="ar-SA"/>
        </w:rPr>
        <w:t>，护理人员每年应接受一次约束</w:t>
      </w:r>
      <w:r>
        <w:rPr>
          <w:rFonts w:hint="eastAsia" w:ascii="宋体" w:hAnsi="宋体" w:eastAsia="宋体" w:cs="宋体"/>
          <w:snapToGrid w:val="0"/>
          <w:color w:val="auto"/>
          <w:spacing w:val="8"/>
          <w:kern w:val="0"/>
          <w:sz w:val="21"/>
          <w:szCs w:val="21"/>
          <w:highlight w:val="none"/>
          <w:lang w:val="en-US" w:eastAsia="en-US" w:bidi="ar-SA"/>
        </w:rPr>
        <w:t>专题培训。</w:t>
      </w:r>
    </w:p>
    <w:p w14:paraId="38C3E06A">
      <w:pPr>
        <w:pStyle w:val="8"/>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240" w:lineRule="auto"/>
        <w:ind w:left="0" w:leftChars="0" w:right="0" w:firstLine="0" w:firstLineChars="0"/>
        <w:textAlignment w:val="baseline"/>
        <w:outlineLvl w:val="1"/>
        <w:rPr>
          <w:rFonts w:hint="eastAsia" w:ascii="宋体" w:hAnsi="宋体" w:eastAsia="宋体" w:cs="宋体"/>
          <w:snapToGrid w:val="0"/>
          <w:color w:val="auto"/>
          <w:spacing w:val="8"/>
          <w:kern w:val="0"/>
          <w:sz w:val="21"/>
          <w:szCs w:val="21"/>
          <w:highlight w:val="none"/>
          <w:lang w:val="en-US" w:eastAsia="zh-CN" w:bidi="ar-SA"/>
        </w:rPr>
      </w:pPr>
      <w:bookmarkStart w:id="16" w:name="_Toc20259"/>
      <w:r>
        <w:rPr>
          <w:rFonts w:hint="eastAsia" w:ascii="宋体" w:hAnsi="宋体" w:eastAsia="宋体" w:cs="宋体"/>
          <w:snapToGrid w:val="0"/>
          <w:color w:val="auto"/>
          <w:spacing w:val="8"/>
          <w:kern w:val="0"/>
          <w:sz w:val="21"/>
          <w:szCs w:val="21"/>
          <w:highlight w:val="none"/>
          <w:lang w:val="en-US" w:eastAsia="zh-CN" w:bidi="ar-SA"/>
        </w:rPr>
        <w:t>约束用具应符合GB/T 35796的要求。</w:t>
      </w:r>
      <w:bookmarkEnd w:id="16"/>
    </w:p>
    <w:p w14:paraId="6BBB9089">
      <w:pPr>
        <w:pStyle w:val="8"/>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240" w:lineRule="auto"/>
        <w:ind w:left="0" w:leftChars="0" w:right="0" w:firstLine="0" w:firstLineChars="0"/>
        <w:textAlignment w:val="baseline"/>
        <w:outlineLvl w:val="1"/>
        <w:rPr>
          <w:rFonts w:hint="eastAsia" w:ascii="宋体" w:hAnsi="宋体" w:eastAsia="宋体" w:cs="宋体"/>
          <w:snapToGrid w:val="0"/>
          <w:color w:val="auto"/>
          <w:spacing w:val="8"/>
          <w:kern w:val="0"/>
          <w:sz w:val="21"/>
          <w:szCs w:val="21"/>
          <w:highlight w:val="none"/>
          <w:lang w:val="en-US" w:eastAsia="en-US" w:bidi="ar-SA"/>
        </w:rPr>
      </w:pPr>
      <w:r>
        <w:rPr>
          <w:rFonts w:hint="eastAsia" w:ascii="宋体" w:hAnsi="宋体" w:eastAsia="宋体" w:cs="宋体"/>
          <w:snapToGrid w:val="0"/>
          <w:color w:val="auto"/>
          <w:spacing w:val="8"/>
          <w:kern w:val="0"/>
          <w:sz w:val="21"/>
          <w:szCs w:val="21"/>
          <w:highlight w:val="none"/>
          <w:lang w:val="en-US" w:eastAsia="en-US" w:bidi="ar-SA"/>
        </w:rPr>
        <w:t>应遵循最小化约束原则，当约束替代措施无效时实施约束</w:t>
      </w:r>
      <w:r>
        <w:rPr>
          <w:rFonts w:hint="eastAsia" w:ascii="宋体" w:hAnsi="宋体" w:eastAsia="宋体" w:cs="宋体"/>
          <w:snapToGrid w:val="0"/>
          <w:color w:val="auto"/>
          <w:spacing w:val="8"/>
          <w:kern w:val="0"/>
          <w:sz w:val="21"/>
          <w:szCs w:val="21"/>
          <w:highlight w:val="none"/>
          <w:lang w:val="en-US" w:eastAsia="zh-CN" w:bidi="ar-SA"/>
        </w:rPr>
        <w:t>，并</w:t>
      </w:r>
      <w:r>
        <w:rPr>
          <w:rFonts w:hint="eastAsia" w:ascii="宋体" w:hAnsi="宋体" w:eastAsia="宋体" w:cs="宋体"/>
          <w:snapToGrid w:val="0"/>
          <w:color w:val="auto"/>
          <w:spacing w:val="8"/>
          <w:kern w:val="0"/>
          <w:sz w:val="21"/>
          <w:szCs w:val="21"/>
          <w:highlight w:val="none"/>
          <w:lang w:val="en-US" w:eastAsia="en-US" w:bidi="ar-SA"/>
        </w:rPr>
        <w:t>应维持最低程度和最少时间的约束。</w:t>
      </w:r>
    </w:p>
    <w:p w14:paraId="586839AC">
      <w:pPr>
        <w:pStyle w:val="8"/>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240" w:lineRule="auto"/>
        <w:ind w:left="0" w:leftChars="0" w:right="0" w:firstLine="0" w:firstLineChars="0"/>
        <w:textAlignment w:val="baseline"/>
        <w:outlineLvl w:val="1"/>
        <w:rPr>
          <w:rFonts w:hint="eastAsia" w:ascii="宋体" w:hAnsi="宋体" w:eastAsia="宋体" w:cs="宋体"/>
          <w:snapToGrid w:val="0"/>
          <w:color w:val="auto"/>
          <w:spacing w:val="8"/>
          <w:kern w:val="0"/>
          <w:sz w:val="21"/>
          <w:szCs w:val="21"/>
          <w:highlight w:val="none"/>
          <w:lang w:val="en-US" w:eastAsia="en-US" w:bidi="ar-SA"/>
        </w:rPr>
      </w:pPr>
      <w:r>
        <w:rPr>
          <w:rFonts w:hint="eastAsia" w:ascii="宋体" w:hAnsi="宋体" w:eastAsia="宋体" w:cs="宋体"/>
          <w:snapToGrid w:val="0"/>
          <w:color w:val="auto"/>
          <w:spacing w:val="8"/>
          <w:kern w:val="0"/>
          <w:sz w:val="21"/>
          <w:szCs w:val="21"/>
          <w:highlight w:val="none"/>
          <w:lang w:val="en-US" w:eastAsia="en-US" w:bidi="ar-SA"/>
        </w:rPr>
        <w:t>应遵循知情同意原则</w:t>
      </w:r>
      <w:r>
        <w:rPr>
          <w:rFonts w:hint="eastAsia" w:ascii="宋体" w:hAnsi="宋体" w:eastAsia="宋体" w:cs="宋体"/>
          <w:snapToGrid w:val="0"/>
          <w:color w:val="auto"/>
          <w:spacing w:val="8"/>
          <w:kern w:val="0"/>
          <w:sz w:val="21"/>
          <w:szCs w:val="21"/>
          <w:highlight w:val="none"/>
          <w:lang w:val="en-US" w:eastAsia="zh-CN" w:bidi="ar-SA"/>
        </w:rPr>
        <w:t>，在实施身体约束时取得老年人或/和相关第三方的知情同意。</w:t>
      </w:r>
    </w:p>
    <w:p w14:paraId="7D78AD6D">
      <w:pPr>
        <w:pStyle w:val="8"/>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240" w:lineRule="auto"/>
        <w:ind w:left="0" w:leftChars="0" w:right="0" w:firstLine="0" w:firstLineChars="0"/>
        <w:textAlignment w:val="baseline"/>
        <w:outlineLvl w:val="1"/>
        <w:rPr>
          <w:rFonts w:hint="eastAsia" w:ascii="宋体" w:hAnsi="宋体" w:eastAsia="宋体" w:cs="宋体"/>
          <w:snapToGrid w:val="0"/>
          <w:color w:val="auto"/>
          <w:spacing w:val="8"/>
          <w:kern w:val="0"/>
          <w:sz w:val="21"/>
          <w:szCs w:val="21"/>
          <w:highlight w:val="none"/>
          <w:lang w:val="en-US" w:eastAsia="en-US" w:bidi="ar-SA"/>
        </w:rPr>
      </w:pPr>
      <w:r>
        <w:rPr>
          <w:rFonts w:hint="eastAsia" w:ascii="宋体" w:hAnsi="宋体" w:eastAsia="宋体" w:cs="宋体"/>
          <w:snapToGrid w:val="0"/>
          <w:color w:val="auto"/>
          <w:spacing w:val="8"/>
          <w:kern w:val="0"/>
          <w:sz w:val="21"/>
          <w:szCs w:val="21"/>
          <w:highlight w:val="none"/>
          <w:lang w:val="en-US" w:eastAsia="en-US" w:bidi="ar-SA"/>
        </w:rPr>
        <w:t>应遵循</w:t>
      </w:r>
      <w:r>
        <w:rPr>
          <w:rFonts w:hint="eastAsia" w:ascii="宋体" w:hAnsi="宋体" w:eastAsia="宋体" w:cs="宋体"/>
          <w:snapToGrid w:val="0"/>
          <w:color w:val="auto"/>
          <w:spacing w:val="8"/>
          <w:kern w:val="0"/>
          <w:sz w:val="21"/>
          <w:szCs w:val="21"/>
          <w:highlight w:val="none"/>
          <w:lang w:val="en-US" w:eastAsia="zh-CN" w:bidi="ar-SA"/>
        </w:rPr>
        <w:t>老年人</w:t>
      </w:r>
      <w:r>
        <w:rPr>
          <w:rFonts w:hint="eastAsia" w:ascii="宋体" w:hAnsi="宋体" w:eastAsia="宋体" w:cs="宋体"/>
          <w:snapToGrid w:val="0"/>
          <w:color w:val="auto"/>
          <w:spacing w:val="8"/>
          <w:kern w:val="0"/>
          <w:sz w:val="21"/>
          <w:szCs w:val="21"/>
          <w:highlight w:val="none"/>
          <w:lang w:val="en-US" w:eastAsia="en-US" w:bidi="ar-SA"/>
        </w:rPr>
        <w:t>有利原则，保护</w:t>
      </w:r>
      <w:r>
        <w:rPr>
          <w:rFonts w:hint="eastAsia" w:ascii="宋体" w:hAnsi="宋体" w:eastAsia="宋体" w:cs="宋体"/>
          <w:snapToGrid w:val="0"/>
          <w:color w:val="auto"/>
          <w:spacing w:val="8"/>
          <w:kern w:val="0"/>
          <w:sz w:val="21"/>
          <w:szCs w:val="21"/>
          <w:highlight w:val="none"/>
          <w:lang w:val="en-US" w:eastAsia="zh-CN" w:bidi="ar-SA"/>
        </w:rPr>
        <w:t>老年人</w:t>
      </w:r>
      <w:r>
        <w:rPr>
          <w:rFonts w:hint="eastAsia" w:ascii="宋体" w:hAnsi="宋体" w:eastAsia="宋体" w:cs="宋体"/>
          <w:snapToGrid w:val="0"/>
          <w:color w:val="auto"/>
          <w:spacing w:val="8"/>
          <w:kern w:val="0"/>
          <w:sz w:val="21"/>
          <w:szCs w:val="21"/>
          <w:highlight w:val="none"/>
          <w:lang w:val="en-US" w:eastAsia="en-US" w:bidi="ar-SA"/>
        </w:rPr>
        <w:t>隐私及安全，对</w:t>
      </w:r>
      <w:r>
        <w:rPr>
          <w:rFonts w:hint="eastAsia" w:ascii="宋体" w:hAnsi="宋体" w:eastAsia="宋体" w:cs="宋体"/>
          <w:snapToGrid w:val="0"/>
          <w:color w:val="auto"/>
          <w:spacing w:val="8"/>
          <w:kern w:val="0"/>
          <w:sz w:val="21"/>
          <w:szCs w:val="21"/>
          <w:highlight w:val="none"/>
          <w:lang w:val="en-US" w:eastAsia="zh-CN" w:bidi="ar-SA"/>
        </w:rPr>
        <w:t>老年人</w:t>
      </w:r>
      <w:r>
        <w:rPr>
          <w:rFonts w:hint="eastAsia" w:ascii="宋体" w:hAnsi="宋体" w:eastAsia="宋体" w:cs="宋体"/>
          <w:snapToGrid w:val="0"/>
          <w:color w:val="auto"/>
          <w:spacing w:val="8"/>
          <w:kern w:val="0"/>
          <w:sz w:val="21"/>
          <w:szCs w:val="21"/>
          <w:highlight w:val="none"/>
          <w:lang w:val="en-US" w:eastAsia="en-US" w:bidi="ar-SA"/>
        </w:rPr>
        <w:t>提供心理支持。</w:t>
      </w:r>
    </w:p>
    <w:p w14:paraId="3C48D578">
      <w:pPr>
        <w:pStyle w:val="8"/>
        <w:keepNext w:val="0"/>
        <w:keepLines w:val="0"/>
        <w:pageBreakBefore w:val="0"/>
        <w:widowControl/>
        <w:numPr>
          <w:ilvl w:val="1"/>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240" w:lineRule="auto"/>
        <w:ind w:left="0" w:leftChars="0" w:right="0" w:firstLine="0" w:firstLineChars="0"/>
        <w:textAlignment w:val="baseline"/>
        <w:outlineLvl w:val="1"/>
        <w:rPr>
          <w:rFonts w:hint="default" w:asciiTheme="minorEastAsia" w:hAnsiTheme="minorEastAsia" w:eastAsiaTheme="minorEastAsia" w:cstheme="minorEastAsia"/>
          <w:snapToGrid w:val="0"/>
          <w:color w:val="auto"/>
          <w:spacing w:val="8"/>
          <w:kern w:val="0"/>
          <w:sz w:val="21"/>
          <w:szCs w:val="21"/>
          <w:highlight w:val="none"/>
          <w:lang w:val="en-US" w:eastAsia="en-US" w:bidi="ar-SA"/>
        </w:rPr>
      </w:pPr>
      <w:bookmarkStart w:id="17" w:name="_Toc24014"/>
      <w:r>
        <w:rPr>
          <w:rFonts w:hint="eastAsia" w:ascii="宋体" w:hAnsi="宋体" w:eastAsia="宋体" w:cs="宋体"/>
          <w:snapToGrid w:val="0"/>
          <w:color w:val="auto"/>
          <w:spacing w:val="8"/>
          <w:kern w:val="0"/>
          <w:sz w:val="21"/>
          <w:szCs w:val="21"/>
          <w:highlight w:val="none"/>
          <w:lang w:val="en-US" w:eastAsia="zh-CN" w:bidi="ar-SA"/>
        </w:rPr>
        <w:t>约束过程中应动态评估，调整约束决策。</w:t>
      </w:r>
      <w:bookmarkEnd w:id="17"/>
    </w:p>
    <w:p w14:paraId="70105829">
      <w:pPr>
        <w:keepNext w:val="0"/>
        <w:keepLines w:val="0"/>
        <w:pageBreakBefore w:val="0"/>
        <w:widowControl/>
        <w:numPr>
          <w:ilvl w:val="0"/>
          <w:numId w:val="2"/>
        </w:numPr>
        <w:kinsoku/>
        <w:wordWrap/>
        <w:overflowPunct/>
        <w:topLinePunct w:val="0"/>
        <w:autoSpaceDE w:val="0"/>
        <w:autoSpaceDN w:val="0"/>
        <w:bidi w:val="0"/>
        <w:adjustRightInd w:val="0"/>
        <w:snapToGrid w:val="0"/>
        <w:spacing w:before="0" w:beforeLines="100" w:after="0" w:afterLines="100" w:line="240" w:lineRule="auto"/>
        <w:ind w:left="425" w:leftChars="0" w:right="0" w:rightChars="0" w:hanging="425" w:firstLineChars="0"/>
        <w:jc w:val="both"/>
        <w:textAlignment w:val="baseline"/>
        <w:outlineLvl w:val="0"/>
        <w:rPr>
          <w:rFonts w:hint="eastAsia" w:ascii="黑体" w:hAnsi="黑体" w:eastAsia="黑体" w:cs="黑体"/>
          <w:color w:val="auto"/>
          <w:spacing w:val="9"/>
          <w:position w:val="13"/>
          <w:sz w:val="21"/>
          <w:szCs w:val="21"/>
          <w:highlight w:val="none"/>
          <w:lang w:val="en-US" w:eastAsia="zh-CN"/>
        </w:rPr>
      </w:pPr>
      <w:bookmarkStart w:id="18" w:name="_Toc17622"/>
      <w:r>
        <w:rPr>
          <w:rFonts w:hint="eastAsia" w:ascii="黑体" w:hAnsi="黑体" w:eastAsia="黑体" w:cs="黑体"/>
          <w:color w:val="auto"/>
          <w:spacing w:val="9"/>
          <w:position w:val="13"/>
          <w:sz w:val="21"/>
          <w:szCs w:val="21"/>
          <w:highlight w:val="none"/>
          <w:lang w:val="en-US" w:eastAsia="zh-CN"/>
        </w:rPr>
        <w:t>约束评估</w:t>
      </w:r>
      <w:bookmarkEnd w:id="18"/>
    </w:p>
    <w:p w14:paraId="6CF8913D">
      <w:pPr>
        <w:keepNext w:val="0"/>
        <w:keepLines w:val="0"/>
        <w:pageBreakBefore w:val="0"/>
        <w:widowControl/>
        <w:numPr>
          <w:ilvl w:val="1"/>
          <w:numId w:val="2"/>
        </w:numPr>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Theme="minorEastAsia" w:hAnsiTheme="minorEastAsia" w:eastAsiaTheme="minorEastAsia" w:cstheme="minorEastAsia"/>
          <w:color w:val="auto"/>
          <w:spacing w:val="8"/>
          <w:sz w:val="21"/>
          <w:szCs w:val="21"/>
          <w:highlight w:val="none"/>
          <w:lang w:val="en-US" w:eastAsia="zh-CN"/>
        </w:rPr>
      </w:pPr>
      <w:r>
        <w:rPr>
          <w:rFonts w:hint="eastAsia" w:asciiTheme="minorEastAsia" w:hAnsiTheme="minorEastAsia" w:eastAsiaTheme="minorEastAsia" w:cstheme="minorEastAsia"/>
          <w:color w:val="auto"/>
          <w:spacing w:val="8"/>
          <w:sz w:val="21"/>
          <w:szCs w:val="21"/>
          <w:highlight w:val="none"/>
          <w:lang w:val="en-US" w:eastAsia="zh-CN"/>
        </w:rPr>
        <w:t>应根据附录A《养老机构老年人身体约束评估量表》进行约束决策。</w:t>
      </w:r>
    </w:p>
    <w:p w14:paraId="4DCDD7AC">
      <w:pPr>
        <w:keepNext w:val="0"/>
        <w:keepLines w:val="0"/>
        <w:pageBreakBefore w:val="0"/>
        <w:widowControl/>
        <w:numPr>
          <w:ilvl w:val="1"/>
          <w:numId w:val="2"/>
        </w:numPr>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outlineLvl w:val="1"/>
        <w:rPr>
          <w:rFonts w:hint="eastAsia" w:asciiTheme="minorEastAsia" w:hAnsiTheme="minorEastAsia" w:eastAsiaTheme="minorEastAsia" w:cstheme="minorEastAsia"/>
          <w:color w:val="auto"/>
          <w:spacing w:val="8"/>
          <w:sz w:val="21"/>
          <w:szCs w:val="21"/>
          <w:highlight w:val="none"/>
          <w:lang w:val="en-US" w:eastAsia="zh-CN"/>
        </w:rPr>
      </w:pPr>
      <w:bookmarkStart w:id="19" w:name="_Toc15698"/>
      <w:r>
        <w:rPr>
          <w:rFonts w:hint="eastAsia" w:asciiTheme="minorEastAsia" w:hAnsiTheme="minorEastAsia" w:eastAsiaTheme="minorEastAsia" w:cstheme="minorEastAsia"/>
          <w:color w:val="auto"/>
          <w:spacing w:val="8"/>
          <w:sz w:val="21"/>
          <w:szCs w:val="21"/>
          <w:highlight w:val="none"/>
          <w:lang w:val="en-US" w:eastAsia="zh-CN"/>
        </w:rPr>
        <w:t>约束评估应由两名护理人员共同实施。</w:t>
      </w:r>
      <w:bookmarkEnd w:id="19"/>
    </w:p>
    <w:p w14:paraId="05EF4349">
      <w:pPr>
        <w:keepNext w:val="0"/>
        <w:keepLines w:val="0"/>
        <w:pageBreakBefore w:val="0"/>
        <w:widowControl/>
        <w:numPr>
          <w:ilvl w:val="1"/>
          <w:numId w:val="2"/>
        </w:numPr>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Theme="minorEastAsia" w:hAnsiTheme="minorEastAsia" w:eastAsiaTheme="minorEastAsia" w:cstheme="minorEastAsia"/>
          <w:color w:val="auto"/>
          <w:spacing w:val="8"/>
          <w:sz w:val="21"/>
          <w:szCs w:val="21"/>
          <w:highlight w:val="none"/>
          <w:lang w:val="en-US" w:eastAsia="en-US"/>
        </w:rPr>
      </w:pPr>
      <w:r>
        <w:rPr>
          <w:rFonts w:hint="eastAsia" w:asciiTheme="minorEastAsia" w:hAnsiTheme="minorEastAsia" w:eastAsiaTheme="minorEastAsia" w:cstheme="minorEastAsia"/>
          <w:color w:val="auto"/>
          <w:spacing w:val="8"/>
          <w:sz w:val="21"/>
          <w:szCs w:val="21"/>
          <w:highlight w:val="none"/>
          <w:lang w:val="en-US" w:eastAsia="zh-CN"/>
        </w:rPr>
        <w:t>应告知老年人或相关第三方约束的原因、实施步骤及可能引发的不良影响，由相关第三方签署知情同意书。</w:t>
      </w:r>
    </w:p>
    <w:p w14:paraId="0B4488AD">
      <w:pPr>
        <w:keepNext w:val="0"/>
        <w:keepLines w:val="0"/>
        <w:pageBreakBefore w:val="0"/>
        <w:widowControl/>
        <w:numPr>
          <w:ilvl w:val="0"/>
          <w:numId w:val="2"/>
        </w:numPr>
        <w:kinsoku/>
        <w:wordWrap/>
        <w:overflowPunct/>
        <w:topLinePunct w:val="0"/>
        <w:autoSpaceDE w:val="0"/>
        <w:autoSpaceDN w:val="0"/>
        <w:bidi w:val="0"/>
        <w:adjustRightInd w:val="0"/>
        <w:snapToGrid w:val="0"/>
        <w:spacing w:before="0" w:beforeLines="100" w:after="0" w:afterLines="100" w:line="240" w:lineRule="auto"/>
        <w:ind w:left="425" w:leftChars="0" w:right="0" w:rightChars="0" w:hanging="425" w:firstLineChars="0"/>
        <w:jc w:val="both"/>
        <w:textAlignment w:val="baseline"/>
        <w:outlineLvl w:val="0"/>
        <w:rPr>
          <w:rFonts w:hint="eastAsia" w:ascii="黑体" w:hAnsi="黑体" w:eastAsia="黑体" w:cs="黑体"/>
          <w:color w:val="auto"/>
          <w:spacing w:val="9"/>
          <w:position w:val="13"/>
          <w:sz w:val="21"/>
          <w:szCs w:val="21"/>
          <w:highlight w:val="none"/>
          <w:lang w:val="en-US" w:eastAsia="zh-CN"/>
        </w:rPr>
      </w:pPr>
      <w:bookmarkStart w:id="20" w:name="_Toc22295"/>
      <w:r>
        <w:rPr>
          <w:rFonts w:hint="eastAsia" w:ascii="黑体" w:hAnsi="黑体" w:eastAsia="黑体" w:cs="黑体"/>
          <w:color w:val="auto"/>
          <w:spacing w:val="9"/>
          <w:position w:val="13"/>
          <w:sz w:val="21"/>
          <w:szCs w:val="21"/>
          <w:highlight w:val="none"/>
          <w:lang w:val="en-US" w:eastAsia="zh-CN"/>
        </w:rPr>
        <w:t>替代措施</w:t>
      </w:r>
      <w:bookmarkEnd w:id="20"/>
    </w:p>
    <w:p w14:paraId="1DC06343">
      <w:pPr>
        <w:keepNext w:val="0"/>
        <w:keepLines w:val="0"/>
        <w:pageBreakBefore w:val="0"/>
        <w:widowControl/>
        <w:numPr>
          <w:ilvl w:val="1"/>
          <w:numId w:val="2"/>
        </w:numPr>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Theme="minorEastAsia" w:hAnsiTheme="minorEastAsia" w:eastAsiaTheme="minorEastAsia" w:cstheme="minorEastAsia"/>
          <w:color w:val="auto"/>
          <w:spacing w:val="8"/>
          <w:sz w:val="21"/>
          <w:szCs w:val="21"/>
          <w:highlight w:val="none"/>
          <w:lang w:val="en-US" w:eastAsia="zh-CN"/>
        </w:rPr>
      </w:pPr>
      <w:r>
        <w:rPr>
          <w:rFonts w:hint="eastAsia" w:asciiTheme="minorEastAsia" w:hAnsiTheme="minorEastAsia" w:eastAsiaTheme="minorEastAsia" w:cstheme="minorEastAsia"/>
          <w:color w:val="auto"/>
          <w:spacing w:val="8"/>
          <w:sz w:val="21"/>
          <w:szCs w:val="21"/>
          <w:highlight w:val="none"/>
          <w:lang w:val="en-US" w:eastAsia="zh-CN"/>
        </w:rPr>
        <w:t>应在确保安全的前提下，优先使用替代措施。</w:t>
      </w:r>
    </w:p>
    <w:p w14:paraId="4BC4B93C">
      <w:pPr>
        <w:keepNext w:val="0"/>
        <w:keepLines w:val="0"/>
        <w:pageBreakBefore w:val="0"/>
        <w:widowControl/>
        <w:numPr>
          <w:ilvl w:val="1"/>
          <w:numId w:val="2"/>
        </w:numPr>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Theme="minorEastAsia" w:hAnsiTheme="minorEastAsia" w:eastAsiaTheme="minorEastAsia" w:cstheme="minorEastAsia"/>
          <w:color w:val="auto"/>
          <w:spacing w:val="8"/>
          <w:sz w:val="21"/>
          <w:szCs w:val="21"/>
          <w:highlight w:val="none"/>
          <w:lang w:val="en-US" w:eastAsia="zh-CN"/>
        </w:rPr>
      </w:pPr>
      <w:r>
        <w:rPr>
          <w:rFonts w:hint="eastAsia" w:asciiTheme="minorEastAsia" w:hAnsiTheme="minorEastAsia" w:eastAsiaTheme="minorEastAsia" w:cstheme="minorEastAsia"/>
          <w:color w:val="auto"/>
          <w:spacing w:val="8"/>
          <w:sz w:val="21"/>
          <w:szCs w:val="21"/>
          <w:highlight w:val="none"/>
          <w:lang w:val="en-US" w:eastAsia="zh-CN"/>
        </w:rPr>
        <w:t>应记录替代措施的效果，必要时及时调整约束决策。</w:t>
      </w:r>
    </w:p>
    <w:p w14:paraId="13B4C0FB">
      <w:pPr>
        <w:keepNext w:val="0"/>
        <w:keepLines w:val="0"/>
        <w:pageBreakBefore w:val="0"/>
        <w:widowControl/>
        <w:numPr>
          <w:ilvl w:val="1"/>
          <w:numId w:val="2"/>
        </w:numPr>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outlineLvl w:val="1"/>
        <w:rPr>
          <w:rFonts w:hint="eastAsia" w:asciiTheme="minorEastAsia" w:hAnsiTheme="minorEastAsia" w:eastAsiaTheme="minorEastAsia" w:cstheme="minorEastAsia"/>
          <w:color w:val="auto"/>
          <w:spacing w:val="8"/>
          <w:sz w:val="21"/>
          <w:szCs w:val="21"/>
          <w:highlight w:val="none"/>
          <w:lang w:val="en-US" w:eastAsia="zh-CN"/>
        </w:rPr>
      </w:pPr>
      <w:bookmarkStart w:id="21" w:name="_Toc7244"/>
      <w:r>
        <w:rPr>
          <w:rFonts w:hint="eastAsia" w:asciiTheme="minorEastAsia" w:hAnsiTheme="minorEastAsia" w:eastAsiaTheme="minorEastAsia" w:cstheme="minorEastAsia"/>
          <w:color w:val="auto"/>
          <w:spacing w:val="8"/>
          <w:sz w:val="21"/>
          <w:szCs w:val="21"/>
          <w:highlight w:val="none"/>
          <w:lang w:val="en-US" w:eastAsia="zh-CN"/>
        </w:rPr>
        <w:t>替代措施包括：营造熟悉、安全的环境；加强巡视，增加陪伴及心理安抚；开展有意义的活动；鼓励家属探视和陪伴；使用辅具或改良辅具；物理治疗和作业治疗等。</w:t>
      </w:r>
      <w:bookmarkEnd w:id="21"/>
    </w:p>
    <w:p w14:paraId="33B92BDB">
      <w:pPr>
        <w:keepNext w:val="0"/>
        <w:keepLines w:val="0"/>
        <w:pageBreakBefore w:val="0"/>
        <w:widowControl/>
        <w:numPr>
          <w:ilvl w:val="0"/>
          <w:numId w:val="2"/>
        </w:numPr>
        <w:kinsoku/>
        <w:wordWrap/>
        <w:overflowPunct/>
        <w:topLinePunct w:val="0"/>
        <w:autoSpaceDE w:val="0"/>
        <w:autoSpaceDN w:val="0"/>
        <w:bidi w:val="0"/>
        <w:adjustRightInd w:val="0"/>
        <w:snapToGrid w:val="0"/>
        <w:spacing w:before="0" w:beforeLines="100" w:after="0" w:afterLines="100" w:line="240" w:lineRule="auto"/>
        <w:ind w:left="425" w:leftChars="0" w:right="0" w:rightChars="0" w:hanging="425" w:firstLineChars="0"/>
        <w:jc w:val="both"/>
        <w:textAlignment w:val="baseline"/>
        <w:outlineLvl w:val="0"/>
        <w:rPr>
          <w:rFonts w:hint="eastAsia" w:ascii="黑体" w:hAnsi="黑体" w:eastAsia="黑体" w:cs="黑体"/>
          <w:color w:val="auto"/>
          <w:spacing w:val="9"/>
          <w:position w:val="13"/>
          <w:sz w:val="21"/>
          <w:szCs w:val="21"/>
          <w:highlight w:val="none"/>
          <w:lang w:val="en-US" w:eastAsia="zh-CN"/>
        </w:rPr>
      </w:pPr>
      <w:bookmarkStart w:id="22" w:name="_Toc146"/>
      <w:r>
        <w:rPr>
          <w:rFonts w:hint="eastAsia" w:ascii="黑体" w:hAnsi="黑体" w:eastAsia="黑体" w:cs="黑体"/>
          <w:color w:val="auto"/>
          <w:spacing w:val="9"/>
          <w:position w:val="13"/>
          <w:sz w:val="21"/>
          <w:szCs w:val="21"/>
          <w:highlight w:val="none"/>
          <w:lang w:val="en-US" w:eastAsia="zh-CN"/>
        </w:rPr>
        <w:t>约束实施</w:t>
      </w:r>
      <w:bookmarkEnd w:id="22"/>
    </w:p>
    <w:p w14:paraId="61BC2F73">
      <w:pPr>
        <w:keepNext w:val="0"/>
        <w:keepLines w:val="0"/>
        <w:pageBreakBefore w:val="0"/>
        <w:widowControl/>
        <w:numPr>
          <w:ilvl w:val="1"/>
          <w:numId w:val="2"/>
        </w:numPr>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Theme="minorEastAsia" w:hAnsiTheme="minorEastAsia" w:eastAsiaTheme="minorEastAsia" w:cstheme="minorEastAsia"/>
          <w:color w:val="auto"/>
          <w:spacing w:val="8"/>
          <w:sz w:val="21"/>
          <w:szCs w:val="21"/>
          <w:highlight w:val="none"/>
          <w:lang w:val="en-US" w:eastAsia="zh-CN"/>
        </w:rPr>
      </w:pPr>
      <w:bookmarkStart w:id="23" w:name="_Toc13764"/>
      <w:r>
        <w:rPr>
          <w:rFonts w:hint="eastAsia" w:asciiTheme="minorEastAsia" w:hAnsiTheme="minorEastAsia" w:eastAsiaTheme="minorEastAsia" w:cstheme="minorEastAsia"/>
          <w:color w:val="auto"/>
          <w:spacing w:val="8"/>
          <w:sz w:val="21"/>
          <w:szCs w:val="21"/>
          <w:highlight w:val="none"/>
          <w:lang w:val="en-US" w:eastAsia="zh-CN"/>
        </w:rPr>
        <w:t>约束时应执行查对制度，并进行身份识别。</w:t>
      </w:r>
      <w:bookmarkEnd w:id="23"/>
    </w:p>
    <w:p w14:paraId="3B0CF6BE">
      <w:pPr>
        <w:keepNext w:val="0"/>
        <w:keepLines w:val="0"/>
        <w:pageBreakBefore w:val="0"/>
        <w:widowControl/>
        <w:numPr>
          <w:ilvl w:val="1"/>
          <w:numId w:val="2"/>
        </w:numPr>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Theme="minorEastAsia" w:hAnsiTheme="minorEastAsia" w:eastAsiaTheme="minorEastAsia" w:cstheme="minorEastAsia"/>
          <w:color w:val="auto"/>
          <w:spacing w:val="8"/>
          <w:sz w:val="21"/>
          <w:szCs w:val="21"/>
          <w:highlight w:val="none"/>
          <w:lang w:val="en-US" w:eastAsia="zh-CN"/>
        </w:rPr>
      </w:pPr>
      <w:r>
        <w:rPr>
          <w:rFonts w:hint="eastAsia" w:asciiTheme="minorEastAsia" w:hAnsiTheme="minorEastAsia" w:eastAsiaTheme="minorEastAsia" w:cstheme="minorEastAsia"/>
          <w:color w:val="auto"/>
          <w:spacing w:val="8"/>
          <w:sz w:val="21"/>
          <w:szCs w:val="21"/>
          <w:highlight w:val="none"/>
          <w:lang w:val="en-US" w:eastAsia="zh-CN"/>
        </w:rPr>
        <w:t>使用约束前，应向老年人耐心解释使用身体约束的目的，并提供心理护理和情感支持。</w:t>
      </w:r>
    </w:p>
    <w:p w14:paraId="3E8A42C0">
      <w:pPr>
        <w:keepNext w:val="0"/>
        <w:keepLines w:val="0"/>
        <w:pageBreakBefore w:val="0"/>
        <w:widowControl/>
        <w:numPr>
          <w:ilvl w:val="1"/>
          <w:numId w:val="2"/>
        </w:numPr>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Theme="minorEastAsia" w:hAnsiTheme="minorEastAsia" w:eastAsiaTheme="minorEastAsia" w:cstheme="minorEastAsia"/>
          <w:color w:val="auto"/>
          <w:spacing w:val="8"/>
          <w:sz w:val="21"/>
          <w:szCs w:val="21"/>
          <w:highlight w:val="none"/>
          <w:lang w:val="en-US" w:eastAsia="zh-CN"/>
        </w:rPr>
      </w:pPr>
      <w:r>
        <w:rPr>
          <w:rFonts w:hint="eastAsia" w:asciiTheme="minorEastAsia" w:hAnsiTheme="minorEastAsia" w:eastAsiaTheme="minorEastAsia" w:cstheme="minorEastAsia"/>
          <w:color w:val="auto"/>
          <w:spacing w:val="8"/>
          <w:sz w:val="21"/>
          <w:szCs w:val="21"/>
          <w:highlight w:val="none"/>
          <w:lang w:val="en-US" w:eastAsia="zh-CN"/>
        </w:rPr>
        <w:t>应根据评估结果和/或医嘱，选择合适的约束用具。约束用具的使用应遵循产品使用说明。</w:t>
      </w:r>
    </w:p>
    <w:p w14:paraId="073BDA0F">
      <w:pPr>
        <w:keepNext w:val="0"/>
        <w:keepLines w:val="0"/>
        <w:pageBreakBefore w:val="0"/>
        <w:widowControl/>
        <w:numPr>
          <w:ilvl w:val="1"/>
          <w:numId w:val="2"/>
        </w:numPr>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Theme="minorEastAsia" w:hAnsiTheme="minorEastAsia" w:eastAsiaTheme="minorEastAsia" w:cstheme="minorEastAsia"/>
          <w:color w:val="auto"/>
          <w:spacing w:val="8"/>
          <w:sz w:val="21"/>
          <w:szCs w:val="21"/>
          <w:highlight w:val="none"/>
          <w:lang w:val="en-US" w:eastAsia="zh-CN"/>
        </w:rPr>
      </w:pPr>
      <w:r>
        <w:rPr>
          <w:rFonts w:hint="eastAsia" w:asciiTheme="minorEastAsia" w:hAnsiTheme="minorEastAsia" w:eastAsiaTheme="minorEastAsia" w:cstheme="minorEastAsia"/>
          <w:color w:val="auto"/>
          <w:spacing w:val="8"/>
          <w:sz w:val="21"/>
          <w:szCs w:val="21"/>
          <w:highlight w:val="none"/>
          <w:lang w:val="en-US" w:eastAsia="zh-CN"/>
        </w:rPr>
        <w:t>保持约束肢体的功能位及一定活动度，约束用具松紧度以宜容纳 1～2 横指，约束部位应给予皮肤保护。</w:t>
      </w:r>
    </w:p>
    <w:p w14:paraId="65ACBBE0">
      <w:pPr>
        <w:keepNext w:val="0"/>
        <w:keepLines w:val="0"/>
        <w:pageBreakBefore w:val="0"/>
        <w:widowControl/>
        <w:numPr>
          <w:ilvl w:val="1"/>
          <w:numId w:val="2"/>
        </w:numPr>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Theme="minorEastAsia" w:hAnsiTheme="minorEastAsia" w:eastAsiaTheme="minorEastAsia" w:cstheme="minorEastAsia"/>
          <w:color w:val="auto"/>
          <w:spacing w:val="8"/>
          <w:sz w:val="21"/>
          <w:szCs w:val="21"/>
          <w:highlight w:val="none"/>
          <w:lang w:val="en-US" w:eastAsia="zh-CN"/>
        </w:rPr>
      </w:pPr>
      <w:r>
        <w:rPr>
          <w:rFonts w:hint="eastAsia" w:asciiTheme="minorEastAsia" w:hAnsiTheme="minorEastAsia" w:eastAsiaTheme="minorEastAsia" w:cstheme="minorEastAsia"/>
          <w:color w:val="auto"/>
          <w:spacing w:val="8"/>
          <w:sz w:val="21"/>
          <w:szCs w:val="21"/>
          <w:highlight w:val="none"/>
          <w:lang w:val="en-US" w:eastAsia="zh-CN"/>
        </w:rPr>
        <w:t>使用约束时应尽量遮挡，保护老年人的隐私。</w:t>
      </w:r>
    </w:p>
    <w:p w14:paraId="1275D926">
      <w:pPr>
        <w:keepNext w:val="0"/>
        <w:keepLines w:val="0"/>
        <w:pageBreakBefore w:val="0"/>
        <w:widowControl/>
        <w:numPr>
          <w:ilvl w:val="1"/>
          <w:numId w:val="2"/>
        </w:numPr>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Theme="minorEastAsia" w:hAnsiTheme="minorEastAsia" w:eastAsiaTheme="minorEastAsia" w:cstheme="minorEastAsia"/>
          <w:color w:val="auto"/>
          <w:spacing w:val="8"/>
          <w:sz w:val="21"/>
          <w:szCs w:val="21"/>
          <w:highlight w:val="none"/>
          <w:lang w:val="en-US" w:eastAsia="zh-CN"/>
        </w:rPr>
      </w:pPr>
      <w:r>
        <w:rPr>
          <w:rFonts w:hint="eastAsia" w:asciiTheme="minorEastAsia" w:hAnsiTheme="minorEastAsia" w:eastAsiaTheme="minorEastAsia" w:cstheme="minorEastAsia"/>
          <w:color w:val="auto"/>
          <w:spacing w:val="8"/>
          <w:sz w:val="21"/>
          <w:szCs w:val="21"/>
          <w:highlight w:val="none"/>
          <w:lang w:val="en-US" w:eastAsia="zh-CN"/>
        </w:rPr>
        <w:t>记录约束的原因、部位、约束用具、执行时间、实施者等。</w:t>
      </w:r>
    </w:p>
    <w:p w14:paraId="031C0FE2">
      <w:pPr>
        <w:keepNext w:val="0"/>
        <w:keepLines w:val="0"/>
        <w:pageBreakBefore w:val="0"/>
        <w:widowControl/>
        <w:numPr>
          <w:ilvl w:val="1"/>
          <w:numId w:val="2"/>
        </w:numPr>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Theme="minorEastAsia" w:hAnsiTheme="minorEastAsia" w:eastAsiaTheme="minorEastAsia" w:cstheme="minorEastAsia"/>
          <w:color w:val="auto"/>
          <w:spacing w:val="8"/>
          <w:sz w:val="21"/>
          <w:szCs w:val="21"/>
          <w:highlight w:val="none"/>
          <w:lang w:val="en-US" w:eastAsia="zh-CN"/>
        </w:rPr>
      </w:pPr>
      <w:r>
        <w:rPr>
          <w:rFonts w:hint="eastAsia" w:asciiTheme="minorEastAsia" w:hAnsiTheme="minorEastAsia" w:eastAsiaTheme="minorEastAsia" w:cstheme="minorEastAsia"/>
          <w:color w:val="auto"/>
          <w:spacing w:val="8"/>
          <w:sz w:val="21"/>
          <w:szCs w:val="21"/>
          <w:highlight w:val="none"/>
          <w:lang w:val="en-US" w:eastAsia="zh-CN"/>
        </w:rPr>
        <w:t>持续使用约束时，每2小时松解约束部位15分钟，行肢体活动及对受压部位进行按摩。</w:t>
      </w:r>
    </w:p>
    <w:p w14:paraId="55E8B1F7">
      <w:pPr>
        <w:keepNext w:val="0"/>
        <w:keepLines w:val="0"/>
        <w:pageBreakBefore w:val="0"/>
        <w:widowControl/>
        <w:numPr>
          <w:ilvl w:val="0"/>
          <w:numId w:val="2"/>
        </w:numPr>
        <w:kinsoku/>
        <w:wordWrap/>
        <w:overflowPunct/>
        <w:topLinePunct w:val="0"/>
        <w:autoSpaceDE w:val="0"/>
        <w:autoSpaceDN w:val="0"/>
        <w:bidi w:val="0"/>
        <w:adjustRightInd w:val="0"/>
        <w:snapToGrid w:val="0"/>
        <w:spacing w:before="0" w:beforeLines="100" w:after="0" w:afterLines="100" w:line="240" w:lineRule="auto"/>
        <w:ind w:left="425" w:leftChars="0" w:right="0" w:rightChars="0" w:hanging="425" w:firstLineChars="0"/>
        <w:jc w:val="both"/>
        <w:textAlignment w:val="baseline"/>
        <w:outlineLvl w:val="0"/>
        <w:rPr>
          <w:rFonts w:hint="eastAsia" w:ascii="黑体" w:hAnsi="黑体" w:eastAsia="黑体" w:cs="黑体"/>
          <w:color w:val="auto"/>
          <w:spacing w:val="9"/>
          <w:position w:val="13"/>
          <w:sz w:val="21"/>
          <w:szCs w:val="21"/>
          <w:highlight w:val="none"/>
          <w:lang w:val="en-US" w:eastAsia="zh-CN"/>
        </w:rPr>
      </w:pPr>
      <w:bookmarkStart w:id="24" w:name="_Toc14095"/>
      <w:r>
        <w:rPr>
          <w:rFonts w:hint="eastAsia" w:ascii="黑体" w:hAnsi="黑体" w:eastAsia="黑体" w:cs="黑体"/>
          <w:color w:val="auto"/>
          <w:spacing w:val="9"/>
          <w:position w:val="13"/>
          <w:sz w:val="21"/>
          <w:szCs w:val="21"/>
          <w:highlight w:val="none"/>
          <w:lang w:val="en-US" w:eastAsia="zh-CN"/>
        </w:rPr>
        <w:t>约束期间观察和护理</w:t>
      </w:r>
      <w:bookmarkEnd w:id="24"/>
    </w:p>
    <w:p w14:paraId="048973C3">
      <w:pPr>
        <w:keepNext w:val="0"/>
        <w:keepLines w:val="0"/>
        <w:pageBreakBefore w:val="0"/>
        <w:widowControl/>
        <w:numPr>
          <w:ilvl w:val="1"/>
          <w:numId w:val="2"/>
        </w:numPr>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Theme="minorEastAsia" w:hAnsiTheme="minorEastAsia" w:eastAsiaTheme="minorEastAsia" w:cstheme="minorEastAsia"/>
          <w:color w:val="auto"/>
          <w:spacing w:val="8"/>
          <w:sz w:val="21"/>
          <w:szCs w:val="21"/>
          <w:highlight w:val="none"/>
          <w:lang w:val="en-US" w:eastAsia="zh-CN"/>
        </w:rPr>
      </w:pPr>
      <w:r>
        <w:rPr>
          <w:rFonts w:hint="eastAsia" w:asciiTheme="minorEastAsia" w:hAnsiTheme="minorEastAsia" w:eastAsiaTheme="minorEastAsia" w:cstheme="minorEastAsia"/>
          <w:color w:val="auto"/>
          <w:spacing w:val="8"/>
          <w:sz w:val="21"/>
          <w:szCs w:val="21"/>
          <w:highlight w:val="none"/>
          <w:lang w:val="en-US" w:eastAsia="zh-CN"/>
        </w:rPr>
        <w:t>应定期巡视老年人，倾听主诉确保老年人安全舒适，观察老年人情绪、体位、肢体活动度、约束肢体周径、约束松紧度和约束部位皮肤颜色、温度、完整性。</w:t>
      </w:r>
    </w:p>
    <w:p w14:paraId="72CD0DE1">
      <w:pPr>
        <w:keepNext w:val="0"/>
        <w:keepLines w:val="0"/>
        <w:pageBreakBefore w:val="0"/>
        <w:widowControl/>
        <w:numPr>
          <w:ilvl w:val="1"/>
          <w:numId w:val="2"/>
        </w:numPr>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Theme="minorEastAsia" w:hAnsiTheme="minorEastAsia" w:eastAsiaTheme="minorEastAsia" w:cstheme="minorEastAsia"/>
          <w:color w:val="auto"/>
          <w:spacing w:val="8"/>
          <w:sz w:val="21"/>
          <w:szCs w:val="21"/>
          <w:highlight w:val="none"/>
          <w:lang w:val="en-US" w:eastAsia="zh-CN"/>
        </w:rPr>
      </w:pPr>
      <w:r>
        <w:rPr>
          <w:rFonts w:hint="eastAsia" w:asciiTheme="minorEastAsia" w:hAnsiTheme="minorEastAsia" w:eastAsiaTheme="minorEastAsia" w:cstheme="minorEastAsia"/>
          <w:color w:val="auto"/>
          <w:spacing w:val="8"/>
          <w:sz w:val="21"/>
          <w:szCs w:val="21"/>
          <w:highlight w:val="none"/>
          <w:lang w:val="en-US" w:eastAsia="zh-CN"/>
        </w:rPr>
        <w:t>应观察常见身体约束不良事件，如皮肤损伤、压力性损伤等。一旦出现不良事件，应立即进行处理。</w:t>
      </w:r>
    </w:p>
    <w:p w14:paraId="7290B742">
      <w:pPr>
        <w:keepNext w:val="0"/>
        <w:keepLines w:val="0"/>
        <w:pageBreakBefore w:val="0"/>
        <w:widowControl/>
        <w:numPr>
          <w:ilvl w:val="1"/>
          <w:numId w:val="2"/>
        </w:numPr>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Theme="minorEastAsia" w:hAnsiTheme="minorEastAsia" w:eastAsiaTheme="minorEastAsia" w:cstheme="minorEastAsia"/>
          <w:color w:val="auto"/>
          <w:spacing w:val="8"/>
          <w:sz w:val="21"/>
          <w:szCs w:val="21"/>
          <w:highlight w:val="none"/>
          <w:lang w:val="en-US" w:eastAsia="zh-CN"/>
        </w:rPr>
      </w:pPr>
      <w:r>
        <w:rPr>
          <w:rFonts w:hint="eastAsia" w:asciiTheme="minorEastAsia" w:hAnsiTheme="minorEastAsia" w:eastAsiaTheme="minorEastAsia" w:cstheme="minorEastAsia"/>
          <w:color w:val="auto"/>
          <w:spacing w:val="8"/>
          <w:sz w:val="21"/>
          <w:szCs w:val="21"/>
          <w:highlight w:val="none"/>
          <w:lang w:val="en-US" w:eastAsia="zh-CN"/>
        </w:rPr>
        <w:t>应做好交接班工作，内容包括但不限于：约束部位、约束使用起止时间、约束期间出现的特殊情况等。</w:t>
      </w:r>
    </w:p>
    <w:p w14:paraId="34735253">
      <w:pPr>
        <w:keepNext w:val="0"/>
        <w:keepLines w:val="0"/>
        <w:pageBreakBefore w:val="0"/>
        <w:widowControl/>
        <w:numPr>
          <w:ilvl w:val="0"/>
          <w:numId w:val="2"/>
        </w:numPr>
        <w:kinsoku/>
        <w:wordWrap/>
        <w:overflowPunct/>
        <w:topLinePunct w:val="0"/>
        <w:autoSpaceDE w:val="0"/>
        <w:autoSpaceDN w:val="0"/>
        <w:bidi w:val="0"/>
        <w:adjustRightInd w:val="0"/>
        <w:snapToGrid w:val="0"/>
        <w:spacing w:before="0" w:beforeLines="100" w:after="0" w:afterLines="100" w:line="240" w:lineRule="auto"/>
        <w:ind w:left="425" w:leftChars="0" w:right="0" w:rightChars="0" w:hanging="425" w:firstLineChars="0"/>
        <w:jc w:val="both"/>
        <w:textAlignment w:val="baseline"/>
        <w:outlineLvl w:val="0"/>
        <w:rPr>
          <w:rFonts w:hint="eastAsia" w:ascii="黑体" w:hAnsi="黑体" w:eastAsia="黑体" w:cs="黑体"/>
          <w:color w:val="auto"/>
          <w:spacing w:val="9"/>
          <w:position w:val="13"/>
          <w:sz w:val="21"/>
          <w:szCs w:val="21"/>
          <w:highlight w:val="none"/>
          <w:lang w:val="en-US" w:eastAsia="zh-CN"/>
        </w:rPr>
      </w:pPr>
      <w:bookmarkStart w:id="25" w:name="_Toc15289"/>
      <w:r>
        <w:rPr>
          <w:rFonts w:hint="eastAsia" w:ascii="黑体" w:hAnsi="黑体" w:eastAsia="黑体" w:cs="黑体"/>
          <w:color w:val="auto"/>
          <w:spacing w:val="9"/>
          <w:position w:val="13"/>
          <w:sz w:val="21"/>
          <w:szCs w:val="21"/>
          <w:highlight w:val="none"/>
          <w:lang w:val="en-US" w:eastAsia="zh-CN"/>
        </w:rPr>
        <w:t>约束解除</w:t>
      </w:r>
      <w:bookmarkEnd w:id="25"/>
    </w:p>
    <w:p w14:paraId="48ECD0AC">
      <w:pPr>
        <w:keepNext w:val="0"/>
        <w:keepLines w:val="0"/>
        <w:pageBreakBefore w:val="0"/>
        <w:widowControl/>
        <w:numPr>
          <w:ilvl w:val="1"/>
          <w:numId w:val="2"/>
        </w:numPr>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Theme="minorEastAsia" w:hAnsiTheme="minorEastAsia" w:eastAsiaTheme="minorEastAsia" w:cstheme="minorEastAsia"/>
          <w:color w:val="auto"/>
          <w:spacing w:val="8"/>
          <w:sz w:val="21"/>
          <w:szCs w:val="21"/>
          <w:highlight w:val="none"/>
          <w:lang w:val="en-US" w:eastAsia="zh-CN"/>
        </w:rPr>
      </w:pPr>
      <w:r>
        <w:rPr>
          <w:rFonts w:hint="eastAsia" w:asciiTheme="minorEastAsia" w:hAnsiTheme="minorEastAsia" w:eastAsiaTheme="minorEastAsia" w:cstheme="minorEastAsia"/>
          <w:color w:val="auto"/>
          <w:spacing w:val="8"/>
          <w:sz w:val="21"/>
          <w:szCs w:val="21"/>
          <w:highlight w:val="none"/>
          <w:lang w:val="en-US" w:eastAsia="zh-CN"/>
        </w:rPr>
        <w:t>约束期间应动态评估，根据附录A《养老机构老年人身体约束评估量表》，评估老年人是否可以解除约束。</w:t>
      </w:r>
    </w:p>
    <w:p w14:paraId="5168CA30">
      <w:pPr>
        <w:keepNext w:val="0"/>
        <w:keepLines w:val="0"/>
        <w:pageBreakBefore w:val="0"/>
        <w:widowControl/>
        <w:numPr>
          <w:ilvl w:val="1"/>
          <w:numId w:val="2"/>
        </w:numPr>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Theme="minorEastAsia" w:hAnsiTheme="minorEastAsia" w:eastAsiaTheme="minorEastAsia" w:cstheme="minorEastAsia"/>
          <w:color w:val="auto"/>
          <w:spacing w:val="8"/>
          <w:sz w:val="21"/>
          <w:szCs w:val="21"/>
          <w:highlight w:val="none"/>
          <w:lang w:val="en-US" w:eastAsia="zh-CN"/>
        </w:rPr>
      </w:pPr>
      <w:bookmarkStart w:id="26" w:name="_Toc4741"/>
      <w:r>
        <w:rPr>
          <w:rFonts w:hint="eastAsia" w:asciiTheme="minorEastAsia" w:hAnsiTheme="minorEastAsia" w:eastAsiaTheme="minorEastAsia" w:cstheme="minorEastAsia"/>
          <w:color w:val="auto"/>
          <w:spacing w:val="8"/>
          <w:sz w:val="21"/>
          <w:szCs w:val="21"/>
          <w:highlight w:val="none"/>
          <w:lang w:val="en-US" w:eastAsia="zh-CN"/>
        </w:rPr>
        <w:t>如多部位约束，应根据老年人情况逐一解除并记录。</w:t>
      </w:r>
      <w:bookmarkEnd w:id="26"/>
    </w:p>
    <w:p w14:paraId="65DDE7DB">
      <w:pPr>
        <w:keepNext w:val="0"/>
        <w:keepLines w:val="0"/>
        <w:pageBreakBefore w:val="0"/>
        <w:widowControl/>
        <w:numPr>
          <w:ilvl w:val="1"/>
          <w:numId w:val="2"/>
        </w:numPr>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Theme="minorEastAsia" w:hAnsiTheme="minorEastAsia" w:eastAsiaTheme="minorEastAsia" w:cstheme="minorEastAsia"/>
          <w:color w:val="auto"/>
          <w:spacing w:val="8"/>
          <w:sz w:val="21"/>
          <w:szCs w:val="21"/>
          <w:highlight w:val="none"/>
          <w:lang w:val="en-US" w:eastAsia="zh-CN"/>
        </w:rPr>
      </w:pPr>
      <w:r>
        <w:rPr>
          <w:rFonts w:hint="eastAsia" w:asciiTheme="minorEastAsia" w:hAnsiTheme="minorEastAsia" w:eastAsiaTheme="minorEastAsia" w:cstheme="minorEastAsia"/>
          <w:color w:val="auto"/>
          <w:spacing w:val="8"/>
          <w:sz w:val="21"/>
          <w:szCs w:val="21"/>
          <w:highlight w:val="none"/>
          <w:lang w:val="en-US" w:eastAsia="zh-CN"/>
        </w:rPr>
        <w:t>一次性约束用具使用后应按医疗废物处理，符合国卫医函〔2021〕238号要求，重复使用的约束用具使用后应按产品说明书处理，并符合</w:t>
      </w:r>
      <w:r>
        <w:rPr>
          <w:rFonts w:hint="default" w:asciiTheme="minorEastAsia" w:hAnsiTheme="minorEastAsia" w:eastAsiaTheme="minorEastAsia" w:cstheme="minorEastAsia"/>
          <w:color w:val="auto"/>
          <w:spacing w:val="8"/>
          <w:sz w:val="21"/>
          <w:szCs w:val="21"/>
          <w:highlight w:val="none"/>
          <w:lang w:val="en-US" w:eastAsia="zh-CN"/>
        </w:rPr>
        <w:t>GB 38600-2019要</w:t>
      </w:r>
      <w:r>
        <w:rPr>
          <w:rFonts w:hint="eastAsia" w:asciiTheme="minorEastAsia" w:hAnsiTheme="minorEastAsia" w:eastAsiaTheme="minorEastAsia" w:cstheme="minorEastAsia"/>
          <w:color w:val="auto"/>
          <w:spacing w:val="8"/>
          <w:sz w:val="21"/>
          <w:szCs w:val="21"/>
          <w:highlight w:val="none"/>
          <w:lang w:val="en-US" w:eastAsia="zh-CN"/>
        </w:rPr>
        <w:t>求。</w:t>
      </w:r>
    </w:p>
    <w:p w14:paraId="55912A47">
      <w:pPr>
        <w:keepNext w:val="0"/>
        <w:keepLines w:val="0"/>
        <w:pageBreakBefore w:val="0"/>
        <w:widowControl/>
        <w:numPr>
          <w:ilvl w:val="0"/>
          <w:numId w:val="2"/>
        </w:numPr>
        <w:kinsoku/>
        <w:wordWrap/>
        <w:overflowPunct/>
        <w:topLinePunct w:val="0"/>
        <w:autoSpaceDE w:val="0"/>
        <w:autoSpaceDN w:val="0"/>
        <w:bidi w:val="0"/>
        <w:adjustRightInd w:val="0"/>
        <w:snapToGrid w:val="0"/>
        <w:spacing w:before="0" w:beforeLines="100" w:after="0" w:afterLines="100" w:line="240" w:lineRule="auto"/>
        <w:ind w:left="425" w:leftChars="0" w:right="0" w:rightChars="0" w:hanging="425" w:firstLineChars="0"/>
        <w:jc w:val="both"/>
        <w:textAlignment w:val="baseline"/>
        <w:outlineLvl w:val="0"/>
        <w:rPr>
          <w:rFonts w:hint="eastAsia" w:ascii="黑体" w:hAnsi="黑体" w:eastAsia="黑体" w:cs="黑体"/>
          <w:color w:val="auto"/>
          <w:spacing w:val="9"/>
          <w:position w:val="13"/>
          <w:sz w:val="21"/>
          <w:szCs w:val="21"/>
          <w:highlight w:val="none"/>
          <w:lang w:val="en-US" w:eastAsia="zh-CN"/>
        </w:rPr>
      </w:pPr>
      <w:bookmarkStart w:id="27" w:name="_Toc9334"/>
      <w:r>
        <w:rPr>
          <w:rFonts w:hint="eastAsia" w:ascii="黑体" w:hAnsi="黑体" w:eastAsia="黑体" w:cs="黑体"/>
          <w:color w:val="auto"/>
          <w:spacing w:val="9"/>
          <w:position w:val="13"/>
          <w:sz w:val="21"/>
          <w:szCs w:val="21"/>
          <w:highlight w:val="none"/>
          <w:lang w:val="en-US" w:eastAsia="zh-CN"/>
        </w:rPr>
        <w:t>资料归档</w:t>
      </w:r>
      <w:bookmarkEnd w:id="27"/>
    </w:p>
    <w:p w14:paraId="6CF7ECFE">
      <w:pPr>
        <w:keepNext w:val="0"/>
        <w:keepLines w:val="0"/>
        <w:pageBreakBefore w:val="0"/>
        <w:widowControl/>
        <w:numPr>
          <w:ilvl w:val="1"/>
          <w:numId w:val="2"/>
        </w:numPr>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Theme="minorEastAsia" w:hAnsiTheme="minorEastAsia" w:eastAsiaTheme="minorEastAsia" w:cstheme="minorEastAsia"/>
          <w:color w:val="auto"/>
          <w:spacing w:val="8"/>
          <w:sz w:val="21"/>
          <w:szCs w:val="21"/>
          <w:highlight w:val="none"/>
          <w:lang w:val="en-US" w:eastAsia="zh-CN"/>
        </w:rPr>
      </w:pPr>
      <w:r>
        <w:rPr>
          <w:rFonts w:hint="eastAsia" w:asciiTheme="minorEastAsia" w:hAnsiTheme="minorEastAsia" w:eastAsiaTheme="minorEastAsia" w:cstheme="minorEastAsia"/>
          <w:color w:val="auto"/>
          <w:spacing w:val="8"/>
          <w:sz w:val="21"/>
          <w:szCs w:val="21"/>
          <w:highlight w:val="none"/>
          <w:lang w:val="en-US" w:eastAsia="zh-CN"/>
        </w:rPr>
        <w:t>身体约束的相关记录包括《养老机构老年人身体约束评估量表》的使用记录、身体约束使用的知情同意书、身体约束记录单和约束交接班文书等。</w:t>
      </w:r>
    </w:p>
    <w:p w14:paraId="40D15C5B">
      <w:pPr>
        <w:keepNext w:val="0"/>
        <w:keepLines w:val="0"/>
        <w:pageBreakBefore w:val="0"/>
        <w:widowControl/>
        <w:numPr>
          <w:ilvl w:val="1"/>
          <w:numId w:val="2"/>
        </w:numPr>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heme="minorEastAsia" w:hAnsiTheme="minorEastAsia" w:eastAsiaTheme="minorEastAsia" w:cstheme="minorEastAsia"/>
          <w:color w:val="auto"/>
          <w:spacing w:val="8"/>
          <w:sz w:val="21"/>
          <w:szCs w:val="21"/>
          <w:highlight w:val="none"/>
          <w:lang w:val="en-US" w:eastAsia="zh-CN"/>
        </w:rPr>
      </w:pPr>
      <w:r>
        <w:rPr>
          <w:rFonts w:hint="eastAsia" w:asciiTheme="minorEastAsia" w:hAnsiTheme="minorEastAsia" w:eastAsiaTheme="minorEastAsia" w:cstheme="minorEastAsia"/>
          <w:color w:val="auto"/>
          <w:spacing w:val="8"/>
          <w:sz w:val="21"/>
          <w:szCs w:val="21"/>
          <w:highlight w:val="none"/>
          <w:lang w:val="en-US" w:eastAsia="zh-CN"/>
        </w:rPr>
        <w:t>身体约束的相关记录应放入老年人的健康档案，保管期限</w:t>
      </w:r>
      <w:r>
        <w:rPr>
          <w:rFonts w:hint="default" w:asciiTheme="minorEastAsia" w:hAnsiTheme="minorEastAsia" w:eastAsiaTheme="minorEastAsia" w:cstheme="minorEastAsia"/>
          <w:color w:val="auto"/>
          <w:spacing w:val="8"/>
          <w:sz w:val="21"/>
          <w:szCs w:val="21"/>
          <w:highlight w:val="none"/>
          <w:lang w:val="en-US" w:eastAsia="zh-CN"/>
        </w:rPr>
        <w:t>应符合MZ/T 168-2021 要求</w:t>
      </w:r>
      <w:r>
        <w:rPr>
          <w:rFonts w:hint="eastAsia" w:asciiTheme="minorEastAsia" w:hAnsiTheme="minorEastAsia" w:eastAsiaTheme="minorEastAsia" w:cstheme="minorEastAsia"/>
          <w:color w:val="auto"/>
          <w:spacing w:val="8"/>
          <w:sz w:val="21"/>
          <w:szCs w:val="21"/>
          <w:highlight w:val="none"/>
          <w:lang w:val="en-US" w:eastAsia="zh-CN"/>
        </w:rPr>
        <w:t>。</w:t>
      </w:r>
    </w:p>
    <w:p w14:paraId="2464356A">
      <w:pPr>
        <w:keepNext w:val="0"/>
        <w:keepLines w:val="0"/>
        <w:pageBreakBefore w:val="0"/>
        <w:kinsoku/>
        <w:overflowPunct/>
        <w:topLinePunct w:val="0"/>
        <w:bidi w:val="0"/>
        <w:spacing w:before="71" w:line="240" w:lineRule="auto"/>
        <w:jc w:val="both"/>
        <w:outlineLvl w:val="0"/>
        <w:rPr>
          <w:rFonts w:hint="eastAsia" w:asciiTheme="minorEastAsia" w:hAnsiTheme="minorEastAsia" w:eastAsiaTheme="minorEastAsia" w:cstheme="minorEastAsia"/>
          <w:b/>
          <w:bCs/>
          <w:color w:val="auto"/>
          <w:spacing w:val="-14"/>
          <w:sz w:val="24"/>
          <w:szCs w:val="24"/>
          <w:highlight w:val="none"/>
        </w:rPr>
      </w:pPr>
      <w:bookmarkStart w:id="28" w:name="_Toc7576"/>
    </w:p>
    <w:p w14:paraId="333AAD3B">
      <w:pPr>
        <w:keepNext w:val="0"/>
        <w:keepLines w:val="0"/>
        <w:pageBreakBefore w:val="0"/>
        <w:kinsoku/>
        <w:overflowPunct/>
        <w:topLinePunct w:val="0"/>
        <w:bidi w:val="0"/>
        <w:spacing w:before="71" w:line="240" w:lineRule="auto"/>
        <w:jc w:val="center"/>
        <w:outlineLvl w:val="0"/>
        <w:rPr>
          <w:rFonts w:hint="eastAsia" w:asciiTheme="minorEastAsia" w:hAnsiTheme="minorEastAsia" w:eastAsiaTheme="minorEastAsia" w:cstheme="minorEastAsia"/>
          <w:b/>
          <w:bCs/>
          <w:color w:val="auto"/>
          <w:spacing w:val="-14"/>
          <w:sz w:val="24"/>
          <w:szCs w:val="24"/>
          <w:highlight w:val="none"/>
        </w:rPr>
      </w:pPr>
    </w:p>
    <w:p w14:paraId="3D6320E2">
      <w:pPr>
        <w:keepNext w:val="0"/>
        <w:keepLines w:val="0"/>
        <w:pageBreakBefore w:val="0"/>
        <w:kinsoku/>
        <w:overflowPunct/>
        <w:topLinePunct w:val="0"/>
        <w:bidi w:val="0"/>
        <w:rPr>
          <w:rFonts w:hint="eastAsia" w:asciiTheme="minorEastAsia" w:hAnsiTheme="minorEastAsia" w:eastAsiaTheme="minorEastAsia" w:cstheme="minorEastAsia"/>
          <w:b/>
          <w:bCs/>
          <w:color w:val="auto"/>
          <w:spacing w:val="-14"/>
          <w:sz w:val="24"/>
          <w:szCs w:val="24"/>
          <w:highlight w:val="none"/>
        </w:rPr>
      </w:pPr>
      <w:r>
        <w:rPr>
          <w:rFonts w:hint="eastAsia" w:asciiTheme="minorEastAsia" w:hAnsiTheme="minorEastAsia" w:eastAsiaTheme="minorEastAsia" w:cstheme="minorEastAsia"/>
          <w:b/>
          <w:bCs/>
          <w:color w:val="auto"/>
          <w:spacing w:val="-14"/>
          <w:sz w:val="24"/>
          <w:szCs w:val="24"/>
          <w:highlight w:val="none"/>
        </w:rPr>
        <w:br w:type="page"/>
      </w:r>
    </w:p>
    <w:p w14:paraId="5C1239D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outlineLvl w:val="0"/>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pacing w:val="-14"/>
          <w:sz w:val="21"/>
          <w:szCs w:val="21"/>
          <w:highlight w:val="none"/>
        </w:rPr>
        <w:t>附</w:t>
      </w:r>
      <w:r>
        <w:rPr>
          <w:rFonts w:hint="eastAsia" w:ascii="黑体" w:hAnsi="黑体" w:eastAsia="黑体" w:cs="黑体"/>
          <w:b w:val="0"/>
          <w:bCs w:val="0"/>
          <w:color w:val="auto"/>
          <w:spacing w:val="96"/>
          <w:sz w:val="21"/>
          <w:szCs w:val="21"/>
          <w:highlight w:val="none"/>
        </w:rPr>
        <w:t xml:space="preserve"> </w:t>
      </w:r>
      <w:r>
        <w:rPr>
          <w:rFonts w:hint="eastAsia" w:ascii="黑体" w:hAnsi="黑体" w:eastAsia="黑体" w:cs="黑体"/>
          <w:b w:val="0"/>
          <w:bCs w:val="0"/>
          <w:color w:val="auto"/>
          <w:spacing w:val="-14"/>
          <w:sz w:val="21"/>
          <w:szCs w:val="21"/>
          <w:highlight w:val="none"/>
        </w:rPr>
        <w:t>录</w:t>
      </w:r>
      <w:r>
        <w:rPr>
          <w:rFonts w:hint="eastAsia" w:ascii="黑体" w:hAnsi="黑体" w:eastAsia="黑体" w:cs="黑体"/>
          <w:b w:val="0"/>
          <w:bCs w:val="0"/>
          <w:color w:val="auto"/>
          <w:spacing w:val="107"/>
          <w:sz w:val="21"/>
          <w:szCs w:val="21"/>
          <w:highlight w:val="none"/>
        </w:rPr>
        <w:t xml:space="preserve"> </w:t>
      </w:r>
      <w:r>
        <w:rPr>
          <w:rFonts w:hint="eastAsia" w:ascii="黑体" w:hAnsi="黑体" w:eastAsia="黑体" w:cs="黑体"/>
          <w:b w:val="0"/>
          <w:bCs w:val="0"/>
          <w:color w:val="auto"/>
          <w:spacing w:val="-14"/>
          <w:sz w:val="21"/>
          <w:szCs w:val="21"/>
          <w:highlight w:val="none"/>
        </w:rPr>
        <w:t>A</w:t>
      </w:r>
      <w:bookmarkEnd w:id="28"/>
    </w:p>
    <w:p w14:paraId="4335E3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outlineLvl w:val="9"/>
        <w:rPr>
          <w:rFonts w:hint="eastAsia" w:ascii="黑体" w:hAnsi="黑体" w:eastAsia="黑体" w:cs="黑体"/>
          <w:b w:val="0"/>
          <w:bCs w:val="0"/>
          <w:color w:val="auto"/>
          <w:spacing w:val="-9"/>
          <w:position w:val="9"/>
          <w:sz w:val="21"/>
          <w:szCs w:val="21"/>
          <w:highlight w:val="none"/>
        </w:rPr>
      </w:pPr>
      <w:bookmarkStart w:id="29" w:name="_Toc3970"/>
      <w:r>
        <w:rPr>
          <w:rFonts w:hint="eastAsia" w:ascii="黑体" w:hAnsi="黑体" w:eastAsia="黑体" w:cs="黑体"/>
          <w:b w:val="0"/>
          <w:bCs w:val="0"/>
          <w:color w:val="auto"/>
          <w:spacing w:val="-9"/>
          <w:position w:val="9"/>
          <w:sz w:val="21"/>
          <w:szCs w:val="21"/>
          <w:highlight w:val="none"/>
        </w:rPr>
        <w:t>(资料性附录)</w:t>
      </w:r>
      <w:bookmarkEnd w:id="29"/>
    </w:p>
    <w:p w14:paraId="68230B7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outlineLvl w:val="9"/>
        <w:rPr>
          <w:rFonts w:hint="eastAsia" w:ascii="黑体" w:hAnsi="黑体" w:eastAsia="黑体" w:cs="黑体"/>
          <w:b w:val="0"/>
          <w:bCs w:val="0"/>
          <w:color w:val="auto"/>
          <w:sz w:val="21"/>
          <w:szCs w:val="21"/>
          <w:highlight w:val="none"/>
          <w:lang w:val="en-US" w:eastAsia="zh-CN"/>
        </w:rPr>
      </w:pPr>
      <w:bookmarkStart w:id="30" w:name="_Toc9024"/>
      <w:r>
        <w:rPr>
          <w:rFonts w:hint="eastAsia" w:ascii="黑体" w:hAnsi="黑体" w:eastAsia="黑体" w:cs="黑体"/>
          <w:b w:val="0"/>
          <w:bCs w:val="0"/>
          <w:color w:val="auto"/>
          <w:sz w:val="21"/>
          <w:szCs w:val="21"/>
          <w:highlight w:val="none"/>
          <w:lang w:val="en-US" w:eastAsia="zh-CN"/>
        </w:rPr>
        <w:t>养老机构老年人身体约束评估量表</w:t>
      </w:r>
      <w:bookmarkEnd w:id="30"/>
    </w:p>
    <w:tbl>
      <w:tblPr>
        <w:tblStyle w:val="9"/>
        <w:tblpPr w:leftFromText="180" w:rightFromText="180" w:vertAnchor="text" w:horzAnchor="page" w:tblpX="1253" w:tblpY="17"/>
        <w:tblOverlap w:val="never"/>
        <w:tblW w:w="49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1"/>
        <w:gridCol w:w="2327"/>
        <w:gridCol w:w="4536"/>
        <w:gridCol w:w="727"/>
      </w:tblGrid>
      <w:tr w14:paraId="1BA2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16" w:type="pct"/>
            <w:noWrap w:val="0"/>
            <w:vAlign w:val="center"/>
          </w:tcPr>
          <w:p w14:paraId="651D115B">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一级指标</w:t>
            </w:r>
          </w:p>
        </w:tc>
        <w:tc>
          <w:tcPr>
            <w:tcW w:w="1191" w:type="pct"/>
            <w:noWrap w:val="0"/>
            <w:vAlign w:val="center"/>
          </w:tcPr>
          <w:p w14:paraId="7206354B">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二级指标</w:t>
            </w:r>
          </w:p>
        </w:tc>
        <w:tc>
          <w:tcPr>
            <w:tcW w:w="2321" w:type="pct"/>
            <w:noWrap w:val="0"/>
            <w:vAlign w:val="center"/>
          </w:tcPr>
          <w:p w14:paraId="662EB373">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约束评估依据</w:t>
            </w:r>
          </w:p>
        </w:tc>
        <w:tc>
          <w:tcPr>
            <w:tcW w:w="370" w:type="pct"/>
            <w:noWrap w:val="0"/>
            <w:vAlign w:val="center"/>
          </w:tcPr>
          <w:p w14:paraId="40FBAB38">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分值</w:t>
            </w:r>
          </w:p>
        </w:tc>
      </w:tr>
      <w:tr w14:paraId="17A8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16" w:type="pct"/>
            <w:vMerge w:val="restart"/>
            <w:noWrap w:val="0"/>
            <w:vAlign w:val="center"/>
          </w:tcPr>
          <w:p w14:paraId="02ED9CB5">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意识</w:t>
            </w:r>
          </w:p>
        </w:tc>
        <w:tc>
          <w:tcPr>
            <w:tcW w:w="1191" w:type="pct"/>
            <w:noWrap w:val="0"/>
            <w:vAlign w:val="center"/>
          </w:tcPr>
          <w:p w14:paraId="752D40B2">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正</w:t>
            </w:r>
            <w:r>
              <w:rPr>
                <w:rFonts w:hint="eastAsia" w:ascii="宋体" w:hAnsi="宋体" w:eastAsia="宋体" w:cs="宋体"/>
                <w:b w:val="0"/>
                <w:bCs/>
                <w:color w:val="auto"/>
                <w:kern w:val="0"/>
                <w:sz w:val="21"/>
                <w:szCs w:val="21"/>
                <w:highlight w:val="none"/>
              </w:rPr>
              <w:t>常或重度意识障碍</w:t>
            </w:r>
          </w:p>
        </w:tc>
        <w:tc>
          <w:tcPr>
            <w:tcW w:w="2321" w:type="pct"/>
            <w:noWrap w:val="0"/>
            <w:vAlign w:val="center"/>
          </w:tcPr>
          <w:p w14:paraId="0313652D">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昏睡或昏迷</w:t>
            </w:r>
          </w:p>
        </w:tc>
        <w:tc>
          <w:tcPr>
            <w:tcW w:w="370" w:type="pct"/>
            <w:noWrap w:val="0"/>
            <w:vAlign w:val="center"/>
          </w:tcPr>
          <w:p w14:paraId="484983A8">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0</w:t>
            </w:r>
          </w:p>
        </w:tc>
      </w:tr>
      <w:tr w14:paraId="2EB0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6" w:type="pct"/>
            <w:vMerge w:val="continue"/>
            <w:noWrap w:val="0"/>
            <w:vAlign w:val="center"/>
          </w:tcPr>
          <w:p w14:paraId="5AF101F2">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p>
        </w:tc>
        <w:tc>
          <w:tcPr>
            <w:tcW w:w="1191" w:type="pct"/>
            <w:noWrap w:val="0"/>
            <w:vAlign w:val="center"/>
          </w:tcPr>
          <w:p w14:paraId="0CBF3F79">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轻度意识障碍</w:t>
            </w:r>
          </w:p>
        </w:tc>
        <w:tc>
          <w:tcPr>
            <w:tcW w:w="2321" w:type="pct"/>
            <w:noWrap w:val="0"/>
            <w:vAlign w:val="center"/>
          </w:tcPr>
          <w:p w14:paraId="085D3FA7">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嗜睡</w:t>
            </w:r>
          </w:p>
        </w:tc>
        <w:tc>
          <w:tcPr>
            <w:tcW w:w="370" w:type="pct"/>
            <w:noWrap w:val="0"/>
            <w:vAlign w:val="center"/>
          </w:tcPr>
          <w:p w14:paraId="6A5C05FA">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p>
        </w:tc>
      </w:tr>
      <w:tr w14:paraId="65DF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16" w:type="pct"/>
            <w:vMerge w:val="continue"/>
            <w:noWrap w:val="0"/>
            <w:vAlign w:val="center"/>
          </w:tcPr>
          <w:p w14:paraId="13B75AE1">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p>
        </w:tc>
        <w:tc>
          <w:tcPr>
            <w:tcW w:w="1191" w:type="pct"/>
            <w:noWrap w:val="0"/>
            <w:vAlign w:val="center"/>
          </w:tcPr>
          <w:p w14:paraId="332D8A20">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中度意识障碍</w:t>
            </w:r>
          </w:p>
        </w:tc>
        <w:tc>
          <w:tcPr>
            <w:tcW w:w="2321" w:type="pct"/>
            <w:noWrap w:val="0"/>
            <w:vAlign w:val="center"/>
          </w:tcPr>
          <w:p w14:paraId="2D1B2A94">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意识模糊，错觉，幻觉，定向力、自知力差</w:t>
            </w:r>
          </w:p>
        </w:tc>
        <w:tc>
          <w:tcPr>
            <w:tcW w:w="370" w:type="pct"/>
            <w:noWrap w:val="0"/>
            <w:vAlign w:val="center"/>
          </w:tcPr>
          <w:p w14:paraId="54A97B9E">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w:t>
            </w:r>
          </w:p>
        </w:tc>
      </w:tr>
      <w:tr w14:paraId="6742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116" w:type="pct"/>
            <w:vMerge w:val="restart"/>
            <w:noWrap w:val="0"/>
            <w:vAlign w:val="center"/>
          </w:tcPr>
          <w:p w14:paraId="35A46BEE">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p>
          <w:p w14:paraId="140815EC">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肌力</w:t>
            </w:r>
          </w:p>
        </w:tc>
        <w:tc>
          <w:tcPr>
            <w:tcW w:w="1191" w:type="pct"/>
            <w:noWrap w:val="0"/>
            <w:vAlign w:val="center"/>
          </w:tcPr>
          <w:p w14:paraId="167C3CE6">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肌力0-2级</w:t>
            </w:r>
          </w:p>
        </w:tc>
        <w:tc>
          <w:tcPr>
            <w:tcW w:w="2321" w:type="pct"/>
            <w:noWrap w:val="0"/>
            <w:vAlign w:val="center"/>
          </w:tcPr>
          <w:p w14:paraId="1CABDE91">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0 级：肌肉无任何收缩，完全瘫痪</w:t>
            </w:r>
          </w:p>
          <w:p w14:paraId="3F394425">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baseline"/>
              <w:outlineLvl w:val="9"/>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rPr>
              <w:t>1 级：肌肉轻微收缩，但不能产生动作</w:t>
            </w:r>
          </w:p>
          <w:p w14:paraId="6A17BCB7">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 级：肢体收缩可引起关节活动，但不能对抗地心引力，即不能抬起</w:t>
            </w:r>
          </w:p>
        </w:tc>
        <w:tc>
          <w:tcPr>
            <w:tcW w:w="370" w:type="pct"/>
            <w:noWrap w:val="0"/>
            <w:vAlign w:val="center"/>
          </w:tcPr>
          <w:p w14:paraId="48B56702">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0</w:t>
            </w:r>
          </w:p>
        </w:tc>
      </w:tr>
      <w:tr w14:paraId="06AE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16" w:type="pct"/>
            <w:vMerge w:val="continue"/>
            <w:noWrap w:val="0"/>
            <w:vAlign w:val="center"/>
          </w:tcPr>
          <w:p w14:paraId="76AA7C5A">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p>
        </w:tc>
        <w:tc>
          <w:tcPr>
            <w:tcW w:w="1191" w:type="pct"/>
            <w:noWrap w:val="0"/>
            <w:vAlign w:val="center"/>
          </w:tcPr>
          <w:p w14:paraId="571D662C">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肌力5级</w:t>
            </w:r>
          </w:p>
        </w:tc>
        <w:tc>
          <w:tcPr>
            <w:tcW w:w="2321" w:type="pct"/>
            <w:noWrap w:val="0"/>
            <w:vAlign w:val="center"/>
          </w:tcPr>
          <w:p w14:paraId="08CAD48C">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肌力正常，运动自如</w:t>
            </w:r>
          </w:p>
        </w:tc>
        <w:tc>
          <w:tcPr>
            <w:tcW w:w="370" w:type="pct"/>
            <w:noWrap w:val="0"/>
            <w:vAlign w:val="center"/>
          </w:tcPr>
          <w:p w14:paraId="727790C5">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p>
        </w:tc>
      </w:tr>
      <w:tr w14:paraId="0032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16" w:type="pct"/>
            <w:vMerge w:val="continue"/>
            <w:noWrap w:val="0"/>
            <w:vAlign w:val="center"/>
          </w:tcPr>
          <w:p w14:paraId="5A6B446A">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p>
        </w:tc>
        <w:tc>
          <w:tcPr>
            <w:tcW w:w="1191" w:type="pct"/>
            <w:noWrap w:val="0"/>
            <w:vAlign w:val="center"/>
          </w:tcPr>
          <w:p w14:paraId="7DB3D4D5">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肌力4级</w:t>
            </w:r>
          </w:p>
        </w:tc>
        <w:tc>
          <w:tcPr>
            <w:tcW w:w="2321" w:type="pct"/>
            <w:noWrap w:val="0"/>
            <w:vAlign w:val="center"/>
          </w:tcPr>
          <w:p w14:paraId="4A39DA85">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肢体能做对抗外界阻力的运动，但未达到正常</w:t>
            </w:r>
          </w:p>
        </w:tc>
        <w:tc>
          <w:tcPr>
            <w:tcW w:w="370" w:type="pct"/>
            <w:noWrap w:val="0"/>
            <w:vAlign w:val="center"/>
          </w:tcPr>
          <w:p w14:paraId="4DD1FCE2">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w:t>
            </w:r>
          </w:p>
        </w:tc>
      </w:tr>
      <w:tr w14:paraId="6180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16" w:type="pct"/>
            <w:vMerge w:val="continue"/>
            <w:noWrap w:val="0"/>
            <w:vAlign w:val="center"/>
          </w:tcPr>
          <w:p w14:paraId="3EF4779B">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lang w:val="en-US" w:eastAsia="zh-CN" w:bidi="ar-SA"/>
              </w:rPr>
            </w:pPr>
          </w:p>
        </w:tc>
        <w:tc>
          <w:tcPr>
            <w:tcW w:w="1191" w:type="pct"/>
            <w:noWrap w:val="0"/>
            <w:vAlign w:val="center"/>
          </w:tcPr>
          <w:p w14:paraId="69865636">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rPr>
              <w:t>肌力3级</w:t>
            </w:r>
          </w:p>
        </w:tc>
        <w:tc>
          <w:tcPr>
            <w:tcW w:w="2321" w:type="pct"/>
            <w:noWrap w:val="0"/>
            <w:vAlign w:val="center"/>
          </w:tcPr>
          <w:p w14:paraId="1AAAB16E">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肢体能对抗重力抬离床面，但不能抵抗阻力</w:t>
            </w:r>
          </w:p>
        </w:tc>
        <w:tc>
          <w:tcPr>
            <w:tcW w:w="370" w:type="pct"/>
            <w:noWrap w:val="0"/>
            <w:vAlign w:val="center"/>
          </w:tcPr>
          <w:p w14:paraId="25E38F5B">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rPr>
              <w:t>3</w:t>
            </w:r>
          </w:p>
        </w:tc>
      </w:tr>
      <w:tr w14:paraId="760B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16" w:type="pct"/>
            <w:vMerge w:val="restart"/>
            <w:noWrap w:val="0"/>
            <w:vAlign w:val="center"/>
          </w:tcPr>
          <w:p w14:paraId="194FB7E2">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行为</w:t>
            </w:r>
          </w:p>
        </w:tc>
        <w:tc>
          <w:tcPr>
            <w:tcW w:w="1191" w:type="pct"/>
            <w:noWrap w:val="0"/>
            <w:vAlign w:val="center"/>
          </w:tcPr>
          <w:p w14:paraId="1B892004">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正常、平静</w:t>
            </w:r>
          </w:p>
        </w:tc>
        <w:tc>
          <w:tcPr>
            <w:tcW w:w="2321" w:type="pct"/>
            <w:noWrap w:val="0"/>
            <w:vAlign w:val="center"/>
          </w:tcPr>
          <w:p w14:paraId="39D9204E">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baseline"/>
              <w:outlineLvl w:val="9"/>
              <w:rPr>
                <w:rFonts w:hint="eastAsia" w:ascii="宋体" w:hAnsi="宋体" w:eastAsia="宋体" w:cs="宋体"/>
                <w:b w:val="0"/>
                <w:bCs/>
                <w:color w:val="auto"/>
                <w:kern w:val="0"/>
                <w:sz w:val="21"/>
                <w:szCs w:val="21"/>
                <w:highlight w:val="none"/>
              </w:rPr>
            </w:pPr>
          </w:p>
        </w:tc>
        <w:tc>
          <w:tcPr>
            <w:tcW w:w="370" w:type="pct"/>
            <w:noWrap w:val="0"/>
            <w:vAlign w:val="center"/>
          </w:tcPr>
          <w:p w14:paraId="243417BE">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0</w:t>
            </w:r>
          </w:p>
        </w:tc>
      </w:tr>
      <w:tr w14:paraId="2177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16" w:type="pct"/>
            <w:vMerge w:val="continue"/>
            <w:noWrap w:val="0"/>
            <w:vAlign w:val="center"/>
          </w:tcPr>
          <w:p w14:paraId="35EAE93E">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p>
        </w:tc>
        <w:tc>
          <w:tcPr>
            <w:tcW w:w="1191" w:type="pct"/>
            <w:noWrap w:val="0"/>
            <w:vAlign w:val="center"/>
          </w:tcPr>
          <w:p w14:paraId="7D1554DC">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躁动</w:t>
            </w:r>
          </w:p>
        </w:tc>
        <w:tc>
          <w:tcPr>
            <w:tcW w:w="2321" w:type="pct"/>
            <w:noWrap w:val="0"/>
            <w:vAlign w:val="center"/>
          </w:tcPr>
          <w:p w14:paraId="075048AC">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baseline"/>
              <w:outlineLvl w:val="9"/>
              <w:rPr>
                <w:rFonts w:hint="eastAsia" w:ascii="宋体" w:hAnsi="宋体" w:eastAsia="宋体" w:cs="宋体"/>
                <w:b w:val="0"/>
                <w:bCs/>
                <w:color w:val="auto"/>
                <w:kern w:val="0"/>
                <w:sz w:val="21"/>
                <w:szCs w:val="21"/>
                <w:highlight w:val="none"/>
              </w:rPr>
            </w:pPr>
          </w:p>
        </w:tc>
        <w:tc>
          <w:tcPr>
            <w:tcW w:w="370" w:type="pct"/>
            <w:noWrap w:val="0"/>
            <w:vAlign w:val="center"/>
          </w:tcPr>
          <w:p w14:paraId="5E09D04B">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p>
        </w:tc>
      </w:tr>
      <w:tr w14:paraId="6F95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16" w:type="pct"/>
            <w:vMerge w:val="continue"/>
            <w:noWrap w:val="0"/>
            <w:vAlign w:val="center"/>
          </w:tcPr>
          <w:p w14:paraId="5FC4C4D0">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p>
        </w:tc>
        <w:tc>
          <w:tcPr>
            <w:tcW w:w="1191" w:type="pct"/>
            <w:noWrap w:val="0"/>
            <w:vAlign w:val="center"/>
          </w:tcPr>
          <w:p w14:paraId="5BAD2E45">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有攻击性</w:t>
            </w:r>
          </w:p>
        </w:tc>
        <w:tc>
          <w:tcPr>
            <w:tcW w:w="2321" w:type="pct"/>
            <w:noWrap w:val="0"/>
            <w:vAlign w:val="center"/>
          </w:tcPr>
          <w:p w14:paraId="12AA93CB">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偶发自伤或伤害他人</w:t>
            </w:r>
          </w:p>
        </w:tc>
        <w:tc>
          <w:tcPr>
            <w:tcW w:w="370" w:type="pct"/>
            <w:noWrap w:val="0"/>
            <w:vAlign w:val="center"/>
          </w:tcPr>
          <w:p w14:paraId="46120748">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w:t>
            </w:r>
          </w:p>
        </w:tc>
      </w:tr>
      <w:tr w14:paraId="2E0A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16" w:type="pct"/>
            <w:vMerge w:val="restart"/>
            <w:noWrap w:val="0"/>
            <w:vAlign w:val="center"/>
          </w:tcPr>
          <w:p w14:paraId="77649B85">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认知功能</w:t>
            </w:r>
          </w:p>
        </w:tc>
        <w:tc>
          <w:tcPr>
            <w:tcW w:w="1191" w:type="pct"/>
            <w:noWrap w:val="0"/>
            <w:vAlign w:val="center"/>
          </w:tcPr>
          <w:p w14:paraId="36042CF5">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正常</w:t>
            </w:r>
          </w:p>
        </w:tc>
        <w:tc>
          <w:tcPr>
            <w:tcW w:w="2321" w:type="pct"/>
            <w:noWrap w:val="0"/>
            <w:vAlign w:val="center"/>
          </w:tcPr>
          <w:p w14:paraId="506572BB">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认知功能</w:t>
            </w:r>
            <w:r>
              <w:rPr>
                <w:rFonts w:hint="eastAsia" w:ascii="宋体" w:hAnsi="宋体" w:eastAsia="宋体" w:cs="宋体"/>
                <w:b w:val="0"/>
                <w:bCs/>
                <w:color w:val="auto"/>
                <w:kern w:val="0"/>
                <w:sz w:val="21"/>
                <w:szCs w:val="21"/>
                <w:highlight w:val="none"/>
                <w:lang w:val="en-US" w:eastAsia="zh-CN"/>
              </w:rPr>
              <w:t>正常</w:t>
            </w:r>
          </w:p>
        </w:tc>
        <w:tc>
          <w:tcPr>
            <w:tcW w:w="370" w:type="pct"/>
            <w:noWrap w:val="0"/>
            <w:vAlign w:val="center"/>
          </w:tcPr>
          <w:p w14:paraId="4C07C16E">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0</w:t>
            </w:r>
          </w:p>
        </w:tc>
      </w:tr>
      <w:tr w14:paraId="6DE0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16" w:type="pct"/>
            <w:vMerge w:val="continue"/>
            <w:noWrap w:val="0"/>
            <w:vAlign w:val="center"/>
          </w:tcPr>
          <w:p w14:paraId="24C4FA73">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p>
        </w:tc>
        <w:tc>
          <w:tcPr>
            <w:tcW w:w="1191" w:type="pct"/>
            <w:noWrap w:val="0"/>
            <w:vAlign w:val="center"/>
          </w:tcPr>
          <w:p w14:paraId="7455BB4A">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轻度认知功能障碍</w:t>
            </w:r>
          </w:p>
        </w:tc>
        <w:tc>
          <w:tcPr>
            <w:tcW w:w="2321" w:type="pct"/>
            <w:noWrap w:val="0"/>
            <w:vAlign w:val="center"/>
          </w:tcPr>
          <w:p w14:paraId="0B3A6362">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主要影响近记忆力，但患者仍能独立生活</w:t>
            </w:r>
          </w:p>
        </w:tc>
        <w:tc>
          <w:tcPr>
            <w:tcW w:w="370" w:type="pct"/>
            <w:noWrap w:val="0"/>
            <w:vAlign w:val="center"/>
          </w:tcPr>
          <w:p w14:paraId="201970DB">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p>
        </w:tc>
      </w:tr>
      <w:tr w14:paraId="0C70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6" w:type="pct"/>
            <w:vMerge w:val="continue"/>
            <w:noWrap w:val="0"/>
            <w:vAlign w:val="center"/>
          </w:tcPr>
          <w:p w14:paraId="2940848F">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p>
        </w:tc>
        <w:tc>
          <w:tcPr>
            <w:tcW w:w="1191" w:type="pct"/>
            <w:noWrap w:val="0"/>
            <w:vAlign w:val="center"/>
          </w:tcPr>
          <w:p w14:paraId="1CBE526E">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中度认知功能障碍</w:t>
            </w:r>
          </w:p>
        </w:tc>
        <w:tc>
          <w:tcPr>
            <w:tcW w:w="2321" w:type="pct"/>
            <w:noWrap w:val="0"/>
            <w:vAlign w:val="center"/>
          </w:tcPr>
          <w:p w14:paraId="6463D101">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较严重的记忆障碍，影响到患者的独立生活能力，可伴有括约肌障碍</w:t>
            </w:r>
          </w:p>
        </w:tc>
        <w:tc>
          <w:tcPr>
            <w:tcW w:w="370" w:type="pct"/>
            <w:noWrap w:val="0"/>
            <w:vAlign w:val="center"/>
          </w:tcPr>
          <w:p w14:paraId="5C1FFF6F">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w:t>
            </w:r>
          </w:p>
        </w:tc>
      </w:tr>
      <w:tr w14:paraId="1F7D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16" w:type="pct"/>
            <w:vMerge w:val="continue"/>
            <w:noWrap w:val="0"/>
            <w:vAlign w:val="center"/>
          </w:tcPr>
          <w:p w14:paraId="7D115F41">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p>
        </w:tc>
        <w:tc>
          <w:tcPr>
            <w:tcW w:w="1191" w:type="pct"/>
            <w:noWrap w:val="0"/>
            <w:vAlign w:val="center"/>
          </w:tcPr>
          <w:p w14:paraId="23912C97">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重度认知功能障碍</w:t>
            </w:r>
          </w:p>
        </w:tc>
        <w:tc>
          <w:tcPr>
            <w:tcW w:w="2321" w:type="pct"/>
            <w:noWrap w:val="0"/>
            <w:vAlign w:val="center"/>
          </w:tcPr>
          <w:p w14:paraId="64C10946">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严重的智能损害，不能自理，完全依赖他人照顾，有明显的括约肌障碍</w:t>
            </w:r>
          </w:p>
        </w:tc>
        <w:tc>
          <w:tcPr>
            <w:tcW w:w="370" w:type="pct"/>
            <w:noWrap w:val="0"/>
            <w:vAlign w:val="center"/>
          </w:tcPr>
          <w:p w14:paraId="49958F9B">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w:t>
            </w:r>
          </w:p>
        </w:tc>
      </w:tr>
      <w:tr w14:paraId="1858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16" w:type="pct"/>
            <w:vMerge w:val="restart"/>
            <w:noWrap w:val="0"/>
            <w:vAlign w:val="center"/>
          </w:tcPr>
          <w:p w14:paraId="065BC694">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非计划性管道拔出</w:t>
            </w:r>
            <w:r>
              <w:rPr>
                <w:rFonts w:hint="eastAsia" w:ascii="宋体" w:hAnsi="宋体" w:eastAsia="宋体" w:cs="宋体"/>
                <w:b w:val="0"/>
                <w:bCs/>
                <w:color w:val="auto"/>
                <w:sz w:val="21"/>
                <w:szCs w:val="21"/>
                <w:highlight w:val="none"/>
              </w:rPr>
              <w:t>或滑脱</w:t>
            </w:r>
            <w:r>
              <w:rPr>
                <w:rFonts w:hint="eastAsia" w:ascii="宋体" w:hAnsi="宋体" w:eastAsia="宋体" w:cs="宋体"/>
                <w:b w:val="0"/>
                <w:bCs/>
                <w:color w:val="auto"/>
                <w:kern w:val="0"/>
                <w:sz w:val="21"/>
                <w:szCs w:val="21"/>
                <w:highlight w:val="none"/>
              </w:rPr>
              <w:t>史</w:t>
            </w:r>
            <w:r>
              <w:rPr>
                <w:rFonts w:hint="eastAsia" w:ascii="宋体" w:hAnsi="宋体" w:eastAsia="宋体" w:cs="宋体"/>
                <w:b w:val="0"/>
                <w:bCs/>
                <w:color w:val="auto"/>
                <w:kern w:val="0"/>
                <w:sz w:val="21"/>
                <w:szCs w:val="21"/>
                <w:highlight w:val="none"/>
                <w:lang w:val="en-US" w:eastAsia="zh-CN"/>
              </w:rPr>
              <w:t>（一个月内）</w:t>
            </w:r>
            <w:r>
              <w:rPr>
                <w:rFonts w:hint="eastAsia" w:ascii="宋体" w:hAnsi="宋体" w:eastAsia="宋体" w:cs="宋体"/>
                <w:b w:val="0"/>
                <w:bCs/>
                <w:color w:val="auto"/>
                <w:kern w:val="0"/>
                <w:sz w:val="21"/>
                <w:szCs w:val="21"/>
                <w:highlight w:val="none"/>
              </w:rPr>
              <w:t>或持续存在拔管意图</w:t>
            </w:r>
          </w:p>
        </w:tc>
        <w:tc>
          <w:tcPr>
            <w:tcW w:w="1191" w:type="pct"/>
            <w:noWrap w:val="0"/>
            <w:vAlign w:val="center"/>
          </w:tcPr>
          <w:p w14:paraId="2D6AF5C4">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无或非老年人因素</w:t>
            </w:r>
          </w:p>
        </w:tc>
        <w:tc>
          <w:tcPr>
            <w:tcW w:w="2321" w:type="pct"/>
            <w:noWrap w:val="0"/>
            <w:vAlign w:val="center"/>
          </w:tcPr>
          <w:p w14:paraId="7BDB6DC0">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例如：医护人员固定不到位</w:t>
            </w:r>
          </w:p>
        </w:tc>
        <w:tc>
          <w:tcPr>
            <w:tcW w:w="370" w:type="pct"/>
            <w:noWrap w:val="0"/>
            <w:vAlign w:val="center"/>
          </w:tcPr>
          <w:p w14:paraId="153CE176">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0</w:t>
            </w:r>
          </w:p>
        </w:tc>
      </w:tr>
      <w:tr w14:paraId="794D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16" w:type="pct"/>
            <w:vMerge w:val="continue"/>
            <w:noWrap w:val="0"/>
            <w:vAlign w:val="center"/>
          </w:tcPr>
          <w:p w14:paraId="0ADEEF0A">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p>
        </w:tc>
        <w:tc>
          <w:tcPr>
            <w:tcW w:w="1191" w:type="pct"/>
            <w:noWrap w:val="0"/>
            <w:vAlign w:val="center"/>
          </w:tcPr>
          <w:p w14:paraId="5DC8CB21">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老年人因素</w:t>
            </w:r>
          </w:p>
        </w:tc>
        <w:tc>
          <w:tcPr>
            <w:tcW w:w="2321" w:type="pct"/>
            <w:noWrap w:val="0"/>
            <w:vAlign w:val="center"/>
          </w:tcPr>
          <w:p w14:paraId="27F5E4FB">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例如</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老年人自行拔出</w:t>
            </w:r>
          </w:p>
        </w:tc>
        <w:tc>
          <w:tcPr>
            <w:tcW w:w="370" w:type="pct"/>
            <w:noWrap w:val="0"/>
            <w:vAlign w:val="center"/>
          </w:tcPr>
          <w:p w14:paraId="28433D13">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p>
        </w:tc>
      </w:tr>
      <w:tr w14:paraId="28C4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6" w:type="pct"/>
            <w:vMerge w:val="restart"/>
            <w:noWrap w:val="0"/>
            <w:vAlign w:val="center"/>
          </w:tcPr>
          <w:p w14:paraId="5A997951">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lang w:val="en-US" w:eastAsia="zh-CN"/>
              </w:rPr>
            </w:pPr>
            <w:bookmarkStart w:id="31" w:name="OLE_LINK54"/>
            <w:r>
              <w:rPr>
                <w:rFonts w:hint="eastAsia" w:ascii="宋体" w:hAnsi="宋体" w:eastAsia="宋体" w:cs="宋体"/>
                <w:b w:val="0"/>
                <w:bCs/>
                <w:color w:val="auto"/>
                <w:kern w:val="0"/>
                <w:sz w:val="21"/>
                <w:szCs w:val="21"/>
                <w:highlight w:val="none"/>
                <w:lang w:val="en-US" w:eastAsia="zh-CN"/>
              </w:rPr>
              <w:t>跌倒/坠床史</w:t>
            </w:r>
          </w:p>
          <w:p w14:paraId="2A76C0F6">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（一个月内）</w:t>
            </w:r>
            <w:bookmarkEnd w:id="31"/>
          </w:p>
        </w:tc>
        <w:tc>
          <w:tcPr>
            <w:tcW w:w="1191" w:type="pct"/>
            <w:noWrap w:val="0"/>
            <w:vAlign w:val="center"/>
          </w:tcPr>
          <w:p w14:paraId="2D863935">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无跌倒/坠床史</w:t>
            </w:r>
          </w:p>
        </w:tc>
        <w:tc>
          <w:tcPr>
            <w:tcW w:w="2321" w:type="pct"/>
            <w:noWrap w:val="0"/>
            <w:vAlign w:val="center"/>
          </w:tcPr>
          <w:p w14:paraId="765AFF99">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baseline"/>
              <w:outlineLvl w:val="9"/>
              <w:rPr>
                <w:rFonts w:hint="eastAsia" w:ascii="宋体" w:hAnsi="宋体" w:eastAsia="宋体" w:cs="宋体"/>
                <w:b w:val="0"/>
                <w:bCs/>
                <w:color w:val="auto"/>
                <w:kern w:val="0"/>
                <w:sz w:val="21"/>
                <w:szCs w:val="21"/>
                <w:highlight w:val="none"/>
                <w:lang w:val="en-US" w:eastAsia="zh-CN"/>
              </w:rPr>
            </w:pPr>
          </w:p>
        </w:tc>
        <w:tc>
          <w:tcPr>
            <w:tcW w:w="370" w:type="pct"/>
            <w:noWrap w:val="0"/>
            <w:vAlign w:val="center"/>
          </w:tcPr>
          <w:p w14:paraId="42018625">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0</w:t>
            </w:r>
          </w:p>
        </w:tc>
      </w:tr>
      <w:tr w14:paraId="2F4B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16" w:type="pct"/>
            <w:vMerge w:val="continue"/>
            <w:noWrap w:val="0"/>
            <w:vAlign w:val="center"/>
          </w:tcPr>
          <w:p w14:paraId="769A1233">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p>
        </w:tc>
        <w:tc>
          <w:tcPr>
            <w:tcW w:w="1191" w:type="pct"/>
            <w:noWrap w:val="0"/>
            <w:vAlign w:val="center"/>
          </w:tcPr>
          <w:p w14:paraId="18FBA515">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有跌倒/坠床史</w:t>
            </w:r>
          </w:p>
        </w:tc>
        <w:tc>
          <w:tcPr>
            <w:tcW w:w="2321" w:type="pct"/>
            <w:noWrap w:val="0"/>
            <w:vAlign w:val="center"/>
          </w:tcPr>
          <w:p w14:paraId="6A3FB864">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baseline"/>
              <w:outlineLvl w:val="9"/>
              <w:rPr>
                <w:rFonts w:hint="eastAsia" w:ascii="宋体" w:hAnsi="宋体" w:eastAsia="宋体" w:cs="宋体"/>
                <w:b w:val="0"/>
                <w:bCs/>
                <w:color w:val="auto"/>
                <w:kern w:val="0"/>
                <w:sz w:val="21"/>
                <w:szCs w:val="21"/>
                <w:highlight w:val="none"/>
                <w:lang w:val="en-US" w:eastAsia="zh-CN"/>
              </w:rPr>
            </w:pPr>
          </w:p>
        </w:tc>
        <w:tc>
          <w:tcPr>
            <w:tcW w:w="370" w:type="pct"/>
            <w:noWrap w:val="0"/>
            <w:vAlign w:val="center"/>
          </w:tcPr>
          <w:p w14:paraId="04A017E2">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w:t>
            </w:r>
          </w:p>
        </w:tc>
      </w:tr>
      <w:tr w14:paraId="5470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16" w:type="pct"/>
            <w:vMerge w:val="restart"/>
            <w:noWrap w:val="0"/>
            <w:vAlign w:val="center"/>
          </w:tcPr>
          <w:p w14:paraId="0C2B8105">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镇静</w:t>
            </w:r>
            <w:r>
              <w:rPr>
                <w:rFonts w:hint="eastAsia" w:ascii="宋体" w:hAnsi="宋体" w:eastAsia="宋体" w:cs="宋体"/>
                <w:b w:val="0"/>
                <w:bCs/>
                <w:color w:val="auto"/>
                <w:kern w:val="0"/>
                <w:sz w:val="21"/>
                <w:szCs w:val="21"/>
                <w:highlight w:val="none"/>
                <w:lang w:val="en-US" w:eastAsia="zh-CN"/>
              </w:rPr>
              <w:t>类</w:t>
            </w:r>
            <w:r>
              <w:rPr>
                <w:rFonts w:hint="eastAsia" w:ascii="宋体" w:hAnsi="宋体" w:eastAsia="宋体" w:cs="宋体"/>
                <w:b w:val="0"/>
                <w:bCs/>
                <w:color w:val="auto"/>
                <w:kern w:val="0"/>
                <w:sz w:val="21"/>
                <w:szCs w:val="21"/>
                <w:highlight w:val="none"/>
              </w:rPr>
              <w:t>药物用药史</w:t>
            </w:r>
          </w:p>
          <w:p w14:paraId="60B384AA">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（24h内）</w:t>
            </w:r>
          </w:p>
        </w:tc>
        <w:tc>
          <w:tcPr>
            <w:tcW w:w="1191" w:type="pct"/>
            <w:noWrap w:val="0"/>
            <w:vAlign w:val="center"/>
          </w:tcPr>
          <w:p w14:paraId="1A8A65FA">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无镇静</w:t>
            </w:r>
            <w:r>
              <w:rPr>
                <w:rFonts w:hint="eastAsia" w:ascii="宋体" w:hAnsi="宋体" w:eastAsia="宋体" w:cs="宋体"/>
                <w:b w:val="0"/>
                <w:bCs/>
                <w:color w:val="auto"/>
                <w:kern w:val="0"/>
                <w:sz w:val="21"/>
                <w:szCs w:val="21"/>
                <w:highlight w:val="none"/>
                <w:lang w:val="en-US" w:eastAsia="zh-CN"/>
              </w:rPr>
              <w:t>类药物</w:t>
            </w:r>
            <w:r>
              <w:rPr>
                <w:rFonts w:hint="eastAsia" w:ascii="宋体" w:hAnsi="宋体" w:eastAsia="宋体" w:cs="宋体"/>
                <w:b w:val="0"/>
                <w:bCs/>
                <w:color w:val="auto"/>
                <w:kern w:val="0"/>
                <w:sz w:val="21"/>
                <w:szCs w:val="21"/>
                <w:highlight w:val="none"/>
              </w:rPr>
              <w:t>用药史</w:t>
            </w:r>
          </w:p>
        </w:tc>
        <w:tc>
          <w:tcPr>
            <w:tcW w:w="2321" w:type="pct"/>
            <w:noWrap w:val="0"/>
            <w:vAlign w:val="center"/>
          </w:tcPr>
          <w:p w14:paraId="6F57DD58">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outlineLvl w:val="9"/>
              <w:rPr>
                <w:rFonts w:hint="eastAsia" w:ascii="宋体" w:hAnsi="宋体" w:eastAsia="宋体" w:cs="宋体"/>
                <w:b w:val="0"/>
                <w:bCs/>
                <w:color w:val="auto"/>
                <w:kern w:val="0"/>
                <w:sz w:val="21"/>
                <w:szCs w:val="21"/>
                <w:highlight w:val="none"/>
              </w:rPr>
            </w:pPr>
          </w:p>
        </w:tc>
        <w:tc>
          <w:tcPr>
            <w:tcW w:w="370" w:type="pct"/>
            <w:noWrap w:val="0"/>
            <w:vAlign w:val="center"/>
          </w:tcPr>
          <w:p w14:paraId="1CE47DFB">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0</w:t>
            </w:r>
          </w:p>
        </w:tc>
      </w:tr>
      <w:tr w14:paraId="659C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16" w:type="pct"/>
            <w:vMerge w:val="continue"/>
            <w:noWrap w:val="0"/>
            <w:vAlign w:val="center"/>
          </w:tcPr>
          <w:p w14:paraId="39640996">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p>
        </w:tc>
        <w:tc>
          <w:tcPr>
            <w:tcW w:w="1191" w:type="pct"/>
            <w:noWrap w:val="0"/>
            <w:vAlign w:val="center"/>
          </w:tcPr>
          <w:p w14:paraId="4C5D556E">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有镇静</w:t>
            </w:r>
            <w:r>
              <w:rPr>
                <w:rFonts w:hint="eastAsia" w:ascii="宋体" w:hAnsi="宋体" w:eastAsia="宋体" w:cs="宋体"/>
                <w:b w:val="0"/>
                <w:bCs/>
                <w:color w:val="auto"/>
                <w:kern w:val="0"/>
                <w:sz w:val="21"/>
                <w:szCs w:val="21"/>
                <w:highlight w:val="none"/>
                <w:lang w:val="en-US" w:eastAsia="zh-CN"/>
              </w:rPr>
              <w:t>类药物</w:t>
            </w:r>
            <w:r>
              <w:rPr>
                <w:rFonts w:hint="eastAsia" w:ascii="宋体" w:hAnsi="宋体" w:eastAsia="宋体" w:cs="宋体"/>
                <w:b w:val="0"/>
                <w:bCs/>
                <w:color w:val="auto"/>
                <w:kern w:val="0"/>
                <w:sz w:val="21"/>
                <w:szCs w:val="21"/>
                <w:highlight w:val="none"/>
              </w:rPr>
              <w:t>用药史</w:t>
            </w:r>
          </w:p>
        </w:tc>
        <w:tc>
          <w:tcPr>
            <w:tcW w:w="2321" w:type="pct"/>
            <w:noWrap w:val="0"/>
            <w:vAlign w:val="center"/>
          </w:tcPr>
          <w:p w14:paraId="7A03A790">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outlineLvl w:val="9"/>
              <w:rPr>
                <w:rFonts w:hint="eastAsia" w:ascii="宋体" w:hAnsi="宋体" w:eastAsia="宋体" w:cs="宋体"/>
                <w:b w:val="0"/>
                <w:bCs/>
                <w:color w:val="auto"/>
                <w:kern w:val="0"/>
                <w:sz w:val="21"/>
                <w:szCs w:val="21"/>
                <w:highlight w:val="none"/>
              </w:rPr>
            </w:pPr>
          </w:p>
        </w:tc>
        <w:tc>
          <w:tcPr>
            <w:tcW w:w="370" w:type="pct"/>
            <w:noWrap w:val="0"/>
            <w:vAlign w:val="center"/>
          </w:tcPr>
          <w:p w14:paraId="1B7CEC89">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p>
        </w:tc>
      </w:tr>
      <w:tr w14:paraId="5566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116" w:type="pct"/>
            <w:vMerge w:val="restart"/>
            <w:noWrap w:val="0"/>
            <w:vAlign w:val="center"/>
          </w:tcPr>
          <w:p w14:paraId="55ED7893">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直接约束指征</w:t>
            </w:r>
          </w:p>
        </w:tc>
        <w:tc>
          <w:tcPr>
            <w:tcW w:w="1191" w:type="pct"/>
            <w:noWrap w:val="0"/>
            <w:vAlign w:val="center"/>
          </w:tcPr>
          <w:p w14:paraId="365F62A7">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持续直接攻击他人</w:t>
            </w:r>
          </w:p>
          <w:p w14:paraId="6C045F61">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（评估时）</w:t>
            </w:r>
          </w:p>
        </w:tc>
        <w:tc>
          <w:tcPr>
            <w:tcW w:w="2692" w:type="pct"/>
            <w:gridSpan w:val="2"/>
            <w:vMerge w:val="restart"/>
            <w:noWrap w:val="0"/>
            <w:vAlign w:val="center"/>
          </w:tcPr>
          <w:p w14:paraId="3F18DDE0">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如出现此类情况，直接约束老年人</w:t>
            </w:r>
          </w:p>
        </w:tc>
      </w:tr>
      <w:tr w14:paraId="59A7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116" w:type="pct"/>
            <w:vMerge w:val="continue"/>
            <w:noWrap w:val="0"/>
            <w:vAlign w:val="center"/>
          </w:tcPr>
          <w:p w14:paraId="7910E542">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p>
        </w:tc>
        <w:tc>
          <w:tcPr>
            <w:tcW w:w="1191" w:type="pct"/>
            <w:noWrap w:val="0"/>
            <w:vAlign w:val="center"/>
          </w:tcPr>
          <w:p w14:paraId="50EBA7B4">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持续直接自杀/自伤（评估时）</w:t>
            </w:r>
          </w:p>
        </w:tc>
        <w:tc>
          <w:tcPr>
            <w:tcW w:w="2692" w:type="pct"/>
            <w:gridSpan w:val="2"/>
            <w:vMerge w:val="continue"/>
            <w:noWrap w:val="0"/>
            <w:vAlign w:val="center"/>
          </w:tcPr>
          <w:p w14:paraId="1C608DB4">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b w:val="0"/>
                <w:bCs/>
                <w:color w:val="auto"/>
                <w:kern w:val="0"/>
                <w:sz w:val="21"/>
                <w:szCs w:val="21"/>
                <w:highlight w:val="none"/>
              </w:rPr>
            </w:pPr>
          </w:p>
        </w:tc>
      </w:tr>
      <w:tr w14:paraId="4298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5000" w:type="pct"/>
            <w:gridSpan w:val="4"/>
            <w:noWrap w:val="0"/>
            <w:vAlign w:val="center"/>
          </w:tcPr>
          <w:p w14:paraId="7CE81D83">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w:t>
            </w:r>
          </w:p>
          <w:p w14:paraId="3EEDDD78">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约束的评估对象为：新入院的老年人，出现抓伤、自行拔管、躁动、攻击性或一个月内存在跌倒/坠床史或高度跌倒/坠床风险的老年人。</w:t>
            </w:r>
          </w:p>
          <w:p w14:paraId="31D567CA">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②存在管道护理的养老区，1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分不约束；</w:t>
            </w:r>
            <w:r>
              <w:rPr>
                <w:rFonts w:hint="eastAsia" w:ascii="宋体" w:hAnsi="宋体" w:eastAsia="宋体" w:cs="宋体"/>
                <w:color w:val="auto"/>
                <w:sz w:val="21"/>
                <w:szCs w:val="21"/>
                <w:highlight w:val="none"/>
                <w:lang w:val="en-US" w:eastAsia="zh-CN"/>
              </w:rPr>
              <w:t>5-6</w:t>
            </w:r>
            <w:r>
              <w:rPr>
                <w:rFonts w:hint="eastAsia" w:ascii="宋体" w:hAnsi="宋体" w:eastAsia="宋体" w:cs="宋体"/>
                <w:color w:val="auto"/>
                <w:sz w:val="21"/>
                <w:szCs w:val="21"/>
                <w:highlight w:val="none"/>
              </w:rPr>
              <w:t>分替代约束；</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分及以上使用约束工具</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约束并加强监护。</w:t>
            </w:r>
          </w:p>
          <w:p w14:paraId="4259B991">
            <w:pPr>
              <w:keepNext w:val="0"/>
              <w:keepLines w:val="0"/>
              <w:pageBreakBefore w:val="0"/>
              <w:widowControl/>
              <w:kinsoku/>
              <w:wordWrap/>
              <w:overflowPunct/>
              <w:topLinePunct w:val="0"/>
              <w:autoSpaceDE w:val="0"/>
              <w:autoSpaceDN w:val="0"/>
              <w:bidi w:val="0"/>
              <w:adjustRightInd w:val="0"/>
              <w:snapToGrid w:val="0"/>
              <w:spacing w:line="320" w:lineRule="exact"/>
              <w:jc w:val="both"/>
              <w:textAlignment w:val="baseline"/>
              <w:outlineLvl w:val="9"/>
              <w:rPr>
                <w:rFonts w:hint="eastAsia" w:ascii="宋体" w:hAnsi="宋体" w:eastAsia="宋体" w:cs="宋体"/>
                <w:b w:val="0"/>
                <w:bCs/>
                <w:color w:val="auto"/>
                <w:kern w:val="0"/>
                <w:sz w:val="21"/>
                <w:szCs w:val="21"/>
                <w:highlight w:val="none"/>
              </w:rPr>
            </w:pPr>
            <w:r>
              <w:rPr>
                <w:rFonts w:hint="eastAsia" w:ascii="宋体" w:hAnsi="宋体" w:eastAsia="宋体" w:cs="宋体"/>
                <w:color w:val="auto"/>
                <w:sz w:val="21"/>
                <w:szCs w:val="21"/>
                <w:highlight w:val="none"/>
              </w:rPr>
              <w:t>③未有管道护理的养老区，1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分不约束，</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分及以上使用约束工具</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约束并加强监护</w:t>
            </w:r>
            <w:r>
              <w:rPr>
                <w:rFonts w:hint="eastAsia" w:ascii="宋体" w:hAnsi="宋体" w:eastAsia="宋体" w:cs="宋体"/>
                <w:color w:val="auto"/>
                <w:sz w:val="21"/>
                <w:szCs w:val="21"/>
                <w:highlight w:val="none"/>
                <w:lang w:eastAsia="zh-CN"/>
              </w:rPr>
              <w:t>。</w:t>
            </w:r>
          </w:p>
        </w:tc>
      </w:tr>
    </w:tbl>
    <w:p w14:paraId="28CC4E75">
      <w:pPr>
        <w:keepNext w:val="0"/>
        <w:keepLines w:val="0"/>
        <w:pageBreakBefore w:val="0"/>
        <w:kinsoku/>
        <w:overflowPunct/>
        <w:topLinePunct w:val="0"/>
        <w:bidi w:val="0"/>
        <w:outlineLvl w:val="9"/>
        <w:rPr>
          <w:rFonts w:hint="eastAsia" w:ascii="微软雅黑" w:hAnsi="微软雅黑" w:eastAsia="微软雅黑" w:cs="微软雅黑"/>
          <w:i w:val="0"/>
          <w:iCs w:val="0"/>
          <w:caps w:val="0"/>
          <w:color w:val="auto"/>
          <w:spacing w:val="0"/>
          <w:sz w:val="24"/>
          <w:szCs w:val="24"/>
          <w:shd w:val="clear" w:color="auto" w:fill="FFFFFF"/>
        </w:rPr>
      </w:pPr>
      <w:r>
        <w:rPr>
          <w:rFonts w:hint="eastAsia" w:ascii="微软雅黑" w:hAnsi="微软雅黑" w:eastAsia="微软雅黑" w:cs="微软雅黑"/>
          <w:i w:val="0"/>
          <w:iCs w:val="0"/>
          <w:caps w:val="0"/>
          <w:color w:val="auto"/>
          <w:spacing w:val="0"/>
          <w:sz w:val="24"/>
          <w:szCs w:val="24"/>
          <w:shd w:val="clear" w:color="auto" w:fill="FFFFFF"/>
        </w:rPr>
        <w:br w:type="page"/>
      </w:r>
    </w:p>
    <w:p w14:paraId="4C347938">
      <w:pPr>
        <w:keepNext w:val="0"/>
        <w:keepLines w:val="0"/>
        <w:pageBreakBefore w:val="0"/>
        <w:widowControl/>
        <w:shd w:val="clear" w:color="FFFFFF" w:fill="FFFFFF"/>
        <w:kinsoku/>
        <w:overflowPunct/>
        <w:topLinePunct w:val="0"/>
        <w:bidi w:val="0"/>
        <w:adjustRightInd/>
        <w:spacing w:before="580" w:after="156" w:afterLines="50" w:line="240" w:lineRule="auto"/>
        <w:ind w:left="0" w:leftChars="0" w:firstLine="0" w:firstLineChars="0"/>
        <w:jc w:val="center"/>
        <w:outlineLvl w:val="0"/>
        <w:rPr>
          <w:rFonts w:ascii="黑体" w:hAnsi="Calibri" w:eastAsia="黑体" w:cs="Times New Roman"/>
          <w:kern w:val="0"/>
          <w:sz w:val="21"/>
          <w:szCs w:val="21"/>
          <w:lang w:val="en-US" w:eastAsia="zh-CN" w:bidi="ar-SA"/>
        </w:rPr>
      </w:pPr>
      <w:bookmarkStart w:id="32" w:name="_Toc9417"/>
      <w:r>
        <w:rPr>
          <w:rFonts w:ascii="黑体" w:hAnsi="Calibri" w:eastAsia="黑体" w:cs="Times New Roman"/>
          <w:spacing w:val="105"/>
          <w:kern w:val="0"/>
          <w:sz w:val="21"/>
          <w:szCs w:val="21"/>
          <w:lang w:val="en-US" w:eastAsia="zh-CN" w:bidi="ar-SA"/>
        </w:rPr>
        <w:t>参考文</w:t>
      </w:r>
      <w:r>
        <w:rPr>
          <w:rFonts w:ascii="黑体" w:hAnsi="Calibri" w:eastAsia="黑体" w:cs="Times New Roman"/>
          <w:kern w:val="0"/>
          <w:sz w:val="21"/>
          <w:szCs w:val="21"/>
          <w:lang w:val="en-US" w:eastAsia="zh-CN" w:bidi="ar-SA"/>
        </w:rPr>
        <w:t>献</w:t>
      </w:r>
      <w:bookmarkEnd w:id="32"/>
    </w:p>
    <w:p w14:paraId="3020AAA5">
      <w:pPr>
        <w:numPr>
          <w:ilvl w:val="0"/>
          <w:numId w:val="3"/>
        </w:numPr>
        <w:ind w:left="420" w:leftChars="0" w:hanging="420" w:firstLineChars="0"/>
        <w:rPr>
          <w:rFonts w:hint="eastAsia" w:ascii="宋体" w:hAnsi="宋体" w:eastAsia="宋体" w:cs="宋体"/>
          <w:sz w:val="21"/>
          <w:szCs w:val="21"/>
        </w:rPr>
      </w:pPr>
      <w:bookmarkStart w:id="33" w:name="BookMark8"/>
      <w:r>
        <w:rPr>
          <w:rFonts w:hint="eastAsia" w:ascii="宋体" w:hAnsi="宋体" w:eastAsia="宋体" w:cs="宋体"/>
          <w:sz w:val="21"/>
          <w:szCs w:val="21"/>
        </w:rPr>
        <w:t>《中华人民共和国民法典》</w:t>
      </w:r>
    </w:p>
    <w:p w14:paraId="13596069">
      <w:pPr>
        <w:numPr>
          <w:ilvl w:val="0"/>
          <w:numId w:val="3"/>
        </w:numPr>
        <w:ind w:left="420" w:leftChars="0" w:hanging="420" w:firstLineChars="0"/>
        <w:rPr>
          <w:rFonts w:hint="eastAsia" w:ascii="宋体" w:hAnsi="宋体" w:eastAsia="宋体" w:cs="宋体"/>
          <w:sz w:val="21"/>
          <w:szCs w:val="21"/>
        </w:rPr>
      </w:pPr>
      <w:r>
        <w:rPr>
          <w:rFonts w:hint="eastAsia" w:ascii="宋体" w:hAnsi="宋体" w:eastAsia="宋体" w:cs="宋体"/>
          <w:sz w:val="21"/>
          <w:szCs w:val="21"/>
        </w:rPr>
        <w:t>《中华人民共和国标准化法》</w:t>
      </w:r>
    </w:p>
    <w:p w14:paraId="1AE0CD8C">
      <w:pPr>
        <w:numPr>
          <w:ilvl w:val="0"/>
          <w:numId w:val="3"/>
        </w:numPr>
        <w:ind w:left="420" w:leftChars="0" w:hanging="42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《中华人民共和国护士条例》</w:t>
      </w:r>
    </w:p>
    <w:p w14:paraId="50312107">
      <w:pPr>
        <w:numPr>
          <w:ilvl w:val="0"/>
          <w:numId w:val="3"/>
        </w:numPr>
        <w:ind w:left="420" w:leftChars="0" w:hanging="42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《医疗护理员国家职业标准(2024年版)》国家卫生健康委</w:t>
      </w:r>
    </w:p>
    <w:p w14:paraId="7217D276">
      <w:pPr>
        <w:numPr>
          <w:ilvl w:val="0"/>
          <w:numId w:val="3"/>
        </w:numPr>
        <w:ind w:left="420" w:leftChars="0" w:hanging="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《中华人民共和国消费者权益保护法》</w:t>
      </w:r>
    </w:p>
    <w:p w14:paraId="4F5C730E">
      <w:pPr>
        <w:numPr>
          <w:ilvl w:val="0"/>
          <w:numId w:val="3"/>
        </w:numPr>
        <w:ind w:left="420" w:leftChars="0" w:hanging="42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《中国护理事业发展规划 2021-2025》</w:t>
      </w:r>
    </w:p>
    <w:p w14:paraId="06A2F6E8">
      <w:pPr>
        <w:numPr>
          <w:ilvl w:val="0"/>
          <w:numId w:val="3"/>
        </w:numPr>
        <w:ind w:left="420" w:leftChars="0" w:hanging="42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GB/T 39510-2020《老年保健服务规范》</w:t>
      </w:r>
    </w:p>
    <w:p w14:paraId="009CC826">
      <w:pPr>
        <w:numPr>
          <w:ilvl w:val="0"/>
          <w:numId w:val="3"/>
        </w:numPr>
        <w:ind w:left="420" w:leftChars="0" w:hanging="42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GB/T 42195-2022《老年人能力评估规范》</w:t>
      </w:r>
    </w:p>
    <w:p w14:paraId="18F581A4">
      <w:pPr>
        <w:numPr>
          <w:ilvl w:val="0"/>
          <w:numId w:val="3"/>
        </w:numPr>
        <w:ind w:left="420" w:leftChars="0" w:hanging="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GB 38600-2019  《养老机构服务安全基本规范》</w:t>
      </w:r>
    </w:p>
    <w:p w14:paraId="6A4B0645">
      <w:pPr>
        <w:numPr>
          <w:ilvl w:val="0"/>
          <w:numId w:val="3"/>
        </w:numPr>
        <w:ind w:left="420" w:leftChars="0" w:hanging="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29353-2012 《养老机构基本规范》</w:t>
      </w:r>
    </w:p>
    <w:p w14:paraId="1861883A">
      <w:pPr>
        <w:numPr>
          <w:ilvl w:val="0"/>
          <w:numId w:val="3"/>
        </w:numPr>
        <w:ind w:left="420" w:leftChars="0" w:hanging="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35796-2017 《养老机构服务质量基本规范》</w:t>
      </w:r>
    </w:p>
    <w:p w14:paraId="74ACB4CB">
      <w:pPr>
        <w:numPr>
          <w:ilvl w:val="0"/>
          <w:numId w:val="3"/>
        </w:numPr>
        <w:ind w:left="420" w:leftChars="0" w:hanging="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MZ/T 168-2021   《养老机构老年人健康档案管理规范》</w:t>
      </w:r>
    </w:p>
    <w:p w14:paraId="19BF4E5C">
      <w:pPr>
        <w:numPr>
          <w:ilvl w:val="0"/>
          <w:numId w:val="3"/>
        </w:numPr>
        <w:ind w:left="420" w:leftChars="0" w:hanging="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MZ/T 185-2021   《养老机构预防老年人跌倒基本规范》</w:t>
      </w:r>
    </w:p>
    <w:p w14:paraId="20034CB5">
      <w:pPr>
        <w:numPr>
          <w:ilvl w:val="0"/>
          <w:numId w:val="3"/>
        </w:numPr>
        <w:ind w:left="420" w:leftChars="0" w:hanging="42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国卫医函〔2021〕238号  《医疗废物分类目录》</w:t>
      </w:r>
    </w:p>
    <w:p w14:paraId="1FA1603D">
      <w:pPr>
        <w:numPr>
          <w:ilvl w:val="0"/>
          <w:numId w:val="3"/>
        </w:numPr>
        <w:ind w:left="420" w:leftChars="0" w:hanging="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《中华人民共和国个人信息保护法》</w:t>
      </w:r>
    </w:p>
    <w:bookmarkEnd w:id="33"/>
    <w:p w14:paraId="4343D5DB">
      <w:pPr>
        <w:keepNext w:val="0"/>
        <w:keepLines w:val="0"/>
        <w:pageBreakBefore w:val="0"/>
        <w:kinsoku/>
        <w:overflowPunct/>
        <w:topLinePunct w:val="0"/>
        <w:bidi w:val="0"/>
        <w:jc w:val="center"/>
        <w:rPr>
          <w:rFonts w:hint="eastAsia" w:ascii="微软雅黑" w:hAnsi="微软雅黑" w:eastAsia="微软雅黑" w:cs="微软雅黑"/>
          <w:b/>
          <w:bCs/>
          <w:i w:val="0"/>
          <w:iCs w:val="0"/>
          <w:caps w:val="0"/>
          <w:color w:val="auto"/>
          <w:spacing w:val="0"/>
          <w:sz w:val="24"/>
          <w:szCs w:val="24"/>
          <w:shd w:val="clear" w:color="auto" w:fill="FFFFFF"/>
        </w:rPr>
      </w:pPr>
    </w:p>
    <w:sectPr>
      <w:footerReference r:id="rId13" w:type="default"/>
      <w:pgSz w:w="11910" w:h="16840"/>
      <w:pgMar w:top="1928" w:right="1134" w:bottom="1134" w:left="1134" w:header="1417" w:footer="1116"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EA2D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1A0B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01A0B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36483">
    <w:pPr>
      <w:pStyle w:val="4"/>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E203C">
    <w:pPr>
      <w:pStyle w:val="4"/>
      <w:ind w:right="720"/>
      <w:jc w:val="both"/>
      <w:rPr>
        <w:sz w:val="2"/>
        <w:szCs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D581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2D581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2BA6F">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EAA4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FAEAA49"/>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7193E">
    <w:pPr>
      <w:pStyle w:val="4"/>
    </w:pPr>
    <w:r>
      <w:rPr>
        <w:sz w:val="18"/>
      </w:rPr>
      <mc:AlternateContent>
        <mc:Choice Requires="wps">
          <w:drawing>
            <wp:anchor distT="0" distB="0" distL="114300" distR="114300" simplePos="0" relativeHeight="251663360" behindDoc="0" locked="0" layoutInCell="1" allowOverlap="1">
              <wp:simplePos x="0" y="0"/>
              <wp:positionH relativeFrom="margin">
                <wp:posOffset>5842000</wp:posOffset>
              </wp:positionH>
              <wp:positionV relativeFrom="paragraph">
                <wp:posOffset>-7620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1FD48">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60pt;margin-top:-0.6pt;height:144pt;width:144pt;mso-position-horizontal-relative:margin;mso-wrap-style:none;z-index:251663360;mso-width-relative:page;mso-height-relative:page;" filled="f" stroked="f" coordsize="21600,21600" o:gfxdata="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ZU7wtcAAAALAQAADwAAAAAAAAABACAAAAAiAAAAZHJzL2Rvd25yZXYueG1s&#10;UEsBAhQAFAAAAAgAh07iQPWLh2QyAgAAYQQAAA4AAAAAAAAAAQAgAAAAJgEAAGRycy9lMm9Eb2Mu&#10;eG1sUEsFBgAAAAAGAAYAWQEAAMoFAAAAAA==&#10;">
              <v:fill on="f" focussize="0,0"/>
              <v:stroke on="f" weight="0.5pt"/>
              <v:imagedata o:title=""/>
              <o:lock v:ext="edit" aspectratio="f"/>
              <v:textbox inset="0mm,0mm,0mm,0mm" style="mso-fit-shape-to-text:t;">
                <w:txbxContent>
                  <w:p w14:paraId="51D1FD48">
                    <w:pPr>
                      <w:pStyle w:val="4"/>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3112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043112E"/>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0E626">
    <w:pPr>
      <w:pStyle w:val="4"/>
    </w:pPr>
    <w:r>
      <w:rPr>
        <w:sz w:val="18"/>
      </w:rPr>
      <mc:AlternateContent>
        <mc:Choice Requires="wps">
          <w:drawing>
            <wp:anchor distT="0" distB="0" distL="114300" distR="114300" simplePos="0" relativeHeight="251665408" behindDoc="0" locked="0" layoutInCell="1" allowOverlap="1">
              <wp:simplePos x="0" y="0"/>
              <wp:positionH relativeFrom="margin">
                <wp:posOffset>5900420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73846">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64.6pt;margin-top:0pt;height:144pt;width:144pt;mso-position-horizontal-relative:margin;mso-wrap-style:none;z-index:251665408;mso-width-relative:page;mso-height-relative:page;" filled="f" stroked="f" coordsize="21600,21600" o:gfxdata="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XC+j9UAAAAJAQAADwAAAAAAAAABACAAAAAiAAAAZHJzL2Rvd25yZXYueG1sUEsB&#10;AhQAFAAAAAgAh07iQMeXtc4xAgAAYQQAAA4AAAAAAAAAAQAgAAAAJAEAAGRycy9lMm9Eb2MueG1s&#10;UEsFBgAAAAAGAAYAWQEAAMcFAAAAAA==&#10;">
              <v:fill on="f" focussize="0,0"/>
              <v:stroke on="f" weight="0.5pt"/>
              <v:imagedata o:title=""/>
              <o:lock v:ext="edit" aspectratio="f"/>
              <v:textbox inset="0mm,0mm,0mm,0mm" style="mso-fit-shape-to-text:t;">
                <w:txbxContent>
                  <w:p w14:paraId="19E73846">
                    <w:pPr>
                      <w:pStyle w:val="4"/>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64BB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064BB8"/>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9040E">
    <w:pPr>
      <w:pStyle w:val="5"/>
      <w:pBdr>
        <w:bottom w:val="none" w:color="auto" w:sz="0" w:space="1"/>
      </w:pBdr>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27C04">
    <w:pPr>
      <w:pStyle w:val="5"/>
      <w:pBdr>
        <w:bottom w:val="none" w:color="auto" w:sz="0" w:space="0"/>
      </w:pBdr>
      <w:jc w:val="both"/>
      <w:rPr>
        <w:sz w:val="2"/>
        <w:szCs w:val="2"/>
        <w:vertAlign w:val="baseline"/>
      </w:rPr>
    </w:pPr>
  </w:p>
  <w:p w14:paraId="64589F04">
    <w:pPr>
      <w:pStyle w:val="5"/>
      <w:pBdr>
        <w:bottom w:val="none" w:color="auto" w:sz="0" w:space="1"/>
      </w:pBdr>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1B5B8">
    <w:pPr>
      <w:pStyle w:val="5"/>
      <w:keepNext w:val="0"/>
      <w:keepLines w:val="0"/>
      <w:pageBreakBefore w:val="0"/>
      <w:widowControl/>
      <w:pBdr>
        <w:bottom w:val="none" w:color="auto" w:sz="0" w:space="0"/>
      </w:pBdr>
      <w:kinsoku w:val="0"/>
      <w:wordWrap/>
      <w:overflowPunct/>
      <w:topLinePunct w:val="0"/>
      <w:bidi w:val="0"/>
      <w:adjustRightInd w:val="0"/>
      <w:snapToGrid w:val="0"/>
      <w:spacing w:after="120"/>
      <w:jc w:val="right"/>
      <w:textAlignment w:val="baseline"/>
      <w:rPr>
        <w:rFonts w:hint="eastAsia"/>
        <w:sz w:val="21"/>
        <w:szCs w:val="21"/>
      </w:rPr>
    </w:pPr>
    <w:r>
      <w:rPr>
        <w:rFonts w:hint="eastAsia" w:ascii="Times New Roman" w:hAnsi="Times New Roman"/>
        <w:sz w:val="21"/>
      </w:rPr>
      <w:t xml:space="preserve">                                                                        </w:t>
    </w:r>
    <w:r>
      <w:rPr>
        <w:rFonts w:hint="eastAsia" w:ascii="Times New Roman" w:hAnsi="Times New Roman"/>
        <w:sz w:val="21"/>
        <w:szCs w:val="21"/>
      </w:rPr>
      <w:t xml:space="preserve"> </w:t>
    </w:r>
    <w:r>
      <w:rPr>
        <w:sz w:val="21"/>
        <w:szCs w:val="21"/>
      </w:rPr>
      <w:fldChar w:fldCharType="begin"/>
    </w:r>
    <w:r>
      <w:rPr>
        <w:sz w:val="21"/>
        <w:szCs w:val="21"/>
      </w:rPr>
      <w:instrText xml:space="preserve"> STYLEREF  标准文件_文件编号  \* MERGEFORMAT </w:instrText>
    </w:r>
    <w:r>
      <w:rPr>
        <w:sz w:val="21"/>
        <w:szCs w:val="21"/>
      </w:rPr>
      <w:fldChar w:fldCharType="separate"/>
    </w:r>
    <w:r>
      <w:rPr>
        <w:sz w:val="21"/>
        <w:szCs w:val="21"/>
      </w:rPr>
      <w:t>DB XX/T XXXX—XXXX</w:t>
    </w:r>
    <w:r>
      <w:rPr>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EA78F"/>
    <w:multiLevelType w:val="multilevel"/>
    <w:tmpl w:val="B3CEA78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8C2C29"/>
    <w:multiLevelType w:val="multilevel"/>
    <w:tmpl w:val="258C2C29"/>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506" w:leftChars="0" w:hanging="506" w:firstLineChars="0"/>
      </w:pPr>
      <w:rPr>
        <w:rFonts w:hint="default" w:ascii="黑体" w:hAnsi="黑体" w:eastAsia="黑体" w:cs="黑体"/>
        <w:sz w:val="21"/>
        <w:szCs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444AA759"/>
    <w:multiLevelType w:val="multilevel"/>
    <w:tmpl w:val="444AA759"/>
    <w:lvl w:ilvl="0" w:tentative="0">
      <w:start w:val="1"/>
      <w:numFmt w:val="none"/>
      <w:pStyle w:val="31"/>
      <w:suff w:val="nothing"/>
      <w:lvlText w:val="%1"/>
      <w:lvlJc w:val="left"/>
      <w:pPr>
        <w:ind w:left="0" w:firstLine="0"/>
      </w:pPr>
      <w:rPr>
        <w:rFonts w:hint="eastAsia"/>
      </w:rPr>
    </w:lvl>
    <w:lvl w:ilvl="1" w:tentative="0">
      <w:start w:val="1"/>
      <w:numFmt w:val="decimal"/>
      <w:pStyle w:val="32"/>
      <w:suff w:val="nothing"/>
      <w:lvlText w:val="%1%2　"/>
      <w:lvlJc w:val="left"/>
      <w:pPr>
        <w:ind w:left="0" w:firstLine="0"/>
      </w:pPr>
      <w:rPr>
        <w:rFonts w:hint="eastAsia" w:ascii="黑体" w:eastAsia="黑体"/>
        <w:b w:val="0"/>
        <w:i w:val="0"/>
        <w:sz w:val="21"/>
      </w:rPr>
    </w:lvl>
    <w:lvl w:ilvl="2" w:tentative="0">
      <w:start w:val="1"/>
      <w:numFmt w:val="decimal"/>
      <w:pStyle w:val="3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pStyle w:val="34"/>
      <w:suff w:val="nothing"/>
      <w:lvlText w:val="%1%2.%3.%4　"/>
      <w:lvlJc w:val="left"/>
      <w:pPr>
        <w:ind w:left="0" w:firstLine="0"/>
      </w:pPr>
      <w:rPr>
        <w:rFonts w:hint="default" w:ascii="黑体" w:eastAsia="黑体"/>
        <w:b w:val="0"/>
        <w:i w:val="0"/>
        <w:color w:val="auto"/>
        <w:sz w:val="21"/>
      </w:rPr>
    </w:lvl>
    <w:lvl w:ilvl="4" w:tentative="0">
      <w:start w:val="1"/>
      <w:numFmt w:val="decimal"/>
      <w:pStyle w:val="35"/>
      <w:suff w:val="nothing"/>
      <w:lvlText w:val="%1%2.%3.%4.%5　"/>
      <w:lvlJc w:val="left"/>
      <w:pPr>
        <w:ind w:left="0" w:firstLine="0"/>
      </w:pPr>
      <w:rPr>
        <w:rFonts w:hint="eastAsia" w:ascii="黑体" w:eastAsia="黑体"/>
        <w:b w:val="0"/>
        <w:i w:val="0"/>
        <w:sz w:val="21"/>
      </w:rPr>
    </w:lvl>
    <w:lvl w:ilvl="5" w:tentative="0">
      <w:start w:val="1"/>
      <w:numFmt w:val="decimal"/>
      <w:pStyle w:val="36"/>
      <w:suff w:val="nothing"/>
      <w:lvlText w:val="%1%2.%3.%4.%5.%6　"/>
      <w:lvlJc w:val="left"/>
      <w:pPr>
        <w:ind w:left="1559" w:firstLine="0"/>
      </w:pPr>
      <w:rPr>
        <w:rFonts w:hint="eastAsia" w:ascii="黑体" w:eastAsia="黑体"/>
        <w:b w:val="0"/>
        <w:i w:val="0"/>
        <w:sz w:val="21"/>
      </w:rPr>
    </w:lvl>
    <w:lvl w:ilvl="6" w:tentative="0">
      <w:start w:val="1"/>
      <w:numFmt w:val="decimal"/>
      <w:pStyle w:val="3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g5YTY3YmMyZjg3ZDQ1NjY2YWJhOTk2ZDU1NzMxYjUifQ=="/>
  </w:docVars>
  <w:rsids>
    <w:rsidRoot w:val="00000000"/>
    <w:rsid w:val="00A641FB"/>
    <w:rsid w:val="018E7169"/>
    <w:rsid w:val="01F55F05"/>
    <w:rsid w:val="02CC4135"/>
    <w:rsid w:val="030031C6"/>
    <w:rsid w:val="037275C6"/>
    <w:rsid w:val="03A5079A"/>
    <w:rsid w:val="03AD1503"/>
    <w:rsid w:val="043E5C8E"/>
    <w:rsid w:val="046B42E1"/>
    <w:rsid w:val="048F70CA"/>
    <w:rsid w:val="04D1736D"/>
    <w:rsid w:val="051C6478"/>
    <w:rsid w:val="05215B7A"/>
    <w:rsid w:val="077C5CB6"/>
    <w:rsid w:val="080976BA"/>
    <w:rsid w:val="08635E39"/>
    <w:rsid w:val="088E7A4F"/>
    <w:rsid w:val="099E0D58"/>
    <w:rsid w:val="09CC5ADF"/>
    <w:rsid w:val="0AF06E7E"/>
    <w:rsid w:val="0B26529C"/>
    <w:rsid w:val="0B8B7DEE"/>
    <w:rsid w:val="0C2030B4"/>
    <w:rsid w:val="0C907472"/>
    <w:rsid w:val="0CA42D96"/>
    <w:rsid w:val="0CDF5CB6"/>
    <w:rsid w:val="0D222E5C"/>
    <w:rsid w:val="0E63197E"/>
    <w:rsid w:val="0E680D42"/>
    <w:rsid w:val="0E70139A"/>
    <w:rsid w:val="0EB14497"/>
    <w:rsid w:val="0EEB3237"/>
    <w:rsid w:val="0F175BF9"/>
    <w:rsid w:val="0F207447"/>
    <w:rsid w:val="0F3F3BF2"/>
    <w:rsid w:val="0F731E8E"/>
    <w:rsid w:val="0F8B7E76"/>
    <w:rsid w:val="0FCB1589"/>
    <w:rsid w:val="105839FA"/>
    <w:rsid w:val="1075423C"/>
    <w:rsid w:val="10F4322F"/>
    <w:rsid w:val="117F77B6"/>
    <w:rsid w:val="11E15093"/>
    <w:rsid w:val="11FC1ECD"/>
    <w:rsid w:val="12444A2B"/>
    <w:rsid w:val="12A61E39"/>
    <w:rsid w:val="12B8221D"/>
    <w:rsid w:val="13A830A0"/>
    <w:rsid w:val="13C4667A"/>
    <w:rsid w:val="14D7452C"/>
    <w:rsid w:val="15E656C3"/>
    <w:rsid w:val="16B827DF"/>
    <w:rsid w:val="18E01EB7"/>
    <w:rsid w:val="1981715C"/>
    <w:rsid w:val="19D84FCE"/>
    <w:rsid w:val="1AAB623F"/>
    <w:rsid w:val="1AC50A58"/>
    <w:rsid w:val="1AEA7426"/>
    <w:rsid w:val="1B425D6B"/>
    <w:rsid w:val="1BCA5B82"/>
    <w:rsid w:val="1BDD4B1E"/>
    <w:rsid w:val="1C904AB8"/>
    <w:rsid w:val="1D646B79"/>
    <w:rsid w:val="1D775864"/>
    <w:rsid w:val="1E0740D4"/>
    <w:rsid w:val="1E561241"/>
    <w:rsid w:val="1EA1723B"/>
    <w:rsid w:val="1EE95587"/>
    <w:rsid w:val="1F620945"/>
    <w:rsid w:val="1FA75B62"/>
    <w:rsid w:val="1FCB2EDF"/>
    <w:rsid w:val="1FE236A8"/>
    <w:rsid w:val="2022757A"/>
    <w:rsid w:val="20341290"/>
    <w:rsid w:val="207B39A3"/>
    <w:rsid w:val="20F052F3"/>
    <w:rsid w:val="212C3E51"/>
    <w:rsid w:val="2203567D"/>
    <w:rsid w:val="2243266F"/>
    <w:rsid w:val="22BF646D"/>
    <w:rsid w:val="22EB2058"/>
    <w:rsid w:val="23DC390D"/>
    <w:rsid w:val="245E02DF"/>
    <w:rsid w:val="25757B75"/>
    <w:rsid w:val="25893620"/>
    <w:rsid w:val="25A64B04"/>
    <w:rsid w:val="263B799F"/>
    <w:rsid w:val="26485289"/>
    <w:rsid w:val="27370766"/>
    <w:rsid w:val="27871DE1"/>
    <w:rsid w:val="27EE12D1"/>
    <w:rsid w:val="27F8340F"/>
    <w:rsid w:val="280E6A7D"/>
    <w:rsid w:val="29DA08EE"/>
    <w:rsid w:val="2A8B1BE9"/>
    <w:rsid w:val="2ABC6189"/>
    <w:rsid w:val="2CC1323C"/>
    <w:rsid w:val="2CFE66A2"/>
    <w:rsid w:val="2D0637A8"/>
    <w:rsid w:val="2DEE432C"/>
    <w:rsid w:val="2E183793"/>
    <w:rsid w:val="2EFF6701"/>
    <w:rsid w:val="2FD71C09"/>
    <w:rsid w:val="2FDE27BA"/>
    <w:rsid w:val="2FE0249F"/>
    <w:rsid w:val="303B7D1F"/>
    <w:rsid w:val="304A3DC1"/>
    <w:rsid w:val="304C4376"/>
    <w:rsid w:val="308132F9"/>
    <w:rsid w:val="30A136B8"/>
    <w:rsid w:val="30CC3179"/>
    <w:rsid w:val="30E16777"/>
    <w:rsid w:val="321921D0"/>
    <w:rsid w:val="328A3DB3"/>
    <w:rsid w:val="33266952"/>
    <w:rsid w:val="332D4273"/>
    <w:rsid w:val="338866DE"/>
    <w:rsid w:val="33C817B8"/>
    <w:rsid w:val="344A48C2"/>
    <w:rsid w:val="34AA3A29"/>
    <w:rsid w:val="35044A71"/>
    <w:rsid w:val="351035C6"/>
    <w:rsid w:val="35867971"/>
    <w:rsid w:val="35FE7713"/>
    <w:rsid w:val="3660217B"/>
    <w:rsid w:val="367E0853"/>
    <w:rsid w:val="36D74D8E"/>
    <w:rsid w:val="371A26C2"/>
    <w:rsid w:val="373533F1"/>
    <w:rsid w:val="37A10C9D"/>
    <w:rsid w:val="37A7208E"/>
    <w:rsid w:val="3A563FC1"/>
    <w:rsid w:val="3A8D7FAE"/>
    <w:rsid w:val="3A902581"/>
    <w:rsid w:val="3B1629BC"/>
    <w:rsid w:val="3B5C57AC"/>
    <w:rsid w:val="3C2C3049"/>
    <w:rsid w:val="3CC54CDE"/>
    <w:rsid w:val="3D41536A"/>
    <w:rsid w:val="3DC53E15"/>
    <w:rsid w:val="3E0055CC"/>
    <w:rsid w:val="3EB15906"/>
    <w:rsid w:val="3EB513F5"/>
    <w:rsid w:val="3FC7774B"/>
    <w:rsid w:val="41195D48"/>
    <w:rsid w:val="4138391D"/>
    <w:rsid w:val="41973DF9"/>
    <w:rsid w:val="41BE70D6"/>
    <w:rsid w:val="42614EE5"/>
    <w:rsid w:val="42641371"/>
    <w:rsid w:val="42734FE4"/>
    <w:rsid w:val="434E52EB"/>
    <w:rsid w:val="43BD4290"/>
    <w:rsid w:val="440D3C5A"/>
    <w:rsid w:val="45F67FD0"/>
    <w:rsid w:val="469A5C55"/>
    <w:rsid w:val="469E3530"/>
    <w:rsid w:val="46B856BC"/>
    <w:rsid w:val="46C422B2"/>
    <w:rsid w:val="470923BB"/>
    <w:rsid w:val="478A7058"/>
    <w:rsid w:val="47D6132F"/>
    <w:rsid w:val="48192C4F"/>
    <w:rsid w:val="485211B4"/>
    <w:rsid w:val="493C3C55"/>
    <w:rsid w:val="49AA5978"/>
    <w:rsid w:val="4A275032"/>
    <w:rsid w:val="4AEA779F"/>
    <w:rsid w:val="4B852008"/>
    <w:rsid w:val="4B9009B5"/>
    <w:rsid w:val="4BA87382"/>
    <w:rsid w:val="4BBF74EC"/>
    <w:rsid w:val="4BD55C00"/>
    <w:rsid w:val="4D7A36CB"/>
    <w:rsid w:val="4D84279B"/>
    <w:rsid w:val="4E8C5DAC"/>
    <w:rsid w:val="4E9255B3"/>
    <w:rsid w:val="4E9C4EF1"/>
    <w:rsid w:val="4E9F2185"/>
    <w:rsid w:val="4EA53DD6"/>
    <w:rsid w:val="4F370B1A"/>
    <w:rsid w:val="51473C5A"/>
    <w:rsid w:val="51AA7936"/>
    <w:rsid w:val="521B08FF"/>
    <w:rsid w:val="5288688A"/>
    <w:rsid w:val="528D5CD9"/>
    <w:rsid w:val="52BE04FE"/>
    <w:rsid w:val="534721C6"/>
    <w:rsid w:val="5395760A"/>
    <w:rsid w:val="54500C25"/>
    <w:rsid w:val="548117E3"/>
    <w:rsid w:val="54F324F8"/>
    <w:rsid w:val="56D13CB3"/>
    <w:rsid w:val="57621A71"/>
    <w:rsid w:val="579040FA"/>
    <w:rsid w:val="598134C4"/>
    <w:rsid w:val="59B13E84"/>
    <w:rsid w:val="5CC83DEA"/>
    <w:rsid w:val="5D2E21A9"/>
    <w:rsid w:val="5D3E4715"/>
    <w:rsid w:val="5D5102C6"/>
    <w:rsid w:val="5D5E7D46"/>
    <w:rsid w:val="5DE11544"/>
    <w:rsid w:val="5E327080"/>
    <w:rsid w:val="5E636240"/>
    <w:rsid w:val="5EBB2DEA"/>
    <w:rsid w:val="5EDC2B98"/>
    <w:rsid w:val="5F100333"/>
    <w:rsid w:val="60C2565D"/>
    <w:rsid w:val="613025C6"/>
    <w:rsid w:val="6238435F"/>
    <w:rsid w:val="62D76BA7"/>
    <w:rsid w:val="639C03E7"/>
    <w:rsid w:val="64317D60"/>
    <w:rsid w:val="64A84B6A"/>
    <w:rsid w:val="64AA1BC7"/>
    <w:rsid w:val="65A17F37"/>
    <w:rsid w:val="66487333"/>
    <w:rsid w:val="69344034"/>
    <w:rsid w:val="69A046E3"/>
    <w:rsid w:val="69C064B2"/>
    <w:rsid w:val="6ABD74D2"/>
    <w:rsid w:val="6B882FFF"/>
    <w:rsid w:val="6B8E4AB9"/>
    <w:rsid w:val="6BDF53D0"/>
    <w:rsid w:val="6BE77523"/>
    <w:rsid w:val="6C411B2C"/>
    <w:rsid w:val="6CFD0DD5"/>
    <w:rsid w:val="6E9D7E21"/>
    <w:rsid w:val="6EE42C42"/>
    <w:rsid w:val="6EF966EE"/>
    <w:rsid w:val="6F332BDE"/>
    <w:rsid w:val="6FA67F2C"/>
    <w:rsid w:val="70CE0EE7"/>
    <w:rsid w:val="718551FD"/>
    <w:rsid w:val="71947777"/>
    <w:rsid w:val="7265409A"/>
    <w:rsid w:val="739E0CDD"/>
    <w:rsid w:val="74F803D8"/>
    <w:rsid w:val="76A93519"/>
    <w:rsid w:val="76C92E49"/>
    <w:rsid w:val="782D565A"/>
    <w:rsid w:val="787212BF"/>
    <w:rsid w:val="78CB48BC"/>
    <w:rsid w:val="791D7E84"/>
    <w:rsid w:val="79227B95"/>
    <w:rsid w:val="793413DD"/>
    <w:rsid w:val="7A55265D"/>
    <w:rsid w:val="7AED18E1"/>
    <w:rsid w:val="7AED2E7F"/>
    <w:rsid w:val="7BE04F23"/>
    <w:rsid w:val="7C412F0D"/>
    <w:rsid w:val="7F1F7B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黑体" w:hAnsi="黑体" w:eastAsia="黑体" w:cs="黑体"/>
      <w:sz w:val="28"/>
      <w:szCs w:val="28"/>
      <w:lang w:val="en-US" w:eastAsia="en-US" w:bidi="ar-SA"/>
    </w:rPr>
  </w:style>
  <w:style w:type="paragraph" w:styleId="4">
    <w:name w:val="footer"/>
    <w:basedOn w:val="1"/>
    <w:qFormat/>
    <w:uiPriority w:val="99"/>
    <w:pPr>
      <w:tabs>
        <w:tab w:val="center" w:pos="4153"/>
        <w:tab w:val="right" w:pos="8306"/>
      </w:tabs>
      <w:adjustRightInd/>
      <w:snapToGrid w:val="0"/>
      <w:spacing w:line="240" w:lineRule="auto"/>
      <w:jc w:val="right"/>
    </w:pPr>
    <w:rPr>
      <w:rFonts w:ascii="宋体"/>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toc 1"/>
    <w:basedOn w:val="1"/>
    <w:next w:val="1"/>
    <w:unhideWhenUsed/>
    <w:qFormat/>
    <w:uiPriority w:val="39"/>
    <w:rPr>
      <w:rFonts w:ascii="宋体" w:hAnsi="宋体" w:eastAsia="宋体"/>
    </w:rPr>
  </w:style>
  <w:style w:type="paragraph" w:styleId="7">
    <w:name w:val="toc 2"/>
    <w:basedOn w:val="1"/>
    <w:next w:val="1"/>
    <w:unhideWhenUsed/>
    <w:qFormat/>
    <w:uiPriority w:val="39"/>
    <w:pPr>
      <w:tabs>
        <w:tab w:val="right" w:leader="dot" w:pos="9344"/>
      </w:tabs>
      <w:spacing w:line="300" w:lineRule="exact"/>
      <w:ind w:left="210"/>
    </w:pPr>
    <w:rPr>
      <w:rFonts w:ascii="宋体" w:hAnsi="宋体" w:eastAsia="宋体"/>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2"/>
      <w:szCs w:val="22"/>
      <w:lang w:val="en-US" w:eastAsia="en-US" w:bidi="ar-SA"/>
    </w:rPr>
  </w:style>
  <w:style w:type="paragraph" w:customStyle="1" w:styleId="1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6">
    <w:name w:val="标准文件_文件名称"/>
    <w:basedOn w:val="17"/>
    <w:next w:val="1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7">
    <w:name w:val="标准文件_段"/>
    <w:qFormat/>
    <w:uiPriority w:val="0"/>
    <w:pPr>
      <w:autoSpaceDE w:val="0"/>
      <w:autoSpaceDN w:val="0"/>
      <w:ind w:firstLine="200" w:firstLineChars="200"/>
      <w:jc w:val="both"/>
    </w:pPr>
    <w:rPr>
      <w:rFonts w:ascii="宋体" w:hAnsi="宋体" w:eastAsia="宋体" w:cs="宋体"/>
      <w:sz w:val="21"/>
      <w:lang w:val="en-US" w:eastAsia="zh-CN" w:bidi="ar-SA"/>
    </w:rPr>
  </w:style>
  <w:style w:type="paragraph" w:customStyle="1" w:styleId="1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9">
    <w:name w:val="其他发布日期"/>
    <w:basedOn w:val="20"/>
    <w:qFormat/>
    <w:uiPriority w:val="0"/>
    <w:pPr>
      <w:framePr w:w="3997" w:h="471" w:hRule="exact" w:hSpace="0" w:vSpace="181" w:vAnchor="page" w:hAnchor="page" w:x="1419" w:y="14097"/>
    </w:pPr>
  </w:style>
  <w:style w:type="paragraph" w:customStyle="1" w:styleId="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1">
    <w:name w:val="其他实施日期"/>
    <w:basedOn w:val="22"/>
    <w:qFormat/>
    <w:uiPriority w:val="0"/>
    <w:pPr>
      <w:framePr w:w="3997" w:h="471" w:hRule="exact" w:vSpace="181" w:vAnchor="page" w:hAnchor="page" w:x="7089" w:y="14097"/>
    </w:pPr>
  </w:style>
  <w:style w:type="paragraph" w:customStyle="1" w:styleId="22">
    <w:name w:val="实施日期"/>
    <w:basedOn w:val="20"/>
    <w:qFormat/>
    <w:uiPriority w:val="0"/>
    <w:pPr>
      <w:framePr w:hSpace="0" w:xAlign="right"/>
      <w:jc w:val="right"/>
    </w:pPr>
  </w:style>
  <w:style w:type="paragraph" w:customStyle="1" w:styleId="23">
    <w:name w:val="其他发布部门"/>
    <w:basedOn w:val="24"/>
    <w:qFormat/>
    <w:uiPriority w:val="0"/>
    <w:pPr>
      <w:spacing w:line="0" w:lineRule="atLeast"/>
    </w:pPr>
    <w:rPr>
      <w:rFonts w:ascii="黑体" w:eastAsia="黑体"/>
      <w:b w:val="0"/>
    </w:rPr>
  </w:style>
  <w:style w:type="paragraph" w:customStyle="1" w:styleId="24">
    <w:name w:val="发布部门"/>
    <w:next w:val="1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character" w:customStyle="1" w:styleId="25">
    <w:name w:val="发布"/>
    <w:basedOn w:val="11"/>
    <w:qFormat/>
    <w:uiPriority w:val="0"/>
    <w:rPr>
      <w:rFonts w:ascii="黑体" w:eastAsia="黑体"/>
      <w:spacing w:val="85"/>
      <w:w w:val="100"/>
      <w:position w:val="3"/>
      <w:sz w:val="28"/>
      <w:szCs w:val="28"/>
    </w:rPr>
  </w:style>
  <w:style w:type="paragraph" w:customStyle="1" w:styleId="26">
    <w:name w:val="标准文件_文件编号"/>
    <w:basedOn w:val="1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7">
    <w:name w:val="标准文件_替换文件编号"/>
    <w:basedOn w:val="26"/>
    <w:qFormat/>
    <w:uiPriority w:val="0"/>
    <w:pPr>
      <w:spacing w:before="57"/>
    </w:pPr>
    <w:rPr>
      <w:sz w:val="21"/>
    </w:rPr>
  </w:style>
  <w:style w:type="paragraph" w:customStyle="1" w:styleId="2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 w:type="paragraph" w:customStyle="1" w:styleId="31">
    <w:name w:val="前言标题"/>
    <w:basedOn w:val="1"/>
    <w:qFormat/>
    <w:uiPriority w:val="0"/>
    <w:pPr>
      <w:numPr>
        <w:ilvl w:val="0"/>
        <w:numId w:val="1"/>
      </w:numPr>
    </w:pPr>
  </w:style>
  <w:style w:type="paragraph" w:customStyle="1" w:styleId="32">
    <w:name w:val="标准文件_章标题"/>
    <w:basedOn w:val="1"/>
    <w:qFormat/>
    <w:uiPriority w:val="0"/>
    <w:pPr>
      <w:numPr>
        <w:ilvl w:val="1"/>
        <w:numId w:val="1"/>
      </w:numPr>
    </w:pPr>
  </w:style>
  <w:style w:type="paragraph" w:customStyle="1" w:styleId="33">
    <w:name w:val="标准文件_一级条标题"/>
    <w:basedOn w:val="1"/>
    <w:qFormat/>
    <w:uiPriority w:val="0"/>
    <w:pPr>
      <w:numPr>
        <w:ilvl w:val="2"/>
        <w:numId w:val="1"/>
      </w:numPr>
    </w:pPr>
  </w:style>
  <w:style w:type="paragraph" w:customStyle="1" w:styleId="34">
    <w:name w:val="标准文件_二级条标题"/>
    <w:basedOn w:val="1"/>
    <w:qFormat/>
    <w:uiPriority w:val="0"/>
    <w:pPr>
      <w:numPr>
        <w:ilvl w:val="3"/>
        <w:numId w:val="1"/>
      </w:numPr>
    </w:pPr>
  </w:style>
  <w:style w:type="paragraph" w:customStyle="1" w:styleId="35">
    <w:name w:val="标准文件_三级条标题"/>
    <w:basedOn w:val="1"/>
    <w:qFormat/>
    <w:uiPriority w:val="0"/>
    <w:pPr>
      <w:numPr>
        <w:ilvl w:val="4"/>
        <w:numId w:val="1"/>
      </w:numPr>
    </w:pPr>
  </w:style>
  <w:style w:type="paragraph" w:customStyle="1" w:styleId="36">
    <w:name w:val="标准文件_四级条标题"/>
    <w:basedOn w:val="1"/>
    <w:qFormat/>
    <w:uiPriority w:val="0"/>
    <w:pPr>
      <w:numPr>
        <w:ilvl w:val="5"/>
        <w:numId w:val="1"/>
      </w:numPr>
      <w:ind w:left="1559"/>
    </w:pPr>
  </w:style>
  <w:style w:type="paragraph" w:customStyle="1" w:styleId="37">
    <w:name w:val="标准文件_五级条标题"/>
    <w:basedOn w:val="1"/>
    <w:qFormat/>
    <w:uiPriority w:val="0"/>
    <w:pPr>
      <w:numPr>
        <w:ilvl w:val="6"/>
        <w:numId w:val="1"/>
      </w:numPr>
    </w:pPr>
  </w:style>
  <w:style w:type="paragraph" w:customStyle="1" w:styleId="38">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2945</Words>
  <Characters>3302</Characters>
  <TotalTime>0</TotalTime>
  <ScaleCrop>false</ScaleCrop>
  <LinksUpToDate>false</LinksUpToDate>
  <CharactersWithSpaces>3448</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2024-05-23T21:30:00Z</dcterms:created>
  <dc:creator>yan</dc:creator>
  <cp:lastModifiedBy>张银华</cp:lastModifiedBy>
  <cp:lastPrinted>2024-11-06T15:02:00Z</cp:lastPrinted>
  <dcterms:modified xsi:type="dcterms:W3CDTF">2024-11-22T05:58:35Z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2024-05-23T21:30:14Z</vt:filetime>
  </property>
  <property fmtid="{D5CDD505-2E9C-101B-9397-08002B2CF9AE}" pid="4" name="UsrData">
    <vt:lpwstr>664f44e228fd4a001fa3b741wl</vt:lpwstr>
  </property>
  <property fmtid="{D5CDD505-2E9C-101B-9397-08002B2CF9AE}" pid="5" name="KSOProductBuildVer">
    <vt:lpwstr>2052-12.1.0.18912</vt:lpwstr>
  </property>
  <property fmtid="{D5CDD505-2E9C-101B-9397-08002B2CF9AE}" pid="6" name="ICV">
    <vt:lpwstr>81A9EA7CFED44485A07054BF78346585_13</vt:lpwstr>
  </property>
</Properties>
</file>