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880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82B60C">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08E91E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hint="eastAsia" w:ascii="黑体" w:hAnsi="黑体" w:eastAsia="黑体"/>
                <w:sz w:val="21"/>
                <w:szCs w:val="21"/>
              </w:rPr>
              <w:t>65.020.20</w:t>
            </w:r>
            <w:r>
              <w:rPr>
                <w:rFonts w:ascii="黑体" w:hAnsi="黑体" w:eastAsia="黑体"/>
                <w:sz w:val="21"/>
                <w:szCs w:val="21"/>
              </w:rPr>
              <w:fldChar w:fldCharType="end"/>
            </w:r>
            <w:bookmarkEnd w:id="0"/>
          </w:p>
        </w:tc>
      </w:tr>
      <w:tr w14:paraId="3E1E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43B34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741B08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B30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048F99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333DAE00">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6A9BC32F">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49BDE27">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14:paraId="1AA67695">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F1FE1B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522C3B6">
      <w:pPr>
        <w:pStyle w:val="50"/>
        <w:framePr w:w="9639" w:h="6976" w:hRule="exact" w:hSpace="0" w:vSpace="0" w:wrap="around" w:hAnchor="page" w:y="6408"/>
        <w:jc w:val="center"/>
        <w:rPr>
          <w:rFonts w:hint="eastAsia" w:ascii="黑体" w:hAnsi="黑体" w:eastAsia="黑体"/>
          <w:b w:val="0"/>
          <w:bCs w:val="0"/>
          <w:w w:val="100"/>
        </w:rPr>
      </w:pPr>
    </w:p>
    <w:p w14:paraId="21BAC069">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洞庭湖区棉花套种甜瓜栽培技术规程</w:t>
      </w:r>
      <w:r>
        <w:fldChar w:fldCharType="end"/>
      </w:r>
      <w:bookmarkEnd w:id="9"/>
    </w:p>
    <w:p w14:paraId="147444D4">
      <w:pPr>
        <w:framePr w:w="9639" w:h="6974" w:hRule="exact" w:wrap="around" w:vAnchor="page" w:hAnchor="page" w:x="1419" w:y="6408" w:anchorLock="1"/>
        <w:ind w:left="-1418"/>
      </w:pPr>
    </w:p>
    <w:p w14:paraId="4B8133D5">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specifications for intercropping cotton and sweet melon cultivation in Dongting Lake area</w:t>
      </w:r>
      <w:r>
        <w:rPr>
          <w:rFonts w:ascii="黑体" w:hAnsi="黑体" w:eastAsia="黑体"/>
          <w:szCs w:val="28"/>
        </w:rPr>
        <w:t>     </w:t>
      </w:r>
      <w:r>
        <w:rPr>
          <w:rFonts w:ascii="黑体" w:hAnsi="黑体" w:eastAsia="黑体"/>
          <w:szCs w:val="28"/>
        </w:rPr>
        <w:fldChar w:fldCharType="end"/>
      </w:r>
      <w:bookmarkEnd w:id="10"/>
    </w:p>
    <w:p w14:paraId="36AE62C6">
      <w:pPr>
        <w:framePr w:w="9639" w:h="6974" w:hRule="exact" w:wrap="around" w:vAnchor="page" w:hAnchor="page" w:x="1419" w:y="6408" w:anchorLock="1"/>
        <w:spacing w:line="760" w:lineRule="exact"/>
        <w:ind w:left="-1418"/>
      </w:pPr>
    </w:p>
    <w:p w14:paraId="5B100B16">
      <w:pPr>
        <w:pStyle w:val="125"/>
        <w:framePr w:w="9639" w:h="6974" w:hRule="exact" w:wrap="around" w:vAnchor="page" w:hAnchor="page" w:x="1419" w:y="6408" w:anchorLock="1"/>
        <w:textAlignment w:val="bottom"/>
        <w:rPr>
          <w:rFonts w:eastAsia="黑体"/>
          <w:szCs w:val="28"/>
        </w:rPr>
      </w:pPr>
    </w:p>
    <w:p w14:paraId="11863DE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602C5B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3684A7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2FE4FB0">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43E83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53007DA">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735263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CF77958">
      <w:pPr>
        <w:pStyle w:val="91"/>
        <w:spacing w:after="468"/>
        <w:rPr>
          <w:rFonts w:hint="eastAsia"/>
        </w:rPr>
      </w:pPr>
      <w:bookmarkStart w:id="21" w:name="BookMark1"/>
      <w:r>
        <w:rPr>
          <w:rFonts w:hint="eastAsia"/>
          <w:spacing w:val="320"/>
        </w:rPr>
        <w:t>目</w:t>
      </w:r>
      <w:r>
        <w:rPr>
          <w:rFonts w:hint="eastAsia"/>
        </w:rPr>
        <w:t>次</w:t>
      </w:r>
    </w:p>
    <w:p w14:paraId="37A396F8">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"_Toc184711468"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_Toc184711468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19E38349">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"_Toc184711469"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_Toc184711469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48303D2B">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"_Toc184711470"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_Toc184711470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DA7768E">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"_Toc184711471"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_Toc184711471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C7C20EC">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"_Toc184711472" </w:instrText>
      </w:r>
      <w:r>
        <w:fldChar w:fldCharType="separate"/>
      </w:r>
      <w:r>
        <w:rPr>
          <w:rStyle w:val="32"/>
          <w:rFonts w:hint="eastAsia"/>
        </w:rPr>
        <w:t>4</w:t>
      </w:r>
      <w:r>
        <w:rPr>
          <w:rStyle w:val="32"/>
        </w:rPr>
        <w:t xml:space="preserve"> </w:t>
      </w:r>
      <w:r>
        <w:rPr>
          <w:rStyle w:val="32"/>
          <w:rFonts w:hint="eastAsia"/>
        </w:rPr>
        <w:t xml:space="preserve"> 目标</w:t>
      </w:r>
      <w:r>
        <w:rPr>
          <w:rFonts w:hint="eastAsia"/>
        </w:rPr>
        <w:tab/>
      </w:r>
      <w:r>
        <w:rPr>
          <w:rFonts w:hint="eastAsia"/>
        </w:rPr>
        <w:fldChar w:fldCharType="begin"/>
      </w:r>
      <w:r>
        <w:rPr>
          <w:rFonts w:hint="eastAsia"/>
        </w:rPr>
        <w:instrText xml:space="preserve"> </w:instrText>
      </w:r>
      <w:r>
        <w:instrText xml:space="preserve">PAGEREF _Toc184711472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6107B09C">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"_Toc184711473" </w:instrText>
      </w:r>
      <w:r>
        <w:fldChar w:fldCharType="separate"/>
      </w:r>
      <w:r>
        <w:rPr>
          <w:rStyle w:val="32"/>
          <w:rFonts w:hint="eastAsia"/>
        </w:rPr>
        <w:t>5</w:t>
      </w:r>
      <w:r>
        <w:rPr>
          <w:rStyle w:val="32"/>
        </w:rPr>
        <w:t xml:space="preserve"> </w:t>
      </w:r>
      <w:r>
        <w:rPr>
          <w:rStyle w:val="32"/>
          <w:rFonts w:hint="eastAsia"/>
        </w:rPr>
        <w:t xml:space="preserve"> 播前准备</w:t>
      </w:r>
      <w:r>
        <w:rPr>
          <w:rFonts w:hint="eastAsia"/>
        </w:rPr>
        <w:tab/>
      </w:r>
      <w:r>
        <w:rPr>
          <w:rFonts w:hint="eastAsia"/>
        </w:rPr>
        <w:fldChar w:fldCharType="begin"/>
      </w:r>
      <w:r>
        <w:rPr>
          <w:rFonts w:hint="eastAsia"/>
        </w:rPr>
        <w:instrText xml:space="preserve"> </w:instrText>
      </w:r>
      <w:r>
        <w:instrText xml:space="preserve">PAGEREF _Toc184711473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F0F3752">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"_Toc184711474" </w:instrText>
      </w:r>
      <w:r>
        <w:fldChar w:fldCharType="separate"/>
      </w:r>
      <w:r>
        <w:rPr>
          <w:rStyle w:val="32"/>
          <w:rFonts w:hint="eastAsia"/>
          <w14:scene3d>
            <w14:lightRig w14:rig="threePt" w14:dir="t">
              <w14:rot w14:lat="0" w14:lon="0" w14:rev="0"/>
            </w14:lightRig>
          </w14:scene3d>
        </w:rPr>
        <w:t>5.1</w:t>
      </w:r>
      <w:r>
        <w:rPr>
          <w:rStyle w:val="32"/>
          <w14:scene3d>
            <w14:lightRig w14:rig="threePt" w14:dir="t">
              <w14:rot w14:lat="0" w14:lon="0" w14:rev="0"/>
            </w14:lightRig>
          </w14:scene3d>
        </w:rPr>
        <w:t xml:space="preserve"> </w:t>
      </w:r>
      <w:r>
        <w:rPr>
          <w:rStyle w:val="32"/>
          <w:rFonts w:hint="eastAsia"/>
        </w:rPr>
        <w:t xml:space="preserve"> 地块选择</w:t>
      </w:r>
      <w:r>
        <w:rPr>
          <w:rFonts w:hint="eastAsia"/>
        </w:rPr>
        <w:tab/>
      </w:r>
      <w:r>
        <w:rPr>
          <w:rFonts w:hint="eastAsia"/>
        </w:rPr>
        <w:fldChar w:fldCharType="begin"/>
      </w:r>
      <w:r>
        <w:rPr>
          <w:rFonts w:hint="eastAsia"/>
        </w:rPr>
        <w:instrText xml:space="preserve"> </w:instrText>
      </w:r>
      <w:r>
        <w:instrText xml:space="preserve">PAGEREF _Toc184711474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05CA3F27">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"_Toc184711475" </w:instrText>
      </w:r>
      <w:r>
        <w:fldChar w:fldCharType="separate"/>
      </w:r>
      <w:r>
        <w:rPr>
          <w:rStyle w:val="32"/>
          <w:rFonts w:hint="eastAsia"/>
          <w14:scene3d>
            <w14:lightRig w14:rig="threePt" w14:dir="t">
              <w14:rot w14:lat="0" w14:lon="0" w14:rev="0"/>
            </w14:lightRig>
          </w14:scene3d>
        </w:rPr>
        <w:t>5.2</w:t>
      </w:r>
      <w:r>
        <w:rPr>
          <w:rStyle w:val="32"/>
          <w14:scene3d>
            <w14:lightRig w14:rig="threePt" w14:dir="t">
              <w14:rot w14:lat="0" w14:lon="0" w14:rev="0"/>
            </w14:lightRig>
          </w14:scene3d>
        </w:rPr>
        <w:t xml:space="preserve"> </w:t>
      </w:r>
      <w:r>
        <w:rPr>
          <w:rStyle w:val="32"/>
          <w:rFonts w:hint="eastAsia"/>
        </w:rPr>
        <w:t xml:space="preserve"> 整地起垄</w:t>
      </w:r>
      <w:r>
        <w:rPr>
          <w:rFonts w:hint="eastAsia"/>
        </w:rPr>
        <w:tab/>
      </w:r>
      <w:r>
        <w:rPr>
          <w:rFonts w:hint="eastAsia"/>
        </w:rPr>
        <w:fldChar w:fldCharType="begin"/>
      </w:r>
      <w:r>
        <w:rPr>
          <w:rFonts w:hint="eastAsia"/>
        </w:rPr>
        <w:instrText xml:space="preserve"> </w:instrText>
      </w:r>
      <w:r>
        <w:instrText xml:space="preserve">PAGEREF _Toc184711475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AE5601C">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"_Toc184711476" </w:instrText>
      </w:r>
      <w:r>
        <w:fldChar w:fldCharType="separate"/>
      </w:r>
      <w:r>
        <w:rPr>
          <w:rStyle w:val="32"/>
          <w:rFonts w:hint="eastAsia"/>
          <w14:scene3d>
            <w14:lightRig w14:rig="threePt" w14:dir="t">
              <w14:rot w14:lat="0" w14:lon="0" w14:rev="0"/>
            </w14:lightRig>
          </w14:scene3d>
        </w:rPr>
        <w:t>5.3</w:t>
      </w:r>
      <w:r>
        <w:rPr>
          <w:rStyle w:val="32"/>
          <w14:scene3d>
            <w14:lightRig w14:rig="threePt" w14:dir="t">
              <w14:rot w14:lat="0" w14:lon="0" w14:rev="0"/>
            </w14:lightRig>
          </w14:scene3d>
        </w:rPr>
        <w:t xml:space="preserve"> </w:t>
      </w:r>
      <w:r>
        <w:rPr>
          <w:rStyle w:val="32"/>
          <w:rFonts w:hint="eastAsia"/>
        </w:rPr>
        <w:t xml:space="preserve"> 施肥</w:t>
      </w:r>
      <w:r>
        <w:rPr>
          <w:rFonts w:hint="eastAsia"/>
        </w:rPr>
        <w:tab/>
      </w:r>
      <w:r>
        <w:rPr>
          <w:rFonts w:hint="eastAsia"/>
        </w:rPr>
        <w:fldChar w:fldCharType="begin"/>
      </w:r>
      <w:r>
        <w:rPr>
          <w:rFonts w:hint="eastAsia"/>
        </w:rPr>
        <w:instrText xml:space="preserve"> </w:instrText>
      </w:r>
      <w:r>
        <w:instrText xml:space="preserve">PAGEREF _Toc184711476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0CA4DAB5">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"_Toc184711477" </w:instrText>
      </w:r>
      <w:r>
        <w:fldChar w:fldCharType="separate"/>
      </w:r>
      <w:r>
        <w:rPr>
          <w:rStyle w:val="32"/>
          <w:rFonts w:hint="eastAsia"/>
          <w14:scene3d>
            <w14:lightRig w14:rig="threePt" w14:dir="t">
              <w14:rot w14:lat="0" w14:lon="0" w14:rev="0"/>
            </w14:lightRig>
          </w14:scene3d>
        </w:rPr>
        <w:t>5.4</w:t>
      </w:r>
      <w:r>
        <w:rPr>
          <w:rStyle w:val="32"/>
          <w14:scene3d>
            <w14:lightRig w14:rig="threePt" w14:dir="t">
              <w14:rot w14:lat="0" w14:lon="0" w14:rev="0"/>
            </w14:lightRig>
          </w14:scene3d>
        </w:rPr>
        <w:t xml:space="preserve"> </w:t>
      </w:r>
      <w:r>
        <w:rPr>
          <w:rStyle w:val="32"/>
          <w:rFonts w:hint="eastAsia"/>
        </w:rPr>
        <w:t xml:space="preserve"> 化学除草</w:t>
      </w:r>
      <w:r>
        <w:rPr>
          <w:rFonts w:hint="eastAsia"/>
        </w:rPr>
        <w:tab/>
      </w:r>
      <w:r>
        <w:rPr>
          <w:rFonts w:hint="eastAsia"/>
        </w:rPr>
        <w:fldChar w:fldCharType="begin"/>
      </w:r>
      <w:r>
        <w:rPr>
          <w:rFonts w:hint="eastAsia"/>
        </w:rPr>
        <w:instrText xml:space="preserve"> </w:instrText>
      </w:r>
      <w:r>
        <w:instrText xml:space="preserve">PAGEREF _Toc184711477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2B66FEA3">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"_Toc184711478" </w:instrText>
      </w:r>
      <w:r>
        <w:fldChar w:fldCharType="separate"/>
      </w:r>
      <w:r>
        <w:rPr>
          <w:rStyle w:val="32"/>
          <w:rFonts w:hint="eastAsia"/>
        </w:rPr>
        <w:t>6</w:t>
      </w:r>
      <w:r>
        <w:rPr>
          <w:rStyle w:val="32"/>
        </w:rPr>
        <w:t xml:space="preserve"> </w:t>
      </w:r>
      <w:r>
        <w:rPr>
          <w:rStyle w:val="32"/>
          <w:rFonts w:hint="eastAsia"/>
        </w:rPr>
        <w:t xml:space="preserve"> 品种选择</w:t>
      </w:r>
      <w:r>
        <w:rPr>
          <w:rFonts w:hint="eastAsia"/>
        </w:rPr>
        <w:tab/>
      </w:r>
      <w:r>
        <w:rPr>
          <w:rFonts w:hint="eastAsia"/>
        </w:rPr>
        <w:fldChar w:fldCharType="begin"/>
      </w:r>
      <w:r>
        <w:rPr>
          <w:rFonts w:hint="eastAsia"/>
        </w:rPr>
        <w:instrText xml:space="preserve"> </w:instrText>
      </w:r>
      <w:r>
        <w:instrText xml:space="preserve">PAGEREF _Toc184711478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2943857D">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"_Toc184711479" </w:instrText>
      </w:r>
      <w:r>
        <w:fldChar w:fldCharType="separate"/>
      </w:r>
      <w:r>
        <w:rPr>
          <w:rStyle w:val="32"/>
          <w:rFonts w:hint="eastAsia"/>
          <w14:scene3d>
            <w14:lightRig w14:rig="threePt" w14:dir="t">
              <w14:rot w14:lat="0" w14:lon="0" w14:rev="0"/>
            </w14:lightRig>
          </w14:scene3d>
        </w:rPr>
        <w:t>6.1</w:t>
      </w:r>
      <w:r>
        <w:rPr>
          <w:rStyle w:val="32"/>
          <w14:scene3d>
            <w14:lightRig w14:rig="threePt" w14:dir="t">
              <w14:rot w14:lat="0" w14:lon="0" w14:rev="0"/>
            </w14:lightRig>
          </w14:scene3d>
        </w:rPr>
        <w:t xml:space="preserve"> </w:t>
      </w:r>
      <w:r>
        <w:rPr>
          <w:rStyle w:val="32"/>
          <w:rFonts w:hint="eastAsia"/>
        </w:rPr>
        <w:t xml:space="preserve"> 棉花</w:t>
      </w:r>
      <w:r>
        <w:rPr>
          <w:rFonts w:hint="eastAsia"/>
        </w:rPr>
        <w:tab/>
      </w:r>
      <w:r>
        <w:rPr>
          <w:rFonts w:hint="eastAsia"/>
        </w:rPr>
        <w:fldChar w:fldCharType="begin"/>
      </w:r>
      <w:r>
        <w:rPr>
          <w:rFonts w:hint="eastAsia"/>
        </w:rPr>
        <w:instrText xml:space="preserve"> </w:instrText>
      </w:r>
      <w:r>
        <w:instrText xml:space="preserve">PAGEREF _Toc184711479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1E64D0D2">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"_Toc184711480" </w:instrText>
      </w:r>
      <w:r>
        <w:fldChar w:fldCharType="separate"/>
      </w:r>
      <w:r>
        <w:rPr>
          <w:rStyle w:val="32"/>
          <w:rFonts w:hint="eastAsia"/>
          <w14:scene3d>
            <w14:lightRig w14:rig="threePt" w14:dir="t">
              <w14:rot w14:lat="0" w14:lon="0" w14:rev="0"/>
            </w14:lightRig>
          </w14:scene3d>
        </w:rPr>
        <w:t>6.2</w:t>
      </w:r>
      <w:r>
        <w:rPr>
          <w:rStyle w:val="32"/>
          <w14:scene3d>
            <w14:lightRig w14:rig="threePt" w14:dir="t">
              <w14:rot w14:lat="0" w14:lon="0" w14:rev="0"/>
            </w14:lightRig>
          </w14:scene3d>
        </w:rPr>
        <w:t xml:space="preserve"> </w:t>
      </w:r>
      <w:r>
        <w:rPr>
          <w:rStyle w:val="32"/>
          <w:rFonts w:hint="eastAsia"/>
        </w:rPr>
        <w:t xml:space="preserve"> 甜瓜</w:t>
      </w:r>
      <w:r>
        <w:rPr>
          <w:rFonts w:hint="eastAsia"/>
        </w:rPr>
        <w:tab/>
      </w:r>
      <w:r>
        <w:rPr>
          <w:rFonts w:hint="eastAsia"/>
        </w:rPr>
        <w:fldChar w:fldCharType="begin"/>
      </w:r>
      <w:r>
        <w:rPr>
          <w:rFonts w:hint="eastAsia"/>
        </w:rPr>
        <w:instrText xml:space="preserve"> </w:instrText>
      </w:r>
      <w:r>
        <w:instrText xml:space="preserve">PAGEREF _Toc184711480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1CABDBE9">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"_Toc184711481" </w:instrText>
      </w:r>
      <w:r>
        <w:fldChar w:fldCharType="separate"/>
      </w:r>
      <w:r>
        <w:rPr>
          <w:rStyle w:val="32"/>
          <w:rFonts w:hint="eastAsia"/>
        </w:rPr>
        <w:t>7</w:t>
      </w:r>
      <w:r>
        <w:rPr>
          <w:rStyle w:val="32"/>
        </w:rPr>
        <w:t xml:space="preserve"> </w:t>
      </w:r>
      <w:r>
        <w:rPr>
          <w:rStyle w:val="32"/>
          <w:rFonts w:hint="eastAsia"/>
        </w:rPr>
        <w:t xml:space="preserve"> 种子质量</w:t>
      </w:r>
      <w:r>
        <w:rPr>
          <w:rFonts w:hint="eastAsia"/>
        </w:rPr>
        <w:tab/>
      </w:r>
      <w:r>
        <w:rPr>
          <w:rFonts w:hint="eastAsia"/>
        </w:rPr>
        <w:fldChar w:fldCharType="begin"/>
      </w:r>
      <w:r>
        <w:rPr>
          <w:rFonts w:hint="eastAsia"/>
        </w:rPr>
        <w:instrText xml:space="preserve"> </w:instrText>
      </w:r>
      <w:r>
        <w:instrText xml:space="preserve">PAGEREF _Toc184711481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08204866">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"_Toc184711482" </w:instrText>
      </w:r>
      <w:r>
        <w:fldChar w:fldCharType="separate"/>
      </w:r>
      <w:r>
        <w:rPr>
          <w:rStyle w:val="32"/>
          <w:rFonts w:hint="eastAsia"/>
        </w:rPr>
        <w:t>8</w:t>
      </w:r>
      <w:r>
        <w:rPr>
          <w:rStyle w:val="32"/>
        </w:rPr>
        <w:t xml:space="preserve"> </w:t>
      </w:r>
      <w:r>
        <w:rPr>
          <w:rStyle w:val="32"/>
          <w:rFonts w:hint="eastAsia"/>
        </w:rPr>
        <w:t xml:space="preserve"> 播种移栽</w:t>
      </w:r>
      <w:r>
        <w:rPr>
          <w:rFonts w:hint="eastAsia"/>
        </w:rPr>
        <w:tab/>
      </w:r>
      <w:r>
        <w:rPr>
          <w:rFonts w:hint="eastAsia"/>
        </w:rPr>
        <w:fldChar w:fldCharType="begin"/>
      </w:r>
      <w:r>
        <w:rPr>
          <w:rFonts w:hint="eastAsia"/>
        </w:rPr>
        <w:instrText xml:space="preserve"> </w:instrText>
      </w:r>
      <w:r>
        <w:instrText xml:space="preserve">PAGEREF _Toc184711482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598620DC">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"_Toc184711483" </w:instrText>
      </w:r>
      <w:r>
        <w:fldChar w:fldCharType="separate"/>
      </w:r>
      <w:r>
        <w:rPr>
          <w:rStyle w:val="32"/>
          <w:rFonts w:hint="eastAsia"/>
          <w14:scene3d>
            <w14:lightRig w14:rig="threePt" w14:dir="t">
              <w14:rot w14:lat="0" w14:lon="0" w14:rev="0"/>
            </w14:lightRig>
          </w14:scene3d>
        </w:rPr>
        <w:t>8.1</w:t>
      </w:r>
      <w:r>
        <w:rPr>
          <w:rStyle w:val="32"/>
          <w14:scene3d>
            <w14:lightRig w14:rig="threePt" w14:dir="t">
              <w14:rot w14:lat="0" w14:lon="0" w14:rev="0"/>
            </w14:lightRig>
          </w14:scene3d>
        </w:rPr>
        <w:t xml:space="preserve"> </w:t>
      </w:r>
      <w:r>
        <w:rPr>
          <w:rStyle w:val="32"/>
          <w:rFonts w:hint="eastAsia"/>
        </w:rPr>
        <w:t xml:space="preserve"> 播期</w:t>
      </w:r>
      <w:r>
        <w:rPr>
          <w:rFonts w:hint="eastAsia"/>
        </w:rPr>
        <w:tab/>
      </w:r>
      <w:r>
        <w:rPr>
          <w:rFonts w:hint="eastAsia"/>
        </w:rPr>
        <w:fldChar w:fldCharType="begin"/>
      </w:r>
      <w:r>
        <w:rPr>
          <w:rFonts w:hint="eastAsia"/>
        </w:rPr>
        <w:instrText xml:space="preserve"> </w:instrText>
      </w:r>
      <w:r>
        <w:instrText xml:space="preserve">PAGEREF _Toc184711483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09A76D6B">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"_Toc184711484" </w:instrText>
      </w:r>
      <w:r>
        <w:fldChar w:fldCharType="separate"/>
      </w:r>
      <w:r>
        <w:rPr>
          <w:rStyle w:val="32"/>
          <w:rFonts w:hint="eastAsia"/>
          <w14:scene3d>
            <w14:lightRig w14:rig="threePt" w14:dir="t">
              <w14:rot w14:lat="0" w14:lon="0" w14:rev="0"/>
            </w14:lightRig>
          </w14:scene3d>
        </w:rPr>
        <w:t>8.2</w:t>
      </w:r>
      <w:r>
        <w:rPr>
          <w:rStyle w:val="32"/>
          <w14:scene3d>
            <w14:lightRig w14:rig="threePt" w14:dir="t">
              <w14:rot w14:lat="0" w14:lon="0" w14:rev="0"/>
            </w14:lightRig>
          </w14:scene3d>
        </w:rPr>
        <w:t xml:space="preserve"> </w:t>
      </w:r>
      <w:r>
        <w:rPr>
          <w:rStyle w:val="32"/>
          <w:rFonts w:hint="eastAsia"/>
        </w:rPr>
        <w:t xml:space="preserve"> 播种、移栽</w:t>
      </w:r>
      <w:r>
        <w:rPr>
          <w:rFonts w:hint="eastAsia"/>
        </w:rPr>
        <w:tab/>
      </w:r>
      <w:r>
        <w:rPr>
          <w:rFonts w:hint="eastAsia"/>
        </w:rPr>
        <w:fldChar w:fldCharType="begin"/>
      </w:r>
      <w:r>
        <w:rPr>
          <w:rFonts w:hint="eastAsia"/>
        </w:rPr>
        <w:instrText xml:space="preserve"> </w:instrText>
      </w:r>
      <w:r>
        <w:instrText xml:space="preserve">PAGEREF _Toc184711484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771D5F02">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"_Toc184711485" </w:instrText>
      </w:r>
      <w:r>
        <w:fldChar w:fldCharType="separate"/>
      </w:r>
      <w:r>
        <w:rPr>
          <w:rStyle w:val="32"/>
          <w:rFonts w:hint="eastAsia"/>
        </w:rPr>
        <w:t>9</w:t>
      </w:r>
      <w:r>
        <w:rPr>
          <w:rStyle w:val="32"/>
        </w:rPr>
        <w:t xml:space="preserve"> </w:t>
      </w:r>
      <w:r>
        <w:rPr>
          <w:rStyle w:val="32"/>
          <w:rFonts w:hint="eastAsia"/>
        </w:rPr>
        <w:t xml:space="preserve"> 田间管理</w:t>
      </w:r>
      <w:r>
        <w:rPr>
          <w:rFonts w:hint="eastAsia"/>
        </w:rPr>
        <w:tab/>
      </w:r>
      <w:r>
        <w:rPr>
          <w:rFonts w:hint="eastAsia"/>
        </w:rPr>
        <w:fldChar w:fldCharType="begin"/>
      </w:r>
      <w:r>
        <w:rPr>
          <w:rFonts w:hint="eastAsia"/>
        </w:rPr>
        <w:instrText xml:space="preserve"> </w:instrText>
      </w:r>
      <w:r>
        <w:instrText xml:space="preserve">PAGEREF _Toc184711485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3CD2D852">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"_Toc184711486" </w:instrText>
      </w:r>
      <w:r>
        <w:fldChar w:fldCharType="separate"/>
      </w:r>
      <w:r>
        <w:rPr>
          <w:rStyle w:val="32"/>
          <w:rFonts w:hint="eastAsia"/>
          <w14:scene3d>
            <w14:lightRig w14:rig="threePt" w14:dir="t">
              <w14:rot w14:lat="0" w14:lon="0" w14:rev="0"/>
            </w14:lightRig>
          </w14:scene3d>
        </w:rPr>
        <w:t>9.1</w:t>
      </w:r>
      <w:r>
        <w:rPr>
          <w:rStyle w:val="32"/>
          <w14:scene3d>
            <w14:lightRig w14:rig="threePt" w14:dir="t">
              <w14:rot w14:lat="0" w14:lon="0" w14:rev="0"/>
            </w14:lightRig>
          </w14:scene3d>
        </w:rPr>
        <w:t xml:space="preserve"> </w:t>
      </w:r>
      <w:r>
        <w:rPr>
          <w:rStyle w:val="32"/>
          <w:rFonts w:hint="eastAsia"/>
        </w:rPr>
        <w:t xml:space="preserve"> 棉花大田管理</w:t>
      </w:r>
      <w:r>
        <w:rPr>
          <w:rFonts w:hint="eastAsia"/>
        </w:rPr>
        <w:tab/>
      </w:r>
      <w:r>
        <w:rPr>
          <w:rFonts w:hint="eastAsia"/>
        </w:rPr>
        <w:fldChar w:fldCharType="begin"/>
      </w:r>
      <w:r>
        <w:rPr>
          <w:rFonts w:hint="eastAsia"/>
        </w:rPr>
        <w:instrText xml:space="preserve"> </w:instrText>
      </w:r>
      <w:r>
        <w:instrText xml:space="preserve">PAGEREF _Toc184711486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7FC1A0B8">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"_Toc184711487" </w:instrText>
      </w:r>
      <w:r>
        <w:fldChar w:fldCharType="separate"/>
      </w:r>
      <w:r>
        <w:rPr>
          <w:rStyle w:val="32"/>
          <w:rFonts w:hint="eastAsia"/>
          <w14:scene3d>
            <w14:lightRig w14:rig="threePt" w14:dir="t">
              <w14:rot w14:lat="0" w14:lon="0" w14:rev="0"/>
            </w14:lightRig>
          </w14:scene3d>
        </w:rPr>
        <w:t>9.2</w:t>
      </w:r>
      <w:r>
        <w:rPr>
          <w:rStyle w:val="32"/>
          <w14:scene3d>
            <w14:lightRig w14:rig="threePt" w14:dir="t">
              <w14:rot w14:lat="0" w14:lon="0" w14:rev="0"/>
            </w14:lightRig>
          </w14:scene3d>
        </w:rPr>
        <w:t xml:space="preserve"> </w:t>
      </w:r>
      <w:r>
        <w:rPr>
          <w:rStyle w:val="32"/>
          <w:rFonts w:hint="eastAsia"/>
        </w:rPr>
        <w:t xml:space="preserve"> 甜瓜大田管理</w:t>
      </w:r>
      <w:r>
        <w:rPr>
          <w:rFonts w:hint="eastAsia"/>
        </w:rPr>
        <w:tab/>
      </w:r>
      <w:r>
        <w:rPr>
          <w:rFonts w:hint="eastAsia"/>
        </w:rPr>
        <w:fldChar w:fldCharType="begin"/>
      </w:r>
      <w:r>
        <w:rPr>
          <w:rFonts w:hint="eastAsia"/>
        </w:rPr>
        <w:instrText xml:space="preserve"> </w:instrText>
      </w:r>
      <w:r>
        <w:instrText xml:space="preserve">PAGEREF _Toc184711487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423FB85E">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"_Toc184711488" </w:instrText>
      </w:r>
      <w:r>
        <w:fldChar w:fldCharType="separate"/>
      </w:r>
      <w:r>
        <w:rPr>
          <w:rStyle w:val="32"/>
          <w:rFonts w:hint="eastAsia"/>
        </w:rPr>
        <w:t>10</w:t>
      </w:r>
      <w:r>
        <w:rPr>
          <w:rStyle w:val="32"/>
        </w:rPr>
        <w:t xml:space="preserve"> </w:t>
      </w:r>
      <w:r>
        <w:rPr>
          <w:rStyle w:val="32"/>
          <w:rFonts w:hint="eastAsia"/>
        </w:rPr>
        <w:t xml:space="preserve"> 采收期管理</w:t>
      </w:r>
      <w:r>
        <w:rPr>
          <w:rFonts w:hint="eastAsia"/>
        </w:rPr>
        <w:tab/>
      </w:r>
      <w:r>
        <w:rPr>
          <w:rFonts w:hint="eastAsia"/>
        </w:rPr>
        <w:fldChar w:fldCharType="begin"/>
      </w:r>
      <w:r>
        <w:rPr>
          <w:rFonts w:hint="eastAsia"/>
        </w:rPr>
        <w:instrText xml:space="preserve"> </w:instrText>
      </w:r>
      <w:r>
        <w:instrText xml:space="preserve">PAGEREF _Toc184711488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2190BC00">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"_Toc184711489" </w:instrText>
      </w:r>
      <w:r>
        <w:fldChar w:fldCharType="separate"/>
      </w:r>
      <w:r>
        <w:rPr>
          <w:rStyle w:val="32"/>
          <w:rFonts w:hint="eastAsia"/>
        </w:rPr>
        <w:t>11</w:t>
      </w:r>
      <w:r>
        <w:rPr>
          <w:rStyle w:val="32"/>
        </w:rPr>
        <w:t xml:space="preserve"> </w:t>
      </w:r>
      <w:r>
        <w:rPr>
          <w:rStyle w:val="32"/>
          <w:rFonts w:hint="eastAsia"/>
        </w:rPr>
        <w:t xml:space="preserve"> 包装</w:t>
      </w:r>
      <w:r>
        <w:rPr>
          <w:rFonts w:hint="eastAsia"/>
        </w:rPr>
        <w:tab/>
      </w:r>
      <w:r>
        <w:rPr>
          <w:rFonts w:hint="eastAsia"/>
        </w:rPr>
        <w:fldChar w:fldCharType="begin"/>
      </w:r>
      <w:r>
        <w:rPr>
          <w:rFonts w:hint="eastAsia"/>
        </w:rPr>
        <w:instrText xml:space="preserve"> </w:instrText>
      </w:r>
      <w:r>
        <w:instrText xml:space="preserve">PAGEREF _Toc184711489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48891B46">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"_Toc184711490" </w:instrText>
      </w:r>
      <w:r>
        <w:fldChar w:fldCharType="separate"/>
      </w:r>
      <w:r>
        <w:rPr>
          <w:rStyle w:val="32"/>
          <w:rFonts w:hint="eastAsia"/>
        </w:rPr>
        <w:t>12</w:t>
      </w:r>
      <w:r>
        <w:rPr>
          <w:rStyle w:val="32"/>
        </w:rPr>
        <w:t xml:space="preserve"> </w:t>
      </w:r>
      <w:r>
        <w:rPr>
          <w:rStyle w:val="32"/>
          <w:rFonts w:hint="eastAsia"/>
        </w:rPr>
        <w:t xml:space="preserve"> 储运</w:t>
      </w:r>
      <w:r>
        <w:rPr>
          <w:rFonts w:hint="eastAsia"/>
        </w:rPr>
        <w:tab/>
      </w:r>
      <w:r>
        <w:rPr>
          <w:rFonts w:hint="eastAsia"/>
        </w:rPr>
        <w:fldChar w:fldCharType="begin"/>
      </w:r>
      <w:r>
        <w:rPr>
          <w:rFonts w:hint="eastAsia"/>
        </w:rPr>
        <w:instrText xml:space="preserve"> </w:instrText>
      </w:r>
      <w:r>
        <w:instrText xml:space="preserve">PAGEREF _Toc184711490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4EE82D03">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"_Toc184711491" </w:instrText>
      </w:r>
      <w:r>
        <w:fldChar w:fldCharType="separate"/>
      </w:r>
      <w:r>
        <w:rPr>
          <w:rStyle w:val="32"/>
          <w:rFonts w:hint="eastAsia"/>
        </w:rPr>
        <w:t>13</w:t>
      </w:r>
      <w:r>
        <w:rPr>
          <w:rStyle w:val="32"/>
        </w:rPr>
        <w:t xml:space="preserve"> </w:t>
      </w:r>
      <w:r>
        <w:rPr>
          <w:rStyle w:val="32"/>
          <w:rFonts w:hint="eastAsia"/>
        </w:rPr>
        <w:t xml:space="preserve"> 残膜处理</w:t>
      </w:r>
      <w:r>
        <w:rPr>
          <w:rFonts w:hint="eastAsia"/>
        </w:rPr>
        <w:tab/>
      </w:r>
      <w:r>
        <w:rPr>
          <w:rFonts w:hint="eastAsia"/>
        </w:rPr>
        <w:fldChar w:fldCharType="begin"/>
      </w:r>
      <w:r>
        <w:rPr>
          <w:rFonts w:hint="eastAsia"/>
        </w:rPr>
        <w:instrText xml:space="preserve"> </w:instrText>
      </w:r>
      <w:r>
        <w:instrText xml:space="preserve">PAGEREF _Toc184711491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3C13AB19">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"_Toc184711492" </w:instrText>
      </w:r>
      <w:r>
        <w:fldChar w:fldCharType="separate"/>
      </w:r>
      <w:r>
        <w:rPr>
          <w:rStyle w:val="32"/>
          <w:rFonts w:hint="eastAsia"/>
        </w:rPr>
        <w:t>14</w:t>
      </w:r>
      <w:r>
        <w:rPr>
          <w:rStyle w:val="32"/>
        </w:rPr>
        <w:t xml:space="preserve"> </w:t>
      </w:r>
      <w:r>
        <w:rPr>
          <w:rStyle w:val="32"/>
          <w:rFonts w:hint="eastAsia"/>
        </w:rPr>
        <w:t xml:space="preserve"> 生产记录</w:t>
      </w:r>
      <w:r>
        <w:rPr>
          <w:rFonts w:hint="eastAsia"/>
        </w:rPr>
        <w:tab/>
      </w:r>
      <w:r>
        <w:rPr>
          <w:rFonts w:hint="eastAsia"/>
        </w:rPr>
        <w:fldChar w:fldCharType="begin"/>
      </w:r>
      <w:r>
        <w:rPr>
          <w:rFonts w:hint="eastAsia"/>
        </w:rPr>
        <w:instrText xml:space="preserve"> </w:instrText>
      </w:r>
      <w:r>
        <w:instrText xml:space="preserve">PAGEREF _Toc184711492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5997C435">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"_Toc184711493" </w:instrText>
      </w:r>
      <w:r>
        <w:fldChar w:fldCharType="separate"/>
      </w:r>
      <w:r>
        <w:rPr>
          <w:rStyle w:val="32"/>
          <w:rFonts w:hint="eastAsia"/>
        </w:rPr>
        <w:t>15</w:t>
      </w:r>
      <w:r>
        <w:rPr>
          <w:rStyle w:val="32"/>
        </w:rPr>
        <w:t xml:space="preserve"> </w:t>
      </w:r>
      <w:r>
        <w:rPr>
          <w:rStyle w:val="32"/>
          <w:rFonts w:hint="eastAsia"/>
        </w:rPr>
        <w:t xml:space="preserve"> 档案管理</w:t>
      </w:r>
      <w:r>
        <w:rPr>
          <w:rFonts w:hint="eastAsia"/>
        </w:rPr>
        <w:tab/>
      </w:r>
      <w:r>
        <w:rPr>
          <w:rFonts w:hint="eastAsia"/>
        </w:rPr>
        <w:fldChar w:fldCharType="begin"/>
      </w:r>
      <w:r>
        <w:rPr>
          <w:rFonts w:hint="eastAsia"/>
        </w:rPr>
        <w:instrText xml:space="preserve"> </w:instrText>
      </w:r>
      <w:r>
        <w:instrText xml:space="preserve">PAGEREF _Toc184711493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2E4F1533">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"_Toc184711494" </w:instrText>
      </w:r>
      <w:r>
        <w:fldChar w:fldCharType="separate"/>
      </w:r>
      <w:r>
        <w:rPr>
          <w:rStyle w:val="32"/>
          <w:rFonts w:hint="eastAsia"/>
        </w:rPr>
        <w:t>附录A（规范性）</w:t>
      </w:r>
      <w:r>
        <w:rPr>
          <w:rStyle w:val="32"/>
        </w:rPr>
        <w:t xml:space="preserve"> </w:t>
      </w:r>
      <w:r>
        <w:rPr>
          <w:rStyle w:val="32"/>
          <w:rFonts w:hint="eastAsia"/>
        </w:rPr>
        <w:t xml:space="preserve"> 农事活动记载表</w:t>
      </w:r>
      <w:r>
        <w:rPr>
          <w:rFonts w:hint="eastAsia"/>
        </w:rPr>
        <w:tab/>
      </w:r>
      <w:r>
        <w:rPr>
          <w:rFonts w:hint="eastAsia"/>
        </w:rPr>
        <w:fldChar w:fldCharType="begin"/>
      </w:r>
      <w:r>
        <w:rPr>
          <w:rFonts w:hint="eastAsia"/>
        </w:rPr>
        <w:instrText xml:space="preserve"> </w:instrText>
      </w:r>
      <w:r>
        <w:instrText xml:space="preserve">PAGEREF _Toc184711494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2AED073E">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"_Toc184711495" </w:instrText>
      </w:r>
      <w:r>
        <w:fldChar w:fldCharType="separate"/>
      </w:r>
      <w:r>
        <w:rPr>
          <w:rStyle w:val="32"/>
          <w:rFonts w:hint="eastAsia"/>
        </w:rPr>
        <w:t>附录B（规范性）</w:t>
      </w:r>
      <w:r>
        <w:rPr>
          <w:rStyle w:val="32"/>
        </w:rPr>
        <w:t xml:space="preserve"> </w:t>
      </w:r>
      <w:r>
        <w:rPr>
          <w:rStyle w:val="32"/>
          <w:rFonts w:hint="eastAsia"/>
        </w:rPr>
        <w:t xml:space="preserve"> 棉花物候期记载表</w:t>
      </w:r>
      <w:r>
        <w:rPr>
          <w:rFonts w:hint="eastAsia"/>
        </w:rPr>
        <w:tab/>
      </w:r>
      <w:r>
        <w:rPr>
          <w:rFonts w:hint="eastAsia"/>
        </w:rPr>
        <w:fldChar w:fldCharType="begin"/>
      </w:r>
      <w:r>
        <w:rPr>
          <w:rFonts w:hint="eastAsia"/>
        </w:rPr>
        <w:instrText xml:space="preserve"> </w:instrText>
      </w:r>
      <w:r>
        <w:instrText xml:space="preserve">PAGEREF _Toc184711495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23B9476">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"_Toc184711496" </w:instrText>
      </w:r>
      <w:r>
        <w:fldChar w:fldCharType="separate"/>
      </w:r>
      <w:r>
        <w:rPr>
          <w:rStyle w:val="32"/>
          <w:rFonts w:hint="eastAsia"/>
        </w:rPr>
        <w:t>附录C（规范性）</w:t>
      </w:r>
      <w:r>
        <w:rPr>
          <w:rStyle w:val="32"/>
        </w:rPr>
        <w:t xml:space="preserve"> </w:t>
      </w:r>
      <w:r>
        <w:rPr>
          <w:rStyle w:val="32"/>
          <w:rFonts w:hint="eastAsia"/>
        </w:rPr>
        <w:t xml:space="preserve"> 甜瓜物候期记载表</w:t>
      </w:r>
      <w:r>
        <w:rPr>
          <w:rFonts w:hint="eastAsia"/>
        </w:rPr>
        <w:tab/>
      </w:r>
      <w:r>
        <w:rPr>
          <w:rFonts w:hint="eastAsia"/>
        </w:rPr>
        <w:fldChar w:fldCharType="begin"/>
      </w:r>
      <w:r>
        <w:rPr>
          <w:rFonts w:hint="eastAsia"/>
        </w:rPr>
        <w:instrText xml:space="preserve"> </w:instrText>
      </w:r>
      <w:r>
        <w:instrText xml:space="preserve">PAGEREF _Toc184711496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4515F99">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5769CE17">
      <w:pPr>
        <w:pStyle w:val="89"/>
        <w:spacing w:before="560" w:after="468"/>
      </w:pPr>
      <w:bookmarkStart w:id="22" w:name="_Toc184711468"/>
      <w:bookmarkStart w:id="23" w:name="BookMark2"/>
      <w:r>
        <w:rPr>
          <w:rFonts w:hint="eastAsia"/>
          <w:spacing w:val="320"/>
        </w:rPr>
        <w:t>前</w:t>
      </w:r>
      <w:r>
        <w:rPr>
          <w:rFonts w:hint="eastAsia"/>
        </w:rPr>
        <w:t>言</w:t>
      </w:r>
      <w:bookmarkEnd w:id="22"/>
    </w:p>
    <w:p w14:paraId="1114342E">
      <w:pPr>
        <w:pStyle w:val="56"/>
        <w:ind w:firstLine="420"/>
      </w:pPr>
      <w:r>
        <w:rPr>
          <w:rFonts w:hint="eastAsia"/>
        </w:rPr>
        <w:t>本文件按照GB/T 1.1—2020《标准化工作导则  第1部分：标准化文件的结构和起草规则》的规定起草。</w:t>
      </w:r>
    </w:p>
    <w:p w14:paraId="4F228ACC">
      <w:pPr>
        <w:pStyle w:val="56"/>
        <w:ind w:firstLine="420"/>
      </w:pPr>
      <w:r>
        <w:rPr>
          <w:rFonts w:hint="eastAsia"/>
        </w:rPr>
        <w:t>本文件由湖南省农业农村厅提出。</w:t>
      </w:r>
    </w:p>
    <w:p w14:paraId="7B3395E3">
      <w:pPr>
        <w:pStyle w:val="56"/>
        <w:ind w:firstLine="420"/>
      </w:pPr>
      <w:r>
        <w:rPr>
          <w:rFonts w:hint="eastAsia"/>
        </w:rPr>
        <w:t>本文件由湖南省农业标准化技术委员会归口。</w:t>
      </w:r>
    </w:p>
    <w:p w14:paraId="743EC545">
      <w:pPr>
        <w:pStyle w:val="56"/>
        <w:ind w:firstLine="420"/>
        <w:rPr>
          <w:rFonts w:hint="default"/>
          <w:lang w:val="en-US" w:eastAsia="zh-CN"/>
        </w:rPr>
      </w:pPr>
      <w:r>
        <w:rPr>
          <w:rFonts w:hint="eastAsia"/>
        </w:rPr>
        <w:t>本文件起草单位：常德市农林科学研究院、</w:t>
      </w:r>
      <w:r>
        <w:rPr>
          <w:rFonts w:hint="eastAsia"/>
          <w:lang w:eastAsia="zh-CN"/>
        </w:rPr>
        <w:t>西洞庭管理区农业农村局</w:t>
      </w:r>
      <w:r>
        <w:rPr>
          <w:rFonts w:hint="eastAsia"/>
        </w:rPr>
        <w:t>、桃源县农业农村局</w:t>
      </w:r>
      <w:r>
        <w:rPr>
          <w:rFonts w:hint="eastAsia"/>
          <w:lang w:eastAsia="zh-CN"/>
        </w:rPr>
        <w:t>、</w:t>
      </w:r>
      <w:r>
        <w:rPr>
          <w:rFonts w:hint="eastAsia"/>
          <w:lang w:val="en-US" w:eastAsia="zh-CN"/>
        </w:rPr>
        <w:t>常德西洞庭区绿水清山农机机械水稻种植专业合作社</w:t>
      </w:r>
    </w:p>
    <w:p w14:paraId="2722EFEA">
      <w:pPr>
        <w:pStyle w:val="56"/>
        <w:ind w:firstLine="420"/>
      </w:pPr>
      <w:r>
        <w:rPr>
          <w:rFonts w:hint="eastAsia"/>
        </w:rPr>
        <w:t>本文件主要起草人：王中美、李柱、诸凤丹、</w:t>
      </w:r>
      <w:r>
        <w:rPr>
          <w:rFonts w:hint="eastAsia"/>
          <w:lang w:val="en-US" w:eastAsia="zh-CN"/>
        </w:rPr>
        <w:t>段慧、田军、</w:t>
      </w:r>
      <w:r>
        <w:rPr>
          <w:rFonts w:hint="eastAsia"/>
          <w:lang w:eastAsia="zh-CN"/>
        </w:rPr>
        <w:t>尤龙威、</w:t>
      </w:r>
      <w:r>
        <w:rPr>
          <w:rFonts w:hint="eastAsia"/>
        </w:rPr>
        <w:t>朱益祥、</w:t>
      </w:r>
      <w:bookmarkStart w:id="164" w:name="_GoBack"/>
      <w:bookmarkEnd w:id="164"/>
      <w:r>
        <w:rPr>
          <w:rFonts w:hint="eastAsia"/>
        </w:rPr>
        <w:t>袁正伟、谢陈灵、禹淞文、</w:t>
      </w:r>
      <w:r>
        <w:rPr>
          <w:rFonts w:hint="eastAsia"/>
          <w:lang w:eastAsia="zh-CN"/>
        </w:rPr>
        <w:t>孙芳、</w:t>
      </w:r>
      <w:r>
        <w:rPr>
          <w:rFonts w:hint="eastAsia"/>
        </w:rPr>
        <w:t>李兵、薛高尚、周娟、雷慧兰</w:t>
      </w:r>
      <w:r>
        <w:rPr>
          <w:rFonts w:hint="eastAsia"/>
          <w:lang w:eastAsia="zh-CN"/>
        </w:rPr>
        <w:t>、</w:t>
      </w:r>
      <w:r>
        <w:rPr>
          <w:rFonts w:hint="eastAsia"/>
          <w:lang w:val="en-US" w:eastAsia="zh-CN"/>
        </w:rPr>
        <w:t>王桢、薛波、龚立华、刘会桃、胡超、苏宏虎</w:t>
      </w:r>
      <w:r>
        <w:rPr>
          <w:rFonts w:hint="eastAsia"/>
        </w:rPr>
        <w:t>、</w:t>
      </w:r>
      <w:r>
        <w:rPr>
          <w:rFonts w:hint="eastAsia"/>
          <w:lang w:eastAsia="zh-CN"/>
        </w:rPr>
        <w:t>李文正、黄进</w:t>
      </w:r>
      <w:r>
        <w:rPr>
          <w:rFonts w:hint="eastAsia"/>
        </w:rPr>
        <w:t>。</w:t>
      </w:r>
    </w:p>
    <w:p w14:paraId="4552B908">
      <w:pPr>
        <w:pStyle w:val="56"/>
        <w:ind w:firstLine="420"/>
      </w:pPr>
    </w:p>
    <w:p w14:paraId="657F4C5F">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70DC46CA">
      <w:pPr>
        <w:spacing w:line="20" w:lineRule="exact"/>
        <w:jc w:val="center"/>
        <w:rPr>
          <w:rFonts w:hint="eastAsia" w:ascii="黑体" w:hAnsi="黑体" w:eastAsia="黑体"/>
          <w:sz w:val="32"/>
          <w:szCs w:val="32"/>
        </w:rPr>
      </w:pPr>
      <w:bookmarkStart w:id="24" w:name="BookMark4"/>
    </w:p>
    <w:p w14:paraId="4D94B921">
      <w:pPr>
        <w:spacing w:line="20" w:lineRule="exact"/>
        <w:jc w:val="center"/>
        <w:rPr>
          <w:rFonts w:hint="eastAsia" w:ascii="黑体" w:hAnsi="黑体" w:eastAsia="黑体"/>
          <w:sz w:val="32"/>
          <w:szCs w:val="32"/>
        </w:rPr>
      </w:pPr>
    </w:p>
    <w:sdt>
      <w:sdtPr>
        <w:tag w:val="NEW_STAND_NAME"/>
        <w:id w:val="595910757"/>
        <w:lock w:val="sdtLocked"/>
        <w:placeholder>
          <w:docPart w:val="225AA1CB5D1E4451B5FACB6CB2149978"/>
        </w:placeholder>
      </w:sdtPr>
      <w:sdtEndPr>
        <w:rPr>
          <w:rFonts w:hint="eastAsia"/>
        </w:rPr>
      </w:sdtEndPr>
      <w:sdtContent>
        <w:p w14:paraId="5D8F09AB">
          <w:pPr>
            <w:pStyle w:val="177"/>
            <w:spacing w:before="2" w:beforeLines="1" w:after="528" w:afterLines="220"/>
            <w:rPr>
              <w:rFonts w:hint="eastAsia"/>
            </w:rPr>
          </w:pPr>
          <w:bookmarkStart w:id="25" w:name="NEW_STAND_NAME"/>
          <w:r>
            <w:rPr>
              <w:rFonts w:hint="eastAsia"/>
            </w:rPr>
            <w:t>洞庭湖区棉花套种甜瓜栽培技术规程</w:t>
          </w:r>
        </w:p>
      </w:sdtContent>
    </w:sdt>
    <w:bookmarkEnd w:id="25"/>
    <w:p w14:paraId="5372C76D">
      <w:pPr>
        <w:pStyle w:val="104"/>
        <w:spacing w:before="240" w:after="240"/>
      </w:pPr>
      <w:bookmarkStart w:id="26" w:name="_Toc97191423"/>
      <w:bookmarkStart w:id="27" w:name="_Toc183599898"/>
      <w:bookmarkStart w:id="28" w:name="_Toc183599978"/>
      <w:bookmarkStart w:id="29" w:name="_Toc183599925"/>
      <w:bookmarkStart w:id="30" w:name="_Toc26718930"/>
      <w:bookmarkStart w:id="31" w:name="_Toc17233325"/>
      <w:bookmarkStart w:id="32" w:name="_Toc17233333"/>
      <w:bookmarkStart w:id="33" w:name="_Toc26648465"/>
      <w:bookmarkStart w:id="34" w:name="_Toc26986530"/>
      <w:bookmarkStart w:id="35" w:name="_Toc24884218"/>
      <w:bookmarkStart w:id="36" w:name="_Toc24884211"/>
      <w:bookmarkStart w:id="37" w:name="_Toc184711469"/>
      <w:bookmarkStart w:id="38" w:name="_Toc26986771"/>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14:paraId="7559866C">
      <w:pPr>
        <w:pStyle w:val="56"/>
        <w:ind w:firstLine="420"/>
      </w:pPr>
      <w:bookmarkStart w:id="39" w:name="_Toc24884219"/>
      <w:bookmarkStart w:id="40" w:name="_Toc17233334"/>
      <w:bookmarkStart w:id="41" w:name="_Toc26648466"/>
      <w:bookmarkStart w:id="42" w:name="_Toc17233326"/>
      <w:bookmarkStart w:id="43" w:name="_Toc24884212"/>
      <w:r>
        <w:rPr>
          <w:rFonts w:hint="eastAsia"/>
        </w:rPr>
        <w:t>本文件确立了棉花甜瓜间套作的生产的产地环境、品种选择、种子质量、整地施肥、播种、栽培管理等技术。</w:t>
      </w:r>
    </w:p>
    <w:p w14:paraId="0686D7AC">
      <w:pPr>
        <w:pStyle w:val="56"/>
        <w:ind w:firstLine="420"/>
      </w:pPr>
      <w:r>
        <w:rPr>
          <w:rFonts w:hint="eastAsia"/>
        </w:rPr>
        <w:t>本文件适用于长江流域洞庭湖区棉花甜瓜间套作的生产栽培。</w:t>
      </w:r>
    </w:p>
    <w:p w14:paraId="7E0C8D77">
      <w:pPr>
        <w:pStyle w:val="104"/>
        <w:spacing w:before="240" w:after="240"/>
      </w:pPr>
      <w:bookmarkStart w:id="44" w:name="_Toc97191424"/>
      <w:bookmarkStart w:id="45" w:name="_Toc183599926"/>
      <w:bookmarkStart w:id="46" w:name="_Toc184711470"/>
      <w:bookmarkStart w:id="47" w:name="_Toc26986531"/>
      <w:bookmarkStart w:id="48" w:name="_Toc26986772"/>
      <w:bookmarkStart w:id="49" w:name="_Toc26718931"/>
      <w:bookmarkStart w:id="50" w:name="_Toc183599979"/>
      <w:bookmarkStart w:id="51" w:name="_Toc183599899"/>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D630827867774DAE912DC3C86FFB4E9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29BFFF9">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5B7C31A">
      <w:pPr>
        <w:pStyle w:val="56"/>
        <w:ind w:firstLine="420"/>
      </w:pPr>
      <w:r>
        <w:rPr>
          <w:rFonts w:hint="eastAsia"/>
        </w:rPr>
        <w:t>GB 4407.1 棉花种子质量标准 第1部分：纤维类</w:t>
      </w:r>
    </w:p>
    <w:p w14:paraId="25C4BFDF">
      <w:pPr>
        <w:pStyle w:val="56"/>
        <w:ind w:firstLine="420"/>
      </w:pPr>
      <w:r>
        <w:rPr>
          <w:rFonts w:hint="eastAsia"/>
        </w:rPr>
        <w:t>GB 7411  棉花原（良）种产地检疫规程</w:t>
      </w:r>
    </w:p>
    <w:p w14:paraId="08019892">
      <w:pPr>
        <w:pStyle w:val="56"/>
        <w:ind w:firstLine="420"/>
      </w:pPr>
      <w:r>
        <w:rPr>
          <w:rFonts w:hint="eastAsia"/>
        </w:rPr>
        <w:t>GB/T 16715.1 瓜菜作物种子 第1部分：瓜类</w:t>
      </w:r>
    </w:p>
    <w:p w14:paraId="4046C240">
      <w:pPr>
        <w:pStyle w:val="56"/>
        <w:ind w:firstLine="420"/>
      </w:pPr>
      <w:r>
        <w:rPr>
          <w:rFonts w:hint="eastAsia"/>
        </w:rPr>
        <w:t>GB/T 8321.1  农药合理使用准则 第1部分：农作物病虫害防治</w:t>
      </w:r>
    </w:p>
    <w:p w14:paraId="7596E757">
      <w:pPr>
        <w:pStyle w:val="56"/>
        <w:ind w:firstLine="420"/>
      </w:pPr>
      <w:r>
        <w:rPr>
          <w:rFonts w:hint="eastAsia"/>
        </w:rPr>
        <w:t>NY/T 391-2021  绿色食品 产地环境质量</w:t>
      </w:r>
    </w:p>
    <w:p w14:paraId="3935E97F">
      <w:pPr>
        <w:pStyle w:val="56"/>
        <w:ind w:firstLine="420"/>
      </w:pPr>
      <w:r>
        <w:rPr>
          <w:rFonts w:hint="eastAsia"/>
        </w:rPr>
        <w:t>NY/T 393-2020  绿色食品 农药使用准则</w:t>
      </w:r>
    </w:p>
    <w:p w14:paraId="644B6E66">
      <w:pPr>
        <w:pStyle w:val="56"/>
        <w:ind w:firstLine="420"/>
      </w:pPr>
      <w:r>
        <w:rPr>
          <w:rFonts w:hint="eastAsia"/>
        </w:rPr>
        <w:t xml:space="preserve">NY/T 658-2015  绿色食品 包装通用准则 </w:t>
      </w:r>
    </w:p>
    <w:p w14:paraId="3CD720E9">
      <w:pPr>
        <w:pStyle w:val="56"/>
        <w:ind w:firstLine="420"/>
      </w:pPr>
      <w:r>
        <w:rPr>
          <w:rFonts w:hint="eastAsia"/>
        </w:rPr>
        <w:t>NY/T 1056-2021 绿色食品 贮藏运输准则</w:t>
      </w:r>
    </w:p>
    <w:p w14:paraId="24166D07">
      <w:pPr>
        <w:pStyle w:val="104"/>
        <w:spacing w:before="240" w:after="240"/>
      </w:pPr>
      <w:bookmarkStart w:id="52" w:name="_Toc183599927"/>
      <w:bookmarkStart w:id="53" w:name="_Toc97191425"/>
      <w:bookmarkStart w:id="54" w:name="_Toc183599980"/>
      <w:bookmarkStart w:id="55" w:name="_Toc184711471"/>
      <w:bookmarkStart w:id="56" w:name="_Toc183599900"/>
      <w:r>
        <w:rPr>
          <w:rFonts w:hint="eastAsia"/>
          <w:szCs w:val="21"/>
        </w:rPr>
        <w:t>术语和定义</w:t>
      </w:r>
      <w:bookmarkEnd w:id="52"/>
      <w:bookmarkEnd w:id="53"/>
      <w:bookmarkEnd w:id="54"/>
      <w:bookmarkEnd w:id="55"/>
      <w:bookmarkEnd w:id="56"/>
    </w:p>
    <w:sdt>
      <w:sdtPr>
        <w:id w:val="-1909835108"/>
        <w:placeholder>
          <w:docPart w:val="92AB5A552DA245A791F0097537AE99C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616BFB">
          <w:pPr>
            <w:pStyle w:val="56"/>
            <w:ind w:firstLine="420"/>
          </w:pPr>
          <w:bookmarkStart w:id="57" w:name="_Toc26986532"/>
          <w:bookmarkEnd w:id="57"/>
          <w:r>
            <w:t>本文件没有需要界定的术语和定义。</w:t>
          </w:r>
        </w:p>
      </w:sdtContent>
    </w:sdt>
    <w:p w14:paraId="337825C5">
      <w:pPr>
        <w:pStyle w:val="56"/>
        <w:ind w:firstLine="420"/>
      </w:pPr>
    </w:p>
    <w:p w14:paraId="234DC924">
      <w:pPr>
        <w:pStyle w:val="104"/>
        <w:spacing w:before="240" w:after="240"/>
      </w:pPr>
      <w:bookmarkStart w:id="58" w:name="_Toc183599928"/>
      <w:bookmarkStart w:id="59" w:name="_Toc183599981"/>
      <w:bookmarkStart w:id="60" w:name="_Toc184711472"/>
      <w:bookmarkStart w:id="61" w:name="_Toc183599901"/>
      <w:r>
        <w:rPr>
          <w:rFonts w:hint="eastAsia"/>
        </w:rPr>
        <w:t>目标</w:t>
      </w:r>
      <w:bookmarkEnd w:id="58"/>
      <w:bookmarkEnd w:id="59"/>
      <w:bookmarkEnd w:id="60"/>
      <w:bookmarkEnd w:id="61"/>
    </w:p>
    <w:p w14:paraId="7A2A23FF">
      <w:pPr>
        <w:pStyle w:val="56"/>
        <w:ind w:firstLine="420"/>
      </w:pPr>
      <w:r>
        <w:rPr>
          <w:rFonts w:hint="eastAsia"/>
        </w:rPr>
        <w:t>每667m</w:t>
      </w:r>
      <w:r>
        <w:rPr>
          <w:rFonts w:hint="eastAsia"/>
          <w:vertAlign w:val="superscript"/>
        </w:rPr>
        <w:t>2</w:t>
      </w:r>
      <w:r>
        <w:rPr>
          <w:rFonts w:hint="eastAsia"/>
        </w:rPr>
        <w:t>籽棉产量250kg以上，甜瓜产</w:t>
      </w:r>
      <w:r>
        <w:rPr>
          <w:rFonts w:hint="eastAsia"/>
          <w:color w:val="000000" w:themeColor="text1"/>
          <w14:textFill>
            <w14:solidFill>
              <w14:schemeClr w14:val="tx1"/>
            </w14:solidFill>
          </w14:textFill>
        </w:rPr>
        <w:t>量1500kg以上。</w:t>
      </w:r>
    </w:p>
    <w:p w14:paraId="3DB3D723">
      <w:pPr>
        <w:pStyle w:val="104"/>
        <w:spacing w:before="240" w:after="240"/>
      </w:pPr>
      <w:bookmarkStart w:id="62" w:name="_Toc184711473"/>
      <w:bookmarkStart w:id="63" w:name="_Toc183599982"/>
      <w:bookmarkStart w:id="64" w:name="_Toc183599902"/>
      <w:bookmarkStart w:id="65" w:name="_Toc183599929"/>
      <w:r>
        <w:rPr>
          <w:rFonts w:hint="eastAsia"/>
        </w:rPr>
        <w:t>播前准备</w:t>
      </w:r>
      <w:bookmarkEnd w:id="62"/>
    </w:p>
    <w:p w14:paraId="375129F7">
      <w:pPr>
        <w:pStyle w:val="105"/>
        <w:spacing w:before="120" w:after="120"/>
      </w:pPr>
      <w:bookmarkStart w:id="66" w:name="_Toc184711474"/>
      <w:r>
        <w:rPr>
          <w:rFonts w:hint="eastAsia"/>
        </w:rPr>
        <w:t>地块选择</w:t>
      </w:r>
      <w:bookmarkEnd w:id="66"/>
    </w:p>
    <w:p w14:paraId="3FC3B0D0">
      <w:pPr>
        <w:pStyle w:val="56"/>
        <w:ind w:firstLine="420"/>
      </w:pPr>
      <w:r>
        <w:rPr>
          <w:rFonts w:hint="eastAsia"/>
        </w:rPr>
        <w:t>选择符合NY/T 391-2021规定，无霜</w:t>
      </w:r>
      <w:r>
        <w:rPr>
          <w:rFonts w:ascii="Times New Roman"/>
        </w:rPr>
        <w:t>期220d~280d，≥</w:t>
      </w:r>
      <w:r>
        <w:rPr>
          <w:rFonts w:hint="eastAsia"/>
        </w:rPr>
        <w:t>10℃积温5100℃以上，年日照时数1700h以上，排灌条件好，地势平坦，便于机械化操作的田块。前作宜为大田作物，不能与其他瓜类蔬菜连作，轮作年限不少于3年。</w:t>
      </w:r>
    </w:p>
    <w:p w14:paraId="5162EB5C">
      <w:pPr>
        <w:pStyle w:val="105"/>
        <w:spacing w:before="120" w:after="120"/>
      </w:pPr>
      <w:bookmarkStart w:id="67" w:name="_Toc184711475"/>
      <w:r>
        <w:rPr>
          <w:rFonts w:hint="eastAsia"/>
        </w:rPr>
        <w:t>整地起垄</w:t>
      </w:r>
      <w:bookmarkEnd w:id="67"/>
    </w:p>
    <w:p w14:paraId="5AEC136B">
      <w:pPr>
        <w:pStyle w:val="56"/>
        <w:ind w:firstLine="420"/>
      </w:pPr>
      <w:r>
        <w:rPr>
          <w:rFonts w:hint="eastAsia"/>
        </w:rPr>
        <w:t>有前茬作物的田块，前茬作物收获后用旋耕灭茬机将秸秆和茬桩旋入土内，无前茬作物的直接旋耕起垄。旋耕后开沟起垄，垄宽1.8m，沟宽0.4cm，沟深0.3cm。</w:t>
      </w:r>
    </w:p>
    <w:p w14:paraId="2DB1D866">
      <w:pPr>
        <w:pStyle w:val="105"/>
        <w:spacing w:before="120" w:after="120"/>
      </w:pPr>
      <w:bookmarkStart w:id="68" w:name="_Toc184711476"/>
      <w:r>
        <w:rPr>
          <w:rFonts w:hint="eastAsia"/>
        </w:rPr>
        <w:t>施肥</w:t>
      </w:r>
      <w:bookmarkEnd w:id="68"/>
    </w:p>
    <w:p w14:paraId="1AC78372">
      <w:pPr>
        <w:pStyle w:val="56"/>
        <w:ind w:firstLine="420"/>
      </w:pPr>
      <w:r>
        <w:rPr>
          <w:rFonts w:hint="eastAsia"/>
        </w:rPr>
        <w:t>旋耕前每667m</w:t>
      </w:r>
      <w:r>
        <w:rPr>
          <w:rFonts w:hint="eastAsia"/>
          <w:vertAlign w:val="superscript"/>
        </w:rPr>
        <w:t>2</w:t>
      </w:r>
      <w:r>
        <w:rPr>
          <w:rFonts w:hint="eastAsia"/>
        </w:rPr>
        <w:t>用充分腐熟的有机肥1000kg、菜籽饼肥100kg、硫酸钾型复合肥50kg作底肥。</w:t>
      </w:r>
    </w:p>
    <w:p w14:paraId="730A5D57">
      <w:pPr>
        <w:pStyle w:val="105"/>
        <w:spacing w:before="120" w:after="120"/>
      </w:pPr>
      <w:bookmarkStart w:id="69" w:name="_Toc184711477"/>
      <w:r>
        <w:rPr>
          <w:rFonts w:hint="eastAsia"/>
        </w:rPr>
        <w:t>化学除草</w:t>
      </w:r>
      <w:bookmarkEnd w:id="69"/>
    </w:p>
    <w:p w14:paraId="6FABC3E5">
      <w:pPr>
        <w:pStyle w:val="56"/>
        <w:ind w:firstLine="420"/>
      </w:pPr>
      <w:r>
        <w:rPr>
          <w:rFonts w:hint="eastAsia"/>
        </w:rPr>
        <w:t>旋耕后土壤封闭处理，药剂选用参照GB/T 8321的规定执行。</w:t>
      </w:r>
      <w:bookmarkEnd w:id="63"/>
      <w:bookmarkEnd w:id="64"/>
      <w:bookmarkEnd w:id="65"/>
    </w:p>
    <w:p w14:paraId="2B871A9C">
      <w:pPr>
        <w:pStyle w:val="104"/>
        <w:spacing w:before="240" w:after="240"/>
      </w:pPr>
      <w:r>
        <w:rPr>
          <w:rFonts w:hint="eastAsia"/>
        </w:rPr>
        <w:t xml:space="preserve"> </w:t>
      </w:r>
      <w:bookmarkStart w:id="70" w:name="_Toc183599983"/>
      <w:bookmarkStart w:id="71" w:name="_Toc183599903"/>
      <w:bookmarkStart w:id="72" w:name="_Toc183599930"/>
      <w:bookmarkStart w:id="73" w:name="_Toc184711478"/>
      <w:r>
        <w:rPr>
          <w:rFonts w:hint="eastAsia"/>
        </w:rPr>
        <w:t>品种选择</w:t>
      </w:r>
      <w:bookmarkEnd w:id="70"/>
      <w:bookmarkEnd w:id="71"/>
      <w:bookmarkEnd w:id="72"/>
      <w:bookmarkEnd w:id="73"/>
    </w:p>
    <w:p w14:paraId="7914943B">
      <w:pPr>
        <w:pStyle w:val="105"/>
        <w:spacing w:before="120" w:after="120"/>
      </w:pPr>
      <w:r>
        <w:rPr>
          <w:rFonts w:hint="eastAsia"/>
        </w:rPr>
        <w:t xml:space="preserve"> </w:t>
      </w:r>
      <w:bookmarkStart w:id="74" w:name="_Toc183599931"/>
      <w:bookmarkStart w:id="75" w:name="_Toc183599984"/>
      <w:bookmarkStart w:id="76" w:name="_Toc183599904"/>
      <w:bookmarkStart w:id="77" w:name="_Toc184711479"/>
      <w:r>
        <w:rPr>
          <w:rFonts w:hint="eastAsia"/>
        </w:rPr>
        <w:t>棉花</w:t>
      </w:r>
      <w:bookmarkEnd w:id="74"/>
      <w:bookmarkEnd w:id="75"/>
      <w:bookmarkEnd w:id="76"/>
      <w:bookmarkEnd w:id="77"/>
    </w:p>
    <w:p w14:paraId="2587992A">
      <w:pPr>
        <w:pStyle w:val="56"/>
        <w:ind w:firstLine="420"/>
      </w:pPr>
      <w:r>
        <w:rPr>
          <w:rFonts w:hint="eastAsia"/>
        </w:rPr>
        <w:t>选择适合洞庭湖区域、审定的高产优质生育期110d以内，始果枝节位不低于20cm、株型紧凑、吐絮集中、成熟一致的机采棉品种。</w:t>
      </w:r>
    </w:p>
    <w:p w14:paraId="5E0BB24E">
      <w:pPr>
        <w:pStyle w:val="105"/>
        <w:spacing w:before="120" w:after="120"/>
      </w:pPr>
      <w:bookmarkStart w:id="78" w:name="_Toc183599905"/>
      <w:bookmarkStart w:id="79" w:name="_Toc184711480"/>
      <w:bookmarkStart w:id="80" w:name="_Toc183599985"/>
      <w:bookmarkStart w:id="81" w:name="_Toc183599932"/>
      <w:r>
        <w:rPr>
          <w:rFonts w:hint="eastAsia"/>
        </w:rPr>
        <w:t>甜瓜</w:t>
      </w:r>
      <w:bookmarkEnd w:id="78"/>
      <w:bookmarkEnd w:id="79"/>
      <w:bookmarkEnd w:id="80"/>
      <w:bookmarkEnd w:id="81"/>
    </w:p>
    <w:p w14:paraId="01C43035">
      <w:pPr>
        <w:pStyle w:val="56"/>
        <w:ind w:firstLine="420"/>
      </w:pPr>
      <w:r>
        <w:rPr>
          <w:rFonts w:hint="eastAsia"/>
        </w:rPr>
        <w:t>选择高产、优质、抗性强的早、中熟品种，如常甜3号、常甜5号等。</w:t>
      </w:r>
    </w:p>
    <w:p w14:paraId="5E7A1ADF">
      <w:pPr>
        <w:pStyle w:val="104"/>
        <w:spacing w:before="240" w:after="240"/>
      </w:pPr>
      <w:bookmarkStart w:id="82" w:name="_Toc183599986"/>
      <w:bookmarkStart w:id="83" w:name="_Toc183599933"/>
      <w:bookmarkStart w:id="84" w:name="_Toc184711481"/>
      <w:bookmarkStart w:id="85" w:name="_Toc183599906"/>
      <w:r>
        <w:rPr>
          <w:rFonts w:hint="eastAsia"/>
        </w:rPr>
        <w:t>种子质量</w:t>
      </w:r>
      <w:bookmarkEnd w:id="82"/>
      <w:bookmarkEnd w:id="83"/>
      <w:bookmarkEnd w:id="84"/>
      <w:bookmarkEnd w:id="85"/>
    </w:p>
    <w:p w14:paraId="0D65D102">
      <w:pPr>
        <w:pStyle w:val="56"/>
        <w:ind w:firstLine="420"/>
      </w:pPr>
      <w:r>
        <w:rPr>
          <w:rFonts w:hint="eastAsia"/>
        </w:rPr>
        <w:t>棉花种子加工质量应符合GB 4407.1的要求，检疫应符合GB 7411的要求。甜瓜种子质量应符合GB/T 16715.1的要求。</w:t>
      </w:r>
    </w:p>
    <w:p w14:paraId="160FE4BD">
      <w:pPr>
        <w:pStyle w:val="104"/>
        <w:spacing w:before="240" w:after="240"/>
      </w:pPr>
      <w:bookmarkStart w:id="86" w:name="_Toc183599988"/>
      <w:bookmarkStart w:id="87" w:name="_Toc183599908"/>
      <w:bookmarkStart w:id="88" w:name="_Toc183599935"/>
      <w:bookmarkStart w:id="89" w:name="_Toc184711482"/>
      <w:r>
        <w:rPr>
          <w:rFonts w:hint="eastAsia"/>
        </w:rPr>
        <w:t>播种移栽</w:t>
      </w:r>
      <w:bookmarkEnd w:id="86"/>
      <w:bookmarkEnd w:id="87"/>
      <w:bookmarkEnd w:id="88"/>
      <w:bookmarkEnd w:id="89"/>
    </w:p>
    <w:p w14:paraId="7AC6E42C">
      <w:pPr>
        <w:pStyle w:val="105"/>
        <w:spacing w:before="120" w:after="120"/>
      </w:pPr>
      <w:r>
        <w:rPr>
          <w:rFonts w:hint="eastAsia"/>
        </w:rPr>
        <w:t xml:space="preserve"> </w:t>
      </w:r>
      <w:bookmarkStart w:id="90" w:name="_Toc183599989"/>
      <w:bookmarkStart w:id="91" w:name="_Toc183599936"/>
      <w:bookmarkStart w:id="92" w:name="_Toc184711483"/>
      <w:bookmarkStart w:id="93" w:name="_Toc183599909"/>
      <w:r>
        <w:rPr>
          <w:rFonts w:hint="eastAsia"/>
        </w:rPr>
        <w:t>播期</w:t>
      </w:r>
      <w:bookmarkEnd w:id="90"/>
      <w:bookmarkEnd w:id="91"/>
      <w:bookmarkEnd w:id="92"/>
      <w:bookmarkEnd w:id="93"/>
    </w:p>
    <w:p w14:paraId="3B2C710F">
      <w:pPr>
        <w:pStyle w:val="56"/>
        <w:ind w:firstLine="420"/>
        <w:rPr>
          <w:color w:val="000000" w:themeColor="text1"/>
          <w14:textFill>
            <w14:solidFill>
              <w14:schemeClr w14:val="tx1"/>
            </w14:solidFill>
          </w14:textFill>
        </w:rPr>
      </w:pPr>
      <w:r>
        <w:rPr>
          <w:rFonts w:hint="eastAsia"/>
        </w:rPr>
        <w:t>棉花于5月中下旬播种，</w:t>
      </w:r>
      <w:r>
        <w:rPr>
          <w:rFonts w:hint="eastAsia"/>
          <w:color w:val="000000" w:themeColor="text1"/>
          <w14:textFill>
            <w14:solidFill>
              <w14:schemeClr w14:val="tx1"/>
            </w14:solidFill>
          </w14:textFill>
        </w:rPr>
        <w:t>甜瓜于4月上旬播种。</w:t>
      </w:r>
    </w:p>
    <w:p w14:paraId="32FA16B4">
      <w:pPr>
        <w:pStyle w:val="105"/>
        <w:spacing w:before="120" w:after="120"/>
      </w:pPr>
      <w:r>
        <w:rPr>
          <w:rFonts w:hint="eastAsia"/>
        </w:rPr>
        <w:t xml:space="preserve"> </w:t>
      </w:r>
      <w:bookmarkStart w:id="94" w:name="_Toc184711484"/>
      <w:bookmarkStart w:id="95" w:name="_Toc183599990"/>
      <w:bookmarkStart w:id="96" w:name="_Toc183599910"/>
      <w:bookmarkStart w:id="97" w:name="_Toc183599937"/>
      <w:r>
        <w:rPr>
          <w:rFonts w:hint="eastAsia"/>
        </w:rPr>
        <w:t>播种、移栽</w:t>
      </w:r>
      <w:bookmarkEnd w:id="94"/>
      <w:bookmarkEnd w:id="95"/>
      <w:bookmarkEnd w:id="96"/>
      <w:bookmarkEnd w:id="97"/>
    </w:p>
    <w:p w14:paraId="3F45D174">
      <w:pPr>
        <w:pStyle w:val="65"/>
        <w:spacing w:before="120" w:after="120"/>
      </w:pPr>
      <w:bookmarkStart w:id="98" w:name="_Toc183599991"/>
      <w:bookmarkStart w:id="99" w:name="_Toc183599938"/>
      <w:r>
        <w:rPr>
          <w:rFonts w:hint="eastAsia"/>
        </w:rPr>
        <w:t>棉花播种</w:t>
      </w:r>
      <w:bookmarkEnd w:id="98"/>
      <w:bookmarkEnd w:id="99"/>
    </w:p>
    <w:p w14:paraId="748135B7">
      <w:pPr>
        <w:pStyle w:val="56"/>
        <w:ind w:firstLine="420"/>
      </w:pPr>
      <w:r>
        <w:rPr>
          <w:rFonts w:hint="eastAsia"/>
        </w:rPr>
        <w:t>棉花选择雨前晴天机械播种，每穴播2-3粒，播种深度为2cm-3cm。播种行距采用宽窄行，垄面为宽行，行宽1.4m,垄沟为窄行，行宽0.8m，株距0.15m，每667m</w:t>
      </w:r>
      <w:r>
        <w:rPr>
          <w:rFonts w:hint="eastAsia"/>
          <w:vertAlign w:val="superscript"/>
        </w:rPr>
        <w:t>2</w:t>
      </w:r>
      <w:r>
        <w:rPr>
          <w:rFonts w:hint="eastAsia"/>
        </w:rPr>
        <w:t>播种4000穴。</w:t>
      </w:r>
    </w:p>
    <w:p w14:paraId="1BF6A0DF">
      <w:pPr>
        <w:pStyle w:val="65"/>
        <w:spacing w:before="120" w:after="120"/>
      </w:pPr>
      <w:bookmarkStart w:id="100" w:name="_Toc183599992"/>
      <w:bookmarkStart w:id="101" w:name="_Toc183599939"/>
      <w:r>
        <w:rPr>
          <w:rFonts w:hint="eastAsia"/>
        </w:rPr>
        <w:t>甜瓜移栽</w:t>
      </w:r>
      <w:bookmarkEnd w:id="100"/>
      <w:bookmarkEnd w:id="101"/>
    </w:p>
    <w:p w14:paraId="5F865A5C">
      <w:pPr>
        <w:pStyle w:val="56"/>
        <w:ind w:firstLine="420"/>
      </w:pPr>
      <w:r>
        <w:rPr>
          <w:rFonts w:hint="eastAsia"/>
        </w:rPr>
        <w:t>甜瓜采用地膜覆盖移栽。在厢面中间铺设1m地膜，在地膜中间移栽甜瓜苗，苗龄不超过35d，每穴种植1株，株距0.6m-1</w:t>
      </w:r>
      <w:r>
        <w:rPr>
          <w:rFonts w:hint="eastAsia"/>
          <w:lang w:val="en-US" w:eastAsia="zh-CN"/>
        </w:rPr>
        <w:t>.0</w:t>
      </w:r>
      <w:r>
        <w:rPr>
          <w:rFonts w:hint="eastAsia"/>
        </w:rPr>
        <w:t>m，每667m</w:t>
      </w:r>
      <w:r>
        <w:rPr>
          <w:rFonts w:hint="eastAsia"/>
          <w:vertAlign w:val="superscript"/>
        </w:rPr>
        <w:t>2</w:t>
      </w:r>
      <w:r>
        <w:rPr>
          <w:rFonts w:hint="eastAsia"/>
        </w:rPr>
        <w:t>定植300穴-500穴，定植后浇足定根水。定植后7天左右发现有死苗的及时补苗。</w:t>
      </w:r>
    </w:p>
    <w:p w14:paraId="404562F9">
      <w:pPr>
        <w:pStyle w:val="104"/>
        <w:spacing w:before="240" w:after="240"/>
      </w:pPr>
      <w:bookmarkStart w:id="102" w:name="_Toc184711485"/>
      <w:bookmarkStart w:id="103" w:name="_Toc183599940"/>
      <w:bookmarkStart w:id="104" w:name="_Toc183599993"/>
      <w:bookmarkStart w:id="105" w:name="_Toc183599911"/>
      <w:r>
        <w:rPr>
          <w:rFonts w:hint="eastAsia"/>
        </w:rPr>
        <w:t>田间管理</w:t>
      </w:r>
      <w:bookmarkEnd w:id="102"/>
      <w:bookmarkEnd w:id="103"/>
      <w:bookmarkEnd w:id="104"/>
      <w:bookmarkEnd w:id="105"/>
    </w:p>
    <w:p w14:paraId="40F2C558">
      <w:pPr>
        <w:pStyle w:val="105"/>
        <w:spacing w:before="120" w:after="120"/>
      </w:pPr>
      <w:r>
        <w:rPr>
          <w:rFonts w:hint="eastAsia"/>
        </w:rPr>
        <w:t xml:space="preserve"> </w:t>
      </w:r>
      <w:bookmarkStart w:id="106" w:name="_Toc183599912"/>
      <w:bookmarkStart w:id="107" w:name="_Toc183599994"/>
      <w:bookmarkStart w:id="108" w:name="_Toc184711486"/>
      <w:bookmarkStart w:id="109" w:name="_Toc183599941"/>
      <w:r>
        <w:rPr>
          <w:rFonts w:hint="eastAsia"/>
        </w:rPr>
        <w:t>棉花大田管理</w:t>
      </w:r>
      <w:bookmarkEnd w:id="106"/>
      <w:bookmarkEnd w:id="107"/>
      <w:bookmarkEnd w:id="108"/>
      <w:bookmarkEnd w:id="109"/>
    </w:p>
    <w:p w14:paraId="3C89A779">
      <w:pPr>
        <w:pStyle w:val="65"/>
        <w:spacing w:before="120" w:after="120"/>
      </w:pPr>
      <w:r>
        <w:rPr>
          <w:rFonts w:hint="eastAsia"/>
        </w:rPr>
        <w:t xml:space="preserve"> </w:t>
      </w:r>
      <w:bookmarkStart w:id="110" w:name="_Toc183599942"/>
      <w:bookmarkStart w:id="111" w:name="_Toc183599995"/>
      <w:r>
        <w:rPr>
          <w:rFonts w:hint="eastAsia"/>
        </w:rPr>
        <w:t>定苗</w:t>
      </w:r>
      <w:bookmarkEnd w:id="110"/>
      <w:bookmarkEnd w:id="111"/>
    </w:p>
    <w:p w14:paraId="07EA9305">
      <w:pPr>
        <w:pStyle w:val="56"/>
        <w:ind w:firstLine="420"/>
      </w:pPr>
      <w:r>
        <w:rPr>
          <w:rFonts w:hint="eastAsia"/>
        </w:rPr>
        <w:t>棉花</w:t>
      </w:r>
      <w:r>
        <w:rPr>
          <w:rFonts w:ascii="Times New Roman"/>
        </w:rPr>
        <w:t>2~3</w:t>
      </w:r>
      <w:r>
        <w:rPr>
          <w:rFonts w:hint="eastAsia"/>
        </w:rPr>
        <w:t>片真叶时缺株率不超过10%,不补苗、不间苗、不定苗；缺株超过10%或断垄超过0.6m视出苗情况及时补种、补苗。</w:t>
      </w:r>
    </w:p>
    <w:p w14:paraId="4D16D3EC">
      <w:pPr>
        <w:pStyle w:val="65"/>
        <w:spacing w:before="120" w:after="120"/>
      </w:pPr>
      <w:r>
        <w:rPr>
          <w:rFonts w:hint="eastAsia"/>
        </w:rPr>
        <w:t xml:space="preserve"> </w:t>
      </w:r>
      <w:bookmarkStart w:id="112" w:name="_Toc183599943"/>
      <w:bookmarkStart w:id="113" w:name="_Toc183599996"/>
      <w:r>
        <w:rPr>
          <w:rFonts w:hint="eastAsia"/>
        </w:rPr>
        <w:t>肥水管理</w:t>
      </w:r>
      <w:bookmarkEnd w:id="112"/>
      <w:bookmarkEnd w:id="113"/>
    </w:p>
    <w:p w14:paraId="7FCCEBE8">
      <w:pPr>
        <w:pStyle w:val="56"/>
        <w:ind w:firstLine="420"/>
      </w:pPr>
      <w:r>
        <w:rPr>
          <w:rFonts w:hint="eastAsia"/>
        </w:rPr>
        <w:t>苗蕾期对长势较弱、不平衡的棉株每667m</w:t>
      </w:r>
      <w:r>
        <w:rPr>
          <w:rFonts w:hint="eastAsia"/>
          <w:vertAlign w:val="superscript"/>
        </w:rPr>
        <w:t>2</w:t>
      </w:r>
      <w:r>
        <w:rPr>
          <w:rFonts w:hint="eastAsia"/>
        </w:rPr>
        <w:t>加施4.0 kg-6.0 kg尿素促进平衡生长。甜瓜拉秧后结合培土重施花铃肥，每667m</w:t>
      </w:r>
      <w:r>
        <w:rPr>
          <w:rFonts w:hint="eastAsia"/>
          <w:vertAlign w:val="superscript"/>
        </w:rPr>
        <w:t>2</w:t>
      </w:r>
      <w:r>
        <w:rPr>
          <w:rFonts w:hint="eastAsia"/>
        </w:rPr>
        <w:t>施尿素17.5kg-22.5kg、氯化钾12.5kg-15.0kg。8月中旬至9月上旬结合病虫害防治加1.0%的尿素、0.2%的磷酸二氢钾进行叶面喷施2</w:t>
      </w:r>
      <w:r>
        <w:rPr>
          <w:rFonts w:ascii="Times New Roman"/>
        </w:rPr>
        <w:t>次~3次</w:t>
      </w:r>
      <w:r>
        <w:rPr>
          <w:rFonts w:hint="eastAsia"/>
        </w:rPr>
        <w:t>。缺素田块应补充相应中微量元素。</w:t>
      </w:r>
    </w:p>
    <w:p w14:paraId="7383280D">
      <w:pPr>
        <w:pStyle w:val="56"/>
        <w:ind w:firstLine="420"/>
      </w:pPr>
      <w:r>
        <w:rPr>
          <w:rFonts w:hint="eastAsia"/>
        </w:rPr>
        <w:t>播种移栽后清理厢沟、横沟和围沟，及时排水。干旱时适时灌水。</w:t>
      </w:r>
    </w:p>
    <w:p w14:paraId="09A475D5">
      <w:pPr>
        <w:pStyle w:val="65"/>
        <w:spacing w:before="120" w:after="120"/>
      </w:pPr>
      <w:r>
        <w:rPr>
          <w:rFonts w:hint="eastAsia"/>
        </w:rPr>
        <w:t xml:space="preserve"> </w:t>
      </w:r>
      <w:bookmarkStart w:id="114" w:name="_Toc183599944"/>
      <w:bookmarkStart w:id="115" w:name="_Toc183599997"/>
      <w:r>
        <w:rPr>
          <w:rFonts w:hint="eastAsia"/>
        </w:rPr>
        <w:t>整枝打顶</w:t>
      </w:r>
      <w:bookmarkEnd w:id="114"/>
      <w:bookmarkEnd w:id="115"/>
    </w:p>
    <w:p w14:paraId="054930A4">
      <w:pPr>
        <w:pStyle w:val="56"/>
        <w:ind w:firstLine="420"/>
      </w:pPr>
      <w:r>
        <w:rPr>
          <w:rFonts w:hint="eastAsia"/>
        </w:rPr>
        <w:t>不整枝，8月下旬或棉株有12台果枝时打大顶。</w:t>
      </w:r>
    </w:p>
    <w:p w14:paraId="63DBC942">
      <w:pPr>
        <w:pStyle w:val="65"/>
        <w:spacing w:before="120" w:after="120"/>
      </w:pPr>
      <w:bookmarkStart w:id="116" w:name="_Toc183599998"/>
      <w:bookmarkStart w:id="117" w:name="_Toc183599945"/>
      <w:r>
        <w:rPr>
          <w:rFonts w:hint="eastAsia"/>
        </w:rPr>
        <w:t>化学调控</w:t>
      </w:r>
      <w:bookmarkEnd w:id="116"/>
      <w:bookmarkEnd w:id="117"/>
    </w:p>
    <w:p w14:paraId="01C4E656">
      <w:pPr>
        <w:pStyle w:val="94"/>
        <w:spacing w:before="120" w:after="120"/>
      </w:pPr>
      <w:bookmarkStart w:id="118" w:name="_Toc183599946"/>
      <w:r>
        <w:rPr>
          <w:rFonts w:hint="eastAsia"/>
        </w:rPr>
        <w:t>蕾期调控</w:t>
      </w:r>
      <w:bookmarkEnd w:id="118"/>
    </w:p>
    <w:p w14:paraId="79C5204B">
      <w:pPr>
        <w:pStyle w:val="56"/>
        <w:ind w:firstLine="420"/>
      </w:pPr>
      <w:r>
        <w:rPr>
          <w:rFonts w:hint="eastAsia"/>
        </w:rPr>
        <w:t>2-3台果枝时化控1次,每667m</w:t>
      </w:r>
      <w:r>
        <w:rPr>
          <w:rFonts w:hint="eastAsia"/>
          <w:vertAlign w:val="superscript"/>
        </w:rPr>
        <w:t>2</w:t>
      </w:r>
      <w:r>
        <w:rPr>
          <w:rFonts w:hint="eastAsia"/>
        </w:rPr>
        <w:t>缩节胺用量0.5g-1.0g。</w:t>
      </w:r>
    </w:p>
    <w:p w14:paraId="1A74E027">
      <w:pPr>
        <w:pStyle w:val="94"/>
        <w:spacing w:before="120" w:after="120"/>
      </w:pPr>
      <w:bookmarkStart w:id="119" w:name="_Toc183599947"/>
      <w:r>
        <w:rPr>
          <w:rFonts w:hint="eastAsia"/>
        </w:rPr>
        <w:t>初花期调控</w:t>
      </w:r>
      <w:bookmarkEnd w:id="119"/>
    </w:p>
    <w:p w14:paraId="10C7E8CD">
      <w:pPr>
        <w:pStyle w:val="56"/>
        <w:ind w:firstLine="420"/>
      </w:pPr>
      <w:r>
        <w:rPr>
          <w:rFonts w:hint="eastAsia"/>
        </w:rPr>
        <w:t>田间见第一朵白花后1周内化控1次,每667m</w:t>
      </w:r>
      <w:r>
        <w:rPr>
          <w:rFonts w:hint="eastAsia"/>
          <w:vertAlign w:val="superscript"/>
        </w:rPr>
        <w:t>2</w:t>
      </w:r>
      <w:r>
        <w:rPr>
          <w:rFonts w:hint="eastAsia"/>
        </w:rPr>
        <w:t>缩节胺用量1.5g-2.0g。</w:t>
      </w:r>
    </w:p>
    <w:p w14:paraId="603AAF87">
      <w:pPr>
        <w:pStyle w:val="65"/>
        <w:spacing w:before="120" w:after="120"/>
      </w:pPr>
      <w:bookmarkStart w:id="120" w:name="_Toc183599948"/>
      <w:bookmarkStart w:id="121" w:name="_Toc183599999"/>
      <w:r>
        <w:rPr>
          <w:rFonts w:hint="eastAsia"/>
        </w:rPr>
        <w:t>病虫害防治</w:t>
      </w:r>
      <w:bookmarkEnd w:id="120"/>
      <w:bookmarkEnd w:id="121"/>
    </w:p>
    <w:p w14:paraId="466CAA94">
      <w:pPr>
        <w:tabs>
          <w:tab w:val="left" w:pos="395"/>
        </w:tabs>
        <w:spacing w:line="440" w:lineRule="exact"/>
        <w:ind w:firstLine="420" w:firstLineChars="200"/>
        <w:rPr>
          <w:rFonts w:ascii="Times New Roman" w:hAnsi="Times New Roman"/>
          <w:bCs/>
        </w:rPr>
      </w:pPr>
      <w:bookmarkStart w:id="122" w:name="_Toc183600000"/>
      <w:bookmarkStart w:id="123" w:name="_Toc183599949"/>
      <w:bookmarkStart w:id="124" w:name="_Toc183599913"/>
      <w:r>
        <w:rPr>
          <w:rFonts w:hint="eastAsia" w:ascii="Times New Roman" w:hAnsi="Times New Roman"/>
          <w:bCs/>
        </w:rPr>
        <w:t>棉花主要病害有枯萎病、黄萎病、立枯病等，主要虫害有蚜虫、棉叶蝉、棉盲蝽、红蜘蛛、棉铃虫等。</w:t>
      </w:r>
    </w:p>
    <w:p w14:paraId="51D8D61E">
      <w:pPr>
        <w:tabs>
          <w:tab w:val="left" w:pos="395"/>
        </w:tabs>
        <w:spacing w:line="440" w:lineRule="exact"/>
        <w:ind w:firstLine="420" w:firstLineChars="200"/>
        <w:rPr>
          <w:rFonts w:ascii="Times New Roman" w:hAnsi="Times New Roman"/>
          <w:bCs/>
        </w:rPr>
      </w:pPr>
      <w:r>
        <w:rPr>
          <w:rFonts w:hint="eastAsia" w:ascii="Times New Roman" w:hAnsi="Times New Roman"/>
          <w:bCs/>
        </w:rPr>
        <w:t>当蚜虫、烟粉虱、甜菜夜蛾、棉叶蝉、棉盲蝽等害虫的虫量或卵量达到防治指标时，及时采取高效低毒低残留化学农药、生物农药以及诱捕、诱杀等方式进行防治。对有枯黄萎病的田块，在进行化学防治的同时，及时清沟、排渍、降湿和清除病株。</w:t>
      </w:r>
    </w:p>
    <w:p w14:paraId="069B1B63">
      <w:pPr>
        <w:tabs>
          <w:tab w:val="left" w:pos="395"/>
        </w:tabs>
        <w:spacing w:line="440" w:lineRule="exact"/>
        <w:ind w:firstLine="420" w:firstLineChars="200"/>
        <w:rPr>
          <w:rFonts w:ascii="Times New Roman" w:hAnsi="Times New Roman"/>
          <w:bCs/>
        </w:rPr>
      </w:pPr>
      <w:r>
        <w:rPr>
          <w:rFonts w:hint="eastAsia" w:ascii="Times New Roman" w:hAnsi="Times New Roman"/>
          <w:bCs/>
        </w:rPr>
        <w:t>农药的使用参照GB/T8321.1 规定执行。</w:t>
      </w:r>
    </w:p>
    <w:p w14:paraId="07765A51">
      <w:pPr>
        <w:pStyle w:val="105"/>
        <w:spacing w:before="120" w:after="120"/>
      </w:pPr>
      <w:bookmarkStart w:id="125" w:name="_Toc184711487"/>
      <w:r>
        <w:rPr>
          <w:rFonts w:hint="eastAsia"/>
        </w:rPr>
        <w:t>甜瓜大田管理</w:t>
      </w:r>
      <w:bookmarkEnd w:id="122"/>
      <w:bookmarkEnd w:id="123"/>
      <w:bookmarkEnd w:id="124"/>
      <w:bookmarkEnd w:id="125"/>
    </w:p>
    <w:p w14:paraId="6273957D">
      <w:pPr>
        <w:pStyle w:val="65"/>
        <w:spacing w:before="120" w:after="120"/>
      </w:pPr>
      <w:bookmarkStart w:id="126" w:name="_Toc183599950"/>
      <w:bookmarkStart w:id="127" w:name="_Toc183600001"/>
      <w:r>
        <w:rPr>
          <w:rFonts w:hint="eastAsia"/>
        </w:rPr>
        <w:t>肥水管理</w:t>
      </w:r>
      <w:bookmarkEnd w:id="126"/>
      <w:bookmarkEnd w:id="127"/>
    </w:p>
    <w:p w14:paraId="073AC1DE">
      <w:pPr>
        <w:pStyle w:val="56"/>
        <w:ind w:firstLine="420"/>
      </w:pPr>
      <w:r>
        <w:t>定植后保持适度干旱，不浇肥水。当每株有4</w:t>
      </w:r>
      <w:r>
        <w:rPr>
          <w:rFonts w:hint="eastAsia"/>
        </w:rPr>
        <w:t>-</w:t>
      </w:r>
      <w:r>
        <w:t>5个乒乓球大小的瓜时，每667m</w:t>
      </w:r>
      <w:r>
        <w:rPr>
          <w:vertAlign w:val="superscript"/>
        </w:rPr>
        <w:t>2</w:t>
      </w:r>
      <w:r>
        <w:t>施复合肥20kg、硫酸钾10kg。采收前7</w:t>
      </w:r>
      <w:r>
        <w:rPr>
          <w:rFonts w:hint="eastAsia"/>
        </w:rPr>
        <w:t>-</w:t>
      </w:r>
      <w:r>
        <w:t>10</w:t>
      </w:r>
      <w:r>
        <w:rPr>
          <w:rFonts w:hint="eastAsia"/>
        </w:rPr>
        <w:t xml:space="preserve"> d</w:t>
      </w:r>
      <w:r>
        <w:t>不再追施肥水。遇到连续阴雨季节，及时排出渍水。中期结合病虫害防治，叶面喷施0.3%磷酸二氢钾溶液等叶面肥</w:t>
      </w:r>
      <w:r>
        <w:rPr>
          <w:rFonts w:hint="eastAsia"/>
        </w:rPr>
        <w:t>。</w:t>
      </w:r>
    </w:p>
    <w:p w14:paraId="742C12E0">
      <w:pPr>
        <w:pStyle w:val="65"/>
        <w:spacing w:before="120" w:after="120"/>
      </w:pPr>
      <w:bookmarkStart w:id="128" w:name="_Toc183600002"/>
      <w:bookmarkStart w:id="129" w:name="_Toc183599951"/>
      <w:r>
        <w:rPr>
          <w:rFonts w:hint="eastAsia"/>
        </w:rPr>
        <w:t>整枝理蔓</w:t>
      </w:r>
      <w:bookmarkEnd w:id="128"/>
      <w:bookmarkEnd w:id="129"/>
    </w:p>
    <w:p w14:paraId="59DD022D">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采用四叶定心、三蔓整枝方式。选留3条健壮子蔓，坐瓜的子蔓在瓜前留2片-3片叶掐尖。孙蔓坐瓜后留2-3片叶掐尖。</w:t>
      </w:r>
    </w:p>
    <w:p w14:paraId="0EA95A48">
      <w:pPr>
        <w:pStyle w:val="65"/>
        <w:spacing w:before="120" w:after="120"/>
      </w:pPr>
      <w:bookmarkStart w:id="130" w:name="_Toc183600003"/>
      <w:bookmarkStart w:id="131" w:name="_Toc183599952"/>
      <w:r>
        <w:rPr>
          <w:rFonts w:hint="eastAsia"/>
        </w:rPr>
        <w:t>人工辅助授粉</w:t>
      </w:r>
      <w:bookmarkEnd w:id="130"/>
      <w:bookmarkEnd w:id="131"/>
    </w:p>
    <w:p w14:paraId="11F93F25">
      <w:pPr>
        <w:pStyle w:val="56"/>
        <w:ind w:firstLine="420"/>
      </w:pPr>
      <w:r>
        <w:rPr>
          <w:rFonts w:hint="eastAsia"/>
        </w:rPr>
        <w:t>将当日开放的甜瓜雄花去掉花瓣，只留散粉的雄蕊，与当日开放的雌花柱头进行对花传粉。</w:t>
      </w:r>
    </w:p>
    <w:p w14:paraId="21F830C1">
      <w:pPr>
        <w:pStyle w:val="65"/>
        <w:spacing w:before="120" w:after="120"/>
      </w:pPr>
      <w:bookmarkStart w:id="132" w:name="_Toc183600004"/>
      <w:bookmarkStart w:id="133" w:name="_Toc183599953"/>
      <w:r>
        <w:rPr>
          <w:rFonts w:hint="eastAsia"/>
        </w:rPr>
        <w:t>选瓜留瓜</w:t>
      </w:r>
      <w:bookmarkEnd w:id="132"/>
      <w:bookmarkEnd w:id="133"/>
    </w:p>
    <w:p w14:paraId="49732C70">
      <w:pPr>
        <w:pStyle w:val="56"/>
        <w:ind w:firstLine="420"/>
      </w:pPr>
      <w:r>
        <w:rPr>
          <w:rFonts w:hint="eastAsia"/>
        </w:rPr>
        <w:t>当幼瓜长至鸡蛋大小时，去掉裂瓜、畸形瓜,选留果大、型正、无病虫伤的果实4-5个。</w:t>
      </w:r>
    </w:p>
    <w:p w14:paraId="627C93BC">
      <w:pPr>
        <w:pStyle w:val="65"/>
        <w:spacing w:before="120" w:after="120"/>
      </w:pPr>
      <w:bookmarkStart w:id="134" w:name="_Toc183599954"/>
      <w:bookmarkStart w:id="135" w:name="_Toc183600005"/>
      <w:r>
        <w:rPr>
          <w:rFonts w:hint="eastAsia"/>
        </w:rPr>
        <w:t>病虫害防治</w:t>
      </w:r>
      <w:bookmarkEnd w:id="134"/>
      <w:bookmarkEnd w:id="135"/>
    </w:p>
    <w:p w14:paraId="603C8556">
      <w:pPr>
        <w:pStyle w:val="56"/>
        <w:ind w:firstLine="420"/>
      </w:pPr>
      <w:r>
        <w:rPr>
          <w:rFonts w:hint="eastAsia" w:ascii="Times New Roman"/>
          <w:bCs/>
          <w:szCs w:val="21"/>
        </w:rPr>
        <w:t>甜瓜主要病虫害有霜霉病、白粉病、蔓枯病、蚜虫、瓜绢螟等。</w:t>
      </w:r>
    </w:p>
    <w:p w14:paraId="0CD41F9E">
      <w:pPr>
        <w:pStyle w:val="56"/>
        <w:ind w:firstLine="420"/>
      </w:pPr>
      <w:r>
        <w:rPr>
          <w:rFonts w:hint="eastAsia"/>
        </w:rPr>
        <w:t>病虫害防治按照“以农业防治、物理防治、生物防治为主，化学防治为辅”的原则进行,用药应符合NY/T 393-2020的规定。</w:t>
      </w:r>
    </w:p>
    <w:p w14:paraId="40CDAF0A">
      <w:pPr>
        <w:pStyle w:val="104"/>
        <w:spacing w:before="240" w:after="240"/>
      </w:pPr>
      <w:bookmarkStart w:id="136" w:name="_Toc184711488"/>
      <w:bookmarkStart w:id="137" w:name="_Toc183599914"/>
      <w:bookmarkStart w:id="138" w:name="_Toc183599955"/>
      <w:bookmarkStart w:id="139" w:name="_Toc183600006"/>
      <w:r>
        <w:rPr>
          <w:rFonts w:hint="eastAsia"/>
        </w:rPr>
        <w:t>采收期管理</w:t>
      </w:r>
      <w:bookmarkEnd w:id="136"/>
      <w:bookmarkEnd w:id="137"/>
      <w:bookmarkEnd w:id="138"/>
      <w:bookmarkEnd w:id="139"/>
    </w:p>
    <w:p w14:paraId="2DC0E6C7">
      <w:pPr>
        <w:pStyle w:val="56"/>
        <w:ind w:firstLine="420"/>
      </w:pPr>
      <w:r>
        <w:rPr>
          <w:rFonts w:hint="eastAsia"/>
        </w:rPr>
        <w:t>甜瓜成熟后及时采收。就地销售和短途运输，应于清晨露水干后采收九成至成熟果实。长途外运,应于下午采收七成至八成熟果实。采收时轻摘轻放，即时装箱。</w:t>
      </w:r>
    </w:p>
    <w:p w14:paraId="5C623975">
      <w:pPr>
        <w:pStyle w:val="56"/>
        <w:ind w:firstLine="420"/>
      </w:pPr>
      <w:r>
        <w:rPr>
          <w:rFonts w:hint="eastAsia"/>
        </w:rPr>
        <w:t>田间操作时注意不要损伤棉株。采收结束后及时清洁田间，根据棉花长势适时追施肥水，以利棉花生长。</w:t>
      </w:r>
    </w:p>
    <w:p w14:paraId="3F431D30">
      <w:pPr>
        <w:pStyle w:val="104"/>
        <w:spacing w:before="240" w:after="240"/>
      </w:pPr>
      <w:bookmarkStart w:id="140" w:name="_Toc183599956"/>
      <w:bookmarkStart w:id="141" w:name="_Toc183599915"/>
      <w:bookmarkStart w:id="142" w:name="_Toc184711489"/>
      <w:bookmarkStart w:id="143" w:name="_Toc183600007"/>
      <w:r>
        <w:rPr>
          <w:rFonts w:hint="eastAsia"/>
        </w:rPr>
        <w:t>包装</w:t>
      </w:r>
      <w:bookmarkEnd w:id="140"/>
      <w:bookmarkEnd w:id="141"/>
      <w:bookmarkEnd w:id="142"/>
      <w:bookmarkEnd w:id="143"/>
      <w:r>
        <w:rPr>
          <w:rFonts w:hint="eastAsia"/>
        </w:rPr>
        <w:t xml:space="preserve">      </w:t>
      </w:r>
    </w:p>
    <w:p w14:paraId="0CC3928E">
      <w:pPr>
        <w:pStyle w:val="56"/>
        <w:ind w:firstLine="420"/>
      </w:pPr>
      <w:r>
        <w:rPr>
          <w:rFonts w:hint="eastAsia"/>
        </w:rPr>
        <w:t xml:space="preserve">包装应按NY/T 658-2015规定执行。 </w:t>
      </w:r>
    </w:p>
    <w:p w14:paraId="45DA1C70">
      <w:pPr>
        <w:pStyle w:val="104"/>
        <w:spacing w:before="240" w:after="240"/>
      </w:pPr>
      <w:bookmarkStart w:id="144" w:name="_Toc183599916"/>
      <w:bookmarkStart w:id="145" w:name="_Toc183599957"/>
      <w:bookmarkStart w:id="146" w:name="_Toc184711490"/>
      <w:bookmarkStart w:id="147" w:name="_Toc183600008"/>
      <w:r>
        <w:rPr>
          <w:rFonts w:hint="eastAsia"/>
        </w:rPr>
        <w:t>储运</w:t>
      </w:r>
      <w:bookmarkEnd w:id="144"/>
      <w:bookmarkEnd w:id="145"/>
      <w:bookmarkEnd w:id="146"/>
      <w:bookmarkEnd w:id="147"/>
    </w:p>
    <w:p w14:paraId="5B81E022">
      <w:pPr>
        <w:pStyle w:val="56"/>
        <w:ind w:firstLine="420"/>
      </w:pPr>
      <w:r>
        <w:rPr>
          <w:rFonts w:hint="eastAsia"/>
        </w:rPr>
        <w:t>参照NY/T 1056-2021规定执行。</w:t>
      </w:r>
    </w:p>
    <w:p w14:paraId="20806453">
      <w:pPr>
        <w:pStyle w:val="104"/>
        <w:spacing w:before="240" w:after="240"/>
      </w:pPr>
      <w:bookmarkStart w:id="148" w:name="_Toc184711491"/>
      <w:r>
        <w:rPr>
          <w:rFonts w:hint="eastAsia"/>
        </w:rPr>
        <w:t>残膜处理</w:t>
      </w:r>
      <w:bookmarkEnd w:id="148"/>
    </w:p>
    <w:p w14:paraId="7895942C">
      <w:pPr>
        <w:pStyle w:val="56"/>
        <w:ind w:firstLine="420"/>
      </w:pPr>
      <w:r>
        <w:rPr>
          <w:rFonts w:hint="eastAsia"/>
        </w:rPr>
        <w:t>田间残膜及时回收，集中处理。</w:t>
      </w:r>
    </w:p>
    <w:p w14:paraId="1D625BE4">
      <w:pPr>
        <w:pStyle w:val="104"/>
        <w:spacing w:before="240" w:after="240"/>
      </w:pPr>
      <w:bookmarkStart w:id="149" w:name="_Toc184711492"/>
      <w:bookmarkStart w:id="150" w:name="_Toc183599958"/>
      <w:bookmarkStart w:id="151" w:name="_Toc183599917"/>
      <w:bookmarkStart w:id="152" w:name="_Toc183600009"/>
      <w:r>
        <w:rPr>
          <w:rFonts w:hint="eastAsia"/>
        </w:rPr>
        <w:t>生产记录</w:t>
      </w:r>
      <w:bookmarkEnd w:id="149"/>
      <w:bookmarkEnd w:id="150"/>
      <w:bookmarkEnd w:id="151"/>
      <w:bookmarkEnd w:id="152"/>
    </w:p>
    <w:p w14:paraId="616BEFB3">
      <w:pPr>
        <w:pStyle w:val="56"/>
        <w:ind w:firstLine="420"/>
      </w:pPr>
      <w:r>
        <w:rPr>
          <w:rFonts w:hint="eastAsia"/>
        </w:rPr>
        <w:t>生产过程对主要的农事活动应及时详尽记录，做到可追溯。记载内容见附录农事活动记载表。</w:t>
      </w:r>
    </w:p>
    <w:p w14:paraId="04D796E0">
      <w:pPr>
        <w:pStyle w:val="104"/>
        <w:spacing w:before="240" w:after="240"/>
      </w:pPr>
      <w:bookmarkStart w:id="153" w:name="_Toc183599918"/>
      <w:bookmarkStart w:id="154" w:name="_Toc183600010"/>
      <w:bookmarkStart w:id="155" w:name="_Toc184711493"/>
      <w:bookmarkStart w:id="156" w:name="_Toc183599959"/>
      <w:r>
        <w:rPr>
          <w:rFonts w:hint="eastAsia"/>
        </w:rPr>
        <w:t>档案管理</w:t>
      </w:r>
      <w:bookmarkEnd w:id="153"/>
      <w:bookmarkEnd w:id="154"/>
      <w:bookmarkEnd w:id="155"/>
      <w:bookmarkEnd w:id="156"/>
    </w:p>
    <w:bookmarkEnd w:id="24"/>
    <w:p w14:paraId="5DC3B19E">
      <w:pPr>
        <w:pStyle w:val="56"/>
        <w:ind w:firstLine="420"/>
      </w:pPr>
      <w:r>
        <w:rPr>
          <w:rFonts w:hint="eastAsia"/>
        </w:rPr>
        <w:t>对主要物候期应如实记载。记载内容见附录B棉花物候期记载表、附录C甜瓜物候期记载表。</w:t>
      </w:r>
    </w:p>
    <w:p w14:paraId="3781D49D">
      <w:pPr>
        <w:pStyle w:val="56"/>
        <w:ind w:firstLine="420"/>
      </w:pPr>
    </w:p>
    <w:p w14:paraId="0AC65930">
      <w:pPr>
        <w:pStyle w:val="56"/>
        <w:ind w:firstLine="420"/>
      </w:pPr>
    </w:p>
    <w:p w14:paraId="76584B38">
      <w:pPr>
        <w:pStyle w:val="56"/>
        <w:ind w:firstLine="420"/>
      </w:pPr>
    </w:p>
    <w:p w14:paraId="344A99CE">
      <w:pPr>
        <w:pStyle w:val="56"/>
        <w:ind w:firstLine="420"/>
      </w:pPr>
    </w:p>
    <w:p w14:paraId="2CFB546C">
      <w:pPr>
        <w:pStyle w:val="56"/>
        <w:ind w:firstLine="420"/>
      </w:pPr>
    </w:p>
    <w:p w14:paraId="40E26BE1">
      <w:pPr>
        <w:pStyle w:val="56"/>
        <w:ind w:firstLine="420"/>
      </w:pPr>
    </w:p>
    <w:p w14:paraId="49517CDE">
      <w:pPr>
        <w:pStyle w:val="56"/>
        <w:ind w:firstLine="420"/>
      </w:pPr>
    </w:p>
    <w:p w14:paraId="56301A3A">
      <w:pPr>
        <w:pStyle w:val="56"/>
        <w:ind w:firstLine="420"/>
      </w:pPr>
    </w:p>
    <w:p w14:paraId="0E6B0B26">
      <w:pPr>
        <w:pStyle w:val="56"/>
        <w:ind w:firstLine="420"/>
      </w:pPr>
    </w:p>
    <w:p w14:paraId="3B976FBF">
      <w:pPr>
        <w:pStyle w:val="56"/>
        <w:ind w:firstLine="420"/>
      </w:pPr>
    </w:p>
    <w:p w14:paraId="3BA6BC0B">
      <w:pPr>
        <w:pStyle w:val="56"/>
        <w:ind w:firstLine="420"/>
      </w:pPr>
    </w:p>
    <w:p w14:paraId="0688BAAE">
      <w:pPr>
        <w:pStyle w:val="56"/>
        <w:ind w:firstLine="420"/>
      </w:pPr>
    </w:p>
    <w:p w14:paraId="466E6008">
      <w:pPr>
        <w:pStyle w:val="56"/>
        <w:ind w:firstLine="420"/>
      </w:pPr>
    </w:p>
    <w:p w14:paraId="1366DCF0">
      <w:pPr>
        <w:pStyle w:val="56"/>
        <w:ind w:firstLine="420"/>
      </w:pPr>
    </w:p>
    <w:p w14:paraId="6C36A858">
      <w:pPr>
        <w:pStyle w:val="56"/>
        <w:ind w:firstLine="420"/>
      </w:pPr>
    </w:p>
    <w:p w14:paraId="07E52AEA">
      <w:pPr>
        <w:pStyle w:val="56"/>
        <w:ind w:firstLine="420"/>
      </w:pPr>
    </w:p>
    <w:p w14:paraId="7DABF8B1">
      <w:pPr>
        <w:pStyle w:val="56"/>
        <w:ind w:firstLine="420"/>
      </w:pPr>
    </w:p>
    <w:p w14:paraId="4970AC84">
      <w:pPr>
        <w:pStyle w:val="56"/>
        <w:ind w:firstLine="420"/>
      </w:pPr>
    </w:p>
    <w:p w14:paraId="02971481">
      <w:pPr>
        <w:pStyle w:val="56"/>
        <w:ind w:firstLine="420"/>
      </w:pPr>
    </w:p>
    <w:p w14:paraId="78FA5674">
      <w:pPr>
        <w:pStyle w:val="56"/>
        <w:ind w:firstLine="420"/>
      </w:pPr>
    </w:p>
    <w:p w14:paraId="36D385D2">
      <w:pPr>
        <w:pStyle w:val="56"/>
        <w:ind w:firstLine="420"/>
      </w:pPr>
    </w:p>
    <w:p w14:paraId="6BC1A66C">
      <w:pPr>
        <w:pStyle w:val="56"/>
        <w:ind w:firstLine="420"/>
      </w:pPr>
    </w:p>
    <w:p w14:paraId="7F1A74F7">
      <w:pPr>
        <w:pStyle w:val="56"/>
        <w:ind w:firstLine="420"/>
      </w:pPr>
    </w:p>
    <w:p w14:paraId="35063220">
      <w:pPr>
        <w:pStyle w:val="56"/>
        <w:ind w:firstLine="420"/>
      </w:pPr>
    </w:p>
    <w:p w14:paraId="409B51EC">
      <w:bookmarkStart w:id="157" w:name="_Toc993"/>
      <w:r>
        <w:br w:type="page"/>
      </w:r>
    </w:p>
    <w:p w14:paraId="49BDBBFB">
      <w:pPr>
        <w:pStyle w:val="76"/>
        <w:spacing w:after="120"/>
      </w:pPr>
      <w:r>
        <w:br w:type="textWrapping"/>
      </w:r>
      <w:bookmarkStart w:id="158" w:name="_Toc184711494"/>
      <w:bookmarkStart w:id="159" w:name="_Toc182213813"/>
      <w:r>
        <w:rPr>
          <w:rFonts w:hint="eastAsia"/>
        </w:rPr>
        <w:t>（规范性）</w:t>
      </w:r>
      <w:r>
        <w:br w:type="textWrapping"/>
      </w:r>
      <w:r>
        <w:rPr>
          <w:rFonts w:hint="eastAsia"/>
        </w:rPr>
        <w:t>农事活动记载表</w:t>
      </w:r>
      <w:bookmarkEnd w:id="157"/>
      <w:bookmarkEnd w:id="158"/>
      <w:bookmarkEnd w:id="159"/>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701"/>
        <w:gridCol w:w="1701"/>
        <w:gridCol w:w="1559"/>
        <w:gridCol w:w="1254"/>
      </w:tblGrid>
      <w:tr w14:paraId="081C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88" w:type="dxa"/>
            <w:tcBorders>
              <w:top w:val="single" w:color="auto" w:sz="4" w:space="0"/>
              <w:left w:val="single" w:color="auto" w:sz="4" w:space="0"/>
              <w:bottom w:val="single" w:color="auto" w:sz="4" w:space="0"/>
              <w:right w:val="single" w:color="auto" w:sz="4" w:space="0"/>
            </w:tcBorders>
            <w:vAlign w:val="center"/>
          </w:tcPr>
          <w:p w14:paraId="0EE17B88">
            <w:pPr>
              <w:adjustRightInd/>
              <w:spacing w:line="320" w:lineRule="exact"/>
              <w:jc w:val="center"/>
              <w:rPr>
                <w:rFonts w:ascii="宋体" w:hAnsi="宋体" w:cs="宋体-方正超大字符集"/>
                <w:sz w:val="18"/>
                <w:szCs w:val="18"/>
              </w:rPr>
            </w:pPr>
            <w:r>
              <w:rPr>
                <w:rFonts w:hint="eastAsia" w:ascii="宋体" w:hAnsi="宋体" w:cs="宋体-方正超大字符集"/>
                <w:sz w:val="18"/>
                <w:szCs w:val="18"/>
              </w:rPr>
              <w:t>丘块名称</w:t>
            </w:r>
          </w:p>
        </w:tc>
        <w:tc>
          <w:tcPr>
            <w:tcW w:w="1559" w:type="dxa"/>
            <w:tcBorders>
              <w:top w:val="single" w:color="auto" w:sz="4" w:space="0"/>
              <w:left w:val="nil"/>
              <w:bottom w:val="single" w:color="auto" w:sz="4" w:space="0"/>
              <w:right w:val="single" w:color="auto" w:sz="4" w:space="0"/>
            </w:tcBorders>
            <w:vAlign w:val="center"/>
          </w:tcPr>
          <w:p w14:paraId="7B4CC0BB">
            <w:pPr>
              <w:adjustRightInd/>
              <w:spacing w:line="320" w:lineRule="exact"/>
              <w:jc w:val="center"/>
              <w:rPr>
                <w:rFonts w:ascii="宋体" w:hAnsi="宋体" w:cs="宋体-方正超大字符集"/>
                <w:sz w:val="18"/>
                <w:szCs w:val="18"/>
              </w:rPr>
            </w:pPr>
          </w:p>
        </w:tc>
        <w:tc>
          <w:tcPr>
            <w:tcW w:w="1701" w:type="dxa"/>
            <w:tcBorders>
              <w:top w:val="single" w:color="auto" w:sz="4" w:space="0"/>
              <w:left w:val="nil"/>
              <w:bottom w:val="single" w:color="auto" w:sz="4" w:space="0"/>
              <w:right w:val="single" w:color="auto" w:sz="4" w:space="0"/>
            </w:tcBorders>
            <w:vAlign w:val="center"/>
          </w:tcPr>
          <w:p w14:paraId="4A8ACC34">
            <w:pPr>
              <w:adjustRightInd/>
              <w:spacing w:line="320" w:lineRule="exact"/>
              <w:jc w:val="center"/>
              <w:rPr>
                <w:rFonts w:ascii="宋体" w:hAnsi="宋体" w:cs="宋体-方正超大字符集"/>
                <w:sz w:val="18"/>
                <w:szCs w:val="18"/>
              </w:rPr>
            </w:pPr>
            <w:r>
              <w:rPr>
                <w:rFonts w:hint="eastAsia" w:ascii="宋体" w:hAnsi="宋体" w:cs="宋体-方正超大字符集"/>
                <w:sz w:val="18"/>
                <w:szCs w:val="18"/>
              </w:rPr>
              <w:t>面积(</w:t>
            </w:r>
            <w:r>
              <w:rPr>
                <w:rFonts w:hint="eastAsia" w:ascii="Times New Roman" w:hAnsi="Times New Roman"/>
                <w:sz w:val="18"/>
                <w:szCs w:val="18"/>
              </w:rPr>
              <w:t>667m</w:t>
            </w:r>
            <w:r>
              <w:rPr>
                <w:rFonts w:hint="eastAsia" w:ascii="Times New Roman" w:hAnsi="Times New Roman"/>
                <w:sz w:val="18"/>
                <w:szCs w:val="18"/>
                <w:vertAlign w:val="superscript"/>
              </w:rPr>
              <w:t>2</w:t>
            </w:r>
            <w:r>
              <w:rPr>
                <w:rFonts w:hint="eastAsia" w:ascii="宋体" w:hAnsi="宋体" w:cs="宋体-方正超大字符集"/>
                <w:sz w:val="18"/>
                <w:szCs w:val="18"/>
              </w:rPr>
              <w:t>)</w:t>
            </w:r>
          </w:p>
        </w:tc>
        <w:tc>
          <w:tcPr>
            <w:tcW w:w="1701" w:type="dxa"/>
            <w:tcBorders>
              <w:top w:val="single" w:color="auto" w:sz="4" w:space="0"/>
              <w:left w:val="nil"/>
              <w:bottom w:val="single" w:color="auto" w:sz="4" w:space="0"/>
              <w:right w:val="single" w:color="auto" w:sz="4" w:space="0"/>
            </w:tcBorders>
            <w:vAlign w:val="center"/>
          </w:tcPr>
          <w:p w14:paraId="49C8D3E9">
            <w:pPr>
              <w:adjustRightInd/>
              <w:spacing w:line="320" w:lineRule="exact"/>
              <w:jc w:val="center"/>
              <w:rPr>
                <w:rFonts w:ascii="宋体" w:hAnsi="宋体" w:cs="宋体-方正超大字符集"/>
                <w:sz w:val="18"/>
                <w:szCs w:val="18"/>
              </w:rPr>
            </w:pPr>
          </w:p>
        </w:tc>
        <w:tc>
          <w:tcPr>
            <w:tcW w:w="1559" w:type="dxa"/>
            <w:tcBorders>
              <w:top w:val="single" w:color="auto" w:sz="4" w:space="0"/>
              <w:left w:val="nil"/>
              <w:bottom w:val="single" w:color="auto" w:sz="4" w:space="0"/>
              <w:right w:val="single" w:color="auto" w:sz="4" w:space="0"/>
            </w:tcBorders>
            <w:vAlign w:val="center"/>
          </w:tcPr>
          <w:p w14:paraId="38767680">
            <w:pPr>
              <w:adjustRightInd/>
              <w:spacing w:line="320" w:lineRule="exact"/>
              <w:jc w:val="center"/>
              <w:rPr>
                <w:rFonts w:ascii="宋体" w:hAnsi="宋体" w:cs="宋体-方正超大字符集"/>
                <w:sz w:val="18"/>
                <w:szCs w:val="18"/>
              </w:rPr>
            </w:pPr>
            <w:r>
              <w:rPr>
                <w:rFonts w:hint="eastAsia" w:ascii="宋体" w:hAnsi="宋体" w:cs="宋体-方正超大字符集"/>
                <w:sz w:val="18"/>
                <w:szCs w:val="18"/>
              </w:rPr>
              <w:t>品 种</w:t>
            </w:r>
          </w:p>
        </w:tc>
        <w:tc>
          <w:tcPr>
            <w:tcW w:w="1254" w:type="dxa"/>
            <w:tcBorders>
              <w:top w:val="single" w:color="auto" w:sz="4" w:space="0"/>
              <w:left w:val="nil"/>
              <w:bottom w:val="single" w:color="auto" w:sz="4" w:space="0"/>
              <w:right w:val="single" w:color="auto" w:sz="4" w:space="0"/>
            </w:tcBorders>
            <w:vAlign w:val="center"/>
          </w:tcPr>
          <w:p w14:paraId="33ACD2B5">
            <w:pPr>
              <w:adjustRightInd/>
              <w:spacing w:line="320" w:lineRule="exact"/>
              <w:jc w:val="center"/>
              <w:rPr>
                <w:rFonts w:ascii="宋体" w:hAnsi="宋体" w:cs="宋体-方正超大字符集"/>
                <w:sz w:val="18"/>
                <w:szCs w:val="18"/>
              </w:rPr>
            </w:pPr>
          </w:p>
        </w:tc>
      </w:tr>
      <w:tr w14:paraId="0199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88" w:type="dxa"/>
            <w:tcBorders>
              <w:top w:val="single" w:color="auto" w:sz="4" w:space="0"/>
              <w:left w:val="single" w:color="auto" w:sz="4" w:space="0"/>
              <w:bottom w:val="single" w:color="auto" w:sz="4" w:space="0"/>
              <w:right w:val="single" w:color="auto" w:sz="4" w:space="0"/>
            </w:tcBorders>
            <w:vAlign w:val="center"/>
          </w:tcPr>
          <w:p w14:paraId="407C42D4">
            <w:pPr>
              <w:adjustRightInd/>
              <w:spacing w:line="320" w:lineRule="exact"/>
              <w:jc w:val="center"/>
              <w:rPr>
                <w:rFonts w:ascii="宋体" w:hAnsi="宋体" w:cs="宋体-方正超大字符集"/>
                <w:sz w:val="18"/>
                <w:szCs w:val="18"/>
              </w:rPr>
            </w:pPr>
            <w:r>
              <w:rPr>
                <w:rFonts w:hint="eastAsia" w:ascii="宋体" w:hAnsi="宋体" w:cs="宋体-方正超大字符集"/>
                <w:sz w:val="18"/>
                <w:szCs w:val="18"/>
              </w:rPr>
              <w:t>土壤种类</w:t>
            </w:r>
          </w:p>
        </w:tc>
        <w:tc>
          <w:tcPr>
            <w:tcW w:w="1559" w:type="dxa"/>
            <w:tcBorders>
              <w:top w:val="single" w:color="auto" w:sz="4" w:space="0"/>
              <w:left w:val="nil"/>
              <w:bottom w:val="single" w:color="auto" w:sz="4" w:space="0"/>
              <w:right w:val="single" w:color="auto" w:sz="4" w:space="0"/>
            </w:tcBorders>
            <w:vAlign w:val="center"/>
          </w:tcPr>
          <w:p w14:paraId="7A1C9E2C">
            <w:pPr>
              <w:adjustRightInd/>
              <w:spacing w:line="320" w:lineRule="exact"/>
              <w:jc w:val="center"/>
              <w:rPr>
                <w:rFonts w:ascii="宋体" w:hAnsi="宋体" w:cs="宋体-方正超大字符集"/>
                <w:sz w:val="18"/>
                <w:szCs w:val="18"/>
              </w:rPr>
            </w:pPr>
          </w:p>
        </w:tc>
        <w:tc>
          <w:tcPr>
            <w:tcW w:w="1701" w:type="dxa"/>
            <w:tcBorders>
              <w:top w:val="single" w:color="auto" w:sz="4" w:space="0"/>
              <w:left w:val="nil"/>
              <w:bottom w:val="single" w:color="auto" w:sz="4" w:space="0"/>
              <w:right w:val="single" w:color="auto" w:sz="4" w:space="0"/>
            </w:tcBorders>
            <w:vAlign w:val="center"/>
          </w:tcPr>
          <w:p w14:paraId="36ECF20D">
            <w:pPr>
              <w:adjustRightInd/>
              <w:spacing w:line="320" w:lineRule="exact"/>
              <w:jc w:val="center"/>
              <w:rPr>
                <w:rFonts w:ascii="宋体" w:hAnsi="宋体" w:cs="宋体-方正超大字符集"/>
                <w:sz w:val="18"/>
                <w:szCs w:val="18"/>
              </w:rPr>
            </w:pPr>
            <w:r>
              <w:rPr>
                <w:rFonts w:hint="eastAsia" w:ascii="宋体" w:hAnsi="宋体" w:cs="宋体-方正超大字符集"/>
                <w:sz w:val="18"/>
                <w:szCs w:val="18"/>
              </w:rPr>
              <w:t>肥力</w:t>
            </w:r>
          </w:p>
        </w:tc>
        <w:tc>
          <w:tcPr>
            <w:tcW w:w="1701" w:type="dxa"/>
            <w:tcBorders>
              <w:top w:val="single" w:color="auto" w:sz="4" w:space="0"/>
              <w:left w:val="nil"/>
              <w:bottom w:val="single" w:color="auto" w:sz="4" w:space="0"/>
              <w:right w:val="single" w:color="auto" w:sz="4" w:space="0"/>
            </w:tcBorders>
            <w:vAlign w:val="center"/>
          </w:tcPr>
          <w:p w14:paraId="3B0E9E23">
            <w:pPr>
              <w:adjustRightInd/>
              <w:spacing w:line="320" w:lineRule="exact"/>
              <w:jc w:val="center"/>
              <w:rPr>
                <w:rFonts w:ascii="宋体" w:hAnsi="宋体" w:cs="宋体-方正超大字符集"/>
                <w:sz w:val="18"/>
                <w:szCs w:val="18"/>
              </w:rPr>
            </w:pPr>
          </w:p>
        </w:tc>
        <w:tc>
          <w:tcPr>
            <w:tcW w:w="1559" w:type="dxa"/>
            <w:tcBorders>
              <w:top w:val="single" w:color="auto" w:sz="4" w:space="0"/>
              <w:left w:val="nil"/>
              <w:bottom w:val="single" w:color="auto" w:sz="4" w:space="0"/>
              <w:right w:val="single" w:color="auto" w:sz="4" w:space="0"/>
            </w:tcBorders>
            <w:vAlign w:val="center"/>
          </w:tcPr>
          <w:p w14:paraId="3AD56E25">
            <w:pPr>
              <w:adjustRightInd/>
              <w:spacing w:line="320" w:lineRule="exact"/>
              <w:jc w:val="center"/>
              <w:rPr>
                <w:rFonts w:ascii="宋体" w:hAnsi="宋体" w:cs="宋体-方正超大字符集"/>
                <w:sz w:val="18"/>
                <w:szCs w:val="18"/>
              </w:rPr>
            </w:pPr>
            <w:r>
              <w:rPr>
                <w:rFonts w:hint="eastAsia" w:ascii="宋体" w:hAnsi="宋体" w:cs="宋体-方正超大字符集"/>
                <w:sz w:val="18"/>
                <w:szCs w:val="18"/>
              </w:rPr>
              <w:t>前茬作物</w:t>
            </w:r>
          </w:p>
        </w:tc>
        <w:tc>
          <w:tcPr>
            <w:tcW w:w="1254" w:type="dxa"/>
            <w:tcBorders>
              <w:top w:val="single" w:color="auto" w:sz="4" w:space="0"/>
              <w:left w:val="nil"/>
              <w:bottom w:val="single" w:color="auto" w:sz="4" w:space="0"/>
              <w:right w:val="single" w:color="auto" w:sz="4" w:space="0"/>
            </w:tcBorders>
            <w:vAlign w:val="center"/>
          </w:tcPr>
          <w:p w14:paraId="28EF5B95">
            <w:pPr>
              <w:adjustRightInd/>
              <w:spacing w:line="320" w:lineRule="exact"/>
              <w:jc w:val="center"/>
              <w:rPr>
                <w:rFonts w:ascii="宋体" w:hAnsi="宋体" w:cs="宋体-方正超大字符集"/>
                <w:sz w:val="18"/>
                <w:szCs w:val="18"/>
              </w:rPr>
            </w:pPr>
          </w:p>
        </w:tc>
      </w:tr>
      <w:tr w14:paraId="73D5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88" w:type="dxa"/>
            <w:tcBorders>
              <w:top w:val="single" w:color="auto" w:sz="4" w:space="0"/>
              <w:left w:val="single" w:color="auto" w:sz="4" w:space="0"/>
              <w:bottom w:val="single" w:color="auto" w:sz="4" w:space="0"/>
              <w:right w:val="single" w:color="auto" w:sz="4" w:space="0"/>
            </w:tcBorders>
            <w:vAlign w:val="center"/>
          </w:tcPr>
          <w:p w14:paraId="6BF907F7">
            <w:pPr>
              <w:adjustRightInd/>
              <w:spacing w:line="280" w:lineRule="exact"/>
              <w:jc w:val="center"/>
              <w:rPr>
                <w:rFonts w:ascii="宋体" w:hAnsi="宋体" w:cs="宋体-方正超大字符集"/>
                <w:sz w:val="18"/>
                <w:szCs w:val="18"/>
              </w:rPr>
            </w:pPr>
            <w:r>
              <w:rPr>
                <w:rFonts w:hint="eastAsia" w:ascii="宋体" w:hAnsi="宋体" w:cs="宋体-方正超大字符集"/>
                <w:sz w:val="18"/>
                <w:szCs w:val="18"/>
              </w:rPr>
              <w:t>序号</w:t>
            </w:r>
          </w:p>
        </w:tc>
        <w:tc>
          <w:tcPr>
            <w:tcW w:w="1559" w:type="dxa"/>
            <w:tcBorders>
              <w:top w:val="single" w:color="auto" w:sz="4" w:space="0"/>
              <w:left w:val="nil"/>
              <w:bottom w:val="single" w:color="auto" w:sz="4" w:space="0"/>
              <w:right w:val="single" w:color="auto" w:sz="4" w:space="0"/>
            </w:tcBorders>
            <w:vAlign w:val="center"/>
          </w:tcPr>
          <w:p w14:paraId="4BB384D1">
            <w:pPr>
              <w:adjustRightInd/>
              <w:spacing w:line="280" w:lineRule="exact"/>
              <w:jc w:val="center"/>
              <w:rPr>
                <w:rFonts w:ascii="宋体" w:hAnsi="宋体" w:cs="宋体-方正超大字符集"/>
                <w:sz w:val="18"/>
                <w:szCs w:val="18"/>
              </w:rPr>
            </w:pPr>
            <w:r>
              <w:rPr>
                <w:rFonts w:hint="eastAsia" w:ascii="宋体" w:hAnsi="宋体" w:cs="宋体-方正超大字符集"/>
                <w:sz w:val="18"/>
                <w:szCs w:val="18"/>
              </w:rPr>
              <w:t>操作日期</w:t>
            </w:r>
          </w:p>
          <w:p w14:paraId="40FB357F">
            <w:pPr>
              <w:adjustRightInd/>
              <w:spacing w:line="280" w:lineRule="exact"/>
              <w:jc w:val="center"/>
              <w:rPr>
                <w:rFonts w:ascii="宋体" w:hAnsi="宋体" w:cs="宋体-方正超大字符集"/>
                <w:sz w:val="18"/>
                <w:szCs w:val="18"/>
              </w:rPr>
            </w:pPr>
            <w:r>
              <w:rPr>
                <w:rFonts w:hint="eastAsia" w:ascii="宋体" w:hAnsi="宋体" w:cs="宋体-方正超大字符集"/>
                <w:sz w:val="18"/>
                <w:szCs w:val="18"/>
              </w:rPr>
              <w:t>(月、日)</w:t>
            </w:r>
          </w:p>
        </w:tc>
        <w:tc>
          <w:tcPr>
            <w:tcW w:w="3402" w:type="dxa"/>
            <w:gridSpan w:val="2"/>
            <w:tcBorders>
              <w:top w:val="single" w:color="auto" w:sz="4" w:space="0"/>
              <w:left w:val="nil"/>
              <w:bottom w:val="single" w:color="auto" w:sz="4" w:space="0"/>
              <w:right w:val="single" w:color="auto" w:sz="4" w:space="0"/>
            </w:tcBorders>
            <w:vAlign w:val="center"/>
          </w:tcPr>
          <w:p w14:paraId="00400E60">
            <w:pPr>
              <w:adjustRightInd/>
              <w:spacing w:line="280" w:lineRule="exact"/>
              <w:jc w:val="center"/>
              <w:rPr>
                <w:rFonts w:ascii="宋体" w:hAnsi="宋体" w:cs="宋体-方正超大字符集"/>
                <w:sz w:val="18"/>
                <w:szCs w:val="18"/>
              </w:rPr>
            </w:pPr>
            <w:r>
              <w:rPr>
                <w:rFonts w:hint="eastAsia" w:ascii="宋体" w:hAnsi="宋体" w:cs="宋体-方正超大字符集"/>
                <w:sz w:val="18"/>
                <w:szCs w:val="18"/>
              </w:rPr>
              <w:t>操作内容与方法</w:t>
            </w:r>
          </w:p>
        </w:tc>
        <w:tc>
          <w:tcPr>
            <w:tcW w:w="1559" w:type="dxa"/>
            <w:tcBorders>
              <w:top w:val="single" w:color="auto" w:sz="4" w:space="0"/>
              <w:left w:val="nil"/>
              <w:bottom w:val="single" w:color="auto" w:sz="4" w:space="0"/>
              <w:right w:val="single" w:color="auto" w:sz="4" w:space="0"/>
            </w:tcBorders>
            <w:vAlign w:val="center"/>
          </w:tcPr>
          <w:p w14:paraId="3474260F">
            <w:pPr>
              <w:adjustRightInd/>
              <w:spacing w:line="280" w:lineRule="exact"/>
              <w:jc w:val="center"/>
              <w:rPr>
                <w:rFonts w:ascii="宋体" w:hAnsi="宋体" w:cs="宋体-方正超大字符集"/>
                <w:sz w:val="18"/>
                <w:szCs w:val="18"/>
              </w:rPr>
            </w:pPr>
            <w:r>
              <w:rPr>
                <w:rFonts w:hint="eastAsia" w:ascii="宋体" w:hAnsi="宋体" w:cs="宋体-方正超大字符集"/>
                <w:sz w:val="18"/>
                <w:szCs w:val="18"/>
              </w:rPr>
              <w:t>完成情况及效果</w:t>
            </w:r>
          </w:p>
        </w:tc>
        <w:tc>
          <w:tcPr>
            <w:tcW w:w="1254" w:type="dxa"/>
            <w:tcBorders>
              <w:top w:val="single" w:color="auto" w:sz="4" w:space="0"/>
              <w:left w:val="nil"/>
              <w:bottom w:val="single" w:color="auto" w:sz="4" w:space="0"/>
              <w:right w:val="single" w:color="auto" w:sz="4" w:space="0"/>
            </w:tcBorders>
            <w:vAlign w:val="center"/>
          </w:tcPr>
          <w:p w14:paraId="66E4D53B">
            <w:pPr>
              <w:adjustRightInd/>
              <w:spacing w:line="280" w:lineRule="exact"/>
              <w:jc w:val="center"/>
              <w:rPr>
                <w:rFonts w:ascii="宋体" w:hAnsi="宋体" w:cs="宋体-方正超大字符集"/>
                <w:sz w:val="18"/>
                <w:szCs w:val="18"/>
              </w:rPr>
            </w:pPr>
            <w:r>
              <w:rPr>
                <w:rFonts w:hint="eastAsia" w:ascii="宋体" w:hAnsi="宋体" w:cs="宋体-方正超大字符集"/>
                <w:sz w:val="18"/>
                <w:szCs w:val="18"/>
              </w:rPr>
              <w:t>记载人</w:t>
            </w:r>
          </w:p>
        </w:tc>
      </w:tr>
      <w:tr w14:paraId="12E8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8" w:type="dxa"/>
            <w:tcBorders>
              <w:top w:val="single" w:color="auto" w:sz="4" w:space="0"/>
              <w:left w:val="single" w:color="auto" w:sz="4" w:space="0"/>
              <w:bottom w:val="single" w:color="auto" w:sz="4" w:space="0"/>
              <w:right w:val="single" w:color="auto" w:sz="4" w:space="0"/>
            </w:tcBorders>
          </w:tcPr>
          <w:p w14:paraId="5263FF7F">
            <w:pPr>
              <w:adjustRightInd/>
              <w:spacing w:line="440" w:lineRule="exact"/>
              <w:jc w:val="center"/>
              <w:rPr>
                <w:rFonts w:ascii="宋体" w:hAnsi="宋体" w:cs="宋体-方正超大字符集"/>
                <w:sz w:val="18"/>
                <w:szCs w:val="18"/>
              </w:rPr>
            </w:pPr>
            <w:r>
              <w:rPr>
                <w:rFonts w:hint="eastAsia" w:ascii="宋体" w:hAnsi="宋体" w:cs="宋体-方正超大字符集"/>
                <w:sz w:val="18"/>
                <w:szCs w:val="18"/>
              </w:rPr>
              <w:t>1</w:t>
            </w:r>
          </w:p>
        </w:tc>
        <w:tc>
          <w:tcPr>
            <w:tcW w:w="1559" w:type="dxa"/>
            <w:tcBorders>
              <w:top w:val="single" w:color="auto" w:sz="4" w:space="0"/>
              <w:left w:val="nil"/>
              <w:bottom w:val="single" w:color="auto" w:sz="4" w:space="0"/>
              <w:right w:val="single" w:color="auto" w:sz="4" w:space="0"/>
            </w:tcBorders>
          </w:tcPr>
          <w:p w14:paraId="614D7A2F">
            <w:pPr>
              <w:adjustRightInd/>
              <w:spacing w:line="440" w:lineRule="exact"/>
              <w:jc w:val="center"/>
              <w:rPr>
                <w:rFonts w:ascii="宋体" w:hAnsi="宋体" w:cs="宋体-方正超大字符集"/>
                <w:sz w:val="18"/>
                <w:szCs w:val="18"/>
              </w:rPr>
            </w:pPr>
          </w:p>
        </w:tc>
        <w:tc>
          <w:tcPr>
            <w:tcW w:w="3402" w:type="dxa"/>
            <w:gridSpan w:val="2"/>
            <w:tcBorders>
              <w:top w:val="single" w:color="auto" w:sz="4" w:space="0"/>
              <w:left w:val="nil"/>
              <w:bottom w:val="single" w:color="auto" w:sz="4" w:space="0"/>
              <w:right w:val="single" w:color="auto" w:sz="4" w:space="0"/>
            </w:tcBorders>
          </w:tcPr>
          <w:p w14:paraId="74554F1D">
            <w:pPr>
              <w:adjustRightInd/>
              <w:spacing w:line="440" w:lineRule="exact"/>
              <w:jc w:val="center"/>
              <w:rPr>
                <w:rFonts w:ascii="宋体" w:hAnsi="宋体" w:cs="宋体-方正超大字符集"/>
                <w:sz w:val="18"/>
                <w:szCs w:val="18"/>
              </w:rPr>
            </w:pPr>
          </w:p>
        </w:tc>
        <w:tc>
          <w:tcPr>
            <w:tcW w:w="1559" w:type="dxa"/>
            <w:tcBorders>
              <w:top w:val="single" w:color="auto" w:sz="4" w:space="0"/>
              <w:left w:val="nil"/>
              <w:bottom w:val="single" w:color="auto" w:sz="4" w:space="0"/>
              <w:right w:val="single" w:color="auto" w:sz="4" w:space="0"/>
            </w:tcBorders>
          </w:tcPr>
          <w:p w14:paraId="07C8F6E9">
            <w:pPr>
              <w:adjustRightInd/>
              <w:spacing w:line="440" w:lineRule="exact"/>
              <w:jc w:val="center"/>
              <w:rPr>
                <w:rFonts w:ascii="宋体" w:hAnsi="宋体" w:cs="宋体-方正超大字符集"/>
                <w:sz w:val="18"/>
                <w:szCs w:val="18"/>
              </w:rPr>
            </w:pPr>
          </w:p>
        </w:tc>
        <w:tc>
          <w:tcPr>
            <w:tcW w:w="1254" w:type="dxa"/>
            <w:tcBorders>
              <w:top w:val="single" w:color="auto" w:sz="4" w:space="0"/>
              <w:left w:val="nil"/>
              <w:bottom w:val="single" w:color="auto" w:sz="4" w:space="0"/>
              <w:right w:val="single" w:color="auto" w:sz="4" w:space="0"/>
            </w:tcBorders>
          </w:tcPr>
          <w:p w14:paraId="43B5075C">
            <w:pPr>
              <w:adjustRightInd/>
              <w:spacing w:line="440" w:lineRule="exact"/>
              <w:jc w:val="center"/>
              <w:rPr>
                <w:rFonts w:ascii="宋体" w:hAnsi="宋体" w:cs="宋体-方正超大字符集"/>
                <w:sz w:val="18"/>
                <w:szCs w:val="18"/>
              </w:rPr>
            </w:pPr>
          </w:p>
        </w:tc>
      </w:tr>
      <w:tr w14:paraId="49DE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88" w:type="dxa"/>
            <w:tcBorders>
              <w:top w:val="single" w:color="auto" w:sz="4" w:space="0"/>
              <w:left w:val="single" w:color="auto" w:sz="4" w:space="0"/>
              <w:bottom w:val="single" w:color="auto" w:sz="4" w:space="0"/>
              <w:right w:val="single" w:color="auto" w:sz="4" w:space="0"/>
            </w:tcBorders>
          </w:tcPr>
          <w:p w14:paraId="70746FCF">
            <w:pPr>
              <w:adjustRightInd/>
              <w:spacing w:line="440" w:lineRule="exact"/>
              <w:jc w:val="center"/>
              <w:rPr>
                <w:rFonts w:ascii="宋体" w:hAnsi="宋体" w:cs="宋体-方正超大字符集"/>
                <w:sz w:val="18"/>
                <w:szCs w:val="18"/>
              </w:rPr>
            </w:pPr>
            <w:r>
              <w:rPr>
                <w:rFonts w:hint="eastAsia" w:ascii="宋体" w:hAnsi="宋体" w:cs="宋体-方正超大字符集"/>
                <w:sz w:val="18"/>
                <w:szCs w:val="18"/>
              </w:rPr>
              <w:t>2</w:t>
            </w:r>
          </w:p>
        </w:tc>
        <w:tc>
          <w:tcPr>
            <w:tcW w:w="1559" w:type="dxa"/>
            <w:tcBorders>
              <w:top w:val="single" w:color="auto" w:sz="4" w:space="0"/>
              <w:left w:val="nil"/>
              <w:bottom w:val="single" w:color="auto" w:sz="4" w:space="0"/>
              <w:right w:val="single" w:color="auto" w:sz="4" w:space="0"/>
            </w:tcBorders>
          </w:tcPr>
          <w:p w14:paraId="3DF25E9F">
            <w:pPr>
              <w:adjustRightInd/>
              <w:spacing w:line="440" w:lineRule="exact"/>
              <w:jc w:val="center"/>
              <w:rPr>
                <w:rFonts w:ascii="宋体" w:hAnsi="宋体" w:cs="宋体-方正超大字符集"/>
                <w:sz w:val="18"/>
                <w:szCs w:val="18"/>
              </w:rPr>
            </w:pPr>
          </w:p>
        </w:tc>
        <w:tc>
          <w:tcPr>
            <w:tcW w:w="3402" w:type="dxa"/>
            <w:gridSpan w:val="2"/>
            <w:tcBorders>
              <w:top w:val="single" w:color="auto" w:sz="4" w:space="0"/>
              <w:left w:val="nil"/>
              <w:bottom w:val="single" w:color="auto" w:sz="4" w:space="0"/>
              <w:right w:val="single" w:color="auto" w:sz="4" w:space="0"/>
            </w:tcBorders>
          </w:tcPr>
          <w:p w14:paraId="1624CE82">
            <w:pPr>
              <w:adjustRightInd/>
              <w:spacing w:line="440" w:lineRule="exact"/>
              <w:jc w:val="center"/>
              <w:rPr>
                <w:rFonts w:ascii="宋体" w:hAnsi="宋体" w:cs="宋体-方正超大字符集"/>
                <w:sz w:val="18"/>
                <w:szCs w:val="18"/>
              </w:rPr>
            </w:pPr>
          </w:p>
        </w:tc>
        <w:tc>
          <w:tcPr>
            <w:tcW w:w="1559" w:type="dxa"/>
            <w:tcBorders>
              <w:top w:val="single" w:color="auto" w:sz="4" w:space="0"/>
              <w:left w:val="nil"/>
              <w:bottom w:val="single" w:color="auto" w:sz="4" w:space="0"/>
              <w:right w:val="single" w:color="auto" w:sz="4" w:space="0"/>
            </w:tcBorders>
          </w:tcPr>
          <w:p w14:paraId="1D13156A">
            <w:pPr>
              <w:adjustRightInd/>
              <w:spacing w:line="440" w:lineRule="exact"/>
              <w:jc w:val="center"/>
              <w:rPr>
                <w:rFonts w:ascii="宋体" w:hAnsi="宋体" w:cs="宋体-方正超大字符集"/>
                <w:sz w:val="18"/>
                <w:szCs w:val="18"/>
              </w:rPr>
            </w:pPr>
          </w:p>
        </w:tc>
        <w:tc>
          <w:tcPr>
            <w:tcW w:w="1254" w:type="dxa"/>
            <w:tcBorders>
              <w:top w:val="single" w:color="auto" w:sz="4" w:space="0"/>
              <w:left w:val="nil"/>
              <w:bottom w:val="single" w:color="auto" w:sz="4" w:space="0"/>
              <w:right w:val="single" w:color="auto" w:sz="4" w:space="0"/>
            </w:tcBorders>
          </w:tcPr>
          <w:p w14:paraId="0029423A">
            <w:pPr>
              <w:adjustRightInd/>
              <w:spacing w:line="440" w:lineRule="exact"/>
              <w:jc w:val="center"/>
              <w:rPr>
                <w:rFonts w:ascii="宋体" w:hAnsi="宋体" w:cs="宋体-方正超大字符集"/>
                <w:sz w:val="18"/>
                <w:szCs w:val="18"/>
              </w:rPr>
            </w:pPr>
          </w:p>
        </w:tc>
      </w:tr>
      <w:tr w14:paraId="69B2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Borders>
              <w:top w:val="single" w:color="auto" w:sz="4" w:space="0"/>
              <w:left w:val="single" w:color="auto" w:sz="4" w:space="0"/>
              <w:bottom w:val="single" w:color="auto" w:sz="4" w:space="0"/>
              <w:right w:val="single" w:color="auto" w:sz="4" w:space="0"/>
            </w:tcBorders>
          </w:tcPr>
          <w:p w14:paraId="730ED055">
            <w:pPr>
              <w:adjustRightInd/>
              <w:spacing w:line="320" w:lineRule="exact"/>
              <w:jc w:val="center"/>
              <w:rPr>
                <w:rFonts w:ascii="宋体" w:hAnsi="宋体" w:cs="宋体-方正超大字符集"/>
              </w:rPr>
            </w:pPr>
            <w:r>
              <w:rPr>
                <w:rFonts w:hint="eastAsia" w:ascii="宋体" w:hAnsi="宋体" w:cs="宋体-方正超大字符集"/>
              </w:rPr>
              <w:t>3</w:t>
            </w:r>
          </w:p>
        </w:tc>
        <w:tc>
          <w:tcPr>
            <w:tcW w:w="1559" w:type="dxa"/>
            <w:tcBorders>
              <w:top w:val="single" w:color="auto" w:sz="4" w:space="0"/>
              <w:left w:val="nil"/>
              <w:bottom w:val="single" w:color="auto" w:sz="4" w:space="0"/>
              <w:right w:val="single" w:color="auto" w:sz="4" w:space="0"/>
            </w:tcBorders>
          </w:tcPr>
          <w:p w14:paraId="1A5B3B53">
            <w:pPr>
              <w:adjustRightInd/>
              <w:spacing w:line="320" w:lineRule="exact"/>
              <w:jc w:val="center"/>
              <w:rPr>
                <w:rFonts w:ascii="宋体" w:hAnsi="宋体" w:cs="宋体-方正超大字符集"/>
              </w:rPr>
            </w:pPr>
          </w:p>
        </w:tc>
        <w:tc>
          <w:tcPr>
            <w:tcW w:w="3402" w:type="dxa"/>
            <w:gridSpan w:val="2"/>
            <w:tcBorders>
              <w:top w:val="single" w:color="auto" w:sz="4" w:space="0"/>
              <w:left w:val="nil"/>
              <w:bottom w:val="single" w:color="auto" w:sz="4" w:space="0"/>
              <w:right w:val="single" w:color="auto" w:sz="4" w:space="0"/>
            </w:tcBorders>
          </w:tcPr>
          <w:p w14:paraId="38FFAF1A">
            <w:pPr>
              <w:adjustRightInd/>
              <w:spacing w:line="320" w:lineRule="exact"/>
              <w:jc w:val="center"/>
              <w:rPr>
                <w:rFonts w:ascii="宋体" w:hAnsi="宋体" w:cs="宋体-方正超大字符集"/>
              </w:rPr>
            </w:pPr>
          </w:p>
        </w:tc>
        <w:tc>
          <w:tcPr>
            <w:tcW w:w="1559" w:type="dxa"/>
            <w:tcBorders>
              <w:top w:val="single" w:color="auto" w:sz="4" w:space="0"/>
              <w:left w:val="nil"/>
              <w:bottom w:val="single" w:color="auto" w:sz="4" w:space="0"/>
              <w:right w:val="single" w:color="auto" w:sz="4" w:space="0"/>
            </w:tcBorders>
          </w:tcPr>
          <w:p w14:paraId="43ED4B04">
            <w:pPr>
              <w:adjustRightInd/>
              <w:spacing w:line="320" w:lineRule="exact"/>
              <w:jc w:val="center"/>
              <w:rPr>
                <w:rFonts w:ascii="宋体" w:hAnsi="宋体" w:cs="宋体-方正超大字符集"/>
              </w:rPr>
            </w:pPr>
          </w:p>
        </w:tc>
        <w:tc>
          <w:tcPr>
            <w:tcW w:w="1254" w:type="dxa"/>
            <w:tcBorders>
              <w:top w:val="single" w:color="auto" w:sz="4" w:space="0"/>
              <w:left w:val="nil"/>
              <w:bottom w:val="single" w:color="auto" w:sz="4" w:space="0"/>
              <w:right w:val="single" w:color="auto" w:sz="4" w:space="0"/>
            </w:tcBorders>
          </w:tcPr>
          <w:p w14:paraId="0163B8BD">
            <w:pPr>
              <w:adjustRightInd/>
              <w:spacing w:line="320" w:lineRule="exact"/>
              <w:jc w:val="center"/>
              <w:rPr>
                <w:rFonts w:ascii="宋体" w:hAnsi="宋体" w:cs="宋体-方正超大字符集"/>
              </w:rPr>
            </w:pPr>
          </w:p>
        </w:tc>
      </w:tr>
      <w:tr w14:paraId="1107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Borders>
              <w:top w:val="single" w:color="auto" w:sz="4" w:space="0"/>
              <w:left w:val="single" w:color="auto" w:sz="4" w:space="0"/>
              <w:bottom w:val="single" w:color="auto" w:sz="4" w:space="0"/>
              <w:right w:val="single" w:color="auto" w:sz="4" w:space="0"/>
            </w:tcBorders>
          </w:tcPr>
          <w:p w14:paraId="10597B5D">
            <w:pPr>
              <w:adjustRightInd/>
              <w:spacing w:line="320" w:lineRule="exact"/>
              <w:jc w:val="center"/>
              <w:rPr>
                <w:rFonts w:ascii="宋体" w:hAnsi="宋体" w:cs="宋体-方正超大字符集"/>
              </w:rPr>
            </w:pPr>
            <w:r>
              <w:rPr>
                <w:rFonts w:hint="eastAsia" w:ascii="宋体" w:hAnsi="宋体" w:cs="宋体-方正超大字符集"/>
              </w:rPr>
              <w:t>4</w:t>
            </w:r>
          </w:p>
        </w:tc>
        <w:tc>
          <w:tcPr>
            <w:tcW w:w="1559" w:type="dxa"/>
            <w:tcBorders>
              <w:top w:val="single" w:color="auto" w:sz="4" w:space="0"/>
              <w:left w:val="nil"/>
              <w:bottom w:val="single" w:color="auto" w:sz="4" w:space="0"/>
              <w:right w:val="single" w:color="auto" w:sz="4" w:space="0"/>
            </w:tcBorders>
          </w:tcPr>
          <w:p w14:paraId="53DE4BF7">
            <w:pPr>
              <w:adjustRightInd/>
              <w:spacing w:line="320" w:lineRule="exact"/>
              <w:jc w:val="center"/>
              <w:rPr>
                <w:rFonts w:ascii="宋体" w:hAnsi="宋体" w:cs="宋体-方正超大字符集"/>
              </w:rPr>
            </w:pPr>
          </w:p>
        </w:tc>
        <w:tc>
          <w:tcPr>
            <w:tcW w:w="3402" w:type="dxa"/>
            <w:gridSpan w:val="2"/>
            <w:tcBorders>
              <w:top w:val="single" w:color="auto" w:sz="4" w:space="0"/>
              <w:left w:val="nil"/>
              <w:bottom w:val="single" w:color="auto" w:sz="4" w:space="0"/>
              <w:right w:val="single" w:color="auto" w:sz="4" w:space="0"/>
            </w:tcBorders>
          </w:tcPr>
          <w:p w14:paraId="121530E1">
            <w:pPr>
              <w:adjustRightInd/>
              <w:spacing w:line="320" w:lineRule="exact"/>
              <w:jc w:val="center"/>
              <w:rPr>
                <w:rFonts w:ascii="宋体" w:hAnsi="宋体" w:cs="宋体-方正超大字符集"/>
              </w:rPr>
            </w:pPr>
          </w:p>
        </w:tc>
        <w:tc>
          <w:tcPr>
            <w:tcW w:w="1559" w:type="dxa"/>
            <w:tcBorders>
              <w:top w:val="single" w:color="auto" w:sz="4" w:space="0"/>
              <w:left w:val="nil"/>
              <w:bottom w:val="single" w:color="auto" w:sz="4" w:space="0"/>
              <w:right w:val="single" w:color="auto" w:sz="4" w:space="0"/>
            </w:tcBorders>
          </w:tcPr>
          <w:p w14:paraId="5200DBAA">
            <w:pPr>
              <w:adjustRightInd/>
              <w:spacing w:line="320" w:lineRule="exact"/>
              <w:jc w:val="center"/>
              <w:rPr>
                <w:rFonts w:ascii="宋体" w:hAnsi="宋体" w:cs="宋体-方正超大字符集"/>
              </w:rPr>
            </w:pPr>
          </w:p>
        </w:tc>
        <w:tc>
          <w:tcPr>
            <w:tcW w:w="1254" w:type="dxa"/>
            <w:tcBorders>
              <w:top w:val="single" w:color="auto" w:sz="4" w:space="0"/>
              <w:left w:val="nil"/>
              <w:bottom w:val="single" w:color="auto" w:sz="4" w:space="0"/>
              <w:right w:val="single" w:color="auto" w:sz="4" w:space="0"/>
            </w:tcBorders>
          </w:tcPr>
          <w:p w14:paraId="05F7DDE1">
            <w:pPr>
              <w:adjustRightInd/>
              <w:spacing w:line="320" w:lineRule="exact"/>
              <w:jc w:val="center"/>
              <w:rPr>
                <w:rFonts w:ascii="宋体" w:hAnsi="宋体" w:cs="宋体-方正超大字符集"/>
              </w:rPr>
            </w:pPr>
          </w:p>
        </w:tc>
      </w:tr>
      <w:tr w14:paraId="2E23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Borders>
              <w:top w:val="single" w:color="auto" w:sz="4" w:space="0"/>
              <w:left w:val="single" w:color="auto" w:sz="4" w:space="0"/>
              <w:bottom w:val="single" w:color="auto" w:sz="4" w:space="0"/>
              <w:right w:val="single" w:color="auto" w:sz="4" w:space="0"/>
            </w:tcBorders>
          </w:tcPr>
          <w:p w14:paraId="71935CE3">
            <w:pPr>
              <w:adjustRightInd/>
              <w:spacing w:line="320" w:lineRule="exact"/>
              <w:jc w:val="center"/>
              <w:rPr>
                <w:rFonts w:ascii="宋体" w:hAnsi="宋体" w:cs="宋体-方正超大字符集"/>
              </w:rPr>
            </w:pPr>
            <w:r>
              <w:rPr>
                <w:rFonts w:hint="eastAsia" w:ascii="宋体" w:hAnsi="宋体" w:cs="宋体-方正超大字符集"/>
              </w:rPr>
              <w:t>5</w:t>
            </w:r>
          </w:p>
        </w:tc>
        <w:tc>
          <w:tcPr>
            <w:tcW w:w="1559" w:type="dxa"/>
            <w:tcBorders>
              <w:top w:val="single" w:color="auto" w:sz="4" w:space="0"/>
              <w:left w:val="nil"/>
              <w:bottom w:val="single" w:color="auto" w:sz="4" w:space="0"/>
              <w:right w:val="single" w:color="auto" w:sz="4" w:space="0"/>
            </w:tcBorders>
          </w:tcPr>
          <w:p w14:paraId="3D5F73D1">
            <w:pPr>
              <w:adjustRightInd/>
              <w:spacing w:line="320" w:lineRule="exact"/>
              <w:jc w:val="center"/>
              <w:rPr>
                <w:rFonts w:ascii="宋体" w:hAnsi="宋体" w:cs="宋体-方正超大字符集"/>
              </w:rPr>
            </w:pPr>
          </w:p>
        </w:tc>
        <w:tc>
          <w:tcPr>
            <w:tcW w:w="3402" w:type="dxa"/>
            <w:gridSpan w:val="2"/>
            <w:tcBorders>
              <w:top w:val="single" w:color="auto" w:sz="4" w:space="0"/>
              <w:left w:val="nil"/>
              <w:bottom w:val="single" w:color="auto" w:sz="4" w:space="0"/>
              <w:right w:val="single" w:color="auto" w:sz="4" w:space="0"/>
            </w:tcBorders>
          </w:tcPr>
          <w:p w14:paraId="11EADC70">
            <w:pPr>
              <w:adjustRightInd/>
              <w:spacing w:line="320" w:lineRule="exact"/>
              <w:jc w:val="center"/>
              <w:rPr>
                <w:rFonts w:ascii="宋体" w:hAnsi="宋体" w:cs="宋体-方正超大字符集"/>
              </w:rPr>
            </w:pPr>
          </w:p>
        </w:tc>
        <w:tc>
          <w:tcPr>
            <w:tcW w:w="1559" w:type="dxa"/>
            <w:tcBorders>
              <w:top w:val="single" w:color="auto" w:sz="4" w:space="0"/>
              <w:left w:val="nil"/>
              <w:bottom w:val="single" w:color="auto" w:sz="4" w:space="0"/>
              <w:right w:val="single" w:color="auto" w:sz="4" w:space="0"/>
            </w:tcBorders>
          </w:tcPr>
          <w:p w14:paraId="7A178169">
            <w:pPr>
              <w:adjustRightInd/>
              <w:spacing w:line="320" w:lineRule="exact"/>
              <w:jc w:val="center"/>
              <w:rPr>
                <w:rFonts w:ascii="宋体" w:hAnsi="宋体" w:cs="宋体-方正超大字符集"/>
              </w:rPr>
            </w:pPr>
          </w:p>
        </w:tc>
        <w:tc>
          <w:tcPr>
            <w:tcW w:w="1254" w:type="dxa"/>
            <w:tcBorders>
              <w:top w:val="single" w:color="auto" w:sz="4" w:space="0"/>
              <w:left w:val="nil"/>
              <w:bottom w:val="single" w:color="auto" w:sz="4" w:space="0"/>
              <w:right w:val="single" w:color="auto" w:sz="4" w:space="0"/>
            </w:tcBorders>
          </w:tcPr>
          <w:p w14:paraId="72CC9958">
            <w:pPr>
              <w:adjustRightInd/>
              <w:spacing w:line="320" w:lineRule="exact"/>
              <w:jc w:val="center"/>
              <w:rPr>
                <w:rFonts w:ascii="宋体" w:hAnsi="宋体" w:cs="宋体-方正超大字符集"/>
              </w:rPr>
            </w:pPr>
          </w:p>
        </w:tc>
      </w:tr>
      <w:tr w14:paraId="1906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Borders>
              <w:top w:val="single" w:color="auto" w:sz="4" w:space="0"/>
              <w:left w:val="single" w:color="auto" w:sz="4" w:space="0"/>
              <w:bottom w:val="single" w:color="auto" w:sz="4" w:space="0"/>
              <w:right w:val="single" w:color="auto" w:sz="4" w:space="0"/>
            </w:tcBorders>
          </w:tcPr>
          <w:p w14:paraId="2C1988B3">
            <w:pPr>
              <w:adjustRightInd/>
              <w:spacing w:line="320" w:lineRule="exact"/>
              <w:jc w:val="center"/>
              <w:rPr>
                <w:rFonts w:ascii="宋体" w:hAnsi="宋体" w:cs="宋体-方正超大字符集"/>
              </w:rPr>
            </w:pPr>
            <w:r>
              <w:rPr>
                <w:rFonts w:hint="eastAsia" w:ascii="宋体" w:hAnsi="宋体" w:cs="宋体-方正超大字符集"/>
              </w:rPr>
              <w:t>6</w:t>
            </w:r>
          </w:p>
        </w:tc>
        <w:tc>
          <w:tcPr>
            <w:tcW w:w="1559" w:type="dxa"/>
            <w:tcBorders>
              <w:top w:val="single" w:color="auto" w:sz="4" w:space="0"/>
              <w:left w:val="nil"/>
              <w:bottom w:val="single" w:color="auto" w:sz="4" w:space="0"/>
              <w:right w:val="single" w:color="auto" w:sz="4" w:space="0"/>
            </w:tcBorders>
          </w:tcPr>
          <w:p w14:paraId="6A9E0C19">
            <w:pPr>
              <w:adjustRightInd/>
              <w:spacing w:line="320" w:lineRule="exact"/>
              <w:jc w:val="center"/>
              <w:rPr>
                <w:rFonts w:ascii="宋体" w:hAnsi="宋体" w:cs="宋体-方正超大字符集"/>
              </w:rPr>
            </w:pPr>
          </w:p>
        </w:tc>
        <w:tc>
          <w:tcPr>
            <w:tcW w:w="3402" w:type="dxa"/>
            <w:gridSpan w:val="2"/>
            <w:tcBorders>
              <w:top w:val="single" w:color="auto" w:sz="4" w:space="0"/>
              <w:left w:val="nil"/>
              <w:bottom w:val="single" w:color="auto" w:sz="4" w:space="0"/>
              <w:right w:val="single" w:color="auto" w:sz="4" w:space="0"/>
            </w:tcBorders>
          </w:tcPr>
          <w:p w14:paraId="4C430973">
            <w:pPr>
              <w:adjustRightInd/>
              <w:spacing w:line="320" w:lineRule="exact"/>
              <w:jc w:val="center"/>
              <w:rPr>
                <w:rFonts w:ascii="宋体" w:hAnsi="宋体" w:cs="宋体-方正超大字符集"/>
              </w:rPr>
            </w:pPr>
          </w:p>
        </w:tc>
        <w:tc>
          <w:tcPr>
            <w:tcW w:w="1559" w:type="dxa"/>
            <w:tcBorders>
              <w:top w:val="single" w:color="auto" w:sz="4" w:space="0"/>
              <w:left w:val="nil"/>
              <w:bottom w:val="single" w:color="auto" w:sz="4" w:space="0"/>
              <w:right w:val="single" w:color="auto" w:sz="4" w:space="0"/>
            </w:tcBorders>
          </w:tcPr>
          <w:p w14:paraId="42CE6FF9">
            <w:pPr>
              <w:adjustRightInd/>
              <w:spacing w:line="320" w:lineRule="exact"/>
              <w:jc w:val="center"/>
              <w:rPr>
                <w:rFonts w:ascii="宋体" w:hAnsi="宋体" w:cs="宋体-方正超大字符集"/>
              </w:rPr>
            </w:pPr>
          </w:p>
        </w:tc>
        <w:tc>
          <w:tcPr>
            <w:tcW w:w="1254" w:type="dxa"/>
            <w:tcBorders>
              <w:top w:val="single" w:color="auto" w:sz="4" w:space="0"/>
              <w:left w:val="nil"/>
              <w:bottom w:val="single" w:color="auto" w:sz="4" w:space="0"/>
              <w:right w:val="single" w:color="auto" w:sz="4" w:space="0"/>
            </w:tcBorders>
          </w:tcPr>
          <w:p w14:paraId="04AA6C37">
            <w:pPr>
              <w:adjustRightInd/>
              <w:spacing w:line="320" w:lineRule="exact"/>
              <w:jc w:val="center"/>
              <w:rPr>
                <w:rFonts w:ascii="宋体" w:hAnsi="宋体" w:cs="宋体-方正超大字符集"/>
              </w:rPr>
            </w:pPr>
          </w:p>
        </w:tc>
      </w:tr>
      <w:tr w14:paraId="50A0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Borders>
              <w:top w:val="single" w:color="auto" w:sz="4" w:space="0"/>
              <w:left w:val="single" w:color="auto" w:sz="4" w:space="0"/>
              <w:bottom w:val="single" w:color="auto" w:sz="4" w:space="0"/>
              <w:right w:val="single" w:color="auto" w:sz="4" w:space="0"/>
            </w:tcBorders>
          </w:tcPr>
          <w:p w14:paraId="1F2FBA7A">
            <w:pPr>
              <w:adjustRightInd/>
              <w:spacing w:line="320" w:lineRule="exact"/>
              <w:jc w:val="center"/>
              <w:rPr>
                <w:rFonts w:ascii="宋体" w:hAnsi="宋体" w:cs="宋体-方正超大字符集"/>
              </w:rPr>
            </w:pPr>
            <w:r>
              <w:rPr>
                <w:rFonts w:hint="eastAsia" w:ascii="宋体" w:hAnsi="宋体" w:cs="宋体-方正超大字符集"/>
              </w:rPr>
              <w:t>…</w:t>
            </w:r>
          </w:p>
        </w:tc>
        <w:tc>
          <w:tcPr>
            <w:tcW w:w="1559" w:type="dxa"/>
            <w:tcBorders>
              <w:top w:val="single" w:color="auto" w:sz="4" w:space="0"/>
              <w:left w:val="nil"/>
              <w:bottom w:val="single" w:color="auto" w:sz="4" w:space="0"/>
              <w:right w:val="single" w:color="auto" w:sz="4" w:space="0"/>
            </w:tcBorders>
          </w:tcPr>
          <w:p w14:paraId="05119FDC">
            <w:pPr>
              <w:adjustRightInd/>
              <w:spacing w:line="320" w:lineRule="exact"/>
              <w:jc w:val="center"/>
              <w:rPr>
                <w:rFonts w:ascii="宋体" w:hAnsi="宋体" w:cs="宋体-方正超大字符集"/>
              </w:rPr>
            </w:pPr>
          </w:p>
        </w:tc>
        <w:tc>
          <w:tcPr>
            <w:tcW w:w="3402" w:type="dxa"/>
            <w:gridSpan w:val="2"/>
            <w:tcBorders>
              <w:top w:val="single" w:color="auto" w:sz="4" w:space="0"/>
              <w:left w:val="nil"/>
              <w:bottom w:val="single" w:color="auto" w:sz="4" w:space="0"/>
              <w:right w:val="single" w:color="auto" w:sz="4" w:space="0"/>
            </w:tcBorders>
          </w:tcPr>
          <w:p w14:paraId="102E5D9E">
            <w:pPr>
              <w:adjustRightInd/>
              <w:spacing w:line="320" w:lineRule="exact"/>
              <w:jc w:val="center"/>
              <w:rPr>
                <w:rFonts w:ascii="宋体" w:hAnsi="宋体" w:cs="宋体-方正超大字符集"/>
              </w:rPr>
            </w:pPr>
          </w:p>
        </w:tc>
        <w:tc>
          <w:tcPr>
            <w:tcW w:w="1559" w:type="dxa"/>
            <w:tcBorders>
              <w:top w:val="single" w:color="auto" w:sz="4" w:space="0"/>
              <w:left w:val="nil"/>
              <w:bottom w:val="single" w:color="auto" w:sz="4" w:space="0"/>
              <w:right w:val="single" w:color="auto" w:sz="4" w:space="0"/>
            </w:tcBorders>
          </w:tcPr>
          <w:p w14:paraId="5DCA2DB2">
            <w:pPr>
              <w:adjustRightInd/>
              <w:spacing w:line="320" w:lineRule="exact"/>
              <w:jc w:val="center"/>
              <w:rPr>
                <w:rFonts w:ascii="宋体" w:hAnsi="宋体" w:cs="宋体-方正超大字符集"/>
              </w:rPr>
            </w:pPr>
          </w:p>
        </w:tc>
        <w:tc>
          <w:tcPr>
            <w:tcW w:w="1254" w:type="dxa"/>
            <w:tcBorders>
              <w:top w:val="single" w:color="auto" w:sz="4" w:space="0"/>
              <w:left w:val="nil"/>
              <w:bottom w:val="single" w:color="auto" w:sz="4" w:space="0"/>
              <w:right w:val="single" w:color="auto" w:sz="4" w:space="0"/>
            </w:tcBorders>
          </w:tcPr>
          <w:p w14:paraId="3047E174">
            <w:pPr>
              <w:adjustRightInd/>
              <w:spacing w:line="320" w:lineRule="exact"/>
              <w:jc w:val="center"/>
              <w:rPr>
                <w:rFonts w:ascii="宋体" w:hAnsi="宋体" w:cs="宋体-方正超大字符集"/>
              </w:rPr>
            </w:pPr>
          </w:p>
        </w:tc>
      </w:tr>
    </w:tbl>
    <w:p w14:paraId="47AB0751">
      <w:pPr>
        <w:pStyle w:val="56"/>
        <w:ind w:firstLine="420"/>
      </w:pPr>
    </w:p>
    <w:p w14:paraId="07448665">
      <w:pPr>
        <w:pStyle w:val="56"/>
        <w:ind w:firstLine="420"/>
      </w:pPr>
    </w:p>
    <w:p w14:paraId="6AE48D9B">
      <w:pPr>
        <w:pStyle w:val="56"/>
        <w:ind w:firstLine="420"/>
      </w:pPr>
    </w:p>
    <w:p w14:paraId="31977F0D">
      <w:pPr>
        <w:pStyle w:val="56"/>
        <w:ind w:firstLine="420"/>
        <w:sectPr>
          <w:pgSz w:w="11906" w:h="16838"/>
          <w:pgMar w:top="1928" w:right="1134" w:bottom="1134" w:left="1134" w:header="1418" w:footer="1134" w:gutter="284"/>
          <w:cols w:space="425" w:num="1"/>
          <w:formProt w:val="0"/>
          <w:docGrid w:linePitch="312" w:charSpace="0"/>
        </w:sectPr>
      </w:pPr>
    </w:p>
    <w:p w14:paraId="32912FDC">
      <w:pPr>
        <w:pStyle w:val="198"/>
        <w:rPr>
          <w:rFonts w:hint="eastAsia"/>
          <w:vanish w:val="0"/>
        </w:rPr>
      </w:pPr>
    </w:p>
    <w:p w14:paraId="06E5E1FE">
      <w:pPr>
        <w:pStyle w:val="199"/>
        <w:rPr>
          <w:vanish w:val="0"/>
        </w:rPr>
      </w:pPr>
    </w:p>
    <w:p w14:paraId="3C1B834C">
      <w:pPr>
        <w:pStyle w:val="76"/>
        <w:spacing w:after="156"/>
      </w:pPr>
      <w:bookmarkStart w:id="160" w:name="_Toc27150"/>
      <w:r>
        <w:br w:type="textWrapping"/>
      </w:r>
      <w:bookmarkStart w:id="161" w:name="_Toc182213814"/>
      <w:bookmarkStart w:id="162" w:name="_Toc184711495"/>
      <w:r>
        <w:rPr>
          <w:rFonts w:hint="eastAsia"/>
        </w:rPr>
        <w:t>（规范性）</w:t>
      </w:r>
      <w:r>
        <w:br w:type="textWrapping"/>
      </w:r>
      <w:r>
        <w:rPr>
          <w:rFonts w:hint="eastAsia"/>
        </w:rPr>
        <w:t>棉花物候期记载表</w:t>
      </w:r>
      <w:bookmarkEnd w:id="160"/>
      <w:bookmarkEnd w:id="161"/>
      <w:bookmarkEnd w:id="162"/>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36"/>
        <w:gridCol w:w="1037"/>
        <w:gridCol w:w="1037"/>
        <w:gridCol w:w="1037"/>
        <w:gridCol w:w="1037"/>
        <w:gridCol w:w="1037"/>
        <w:gridCol w:w="1037"/>
        <w:gridCol w:w="1038"/>
        <w:gridCol w:w="1038"/>
      </w:tblGrid>
      <w:tr w14:paraId="2920C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9" w:hRule="atLeast"/>
          <w:tblHeader/>
          <w:jc w:val="center"/>
        </w:trPr>
        <w:tc>
          <w:tcPr>
            <w:tcW w:w="1036" w:type="dxa"/>
            <w:tcBorders>
              <w:top w:val="single" w:color="auto" w:sz="8" w:space="0"/>
              <w:bottom w:val="single" w:color="auto" w:sz="8" w:space="0"/>
            </w:tcBorders>
            <w:shd w:val="clear" w:color="auto" w:fill="auto"/>
            <w:vAlign w:val="center"/>
          </w:tcPr>
          <w:p w14:paraId="0688D307">
            <w:pPr>
              <w:pStyle w:val="178"/>
            </w:pPr>
            <w:r>
              <w:rPr>
                <w:rFonts w:hint="eastAsia" w:hAnsi="宋体" w:cs="宋体-方正超大字符集"/>
                <w:szCs w:val="18"/>
              </w:rPr>
              <w:t>丘块名称</w:t>
            </w:r>
          </w:p>
        </w:tc>
        <w:tc>
          <w:tcPr>
            <w:tcW w:w="1037" w:type="dxa"/>
            <w:tcBorders>
              <w:top w:val="single" w:color="auto" w:sz="8" w:space="0"/>
              <w:bottom w:val="single" w:color="auto" w:sz="8" w:space="0"/>
            </w:tcBorders>
            <w:shd w:val="clear" w:color="auto" w:fill="auto"/>
            <w:vAlign w:val="center"/>
          </w:tcPr>
          <w:p w14:paraId="4A1473E8">
            <w:pPr>
              <w:pStyle w:val="178"/>
            </w:pPr>
            <w:r>
              <w:rPr>
                <w:rFonts w:hint="eastAsia" w:hAnsi="宋体" w:cs="宋体-方正超大字符集"/>
                <w:szCs w:val="18"/>
              </w:rPr>
              <w:t>面积(</w:t>
            </w:r>
            <w:r>
              <w:rPr>
                <w:rFonts w:hint="eastAsia" w:ascii="Times New Roman"/>
                <w:szCs w:val="18"/>
              </w:rPr>
              <w:t>667m</w:t>
            </w:r>
            <w:r>
              <w:rPr>
                <w:rFonts w:hint="eastAsia" w:ascii="Times New Roman"/>
                <w:szCs w:val="18"/>
                <w:vertAlign w:val="superscript"/>
              </w:rPr>
              <w:t>2</w:t>
            </w:r>
            <w:r>
              <w:rPr>
                <w:rFonts w:hint="eastAsia" w:hAnsi="宋体" w:cs="宋体-方正超大字符集"/>
                <w:szCs w:val="18"/>
              </w:rPr>
              <w:t>)</w:t>
            </w:r>
          </w:p>
        </w:tc>
        <w:tc>
          <w:tcPr>
            <w:tcW w:w="1037" w:type="dxa"/>
            <w:tcBorders>
              <w:top w:val="single" w:color="auto" w:sz="8" w:space="0"/>
              <w:bottom w:val="single" w:color="auto" w:sz="8" w:space="0"/>
            </w:tcBorders>
            <w:shd w:val="clear" w:color="auto" w:fill="auto"/>
            <w:vAlign w:val="center"/>
          </w:tcPr>
          <w:p w14:paraId="0DAF663F">
            <w:pPr>
              <w:pStyle w:val="178"/>
            </w:pPr>
            <w:r>
              <w:rPr>
                <w:rFonts w:hint="eastAsia" w:hAnsi="宋体" w:cs="宋体-方正超大字符集"/>
                <w:szCs w:val="18"/>
              </w:rPr>
              <w:t>品种</w:t>
            </w:r>
          </w:p>
        </w:tc>
        <w:tc>
          <w:tcPr>
            <w:tcW w:w="1037" w:type="dxa"/>
            <w:tcBorders>
              <w:top w:val="single" w:color="auto" w:sz="8" w:space="0"/>
              <w:bottom w:val="single" w:color="auto" w:sz="8" w:space="0"/>
            </w:tcBorders>
            <w:shd w:val="clear" w:color="auto" w:fill="auto"/>
            <w:vAlign w:val="center"/>
          </w:tcPr>
          <w:p w14:paraId="1CF245FF">
            <w:pPr>
              <w:adjustRightInd/>
              <w:jc w:val="center"/>
              <w:rPr>
                <w:rFonts w:ascii="宋体" w:hAnsi="宋体" w:cs="宋体-方正超大字符集"/>
                <w:sz w:val="18"/>
                <w:szCs w:val="18"/>
              </w:rPr>
            </w:pPr>
            <w:r>
              <w:rPr>
                <w:rFonts w:hint="eastAsia" w:ascii="宋体" w:hAnsi="宋体" w:cs="宋体-方正超大字符集"/>
                <w:sz w:val="18"/>
                <w:szCs w:val="18"/>
              </w:rPr>
              <w:t>播种期</w:t>
            </w:r>
          </w:p>
          <w:p w14:paraId="15740994">
            <w:pPr>
              <w:pStyle w:val="178"/>
            </w:pPr>
            <w:r>
              <w:rPr>
                <w:rFonts w:hint="eastAsia" w:hAnsi="宋体" w:cs="宋体-方正超大字符集"/>
                <w:szCs w:val="18"/>
              </w:rPr>
              <w:t>(年-月-日)</w:t>
            </w:r>
          </w:p>
        </w:tc>
        <w:tc>
          <w:tcPr>
            <w:tcW w:w="1037" w:type="dxa"/>
            <w:tcBorders>
              <w:top w:val="single" w:color="auto" w:sz="8" w:space="0"/>
              <w:bottom w:val="single" w:color="auto" w:sz="8" w:space="0"/>
            </w:tcBorders>
            <w:shd w:val="clear" w:color="auto" w:fill="auto"/>
            <w:vAlign w:val="center"/>
          </w:tcPr>
          <w:p w14:paraId="1FA02040">
            <w:pPr>
              <w:adjustRightInd/>
              <w:jc w:val="center"/>
              <w:rPr>
                <w:rFonts w:ascii="宋体" w:hAnsi="宋体" w:cs="宋体-方正超大字符集"/>
                <w:sz w:val="18"/>
                <w:szCs w:val="18"/>
              </w:rPr>
            </w:pPr>
            <w:r>
              <w:rPr>
                <w:rFonts w:hint="eastAsia" w:ascii="宋体" w:hAnsi="宋体" w:cs="宋体-方正超大字符集"/>
                <w:sz w:val="18"/>
                <w:szCs w:val="18"/>
              </w:rPr>
              <w:t>移栽期</w:t>
            </w:r>
          </w:p>
          <w:p w14:paraId="5D01F48A">
            <w:pPr>
              <w:pStyle w:val="178"/>
            </w:pPr>
            <w:r>
              <w:rPr>
                <w:rFonts w:hint="eastAsia" w:hAnsi="宋体" w:cs="宋体-方正超大字符集"/>
                <w:szCs w:val="18"/>
              </w:rPr>
              <w:t>(年-月-日)</w:t>
            </w:r>
          </w:p>
        </w:tc>
        <w:tc>
          <w:tcPr>
            <w:tcW w:w="1037" w:type="dxa"/>
            <w:tcBorders>
              <w:top w:val="single" w:color="auto" w:sz="8" w:space="0"/>
              <w:bottom w:val="single" w:color="auto" w:sz="8" w:space="0"/>
            </w:tcBorders>
            <w:shd w:val="clear" w:color="auto" w:fill="auto"/>
            <w:vAlign w:val="center"/>
          </w:tcPr>
          <w:p w14:paraId="2F0F424D">
            <w:pPr>
              <w:adjustRightInd/>
              <w:jc w:val="center"/>
              <w:rPr>
                <w:rFonts w:ascii="宋体" w:hAnsi="宋体" w:cs="宋体-方正超大字符集"/>
                <w:sz w:val="18"/>
                <w:szCs w:val="18"/>
              </w:rPr>
            </w:pPr>
            <w:r>
              <w:rPr>
                <w:rFonts w:hint="eastAsia" w:ascii="宋体" w:hAnsi="宋体" w:cs="宋体-方正超大字符集"/>
                <w:sz w:val="18"/>
                <w:szCs w:val="18"/>
              </w:rPr>
              <w:t>现蕾期</w:t>
            </w:r>
          </w:p>
          <w:p w14:paraId="776F5A96">
            <w:pPr>
              <w:pStyle w:val="178"/>
            </w:pPr>
            <w:r>
              <w:rPr>
                <w:rFonts w:hint="eastAsia" w:hAnsi="宋体" w:cs="宋体-方正超大字符集"/>
                <w:szCs w:val="18"/>
              </w:rPr>
              <w:t>(年-月-日)</w:t>
            </w:r>
          </w:p>
        </w:tc>
        <w:tc>
          <w:tcPr>
            <w:tcW w:w="1037" w:type="dxa"/>
            <w:tcBorders>
              <w:top w:val="single" w:color="auto" w:sz="8" w:space="0"/>
              <w:bottom w:val="single" w:color="auto" w:sz="8" w:space="0"/>
            </w:tcBorders>
            <w:shd w:val="clear" w:color="auto" w:fill="auto"/>
            <w:vAlign w:val="center"/>
          </w:tcPr>
          <w:p w14:paraId="05F32BCD">
            <w:pPr>
              <w:adjustRightInd/>
              <w:jc w:val="center"/>
              <w:rPr>
                <w:rFonts w:ascii="宋体" w:hAnsi="宋体" w:cs="宋体-方正超大字符集"/>
                <w:sz w:val="18"/>
                <w:szCs w:val="18"/>
              </w:rPr>
            </w:pPr>
            <w:r>
              <w:rPr>
                <w:rFonts w:hint="eastAsia" w:ascii="宋体" w:hAnsi="宋体" w:cs="宋体-方正超大字符集"/>
                <w:sz w:val="18"/>
                <w:szCs w:val="18"/>
              </w:rPr>
              <w:t>吐絮期</w:t>
            </w:r>
          </w:p>
          <w:p w14:paraId="5CE3FBF6">
            <w:pPr>
              <w:pStyle w:val="178"/>
            </w:pPr>
            <w:r>
              <w:rPr>
                <w:rFonts w:hint="eastAsia" w:hAnsi="宋体" w:cs="宋体-方正超大字符集"/>
                <w:szCs w:val="18"/>
              </w:rPr>
              <w:t>(年-月-日)</w:t>
            </w:r>
          </w:p>
        </w:tc>
        <w:tc>
          <w:tcPr>
            <w:tcW w:w="1038" w:type="dxa"/>
            <w:tcBorders>
              <w:top w:val="single" w:color="auto" w:sz="8" w:space="0"/>
              <w:bottom w:val="single" w:color="auto" w:sz="8" w:space="0"/>
            </w:tcBorders>
            <w:shd w:val="clear" w:color="auto" w:fill="auto"/>
            <w:vAlign w:val="center"/>
          </w:tcPr>
          <w:p w14:paraId="3145F7D1">
            <w:pPr>
              <w:adjustRightInd/>
              <w:jc w:val="center"/>
              <w:rPr>
                <w:rFonts w:ascii="宋体" w:hAnsi="宋体" w:cs="宋体-方正超大字符集"/>
                <w:sz w:val="18"/>
                <w:szCs w:val="18"/>
              </w:rPr>
            </w:pPr>
            <w:r>
              <w:rPr>
                <w:rFonts w:hint="eastAsia" w:ascii="宋体" w:hAnsi="宋体" w:cs="宋体-方正超大字符集"/>
                <w:sz w:val="18"/>
                <w:szCs w:val="18"/>
              </w:rPr>
              <w:t>采摘期</w:t>
            </w:r>
          </w:p>
          <w:p w14:paraId="6440D288">
            <w:pPr>
              <w:pStyle w:val="178"/>
            </w:pPr>
            <w:r>
              <w:rPr>
                <w:rFonts w:hint="eastAsia" w:hAnsi="宋体" w:cs="宋体-方正超大字符集"/>
                <w:szCs w:val="18"/>
              </w:rPr>
              <w:t>(年-月-日)</w:t>
            </w:r>
          </w:p>
        </w:tc>
        <w:tc>
          <w:tcPr>
            <w:tcW w:w="1038" w:type="dxa"/>
            <w:tcBorders>
              <w:top w:val="single" w:color="auto" w:sz="8" w:space="0"/>
              <w:bottom w:val="single" w:color="auto" w:sz="8" w:space="0"/>
            </w:tcBorders>
            <w:shd w:val="clear" w:color="auto" w:fill="auto"/>
            <w:vAlign w:val="center"/>
          </w:tcPr>
          <w:p w14:paraId="25D9A1CB">
            <w:pPr>
              <w:pStyle w:val="178"/>
            </w:pPr>
            <w:r>
              <w:rPr>
                <w:rFonts w:hint="eastAsia" w:hAnsi="宋体" w:cs="宋体-方正超大字符集"/>
                <w:szCs w:val="18"/>
              </w:rPr>
              <w:t>记载人</w:t>
            </w:r>
          </w:p>
        </w:tc>
      </w:tr>
      <w:tr w14:paraId="0ABE3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6" w:type="dxa"/>
            <w:tcBorders>
              <w:top w:val="single" w:color="auto" w:sz="8" w:space="0"/>
            </w:tcBorders>
            <w:shd w:val="clear" w:color="auto" w:fill="auto"/>
            <w:vAlign w:val="center"/>
          </w:tcPr>
          <w:p w14:paraId="68CA46AE">
            <w:pPr>
              <w:pStyle w:val="178"/>
            </w:pPr>
          </w:p>
        </w:tc>
        <w:tc>
          <w:tcPr>
            <w:tcW w:w="1037" w:type="dxa"/>
            <w:tcBorders>
              <w:top w:val="single" w:color="auto" w:sz="8" w:space="0"/>
            </w:tcBorders>
            <w:shd w:val="clear" w:color="auto" w:fill="auto"/>
            <w:vAlign w:val="center"/>
          </w:tcPr>
          <w:p w14:paraId="33066B16">
            <w:pPr>
              <w:pStyle w:val="178"/>
            </w:pPr>
          </w:p>
        </w:tc>
        <w:tc>
          <w:tcPr>
            <w:tcW w:w="1037" w:type="dxa"/>
            <w:tcBorders>
              <w:top w:val="single" w:color="auto" w:sz="8" w:space="0"/>
            </w:tcBorders>
            <w:shd w:val="clear" w:color="auto" w:fill="auto"/>
            <w:vAlign w:val="center"/>
          </w:tcPr>
          <w:p w14:paraId="1846F7B9">
            <w:pPr>
              <w:pStyle w:val="178"/>
            </w:pPr>
          </w:p>
        </w:tc>
        <w:tc>
          <w:tcPr>
            <w:tcW w:w="1037" w:type="dxa"/>
            <w:tcBorders>
              <w:top w:val="single" w:color="auto" w:sz="8" w:space="0"/>
            </w:tcBorders>
            <w:shd w:val="clear" w:color="auto" w:fill="auto"/>
            <w:vAlign w:val="center"/>
          </w:tcPr>
          <w:p w14:paraId="759A27AE">
            <w:pPr>
              <w:pStyle w:val="178"/>
            </w:pPr>
          </w:p>
        </w:tc>
        <w:tc>
          <w:tcPr>
            <w:tcW w:w="1037" w:type="dxa"/>
            <w:tcBorders>
              <w:top w:val="single" w:color="auto" w:sz="8" w:space="0"/>
            </w:tcBorders>
            <w:shd w:val="clear" w:color="auto" w:fill="auto"/>
            <w:vAlign w:val="center"/>
          </w:tcPr>
          <w:p w14:paraId="35F1363F">
            <w:pPr>
              <w:pStyle w:val="178"/>
            </w:pPr>
          </w:p>
        </w:tc>
        <w:tc>
          <w:tcPr>
            <w:tcW w:w="1037" w:type="dxa"/>
            <w:tcBorders>
              <w:top w:val="single" w:color="auto" w:sz="8" w:space="0"/>
            </w:tcBorders>
            <w:shd w:val="clear" w:color="auto" w:fill="auto"/>
            <w:vAlign w:val="center"/>
          </w:tcPr>
          <w:p w14:paraId="01BAE86E">
            <w:pPr>
              <w:pStyle w:val="178"/>
            </w:pPr>
          </w:p>
        </w:tc>
        <w:tc>
          <w:tcPr>
            <w:tcW w:w="1037" w:type="dxa"/>
            <w:tcBorders>
              <w:top w:val="single" w:color="auto" w:sz="8" w:space="0"/>
            </w:tcBorders>
            <w:shd w:val="clear" w:color="auto" w:fill="auto"/>
            <w:vAlign w:val="center"/>
          </w:tcPr>
          <w:p w14:paraId="7A7379C2">
            <w:pPr>
              <w:pStyle w:val="178"/>
            </w:pPr>
          </w:p>
        </w:tc>
        <w:tc>
          <w:tcPr>
            <w:tcW w:w="1038" w:type="dxa"/>
            <w:tcBorders>
              <w:top w:val="single" w:color="auto" w:sz="8" w:space="0"/>
            </w:tcBorders>
            <w:shd w:val="clear" w:color="auto" w:fill="auto"/>
            <w:vAlign w:val="center"/>
          </w:tcPr>
          <w:p w14:paraId="3B12F15A">
            <w:pPr>
              <w:pStyle w:val="178"/>
            </w:pPr>
          </w:p>
        </w:tc>
        <w:tc>
          <w:tcPr>
            <w:tcW w:w="1038" w:type="dxa"/>
            <w:tcBorders>
              <w:top w:val="single" w:color="auto" w:sz="8" w:space="0"/>
            </w:tcBorders>
            <w:shd w:val="clear" w:color="auto" w:fill="auto"/>
            <w:vAlign w:val="center"/>
          </w:tcPr>
          <w:p w14:paraId="60C1ED6C">
            <w:pPr>
              <w:pStyle w:val="178"/>
            </w:pPr>
          </w:p>
        </w:tc>
      </w:tr>
      <w:tr w14:paraId="0DE4B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6" w:type="dxa"/>
            <w:shd w:val="clear" w:color="auto" w:fill="auto"/>
            <w:vAlign w:val="center"/>
          </w:tcPr>
          <w:p w14:paraId="3F91F202">
            <w:pPr>
              <w:pStyle w:val="178"/>
            </w:pPr>
          </w:p>
        </w:tc>
        <w:tc>
          <w:tcPr>
            <w:tcW w:w="1037" w:type="dxa"/>
            <w:shd w:val="clear" w:color="auto" w:fill="auto"/>
            <w:vAlign w:val="center"/>
          </w:tcPr>
          <w:p w14:paraId="5CFE100A">
            <w:pPr>
              <w:pStyle w:val="178"/>
            </w:pPr>
          </w:p>
        </w:tc>
        <w:tc>
          <w:tcPr>
            <w:tcW w:w="1037" w:type="dxa"/>
            <w:shd w:val="clear" w:color="auto" w:fill="auto"/>
            <w:vAlign w:val="center"/>
          </w:tcPr>
          <w:p w14:paraId="19BA3D41">
            <w:pPr>
              <w:pStyle w:val="178"/>
            </w:pPr>
          </w:p>
        </w:tc>
        <w:tc>
          <w:tcPr>
            <w:tcW w:w="1037" w:type="dxa"/>
            <w:shd w:val="clear" w:color="auto" w:fill="auto"/>
            <w:vAlign w:val="center"/>
          </w:tcPr>
          <w:p w14:paraId="18CCB67D">
            <w:pPr>
              <w:pStyle w:val="178"/>
            </w:pPr>
          </w:p>
        </w:tc>
        <w:tc>
          <w:tcPr>
            <w:tcW w:w="1037" w:type="dxa"/>
            <w:shd w:val="clear" w:color="auto" w:fill="auto"/>
            <w:vAlign w:val="center"/>
          </w:tcPr>
          <w:p w14:paraId="0081A504">
            <w:pPr>
              <w:pStyle w:val="178"/>
            </w:pPr>
          </w:p>
        </w:tc>
        <w:tc>
          <w:tcPr>
            <w:tcW w:w="1037" w:type="dxa"/>
            <w:shd w:val="clear" w:color="auto" w:fill="auto"/>
            <w:vAlign w:val="center"/>
          </w:tcPr>
          <w:p w14:paraId="08A4487F">
            <w:pPr>
              <w:pStyle w:val="178"/>
            </w:pPr>
          </w:p>
        </w:tc>
        <w:tc>
          <w:tcPr>
            <w:tcW w:w="1037" w:type="dxa"/>
            <w:shd w:val="clear" w:color="auto" w:fill="auto"/>
            <w:vAlign w:val="center"/>
          </w:tcPr>
          <w:p w14:paraId="217DF2E7">
            <w:pPr>
              <w:pStyle w:val="178"/>
            </w:pPr>
          </w:p>
        </w:tc>
        <w:tc>
          <w:tcPr>
            <w:tcW w:w="1038" w:type="dxa"/>
            <w:shd w:val="clear" w:color="auto" w:fill="auto"/>
            <w:vAlign w:val="center"/>
          </w:tcPr>
          <w:p w14:paraId="77DC40D3">
            <w:pPr>
              <w:pStyle w:val="178"/>
            </w:pPr>
          </w:p>
        </w:tc>
        <w:tc>
          <w:tcPr>
            <w:tcW w:w="1038" w:type="dxa"/>
            <w:shd w:val="clear" w:color="auto" w:fill="auto"/>
            <w:vAlign w:val="center"/>
          </w:tcPr>
          <w:p w14:paraId="57AFC9FC">
            <w:pPr>
              <w:pStyle w:val="178"/>
            </w:pPr>
          </w:p>
        </w:tc>
      </w:tr>
      <w:tr w14:paraId="68D75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6" w:type="dxa"/>
            <w:shd w:val="clear" w:color="auto" w:fill="auto"/>
            <w:vAlign w:val="center"/>
          </w:tcPr>
          <w:p w14:paraId="1B415315">
            <w:pPr>
              <w:pStyle w:val="178"/>
            </w:pPr>
          </w:p>
        </w:tc>
        <w:tc>
          <w:tcPr>
            <w:tcW w:w="1037" w:type="dxa"/>
            <w:shd w:val="clear" w:color="auto" w:fill="auto"/>
            <w:vAlign w:val="center"/>
          </w:tcPr>
          <w:p w14:paraId="341D0C3E">
            <w:pPr>
              <w:pStyle w:val="178"/>
            </w:pPr>
          </w:p>
        </w:tc>
        <w:tc>
          <w:tcPr>
            <w:tcW w:w="1037" w:type="dxa"/>
            <w:shd w:val="clear" w:color="auto" w:fill="auto"/>
            <w:vAlign w:val="center"/>
          </w:tcPr>
          <w:p w14:paraId="596B8887">
            <w:pPr>
              <w:pStyle w:val="178"/>
            </w:pPr>
          </w:p>
        </w:tc>
        <w:tc>
          <w:tcPr>
            <w:tcW w:w="1037" w:type="dxa"/>
            <w:shd w:val="clear" w:color="auto" w:fill="auto"/>
            <w:vAlign w:val="center"/>
          </w:tcPr>
          <w:p w14:paraId="0D61935D">
            <w:pPr>
              <w:pStyle w:val="178"/>
            </w:pPr>
          </w:p>
        </w:tc>
        <w:tc>
          <w:tcPr>
            <w:tcW w:w="1037" w:type="dxa"/>
            <w:shd w:val="clear" w:color="auto" w:fill="auto"/>
            <w:vAlign w:val="center"/>
          </w:tcPr>
          <w:p w14:paraId="735F14F9">
            <w:pPr>
              <w:pStyle w:val="178"/>
            </w:pPr>
          </w:p>
        </w:tc>
        <w:tc>
          <w:tcPr>
            <w:tcW w:w="1037" w:type="dxa"/>
            <w:shd w:val="clear" w:color="auto" w:fill="auto"/>
            <w:vAlign w:val="center"/>
          </w:tcPr>
          <w:p w14:paraId="21B48B85">
            <w:pPr>
              <w:pStyle w:val="178"/>
            </w:pPr>
          </w:p>
        </w:tc>
        <w:tc>
          <w:tcPr>
            <w:tcW w:w="1037" w:type="dxa"/>
            <w:shd w:val="clear" w:color="auto" w:fill="auto"/>
            <w:vAlign w:val="center"/>
          </w:tcPr>
          <w:p w14:paraId="265938EC">
            <w:pPr>
              <w:pStyle w:val="178"/>
            </w:pPr>
          </w:p>
        </w:tc>
        <w:tc>
          <w:tcPr>
            <w:tcW w:w="1038" w:type="dxa"/>
            <w:shd w:val="clear" w:color="auto" w:fill="auto"/>
            <w:vAlign w:val="center"/>
          </w:tcPr>
          <w:p w14:paraId="47E973C6">
            <w:pPr>
              <w:pStyle w:val="178"/>
            </w:pPr>
          </w:p>
        </w:tc>
        <w:tc>
          <w:tcPr>
            <w:tcW w:w="1038" w:type="dxa"/>
            <w:shd w:val="clear" w:color="auto" w:fill="auto"/>
            <w:vAlign w:val="center"/>
          </w:tcPr>
          <w:p w14:paraId="620B5C0D">
            <w:pPr>
              <w:pStyle w:val="178"/>
            </w:pPr>
          </w:p>
        </w:tc>
      </w:tr>
      <w:tr w14:paraId="3D598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6" w:type="dxa"/>
            <w:tcBorders>
              <w:bottom w:val="single" w:color="auto" w:sz="8" w:space="0"/>
            </w:tcBorders>
            <w:shd w:val="clear" w:color="auto" w:fill="auto"/>
            <w:vAlign w:val="center"/>
          </w:tcPr>
          <w:p w14:paraId="2878A63F">
            <w:pPr>
              <w:pStyle w:val="178"/>
            </w:pPr>
          </w:p>
        </w:tc>
        <w:tc>
          <w:tcPr>
            <w:tcW w:w="1037" w:type="dxa"/>
            <w:tcBorders>
              <w:bottom w:val="single" w:color="auto" w:sz="8" w:space="0"/>
            </w:tcBorders>
            <w:shd w:val="clear" w:color="auto" w:fill="auto"/>
            <w:vAlign w:val="center"/>
          </w:tcPr>
          <w:p w14:paraId="378E8CD0">
            <w:pPr>
              <w:pStyle w:val="178"/>
            </w:pPr>
          </w:p>
        </w:tc>
        <w:tc>
          <w:tcPr>
            <w:tcW w:w="1037" w:type="dxa"/>
            <w:tcBorders>
              <w:bottom w:val="single" w:color="auto" w:sz="8" w:space="0"/>
            </w:tcBorders>
            <w:shd w:val="clear" w:color="auto" w:fill="auto"/>
            <w:vAlign w:val="center"/>
          </w:tcPr>
          <w:p w14:paraId="72BCDDCD">
            <w:pPr>
              <w:pStyle w:val="178"/>
            </w:pPr>
          </w:p>
        </w:tc>
        <w:tc>
          <w:tcPr>
            <w:tcW w:w="1037" w:type="dxa"/>
            <w:tcBorders>
              <w:bottom w:val="single" w:color="auto" w:sz="8" w:space="0"/>
            </w:tcBorders>
            <w:shd w:val="clear" w:color="auto" w:fill="auto"/>
            <w:vAlign w:val="center"/>
          </w:tcPr>
          <w:p w14:paraId="5296044C">
            <w:pPr>
              <w:pStyle w:val="178"/>
            </w:pPr>
          </w:p>
        </w:tc>
        <w:tc>
          <w:tcPr>
            <w:tcW w:w="1037" w:type="dxa"/>
            <w:tcBorders>
              <w:bottom w:val="single" w:color="auto" w:sz="8" w:space="0"/>
            </w:tcBorders>
            <w:shd w:val="clear" w:color="auto" w:fill="auto"/>
            <w:vAlign w:val="center"/>
          </w:tcPr>
          <w:p w14:paraId="602FB724">
            <w:pPr>
              <w:pStyle w:val="178"/>
            </w:pPr>
          </w:p>
        </w:tc>
        <w:tc>
          <w:tcPr>
            <w:tcW w:w="1037" w:type="dxa"/>
            <w:tcBorders>
              <w:bottom w:val="single" w:color="auto" w:sz="8" w:space="0"/>
            </w:tcBorders>
            <w:shd w:val="clear" w:color="auto" w:fill="auto"/>
            <w:vAlign w:val="center"/>
          </w:tcPr>
          <w:p w14:paraId="2191D09F">
            <w:pPr>
              <w:pStyle w:val="178"/>
            </w:pPr>
          </w:p>
        </w:tc>
        <w:tc>
          <w:tcPr>
            <w:tcW w:w="1037" w:type="dxa"/>
            <w:tcBorders>
              <w:bottom w:val="single" w:color="auto" w:sz="8" w:space="0"/>
            </w:tcBorders>
            <w:shd w:val="clear" w:color="auto" w:fill="auto"/>
            <w:vAlign w:val="center"/>
          </w:tcPr>
          <w:p w14:paraId="71FD36DB">
            <w:pPr>
              <w:pStyle w:val="178"/>
            </w:pPr>
          </w:p>
        </w:tc>
        <w:tc>
          <w:tcPr>
            <w:tcW w:w="1038" w:type="dxa"/>
            <w:tcBorders>
              <w:bottom w:val="single" w:color="auto" w:sz="8" w:space="0"/>
            </w:tcBorders>
            <w:shd w:val="clear" w:color="auto" w:fill="auto"/>
            <w:vAlign w:val="center"/>
          </w:tcPr>
          <w:p w14:paraId="1A2E5A42">
            <w:pPr>
              <w:pStyle w:val="178"/>
            </w:pPr>
          </w:p>
        </w:tc>
        <w:tc>
          <w:tcPr>
            <w:tcW w:w="1038" w:type="dxa"/>
            <w:tcBorders>
              <w:bottom w:val="single" w:color="auto" w:sz="8" w:space="0"/>
            </w:tcBorders>
            <w:shd w:val="clear" w:color="auto" w:fill="auto"/>
            <w:vAlign w:val="center"/>
          </w:tcPr>
          <w:p w14:paraId="7F4962A0">
            <w:pPr>
              <w:pStyle w:val="178"/>
            </w:pPr>
          </w:p>
        </w:tc>
      </w:tr>
    </w:tbl>
    <w:p w14:paraId="364716F4">
      <w:bookmarkStart w:id="163" w:name="_Toc184711496"/>
      <w:r>
        <w:rPr>
          <w:rFonts w:hint="eastAsia"/>
        </w:rPr>
        <w:br w:type="page"/>
      </w:r>
    </w:p>
    <w:p w14:paraId="2F90D85E">
      <w:pPr>
        <w:pStyle w:val="76"/>
        <w:spacing w:after="156"/>
      </w:pPr>
      <w:r>
        <w:rPr>
          <w:rFonts w:hint="eastAsia"/>
        </w:rPr>
        <w:t>（规范性）</w:t>
      </w:r>
      <w:r>
        <w:rPr>
          <w:rFonts w:hint="eastAsia"/>
        </w:rPr>
        <w:br w:type="textWrapping"/>
      </w:r>
      <w:r>
        <w:rPr>
          <w:rFonts w:hint="eastAsia"/>
        </w:rPr>
        <w:t>甜瓜物候期记载表</w:t>
      </w:r>
      <w:bookmarkEnd w:id="163"/>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34"/>
        <w:gridCol w:w="1134"/>
        <w:gridCol w:w="1134"/>
        <w:gridCol w:w="1134"/>
        <w:gridCol w:w="1134"/>
        <w:gridCol w:w="1134"/>
        <w:gridCol w:w="1134"/>
        <w:gridCol w:w="1141"/>
      </w:tblGrid>
      <w:tr w14:paraId="30167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9" w:hRule="atLeast"/>
          <w:tblHeader/>
          <w:jc w:val="center"/>
        </w:trPr>
        <w:tc>
          <w:tcPr>
            <w:tcW w:w="1134" w:type="dxa"/>
            <w:tcBorders>
              <w:top w:val="single" w:color="auto" w:sz="8" w:space="0"/>
              <w:bottom w:val="single" w:color="auto" w:sz="8" w:space="0"/>
            </w:tcBorders>
            <w:shd w:val="clear" w:color="auto" w:fill="auto"/>
            <w:vAlign w:val="center"/>
          </w:tcPr>
          <w:p w14:paraId="62C94EBC">
            <w:pPr>
              <w:pStyle w:val="178"/>
            </w:pPr>
            <w:r>
              <w:rPr>
                <w:rFonts w:hint="eastAsia" w:hAnsi="宋体" w:cs="宋体-方正超大字符集"/>
                <w:szCs w:val="18"/>
              </w:rPr>
              <w:t>丘块名称</w:t>
            </w:r>
          </w:p>
        </w:tc>
        <w:tc>
          <w:tcPr>
            <w:tcW w:w="1134" w:type="dxa"/>
            <w:tcBorders>
              <w:top w:val="single" w:color="auto" w:sz="8" w:space="0"/>
              <w:bottom w:val="single" w:color="auto" w:sz="8" w:space="0"/>
            </w:tcBorders>
            <w:shd w:val="clear" w:color="auto" w:fill="auto"/>
            <w:vAlign w:val="center"/>
          </w:tcPr>
          <w:p w14:paraId="5FDE722A">
            <w:pPr>
              <w:pStyle w:val="178"/>
            </w:pPr>
            <w:r>
              <w:rPr>
                <w:rFonts w:hint="eastAsia" w:hAnsi="宋体" w:cs="宋体-方正超大字符集"/>
                <w:szCs w:val="18"/>
              </w:rPr>
              <w:t>面积(</w:t>
            </w:r>
            <w:r>
              <w:rPr>
                <w:rFonts w:hint="eastAsia" w:ascii="Times New Roman"/>
                <w:szCs w:val="18"/>
              </w:rPr>
              <w:t>667m</w:t>
            </w:r>
            <w:r>
              <w:rPr>
                <w:rFonts w:hint="eastAsia" w:ascii="Times New Roman"/>
                <w:szCs w:val="18"/>
                <w:vertAlign w:val="superscript"/>
              </w:rPr>
              <w:t>2</w:t>
            </w:r>
            <w:r>
              <w:rPr>
                <w:rFonts w:hint="eastAsia" w:hAnsi="宋体" w:cs="宋体-方正超大字符集"/>
                <w:szCs w:val="18"/>
              </w:rPr>
              <w:t>)</w:t>
            </w:r>
          </w:p>
        </w:tc>
        <w:tc>
          <w:tcPr>
            <w:tcW w:w="1134" w:type="dxa"/>
            <w:tcBorders>
              <w:top w:val="single" w:color="auto" w:sz="8" w:space="0"/>
              <w:bottom w:val="single" w:color="auto" w:sz="8" w:space="0"/>
            </w:tcBorders>
            <w:shd w:val="clear" w:color="auto" w:fill="auto"/>
            <w:vAlign w:val="center"/>
          </w:tcPr>
          <w:p w14:paraId="73CE965D">
            <w:pPr>
              <w:pStyle w:val="178"/>
            </w:pPr>
            <w:r>
              <w:rPr>
                <w:rFonts w:hint="eastAsia" w:hAnsi="宋体" w:cs="宋体-方正超大字符集"/>
                <w:szCs w:val="18"/>
              </w:rPr>
              <w:t>品种</w:t>
            </w:r>
          </w:p>
        </w:tc>
        <w:tc>
          <w:tcPr>
            <w:tcW w:w="1134" w:type="dxa"/>
            <w:tcBorders>
              <w:top w:val="single" w:color="auto" w:sz="8" w:space="0"/>
              <w:bottom w:val="single" w:color="auto" w:sz="8" w:space="0"/>
            </w:tcBorders>
            <w:shd w:val="clear" w:color="auto" w:fill="auto"/>
            <w:vAlign w:val="center"/>
          </w:tcPr>
          <w:p w14:paraId="576B5735">
            <w:pPr>
              <w:adjustRightInd/>
              <w:jc w:val="center"/>
              <w:rPr>
                <w:rFonts w:ascii="宋体" w:hAnsi="宋体" w:cs="宋体-方正超大字符集"/>
                <w:sz w:val="18"/>
                <w:szCs w:val="18"/>
              </w:rPr>
            </w:pPr>
            <w:r>
              <w:rPr>
                <w:rFonts w:hint="eastAsia" w:ascii="宋体" w:hAnsi="宋体" w:cs="宋体-方正超大字符集"/>
                <w:sz w:val="18"/>
                <w:szCs w:val="18"/>
              </w:rPr>
              <w:t>育苗期</w:t>
            </w:r>
          </w:p>
          <w:p w14:paraId="4BFD7BF9">
            <w:pPr>
              <w:pStyle w:val="178"/>
            </w:pPr>
            <w:r>
              <w:rPr>
                <w:rFonts w:hint="eastAsia" w:hAnsi="宋体" w:cs="宋体-方正超大字符集"/>
                <w:szCs w:val="18"/>
              </w:rPr>
              <w:t>(年-月-日)</w:t>
            </w:r>
          </w:p>
        </w:tc>
        <w:tc>
          <w:tcPr>
            <w:tcW w:w="1134" w:type="dxa"/>
            <w:tcBorders>
              <w:top w:val="single" w:color="auto" w:sz="8" w:space="0"/>
              <w:bottom w:val="single" w:color="auto" w:sz="8" w:space="0"/>
            </w:tcBorders>
            <w:shd w:val="clear" w:color="auto" w:fill="auto"/>
            <w:vAlign w:val="center"/>
          </w:tcPr>
          <w:p w14:paraId="5689D2A0">
            <w:pPr>
              <w:adjustRightInd/>
              <w:jc w:val="center"/>
              <w:rPr>
                <w:rFonts w:ascii="宋体" w:hAnsi="宋体" w:cs="宋体-方正超大字符集"/>
                <w:sz w:val="18"/>
                <w:szCs w:val="18"/>
              </w:rPr>
            </w:pPr>
            <w:r>
              <w:rPr>
                <w:rFonts w:hint="eastAsia" w:ascii="宋体" w:hAnsi="宋体" w:cs="宋体-方正超大字符集"/>
                <w:sz w:val="18"/>
                <w:szCs w:val="18"/>
              </w:rPr>
              <w:t>移栽期</w:t>
            </w:r>
          </w:p>
          <w:p w14:paraId="006235CC">
            <w:pPr>
              <w:pStyle w:val="178"/>
            </w:pPr>
            <w:r>
              <w:rPr>
                <w:rFonts w:hint="eastAsia" w:hAnsi="宋体" w:cs="宋体-方正超大字符集"/>
                <w:szCs w:val="18"/>
              </w:rPr>
              <w:t>(年-月-日)</w:t>
            </w:r>
          </w:p>
        </w:tc>
        <w:tc>
          <w:tcPr>
            <w:tcW w:w="1134" w:type="dxa"/>
            <w:tcBorders>
              <w:top w:val="single" w:color="auto" w:sz="8" w:space="0"/>
              <w:bottom w:val="single" w:color="auto" w:sz="8" w:space="0"/>
            </w:tcBorders>
            <w:shd w:val="clear" w:color="auto" w:fill="auto"/>
            <w:vAlign w:val="center"/>
          </w:tcPr>
          <w:p w14:paraId="52B67547">
            <w:pPr>
              <w:adjustRightInd/>
              <w:jc w:val="center"/>
              <w:rPr>
                <w:rFonts w:ascii="宋体" w:hAnsi="宋体" w:cs="宋体-方正超大字符集"/>
                <w:sz w:val="18"/>
                <w:szCs w:val="18"/>
              </w:rPr>
            </w:pPr>
            <w:r>
              <w:rPr>
                <w:rFonts w:hint="eastAsia" w:ascii="宋体" w:hAnsi="宋体" w:cs="宋体-方正超大字符集"/>
                <w:sz w:val="18"/>
                <w:szCs w:val="18"/>
              </w:rPr>
              <w:t>始收期</w:t>
            </w:r>
          </w:p>
          <w:p w14:paraId="3CBDF80A">
            <w:pPr>
              <w:pStyle w:val="178"/>
            </w:pPr>
            <w:r>
              <w:rPr>
                <w:rFonts w:hint="eastAsia" w:hAnsi="宋体" w:cs="宋体-方正超大字符集"/>
                <w:szCs w:val="18"/>
              </w:rPr>
              <w:t>(年-月-日)</w:t>
            </w:r>
          </w:p>
        </w:tc>
        <w:tc>
          <w:tcPr>
            <w:tcW w:w="1134" w:type="dxa"/>
            <w:tcBorders>
              <w:top w:val="single" w:color="auto" w:sz="8" w:space="0"/>
              <w:bottom w:val="single" w:color="auto" w:sz="8" w:space="0"/>
            </w:tcBorders>
            <w:shd w:val="clear" w:color="auto" w:fill="auto"/>
            <w:vAlign w:val="center"/>
          </w:tcPr>
          <w:p w14:paraId="5EE1784A">
            <w:pPr>
              <w:adjustRightInd/>
              <w:jc w:val="center"/>
              <w:rPr>
                <w:rFonts w:ascii="宋体" w:hAnsi="宋体" w:cs="宋体-方正超大字符集"/>
                <w:sz w:val="18"/>
                <w:szCs w:val="18"/>
              </w:rPr>
            </w:pPr>
            <w:r>
              <w:rPr>
                <w:rFonts w:hint="eastAsia" w:ascii="宋体" w:hAnsi="宋体" w:cs="宋体-方正超大字符集"/>
                <w:sz w:val="18"/>
                <w:szCs w:val="18"/>
              </w:rPr>
              <w:t>终收期</w:t>
            </w:r>
          </w:p>
          <w:p w14:paraId="0AD094DD">
            <w:pPr>
              <w:pStyle w:val="178"/>
            </w:pPr>
            <w:r>
              <w:rPr>
                <w:rFonts w:hint="eastAsia" w:hAnsi="宋体" w:cs="宋体-方正超大字符集"/>
                <w:szCs w:val="18"/>
              </w:rPr>
              <w:t>(年-月-日)</w:t>
            </w:r>
          </w:p>
        </w:tc>
        <w:tc>
          <w:tcPr>
            <w:tcW w:w="1141" w:type="dxa"/>
            <w:tcBorders>
              <w:top w:val="single" w:color="auto" w:sz="8" w:space="0"/>
              <w:bottom w:val="single" w:color="auto" w:sz="8" w:space="0"/>
            </w:tcBorders>
            <w:shd w:val="clear" w:color="auto" w:fill="auto"/>
            <w:vAlign w:val="center"/>
          </w:tcPr>
          <w:p w14:paraId="7EEB9DED">
            <w:pPr>
              <w:pStyle w:val="178"/>
            </w:pPr>
            <w:r>
              <w:rPr>
                <w:rFonts w:hint="eastAsia" w:hAnsi="宋体" w:cs="宋体-方正超大字符集"/>
                <w:szCs w:val="18"/>
              </w:rPr>
              <w:t>记载人</w:t>
            </w:r>
          </w:p>
        </w:tc>
      </w:tr>
      <w:tr w14:paraId="246D9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4" w:type="dxa"/>
            <w:tcBorders>
              <w:top w:val="single" w:color="auto" w:sz="8" w:space="0"/>
            </w:tcBorders>
            <w:shd w:val="clear" w:color="auto" w:fill="auto"/>
            <w:vAlign w:val="center"/>
          </w:tcPr>
          <w:p w14:paraId="69D63022">
            <w:pPr>
              <w:pStyle w:val="178"/>
            </w:pPr>
          </w:p>
        </w:tc>
        <w:tc>
          <w:tcPr>
            <w:tcW w:w="1134" w:type="dxa"/>
            <w:tcBorders>
              <w:top w:val="single" w:color="auto" w:sz="8" w:space="0"/>
            </w:tcBorders>
            <w:shd w:val="clear" w:color="auto" w:fill="auto"/>
            <w:vAlign w:val="center"/>
          </w:tcPr>
          <w:p w14:paraId="59018661">
            <w:pPr>
              <w:pStyle w:val="178"/>
            </w:pPr>
          </w:p>
        </w:tc>
        <w:tc>
          <w:tcPr>
            <w:tcW w:w="1134" w:type="dxa"/>
            <w:tcBorders>
              <w:top w:val="single" w:color="auto" w:sz="8" w:space="0"/>
            </w:tcBorders>
            <w:shd w:val="clear" w:color="auto" w:fill="auto"/>
            <w:vAlign w:val="center"/>
          </w:tcPr>
          <w:p w14:paraId="2A8D2503">
            <w:pPr>
              <w:pStyle w:val="178"/>
            </w:pPr>
          </w:p>
        </w:tc>
        <w:tc>
          <w:tcPr>
            <w:tcW w:w="1134" w:type="dxa"/>
            <w:tcBorders>
              <w:top w:val="single" w:color="auto" w:sz="8" w:space="0"/>
            </w:tcBorders>
            <w:shd w:val="clear" w:color="auto" w:fill="auto"/>
            <w:vAlign w:val="center"/>
          </w:tcPr>
          <w:p w14:paraId="03D19B8A">
            <w:pPr>
              <w:pStyle w:val="178"/>
            </w:pPr>
          </w:p>
        </w:tc>
        <w:tc>
          <w:tcPr>
            <w:tcW w:w="1134" w:type="dxa"/>
            <w:tcBorders>
              <w:top w:val="single" w:color="auto" w:sz="8" w:space="0"/>
            </w:tcBorders>
            <w:shd w:val="clear" w:color="auto" w:fill="auto"/>
            <w:vAlign w:val="center"/>
          </w:tcPr>
          <w:p w14:paraId="1B48C07F">
            <w:pPr>
              <w:pStyle w:val="178"/>
            </w:pPr>
          </w:p>
        </w:tc>
        <w:tc>
          <w:tcPr>
            <w:tcW w:w="1134" w:type="dxa"/>
            <w:tcBorders>
              <w:top w:val="single" w:color="auto" w:sz="8" w:space="0"/>
            </w:tcBorders>
            <w:shd w:val="clear" w:color="auto" w:fill="auto"/>
            <w:vAlign w:val="center"/>
          </w:tcPr>
          <w:p w14:paraId="510D86ED">
            <w:pPr>
              <w:pStyle w:val="178"/>
            </w:pPr>
          </w:p>
        </w:tc>
        <w:tc>
          <w:tcPr>
            <w:tcW w:w="1134" w:type="dxa"/>
            <w:tcBorders>
              <w:top w:val="single" w:color="auto" w:sz="8" w:space="0"/>
            </w:tcBorders>
            <w:shd w:val="clear" w:color="auto" w:fill="auto"/>
            <w:vAlign w:val="center"/>
          </w:tcPr>
          <w:p w14:paraId="0EFE142F">
            <w:pPr>
              <w:pStyle w:val="178"/>
            </w:pPr>
          </w:p>
        </w:tc>
        <w:tc>
          <w:tcPr>
            <w:tcW w:w="1141" w:type="dxa"/>
            <w:tcBorders>
              <w:top w:val="single" w:color="auto" w:sz="8" w:space="0"/>
            </w:tcBorders>
            <w:shd w:val="clear" w:color="auto" w:fill="auto"/>
            <w:vAlign w:val="center"/>
          </w:tcPr>
          <w:p w14:paraId="4458F9A2">
            <w:pPr>
              <w:pStyle w:val="178"/>
            </w:pPr>
          </w:p>
        </w:tc>
      </w:tr>
      <w:tr w14:paraId="7F0BA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4" w:type="dxa"/>
            <w:shd w:val="clear" w:color="auto" w:fill="auto"/>
            <w:vAlign w:val="center"/>
          </w:tcPr>
          <w:p w14:paraId="1C116D98">
            <w:pPr>
              <w:pStyle w:val="178"/>
            </w:pPr>
          </w:p>
        </w:tc>
        <w:tc>
          <w:tcPr>
            <w:tcW w:w="1134" w:type="dxa"/>
            <w:shd w:val="clear" w:color="auto" w:fill="auto"/>
            <w:vAlign w:val="center"/>
          </w:tcPr>
          <w:p w14:paraId="63A62839">
            <w:pPr>
              <w:pStyle w:val="178"/>
            </w:pPr>
          </w:p>
        </w:tc>
        <w:tc>
          <w:tcPr>
            <w:tcW w:w="1134" w:type="dxa"/>
            <w:shd w:val="clear" w:color="auto" w:fill="auto"/>
            <w:vAlign w:val="center"/>
          </w:tcPr>
          <w:p w14:paraId="786201E6">
            <w:pPr>
              <w:pStyle w:val="178"/>
            </w:pPr>
          </w:p>
        </w:tc>
        <w:tc>
          <w:tcPr>
            <w:tcW w:w="1134" w:type="dxa"/>
            <w:shd w:val="clear" w:color="auto" w:fill="auto"/>
            <w:vAlign w:val="center"/>
          </w:tcPr>
          <w:p w14:paraId="62EFC3AC">
            <w:pPr>
              <w:pStyle w:val="178"/>
            </w:pPr>
          </w:p>
        </w:tc>
        <w:tc>
          <w:tcPr>
            <w:tcW w:w="1134" w:type="dxa"/>
            <w:shd w:val="clear" w:color="auto" w:fill="auto"/>
            <w:vAlign w:val="center"/>
          </w:tcPr>
          <w:p w14:paraId="233285B6">
            <w:pPr>
              <w:pStyle w:val="178"/>
            </w:pPr>
          </w:p>
        </w:tc>
        <w:tc>
          <w:tcPr>
            <w:tcW w:w="1134" w:type="dxa"/>
            <w:shd w:val="clear" w:color="auto" w:fill="auto"/>
            <w:vAlign w:val="center"/>
          </w:tcPr>
          <w:p w14:paraId="644063FE">
            <w:pPr>
              <w:pStyle w:val="178"/>
            </w:pPr>
          </w:p>
        </w:tc>
        <w:tc>
          <w:tcPr>
            <w:tcW w:w="1134" w:type="dxa"/>
            <w:shd w:val="clear" w:color="auto" w:fill="auto"/>
            <w:vAlign w:val="center"/>
          </w:tcPr>
          <w:p w14:paraId="1548EF0D">
            <w:pPr>
              <w:pStyle w:val="178"/>
            </w:pPr>
          </w:p>
        </w:tc>
        <w:tc>
          <w:tcPr>
            <w:tcW w:w="1141" w:type="dxa"/>
            <w:shd w:val="clear" w:color="auto" w:fill="auto"/>
            <w:vAlign w:val="center"/>
          </w:tcPr>
          <w:p w14:paraId="2A078F27">
            <w:pPr>
              <w:pStyle w:val="178"/>
            </w:pPr>
          </w:p>
        </w:tc>
      </w:tr>
      <w:tr w14:paraId="0C006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4" w:type="dxa"/>
            <w:shd w:val="clear" w:color="auto" w:fill="auto"/>
            <w:vAlign w:val="center"/>
          </w:tcPr>
          <w:p w14:paraId="7CD18EE1">
            <w:pPr>
              <w:pStyle w:val="178"/>
            </w:pPr>
          </w:p>
        </w:tc>
        <w:tc>
          <w:tcPr>
            <w:tcW w:w="1134" w:type="dxa"/>
            <w:shd w:val="clear" w:color="auto" w:fill="auto"/>
            <w:vAlign w:val="center"/>
          </w:tcPr>
          <w:p w14:paraId="0E633D29">
            <w:pPr>
              <w:pStyle w:val="178"/>
            </w:pPr>
          </w:p>
        </w:tc>
        <w:tc>
          <w:tcPr>
            <w:tcW w:w="1134" w:type="dxa"/>
            <w:shd w:val="clear" w:color="auto" w:fill="auto"/>
            <w:vAlign w:val="center"/>
          </w:tcPr>
          <w:p w14:paraId="102E0545">
            <w:pPr>
              <w:pStyle w:val="178"/>
            </w:pPr>
          </w:p>
        </w:tc>
        <w:tc>
          <w:tcPr>
            <w:tcW w:w="1134" w:type="dxa"/>
            <w:shd w:val="clear" w:color="auto" w:fill="auto"/>
            <w:vAlign w:val="center"/>
          </w:tcPr>
          <w:p w14:paraId="508CE475">
            <w:pPr>
              <w:pStyle w:val="178"/>
            </w:pPr>
          </w:p>
        </w:tc>
        <w:tc>
          <w:tcPr>
            <w:tcW w:w="1134" w:type="dxa"/>
            <w:shd w:val="clear" w:color="auto" w:fill="auto"/>
            <w:vAlign w:val="center"/>
          </w:tcPr>
          <w:p w14:paraId="482545C7">
            <w:pPr>
              <w:pStyle w:val="178"/>
            </w:pPr>
          </w:p>
        </w:tc>
        <w:tc>
          <w:tcPr>
            <w:tcW w:w="1134" w:type="dxa"/>
            <w:shd w:val="clear" w:color="auto" w:fill="auto"/>
            <w:vAlign w:val="center"/>
          </w:tcPr>
          <w:p w14:paraId="58F2C500">
            <w:pPr>
              <w:pStyle w:val="178"/>
            </w:pPr>
          </w:p>
        </w:tc>
        <w:tc>
          <w:tcPr>
            <w:tcW w:w="1134" w:type="dxa"/>
            <w:shd w:val="clear" w:color="auto" w:fill="auto"/>
            <w:vAlign w:val="center"/>
          </w:tcPr>
          <w:p w14:paraId="747C6571">
            <w:pPr>
              <w:pStyle w:val="178"/>
            </w:pPr>
          </w:p>
        </w:tc>
        <w:tc>
          <w:tcPr>
            <w:tcW w:w="1141" w:type="dxa"/>
            <w:shd w:val="clear" w:color="auto" w:fill="auto"/>
            <w:vAlign w:val="center"/>
          </w:tcPr>
          <w:p w14:paraId="634C9516">
            <w:pPr>
              <w:pStyle w:val="178"/>
            </w:pPr>
          </w:p>
        </w:tc>
      </w:tr>
      <w:tr w14:paraId="6E3F3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4" w:type="dxa"/>
            <w:tcBorders>
              <w:bottom w:val="single" w:color="auto" w:sz="8" w:space="0"/>
            </w:tcBorders>
            <w:shd w:val="clear" w:color="auto" w:fill="auto"/>
            <w:vAlign w:val="center"/>
          </w:tcPr>
          <w:p w14:paraId="05D77AF2">
            <w:pPr>
              <w:pStyle w:val="178"/>
            </w:pPr>
          </w:p>
        </w:tc>
        <w:tc>
          <w:tcPr>
            <w:tcW w:w="1134" w:type="dxa"/>
            <w:tcBorders>
              <w:bottom w:val="single" w:color="auto" w:sz="8" w:space="0"/>
            </w:tcBorders>
            <w:shd w:val="clear" w:color="auto" w:fill="auto"/>
            <w:vAlign w:val="center"/>
          </w:tcPr>
          <w:p w14:paraId="36944A71">
            <w:pPr>
              <w:pStyle w:val="178"/>
            </w:pPr>
          </w:p>
        </w:tc>
        <w:tc>
          <w:tcPr>
            <w:tcW w:w="1134" w:type="dxa"/>
            <w:tcBorders>
              <w:bottom w:val="single" w:color="auto" w:sz="8" w:space="0"/>
            </w:tcBorders>
            <w:shd w:val="clear" w:color="auto" w:fill="auto"/>
            <w:vAlign w:val="center"/>
          </w:tcPr>
          <w:p w14:paraId="71F89130">
            <w:pPr>
              <w:pStyle w:val="178"/>
            </w:pPr>
          </w:p>
        </w:tc>
        <w:tc>
          <w:tcPr>
            <w:tcW w:w="1134" w:type="dxa"/>
            <w:tcBorders>
              <w:bottom w:val="single" w:color="auto" w:sz="8" w:space="0"/>
            </w:tcBorders>
            <w:shd w:val="clear" w:color="auto" w:fill="auto"/>
            <w:vAlign w:val="center"/>
          </w:tcPr>
          <w:p w14:paraId="67E6CADB">
            <w:pPr>
              <w:pStyle w:val="178"/>
            </w:pPr>
          </w:p>
        </w:tc>
        <w:tc>
          <w:tcPr>
            <w:tcW w:w="1134" w:type="dxa"/>
            <w:tcBorders>
              <w:bottom w:val="single" w:color="auto" w:sz="8" w:space="0"/>
            </w:tcBorders>
            <w:shd w:val="clear" w:color="auto" w:fill="auto"/>
            <w:vAlign w:val="center"/>
          </w:tcPr>
          <w:p w14:paraId="1C012D78">
            <w:pPr>
              <w:pStyle w:val="178"/>
            </w:pPr>
          </w:p>
        </w:tc>
        <w:tc>
          <w:tcPr>
            <w:tcW w:w="1134" w:type="dxa"/>
            <w:tcBorders>
              <w:bottom w:val="single" w:color="auto" w:sz="8" w:space="0"/>
            </w:tcBorders>
            <w:shd w:val="clear" w:color="auto" w:fill="auto"/>
            <w:vAlign w:val="center"/>
          </w:tcPr>
          <w:p w14:paraId="743A1C5F">
            <w:pPr>
              <w:pStyle w:val="178"/>
            </w:pPr>
          </w:p>
        </w:tc>
        <w:tc>
          <w:tcPr>
            <w:tcW w:w="1134" w:type="dxa"/>
            <w:tcBorders>
              <w:bottom w:val="single" w:color="auto" w:sz="8" w:space="0"/>
            </w:tcBorders>
            <w:shd w:val="clear" w:color="auto" w:fill="auto"/>
            <w:vAlign w:val="center"/>
          </w:tcPr>
          <w:p w14:paraId="745F6929">
            <w:pPr>
              <w:pStyle w:val="178"/>
            </w:pPr>
          </w:p>
        </w:tc>
        <w:tc>
          <w:tcPr>
            <w:tcW w:w="1141" w:type="dxa"/>
            <w:tcBorders>
              <w:bottom w:val="single" w:color="auto" w:sz="8" w:space="0"/>
            </w:tcBorders>
            <w:shd w:val="clear" w:color="auto" w:fill="auto"/>
            <w:vAlign w:val="center"/>
          </w:tcPr>
          <w:p w14:paraId="0B524574">
            <w:pPr>
              <w:pStyle w:val="178"/>
            </w:pPr>
          </w:p>
        </w:tc>
      </w:tr>
    </w:tbl>
    <w:p w14:paraId="0AC16A28">
      <w:pPr>
        <w:pStyle w:val="56"/>
        <w:ind w:firstLine="420"/>
      </w:pPr>
    </w:p>
    <w:p w14:paraId="4A368CA0">
      <w:pPr>
        <w:pStyle w:val="56"/>
        <w:ind w:firstLine="420"/>
      </w:pPr>
    </w:p>
    <w:p w14:paraId="1C3C7383">
      <w:pPr>
        <w:pStyle w:val="56"/>
        <w:ind w:firstLine="420"/>
      </w:pPr>
    </w:p>
    <w:p w14:paraId="35CB46D5">
      <w:pPr>
        <w:pStyle w:val="56"/>
        <w:ind w:firstLine="420"/>
        <w:jc w:val="center"/>
        <w:rPr>
          <w:rFonts w:hint="eastAsia" w:eastAsia="微软雅黑"/>
          <w:lang w:val="en-US" w:eastAsia="zh-CN"/>
        </w:rPr>
      </w:pPr>
      <w:r>
        <w:rPr>
          <w:rFonts w:hint="eastAsia" w:ascii="微软雅黑" w:hAnsi="微软雅黑" w:eastAsia="微软雅黑" w:cs="微软雅黑"/>
          <w:lang w:eastAsia="zh-CN"/>
        </w:rPr>
        <w:t>——————————————————</w:t>
      </w:r>
    </w:p>
    <w:p w14:paraId="496D7F73">
      <w:pPr>
        <w:pStyle w:val="56"/>
        <w:ind w:firstLine="420"/>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宋体-方正超大字符集">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293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EB1E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BEC2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22E0">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E0E5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5B3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E9510">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3A4D1">
    <w:pPr>
      <w:pStyle w:val="61"/>
      <w:rPr>
        <w:rFonts w:hint="eastAsia"/>
      </w:rPr>
    </w:pPr>
    <w:r>
      <w:fldChar w:fldCharType="begin"/>
    </w:r>
    <w:r>
      <w:instrText xml:space="preserve"> STYLEREF  标准文件_文件编号  \* MERGEFORMAT </w:instrText>
    </w:r>
    <w:r>
      <w:fldChar w:fldCharType="separate"/>
    </w:r>
    <w:r>
      <w:t>DB XX/T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909EC">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567" w:firstLine="0"/>
      </w:pPr>
      <w:rPr>
        <w:rFonts w:hint="eastAsia" w:ascii="黑体" w:eastAsia="黑体"/>
        <w:b w:val="0"/>
        <w:i w:val="0"/>
        <w:sz w:val="21"/>
      </w:rPr>
    </w:lvl>
    <w:lvl w:ilvl="4" w:tentative="0">
      <w:start w:val="1"/>
      <w:numFmt w:val="decimal"/>
      <w:pStyle w:val="94"/>
      <w:suff w:val="nothing"/>
      <w:lvlText w:val="%1%2.%3.%4.%5　"/>
      <w:lvlJc w:val="left"/>
      <w:pPr>
        <w:ind w:left="709"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dit="forms" w:enforcement="1" w:cryptProviderType="rsaAES" w:cryptAlgorithmClass="hash" w:cryptAlgorithmType="typeAny" w:cryptAlgorithmSid="14" w:cryptSpinCount="100000" w:hash="wg5y5pNhvNiky+GAOfs9YlbEmxPzftIRgKvGeirAByn6OHFVIZAfymloaCRyaDRJ+84uR2LfBtCI9bNr/Job0A==" w:salt="Y32jbZS1laJXbfi0TiaH7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zNDlmYTJjMjYzMjgwOGNmOTE5YzViNjk0MGJmODQifQ=="/>
  </w:docVars>
  <w:rsids>
    <w:rsidRoot w:val="00D15D9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1DC"/>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862"/>
    <w:rsid w:val="00165F49"/>
    <w:rsid w:val="00166B88"/>
    <w:rsid w:val="0016770A"/>
    <w:rsid w:val="00170804"/>
    <w:rsid w:val="001708E9"/>
    <w:rsid w:val="0017340B"/>
    <w:rsid w:val="00173FB1"/>
    <w:rsid w:val="00176DFD"/>
    <w:rsid w:val="001852C9"/>
    <w:rsid w:val="0018605D"/>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7F2"/>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6D9"/>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0E70"/>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02E"/>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4ED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757"/>
    <w:rsid w:val="004A12DF"/>
    <w:rsid w:val="004A17E6"/>
    <w:rsid w:val="004A1BA8"/>
    <w:rsid w:val="004A4B57"/>
    <w:rsid w:val="004A604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1F4B"/>
    <w:rsid w:val="005F284E"/>
    <w:rsid w:val="005F4712"/>
    <w:rsid w:val="006015CE"/>
    <w:rsid w:val="00604784"/>
    <w:rsid w:val="00606419"/>
    <w:rsid w:val="0060768C"/>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302"/>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19E"/>
    <w:rsid w:val="008B7E05"/>
    <w:rsid w:val="008C1797"/>
    <w:rsid w:val="008C219C"/>
    <w:rsid w:val="008C475E"/>
    <w:rsid w:val="008C5629"/>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4481"/>
    <w:rsid w:val="00A0096C"/>
    <w:rsid w:val="00A01757"/>
    <w:rsid w:val="00A028C0"/>
    <w:rsid w:val="00A02BAE"/>
    <w:rsid w:val="00A06A6B"/>
    <w:rsid w:val="00A07E47"/>
    <w:rsid w:val="00A129D0"/>
    <w:rsid w:val="00A12C33"/>
    <w:rsid w:val="00A12D8D"/>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F5B"/>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12BC"/>
    <w:rsid w:val="00BD52D7"/>
    <w:rsid w:val="00BD5AD2"/>
    <w:rsid w:val="00BE22F3"/>
    <w:rsid w:val="00BE5B52"/>
    <w:rsid w:val="00BE7B8D"/>
    <w:rsid w:val="00BE7BF8"/>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5A9"/>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D9F"/>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6FC0"/>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CEF"/>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837"/>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266"/>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AD6"/>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9B5848"/>
    <w:rsid w:val="0F6EC25C"/>
    <w:rsid w:val="1148320D"/>
    <w:rsid w:val="14D573D6"/>
    <w:rsid w:val="18AD50EF"/>
    <w:rsid w:val="199905BC"/>
    <w:rsid w:val="19B942C9"/>
    <w:rsid w:val="1C6152A2"/>
    <w:rsid w:val="22685AD7"/>
    <w:rsid w:val="232F786B"/>
    <w:rsid w:val="3BF01A06"/>
    <w:rsid w:val="3CC176EC"/>
    <w:rsid w:val="3DD74428"/>
    <w:rsid w:val="56A0191D"/>
    <w:rsid w:val="613B612E"/>
    <w:rsid w:val="652F2AD0"/>
    <w:rsid w:val="6787202D"/>
    <w:rsid w:val="6E565636"/>
    <w:rsid w:val="72CA18F8"/>
    <w:rsid w:val="7AA07B36"/>
    <w:rsid w:val="7ABB2915"/>
    <w:rsid w:val="7CC077F6"/>
    <w:rsid w:val="BFF6A2C5"/>
    <w:rsid w:val="F7FB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5AA1CB5D1E4451B5FACB6CB2149978"/>
        <w:style w:val=""/>
        <w:category>
          <w:name w:val="常规"/>
          <w:gallery w:val="placeholder"/>
        </w:category>
        <w:types>
          <w:type w:val="bbPlcHdr"/>
        </w:types>
        <w:behaviors>
          <w:behavior w:val="content"/>
        </w:behaviors>
        <w:description w:val=""/>
        <w:guid w:val="{000833DE-4AAA-4C20-88E7-FD00CC303D41}"/>
      </w:docPartPr>
      <w:docPartBody>
        <w:p w14:paraId="19AAA49E">
          <w:pPr>
            <w:pStyle w:val="5"/>
            <w:rPr>
              <w:rFonts w:hint="eastAsia"/>
            </w:rPr>
          </w:pPr>
          <w:r>
            <w:rPr>
              <w:rStyle w:val="4"/>
              <w:rFonts w:hint="eastAsia"/>
            </w:rPr>
            <w:t>单击或点击此处输入文字。</w:t>
          </w:r>
        </w:p>
      </w:docPartBody>
    </w:docPart>
    <w:docPart>
      <w:docPartPr>
        <w:name w:val="D630827867774DAE912DC3C86FFB4E93"/>
        <w:style w:val=""/>
        <w:category>
          <w:name w:val="常规"/>
          <w:gallery w:val="placeholder"/>
        </w:category>
        <w:types>
          <w:type w:val="bbPlcHdr"/>
        </w:types>
        <w:behaviors>
          <w:behavior w:val="content"/>
        </w:behaviors>
        <w:description w:val=""/>
        <w:guid w:val="{F43A5AEE-6272-4F84-997A-7AE78A571448}"/>
      </w:docPartPr>
      <w:docPartBody>
        <w:p w14:paraId="3D4C2024">
          <w:pPr>
            <w:pStyle w:val="6"/>
            <w:rPr>
              <w:rFonts w:hint="eastAsia"/>
            </w:rPr>
          </w:pPr>
          <w:r>
            <w:rPr>
              <w:rStyle w:val="4"/>
              <w:rFonts w:hint="eastAsia"/>
            </w:rPr>
            <w:t>选择一项。</w:t>
          </w:r>
        </w:p>
      </w:docPartBody>
    </w:docPart>
    <w:docPart>
      <w:docPartPr>
        <w:name w:val="92AB5A552DA245A791F0097537AE99C0"/>
        <w:style w:val=""/>
        <w:category>
          <w:name w:val="常规"/>
          <w:gallery w:val="placeholder"/>
        </w:category>
        <w:types>
          <w:type w:val="bbPlcHdr"/>
        </w:types>
        <w:behaviors>
          <w:behavior w:val="content"/>
        </w:behaviors>
        <w:description w:val=""/>
        <w:guid w:val="{C74D7BD7-B0B4-473A-A48B-D2FA5BDD7690}"/>
      </w:docPartPr>
      <w:docPartBody>
        <w:p w14:paraId="02F86A87">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E"/>
    <w:rsid w:val="000033C1"/>
    <w:rsid w:val="00161F36"/>
    <w:rsid w:val="0018605D"/>
    <w:rsid w:val="001C47F2"/>
    <w:rsid w:val="00262FD9"/>
    <w:rsid w:val="002E7641"/>
    <w:rsid w:val="00930D76"/>
    <w:rsid w:val="009F4481"/>
    <w:rsid w:val="00A12D8D"/>
    <w:rsid w:val="00B8610D"/>
    <w:rsid w:val="00C1625E"/>
    <w:rsid w:val="00E1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25AA1CB5D1E4451B5FACB6CB214997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630827867774DAE912DC3C86FFB4E9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92AB5A552DA245A791F0097537AE99C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10</Pages>
  <Words>2681</Words>
  <Characters>3228</Characters>
  <Lines>41</Lines>
  <Paragraphs>11</Paragraphs>
  <TotalTime>0</TotalTime>
  <ScaleCrop>false</ScaleCrop>
  <LinksUpToDate>false</LinksUpToDate>
  <CharactersWithSpaces>3401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2024-11-28T03:12:00Z</dcterms:created>
  <dc:creator>min liu</dc:creator>
  <dc:description>&lt;config cover="true" show_menu="true" version="1.0.0" doctype="SDKXY"&gt;_x000d_
&lt;/config&gt;</dc:description>
  <cp:lastModifiedBy>潇潇</cp:lastModifiedBy>
  <cp:lastPrinted>2020-08-31T10:00:00Z</cp:lastPrinted>
  <dcterms:modified xsi:type="dcterms:W3CDTF">2024-12-11T02:06:24Z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A526132544254E40AFB588CCFB6FE9F3_12</vt:lpwstr>
  </property>
</Properties>
</file>