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A1" w:rsidRDefault="00C94B36" w:rsidP="0004343E">
      <w:pPr>
        <w:snapToGrid w:val="0"/>
        <w:spacing w:beforeLines="250" w:before="780" w:line="500" w:lineRule="atLeast"/>
        <w:jc w:val="center"/>
        <w:rPr>
          <w:b/>
          <w:bCs/>
          <w:sz w:val="32"/>
          <w:szCs w:val="32"/>
        </w:rPr>
      </w:pPr>
      <w:r>
        <w:rPr>
          <w:rFonts w:hint="eastAsia"/>
          <w:b/>
          <w:bCs/>
          <w:sz w:val="32"/>
          <w:szCs w:val="32"/>
        </w:rPr>
        <w:t>《</w:t>
      </w:r>
      <w:r>
        <w:rPr>
          <w:rFonts w:hint="eastAsia"/>
          <w:b/>
          <w:bCs/>
          <w:sz w:val="32"/>
          <w:szCs w:val="32"/>
        </w:rPr>
        <w:t>人民防空工程防化通风设备安装质量检验与评价标准</w:t>
      </w:r>
      <w:r>
        <w:rPr>
          <w:rFonts w:hint="eastAsia"/>
          <w:b/>
          <w:bCs/>
          <w:sz w:val="32"/>
          <w:szCs w:val="32"/>
        </w:rPr>
        <w:t>》</w:t>
      </w:r>
    </w:p>
    <w:p w:rsidR="00BE54A1" w:rsidRDefault="00C94B36" w:rsidP="0004343E">
      <w:pPr>
        <w:snapToGrid w:val="0"/>
        <w:spacing w:beforeLines="250" w:before="780" w:line="500" w:lineRule="atLeast"/>
        <w:jc w:val="center"/>
        <w:rPr>
          <w:b/>
          <w:bCs/>
          <w:sz w:val="32"/>
          <w:szCs w:val="32"/>
        </w:rPr>
      </w:pPr>
      <w:r>
        <w:rPr>
          <w:rFonts w:hint="eastAsia"/>
          <w:b/>
          <w:bCs/>
          <w:sz w:val="32"/>
          <w:szCs w:val="32"/>
        </w:rPr>
        <w:t>地方标准</w:t>
      </w:r>
    </w:p>
    <w:p w:rsidR="00BE54A1" w:rsidRDefault="00C94B36" w:rsidP="0004343E">
      <w:pPr>
        <w:snapToGrid w:val="0"/>
        <w:spacing w:beforeLines="250" w:before="780" w:line="500" w:lineRule="atLeast"/>
        <w:jc w:val="center"/>
        <w:rPr>
          <w:b/>
          <w:bCs/>
          <w:sz w:val="32"/>
          <w:szCs w:val="32"/>
        </w:rPr>
      </w:pPr>
      <w:r>
        <w:rPr>
          <w:rFonts w:hint="eastAsia"/>
          <w:b/>
          <w:bCs/>
          <w:sz w:val="32"/>
          <w:szCs w:val="32"/>
        </w:rPr>
        <w:t>编制说明</w:t>
      </w:r>
    </w:p>
    <w:p w:rsidR="00BE54A1" w:rsidRDefault="00BE54A1" w:rsidP="0004343E">
      <w:pPr>
        <w:snapToGrid w:val="0"/>
        <w:spacing w:beforeLines="250" w:before="780" w:line="500" w:lineRule="atLeast"/>
        <w:jc w:val="center"/>
        <w:rPr>
          <w:b/>
          <w:bCs/>
          <w:sz w:val="32"/>
          <w:szCs w:val="32"/>
        </w:rPr>
      </w:pPr>
    </w:p>
    <w:p w:rsidR="00BE54A1" w:rsidRDefault="00BE54A1" w:rsidP="0004343E">
      <w:pPr>
        <w:snapToGrid w:val="0"/>
        <w:spacing w:beforeLines="250" w:before="780" w:line="500" w:lineRule="atLeast"/>
        <w:jc w:val="center"/>
        <w:rPr>
          <w:b/>
          <w:bCs/>
          <w:sz w:val="32"/>
          <w:szCs w:val="32"/>
        </w:rPr>
      </w:pPr>
    </w:p>
    <w:p w:rsidR="00BE54A1" w:rsidRDefault="00BE54A1" w:rsidP="0004343E">
      <w:pPr>
        <w:snapToGrid w:val="0"/>
        <w:spacing w:beforeLines="250" w:before="780" w:line="500" w:lineRule="atLeast"/>
        <w:jc w:val="center"/>
        <w:rPr>
          <w:b/>
          <w:bCs/>
          <w:sz w:val="32"/>
          <w:szCs w:val="32"/>
        </w:rPr>
      </w:pPr>
    </w:p>
    <w:p w:rsidR="00BE54A1" w:rsidRDefault="00BE54A1" w:rsidP="0004343E">
      <w:pPr>
        <w:snapToGrid w:val="0"/>
        <w:spacing w:beforeLines="250" w:before="780" w:line="500" w:lineRule="atLeast"/>
        <w:jc w:val="center"/>
        <w:rPr>
          <w:b/>
          <w:bCs/>
          <w:sz w:val="32"/>
          <w:szCs w:val="32"/>
        </w:rPr>
      </w:pPr>
    </w:p>
    <w:p w:rsidR="00BE54A1" w:rsidRDefault="00BE54A1" w:rsidP="0004343E">
      <w:pPr>
        <w:snapToGrid w:val="0"/>
        <w:spacing w:beforeLines="250" w:before="780" w:line="500" w:lineRule="atLeast"/>
        <w:jc w:val="both"/>
        <w:rPr>
          <w:b/>
          <w:bCs/>
          <w:sz w:val="32"/>
          <w:szCs w:val="32"/>
        </w:rPr>
      </w:pPr>
    </w:p>
    <w:p w:rsidR="00BE54A1" w:rsidRDefault="00C94B36" w:rsidP="0004343E">
      <w:pPr>
        <w:snapToGrid w:val="0"/>
        <w:spacing w:beforeLines="250" w:before="780" w:line="15" w:lineRule="auto"/>
        <w:jc w:val="center"/>
        <w:rPr>
          <w:b/>
          <w:bCs/>
          <w:sz w:val="32"/>
          <w:szCs w:val="32"/>
        </w:rPr>
      </w:pPr>
      <w:r>
        <w:rPr>
          <w:rFonts w:hint="eastAsia"/>
          <w:b/>
          <w:bCs/>
          <w:sz w:val="32"/>
          <w:szCs w:val="32"/>
        </w:rPr>
        <w:t>湖南物探基桩检测总站有限公司</w:t>
      </w:r>
    </w:p>
    <w:p w:rsidR="00BE54A1" w:rsidRDefault="00C94B36" w:rsidP="0004343E">
      <w:pPr>
        <w:snapToGrid w:val="0"/>
        <w:spacing w:beforeLines="250" w:before="780" w:line="15" w:lineRule="auto"/>
        <w:jc w:val="center"/>
        <w:rPr>
          <w:b/>
          <w:bCs/>
          <w:sz w:val="32"/>
          <w:szCs w:val="32"/>
        </w:rPr>
      </w:pPr>
      <w:r>
        <w:rPr>
          <w:rFonts w:hint="eastAsia"/>
          <w:b/>
          <w:bCs/>
          <w:sz w:val="32"/>
          <w:szCs w:val="32"/>
        </w:rPr>
        <w:t>湖南省地质测试研究院</w:t>
      </w:r>
    </w:p>
    <w:p w:rsidR="00BE54A1" w:rsidRDefault="00C94B36" w:rsidP="0004343E">
      <w:pPr>
        <w:snapToGrid w:val="0"/>
        <w:spacing w:beforeLines="250" w:before="780" w:line="15" w:lineRule="auto"/>
        <w:jc w:val="center"/>
        <w:rPr>
          <w:b/>
          <w:bCs/>
          <w:sz w:val="32"/>
          <w:szCs w:val="32"/>
        </w:rPr>
      </w:pPr>
      <w:r>
        <w:rPr>
          <w:rFonts w:hint="eastAsia"/>
          <w:b/>
          <w:bCs/>
          <w:sz w:val="32"/>
          <w:szCs w:val="32"/>
        </w:rPr>
        <w:t>2021</w:t>
      </w:r>
      <w:r>
        <w:rPr>
          <w:rFonts w:hint="eastAsia"/>
          <w:b/>
          <w:bCs/>
          <w:sz w:val="32"/>
          <w:szCs w:val="32"/>
        </w:rPr>
        <w:t>年</w:t>
      </w:r>
      <w:r>
        <w:rPr>
          <w:rFonts w:hint="eastAsia"/>
          <w:b/>
          <w:bCs/>
          <w:sz w:val="32"/>
          <w:szCs w:val="32"/>
        </w:rPr>
        <w:t>09</w:t>
      </w:r>
      <w:r>
        <w:rPr>
          <w:rFonts w:hint="eastAsia"/>
          <w:b/>
          <w:bCs/>
          <w:sz w:val="32"/>
          <w:szCs w:val="32"/>
        </w:rPr>
        <w:t>月</w:t>
      </w:r>
      <w:r>
        <w:rPr>
          <w:rFonts w:hint="eastAsia"/>
          <w:b/>
          <w:bCs/>
          <w:sz w:val="32"/>
          <w:szCs w:val="32"/>
        </w:rPr>
        <w:t>06</w:t>
      </w:r>
      <w:r>
        <w:rPr>
          <w:rFonts w:hint="eastAsia"/>
          <w:b/>
          <w:bCs/>
          <w:sz w:val="32"/>
          <w:szCs w:val="32"/>
        </w:rPr>
        <w:t>日</w:t>
      </w:r>
    </w:p>
    <w:p w:rsidR="00BE54A1" w:rsidRDefault="00BE54A1" w:rsidP="0004343E">
      <w:pPr>
        <w:snapToGrid w:val="0"/>
        <w:spacing w:beforeLines="250" w:before="780" w:line="15" w:lineRule="auto"/>
        <w:jc w:val="center"/>
        <w:rPr>
          <w:b/>
          <w:bCs/>
          <w:sz w:val="32"/>
          <w:szCs w:val="32"/>
        </w:rPr>
      </w:pPr>
    </w:p>
    <w:p w:rsidR="00BE54A1" w:rsidRDefault="00BE54A1" w:rsidP="0004343E">
      <w:pPr>
        <w:snapToGrid w:val="0"/>
        <w:spacing w:beforeLines="250" w:before="780" w:line="15" w:lineRule="auto"/>
        <w:jc w:val="center"/>
        <w:rPr>
          <w:b/>
          <w:bCs/>
          <w:sz w:val="32"/>
          <w:szCs w:val="32"/>
        </w:rPr>
      </w:pPr>
    </w:p>
    <w:p w:rsidR="00BE54A1" w:rsidRDefault="00C94B36">
      <w:pPr>
        <w:spacing w:line="360" w:lineRule="auto"/>
        <w:rPr>
          <w:rFonts w:ascii="宋体" w:hAnsi="宋体" w:cs="宋体"/>
          <w:b/>
          <w:bCs/>
          <w:szCs w:val="28"/>
        </w:rPr>
      </w:pPr>
      <w:r>
        <w:rPr>
          <w:rFonts w:ascii="宋体" w:hAnsi="宋体" w:cs="宋体" w:hint="eastAsia"/>
          <w:b/>
          <w:bCs/>
          <w:szCs w:val="28"/>
        </w:rPr>
        <w:t xml:space="preserve">1 </w:t>
      </w:r>
      <w:r>
        <w:rPr>
          <w:rFonts w:ascii="宋体" w:hAnsi="宋体" w:cs="宋体" w:hint="eastAsia"/>
          <w:b/>
          <w:bCs/>
          <w:szCs w:val="28"/>
        </w:rPr>
        <w:t>标准制定背景</w:t>
      </w:r>
    </w:p>
    <w:p w:rsidR="00BE54A1" w:rsidRDefault="00C94B36">
      <w:pPr>
        <w:spacing w:line="360" w:lineRule="auto"/>
        <w:ind w:firstLineChars="200" w:firstLine="480"/>
        <w:rPr>
          <w:rFonts w:ascii="宋体" w:hAnsi="宋体" w:cs="宋体"/>
          <w:sz w:val="24"/>
          <w:szCs w:val="24"/>
        </w:rPr>
      </w:pPr>
      <w:r>
        <w:rPr>
          <w:rFonts w:ascii="宋体" w:hAnsi="宋体" w:cs="宋体" w:hint="eastAsia"/>
          <w:sz w:val="24"/>
          <w:szCs w:val="24"/>
        </w:rPr>
        <w:t>人防工程是防备敌人突然袭击，有效地掩蔽人员和物资，保存战争潜力的重要设施；是坚持城镇战斗，长期支持反侵略战争直至胜利的工程保障。人防工程是针对于战争而建设运营的，平时主要是起应急救灾等作用，建设的核心目的是保障战时对人民的生命进行保护。而人防工程中防化通风设备是人防工程中的重要组成部分，其安装质量直接影响防化通风质量，为确保人防防化通风工程的</w:t>
      </w:r>
      <w:proofErr w:type="gramStart"/>
      <w:r>
        <w:rPr>
          <w:rFonts w:ascii="宋体" w:hAnsi="宋体" w:cs="宋体" w:hint="eastAsia"/>
          <w:sz w:val="24"/>
          <w:szCs w:val="24"/>
        </w:rPr>
        <w:t>消波滤毒作用</w:t>
      </w:r>
      <w:proofErr w:type="gramEnd"/>
      <w:r>
        <w:rPr>
          <w:rFonts w:ascii="宋体" w:hAnsi="宋体" w:cs="宋体" w:hint="eastAsia"/>
          <w:sz w:val="24"/>
          <w:szCs w:val="24"/>
        </w:rPr>
        <w:t>，即保证人防工程的防原子</w:t>
      </w:r>
      <w:r>
        <w:rPr>
          <w:rFonts w:ascii="宋体" w:hAnsi="宋体" w:cs="宋体" w:hint="eastAsia"/>
          <w:sz w:val="24"/>
          <w:szCs w:val="24"/>
        </w:rPr>
        <w:t>弹</w:t>
      </w:r>
      <w:r>
        <w:rPr>
          <w:rFonts w:ascii="宋体" w:hAnsi="宋体" w:cs="宋体" w:hint="eastAsia"/>
          <w:sz w:val="24"/>
          <w:szCs w:val="24"/>
        </w:rPr>
        <w:t>、防化学</w:t>
      </w:r>
      <w:r>
        <w:rPr>
          <w:rFonts w:ascii="宋体" w:hAnsi="宋体" w:cs="宋体" w:hint="eastAsia"/>
          <w:sz w:val="24"/>
          <w:szCs w:val="24"/>
        </w:rPr>
        <w:t>武器</w:t>
      </w:r>
      <w:r>
        <w:rPr>
          <w:rFonts w:ascii="宋体" w:hAnsi="宋体" w:cs="宋体" w:hint="eastAsia"/>
          <w:sz w:val="24"/>
          <w:szCs w:val="24"/>
        </w:rPr>
        <w:t>、防细菌的三防能力，并达到清除冲击波、放射性尘埃、化学毒剂、细菌等的危害，同时还需要把清洁无毒的空气送入工程内部</w:t>
      </w:r>
      <w:r>
        <w:rPr>
          <w:rFonts w:ascii="宋体" w:hAnsi="宋体" w:cs="宋体" w:hint="eastAsia"/>
          <w:sz w:val="24"/>
          <w:szCs w:val="24"/>
        </w:rPr>
        <w:t>,</w:t>
      </w:r>
      <w:r>
        <w:rPr>
          <w:rFonts w:ascii="宋体" w:hAnsi="宋体" w:cs="宋体" w:hint="eastAsia"/>
          <w:sz w:val="24"/>
          <w:szCs w:val="24"/>
        </w:rPr>
        <w:t>用以</w:t>
      </w:r>
      <w:r>
        <w:rPr>
          <w:rFonts w:ascii="宋体" w:hAnsi="宋体" w:cs="宋体" w:hint="eastAsia"/>
          <w:sz w:val="24"/>
          <w:szCs w:val="24"/>
        </w:rPr>
        <w:t>保障人员和物资安全，其防化通风设备的</w:t>
      </w:r>
      <w:r>
        <w:rPr>
          <w:rFonts w:ascii="宋体" w:hAnsi="宋体" w:cs="宋体" w:hint="eastAsia"/>
          <w:sz w:val="24"/>
          <w:szCs w:val="24"/>
        </w:rPr>
        <w:t>安装质量</w:t>
      </w:r>
      <w:r>
        <w:rPr>
          <w:rFonts w:ascii="宋体" w:hAnsi="宋体" w:cs="宋体" w:hint="eastAsia"/>
          <w:sz w:val="24"/>
          <w:szCs w:val="24"/>
        </w:rPr>
        <w:t>起决定性作用，但目前还</w:t>
      </w:r>
      <w:proofErr w:type="gramStart"/>
      <w:r>
        <w:rPr>
          <w:rFonts w:ascii="宋体" w:hAnsi="宋体" w:cs="宋体" w:hint="eastAsia"/>
          <w:sz w:val="24"/>
          <w:szCs w:val="24"/>
        </w:rPr>
        <w:t>没统一</w:t>
      </w:r>
      <w:proofErr w:type="gramEnd"/>
      <w:r>
        <w:rPr>
          <w:rFonts w:ascii="宋体" w:hAnsi="宋体" w:cs="宋体" w:hint="eastAsia"/>
          <w:sz w:val="24"/>
          <w:szCs w:val="24"/>
        </w:rPr>
        <w:t>的检测方法标准，因此制定一个统一的检测方法标准非常有必要。</w:t>
      </w:r>
      <w:r>
        <w:rPr>
          <w:rFonts w:ascii="宋体" w:hAnsi="宋体" w:cs="宋体" w:hint="eastAsia"/>
          <w:sz w:val="24"/>
          <w:szCs w:val="24"/>
        </w:rPr>
        <w:t>湖南物探基桩检测总站有限公司从事人防工程检测多年，积累了丰富的经验，积聚了大量人才、设备和能力，具备了《人民防空工程防化通风设备安装质量检验与评价标准》的各种基础条件。本标准由湖南物探基桩检测总站有限公司和</w:t>
      </w:r>
      <w:r>
        <w:rPr>
          <w:rFonts w:ascii="宋体" w:hAnsi="宋体" w:cs="宋体" w:hint="eastAsia"/>
          <w:sz w:val="24"/>
          <w:szCs w:val="24"/>
        </w:rPr>
        <w:t>湖南省地质测试研究院</w:t>
      </w:r>
      <w:r>
        <w:rPr>
          <w:rFonts w:ascii="宋体" w:hAnsi="宋体" w:cs="宋体" w:hint="eastAsia"/>
          <w:sz w:val="24"/>
          <w:szCs w:val="24"/>
        </w:rPr>
        <w:t>提出和起草，由湖南人民防空办公室归口。</w:t>
      </w:r>
    </w:p>
    <w:p w:rsidR="00BE54A1" w:rsidRDefault="00C94B36">
      <w:pPr>
        <w:spacing w:line="360" w:lineRule="auto"/>
        <w:rPr>
          <w:rFonts w:ascii="宋体" w:hAnsi="宋体" w:cs="宋体"/>
          <w:b/>
          <w:bCs/>
          <w:szCs w:val="28"/>
        </w:rPr>
      </w:pPr>
      <w:r>
        <w:rPr>
          <w:rFonts w:ascii="宋体" w:hAnsi="宋体" w:cs="宋体" w:hint="eastAsia"/>
          <w:b/>
          <w:bCs/>
          <w:szCs w:val="28"/>
        </w:rPr>
        <w:t xml:space="preserve">2  </w:t>
      </w:r>
      <w:r>
        <w:rPr>
          <w:rFonts w:ascii="宋体" w:hAnsi="宋体" w:cs="宋体" w:hint="eastAsia"/>
          <w:b/>
          <w:bCs/>
          <w:szCs w:val="28"/>
        </w:rPr>
        <w:t>国内外相关标准检索查新工作情况</w:t>
      </w:r>
    </w:p>
    <w:p w:rsidR="00BE54A1" w:rsidRDefault="00C94B36">
      <w:pPr>
        <w:spacing w:line="360" w:lineRule="auto"/>
        <w:ind w:leftChars="5" w:left="14" w:firstLineChars="191" w:firstLine="458"/>
        <w:rPr>
          <w:rFonts w:ascii="宋体" w:hAnsi="宋体" w:cs="宋体"/>
          <w:sz w:val="24"/>
          <w:szCs w:val="24"/>
        </w:rPr>
      </w:pPr>
      <w:r>
        <w:rPr>
          <w:rFonts w:ascii="宋体" w:hAnsi="宋体" w:cs="宋体" w:hint="eastAsia"/>
          <w:sz w:val="24"/>
          <w:szCs w:val="24"/>
        </w:rPr>
        <w:t>在已有资料的基础上，进一步收集国内外相关技术方面的资料，具体统计如下（表</w:t>
      </w:r>
      <w:r>
        <w:rPr>
          <w:rFonts w:ascii="宋体" w:hAnsi="宋体" w:cs="宋体" w:hint="eastAsia"/>
          <w:sz w:val="24"/>
          <w:szCs w:val="24"/>
        </w:rPr>
        <w:t>1</w:t>
      </w:r>
      <w:r>
        <w:rPr>
          <w:rFonts w:ascii="宋体" w:hAnsi="宋体" w:cs="宋体" w:hint="eastAsia"/>
          <w:sz w:val="24"/>
          <w:szCs w:val="24"/>
        </w:rPr>
        <w:t>）：</w:t>
      </w:r>
    </w:p>
    <w:p w:rsidR="00BE54A1" w:rsidRDefault="00C94B36">
      <w:pPr>
        <w:spacing w:line="360" w:lineRule="auto"/>
        <w:jc w:val="center"/>
        <w:rPr>
          <w:rFonts w:ascii="宋体" w:hAnsi="宋体" w:cs="宋体"/>
          <w:sz w:val="24"/>
          <w:szCs w:val="24"/>
        </w:rPr>
      </w:pPr>
      <w:r>
        <w:rPr>
          <w:rFonts w:ascii="宋体" w:hAnsi="宋体" w:cs="宋体" w:hint="eastAsia"/>
          <w:sz w:val="24"/>
          <w:szCs w:val="24"/>
        </w:rPr>
        <w:t>表</w:t>
      </w:r>
      <w:r>
        <w:rPr>
          <w:rFonts w:ascii="宋体" w:hAnsi="宋体" w:cs="宋体" w:hint="eastAsia"/>
          <w:sz w:val="24"/>
          <w:szCs w:val="24"/>
        </w:rPr>
        <w:t>1</w:t>
      </w:r>
      <w:r>
        <w:rPr>
          <w:rFonts w:ascii="宋体" w:hAnsi="宋体" w:cs="宋体" w:hint="eastAsia"/>
          <w:sz w:val="24"/>
          <w:szCs w:val="24"/>
        </w:rPr>
        <w:t>收集标准资料统计表</w:t>
      </w:r>
    </w:p>
    <w:tbl>
      <w:tblPr>
        <w:tblStyle w:val="a7"/>
        <w:tblpPr w:leftFromText="180" w:rightFromText="180" w:vertAnchor="text" w:horzAnchor="page" w:tblpXSpec="center" w:tblpY="467"/>
        <w:tblOverlap w:val="never"/>
        <w:tblW w:w="0" w:type="auto"/>
        <w:jc w:val="center"/>
        <w:tblLook w:val="04A0" w:firstRow="1" w:lastRow="0" w:firstColumn="1" w:lastColumn="0" w:noHBand="0" w:noVBand="1"/>
      </w:tblPr>
      <w:tblGrid>
        <w:gridCol w:w="2783"/>
        <w:gridCol w:w="5739"/>
      </w:tblGrid>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标准代号</w:t>
            </w:r>
          </w:p>
        </w:tc>
        <w:tc>
          <w:tcPr>
            <w:tcW w:w="5739"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标准名称</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RFJ01-20</w:t>
            </w:r>
            <w:r>
              <w:rPr>
                <w:rFonts w:ascii="宋体" w:hAnsi="宋体" w:cs="宋体" w:hint="eastAsia"/>
                <w:sz w:val="24"/>
                <w:szCs w:val="24"/>
              </w:rPr>
              <w:t>15</w:t>
            </w:r>
          </w:p>
        </w:tc>
        <w:tc>
          <w:tcPr>
            <w:tcW w:w="5739"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人民防空工程质量验收与评价标准</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GB20134-2004</w:t>
            </w:r>
          </w:p>
        </w:tc>
        <w:tc>
          <w:tcPr>
            <w:tcW w:w="5739"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人防防空工程施工及验收规范</w:t>
            </w:r>
          </w:p>
        </w:tc>
      </w:tr>
      <w:tr w:rsidR="00BE54A1">
        <w:trPr>
          <w:trHeight w:val="544"/>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RFJ013</w:t>
            </w:r>
            <w:r>
              <w:rPr>
                <w:rFonts w:ascii="宋体" w:hAnsi="宋体" w:cs="宋体" w:hint="eastAsia"/>
                <w:sz w:val="24"/>
                <w:szCs w:val="24"/>
              </w:rPr>
              <w:t>-2010</w:t>
            </w:r>
          </w:p>
        </w:tc>
        <w:tc>
          <w:tcPr>
            <w:tcW w:w="5739" w:type="dxa"/>
            <w:vAlign w:val="center"/>
          </w:tcPr>
          <w:p w:rsidR="00BE54A1" w:rsidRDefault="00C94B36">
            <w:pPr>
              <w:pStyle w:val="2GF"/>
              <w:widowControl/>
              <w:snapToGrid w:val="0"/>
              <w:spacing w:before="0" w:line="360" w:lineRule="exact"/>
              <w:jc w:val="center"/>
              <w:rPr>
                <w:rFonts w:ascii="宋体" w:hAnsi="宋体" w:cs="宋体"/>
                <w:sz w:val="24"/>
                <w:szCs w:val="24"/>
              </w:rPr>
            </w:pPr>
            <w:r>
              <w:rPr>
                <w:rFonts w:ascii="宋体" w:eastAsia="宋体" w:hAnsi="宋体" w:cs="宋体" w:hint="eastAsia"/>
                <w:sz w:val="24"/>
                <w:szCs w:val="24"/>
              </w:rPr>
              <w:t>人民防空工程防化设计规范</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GJB4315</w:t>
            </w:r>
            <w:r>
              <w:rPr>
                <w:rFonts w:ascii="宋体" w:hAnsi="宋体" w:cs="宋体" w:hint="eastAsia"/>
                <w:sz w:val="24"/>
                <w:szCs w:val="24"/>
              </w:rPr>
              <w:t>·</w:t>
            </w:r>
            <w:r>
              <w:rPr>
                <w:rFonts w:ascii="宋体" w:hAnsi="宋体" w:cs="宋体" w:hint="eastAsia"/>
                <w:sz w:val="24"/>
                <w:szCs w:val="24"/>
              </w:rPr>
              <w:t>3-2006</w:t>
            </w:r>
          </w:p>
        </w:tc>
        <w:tc>
          <w:tcPr>
            <w:tcW w:w="5739" w:type="dxa"/>
            <w:vAlign w:val="center"/>
          </w:tcPr>
          <w:p w:rsidR="00BE54A1" w:rsidRDefault="00C94B36">
            <w:pPr>
              <w:pStyle w:val="2GF"/>
              <w:widowControl/>
              <w:snapToGrid w:val="0"/>
              <w:spacing w:before="0" w:line="360" w:lineRule="exact"/>
              <w:jc w:val="center"/>
              <w:rPr>
                <w:rFonts w:ascii="宋体" w:hAnsi="宋体" w:cs="宋体"/>
                <w:sz w:val="24"/>
                <w:szCs w:val="24"/>
              </w:rPr>
            </w:pPr>
            <w:r>
              <w:rPr>
                <w:rFonts w:ascii="宋体" w:eastAsia="宋体" w:hAnsi="宋体" w:cs="宋体" w:hint="eastAsia"/>
                <w:sz w:val="24"/>
                <w:szCs w:val="24"/>
              </w:rPr>
              <w:t>国防工程施工验收规范</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GB50038</w:t>
            </w:r>
            <w:r>
              <w:rPr>
                <w:rFonts w:ascii="宋体" w:hAnsi="宋体" w:cs="宋体" w:hint="eastAsia"/>
                <w:sz w:val="24"/>
                <w:szCs w:val="24"/>
              </w:rPr>
              <w:t>-2005</w:t>
            </w:r>
          </w:p>
        </w:tc>
        <w:tc>
          <w:tcPr>
            <w:tcW w:w="5739" w:type="dxa"/>
            <w:vAlign w:val="center"/>
          </w:tcPr>
          <w:p w:rsidR="00BE54A1" w:rsidRDefault="00C94B36">
            <w:pPr>
              <w:pStyle w:val="2GF"/>
              <w:widowControl/>
              <w:snapToGrid w:val="0"/>
              <w:spacing w:before="0" w:line="360" w:lineRule="exact"/>
              <w:jc w:val="center"/>
              <w:rPr>
                <w:rFonts w:ascii="宋体" w:eastAsia="宋体" w:hAnsi="宋体" w:cs="宋体"/>
                <w:sz w:val="24"/>
                <w:szCs w:val="24"/>
              </w:rPr>
            </w:pPr>
            <w:r>
              <w:rPr>
                <w:rFonts w:ascii="宋体" w:eastAsia="宋体" w:hAnsi="宋体" w:cs="宋体" w:hint="eastAsia"/>
                <w:sz w:val="24"/>
                <w:szCs w:val="24"/>
              </w:rPr>
              <w:t>人民防空地下室设计规范</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GB50275-2010</w:t>
            </w:r>
          </w:p>
        </w:tc>
        <w:tc>
          <w:tcPr>
            <w:tcW w:w="5739" w:type="dxa"/>
            <w:vAlign w:val="center"/>
          </w:tcPr>
          <w:p w:rsidR="00BE54A1" w:rsidRDefault="00C94B36">
            <w:pPr>
              <w:pStyle w:val="2GF"/>
              <w:widowControl/>
              <w:snapToGrid w:val="0"/>
              <w:spacing w:before="0" w:line="360" w:lineRule="exact"/>
              <w:jc w:val="center"/>
              <w:rPr>
                <w:rFonts w:ascii="宋体" w:eastAsia="宋体" w:hAnsi="宋体" w:cs="宋体"/>
                <w:sz w:val="24"/>
                <w:szCs w:val="24"/>
              </w:rPr>
            </w:pPr>
            <w:r>
              <w:rPr>
                <w:rFonts w:ascii="宋体" w:eastAsia="宋体" w:hAnsi="宋体" w:cs="宋体" w:hint="eastAsia"/>
                <w:sz w:val="24"/>
                <w:szCs w:val="24"/>
              </w:rPr>
              <w:t>风机、压缩机、泵安装工程施工及验收规范</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GB/T1345</w:t>
            </w:r>
            <w:r>
              <w:rPr>
                <w:rFonts w:ascii="宋体" w:hAnsi="宋体" w:cs="宋体" w:hint="eastAsia"/>
                <w:sz w:val="24"/>
                <w:szCs w:val="24"/>
              </w:rPr>
              <w:t>·</w:t>
            </w:r>
            <w:r>
              <w:rPr>
                <w:rFonts w:ascii="宋体" w:hAnsi="宋体" w:cs="宋体" w:hint="eastAsia"/>
                <w:sz w:val="24"/>
                <w:szCs w:val="24"/>
              </w:rPr>
              <w:t>2-2008</w:t>
            </w:r>
          </w:p>
        </w:tc>
        <w:tc>
          <w:tcPr>
            <w:tcW w:w="5739" w:type="dxa"/>
            <w:vAlign w:val="center"/>
          </w:tcPr>
          <w:p w:rsidR="00BE54A1" w:rsidRDefault="00C94B36">
            <w:pPr>
              <w:pStyle w:val="2GF"/>
              <w:widowControl/>
              <w:snapToGrid w:val="0"/>
              <w:spacing w:before="0" w:line="360" w:lineRule="exact"/>
              <w:ind w:firstLine="482"/>
              <w:jc w:val="center"/>
              <w:rPr>
                <w:rFonts w:ascii="宋体" w:eastAsia="宋体" w:hAnsi="宋体" w:cs="宋体"/>
                <w:sz w:val="24"/>
                <w:szCs w:val="24"/>
              </w:rPr>
            </w:pPr>
            <w:r>
              <w:rPr>
                <w:rFonts w:ascii="宋体" w:eastAsia="宋体" w:hAnsi="宋体" w:cs="宋体" w:hint="eastAsia"/>
                <w:sz w:val="24"/>
                <w:szCs w:val="24"/>
              </w:rPr>
              <w:t>色清和清漆漆膜厚度的测定</w:t>
            </w:r>
          </w:p>
        </w:tc>
      </w:tr>
      <w:tr w:rsidR="00BE54A1">
        <w:trPr>
          <w:jc w:val="center"/>
        </w:trPr>
        <w:tc>
          <w:tcPr>
            <w:tcW w:w="2783" w:type="dxa"/>
            <w:vAlign w:val="center"/>
          </w:tcPr>
          <w:p w:rsidR="00BE54A1" w:rsidRDefault="00C94B36">
            <w:pPr>
              <w:spacing w:line="360" w:lineRule="auto"/>
              <w:jc w:val="center"/>
              <w:rPr>
                <w:rFonts w:ascii="宋体" w:hAnsi="宋体" w:cs="宋体"/>
                <w:sz w:val="24"/>
                <w:szCs w:val="24"/>
              </w:rPr>
            </w:pPr>
            <w:r>
              <w:rPr>
                <w:rFonts w:ascii="宋体" w:hAnsi="宋体" w:cs="宋体" w:hint="eastAsia"/>
                <w:sz w:val="24"/>
                <w:szCs w:val="24"/>
              </w:rPr>
              <w:t>GB</w:t>
            </w:r>
            <w:r>
              <w:rPr>
                <w:rFonts w:ascii="宋体" w:hAnsi="宋体" w:cs="宋体" w:hint="eastAsia"/>
                <w:sz w:val="24"/>
                <w:szCs w:val="24"/>
              </w:rPr>
              <w:t>50243-2016</w:t>
            </w:r>
          </w:p>
        </w:tc>
        <w:tc>
          <w:tcPr>
            <w:tcW w:w="5739" w:type="dxa"/>
            <w:vAlign w:val="center"/>
          </w:tcPr>
          <w:p w:rsidR="00BE54A1" w:rsidRDefault="00C94B36">
            <w:pPr>
              <w:pStyle w:val="2GF"/>
              <w:widowControl/>
              <w:snapToGrid w:val="0"/>
              <w:spacing w:before="0" w:line="360" w:lineRule="exact"/>
              <w:ind w:firstLine="482"/>
              <w:jc w:val="center"/>
              <w:rPr>
                <w:rFonts w:ascii="宋体" w:eastAsia="宋体" w:hAnsi="宋体" w:cs="宋体"/>
                <w:sz w:val="24"/>
                <w:szCs w:val="24"/>
              </w:rPr>
            </w:pPr>
            <w:r>
              <w:rPr>
                <w:rFonts w:ascii="宋体" w:eastAsia="宋体" w:hAnsi="宋体" w:cs="宋体" w:hint="eastAsia"/>
                <w:sz w:val="24"/>
                <w:szCs w:val="24"/>
              </w:rPr>
              <w:t>通风与空调工程施工质量验收规范</w:t>
            </w:r>
          </w:p>
        </w:tc>
      </w:tr>
    </w:tbl>
    <w:p w:rsidR="00BE54A1" w:rsidRDefault="00BE54A1">
      <w:pPr>
        <w:spacing w:line="360" w:lineRule="auto"/>
        <w:ind w:left="480"/>
        <w:rPr>
          <w:rFonts w:ascii="宋体" w:hAnsi="宋体" w:cs="宋体"/>
          <w:sz w:val="24"/>
          <w:szCs w:val="24"/>
        </w:rPr>
      </w:pPr>
    </w:p>
    <w:p w:rsidR="00BE54A1" w:rsidRDefault="00C94B36">
      <w:pPr>
        <w:spacing w:line="360" w:lineRule="auto"/>
        <w:rPr>
          <w:rFonts w:ascii="宋体" w:hAnsi="宋体" w:cs="宋体"/>
          <w:b/>
          <w:bCs/>
          <w:szCs w:val="28"/>
        </w:rPr>
      </w:pPr>
      <w:r>
        <w:rPr>
          <w:rFonts w:ascii="宋体" w:hAnsi="宋体" w:cs="宋体" w:hint="eastAsia"/>
          <w:b/>
          <w:bCs/>
          <w:szCs w:val="28"/>
        </w:rPr>
        <w:t xml:space="preserve">3 </w:t>
      </w:r>
      <w:r>
        <w:rPr>
          <w:rFonts w:ascii="宋体" w:hAnsi="宋体" w:cs="宋体" w:hint="eastAsia"/>
          <w:b/>
          <w:bCs/>
          <w:szCs w:val="28"/>
        </w:rPr>
        <w:t xml:space="preserve"> </w:t>
      </w:r>
      <w:r>
        <w:rPr>
          <w:rFonts w:ascii="宋体" w:hAnsi="宋体" w:cs="宋体" w:hint="eastAsia"/>
          <w:b/>
          <w:bCs/>
          <w:szCs w:val="28"/>
        </w:rPr>
        <w:t>标准编制原则</w:t>
      </w:r>
    </w:p>
    <w:p w:rsidR="00BE54A1" w:rsidRDefault="00C94B36">
      <w:pPr>
        <w:spacing w:line="360" w:lineRule="auto"/>
        <w:ind w:firstLineChars="200" w:firstLine="480"/>
        <w:rPr>
          <w:sz w:val="24"/>
          <w:szCs w:val="24"/>
        </w:rPr>
      </w:pPr>
      <w:r>
        <w:rPr>
          <w:rFonts w:ascii="宋体" w:hAnsi="宋体" w:cs="宋体" w:hint="eastAsia"/>
          <w:sz w:val="24"/>
          <w:szCs w:val="24"/>
        </w:rPr>
        <w:t xml:space="preserve">   </w:t>
      </w:r>
      <w:r>
        <w:rPr>
          <w:sz w:val="24"/>
          <w:szCs w:val="24"/>
        </w:rPr>
        <w:t>标准编制过程中遵循</w:t>
      </w:r>
      <w:r>
        <w:rPr>
          <w:sz w:val="24"/>
          <w:szCs w:val="24"/>
        </w:rPr>
        <w:t>“</w:t>
      </w:r>
      <w:r>
        <w:rPr>
          <w:sz w:val="24"/>
          <w:szCs w:val="24"/>
        </w:rPr>
        <w:t>科学性、实用性、统一性、规范性</w:t>
      </w:r>
      <w:r>
        <w:rPr>
          <w:sz w:val="24"/>
          <w:szCs w:val="24"/>
        </w:rPr>
        <w:t>”</w:t>
      </w:r>
      <w:r>
        <w:rPr>
          <w:sz w:val="24"/>
          <w:szCs w:val="24"/>
        </w:rPr>
        <w:t>的原则，注重标准的可操作性。同时，要严格遵循国家有关方针、政策、法规和规章，要与国家法律、法规、标准以及其他标准相协调。同时，要保证标准内容的叙述正确无误，文字表达准确、简明、易懂，标准的构成严谨合理，内容编排、层次划分等符合逻辑与规定。本标准严格按照《</w:t>
      </w:r>
      <w:r>
        <w:rPr>
          <w:sz w:val="24"/>
          <w:szCs w:val="24"/>
        </w:rPr>
        <w:t>GB/T</w:t>
      </w:r>
      <w:r>
        <w:rPr>
          <w:rFonts w:hint="eastAsia"/>
          <w:sz w:val="24"/>
          <w:szCs w:val="24"/>
        </w:rPr>
        <w:t xml:space="preserve"> </w:t>
      </w:r>
      <w:r>
        <w:rPr>
          <w:sz w:val="24"/>
          <w:szCs w:val="24"/>
        </w:rPr>
        <w:t>1.1-2020</w:t>
      </w:r>
      <w:r>
        <w:rPr>
          <w:sz w:val="24"/>
          <w:szCs w:val="24"/>
        </w:rPr>
        <w:t>标准化工作导则第</w:t>
      </w:r>
      <w:r>
        <w:rPr>
          <w:sz w:val="24"/>
          <w:szCs w:val="24"/>
        </w:rPr>
        <w:t>1</w:t>
      </w:r>
      <w:r>
        <w:rPr>
          <w:sz w:val="24"/>
          <w:szCs w:val="24"/>
        </w:rPr>
        <w:t>部分：标准的结构和编写规则》的规定进行编写和表述。</w:t>
      </w: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pPr>
    </w:p>
    <w:p w:rsidR="00BE54A1" w:rsidRDefault="00BE54A1">
      <w:pPr>
        <w:spacing w:line="360" w:lineRule="auto"/>
        <w:ind w:firstLineChars="200" w:firstLine="560"/>
        <w:sectPr w:rsidR="00BE54A1">
          <w:pgSz w:w="11906" w:h="16838"/>
          <w:pgMar w:top="1440" w:right="1800" w:bottom="1440" w:left="1800" w:header="851" w:footer="992" w:gutter="0"/>
          <w:cols w:space="425"/>
          <w:docGrid w:type="lines" w:linePitch="312"/>
        </w:sectPr>
      </w:pPr>
    </w:p>
    <w:p w:rsidR="00BE54A1" w:rsidRDefault="00C94B36">
      <w:pPr>
        <w:spacing w:line="360" w:lineRule="auto"/>
        <w:ind w:left="480"/>
        <w:rPr>
          <w:rFonts w:ascii="宋体" w:hAnsi="宋体" w:cs="宋体"/>
          <w:b/>
          <w:bCs/>
          <w:szCs w:val="28"/>
        </w:rPr>
      </w:pPr>
      <w:r>
        <w:rPr>
          <w:rFonts w:ascii="宋体" w:hAnsi="宋体" w:cs="宋体" w:hint="eastAsia"/>
          <w:b/>
          <w:bCs/>
          <w:szCs w:val="28"/>
        </w:rPr>
        <w:lastRenderedPageBreak/>
        <w:t xml:space="preserve">4  </w:t>
      </w:r>
      <w:r>
        <w:rPr>
          <w:rFonts w:ascii="宋体" w:hAnsi="宋体" w:cs="宋体" w:hint="eastAsia"/>
          <w:b/>
          <w:bCs/>
          <w:szCs w:val="28"/>
        </w:rPr>
        <w:t>项目主要人员情况</w:t>
      </w:r>
    </w:p>
    <w:tbl>
      <w:tblPr>
        <w:tblpPr w:leftFromText="180" w:rightFromText="180" w:vertAnchor="text" w:horzAnchor="page" w:tblpX="1026" w:tblpY="661"/>
        <w:tblOverlap w:val="neve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288"/>
        <w:gridCol w:w="884"/>
        <w:gridCol w:w="2194"/>
        <w:gridCol w:w="1317"/>
        <w:gridCol w:w="2194"/>
        <w:gridCol w:w="2192"/>
        <w:gridCol w:w="3325"/>
      </w:tblGrid>
      <w:tr w:rsidR="0004343E" w:rsidTr="00C94B36">
        <w:trPr>
          <w:trHeight w:val="150"/>
        </w:trPr>
        <w:tc>
          <w:tcPr>
            <w:tcW w:w="973" w:type="dxa"/>
            <w:vAlign w:val="center"/>
          </w:tcPr>
          <w:p w:rsidR="0004343E" w:rsidRDefault="0004343E">
            <w:pPr>
              <w:spacing w:line="540" w:lineRule="exact"/>
              <w:jc w:val="center"/>
              <w:rPr>
                <w:rFonts w:ascii="仿宋" w:eastAsia="仿宋" w:hAnsi="仿宋"/>
                <w:sz w:val="24"/>
                <w:szCs w:val="24"/>
              </w:rPr>
            </w:pPr>
            <w:bookmarkStart w:id="0" w:name="_GoBack"/>
            <w:bookmarkEnd w:id="0"/>
            <w:r>
              <w:rPr>
                <w:rFonts w:ascii="仿宋" w:eastAsia="仿宋" w:hAnsi="仿宋"/>
                <w:sz w:val="24"/>
                <w:szCs w:val="24"/>
              </w:rPr>
              <w:t>序号</w:t>
            </w:r>
          </w:p>
        </w:tc>
        <w:tc>
          <w:tcPr>
            <w:tcW w:w="1288"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姓名</w:t>
            </w:r>
          </w:p>
        </w:tc>
        <w:tc>
          <w:tcPr>
            <w:tcW w:w="884"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性别</w:t>
            </w:r>
          </w:p>
        </w:tc>
        <w:tc>
          <w:tcPr>
            <w:tcW w:w="2194"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职务/职称</w:t>
            </w:r>
          </w:p>
        </w:tc>
        <w:tc>
          <w:tcPr>
            <w:tcW w:w="1317"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学历</w:t>
            </w:r>
          </w:p>
        </w:tc>
        <w:tc>
          <w:tcPr>
            <w:tcW w:w="2194"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从事专业</w:t>
            </w:r>
          </w:p>
        </w:tc>
        <w:tc>
          <w:tcPr>
            <w:tcW w:w="2192"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项目任务分工</w:t>
            </w:r>
          </w:p>
        </w:tc>
        <w:tc>
          <w:tcPr>
            <w:tcW w:w="3325" w:type="dxa"/>
            <w:vAlign w:val="center"/>
          </w:tcPr>
          <w:p w:rsidR="0004343E" w:rsidRDefault="0004343E">
            <w:pPr>
              <w:spacing w:line="540" w:lineRule="exact"/>
              <w:jc w:val="center"/>
              <w:rPr>
                <w:rFonts w:ascii="仿宋" w:eastAsia="仿宋" w:hAnsi="仿宋"/>
                <w:sz w:val="24"/>
                <w:szCs w:val="24"/>
              </w:rPr>
            </w:pPr>
            <w:r>
              <w:rPr>
                <w:rFonts w:ascii="仿宋" w:eastAsia="仿宋" w:hAnsi="仿宋"/>
                <w:sz w:val="24"/>
                <w:szCs w:val="24"/>
              </w:rPr>
              <w:t>所在单位</w:t>
            </w:r>
          </w:p>
        </w:tc>
      </w:tr>
      <w:tr w:rsidR="0004343E" w:rsidTr="00C94B36">
        <w:trPr>
          <w:trHeight w:val="150"/>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w:t>
            </w:r>
          </w:p>
        </w:tc>
        <w:tc>
          <w:tcPr>
            <w:tcW w:w="1288" w:type="dxa"/>
            <w:vAlign w:val="center"/>
          </w:tcPr>
          <w:p w:rsidR="0004343E" w:rsidRDefault="0004343E">
            <w:pPr>
              <w:pStyle w:val="a5"/>
              <w:spacing w:line="500" w:lineRule="exact"/>
              <w:ind w:right="105"/>
              <w:jc w:val="center"/>
              <w:rPr>
                <w:rFonts w:ascii="黑体" w:eastAsia="黑体" w:hAnsi="宋体"/>
                <w:kern w:val="2"/>
                <w:position w:val="6"/>
                <w:sz w:val="24"/>
                <w:szCs w:val="24"/>
              </w:rPr>
            </w:pPr>
            <w:r>
              <w:rPr>
                <w:rFonts w:hAnsi="宋体" w:cs="宋体" w:hint="eastAsia"/>
                <w:sz w:val="24"/>
                <w:szCs w:val="24"/>
              </w:rPr>
              <w:t>易晓明</w:t>
            </w:r>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ascii="黑体" w:hAnsi="宋体"/>
                <w:kern w:val="2"/>
                <w:position w:val="6"/>
                <w:sz w:val="24"/>
                <w:szCs w:val="24"/>
              </w:rPr>
            </w:pPr>
            <w:r>
              <w:rPr>
                <w:rFonts w:hAnsi="宋体" w:cs="宋体" w:hint="eastAsia"/>
                <w:sz w:val="24"/>
                <w:szCs w:val="24"/>
              </w:rPr>
              <w:t>院长/研究员级高级工程师</w:t>
            </w:r>
          </w:p>
        </w:tc>
        <w:tc>
          <w:tcPr>
            <w:tcW w:w="1317"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华文仿宋" w:eastAsia="华文仿宋" w:hAnsi="华文仿宋" w:hint="eastAsia"/>
                <w:sz w:val="24"/>
                <w:szCs w:val="24"/>
              </w:rPr>
              <w:t>博士</w:t>
            </w:r>
          </w:p>
        </w:tc>
        <w:tc>
          <w:tcPr>
            <w:tcW w:w="2194" w:type="dxa"/>
            <w:vAlign w:val="center"/>
          </w:tcPr>
          <w:p w:rsidR="0004343E" w:rsidRDefault="0004343E">
            <w:pPr>
              <w:pStyle w:val="a5"/>
              <w:spacing w:line="500" w:lineRule="exact"/>
              <w:jc w:val="center"/>
              <w:rPr>
                <w:rFonts w:ascii="黑体" w:eastAsia="黑体" w:hAnsi="宋体"/>
                <w:kern w:val="2"/>
                <w:position w:val="6"/>
                <w:sz w:val="24"/>
                <w:szCs w:val="24"/>
              </w:rPr>
            </w:pPr>
            <w:r>
              <w:rPr>
                <w:rFonts w:hint="eastAsia"/>
                <w:sz w:val="24"/>
                <w:szCs w:val="24"/>
              </w:rPr>
              <w:t>地球化学</w:t>
            </w:r>
            <w:r>
              <w:rPr>
                <w:rFonts w:ascii="华文仿宋" w:eastAsia="华文仿宋" w:hAnsi="华文仿宋"/>
                <w:sz w:val="24"/>
                <w:szCs w:val="24"/>
              </w:rPr>
              <w:t xml:space="preserve"> </w:t>
            </w:r>
          </w:p>
        </w:tc>
        <w:tc>
          <w:tcPr>
            <w:tcW w:w="2192" w:type="dxa"/>
            <w:vAlign w:val="center"/>
          </w:tcPr>
          <w:p w:rsidR="0004343E" w:rsidRDefault="0004343E">
            <w:pPr>
              <w:pStyle w:val="a5"/>
              <w:jc w:val="center"/>
              <w:rPr>
                <w:rFonts w:ascii="黑体" w:eastAsia="黑体" w:hAnsi="宋体"/>
                <w:kern w:val="2"/>
                <w:position w:val="6"/>
                <w:sz w:val="24"/>
                <w:szCs w:val="24"/>
              </w:rPr>
            </w:pPr>
            <w:r>
              <w:rPr>
                <w:rFonts w:hAnsi="宋体" w:cs="宋体" w:hint="eastAsia"/>
                <w:sz w:val="24"/>
                <w:szCs w:val="24"/>
              </w:rPr>
              <w:t>综合研究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50"/>
        </w:trPr>
        <w:tc>
          <w:tcPr>
            <w:tcW w:w="973" w:type="dxa"/>
            <w:vAlign w:val="center"/>
          </w:tcPr>
          <w:p w:rsidR="0004343E" w:rsidRDefault="0004343E">
            <w:pPr>
              <w:pStyle w:val="a5"/>
              <w:spacing w:line="500" w:lineRule="exact"/>
              <w:jc w:val="center"/>
              <w:rPr>
                <w:rFonts w:hAnsi="宋体"/>
                <w:position w:val="6"/>
                <w:sz w:val="24"/>
                <w:szCs w:val="24"/>
              </w:rPr>
            </w:pPr>
            <w:r>
              <w:rPr>
                <w:rFonts w:hAnsi="宋体" w:hint="eastAsia"/>
                <w:position w:val="6"/>
                <w:sz w:val="24"/>
                <w:szCs w:val="24"/>
              </w:rPr>
              <w:t>2</w:t>
            </w:r>
          </w:p>
        </w:tc>
        <w:tc>
          <w:tcPr>
            <w:tcW w:w="1288" w:type="dxa"/>
            <w:vAlign w:val="center"/>
          </w:tcPr>
          <w:p w:rsidR="0004343E" w:rsidRDefault="0004343E">
            <w:pPr>
              <w:pStyle w:val="a5"/>
              <w:spacing w:line="500" w:lineRule="exact"/>
              <w:ind w:right="105"/>
              <w:jc w:val="center"/>
              <w:rPr>
                <w:rFonts w:hAnsi="宋体" w:cs="宋体"/>
                <w:sz w:val="24"/>
                <w:szCs w:val="24"/>
              </w:rPr>
            </w:pPr>
            <w:r>
              <w:rPr>
                <w:rFonts w:hAnsi="宋体" w:cs="宋体" w:hint="eastAsia"/>
                <w:sz w:val="24"/>
                <w:szCs w:val="24"/>
              </w:rPr>
              <w:t>冯文辉</w:t>
            </w:r>
          </w:p>
        </w:tc>
        <w:tc>
          <w:tcPr>
            <w:tcW w:w="884" w:type="dxa"/>
            <w:vAlign w:val="center"/>
          </w:tcPr>
          <w:p w:rsidR="0004343E" w:rsidRDefault="0004343E">
            <w:pPr>
              <w:pStyle w:val="a5"/>
              <w:spacing w:line="500" w:lineRule="exact"/>
              <w:jc w:val="center"/>
              <w:rPr>
                <w:rFonts w:ascii="黑体" w:eastAsia="黑体" w:hAnsi="宋体"/>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处长</w:t>
            </w:r>
          </w:p>
        </w:tc>
        <w:tc>
          <w:tcPr>
            <w:tcW w:w="1317" w:type="dxa"/>
            <w:vAlign w:val="center"/>
          </w:tcPr>
          <w:p w:rsidR="0004343E" w:rsidRDefault="0004343E">
            <w:pPr>
              <w:pStyle w:val="a5"/>
              <w:spacing w:line="500" w:lineRule="exact"/>
              <w:jc w:val="center"/>
              <w:rPr>
                <w:rFonts w:ascii="华文仿宋" w:eastAsia="华文仿宋" w:hAnsi="华文仿宋"/>
                <w:sz w:val="24"/>
                <w:szCs w:val="24"/>
              </w:rPr>
            </w:pPr>
            <w:r>
              <w:rPr>
                <w:rFonts w:ascii="华文仿宋" w:eastAsia="华文仿宋" w:hAnsi="华文仿宋" w:hint="eastAsia"/>
                <w:sz w:val="24"/>
                <w:szCs w:val="24"/>
              </w:rPr>
              <w:t>本科</w:t>
            </w:r>
          </w:p>
        </w:tc>
        <w:tc>
          <w:tcPr>
            <w:tcW w:w="2194" w:type="dxa"/>
            <w:vAlign w:val="center"/>
          </w:tcPr>
          <w:p w:rsidR="0004343E" w:rsidRDefault="0004343E">
            <w:pPr>
              <w:pStyle w:val="a5"/>
              <w:spacing w:line="500" w:lineRule="exact"/>
              <w:jc w:val="center"/>
              <w:rPr>
                <w:sz w:val="24"/>
                <w:szCs w:val="24"/>
              </w:rPr>
            </w:pPr>
            <w:r>
              <w:rPr>
                <w:rFonts w:hint="eastAsia"/>
                <w:sz w:val="24"/>
                <w:szCs w:val="24"/>
              </w:rPr>
              <w:t>导弹制导</w:t>
            </w:r>
          </w:p>
        </w:tc>
        <w:tc>
          <w:tcPr>
            <w:tcW w:w="2192" w:type="dxa"/>
            <w:vAlign w:val="center"/>
          </w:tcPr>
          <w:p w:rsidR="0004343E" w:rsidRDefault="0004343E">
            <w:pPr>
              <w:pStyle w:val="a5"/>
              <w:jc w:val="center"/>
              <w:rPr>
                <w:rFonts w:hAnsi="宋体" w:cs="宋体"/>
                <w:sz w:val="24"/>
                <w:szCs w:val="24"/>
              </w:rPr>
            </w:pPr>
            <w:r>
              <w:rPr>
                <w:rFonts w:hAnsi="宋体" w:cs="宋体" w:hint="eastAsia"/>
                <w:sz w:val="24"/>
                <w:szCs w:val="24"/>
              </w:rPr>
              <w:t>项目协调</w:t>
            </w:r>
          </w:p>
        </w:tc>
        <w:tc>
          <w:tcPr>
            <w:tcW w:w="3325"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湖南省人民防空办公室</w:t>
            </w:r>
          </w:p>
        </w:tc>
      </w:tr>
      <w:tr w:rsidR="0004343E" w:rsidTr="00C94B36">
        <w:trPr>
          <w:trHeight w:val="150"/>
        </w:trPr>
        <w:tc>
          <w:tcPr>
            <w:tcW w:w="973" w:type="dxa"/>
            <w:vAlign w:val="center"/>
          </w:tcPr>
          <w:p w:rsidR="0004343E" w:rsidRDefault="0004343E">
            <w:pPr>
              <w:pStyle w:val="a5"/>
              <w:spacing w:line="500" w:lineRule="exact"/>
              <w:jc w:val="center"/>
              <w:rPr>
                <w:rFonts w:hAnsi="宋体"/>
                <w:position w:val="6"/>
                <w:sz w:val="24"/>
                <w:szCs w:val="24"/>
              </w:rPr>
            </w:pPr>
            <w:r>
              <w:rPr>
                <w:rFonts w:hAnsi="宋体" w:hint="eastAsia"/>
                <w:position w:val="6"/>
                <w:sz w:val="24"/>
                <w:szCs w:val="24"/>
              </w:rPr>
              <w:t>3</w:t>
            </w:r>
          </w:p>
        </w:tc>
        <w:tc>
          <w:tcPr>
            <w:tcW w:w="1288" w:type="dxa"/>
            <w:vAlign w:val="center"/>
          </w:tcPr>
          <w:p w:rsidR="0004343E" w:rsidRDefault="0004343E">
            <w:pPr>
              <w:pStyle w:val="a5"/>
              <w:spacing w:line="500" w:lineRule="exact"/>
              <w:ind w:right="105"/>
              <w:jc w:val="center"/>
              <w:rPr>
                <w:rFonts w:hAnsi="宋体" w:cs="宋体"/>
                <w:sz w:val="24"/>
                <w:szCs w:val="24"/>
              </w:rPr>
            </w:pPr>
            <w:r>
              <w:rPr>
                <w:rFonts w:hAnsi="宋体" w:cs="宋体" w:hint="eastAsia"/>
                <w:sz w:val="24"/>
                <w:szCs w:val="24"/>
              </w:rPr>
              <w:t>陈曦</w:t>
            </w:r>
          </w:p>
        </w:tc>
        <w:tc>
          <w:tcPr>
            <w:tcW w:w="884" w:type="dxa"/>
            <w:vAlign w:val="center"/>
          </w:tcPr>
          <w:p w:rsidR="0004343E" w:rsidRDefault="0004343E">
            <w:pPr>
              <w:pStyle w:val="a5"/>
              <w:spacing w:line="500" w:lineRule="exact"/>
              <w:jc w:val="center"/>
              <w:rPr>
                <w:rFonts w:ascii="黑体" w:eastAsia="黑体" w:hAnsi="宋体"/>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一级注册</w:t>
            </w:r>
            <w:proofErr w:type="gramStart"/>
            <w:r>
              <w:rPr>
                <w:rFonts w:hAnsi="宋体" w:cs="宋体" w:hint="eastAsia"/>
                <w:sz w:val="24"/>
                <w:szCs w:val="24"/>
              </w:rPr>
              <w:t>结构师</w:t>
            </w:r>
            <w:proofErr w:type="gramEnd"/>
          </w:p>
        </w:tc>
        <w:tc>
          <w:tcPr>
            <w:tcW w:w="1317" w:type="dxa"/>
            <w:vAlign w:val="center"/>
          </w:tcPr>
          <w:p w:rsidR="0004343E" w:rsidRDefault="0004343E">
            <w:pPr>
              <w:pStyle w:val="a5"/>
              <w:spacing w:line="500" w:lineRule="exact"/>
              <w:jc w:val="center"/>
              <w:rPr>
                <w:rFonts w:ascii="华文仿宋" w:eastAsia="华文仿宋" w:hAnsi="华文仿宋"/>
                <w:sz w:val="24"/>
                <w:szCs w:val="24"/>
              </w:rPr>
            </w:pPr>
            <w:r>
              <w:rPr>
                <w:rFonts w:ascii="华文仿宋" w:eastAsia="华文仿宋" w:hAnsi="华文仿宋" w:hint="eastAsia"/>
                <w:sz w:val="24"/>
                <w:szCs w:val="24"/>
              </w:rPr>
              <w:t>研究生</w:t>
            </w:r>
          </w:p>
        </w:tc>
        <w:tc>
          <w:tcPr>
            <w:tcW w:w="2194" w:type="dxa"/>
            <w:vAlign w:val="center"/>
          </w:tcPr>
          <w:p w:rsidR="0004343E" w:rsidRDefault="0004343E">
            <w:pPr>
              <w:pStyle w:val="a5"/>
              <w:spacing w:line="500" w:lineRule="exact"/>
              <w:jc w:val="center"/>
              <w:rPr>
                <w:sz w:val="24"/>
                <w:szCs w:val="24"/>
              </w:rPr>
            </w:pPr>
            <w:r>
              <w:rPr>
                <w:rFonts w:hint="eastAsia"/>
                <w:sz w:val="24"/>
                <w:szCs w:val="24"/>
              </w:rPr>
              <w:t>土木工程</w:t>
            </w:r>
          </w:p>
        </w:tc>
        <w:tc>
          <w:tcPr>
            <w:tcW w:w="2192" w:type="dxa"/>
            <w:vAlign w:val="center"/>
          </w:tcPr>
          <w:p w:rsidR="0004343E" w:rsidRDefault="0004343E">
            <w:pPr>
              <w:pStyle w:val="a5"/>
              <w:jc w:val="center"/>
              <w:rPr>
                <w:rFonts w:hAnsi="宋体" w:cs="宋体"/>
                <w:sz w:val="24"/>
                <w:szCs w:val="24"/>
              </w:rPr>
            </w:pPr>
            <w:r>
              <w:rPr>
                <w:rFonts w:hAnsi="宋体" w:cs="宋体" w:hint="eastAsia"/>
                <w:sz w:val="24"/>
                <w:szCs w:val="24"/>
              </w:rPr>
              <w:t>技术指导</w:t>
            </w:r>
          </w:p>
        </w:tc>
        <w:tc>
          <w:tcPr>
            <w:tcW w:w="3325"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湖南省人民防空办公室</w:t>
            </w:r>
          </w:p>
        </w:tc>
      </w:tr>
      <w:tr w:rsidR="0004343E" w:rsidTr="00C94B36">
        <w:trPr>
          <w:trHeight w:val="150"/>
        </w:trPr>
        <w:tc>
          <w:tcPr>
            <w:tcW w:w="973" w:type="dxa"/>
            <w:vAlign w:val="center"/>
          </w:tcPr>
          <w:p w:rsidR="0004343E" w:rsidRDefault="0004343E">
            <w:pPr>
              <w:pStyle w:val="a5"/>
              <w:spacing w:line="500" w:lineRule="exact"/>
              <w:jc w:val="center"/>
              <w:rPr>
                <w:rFonts w:hAnsi="宋体"/>
                <w:position w:val="6"/>
                <w:sz w:val="24"/>
                <w:szCs w:val="24"/>
              </w:rPr>
            </w:pPr>
            <w:r>
              <w:rPr>
                <w:rFonts w:hAnsi="宋体" w:hint="eastAsia"/>
                <w:position w:val="6"/>
                <w:sz w:val="24"/>
                <w:szCs w:val="24"/>
              </w:rPr>
              <w:t>4</w:t>
            </w:r>
          </w:p>
        </w:tc>
        <w:tc>
          <w:tcPr>
            <w:tcW w:w="1288" w:type="dxa"/>
            <w:vAlign w:val="center"/>
          </w:tcPr>
          <w:p w:rsidR="0004343E" w:rsidRDefault="0004343E">
            <w:pPr>
              <w:pStyle w:val="a5"/>
              <w:spacing w:line="500" w:lineRule="exact"/>
              <w:ind w:right="105"/>
              <w:jc w:val="center"/>
              <w:rPr>
                <w:rFonts w:hAnsi="宋体" w:cs="宋体"/>
                <w:sz w:val="24"/>
                <w:szCs w:val="24"/>
              </w:rPr>
            </w:pPr>
            <w:r>
              <w:rPr>
                <w:rFonts w:hAnsi="宋体" w:cs="宋体" w:hint="eastAsia"/>
                <w:sz w:val="24"/>
                <w:szCs w:val="24"/>
              </w:rPr>
              <w:t>田伟</w:t>
            </w:r>
          </w:p>
        </w:tc>
        <w:tc>
          <w:tcPr>
            <w:tcW w:w="884" w:type="dxa"/>
            <w:vAlign w:val="center"/>
          </w:tcPr>
          <w:p w:rsidR="0004343E" w:rsidRDefault="0004343E">
            <w:pPr>
              <w:pStyle w:val="a5"/>
              <w:spacing w:line="500" w:lineRule="exact"/>
              <w:jc w:val="center"/>
              <w:rPr>
                <w:rFonts w:ascii="黑体" w:eastAsia="黑体" w:hAnsi="宋体"/>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副站长</w:t>
            </w:r>
          </w:p>
        </w:tc>
        <w:tc>
          <w:tcPr>
            <w:tcW w:w="1317" w:type="dxa"/>
            <w:vAlign w:val="center"/>
          </w:tcPr>
          <w:p w:rsidR="0004343E" w:rsidRDefault="0004343E">
            <w:pPr>
              <w:pStyle w:val="a5"/>
              <w:spacing w:line="500" w:lineRule="exact"/>
              <w:jc w:val="center"/>
              <w:rPr>
                <w:rFonts w:ascii="华文仿宋" w:eastAsia="华文仿宋" w:hAnsi="华文仿宋"/>
                <w:sz w:val="24"/>
                <w:szCs w:val="24"/>
              </w:rPr>
            </w:pPr>
            <w:r>
              <w:rPr>
                <w:rFonts w:ascii="华文仿宋" w:eastAsia="华文仿宋" w:hAnsi="华文仿宋" w:hint="eastAsia"/>
                <w:sz w:val="24"/>
                <w:szCs w:val="24"/>
              </w:rPr>
              <w:t>本科</w:t>
            </w:r>
          </w:p>
        </w:tc>
        <w:tc>
          <w:tcPr>
            <w:tcW w:w="2194" w:type="dxa"/>
            <w:vAlign w:val="center"/>
          </w:tcPr>
          <w:p w:rsidR="0004343E" w:rsidRDefault="0004343E">
            <w:pPr>
              <w:pStyle w:val="a5"/>
              <w:spacing w:line="500" w:lineRule="exact"/>
              <w:jc w:val="center"/>
              <w:rPr>
                <w:sz w:val="24"/>
                <w:szCs w:val="24"/>
              </w:rPr>
            </w:pPr>
            <w:r>
              <w:rPr>
                <w:rFonts w:hint="eastAsia"/>
                <w:sz w:val="24"/>
                <w:szCs w:val="24"/>
              </w:rPr>
              <w:t>建筑材料</w:t>
            </w:r>
          </w:p>
        </w:tc>
        <w:tc>
          <w:tcPr>
            <w:tcW w:w="2192" w:type="dxa"/>
            <w:vAlign w:val="center"/>
          </w:tcPr>
          <w:p w:rsidR="0004343E" w:rsidRDefault="0004343E">
            <w:pPr>
              <w:pStyle w:val="a5"/>
              <w:jc w:val="center"/>
              <w:rPr>
                <w:rFonts w:hAnsi="宋体" w:cs="宋体"/>
                <w:sz w:val="24"/>
                <w:szCs w:val="24"/>
              </w:rPr>
            </w:pPr>
            <w:r>
              <w:rPr>
                <w:rFonts w:hAnsi="宋体" w:cs="宋体" w:hint="eastAsia"/>
                <w:sz w:val="24"/>
                <w:szCs w:val="24"/>
              </w:rPr>
              <w:t>技术指导</w:t>
            </w:r>
          </w:p>
        </w:tc>
        <w:tc>
          <w:tcPr>
            <w:tcW w:w="3325" w:type="dxa"/>
            <w:vAlign w:val="center"/>
          </w:tcPr>
          <w:p w:rsidR="0004343E" w:rsidRDefault="0004343E">
            <w:pPr>
              <w:pStyle w:val="a5"/>
              <w:spacing w:line="500" w:lineRule="exact"/>
              <w:jc w:val="center"/>
              <w:rPr>
                <w:rFonts w:hAnsi="宋体" w:cs="宋体"/>
                <w:sz w:val="24"/>
                <w:szCs w:val="24"/>
              </w:rPr>
            </w:pPr>
            <w:r>
              <w:rPr>
                <w:rFonts w:hAnsi="宋体" w:cs="宋体" w:hint="eastAsia"/>
                <w:sz w:val="24"/>
                <w:szCs w:val="24"/>
              </w:rPr>
              <w:t>湖南省人防工程质量监督站</w:t>
            </w:r>
          </w:p>
        </w:tc>
      </w:tr>
      <w:tr w:rsidR="0004343E" w:rsidTr="00C94B36">
        <w:trPr>
          <w:trHeight w:val="150"/>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5</w:t>
            </w:r>
          </w:p>
        </w:tc>
        <w:tc>
          <w:tcPr>
            <w:tcW w:w="1288" w:type="dxa"/>
            <w:vAlign w:val="center"/>
          </w:tcPr>
          <w:p w:rsidR="0004343E" w:rsidRDefault="0004343E">
            <w:pPr>
              <w:pStyle w:val="a5"/>
              <w:spacing w:line="500" w:lineRule="exact"/>
              <w:ind w:right="105"/>
              <w:jc w:val="center"/>
              <w:rPr>
                <w:rFonts w:hAnsi="宋体" w:cs="宋体"/>
                <w:kern w:val="2"/>
                <w:sz w:val="24"/>
                <w:szCs w:val="24"/>
              </w:rPr>
            </w:pPr>
            <w:r>
              <w:rPr>
                <w:rFonts w:hAnsi="宋体" w:cs="宋体" w:hint="eastAsia"/>
                <w:sz w:val="24"/>
                <w:szCs w:val="24"/>
              </w:rPr>
              <w:t>张钧</w:t>
            </w:r>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副站长/高级工程师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hint="eastAsia"/>
                <w:position w:val="6"/>
                <w:sz w:val="24"/>
                <w:szCs w:val="24"/>
              </w:rPr>
              <w:t>本科</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有机化工</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50"/>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6</w:t>
            </w:r>
          </w:p>
        </w:tc>
        <w:tc>
          <w:tcPr>
            <w:tcW w:w="1288" w:type="dxa"/>
            <w:vAlign w:val="center"/>
          </w:tcPr>
          <w:p w:rsidR="0004343E" w:rsidRDefault="0004343E">
            <w:pPr>
              <w:pStyle w:val="a5"/>
              <w:spacing w:line="500" w:lineRule="exact"/>
              <w:ind w:right="105"/>
              <w:jc w:val="center"/>
              <w:rPr>
                <w:rFonts w:hAnsi="宋体" w:cs="宋体"/>
                <w:kern w:val="2"/>
                <w:sz w:val="24"/>
                <w:szCs w:val="24"/>
              </w:rPr>
            </w:pPr>
            <w:proofErr w:type="gramStart"/>
            <w:r>
              <w:rPr>
                <w:rFonts w:hAnsi="宋体" w:cs="宋体" w:hint="eastAsia"/>
                <w:sz w:val="24"/>
                <w:szCs w:val="24"/>
              </w:rPr>
              <w:t>王干珍</w:t>
            </w:r>
            <w:proofErr w:type="gramEnd"/>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女</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总工程师/研究员级高级工程师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 w:cs="宋体" w:hint="eastAsia"/>
                <w:sz w:val="24"/>
                <w:szCs w:val="24"/>
              </w:rPr>
              <w:t>化学</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技术负责</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50"/>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7</w:t>
            </w:r>
          </w:p>
        </w:tc>
        <w:tc>
          <w:tcPr>
            <w:tcW w:w="1288" w:type="dxa"/>
            <w:vAlign w:val="center"/>
          </w:tcPr>
          <w:p w:rsidR="0004343E" w:rsidRDefault="0004343E">
            <w:pPr>
              <w:pStyle w:val="a5"/>
              <w:spacing w:line="500" w:lineRule="exact"/>
              <w:ind w:right="105"/>
              <w:jc w:val="center"/>
              <w:rPr>
                <w:rFonts w:hAnsi="宋体" w:cs="宋体"/>
                <w:kern w:val="2"/>
                <w:sz w:val="24"/>
                <w:szCs w:val="24"/>
              </w:rPr>
            </w:pPr>
            <w:r>
              <w:rPr>
                <w:rFonts w:hAnsi="宋体" w:cs="宋体" w:hint="eastAsia"/>
                <w:sz w:val="24"/>
                <w:szCs w:val="24"/>
              </w:rPr>
              <w:t>任小安</w:t>
            </w:r>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副院长/高级工程师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 w:cs="宋体" w:hint="eastAsia"/>
                <w:sz w:val="24"/>
                <w:szCs w:val="24"/>
                <w:lang w:val="zh-CN"/>
              </w:rPr>
              <w:t>地质</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项目协调</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045"/>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8</w:t>
            </w:r>
          </w:p>
        </w:tc>
        <w:tc>
          <w:tcPr>
            <w:tcW w:w="1288" w:type="dxa"/>
            <w:vAlign w:val="center"/>
          </w:tcPr>
          <w:p w:rsidR="0004343E" w:rsidRDefault="0004343E">
            <w:pPr>
              <w:jc w:val="center"/>
              <w:rPr>
                <w:rFonts w:ascii="宋体" w:hAnsi="宋体" w:cs="宋体"/>
                <w:kern w:val="2"/>
                <w:sz w:val="24"/>
                <w:szCs w:val="24"/>
              </w:rPr>
            </w:pPr>
            <w:r>
              <w:rPr>
                <w:rFonts w:ascii="宋体" w:hAnsi="宋体" w:cs="宋体" w:hint="eastAsia"/>
                <w:sz w:val="24"/>
                <w:szCs w:val="24"/>
              </w:rPr>
              <w:t>赵光辉</w:t>
            </w:r>
            <w:r>
              <w:rPr>
                <w:rFonts w:ascii="华文仿宋" w:eastAsia="华文仿宋" w:hAnsi="华文仿宋"/>
                <w:sz w:val="24"/>
                <w:szCs w:val="24"/>
              </w:rPr>
              <w:t xml:space="preserve"> </w:t>
            </w:r>
          </w:p>
        </w:tc>
        <w:tc>
          <w:tcPr>
            <w:tcW w:w="884" w:type="dxa"/>
            <w:vAlign w:val="center"/>
          </w:tcPr>
          <w:p w:rsidR="0004343E" w:rsidRDefault="0004343E">
            <w:pPr>
              <w:jc w:val="center"/>
              <w:rPr>
                <w:rFonts w:ascii="黑体" w:eastAsia="黑体" w:hAnsi="宋体"/>
                <w:kern w:val="2"/>
                <w:position w:val="6"/>
                <w:sz w:val="24"/>
                <w:szCs w:val="24"/>
              </w:rPr>
            </w:pPr>
            <w:r>
              <w:rPr>
                <w:rFonts w:ascii="华文仿宋" w:eastAsia="华文仿宋" w:hAnsi="华文仿宋" w:hint="eastAsia"/>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院副总工程师/高级工程师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sz w:val="24"/>
                <w:szCs w:val="24"/>
              </w:rPr>
              <w:t>物 探</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648"/>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lastRenderedPageBreak/>
              <w:t>9</w:t>
            </w:r>
          </w:p>
        </w:tc>
        <w:tc>
          <w:tcPr>
            <w:tcW w:w="1288" w:type="dxa"/>
            <w:vAlign w:val="center"/>
          </w:tcPr>
          <w:p w:rsidR="0004343E" w:rsidRDefault="0004343E">
            <w:pPr>
              <w:pStyle w:val="a5"/>
              <w:spacing w:line="500" w:lineRule="exact"/>
              <w:ind w:right="105"/>
              <w:jc w:val="center"/>
              <w:rPr>
                <w:rFonts w:hAnsi="宋体" w:cs="宋体"/>
                <w:kern w:val="2"/>
                <w:sz w:val="24"/>
                <w:szCs w:val="24"/>
              </w:rPr>
            </w:pPr>
            <w:r>
              <w:rPr>
                <w:rFonts w:hAnsi="宋体" w:cs="宋体" w:hint="eastAsia"/>
                <w:sz w:val="24"/>
                <w:szCs w:val="24"/>
              </w:rPr>
              <w:t>严志辉</w:t>
            </w:r>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jc w:val="center"/>
              <w:rPr>
                <w:rFonts w:ascii="宋体" w:hAnsi="宋体" w:cs="宋体"/>
                <w:kern w:val="2"/>
                <w:sz w:val="24"/>
                <w:szCs w:val="24"/>
              </w:rPr>
            </w:pPr>
            <w:r>
              <w:rPr>
                <w:rFonts w:ascii="宋体" w:hAnsi="宋体" w:cs="宋体" w:hint="eastAsia"/>
                <w:sz w:val="24"/>
                <w:szCs w:val="24"/>
              </w:rPr>
              <w:t>站长/高级工程师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color w:val="000000"/>
                <w:sz w:val="24"/>
                <w:szCs w:val="24"/>
              </w:rPr>
              <w:t>化学</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045"/>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10</w:t>
            </w:r>
          </w:p>
        </w:tc>
        <w:tc>
          <w:tcPr>
            <w:tcW w:w="1288" w:type="dxa"/>
            <w:vAlign w:val="center"/>
          </w:tcPr>
          <w:p w:rsidR="0004343E" w:rsidRDefault="0004343E">
            <w:pPr>
              <w:jc w:val="center"/>
              <w:rPr>
                <w:rFonts w:ascii="宋体" w:hAnsi="宋体" w:cs="宋体"/>
                <w:kern w:val="2"/>
                <w:sz w:val="24"/>
                <w:szCs w:val="24"/>
              </w:rPr>
            </w:pPr>
            <w:r>
              <w:rPr>
                <w:rFonts w:ascii="宋体" w:hAnsi="宋体" w:cs="宋体" w:hint="eastAsia"/>
                <w:sz w:val="24"/>
                <w:szCs w:val="24"/>
              </w:rPr>
              <w:t>方俊杰</w:t>
            </w:r>
            <w:r>
              <w:rPr>
                <w:rFonts w:ascii="华文仿宋" w:eastAsia="华文仿宋" w:hAnsi="华文仿宋"/>
                <w:sz w:val="24"/>
                <w:szCs w:val="24"/>
              </w:rPr>
              <w:t xml:space="preserve"> </w:t>
            </w:r>
          </w:p>
        </w:tc>
        <w:tc>
          <w:tcPr>
            <w:tcW w:w="884" w:type="dxa"/>
            <w:vAlign w:val="center"/>
          </w:tcPr>
          <w:p w:rsidR="0004343E" w:rsidRDefault="0004343E">
            <w:pPr>
              <w:ind w:firstLineChars="100" w:firstLine="240"/>
              <w:jc w:val="both"/>
              <w:rPr>
                <w:rFonts w:ascii="黑体" w:eastAsia="黑体" w:hAnsi="宋体"/>
                <w:kern w:val="2"/>
                <w:position w:val="6"/>
                <w:sz w:val="24"/>
                <w:szCs w:val="24"/>
              </w:rPr>
            </w:pPr>
            <w:r>
              <w:rPr>
                <w:rFonts w:ascii="华文仿宋" w:eastAsia="华文仿宋" w:hAnsi="华文仿宋" w:hint="eastAsia"/>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副站长/高级工程师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sz w:val="24"/>
                <w:szCs w:val="24"/>
              </w:rPr>
              <w:t>应用化学</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1306"/>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11</w:t>
            </w:r>
          </w:p>
        </w:tc>
        <w:tc>
          <w:tcPr>
            <w:tcW w:w="1288" w:type="dxa"/>
            <w:vAlign w:val="center"/>
          </w:tcPr>
          <w:p w:rsidR="0004343E" w:rsidRDefault="0004343E">
            <w:pPr>
              <w:pStyle w:val="a5"/>
              <w:spacing w:line="500" w:lineRule="exact"/>
              <w:ind w:right="105"/>
              <w:jc w:val="center"/>
              <w:rPr>
                <w:rFonts w:hAnsi="宋体" w:cs="宋体"/>
                <w:kern w:val="2"/>
                <w:sz w:val="24"/>
                <w:szCs w:val="24"/>
              </w:rPr>
            </w:pPr>
            <w:proofErr w:type="gramStart"/>
            <w:r>
              <w:rPr>
                <w:rFonts w:hAnsi="宋体" w:cs="宋体" w:hint="eastAsia"/>
                <w:sz w:val="24"/>
                <w:szCs w:val="24"/>
              </w:rPr>
              <w:t>田宗平</w:t>
            </w:r>
            <w:proofErr w:type="gramEnd"/>
          </w:p>
        </w:tc>
        <w:tc>
          <w:tcPr>
            <w:tcW w:w="884" w:type="dxa"/>
            <w:vAlign w:val="center"/>
          </w:tcPr>
          <w:p w:rsidR="0004343E" w:rsidRDefault="0004343E">
            <w:pPr>
              <w:pStyle w:val="a5"/>
              <w:spacing w:line="500" w:lineRule="exact"/>
              <w:jc w:val="center"/>
              <w:rPr>
                <w:rFonts w:ascii="黑体" w:eastAsia="黑体" w:hAnsi="宋体"/>
                <w:kern w:val="2"/>
                <w:position w:val="6"/>
                <w:sz w:val="24"/>
                <w:szCs w:val="24"/>
              </w:rPr>
            </w:pPr>
            <w:r>
              <w:rPr>
                <w:rFonts w:ascii="黑体" w:eastAsia="黑体" w:hAnsi="宋体" w:hint="eastAsia"/>
                <w:position w:val="6"/>
                <w:sz w:val="24"/>
                <w:szCs w:val="24"/>
              </w:rPr>
              <w:t>男</w:t>
            </w:r>
          </w:p>
        </w:tc>
        <w:tc>
          <w:tcPr>
            <w:tcW w:w="2194" w:type="dxa"/>
            <w:vAlign w:val="center"/>
          </w:tcPr>
          <w:p w:rsidR="0004343E" w:rsidRDefault="0004343E">
            <w:pPr>
              <w:rPr>
                <w:rFonts w:ascii="宋体" w:hAnsi="宋体" w:cs="宋体"/>
                <w:sz w:val="24"/>
                <w:szCs w:val="24"/>
              </w:rPr>
            </w:pPr>
            <w:r>
              <w:rPr>
                <w:rFonts w:ascii="华文仿宋" w:eastAsia="华文仿宋" w:hAnsi="华文仿宋"/>
                <w:sz w:val="24"/>
                <w:szCs w:val="24"/>
              </w:rPr>
              <w:t xml:space="preserve"> </w:t>
            </w:r>
            <w:r>
              <w:rPr>
                <w:rFonts w:ascii="宋体" w:hAnsi="宋体" w:cs="宋体" w:hint="eastAsia"/>
                <w:sz w:val="24"/>
                <w:szCs w:val="24"/>
              </w:rPr>
              <w:t>副总工程师/</w:t>
            </w:r>
          </w:p>
          <w:p w:rsidR="0004343E" w:rsidRDefault="0004343E">
            <w:pPr>
              <w:jc w:val="center"/>
              <w:rPr>
                <w:rFonts w:ascii="宋体" w:hAnsi="宋体" w:cs="宋体"/>
                <w:kern w:val="2"/>
                <w:sz w:val="24"/>
                <w:szCs w:val="24"/>
              </w:rPr>
            </w:pPr>
            <w:r>
              <w:rPr>
                <w:rFonts w:ascii="宋体" w:hAnsi="宋体" w:cs="宋体" w:hint="eastAsia"/>
                <w:sz w:val="24"/>
                <w:szCs w:val="24"/>
              </w:rPr>
              <w:t>兼科技科科长、研究员级高级工程师</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color w:val="000000"/>
                <w:sz w:val="24"/>
                <w:szCs w:val="24"/>
              </w:rPr>
              <w:t>环境工程</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综合研究</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658"/>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12</w:t>
            </w:r>
          </w:p>
        </w:tc>
        <w:tc>
          <w:tcPr>
            <w:tcW w:w="1288" w:type="dxa"/>
            <w:vAlign w:val="center"/>
          </w:tcPr>
          <w:p w:rsidR="0004343E" w:rsidRDefault="0004343E">
            <w:pPr>
              <w:spacing w:line="240" w:lineRule="exact"/>
              <w:jc w:val="center"/>
              <w:rPr>
                <w:rFonts w:ascii="宋体" w:hAnsi="宋体" w:cs="宋体"/>
                <w:kern w:val="2"/>
                <w:sz w:val="24"/>
                <w:szCs w:val="24"/>
              </w:rPr>
            </w:pPr>
            <w:r>
              <w:rPr>
                <w:rFonts w:ascii="宋体" w:hAnsi="宋体" w:cs="宋体" w:hint="eastAsia"/>
                <w:sz w:val="24"/>
                <w:szCs w:val="24"/>
              </w:rPr>
              <w:t>邓渊</w:t>
            </w:r>
          </w:p>
        </w:tc>
        <w:tc>
          <w:tcPr>
            <w:tcW w:w="884" w:type="dxa"/>
            <w:vAlign w:val="center"/>
          </w:tcPr>
          <w:p w:rsidR="0004343E" w:rsidRDefault="0004343E">
            <w:pPr>
              <w:spacing w:line="240" w:lineRule="exact"/>
              <w:jc w:val="center"/>
              <w:rPr>
                <w:rFonts w:ascii="黑体" w:eastAsia="黑体" w:hAnsi="宋体"/>
                <w:kern w:val="2"/>
                <w:position w:val="6"/>
                <w:sz w:val="24"/>
                <w:szCs w:val="24"/>
              </w:rPr>
            </w:pPr>
            <w:r>
              <w:rPr>
                <w:rFonts w:ascii="宋体" w:hAnsi="宋体" w:cs="宋体" w:hint="eastAsia"/>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大专</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color w:val="000000"/>
                <w:sz w:val="24"/>
                <w:szCs w:val="24"/>
              </w:rPr>
              <w:t>电子商务</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检测方法实施与改进</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648"/>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13</w:t>
            </w:r>
          </w:p>
        </w:tc>
        <w:tc>
          <w:tcPr>
            <w:tcW w:w="1288" w:type="dxa"/>
            <w:vAlign w:val="center"/>
          </w:tcPr>
          <w:p w:rsidR="0004343E" w:rsidRDefault="0004343E">
            <w:pPr>
              <w:spacing w:line="240" w:lineRule="exact"/>
              <w:jc w:val="center"/>
              <w:rPr>
                <w:rFonts w:ascii="宋体" w:hAnsi="宋体" w:cs="宋体"/>
                <w:kern w:val="2"/>
                <w:sz w:val="24"/>
                <w:szCs w:val="24"/>
              </w:rPr>
            </w:pPr>
            <w:r>
              <w:rPr>
                <w:rFonts w:ascii="宋体" w:hAnsi="宋体" w:cs="宋体" w:hint="eastAsia"/>
                <w:sz w:val="24"/>
                <w:szCs w:val="24"/>
              </w:rPr>
              <w:t>刘夏明</w:t>
            </w:r>
          </w:p>
        </w:tc>
        <w:tc>
          <w:tcPr>
            <w:tcW w:w="884" w:type="dxa"/>
            <w:vAlign w:val="center"/>
          </w:tcPr>
          <w:p w:rsidR="0004343E" w:rsidRDefault="0004343E">
            <w:pPr>
              <w:spacing w:line="240" w:lineRule="exact"/>
              <w:jc w:val="center"/>
              <w:rPr>
                <w:rFonts w:ascii="黑体" w:eastAsia="黑体" w:hAnsi="宋体"/>
                <w:kern w:val="2"/>
                <w:position w:val="6"/>
                <w:sz w:val="24"/>
                <w:szCs w:val="24"/>
              </w:rPr>
            </w:pPr>
            <w:r>
              <w:rPr>
                <w:rFonts w:ascii="宋体" w:hAnsi="宋体" w:cs="宋体" w:hint="eastAsia"/>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ascii="华文仿宋" w:eastAsia="华文仿宋" w:hAnsi="华文仿宋" w:hint="eastAsia"/>
                <w:sz w:val="24"/>
                <w:szCs w:val="24"/>
              </w:rPr>
              <w:t>工程师</w:t>
            </w:r>
          </w:p>
        </w:tc>
        <w:tc>
          <w:tcPr>
            <w:tcW w:w="1317" w:type="dxa"/>
            <w:vAlign w:val="center"/>
          </w:tcPr>
          <w:p w:rsidR="0004343E" w:rsidRDefault="0004343E">
            <w:pPr>
              <w:jc w:val="center"/>
              <w:rPr>
                <w:rFonts w:ascii="华文仿宋" w:eastAsia="华文仿宋" w:hAnsi="华文仿宋"/>
                <w:kern w:val="2"/>
                <w:sz w:val="24"/>
                <w:szCs w:val="24"/>
              </w:rPr>
            </w:pPr>
            <w:r>
              <w:rPr>
                <w:rFonts w:ascii="华文仿宋" w:eastAsia="华文仿宋" w:hAnsi="华文仿宋" w:hint="eastAsia"/>
                <w:sz w:val="24"/>
                <w:szCs w:val="24"/>
              </w:rPr>
              <w:t>本科</w:t>
            </w:r>
            <w:r>
              <w:rPr>
                <w:rFonts w:ascii="华文仿宋" w:eastAsia="华文仿宋" w:hAnsi="华文仿宋"/>
                <w:sz w:val="24"/>
                <w:szCs w:val="24"/>
              </w:rPr>
              <w:t xml:space="preserve"> </w:t>
            </w:r>
          </w:p>
        </w:tc>
        <w:tc>
          <w:tcPr>
            <w:tcW w:w="2194" w:type="dxa"/>
            <w:vAlign w:val="center"/>
          </w:tcPr>
          <w:p w:rsidR="0004343E" w:rsidRDefault="0004343E">
            <w:pPr>
              <w:pStyle w:val="a5"/>
              <w:spacing w:line="500" w:lineRule="exact"/>
              <w:jc w:val="center"/>
              <w:rPr>
                <w:rFonts w:hAnsi="宋体" w:cs="宋体"/>
                <w:kern w:val="2"/>
                <w:sz w:val="24"/>
                <w:szCs w:val="24"/>
              </w:rPr>
            </w:pPr>
            <w:r>
              <w:rPr>
                <w:rFonts w:hint="eastAsia"/>
                <w:color w:val="000000"/>
                <w:sz w:val="24"/>
                <w:szCs w:val="24"/>
              </w:rPr>
              <w:t>岩土</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检测方法实施与改进</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648"/>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14</w:t>
            </w:r>
          </w:p>
        </w:tc>
        <w:tc>
          <w:tcPr>
            <w:tcW w:w="1288" w:type="dxa"/>
            <w:vAlign w:val="center"/>
          </w:tcPr>
          <w:p w:rsidR="0004343E" w:rsidRDefault="0004343E">
            <w:pPr>
              <w:spacing w:line="240" w:lineRule="exact"/>
              <w:jc w:val="center"/>
              <w:rPr>
                <w:rFonts w:ascii="宋体" w:hAnsi="宋体" w:cs="宋体"/>
                <w:kern w:val="2"/>
                <w:sz w:val="24"/>
                <w:szCs w:val="24"/>
              </w:rPr>
            </w:pPr>
            <w:r>
              <w:rPr>
                <w:rFonts w:ascii="宋体" w:hAnsi="宋体" w:cs="宋体" w:hint="eastAsia"/>
                <w:sz w:val="24"/>
                <w:szCs w:val="24"/>
              </w:rPr>
              <w:t>孙刚</w:t>
            </w:r>
          </w:p>
        </w:tc>
        <w:tc>
          <w:tcPr>
            <w:tcW w:w="884" w:type="dxa"/>
            <w:vAlign w:val="center"/>
          </w:tcPr>
          <w:p w:rsidR="0004343E" w:rsidRDefault="0004343E">
            <w:pPr>
              <w:spacing w:line="240" w:lineRule="exact"/>
              <w:jc w:val="center"/>
              <w:rPr>
                <w:rFonts w:ascii="黑体" w:eastAsia="黑体" w:hAnsi="宋体"/>
                <w:kern w:val="2"/>
                <w:position w:val="6"/>
                <w:sz w:val="24"/>
                <w:szCs w:val="24"/>
              </w:rPr>
            </w:pPr>
            <w:r>
              <w:rPr>
                <w:rFonts w:ascii="宋体" w:hAnsi="宋体" w:cs="宋体" w:hint="eastAsia"/>
                <w:sz w:val="24"/>
                <w:szCs w:val="24"/>
              </w:rPr>
              <w:t>男</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w:t>
            </w:r>
          </w:p>
        </w:tc>
        <w:tc>
          <w:tcPr>
            <w:tcW w:w="1317" w:type="dxa"/>
            <w:vAlign w:val="center"/>
          </w:tcPr>
          <w:p w:rsidR="0004343E" w:rsidRDefault="0004343E">
            <w:pPr>
              <w:jc w:val="center"/>
              <w:rPr>
                <w:rFonts w:ascii="华文仿宋" w:eastAsia="华文仿宋" w:hAnsi="华文仿宋"/>
                <w:kern w:val="2"/>
                <w:sz w:val="24"/>
                <w:szCs w:val="24"/>
              </w:rPr>
            </w:pPr>
            <w:r>
              <w:rPr>
                <w:rFonts w:ascii="华文仿宋" w:eastAsia="华文仿宋" w:hAnsi="华文仿宋"/>
                <w:sz w:val="24"/>
                <w:szCs w:val="24"/>
              </w:rPr>
              <w:t xml:space="preserve"> </w:t>
            </w:r>
            <w:r>
              <w:rPr>
                <w:rFonts w:ascii="华文仿宋" w:eastAsia="华文仿宋" w:hAnsi="华文仿宋" w:hint="eastAsia"/>
                <w:sz w:val="24"/>
                <w:szCs w:val="24"/>
              </w:rPr>
              <w:t>本科</w:t>
            </w:r>
          </w:p>
        </w:tc>
        <w:tc>
          <w:tcPr>
            <w:tcW w:w="2194" w:type="dxa"/>
            <w:vAlign w:val="center"/>
          </w:tcPr>
          <w:p w:rsidR="0004343E" w:rsidRDefault="0004343E">
            <w:pPr>
              <w:autoSpaceDE w:val="0"/>
              <w:autoSpaceDN w:val="0"/>
              <w:spacing w:before="156"/>
              <w:jc w:val="center"/>
              <w:rPr>
                <w:rFonts w:ascii="宋体" w:hAnsi="宋体" w:cs="宋体"/>
                <w:kern w:val="2"/>
                <w:sz w:val="24"/>
                <w:szCs w:val="24"/>
              </w:rPr>
            </w:pPr>
            <w:r>
              <w:rPr>
                <w:rFonts w:ascii="宋体" w:hAnsi="??" w:cs="宋体" w:hint="eastAsia"/>
                <w:sz w:val="24"/>
                <w:szCs w:val="24"/>
                <w:lang w:val="zh-CN"/>
              </w:rPr>
              <w:t>企业管理</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检测方法实施与改进</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r w:rsidR="0004343E" w:rsidTr="00C94B36">
        <w:trPr>
          <w:trHeight w:val="658"/>
        </w:trPr>
        <w:tc>
          <w:tcPr>
            <w:tcW w:w="973" w:type="dxa"/>
            <w:vAlign w:val="center"/>
          </w:tcPr>
          <w:p w:rsidR="0004343E" w:rsidRDefault="0004343E">
            <w:pPr>
              <w:pStyle w:val="a5"/>
              <w:spacing w:line="500" w:lineRule="exact"/>
              <w:jc w:val="center"/>
              <w:rPr>
                <w:rFonts w:hAnsi="宋体"/>
                <w:kern w:val="2"/>
                <w:position w:val="6"/>
                <w:sz w:val="24"/>
                <w:szCs w:val="24"/>
              </w:rPr>
            </w:pPr>
            <w:r>
              <w:rPr>
                <w:rFonts w:hAnsi="宋体" w:hint="eastAsia"/>
                <w:position w:val="6"/>
                <w:sz w:val="24"/>
                <w:szCs w:val="24"/>
              </w:rPr>
              <w:t>15</w:t>
            </w:r>
          </w:p>
        </w:tc>
        <w:tc>
          <w:tcPr>
            <w:tcW w:w="1288" w:type="dxa"/>
            <w:vAlign w:val="center"/>
          </w:tcPr>
          <w:p w:rsidR="0004343E" w:rsidRDefault="0004343E">
            <w:pPr>
              <w:spacing w:line="240" w:lineRule="exact"/>
              <w:jc w:val="center"/>
              <w:rPr>
                <w:rFonts w:ascii="宋体" w:hAnsi="宋体" w:cs="宋体"/>
                <w:kern w:val="2"/>
                <w:sz w:val="24"/>
                <w:szCs w:val="24"/>
              </w:rPr>
            </w:pPr>
            <w:r>
              <w:rPr>
                <w:rFonts w:ascii="宋体" w:hAnsi="宋体" w:cs="宋体" w:hint="eastAsia"/>
                <w:sz w:val="24"/>
                <w:szCs w:val="24"/>
              </w:rPr>
              <w:t>陈艳</w:t>
            </w:r>
          </w:p>
        </w:tc>
        <w:tc>
          <w:tcPr>
            <w:tcW w:w="884" w:type="dxa"/>
            <w:vAlign w:val="center"/>
          </w:tcPr>
          <w:p w:rsidR="0004343E" w:rsidRDefault="0004343E">
            <w:pPr>
              <w:spacing w:line="240" w:lineRule="exact"/>
              <w:jc w:val="center"/>
              <w:rPr>
                <w:rFonts w:ascii="黑体" w:eastAsia="黑体" w:hAnsi="宋体"/>
                <w:kern w:val="2"/>
                <w:position w:val="6"/>
                <w:sz w:val="24"/>
                <w:szCs w:val="24"/>
              </w:rPr>
            </w:pPr>
            <w:r>
              <w:rPr>
                <w:rFonts w:ascii="宋体" w:hAnsi="宋体" w:cs="宋体" w:hint="eastAsia"/>
                <w:sz w:val="24"/>
                <w:szCs w:val="24"/>
              </w:rPr>
              <w:t>女</w:t>
            </w:r>
          </w:p>
        </w:tc>
        <w:tc>
          <w:tcPr>
            <w:tcW w:w="2194"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w:t>
            </w:r>
          </w:p>
        </w:tc>
        <w:tc>
          <w:tcPr>
            <w:tcW w:w="1317" w:type="dxa"/>
            <w:vAlign w:val="center"/>
          </w:tcPr>
          <w:p w:rsidR="0004343E" w:rsidRDefault="0004343E">
            <w:pPr>
              <w:pStyle w:val="a5"/>
              <w:spacing w:line="500" w:lineRule="exact"/>
              <w:jc w:val="center"/>
              <w:rPr>
                <w:rFonts w:ascii="华文仿宋" w:eastAsia="华文仿宋" w:hAnsi="华文仿宋"/>
                <w:kern w:val="2"/>
                <w:sz w:val="24"/>
                <w:szCs w:val="24"/>
              </w:rPr>
            </w:pPr>
            <w:r>
              <w:rPr>
                <w:rFonts w:ascii="华文仿宋" w:eastAsia="华文仿宋" w:hAnsi="华文仿宋" w:hint="eastAsia"/>
                <w:sz w:val="24"/>
                <w:szCs w:val="24"/>
              </w:rPr>
              <w:t>大专</w:t>
            </w:r>
          </w:p>
        </w:tc>
        <w:tc>
          <w:tcPr>
            <w:tcW w:w="2194" w:type="dxa"/>
            <w:vAlign w:val="center"/>
          </w:tcPr>
          <w:p w:rsidR="0004343E" w:rsidRDefault="0004343E">
            <w:pPr>
              <w:autoSpaceDE w:val="0"/>
              <w:autoSpaceDN w:val="0"/>
              <w:spacing w:before="156"/>
              <w:jc w:val="center"/>
              <w:rPr>
                <w:rFonts w:ascii="宋体" w:hAnsi="宋体" w:cs="宋体"/>
                <w:kern w:val="2"/>
                <w:sz w:val="24"/>
                <w:szCs w:val="24"/>
              </w:rPr>
            </w:pPr>
            <w:r>
              <w:rPr>
                <w:rFonts w:ascii="宋体" w:hAnsi="??" w:cs="宋体" w:hint="eastAsia"/>
                <w:sz w:val="24"/>
                <w:szCs w:val="24"/>
                <w:lang w:val="zh-CN"/>
              </w:rPr>
              <w:t>财会</w:t>
            </w:r>
          </w:p>
        </w:tc>
        <w:tc>
          <w:tcPr>
            <w:tcW w:w="2192" w:type="dxa"/>
            <w:vAlign w:val="center"/>
          </w:tcPr>
          <w:p w:rsidR="0004343E" w:rsidRDefault="0004343E">
            <w:pPr>
              <w:pStyle w:val="a5"/>
              <w:jc w:val="center"/>
              <w:rPr>
                <w:rFonts w:hAnsi="宋体" w:cs="宋体"/>
                <w:kern w:val="2"/>
                <w:sz w:val="24"/>
                <w:szCs w:val="24"/>
              </w:rPr>
            </w:pPr>
            <w:r>
              <w:rPr>
                <w:rFonts w:hAnsi="宋体" w:cs="宋体" w:hint="eastAsia"/>
                <w:sz w:val="24"/>
                <w:szCs w:val="24"/>
              </w:rPr>
              <w:t>检测方法实施与改进</w:t>
            </w:r>
          </w:p>
        </w:tc>
        <w:tc>
          <w:tcPr>
            <w:tcW w:w="3325" w:type="dxa"/>
            <w:vAlign w:val="center"/>
          </w:tcPr>
          <w:p w:rsidR="0004343E" w:rsidRDefault="0004343E">
            <w:pPr>
              <w:pStyle w:val="a5"/>
              <w:spacing w:line="500" w:lineRule="exact"/>
              <w:jc w:val="center"/>
              <w:rPr>
                <w:rFonts w:hAnsi="宋体" w:cs="宋体"/>
                <w:kern w:val="2"/>
                <w:sz w:val="24"/>
                <w:szCs w:val="24"/>
              </w:rPr>
            </w:pPr>
            <w:r>
              <w:rPr>
                <w:rFonts w:hAnsi="宋体" w:cs="宋体" w:hint="eastAsia"/>
                <w:sz w:val="24"/>
                <w:szCs w:val="24"/>
              </w:rPr>
              <w:t>湖南省地质测试研究院</w:t>
            </w:r>
          </w:p>
        </w:tc>
      </w:tr>
    </w:tbl>
    <w:p w:rsidR="00BE54A1" w:rsidRDefault="00BE54A1">
      <w:pPr>
        <w:spacing w:line="360" w:lineRule="auto"/>
        <w:sectPr w:rsidR="00BE54A1">
          <w:pgSz w:w="16838" w:h="11906" w:orient="landscape"/>
          <w:pgMar w:top="1800" w:right="1440" w:bottom="1146" w:left="1440" w:header="851" w:footer="992" w:gutter="0"/>
          <w:cols w:space="425"/>
          <w:docGrid w:type="lines" w:linePitch="312"/>
        </w:sectPr>
      </w:pPr>
    </w:p>
    <w:p w:rsidR="00BE54A1" w:rsidRDefault="00C94B36">
      <w:pPr>
        <w:pStyle w:val="10"/>
        <w:spacing w:line="360" w:lineRule="auto"/>
        <w:ind w:firstLineChars="0" w:firstLine="0"/>
        <w:rPr>
          <w:rFonts w:ascii="宋体" w:hAnsi="宋体" w:cs="宋体"/>
          <w:b/>
          <w:bCs/>
        </w:rPr>
      </w:pPr>
      <w:r>
        <w:rPr>
          <w:rFonts w:ascii="宋体" w:hAnsi="宋体" w:cs="宋体" w:hint="eastAsia"/>
          <w:b/>
          <w:bCs/>
        </w:rPr>
        <w:lastRenderedPageBreak/>
        <w:t xml:space="preserve">5 </w:t>
      </w:r>
      <w:r>
        <w:rPr>
          <w:rFonts w:ascii="宋体" w:hAnsi="宋体" w:cs="宋体" w:hint="eastAsia"/>
          <w:b/>
          <w:bCs/>
        </w:rPr>
        <w:t>标准主要技术内容</w:t>
      </w:r>
    </w:p>
    <w:p w:rsidR="00BE54A1" w:rsidRDefault="00C94B36">
      <w:pPr>
        <w:pStyle w:val="a8"/>
        <w:widowControl w:val="0"/>
        <w:ind w:firstLine="480"/>
        <w:rPr>
          <w:rFonts w:hAnsi="宋体" w:cs="宋体"/>
          <w:sz w:val="24"/>
          <w:szCs w:val="24"/>
        </w:rPr>
      </w:pPr>
      <w:r>
        <w:rPr>
          <w:rFonts w:hAnsi="宋体" w:cs="宋体" w:hint="eastAsia"/>
          <w:sz w:val="24"/>
          <w:szCs w:val="24"/>
        </w:rPr>
        <w:t>标准文本包括：</w:t>
      </w:r>
      <w:r>
        <w:rPr>
          <w:rFonts w:hAnsi="宋体" w:cs="宋体" w:hint="eastAsia"/>
          <w:sz w:val="24"/>
          <w:szCs w:val="24"/>
        </w:rPr>
        <w:t>1</w:t>
      </w:r>
      <w:r>
        <w:rPr>
          <w:rFonts w:hAnsi="宋体" w:cs="宋体" w:hint="eastAsia"/>
          <w:sz w:val="24"/>
          <w:szCs w:val="24"/>
        </w:rPr>
        <w:t>范围、</w:t>
      </w:r>
      <w:r>
        <w:rPr>
          <w:rFonts w:hAnsi="宋体" w:cs="宋体" w:hint="eastAsia"/>
          <w:sz w:val="24"/>
          <w:szCs w:val="24"/>
        </w:rPr>
        <w:t>2</w:t>
      </w:r>
      <w:r>
        <w:rPr>
          <w:rFonts w:hAnsi="宋体" w:cs="宋体" w:hint="eastAsia"/>
          <w:sz w:val="24"/>
          <w:szCs w:val="24"/>
        </w:rPr>
        <w:t>规范性引用文件、</w:t>
      </w:r>
      <w:r>
        <w:rPr>
          <w:rFonts w:hAnsi="宋体" w:cs="宋体" w:hint="eastAsia"/>
          <w:sz w:val="24"/>
          <w:szCs w:val="24"/>
        </w:rPr>
        <w:t>3</w:t>
      </w:r>
      <w:r>
        <w:rPr>
          <w:rFonts w:hAnsi="宋体" w:cs="宋体" w:hint="eastAsia"/>
          <w:sz w:val="24"/>
          <w:szCs w:val="24"/>
        </w:rPr>
        <w:t>术语和定义、</w:t>
      </w:r>
      <w:r>
        <w:rPr>
          <w:rFonts w:hAnsi="宋体" w:cs="宋体" w:hint="eastAsia"/>
          <w:sz w:val="24"/>
          <w:szCs w:val="24"/>
        </w:rPr>
        <w:t>4</w:t>
      </w:r>
      <w:r>
        <w:rPr>
          <w:rFonts w:hAnsi="宋体" w:cs="宋体" w:hint="eastAsia"/>
          <w:sz w:val="24"/>
          <w:szCs w:val="24"/>
        </w:rPr>
        <w:t>基本规定、</w:t>
      </w:r>
      <w:r>
        <w:rPr>
          <w:rFonts w:hAnsi="宋体" w:cs="宋体" w:hint="eastAsia"/>
          <w:sz w:val="24"/>
          <w:szCs w:val="24"/>
        </w:rPr>
        <w:t>5</w:t>
      </w:r>
      <w:r>
        <w:rPr>
          <w:rFonts w:hAnsi="宋体" w:cs="宋体" w:hint="eastAsia"/>
          <w:sz w:val="24"/>
          <w:szCs w:val="24"/>
        </w:rPr>
        <w:t>防化通风设备安装质量检测</w:t>
      </w:r>
      <w:r>
        <w:rPr>
          <w:rFonts w:hAnsi="宋体" w:cs="宋体" w:hint="eastAsia"/>
          <w:sz w:val="24"/>
          <w:szCs w:val="24"/>
        </w:rPr>
        <w:t>：</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5.1 </w:t>
      </w:r>
      <w:r>
        <w:rPr>
          <w:rFonts w:hAnsi="宋体" w:cs="宋体" w:hint="eastAsia"/>
          <w:sz w:val="24"/>
          <w:szCs w:val="24"/>
        </w:rPr>
        <w:t>油网滤尘器、</w:t>
      </w:r>
      <w:r>
        <w:rPr>
          <w:rFonts w:hAnsi="宋体" w:cs="宋体" w:hint="eastAsia"/>
          <w:sz w:val="24"/>
          <w:szCs w:val="24"/>
        </w:rPr>
        <w:t>5.1.1</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外观检测、</w:t>
      </w:r>
      <w:r>
        <w:rPr>
          <w:rFonts w:hAnsi="宋体" w:cs="宋体" w:hint="eastAsia"/>
          <w:sz w:val="24"/>
          <w:szCs w:val="24"/>
        </w:rPr>
        <w:t>5.1.2</w:t>
      </w:r>
      <w:r>
        <w:rPr>
          <w:rFonts w:hAnsi="宋体" w:cs="宋体" w:hint="eastAsia"/>
          <w:sz w:val="24"/>
          <w:szCs w:val="24"/>
        </w:rPr>
        <w:t>．安装检测；</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5.2 </w:t>
      </w:r>
      <w:r>
        <w:rPr>
          <w:rFonts w:hAnsi="宋体" w:cs="宋体" w:hint="eastAsia"/>
          <w:sz w:val="24"/>
          <w:szCs w:val="24"/>
        </w:rPr>
        <w:t>过滤吸收器、</w:t>
      </w:r>
      <w:r>
        <w:rPr>
          <w:rFonts w:hAnsi="宋体" w:cs="宋体" w:hint="eastAsia"/>
          <w:sz w:val="24"/>
          <w:szCs w:val="24"/>
        </w:rPr>
        <w:t xml:space="preserve">5.2.1  </w:t>
      </w:r>
      <w:r>
        <w:rPr>
          <w:rFonts w:hAnsi="宋体" w:cs="宋体" w:hint="eastAsia"/>
          <w:sz w:val="24"/>
          <w:szCs w:val="24"/>
        </w:rPr>
        <w:t>外观检测、</w:t>
      </w:r>
      <w:r>
        <w:rPr>
          <w:rFonts w:hAnsi="宋体" w:cs="宋体" w:hint="eastAsia"/>
          <w:sz w:val="24"/>
          <w:szCs w:val="24"/>
        </w:rPr>
        <w:t xml:space="preserve">5.2.2  </w:t>
      </w:r>
      <w:r>
        <w:rPr>
          <w:rFonts w:hAnsi="宋体" w:cs="宋体" w:hint="eastAsia"/>
          <w:sz w:val="24"/>
          <w:szCs w:val="24"/>
        </w:rPr>
        <w:t>安装检测、</w:t>
      </w:r>
      <w:r>
        <w:rPr>
          <w:rFonts w:hAnsi="宋体" w:cs="宋体" w:hint="eastAsia"/>
          <w:sz w:val="24"/>
          <w:szCs w:val="24"/>
        </w:rPr>
        <w:t xml:space="preserve">5.2.3  </w:t>
      </w:r>
      <w:r>
        <w:rPr>
          <w:rFonts w:hAnsi="宋体" w:cs="宋体" w:hint="eastAsia"/>
          <w:sz w:val="24"/>
          <w:szCs w:val="24"/>
        </w:rPr>
        <w:t>阻力检测、</w:t>
      </w:r>
      <w:r>
        <w:rPr>
          <w:rFonts w:hAnsi="宋体" w:cs="宋体" w:hint="eastAsia"/>
          <w:sz w:val="24"/>
          <w:szCs w:val="24"/>
        </w:rPr>
        <w:t xml:space="preserve">5.2.4 </w:t>
      </w:r>
      <w:r>
        <w:rPr>
          <w:rFonts w:hAnsi="宋体" w:cs="宋体" w:hint="eastAsia"/>
          <w:sz w:val="24"/>
          <w:szCs w:val="24"/>
        </w:rPr>
        <w:t>生物灭活功能、</w:t>
      </w:r>
      <w:r>
        <w:rPr>
          <w:rFonts w:hAnsi="宋体" w:cs="宋体" w:hint="eastAsia"/>
          <w:sz w:val="24"/>
          <w:szCs w:val="24"/>
        </w:rPr>
        <w:t xml:space="preserve">5.2.5 </w:t>
      </w:r>
      <w:r>
        <w:rPr>
          <w:rFonts w:hAnsi="宋体" w:cs="宋体" w:hint="eastAsia"/>
          <w:sz w:val="24"/>
          <w:szCs w:val="24"/>
        </w:rPr>
        <w:t>单个和成组过滤吸收器垂直</w:t>
      </w:r>
      <w:proofErr w:type="gramStart"/>
      <w:r>
        <w:rPr>
          <w:rFonts w:hAnsi="宋体" w:cs="宋体" w:hint="eastAsia"/>
          <w:sz w:val="24"/>
          <w:szCs w:val="24"/>
        </w:rPr>
        <w:t>度允许</w:t>
      </w:r>
      <w:proofErr w:type="gramEnd"/>
      <w:r>
        <w:rPr>
          <w:rFonts w:hAnsi="宋体" w:cs="宋体" w:hint="eastAsia"/>
          <w:sz w:val="24"/>
          <w:szCs w:val="24"/>
        </w:rPr>
        <w:t>偏差；</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5.3 </w:t>
      </w:r>
      <w:r>
        <w:rPr>
          <w:rFonts w:hAnsi="宋体" w:cs="宋体" w:hint="eastAsia"/>
          <w:sz w:val="24"/>
          <w:szCs w:val="24"/>
        </w:rPr>
        <w:t>自动排气活门、</w:t>
      </w:r>
      <w:r>
        <w:rPr>
          <w:rFonts w:hAnsi="宋体" w:cs="宋体" w:hint="eastAsia"/>
          <w:sz w:val="24"/>
          <w:szCs w:val="24"/>
        </w:rPr>
        <w:t>5.3.1</w:t>
      </w:r>
      <w:r>
        <w:rPr>
          <w:rFonts w:hAnsi="宋体" w:cs="宋体" w:hint="eastAsia"/>
          <w:sz w:val="24"/>
          <w:szCs w:val="24"/>
        </w:rPr>
        <w:t>外观检测、</w:t>
      </w:r>
      <w:r>
        <w:rPr>
          <w:rFonts w:hAnsi="宋体" w:cs="宋体" w:hint="eastAsia"/>
          <w:sz w:val="24"/>
          <w:szCs w:val="24"/>
        </w:rPr>
        <w:t>5.3.2</w:t>
      </w:r>
      <w:r>
        <w:rPr>
          <w:rFonts w:hAnsi="宋体" w:cs="宋体" w:hint="eastAsia"/>
          <w:sz w:val="24"/>
          <w:szCs w:val="24"/>
        </w:rPr>
        <w:t>安装检测、</w:t>
      </w:r>
      <w:r>
        <w:rPr>
          <w:rFonts w:hAnsi="宋体" w:cs="宋体" w:hint="eastAsia"/>
          <w:sz w:val="24"/>
          <w:szCs w:val="24"/>
        </w:rPr>
        <w:t>5.3.3</w:t>
      </w:r>
      <w:r>
        <w:rPr>
          <w:rFonts w:hAnsi="宋体" w:cs="宋体" w:hint="eastAsia"/>
          <w:sz w:val="24"/>
          <w:szCs w:val="24"/>
        </w:rPr>
        <w:t>气密性检测、</w:t>
      </w:r>
      <w:r>
        <w:rPr>
          <w:rFonts w:hAnsi="宋体" w:cs="宋体" w:hint="eastAsia"/>
          <w:sz w:val="24"/>
          <w:szCs w:val="24"/>
        </w:rPr>
        <w:t>5.3.4</w:t>
      </w:r>
      <w:r>
        <w:rPr>
          <w:rFonts w:hAnsi="宋体" w:cs="宋体" w:hint="eastAsia"/>
          <w:sz w:val="24"/>
          <w:szCs w:val="24"/>
        </w:rPr>
        <w:t>压差调控性能检测；</w:t>
      </w:r>
    </w:p>
    <w:p w:rsidR="00BE54A1" w:rsidRDefault="00C94B36">
      <w:pPr>
        <w:pStyle w:val="a8"/>
        <w:widowControl w:val="0"/>
        <w:ind w:firstLine="480"/>
        <w:rPr>
          <w:rFonts w:hAnsi="宋体" w:cs="宋体"/>
          <w:sz w:val="24"/>
          <w:szCs w:val="24"/>
        </w:rPr>
      </w:pPr>
      <w:r>
        <w:rPr>
          <w:rFonts w:hAnsi="宋体" w:cs="宋体" w:hint="eastAsia"/>
          <w:sz w:val="24"/>
          <w:szCs w:val="24"/>
        </w:rPr>
        <w:t>5.4</w:t>
      </w:r>
      <w:r>
        <w:rPr>
          <w:rFonts w:hAnsi="宋体" w:cs="宋体" w:hint="eastAsia"/>
          <w:sz w:val="24"/>
          <w:szCs w:val="24"/>
        </w:rPr>
        <w:t>风机、</w:t>
      </w:r>
      <w:r>
        <w:rPr>
          <w:rFonts w:hAnsi="宋体" w:cs="宋体" w:hint="eastAsia"/>
          <w:sz w:val="24"/>
          <w:szCs w:val="24"/>
        </w:rPr>
        <w:t xml:space="preserve">5.4.1 </w:t>
      </w:r>
      <w:r>
        <w:rPr>
          <w:rFonts w:hAnsi="宋体" w:cs="宋体" w:hint="eastAsia"/>
          <w:sz w:val="24"/>
          <w:szCs w:val="24"/>
        </w:rPr>
        <w:t>外观检测、</w:t>
      </w:r>
      <w:r>
        <w:rPr>
          <w:rFonts w:hAnsi="宋体" w:cs="宋体" w:hint="eastAsia"/>
          <w:sz w:val="24"/>
          <w:szCs w:val="24"/>
        </w:rPr>
        <w:t xml:space="preserve">5.4.2  </w:t>
      </w:r>
      <w:r>
        <w:rPr>
          <w:rFonts w:hAnsi="宋体" w:cs="宋体" w:hint="eastAsia"/>
          <w:sz w:val="24"/>
          <w:szCs w:val="24"/>
        </w:rPr>
        <w:t>安装检测、</w:t>
      </w:r>
      <w:r>
        <w:rPr>
          <w:rFonts w:hAnsi="宋体" w:cs="宋体" w:hint="eastAsia"/>
          <w:sz w:val="24"/>
          <w:szCs w:val="24"/>
        </w:rPr>
        <w:t>5.4.3</w:t>
      </w:r>
      <w:r>
        <w:rPr>
          <w:rFonts w:hAnsi="宋体" w:cs="宋体" w:hint="eastAsia"/>
          <w:sz w:val="24"/>
          <w:szCs w:val="24"/>
        </w:rPr>
        <w:t>性能检测；</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5.5 </w:t>
      </w:r>
      <w:r>
        <w:rPr>
          <w:rFonts w:hAnsi="宋体" w:cs="宋体" w:hint="eastAsia"/>
          <w:sz w:val="24"/>
          <w:szCs w:val="24"/>
        </w:rPr>
        <w:t>防护密闭段通风管道、</w:t>
      </w:r>
      <w:r>
        <w:rPr>
          <w:rFonts w:hAnsi="宋体" w:cs="宋体" w:hint="eastAsia"/>
          <w:sz w:val="24"/>
          <w:szCs w:val="24"/>
        </w:rPr>
        <w:t>5.5.1</w:t>
      </w:r>
      <w:r>
        <w:rPr>
          <w:rFonts w:hAnsi="宋体" w:cs="宋体" w:hint="eastAsia"/>
          <w:sz w:val="24"/>
          <w:szCs w:val="24"/>
        </w:rPr>
        <w:t>外观检测、</w:t>
      </w:r>
      <w:r>
        <w:rPr>
          <w:rFonts w:hAnsi="宋体" w:cs="宋体" w:hint="eastAsia"/>
          <w:sz w:val="24"/>
          <w:szCs w:val="24"/>
        </w:rPr>
        <w:t>5.5.2</w:t>
      </w:r>
      <w:r>
        <w:rPr>
          <w:rFonts w:hAnsi="宋体" w:cs="宋体" w:hint="eastAsia"/>
          <w:sz w:val="24"/>
          <w:szCs w:val="24"/>
        </w:rPr>
        <w:t>安装检测、</w:t>
      </w:r>
      <w:r>
        <w:rPr>
          <w:rFonts w:hAnsi="宋体" w:cs="宋体" w:hint="eastAsia"/>
          <w:sz w:val="24"/>
          <w:szCs w:val="24"/>
        </w:rPr>
        <w:t xml:space="preserve">5.5.3 </w:t>
      </w:r>
      <w:r>
        <w:rPr>
          <w:rFonts w:hAnsi="宋体" w:cs="宋体" w:hint="eastAsia"/>
          <w:sz w:val="24"/>
          <w:szCs w:val="24"/>
        </w:rPr>
        <w:t>通风管道的漆膜厚度不应小于</w:t>
      </w:r>
      <w:r>
        <w:rPr>
          <w:rFonts w:hAnsi="宋体" w:cs="宋体" w:hint="eastAsia"/>
          <w:sz w:val="24"/>
          <w:szCs w:val="24"/>
        </w:rPr>
        <w:t>120</w:t>
      </w:r>
      <w:r>
        <w:rPr>
          <w:rFonts w:hAnsi="宋体" w:cs="宋体" w:hint="eastAsia"/>
          <w:sz w:val="24"/>
          <w:szCs w:val="24"/>
        </w:rPr>
        <w:t>μ</w:t>
      </w:r>
      <w:r>
        <w:rPr>
          <w:rFonts w:hAnsi="宋体" w:cs="宋体" w:hint="eastAsia"/>
          <w:sz w:val="24"/>
          <w:szCs w:val="24"/>
        </w:rPr>
        <w:t>m</w:t>
      </w:r>
      <w:r>
        <w:rPr>
          <w:rFonts w:hAnsi="宋体" w:cs="宋体" w:hint="eastAsia"/>
          <w:sz w:val="24"/>
          <w:szCs w:val="24"/>
        </w:rPr>
        <w:t>、</w:t>
      </w:r>
      <w:r>
        <w:rPr>
          <w:rFonts w:hAnsi="宋体" w:cs="宋体" w:hint="eastAsia"/>
          <w:sz w:val="24"/>
          <w:szCs w:val="24"/>
        </w:rPr>
        <w:t>5.5.4</w:t>
      </w:r>
      <w:r>
        <w:rPr>
          <w:rFonts w:hAnsi="宋体" w:cs="宋体" w:hint="eastAsia"/>
          <w:sz w:val="24"/>
          <w:szCs w:val="24"/>
        </w:rPr>
        <w:t>通风管道所用钢板厚度应为</w:t>
      </w:r>
      <w:r>
        <w:rPr>
          <w:rFonts w:hAnsi="宋体" w:cs="宋体" w:hint="eastAsia"/>
          <w:sz w:val="24"/>
          <w:szCs w:val="24"/>
        </w:rPr>
        <w:t>2mm~3mm</w:t>
      </w:r>
      <w:r>
        <w:rPr>
          <w:rFonts w:hAnsi="宋体" w:cs="宋体" w:hint="eastAsia"/>
          <w:sz w:val="24"/>
          <w:szCs w:val="24"/>
        </w:rPr>
        <w:t>；</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5.6 </w:t>
      </w:r>
      <w:r>
        <w:rPr>
          <w:rFonts w:hAnsi="宋体" w:cs="宋体" w:hint="eastAsia"/>
          <w:sz w:val="24"/>
          <w:szCs w:val="24"/>
        </w:rPr>
        <w:t>通风管线、</w:t>
      </w:r>
      <w:r>
        <w:rPr>
          <w:rFonts w:hAnsi="宋体" w:cs="宋体" w:hint="eastAsia"/>
          <w:sz w:val="24"/>
          <w:szCs w:val="24"/>
        </w:rPr>
        <w:t xml:space="preserve">5.6.1 </w:t>
      </w:r>
      <w:r>
        <w:rPr>
          <w:rFonts w:hAnsi="宋体" w:cs="宋体" w:hint="eastAsia"/>
          <w:sz w:val="24"/>
          <w:szCs w:val="24"/>
        </w:rPr>
        <w:t>外观检测、</w:t>
      </w:r>
      <w:r>
        <w:rPr>
          <w:rFonts w:hAnsi="宋体" w:cs="宋体" w:hint="eastAsia"/>
          <w:sz w:val="24"/>
          <w:szCs w:val="24"/>
        </w:rPr>
        <w:t xml:space="preserve">5.6.2 </w:t>
      </w:r>
      <w:r>
        <w:rPr>
          <w:rFonts w:hAnsi="宋体" w:cs="宋体" w:hint="eastAsia"/>
          <w:sz w:val="24"/>
          <w:szCs w:val="24"/>
        </w:rPr>
        <w:t>安装检测、</w:t>
      </w:r>
      <w:r>
        <w:rPr>
          <w:rFonts w:hAnsi="宋体" w:cs="宋体" w:hint="eastAsia"/>
          <w:sz w:val="24"/>
          <w:szCs w:val="24"/>
        </w:rPr>
        <w:t xml:space="preserve">5.6.2.1 </w:t>
      </w:r>
      <w:r>
        <w:rPr>
          <w:rFonts w:hAnsi="宋体" w:cs="宋体" w:hint="eastAsia"/>
          <w:sz w:val="24"/>
          <w:szCs w:val="24"/>
        </w:rPr>
        <w:t>压差测量管、</w:t>
      </w:r>
      <w:r>
        <w:rPr>
          <w:rFonts w:hAnsi="宋体" w:cs="宋体" w:hint="eastAsia"/>
          <w:sz w:val="24"/>
          <w:szCs w:val="24"/>
        </w:rPr>
        <w:t xml:space="preserve">5.6.2.2 </w:t>
      </w:r>
      <w:r>
        <w:rPr>
          <w:rFonts w:hAnsi="宋体" w:cs="宋体" w:hint="eastAsia"/>
          <w:sz w:val="24"/>
          <w:szCs w:val="24"/>
        </w:rPr>
        <w:t>放射性取样管、</w:t>
      </w:r>
      <w:r>
        <w:rPr>
          <w:rFonts w:hAnsi="宋体" w:cs="宋体" w:hint="eastAsia"/>
          <w:sz w:val="24"/>
          <w:szCs w:val="24"/>
        </w:rPr>
        <w:t xml:space="preserve">5.6.2.3 </w:t>
      </w:r>
      <w:r>
        <w:rPr>
          <w:rFonts w:hAnsi="宋体" w:cs="宋体" w:hint="eastAsia"/>
          <w:sz w:val="24"/>
          <w:szCs w:val="24"/>
        </w:rPr>
        <w:t>尾气监测管、</w:t>
      </w:r>
      <w:r>
        <w:rPr>
          <w:rFonts w:hAnsi="宋体" w:cs="宋体" w:hint="eastAsia"/>
          <w:sz w:val="24"/>
          <w:szCs w:val="24"/>
        </w:rPr>
        <w:t>5.6.</w:t>
      </w:r>
      <w:r>
        <w:rPr>
          <w:rFonts w:hAnsi="宋体" w:cs="宋体" w:hint="eastAsia"/>
          <w:sz w:val="24"/>
          <w:szCs w:val="24"/>
        </w:rPr>
        <w:t xml:space="preserve">2.4 </w:t>
      </w:r>
      <w:r>
        <w:rPr>
          <w:rFonts w:hAnsi="宋体" w:cs="宋体" w:hint="eastAsia"/>
          <w:sz w:val="24"/>
          <w:szCs w:val="24"/>
        </w:rPr>
        <w:t>增压管、</w:t>
      </w:r>
      <w:r>
        <w:rPr>
          <w:rFonts w:hAnsi="宋体" w:cs="宋体" w:hint="eastAsia"/>
          <w:sz w:val="24"/>
          <w:szCs w:val="24"/>
        </w:rPr>
        <w:t xml:space="preserve">5.6.2.5 </w:t>
      </w:r>
      <w:r>
        <w:rPr>
          <w:rFonts w:hAnsi="宋体" w:cs="宋体" w:hint="eastAsia"/>
          <w:sz w:val="24"/>
          <w:szCs w:val="24"/>
        </w:rPr>
        <w:t>测压管、</w:t>
      </w:r>
      <w:r>
        <w:rPr>
          <w:rFonts w:hAnsi="宋体" w:cs="宋体" w:hint="eastAsia"/>
          <w:sz w:val="24"/>
          <w:szCs w:val="24"/>
        </w:rPr>
        <w:t xml:space="preserve">5.6.2.6 </w:t>
      </w:r>
      <w:r>
        <w:rPr>
          <w:rFonts w:hAnsi="宋体" w:cs="宋体" w:hint="eastAsia"/>
          <w:sz w:val="24"/>
          <w:szCs w:val="24"/>
        </w:rPr>
        <w:t>气密测量管、</w:t>
      </w:r>
      <w:r>
        <w:rPr>
          <w:rFonts w:hAnsi="宋体" w:cs="宋体" w:hint="eastAsia"/>
          <w:sz w:val="24"/>
          <w:szCs w:val="24"/>
        </w:rPr>
        <w:t xml:space="preserve">5.6.2.7 </w:t>
      </w:r>
      <w:r>
        <w:rPr>
          <w:rFonts w:hAnsi="宋体" w:cs="宋体" w:hint="eastAsia"/>
          <w:sz w:val="24"/>
          <w:szCs w:val="24"/>
        </w:rPr>
        <w:t>通风管线；</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5.7 </w:t>
      </w:r>
      <w:r>
        <w:rPr>
          <w:rFonts w:hAnsi="宋体" w:cs="宋体" w:hint="eastAsia"/>
          <w:sz w:val="24"/>
          <w:szCs w:val="24"/>
        </w:rPr>
        <w:t>防化通风控制显示设备、</w:t>
      </w:r>
      <w:r>
        <w:rPr>
          <w:rFonts w:hAnsi="宋体" w:cs="宋体" w:hint="eastAsia"/>
          <w:sz w:val="24"/>
          <w:szCs w:val="24"/>
        </w:rPr>
        <w:t xml:space="preserve">5.7.1  </w:t>
      </w:r>
      <w:r>
        <w:rPr>
          <w:rFonts w:hAnsi="宋体" w:cs="宋体" w:hint="eastAsia"/>
          <w:sz w:val="24"/>
          <w:szCs w:val="24"/>
        </w:rPr>
        <w:t>检测标准、</w:t>
      </w:r>
      <w:r>
        <w:rPr>
          <w:rFonts w:hAnsi="宋体" w:cs="宋体" w:hint="eastAsia"/>
          <w:sz w:val="24"/>
          <w:szCs w:val="24"/>
        </w:rPr>
        <w:t>5.7.1.1</w:t>
      </w:r>
      <w:r>
        <w:rPr>
          <w:rFonts w:hAnsi="宋体" w:cs="宋体" w:hint="eastAsia"/>
          <w:sz w:val="24"/>
          <w:szCs w:val="24"/>
        </w:rPr>
        <w:t>外观检测、</w:t>
      </w:r>
      <w:r>
        <w:rPr>
          <w:rFonts w:hAnsi="宋体" w:cs="宋体" w:hint="eastAsia"/>
          <w:sz w:val="24"/>
          <w:szCs w:val="24"/>
        </w:rPr>
        <w:t>5.7.1.2</w:t>
      </w:r>
      <w:r>
        <w:rPr>
          <w:rFonts w:hAnsi="宋体" w:cs="宋体" w:hint="eastAsia"/>
          <w:sz w:val="24"/>
          <w:szCs w:val="24"/>
        </w:rPr>
        <w:t>安装检测、</w:t>
      </w:r>
      <w:r>
        <w:rPr>
          <w:rFonts w:hAnsi="宋体" w:cs="宋体" w:hint="eastAsia"/>
          <w:sz w:val="24"/>
          <w:szCs w:val="24"/>
        </w:rPr>
        <w:t>5.7.1.3</w:t>
      </w:r>
      <w:r>
        <w:rPr>
          <w:rFonts w:hAnsi="宋体" w:cs="宋体" w:hint="eastAsia"/>
          <w:sz w:val="24"/>
          <w:szCs w:val="24"/>
        </w:rPr>
        <w:t>性能检测；</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5.8 </w:t>
      </w:r>
      <w:r>
        <w:rPr>
          <w:rFonts w:hAnsi="宋体" w:cs="宋体" w:hint="eastAsia"/>
          <w:sz w:val="24"/>
          <w:szCs w:val="24"/>
        </w:rPr>
        <w:t>密闭阀门、</w:t>
      </w:r>
      <w:r>
        <w:rPr>
          <w:rFonts w:hAnsi="宋体" w:cs="宋体" w:hint="eastAsia"/>
          <w:sz w:val="24"/>
          <w:szCs w:val="24"/>
        </w:rPr>
        <w:t>5.8.1</w:t>
      </w:r>
      <w:r>
        <w:rPr>
          <w:rFonts w:hAnsi="宋体" w:cs="宋体" w:hint="eastAsia"/>
          <w:sz w:val="24"/>
          <w:szCs w:val="24"/>
        </w:rPr>
        <w:t>外观检测、</w:t>
      </w:r>
      <w:r>
        <w:rPr>
          <w:rFonts w:hAnsi="宋体" w:cs="宋体" w:hint="eastAsia"/>
          <w:sz w:val="24"/>
          <w:szCs w:val="24"/>
        </w:rPr>
        <w:t>5.8.2</w:t>
      </w:r>
      <w:r>
        <w:rPr>
          <w:rFonts w:hAnsi="宋体" w:cs="宋体" w:hint="eastAsia"/>
          <w:sz w:val="24"/>
          <w:szCs w:val="24"/>
        </w:rPr>
        <w:t>安装检测、</w:t>
      </w:r>
      <w:r>
        <w:rPr>
          <w:rFonts w:hAnsi="宋体" w:cs="宋体" w:hint="eastAsia"/>
          <w:sz w:val="24"/>
          <w:szCs w:val="24"/>
        </w:rPr>
        <w:t>5.8.3</w:t>
      </w:r>
      <w:r>
        <w:rPr>
          <w:rFonts w:hAnsi="宋体" w:cs="宋体" w:hint="eastAsia"/>
          <w:sz w:val="24"/>
          <w:szCs w:val="24"/>
        </w:rPr>
        <w:t>性能检测</w:t>
      </w:r>
      <w:bookmarkStart w:id="1" w:name="_Toc486981550"/>
      <w:bookmarkStart w:id="2" w:name="_Toc462404825"/>
      <w:bookmarkStart w:id="3" w:name="_Toc463598361"/>
      <w:bookmarkStart w:id="4" w:name="_Toc463431719"/>
      <w:r>
        <w:rPr>
          <w:rFonts w:hAnsi="宋体" w:cs="宋体" w:hint="eastAsia"/>
          <w:sz w:val="24"/>
          <w:szCs w:val="24"/>
        </w:rPr>
        <w:t>；</w:t>
      </w:r>
    </w:p>
    <w:p w:rsidR="00BE54A1" w:rsidRDefault="00C94B36">
      <w:pPr>
        <w:pStyle w:val="a8"/>
        <w:widowControl w:val="0"/>
        <w:ind w:firstLine="480"/>
        <w:rPr>
          <w:rFonts w:hAnsi="宋体" w:cs="宋体"/>
          <w:sz w:val="24"/>
          <w:szCs w:val="24"/>
        </w:rPr>
      </w:pPr>
      <w:r>
        <w:rPr>
          <w:rFonts w:hAnsi="宋体" w:cs="宋体" w:hint="eastAsia"/>
          <w:sz w:val="24"/>
          <w:szCs w:val="24"/>
        </w:rPr>
        <w:t xml:space="preserve">5.9 </w:t>
      </w:r>
      <w:r>
        <w:rPr>
          <w:rFonts w:hAnsi="宋体" w:cs="宋体" w:hint="eastAsia"/>
          <w:sz w:val="24"/>
          <w:szCs w:val="24"/>
        </w:rPr>
        <w:t>防护通风系统检测</w:t>
      </w:r>
      <w:bookmarkEnd w:id="1"/>
      <w:bookmarkEnd w:id="2"/>
      <w:bookmarkEnd w:id="3"/>
      <w:bookmarkEnd w:id="4"/>
      <w:r>
        <w:rPr>
          <w:rFonts w:hAnsi="宋体" w:cs="宋体" w:hint="eastAsia"/>
          <w:sz w:val="24"/>
          <w:szCs w:val="24"/>
        </w:rPr>
        <w:t>、</w:t>
      </w:r>
      <w:bookmarkStart w:id="5" w:name="_Toc463431720"/>
      <w:bookmarkStart w:id="6" w:name="_Toc462404826"/>
      <w:bookmarkStart w:id="7" w:name="_Toc486981551"/>
      <w:bookmarkStart w:id="8" w:name="_Toc463598362"/>
      <w:r>
        <w:rPr>
          <w:rFonts w:hAnsi="宋体" w:cs="宋体" w:hint="eastAsia"/>
          <w:sz w:val="24"/>
          <w:szCs w:val="24"/>
        </w:rPr>
        <w:t xml:space="preserve">5.9.1 </w:t>
      </w:r>
      <w:r>
        <w:rPr>
          <w:rFonts w:hAnsi="宋体" w:cs="宋体" w:hint="eastAsia"/>
          <w:sz w:val="24"/>
          <w:szCs w:val="24"/>
        </w:rPr>
        <w:t>清洁风量</w:t>
      </w:r>
      <w:bookmarkEnd w:id="5"/>
      <w:bookmarkEnd w:id="6"/>
      <w:bookmarkEnd w:id="7"/>
      <w:bookmarkEnd w:id="8"/>
      <w:r>
        <w:rPr>
          <w:rFonts w:hAnsi="宋体" w:cs="宋体" w:hint="eastAsia"/>
          <w:sz w:val="24"/>
          <w:szCs w:val="24"/>
        </w:rPr>
        <w:t>、</w:t>
      </w:r>
      <w:r>
        <w:rPr>
          <w:rFonts w:hAnsi="宋体" w:cs="宋体" w:hint="eastAsia"/>
          <w:sz w:val="24"/>
          <w:szCs w:val="24"/>
        </w:rPr>
        <w:t xml:space="preserve">5.9.1.1 </w:t>
      </w:r>
      <w:r>
        <w:rPr>
          <w:rFonts w:hAnsi="宋体" w:cs="宋体" w:hint="eastAsia"/>
          <w:sz w:val="24"/>
          <w:szCs w:val="24"/>
        </w:rPr>
        <w:t>合格评价指标、</w:t>
      </w:r>
      <w:bookmarkStart w:id="9" w:name="_Toc486981552"/>
      <w:bookmarkStart w:id="10" w:name="_Toc462404827"/>
      <w:bookmarkStart w:id="11" w:name="_Toc463598363"/>
      <w:bookmarkStart w:id="12" w:name="_Toc463431721"/>
      <w:r>
        <w:rPr>
          <w:rFonts w:hAnsi="宋体" w:cs="宋体" w:hint="eastAsia"/>
          <w:sz w:val="24"/>
          <w:szCs w:val="24"/>
        </w:rPr>
        <w:t xml:space="preserve">5.9.2 </w:t>
      </w:r>
      <w:r>
        <w:rPr>
          <w:rFonts w:hAnsi="宋体" w:cs="宋体" w:hint="eastAsia"/>
          <w:sz w:val="24"/>
          <w:szCs w:val="24"/>
        </w:rPr>
        <w:t>滤毒风量测控性能</w:t>
      </w:r>
      <w:bookmarkEnd w:id="9"/>
      <w:bookmarkEnd w:id="10"/>
      <w:bookmarkEnd w:id="11"/>
      <w:bookmarkEnd w:id="12"/>
      <w:r>
        <w:rPr>
          <w:rFonts w:hAnsi="宋体" w:cs="宋体" w:hint="eastAsia"/>
          <w:sz w:val="24"/>
          <w:szCs w:val="24"/>
        </w:rPr>
        <w:t>、</w:t>
      </w:r>
      <w:r>
        <w:rPr>
          <w:rFonts w:hAnsi="宋体" w:cs="宋体" w:hint="eastAsia"/>
          <w:sz w:val="24"/>
          <w:szCs w:val="24"/>
        </w:rPr>
        <w:t xml:space="preserve">5.9. 2.1 </w:t>
      </w:r>
      <w:r>
        <w:rPr>
          <w:rFonts w:hAnsi="宋体" w:cs="宋体" w:hint="eastAsia"/>
          <w:sz w:val="24"/>
          <w:szCs w:val="24"/>
        </w:rPr>
        <w:t>风量测量、</w:t>
      </w:r>
      <w:r>
        <w:rPr>
          <w:rFonts w:hAnsi="宋体" w:cs="宋体" w:hint="eastAsia"/>
          <w:sz w:val="24"/>
          <w:szCs w:val="24"/>
        </w:rPr>
        <w:t xml:space="preserve">5.9. 2.2 </w:t>
      </w:r>
      <w:r>
        <w:rPr>
          <w:rFonts w:hAnsi="宋体" w:cs="宋体" w:hint="eastAsia"/>
          <w:sz w:val="24"/>
          <w:szCs w:val="24"/>
        </w:rPr>
        <w:t>风量调控、</w:t>
      </w:r>
      <w:bookmarkStart w:id="13" w:name="_Toc463431722"/>
      <w:bookmarkStart w:id="14" w:name="_Toc463598364"/>
      <w:bookmarkStart w:id="15" w:name="_Toc486981553"/>
      <w:bookmarkStart w:id="16" w:name="_Toc462404828"/>
      <w:r>
        <w:rPr>
          <w:rFonts w:hAnsi="宋体" w:cs="宋体" w:hint="eastAsia"/>
          <w:sz w:val="24"/>
          <w:szCs w:val="24"/>
        </w:rPr>
        <w:t xml:space="preserve">5.9.3 </w:t>
      </w:r>
      <w:r>
        <w:rPr>
          <w:rFonts w:hAnsi="宋体" w:cs="宋体" w:hint="eastAsia"/>
          <w:sz w:val="24"/>
          <w:szCs w:val="24"/>
        </w:rPr>
        <w:t>防护密闭段通风管道气密性</w:t>
      </w:r>
      <w:bookmarkEnd w:id="13"/>
      <w:bookmarkEnd w:id="14"/>
      <w:bookmarkEnd w:id="15"/>
      <w:bookmarkEnd w:id="16"/>
      <w:r>
        <w:rPr>
          <w:rFonts w:hAnsi="宋体" w:cs="宋体" w:hint="eastAsia"/>
          <w:sz w:val="24"/>
          <w:szCs w:val="24"/>
        </w:rPr>
        <w:t>、</w:t>
      </w:r>
      <w:r>
        <w:rPr>
          <w:rFonts w:hAnsi="宋体" w:cs="宋体" w:hint="eastAsia"/>
          <w:sz w:val="24"/>
          <w:szCs w:val="24"/>
        </w:rPr>
        <w:t>5.9. 3.1</w:t>
      </w:r>
      <w:r>
        <w:rPr>
          <w:rFonts w:hAnsi="宋体" w:cs="宋体" w:hint="eastAsia"/>
          <w:sz w:val="24"/>
          <w:szCs w:val="24"/>
        </w:rPr>
        <w:t>滤毒通风管道气密性、</w:t>
      </w:r>
      <w:r>
        <w:rPr>
          <w:rFonts w:hAnsi="宋体" w:cs="宋体" w:hint="eastAsia"/>
          <w:sz w:val="24"/>
          <w:szCs w:val="24"/>
        </w:rPr>
        <w:t>5.9.3.2</w:t>
      </w:r>
      <w:r>
        <w:rPr>
          <w:rFonts w:hAnsi="宋体" w:cs="宋体" w:hint="eastAsia"/>
          <w:sz w:val="24"/>
          <w:szCs w:val="24"/>
        </w:rPr>
        <w:t>清洁通风管道气密性、</w:t>
      </w:r>
      <w:r>
        <w:rPr>
          <w:rFonts w:hAnsi="宋体" w:cs="宋体" w:hint="eastAsia"/>
          <w:sz w:val="24"/>
          <w:szCs w:val="24"/>
        </w:rPr>
        <w:t>5.9.3.3</w:t>
      </w:r>
      <w:r>
        <w:rPr>
          <w:rFonts w:hAnsi="宋体" w:cs="宋体" w:hint="eastAsia"/>
          <w:sz w:val="24"/>
          <w:szCs w:val="24"/>
        </w:rPr>
        <w:t>排风管道气密性；</w:t>
      </w:r>
    </w:p>
    <w:p w:rsidR="00BE54A1" w:rsidRDefault="00C94B36">
      <w:pPr>
        <w:pStyle w:val="a8"/>
        <w:widowControl w:val="0"/>
        <w:ind w:firstLine="480"/>
        <w:rPr>
          <w:rFonts w:hAnsi="宋体" w:cs="宋体"/>
          <w:sz w:val="24"/>
          <w:szCs w:val="24"/>
        </w:rPr>
      </w:pPr>
      <w:r>
        <w:rPr>
          <w:rFonts w:hAnsi="宋体" w:cs="宋体" w:hint="eastAsia"/>
          <w:sz w:val="24"/>
          <w:szCs w:val="24"/>
        </w:rPr>
        <w:t>5.10</w:t>
      </w:r>
      <w:r>
        <w:rPr>
          <w:rFonts w:hAnsi="宋体" w:cs="宋体" w:hint="eastAsia"/>
          <w:sz w:val="24"/>
          <w:szCs w:val="24"/>
        </w:rPr>
        <w:t>主控项目、一般项目分类及合格判定、</w:t>
      </w:r>
      <w:r>
        <w:rPr>
          <w:rFonts w:hAnsi="宋体" w:cs="宋体" w:hint="eastAsia"/>
          <w:sz w:val="24"/>
          <w:szCs w:val="24"/>
        </w:rPr>
        <w:t>5.10.1</w:t>
      </w:r>
      <w:proofErr w:type="gramStart"/>
      <w:r>
        <w:rPr>
          <w:rFonts w:hAnsi="宋体" w:cs="宋体" w:hint="eastAsia"/>
          <w:sz w:val="24"/>
          <w:szCs w:val="24"/>
        </w:rPr>
        <w:t>各</w:t>
      </w:r>
      <w:proofErr w:type="gramEnd"/>
      <w:r>
        <w:rPr>
          <w:rFonts w:hAnsi="宋体" w:cs="宋体" w:hint="eastAsia"/>
          <w:sz w:val="24"/>
          <w:szCs w:val="24"/>
        </w:rPr>
        <w:t>主控项目、一般项目分类见表</w:t>
      </w:r>
      <w:r>
        <w:rPr>
          <w:rFonts w:hAnsi="宋体" w:cs="宋体" w:hint="eastAsia"/>
          <w:sz w:val="24"/>
          <w:szCs w:val="24"/>
        </w:rPr>
        <w:t>5.10.1-1</w:t>
      </w:r>
      <w:r>
        <w:rPr>
          <w:rFonts w:hAnsi="宋体" w:cs="宋体" w:hint="eastAsia"/>
          <w:sz w:val="24"/>
          <w:szCs w:val="24"/>
        </w:rPr>
        <w:t>和表</w:t>
      </w:r>
      <w:r>
        <w:rPr>
          <w:rFonts w:hAnsi="宋体" w:cs="宋体" w:hint="eastAsia"/>
          <w:sz w:val="24"/>
          <w:szCs w:val="24"/>
        </w:rPr>
        <w:t>5.10.1-2</w:t>
      </w:r>
      <w:r>
        <w:rPr>
          <w:rFonts w:hAnsi="宋体" w:cs="宋体" w:hint="eastAsia"/>
          <w:sz w:val="24"/>
          <w:szCs w:val="24"/>
        </w:rPr>
        <w:t>、表</w:t>
      </w:r>
      <w:r>
        <w:rPr>
          <w:rFonts w:hAnsi="宋体" w:cs="宋体" w:hint="eastAsia"/>
          <w:sz w:val="24"/>
          <w:szCs w:val="24"/>
        </w:rPr>
        <w:t>5.10.1-1</w:t>
      </w:r>
      <w:r>
        <w:rPr>
          <w:rFonts w:hAnsi="宋体" w:cs="宋体" w:hint="eastAsia"/>
          <w:sz w:val="24"/>
          <w:szCs w:val="24"/>
        </w:rPr>
        <w:t>单体设备主控项目、一般项目分类表、表</w:t>
      </w:r>
      <w:r>
        <w:rPr>
          <w:rFonts w:hAnsi="宋体" w:cs="宋体" w:hint="eastAsia"/>
          <w:sz w:val="24"/>
          <w:szCs w:val="24"/>
        </w:rPr>
        <w:t>5.10.1-2</w:t>
      </w:r>
      <w:r>
        <w:rPr>
          <w:rFonts w:hAnsi="宋体" w:cs="宋体" w:hint="eastAsia"/>
          <w:sz w:val="24"/>
          <w:szCs w:val="24"/>
        </w:rPr>
        <w:t>系统检测主控项目、一般项目分类表、</w:t>
      </w:r>
      <w:r>
        <w:rPr>
          <w:rFonts w:hAnsi="宋体" w:cs="宋体" w:hint="eastAsia"/>
          <w:sz w:val="24"/>
          <w:szCs w:val="24"/>
        </w:rPr>
        <w:t>5.10.2</w:t>
      </w:r>
      <w:r>
        <w:rPr>
          <w:rFonts w:hAnsi="宋体" w:cs="宋体" w:hint="eastAsia"/>
          <w:sz w:val="24"/>
          <w:szCs w:val="24"/>
        </w:rPr>
        <w:t>合格判定；</w:t>
      </w:r>
    </w:p>
    <w:p w:rsidR="00BE54A1" w:rsidRDefault="00C94B36">
      <w:pPr>
        <w:pStyle w:val="a8"/>
        <w:widowControl w:val="0"/>
        <w:ind w:firstLine="480"/>
        <w:rPr>
          <w:rFonts w:hAnsi="宋体" w:cs="宋体"/>
          <w:sz w:val="24"/>
          <w:szCs w:val="24"/>
        </w:rPr>
      </w:pPr>
      <w:r>
        <w:rPr>
          <w:rFonts w:hAnsi="宋体" w:cs="宋体" w:hint="eastAsia"/>
          <w:sz w:val="24"/>
          <w:szCs w:val="24"/>
        </w:rPr>
        <w:t>5.11</w:t>
      </w:r>
      <w:r>
        <w:rPr>
          <w:rFonts w:hAnsi="宋体" w:cs="宋体" w:hint="eastAsia"/>
          <w:sz w:val="24"/>
          <w:szCs w:val="24"/>
        </w:rPr>
        <w:t>防化通风系统安装质量检测记录及评定表防化通风各单体设备安装质量检测记录及评定见表</w:t>
      </w:r>
      <w:r>
        <w:rPr>
          <w:rFonts w:hAnsi="宋体" w:cs="宋体" w:hint="eastAsia"/>
          <w:sz w:val="24"/>
          <w:szCs w:val="24"/>
        </w:rPr>
        <w:t>5.11-1</w:t>
      </w:r>
      <w:r>
        <w:rPr>
          <w:rFonts w:hAnsi="宋体" w:cs="宋体" w:hint="eastAsia"/>
          <w:sz w:val="24"/>
          <w:szCs w:val="24"/>
        </w:rPr>
        <w:t>、防化通风系统安装质量检测记录及评定见表</w:t>
      </w:r>
      <w:r>
        <w:rPr>
          <w:rFonts w:hAnsi="宋体" w:cs="宋体" w:hint="eastAsia"/>
          <w:sz w:val="24"/>
          <w:szCs w:val="24"/>
        </w:rPr>
        <w:t>5.11-2</w:t>
      </w:r>
      <w:r>
        <w:rPr>
          <w:rFonts w:hAnsi="宋体" w:cs="宋体" w:hint="eastAsia"/>
          <w:sz w:val="24"/>
          <w:szCs w:val="24"/>
        </w:rPr>
        <w:t>；</w:t>
      </w:r>
    </w:p>
    <w:p w:rsidR="00BE54A1" w:rsidRDefault="00C94B36">
      <w:pPr>
        <w:pStyle w:val="a8"/>
        <w:widowControl w:val="0"/>
        <w:ind w:firstLine="480"/>
        <w:rPr>
          <w:rFonts w:hAnsi="宋体"/>
          <w:sz w:val="24"/>
          <w:szCs w:val="24"/>
        </w:rPr>
      </w:pPr>
      <w:r>
        <w:rPr>
          <w:rFonts w:hAnsi="宋体" w:cs="宋体" w:hint="eastAsia"/>
          <w:sz w:val="24"/>
          <w:szCs w:val="24"/>
        </w:rPr>
        <w:t>附录</w:t>
      </w:r>
      <w:r>
        <w:rPr>
          <w:rFonts w:hAnsi="宋体" w:cs="宋体" w:hint="eastAsia"/>
          <w:sz w:val="24"/>
          <w:szCs w:val="24"/>
        </w:rPr>
        <w:t>A</w:t>
      </w:r>
      <w:r>
        <w:rPr>
          <w:rFonts w:hAnsi="宋体" w:cs="宋体" w:hint="eastAsia"/>
          <w:sz w:val="24"/>
          <w:szCs w:val="24"/>
        </w:rPr>
        <w:t>清洁风量检测（皮托静压管法）、</w:t>
      </w:r>
      <w:r>
        <w:rPr>
          <w:rFonts w:hAnsi="宋体" w:hint="eastAsia"/>
          <w:sz w:val="24"/>
          <w:szCs w:val="24"/>
        </w:rPr>
        <w:t>附录</w:t>
      </w:r>
      <w:r>
        <w:rPr>
          <w:rFonts w:hAnsi="宋体" w:hint="eastAsia"/>
          <w:sz w:val="24"/>
          <w:szCs w:val="24"/>
        </w:rPr>
        <w:t>B</w:t>
      </w:r>
      <w:r>
        <w:rPr>
          <w:rFonts w:hAnsi="宋体" w:hint="eastAsia"/>
          <w:sz w:val="24"/>
          <w:szCs w:val="24"/>
        </w:rPr>
        <w:t>清洁风量检测（风速仪法）</w:t>
      </w:r>
      <w:r>
        <w:rPr>
          <w:rFonts w:hAnsi="宋体" w:hint="eastAsia"/>
          <w:sz w:val="24"/>
          <w:szCs w:val="24"/>
        </w:rPr>
        <w:t>、</w:t>
      </w:r>
      <w:r>
        <w:rPr>
          <w:rFonts w:hAnsi="宋体" w:hint="eastAsia"/>
          <w:sz w:val="24"/>
          <w:szCs w:val="24"/>
        </w:rPr>
        <w:t>附录</w:t>
      </w:r>
      <w:r>
        <w:rPr>
          <w:rFonts w:hAnsi="宋体" w:hint="eastAsia"/>
          <w:sz w:val="24"/>
          <w:szCs w:val="24"/>
        </w:rPr>
        <w:t>C</w:t>
      </w:r>
      <w:r>
        <w:rPr>
          <w:rFonts w:hAnsi="宋体" w:hint="eastAsia"/>
          <w:sz w:val="24"/>
          <w:szCs w:val="24"/>
        </w:rPr>
        <w:t>滤毒通风管道的气密性检测</w:t>
      </w:r>
      <w:r>
        <w:rPr>
          <w:rFonts w:hAnsi="宋体" w:hint="eastAsia"/>
          <w:sz w:val="24"/>
          <w:szCs w:val="24"/>
        </w:rPr>
        <w:t>、</w:t>
      </w:r>
      <w:r>
        <w:rPr>
          <w:rFonts w:hAnsi="宋体" w:hint="eastAsia"/>
          <w:sz w:val="24"/>
          <w:szCs w:val="24"/>
        </w:rPr>
        <w:t>附录</w:t>
      </w:r>
      <w:r>
        <w:rPr>
          <w:rFonts w:hAnsi="宋体" w:hint="eastAsia"/>
          <w:sz w:val="24"/>
          <w:szCs w:val="24"/>
        </w:rPr>
        <w:t>D</w:t>
      </w:r>
      <w:r>
        <w:rPr>
          <w:rFonts w:hAnsi="宋体" w:hint="eastAsia"/>
          <w:sz w:val="24"/>
          <w:szCs w:val="24"/>
        </w:rPr>
        <w:t>清洁通风管道的气密性检测</w:t>
      </w:r>
      <w:r>
        <w:rPr>
          <w:rFonts w:hAnsi="宋体" w:hint="eastAsia"/>
          <w:sz w:val="24"/>
          <w:szCs w:val="24"/>
        </w:rPr>
        <w:t>、</w:t>
      </w:r>
      <w:r>
        <w:rPr>
          <w:rFonts w:hAnsi="宋体" w:hint="eastAsia"/>
          <w:sz w:val="24"/>
          <w:szCs w:val="24"/>
        </w:rPr>
        <w:t>附录</w:t>
      </w:r>
      <w:r>
        <w:rPr>
          <w:rFonts w:hAnsi="宋体" w:hint="eastAsia"/>
          <w:sz w:val="24"/>
          <w:szCs w:val="24"/>
        </w:rPr>
        <w:t>E</w:t>
      </w:r>
      <w:r>
        <w:rPr>
          <w:rFonts w:hAnsi="宋体" w:hint="eastAsia"/>
          <w:sz w:val="24"/>
          <w:szCs w:val="24"/>
        </w:rPr>
        <w:t>排风管道的气密性检测</w:t>
      </w:r>
      <w:r>
        <w:rPr>
          <w:rFonts w:hAnsi="宋体" w:hint="eastAsia"/>
          <w:sz w:val="24"/>
          <w:szCs w:val="24"/>
        </w:rPr>
        <w:t>、</w:t>
      </w:r>
      <w:r>
        <w:rPr>
          <w:rFonts w:hAnsi="宋体" w:hint="eastAsia"/>
          <w:sz w:val="24"/>
          <w:szCs w:val="24"/>
        </w:rPr>
        <w:t>附录</w:t>
      </w:r>
      <w:r>
        <w:rPr>
          <w:rFonts w:hAnsi="宋体" w:hint="eastAsia"/>
          <w:sz w:val="24"/>
          <w:szCs w:val="24"/>
        </w:rPr>
        <w:t>F</w:t>
      </w:r>
      <w:r>
        <w:rPr>
          <w:rFonts w:hAnsi="宋体" w:hint="eastAsia"/>
          <w:sz w:val="24"/>
          <w:szCs w:val="24"/>
        </w:rPr>
        <w:t>湿空气的密度、水蒸气压力、含湿量和</w:t>
      </w:r>
      <w:proofErr w:type="gramStart"/>
      <w:r>
        <w:rPr>
          <w:rFonts w:hAnsi="宋体" w:hint="eastAsia"/>
          <w:sz w:val="24"/>
          <w:szCs w:val="24"/>
        </w:rPr>
        <w:t>焓</w:t>
      </w:r>
      <w:proofErr w:type="gramEnd"/>
      <w:r>
        <w:rPr>
          <w:rFonts w:hAnsi="宋体" w:hint="eastAsia"/>
          <w:sz w:val="24"/>
          <w:szCs w:val="24"/>
        </w:rPr>
        <w:t>。</w:t>
      </w:r>
    </w:p>
    <w:p w:rsidR="00BE54A1" w:rsidRDefault="00C94B36">
      <w:pPr>
        <w:pStyle w:val="10"/>
        <w:spacing w:line="360" w:lineRule="auto"/>
        <w:ind w:firstLineChars="0" w:firstLine="0"/>
        <w:rPr>
          <w:rFonts w:ascii="宋体" w:hAnsi="宋体"/>
          <w:b/>
          <w:bCs/>
          <w:szCs w:val="28"/>
        </w:rPr>
      </w:pPr>
      <w:r>
        <w:rPr>
          <w:rFonts w:ascii="宋体" w:hAnsi="宋体" w:hint="eastAsia"/>
          <w:b/>
          <w:bCs/>
          <w:szCs w:val="28"/>
        </w:rPr>
        <w:t xml:space="preserve">6 </w:t>
      </w:r>
      <w:r>
        <w:rPr>
          <w:rFonts w:ascii="宋体" w:hAnsi="宋体" w:hint="eastAsia"/>
          <w:b/>
          <w:bCs/>
          <w:szCs w:val="28"/>
        </w:rPr>
        <w:t>征求意见见表</w:t>
      </w:r>
    </w:p>
    <w:p w:rsidR="00BE54A1" w:rsidRDefault="00C94B36">
      <w:pPr>
        <w:spacing w:line="360" w:lineRule="auto"/>
        <w:ind w:firstLine="560"/>
        <w:rPr>
          <w:rFonts w:ascii="宋体" w:hAnsi="宋体"/>
          <w:sz w:val="24"/>
          <w:szCs w:val="24"/>
        </w:rPr>
      </w:pPr>
      <w:r>
        <w:rPr>
          <w:rFonts w:hint="eastAsia"/>
          <w:sz w:val="24"/>
          <w:szCs w:val="24"/>
        </w:rPr>
        <w:t>本标准共</w:t>
      </w:r>
      <w:r>
        <w:rPr>
          <w:rFonts w:hint="eastAsia"/>
          <w:sz w:val="24"/>
          <w:szCs w:val="24"/>
        </w:rPr>
        <w:t>3</w:t>
      </w:r>
      <w:r>
        <w:rPr>
          <w:rFonts w:hint="eastAsia"/>
          <w:sz w:val="24"/>
          <w:szCs w:val="24"/>
        </w:rPr>
        <w:t>次与原南京工程兵学院郭春信、王晋生两位教授交流，</w:t>
      </w:r>
      <w:r>
        <w:rPr>
          <w:rFonts w:hint="eastAsia"/>
          <w:sz w:val="24"/>
          <w:szCs w:val="24"/>
        </w:rPr>
        <w:t>1</w:t>
      </w:r>
      <w:r>
        <w:rPr>
          <w:rFonts w:hint="eastAsia"/>
          <w:sz w:val="24"/>
          <w:szCs w:val="24"/>
        </w:rPr>
        <w:t>次当面交流，</w:t>
      </w:r>
      <w:proofErr w:type="gramStart"/>
      <w:r>
        <w:rPr>
          <w:rFonts w:hint="eastAsia"/>
          <w:sz w:val="24"/>
          <w:szCs w:val="24"/>
        </w:rPr>
        <w:t>2</w:t>
      </w:r>
      <w:r>
        <w:rPr>
          <w:rFonts w:hint="eastAsia"/>
          <w:sz w:val="24"/>
          <w:szCs w:val="24"/>
        </w:rPr>
        <w:t>次微信交流</w:t>
      </w:r>
      <w:proofErr w:type="gramEnd"/>
      <w:r>
        <w:rPr>
          <w:rFonts w:hint="eastAsia"/>
          <w:sz w:val="24"/>
          <w:szCs w:val="24"/>
        </w:rPr>
        <w:t>，两位教授提出的</w:t>
      </w:r>
      <w:r>
        <w:rPr>
          <w:rFonts w:hint="eastAsia"/>
          <w:sz w:val="24"/>
          <w:szCs w:val="24"/>
        </w:rPr>
        <w:t>12</w:t>
      </w:r>
      <w:r>
        <w:rPr>
          <w:rFonts w:hint="eastAsia"/>
          <w:sz w:val="24"/>
          <w:szCs w:val="24"/>
        </w:rPr>
        <w:t>条修改意见均采纳，其他一些专业术语等修改意见就不一一列举。与湖南省人防工程</w:t>
      </w:r>
      <w:proofErr w:type="gramStart"/>
      <w:r>
        <w:rPr>
          <w:rFonts w:hint="eastAsia"/>
          <w:sz w:val="24"/>
          <w:szCs w:val="24"/>
        </w:rPr>
        <w:t>质量监督站田伟</w:t>
      </w:r>
      <w:proofErr w:type="gramEnd"/>
      <w:r>
        <w:rPr>
          <w:rFonts w:hint="eastAsia"/>
          <w:sz w:val="24"/>
          <w:szCs w:val="24"/>
        </w:rPr>
        <w:t>副站长交流</w:t>
      </w:r>
      <w:r>
        <w:rPr>
          <w:rFonts w:hint="eastAsia"/>
          <w:sz w:val="24"/>
          <w:szCs w:val="24"/>
        </w:rPr>
        <w:t>2</w:t>
      </w:r>
      <w:r>
        <w:rPr>
          <w:rFonts w:hint="eastAsia"/>
          <w:sz w:val="24"/>
          <w:szCs w:val="24"/>
        </w:rPr>
        <w:t>次，提出的</w:t>
      </w:r>
      <w:r>
        <w:rPr>
          <w:rFonts w:hint="eastAsia"/>
          <w:sz w:val="24"/>
          <w:szCs w:val="24"/>
        </w:rPr>
        <w:t>4</w:t>
      </w:r>
      <w:r>
        <w:rPr>
          <w:rFonts w:hint="eastAsia"/>
          <w:sz w:val="24"/>
          <w:szCs w:val="24"/>
        </w:rPr>
        <w:t>条修改意见均采纳，还有其他一些地方的描述和术语方面的修改就不一一列举。与省人</w:t>
      </w:r>
      <w:r>
        <w:rPr>
          <w:rFonts w:hint="eastAsia"/>
          <w:sz w:val="24"/>
          <w:szCs w:val="24"/>
        </w:rPr>
        <w:t>防办工程处的陈羲进行了政策和规范上的交流，制定的标准必须具有可操作性和严谨性，为本标准的研究提供了方向和支持。具体修改意见</w:t>
      </w:r>
    </w:p>
    <w:p w:rsidR="00BE54A1" w:rsidRDefault="00BE54A1">
      <w:pPr>
        <w:pStyle w:val="10"/>
        <w:spacing w:line="360" w:lineRule="auto"/>
        <w:ind w:firstLineChars="0" w:firstLine="0"/>
        <w:rPr>
          <w:rFonts w:ascii="宋体" w:hAnsi="宋体"/>
          <w:sz w:val="24"/>
          <w:szCs w:val="24"/>
        </w:rPr>
      </w:pPr>
    </w:p>
    <w:p w:rsidR="00BE54A1" w:rsidRDefault="00BE54A1">
      <w:pPr>
        <w:pStyle w:val="10"/>
        <w:spacing w:line="360" w:lineRule="auto"/>
        <w:ind w:firstLineChars="0" w:firstLine="0"/>
        <w:rPr>
          <w:rFonts w:ascii="宋体" w:hAnsi="宋体"/>
          <w:sz w:val="24"/>
          <w:szCs w:val="24"/>
        </w:rPr>
        <w:sectPr w:rsidR="00BE54A1">
          <w:pgSz w:w="11906" w:h="16838"/>
          <w:pgMar w:top="1440" w:right="1800" w:bottom="1440" w:left="1800" w:header="851" w:footer="992" w:gutter="0"/>
          <w:cols w:space="425"/>
          <w:docGrid w:type="lines" w:linePitch="312"/>
        </w:sectPr>
      </w:pPr>
    </w:p>
    <w:p w:rsidR="00BE54A1" w:rsidRDefault="00C94B36">
      <w:pPr>
        <w:pStyle w:val="10"/>
        <w:spacing w:line="360" w:lineRule="auto"/>
        <w:ind w:firstLineChars="0" w:firstLine="0"/>
        <w:rPr>
          <w:rFonts w:ascii="宋体" w:hAnsi="宋体"/>
          <w:sz w:val="24"/>
          <w:szCs w:val="24"/>
        </w:rPr>
      </w:pPr>
      <w:r>
        <w:rPr>
          <w:rFonts w:hint="eastAsia"/>
          <w:sz w:val="24"/>
          <w:szCs w:val="24"/>
        </w:rPr>
        <w:lastRenderedPageBreak/>
        <w:t>表</w:t>
      </w:r>
      <w:r>
        <w:rPr>
          <w:rFonts w:hint="eastAsia"/>
          <w:sz w:val="24"/>
          <w:szCs w:val="24"/>
        </w:rPr>
        <w:t>1</w:t>
      </w:r>
      <w:r>
        <w:rPr>
          <w:rFonts w:hint="eastAsia"/>
          <w:sz w:val="24"/>
          <w:szCs w:val="24"/>
        </w:rPr>
        <w:t>《人民防空工程防化通风设备安装质量检验与评价标准》征求意见汇总处理表。</w:t>
      </w:r>
    </w:p>
    <w:tbl>
      <w:tblPr>
        <w:tblStyle w:val="a7"/>
        <w:tblpPr w:leftFromText="180" w:rightFromText="180" w:vertAnchor="text" w:tblpXSpec="center" w:tblpY="207"/>
        <w:tblOverlap w:val="never"/>
        <w:tblW w:w="14235" w:type="dxa"/>
        <w:jc w:val="center"/>
        <w:tblLayout w:type="fixed"/>
        <w:tblLook w:val="04A0" w:firstRow="1" w:lastRow="0" w:firstColumn="1" w:lastColumn="0" w:noHBand="0" w:noVBand="1"/>
      </w:tblPr>
      <w:tblGrid>
        <w:gridCol w:w="647"/>
        <w:gridCol w:w="938"/>
        <w:gridCol w:w="3772"/>
        <w:gridCol w:w="3645"/>
        <w:gridCol w:w="2070"/>
        <w:gridCol w:w="2055"/>
        <w:gridCol w:w="1108"/>
      </w:tblGrid>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序号</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条款</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修改内容</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修改为</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依据及理由</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意见提出单位</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处理结果</w:t>
            </w:r>
          </w:p>
          <w:p w:rsidR="00BE54A1" w:rsidRDefault="00C94B36">
            <w:pPr>
              <w:rPr>
                <w:rFonts w:ascii="宋体" w:hAnsi="宋体" w:cs="宋体"/>
                <w:sz w:val="21"/>
                <w:szCs w:val="21"/>
              </w:rPr>
            </w:pPr>
            <w:r>
              <w:rPr>
                <w:rFonts w:ascii="宋体" w:hAnsi="宋体" w:cs="宋体" w:hint="eastAsia"/>
                <w:sz w:val="21"/>
                <w:szCs w:val="21"/>
              </w:rPr>
              <w:t>采纳</w:t>
            </w:r>
            <w:r>
              <w:rPr>
                <w:rFonts w:ascii="宋体" w:hAnsi="宋体" w:cs="宋体" w:hint="eastAsia"/>
                <w:sz w:val="21"/>
                <w:szCs w:val="21"/>
              </w:rPr>
              <w:t>/</w:t>
            </w:r>
            <w:r>
              <w:rPr>
                <w:rFonts w:ascii="宋体" w:hAnsi="宋体" w:cs="宋体" w:hint="eastAsia"/>
                <w:sz w:val="21"/>
                <w:szCs w:val="21"/>
              </w:rPr>
              <w:t>否</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1.01</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包括风机、粗滤器、过滤吸收器、通风管道等。</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在</w:t>
            </w:r>
            <w:r>
              <w:rPr>
                <w:rFonts w:ascii="宋体" w:hAnsi="宋体" w:cs="宋体" w:hint="eastAsia"/>
                <w:sz w:val="21"/>
                <w:szCs w:val="21"/>
              </w:rPr>
              <w:t>2</w:t>
            </w:r>
            <w:r>
              <w:rPr>
                <w:rFonts w:ascii="宋体" w:hAnsi="宋体" w:cs="宋体" w:hint="eastAsia"/>
                <w:sz w:val="21"/>
                <w:szCs w:val="21"/>
              </w:rPr>
              <w:t>术语中列举</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总则中不建议列举设备名称</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湖南省人防工程质量监督站</w:t>
            </w:r>
            <w:r>
              <w:rPr>
                <w:rFonts w:ascii="宋体" w:hAnsi="宋体" w:cs="宋体" w:hint="eastAsia"/>
                <w:sz w:val="21"/>
                <w:szCs w:val="21"/>
              </w:rPr>
              <w:t>/</w:t>
            </w:r>
            <w:r>
              <w:rPr>
                <w:rFonts w:ascii="宋体" w:hAnsi="宋体" w:cs="宋体" w:hint="eastAsia"/>
                <w:sz w:val="21"/>
                <w:szCs w:val="21"/>
              </w:rPr>
              <w:t>田伟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2</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2.06</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超压排气活门</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自动排气活门</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《人民防空地下室设计规范》中定义的是自动排气活门</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3</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4.1.1/3</w:t>
            </w:r>
            <w:r>
              <w:rPr>
                <w:rFonts w:ascii="宋体" w:hAnsi="宋体" w:cs="宋体" w:hint="eastAsia"/>
                <w:sz w:val="21"/>
                <w:szCs w:val="21"/>
              </w:rPr>
              <w:t>）</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丝网应无锈蚀</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丝网：应采用不锈钢丝网</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4</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4.2.2/4</w:t>
            </w:r>
            <w:r>
              <w:rPr>
                <w:rFonts w:ascii="宋体" w:hAnsi="宋体" w:cs="宋体" w:hint="eastAsia"/>
                <w:sz w:val="21"/>
                <w:szCs w:val="21"/>
              </w:rPr>
              <w:t>）</w:t>
            </w:r>
          </w:p>
        </w:tc>
        <w:tc>
          <w:tcPr>
            <w:tcW w:w="3772" w:type="dxa"/>
            <w:vAlign w:val="center"/>
          </w:tcPr>
          <w:p w:rsidR="00BE54A1" w:rsidRDefault="00BE54A1">
            <w:pPr>
              <w:rPr>
                <w:rFonts w:ascii="宋体" w:hAnsi="宋体" w:cs="宋体"/>
                <w:sz w:val="21"/>
                <w:szCs w:val="21"/>
              </w:rPr>
            </w:pP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增加：平时只就位不启封，战时连接</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599"/>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5</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4.3.3/1</w:t>
            </w:r>
            <w:r>
              <w:rPr>
                <w:rFonts w:ascii="宋体" w:hAnsi="宋体" w:cs="宋体" w:hint="eastAsia"/>
                <w:sz w:val="21"/>
                <w:szCs w:val="21"/>
              </w:rPr>
              <w:t>）</w:t>
            </w:r>
          </w:p>
        </w:tc>
        <w:tc>
          <w:tcPr>
            <w:tcW w:w="3772" w:type="dxa"/>
            <w:vAlign w:val="center"/>
          </w:tcPr>
          <w:p w:rsidR="00BE54A1" w:rsidRDefault="00BE54A1">
            <w:pPr>
              <w:rPr>
                <w:rFonts w:ascii="宋体" w:hAnsi="宋体" w:cs="宋体"/>
                <w:sz w:val="21"/>
                <w:szCs w:val="21"/>
              </w:rPr>
            </w:pP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增加：剥离强度≥</w:t>
            </w:r>
            <w:r>
              <w:rPr>
                <w:rFonts w:ascii="宋体" w:hAnsi="宋体" w:cs="宋体" w:hint="eastAsia"/>
                <w:sz w:val="21"/>
                <w:szCs w:val="21"/>
              </w:rPr>
              <w:t>30N/cm</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《人民防空工程质量验收与评价标准》规定</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6</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4.4.2/1</w:t>
            </w:r>
            <w:r>
              <w:rPr>
                <w:rFonts w:ascii="宋体" w:hAnsi="宋体" w:cs="宋体" w:hint="eastAsia"/>
                <w:sz w:val="21"/>
                <w:szCs w:val="21"/>
              </w:rPr>
              <w:t>）</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风机进、出风口与管道应采用软连接</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风机进、出风口与管道间应采用三防材料（防火、防潮、防霉）做软连接</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7</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4.4.3/3</w:t>
            </w:r>
            <w:r>
              <w:rPr>
                <w:rFonts w:ascii="宋体" w:hAnsi="宋体" w:cs="宋体" w:hint="eastAsia"/>
                <w:sz w:val="21"/>
                <w:szCs w:val="21"/>
              </w:rPr>
              <w:t>）</w:t>
            </w:r>
          </w:p>
        </w:tc>
        <w:tc>
          <w:tcPr>
            <w:tcW w:w="3772" w:type="dxa"/>
            <w:vAlign w:val="center"/>
          </w:tcPr>
          <w:p w:rsidR="00BE54A1" w:rsidRDefault="00BE54A1">
            <w:pPr>
              <w:rPr>
                <w:rFonts w:ascii="宋体" w:hAnsi="宋体" w:cs="宋体"/>
                <w:sz w:val="21"/>
                <w:szCs w:val="21"/>
              </w:rPr>
            </w:pP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增加：风机试运行时叶轮旋转方向必须正确，经不少于</w:t>
            </w:r>
            <w:r>
              <w:rPr>
                <w:rFonts w:ascii="宋体" w:hAnsi="宋体" w:cs="宋体"/>
                <w:sz w:val="21"/>
                <w:szCs w:val="21"/>
              </w:rPr>
              <w:t>2h</w:t>
            </w:r>
            <w:r>
              <w:rPr>
                <w:rFonts w:ascii="宋体" w:hAnsi="宋体" w:cs="宋体" w:hint="eastAsia"/>
                <w:sz w:val="21"/>
                <w:szCs w:val="21"/>
              </w:rPr>
              <w:t>运转后，滑动轴承温升不超过</w:t>
            </w:r>
            <w:r>
              <w:rPr>
                <w:rFonts w:ascii="宋体" w:hAnsi="宋体" w:cs="宋体"/>
                <w:sz w:val="21"/>
                <w:szCs w:val="21"/>
              </w:rPr>
              <w:t>35</w:t>
            </w:r>
            <w:r>
              <w:rPr>
                <w:rFonts w:ascii="宋体" w:hAnsi="宋体" w:cs="宋体" w:hint="eastAsia"/>
                <w:sz w:val="21"/>
                <w:szCs w:val="21"/>
              </w:rPr>
              <w:t>℃，最高温度不超过</w:t>
            </w:r>
            <w:r>
              <w:rPr>
                <w:rFonts w:ascii="宋体" w:hAnsi="宋体" w:cs="宋体"/>
                <w:sz w:val="21"/>
                <w:szCs w:val="21"/>
              </w:rPr>
              <w:t>70</w:t>
            </w:r>
            <w:r>
              <w:rPr>
                <w:rFonts w:ascii="宋体" w:hAnsi="宋体" w:cs="宋体" w:hint="eastAsia"/>
                <w:sz w:val="21"/>
                <w:szCs w:val="21"/>
              </w:rPr>
              <w:t>℃；滚动轴承温升不超过</w:t>
            </w:r>
            <w:r>
              <w:rPr>
                <w:rFonts w:ascii="宋体" w:hAnsi="宋体" w:cs="宋体"/>
                <w:sz w:val="21"/>
                <w:szCs w:val="21"/>
              </w:rPr>
              <w:t>40</w:t>
            </w:r>
            <w:r>
              <w:rPr>
                <w:rFonts w:ascii="宋体" w:hAnsi="宋体" w:cs="宋体" w:hint="eastAsia"/>
                <w:sz w:val="21"/>
                <w:szCs w:val="21"/>
              </w:rPr>
              <w:t>℃，最高温度不超过</w:t>
            </w:r>
            <w:r>
              <w:rPr>
                <w:rFonts w:ascii="宋体" w:hAnsi="宋体" w:cs="宋体"/>
                <w:sz w:val="21"/>
                <w:szCs w:val="21"/>
              </w:rPr>
              <w:t>80</w:t>
            </w:r>
            <w:r>
              <w:rPr>
                <w:rFonts w:ascii="宋体" w:hAnsi="宋体" w:cs="宋体" w:hint="eastAsia"/>
                <w:sz w:val="21"/>
                <w:szCs w:val="21"/>
              </w:rPr>
              <w:t>℃。</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《人民防空工程质量验收与评价标准》规定</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698"/>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8</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4.7.1.2/2</w:t>
            </w:r>
            <w:r>
              <w:rPr>
                <w:rFonts w:ascii="宋体" w:hAnsi="宋体" w:cs="宋体" w:hint="eastAsia"/>
                <w:sz w:val="21"/>
                <w:szCs w:val="21"/>
              </w:rPr>
              <w:t>）</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应能实现清洁通风、隔绝通风和滤毒通风三种状态的准确切换和显示。</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应能实现清洁通风、隔绝防护、隔绝通风和滤毒通风四种状态的准确切换和显示。</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lastRenderedPageBreak/>
              <w:t>9</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4.8.1/5</w:t>
            </w:r>
            <w:r>
              <w:rPr>
                <w:rFonts w:ascii="宋体" w:hAnsi="宋体" w:cs="宋体" w:hint="eastAsia"/>
                <w:sz w:val="21"/>
                <w:szCs w:val="21"/>
              </w:rPr>
              <w:t>）</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阀门安装时，手柄应留有一定的操作距离，阀门距墙或顶板</w:t>
            </w:r>
            <w:r>
              <w:rPr>
                <w:rFonts w:ascii="宋体" w:hAnsi="宋体" w:cs="宋体" w:hint="eastAsia"/>
                <w:sz w:val="21"/>
                <w:szCs w:val="21"/>
              </w:rPr>
              <w:t>150mm</w:t>
            </w:r>
            <w:r>
              <w:rPr>
                <w:rFonts w:ascii="宋体" w:hAnsi="宋体" w:cs="宋体" w:hint="eastAsia"/>
                <w:sz w:val="21"/>
                <w:szCs w:val="21"/>
              </w:rPr>
              <w:t>～</w:t>
            </w:r>
            <w:r>
              <w:rPr>
                <w:rFonts w:ascii="宋体" w:hAnsi="宋体" w:cs="宋体" w:hint="eastAsia"/>
                <w:sz w:val="21"/>
                <w:szCs w:val="21"/>
              </w:rPr>
              <w:t>200mm</w:t>
            </w:r>
            <w:r>
              <w:rPr>
                <w:rFonts w:ascii="宋体" w:hAnsi="宋体" w:cs="宋体" w:hint="eastAsia"/>
                <w:sz w:val="21"/>
                <w:szCs w:val="21"/>
              </w:rPr>
              <w:t>。</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阀门安装时，手柄端应留有足够的操作距离，阀门距墙或顶板应满足现行国标的要求。</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10</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4.9.3.1</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3000Pa</w:t>
            </w:r>
            <w:r>
              <w:rPr>
                <w:rFonts w:ascii="宋体" w:hAnsi="宋体" w:cs="宋体" w:hint="eastAsia"/>
                <w:sz w:val="21"/>
                <w:szCs w:val="21"/>
              </w:rPr>
              <w:t>正压下应气密。</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2000Pa</w:t>
            </w:r>
            <w:r>
              <w:rPr>
                <w:rFonts w:ascii="宋体" w:hAnsi="宋体" w:cs="宋体" w:hint="eastAsia"/>
                <w:sz w:val="21"/>
                <w:szCs w:val="21"/>
              </w:rPr>
              <w:t>正压下应不漏气。</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《国防工程施工验收规范》</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湖南省人防工程质量监督站</w:t>
            </w:r>
            <w:r>
              <w:rPr>
                <w:rFonts w:ascii="宋体" w:hAnsi="宋体" w:cs="宋体" w:hint="eastAsia"/>
                <w:sz w:val="21"/>
                <w:szCs w:val="21"/>
              </w:rPr>
              <w:t>/</w:t>
            </w:r>
            <w:r>
              <w:rPr>
                <w:rFonts w:ascii="宋体" w:hAnsi="宋体" w:cs="宋体" w:hint="eastAsia"/>
                <w:sz w:val="21"/>
                <w:szCs w:val="21"/>
              </w:rPr>
              <w:t>田伟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11</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4.9.3.2</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1000Pa</w:t>
            </w:r>
            <w:r>
              <w:rPr>
                <w:rFonts w:ascii="宋体" w:hAnsi="宋体" w:cs="宋体" w:hint="eastAsia"/>
                <w:sz w:val="21"/>
                <w:szCs w:val="21"/>
              </w:rPr>
              <w:t>正压下</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2000Pa</w:t>
            </w:r>
            <w:r>
              <w:rPr>
                <w:rFonts w:ascii="宋体" w:hAnsi="宋体" w:cs="宋体" w:hint="eastAsia"/>
                <w:sz w:val="21"/>
                <w:szCs w:val="21"/>
              </w:rPr>
              <w:t>正压下</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《国防工程施工验收规范》</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12</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4.9.3.3</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1000Pa</w:t>
            </w:r>
            <w:r>
              <w:rPr>
                <w:rFonts w:ascii="宋体" w:hAnsi="宋体" w:cs="宋体" w:hint="eastAsia"/>
                <w:sz w:val="21"/>
                <w:szCs w:val="21"/>
              </w:rPr>
              <w:t>正压下</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合格评价指标：在</w:t>
            </w:r>
            <w:r>
              <w:rPr>
                <w:rFonts w:ascii="宋体" w:hAnsi="宋体" w:cs="宋体" w:hint="eastAsia"/>
                <w:sz w:val="21"/>
                <w:szCs w:val="21"/>
              </w:rPr>
              <w:t>2000Pa</w:t>
            </w:r>
            <w:r>
              <w:rPr>
                <w:rFonts w:ascii="宋体" w:hAnsi="宋体" w:cs="宋体" w:hint="eastAsia"/>
                <w:sz w:val="21"/>
                <w:szCs w:val="21"/>
              </w:rPr>
              <w:t>正压下</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《国防工程施工验收规范》</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原南京工程兵学院</w:t>
            </w:r>
            <w:r>
              <w:rPr>
                <w:rFonts w:ascii="宋体" w:hAnsi="宋体" w:cs="宋体" w:hint="eastAsia"/>
                <w:sz w:val="21"/>
                <w:szCs w:val="21"/>
              </w:rPr>
              <w:t>/</w:t>
            </w:r>
            <w:r>
              <w:rPr>
                <w:rFonts w:ascii="宋体" w:hAnsi="宋体" w:cs="宋体" w:hint="eastAsia"/>
                <w:sz w:val="21"/>
                <w:szCs w:val="21"/>
              </w:rPr>
              <w:t>郭春信、王晋生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13</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4.11</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防化通风系统安装质量检测记录及评定表</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防化通风各单体设备安装质量检测记录及评定见表</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只评价单个设备或几个设备的时候</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湖南省人防工程质量监督站</w:t>
            </w:r>
            <w:r>
              <w:rPr>
                <w:rFonts w:ascii="宋体" w:hAnsi="宋体" w:cs="宋体" w:hint="eastAsia"/>
                <w:sz w:val="21"/>
                <w:szCs w:val="21"/>
              </w:rPr>
              <w:t>/</w:t>
            </w:r>
            <w:r>
              <w:rPr>
                <w:rFonts w:ascii="宋体" w:hAnsi="宋体" w:cs="宋体" w:hint="eastAsia"/>
                <w:sz w:val="21"/>
                <w:szCs w:val="21"/>
              </w:rPr>
              <w:t>田伟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14</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附录</w:t>
            </w:r>
            <w:r>
              <w:rPr>
                <w:rFonts w:ascii="宋体" w:hAnsi="宋体" w:cs="宋体" w:hint="eastAsia"/>
                <w:sz w:val="21"/>
                <w:szCs w:val="21"/>
              </w:rPr>
              <w:t>A/A.2.1</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测量断面下游方面距离</w:t>
            </w:r>
            <w:proofErr w:type="spellStart"/>
            <w:r>
              <w:rPr>
                <w:rFonts w:ascii="宋体" w:hAnsi="宋体" w:cs="宋体" w:hint="eastAsia"/>
                <w:sz w:val="21"/>
                <w:szCs w:val="21"/>
              </w:rPr>
              <w:t>Ld</w:t>
            </w:r>
            <w:proofErr w:type="spellEnd"/>
            <w:r>
              <w:rPr>
                <w:rFonts w:ascii="宋体" w:hAnsi="宋体" w:cs="宋体" w:hint="eastAsia"/>
                <w:sz w:val="21"/>
                <w:szCs w:val="21"/>
              </w:rPr>
              <w:t>与管道直径</w:t>
            </w:r>
            <w:r>
              <w:rPr>
                <w:rFonts w:ascii="宋体" w:hAnsi="宋体" w:cs="宋体" w:hint="eastAsia"/>
                <w:sz w:val="21"/>
                <w:szCs w:val="21"/>
              </w:rPr>
              <w:t>D</w:t>
            </w:r>
            <w:r>
              <w:rPr>
                <w:rFonts w:ascii="宋体" w:hAnsi="宋体" w:cs="宋体" w:hint="eastAsia"/>
                <w:sz w:val="21"/>
                <w:szCs w:val="21"/>
              </w:rPr>
              <w:t>的关系</w:t>
            </w:r>
            <w:proofErr w:type="gramStart"/>
            <w:r>
              <w:rPr>
                <w:rFonts w:ascii="宋体" w:hAnsi="宋体" w:cs="宋体" w:hint="eastAsia"/>
                <w:sz w:val="21"/>
                <w:szCs w:val="21"/>
              </w:rPr>
              <w:t>宜满足</w:t>
            </w:r>
            <w:proofErr w:type="gramEnd"/>
            <w:r>
              <w:rPr>
                <w:rFonts w:ascii="宋体" w:hAnsi="宋体" w:cs="宋体" w:hint="eastAsia"/>
                <w:sz w:val="21"/>
                <w:szCs w:val="21"/>
              </w:rPr>
              <w:t>4D</w:t>
            </w:r>
            <w:r>
              <w:rPr>
                <w:rFonts w:ascii="宋体" w:hAnsi="宋体" w:cs="宋体" w:hint="eastAsia"/>
                <w:sz w:val="21"/>
                <w:szCs w:val="21"/>
              </w:rPr>
              <w:t>≤</w:t>
            </w:r>
            <w:proofErr w:type="spellStart"/>
            <w:r>
              <w:rPr>
                <w:rFonts w:ascii="宋体" w:hAnsi="宋体" w:cs="宋体" w:hint="eastAsia"/>
                <w:sz w:val="21"/>
                <w:szCs w:val="21"/>
              </w:rPr>
              <w:t>Ld</w:t>
            </w:r>
            <w:proofErr w:type="spellEnd"/>
            <w:r>
              <w:rPr>
                <w:rFonts w:ascii="宋体" w:hAnsi="宋体" w:cs="宋体" w:hint="eastAsia"/>
                <w:sz w:val="21"/>
                <w:szCs w:val="21"/>
              </w:rPr>
              <w:t>≤</w:t>
            </w:r>
            <w:r>
              <w:rPr>
                <w:rFonts w:ascii="宋体" w:hAnsi="宋体" w:cs="宋体" w:hint="eastAsia"/>
                <w:sz w:val="21"/>
                <w:szCs w:val="21"/>
              </w:rPr>
              <w:t>5D</w:t>
            </w:r>
            <w:r>
              <w:rPr>
                <w:rFonts w:ascii="宋体" w:hAnsi="宋体" w:cs="宋体" w:hint="eastAsia"/>
                <w:sz w:val="21"/>
                <w:szCs w:val="21"/>
              </w:rPr>
              <w:t>，上游方面距离</w:t>
            </w:r>
            <w:r>
              <w:rPr>
                <w:rFonts w:ascii="宋体" w:hAnsi="宋体" w:cs="宋体" w:hint="eastAsia"/>
                <w:sz w:val="21"/>
                <w:szCs w:val="21"/>
              </w:rPr>
              <w:t>Lu</w:t>
            </w:r>
            <w:proofErr w:type="gramStart"/>
            <w:r>
              <w:rPr>
                <w:rFonts w:ascii="宋体" w:hAnsi="宋体" w:cs="宋体" w:hint="eastAsia"/>
                <w:sz w:val="21"/>
                <w:szCs w:val="21"/>
              </w:rPr>
              <w:t>宜满足</w:t>
            </w:r>
            <w:proofErr w:type="gramEnd"/>
            <w:r>
              <w:rPr>
                <w:rFonts w:ascii="宋体" w:hAnsi="宋体" w:cs="宋体" w:hint="eastAsia"/>
                <w:sz w:val="21"/>
                <w:szCs w:val="21"/>
              </w:rPr>
              <w:t>1.5D</w:t>
            </w:r>
            <w:r>
              <w:rPr>
                <w:rFonts w:ascii="宋体" w:hAnsi="宋体" w:cs="宋体" w:hint="eastAsia"/>
                <w:sz w:val="21"/>
                <w:szCs w:val="21"/>
              </w:rPr>
              <w:t>≤</w:t>
            </w:r>
            <w:r>
              <w:rPr>
                <w:rFonts w:ascii="宋体" w:hAnsi="宋体" w:cs="宋体" w:hint="eastAsia"/>
                <w:sz w:val="21"/>
                <w:szCs w:val="21"/>
              </w:rPr>
              <w:t>Lu</w:t>
            </w:r>
            <w:r>
              <w:rPr>
                <w:rFonts w:ascii="宋体" w:hAnsi="宋体" w:cs="宋体" w:hint="eastAsia"/>
                <w:sz w:val="21"/>
                <w:szCs w:val="21"/>
              </w:rPr>
              <w:t>≤</w:t>
            </w:r>
            <w:r>
              <w:rPr>
                <w:rFonts w:ascii="宋体" w:hAnsi="宋体" w:cs="宋体" w:hint="eastAsia"/>
                <w:sz w:val="21"/>
                <w:szCs w:val="21"/>
              </w:rPr>
              <w:t>2D</w:t>
            </w:r>
            <w:r>
              <w:rPr>
                <w:rFonts w:ascii="宋体" w:hAnsi="宋体" w:cs="宋体" w:hint="eastAsia"/>
                <w:sz w:val="21"/>
                <w:szCs w:val="21"/>
              </w:rPr>
              <w:t>，如无法实现，应满足</w:t>
            </w:r>
            <w:proofErr w:type="spellStart"/>
            <w:r>
              <w:rPr>
                <w:rFonts w:ascii="宋体" w:hAnsi="宋体" w:cs="宋体" w:hint="eastAsia"/>
                <w:sz w:val="21"/>
                <w:szCs w:val="21"/>
              </w:rPr>
              <w:t>Ld</w:t>
            </w:r>
            <w:proofErr w:type="spellEnd"/>
            <w:r>
              <w:rPr>
                <w:rFonts w:ascii="宋体" w:hAnsi="宋体" w:cs="宋体" w:hint="eastAsia"/>
                <w:sz w:val="21"/>
                <w:szCs w:val="21"/>
              </w:rPr>
              <w:t>≥</w:t>
            </w:r>
            <w:r>
              <w:rPr>
                <w:rFonts w:ascii="宋体" w:hAnsi="宋体" w:cs="宋体" w:hint="eastAsia"/>
                <w:sz w:val="21"/>
                <w:szCs w:val="21"/>
              </w:rPr>
              <w:t>2D</w:t>
            </w:r>
            <w:r>
              <w:rPr>
                <w:rFonts w:ascii="宋体" w:hAnsi="宋体" w:cs="宋体" w:hint="eastAsia"/>
                <w:sz w:val="21"/>
                <w:szCs w:val="21"/>
              </w:rPr>
              <w:t>且</w:t>
            </w:r>
            <w:r>
              <w:rPr>
                <w:rFonts w:ascii="宋体" w:hAnsi="宋体" w:cs="宋体" w:hint="eastAsia"/>
                <w:sz w:val="21"/>
                <w:szCs w:val="21"/>
              </w:rPr>
              <w:t>Lu</w:t>
            </w:r>
            <w:r>
              <w:rPr>
                <w:rFonts w:ascii="宋体" w:hAnsi="宋体" w:cs="宋体" w:hint="eastAsia"/>
                <w:sz w:val="21"/>
                <w:szCs w:val="21"/>
              </w:rPr>
              <w:t>≥</w:t>
            </w:r>
            <w:r>
              <w:rPr>
                <w:rFonts w:ascii="宋体" w:hAnsi="宋体" w:cs="宋体" w:hint="eastAsia"/>
                <w:sz w:val="21"/>
                <w:szCs w:val="21"/>
              </w:rPr>
              <w:t>0.5D</w:t>
            </w:r>
            <w:r>
              <w:rPr>
                <w:rFonts w:ascii="宋体" w:hAnsi="宋体" w:cs="宋体" w:hint="eastAsia"/>
                <w:sz w:val="21"/>
                <w:szCs w:val="21"/>
              </w:rPr>
              <w:t>。</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测量断面上游方向距离</w:t>
            </w:r>
            <w:proofErr w:type="spellStart"/>
            <w:r>
              <w:rPr>
                <w:rFonts w:ascii="宋体" w:hAnsi="宋体" w:cs="宋体" w:hint="eastAsia"/>
                <w:sz w:val="21"/>
                <w:szCs w:val="21"/>
              </w:rPr>
              <w:t>Ld</w:t>
            </w:r>
            <w:proofErr w:type="spellEnd"/>
            <w:r>
              <w:rPr>
                <w:rFonts w:ascii="宋体" w:hAnsi="宋体" w:cs="宋体" w:hint="eastAsia"/>
                <w:sz w:val="21"/>
                <w:szCs w:val="21"/>
              </w:rPr>
              <w:t>与管道直径</w:t>
            </w:r>
            <w:r>
              <w:rPr>
                <w:rFonts w:ascii="宋体" w:hAnsi="宋体" w:cs="宋体" w:hint="eastAsia"/>
                <w:sz w:val="21"/>
                <w:szCs w:val="21"/>
              </w:rPr>
              <w:t>D</w:t>
            </w:r>
            <w:r>
              <w:rPr>
                <w:rFonts w:ascii="宋体" w:hAnsi="宋体" w:cs="宋体" w:hint="eastAsia"/>
                <w:sz w:val="21"/>
                <w:szCs w:val="21"/>
              </w:rPr>
              <w:t>的关系</w:t>
            </w:r>
            <w:proofErr w:type="gramStart"/>
            <w:r>
              <w:rPr>
                <w:rFonts w:ascii="宋体" w:hAnsi="宋体" w:cs="宋体" w:hint="eastAsia"/>
                <w:sz w:val="21"/>
                <w:szCs w:val="21"/>
              </w:rPr>
              <w:t>宜满足</w:t>
            </w:r>
            <w:proofErr w:type="gramEnd"/>
            <w:r>
              <w:rPr>
                <w:rFonts w:ascii="宋体" w:hAnsi="宋体" w:cs="宋体" w:hint="eastAsia"/>
                <w:sz w:val="21"/>
                <w:szCs w:val="21"/>
              </w:rPr>
              <w:t>4D</w:t>
            </w:r>
            <w:r>
              <w:rPr>
                <w:rFonts w:ascii="宋体" w:hAnsi="宋体" w:cs="宋体" w:hint="eastAsia"/>
                <w:sz w:val="21"/>
                <w:szCs w:val="21"/>
              </w:rPr>
              <w:t>≤</w:t>
            </w:r>
            <w:proofErr w:type="spellStart"/>
            <w:r>
              <w:rPr>
                <w:rFonts w:ascii="宋体" w:hAnsi="宋体" w:cs="宋体" w:hint="eastAsia"/>
                <w:sz w:val="21"/>
                <w:szCs w:val="21"/>
              </w:rPr>
              <w:t>Ld</w:t>
            </w:r>
            <w:proofErr w:type="spellEnd"/>
            <w:r>
              <w:rPr>
                <w:rFonts w:ascii="宋体" w:hAnsi="宋体" w:cs="宋体" w:hint="eastAsia"/>
                <w:sz w:val="21"/>
                <w:szCs w:val="21"/>
              </w:rPr>
              <w:t>≤</w:t>
            </w:r>
            <w:r>
              <w:rPr>
                <w:rFonts w:ascii="宋体" w:hAnsi="宋体" w:cs="宋体" w:hint="eastAsia"/>
                <w:sz w:val="21"/>
                <w:szCs w:val="21"/>
              </w:rPr>
              <w:t>5D</w:t>
            </w:r>
            <w:r>
              <w:rPr>
                <w:rFonts w:ascii="宋体" w:hAnsi="宋体" w:cs="宋体" w:hint="eastAsia"/>
                <w:sz w:val="21"/>
                <w:szCs w:val="21"/>
              </w:rPr>
              <w:t>，下游方向距离</w:t>
            </w:r>
            <w:r>
              <w:rPr>
                <w:rFonts w:ascii="宋体" w:hAnsi="宋体" w:cs="宋体" w:hint="eastAsia"/>
                <w:sz w:val="21"/>
                <w:szCs w:val="21"/>
              </w:rPr>
              <w:t>Lu</w:t>
            </w:r>
            <w:proofErr w:type="gramStart"/>
            <w:r>
              <w:rPr>
                <w:rFonts w:ascii="宋体" w:hAnsi="宋体" w:cs="宋体" w:hint="eastAsia"/>
                <w:sz w:val="21"/>
                <w:szCs w:val="21"/>
              </w:rPr>
              <w:t>宜满足</w:t>
            </w:r>
            <w:proofErr w:type="gramEnd"/>
            <w:r>
              <w:rPr>
                <w:rFonts w:ascii="宋体" w:hAnsi="宋体" w:cs="宋体" w:hint="eastAsia"/>
                <w:sz w:val="21"/>
                <w:szCs w:val="21"/>
              </w:rPr>
              <w:t>1.5D</w:t>
            </w:r>
            <w:r>
              <w:rPr>
                <w:rFonts w:ascii="宋体" w:hAnsi="宋体" w:cs="宋体" w:hint="eastAsia"/>
                <w:sz w:val="21"/>
                <w:szCs w:val="21"/>
              </w:rPr>
              <w:t>≤</w:t>
            </w:r>
            <w:r>
              <w:rPr>
                <w:rFonts w:ascii="宋体" w:hAnsi="宋体" w:cs="宋体" w:hint="eastAsia"/>
                <w:sz w:val="21"/>
                <w:szCs w:val="21"/>
              </w:rPr>
              <w:t>Lu</w:t>
            </w:r>
            <w:r>
              <w:rPr>
                <w:rFonts w:ascii="宋体" w:hAnsi="宋体" w:cs="宋体" w:hint="eastAsia"/>
                <w:sz w:val="21"/>
                <w:szCs w:val="21"/>
              </w:rPr>
              <w:t>≤</w:t>
            </w:r>
            <w:r>
              <w:rPr>
                <w:rFonts w:ascii="宋体" w:hAnsi="宋体" w:cs="宋体" w:hint="eastAsia"/>
                <w:sz w:val="21"/>
                <w:szCs w:val="21"/>
              </w:rPr>
              <w:t>2D</w:t>
            </w:r>
            <w:r>
              <w:rPr>
                <w:rFonts w:ascii="宋体" w:hAnsi="宋体" w:cs="宋体" w:hint="eastAsia"/>
                <w:sz w:val="21"/>
                <w:szCs w:val="21"/>
              </w:rPr>
              <w:t>，如无法实现，应满足</w:t>
            </w:r>
            <w:proofErr w:type="spellStart"/>
            <w:r>
              <w:rPr>
                <w:rFonts w:ascii="宋体" w:hAnsi="宋体" w:cs="宋体" w:hint="eastAsia"/>
                <w:sz w:val="21"/>
                <w:szCs w:val="21"/>
              </w:rPr>
              <w:t>Ld</w:t>
            </w:r>
            <w:proofErr w:type="spellEnd"/>
            <w:r>
              <w:rPr>
                <w:rFonts w:ascii="宋体" w:hAnsi="宋体" w:cs="宋体" w:hint="eastAsia"/>
                <w:sz w:val="21"/>
                <w:szCs w:val="21"/>
              </w:rPr>
              <w:t>≥</w:t>
            </w:r>
            <w:r>
              <w:rPr>
                <w:rFonts w:ascii="宋体" w:hAnsi="宋体" w:cs="宋体" w:hint="eastAsia"/>
                <w:sz w:val="21"/>
                <w:szCs w:val="21"/>
              </w:rPr>
              <w:t>2D</w:t>
            </w:r>
            <w:r>
              <w:rPr>
                <w:rFonts w:ascii="宋体" w:hAnsi="宋体" w:cs="宋体" w:hint="eastAsia"/>
                <w:sz w:val="21"/>
                <w:szCs w:val="21"/>
              </w:rPr>
              <w:t>且</w:t>
            </w:r>
            <w:r>
              <w:rPr>
                <w:rFonts w:ascii="宋体" w:hAnsi="宋体" w:cs="宋体" w:hint="eastAsia"/>
                <w:sz w:val="21"/>
                <w:szCs w:val="21"/>
              </w:rPr>
              <w:t>Lu</w:t>
            </w:r>
            <w:r>
              <w:rPr>
                <w:rFonts w:ascii="宋体" w:hAnsi="宋体" w:cs="宋体" w:hint="eastAsia"/>
                <w:sz w:val="21"/>
                <w:szCs w:val="21"/>
              </w:rPr>
              <w:t>≥</w:t>
            </w:r>
            <w:r>
              <w:rPr>
                <w:rFonts w:ascii="宋体" w:hAnsi="宋体" w:cs="宋体" w:hint="eastAsia"/>
                <w:sz w:val="21"/>
                <w:szCs w:val="21"/>
              </w:rPr>
              <w:t>0.5D</w:t>
            </w:r>
            <w:r>
              <w:rPr>
                <w:rFonts w:ascii="宋体" w:hAnsi="宋体" w:cs="宋体" w:hint="eastAsia"/>
                <w:sz w:val="21"/>
                <w:szCs w:val="21"/>
              </w:rPr>
              <w:t>。</w:t>
            </w:r>
          </w:p>
        </w:tc>
        <w:tc>
          <w:tcPr>
            <w:tcW w:w="2070" w:type="dxa"/>
            <w:vAlign w:val="center"/>
          </w:tcPr>
          <w:p w:rsidR="00BE54A1" w:rsidRDefault="00BE54A1">
            <w:pPr>
              <w:rPr>
                <w:rFonts w:ascii="宋体" w:hAnsi="宋体" w:cs="宋体"/>
                <w:sz w:val="21"/>
                <w:szCs w:val="21"/>
              </w:rPr>
            </w:pP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湖南省人防工程质量监督站</w:t>
            </w:r>
            <w:r>
              <w:rPr>
                <w:rFonts w:ascii="宋体" w:hAnsi="宋体" w:cs="宋体" w:hint="eastAsia"/>
                <w:sz w:val="21"/>
                <w:szCs w:val="21"/>
              </w:rPr>
              <w:t>/</w:t>
            </w:r>
            <w:r>
              <w:rPr>
                <w:rFonts w:ascii="宋体" w:hAnsi="宋体" w:cs="宋体" w:hint="eastAsia"/>
                <w:sz w:val="21"/>
                <w:szCs w:val="21"/>
              </w:rPr>
              <w:t>田伟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15</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附录</w:t>
            </w:r>
            <w:r>
              <w:rPr>
                <w:rFonts w:ascii="宋体" w:hAnsi="宋体" w:cs="宋体" w:hint="eastAsia"/>
                <w:sz w:val="21"/>
                <w:szCs w:val="21"/>
              </w:rPr>
              <w:t>A</w:t>
            </w:r>
            <w:r>
              <w:rPr>
                <w:rFonts w:ascii="宋体" w:hAnsi="宋体" w:cs="宋体" w:hint="eastAsia"/>
                <w:sz w:val="21"/>
                <w:szCs w:val="21"/>
              </w:rPr>
              <w:t>表</w:t>
            </w:r>
            <w:r>
              <w:rPr>
                <w:rFonts w:ascii="宋体" w:hAnsi="宋体" w:cs="宋体" w:hint="eastAsia"/>
                <w:sz w:val="21"/>
                <w:szCs w:val="21"/>
              </w:rPr>
              <w:t>A-1</w:t>
            </w:r>
          </w:p>
        </w:tc>
        <w:tc>
          <w:tcPr>
            <w:tcW w:w="3772" w:type="dxa"/>
            <w:vAlign w:val="center"/>
          </w:tcPr>
          <w:p w:rsidR="00BE54A1" w:rsidRDefault="00C94B36">
            <w:pPr>
              <w:rPr>
                <w:rFonts w:ascii="宋体" w:hAnsi="宋体" w:cs="宋体"/>
                <w:sz w:val="21"/>
                <w:szCs w:val="21"/>
              </w:rPr>
            </w:pPr>
            <w:r>
              <w:rPr>
                <w:rFonts w:ascii="宋体" w:hAnsi="宋体" w:cs="宋体" w:hint="eastAsia"/>
                <w:sz w:val="21"/>
                <w:szCs w:val="21"/>
              </w:rPr>
              <w:t>同心环数</w:t>
            </w:r>
            <w:r>
              <w:rPr>
                <w:rFonts w:ascii="宋体" w:hAnsi="宋体" w:cs="宋体" w:hint="eastAsia"/>
                <w:sz w:val="21"/>
                <w:szCs w:val="21"/>
              </w:rPr>
              <w:t>3</w:t>
            </w: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同心环数</w:t>
            </w:r>
          </w:p>
          <w:p w:rsidR="00BE54A1" w:rsidRDefault="00C94B36">
            <w:pPr>
              <w:rPr>
                <w:rFonts w:ascii="宋体" w:hAnsi="宋体" w:cs="宋体"/>
                <w:sz w:val="21"/>
                <w:szCs w:val="21"/>
              </w:rPr>
            </w:pPr>
            <w:r>
              <w:rPr>
                <w:rFonts w:ascii="宋体" w:hAnsi="宋体" w:cs="宋体" w:hint="eastAsia"/>
                <w:sz w:val="21"/>
                <w:szCs w:val="21"/>
              </w:rPr>
              <w:t>D(200</w:t>
            </w:r>
            <w:r>
              <w:rPr>
                <w:rFonts w:ascii="宋体" w:hAnsi="宋体" w:cs="宋体" w:hint="eastAsia"/>
                <w:sz w:val="21"/>
                <w:szCs w:val="21"/>
              </w:rPr>
              <w:t>以下</w:t>
            </w:r>
            <w:r>
              <w:rPr>
                <w:rFonts w:ascii="宋体" w:hAnsi="宋体" w:cs="宋体" w:hint="eastAsia"/>
                <w:sz w:val="21"/>
                <w:szCs w:val="21"/>
              </w:rPr>
              <w:t>)  3</w:t>
            </w:r>
          </w:p>
          <w:p w:rsidR="00BE54A1" w:rsidRDefault="00C94B36">
            <w:pPr>
              <w:rPr>
                <w:rFonts w:ascii="宋体" w:hAnsi="宋体" w:cs="宋体"/>
                <w:sz w:val="21"/>
                <w:szCs w:val="21"/>
              </w:rPr>
            </w:pPr>
            <w:r>
              <w:rPr>
                <w:rFonts w:ascii="宋体" w:hAnsi="宋体" w:cs="宋体" w:hint="eastAsia"/>
                <w:sz w:val="21"/>
                <w:szCs w:val="21"/>
              </w:rPr>
              <w:t xml:space="preserve">D (200-400) </w:t>
            </w:r>
            <w:r>
              <w:rPr>
                <w:rFonts w:ascii="宋体" w:hAnsi="宋体" w:cs="宋体" w:hint="eastAsia"/>
                <w:sz w:val="21"/>
                <w:szCs w:val="21"/>
              </w:rPr>
              <w:t xml:space="preserve"> </w:t>
            </w:r>
            <w:r>
              <w:rPr>
                <w:rFonts w:ascii="宋体" w:hAnsi="宋体" w:cs="宋体" w:hint="eastAsia"/>
                <w:sz w:val="21"/>
                <w:szCs w:val="21"/>
              </w:rPr>
              <w:t>4</w:t>
            </w:r>
          </w:p>
          <w:p w:rsidR="00BE54A1" w:rsidRDefault="00C94B36">
            <w:pPr>
              <w:rPr>
                <w:rFonts w:ascii="宋体" w:hAnsi="宋体" w:cs="宋体"/>
                <w:sz w:val="21"/>
                <w:szCs w:val="21"/>
              </w:rPr>
            </w:pPr>
            <w:r>
              <w:rPr>
                <w:rFonts w:ascii="宋体" w:hAnsi="宋体" w:cs="宋体" w:hint="eastAsia"/>
                <w:sz w:val="21"/>
                <w:szCs w:val="21"/>
              </w:rPr>
              <w:t>D (400-700)  5</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空气调节（第四版）</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南京工程兵学院</w:t>
            </w:r>
            <w:r>
              <w:rPr>
                <w:rFonts w:ascii="宋体" w:hAnsi="宋体" w:cs="宋体" w:hint="eastAsia"/>
                <w:sz w:val="21"/>
                <w:szCs w:val="21"/>
              </w:rPr>
              <w:t>/</w:t>
            </w:r>
            <w:r>
              <w:rPr>
                <w:rFonts w:ascii="宋体" w:hAnsi="宋体" w:cs="宋体" w:hint="eastAsia"/>
                <w:sz w:val="21"/>
                <w:szCs w:val="21"/>
              </w:rPr>
              <w:t>郭春信</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r w:rsidR="00BE54A1">
        <w:trPr>
          <w:trHeight w:val="324"/>
          <w:jc w:val="center"/>
        </w:trPr>
        <w:tc>
          <w:tcPr>
            <w:tcW w:w="647" w:type="dxa"/>
            <w:vAlign w:val="center"/>
          </w:tcPr>
          <w:p w:rsidR="00BE54A1" w:rsidRDefault="00C94B36">
            <w:pPr>
              <w:rPr>
                <w:rFonts w:ascii="宋体" w:hAnsi="宋体" w:cs="宋体"/>
                <w:sz w:val="21"/>
                <w:szCs w:val="21"/>
              </w:rPr>
            </w:pPr>
            <w:r>
              <w:rPr>
                <w:rFonts w:ascii="宋体" w:hAnsi="宋体" w:cs="宋体" w:hint="eastAsia"/>
                <w:sz w:val="21"/>
                <w:szCs w:val="21"/>
              </w:rPr>
              <w:t>16</w:t>
            </w:r>
          </w:p>
        </w:tc>
        <w:tc>
          <w:tcPr>
            <w:tcW w:w="938" w:type="dxa"/>
            <w:vAlign w:val="center"/>
          </w:tcPr>
          <w:p w:rsidR="00BE54A1" w:rsidRDefault="00C94B36">
            <w:pPr>
              <w:rPr>
                <w:rFonts w:ascii="宋体" w:hAnsi="宋体" w:cs="宋体"/>
                <w:sz w:val="21"/>
                <w:szCs w:val="21"/>
              </w:rPr>
            </w:pPr>
            <w:r>
              <w:rPr>
                <w:rFonts w:ascii="宋体" w:hAnsi="宋体" w:cs="宋体" w:hint="eastAsia"/>
                <w:sz w:val="21"/>
                <w:szCs w:val="21"/>
              </w:rPr>
              <w:t>附录</w:t>
            </w:r>
            <w:r>
              <w:rPr>
                <w:rFonts w:ascii="宋体" w:hAnsi="宋体" w:cs="宋体" w:hint="eastAsia"/>
                <w:sz w:val="21"/>
                <w:szCs w:val="21"/>
              </w:rPr>
              <w:t>A/A.3.4</w:t>
            </w:r>
          </w:p>
        </w:tc>
        <w:tc>
          <w:tcPr>
            <w:tcW w:w="3772" w:type="dxa"/>
            <w:vAlign w:val="center"/>
          </w:tcPr>
          <w:p w:rsidR="00BE54A1" w:rsidRDefault="00BE54A1">
            <w:pPr>
              <w:rPr>
                <w:rFonts w:ascii="宋体" w:hAnsi="宋体" w:cs="宋体"/>
                <w:sz w:val="21"/>
                <w:szCs w:val="21"/>
              </w:rPr>
            </w:pPr>
          </w:p>
        </w:tc>
        <w:tc>
          <w:tcPr>
            <w:tcW w:w="3645" w:type="dxa"/>
            <w:vAlign w:val="center"/>
          </w:tcPr>
          <w:p w:rsidR="00BE54A1" w:rsidRDefault="00C94B36">
            <w:pPr>
              <w:rPr>
                <w:rFonts w:ascii="宋体" w:hAnsi="宋体" w:cs="宋体"/>
                <w:sz w:val="21"/>
                <w:szCs w:val="21"/>
              </w:rPr>
            </w:pPr>
            <w:r>
              <w:rPr>
                <w:rFonts w:ascii="宋体" w:hAnsi="宋体" w:cs="宋体" w:hint="eastAsia"/>
                <w:sz w:val="21"/>
                <w:szCs w:val="21"/>
              </w:rPr>
              <w:t>见附录</w:t>
            </w:r>
            <w:r>
              <w:rPr>
                <w:rFonts w:ascii="宋体" w:hAnsi="宋体" w:cs="宋体" w:hint="eastAsia"/>
                <w:sz w:val="21"/>
                <w:szCs w:val="21"/>
              </w:rPr>
              <w:t>F</w:t>
            </w:r>
            <w:r>
              <w:rPr>
                <w:rFonts w:ascii="宋体" w:hAnsi="宋体" w:cs="宋体" w:hint="eastAsia"/>
                <w:sz w:val="21"/>
                <w:szCs w:val="21"/>
              </w:rPr>
              <w:t>（把常用温度范围的空气密度表作为附录放到后面）</w:t>
            </w:r>
          </w:p>
        </w:tc>
        <w:tc>
          <w:tcPr>
            <w:tcW w:w="2070" w:type="dxa"/>
            <w:vAlign w:val="center"/>
          </w:tcPr>
          <w:p w:rsidR="00BE54A1" w:rsidRDefault="00C94B36">
            <w:pPr>
              <w:rPr>
                <w:rFonts w:ascii="宋体" w:hAnsi="宋体" w:cs="宋体"/>
                <w:sz w:val="21"/>
                <w:szCs w:val="21"/>
              </w:rPr>
            </w:pPr>
            <w:r>
              <w:rPr>
                <w:rFonts w:ascii="宋体" w:hAnsi="宋体" w:cs="宋体" w:hint="eastAsia"/>
                <w:sz w:val="21"/>
                <w:szCs w:val="21"/>
              </w:rPr>
              <w:t>空气调节（第四版）</w:t>
            </w:r>
          </w:p>
        </w:tc>
        <w:tc>
          <w:tcPr>
            <w:tcW w:w="2055" w:type="dxa"/>
            <w:vAlign w:val="center"/>
          </w:tcPr>
          <w:p w:rsidR="00BE54A1" w:rsidRDefault="00C94B36">
            <w:pPr>
              <w:rPr>
                <w:rFonts w:ascii="宋体" w:hAnsi="宋体" w:cs="宋体"/>
                <w:sz w:val="21"/>
                <w:szCs w:val="21"/>
              </w:rPr>
            </w:pPr>
            <w:r>
              <w:rPr>
                <w:rFonts w:ascii="宋体" w:hAnsi="宋体" w:cs="宋体" w:hint="eastAsia"/>
                <w:sz w:val="21"/>
                <w:szCs w:val="21"/>
              </w:rPr>
              <w:t>南京工程兵学院</w:t>
            </w:r>
            <w:r>
              <w:rPr>
                <w:rFonts w:ascii="宋体" w:hAnsi="宋体" w:cs="宋体" w:hint="eastAsia"/>
                <w:sz w:val="21"/>
                <w:szCs w:val="21"/>
              </w:rPr>
              <w:t>/</w:t>
            </w:r>
            <w:r>
              <w:rPr>
                <w:rFonts w:ascii="宋体" w:hAnsi="宋体" w:cs="宋体" w:hint="eastAsia"/>
                <w:sz w:val="21"/>
                <w:szCs w:val="21"/>
              </w:rPr>
              <w:t>王晋生</w:t>
            </w:r>
          </w:p>
        </w:tc>
        <w:tc>
          <w:tcPr>
            <w:tcW w:w="1108" w:type="dxa"/>
            <w:vAlign w:val="center"/>
          </w:tcPr>
          <w:p w:rsidR="00BE54A1" w:rsidRDefault="00C94B36">
            <w:pPr>
              <w:rPr>
                <w:rFonts w:ascii="宋体" w:hAnsi="宋体" w:cs="宋体"/>
                <w:sz w:val="21"/>
                <w:szCs w:val="21"/>
              </w:rPr>
            </w:pPr>
            <w:r>
              <w:rPr>
                <w:rFonts w:ascii="宋体" w:hAnsi="宋体" w:cs="宋体" w:hint="eastAsia"/>
                <w:sz w:val="21"/>
                <w:szCs w:val="21"/>
              </w:rPr>
              <w:t>采纳</w:t>
            </w:r>
          </w:p>
        </w:tc>
      </w:tr>
    </w:tbl>
    <w:p w:rsidR="00BE54A1" w:rsidRDefault="00BE54A1">
      <w:pPr>
        <w:pStyle w:val="10"/>
        <w:spacing w:line="360" w:lineRule="auto"/>
        <w:ind w:firstLineChars="0" w:firstLine="0"/>
        <w:rPr>
          <w:rFonts w:ascii="宋体" w:hAnsi="宋体"/>
          <w:sz w:val="24"/>
          <w:szCs w:val="24"/>
        </w:rPr>
        <w:sectPr w:rsidR="00BE54A1">
          <w:pgSz w:w="16838" w:h="11906" w:orient="landscape"/>
          <w:pgMar w:top="1800" w:right="1440" w:bottom="1800" w:left="1440" w:header="851" w:footer="992" w:gutter="0"/>
          <w:cols w:space="425"/>
          <w:docGrid w:type="lines" w:linePitch="312"/>
        </w:sectPr>
      </w:pP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lastRenderedPageBreak/>
        <w:t xml:space="preserve">7  </w:t>
      </w:r>
      <w:r>
        <w:rPr>
          <w:rFonts w:ascii="宋体" w:hAnsi="宋体" w:cs="宋体" w:hint="eastAsia"/>
          <w:sz w:val="24"/>
          <w:szCs w:val="24"/>
        </w:rPr>
        <w:t>国内外现行相关法律、法规和标准情况</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与现行法律、法规、政策及相关标准无冲突。</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8  </w:t>
      </w:r>
      <w:r>
        <w:rPr>
          <w:rFonts w:ascii="宋体" w:hAnsi="宋体" w:cs="宋体" w:hint="eastAsia"/>
          <w:sz w:val="24"/>
          <w:szCs w:val="24"/>
        </w:rPr>
        <w:t>标准先进性</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暂无其他公开发布的国家、行业、团体标准。</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9  </w:t>
      </w:r>
      <w:r>
        <w:rPr>
          <w:rFonts w:ascii="宋体" w:hAnsi="宋体" w:cs="宋体" w:hint="eastAsia"/>
          <w:sz w:val="24"/>
          <w:szCs w:val="24"/>
        </w:rPr>
        <w:t>重大意见分歧及处理结果</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本标准在制定过程中暂未出现重大分歧意见。</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10  </w:t>
      </w:r>
      <w:r>
        <w:rPr>
          <w:rFonts w:ascii="宋体" w:hAnsi="宋体" w:cs="宋体" w:hint="eastAsia"/>
          <w:sz w:val="24"/>
          <w:szCs w:val="24"/>
        </w:rPr>
        <w:t>实施地方标准要求和措施建议（包括组织措施、技术措施、实施时间、过渡办法、风险评估等内容）</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建议作为推荐性地方标准发布，标准发布实施后，由标准主管部门及时通报标准发布信息，并积极协调、宣传标准内容，鼓励相关单位积极采用本标准。标准宣贯的目的在于使相关人员能更好地学习、理解本标准，推进标准的贯彻和实施。</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11  </w:t>
      </w:r>
      <w:r>
        <w:rPr>
          <w:rFonts w:ascii="宋体" w:hAnsi="宋体" w:cs="宋体" w:hint="eastAsia"/>
          <w:sz w:val="24"/>
          <w:szCs w:val="24"/>
        </w:rPr>
        <w:t>废止现行有关标准的建议</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本标准为首次发布，无现行标准的废止建议。</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12  </w:t>
      </w:r>
      <w:r>
        <w:rPr>
          <w:rFonts w:ascii="宋体" w:hAnsi="宋体" w:cs="宋体" w:hint="eastAsia"/>
          <w:sz w:val="24"/>
          <w:szCs w:val="24"/>
        </w:rPr>
        <w:t>其他应予说明的事项</w:t>
      </w:r>
    </w:p>
    <w:p w:rsidR="00BE54A1" w:rsidRDefault="00C94B36">
      <w:pPr>
        <w:spacing w:line="580" w:lineRule="exact"/>
        <w:ind w:firstLineChars="200" w:firstLine="480"/>
        <w:rPr>
          <w:rFonts w:ascii="宋体" w:hAnsi="宋体" w:cs="宋体"/>
          <w:sz w:val="24"/>
          <w:szCs w:val="24"/>
        </w:rPr>
      </w:pPr>
      <w:r>
        <w:rPr>
          <w:rFonts w:ascii="宋体" w:hAnsi="宋体" w:cs="宋体" w:hint="eastAsia"/>
          <w:sz w:val="24"/>
          <w:szCs w:val="24"/>
        </w:rPr>
        <w:t>无。</w:t>
      </w:r>
    </w:p>
    <w:p w:rsidR="00BE54A1" w:rsidRDefault="00C94B36">
      <w:pPr>
        <w:pStyle w:val="1"/>
        <w:spacing w:before="0" w:after="0" w:line="580" w:lineRule="exact"/>
        <w:rPr>
          <w:rFonts w:ascii="宋体" w:hAnsi="宋体" w:cs="宋体"/>
          <w:sz w:val="24"/>
          <w:szCs w:val="24"/>
        </w:rPr>
      </w:pPr>
      <w:r>
        <w:rPr>
          <w:rFonts w:ascii="宋体" w:hAnsi="宋体" w:cs="宋体" w:hint="eastAsia"/>
          <w:sz w:val="24"/>
          <w:szCs w:val="24"/>
        </w:rPr>
        <w:t xml:space="preserve">13  </w:t>
      </w:r>
      <w:r>
        <w:rPr>
          <w:rFonts w:ascii="宋体" w:hAnsi="宋体" w:cs="宋体" w:hint="eastAsia"/>
          <w:sz w:val="24"/>
          <w:szCs w:val="24"/>
        </w:rPr>
        <w:t>主要参考标准</w:t>
      </w:r>
    </w:p>
    <w:p w:rsidR="00BE54A1" w:rsidRDefault="00C94B36">
      <w:pPr>
        <w:spacing w:line="360" w:lineRule="auto"/>
        <w:rPr>
          <w:rFonts w:ascii="宋体" w:hAnsi="宋体" w:cs="宋体"/>
          <w:sz w:val="24"/>
          <w:szCs w:val="24"/>
        </w:rPr>
      </w:pPr>
      <w:r>
        <w:rPr>
          <w:rFonts w:ascii="宋体" w:hAnsi="宋体" w:cs="宋体" w:hint="eastAsia"/>
          <w:sz w:val="24"/>
          <w:szCs w:val="24"/>
        </w:rPr>
        <w:t>《人民防空工程施工及验收规范》</w:t>
      </w:r>
      <w:r>
        <w:rPr>
          <w:rFonts w:ascii="宋体" w:hAnsi="宋体" w:cs="宋体" w:hint="eastAsia"/>
          <w:sz w:val="24"/>
          <w:szCs w:val="24"/>
        </w:rPr>
        <w:t>GB 50134-2004</w:t>
      </w:r>
      <w:r>
        <w:rPr>
          <w:rFonts w:ascii="宋体" w:hAnsi="宋体" w:cs="宋体" w:hint="eastAsia"/>
          <w:sz w:val="24"/>
          <w:szCs w:val="24"/>
        </w:rPr>
        <w:t>；</w:t>
      </w:r>
    </w:p>
    <w:p w:rsidR="00BE54A1" w:rsidRDefault="00C94B36">
      <w:pPr>
        <w:spacing w:line="360" w:lineRule="auto"/>
        <w:rPr>
          <w:rFonts w:ascii="宋体" w:hAnsi="宋体" w:cs="宋体"/>
          <w:sz w:val="24"/>
          <w:szCs w:val="24"/>
        </w:rPr>
      </w:pPr>
      <w:r>
        <w:rPr>
          <w:rFonts w:ascii="宋体" w:hAnsi="宋体" w:cs="宋体" w:hint="eastAsia"/>
          <w:sz w:val="24"/>
          <w:szCs w:val="24"/>
        </w:rPr>
        <w:t>《人民防空工程防护设备试验测试与质量检测标准》</w:t>
      </w:r>
      <w:r>
        <w:rPr>
          <w:rFonts w:ascii="宋体" w:hAnsi="宋体" w:cs="宋体" w:hint="eastAsia"/>
          <w:sz w:val="24"/>
          <w:szCs w:val="24"/>
        </w:rPr>
        <w:t>RFJ04-2009</w:t>
      </w:r>
    </w:p>
    <w:p w:rsidR="00BE54A1" w:rsidRDefault="00C94B36">
      <w:pPr>
        <w:spacing w:line="360" w:lineRule="auto"/>
        <w:rPr>
          <w:rFonts w:ascii="宋体" w:eastAsiaTheme="minorEastAsia" w:hAnsi="宋体" w:cs="宋体"/>
          <w:szCs w:val="28"/>
        </w:rPr>
      </w:pPr>
      <w:r>
        <w:rPr>
          <w:rFonts w:ascii="宋体" w:hAnsi="宋体" w:cs="宋体" w:hint="eastAsia"/>
          <w:sz w:val="24"/>
          <w:szCs w:val="24"/>
        </w:rPr>
        <w:t>《人民防空工程质量检测与评价标准》</w:t>
      </w:r>
      <w:r>
        <w:rPr>
          <w:rFonts w:ascii="宋体" w:hAnsi="宋体" w:cs="宋体" w:hint="eastAsia"/>
          <w:sz w:val="24"/>
          <w:szCs w:val="24"/>
        </w:rPr>
        <w:t>RFJ 01-2015</w:t>
      </w:r>
      <w:r>
        <w:rPr>
          <w:rFonts w:ascii="宋体" w:hAnsi="宋体" w:cs="宋体" w:hint="eastAsia"/>
          <w:sz w:val="24"/>
          <w:szCs w:val="24"/>
        </w:rPr>
        <w:t>。</w:t>
      </w:r>
    </w:p>
    <w:p w:rsidR="00BE54A1" w:rsidRDefault="00BE54A1"/>
    <w:p w:rsidR="00BE54A1" w:rsidRDefault="00BE54A1">
      <w:pPr>
        <w:pStyle w:val="10"/>
        <w:spacing w:line="360" w:lineRule="auto"/>
        <w:ind w:firstLineChars="0" w:firstLine="0"/>
        <w:rPr>
          <w:rFonts w:ascii="宋体" w:hAnsi="宋体"/>
          <w:sz w:val="24"/>
          <w:szCs w:val="24"/>
        </w:rPr>
      </w:pPr>
    </w:p>
    <w:p w:rsidR="00BE54A1" w:rsidRDefault="00BE54A1">
      <w:pPr>
        <w:spacing w:line="360" w:lineRule="auto"/>
        <w:ind w:left="480"/>
        <w:rPr>
          <w:rFonts w:ascii="宋体" w:hAnsi="宋体" w:cs="宋体"/>
          <w:sz w:val="24"/>
          <w:szCs w:val="24"/>
        </w:rPr>
      </w:pPr>
    </w:p>
    <w:p w:rsidR="00BE54A1" w:rsidRDefault="00C94B36">
      <w:pPr>
        <w:spacing w:line="360" w:lineRule="auto"/>
        <w:ind w:left="480"/>
        <w:rPr>
          <w:b/>
          <w:bCs/>
          <w:sz w:val="32"/>
          <w:szCs w:val="32"/>
        </w:rPr>
      </w:pPr>
      <w:r>
        <w:rPr>
          <w:rFonts w:ascii="宋体" w:hAnsi="宋体" w:cs="宋体" w:hint="eastAsia"/>
          <w:sz w:val="24"/>
          <w:szCs w:val="24"/>
        </w:rPr>
        <w:t xml:space="preserve">                                     </w:t>
      </w:r>
      <w:r>
        <w:rPr>
          <w:rFonts w:ascii="宋体" w:hAnsi="宋体" w:cs="宋体" w:hint="eastAsia"/>
          <w:szCs w:val="28"/>
        </w:rPr>
        <w:t xml:space="preserve">  2021</w:t>
      </w:r>
      <w:r>
        <w:rPr>
          <w:rFonts w:ascii="宋体" w:hAnsi="宋体" w:cs="宋体" w:hint="eastAsia"/>
          <w:szCs w:val="28"/>
        </w:rPr>
        <w:t>年</w:t>
      </w:r>
      <w:r>
        <w:rPr>
          <w:rFonts w:ascii="宋体" w:hAnsi="宋体" w:cs="宋体" w:hint="eastAsia"/>
          <w:szCs w:val="28"/>
        </w:rPr>
        <w:t>9</w:t>
      </w:r>
      <w:r>
        <w:rPr>
          <w:rFonts w:ascii="宋体" w:hAnsi="宋体" w:cs="宋体" w:hint="eastAsia"/>
          <w:szCs w:val="28"/>
        </w:rPr>
        <w:t>月</w:t>
      </w:r>
    </w:p>
    <w:p w:rsidR="00BE54A1" w:rsidRDefault="00BE54A1"/>
    <w:sectPr w:rsidR="00BE54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lvlText w:val="5.%2"/>
      <w:lvlJc w:val="left"/>
      <w:pPr>
        <w:ind w:left="2410" w:firstLine="0"/>
      </w:pPr>
      <w:rPr>
        <w:b w:val="0"/>
        <w:i w:val="0"/>
        <w:sz w:val="28"/>
        <w:szCs w:val="28"/>
      </w:rPr>
    </w:lvl>
    <w:lvl w:ilvl="2">
      <w:start w:val="1"/>
      <w:numFmt w:val="decimal"/>
      <w:pStyle w:val="a"/>
      <w:suff w:val="nothing"/>
      <w:lvlText w:val="%1%2.%3　"/>
      <w:lvlJc w:val="left"/>
      <w:pPr>
        <w:ind w:left="4253" w:firstLine="0"/>
      </w:pPr>
      <w:rPr>
        <w:b w:val="0"/>
        <w:i w:val="0"/>
        <w:sz w:val="21"/>
      </w:rPr>
    </w:lvl>
    <w:lvl w:ilvl="3">
      <w:start w:val="1"/>
      <w:numFmt w:val="decimal"/>
      <w:lvlText w:val="6.%4"/>
      <w:lvlJc w:val="left"/>
      <w:pPr>
        <w:ind w:left="0" w:firstLine="0"/>
      </w:pPr>
      <w:rPr>
        <w:rFonts w:ascii="Times New Roman" w:hAnsi="Times New Roman" w:cs="Times New Roman" w:hint="default"/>
        <w:b w:val="0"/>
        <w:sz w:val="21"/>
        <w:szCs w:val="21"/>
      </w:rPr>
    </w:lvl>
    <w:lvl w:ilvl="4">
      <w:start w:val="1"/>
      <w:numFmt w:val="decimal"/>
      <w:suff w:val="nothing"/>
      <w:lvlText w:val="%1%2.%3.%4.%5　"/>
      <w:lvlJc w:val="left"/>
      <w:pPr>
        <w:ind w:left="0" w:firstLine="0"/>
      </w:pPr>
      <w:rPr>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900B8"/>
    <w:rsid w:val="0004343E"/>
    <w:rsid w:val="00BE54A1"/>
    <w:rsid w:val="00C94B36"/>
    <w:rsid w:val="049E7AA6"/>
    <w:rsid w:val="0A7F4C89"/>
    <w:rsid w:val="0E004007"/>
    <w:rsid w:val="14EB0208"/>
    <w:rsid w:val="1A840252"/>
    <w:rsid w:val="1C5B362C"/>
    <w:rsid w:val="2220674E"/>
    <w:rsid w:val="26330888"/>
    <w:rsid w:val="26593CA8"/>
    <w:rsid w:val="27A15960"/>
    <w:rsid w:val="2AF03399"/>
    <w:rsid w:val="2BD5076F"/>
    <w:rsid w:val="2D3D057A"/>
    <w:rsid w:val="2D795551"/>
    <w:rsid w:val="31F3512E"/>
    <w:rsid w:val="35C82799"/>
    <w:rsid w:val="36067F77"/>
    <w:rsid w:val="36657049"/>
    <w:rsid w:val="395E2751"/>
    <w:rsid w:val="3A2B5E8B"/>
    <w:rsid w:val="3BBA759B"/>
    <w:rsid w:val="3DF90FE7"/>
    <w:rsid w:val="42BF1496"/>
    <w:rsid w:val="431633B6"/>
    <w:rsid w:val="46016EB8"/>
    <w:rsid w:val="472E39D1"/>
    <w:rsid w:val="4B326582"/>
    <w:rsid w:val="4B6A13CD"/>
    <w:rsid w:val="4B6F6325"/>
    <w:rsid w:val="4C730C66"/>
    <w:rsid w:val="4CDA6238"/>
    <w:rsid w:val="4D061260"/>
    <w:rsid w:val="4D8900B8"/>
    <w:rsid w:val="4E305D2A"/>
    <w:rsid w:val="4EB46AB4"/>
    <w:rsid w:val="4F6F3139"/>
    <w:rsid w:val="5113076F"/>
    <w:rsid w:val="51E72D7C"/>
    <w:rsid w:val="52891D32"/>
    <w:rsid w:val="56423F75"/>
    <w:rsid w:val="5AC229F9"/>
    <w:rsid w:val="61057FD4"/>
    <w:rsid w:val="61800B01"/>
    <w:rsid w:val="644A52BB"/>
    <w:rsid w:val="65526D48"/>
    <w:rsid w:val="67B77015"/>
    <w:rsid w:val="6A703058"/>
    <w:rsid w:val="6BA948A3"/>
    <w:rsid w:val="6CDE7DE8"/>
    <w:rsid w:val="6E5A1D08"/>
    <w:rsid w:val="72FC0227"/>
    <w:rsid w:val="75003558"/>
    <w:rsid w:val="75223657"/>
    <w:rsid w:val="75AA6680"/>
    <w:rsid w:val="7C2148B0"/>
    <w:rsid w:val="7DCB36E1"/>
    <w:rsid w:val="7E0C3522"/>
    <w:rsid w:val="7E31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adjustRightInd w:val="0"/>
      <w:textAlignment w:val="baseline"/>
    </w:pPr>
    <w:rPr>
      <w:rFonts w:ascii="Times New Roman" w:eastAsia="宋体" w:hAnsi="Times New Roman" w:cs="Times New Roman"/>
      <w:sz w:val="28"/>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1"/>
    <w:qFormat/>
    <w:rPr>
      <w:rFonts w:ascii="宋体" w:hAnsi="宋体" w:cs="宋体"/>
      <w:sz w:val="21"/>
      <w:szCs w:val="21"/>
      <w:lang w:val="zh-CN" w:bidi="zh-CN"/>
    </w:rPr>
  </w:style>
  <w:style w:type="paragraph" w:styleId="a5">
    <w:name w:val="Plain Text"/>
    <w:basedOn w:val="a0"/>
    <w:qFormat/>
    <w:rPr>
      <w:rFonts w:ascii="宋体" w:hAnsi="Courier New"/>
    </w:rPr>
  </w:style>
  <w:style w:type="paragraph" w:styleId="a6">
    <w:name w:val="header"/>
    <w:basedOn w:val="a0"/>
    <w:qFormat/>
    <w:pPr>
      <w:pBdr>
        <w:bottom w:val="single" w:sz="6" w:space="1" w:color="auto"/>
      </w:pBdr>
      <w:tabs>
        <w:tab w:val="center" w:pos="4153"/>
        <w:tab w:val="right" w:pos="8306"/>
      </w:tabs>
      <w:snapToGrid w:val="0"/>
      <w:jc w:val="center"/>
    </w:pPr>
    <w:rPr>
      <w:sz w:val="18"/>
      <w:szCs w:val="18"/>
    </w:rPr>
  </w:style>
  <w:style w:type="table" w:styleId="a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GF">
    <w:name w:val="2.GF报告一级标题"/>
    <w:basedOn w:val="a0"/>
    <w:qFormat/>
    <w:pPr>
      <w:spacing w:before="360" w:line="360" w:lineRule="atLeast"/>
    </w:pPr>
    <w:rPr>
      <w:rFonts w:ascii="黑体" w:eastAsia="黑体"/>
    </w:rPr>
  </w:style>
  <w:style w:type="paragraph" w:customStyle="1" w:styleId="10">
    <w:name w:val="列出段落1"/>
    <w:basedOn w:val="a0"/>
    <w:qFormat/>
    <w:pPr>
      <w:ind w:firstLineChars="200" w:firstLine="420"/>
    </w:pPr>
    <w:rPr>
      <w:rFonts w:ascii="Calibri" w:hAnsi="Calibri" w:cs="Calibri"/>
      <w:szCs w:val="21"/>
    </w:rPr>
  </w:style>
  <w:style w:type="paragraph" w:customStyle="1" w:styleId="a">
    <w:name w:val="一级条标题"/>
    <w:basedOn w:val="a0"/>
    <w:next w:val="a8"/>
    <w:qFormat/>
    <w:pPr>
      <w:numPr>
        <w:ilvl w:val="2"/>
        <w:numId w:val="1"/>
      </w:numPr>
      <w:adjustRightInd/>
      <w:ind w:left="3403"/>
      <w:jc w:val="both"/>
      <w:textAlignment w:val="auto"/>
      <w:outlineLvl w:val="2"/>
    </w:pPr>
    <w:rPr>
      <w:rFonts w:ascii="黑体" w:eastAsia="黑体"/>
      <w:sz w:val="21"/>
    </w:rPr>
  </w:style>
  <w:style w:type="paragraph" w:customStyle="1" w:styleId="a8">
    <w:name w:val="段"/>
    <w:qFormat/>
    <w:pPr>
      <w:autoSpaceDE w:val="0"/>
      <w:autoSpaceDN w:val="0"/>
      <w:ind w:firstLineChars="200" w:firstLine="200"/>
      <w:jc w:val="both"/>
    </w:pPr>
    <w:rPr>
      <w:rFonts w:ascii="宋体" w:eastAsia="宋体" w:hAnsi="Times New Roman" w:cs="Times New Roman"/>
      <w:sz w:val="21"/>
    </w:rPr>
  </w:style>
  <w:style w:type="paragraph" w:customStyle="1" w:styleId="a9">
    <w:name w:val="二级条标题"/>
    <w:basedOn w:val="a"/>
    <w:next w:val="a8"/>
    <w:qFormat/>
    <w:pPr>
      <w:numPr>
        <w:ilvl w:val="0"/>
        <w:numId w:val="0"/>
      </w:numPr>
      <w:outlineLvl w:val="3"/>
    </w:pPr>
  </w:style>
  <w:style w:type="paragraph" w:customStyle="1" w:styleId="GF">
    <w:name w:val="GF报告二级标题"/>
    <w:basedOn w:val="a0"/>
    <w:qFormat/>
    <w:pPr>
      <w:spacing w:before="360" w:line="240" w:lineRule="atLeast"/>
    </w:pPr>
    <w:rPr>
      <w:rFonts w:ascii="黑体" w:eastAsia="黑体"/>
      <w:sz w:val="21"/>
    </w:rPr>
  </w:style>
  <w:style w:type="character" w:customStyle="1" w:styleId="Char">
    <w:name w:val="二级无标题条 Char"/>
    <w:qFormat/>
    <w:rPr>
      <w:rFonts w:ascii="宋体" w:eastAsia="宋体" w:hAnsi="宋体" w:hint="eastAsia"/>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adjustRightInd w:val="0"/>
      <w:textAlignment w:val="baseline"/>
    </w:pPr>
    <w:rPr>
      <w:rFonts w:ascii="Times New Roman" w:eastAsia="宋体" w:hAnsi="Times New Roman" w:cs="Times New Roman"/>
      <w:sz w:val="28"/>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1"/>
    <w:qFormat/>
    <w:rPr>
      <w:rFonts w:ascii="宋体" w:hAnsi="宋体" w:cs="宋体"/>
      <w:sz w:val="21"/>
      <w:szCs w:val="21"/>
      <w:lang w:val="zh-CN" w:bidi="zh-CN"/>
    </w:rPr>
  </w:style>
  <w:style w:type="paragraph" w:styleId="a5">
    <w:name w:val="Plain Text"/>
    <w:basedOn w:val="a0"/>
    <w:qFormat/>
    <w:rPr>
      <w:rFonts w:ascii="宋体" w:hAnsi="Courier New"/>
    </w:rPr>
  </w:style>
  <w:style w:type="paragraph" w:styleId="a6">
    <w:name w:val="header"/>
    <w:basedOn w:val="a0"/>
    <w:qFormat/>
    <w:pPr>
      <w:pBdr>
        <w:bottom w:val="single" w:sz="6" w:space="1" w:color="auto"/>
      </w:pBdr>
      <w:tabs>
        <w:tab w:val="center" w:pos="4153"/>
        <w:tab w:val="right" w:pos="8306"/>
      </w:tabs>
      <w:snapToGrid w:val="0"/>
      <w:jc w:val="center"/>
    </w:pPr>
    <w:rPr>
      <w:sz w:val="18"/>
      <w:szCs w:val="18"/>
    </w:rPr>
  </w:style>
  <w:style w:type="table" w:styleId="a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GF">
    <w:name w:val="2.GF报告一级标题"/>
    <w:basedOn w:val="a0"/>
    <w:qFormat/>
    <w:pPr>
      <w:spacing w:before="360" w:line="360" w:lineRule="atLeast"/>
    </w:pPr>
    <w:rPr>
      <w:rFonts w:ascii="黑体" w:eastAsia="黑体"/>
    </w:rPr>
  </w:style>
  <w:style w:type="paragraph" w:customStyle="1" w:styleId="10">
    <w:name w:val="列出段落1"/>
    <w:basedOn w:val="a0"/>
    <w:qFormat/>
    <w:pPr>
      <w:ind w:firstLineChars="200" w:firstLine="420"/>
    </w:pPr>
    <w:rPr>
      <w:rFonts w:ascii="Calibri" w:hAnsi="Calibri" w:cs="Calibri"/>
      <w:szCs w:val="21"/>
    </w:rPr>
  </w:style>
  <w:style w:type="paragraph" w:customStyle="1" w:styleId="a">
    <w:name w:val="一级条标题"/>
    <w:basedOn w:val="a0"/>
    <w:next w:val="a8"/>
    <w:qFormat/>
    <w:pPr>
      <w:numPr>
        <w:ilvl w:val="2"/>
        <w:numId w:val="1"/>
      </w:numPr>
      <w:adjustRightInd/>
      <w:ind w:left="3403"/>
      <w:jc w:val="both"/>
      <w:textAlignment w:val="auto"/>
      <w:outlineLvl w:val="2"/>
    </w:pPr>
    <w:rPr>
      <w:rFonts w:ascii="黑体" w:eastAsia="黑体"/>
      <w:sz w:val="21"/>
    </w:rPr>
  </w:style>
  <w:style w:type="paragraph" w:customStyle="1" w:styleId="a8">
    <w:name w:val="段"/>
    <w:qFormat/>
    <w:pPr>
      <w:autoSpaceDE w:val="0"/>
      <w:autoSpaceDN w:val="0"/>
      <w:ind w:firstLineChars="200" w:firstLine="200"/>
      <w:jc w:val="both"/>
    </w:pPr>
    <w:rPr>
      <w:rFonts w:ascii="宋体" w:eastAsia="宋体" w:hAnsi="Times New Roman" w:cs="Times New Roman"/>
      <w:sz w:val="21"/>
    </w:rPr>
  </w:style>
  <w:style w:type="paragraph" w:customStyle="1" w:styleId="a9">
    <w:name w:val="二级条标题"/>
    <w:basedOn w:val="a"/>
    <w:next w:val="a8"/>
    <w:qFormat/>
    <w:pPr>
      <w:numPr>
        <w:ilvl w:val="0"/>
        <w:numId w:val="0"/>
      </w:numPr>
      <w:outlineLvl w:val="3"/>
    </w:pPr>
  </w:style>
  <w:style w:type="paragraph" w:customStyle="1" w:styleId="GF">
    <w:name w:val="GF报告二级标题"/>
    <w:basedOn w:val="a0"/>
    <w:qFormat/>
    <w:pPr>
      <w:spacing w:before="360" w:line="240" w:lineRule="atLeast"/>
    </w:pPr>
    <w:rPr>
      <w:rFonts w:ascii="黑体" w:eastAsia="黑体"/>
      <w:sz w:val="21"/>
    </w:rPr>
  </w:style>
  <w:style w:type="character" w:customStyle="1" w:styleId="Char">
    <w:name w:val="二级无标题条 Char"/>
    <w:qFormat/>
    <w:rPr>
      <w:rFonts w:ascii="宋体" w:eastAsia="宋体" w:hAnsi="宋体" w:hint="eastAsia"/>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746</Words>
  <Characters>4256</Characters>
  <Application>Microsoft Office Word</Application>
  <DocSecurity>0</DocSecurity>
  <Lines>35</Lines>
  <Paragraphs>9</Paragraphs>
  <ScaleCrop>false</ScaleCrop>
  <Company>GSJ</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燕子</dc:creator>
  <cp:lastModifiedBy>王斌</cp:lastModifiedBy>
  <cp:revision>3</cp:revision>
  <dcterms:created xsi:type="dcterms:W3CDTF">2021-09-07T07:19:00Z</dcterms:created>
  <dcterms:modified xsi:type="dcterms:W3CDTF">2021-10-29T08:29:00Z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427F72B1414C40CEA739F3DA6D6E9C6D</vt:lpwstr>
  </property>
</Properties>
</file>