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76A" w:rsidRDefault="006C176A" w:rsidP="006C176A">
      <w:pPr>
        <w:spacing w:line="594" w:lineRule="exact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pacing w:val="-12"/>
          <w:sz w:val="44"/>
          <w:szCs w:val="44"/>
        </w:rPr>
        <w:t>附件</w:t>
      </w:r>
      <w:r>
        <w:rPr>
          <w:rFonts w:ascii="Times New Roman" w:eastAsia="方正小标宋简体" w:hAnsi="Times New Roman" w:cs="Times New Roman" w:hint="eastAsia"/>
          <w:spacing w:val="-12"/>
          <w:sz w:val="44"/>
          <w:szCs w:val="44"/>
        </w:rPr>
        <w:t>3</w:t>
      </w:r>
      <w:r w:rsidR="005302C7">
        <w:rPr>
          <w:rFonts w:ascii="Times New Roman" w:eastAsia="方正小标宋简体" w:hAnsi="Times New Roman" w:cs="Times New Roman" w:hint="eastAsia"/>
          <w:spacing w:val="-12"/>
          <w:sz w:val="44"/>
          <w:szCs w:val="44"/>
        </w:rPr>
        <w:t>、</w:t>
      </w:r>
    </w:p>
    <w:p w:rsidR="00133EB6" w:rsidRDefault="00133EB6" w:rsidP="00EC22B2">
      <w:pPr>
        <w:spacing w:line="594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</w:p>
    <w:p w:rsidR="00EC22B2" w:rsidRPr="008A29DE" w:rsidRDefault="00ED5006" w:rsidP="00EC22B2">
      <w:pPr>
        <w:spacing w:line="594" w:lineRule="exact"/>
        <w:jc w:val="center"/>
        <w:rPr>
          <w:rFonts w:ascii="Times New Roman" w:eastAsia="方正小标宋简体" w:hAnsi="Times New Roman" w:cs="Times New Roman"/>
          <w:spacing w:val="-12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pacing w:val="-12"/>
          <w:sz w:val="44"/>
          <w:szCs w:val="44"/>
        </w:rPr>
        <w:t>食品安全监督抽检</w:t>
      </w:r>
      <w:r w:rsidR="00EC22B2" w:rsidRPr="008A29DE">
        <w:rPr>
          <w:rFonts w:ascii="Times New Roman" w:eastAsia="方正小标宋简体" w:hAnsi="Times New Roman" w:cs="Times New Roman"/>
          <w:spacing w:val="-12"/>
          <w:sz w:val="44"/>
          <w:szCs w:val="44"/>
        </w:rPr>
        <w:t>部分不合格项目的小知识</w:t>
      </w:r>
    </w:p>
    <w:p w:rsidR="00133EB6" w:rsidRDefault="00133EB6" w:rsidP="00EC22B2">
      <w:pPr>
        <w:rPr>
          <w:rFonts w:ascii="仿宋" w:eastAsia="仿宋" w:hAnsi="仿宋" w:cs="Times New Roman"/>
          <w:b/>
          <w:color w:val="000000"/>
          <w:kern w:val="0"/>
          <w:sz w:val="44"/>
          <w:szCs w:val="44"/>
        </w:rPr>
      </w:pPr>
    </w:p>
    <w:p w:rsidR="00133EB6" w:rsidRPr="00133EB6" w:rsidRDefault="00133EB6" w:rsidP="00EC22B2">
      <w:pPr>
        <w:rPr>
          <w:rFonts w:ascii="仿宋" w:eastAsia="仿宋" w:hAnsi="仿宋" w:cs="Times New Roman"/>
          <w:b/>
          <w:color w:val="000000"/>
          <w:kern w:val="0"/>
          <w:sz w:val="44"/>
          <w:szCs w:val="44"/>
        </w:rPr>
      </w:pPr>
      <w:r w:rsidRPr="00133EB6">
        <w:rPr>
          <w:rFonts w:ascii="仿宋" w:eastAsia="仿宋" w:hAnsi="仿宋" w:cs="Times New Roman"/>
          <w:b/>
          <w:color w:val="000000"/>
          <w:kern w:val="0"/>
          <w:sz w:val="44"/>
          <w:szCs w:val="44"/>
        </w:rPr>
        <w:t>菌落总数</w:t>
      </w:r>
    </w:p>
    <w:p w:rsidR="00B96DF7" w:rsidRDefault="00EC22B2" w:rsidP="00133EB6">
      <w:pPr>
        <w:ind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133EB6">
        <w:rPr>
          <w:rFonts w:ascii="仿宋" w:eastAsia="仿宋" w:hAnsi="仿宋" w:cs="Times New Roman"/>
          <w:color w:val="000000"/>
          <w:kern w:val="0"/>
          <w:sz w:val="32"/>
          <w:szCs w:val="32"/>
        </w:rPr>
        <w:t>菌落总数是指示性微生物指标，主要用来评价食品清洁度，反映食品在生产过程中是否符合卫生要求。食品的菌落总数严重超标，将会破坏食品的营养成分，加速食品的腐败变质，使食品失去食用价值。</w:t>
      </w:r>
    </w:p>
    <w:p w:rsidR="00EC22B2" w:rsidRPr="00091D82" w:rsidRDefault="00EC22B2" w:rsidP="00091D82">
      <w:pPr>
        <w:ind w:firstLineChars="200" w:firstLine="640"/>
        <w:rPr>
          <w:rFonts w:ascii="仿宋" w:eastAsia="仿宋" w:hAnsi="仿宋" w:cs="Times New Roman"/>
          <w:color w:val="000000"/>
          <w:kern w:val="0"/>
          <w:sz w:val="32"/>
          <w:szCs w:val="32"/>
        </w:rPr>
      </w:pPr>
      <w:r w:rsidRPr="00091D82">
        <w:rPr>
          <w:rFonts w:ascii="仿宋" w:eastAsia="仿宋" w:hAnsi="仿宋" w:cs="Times New Roman"/>
          <w:color w:val="000000"/>
          <w:kern w:val="0"/>
          <w:sz w:val="32"/>
          <w:szCs w:val="32"/>
        </w:rPr>
        <w:t>造成菌落总数超标的原因，可能是个别企业所使用的原辅料</w:t>
      </w:r>
      <w:proofErr w:type="gramStart"/>
      <w:r w:rsidRPr="00091D82">
        <w:rPr>
          <w:rFonts w:ascii="仿宋" w:eastAsia="仿宋" w:hAnsi="仿宋" w:cs="Times New Roman"/>
          <w:color w:val="000000"/>
          <w:kern w:val="0"/>
          <w:sz w:val="32"/>
          <w:szCs w:val="32"/>
        </w:rPr>
        <w:t>初始菌数较高</w:t>
      </w:r>
      <w:proofErr w:type="gramEnd"/>
      <w:r w:rsidRPr="00091D82">
        <w:rPr>
          <w:rFonts w:ascii="仿宋" w:eastAsia="仿宋" w:hAnsi="仿宋" w:cs="Times New Roman"/>
          <w:color w:val="000000"/>
          <w:kern w:val="0"/>
          <w:sz w:val="32"/>
          <w:szCs w:val="32"/>
        </w:rPr>
        <w:t>，又未按要求严格控制生产加工过程的卫生条件，或者包装容器清洗消毒不到位，还有可能与产品包装密封不严、储运条件控制不当等有关。</w:t>
      </w:r>
    </w:p>
    <w:p w:rsidR="000C16F6" w:rsidRDefault="000C16F6">
      <w:pPr>
        <w:rPr>
          <w:rFonts w:ascii="仿宋" w:eastAsia="仿宋" w:hAnsi="仿宋" w:cs="Arial"/>
          <w:b/>
          <w:color w:val="666666"/>
          <w:sz w:val="44"/>
          <w:szCs w:val="44"/>
        </w:rPr>
      </w:pPr>
    </w:p>
    <w:p w:rsidR="000C16F6" w:rsidRPr="009D020B" w:rsidRDefault="000C16F6">
      <w:pPr>
        <w:rPr>
          <w:rFonts w:ascii="仿宋" w:eastAsia="仿宋" w:hAnsi="仿宋" w:cs="Arial"/>
          <w:b/>
          <w:color w:val="666666"/>
          <w:sz w:val="44"/>
          <w:szCs w:val="44"/>
        </w:rPr>
      </w:pPr>
      <w:r w:rsidRPr="009D020B">
        <w:rPr>
          <w:rFonts w:ascii="仿宋" w:eastAsia="仿宋" w:hAnsi="仿宋" w:cs="Arial"/>
          <w:b/>
          <w:color w:val="666666"/>
          <w:sz w:val="44"/>
          <w:szCs w:val="44"/>
        </w:rPr>
        <w:t>铜绿假单胞菌</w:t>
      </w:r>
    </w:p>
    <w:p w:rsidR="009D709F" w:rsidRDefault="000C16F6" w:rsidP="000C16F6">
      <w:pPr>
        <w:ind w:firstLineChars="200" w:firstLine="640"/>
        <w:rPr>
          <w:rFonts w:ascii="仿宋" w:eastAsia="仿宋" w:hAnsi="仿宋" w:cs="Arial"/>
          <w:color w:val="666666"/>
          <w:sz w:val="32"/>
          <w:szCs w:val="32"/>
        </w:rPr>
      </w:pPr>
      <w:r w:rsidRPr="000C16F6">
        <w:rPr>
          <w:rFonts w:ascii="仿宋" w:eastAsia="仿宋" w:hAnsi="仿宋" w:cs="Arial"/>
          <w:color w:val="666666"/>
          <w:sz w:val="32"/>
          <w:szCs w:val="32"/>
        </w:rPr>
        <w:t>铜绿假单胞菌又名绿脓杆菌，是一种常见的革兰阴性杆菌，广泛分布在水、土壤、食品以及医院等环境中。对抵抗力较弱的人群存在较大健康风险，容易引起急性肠道炎、脑膜炎、败血症和皮肤炎症等疾病。包装饮用水中铜绿假单胞菌超标的主要原因有：水源受到污染，或生产过程中卫生控制不严格，从业人员未经消毒的手直接与饮用水或容器内壁接触；或包装材料未进行彻底清洗消毒。</w:t>
      </w:r>
    </w:p>
    <w:p w:rsidR="00722B73" w:rsidRDefault="00722B73" w:rsidP="00722B73">
      <w:pPr>
        <w:widowControl/>
        <w:shd w:val="clear" w:color="auto" w:fill="FFFFFF"/>
        <w:jc w:val="left"/>
        <w:rPr>
          <w:rFonts w:ascii="Arial" w:eastAsia="宋体" w:hAnsi="Arial" w:cs="Arial"/>
          <w:color w:val="333333"/>
          <w:kern w:val="0"/>
          <w:szCs w:val="21"/>
        </w:rPr>
      </w:pPr>
    </w:p>
    <w:p w:rsidR="00722B73" w:rsidRPr="00091D82" w:rsidRDefault="00722B73" w:rsidP="00722B73">
      <w:pPr>
        <w:rPr>
          <w:rFonts w:ascii="仿宋" w:eastAsia="仿宋" w:hAnsi="仿宋"/>
          <w:b/>
          <w:sz w:val="44"/>
          <w:szCs w:val="44"/>
        </w:rPr>
      </w:pPr>
      <w:r w:rsidRPr="00091D82">
        <w:rPr>
          <w:rFonts w:ascii="仿宋" w:eastAsia="仿宋" w:hAnsi="仿宋" w:hint="eastAsia"/>
          <w:b/>
          <w:sz w:val="44"/>
          <w:szCs w:val="44"/>
        </w:rPr>
        <w:lastRenderedPageBreak/>
        <w:t>吡唑</w:t>
      </w:r>
      <w:proofErr w:type="gramStart"/>
      <w:r w:rsidRPr="00091D82">
        <w:rPr>
          <w:rFonts w:ascii="仿宋" w:eastAsia="仿宋" w:hAnsi="仿宋" w:hint="eastAsia"/>
          <w:b/>
          <w:sz w:val="44"/>
          <w:szCs w:val="44"/>
        </w:rPr>
        <w:t>醚菌酯</w:t>
      </w:r>
      <w:proofErr w:type="gramEnd"/>
    </w:p>
    <w:p w:rsidR="001F0D6E" w:rsidRPr="001F0D6E" w:rsidRDefault="001F0D6E" w:rsidP="001F0D6E">
      <w:pPr>
        <w:spacing w:line="360" w:lineRule="auto"/>
        <w:ind w:firstLineChars="200" w:firstLine="640"/>
        <w:jc w:val="left"/>
        <w:rPr>
          <w:rFonts w:ascii="仿宋" w:eastAsia="仿宋" w:hAnsi="仿宋" w:cs="Times New Roman" w:hint="eastAsia"/>
          <w:kern w:val="0"/>
          <w:sz w:val="32"/>
          <w:szCs w:val="32"/>
        </w:rPr>
      </w:pPr>
      <w:bookmarkStart w:id="0" w:name="_GoBack"/>
      <w:bookmarkEnd w:id="0"/>
      <w:r w:rsidRPr="001F0D6E">
        <w:rPr>
          <w:rFonts w:ascii="仿宋" w:eastAsia="仿宋" w:hAnsi="仿宋" w:cs="Calibri" w:hint="eastAsia"/>
          <w:sz w:val="32"/>
          <w:szCs w:val="32"/>
        </w:rPr>
        <w:t>吡唑醚菌酯中文名唑菌胺酯、百克敏，为新型广谱杀菌剂，线粒体呼吸抑制剂，是甲氧基丙烯酸酯类杀菌剂之一，具有保护、治疗、叶片渗透传导作用。吡唑</w:t>
      </w:r>
      <w:proofErr w:type="gramStart"/>
      <w:r w:rsidRPr="001F0D6E">
        <w:rPr>
          <w:rFonts w:ascii="仿宋" w:eastAsia="仿宋" w:hAnsi="仿宋" w:cs="Calibri" w:hint="eastAsia"/>
          <w:sz w:val="32"/>
          <w:szCs w:val="32"/>
        </w:rPr>
        <w:t>醚菌酯通过</w:t>
      </w:r>
      <w:proofErr w:type="gramEnd"/>
      <w:r w:rsidRPr="001F0D6E">
        <w:rPr>
          <w:rFonts w:ascii="仿宋" w:eastAsia="仿宋" w:hAnsi="仿宋" w:cs="Calibri" w:hint="eastAsia"/>
          <w:sz w:val="32"/>
          <w:szCs w:val="32"/>
        </w:rPr>
        <w:t>抑制孢子萌发和菌丝生长而发挥药效，具有保护、治疗、叶片渗透传导作用。但是对水生生物毒性极高，过量使用的吡唑</w:t>
      </w:r>
      <w:proofErr w:type="gramStart"/>
      <w:r w:rsidRPr="001F0D6E">
        <w:rPr>
          <w:rFonts w:ascii="仿宋" w:eastAsia="仿宋" w:hAnsi="仿宋" w:cs="Calibri" w:hint="eastAsia"/>
          <w:sz w:val="32"/>
          <w:szCs w:val="32"/>
        </w:rPr>
        <w:t>醚菌酯转移</w:t>
      </w:r>
      <w:proofErr w:type="gramEnd"/>
      <w:r w:rsidRPr="001F0D6E">
        <w:rPr>
          <w:rFonts w:ascii="仿宋" w:eastAsia="仿宋" w:hAnsi="仿宋" w:cs="Calibri" w:hint="eastAsia"/>
          <w:sz w:val="32"/>
          <w:szCs w:val="32"/>
        </w:rPr>
        <w:t>到水塘等环境中会造成鱼虾等水生生物死亡。</w:t>
      </w:r>
    </w:p>
    <w:sectPr w:rsidR="001F0D6E" w:rsidRPr="001F0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663" w:rsidRDefault="008C6663" w:rsidP="00B96DF7">
      <w:r>
        <w:separator/>
      </w:r>
    </w:p>
  </w:endnote>
  <w:endnote w:type="continuationSeparator" w:id="0">
    <w:p w:rsidR="008C6663" w:rsidRDefault="008C6663" w:rsidP="00B9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663" w:rsidRDefault="008C6663" w:rsidP="00B96DF7">
      <w:r>
        <w:separator/>
      </w:r>
    </w:p>
  </w:footnote>
  <w:footnote w:type="continuationSeparator" w:id="0">
    <w:p w:rsidR="008C6663" w:rsidRDefault="008C6663" w:rsidP="00B96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B2"/>
    <w:rsid w:val="00091D82"/>
    <w:rsid w:val="000C16F6"/>
    <w:rsid w:val="00133EB6"/>
    <w:rsid w:val="001A03F8"/>
    <w:rsid w:val="001F0D6E"/>
    <w:rsid w:val="00404B2D"/>
    <w:rsid w:val="004C35C4"/>
    <w:rsid w:val="005302C7"/>
    <w:rsid w:val="00646A16"/>
    <w:rsid w:val="006C176A"/>
    <w:rsid w:val="006E4CB7"/>
    <w:rsid w:val="00722B73"/>
    <w:rsid w:val="007F6DE9"/>
    <w:rsid w:val="008C6663"/>
    <w:rsid w:val="009D020B"/>
    <w:rsid w:val="009D709F"/>
    <w:rsid w:val="00B96DF7"/>
    <w:rsid w:val="00EC22B2"/>
    <w:rsid w:val="00ED5006"/>
    <w:rsid w:val="00F53796"/>
    <w:rsid w:val="00F8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6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6D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6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6D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6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6D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6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6D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1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DDDDDD"/>
                <w:bottom w:val="single" w:sz="6" w:space="5" w:color="DDDDDD"/>
                <w:right w:val="single" w:sz="6" w:space="6" w:color="DDDDDD"/>
              </w:divBdr>
              <w:divsChild>
                <w:div w:id="20822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0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5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83</Words>
  <Characters>475</Characters>
  <Application>Microsoft Office Word</Application>
  <DocSecurity>0</DocSecurity>
  <Lines>3</Lines>
  <Paragraphs>1</Paragraphs>
  <ScaleCrop>false</ScaleCrop>
  <Company>GSJ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钟德余</cp:lastModifiedBy>
  <cp:revision>9</cp:revision>
  <cp:lastPrinted>2019-10-16T04:03:00Z</cp:lastPrinted>
  <dcterms:created xsi:type="dcterms:W3CDTF">2019-10-14T06:44:00Z</dcterms:created>
  <dcterms:modified xsi:type="dcterms:W3CDTF">2019-10-16T06:41:00Z</dcterms:modified>
</cp:coreProperties>
</file>