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消费品召回计划</w:t>
      </w:r>
    </w:p>
    <w:p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衡阳恰美纸塑制品有限公司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喜庆纸杯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/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500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245mL/只、80只/包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2025-03-01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2026-01-16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20250301、20260116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喜庆纸杯</w:t>
            </w:r>
          </w:p>
          <w:p>
            <w:r>
              <w:drawing>
                <wp:inline distT="0" distB="0" distL="0" distR="0">
                  <wp:extent cx="3810000" cy="2857500"/>
                  <wp:effectExtent l="0" t="0" r="0" b="762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distT="0" distB="0" distL="0" distR="0">
                  <wp:extent cx="2230120" cy="2576195"/>
                  <wp:effectExtent l="0" t="0" r="10160" b="14605"/>
                  <wp:docPr id="2" name="Drawing 2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120" cy="257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杯口距杯身15mm内有印刷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消费者在使用纸杯时，嘴唇会频繁与杯口接触，印刷油墨可能会被摄入身体内，影响人体健康，存在安全隐患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停止销售，告知消费者立即停止使用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停止销售，公告告知消费者免费退换货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衡阳恰美纸塑制品有限公司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18973435988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 年 6月 26日至 2026 年 9月 25日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 年 6月 26日至 2026 年 9月 25日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9E95B4A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220</Words>
  <Characters>603</Characters>
  <Lines>4</Lines>
  <Paragraphs>1</Paragraphs>
  <TotalTime>25</TotalTime>
  <ScaleCrop>false</ScaleCrop>
  <LinksUpToDate>false</LinksUpToDate>
  <CharactersWithSpaces>605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蒋</cp:lastModifiedBy>
  <cp:lastPrinted>2019-03-26T11:38:00Z</cp:lastPrinted>
  <dcterms:modified xsi:type="dcterms:W3CDTF">2026-06-25T02:16:59Z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AF353C5F932A445DBABAA4283DA5191A_13</vt:lpwstr>
  </property>
</Properties>
</file>