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02" w:rsidRDefault="00BF3402" w:rsidP="00BF3402">
      <w:pPr>
        <w:widowControl/>
        <w:spacing w:afterLines="100" w:after="312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附件：</w:t>
      </w:r>
    </w:p>
    <w:p w:rsidR="00BF3402" w:rsidRPr="006B4528" w:rsidRDefault="00BF3402" w:rsidP="00BF3402">
      <w:pPr>
        <w:widowControl/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 w:rsidRPr="006B4528">
        <w:rPr>
          <w:rFonts w:ascii="黑体" w:eastAsia="黑体" w:hAnsi="黑体" w:hint="eastAsia"/>
          <w:sz w:val="32"/>
          <w:szCs w:val="32"/>
        </w:rPr>
        <w:t>拟列入严重违法失信企业名单的</w:t>
      </w:r>
      <w:r>
        <w:rPr>
          <w:rFonts w:ascii="黑体" w:eastAsia="黑体" w:hAnsi="黑体" w:hint="eastAsia"/>
          <w:sz w:val="32"/>
          <w:szCs w:val="32"/>
        </w:rPr>
        <w:t>121</w:t>
      </w:r>
      <w:r w:rsidRPr="006B4528">
        <w:rPr>
          <w:rFonts w:ascii="黑体" w:eastAsia="黑体" w:hAnsi="黑体" w:hint="eastAsia"/>
          <w:sz w:val="32"/>
          <w:szCs w:val="32"/>
        </w:rPr>
        <w:t>户企业名单</w:t>
      </w:r>
    </w:p>
    <w:p w:rsidR="00BF3402" w:rsidRDefault="00BF3402" w:rsidP="00BF3402">
      <w:pPr>
        <w:widowControl/>
        <w:spacing w:afterLines="100" w:after="312"/>
        <w:jc w:val="left"/>
        <w:rPr>
          <w:rFonts w:ascii="仿宋" w:eastAsia="仿宋" w:hAnsi="仿宋"/>
          <w:sz w:val="32"/>
          <w:szCs w:val="32"/>
        </w:rPr>
        <w:sectPr w:rsidR="00BF3402" w:rsidSect="00406576">
          <w:footerReference w:type="default" r:id="rId7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lastRenderedPageBreak/>
        <w:t>北京永大众源科技投资有限公司常宁分公司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北京中联和音通讯网络技术有限公司常宁分公司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常宁海昌置业投资有限公司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常宁浩原汽车销售服务有限公司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常宁华意贸易有限责任公司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常宁绿景园林农庄有限公司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常宁市安泰地震工程研究所（普通合伙）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常宁市百姓药房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常宁市保康堂大药房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常宁市粲园苗圃有限责任公司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常宁市城关农村信用合作社城南储蓄所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常宁市大地国土测绘队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常宁市大明矿业有限责任公司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常宁市大鑫矿粉有限公司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常宁市地源土地矿产交易中心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常宁市东一环路建设开发有限公司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常宁市方圆汽配有限责任公司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常宁市福利企业开发有限公司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常宁市福利总公司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lastRenderedPageBreak/>
        <w:t>常宁市福寿堂大药房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常宁市福鑫化工有限责任公司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常宁市富民牧业有限公司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常宁市公共汽车公司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常宁市国诚房地产开发有限公司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常宁市红日胜商贸有限公司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常宁市宏发墙体建材有限公司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常宁市宏泰置业有限公司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常宁市鸿鑫网络网吧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常宁市华达物业管理有限公司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常宁市华利矿业有限公司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常宁市华荣投资置业有限公司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常宁市华升锌业有限公司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常宁市华鑫矿业有限公司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常宁市华宇房地产开发有限责任公司泉峰公馆营销部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常宁市汇顺建筑装饰装璜有限公司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常宁市鸡公塘旅游开发有限公司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常宁市吉缘网吧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常宁市佳家乐水上游乐有限公司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常宁市金炉再生资源回收有限责任公司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lastRenderedPageBreak/>
        <w:t>常宁市金穗锌业有限责任公司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常宁市金图会计商务服务所（普通合伙）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常宁市居安电子有限公司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常宁市康明医疗器械有限公司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常宁市可乐网吧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常宁市利敏物业管理有限公司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常宁市龙建劳务有限公司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常宁市庙前网吧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常宁市明润达贸易有限公司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常宁市农机技术推广站中心门市部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常宁市农技推广中心第六门市部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常宁市农技推广中心服务部宜潭服务部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常宁市农业技术推广中心柏坊农技站大坪门市部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常宁市农业技术推广中心服务部第十门市部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常宁市农业技术推广中心服务部第五门市部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常宁市鹏程矿业贸易有限责任公司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常宁市齐一家物业管理有限责任公司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常宁市千禧网吧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常宁市侨联开发网吧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常宁市全速网络休闲会所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常宁市森旺林业发展有限公司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lastRenderedPageBreak/>
        <w:t>常宁市世纪网吧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常宁市水口山荣达有色合金有限责任公司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常宁市顺通客运有限公司荫田客运站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常宁市松柏奔腾网吧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常宁市松柏次时代网吧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常宁市松柏冶炼化工有限公司千丰化工厂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常宁市泰峰鞋厂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常宁市腾辉物业管理有限公司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常宁市天才网吧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常宁市天弘冶化有限责任公司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常宁市统源贸易有限公司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常宁市网霸网吧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常宁市文璨网吧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常宁市五铃汽车贸易有限公司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常宁市相约网吧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常宁市湘峰房地产有限公司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常宁市湘峰物业有限公司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常宁市小乐门网吧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常宁市新河镇农业技术推广站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常宁市新开业网吧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常宁市新时代网络城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常宁市鑫马化工有限公司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常宁市鑫兴汽车贸易有限公司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常宁市洋泉信用合作社蒲竹分社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lastRenderedPageBreak/>
        <w:t>常宁市宜江网络服务有限公司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常宁市荫田大药房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常宁市银邦装饰有限公司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常宁市應辉农业开发有限公司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常宁市友鑫物流有限公司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常宁市远丰纺织有限公司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常宁市远望贸易有限公司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常宁市云翔置业有限公司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常宁市云鑫工贸有限责任公司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常宁市振鑫矿业有限公司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常宁市振兴煤业有限公司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常宁市中源电力永动机发展有限公司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常宁水口山东昇有色冶化有限公司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道县白芒铺大祖福采石场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广东中银鹏投资发展有限公司湖南分公司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广西松平群建设投资有限公司常宁分公司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衡阳市君安房地产开发有限责任公司吉祥苑分公司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衡阳市隆盛冶炼化工有限责任公司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衡阳市西湖旅行社有限公司常宁市服务网点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衡阳市兴家养殖有限公司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衡阳水口山铅业发展有限公司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衡阳通一汽车贸易有限公司常宁分公司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lastRenderedPageBreak/>
        <w:t>湖南康尔佳宝庆大药房连锁有限公司金石药店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湖南民生堂医药有限公司常宁八店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湖南省常宁市银河化工有限公司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湖南省弘孝国学文化传播有限公司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湖南特快汽车销售有限公司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湖南泽维科技有限公司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湖南致历网络科技有限公司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矿山网吧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冷水江市洪仁九泰农业发展有限公司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汨罗市求索塑料有限公司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深圳市金浩安装饰设计工程有限公司常宁分公司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湘运常宁分公司劳动服务公司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心箭网吧</w:t>
      </w:r>
    </w:p>
    <w:p w:rsidR="00BF3402" w:rsidRPr="00580AA5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岳阳市三和置业发展有限公司</w:t>
      </w:r>
    </w:p>
    <w:p w:rsidR="00BF3402" w:rsidRDefault="00BF3402" w:rsidP="00BF3402">
      <w:pPr>
        <w:widowControl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580AA5">
        <w:rPr>
          <w:rFonts w:ascii="仿宋" w:eastAsia="仿宋" w:hAnsi="仿宋" w:hint="eastAsia"/>
          <w:sz w:val="32"/>
          <w:szCs w:val="32"/>
        </w:rPr>
        <w:t>中国石化销售有限公司湖南衡阳常宁六图加油站</w:t>
      </w:r>
    </w:p>
    <w:p w:rsidR="001F4CBD" w:rsidRPr="00BF3402" w:rsidRDefault="001F4CBD"/>
    <w:sectPr w:rsidR="001F4CBD" w:rsidRPr="00BF3402" w:rsidSect="00BD3D55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294" w:rsidRDefault="00CF1294">
      <w:r>
        <w:separator/>
      </w:r>
    </w:p>
  </w:endnote>
  <w:endnote w:type="continuationSeparator" w:id="0">
    <w:p w:rsidR="00CF1294" w:rsidRDefault="00CF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827077"/>
      <w:docPartObj>
        <w:docPartGallery w:val="Page Numbers (Bottom of Page)"/>
        <w:docPartUnique/>
      </w:docPartObj>
    </w:sdtPr>
    <w:sdtEndPr/>
    <w:sdtContent>
      <w:p w:rsidR="00971436" w:rsidRDefault="00BF34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764" w:rsidRPr="00964764">
          <w:rPr>
            <w:noProof/>
            <w:lang w:val="zh-CN"/>
          </w:rPr>
          <w:t>2</w:t>
        </w:r>
        <w:r>
          <w:fldChar w:fldCharType="end"/>
        </w:r>
      </w:p>
    </w:sdtContent>
  </w:sdt>
  <w:p w:rsidR="00971436" w:rsidRDefault="00CF12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294" w:rsidRDefault="00CF1294">
      <w:r>
        <w:separator/>
      </w:r>
    </w:p>
  </w:footnote>
  <w:footnote w:type="continuationSeparator" w:id="0">
    <w:p w:rsidR="00CF1294" w:rsidRDefault="00CF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02"/>
    <w:rsid w:val="001F4CBD"/>
    <w:rsid w:val="00964764"/>
    <w:rsid w:val="00BF3402"/>
    <w:rsid w:val="00CF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3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F34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3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F34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Cherry</cp:lastModifiedBy>
  <cp:revision>2</cp:revision>
  <dcterms:created xsi:type="dcterms:W3CDTF">2019-05-07T08:33:00Z</dcterms:created>
  <dcterms:modified xsi:type="dcterms:W3CDTF">2019-05-07T08:33:00Z</dcterms:modified>
</cp:coreProperties>
</file>