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DB" w:rsidRPr="008B4C25" w:rsidRDefault="00EC5EDB" w:rsidP="00EC5EDB">
      <w:pPr>
        <w:overflowPunct w:val="0"/>
        <w:autoSpaceDE w:val="0"/>
        <w:autoSpaceDN w:val="0"/>
        <w:adjustRightInd/>
        <w:ind w:firstLineChars="0" w:firstLine="0"/>
        <w:jc w:val="center"/>
        <w:rPr>
          <w:rFonts w:ascii="方正小标宋简体" w:eastAsia="方正小标宋简体" w:cs="宋体"/>
          <w:color w:val="000000" w:themeColor="text1"/>
          <w:sz w:val="36"/>
          <w:szCs w:val="36"/>
          <w:lang w:val="zh-CN"/>
        </w:rPr>
      </w:pPr>
      <w:r w:rsidRPr="008B4C25">
        <w:rPr>
          <w:rFonts w:ascii="方正小标宋简体" w:eastAsia="方正小标宋简体" w:cs="宋体" w:hint="eastAsia"/>
          <w:color w:val="000000" w:themeColor="text1"/>
          <w:sz w:val="36"/>
          <w:szCs w:val="36"/>
          <w:lang w:val="zh-CN"/>
        </w:rPr>
        <w:t>国家赔偿费用管理条例</w:t>
      </w:r>
    </w:p>
    <w:p w:rsidR="00EC5EDB" w:rsidRPr="008B4C25" w:rsidRDefault="00EC5EDB" w:rsidP="00EC5EDB">
      <w:pPr>
        <w:overflowPunct w:val="0"/>
        <w:autoSpaceDE w:val="0"/>
        <w:autoSpaceDN w:val="0"/>
        <w:adjustRightInd/>
        <w:spacing w:line="360" w:lineRule="exact"/>
        <w:ind w:leftChars="200" w:left="480" w:rightChars="200" w:right="480" w:firstLine="440"/>
        <w:jc w:val="both"/>
        <w:rPr>
          <w:rFonts w:ascii="Times New Roman" w:eastAsia="楷体_GB2312" w:hAnsi="Times New Roman" w:cs="Times New Roman"/>
          <w:color w:val="000000" w:themeColor="text1"/>
          <w:sz w:val="22"/>
          <w:lang w:val="zh-CN"/>
        </w:rPr>
      </w:pPr>
      <w:r w:rsidRPr="008B4C25">
        <w:rPr>
          <w:rFonts w:ascii="Times New Roman" w:eastAsia="楷体_GB2312" w:hAnsi="Times New Roman" w:cs="Times New Roman"/>
          <w:color w:val="000000" w:themeColor="text1"/>
          <w:sz w:val="22"/>
          <w:lang w:val="zh-CN"/>
        </w:rPr>
        <w:t>（</w:t>
      </w:r>
      <w:r w:rsidRPr="008B4C25">
        <w:rPr>
          <w:rFonts w:ascii="Times New Roman" w:eastAsia="楷体_GB2312" w:hAnsi="Times New Roman" w:cs="Times New Roman"/>
          <w:color w:val="000000" w:themeColor="text1"/>
          <w:sz w:val="22"/>
          <w:lang w:val="zh-CN"/>
        </w:rPr>
        <w:t>2010</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12</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29</w:t>
      </w:r>
      <w:r w:rsidRPr="008B4C25">
        <w:rPr>
          <w:rFonts w:ascii="Times New Roman" w:eastAsia="楷体_GB2312" w:hAnsi="Times New Roman" w:cs="Times New Roman"/>
          <w:color w:val="000000" w:themeColor="text1"/>
          <w:sz w:val="22"/>
          <w:lang w:val="zh-CN"/>
        </w:rPr>
        <w:t>日国务院第</w:t>
      </w:r>
      <w:r w:rsidRPr="008B4C25">
        <w:rPr>
          <w:rFonts w:ascii="Times New Roman" w:eastAsia="楷体_GB2312" w:hAnsi="Times New Roman" w:cs="Times New Roman"/>
          <w:color w:val="000000" w:themeColor="text1"/>
          <w:sz w:val="22"/>
          <w:lang w:val="zh-CN"/>
        </w:rPr>
        <w:t>138</w:t>
      </w:r>
      <w:r w:rsidRPr="008B4C25">
        <w:rPr>
          <w:rFonts w:ascii="Times New Roman" w:eastAsia="楷体_GB2312" w:hAnsi="Times New Roman" w:cs="Times New Roman"/>
          <w:color w:val="000000" w:themeColor="text1"/>
          <w:sz w:val="22"/>
          <w:lang w:val="zh-CN"/>
        </w:rPr>
        <w:t>次常务会议通过，</w:t>
      </w:r>
      <w:r w:rsidRPr="008B4C25">
        <w:rPr>
          <w:rFonts w:ascii="Times New Roman" w:eastAsia="楷体_GB2312" w:hAnsi="Times New Roman" w:cs="Times New Roman"/>
          <w:color w:val="000000" w:themeColor="text1"/>
          <w:sz w:val="22"/>
          <w:lang w:val="zh-CN"/>
        </w:rPr>
        <w:t>2011</w:t>
      </w:r>
      <w:r w:rsidRPr="008B4C25">
        <w:rPr>
          <w:rFonts w:ascii="Times New Roman" w:eastAsia="楷体_GB2312" w:hAnsi="Times New Roman" w:cs="Times New Roman"/>
          <w:color w:val="000000" w:themeColor="text1"/>
          <w:sz w:val="22"/>
          <w:lang w:val="zh-CN"/>
        </w:rPr>
        <w:t>年</w:t>
      </w:r>
      <w:r w:rsidRPr="008B4C25">
        <w:rPr>
          <w:rFonts w:ascii="Times New Roman" w:eastAsia="楷体_GB2312" w:hAnsi="Times New Roman" w:cs="Times New Roman"/>
          <w:color w:val="000000" w:themeColor="text1"/>
          <w:sz w:val="22"/>
          <w:lang w:val="zh-CN"/>
        </w:rPr>
        <w:t>1</w:t>
      </w:r>
      <w:r w:rsidRPr="008B4C25">
        <w:rPr>
          <w:rFonts w:ascii="Times New Roman" w:eastAsia="楷体_GB2312" w:hAnsi="Times New Roman" w:cs="Times New Roman"/>
          <w:color w:val="000000" w:themeColor="text1"/>
          <w:sz w:val="22"/>
          <w:lang w:val="zh-CN"/>
        </w:rPr>
        <w:t>月</w:t>
      </w:r>
      <w:r w:rsidRPr="008B4C25">
        <w:rPr>
          <w:rFonts w:ascii="Times New Roman" w:eastAsia="楷体_GB2312" w:hAnsi="Times New Roman" w:cs="Times New Roman"/>
          <w:color w:val="000000" w:themeColor="text1"/>
          <w:sz w:val="22"/>
          <w:lang w:val="zh-CN"/>
        </w:rPr>
        <w:t>17</w:t>
      </w:r>
      <w:r w:rsidRPr="008B4C25">
        <w:rPr>
          <w:rFonts w:ascii="Times New Roman" w:eastAsia="楷体_GB2312" w:hAnsi="Times New Roman" w:cs="Times New Roman"/>
          <w:color w:val="000000" w:themeColor="text1"/>
          <w:sz w:val="22"/>
          <w:lang w:val="zh-CN"/>
        </w:rPr>
        <w:t>日起施行）</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第一条</w:t>
      </w:r>
      <w:r w:rsidRPr="008B4C25">
        <w:rPr>
          <w:rFonts w:ascii="方正书宋简体" w:eastAsia="方正书宋简体" w:cs="宋体" w:hint="eastAsia"/>
          <w:color w:val="000000" w:themeColor="text1"/>
          <w:sz w:val="22"/>
          <w:lang w:val="zh-CN"/>
        </w:rPr>
        <w:t xml:space="preserve">　为了加强国家赔偿费用管理，保障公民、法人和其他组织享有依法取得国家赔偿的权利，促进国家机关依法行使职权，根据《中华人民共和国国家赔偿法》（以下简称国家赔偿法），制定本条例。</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第二条</w:t>
      </w:r>
      <w:r w:rsidRPr="008B4C25">
        <w:rPr>
          <w:rFonts w:ascii="方正书宋简体" w:eastAsia="方正书宋简体" w:cs="宋体" w:hint="eastAsia"/>
          <w:color w:val="000000" w:themeColor="text1"/>
          <w:sz w:val="22"/>
          <w:lang w:val="zh-CN"/>
        </w:rPr>
        <w:t xml:space="preserve">　本条例所称国家赔偿费用，是指依照国家赔偿法的规定，应当向赔偿请求人赔偿的费用。</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第三条</w:t>
      </w:r>
      <w:r w:rsidRPr="008B4C25">
        <w:rPr>
          <w:rFonts w:ascii="方正书宋简体" w:eastAsia="方正书宋简体" w:cs="宋体" w:hint="eastAsia"/>
          <w:color w:val="000000" w:themeColor="text1"/>
          <w:sz w:val="22"/>
          <w:lang w:val="zh-CN"/>
        </w:rPr>
        <w:t xml:space="preserve">　国家赔偿费用由各级人民政府按照财政管理体制分级负担。</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各级人民政府应当根据实际情况，安排一定数额的国家赔偿费用，列入本级年度财政预算。当年需要支付的国家赔偿费用超过本级年度财政预算安排的，应当按照规定及时安排资金。</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第四条</w:t>
      </w:r>
      <w:r w:rsidRPr="008B4C25">
        <w:rPr>
          <w:rFonts w:ascii="方正书宋简体" w:eastAsia="方正书宋简体" w:cs="宋体" w:hint="eastAsia"/>
          <w:color w:val="000000" w:themeColor="text1"/>
          <w:sz w:val="22"/>
          <w:lang w:val="zh-CN"/>
        </w:rPr>
        <w:t xml:space="preserve">　国家赔偿费用由各级人民政府财政部门统一管理。</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国家赔偿费用的管理应当依法接受监督。</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第五条</w:t>
      </w:r>
      <w:r w:rsidRPr="008B4C25">
        <w:rPr>
          <w:rFonts w:ascii="方正书宋简体" w:eastAsia="方正书宋简体" w:cs="宋体" w:hint="eastAsia"/>
          <w:color w:val="000000" w:themeColor="text1"/>
          <w:sz w:val="22"/>
          <w:lang w:val="zh-CN"/>
        </w:rPr>
        <w:t xml:space="preserve">　赔偿请求人申请支付国家赔偿费用的，应当向赔偿义务机关提出书面申请，并提交与申请有关的生效判决书、复议决定书、赔偿决定书或者调解书以及赔偿请求人的身份证明。</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赔偿请求人书写申请书确有困难的，可以委托他人代书；也可以口头申请，由赔偿义务机关如实记录，</w:t>
      </w:r>
      <w:proofErr w:type="gramStart"/>
      <w:r w:rsidRPr="008B4C25">
        <w:rPr>
          <w:rFonts w:ascii="方正书宋简体" w:eastAsia="方正书宋简体" w:cs="宋体" w:hint="eastAsia"/>
          <w:color w:val="000000" w:themeColor="text1"/>
          <w:sz w:val="22"/>
          <w:lang w:val="zh-CN"/>
        </w:rPr>
        <w:t>交赔偿</w:t>
      </w:r>
      <w:proofErr w:type="gramEnd"/>
      <w:r w:rsidRPr="008B4C25">
        <w:rPr>
          <w:rFonts w:ascii="方正书宋简体" w:eastAsia="方正书宋简体" w:cs="宋体" w:hint="eastAsia"/>
          <w:color w:val="000000" w:themeColor="text1"/>
          <w:sz w:val="22"/>
          <w:lang w:val="zh-CN"/>
        </w:rPr>
        <w:t>请求人核对或者向赔偿请求人宣读，并由赔偿请求人签字确认。</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第六条</w:t>
      </w:r>
      <w:r w:rsidRPr="008B4C25">
        <w:rPr>
          <w:rFonts w:ascii="方正书宋简体" w:eastAsia="方正书宋简体" w:cs="宋体" w:hint="eastAsia"/>
          <w:color w:val="000000" w:themeColor="text1"/>
          <w:sz w:val="22"/>
          <w:lang w:val="zh-CN"/>
        </w:rPr>
        <w:t xml:space="preserve">　申请材料真实、有效、完整的，赔偿义务机关收到申请材料即为受理。赔偿义务机关受理申请的，应当书面通知赔偿请求人。</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材料不完整的，赔偿义务机关应当当场或者在3个工作日内一次告知赔偿请求人需要补正的全部材料。赔偿请求人按照赔偿义务机关的要求提交补正材料的，赔偿义务机关收到补正材料即为受理。未告知需要补正材料的，赔偿义务机关收到申请材料即为受理。</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申请材料虚假、无效，赔偿义务机关决定不予受理的，应当书面通知赔偿请求人并说明理由。</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第七条</w:t>
      </w:r>
      <w:r w:rsidRPr="008B4C25">
        <w:rPr>
          <w:rFonts w:ascii="方正书宋简体" w:eastAsia="方正书宋简体" w:cs="宋体" w:hint="eastAsia"/>
          <w:color w:val="000000" w:themeColor="text1"/>
          <w:sz w:val="22"/>
          <w:lang w:val="zh-CN"/>
        </w:rPr>
        <w:t xml:space="preserve">　赔偿请求人对赔偿义务机关不予受理决定有异议的，可以自收到书面通知之日起10日内向赔偿义务机关的上一级机关申请复核。上一级机关应当自收到复核申请之日起5个工作日内依法</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上一级机关认为不予受理决定错误的，应当自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复核决定之日起3个工作日内通知赔偿义务机关受理，并告知赔偿请求人。赔偿义务机关应当在收到通知后立即受理。</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上一级机关维持不予受理决定的，应当自</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复核决定之日起3个工作日内书面通知赔偿请求人并说明理由。</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第八条</w:t>
      </w:r>
      <w:r w:rsidRPr="008B4C25">
        <w:rPr>
          <w:rFonts w:ascii="方正书宋简体" w:eastAsia="方正书宋简体" w:cs="宋体" w:hint="eastAsia"/>
          <w:color w:val="000000" w:themeColor="text1"/>
          <w:sz w:val="22"/>
          <w:lang w:val="zh-CN"/>
        </w:rPr>
        <w:t xml:space="preserve">　赔偿义务机关应当自受理赔偿请求人支付申请之日起7日内，依照预算管理权限向有关财政部门提出书面支付申请，并提交下列材料：</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lastRenderedPageBreak/>
        <w:t>（一）赔偿请求人请求支付国家赔偿费用的申请；</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（二）生效的判决书、复议决定书、赔偿决定书或者调解书；</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（三）赔偿请求人的身份证明。</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第九条</w:t>
      </w:r>
      <w:r w:rsidRPr="008B4C25">
        <w:rPr>
          <w:rFonts w:ascii="方正书宋简体" w:eastAsia="方正书宋简体" w:cs="宋体" w:hint="eastAsia"/>
          <w:color w:val="000000" w:themeColor="text1"/>
          <w:sz w:val="22"/>
          <w:lang w:val="zh-CN"/>
        </w:rPr>
        <w:t xml:space="preserve">　财政部门收到赔偿义务机关申请材料后，应当根据下列情况分别</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处理：</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（一）申请的国家赔偿费用依照预算管理权限不属于本财政部门支付的，应当在3个工作日内退回申请材料并书面通知赔偿义务机关向有管理权限的财政部门申请；</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（二）申请材料符合要求的，收到申请即为受理，并书面通知赔偿义务机关；</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（三）申请材料不符合要求的，应当在3个工作日内一次告知赔偿义务机关需要补正的全部材料。赔偿义务机关应当在5个工作日内按照要求提交全部补正材料，财政部门收到补正材料即为受理。</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第十条</w:t>
      </w:r>
      <w:r w:rsidRPr="008B4C25">
        <w:rPr>
          <w:rFonts w:ascii="方正书宋简体" w:eastAsia="方正书宋简体" w:cs="宋体" w:hint="eastAsia"/>
          <w:color w:val="000000" w:themeColor="text1"/>
          <w:sz w:val="22"/>
          <w:lang w:val="zh-CN"/>
        </w:rPr>
        <w:t xml:space="preserve">　财政部门应当自受理申请之日起15日内，按照预算和财政国库管理的有关规定支付国家赔偿费用。</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财政部门发现赔偿项目、计算标准违反国家赔偿法规定的，应当提交</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赔偿决定的机关或者其上级机关依法处理、追究有关人员的责任。</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第十一条</w:t>
      </w:r>
      <w:r w:rsidRPr="008B4C25">
        <w:rPr>
          <w:rFonts w:ascii="方正书宋简体" w:eastAsia="方正书宋简体" w:cs="宋体" w:hint="eastAsia"/>
          <w:color w:val="000000" w:themeColor="text1"/>
          <w:sz w:val="22"/>
          <w:lang w:val="zh-CN"/>
        </w:rPr>
        <w:t xml:space="preserve">　财政部门自支付国家赔偿费用之日起3个工作日内告知赔偿义务机关、赔偿请求人。</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第十二条</w:t>
      </w:r>
      <w:r w:rsidRPr="008B4C25">
        <w:rPr>
          <w:rFonts w:ascii="方正书宋简体" w:eastAsia="方正书宋简体" w:cs="宋体" w:hint="eastAsia"/>
          <w:color w:val="000000" w:themeColor="text1"/>
          <w:sz w:val="22"/>
          <w:lang w:val="zh-CN"/>
        </w:rPr>
        <w:t xml:space="preserve">　赔偿义务机关应当依照国家赔偿法第十六条、第三十一条的规定，责令有关工作人员、受委托的组织或者个人承担或者向有关工作人员追偿部分或者全部国家赔偿费用。</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赔偿义务机关依照前款规定</w:t>
      </w:r>
      <w:proofErr w:type="gramStart"/>
      <w:r w:rsidRPr="008B4C25">
        <w:rPr>
          <w:rFonts w:ascii="方正书宋简体" w:eastAsia="方正书宋简体" w:cs="宋体" w:hint="eastAsia"/>
          <w:color w:val="000000" w:themeColor="text1"/>
          <w:sz w:val="22"/>
          <w:lang w:val="zh-CN"/>
        </w:rPr>
        <w:t>作出</w:t>
      </w:r>
      <w:proofErr w:type="gramEnd"/>
      <w:r w:rsidRPr="008B4C25">
        <w:rPr>
          <w:rFonts w:ascii="方正书宋简体" w:eastAsia="方正书宋简体" w:cs="宋体" w:hint="eastAsia"/>
          <w:color w:val="000000" w:themeColor="text1"/>
          <w:sz w:val="22"/>
          <w:lang w:val="zh-CN"/>
        </w:rPr>
        <w:t>决定后，应当书面通知有关财政部门。</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有关工作人员、受委托的组织或者个人应当依照财政收入收缴的规定上缴应当承担或者被追偿的国家赔偿费用。</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黑体" w:eastAsia="黑体" w:cs="宋体" w:hint="eastAsia"/>
          <w:color w:val="000000" w:themeColor="text1"/>
          <w:sz w:val="22"/>
          <w:lang w:val="zh-CN"/>
        </w:rPr>
        <w:t>第十三条</w:t>
      </w:r>
      <w:r w:rsidRPr="008B4C25">
        <w:rPr>
          <w:rFonts w:ascii="方正书宋简体" w:eastAsia="方正书宋简体" w:cs="宋体" w:hint="eastAsia"/>
          <w:color w:val="000000" w:themeColor="text1"/>
          <w:sz w:val="22"/>
          <w:lang w:val="zh-CN"/>
        </w:rPr>
        <w:t xml:space="preserve">　赔偿义务机关、财政部门及其工作人员有下列行为之一，根据《财政违法行为处罚处分条例》的规定处理、处分；构成犯罪的，依法追究刑事责任：</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（一）以虚报、冒领等手段骗取国家赔偿费用的；</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（二）违反国家赔偿法规定的范围和计算标准实施国家赔偿造成财政资金损失的；</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（三）不依法支付国家赔偿费用的；</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（四）截留、滞留、挪用、侵占国家赔偿费用的；</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（五）未依照规定责令有关工作人员、受委托的组织或者个人承担国家赔偿费用或者向有关工作人员追偿国家赔偿费用的；</w:t>
      </w:r>
    </w:p>
    <w:p w:rsidR="00EC5EDB" w:rsidRPr="008B4C25" w:rsidRDefault="00EC5EDB" w:rsidP="00EC5EDB">
      <w:pPr>
        <w:overflowPunct w:val="0"/>
        <w:autoSpaceDE w:val="0"/>
        <w:autoSpaceDN w:val="0"/>
        <w:adjustRightInd/>
        <w:spacing w:line="360" w:lineRule="exact"/>
        <w:ind w:firstLine="440"/>
        <w:jc w:val="both"/>
        <w:rPr>
          <w:rFonts w:ascii="方正书宋简体" w:eastAsia="方正书宋简体" w:cs="宋体"/>
          <w:color w:val="000000" w:themeColor="text1"/>
          <w:sz w:val="22"/>
          <w:lang w:val="zh-CN"/>
        </w:rPr>
      </w:pPr>
      <w:r w:rsidRPr="008B4C25">
        <w:rPr>
          <w:rFonts w:ascii="方正书宋简体" w:eastAsia="方正书宋简体" w:cs="宋体" w:hint="eastAsia"/>
          <w:color w:val="000000" w:themeColor="text1"/>
          <w:sz w:val="22"/>
          <w:lang w:val="zh-CN"/>
        </w:rPr>
        <w:t>（六）未依照规定将应当承担或者被追偿的国家赔偿费</w:t>
      </w:r>
      <w:proofErr w:type="gramStart"/>
      <w:r w:rsidRPr="008B4C25">
        <w:rPr>
          <w:rFonts w:ascii="方正书宋简体" w:eastAsia="方正书宋简体" w:cs="宋体" w:hint="eastAsia"/>
          <w:color w:val="000000" w:themeColor="text1"/>
          <w:sz w:val="22"/>
          <w:lang w:val="zh-CN"/>
        </w:rPr>
        <w:t>用及时</w:t>
      </w:r>
      <w:proofErr w:type="gramEnd"/>
      <w:r w:rsidRPr="008B4C25">
        <w:rPr>
          <w:rFonts w:ascii="方正书宋简体" w:eastAsia="方正书宋简体" w:cs="宋体" w:hint="eastAsia"/>
          <w:color w:val="000000" w:themeColor="text1"/>
          <w:sz w:val="22"/>
          <w:lang w:val="zh-CN"/>
        </w:rPr>
        <w:t>上缴财政的。</w:t>
      </w:r>
    </w:p>
    <w:p w:rsidR="00EC5EDB" w:rsidRPr="008B4C25" w:rsidRDefault="00EC5EDB" w:rsidP="00EC5EDB">
      <w:pPr>
        <w:widowControl w:val="0"/>
        <w:overflowPunct w:val="0"/>
        <w:topLinePunct/>
        <w:adjustRightInd/>
        <w:snapToGrid/>
        <w:spacing w:line="360" w:lineRule="exact"/>
        <w:ind w:firstLine="440"/>
        <w:jc w:val="both"/>
        <w:rPr>
          <w:rFonts w:ascii="方正书宋简体" w:eastAsia="方正书宋简体" w:hAnsiTheme="minorEastAsia"/>
          <w:color w:val="000000" w:themeColor="text1"/>
          <w:sz w:val="22"/>
        </w:rPr>
      </w:pPr>
      <w:r w:rsidRPr="008B4C25">
        <w:rPr>
          <w:rFonts w:ascii="黑体" w:eastAsia="黑体" w:cs="宋体" w:hint="eastAsia"/>
          <w:color w:val="000000" w:themeColor="text1"/>
          <w:sz w:val="22"/>
          <w:lang w:val="zh-CN"/>
        </w:rPr>
        <w:t>第十四条</w:t>
      </w:r>
      <w:r w:rsidRPr="008B4C25">
        <w:rPr>
          <w:rFonts w:ascii="方正书宋简体" w:eastAsia="方正书宋简体" w:cs="宋体" w:hint="eastAsia"/>
          <w:color w:val="000000" w:themeColor="text1"/>
          <w:sz w:val="22"/>
          <w:lang w:val="zh-CN"/>
        </w:rPr>
        <w:t xml:space="preserve">　本条例自公布之日起施行。1995年1月25日国务院发布的《国家赔偿费用管理办法》同时废止。</w:t>
      </w:r>
    </w:p>
    <w:p w:rsidR="005E61FE" w:rsidRPr="00EC5EDB" w:rsidRDefault="005E61FE">
      <w:bookmarkStart w:id="0" w:name="_GoBack"/>
      <w:bookmarkEnd w:id="0"/>
    </w:p>
    <w:sectPr w:rsidR="005E61FE" w:rsidRPr="00EC5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NEU-B6"/>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DB"/>
    <w:rsid w:val="005E61FE"/>
    <w:rsid w:val="00EC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DB"/>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DB"/>
    <w:pPr>
      <w:adjustRightInd w:val="0"/>
      <w:snapToGrid w:val="0"/>
      <w:spacing w:line="360" w:lineRule="auto"/>
      <w:ind w:firstLineChars="200" w:firstLine="480"/>
    </w:pPr>
    <w:rPr>
      <w:rFonts w:ascii="Tahoma" w:eastAsia="仿宋" w:hAnsi="Tahom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周广宇</dc:creator>
  <cp:lastModifiedBy>周广宇</cp:lastModifiedBy>
  <cp:revision>1</cp:revision>
  <dcterms:created xsi:type="dcterms:W3CDTF">2020-01-15T07:31:00Z</dcterms:created>
  <dcterms:modified xsi:type="dcterms:W3CDTF">2020-01-15T07:31:00Z</dcterms:modified>
</cp:coreProperties>
</file>