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773F4">
      <w:pPr>
        <w:jc w:val="both"/>
        <w:rPr>
          <w:rFonts w:hint="default" w:eastAsia="宋体"/>
          <w:sz w:val="28"/>
          <w:szCs w:val="28"/>
          <w:lang w:val="en-US" w:eastAsia="zh-CN"/>
        </w:rPr>
      </w:pPr>
      <w:r>
        <w:rPr>
          <w:rFonts w:hint="eastAsia"/>
          <w:sz w:val="28"/>
          <w:szCs w:val="28"/>
          <w:lang w:eastAsia="zh-CN"/>
        </w:rPr>
        <w:t>附件</w:t>
      </w:r>
      <w:r>
        <w:rPr>
          <w:rFonts w:hint="eastAsia"/>
          <w:sz w:val="28"/>
          <w:szCs w:val="28"/>
          <w:lang w:val="en-US" w:eastAsia="zh-CN"/>
        </w:rPr>
        <w:t>2</w:t>
      </w:r>
    </w:p>
    <w:p w14:paraId="05B81862"/>
    <w:p w14:paraId="028C18AF">
      <w:pPr>
        <w:rPr>
          <w:sz w:val="32"/>
        </w:rPr>
      </w:pPr>
    </w:p>
    <w:p w14:paraId="539BA413">
      <w:pPr>
        <w:rPr>
          <w:sz w:val="32"/>
        </w:rPr>
      </w:pPr>
    </w:p>
    <w:p w14:paraId="14F25715">
      <w:pPr>
        <w:rPr>
          <w:sz w:val="32"/>
        </w:rPr>
      </w:pPr>
    </w:p>
    <w:p w14:paraId="30037382">
      <w:pPr>
        <w:rPr>
          <w:sz w:val="32"/>
        </w:rPr>
      </w:pPr>
    </w:p>
    <w:p w14:paraId="0986D2F1">
      <w:pPr>
        <w:jc w:val="center"/>
        <w:rPr>
          <w:rFonts w:ascii="宋体" w:hAnsi="宋体"/>
          <w:b/>
          <w:bCs/>
          <w:sz w:val="44"/>
          <w:szCs w:val="44"/>
        </w:rPr>
      </w:pPr>
      <w:r>
        <w:rPr>
          <w:rFonts w:hint="eastAsia" w:ascii="宋体" w:hAnsi="宋体"/>
          <w:b/>
          <w:bCs/>
          <w:sz w:val="44"/>
          <w:szCs w:val="44"/>
        </w:rPr>
        <w:t>《滚珠轴承润滑脂低温转矩测定仪</w:t>
      </w:r>
    </w:p>
    <w:p w14:paraId="0F730285">
      <w:pPr>
        <w:jc w:val="center"/>
        <w:rPr>
          <w:rFonts w:hint="eastAsia" w:ascii="宋体" w:hAnsi="宋体"/>
          <w:b/>
          <w:bCs/>
          <w:sz w:val="44"/>
          <w:szCs w:val="44"/>
        </w:rPr>
      </w:pPr>
      <w:r>
        <w:rPr>
          <w:rFonts w:hint="eastAsia" w:ascii="宋体" w:hAnsi="宋体"/>
          <w:b/>
          <w:bCs/>
          <w:sz w:val="44"/>
          <w:szCs w:val="44"/>
        </w:rPr>
        <w:t>校准规范》</w:t>
      </w:r>
    </w:p>
    <w:p w14:paraId="47D30EEF">
      <w:pPr>
        <w:jc w:val="center"/>
        <w:rPr>
          <w:rFonts w:hint="eastAsia" w:ascii="宋体" w:hAnsi="宋体"/>
          <w:b/>
          <w:bCs/>
          <w:sz w:val="44"/>
          <w:szCs w:val="44"/>
        </w:rPr>
      </w:pPr>
    </w:p>
    <w:p w14:paraId="2D7FE71F">
      <w:pPr>
        <w:jc w:val="center"/>
        <w:rPr>
          <w:rFonts w:hint="eastAsia" w:ascii="宋体" w:hAnsi="宋体"/>
          <w:b/>
          <w:bCs/>
          <w:sz w:val="44"/>
          <w:szCs w:val="44"/>
        </w:rPr>
      </w:pPr>
    </w:p>
    <w:p w14:paraId="4110B42A">
      <w:pPr>
        <w:jc w:val="center"/>
        <w:rPr>
          <w:rFonts w:hint="eastAsia" w:ascii="宋体" w:hAnsi="宋体"/>
          <w:b/>
          <w:bCs/>
          <w:sz w:val="44"/>
          <w:szCs w:val="44"/>
        </w:rPr>
      </w:pPr>
    </w:p>
    <w:p w14:paraId="4A3455F3">
      <w:pPr>
        <w:jc w:val="center"/>
        <w:rPr>
          <w:rFonts w:ascii="宋体" w:hAnsi="宋体"/>
          <w:b/>
          <w:bCs/>
          <w:sz w:val="44"/>
          <w:szCs w:val="44"/>
        </w:rPr>
      </w:pPr>
      <w:r>
        <w:rPr>
          <w:rFonts w:hint="eastAsia" w:ascii="宋体" w:hAnsi="宋体"/>
          <w:b/>
          <w:bCs/>
          <w:sz w:val="44"/>
          <w:szCs w:val="44"/>
        </w:rPr>
        <w:t>编制说明</w:t>
      </w:r>
    </w:p>
    <w:p w14:paraId="54D21681">
      <w:pPr>
        <w:rPr>
          <w:rFonts w:hAnsi="宋体"/>
          <w:b/>
          <w:bCs/>
          <w:sz w:val="44"/>
          <w:szCs w:val="44"/>
        </w:rPr>
      </w:pPr>
    </w:p>
    <w:p w14:paraId="1AB63ACB">
      <w:pPr>
        <w:rPr>
          <w:sz w:val="32"/>
        </w:rPr>
      </w:pPr>
    </w:p>
    <w:p w14:paraId="5BFA2EBF">
      <w:pPr>
        <w:rPr>
          <w:sz w:val="32"/>
        </w:rPr>
      </w:pPr>
    </w:p>
    <w:p w14:paraId="27E04DA6">
      <w:pPr>
        <w:rPr>
          <w:sz w:val="32"/>
        </w:rPr>
      </w:pPr>
    </w:p>
    <w:p w14:paraId="630FA13C">
      <w:pPr>
        <w:rPr>
          <w:sz w:val="32"/>
        </w:rPr>
      </w:pPr>
    </w:p>
    <w:p w14:paraId="69A96305">
      <w:pPr>
        <w:rPr>
          <w:sz w:val="32"/>
        </w:rPr>
      </w:pPr>
    </w:p>
    <w:p w14:paraId="2248AA0F">
      <w:pPr>
        <w:rPr>
          <w:sz w:val="32"/>
        </w:rPr>
      </w:pPr>
    </w:p>
    <w:p w14:paraId="58B0C2DC">
      <w:pPr>
        <w:rPr>
          <w:sz w:val="32"/>
        </w:rPr>
      </w:pPr>
    </w:p>
    <w:p w14:paraId="103061B8">
      <w:pPr>
        <w:rPr>
          <w:sz w:val="32"/>
        </w:rPr>
      </w:pPr>
    </w:p>
    <w:p w14:paraId="2B21839F">
      <w:pPr>
        <w:rPr>
          <w:sz w:val="32"/>
        </w:rPr>
      </w:pPr>
    </w:p>
    <w:p w14:paraId="3FC331F2">
      <w:pPr>
        <w:rPr>
          <w:sz w:val="32"/>
        </w:rPr>
      </w:pPr>
    </w:p>
    <w:p w14:paraId="7E341D02">
      <w:pPr>
        <w:jc w:val="both"/>
        <w:rPr>
          <w:sz w:val="32"/>
        </w:rPr>
      </w:pPr>
    </w:p>
    <w:p w14:paraId="3049E01F">
      <w:pPr>
        <w:jc w:val="center"/>
        <w:rPr>
          <w:sz w:val="32"/>
        </w:rPr>
      </w:pPr>
    </w:p>
    <w:p w14:paraId="1D27CB9F">
      <w:pPr>
        <w:jc w:val="center"/>
        <w:rPr>
          <w:sz w:val="32"/>
        </w:rPr>
      </w:pPr>
    </w:p>
    <w:p w14:paraId="1ABB5BBF">
      <w:pPr>
        <w:jc w:val="center"/>
        <w:rPr>
          <w:sz w:val="32"/>
        </w:rPr>
      </w:pPr>
    </w:p>
    <w:p w14:paraId="600CA057">
      <w:pPr>
        <w:jc w:val="both"/>
        <w:rPr>
          <w:sz w:val="32"/>
        </w:rPr>
      </w:pPr>
    </w:p>
    <w:p w14:paraId="5F7008C3">
      <w:pPr>
        <w:jc w:val="center"/>
        <w:rPr>
          <w:rFonts w:hint="eastAsia" w:ascii="宋体" w:hAnsi="宋体" w:cs="宋体"/>
          <w:b/>
          <w:sz w:val="28"/>
          <w:szCs w:val="28"/>
        </w:rPr>
      </w:pPr>
    </w:p>
    <w:p w14:paraId="73A4B846">
      <w:pPr>
        <w:jc w:val="center"/>
        <w:rPr>
          <w:b/>
          <w:sz w:val="30"/>
          <w:szCs w:val="30"/>
        </w:rPr>
      </w:pPr>
      <w:r>
        <w:rPr>
          <w:rFonts w:hint="eastAsia" w:ascii="宋体" w:hAnsi="宋体" w:cs="宋体"/>
          <w:b/>
          <w:sz w:val="28"/>
          <w:szCs w:val="28"/>
        </w:rPr>
        <w:t>《滚珠轴承润滑脂低温转矩测定仪校准规范</w:t>
      </w:r>
      <w:r>
        <w:rPr>
          <w:rFonts w:hint="eastAsia" w:ascii="宋体" w:hAnsi="宋体" w:cs="宋体"/>
          <w:b/>
          <w:sz w:val="28"/>
          <w:szCs w:val="28"/>
        </w:rPr>
        <w:t>》起草组</w:t>
      </w:r>
    </w:p>
    <w:p w14:paraId="58E7C99E">
      <w:pPr>
        <w:jc w:val="center"/>
        <w:rPr>
          <w:sz w:val="32"/>
        </w:rPr>
      </w:pPr>
      <w:r>
        <w:rPr>
          <w:rFonts w:hint="eastAsia"/>
          <w:sz w:val="32"/>
        </w:rPr>
        <w:t>202</w:t>
      </w:r>
      <w:r>
        <w:rPr>
          <w:sz w:val="32"/>
        </w:rPr>
        <w:t>5</w:t>
      </w:r>
      <w:r>
        <w:rPr>
          <w:rFonts w:hint="eastAsia"/>
          <w:sz w:val="32"/>
        </w:rPr>
        <w:t>年1</w:t>
      </w:r>
      <w:r>
        <w:rPr>
          <w:sz w:val="32"/>
        </w:rPr>
        <w:t>0</w:t>
      </w:r>
      <w:r>
        <w:rPr>
          <w:rFonts w:hint="eastAsia"/>
          <w:sz w:val="32"/>
        </w:rPr>
        <w:t>月</w:t>
      </w:r>
    </w:p>
    <w:p w14:paraId="4F2E9B39">
      <w:pPr>
        <w:jc w:val="center"/>
        <w:rPr>
          <w:sz w:val="32"/>
        </w:rPr>
      </w:pPr>
    </w:p>
    <w:p w14:paraId="30C73208">
      <w:pPr>
        <w:jc w:val="center"/>
        <w:rPr>
          <w:sz w:val="32"/>
        </w:rPr>
      </w:pPr>
    </w:p>
    <w:p w14:paraId="586F6BE6">
      <w:pPr>
        <w:jc w:val="both"/>
        <w:rPr>
          <w:sz w:val="32"/>
        </w:rPr>
      </w:pPr>
      <w:bookmarkStart w:id="8" w:name="_GoBack"/>
      <w:bookmarkEnd w:id="8"/>
    </w:p>
    <w:p w14:paraId="458B4958">
      <w:pPr>
        <w:jc w:val="center"/>
        <w:rPr>
          <w:b/>
          <w:sz w:val="30"/>
          <w:szCs w:val="30"/>
        </w:rPr>
      </w:pPr>
      <w:r>
        <w:rPr>
          <w:rFonts w:hint="eastAsia"/>
          <w:b/>
          <w:sz w:val="30"/>
          <w:szCs w:val="30"/>
        </w:rPr>
        <w:t>《滚珠轴承润滑脂低温转矩测定仪校准规范》编制说明</w:t>
      </w:r>
    </w:p>
    <w:p w14:paraId="0B89994D">
      <w:pPr>
        <w:jc w:val="center"/>
        <w:rPr>
          <w:b/>
          <w:sz w:val="30"/>
          <w:szCs w:val="30"/>
        </w:rPr>
      </w:pPr>
    </w:p>
    <w:p w14:paraId="38CADAC4">
      <w:pPr>
        <w:spacing w:line="360" w:lineRule="auto"/>
        <w:rPr>
          <w:b/>
          <w:bCs/>
          <w:sz w:val="28"/>
          <w:szCs w:val="28"/>
        </w:rPr>
      </w:pPr>
      <w:r>
        <w:rPr>
          <w:rFonts w:hint="eastAsia"/>
          <w:b/>
          <w:bCs/>
          <w:sz w:val="28"/>
          <w:szCs w:val="28"/>
        </w:rPr>
        <w:t>一、任务来源</w:t>
      </w:r>
    </w:p>
    <w:p w14:paraId="59376918">
      <w:pPr>
        <w:spacing w:line="360" w:lineRule="auto"/>
        <w:ind w:firstLine="480" w:firstLineChars="200"/>
        <w:rPr>
          <w:sz w:val="24"/>
        </w:rPr>
      </w:pPr>
      <w:r>
        <w:rPr>
          <w:rFonts w:hint="eastAsia"/>
          <w:sz w:val="24"/>
        </w:rPr>
        <w:t>湖南省计量检测研究院作为湖南省最高法定计量技术机构，一直关注冲滚珠轴承润滑脂低温转矩测定仪的技术发展，致力于解决滚珠轴承润滑脂低温转矩测定仪量值溯源难题。</w:t>
      </w:r>
    </w:p>
    <w:p w14:paraId="5A5D569F">
      <w:pPr>
        <w:spacing w:line="460" w:lineRule="exact"/>
        <w:ind w:right="-40" w:firstLine="480" w:firstLineChars="200"/>
        <w:rPr>
          <w:sz w:val="24"/>
          <w:szCs w:val="24"/>
        </w:rPr>
      </w:pPr>
      <w:r>
        <w:rPr>
          <w:sz w:val="24"/>
          <w:szCs w:val="24"/>
        </w:rPr>
        <w:t>经湖南省计量检测研究院向湖南省市场监督管理局申报，根据省市场监督管理局下达的</w:t>
      </w:r>
      <w:bookmarkStart w:id="0" w:name="OLE_LINK3"/>
      <w:r>
        <w:rPr>
          <w:sz w:val="24"/>
          <w:szCs w:val="22"/>
        </w:rPr>
        <w:t>湘市监计量函〔2025〕22号</w:t>
      </w:r>
      <w:r>
        <w:rPr>
          <w:sz w:val="24"/>
        </w:rPr>
        <w:t>文的通知</w:t>
      </w:r>
      <w:bookmarkEnd w:id="0"/>
      <w:r>
        <w:rPr>
          <w:sz w:val="24"/>
          <w:szCs w:val="24"/>
        </w:rPr>
        <w:t>的要求，由湖南省计量检测研究院为主要起草单位制订《</w:t>
      </w:r>
      <w:r>
        <w:rPr>
          <w:rFonts w:hint="eastAsia"/>
          <w:sz w:val="24"/>
        </w:rPr>
        <w:t>滚珠轴承润滑脂低温转矩测定仪</w:t>
      </w:r>
      <w:r>
        <w:rPr>
          <w:sz w:val="24"/>
          <w:szCs w:val="24"/>
        </w:rPr>
        <w:t>校准规范》。</w:t>
      </w:r>
    </w:p>
    <w:p w14:paraId="2FF5752C">
      <w:pPr>
        <w:spacing w:line="460" w:lineRule="exact"/>
        <w:ind w:right="-40"/>
        <w:rPr>
          <w:sz w:val="24"/>
          <w:szCs w:val="24"/>
        </w:rPr>
      </w:pPr>
    </w:p>
    <w:p w14:paraId="49D0E84E">
      <w:pPr>
        <w:spacing w:line="360" w:lineRule="auto"/>
        <w:rPr>
          <w:b/>
          <w:bCs/>
          <w:sz w:val="28"/>
          <w:szCs w:val="28"/>
        </w:rPr>
      </w:pPr>
      <w:r>
        <w:rPr>
          <w:rFonts w:hint="eastAsia"/>
          <w:b/>
          <w:bCs/>
          <w:sz w:val="28"/>
          <w:szCs w:val="28"/>
        </w:rPr>
        <w:t>二、目的及意义</w:t>
      </w:r>
    </w:p>
    <w:p w14:paraId="2F244FF3">
      <w:pPr>
        <w:spacing w:line="360" w:lineRule="auto"/>
        <w:ind w:firstLine="480" w:firstLineChars="200"/>
        <w:rPr>
          <w:sz w:val="24"/>
        </w:rPr>
      </w:pPr>
      <w:r>
        <w:rPr>
          <w:sz w:val="24"/>
        </w:rPr>
        <w:t>润滑脂低温转矩是指在低温环境下，使用润滑脂来减少机械设备的摩擦力，提高机械设备的工作效率和使用寿命的过程。在工程实践中，润滑脂低温转矩已成为提高机械设备性能和可靠性最为有效的方法之一</w:t>
      </w:r>
      <w:r>
        <w:rPr>
          <w:rFonts w:hint="eastAsia"/>
          <w:sz w:val="24"/>
        </w:rPr>
        <w:t>。低温转矩测试的结果可以帮助工程师选择合适的润滑脂，并优化设计的润滑方案。在实际应用中，低温环境下的设备往往会面临更严峻的工况，润滑脂的性能会直接影响设备的可靠性和使用寿命。因此，通过低温转矩测试，可以及早发现润滑脂在低温环境下的性能问题，并采取相应措施进行改进。低温转矩测试是评价润滑脂在低温条件下性能的重要方法。通过测量润滑脂在低温下的转矩，可以评估其流动性和润滑性能，为设备的润滑方案提供参考依据。在实际应用中，大家可以根据低温转矩测试的结果，选择合适的润滑脂，并进行优化改进，以提高设备的可靠性和寿命。因此润滑脂低温转矩测定的准确性显得尤为重要。</w:t>
      </w:r>
    </w:p>
    <w:p w14:paraId="5E9A0799">
      <w:pPr>
        <w:spacing w:line="360" w:lineRule="auto"/>
        <w:rPr>
          <w:rFonts w:hint="eastAsia"/>
          <w:b/>
          <w:bCs/>
          <w:sz w:val="28"/>
          <w:szCs w:val="28"/>
        </w:rPr>
      </w:pPr>
      <w:r>
        <w:rPr>
          <w:rFonts w:hint="eastAsia"/>
          <w:b/>
          <w:bCs/>
          <w:sz w:val="28"/>
          <w:szCs w:val="28"/>
        </w:rPr>
        <w:t>三、编制依据</w:t>
      </w:r>
    </w:p>
    <w:p w14:paraId="56225CC3">
      <w:pPr>
        <w:autoSpaceDE w:val="0"/>
        <w:autoSpaceDN w:val="0"/>
        <w:adjustRightInd w:val="0"/>
        <w:spacing w:line="360" w:lineRule="auto"/>
        <w:ind w:firstLine="480" w:firstLineChars="200"/>
        <w:rPr>
          <w:sz w:val="24"/>
        </w:rPr>
      </w:pPr>
      <w:r>
        <w:rPr>
          <w:rFonts w:hint="eastAsia"/>
          <w:sz w:val="24"/>
        </w:rPr>
        <w:t>在本规范编制过程中，重点参照了以下国家标准及计量技术规范：</w:t>
      </w:r>
    </w:p>
    <w:p w14:paraId="7F4D790E">
      <w:pPr>
        <w:autoSpaceDE w:val="0"/>
        <w:autoSpaceDN w:val="0"/>
        <w:adjustRightInd w:val="0"/>
        <w:spacing w:line="360" w:lineRule="auto"/>
        <w:ind w:firstLine="480" w:firstLineChars="200"/>
        <w:rPr>
          <w:sz w:val="24"/>
        </w:rPr>
      </w:pPr>
      <w:r>
        <w:rPr>
          <w:rFonts w:hint="eastAsia"/>
          <w:sz w:val="24"/>
        </w:rPr>
        <w:t>JJF 1001-2011 《通用计量术语及定义》</w:t>
      </w:r>
    </w:p>
    <w:p w14:paraId="5A2A1495">
      <w:pPr>
        <w:tabs>
          <w:tab w:val="left" w:pos="360"/>
        </w:tabs>
        <w:autoSpaceDE w:val="0"/>
        <w:autoSpaceDN w:val="0"/>
        <w:adjustRightInd w:val="0"/>
        <w:spacing w:line="360" w:lineRule="auto"/>
        <w:ind w:firstLine="480" w:firstLineChars="200"/>
        <w:rPr>
          <w:sz w:val="24"/>
        </w:rPr>
      </w:pPr>
      <w:r>
        <w:rPr>
          <w:rFonts w:hint="eastAsia"/>
          <w:sz w:val="24"/>
        </w:rPr>
        <w:t>JJF 1059.1-2012 《测量不确定度评定与表示》</w:t>
      </w:r>
    </w:p>
    <w:p w14:paraId="1B6473C5">
      <w:pPr>
        <w:autoSpaceDE w:val="0"/>
        <w:autoSpaceDN w:val="0"/>
        <w:adjustRightInd w:val="0"/>
        <w:spacing w:line="360" w:lineRule="auto"/>
        <w:ind w:firstLine="480" w:firstLineChars="200"/>
        <w:rPr>
          <w:sz w:val="24"/>
        </w:rPr>
      </w:pPr>
      <w:r>
        <w:rPr>
          <w:rFonts w:hint="eastAsia"/>
          <w:sz w:val="24"/>
        </w:rPr>
        <w:t>JJF 1071-2010 《国家计量校准规范编写规则》</w:t>
      </w:r>
    </w:p>
    <w:p w14:paraId="77BA05A9">
      <w:pPr>
        <w:spacing w:line="360" w:lineRule="auto"/>
        <w:ind w:firstLine="480" w:firstLineChars="200"/>
        <w:rPr>
          <w:sz w:val="24"/>
        </w:rPr>
      </w:pPr>
      <w:r>
        <w:rPr>
          <w:sz w:val="24"/>
        </w:rPr>
        <w:t xml:space="preserve">JJF 1101-2019  </w:t>
      </w:r>
      <w:r>
        <w:rPr>
          <w:rFonts w:hint="eastAsia"/>
          <w:sz w:val="24"/>
        </w:rPr>
        <w:t>《</w:t>
      </w:r>
      <w:r>
        <w:rPr>
          <w:sz w:val="24"/>
        </w:rPr>
        <w:t>环境试验设备温度、湿度参数校准规范</w:t>
      </w:r>
      <w:r>
        <w:rPr>
          <w:rFonts w:hint="eastAsia"/>
          <w:sz w:val="24"/>
        </w:rPr>
        <w:t>》</w:t>
      </w:r>
    </w:p>
    <w:p w14:paraId="36780DF8">
      <w:pPr>
        <w:spacing w:line="360" w:lineRule="auto"/>
        <w:ind w:firstLine="480" w:firstLineChars="200"/>
        <w:rPr>
          <w:sz w:val="24"/>
        </w:rPr>
      </w:pPr>
      <w:r>
        <w:rPr>
          <w:sz w:val="24"/>
        </w:rPr>
        <w:t xml:space="preserve">JJG 1140-2017  </w:t>
      </w:r>
      <w:r>
        <w:rPr>
          <w:rFonts w:hint="eastAsia"/>
          <w:sz w:val="24"/>
        </w:rPr>
        <w:t>《工业分析仪检定规程》</w:t>
      </w:r>
    </w:p>
    <w:p w14:paraId="061AA798">
      <w:pPr>
        <w:spacing w:line="360" w:lineRule="auto"/>
        <w:ind w:firstLine="480" w:firstLineChars="200"/>
        <w:rPr>
          <w:sz w:val="24"/>
        </w:rPr>
      </w:pPr>
      <w:r>
        <w:rPr>
          <w:rFonts w:hint="eastAsia"/>
          <w:sz w:val="24"/>
        </w:rPr>
        <w:t>J</w:t>
      </w:r>
      <w:r>
        <w:rPr>
          <w:sz w:val="24"/>
        </w:rPr>
        <w:t xml:space="preserve">JG455-2000 </w:t>
      </w:r>
      <w:r>
        <w:rPr>
          <w:rFonts w:hint="eastAsia"/>
          <w:sz w:val="24"/>
        </w:rPr>
        <w:t>《工作测力仪检定规程》</w:t>
      </w:r>
      <w:r>
        <w:rPr>
          <w:sz w:val="24"/>
        </w:rPr>
        <w:t xml:space="preserve"> </w:t>
      </w:r>
    </w:p>
    <w:p w14:paraId="36BCBA63">
      <w:pPr>
        <w:spacing w:line="360" w:lineRule="auto"/>
        <w:rPr>
          <w:b/>
          <w:bCs/>
          <w:sz w:val="28"/>
          <w:szCs w:val="28"/>
        </w:rPr>
      </w:pPr>
      <w:r>
        <w:rPr>
          <w:rFonts w:hint="eastAsia"/>
          <w:b/>
          <w:bCs/>
          <w:sz w:val="28"/>
          <w:szCs w:val="28"/>
        </w:rPr>
        <w:t>四、工作进度</w:t>
      </w:r>
    </w:p>
    <w:p w14:paraId="014732E6">
      <w:pPr>
        <w:spacing w:line="360" w:lineRule="auto"/>
        <w:ind w:firstLine="480"/>
        <w:rPr>
          <w:sz w:val="24"/>
          <w:szCs w:val="24"/>
        </w:rPr>
      </w:pPr>
      <w:r>
        <w:rPr>
          <w:rFonts w:hint="eastAsia"/>
          <w:sz w:val="24"/>
          <w:szCs w:val="24"/>
        </w:rPr>
        <w:t>根据任务要求，在大量调研和征求意见基础上，起草小组针对平板电加热恒温器校准进行了大量的试验工作，处理了大量实验数据，在此基础上编写制订了本规范。</w:t>
      </w:r>
    </w:p>
    <w:p w14:paraId="5E4E287C">
      <w:pPr>
        <w:spacing w:line="360" w:lineRule="auto"/>
        <w:ind w:firstLine="480"/>
        <w:rPr>
          <w:sz w:val="24"/>
          <w:szCs w:val="24"/>
        </w:rPr>
      </w:pPr>
      <w:r>
        <w:rPr>
          <w:rFonts w:hint="eastAsia"/>
          <w:sz w:val="24"/>
          <w:szCs w:val="24"/>
        </w:rPr>
        <w:t>202</w:t>
      </w:r>
      <w:r>
        <w:rPr>
          <w:sz w:val="24"/>
          <w:szCs w:val="24"/>
        </w:rPr>
        <w:t>5</w:t>
      </w:r>
      <w:r>
        <w:rPr>
          <w:rFonts w:hint="eastAsia"/>
          <w:sz w:val="24"/>
          <w:szCs w:val="24"/>
        </w:rPr>
        <w:t>.</w:t>
      </w:r>
      <w:r>
        <w:rPr>
          <w:sz w:val="24"/>
          <w:szCs w:val="24"/>
        </w:rPr>
        <w:t>1</w:t>
      </w:r>
      <w:r>
        <w:rPr>
          <w:rFonts w:hint="eastAsia"/>
          <w:sz w:val="24"/>
          <w:szCs w:val="24"/>
        </w:rPr>
        <w:t>-202</w:t>
      </w:r>
      <w:r>
        <w:rPr>
          <w:sz w:val="24"/>
          <w:szCs w:val="24"/>
        </w:rPr>
        <w:t>5</w:t>
      </w:r>
      <w:r>
        <w:rPr>
          <w:rFonts w:hint="eastAsia"/>
          <w:sz w:val="24"/>
          <w:szCs w:val="24"/>
        </w:rPr>
        <w:t>.3 滚珠轴承润滑脂低温转矩测定仪相关资料查阅，产品调研；</w:t>
      </w:r>
    </w:p>
    <w:p w14:paraId="777409FD">
      <w:pPr>
        <w:spacing w:line="360" w:lineRule="auto"/>
        <w:ind w:firstLine="480"/>
        <w:rPr>
          <w:sz w:val="24"/>
          <w:szCs w:val="24"/>
        </w:rPr>
      </w:pPr>
      <w:r>
        <w:rPr>
          <w:rFonts w:hint="eastAsia"/>
          <w:sz w:val="24"/>
          <w:szCs w:val="24"/>
        </w:rPr>
        <w:t>202</w:t>
      </w:r>
      <w:r>
        <w:rPr>
          <w:sz w:val="24"/>
          <w:szCs w:val="24"/>
        </w:rPr>
        <w:t>5</w:t>
      </w:r>
      <w:r>
        <w:rPr>
          <w:rFonts w:hint="eastAsia"/>
          <w:sz w:val="24"/>
          <w:szCs w:val="24"/>
        </w:rPr>
        <w:t>.4-202</w:t>
      </w:r>
      <w:r>
        <w:rPr>
          <w:sz w:val="24"/>
          <w:szCs w:val="24"/>
        </w:rPr>
        <w:t>5</w:t>
      </w:r>
      <w:r>
        <w:rPr>
          <w:rFonts w:hint="eastAsia"/>
          <w:sz w:val="24"/>
          <w:szCs w:val="24"/>
        </w:rPr>
        <w:t>.5滚珠轴承润滑脂低温转矩测定仪校准方法探索；</w:t>
      </w:r>
    </w:p>
    <w:p w14:paraId="39B03329">
      <w:pPr>
        <w:spacing w:line="360" w:lineRule="auto"/>
        <w:ind w:firstLine="480"/>
        <w:rPr>
          <w:sz w:val="24"/>
          <w:szCs w:val="24"/>
        </w:rPr>
      </w:pPr>
      <w:r>
        <w:rPr>
          <w:rFonts w:hint="eastAsia"/>
          <w:sz w:val="24"/>
          <w:szCs w:val="24"/>
        </w:rPr>
        <w:t>202</w:t>
      </w:r>
      <w:r>
        <w:rPr>
          <w:sz w:val="24"/>
          <w:szCs w:val="24"/>
        </w:rPr>
        <w:t>5</w:t>
      </w:r>
      <w:r>
        <w:rPr>
          <w:rFonts w:hint="eastAsia"/>
          <w:sz w:val="24"/>
          <w:szCs w:val="24"/>
        </w:rPr>
        <w:t>.6-202</w:t>
      </w:r>
      <w:r>
        <w:rPr>
          <w:sz w:val="24"/>
          <w:szCs w:val="24"/>
        </w:rPr>
        <w:t>5</w:t>
      </w:r>
      <w:r>
        <w:rPr>
          <w:rFonts w:hint="eastAsia"/>
          <w:sz w:val="24"/>
          <w:szCs w:val="24"/>
        </w:rPr>
        <w:t>.7滚珠轴承润滑脂低温转矩测定仪校准规范撰写；</w:t>
      </w:r>
    </w:p>
    <w:p w14:paraId="37A7764D">
      <w:pPr>
        <w:spacing w:line="360" w:lineRule="auto"/>
        <w:ind w:firstLine="480"/>
        <w:rPr>
          <w:sz w:val="24"/>
          <w:szCs w:val="24"/>
        </w:rPr>
      </w:pPr>
      <w:r>
        <w:rPr>
          <w:rFonts w:hint="eastAsia"/>
          <w:sz w:val="24"/>
          <w:szCs w:val="24"/>
        </w:rPr>
        <w:t>202</w:t>
      </w:r>
      <w:r>
        <w:rPr>
          <w:sz w:val="24"/>
          <w:szCs w:val="24"/>
        </w:rPr>
        <w:t>5</w:t>
      </w:r>
      <w:r>
        <w:rPr>
          <w:rFonts w:hint="eastAsia"/>
          <w:sz w:val="24"/>
          <w:szCs w:val="24"/>
        </w:rPr>
        <w:t>.8-202</w:t>
      </w:r>
      <w:r>
        <w:rPr>
          <w:sz w:val="24"/>
          <w:szCs w:val="24"/>
        </w:rPr>
        <w:t>5</w:t>
      </w:r>
      <w:r>
        <w:rPr>
          <w:rFonts w:hint="eastAsia"/>
          <w:sz w:val="24"/>
          <w:szCs w:val="24"/>
        </w:rPr>
        <w:t>.9滚珠轴承润滑脂低温转矩测定仪校准规范试验验证与意见征求；</w:t>
      </w:r>
    </w:p>
    <w:p w14:paraId="5C0C48B5">
      <w:pPr>
        <w:spacing w:line="360" w:lineRule="auto"/>
        <w:ind w:firstLine="480"/>
        <w:rPr>
          <w:sz w:val="24"/>
          <w:szCs w:val="24"/>
        </w:rPr>
      </w:pPr>
      <w:r>
        <w:rPr>
          <w:rFonts w:hint="eastAsia"/>
          <w:sz w:val="24"/>
          <w:szCs w:val="24"/>
        </w:rPr>
        <w:t>202</w:t>
      </w:r>
      <w:r>
        <w:rPr>
          <w:sz w:val="24"/>
          <w:szCs w:val="24"/>
        </w:rPr>
        <w:t>5</w:t>
      </w:r>
      <w:r>
        <w:rPr>
          <w:rFonts w:hint="eastAsia"/>
          <w:sz w:val="24"/>
          <w:szCs w:val="24"/>
        </w:rPr>
        <w:t>.</w:t>
      </w:r>
      <w:r>
        <w:rPr>
          <w:sz w:val="24"/>
          <w:szCs w:val="24"/>
        </w:rPr>
        <w:t>10</w:t>
      </w:r>
      <w:r>
        <w:rPr>
          <w:rFonts w:hint="eastAsia"/>
          <w:sz w:val="24"/>
          <w:szCs w:val="24"/>
        </w:rPr>
        <w:t>-202</w:t>
      </w:r>
      <w:r>
        <w:rPr>
          <w:sz w:val="24"/>
          <w:szCs w:val="24"/>
        </w:rPr>
        <w:t>5</w:t>
      </w:r>
      <w:r>
        <w:rPr>
          <w:rFonts w:hint="eastAsia"/>
          <w:sz w:val="24"/>
          <w:szCs w:val="24"/>
        </w:rPr>
        <w:t>.</w:t>
      </w:r>
      <w:r>
        <w:rPr>
          <w:sz w:val="24"/>
          <w:szCs w:val="24"/>
        </w:rPr>
        <w:t>11</w:t>
      </w:r>
      <w:r>
        <w:rPr>
          <w:rFonts w:hint="eastAsia"/>
          <w:sz w:val="24"/>
          <w:szCs w:val="24"/>
        </w:rPr>
        <w:t>滚珠轴承润滑脂低温转矩测定仪校准规范审定。</w:t>
      </w:r>
    </w:p>
    <w:p w14:paraId="2A69DF09">
      <w:pPr>
        <w:spacing w:line="360" w:lineRule="auto"/>
        <w:rPr>
          <w:b/>
          <w:bCs/>
          <w:sz w:val="28"/>
          <w:szCs w:val="28"/>
        </w:rPr>
      </w:pPr>
      <w:r>
        <w:rPr>
          <w:rFonts w:hint="eastAsia"/>
          <w:b/>
          <w:bCs/>
          <w:sz w:val="28"/>
          <w:szCs w:val="28"/>
        </w:rPr>
        <w:t>五、编制内容</w:t>
      </w:r>
    </w:p>
    <w:p w14:paraId="505E3908">
      <w:pPr>
        <w:pStyle w:val="6"/>
        <w:spacing w:line="360" w:lineRule="auto"/>
        <w:rPr>
          <w:rFonts w:hint="default" w:ascii="Times New Roman" w:hAnsi="Times New Roman"/>
          <w:bCs/>
          <w:sz w:val="24"/>
          <w:szCs w:val="24"/>
        </w:rPr>
      </w:pPr>
      <w:r>
        <w:rPr>
          <w:rFonts w:hint="default" w:ascii="Times New Roman" w:hAnsi="Times New Roman"/>
          <w:bCs/>
          <w:sz w:val="24"/>
          <w:szCs w:val="24"/>
        </w:rPr>
        <w:t>1  范围</w:t>
      </w:r>
    </w:p>
    <w:p w14:paraId="49BECAE3">
      <w:pPr>
        <w:spacing w:line="360" w:lineRule="auto"/>
        <w:ind w:firstLine="480" w:firstLineChars="200"/>
        <w:rPr>
          <w:sz w:val="24"/>
        </w:rPr>
      </w:pPr>
      <w:r>
        <w:rPr>
          <w:sz w:val="24"/>
        </w:rPr>
        <w:t>本规范适用于</w:t>
      </w:r>
      <w:r>
        <w:rPr>
          <w:rFonts w:hint="eastAsia"/>
          <w:sz w:val="24"/>
        </w:rPr>
        <w:t>测定温度为-</w:t>
      </w:r>
      <w:r>
        <w:rPr>
          <w:sz w:val="24"/>
        </w:rPr>
        <w:t>20</w:t>
      </w:r>
      <w:r>
        <w:rPr>
          <w:rFonts w:eastAsia="仿宋"/>
          <w:sz w:val="24"/>
        </w:rPr>
        <w:t>℃</w:t>
      </w:r>
      <w:r>
        <w:rPr>
          <w:rFonts w:hint="eastAsia" w:eastAsia="仿宋"/>
          <w:sz w:val="24"/>
        </w:rPr>
        <w:t>以下的</w:t>
      </w:r>
      <w:r>
        <w:rPr>
          <w:rFonts w:hint="eastAsia"/>
          <w:sz w:val="24"/>
        </w:rPr>
        <w:t>滚珠轴承低温转矩测定仪（以下简称测定仪）的</w:t>
      </w:r>
      <w:r>
        <w:rPr>
          <w:sz w:val="24"/>
        </w:rPr>
        <w:t>校准。</w:t>
      </w:r>
    </w:p>
    <w:p w14:paraId="377A3E48">
      <w:pPr>
        <w:pStyle w:val="6"/>
        <w:spacing w:line="360" w:lineRule="auto"/>
        <w:rPr>
          <w:rFonts w:hint="default" w:ascii="Times New Roman" w:hAnsi="Times New Roman"/>
          <w:bCs/>
          <w:sz w:val="24"/>
          <w:szCs w:val="24"/>
        </w:rPr>
      </w:pPr>
      <w:r>
        <w:rPr>
          <w:rFonts w:hint="default" w:ascii="Times New Roman" w:hAnsi="Times New Roman"/>
          <w:bCs/>
          <w:sz w:val="24"/>
          <w:szCs w:val="24"/>
        </w:rPr>
        <w:t>2  引用文件</w:t>
      </w:r>
    </w:p>
    <w:p w14:paraId="67B4257F">
      <w:pPr>
        <w:pStyle w:val="6"/>
        <w:spacing w:line="360" w:lineRule="auto"/>
        <w:ind w:firstLine="480" w:firstLineChars="200"/>
        <w:rPr>
          <w:rFonts w:hint="default" w:ascii="Times New Roman" w:hAnsi="Times New Roman"/>
          <w:sz w:val="24"/>
          <w:szCs w:val="24"/>
        </w:rPr>
      </w:pPr>
      <w:r>
        <w:rPr>
          <w:rFonts w:hint="default" w:ascii="Times New Roman" w:hAnsi="Times New Roman"/>
          <w:sz w:val="24"/>
          <w:szCs w:val="24"/>
        </w:rPr>
        <w:t>本规范引用下列文件：</w:t>
      </w:r>
    </w:p>
    <w:p w14:paraId="050F7512">
      <w:pPr>
        <w:spacing w:line="360" w:lineRule="auto"/>
        <w:ind w:firstLine="480" w:firstLineChars="200"/>
        <w:rPr>
          <w:sz w:val="24"/>
        </w:rPr>
      </w:pPr>
      <w:r>
        <w:rPr>
          <w:sz w:val="24"/>
        </w:rPr>
        <w:t xml:space="preserve">SH/T 01338-92 </w:t>
      </w:r>
      <w:r>
        <w:rPr>
          <w:rFonts w:hint="eastAsia"/>
          <w:sz w:val="24"/>
        </w:rPr>
        <w:t>滚珠轴承润滑脂低温转矩测定法</w:t>
      </w:r>
    </w:p>
    <w:p w14:paraId="3D0AF7A6">
      <w:pPr>
        <w:pStyle w:val="6"/>
        <w:spacing w:line="360" w:lineRule="auto"/>
        <w:ind w:firstLine="480" w:firstLineChars="200"/>
        <w:rPr>
          <w:rFonts w:hint="default" w:ascii="Times New Roman" w:hAnsi="Times New Roman"/>
          <w:sz w:val="24"/>
        </w:rPr>
      </w:pPr>
      <w:r>
        <w:rPr>
          <w:rFonts w:hint="default" w:ascii="Times New Roman" w:hAnsi="Times New Roman"/>
          <w:sz w:val="24"/>
          <w:szCs w:val="24"/>
        </w:rPr>
        <w:t>凡是注日期的引用文件，仅注日期的版本适用于本规范；凡是不注日期的引用文件，其最新版本（包括所有的修改单）适用于本规范。</w:t>
      </w:r>
    </w:p>
    <w:p w14:paraId="68CB796A">
      <w:pPr>
        <w:pStyle w:val="6"/>
        <w:spacing w:line="360" w:lineRule="auto"/>
        <w:rPr>
          <w:rFonts w:hint="default" w:ascii="Times New Roman" w:hAnsi="Times New Roman"/>
          <w:bCs/>
          <w:sz w:val="24"/>
          <w:szCs w:val="24"/>
        </w:rPr>
      </w:pPr>
      <w:r>
        <w:rPr>
          <w:rFonts w:hint="default" w:ascii="Times New Roman" w:hAnsi="Times New Roman"/>
          <w:bCs/>
          <w:sz w:val="24"/>
          <w:szCs w:val="24"/>
        </w:rPr>
        <w:t>3 概述</w:t>
      </w:r>
    </w:p>
    <w:p w14:paraId="60FDB6BD">
      <w:pPr>
        <w:pStyle w:val="6"/>
        <w:spacing w:line="360" w:lineRule="auto"/>
        <w:ind w:firstLine="480" w:firstLineChars="200"/>
        <w:rPr>
          <w:rFonts w:hint="default" w:ascii="Times New Roman" w:hAnsi="Times New Roman"/>
          <w:sz w:val="24"/>
          <w:szCs w:val="24"/>
        </w:rPr>
      </w:pPr>
      <w:bookmarkStart w:id="1" w:name="OLE_LINK1"/>
      <w:r>
        <w:rPr>
          <w:rFonts w:ascii="Times New Roman" w:hAnsi="Times New Roman"/>
          <w:sz w:val="24"/>
          <w:szCs w:val="24"/>
        </w:rPr>
        <w:t>滚珠轴承润滑脂低温转矩测定仪</w:t>
      </w:r>
      <w:bookmarkEnd w:id="1"/>
      <w:r>
        <w:rPr>
          <w:rFonts w:ascii="Times New Roman" w:hAnsi="Times New Roman"/>
          <w:sz w:val="24"/>
          <w:szCs w:val="24"/>
        </w:rPr>
        <w:t>是一种测量润滑脂在低温环境下对滚珠轴承旋转的阻碍程度的仪器，广泛应用于石油化工、汽车、铁路、航空航天及科研等领域。转矩仪主要由低温箱、传动装置、转矩试验装置、测力计、数控面板、开关等组成。其结构示意图如图1所示。</w:t>
      </w:r>
    </w:p>
    <w:p w14:paraId="00586BB2">
      <w:pPr>
        <w:widowControl/>
        <w:spacing w:line="360" w:lineRule="auto"/>
        <w:jc w:val="center"/>
      </w:pPr>
      <w:r>
        <w:rPr>
          <w:rFonts w:asciiTheme="minorEastAsia" w:hAnsiTheme="minorEastAsia" w:eastAsiaTheme="minorEastAsia"/>
          <w:color w:val="000000"/>
        </w:rPr>
        <w:drawing>
          <wp:inline distT="0" distB="0" distL="0" distR="0">
            <wp:extent cx="2943225" cy="26181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53688" cy="2627439"/>
                    </a:xfrm>
                    <a:prstGeom prst="rect">
                      <a:avLst/>
                    </a:prstGeom>
                  </pic:spPr>
                </pic:pic>
              </a:graphicData>
            </a:graphic>
          </wp:inline>
        </w:drawing>
      </w:r>
    </w:p>
    <w:p w14:paraId="5B2848E1">
      <w:pPr>
        <w:widowControl/>
        <w:spacing w:line="360" w:lineRule="auto"/>
        <w:jc w:val="left"/>
      </w:pPr>
      <w:r>
        <w:rPr>
          <w:rFonts w:hint="eastAsia"/>
        </w:rPr>
        <w:t>1-测力计；2-测力绳；3-温度控制热电偶；4-低温箱；5-齿轮减速器；6-电动机；7-鼠笼式负荷轴承座</w:t>
      </w:r>
    </w:p>
    <w:p w14:paraId="3380C8F1">
      <w:pPr>
        <w:pStyle w:val="6"/>
        <w:spacing w:line="360" w:lineRule="auto"/>
        <w:jc w:val="center"/>
        <w:rPr>
          <w:rFonts w:hint="default" w:ascii="Times New Roman" w:hAnsi="Times New Roman" w:eastAsia="黑体"/>
          <w:szCs w:val="21"/>
        </w:rPr>
      </w:pPr>
      <w:r>
        <w:rPr>
          <w:rFonts w:ascii="Times New Roman" w:hAnsi="Times New Roman" w:eastAsia="黑体"/>
          <w:szCs w:val="21"/>
        </w:rPr>
        <w:t>图1测定仪结构示意图</w:t>
      </w:r>
    </w:p>
    <w:p w14:paraId="6EA9884F">
      <w:pPr>
        <w:pStyle w:val="6"/>
        <w:spacing w:line="360" w:lineRule="auto"/>
        <w:rPr>
          <w:rFonts w:hint="default" w:ascii="Times New Roman" w:hAnsi="Times New Roman"/>
          <w:bCs/>
          <w:sz w:val="24"/>
          <w:szCs w:val="24"/>
        </w:rPr>
      </w:pPr>
      <w:r>
        <w:rPr>
          <w:rFonts w:hint="default" w:ascii="Times New Roman" w:hAnsi="Times New Roman"/>
          <w:bCs/>
          <w:sz w:val="24"/>
          <w:szCs w:val="24"/>
        </w:rPr>
        <w:t>4  计量特性</w:t>
      </w:r>
    </w:p>
    <w:p w14:paraId="26942038">
      <w:pPr>
        <w:pStyle w:val="6"/>
        <w:spacing w:line="360" w:lineRule="auto"/>
        <w:ind w:firstLine="480" w:firstLineChars="200"/>
        <w:rPr>
          <w:rFonts w:hint="default" w:ascii="Times New Roman" w:hAnsi="Times New Roman"/>
          <w:sz w:val="24"/>
          <w:szCs w:val="24"/>
        </w:rPr>
      </w:pPr>
      <w:r>
        <w:rPr>
          <w:rFonts w:ascii="Times New Roman" w:hAnsi="Times New Roman"/>
          <w:sz w:val="24"/>
          <w:szCs w:val="24"/>
        </w:rPr>
        <w:t>计量性能要求</w:t>
      </w:r>
      <w:r>
        <w:rPr>
          <w:rFonts w:hint="default" w:ascii="Times New Roman" w:hAnsi="Times New Roman"/>
          <w:sz w:val="24"/>
          <w:szCs w:val="24"/>
        </w:rPr>
        <w:t>见表1。</w:t>
      </w:r>
    </w:p>
    <w:p w14:paraId="1BA4B9EC">
      <w:pPr>
        <w:pStyle w:val="6"/>
        <w:spacing w:line="360" w:lineRule="auto"/>
        <w:ind w:firstLine="482"/>
        <w:jc w:val="center"/>
        <w:rPr>
          <w:rFonts w:hint="default" w:ascii="Times New Roman" w:hAnsi="Times New Roman" w:eastAsia="黑体"/>
          <w:szCs w:val="21"/>
        </w:rPr>
      </w:pPr>
      <w:r>
        <w:rPr>
          <w:rFonts w:hint="default" w:ascii="Times New Roman" w:hAnsi="Times New Roman" w:eastAsia="黑体"/>
          <w:szCs w:val="21"/>
        </w:rPr>
        <w:t xml:space="preserve">表1  </w:t>
      </w:r>
      <w:r>
        <w:rPr>
          <w:rFonts w:ascii="Times New Roman" w:hAnsi="Times New Roman" w:eastAsia="黑体"/>
          <w:szCs w:val="21"/>
        </w:rPr>
        <w:t>转矩仪</w:t>
      </w:r>
      <w:r>
        <w:rPr>
          <w:rFonts w:hint="default" w:ascii="Times New Roman" w:hAnsi="Times New Roman" w:eastAsia="黑体"/>
          <w:szCs w:val="21"/>
        </w:rPr>
        <w:t>技术指标</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3044"/>
        <w:gridCol w:w="3044"/>
        <w:gridCol w:w="1534"/>
      </w:tblGrid>
      <w:tr w14:paraId="4BE6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vMerge w:val="restart"/>
            <w:vAlign w:val="center"/>
          </w:tcPr>
          <w:p w14:paraId="197D4158">
            <w:pPr>
              <w:pStyle w:val="6"/>
              <w:spacing w:line="360" w:lineRule="auto"/>
              <w:jc w:val="center"/>
              <w:rPr>
                <w:rFonts w:hint="default" w:ascii="Times New Roman" w:hAnsi="Times New Roman"/>
                <w:sz w:val="24"/>
                <w:szCs w:val="24"/>
              </w:rPr>
            </w:pPr>
            <w:r>
              <w:rPr>
                <w:rFonts w:ascii="Times New Roman" w:hAnsi="Times New Roman"/>
                <w:sz w:val="24"/>
                <w:szCs w:val="24"/>
              </w:rPr>
              <w:t>技</w:t>
            </w:r>
          </w:p>
          <w:p w14:paraId="75407FB1">
            <w:pPr>
              <w:pStyle w:val="6"/>
              <w:spacing w:line="360" w:lineRule="auto"/>
              <w:jc w:val="center"/>
              <w:rPr>
                <w:rFonts w:hint="default" w:ascii="Times New Roman" w:hAnsi="Times New Roman"/>
                <w:sz w:val="24"/>
                <w:szCs w:val="24"/>
              </w:rPr>
            </w:pPr>
            <w:r>
              <w:rPr>
                <w:rFonts w:ascii="Times New Roman" w:hAnsi="Times New Roman"/>
                <w:sz w:val="24"/>
                <w:szCs w:val="24"/>
              </w:rPr>
              <w:t>术</w:t>
            </w:r>
          </w:p>
          <w:p w14:paraId="466FA861">
            <w:pPr>
              <w:pStyle w:val="6"/>
              <w:spacing w:line="360" w:lineRule="auto"/>
              <w:jc w:val="center"/>
              <w:rPr>
                <w:rFonts w:hint="default" w:ascii="Times New Roman" w:hAnsi="Times New Roman"/>
                <w:sz w:val="24"/>
                <w:szCs w:val="24"/>
              </w:rPr>
            </w:pPr>
            <w:r>
              <w:rPr>
                <w:rFonts w:ascii="Times New Roman" w:hAnsi="Times New Roman"/>
                <w:sz w:val="24"/>
                <w:szCs w:val="24"/>
              </w:rPr>
              <w:t>指</w:t>
            </w:r>
          </w:p>
          <w:p w14:paraId="449B6D7A">
            <w:pPr>
              <w:pStyle w:val="6"/>
              <w:spacing w:line="360" w:lineRule="auto"/>
              <w:jc w:val="center"/>
              <w:rPr>
                <w:rFonts w:hint="default" w:ascii="Times New Roman" w:hAnsi="Times New Roman"/>
                <w:sz w:val="24"/>
                <w:szCs w:val="24"/>
              </w:rPr>
            </w:pPr>
            <w:r>
              <w:rPr>
                <w:rFonts w:ascii="Times New Roman" w:hAnsi="Times New Roman"/>
                <w:sz w:val="24"/>
                <w:szCs w:val="24"/>
              </w:rPr>
              <w:t>标</w:t>
            </w:r>
          </w:p>
        </w:tc>
        <w:tc>
          <w:tcPr>
            <w:tcW w:w="1785" w:type="pct"/>
            <w:vAlign w:val="center"/>
          </w:tcPr>
          <w:p w14:paraId="19C3ABCD">
            <w:pPr>
              <w:pStyle w:val="6"/>
              <w:spacing w:line="360" w:lineRule="auto"/>
              <w:jc w:val="center"/>
              <w:rPr>
                <w:rFonts w:hint="default" w:ascii="Times New Roman" w:hAnsi="Times New Roman"/>
                <w:sz w:val="24"/>
                <w:szCs w:val="24"/>
              </w:rPr>
            </w:pPr>
            <w:r>
              <w:rPr>
                <w:rFonts w:ascii="Times New Roman" w:hAnsi="Times New Roman"/>
                <w:sz w:val="24"/>
                <w:szCs w:val="24"/>
              </w:rPr>
              <w:t>项目</w:t>
            </w:r>
          </w:p>
        </w:tc>
        <w:tc>
          <w:tcPr>
            <w:tcW w:w="1785" w:type="pct"/>
            <w:vAlign w:val="center"/>
          </w:tcPr>
          <w:p w14:paraId="02A2A015">
            <w:pPr>
              <w:pStyle w:val="6"/>
              <w:spacing w:line="360" w:lineRule="auto"/>
              <w:jc w:val="center"/>
              <w:rPr>
                <w:rFonts w:hint="default" w:ascii="Times New Roman" w:hAnsi="Times New Roman"/>
                <w:sz w:val="24"/>
                <w:szCs w:val="24"/>
              </w:rPr>
            </w:pPr>
            <w:r>
              <w:rPr>
                <w:rFonts w:ascii="Times New Roman" w:hAnsi="Times New Roman"/>
                <w:sz w:val="24"/>
                <w:szCs w:val="24"/>
              </w:rPr>
              <w:t>参数</w:t>
            </w:r>
          </w:p>
        </w:tc>
        <w:tc>
          <w:tcPr>
            <w:tcW w:w="899" w:type="pct"/>
            <w:vAlign w:val="center"/>
          </w:tcPr>
          <w:p w14:paraId="33E3F97B">
            <w:pPr>
              <w:pStyle w:val="6"/>
              <w:spacing w:line="360" w:lineRule="auto"/>
              <w:jc w:val="center"/>
              <w:rPr>
                <w:rFonts w:hint="default" w:ascii="Times New Roman" w:hAnsi="Times New Roman"/>
                <w:sz w:val="24"/>
                <w:szCs w:val="24"/>
              </w:rPr>
            </w:pPr>
            <w:r>
              <w:rPr>
                <w:rFonts w:ascii="Times New Roman" w:hAnsi="Times New Roman"/>
                <w:sz w:val="24"/>
                <w:szCs w:val="24"/>
              </w:rPr>
              <w:t>技术要求</w:t>
            </w:r>
          </w:p>
        </w:tc>
      </w:tr>
      <w:tr w14:paraId="40CD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vMerge w:val="continue"/>
            <w:vAlign w:val="center"/>
          </w:tcPr>
          <w:p w14:paraId="6C413A87">
            <w:pPr>
              <w:pStyle w:val="6"/>
              <w:spacing w:line="360" w:lineRule="auto"/>
              <w:jc w:val="center"/>
              <w:rPr>
                <w:rFonts w:hint="default" w:ascii="Times New Roman" w:hAnsi="Times New Roman"/>
                <w:sz w:val="24"/>
                <w:szCs w:val="24"/>
              </w:rPr>
            </w:pPr>
          </w:p>
        </w:tc>
        <w:tc>
          <w:tcPr>
            <w:tcW w:w="1785" w:type="pct"/>
            <w:vMerge w:val="restart"/>
            <w:vAlign w:val="center"/>
          </w:tcPr>
          <w:p w14:paraId="1D6F3A71">
            <w:pPr>
              <w:pStyle w:val="6"/>
              <w:spacing w:line="360" w:lineRule="auto"/>
              <w:jc w:val="center"/>
              <w:rPr>
                <w:rFonts w:hint="default" w:ascii="Times New Roman" w:hAnsi="Times New Roman"/>
                <w:sz w:val="24"/>
                <w:szCs w:val="24"/>
              </w:rPr>
            </w:pPr>
            <w:r>
              <w:rPr>
                <w:rFonts w:ascii="Times New Roman" w:hAnsi="Times New Roman"/>
                <w:sz w:val="24"/>
                <w:szCs w:val="24"/>
              </w:rPr>
              <w:t>温度</w:t>
            </w:r>
          </w:p>
        </w:tc>
        <w:tc>
          <w:tcPr>
            <w:tcW w:w="1785" w:type="pct"/>
            <w:vAlign w:val="center"/>
          </w:tcPr>
          <w:p w14:paraId="4F21BC05">
            <w:pPr>
              <w:pStyle w:val="6"/>
              <w:spacing w:line="360" w:lineRule="auto"/>
              <w:jc w:val="center"/>
              <w:rPr>
                <w:rFonts w:hint="default" w:ascii="Times New Roman" w:hAnsi="Times New Roman" w:eastAsia="仿宋"/>
                <w:sz w:val="24"/>
                <w:szCs w:val="24"/>
              </w:rPr>
            </w:pPr>
            <w:r>
              <w:rPr>
                <w:rFonts w:ascii="Times New Roman" w:hAnsi="Times New Roman"/>
                <w:sz w:val="24"/>
                <w:szCs w:val="24"/>
              </w:rPr>
              <w:t>控温误差（</w:t>
            </w:r>
            <w:r>
              <w:rPr>
                <w:rFonts w:hint="default" w:ascii="Times New Roman" w:hAnsi="Times New Roman" w:eastAsia="仿宋"/>
                <w:sz w:val="24"/>
                <w:szCs w:val="24"/>
              </w:rPr>
              <w:t>℃</w:t>
            </w:r>
            <w:r>
              <w:rPr>
                <w:rFonts w:ascii="Times New Roman" w:hAnsi="Times New Roman"/>
                <w:sz w:val="24"/>
                <w:szCs w:val="24"/>
              </w:rPr>
              <w:t>）</w:t>
            </w:r>
          </w:p>
        </w:tc>
        <w:tc>
          <w:tcPr>
            <w:tcW w:w="899" w:type="pct"/>
            <w:vAlign w:val="center"/>
          </w:tcPr>
          <w:p w14:paraId="5C36E3C8">
            <w:pPr>
              <w:pStyle w:val="6"/>
              <w:spacing w:line="360" w:lineRule="auto"/>
              <w:jc w:val="center"/>
              <w:rPr>
                <w:rFonts w:hint="default" w:ascii="Times New Roman" w:hAnsi="Times New Roman" w:eastAsia="仿宋"/>
                <w:sz w:val="24"/>
                <w:szCs w:val="24"/>
              </w:rPr>
            </w:pPr>
            <w:bookmarkStart w:id="2" w:name="OLE_LINK2"/>
            <w:bookmarkStart w:id="3" w:name="OLE_LINK4"/>
            <w:r>
              <w:rPr>
                <w:rFonts w:hint="default" w:ascii="Times New Roman" w:hAnsi="Times New Roman" w:eastAsia="仿宋"/>
                <w:sz w:val="24"/>
                <w:szCs w:val="24"/>
              </w:rPr>
              <w:t>±</w:t>
            </w:r>
            <w:r>
              <w:rPr>
                <w:rFonts w:ascii="Times New Roman" w:hAnsi="Times New Roman" w:eastAsia="仿宋"/>
                <w:sz w:val="24"/>
                <w:szCs w:val="24"/>
              </w:rPr>
              <w:t>0.</w:t>
            </w:r>
            <w:r>
              <w:rPr>
                <w:rFonts w:hint="default" w:ascii="Times New Roman" w:hAnsi="Times New Roman" w:eastAsia="仿宋"/>
                <w:sz w:val="24"/>
                <w:szCs w:val="24"/>
              </w:rPr>
              <w:t>5</w:t>
            </w:r>
            <w:bookmarkEnd w:id="2"/>
            <w:r>
              <w:rPr>
                <w:rFonts w:hint="default" w:ascii="Times New Roman" w:hAnsi="Times New Roman" w:eastAsia="仿宋"/>
                <w:sz w:val="24"/>
                <w:szCs w:val="24"/>
              </w:rPr>
              <w:t>℃</w:t>
            </w:r>
            <w:bookmarkEnd w:id="3"/>
          </w:p>
        </w:tc>
      </w:tr>
      <w:tr w14:paraId="7309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vMerge w:val="continue"/>
            <w:vAlign w:val="center"/>
          </w:tcPr>
          <w:p w14:paraId="1FF38E84">
            <w:pPr>
              <w:pStyle w:val="6"/>
              <w:spacing w:line="360" w:lineRule="auto"/>
              <w:jc w:val="center"/>
              <w:rPr>
                <w:rFonts w:hint="default" w:ascii="Times New Roman" w:hAnsi="Times New Roman"/>
                <w:sz w:val="24"/>
                <w:szCs w:val="24"/>
              </w:rPr>
            </w:pPr>
          </w:p>
        </w:tc>
        <w:tc>
          <w:tcPr>
            <w:tcW w:w="1785" w:type="pct"/>
            <w:vMerge w:val="continue"/>
            <w:vAlign w:val="center"/>
          </w:tcPr>
          <w:p w14:paraId="5DAF22D0">
            <w:pPr>
              <w:pStyle w:val="6"/>
              <w:spacing w:line="360" w:lineRule="auto"/>
              <w:jc w:val="center"/>
              <w:rPr>
                <w:rFonts w:hint="default" w:ascii="Times New Roman" w:hAnsi="Times New Roman"/>
                <w:sz w:val="24"/>
                <w:szCs w:val="24"/>
              </w:rPr>
            </w:pPr>
          </w:p>
        </w:tc>
        <w:tc>
          <w:tcPr>
            <w:tcW w:w="1785" w:type="pct"/>
            <w:vAlign w:val="center"/>
          </w:tcPr>
          <w:p w14:paraId="22D75CA2">
            <w:pPr>
              <w:pStyle w:val="6"/>
              <w:spacing w:line="360" w:lineRule="auto"/>
              <w:jc w:val="center"/>
              <w:rPr>
                <w:rFonts w:hint="default" w:ascii="Times New Roman" w:hAnsi="Times New Roman"/>
                <w:sz w:val="24"/>
                <w:szCs w:val="24"/>
              </w:rPr>
            </w:pPr>
            <w:r>
              <w:rPr>
                <w:rFonts w:ascii="Times New Roman" w:hAnsi="Times New Roman"/>
                <w:sz w:val="24"/>
                <w:szCs w:val="24"/>
              </w:rPr>
              <w:t>控温稳定度</w:t>
            </w:r>
          </w:p>
        </w:tc>
        <w:tc>
          <w:tcPr>
            <w:tcW w:w="899" w:type="pct"/>
            <w:vAlign w:val="center"/>
          </w:tcPr>
          <w:p w14:paraId="3B0968E0">
            <w:pPr>
              <w:pStyle w:val="6"/>
              <w:spacing w:line="360" w:lineRule="auto"/>
              <w:jc w:val="center"/>
              <w:rPr>
                <w:rFonts w:hint="default" w:ascii="Times New Roman" w:hAnsi="Times New Roman" w:eastAsia="仿宋"/>
                <w:sz w:val="24"/>
                <w:szCs w:val="24"/>
              </w:rPr>
            </w:pPr>
            <w:r>
              <w:rPr>
                <w:rFonts w:hint="default" w:ascii="Times New Roman" w:hAnsi="Times New Roman" w:eastAsia="仿宋"/>
                <w:sz w:val="24"/>
                <w:szCs w:val="24"/>
              </w:rPr>
              <w:t>±</w:t>
            </w:r>
            <w:r>
              <w:rPr>
                <w:rFonts w:ascii="Times New Roman" w:hAnsi="Times New Roman" w:eastAsia="仿宋"/>
                <w:sz w:val="24"/>
                <w:szCs w:val="24"/>
              </w:rPr>
              <w:t>0.</w:t>
            </w:r>
            <w:r>
              <w:rPr>
                <w:rFonts w:hint="default" w:ascii="Times New Roman" w:hAnsi="Times New Roman" w:eastAsia="仿宋"/>
                <w:sz w:val="24"/>
                <w:szCs w:val="24"/>
              </w:rPr>
              <w:t>5℃</w:t>
            </w:r>
          </w:p>
        </w:tc>
      </w:tr>
      <w:tr w14:paraId="0894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1" w:type="pct"/>
            <w:vMerge w:val="continue"/>
            <w:vAlign w:val="center"/>
          </w:tcPr>
          <w:p w14:paraId="42C7F91C">
            <w:pPr>
              <w:pStyle w:val="6"/>
              <w:spacing w:line="360" w:lineRule="auto"/>
              <w:jc w:val="center"/>
              <w:rPr>
                <w:rFonts w:hint="default" w:ascii="Times New Roman" w:hAnsi="Times New Roman"/>
                <w:sz w:val="24"/>
                <w:szCs w:val="24"/>
              </w:rPr>
            </w:pPr>
          </w:p>
        </w:tc>
        <w:tc>
          <w:tcPr>
            <w:tcW w:w="1785" w:type="pct"/>
            <w:vMerge w:val="restart"/>
            <w:vAlign w:val="center"/>
          </w:tcPr>
          <w:p w14:paraId="0CAC8237">
            <w:pPr>
              <w:pStyle w:val="6"/>
              <w:spacing w:line="360" w:lineRule="auto"/>
              <w:jc w:val="center"/>
              <w:rPr>
                <w:rFonts w:hint="default" w:ascii="Times New Roman" w:hAnsi="Times New Roman"/>
                <w:sz w:val="24"/>
                <w:szCs w:val="24"/>
              </w:rPr>
            </w:pPr>
            <w:r>
              <w:rPr>
                <w:rFonts w:ascii="Times New Roman" w:hAnsi="Times New Roman"/>
                <w:sz w:val="24"/>
                <w:szCs w:val="24"/>
              </w:rPr>
              <w:t>力值</w:t>
            </w:r>
          </w:p>
        </w:tc>
        <w:tc>
          <w:tcPr>
            <w:tcW w:w="1785" w:type="pct"/>
            <w:vAlign w:val="center"/>
          </w:tcPr>
          <w:p w14:paraId="510C1FB1">
            <w:pPr>
              <w:pStyle w:val="6"/>
              <w:spacing w:line="360" w:lineRule="auto"/>
              <w:jc w:val="center"/>
              <w:rPr>
                <w:rFonts w:hint="default" w:ascii="Times New Roman" w:hAnsi="Times New Roman" w:eastAsia="仿宋"/>
                <w:sz w:val="24"/>
                <w:szCs w:val="24"/>
              </w:rPr>
            </w:pPr>
            <w:r>
              <w:rPr>
                <w:rFonts w:ascii="Times New Roman" w:hAnsi="Times New Roman"/>
                <w:sz w:val="24"/>
                <w:szCs w:val="24"/>
              </w:rPr>
              <w:t>示值误差</w:t>
            </w:r>
            <w:r>
              <w:rPr>
                <w:rFonts w:ascii="Times New Roman" w:hAnsi="Times New Roman" w:eastAsia="仿宋"/>
                <w:sz w:val="24"/>
                <w:szCs w:val="24"/>
              </w:rPr>
              <w:t>（%）</w:t>
            </w:r>
          </w:p>
        </w:tc>
        <w:tc>
          <w:tcPr>
            <w:tcW w:w="899" w:type="pct"/>
            <w:vAlign w:val="center"/>
          </w:tcPr>
          <w:p w14:paraId="5928AD7B">
            <w:pPr>
              <w:pStyle w:val="6"/>
              <w:spacing w:line="360" w:lineRule="auto"/>
              <w:jc w:val="center"/>
              <w:rPr>
                <w:rFonts w:hint="default" w:ascii="Times New Roman" w:hAnsi="Times New Roman" w:eastAsia="仿宋"/>
                <w:sz w:val="24"/>
                <w:szCs w:val="24"/>
              </w:rPr>
            </w:pPr>
            <w:r>
              <w:rPr>
                <w:rFonts w:eastAsia="仿宋"/>
                <w:sz w:val="24"/>
              </w:rPr>
              <w:t>±</w:t>
            </w:r>
            <w:r>
              <w:rPr>
                <w:rFonts w:hint="default" w:eastAsia="仿宋"/>
                <w:sz w:val="24"/>
              </w:rPr>
              <w:t>1.0</w:t>
            </w:r>
          </w:p>
        </w:tc>
      </w:tr>
      <w:tr w14:paraId="303B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vMerge w:val="continue"/>
            <w:vAlign w:val="center"/>
          </w:tcPr>
          <w:p w14:paraId="34FF4D0D">
            <w:pPr>
              <w:pStyle w:val="6"/>
              <w:spacing w:line="360" w:lineRule="auto"/>
              <w:jc w:val="center"/>
              <w:rPr>
                <w:rFonts w:hint="default" w:ascii="Times New Roman" w:hAnsi="Times New Roman"/>
                <w:sz w:val="24"/>
                <w:szCs w:val="24"/>
              </w:rPr>
            </w:pPr>
          </w:p>
        </w:tc>
        <w:tc>
          <w:tcPr>
            <w:tcW w:w="1785" w:type="pct"/>
            <w:vMerge w:val="continue"/>
            <w:vAlign w:val="center"/>
          </w:tcPr>
          <w:p w14:paraId="413BC749">
            <w:pPr>
              <w:pStyle w:val="6"/>
              <w:spacing w:line="360" w:lineRule="auto"/>
              <w:jc w:val="center"/>
              <w:rPr>
                <w:rFonts w:hint="default" w:ascii="Times New Roman" w:hAnsi="Times New Roman"/>
                <w:sz w:val="24"/>
                <w:szCs w:val="24"/>
              </w:rPr>
            </w:pPr>
          </w:p>
        </w:tc>
        <w:tc>
          <w:tcPr>
            <w:tcW w:w="1785" w:type="pct"/>
            <w:vAlign w:val="center"/>
          </w:tcPr>
          <w:p w14:paraId="2D591403">
            <w:pPr>
              <w:pStyle w:val="6"/>
              <w:spacing w:line="360" w:lineRule="auto"/>
              <w:jc w:val="center"/>
              <w:rPr>
                <w:rFonts w:hint="default" w:ascii="Times New Roman" w:hAnsi="Times New Roman" w:eastAsia="仿宋"/>
                <w:sz w:val="24"/>
                <w:szCs w:val="24"/>
              </w:rPr>
            </w:pPr>
            <w:r>
              <w:rPr>
                <w:rFonts w:ascii="Times New Roman" w:hAnsi="Times New Roman"/>
                <w:sz w:val="24"/>
                <w:szCs w:val="24"/>
              </w:rPr>
              <w:t>重复性</w:t>
            </w:r>
            <w:r>
              <w:rPr>
                <w:rFonts w:ascii="Times New Roman" w:hAnsi="Times New Roman" w:eastAsia="仿宋"/>
                <w:sz w:val="24"/>
                <w:szCs w:val="24"/>
              </w:rPr>
              <w:t>（%）</w:t>
            </w:r>
          </w:p>
        </w:tc>
        <w:tc>
          <w:tcPr>
            <w:tcW w:w="899" w:type="pct"/>
            <w:vAlign w:val="center"/>
          </w:tcPr>
          <w:p w14:paraId="4D617E6C">
            <w:pPr>
              <w:pStyle w:val="6"/>
              <w:spacing w:line="360" w:lineRule="auto"/>
              <w:jc w:val="center"/>
              <w:rPr>
                <w:rFonts w:hint="default" w:ascii="Times New Roman" w:hAnsi="Times New Roman" w:eastAsia="仿宋"/>
                <w:sz w:val="24"/>
                <w:szCs w:val="24"/>
              </w:rPr>
            </w:pPr>
            <w:r>
              <w:rPr>
                <w:rFonts w:hint="default" w:ascii="Times New Roman" w:hAnsi="Times New Roman" w:eastAsia="仿宋"/>
                <w:sz w:val="24"/>
                <w:szCs w:val="24"/>
              </w:rPr>
              <w:t>1.0</w:t>
            </w:r>
          </w:p>
        </w:tc>
      </w:tr>
      <w:tr w14:paraId="3476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vMerge w:val="continue"/>
            <w:vAlign w:val="center"/>
          </w:tcPr>
          <w:p w14:paraId="0110E2C0">
            <w:pPr>
              <w:pStyle w:val="6"/>
              <w:spacing w:line="360" w:lineRule="auto"/>
              <w:jc w:val="center"/>
              <w:rPr>
                <w:rFonts w:hint="default" w:ascii="Times New Roman" w:hAnsi="Times New Roman"/>
                <w:sz w:val="24"/>
                <w:szCs w:val="24"/>
              </w:rPr>
            </w:pPr>
          </w:p>
        </w:tc>
        <w:tc>
          <w:tcPr>
            <w:tcW w:w="1785" w:type="pct"/>
            <w:vMerge w:val="continue"/>
            <w:vAlign w:val="center"/>
          </w:tcPr>
          <w:p w14:paraId="7FD79E29">
            <w:pPr>
              <w:pStyle w:val="6"/>
              <w:spacing w:line="360" w:lineRule="auto"/>
              <w:jc w:val="center"/>
              <w:rPr>
                <w:rFonts w:hint="default" w:ascii="Times New Roman" w:hAnsi="Times New Roman"/>
                <w:sz w:val="24"/>
                <w:szCs w:val="24"/>
              </w:rPr>
            </w:pPr>
          </w:p>
        </w:tc>
        <w:tc>
          <w:tcPr>
            <w:tcW w:w="1785" w:type="pct"/>
            <w:vAlign w:val="center"/>
          </w:tcPr>
          <w:p w14:paraId="0DDB96DD">
            <w:pPr>
              <w:pStyle w:val="6"/>
              <w:spacing w:line="360" w:lineRule="auto"/>
              <w:jc w:val="center"/>
              <w:rPr>
                <w:rFonts w:hint="default" w:ascii="Times New Roman" w:hAnsi="Times New Roman"/>
                <w:sz w:val="24"/>
                <w:szCs w:val="24"/>
              </w:rPr>
            </w:pPr>
            <w:r>
              <w:rPr>
                <w:rFonts w:ascii="Times New Roman" w:hAnsi="Times New Roman"/>
                <w:sz w:val="24"/>
                <w:szCs w:val="24"/>
              </w:rPr>
              <w:t>回零误差</w:t>
            </w:r>
            <w:r>
              <w:rPr>
                <w:rFonts w:ascii="Times New Roman" w:hAnsi="Times New Roman" w:eastAsia="仿宋"/>
                <w:sz w:val="24"/>
                <w:szCs w:val="24"/>
              </w:rPr>
              <w:t>（%）</w:t>
            </w:r>
          </w:p>
        </w:tc>
        <w:tc>
          <w:tcPr>
            <w:tcW w:w="899" w:type="pct"/>
            <w:vAlign w:val="center"/>
          </w:tcPr>
          <w:p w14:paraId="3C3766FD">
            <w:pPr>
              <w:pStyle w:val="6"/>
              <w:spacing w:line="360" w:lineRule="auto"/>
              <w:jc w:val="center"/>
              <w:rPr>
                <w:rFonts w:hint="default" w:ascii="Times New Roman" w:hAnsi="Times New Roman" w:eastAsia="仿宋"/>
                <w:sz w:val="24"/>
                <w:szCs w:val="24"/>
              </w:rPr>
            </w:pPr>
            <w:r>
              <w:rPr>
                <w:rFonts w:hint="default" w:ascii="Times New Roman" w:hAnsi="Times New Roman" w:eastAsia="仿宋"/>
                <w:sz w:val="24"/>
                <w:szCs w:val="24"/>
              </w:rPr>
              <w:t>±</w:t>
            </w:r>
            <w:r>
              <w:rPr>
                <w:rFonts w:ascii="Times New Roman" w:hAnsi="Times New Roman" w:eastAsia="仿宋"/>
                <w:sz w:val="24"/>
                <w:szCs w:val="24"/>
              </w:rPr>
              <w:t>0.</w:t>
            </w:r>
            <w:r>
              <w:rPr>
                <w:rFonts w:hint="default" w:ascii="Times New Roman" w:hAnsi="Times New Roman" w:eastAsia="仿宋"/>
                <w:sz w:val="24"/>
                <w:szCs w:val="24"/>
              </w:rPr>
              <w:t>5</w:t>
            </w:r>
          </w:p>
        </w:tc>
      </w:tr>
      <w:tr w14:paraId="5D77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vMerge w:val="continue"/>
            <w:vAlign w:val="center"/>
          </w:tcPr>
          <w:p w14:paraId="4DE65E16">
            <w:pPr>
              <w:pStyle w:val="6"/>
              <w:spacing w:line="360" w:lineRule="auto"/>
              <w:jc w:val="center"/>
              <w:rPr>
                <w:rFonts w:hint="default" w:ascii="Times New Roman" w:hAnsi="Times New Roman"/>
                <w:sz w:val="24"/>
                <w:szCs w:val="24"/>
              </w:rPr>
            </w:pPr>
          </w:p>
        </w:tc>
        <w:tc>
          <w:tcPr>
            <w:tcW w:w="1785" w:type="pct"/>
            <w:vMerge w:val="continue"/>
            <w:vAlign w:val="center"/>
          </w:tcPr>
          <w:p w14:paraId="19B44145">
            <w:pPr>
              <w:pStyle w:val="6"/>
              <w:spacing w:line="360" w:lineRule="auto"/>
              <w:jc w:val="center"/>
              <w:rPr>
                <w:rFonts w:hint="default" w:ascii="Times New Roman" w:hAnsi="Times New Roman"/>
                <w:sz w:val="24"/>
                <w:szCs w:val="24"/>
              </w:rPr>
            </w:pPr>
          </w:p>
        </w:tc>
        <w:tc>
          <w:tcPr>
            <w:tcW w:w="1785" w:type="pct"/>
            <w:vAlign w:val="center"/>
          </w:tcPr>
          <w:p w14:paraId="3338AE49">
            <w:pPr>
              <w:pStyle w:val="6"/>
              <w:spacing w:line="360" w:lineRule="auto"/>
              <w:jc w:val="center"/>
              <w:rPr>
                <w:rFonts w:hint="default" w:ascii="Times New Roman" w:hAnsi="Times New Roman"/>
                <w:sz w:val="24"/>
                <w:szCs w:val="24"/>
              </w:rPr>
            </w:pPr>
            <w:r>
              <w:rPr>
                <w:rFonts w:ascii="Times New Roman" w:hAnsi="Times New Roman"/>
                <w:sz w:val="24"/>
                <w:szCs w:val="24"/>
              </w:rPr>
              <w:t>滞后</w:t>
            </w:r>
            <w:r>
              <w:rPr>
                <w:rFonts w:ascii="Times New Roman" w:hAnsi="Times New Roman" w:eastAsia="仿宋"/>
                <w:sz w:val="24"/>
                <w:szCs w:val="24"/>
              </w:rPr>
              <w:t>（%）</w:t>
            </w:r>
          </w:p>
        </w:tc>
        <w:tc>
          <w:tcPr>
            <w:tcW w:w="899" w:type="pct"/>
            <w:vAlign w:val="center"/>
          </w:tcPr>
          <w:p w14:paraId="20830588">
            <w:pPr>
              <w:pStyle w:val="6"/>
              <w:spacing w:line="360" w:lineRule="auto"/>
              <w:jc w:val="center"/>
              <w:rPr>
                <w:rFonts w:hint="default" w:ascii="Times New Roman" w:hAnsi="Times New Roman" w:eastAsia="仿宋"/>
                <w:sz w:val="24"/>
                <w:szCs w:val="24"/>
              </w:rPr>
            </w:pPr>
            <w:r>
              <w:rPr>
                <w:rFonts w:hint="default" w:ascii="Times New Roman" w:hAnsi="Times New Roman" w:eastAsia="仿宋"/>
                <w:sz w:val="24"/>
                <w:szCs w:val="24"/>
              </w:rPr>
              <w:t>±1.5</w:t>
            </w:r>
          </w:p>
        </w:tc>
      </w:tr>
      <w:tr w14:paraId="1DFD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531" w:type="pct"/>
            <w:vAlign w:val="center"/>
          </w:tcPr>
          <w:p w14:paraId="5069BB63">
            <w:pPr>
              <w:pStyle w:val="6"/>
              <w:spacing w:line="360" w:lineRule="auto"/>
              <w:rPr>
                <w:rFonts w:hint="default" w:ascii="Times New Roman" w:hAnsi="Times New Roman"/>
                <w:bCs/>
                <w:sz w:val="24"/>
                <w:szCs w:val="24"/>
              </w:rPr>
            </w:pPr>
            <w:r>
              <w:rPr>
                <w:rFonts w:ascii="Times New Roman" w:hAnsi="Times New Roman"/>
                <w:bCs/>
                <w:sz w:val="24"/>
                <w:szCs w:val="24"/>
              </w:rPr>
              <w:t>说</w:t>
            </w:r>
          </w:p>
          <w:p w14:paraId="0346AA46">
            <w:pPr>
              <w:pStyle w:val="6"/>
              <w:spacing w:line="360" w:lineRule="auto"/>
              <w:rPr>
                <w:rFonts w:hint="default" w:ascii="Times New Roman" w:hAnsi="Times New Roman"/>
                <w:bCs/>
                <w:sz w:val="24"/>
                <w:szCs w:val="24"/>
              </w:rPr>
            </w:pPr>
            <w:r>
              <w:rPr>
                <w:rFonts w:ascii="Times New Roman" w:hAnsi="Times New Roman"/>
                <w:bCs/>
                <w:sz w:val="24"/>
                <w:szCs w:val="24"/>
              </w:rPr>
              <w:t>明</w:t>
            </w:r>
          </w:p>
        </w:tc>
        <w:tc>
          <w:tcPr>
            <w:tcW w:w="4469" w:type="pct"/>
            <w:gridSpan w:val="3"/>
            <w:vAlign w:val="center"/>
          </w:tcPr>
          <w:p w14:paraId="413406A2">
            <w:pPr>
              <w:pStyle w:val="6"/>
              <w:spacing w:line="360" w:lineRule="auto"/>
              <w:rPr>
                <w:rFonts w:hint="default" w:ascii="Times New Roman" w:hAnsi="Times New Roman"/>
                <w:bCs/>
                <w:sz w:val="24"/>
                <w:szCs w:val="24"/>
              </w:rPr>
            </w:pPr>
            <m:oMath>
              <m:r>
                <m:rPr>
                  <m:sty m:val="p"/>
                </m:rPr>
                <w:rPr>
                  <w:rFonts w:hint="default" w:ascii="Cambria Math" w:hAnsi="Cambria Math"/>
                  <w:sz w:val="24"/>
                  <w:szCs w:val="24"/>
                </w:rPr>
                <m:t>∆</m:t>
              </m:r>
              <m:r>
                <m:rPr/>
                <w:rPr>
                  <w:rFonts w:hint="default" w:ascii="Cambria Math" w:hAnsi="Cambria Math"/>
                  <w:sz w:val="24"/>
                  <w:szCs w:val="24"/>
                </w:rPr>
                <m:t>t</m:t>
              </m:r>
            </m:oMath>
            <w:r>
              <w:rPr>
                <w:rFonts w:ascii="Times New Roman" w:hAnsi="Times New Roman"/>
                <w:bCs/>
                <w:sz w:val="24"/>
                <w:szCs w:val="24"/>
              </w:rPr>
              <w:t>——控温误差；</w:t>
            </w:r>
            <m:oMath>
              <m:r>
                <m:rPr/>
                <w:rPr>
                  <w:rFonts w:hint="default" w:ascii="Cambria Math" w:hAnsi="Cambria Math"/>
                  <w:sz w:val="24"/>
                  <w:szCs w:val="24"/>
                </w:rPr>
                <m:t>ε</m:t>
              </m:r>
            </m:oMath>
            <w:r>
              <w:rPr>
                <w:rFonts w:ascii="Times New Roman" w:hAnsi="Times New Roman"/>
                <w:bCs/>
                <w:sz w:val="24"/>
                <w:szCs w:val="24"/>
              </w:rPr>
              <w:t>——控温稳定度；</w:t>
            </w:r>
            <m:oMath>
              <m:r>
                <m:rPr/>
                <w:rPr>
                  <w:rFonts w:hint="default" w:ascii="Cambria Math" w:hAnsi="Cambria Math"/>
                  <w:sz w:val="24"/>
                  <w:szCs w:val="24"/>
                </w:rPr>
                <m:t>δ</m:t>
              </m:r>
            </m:oMath>
            <w:r>
              <w:rPr>
                <w:rFonts w:ascii="Times New Roman" w:hAnsi="Times New Roman"/>
                <w:bCs/>
                <w:sz w:val="24"/>
                <w:szCs w:val="24"/>
              </w:rPr>
              <w:t>——示值误差；R——重复性</w:t>
            </w:r>
          </w:p>
          <w:p w14:paraId="0BB0F03F">
            <w:pPr>
              <w:pStyle w:val="6"/>
              <w:spacing w:line="360" w:lineRule="auto"/>
              <w:rPr>
                <w:rFonts w:hint="default" w:ascii="Times New Roman" w:hAnsi="Times New Roman"/>
                <w:bCs/>
                <w:sz w:val="24"/>
                <w:szCs w:val="24"/>
              </w:rPr>
            </w:pPr>
            <m:oMath>
              <m:sSub>
                <m:sSubPr>
                  <m:ctrlPr>
                    <w:rPr>
                      <w:rFonts w:hint="default" w:ascii="Cambria Math" w:hAnsi="Cambria Math"/>
                      <w:bCs/>
                      <w:sz w:val="24"/>
                      <w:szCs w:val="24"/>
                    </w:rPr>
                  </m:ctrlPr>
                </m:sSubPr>
                <m:e>
                  <m:r>
                    <m:rPr/>
                    <w:rPr>
                      <w:rFonts w:hint="default" w:ascii="Cambria Math" w:hAnsi="Cambria Math"/>
                      <w:sz w:val="24"/>
                      <w:szCs w:val="24"/>
                    </w:rPr>
                    <m:t>Z</m:t>
                  </m:r>
                  <m:ctrlPr>
                    <w:rPr>
                      <w:rFonts w:hint="default" w:ascii="Cambria Math" w:hAnsi="Cambria Math"/>
                      <w:bCs/>
                      <w:sz w:val="24"/>
                      <w:szCs w:val="24"/>
                    </w:rPr>
                  </m:ctrlPr>
                </m:e>
                <m:sub>
                  <m:r>
                    <m:rPr/>
                    <w:rPr>
                      <w:rFonts w:hint="default" w:ascii="Cambria Math" w:hAnsi="Cambria Math"/>
                      <w:sz w:val="24"/>
                      <w:szCs w:val="24"/>
                    </w:rPr>
                    <m:t>r</m:t>
                  </m:r>
                  <m:ctrlPr>
                    <w:rPr>
                      <w:rFonts w:hint="default" w:ascii="Cambria Math" w:hAnsi="Cambria Math"/>
                      <w:bCs/>
                      <w:sz w:val="24"/>
                      <w:szCs w:val="24"/>
                    </w:rPr>
                  </m:ctrlPr>
                </m:sub>
              </m:sSub>
            </m:oMath>
            <w:r>
              <w:rPr>
                <w:rFonts w:ascii="Times New Roman" w:hAnsi="Times New Roman"/>
                <w:bCs/>
                <w:sz w:val="24"/>
                <w:szCs w:val="24"/>
              </w:rPr>
              <w:t>——回零误差；H——滞后</w:t>
            </w:r>
          </w:p>
        </w:tc>
      </w:tr>
    </w:tbl>
    <w:p w14:paraId="1D380754">
      <w:pPr>
        <w:pStyle w:val="6"/>
        <w:spacing w:line="360" w:lineRule="auto"/>
        <w:jc w:val="left"/>
        <w:rPr>
          <w:rFonts w:hint="default" w:ascii="Times New Roman" w:hAnsi="Times New Roman"/>
          <w:sz w:val="24"/>
          <w:szCs w:val="24"/>
        </w:rPr>
      </w:pPr>
      <w:r>
        <w:rPr>
          <w:rFonts w:hint="default" w:ascii="Times New Roman" w:hAnsi="Times New Roman"/>
          <w:sz w:val="18"/>
          <w:szCs w:val="18"/>
        </w:rPr>
        <w:t>注：</w:t>
      </w:r>
      <w:r>
        <w:rPr>
          <w:rFonts w:ascii="Times New Roman" w:hAnsi="Times New Roman"/>
          <w:sz w:val="18"/>
          <w:szCs w:val="18"/>
        </w:rPr>
        <w:t>以上指标不用于合格性判断，仅供参考</w:t>
      </w:r>
      <w:r>
        <w:rPr>
          <w:rFonts w:hint="default" w:ascii="Times New Roman" w:hAnsi="Times New Roman"/>
          <w:sz w:val="18"/>
          <w:szCs w:val="18"/>
        </w:rPr>
        <w:t>。</w:t>
      </w:r>
    </w:p>
    <w:p w14:paraId="097DD36C">
      <w:pPr>
        <w:pStyle w:val="6"/>
        <w:spacing w:line="360" w:lineRule="auto"/>
        <w:rPr>
          <w:rFonts w:hint="default" w:ascii="Times New Roman" w:hAnsi="Times New Roman"/>
          <w:bCs/>
          <w:sz w:val="24"/>
          <w:szCs w:val="24"/>
        </w:rPr>
      </w:pPr>
      <w:r>
        <w:rPr>
          <w:rFonts w:hint="default" w:ascii="Times New Roman" w:hAnsi="Times New Roman"/>
          <w:bCs/>
          <w:sz w:val="24"/>
          <w:szCs w:val="24"/>
        </w:rPr>
        <w:t>5 校准条件</w:t>
      </w:r>
    </w:p>
    <w:p w14:paraId="3B2488A9">
      <w:pPr>
        <w:pStyle w:val="6"/>
        <w:spacing w:line="360" w:lineRule="auto"/>
        <w:rPr>
          <w:rFonts w:hint="default" w:ascii="Times New Roman" w:hAnsi="Times New Roman"/>
          <w:sz w:val="24"/>
          <w:szCs w:val="24"/>
        </w:rPr>
      </w:pPr>
      <w:r>
        <w:rPr>
          <w:rFonts w:hint="default" w:ascii="Times New Roman" w:hAnsi="Times New Roman"/>
          <w:sz w:val="24"/>
          <w:szCs w:val="24"/>
        </w:rPr>
        <w:t>5.1  环境条件</w:t>
      </w:r>
    </w:p>
    <w:p w14:paraId="039B9E9B">
      <w:pPr>
        <w:pStyle w:val="6"/>
        <w:spacing w:line="360" w:lineRule="auto"/>
        <w:ind w:firstLine="480" w:firstLineChars="200"/>
        <w:rPr>
          <w:rFonts w:hint="default" w:ascii="Times New Roman" w:hAnsi="Times New Roman"/>
          <w:bCs/>
          <w:sz w:val="24"/>
          <w:szCs w:val="24"/>
        </w:rPr>
      </w:pPr>
      <w:r>
        <w:rPr>
          <w:rFonts w:hint="default" w:ascii="Times New Roman" w:hAnsi="Times New Roman"/>
          <w:bCs/>
          <w:sz w:val="24"/>
          <w:szCs w:val="24"/>
        </w:rPr>
        <w:t>环境温度</w:t>
      </w:r>
      <w:r>
        <w:rPr>
          <w:rFonts w:ascii="Times New Roman" w:hAnsi="Times New Roman"/>
          <w:bCs/>
          <w:sz w:val="24"/>
          <w:szCs w:val="24"/>
        </w:rPr>
        <w:t>：15℃~35℃</w:t>
      </w:r>
      <w:r>
        <w:rPr>
          <w:rFonts w:hint="default" w:ascii="Times New Roman" w:hAnsi="Times New Roman"/>
          <w:bCs/>
          <w:sz w:val="24"/>
          <w:szCs w:val="24"/>
        </w:rPr>
        <w:t>；</w:t>
      </w:r>
    </w:p>
    <w:p w14:paraId="0420404F">
      <w:pPr>
        <w:pStyle w:val="6"/>
        <w:spacing w:line="360" w:lineRule="auto"/>
        <w:ind w:firstLine="480" w:firstLineChars="200"/>
        <w:rPr>
          <w:rFonts w:hint="default" w:ascii="Times New Roman" w:hAnsi="Times New Roman"/>
          <w:sz w:val="24"/>
          <w:szCs w:val="24"/>
        </w:rPr>
      </w:pPr>
      <w:r>
        <w:rPr>
          <w:rFonts w:hint="default" w:ascii="Times New Roman" w:hAnsi="Times New Roman"/>
          <w:sz w:val="24"/>
          <w:szCs w:val="24"/>
        </w:rPr>
        <w:t>相对湿度</w:t>
      </w:r>
      <w:r>
        <w:rPr>
          <w:rFonts w:ascii="Times New Roman" w:hAnsi="Times New Roman"/>
          <w:sz w:val="24"/>
          <w:szCs w:val="24"/>
        </w:rPr>
        <w:t>：</w:t>
      </w:r>
      <w:r>
        <w:rPr>
          <w:rFonts w:hint="default" w:ascii="Times New Roman" w:hAnsi="Times New Roman"/>
          <w:sz w:val="24"/>
          <w:szCs w:val="24"/>
        </w:rPr>
        <w:t>不大于85%；</w:t>
      </w:r>
    </w:p>
    <w:p w14:paraId="644FB950">
      <w:pPr>
        <w:pStyle w:val="6"/>
        <w:spacing w:line="360" w:lineRule="auto"/>
        <w:ind w:firstLine="480" w:firstLineChars="200"/>
        <w:rPr>
          <w:rFonts w:hint="default" w:ascii="Times New Roman" w:hAnsi="Times New Roman"/>
          <w:sz w:val="24"/>
          <w:szCs w:val="24"/>
        </w:rPr>
      </w:pPr>
      <w:r>
        <w:rPr>
          <w:rFonts w:hint="default" w:ascii="Times New Roman" w:hAnsi="Times New Roman"/>
          <w:sz w:val="24"/>
          <w:szCs w:val="24"/>
        </w:rPr>
        <w:t>供电电源</w:t>
      </w:r>
      <w:r>
        <w:rPr>
          <w:rFonts w:ascii="Times New Roman" w:hAnsi="Times New Roman"/>
          <w:sz w:val="24"/>
          <w:szCs w:val="24"/>
        </w:rPr>
        <w:t>：</w:t>
      </w:r>
      <w:r>
        <w:rPr>
          <w:rFonts w:hint="default" w:ascii="Times New Roman" w:hAnsi="Times New Roman"/>
          <w:sz w:val="24"/>
          <w:szCs w:val="24"/>
        </w:rPr>
        <w:t>(380±38) V， (50±1) Hz；</w:t>
      </w:r>
    </w:p>
    <w:p w14:paraId="61852F1E">
      <w:pPr>
        <w:pStyle w:val="6"/>
        <w:spacing w:line="360" w:lineRule="auto"/>
        <w:ind w:firstLine="480" w:firstLineChars="200"/>
        <w:rPr>
          <w:rFonts w:hint="default" w:ascii="Times New Roman" w:hAnsi="Times New Roman"/>
          <w:sz w:val="24"/>
          <w:szCs w:val="24"/>
          <w:vertAlign w:val="subscript"/>
        </w:rPr>
      </w:pPr>
      <w:r>
        <w:rPr>
          <w:rFonts w:ascii="Times New Roman" w:hAnsi="Times New Roman"/>
          <w:sz w:val="24"/>
          <w:szCs w:val="24"/>
        </w:rPr>
        <w:t>气压：8</w:t>
      </w:r>
      <w:r>
        <w:rPr>
          <w:rFonts w:hint="default" w:ascii="Times New Roman" w:hAnsi="Times New Roman"/>
          <w:sz w:val="24"/>
          <w:szCs w:val="24"/>
        </w:rPr>
        <w:t>0kPa</w:t>
      </w:r>
      <w:r>
        <w:rPr>
          <w:rFonts w:ascii="Times New Roman" w:hAnsi="Times New Roman"/>
          <w:bCs/>
          <w:sz w:val="24"/>
          <w:szCs w:val="24"/>
        </w:rPr>
        <w:t>~</w:t>
      </w:r>
      <w:r>
        <w:rPr>
          <w:rFonts w:hint="default" w:ascii="Times New Roman" w:hAnsi="Times New Roman"/>
          <w:bCs/>
          <w:sz w:val="24"/>
          <w:szCs w:val="24"/>
        </w:rPr>
        <w:t>106</w:t>
      </w:r>
      <w:r>
        <w:rPr>
          <w:rFonts w:hint="default" w:ascii="Times New Roman" w:hAnsi="Times New Roman"/>
          <w:sz w:val="24"/>
          <w:szCs w:val="24"/>
        </w:rPr>
        <w:t xml:space="preserve"> kPa</w:t>
      </w:r>
    </w:p>
    <w:p w14:paraId="4D6D71CE">
      <w:pPr>
        <w:pStyle w:val="6"/>
        <w:spacing w:line="360" w:lineRule="auto"/>
        <w:ind w:firstLine="480" w:firstLineChars="200"/>
        <w:rPr>
          <w:rFonts w:hint="default" w:ascii="Times New Roman" w:hAnsi="Times New Roman"/>
          <w:sz w:val="24"/>
          <w:szCs w:val="24"/>
        </w:rPr>
      </w:pPr>
      <w:r>
        <w:rPr>
          <w:rFonts w:hint="default" w:ascii="Times New Roman" w:hAnsi="Times New Roman"/>
          <w:sz w:val="24"/>
          <w:szCs w:val="24"/>
        </w:rPr>
        <w:t>其它</w:t>
      </w:r>
      <w:r>
        <w:rPr>
          <w:rFonts w:ascii="Times New Roman" w:hAnsi="Times New Roman"/>
          <w:sz w:val="24"/>
          <w:szCs w:val="24"/>
        </w:rPr>
        <w:t>：周围应无影响校准结果的振动、电磁场或其他干扰源。实际工作中，环境条件还应满足测量标准器正常使用的其他要求。</w:t>
      </w:r>
    </w:p>
    <w:p w14:paraId="7AB3D8DA">
      <w:pPr>
        <w:pStyle w:val="6"/>
        <w:spacing w:line="360" w:lineRule="auto"/>
        <w:rPr>
          <w:rFonts w:hint="default" w:ascii="Times New Roman" w:hAnsi="Times New Roman"/>
          <w:sz w:val="24"/>
          <w:szCs w:val="24"/>
        </w:rPr>
      </w:pPr>
      <w:r>
        <w:rPr>
          <w:rFonts w:hint="default" w:ascii="Times New Roman" w:hAnsi="Times New Roman"/>
          <w:sz w:val="24"/>
          <w:szCs w:val="24"/>
        </w:rPr>
        <w:t xml:space="preserve">5.2  </w:t>
      </w:r>
      <w:r>
        <w:rPr>
          <w:rFonts w:ascii="Times New Roman" w:hAnsi="Times New Roman"/>
          <w:sz w:val="24"/>
          <w:szCs w:val="24"/>
        </w:rPr>
        <w:t>加力条件</w:t>
      </w:r>
    </w:p>
    <w:p w14:paraId="60932E69">
      <w:pPr>
        <w:pStyle w:val="6"/>
        <w:numPr>
          <w:ilvl w:val="0"/>
          <w:numId w:val="2"/>
        </w:numPr>
        <w:spacing w:line="360" w:lineRule="auto"/>
        <w:rPr>
          <w:rFonts w:hint="default" w:ascii="Times New Roman" w:hAnsi="Times New Roman"/>
          <w:sz w:val="24"/>
          <w:szCs w:val="24"/>
        </w:rPr>
      </w:pPr>
      <w:r>
        <w:rPr>
          <w:rFonts w:ascii="Times New Roman" w:hAnsi="Times New Roman"/>
          <w:sz w:val="24"/>
          <w:szCs w:val="24"/>
        </w:rPr>
        <w:t>转矩仪校准前应按说明书要求进行准备。</w:t>
      </w:r>
    </w:p>
    <w:p w14:paraId="09685EDE">
      <w:pPr>
        <w:pStyle w:val="6"/>
        <w:numPr>
          <w:ilvl w:val="0"/>
          <w:numId w:val="2"/>
        </w:numPr>
        <w:spacing w:line="360" w:lineRule="auto"/>
        <w:rPr>
          <w:rFonts w:hint="default" w:ascii="Times New Roman" w:hAnsi="Times New Roman"/>
          <w:sz w:val="24"/>
          <w:szCs w:val="24"/>
        </w:rPr>
      </w:pPr>
      <w:r>
        <w:rPr>
          <w:rFonts w:ascii="Times New Roman" w:hAnsi="Times New Roman"/>
          <w:sz w:val="24"/>
          <w:szCs w:val="24"/>
        </w:rPr>
        <w:t>转矩仪上的测力计的安装应保证其受力轴线与力标准器的加力轴线相重合。</w:t>
      </w:r>
    </w:p>
    <w:p w14:paraId="040C33A2">
      <w:pPr>
        <w:pStyle w:val="6"/>
        <w:numPr>
          <w:ilvl w:val="0"/>
          <w:numId w:val="2"/>
        </w:numPr>
        <w:spacing w:line="360" w:lineRule="auto"/>
        <w:rPr>
          <w:rFonts w:hint="default" w:ascii="Times New Roman" w:hAnsi="Times New Roman"/>
          <w:sz w:val="24"/>
          <w:szCs w:val="24"/>
        </w:rPr>
      </w:pPr>
      <w:r>
        <w:rPr>
          <w:rFonts w:ascii="Times New Roman" w:hAnsi="Times New Roman"/>
          <w:sz w:val="24"/>
          <w:szCs w:val="24"/>
        </w:rPr>
        <w:t>转矩仪上的测力计的两端使用环、铰联结件，应灵活可靠。</w:t>
      </w:r>
    </w:p>
    <w:p w14:paraId="63257E2E">
      <w:pPr>
        <w:pStyle w:val="6"/>
        <w:spacing w:line="360" w:lineRule="auto"/>
        <w:rPr>
          <w:rFonts w:hint="default" w:ascii="Times New Roman" w:hAnsi="Times New Roman"/>
          <w:sz w:val="24"/>
          <w:szCs w:val="24"/>
        </w:rPr>
      </w:pPr>
      <w:r>
        <w:rPr>
          <w:rFonts w:hint="default" w:ascii="Times New Roman" w:hAnsi="Times New Roman"/>
          <w:sz w:val="24"/>
          <w:szCs w:val="24"/>
        </w:rPr>
        <w:t>5.3 测量标准器</w:t>
      </w:r>
    </w:p>
    <w:p w14:paraId="30668A9F">
      <w:pPr>
        <w:pStyle w:val="6"/>
        <w:spacing w:line="360" w:lineRule="auto"/>
        <w:ind w:firstLine="480" w:firstLineChars="200"/>
        <w:rPr>
          <w:rFonts w:hint="default" w:ascii="Times New Roman" w:hAnsi="Times New Roman"/>
          <w:sz w:val="24"/>
          <w:szCs w:val="24"/>
        </w:rPr>
      </w:pPr>
      <w:r>
        <w:rPr>
          <w:rFonts w:ascii="Times New Roman" w:hAnsi="Times New Roman"/>
          <w:sz w:val="24"/>
          <w:szCs w:val="24"/>
        </w:rPr>
        <w:t>校准使用的测量设备应满足表2</w:t>
      </w:r>
      <w:r>
        <w:rPr>
          <w:rFonts w:hint="default" w:ascii="Times New Roman" w:hAnsi="Times New Roman"/>
          <w:sz w:val="24"/>
          <w:szCs w:val="24"/>
        </w:rPr>
        <w:t xml:space="preserve"> </w:t>
      </w:r>
      <w:r>
        <w:rPr>
          <w:rFonts w:ascii="Times New Roman" w:hAnsi="Times New Roman"/>
          <w:sz w:val="24"/>
          <w:szCs w:val="24"/>
        </w:rPr>
        <w:t>的技术要求。</w:t>
      </w:r>
    </w:p>
    <w:p w14:paraId="68E0BC6B">
      <w:pPr>
        <w:pStyle w:val="6"/>
        <w:spacing w:line="360" w:lineRule="auto"/>
        <w:ind w:firstLine="482"/>
        <w:jc w:val="center"/>
        <w:rPr>
          <w:rFonts w:hint="default" w:ascii="Times New Roman" w:hAnsi="Times New Roman" w:eastAsia="黑体"/>
          <w:szCs w:val="21"/>
        </w:rPr>
      </w:pPr>
      <w:r>
        <w:rPr>
          <w:rFonts w:hint="default" w:ascii="Times New Roman" w:hAnsi="Times New Roman" w:eastAsia="黑体"/>
          <w:szCs w:val="21"/>
        </w:rPr>
        <w:t xml:space="preserve">表2  </w:t>
      </w:r>
      <w:r>
        <w:rPr>
          <w:rFonts w:ascii="Times New Roman" w:hAnsi="Times New Roman" w:eastAsia="黑体"/>
          <w:szCs w:val="21"/>
        </w:rPr>
        <w:t>校准用设备一览表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4408"/>
        <w:gridCol w:w="3364"/>
      </w:tblGrid>
      <w:tr w14:paraId="42CD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Pr>
          <w:p w14:paraId="10A939BA">
            <w:pPr>
              <w:pStyle w:val="6"/>
              <w:spacing w:line="360" w:lineRule="auto"/>
              <w:jc w:val="center"/>
              <w:rPr>
                <w:rFonts w:hint="default" w:ascii="Times New Roman" w:hAnsi="Times New Roman"/>
                <w:sz w:val="24"/>
                <w:szCs w:val="24"/>
              </w:rPr>
            </w:pPr>
            <w:r>
              <w:rPr>
                <w:rFonts w:ascii="Times New Roman" w:hAnsi="Times New Roman"/>
                <w:sz w:val="24"/>
                <w:szCs w:val="24"/>
              </w:rPr>
              <w:t>序号</w:t>
            </w:r>
          </w:p>
        </w:tc>
        <w:tc>
          <w:tcPr>
            <w:tcW w:w="2584" w:type="pct"/>
            <w:vAlign w:val="center"/>
          </w:tcPr>
          <w:p w14:paraId="47185AC7">
            <w:pPr>
              <w:pStyle w:val="6"/>
              <w:spacing w:line="360" w:lineRule="auto"/>
              <w:jc w:val="center"/>
              <w:rPr>
                <w:rFonts w:hint="default" w:ascii="Times New Roman" w:hAnsi="Times New Roman"/>
                <w:sz w:val="24"/>
                <w:szCs w:val="24"/>
              </w:rPr>
            </w:pPr>
            <w:r>
              <w:rPr>
                <w:rFonts w:ascii="Times New Roman" w:hAnsi="Times New Roman"/>
                <w:sz w:val="24"/>
                <w:szCs w:val="24"/>
              </w:rPr>
              <w:t>项目</w:t>
            </w:r>
          </w:p>
        </w:tc>
        <w:tc>
          <w:tcPr>
            <w:tcW w:w="1972" w:type="pct"/>
            <w:vAlign w:val="center"/>
          </w:tcPr>
          <w:p w14:paraId="0C5F65B4">
            <w:pPr>
              <w:pStyle w:val="6"/>
              <w:spacing w:line="360" w:lineRule="auto"/>
              <w:jc w:val="center"/>
              <w:rPr>
                <w:rFonts w:hint="default" w:ascii="Times New Roman" w:hAnsi="Times New Roman"/>
                <w:sz w:val="24"/>
                <w:szCs w:val="24"/>
              </w:rPr>
            </w:pPr>
            <w:r>
              <w:rPr>
                <w:rFonts w:ascii="Times New Roman" w:hAnsi="Times New Roman"/>
                <w:sz w:val="24"/>
                <w:szCs w:val="24"/>
              </w:rPr>
              <w:t>技术要求</w:t>
            </w:r>
          </w:p>
        </w:tc>
      </w:tr>
      <w:tr w14:paraId="6C78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Pr>
          <w:p w14:paraId="5C5A5686">
            <w:pPr>
              <w:pStyle w:val="6"/>
              <w:spacing w:line="360" w:lineRule="auto"/>
              <w:jc w:val="center"/>
              <w:rPr>
                <w:rFonts w:hint="default" w:ascii="Times New Roman" w:hAnsi="Times New Roman"/>
                <w:sz w:val="24"/>
                <w:szCs w:val="24"/>
              </w:rPr>
            </w:pPr>
            <w:r>
              <w:rPr>
                <w:rFonts w:ascii="Times New Roman" w:hAnsi="Times New Roman"/>
                <w:sz w:val="24"/>
                <w:szCs w:val="24"/>
              </w:rPr>
              <w:t>1</w:t>
            </w:r>
          </w:p>
        </w:tc>
        <w:tc>
          <w:tcPr>
            <w:tcW w:w="2584" w:type="pct"/>
            <w:vAlign w:val="center"/>
          </w:tcPr>
          <w:p w14:paraId="10B646BF">
            <w:pPr>
              <w:pStyle w:val="6"/>
              <w:spacing w:line="360" w:lineRule="auto"/>
              <w:jc w:val="center"/>
              <w:rPr>
                <w:rFonts w:hint="default" w:ascii="Times New Roman" w:hAnsi="Times New Roman"/>
                <w:sz w:val="24"/>
                <w:szCs w:val="24"/>
              </w:rPr>
            </w:pPr>
            <w:r>
              <w:rPr>
                <w:rFonts w:ascii="Times New Roman" w:hAnsi="Times New Roman"/>
                <w:sz w:val="24"/>
                <w:szCs w:val="24"/>
              </w:rPr>
              <w:t>温度测量标准</w:t>
            </w:r>
          </w:p>
        </w:tc>
        <w:tc>
          <w:tcPr>
            <w:tcW w:w="1972" w:type="pct"/>
          </w:tcPr>
          <w:p w14:paraId="5BE99034">
            <w:pPr>
              <w:pStyle w:val="6"/>
              <w:jc w:val="center"/>
              <w:rPr>
                <w:rFonts w:hint="default" w:ascii="Times New Roman" w:hAnsi="Times New Roman"/>
                <w:sz w:val="24"/>
                <w:szCs w:val="24"/>
              </w:rPr>
            </w:pPr>
            <w:r>
              <w:rPr>
                <w:rFonts w:ascii="Times New Roman" w:hAnsi="Times New Roman"/>
                <w:sz w:val="24"/>
                <w:szCs w:val="24"/>
              </w:rPr>
              <w:t>分辨力：不低于0</w:t>
            </w:r>
            <w:r>
              <w:rPr>
                <w:rFonts w:hint="default" w:ascii="Times New Roman" w:hAnsi="Times New Roman"/>
                <w:sz w:val="24"/>
                <w:szCs w:val="24"/>
              </w:rPr>
              <w:t>.01</w:t>
            </w:r>
            <w:r>
              <w:rPr>
                <w:rFonts w:ascii="Times New Roman" w:hAnsi="Times New Roman"/>
                <w:sz w:val="24"/>
                <w:szCs w:val="24"/>
              </w:rPr>
              <w:t>℃</w:t>
            </w:r>
          </w:p>
          <w:p w14:paraId="083B7809">
            <w:pPr>
              <w:pStyle w:val="6"/>
              <w:jc w:val="center"/>
              <w:rPr>
                <w:rFonts w:hint="default" w:ascii="Times New Roman" w:hAnsi="Times New Roman"/>
                <w:sz w:val="24"/>
                <w:szCs w:val="24"/>
              </w:rPr>
            </w:pPr>
            <w:r>
              <w:rPr>
                <w:rFonts w:ascii="Times New Roman" w:hAnsi="Times New Roman"/>
                <w:sz w:val="24"/>
                <w:szCs w:val="24"/>
              </w:rPr>
              <w:t>最大允许误差应不大于被测设备温度最大允许误差的1</w:t>
            </w:r>
            <w:r>
              <w:rPr>
                <w:rFonts w:hint="default" w:ascii="Times New Roman" w:hAnsi="Times New Roman"/>
                <w:sz w:val="24"/>
                <w:szCs w:val="24"/>
              </w:rPr>
              <w:t>/3</w:t>
            </w:r>
          </w:p>
        </w:tc>
      </w:tr>
      <w:tr w14:paraId="0DD6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Pr>
          <w:p w14:paraId="6BFE9D6D">
            <w:pPr>
              <w:pStyle w:val="6"/>
              <w:spacing w:line="360" w:lineRule="auto"/>
              <w:rPr>
                <w:rFonts w:hint="default" w:ascii="Times New Roman" w:hAnsi="Times New Roman"/>
                <w:bCs/>
                <w:sz w:val="24"/>
                <w:szCs w:val="24"/>
              </w:rPr>
            </w:pPr>
            <w:r>
              <w:rPr>
                <w:rFonts w:ascii="Times New Roman" w:hAnsi="Times New Roman"/>
                <w:bCs/>
                <w:sz w:val="24"/>
                <w:szCs w:val="24"/>
              </w:rPr>
              <w:t>2</w:t>
            </w:r>
          </w:p>
        </w:tc>
        <w:tc>
          <w:tcPr>
            <w:tcW w:w="2584" w:type="pct"/>
            <w:vAlign w:val="center"/>
          </w:tcPr>
          <w:p w14:paraId="21EA5177">
            <w:pPr>
              <w:pStyle w:val="6"/>
              <w:spacing w:line="360" w:lineRule="auto"/>
              <w:rPr>
                <w:rFonts w:hint="default" w:ascii="Times New Roman" w:hAnsi="Times New Roman"/>
                <w:bCs/>
                <w:sz w:val="24"/>
                <w:szCs w:val="24"/>
              </w:rPr>
            </w:pPr>
            <w:r>
              <w:rPr>
                <w:rFonts w:ascii="Times New Roman" w:hAnsi="Times New Roman"/>
                <w:bCs/>
                <w:sz w:val="24"/>
                <w:szCs w:val="24"/>
              </w:rPr>
              <w:t>专用砝码（或相同允差的质量砝码）</w:t>
            </w:r>
          </w:p>
        </w:tc>
        <w:tc>
          <w:tcPr>
            <w:tcW w:w="1972" w:type="pct"/>
          </w:tcPr>
          <w:p w14:paraId="3544073E">
            <w:pPr>
              <w:pStyle w:val="6"/>
              <w:jc w:val="center"/>
              <w:rPr>
                <w:rFonts w:hint="default" w:ascii="Times New Roman" w:hAnsi="Times New Roman"/>
                <w:bCs/>
                <w:sz w:val="24"/>
                <w:szCs w:val="24"/>
              </w:rPr>
            </w:pPr>
            <w:r>
              <w:rPr>
                <w:rFonts w:ascii="Times New Roman" w:hAnsi="Times New Roman"/>
                <w:sz w:val="24"/>
                <w:szCs w:val="24"/>
              </w:rPr>
              <w:t>最大允许误差不大于被测设备力值最大允许误差的1</w:t>
            </w:r>
            <w:r>
              <w:rPr>
                <w:rFonts w:hint="default" w:ascii="Times New Roman" w:hAnsi="Times New Roman"/>
                <w:sz w:val="24"/>
                <w:szCs w:val="24"/>
              </w:rPr>
              <w:t>/3</w:t>
            </w:r>
          </w:p>
        </w:tc>
      </w:tr>
    </w:tbl>
    <w:p w14:paraId="7BFEE366">
      <w:pPr>
        <w:pStyle w:val="6"/>
        <w:spacing w:line="360" w:lineRule="auto"/>
        <w:rPr>
          <w:rFonts w:hint="default" w:ascii="Times New Roman" w:hAnsi="Times New Roman"/>
          <w:bCs/>
          <w:sz w:val="24"/>
          <w:szCs w:val="24"/>
        </w:rPr>
      </w:pPr>
      <w:r>
        <w:rPr>
          <w:rFonts w:hint="default" w:ascii="Times New Roman" w:hAnsi="Times New Roman"/>
          <w:bCs/>
          <w:sz w:val="24"/>
          <w:szCs w:val="24"/>
        </w:rPr>
        <w:t>6  校准项目和校准方法</w:t>
      </w:r>
    </w:p>
    <w:p w14:paraId="7C66BF94">
      <w:pPr>
        <w:pStyle w:val="6"/>
        <w:spacing w:line="360" w:lineRule="auto"/>
        <w:rPr>
          <w:rFonts w:hint="default" w:ascii="Times New Roman" w:hAnsi="Times New Roman"/>
          <w:bCs/>
          <w:sz w:val="24"/>
          <w:szCs w:val="24"/>
        </w:rPr>
      </w:pPr>
      <w:r>
        <w:rPr>
          <w:rFonts w:hint="default" w:ascii="Times New Roman" w:hAnsi="Times New Roman"/>
          <w:bCs/>
          <w:sz w:val="24"/>
          <w:szCs w:val="24"/>
        </w:rPr>
        <w:t xml:space="preserve">6.1 </w:t>
      </w:r>
      <w:r>
        <w:rPr>
          <w:rFonts w:ascii="Times New Roman" w:hAnsi="Times New Roman"/>
          <w:bCs/>
          <w:sz w:val="24"/>
          <w:szCs w:val="24"/>
        </w:rPr>
        <w:t>校准前准备</w:t>
      </w:r>
    </w:p>
    <w:p w14:paraId="0CD096F7">
      <w:pPr>
        <w:pStyle w:val="6"/>
        <w:jc w:val="left"/>
        <w:rPr>
          <w:rFonts w:hint="default" w:ascii="Times New Roman" w:hAnsi="Times New Roman" w:cs="宋体"/>
          <w:color w:val="000000"/>
          <w:kern w:val="0"/>
          <w:sz w:val="24"/>
          <w:szCs w:val="24"/>
        </w:rPr>
      </w:pPr>
      <w:r>
        <w:rPr>
          <w:rFonts w:hint="default" w:ascii="Times New Roman" w:hAnsi="Times New Roman"/>
          <w:sz w:val="24"/>
          <w:szCs w:val="24"/>
        </w:rPr>
        <w:t xml:space="preserve">6.1.1 </w:t>
      </w:r>
      <w:r>
        <w:rPr>
          <w:rFonts w:ascii="Times New Roman" w:hAnsi="Times New Roman" w:cs="宋体"/>
          <w:color w:val="000000"/>
          <w:kern w:val="0"/>
          <w:sz w:val="24"/>
          <w:szCs w:val="24"/>
        </w:rPr>
        <w:t>目测和手动检查，测定仪说明书或铭牌上应有规格型号、生产厂家、出厂编号、电源要求等信息。外观应完好，附件齐全，开关、按钮、指示等功能工作正常。</w:t>
      </w:r>
    </w:p>
    <w:p w14:paraId="393C417F">
      <w:pPr>
        <w:pStyle w:val="3"/>
      </w:pPr>
      <w:r>
        <w:rPr>
          <w:sz w:val="24"/>
        </w:rPr>
        <w:t xml:space="preserve">6.1.2 </w:t>
      </w:r>
      <w:r>
        <w:rPr>
          <w:rFonts w:hint="eastAsia" w:cs="宋体"/>
          <w:color w:val="000000"/>
          <w:kern w:val="0"/>
          <w:sz w:val="24"/>
        </w:rPr>
        <w:t>按使用说明书要求，调整测定仪使其处于正常工作状态。</w:t>
      </w:r>
      <w:r>
        <w:rPr>
          <w:rFonts w:hint="eastAsia" w:cs="宋体"/>
          <w:kern w:val="0"/>
          <w:sz w:val="24"/>
        </w:rPr>
        <w:t>对于测定仪上的测力计带零点跟踪装置的，校准前应关闭零点跟踪装置。</w:t>
      </w:r>
    </w:p>
    <w:p w14:paraId="57A96EB7">
      <w:pPr>
        <w:pStyle w:val="6"/>
        <w:spacing w:line="360" w:lineRule="auto"/>
        <w:rPr>
          <w:rFonts w:hint="default" w:ascii="Times New Roman" w:hAnsi="Times New Roman"/>
          <w:bCs/>
          <w:sz w:val="24"/>
          <w:szCs w:val="24"/>
        </w:rPr>
      </w:pPr>
      <w:r>
        <w:rPr>
          <w:rFonts w:hint="default" w:ascii="Times New Roman" w:hAnsi="Times New Roman"/>
          <w:bCs/>
          <w:sz w:val="24"/>
          <w:szCs w:val="24"/>
        </w:rPr>
        <w:t xml:space="preserve">6.2  </w:t>
      </w:r>
      <w:r>
        <w:rPr>
          <w:rFonts w:ascii="Times New Roman" w:hAnsi="Times New Roman"/>
          <w:bCs/>
          <w:sz w:val="24"/>
          <w:szCs w:val="24"/>
        </w:rPr>
        <w:t>温度校准</w:t>
      </w:r>
    </w:p>
    <w:p w14:paraId="1A094A8F">
      <w:pPr>
        <w:pStyle w:val="36"/>
        <w:spacing w:before="120" w:after="120"/>
        <w:ind w:firstLine="480" w:firstLineChars="200"/>
        <w:rPr>
          <w:rFonts w:ascii="Times New Roman" w:hAnsi="Times New Roman"/>
          <w:color w:val="auto"/>
        </w:rPr>
      </w:pPr>
      <w:r>
        <w:rPr>
          <w:rFonts w:ascii="Times New Roman" w:hAnsi="Times New Roman"/>
        </w:rPr>
        <w:t>温度校准点一般选取转矩仪</w:t>
      </w:r>
      <w:r>
        <w:rPr>
          <w:rFonts w:hint="eastAsia" w:ascii="Times New Roman" w:hAnsi="Times New Roman"/>
        </w:rPr>
        <w:t>低温箱</w:t>
      </w:r>
      <w:r>
        <w:rPr>
          <w:rFonts w:ascii="Times New Roman" w:hAnsi="Times New Roman"/>
        </w:rPr>
        <w:t>工作范围的下限点、中间点和上限点，也可根据用户工作中常用的温度点确定。将温度测量标准的测量端放入转矩仪的低温箱内，使其与</w:t>
      </w:r>
      <w:r>
        <w:rPr>
          <w:rFonts w:ascii="Times New Roman" w:hAnsi="Times New Roman" w:cs="Times New Roman"/>
          <w:kern w:val="2"/>
        </w:rPr>
        <w:t>仪器测温探头处于同一水平截面。</w:t>
      </w:r>
      <w:r>
        <w:rPr>
          <w:rFonts w:ascii="Times New Roman" w:hAnsi="Times New Roman"/>
        </w:rPr>
        <w:t>当</w:t>
      </w:r>
      <w:r>
        <w:rPr>
          <w:rFonts w:hint="eastAsia" w:ascii="Times New Roman" w:hAnsi="Times New Roman"/>
        </w:rPr>
        <w:t>温度升至设定温度后</w:t>
      </w:r>
      <w:r>
        <w:rPr>
          <w:rFonts w:ascii="Times New Roman" w:hAnsi="Times New Roman"/>
        </w:rPr>
        <w:t>，</w:t>
      </w:r>
      <w:r>
        <w:rPr>
          <w:rFonts w:hint="eastAsia" w:ascii="Times New Roman" w:hAnsi="Times New Roman"/>
        </w:rPr>
        <w:t>恒温1</w:t>
      </w:r>
      <w:r>
        <w:rPr>
          <w:rFonts w:ascii="Times New Roman" w:hAnsi="Times New Roman"/>
        </w:rPr>
        <w:t>5min</w:t>
      </w:r>
      <w:r>
        <w:rPr>
          <w:rFonts w:hint="eastAsia" w:ascii="Times New Roman" w:hAnsi="Times New Roman"/>
        </w:rPr>
        <w:t>。</w:t>
      </w:r>
      <w:r>
        <w:rPr>
          <w:rFonts w:ascii="Times New Roman" w:hAnsi="Times New Roman"/>
        </w:rPr>
        <w:t>在30min内每隔3min分别记录一次</w:t>
      </w:r>
      <w:r>
        <w:rPr>
          <w:rFonts w:hint="eastAsia" w:ascii="Times New Roman" w:hAnsi="Times New Roman"/>
        </w:rPr>
        <w:t>实际测量</w:t>
      </w:r>
      <w:r>
        <w:rPr>
          <w:rFonts w:ascii="Times New Roman" w:hAnsi="Times New Roman"/>
        </w:rPr>
        <w:t>温度和仪器显示温度，连续记录10次。</w:t>
      </w:r>
      <w:r>
        <w:rPr>
          <w:rFonts w:hint="eastAsia" w:ascii="Times New Roman" w:hAnsi="Times New Roman"/>
        </w:rPr>
        <w:t>按式（1）计算控温误差，按公式（1）计算控温误差，</w:t>
      </w:r>
      <w:r>
        <w:rPr>
          <w:rFonts w:hint="eastAsia" w:ascii="Times New Roman" w:hAnsi="Times New Roman"/>
          <w:color w:val="auto"/>
        </w:rPr>
        <w:t>按公式（2）、公式（3）计算控温稳定度。</w:t>
      </w:r>
    </w:p>
    <w:p w14:paraId="717E0EE3">
      <w:pPr>
        <w:pStyle w:val="6"/>
        <w:spacing w:line="360" w:lineRule="auto"/>
        <w:ind w:firstLine="480" w:firstLineChars="200"/>
        <w:jc w:val="right"/>
        <w:rPr>
          <w:rFonts w:hint="default" w:ascii="Times New Roman" w:hAnsi="Times New Roman"/>
          <w:sz w:val="24"/>
          <w:szCs w:val="24"/>
        </w:rPr>
      </w:pPr>
      <w:r>
        <w:rPr>
          <w:rFonts w:ascii="Times New Roman" w:hAnsi="Times New Roman" w:cs="宋体"/>
          <w:sz w:val="24"/>
          <w:szCs w:val="24"/>
        </w:rPr>
        <w:t xml:space="preserve"> </w:t>
      </w:r>
      <w:r>
        <w:rPr>
          <w:rFonts w:hint="default" w:ascii="Times New Roman" w:hAnsi="Times New Roman" w:cs="宋体"/>
          <w:sz w:val="24"/>
          <w:szCs w:val="24"/>
        </w:rPr>
        <w:t xml:space="preserve">                             </w:t>
      </w:r>
      <m:oMath>
        <m:r>
          <m:rPr/>
          <w:rPr>
            <w:rFonts w:hint="default" w:ascii="Cambria Math" w:hAnsi="Cambria Math"/>
            <w:sz w:val="24"/>
            <w:szCs w:val="24"/>
          </w:rPr>
          <m:t>∆t=</m:t>
        </m:r>
        <m:acc>
          <m:accPr>
            <m:chr m:val="̅"/>
            <m:ctrlPr>
              <w:rPr>
                <w:rFonts w:hint="default" w:ascii="Cambria Math" w:hAnsi="Cambria Math"/>
                <w:i/>
                <w:sz w:val="24"/>
                <w:szCs w:val="24"/>
              </w:rPr>
            </m:ctrlPr>
          </m:accPr>
          <m:e>
            <m:sSup>
              <m:sSupPr>
                <m:ctrlPr>
                  <w:rPr>
                    <w:rFonts w:hint="default" w:ascii="Cambria Math" w:hAnsi="Cambria Math"/>
                    <w:i/>
                    <w:sz w:val="24"/>
                    <w:szCs w:val="24"/>
                  </w:rPr>
                </m:ctrlPr>
              </m:sSupPr>
              <m:e>
                <m:r>
                  <m:rPr/>
                  <w:rPr>
                    <w:rFonts w:hint="default" w:ascii="Cambria Math" w:hAnsi="Cambria Math"/>
                    <w:sz w:val="24"/>
                    <w:szCs w:val="24"/>
                  </w:rPr>
                  <m:t>t</m:t>
                </m:r>
                <m:ctrlPr>
                  <w:rPr>
                    <w:rFonts w:hint="default" w:ascii="Cambria Math" w:hAnsi="Cambria Math"/>
                    <w:i/>
                    <w:sz w:val="24"/>
                    <w:szCs w:val="24"/>
                  </w:rPr>
                </m:ctrlPr>
              </m:e>
              <m:sup>
                <m:r>
                  <m:rPr/>
                  <w:rPr>
                    <w:rFonts w:hint="default" w:ascii="Cambria Math" w:hAnsi="Cambria Math"/>
                    <w:sz w:val="24"/>
                    <w:szCs w:val="24"/>
                  </w:rPr>
                  <m:t>'</m:t>
                </m:r>
                <m:ctrlPr>
                  <w:rPr>
                    <w:rFonts w:hint="default" w:ascii="Cambria Math" w:hAnsi="Cambria Math"/>
                    <w:i/>
                    <w:sz w:val="24"/>
                    <w:szCs w:val="24"/>
                  </w:rPr>
                </m:ctrlPr>
              </m:sup>
            </m:sSup>
            <m:ctrlPr>
              <w:rPr>
                <w:rFonts w:hint="default" w:ascii="Cambria Math" w:hAnsi="Cambria Math"/>
                <w:i/>
                <w:sz w:val="24"/>
                <w:szCs w:val="24"/>
              </w:rPr>
            </m:ctrlPr>
          </m:e>
        </m:acc>
        <m:r>
          <m:rPr/>
          <w:rPr>
            <w:rFonts w:hint="default" w:ascii="Cambria Math" w:hAnsi="Cambria Math"/>
            <w:sz w:val="24"/>
            <w:szCs w:val="24"/>
          </w:rPr>
          <m:t>−</m:t>
        </m:r>
        <m:acc>
          <m:accPr>
            <m:chr m:val="̅"/>
            <m:ctrlPr>
              <w:rPr>
                <w:rFonts w:hint="default" w:ascii="Cambria Math" w:hAnsi="Cambria Math"/>
                <w:i/>
                <w:sz w:val="24"/>
                <w:szCs w:val="24"/>
              </w:rPr>
            </m:ctrlPr>
          </m:accPr>
          <m:e>
            <m:r>
              <m:rPr/>
              <w:rPr>
                <w:rFonts w:hint="default" w:ascii="Cambria Math" w:hAnsi="Cambria Math"/>
                <w:sz w:val="24"/>
                <w:szCs w:val="24"/>
              </w:rPr>
              <m:t>t</m:t>
            </m:r>
            <m:ctrlPr>
              <w:rPr>
                <w:rFonts w:hint="default" w:ascii="Cambria Math" w:hAnsi="Cambria Math"/>
                <w:i/>
                <w:sz w:val="24"/>
                <w:szCs w:val="24"/>
              </w:rPr>
            </m:ctrlPr>
          </m:e>
        </m:acc>
      </m:oMath>
      <w:r>
        <w:rPr>
          <w:rFonts w:ascii="Times New Roman" w:hAnsi="Times New Roman"/>
          <w:sz w:val="24"/>
          <w:szCs w:val="24"/>
        </w:rPr>
        <w:t xml:space="preserve"> </w:t>
      </w:r>
      <w:r>
        <w:rPr>
          <w:rFonts w:hint="default" w:ascii="Times New Roman" w:hAnsi="Times New Roman"/>
          <w:sz w:val="24"/>
          <w:szCs w:val="24"/>
        </w:rPr>
        <w:t xml:space="preserve">                      (1)</w:t>
      </w:r>
    </w:p>
    <w:p w14:paraId="0C0E0A7C">
      <w:pPr>
        <w:pStyle w:val="6"/>
        <w:spacing w:line="360" w:lineRule="auto"/>
        <w:ind w:firstLine="480" w:firstLineChars="200"/>
        <w:rPr>
          <w:rFonts w:hint="default" w:ascii="Times New Roman" w:hAnsi="Times New Roman"/>
          <w:sz w:val="24"/>
          <w:szCs w:val="24"/>
        </w:rPr>
      </w:pPr>
      <w:r>
        <w:rPr>
          <w:rFonts w:ascii="Times New Roman" w:hAnsi="Times New Roman"/>
          <w:sz w:val="24"/>
          <w:szCs w:val="24"/>
        </w:rPr>
        <w:t>式中：</w:t>
      </w:r>
      <w:bookmarkStart w:id="4" w:name="OLE_LINK12"/>
      <m:oMath>
        <m:r>
          <m:rPr/>
          <w:rPr>
            <w:rFonts w:hint="default" w:ascii="Cambria Math" w:hAnsi="Cambria Math"/>
            <w:sz w:val="24"/>
            <w:szCs w:val="24"/>
          </w:rPr>
          <m:t>∆t</m:t>
        </m:r>
      </m:oMath>
      <w:r>
        <w:rPr>
          <w:rFonts w:asciiTheme="majorEastAsia" w:hAnsiTheme="majorEastAsia" w:eastAsiaTheme="majorEastAsia"/>
          <w:sz w:val="24"/>
        </w:rPr>
        <w:t>——控温误差，</w:t>
      </w:r>
      <w:r>
        <w:rPr>
          <w:rFonts w:ascii="Times New Roman" w:hAnsi="Times New Roman"/>
          <w:sz w:val="24"/>
          <w:szCs w:val="24"/>
        </w:rPr>
        <w:t>℃</w:t>
      </w:r>
    </w:p>
    <w:p w14:paraId="11B4FFCE">
      <w:pPr>
        <w:pStyle w:val="6"/>
        <w:spacing w:line="360" w:lineRule="auto"/>
        <w:ind w:firstLine="480" w:firstLineChars="200"/>
        <w:rPr>
          <w:rFonts w:hint="default" w:ascii="Times New Roman" w:hAnsi="Times New Roman"/>
          <w:sz w:val="24"/>
          <w:szCs w:val="24"/>
        </w:rPr>
      </w:pPr>
      <m:oMath>
        <m:acc>
          <m:accPr>
            <m:chr m:val="̅"/>
            <m:ctrlPr>
              <w:rPr>
                <w:rFonts w:hint="default" w:ascii="Cambria Math" w:hAnsi="Cambria Math"/>
                <w:i/>
                <w:sz w:val="24"/>
                <w:szCs w:val="24"/>
              </w:rPr>
            </m:ctrlPr>
          </m:accPr>
          <m:e>
            <m:sSup>
              <m:sSupPr>
                <m:ctrlPr>
                  <w:rPr>
                    <w:rFonts w:hint="default" w:ascii="Cambria Math" w:hAnsi="Cambria Math"/>
                    <w:i/>
                    <w:sz w:val="24"/>
                    <w:szCs w:val="24"/>
                  </w:rPr>
                </m:ctrlPr>
              </m:sSupPr>
              <m:e>
                <m:r>
                  <m:rPr/>
                  <w:rPr>
                    <w:rFonts w:hint="default" w:ascii="Cambria Math" w:hAnsi="Cambria Math"/>
                    <w:sz w:val="24"/>
                    <w:szCs w:val="24"/>
                  </w:rPr>
                  <m:t>t</m:t>
                </m:r>
                <m:ctrlPr>
                  <w:rPr>
                    <w:rFonts w:hint="default" w:ascii="Cambria Math" w:hAnsi="Cambria Math"/>
                    <w:i/>
                    <w:sz w:val="24"/>
                    <w:szCs w:val="24"/>
                  </w:rPr>
                </m:ctrlPr>
              </m:e>
              <m:sup>
                <m:r>
                  <m:rPr/>
                  <w:rPr>
                    <w:rFonts w:hint="default" w:ascii="Cambria Math" w:hAnsi="Cambria Math"/>
                    <w:sz w:val="24"/>
                    <w:szCs w:val="24"/>
                  </w:rPr>
                  <m:t>'</m:t>
                </m:r>
                <m:ctrlPr>
                  <w:rPr>
                    <w:rFonts w:hint="default" w:ascii="Cambria Math" w:hAnsi="Cambria Math"/>
                    <w:i/>
                    <w:sz w:val="24"/>
                    <w:szCs w:val="24"/>
                  </w:rPr>
                </m:ctrlPr>
              </m:sup>
            </m:sSup>
            <m:ctrlPr>
              <w:rPr>
                <w:rFonts w:hint="default" w:ascii="Cambria Math" w:hAnsi="Cambria Math"/>
                <w:i/>
                <w:sz w:val="24"/>
                <w:szCs w:val="24"/>
              </w:rPr>
            </m:ctrlPr>
          </m:e>
        </m:acc>
      </m:oMath>
      <w:r>
        <w:rPr>
          <w:rFonts w:asciiTheme="majorEastAsia" w:hAnsiTheme="majorEastAsia" w:eastAsiaTheme="majorEastAsia"/>
          <w:sz w:val="24"/>
        </w:rPr>
        <w:t>——被检仪器温度读数算术平均值，</w:t>
      </w:r>
      <w:r>
        <w:rPr>
          <w:rFonts w:ascii="Times New Roman" w:hAnsi="Times New Roman"/>
          <w:sz w:val="24"/>
          <w:szCs w:val="24"/>
        </w:rPr>
        <w:t>℃</w:t>
      </w:r>
    </w:p>
    <w:p w14:paraId="67C6439F">
      <w:pPr>
        <w:pStyle w:val="6"/>
        <w:spacing w:line="360" w:lineRule="auto"/>
        <w:ind w:firstLine="480" w:firstLineChars="200"/>
        <w:rPr>
          <w:rFonts w:hint="default" w:ascii="Times New Roman" w:hAnsi="Times New Roman"/>
          <w:sz w:val="24"/>
          <w:szCs w:val="24"/>
        </w:rPr>
      </w:pPr>
      <m:oMath>
        <m:acc>
          <m:accPr>
            <m:chr m:val="̅"/>
            <m:ctrlPr>
              <w:rPr>
                <w:rFonts w:hint="default" w:ascii="Cambria Math" w:hAnsi="Cambria Math"/>
                <w:i/>
                <w:sz w:val="24"/>
                <w:szCs w:val="24"/>
              </w:rPr>
            </m:ctrlPr>
          </m:accPr>
          <m:e>
            <m:r>
              <m:rPr/>
              <w:rPr>
                <w:rFonts w:hint="default" w:ascii="Cambria Math" w:hAnsi="Cambria Math"/>
                <w:sz w:val="24"/>
                <w:szCs w:val="24"/>
              </w:rPr>
              <m:t>t</m:t>
            </m:r>
            <m:ctrlPr>
              <w:rPr>
                <w:rFonts w:hint="default" w:ascii="Cambria Math" w:hAnsi="Cambria Math"/>
                <w:i/>
                <w:sz w:val="24"/>
                <w:szCs w:val="24"/>
              </w:rPr>
            </m:ctrlPr>
          </m:e>
        </m:acc>
      </m:oMath>
      <w:r>
        <w:rPr>
          <w:rFonts w:asciiTheme="majorEastAsia" w:hAnsiTheme="majorEastAsia" w:eastAsiaTheme="majorEastAsia"/>
          <w:sz w:val="24"/>
        </w:rPr>
        <w:t>——温度测量标准修正后读数算术平均值，</w:t>
      </w:r>
      <w:r>
        <w:rPr>
          <w:rFonts w:ascii="Times New Roman" w:hAnsi="Times New Roman"/>
          <w:sz w:val="24"/>
          <w:szCs w:val="24"/>
        </w:rPr>
        <w:t>℃</w:t>
      </w:r>
    </w:p>
    <w:bookmarkEnd w:id="4"/>
    <w:p w14:paraId="3C1D1709">
      <w:pPr>
        <w:pStyle w:val="6"/>
        <w:spacing w:line="360" w:lineRule="auto"/>
        <w:ind w:firstLine="480" w:firstLineChars="200"/>
        <w:jc w:val="left"/>
        <w:rPr>
          <w:rFonts w:hint="default" w:ascii="Times New Roman" w:hAnsi="Times New Roman"/>
          <w:sz w:val="24"/>
          <w:szCs w:val="24"/>
        </w:rPr>
      </w:pPr>
      <w:r>
        <w:rPr>
          <w:rFonts w:ascii="Times New Roman" w:hAnsi="Times New Roman"/>
          <w:sz w:val="24"/>
          <w:szCs w:val="24"/>
        </w:rPr>
        <w:t xml:space="preserve"> </w:t>
      </w:r>
      <w:r>
        <w:rPr>
          <w:rFonts w:hint="default" w:ascii="Times New Roman" w:hAnsi="Times New Roman"/>
          <w:sz w:val="24"/>
          <w:szCs w:val="24"/>
        </w:rPr>
        <w:t xml:space="preserve">                      </w:t>
      </w:r>
      <w:r>
        <w:rPr>
          <w:rFonts w:hint="default" w:ascii="Times New Roman" w:hAnsi="Times New Roman"/>
          <w:color w:val="FF0000"/>
          <w:sz w:val="24"/>
          <w:szCs w:val="24"/>
        </w:rPr>
        <w:t xml:space="preserve">   </w:t>
      </w:r>
      <m:oMath>
        <m:r>
          <m:rPr/>
          <w:rPr>
            <w:rFonts w:hint="default" w:ascii="Cambria Math" w:hAnsi="Cambria Math"/>
            <w:sz w:val="24"/>
            <w:szCs w:val="24"/>
          </w:rPr>
          <m:t xml:space="preserve"> </m:t>
        </m:r>
        <m:sSub>
          <m:sSubPr>
            <m:ctrlPr>
              <w:rPr>
                <w:rFonts w:hint="default" w:ascii="Cambria Math" w:hAnsi="Cambria Math"/>
                <w:i/>
                <w:sz w:val="24"/>
                <w:szCs w:val="24"/>
              </w:rPr>
            </m:ctrlPr>
          </m:sSubPr>
          <m:e>
            <m:r>
              <m:rPr/>
              <w:rPr>
                <w:rFonts w:hint="default" w:ascii="Cambria Math" w:hAnsi="Cambria Math"/>
                <w:sz w:val="24"/>
                <w:szCs w:val="24"/>
              </w:rPr>
              <m:t>ε</m:t>
            </m:r>
            <m:ctrlPr>
              <w:rPr>
                <w:rFonts w:hint="default" w:ascii="Cambria Math" w:hAnsi="Cambria Math"/>
                <w:i/>
                <w:sz w:val="24"/>
                <w:szCs w:val="24"/>
              </w:rPr>
            </m:ctrlPr>
          </m:e>
          <m:sub>
            <m:r>
              <m:rPr/>
              <w:rPr>
                <w:rFonts w:hint="default" w:ascii="Cambria Math" w:hAnsi="Cambria Math"/>
                <w:sz w:val="24"/>
                <w:szCs w:val="24"/>
              </w:rPr>
              <m:t>+</m:t>
            </m:r>
            <m:ctrlPr>
              <w:rPr>
                <w:rFonts w:hint="default" w:ascii="Cambria Math" w:hAnsi="Cambria Math"/>
                <w:i/>
                <w:sz w:val="24"/>
                <w:szCs w:val="24"/>
              </w:rPr>
            </m:ctrlPr>
          </m:sub>
        </m:sSub>
        <m:r>
          <m:rPr/>
          <w:rPr>
            <w:rFonts w:hint="default" w:ascii="Cambria Math" w:hAnsi="Cambria Math"/>
            <w:sz w:val="24"/>
            <w:szCs w:val="24"/>
          </w:rPr>
          <m:t>=</m:t>
        </m:r>
        <m:sSub>
          <m:sSubPr>
            <m:ctrlPr>
              <w:rPr>
                <w:rFonts w:hint="default" w:ascii="Cambria Math" w:hAnsi="Cambria Math"/>
                <w:i/>
                <w:sz w:val="24"/>
                <w:szCs w:val="24"/>
              </w:rPr>
            </m:ctrlPr>
          </m:sSubPr>
          <m:e>
            <m:r>
              <m:rPr/>
              <w:rPr>
                <w:rFonts w:hint="default" w:ascii="Cambria Math" w:hAnsi="Cambria Math"/>
                <w:sz w:val="24"/>
                <w:szCs w:val="24"/>
              </w:rPr>
              <m:t>t</m:t>
            </m:r>
            <m:ctrlPr>
              <w:rPr>
                <w:rFonts w:hint="default" w:ascii="Cambria Math" w:hAnsi="Cambria Math"/>
                <w:i/>
                <w:sz w:val="24"/>
                <w:szCs w:val="24"/>
              </w:rPr>
            </m:ctrlPr>
          </m:e>
          <m:sub>
            <m:r>
              <m:rPr/>
              <w:rPr>
                <w:rFonts w:hint="default" w:ascii="Cambria Math" w:hAnsi="Cambria Math"/>
                <w:sz w:val="24"/>
                <w:szCs w:val="24"/>
              </w:rPr>
              <m:t>max</m:t>
            </m:r>
            <m:ctrlPr>
              <w:rPr>
                <w:rFonts w:hint="default" w:ascii="Cambria Math" w:hAnsi="Cambria Math"/>
                <w:i/>
                <w:sz w:val="24"/>
                <w:szCs w:val="24"/>
              </w:rPr>
            </m:ctrlPr>
          </m:sub>
        </m:sSub>
        <m:r>
          <m:rPr/>
          <w:rPr>
            <w:rFonts w:hint="default" w:ascii="Cambria Math" w:hAnsi="Cambria Math"/>
            <w:sz w:val="24"/>
            <w:szCs w:val="24"/>
          </w:rPr>
          <m:t>−</m:t>
        </m:r>
        <m:acc>
          <m:accPr>
            <m:chr m:val="̅"/>
            <m:ctrlPr>
              <w:rPr>
                <w:rFonts w:hint="default" w:ascii="Cambria Math" w:hAnsi="Cambria Math"/>
                <w:i/>
                <w:sz w:val="24"/>
                <w:szCs w:val="24"/>
              </w:rPr>
            </m:ctrlPr>
          </m:accPr>
          <m:e>
            <m:r>
              <m:rPr/>
              <w:rPr>
                <w:rFonts w:hint="default" w:ascii="Cambria Math" w:hAnsi="Cambria Math"/>
                <w:sz w:val="24"/>
                <w:szCs w:val="24"/>
              </w:rPr>
              <m:t>t</m:t>
            </m:r>
            <m:ctrlPr>
              <w:rPr>
                <w:rFonts w:hint="default" w:ascii="Cambria Math" w:hAnsi="Cambria Math"/>
                <w:i/>
                <w:sz w:val="24"/>
                <w:szCs w:val="24"/>
              </w:rPr>
            </m:ctrlPr>
          </m:e>
        </m:acc>
      </m:oMath>
      <w:r>
        <w:rPr>
          <w:rFonts w:ascii="Times New Roman" w:hAnsi="Times New Roman"/>
          <w:color w:val="FF0000"/>
          <w:sz w:val="24"/>
          <w:szCs w:val="24"/>
        </w:rPr>
        <w:t xml:space="preserve"> </w:t>
      </w:r>
      <w:r>
        <w:rPr>
          <w:rFonts w:hint="default" w:ascii="Times New Roman" w:hAnsi="Times New Roman"/>
          <w:color w:val="FF0000"/>
          <w:sz w:val="24"/>
          <w:szCs w:val="24"/>
        </w:rPr>
        <w:t xml:space="preserve">                       </w:t>
      </w:r>
      <w:r>
        <w:rPr>
          <w:rFonts w:hint="default" w:ascii="Times New Roman" w:hAnsi="Times New Roman"/>
          <w:sz w:val="24"/>
          <w:szCs w:val="24"/>
        </w:rPr>
        <w:t>(2)</w:t>
      </w:r>
    </w:p>
    <w:p w14:paraId="430979CE">
      <w:pPr>
        <w:pStyle w:val="6"/>
        <w:spacing w:line="360" w:lineRule="auto"/>
        <w:ind w:firstLine="480" w:firstLineChars="200"/>
        <w:jc w:val="right"/>
        <w:rPr>
          <w:rFonts w:hint="default" w:ascii="Times New Roman" w:hAnsi="Times New Roman"/>
          <w:color w:val="FF0000"/>
          <w:sz w:val="24"/>
          <w:szCs w:val="24"/>
        </w:rPr>
      </w:pPr>
      <w:r>
        <w:rPr>
          <w:rFonts w:hint="default" w:ascii="Times New Roman" w:hAnsi="Times New Roman"/>
          <w:color w:val="FF0000"/>
          <w:sz w:val="24"/>
          <w:szCs w:val="24"/>
        </w:rPr>
        <w:t xml:space="preserve"> </w:t>
      </w:r>
      <m:oMath>
        <m:r>
          <m:rPr/>
          <w:rPr>
            <w:rFonts w:hint="default" w:ascii="Cambria Math" w:hAnsi="Cambria Math"/>
            <w:sz w:val="24"/>
            <w:szCs w:val="24"/>
          </w:rPr>
          <m:t xml:space="preserve"> </m:t>
        </m:r>
        <m:sSub>
          <m:sSubPr>
            <m:ctrlPr>
              <w:rPr>
                <w:rFonts w:hint="default" w:ascii="Cambria Math" w:hAnsi="Cambria Math"/>
                <w:i/>
                <w:sz w:val="24"/>
                <w:szCs w:val="24"/>
              </w:rPr>
            </m:ctrlPr>
          </m:sSubPr>
          <m:e>
            <m:r>
              <m:rPr/>
              <w:rPr>
                <w:rFonts w:hint="default" w:ascii="Cambria Math" w:hAnsi="Cambria Math"/>
                <w:sz w:val="24"/>
                <w:szCs w:val="24"/>
              </w:rPr>
              <m:t>ε</m:t>
            </m:r>
            <m:ctrlPr>
              <w:rPr>
                <w:rFonts w:hint="default" w:ascii="Cambria Math" w:hAnsi="Cambria Math"/>
                <w:i/>
                <w:sz w:val="24"/>
                <w:szCs w:val="24"/>
              </w:rPr>
            </m:ctrlPr>
          </m:e>
          <m:sub>
            <m:r>
              <m:rPr/>
              <w:rPr>
                <w:rFonts w:hint="default" w:ascii="Cambria Math" w:hAnsi="Cambria Math"/>
                <w:sz w:val="24"/>
                <w:szCs w:val="24"/>
              </w:rPr>
              <m:t>−</m:t>
            </m:r>
            <m:ctrlPr>
              <w:rPr>
                <w:rFonts w:hint="default" w:ascii="Cambria Math" w:hAnsi="Cambria Math"/>
                <w:i/>
                <w:sz w:val="24"/>
                <w:szCs w:val="24"/>
              </w:rPr>
            </m:ctrlPr>
          </m:sub>
        </m:sSub>
        <m:r>
          <m:rPr/>
          <w:rPr>
            <w:rFonts w:hint="default" w:ascii="Cambria Math" w:hAnsi="Cambria Math"/>
            <w:sz w:val="24"/>
            <w:szCs w:val="24"/>
          </w:rPr>
          <m:t>=</m:t>
        </m:r>
        <m:sSub>
          <m:sSubPr>
            <m:ctrlPr>
              <w:rPr>
                <w:rFonts w:hint="default" w:ascii="Cambria Math" w:hAnsi="Cambria Math"/>
                <w:i/>
                <w:sz w:val="24"/>
                <w:szCs w:val="24"/>
              </w:rPr>
            </m:ctrlPr>
          </m:sSubPr>
          <m:e>
            <m:r>
              <m:rPr/>
              <w:rPr>
                <w:rFonts w:hint="default" w:ascii="Cambria Math" w:hAnsi="Cambria Math"/>
                <w:sz w:val="24"/>
                <w:szCs w:val="24"/>
              </w:rPr>
              <m:t>t</m:t>
            </m:r>
            <m:ctrlPr>
              <w:rPr>
                <w:rFonts w:hint="default" w:ascii="Cambria Math" w:hAnsi="Cambria Math"/>
                <w:i/>
                <w:sz w:val="24"/>
                <w:szCs w:val="24"/>
              </w:rPr>
            </m:ctrlPr>
          </m:e>
          <m:sub>
            <m:r>
              <m:rPr/>
              <w:rPr>
                <w:rFonts w:hint="default" w:ascii="Cambria Math" w:hAnsi="Cambria Math"/>
                <w:sz w:val="24"/>
                <w:szCs w:val="24"/>
              </w:rPr>
              <m:t>min</m:t>
            </m:r>
            <m:ctrlPr>
              <w:rPr>
                <w:rFonts w:hint="default" w:ascii="Cambria Math" w:hAnsi="Cambria Math"/>
                <w:i/>
                <w:sz w:val="24"/>
                <w:szCs w:val="24"/>
              </w:rPr>
            </m:ctrlPr>
          </m:sub>
        </m:sSub>
        <m:r>
          <m:rPr/>
          <w:rPr>
            <w:rFonts w:hint="default" w:ascii="Cambria Math" w:hAnsi="Cambria Math"/>
            <w:sz w:val="24"/>
            <w:szCs w:val="24"/>
          </w:rPr>
          <m:t>−</m:t>
        </m:r>
        <m:acc>
          <m:accPr>
            <m:chr m:val="̅"/>
            <m:ctrlPr>
              <w:rPr>
                <w:rFonts w:hint="default" w:ascii="Cambria Math" w:hAnsi="Cambria Math"/>
                <w:i/>
                <w:sz w:val="24"/>
                <w:szCs w:val="24"/>
              </w:rPr>
            </m:ctrlPr>
          </m:accPr>
          <m:e>
            <m:r>
              <m:rPr/>
              <w:rPr>
                <w:rFonts w:hint="default" w:ascii="Cambria Math" w:hAnsi="Cambria Math"/>
                <w:sz w:val="24"/>
                <w:szCs w:val="24"/>
              </w:rPr>
              <m:t>t</m:t>
            </m:r>
            <m:ctrlPr>
              <w:rPr>
                <w:rFonts w:hint="default" w:ascii="Cambria Math" w:hAnsi="Cambria Math"/>
                <w:i/>
                <w:sz w:val="24"/>
                <w:szCs w:val="24"/>
              </w:rPr>
            </m:ctrlPr>
          </m:e>
        </m:acc>
      </m:oMath>
      <w:r>
        <w:rPr>
          <w:rFonts w:ascii="Times New Roman" w:hAnsi="Times New Roman"/>
          <w:color w:val="FF0000"/>
          <w:sz w:val="24"/>
          <w:szCs w:val="24"/>
        </w:rPr>
        <w:t xml:space="preserve"> </w:t>
      </w:r>
      <w:r>
        <w:rPr>
          <w:rFonts w:hint="default" w:ascii="Times New Roman" w:hAnsi="Times New Roman"/>
          <w:color w:val="FF0000"/>
          <w:sz w:val="24"/>
          <w:szCs w:val="24"/>
        </w:rPr>
        <w:t xml:space="preserve">                       </w:t>
      </w:r>
      <w:r>
        <w:rPr>
          <w:rFonts w:hint="default" w:ascii="Times New Roman" w:hAnsi="Times New Roman"/>
          <w:sz w:val="24"/>
          <w:szCs w:val="24"/>
        </w:rPr>
        <w:t>(3)</w:t>
      </w:r>
    </w:p>
    <w:p w14:paraId="5D929CE4">
      <w:pPr>
        <w:pStyle w:val="6"/>
        <w:spacing w:line="360" w:lineRule="auto"/>
        <w:ind w:firstLine="480" w:firstLineChars="200"/>
        <w:jc w:val="left"/>
        <w:rPr>
          <w:rFonts w:hint="default" w:ascii="Times New Roman" w:hAnsi="Times New Roman"/>
          <w:sz w:val="24"/>
          <w:szCs w:val="24"/>
        </w:rPr>
      </w:pPr>
      <w:r>
        <w:rPr>
          <w:rFonts w:ascii="Times New Roman" w:hAnsi="Times New Roman"/>
          <w:sz w:val="24"/>
          <w:szCs w:val="24"/>
        </w:rPr>
        <w:t>式中：</w:t>
      </w:r>
      <m:oMath>
        <m:sSub>
          <m:sSubPr>
            <m:ctrlPr>
              <w:rPr>
                <w:rFonts w:hint="default" w:ascii="Cambria Math" w:hAnsi="Cambria Math"/>
                <w:i/>
                <w:sz w:val="24"/>
                <w:szCs w:val="24"/>
              </w:rPr>
            </m:ctrlPr>
          </m:sSubPr>
          <m:e>
            <m:r>
              <m:rPr/>
              <w:rPr>
                <w:rFonts w:hint="default" w:ascii="Cambria Math" w:hAnsi="Cambria Math"/>
                <w:sz w:val="24"/>
                <w:szCs w:val="24"/>
              </w:rPr>
              <m:t>ε</m:t>
            </m:r>
            <m:ctrlPr>
              <w:rPr>
                <w:rFonts w:hint="default" w:ascii="Cambria Math" w:hAnsi="Cambria Math"/>
                <w:i/>
                <w:sz w:val="24"/>
                <w:szCs w:val="24"/>
              </w:rPr>
            </m:ctrlPr>
          </m:e>
          <m:sub>
            <m:r>
              <m:rPr/>
              <w:rPr>
                <w:rFonts w:hint="default" w:ascii="Cambria Math" w:hAnsi="Cambria Math"/>
                <w:sz w:val="24"/>
                <w:szCs w:val="24"/>
              </w:rPr>
              <m:t>+</m:t>
            </m:r>
            <m:ctrlPr>
              <w:rPr>
                <w:rFonts w:hint="default" w:ascii="Cambria Math" w:hAnsi="Cambria Math"/>
                <w:i/>
                <w:sz w:val="24"/>
                <w:szCs w:val="24"/>
              </w:rPr>
            </m:ctrlPr>
          </m:sub>
        </m:sSub>
      </m:oMath>
      <w:r>
        <w:rPr>
          <w:rFonts w:ascii="Times New Roman" w:hAnsi="Times New Roman"/>
          <w:sz w:val="24"/>
          <w:szCs w:val="24"/>
        </w:rPr>
        <w:t>，</w:t>
      </w:r>
      <m:oMath>
        <m:sSub>
          <m:sSubPr>
            <m:ctrlPr>
              <w:rPr>
                <w:rFonts w:hint="default" w:ascii="Cambria Math" w:hAnsi="Cambria Math"/>
                <w:i/>
                <w:sz w:val="24"/>
                <w:szCs w:val="24"/>
              </w:rPr>
            </m:ctrlPr>
          </m:sSubPr>
          <m:e>
            <m:r>
              <m:rPr/>
              <w:rPr>
                <w:rFonts w:hint="default" w:ascii="Cambria Math" w:hAnsi="Cambria Math"/>
                <w:sz w:val="24"/>
                <w:szCs w:val="24"/>
              </w:rPr>
              <m:t>ε</m:t>
            </m:r>
            <m:ctrlPr>
              <w:rPr>
                <w:rFonts w:hint="default" w:ascii="Cambria Math" w:hAnsi="Cambria Math"/>
                <w:i/>
                <w:sz w:val="24"/>
                <w:szCs w:val="24"/>
              </w:rPr>
            </m:ctrlPr>
          </m:e>
          <m:sub>
            <m:r>
              <m:rPr/>
              <w:rPr>
                <w:rFonts w:hint="default" w:ascii="Cambria Math" w:hAnsi="Cambria Math"/>
                <w:sz w:val="24"/>
                <w:szCs w:val="24"/>
              </w:rPr>
              <m:t>−</m:t>
            </m:r>
            <m:ctrlPr>
              <w:rPr>
                <w:rFonts w:hint="default" w:ascii="Cambria Math" w:hAnsi="Cambria Math"/>
                <w:i/>
                <w:sz w:val="24"/>
                <w:szCs w:val="24"/>
              </w:rPr>
            </m:ctrlPr>
          </m:sub>
        </m:sSub>
      </m:oMath>
      <w:r>
        <w:rPr>
          <w:rFonts w:asciiTheme="majorEastAsia" w:hAnsiTheme="majorEastAsia" w:eastAsiaTheme="majorEastAsia"/>
          <w:sz w:val="24"/>
        </w:rPr>
        <w:t>——控温稳定度，</w:t>
      </w:r>
      <w:r>
        <w:rPr>
          <w:rFonts w:ascii="Times New Roman" w:hAnsi="Times New Roman"/>
          <w:sz w:val="24"/>
          <w:szCs w:val="24"/>
        </w:rPr>
        <w:t>℃</w:t>
      </w:r>
    </w:p>
    <w:p w14:paraId="5C99B47D">
      <w:pPr>
        <w:pStyle w:val="6"/>
        <w:spacing w:line="360" w:lineRule="auto"/>
        <w:ind w:firstLine="480" w:firstLineChars="200"/>
        <w:jc w:val="left"/>
        <w:rPr>
          <w:rFonts w:hint="default" w:ascii="Times New Roman" w:hAnsi="Times New Roman"/>
          <w:sz w:val="24"/>
          <w:szCs w:val="24"/>
        </w:rPr>
      </w:pPr>
      <m:oMath>
        <m:sSub>
          <m:sSubPr>
            <m:ctrlPr>
              <w:rPr>
                <w:rFonts w:hint="default" w:ascii="Cambria Math" w:hAnsi="Cambria Math"/>
                <w:i/>
                <w:sz w:val="24"/>
                <w:szCs w:val="24"/>
              </w:rPr>
            </m:ctrlPr>
          </m:sSubPr>
          <m:e>
            <m:r>
              <m:rPr/>
              <w:rPr>
                <w:rFonts w:hint="default" w:ascii="Cambria Math" w:hAnsi="Cambria Math"/>
                <w:sz w:val="24"/>
                <w:szCs w:val="24"/>
              </w:rPr>
              <m:t>t</m:t>
            </m:r>
            <m:ctrlPr>
              <w:rPr>
                <w:rFonts w:hint="default" w:ascii="Cambria Math" w:hAnsi="Cambria Math"/>
                <w:i/>
                <w:sz w:val="24"/>
                <w:szCs w:val="24"/>
              </w:rPr>
            </m:ctrlPr>
          </m:e>
          <m:sub>
            <m:r>
              <m:rPr/>
              <w:rPr>
                <w:rFonts w:hint="default" w:ascii="Cambria Math" w:hAnsi="Cambria Math"/>
                <w:sz w:val="24"/>
                <w:szCs w:val="24"/>
              </w:rPr>
              <m:t>max</m:t>
            </m:r>
            <m:ctrlPr>
              <w:rPr>
                <w:rFonts w:hint="default" w:ascii="Cambria Math" w:hAnsi="Cambria Math"/>
                <w:i/>
                <w:sz w:val="24"/>
                <w:szCs w:val="24"/>
              </w:rPr>
            </m:ctrlPr>
          </m:sub>
        </m:sSub>
      </m:oMath>
      <w:r>
        <w:rPr>
          <w:rFonts w:asciiTheme="majorEastAsia" w:hAnsiTheme="majorEastAsia" w:eastAsiaTheme="majorEastAsia"/>
          <w:sz w:val="24"/>
        </w:rPr>
        <w:t>——温度测量标准修正后读数的最大值，</w:t>
      </w:r>
      <w:r>
        <w:rPr>
          <w:rFonts w:ascii="Times New Roman" w:hAnsi="Times New Roman"/>
          <w:sz w:val="24"/>
          <w:szCs w:val="24"/>
        </w:rPr>
        <w:t>℃</w:t>
      </w:r>
    </w:p>
    <w:p w14:paraId="0FADFB33">
      <w:pPr>
        <w:pStyle w:val="6"/>
        <w:spacing w:line="360" w:lineRule="auto"/>
        <w:ind w:firstLine="480" w:firstLineChars="200"/>
        <w:jc w:val="left"/>
        <w:rPr>
          <w:rFonts w:hint="default" w:ascii="Times New Roman" w:hAnsi="Times New Roman"/>
          <w:sz w:val="24"/>
          <w:szCs w:val="24"/>
        </w:rPr>
      </w:pPr>
      <m:oMath>
        <m:sSub>
          <m:sSubPr>
            <m:ctrlPr>
              <w:rPr>
                <w:rFonts w:hint="default" w:ascii="Cambria Math" w:hAnsi="Cambria Math"/>
                <w:i/>
                <w:sz w:val="24"/>
                <w:szCs w:val="24"/>
              </w:rPr>
            </m:ctrlPr>
          </m:sSubPr>
          <m:e>
            <m:r>
              <m:rPr/>
              <w:rPr>
                <w:rFonts w:hint="default" w:ascii="Cambria Math" w:hAnsi="Cambria Math"/>
                <w:sz w:val="24"/>
                <w:szCs w:val="24"/>
              </w:rPr>
              <m:t>t</m:t>
            </m:r>
            <m:ctrlPr>
              <w:rPr>
                <w:rFonts w:hint="default" w:ascii="Cambria Math" w:hAnsi="Cambria Math"/>
                <w:i/>
                <w:sz w:val="24"/>
                <w:szCs w:val="24"/>
              </w:rPr>
            </m:ctrlPr>
          </m:e>
          <m:sub>
            <m:r>
              <m:rPr/>
              <w:rPr>
                <w:rFonts w:hint="default" w:ascii="Cambria Math" w:hAnsi="Cambria Math"/>
                <w:sz w:val="24"/>
                <w:szCs w:val="24"/>
              </w:rPr>
              <m:t>min</m:t>
            </m:r>
            <m:ctrlPr>
              <w:rPr>
                <w:rFonts w:hint="default" w:ascii="Cambria Math" w:hAnsi="Cambria Math"/>
                <w:i/>
                <w:sz w:val="24"/>
                <w:szCs w:val="24"/>
              </w:rPr>
            </m:ctrlPr>
          </m:sub>
        </m:sSub>
      </m:oMath>
      <w:r>
        <w:rPr>
          <w:rFonts w:asciiTheme="majorEastAsia" w:hAnsiTheme="majorEastAsia" w:eastAsiaTheme="majorEastAsia"/>
          <w:sz w:val="24"/>
        </w:rPr>
        <w:t>——温度测量标准修正后读数的最小值，</w:t>
      </w:r>
      <w:r>
        <w:rPr>
          <w:rFonts w:ascii="Times New Roman" w:hAnsi="Times New Roman"/>
          <w:sz w:val="24"/>
          <w:szCs w:val="24"/>
        </w:rPr>
        <w:t>℃</w:t>
      </w:r>
    </w:p>
    <w:p w14:paraId="208A9A90">
      <w:pPr>
        <w:pStyle w:val="6"/>
        <w:spacing w:line="360" w:lineRule="auto"/>
        <w:rPr>
          <w:rFonts w:hint="default" w:ascii="Times New Roman" w:hAnsi="Times New Roman"/>
          <w:bCs/>
          <w:sz w:val="24"/>
          <w:szCs w:val="24"/>
        </w:rPr>
      </w:pPr>
      <w:r>
        <w:rPr>
          <w:rFonts w:hint="default" w:ascii="Times New Roman" w:hAnsi="Times New Roman"/>
          <w:bCs/>
          <w:sz w:val="24"/>
          <w:szCs w:val="24"/>
        </w:rPr>
        <w:t xml:space="preserve">6.3 </w:t>
      </w:r>
      <w:r>
        <w:rPr>
          <w:rFonts w:ascii="Times New Roman" w:hAnsi="Times New Roman"/>
          <w:bCs/>
          <w:sz w:val="24"/>
          <w:szCs w:val="24"/>
        </w:rPr>
        <w:t>力值校准</w:t>
      </w:r>
    </w:p>
    <w:p w14:paraId="00584149">
      <w:pPr>
        <w:pStyle w:val="6"/>
        <w:spacing w:line="360" w:lineRule="auto"/>
        <w:rPr>
          <w:rFonts w:hint="default" w:ascii="Times New Roman" w:hAnsi="Times New Roman"/>
          <w:sz w:val="24"/>
          <w:szCs w:val="24"/>
        </w:rPr>
      </w:pPr>
      <w:r>
        <w:rPr>
          <w:rFonts w:hint="default" w:ascii="Times New Roman" w:hAnsi="Times New Roman"/>
          <w:sz w:val="24"/>
          <w:szCs w:val="24"/>
        </w:rPr>
        <w:t xml:space="preserve">6.3.1 </w:t>
      </w:r>
      <w:r>
        <w:rPr>
          <w:rFonts w:ascii="Times New Roman" w:hAnsi="Times New Roman"/>
          <w:sz w:val="24"/>
          <w:szCs w:val="24"/>
        </w:rPr>
        <w:t>加载载荷应缓慢平稳，不得有冲击和超载</w:t>
      </w:r>
    </w:p>
    <w:p w14:paraId="60FB6B8B">
      <w:pPr>
        <w:pStyle w:val="6"/>
        <w:spacing w:line="360" w:lineRule="auto"/>
        <w:rPr>
          <w:rFonts w:hint="default" w:ascii="Times New Roman" w:hAnsi="Times New Roman"/>
          <w:sz w:val="24"/>
          <w:szCs w:val="24"/>
        </w:rPr>
      </w:pPr>
      <w:r>
        <w:rPr>
          <w:rFonts w:hint="default" w:ascii="Times New Roman" w:hAnsi="Times New Roman"/>
          <w:sz w:val="24"/>
          <w:szCs w:val="24"/>
        </w:rPr>
        <w:t xml:space="preserve">6.3.2 </w:t>
      </w:r>
      <w:r>
        <w:rPr>
          <w:rFonts w:ascii="Times New Roman" w:hAnsi="Times New Roman"/>
          <w:sz w:val="24"/>
          <w:szCs w:val="24"/>
        </w:rPr>
        <w:t>对测定仪上的测力计施加预负荷3次，每次至最大载荷，保持时间为3</w:t>
      </w:r>
      <w:r>
        <w:rPr>
          <w:rFonts w:hint="default" w:ascii="Times New Roman" w:hAnsi="Times New Roman"/>
          <w:sz w:val="24"/>
          <w:szCs w:val="24"/>
        </w:rPr>
        <w:t>0s</w:t>
      </w:r>
      <w:r>
        <w:rPr>
          <w:rFonts w:hAnsi="宋体"/>
          <w:sz w:val="24"/>
          <w:szCs w:val="24"/>
        </w:rPr>
        <w:t>～1</w:t>
      </w:r>
      <w:r>
        <w:rPr>
          <w:rFonts w:ascii="Times New Roman" w:hAnsi="Times New Roman"/>
          <w:sz w:val="24"/>
          <w:szCs w:val="24"/>
        </w:rPr>
        <w:t>m</w:t>
      </w:r>
      <w:r>
        <w:rPr>
          <w:rFonts w:hint="default" w:ascii="Times New Roman" w:hAnsi="Times New Roman"/>
          <w:sz w:val="24"/>
          <w:szCs w:val="24"/>
        </w:rPr>
        <w:t>in</w:t>
      </w:r>
      <w:r>
        <w:rPr>
          <w:rFonts w:ascii="Times New Roman" w:hAnsi="Times New Roman"/>
          <w:sz w:val="24"/>
          <w:szCs w:val="24"/>
        </w:rPr>
        <w:t>。每次预加载被完全卸除之后，等待回零至少3</w:t>
      </w:r>
      <w:r>
        <w:rPr>
          <w:rFonts w:hint="default" w:ascii="Times New Roman" w:hAnsi="Times New Roman"/>
          <w:sz w:val="24"/>
          <w:szCs w:val="24"/>
        </w:rPr>
        <w:t>0s</w:t>
      </w:r>
      <w:r>
        <w:rPr>
          <w:rFonts w:ascii="Times New Roman" w:hAnsi="Times New Roman"/>
          <w:sz w:val="24"/>
          <w:szCs w:val="24"/>
        </w:rPr>
        <w:t>，检查指示装置的回零情况，根据需要可重新调整零点。</w:t>
      </w:r>
    </w:p>
    <w:p w14:paraId="05DB7F1A">
      <w:pPr>
        <w:pStyle w:val="6"/>
        <w:spacing w:line="360" w:lineRule="auto"/>
        <w:ind w:firstLine="720" w:firstLineChars="300"/>
        <w:rPr>
          <w:rFonts w:hint="default" w:ascii="Times New Roman" w:hAnsi="Times New Roman"/>
          <w:sz w:val="24"/>
          <w:szCs w:val="24"/>
        </w:rPr>
      </w:pPr>
      <w:r>
        <w:rPr>
          <w:rFonts w:ascii="Times New Roman" w:hAnsi="Times New Roman"/>
          <w:sz w:val="24"/>
          <w:szCs w:val="24"/>
        </w:rPr>
        <w:t>校准时，通常选取测力计最大载荷的2</w:t>
      </w:r>
      <w:r>
        <w:rPr>
          <w:rFonts w:hint="default" w:ascii="Times New Roman" w:hAnsi="Times New Roman"/>
          <w:sz w:val="24"/>
          <w:szCs w:val="24"/>
        </w:rPr>
        <w:t>0%</w:t>
      </w:r>
      <w:r>
        <w:rPr>
          <w:rFonts w:ascii="Times New Roman" w:hAnsi="Times New Roman"/>
          <w:sz w:val="24"/>
          <w:szCs w:val="24"/>
        </w:rPr>
        <w:t>，4</w:t>
      </w:r>
      <w:r>
        <w:rPr>
          <w:rFonts w:hint="default" w:ascii="Times New Roman" w:hAnsi="Times New Roman"/>
          <w:sz w:val="24"/>
          <w:szCs w:val="24"/>
        </w:rPr>
        <w:t>0%</w:t>
      </w:r>
      <w:r>
        <w:rPr>
          <w:rFonts w:ascii="Times New Roman" w:hAnsi="Times New Roman"/>
          <w:sz w:val="24"/>
          <w:szCs w:val="24"/>
        </w:rPr>
        <w:t>，6</w:t>
      </w:r>
      <w:r>
        <w:rPr>
          <w:rFonts w:hint="default" w:ascii="Times New Roman" w:hAnsi="Times New Roman"/>
          <w:sz w:val="24"/>
          <w:szCs w:val="24"/>
        </w:rPr>
        <w:t>0%</w:t>
      </w:r>
      <w:r>
        <w:rPr>
          <w:rFonts w:ascii="Times New Roman" w:hAnsi="Times New Roman"/>
          <w:sz w:val="24"/>
          <w:szCs w:val="24"/>
        </w:rPr>
        <w:t>，8</w:t>
      </w:r>
      <w:r>
        <w:rPr>
          <w:rFonts w:hint="default" w:ascii="Times New Roman" w:hAnsi="Times New Roman"/>
          <w:sz w:val="24"/>
          <w:szCs w:val="24"/>
        </w:rPr>
        <w:t>0%</w:t>
      </w:r>
      <w:r>
        <w:rPr>
          <w:rFonts w:ascii="Times New Roman" w:hAnsi="Times New Roman"/>
          <w:sz w:val="24"/>
          <w:szCs w:val="24"/>
        </w:rPr>
        <w:t>，1</w:t>
      </w:r>
      <w:r>
        <w:rPr>
          <w:rFonts w:hint="default" w:ascii="Times New Roman" w:hAnsi="Times New Roman"/>
          <w:sz w:val="24"/>
          <w:szCs w:val="24"/>
        </w:rPr>
        <w:t>00%</w:t>
      </w:r>
      <w:r>
        <w:rPr>
          <w:rFonts w:ascii="Times New Roman" w:hAnsi="Times New Roman"/>
          <w:sz w:val="24"/>
          <w:szCs w:val="24"/>
        </w:rPr>
        <w:t>共5个点进行校准。开始前，将指示装置调至零点，沿测力计轴线逐点增加标准力值，至各校准点保持稳定后记录相应进程示值，至测量上限后逐点递减卸除标准力值，至各校准点保持稳定后记录相应回程示值。该校准过程连续进行3次，每次校准前均应将示值指示装置调至零点。第一次校准结束卸除标准力值后相隔3</w:t>
      </w:r>
      <w:r>
        <w:rPr>
          <w:rFonts w:hint="default" w:ascii="Times New Roman" w:hAnsi="Times New Roman"/>
          <w:sz w:val="24"/>
          <w:szCs w:val="24"/>
        </w:rPr>
        <w:t>0s</w:t>
      </w:r>
      <w:r>
        <w:rPr>
          <w:rFonts w:ascii="Times New Roman" w:hAnsi="Times New Roman"/>
          <w:sz w:val="24"/>
          <w:szCs w:val="24"/>
        </w:rPr>
        <w:t>，读取测力仪的回零示值。</w:t>
      </w:r>
    </w:p>
    <w:p w14:paraId="0ED7CAAF">
      <w:pPr>
        <w:pStyle w:val="6"/>
        <w:spacing w:line="360" w:lineRule="auto"/>
        <w:rPr>
          <w:rFonts w:hint="default" w:ascii="Times New Roman" w:hAnsi="Times New Roman"/>
          <w:sz w:val="24"/>
          <w:szCs w:val="24"/>
        </w:rPr>
      </w:pPr>
      <w:r>
        <w:rPr>
          <w:rFonts w:hint="default" w:ascii="Times New Roman" w:hAnsi="Times New Roman"/>
          <w:sz w:val="24"/>
          <w:szCs w:val="24"/>
        </w:rPr>
        <w:t xml:space="preserve">6.3.4 </w:t>
      </w:r>
      <w:r>
        <w:rPr>
          <w:rFonts w:ascii="Times New Roman" w:hAnsi="Times New Roman"/>
          <w:sz w:val="24"/>
          <w:szCs w:val="24"/>
        </w:rPr>
        <w:t>力值校准的有关技术参数按下列各式计算：</w:t>
      </w:r>
    </w:p>
    <w:p w14:paraId="07875AAB">
      <w:pPr>
        <w:pStyle w:val="6"/>
        <w:spacing w:line="360" w:lineRule="auto"/>
        <w:rPr>
          <w:rFonts w:hint="default" w:ascii="Times New Roman" w:hAnsi="Times New Roman"/>
          <w:iCs/>
          <w:sz w:val="24"/>
          <w:szCs w:val="24"/>
        </w:rPr>
      </w:pPr>
      <w:r>
        <w:rPr>
          <w:rFonts w:ascii="Times New Roman" w:hAnsi="Times New Roman"/>
          <w:sz w:val="24"/>
          <w:szCs w:val="24"/>
        </w:rPr>
        <w:t xml:space="preserve">回零误差 </w:t>
      </w:r>
      <w:r>
        <w:rPr>
          <w:rFonts w:hint="default" w:ascii="Times New Roman" w:hAnsi="Times New Roman"/>
          <w:sz w:val="24"/>
          <w:szCs w:val="24"/>
        </w:rPr>
        <w:t xml:space="preserve">  </w:t>
      </w:r>
      <m:oMath>
        <m:sSub>
          <m:sSubPr>
            <m:ctrlPr>
              <w:rPr>
                <w:rFonts w:hint="default" w:ascii="Cambria Math" w:hAnsi="Cambria Math"/>
                <w:i/>
                <w:sz w:val="24"/>
                <w:szCs w:val="24"/>
              </w:rPr>
            </m:ctrlPr>
          </m:sSubPr>
          <m:e>
            <m:r>
              <m:rPr/>
              <w:rPr>
                <w:rFonts w:hint="default" w:ascii="Cambria Math" w:hAnsi="Cambria Math"/>
                <w:sz w:val="24"/>
                <w:szCs w:val="24"/>
              </w:rPr>
              <m:t>Z</m:t>
            </m:r>
            <m:ctrlPr>
              <w:rPr>
                <w:rFonts w:hint="default" w:ascii="Cambria Math" w:hAnsi="Cambria Math"/>
                <w:i/>
                <w:sz w:val="24"/>
                <w:szCs w:val="24"/>
              </w:rPr>
            </m:ctrlPr>
          </m:e>
          <m:sub>
            <m:r>
              <m:rPr/>
              <w:rPr>
                <w:rFonts w:hint="default" w:ascii="Cambria Math" w:hAnsi="Cambria Math"/>
                <w:sz w:val="24"/>
                <w:szCs w:val="24"/>
              </w:rPr>
              <m:t>r</m:t>
            </m:r>
            <m:ctrlPr>
              <w:rPr>
                <w:rFonts w:hint="default" w:ascii="Cambria Math" w:hAnsi="Cambria Math"/>
                <w:i/>
                <w:sz w:val="24"/>
                <w:szCs w:val="24"/>
              </w:rPr>
            </m:ctrlPr>
          </m:sub>
        </m:sSub>
        <m:d>
          <m:dPr>
            <m:begChr m:val="（"/>
            <m:endChr m:val="）"/>
            <m:ctrlPr>
              <w:rPr>
                <w:rFonts w:hint="default" w:ascii="Cambria Math" w:hAnsi="Cambria Math"/>
                <w:iCs/>
                <w:sz w:val="24"/>
                <w:szCs w:val="24"/>
              </w:rPr>
            </m:ctrlPr>
          </m:dPr>
          <m:e>
            <m:r>
              <m:rPr>
                <m:sty m:val="p"/>
              </m:rPr>
              <w:rPr>
                <w:rFonts w:hint="default" w:ascii="Cambria Math" w:hAnsi="Cambria Math"/>
                <w:sz w:val="24"/>
                <w:szCs w:val="24"/>
              </w:rPr>
              <m:t>%</m:t>
            </m:r>
            <m:ctrlPr>
              <w:rPr>
                <w:rFonts w:hint="default" w:ascii="Cambria Math" w:hAnsi="Cambria Math"/>
                <w:iCs/>
                <w:sz w:val="24"/>
                <w:szCs w:val="24"/>
              </w:rPr>
            </m:ctrlPr>
          </m:e>
        </m:d>
        <m:r>
          <m:rPr>
            <m:sty m:val="p"/>
          </m:rPr>
          <w:rPr>
            <w:rFonts w:hint="default" w:ascii="Cambria Math" w:hAnsi="Cambria Math"/>
            <w:sz w:val="24"/>
            <w:szCs w:val="24"/>
          </w:rPr>
          <m:t>=</m:t>
        </m:r>
        <m:f>
          <m:fPr>
            <m:ctrlPr>
              <w:rPr>
                <w:rFonts w:hint="default" w:ascii="Cambria Math" w:hAnsi="Cambria Math"/>
                <w:iCs/>
                <w:sz w:val="24"/>
                <w:szCs w:val="24"/>
              </w:rPr>
            </m:ctrlPr>
          </m:fPr>
          <m:num>
            <m:sSub>
              <m:sSubPr>
                <m:ctrlPr>
                  <w:rPr>
                    <w:rFonts w:hint="default" w:ascii="Cambria Math" w:hAnsi="Cambria Math"/>
                    <w:i/>
                    <w:iCs/>
                    <w:sz w:val="24"/>
                    <w:szCs w:val="24"/>
                  </w:rPr>
                </m:ctrlPr>
              </m:sSubPr>
              <m:e>
                <m:r>
                  <m:rPr/>
                  <w:rPr>
                    <w:rFonts w:hint="default" w:ascii="Cambria Math" w:hAnsi="Cambria Math"/>
                    <w:sz w:val="24"/>
                    <w:szCs w:val="24"/>
                  </w:rPr>
                  <m:t>X</m:t>
                </m:r>
                <m:ctrlPr>
                  <w:rPr>
                    <w:rFonts w:hint="default" w:ascii="Cambria Math" w:hAnsi="Cambria Math"/>
                    <w:i/>
                    <w:iCs/>
                    <w:sz w:val="24"/>
                    <w:szCs w:val="24"/>
                  </w:rPr>
                </m:ctrlPr>
              </m:e>
              <m:sub>
                <m:r>
                  <m:rPr/>
                  <w:rPr>
                    <w:rFonts w:hint="default" w:ascii="Cambria Math" w:hAnsi="Cambria Math"/>
                    <w:sz w:val="24"/>
                    <w:szCs w:val="24"/>
                  </w:rPr>
                  <m:t>0</m:t>
                </m:r>
                <m:ctrlPr>
                  <w:rPr>
                    <w:rFonts w:hint="default" w:ascii="Cambria Math" w:hAnsi="Cambria Math"/>
                    <w:i/>
                    <w:iCs/>
                    <w:sz w:val="24"/>
                    <w:szCs w:val="24"/>
                  </w:rPr>
                </m:ctrlPr>
              </m:sub>
            </m:sSub>
            <m:r>
              <m:rPr/>
              <w:rPr>
                <w:rFonts w:hint="default" w:ascii="Cambria Math" w:hAnsi="Cambria Math"/>
                <w:sz w:val="24"/>
                <w:szCs w:val="24"/>
              </w:rPr>
              <m:t>−</m:t>
            </m:r>
            <m:sSubSup>
              <m:sSubSupPr>
                <m:ctrlPr>
                  <w:rPr>
                    <w:rFonts w:hint="default" w:ascii="Cambria Math" w:hAnsi="Cambria Math"/>
                    <w:i/>
                    <w:iCs/>
                    <w:sz w:val="24"/>
                    <w:szCs w:val="24"/>
                  </w:rPr>
                </m:ctrlPr>
              </m:sSubSupPr>
              <m:e>
                <m:r>
                  <m:rPr/>
                  <w:rPr>
                    <w:rFonts w:hint="default" w:ascii="Cambria Math" w:hAnsi="Cambria Math"/>
                    <w:sz w:val="24"/>
                    <w:szCs w:val="24"/>
                  </w:rPr>
                  <m:t>X</m:t>
                </m:r>
                <m:ctrlPr>
                  <w:rPr>
                    <w:rFonts w:hint="default" w:ascii="Cambria Math" w:hAnsi="Cambria Math"/>
                    <w:i/>
                    <w:iCs/>
                    <w:sz w:val="24"/>
                    <w:szCs w:val="24"/>
                  </w:rPr>
                </m:ctrlPr>
              </m:e>
              <m:sub>
                <m:r>
                  <m:rPr/>
                  <w:rPr>
                    <w:rFonts w:hint="default" w:ascii="Cambria Math" w:hAnsi="Cambria Math"/>
                    <w:sz w:val="24"/>
                    <w:szCs w:val="24"/>
                  </w:rPr>
                  <m:t>0</m:t>
                </m:r>
                <m:ctrlPr>
                  <w:rPr>
                    <w:rFonts w:hint="default" w:ascii="Cambria Math" w:hAnsi="Cambria Math"/>
                    <w:i/>
                    <w:iCs/>
                    <w:sz w:val="24"/>
                    <w:szCs w:val="24"/>
                  </w:rPr>
                </m:ctrlPr>
              </m:sub>
              <m:sup>
                <m:r>
                  <m:rPr/>
                  <w:rPr>
                    <w:rFonts w:hint="default" w:ascii="Cambria Math" w:hAnsi="Cambria Math"/>
                    <w:sz w:val="24"/>
                    <w:szCs w:val="24"/>
                  </w:rPr>
                  <m:t>'</m:t>
                </m:r>
                <m:ctrlPr>
                  <w:rPr>
                    <w:rFonts w:hint="default" w:ascii="Cambria Math" w:hAnsi="Cambria Math"/>
                    <w:i/>
                    <w:iCs/>
                    <w:sz w:val="24"/>
                    <w:szCs w:val="24"/>
                  </w:rPr>
                </m:ctrlPr>
              </m:sup>
            </m:sSubSup>
            <m:ctrlPr>
              <w:rPr>
                <w:rFonts w:hint="default" w:ascii="Cambria Math" w:hAnsi="Cambria Math"/>
                <w:iCs/>
                <w:sz w:val="24"/>
                <w:szCs w:val="24"/>
              </w:rPr>
            </m:ctrlPr>
          </m:num>
          <m:den>
            <m:sSub>
              <m:sSubPr>
                <m:ctrlPr>
                  <w:rPr>
                    <w:rFonts w:hint="default" w:ascii="Cambria Math" w:hAnsi="Cambria Math"/>
                    <w:i/>
                    <w:iCs/>
                    <w:sz w:val="24"/>
                    <w:szCs w:val="24"/>
                  </w:rPr>
                </m:ctrlPr>
              </m:sSubPr>
              <m:e>
                <m:r>
                  <m:rPr/>
                  <w:rPr>
                    <w:rFonts w:hint="default" w:ascii="Cambria Math" w:hAnsi="Cambria Math"/>
                    <w:sz w:val="24"/>
                    <w:szCs w:val="24"/>
                  </w:rPr>
                  <m:t>F</m:t>
                </m:r>
                <m:ctrlPr>
                  <w:rPr>
                    <w:rFonts w:hint="default" w:ascii="Cambria Math" w:hAnsi="Cambria Math"/>
                    <w:i/>
                    <w:iCs/>
                    <w:sz w:val="24"/>
                    <w:szCs w:val="24"/>
                  </w:rPr>
                </m:ctrlPr>
              </m:e>
              <m:sub>
                <m:r>
                  <m:rPr/>
                  <w:rPr>
                    <w:rFonts w:hint="default" w:ascii="Cambria Math" w:hAnsi="Cambria Math"/>
                    <w:sz w:val="24"/>
                    <w:szCs w:val="24"/>
                  </w:rPr>
                  <m:t>r</m:t>
                </m:r>
                <m:ctrlPr>
                  <w:rPr>
                    <w:rFonts w:hint="default" w:ascii="Cambria Math" w:hAnsi="Cambria Math"/>
                    <w:i/>
                    <w:iCs/>
                    <w:sz w:val="24"/>
                    <w:szCs w:val="24"/>
                  </w:rPr>
                </m:ctrlPr>
              </m:sub>
            </m:sSub>
            <m:ctrlPr>
              <w:rPr>
                <w:rFonts w:hint="default" w:ascii="Cambria Math" w:hAnsi="Cambria Math"/>
                <w:iCs/>
                <w:sz w:val="24"/>
                <w:szCs w:val="24"/>
              </w:rPr>
            </m:ctrlPr>
          </m:den>
        </m:f>
        <m:r>
          <m:rPr/>
          <w:rPr>
            <w:rFonts w:hint="default" w:ascii="Cambria Math" w:hAnsi="Cambria Math"/>
            <w:sz w:val="24"/>
            <w:szCs w:val="24"/>
          </w:rPr>
          <m:t>×100%</m:t>
        </m:r>
      </m:oMath>
    </w:p>
    <w:p w14:paraId="6EAE0359">
      <w:pPr>
        <w:pStyle w:val="6"/>
        <w:spacing w:line="360" w:lineRule="auto"/>
        <w:rPr>
          <w:rFonts w:hint="default" w:ascii="Times New Roman" w:hAnsi="Times New Roman"/>
          <w:sz w:val="24"/>
          <w:szCs w:val="24"/>
        </w:rPr>
      </w:pPr>
      <w:r>
        <w:rPr>
          <w:rFonts w:ascii="Times New Roman" w:hAnsi="Times New Roman"/>
          <w:sz w:val="24"/>
          <w:szCs w:val="24"/>
        </w:rPr>
        <w:t xml:space="preserve">进程示值 </w:t>
      </w:r>
      <w:r>
        <w:rPr>
          <w:rFonts w:hint="default" w:ascii="Times New Roman" w:hAnsi="Times New Roman"/>
          <w:sz w:val="24"/>
          <w:szCs w:val="24"/>
        </w:rPr>
        <w:t xml:space="preserve"> </w:t>
      </w:r>
      <m:oMath>
        <m:sSub>
          <m:sSubPr>
            <m:ctrlPr>
              <w:rPr>
                <w:rFonts w:hint="default" w:ascii="Cambria Math" w:hAnsi="Cambria Math"/>
                <w:i/>
                <w:sz w:val="24"/>
                <w:szCs w:val="24"/>
              </w:rPr>
            </m:ctrlPr>
          </m:sSubPr>
          <m:e>
            <m:r>
              <m:rPr/>
              <w:rPr>
                <w:rFonts w:hint="default" w:ascii="Cambria Math" w:hAnsi="Cambria Math"/>
                <w:sz w:val="24"/>
                <w:szCs w:val="24"/>
              </w:rPr>
              <m:t xml:space="preserve">   X</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Sub>
        <m:r>
          <m:rPr/>
          <w:rPr>
            <w:rFonts w:hint="default" w:ascii="Cambria Math" w:hAnsi="Cambria Math"/>
            <w:sz w:val="24"/>
            <w:szCs w:val="24"/>
          </w:rPr>
          <m:t>=</m:t>
        </m:r>
        <m:f>
          <m:fPr>
            <m:ctrlPr>
              <w:rPr>
                <w:rFonts w:hint="default" w:ascii="Cambria Math" w:hAnsi="Cambria Math"/>
                <w:i/>
                <w:sz w:val="24"/>
                <w:szCs w:val="24"/>
              </w:rPr>
            </m:ctrlPr>
          </m:fPr>
          <m:num>
            <m:r>
              <m:rPr/>
              <w:rPr>
                <w:rFonts w:hint="default" w:ascii="Cambria Math" w:hAnsi="Cambria Math"/>
                <w:sz w:val="24"/>
                <w:szCs w:val="24"/>
              </w:rPr>
              <m:t>1</m:t>
            </m:r>
            <m:ctrlPr>
              <w:rPr>
                <w:rFonts w:hint="default" w:ascii="Cambria Math" w:hAnsi="Cambria Math"/>
                <w:i/>
                <w:sz w:val="24"/>
                <w:szCs w:val="24"/>
              </w:rPr>
            </m:ctrlPr>
          </m:num>
          <m:den>
            <m:r>
              <m:rPr/>
              <w:rPr>
                <w:rFonts w:hint="default" w:ascii="Cambria Math" w:hAnsi="Cambria Math"/>
                <w:sz w:val="24"/>
                <w:szCs w:val="24"/>
              </w:rPr>
              <m:t>3</m:t>
            </m:r>
            <m:ctrlPr>
              <w:rPr>
                <w:rFonts w:hint="default" w:ascii="Cambria Math" w:hAnsi="Cambria Math"/>
                <w:i/>
                <w:sz w:val="24"/>
                <w:szCs w:val="24"/>
              </w:rPr>
            </m:ctrlPr>
          </m:den>
        </m:f>
        <m:nary>
          <m:naryPr>
            <m:chr m:val="∑"/>
            <m:limLoc m:val="undOvr"/>
            <m:ctrlPr>
              <w:rPr>
                <w:rFonts w:hint="default" w:ascii="Cambria Math" w:hAnsi="Cambria Math"/>
                <w:i/>
                <w:sz w:val="24"/>
                <w:szCs w:val="24"/>
              </w:rPr>
            </m:ctrlPr>
          </m:naryPr>
          <m:sub>
            <m:r>
              <m:rPr/>
              <w:rPr>
                <w:rFonts w:hint="default" w:ascii="Cambria Math" w:hAnsi="Cambria Math"/>
                <w:sz w:val="24"/>
                <w:szCs w:val="24"/>
              </w:rPr>
              <m:t>j=1</m:t>
            </m:r>
            <m:ctrlPr>
              <w:rPr>
                <w:rFonts w:hint="default" w:ascii="Cambria Math" w:hAnsi="Cambria Math"/>
                <w:i/>
                <w:sz w:val="24"/>
                <w:szCs w:val="24"/>
              </w:rPr>
            </m:ctrlPr>
          </m:sub>
          <m:sup>
            <m:r>
              <m:rPr/>
              <w:rPr>
                <w:rFonts w:hint="default" w:ascii="Cambria Math" w:hAnsi="Cambria Math"/>
                <w:sz w:val="24"/>
                <w:szCs w:val="24"/>
              </w:rPr>
              <m:t>3</m:t>
            </m:r>
            <m:ctrlPr>
              <w:rPr>
                <w:rFonts w:hint="default" w:ascii="Cambria Math" w:hAnsi="Cambria Math"/>
                <w:i/>
                <w:sz w:val="24"/>
                <w:szCs w:val="24"/>
              </w:rPr>
            </m:ctrlPr>
          </m:sup>
          <m:e>
            <m:r>
              <m:rPr/>
              <w:rPr>
                <w:rFonts w:hint="default" w:ascii="Cambria Math" w:hAnsi="Cambria Math"/>
                <w:sz w:val="24"/>
                <w:szCs w:val="24"/>
              </w:rPr>
              <m:t>(</m:t>
            </m:r>
            <m:sSub>
              <m:sSubPr>
                <m:ctrlPr>
                  <w:rPr>
                    <w:rFonts w:hint="default" w:ascii="Cambria Math" w:hAnsi="Cambria Math"/>
                    <w:i/>
                    <w:sz w:val="24"/>
                    <w:szCs w:val="24"/>
                  </w:rPr>
                </m:ctrlPr>
              </m:sSub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ij</m:t>
                </m:r>
                <m:ctrlPr>
                  <w:rPr>
                    <w:rFonts w:hint="default" w:ascii="Cambria Math" w:hAnsi="Cambria Math"/>
                    <w:i/>
                    <w:sz w:val="24"/>
                    <w:szCs w:val="24"/>
                  </w:rPr>
                </m:ctrlPr>
              </m:sub>
            </m:sSub>
            <m:r>
              <m:rPr/>
              <w:rPr>
                <w:rFonts w:hint="default" w:ascii="Cambria Math" w:hAnsi="Cambria Math"/>
                <w:sz w:val="24"/>
                <w:szCs w:val="24"/>
              </w:rPr>
              <m:t>−</m:t>
            </m:r>
            <m:sSub>
              <m:sSubPr>
                <m:ctrlPr>
                  <w:rPr>
                    <w:rFonts w:hint="default" w:ascii="Cambria Math" w:hAnsi="Cambria Math"/>
                    <w:i/>
                    <w:sz w:val="24"/>
                    <w:szCs w:val="24"/>
                  </w:rPr>
                </m:ctrlPr>
              </m:sSub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oj</m:t>
                </m:r>
                <m:ctrlPr>
                  <w:rPr>
                    <w:rFonts w:hint="default" w:ascii="Cambria Math" w:hAnsi="Cambria Math"/>
                    <w:i/>
                    <w:sz w:val="24"/>
                    <w:szCs w:val="24"/>
                  </w:rPr>
                </m:ctrlPr>
              </m:sub>
            </m:sSub>
            <m:r>
              <m:rPr/>
              <w:rPr>
                <w:rFonts w:hint="default" w:ascii="Cambria Math" w:hAnsi="Cambria Math"/>
                <w:sz w:val="24"/>
                <w:szCs w:val="24"/>
              </w:rPr>
              <m:t>)</m:t>
            </m:r>
            <m:ctrlPr>
              <w:rPr>
                <w:rFonts w:hint="default" w:ascii="Cambria Math" w:hAnsi="Cambria Math"/>
                <w:i/>
                <w:sz w:val="24"/>
                <w:szCs w:val="24"/>
              </w:rPr>
            </m:ctrlPr>
          </m:e>
        </m:nary>
        <m:r>
          <m:rPr>
            <m:sty m:val="p"/>
          </m:rPr>
          <w:rPr>
            <w:rFonts w:ascii="Cambria Math" w:hAnsi="Cambria Math"/>
            <w:sz w:val="24"/>
            <w:szCs w:val="24"/>
          </w:rPr>
          <m:t>，</m:t>
        </m:r>
        <m:r>
          <m:rPr/>
          <w:rPr>
            <w:rFonts w:hint="default" w:ascii="Cambria Math" w:hAnsi="Cambria Math"/>
            <w:sz w:val="24"/>
            <w:szCs w:val="24"/>
          </w:rPr>
          <m:t>i=1,2,⋯n</m:t>
        </m:r>
      </m:oMath>
    </w:p>
    <w:p w14:paraId="24C35423">
      <w:pPr>
        <w:pStyle w:val="6"/>
        <w:spacing w:line="360" w:lineRule="auto"/>
        <w:rPr>
          <w:rFonts w:hint="default" w:ascii="Times New Roman" w:hAnsi="Times New Roman"/>
          <w:sz w:val="24"/>
          <w:szCs w:val="24"/>
        </w:rPr>
      </w:pPr>
      <w:r>
        <w:rPr>
          <w:rFonts w:ascii="Times New Roman" w:hAnsi="Times New Roman"/>
          <w:sz w:val="24"/>
          <w:szCs w:val="24"/>
        </w:rPr>
        <w:t xml:space="preserve">回程示值 </w:t>
      </w:r>
      <m:oMath>
        <m:sSubSup>
          <m:sSubSupPr>
            <m:ctrlPr>
              <w:rPr>
                <w:rFonts w:hint="default" w:ascii="Cambria Math" w:hAnsi="Cambria Math"/>
                <w:i/>
                <w:sz w:val="24"/>
                <w:szCs w:val="24"/>
              </w:rPr>
            </m:ctrlPr>
          </m:sSubSupPr>
          <m:e>
            <m:r>
              <m:rPr/>
              <w:rPr>
                <w:rFonts w:hint="default" w:ascii="Cambria Math" w:hAnsi="Cambria Math"/>
                <w:sz w:val="24"/>
                <w:szCs w:val="24"/>
              </w:rPr>
              <m:t xml:space="preserve">      X</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up>
            <m:r>
              <m:rPr/>
              <w:rPr>
                <w:rFonts w:hint="default" w:ascii="Cambria Math" w:hAnsi="Cambria Math"/>
                <w:sz w:val="24"/>
                <w:szCs w:val="24"/>
              </w:rPr>
              <m:t>'</m:t>
            </m:r>
            <m:ctrlPr>
              <w:rPr>
                <w:rFonts w:hint="default" w:ascii="Cambria Math" w:hAnsi="Cambria Math"/>
                <w:i/>
                <w:sz w:val="24"/>
                <w:szCs w:val="24"/>
              </w:rPr>
            </m:ctrlPr>
          </m:sup>
        </m:sSubSup>
        <m:r>
          <m:rPr/>
          <w:rPr>
            <w:rFonts w:hint="default" w:ascii="Cambria Math" w:hAnsi="Cambria Math"/>
            <w:sz w:val="24"/>
            <w:szCs w:val="24"/>
          </w:rPr>
          <m:t>=</m:t>
        </m:r>
        <m:f>
          <m:fPr>
            <m:ctrlPr>
              <w:rPr>
                <w:rFonts w:hint="default" w:ascii="Cambria Math" w:hAnsi="Cambria Math"/>
                <w:i/>
                <w:sz w:val="24"/>
                <w:szCs w:val="24"/>
              </w:rPr>
            </m:ctrlPr>
          </m:fPr>
          <m:num>
            <m:r>
              <m:rPr/>
              <w:rPr>
                <w:rFonts w:hint="default" w:ascii="Cambria Math" w:hAnsi="Cambria Math"/>
                <w:sz w:val="24"/>
                <w:szCs w:val="24"/>
              </w:rPr>
              <m:t>1</m:t>
            </m:r>
            <m:ctrlPr>
              <w:rPr>
                <w:rFonts w:hint="default" w:ascii="Cambria Math" w:hAnsi="Cambria Math"/>
                <w:i/>
                <w:sz w:val="24"/>
                <w:szCs w:val="24"/>
              </w:rPr>
            </m:ctrlPr>
          </m:num>
          <m:den>
            <m:r>
              <m:rPr/>
              <w:rPr>
                <w:rFonts w:hint="default" w:ascii="Cambria Math" w:hAnsi="Cambria Math"/>
                <w:sz w:val="24"/>
                <w:szCs w:val="24"/>
              </w:rPr>
              <m:t>3</m:t>
            </m:r>
            <m:ctrlPr>
              <w:rPr>
                <w:rFonts w:hint="default" w:ascii="Cambria Math" w:hAnsi="Cambria Math"/>
                <w:i/>
                <w:sz w:val="24"/>
                <w:szCs w:val="24"/>
              </w:rPr>
            </m:ctrlPr>
          </m:den>
        </m:f>
        <m:nary>
          <m:naryPr>
            <m:chr m:val="∑"/>
            <m:limLoc m:val="undOvr"/>
            <m:ctrlPr>
              <w:rPr>
                <w:rFonts w:hint="default" w:ascii="Cambria Math" w:hAnsi="Cambria Math"/>
                <w:i/>
                <w:sz w:val="24"/>
                <w:szCs w:val="24"/>
              </w:rPr>
            </m:ctrlPr>
          </m:naryPr>
          <m:sub>
            <m:r>
              <m:rPr/>
              <w:rPr>
                <w:rFonts w:hint="default" w:ascii="Cambria Math" w:hAnsi="Cambria Math"/>
                <w:sz w:val="24"/>
                <w:szCs w:val="24"/>
              </w:rPr>
              <m:t>j=1</m:t>
            </m:r>
            <m:ctrlPr>
              <w:rPr>
                <w:rFonts w:hint="default" w:ascii="Cambria Math" w:hAnsi="Cambria Math"/>
                <w:i/>
                <w:sz w:val="24"/>
                <w:szCs w:val="24"/>
              </w:rPr>
            </m:ctrlPr>
          </m:sub>
          <m:sup>
            <m:r>
              <m:rPr/>
              <w:rPr>
                <w:rFonts w:hint="default" w:ascii="Cambria Math" w:hAnsi="Cambria Math"/>
                <w:sz w:val="24"/>
                <w:szCs w:val="24"/>
              </w:rPr>
              <m:t>3</m:t>
            </m:r>
            <m:ctrlPr>
              <w:rPr>
                <w:rFonts w:hint="default" w:ascii="Cambria Math" w:hAnsi="Cambria Math"/>
                <w:i/>
                <w:sz w:val="24"/>
                <w:szCs w:val="24"/>
              </w:rPr>
            </m:ctrlPr>
          </m:sup>
          <m:e>
            <m:d>
              <m:dPr>
                <m:ctrlPr>
                  <w:rPr>
                    <w:rFonts w:hint="default" w:ascii="Cambria Math" w:hAnsi="Cambria Math"/>
                    <w:i/>
                    <w:sz w:val="24"/>
                    <w:szCs w:val="24"/>
                  </w:rPr>
                </m:ctrlPr>
              </m:dPr>
              <m:e>
                <m:sSubSup>
                  <m:sSubSupPr>
                    <m:ctrlPr>
                      <w:rPr>
                        <w:rFonts w:hint="default" w:ascii="Cambria Math" w:hAnsi="Cambria Math"/>
                        <w:i/>
                        <w:sz w:val="24"/>
                        <w:szCs w:val="24"/>
                      </w:rPr>
                    </m:ctrlPr>
                  </m:sSubSup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ij</m:t>
                    </m:r>
                    <m:ctrlPr>
                      <w:rPr>
                        <w:rFonts w:hint="default" w:ascii="Cambria Math" w:hAnsi="Cambria Math"/>
                        <w:i/>
                        <w:sz w:val="24"/>
                        <w:szCs w:val="24"/>
                      </w:rPr>
                    </m:ctrlPr>
                  </m:sub>
                  <m:sup>
                    <m:r>
                      <m:rPr/>
                      <w:rPr>
                        <w:rFonts w:hint="default" w:ascii="Cambria Math" w:hAnsi="Cambria Math"/>
                        <w:sz w:val="24"/>
                        <w:szCs w:val="24"/>
                      </w:rPr>
                      <m:t>'</m:t>
                    </m:r>
                    <m:ctrlPr>
                      <w:rPr>
                        <w:rFonts w:hint="default" w:ascii="Cambria Math" w:hAnsi="Cambria Math"/>
                        <w:i/>
                        <w:sz w:val="24"/>
                        <w:szCs w:val="24"/>
                      </w:rPr>
                    </m:ctrlPr>
                  </m:sup>
                </m:sSubSup>
                <m:r>
                  <m:rPr/>
                  <w:rPr>
                    <w:rFonts w:hint="default" w:ascii="Cambria Math" w:hAnsi="Cambria Math"/>
                    <w:sz w:val="24"/>
                    <w:szCs w:val="24"/>
                  </w:rPr>
                  <m:t>−</m:t>
                </m:r>
                <m:sSubSup>
                  <m:sSubSupPr>
                    <m:ctrlPr>
                      <w:rPr>
                        <w:rFonts w:hint="default" w:ascii="Cambria Math" w:hAnsi="Cambria Math"/>
                        <w:i/>
                        <w:sz w:val="24"/>
                        <w:szCs w:val="24"/>
                      </w:rPr>
                    </m:ctrlPr>
                  </m:sSubSup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oj</m:t>
                    </m:r>
                    <m:ctrlPr>
                      <w:rPr>
                        <w:rFonts w:hint="default" w:ascii="Cambria Math" w:hAnsi="Cambria Math"/>
                        <w:i/>
                        <w:sz w:val="24"/>
                        <w:szCs w:val="24"/>
                      </w:rPr>
                    </m:ctrlPr>
                  </m:sub>
                  <m:sup>
                    <m:r>
                      <m:rPr/>
                      <w:rPr>
                        <w:rFonts w:hint="default" w:ascii="Cambria Math" w:hAnsi="Cambria Math"/>
                        <w:sz w:val="24"/>
                        <w:szCs w:val="24"/>
                      </w:rPr>
                      <m:t>'</m:t>
                    </m:r>
                    <m:ctrlPr>
                      <w:rPr>
                        <w:rFonts w:hint="default" w:ascii="Cambria Math" w:hAnsi="Cambria Math"/>
                        <w:i/>
                        <w:sz w:val="24"/>
                        <w:szCs w:val="24"/>
                      </w:rPr>
                    </m:ctrlPr>
                  </m:sup>
                </m:sSubSup>
                <m:ctrlPr>
                  <w:rPr>
                    <w:rFonts w:hint="default" w:ascii="Cambria Math" w:hAnsi="Cambria Math"/>
                    <w:i/>
                    <w:sz w:val="24"/>
                    <w:szCs w:val="24"/>
                  </w:rPr>
                </m:ctrlPr>
              </m:e>
            </m:d>
            <m:r>
              <m:rPr>
                <m:sty m:val="p"/>
              </m:rPr>
              <w:rPr>
                <w:rFonts w:ascii="Cambria Math" w:hAnsi="Cambria Math"/>
                <w:sz w:val="24"/>
                <w:szCs w:val="24"/>
              </w:rPr>
              <m:t>，</m:t>
            </m:r>
            <m:r>
              <m:rPr/>
              <w:rPr>
                <w:rFonts w:hint="default" w:ascii="Cambria Math" w:hAnsi="Cambria Math"/>
                <w:sz w:val="24"/>
                <w:szCs w:val="24"/>
              </w:rPr>
              <m:t>i=1,2,⋯n−1</m:t>
            </m:r>
            <m:ctrlPr>
              <w:rPr>
                <w:rFonts w:hint="default" w:ascii="Cambria Math" w:hAnsi="Cambria Math"/>
                <w:i/>
                <w:sz w:val="24"/>
                <w:szCs w:val="24"/>
              </w:rPr>
            </m:ctrlPr>
          </m:e>
        </m:nary>
      </m:oMath>
    </w:p>
    <w:p w14:paraId="747F7E48">
      <w:pPr>
        <w:pStyle w:val="6"/>
        <w:spacing w:line="360" w:lineRule="auto"/>
        <w:rPr>
          <w:rFonts w:hint="default" w:ascii="Times New Roman" w:hAnsi="Times New Roman"/>
          <w:sz w:val="24"/>
          <w:szCs w:val="24"/>
        </w:rPr>
      </w:pPr>
      <w:r>
        <w:rPr>
          <w:rFonts w:ascii="Times New Roman" w:hAnsi="Times New Roman"/>
          <w:sz w:val="24"/>
          <w:szCs w:val="24"/>
        </w:rPr>
        <w:t xml:space="preserve">示值误差 </w:t>
      </w:r>
      <w:r>
        <w:rPr>
          <w:rFonts w:hint="default" w:ascii="Times New Roman" w:hAnsi="Times New Roman"/>
          <w:sz w:val="24"/>
          <w:szCs w:val="24"/>
        </w:rPr>
        <w:t xml:space="preserve">   </w:t>
      </w:r>
      <m:oMath>
        <m:r>
          <m:rPr/>
          <w:rPr>
            <w:rFonts w:hint="default" w:ascii="Cambria Math" w:hAnsi="Cambria Math"/>
            <w:sz w:val="24"/>
            <w:szCs w:val="24"/>
          </w:rPr>
          <m:t>δ</m:t>
        </m:r>
        <m:d>
          <m:dPr>
            <m:ctrlPr>
              <w:rPr>
                <w:rFonts w:hint="default" w:ascii="Cambria Math" w:hAnsi="Cambria Math"/>
                <w:i/>
                <w:sz w:val="24"/>
                <w:szCs w:val="24"/>
              </w:rPr>
            </m:ctrlPr>
          </m:dPr>
          <m:e>
            <m:r>
              <m:rPr/>
              <w:rPr>
                <w:rFonts w:hint="default" w:ascii="Cambria Math" w:hAnsi="Cambria Math"/>
                <w:sz w:val="24"/>
                <w:szCs w:val="24"/>
              </w:rPr>
              <m:t>%</m:t>
            </m:r>
            <m:ctrlPr>
              <w:rPr>
                <w:rFonts w:hint="default" w:ascii="Cambria Math" w:hAnsi="Cambria Math"/>
                <w:i/>
                <w:sz w:val="24"/>
                <w:szCs w:val="24"/>
              </w:rPr>
            </m:ctrlPr>
          </m:e>
        </m:d>
        <m:r>
          <m:rPr/>
          <w:rPr>
            <w:rFonts w:hint="default" w:ascii="Cambria Math" w:hAnsi="Cambria Math"/>
            <w:sz w:val="24"/>
            <w:szCs w:val="24"/>
          </w:rPr>
          <m:t>=</m:t>
        </m:r>
        <m:f>
          <m:fPr>
            <m:ctrlPr>
              <w:rPr>
                <w:rFonts w:hint="default" w:ascii="Cambria Math" w:hAnsi="Cambria Math"/>
                <w:i/>
                <w:sz w:val="24"/>
                <w:szCs w:val="24"/>
              </w:rPr>
            </m:ctrlPr>
          </m:fPr>
          <m:num>
            <m:sSub>
              <m:sSubPr>
                <m:ctrlPr>
                  <w:rPr>
                    <w:rFonts w:hint="default" w:ascii="Cambria Math" w:hAnsi="Cambria Math"/>
                    <w:i/>
                    <w:sz w:val="24"/>
                    <w:szCs w:val="24"/>
                  </w:rPr>
                </m:ctrlPr>
              </m:sSub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Sub>
            <m:r>
              <m:rPr/>
              <w:rPr>
                <w:rFonts w:hint="default" w:ascii="Cambria Math" w:hAnsi="Cambria Math"/>
                <w:sz w:val="24"/>
                <w:szCs w:val="24"/>
              </w:rPr>
              <m:t>−</m:t>
            </m:r>
            <m:sSub>
              <m:sSubPr>
                <m:ctrlPr>
                  <w:rPr>
                    <w:rFonts w:hint="default" w:ascii="Cambria Math" w:hAnsi="Cambria Math"/>
                    <w:i/>
                    <w:sz w:val="24"/>
                    <w:szCs w:val="24"/>
                  </w:rPr>
                </m:ctrlPr>
              </m:sSubPr>
              <m:e>
                <m:r>
                  <m:rPr/>
                  <w:rPr>
                    <w:rFonts w:hint="default" w:ascii="Cambria Math" w:hAnsi="Cambria Math"/>
                    <w:sz w:val="24"/>
                    <w:szCs w:val="24"/>
                  </w:rPr>
                  <m:t>F</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Sub>
            <m:ctrlPr>
              <w:rPr>
                <w:rFonts w:hint="default" w:ascii="Cambria Math" w:hAnsi="Cambria Math"/>
                <w:i/>
                <w:sz w:val="24"/>
                <w:szCs w:val="24"/>
              </w:rPr>
            </m:ctrlPr>
          </m:num>
          <m:den>
            <m:sSub>
              <m:sSubPr>
                <m:ctrlPr>
                  <w:rPr>
                    <w:rFonts w:hint="default" w:ascii="Cambria Math" w:hAnsi="Cambria Math"/>
                    <w:i/>
                    <w:sz w:val="24"/>
                    <w:szCs w:val="24"/>
                  </w:rPr>
                </m:ctrlPr>
              </m:sSubPr>
              <m:e>
                <m:r>
                  <m:rPr/>
                  <w:rPr>
                    <w:rFonts w:hint="default" w:ascii="Cambria Math" w:hAnsi="Cambria Math"/>
                    <w:sz w:val="24"/>
                    <w:szCs w:val="24"/>
                  </w:rPr>
                  <m:t>F</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Sub>
            <m:ctrlPr>
              <w:rPr>
                <w:rFonts w:hint="default" w:ascii="Cambria Math" w:hAnsi="Cambria Math"/>
                <w:i/>
                <w:sz w:val="24"/>
                <w:szCs w:val="24"/>
              </w:rPr>
            </m:ctrlPr>
          </m:den>
        </m:f>
        <m:r>
          <m:rPr/>
          <w:rPr>
            <w:rFonts w:hint="default" w:ascii="Cambria Math" w:hAnsi="Cambria Math"/>
            <w:sz w:val="24"/>
            <w:szCs w:val="24"/>
          </w:rPr>
          <m:t>×100%</m:t>
        </m:r>
      </m:oMath>
    </w:p>
    <w:p w14:paraId="5A1C7981">
      <w:pPr>
        <w:pStyle w:val="6"/>
        <w:spacing w:line="360" w:lineRule="auto"/>
        <w:rPr>
          <w:rFonts w:hint="default" w:ascii="Times New Roman" w:hAnsi="Times New Roman"/>
          <w:sz w:val="24"/>
          <w:szCs w:val="24"/>
        </w:rPr>
      </w:pPr>
      <w:r>
        <w:rPr>
          <w:rFonts w:ascii="Times New Roman" w:hAnsi="Times New Roman"/>
          <w:sz w:val="24"/>
          <w:szCs w:val="24"/>
        </w:rPr>
        <w:t xml:space="preserve">重复性 </w:t>
      </w:r>
      <w:r>
        <w:rPr>
          <w:rFonts w:hint="default" w:ascii="Times New Roman" w:hAnsi="Times New Roman"/>
          <w:sz w:val="24"/>
          <w:szCs w:val="24"/>
        </w:rPr>
        <w:t xml:space="preserve">     </w:t>
      </w:r>
      <m:oMath>
        <m:r>
          <m:rPr>
            <m:sty m:val="p"/>
          </m:rPr>
          <w:rPr>
            <w:rFonts w:hint="default" w:ascii="Cambria Math" w:hAnsi="Cambria Math"/>
            <w:sz w:val="24"/>
            <w:szCs w:val="24"/>
          </w:rPr>
          <m:t>R</m:t>
        </m:r>
        <m:d>
          <m:dPr>
            <m:ctrlPr>
              <w:rPr>
                <w:rFonts w:hint="default" w:ascii="Cambria Math" w:hAnsi="Cambria Math"/>
                <w:sz w:val="24"/>
                <w:szCs w:val="24"/>
              </w:rPr>
            </m:ctrlPr>
          </m:dPr>
          <m:e>
            <m:r>
              <m:rPr>
                <m:sty m:val="p"/>
              </m:rPr>
              <w:rPr>
                <w:rFonts w:hint="default" w:ascii="Cambria Math" w:hAnsi="Cambria Math"/>
                <w:sz w:val="24"/>
                <w:szCs w:val="24"/>
              </w:rPr>
              <m:t>%</m:t>
            </m:r>
            <m:ctrlPr>
              <w:rPr>
                <w:rFonts w:hint="default" w:ascii="Cambria Math" w:hAnsi="Cambria Math"/>
                <w:sz w:val="24"/>
                <w:szCs w:val="24"/>
              </w:rPr>
            </m:ctrlPr>
          </m:e>
        </m:d>
        <m:r>
          <m:rPr>
            <m:sty m:val="p"/>
          </m:rPr>
          <w:rPr>
            <w:rFonts w:hint="default" w:ascii="Cambria Math" w:hAnsi="Times New Roman"/>
            <w:sz w:val="24"/>
            <w:szCs w:val="24"/>
          </w:rPr>
          <m:t>=</m:t>
        </m:r>
        <m:f>
          <m:fPr>
            <m:ctrlPr>
              <w:rPr>
                <w:rFonts w:hint="default" w:ascii="Cambria Math" w:hAnsi="Times New Roman"/>
                <w:sz w:val="24"/>
                <w:szCs w:val="24"/>
              </w:rPr>
            </m:ctrlPr>
          </m:fPr>
          <w:bookmarkStart w:id="5" w:name="OLE_LINK5"/>
          <m:num>
            <m:sSub>
              <m:sSubPr>
                <m:ctrlPr>
                  <w:rPr>
                    <w:rFonts w:hint="default" w:ascii="Cambria Math" w:hAnsi="Times New Roman"/>
                    <w:i/>
                    <w:sz w:val="24"/>
                    <w:szCs w:val="24"/>
                  </w:rPr>
                </m:ctrlPr>
              </m:sSubPr>
              <m:e>
                <m:r>
                  <m:rPr/>
                  <w:rPr>
                    <w:rFonts w:hint="default" w:ascii="Cambria Math" w:hAnsi="Times New Roman"/>
                    <w:sz w:val="24"/>
                    <w:szCs w:val="24"/>
                  </w:rPr>
                  <m:t>X</m:t>
                </m:r>
                <m:ctrlPr>
                  <w:rPr>
                    <w:rFonts w:hint="default" w:ascii="Cambria Math" w:hAnsi="Times New Roman"/>
                    <w:i/>
                    <w:sz w:val="24"/>
                    <w:szCs w:val="24"/>
                  </w:rPr>
                </m:ctrlPr>
              </m:e>
              <m:sub>
                <m:r>
                  <m:rPr/>
                  <w:rPr>
                    <w:rFonts w:hint="default" w:ascii="Cambria Math" w:hAnsi="Times New Roman"/>
                    <w:sz w:val="24"/>
                    <w:szCs w:val="24"/>
                  </w:rPr>
                  <m:t>imax</m:t>
                </m:r>
                <w:bookmarkEnd w:id="5"/>
                <m:ctrlPr>
                  <w:rPr>
                    <w:rFonts w:hint="default" w:ascii="Cambria Math" w:hAnsi="Times New Roman"/>
                    <w:i/>
                    <w:sz w:val="24"/>
                    <w:szCs w:val="24"/>
                  </w:rPr>
                </m:ctrlPr>
              </m:sub>
            </m:sSub>
            <m:r>
              <m:rPr/>
              <w:rPr>
                <w:rFonts w:hint="default" w:ascii="Cambria Math" w:hAnsi="Times New Roman"/>
                <w:sz w:val="24"/>
                <w:szCs w:val="24"/>
              </w:rPr>
              <m:t>−</m:t>
            </m:r>
            <m:sSub>
              <m:sSubPr>
                <m:ctrlPr>
                  <w:rPr>
                    <w:rFonts w:hint="default" w:ascii="Cambria Math" w:hAnsi="Cambria Math"/>
                    <w:i/>
                    <w:sz w:val="24"/>
                    <w:szCs w:val="24"/>
                  </w:rPr>
                </m:ctrlPr>
              </m:sSub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imin</m:t>
                </m:r>
                <m:ctrlPr>
                  <w:rPr>
                    <w:rFonts w:hint="default" w:ascii="Cambria Math" w:hAnsi="Cambria Math"/>
                    <w:i/>
                    <w:sz w:val="24"/>
                    <w:szCs w:val="24"/>
                  </w:rPr>
                </m:ctrlPr>
              </m:sub>
            </m:sSub>
            <m:ctrlPr>
              <w:rPr>
                <w:rFonts w:hint="default" w:ascii="Cambria Math" w:hAnsi="Times New Roman"/>
                <w:sz w:val="24"/>
                <w:szCs w:val="24"/>
              </w:rPr>
            </m:ctrlPr>
          </m:num>
          <m:den>
            <m:sSub>
              <m:sSubPr>
                <m:ctrlPr>
                  <w:rPr>
                    <w:rFonts w:hint="default" w:ascii="Cambria Math" w:hAnsi="Times New Roman"/>
                    <w:i/>
                    <w:sz w:val="24"/>
                    <w:szCs w:val="24"/>
                  </w:rPr>
                </m:ctrlPr>
              </m:sSubPr>
              <m:e>
                <m:r>
                  <m:rPr/>
                  <w:rPr>
                    <w:rFonts w:hint="default" w:ascii="Cambria Math" w:hAnsi="Times New Roman"/>
                    <w:sz w:val="24"/>
                    <w:szCs w:val="24"/>
                  </w:rPr>
                  <m:t>X</m:t>
                </m:r>
                <m:ctrlPr>
                  <w:rPr>
                    <w:rFonts w:hint="default" w:ascii="Cambria Math" w:hAnsi="Times New Roman"/>
                    <w:i/>
                    <w:sz w:val="24"/>
                    <w:szCs w:val="24"/>
                  </w:rPr>
                </m:ctrlPr>
              </m:e>
              <m:sub>
                <m:r>
                  <m:rPr/>
                  <w:rPr>
                    <w:rFonts w:hint="default" w:ascii="Cambria Math" w:hAnsi="Times New Roman"/>
                    <w:sz w:val="24"/>
                    <w:szCs w:val="24"/>
                  </w:rPr>
                  <m:t>i</m:t>
                </m:r>
                <m:ctrlPr>
                  <w:rPr>
                    <w:rFonts w:hint="default" w:ascii="Cambria Math" w:hAnsi="Times New Roman"/>
                    <w:i/>
                    <w:sz w:val="24"/>
                    <w:szCs w:val="24"/>
                  </w:rPr>
                </m:ctrlPr>
              </m:sub>
            </m:sSub>
            <m:ctrlPr>
              <w:rPr>
                <w:rFonts w:hint="default" w:ascii="Cambria Math" w:hAnsi="Times New Roman"/>
                <w:sz w:val="24"/>
                <w:szCs w:val="24"/>
              </w:rPr>
            </m:ctrlPr>
          </m:den>
        </m:f>
        <m:r>
          <m:rPr/>
          <w:rPr>
            <w:rFonts w:hint="default" w:ascii="Cambria Math" w:hAnsi="Cambria Math"/>
            <w:sz w:val="24"/>
            <w:szCs w:val="24"/>
          </w:rPr>
          <m:t>×</m:t>
        </m:r>
        <m:r>
          <m:rPr/>
          <w:rPr>
            <w:rFonts w:hint="default" w:ascii="Cambria Math" w:hAnsi="Times New Roman"/>
            <w:sz w:val="24"/>
            <w:szCs w:val="24"/>
          </w:rPr>
          <m:t>100%</m:t>
        </m:r>
      </m:oMath>
    </w:p>
    <w:p w14:paraId="116E32B1">
      <w:pPr>
        <w:pStyle w:val="6"/>
        <w:spacing w:line="360" w:lineRule="auto"/>
        <w:rPr>
          <w:rFonts w:hint="default" w:ascii="Times New Roman" w:hAnsi="Times New Roman"/>
          <w:sz w:val="24"/>
          <w:szCs w:val="24"/>
        </w:rPr>
      </w:pPr>
      <w:r>
        <w:rPr>
          <w:rFonts w:ascii="Times New Roman" w:hAnsi="Times New Roman"/>
          <w:sz w:val="24"/>
          <w:szCs w:val="24"/>
        </w:rPr>
        <w:t xml:space="preserve">滞后 </w:t>
      </w:r>
      <w:r>
        <w:rPr>
          <w:rFonts w:hint="default" w:ascii="Times New Roman" w:hAnsi="Times New Roman"/>
          <w:sz w:val="24"/>
          <w:szCs w:val="24"/>
        </w:rPr>
        <w:t xml:space="preserve">       </w:t>
      </w:r>
      <m:oMath>
        <m:r>
          <m:rPr/>
          <w:rPr>
            <w:rFonts w:hint="default" w:ascii="Cambria Math" w:hAnsi="Cambria Math"/>
            <w:sz w:val="24"/>
            <w:szCs w:val="24"/>
          </w:rPr>
          <m:t>H</m:t>
        </m:r>
        <m:d>
          <m:dPr>
            <m:ctrlPr>
              <w:rPr>
                <w:rFonts w:hint="default" w:ascii="Cambria Math" w:hAnsi="Cambria Math"/>
                <w:i/>
                <w:sz w:val="24"/>
                <w:szCs w:val="24"/>
              </w:rPr>
            </m:ctrlPr>
          </m:dPr>
          <m:e>
            <m:r>
              <m:rPr/>
              <w:rPr>
                <w:rFonts w:hint="default" w:ascii="Cambria Math" w:hAnsi="Cambria Math"/>
                <w:sz w:val="24"/>
                <w:szCs w:val="24"/>
              </w:rPr>
              <m:t>%</m:t>
            </m:r>
            <m:ctrlPr>
              <w:rPr>
                <w:rFonts w:hint="default" w:ascii="Cambria Math" w:hAnsi="Cambria Math"/>
                <w:i/>
                <w:sz w:val="24"/>
                <w:szCs w:val="24"/>
              </w:rPr>
            </m:ctrlPr>
          </m:e>
        </m:d>
        <m:r>
          <m:rPr/>
          <w:rPr>
            <w:rFonts w:hint="default" w:ascii="Cambria Math" w:hAnsi="Cambria Math"/>
            <w:sz w:val="24"/>
            <w:szCs w:val="24"/>
          </w:rPr>
          <m:t>=</m:t>
        </m:r>
        <m:f>
          <m:fPr>
            <m:ctrlPr>
              <w:rPr>
                <w:rFonts w:hint="default" w:ascii="Cambria Math" w:hAnsi="Cambria Math"/>
                <w:i/>
                <w:sz w:val="24"/>
                <w:szCs w:val="24"/>
              </w:rPr>
            </m:ctrlPr>
          </m:fPr>
          <m:num>
            <m:sSubSup>
              <m:sSubSupPr>
                <m:ctrlPr>
                  <w:rPr>
                    <w:rFonts w:hint="default" w:ascii="Cambria Math" w:hAnsi="Cambria Math"/>
                    <w:i/>
                    <w:sz w:val="24"/>
                    <w:szCs w:val="24"/>
                  </w:rPr>
                </m:ctrlPr>
              </m:sSubSup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up>
                <m:r>
                  <m:rPr/>
                  <w:rPr>
                    <w:rFonts w:hint="default" w:ascii="Cambria Math" w:hAnsi="Cambria Math"/>
                    <w:sz w:val="24"/>
                    <w:szCs w:val="24"/>
                  </w:rPr>
                  <m:t>'</m:t>
                </m:r>
                <m:ctrlPr>
                  <w:rPr>
                    <w:rFonts w:hint="default" w:ascii="Cambria Math" w:hAnsi="Cambria Math"/>
                    <w:i/>
                    <w:sz w:val="24"/>
                    <w:szCs w:val="24"/>
                  </w:rPr>
                </m:ctrlPr>
              </m:sup>
            </m:sSubSup>
            <m:r>
              <m:rPr/>
              <w:rPr>
                <w:rFonts w:hint="default" w:ascii="Cambria Math" w:hAnsi="Cambria Math"/>
                <w:sz w:val="24"/>
                <w:szCs w:val="24"/>
              </w:rPr>
              <m:t>−</m:t>
            </m:r>
            <m:sSub>
              <m:sSubPr>
                <m:ctrlPr>
                  <w:rPr>
                    <w:rFonts w:hint="default" w:ascii="Cambria Math" w:hAnsi="Cambria Math"/>
                    <w:i/>
                    <w:sz w:val="24"/>
                    <w:szCs w:val="24"/>
                  </w:rPr>
                </m:ctrlPr>
              </m:sSub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Sub>
            <m:ctrlPr>
              <w:rPr>
                <w:rFonts w:hint="default" w:ascii="Cambria Math" w:hAnsi="Cambria Math"/>
                <w:i/>
                <w:sz w:val="24"/>
                <w:szCs w:val="24"/>
              </w:rPr>
            </m:ctrlPr>
          </m:num>
          <m:den>
            <m:sSub>
              <m:sSubPr>
                <m:ctrlPr>
                  <w:rPr>
                    <w:rFonts w:hint="default" w:ascii="Cambria Math" w:hAnsi="Cambria Math"/>
                    <w:i/>
                    <w:sz w:val="24"/>
                    <w:szCs w:val="24"/>
                  </w:rPr>
                </m:ctrlPr>
              </m:sSub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Sub>
            <m:ctrlPr>
              <w:rPr>
                <w:rFonts w:hint="default" w:ascii="Cambria Math" w:hAnsi="Cambria Math"/>
                <w:i/>
                <w:sz w:val="24"/>
                <w:szCs w:val="24"/>
              </w:rPr>
            </m:ctrlPr>
          </m:den>
        </m:f>
        <m:r>
          <m:rPr/>
          <w:rPr>
            <w:rFonts w:hint="default" w:ascii="Cambria Math" w:hAnsi="Cambria Math"/>
            <w:sz w:val="24"/>
            <w:szCs w:val="24"/>
          </w:rPr>
          <m:t>×100%</m:t>
        </m:r>
      </m:oMath>
    </w:p>
    <w:p w14:paraId="4B9B6832">
      <w:pPr>
        <w:pStyle w:val="6"/>
        <w:spacing w:line="360" w:lineRule="auto"/>
        <w:rPr>
          <w:rFonts w:hint="default" w:asciiTheme="majorEastAsia" w:hAnsiTheme="majorEastAsia" w:eastAsiaTheme="majorEastAsia"/>
          <w:sz w:val="24"/>
        </w:rPr>
      </w:pPr>
      <w:r>
        <w:rPr>
          <w:rFonts w:ascii="Times New Roman" w:hAnsi="Times New Roman"/>
          <w:sz w:val="24"/>
          <w:szCs w:val="24"/>
        </w:rPr>
        <w:t>式中：</w:t>
      </w:r>
      <m:oMath>
        <m:sSub>
          <m:sSubPr>
            <m:ctrlPr>
              <w:rPr>
                <w:rFonts w:hint="default" w:ascii="Cambria Math" w:hAnsi="Cambria Math"/>
                <w:i/>
                <w:iCs/>
                <w:sz w:val="24"/>
                <w:szCs w:val="24"/>
              </w:rPr>
            </m:ctrlPr>
          </m:sSubPr>
          <m:e>
            <m:r>
              <m:rPr/>
              <w:rPr>
                <w:rFonts w:hint="default" w:ascii="Cambria Math" w:hAnsi="Cambria Math"/>
                <w:sz w:val="24"/>
                <w:szCs w:val="24"/>
              </w:rPr>
              <m:t>X</m:t>
            </m:r>
            <m:ctrlPr>
              <w:rPr>
                <w:rFonts w:hint="default" w:ascii="Cambria Math" w:hAnsi="Cambria Math"/>
                <w:i/>
                <w:iCs/>
                <w:sz w:val="24"/>
                <w:szCs w:val="24"/>
              </w:rPr>
            </m:ctrlPr>
          </m:e>
          <m:sub>
            <m:r>
              <m:rPr/>
              <w:rPr>
                <w:rFonts w:hint="default" w:ascii="Cambria Math" w:hAnsi="Cambria Math"/>
                <w:sz w:val="24"/>
                <w:szCs w:val="24"/>
              </w:rPr>
              <m:t>0</m:t>
            </m:r>
            <m:ctrlPr>
              <w:rPr>
                <w:rFonts w:hint="default" w:ascii="Cambria Math" w:hAnsi="Cambria Math"/>
                <w:i/>
                <w:iCs/>
                <w:sz w:val="24"/>
                <w:szCs w:val="24"/>
              </w:rPr>
            </m:ctrlPr>
          </m:sub>
        </m:sSub>
      </m:oMath>
      <w:r>
        <w:rPr>
          <w:rFonts w:ascii="Times New Roman" w:hAnsi="Times New Roman"/>
          <w:iCs/>
          <w:sz w:val="24"/>
          <w:szCs w:val="24"/>
        </w:rPr>
        <w:t>，</w:t>
      </w:r>
      <m:oMath>
        <m:sSubSup>
          <m:sSubSupPr>
            <m:ctrlPr>
              <w:rPr>
                <w:rFonts w:hint="default" w:ascii="Cambria Math" w:hAnsi="Cambria Math"/>
                <w:i/>
                <w:iCs/>
                <w:sz w:val="24"/>
                <w:szCs w:val="24"/>
              </w:rPr>
            </m:ctrlPr>
          </m:sSubSupPr>
          <m:e>
            <m:r>
              <m:rPr/>
              <w:rPr>
                <w:rFonts w:hint="default" w:ascii="Cambria Math" w:hAnsi="Cambria Math"/>
                <w:sz w:val="24"/>
                <w:szCs w:val="24"/>
              </w:rPr>
              <m:t>X</m:t>
            </m:r>
            <m:ctrlPr>
              <w:rPr>
                <w:rFonts w:hint="default" w:ascii="Cambria Math" w:hAnsi="Cambria Math"/>
                <w:i/>
                <w:iCs/>
                <w:sz w:val="24"/>
                <w:szCs w:val="24"/>
              </w:rPr>
            </m:ctrlPr>
          </m:e>
          <m:sub>
            <m:r>
              <m:rPr/>
              <w:rPr>
                <w:rFonts w:hint="default" w:ascii="Cambria Math" w:hAnsi="Cambria Math"/>
                <w:sz w:val="24"/>
                <w:szCs w:val="24"/>
              </w:rPr>
              <m:t>0</m:t>
            </m:r>
            <m:ctrlPr>
              <w:rPr>
                <w:rFonts w:hint="default" w:ascii="Cambria Math" w:hAnsi="Cambria Math"/>
                <w:i/>
                <w:iCs/>
                <w:sz w:val="24"/>
                <w:szCs w:val="24"/>
              </w:rPr>
            </m:ctrlPr>
          </m:sub>
          <m:sup>
            <m:r>
              <m:rPr/>
              <w:rPr>
                <w:rFonts w:hint="default" w:ascii="Cambria Math" w:hAnsi="Cambria Math"/>
                <w:sz w:val="24"/>
                <w:szCs w:val="24"/>
              </w:rPr>
              <m:t>'</m:t>
            </m:r>
            <m:ctrlPr>
              <w:rPr>
                <w:rFonts w:hint="default" w:ascii="Cambria Math" w:hAnsi="Cambria Math"/>
                <w:i/>
                <w:iCs/>
                <w:sz w:val="24"/>
                <w:szCs w:val="24"/>
              </w:rPr>
            </m:ctrlPr>
          </m:sup>
        </m:sSubSup>
      </m:oMath>
      <w:r>
        <w:rPr>
          <w:rFonts w:asciiTheme="majorEastAsia" w:hAnsiTheme="majorEastAsia" w:eastAsiaTheme="majorEastAsia"/>
          <w:sz w:val="24"/>
        </w:rPr>
        <w:t>——校准前及卸除标准力值后测力仪零点示值；</w:t>
      </w:r>
    </w:p>
    <w:p w14:paraId="23F93356">
      <w:pPr>
        <w:pStyle w:val="6"/>
        <w:spacing w:line="360" w:lineRule="auto"/>
        <w:rPr>
          <w:rFonts w:hint="default" w:asciiTheme="majorEastAsia" w:hAnsiTheme="majorEastAsia" w:eastAsiaTheme="majorEastAsia"/>
          <w:sz w:val="24"/>
        </w:rPr>
      </w:pPr>
      <m:oMath>
        <m:sSub>
          <m:sSubPr>
            <m:ctrlPr>
              <w:rPr>
                <w:rFonts w:hint="default" w:ascii="Cambria Math" w:hAnsi="Cambria Math"/>
                <w:i/>
                <w:iCs/>
                <w:sz w:val="24"/>
                <w:szCs w:val="24"/>
              </w:rPr>
            </m:ctrlPr>
          </m:sSubPr>
          <m:e>
            <m:r>
              <m:rPr/>
              <w:rPr>
                <w:rFonts w:hint="default" w:ascii="Cambria Math" w:hAnsi="Cambria Math"/>
                <w:sz w:val="24"/>
                <w:szCs w:val="24"/>
              </w:rPr>
              <m:t>F</m:t>
            </m:r>
            <m:ctrlPr>
              <w:rPr>
                <w:rFonts w:hint="default" w:ascii="Cambria Math" w:hAnsi="Cambria Math"/>
                <w:i/>
                <w:iCs/>
                <w:sz w:val="24"/>
                <w:szCs w:val="24"/>
              </w:rPr>
            </m:ctrlPr>
          </m:e>
          <m:sub>
            <m:r>
              <m:rPr/>
              <w:rPr>
                <w:rFonts w:hint="default" w:ascii="Cambria Math" w:hAnsi="Cambria Math"/>
                <w:sz w:val="24"/>
                <w:szCs w:val="24"/>
              </w:rPr>
              <m:t>r</m:t>
            </m:r>
            <m:ctrlPr>
              <w:rPr>
                <w:rFonts w:hint="default" w:ascii="Cambria Math" w:hAnsi="Cambria Math"/>
                <w:i/>
                <w:iCs/>
                <w:sz w:val="24"/>
                <w:szCs w:val="24"/>
              </w:rPr>
            </m:ctrlPr>
          </m:sub>
        </m:sSub>
      </m:oMath>
      <w:r>
        <w:rPr>
          <w:rFonts w:asciiTheme="majorEastAsia" w:hAnsiTheme="majorEastAsia" w:eastAsiaTheme="majorEastAsia"/>
          <w:sz w:val="24"/>
        </w:rPr>
        <w:t>——测力仪下限值；</w:t>
      </w:r>
    </w:p>
    <w:p w14:paraId="2A3336AC">
      <w:pPr>
        <w:pStyle w:val="6"/>
        <w:spacing w:line="360" w:lineRule="auto"/>
        <w:rPr>
          <w:rFonts w:hint="default" w:asciiTheme="majorEastAsia" w:hAnsiTheme="majorEastAsia" w:eastAsiaTheme="majorEastAsia"/>
          <w:sz w:val="24"/>
          <w:szCs w:val="24"/>
        </w:rPr>
      </w:pPr>
      <m:oMath>
        <m:sSub>
          <m:sSubPr>
            <m:ctrlPr>
              <w:rPr>
                <w:rFonts w:hint="default" w:ascii="Cambria Math" w:hAnsi="Cambria Math"/>
                <w:i/>
                <w:sz w:val="24"/>
                <w:szCs w:val="24"/>
              </w:rPr>
            </m:ctrlPr>
          </m:sSub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ij</m:t>
            </m:r>
            <m:ctrlPr>
              <w:rPr>
                <w:rFonts w:hint="default" w:ascii="Cambria Math" w:hAnsi="Cambria Math"/>
                <w:i/>
                <w:sz w:val="24"/>
                <w:szCs w:val="24"/>
              </w:rPr>
            </m:ctrlPr>
          </m:sub>
        </m:sSub>
        <m:sSubSup>
          <m:sSubSupPr>
            <m:ctrlPr>
              <w:rPr>
                <w:rFonts w:hint="default" w:ascii="Cambria Math" w:hAnsi="Cambria Math"/>
                <w:i/>
                <w:sz w:val="24"/>
                <w:szCs w:val="24"/>
              </w:rPr>
            </m:ctrlPr>
          </m:sSubSupPr>
          <m:e>
            <m:r>
              <m:rPr>
                <m:sty m:val="p"/>
              </m:rPr>
              <w:rPr>
                <w:rFonts w:ascii="Cambria Math" w:hAnsi="Cambria Math"/>
                <w:sz w:val="24"/>
                <w:szCs w:val="24"/>
              </w:rPr>
              <m:t>，</m:t>
            </m:r>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ij</m:t>
            </m:r>
            <m:ctrlPr>
              <w:rPr>
                <w:rFonts w:hint="default" w:ascii="Cambria Math" w:hAnsi="Cambria Math"/>
                <w:i/>
                <w:sz w:val="24"/>
                <w:szCs w:val="24"/>
              </w:rPr>
            </m:ctrlPr>
          </m:sub>
          <m:sup>
            <m:r>
              <m:rPr/>
              <w:rPr>
                <w:rFonts w:hint="default" w:ascii="Cambria Math" w:hAnsi="Cambria Math"/>
                <w:sz w:val="24"/>
                <w:szCs w:val="24"/>
              </w:rPr>
              <m:t>'</m:t>
            </m:r>
            <m:ctrlPr>
              <w:rPr>
                <w:rFonts w:hint="default" w:ascii="Cambria Math" w:hAnsi="Cambria Math"/>
                <w:i/>
                <w:sz w:val="24"/>
                <w:szCs w:val="24"/>
              </w:rPr>
            </m:ctrlPr>
          </m:sup>
        </m:sSubSup>
      </m:oMath>
      <w:r>
        <w:rPr>
          <w:rFonts w:asciiTheme="majorEastAsia" w:hAnsiTheme="majorEastAsia" w:eastAsiaTheme="majorEastAsia"/>
          <w:sz w:val="24"/>
        </w:rPr>
        <w:t>——在标准力</w:t>
      </w:r>
      <m:oMath>
        <m:sSub>
          <m:sSubPr>
            <m:ctrlPr>
              <w:rPr>
                <w:rFonts w:hint="default" w:ascii="Cambria Math" w:hAnsi="Cambria Math"/>
                <w:i/>
                <w:sz w:val="24"/>
                <w:szCs w:val="24"/>
              </w:rPr>
            </m:ctrlPr>
          </m:sSubPr>
          <m:e>
            <m:r>
              <m:rPr/>
              <w:rPr>
                <w:rFonts w:hint="default" w:ascii="Cambria Math" w:hAnsi="Cambria Math"/>
                <w:sz w:val="24"/>
                <w:szCs w:val="24"/>
              </w:rPr>
              <m:t>F</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Sub>
      </m:oMath>
      <w:r>
        <w:rPr>
          <w:rFonts w:asciiTheme="majorEastAsia" w:hAnsiTheme="majorEastAsia" w:eastAsiaTheme="majorEastAsia"/>
          <w:sz w:val="24"/>
          <w:szCs w:val="24"/>
        </w:rPr>
        <w:t>作用下测力仪第</w:t>
      </w:r>
      <m:oMath>
        <w:bookmarkStart w:id="6" w:name="OLE_LINK6"/>
        <m:r>
          <m:rPr/>
          <w:rPr>
            <w:rFonts w:hint="default" w:ascii="Cambria Math" w:hAnsi="Cambria Math"/>
            <w:sz w:val="24"/>
            <w:szCs w:val="24"/>
          </w:rPr>
          <m:t>i</m:t>
        </m:r>
      </m:oMath>
      <w:bookmarkEnd w:id="6"/>
      <w:r>
        <w:rPr>
          <w:rFonts w:asciiTheme="majorEastAsia" w:hAnsiTheme="majorEastAsia" w:eastAsiaTheme="majorEastAsia"/>
          <w:sz w:val="24"/>
        </w:rPr>
        <w:t>点、第</w:t>
      </w:r>
      <m:oMath>
        <m:r>
          <m:rPr/>
          <w:rPr>
            <w:rFonts w:hint="default" w:ascii="Cambria Math" w:hAnsi="Cambria Math"/>
            <w:sz w:val="24"/>
            <w:szCs w:val="24"/>
          </w:rPr>
          <m:t>j</m:t>
        </m:r>
      </m:oMath>
      <w:r>
        <w:rPr>
          <w:rFonts w:asciiTheme="majorEastAsia" w:hAnsiTheme="majorEastAsia" w:eastAsiaTheme="majorEastAsia"/>
          <w:sz w:val="24"/>
          <w:szCs w:val="24"/>
        </w:rPr>
        <w:t>点测量的进程和回程示值；</w:t>
      </w:r>
    </w:p>
    <w:p w14:paraId="09C52274">
      <w:pPr>
        <w:pStyle w:val="6"/>
        <w:spacing w:line="360" w:lineRule="auto"/>
        <w:rPr>
          <w:rFonts w:hint="default" w:asciiTheme="majorEastAsia" w:hAnsiTheme="majorEastAsia" w:eastAsiaTheme="majorEastAsia"/>
          <w:sz w:val="24"/>
        </w:rPr>
      </w:pPr>
      <m:oMath>
        <m:sSub>
          <m:sSubPr>
            <m:ctrlPr>
              <w:rPr>
                <w:rFonts w:hint="default" w:ascii="Cambria Math" w:hAnsi="Cambria Math"/>
                <w:i/>
                <w:sz w:val="24"/>
                <w:szCs w:val="24"/>
              </w:rPr>
            </m:ctrlPr>
          </m:sSub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oj</m:t>
            </m:r>
            <m:ctrlPr>
              <w:rPr>
                <w:rFonts w:hint="default" w:ascii="Cambria Math" w:hAnsi="Cambria Math"/>
                <w:i/>
                <w:sz w:val="24"/>
                <w:szCs w:val="24"/>
              </w:rPr>
            </m:ctrlPr>
          </m:sub>
        </m:sSub>
        <m:sSubSup>
          <m:sSubSupPr>
            <m:ctrlPr>
              <w:rPr>
                <w:rFonts w:hint="default" w:ascii="Cambria Math" w:hAnsi="Cambria Math"/>
                <w:i/>
                <w:sz w:val="24"/>
                <w:szCs w:val="24"/>
              </w:rPr>
            </m:ctrlPr>
          </m:sSubSupPr>
          <m:e>
            <m:r>
              <m:rPr>
                <m:sty m:val="p"/>
              </m:rPr>
              <w:rPr>
                <w:rFonts w:ascii="Cambria Math" w:hAnsi="Cambria Math"/>
                <w:sz w:val="24"/>
                <w:szCs w:val="24"/>
              </w:rPr>
              <m:t>，</m:t>
            </m:r>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oj</m:t>
            </m:r>
            <m:ctrlPr>
              <w:rPr>
                <w:rFonts w:hint="default" w:ascii="Cambria Math" w:hAnsi="Cambria Math"/>
                <w:i/>
                <w:sz w:val="24"/>
                <w:szCs w:val="24"/>
              </w:rPr>
            </m:ctrlPr>
          </m:sub>
          <m:sup>
            <m:r>
              <m:rPr/>
              <w:rPr>
                <w:rFonts w:hint="default" w:ascii="Cambria Math" w:hAnsi="Cambria Math"/>
                <w:sz w:val="24"/>
                <w:szCs w:val="24"/>
              </w:rPr>
              <m:t>'</m:t>
            </m:r>
            <m:ctrlPr>
              <w:rPr>
                <w:rFonts w:hint="default" w:ascii="Cambria Math" w:hAnsi="Cambria Math"/>
                <w:i/>
                <w:sz w:val="24"/>
                <w:szCs w:val="24"/>
              </w:rPr>
            </m:ctrlPr>
          </m:sup>
        </m:sSubSup>
      </m:oMath>
      <w:r>
        <w:rPr>
          <w:rFonts w:asciiTheme="majorEastAsia" w:hAnsiTheme="majorEastAsia" w:eastAsiaTheme="majorEastAsia"/>
          <w:sz w:val="24"/>
        </w:rPr>
        <w:t>——在第</w:t>
      </w:r>
      <m:oMath>
        <m:r>
          <m:rPr/>
          <w:rPr>
            <w:rFonts w:hint="default" w:ascii="Cambria Math" w:hAnsi="Cambria Math"/>
            <w:sz w:val="24"/>
            <w:szCs w:val="24"/>
          </w:rPr>
          <m:t>j</m:t>
        </m:r>
      </m:oMath>
      <w:r>
        <w:rPr>
          <w:rFonts w:asciiTheme="majorEastAsia" w:hAnsiTheme="majorEastAsia" w:eastAsiaTheme="majorEastAsia"/>
          <w:sz w:val="24"/>
          <w:szCs w:val="24"/>
        </w:rPr>
        <w:t>次测量时，进程与回程零负荷下的零点示值；</w:t>
      </w:r>
    </w:p>
    <w:p w14:paraId="6AC777EE">
      <w:pPr>
        <w:pStyle w:val="6"/>
        <w:spacing w:line="360" w:lineRule="auto"/>
        <w:jc w:val="left"/>
        <w:rPr>
          <w:rFonts w:hint="default" w:asciiTheme="majorEastAsia" w:hAnsiTheme="majorEastAsia" w:eastAsiaTheme="majorEastAsia"/>
          <w:sz w:val="24"/>
        </w:rPr>
      </w:pPr>
      <m:oMath>
        <m:sSub>
          <m:sSubPr>
            <m:ctrlPr>
              <w:rPr>
                <w:rFonts w:hint="default" w:ascii="Cambria Math" w:hAnsi="Cambria Math"/>
                <w:i/>
                <w:sz w:val="24"/>
                <w:szCs w:val="24"/>
              </w:rPr>
            </m:ctrlPr>
          </m:sSub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Sub>
        <m:r>
          <m:rPr>
            <m:sty m:val="p"/>
          </m:rPr>
          <w:rPr>
            <w:rFonts w:ascii="Cambria Math" w:hAnsi="Cambria Math"/>
            <w:sz w:val="24"/>
            <w:szCs w:val="24"/>
          </w:rPr>
          <m:t>，</m:t>
        </m:r>
        <m:sSubSup>
          <m:sSubSupPr>
            <m:ctrlPr>
              <w:rPr>
                <w:rFonts w:hint="default" w:ascii="Cambria Math" w:hAnsi="Cambria Math"/>
                <w:i/>
                <w:sz w:val="24"/>
                <w:szCs w:val="24"/>
              </w:rPr>
            </m:ctrlPr>
          </m:sSubSup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up>
            <m:r>
              <m:rPr/>
              <w:rPr>
                <w:rFonts w:hint="default" w:ascii="Cambria Math" w:hAnsi="Cambria Math"/>
                <w:sz w:val="24"/>
                <w:szCs w:val="24"/>
              </w:rPr>
              <m:t>'</m:t>
            </m:r>
            <m:ctrlPr>
              <w:rPr>
                <w:rFonts w:hint="default" w:ascii="Cambria Math" w:hAnsi="Cambria Math"/>
                <w:i/>
                <w:sz w:val="24"/>
                <w:szCs w:val="24"/>
              </w:rPr>
            </m:ctrlPr>
          </m:sup>
        </m:sSubSup>
      </m:oMath>
      <w:r>
        <w:rPr>
          <w:rFonts w:asciiTheme="majorEastAsia" w:hAnsiTheme="majorEastAsia" w:eastAsiaTheme="majorEastAsia"/>
          <w:sz w:val="24"/>
        </w:rPr>
        <w:t>——在标准力</w:t>
      </w:r>
      <m:oMath>
        <m:sSub>
          <m:sSubPr>
            <m:ctrlPr>
              <w:rPr>
                <w:rFonts w:hint="default" w:ascii="Cambria Math" w:hAnsi="Cambria Math"/>
                <w:i/>
                <w:sz w:val="24"/>
                <w:szCs w:val="24"/>
              </w:rPr>
            </m:ctrlPr>
          </m:sSubPr>
          <m:e>
            <m:r>
              <m:rPr/>
              <w:rPr>
                <w:rFonts w:hint="default" w:ascii="Cambria Math" w:hAnsi="Cambria Math"/>
                <w:sz w:val="24"/>
                <w:szCs w:val="24"/>
              </w:rPr>
              <m:t>F</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Sub>
      </m:oMath>
      <w:r>
        <w:rPr>
          <w:rFonts w:asciiTheme="majorEastAsia" w:hAnsiTheme="majorEastAsia" w:eastAsiaTheme="majorEastAsia"/>
          <w:sz w:val="24"/>
          <w:szCs w:val="24"/>
        </w:rPr>
        <w:t>作用下，测力仪第</w:t>
      </w:r>
      <m:oMath>
        <m:r>
          <m:rPr/>
          <w:rPr>
            <w:rFonts w:hint="default" w:ascii="Cambria Math" w:hAnsi="Cambria Math"/>
            <w:sz w:val="24"/>
            <w:szCs w:val="24"/>
          </w:rPr>
          <m:t>i</m:t>
        </m:r>
      </m:oMath>
      <w:r>
        <w:rPr>
          <w:rFonts w:asciiTheme="majorEastAsia" w:hAnsiTheme="majorEastAsia" w:eastAsiaTheme="majorEastAsia"/>
          <w:sz w:val="24"/>
          <w:szCs w:val="24"/>
        </w:rPr>
        <w:t>校准点的进程示值和回程示值；</w:t>
      </w:r>
    </w:p>
    <w:p w14:paraId="0150E3B8">
      <w:pPr>
        <w:pStyle w:val="6"/>
        <w:spacing w:line="360" w:lineRule="auto"/>
        <w:rPr>
          <w:rFonts w:hint="default" w:asciiTheme="majorEastAsia" w:hAnsiTheme="majorEastAsia" w:eastAsiaTheme="majorEastAsia"/>
          <w:sz w:val="24"/>
        </w:rPr>
      </w:pPr>
      <m:oMath>
        <m:sSub>
          <m:sSubPr>
            <m:ctrlPr>
              <w:rPr>
                <w:rFonts w:hint="default" w:ascii="Cambria Math" w:hAnsi="Cambria Math"/>
                <w:i/>
                <w:sz w:val="24"/>
                <w:szCs w:val="24"/>
              </w:rPr>
            </m:ctrlPr>
          </m:sSubPr>
          <m:e>
            <m:r>
              <m:rPr/>
              <w:rPr>
                <w:rFonts w:hint="default" w:ascii="Cambria Math" w:hAnsi="Cambria Math"/>
                <w:sz w:val="24"/>
                <w:szCs w:val="24"/>
              </w:rPr>
              <m:t>F</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Sub>
      </m:oMath>
      <w:r>
        <w:rPr>
          <w:rFonts w:asciiTheme="majorEastAsia" w:hAnsiTheme="majorEastAsia" w:eastAsiaTheme="majorEastAsia"/>
          <w:sz w:val="24"/>
        </w:rPr>
        <w:t>——校准第</w:t>
      </w:r>
      <m:oMath>
        <m:r>
          <m:rPr/>
          <w:rPr>
            <w:rFonts w:ascii="Cambria Math" w:hAnsi="Cambria Math"/>
            <w:sz w:val="24"/>
          </w:rPr>
          <m:t>i</m:t>
        </m:r>
      </m:oMath>
      <w:r>
        <w:rPr>
          <w:rFonts w:asciiTheme="majorEastAsia" w:hAnsiTheme="majorEastAsia" w:eastAsiaTheme="majorEastAsia"/>
          <w:sz w:val="24"/>
        </w:rPr>
        <w:t>点的标准力</w:t>
      </w:r>
    </w:p>
    <w:p w14:paraId="173CBFDF">
      <w:pPr>
        <w:pStyle w:val="6"/>
        <w:spacing w:line="360" w:lineRule="auto"/>
        <w:rPr>
          <w:rFonts w:hint="default" w:ascii="Times New Roman" w:hAnsi="Times New Roman"/>
          <w:i/>
          <w:sz w:val="24"/>
          <w:szCs w:val="24"/>
        </w:rPr>
      </w:pPr>
      <m:oMath>
        <m:sSub>
          <m:sSubPr>
            <m:ctrlPr>
              <w:rPr>
                <w:rFonts w:hint="default" w:ascii="Cambria Math" w:hAnsi="Times New Roman"/>
                <w:i/>
                <w:sz w:val="24"/>
                <w:szCs w:val="24"/>
              </w:rPr>
            </m:ctrlPr>
          </m:sSubPr>
          <m:e>
            <m:r>
              <m:rPr/>
              <w:rPr>
                <w:rFonts w:hint="default" w:ascii="Cambria Math" w:hAnsi="Times New Roman"/>
                <w:sz w:val="24"/>
                <w:szCs w:val="24"/>
              </w:rPr>
              <m:t>X</m:t>
            </m:r>
            <m:ctrlPr>
              <w:rPr>
                <w:rFonts w:hint="default" w:ascii="Cambria Math" w:hAnsi="Times New Roman"/>
                <w:i/>
                <w:sz w:val="24"/>
                <w:szCs w:val="24"/>
              </w:rPr>
            </m:ctrlPr>
          </m:e>
          <m:sub>
            <m:r>
              <m:rPr/>
              <w:rPr>
                <w:rFonts w:hint="default" w:ascii="Cambria Math" w:hAnsi="Times New Roman"/>
                <w:sz w:val="24"/>
                <w:szCs w:val="24"/>
              </w:rPr>
              <m:t>imax</m:t>
            </m:r>
            <m:ctrlPr>
              <w:rPr>
                <w:rFonts w:hint="default" w:ascii="Cambria Math" w:hAnsi="Times New Roman"/>
                <w:i/>
                <w:sz w:val="24"/>
                <w:szCs w:val="24"/>
              </w:rPr>
            </m:ctrlPr>
          </m:sub>
        </m:sSub>
      </m:oMath>
      <w:r>
        <w:rPr>
          <w:rFonts w:ascii="Times New Roman" w:hAnsi="Times New Roman"/>
          <w:iCs/>
          <w:sz w:val="24"/>
          <w:szCs w:val="24"/>
        </w:rPr>
        <w:t>，</w:t>
      </w:r>
      <m:oMath>
        <m:sSub>
          <m:sSubPr>
            <m:ctrlPr>
              <w:rPr>
                <w:rFonts w:hint="default" w:ascii="Cambria Math" w:hAnsi="Cambria Math"/>
                <w:i/>
                <w:sz w:val="24"/>
                <w:szCs w:val="24"/>
              </w:rPr>
            </m:ctrlPr>
          </m:sSubPr>
          <m:e>
            <m:r>
              <m:rPr/>
              <w:rPr>
                <w:rFonts w:hint="default" w:ascii="Cambria Math" w:hAnsi="Cambria Math"/>
                <w:sz w:val="24"/>
                <w:szCs w:val="24"/>
              </w:rPr>
              <m:t>X</m:t>
            </m:r>
            <m:ctrlPr>
              <w:rPr>
                <w:rFonts w:hint="default" w:ascii="Cambria Math" w:hAnsi="Cambria Math"/>
                <w:i/>
                <w:sz w:val="24"/>
                <w:szCs w:val="24"/>
              </w:rPr>
            </m:ctrlPr>
          </m:e>
          <m:sub>
            <m:r>
              <m:rPr/>
              <w:rPr>
                <w:rFonts w:hint="default" w:ascii="Cambria Math" w:hAnsi="Cambria Math"/>
                <w:sz w:val="24"/>
                <w:szCs w:val="24"/>
              </w:rPr>
              <m:t>imin</m:t>
            </m:r>
            <m:ctrlPr>
              <w:rPr>
                <w:rFonts w:hint="default" w:ascii="Cambria Math" w:hAnsi="Cambria Math"/>
                <w:i/>
                <w:sz w:val="24"/>
                <w:szCs w:val="24"/>
              </w:rPr>
            </m:ctrlPr>
          </m:sub>
        </m:sSub>
      </m:oMath>
      <w:r>
        <w:rPr>
          <w:rFonts w:asciiTheme="majorEastAsia" w:hAnsiTheme="majorEastAsia" w:eastAsiaTheme="majorEastAsia"/>
          <w:sz w:val="24"/>
        </w:rPr>
        <w:t>——在标准力</w:t>
      </w:r>
      <m:oMath>
        <m:sSub>
          <m:sSubPr>
            <m:ctrlPr>
              <w:rPr>
                <w:rFonts w:hint="default" w:ascii="Cambria Math" w:hAnsi="Cambria Math"/>
                <w:i/>
                <w:sz w:val="24"/>
                <w:szCs w:val="24"/>
              </w:rPr>
            </m:ctrlPr>
          </m:sSubPr>
          <m:e>
            <m:r>
              <m:rPr/>
              <w:rPr>
                <w:rFonts w:hint="default" w:ascii="Cambria Math" w:hAnsi="Cambria Math"/>
                <w:sz w:val="24"/>
                <w:szCs w:val="24"/>
              </w:rPr>
              <m:t>F</m:t>
            </m:r>
            <m:ctrlPr>
              <w:rPr>
                <w:rFonts w:hint="default" w:ascii="Cambria Math" w:hAnsi="Cambria Math"/>
                <w:i/>
                <w:sz w:val="24"/>
                <w:szCs w:val="24"/>
              </w:rPr>
            </m:ctrlPr>
          </m:e>
          <m:sub>
            <m:r>
              <m:rPr/>
              <w:rPr>
                <w:rFonts w:hint="default" w:ascii="Cambria Math" w:hAnsi="Cambria Math"/>
                <w:sz w:val="24"/>
                <w:szCs w:val="24"/>
              </w:rPr>
              <m:t>i</m:t>
            </m:r>
            <m:ctrlPr>
              <w:rPr>
                <w:rFonts w:hint="default" w:ascii="Cambria Math" w:hAnsi="Cambria Math"/>
                <w:i/>
                <w:sz w:val="24"/>
                <w:szCs w:val="24"/>
              </w:rPr>
            </m:ctrlPr>
          </m:sub>
        </m:sSub>
      </m:oMath>
      <w:r>
        <w:rPr>
          <w:rFonts w:asciiTheme="majorEastAsia" w:hAnsiTheme="majorEastAsia" w:eastAsiaTheme="majorEastAsia"/>
          <w:sz w:val="24"/>
          <w:szCs w:val="24"/>
        </w:rPr>
        <w:t>作用下3次重复测量的最大与最小示值。</w:t>
      </w:r>
    </w:p>
    <w:p w14:paraId="279E11D7">
      <w:pPr>
        <w:pStyle w:val="6"/>
        <w:spacing w:line="360" w:lineRule="auto"/>
        <w:rPr>
          <w:rFonts w:hint="default" w:ascii="Times New Roman" w:hAnsi="Times New Roman"/>
          <w:bCs/>
          <w:sz w:val="24"/>
          <w:szCs w:val="24"/>
        </w:rPr>
      </w:pPr>
      <w:r>
        <w:rPr>
          <w:rFonts w:ascii="Times New Roman" w:hAnsi="Times New Roman"/>
          <w:bCs/>
          <w:sz w:val="24"/>
          <w:szCs w:val="24"/>
        </w:rPr>
        <w:t>7   不确定度评定</w:t>
      </w:r>
    </w:p>
    <w:p w14:paraId="761F3640">
      <w:pPr>
        <w:pStyle w:val="6"/>
        <w:spacing w:line="360" w:lineRule="auto"/>
        <w:rPr>
          <w:rFonts w:hint="default" w:ascii="Times New Roman" w:hAnsi="Times New Roman"/>
          <w:bCs/>
          <w:sz w:val="24"/>
          <w:szCs w:val="24"/>
        </w:rPr>
      </w:pPr>
      <w:r>
        <w:rPr>
          <w:rFonts w:ascii="Times New Roman" w:hAnsi="Times New Roman"/>
          <w:bCs/>
          <w:sz w:val="24"/>
          <w:szCs w:val="24"/>
        </w:rPr>
        <w:t>7.1温度标准不确定度主要来源如下：</w:t>
      </w:r>
    </w:p>
    <w:p w14:paraId="26712A97">
      <w:pPr>
        <w:numPr>
          <w:ilvl w:val="0"/>
          <w:numId w:val="3"/>
        </w:numPr>
        <w:spacing w:line="360" w:lineRule="auto"/>
        <w:ind w:firstLine="480" w:firstLineChars="200"/>
        <w:jc w:val="left"/>
        <w:rPr>
          <w:sz w:val="24"/>
        </w:rPr>
      </w:pPr>
      <w:r>
        <w:rPr>
          <w:sz w:val="24"/>
        </w:rPr>
        <w:t>测量重复性引入的标准不确定度</w:t>
      </w:r>
      <w:r>
        <w:rPr>
          <w:i/>
          <w:iCs/>
          <w:sz w:val="24"/>
        </w:rPr>
        <w:t>u</w:t>
      </w:r>
      <w:r>
        <w:rPr>
          <w:sz w:val="24"/>
          <w:vertAlign w:val="subscript"/>
        </w:rPr>
        <w:t>1</w:t>
      </w:r>
      <w:r>
        <w:rPr>
          <w:rFonts w:hint="eastAsia"/>
          <w:sz w:val="24"/>
        </w:rPr>
        <w:t>；</w:t>
      </w:r>
    </w:p>
    <w:p w14:paraId="5E7BA7B7">
      <w:pPr>
        <w:spacing w:line="360" w:lineRule="auto"/>
        <w:ind w:firstLine="480" w:firstLineChars="200"/>
        <w:jc w:val="left"/>
        <w:rPr>
          <w:sz w:val="24"/>
        </w:rPr>
      </w:pPr>
      <w:r>
        <w:rPr>
          <w:sz w:val="24"/>
        </w:rPr>
        <w:t>b) 温度测量标准温度修正值引入的标准不确定度</w:t>
      </w:r>
      <w:r>
        <w:rPr>
          <w:i/>
          <w:iCs/>
          <w:sz w:val="24"/>
        </w:rPr>
        <w:t>u</w:t>
      </w:r>
      <w:r>
        <w:rPr>
          <w:sz w:val="24"/>
          <w:vertAlign w:val="subscript"/>
        </w:rPr>
        <w:t>2</w:t>
      </w:r>
      <w:r>
        <w:rPr>
          <w:sz w:val="24"/>
        </w:rPr>
        <w:t>；</w:t>
      </w:r>
    </w:p>
    <w:p w14:paraId="48DDEE8C">
      <w:pPr>
        <w:spacing w:line="360" w:lineRule="auto"/>
        <w:ind w:firstLine="480" w:firstLineChars="200"/>
        <w:jc w:val="left"/>
        <w:rPr>
          <w:sz w:val="24"/>
        </w:rPr>
      </w:pPr>
      <w:r>
        <w:rPr>
          <w:sz w:val="24"/>
        </w:rPr>
        <w:t>c) 温度测量标准稳定性引入的标准不确定度</w:t>
      </w:r>
      <w:r>
        <w:rPr>
          <w:i/>
          <w:iCs/>
          <w:sz w:val="24"/>
        </w:rPr>
        <w:t>u</w:t>
      </w:r>
      <w:r>
        <w:rPr>
          <w:sz w:val="24"/>
          <w:vertAlign w:val="subscript"/>
        </w:rPr>
        <w:t>3</w:t>
      </w:r>
      <w:r>
        <w:rPr>
          <w:sz w:val="24"/>
        </w:rPr>
        <w:t>；</w:t>
      </w:r>
    </w:p>
    <w:p w14:paraId="05154D40">
      <w:pPr>
        <w:spacing w:line="360" w:lineRule="auto"/>
        <w:ind w:firstLine="480" w:firstLineChars="200"/>
        <w:jc w:val="left"/>
        <w:rPr>
          <w:sz w:val="22"/>
          <w:szCs w:val="22"/>
        </w:rPr>
      </w:pPr>
      <w:r>
        <w:rPr>
          <w:sz w:val="24"/>
        </w:rPr>
        <w:t>温度测量标准分辨力</w:t>
      </w:r>
      <w:r>
        <w:rPr>
          <w:rFonts w:hint="eastAsia"/>
          <w:sz w:val="24"/>
        </w:rPr>
        <w:t>至少0.01℃，其</w:t>
      </w:r>
      <w:r>
        <w:rPr>
          <w:sz w:val="24"/>
        </w:rPr>
        <w:t>引入的不确定度可忽略。</w:t>
      </w:r>
    </w:p>
    <w:p w14:paraId="1D41424E">
      <w:pPr>
        <w:spacing w:line="360" w:lineRule="auto"/>
        <w:ind w:firstLine="480" w:firstLineChars="200"/>
        <w:jc w:val="left"/>
        <w:rPr>
          <w:rFonts w:ascii="宋体" w:hAnsi="宋体" w:cs="宋体"/>
          <w:sz w:val="24"/>
          <w:szCs w:val="24"/>
        </w:rPr>
      </w:pPr>
      <w:r>
        <w:rPr>
          <w:rFonts w:hint="eastAsia" w:ascii="宋体" w:hAnsi="宋体" w:cs="宋体"/>
          <w:sz w:val="24"/>
          <w:szCs w:val="24"/>
        </w:rPr>
        <w:t>经过仔细评定，其不确定度为：</w:t>
      </w:r>
    </w:p>
    <w:p w14:paraId="6B996AB2">
      <w:pPr>
        <w:spacing w:line="360" w:lineRule="auto"/>
        <w:ind w:firstLine="480" w:firstLineChars="200"/>
        <w:jc w:val="left"/>
        <w:rPr>
          <w:sz w:val="24"/>
          <w:szCs w:val="24"/>
        </w:rPr>
      </w:pPr>
      <w:r>
        <w:rPr>
          <w:sz w:val="24"/>
          <w:szCs w:val="24"/>
        </w:rPr>
        <w:t>取包含因子</w:t>
      </w:r>
      <w:r>
        <w:rPr>
          <w:i/>
          <w:iCs/>
          <w:sz w:val="24"/>
          <w:szCs w:val="24"/>
        </w:rPr>
        <w:t>k</w:t>
      </w:r>
      <w:r>
        <w:rPr>
          <w:sz w:val="24"/>
          <w:szCs w:val="24"/>
        </w:rPr>
        <w:t>=2，则扩展不确定度为</w:t>
      </w:r>
      <w:r>
        <w:rPr>
          <w:rFonts w:hint="eastAsia"/>
          <w:sz w:val="24"/>
          <w:szCs w:val="24"/>
        </w:rPr>
        <w:t>：</w:t>
      </w:r>
    </w:p>
    <w:p w14:paraId="779F2FFD">
      <w:pPr>
        <w:spacing w:line="360" w:lineRule="auto"/>
        <w:jc w:val="center"/>
        <w:rPr>
          <w:sz w:val="24"/>
          <w:szCs w:val="24"/>
        </w:rPr>
      </w:pPr>
      <w:r>
        <w:rPr>
          <w:i/>
          <w:iCs/>
          <w:sz w:val="24"/>
          <w:szCs w:val="24"/>
        </w:rPr>
        <w:t>U</w:t>
      </w:r>
      <w:r>
        <w:rPr>
          <w:sz w:val="24"/>
          <w:szCs w:val="24"/>
        </w:rPr>
        <w:t>(</w:t>
      </w:r>
      <w:r>
        <w:rPr>
          <w:rFonts w:hint="eastAsia"/>
          <w:sz w:val="24"/>
          <w:szCs w:val="24"/>
        </w:rPr>
        <w:t>-</w:t>
      </w:r>
      <w:r>
        <w:rPr>
          <w:sz w:val="24"/>
          <w:szCs w:val="24"/>
        </w:rPr>
        <w:t>70℃)=</w:t>
      </w:r>
      <w:r>
        <w:rPr>
          <w:i/>
          <w:iCs/>
          <w:sz w:val="24"/>
          <w:szCs w:val="24"/>
        </w:rPr>
        <w:t>k×u</w:t>
      </w:r>
      <w:r>
        <w:rPr>
          <w:i/>
          <w:iCs/>
          <w:sz w:val="24"/>
          <w:szCs w:val="24"/>
          <w:vertAlign w:val="subscript"/>
        </w:rPr>
        <w:t>c</w:t>
      </w:r>
      <w:r>
        <w:rPr>
          <w:sz w:val="24"/>
          <w:szCs w:val="24"/>
        </w:rPr>
        <w:t>(</w:t>
      </w:r>
      <w:r>
        <w:rPr>
          <w:rFonts w:hint="eastAsia"/>
          <w:sz w:val="24"/>
          <w:szCs w:val="24"/>
        </w:rPr>
        <w:t>-</w:t>
      </w:r>
      <w:r>
        <w:rPr>
          <w:sz w:val="24"/>
          <w:szCs w:val="24"/>
        </w:rPr>
        <w:t>70℃)=</w:t>
      </w:r>
      <w:r>
        <w:rPr>
          <w:rFonts w:hint="eastAsia"/>
          <w:sz w:val="24"/>
          <w:szCs w:val="24"/>
        </w:rPr>
        <w:t>0.2</w:t>
      </w:r>
      <w:r>
        <w:rPr>
          <w:sz w:val="24"/>
          <w:szCs w:val="24"/>
        </w:rPr>
        <w:t>0℃</w:t>
      </w:r>
    </w:p>
    <w:p w14:paraId="766F9D78">
      <w:pPr>
        <w:pStyle w:val="6"/>
        <w:spacing w:line="360" w:lineRule="auto"/>
        <w:rPr>
          <w:rFonts w:hint="default" w:ascii="Times New Roman" w:hAnsi="Times New Roman"/>
          <w:bCs/>
          <w:sz w:val="24"/>
          <w:szCs w:val="24"/>
        </w:rPr>
      </w:pPr>
      <w:r>
        <w:rPr>
          <w:rFonts w:ascii="Times New Roman" w:hAnsi="Times New Roman"/>
          <w:bCs/>
          <w:sz w:val="24"/>
          <w:szCs w:val="24"/>
        </w:rPr>
        <w:t>7.</w:t>
      </w:r>
      <w:r>
        <w:rPr>
          <w:rFonts w:hint="default" w:ascii="Times New Roman" w:hAnsi="Times New Roman"/>
          <w:bCs/>
          <w:sz w:val="24"/>
          <w:szCs w:val="24"/>
        </w:rPr>
        <w:t>2</w:t>
      </w:r>
      <w:r>
        <w:rPr>
          <w:rFonts w:ascii="Times New Roman" w:hAnsi="Times New Roman"/>
          <w:bCs/>
          <w:sz w:val="24"/>
          <w:szCs w:val="24"/>
        </w:rPr>
        <w:t>力值标准不确定度主要来源如下：</w:t>
      </w:r>
    </w:p>
    <w:p w14:paraId="5956C3C0">
      <w:pPr>
        <w:pStyle w:val="37"/>
        <w:numPr>
          <w:ilvl w:val="0"/>
          <w:numId w:val="4"/>
        </w:numPr>
        <w:spacing w:before="120" w:after="120" w:line="360" w:lineRule="auto"/>
        <w:ind w:firstLineChars="0"/>
        <w:jc w:val="left"/>
        <w:rPr>
          <w:sz w:val="24"/>
        </w:rPr>
      </w:pPr>
      <w:r>
        <w:rPr>
          <w:sz w:val="24"/>
        </w:rPr>
        <w:t>测量重复性引入的标准不确定度</w:t>
      </w:r>
      <w:r>
        <w:rPr>
          <w:i/>
          <w:iCs/>
          <w:sz w:val="24"/>
        </w:rPr>
        <w:t>u</w:t>
      </w:r>
      <w:r>
        <w:rPr>
          <w:sz w:val="24"/>
          <w:vertAlign w:val="subscript"/>
        </w:rPr>
        <w:t>1</w:t>
      </w:r>
      <w:r>
        <w:rPr>
          <w:rFonts w:hint="eastAsia"/>
          <w:sz w:val="24"/>
        </w:rPr>
        <w:t>；</w:t>
      </w:r>
    </w:p>
    <w:p w14:paraId="70A07E9B">
      <w:pPr>
        <w:pStyle w:val="37"/>
        <w:numPr>
          <w:ilvl w:val="0"/>
          <w:numId w:val="4"/>
        </w:numPr>
        <w:spacing w:before="120" w:after="120" w:line="360" w:lineRule="auto"/>
        <w:ind w:firstLineChars="0"/>
        <w:jc w:val="left"/>
        <w:rPr>
          <w:sz w:val="24"/>
        </w:rPr>
      </w:pPr>
      <w:r>
        <w:rPr>
          <w:rFonts w:hint="eastAsia"/>
          <w:sz w:val="24"/>
        </w:rPr>
        <w:t>标准器专用砝码引入的不确定度</w:t>
      </w:r>
      <w:r>
        <w:rPr>
          <w:i/>
          <w:iCs/>
          <w:sz w:val="24"/>
        </w:rPr>
        <w:t>u</w:t>
      </w:r>
      <w:r>
        <w:rPr>
          <w:sz w:val="24"/>
          <w:vertAlign w:val="subscript"/>
        </w:rPr>
        <w:t>2</w:t>
      </w:r>
      <w:r>
        <w:rPr>
          <w:sz w:val="24"/>
        </w:rPr>
        <w:t>；</w:t>
      </w:r>
    </w:p>
    <w:p w14:paraId="59C6F182">
      <w:pPr>
        <w:pStyle w:val="37"/>
        <w:spacing w:line="360" w:lineRule="auto"/>
        <w:ind w:left="420" w:firstLine="0" w:firstLineChars="0"/>
        <w:jc w:val="left"/>
        <w:rPr>
          <w:sz w:val="24"/>
        </w:rPr>
      </w:pPr>
      <w:r>
        <w:rPr>
          <w:sz w:val="24"/>
        </w:rPr>
        <w:t>取包含因子</w:t>
      </w:r>
      <w:r>
        <w:rPr>
          <w:i/>
          <w:iCs/>
          <w:sz w:val="24"/>
        </w:rPr>
        <w:t>k</w:t>
      </w:r>
      <w:r>
        <w:rPr>
          <w:sz w:val="24"/>
        </w:rPr>
        <w:t>=2，则扩展不确定度为</w:t>
      </w:r>
      <w:r>
        <w:rPr>
          <w:rFonts w:hint="eastAsia"/>
          <w:sz w:val="24"/>
        </w:rPr>
        <w:t>：</w:t>
      </w:r>
    </w:p>
    <w:p w14:paraId="402BE6B6">
      <w:pPr>
        <w:pStyle w:val="37"/>
        <w:spacing w:line="360" w:lineRule="auto"/>
        <w:ind w:left="420" w:firstLine="0" w:firstLineChars="0"/>
        <w:jc w:val="center"/>
        <w:rPr>
          <w:sz w:val="24"/>
        </w:rPr>
      </w:pPr>
      <w:bookmarkStart w:id="7" w:name="_Hlk202346989"/>
      <w:r>
        <w:rPr>
          <w:i/>
          <w:iCs/>
          <w:sz w:val="24"/>
        </w:rPr>
        <w:t>U</w:t>
      </w:r>
      <w:r>
        <w:rPr>
          <w:i/>
          <w:iCs/>
          <w:sz w:val="24"/>
          <w:vertAlign w:val="subscript"/>
        </w:rPr>
        <w:t>rel</w:t>
      </w:r>
      <w:r>
        <w:rPr>
          <w:rFonts w:hint="eastAsia"/>
          <w:sz w:val="24"/>
        </w:rPr>
        <w:t>（5</w:t>
      </w:r>
      <w:r>
        <w:rPr>
          <w:sz w:val="24"/>
        </w:rPr>
        <w:t>0N</w:t>
      </w:r>
      <w:r>
        <w:rPr>
          <w:rFonts w:hint="eastAsia"/>
          <w:sz w:val="24"/>
        </w:rPr>
        <w:t>）</w:t>
      </w:r>
      <w:r>
        <w:rPr>
          <w:sz w:val="24"/>
        </w:rPr>
        <w:t>=</w:t>
      </w:r>
      <w:r>
        <w:rPr>
          <w:i/>
          <w:iCs/>
          <w:sz w:val="24"/>
        </w:rPr>
        <w:t>k×u</w:t>
      </w:r>
      <w:r>
        <w:rPr>
          <w:i/>
          <w:iCs/>
          <w:sz w:val="24"/>
          <w:vertAlign w:val="subscript"/>
        </w:rPr>
        <w:t>c</w:t>
      </w:r>
      <w:r>
        <w:rPr>
          <w:rFonts w:hint="eastAsia"/>
          <w:sz w:val="24"/>
        </w:rPr>
        <w:t>（5</w:t>
      </w:r>
      <w:r>
        <w:rPr>
          <w:sz w:val="24"/>
        </w:rPr>
        <w:t>0N</w:t>
      </w:r>
      <w:r>
        <w:rPr>
          <w:rFonts w:hint="eastAsia"/>
          <w:sz w:val="24"/>
        </w:rPr>
        <w:t>）</w:t>
      </w:r>
      <w:r>
        <w:rPr>
          <w:sz w:val="24"/>
        </w:rPr>
        <w:t>=0.36%</w:t>
      </w:r>
    </w:p>
    <w:bookmarkEnd w:id="7"/>
    <w:p w14:paraId="3100EA88">
      <w:pPr>
        <w:spacing w:line="360" w:lineRule="auto"/>
        <w:ind w:firstLine="482" w:firstLineChars="200"/>
        <w:rPr>
          <w:rFonts w:ascii="宋体" w:hAnsi="宋体" w:cs="宋体"/>
          <w:b/>
          <w:bCs/>
          <w:sz w:val="24"/>
          <w:szCs w:val="24"/>
        </w:rPr>
      </w:pPr>
    </w:p>
    <w:sectPr>
      <w:footerReference r:id="rId3" w:type="default"/>
      <w:footerReference r:id="rId4" w:type="even"/>
      <w:pgSz w:w="11906" w:h="16838"/>
      <w:pgMar w:top="1440" w:right="1797" w:bottom="1440" w:left="1797" w:header="851" w:footer="992"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F6DFF">
    <w:pPr>
      <w:pStyle w:val="10"/>
      <w:framePr w:wrap="around" w:vAnchor="text" w:hAnchor="margin" w:xAlign="right" w:y="1"/>
      <w:rPr>
        <w:rStyle w:val="16"/>
      </w:rPr>
    </w:pPr>
    <w:r>
      <w:fldChar w:fldCharType="begin"/>
    </w:r>
    <w:r>
      <w:rPr>
        <w:rStyle w:val="16"/>
      </w:rPr>
      <w:instrText xml:space="preserve">PAGE  </w:instrText>
    </w:r>
    <w:r>
      <w:fldChar w:fldCharType="separate"/>
    </w:r>
    <w:r>
      <w:rPr>
        <w:rStyle w:val="16"/>
      </w:rPr>
      <w:t>1</w:t>
    </w:r>
    <w:r>
      <w:fldChar w:fldCharType="end"/>
    </w:r>
  </w:p>
  <w:p w14:paraId="4C6BC6D9">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2EE0C">
    <w:pPr>
      <w:pStyle w:val="10"/>
      <w:framePr w:wrap="around" w:vAnchor="text" w:hAnchor="margin" w:xAlign="right" w:y="1"/>
      <w:rPr>
        <w:rStyle w:val="16"/>
      </w:rPr>
    </w:pPr>
    <w:r>
      <w:fldChar w:fldCharType="begin"/>
    </w:r>
    <w:r>
      <w:rPr>
        <w:rStyle w:val="16"/>
      </w:rPr>
      <w:instrText xml:space="preserve">PAGE  </w:instrText>
    </w:r>
    <w:r>
      <w:fldChar w:fldCharType="separate"/>
    </w:r>
    <w:r>
      <w:rPr>
        <w:rStyle w:val="16"/>
      </w:rPr>
      <w:t>1</w:t>
    </w:r>
    <w:r>
      <w:fldChar w:fldCharType="end"/>
    </w:r>
  </w:p>
  <w:p w14:paraId="6623245D">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2"/>
    <w:multiLevelType w:val="multilevel"/>
    <w:tmpl w:val="00000012"/>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25"/>
      <w:suff w:val="nothing"/>
      <w:lvlText w:val="%1%2　"/>
      <w:lvlJc w:val="left"/>
      <w:pPr>
        <w:ind w:left="210" w:firstLine="0"/>
      </w:pPr>
      <w:rPr>
        <w:rFonts w:hint="eastAsia" w:ascii="黑体" w:hAnsi="Times New Roman" w:eastAsia="黑体"/>
        <w:b w:val="0"/>
        <w:i w:val="0"/>
        <w:sz w:val="24"/>
        <w:szCs w:val="24"/>
      </w:rPr>
    </w:lvl>
    <w:lvl w:ilvl="2" w:tentative="0">
      <w:start w:val="1"/>
      <w:numFmt w:val="decimal"/>
      <w:pStyle w:val="26"/>
      <w:suff w:val="nothing"/>
      <w:lvlText w:val="%1%2.%3　"/>
      <w:lvlJc w:val="left"/>
      <w:pPr>
        <w:ind w:left="357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78C3926"/>
    <w:multiLevelType w:val="multilevel"/>
    <w:tmpl w:val="378C392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DFE520F"/>
    <w:multiLevelType w:val="multilevel"/>
    <w:tmpl w:val="4DFE520F"/>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99A66FC"/>
    <w:multiLevelType w:val="singleLevel"/>
    <w:tmpl w:val="699A66FC"/>
    <w:lvl w:ilvl="0" w:tentative="0">
      <w:start w:val="1"/>
      <w:numFmt w:val="lowerLetter"/>
      <w:suff w:val="space"/>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MGRmZDk3NTlkYWY1MmRlNzY5MGUwZTYwNDE4ODcifQ=="/>
  </w:docVars>
  <w:rsids>
    <w:rsidRoot w:val="00172A27"/>
    <w:rsid w:val="00007102"/>
    <w:rsid w:val="00007782"/>
    <w:rsid w:val="00014F52"/>
    <w:rsid w:val="00015916"/>
    <w:rsid w:val="000249FF"/>
    <w:rsid w:val="0003329D"/>
    <w:rsid w:val="0003493F"/>
    <w:rsid w:val="00035F33"/>
    <w:rsid w:val="000553B1"/>
    <w:rsid w:val="00055E71"/>
    <w:rsid w:val="000605E1"/>
    <w:rsid w:val="000634B8"/>
    <w:rsid w:val="00064A92"/>
    <w:rsid w:val="000951D3"/>
    <w:rsid w:val="000A2852"/>
    <w:rsid w:val="000A2C7F"/>
    <w:rsid w:val="000A6AE8"/>
    <w:rsid w:val="000C25A7"/>
    <w:rsid w:val="000E3A0E"/>
    <w:rsid w:val="000E654F"/>
    <w:rsid w:val="000F5158"/>
    <w:rsid w:val="001051D9"/>
    <w:rsid w:val="00125CA1"/>
    <w:rsid w:val="00127D7C"/>
    <w:rsid w:val="00130871"/>
    <w:rsid w:val="00131540"/>
    <w:rsid w:val="0013523C"/>
    <w:rsid w:val="0015432C"/>
    <w:rsid w:val="0015736D"/>
    <w:rsid w:val="001637A1"/>
    <w:rsid w:val="0017096D"/>
    <w:rsid w:val="00172A27"/>
    <w:rsid w:val="001928DF"/>
    <w:rsid w:val="0019494D"/>
    <w:rsid w:val="001A09D9"/>
    <w:rsid w:val="001B1C28"/>
    <w:rsid w:val="001B713C"/>
    <w:rsid w:val="001C00D2"/>
    <w:rsid w:val="001D49DB"/>
    <w:rsid w:val="001E2DAC"/>
    <w:rsid w:val="001E4C41"/>
    <w:rsid w:val="001E7B8F"/>
    <w:rsid w:val="002015CF"/>
    <w:rsid w:val="00203CDD"/>
    <w:rsid w:val="0020536D"/>
    <w:rsid w:val="00207ECE"/>
    <w:rsid w:val="00220BC3"/>
    <w:rsid w:val="002306EF"/>
    <w:rsid w:val="0023219B"/>
    <w:rsid w:val="0024326F"/>
    <w:rsid w:val="00244ECA"/>
    <w:rsid w:val="0024563D"/>
    <w:rsid w:val="00252118"/>
    <w:rsid w:val="00260C65"/>
    <w:rsid w:val="00261CF2"/>
    <w:rsid w:val="002652DF"/>
    <w:rsid w:val="00282C3E"/>
    <w:rsid w:val="00282C7D"/>
    <w:rsid w:val="00287580"/>
    <w:rsid w:val="002A1340"/>
    <w:rsid w:val="002A6CEE"/>
    <w:rsid w:val="002A7FBA"/>
    <w:rsid w:val="002B5D56"/>
    <w:rsid w:val="002C0621"/>
    <w:rsid w:val="002C4F2B"/>
    <w:rsid w:val="002D0601"/>
    <w:rsid w:val="002D3D94"/>
    <w:rsid w:val="002D50B2"/>
    <w:rsid w:val="002E7180"/>
    <w:rsid w:val="002F08D1"/>
    <w:rsid w:val="003061FA"/>
    <w:rsid w:val="00307A72"/>
    <w:rsid w:val="00314862"/>
    <w:rsid w:val="003235F1"/>
    <w:rsid w:val="0033061D"/>
    <w:rsid w:val="0033591E"/>
    <w:rsid w:val="003427A6"/>
    <w:rsid w:val="003726D2"/>
    <w:rsid w:val="00377D07"/>
    <w:rsid w:val="00380F52"/>
    <w:rsid w:val="00384BED"/>
    <w:rsid w:val="00386FEE"/>
    <w:rsid w:val="00391158"/>
    <w:rsid w:val="00394B02"/>
    <w:rsid w:val="00397BC5"/>
    <w:rsid w:val="003B686F"/>
    <w:rsid w:val="003C5439"/>
    <w:rsid w:val="003D2DC7"/>
    <w:rsid w:val="003E02F8"/>
    <w:rsid w:val="003E2C48"/>
    <w:rsid w:val="003F438D"/>
    <w:rsid w:val="003F6062"/>
    <w:rsid w:val="0040673E"/>
    <w:rsid w:val="00416734"/>
    <w:rsid w:val="004177EB"/>
    <w:rsid w:val="00427680"/>
    <w:rsid w:val="0043017C"/>
    <w:rsid w:val="004323A3"/>
    <w:rsid w:val="00433FBD"/>
    <w:rsid w:val="004378BB"/>
    <w:rsid w:val="00463D7F"/>
    <w:rsid w:val="004642D4"/>
    <w:rsid w:val="00465AC9"/>
    <w:rsid w:val="00470AE2"/>
    <w:rsid w:val="00476010"/>
    <w:rsid w:val="00484C76"/>
    <w:rsid w:val="0048776A"/>
    <w:rsid w:val="00490339"/>
    <w:rsid w:val="004A41BC"/>
    <w:rsid w:val="004A7B7E"/>
    <w:rsid w:val="004A7DD9"/>
    <w:rsid w:val="004B0EB0"/>
    <w:rsid w:val="004C3D76"/>
    <w:rsid w:val="004D284B"/>
    <w:rsid w:val="004D2ADC"/>
    <w:rsid w:val="004E667F"/>
    <w:rsid w:val="004E7060"/>
    <w:rsid w:val="004F13BD"/>
    <w:rsid w:val="004F1E0A"/>
    <w:rsid w:val="00510F2B"/>
    <w:rsid w:val="0053029E"/>
    <w:rsid w:val="00533C64"/>
    <w:rsid w:val="00535836"/>
    <w:rsid w:val="00536838"/>
    <w:rsid w:val="00543296"/>
    <w:rsid w:val="00560F82"/>
    <w:rsid w:val="00584549"/>
    <w:rsid w:val="00597ECA"/>
    <w:rsid w:val="005A146B"/>
    <w:rsid w:val="005A2970"/>
    <w:rsid w:val="005A424B"/>
    <w:rsid w:val="005A5D04"/>
    <w:rsid w:val="005B4B85"/>
    <w:rsid w:val="005D04AA"/>
    <w:rsid w:val="005E1BE1"/>
    <w:rsid w:val="005F0AD7"/>
    <w:rsid w:val="005F1AA7"/>
    <w:rsid w:val="0061033A"/>
    <w:rsid w:val="00621A11"/>
    <w:rsid w:val="00622560"/>
    <w:rsid w:val="006264D9"/>
    <w:rsid w:val="0064228B"/>
    <w:rsid w:val="00665519"/>
    <w:rsid w:val="006754E2"/>
    <w:rsid w:val="00693737"/>
    <w:rsid w:val="006B3C6D"/>
    <w:rsid w:val="006B78F8"/>
    <w:rsid w:val="006C02DA"/>
    <w:rsid w:val="006C38A4"/>
    <w:rsid w:val="006D3083"/>
    <w:rsid w:val="006D42C1"/>
    <w:rsid w:val="006E205E"/>
    <w:rsid w:val="006E4347"/>
    <w:rsid w:val="006E6E92"/>
    <w:rsid w:val="006F013D"/>
    <w:rsid w:val="006F45C4"/>
    <w:rsid w:val="00703484"/>
    <w:rsid w:val="00703F2D"/>
    <w:rsid w:val="007055D5"/>
    <w:rsid w:val="00707F6F"/>
    <w:rsid w:val="00710ABE"/>
    <w:rsid w:val="00733D5C"/>
    <w:rsid w:val="007403D6"/>
    <w:rsid w:val="0074350F"/>
    <w:rsid w:val="00744B6F"/>
    <w:rsid w:val="00755493"/>
    <w:rsid w:val="0076004B"/>
    <w:rsid w:val="00760339"/>
    <w:rsid w:val="007646A9"/>
    <w:rsid w:val="007718B9"/>
    <w:rsid w:val="00775122"/>
    <w:rsid w:val="00791C0F"/>
    <w:rsid w:val="007A3B2E"/>
    <w:rsid w:val="007A4EB1"/>
    <w:rsid w:val="007A5F69"/>
    <w:rsid w:val="007B0296"/>
    <w:rsid w:val="007C0403"/>
    <w:rsid w:val="007C1E3F"/>
    <w:rsid w:val="007D378B"/>
    <w:rsid w:val="007D51D9"/>
    <w:rsid w:val="007D7AF0"/>
    <w:rsid w:val="00816280"/>
    <w:rsid w:val="00826D21"/>
    <w:rsid w:val="008279F4"/>
    <w:rsid w:val="00835F3A"/>
    <w:rsid w:val="00844A04"/>
    <w:rsid w:val="008475AC"/>
    <w:rsid w:val="00854D25"/>
    <w:rsid w:val="0085767F"/>
    <w:rsid w:val="00857F4E"/>
    <w:rsid w:val="00857FB5"/>
    <w:rsid w:val="0086198E"/>
    <w:rsid w:val="00873B2C"/>
    <w:rsid w:val="00880B83"/>
    <w:rsid w:val="008903F0"/>
    <w:rsid w:val="008B3B20"/>
    <w:rsid w:val="008D018A"/>
    <w:rsid w:val="008D4337"/>
    <w:rsid w:val="008D4C77"/>
    <w:rsid w:val="008D6CC7"/>
    <w:rsid w:val="008E2CC6"/>
    <w:rsid w:val="008F1CD3"/>
    <w:rsid w:val="008F5506"/>
    <w:rsid w:val="00912FAA"/>
    <w:rsid w:val="00935F7F"/>
    <w:rsid w:val="00936C02"/>
    <w:rsid w:val="00940E24"/>
    <w:rsid w:val="0095398F"/>
    <w:rsid w:val="009553B6"/>
    <w:rsid w:val="0095594E"/>
    <w:rsid w:val="0096163D"/>
    <w:rsid w:val="009619AA"/>
    <w:rsid w:val="00965353"/>
    <w:rsid w:val="00967307"/>
    <w:rsid w:val="009808FA"/>
    <w:rsid w:val="00982127"/>
    <w:rsid w:val="009A0F3E"/>
    <w:rsid w:val="009C3B1A"/>
    <w:rsid w:val="009C7072"/>
    <w:rsid w:val="00A05772"/>
    <w:rsid w:val="00A05B72"/>
    <w:rsid w:val="00A06B6F"/>
    <w:rsid w:val="00A21433"/>
    <w:rsid w:val="00A22CE0"/>
    <w:rsid w:val="00A22EAD"/>
    <w:rsid w:val="00A27248"/>
    <w:rsid w:val="00A3479B"/>
    <w:rsid w:val="00A37CB7"/>
    <w:rsid w:val="00A42DCF"/>
    <w:rsid w:val="00A668EE"/>
    <w:rsid w:val="00A72C9F"/>
    <w:rsid w:val="00A96611"/>
    <w:rsid w:val="00AA7099"/>
    <w:rsid w:val="00AB0259"/>
    <w:rsid w:val="00AB72FA"/>
    <w:rsid w:val="00AD3625"/>
    <w:rsid w:val="00AD5EC3"/>
    <w:rsid w:val="00AE1C14"/>
    <w:rsid w:val="00AE295F"/>
    <w:rsid w:val="00AE5167"/>
    <w:rsid w:val="00AF2835"/>
    <w:rsid w:val="00AF7BDC"/>
    <w:rsid w:val="00B028B8"/>
    <w:rsid w:val="00B108E3"/>
    <w:rsid w:val="00B247F1"/>
    <w:rsid w:val="00B26F53"/>
    <w:rsid w:val="00B32713"/>
    <w:rsid w:val="00B33008"/>
    <w:rsid w:val="00B34614"/>
    <w:rsid w:val="00B349A4"/>
    <w:rsid w:val="00B57364"/>
    <w:rsid w:val="00B5796F"/>
    <w:rsid w:val="00B732F2"/>
    <w:rsid w:val="00B8784E"/>
    <w:rsid w:val="00B93E50"/>
    <w:rsid w:val="00B97CF6"/>
    <w:rsid w:val="00BA35EE"/>
    <w:rsid w:val="00BA60E0"/>
    <w:rsid w:val="00BA64DF"/>
    <w:rsid w:val="00BA6BF9"/>
    <w:rsid w:val="00BB50C2"/>
    <w:rsid w:val="00BB72FC"/>
    <w:rsid w:val="00BD219B"/>
    <w:rsid w:val="00BE47CA"/>
    <w:rsid w:val="00BF168A"/>
    <w:rsid w:val="00BF7A3A"/>
    <w:rsid w:val="00C05FFB"/>
    <w:rsid w:val="00C10DB3"/>
    <w:rsid w:val="00C17F67"/>
    <w:rsid w:val="00C219E3"/>
    <w:rsid w:val="00C52939"/>
    <w:rsid w:val="00C570E8"/>
    <w:rsid w:val="00C63D4A"/>
    <w:rsid w:val="00C644C1"/>
    <w:rsid w:val="00C7442E"/>
    <w:rsid w:val="00C7558E"/>
    <w:rsid w:val="00CB6FAD"/>
    <w:rsid w:val="00CC40ED"/>
    <w:rsid w:val="00CD291A"/>
    <w:rsid w:val="00CE01EE"/>
    <w:rsid w:val="00CE0418"/>
    <w:rsid w:val="00CE5BEB"/>
    <w:rsid w:val="00CE6FCB"/>
    <w:rsid w:val="00CF465F"/>
    <w:rsid w:val="00CF5374"/>
    <w:rsid w:val="00D23477"/>
    <w:rsid w:val="00D24CFF"/>
    <w:rsid w:val="00D31DF8"/>
    <w:rsid w:val="00D3471B"/>
    <w:rsid w:val="00D374BB"/>
    <w:rsid w:val="00D436AB"/>
    <w:rsid w:val="00D44648"/>
    <w:rsid w:val="00D606B7"/>
    <w:rsid w:val="00D61354"/>
    <w:rsid w:val="00D63F70"/>
    <w:rsid w:val="00D80237"/>
    <w:rsid w:val="00D92755"/>
    <w:rsid w:val="00D9282B"/>
    <w:rsid w:val="00DA458E"/>
    <w:rsid w:val="00DA4B27"/>
    <w:rsid w:val="00DB07EB"/>
    <w:rsid w:val="00DB13CE"/>
    <w:rsid w:val="00DB5540"/>
    <w:rsid w:val="00DC1A91"/>
    <w:rsid w:val="00DD1F7F"/>
    <w:rsid w:val="00DD29D5"/>
    <w:rsid w:val="00DD2C26"/>
    <w:rsid w:val="00DD4F80"/>
    <w:rsid w:val="00DD6D5E"/>
    <w:rsid w:val="00DE3B08"/>
    <w:rsid w:val="00DE661A"/>
    <w:rsid w:val="00DE7C8D"/>
    <w:rsid w:val="00DF29EB"/>
    <w:rsid w:val="00DF7D0F"/>
    <w:rsid w:val="00E03650"/>
    <w:rsid w:val="00E10D8D"/>
    <w:rsid w:val="00E1103C"/>
    <w:rsid w:val="00E17936"/>
    <w:rsid w:val="00E35CF3"/>
    <w:rsid w:val="00E4327C"/>
    <w:rsid w:val="00E44E4D"/>
    <w:rsid w:val="00E5334C"/>
    <w:rsid w:val="00E55837"/>
    <w:rsid w:val="00E65571"/>
    <w:rsid w:val="00E72DFF"/>
    <w:rsid w:val="00E911A7"/>
    <w:rsid w:val="00E92C2C"/>
    <w:rsid w:val="00EB1C2F"/>
    <w:rsid w:val="00EC561F"/>
    <w:rsid w:val="00EC799B"/>
    <w:rsid w:val="00ED5C13"/>
    <w:rsid w:val="00ED5E3C"/>
    <w:rsid w:val="00EE083D"/>
    <w:rsid w:val="00EE24F9"/>
    <w:rsid w:val="00EF5AA3"/>
    <w:rsid w:val="00F00E33"/>
    <w:rsid w:val="00F11709"/>
    <w:rsid w:val="00F2055E"/>
    <w:rsid w:val="00F2619C"/>
    <w:rsid w:val="00F308F1"/>
    <w:rsid w:val="00F310A7"/>
    <w:rsid w:val="00F31B49"/>
    <w:rsid w:val="00F32946"/>
    <w:rsid w:val="00F36EC4"/>
    <w:rsid w:val="00F37D5E"/>
    <w:rsid w:val="00F67389"/>
    <w:rsid w:val="00F67684"/>
    <w:rsid w:val="00F84477"/>
    <w:rsid w:val="00F902C7"/>
    <w:rsid w:val="00F91945"/>
    <w:rsid w:val="00FA4590"/>
    <w:rsid w:val="00FB14F1"/>
    <w:rsid w:val="00FB6A36"/>
    <w:rsid w:val="00FC0F99"/>
    <w:rsid w:val="00FC33D4"/>
    <w:rsid w:val="00FC38C0"/>
    <w:rsid w:val="00FD1BC6"/>
    <w:rsid w:val="00FD467E"/>
    <w:rsid w:val="00FE0DCF"/>
    <w:rsid w:val="00FE2CFA"/>
    <w:rsid w:val="00FE3BFE"/>
    <w:rsid w:val="03CF0D5E"/>
    <w:rsid w:val="054D5DFE"/>
    <w:rsid w:val="0AAA4C65"/>
    <w:rsid w:val="0AB776BB"/>
    <w:rsid w:val="0DCB704F"/>
    <w:rsid w:val="10ED4035"/>
    <w:rsid w:val="14C83751"/>
    <w:rsid w:val="15781866"/>
    <w:rsid w:val="164A30CD"/>
    <w:rsid w:val="170956E9"/>
    <w:rsid w:val="172A4DE7"/>
    <w:rsid w:val="175B4252"/>
    <w:rsid w:val="1EF549F5"/>
    <w:rsid w:val="234E4553"/>
    <w:rsid w:val="23707C18"/>
    <w:rsid w:val="23F9357A"/>
    <w:rsid w:val="2553339D"/>
    <w:rsid w:val="25A246DF"/>
    <w:rsid w:val="2ACA2D88"/>
    <w:rsid w:val="2BC706B3"/>
    <w:rsid w:val="2D8B587B"/>
    <w:rsid w:val="2EB6049D"/>
    <w:rsid w:val="2EC918E0"/>
    <w:rsid w:val="32870EE7"/>
    <w:rsid w:val="34667C20"/>
    <w:rsid w:val="3699609A"/>
    <w:rsid w:val="36BD312A"/>
    <w:rsid w:val="3A1762EE"/>
    <w:rsid w:val="3CC43E52"/>
    <w:rsid w:val="3D1B04BC"/>
    <w:rsid w:val="3DF65CBD"/>
    <w:rsid w:val="3E497B10"/>
    <w:rsid w:val="40541F75"/>
    <w:rsid w:val="407816AF"/>
    <w:rsid w:val="41114C03"/>
    <w:rsid w:val="43C9316F"/>
    <w:rsid w:val="44B149D9"/>
    <w:rsid w:val="45605CF4"/>
    <w:rsid w:val="46C81A09"/>
    <w:rsid w:val="49276B29"/>
    <w:rsid w:val="4BFA0524"/>
    <w:rsid w:val="4EDB454A"/>
    <w:rsid w:val="5272350A"/>
    <w:rsid w:val="567F501B"/>
    <w:rsid w:val="597FD53D"/>
    <w:rsid w:val="5A9F6E67"/>
    <w:rsid w:val="5B0D62B2"/>
    <w:rsid w:val="5C652AAF"/>
    <w:rsid w:val="5D936D9E"/>
    <w:rsid w:val="5DD6BD61"/>
    <w:rsid w:val="5FA1688A"/>
    <w:rsid w:val="5FBB384C"/>
    <w:rsid w:val="6C2873FD"/>
    <w:rsid w:val="708C533F"/>
    <w:rsid w:val="720860CD"/>
    <w:rsid w:val="74E17B27"/>
    <w:rsid w:val="75735804"/>
    <w:rsid w:val="75F780CB"/>
    <w:rsid w:val="7745BEF1"/>
    <w:rsid w:val="7A4B05DF"/>
    <w:rsid w:val="7CBD5AEB"/>
    <w:rsid w:val="7E461D30"/>
    <w:rsid w:val="9FDF4BCA"/>
    <w:rsid w:val="FFEF6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annotation text"/>
    <w:basedOn w:val="1"/>
    <w:link w:val="38"/>
    <w:semiHidden/>
    <w:qFormat/>
    <w:uiPriority w:val="0"/>
    <w:pPr>
      <w:jc w:val="left"/>
    </w:pPr>
    <w:rPr>
      <w:szCs w:val="24"/>
    </w:rPr>
  </w:style>
  <w:style w:type="paragraph" w:styleId="4">
    <w:name w:val="Body Text"/>
    <w:basedOn w:val="1"/>
    <w:link w:val="18"/>
    <w:unhideWhenUsed/>
    <w:qFormat/>
    <w:uiPriority w:val="99"/>
    <w:pPr>
      <w:spacing w:after="120"/>
    </w:pPr>
  </w:style>
  <w:style w:type="paragraph" w:styleId="5">
    <w:name w:val="Body Text Indent"/>
    <w:basedOn w:val="1"/>
    <w:qFormat/>
    <w:uiPriority w:val="0"/>
    <w:pPr>
      <w:spacing w:line="360" w:lineRule="auto"/>
      <w:ind w:firstLine="576"/>
    </w:pPr>
    <w:rPr>
      <w:sz w:val="28"/>
    </w:rPr>
  </w:style>
  <w:style w:type="paragraph" w:styleId="6">
    <w:name w:val="Plain Text"/>
    <w:basedOn w:val="1"/>
    <w:link w:val="19"/>
    <w:qFormat/>
    <w:uiPriority w:val="0"/>
    <w:rPr>
      <w:rFonts w:hint="eastAsia" w:ascii="宋体" w:hAnsi="Courier New"/>
    </w:rPr>
  </w:style>
  <w:style w:type="paragraph" w:styleId="7">
    <w:name w:val="Date"/>
    <w:basedOn w:val="1"/>
    <w:next w:val="1"/>
    <w:link w:val="20"/>
    <w:unhideWhenUsed/>
    <w:qFormat/>
    <w:uiPriority w:val="0"/>
    <w:pPr>
      <w:ind w:left="100" w:leftChars="2500"/>
    </w:pPr>
  </w:style>
  <w:style w:type="paragraph" w:styleId="8">
    <w:name w:val="Body Text Indent 2"/>
    <w:basedOn w:val="1"/>
    <w:qFormat/>
    <w:uiPriority w:val="0"/>
    <w:pPr>
      <w:spacing w:line="360" w:lineRule="auto"/>
      <w:ind w:firstLine="630"/>
    </w:pPr>
    <w:rPr>
      <w:rFonts w:ascii="宋体"/>
      <w:sz w:val="28"/>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bCs/>
    </w:rPr>
  </w:style>
  <w:style w:type="character" w:styleId="16">
    <w:name w:val="page number"/>
    <w:basedOn w:val="14"/>
    <w:qFormat/>
    <w:uiPriority w:val="0"/>
  </w:style>
  <w:style w:type="character" w:styleId="17">
    <w:name w:val="Hyperlink"/>
    <w:qFormat/>
    <w:uiPriority w:val="0"/>
    <w:rPr>
      <w:rFonts w:ascii="Times New Roman" w:hAnsi="Times New Roman" w:eastAsia="宋体"/>
      <w:color w:val="auto"/>
      <w:spacing w:val="0"/>
      <w:w w:val="100"/>
      <w:position w:val="0"/>
      <w:sz w:val="21"/>
      <w:u w:val="none"/>
      <w:vertAlign w:val="baseline"/>
    </w:rPr>
  </w:style>
  <w:style w:type="character" w:customStyle="1" w:styleId="18">
    <w:name w:val="正文文本 字符"/>
    <w:link w:val="4"/>
    <w:semiHidden/>
    <w:qFormat/>
    <w:uiPriority w:val="99"/>
    <w:rPr>
      <w:kern w:val="2"/>
      <w:sz w:val="21"/>
    </w:rPr>
  </w:style>
  <w:style w:type="character" w:customStyle="1" w:styleId="19">
    <w:name w:val="纯文本 字符"/>
    <w:link w:val="6"/>
    <w:qFormat/>
    <w:uiPriority w:val="0"/>
    <w:rPr>
      <w:rFonts w:ascii="宋体" w:hAnsi="Courier New"/>
      <w:kern w:val="2"/>
      <w:sz w:val="21"/>
    </w:rPr>
  </w:style>
  <w:style w:type="character" w:customStyle="1" w:styleId="20">
    <w:name w:val="日期 字符"/>
    <w:link w:val="7"/>
    <w:semiHidden/>
    <w:qFormat/>
    <w:uiPriority w:val="99"/>
    <w:rPr>
      <w:kern w:val="2"/>
      <w:sz w:val="21"/>
    </w:rPr>
  </w:style>
  <w:style w:type="character" w:customStyle="1" w:styleId="21">
    <w:name w:val="段 Char Char Char"/>
    <w:link w:val="22"/>
    <w:qFormat/>
    <w:uiPriority w:val="0"/>
    <w:rPr>
      <w:rFonts w:ascii="宋体"/>
      <w:kern w:val="2"/>
      <w:sz w:val="21"/>
      <w:lang w:val="en-US" w:eastAsia="zh-CN" w:bidi="ar-SA"/>
    </w:rPr>
  </w:style>
  <w:style w:type="paragraph" w:customStyle="1" w:styleId="22">
    <w:name w:val="段 Char Char"/>
    <w:link w:val="21"/>
    <w:qFormat/>
    <w:uiPriority w:val="0"/>
    <w:pPr>
      <w:autoSpaceDE w:val="0"/>
      <w:autoSpaceDN w:val="0"/>
      <w:ind w:firstLine="200" w:firstLineChars="200"/>
      <w:jc w:val="both"/>
    </w:pPr>
    <w:rPr>
      <w:rFonts w:ascii="宋体" w:hAnsi="Times New Roman" w:eastAsia="宋体" w:cs="Times New Roman"/>
      <w:kern w:val="2"/>
      <w:sz w:val="21"/>
      <w:lang w:val="en-US" w:eastAsia="zh-CN" w:bidi="ar-SA"/>
    </w:rPr>
  </w:style>
  <w:style w:type="character" w:customStyle="1" w:styleId="23">
    <w:name w:val="一级条标题 Char Char Char Char"/>
    <w:basedOn w:val="24"/>
    <w:link w:val="26"/>
    <w:qFormat/>
    <w:uiPriority w:val="0"/>
    <w:rPr>
      <w:rFonts w:ascii="黑体" w:eastAsia="黑体"/>
      <w:kern w:val="2"/>
      <w:sz w:val="21"/>
      <w:lang w:val="en-US" w:eastAsia="zh-CN" w:bidi="ar-SA"/>
    </w:rPr>
  </w:style>
  <w:style w:type="character" w:customStyle="1" w:styleId="24">
    <w:name w:val="章标题 Char Char Char"/>
    <w:link w:val="25"/>
    <w:qFormat/>
    <w:uiPriority w:val="0"/>
    <w:rPr>
      <w:rFonts w:ascii="黑体" w:eastAsia="黑体"/>
      <w:kern w:val="2"/>
      <w:sz w:val="21"/>
      <w:lang w:val="en-US" w:eastAsia="zh-CN" w:bidi="ar-SA"/>
    </w:rPr>
  </w:style>
  <w:style w:type="paragraph" w:customStyle="1" w:styleId="25">
    <w:name w:val="章标题 Char Char"/>
    <w:next w:val="1"/>
    <w:link w:val="24"/>
    <w:qFormat/>
    <w:uiPriority w:val="0"/>
    <w:pPr>
      <w:numPr>
        <w:ilvl w:val="1"/>
        <w:numId w:val="1"/>
      </w:numPr>
      <w:spacing w:before="156" w:beforeLines="50" w:after="156" w:afterLines="50"/>
      <w:jc w:val="both"/>
      <w:outlineLvl w:val="1"/>
    </w:pPr>
    <w:rPr>
      <w:rFonts w:ascii="黑体" w:hAnsi="Times New Roman" w:eastAsia="黑体" w:cs="Times New Roman"/>
      <w:kern w:val="2"/>
      <w:sz w:val="21"/>
      <w:lang w:val="en-US" w:eastAsia="zh-CN" w:bidi="ar-SA"/>
    </w:rPr>
  </w:style>
  <w:style w:type="paragraph" w:customStyle="1" w:styleId="26">
    <w:name w:val="一级条标题 Char Char Char"/>
    <w:basedOn w:val="25"/>
    <w:next w:val="1"/>
    <w:link w:val="23"/>
    <w:qFormat/>
    <w:uiPriority w:val="0"/>
    <w:pPr>
      <w:numPr>
        <w:ilvl w:val="2"/>
      </w:numPr>
      <w:tabs>
        <w:tab w:val="left" w:pos="420"/>
      </w:tabs>
      <w:spacing w:before="0" w:beforeLines="0" w:after="0" w:afterLines="0"/>
      <w:ind w:left="420" w:hanging="420"/>
      <w:outlineLvl w:val="2"/>
    </w:pPr>
  </w:style>
  <w:style w:type="paragraph" w:customStyle="1" w:styleId="27">
    <w:name w:val="章标题"/>
    <w:next w:val="22"/>
    <w:link w:val="28"/>
    <w:qFormat/>
    <w:uiPriority w:val="0"/>
    <w:pPr>
      <w:spacing w:before="156" w:beforeLines="50" w:after="156" w:afterLines="50"/>
      <w:ind w:left="210"/>
      <w:jc w:val="both"/>
      <w:outlineLvl w:val="1"/>
    </w:pPr>
    <w:rPr>
      <w:rFonts w:ascii="黑体" w:hAnsi="Times New Roman" w:eastAsia="黑体" w:cs="Times New Roman"/>
      <w:sz w:val="21"/>
      <w:lang w:val="en-US" w:eastAsia="zh-CN" w:bidi="ar-SA"/>
    </w:rPr>
  </w:style>
  <w:style w:type="character" w:customStyle="1" w:styleId="28">
    <w:name w:val="章标题 Char"/>
    <w:link w:val="27"/>
    <w:qFormat/>
    <w:uiPriority w:val="0"/>
    <w:rPr>
      <w:rFonts w:ascii="黑体" w:eastAsia="黑体"/>
      <w:sz w:val="21"/>
      <w:lang w:val="en-US" w:eastAsia="zh-CN" w:bidi="ar-SA"/>
    </w:rPr>
  </w:style>
  <w:style w:type="paragraph" w:customStyle="1" w:styleId="29">
    <w:name w:val="p0"/>
    <w:basedOn w:val="1"/>
    <w:qFormat/>
    <w:uiPriority w:val="0"/>
    <w:pPr>
      <w:widowControl/>
    </w:pPr>
    <w:rPr>
      <w:kern w:val="0"/>
      <w:szCs w:val="21"/>
    </w:rPr>
  </w:style>
  <w:style w:type="paragraph" w:customStyle="1" w:styleId="30">
    <w:name w:val="一级条标题"/>
    <w:basedOn w:val="27"/>
    <w:next w:val="22"/>
    <w:qFormat/>
    <w:uiPriority w:val="0"/>
    <w:pPr>
      <w:spacing w:before="0" w:beforeLines="0" w:after="0" w:afterLines="0"/>
      <w:ind w:left="3570"/>
      <w:outlineLvl w:val="2"/>
    </w:pPr>
  </w:style>
  <w:style w:type="paragraph" w:customStyle="1" w:styleId="31">
    <w:name w:val="p15"/>
    <w:basedOn w:val="1"/>
    <w:qFormat/>
    <w:uiPriority w:val="0"/>
    <w:pPr>
      <w:widowControl/>
    </w:pPr>
    <w:rPr>
      <w:kern w:val="0"/>
      <w:sz w:val="24"/>
      <w:szCs w:val="24"/>
    </w:rPr>
  </w:style>
  <w:style w:type="paragraph" w:customStyle="1" w:styleId="32">
    <w:name w:val="一级条标题 Char Char"/>
    <w:basedOn w:val="27"/>
    <w:next w:val="33"/>
    <w:qFormat/>
    <w:uiPriority w:val="0"/>
    <w:pPr>
      <w:spacing w:before="0" w:beforeLines="0" w:after="0" w:afterLines="0"/>
      <w:outlineLvl w:val="2"/>
    </w:pPr>
  </w:style>
  <w:style w:type="paragraph" w:customStyle="1" w:styleId="3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4">
    <w:name w:val="发布"/>
    <w:qFormat/>
    <w:uiPriority w:val="0"/>
    <w:rPr>
      <w:rFonts w:ascii="黑体" w:eastAsia="黑体"/>
      <w:spacing w:val="22"/>
      <w:w w:val="100"/>
      <w:position w:val="3"/>
      <w:sz w:val="28"/>
    </w:rPr>
  </w:style>
  <w:style w:type="paragraph" w:customStyle="1" w:styleId="35">
    <w:name w:val="标准文件_段"/>
    <w:qFormat/>
    <w:uiPriority w:val="0"/>
    <w:pPr>
      <w:autoSpaceDE w:val="0"/>
      <w:autoSpaceDN w:val="0"/>
      <w:adjustRightInd w:val="0"/>
      <w:snapToGrid w:val="0"/>
      <w:spacing w:line="276" w:lineRule="auto"/>
      <w:ind w:right="-105" w:rightChars="-50" w:firstLine="488" w:firstLineChars="200"/>
      <w:jc w:val="both"/>
    </w:pPr>
    <w:rPr>
      <w:rFonts w:ascii="宋体" w:hAnsi="宋体" w:eastAsia="宋体" w:cs="黑体"/>
      <w:color w:val="00FF00"/>
      <w:spacing w:val="2"/>
      <w:sz w:val="24"/>
      <w:lang w:val="en-US" w:eastAsia="zh-CN" w:bidi="ar-SA"/>
    </w:rPr>
  </w:style>
  <w:style w:type="paragraph" w:customStyle="1" w:styleId="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7">
    <w:name w:val="List Paragraph"/>
    <w:basedOn w:val="1"/>
    <w:qFormat/>
    <w:uiPriority w:val="99"/>
    <w:pPr>
      <w:ind w:firstLine="420" w:firstLineChars="200"/>
    </w:pPr>
    <w:rPr>
      <w:szCs w:val="24"/>
    </w:rPr>
  </w:style>
  <w:style w:type="character" w:customStyle="1" w:styleId="38">
    <w:name w:val="批注文字 字符"/>
    <w:basedOn w:val="14"/>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7</Pages>
  <Words>615</Words>
  <Characters>3511</Characters>
  <Lines>29</Lines>
  <Paragraphs>8</Paragraphs>
  <TotalTime>0</TotalTime>
  <ScaleCrop>false</ScaleCrop>
  <LinksUpToDate>false</LinksUpToDate>
  <CharactersWithSpaces>4118</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2017-05-12T19:43:00Z</dcterms:created>
  <dc:creator>user_common</dc:creator>
  <cp:lastModifiedBy>kylin</cp:lastModifiedBy>
  <cp:lastPrinted>2020-07-22T23:25:00Z</cp:lastPrinted>
  <dcterms:modified xsi:type="dcterms:W3CDTF">2025-10-27T08:29:46Z</dcterms:modified>
  <dc:title>编制说明</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355DA164FE5946CBB285FD988D67F607</vt:lpwstr>
  </property>
</Properties>
</file>