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450" w:rsidRDefault="00EF7450">
      <w:pPr>
        <w:spacing w:after="0" w:line="360" w:lineRule="auto"/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</w:pPr>
    </w:p>
    <w:p w:rsidR="003235B5" w:rsidRDefault="003235B5">
      <w:pPr>
        <w:spacing w:after="0" w:line="360" w:lineRule="auto"/>
        <w:rPr>
          <w:rFonts w:ascii="宋体" w:eastAsia="宋体" w:hAnsi="宋体" w:cs="宋体"/>
          <w:b/>
          <w:bCs/>
          <w:sz w:val="52"/>
          <w:szCs w:val="52"/>
        </w:rPr>
      </w:pPr>
    </w:p>
    <w:p w:rsidR="00EF7450" w:rsidRDefault="00304539">
      <w:pPr>
        <w:spacing w:after="0" w:line="360" w:lineRule="auto"/>
        <w:jc w:val="center"/>
        <w:rPr>
          <w:rFonts w:ascii="宋体" w:eastAsia="宋体" w:hAnsi="宋体" w:cs="宋体"/>
          <w:sz w:val="48"/>
          <w:szCs w:val="48"/>
        </w:rPr>
      </w:pPr>
      <w:r>
        <w:rPr>
          <w:rFonts w:ascii="宋体" w:eastAsia="宋体" w:hAnsi="宋体" w:cs="宋体" w:hint="eastAsia"/>
          <w:sz w:val="48"/>
          <w:szCs w:val="48"/>
        </w:rPr>
        <w:t>《矿物棉密度测定仪校准规范》</w:t>
      </w:r>
    </w:p>
    <w:p w:rsidR="00EF7450" w:rsidRDefault="00EF7450">
      <w:pPr>
        <w:spacing w:after="0" w:line="360" w:lineRule="auto"/>
        <w:rPr>
          <w:rFonts w:ascii="宋体" w:eastAsia="宋体" w:hAnsi="宋体" w:cs="宋体"/>
          <w:b/>
          <w:bCs/>
          <w:sz w:val="52"/>
          <w:szCs w:val="52"/>
        </w:rPr>
      </w:pPr>
    </w:p>
    <w:p w:rsidR="00EF7450" w:rsidRDefault="00304539">
      <w:pPr>
        <w:spacing w:after="0" w:line="360" w:lineRule="auto"/>
        <w:jc w:val="center"/>
        <w:rPr>
          <w:rFonts w:ascii="宋体" w:eastAsia="宋体" w:hAnsi="宋体" w:cs="宋体"/>
          <w:b/>
          <w:bCs/>
          <w:sz w:val="72"/>
          <w:szCs w:val="72"/>
        </w:rPr>
      </w:pPr>
      <w:r>
        <w:rPr>
          <w:rFonts w:ascii="宋体" w:eastAsia="宋体" w:hAnsi="宋体" w:cs="宋体" w:hint="eastAsia"/>
          <w:b/>
          <w:bCs/>
          <w:sz w:val="72"/>
          <w:szCs w:val="72"/>
        </w:rPr>
        <w:t>编制说明</w:t>
      </w: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bookmarkStart w:id="0" w:name="_GoBack"/>
      <w:bookmarkEnd w:id="0"/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304539">
      <w:pPr>
        <w:spacing w:line="220" w:lineRule="atLeas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《矿物棉密度测定仪校准规范》编写组</w:t>
      </w:r>
    </w:p>
    <w:p w:rsidR="00EF7450" w:rsidRDefault="00304539">
      <w:pPr>
        <w:spacing w:after="0" w:line="360" w:lineRule="auto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F35CFD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</w:p>
    <w:p w:rsidR="00EF7450" w:rsidRDefault="00304539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30"/>
          <w:szCs w:val="30"/>
        </w:rPr>
        <w:lastRenderedPageBreak/>
        <w:t>《矿物棉密度测定仪校准规范》编制说明</w:t>
      </w:r>
    </w:p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、任务来源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bookmarkStart w:id="1" w:name="OLE_LINK2"/>
      <w:bookmarkStart w:id="2" w:name="OLE_LINK1"/>
      <w:r>
        <w:rPr>
          <w:rFonts w:ascii="宋体" w:eastAsia="宋体" w:hAnsi="宋体" w:cs="宋体" w:hint="eastAsia"/>
          <w:sz w:val="28"/>
          <w:szCs w:val="28"/>
        </w:rPr>
        <w:t>根据湘市监计量函</w:t>
      </w:r>
      <w:r>
        <w:rPr>
          <w:rFonts w:ascii="宋体" w:eastAsia="宋体" w:hAnsi="宋体" w:cs="宋体" w:hint="eastAsia"/>
          <w:sz w:val="28"/>
          <w:szCs w:val="28"/>
        </w:rPr>
        <w:t>[2024] 240</w:t>
      </w:r>
      <w:r>
        <w:rPr>
          <w:rFonts w:ascii="宋体" w:eastAsia="宋体" w:hAnsi="宋体" w:cs="宋体" w:hint="eastAsia"/>
          <w:sz w:val="28"/>
          <w:szCs w:val="28"/>
        </w:rPr>
        <w:t>号关于征集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年湖南省地方计量技术规范制修订项目的通知，张家界市质量计量检验检测中心向湖南省市场监督管理局申报，据省局下达的</w:t>
      </w:r>
      <w:bookmarkStart w:id="3" w:name="OLE_LINK3"/>
      <w:r>
        <w:rPr>
          <w:rFonts w:ascii="宋体" w:eastAsia="宋体" w:hAnsi="宋体" w:cs="宋体" w:hint="eastAsia"/>
          <w:sz w:val="28"/>
          <w:szCs w:val="28"/>
        </w:rPr>
        <w:t>湘市监计量函</w:t>
      </w:r>
      <w:bookmarkStart w:id="4" w:name="OLE_LINK34"/>
      <w:bookmarkStart w:id="5" w:name="OLE_LINK33"/>
      <w:r>
        <w:rPr>
          <w:rFonts w:ascii="宋体" w:eastAsia="宋体" w:hAnsi="宋体" w:cs="宋体" w:hint="eastAsia"/>
          <w:sz w:val="28"/>
          <w:szCs w:val="28"/>
        </w:rPr>
        <w:t xml:space="preserve">[2025] </w:t>
      </w:r>
      <w:bookmarkEnd w:id="4"/>
      <w:bookmarkEnd w:id="5"/>
      <w:r>
        <w:rPr>
          <w:rFonts w:ascii="宋体" w:eastAsia="宋体" w:hAnsi="宋体" w:cs="宋体" w:hint="eastAsia"/>
          <w:sz w:val="28"/>
          <w:szCs w:val="28"/>
        </w:rPr>
        <w:t>22</w:t>
      </w:r>
      <w:r>
        <w:rPr>
          <w:rFonts w:ascii="宋体" w:eastAsia="宋体" w:hAnsi="宋体" w:cs="宋体" w:hint="eastAsia"/>
          <w:sz w:val="28"/>
          <w:szCs w:val="28"/>
        </w:rPr>
        <w:t>号文的通知</w:t>
      </w:r>
      <w:bookmarkEnd w:id="3"/>
      <w:r>
        <w:rPr>
          <w:rFonts w:ascii="宋体" w:eastAsia="宋体" w:hAnsi="宋体" w:cs="宋体" w:hint="eastAsia"/>
          <w:sz w:val="28"/>
          <w:szCs w:val="28"/>
        </w:rPr>
        <w:t>要求，由张家界市质量计量检验检测中心为主要起草单位，湘西土家族苗族自治州质量检验及计量检定中心、湖南南方检测认证有限公司作为参加单位，负责《矿物棉密度测定仪校准规范》的制定工作。</w:t>
      </w:r>
    </w:p>
    <w:bookmarkEnd w:id="1"/>
    <w:bookmarkEnd w:id="2"/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、制定背景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矿物棉及其制品质轻、耐久、不燃、不腐、不受虫蛀等，是工业和建筑业不可缺少的一种绝缘建筑材料，其优良的隔热保温、吸声效果，常用于建筑保温行业中。矿物棉的密度对其性能有显著影响，主要体现在隔热性能、抗压能力等‌。矿物棉的密度越高，其隔热性能越好，因为密度越大，导热系数越小，从而提供更好的隔热效果‌，此外，密度还直接影响矿物棉的抗压能力和耐久性等。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矿物棉密度仪是用于测量原棉和粒状棉体积的专用仪器，它的几何尺寸与质量偏差，直接影响体积的测量，最终影响密度的测定。目前在国内矿物棉密度测定仪的校准尚无依据，计量部门没</w:t>
      </w:r>
      <w:r>
        <w:rPr>
          <w:rFonts w:ascii="宋体" w:eastAsia="宋体" w:hAnsi="宋体" w:cs="宋体" w:hint="eastAsia"/>
          <w:sz w:val="28"/>
          <w:szCs w:val="28"/>
        </w:rPr>
        <w:t>有统一的校准方法，为了保证矿物棉密度测量数值的准确，制定一个统一、科学合理的校准规范十分必要。我中心此次制定《矿物棉密度测定仪校准规范》地方校准规范，为我省范围内矿物棉密度测定仪的校准提供具有科学性、合理性、可行性的校准依据和方法，对矿物棉密度测定仪的量值传递提供技术保障</w:t>
      </w:r>
      <w:r>
        <w:rPr>
          <w:rFonts w:ascii="宋体" w:eastAsia="宋体" w:hAnsi="宋体" w:cs="宋体" w:hint="eastAsia"/>
          <w:bCs/>
          <w:sz w:val="28"/>
          <w:szCs w:val="28"/>
        </w:rPr>
        <w:t>。</w:t>
      </w:r>
    </w:p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、制订依据及原则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为了使规范既有先进性，又考虑适应我省实际情况，起草小组在制订过程中力求按照以下原则完成规范起：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、符合国家有关法律、法规的规定，各项要求科学合理，重点考虑操作的可行性及实施的经济性，借鉴国家标准等技术文件，保持与</w:t>
      </w:r>
      <w:r>
        <w:rPr>
          <w:rFonts w:ascii="宋体" w:eastAsia="宋体" w:hAnsi="宋体" w:cs="宋体" w:hint="eastAsia"/>
          <w:sz w:val="28"/>
          <w:szCs w:val="28"/>
        </w:rPr>
        <w:t>相关技术文件的一致性，统一性。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在广泛调研的基础上，严格按照《湖南省地方计量校准规范修订工作办理程序》和《国家计量校准管理办法》的要求开展制订工作，认真做好地方计量技术规范的编写、试验验证、征求意见，保证计量校准规范的质量和水平。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依据国标</w:t>
      </w:r>
      <w:r>
        <w:rPr>
          <w:rFonts w:ascii="宋体" w:eastAsia="宋体" w:hAnsi="宋体" w:cs="宋体" w:hint="eastAsia"/>
          <w:sz w:val="28"/>
          <w:szCs w:val="28"/>
        </w:rPr>
        <w:t>GB/T 5480-2017</w:t>
      </w:r>
      <w:r>
        <w:rPr>
          <w:rFonts w:ascii="宋体" w:eastAsia="宋体" w:hAnsi="宋体" w:cs="宋体" w:hint="eastAsia"/>
          <w:sz w:val="28"/>
          <w:szCs w:val="28"/>
        </w:rPr>
        <w:t>《</w:t>
      </w:r>
      <w:bookmarkStart w:id="6" w:name="OLE_LINK12"/>
      <w:bookmarkStart w:id="7" w:name="OLE_LINK11"/>
      <w:r>
        <w:rPr>
          <w:rFonts w:ascii="宋体" w:eastAsia="宋体" w:hAnsi="宋体" w:cs="宋体" w:hint="eastAsia"/>
          <w:sz w:val="28"/>
          <w:szCs w:val="28"/>
        </w:rPr>
        <w:t>矿物棉及其制品试验方法</w:t>
      </w:r>
      <w:bookmarkEnd w:id="6"/>
      <w:bookmarkEnd w:id="7"/>
      <w:r>
        <w:rPr>
          <w:rFonts w:ascii="宋体" w:eastAsia="宋体" w:hAnsi="宋体" w:cs="宋体" w:hint="eastAsia"/>
          <w:sz w:val="28"/>
          <w:szCs w:val="28"/>
        </w:rPr>
        <w:t>》，其中对相关技术参数作出明确规定，见表</w:t>
      </w:r>
      <w:r>
        <w:rPr>
          <w:rFonts w:ascii="宋体" w:eastAsia="宋体" w:hAnsi="宋体" w:cs="宋体" w:hint="eastAsia"/>
          <w:sz w:val="28"/>
          <w:szCs w:val="28"/>
        </w:rPr>
        <w:t>1:</w:t>
      </w:r>
    </w:p>
    <w:tbl>
      <w:tblPr>
        <w:tblStyle w:val="a6"/>
        <w:tblpPr w:leftFromText="180" w:rightFromText="180" w:vertAnchor="text" w:tblpX="-92" w:tblpY="1"/>
        <w:tblOverlap w:val="never"/>
        <w:tblW w:w="0" w:type="auto"/>
        <w:tblLayout w:type="fixed"/>
        <w:tblLook w:val="04A0"/>
      </w:tblPr>
      <w:tblGrid>
        <w:gridCol w:w="850"/>
        <w:gridCol w:w="1586"/>
        <w:gridCol w:w="1312"/>
        <w:gridCol w:w="2636"/>
        <w:gridCol w:w="2135"/>
      </w:tblGrid>
      <w:tr w:rsidR="00EF7450">
        <w:trPr>
          <w:trHeight w:hRule="exact" w:val="453"/>
        </w:trPr>
        <w:tc>
          <w:tcPr>
            <w:tcW w:w="850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序号</w:t>
            </w:r>
          </w:p>
        </w:tc>
        <w:tc>
          <w:tcPr>
            <w:tcW w:w="2898" w:type="dxa"/>
            <w:gridSpan w:val="2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技术参数名称</w:t>
            </w:r>
          </w:p>
        </w:tc>
        <w:tc>
          <w:tcPr>
            <w:tcW w:w="2636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技术指标</w:t>
            </w:r>
          </w:p>
        </w:tc>
        <w:tc>
          <w:tcPr>
            <w:tcW w:w="2135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规范处理意见</w:t>
            </w:r>
          </w:p>
        </w:tc>
      </w:tr>
      <w:tr w:rsidR="00EF7450">
        <w:trPr>
          <w:trHeight w:hRule="exact" w:val="377"/>
        </w:trPr>
        <w:tc>
          <w:tcPr>
            <w:tcW w:w="850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</w:t>
            </w:r>
          </w:p>
        </w:tc>
        <w:tc>
          <w:tcPr>
            <w:tcW w:w="1586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内筒</w:t>
            </w:r>
          </w:p>
        </w:tc>
        <w:tc>
          <w:tcPr>
            <w:tcW w:w="1312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外径</w:t>
            </w:r>
          </w:p>
        </w:tc>
        <w:tc>
          <w:tcPr>
            <w:tcW w:w="2636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149mm</w:t>
            </w:r>
          </w:p>
        </w:tc>
        <w:tc>
          <w:tcPr>
            <w:tcW w:w="2135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给出</w:t>
            </w:r>
          </w:p>
        </w:tc>
      </w:tr>
      <w:tr w:rsidR="00EF7450">
        <w:trPr>
          <w:trHeight w:hRule="exact" w:val="377"/>
        </w:trPr>
        <w:tc>
          <w:tcPr>
            <w:tcW w:w="850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高度</w:t>
            </w:r>
          </w:p>
        </w:tc>
        <w:tc>
          <w:tcPr>
            <w:tcW w:w="2636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150mm</w:t>
            </w:r>
          </w:p>
        </w:tc>
        <w:tc>
          <w:tcPr>
            <w:tcW w:w="2135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F7450">
        <w:trPr>
          <w:trHeight w:hRule="exact" w:val="377"/>
        </w:trPr>
        <w:tc>
          <w:tcPr>
            <w:tcW w:w="850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2</w:t>
            </w:r>
          </w:p>
        </w:tc>
        <w:tc>
          <w:tcPr>
            <w:tcW w:w="1586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外筒</w:t>
            </w:r>
          </w:p>
        </w:tc>
        <w:tc>
          <w:tcPr>
            <w:tcW w:w="1312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内径</w:t>
            </w:r>
          </w:p>
        </w:tc>
        <w:tc>
          <w:tcPr>
            <w:tcW w:w="2636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150mm</w:t>
            </w:r>
          </w:p>
        </w:tc>
        <w:tc>
          <w:tcPr>
            <w:tcW w:w="2135" w:type="dxa"/>
            <w:vMerge w:val="restart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给出</w:t>
            </w:r>
          </w:p>
        </w:tc>
      </w:tr>
      <w:tr w:rsidR="00EF7450">
        <w:trPr>
          <w:trHeight w:hRule="exact" w:val="377"/>
        </w:trPr>
        <w:tc>
          <w:tcPr>
            <w:tcW w:w="850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586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312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内高</w:t>
            </w:r>
          </w:p>
        </w:tc>
        <w:tc>
          <w:tcPr>
            <w:tcW w:w="2636" w:type="dxa"/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150mm</w:t>
            </w:r>
          </w:p>
        </w:tc>
        <w:tc>
          <w:tcPr>
            <w:tcW w:w="2135" w:type="dxa"/>
            <w:vMerge/>
            <w:vAlign w:val="center"/>
          </w:tcPr>
          <w:p w:rsidR="00EF7450" w:rsidRDefault="00EF7450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EF7450">
        <w:trPr>
          <w:trHeight w:hRule="exact" w:val="534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内筒</w:t>
            </w:r>
          </w:p>
        </w:tc>
        <w:tc>
          <w:tcPr>
            <w:tcW w:w="1312" w:type="dxa"/>
            <w:tcBorders>
              <w:bottom w:val="single" w:sz="4" w:space="0" w:color="auto"/>
            </w:tcBorders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质量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（</w:t>
            </w:r>
            <w:bookmarkStart w:id="8" w:name="OLE_LINK9"/>
            <w:bookmarkStart w:id="9" w:name="OLE_LINK10"/>
            <w:r>
              <w:rPr>
                <w:rFonts w:ascii="宋体" w:eastAsia="宋体" w:hAnsi="宋体" w:cs="宋体" w:hint="eastAsia"/>
                <w:sz w:val="21"/>
                <w:szCs w:val="21"/>
              </w:rPr>
              <w:t>8.8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±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0.1</w:t>
            </w:r>
            <w:bookmarkEnd w:id="8"/>
            <w:bookmarkEnd w:id="9"/>
            <w:r>
              <w:rPr>
                <w:rFonts w:ascii="宋体" w:eastAsia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kg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:rsidR="00EF7450" w:rsidRDefault="00304539">
            <w:pPr>
              <w:spacing w:after="0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给出</w:t>
            </w:r>
          </w:p>
        </w:tc>
      </w:tr>
      <w:tr w:rsidR="00EF745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8519" w:type="dxa"/>
            <w:gridSpan w:val="5"/>
          </w:tcPr>
          <w:p w:rsidR="00EF7450" w:rsidRDefault="00EF7450">
            <w:pPr>
              <w:spacing w:after="0" w:line="360" w:lineRule="auto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:rsidR="00EF7450" w:rsidRDefault="00304539">
      <w:pPr>
        <w:spacing w:after="0" w:line="360" w:lineRule="auto"/>
        <w:jc w:val="center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表</w:t>
      </w:r>
      <w:r>
        <w:rPr>
          <w:rFonts w:ascii="宋体" w:eastAsia="宋体" w:hAnsi="宋体" w:cs="宋体" w:hint="eastAsia"/>
          <w:sz w:val="21"/>
          <w:szCs w:val="21"/>
        </w:rPr>
        <w:t xml:space="preserve">1  </w:t>
      </w:r>
      <w:r>
        <w:rPr>
          <w:rFonts w:ascii="宋体" w:eastAsia="宋体" w:hAnsi="宋体" w:cs="宋体" w:hint="eastAsia"/>
          <w:sz w:val="21"/>
          <w:szCs w:val="21"/>
        </w:rPr>
        <w:t>计量特性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所以在制定本校准规范时，主要是依据以上国家标准来确定各技术参数的参考指标。</w:t>
      </w:r>
    </w:p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、使用中存在的问题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矿物棉密度测定仪在实际使用过程中，由于受使用环境、操作人员的影响，在校准时相关技术参数会与使用时环境条件有一定的差异，应该由使用方来确认校准工作是否满足实际工作要求。</w:t>
      </w:r>
    </w:p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五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、制定规范的简要过程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sz w:val="28"/>
          <w:szCs w:val="28"/>
        </w:rPr>
        <w:t>、规范制订任务批准立项后，起草组在相关法律法规的了解上、技术能力和实现程度上、相关其他资料的收集上做了充分的准备工作。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Cs/>
          <w:sz w:val="28"/>
          <w:szCs w:val="28"/>
        </w:rPr>
        <w:t>、调研情况：</w:t>
      </w:r>
      <w:r>
        <w:rPr>
          <w:rFonts w:ascii="宋体" w:eastAsia="宋体" w:hAnsi="宋体" w:cs="宋体" w:hint="eastAsia"/>
          <w:bCs/>
          <w:sz w:val="28"/>
          <w:szCs w:val="28"/>
        </w:rPr>
        <w:t>2025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Cs/>
          <w:sz w:val="28"/>
          <w:szCs w:val="28"/>
        </w:rPr>
        <w:t>月至</w:t>
      </w:r>
      <w:r>
        <w:rPr>
          <w:rFonts w:ascii="宋体" w:eastAsia="宋体" w:hAnsi="宋体" w:cs="宋体" w:hint="eastAsia"/>
          <w:bCs/>
          <w:sz w:val="28"/>
          <w:szCs w:val="28"/>
        </w:rPr>
        <w:t>2025</w:t>
      </w:r>
      <w:r>
        <w:rPr>
          <w:rFonts w:ascii="宋体" w:eastAsia="宋体" w:hAnsi="宋体" w:cs="宋体" w:hint="eastAsia"/>
          <w:bCs/>
          <w:sz w:val="28"/>
          <w:szCs w:val="28"/>
        </w:rPr>
        <w:t>年</w:t>
      </w:r>
      <w:r>
        <w:rPr>
          <w:rFonts w:ascii="宋体" w:eastAsia="宋体" w:hAnsi="宋体" w:cs="宋体" w:hint="eastAsia"/>
          <w:bCs/>
          <w:sz w:val="28"/>
          <w:szCs w:val="28"/>
        </w:rPr>
        <w:t>4</w:t>
      </w:r>
      <w:r>
        <w:rPr>
          <w:rFonts w:ascii="宋体" w:eastAsia="宋体" w:hAnsi="宋体" w:cs="宋体" w:hint="eastAsia"/>
          <w:bCs/>
          <w:sz w:val="28"/>
          <w:szCs w:val="28"/>
        </w:rPr>
        <w:t>月，编写组通过网络查询、电话沟通、实地考察等方式对矿物棉密度测定仪的生产厂家、销售企业、使用单位进行调研</w:t>
      </w:r>
      <w:r>
        <w:rPr>
          <w:rFonts w:ascii="宋体" w:eastAsia="宋体" w:hAnsi="宋体" w:cs="宋体" w:hint="eastAsia"/>
          <w:sz w:val="28"/>
          <w:szCs w:val="28"/>
        </w:rPr>
        <w:t>。其结果如下：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</w:t>
      </w:r>
      <w:r>
        <w:rPr>
          <w:rFonts w:ascii="宋体" w:eastAsia="宋体" w:hAnsi="宋体" w:cs="宋体" w:hint="eastAsia"/>
          <w:sz w:val="28"/>
          <w:szCs w:val="28"/>
        </w:rPr>
        <w:t>、生产情况：目前矿物棉密度测量仪主要生产厂家来自河北、北京、天津、浙江等工程检测设备生产商。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2.2</w:t>
      </w:r>
      <w:r>
        <w:rPr>
          <w:rFonts w:ascii="宋体" w:eastAsia="宋体" w:hAnsi="宋体" w:cs="宋体" w:hint="eastAsia"/>
          <w:sz w:val="28"/>
          <w:szCs w:val="28"/>
        </w:rPr>
        <w:t>、使用情况：主要的使用对象为工程检测类公司、矿物棉及其制品的生产制造企业</w:t>
      </w:r>
      <w:r>
        <w:rPr>
          <w:rFonts w:ascii="宋体" w:eastAsia="宋体" w:hAnsi="宋体" w:cs="宋体" w:hint="eastAsia"/>
          <w:bCs/>
          <w:sz w:val="28"/>
          <w:szCs w:val="28"/>
        </w:rPr>
        <w:t>等。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2.3</w:t>
      </w:r>
      <w:r>
        <w:rPr>
          <w:rFonts w:ascii="宋体" w:eastAsia="宋体" w:hAnsi="宋体" w:cs="宋体" w:hint="eastAsia"/>
          <w:sz w:val="28"/>
          <w:szCs w:val="28"/>
        </w:rPr>
        <w:t>、溯源与校准情况：目前部分校准机构参照</w:t>
      </w:r>
      <w:r>
        <w:rPr>
          <w:rFonts w:ascii="宋体" w:eastAsia="宋体" w:hAnsi="宋体" w:cs="宋体" w:hint="eastAsia"/>
          <w:sz w:val="28"/>
          <w:szCs w:val="28"/>
        </w:rPr>
        <w:t>GB/T 5480</w:t>
      </w:r>
      <w:r>
        <w:rPr>
          <w:rFonts w:ascii="宋体" w:eastAsia="宋体" w:hAnsi="宋体" w:cs="宋体" w:hint="eastAsia"/>
          <w:sz w:val="28"/>
          <w:szCs w:val="28"/>
        </w:rPr>
        <w:t>—</w:t>
      </w:r>
      <w:r>
        <w:rPr>
          <w:rFonts w:ascii="宋体" w:eastAsia="宋体" w:hAnsi="宋体" w:cs="宋体" w:hint="eastAsia"/>
          <w:sz w:val="28"/>
          <w:szCs w:val="28"/>
        </w:rPr>
        <w:t>2017</w:t>
      </w:r>
      <w:r>
        <w:rPr>
          <w:rFonts w:ascii="宋体" w:eastAsia="宋体" w:hAnsi="宋体" w:cs="宋体" w:hint="eastAsia"/>
          <w:sz w:val="28"/>
          <w:szCs w:val="28"/>
        </w:rPr>
        <w:t>《</w:t>
      </w:r>
      <w:r>
        <w:rPr>
          <w:rFonts w:ascii="宋体" w:eastAsia="宋体" w:hAnsi="宋体" w:cs="宋体" w:hint="eastAsia"/>
          <w:bCs/>
          <w:sz w:val="28"/>
          <w:szCs w:val="28"/>
        </w:rPr>
        <w:t>矿物棉及其制品试验方法</w:t>
      </w:r>
      <w:r>
        <w:rPr>
          <w:rFonts w:ascii="宋体" w:eastAsia="宋体" w:hAnsi="宋体" w:cs="宋体" w:hint="eastAsia"/>
          <w:sz w:val="28"/>
          <w:szCs w:val="28"/>
        </w:rPr>
        <w:t>》对矿物棉密度测定仪开展校准工作，该国标中仅只给出了主要技术参数，对校</w:t>
      </w:r>
      <w:r>
        <w:rPr>
          <w:rFonts w:ascii="宋体" w:eastAsia="宋体" w:hAnsi="宋体" w:cs="宋体" w:hint="eastAsia"/>
          <w:sz w:val="28"/>
          <w:szCs w:val="28"/>
        </w:rPr>
        <w:t>准项目、校准方法、采用什么标准器等方面没有明确规定。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、为了更好的了解市面上现有的矿物棉密度测定仪，起草小组通过网购和实体仪器销售商购买了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个密度测定仪，涵盖不同厂家、不同地区、不同价格，再分别对其进行试验。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、规范起草小组结合理论、试验和经验进行该规范的编写，起草小组成员间通过开会，电话和视频等方式，经过多次讨论，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 w:hint="eastAsia"/>
          <w:sz w:val="28"/>
          <w:szCs w:val="28"/>
        </w:rPr>
        <w:t>月底完成了规范初稿。初定了规范中的原则性问题和主要条款，随后发至小组各成员进行修改，各小组成员通过电话和微信等方式将个人意见和建议反馈汇总，经过多次修改后，起草小组于</w:t>
      </w:r>
      <w:r>
        <w:rPr>
          <w:rFonts w:ascii="宋体" w:eastAsia="宋体" w:hAnsi="宋体" w:cs="宋体" w:hint="eastAsia"/>
          <w:sz w:val="28"/>
          <w:szCs w:val="28"/>
        </w:rPr>
        <w:t>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>
        <w:rPr>
          <w:rFonts w:ascii="宋体" w:eastAsia="宋体" w:hAnsi="宋体" w:cs="宋体" w:hint="eastAsia"/>
          <w:sz w:val="28"/>
          <w:szCs w:val="28"/>
        </w:rPr>
        <w:t>9</w:t>
      </w:r>
      <w:r>
        <w:rPr>
          <w:rFonts w:ascii="宋体" w:eastAsia="宋体" w:hAnsi="宋体" w:cs="宋体" w:hint="eastAsia"/>
          <w:sz w:val="28"/>
          <w:szCs w:val="28"/>
        </w:rPr>
        <w:t>月底完成征求意见稿，向相关机构和企业征求意见。</w:t>
      </w: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EF7450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</w:p>
    <w:p w:rsidR="00EF7450" w:rsidRDefault="00304539" w:rsidP="00F35CFD">
      <w:pPr>
        <w:spacing w:beforeLines="50" w:afterLines="50"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六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、主要制定工作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、按照</w:t>
      </w:r>
      <w:r>
        <w:rPr>
          <w:rFonts w:ascii="宋体" w:eastAsia="宋体" w:hAnsi="宋体" w:cs="宋体" w:hint="eastAsia"/>
          <w:sz w:val="28"/>
          <w:szCs w:val="28"/>
        </w:rPr>
        <w:t>JJF1071-2010</w:t>
      </w:r>
      <w:r>
        <w:rPr>
          <w:rFonts w:ascii="宋体" w:eastAsia="宋体" w:hAnsi="宋体" w:cs="宋体" w:hint="eastAsia"/>
          <w:sz w:val="28"/>
          <w:szCs w:val="28"/>
        </w:rPr>
        <w:t>《国家计量校准规范编写规则》的要求制定矿物棉密度测定仪校准规范。在内容与格式上与编写规则保持一致，校准规范的</w:t>
      </w:r>
      <w:r>
        <w:rPr>
          <w:rFonts w:ascii="宋体" w:eastAsia="宋体" w:hAnsi="宋体" w:cs="宋体" w:hint="eastAsia"/>
          <w:sz w:val="28"/>
          <w:szCs w:val="28"/>
        </w:rPr>
        <w:t>具体内容有范围、引用文件、术语、概述、计量特性、校准条件、校准项目、校准方法、校准结果的表达、复校时间间隔、校准原始记录、校准证书内页和测量不确定度的评定。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、在制定过程中主要依据国家标准</w:t>
      </w:r>
      <w:r>
        <w:rPr>
          <w:rFonts w:ascii="宋体" w:eastAsia="宋体" w:hAnsi="宋体" w:cs="宋体" w:hint="eastAsia"/>
          <w:sz w:val="28"/>
          <w:szCs w:val="28"/>
        </w:rPr>
        <w:t>GB/T 5480-2017</w:t>
      </w:r>
      <w:r>
        <w:rPr>
          <w:rFonts w:ascii="宋体" w:eastAsia="宋体" w:hAnsi="宋体" w:cs="宋体" w:hint="eastAsia"/>
          <w:sz w:val="28"/>
          <w:szCs w:val="28"/>
        </w:rPr>
        <w:t>提出主要计量技术参数，具体计量特性见表</w:t>
      </w:r>
      <w:r>
        <w:rPr>
          <w:rFonts w:ascii="宋体" w:eastAsia="宋体" w:hAnsi="宋体" w:cs="宋体" w:hint="eastAsia"/>
          <w:sz w:val="28"/>
          <w:szCs w:val="28"/>
        </w:rPr>
        <w:t>1.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、对给出的校准项目，确定了相应的校准条件</w:t>
      </w:r>
      <w:r>
        <w:rPr>
          <w:rFonts w:ascii="宋体" w:eastAsia="宋体" w:hAnsi="宋体" w:cs="宋体" w:hint="eastAsia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测量标准和校准方法。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、在确定技术指标的基础上，分三种情况进行了几何尺寸和质量校准方法的试验。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4.1</w:t>
      </w:r>
      <w:r>
        <w:rPr>
          <w:rFonts w:ascii="宋体" w:eastAsia="宋体" w:hAnsi="宋体" w:cs="宋体" w:hint="eastAsia"/>
          <w:sz w:val="28"/>
          <w:szCs w:val="28"/>
        </w:rPr>
        <w:t>、针对不同环境条件，对同一矿物棉密度测定仪进行校准。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4.2</w:t>
      </w:r>
      <w:r>
        <w:rPr>
          <w:rFonts w:ascii="宋体" w:eastAsia="宋体" w:hAnsi="宋体" w:cs="宋体" w:hint="eastAsia"/>
          <w:sz w:val="28"/>
          <w:szCs w:val="28"/>
        </w:rPr>
        <w:t>、不同环境条件下对不同矿物棉密度测定仪进行</w:t>
      </w:r>
      <w:r>
        <w:rPr>
          <w:rFonts w:ascii="宋体" w:eastAsia="宋体" w:hAnsi="宋体" w:cs="宋体" w:hint="eastAsia"/>
          <w:sz w:val="28"/>
          <w:szCs w:val="28"/>
        </w:rPr>
        <w:t>校准。</w:t>
      </w:r>
    </w:p>
    <w:p w:rsidR="00EF7450" w:rsidRDefault="00304539">
      <w:pPr>
        <w:spacing w:after="0" w:line="360" w:lineRule="auto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4.3</w:t>
      </w:r>
      <w:r>
        <w:rPr>
          <w:rFonts w:ascii="宋体" w:eastAsia="宋体" w:hAnsi="宋体" w:cs="宋体" w:hint="eastAsia"/>
          <w:sz w:val="28"/>
          <w:szCs w:val="28"/>
        </w:rPr>
        <w:t>、对同一矿物棉密度测定仪，采用不同的标准器进行校准。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最后对以上试验结果进行分析和处理。</w:t>
      </w:r>
    </w:p>
    <w:p w:rsidR="00EF7450" w:rsidRDefault="00304539">
      <w:pPr>
        <w:spacing w:after="0"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在征求意见过程中，主要针对全省工程质量检测公司、全省各计量技术机构、生产销售企业等单位发出征求意见稿，并汇总、整理回复意见，对规范进行修改以符合实际工作情况，最后对规范中规定的计量特性、校准方法和校准用设备进行了合理的规定。依据</w:t>
      </w:r>
      <w:r>
        <w:rPr>
          <w:rFonts w:ascii="宋体" w:eastAsia="宋体" w:hAnsi="宋体" w:cs="宋体" w:hint="eastAsia"/>
          <w:sz w:val="28"/>
          <w:szCs w:val="28"/>
        </w:rPr>
        <w:t>JJF 1059.1-2012</w:t>
      </w:r>
      <w:r>
        <w:rPr>
          <w:rFonts w:ascii="宋体" w:eastAsia="宋体" w:hAnsi="宋体" w:cs="宋体" w:hint="eastAsia"/>
          <w:sz w:val="28"/>
          <w:szCs w:val="28"/>
        </w:rPr>
        <w:t>《测量不确定度评定与表示》对矿物棉密度测定仪几何尺寸和质量校准进行了测量不确定度评定，验证了测量方法的可靠性，说明规范的合理性、经济性和可操作性。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ascii="宋体" w:eastAsia="宋体" w:hAnsi="宋体" w:cs="宋体" w:hint="eastAsia"/>
          <w:sz w:val="28"/>
          <w:szCs w:val="28"/>
        </w:rPr>
        <w:t xml:space="preserve">          </w:t>
      </w:r>
    </w:p>
    <w:p w:rsidR="00EF7450" w:rsidRDefault="00304539">
      <w:pPr>
        <w:spacing w:after="0"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</w:t>
      </w:r>
      <w:r>
        <w:rPr>
          <w:rFonts w:ascii="宋体" w:eastAsia="宋体" w:hAnsi="宋体" w:cs="宋体" w:hint="eastAsia"/>
          <w:sz w:val="28"/>
          <w:szCs w:val="28"/>
        </w:rPr>
        <w:t>《矿物棉密度测定仪校准规范》编写组</w:t>
      </w:r>
    </w:p>
    <w:p w:rsidR="00EF7450" w:rsidRDefault="00304539">
      <w:pPr>
        <w:spacing w:after="0" w:line="360" w:lineRule="auto"/>
        <w:ind w:firstLineChars="200" w:firstLine="560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           2025</w:t>
      </w:r>
      <w:r>
        <w:rPr>
          <w:rFonts w:ascii="宋体" w:eastAsia="宋体" w:hAnsi="宋体" w:cs="宋体" w:hint="eastAsia"/>
          <w:sz w:val="28"/>
          <w:szCs w:val="28"/>
        </w:rPr>
        <w:t>年</w:t>
      </w:r>
      <w:r w:rsidR="003F0302">
        <w:rPr>
          <w:rFonts w:ascii="宋体" w:eastAsia="宋体" w:hAnsi="宋体" w:cs="宋体" w:hint="eastAsia"/>
          <w:sz w:val="28"/>
          <w:szCs w:val="28"/>
        </w:rPr>
        <w:t>10</w:t>
      </w:r>
      <w:r>
        <w:rPr>
          <w:rFonts w:ascii="宋体" w:eastAsia="宋体" w:hAnsi="宋体" w:cs="宋体" w:hint="eastAsia"/>
          <w:sz w:val="28"/>
          <w:szCs w:val="28"/>
        </w:rPr>
        <w:t>月</w:t>
      </w:r>
    </w:p>
    <w:sectPr w:rsidR="00EF7450" w:rsidSect="00EF7450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539" w:rsidRDefault="00304539" w:rsidP="00EF7450">
      <w:pPr>
        <w:spacing w:after="0"/>
      </w:pPr>
      <w:r>
        <w:separator/>
      </w:r>
    </w:p>
  </w:endnote>
  <w:endnote w:type="continuationSeparator" w:id="1">
    <w:p w:rsidR="00304539" w:rsidRDefault="00304539" w:rsidP="00EF745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539" w:rsidRDefault="00304539">
      <w:pPr>
        <w:spacing w:after="0"/>
      </w:pPr>
      <w:r>
        <w:separator/>
      </w:r>
    </w:p>
  </w:footnote>
  <w:footnote w:type="continuationSeparator" w:id="1">
    <w:p w:rsidR="00304539" w:rsidRDefault="003045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450" w:rsidRDefault="00304539">
    <w:pPr>
      <w:pStyle w:val="a5"/>
    </w:pPr>
    <w:r>
      <w:rPr>
        <w:rFonts w:hint="eastAsia"/>
      </w:rPr>
      <w:t>JJF (</w:t>
    </w:r>
    <w:r>
      <w:rPr>
        <w:rFonts w:hint="eastAsia"/>
      </w:rPr>
      <w:t>湘</w:t>
    </w:r>
    <w:r>
      <w:rPr>
        <w:rFonts w:hint="eastAsia"/>
      </w:rPr>
      <w:t>)XX-XXXX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EAF765EC"/>
    <w:rsid w:val="F676C88A"/>
    <w:rsid w:val="00051083"/>
    <w:rsid w:val="00071412"/>
    <w:rsid w:val="00081DCC"/>
    <w:rsid w:val="000A21BC"/>
    <w:rsid w:val="000E00AA"/>
    <w:rsid w:val="001066CF"/>
    <w:rsid w:val="00120C0C"/>
    <w:rsid w:val="00136917"/>
    <w:rsid w:val="00163F24"/>
    <w:rsid w:val="00226458"/>
    <w:rsid w:val="00234102"/>
    <w:rsid w:val="00277A5B"/>
    <w:rsid w:val="002C760F"/>
    <w:rsid w:val="00304539"/>
    <w:rsid w:val="003120BC"/>
    <w:rsid w:val="003235B5"/>
    <w:rsid w:val="00323B43"/>
    <w:rsid w:val="00345469"/>
    <w:rsid w:val="003A6840"/>
    <w:rsid w:val="003D37D8"/>
    <w:rsid w:val="003F0302"/>
    <w:rsid w:val="004206CA"/>
    <w:rsid w:val="0042328A"/>
    <w:rsid w:val="00426133"/>
    <w:rsid w:val="004358AB"/>
    <w:rsid w:val="00446F6B"/>
    <w:rsid w:val="00457287"/>
    <w:rsid w:val="004858C2"/>
    <w:rsid w:val="005139E6"/>
    <w:rsid w:val="00515964"/>
    <w:rsid w:val="005175C4"/>
    <w:rsid w:val="00521730"/>
    <w:rsid w:val="005343F7"/>
    <w:rsid w:val="0054091B"/>
    <w:rsid w:val="00553FC7"/>
    <w:rsid w:val="005A2FEE"/>
    <w:rsid w:val="0061241A"/>
    <w:rsid w:val="00641B3D"/>
    <w:rsid w:val="00705E54"/>
    <w:rsid w:val="00756928"/>
    <w:rsid w:val="0079251B"/>
    <w:rsid w:val="007A4EFE"/>
    <w:rsid w:val="007C3625"/>
    <w:rsid w:val="007D3458"/>
    <w:rsid w:val="007E411F"/>
    <w:rsid w:val="00825D77"/>
    <w:rsid w:val="008635CC"/>
    <w:rsid w:val="0088281C"/>
    <w:rsid w:val="00894C8B"/>
    <w:rsid w:val="008B7726"/>
    <w:rsid w:val="008D1B93"/>
    <w:rsid w:val="008E7060"/>
    <w:rsid w:val="00921A3D"/>
    <w:rsid w:val="009352A4"/>
    <w:rsid w:val="00945E22"/>
    <w:rsid w:val="009913C2"/>
    <w:rsid w:val="00992A41"/>
    <w:rsid w:val="009C6329"/>
    <w:rsid w:val="009C7576"/>
    <w:rsid w:val="009D5019"/>
    <w:rsid w:val="009E061F"/>
    <w:rsid w:val="00A0531A"/>
    <w:rsid w:val="00A50B0A"/>
    <w:rsid w:val="00A6167A"/>
    <w:rsid w:val="00AB7750"/>
    <w:rsid w:val="00AC3EC1"/>
    <w:rsid w:val="00AE7F31"/>
    <w:rsid w:val="00B11F82"/>
    <w:rsid w:val="00B24A50"/>
    <w:rsid w:val="00B415B3"/>
    <w:rsid w:val="00B53C37"/>
    <w:rsid w:val="00B6493B"/>
    <w:rsid w:val="00B9422F"/>
    <w:rsid w:val="00B9695C"/>
    <w:rsid w:val="00BA4426"/>
    <w:rsid w:val="00BE26AA"/>
    <w:rsid w:val="00BF6D93"/>
    <w:rsid w:val="00C00946"/>
    <w:rsid w:val="00C20750"/>
    <w:rsid w:val="00C57950"/>
    <w:rsid w:val="00C800DE"/>
    <w:rsid w:val="00C9457A"/>
    <w:rsid w:val="00D0388E"/>
    <w:rsid w:val="00D2264F"/>
    <w:rsid w:val="00D31D50"/>
    <w:rsid w:val="00D41536"/>
    <w:rsid w:val="00D422DD"/>
    <w:rsid w:val="00D72FEE"/>
    <w:rsid w:val="00DA616D"/>
    <w:rsid w:val="00DC1923"/>
    <w:rsid w:val="00DE4A7F"/>
    <w:rsid w:val="00DF4BB0"/>
    <w:rsid w:val="00DF6A3A"/>
    <w:rsid w:val="00EB02AB"/>
    <w:rsid w:val="00EC08B0"/>
    <w:rsid w:val="00EC7053"/>
    <w:rsid w:val="00EF7450"/>
    <w:rsid w:val="00F100D2"/>
    <w:rsid w:val="00F31E5F"/>
    <w:rsid w:val="00F35CFD"/>
    <w:rsid w:val="00F67E17"/>
    <w:rsid w:val="00F81A2F"/>
    <w:rsid w:val="00FC62DF"/>
    <w:rsid w:val="00FE02DF"/>
    <w:rsid w:val="04E43544"/>
    <w:rsid w:val="090903A6"/>
    <w:rsid w:val="2DEB41BE"/>
    <w:rsid w:val="35F54204"/>
    <w:rsid w:val="457F41B2"/>
    <w:rsid w:val="7EDFC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450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F7450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EF745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EF745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F7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qFormat/>
    <w:rsid w:val="00EF745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EF7450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F7450"/>
    <w:rPr>
      <w:rFonts w:ascii="Tahoma" w:hAnsi="Tahoma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F745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373</Words>
  <Characters>2127</Characters>
  <Application>Microsoft Office Word</Application>
  <DocSecurity>0</DocSecurity>
  <Lines>17</Lines>
  <Paragraphs>4</Paragraphs>
  <ScaleCrop>false</ScaleCrop>
  <Company>微软中国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58</cp:revision>
  <dcterms:created xsi:type="dcterms:W3CDTF">2008-09-13T01:20:00Z</dcterms:created>
  <dcterms:modified xsi:type="dcterms:W3CDTF">2025-10-27T07:34:00Z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eyJoZGlkIjoiNmRhODY0OGI1Mzg2MjBmNTIxN2Y4NzY0ZDViMTIxODQifQ==</vt:lpwstr>
  </property>
  <property fmtid="{D5CDD505-2E9C-101B-9397-08002B2CF9AE}" pid="3" name="KSOProductBuildVer">
    <vt:lpwstr>2052-12.1.2.22550</vt:lpwstr>
  </property>
  <property fmtid="{D5CDD505-2E9C-101B-9397-08002B2CF9AE}" pid="4" name="ICV">
    <vt:lpwstr>0FD133E36D0B41CAAF4F2E9E52F1BFC0_12</vt:lpwstr>
  </property>
</Properties>
</file>