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C558BC">
      <w:pPr>
        <w:jc w:val="center"/>
        <w:rPr>
          <w:rFonts w:eastAsia="黑体" w:cs="Arial"/>
          <w:color w:val="000000"/>
          <w:sz w:val="44"/>
          <w:szCs w:val="44"/>
        </w:rPr>
      </w:pPr>
      <w:r>
        <w:rPr>
          <w:rFonts w:eastAsia="黑体" w:cs="Arial" w:hint="eastAsia"/>
          <w:color w:val="000000"/>
          <w:sz w:val="44"/>
          <w:szCs w:val="44"/>
        </w:rPr>
        <w:t>水中悬浮物在线分析仪校准规范</w:t>
      </w:r>
    </w:p>
    <w:p w:rsidR="002424AC" w:rsidRDefault="00C558BC">
      <w:pPr>
        <w:jc w:val="center"/>
        <w:rPr>
          <w:rFonts w:eastAsia="黑体" w:cs="Arial"/>
          <w:b/>
          <w:bCs/>
          <w:color w:val="000000"/>
          <w:sz w:val="48"/>
          <w:szCs w:val="48"/>
        </w:rPr>
      </w:pPr>
      <w:r>
        <w:rPr>
          <w:rFonts w:eastAsia="黑体" w:cs="Arial" w:hint="eastAsia"/>
          <w:color w:val="000000"/>
          <w:sz w:val="44"/>
          <w:szCs w:val="44"/>
        </w:rPr>
        <w:t>试验报告</w:t>
      </w: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C558BC">
      <w:pPr>
        <w:tabs>
          <w:tab w:val="left" w:pos="3696"/>
        </w:tabs>
        <w:rPr>
          <w:rFonts w:cs="Arial"/>
          <w:color w:val="000000"/>
          <w:sz w:val="24"/>
        </w:rPr>
      </w:pPr>
      <w:r>
        <w:rPr>
          <w:rFonts w:cs="Arial" w:hint="eastAsia"/>
          <w:color w:val="000000"/>
          <w:sz w:val="24"/>
        </w:rPr>
        <w:tab/>
      </w: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4"/>
        </w:rPr>
      </w:pPr>
    </w:p>
    <w:p w:rsidR="002424AC" w:rsidRDefault="002424AC">
      <w:pPr>
        <w:rPr>
          <w:rFonts w:cs="Arial"/>
          <w:color w:val="000000"/>
          <w:sz w:val="28"/>
          <w:szCs w:val="28"/>
        </w:rPr>
      </w:pPr>
    </w:p>
    <w:p w:rsidR="002424AC" w:rsidRDefault="00C558BC">
      <w:pPr>
        <w:jc w:val="center"/>
        <w:rPr>
          <w:rFonts w:cs="Arial"/>
          <w:color w:val="000000"/>
          <w:sz w:val="28"/>
          <w:szCs w:val="28"/>
        </w:rPr>
      </w:pPr>
      <w:r>
        <w:rPr>
          <w:rFonts w:cs="Arial" w:hint="eastAsia"/>
          <w:color w:val="000000"/>
          <w:sz w:val="28"/>
          <w:szCs w:val="28"/>
        </w:rPr>
        <w:t>水中悬浮物在线分析仪校准规范</w:t>
      </w:r>
      <w:r>
        <w:rPr>
          <w:rFonts w:cs="Arial" w:hint="eastAsia"/>
          <w:color w:val="000000"/>
          <w:sz w:val="28"/>
          <w:szCs w:val="28"/>
        </w:rPr>
        <w:t>起草</w:t>
      </w:r>
      <w:r>
        <w:rPr>
          <w:rFonts w:cs="Arial" w:hint="eastAsia"/>
          <w:color w:val="000000"/>
          <w:sz w:val="28"/>
          <w:szCs w:val="28"/>
        </w:rPr>
        <w:t>小组</w:t>
      </w:r>
    </w:p>
    <w:p w:rsidR="002424AC" w:rsidRDefault="00C558BC">
      <w:pPr>
        <w:jc w:val="center"/>
        <w:rPr>
          <w:color w:val="000000"/>
          <w:sz w:val="28"/>
          <w:szCs w:val="28"/>
        </w:rPr>
        <w:sectPr w:rsidR="002424AC">
          <w:footerReference w:type="even" r:id="rId9"/>
          <w:footerReference w:type="default" r:id="rId10"/>
          <w:pgSz w:w="11906" w:h="16838"/>
          <w:pgMar w:top="1263" w:right="1418" w:bottom="1418" w:left="1418" w:header="851" w:footer="992" w:gutter="0"/>
          <w:pgNumType w:fmt="lowerRoman" w:start="1"/>
          <w:cols w:space="720"/>
          <w:docGrid w:type="linesAndChars" w:linePitch="312"/>
        </w:sectPr>
      </w:pPr>
      <w:r>
        <w:rPr>
          <w:color w:val="000000"/>
          <w:sz w:val="28"/>
          <w:szCs w:val="28"/>
        </w:rPr>
        <w:t>202</w:t>
      </w:r>
      <w:r>
        <w:rPr>
          <w:rFonts w:hint="eastAsia"/>
          <w:color w:val="000000"/>
          <w:sz w:val="28"/>
          <w:szCs w:val="28"/>
        </w:rPr>
        <w:t>5</w:t>
      </w:r>
      <w:r>
        <w:rPr>
          <w:color w:val="000000"/>
          <w:sz w:val="28"/>
          <w:szCs w:val="28"/>
        </w:rPr>
        <w:t>年</w:t>
      </w:r>
      <w:r w:rsidR="00041FE6">
        <w:rPr>
          <w:rFonts w:hint="eastAsia"/>
          <w:color w:val="000000"/>
          <w:sz w:val="28"/>
          <w:szCs w:val="28"/>
        </w:rPr>
        <w:t>10</w:t>
      </w:r>
      <w:r w:rsidR="00041FE6">
        <w:rPr>
          <w:rFonts w:hint="eastAsia"/>
          <w:color w:val="000000"/>
          <w:sz w:val="28"/>
          <w:szCs w:val="28"/>
        </w:rPr>
        <w:t>月</w:t>
      </w:r>
    </w:p>
    <w:sdt>
      <w:sdtPr>
        <w:rPr>
          <w:rFonts w:eastAsia="黑体" w:cs="黑体" w:hint="eastAsia"/>
          <w:sz w:val="32"/>
          <w:szCs w:val="32"/>
        </w:rPr>
        <w:id w:val="147477349"/>
        <w:docPartObj>
          <w:docPartGallery w:val="Table of Contents"/>
          <w:docPartUnique/>
        </w:docPartObj>
      </w:sdtPr>
      <w:sdtEndPr>
        <w:rPr>
          <w:b/>
          <w:sz w:val="24"/>
          <w:szCs w:val="24"/>
        </w:rPr>
      </w:sdtEndPr>
      <w:sdtContent>
        <w:p w:rsidR="002424AC" w:rsidRDefault="00C558BC">
          <w:pPr>
            <w:jc w:val="center"/>
            <w:rPr>
              <w:rFonts w:eastAsia="黑体" w:cs="黑体"/>
              <w:sz w:val="32"/>
              <w:szCs w:val="32"/>
            </w:rPr>
          </w:pPr>
          <w:r>
            <w:rPr>
              <w:rFonts w:eastAsia="黑体" w:cs="黑体" w:hint="eastAsia"/>
              <w:sz w:val="32"/>
              <w:szCs w:val="32"/>
            </w:rPr>
            <w:t>目录</w:t>
          </w:r>
        </w:p>
        <w:p w:rsidR="002424AC" w:rsidRDefault="002424AC">
          <w:pPr>
            <w:pStyle w:val="10"/>
            <w:tabs>
              <w:tab w:val="right" w:leader="dot" w:pos="8312"/>
            </w:tabs>
            <w:spacing w:line="360" w:lineRule="auto"/>
            <w:rPr>
              <w:rFonts w:eastAsia="黑体" w:cs="黑体"/>
              <w:szCs w:val="21"/>
            </w:rPr>
          </w:pPr>
          <w:r>
            <w:rPr>
              <w:rFonts w:eastAsia="黑体" w:cs="黑体" w:hint="eastAsia"/>
              <w:szCs w:val="21"/>
            </w:rPr>
            <w:fldChar w:fldCharType="begin"/>
          </w:r>
          <w:r w:rsidR="00C558BC">
            <w:rPr>
              <w:rFonts w:eastAsia="黑体" w:cs="黑体" w:hint="eastAsia"/>
              <w:szCs w:val="21"/>
            </w:rPr>
            <w:instrText xml:space="preserve">TOC \o "1-2" \h \u </w:instrText>
          </w:r>
          <w:r>
            <w:rPr>
              <w:rFonts w:eastAsia="黑体" w:cs="黑体" w:hint="eastAsia"/>
              <w:szCs w:val="21"/>
            </w:rPr>
            <w:fldChar w:fldCharType="separate"/>
          </w:r>
          <w:hyperlink w:anchor="_Toc28090" w:history="1">
            <w:r w:rsidR="00C558BC">
              <w:rPr>
                <w:rFonts w:eastAsia="黑体" w:cs="黑体" w:hint="eastAsia"/>
                <w:szCs w:val="21"/>
              </w:rPr>
              <w:t>一、概述</w:t>
            </w:r>
            <w:r w:rsidR="00C558BC">
              <w:rPr>
                <w:rFonts w:eastAsia="黑体" w:cs="黑体" w:hint="eastAsia"/>
                <w:szCs w:val="21"/>
              </w:rPr>
              <w:tab/>
            </w:r>
            <w:r>
              <w:rPr>
                <w:rFonts w:eastAsia="黑体" w:cs="黑体" w:hint="eastAsia"/>
                <w:szCs w:val="21"/>
              </w:rPr>
              <w:fldChar w:fldCharType="begin"/>
            </w:r>
            <w:r w:rsidR="00C558BC">
              <w:rPr>
                <w:rFonts w:eastAsia="黑体" w:cs="黑体" w:hint="eastAsia"/>
                <w:szCs w:val="21"/>
              </w:rPr>
              <w:instrText xml:space="preserve"> PAGEREF _Toc28090 \h </w:instrText>
            </w:r>
            <w:r>
              <w:rPr>
                <w:rFonts w:eastAsia="黑体" w:cs="黑体" w:hint="eastAsia"/>
                <w:szCs w:val="21"/>
              </w:rPr>
            </w:r>
            <w:r>
              <w:rPr>
                <w:rFonts w:eastAsia="黑体" w:cs="黑体" w:hint="eastAsia"/>
                <w:szCs w:val="21"/>
              </w:rPr>
              <w:fldChar w:fldCharType="separate"/>
            </w:r>
            <w:r w:rsidR="00C558BC">
              <w:rPr>
                <w:rFonts w:eastAsia="黑体" w:cs="黑体"/>
                <w:szCs w:val="21"/>
              </w:rPr>
              <w:t>3</w:t>
            </w:r>
            <w:r>
              <w:rPr>
                <w:rFonts w:eastAsia="黑体" w:cs="黑体" w:hint="eastAsia"/>
                <w:szCs w:val="21"/>
              </w:rPr>
              <w:fldChar w:fldCharType="end"/>
            </w:r>
          </w:hyperlink>
        </w:p>
        <w:p w:rsidR="002424AC" w:rsidRDefault="002424AC">
          <w:pPr>
            <w:pStyle w:val="10"/>
            <w:tabs>
              <w:tab w:val="right" w:leader="dot" w:pos="8312"/>
            </w:tabs>
            <w:spacing w:line="360" w:lineRule="auto"/>
            <w:rPr>
              <w:rFonts w:eastAsia="黑体" w:cs="黑体"/>
              <w:szCs w:val="21"/>
            </w:rPr>
          </w:pPr>
          <w:hyperlink w:anchor="_Toc17235" w:history="1">
            <w:r w:rsidR="00C558BC">
              <w:rPr>
                <w:rFonts w:eastAsia="黑体" w:cs="黑体" w:hint="eastAsia"/>
                <w:szCs w:val="21"/>
              </w:rPr>
              <w:t>二、校准技术特性</w:t>
            </w:r>
            <w:r w:rsidR="00C558BC">
              <w:rPr>
                <w:rFonts w:eastAsia="黑体" w:cs="黑体" w:hint="eastAsia"/>
                <w:szCs w:val="21"/>
              </w:rPr>
              <w:tab/>
              <w:t>3</w:t>
            </w:r>
          </w:hyperlink>
        </w:p>
        <w:p w:rsidR="002424AC" w:rsidRDefault="002424AC">
          <w:pPr>
            <w:pStyle w:val="10"/>
            <w:tabs>
              <w:tab w:val="right" w:leader="dot" w:pos="8312"/>
            </w:tabs>
            <w:spacing w:line="360" w:lineRule="auto"/>
            <w:rPr>
              <w:rFonts w:eastAsia="黑体" w:cs="黑体"/>
              <w:szCs w:val="21"/>
            </w:rPr>
          </w:pPr>
          <w:hyperlink w:anchor="_Toc5405" w:history="1">
            <w:r w:rsidR="00C558BC">
              <w:rPr>
                <w:rFonts w:eastAsia="黑体" w:cs="黑体" w:hint="eastAsia"/>
                <w:szCs w:val="21"/>
              </w:rPr>
              <w:t>三、试验参与试验的仪器</w:t>
            </w:r>
            <w:r w:rsidR="00C558BC">
              <w:rPr>
                <w:rFonts w:eastAsia="黑体" w:cs="黑体" w:hint="eastAsia"/>
                <w:szCs w:val="21"/>
              </w:rPr>
              <w:tab/>
              <w:t>4</w:t>
            </w:r>
          </w:hyperlink>
        </w:p>
        <w:p w:rsidR="002424AC" w:rsidRDefault="002424AC">
          <w:pPr>
            <w:pStyle w:val="10"/>
            <w:tabs>
              <w:tab w:val="right" w:leader="dot" w:pos="8312"/>
            </w:tabs>
            <w:spacing w:line="360" w:lineRule="auto"/>
            <w:rPr>
              <w:rFonts w:eastAsia="黑体" w:cs="黑体"/>
              <w:szCs w:val="21"/>
            </w:rPr>
          </w:pPr>
          <w:hyperlink w:anchor="_Toc15346" w:history="1">
            <w:r w:rsidR="00C558BC">
              <w:rPr>
                <w:rFonts w:eastAsia="黑体" w:cs="黑体" w:hint="eastAsia"/>
                <w:szCs w:val="21"/>
              </w:rPr>
              <w:t>四、试验数据</w:t>
            </w:r>
            <w:r w:rsidR="00C558BC">
              <w:rPr>
                <w:rFonts w:eastAsia="黑体" w:cs="黑体" w:hint="eastAsia"/>
                <w:szCs w:val="21"/>
              </w:rPr>
              <w:tab/>
              <w:t>4</w:t>
            </w:r>
          </w:hyperlink>
        </w:p>
        <w:p w:rsidR="002424AC" w:rsidRDefault="002424AC">
          <w:pPr>
            <w:pStyle w:val="10"/>
            <w:tabs>
              <w:tab w:val="right" w:leader="dot" w:pos="8312"/>
            </w:tabs>
            <w:spacing w:line="360" w:lineRule="auto"/>
            <w:rPr>
              <w:rFonts w:eastAsia="黑体" w:cs="黑体"/>
              <w:szCs w:val="21"/>
            </w:rPr>
          </w:pPr>
          <w:hyperlink w:anchor="_Toc18392" w:history="1">
            <w:r w:rsidR="00C558BC">
              <w:rPr>
                <w:rFonts w:eastAsia="黑体" w:cs="黑体" w:hint="eastAsia"/>
                <w:szCs w:val="21"/>
              </w:rPr>
              <w:t>五、总结</w:t>
            </w:r>
            <w:r w:rsidR="00C558BC">
              <w:rPr>
                <w:rFonts w:eastAsia="黑体" w:cs="黑体" w:hint="eastAsia"/>
                <w:szCs w:val="21"/>
              </w:rPr>
              <w:tab/>
              <w:t>11</w:t>
            </w:r>
          </w:hyperlink>
        </w:p>
        <w:p w:rsidR="002424AC" w:rsidRDefault="002424AC">
          <w:pPr>
            <w:pStyle w:val="10"/>
            <w:tabs>
              <w:tab w:val="right" w:leader="dot" w:pos="8312"/>
            </w:tabs>
            <w:spacing w:line="360" w:lineRule="auto"/>
            <w:rPr>
              <w:rFonts w:eastAsia="黑体" w:cs="黑体"/>
              <w:szCs w:val="21"/>
            </w:rPr>
          </w:pPr>
        </w:p>
        <w:p w:rsidR="002424AC" w:rsidRDefault="002424AC">
          <w:pPr>
            <w:rPr>
              <w:rFonts w:eastAsia="黑体" w:cs="黑体"/>
              <w:sz w:val="24"/>
            </w:rPr>
          </w:pPr>
          <w:r>
            <w:rPr>
              <w:rFonts w:eastAsia="黑体" w:cs="黑体" w:hint="eastAsia"/>
              <w:szCs w:val="21"/>
            </w:rPr>
            <w:fldChar w:fldCharType="end"/>
          </w:r>
        </w:p>
      </w:sdtContent>
    </w:sdt>
    <w:p w:rsidR="002424AC" w:rsidRDefault="00C558BC">
      <w:pPr>
        <w:rPr>
          <w:rFonts w:eastAsia="黑体"/>
          <w:sz w:val="32"/>
          <w:szCs w:val="32"/>
        </w:rPr>
      </w:pPr>
      <w:r>
        <w:rPr>
          <w:rFonts w:eastAsia="黑体" w:hint="eastAsia"/>
          <w:sz w:val="32"/>
          <w:szCs w:val="32"/>
        </w:rPr>
        <w:br w:type="page"/>
      </w:r>
    </w:p>
    <w:p w:rsidR="002424AC" w:rsidRDefault="00C558BC">
      <w:pPr>
        <w:jc w:val="center"/>
        <w:rPr>
          <w:rFonts w:eastAsia="黑体"/>
          <w:sz w:val="32"/>
          <w:szCs w:val="32"/>
        </w:rPr>
      </w:pPr>
      <w:r>
        <w:rPr>
          <w:rFonts w:eastAsia="黑体" w:hint="eastAsia"/>
          <w:sz w:val="32"/>
          <w:szCs w:val="32"/>
        </w:rPr>
        <w:lastRenderedPageBreak/>
        <w:t>水中悬浮物在线分析仪校准规范试验报告</w:t>
      </w:r>
    </w:p>
    <w:p w:rsidR="002424AC" w:rsidRDefault="00C558BC">
      <w:pPr>
        <w:spacing w:line="360" w:lineRule="auto"/>
        <w:outlineLvl w:val="0"/>
        <w:rPr>
          <w:rFonts w:eastAsia="黑体"/>
          <w:sz w:val="24"/>
        </w:rPr>
      </w:pPr>
      <w:bookmarkStart w:id="0" w:name="_Toc28090"/>
      <w:r>
        <w:rPr>
          <w:rFonts w:eastAsia="黑体"/>
          <w:sz w:val="24"/>
        </w:rPr>
        <w:t>一</w:t>
      </w:r>
      <w:r>
        <w:rPr>
          <w:rFonts w:eastAsia="黑体" w:hint="eastAsia"/>
          <w:sz w:val="24"/>
        </w:rPr>
        <w:t>、概述</w:t>
      </w:r>
      <w:bookmarkEnd w:id="0"/>
    </w:p>
    <w:p w:rsidR="002424AC" w:rsidRDefault="00C558BC">
      <w:pPr>
        <w:adjustRightInd w:val="0"/>
        <w:snapToGrid w:val="0"/>
        <w:spacing w:line="360" w:lineRule="auto"/>
        <w:rPr>
          <w:sz w:val="24"/>
        </w:rPr>
      </w:pPr>
      <w:r>
        <w:rPr>
          <w:sz w:val="24"/>
        </w:rPr>
        <w:t>为了</w:t>
      </w:r>
      <w:r>
        <w:rPr>
          <w:rFonts w:hint="eastAsia"/>
          <w:sz w:val="24"/>
        </w:rPr>
        <w:t>考察和</w:t>
      </w:r>
      <w:r>
        <w:rPr>
          <w:sz w:val="24"/>
        </w:rPr>
        <w:t>验证</w:t>
      </w:r>
      <w:r>
        <w:rPr>
          <w:rFonts w:hint="eastAsia"/>
          <w:sz w:val="24"/>
        </w:rPr>
        <w:t>水中悬浮物在线分析仪校准规范</w:t>
      </w:r>
      <w:r>
        <w:rPr>
          <w:sz w:val="24"/>
        </w:rPr>
        <w:t>确定的</w:t>
      </w:r>
      <w:r>
        <w:rPr>
          <w:rFonts w:hint="eastAsia"/>
          <w:sz w:val="24"/>
        </w:rPr>
        <w:t>各项</w:t>
      </w:r>
      <w:r>
        <w:rPr>
          <w:sz w:val="24"/>
        </w:rPr>
        <w:t>技术指标科学、合理、适用，所采取的试验方法具有较强的可操作性，起草单位选取了</w:t>
      </w:r>
      <w:r>
        <w:rPr>
          <w:rFonts w:hint="eastAsia"/>
          <w:sz w:val="24"/>
        </w:rPr>
        <w:t>目前市场上</w:t>
      </w:r>
      <w:r>
        <w:rPr>
          <w:rFonts w:hint="eastAsia"/>
          <w:sz w:val="24"/>
        </w:rPr>
        <w:t>12</w:t>
      </w:r>
      <w:r>
        <w:rPr>
          <w:rFonts w:hint="eastAsia"/>
          <w:sz w:val="24"/>
        </w:rPr>
        <w:t>家水中悬浮物在线分析仪的生产厂商，按照尽量覆盖的原则，对</w:t>
      </w:r>
      <w:r>
        <w:rPr>
          <w:rFonts w:hint="eastAsia"/>
          <w:sz w:val="24"/>
        </w:rPr>
        <w:t>12</w:t>
      </w:r>
      <w:r>
        <w:rPr>
          <w:rFonts w:hint="eastAsia"/>
          <w:sz w:val="24"/>
        </w:rPr>
        <w:t>台水中悬浮物在线分析仪，针对</w:t>
      </w:r>
      <w:r>
        <w:rPr>
          <w:rFonts w:hAnsi="宋体" w:hint="eastAsia"/>
          <w:color w:val="000000"/>
          <w:sz w:val="24"/>
        </w:rPr>
        <w:t>相对示值误差、重复性、稳定性技术指标进行校准</w:t>
      </w:r>
      <w:r>
        <w:rPr>
          <w:sz w:val="24"/>
        </w:rPr>
        <w:t>试验，</w:t>
      </w:r>
      <w:r>
        <w:rPr>
          <w:rFonts w:hint="eastAsia"/>
          <w:sz w:val="24"/>
        </w:rPr>
        <w:t>并对校准数据进行了统计汇总</w:t>
      </w:r>
      <w:r>
        <w:rPr>
          <w:sz w:val="24"/>
        </w:rPr>
        <w:t>。</w:t>
      </w:r>
    </w:p>
    <w:p w:rsidR="002424AC" w:rsidRDefault="00C558BC">
      <w:pPr>
        <w:pStyle w:val="a9"/>
        <w:spacing w:line="360" w:lineRule="auto"/>
        <w:ind w:firstLineChars="200" w:firstLine="480"/>
        <w:rPr>
          <w:sz w:val="24"/>
        </w:rPr>
      </w:pPr>
      <w:r>
        <w:rPr>
          <w:rFonts w:hint="eastAsia"/>
          <w:sz w:val="24"/>
        </w:rPr>
        <w:t>各水中悬浮物在线分析仪相关信息见表</w:t>
      </w:r>
      <w:r>
        <w:rPr>
          <w:rFonts w:hint="eastAsia"/>
          <w:sz w:val="24"/>
        </w:rPr>
        <w:t>1</w:t>
      </w:r>
      <w:r>
        <w:rPr>
          <w:rFonts w:hint="eastAsia"/>
          <w:sz w:val="24"/>
        </w:rPr>
        <w:t>，校准</w:t>
      </w:r>
      <w:r>
        <w:rPr>
          <w:sz w:val="24"/>
        </w:rPr>
        <w:t>过程中所用</w:t>
      </w:r>
      <w:r>
        <w:rPr>
          <w:rFonts w:hint="eastAsia"/>
          <w:sz w:val="24"/>
        </w:rPr>
        <w:t>的</w:t>
      </w:r>
      <w:r>
        <w:rPr>
          <w:sz w:val="24"/>
        </w:rPr>
        <w:t>试验材料、设备</w:t>
      </w:r>
      <w:r>
        <w:rPr>
          <w:rFonts w:hint="eastAsia"/>
          <w:sz w:val="24"/>
        </w:rPr>
        <w:t>以及</w:t>
      </w:r>
      <w:r>
        <w:rPr>
          <w:sz w:val="24"/>
        </w:rPr>
        <w:t>试验方法</w:t>
      </w:r>
      <w:r>
        <w:rPr>
          <w:rFonts w:hint="eastAsia"/>
          <w:sz w:val="24"/>
        </w:rPr>
        <w:t>均</w:t>
      </w:r>
      <w:r>
        <w:rPr>
          <w:sz w:val="24"/>
        </w:rPr>
        <w:t>以水中悬浮物在线分析仪校准技术规范为依据</w:t>
      </w:r>
      <w:r>
        <w:rPr>
          <w:rFonts w:hint="eastAsia"/>
          <w:sz w:val="24"/>
          <w:szCs w:val="24"/>
        </w:rPr>
        <w:t>。</w:t>
      </w:r>
    </w:p>
    <w:p w:rsidR="002424AC" w:rsidRDefault="00C558BC" w:rsidP="00041FE6">
      <w:pPr>
        <w:spacing w:beforeLines="50"/>
        <w:jc w:val="center"/>
        <w:rPr>
          <w:rFonts w:eastAsia="黑体" w:cs="黑体"/>
          <w:szCs w:val="21"/>
        </w:rPr>
      </w:pPr>
      <w:r>
        <w:rPr>
          <w:rFonts w:eastAsia="黑体" w:cs="黑体" w:hint="eastAsia"/>
          <w:szCs w:val="21"/>
        </w:rPr>
        <w:t>表</w:t>
      </w:r>
      <w:r>
        <w:rPr>
          <w:rFonts w:eastAsia="黑体" w:cs="黑体" w:hint="eastAsia"/>
          <w:szCs w:val="21"/>
        </w:rPr>
        <w:t xml:space="preserve">1 </w:t>
      </w:r>
      <w:r>
        <w:rPr>
          <w:rFonts w:eastAsia="黑体" w:cs="黑体" w:hint="eastAsia"/>
          <w:szCs w:val="21"/>
        </w:rPr>
        <w:t>参与验证试验的仪器信息</w:t>
      </w:r>
      <w:r>
        <w:rPr>
          <w:rFonts w:eastAsia="黑体" w:cs="黑体" w:hint="eastAsia"/>
          <w:szCs w:val="21"/>
        </w:rPr>
        <w:t>汇总</w:t>
      </w:r>
    </w:p>
    <w:tbl>
      <w:tblPr>
        <w:tblStyle w:val="af"/>
        <w:tblW w:w="7763" w:type="dxa"/>
        <w:tblLayout w:type="fixed"/>
        <w:tblLook w:val="04A0"/>
      </w:tblPr>
      <w:tblGrid>
        <w:gridCol w:w="704"/>
        <w:gridCol w:w="2665"/>
        <w:gridCol w:w="1701"/>
        <w:gridCol w:w="2693"/>
      </w:tblGrid>
      <w:tr w:rsidR="002424AC">
        <w:tc>
          <w:tcPr>
            <w:tcW w:w="704" w:type="dxa"/>
            <w:vAlign w:val="center"/>
          </w:tcPr>
          <w:p w:rsidR="002424AC" w:rsidRDefault="00C558BC">
            <w:pPr>
              <w:autoSpaceDE w:val="0"/>
              <w:autoSpaceDN w:val="0"/>
              <w:adjustRightInd w:val="0"/>
              <w:spacing w:line="360" w:lineRule="auto"/>
              <w:jc w:val="center"/>
              <w:rPr>
                <w:rFonts w:ascii="Calibri" w:eastAsiaTheme="minorEastAsia" w:hAnsi="Calibri"/>
                <w:szCs w:val="21"/>
              </w:rPr>
            </w:pPr>
            <w:r>
              <w:rPr>
                <w:rFonts w:ascii="Calibri" w:eastAsiaTheme="minorEastAsia" w:hAnsi="Calibri" w:hint="eastAsia"/>
                <w:szCs w:val="21"/>
              </w:rPr>
              <w:t>序号</w:t>
            </w:r>
          </w:p>
        </w:tc>
        <w:tc>
          <w:tcPr>
            <w:tcW w:w="2665" w:type="dxa"/>
            <w:vAlign w:val="center"/>
          </w:tcPr>
          <w:p w:rsidR="002424AC" w:rsidRDefault="00C558BC">
            <w:pPr>
              <w:autoSpaceDE w:val="0"/>
              <w:autoSpaceDN w:val="0"/>
              <w:adjustRightInd w:val="0"/>
              <w:spacing w:line="360" w:lineRule="auto"/>
              <w:jc w:val="center"/>
              <w:rPr>
                <w:rFonts w:ascii="Calibri" w:eastAsiaTheme="minorEastAsia" w:hAnsi="Calibri"/>
                <w:szCs w:val="21"/>
              </w:rPr>
            </w:pPr>
            <w:r>
              <w:rPr>
                <w:rFonts w:ascii="Calibri" w:eastAsiaTheme="minorEastAsia" w:hAnsi="Calibri" w:hint="eastAsia"/>
                <w:szCs w:val="21"/>
              </w:rPr>
              <w:t>生产厂家</w:t>
            </w:r>
          </w:p>
        </w:tc>
        <w:tc>
          <w:tcPr>
            <w:tcW w:w="1701" w:type="dxa"/>
            <w:vAlign w:val="center"/>
          </w:tcPr>
          <w:p w:rsidR="002424AC" w:rsidRDefault="00C558BC">
            <w:pPr>
              <w:autoSpaceDE w:val="0"/>
              <w:autoSpaceDN w:val="0"/>
              <w:adjustRightInd w:val="0"/>
              <w:spacing w:line="360" w:lineRule="auto"/>
              <w:jc w:val="center"/>
              <w:rPr>
                <w:rFonts w:ascii="Calibri" w:eastAsiaTheme="minorEastAsia" w:hAnsi="Calibri"/>
                <w:szCs w:val="21"/>
              </w:rPr>
            </w:pPr>
            <w:r>
              <w:rPr>
                <w:rFonts w:ascii="Calibri" w:eastAsiaTheme="minorEastAsia" w:hAnsi="Calibri" w:hint="eastAsia"/>
                <w:szCs w:val="21"/>
              </w:rPr>
              <w:t>型号</w:t>
            </w:r>
          </w:p>
        </w:tc>
        <w:tc>
          <w:tcPr>
            <w:tcW w:w="2693" w:type="dxa"/>
            <w:vAlign w:val="center"/>
          </w:tcPr>
          <w:p w:rsidR="002424AC" w:rsidRDefault="00C558BC">
            <w:pPr>
              <w:autoSpaceDE w:val="0"/>
              <w:autoSpaceDN w:val="0"/>
              <w:adjustRightInd w:val="0"/>
              <w:spacing w:line="360" w:lineRule="auto"/>
              <w:jc w:val="center"/>
              <w:rPr>
                <w:rFonts w:ascii="Calibri" w:eastAsiaTheme="minorEastAsia" w:hAnsi="Calibri"/>
                <w:szCs w:val="21"/>
              </w:rPr>
            </w:pPr>
            <w:r>
              <w:rPr>
                <w:rFonts w:ascii="Calibri" w:eastAsiaTheme="minorEastAsia" w:hAnsi="Calibri" w:hint="eastAsia"/>
                <w:szCs w:val="21"/>
              </w:rPr>
              <w:t>编号</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szCs w:val="21"/>
              </w:rPr>
              <w:t>1</w:t>
            </w:r>
          </w:p>
        </w:tc>
        <w:tc>
          <w:tcPr>
            <w:tcW w:w="2665"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HACH</w:t>
            </w:r>
          </w:p>
        </w:tc>
        <w:tc>
          <w:tcPr>
            <w:tcW w:w="1701"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微软雅黑" w:hAnsi="Calibri"/>
                <w:szCs w:val="21"/>
              </w:rPr>
              <w:t>SC200</w:t>
            </w:r>
          </w:p>
        </w:tc>
        <w:tc>
          <w:tcPr>
            <w:tcW w:w="2693" w:type="dxa"/>
            <w:vAlign w:val="center"/>
          </w:tcPr>
          <w:p w:rsidR="002424AC" w:rsidRDefault="00C558BC">
            <w:pPr>
              <w:autoSpaceDE w:val="0"/>
              <w:autoSpaceDN w:val="0"/>
              <w:adjustRightInd w:val="0"/>
              <w:spacing w:line="280" w:lineRule="exact"/>
              <w:jc w:val="center"/>
              <w:rPr>
                <w:rFonts w:ascii="Calibri" w:eastAsia="微软雅黑" w:hAnsi="Calibri"/>
                <w:szCs w:val="21"/>
              </w:rPr>
            </w:pPr>
            <w:r>
              <w:rPr>
                <w:rFonts w:ascii="Calibri" w:eastAsia="微软雅黑" w:hAnsi="Calibri"/>
                <w:szCs w:val="21"/>
              </w:rPr>
              <w:t>2004C0212444</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szCs w:val="21"/>
              </w:rPr>
              <w:t>2</w:t>
            </w:r>
          </w:p>
        </w:tc>
        <w:tc>
          <w:tcPr>
            <w:tcW w:w="2665"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山东环美分析仪器有限公司</w:t>
            </w:r>
          </w:p>
        </w:tc>
        <w:tc>
          <w:tcPr>
            <w:tcW w:w="1701" w:type="dxa"/>
          </w:tcPr>
          <w:p w:rsidR="002424AC" w:rsidRDefault="00C558BC">
            <w:pPr>
              <w:jc w:val="center"/>
              <w:rPr>
                <w:rFonts w:ascii="Calibri" w:eastAsia="微软雅黑" w:hAnsi="Calibri"/>
                <w:szCs w:val="21"/>
              </w:rPr>
            </w:pPr>
            <w:r>
              <w:rPr>
                <w:rFonts w:ascii="Calibri" w:eastAsia="微软雅黑" w:hAnsi="Calibri"/>
                <w:szCs w:val="21"/>
              </w:rPr>
              <w:t>HD-WN0</w:t>
            </w:r>
            <w:r>
              <w:rPr>
                <w:rFonts w:ascii="Calibri" w:eastAsia="微软雅黑" w:hAnsi="Calibri" w:hint="eastAsia"/>
                <w:szCs w:val="21"/>
              </w:rPr>
              <w:t>1</w:t>
            </w:r>
          </w:p>
        </w:tc>
        <w:tc>
          <w:tcPr>
            <w:tcW w:w="2693" w:type="dxa"/>
            <w:vAlign w:val="center"/>
          </w:tcPr>
          <w:p w:rsidR="002424AC" w:rsidRDefault="00C558BC">
            <w:pPr>
              <w:autoSpaceDE w:val="0"/>
              <w:autoSpaceDN w:val="0"/>
              <w:adjustRightInd w:val="0"/>
              <w:spacing w:line="280" w:lineRule="exact"/>
              <w:jc w:val="center"/>
              <w:rPr>
                <w:rFonts w:ascii="Calibri" w:eastAsia="微软雅黑" w:hAnsi="Calibri"/>
                <w:szCs w:val="21"/>
              </w:rPr>
            </w:pPr>
            <w:r>
              <w:rPr>
                <w:rFonts w:ascii="Calibri" w:eastAsia="微软雅黑" w:hAnsi="Calibri" w:hint="eastAsia"/>
                <w:szCs w:val="21"/>
              </w:rPr>
              <w:t>HM</w:t>
            </w:r>
            <w:r>
              <w:rPr>
                <w:rFonts w:ascii="Calibri" w:eastAsia="微软雅黑" w:hAnsi="Calibri"/>
                <w:szCs w:val="21"/>
              </w:rPr>
              <w:t>19112605</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szCs w:val="21"/>
              </w:rPr>
              <w:t>3</w:t>
            </w:r>
          </w:p>
        </w:tc>
        <w:tc>
          <w:tcPr>
            <w:tcW w:w="2665"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青岛精诚仪器仪表有限公司</w:t>
            </w:r>
          </w:p>
        </w:tc>
        <w:tc>
          <w:tcPr>
            <w:tcW w:w="1701" w:type="dxa"/>
          </w:tcPr>
          <w:p w:rsidR="002424AC" w:rsidRDefault="00C558BC">
            <w:pPr>
              <w:jc w:val="center"/>
              <w:rPr>
                <w:rFonts w:ascii="Calibri" w:eastAsia="微软雅黑" w:hAnsi="Calibri"/>
                <w:szCs w:val="21"/>
              </w:rPr>
            </w:pPr>
            <w:r>
              <w:rPr>
                <w:rFonts w:ascii="Calibri" w:eastAsia="微软雅黑" w:hAnsi="Calibri"/>
                <w:szCs w:val="21"/>
              </w:rPr>
              <w:t>SZ-SSB</w:t>
            </w:r>
          </w:p>
        </w:tc>
        <w:tc>
          <w:tcPr>
            <w:tcW w:w="2693"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2023080523</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szCs w:val="21"/>
              </w:rPr>
              <w:t>4</w:t>
            </w:r>
          </w:p>
        </w:tc>
        <w:tc>
          <w:tcPr>
            <w:tcW w:w="2665"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山东天穹智能科技有限公司</w:t>
            </w:r>
          </w:p>
        </w:tc>
        <w:tc>
          <w:tcPr>
            <w:tcW w:w="1701"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微软雅黑" w:hAnsi="Calibri"/>
                <w:szCs w:val="21"/>
              </w:rPr>
              <w:t>FT-ZS10</w:t>
            </w:r>
          </w:p>
          <w:p w:rsidR="002424AC" w:rsidRDefault="002424AC">
            <w:pPr>
              <w:autoSpaceDE w:val="0"/>
              <w:autoSpaceDN w:val="0"/>
              <w:adjustRightInd w:val="0"/>
              <w:spacing w:line="280" w:lineRule="exact"/>
              <w:jc w:val="center"/>
              <w:rPr>
                <w:rFonts w:ascii="Calibri" w:eastAsiaTheme="minorEastAsia" w:hAnsi="Calibri"/>
                <w:szCs w:val="21"/>
              </w:rPr>
            </w:pPr>
          </w:p>
        </w:tc>
        <w:tc>
          <w:tcPr>
            <w:tcW w:w="2693"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FT-100918</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5</w:t>
            </w:r>
          </w:p>
        </w:tc>
        <w:tc>
          <w:tcPr>
            <w:tcW w:w="2665"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河南绥净环保科技有限责任公司</w:t>
            </w:r>
          </w:p>
        </w:tc>
        <w:tc>
          <w:tcPr>
            <w:tcW w:w="1701" w:type="dxa"/>
            <w:vAlign w:val="center"/>
          </w:tcPr>
          <w:p w:rsidR="002424AC" w:rsidRDefault="00C558BC">
            <w:pPr>
              <w:autoSpaceDE w:val="0"/>
              <w:autoSpaceDN w:val="0"/>
              <w:adjustRightInd w:val="0"/>
              <w:spacing w:line="280" w:lineRule="exact"/>
              <w:jc w:val="center"/>
              <w:rPr>
                <w:rFonts w:ascii="Calibri" w:eastAsia="微软雅黑" w:hAnsi="Calibri"/>
                <w:szCs w:val="21"/>
              </w:rPr>
            </w:pPr>
            <w:r>
              <w:rPr>
                <w:rFonts w:ascii="Calibri" w:eastAsia="微软雅黑" w:hAnsi="Calibri" w:hint="eastAsia"/>
                <w:szCs w:val="21"/>
              </w:rPr>
              <w:t>SS500M</w:t>
            </w:r>
            <w:r>
              <w:rPr>
                <w:rFonts w:ascii="Calibri" w:eastAsia="微软雅黑" w:hAnsi="Calibri" w:hint="eastAsia"/>
                <w:szCs w:val="21"/>
              </w:rPr>
              <w:t>型</w:t>
            </w:r>
          </w:p>
          <w:p w:rsidR="002424AC" w:rsidRDefault="002424AC">
            <w:pPr>
              <w:autoSpaceDE w:val="0"/>
              <w:autoSpaceDN w:val="0"/>
              <w:adjustRightInd w:val="0"/>
              <w:spacing w:line="280" w:lineRule="exact"/>
              <w:jc w:val="center"/>
              <w:rPr>
                <w:rFonts w:ascii="Calibri" w:eastAsia="微软雅黑" w:hAnsi="Calibri"/>
                <w:szCs w:val="21"/>
              </w:rPr>
            </w:pPr>
          </w:p>
        </w:tc>
        <w:tc>
          <w:tcPr>
            <w:tcW w:w="2693"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SS500M202401</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6</w:t>
            </w:r>
          </w:p>
        </w:tc>
        <w:tc>
          <w:tcPr>
            <w:tcW w:w="2665" w:type="dxa"/>
          </w:tcPr>
          <w:p w:rsidR="002424AC" w:rsidRDefault="00C558BC">
            <w:pPr>
              <w:jc w:val="center"/>
              <w:rPr>
                <w:rFonts w:ascii="Calibri" w:eastAsiaTheme="minorEastAsia" w:hAnsi="Calibri"/>
                <w:szCs w:val="21"/>
              </w:rPr>
            </w:pPr>
            <w:r>
              <w:rPr>
                <w:rFonts w:ascii="Calibri" w:eastAsiaTheme="minorEastAsia" w:hAnsi="Calibri" w:hint="eastAsia"/>
                <w:szCs w:val="21"/>
              </w:rPr>
              <w:t>Bebur</w:t>
            </w:r>
          </w:p>
        </w:tc>
        <w:tc>
          <w:tcPr>
            <w:tcW w:w="1701" w:type="dxa"/>
          </w:tcPr>
          <w:p w:rsidR="002424AC" w:rsidRDefault="00C558BC">
            <w:pPr>
              <w:jc w:val="center"/>
              <w:rPr>
                <w:rFonts w:ascii="Calibri" w:eastAsia="微软雅黑" w:hAnsi="Calibri"/>
              </w:rPr>
            </w:pPr>
            <w:r>
              <w:rPr>
                <w:rFonts w:ascii="Calibri" w:eastAsia="微软雅黑" w:hAnsi="Calibri"/>
                <w:szCs w:val="21"/>
              </w:rPr>
              <w:t>BT6108-Soli</w:t>
            </w:r>
          </w:p>
        </w:tc>
        <w:tc>
          <w:tcPr>
            <w:tcW w:w="2693"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202401C00192</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7</w:t>
            </w:r>
          </w:p>
        </w:tc>
        <w:tc>
          <w:tcPr>
            <w:tcW w:w="2665" w:type="dxa"/>
          </w:tcPr>
          <w:p w:rsidR="002424AC" w:rsidRDefault="00C558BC">
            <w:pPr>
              <w:jc w:val="center"/>
              <w:rPr>
                <w:rFonts w:ascii="Calibri" w:eastAsiaTheme="minorEastAsia" w:hAnsi="Calibri"/>
                <w:szCs w:val="21"/>
              </w:rPr>
            </w:pPr>
            <w:r>
              <w:rPr>
                <w:rFonts w:ascii="Calibri" w:eastAsiaTheme="minorEastAsia" w:hAnsi="Calibri" w:hint="eastAsia"/>
                <w:szCs w:val="21"/>
              </w:rPr>
              <w:t>甘丹科技河北有限公司</w:t>
            </w:r>
          </w:p>
        </w:tc>
        <w:tc>
          <w:tcPr>
            <w:tcW w:w="1701" w:type="dxa"/>
          </w:tcPr>
          <w:p w:rsidR="002424AC" w:rsidRDefault="00C558BC">
            <w:pPr>
              <w:jc w:val="center"/>
              <w:rPr>
                <w:rFonts w:ascii="Calibri" w:eastAsia="微软雅黑" w:hAnsi="Calibri"/>
              </w:rPr>
            </w:pPr>
            <w:r>
              <w:rPr>
                <w:rFonts w:ascii="Calibri" w:eastAsia="微软雅黑" w:hAnsi="Calibri"/>
                <w:szCs w:val="21"/>
              </w:rPr>
              <w:t>GD32-14410</w:t>
            </w:r>
          </w:p>
        </w:tc>
        <w:tc>
          <w:tcPr>
            <w:tcW w:w="2693"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140191</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8</w:t>
            </w:r>
          </w:p>
        </w:tc>
        <w:tc>
          <w:tcPr>
            <w:tcW w:w="2665" w:type="dxa"/>
          </w:tcPr>
          <w:p w:rsidR="002424AC" w:rsidRDefault="00C558BC">
            <w:pPr>
              <w:jc w:val="center"/>
              <w:rPr>
                <w:rFonts w:ascii="Calibri" w:eastAsiaTheme="minorEastAsia" w:hAnsi="Calibri"/>
                <w:szCs w:val="21"/>
              </w:rPr>
            </w:pPr>
            <w:r>
              <w:rPr>
                <w:rFonts w:ascii="Calibri" w:eastAsiaTheme="minorEastAsia" w:hAnsi="Calibri" w:hint="eastAsia"/>
                <w:szCs w:val="21"/>
              </w:rPr>
              <w:t>上海科蓝仪表科技有限公司</w:t>
            </w:r>
          </w:p>
        </w:tc>
        <w:tc>
          <w:tcPr>
            <w:tcW w:w="1701" w:type="dxa"/>
          </w:tcPr>
          <w:p w:rsidR="002424AC" w:rsidRDefault="00C558BC">
            <w:pPr>
              <w:jc w:val="center"/>
              <w:rPr>
                <w:rFonts w:ascii="Calibri" w:eastAsia="微软雅黑" w:hAnsi="Calibri"/>
              </w:rPr>
            </w:pPr>
            <w:r>
              <w:rPr>
                <w:rFonts w:ascii="Calibri" w:eastAsia="微软雅黑" w:hAnsi="Calibri"/>
                <w:szCs w:val="21"/>
              </w:rPr>
              <w:t>KL-1806</w:t>
            </w:r>
          </w:p>
        </w:tc>
        <w:tc>
          <w:tcPr>
            <w:tcW w:w="2693"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KL20210000413</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9</w:t>
            </w:r>
          </w:p>
        </w:tc>
        <w:tc>
          <w:tcPr>
            <w:tcW w:w="2665"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无锡泽钜环保科技有限公司</w:t>
            </w:r>
          </w:p>
        </w:tc>
        <w:tc>
          <w:tcPr>
            <w:tcW w:w="1701" w:type="dxa"/>
            <w:vAlign w:val="center"/>
          </w:tcPr>
          <w:p w:rsidR="002424AC" w:rsidRDefault="00C558BC">
            <w:pPr>
              <w:autoSpaceDE w:val="0"/>
              <w:autoSpaceDN w:val="0"/>
              <w:adjustRightInd w:val="0"/>
              <w:spacing w:line="280" w:lineRule="exact"/>
              <w:jc w:val="center"/>
              <w:rPr>
                <w:rFonts w:ascii="Calibri" w:eastAsia="微软雅黑" w:hAnsi="Calibri"/>
                <w:szCs w:val="21"/>
              </w:rPr>
            </w:pPr>
            <w:r>
              <w:rPr>
                <w:rFonts w:ascii="Calibri" w:eastAsia="微软雅黑" w:hAnsi="Calibri" w:hint="eastAsia"/>
                <w:szCs w:val="21"/>
              </w:rPr>
              <w:tab/>
              <w:t>WXZJ-680</w:t>
            </w:r>
          </w:p>
        </w:tc>
        <w:tc>
          <w:tcPr>
            <w:tcW w:w="2693"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470917</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10</w:t>
            </w:r>
          </w:p>
        </w:tc>
        <w:tc>
          <w:tcPr>
            <w:tcW w:w="2665"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河北飞梦电子科技有限公司</w:t>
            </w:r>
          </w:p>
        </w:tc>
        <w:tc>
          <w:tcPr>
            <w:tcW w:w="1701" w:type="dxa"/>
          </w:tcPr>
          <w:p w:rsidR="002424AC" w:rsidRDefault="00C558BC">
            <w:pPr>
              <w:jc w:val="center"/>
              <w:rPr>
                <w:rFonts w:ascii="Calibri" w:eastAsia="微软雅黑" w:hAnsi="Calibri"/>
              </w:rPr>
            </w:pPr>
            <w:r>
              <w:rPr>
                <w:rFonts w:ascii="Calibri" w:eastAsia="微软雅黑" w:hAnsi="Calibri"/>
                <w:szCs w:val="21"/>
              </w:rPr>
              <w:t>FM-ZX-XF</w:t>
            </w:r>
          </w:p>
        </w:tc>
        <w:tc>
          <w:tcPr>
            <w:tcW w:w="2693"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szCs w:val="21"/>
              </w:rPr>
              <w:t>201102006</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11</w:t>
            </w:r>
          </w:p>
        </w:tc>
        <w:tc>
          <w:tcPr>
            <w:tcW w:w="2665"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合肥恩帆仪器设备有限公司</w:t>
            </w:r>
          </w:p>
        </w:tc>
        <w:tc>
          <w:tcPr>
            <w:tcW w:w="1701" w:type="dxa"/>
          </w:tcPr>
          <w:p w:rsidR="002424AC" w:rsidRDefault="00C558BC">
            <w:pPr>
              <w:jc w:val="center"/>
              <w:rPr>
                <w:rFonts w:ascii="Calibri" w:eastAsia="微软雅黑" w:hAnsi="Calibri"/>
              </w:rPr>
            </w:pPr>
            <w:r>
              <w:rPr>
                <w:rFonts w:ascii="Calibri" w:eastAsia="微软雅黑" w:hAnsi="Calibri" w:hint="eastAsia"/>
                <w:szCs w:val="21"/>
              </w:rPr>
              <w:t>EF-2H</w:t>
            </w:r>
            <w:r>
              <w:rPr>
                <w:rFonts w:ascii="Calibri" w:eastAsia="微软雅黑" w:hAnsi="Calibri" w:hint="eastAsia"/>
                <w:szCs w:val="21"/>
              </w:rPr>
              <w:t>型</w:t>
            </w:r>
          </w:p>
        </w:tc>
        <w:tc>
          <w:tcPr>
            <w:tcW w:w="2693"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23/22076</w:t>
            </w:r>
          </w:p>
        </w:tc>
      </w:tr>
      <w:tr w:rsidR="002424AC">
        <w:tc>
          <w:tcPr>
            <w:tcW w:w="704"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12</w:t>
            </w:r>
          </w:p>
        </w:tc>
        <w:tc>
          <w:tcPr>
            <w:tcW w:w="2665"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hint="eastAsia"/>
                <w:szCs w:val="21"/>
              </w:rPr>
              <w:t>科创星光（北京）科技有限公司</w:t>
            </w:r>
            <w:r>
              <w:rPr>
                <w:rFonts w:ascii="Calibri" w:eastAsiaTheme="minorEastAsia" w:hAnsi="Calibri" w:hint="eastAsia"/>
                <w:szCs w:val="21"/>
              </w:rPr>
              <w:tab/>
            </w:r>
          </w:p>
        </w:tc>
        <w:tc>
          <w:tcPr>
            <w:tcW w:w="1701" w:type="dxa"/>
          </w:tcPr>
          <w:p w:rsidR="002424AC" w:rsidRDefault="00C558BC">
            <w:pPr>
              <w:jc w:val="center"/>
              <w:rPr>
                <w:rFonts w:ascii="Calibri" w:eastAsia="微软雅黑" w:hAnsi="Calibri"/>
              </w:rPr>
            </w:pPr>
            <w:r>
              <w:rPr>
                <w:rFonts w:ascii="Calibri" w:eastAsia="微软雅黑" w:hAnsi="Calibri"/>
                <w:szCs w:val="21"/>
              </w:rPr>
              <w:t>XG108</w:t>
            </w:r>
          </w:p>
        </w:tc>
        <w:tc>
          <w:tcPr>
            <w:tcW w:w="2693" w:type="dxa"/>
            <w:vAlign w:val="center"/>
          </w:tcPr>
          <w:p w:rsidR="002424AC" w:rsidRDefault="00C558BC">
            <w:pPr>
              <w:autoSpaceDE w:val="0"/>
              <w:autoSpaceDN w:val="0"/>
              <w:adjustRightInd w:val="0"/>
              <w:spacing w:line="280" w:lineRule="exact"/>
              <w:jc w:val="center"/>
              <w:rPr>
                <w:rFonts w:ascii="Calibri" w:eastAsiaTheme="minorEastAsia" w:hAnsi="Calibri"/>
                <w:szCs w:val="21"/>
              </w:rPr>
            </w:pPr>
            <w:r>
              <w:rPr>
                <w:rFonts w:ascii="Calibri" w:eastAsiaTheme="minorEastAsia" w:hAnsi="Calibri"/>
                <w:szCs w:val="21"/>
              </w:rPr>
              <w:t>1909C0183159</w:t>
            </w:r>
          </w:p>
        </w:tc>
      </w:tr>
    </w:tbl>
    <w:p w:rsidR="002424AC" w:rsidRDefault="00C558BC" w:rsidP="00041FE6">
      <w:pPr>
        <w:spacing w:beforeLines="50" w:line="360" w:lineRule="auto"/>
        <w:outlineLvl w:val="0"/>
        <w:rPr>
          <w:b/>
          <w:sz w:val="24"/>
        </w:rPr>
      </w:pPr>
      <w:bookmarkStart w:id="1" w:name="_Toc15346"/>
      <w:r>
        <w:rPr>
          <w:rFonts w:hint="eastAsia"/>
          <w:b/>
          <w:sz w:val="24"/>
        </w:rPr>
        <w:t>二、</w:t>
      </w:r>
      <w:bookmarkEnd w:id="1"/>
      <w:r>
        <w:rPr>
          <w:rFonts w:hint="eastAsia"/>
          <w:b/>
          <w:sz w:val="24"/>
        </w:rPr>
        <w:t>试验标准设备</w:t>
      </w:r>
    </w:p>
    <w:p w:rsidR="002424AC" w:rsidRDefault="00C558BC">
      <w:pPr>
        <w:spacing w:line="360" w:lineRule="auto"/>
        <w:rPr>
          <w:sz w:val="24"/>
          <w:szCs w:val="20"/>
        </w:rPr>
      </w:pPr>
      <w:r>
        <w:rPr>
          <w:rFonts w:hint="eastAsia"/>
          <w:sz w:val="24"/>
          <w:szCs w:val="20"/>
        </w:rPr>
        <w:t>校准技术规范编写中，以精密温度计和电子天平作为校准标准</w:t>
      </w:r>
    </w:p>
    <w:p w:rsidR="002424AC" w:rsidRDefault="002424AC" w:rsidP="00041FE6">
      <w:pPr>
        <w:pStyle w:val="a"/>
        <w:numPr>
          <w:ilvl w:val="0"/>
          <w:numId w:val="0"/>
        </w:numPr>
        <w:spacing w:beforeLines="50" w:afterLines="50" w:line="312" w:lineRule="auto"/>
        <w:jc w:val="center"/>
        <w:outlineLvl w:val="9"/>
      </w:pPr>
      <w:bookmarkStart w:id="2" w:name="_Toc164276951"/>
      <w:bookmarkStart w:id="3" w:name="_Toc140013956"/>
      <w:bookmarkStart w:id="4" w:name="_Toc164277045"/>
      <w:bookmarkStart w:id="5" w:name="_Toc163919699"/>
      <w:bookmarkStart w:id="6" w:name="_Toc164277400"/>
      <w:bookmarkStart w:id="7" w:name="_Toc163919755"/>
      <w:bookmarkStart w:id="8" w:name="_Toc140013837"/>
      <w:bookmarkStart w:id="9" w:name="_Toc140013912"/>
      <w:bookmarkStart w:id="10" w:name="_Toc140013775"/>
      <w:bookmarkStart w:id="11" w:name="_Toc164277437"/>
      <w:bookmarkStart w:id="12" w:name="_Toc27252"/>
    </w:p>
    <w:p w:rsidR="002424AC" w:rsidRDefault="002424AC" w:rsidP="00041FE6">
      <w:pPr>
        <w:pStyle w:val="a"/>
        <w:numPr>
          <w:ilvl w:val="0"/>
          <w:numId w:val="0"/>
        </w:numPr>
        <w:spacing w:beforeLines="50" w:afterLines="50" w:line="312" w:lineRule="auto"/>
        <w:jc w:val="center"/>
        <w:outlineLvl w:val="9"/>
      </w:pPr>
    </w:p>
    <w:p w:rsidR="002424AC" w:rsidRDefault="00C558BC" w:rsidP="00041FE6">
      <w:pPr>
        <w:pStyle w:val="a"/>
        <w:numPr>
          <w:ilvl w:val="0"/>
          <w:numId w:val="0"/>
        </w:numPr>
        <w:spacing w:beforeLines="50" w:afterLines="50" w:line="312" w:lineRule="auto"/>
        <w:jc w:val="center"/>
        <w:outlineLvl w:val="9"/>
      </w:pPr>
      <w:r>
        <w:rPr>
          <w:rFonts w:hint="eastAsia"/>
        </w:rPr>
        <w:lastRenderedPageBreak/>
        <w:t>表</w:t>
      </w:r>
      <w:r>
        <w:rPr>
          <w:rFonts w:hint="eastAsia"/>
        </w:rPr>
        <w:t>2</w:t>
      </w:r>
      <w:r>
        <w:rPr>
          <w:rFonts w:hint="eastAsia"/>
        </w:rPr>
        <w:t>校准设备一览表</w:t>
      </w:r>
      <w:bookmarkEnd w:id="2"/>
      <w:bookmarkEnd w:id="3"/>
      <w:bookmarkEnd w:id="4"/>
      <w:bookmarkEnd w:id="5"/>
      <w:bookmarkEnd w:id="6"/>
      <w:bookmarkEnd w:id="7"/>
      <w:bookmarkEnd w:id="8"/>
      <w:bookmarkEnd w:id="9"/>
      <w:bookmarkEnd w:id="10"/>
      <w:bookmarkEnd w:id="1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7"/>
        <w:gridCol w:w="2262"/>
        <w:gridCol w:w="2156"/>
        <w:gridCol w:w="2027"/>
      </w:tblGrid>
      <w:tr w:rsidR="002424AC">
        <w:trPr>
          <w:trHeight w:val="510"/>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szCs w:val="21"/>
              </w:rPr>
            </w:pPr>
            <w:r>
              <w:rPr>
                <w:szCs w:val="21"/>
              </w:rPr>
              <w:t>设备名称</w:t>
            </w:r>
          </w:p>
        </w:tc>
        <w:tc>
          <w:tcPr>
            <w:tcW w:w="2262"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szCs w:val="21"/>
              </w:rPr>
            </w:pPr>
            <w:r>
              <w:rPr>
                <w:szCs w:val="21"/>
              </w:rPr>
              <w:t>测量范围</w:t>
            </w:r>
          </w:p>
        </w:tc>
        <w:tc>
          <w:tcPr>
            <w:tcW w:w="2156"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szCs w:val="21"/>
              </w:rPr>
            </w:pPr>
            <w:r>
              <w:rPr>
                <w:szCs w:val="21"/>
              </w:rPr>
              <w:t>技术要求</w:t>
            </w:r>
          </w:p>
        </w:tc>
        <w:tc>
          <w:tcPr>
            <w:tcW w:w="2027" w:type="dxa"/>
            <w:tcBorders>
              <w:top w:val="single" w:sz="4" w:space="0" w:color="000000"/>
              <w:left w:val="single" w:sz="4" w:space="0" w:color="000000"/>
              <w:bottom w:val="single" w:sz="4" w:space="0" w:color="000000"/>
              <w:right w:val="single" w:sz="4" w:space="0" w:color="000000"/>
            </w:tcBorders>
          </w:tcPr>
          <w:p w:rsidR="002424AC" w:rsidRDefault="00C558BC">
            <w:pPr>
              <w:spacing w:line="312" w:lineRule="auto"/>
              <w:jc w:val="center"/>
              <w:rPr>
                <w:szCs w:val="21"/>
              </w:rPr>
            </w:pPr>
            <w:r>
              <w:rPr>
                <w:szCs w:val="21"/>
              </w:rPr>
              <w:t>编号</w:t>
            </w:r>
          </w:p>
        </w:tc>
      </w:tr>
      <w:tr w:rsidR="002424AC">
        <w:trPr>
          <w:trHeight w:val="510"/>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szCs w:val="21"/>
              </w:rPr>
            </w:pPr>
            <w:r>
              <w:rPr>
                <w:szCs w:val="21"/>
              </w:rPr>
              <w:t>电子天平</w:t>
            </w:r>
          </w:p>
        </w:tc>
        <w:tc>
          <w:tcPr>
            <w:tcW w:w="2262"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szCs w:val="21"/>
              </w:rPr>
              <w:t>(0~220)g</w:t>
            </w:r>
          </w:p>
        </w:tc>
        <w:tc>
          <w:tcPr>
            <w:tcW w:w="2156"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分度值：</w:t>
            </w:r>
            <w:r>
              <w:rPr>
                <w:rFonts w:ascii="宋体" w:hAnsi="宋体" w:hint="eastAsia"/>
                <w:szCs w:val="21"/>
              </w:rPr>
              <w:t>0.1 mg</w:t>
            </w:r>
          </w:p>
        </w:tc>
        <w:tc>
          <w:tcPr>
            <w:tcW w:w="2027" w:type="dxa"/>
            <w:tcBorders>
              <w:top w:val="single" w:sz="4" w:space="0" w:color="000000"/>
              <w:left w:val="single" w:sz="4" w:space="0" w:color="000000"/>
              <w:bottom w:val="single" w:sz="4" w:space="0" w:color="000000"/>
              <w:right w:val="single" w:sz="4" w:space="0" w:color="000000"/>
            </w:tcBorders>
          </w:tcPr>
          <w:p w:rsidR="002424AC" w:rsidRDefault="00C558BC">
            <w:pPr>
              <w:spacing w:line="312" w:lineRule="auto"/>
              <w:jc w:val="center"/>
              <w:rPr>
                <w:rFonts w:ascii="宋体" w:hAnsi="宋体"/>
                <w:szCs w:val="21"/>
              </w:rPr>
            </w:pPr>
            <w:r>
              <w:rPr>
                <w:rFonts w:ascii="宋体" w:hAnsi="宋体"/>
                <w:szCs w:val="21"/>
              </w:rPr>
              <w:t>32691407</w:t>
            </w:r>
          </w:p>
        </w:tc>
      </w:tr>
      <w:tr w:rsidR="002424AC">
        <w:trPr>
          <w:trHeight w:val="510"/>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szCs w:val="21"/>
              </w:rPr>
            </w:pPr>
            <w:r>
              <w:rPr>
                <w:rFonts w:hint="eastAsia"/>
                <w:szCs w:val="21"/>
              </w:rPr>
              <w:t>高岭土</w:t>
            </w:r>
          </w:p>
        </w:tc>
        <w:tc>
          <w:tcPr>
            <w:tcW w:w="2262"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GBW03121a</w:t>
            </w:r>
          </w:p>
        </w:tc>
        <w:tc>
          <w:tcPr>
            <w:tcW w:w="2156"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国家有证标准物质</w:t>
            </w:r>
          </w:p>
        </w:tc>
        <w:tc>
          <w:tcPr>
            <w:tcW w:w="2027" w:type="dxa"/>
            <w:tcBorders>
              <w:top w:val="single" w:sz="4" w:space="0" w:color="000000"/>
              <w:left w:val="single" w:sz="4" w:space="0" w:color="000000"/>
              <w:bottom w:val="single" w:sz="4" w:space="0" w:color="000000"/>
              <w:right w:val="single" w:sz="4" w:space="0" w:color="000000"/>
            </w:tcBorders>
          </w:tcPr>
          <w:p w:rsidR="002424AC" w:rsidRDefault="00C558BC">
            <w:pPr>
              <w:spacing w:line="312" w:lineRule="auto"/>
              <w:jc w:val="center"/>
              <w:rPr>
                <w:rFonts w:ascii="宋体" w:hAnsi="宋体"/>
                <w:szCs w:val="21"/>
              </w:rPr>
            </w:pPr>
            <w:r>
              <w:rPr>
                <w:rFonts w:ascii="宋体" w:hAnsi="宋体" w:hint="eastAsia"/>
                <w:szCs w:val="21"/>
              </w:rPr>
              <w:t>GBW03121a</w:t>
            </w:r>
          </w:p>
        </w:tc>
      </w:tr>
      <w:tr w:rsidR="002424AC">
        <w:trPr>
          <w:trHeight w:val="510"/>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szCs w:val="21"/>
              </w:rPr>
            </w:pPr>
            <w:r>
              <w:rPr>
                <w:szCs w:val="21"/>
              </w:rPr>
              <w:t>容量瓶</w:t>
            </w:r>
          </w:p>
        </w:tc>
        <w:tc>
          <w:tcPr>
            <w:tcW w:w="2262"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1000</w:t>
            </w:r>
            <w:r>
              <w:rPr>
                <w:rFonts w:ascii="宋体" w:hAnsi="宋体"/>
                <w:szCs w:val="21"/>
              </w:rPr>
              <w:t>m</w:t>
            </w:r>
            <w:r>
              <w:rPr>
                <w:rFonts w:ascii="宋体" w:hAnsi="宋体" w:hint="eastAsia"/>
                <w:szCs w:val="21"/>
              </w:rPr>
              <w:t>L</w:t>
            </w:r>
          </w:p>
        </w:tc>
        <w:tc>
          <w:tcPr>
            <w:tcW w:w="2156"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A</w:t>
            </w:r>
            <w:r>
              <w:rPr>
                <w:rFonts w:ascii="宋体" w:hAnsi="宋体" w:hint="eastAsia"/>
                <w:szCs w:val="21"/>
              </w:rPr>
              <w:t>级</w:t>
            </w:r>
          </w:p>
        </w:tc>
        <w:tc>
          <w:tcPr>
            <w:tcW w:w="2027" w:type="dxa"/>
            <w:tcBorders>
              <w:top w:val="single" w:sz="4" w:space="0" w:color="000000"/>
              <w:left w:val="single" w:sz="4" w:space="0" w:color="000000"/>
              <w:bottom w:val="single" w:sz="4" w:space="0" w:color="000000"/>
              <w:right w:val="single" w:sz="4" w:space="0" w:color="000000"/>
            </w:tcBorders>
          </w:tcPr>
          <w:p w:rsidR="002424AC" w:rsidRDefault="00C558BC">
            <w:pPr>
              <w:spacing w:line="312" w:lineRule="auto"/>
              <w:jc w:val="center"/>
              <w:rPr>
                <w:rFonts w:ascii="宋体" w:hAnsi="宋体"/>
                <w:szCs w:val="21"/>
              </w:rPr>
            </w:pPr>
            <w:r>
              <w:rPr>
                <w:rFonts w:ascii="宋体" w:hAnsi="宋体"/>
                <w:szCs w:val="21"/>
              </w:rPr>
              <w:t>114247</w:t>
            </w:r>
          </w:p>
        </w:tc>
      </w:tr>
      <w:tr w:rsidR="002424AC">
        <w:trPr>
          <w:trHeight w:val="510"/>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szCs w:val="21"/>
              </w:rPr>
            </w:pPr>
            <w:r>
              <w:rPr>
                <w:szCs w:val="21"/>
              </w:rPr>
              <w:t>容量瓶</w:t>
            </w:r>
          </w:p>
        </w:tc>
        <w:tc>
          <w:tcPr>
            <w:tcW w:w="2262"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500</w:t>
            </w:r>
            <w:r>
              <w:rPr>
                <w:rFonts w:ascii="宋体" w:hAnsi="宋体"/>
                <w:szCs w:val="21"/>
              </w:rPr>
              <w:t>m</w:t>
            </w:r>
            <w:r>
              <w:rPr>
                <w:rFonts w:ascii="宋体" w:hAnsi="宋体" w:hint="eastAsia"/>
                <w:szCs w:val="21"/>
              </w:rPr>
              <w:t>L</w:t>
            </w:r>
          </w:p>
        </w:tc>
        <w:tc>
          <w:tcPr>
            <w:tcW w:w="2156"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A</w:t>
            </w:r>
            <w:r>
              <w:rPr>
                <w:rFonts w:ascii="宋体" w:hAnsi="宋体" w:hint="eastAsia"/>
                <w:szCs w:val="21"/>
              </w:rPr>
              <w:t>级</w:t>
            </w:r>
          </w:p>
        </w:tc>
        <w:tc>
          <w:tcPr>
            <w:tcW w:w="2027" w:type="dxa"/>
            <w:tcBorders>
              <w:top w:val="single" w:sz="4" w:space="0" w:color="000000"/>
              <w:left w:val="single" w:sz="4" w:space="0" w:color="000000"/>
              <w:bottom w:val="single" w:sz="4" w:space="0" w:color="000000"/>
              <w:right w:val="single" w:sz="4" w:space="0" w:color="000000"/>
            </w:tcBorders>
          </w:tcPr>
          <w:p w:rsidR="002424AC" w:rsidRDefault="00C558BC">
            <w:pPr>
              <w:spacing w:line="312" w:lineRule="auto"/>
              <w:jc w:val="center"/>
              <w:rPr>
                <w:rFonts w:ascii="宋体" w:hAnsi="宋体"/>
                <w:szCs w:val="21"/>
              </w:rPr>
            </w:pPr>
            <w:r>
              <w:rPr>
                <w:rFonts w:ascii="宋体" w:hAnsi="宋体"/>
                <w:szCs w:val="21"/>
              </w:rPr>
              <w:t>515024</w:t>
            </w:r>
          </w:p>
        </w:tc>
      </w:tr>
      <w:tr w:rsidR="002424AC">
        <w:trPr>
          <w:trHeight w:val="510"/>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szCs w:val="21"/>
              </w:rPr>
            </w:pPr>
            <w:r>
              <w:rPr>
                <w:szCs w:val="21"/>
              </w:rPr>
              <w:t>容量瓶</w:t>
            </w:r>
          </w:p>
        </w:tc>
        <w:tc>
          <w:tcPr>
            <w:tcW w:w="2262"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200</w:t>
            </w:r>
            <w:r>
              <w:rPr>
                <w:rFonts w:ascii="宋体" w:hAnsi="宋体"/>
                <w:szCs w:val="21"/>
              </w:rPr>
              <w:t>m</w:t>
            </w:r>
            <w:r>
              <w:rPr>
                <w:rFonts w:ascii="宋体" w:hAnsi="宋体" w:hint="eastAsia"/>
                <w:szCs w:val="21"/>
              </w:rPr>
              <w:t>L</w:t>
            </w:r>
          </w:p>
        </w:tc>
        <w:tc>
          <w:tcPr>
            <w:tcW w:w="2156"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A</w:t>
            </w:r>
            <w:r>
              <w:rPr>
                <w:rFonts w:ascii="宋体" w:hAnsi="宋体" w:hint="eastAsia"/>
                <w:szCs w:val="21"/>
              </w:rPr>
              <w:t>级</w:t>
            </w:r>
          </w:p>
        </w:tc>
        <w:tc>
          <w:tcPr>
            <w:tcW w:w="2027" w:type="dxa"/>
            <w:tcBorders>
              <w:top w:val="single" w:sz="4" w:space="0" w:color="000000"/>
              <w:left w:val="single" w:sz="4" w:space="0" w:color="000000"/>
              <w:bottom w:val="single" w:sz="4" w:space="0" w:color="000000"/>
              <w:right w:val="single" w:sz="4" w:space="0" w:color="000000"/>
            </w:tcBorders>
          </w:tcPr>
          <w:p w:rsidR="002424AC" w:rsidRDefault="00C558BC">
            <w:pPr>
              <w:spacing w:line="312" w:lineRule="auto"/>
              <w:jc w:val="center"/>
              <w:rPr>
                <w:rFonts w:ascii="宋体" w:hAnsi="宋体"/>
                <w:szCs w:val="21"/>
              </w:rPr>
            </w:pPr>
            <w:r>
              <w:rPr>
                <w:rFonts w:ascii="宋体" w:hAnsi="宋体"/>
                <w:szCs w:val="21"/>
              </w:rPr>
              <w:t>514486</w:t>
            </w:r>
          </w:p>
        </w:tc>
      </w:tr>
      <w:tr w:rsidR="002424AC">
        <w:trPr>
          <w:trHeight w:val="510"/>
          <w:jc w:val="center"/>
        </w:trPr>
        <w:tc>
          <w:tcPr>
            <w:tcW w:w="2077"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szCs w:val="21"/>
              </w:rPr>
            </w:pPr>
            <w:r>
              <w:rPr>
                <w:szCs w:val="21"/>
              </w:rPr>
              <w:t>容量瓶</w:t>
            </w:r>
          </w:p>
        </w:tc>
        <w:tc>
          <w:tcPr>
            <w:tcW w:w="2262"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100</w:t>
            </w:r>
            <w:r>
              <w:rPr>
                <w:rFonts w:ascii="宋体" w:hAnsi="宋体"/>
                <w:szCs w:val="21"/>
              </w:rPr>
              <w:t>m</w:t>
            </w:r>
            <w:r>
              <w:rPr>
                <w:rFonts w:ascii="宋体" w:hAnsi="宋体" w:hint="eastAsia"/>
                <w:szCs w:val="21"/>
              </w:rPr>
              <w:t>L</w:t>
            </w:r>
          </w:p>
        </w:tc>
        <w:tc>
          <w:tcPr>
            <w:tcW w:w="2156" w:type="dxa"/>
            <w:tcBorders>
              <w:top w:val="single" w:sz="4" w:space="0" w:color="000000"/>
              <w:left w:val="single" w:sz="4" w:space="0" w:color="000000"/>
              <w:bottom w:val="single" w:sz="4" w:space="0" w:color="000000"/>
              <w:right w:val="single" w:sz="4" w:space="0" w:color="000000"/>
            </w:tcBorders>
            <w:vAlign w:val="center"/>
          </w:tcPr>
          <w:p w:rsidR="002424AC" w:rsidRDefault="00C558BC">
            <w:pPr>
              <w:spacing w:line="312" w:lineRule="auto"/>
              <w:jc w:val="center"/>
              <w:rPr>
                <w:rFonts w:ascii="宋体" w:hAnsi="宋体"/>
                <w:szCs w:val="21"/>
              </w:rPr>
            </w:pPr>
            <w:r>
              <w:rPr>
                <w:rFonts w:ascii="宋体" w:hAnsi="宋体" w:hint="eastAsia"/>
                <w:szCs w:val="21"/>
              </w:rPr>
              <w:t>A</w:t>
            </w:r>
            <w:r>
              <w:rPr>
                <w:rFonts w:ascii="宋体" w:hAnsi="宋体" w:hint="eastAsia"/>
                <w:szCs w:val="21"/>
              </w:rPr>
              <w:t>级</w:t>
            </w:r>
          </w:p>
        </w:tc>
        <w:tc>
          <w:tcPr>
            <w:tcW w:w="2027" w:type="dxa"/>
            <w:tcBorders>
              <w:top w:val="single" w:sz="4" w:space="0" w:color="000000"/>
              <w:left w:val="single" w:sz="4" w:space="0" w:color="000000"/>
              <w:bottom w:val="single" w:sz="4" w:space="0" w:color="000000"/>
              <w:right w:val="single" w:sz="4" w:space="0" w:color="000000"/>
            </w:tcBorders>
          </w:tcPr>
          <w:p w:rsidR="002424AC" w:rsidRDefault="00C558BC">
            <w:pPr>
              <w:spacing w:line="312" w:lineRule="auto"/>
              <w:jc w:val="center"/>
              <w:rPr>
                <w:rFonts w:ascii="宋体" w:hAnsi="宋体"/>
                <w:szCs w:val="21"/>
              </w:rPr>
            </w:pPr>
            <w:r>
              <w:rPr>
                <w:rFonts w:ascii="宋体" w:hAnsi="宋体"/>
                <w:szCs w:val="21"/>
              </w:rPr>
              <w:t>514505</w:t>
            </w:r>
          </w:p>
        </w:tc>
      </w:tr>
    </w:tbl>
    <w:p w:rsidR="002424AC" w:rsidRDefault="00C558BC" w:rsidP="00041FE6">
      <w:pPr>
        <w:pStyle w:val="af6"/>
        <w:numPr>
          <w:ilvl w:val="0"/>
          <w:numId w:val="2"/>
        </w:numPr>
        <w:spacing w:beforeLines="50"/>
        <w:ind w:firstLineChars="0"/>
        <w:outlineLvl w:val="1"/>
        <w:rPr>
          <w:b/>
          <w:sz w:val="24"/>
          <w:szCs w:val="20"/>
        </w:rPr>
      </w:pPr>
      <w:r>
        <w:rPr>
          <w:b/>
          <w:sz w:val="24"/>
          <w:szCs w:val="20"/>
        </w:rPr>
        <w:t>试验条件与方法</w:t>
      </w:r>
    </w:p>
    <w:p w:rsidR="002424AC" w:rsidRDefault="00C558BC">
      <w:pPr>
        <w:pStyle w:val="a1"/>
        <w:numPr>
          <w:ilvl w:val="0"/>
          <w:numId w:val="0"/>
        </w:numPr>
        <w:spacing w:before="156" w:after="156" w:line="312" w:lineRule="auto"/>
        <w:ind w:left="568" w:firstLineChars="200" w:firstLine="480"/>
        <w:outlineLvl w:val="9"/>
        <w:rPr>
          <w:sz w:val="24"/>
          <w:szCs w:val="24"/>
        </w:rPr>
      </w:pPr>
      <w:r>
        <w:rPr>
          <w:rFonts w:ascii="宋体" w:eastAsia="宋体" w:hAnsi="宋体" w:hint="eastAsia"/>
          <w:sz w:val="24"/>
          <w:szCs w:val="24"/>
        </w:rPr>
        <w:t>环境</w:t>
      </w:r>
      <w:r>
        <w:rPr>
          <w:rFonts w:ascii="宋体" w:eastAsia="宋体" w:hAnsi="宋体"/>
          <w:sz w:val="24"/>
          <w:szCs w:val="24"/>
        </w:rPr>
        <w:t>温度：</w:t>
      </w:r>
      <w:r>
        <w:rPr>
          <w:rFonts w:ascii="宋体" w:eastAsia="宋体" w:hAnsi="宋体"/>
          <w:sz w:val="24"/>
          <w:szCs w:val="24"/>
        </w:rPr>
        <w:t>(</w:t>
      </w:r>
      <w:r>
        <w:rPr>
          <w:rFonts w:ascii="宋体" w:eastAsia="宋体" w:hAnsi="宋体" w:hint="eastAsia"/>
          <w:sz w:val="24"/>
          <w:szCs w:val="24"/>
        </w:rPr>
        <w:t>5</w:t>
      </w:r>
      <w:r>
        <w:rPr>
          <w:rFonts w:ascii="宋体" w:eastAsia="宋体" w:hAnsi="宋体"/>
          <w:sz w:val="24"/>
          <w:szCs w:val="24"/>
        </w:rPr>
        <w:t>~</w:t>
      </w:r>
      <w:r>
        <w:rPr>
          <w:rFonts w:ascii="宋体" w:eastAsia="宋体" w:hAnsi="宋体" w:hint="eastAsia"/>
          <w:sz w:val="24"/>
          <w:szCs w:val="24"/>
        </w:rPr>
        <w:t>40</w:t>
      </w:r>
      <w:r>
        <w:rPr>
          <w:rFonts w:ascii="宋体" w:eastAsia="宋体" w:hAnsi="宋体"/>
          <w:sz w:val="24"/>
          <w:szCs w:val="24"/>
        </w:rPr>
        <w:t>)℃</w:t>
      </w:r>
      <w:r>
        <w:rPr>
          <w:rFonts w:ascii="宋体" w:eastAsia="宋体" w:hAnsi="宋体" w:hint="eastAsia"/>
          <w:sz w:val="24"/>
          <w:szCs w:val="24"/>
        </w:rPr>
        <w:t>，</w:t>
      </w:r>
      <w:r>
        <w:rPr>
          <w:rFonts w:ascii="宋体" w:eastAsia="宋体" w:hAnsi="宋体"/>
          <w:sz w:val="24"/>
          <w:szCs w:val="24"/>
        </w:rPr>
        <w:t>相对湿度：</w:t>
      </w:r>
      <w:r>
        <w:rPr>
          <w:rFonts w:ascii="宋体" w:eastAsia="宋体" w:hAnsi="宋体"/>
          <w:sz w:val="24"/>
          <w:szCs w:val="24"/>
        </w:rPr>
        <w:t>≤85%</w:t>
      </w:r>
      <w:r>
        <w:rPr>
          <w:rFonts w:ascii="宋体" w:eastAsia="宋体" w:hAnsi="宋体"/>
          <w:sz w:val="24"/>
          <w:szCs w:val="24"/>
        </w:rPr>
        <w:t>。</w:t>
      </w:r>
      <w:r>
        <w:rPr>
          <w:rFonts w:ascii="宋体" w:eastAsia="宋体" w:hAnsi="宋体" w:hint="eastAsia"/>
          <w:sz w:val="24"/>
          <w:szCs w:val="24"/>
        </w:rPr>
        <w:t>周围无影响正常校准工作的电磁干扰和机械振动</w:t>
      </w:r>
      <w:r>
        <w:rPr>
          <w:rFonts w:ascii="宋体" w:eastAsia="宋体" w:hAnsi="宋体"/>
          <w:sz w:val="24"/>
          <w:szCs w:val="24"/>
        </w:rPr>
        <w:t>。</w:t>
      </w:r>
    </w:p>
    <w:p w:rsidR="002424AC" w:rsidRDefault="00C558BC">
      <w:pPr>
        <w:pStyle w:val="a1"/>
        <w:numPr>
          <w:ilvl w:val="0"/>
          <w:numId w:val="0"/>
        </w:numPr>
        <w:spacing w:before="156" w:after="156" w:line="312" w:lineRule="auto"/>
        <w:ind w:left="568" w:firstLineChars="200" w:firstLine="480"/>
        <w:outlineLvl w:val="9"/>
        <w:rPr>
          <w:rFonts w:ascii="宋体" w:eastAsia="宋体" w:hAnsi="宋体"/>
          <w:sz w:val="24"/>
          <w:szCs w:val="24"/>
        </w:rPr>
      </w:pPr>
      <w:r>
        <w:rPr>
          <w:rFonts w:ascii="宋体" w:eastAsia="宋体" w:hAnsi="宋体" w:hint="eastAsia"/>
          <w:sz w:val="24"/>
          <w:szCs w:val="24"/>
        </w:rPr>
        <w:t>试验方法：按照水中悬浮物在线分析仪校准技术规范所规定的方法进行试验。各性能指标的具体实验方法详见实验数据部分。</w:t>
      </w:r>
    </w:p>
    <w:p w:rsidR="002424AC" w:rsidRDefault="00C558BC" w:rsidP="00041FE6">
      <w:pPr>
        <w:spacing w:beforeLines="50" w:line="360" w:lineRule="auto"/>
        <w:ind w:firstLineChars="200" w:firstLine="482"/>
        <w:outlineLvl w:val="1"/>
        <w:rPr>
          <w:b/>
          <w:sz w:val="24"/>
          <w:szCs w:val="20"/>
        </w:rPr>
      </w:pPr>
      <w:r>
        <w:rPr>
          <w:b/>
          <w:sz w:val="24"/>
          <w:szCs w:val="20"/>
        </w:rPr>
        <w:t>四、试验数据</w:t>
      </w:r>
    </w:p>
    <w:bookmarkEnd w:id="12"/>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4.1 </w:t>
      </w:r>
      <w:r>
        <w:rPr>
          <w:rFonts w:ascii="宋体" w:hAnsi="宋体" w:hint="eastAsia"/>
          <w:kern w:val="0"/>
          <w:sz w:val="24"/>
        </w:rPr>
        <w:t>仪器为水中悬浮物在线分析仪，型号为</w:t>
      </w:r>
      <w:r>
        <w:rPr>
          <w:rFonts w:ascii="宋体" w:hAnsi="宋体"/>
          <w:kern w:val="0"/>
          <w:sz w:val="24"/>
        </w:rPr>
        <w:t>SC200</w:t>
      </w:r>
      <w:r>
        <w:rPr>
          <w:rFonts w:ascii="宋体" w:hAnsi="宋体"/>
          <w:kern w:val="0"/>
          <w:sz w:val="24"/>
        </w:rPr>
        <w:t>，厂家为</w:t>
      </w:r>
      <w:r>
        <w:rPr>
          <w:rFonts w:ascii="宋体" w:hAnsi="宋体" w:hint="eastAsia"/>
          <w:kern w:val="0"/>
          <w:sz w:val="24"/>
        </w:rPr>
        <w:t>山东环美分析仪器有限公司</w:t>
      </w:r>
      <w:r>
        <w:rPr>
          <w:rFonts w:ascii="宋体" w:hAnsi="宋体" w:hint="eastAsia"/>
          <w:kern w:val="0"/>
          <w:sz w:val="24"/>
        </w:rPr>
        <w:t>,</w:t>
      </w:r>
      <w:r>
        <w:rPr>
          <w:rFonts w:ascii="宋体" w:hAnsi="宋体" w:hint="eastAsia"/>
          <w:kern w:val="0"/>
          <w:sz w:val="24"/>
        </w:rPr>
        <w:t>仪器编号为</w:t>
      </w:r>
      <w:r>
        <w:rPr>
          <w:rFonts w:ascii="宋体" w:hAnsi="宋体"/>
          <w:kern w:val="0"/>
          <w:sz w:val="24"/>
        </w:rPr>
        <w:t>2004C0212444</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3</w:t>
      </w:r>
    </w:p>
    <w:p w:rsidR="002424AC" w:rsidRDefault="00C558BC">
      <w:pPr>
        <w:pStyle w:val="af6"/>
      </w:pPr>
      <w:r>
        <w:rPr>
          <w:rFonts w:hint="eastAsia"/>
        </w:rPr>
        <w:t>表</w:t>
      </w:r>
      <w:r>
        <w:rPr>
          <w:rFonts w:hint="eastAsia"/>
        </w:rPr>
        <w:t xml:space="preserve">3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mg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200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214</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214</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214</w:t>
            </w:r>
          </w:p>
        </w:tc>
        <w:tc>
          <w:tcPr>
            <w:tcW w:w="1290" w:type="dxa"/>
            <w:vAlign w:val="center"/>
          </w:tcPr>
          <w:p w:rsidR="002424AC" w:rsidRDefault="00C558BC">
            <w:pPr>
              <w:spacing w:line="360" w:lineRule="auto"/>
              <w:jc w:val="center"/>
              <w:rPr>
                <w:rFonts w:ascii="宋体" w:hAnsi="宋体"/>
                <w:szCs w:val="21"/>
              </w:rPr>
            </w:pPr>
            <w:r>
              <w:rPr>
                <w:rFonts w:ascii="宋体" w:hAnsi="宋体" w:hint="eastAsia"/>
                <w:szCs w:val="21"/>
              </w:rPr>
              <w:t>214</w:t>
            </w:r>
          </w:p>
        </w:tc>
        <w:tc>
          <w:tcPr>
            <w:tcW w:w="1276" w:type="dxa"/>
            <w:vAlign w:val="center"/>
          </w:tcPr>
          <w:p w:rsidR="002424AC" w:rsidRDefault="00C558BC">
            <w:pPr>
              <w:spacing w:line="360" w:lineRule="auto"/>
              <w:jc w:val="center"/>
              <w:rPr>
                <w:rFonts w:ascii="宋体" w:hAnsi="宋体"/>
                <w:szCs w:val="21"/>
              </w:rPr>
            </w:pPr>
            <w:r>
              <w:rPr>
                <w:rFonts w:ascii="宋体" w:hAnsi="宋体" w:hint="eastAsia"/>
                <w:szCs w:val="21"/>
              </w:rPr>
              <w:t>7.0%</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3.0</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500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518</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518</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518</w:t>
            </w:r>
          </w:p>
        </w:tc>
        <w:tc>
          <w:tcPr>
            <w:tcW w:w="1290" w:type="dxa"/>
            <w:vAlign w:val="center"/>
          </w:tcPr>
          <w:p w:rsidR="002424AC" w:rsidRDefault="00C558BC">
            <w:pPr>
              <w:spacing w:line="360" w:lineRule="auto"/>
              <w:jc w:val="center"/>
              <w:rPr>
                <w:rFonts w:ascii="宋体" w:hAnsi="宋体"/>
                <w:szCs w:val="21"/>
              </w:rPr>
            </w:pPr>
            <w:r>
              <w:rPr>
                <w:rFonts w:ascii="宋体" w:hAnsi="宋体" w:hint="eastAsia"/>
                <w:szCs w:val="21"/>
              </w:rPr>
              <w:t>518</w:t>
            </w:r>
          </w:p>
        </w:tc>
        <w:tc>
          <w:tcPr>
            <w:tcW w:w="1276" w:type="dxa"/>
            <w:vAlign w:val="center"/>
          </w:tcPr>
          <w:p w:rsidR="002424AC" w:rsidRDefault="00C558BC">
            <w:pPr>
              <w:spacing w:line="360" w:lineRule="auto"/>
              <w:jc w:val="center"/>
              <w:rPr>
                <w:rFonts w:ascii="宋体" w:hAnsi="宋体"/>
                <w:szCs w:val="21"/>
              </w:rPr>
            </w:pPr>
            <w:r>
              <w:rPr>
                <w:rFonts w:ascii="宋体" w:hAnsi="宋体" w:hint="eastAsia"/>
                <w:szCs w:val="21"/>
              </w:rPr>
              <w:t>3.6%</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2.5</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800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823</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823</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823</w:t>
            </w:r>
          </w:p>
        </w:tc>
        <w:tc>
          <w:tcPr>
            <w:tcW w:w="1290" w:type="dxa"/>
            <w:vAlign w:val="center"/>
          </w:tcPr>
          <w:p w:rsidR="002424AC" w:rsidRDefault="00C558BC">
            <w:pPr>
              <w:spacing w:line="360" w:lineRule="auto"/>
              <w:jc w:val="center"/>
              <w:rPr>
                <w:rFonts w:ascii="宋体" w:hAnsi="宋体"/>
                <w:szCs w:val="21"/>
              </w:rPr>
            </w:pPr>
            <w:r>
              <w:rPr>
                <w:rFonts w:ascii="宋体" w:hAnsi="宋体" w:hint="eastAsia"/>
                <w:szCs w:val="21"/>
              </w:rPr>
              <w:t>823</w:t>
            </w:r>
          </w:p>
        </w:tc>
        <w:tc>
          <w:tcPr>
            <w:tcW w:w="1276" w:type="dxa"/>
            <w:vAlign w:val="center"/>
          </w:tcPr>
          <w:p w:rsidR="002424AC" w:rsidRDefault="00C558BC">
            <w:pPr>
              <w:spacing w:line="360" w:lineRule="auto"/>
              <w:jc w:val="center"/>
              <w:rPr>
                <w:rFonts w:ascii="宋体" w:hAnsi="宋体"/>
                <w:szCs w:val="21"/>
              </w:rPr>
            </w:pPr>
            <w:r>
              <w:rPr>
                <w:rFonts w:ascii="宋体" w:hAnsi="宋体" w:hint="eastAsia"/>
                <w:szCs w:val="21"/>
              </w:rPr>
              <w:t>2.9%</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2.2</w:t>
            </w:r>
          </w:p>
        </w:tc>
      </w:tr>
    </w:tbl>
    <w:p w:rsidR="002424AC" w:rsidRDefault="00C558BC" w:rsidP="00041FE6">
      <w:pPr>
        <w:spacing w:beforeLines="50" w:line="360" w:lineRule="auto"/>
        <w:rPr>
          <w:sz w:val="24"/>
        </w:rPr>
      </w:pPr>
      <w:r>
        <w:rPr>
          <w:rFonts w:hint="eastAsia"/>
          <w:sz w:val="24"/>
        </w:rPr>
        <w:t>重复性</w:t>
      </w:r>
      <w:r>
        <w:rPr>
          <w:rFonts w:hint="eastAsia"/>
          <w:sz w:val="24"/>
        </w:rPr>
        <w:t xml:space="preserve"> 0.2%</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518</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518</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519</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520</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520</w:t>
            </w:r>
          </w:p>
        </w:tc>
        <w:tc>
          <w:tcPr>
            <w:tcW w:w="1154" w:type="dxa"/>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519</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518</w:t>
            </w:r>
          </w:p>
        </w:tc>
      </w:tr>
    </w:tbl>
    <w:p w:rsidR="002424AC" w:rsidRDefault="00C558BC" w:rsidP="00041FE6">
      <w:pPr>
        <w:spacing w:beforeLines="50" w:line="360" w:lineRule="auto"/>
        <w:rPr>
          <w:sz w:val="24"/>
        </w:rPr>
      </w:pPr>
      <w:r>
        <w:rPr>
          <w:rFonts w:hint="eastAsia"/>
          <w:sz w:val="24"/>
        </w:rPr>
        <w:lastRenderedPageBreak/>
        <w:t>稳定性</w:t>
      </w:r>
      <w:r>
        <w:rPr>
          <w:rFonts w:hint="eastAsia"/>
          <w:sz w:val="24"/>
        </w:rPr>
        <w:t xml:space="preserve"> 0.6%</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518</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521</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516</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515</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516</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4.2 </w:t>
      </w:r>
      <w:r>
        <w:rPr>
          <w:rFonts w:ascii="宋体" w:hAnsi="宋体" w:hint="eastAsia"/>
          <w:kern w:val="0"/>
          <w:sz w:val="24"/>
        </w:rPr>
        <w:t>仪器为水中悬浮物在线分析仪，型号为</w:t>
      </w:r>
      <w:r>
        <w:rPr>
          <w:rFonts w:ascii="宋体" w:hAnsi="宋体"/>
          <w:kern w:val="0"/>
          <w:sz w:val="24"/>
        </w:rPr>
        <w:t>HD-WN01</w:t>
      </w:r>
      <w:r>
        <w:rPr>
          <w:rFonts w:ascii="宋体" w:hAnsi="宋体"/>
          <w:kern w:val="0"/>
          <w:sz w:val="24"/>
        </w:rPr>
        <w:t>，厂家为</w:t>
      </w:r>
      <w:r>
        <w:rPr>
          <w:rFonts w:ascii="宋体" w:hAnsi="宋体" w:hint="eastAsia"/>
          <w:kern w:val="0"/>
          <w:sz w:val="24"/>
        </w:rPr>
        <w:t>山东环美分析仪器有限公司，仪器编号为</w:t>
      </w:r>
      <w:r>
        <w:rPr>
          <w:rFonts w:ascii="宋体" w:hAnsi="宋体"/>
          <w:kern w:val="0"/>
          <w:sz w:val="24"/>
        </w:rPr>
        <w:t>HM19112605</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4</w:t>
      </w:r>
    </w:p>
    <w:p w:rsidR="002424AC" w:rsidRDefault="00C558BC">
      <w:pPr>
        <w:pStyle w:val="af6"/>
      </w:pPr>
      <w:r>
        <w:rPr>
          <w:rFonts w:hint="eastAsia"/>
        </w:rPr>
        <w:t>表</w:t>
      </w:r>
      <w:r>
        <w:rPr>
          <w:rFonts w:hint="eastAsia"/>
        </w:rPr>
        <w:t xml:space="preserve">4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10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10.15</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10.09</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10.16</w:t>
            </w:r>
          </w:p>
        </w:tc>
        <w:tc>
          <w:tcPr>
            <w:tcW w:w="1290" w:type="dxa"/>
            <w:vAlign w:val="center"/>
          </w:tcPr>
          <w:p w:rsidR="002424AC" w:rsidRDefault="00C558BC">
            <w:pPr>
              <w:spacing w:line="360" w:lineRule="auto"/>
              <w:jc w:val="center"/>
              <w:rPr>
                <w:rFonts w:ascii="宋体" w:hAnsi="宋体"/>
                <w:szCs w:val="21"/>
              </w:rPr>
            </w:pPr>
            <w:r>
              <w:rPr>
                <w:rFonts w:ascii="宋体" w:hAnsi="宋体" w:hint="eastAsia"/>
                <w:szCs w:val="21"/>
              </w:rPr>
              <w:t>10.13</w:t>
            </w:r>
          </w:p>
        </w:tc>
        <w:tc>
          <w:tcPr>
            <w:tcW w:w="1276" w:type="dxa"/>
            <w:vAlign w:val="center"/>
          </w:tcPr>
          <w:p w:rsidR="002424AC" w:rsidRDefault="00C558BC">
            <w:pPr>
              <w:spacing w:line="360" w:lineRule="auto"/>
              <w:jc w:val="center"/>
              <w:rPr>
                <w:rFonts w:ascii="宋体" w:hAnsi="宋体"/>
                <w:szCs w:val="21"/>
              </w:rPr>
            </w:pPr>
            <w:r>
              <w:rPr>
                <w:rFonts w:ascii="宋体" w:hAnsi="宋体" w:hint="eastAsia"/>
                <w:szCs w:val="21"/>
              </w:rPr>
              <w:t>1.3</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2.1</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25</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24.25</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24.19</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24.38</w:t>
            </w:r>
          </w:p>
        </w:tc>
        <w:tc>
          <w:tcPr>
            <w:tcW w:w="1290" w:type="dxa"/>
            <w:vAlign w:val="center"/>
          </w:tcPr>
          <w:p w:rsidR="002424AC" w:rsidRDefault="00C558BC">
            <w:pPr>
              <w:spacing w:line="360" w:lineRule="auto"/>
              <w:jc w:val="center"/>
              <w:rPr>
                <w:rFonts w:ascii="宋体" w:hAnsi="宋体"/>
                <w:szCs w:val="21"/>
              </w:rPr>
            </w:pPr>
            <w:r>
              <w:rPr>
                <w:rFonts w:ascii="宋体" w:hAnsi="宋体" w:hint="eastAsia"/>
                <w:szCs w:val="21"/>
              </w:rPr>
              <w:t>24.27</w:t>
            </w:r>
          </w:p>
        </w:tc>
        <w:tc>
          <w:tcPr>
            <w:tcW w:w="1276" w:type="dxa"/>
            <w:vAlign w:val="center"/>
          </w:tcPr>
          <w:p w:rsidR="002424AC" w:rsidRDefault="00C558BC">
            <w:pPr>
              <w:spacing w:line="360" w:lineRule="auto"/>
              <w:jc w:val="center"/>
              <w:rPr>
                <w:rFonts w:ascii="宋体" w:hAnsi="宋体"/>
                <w:szCs w:val="21"/>
              </w:rPr>
            </w:pPr>
            <w:r>
              <w:rPr>
                <w:rFonts w:ascii="宋体" w:hAnsi="宋体" w:hint="eastAsia"/>
                <w:szCs w:val="21"/>
              </w:rPr>
              <w:t>-2.9</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1.9</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40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36.67</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36.81</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36.59</w:t>
            </w:r>
          </w:p>
        </w:tc>
        <w:tc>
          <w:tcPr>
            <w:tcW w:w="1290" w:type="dxa"/>
            <w:vAlign w:val="center"/>
          </w:tcPr>
          <w:p w:rsidR="002424AC" w:rsidRDefault="00C558BC">
            <w:pPr>
              <w:spacing w:line="360" w:lineRule="auto"/>
              <w:jc w:val="center"/>
              <w:rPr>
                <w:rFonts w:ascii="宋体" w:hAnsi="宋体"/>
                <w:szCs w:val="21"/>
              </w:rPr>
            </w:pPr>
            <w:r>
              <w:rPr>
                <w:rFonts w:ascii="宋体" w:hAnsi="宋体" w:hint="eastAsia"/>
                <w:szCs w:val="21"/>
              </w:rPr>
              <w:t>36.69</w:t>
            </w:r>
          </w:p>
        </w:tc>
        <w:tc>
          <w:tcPr>
            <w:tcW w:w="1276" w:type="dxa"/>
            <w:vAlign w:val="center"/>
          </w:tcPr>
          <w:p w:rsidR="002424AC" w:rsidRDefault="00C558BC">
            <w:pPr>
              <w:spacing w:line="360" w:lineRule="auto"/>
              <w:jc w:val="center"/>
              <w:rPr>
                <w:rFonts w:ascii="宋体" w:hAnsi="宋体"/>
                <w:szCs w:val="21"/>
              </w:rPr>
            </w:pPr>
            <w:r>
              <w:rPr>
                <w:rFonts w:ascii="宋体" w:hAnsi="宋体" w:hint="eastAsia"/>
                <w:szCs w:val="21"/>
              </w:rPr>
              <w:t>-8.3</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1.9</w:t>
            </w:r>
          </w:p>
        </w:tc>
      </w:tr>
    </w:tbl>
    <w:p w:rsidR="002424AC" w:rsidRDefault="00C558BC" w:rsidP="00041FE6">
      <w:pPr>
        <w:spacing w:beforeLines="50" w:line="360" w:lineRule="auto"/>
        <w:rPr>
          <w:sz w:val="24"/>
        </w:rPr>
      </w:pPr>
      <w:r>
        <w:rPr>
          <w:rFonts w:hint="eastAsia"/>
          <w:sz w:val="24"/>
        </w:rPr>
        <w:t>重复性</w:t>
      </w:r>
      <w:r>
        <w:rPr>
          <w:rFonts w:hint="eastAsia"/>
          <w:sz w:val="24"/>
        </w:rPr>
        <w:t>1.4%</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24.25</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25.19</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24.38</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24.34</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24.51</w:t>
            </w:r>
          </w:p>
        </w:tc>
        <w:tc>
          <w:tcPr>
            <w:tcW w:w="1154" w:type="dxa"/>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24.20</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24.44</w:t>
            </w:r>
          </w:p>
        </w:tc>
      </w:tr>
    </w:tbl>
    <w:p w:rsidR="002424AC" w:rsidRDefault="00C558BC" w:rsidP="00041FE6">
      <w:pPr>
        <w:spacing w:beforeLines="50" w:line="360" w:lineRule="auto"/>
        <w:rPr>
          <w:sz w:val="24"/>
        </w:rPr>
      </w:pPr>
      <w:r>
        <w:rPr>
          <w:rFonts w:hint="eastAsia"/>
          <w:sz w:val="24"/>
        </w:rPr>
        <w:t>稳定性</w:t>
      </w:r>
      <w:r>
        <w:rPr>
          <w:rFonts w:hint="eastAsia"/>
          <w:sz w:val="24"/>
        </w:rPr>
        <w:t>1.3%</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24.25</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24.57</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24.22</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24.28</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24.05</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4.3 </w:t>
      </w:r>
      <w:r>
        <w:rPr>
          <w:rFonts w:ascii="宋体" w:hAnsi="宋体" w:hint="eastAsia"/>
          <w:kern w:val="0"/>
          <w:sz w:val="24"/>
        </w:rPr>
        <w:t>仪器为水中悬浮物在线分析仪，型号为</w:t>
      </w:r>
      <w:r>
        <w:rPr>
          <w:rFonts w:ascii="宋体" w:hAnsi="宋体"/>
          <w:kern w:val="0"/>
          <w:sz w:val="24"/>
        </w:rPr>
        <w:t>SZ-SSB</w:t>
      </w:r>
      <w:r>
        <w:rPr>
          <w:rFonts w:ascii="宋体" w:hAnsi="宋体"/>
          <w:kern w:val="0"/>
          <w:sz w:val="24"/>
        </w:rPr>
        <w:t>，厂家为</w:t>
      </w:r>
      <w:r>
        <w:rPr>
          <w:rFonts w:ascii="宋体" w:hAnsi="宋体" w:hint="eastAsia"/>
          <w:kern w:val="0"/>
          <w:sz w:val="24"/>
        </w:rPr>
        <w:t>山东天穹智能科技有限公司</w:t>
      </w:r>
      <w:r>
        <w:rPr>
          <w:rFonts w:ascii="宋体" w:hAnsi="宋体" w:hint="eastAsia"/>
          <w:kern w:val="0"/>
          <w:sz w:val="24"/>
        </w:rPr>
        <w:t>,</w:t>
      </w:r>
      <w:r>
        <w:rPr>
          <w:rFonts w:ascii="宋体" w:hAnsi="宋体" w:hint="eastAsia"/>
          <w:kern w:val="0"/>
          <w:sz w:val="24"/>
        </w:rPr>
        <w:t>仪器编号为</w:t>
      </w:r>
      <w:r>
        <w:rPr>
          <w:rFonts w:ascii="宋体" w:hAnsi="宋体"/>
          <w:kern w:val="0"/>
          <w:sz w:val="24"/>
        </w:rPr>
        <w:t>2023080523</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5</w:t>
      </w:r>
    </w:p>
    <w:p w:rsidR="002424AC" w:rsidRDefault="00C558BC">
      <w:pPr>
        <w:pStyle w:val="af6"/>
      </w:pPr>
      <w:r>
        <w:rPr>
          <w:rFonts w:hint="eastAsia"/>
        </w:rPr>
        <w:t>表</w:t>
      </w:r>
      <w:r>
        <w:rPr>
          <w:rFonts w:hint="eastAsia"/>
        </w:rPr>
        <w:t xml:space="preserve">5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mg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40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41.8</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41.9</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41.7</w:t>
            </w:r>
          </w:p>
        </w:tc>
        <w:tc>
          <w:tcPr>
            <w:tcW w:w="1290" w:type="dxa"/>
          </w:tcPr>
          <w:p w:rsidR="002424AC" w:rsidRDefault="00C558BC">
            <w:pPr>
              <w:jc w:val="center"/>
            </w:pPr>
            <w:r>
              <w:t>41.8</w:t>
            </w:r>
          </w:p>
        </w:tc>
        <w:tc>
          <w:tcPr>
            <w:tcW w:w="1276" w:type="dxa"/>
          </w:tcPr>
          <w:p w:rsidR="002424AC" w:rsidRDefault="00C558BC">
            <w:pPr>
              <w:jc w:val="center"/>
            </w:pPr>
            <w:r>
              <w:t>4.5%</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2.6</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100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102.4</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102.8</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102.4</w:t>
            </w:r>
          </w:p>
        </w:tc>
        <w:tc>
          <w:tcPr>
            <w:tcW w:w="1290" w:type="dxa"/>
          </w:tcPr>
          <w:p w:rsidR="002424AC" w:rsidRDefault="00C558BC">
            <w:pPr>
              <w:jc w:val="center"/>
            </w:pPr>
            <w:r>
              <w:t>102.5</w:t>
            </w:r>
          </w:p>
        </w:tc>
        <w:tc>
          <w:tcPr>
            <w:tcW w:w="1276" w:type="dxa"/>
          </w:tcPr>
          <w:p w:rsidR="002424AC" w:rsidRDefault="00C558BC">
            <w:pPr>
              <w:jc w:val="center"/>
            </w:pPr>
            <w:r>
              <w:t>2.5%</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2.0</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lastRenderedPageBreak/>
              <w:t>160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161.7</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162.4</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162.8</w:t>
            </w:r>
          </w:p>
        </w:tc>
        <w:tc>
          <w:tcPr>
            <w:tcW w:w="1290" w:type="dxa"/>
          </w:tcPr>
          <w:p w:rsidR="002424AC" w:rsidRDefault="00C558BC">
            <w:pPr>
              <w:jc w:val="center"/>
            </w:pPr>
            <w:r>
              <w:t>162.3</w:t>
            </w:r>
          </w:p>
        </w:tc>
        <w:tc>
          <w:tcPr>
            <w:tcW w:w="1276" w:type="dxa"/>
          </w:tcPr>
          <w:p w:rsidR="002424AC" w:rsidRDefault="00C558BC">
            <w:pPr>
              <w:jc w:val="center"/>
            </w:pPr>
            <w:r>
              <w:t>1.4%</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1.9</w:t>
            </w:r>
          </w:p>
        </w:tc>
      </w:tr>
    </w:tbl>
    <w:p w:rsidR="002424AC" w:rsidRDefault="00C558BC" w:rsidP="00041FE6">
      <w:pPr>
        <w:spacing w:beforeLines="50" w:line="360" w:lineRule="auto"/>
        <w:rPr>
          <w:sz w:val="24"/>
        </w:rPr>
      </w:pPr>
      <w:r>
        <w:rPr>
          <w:rFonts w:hint="eastAsia"/>
          <w:sz w:val="24"/>
        </w:rPr>
        <w:t>重复性</w:t>
      </w:r>
      <w:r>
        <w:rPr>
          <w:rFonts w:hint="eastAsia"/>
          <w:sz w:val="24"/>
        </w:rPr>
        <w:t xml:space="preserve"> 0.2%</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102.4</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102.8</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102.7</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103.1</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102.5</w:t>
            </w:r>
          </w:p>
        </w:tc>
        <w:tc>
          <w:tcPr>
            <w:tcW w:w="1154" w:type="dxa"/>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102.9</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102.6</w:t>
            </w:r>
          </w:p>
        </w:tc>
      </w:tr>
    </w:tbl>
    <w:p w:rsidR="002424AC" w:rsidRDefault="00C558BC" w:rsidP="00041FE6">
      <w:pPr>
        <w:spacing w:beforeLines="50" w:line="360" w:lineRule="auto"/>
        <w:rPr>
          <w:sz w:val="24"/>
        </w:rPr>
      </w:pPr>
      <w:r>
        <w:rPr>
          <w:rFonts w:hint="eastAsia"/>
          <w:sz w:val="24"/>
        </w:rPr>
        <w:t>稳定性</w:t>
      </w:r>
      <w:r>
        <w:rPr>
          <w:rFonts w:hint="eastAsia"/>
          <w:sz w:val="24"/>
        </w:rPr>
        <w:t xml:space="preserve"> 0.7%</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102.4</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102.9</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102.4</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103.1</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101.9</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4.4 </w:t>
      </w:r>
      <w:r>
        <w:rPr>
          <w:rFonts w:ascii="宋体" w:hAnsi="宋体" w:hint="eastAsia"/>
          <w:kern w:val="0"/>
          <w:sz w:val="24"/>
        </w:rPr>
        <w:t>仪器为水中悬浮物在线分析仪，型号为</w:t>
      </w:r>
      <w:r>
        <w:rPr>
          <w:rFonts w:ascii="宋体" w:hAnsi="宋体"/>
          <w:kern w:val="0"/>
          <w:sz w:val="24"/>
        </w:rPr>
        <w:t>FT-ZS10</w:t>
      </w:r>
      <w:r>
        <w:rPr>
          <w:rFonts w:ascii="宋体" w:hAnsi="宋体"/>
          <w:kern w:val="0"/>
          <w:sz w:val="24"/>
        </w:rPr>
        <w:t>，厂家为</w:t>
      </w:r>
      <w:r>
        <w:rPr>
          <w:rFonts w:ascii="宋体" w:hAnsi="宋体" w:hint="eastAsia"/>
          <w:kern w:val="0"/>
          <w:sz w:val="24"/>
        </w:rPr>
        <w:t>山东天穹智能科技有限公司</w:t>
      </w:r>
      <w:r>
        <w:rPr>
          <w:rFonts w:ascii="宋体" w:hAnsi="宋体" w:hint="eastAsia"/>
          <w:kern w:val="0"/>
          <w:sz w:val="24"/>
        </w:rPr>
        <w:t>,</w:t>
      </w:r>
      <w:r>
        <w:rPr>
          <w:rFonts w:ascii="宋体" w:hAnsi="宋体" w:hint="eastAsia"/>
          <w:kern w:val="0"/>
          <w:sz w:val="24"/>
        </w:rPr>
        <w:t>仪器编号为</w:t>
      </w:r>
      <w:r>
        <w:rPr>
          <w:rFonts w:ascii="宋体" w:hAnsi="宋体"/>
          <w:kern w:val="0"/>
          <w:sz w:val="24"/>
        </w:rPr>
        <w:t>FT-100918</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6</w:t>
      </w:r>
    </w:p>
    <w:p w:rsidR="002424AC" w:rsidRDefault="00C558BC">
      <w:pPr>
        <w:pStyle w:val="af6"/>
      </w:pPr>
      <w:r>
        <w:rPr>
          <w:rFonts w:hint="eastAsia"/>
        </w:rPr>
        <w:t>表</w:t>
      </w:r>
      <w:r>
        <w:rPr>
          <w:rFonts w:hint="eastAsia"/>
        </w:rPr>
        <w:t xml:space="preserve">6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mg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ind w:firstLineChars="100" w:firstLine="210"/>
              <w:jc w:val="center"/>
              <w:rPr>
                <w:rFonts w:ascii="宋体" w:hAnsi="宋体"/>
                <w:szCs w:val="21"/>
              </w:rPr>
            </w:pPr>
            <w:r>
              <w:rPr>
                <w:rFonts w:ascii="宋体" w:hAnsi="宋体" w:hint="eastAsia"/>
                <w:szCs w:val="21"/>
              </w:rPr>
              <w:t>400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431</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429</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415</w:t>
            </w:r>
          </w:p>
        </w:tc>
        <w:tc>
          <w:tcPr>
            <w:tcW w:w="1290" w:type="dxa"/>
          </w:tcPr>
          <w:p w:rsidR="002424AC" w:rsidRDefault="00C558BC">
            <w:pPr>
              <w:jc w:val="center"/>
            </w:pPr>
            <w:r>
              <w:t>425</w:t>
            </w:r>
          </w:p>
        </w:tc>
        <w:tc>
          <w:tcPr>
            <w:tcW w:w="1276" w:type="dxa"/>
          </w:tcPr>
          <w:p w:rsidR="002424AC" w:rsidRDefault="00C558BC">
            <w:pPr>
              <w:jc w:val="center"/>
            </w:pPr>
            <w:r>
              <w:t>6.3%</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2.0</w:t>
            </w:r>
          </w:p>
        </w:tc>
      </w:tr>
      <w:tr w:rsidR="002424AC">
        <w:trPr>
          <w:trHeight w:val="227"/>
          <w:jc w:val="center"/>
        </w:trPr>
        <w:tc>
          <w:tcPr>
            <w:tcW w:w="1300" w:type="dxa"/>
            <w:vAlign w:val="center"/>
          </w:tcPr>
          <w:p w:rsidR="002424AC" w:rsidRDefault="00C558BC">
            <w:pPr>
              <w:spacing w:line="360" w:lineRule="auto"/>
              <w:ind w:firstLineChars="100" w:firstLine="210"/>
              <w:jc w:val="center"/>
              <w:rPr>
                <w:rFonts w:ascii="宋体" w:hAnsi="宋体"/>
                <w:szCs w:val="21"/>
              </w:rPr>
            </w:pPr>
            <w:r>
              <w:rPr>
                <w:rFonts w:ascii="宋体" w:hAnsi="宋体" w:hint="eastAsia"/>
                <w:szCs w:val="21"/>
              </w:rPr>
              <w:t>1000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978</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975</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991</w:t>
            </w:r>
          </w:p>
        </w:tc>
        <w:tc>
          <w:tcPr>
            <w:tcW w:w="1290" w:type="dxa"/>
          </w:tcPr>
          <w:p w:rsidR="002424AC" w:rsidRDefault="00C558BC">
            <w:pPr>
              <w:jc w:val="center"/>
            </w:pPr>
            <w:r>
              <w:t>98</w:t>
            </w:r>
            <w:r>
              <w:rPr>
                <w:rFonts w:hint="eastAsia"/>
              </w:rPr>
              <w:t>1</w:t>
            </w:r>
          </w:p>
        </w:tc>
        <w:tc>
          <w:tcPr>
            <w:tcW w:w="1276" w:type="dxa"/>
          </w:tcPr>
          <w:p w:rsidR="002424AC" w:rsidRDefault="00C558BC">
            <w:pPr>
              <w:jc w:val="center"/>
            </w:pPr>
            <w:r>
              <w:t>-1.9%</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1.9</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1600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1545</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1532</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1529</w:t>
            </w:r>
          </w:p>
        </w:tc>
        <w:tc>
          <w:tcPr>
            <w:tcW w:w="1290" w:type="dxa"/>
          </w:tcPr>
          <w:p w:rsidR="002424AC" w:rsidRDefault="00C558BC">
            <w:pPr>
              <w:jc w:val="center"/>
            </w:pPr>
            <w:r>
              <w:t>153</w:t>
            </w:r>
            <w:r>
              <w:rPr>
                <w:rFonts w:hint="eastAsia"/>
              </w:rPr>
              <w:t>5</w:t>
            </w:r>
          </w:p>
        </w:tc>
        <w:tc>
          <w:tcPr>
            <w:tcW w:w="1276" w:type="dxa"/>
          </w:tcPr>
          <w:p w:rsidR="002424AC" w:rsidRDefault="00C558BC">
            <w:pPr>
              <w:jc w:val="center"/>
            </w:pPr>
            <w:r>
              <w:t>-4.0%</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1.8</w:t>
            </w:r>
          </w:p>
        </w:tc>
      </w:tr>
    </w:tbl>
    <w:p w:rsidR="002424AC" w:rsidRDefault="00C558BC" w:rsidP="00041FE6">
      <w:pPr>
        <w:spacing w:beforeLines="50" w:line="360" w:lineRule="auto"/>
        <w:rPr>
          <w:sz w:val="24"/>
        </w:rPr>
      </w:pPr>
      <w:r>
        <w:rPr>
          <w:rFonts w:hint="eastAsia"/>
          <w:sz w:val="24"/>
        </w:rPr>
        <w:t>重复性</w:t>
      </w:r>
      <w:r>
        <w:rPr>
          <w:rFonts w:hint="eastAsia"/>
          <w:sz w:val="24"/>
        </w:rPr>
        <w:t xml:space="preserve"> 1.4%</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978</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991</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964</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968</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985</w:t>
            </w:r>
          </w:p>
        </w:tc>
        <w:tc>
          <w:tcPr>
            <w:tcW w:w="1154" w:type="dxa"/>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954</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960</w:t>
            </w:r>
          </w:p>
        </w:tc>
      </w:tr>
    </w:tbl>
    <w:p w:rsidR="002424AC" w:rsidRDefault="00C558BC" w:rsidP="00041FE6">
      <w:pPr>
        <w:spacing w:beforeLines="50" w:line="360" w:lineRule="auto"/>
        <w:rPr>
          <w:sz w:val="24"/>
        </w:rPr>
      </w:pPr>
      <w:r>
        <w:rPr>
          <w:rFonts w:hint="eastAsia"/>
          <w:sz w:val="24"/>
        </w:rPr>
        <w:t>稳定性</w:t>
      </w:r>
      <w:r>
        <w:rPr>
          <w:rFonts w:hint="eastAsia"/>
          <w:sz w:val="24"/>
        </w:rPr>
        <w:t xml:space="preserve"> 1.6%</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975</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991</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967</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972</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969</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4.5 </w:t>
      </w:r>
      <w:r>
        <w:rPr>
          <w:rFonts w:ascii="宋体" w:hAnsi="宋体" w:hint="eastAsia"/>
          <w:kern w:val="0"/>
          <w:sz w:val="24"/>
        </w:rPr>
        <w:t>仪器为水中悬浮物在线分析仪，型号为</w:t>
      </w:r>
      <w:r>
        <w:rPr>
          <w:rFonts w:ascii="宋体" w:hAnsi="宋体" w:hint="eastAsia"/>
          <w:kern w:val="0"/>
          <w:sz w:val="24"/>
        </w:rPr>
        <w:t>SS500M</w:t>
      </w:r>
      <w:r>
        <w:rPr>
          <w:rFonts w:ascii="宋体" w:hAnsi="宋体" w:hint="eastAsia"/>
          <w:kern w:val="0"/>
          <w:sz w:val="24"/>
        </w:rPr>
        <w:t>型</w:t>
      </w:r>
      <w:r>
        <w:rPr>
          <w:rFonts w:ascii="宋体" w:hAnsi="宋体"/>
          <w:kern w:val="0"/>
          <w:sz w:val="24"/>
        </w:rPr>
        <w:t>，厂家为</w:t>
      </w:r>
      <w:r>
        <w:rPr>
          <w:rFonts w:ascii="宋体" w:hAnsi="宋体" w:hint="eastAsia"/>
          <w:kern w:val="0"/>
          <w:sz w:val="24"/>
        </w:rPr>
        <w:t>河南绥净环保科技有限责任公司</w:t>
      </w:r>
      <w:r>
        <w:rPr>
          <w:rFonts w:ascii="宋体" w:hAnsi="宋体" w:hint="eastAsia"/>
          <w:kern w:val="0"/>
          <w:sz w:val="24"/>
        </w:rPr>
        <w:t>,</w:t>
      </w:r>
      <w:r>
        <w:rPr>
          <w:rFonts w:ascii="宋体" w:hAnsi="宋体" w:hint="eastAsia"/>
          <w:kern w:val="0"/>
          <w:sz w:val="24"/>
        </w:rPr>
        <w:t>仪器编号为</w:t>
      </w:r>
      <w:r>
        <w:rPr>
          <w:rFonts w:ascii="宋体" w:hAnsi="宋体"/>
          <w:kern w:val="0"/>
          <w:sz w:val="24"/>
        </w:rPr>
        <w:t>SS500M202401</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7</w:t>
      </w:r>
    </w:p>
    <w:p w:rsidR="002424AC" w:rsidRDefault="00C558BC">
      <w:pPr>
        <w:pStyle w:val="af6"/>
      </w:pPr>
      <w:r>
        <w:rPr>
          <w:rFonts w:hint="eastAsia"/>
        </w:rPr>
        <w:lastRenderedPageBreak/>
        <w:t>表</w:t>
      </w:r>
      <w:r>
        <w:rPr>
          <w:rFonts w:hint="eastAsia"/>
        </w:rPr>
        <w:t xml:space="preserve">7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6</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6.317</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6.345</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6.328</w:t>
            </w:r>
          </w:p>
        </w:tc>
        <w:tc>
          <w:tcPr>
            <w:tcW w:w="1290" w:type="dxa"/>
          </w:tcPr>
          <w:p w:rsidR="002424AC" w:rsidRDefault="00C558BC">
            <w:pPr>
              <w:jc w:val="center"/>
            </w:pPr>
            <w:r>
              <w:t>6.33</w:t>
            </w:r>
            <w:r>
              <w:rPr>
                <w:rFonts w:hint="eastAsia"/>
              </w:rPr>
              <w:t>0</w:t>
            </w:r>
          </w:p>
        </w:tc>
        <w:tc>
          <w:tcPr>
            <w:tcW w:w="1276" w:type="dxa"/>
          </w:tcPr>
          <w:p w:rsidR="002424AC" w:rsidRDefault="00C558BC">
            <w:pPr>
              <w:jc w:val="center"/>
            </w:pPr>
            <w:r>
              <w:t>5.5%</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3.0</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15</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15.198</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15.156</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15.172</w:t>
            </w:r>
          </w:p>
        </w:tc>
        <w:tc>
          <w:tcPr>
            <w:tcW w:w="1290" w:type="dxa"/>
          </w:tcPr>
          <w:p w:rsidR="002424AC" w:rsidRDefault="00C558BC">
            <w:pPr>
              <w:jc w:val="center"/>
            </w:pPr>
            <w:r>
              <w:t>15.175</w:t>
            </w:r>
          </w:p>
        </w:tc>
        <w:tc>
          <w:tcPr>
            <w:tcW w:w="1276" w:type="dxa"/>
          </w:tcPr>
          <w:p w:rsidR="002424AC" w:rsidRDefault="00C558BC">
            <w:pPr>
              <w:jc w:val="center"/>
            </w:pPr>
            <w:r>
              <w:t>1.2%</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2.6</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24</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23.886</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23.891</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23.865</w:t>
            </w:r>
          </w:p>
        </w:tc>
        <w:tc>
          <w:tcPr>
            <w:tcW w:w="1290" w:type="dxa"/>
          </w:tcPr>
          <w:p w:rsidR="002424AC" w:rsidRDefault="00C558BC">
            <w:pPr>
              <w:jc w:val="center"/>
            </w:pPr>
            <w:r>
              <w:t>23.88</w:t>
            </w:r>
            <w:r>
              <w:rPr>
                <w:rFonts w:hint="eastAsia"/>
              </w:rPr>
              <w:t>1</w:t>
            </w:r>
          </w:p>
        </w:tc>
        <w:tc>
          <w:tcPr>
            <w:tcW w:w="1276" w:type="dxa"/>
          </w:tcPr>
          <w:p w:rsidR="002424AC" w:rsidRDefault="00C558BC">
            <w:pPr>
              <w:jc w:val="center"/>
            </w:pPr>
            <w:r>
              <w:t>-0.5%</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2.3</w:t>
            </w:r>
          </w:p>
        </w:tc>
      </w:tr>
    </w:tbl>
    <w:p w:rsidR="002424AC" w:rsidRDefault="00C558BC" w:rsidP="00041FE6">
      <w:pPr>
        <w:spacing w:beforeLines="50" w:line="360" w:lineRule="auto"/>
        <w:rPr>
          <w:sz w:val="24"/>
        </w:rPr>
      </w:pPr>
      <w:r>
        <w:rPr>
          <w:rFonts w:hint="eastAsia"/>
          <w:sz w:val="24"/>
        </w:rPr>
        <w:t>重复性</w:t>
      </w:r>
      <w:r>
        <w:rPr>
          <w:rFonts w:hint="eastAsia"/>
          <w:sz w:val="24"/>
        </w:rPr>
        <w:t>0.2%</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15.198</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15.156</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15.212</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15.159</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15.215</w:t>
            </w:r>
          </w:p>
        </w:tc>
        <w:tc>
          <w:tcPr>
            <w:tcW w:w="1154" w:type="dxa"/>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15.243</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15.187</w:t>
            </w:r>
          </w:p>
        </w:tc>
      </w:tr>
    </w:tbl>
    <w:p w:rsidR="002424AC" w:rsidRDefault="00C558BC" w:rsidP="00041FE6">
      <w:pPr>
        <w:spacing w:beforeLines="50" w:line="360" w:lineRule="auto"/>
        <w:rPr>
          <w:sz w:val="24"/>
        </w:rPr>
      </w:pPr>
      <w:r>
        <w:rPr>
          <w:rFonts w:hint="eastAsia"/>
          <w:sz w:val="24"/>
        </w:rPr>
        <w:t>稳定性</w:t>
      </w:r>
      <w:r>
        <w:rPr>
          <w:rFonts w:hint="eastAsia"/>
          <w:sz w:val="24"/>
        </w:rPr>
        <w:t>0.7%</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 xml:space="preserve">2 </w:t>
            </w:r>
            <w:r>
              <w:rPr>
                <w:rFonts w:hint="eastAsia"/>
                <w:sz w:val="21"/>
                <w:szCs w:val="21"/>
                <w:lang w:eastAsia="zh-CN"/>
              </w:rPr>
              <w:t>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15.198</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15.307</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15.285</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15.162</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15.148</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4.6 </w:t>
      </w:r>
      <w:r>
        <w:rPr>
          <w:rFonts w:ascii="宋体" w:hAnsi="宋体" w:hint="eastAsia"/>
          <w:kern w:val="0"/>
          <w:sz w:val="24"/>
        </w:rPr>
        <w:t>仪器为水中悬浮物在线分析仪，型号为</w:t>
      </w:r>
      <w:r>
        <w:rPr>
          <w:rFonts w:ascii="宋体" w:hAnsi="宋体"/>
          <w:kern w:val="0"/>
          <w:sz w:val="24"/>
        </w:rPr>
        <w:t>BT6108-Soli</w:t>
      </w:r>
      <w:r>
        <w:rPr>
          <w:rFonts w:ascii="宋体" w:hAnsi="宋体"/>
          <w:kern w:val="0"/>
          <w:sz w:val="24"/>
        </w:rPr>
        <w:t>，厂家为</w:t>
      </w:r>
      <w:r>
        <w:rPr>
          <w:rFonts w:ascii="宋体" w:hAnsi="宋体"/>
          <w:kern w:val="0"/>
          <w:sz w:val="24"/>
        </w:rPr>
        <w:t>Bebur</w:t>
      </w:r>
      <w:r>
        <w:rPr>
          <w:rFonts w:ascii="宋体" w:hAnsi="宋体" w:hint="eastAsia"/>
          <w:kern w:val="0"/>
          <w:sz w:val="24"/>
        </w:rPr>
        <w:t>,</w:t>
      </w:r>
      <w:r>
        <w:rPr>
          <w:rFonts w:ascii="宋体" w:hAnsi="宋体" w:hint="eastAsia"/>
          <w:kern w:val="0"/>
          <w:sz w:val="24"/>
        </w:rPr>
        <w:t>仪器编号为</w:t>
      </w:r>
      <w:r>
        <w:rPr>
          <w:rFonts w:ascii="宋体" w:hAnsi="宋体"/>
          <w:kern w:val="0"/>
          <w:sz w:val="24"/>
        </w:rPr>
        <w:t>202401C00192</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8</w:t>
      </w:r>
    </w:p>
    <w:p w:rsidR="002424AC" w:rsidRDefault="00C558BC">
      <w:pPr>
        <w:pStyle w:val="af6"/>
      </w:pPr>
      <w:r>
        <w:rPr>
          <w:rFonts w:hint="eastAsia"/>
        </w:rPr>
        <w:t>表</w:t>
      </w:r>
      <w:r>
        <w:rPr>
          <w:rFonts w:hint="eastAsia"/>
        </w:rPr>
        <w:t xml:space="preserve">8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100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101.5</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103.4</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102.8</w:t>
            </w:r>
          </w:p>
        </w:tc>
        <w:tc>
          <w:tcPr>
            <w:tcW w:w="1290" w:type="dxa"/>
          </w:tcPr>
          <w:p w:rsidR="002424AC" w:rsidRDefault="00C558BC">
            <w:pPr>
              <w:jc w:val="center"/>
            </w:pPr>
            <w:r>
              <w:t>102.</w:t>
            </w:r>
            <w:r>
              <w:rPr>
                <w:rFonts w:hint="eastAsia"/>
              </w:rPr>
              <w:t>6</w:t>
            </w:r>
          </w:p>
        </w:tc>
        <w:tc>
          <w:tcPr>
            <w:tcW w:w="1276" w:type="dxa"/>
          </w:tcPr>
          <w:p w:rsidR="002424AC" w:rsidRDefault="00C558BC">
            <w:pPr>
              <w:jc w:val="center"/>
            </w:pPr>
            <w:r>
              <w:t>2.6%</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2.5</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250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254.7</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255.9</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258.1</w:t>
            </w:r>
          </w:p>
        </w:tc>
        <w:tc>
          <w:tcPr>
            <w:tcW w:w="1290" w:type="dxa"/>
          </w:tcPr>
          <w:p w:rsidR="002424AC" w:rsidRDefault="00C558BC">
            <w:pPr>
              <w:jc w:val="center"/>
            </w:pPr>
            <w:r>
              <w:t>256.2</w:t>
            </w:r>
          </w:p>
        </w:tc>
        <w:tc>
          <w:tcPr>
            <w:tcW w:w="1276" w:type="dxa"/>
          </w:tcPr>
          <w:p w:rsidR="002424AC" w:rsidRDefault="00C558BC">
            <w:pPr>
              <w:jc w:val="center"/>
            </w:pPr>
            <w:r>
              <w:t>2.5%</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2.4</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400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411.8</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409.5</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415.9</w:t>
            </w:r>
          </w:p>
        </w:tc>
        <w:tc>
          <w:tcPr>
            <w:tcW w:w="1290" w:type="dxa"/>
          </w:tcPr>
          <w:p w:rsidR="002424AC" w:rsidRDefault="00C558BC">
            <w:pPr>
              <w:jc w:val="center"/>
            </w:pPr>
            <w:r>
              <w:t>412.4</w:t>
            </w:r>
          </w:p>
        </w:tc>
        <w:tc>
          <w:tcPr>
            <w:tcW w:w="1276" w:type="dxa"/>
          </w:tcPr>
          <w:p w:rsidR="002424AC" w:rsidRDefault="00C558BC">
            <w:pPr>
              <w:jc w:val="center"/>
            </w:pPr>
            <w:r>
              <w:t>3.1%</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2.0</w:t>
            </w:r>
          </w:p>
        </w:tc>
      </w:tr>
    </w:tbl>
    <w:p w:rsidR="002424AC" w:rsidRDefault="00C558BC" w:rsidP="00041FE6">
      <w:pPr>
        <w:spacing w:beforeLines="50" w:line="360" w:lineRule="auto"/>
        <w:rPr>
          <w:sz w:val="24"/>
        </w:rPr>
      </w:pPr>
      <w:r>
        <w:rPr>
          <w:rFonts w:hint="eastAsia"/>
          <w:sz w:val="24"/>
        </w:rPr>
        <w:t>重复性</w:t>
      </w:r>
      <w:r>
        <w:rPr>
          <w:rFonts w:hint="eastAsia"/>
          <w:sz w:val="24"/>
        </w:rPr>
        <w:t>0.7%</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jc w:val="center"/>
              <w:rPr>
                <w:rFonts w:ascii="宋体" w:hAnsi="宋体" w:cs="宋体"/>
                <w:color w:val="000000"/>
                <w:szCs w:val="21"/>
              </w:rPr>
            </w:pPr>
            <w:r>
              <w:rPr>
                <w:rFonts w:hint="eastAsia"/>
                <w:color w:val="000000"/>
                <w:szCs w:val="21"/>
              </w:rPr>
              <w:t>254.7</w:t>
            </w:r>
          </w:p>
        </w:tc>
        <w:tc>
          <w:tcPr>
            <w:tcW w:w="1154" w:type="dxa"/>
            <w:shd w:val="clear" w:color="auto" w:fill="auto"/>
            <w:vAlign w:val="center"/>
          </w:tcPr>
          <w:p w:rsidR="002424AC" w:rsidRDefault="00C558BC">
            <w:pPr>
              <w:jc w:val="center"/>
              <w:rPr>
                <w:rFonts w:ascii="宋体" w:hAnsi="宋体" w:cs="宋体"/>
                <w:color w:val="000000"/>
                <w:szCs w:val="21"/>
              </w:rPr>
            </w:pPr>
            <w:r>
              <w:rPr>
                <w:rFonts w:hint="eastAsia"/>
                <w:color w:val="000000"/>
                <w:szCs w:val="21"/>
              </w:rPr>
              <w:t>258.1</w:t>
            </w:r>
          </w:p>
        </w:tc>
        <w:tc>
          <w:tcPr>
            <w:tcW w:w="1154" w:type="dxa"/>
            <w:shd w:val="clear" w:color="auto" w:fill="auto"/>
            <w:vAlign w:val="center"/>
          </w:tcPr>
          <w:p w:rsidR="002424AC" w:rsidRDefault="00C558BC">
            <w:pPr>
              <w:jc w:val="center"/>
              <w:rPr>
                <w:rFonts w:ascii="宋体" w:hAnsi="宋体" w:cs="宋体"/>
                <w:color w:val="000000"/>
                <w:szCs w:val="21"/>
              </w:rPr>
            </w:pPr>
            <w:r>
              <w:rPr>
                <w:rFonts w:hint="eastAsia"/>
                <w:color w:val="000000"/>
                <w:szCs w:val="21"/>
              </w:rPr>
              <w:t>253.7</w:t>
            </w:r>
          </w:p>
        </w:tc>
        <w:tc>
          <w:tcPr>
            <w:tcW w:w="1155" w:type="dxa"/>
            <w:shd w:val="clear" w:color="auto" w:fill="auto"/>
            <w:vAlign w:val="center"/>
          </w:tcPr>
          <w:p w:rsidR="002424AC" w:rsidRDefault="00C558BC">
            <w:pPr>
              <w:jc w:val="center"/>
              <w:rPr>
                <w:rFonts w:ascii="宋体" w:hAnsi="宋体" w:cs="宋体"/>
                <w:color w:val="000000"/>
                <w:szCs w:val="21"/>
              </w:rPr>
            </w:pPr>
            <w:r>
              <w:rPr>
                <w:rFonts w:hint="eastAsia"/>
                <w:color w:val="000000"/>
                <w:szCs w:val="21"/>
              </w:rPr>
              <w:t>255.0</w:t>
            </w:r>
          </w:p>
        </w:tc>
        <w:tc>
          <w:tcPr>
            <w:tcW w:w="1154" w:type="dxa"/>
            <w:shd w:val="clear" w:color="auto" w:fill="auto"/>
            <w:vAlign w:val="center"/>
          </w:tcPr>
          <w:p w:rsidR="002424AC" w:rsidRDefault="00C558BC">
            <w:pPr>
              <w:jc w:val="center"/>
              <w:rPr>
                <w:rFonts w:ascii="宋体" w:hAnsi="宋体" w:cs="宋体"/>
                <w:color w:val="000000"/>
                <w:szCs w:val="21"/>
              </w:rPr>
            </w:pPr>
            <w:r>
              <w:rPr>
                <w:rFonts w:hint="eastAsia"/>
                <w:color w:val="000000"/>
                <w:szCs w:val="21"/>
              </w:rPr>
              <w:t>252.8</w:t>
            </w:r>
          </w:p>
        </w:tc>
        <w:tc>
          <w:tcPr>
            <w:tcW w:w="1154" w:type="dxa"/>
            <w:vAlign w:val="center"/>
          </w:tcPr>
          <w:p w:rsidR="002424AC" w:rsidRDefault="00C558BC">
            <w:pPr>
              <w:jc w:val="center"/>
              <w:rPr>
                <w:rFonts w:ascii="宋体" w:hAnsi="宋体" w:cs="宋体"/>
                <w:color w:val="000000"/>
                <w:szCs w:val="21"/>
              </w:rPr>
            </w:pPr>
            <w:r>
              <w:rPr>
                <w:rFonts w:hint="eastAsia"/>
                <w:color w:val="000000"/>
                <w:szCs w:val="21"/>
              </w:rPr>
              <w:t>256.4</w:t>
            </w:r>
          </w:p>
        </w:tc>
        <w:tc>
          <w:tcPr>
            <w:tcW w:w="1155" w:type="dxa"/>
            <w:shd w:val="clear" w:color="auto" w:fill="auto"/>
            <w:vAlign w:val="center"/>
          </w:tcPr>
          <w:p w:rsidR="002424AC" w:rsidRDefault="00C558BC">
            <w:pPr>
              <w:jc w:val="center"/>
              <w:rPr>
                <w:rFonts w:ascii="宋体" w:hAnsi="宋体" w:cs="宋体"/>
                <w:color w:val="000000"/>
                <w:szCs w:val="21"/>
              </w:rPr>
            </w:pPr>
            <w:r>
              <w:rPr>
                <w:rFonts w:hint="eastAsia"/>
                <w:color w:val="000000"/>
                <w:szCs w:val="21"/>
              </w:rPr>
              <w:t>254.8</w:t>
            </w:r>
          </w:p>
        </w:tc>
      </w:tr>
    </w:tbl>
    <w:p w:rsidR="002424AC" w:rsidRDefault="00C558BC" w:rsidP="00041FE6">
      <w:pPr>
        <w:spacing w:beforeLines="50" w:line="360" w:lineRule="auto"/>
        <w:rPr>
          <w:sz w:val="24"/>
        </w:rPr>
      </w:pPr>
      <w:r>
        <w:rPr>
          <w:rFonts w:hint="eastAsia"/>
          <w:sz w:val="24"/>
        </w:rPr>
        <w:t>稳定性</w:t>
      </w:r>
      <w:r>
        <w:rPr>
          <w:rFonts w:hint="eastAsia"/>
          <w:sz w:val="24"/>
        </w:rPr>
        <w:t>1.3%</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lastRenderedPageBreak/>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254.7</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258.1</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253.0</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251.8</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255.6</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4.7 </w:t>
      </w:r>
      <w:r>
        <w:rPr>
          <w:rFonts w:ascii="宋体" w:hAnsi="宋体" w:hint="eastAsia"/>
          <w:kern w:val="0"/>
          <w:sz w:val="24"/>
        </w:rPr>
        <w:t>仪器为水中悬浮物在线分析仪，型号为</w:t>
      </w:r>
      <w:r>
        <w:rPr>
          <w:rFonts w:ascii="宋体" w:hAnsi="宋体"/>
          <w:kern w:val="0"/>
          <w:sz w:val="24"/>
        </w:rPr>
        <w:t>GD32-14410</w:t>
      </w:r>
      <w:r>
        <w:rPr>
          <w:rFonts w:ascii="宋体" w:hAnsi="宋体"/>
          <w:kern w:val="0"/>
          <w:sz w:val="24"/>
        </w:rPr>
        <w:t>，厂家为</w:t>
      </w:r>
      <w:r>
        <w:rPr>
          <w:rFonts w:ascii="宋体" w:hAnsi="宋体" w:hint="eastAsia"/>
          <w:kern w:val="0"/>
          <w:sz w:val="24"/>
        </w:rPr>
        <w:t>甘丹科技河北有限公司</w:t>
      </w:r>
      <w:r>
        <w:rPr>
          <w:rFonts w:ascii="宋体" w:hAnsi="宋体" w:hint="eastAsia"/>
          <w:kern w:val="0"/>
          <w:sz w:val="24"/>
        </w:rPr>
        <w:t>,</w:t>
      </w:r>
      <w:r>
        <w:rPr>
          <w:rFonts w:ascii="宋体" w:hAnsi="宋体" w:hint="eastAsia"/>
          <w:kern w:val="0"/>
          <w:sz w:val="24"/>
        </w:rPr>
        <w:t>仪器编号为</w:t>
      </w:r>
      <w:r>
        <w:rPr>
          <w:rFonts w:ascii="宋体" w:hAnsi="宋体"/>
          <w:kern w:val="0"/>
          <w:sz w:val="24"/>
        </w:rPr>
        <w:t>140191</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9</w:t>
      </w:r>
    </w:p>
    <w:p w:rsidR="002424AC" w:rsidRDefault="00C558BC">
      <w:pPr>
        <w:pStyle w:val="af6"/>
      </w:pPr>
      <w:r>
        <w:rPr>
          <w:rFonts w:hint="eastAsia"/>
        </w:rPr>
        <w:t>表</w:t>
      </w:r>
      <w:r>
        <w:rPr>
          <w:rFonts w:hint="eastAsia"/>
        </w:rPr>
        <w:t xml:space="preserve">9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mg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600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589</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595</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587</w:t>
            </w:r>
          </w:p>
        </w:tc>
        <w:tc>
          <w:tcPr>
            <w:tcW w:w="1290" w:type="dxa"/>
          </w:tcPr>
          <w:p w:rsidR="002424AC" w:rsidRDefault="00C558BC">
            <w:pPr>
              <w:jc w:val="center"/>
            </w:pPr>
            <w:r>
              <w:t>590</w:t>
            </w:r>
          </w:p>
        </w:tc>
        <w:tc>
          <w:tcPr>
            <w:tcW w:w="1276" w:type="dxa"/>
          </w:tcPr>
          <w:p w:rsidR="002424AC" w:rsidRDefault="00C558BC">
            <w:pPr>
              <w:jc w:val="center"/>
            </w:pPr>
            <w:r>
              <w:t>-1.6%</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2.2</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1500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1402</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1385</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1377</w:t>
            </w:r>
          </w:p>
        </w:tc>
        <w:tc>
          <w:tcPr>
            <w:tcW w:w="1290" w:type="dxa"/>
          </w:tcPr>
          <w:p w:rsidR="002424AC" w:rsidRDefault="00C558BC">
            <w:pPr>
              <w:jc w:val="center"/>
            </w:pPr>
            <w:r>
              <w:t>1388</w:t>
            </w:r>
          </w:p>
        </w:tc>
        <w:tc>
          <w:tcPr>
            <w:tcW w:w="1276" w:type="dxa"/>
          </w:tcPr>
          <w:p w:rsidR="002424AC" w:rsidRDefault="00C558BC">
            <w:pPr>
              <w:jc w:val="center"/>
            </w:pPr>
            <w:r>
              <w:t>-7.5%</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2.0</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2400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2257</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2281</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2214</w:t>
            </w:r>
          </w:p>
        </w:tc>
        <w:tc>
          <w:tcPr>
            <w:tcW w:w="1290" w:type="dxa"/>
          </w:tcPr>
          <w:p w:rsidR="002424AC" w:rsidRDefault="00C558BC">
            <w:pPr>
              <w:jc w:val="center"/>
            </w:pPr>
            <w:r>
              <w:t>225</w:t>
            </w:r>
            <w:r>
              <w:rPr>
                <w:rFonts w:hint="eastAsia"/>
              </w:rPr>
              <w:t>1</w:t>
            </w:r>
          </w:p>
        </w:tc>
        <w:tc>
          <w:tcPr>
            <w:tcW w:w="1276" w:type="dxa"/>
          </w:tcPr>
          <w:p w:rsidR="002424AC" w:rsidRDefault="00C558BC">
            <w:pPr>
              <w:jc w:val="center"/>
            </w:pPr>
            <w:r>
              <w:t>-6.2%</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1.9</w:t>
            </w:r>
          </w:p>
        </w:tc>
      </w:tr>
    </w:tbl>
    <w:p w:rsidR="002424AC" w:rsidRDefault="00C558BC" w:rsidP="00041FE6">
      <w:pPr>
        <w:spacing w:beforeLines="50" w:line="360" w:lineRule="auto"/>
        <w:rPr>
          <w:sz w:val="24"/>
        </w:rPr>
      </w:pPr>
      <w:r>
        <w:rPr>
          <w:rFonts w:hint="eastAsia"/>
          <w:sz w:val="24"/>
        </w:rPr>
        <w:t>重复性</w:t>
      </w:r>
      <w:r>
        <w:rPr>
          <w:rFonts w:hint="eastAsia"/>
          <w:sz w:val="24"/>
        </w:rPr>
        <w:t>1.1%</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jc w:val="center"/>
              <w:rPr>
                <w:color w:val="000000"/>
                <w:szCs w:val="21"/>
              </w:rPr>
            </w:pPr>
            <w:r>
              <w:rPr>
                <w:color w:val="000000"/>
                <w:szCs w:val="21"/>
              </w:rPr>
              <w:t>1402</w:t>
            </w:r>
          </w:p>
        </w:tc>
        <w:tc>
          <w:tcPr>
            <w:tcW w:w="1154" w:type="dxa"/>
            <w:shd w:val="clear" w:color="auto" w:fill="auto"/>
            <w:vAlign w:val="center"/>
          </w:tcPr>
          <w:p w:rsidR="002424AC" w:rsidRDefault="00C558BC">
            <w:pPr>
              <w:jc w:val="center"/>
              <w:rPr>
                <w:color w:val="000000"/>
                <w:szCs w:val="21"/>
              </w:rPr>
            </w:pPr>
            <w:r>
              <w:rPr>
                <w:color w:val="000000"/>
                <w:szCs w:val="21"/>
              </w:rPr>
              <w:t>1415</w:t>
            </w:r>
          </w:p>
        </w:tc>
        <w:tc>
          <w:tcPr>
            <w:tcW w:w="1154" w:type="dxa"/>
            <w:shd w:val="clear" w:color="auto" w:fill="auto"/>
            <w:vAlign w:val="center"/>
          </w:tcPr>
          <w:p w:rsidR="002424AC" w:rsidRDefault="00C558BC">
            <w:pPr>
              <w:jc w:val="center"/>
              <w:rPr>
                <w:color w:val="000000"/>
                <w:szCs w:val="21"/>
              </w:rPr>
            </w:pPr>
            <w:r>
              <w:rPr>
                <w:color w:val="000000"/>
                <w:szCs w:val="21"/>
              </w:rPr>
              <w:t>1382</w:t>
            </w:r>
          </w:p>
        </w:tc>
        <w:tc>
          <w:tcPr>
            <w:tcW w:w="1155" w:type="dxa"/>
            <w:shd w:val="clear" w:color="auto" w:fill="auto"/>
            <w:vAlign w:val="center"/>
          </w:tcPr>
          <w:p w:rsidR="002424AC" w:rsidRDefault="00C558BC">
            <w:pPr>
              <w:jc w:val="center"/>
              <w:rPr>
                <w:color w:val="000000"/>
                <w:szCs w:val="21"/>
              </w:rPr>
            </w:pPr>
            <w:r>
              <w:rPr>
                <w:color w:val="000000"/>
                <w:szCs w:val="21"/>
              </w:rPr>
              <w:t>1395</w:t>
            </w:r>
          </w:p>
        </w:tc>
        <w:tc>
          <w:tcPr>
            <w:tcW w:w="1154" w:type="dxa"/>
            <w:shd w:val="clear" w:color="auto" w:fill="auto"/>
            <w:vAlign w:val="center"/>
          </w:tcPr>
          <w:p w:rsidR="002424AC" w:rsidRDefault="00C558BC">
            <w:pPr>
              <w:jc w:val="center"/>
              <w:rPr>
                <w:color w:val="000000"/>
                <w:szCs w:val="21"/>
              </w:rPr>
            </w:pPr>
            <w:r>
              <w:rPr>
                <w:color w:val="000000"/>
                <w:szCs w:val="21"/>
              </w:rPr>
              <w:t>1424</w:t>
            </w:r>
          </w:p>
        </w:tc>
        <w:tc>
          <w:tcPr>
            <w:tcW w:w="1154" w:type="dxa"/>
            <w:vAlign w:val="center"/>
          </w:tcPr>
          <w:p w:rsidR="002424AC" w:rsidRDefault="00C558BC">
            <w:pPr>
              <w:jc w:val="center"/>
              <w:rPr>
                <w:color w:val="000000"/>
                <w:szCs w:val="21"/>
              </w:rPr>
            </w:pPr>
            <w:r>
              <w:rPr>
                <w:color w:val="000000"/>
                <w:szCs w:val="21"/>
              </w:rPr>
              <w:t>1418</w:t>
            </w:r>
          </w:p>
        </w:tc>
        <w:tc>
          <w:tcPr>
            <w:tcW w:w="1155" w:type="dxa"/>
            <w:shd w:val="clear" w:color="auto" w:fill="auto"/>
            <w:vAlign w:val="center"/>
          </w:tcPr>
          <w:p w:rsidR="002424AC" w:rsidRDefault="00C558BC">
            <w:pPr>
              <w:jc w:val="center"/>
              <w:rPr>
                <w:color w:val="000000"/>
                <w:szCs w:val="21"/>
              </w:rPr>
            </w:pPr>
            <w:r>
              <w:rPr>
                <w:color w:val="000000"/>
                <w:szCs w:val="21"/>
              </w:rPr>
              <w:t>1398</w:t>
            </w:r>
          </w:p>
        </w:tc>
      </w:tr>
    </w:tbl>
    <w:p w:rsidR="002424AC" w:rsidRDefault="00C558BC" w:rsidP="00041FE6">
      <w:pPr>
        <w:spacing w:beforeLines="50" w:line="360" w:lineRule="auto"/>
        <w:rPr>
          <w:sz w:val="24"/>
        </w:rPr>
      </w:pPr>
      <w:r>
        <w:rPr>
          <w:rFonts w:hint="eastAsia"/>
          <w:sz w:val="24"/>
        </w:rPr>
        <w:t>稳定性</w:t>
      </w:r>
      <w:r>
        <w:rPr>
          <w:rFonts w:hint="eastAsia"/>
          <w:sz w:val="24"/>
        </w:rPr>
        <w:t>1.2%</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1402</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1385</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1394</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1375</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1389</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4.8 </w:t>
      </w:r>
      <w:r>
        <w:rPr>
          <w:rFonts w:ascii="宋体" w:hAnsi="宋体" w:hint="eastAsia"/>
          <w:kern w:val="0"/>
          <w:sz w:val="24"/>
        </w:rPr>
        <w:t>仪器为水中悬浮物在线分析仪，型号为</w:t>
      </w:r>
      <w:r>
        <w:rPr>
          <w:rFonts w:ascii="宋体" w:hAnsi="宋体"/>
          <w:kern w:val="0"/>
          <w:sz w:val="24"/>
        </w:rPr>
        <w:t>KL-1806</w:t>
      </w:r>
      <w:r>
        <w:rPr>
          <w:rFonts w:ascii="宋体" w:hAnsi="宋体"/>
          <w:kern w:val="0"/>
          <w:sz w:val="24"/>
        </w:rPr>
        <w:t>，厂家为</w:t>
      </w:r>
      <w:r>
        <w:rPr>
          <w:rFonts w:ascii="宋体" w:hAnsi="宋体" w:hint="eastAsia"/>
          <w:kern w:val="0"/>
          <w:sz w:val="24"/>
        </w:rPr>
        <w:t>上海科蓝仪表科技有限公司</w:t>
      </w:r>
      <w:r>
        <w:rPr>
          <w:rFonts w:ascii="宋体" w:hAnsi="宋体" w:hint="eastAsia"/>
          <w:kern w:val="0"/>
          <w:sz w:val="24"/>
        </w:rPr>
        <w:t>,</w:t>
      </w:r>
      <w:r>
        <w:rPr>
          <w:rFonts w:ascii="宋体" w:hAnsi="宋体" w:hint="eastAsia"/>
          <w:kern w:val="0"/>
          <w:sz w:val="24"/>
        </w:rPr>
        <w:t>仪器编号为</w:t>
      </w:r>
      <w:r>
        <w:rPr>
          <w:rFonts w:ascii="宋体" w:hAnsi="宋体"/>
          <w:kern w:val="0"/>
          <w:sz w:val="24"/>
        </w:rPr>
        <w:t>KL20210000413</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10</w:t>
      </w:r>
    </w:p>
    <w:p w:rsidR="002424AC" w:rsidRDefault="00C558BC">
      <w:pPr>
        <w:pStyle w:val="af6"/>
      </w:pPr>
      <w:r>
        <w:rPr>
          <w:rFonts w:hint="eastAsia"/>
        </w:rPr>
        <w:t>表</w:t>
      </w:r>
      <w:r>
        <w:rPr>
          <w:rFonts w:hint="eastAsia"/>
        </w:rPr>
        <w:t xml:space="preserve">10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mg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1000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1054</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1017</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1021</w:t>
            </w:r>
          </w:p>
        </w:tc>
        <w:tc>
          <w:tcPr>
            <w:tcW w:w="1290" w:type="dxa"/>
          </w:tcPr>
          <w:p w:rsidR="002424AC" w:rsidRDefault="00C558BC">
            <w:pPr>
              <w:jc w:val="center"/>
            </w:pPr>
            <w:r>
              <w:t>103</w:t>
            </w:r>
            <w:r>
              <w:rPr>
                <w:rFonts w:hint="eastAsia"/>
              </w:rPr>
              <w:t>1</w:t>
            </w:r>
          </w:p>
        </w:tc>
        <w:tc>
          <w:tcPr>
            <w:tcW w:w="1276" w:type="dxa"/>
          </w:tcPr>
          <w:p w:rsidR="002424AC" w:rsidRDefault="00C558BC">
            <w:pPr>
              <w:jc w:val="center"/>
            </w:pPr>
            <w:r>
              <w:t>3.1%</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2.1</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2500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2385</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2412</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2420</w:t>
            </w:r>
          </w:p>
        </w:tc>
        <w:tc>
          <w:tcPr>
            <w:tcW w:w="1290" w:type="dxa"/>
          </w:tcPr>
          <w:p w:rsidR="002424AC" w:rsidRDefault="00C558BC">
            <w:pPr>
              <w:jc w:val="center"/>
            </w:pPr>
            <w:r>
              <w:t>240</w:t>
            </w:r>
            <w:r>
              <w:rPr>
                <w:rFonts w:hint="eastAsia"/>
              </w:rPr>
              <w:t>6</w:t>
            </w:r>
          </w:p>
        </w:tc>
        <w:tc>
          <w:tcPr>
            <w:tcW w:w="1276" w:type="dxa"/>
          </w:tcPr>
          <w:p w:rsidR="002424AC" w:rsidRDefault="00C558BC">
            <w:pPr>
              <w:jc w:val="center"/>
            </w:pPr>
            <w:r>
              <w:t>-3.8%</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1.9</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4000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4189</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4235</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4287</w:t>
            </w:r>
          </w:p>
        </w:tc>
        <w:tc>
          <w:tcPr>
            <w:tcW w:w="1290" w:type="dxa"/>
          </w:tcPr>
          <w:p w:rsidR="002424AC" w:rsidRDefault="00C558BC">
            <w:pPr>
              <w:jc w:val="center"/>
            </w:pPr>
            <w:r>
              <w:t>4237</w:t>
            </w:r>
          </w:p>
        </w:tc>
        <w:tc>
          <w:tcPr>
            <w:tcW w:w="1276" w:type="dxa"/>
          </w:tcPr>
          <w:p w:rsidR="002424AC" w:rsidRDefault="00C558BC">
            <w:pPr>
              <w:jc w:val="center"/>
            </w:pPr>
            <w:r>
              <w:t>5.9%</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1.8</w:t>
            </w:r>
          </w:p>
        </w:tc>
      </w:tr>
    </w:tbl>
    <w:p w:rsidR="002424AC" w:rsidRDefault="00C558BC" w:rsidP="00041FE6">
      <w:pPr>
        <w:spacing w:beforeLines="50" w:line="360" w:lineRule="auto"/>
        <w:rPr>
          <w:sz w:val="24"/>
        </w:rPr>
      </w:pPr>
      <w:r>
        <w:rPr>
          <w:rFonts w:hint="eastAsia"/>
          <w:sz w:val="24"/>
        </w:rPr>
        <w:lastRenderedPageBreak/>
        <w:t>重复性</w:t>
      </w:r>
      <w:r>
        <w:rPr>
          <w:rFonts w:hint="eastAsia"/>
          <w:sz w:val="24"/>
        </w:rPr>
        <w:t>0.6%</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jc w:val="center"/>
              <w:rPr>
                <w:color w:val="000000"/>
                <w:szCs w:val="21"/>
              </w:rPr>
            </w:pPr>
            <w:r>
              <w:rPr>
                <w:color w:val="000000"/>
                <w:szCs w:val="21"/>
              </w:rPr>
              <w:t>2385</w:t>
            </w:r>
          </w:p>
        </w:tc>
        <w:tc>
          <w:tcPr>
            <w:tcW w:w="1154" w:type="dxa"/>
            <w:shd w:val="clear" w:color="auto" w:fill="auto"/>
            <w:vAlign w:val="center"/>
          </w:tcPr>
          <w:p w:rsidR="002424AC" w:rsidRDefault="00C558BC">
            <w:pPr>
              <w:jc w:val="center"/>
              <w:rPr>
                <w:color w:val="000000"/>
                <w:szCs w:val="21"/>
              </w:rPr>
            </w:pPr>
            <w:r>
              <w:rPr>
                <w:color w:val="000000"/>
                <w:szCs w:val="21"/>
              </w:rPr>
              <w:t>2420</w:t>
            </w:r>
          </w:p>
        </w:tc>
        <w:tc>
          <w:tcPr>
            <w:tcW w:w="1154" w:type="dxa"/>
            <w:shd w:val="clear" w:color="auto" w:fill="auto"/>
            <w:vAlign w:val="center"/>
          </w:tcPr>
          <w:p w:rsidR="002424AC" w:rsidRDefault="00C558BC">
            <w:pPr>
              <w:jc w:val="center"/>
              <w:rPr>
                <w:color w:val="000000"/>
                <w:szCs w:val="21"/>
              </w:rPr>
            </w:pPr>
            <w:r>
              <w:rPr>
                <w:color w:val="000000"/>
                <w:szCs w:val="21"/>
              </w:rPr>
              <w:t>2379</w:t>
            </w:r>
          </w:p>
        </w:tc>
        <w:tc>
          <w:tcPr>
            <w:tcW w:w="1155" w:type="dxa"/>
            <w:shd w:val="clear" w:color="auto" w:fill="auto"/>
            <w:vAlign w:val="center"/>
          </w:tcPr>
          <w:p w:rsidR="002424AC" w:rsidRDefault="00C558BC">
            <w:pPr>
              <w:jc w:val="center"/>
              <w:rPr>
                <w:color w:val="000000"/>
                <w:szCs w:val="21"/>
              </w:rPr>
            </w:pPr>
            <w:r>
              <w:rPr>
                <w:color w:val="000000"/>
                <w:szCs w:val="21"/>
              </w:rPr>
              <w:t>2394</w:t>
            </w:r>
          </w:p>
        </w:tc>
        <w:tc>
          <w:tcPr>
            <w:tcW w:w="1154" w:type="dxa"/>
            <w:shd w:val="clear" w:color="auto" w:fill="auto"/>
            <w:vAlign w:val="center"/>
          </w:tcPr>
          <w:p w:rsidR="002424AC" w:rsidRDefault="00C558BC">
            <w:pPr>
              <w:jc w:val="center"/>
              <w:rPr>
                <w:color w:val="000000"/>
                <w:szCs w:val="21"/>
              </w:rPr>
            </w:pPr>
            <w:r>
              <w:rPr>
                <w:color w:val="000000"/>
                <w:szCs w:val="21"/>
              </w:rPr>
              <w:t>2403</w:t>
            </w:r>
          </w:p>
        </w:tc>
        <w:tc>
          <w:tcPr>
            <w:tcW w:w="1154" w:type="dxa"/>
            <w:vAlign w:val="center"/>
          </w:tcPr>
          <w:p w:rsidR="002424AC" w:rsidRDefault="00C558BC">
            <w:pPr>
              <w:jc w:val="center"/>
              <w:rPr>
                <w:color w:val="000000"/>
                <w:szCs w:val="21"/>
              </w:rPr>
            </w:pPr>
            <w:r>
              <w:rPr>
                <w:color w:val="000000"/>
                <w:szCs w:val="21"/>
              </w:rPr>
              <w:t>2415</w:t>
            </w:r>
          </w:p>
        </w:tc>
        <w:tc>
          <w:tcPr>
            <w:tcW w:w="1155" w:type="dxa"/>
            <w:shd w:val="clear" w:color="auto" w:fill="auto"/>
            <w:vAlign w:val="center"/>
          </w:tcPr>
          <w:p w:rsidR="002424AC" w:rsidRDefault="00C558BC">
            <w:pPr>
              <w:jc w:val="center"/>
              <w:rPr>
                <w:color w:val="000000"/>
                <w:szCs w:val="21"/>
              </w:rPr>
            </w:pPr>
            <w:r>
              <w:rPr>
                <w:color w:val="000000"/>
                <w:szCs w:val="21"/>
              </w:rPr>
              <w:t>2397</w:t>
            </w:r>
          </w:p>
        </w:tc>
      </w:tr>
    </w:tbl>
    <w:p w:rsidR="002424AC" w:rsidRDefault="002424AC" w:rsidP="00041FE6">
      <w:pPr>
        <w:spacing w:beforeLines="50" w:line="360" w:lineRule="auto"/>
        <w:rPr>
          <w:sz w:val="24"/>
        </w:rPr>
      </w:pPr>
    </w:p>
    <w:p w:rsidR="002424AC" w:rsidRDefault="00C558BC" w:rsidP="00041FE6">
      <w:pPr>
        <w:spacing w:beforeLines="50" w:line="360" w:lineRule="auto"/>
        <w:rPr>
          <w:sz w:val="24"/>
        </w:rPr>
      </w:pPr>
      <w:r>
        <w:rPr>
          <w:rFonts w:hint="eastAsia"/>
          <w:sz w:val="24"/>
        </w:rPr>
        <w:t>稳定性</w:t>
      </w:r>
      <w:r>
        <w:rPr>
          <w:rFonts w:hint="eastAsia"/>
          <w:sz w:val="24"/>
        </w:rPr>
        <w:t>1.4%</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2385</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2394</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2418</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2369</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2376</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4.9 </w:t>
      </w:r>
      <w:r>
        <w:rPr>
          <w:rFonts w:ascii="宋体" w:hAnsi="宋体" w:hint="eastAsia"/>
          <w:kern w:val="0"/>
          <w:sz w:val="24"/>
        </w:rPr>
        <w:t>仪器为水中悬浮物在线分析仪，型号为</w:t>
      </w:r>
      <w:r>
        <w:rPr>
          <w:rFonts w:ascii="宋体" w:hAnsi="宋体"/>
          <w:kern w:val="0"/>
          <w:sz w:val="24"/>
        </w:rPr>
        <w:t>WXZJ-680</w:t>
      </w:r>
      <w:r>
        <w:rPr>
          <w:rFonts w:ascii="宋体" w:hAnsi="宋体"/>
          <w:kern w:val="0"/>
          <w:sz w:val="24"/>
        </w:rPr>
        <w:t>，厂家为</w:t>
      </w:r>
      <w:r>
        <w:rPr>
          <w:rFonts w:ascii="宋体" w:hAnsi="宋体" w:hint="eastAsia"/>
          <w:kern w:val="0"/>
          <w:sz w:val="24"/>
        </w:rPr>
        <w:t>无锡泽钜环保科技有限公司</w:t>
      </w:r>
      <w:r>
        <w:rPr>
          <w:rFonts w:ascii="宋体" w:hAnsi="宋体" w:hint="eastAsia"/>
          <w:kern w:val="0"/>
          <w:sz w:val="24"/>
        </w:rPr>
        <w:t>,</w:t>
      </w:r>
      <w:r>
        <w:rPr>
          <w:rFonts w:ascii="宋体" w:hAnsi="宋体" w:hint="eastAsia"/>
          <w:kern w:val="0"/>
          <w:sz w:val="24"/>
        </w:rPr>
        <w:t>仪器编号为</w:t>
      </w:r>
      <w:r>
        <w:rPr>
          <w:rFonts w:ascii="宋体" w:hAnsi="宋体"/>
          <w:kern w:val="0"/>
          <w:sz w:val="24"/>
        </w:rPr>
        <w:t>470917</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11</w:t>
      </w:r>
    </w:p>
    <w:p w:rsidR="002424AC" w:rsidRDefault="00C558BC">
      <w:pPr>
        <w:pStyle w:val="af6"/>
      </w:pPr>
      <w:r>
        <w:rPr>
          <w:rFonts w:hint="eastAsia"/>
        </w:rPr>
        <w:t>表</w:t>
      </w:r>
      <w:r>
        <w:rPr>
          <w:rFonts w:hint="eastAsia"/>
        </w:rPr>
        <w:t xml:space="preserve">11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mg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2000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2149</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2127</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2133</w:t>
            </w:r>
          </w:p>
        </w:tc>
        <w:tc>
          <w:tcPr>
            <w:tcW w:w="1290" w:type="dxa"/>
            <w:vAlign w:val="bottom"/>
          </w:tcPr>
          <w:p w:rsidR="002424AC" w:rsidRDefault="00C558BC">
            <w:pPr>
              <w:jc w:val="center"/>
              <w:rPr>
                <w:rFonts w:ascii="宋体" w:hAnsi="宋体" w:cs="宋体"/>
                <w:sz w:val="24"/>
              </w:rPr>
            </w:pPr>
            <w:r>
              <w:rPr>
                <w:rFonts w:hint="eastAsia"/>
              </w:rPr>
              <w:t>2136</w:t>
            </w:r>
          </w:p>
        </w:tc>
        <w:tc>
          <w:tcPr>
            <w:tcW w:w="1276" w:type="dxa"/>
            <w:vAlign w:val="bottom"/>
          </w:tcPr>
          <w:p w:rsidR="002424AC" w:rsidRDefault="00C558BC">
            <w:pPr>
              <w:jc w:val="center"/>
              <w:rPr>
                <w:rFonts w:ascii="宋体" w:hAnsi="宋体" w:cs="宋体"/>
                <w:sz w:val="24"/>
              </w:rPr>
            </w:pPr>
            <w:r>
              <w:rPr>
                <w:rFonts w:hint="eastAsia"/>
              </w:rPr>
              <w:t>6.8%</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1.9</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5000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5077</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5154</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5080</w:t>
            </w:r>
          </w:p>
        </w:tc>
        <w:tc>
          <w:tcPr>
            <w:tcW w:w="1290" w:type="dxa"/>
            <w:vAlign w:val="bottom"/>
          </w:tcPr>
          <w:p w:rsidR="002424AC" w:rsidRDefault="00C558BC">
            <w:pPr>
              <w:jc w:val="center"/>
              <w:rPr>
                <w:rFonts w:ascii="宋体" w:hAnsi="宋体" w:cs="宋体"/>
                <w:sz w:val="24"/>
              </w:rPr>
            </w:pPr>
            <w:r>
              <w:rPr>
                <w:rFonts w:hint="eastAsia"/>
              </w:rPr>
              <w:t>5104</w:t>
            </w:r>
          </w:p>
        </w:tc>
        <w:tc>
          <w:tcPr>
            <w:tcW w:w="1276" w:type="dxa"/>
            <w:vAlign w:val="bottom"/>
          </w:tcPr>
          <w:p w:rsidR="002424AC" w:rsidRDefault="00C558BC">
            <w:pPr>
              <w:jc w:val="center"/>
              <w:rPr>
                <w:rFonts w:ascii="宋体" w:hAnsi="宋体" w:cs="宋体"/>
                <w:sz w:val="24"/>
              </w:rPr>
            </w:pPr>
            <w:r>
              <w:rPr>
                <w:rFonts w:hint="eastAsia"/>
              </w:rPr>
              <w:t>2.1%</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1.8</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8000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7896</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7924</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7745</w:t>
            </w:r>
          </w:p>
        </w:tc>
        <w:tc>
          <w:tcPr>
            <w:tcW w:w="1290" w:type="dxa"/>
            <w:vAlign w:val="bottom"/>
          </w:tcPr>
          <w:p w:rsidR="002424AC" w:rsidRDefault="00C558BC">
            <w:pPr>
              <w:jc w:val="center"/>
              <w:rPr>
                <w:rFonts w:ascii="宋体" w:hAnsi="宋体" w:cs="宋体"/>
                <w:sz w:val="24"/>
              </w:rPr>
            </w:pPr>
            <w:r>
              <w:rPr>
                <w:rFonts w:hint="eastAsia"/>
              </w:rPr>
              <w:t>7855</w:t>
            </w:r>
          </w:p>
        </w:tc>
        <w:tc>
          <w:tcPr>
            <w:tcW w:w="1276" w:type="dxa"/>
            <w:vAlign w:val="bottom"/>
          </w:tcPr>
          <w:p w:rsidR="002424AC" w:rsidRDefault="00C558BC">
            <w:pPr>
              <w:jc w:val="center"/>
              <w:rPr>
                <w:rFonts w:ascii="宋体" w:hAnsi="宋体" w:cs="宋体"/>
                <w:sz w:val="24"/>
              </w:rPr>
            </w:pPr>
            <w:r>
              <w:rPr>
                <w:rFonts w:hint="eastAsia"/>
              </w:rPr>
              <w:t>-1.8%</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1.8</w:t>
            </w:r>
          </w:p>
        </w:tc>
      </w:tr>
    </w:tbl>
    <w:p w:rsidR="002424AC" w:rsidRDefault="00C558BC" w:rsidP="00041FE6">
      <w:pPr>
        <w:spacing w:beforeLines="50" w:line="360" w:lineRule="auto"/>
        <w:rPr>
          <w:sz w:val="24"/>
        </w:rPr>
      </w:pPr>
      <w:r>
        <w:rPr>
          <w:rFonts w:hint="eastAsia"/>
          <w:sz w:val="24"/>
        </w:rPr>
        <w:t>重复性</w:t>
      </w:r>
      <w:r>
        <w:rPr>
          <w:rFonts w:hint="eastAsia"/>
          <w:sz w:val="24"/>
        </w:rPr>
        <w:t>1.3%</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5077</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5128</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5017</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5056</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5097</w:t>
            </w:r>
          </w:p>
        </w:tc>
        <w:tc>
          <w:tcPr>
            <w:tcW w:w="1154" w:type="dxa"/>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5214</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5149</w:t>
            </w:r>
          </w:p>
        </w:tc>
      </w:tr>
    </w:tbl>
    <w:p w:rsidR="002424AC" w:rsidRDefault="00C558BC" w:rsidP="00041FE6">
      <w:pPr>
        <w:spacing w:beforeLines="50" w:line="360" w:lineRule="auto"/>
        <w:rPr>
          <w:sz w:val="24"/>
        </w:rPr>
      </w:pPr>
      <w:r>
        <w:rPr>
          <w:rFonts w:hint="eastAsia"/>
          <w:sz w:val="24"/>
        </w:rPr>
        <w:t>稳定性</w:t>
      </w:r>
      <w:r>
        <w:rPr>
          <w:rFonts w:hint="eastAsia"/>
          <w:sz w:val="24"/>
        </w:rPr>
        <w:t>2.0%</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5128</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5045</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5219</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5089</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5026</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4.10 </w:t>
      </w:r>
      <w:r>
        <w:rPr>
          <w:rFonts w:ascii="宋体" w:hAnsi="宋体" w:hint="eastAsia"/>
          <w:kern w:val="0"/>
          <w:sz w:val="24"/>
        </w:rPr>
        <w:t>仪器为水中悬浮物在线分析仪，型号为</w:t>
      </w:r>
      <w:r>
        <w:rPr>
          <w:rFonts w:ascii="宋体" w:hAnsi="宋体"/>
          <w:kern w:val="0"/>
          <w:sz w:val="24"/>
        </w:rPr>
        <w:t>FM-ZX-XF</w:t>
      </w:r>
      <w:r>
        <w:rPr>
          <w:rFonts w:ascii="宋体" w:hAnsi="宋体"/>
          <w:kern w:val="0"/>
          <w:sz w:val="24"/>
        </w:rPr>
        <w:t>，厂家为</w:t>
      </w:r>
      <w:r>
        <w:rPr>
          <w:rFonts w:ascii="宋体" w:hAnsi="宋体" w:hint="eastAsia"/>
          <w:kern w:val="0"/>
          <w:sz w:val="24"/>
        </w:rPr>
        <w:t>无河北飞梦电子科技有限公司</w:t>
      </w:r>
      <w:r>
        <w:rPr>
          <w:rFonts w:ascii="宋体" w:hAnsi="宋体" w:hint="eastAsia"/>
          <w:kern w:val="0"/>
          <w:sz w:val="24"/>
        </w:rPr>
        <w:t>,</w:t>
      </w:r>
      <w:r>
        <w:rPr>
          <w:rFonts w:ascii="宋体" w:hAnsi="宋体" w:hint="eastAsia"/>
          <w:kern w:val="0"/>
          <w:sz w:val="24"/>
        </w:rPr>
        <w:t>仪器编号为</w:t>
      </w:r>
      <w:r>
        <w:rPr>
          <w:rFonts w:ascii="宋体" w:hAnsi="宋体"/>
          <w:kern w:val="0"/>
          <w:sz w:val="24"/>
        </w:rPr>
        <w:t>201102006</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12</w:t>
      </w:r>
    </w:p>
    <w:p w:rsidR="002424AC" w:rsidRDefault="00C558BC">
      <w:pPr>
        <w:pStyle w:val="af6"/>
      </w:pPr>
      <w:r>
        <w:rPr>
          <w:rFonts w:hint="eastAsia"/>
        </w:rPr>
        <w:lastRenderedPageBreak/>
        <w:t>表</w:t>
      </w:r>
      <w:r>
        <w:rPr>
          <w:rFonts w:hint="eastAsia"/>
        </w:rPr>
        <w:t xml:space="preserve">12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mg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300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294.1</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289.7</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291.3</w:t>
            </w:r>
          </w:p>
        </w:tc>
        <w:tc>
          <w:tcPr>
            <w:tcW w:w="1290" w:type="dxa"/>
            <w:vAlign w:val="bottom"/>
          </w:tcPr>
          <w:p w:rsidR="002424AC" w:rsidRDefault="00C558BC">
            <w:pPr>
              <w:jc w:val="center"/>
              <w:rPr>
                <w:rFonts w:ascii="宋体" w:hAnsi="宋体" w:cs="宋体"/>
                <w:sz w:val="24"/>
              </w:rPr>
            </w:pPr>
            <w:r>
              <w:rPr>
                <w:rFonts w:hint="eastAsia"/>
              </w:rPr>
              <w:t>291.7</w:t>
            </w:r>
          </w:p>
        </w:tc>
        <w:tc>
          <w:tcPr>
            <w:tcW w:w="1276" w:type="dxa"/>
            <w:vAlign w:val="bottom"/>
          </w:tcPr>
          <w:p w:rsidR="002424AC" w:rsidRDefault="00C558BC">
            <w:pPr>
              <w:jc w:val="center"/>
              <w:rPr>
                <w:rFonts w:ascii="宋体" w:hAnsi="宋体" w:cs="宋体"/>
                <w:sz w:val="24"/>
              </w:rPr>
            </w:pPr>
            <w:r>
              <w:rPr>
                <w:rFonts w:hint="eastAsia"/>
              </w:rPr>
              <w:t>-2.8%</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3.2%</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750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742.9</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745.9</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742.4</w:t>
            </w:r>
          </w:p>
        </w:tc>
        <w:tc>
          <w:tcPr>
            <w:tcW w:w="1290" w:type="dxa"/>
            <w:vAlign w:val="bottom"/>
          </w:tcPr>
          <w:p w:rsidR="002424AC" w:rsidRDefault="00C558BC">
            <w:pPr>
              <w:jc w:val="center"/>
              <w:rPr>
                <w:rFonts w:ascii="宋体" w:hAnsi="宋体" w:cs="宋体"/>
                <w:sz w:val="24"/>
              </w:rPr>
            </w:pPr>
            <w:r>
              <w:rPr>
                <w:rFonts w:hint="eastAsia"/>
              </w:rPr>
              <w:t>743.7</w:t>
            </w:r>
          </w:p>
        </w:tc>
        <w:tc>
          <w:tcPr>
            <w:tcW w:w="1276" w:type="dxa"/>
            <w:vAlign w:val="bottom"/>
          </w:tcPr>
          <w:p w:rsidR="002424AC" w:rsidRDefault="00C558BC">
            <w:pPr>
              <w:jc w:val="center"/>
              <w:rPr>
                <w:rFonts w:ascii="宋体" w:hAnsi="宋体" w:cs="宋体"/>
                <w:sz w:val="24"/>
              </w:rPr>
            </w:pPr>
            <w:r>
              <w:rPr>
                <w:rFonts w:hint="eastAsia"/>
              </w:rPr>
              <w:t>-0.8%</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3.2%</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1200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1057.2</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1121.5</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1079.3</w:t>
            </w:r>
          </w:p>
        </w:tc>
        <w:tc>
          <w:tcPr>
            <w:tcW w:w="1290" w:type="dxa"/>
            <w:vAlign w:val="bottom"/>
          </w:tcPr>
          <w:p w:rsidR="002424AC" w:rsidRDefault="00C558BC">
            <w:pPr>
              <w:jc w:val="center"/>
              <w:rPr>
                <w:rFonts w:ascii="宋体" w:hAnsi="宋体" w:cs="宋体"/>
                <w:sz w:val="24"/>
              </w:rPr>
            </w:pPr>
            <w:r>
              <w:rPr>
                <w:rFonts w:hint="eastAsia"/>
              </w:rPr>
              <w:t>1086.0</w:t>
            </w:r>
          </w:p>
        </w:tc>
        <w:tc>
          <w:tcPr>
            <w:tcW w:w="1276" w:type="dxa"/>
            <w:vAlign w:val="bottom"/>
          </w:tcPr>
          <w:p w:rsidR="002424AC" w:rsidRDefault="00C558BC">
            <w:pPr>
              <w:jc w:val="center"/>
              <w:rPr>
                <w:rFonts w:ascii="宋体" w:hAnsi="宋体" w:cs="宋体"/>
                <w:sz w:val="24"/>
              </w:rPr>
            </w:pPr>
            <w:r>
              <w:rPr>
                <w:rFonts w:hint="eastAsia"/>
              </w:rPr>
              <w:t>-9.5%</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2.4%</w:t>
            </w:r>
          </w:p>
        </w:tc>
      </w:tr>
    </w:tbl>
    <w:p w:rsidR="002424AC" w:rsidRDefault="00C558BC" w:rsidP="00041FE6">
      <w:pPr>
        <w:spacing w:beforeLines="50" w:line="360" w:lineRule="auto"/>
        <w:rPr>
          <w:sz w:val="24"/>
        </w:rPr>
      </w:pPr>
      <w:r>
        <w:rPr>
          <w:rFonts w:hint="eastAsia"/>
          <w:sz w:val="24"/>
        </w:rPr>
        <w:t>重复性</w:t>
      </w:r>
      <w:r>
        <w:rPr>
          <w:rFonts w:hint="eastAsia"/>
          <w:sz w:val="24"/>
        </w:rPr>
        <w:t>0.6%</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742.9</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750.8</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754.1</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744.0</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748.6</w:t>
            </w:r>
          </w:p>
        </w:tc>
        <w:tc>
          <w:tcPr>
            <w:tcW w:w="1154" w:type="dxa"/>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755.1</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747.8</w:t>
            </w:r>
          </w:p>
        </w:tc>
      </w:tr>
    </w:tbl>
    <w:p w:rsidR="002424AC" w:rsidRDefault="00C558BC" w:rsidP="00041FE6">
      <w:pPr>
        <w:spacing w:beforeLines="50" w:line="360" w:lineRule="auto"/>
        <w:rPr>
          <w:sz w:val="24"/>
        </w:rPr>
      </w:pPr>
      <w:r>
        <w:rPr>
          <w:rFonts w:hint="eastAsia"/>
          <w:sz w:val="24"/>
        </w:rPr>
        <w:t>稳定性</w:t>
      </w:r>
      <w:r>
        <w:rPr>
          <w:rFonts w:hint="eastAsia"/>
          <w:sz w:val="24"/>
        </w:rPr>
        <w:t>1.6%</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750.8</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738.6</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742.9</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748.8</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755.4</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4.11 </w:t>
      </w:r>
      <w:r>
        <w:rPr>
          <w:rFonts w:ascii="宋体" w:hAnsi="宋体" w:hint="eastAsia"/>
          <w:kern w:val="0"/>
          <w:sz w:val="24"/>
        </w:rPr>
        <w:t>仪器为水中悬浮物在线分析仪，型号为</w:t>
      </w:r>
      <w:r>
        <w:rPr>
          <w:rFonts w:ascii="宋体" w:hAnsi="宋体" w:hint="eastAsia"/>
          <w:kern w:val="0"/>
          <w:sz w:val="24"/>
        </w:rPr>
        <w:t>EF-2H</w:t>
      </w:r>
      <w:r>
        <w:rPr>
          <w:rFonts w:ascii="宋体" w:hAnsi="宋体" w:hint="eastAsia"/>
          <w:kern w:val="0"/>
          <w:sz w:val="24"/>
        </w:rPr>
        <w:t>型</w:t>
      </w:r>
      <w:r>
        <w:rPr>
          <w:rFonts w:ascii="宋体" w:hAnsi="宋体"/>
          <w:kern w:val="0"/>
          <w:sz w:val="24"/>
        </w:rPr>
        <w:t>，厂家为</w:t>
      </w:r>
      <w:r>
        <w:rPr>
          <w:rFonts w:ascii="宋体" w:hAnsi="宋体" w:hint="eastAsia"/>
          <w:kern w:val="0"/>
          <w:sz w:val="24"/>
        </w:rPr>
        <w:t>无合肥恩帆仪器设备有限公司</w:t>
      </w:r>
      <w:r>
        <w:rPr>
          <w:rFonts w:ascii="宋体" w:hAnsi="宋体" w:hint="eastAsia"/>
          <w:kern w:val="0"/>
          <w:sz w:val="24"/>
        </w:rPr>
        <w:t>,</w:t>
      </w:r>
      <w:r>
        <w:rPr>
          <w:rFonts w:ascii="宋体" w:hAnsi="宋体" w:hint="eastAsia"/>
          <w:kern w:val="0"/>
          <w:sz w:val="24"/>
        </w:rPr>
        <w:t>仪器编号为</w:t>
      </w:r>
      <w:r>
        <w:rPr>
          <w:rFonts w:ascii="宋体" w:hAnsi="宋体"/>
          <w:kern w:val="0"/>
          <w:sz w:val="24"/>
        </w:rPr>
        <w:t>23/22076</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13</w:t>
      </w:r>
    </w:p>
    <w:p w:rsidR="002424AC" w:rsidRDefault="00C558BC">
      <w:pPr>
        <w:pStyle w:val="af6"/>
      </w:pPr>
      <w:r>
        <w:rPr>
          <w:rFonts w:hint="eastAsia"/>
        </w:rPr>
        <w:t>表</w:t>
      </w:r>
      <w:r>
        <w:rPr>
          <w:rFonts w:hint="eastAsia"/>
        </w:rPr>
        <w:t xml:space="preserve">13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mg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mg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200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192.875</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185.027</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187.593</w:t>
            </w:r>
          </w:p>
        </w:tc>
        <w:tc>
          <w:tcPr>
            <w:tcW w:w="1290" w:type="dxa"/>
            <w:vAlign w:val="bottom"/>
          </w:tcPr>
          <w:p w:rsidR="002424AC" w:rsidRDefault="00C558BC">
            <w:pPr>
              <w:jc w:val="center"/>
              <w:rPr>
                <w:rFonts w:ascii="宋体" w:hAnsi="宋体" w:cs="宋体"/>
                <w:szCs w:val="16"/>
              </w:rPr>
            </w:pPr>
            <w:r>
              <w:rPr>
                <w:rFonts w:hint="eastAsia"/>
                <w:szCs w:val="16"/>
              </w:rPr>
              <w:t>188.498</w:t>
            </w:r>
          </w:p>
        </w:tc>
        <w:tc>
          <w:tcPr>
            <w:tcW w:w="1276" w:type="dxa"/>
            <w:vAlign w:val="bottom"/>
          </w:tcPr>
          <w:p w:rsidR="002424AC" w:rsidRDefault="00C558BC">
            <w:pPr>
              <w:jc w:val="center"/>
              <w:rPr>
                <w:rFonts w:ascii="宋体" w:hAnsi="宋体" w:cs="宋体"/>
                <w:sz w:val="24"/>
              </w:rPr>
            </w:pPr>
            <w:r>
              <w:rPr>
                <w:rFonts w:hint="eastAsia"/>
              </w:rPr>
              <w:t>-5.8%</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2.8</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500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477.291</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472.098</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465.924</w:t>
            </w:r>
          </w:p>
        </w:tc>
        <w:tc>
          <w:tcPr>
            <w:tcW w:w="1290" w:type="dxa"/>
            <w:vAlign w:val="bottom"/>
          </w:tcPr>
          <w:p w:rsidR="002424AC" w:rsidRDefault="00C558BC">
            <w:pPr>
              <w:jc w:val="center"/>
              <w:rPr>
                <w:rFonts w:ascii="宋体" w:hAnsi="宋体" w:cs="宋体"/>
                <w:szCs w:val="16"/>
              </w:rPr>
            </w:pPr>
            <w:r>
              <w:rPr>
                <w:rFonts w:hint="eastAsia"/>
                <w:szCs w:val="16"/>
              </w:rPr>
              <w:t>471.771</w:t>
            </w:r>
          </w:p>
        </w:tc>
        <w:tc>
          <w:tcPr>
            <w:tcW w:w="1276" w:type="dxa"/>
            <w:vAlign w:val="bottom"/>
          </w:tcPr>
          <w:p w:rsidR="002424AC" w:rsidRDefault="00C558BC">
            <w:pPr>
              <w:jc w:val="center"/>
              <w:rPr>
                <w:rFonts w:ascii="宋体" w:hAnsi="宋体" w:cs="宋体"/>
                <w:sz w:val="24"/>
              </w:rPr>
            </w:pPr>
            <w:r>
              <w:rPr>
                <w:rFonts w:hint="eastAsia"/>
              </w:rPr>
              <w:t>-5.6%</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2.5</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800</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749.087</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752.866</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760.949</w:t>
            </w:r>
          </w:p>
        </w:tc>
        <w:tc>
          <w:tcPr>
            <w:tcW w:w="1290" w:type="dxa"/>
            <w:vAlign w:val="bottom"/>
          </w:tcPr>
          <w:p w:rsidR="002424AC" w:rsidRDefault="00C558BC">
            <w:pPr>
              <w:jc w:val="center"/>
              <w:rPr>
                <w:rFonts w:ascii="宋体" w:hAnsi="宋体" w:cs="宋体"/>
                <w:szCs w:val="16"/>
              </w:rPr>
            </w:pPr>
            <w:r>
              <w:rPr>
                <w:rFonts w:hint="eastAsia"/>
                <w:szCs w:val="16"/>
              </w:rPr>
              <w:t>754.301</w:t>
            </w:r>
          </w:p>
        </w:tc>
        <w:tc>
          <w:tcPr>
            <w:tcW w:w="1276" w:type="dxa"/>
            <w:vAlign w:val="bottom"/>
          </w:tcPr>
          <w:p w:rsidR="002424AC" w:rsidRDefault="00C558BC">
            <w:pPr>
              <w:jc w:val="center"/>
              <w:rPr>
                <w:rFonts w:ascii="宋体" w:hAnsi="宋体" w:cs="宋体"/>
                <w:sz w:val="24"/>
              </w:rPr>
            </w:pPr>
            <w:r>
              <w:rPr>
                <w:rFonts w:hint="eastAsia"/>
              </w:rPr>
              <w:t>-5.7%</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2.3</w:t>
            </w:r>
          </w:p>
        </w:tc>
      </w:tr>
    </w:tbl>
    <w:p w:rsidR="002424AC" w:rsidRDefault="00C558BC" w:rsidP="00041FE6">
      <w:pPr>
        <w:spacing w:beforeLines="50" w:line="360" w:lineRule="auto"/>
        <w:rPr>
          <w:sz w:val="24"/>
        </w:rPr>
      </w:pPr>
      <w:r>
        <w:rPr>
          <w:rFonts w:hint="eastAsia"/>
          <w:sz w:val="24"/>
        </w:rPr>
        <w:t>重复性</w:t>
      </w:r>
      <w:r>
        <w:rPr>
          <w:rFonts w:hint="eastAsia"/>
          <w:sz w:val="24"/>
        </w:rPr>
        <w:t>1.6%</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478.386</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472.548</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468.091</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481.900</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473.515</w:t>
            </w:r>
          </w:p>
        </w:tc>
        <w:tc>
          <w:tcPr>
            <w:tcW w:w="1154" w:type="dxa"/>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466.224</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459.873</w:t>
            </w:r>
          </w:p>
        </w:tc>
      </w:tr>
    </w:tbl>
    <w:p w:rsidR="002424AC" w:rsidRDefault="00C558BC" w:rsidP="00041FE6">
      <w:pPr>
        <w:spacing w:beforeLines="50" w:line="360" w:lineRule="auto"/>
        <w:rPr>
          <w:sz w:val="24"/>
        </w:rPr>
      </w:pPr>
      <w:r>
        <w:rPr>
          <w:rFonts w:hint="eastAsia"/>
          <w:sz w:val="24"/>
        </w:rPr>
        <w:t>稳定性</w:t>
      </w:r>
      <w:r>
        <w:rPr>
          <w:rFonts w:hint="eastAsia"/>
          <w:sz w:val="24"/>
        </w:rPr>
        <w:t>4.0%</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lastRenderedPageBreak/>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478.386</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460.945</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459.057</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464.698</w:t>
            </w:r>
          </w:p>
        </w:tc>
        <w:tc>
          <w:tcPr>
            <w:tcW w:w="1616" w:type="dxa"/>
          </w:tcPr>
          <w:p w:rsidR="002424AC" w:rsidRDefault="00C558BC">
            <w:pPr>
              <w:spacing w:line="360" w:lineRule="auto"/>
              <w:rPr>
                <w:rFonts w:cs="Arial"/>
                <w:snapToGrid w:val="0"/>
                <w:color w:val="000000"/>
                <w:szCs w:val="21"/>
              </w:rPr>
            </w:pPr>
            <w:r>
              <w:rPr>
                <w:rFonts w:cs="Arial" w:hint="eastAsia"/>
                <w:snapToGrid w:val="0"/>
                <w:color w:val="000000"/>
                <w:szCs w:val="21"/>
              </w:rPr>
              <w:t>475.475</w:t>
            </w:r>
          </w:p>
        </w:tc>
      </w:tr>
    </w:tbl>
    <w:p w:rsidR="002424AC" w:rsidRDefault="00C558BC" w:rsidP="00041FE6">
      <w:pPr>
        <w:spacing w:beforeLines="50" w:line="360" w:lineRule="auto"/>
        <w:ind w:firstLineChars="200" w:firstLine="480"/>
        <w:outlineLvl w:val="1"/>
        <w:rPr>
          <w:rFonts w:ascii="宋体" w:hAnsi="宋体"/>
          <w:kern w:val="0"/>
          <w:sz w:val="24"/>
        </w:rPr>
      </w:pPr>
      <w:r>
        <w:rPr>
          <w:rFonts w:ascii="宋体" w:hAnsi="宋体" w:hint="eastAsia"/>
          <w:kern w:val="0"/>
          <w:sz w:val="24"/>
        </w:rPr>
        <w:t xml:space="preserve">4.12 </w:t>
      </w:r>
      <w:r>
        <w:rPr>
          <w:rFonts w:ascii="宋体" w:hAnsi="宋体" w:hint="eastAsia"/>
          <w:kern w:val="0"/>
          <w:sz w:val="24"/>
        </w:rPr>
        <w:t>仪器为水中悬浮物在线分析仪，型号为</w:t>
      </w:r>
      <w:r>
        <w:rPr>
          <w:rFonts w:ascii="宋体" w:hAnsi="宋体"/>
          <w:kern w:val="0"/>
          <w:sz w:val="24"/>
        </w:rPr>
        <w:t>XG108</w:t>
      </w:r>
      <w:r>
        <w:rPr>
          <w:rFonts w:ascii="宋体" w:hAnsi="宋体"/>
          <w:kern w:val="0"/>
          <w:sz w:val="24"/>
        </w:rPr>
        <w:t>，厂家为</w:t>
      </w:r>
      <w:r>
        <w:rPr>
          <w:rFonts w:ascii="宋体" w:hAnsi="宋体" w:hint="eastAsia"/>
          <w:kern w:val="0"/>
          <w:sz w:val="24"/>
        </w:rPr>
        <w:t>科创星光（北京）科技有限公司</w:t>
      </w:r>
      <w:r>
        <w:rPr>
          <w:rFonts w:ascii="宋体" w:hAnsi="宋体" w:hint="eastAsia"/>
          <w:kern w:val="0"/>
          <w:sz w:val="24"/>
        </w:rPr>
        <w:t>,</w:t>
      </w:r>
      <w:r>
        <w:rPr>
          <w:rFonts w:ascii="宋体" w:hAnsi="宋体" w:hint="eastAsia"/>
          <w:kern w:val="0"/>
          <w:sz w:val="24"/>
        </w:rPr>
        <w:t>仪器编号为</w:t>
      </w:r>
      <w:r>
        <w:rPr>
          <w:rFonts w:ascii="宋体" w:hAnsi="宋体"/>
          <w:kern w:val="0"/>
          <w:sz w:val="24"/>
        </w:rPr>
        <w:t>1909C0183159</w:t>
      </w:r>
      <w:r>
        <w:rPr>
          <w:rFonts w:ascii="宋体" w:hAnsi="宋体"/>
          <w:kern w:val="0"/>
          <w:sz w:val="24"/>
        </w:rPr>
        <w:t>，</w:t>
      </w:r>
      <w:r>
        <w:rPr>
          <w:rFonts w:ascii="宋体" w:hAnsi="宋体" w:hint="eastAsia"/>
          <w:kern w:val="0"/>
          <w:sz w:val="24"/>
        </w:rPr>
        <w:t>试验数据见表</w:t>
      </w:r>
      <w:r>
        <w:rPr>
          <w:rFonts w:ascii="宋体" w:hAnsi="宋体" w:hint="eastAsia"/>
          <w:kern w:val="0"/>
          <w:sz w:val="24"/>
        </w:rPr>
        <w:t>14</w:t>
      </w:r>
    </w:p>
    <w:p w:rsidR="002424AC" w:rsidRDefault="00C558BC">
      <w:pPr>
        <w:pStyle w:val="af6"/>
      </w:pPr>
      <w:r>
        <w:rPr>
          <w:rFonts w:hint="eastAsia"/>
        </w:rPr>
        <w:t>表</w:t>
      </w:r>
      <w:r>
        <w:rPr>
          <w:rFonts w:hint="eastAsia"/>
        </w:rPr>
        <w:t xml:space="preserve">14 </w:t>
      </w:r>
      <w:r>
        <w:rPr>
          <w:rFonts w:hint="eastAsia"/>
        </w:rPr>
        <w:t>水中悬浮物在线分析仪试验数据</w:t>
      </w:r>
    </w:p>
    <w:p w:rsidR="002424AC" w:rsidRDefault="00C558BC">
      <w:r>
        <w:rPr>
          <w:rFonts w:hint="eastAsia"/>
        </w:rPr>
        <w:t>相对示值误差</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0"/>
        <w:gridCol w:w="1267"/>
        <w:gridCol w:w="1219"/>
        <w:gridCol w:w="1277"/>
        <w:gridCol w:w="1290"/>
        <w:gridCol w:w="1276"/>
        <w:gridCol w:w="1694"/>
      </w:tblGrid>
      <w:tr w:rsidR="002424AC">
        <w:trPr>
          <w:trHeight w:val="454"/>
          <w:jc w:val="center"/>
        </w:trPr>
        <w:tc>
          <w:tcPr>
            <w:tcW w:w="130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标准值</w:t>
            </w:r>
            <w:r>
              <w:rPr>
                <w:rFonts w:ascii="宋体" w:hAnsi="宋体"/>
                <w:szCs w:val="21"/>
              </w:rPr>
              <w:t>（</w:t>
            </w:r>
            <w:r>
              <w:rPr>
                <w:rFonts w:ascii="宋体" w:hAnsi="宋体"/>
                <w:szCs w:val="21"/>
              </w:rPr>
              <w:t>g</w:t>
            </w:r>
            <w:r>
              <w:rPr>
                <w:rFonts w:ascii="宋体" w:hAnsi="宋体" w:hint="eastAsia"/>
                <w:szCs w:val="21"/>
              </w:rPr>
              <w:t>/L</w:t>
            </w:r>
            <w:r>
              <w:rPr>
                <w:rFonts w:ascii="宋体" w:hAnsi="宋体"/>
                <w:szCs w:val="21"/>
              </w:rPr>
              <w:t>）</w:t>
            </w:r>
          </w:p>
        </w:tc>
        <w:tc>
          <w:tcPr>
            <w:tcW w:w="3763" w:type="dxa"/>
            <w:gridSpan w:val="3"/>
            <w:vAlign w:val="center"/>
          </w:tcPr>
          <w:p w:rsidR="002424AC" w:rsidRDefault="00C558BC">
            <w:pPr>
              <w:spacing w:line="360" w:lineRule="auto"/>
              <w:jc w:val="center"/>
              <w:rPr>
                <w:rFonts w:ascii="宋体" w:hAnsi="宋体"/>
                <w:szCs w:val="21"/>
              </w:rPr>
            </w:pPr>
            <w:r>
              <w:rPr>
                <w:rFonts w:ascii="宋体" w:hAnsi="宋体" w:hint="eastAsia"/>
                <w:szCs w:val="21"/>
              </w:rPr>
              <w:t>实测值</w:t>
            </w:r>
            <w:r>
              <w:rPr>
                <w:rFonts w:ascii="宋体" w:hAnsi="宋体"/>
                <w:szCs w:val="21"/>
              </w:rPr>
              <w:t>（</w:t>
            </w:r>
            <w:r>
              <w:rPr>
                <w:rFonts w:ascii="宋体" w:hAnsi="宋体"/>
                <w:szCs w:val="21"/>
              </w:rPr>
              <w:t>g</w:t>
            </w:r>
            <w:r>
              <w:rPr>
                <w:rFonts w:ascii="宋体" w:hAnsi="宋体" w:hint="eastAsia"/>
                <w:szCs w:val="21"/>
              </w:rPr>
              <w:t>/L</w:t>
            </w:r>
            <w:r>
              <w:rPr>
                <w:rFonts w:ascii="宋体" w:hAnsi="宋体"/>
                <w:szCs w:val="21"/>
              </w:rPr>
              <w:t>）</w:t>
            </w:r>
          </w:p>
        </w:tc>
        <w:tc>
          <w:tcPr>
            <w:tcW w:w="1290"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平均值（</w:t>
            </w:r>
            <w:r>
              <w:rPr>
                <w:rFonts w:ascii="宋体" w:hAnsi="宋体"/>
                <w:szCs w:val="21"/>
              </w:rPr>
              <w:t>g</w:t>
            </w:r>
            <w:r>
              <w:rPr>
                <w:rFonts w:ascii="宋体" w:hAnsi="宋体" w:hint="eastAsia"/>
                <w:szCs w:val="21"/>
              </w:rPr>
              <w:t>/L</w:t>
            </w:r>
            <w:r>
              <w:rPr>
                <w:rFonts w:ascii="宋体" w:hAnsi="宋体"/>
                <w:szCs w:val="21"/>
              </w:rPr>
              <w:t>）</w:t>
            </w:r>
          </w:p>
        </w:tc>
        <w:tc>
          <w:tcPr>
            <w:tcW w:w="1276" w:type="dxa"/>
            <w:vMerge w:val="restart"/>
            <w:vAlign w:val="center"/>
          </w:tcPr>
          <w:p w:rsidR="002424AC" w:rsidRDefault="00C558BC">
            <w:pPr>
              <w:spacing w:line="360" w:lineRule="auto"/>
              <w:jc w:val="center"/>
              <w:rPr>
                <w:rFonts w:ascii="宋体" w:hAnsi="宋体"/>
                <w:szCs w:val="21"/>
              </w:rPr>
            </w:pPr>
            <w:r>
              <w:rPr>
                <w:rFonts w:ascii="宋体" w:hAnsi="宋体" w:hint="eastAsia"/>
                <w:szCs w:val="21"/>
              </w:rPr>
              <w:t>相对误差</w:t>
            </w:r>
            <w:r>
              <w:rPr>
                <w:rFonts w:ascii="宋体" w:hAnsi="宋体"/>
                <w:szCs w:val="21"/>
              </w:rPr>
              <w:t>（</w:t>
            </w:r>
            <w:r>
              <w:rPr>
                <w:rFonts w:ascii="宋体" w:hAnsi="宋体"/>
                <w:szCs w:val="21"/>
              </w:rPr>
              <w:t>%</w:t>
            </w:r>
            <w:r>
              <w:rPr>
                <w:rFonts w:ascii="宋体" w:hAnsi="宋体"/>
                <w:szCs w:val="21"/>
              </w:rPr>
              <w:t>）</w:t>
            </w:r>
          </w:p>
        </w:tc>
        <w:tc>
          <w:tcPr>
            <w:tcW w:w="1694" w:type="dxa"/>
            <w:vMerge w:val="restart"/>
            <w:vAlign w:val="center"/>
          </w:tcPr>
          <w:p w:rsidR="002424AC" w:rsidRDefault="00C558BC">
            <w:pPr>
              <w:spacing w:line="360" w:lineRule="auto"/>
              <w:jc w:val="center"/>
              <w:rPr>
                <w:rFonts w:ascii="宋体" w:hAnsi="宋体"/>
                <w:szCs w:val="21"/>
              </w:rPr>
            </w:pPr>
            <w:r>
              <w:rPr>
                <w:rFonts w:ascii="宋体" w:hAnsi="宋体"/>
                <w:szCs w:val="21"/>
              </w:rPr>
              <w:t>测量不确定度</w:t>
            </w:r>
            <w:r>
              <w:rPr>
                <w:rFonts w:ascii="宋体" w:hAnsi="宋体" w:hint="eastAsia"/>
                <w:i/>
                <w:iCs/>
                <w:szCs w:val="21"/>
              </w:rPr>
              <w:t xml:space="preserve">U </w:t>
            </w:r>
            <w:r>
              <w:rPr>
                <w:rFonts w:ascii="宋体" w:hAnsi="宋体" w:hint="eastAsia"/>
                <w:szCs w:val="21"/>
              </w:rPr>
              <w:t>(</w:t>
            </w:r>
            <w:r>
              <w:rPr>
                <w:rFonts w:ascii="宋体" w:hAnsi="宋体"/>
                <w:i/>
                <w:szCs w:val="21"/>
              </w:rPr>
              <w:t>k</w:t>
            </w:r>
            <w:r>
              <w:rPr>
                <w:rFonts w:ascii="宋体" w:hAnsi="宋体"/>
                <w:szCs w:val="21"/>
              </w:rPr>
              <w:t>=</w:t>
            </w:r>
            <w:r>
              <w:rPr>
                <w:rFonts w:ascii="宋体" w:hAnsi="宋体" w:hint="eastAsia"/>
                <w:szCs w:val="21"/>
              </w:rPr>
              <w:t>2</w:t>
            </w:r>
            <w:r>
              <w:rPr>
                <w:rFonts w:ascii="宋体" w:hAnsi="宋体"/>
                <w:szCs w:val="21"/>
              </w:rPr>
              <w:t>)</w:t>
            </w:r>
          </w:p>
        </w:tc>
      </w:tr>
      <w:tr w:rsidR="002424AC">
        <w:trPr>
          <w:trHeight w:val="454"/>
          <w:jc w:val="center"/>
        </w:trPr>
        <w:tc>
          <w:tcPr>
            <w:tcW w:w="1300" w:type="dxa"/>
            <w:vMerge/>
            <w:vAlign w:val="center"/>
          </w:tcPr>
          <w:p w:rsidR="002424AC" w:rsidRDefault="002424AC">
            <w:pPr>
              <w:spacing w:line="360" w:lineRule="auto"/>
              <w:jc w:val="center"/>
              <w:rPr>
                <w:rFonts w:ascii="宋体" w:hAnsi="宋体"/>
                <w:szCs w:val="21"/>
              </w:rPr>
            </w:pP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第一次</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第二次</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第三次</w:t>
            </w:r>
          </w:p>
        </w:tc>
        <w:tc>
          <w:tcPr>
            <w:tcW w:w="1290" w:type="dxa"/>
            <w:vMerge/>
            <w:vAlign w:val="center"/>
          </w:tcPr>
          <w:p w:rsidR="002424AC" w:rsidRDefault="002424AC">
            <w:pPr>
              <w:spacing w:line="360" w:lineRule="auto"/>
              <w:jc w:val="center"/>
              <w:rPr>
                <w:rFonts w:ascii="宋体" w:hAnsi="宋体"/>
                <w:szCs w:val="21"/>
              </w:rPr>
            </w:pPr>
          </w:p>
        </w:tc>
        <w:tc>
          <w:tcPr>
            <w:tcW w:w="1276" w:type="dxa"/>
            <w:vMerge/>
            <w:vAlign w:val="center"/>
          </w:tcPr>
          <w:p w:rsidR="002424AC" w:rsidRDefault="002424AC">
            <w:pPr>
              <w:spacing w:line="360" w:lineRule="auto"/>
              <w:jc w:val="center"/>
              <w:rPr>
                <w:rFonts w:ascii="宋体" w:hAnsi="宋体"/>
                <w:szCs w:val="21"/>
              </w:rPr>
            </w:pPr>
          </w:p>
        </w:tc>
        <w:tc>
          <w:tcPr>
            <w:tcW w:w="1694" w:type="dxa"/>
            <w:vMerge/>
            <w:vAlign w:val="center"/>
          </w:tcPr>
          <w:p w:rsidR="002424AC" w:rsidRDefault="002424AC">
            <w:pPr>
              <w:spacing w:line="360" w:lineRule="auto"/>
              <w:jc w:val="center"/>
              <w:rPr>
                <w:rFonts w:ascii="宋体" w:hAnsi="宋体"/>
                <w:szCs w:val="21"/>
              </w:rPr>
            </w:pP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6</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6.278</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6.195</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6.214</w:t>
            </w:r>
          </w:p>
        </w:tc>
        <w:tc>
          <w:tcPr>
            <w:tcW w:w="1290" w:type="dxa"/>
            <w:vAlign w:val="bottom"/>
          </w:tcPr>
          <w:p w:rsidR="002424AC" w:rsidRDefault="00C558BC">
            <w:pPr>
              <w:jc w:val="center"/>
              <w:rPr>
                <w:rFonts w:ascii="宋体" w:hAnsi="宋体" w:cs="宋体"/>
                <w:szCs w:val="16"/>
              </w:rPr>
            </w:pPr>
            <w:r>
              <w:rPr>
                <w:rFonts w:hint="eastAsia"/>
                <w:szCs w:val="16"/>
              </w:rPr>
              <w:t>6.229</w:t>
            </w:r>
          </w:p>
        </w:tc>
        <w:tc>
          <w:tcPr>
            <w:tcW w:w="1276" w:type="dxa"/>
            <w:vAlign w:val="bottom"/>
          </w:tcPr>
          <w:p w:rsidR="002424AC" w:rsidRDefault="00C558BC">
            <w:pPr>
              <w:jc w:val="center"/>
              <w:rPr>
                <w:rFonts w:ascii="宋体" w:hAnsi="宋体" w:cs="宋体"/>
                <w:sz w:val="24"/>
              </w:rPr>
            </w:pPr>
            <w:r>
              <w:rPr>
                <w:rFonts w:hint="eastAsia"/>
              </w:rPr>
              <w:t>3.8%</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3.1</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15</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15.467</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15.390</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15.428</w:t>
            </w:r>
          </w:p>
        </w:tc>
        <w:tc>
          <w:tcPr>
            <w:tcW w:w="1290" w:type="dxa"/>
            <w:vAlign w:val="bottom"/>
          </w:tcPr>
          <w:p w:rsidR="002424AC" w:rsidRDefault="00C558BC">
            <w:pPr>
              <w:jc w:val="center"/>
              <w:rPr>
                <w:rFonts w:ascii="宋体" w:hAnsi="宋体" w:cs="宋体"/>
                <w:szCs w:val="16"/>
              </w:rPr>
            </w:pPr>
            <w:r>
              <w:rPr>
                <w:rFonts w:hint="eastAsia"/>
                <w:szCs w:val="16"/>
              </w:rPr>
              <w:t>15.428</w:t>
            </w:r>
          </w:p>
        </w:tc>
        <w:tc>
          <w:tcPr>
            <w:tcW w:w="1276" w:type="dxa"/>
            <w:vAlign w:val="bottom"/>
          </w:tcPr>
          <w:p w:rsidR="002424AC" w:rsidRDefault="00C558BC">
            <w:pPr>
              <w:jc w:val="center"/>
              <w:rPr>
                <w:rFonts w:ascii="宋体" w:hAnsi="宋体" w:cs="宋体"/>
                <w:sz w:val="24"/>
              </w:rPr>
            </w:pPr>
            <w:r>
              <w:rPr>
                <w:rFonts w:hint="eastAsia"/>
              </w:rPr>
              <w:t>2.9%</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2.6</w:t>
            </w:r>
          </w:p>
        </w:tc>
      </w:tr>
      <w:tr w:rsidR="002424AC">
        <w:trPr>
          <w:trHeight w:val="227"/>
          <w:jc w:val="center"/>
        </w:trPr>
        <w:tc>
          <w:tcPr>
            <w:tcW w:w="1300" w:type="dxa"/>
            <w:vAlign w:val="center"/>
          </w:tcPr>
          <w:p w:rsidR="002424AC" w:rsidRDefault="00C558BC">
            <w:pPr>
              <w:spacing w:line="360" w:lineRule="auto"/>
              <w:jc w:val="center"/>
              <w:rPr>
                <w:rFonts w:ascii="宋体" w:hAnsi="宋体"/>
                <w:szCs w:val="21"/>
              </w:rPr>
            </w:pPr>
            <w:r>
              <w:rPr>
                <w:rFonts w:ascii="宋体" w:hAnsi="宋体" w:hint="eastAsia"/>
                <w:szCs w:val="21"/>
              </w:rPr>
              <w:t>24</w:t>
            </w:r>
          </w:p>
        </w:tc>
        <w:tc>
          <w:tcPr>
            <w:tcW w:w="1267" w:type="dxa"/>
            <w:vAlign w:val="center"/>
          </w:tcPr>
          <w:p w:rsidR="002424AC" w:rsidRDefault="00C558BC">
            <w:pPr>
              <w:spacing w:line="360" w:lineRule="auto"/>
              <w:jc w:val="center"/>
              <w:rPr>
                <w:rFonts w:ascii="宋体" w:hAnsi="宋体"/>
                <w:szCs w:val="21"/>
              </w:rPr>
            </w:pPr>
            <w:r>
              <w:rPr>
                <w:rFonts w:ascii="宋体" w:hAnsi="宋体" w:hint="eastAsia"/>
                <w:szCs w:val="21"/>
              </w:rPr>
              <w:t>24.678</w:t>
            </w:r>
          </w:p>
        </w:tc>
        <w:tc>
          <w:tcPr>
            <w:tcW w:w="1219" w:type="dxa"/>
            <w:vAlign w:val="center"/>
          </w:tcPr>
          <w:p w:rsidR="002424AC" w:rsidRDefault="00C558BC">
            <w:pPr>
              <w:spacing w:line="360" w:lineRule="auto"/>
              <w:jc w:val="center"/>
              <w:rPr>
                <w:rFonts w:ascii="宋体" w:hAnsi="宋体"/>
                <w:szCs w:val="21"/>
              </w:rPr>
            </w:pPr>
            <w:r>
              <w:rPr>
                <w:rFonts w:ascii="宋体" w:hAnsi="宋体" w:hint="eastAsia"/>
                <w:szCs w:val="21"/>
              </w:rPr>
              <w:t>24.529</w:t>
            </w:r>
          </w:p>
        </w:tc>
        <w:tc>
          <w:tcPr>
            <w:tcW w:w="1277" w:type="dxa"/>
            <w:vAlign w:val="center"/>
          </w:tcPr>
          <w:p w:rsidR="002424AC" w:rsidRDefault="00C558BC">
            <w:pPr>
              <w:spacing w:line="360" w:lineRule="auto"/>
              <w:jc w:val="center"/>
              <w:rPr>
                <w:rFonts w:ascii="宋体" w:hAnsi="宋体"/>
                <w:szCs w:val="21"/>
              </w:rPr>
            </w:pPr>
            <w:r>
              <w:rPr>
                <w:rFonts w:ascii="宋体" w:hAnsi="宋体" w:hint="eastAsia"/>
                <w:szCs w:val="21"/>
              </w:rPr>
              <w:t>24.792</w:t>
            </w:r>
          </w:p>
        </w:tc>
        <w:tc>
          <w:tcPr>
            <w:tcW w:w="1290" w:type="dxa"/>
            <w:vAlign w:val="bottom"/>
          </w:tcPr>
          <w:p w:rsidR="002424AC" w:rsidRDefault="00C558BC">
            <w:pPr>
              <w:jc w:val="center"/>
              <w:rPr>
                <w:rFonts w:ascii="宋体" w:hAnsi="宋体" w:cs="宋体"/>
                <w:szCs w:val="16"/>
              </w:rPr>
            </w:pPr>
            <w:r>
              <w:rPr>
                <w:rFonts w:hint="eastAsia"/>
                <w:szCs w:val="16"/>
              </w:rPr>
              <w:t>24.666</w:t>
            </w:r>
          </w:p>
        </w:tc>
        <w:tc>
          <w:tcPr>
            <w:tcW w:w="1276" w:type="dxa"/>
            <w:vAlign w:val="bottom"/>
          </w:tcPr>
          <w:p w:rsidR="002424AC" w:rsidRDefault="00C558BC">
            <w:pPr>
              <w:jc w:val="center"/>
              <w:rPr>
                <w:rFonts w:ascii="宋体" w:hAnsi="宋体" w:cs="宋体"/>
                <w:sz w:val="24"/>
              </w:rPr>
            </w:pPr>
            <w:r>
              <w:rPr>
                <w:rFonts w:hint="eastAsia"/>
              </w:rPr>
              <w:t>2.8%</w:t>
            </w:r>
          </w:p>
        </w:tc>
        <w:tc>
          <w:tcPr>
            <w:tcW w:w="1694" w:type="dxa"/>
            <w:vAlign w:val="center"/>
          </w:tcPr>
          <w:p w:rsidR="002424AC" w:rsidRDefault="00C558BC">
            <w:pPr>
              <w:spacing w:line="360" w:lineRule="auto"/>
              <w:jc w:val="center"/>
              <w:rPr>
                <w:rFonts w:ascii="宋体" w:hAnsi="宋体"/>
                <w:szCs w:val="21"/>
              </w:rPr>
            </w:pPr>
            <w:r>
              <w:rPr>
                <w:rFonts w:ascii="宋体" w:hAnsi="宋体" w:hint="eastAsia"/>
                <w:szCs w:val="21"/>
              </w:rPr>
              <w:t>2.4</w:t>
            </w:r>
          </w:p>
        </w:tc>
      </w:tr>
    </w:tbl>
    <w:p w:rsidR="002424AC" w:rsidRDefault="00C558BC" w:rsidP="00041FE6">
      <w:pPr>
        <w:spacing w:beforeLines="50" w:line="360" w:lineRule="auto"/>
        <w:rPr>
          <w:sz w:val="24"/>
        </w:rPr>
      </w:pPr>
      <w:r>
        <w:rPr>
          <w:rFonts w:hint="eastAsia"/>
          <w:sz w:val="24"/>
        </w:rPr>
        <w:t>重复性</w:t>
      </w:r>
      <w:r>
        <w:rPr>
          <w:rFonts w:hint="eastAsia"/>
          <w:sz w:val="24"/>
        </w:rPr>
        <w:t>0.8%</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154"/>
        <w:gridCol w:w="1154"/>
        <w:gridCol w:w="1154"/>
        <w:gridCol w:w="1155"/>
        <w:gridCol w:w="1154"/>
        <w:gridCol w:w="1154"/>
        <w:gridCol w:w="1155"/>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1</w:t>
            </w:r>
          </w:p>
        </w:tc>
        <w:tc>
          <w:tcPr>
            <w:tcW w:w="1154"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2</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4</w:t>
            </w:r>
          </w:p>
        </w:tc>
        <w:tc>
          <w:tcPr>
            <w:tcW w:w="1154"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5</w:t>
            </w:r>
          </w:p>
        </w:tc>
        <w:tc>
          <w:tcPr>
            <w:tcW w:w="1154" w:type="dxa"/>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6</w:t>
            </w:r>
          </w:p>
        </w:tc>
        <w:tc>
          <w:tcPr>
            <w:tcW w:w="1155"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7</w:t>
            </w:r>
          </w:p>
        </w:tc>
      </w:tr>
      <w:tr w:rsidR="002424AC">
        <w:trPr>
          <w:trHeight w:val="659"/>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2"/>
                <w:sz w:val="21"/>
                <w:szCs w:val="21"/>
              </w:rPr>
              <w:t>测量值</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15.467</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15.289</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15.390</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15.571</w:t>
            </w:r>
          </w:p>
        </w:tc>
        <w:tc>
          <w:tcPr>
            <w:tcW w:w="1154"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15.302</w:t>
            </w:r>
          </w:p>
        </w:tc>
        <w:tc>
          <w:tcPr>
            <w:tcW w:w="1154" w:type="dxa"/>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15.606</w:t>
            </w:r>
          </w:p>
        </w:tc>
        <w:tc>
          <w:tcPr>
            <w:tcW w:w="1155" w:type="dxa"/>
            <w:shd w:val="clear" w:color="auto" w:fill="auto"/>
            <w:vAlign w:val="center"/>
          </w:tcPr>
          <w:p w:rsidR="002424AC" w:rsidRDefault="00C558BC">
            <w:pPr>
              <w:spacing w:line="360" w:lineRule="auto"/>
              <w:jc w:val="center"/>
              <w:rPr>
                <w:rFonts w:ascii="宋体" w:hAnsi="宋体" w:cs="Arial"/>
                <w:snapToGrid w:val="0"/>
                <w:color w:val="000000"/>
                <w:szCs w:val="21"/>
              </w:rPr>
            </w:pPr>
            <w:r>
              <w:rPr>
                <w:rFonts w:ascii="宋体" w:hAnsi="宋体" w:cs="Arial" w:hint="eastAsia"/>
                <w:snapToGrid w:val="0"/>
                <w:color w:val="000000"/>
                <w:szCs w:val="21"/>
              </w:rPr>
              <w:t>15.448</w:t>
            </w:r>
          </w:p>
        </w:tc>
      </w:tr>
    </w:tbl>
    <w:p w:rsidR="002424AC" w:rsidRDefault="00C558BC" w:rsidP="00041FE6">
      <w:pPr>
        <w:spacing w:beforeLines="50" w:line="360" w:lineRule="auto"/>
        <w:rPr>
          <w:sz w:val="24"/>
        </w:rPr>
      </w:pPr>
      <w:r>
        <w:rPr>
          <w:rFonts w:hint="eastAsia"/>
          <w:sz w:val="24"/>
        </w:rPr>
        <w:t>稳定性</w:t>
      </w:r>
      <w:r>
        <w:rPr>
          <w:rFonts w:hint="eastAsia"/>
          <w:sz w:val="24"/>
        </w:rPr>
        <w:t>3.6%</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616"/>
        <w:gridCol w:w="1616"/>
        <w:gridCol w:w="1616"/>
        <w:gridCol w:w="1616"/>
        <w:gridCol w:w="1616"/>
      </w:tblGrid>
      <w:tr w:rsidR="002424AC">
        <w:trPr>
          <w:trHeight w:val="660"/>
        </w:trPr>
        <w:tc>
          <w:tcPr>
            <w:tcW w:w="1276" w:type="dxa"/>
            <w:shd w:val="clear" w:color="auto" w:fill="auto"/>
            <w:vAlign w:val="center"/>
          </w:tcPr>
          <w:p w:rsidR="002424AC" w:rsidRDefault="00C558BC">
            <w:pPr>
              <w:pStyle w:val="TableText"/>
              <w:spacing w:before="224" w:line="360" w:lineRule="auto"/>
              <w:jc w:val="center"/>
              <w:rPr>
                <w:sz w:val="21"/>
                <w:szCs w:val="21"/>
              </w:rPr>
            </w:pPr>
            <w:r>
              <w:rPr>
                <w:spacing w:val="3"/>
                <w:sz w:val="21"/>
                <w:szCs w:val="21"/>
              </w:rPr>
              <w:t>测量次数</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0 h</w:t>
            </w:r>
          </w:p>
        </w:tc>
        <w:tc>
          <w:tcPr>
            <w:tcW w:w="1616" w:type="dxa"/>
            <w:shd w:val="clear" w:color="auto" w:fill="auto"/>
            <w:vAlign w:val="center"/>
          </w:tcPr>
          <w:p w:rsidR="002424AC" w:rsidRDefault="00C558BC">
            <w:pPr>
              <w:pStyle w:val="TableText"/>
              <w:spacing w:before="246" w:line="360" w:lineRule="auto"/>
              <w:jc w:val="center"/>
              <w:rPr>
                <w:sz w:val="21"/>
                <w:szCs w:val="21"/>
                <w:lang w:eastAsia="zh-CN"/>
              </w:rPr>
            </w:pPr>
            <w:r>
              <w:rPr>
                <w:rFonts w:hint="eastAsia"/>
                <w:sz w:val="21"/>
                <w:szCs w:val="21"/>
                <w:lang w:eastAsia="zh-CN"/>
              </w:rPr>
              <w:t>1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2 h</w:t>
            </w:r>
          </w:p>
        </w:tc>
        <w:tc>
          <w:tcPr>
            <w:tcW w:w="1616" w:type="dxa"/>
            <w:shd w:val="clear" w:color="auto" w:fill="auto"/>
            <w:vAlign w:val="center"/>
          </w:tcPr>
          <w:p w:rsidR="002424AC" w:rsidRDefault="00C558BC">
            <w:pPr>
              <w:pStyle w:val="TableText"/>
              <w:spacing w:before="245" w:line="360" w:lineRule="auto"/>
              <w:jc w:val="center"/>
              <w:rPr>
                <w:sz w:val="21"/>
                <w:szCs w:val="21"/>
                <w:lang w:eastAsia="zh-CN"/>
              </w:rPr>
            </w:pPr>
            <w:r>
              <w:rPr>
                <w:rFonts w:hint="eastAsia"/>
                <w:sz w:val="21"/>
                <w:szCs w:val="21"/>
                <w:lang w:eastAsia="zh-CN"/>
              </w:rPr>
              <w:t>3 h</w:t>
            </w:r>
          </w:p>
        </w:tc>
        <w:tc>
          <w:tcPr>
            <w:tcW w:w="1616" w:type="dxa"/>
          </w:tcPr>
          <w:p w:rsidR="002424AC" w:rsidRDefault="00C558BC">
            <w:pPr>
              <w:pStyle w:val="TableText"/>
              <w:spacing w:before="245" w:line="360" w:lineRule="auto"/>
              <w:jc w:val="center"/>
              <w:rPr>
                <w:sz w:val="21"/>
                <w:szCs w:val="21"/>
                <w:lang w:eastAsia="zh-CN"/>
              </w:rPr>
            </w:pPr>
            <w:r>
              <w:rPr>
                <w:rFonts w:hint="eastAsia"/>
                <w:sz w:val="21"/>
                <w:szCs w:val="21"/>
                <w:lang w:eastAsia="zh-CN"/>
              </w:rPr>
              <w:t>4h</w:t>
            </w:r>
          </w:p>
        </w:tc>
      </w:tr>
      <w:tr w:rsidR="002424AC">
        <w:trPr>
          <w:trHeight w:val="659"/>
        </w:trPr>
        <w:tc>
          <w:tcPr>
            <w:tcW w:w="1276" w:type="dxa"/>
            <w:shd w:val="clear" w:color="auto" w:fill="auto"/>
            <w:vAlign w:val="center"/>
          </w:tcPr>
          <w:p w:rsidR="002424AC" w:rsidRDefault="00C558BC">
            <w:pPr>
              <w:pStyle w:val="TableText"/>
              <w:spacing w:before="224" w:line="360" w:lineRule="auto"/>
              <w:ind w:left="294"/>
              <w:rPr>
                <w:sz w:val="21"/>
                <w:szCs w:val="21"/>
              </w:rPr>
            </w:pPr>
            <w:r>
              <w:rPr>
                <w:spacing w:val="-2"/>
                <w:sz w:val="21"/>
                <w:szCs w:val="21"/>
              </w:rPr>
              <w:t>测量值</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15.647</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15.389</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15.722</w:t>
            </w:r>
          </w:p>
        </w:tc>
        <w:tc>
          <w:tcPr>
            <w:tcW w:w="1616" w:type="dxa"/>
            <w:shd w:val="clear" w:color="auto" w:fill="auto"/>
            <w:vAlign w:val="center"/>
          </w:tcPr>
          <w:p w:rsidR="002424AC" w:rsidRDefault="00C558BC">
            <w:pPr>
              <w:spacing w:line="360" w:lineRule="auto"/>
              <w:jc w:val="center"/>
              <w:rPr>
                <w:rFonts w:cs="Arial"/>
                <w:snapToGrid w:val="0"/>
                <w:color w:val="000000"/>
                <w:szCs w:val="21"/>
              </w:rPr>
            </w:pPr>
            <w:r>
              <w:rPr>
                <w:rFonts w:cs="Arial" w:hint="eastAsia"/>
                <w:snapToGrid w:val="0"/>
                <w:color w:val="000000"/>
                <w:szCs w:val="21"/>
              </w:rPr>
              <w:t>15.316</w:t>
            </w:r>
          </w:p>
        </w:tc>
        <w:tc>
          <w:tcPr>
            <w:tcW w:w="1616" w:type="dxa"/>
          </w:tcPr>
          <w:p w:rsidR="002424AC" w:rsidRDefault="00C558BC">
            <w:pPr>
              <w:spacing w:line="360" w:lineRule="auto"/>
              <w:jc w:val="center"/>
              <w:rPr>
                <w:rFonts w:cs="Arial"/>
                <w:snapToGrid w:val="0"/>
                <w:color w:val="000000"/>
                <w:szCs w:val="21"/>
              </w:rPr>
            </w:pPr>
            <w:r>
              <w:rPr>
                <w:rFonts w:cs="Arial" w:hint="eastAsia"/>
                <w:snapToGrid w:val="0"/>
                <w:color w:val="000000"/>
                <w:szCs w:val="21"/>
              </w:rPr>
              <w:t>15.090</w:t>
            </w:r>
          </w:p>
        </w:tc>
      </w:tr>
    </w:tbl>
    <w:p w:rsidR="002424AC" w:rsidRDefault="002424AC"/>
    <w:p w:rsidR="002424AC" w:rsidRDefault="00C558BC">
      <w:pPr>
        <w:spacing w:line="360" w:lineRule="auto"/>
        <w:outlineLvl w:val="0"/>
        <w:rPr>
          <w:rFonts w:eastAsia="黑体"/>
          <w:sz w:val="24"/>
        </w:rPr>
      </w:pPr>
      <w:bookmarkStart w:id="13" w:name="_Toc18392"/>
      <w:r>
        <w:rPr>
          <w:rFonts w:eastAsia="黑体"/>
          <w:sz w:val="24"/>
        </w:rPr>
        <w:t>五</w:t>
      </w:r>
      <w:r>
        <w:rPr>
          <w:rFonts w:eastAsia="黑体" w:hint="eastAsia"/>
          <w:sz w:val="24"/>
        </w:rPr>
        <w:t>、</w:t>
      </w:r>
      <w:r>
        <w:rPr>
          <w:rFonts w:eastAsia="黑体"/>
          <w:sz w:val="24"/>
        </w:rPr>
        <w:t>总结</w:t>
      </w:r>
      <w:bookmarkEnd w:id="13"/>
    </w:p>
    <w:p w:rsidR="002424AC" w:rsidRDefault="00C558BC" w:rsidP="00E60C1D">
      <w:pPr>
        <w:snapToGrid w:val="0"/>
        <w:spacing w:line="360" w:lineRule="auto"/>
        <w:ind w:firstLineChars="200" w:firstLine="480"/>
        <w:rPr>
          <w:sz w:val="24"/>
        </w:rPr>
      </w:pPr>
      <w:r>
        <w:rPr>
          <w:sz w:val="24"/>
        </w:rPr>
        <w:t>在水中悬浮物在线分析仪校准技术方法的编写工作过程中，</w:t>
      </w:r>
      <w:r>
        <w:rPr>
          <w:rFonts w:hint="eastAsia"/>
          <w:sz w:val="24"/>
        </w:rPr>
        <w:t>起草</w:t>
      </w:r>
      <w:r>
        <w:rPr>
          <w:sz w:val="24"/>
        </w:rPr>
        <w:t>小组以衡量法的基础理论为依据、参考了国内技术资料及相关标准（无相关国际建议）、以大量试验数据为技术依据，并结合不同行业领域专家的意见和建议，本着科学合理、易于操作和普遍适用的原则，完成了常用水中悬浮物在线分析仪及特殊水中悬浮物在线分析仪校准技术方法的编写，经过大量试验证明，</w:t>
      </w:r>
      <w:r>
        <w:rPr>
          <w:sz w:val="24"/>
          <w:szCs w:val="22"/>
        </w:rPr>
        <w:t>水中悬浮物在线分析仪的校准</w:t>
      </w:r>
      <w:r>
        <w:rPr>
          <w:sz w:val="24"/>
        </w:rPr>
        <w:t>，操作性强，校准特性设</w:t>
      </w:r>
      <w:bookmarkStart w:id="14" w:name="_GoBack"/>
      <w:bookmarkEnd w:id="14"/>
      <w:r>
        <w:rPr>
          <w:sz w:val="24"/>
        </w:rPr>
        <w:t>置合理，满足仪器</w:t>
      </w:r>
      <w:r>
        <w:rPr>
          <w:rFonts w:hint="eastAsia"/>
          <w:sz w:val="24"/>
        </w:rPr>
        <w:t>校准</w:t>
      </w:r>
      <w:r>
        <w:rPr>
          <w:sz w:val="24"/>
        </w:rPr>
        <w:t>的需求。</w:t>
      </w:r>
    </w:p>
    <w:sectPr w:rsidR="002424AC" w:rsidSect="002424AC">
      <w:headerReference w:type="default" r:id="rId11"/>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8BC" w:rsidRDefault="00C558BC" w:rsidP="002424AC">
      <w:r>
        <w:separator/>
      </w:r>
    </w:p>
  </w:endnote>
  <w:endnote w:type="continuationSeparator" w:id="1">
    <w:p w:rsidR="00C558BC" w:rsidRDefault="00C558BC" w:rsidP="002424A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ineta BT">
    <w:altName w:val="Courier New"/>
    <w:charset w:val="00"/>
    <w:family w:val="auto"/>
    <w:pitch w:val="default"/>
    <w:sig w:usb0="00000000" w:usb1="00000000" w:usb2="00000000" w:usb3="00000000" w:csb0="00000000" w:csb1="00000000"/>
  </w:font>
  <w:font w:name="方正大标宋简体">
    <w:altName w:val="微软雅黑"/>
    <w:charset w:val="86"/>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AC" w:rsidRDefault="002424AC">
    <w:pPr>
      <w:pStyle w:val="ab"/>
      <w:framePr w:wrap="around" w:vAnchor="text" w:hAnchor="margin" w:xAlign="center" w:y="1"/>
      <w:rPr>
        <w:rStyle w:val="af1"/>
      </w:rPr>
    </w:pPr>
    <w:r>
      <w:rPr>
        <w:rStyle w:val="af1"/>
      </w:rPr>
      <w:fldChar w:fldCharType="begin"/>
    </w:r>
    <w:r w:rsidR="00C558BC">
      <w:rPr>
        <w:rStyle w:val="af1"/>
      </w:rPr>
      <w:instrText xml:space="preserve">PAGE  </w:instrText>
    </w:r>
    <w:r>
      <w:rPr>
        <w:rStyle w:val="af1"/>
      </w:rPr>
      <w:fldChar w:fldCharType="end"/>
    </w:r>
  </w:p>
  <w:p w:rsidR="002424AC" w:rsidRDefault="002424A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AC" w:rsidRDefault="002424AC">
    <w:pPr>
      <w:pStyle w:val="ab"/>
      <w:framePr w:wrap="around" w:vAnchor="text" w:hAnchor="margin" w:xAlign="center" w:y="1"/>
      <w:rPr>
        <w:rStyle w:val="af1"/>
      </w:rPr>
    </w:pPr>
    <w:r>
      <w:rPr>
        <w:rStyle w:val="af1"/>
      </w:rPr>
      <w:fldChar w:fldCharType="begin"/>
    </w:r>
    <w:r w:rsidR="00C558BC">
      <w:rPr>
        <w:rStyle w:val="af1"/>
      </w:rPr>
      <w:instrText xml:space="preserve">PAGE  </w:instrText>
    </w:r>
    <w:r>
      <w:rPr>
        <w:rStyle w:val="af1"/>
      </w:rPr>
      <w:fldChar w:fldCharType="separate"/>
    </w:r>
    <w:r w:rsidR="00E60C1D">
      <w:rPr>
        <w:rStyle w:val="af1"/>
        <w:noProof/>
      </w:rPr>
      <w:t>11</w:t>
    </w:r>
    <w:r>
      <w:rPr>
        <w:rStyle w:val="af1"/>
      </w:rPr>
      <w:fldChar w:fldCharType="end"/>
    </w:r>
  </w:p>
  <w:p w:rsidR="002424AC" w:rsidRDefault="002424AC">
    <w:pPr>
      <w:pStyle w:val="ab"/>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8BC" w:rsidRDefault="00C558BC" w:rsidP="002424AC">
      <w:r>
        <w:separator/>
      </w:r>
    </w:p>
  </w:footnote>
  <w:footnote w:type="continuationSeparator" w:id="1">
    <w:p w:rsidR="00C558BC" w:rsidRDefault="00C558BC" w:rsidP="00242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AC" w:rsidRDefault="002424A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426"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568" w:firstLine="0"/>
      </w:pPr>
      <w:rPr>
        <w:rFonts w:ascii="黑体" w:eastAsia="黑体" w:hAnsi="Times New Roman" w:hint="eastAsia"/>
        <w:b w:val="0"/>
        <w:i w:val="0"/>
        <w:sz w:val="24"/>
        <w:szCs w:val="24"/>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63940039"/>
    <w:multiLevelType w:val="multilevel"/>
    <w:tmpl w:val="63940039"/>
    <w:lvl w:ilvl="0">
      <w:start w:val="3"/>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MDkyMDdlZGI4ZjEyNmNiODkzZmVhNDZjOGNmNjI4NTIifQ=="/>
  </w:docVars>
  <w:rsids>
    <w:rsidRoot w:val="00A37029"/>
    <w:rsid w:val="000023E9"/>
    <w:rsid w:val="00003E9E"/>
    <w:rsid w:val="00020E84"/>
    <w:rsid w:val="00022E05"/>
    <w:rsid w:val="00023165"/>
    <w:rsid w:val="00025E29"/>
    <w:rsid w:val="00035171"/>
    <w:rsid w:val="00035A04"/>
    <w:rsid w:val="000361BB"/>
    <w:rsid w:val="00040C2A"/>
    <w:rsid w:val="00041FE6"/>
    <w:rsid w:val="00042464"/>
    <w:rsid w:val="000445B2"/>
    <w:rsid w:val="000523A3"/>
    <w:rsid w:val="000606F6"/>
    <w:rsid w:val="00061C2B"/>
    <w:rsid w:val="0006614C"/>
    <w:rsid w:val="00066FE9"/>
    <w:rsid w:val="0007591E"/>
    <w:rsid w:val="0008054D"/>
    <w:rsid w:val="000831A0"/>
    <w:rsid w:val="00086641"/>
    <w:rsid w:val="00090C29"/>
    <w:rsid w:val="000949C3"/>
    <w:rsid w:val="000A2575"/>
    <w:rsid w:val="000A4A82"/>
    <w:rsid w:val="000A7F20"/>
    <w:rsid w:val="000B15B1"/>
    <w:rsid w:val="000B17CD"/>
    <w:rsid w:val="000B2CF9"/>
    <w:rsid w:val="000B6C38"/>
    <w:rsid w:val="000C6B72"/>
    <w:rsid w:val="000C75DC"/>
    <w:rsid w:val="000D10A6"/>
    <w:rsid w:val="000D7BF7"/>
    <w:rsid w:val="000E1B04"/>
    <w:rsid w:val="000E6F84"/>
    <w:rsid w:val="000F277B"/>
    <w:rsid w:val="000F2F3F"/>
    <w:rsid w:val="001008DC"/>
    <w:rsid w:val="00107AFD"/>
    <w:rsid w:val="00107E00"/>
    <w:rsid w:val="00110F00"/>
    <w:rsid w:val="00117C31"/>
    <w:rsid w:val="001217DC"/>
    <w:rsid w:val="001261D2"/>
    <w:rsid w:val="00126729"/>
    <w:rsid w:val="0013173F"/>
    <w:rsid w:val="0013521D"/>
    <w:rsid w:val="00143819"/>
    <w:rsid w:val="00146847"/>
    <w:rsid w:val="001568BF"/>
    <w:rsid w:val="00157753"/>
    <w:rsid w:val="001613AE"/>
    <w:rsid w:val="0016366B"/>
    <w:rsid w:val="00165B3B"/>
    <w:rsid w:val="0017363E"/>
    <w:rsid w:val="00173E12"/>
    <w:rsid w:val="001770F1"/>
    <w:rsid w:val="001849A6"/>
    <w:rsid w:val="001A2CCB"/>
    <w:rsid w:val="001A6A3B"/>
    <w:rsid w:val="001C237B"/>
    <w:rsid w:val="001C36D6"/>
    <w:rsid w:val="001D0EBE"/>
    <w:rsid w:val="001D1A25"/>
    <w:rsid w:val="001D1A5F"/>
    <w:rsid w:val="001D21AD"/>
    <w:rsid w:val="001D26F0"/>
    <w:rsid w:val="001D4248"/>
    <w:rsid w:val="001D4A4D"/>
    <w:rsid w:val="001D695F"/>
    <w:rsid w:val="001F67D7"/>
    <w:rsid w:val="002160A7"/>
    <w:rsid w:val="002216B8"/>
    <w:rsid w:val="002257AB"/>
    <w:rsid w:val="00235E76"/>
    <w:rsid w:val="00241B8C"/>
    <w:rsid w:val="002424AC"/>
    <w:rsid w:val="002425B8"/>
    <w:rsid w:val="002427C3"/>
    <w:rsid w:val="002432FF"/>
    <w:rsid w:val="0024658E"/>
    <w:rsid w:val="00261F80"/>
    <w:rsid w:val="00263BC4"/>
    <w:rsid w:val="00271FCD"/>
    <w:rsid w:val="00272B11"/>
    <w:rsid w:val="00273796"/>
    <w:rsid w:val="00283A4A"/>
    <w:rsid w:val="00287B92"/>
    <w:rsid w:val="002921DC"/>
    <w:rsid w:val="002A07C5"/>
    <w:rsid w:val="002B12CF"/>
    <w:rsid w:val="002B53D5"/>
    <w:rsid w:val="002C29C3"/>
    <w:rsid w:val="002D6535"/>
    <w:rsid w:val="002D6768"/>
    <w:rsid w:val="002E4773"/>
    <w:rsid w:val="002F0037"/>
    <w:rsid w:val="002F43D0"/>
    <w:rsid w:val="002F444B"/>
    <w:rsid w:val="00310EE4"/>
    <w:rsid w:val="003121A6"/>
    <w:rsid w:val="00315CB8"/>
    <w:rsid w:val="00320DBA"/>
    <w:rsid w:val="0032118C"/>
    <w:rsid w:val="00321D4E"/>
    <w:rsid w:val="00330F79"/>
    <w:rsid w:val="0033504B"/>
    <w:rsid w:val="003363BE"/>
    <w:rsid w:val="00336D6F"/>
    <w:rsid w:val="00343F8B"/>
    <w:rsid w:val="00351B3B"/>
    <w:rsid w:val="003549DA"/>
    <w:rsid w:val="00356247"/>
    <w:rsid w:val="00365D87"/>
    <w:rsid w:val="00367223"/>
    <w:rsid w:val="00367473"/>
    <w:rsid w:val="00373A37"/>
    <w:rsid w:val="00374C5E"/>
    <w:rsid w:val="0039188E"/>
    <w:rsid w:val="00395374"/>
    <w:rsid w:val="003A0B45"/>
    <w:rsid w:val="003A1553"/>
    <w:rsid w:val="003A2D02"/>
    <w:rsid w:val="003B0BE6"/>
    <w:rsid w:val="003B2083"/>
    <w:rsid w:val="003B54B3"/>
    <w:rsid w:val="003C0A6D"/>
    <w:rsid w:val="003C702D"/>
    <w:rsid w:val="004047DC"/>
    <w:rsid w:val="004066AE"/>
    <w:rsid w:val="00407F2F"/>
    <w:rsid w:val="00410D55"/>
    <w:rsid w:val="0041152F"/>
    <w:rsid w:val="00411FD5"/>
    <w:rsid w:val="004126F3"/>
    <w:rsid w:val="00424F30"/>
    <w:rsid w:val="004254BA"/>
    <w:rsid w:val="00430CFB"/>
    <w:rsid w:val="0043455F"/>
    <w:rsid w:val="00435475"/>
    <w:rsid w:val="00441C0B"/>
    <w:rsid w:val="00451D7A"/>
    <w:rsid w:val="0047145C"/>
    <w:rsid w:val="004721E6"/>
    <w:rsid w:val="00474FD3"/>
    <w:rsid w:val="00491006"/>
    <w:rsid w:val="00492168"/>
    <w:rsid w:val="004A11A2"/>
    <w:rsid w:val="004B3A2B"/>
    <w:rsid w:val="004B678F"/>
    <w:rsid w:val="004C568D"/>
    <w:rsid w:val="004D2576"/>
    <w:rsid w:val="004D275E"/>
    <w:rsid w:val="004F3AFD"/>
    <w:rsid w:val="004F5300"/>
    <w:rsid w:val="00505F54"/>
    <w:rsid w:val="00507328"/>
    <w:rsid w:val="00510ED5"/>
    <w:rsid w:val="00512915"/>
    <w:rsid w:val="005131AF"/>
    <w:rsid w:val="00513B0F"/>
    <w:rsid w:val="00514394"/>
    <w:rsid w:val="0051440B"/>
    <w:rsid w:val="00514970"/>
    <w:rsid w:val="005174D4"/>
    <w:rsid w:val="00521AED"/>
    <w:rsid w:val="00522734"/>
    <w:rsid w:val="005229E7"/>
    <w:rsid w:val="005229F6"/>
    <w:rsid w:val="00523706"/>
    <w:rsid w:val="00525C9C"/>
    <w:rsid w:val="00527AC9"/>
    <w:rsid w:val="00531816"/>
    <w:rsid w:val="00532210"/>
    <w:rsid w:val="00532BFB"/>
    <w:rsid w:val="00535023"/>
    <w:rsid w:val="00536FE9"/>
    <w:rsid w:val="005441F7"/>
    <w:rsid w:val="00552163"/>
    <w:rsid w:val="005532C4"/>
    <w:rsid w:val="005569D1"/>
    <w:rsid w:val="00567339"/>
    <w:rsid w:val="005677B5"/>
    <w:rsid w:val="00571716"/>
    <w:rsid w:val="00573C2B"/>
    <w:rsid w:val="00573DE7"/>
    <w:rsid w:val="00576950"/>
    <w:rsid w:val="00576F19"/>
    <w:rsid w:val="00583E1D"/>
    <w:rsid w:val="00585141"/>
    <w:rsid w:val="0058598D"/>
    <w:rsid w:val="00587FB9"/>
    <w:rsid w:val="00591F80"/>
    <w:rsid w:val="0059358C"/>
    <w:rsid w:val="00597E38"/>
    <w:rsid w:val="005A1E6B"/>
    <w:rsid w:val="005A3BE2"/>
    <w:rsid w:val="005A4055"/>
    <w:rsid w:val="005B0215"/>
    <w:rsid w:val="005B0E39"/>
    <w:rsid w:val="005B163D"/>
    <w:rsid w:val="005B3AE0"/>
    <w:rsid w:val="005D4B4A"/>
    <w:rsid w:val="005E5A3F"/>
    <w:rsid w:val="005F057D"/>
    <w:rsid w:val="005F26EB"/>
    <w:rsid w:val="005F5AD4"/>
    <w:rsid w:val="005F5B24"/>
    <w:rsid w:val="005F5F17"/>
    <w:rsid w:val="00610022"/>
    <w:rsid w:val="00614258"/>
    <w:rsid w:val="0062008E"/>
    <w:rsid w:val="00624B44"/>
    <w:rsid w:val="006319F8"/>
    <w:rsid w:val="00642582"/>
    <w:rsid w:val="00644110"/>
    <w:rsid w:val="00664485"/>
    <w:rsid w:val="00665D22"/>
    <w:rsid w:val="0067078C"/>
    <w:rsid w:val="00672247"/>
    <w:rsid w:val="0067642B"/>
    <w:rsid w:val="006821B9"/>
    <w:rsid w:val="00692490"/>
    <w:rsid w:val="00692506"/>
    <w:rsid w:val="00693D2F"/>
    <w:rsid w:val="006A3216"/>
    <w:rsid w:val="006A3BB3"/>
    <w:rsid w:val="006A4F78"/>
    <w:rsid w:val="006B002B"/>
    <w:rsid w:val="006B02CC"/>
    <w:rsid w:val="006B5CDC"/>
    <w:rsid w:val="006C11D9"/>
    <w:rsid w:val="006C6498"/>
    <w:rsid w:val="006D5DEC"/>
    <w:rsid w:val="006D75ED"/>
    <w:rsid w:val="006D7FC3"/>
    <w:rsid w:val="006E021B"/>
    <w:rsid w:val="006E05F8"/>
    <w:rsid w:val="006E1126"/>
    <w:rsid w:val="00700C94"/>
    <w:rsid w:val="00717AA1"/>
    <w:rsid w:val="007236C6"/>
    <w:rsid w:val="007255EC"/>
    <w:rsid w:val="007307A8"/>
    <w:rsid w:val="00732DFB"/>
    <w:rsid w:val="00733A3C"/>
    <w:rsid w:val="0074136B"/>
    <w:rsid w:val="00745007"/>
    <w:rsid w:val="00752BA3"/>
    <w:rsid w:val="00754B35"/>
    <w:rsid w:val="0076085F"/>
    <w:rsid w:val="00761DBD"/>
    <w:rsid w:val="0076348F"/>
    <w:rsid w:val="0077393E"/>
    <w:rsid w:val="00775B69"/>
    <w:rsid w:val="00780102"/>
    <w:rsid w:val="007841F8"/>
    <w:rsid w:val="007A3582"/>
    <w:rsid w:val="007A48AE"/>
    <w:rsid w:val="007A6C0C"/>
    <w:rsid w:val="007B4E64"/>
    <w:rsid w:val="007C3A1F"/>
    <w:rsid w:val="007E2A53"/>
    <w:rsid w:val="007E60FC"/>
    <w:rsid w:val="007E6759"/>
    <w:rsid w:val="008008B6"/>
    <w:rsid w:val="00801C88"/>
    <w:rsid w:val="008030C5"/>
    <w:rsid w:val="00806DD1"/>
    <w:rsid w:val="00810F74"/>
    <w:rsid w:val="00812E54"/>
    <w:rsid w:val="00814372"/>
    <w:rsid w:val="00814C69"/>
    <w:rsid w:val="00815084"/>
    <w:rsid w:val="00826C6A"/>
    <w:rsid w:val="0083210A"/>
    <w:rsid w:val="008425A7"/>
    <w:rsid w:val="008475D4"/>
    <w:rsid w:val="00851CBD"/>
    <w:rsid w:val="008521C6"/>
    <w:rsid w:val="00857ED8"/>
    <w:rsid w:val="00863687"/>
    <w:rsid w:val="00874978"/>
    <w:rsid w:val="0088475E"/>
    <w:rsid w:val="0088784A"/>
    <w:rsid w:val="008946AA"/>
    <w:rsid w:val="008A323B"/>
    <w:rsid w:val="008A6848"/>
    <w:rsid w:val="008A7A57"/>
    <w:rsid w:val="008B10A2"/>
    <w:rsid w:val="008C1CBF"/>
    <w:rsid w:val="008C7BF6"/>
    <w:rsid w:val="008D1F6A"/>
    <w:rsid w:val="008D5D0A"/>
    <w:rsid w:val="008E03CE"/>
    <w:rsid w:val="008E05D8"/>
    <w:rsid w:val="008E5DAB"/>
    <w:rsid w:val="008E709E"/>
    <w:rsid w:val="00901796"/>
    <w:rsid w:val="00901D90"/>
    <w:rsid w:val="0090510F"/>
    <w:rsid w:val="0090613A"/>
    <w:rsid w:val="00910A63"/>
    <w:rsid w:val="00912533"/>
    <w:rsid w:val="0091363E"/>
    <w:rsid w:val="00915629"/>
    <w:rsid w:val="00923F4A"/>
    <w:rsid w:val="00925868"/>
    <w:rsid w:val="00925A55"/>
    <w:rsid w:val="0093248D"/>
    <w:rsid w:val="0094612A"/>
    <w:rsid w:val="0095128A"/>
    <w:rsid w:val="00951D4C"/>
    <w:rsid w:val="00955AAB"/>
    <w:rsid w:val="0095726E"/>
    <w:rsid w:val="00960AEE"/>
    <w:rsid w:val="00962A98"/>
    <w:rsid w:val="0096377F"/>
    <w:rsid w:val="009719E0"/>
    <w:rsid w:val="009770B1"/>
    <w:rsid w:val="009836A0"/>
    <w:rsid w:val="00986ECB"/>
    <w:rsid w:val="00995240"/>
    <w:rsid w:val="009A1A94"/>
    <w:rsid w:val="009A544A"/>
    <w:rsid w:val="009A6371"/>
    <w:rsid w:val="009A79B1"/>
    <w:rsid w:val="009B3DC3"/>
    <w:rsid w:val="009C082B"/>
    <w:rsid w:val="009C08AD"/>
    <w:rsid w:val="009C1371"/>
    <w:rsid w:val="009C4566"/>
    <w:rsid w:val="009C747F"/>
    <w:rsid w:val="009D1BE8"/>
    <w:rsid w:val="009D5538"/>
    <w:rsid w:val="009E2E92"/>
    <w:rsid w:val="009E7A6B"/>
    <w:rsid w:val="009F135F"/>
    <w:rsid w:val="00A009C4"/>
    <w:rsid w:val="00A044F0"/>
    <w:rsid w:val="00A15B43"/>
    <w:rsid w:val="00A20868"/>
    <w:rsid w:val="00A22331"/>
    <w:rsid w:val="00A2522E"/>
    <w:rsid w:val="00A25E73"/>
    <w:rsid w:val="00A26D52"/>
    <w:rsid w:val="00A37029"/>
    <w:rsid w:val="00A43255"/>
    <w:rsid w:val="00A470B6"/>
    <w:rsid w:val="00A555AA"/>
    <w:rsid w:val="00A55B12"/>
    <w:rsid w:val="00A60D51"/>
    <w:rsid w:val="00A74C93"/>
    <w:rsid w:val="00A75CC2"/>
    <w:rsid w:val="00A76690"/>
    <w:rsid w:val="00A81C15"/>
    <w:rsid w:val="00A84382"/>
    <w:rsid w:val="00A91AA6"/>
    <w:rsid w:val="00A959CF"/>
    <w:rsid w:val="00AA2244"/>
    <w:rsid w:val="00AB0942"/>
    <w:rsid w:val="00AB1684"/>
    <w:rsid w:val="00AB1A1B"/>
    <w:rsid w:val="00AC5B92"/>
    <w:rsid w:val="00AD13B4"/>
    <w:rsid w:val="00AD41A1"/>
    <w:rsid w:val="00AD6702"/>
    <w:rsid w:val="00AD78F8"/>
    <w:rsid w:val="00AE0565"/>
    <w:rsid w:val="00AE4554"/>
    <w:rsid w:val="00AF55EC"/>
    <w:rsid w:val="00B04419"/>
    <w:rsid w:val="00B07449"/>
    <w:rsid w:val="00B10BB3"/>
    <w:rsid w:val="00B1600B"/>
    <w:rsid w:val="00B23FB5"/>
    <w:rsid w:val="00B302AE"/>
    <w:rsid w:val="00B400EA"/>
    <w:rsid w:val="00B4365A"/>
    <w:rsid w:val="00B460FB"/>
    <w:rsid w:val="00B467E5"/>
    <w:rsid w:val="00B50BE1"/>
    <w:rsid w:val="00B53E97"/>
    <w:rsid w:val="00B615E9"/>
    <w:rsid w:val="00B70EFD"/>
    <w:rsid w:val="00B73B6B"/>
    <w:rsid w:val="00B751B8"/>
    <w:rsid w:val="00B76FAB"/>
    <w:rsid w:val="00B819ED"/>
    <w:rsid w:val="00B87A54"/>
    <w:rsid w:val="00B910EC"/>
    <w:rsid w:val="00B973F1"/>
    <w:rsid w:val="00BA6A59"/>
    <w:rsid w:val="00BA7372"/>
    <w:rsid w:val="00BB6699"/>
    <w:rsid w:val="00BC2893"/>
    <w:rsid w:val="00BC50DD"/>
    <w:rsid w:val="00BE0BF1"/>
    <w:rsid w:val="00BE20DF"/>
    <w:rsid w:val="00BF29A6"/>
    <w:rsid w:val="00C2166F"/>
    <w:rsid w:val="00C27306"/>
    <w:rsid w:val="00C40A24"/>
    <w:rsid w:val="00C5087F"/>
    <w:rsid w:val="00C558BC"/>
    <w:rsid w:val="00C56F85"/>
    <w:rsid w:val="00C57020"/>
    <w:rsid w:val="00C62871"/>
    <w:rsid w:val="00C67908"/>
    <w:rsid w:val="00C70F8B"/>
    <w:rsid w:val="00C7602C"/>
    <w:rsid w:val="00C814A0"/>
    <w:rsid w:val="00C872EF"/>
    <w:rsid w:val="00C97A50"/>
    <w:rsid w:val="00CA0637"/>
    <w:rsid w:val="00CA5602"/>
    <w:rsid w:val="00CC30CD"/>
    <w:rsid w:val="00CC71B2"/>
    <w:rsid w:val="00CC77AB"/>
    <w:rsid w:val="00CF0F6E"/>
    <w:rsid w:val="00CF3A98"/>
    <w:rsid w:val="00CF502E"/>
    <w:rsid w:val="00D0324F"/>
    <w:rsid w:val="00D0413F"/>
    <w:rsid w:val="00D05F6A"/>
    <w:rsid w:val="00D10721"/>
    <w:rsid w:val="00D24856"/>
    <w:rsid w:val="00D26B76"/>
    <w:rsid w:val="00D27540"/>
    <w:rsid w:val="00D27DEA"/>
    <w:rsid w:val="00D31055"/>
    <w:rsid w:val="00D34C14"/>
    <w:rsid w:val="00D35981"/>
    <w:rsid w:val="00D37021"/>
    <w:rsid w:val="00D4389A"/>
    <w:rsid w:val="00D448D5"/>
    <w:rsid w:val="00D44B96"/>
    <w:rsid w:val="00D4643E"/>
    <w:rsid w:val="00D56DAD"/>
    <w:rsid w:val="00D61A3A"/>
    <w:rsid w:val="00D666E0"/>
    <w:rsid w:val="00D67C9C"/>
    <w:rsid w:val="00D67CE0"/>
    <w:rsid w:val="00D702D2"/>
    <w:rsid w:val="00D81FB9"/>
    <w:rsid w:val="00D82486"/>
    <w:rsid w:val="00D8575E"/>
    <w:rsid w:val="00D87153"/>
    <w:rsid w:val="00D87C28"/>
    <w:rsid w:val="00D90FCF"/>
    <w:rsid w:val="00D925EF"/>
    <w:rsid w:val="00D946C4"/>
    <w:rsid w:val="00D973FC"/>
    <w:rsid w:val="00DB369C"/>
    <w:rsid w:val="00DB428D"/>
    <w:rsid w:val="00DC047A"/>
    <w:rsid w:val="00DC52D3"/>
    <w:rsid w:val="00DC7580"/>
    <w:rsid w:val="00DD01A9"/>
    <w:rsid w:val="00DD32E4"/>
    <w:rsid w:val="00DD43C5"/>
    <w:rsid w:val="00DD4E9C"/>
    <w:rsid w:val="00DD698E"/>
    <w:rsid w:val="00DE4114"/>
    <w:rsid w:val="00DF150D"/>
    <w:rsid w:val="00DF5E5D"/>
    <w:rsid w:val="00E009D4"/>
    <w:rsid w:val="00E0373C"/>
    <w:rsid w:val="00E15324"/>
    <w:rsid w:val="00E24051"/>
    <w:rsid w:val="00E25B64"/>
    <w:rsid w:val="00E33AA1"/>
    <w:rsid w:val="00E347F3"/>
    <w:rsid w:val="00E34C81"/>
    <w:rsid w:val="00E35F18"/>
    <w:rsid w:val="00E37457"/>
    <w:rsid w:val="00E376EE"/>
    <w:rsid w:val="00E40BA8"/>
    <w:rsid w:val="00E5087C"/>
    <w:rsid w:val="00E54180"/>
    <w:rsid w:val="00E57231"/>
    <w:rsid w:val="00E60C1D"/>
    <w:rsid w:val="00E6530E"/>
    <w:rsid w:val="00E71544"/>
    <w:rsid w:val="00E71584"/>
    <w:rsid w:val="00E74BDB"/>
    <w:rsid w:val="00E80A94"/>
    <w:rsid w:val="00E810AA"/>
    <w:rsid w:val="00E81CF4"/>
    <w:rsid w:val="00E864E9"/>
    <w:rsid w:val="00E922AB"/>
    <w:rsid w:val="00E956EE"/>
    <w:rsid w:val="00E958AA"/>
    <w:rsid w:val="00EA201B"/>
    <w:rsid w:val="00EA56FF"/>
    <w:rsid w:val="00EB2016"/>
    <w:rsid w:val="00EB32AF"/>
    <w:rsid w:val="00EB765B"/>
    <w:rsid w:val="00EC2228"/>
    <w:rsid w:val="00EC3E56"/>
    <w:rsid w:val="00EC4997"/>
    <w:rsid w:val="00ED09D8"/>
    <w:rsid w:val="00ED44A0"/>
    <w:rsid w:val="00EE7D02"/>
    <w:rsid w:val="00EF6BFC"/>
    <w:rsid w:val="00EF7280"/>
    <w:rsid w:val="00F01AB8"/>
    <w:rsid w:val="00F01ABB"/>
    <w:rsid w:val="00F02C04"/>
    <w:rsid w:val="00F04BAF"/>
    <w:rsid w:val="00F14C81"/>
    <w:rsid w:val="00F200ED"/>
    <w:rsid w:val="00F27E0D"/>
    <w:rsid w:val="00F40274"/>
    <w:rsid w:val="00F43CA1"/>
    <w:rsid w:val="00F54CDF"/>
    <w:rsid w:val="00F56C19"/>
    <w:rsid w:val="00F60489"/>
    <w:rsid w:val="00F62907"/>
    <w:rsid w:val="00F66305"/>
    <w:rsid w:val="00F701BE"/>
    <w:rsid w:val="00F725D8"/>
    <w:rsid w:val="00F74069"/>
    <w:rsid w:val="00F7427E"/>
    <w:rsid w:val="00F761A3"/>
    <w:rsid w:val="00F778CD"/>
    <w:rsid w:val="00F77DE8"/>
    <w:rsid w:val="00F81CC8"/>
    <w:rsid w:val="00F85F36"/>
    <w:rsid w:val="00F906AA"/>
    <w:rsid w:val="00F95EAF"/>
    <w:rsid w:val="00F96009"/>
    <w:rsid w:val="00FA4BBE"/>
    <w:rsid w:val="00FB3014"/>
    <w:rsid w:val="00FC0B99"/>
    <w:rsid w:val="00FD6514"/>
    <w:rsid w:val="00FD6DC5"/>
    <w:rsid w:val="00FE0882"/>
    <w:rsid w:val="00FE1B87"/>
    <w:rsid w:val="00FF725C"/>
    <w:rsid w:val="04467BE8"/>
    <w:rsid w:val="06144F9B"/>
    <w:rsid w:val="11D267E4"/>
    <w:rsid w:val="160F6CBC"/>
    <w:rsid w:val="164E5C10"/>
    <w:rsid w:val="16663379"/>
    <w:rsid w:val="16CB6855"/>
    <w:rsid w:val="194300D3"/>
    <w:rsid w:val="1CE3116F"/>
    <w:rsid w:val="21983295"/>
    <w:rsid w:val="22E52E76"/>
    <w:rsid w:val="293A0A0B"/>
    <w:rsid w:val="2E0D7642"/>
    <w:rsid w:val="347C72B7"/>
    <w:rsid w:val="3B35539D"/>
    <w:rsid w:val="3B8D0D14"/>
    <w:rsid w:val="3C2544CA"/>
    <w:rsid w:val="464F37A1"/>
    <w:rsid w:val="47DB7041"/>
    <w:rsid w:val="4BEF467D"/>
    <w:rsid w:val="4DAD1416"/>
    <w:rsid w:val="4F0B3CA6"/>
    <w:rsid w:val="5076286F"/>
    <w:rsid w:val="509060E0"/>
    <w:rsid w:val="524B1ADA"/>
    <w:rsid w:val="584A29E2"/>
    <w:rsid w:val="5A571A44"/>
    <w:rsid w:val="5D5A200C"/>
    <w:rsid w:val="5E6B15D1"/>
    <w:rsid w:val="662B5E31"/>
    <w:rsid w:val="6A5B2283"/>
    <w:rsid w:val="6DF64B98"/>
    <w:rsid w:val="70BB4A7D"/>
    <w:rsid w:val="71804387"/>
    <w:rsid w:val="7775110C"/>
    <w:rsid w:val="7C4119B4"/>
    <w:rsid w:val="7C744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qFormat="1"/>
    <w:lsdException w:name="Hyperlink" w:qFormat="1"/>
    <w:lsdException w:name="Strong" w:semiHidden="0" w:uiPriority="0"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424AC"/>
    <w:pPr>
      <w:widowControl w:val="0"/>
      <w:jc w:val="both"/>
    </w:pPr>
    <w:rPr>
      <w:kern w:val="2"/>
      <w:sz w:val="21"/>
      <w:szCs w:val="24"/>
    </w:rPr>
  </w:style>
  <w:style w:type="paragraph" w:styleId="1">
    <w:name w:val="heading 1"/>
    <w:basedOn w:val="a4"/>
    <w:next w:val="a4"/>
    <w:autoRedefine/>
    <w:qFormat/>
    <w:rsid w:val="002424AC"/>
    <w:pPr>
      <w:keepNext/>
      <w:jc w:val="right"/>
      <w:outlineLvl w:val="0"/>
    </w:pPr>
    <w:rPr>
      <w:rFonts w:ascii="Vineta BT" w:hAnsi="Vineta BT"/>
      <w:sz w:val="84"/>
    </w:rPr>
  </w:style>
  <w:style w:type="paragraph" w:styleId="2">
    <w:name w:val="heading 2"/>
    <w:basedOn w:val="a4"/>
    <w:next w:val="a4"/>
    <w:autoRedefine/>
    <w:qFormat/>
    <w:rsid w:val="002424AC"/>
    <w:pPr>
      <w:keepNext/>
      <w:ind w:firstLine="6600"/>
      <w:jc w:val="center"/>
      <w:outlineLvl w:val="1"/>
    </w:pPr>
    <w:rPr>
      <w:rFonts w:eastAsia="方正大标宋简体"/>
      <w:b/>
      <w:bCs/>
      <w:sz w:val="24"/>
    </w:rPr>
  </w:style>
  <w:style w:type="paragraph" w:styleId="3">
    <w:name w:val="heading 3"/>
    <w:basedOn w:val="a4"/>
    <w:next w:val="a4"/>
    <w:autoRedefine/>
    <w:qFormat/>
    <w:rsid w:val="002424AC"/>
    <w:pPr>
      <w:keepNext/>
      <w:jc w:val="center"/>
      <w:outlineLvl w:val="2"/>
    </w:pPr>
    <w:rPr>
      <w:rFonts w:eastAsia="方正大标宋简体"/>
      <w:b/>
      <w:bCs/>
      <w:sz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Char"/>
    <w:autoRedefine/>
    <w:uiPriority w:val="99"/>
    <w:semiHidden/>
    <w:qFormat/>
    <w:rsid w:val="002424AC"/>
    <w:pPr>
      <w:jc w:val="left"/>
    </w:pPr>
    <w:rPr>
      <w:kern w:val="0"/>
      <w:sz w:val="24"/>
    </w:rPr>
  </w:style>
  <w:style w:type="paragraph" w:styleId="a9">
    <w:name w:val="Body Text"/>
    <w:basedOn w:val="a4"/>
    <w:link w:val="Char0"/>
    <w:autoRedefine/>
    <w:qFormat/>
    <w:rsid w:val="002424AC"/>
    <w:rPr>
      <w:sz w:val="28"/>
      <w:szCs w:val="20"/>
    </w:rPr>
  </w:style>
  <w:style w:type="paragraph" w:styleId="aa">
    <w:name w:val="Balloon Text"/>
    <w:basedOn w:val="a4"/>
    <w:link w:val="Char1"/>
    <w:autoRedefine/>
    <w:uiPriority w:val="99"/>
    <w:semiHidden/>
    <w:unhideWhenUsed/>
    <w:qFormat/>
    <w:rsid w:val="002424AC"/>
    <w:rPr>
      <w:sz w:val="18"/>
      <w:szCs w:val="18"/>
    </w:rPr>
  </w:style>
  <w:style w:type="paragraph" w:styleId="ab">
    <w:name w:val="footer"/>
    <w:basedOn w:val="a4"/>
    <w:autoRedefine/>
    <w:qFormat/>
    <w:rsid w:val="002424AC"/>
    <w:pPr>
      <w:tabs>
        <w:tab w:val="center" w:pos="4153"/>
        <w:tab w:val="right" w:pos="8306"/>
      </w:tabs>
      <w:snapToGrid w:val="0"/>
      <w:jc w:val="left"/>
    </w:pPr>
    <w:rPr>
      <w:sz w:val="18"/>
      <w:szCs w:val="18"/>
    </w:rPr>
  </w:style>
  <w:style w:type="paragraph" w:styleId="ac">
    <w:name w:val="header"/>
    <w:basedOn w:val="a4"/>
    <w:autoRedefine/>
    <w:qFormat/>
    <w:rsid w:val="002424AC"/>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autoRedefine/>
    <w:uiPriority w:val="39"/>
    <w:unhideWhenUsed/>
    <w:qFormat/>
    <w:rsid w:val="002424AC"/>
  </w:style>
  <w:style w:type="paragraph" w:styleId="20">
    <w:name w:val="toc 2"/>
    <w:basedOn w:val="a4"/>
    <w:next w:val="a4"/>
    <w:uiPriority w:val="39"/>
    <w:semiHidden/>
    <w:unhideWhenUsed/>
    <w:qFormat/>
    <w:rsid w:val="002424AC"/>
    <w:pPr>
      <w:ind w:leftChars="200" w:left="420"/>
    </w:pPr>
  </w:style>
  <w:style w:type="paragraph" w:styleId="ad">
    <w:name w:val="Normal (Web)"/>
    <w:basedOn w:val="a4"/>
    <w:autoRedefine/>
    <w:qFormat/>
    <w:rsid w:val="002424AC"/>
    <w:pPr>
      <w:widowControl/>
      <w:spacing w:before="100" w:beforeAutospacing="1" w:after="100" w:afterAutospacing="1"/>
      <w:jc w:val="left"/>
    </w:pPr>
    <w:rPr>
      <w:rFonts w:ascii="宋体" w:cs="宋体"/>
      <w:kern w:val="0"/>
      <w:sz w:val="24"/>
    </w:rPr>
  </w:style>
  <w:style w:type="paragraph" w:styleId="ae">
    <w:name w:val="Body Text First Indent"/>
    <w:basedOn w:val="a9"/>
    <w:link w:val="Char2"/>
    <w:autoRedefine/>
    <w:unhideWhenUsed/>
    <w:qFormat/>
    <w:rsid w:val="002424AC"/>
    <w:pPr>
      <w:spacing w:after="120"/>
      <w:ind w:firstLineChars="100" w:firstLine="420"/>
    </w:pPr>
    <w:rPr>
      <w:sz w:val="21"/>
      <w:szCs w:val="24"/>
    </w:rPr>
  </w:style>
  <w:style w:type="table" w:styleId="af">
    <w:name w:val="Table Grid"/>
    <w:basedOn w:val="a6"/>
    <w:autoRedefine/>
    <w:uiPriority w:val="39"/>
    <w:qFormat/>
    <w:rsid w:val="002424AC"/>
    <w:rPr>
      <w:rFonts w:ascii="Calibri" w:eastAsia="微软雅黑"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5"/>
    <w:autoRedefine/>
    <w:qFormat/>
    <w:rsid w:val="002424AC"/>
    <w:rPr>
      <w:b/>
      <w:bCs/>
    </w:rPr>
  </w:style>
  <w:style w:type="character" w:styleId="af1">
    <w:name w:val="page number"/>
    <w:basedOn w:val="a5"/>
    <w:autoRedefine/>
    <w:qFormat/>
    <w:rsid w:val="002424AC"/>
  </w:style>
  <w:style w:type="character" w:styleId="af2">
    <w:name w:val="Emphasis"/>
    <w:basedOn w:val="a5"/>
    <w:autoRedefine/>
    <w:uiPriority w:val="20"/>
    <w:qFormat/>
    <w:rsid w:val="002424AC"/>
    <w:rPr>
      <w:i/>
      <w:iCs/>
    </w:rPr>
  </w:style>
  <w:style w:type="character" w:styleId="af3">
    <w:name w:val="Hyperlink"/>
    <w:basedOn w:val="a5"/>
    <w:autoRedefine/>
    <w:uiPriority w:val="99"/>
    <w:semiHidden/>
    <w:unhideWhenUsed/>
    <w:qFormat/>
    <w:rsid w:val="002424AC"/>
    <w:rPr>
      <w:color w:val="0000FF"/>
      <w:u w:val="single"/>
    </w:rPr>
  </w:style>
  <w:style w:type="character" w:styleId="af4">
    <w:name w:val="annotation reference"/>
    <w:basedOn w:val="a5"/>
    <w:autoRedefine/>
    <w:uiPriority w:val="99"/>
    <w:semiHidden/>
    <w:unhideWhenUsed/>
    <w:qFormat/>
    <w:rsid w:val="002424AC"/>
    <w:rPr>
      <w:sz w:val="21"/>
      <w:szCs w:val="21"/>
    </w:rPr>
  </w:style>
  <w:style w:type="character" w:customStyle="1" w:styleId="Char1">
    <w:name w:val="批注框文本 Char"/>
    <w:basedOn w:val="a5"/>
    <w:link w:val="aa"/>
    <w:autoRedefine/>
    <w:uiPriority w:val="99"/>
    <w:semiHidden/>
    <w:qFormat/>
    <w:rsid w:val="002424AC"/>
    <w:rPr>
      <w:kern w:val="2"/>
      <w:sz w:val="18"/>
      <w:szCs w:val="18"/>
    </w:rPr>
  </w:style>
  <w:style w:type="paragraph" w:styleId="af5">
    <w:name w:val="No Spacing"/>
    <w:autoRedefine/>
    <w:uiPriority w:val="1"/>
    <w:qFormat/>
    <w:rsid w:val="002424AC"/>
    <w:pPr>
      <w:widowControl w:val="0"/>
      <w:jc w:val="both"/>
    </w:pPr>
    <w:rPr>
      <w:kern w:val="2"/>
      <w:sz w:val="21"/>
      <w:szCs w:val="24"/>
    </w:rPr>
  </w:style>
  <w:style w:type="paragraph" w:customStyle="1" w:styleId="11">
    <w:name w:val="修订1"/>
    <w:autoRedefine/>
    <w:hidden/>
    <w:uiPriority w:val="99"/>
    <w:semiHidden/>
    <w:qFormat/>
    <w:rsid w:val="002424AC"/>
    <w:rPr>
      <w:kern w:val="2"/>
      <w:sz w:val="21"/>
      <w:szCs w:val="24"/>
    </w:rPr>
  </w:style>
  <w:style w:type="paragraph" w:styleId="af6">
    <w:name w:val="List Paragraph"/>
    <w:basedOn w:val="a4"/>
    <w:autoRedefine/>
    <w:uiPriority w:val="34"/>
    <w:qFormat/>
    <w:rsid w:val="002424AC"/>
    <w:pPr>
      <w:spacing w:line="360" w:lineRule="auto"/>
      <w:ind w:left="360" w:firstLineChars="800" w:firstLine="1680"/>
      <w:jc w:val="left"/>
    </w:pPr>
  </w:style>
  <w:style w:type="character" w:customStyle="1" w:styleId="Char">
    <w:name w:val="批注文字 Char"/>
    <w:link w:val="a8"/>
    <w:autoRedefine/>
    <w:uiPriority w:val="99"/>
    <w:semiHidden/>
    <w:qFormat/>
    <w:locked/>
    <w:rsid w:val="002424AC"/>
    <w:rPr>
      <w:sz w:val="24"/>
      <w:szCs w:val="24"/>
    </w:rPr>
  </w:style>
  <w:style w:type="character" w:customStyle="1" w:styleId="12">
    <w:name w:val="批注文字 字符1"/>
    <w:basedOn w:val="a5"/>
    <w:autoRedefine/>
    <w:uiPriority w:val="99"/>
    <w:semiHidden/>
    <w:qFormat/>
    <w:rsid w:val="002424AC"/>
    <w:rPr>
      <w:kern w:val="2"/>
      <w:sz w:val="21"/>
      <w:szCs w:val="24"/>
    </w:rPr>
  </w:style>
  <w:style w:type="character" w:customStyle="1" w:styleId="Char0">
    <w:name w:val="正文文本 Char"/>
    <w:basedOn w:val="a5"/>
    <w:link w:val="a9"/>
    <w:autoRedefine/>
    <w:qFormat/>
    <w:rsid w:val="002424AC"/>
    <w:rPr>
      <w:kern w:val="2"/>
      <w:sz w:val="28"/>
    </w:rPr>
  </w:style>
  <w:style w:type="character" w:customStyle="1" w:styleId="Char2">
    <w:name w:val="正文首行缩进 Char"/>
    <w:basedOn w:val="Char0"/>
    <w:link w:val="ae"/>
    <w:autoRedefine/>
    <w:uiPriority w:val="99"/>
    <w:qFormat/>
    <w:rsid w:val="002424AC"/>
    <w:rPr>
      <w:kern w:val="2"/>
      <w:sz w:val="21"/>
      <w:szCs w:val="24"/>
    </w:rPr>
  </w:style>
  <w:style w:type="character" w:styleId="af7">
    <w:name w:val="Placeholder Text"/>
    <w:basedOn w:val="a5"/>
    <w:autoRedefine/>
    <w:uiPriority w:val="99"/>
    <w:semiHidden/>
    <w:qFormat/>
    <w:rsid w:val="002424AC"/>
    <w:rPr>
      <w:color w:val="808080"/>
    </w:rPr>
  </w:style>
  <w:style w:type="table" w:customStyle="1" w:styleId="13">
    <w:name w:val="网格型1"/>
    <w:basedOn w:val="a6"/>
    <w:autoRedefine/>
    <w:uiPriority w:val="39"/>
    <w:qFormat/>
    <w:rsid w:val="002424AC"/>
    <w:rPr>
      <w:rFonts w:ascii="Calibri" w:eastAsia="微软雅黑"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autoRedefine/>
    <w:qFormat/>
    <w:rsid w:val="002424AC"/>
  </w:style>
  <w:style w:type="paragraph" w:customStyle="1" w:styleId="WPSOffice2">
    <w:name w:val="WPSOffice手动目录 2"/>
    <w:autoRedefine/>
    <w:qFormat/>
    <w:rsid w:val="002424AC"/>
    <w:pPr>
      <w:ind w:leftChars="200" w:left="200"/>
    </w:pPr>
  </w:style>
  <w:style w:type="paragraph" w:customStyle="1" w:styleId="af8">
    <w:name w:val="段"/>
    <w:link w:val="Char3"/>
    <w:rsid w:val="002424AC"/>
    <w:pPr>
      <w:tabs>
        <w:tab w:val="center" w:pos="4201"/>
        <w:tab w:val="right" w:leader="dot" w:pos="9298"/>
      </w:tabs>
      <w:autoSpaceDE w:val="0"/>
      <w:autoSpaceDN w:val="0"/>
      <w:ind w:firstLineChars="200" w:firstLine="420"/>
      <w:jc w:val="both"/>
    </w:pPr>
    <w:rPr>
      <w:rFonts w:ascii="宋体"/>
      <w:sz w:val="21"/>
    </w:rPr>
  </w:style>
  <w:style w:type="character" w:customStyle="1" w:styleId="Char3">
    <w:name w:val="段 Char"/>
    <w:link w:val="af8"/>
    <w:rsid w:val="002424AC"/>
    <w:rPr>
      <w:rFonts w:ascii="宋体"/>
      <w:sz w:val="21"/>
    </w:rPr>
  </w:style>
  <w:style w:type="paragraph" w:customStyle="1" w:styleId="a0">
    <w:name w:val="一级条标题"/>
    <w:next w:val="af8"/>
    <w:rsid w:val="002424AC"/>
    <w:pPr>
      <w:numPr>
        <w:ilvl w:val="1"/>
        <w:numId w:val="1"/>
      </w:numPr>
      <w:spacing w:beforeLines="50" w:afterLines="50"/>
      <w:outlineLvl w:val="2"/>
    </w:pPr>
    <w:rPr>
      <w:rFonts w:ascii="黑体" w:eastAsia="黑体"/>
      <w:sz w:val="21"/>
      <w:szCs w:val="21"/>
    </w:rPr>
  </w:style>
  <w:style w:type="paragraph" w:customStyle="1" w:styleId="a">
    <w:name w:val="章标题"/>
    <w:next w:val="af8"/>
    <w:qFormat/>
    <w:rsid w:val="002424AC"/>
    <w:pPr>
      <w:numPr>
        <w:numId w:val="1"/>
      </w:numPr>
      <w:spacing w:beforeLines="100" w:afterLines="100"/>
      <w:jc w:val="both"/>
      <w:outlineLvl w:val="1"/>
    </w:pPr>
    <w:rPr>
      <w:rFonts w:ascii="黑体" w:eastAsia="黑体"/>
      <w:sz w:val="21"/>
    </w:rPr>
  </w:style>
  <w:style w:type="paragraph" w:customStyle="1" w:styleId="a1">
    <w:name w:val="二级条标题"/>
    <w:basedOn w:val="a0"/>
    <w:next w:val="af8"/>
    <w:qFormat/>
    <w:rsid w:val="002424AC"/>
    <w:pPr>
      <w:numPr>
        <w:ilvl w:val="2"/>
      </w:numPr>
      <w:spacing w:before="50" w:after="50"/>
      <w:outlineLvl w:val="3"/>
    </w:pPr>
  </w:style>
  <w:style w:type="paragraph" w:customStyle="1" w:styleId="a2">
    <w:name w:val="四级条标题"/>
    <w:basedOn w:val="a4"/>
    <w:next w:val="af8"/>
    <w:qFormat/>
    <w:rsid w:val="002424AC"/>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f8"/>
    <w:qFormat/>
    <w:rsid w:val="002424AC"/>
    <w:pPr>
      <w:numPr>
        <w:ilvl w:val="5"/>
      </w:numPr>
      <w:outlineLvl w:val="6"/>
    </w:pPr>
  </w:style>
  <w:style w:type="paragraph" w:customStyle="1" w:styleId="TableText">
    <w:name w:val="Table Text"/>
    <w:basedOn w:val="a4"/>
    <w:semiHidden/>
    <w:qFormat/>
    <w:rsid w:val="002424AC"/>
    <w:pPr>
      <w:widowControl/>
      <w:kinsoku w:val="0"/>
      <w:autoSpaceDE w:val="0"/>
      <w:autoSpaceDN w:val="0"/>
      <w:adjustRightInd w:val="0"/>
      <w:snapToGrid w:val="0"/>
      <w:jc w:val="left"/>
      <w:textAlignment w:val="baseline"/>
    </w:pPr>
    <w:rPr>
      <w:rFonts w:ascii="宋体" w:hAnsi="宋体" w:cs="宋体"/>
      <w:snapToGrid w:val="0"/>
      <w:color w:val="000000"/>
      <w:kern w:val="0"/>
      <w:sz w:val="14"/>
      <w:szCs w:val="14"/>
      <w:lang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4FABF-7012-4ECB-A98A-4A970238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979</Words>
  <Characters>5581</Characters>
  <Application>Microsoft Office Word</Application>
  <DocSecurity>0</DocSecurity>
  <Lines>46</Lines>
  <Paragraphs>13</Paragraphs>
  <ScaleCrop>false</ScaleCrop>
  <Company>Microsoft</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丁敏</dc:creator>
  <cp:lastModifiedBy>微软用户</cp:lastModifiedBy>
  <cp:revision>17</cp:revision>
  <cp:lastPrinted>2025-04-10T01:36:00Z</cp:lastPrinted>
  <dcterms:created xsi:type="dcterms:W3CDTF">2025-08-28T08:52:00Z</dcterms:created>
  <dcterms:modified xsi:type="dcterms:W3CDTF">2025-10-17T08:18:00Z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9508BBCA13CE4525ADFBD659F890D58E_13</vt:lpwstr>
  </property>
  <property fmtid="{D5CDD505-2E9C-101B-9397-08002B2CF9AE}" pid="4" name="KSOTemplateDocerSaveRecord">
    <vt:lpwstr>eyJoZGlkIjoiZTczZGJiMzk3NmE4MTFmY2I0NmVkOTVhODY4OTk3OTcifQ==</vt:lpwstr>
  </property>
</Properties>
</file>