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E4550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裂隙灯显微镜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校准规范》</w:t>
      </w:r>
    </w:p>
    <w:p w14:paraId="63D6C8EF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试验报告</w:t>
      </w:r>
    </w:p>
    <w:p w14:paraId="3B65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为了验证《裂隙灯显微镜校准规范》所规定的校准项目和校准方法的可操作性和适用性，验证本规范所列计量特性指标的科学性，编制组选择重庆上邦医疗仪器有限公司、上海博览仪器有限公司、苏州六六视觉仪器有限公司等多家仪器厂商所生产的不同型号的17台裂隙灯显微镜进行试验验证。试验结果表明，本规范规定的校准项目和试验方法具有可操作性，计量特性指标科学合理，适用于现场校准工作。试验验证结论汇总如下，抽取部分原始记录见附件1，试验数据汇总见附件2。</w:t>
      </w:r>
    </w:p>
    <w:p w14:paraId="4685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显微镜视角放大率误差 </w:t>
      </w:r>
    </w:p>
    <w:p w14:paraId="3A8C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试验结果中，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有1台裂隙灯显微镜的视角放大率误差超过规定指标，其他16台裂隙灯显微镜的视角放大率误差为（</w:t>
      </w:r>
      <w:r>
        <w:rPr>
          <w:rFonts w:hint="default" w:ascii="Times New Roman" w:hAnsi="Times New Roman" w:eastAsia="宋体" w:cs="Times New Roman"/>
          <w:sz w:val="24"/>
        </w:rPr>
        <w:t>-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3.6</w:t>
      </w:r>
      <w:r>
        <w:rPr>
          <w:rFonts w:hint="default" w:ascii="Times New Roman" w:hAnsi="Times New Roman" w:eastAsia="宋体" w:cs="Times New Roman"/>
          <w:sz w:val="24"/>
        </w:rPr>
        <w:t xml:space="preserve">% ~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+4.0</w:t>
      </w:r>
      <w:r>
        <w:rPr>
          <w:rFonts w:hint="default" w:ascii="Times New Roman" w:hAnsi="Times New Roman" w:eastAsia="宋体" w:cs="Times New Roman"/>
          <w:sz w:val="24"/>
        </w:rPr>
        <w:t>%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），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均</w:t>
      </w:r>
      <w:r>
        <w:rPr>
          <w:rFonts w:hint="default" w:ascii="Times New Roman" w:hAnsi="Times New Roman" w:eastAsia="宋体" w:cs="Times New Roman"/>
          <w:sz w:val="24"/>
        </w:rPr>
        <w:t>控制在±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5.0%</w:t>
      </w:r>
      <w:r>
        <w:rPr>
          <w:rFonts w:hint="default" w:ascii="Times New Roman" w:hAnsi="Times New Roman" w:eastAsia="宋体" w:cs="Times New Roman"/>
          <w:sz w:val="24"/>
        </w:rPr>
        <w:t>范围内。本规范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的视角放大率误差</w:t>
      </w:r>
      <w:r>
        <w:rPr>
          <w:rFonts w:hint="default" w:ascii="Times New Roman" w:hAnsi="Times New Roman" w:eastAsia="宋体" w:cs="Times New Roman"/>
          <w:sz w:val="24"/>
        </w:rPr>
        <w:t>试验方法和指标制定合理。</w:t>
      </w:r>
    </w:p>
    <w:p w14:paraId="02F01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左、右观察系统视角放大率差</w:t>
      </w:r>
    </w:p>
    <w:p w14:paraId="3553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试验结果中，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有5台裂隙灯显微镜其中一个视角放大率下左、右观察系统视角放大率差超过指标，其他12台均在（0.2%</w:t>
      </w:r>
      <w:r>
        <w:rPr>
          <w:rFonts w:hint="default" w:ascii="Times New Roman" w:hAnsi="Times New Roman" w:eastAsia="宋体" w:cs="Times New Roman"/>
          <w:sz w:val="24"/>
        </w:rPr>
        <w:t xml:space="preserve">~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2.9</w:t>
      </w:r>
      <w:r>
        <w:rPr>
          <w:rFonts w:hint="default" w:ascii="Times New Roman" w:hAnsi="Times New Roman" w:eastAsia="宋体" w:cs="Times New Roman"/>
          <w:sz w:val="24"/>
        </w:rPr>
        <w:t>%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），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均</w:t>
      </w:r>
      <w:r>
        <w:rPr>
          <w:rFonts w:hint="default" w:ascii="Times New Roman" w:hAnsi="Times New Roman" w:eastAsia="宋体" w:cs="Times New Roman"/>
          <w:sz w:val="24"/>
        </w:rPr>
        <w:t>控制在5.0%范围内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本规范的左、右观察系统视角放大率差的</w:t>
      </w:r>
      <w:r>
        <w:rPr>
          <w:rFonts w:hint="default" w:ascii="Times New Roman" w:hAnsi="Times New Roman" w:eastAsia="宋体" w:cs="Times New Roman"/>
          <w:sz w:val="24"/>
        </w:rPr>
        <w:t>试验方法和指标制定合理。</w:t>
      </w:r>
    </w:p>
    <w:p w14:paraId="3CBA5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裂隙像尺寸</w:t>
      </w:r>
    </w:p>
    <w:p w14:paraId="537D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试验结果中，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所有裂隙灯显微镜的裂隙像最小宽度在（0.07</w:t>
      </w:r>
      <w:r>
        <w:rPr>
          <w:rFonts w:hint="default" w:ascii="Times New Roman" w:hAnsi="Times New Roman" w:eastAsia="宋体" w:cs="Times New Roman"/>
          <w:sz w:val="24"/>
        </w:rPr>
        <w:t>~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0.2）mm，裂隙像最大宽度（8.73</w:t>
      </w:r>
      <w:r>
        <w:rPr>
          <w:rFonts w:hint="default" w:ascii="Times New Roman" w:hAnsi="Times New Roman" w:eastAsia="宋体" w:cs="Times New Roman"/>
          <w:sz w:val="24"/>
        </w:rPr>
        <w:t>~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12.23）mm，裂隙像最大长度（9.15</w:t>
      </w:r>
      <w:r>
        <w:rPr>
          <w:rFonts w:hint="default" w:ascii="Times New Roman" w:hAnsi="Times New Roman" w:eastAsia="宋体" w:cs="Times New Roman"/>
          <w:sz w:val="24"/>
        </w:rPr>
        <w:t>~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11.53）mm，</w:t>
      </w:r>
      <w:r>
        <w:rPr>
          <w:rFonts w:hint="default" w:ascii="Times New Roman" w:hAnsi="Times New Roman" w:eastAsia="宋体" w:cs="Times New Roman"/>
          <w:sz w:val="24"/>
        </w:rPr>
        <w:t>所有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裂隙灯显微镜裂隙像尺寸</w:t>
      </w:r>
      <w:r>
        <w:rPr>
          <w:rFonts w:hint="default" w:ascii="Times New Roman" w:hAnsi="Times New Roman" w:eastAsia="宋体" w:cs="Times New Roman"/>
          <w:sz w:val="24"/>
        </w:rPr>
        <w:t>均控制在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裂隙像最小宽度不大于0.2mm；裂隙像最大宽度不小于8mm；裂隙像最大长度不小于8mm指标范围内，本规范的裂隙像尺寸</w:t>
      </w:r>
      <w:r>
        <w:rPr>
          <w:rFonts w:hint="default" w:ascii="Times New Roman" w:hAnsi="Times New Roman" w:eastAsia="宋体" w:cs="Times New Roman"/>
          <w:sz w:val="24"/>
        </w:rPr>
        <w:t>试验方法和指标制定合理。</w:t>
      </w:r>
    </w:p>
    <w:p w14:paraId="76972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视场中心分辨率</w:t>
      </w:r>
    </w:p>
    <w:p w14:paraId="46BA3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试验结果中，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所校裂隙灯显微镜的视场中心分辨率在（114</w:t>
      </w:r>
      <w:r>
        <w:rPr>
          <w:rFonts w:hint="default" w:ascii="Times New Roman" w:hAnsi="Times New Roman" w:eastAsia="宋体" w:cs="Times New Roman"/>
          <w:sz w:val="24"/>
        </w:rPr>
        <w:t xml:space="preserve">~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128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</w:rPr>
        <w:t>lp/mm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裂隙灯显微镜物镜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的NA在0.02～0.05之间，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因此均大于1800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sz w:val="24"/>
            <w:lang w:val="en-US" w:eastAsia="zh-CN"/>
          </w:rPr>
          <m:t>∙</m:t>
        </m:r>
      </m:oMath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NA </w:t>
      </w:r>
      <w:r>
        <w:rPr>
          <w:rFonts w:hint="default" w:ascii="Times New Roman" w:hAnsi="Times New Roman" w:eastAsia="宋体" w:cs="Times New Roman"/>
          <w:sz w:val="24"/>
        </w:rPr>
        <w:t>lp/mm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（NA为数值孔径）</w:t>
      </w:r>
      <w:r>
        <w:rPr>
          <w:rFonts w:hint="default" w:ascii="Times New Roman" w:hAnsi="Times New Roman" w:eastAsia="宋体" w:cs="Times New Roman"/>
          <w:sz w:val="24"/>
        </w:rPr>
        <w:t>。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本规范的视场中心分辨率</w:t>
      </w:r>
      <w:r>
        <w:rPr>
          <w:rFonts w:hint="default" w:ascii="Times New Roman" w:hAnsi="Times New Roman" w:eastAsia="宋体" w:cs="Times New Roman"/>
          <w:sz w:val="24"/>
        </w:rPr>
        <w:t>试验方法和指标制定合理。</w:t>
      </w:r>
    </w:p>
    <w:p w14:paraId="483CE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附件1：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裂隙灯显微镜</w:t>
      </w:r>
      <w:r>
        <w:rPr>
          <w:rFonts w:hint="default" w:ascii="Times New Roman" w:hAnsi="Times New Roman" w:eastAsia="宋体" w:cs="Times New Roman"/>
          <w:sz w:val="24"/>
        </w:rPr>
        <w:t>校准原始记录</w:t>
      </w:r>
    </w:p>
    <w:p w14:paraId="69E78B4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附件2：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裂隙灯显微镜</w:t>
      </w:r>
      <w:r>
        <w:rPr>
          <w:rFonts w:hint="default" w:ascii="Times New Roman" w:hAnsi="Times New Roman" w:eastAsia="宋体" w:cs="Times New Roman"/>
          <w:sz w:val="24"/>
        </w:rPr>
        <w:t>试验结果汇总</w:t>
      </w:r>
    </w:p>
    <w:p w14:paraId="7E608C13"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 w14:paraId="7FBCE860"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附件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</w:t>
      </w:r>
    </w:p>
    <w:p w14:paraId="795ABB2A">
      <w:pPr>
        <w:spacing w:line="480" w:lineRule="auto"/>
        <w:jc w:val="center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裂隙灯显微镜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试验</w:t>
      </w:r>
      <w:r>
        <w:rPr>
          <w:rFonts w:hint="eastAsia" w:ascii="黑体" w:hAnsi="宋体" w:eastAsia="黑体"/>
          <w:color w:val="auto"/>
          <w:sz w:val="28"/>
          <w:szCs w:val="28"/>
        </w:rPr>
        <w:t>原始记录</w:t>
      </w:r>
    </w:p>
    <w:tbl>
      <w:tblPr>
        <w:tblStyle w:val="5"/>
        <w:tblpPr w:leftFromText="180" w:rightFromText="180" w:vertAnchor="text" w:horzAnchor="page" w:tblpX="1069" w:tblpY="339"/>
        <w:tblOverlap w:val="never"/>
        <w:tblW w:w="10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"/>
        <w:gridCol w:w="588"/>
        <w:gridCol w:w="798"/>
        <w:gridCol w:w="601"/>
        <w:gridCol w:w="67"/>
        <w:gridCol w:w="447"/>
        <w:gridCol w:w="271"/>
        <w:gridCol w:w="500"/>
        <w:gridCol w:w="787"/>
        <w:gridCol w:w="99"/>
        <w:gridCol w:w="993"/>
        <w:gridCol w:w="209"/>
        <w:gridCol w:w="184"/>
        <w:gridCol w:w="73"/>
        <w:gridCol w:w="1311"/>
        <w:gridCol w:w="247"/>
        <w:gridCol w:w="1558"/>
      </w:tblGrid>
      <w:tr w14:paraId="57C5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75" w:type="dxa"/>
            <w:noWrap w:val="0"/>
            <w:vAlign w:val="center"/>
          </w:tcPr>
          <w:p w14:paraId="2209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委托单位</w:t>
            </w:r>
          </w:p>
        </w:tc>
        <w:tc>
          <w:tcPr>
            <w:tcW w:w="2065" w:type="dxa"/>
            <w:gridSpan w:val="5"/>
            <w:noWrap w:val="0"/>
            <w:vAlign w:val="center"/>
          </w:tcPr>
          <w:p w14:paraId="5A64F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湘潭老阳明眼镜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6EEF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器具名称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 w14:paraId="31D9A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裂隙灯显微镜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 w14:paraId="5EDE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型号规格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38EAA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SLM-K2</w:t>
            </w:r>
          </w:p>
        </w:tc>
      </w:tr>
      <w:tr w14:paraId="46B4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75" w:type="dxa"/>
            <w:noWrap w:val="0"/>
            <w:vAlign w:val="center"/>
          </w:tcPr>
          <w:p w14:paraId="42B0B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出厂编号</w:t>
            </w:r>
          </w:p>
        </w:tc>
        <w:tc>
          <w:tcPr>
            <w:tcW w:w="2065" w:type="dxa"/>
            <w:gridSpan w:val="5"/>
            <w:noWrap w:val="0"/>
            <w:vAlign w:val="center"/>
          </w:tcPr>
          <w:p w14:paraId="428F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66059542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7D828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生产厂家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 w14:paraId="2631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重庆瑞宇医疗仪器有限公司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 w14:paraId="44D90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校准地点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3967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现场</w:t>
            </w:r>
          </w:p>
        </w:tc>
      </w:tr>
      <w:tr w14:paraId="1F8C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75" w:type="dxa"/>
            <w:noWrap w:val="0"/>
            <w:vAlign w:val="center"/>
          </w:tcPr>
          <w:p w14:paraId="01A96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温度</w:t>
            </w:r>
          </w:p>
        </w:tc>
        <w:tc>
          <w:tcPr>
            <w:tcW w:w="2065" w:type="dxa"/>
            <w:gridSpan w:val="5"/>
            <w:noWrap w:val="0"/>
            <w:vAlign w:val="center"/>
          </w:tcPr>
          <w:p w14:paraId="40B4B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℃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20188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相对湿度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 w14:paraId="0B4C5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% 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 w14:paraId="3067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日期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03D7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2024年8月23日</w:t>
            </w:r>
          </w:p>
        </w:tc>
      </w:tr>
      <w:tr w14:paraId="0724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75" w:type="dxa"/>
            <w:noWrap w:val="0"/>
            <w:vAlign w:val="center"/>
          </w:tcPr>
          <w:p w14:paraId="480A0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实验人员</w:t>
            </w:r>
          </w:p>
        </w:tc>
        <w:tc>
          <w:tcPr>
            <w:tcW w:w="8744" w:type="dxa"/>
            <w:gridSpan w:val="17"/>
            <w:noWrap w:val="0"/>
            <w:vAlign w:val="center"/>
          </w:tcPr>
          <w:p w14:paraId="58EB8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尹宁、尹艺霖、陈敏鹏</w:t>
            </w:r>
          </w:p>
        </w:tc>
      </w:tr>
      <w:tr w14:paraId="4A53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19" w:type="dxa"/>
            <w:gridSpan w:val="18"/>
            <w:noWrap w:val="0"/>
            <w:vAlign w:val="center"/>
          </w:tcPr>
          <w:p w14:paraId="48B65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FZSSK--GBK1-0" w:hAnsi="FZSSK--GBK1-0" w:eastAsia="FZSSK--GBK1-0" w:cs="FZSSK--GBK1-0"/>
                <w:color w:val="000000"/>
                <w:kern w:val="0"/>
                <w:sz w:val="22"/>
                <w:szCs w:val="22"/>
                <w:lang w:val="en-US" w:eastAsia="zh-CN" w:bidi="ar"/>
              </w:rPr>
              <w:t>实验</w:t>
            </w:r>
            <w:r>
              <w:rPr>
                <w:rFonts w:ascii="FZSSK--GBK1-0" w:hAnsi="FZSSK--GBK1-0" w:eastAsia="FZSSK--GBK1-0" w:cs="FZSSK--GBK1-0"/>
                <w:color w:val="000000"/>
                <w:kern w:val="0"/>
                <w:sz w:val="22"/>
                <w:szCs w:val="22"/>
                <w:lang w:val="en-US" w:eastAsia="zh-CN" w:bidi="ar"/>
              </w:rPr>
              <w:t>使用的计量标准</w:t>
            </w:r>
            <w:r>
              <w:rPr>
                <w:rFonts w:hint="eastAsia" w:ascii="FZSSK--GBK1-0" w:hAnsi="FZSSK--GBK1-0" w:eastAsia="FZSSK--GBK1-0" w:cs="FZSSK--GBK1-0"/>
                <w:color w:val="000000"/>
                <w:kern w:val="0"/>
                <w:sz w:val="22"/>
                <w:szCs w:val="22"/>
                <w:lang w:val="en-US" w:eastAsia="zh-CN" w:bidi="ar"/>
              </w:rPr>
              <w:t>器</w:t>
            </w:r>
          </w:p>
        </w:tc>
      </w:tr>
      <w:tr w14:paraId="4ED7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3" w:type="dxa"/>
            <w:gridSpan w:val="5"/>
            <w:noWrap w:val="0"/>
            <w:vAlign w:val="center"/>
          </w:tcPr>
          <w:p w14:paraId="6C66E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FZSSK--GBK1-0" w:hAnsi="FZSSK--GBK1-0" w:eastAsia="FZSSK--GBK1-0" w:cs="FZSSK--GBK1-0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3373" w:type="dxa"/>
            <w:gridSpan w:val="8"/>
            <w:noWrap w:val="0"/>
            <w:vAlign w:val="center"/>
          </w:tcPr>
          <w:p w14:paraId="17BEB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FZSSK--GBK1-0" w:hAnsi="FZSSK--GBK1-0" w:eastAsia="FZSSK--GBK1-0" w:cs="FZSSK--GBK1-0"/>
                <w:color w:val="000000"/>
                <w:kern w:val="0"/>
                <w:sz w:val="22"/>
                <w:szCs w:val="22"/>
                <w:lang w:val="en-US" w:eastAsia="zh-CN" w:bidi="ar"/>
              </w:rPr>
              <w:t>测量范围</w:t>
            </w:r>
          </w:p>
        </w:tc>
        <w:tc>
          <w:tcPr>
            <w:tcW w:w="3373" w:type="dxa"/>
            <w:gridSpan w:val="5"/>
            <w:noWrap w:val="0"/>
            <w:vAlign w:val="center"/>
          </w:tcPr>
          <w:p w14:paraId="1346A3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技术特征</w:t>
            </w:r>
          </w:p>
        </w:tc>
      </w:tr>
      <w:tr w14:paraId="764F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3" w:type="dxa"/>
            <w:gridSpan w:val="5"/>
            <w:noWrap w:val="0"/>
            <w:vAlign w:val="center"/>
          </w:tcPr>
          <w:p w14:paraId="3D11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显微镜总放大率测定仪</w:t>
            </w:r>
          </w:p>
        </w:tc>
        <w:tc>
          <w:tcPr>
            <w:tcW w:w="3373" w:type="dxa"/>
            <w:gridSpan w:val="8"/>
            <w:noWrap w:val="0"/>
            <w:vAlign w:val="center"/>
          </w:tcPr>
          <w:p w14:paraId="511D6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物镜：</w:t>
            </w:r>
            <w:r>
              <w:rPr>
                <w:rFonts w:hint="eastAsia" w:ascii="宋体" w:hAnsi="宋体" w:eastAsia="宋体" w:cs="宋体"/>
                <w:position w:val="-10"/>
                <w:sz w:val="22"/>
                <w:szCs w:val="22"/>
                <w:lang w:val="en-US" w:eastAsia="zh-CN"/>
              </w:rPr>
              <w:object>
                <v:shape id="_x0000_i1025" o:spt="75" type="#_x0000_t75" style="height:18pt;width:13.9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=75.62mm</w:t>
            </w:r>
          </w:p>
          <w:p w14:paraId="5B6A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分划尺：（0～10）mm</w:t>
            </w:r>
          </w:p>
        </w:tc>
        <w:tc>
          <w:tcPr>
            <w:tcW w:w="3373" w:type="dxa"/>
            <w:gridSpan w:val="5"/>
            <w:noWrap w:val="0"/>
            <w:vAlign w:val="center"/>
          </w:tcPr>
          <w:p w14:paraId="21CF7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分划尺：MPE: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±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10μm</w:t>
            </w:r>
          </w:p>
        </w:tc>
      </w:tr>
      <w:tr w14:paraId="0F54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3" w:type="dxa"/>
            <w:gridSpan w:val="5"/>
            <w:noWrap w:val="0"/>
            <w:vAlign w:val="center"/>
          </w:tcPr>
          <w:p w14:paraId="4011E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玻璃线纹尺</w:t>
            </w:r>
          </w:p>
        </w:tc>
        <w:tc>
          <w:tcPr>
            <w:tcW w:w="3373" w:type="dxa"/>
            <w:gridSpan w:val="8"/>
            <w:noWrap w:val="0"/>
            <w:vAlign w:val="center"/>
          </w:tcPr>
          <w:p w14:paraId="00384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(0～10)mm</w:t>
            </w:r>
          </w:p>
        </w:tc>
        <w:tc>
          <w:tcPr>
            <w:tcW w:w="3373" w:type="dxa"/>
            <w:gridSpan w:val="5"/>
            <w:noWrap w:val="0"/>
            <w:vAlign w:val="center"/>
          </w:tcPr>
          <w:p w14:paraId="2F1B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分度值：0.1mm,MPE: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±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5μm</w:t>
            </w:r>
          </w:p>
        </w:tc>
      </w:tr>
      <w:tr w14:paraId="6B23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3" w:type="dxa"/>
            <w:gridSpan w:val="5"/>
            <w:shd w:val="clear" w:color="auto" w:fill="auto"/>
            <w:noWrap w:val="0"/>
            <w:vAlign w:val="center"/>
          </w:tcPr>
          <w:p w14:paraId="785E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玻璃线纹尺</w:t>
            </w:r>
          </w:p>
        </w:tc>
        <w:tc>
          <w:tcPr>
            <w:tcW w:w="3373" w:type="dxa"/>
            <w:gridSpan w:val="8"/>
            <w:shd w:val="clear" w:color="auto" w:fill="auto"/>
            <w:noWrap w:val="0"/>
            <w:vAlign w:val="center"/>
          </w:tcPr>
          <w:p w14:paraId="2E38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(0～20)mm</w:t>
            </w:r>
          </w:p>
        </w:tc>
        <w:tc>
          <w:tcPr>
            <w:tcW w:w="3373" w:type="dxa"/>
            <w:gridSpan w:val="5"/>
            <w:shd w:val="clear" w:color="auto" w:fill="auto"/>
            <w:noWrap w:val="0"/>
            <w:vAlign w:val="center"/>
          </w:tcPr>
          <w:p w14:paraId="5C00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分度值：0.1mm,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±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5μm</w:t>
            </w:r>
          </w:p>
        </w:tc>
      </w:tr>
      <w:tr w14:paraId="413E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3" w:type="dxa"/>
            <w:gridSpan w:val="5"/>
            <w:shd w:val="clear" w:color="auto" w:fill="auto"/>
            <w:noWrap w:val="0"/>
            <w:vAlign w:val="center"/>
          </w:tcPr>
          <w:p w14:paraId="661E03A7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分辨率板</w:t>
            </w:r>
          </w:p>
        </w:tc>
        <w:tc>
          <w:tcPr>
            <w:tcW w:w="3373" w:type="dxa"/>
            <w:gridSpan w:val="8"/>
            <w:shd w:val="clear" w:color="auto" w:fill="auto"/>
            <w:noWrap w:val="0"/>
            <w:vAlign w:val="center"/>
          </w:tcPr>
          <w:p w14:paraId="10AB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(1～288)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shd w:val="clear" w:fill="FFFFFF"/>
              </w:rPr>
              <w:t>lp/mm</w:t>
            </w:r>
          </w:p>
        </w:tc>
        <w:tc>
          <w:tcPr>
            <w:tcW w:w="3373" w:type="dxa"/>
            <w:gridSpan w:val="5"/>
            <w:shd w:val="clear" w:color="auto" w:fill="auto"/>
            <w:noWrap w:val="0"/>
            <w:vAlign w:val="center"/>
          </w:tcPr>
          <w:p w14:paraId="49676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>最小线条宽度不大于2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μm</w:t>
            </w:r>
          </w:p>
        </w:tc>
      </w:tr>
      <w:tr w14:paraId="5282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14" w:type="dxa"/>
            <w:gridSpan w:val="16"/>
            <w:noWrap w:val="0"/>
            <w:vAlign w:val="center"/>
          </w:tcPr>
          <w:p w14:paraId="67747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、显微镜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视角放大率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误差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3D02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左、右观察系统放大率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10C1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6" w:type="dxa"/>
            <w:gridSpan w:val="2"/>
            <w:noWrap w:val="0"/>
            <w:vAlign w:val="center"/>
          </w:tcPr>
          <w:p w14:paraId="55668C47">
            <w:pPr>
              <w:pStyle w:val="2"/>
              <w:rPr>
                <w:rFonts w:hint="default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hint="default" w:ascii="Cambria Math" w:hAnsi="Cambria Math"/>
                        <w:sz w:val="24"/>
                        <w:szCs w:val="24"/>
                        <w:lang w:val="en-US" w:eastAsia="zh-CN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sz w:val="24"/>
                        <w:szCs w:val="24"/>
                        <w:lang w:val="en-US"/>
                      </w:rPr>
                      <m:t>Γ</m:t>
                    </m:r>
                    <m:ctrlPr>
                      <w:rPr>
                        <w:rFonts w:hint="default" w:ascii="Cambria Math" w:hAnsi="Cambria Math"/>
                        <w:sz w:val="24"/>
                        <w:szCs w:val="24"/>
                        <w:lang w:val="en-US" w:eastAsia="zh-C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  <w:sz w:val="24"/>
                        <w:szCs w:val="24"/>
                        <w:lang w:val="en-US" w:eastAsia="zh-CN"/>
                      </w:rPr>
                      <m:t>标称值</m:t>
                    </m:r>
                    <m:ctrlPr>
                      <w:rPr>
                        <w:rFonts w:hint="default" w:ascii="Cambria Math" w:hAnsi="Cambria Math"/>
                        <w:sz w:val="24"/>
                        <w:szCs w:val="24"/>
                        <w:lang w:val="en-US" w:eastAsia="zh-CN"/>
                      </w:rPr>
                    </m:ctrlPr>
                  </m:sub>
                </m:sSub>
              </m:oMath>
            </m:oMathPara>
          </w:p>
        </w:tc>
        <w:tc>
          <w:tcPr>
            <w:tcW w:w="1386" w:type="dxa"/>
            <w:gridSpan w:val="2"/>
            <w:noWrap w:val="0"/>
            <w:vAlign w:val="center"/>
          </w:tcPr>
          <w:p w14:paraId="4984D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3" w:rightChars="-49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观察系统</w:t>
            </w:r>
          </w:p>
        </w:tc>
        <w:tc>
          <w:tcPr>
            <w:tcW w:w="1386" w:type="dxa"/>
            <w:gridSpan w:val="4"/>
            <w:noWrap w:val="0"/>
            <w:vAlign w:val="top"/>
          </w:tcPr>
          <w:p w14:paraId="53A0E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kern w:val="2"/>
                      <w:position w:val="6"/>
                      <w:sz w:val="24"/>
                      <w:szCs w:val="24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 w:eastAsiaTheme="minorEastAsia"/>
                      <w:kern w:val="2"/>
                      <w:position w:val="6"/>
                      <w:sz w:val="24"/>
                      <w:szCs w:val="24"/>
                      <w:lang w:val="en-US" w:eastAsia="zh-CN" w:bidi="ar-SA"/>
                    </w:rPr>
                    <m:t>l</m:t>
                  </m:r>
                  <m:ctrlPr>
                    <w:rPr>
                      <w:rFonts w:ascii="Cambria Math" w:hAnsi="Cambria Math" w:cs="Times New Roman" w:eastAsiaTheme="minorEastAsia"/>
                      <w:i/>
                      <w:kern w:val="2"/>
                      <w:position w:val="6"/>
                      <w:sz w:val="24"/>
                      <w:szCs w:val="24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cs="Times New Roman" w:eastAsiaTheme="minorEastAsia"/>
                      <w:kern w:val="2"/>
                      <w:position w:val="6"/>
                      <w:sz w:val="24"/>
                      <w:szCs w:val="24"/>
                      <w:lang w:val="en-US" w:eastAsia="zh-CN" w:bidi="ar-SA"/>
                    </w:rPr>
                    <m:t>＇</m:t>
                  </m:r>
                  <m:ctrlPr>
                    <w:rPr>
                      <w:rFonts w:ascii="Cambria Math" w:hAnsi="Cambria Math" w:cs="Times New Roman" w:eastAsiaTheme="minorEastAsia"/>
                      <w:i/>
                      <w:kern w:val="2"/>
                      <w:position w:val="6"/>
                      <w:sz w:val="24"/>
                      <w:szCs w:val="24"/>
                      <w:lang w:val="en-US" w:bidi="ar-SA"/>
                    </w:rPr>
                  </m:ctrlPr>
                </m:sup>
              </m:sSup>
            </m:oMath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7FB70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r>
                <m:rPr/>
                <w:rPr>
                  <w:rFonts w:hint="default" w:ascii="Cambria Math" w:hAnsi="Cambria Math" w:cs="Times New Roman"/>
                  <w:kern w:val="2"/>
                  <w:sz w:val="24"/>
                  <w:szCs w:val="24"/>
                  <w:lang w:val="en-US" w:eastAsia="zh-CN" w:bidi="ar-SA"/>
                </w:rPr>
                <m:t>l</m:t>
              </m:r>
            </m:oMath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77F5D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 w:cs="Times New Roman" w:eastAsiaTheme="minorEastAsia"/>
                    <w:kern w:val="2"/>
                    <w:position w:val="7"/>
                    <w:sz w:val="28"/>
                    <w:szCs w:val="28"/>
                    <w:lang w:val="en-US" w:eastAsia="zh-CN" w:bidi="ar-SA"/>
                  </w:rPr>
                  <m:t>г</m:t>
                </m:r>
              </m:oMath>
            </m:oMathPara>
          </w:p>
        </w:tc>
        <w:tc>
          <w:tcPr>
            <w:tcW w:w="1384" w:type="dxa"/>
            <w:gridSpan w:val="2"/>
            <w:noWrap w:val="0"/>
            <w:vAlign w:val="center"/>
          </w:tcPr>
          <w:p w14:paraId="67F44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mbria Math" w:hAnsi="Cambria Math" w:cs="Times New Roman"/>
                <w:b w:val="0"/>
                <w:i w:val="0"/>
                <w:sz w:val="24"/>
                <w:szCs w:val="28"/>
                <w:lang w:val="en-US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4"/>
                    <w:szCs w:val="28"/>
                    <w:lang w:val="en-US"/>
                  </w:rPr>
                  <m:t>∆</m:t>
                </m:r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lang w:val="en-US"/>
                  </w:rPr>
                  <m:t>Γ</m:t>
                </m:r>
              </m:oMath>
            </m:oMathPara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 w14:paraId="2289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sz w:val="24"/>
                        <w:szCs w:val="24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Γ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</w:tr>
      <w:tr w14:paraId="3C0F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6" w:type="dxa"/>
            <w:gridSpan w:val="2"/>
            <w:vMerge w:val="restart"/>
            <w:noWrap w:val="0"/>
            <w:vAlign w:val="center"/>
          </w:tcPr>
          <w:p w14:paraId="0C87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10×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60A32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</w:t>
            </w:r>
          </w:p>
        </w:tc>
        <w:tc>
          <w:tcPr>
            <w:tcW w:w="1386" w:type="dxa"/>
            <w:gridSpan w:val="4"/>
            <w:shd w:val="clear" w:color="auto" w:fill="auto"/>
            <w:noWrap w:val="0"/>
            <w:vAlign w:val="center"/>
          </w:tcPr>
          <w:p w14:paraId="185C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386" w:type="dxa"/>
            <w:gridSpan w:val="3"/>
            <w:shd w:val="clear" w:color="auto" w:fill="auto"/>
            <w:noWrap w:val="0"/>
            <w:vAlign w:val="center"/>
          </w:tcPr>
          <w:p w14:paraId="40D48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386" w:type="dxa"/>
            <w:gridSpan w:val="3"/>
            <w:shd w:val="clear" w:color="auto" w:fill="auto"/>
            <w:noWrap w:val="0"/>
            <w:vAlign w:val="center"/>
          </w:tcPr>
          <w:p w14:paraId="399B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6511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-2.2%</w:t>
            </w:r>
          </w:p>
        </w:tc>
        <w:tc>
          <w:tcPr>
            <w:tcW w:w="1805" w:type="dxa"/>
            <w:gridSpan w:val="2"/>
            <w:vMerge w:val="restart"/>
            <w:noWrap w:val="0"/>
            <w:vAlign w:val="center"/>
          </w:tcPr>
          <w:p w14:paraId="18E8E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2.9%</w:t>
            </w:r>
          </w:p>
        </w:tc>
      </w:tr>
      <w:tr w14:paraId="489C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6" w:type="dxa"/>
            <w:gridSpan w:val="2"/>
            <w:vMerge w:val="continue"/>
            <w:noWrap w:val="0"/>
            <w:vAlign w:val="center"/>
          </w:tcPr>
          <w:p w14:paraId="326E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0E82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</w:t>
            </w:r>
          </w:p>
        </w:tc>
        <w:tc>
          <w:tcPr>
            <w:tcW w:w="1386" w:type="dxa"/>
            <w:gridSpan w:val="4"/>
            <w:shd w:val="clear" w:color="auto" w:fill="auto"/>
            <w:noWrap w:val="0"/>
            <w:vAlign w:val="center"/>
          </w:tcPr>
          <w:p w14:paraId="6254B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86" w:type="dxa"/>
            <w:gridSpan w:val="3"/>
            <w:shd w:val="clear" w:color="auto" w:fill="auto"/>
            <w:noWrap w:val="0"/>
            <w:vAlign w:val="center"/>
          </w:tcPr>
          <w:p w14:paraId="30FE3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386" w:type="dxa"/>
            <w:gridSpan w:val="3"/>
            <w:shd w:val="clear" w:color="auto" w:fill="auto"/>
            <w:noWrap w:val="0"/>
            <w:vAlign w:val="center"/>
          </w:tcPr>
          <w:p w14:paraId="6A7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16EF8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0.8%</w:t>
            </w:r>
          </w:p>
        </w:tc>
        <w:tc>
          <w:tcPr>
            <w:tcW w:w="1805" w:type="dxa"/>
            <w:gridSpan w:val="2"/>
            <w:vMerge w:val="continue"/>
            <w:shd w:val="clear" w:color="auto" w:fill="auto"/>
            <w:noWrap w:val="0"/>
            <w:vAlign w:val="center"/>
          </w:tcPr>
          <w:p w14:paraId="006C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91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6" w:type="dxa"/>
            <w:gridSpan w:val="2"/>
            <w:vMerge w:val="restart"/>
            <w:noWrap w:val="0"/>
            <w:vAlign w:val="center"/>
          </w:tcPr>
          <w:p w14:paraId="21E3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16×</w:t>
            </w:r>
          </w:p>
        </w:tc>
        <w:tc>
          <w:tcPr>
            <w:tcW w:w="1386" w:type="dxa"/>
            <w:gridSpan w:val="2"/>
            <w:shd w:val="clear" w:color="auto" w:fill="auto"/>
            <w:noWrap w:val="0"/>
            <w:vAlign w:val="center"/>
          </w:tcPr>
          <w:p w14:paraId="0F8B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</w:t>
            </w:r>
          </w:p>
        </w:tc>
        <w:tc>
          <w:tcPr>
            <w:tcW w:w="1386" w:type="dxa"/>
            <w:gridSpan w:val="4"/>
            <w:noWrap w:val="0"/>
            <w:vAlign w:val="center"/>
          </w:tcPr>
          <w:p w14:paraId="4A212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4.85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72C39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3961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16.03 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3ADCD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-0.2%</w:t>
            </w:r>
          </w:p>
        </w:tc>
        <w:tc>
          <w:tcPr>
            <w:tcW w:w="1805" w:type="dxa"/>
            <w:gridSpan w:val="2"/>
            <w:vMerge w:val="restart"/>
            <w:noWrap w:val="0"/>
            <w:vAlign w:val="center"/>
          </w:tcPr>
          <w:p w14:paraId="152C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0.4%</w:t>
            </w:r>
          </w:p>
        </w:tc>
      </w:tr>
      <w:tr w14:paraId="1F03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6" w:type="dxa"/>
            <w:gridSpan w:val="2"/>
            <w:vMerge w:val="continue"/>
            <w:noWrap w:val="0"/>
            <w:vAlign w:val="center"/>
          </w:tcPr>
          <w:p w14:paraId="6E48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shd w:val="clear" w:color="auto" w:fill="auto"/>
            <w:noWrap w:val="0"/>
            <w:vAlign w:val="center"/>
          </w:tcPr>
          <w:p w14:paraId="36C6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</w:t>
            </w:r>
          </w:p>
        </w:tc>
        <w:tc>
          <w:tcPr>
            <w:tcW w:w="1386" w:type="dxa"/>
            <w:gridSpan w:val="4"/>
            <w:shd w:val="clear" w:color="auto" w:fill="auto"/>
            <w:noWrap w:val="0"/>
            <w:vAlign w:val="center"/>
          </w:tcPr>
          <w:p w14:paraId="2FDDA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4.87</w:t>
            </w:r>
          </w:p>
        </w:tc>
        <w:tc>
          <w:tcPr>
            <w:tcW w:w="1386" w:type="dxa"/>
            <w:gridSpan w:val="3"/>
            <w:shd w:val="clear" w:color="auto" w:fill="auto"/>
            <w:noWrap w:val="0"/>
            <w:vAlign w:val="center"/>
          </w:tcPr>
          <w:p w14:paraId="6123C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386" w:type="dxa"/>
            <w:gridSpan w:val="3"/>
            <w:shd w:val="clear" w:color="auto" w:fill="auto"/>
            <w:noWrap w:val="0"/>
            <w:vAlign w:val="center"/>
          </w:tcPr>
          <w:p w14:paraId="3781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16.10 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34B84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-0.6%</w:t>
            </w: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 w14:paraId="1180E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41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74" w:type="dxa"/>
            <w:gridSpan w:val="3"/>
            <w:vMerge w:val="restart"/>
            <w:noWrap w:val="0"/>
            <w:vAlign w:val="center"/>
          </w:tcPr>
          <w:p w14:paraId="3A30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22" w:rightChars="-58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裂隙像尺寸（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13" w:type="dxa"/>
            <w:gridSpan w:val="4"/>
            <w:vMerge w:val="restart"/>
            <w:noWrap w:val="0"/>
            <w:vAlign w:val="center"/>
          </w:tcPr>
          <w:p w14:paraId="75B1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校准项</w:t>
            </w:r>
          </w:p>
        </w:tc>
        <w:tc>
          <w:tcPr>
            <w:tcW w:w="6232" w:type="dxa"/>
            <w:gridSpan w:val="11"/>
            <w:noWrap w:val="0"/>
            <w:vAlign w:val="center"/>
          </w:tcPr>
          <w:p w14:paraId="6B0C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测量值</w:t>
            </w:r>
          </w:p>
        </w:tc>
      </w:tr>
      <w:tr w14:paraId="0A2A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74" w:type="dxa"/>
            <w:gridSpan w:val="3"/>
            <w:vMerge w:val="continue"/>
            <w:noWrap w:val="0"/>
            <w:vAlign w:val="center"/>
          </w:tcPr>
          <w:p w14:paraId="1FD6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3" w:type="dxa"/>
            <w:gridSpan w:val="4"/>
            <w:vMerge w:val="continue"/>
            <w:noWrap w:val="0"/>
            <w:vAlign w:val="center"/>
          </w:tcPr>
          <w:p w14:paraId="096C7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1296A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位置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8" w:type="dxa"/>
            <w:gridSpan w:val="5"/>
            <w:noWrap w:val="0"/>
            <w:vAlign w:val="center"/>
          </w:tcPr>
          <w:p w14:paraId="5B723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位置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11E9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位置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8" w:type="dxa"/>
            <w:noWrap w:val="0"/>
            <w:vAlign w:val="center"/>
          </w:tcPr>
          <w:p w14:paraId="36CD5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平均值</w:t>
            </w:r>
          </w:p>
        </w:tc>
      </w:tr>
      <w:tr w14:paraId="330B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74" w:type="dxa"/>
            <w:gridSpan w:val="3"/>
            <w:vMerge w:val="continue"/>
            <w:noWrap w:val="0"/>
            <w:vAlign w:val="center"/>
          </w:tcPr>
          <w:p w14:paraId="420A2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3" w:type="dxa"/>
            <w:gridSpan w:val="4"/>
            <w:noWrap w:val="0"/>
            <w:vAlign w:val="center"/>
          </w:tcPr>
          <w:p w14:paraId="2C2B1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裂隙像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最小宽度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 w14:paraId="59070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0.13</w:t>
            </w:r>
          </w:p>
        </w:tc>
        <w:tc>
          <w:tcPr>
            <w:tcW w:w="1558" w:type="dxa"/>
            <w:gridSpan w:val="5"/>
            <w:noWrap w:val="0"/>
            <w:vAlign w:val="center"/>
          </w:tcPr>
          <w:p w14:paraId="06A22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0.15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71A92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0.14</w:t>
            </w:r>
          </w:p>
        </w:tc>
        <w:tc>
          <w:tcPr>
            <w:tcW w:w="1558" w:type="dxa"/>
            <w:noWrap w:val="0"/>
            <w:vAlign w:val="center"/>
          </w:tcPr>
          <w:p w14:paraId="6C18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</w:tr>
      <w:tr w14:paraId="1CE8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74" w:type="dxa"/>
            <w:gridSpan w:val="3"/>
            <w:vMerge w:val="continue"/>
            <w:noWrap w:val="0"/>
            <w:vAlign w:val="center"/>
          </w:tcPr>
          <w:p w14:paraId="60E29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3" w:type="dxa"/>
            <w:gridSpan w:val="4"/>
            <w:noWrap w:val="0"/>
            <w:vAlign w:val="center"/>
          </w:tcPr>
          <w:p w14:paraId="38D40B83">
            <w:pPr>
              <w:keepNext w:val="0"/>
              <w:keepLines w:val="0"/>
              <w:pageBreakBefore w:val="0"/>
              <w:widowControl/>
              <w:tabs>
                <w:tab w:val="left" w:pos="4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裂隙像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宽度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 w14:paraId="34379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9.7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8" w:type="dxa"/>
            <w:gridSpan w:val="5"/>
            <w:noWrap w:val="0"/>
            <w:vAlign w:val="center"/>
          </w:tcPr>
          <w:p w14:paraId="39B9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9.7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64B3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9.7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8" w:type="dxa"/>
            <w:noWrap w:val="0"/>
            <w:vAlign w:val="center"/>
          </w:tcPr>
          <w:p w14:paraId="54D5E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9.70</w:t>
            </w:r>
          </w:p>
        </w:tc>
      </w:tr>
      <w:tr w14:paraId="2ECF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74" w:type="dxa"/>
            <w:gridSpan w:val="3"/>
            <w:vMerge w:val="continue"/>
            <w:noWrap w:val="0"/>
            <w:vAlign w:val="center"/>
          </w:tcPr>
          <w:p w14:paraId="44D22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3" w:type="dxa"/>
            <w:gridSpan w:val="4"/>
            <w:noWrap w:val="0"/>
            <w:vAlign w:val="center"/>
          </w:tcPr>
          <w:p w14:paraId="797B8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裂隙像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最大长度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 w14:paraId="0C22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8" w:type="dxa"/>
            <w:gridSpan w:val="5"/>
            <w:noWrap w:val="0"/>
            <w:vAlign w:val="center"/>
          </w:tcPr>
          <w:p w14:paraId="500C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7A4E4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10.2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8" w:type="dxa"/>
            <w:noWrap w:val="0"/>
            <w:vAlign w:val="center"/>
          </w:tcPr>
          <w:p w14:paraId="1F12F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10.13</w:t>
            </w:r>
          </w:p>
        </w:tc>
      </w:tr>
      <w:tr w14:paraId="2B08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74" w:type="dxa"/>
            <w:gridSpan w:val="3"/>
            <w:noWrap w:val="0"/>
            <w:vAlign w:val="center"/>
          </w:tcPr>
          <w:p w14:paraId="571BDF96">
            <w:pPr>
              <w:keepNext w:val="0"/>
              <w:keepLines w:val="0"/>
              <w:pageBreakBefore w:val="0"/>
              <w:widowControl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80" w:rightChars="-3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视场中心分辨率（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shd w:val="clear" w:fill="FFFFFF"/>
              </w:rPr>
              <w:t>lp/mm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8145" w:type="dxa"/>
            <w:gridSpan w:val="15"/>
            <w:noWrap w:val="0"/>
            <w:vAlign w:val="center"/>
          </w:tcPr>
          <w:p w14:paraId="02CF2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128</w:t>
            </w:r>
          </w:p>
        </w:tc>
      </w:tr>
    </w:tbl>
    <w:p w14:paraId="5B44D14B"/>
    <w:p w14:paraId="35CA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-400" w:right="0" w:rightChars="0" w:hanging="840" w:hanging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显微镜视角放大率误差测量结果不确定度：</w:t>
      </w:r>
    </w:p>
    <w:p w14:paraId="70E69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-400" w:right="0" w:rightChars="0" w:hanging="840" w:hangingChars="40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m:oMath>
        <m:sSub>
          <m:sSubPr>
            <m:ctrlPr>
              <w:rPr>
                <w:rFonts w:hint="default" w:ascii="Cambria Math" w:hAnsi="Cambria Math"/>
                <w:sz w:val="21"/>
                <w:szCs w:val="21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szCs w:val="21"/>
                <w:lang w:val="en-US"/>
              </w:rPr>
              <m:t>Γ</m:t>
            </m:r>
            <m:ctrlPr>
              <w:rPr>
                <w:rFonts w:hint="default" w:ascii="Cambria Math" w:hAnsi="Cambria Math"/>
                <w:sz w:val="21"/>
                <w:szCs w:val="21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sz w:val="21"/>
                <w:szCs w:val="21"/>
                <w:lang w:val="en-US" w:eastAsia="zh-CN"/>
              </w:rPr>
              <m:t>标称值</m:t>
            </m:r>
            <m:ctrlPr>
              <w:rPr>
                <w:rFonts w:hint="default" w:ascii="Cambria Math" w:hAnsi="Cambria Math"/>
                <w:sz w:val="21"/>
                <w:szCs w:val="21"/>
                <w:lang w:val="en-US" w:eastAsia="zh-CN"/>
              </w:rPr>
            </m:ctrlPr>
          </m:sub>
        </m:sSub>
      </m:oMath>
      <w:r>
        <w:rPr>
          <w:rFonts w:hint="eastAsia" w:hAnsi="Cambria Math"/>
          <w:i w:val="0"/>
          <w:sz w:val="21"/>
          <w:szCs w:val="21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10×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时，左观察系统：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1.9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%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=2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,右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观察系统：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=2.0%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=2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2C47E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-400" w:right="0" w:rightChars="0" w:hanging="840" w:hangingChars="4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944" w:right="1800" w:bottom="1157" w:left="1800" w:header="851" w:footer="992" w:gutter="0"/>
          <w:pgNumType w:fmt="numberInDash"/>
          <w:cols w:space="425" w:num="1"/>
          <w:docGrid w:type="lines" w:linePitch="312" w:charSpace="0"/>
        </w:sectPr>
      </w:pPr>
      <m:oMath>
        <m:sSub>
          <m:sSubPr>
            <m:ctrlPr>
              <w:rPr>
                <w:rFonts w:hint="default" w:ascii="Cambria Math" w:hAnsi="Cambria Math"/>
                <w:sz w:val="21"/>
                <w:szCs w:val="21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szCs w:val="21"/>
                <w:lang w:val="en-US"/>
              </w:rPr>
              <m:t>Γ</m:t>
            </m:r>
            <m:ctrlPr>
              <w:rPr>
                <w:rFonts w:hint="default" w:ascii="Cambria Math" w:hAnsi="Cambria Math"/>
                <w:sz w:val="21"/>
                <w:szCs w:val="21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sz w:val="21"/>
                <w:szCs w:val="21"/>
                <w:lang w:val="en-US" w:eastAsia="zh-CN"/>
              </w:rPr>
              <m:t>标称值</m:t>
            </m:r>
            <m:ctrlPr>
              <w:rPr>
                <w:rFonts w:hint="default" w:ascii="Cambria Math" w:hAnsi="Cambria Math"/>
                <w:sz w:val="21"/>
                <w:szCs w:val="21"/>
                <w:lang w:val="en-US" w:eastAsia="zh-CN"/>
              </w:rPr>
            </m:ctrlPr>
          </m:sub>
        </m:sSub>
      </m:oMath>
      <w:r>
        <w:rPr>
          <w:rFonts w:hint="eastAsia" w:hAnsi="Cambria Math"/>
          <w:i w:val="0"/>
          <w:sz w:val="21"/>
          <w:szCs w:val="21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时，左观察系统：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%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=2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,右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观察系统：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%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=2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7F47E60A">
      <w:pPr>
        <w:spacing w:line="360" w:lineRule="auto"/>
        <w:ind w:left="0" w:leftChars="-95" w:hanging="199" w:hangingChars="83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附件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</w:p>
    <w:p w14:paraId="17B81AC8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裂隙灯显微镜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试验结果汇总</w:t>
      </w:r>
    </w:p>
    <w:tbl>
      <w:tblPr>
        <w:tblStyle w:val="5"/>
        <w:tblW w:w="5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298"/>
        <w:gridCol w:w="1402"/>
        <w:gridCol w:w="1824"/>
        <w:gridCol w:w="2294"/>
        <w:gridCol w:w="1837"/>
        <w:gridCol w:w="1919"/>
        <w:gridCol w:w="1873"/>
      </w:tblGrid>
      <w:tr w14:paraId="71E5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BA5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8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F76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生产厂家</w:t>
            </w:r>
          </w:p>
        </w:tc>
        <w:tc>
          <w:tcPr>
            <w:tcW w:w="46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312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规格</w:t>
            </w:r>
          </w:p>
          <w:p w14:paraId="1DAF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型号</w:t>
            </w:r>
          </w:p>
        </w:tc>
        <w:tc>
          <w:tcPr>
            <w:tcW w:w="600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B10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出厂编号</w:t>
            </w:r>
          </w:p>
        </w:tc>
        <w:tc>
          <w:tcPr>
            <w:tcW w:w="75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1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视角放大率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误差</w:t>
            </w:r>
          </w:p>
          <w:p w14:paraId="2DA9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（%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4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C2D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53" w:rightChars="-73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右观察系统</w:t>
            </w:r>
          </w:p>
          <w:p w14:paraId="7CDD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53" w:rightChars="-73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放大率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（%）</w:t>
            </w:r>
          </w:p>
        </w:tc>
        <w:tc>
          <w:tcPr>
            <w:tcW w:w="63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3A6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裂隙像尺寸（mm)</w:t>
            </w:r>
          </w:p>
        </w:tc>
        <w:tc>
          <w:tcPr>
            <w:tcW w:w="616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2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视场中心分辨率（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p/mm）</w:t>
            </w:r>
          </w:p>
        </w:tc>
      </w:tr>
      <w:tr w14:paraId="16DC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43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9F6B9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5" w:type="pct"/>
            <w:tcBorders>
              <w:top w:val="single" w:color="auto" w:sz="8" w:space="0"/>
            </w:tcBorders>
            <w:vAlign w:val="center"/>
          </w:tcPr>
          <w:p w14:paraId="48DCD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上海博览仪器有限公司</w:t>
            </w:r>
          </w:p>
        </w:tc>
        <w:tc>
          <w:tcPr>
            <w:tcW w:w="461" w:type="pct"/>
            <w:tcBorders>
              <w:top w:val="single" w:color="auto" w:sz="8" w:space="0"/>
            </w:tcBorders>
            <w:vAlign w:val="center"/>
          </w:tcPr>
          <w:p w14:paraId="18E24915">
            <w:pPr>
              <w:spacing w:line="360" w:lineRule="auto"/>
              <w:ind w:right="-78" w:rightChars="-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BL-2000A</w:t>
            </w:r>
          </w:p>
        </w:tc>
        <w:tc>
          <w:tcPr>
            <w:tcW w:w="600" w:type="pct"/>
            <w:tcBorders>
              <w:top w:val="single" w:color="auto" w:sz="8" w:space="0"/>
            </w:tcBorders>
            <w:vAlign w:val="center"/>
          </w:tcPr>
          <w:p w14:paraId="5E238DC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32567</w:t>
            </w:r>
          </w:p>
        </w:tc>
        <w:tc>
          <w:tcPr>
            <w:tcW w:w="75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94C7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1650C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-1.5%、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0.8%</w:t>
            </w:r>
          </w:p>
          <w:p w14:paraId="1B8F0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18944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3.2%、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3.0%</w:t>
            </w:r>
          </w:p>
        </w:tc>
        <w:tc>
          <w:tcPr>
            <w:tcW w:w="604" w:type="pct"/>
            <w:tcBorders>
              <w:top w:val="single" w:color="auto" w:sz="8" w:space="0"/>
            </w:tcBorders>
            <w:vAlign w:val="center"/>
          </w:tcPr>
          <w:p w14:paraId="445D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1111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2.3%</w:t>
            </w:r>
          </w:p>
          <w:p w14:paraId="21C5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182F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0.2%</w:t>
            </w:r>
          </w:p>
        </w:tc>
        <w:tc>
          <w:tcPr>
            <w:tcW w:w="631" w:type="pct"/>
            <w:tcBorders>
              <w:top w:val="single" w:color="auto" w:sz="8" w:space="0"/>
            </w:tcBorders>
            <w:vAlign w:val="center"/>
          </w:tcPr>
          <w:p w14:paraId="6BAB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9.73</w:t>
            </w:r>
          </w:p>
        </w:tc>
        <w:tc>
          <w:tcPr>
            <w:tcW w:w="616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539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19E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43" w:type="pct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1D53374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0E87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重庆上邦医疗仪器有限公司</w:t>
            </w:r>
          </w:p>
        </w:tc>
        <w:tc>
          <w:tcPr>
            <w:tcW w:w="46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43D04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LS-4</w:t>
            </w:r>
          </w:p>
        </w:tc>
        <w:tc>
          <w:tcPr>
            <w:tcW w:w="600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399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9" w:leftChars="-95" w:right="-90" w:rightChars="-43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103639005534</w:t>
            </w:r>
          </w:p>
        </w:tc>
        <w:tc>
          <w:tcPr>
            <w:tcW w:w="75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0A2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718BE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-1.2%、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-2.4%</w:t>
            </w:r>
          </w:p>
          <w:p w14:paraId="0282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0A88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-3.4%、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-1.2%</w:t>
            </w:r>
          </w:p>
        </w:tc>
        <w:tc>
          <w:tcPr>
            <w:tcW w:w="604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960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4C6F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1.3%</w:t>
            </w:r>
          </w:p>
          <w:p w14:paraId="2E02E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1F31E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2.2%</w:t>
            </w:r>
          </w:p>
        </w:tc>
        <w:tc>
          <w:tcPr>
            <w:tcW w:w="63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3454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10.77</w:t>
            </w:r>
          </w:p>
        </w:tc>
        <w:tc>
          <w:tcPr>
            <w:tcW w:w="616" w:type="pc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F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4C1A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4FF537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1173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重庆瑞宇医疗仪器有限公司</w:t>
            </w:r>
          </w:p>
        </w:tc>
        <w:tc>
          <w:tcPr>
            <w:tcW w:w="46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149C18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SLM-K2</w:t>
            </w:r>
          </w:p>
        </w:tc>
        <w:tc>
          <w:tcPr>
            <w:tcW w:w="600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6D3B77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66059542</w:t>
            </w:r>
          </w:p>
        </w:tc>
        <w:tc>
          <w:tcPr>
            <w:tcW w:w="75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F9F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62584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-2.2%、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0.8%</w:t>
            </w:r>
          </w:p>
          <w:p w14:paraId="24293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28DE5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-0.2%、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-0.6%</w:t>
            </w:r>
          </w:p>
        </w:tc>
        <w:tc>
          <w:tcPr>
            <w:tcW w:w="604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DA2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2BF77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2.9%</w:t>
            </w:r>
          </w:p>
          <w:p w14:paraId="485D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08A6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0.4%</w:t>
            </w:r>
          </w:p>
        </w:tc>
        <w:tc>
          <w:tcPr>
            <w:tcW w:w="63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F5D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10.13</w:t>
            </w:r>
          </w:p>
        </w:tc>
        <w:tc>
          <w:tcPr>
            <w:tcW w:w="616" w:type="pc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9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128</w:t>
            </w:r>
          </w:p>
        </w:tc>
      </w:tr>
      <w:tr w14:paraId="7AE0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018350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2FF03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上海博览仪器有限公司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5580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BL-2000A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E6C33A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0117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F2D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4F94D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0.5%、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-0.5%</w:t>
            </w:r>
          </w:p>
          <w:p w14:paraId="33F9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2B9F6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-3.0%、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-2.6%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845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6C9F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1.0%</w:t>
            </w:r>
          </w:p>
          <w:p w14:paraId="2923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0532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0.4%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D3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8..73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9.13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E3E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7D3C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AEFA59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10FF0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苏州六六视觉仪器有限公司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56BF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YZ5X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3C964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B256715874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6E25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1651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9.1%、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7.6%</w:t>
            </w:r>
          </w:p>
          <w:p w14:paraId="06FDF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10D19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2.7%、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5.7%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16B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694B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1.4%</w:t>
            </w:r>
          </w:p>
          <w:p w14:paraId="2F3F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55E7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2.8%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07F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11.10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68E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60E6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6261AB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1CF94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上海美沃精密仪器有限公司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07EF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S360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4785653">
            <w:pPr>
              <w:spacing w:line="360" w:lineRule="auto"/>
              <w:ind w:left="43" w:leftChars="-94" w:right="-90" w:rightChars="-43" w:hanging="240" w:hangingChars="10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694508753648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8078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675A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52DC2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3F0C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8EB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05CF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7613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536F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76A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4CF0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</w:tr>
      <w:tr w14:paraId="2AD3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449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2E25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生产厂家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37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规格</w:t>
            </w:r>
          </w:p>
          <w:p w14:paraId="71C2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型号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C28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出厂编号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D55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视角放大率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误差</w:t>
            </w:r>
          </w:p>
          <w:p w14:paraId="328DA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（%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F01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53" w:rightChars="-73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右观察系统</w:t>
            </w:r>
          </w:p>
          <w:p w14:paraId="376B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53" w:rightChars="-73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  <w:oMath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放大率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（%）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0F6A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裂隙像尺寸（mm)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3C2A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视场中心分辨率（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p/mm）</w:t>
            </w:r>
          </w:p>
        </w:tc>
      </w:tr>
      <w:tr w14:paraId="1F40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84D6E5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1879D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江苏万灵医疗仪器有限公司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0409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OVS-Ⅲ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BD85C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30649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33CF3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2AC3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1B3E8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7B7D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697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52A7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7F627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6447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1F6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6BB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4A31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AF429F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46A7A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重庆上邦医疗仪器有限公司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D637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LS-4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650649">
            <w:pPr>
              <w:spacing w:line="360" w:lineRule="auto"/>
              <w:ind w:right="-90" w:rightChars="-4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39005532566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7BC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619F5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372A4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214A5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C91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49AC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078A7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7ED8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A2A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11.03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8BE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144</w:t>
            </w:r>
          </w:p>
        </w:tc>
      </w:tr>
      <w:tr w14:paraId="23EC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63B93F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6CD27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重庆瑞宇医疗仪器有限公司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0D293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SLM-K2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8DB55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66059542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06AD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1A99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015C9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05402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FF2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3DB7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2EC8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2698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E4D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11.30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1D4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0CF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5E4D3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7C03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上海科威仪器有限公司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B8D24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KJ5E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191822E">
            <w:pPr>
              <w:spacing w:line="360" w:lineRule="auto"/>
              <w:ind w:right="-90" w:rightChars="-4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20145698750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27545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658C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10464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2E458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BBF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127A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78A5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1A70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69A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10.40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2204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7F6F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97ACD5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4B343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苏州康捷医疗仪器有限公司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1760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KJ5P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A0EE8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KJ593001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316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52727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3546F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1314C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-3.6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8C1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291F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2CF0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781D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7EA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11.53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8C9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3523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35040D8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43500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北京长恒荣创有限公司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81236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RC5612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800510">
            <w:pPr>
              <w:spacing w:line="360" w:lineRule="auto"/>
              <w:ind w:right="-90" w:rightChars="-4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2094312587A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7FAA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7C39A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64C0E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6B558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0E0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0002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25E9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1E65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289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10.67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467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6F60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6F066FA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67737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江苏西蒙电子仪器有限公司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CDEC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SM20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B2A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9" w:leftChars="-95" w:right="-181" w:rightChars="-86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SM20201326458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3044D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479D3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0317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55FB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EC0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7F11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2DC0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0AA2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35D9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11.13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29AD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6087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4C5E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2294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1C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规格</w:t>
            </w:r>
          </w:p>
          <w:p w14:paraId="5286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5BE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出厂编号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47F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视角放大率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误差</w:t>
            </w:r>
          </w:p>
          <w:p w14:paraId="4437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（%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300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53" w:rightChars="-73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右观察系统</w:t>
            </w:r>
          </w:p>
          <w:p w14:paraId="55C0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53" w:rightChars="-73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  <w:oMath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放大率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3059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裂隙像尺寸（mm)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615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视场中心分辨率（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p/mm）</w:t>
            </w:r>
          </w:p>
        </w:tc>
      </w:tr>
      <w:tr w14:paraId="4E70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FDECC2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4378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上海精密科学仪器有限公司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F43D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YZ3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20C4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20103674800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BBEC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7E7B4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0ACB2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0F84C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39B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05DB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45C6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7AD5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7FA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11.57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0B7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144</w:t>
            </w:r>
          </w:p>
        </w:tc>
      </w:tr>
      <w:tr w14:paraId="50EF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42C3531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1F172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上海博览仪器有限公司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D655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YZ5G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896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235" w:rightChars="-112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2009102543330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687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76D7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783F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6CE1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F33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55C3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5031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3E27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BF3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10.63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AF7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7023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3F92692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48729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江苏万灵仪器有限公司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4E23F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KJ5P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78243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1005247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7EE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12139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3F0A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2A4C6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C1F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标称值：10×</w:t>
            </w:r>
          </w:p>
          <w:p w14:paraId="017C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59AB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标称值：16×</w:t>
            </w:r>
          </w:p>
          <w:p w14:paraId="60CF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3F16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43B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</w:tr>
      <w:tr w14:paraId="6E55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43" w:type="pc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A3EA4E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21A6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重庆上邦医疗设备有限公司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F6F0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LS-5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A80AE7F">
            <w:pPr>
              <w:spacing w:line="360" w:lineRule="auto"/>
              <w:ind w:left="67" w:leftChars="-95" w:right="-90" w:rightChars="-43" w:hanging="266" w:hangingChars="11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103637005149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4B4C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×</w:t>
            </w:r>
          </w:p>
          <w:p w14:paraId="171A1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1481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×</w:t>
            </w:r>
          </w:p>
          <w:p w14:paraId="081B1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-1.7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298B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×</w:t>
            </w:r>
          </w:p>
          <w:p w14:paraId="33EC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-3.7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-3.9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6E3A8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0×</w:t>
            </w:r>
          </w:p>
          <w:p w14:paraId="113B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-0.9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-2.5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443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×</w:t>
            </w:r>
          </w:p>
          <w:p w14:paraId="6E62E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37C8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×</w:t>
            </w:r>
          </w:p>
          <w:p w14:paraId="278A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47B00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×</w:t>
            </w:r>
          </w:p>
          <w:p w14:paraId="42D6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  <w:p w14:paraId="5B9CF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标称值：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0×</w:t>
            </w:r>
          </w:p>
          <w:p w14:paraId="1DE3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  <w:oMath/>
              </w:rPr>
            </w:pP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zh-CN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291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最小宽度：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最大宽度：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最大长度：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12.13</w:t>
            </w:r>
          </w:p>
        </w:tc>
        <w:tc>
          <w:tcPr>
            <w:tcW w:w="616" w:type="pc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4060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144</w:t>
            </w:r>
          </w:p>
        </w:tc>
      </w:tr>
    </w:tbl>
    <w:p w14:paraId="2C11EDCA"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236" w:right="2064" w:bottom="1236" w:left="206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B2239E-9498-44B5-83BB-68EC99E2034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BE7C7B-C8D0-41EE-A512-BE0B61EE6C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3B24910-092B-454B-98D4-E9A61C25BD3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00AE287-D26F-49BE-A863-EFB69DC6DA1C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4189F3F3-01F1-4DBF-B506-07E2C6B5A350}"/>
  </w:font>
  <w:font w:name="FZSSK--GBK1-0">
    <w:altName w:val="GFJL字符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90147D90-BF49-484B-9416-EE7CDF60F093}"/>
  </w:font>
  <w:font w:name="GFJL字符">
    <w:panose1 w:val="02000500000000000000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6AAC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B732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6B732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48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11EF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11EF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80385">
    <w:pPr>
      <w:pStyle w:val="4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  <w:between w:val="none" w:color="auto" w:sz="0" w:space="0"/>
      </w:pBdr>
      <w:jc w:val="center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《</w:t>
    </w:r>
    <w:r>
      <w:rPr>
        <w:rFonts w:hint="eastAsia"/>
        <w:sz w:val="21"/>
        <w:szCs w:val="21"/>
        <w:lang w:val="en-US" w:eastAsia="zh-CN"/>
      </w:rPr>
      <w:t>裂隙灯显微镜</w:t>
    </w:r>
    <w:r>
      <w:rPr>
        <w:rFonts w:hint="eastAsia"/>
        <w:sz w:val="21"/>
        <w:szCs w:val="21"/>
      </w:rPr>
      <w:t>校准规范》</w:t>
    </w:r>
    <w:r>
      <w:rPr>
        <w:rFonts w:hint="eastAsia"/>
        <w:sz w:val="21"/>
        <w:szCs w:val="21"/>
        <w:lang w:val="en-US" w:eastAsia="zh-CN"/>
      </w:rPr>
      <w:t>试验报告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70F4">
    <w:pPr>
      <w:pStyle w:val="4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  <w:between w:val="none" w:color="auto" w:sz="0" w:space="0"/>
      </w:pBdr>
      <w:jc w:val="center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《</w:t>
    </w:r>
    <w:r>
      <w:rPr>
        <w:rFonts w:hint="eastAsia"/>
        <w:sz w:val="21"/>
        <w:szCs w:val="21"/>
        <w:lang w:val="en-US" w:eastAsia="zh-CN"/>
      </w:rPr>
      <w:t>裂隙灯显微镜</w:t>
    </w:r>
    <w:r>
      <w:rPr>
        <w:rFonts w:hint="eastAsia"/>
        <w:sz w:val="21"/>
        <w:szCs w:val="21"/>
      </w:rPr>
      <w:t>校准规范》</w:t>
    </w:r>
    <w:r>
      <w:rPr>
        <w:rFonts w:hint="eastAsia"/>
        <w:sz w:val="21"/>
        <w:szCs w:val="21"/>
        <w:lang w:val="en-US" w:eastAsia="zh-CN"/>
      </w:rPr>
      <w:t>试验报告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NTdhMTg3YzQyODIwZTg3MTI5ZmNmNWJiNWUwYjQifQ=="/>
  </w:docVars>
  <w:rsids>
    <w:rsidRoot w:val="428C421E"/>
    <w:rsid w:val="000D2656"/>
    <w:rsid w:val="02EA53A2"/>
    <w:rsid w:val="043B2EAD"/>
    <w:rsid w:val="04C82F13"/>
    <w:rsid w:val="08400A92"/>
    <w:rsid w:val="08F12A2E"/>
    <w:rsid w:val="09FB55B8"/>
    <w:rsid w:val="0A0B1E3D"/>
    <w:rsid w:val="0A652A31"/>
    <w:rsid w:val="0C57284E"/>
    <w:rsid w:val="0C5F1136"/>
    <w:rsid w:val="0CDF2AA9"/>
    <w:rsid w:val="0E755585"/>
    <w:rsid w:val="0F256C33"/>
    <w:rsid w:val="0F2D75D7"/>
    <w:rsid w:val="0F7A6F7F"/>
    <w:rsid w:val="104C020A"/>
    <w:rsid w:val="107F0312"/>
    <w:rsid w:val="144F4D18"/>
    <w:rsid w:val="161517B0"/>
    <w:rsid w:val="19E617A2"/>
    <w:rsid w:val="1A393593"/>
    <w:rsid w:val="1A7C004F"/>
    <w:rsid w:val="1AD559B1"/>
    <w:rsid w:val="1C661747"/>
    <w:rsid w:val="1D350989"/>
    <w:rsid w:val="1DB16F09"/>
    <w:rsid w:val="1EC2624D"/>
    <w:rsid w:val="1ED975C3"/>
    <w:rsid w:val="217001E2"/>
    <w:rsid w:val="229E4779"/>
    <w:rsid w:val="22A4320A"/>
    <w:rsid w:val="253E5F41"/>
    <w:rsid w:val="262A28CC"/>
    <w:rsid w:val="26327CD9"/>
    <w:rsid w:val="26D23D9D"/>
    <w:rsid w:val="27C9610F"/>
    <w:rsid w:val="27F44001"/>
    <w:rsid w:val="2838118B"/>
    <w:rsid w:val="2BD37501"/>
    <w:rsid w:val="2CFB247D"/>
    <w:rsid w:val="2D2C6889"/>
    <w:rsid w:val="2D781B60"/>
    <w:rsid w:val="2EE11AF4"/>
    <w:rsid w:val="31433E6B"/>
    <w:rsid w:val="341E1D2C"/>
    <w:rsid w:val="342A15B1"/>
    <w:rsid w:val="36E3211C"/>
    <w:rsid w:val="380D3A6D"/>
    <w:rsid w:val="3C917167"/>
    <w:rsid w:val="3F047A57"/>
    <w:rsid w:val="419101A7"/>
    <w:rsid w:val="41E33B7F"/>
    <w:rsid w:val="428C421E"/>
    <w:rsid w:val="42E63A08"/>
    <w:rsid w:val="42F06635"/>
    <w:rsid w:val="44E769D8"/>
    <w:rsid w:val="46084EAD"/>
    <w:rsid w:val="462767DC"/>
    <w:rsid w:val="4656791A"/>
    <w:rsid w:val="48711FC6"/>
    <w:rsid w:val="48CA1757"/>
    <w:rsid w:val="499D2B9C"/>
    <w:rsid w:val="4A596C44"/>
    <w:rsid w:val="4A9A1CA8"/>
    <w:rsid w:val="4B0610EB"/>
    <w:rsid w:val="4B8B15F1"/>
    <w:rsid w:val="4C3355EE"/>
    <w:rsid w:val="4D4804A3"/>
    <w:rsid w:val="4EB904B8"/>
    <w:rsid w:val="500700F0"/>
    <w:rsid w:val="50A11027"/>
    <w:rsid w:val="543C0C79"/>
    <w:rsid w:val="550B0E27"/>
    <w:rsid w:val="552D54C7"/>
    <w:rsid w:val="55342CF9"/>
    <w:rsid w:val="55EB160A"/>
    <w:rsid w:val="583026E4"/>
    <w:rsid w:val="58945730"/>
    <w:rsid w:val="591B530D"/>
    <w:rsid w:val="597E610F"/>
    <w:rsid w:val="5A010301"/>
    <w:rsid w:val="5CD437F9"/>
    <w:rsid w:val="5D68268F"/>
    <w:rsid w:val="5F123B1D"/>
    <w:rsid w:val="5F390C9A"/>
    <w:rsid w:val="61FB0E26"/>
    <w:rsid w:val="62875DCA"/>
    <w:rsid w:val="62FF4B1B"/>
    <w:rsid w:val="63B109E2"/>
    <w:rsid w:val="66E072CC"/>
    <w:rsid w:val="67825B46"/>
    <w:rsid w:val="6D521B17"/>
    <w:rsid w:val="6F7264A0"/>
    <w:rsid w:val="6FDB2686"/>
    <w:rsid w:val="71FB277D"/>
    <w:rsid w:val="73CF360E"/>
    <w:rsid w:val="77F959B0"/>
    <w:rsid w:val="780D0C45"/>
    <w:rsid w:val="7838518B"/>
    <w:rsid w:val="7A4E292B"/>
    <w:rsid w:val="7E31555B"/>
    <w:rsid w:val="7ED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1040</Words>
  <Characters>1309</Characters>
  <Lines>0</Lines>
  <Paragraphs>0</Paragraphs>
  <TotalTime>0</TotalTime>
  <ScaleCrop>false</ScaleCrop>
  <LinksUpToDate>false</LinksUpToDate>
  <CharactersWithSpaces>1351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2024-10-21T10:55:00Z</dcterms:created>
  <dc:creator>风儿</dc:creator>
  <cp:lastModifiedBy>风儿</cp:lastModifiedBy>
  <cp:lastPrinted>2024-10-22T07:21:00Z</cp:lastPrinted>
  <dcterms:modified xsi:type="dcterms:W3CDTF">2024-10-28T00:37:37Z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FAAF582F4A8F43FD98727E1D7C8C5518_11</vt:lpwstr>
  </property>
</Properties>
</file>