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36" w:rsidRPr="00911636" w:rsidRDefault="00911636" w:rsidP="00911636">
      <w:pPr>
        <w:spacing w:line="600" w:lineRule="exact"/>
        <w:rPr>
          <w:rFonts w:ascii="方正小标宋_GBK" w:eastAsia="方正小标宋_GBK" w:hAnsi="方正小标宋_GBK" w:cs="方正小标宋_GBK"/>
          <w:sz w:val="32"/>
          <w:szCs w:val="32"/>
        </w:rPr>
      </w:pPr>
      <w:bookmarkStart w:id="0" w:name="_GoBack"/>
      <w:r>
        <w:rPr>
          <w:rFonts w:ascii="方正仿宋_GBK" w:eastAsia="方正仿宋_GBK" w:hAnsi="方正仿宋_GBK" w:cs="方正仿宋_GBK" w:hint="eastAsia"/>
          <w:sz w:val="28"/>
          <w:szCs w:val="28"/>
        </w:rPr>
        <w:t>附件5</w:t>
      </w:r>
      <w:bookmarkEnd w:id="0"/>
    </w:p>
    <w:p w:rsidR="00EF3BCE" w:rsidRDefault="00E720E3" w:rsidP="00805F12">
      <w:pPr>
        <w:spacing w:beforeLines="50" w:afterLines="200"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 w:rsidRPr="00911636">
        <w:rPr>
          <w:rFonts w:ascii="方正小标宋_GBK" w:eastAsia="方正小标宋_GBK" w:hAnsi="方正小标宋_GBK" w:cs="方正小标宋_GBK" w:hint="eastAsia"/>
          <w:sz w:val="32"/>
          <w:szCs w:val="32"/>
        </w:rPr>
        <w:t>指针式</w:t>
      </w:r>
      <w:r w:rsidR="00770D53" w:rsidRPr="00911636">
        <w:rPr>
          <w:rFonts w:ascii="方正小标宋_GBK" w:eastAsia="方正小标宋_GBK" w:hAnsi="方正小标宋_GBK" w:cs="方正小标宋_GBK" w:hint="eastAsia"/>
          <w:sz w:val="32"/>
          <w:szCs w:val="32"/>
        </w:rPr>
        <w:t>微差压表示值误差测量不确定度评定</w:t>
      </w:r>
    </w:p>
    <w:p w:rsidR="00911636" w:rsidRPr="00EF3BCE" w:rsidRDefault="00911636" w:rsidP="0008137F">
      <w:pPr>
        <w:widowControl/>
        <w:spacing w:line="360" w:lineRule="auto"/>
        <w:rPr>
          <w:rFonts w:ascii="宋体" w:hAnsi="宋体"/>
          <w:b/>
          <w:bCs/>
          <w:sz w:val="24"/>
        </w:rPr>
      </w:pPr>
      <w:r w:rsidRPr="00EF3BCE">
        <w:rPr>
          <w:rFonts w:ascii="宋体" w:hAnsi="宋体" w:hint="eastAsia"/>
          <w:b/>
          <w:bCs/>
          <w:sz w:val="24"/>
        </w:rPr>
        <w:t>1  概述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1.1</w:t>
      </w:r>
      <w:r w:rsidRPr="007663CA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663CA">
        <w:rPr>
          <w:rFonts w:ascii="宋体" w:hAnsi="宋体" w:hint="eastAsia"/>
          <w:sz w:val="24"/>
        </w:rPr>
        <w:t>测量依据：JJF (湘）</w:t>
      </w:r>
      <w:r w:rsidRPr="007663CA">
        <w:rPr>
          <w:rFonts w:ascii="宋体" w:hAnsi="宋体" w:hint="eastAsia"/>
          <w:bCs/>
          <w:color w:val="000000"/>
          <w:sz w:val="24"/>
        </w:rPr>
        <w:t>xx</w:t>
      </w:r>
      <w:r>
        <w:rPr>
          <w:rFonts w:ascii="宋体" w:hAnsi="宋体" w:hint="eastAsia"/>
          <w:bCs/>
          <w:color w:val="000000"/>
          <w:sz w:val="24"/>
        </w:rPr>
        <w:t>-</w:t>
      </w:r>
      <w:proofErr w:type="spellStart"/>
      <w:r w:rsidRPr="007663CA">
        <w:rPr>
          <w:rFonts w:ascii="宋体" w:hAnsi="宋体" w:hint="eastAsia"/>
          <w:bCs/>
          <w:color w:val="000000"/>
          <w:sz w:val="24"/>
        </w:rPr>
        <w:t>xxxx</w:t>
      </w:r>
      <w:proofErr w:type="spellEnd"/>
      <w:r w:rsidRPr="007663CA">
        <w:rPr>
          <w:rFonts w:ascii="宋体" w:hAnsi="宋体" w:hint="eastAsia"/>
          <w:sz w:val="24"/>
        </w:rPr>
        <w:t>《指针式微差压表》校准规范。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1.2</w:t>
      </w:r>
      <w:r w:rsidRPr="007663CA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663CA">
        <w:rPr>
          <w:rFonts w:ascii="宋体" w:hAnsi="宋体" w:hint="eastAsia"/>
          <w:sz w:val="24"/>
        </w:rPr>
        <w:t>环境条件：温度：(20±5）℃；相对湿度不大于85%。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 xml:space="preserve">1.3 </w:t>
      </w:r>
      <w:r>
        <w:rPr>
          <w:rFonts w:ascii="宋体" w:hAnsi="宋体" w:hint="eastAsia"/>
          <w:sz w:val="24"/>
        </w:rPr>
        <w:t xml:space="preserve"> </w:t>
      </w:r>
      <w:r w:rsidRPr="007663CA">
        <w:rPr>
          <w:rFonts w:ascii="宋体" w:hAnsi="宋体" w:hint="eastAsia"/>
          <w:sz w:val="24"/>
        </w:rPr>
        <w:t>测量标准：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0.05级数字压力计，最大允差：±</w:t>
      </w:r>
      <w:r w:rsidR="00F97D17">
        <w:rPr>
          <w:rFonts w:ascii="宋体" w:hAnsi="宋体" w:hint="eastAsia"/>
          <w:sz w:val="24"/>
        </w:rPr>
        <w:t>1.25</w:t>
      </w:r>
      <w:r w:rsidRPr="007663CA">
        <w:rPr>
          <w:rFonts w:ascii="宋体" w:hAnsi="宋体" w:hint="eastAsia"/>
          <w:sz w:val="24"/>
        </w:rPr>
        <w:t>Pa， 测量范围：(</w:t>
      </w:r>
      <w:r w:rsidRPr="00A75523">
        <w:rPr>
          <w:rFonts w:ascii="宋体" w:hAnsi="宋体"/>
          <w:sz w:val="24"/>
        </w:rPr>
        <w:t>-</w:t>
      </w:r>
      <w:r w:rsidRPr="007663CA">
        <w:rPr>
          <w:rFonts w:ascii="宋体" w:hAnsi="宋体" w:hint="eastAsia"/>
          <w:sz w:val="24"/>
        </w:rPr>
        <w:t>2.5～2.5）</w:t>
      </w:r>
      <w:proofErr w:type="spellStart"/>
      <w:r w:rsidRPr="007663CA">
        <w:rPr>
          <w:rFonts w:ascii="宋体" w:hAnsi="宋体" w:hint="eastAsia"/>
          <w:sz w:val="24"/>
        </w:rPr>
        <w:t>kPa</w:t>
      </w:r>
      <w:proofErr w:type="spellEnd"/>
      <w:r w:rsidRPr="007663CA">
        <w:rPr>
          <w:rFonts w:ascii="宋体" w:hAnsi="宋体" w:hint="eastAsia"/>
          <w:sz w:val="24"/>
        </w:rPr>
        <w:t>。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 xml:space="preserve">1.4 </w:t>
      </w:r>
      <w:r>
        <w:rPr>
          <w:rFonts w:ascii="宋体" w:hAnsi="宋体" w:hint="eastAsia"/>
          <w:sz w:val="24"/>
        </w:rPr>
        <w:t xml:space="preserve"> </w:t>
      </w:r>
      <w:r w:rsidRPr="007663CA">
        <w:rPr>
          <w:rFonts w:ascii="宋体" w:hAnsi="宋体" w:hint="eastAsia"/>
          <w:sz w:val="24"/>
        </w:rPr>
        <w:t>被测对象：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指针式微差压表，准确度等级：4.0级，测量范围：(0～</w:t>
      </w:r>
      <w:r w:rsidRPr="007663CA">
        <w:rPr>
          <w:rFonts w:ascii="宋体" w:hAnsi="宋体"/>
          <w:sz w:val="24"/>
        </w:rPr>
        <w:t>50</w:t>
      </w:r>
      <w:r w:rsidRPr="007663CA">
        <w:rPr>
          <w:rFonts w:ascii="宋体" w:hAnsi="宋体" w:hint="eastAsia"/>
          <w:sz w:val="24"/>
        </w:rPr>
        <w:t>0）Pa。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1.5</w:t>
      </w:r>
      <w:r>
        <w:rPr>
          <w:rFonts w:ascii="宋体" w:hAnsi="宋体" w:hint="eastAsia"/>
          <w:sz w:val="24"/>
        </w:rPr>
        <w:t xml:space="preserve">  </w:t>
      </w:r>
      <w:r w:rsidRPr="007663CA">
        <w:rPr>
          <w:rFonts w:ascii="宋体" w:hAnsi="宋体" w:hint="eastAsia"/>
          <w:sz w:val="24"/>
        </w:rPr>
        <w:t>测量方法：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采用直接比较法，将标准器0.05级数字压力计与被测指针式微差压表通过压力导管正确连接，然后加压至校准点，当</w:t>
      </w:r>
      <w:r w:rsidR="008020F0">
        <w:rPr>
          <w:rFonts w:ascii="宋体" w:hAnsi="宋体" w:hint="eastAsia"/>
          <w:sz w:val="24"/>
        </w:rPr>
        <w:t>标准器压力值稳定时，</w:t>
      </w:r>
      <w:r w:rsidRPr="007663CA">
        <w:rPr>
          <w:rFonts w:ascii="宋体" w:hAnsi="宋体" w:hint="eastAsia"/>
          <w:sz w:val="24"/>
        </w:rPr>
        <w:t>读取被测指针式微差压表示值，被测指针式微差压表示值与标准器示值之差，即为该指针式微差压表的示值误差。</w:t>
      </w:r>
    </w:p>
    <w:p w:rsidR="00911636" w:rsidRPr="00EF3BCE" w:rsidRDefault="00911636" w:rsidP="0008137F">
      <w:pPr>
        <w:widowControl/>
        <w:spacing w:line="360" w:lineRule="auto"/>
        <w:rPr>
          <w:rFonts w:ascii="宋体" w:hAnsi="宋体"/>
          <w:b/>
          <w:bCs/>
          <w:sz w:val="24"/>
        </w:rPr>
      </w:pPr>
      <w:r w:rsidRPr="00EF3BCE">
        <w:rPr>
          <w:rFonts w:ascii="宋体" w:hAnsi="宋体" w:hint="eastAsia"/>
          <w:b/>
          <w:bCs/>
          <w:sz w:val="24"/>
        </w:rPr>
        <w:t>2  测量模型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2.1</w:t>
      </w:r>
      <w:r>
        <w:rPr>
          <w:rFonts w:ascii="宋体" w:hAnsi="宋体" w:hint="eastAsia"/>
          <w:sz w:val="24"/>
        </w:rPr>
        <w:t xml:space="preserve">  </w:t>
      </w:r>
      <w:r w:rsidRPr="007663CA">
        <w:rPr>
          <w:rFonts w:ascii="宋体" w:hAnsi="宋体" w:hint="eastAsia"/>
          <w:sz w:val="24"/>
        </w:rPr>
        <w:t>测量模型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宋体" w:hAnsi="宋体"/>
          <w:sz w:val="24"/>
        </w:rPr>
      </w:pPr>
      <w:r w:rsidRPr="007663CA">
        <w:rPr>
          <w:rFonts w:ascii="宋体" w:hAnsi="宋体"/>
          <w:position w:val="-12"/>
          <w:sz w:val="24"/>
        </w:rPr>
        <w:object w:dxaOrig="11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18.35pt" o:ole="">
            <v:imagedata r:id="rId7" o:title=""/>
          </v:shape>
          <o:OLEObject Type="Embed" ProgID="Equation.DSMT4" ShapeID="_x0000_i1025" DrawAspect="Content" ObjectID="_1791705083" r:id="rId8"/>
        </w:objec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式中：</w:t>
      </w:r>
      <w:r w:rsidRPr="007663CA">
        <w:rPr>
          <w:rFonts w:ascii="宋体" w:hAnsi="宋体"/>
          <w:position w:val="-10"/>
          <w:sz w:val="24"/>
        </w:rPr>
        <w:object w:dxaOrig="340" w:dyaOrig="320">
          <v:shape id="_x0000_i1026" type="#_x0000_t75" style="width:17pt;height:16.3pt" o:ole="">
            <v:imagedata r:id="rId9" o:title=""/>
          </v:shape>
          <o:OLEObject Type="Embed" ProgID="Equation.DSMT4" ShapeID="_x0000_i1026" DrawAspect="Content" ObjectID="_1791705084" r:id="rId10"/>
        </w:object>
      </w:r>
      <w:r w:rsidRPr="007663CA">
        <w:rPr>
          <w:rFonts w:ascii="宋体" w:hAnsi="宋体" w:hint="eastAsia"/>
          <w:sz w:val="24"/>
        </w:rPr>
        <w:t>——被校表的示值误差；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300" w:firstLine="720"/>
        <w:rPr>
          <w:rFonts w:ascii="宋体" w:hAnsi="宋体"/>
          <w:sz w:val="24"/>
        </w:rPr>
      </w:pPr>
      <w:r w:rsidRPr="007663CA">
        <w:rPr>
          <w:rFonts w:ascii="宋体" w:hAnsi="宋体"/>
          <w:position w:val="-10"/>
          <w:sz w:val="24"/>
        </w:rPr>
        <w:object w:dxaOrig="240" w:dyaOrig="260">
          <v:shape id="_x0000_i1027" type="#_x0000_t75" style="width:12.9pt;height:13.6pt" o:ole="">
            <v:imagedata r:id="rId11" o:title=""/>
          </v:shape>
          <o:OLEObject Type="Embed" ProgID="Equation.DSMT4" ShapeID="_x0000_i1027" DrawAspect="Content" ObjectID="_1791705085" r:id="rId12"/>
        </w:object>
      </w:r>
      <w:r w:rsidRPr="007663CA">
        <w:rPr>
          <w:rFonts w:ascii="宋体" w:hAnsi="宋体" w:hint="eastAsia"/>
          <w:sz w:val="24"/>
        </w:rPr>
        <w:t>——被校</w:t>
      </w:r>
      <w:r>
        <w:rPr>
          <w:rFonts w:ascii="宋体" w:hAnsi="宋体" w:hint="eastAsia"/>
          <w:sz w:val="24"/>
        </w:rPr>
        <w:t>仪表</w:t>
      </w:r>
      <w:r w:rsidRPr="007663CA">
        <w:rPr>
          <w:rFonts w:ascii="宋体" w:hAnsi="宋体" w:hint="eastAsia"/>
          <w:sz w:val="24"/>
        </w:rPr>
        <w:t>示值；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300" w:firstLine="720"/>
        <w:rPr>
          <w:rFonts w:ascii="宋体" w:hAnsi="宋体"/>
          <w:sz w:val="24"/>
        </w:rPr>
      </w:pPr>
      <w:r w:rsidRPr="007663CA">
        <w:rPr>
          <w:rFonts w:ascii="宋体" w:hAnsi="宋体"/>
          <w:position w:val="-12"/>
          <w:sz w:val="24"/>
        </w:rPr>
        <w:object w:dxaOrig="300" w:dyaOrig="360">
          <v:shape id="_x0000_i1028" type="#_x0000_t75" style="width:14.95pt;height:18.35pt" o:ole="">
            <v:imagedata r:id="rId13" o:title=""/>
          </v:shape>
          <o:OLEObject Type="Embed" ProgID="Equation.DSMT4" ShapeID="_x0000_i1028" DrawAspect="Content" ObjectID="_1791705086" r:id="rId14"/>
        </w:object>
      </w:r>
      <w:r>
        <w:rPr>
          <w:rFonts w:ascii="宋体" w:hAnsi="宋体" w:hint="eastAsia"/>
          <w:sz w:val="24"/>
        </w:rPr>
        <w:t>——标准器</w:t>
      </w:r>
      <w:r w:rsidRPr="007663CA">
        <w:rPr>
          <w:rFonts w:ascii="宋体" w:hAnsi="宋体" w:hint="eastAsia"/>
          <w:sz w:val="24"/>
        </w:rPr>
        <w:t>示值。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/>
          <w:sz w:val="24"/>
        </w:rPr>
        <w:t>2.2</w:t>
      </w:r>
      <w:r w:rsidRPr="007663C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663CA">
        <w:rPr>
          <w:rFonts w:ascii="宋体" w:hAnsi="宋体" w:hint="eastAsia"/>
          <w:sz w:val="24"/>
        </w:rPr>
        <w:t>灵敏系数</w:t>
      </w:r>
    </w:p>
    <w:p w:rsidR="00911636" w:rsidRPr="007663CA" w:rsidRDefault="00911636" w:rsidP="00805F12">
      <w:pPr>
        <w:tabs>
          <w:tab w:val="left" w:pos="0"/>
        </w:tabs>
        <w:autoSpaceDE w:val="0"/>
        <w:autoSpaceDN w:val="0"/>
        <w:adjustRightInd w:val="0"/>
        <w:spacing w:afterLines="100" w:line="360" w:lineRule="auto"/>
        <w:jc w:val="center"/>
        <w:rPr>
          <w:rFonts w:ascii="宋体" w:hAnsi="宋体"/>
          <w:sz w:val="24"/>
        </w:rPr>
      </w:pPr>
      <w:r w:rsidRPr="007663CA">
        <w:rPr>
          <w:rFonts w:ascii="宋体" w:hAnsi="宋体"/>
          <w:position w:val="-28"/>
          <w:sz w:val="24"/>
        </w:rPr>
        <w:object w:dxaOrig="1219" w:dyaOrig="660">
          <v:shape id="_x0000_i1029" type="#_x0000_t75" style="width:60.45pt;height:33.3pt" o:ole="">
            <v:imagedata r:id="rId15" o:title=""/>
          </v:shape>
          <o:OLEObject Type="Embed" ProgID="Equation.DSMT4" ShapeID="_x0000_i1029" DrawAspect="Content" ObjectID="_1791705087" r:id="rId16"/>
        </w:object>
      </w:r>
      <w:r w:rsidRPr="007663CA">
        <w:rPr>
          <w:rFonts w:ascii="宋体" w:hAnsi="宋体" w:hint="eastAsia"/>
          <w:sz w:val="24"/>
        </w:rPr>
        <w:t xml:space="preserve">         </w:t>
      </w:r>
      <w:r w:rsidRPr="007663CA">
        <w:rPr>
          <w:rFonts w:ascii="宋体" w:hAnsi="宋体"/>
          <w:position w:val="-30"/>
          <w:sz w:val="24"/>
        </w:rPr>
        <w:object w:dxaOrig="1400" w:dyaOrig="680">
          <v:shape id="_x0000_i1030" type="#_x0000_t75" style="width:69.95pt;height:33.95pt" o:ole="">
            <v:imagedata r:id="rId17" o:title=""/>
          </v:shape>
          <o:OLEObject Type="Embed" ProgID="Equation.DSMT4" ShapeID="_x0000_i1030" DrawAspect="Content" ObjectID="_1791705088" r:id="rId18"/>
        </w:objec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/>
          <w:sz w:val="24"/>
        </w:rPr>
        <w:t>2.3</w:t>
      </w:r>
      <w:r w:rsidRPr="007663C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663CA">
        <w:rPr>
          <w:rFonts w:ascii="宋体" w:hAnsi="宋体" w:hint="eastAsia"/>
          <w:sz w:val="24"/>
        </w:rPr>
        <w:t>传播定律公式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因各输入量之间彼此独立不相关，根据不确定度传播定律，指针式微差压表示</w:t>
      </w:r>
      <w:r w:rsidRPr="007663CA">
        <w:rPr>
          <w:rFonts w:ascii="宋体" w:hAnsi="宋体" w:hint="eastAsia"/>
          <w:sz w:val="24"/>
        </w:rPr>
        <w:lastRenderedPageBreak/>
        <w:t>值误差的合成标准确定度由以下公式计算：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宋体" w:hAnsi="宋体"/>
          <w:sz w:val="24"/>
        </w:rPr>
      </w:pPr>
      <w:r w:rsidRPr="007663CA">
        <w:rPr>
          <w:rFonts w:ascii="宋体" w:hAnsi="宋体"/>
          <w:position w:val="-14"/>
          <w:sz w:val="24"/>
        </w:rPr>
        <w:object w:dxaOrig="3040" w:dyaOrig="460">
          <v:shape id="_x0000_i1031" type="#_x0000_t75" style="width:152.15pt;height:23.1pt" o:ole="">
            <v:imagedata r:id="rId19" o:title=""/>
          </v:shape>
          <o:OLEObject Type="Embed" ProgID="Equation.DSMT4" ShapeID="_x0000_i1031" DrawAspect="Content" ObjectID="_1791705089" r:id="rId20"/>
        </w:object>
      </w:r>
    </w:p>
    <w:p w:rsidR="00911636" w:rsidRPr="002D7E08" w:rsidRDefault="00911636" w:rsidP="0008137F">
      <w:pPr>
        <w:widowControl/>
        <w:spacing w:line="360" w:lineRule="auto"/>
        <w:rPr>
          <w:rFonts w:ascii="宋体" w:hAnsi="宋体"/>
          <w:b/>
          <w:bCs/>
          <w:sz w:val="24"/>
        </w:rPr>
      </w:pPr>
      <w:r w:rsidRPr="002D7E08">
        <w:rPr>
          <w:rFonts w:ascii="宋体" w:hAnsi="宋体" w:hint="eastAsia"/>
          <w:b/>
          <w:bCs/>
          <w:sz w:val="24"/>
        </w:rPr>
        <w:t>3  全部输入量的标准不确定度评定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 xml:space="preserve">3.1 </w:t>
      </w:r>
      <w:r>
        <w:rPr>
          <w:rFonts w:ascii="宋体" w:hAnsi="宋体" w:hint="eastAsia"/>
          <w:sz w:val="24"/>
        </w:rPr>
        <w:t xml:space="preserve"> </w:t>
      </w:r>
      <w:r w:rsidRPr="007663CA">
        <w:rPr>
          <w:rFonts w:ascii="宋体" w:hAnsi="宋体" w:hint="eastAsia"/>
          <w:sz w:val="24"/>
        </w:rPr>
        <w:t>输入量</w:t>
      </w:r>
      <w:r w:rsidRPr="007663CA">
        <w:rPr>
          <w:rFonts w:ascii="宋体" w:hAnsi="宋体"/>
          <w:position w:val="-10"/>
          <w:sz w:val="24"/>
        </w:rPr>
        <w:object w:dxaOrig="240" w:dyaOrig="260">
          <v:shape id="_x0000_i1032" type="#_x0000_t75" style="width:12.9pt;height:13.6pt" o:ole="">
            <v:imagedata r:id="rId21" o:title=""/>
          </v:shape>
          <o:OLEObject Type="Embed" ProgID="Equation.DSMT4" ShapeID="_x0000_i1032" DrawAspect="Content" ObjectID="_1791705090" r:id="rId22"/>
        </w:object>
      </w:r>
      <w:r w:rsidRPr="007663CA">
        <w:rPr>
          <w:rFonts w:ascii="宋体" w:hAnsi="宋体" w:hint="eastAsia"/>
          <w:sz w:val="24"/>
        </w:rPr>
        <w:t>的标准不确定度</w:t>
      </w:r>
      <w:r w:rsidRPr="007663CA">
        <w:rPr>
          <w:rFonts w:ascii="宋体" w:hAnsi="宋体"/>
          <w:position w:val="-10"/>
          <w:sz w:val="24"/>
        </w:rPr>
        <w:object w:dxaOrig="520" w:dyaOrig="320">
          <v:shape id="_x0000_i1033" type="#_x0000_t75" style="width:26.5pt;height:16.3pt" o:ole="">
            <v:imagedata r:id="rId23" o:title=""/>
          </v:shape>
          <o:OLEObject Type="Embed" ProgID="Equation.DSMT4" ShapeID="_x0000_i1033" DrawAspect="Content" ObjectID="_1791705091" r:id="rId24"/>
        </w:object>
      </w:r>
      <w:r w:rsidRPr="007663CA">
        <w:rPr>
          <w:rFonts w:ascii="宋体" w:hAnsi="宋体" w:hint="eastAsia"/>
          <w:sz w:val="24"/>
        </w:rPr>
        <w:t>的评定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输入量</w:t>
      </w:r>
      <w:r w:rsidRPr="007663CA">
        <w:rPr>
          <w:rFonts w:ascii="宋体" w:hAnsi="宋体"/>
          <w:position w:val="-10"/>
          <w:sz w:val="24"/>
        </w:rPr>
        <w:object w:dxaOrig="240" w:dyaOrig="260">
          <v:shape id="_x0000_i1034" type="#_x0000_t75" style="width:12.9pt;height:13.6pt" o:ole="">
            <v:imagedata r:id="rId25" o:title=""/>
          </v:shape>
          <o:OLEObject Type="Embed" ProgID="Equation.DSMT4" ShapeID="_x0000_i1034" DrawAspect="Content" ObjectID="_1791705092" r:id="rId26"/>
        </w:object>
      </w:r>
      <w:r w:rsidRPr="007663CA">
        <w:rPr>
          <w:rFonts w:ascii="宋体" w:hAnsi="宋体" w:hint="eastAsia"/>
          <w:sz w:val="24"/>
        </w:rPr>
        <w:t>的标准不确定度的主要来源如下：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a）被校指针式微差压表的分辨率引入的标准不确定度</w:t>
      </w:r>
      <w:r w:rsidRPr="007663CA">
        <w:rPr>
          <w:rFonts w:ascii="宋体" w:hAnsi="宋体"/>
          <w:position w:val="-12"/>
          <w:sz w:val="24"/>
        </w:rPr>
        <w:object w:dxaOrig="580" w:dyaOrig="360">
          <v:shape id="_x0000_i1035" type="#_x0000_t75" style="width:28.55pt;height:18.35pt" o:ole="">
            <v:imagedata r:id="rId27" o:title=""/>
          </v:shape>
          <o:OLEObject Type="Embed" ProgID="Equation.DSMT4" ShapeID="_x0000_i1035" DrawAspect="Content" ObjectID="_1791705093" r:id="rId28"/>
        </w:object>
      </w:r>
      <w:r w:rsidRPr="007663CA">
        <w:rPr>
          <w:rFonts w:ascii="宋体" w:hAnsi="宋体" w:hint="eastAsia"/>
          <w:sz w:val="24"/>
        </w:rPr>
        <w:t>，用B类标准不确定度评定。该表的最小分度值为</w:t>
      </w:r>
      <w:r w:rsidRPr="007663CA">
        <w:rPr>
          <w:rFonts w:ascii="宋体" w:hAnsi="宋体"/>
          <w:sz w:val="24"/>
        </w:rPr>
        <w:t>10</w:t>
      </w:r>
      <w:r w:rsidRPr="007663CA">
        <w:rPr>
          <w:rFonts w:ascii="宋体" w:hAnsi="宋体" w:hint="eastAsia"/>
          <w:sz w:val="24"/>
        </w:rPr>
        <w:t xml:space="preserve"> Pa，由于示值估读到其分度值的1/5，即</w:t>
      </w:r>
      <w:r w:rsidRPr="007663CA">
        <w:rPr>
          <w:rFonts w:ascii="宋体" w:hAnsi="宋体"/>
          <w:sz w:val="24"/>
        </w:rPr>
        <w:t>2</w:t>
      </w:r>
      <w:r w:rsidRPr="007663CA">
        <w:rPr>
          <w:rFonts w:ascii="宋体" w:hAnsi="宋体" w:hint="eastAsia"/>
          <w:sz w:val="24"/>
        </w:rPr>
        <w:t>Pa，所引起的误差为±</w:t>
      </w:r>
      <w:r w:rsidRPr="007663CA">
        <w:rPr>
          <w:rFonts w:ascii="宋体" w:hAnsi="宋体"/>
          <w:sz w:val="24"/>
        </w:rPr>
        <w:t>2</w:t>
      </w:r>
      <w:r w:rsidRPr="007663CA">
        <w:rPr>
          <w:rFonts w:ascii="宋体" w:hAnsi="宋体" w:hint="eastAsia"/>
          <w:sz w:val="24"/>
        </w:rPr>
        <w:t>Pa，按均匀分布考虑，包含因子</w:t>
      </w:r>
      <w:r w:rsidRPr="007663CA">
        <w:rPr>
          <w:rFonts w:ascii="宋体" w:hAnsi="宋体"/>
          <w:position w:val="-8"/>
          <w:sz w:val="24"/>
        </w:rPr>
        <w:object w:dxaOrig="720" w:dyaOrig="360">
          <v:shape id="_x0000_i1036" type="#_x0000_t75" style="width:36pt;height:18.35pt" o:ole="">
            <v:imagedata r:id="rId29" o:title=""/>
          </v:shape>
          <o:OLEObject Type="Embed" ProgID="Equation.DSMT4" ShapeID="_x0000_i1036" DrawAspect="Content" ObjectID="_1791705094" r:id="rId30"/>
        </w:object>
      </w:r>
      <w:r w:rsidRPr="007663CA">
        <w:rPr>
          <w:rFonts w:ascii="宋体" w:hAnsi="宋体" w:hint="eastAsia"/>
          <w:sz w:val="24"/>
        </w:rPr>
        <w:t>，其标准不确定度为</w:t>
      </w:r>
      <w:r w:rsidRPr="00FC7F53">
        <w:rPr>
          <w:position w:val="-12"/>
        </w:rPr>
        <w:object w:dxaOrig="2540" w:dyaOrig="400">
          <v:shape id="_x0000_i1037" type="#_x0000_t75" style="width:127pt;height:20.4pt" o:ole="">
            <v:imagedata r:id="rId31" o:title=""/>
          </v:shape>
          <o:OLEObject Type="Embed" ProgID="Equation.DSMT4" ShapeID="_x0000_i1037" DrawAspect="Content" ObjectID="_1791705095" r:id="rId32"/>
        </w:object>
      </w:r>
      <w:r w:rsidRPr="007663CA">
        <w:rPr>
          <w:rFonts w:ascii="宋体" w:hAnsi="宋体" w:hint="eastAsia"/>
          <w:sz w:val="24"/>
        </w:rPr>
        <w:t>。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b）被校指针式微差压表的</w:t>
      </w:r>
      <w:r w:rsidR="00DC2302">
        <w:rPr>
          <w:rFonts w:ascii="宋体" w:hAnsi="宋体" w:hint="eastAsia"/>
          <w:sz w:val="24"/>
        </w:rPr>
        <w:t>测量</w:t>
      </w:r>
      <w:r w:rsidRPr="007663CA">
        <w:rPr>
          <w:rFonts w:ascii="宋体" w:hAnsi="宋体" w:hint="eastAsia"/>
          <w:sz w:val="24"/>
        </w:rPr>
        <w:t>重复性引入的标准不确定度</w:t>
      </w:r>
      <w:r w:rsidRPr="007663CA">
        <w:rPr>
          <w:rFonts w:ascii="宋体" w:hAnsi="宋体"/>
          <w:position w:val="-12"/>
          <w:sz w:val="24"/>
        </w:rPr>
        <w:object w:dxaOrig="620" w:dyaOrig="360">
          <v:shape id="_x0000_i1038" type="#_x0000_t75" style="width:31.25pt;height:18.35pt" o:ole="">
            <v:imagedata r:id="rId33" o:title=""/>
          </v:shape>
          <o:OLEObject Type="Embed" ProgID="Equation.DSMT4" ShapeID="_x0000_i1038" DrawAspect="Content" ObjectID="_1791705096" r:id="rId34"/>
        </w:object>
      </w:r>
      <w:r w:rsidRPr="007663CA">
        <w:rPr>
          <w:rFonts w:ascii="宋体" w:hAnsi="宋体" w:hint="eastAsia"/>
          <w:sz w:val="24"/>
        </w:rPr>
        <w:t>，用A</w:t>
      </w:r>
      <w:r w:rsidR="00805F12">
        <w:rPr>
          <w:rFonts w:ascii="宋体" w:hAnsi="宋体" w:hint="eastAsia"/>
          <w:sz w:val="24"/>
        </w:rPr>
        <w:t>类标准不确定度评定。在</w:t>
      </w:r>
      <w:r w:rsidRPr="007663CA">
        <w:rPr>
          <w:rFonts w:ascii="宋体" w:hAnsi="宋体" w:hint="eastAsia"/>
          <w:sz w:val="24"/>
        </w:rPr>
        <w:t>工作条件下，对选定的指针式微差压表，准确度等级</w:t>
      </w:r>
      <w:r w:rsidR="007341CD">
        <w:rPr>
          <w:rFonts w:ascii="宋体" w:hAnsi="宋体" w:hint="eastAsia"/>
          <w:sz w:val="24"/>
        </w:rPr>
        <w:t>为</w:t>
      </w:r>
      <w:r w:rsidRPr="007663CA">
        <w:rPr>
          <w:rFonts w:ascii="宋体" w:hAnsi="宋体" w:hint="eastAsia"/>
          <w:sz w:val="24"/>
        </w:rPr>
        <w:t>4.0级，测量范围为(0</w:t>
      </w:r>
      <w:r w:rsidRPr="00C57E13">
        <w:rPr>
          <w:rFonts w:ascii="宋体" w:hAnsi="宋体" w:hint="eastAsia"/>
          <w:sz w:val="24"/>
        </w:rPr>
        <w:t>～</w:t>
      </w:r>
      <w:r w:rsidRPr="007663CA">
        <w:rPr>
          <w:rFonts w:ascii="宋体" w:hAnsi="宋体"/>
          <w:sz w:val="24"/>
        </w:rPr>
        <w:t>50</w:t>
      </w:r>
      <w:r w:rsidRPr="007663CA">
        <w:rPr>
          <w:rFonts w:ascii="宋体" w:hAnsi="宋体" w:hint="eastAsia"/>
          <w:sz w:val="24"/>
        </w:rPr>
        <w:t>0）Pa，对其</w:t>
      </w:r>
      <w:r w:rsidR="003B5939">
        <w:rPr>
          <w:rFonts w:ascii="宋体" w:hAnsi="宋体" w:hint="eastAsia"/>
          <w:sz w:val="24"/>
        </w:rPr>
        <w:t>5</w:t>
      </w:r>
      <w:r w:rsidRPr="007663CA">
        <w:rPr>
          <w:rFonts w:ascii="宋体" w:hAnsi="宋体"/>
          <w:sz w:val="24"/>
        </w:rPr>
        <w:t>0</w:t>
      </w:r>
      <w:r w:rsidRPr="007663CA">
        <w:rPr>
          <w:rFonts w:ascii="宋体" w:hAnsi="宋体" w:hint="eastAsia"/>
          <w:sz w:val="24"/>
        </w:rPr>
        <w:t>0Pa测量点重复测量10次，得到测量值为：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911636" w:rsidRPr="00AB6E56" w:rsidTr="00AB6E56">
        <w:trPr>
          <w:trHeight w:val="409"/>
        </w:trPr>
        <w:tc>
          <w:tcPr>
            <w:tcW w:w="795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1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2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3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4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5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6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7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8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9</w:t>
            </w:r>
            <w:r w:rsidRPr="00AB6E56">
              <w:rPr>
                <w:rFonts w:hint="eastAsia"/>
              </w:rPr>
              <w:t>次</w:t>
            </w:r>
          </w:p>
        </w:tc>
        <w:tc>
          <w:tcPr>
            <w:tcW w:w="904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第</w:t>
            </w:r>
            <w:r w:rsidRPr="00AB6E56">
              <w:rPr>
                <w:rFonts w:hint="eastAsia"/>
              </w:rPr>
              <w:t>10</w:t>
            </w:r>
            <w:r w:rsidRPr="00AB6E56">
              <w:rPr>
                <w:rFonts w:hint="eastAsia"/>
              </w:rPr>
              <w:t>次</w:t>
            </w:r>
          </w:p>
        </w:tc>
      </w:tr>
      <w:tr w:rsidR="00911636" w:rsidRPr="00AB6E56" w:rsidTr="00AB6E56">
        <w:trPr>
          <w:trHeight w:val="409"/>
        </w:trPr>
        <w:tc>
          <w:tcPr>
            <w:tcW w:w="795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04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04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06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02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06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02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04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04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06</w:t>
            </w:r>
          </w:p>
        </w:tc>
        <w:tc>
          <w:tcPr>
            <w:tcW w:w="904" w:type="dxa"/>
            <w:vAlign w:val="center"/>
          </w:tcPr>
          <w:p w:rsidR="00911636" w:rsidRPr="00AB6E56" w:rsidRDefault="003B5939" w:rsidP="00AB6E56">
            <w:pPr>
              <w:jc w:val="center"/>
            </w:pPr>
            <w:r>
              <w:rPr>
                <w:rFonts w:hint="eastAsia"/>
              </w:rPr>
              <w:t>5</w:t>
            </w:r>
            <w:r w:rsidR="00911636" w:rsidRPr="00AB6E56">
              <w:t>06</w:t>
            </w:r>
          </w:p>
        </w:tc>
      </w:tr>
    </w:tbl>
    <w:p w:rsidR="00911636" w:rsidRPr="007663CA" w:rsidRDefault="00911636" w:rsidP="00805F12">
      <w:pPr>
        <w:spacing w:beforeLines="50" w:afterLines="50"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平均值为</w:t>
      </w:r>
      <w:r>
        <w:rPr>
          <w:rFonts w:ascii="宋体" w:hAnsi="宋体" w:hint="eastAsia"/>
          <w:sz w:val="24"/>
        </w:rPr>
        <w:t>：</w:t>
      </w:r>
      <w:r w:rsidR="00D534AE" w:rsidRPr="007663CA">
        <w:rPr>
          <w:rFonts w:ascii="宋体" w:hAnsi="宋体"/>
          <w:position w:val="-28"/>
          <w:sz w:val="24"/>
        </w:rPr>
        <w:object w:dxaOrig="1939" w:dyaOrig="680">
          <v:shape id="_x0000_i1039" type="#_x0000_t75" style="width:96.45pt;height:33.95pt" o:ole="">
            <v:imagedata r:id="rId35" o:title=""/>
          </v:shape>
          <o:OLEObject Type="Embed" ProgID="Equation.DSMT4" ShapeID="_x0000_i1039" DrawAspect="Content" ObjectID="_1791705097" r:id="rId36"/>
        </w:object>
      </w:r>
      <w:r w:rsidRPr="007663CA">
        <w:rPr>
          <w:rFonts w:ascii="宋体" w:hAnsi="宋体" w:hint="eastAsia"/>
          <w:sz w:val="24"/>
        </w:rPr>
        <w:t>Pa</w:t>
      </w:r>
    </w:p>
    <w:p w:rsidR="00911636" w:rsidRPr="007663CA" w:rsidRDefault="00911636" w:rsidP="00805F12">
      <w:pPr>
        <w:tabs>
          <w:tab w:val="left" w:pos="0"/>
        </w:tabs>
        <w:autoSpaceDE w:val="0"/>
        <w:autoSpaceDN w:val="0"/>
        <w:adjustRightInd w:val="0"/>
        <w:spacing w:beforeLines="250" w:afterLines="100"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单次实验标准偏差为</w:t>
      </w:r>
      <w:r>
        <w:rPr>
          <w:rFonts w:ascii="宋体" w:hAnsi="宋体" w:hint="eastAsia"/>
          <w:sz w:val="24"/>
        </w:rPr>
        <w:t>：</w:t>
      </w:r>
      <w:r w:rsidRPr="007663CA">
        <w:rPr>
          <w:rFonts w:ascii="宋体" w:hAnsi="宋体"/>
          <w:position w:val="-26"/>
          <w:sz w:val="24"/>
        </w:rPr>
        <w:object w:dxaOrig="2780" w:dyaOrig="1040">
          <v:shape id="_x0000_i1040" type="#_x0000_t75" style="width:137.9pt;height:51.6pt" o:ole="">
            <v:imagedata r:id="rId37" o:title=""/>
          </v:shape>
          <o:OLEObject Type="Embed" ProgID="Equation.DSMT4" ShapeID="_x0000_i1040" DrawAspect="Content" ObjectID="_1791705098" r:id="rId38"/>
        </w:object>
      </w:r>
      <w:r w:rsidRPr="007663CA">
        <w:rPr>
          <w:rFonts w:ascii="宋体" w:hAnsi="宋体" w:hint="eastAsia"/>
          <w:sz w:val="24"/>
        </w:rPr>
        <w:t>Pa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在实际校准过程中测量1次，所以由重复性测量引入的标准不确定度为</w:t>
      </w:r>
      <w:r w:rsidRPr="00F53283">
        <w:rPr>
          <w:rFonts w:ascii="宋体" w:hAnsi="宋体"/>
          <w:position w:val="-12"/>
          <w:sz w:val="24"/>
        </w:rPr>
        <w:object w:dxaOrig="2420" w:dyaOrig="400">
          <v:shape id="_x0000_i1041" type="#_x0000_t75" style="width:120.9pt;height:20.4pt" o:ole="">
            <v:imagedata r:id="rId39" o:title=""/>
          </v:shape>
          <o:OLEObject Type="Embed" ProgID="Equation.DSMT4" ShapeID="_x0000_i1041" DrawAspect="Content" ObjectID="_1791705099" r:id="rId40"/>
        </w:object>
      </w:r>
      <w:r w:rsidRPr="007663CA">
        <w:rPr>
          <w:rFonts w:ascii="宋体" w:hAnsi="宋体" w:hint="eastAsia"/>
          <w:sz w:val="24"/>
        </w:rPr>
        <w:t>Pa。根据不确定度评定的要求，分辨率</w:t>
      </w:r>
      <w:r w:rsidR="00545D6F">
        <w:rPr>
          <w:rFonts w:ascii="宋体" w:hAnsi="宋体" w:hint="eastAsia"/>
          <w:sz w:val="24"/>
        </w:rPr>
        <w:t>引入的标准不确定度与</w:t>
      </w:r>
      <w:r w:rsidR="00FD12E3">
        <w:rPr>
          <w:rFonts w:ascii="宋体" w:hAnsi="宋体" w:hint="eastAsia"/>
          <w:sz w:val="24"/>
        </w:rPr>
        <w:t>测量</w:t>
      </w:r>
      <w:r w:rsidRPr="007663CA">
        <w:rPr>
          <w:rFonts w:ascii="宋体" w:hAnsi="宋体" w:hint="eastAsia"/>
          <w:sz w:val="24"/>
        </w:rPr>
        <w:t>重复性</w:t>
      </w:r>
      <w:r w:rsidR="00545D6F">
        <w:rPr>
          <w:rFonts w:ascii="宋体" w:hAnsi="宋体" w:hint="eastAsia"/>
          <w:sz w:val="24"/>
        </w:rPr>
        <w:t>引入</w:t>
      </w:r>
      <w:r w:rsidRPr="007663CA">
        <w:rPr>
          <w:rFonts w:ascii="宋体" w:hAnsi="宋体" w:hint="eastAsia"/>
          <w:sz w:val="24"/>
        </w:rPr>
        <w:t>的不确定度，两者取</w:t>
      </w:r>
      <w:r w:rsidR="00DC2302">
        <w:rPr>
          <w:rFonts w:ascii="宋体" w:hAnsi="宋体" w:hint="eastAsia"/>
          <w:sz w:val="24"/>
        </w:rPr>
        <w:t>较大</w:t>
      </w:r>
      <w:r w:rsidRPr="007663CA">
        <w:rPr>
          <w:rFonts w:ascii="宋体" w:hAnsi="宋体" w:hint="eastAsia"/>
          <w:sz w:val="24"/>
        </w:rPr>
        <w:t>值</w:t>
      </w:r>
      <w:r w:rsidR="00DC2302">
        <w:rPr>
          <w:rFonts w:ascii="宋体" w:hAnsi="宋体" w:hint="eastAsia"/>
          <w:sz w:val="24"/>
        </w:rPr>
        <w:t>，</w:t>
      </w:r>
      <w:r w:rsidRPr="007663CA">
        <w:rPr>
          <w:rFonts w:ascii="宋体" w:hAnsi="宋体" w:hint="eastAsia"/>
          <w:sz w:val="24"/>
        </w:rPr>
        <w:t>所以</w:t>
      </w:r>
      <w:r w:rsidRPr="007663CA">
        <w:rPr>
          <w:rFonts w:ascii="宋体" w:hAnsi="宋体"/>
          <w:position w:val="-10"/>
          <w:sz w:val="24"/>
        </w:rPr>
        <w:object w:dxaOrig="520" w:dyaOrig="320">
          <v:shape id="_x0000_i1042" type="#_x0000_t75" style="width:26.5pt;height:16.3pt" o:ole="">
            <v:imagedata r:id="rId23" o:title=""/>
          </v:shape>
          <o:OLEObject Type="Embed" ProgID="Equation.DSMT4" ShapeID="_x0000_i1042" DrawAspect="Content" ObjectID="_1791705100" r:id="rId41"/>
        </w:object>
      </w:r>
      <w:r w:rsidRPr="007663CA">
        <w:rPr>
          <w:rFonts w:ascii="宋体" w:hAnsi="宋体" w:hint="eastAsia"/>
          <w:sz w:val="24"/>
        </w:rPr>
        <w:t>=</w:t>
      </w:r>
      <w:r w:rsidRPr="007663CA">
        <w:rPr>
          <w:rFonts w:ascii="宋体" w:hAnsi="宋体"/>
          <w:sz w:val="24"/>
        </w:rPr>
        <w:t>1.58</w:t>
      </w:r>
      <w:r w:rsidRPr="007663CA">
        <w:rPr>
          <w:rFonts w:ascii="宋体" w:hAnsi="宋体" w:hint="eastAsia"/>
          <w:sz w:val="24"/>
        </w:rPr>
        <w:t>Pa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3.2  输入量</w:t>
      </w:r>
      <w:r w:rsidRPr="007663CA">
        <w:rPr>
          <w:rFonts w:ascii="宋体" w:hAnsi="宋体"/>
          <w:position w:val="-12"/>
          <w:sz w:val="24"/>
        </w:rPr>
        <w:object w:dxaOrig="300" w:dyaOrig="360">
          <v:shape id="_x0000_i1043" type="#_x0000_t75" style="width:14.95pt;height:18.35pt" o:ole="">
            <v:imagedata r:id="rId42" o:title=""/>
          </v:shape>
          <o:OLEObject Type="Embed" ProgID="Equation.DSMT4" ShapeID="_x0000_i1043" DrawAspect="Content" ObjectID="_1791705101" r:id="rId43"/>
        </w:object>
      </w:r>
      <w:r w:rsidRPr="007663CA">
        <w:rPr>
          <w:rFonts w:ascii="宋体" w:hAnsi="宋体" w:hint="eastAsia"/>
          <w:sz w:val="24"/>
        </w:rPr>
        <w:t>的标准不确定度</w:t>
      </w:r>
      <w:r w:rsidRPr="007663CA">
        <w:rPr>
          <w:rFonts w:ascii="宋体" w:hAnsi="宋体"/>
          <w:position w:val="-12"/>
          <w:sz w:val="24"/>
        </w:rPr>
        <w:object w:dxaOrig="620" w:dyaOrig="360">
          <v:shape id="_x0000_i1044" type="#_x0000_t75" style="width:31.25pt;height:18.35pt" o:ole="">
            <v:imagedata r:id="rId44" o:title=""/>
          </v:shape>
          <o:OLEObject Type="Embed" ProgID="Equation.DSMT4" ShapeID="_x0000_i1044" DrawAspect="Content" ObjectID="_1791705102" r:id="rId45"/>
        </w:object>
      </w:r>
      <w:r w:rsidRPr="007663CA">
        <w:rPr>
          <w:rFonts w:ascii="宋体" w:hAnsi="宋体" w:hint="eastAsia"/>
          <w:sz w:val="24"/>
        </w:rPr>
        <w:t>的评定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输入量</w:t>
      </w:r>
      <w:r w:rsidRPr="007663CA">
        <w:rPr>
          <w:rFonts w:ascii="宋体" w:hAnsi="宋体"/>
          <w:position w:val="-12"/>
          <w:sz w:val="24"/>
        </w:rPr>
        <w:object w:dxaOrig="300" w:dyaOrig="360">
          <v:shape id="_x0000_i1045" type="#_x0000_t75" style="width:14.95pt;height:18.35pt" o:ole="">
            <v:imagedata r:id="rId46" o:title=""/>
          </v:shape>
          <o:OLEObject Type="Embed" ProgID="Equation.DSMT4" ShapeID="_x0000_i1045" DrawAspect="Content" ObjectID="_1791705103" r:id="rId47"/>
        </w:object>
      </w:r>
      <w:r w:rsidRPr="007663CA">
        <w:rPr>
          <w:rFonts w:ascii="宋体" w:hAnsi="宋体" w:hint="eastAsia"/>
          <w:sz w:val="24"/>
        </w:rPr>
        <w:t>的不确定度主要来源于0.05级数字压力计的不确定度，采用B类方法进行评定。</w:t>
      </w:r>
      <w:r w:rsidRPr="00F025F5">
        <w:rPr>
          <w:rFonts w:ascii="宋体" w:hAnsi="宋体" w:hint="eastAsia"/>
          <w:sz w:val="24"/>
        </w:rPr>
        <w:t>0.05级数字压力计</w:t>
      </w:r>
      <w:r w:rsidRPr="007663CA">
        <w:rPr>
          <w:rFonts w:ascii="宋体" w:hAnsi="宋体" w:hint="eastAsia"/>
          <w:sz w:val="24"/>
        </w:rPr>
        <w:t>的最大允许误差为±</w:t>
      </w:r>
      <w:r w:rsidR="0052717E">
        <w:rPr>
          <w:rFonts w:ascii="宋体" w:hAnsi="宋体" w:hint="eastAsia"/>
          <w:sz w:val="24"/>
        </w:rPr>
        <w:t>1.25</w:t>
      </w:r>
      <w:r w:rsidRPr="007663CA">
        <w:rPr>
          <w:rFonts w:ascii="宋体" w:hAnsi="宋体" w:hint="eastAsia"/>
          <w:sz w:val="24"/>
        </w:rPr>
        <w:t>Pa，认为其服从均匀分布，</w:t>
      </w:r>
      <w:r w:rsidRPr="007663CA">
        <w:rPr>
          <w:rFonts w:ascii="宋体" w:hAnsi="宋体" w:hint="eastAsia"/>
          <w:sz w:val="24"/>
        </w:rPr>
        <w:lastRenderedPageBreak/>
        <w:t>故</w:t>
      </w:r>
      <w:r>
        <w:rPr>
          <w:rFonts w:ascii="宋体" w:hAnsi="宋体" w:hint="eastAsia"/>
          <w:sz w:val="24"/>
        </w:rPr>
        <w:t>：</w:t>
      </w:r>
    </w:p>
    <w:p w:rsidR="00911636" w:rsidRPr="007663CA" w:rsidRDefault="00D534AE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宋体" w:hAnsi="宋体"/>
          <w:sz w:val="24"/>
        </w:rPr>
      </w:pPr>
      <w:r w:rsidRPr="007663CA">
        <w:rPr>
          <w:rFonts w:ascii="宋体" w:hAnsi="宋体"/>
          <w:position w:val="-12"/>
          <w:sz w:val="24"/>
        </w:rPr>
        <w:object w:dxaOrig="2860" w:dyaOrig="400">
          <v:shape id="_x0000_i1046" type="#_x0000_t75" style="width:142.65pt;height:21.05pt" o:ole="">
            <v:imagedata r:id="rId48" o:title=""/>
          </v:shape>
          <o:OLEObject Type="Embed" ProgID="Equation.DSMT4" ShapeID="_x0000_i1046" DrawAspect="Content" ObjectID="_1791705104" r:id="rId49"/>
        </w:object>
      </w:r>
    </w:p>
    <w:p w:rsidR="00911636" w:rsidRPr="00A17832" w:rsidRDefault="00911636" w:rsidP="00EF3BCE">
      <w:pPr>
        <w:tabs>
          <w:tab w:val="left" w:pos="0"/>
          <w:tab w:val="right" w:pos="864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各个标准不确定度分量汇总于表D.1。</w:t>
      </w:r>
      <w:r>
        <w:rPr>
          <w:rFonts w:ascii="宋体" w:hAnsi="宋体"/>
          <w:sz w:val="24"/>
        </w:rPr>
        <w:tab/>
      </w:r>
    </w:p>
    <w:p w:rsidR="00911636" w:rsidRPr="005A62A1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szCs w:val="21"/>
        </w:rPr>
      </w:pPr>
      <w:r w:rsidRPr="005A62A1">
        <w:rPr>
          <w:rFonts w:ascii="黑体" w:eastAsia="黑体" w:hAnsi="黑体" w:hint="eastAsia"/>
          <w:szCs w:val="21"/>
        </w:rPr>
        <w:t>表D.1  标准不确定度分量汇总表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5"/>
        <w:gridCol w:w="1476"/>
        <w:gridCol w:w="1476"/>
        <w:gridCol w:w="1476"/>
        <w:gridCol w:w="1476"/>
        <w:gridCol w:w="1477"/>
      </w:tblGrid>
      <w:tr w:rsidR="00911636" w:rsidRPr="00D457B2" w:rsidTr="000B7EA2"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标准不确定度分量</w:t>
            </w:r>
            <w:r w:rsidRPr="00AB6E56">
              <w:object w:dxaOrig="540" w:dyaOrig="360">
                <v:shape id="_x0000_i1047" type="#_x0000_t75" style="width:27.15pt;height:18.35pt" o:ole="">
                  <v:imagedata r:id="rId50" o:title=""/>
                </v:shape>
                <o:OLEObject Type="Embed" ProgID="Equation.DSMT4" ShapeID="_x0000_i1047" DrawAspect="Content" ObjectID="_1791705105" r:id="rId51"/>
              </w:objec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不确定</w:t>
            </w:r>
          </w:p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度来源</w: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标准不</w:t>
            </w:r>
          </w:p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确定度值</w: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spacing w:line="360" w:lineRule="auto"/>
              <w:jc w:val="center"/>
            </w:pPr>
            <w:r w:rsidRPr="00AB6E56">
              <w:rPr>
                <w:rFonts w:hint="eastAsia"/>
              </w:rPr>
              <w:t>概率分布</w: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spacing w:line="360" w:lineRule="auto"/>
              <w:jc w:val="center"/>
            </w:pPr>
            <w:r w:rsidRPr="00AB6E56">
              <w:object w:dxaOrig="540" w:dyaOrig="360">
                <v:shape id="_x0000_i1048" type="#_x0000_t75" style="width:27.15pt;height:18.35pt" o:ole="">
                  <v:imagedata r:id="rId52" o:title=""/>
                </v:shape>
                <o:OLEObject Type="Embed" ProgID="Equation.DSMT4" ShapeID="_x0000_i1048" DrawAspect="Content" ObjectID="_1791705106" r:id="rId53"/>
              </w:objec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spacing w:line="360" w:lineRule="auto"/>
              <w:jc w:val="center"/>
            </w:pPr>
            <w:r w:rsidRPr="00AB6E56">
              <w:object w:dxaOrig="1120" w:dyaOrig="400">
                <v:shape id="_x0000_i1049" type="#_x0000_t75" style="width:55.7pt;height:21.05pt" o:ole="">
                  <v:imagedata r:id="rId54" o:title=""/>
                </v:shape>
                <o:OLEObject Type="Embed" ProgID="Equation.DSMT4" ShapeID="_x0000_i1049" DrawAspect="Content" ObjectID="_1791705107" r:id="rId55"/>
              </w:object>
            </w:r>
          </w:p>
        </w:tc>
      </w:tr>
      <w:tr w:rsidR="00911636" w:rsidRPr="00D457B2" w:rsidTr="000B7EA2">
        <w:trPr>
          <w:trHeight w:val="473"/>
        </w:trPr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object w:dxaOrig="520" w:dyaOrig="320">
                <v:shape id="_x0000_i1050" type="#_x0000_t75" style="width:26.5pt;height:16.3pt" o:ole="">
                  <v:imagedata r:id="rId23" o:title=""/>
                </v:shape>
                <o:OLEObject Type="Embed" ProgID="Equation.DSMT4" ShapeID="_x0000_i1050" DrawAspect="Content" ObjectID="_1791705108" r:id="rId56"/>
              </w:objec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测量重复性</w: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t>1.58</w:t>
            </w:r>
            <w:r w:rsidRPr="00AB6E56">
              <w:rPr>
                <w:rFonts w:hint="eastAsia"/>
              </w:rPr>
              <w:t xml:space="preserve"> Pa</w: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正态</w: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1</w: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t>1.58</w:t>
            </w:r>
            <w:r w:rsidRPr="00AB6E56">
              <w:rPr>
                <w:rFonts w:hint="eastAsia"/>
              </w:rPr>
              <w:t xml:space="preserve"> Pa</w:t>
            </w:r>
          </w:p>
        </w:tc>
      </w:tr>
      <w:tr w:rsidR="00911636" w:rsidRPr="00D457B2" w:rsidTr="000B7EA2">
        <w:trPr>
          <w:trHeight w:val="473"/>
        </w:trPr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object w:dxaOrig="620" w:dyaOrig="360">
                <v:shape id="_x0000_i1051" type="#_x0000_t75" style="width:31.25pt;height:18.35pt" o:ole="">
                  <v:imagedata r:id="rId44" o:title=""/>
                </v:shape>
                <o:OLEObject Type="Embed" ProgID="Equation.DSMT4" ShapeID="_x0000_i1051" DrawAspect="Content" ObjectID="_1791705109" r:id="rId57"/>
              </w:objec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标准器</w:t>
            </w:r>
          </w:p>
        </w:tc>
        <w:tc>
          <w:tcPr>
            <w:tcW w:w="1477" w:type="dxa"/>
            <w:vAlign w:val="center"/>
          </w:tcPr>
          <w:p w:rsidR="00911636" w:rsidRPr="00AB6E56" w:rsidRDefault="00BF5D94" w:rsidP="00AB6E56">
            <w:pPr>
              <w:jc w:val="center"/>
            </w:pPr>
            <w:r>
              <w:rPr>
                <w:rFonts w:hint="eastAsia"/>
              </w:rPr>
              <w:t>0.72</w:t>
            </w:r>
            <w:r w:rsidR="00911636" w:rsidRPr="00AB6E56">
              <w:rPr>
                <w:rFonts w:hint="eastAsia"/>
              </w:rPr>
              <w:t xml:space="preserve"> Pa</w:t>
            </w:r>
          </w:p>
        </w:tc>
        <w:tc>
          <w:tcPr>
            <w:tcW w:w="1477" w:type="dxa"/>
            <w:vAlign w:val="center"/>
          </w:tcPr>
          <w:p w:rsidR="00911636" w:rsidRPr="00AB6E56" w:rsidRDefault="00911636" w:rsidP="00AB6E56">
            <w:pPr>
              <w:jc w:val="center"/>
            </w:pPr>
            <w:r w:rsidRPr="00AB6E56">
              <w:rPr>
                <w:rFonts w:hint="eastAsia"/>
              </w:rPr>
              <w:t>均匀</w:t>
            </w:r>
          </w:p>
        </w:tc>
        <w:tc>
          <w:tcPr>
            <w:tcW w:w="1477" w:type="dxa"/>
            <w:vAlign w:val="center"/>
          </w:tcPr>
          <w:p w:rsidR="00911636" w:rsidRPr="00AB6E56" w:rsidRDefault="00DA556E" w:rsidP="00AB6E56">
            <w:pPr>
              <w:jc w:val="center"/>
            </w:pPr>
            <w:r w:rsidRPr="00702E63">
              <w:rPr>
                <w:rFonts w:ascii="宋体" w:hAnsi="宋体" w:cs="Nimbus Roman No9 L" w:hint="eastAsia"/>
                <w:sz w:val="24"/>
              </w:rPr>
              <w:t>-</w:t>
            </w:r>
            <w:r w:rsidR="00911636" w:rsidRPr="00AB6E56">
              <w:rPr>
                <w:rFonts w:hint="eastAsia"/>
              </w:rPr>
              <w:t>1</w:t>
            </w:r>
          </w:p>
        </w:tc>
        <w:tc>
          <w:tcPr>
            <w:tcW w:w="1477" w:type="dxa"/>
            <w:vAlign w:val="center"/>
          </w:tcPr>
          <w:p w:rsidR="00911636" w:rsidRPr="00AB6E56" w:rsidRDefault="004B397B" w:rsidP="00AB6E56">
            <w:pPr>
              <w:jc w:val="center"/>
            </w:pPr>
            <w:r>
              <w:rPr>
                <w:rFonts w:hint="eastAsia"/>
              </w:rPr>
              <w:t>0.72</w:t>
            </w:r>
            <w:r w:rsidR="00911636" w:rsidRPr="00AB6E56">
              <w:rPr>
                <w:rFonts w:hint="eastAsia"/>
              </w:rPr>
              <w:t xml:space="preserve"> Pa</w:t>
            </w:r>
          </w:p>
        </w:tc>
      </w:tr>
    </w:tbl>
    <w:p w:rsidR="00911636" w:rsidRPr="002D7E08" w:rsidRDefault="00911636" w:rsidP="00805F12">
      <w:pPr>
        <w:widowControl/>
        <w:spacing w:beforeLines="50" w:line="360" w:lineRule="auto"/>
        <w:rPr>
          <w:rFonts w:ascii="宋体" w:hAnsi="宋体"/>
          <w:b/>
          <w:bCs/>
          <w:sz w:val="24"/>
        </w:rPr>
      </w:pPr>
      <w:r w:rsidRPr="002D7E08">
        <w:rPr>
          <w:rFonts w:ascii="宋体" w:hAnsi="宋体" w:hint="eastAsia"/>
          <w:b/>
          <w:bCs/>
          <w:sz w:val="24"/>
        </w:rPr>
        <w:t>4  合成标准不确定度的评定</w:t>
      </w:r>
    </w:p>
    <w:p w:rsidR="00911636" w:rsidRPr="007663CA" w:rsidRDefault="00911636" w:rsidP="00EF3B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663CA">
        <w:rPr>
          <w:rFonts w:ascii="宋体" w:hAnsi="宋体" w:hint="eastAsia"/>
          <w:sz w:val="24"/>
        </w:rPr>
        <w:t>合成标准不确定度为：</w:t>
      </w:r>
      <w:r w:rsidR="00BF5D94" w:rsidRPr="007663CA">
        <w:rPr>
          <w:rFonts w:ascii="宋体" w:hAnsi="宋体"/>
          <w:position w:val="-14"/>
          <w:sz w:val="24"/>
        </w:rPr>
        <w:object w:dxaOrig="3680" w:dyaOrig="460">
          <v:shape id="_x0000_i1052" type="#_x0000_t75" style="width:184.1pt;height:23.1pt" o:ole="">
            <v:imagedata r:id="rId58" o:title=""/>
          </v:shape>
          <o:OLEObject Type="Embed" ProgID="Equation.DSMT4" ShapeID="_x0000_i1052" DrawAspect="Content" ObjectID="_1791705110" r:id="rId59"/>
        </w:object>
      </w:r>
      <w:r w:rsidRPr="007663CA">
        <w:rPr>
          <w:rFonts w:ascii="宋体" w:hAnsi="宋体" w:hint="eastAsia"/>
          <w:sz w:val="24"/>
        </w:rPr>
        <w:t>Pa</w:t>
      </w:r>
    </w:p>
    <w:p w:rsidR="00911636" w:rsidRPr="002D7E08" w:rsidRDefault="00911636" w:rsidP="0008137F">
      <w:pPr>
        <w:widowControl/>
        <w:spacing w:line="360" w:lineRule="auto"/>
        <w:rPr>
          <w:rFonts w:ascii="宋体" w:hAnsi="宋体"/>
          <w:b/>
          <w:bCs/>
          <w:sz w:val="24"/>
        </w:rPr>
      </w:pPr>
      <w:r w:rsidRPr="002D7E08">
        <w:rPr>
          <w:rFonts w:ascii="宋体" w:hAnsi="宋体" w:hint="eastAsia"/>
          <w:b/>
          <w:bCs/>
          <w:sz w:val="24"/>
        </w:rPr>
        <w:t>5  扩展不确定度的评定</w:t>
      </w:r>
    </w:p>
    <w:p w:rsidR="00A606DA" w:rsidRPr="003C36D2" w:rsidRDefault="00911636" w:rsidP="003C36D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  <w:sectPr w:rsidR="00A606DA" w:rsidRPr="003C36D2" w:rsidSect="00F93324">
          <w:footerReference w:type="default" r:id="rId60"/>
          <w:pgSz w:w="12240" w:h="15840"/>
          <w:pgMar w:top="1440" w:right="1800" w:bottom="1440" w:left="1800" w:header="720" w:footer="720" w:gutter="0"/>
          <w:pgNumType w:start="1"/>
          <w:cols w:space="720"/>
          <w:docGrid w:linePitch="286"/>
        </w:sectPr>
      </w:pPr>
      <w:r w:rsidRPr="007663CA">
        <w:rPr>
          <w:rFonts w:ascii="宋体" w:hAnsi="宋体" w:hint="eastAsia"/>
          <w:sz w:val="24"/>
        </w:rPr>
        <w:t>取包含因子</w:t>
      </w:r>
      <w:r w:rsidRPr="007663CA">
        <w:rPr>
          <w:rFonts w:ascii="宋体" w:hAnsi="宋体"/>
          <w:position w:val="-6"/>
          <w:sz w:val="24"/>
        </w:rPr>
        <w:object w:dxaOrig="560" w:dyaOrig="279">
          <v:shape id="_x0000_i1053" type="#_x0000_t75" style="width:27.85pt;height:13.6pt" o:ole="">
            <v:imagedata r:id="rId61" o:title=""/>
          </v:shape>
          <o:OLEObject Type="Embed" ProgID="Equation.DSMT4" ShapeID="_x0000_i1053" DrawAspect="Content" ObjectID="_1791705111" r:id="rId62"/>
        </w:object>
      </w:r>
      <w:r w:rsidRPr="007663CA">
        <w:rPr>
          <w:rFonts w:ascii="宋体" w:hAnsi="宋体" w:hint="eastAsia"/>
          <w:sz w:val="24"/>
        </w:rPr>
        <w:t>，扩展不确定度为：</w:t>
      </w:r>
      <w:r w:rsidRPr="007663CA">
        <w:rPr>
          <w:rFonts w:ascii="宋体" w:hAnsi="宋体"/>
          <w:position w:val="-12"/>
          <w:sz w:val="24"/>
        </w:rPr>
        <w:object w:dxaOrig="1640" w:dyaOrig="360">
          <v:shape id="_x0000_i1054" type="#_x0000_t75" style="width:82.2pt;height:18.35pt" o:ole="">
            <v:imagedata r:id="rId63" o:title=""/>
          </v:shape>
          <o:OLEObject Type="Embed" ProgID="Equation.DSMT4" ShapeID="_x0000_i1054" DrawAspect="Content" ObjectID="_1791705112" r:id="rId64"/>
        </w:object>
      </w:r>
      <w:r w:rsidRPr="007663CA">
        <w:rPr>
          <w:rFonts w:ascii="宋体" w:hAnsi="宋体" w:hint="eastAsia"/>
          <w:sz w:val="24"/>
        </w:rPr>
        <w:t>Pa</w:t>
      </w:r>
    </w:p>
    <w:p w:rsidR="00A606DA" w:rsidRPr="00A606DA" w:rsidRDefault="00A606DA" w:rsidP="00A606DA"/>
    <w:sectPr w:rsidR="00A606DA" w:rsidRPr="00A606DA" w:rsidSect="00A606DA">
      <w:type w:val="continuous"/>
      <w:pgSz w:w="12240" w:h="15840"/>
      <w:pgMar w:top="1440" w:right="1800" w:bottom="1440" w:left="1800" w:header="720" w:footer="720" w:gutter="0"/>
      <w:pgNumType w:start="8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A9" w:rsidRDefault="00A57FA9" w:rsidP="00E720E3">
      <w:r>
        <w:separator/>
      </w:r>
    </w:p>
  </w:endnote>
  <w:endnote w:type="continuationSeparator" w:id="0">
    <w:p w:rsidR="00A57FA9" w:rsidRDefault="00A57FA9" w:rsidP="00E7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24" w:rsidRPr="006F3479" w:rsidRDefault="00676842" w:rsidP="001E1FD0">
    <w:pPr>
      <w:pStyle w:val="a5"/>
      <w:framePr w:wrap="around" w:vAnchor="text" w:hAnchor="page" w:x="10352" w:y="-77"/>
      <w:rPr>
        <w:rStyle w:val="ab"/>
        <w:sz w:val="21"/>
        <w:szCs w:val="21"/>
      </w:rPr>
    </w:pPr>
    <w:r w:rsidRPr="006F3479">
      <w:rPr>
        <w:sz w:val="21"/>
        <w:szCs w:val="21"/>
      </w:rPr>
      <w:fldChar w:fldCharType="begin"/>
    </w:r>
    <w:r w:rsidR="00F93324" w:rsidRPr="006F3479">
      <w:rPr>
        <w:rStyle w:val="ab"/>
        <w:sz w:val="21"/>
        <w:szCs w:val="21"/>
      </w:rPr>
      <w:instrText xml:space="preserve">PAGE  </w:instrText>
    </w:r>
    <w:r w:rsidRPr="006F3479">
      <w:rPr>
        <w:sz w:val="21"/>
        <w:szCs w:val="21"/>
      </w:rPr>
      <w:fldChar w:fldCharType="separate"/>
    </w:r>
    <w:r w:rsidR="007341CD">
      <w:rPr>
        <w:rStyle w:val="ab"/>
        <w:noProof/>
        <w:sz w:val="21"/>
        <w:szCs w:val="21"/>
      </w:rPr>
      <w:t>2</w:t>
    </w:r>
    <w:r w:rsidRPr="006F3479">
      <w:rPr>
        <w:sz w:val="21"/>
        <w:szCs w:val="21"/>
      </w:rPr>
      <w:fldChar w:fldCharType="end"/>
    </w:r>
  </w:p>
  <w:p w:rsidR="009E4EA4" w:rsidRPr="00014078" w:rsidRDefault="00A57FA9" w:rsidP="00F93324">
    <w:pPr>
      <w:pStyle w:val="a5"/>
      <w:ind w:right="18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A9" w:rsidRDefault="00A57FA9" w:rsidP="00E720E3">
      <w:r>
        <w:separator/>
      </w:r>
    </w:p>
  </w:footnote>
  <w:footnote w:type="continuationSeparator" w:id="0">
    <w:p w:rsidR="00A57FA9" w:rsidRDefault="00A57FA9" w:rsidP="00E72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5150"/>
    <w:multiLevelType w:val="multilevel"/>
    <w:tmpl w:val="1EAC5150"/>
    <w:lvl w:ilvl="0">
      <w:start w:val="1"/>
      <w:numFmt w:val="decimal"/>
      <w:lvlText w:val="%1."/>
      <w:lvlJc w:val="left"/>
      <w:pPr>
        <w:ind w:left="420" w:hanging="420"/>
      </w:pPr>
      <w:rPr>
        <w:rFonts w:ascii="Arial Unicode MS" w:hAnsi="Arial Unicode MS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C2D44"/>
    <w:rsid w:val="9E7D7DFB"/>
    <w:rsid w:val="9FF54849"/>
    <w:rsid w:val="AFFA1308"/>
    <w:rsid w:val="B53F9159"/>
    <w:rsid w:val="B5ECFDEF"/>
    <w:rsid w:val="B7FF4799"/>
    <w:rsid w:val="BBCB5139"/>
    <w:rsid w:val="BBFE0A1E"/>
    <w:rsid w:val="BD713D3B"/>
    <w:rsid w:val="BD7B7CC9"/>
    <w:rsid w:val="BDFB4B06"/>
    <w:rsid w:val="BF6F0BF7"/>
    <w:rsid w:val="BFBFD9B0"/>
    <w:rsid w:val="DB4F1DB0"/>
    <w:rsid w:val="DFBEB9FD"/>
    <w:rsid w:val="E3FE81DC"/>
    <w:rsid w:val="E97E567A"/>
    <w:rsid w:val="F8D5170D"/>
    <w:rsid w:val="FBBF8331"/>
    <w:rsid w:val="FBDD3010"/>
    <w:rsid w:val="FCEF4117"/>
    <w:rsid w:val="FFBB0088"/>
    <w:rsid w:val="FFEDE89B"/>
    <w:rsid w:val="FFFEE18D"/>
    <w:rsid w:val="0008137F"/>
    <w:rsid w:val="000876DA"/>
    <w:rsid w:val="000943DE"/>
    <w:rsid w:val="00094E4E"/>
    <w:rsid w:val="000B7EA2"/>
    <w:rsid w:val="000F3162"/>
    <w:rsid w:val="00165A71"/>
    <w:rsid w:val="001A69C5"/>
    <w:rsid w:val="001B0C82"/>
    <w:rsid w:val="001C041F"/>
    <w:rsid w:val="001E1FD0"/>
    <w:rsid w:val="001F0983"/>
    <w:rsid w:val="001F55BF"/>
    <w:rsid w:val="00223E3B"/>
    <w:rsid w:val="002668B8"/>
    <w:rsid w:val="002D7E08"/>
    <w:rsid w:val="003B5939"/>
    <w:rsid w:val="003C36D2"/>
    <w:rsid w:val="003E75C7"/>
    <w:rsid w:val="004358FF"/>
    <w:rsid w:val="00436C8C"/>
    <w:rsid w:val="004A7777"/>
    <w:rsid w:val="004B397B"/>
    <w:rsid w:val="004D5587"/>
    <w:rsid w:val="00501F06"/>
    <w:rsid w:val="0052717E"/>
    <w:rsid w:val="00545D6F"/>
    <w:rsid w:val="00584DAA"/>
    <w:rsid w:val="005B07AF"/>
    <w:rsid w:val="005B488A"/>
    <w:rsid w:val="005D6574"/>
    <w:rsid w:val="006356FB"/>
    <w:rsid w:val="00676842"/>
    <w:rsid w:val="00696E71"/>
    <w:rsid w:val="006D658A"/>
    <w:rsid w:val="006E6E35"/>
    <w:rsid w:val="00722BA1"/>
    <w:rsid w:val="00731579"/>
    <w:rsid w:val="007341CD"/>
    <w:rsid w:val="007537BF"/>
    <w:rsid w:val="00767EE7"/>
    <w:rsid w:val="00770D53"/>
    <w:rsid w:val="00777908"/>
    <w:rsid w:val="007B054E"/>
    <w:rsid w:val="007C50FC"/>
    <w:rsid w:val="008020F0"/>
    <w:rsid w:val="00803A5F"/>
    <w:rsid w:val="00805F12"/>
    <w:rsid w:val="00822606"/>
    <w:rsid w:val="00847875"/>
    <w:rsid w:val="008644A3"/>
    <w:rsid w:val="008E551B"/>
    <w:rsid w:val="00911636"/>
    <w:rsid w:val="0099247F"/>
    <w:rsid w:val="009C6456"/>
    <w:rsid w:val="009D2392"/>
    <w:rsid w:val="009F4E8E"/>
    <w:rsid w:val="009F7D1E"/>
    <w:rsid w:val="00A368E6"/>
    <w:rsid w:val="00A4121A"/>
    <w:rsid w:val="00A45915"/>
    <w:rsid w:val="00A56AF8"/>
    <w:rsid w:val="00A57FA9"/>
    <w:rsid w:val="00A606DA"/>
    <w:rsid w:val="00A9223E"/>
    <w:rsid w:val="00AB4705"/>
    <w:rsid w:val="00AB6E56"/>
    <w:rsid w:val="00AB77EE"/>
    <w:rsid w:val="00AF4106"/>
    <w:rsid w:val="00B253BD"/>
    <w:rsid w:val="00B4633C"/>
    <w:rsid w:val="00B74991"/>
    <w:rsid w:val="00B940CD"/>
    <w:rsid w:val="00BD0D87"/>
    <w:rsid w:val="00BD5941"/>
    <w:rsid w:val="00BF5D94"/>
    <w:rsid w:val="00C33ABF"/>
    <w:rsid w:val="00C553BF"/>
    <w:rsid w:val="00C6673F"/>
    <w:rsid w:val="00C83C4C"/>
    <w:rsid w:val="00CC0776"/>
    <w:rsid w:val="00D03D5F"/>
    <w:rsid w:val="00D534AE"/>
    <w:rsid w:val="00DA556E"/>
    <w:rsid w:val="00DB71F6"/>
    <w:rsid w:val="00DC2302"/>
    <w:rsid w:val="00DC2D44"/>
    <w:rsid w:val="00DC54CF"/>
    <w:rsid w:val="00DE651E"/>
    <w:rsid w:val="00DE791E"/>
    <w:rsid w:val="00E046D8"/>
    <w:rsid w:val="00E26144"/>
    <w:rsid w:val="00E5548C"/>
    <w:rsid w:val="00E720E3"/>
    <w:rsid w:val="00ED59CD"/>
    <w:rsid w:val="00EE1F5D"/>
    <w:rsid w:val="00EE4506"/>
    <w:rsid w:val="00EE70BB"/>
    <w:rsid w:val="00EF3BCE"/>
    <w:rsid w:val="00F16E95"/>
    <w:rsid w:val="00F37E28"/>
    <w:rsid w:val="00F93324"/>
    <w:rsid w:val="00F97D17"/>
    <w:rsid w:val="00FD12E3"/>
    <w:rsid w:val="00FD33B9"/>
    <w:rsid w:val="00FF3B90"/>
    <w:rsid w:val="13FFE4FA"/>
    <w:rsid w:val="17EB6F7E"/>
    <w:rsid w:val="1A8FBC7B"/>
    <w:rsid w:val="1EFB9ADD"/>
    <w:rsid w:val="2F7531B6"/>
    <w:rsid w:val="39F19661"/>
    <w:rsid w:val="3F6BAFA0"/>
    <w:rsid w:val="5EE60C72"/>
    <w:rsid w:val="5FFF10F4"/>
    <w:rsid w:val="68F66A99"/>
    <w:rsid w:val="6FA8D2B8"/>
    <w:rsid w:val="6FDF58F3"/>
    <w:rsid w:val="74FDF40D"/>
    <w:rsid w:val="756D6BBA"/>
    <w:rsid w:val="77FDA7D1"/>
    <w:rsid w:val="77FF8245"/>
    <w:rsid w:val="7ADB137F"/>
    <w:rsid w:val="7AFD76A5"/>
    <w:rsid w:val="7CDBD11A"/>
    <w:rsid w:val="7F97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HTML Preformatted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4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0943D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0943DE"/>
    <w:rPr>
      <w:rFonts w:ascii="宋体" w:eastAsiaTheme="minorEastAsia" w:hAnsiTheme="minorHAnsi" w:cstheme="minorBidi"/>
      <w:sz w:val="18"/>
      <w:szCs w:val="18"/>
    </w:rPr>
  </w:style>
  <w:style w:type="paragraph" w:styleId="3">
    <w:name w:val="toc 3"/>
    <w:basedOn w:val="a"/>
    <w:next w:val="a"/>
    <w:uiPriority w:val="39"/>
    <w:unhideWhenUsed/>
    <w:qFormat/>
    <w:rsid w:val="000943DE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Balloon Text"/>
    <w:basedOn w:val="a"/>
    <w:link w:val="Char0"/>
    <w:uiPriority w:val="99"/>
    <w:unhideWhenUsed/>
    <w:qFormat/>
    <w:rsid w:val="000943DE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094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9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0943DE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0943DE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HTML">
    <w:name w:val="HTML Preformatted"/>
    <w:basedOn w:val="a"/>
    <w:uiPriority w:val="99"/>
    <w:semiHidden/>
    <w:unhideWhenUsed/>
    <w:qFormat/>
    <w:rsid w:val="00094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7">
    <w:name w:val="Table Grid"/>
    <w:basedOn w:val="a1"/>
    <w:qFormat/>
    <w:rsid w:val="0009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0943DE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0943D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sid w:val="000943D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943D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0943DE"/>
    <w:rPr>
      <w:rFonts w:ascii="Cambria" w:eastAsia="宋体" w:hAnsi="Cambria" w:cs="Times New Roman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0943D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qFormat/>
    <w:rsid w:val="000943DE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0943DE"/>
    <w:rPr>
      <w:rFonts w:ascii="宋体"/>
      <w:sz w:val="18"/>
      <w:szCs w:val="18"/>
    </w:rPr>
  </w:style>
  <w:style w:type="character" w:customStyle="1" w:styleId="11">
    <w:name w:val="文档结构图 字符1"/>
    <w:basedOn w:val="a0"/>
    <w:uiPriority w:val="99"/>
    <w:semiHidden/>
    <w:qFormat/>
    <w:rsid w:val="000943DE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12">
    <w:name w:val="批注框文本 字符1"/>
    <w:basedOn w:val="a0"/>
    <w:uiPriority w:val="99"/>
    <w:semiHidden/>
    <w:qFormat/>
    <w:rsid w:val="000943DE"/>
    <w:rPr>
      <w:rFonts w:ascii="Times New Roman" w:eastAsia="宋体" w:hAnsi="Times New Roman" w:cs="Times New Roman"/>
      <w:sz w:val="18"/>
      <w:szCs w:val="18"/>
    </w:rPr>
  </w:style>
  <w:style w:type="paragraph" w:customStyle="1" w:styleId="Normal1">
    <w:name w:val="Normal1"/>
    <w:qFormat/>
    <w:rsid w:val="000943DE"/>
    <w:pPr>
      <w:widowControl w:val="0"/>
      <w:jc w:val="both"/>
    </w:pPr>
    <w:rPr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qFormat/>
    <w:rsid w:val="000943D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aa">
    <w:name w:val="Placeholder Text"/>
    <w:basedOn w:val="a0"/>
    <w:uiPriority w:val="99"/>
    <w:semiHidden/>
    <w:qFormat/>
    <w:rsid w:val="000943DE"/>
    <w:rPr>
      <w:color w:val="808080"/>
    </w:rPr>
  </w:style>
  <w:style w:type="character" w:styleId="ab">
    <w:name w:val="page number"/>
    <w:basedOn w:val="a0"/>
    <w:qFormat/>
    <w:rsid w:val="00C55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7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61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oter" Target="footer1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先生 韩</dc:creator>
  <cp:lastModifiedBy>马文</cp:lastModifiedBy>
  <cp:revision>77</cp:revision>
  <cp:lastPrinted>2024-10-28T09:08:00Z</cp:lastPrinted>
  <dcterms:created xsi:type="dcterms:W3CDTF">2022-05-09T15:07:00Z</dcterms:created>
  <dcterms:modified xsi:type="dcterms:W3CDTF">2024-10-29T03:04:00Z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F2B3327D1055C5701905B96433D494EC</vt:lpwstr>
  </property>
</Properties>
</file>