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232800" w14:textId="77777777" w:rsidR="00B47304" w:rsidRDefault="00000000">
      <w:pPr>
        <w:spacing w:line="360" w:lineRule="auto"/>
        <w:rPr>
          <w:rFonts w:ascii="方正小标宋_GBK" w:eastAsia="方正小标宋_GBK" w:hAnsi="方正小标宋_GBK" w:cs="方正小标宋_GBK" w:hint="eastAsia"/>
          <w:color w:val="000000"/>
          <w:sz w:val="32"/>
          <w:szCs w:val="32"/>
        </w:rPr>
      </w:pPr>
      <w:r>
        <w:rPr>
          <w:rFonts w:ascii="方正仿宋_GBK" w:eastAsia="方正仿宋_GBK" w:hAnsi="方正仿宋_GBK" w:cs="方正仿宋_GBK" w:hint="eastAsia"/>
          <w:color w:val="000000"/>
          <w:sz w:val="28"/>
          <w:szCs w:val="28"/>
        </w:rPr>
        <w:t>附件2</w:t>
      </w:r>
    </w:p>
    <w:p w14:paraId="4EC2503B" w14:textId="77777777" w:rsidR="00B47304" w:rsidRDefault="00000000">
      <w:pPr>
        <w:spacing w:line="360" w:lineRule="auto"/>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w:t>
      </w:r>
      <w:r w:rsidR="008B6850">
        <w:rPr>
          <w:rFonts w:ascii="方正小标宋_GBK" w:eastAsia="方正小标宋_GBK" w:hAnsi="方正小标宋_GBK" w:cs="方正小标宋_GBK" w:hint="eastAsia"/>
          <w:color w:val="000000"/>
          <w:sz w:val="32"/>
          <w:szCs w:val="32"/>
        </w:rPr>
        <w:t>光源驱动仪校准规范</w:t>
      </w:r>
      <w:r>
        <w:rPr>
          <w:rFonts w:ascii="方正小标宋_GBK" w:eastAsia="方正小标宋_GBK" w:hAnsi="方正小标宋_GBK" w:cs="方正小标宋_GBK" w:hint="eastAsia"/>
          <w:color w:val="000000"/>
          <w:sz w:val="32"/>
          <w:szCs w:val="32"/>
        </w:rPr>
        <w:t>》（征求意见稿）</w:t>
      </w:r>
    </w:p>
    <w:p w14:paraId="0F8CC52C" w14:textId="77777777" w:rsidR="00B47304" w:rsidRDefault="00000000">
      <w:pPr>
        <w:spacing w:line="360" w:lineRule="auto"/>
        <w:jc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sz w:val="32"/>
          <w:szCs w:val="32"/>
        </w:rPr>
        <w:t>编制说明</w:t>
      </w:r>
    </w:p>
    <w:p w14:paraId="2674E561" w14:textId="77777777" w:rsidR="00B47304" w:rsidRDefault="00B47304">
      <w:pPr>
        <w:spacing w:line="360" w:lineRule="auto"/>
        <w:jc w:val="center"/>
        <w:rPr>
          <w:rFonts w:eastAsia="黑体"/>
          <w:color w:val="000000"/>
          <w:sz w:val="32"/>
          <w:szCs w:val="32"/>
        </w:rPr>
      </w:pPr>
    </w:p>
    <w:p w14:paraId="6D907D26" w14:textId="77777777" w:rsidR="00B47304" w:rsidRDefault="00000000">
      <w:pPr>
        <w:spacing w:line="360" w:lineRule="auto"/>
        <w:ind w:firstLineChars="200" w:firstLine="560"/>
        <w:outlineLvl w:val="0"/>
        <w:rPr>
          <w:rFonts w:eastAsia="黑体"/>
          <w:color w:val="000000"/>
          <w:sz w:val="28"/>
          <w:szCs w:val="28"/>
        </w:rPr>
      </w:pPr>
      <w:r>
        <w:rPr>
          <w:rFonts w:eastAsia="黑体"/>
          <w:color w:val="000000"/>
          <w:sz w:val="28"/>
          <w:szCs w:val="28"/>
        </w:rPr>
        <w:t>一</w:t>
      </w:r>
      <w:r>
        <w:rPr>
          <w:rFonts w:eastAsia="黑体" w:hint="eastAsia"/>
          <w:color w:val="000000"/>
          <w:sz w:val="28"/>
          <w:szCs w:val="28"/>
        </w:rPr>
        <w:t>、</w:t>
      </w:r>
      <w:r>
        <w:rPr>
          <w:rFonts w:eastAsia="黑体"/>
          <w:color w:val="000000"/>
          <w:sz w:val="28"/>
          <w:szCs w:val="28"/>
        </w:rPr>
        <w:t>任务来源</w:t>
      </w:r>
    </w:p>
    <w:p w14:paraId="5B1DFC83" w14:textId="77777777" w:rsidR="00B47304" w:rsidRDefault="00000000" w:rsidP="001165F0">
      <w:pPr>
        <w:spacing w:line="360" w:lineRule="auto"/>
        <w:ind w:firstLineChars="200" w:firstLine="480"/>
        <w:rPr>
          <w:color w:val="000000"/>
          <w:kern w:val="0"/>
          <w:sz w:val="24"/>
        </w:rPr>
      </w:pPr>
      <w:r>
        <w:rPr>
          <w:color w:val="000000"/>
          <w:kern w:val="0"/>
          <w:sz w:val="24"/>
        </w:rPr>
        <w:t>经</w:t>
      </w:r>
      <w:r>
        <w:rPr>
          <w:color w:val="000000"/>
          <w:sz w:val="24"/>
        </w:rPr>
        <w:t>湖南省市场监督管理局同意，</w:t>
      </w:r>
      <w:r>
        <w:rPr>
          <w:color w:val="000000"/>
          <w:kern w:val="0"/>
          <w:sz w:val="24"/>
        </w:rPr>
        <w:t>根据</w:t>
      </w:r>
      <w:r>
        <w:rPr>
          <w:color w:val="000000"/>
          <w:sz w:val="24"/>
        </w:rPr>
        <w:t>202</w:t>
      </w:r>
      <w:r w:rsidR="00017CA0">
        <w:rPr>
          <w:rFonts w:hint="eastAsia"/>
          <w:color w:val="000000"/>
          <w:sz w:val="24"/>
        </w:rPr>
        <w:t>4</w:t>
      </w:r>
      <w:r>
        <w:rPr>
          <w:color w:val="000000"/>
          <w:sz w:val="24"/>
        </w:rPr>
        <w:t>年</w:t>
      </w:r>
      <w:r>
        <w:rPr>
          <w:rFonts w:hint="eastAsia"/>
          <w:color w:val="000000"/>
          <w:sz w:val="24"/>
        </w:rPr>
        <w:t>2</w:t>
      </w:r>
      <w:r>
        <w:rPr>
          <w:color w:val="000000"/>
          <w:sz w:val="24"/>
        </w:rPr>
        <w:t>月下达的</w:t>
      </w:r>
      <w:r>
        <w:rPr>
          <w:color w:val="000000"/>
          <w:kern w:val="0"/>
          <w:sz w:val="24"/>
        </w:rPr>
        <w:t>《</w:t>
      </w:r>
      <w:r>
        <w:rPr>
          <w:color w:val="000000"/>
          <w:sz w:val="24"/>
        </w:rPr>
        <w:t>湖南省市场监督管理局关于下达</w:t>
      </w:r>
      <w:r>
        <w:rPr>
          <w:color w:val="000000"/>
          <w:sz w:val="24"/>
        </w:rPr>
        <w:t>202</w:t>
      </w:r>
      <w:r w:rsidR="00017CA0">
        <w:rPr>
          <w:rFonts w:hint="eastAsia"/>
          <w:color w:val="000000"/>
          <w:sz w:val="24"/>
        </w:rPr>
        <w:t>4</w:t>
      </w:r>
      <w:r>
        <w:rPr>
          <w:color w:val="000000"/>
          <w:sz w:val="24"/>
        </w:rPr>
        <w:t>年度湖南省地方计量技术规范项目计划的通知</w:t>
      </w:r>
      <w:r>
        <w:rPr>
          <w:color w:val="000000"/>
          <w:kern w:val="0"/>
          <w:sz w:val="24"/>
        </w:rPr>
        <w:t>》（</w:t>
      </w:r>
      <w:bookmarkStart w:id="0" w:name="number"/>
      <w:r>
        <w:rPr>
          <w:color w:val="000000"/>
          <w:sz w:val="24"/>
        </w:rPr>
        <w:t>湘市监计量函〔</w:t>
      </w:r>
      <w:r>
        <w:rPr>
          <w:color w:val="000000"/>
          <w:sz w:val="24"/>
        </w:rPr>
        <w:t>202</w:t>
      </w:r>
      <w:r w:rsidR="00017CA0">
        <w:rPr>
          <w:rFonts w:hint="eastAsia"/>
          <w:color w:val="000000"/>
          <w:sz w:val="24"/>
        </w:rPr>
        <w:t>4</w:t>
      </w:r>
      <w:r>
        <w:rPr>
          <w:color w:val="000000"/>
          <w:sz w:val="24"/>
        </w:rPr>
        <w:t>〕</w:t>
      </w:r>
      <w:r w:rsidR="00017CA0">
        <w:rPr>
          <w:rFonts w:hint="eastAsia"/>
          <w:color w:val="000000"/>
          <w:sz w:val="24"/>
        </w:rPr>
        <w:t>50</w:t>
      </w:r>
      <w:r>
        <w:rPr>
          <w:color w:val="000000"/>
          <w:sz w:val="24"/>
        </w:rPr>
        <w:t>号</w:t>
      </w:r>
      <w:bookmarkEnd w:id="0"/>
      <w:r>
        <w:rPr>
          <w:color w:val="000000"/>
          <w:kern w:val="0"/>
          <w:sz w:val="24"/>
        </w:rPr>
        <w:t>）要求，</w:t>
      </w:r>
      <w:r>
        <w:rPr>
          <w:color w:val="000000"/>
          <w:sz w:val="24"/>
        </w:rPr>
        <w:t>由</w:t>
      </w:r>
      <w:r w:rsidR="00FE61B7">
        <w:rPr>
          <w:rFonts w:hint="eastAsia"/>
          <w:color w:val="000000"/>
          <w:sz w:val="24"/>
        </w:rPr>
        <w:t>湖南航天机电设备与特种材料研究所</w:t>
      </w:r>
      <w:r>
        <w:rPr>
          <w:color w:val="000000"/>
          <w:kern w:val="0"/>
          <w:sz w:val="24"/>
        </w:rPr>
        <w:t>制订《</w:t>
      </w:r>
      <w:r w:rsidR="008B6850">
        <w:rPr>
          <w:rFonts w:hint="eastAsia"/>
          <w:color w:val="000000"/>
          <w:kern w:val="0"/>
          <w:sz w:val="24"/>
        </w:rPr>
        <w:t>光源驱动仪校准规范</w:t>
      </w:r>
      <w:r>
        <w:rPr>
          <w:color w:val="000000"/>
          <w:kern w:val="0"/>
          <w:sz w:val="24"/>
        </w:rPr>
        <w:t>》。</w:t>
      </w:r>
    </w:p>
    <w:p w14:paraId="286D0209" w14:textId="77777777" w:rsidR="00B47304" w:rsidRDefault="00000000">
      <w:pPr>
        <w:pStyle w:val="a4"/>
        <w:spacing w:line="360" w:lineRule="auto"/>
        <w:ind w:firstLineChars="200" w:firstLine="480"/>
        <w:rPr>
          <w:color w:val="000000"/>
          <w:sz w:val="24"/>
          <w:szCs w:val="24"/>
        </w:rPr>
      </w:pPr>
      <w:r>
        <w:rPr>
          <w:color w:val="000000"/>
          <w:sz w:val="24"/>
          <w:szCs w:val="24"/>
        </w:rPr>
        <w:t>归口单位：湖南省</w:t>
      </w:r>
      <w:r>
        <w:rPr>
          <w:color w:val="000000"/>
          <w:sz w:val="24"/>
        </w:rPr>
        <w:t>市场监督管理局。</w:t>
      </w:r>
    </w:p>
    <w:p w14:paraId="78F3E1F1" w14:textId="103E9E65" w:rsidR="00B47304" w:rsidRDefault="00000000">
      <w:pPr>
        <w:pStyle w:val="a4"/>
        <w:spacing w:line="360" w:lineRule="auto"/>
        <w:ind w:firstLineChars="200" w:firstLine="480"/>
        <w:rPr>
          <w:color w:val="000000"/>
          <w:sz w:val="24"/>
          <w:szCs w:val="24"/>
        </w:rPr>
      </w:pPr>
      <w:r>
        <w:rPr>
          <w:color w:val="000000"/>
          <w:sz w:val="24"/>
          <w:szCs w:val="24"/>
        </w:rPr>
        <w:t>起草单位：</w:t>
      </w:r>
      <w:r w:rsidR="00C07A06" w:rsidRPr="00C07A06">
        <w:rPr>
          <w:rFonts w:hint="eastAsia"/>
          <w:color w:val="000000"/>
          <w:sz w:val="24"/>
          <w:szCs w:val="24"/>
        </w:rPr>
        <w:t>湖南航天机电设备与特种材料研究所</w:t>
      </w:r>
      <w:r w:rsidR="00C07A06">
        <w:rPr>
          <w:rFonts w:hint="eastAsia"/>
          <w:color w:val="000000"/>
          <w:sz w:val="24"/>
          <w:szCs w:val="24"/>
        </w:rPr>
        <w:t>、</w:t>
      </w:r>
      <w:r>
        <w:rPr>
          <w:color w:val="000000"/>
          <w:sz w:val="24"/>
          <w:szCs w:val="24"/>
        </w:rPr>
        <w:t>湖南省计量检测</w:t>
      </w:r>
      <w:r w:rsidRPr="00B11790">
        <w:rPr>
          <w:color w:val="000000"/>
          <w:sz w:val="24"/>
          <w:szCs w:val="24"/>
        </w:rPr>
        <w:t>研究院。</w:t>
      </w:r>
    </w:p>
    <w:p w14:paraId="3F2FD01D" w14:textId="77777777" w:rsidR="00B47304" w:rsidRDefault="00000000">
      <w:pPr>
        <w:spacing w:line="360" w:lineRule="auto"/>
        <w:ind w:firstLineChars="200" w:firstLine="560"/>
        <w:outlineLvl w:val="0"/>
        <w:rPr>
          <w:rFonts w:eastAsia="黑体"/>
          <w:color w:val="000000"/>
          <w:sz w:val="32"/>
          <w:szCs w:val="32"/>
        </w:rPr>
      </w:pPr>
      <w:r>
        <w:rPr>
          <w:rFonts w:eastAsia="黑体"/>
          <w:color w:val="000000"/>
          <w:sz w:val="28"/>
          <w:szCs w:val="28"/>
        </w:rPr>
        <w:t>二、必要性分析</w:t>
      </w:r>
    </w:p>
    <w:p w14:paraId="56A45703" w14:textId="35668954" w:rsidR="0076497E" w:rsidRDefault="006F3619">
      <w:pPr>
        <w:spacing w:line="360" w:lineRule="auto"/>
        <w:ind w:firstLineChars="200" w:firstLine="480"/>
        <w:rPr>
          <w:sz w:val="24"/>
        </w:rPr>
      </w:pPr>
      <w:r>
        <w:rPr>
          <w:rFonts w:hint="eastAsia"/>
          <w:sz w:val="24"/>
        </w:rPr>
        <w:t>半导体激光器具有单色性好、体积小、重量轻、功耗</w:t>
      </w:r>
      <w:r w:rsidR="00A965CF">
        <w:rPr>
          <w:rFonts w:hint="eastAsia"/>
          <w:sz w:val="24"/>
        </w:rPr>
        <w:t>低</w:t>
      </w:r>
      <w:r>
        <w:rPr>
          <w:rFonts w:hint="eastAsia"/>
          <w:sz w:val="24"/>
        </w:rPr>
        <w:t>、效率高</w:t>
      </w:r>
      <w:r w:rsidR="00E07DFF">
        <w:rPr>
          <w:rFonts w:hint="eastAsia"/>
          <w:sz w:val="24"/>
        </w:rPr>
        <w:t>、可靠性好</w:t>
      </w:r>
      <w:r>
        <w:rPr>
          <w:rFonts w:hint="eastAsia"/>
          <w:sz w:val="24"/>
        </w:rPr>
        <w:t>等特点，广泛应用于</w:t>
      </w:r>
      <w:r w:rsidR="007A24F2">
        <w:rPr>
          <w:rFonts w:hint="eastAsia"/>
          <w:sz w:val="24"/>
        </w:rPr>
        <w:t>光电通信</w:t>
      </w:r>
      <w:r>
        <w:rPr>
          <w:rFonts w:hint="eastAsia"/>
          <w:sz w:val="24"/>
        </w:rPr>
        <w:t>、医疗健康、材料加工、武器装备等领域。</w:t>
      </w:r>
      <w:r w:rsidR="00A965CF">
        <w:rPr>
          <w:rFonts w:hint="eastAsia"/>
          <w:sz w:val="24"/>
        </w:rPr>
        <w:t>半导体激光器</w:t>
      </w:r>
      <w:r w:rsidR="00D974DF">
        <w:rPr>
          <w:rFonts w:hint="eastAsia"/>
          <w:sz w:val="24"/>
        </w:rPr>
        <w:t>是温度敏感器件，环境温度变化或工作发热导致结温变化不但会引起激光功率的变化，而且会影响到其输出波长的变化。在某一特定的结温下，当半导体激光器的</w:t>
      </w:r>
      <w:r w:rsidR="007B0E38">
        <w:rPr>
          <w:rFonts w:hint="eastAsia"/>
          <w:sz w:val="24"/>
        </w:rPr>
        <w:t>驱动电流大于阈值电流时，半导体激光器的输出光功率与驱动电流成正比关系。</w:t>
      </w:r>
      <w:r w:rsidR="00300D48">
        <w:rPr>
          <w:rFonts w:hint="eastAsia"/>
          <w:sz w:val="24"/>
        </w:rPr>
        <w:t>驱动电流的准确性和稳定性直接影响半导体激光器输出光功率</w:t>
      </w:r>
      <w:r w:rsidR="00E84314">
        <w:rPr>
          <w:rFonts w:hint="eastAsia"/>
          <w:sz w:val="24"/>
        </w:rPr>
        <w:t>的准确性和稳定性。本校准规范所校对象光源驱动仪</w:t>
      </w:r>
      <w:r w:rsidR="00464AC0">
        <w:rPr>
          <w:rFonts w:hint="eastAsia"/>
          <w:sz w:val="24"/>
        </w:rPr>
        <w:t>主要驱动的</w:t>
      </w:r>
      <w:r w:rsidR="00464AC0">
        <w:rPr>
          <w:rFonts w:eastAsiaTheme="minorEastAsia" w:hint="eastAsia"/>
          <w:sz w:val="24"/>
        </w:rPr>
        <w:t>超辐射发光二极管</w:t>
      </w:r>
      <w:r w:rsidR="00705FB7">
        <w:rPr>
          <w:rFonts w:eastAsiaTheme="minorEastAsia" w:hint="eastAsia"/>
          <w:sz w:val="24"/>
        </w:rPr>
        <w:t>，</w:t>
      </w:r>
      <w:r w:rsidR="00464AC0">
        <w:rPr>
          <w:rFonts w:hint="eastAsia"/>
          <w:sz w:val="24"/>
        </w:rPr>
        <w:t>是</w:t>
      </w:r>
      <w:r w:rsidR="00464AC0" w:rsidRPr="00464AC0">
        <w:rPr>
          <w:rFonts w:hint="eastAsia"/>
          <w:sz w:val="24"/>
        </w:rPr>
        <w:t>一种利用半导体超辐射发光的宽带半导体光源，性能介于激光二极管和发光二极管之间的半导体光电器件</w:t>
      </w:r>
      <w:r w:rsidR="00464AC0">
        <w:rPr>
          <w:rFonts w:hint="eastAsia"/>
          <w:sz w:val="24"/>
        </w:rPr>
        <w:t>，</w:t>
      </w:r>
      <w:r w:rsidR="00464AC0">
        <w:rPr>
          <w:sz w:val="24"/>
        </w:rPr>
        <w:t xml:space="preserve"> </w:t>
      </w:r>
      <w:r w:rsidR="00D775B4">
        <w:rPr>
          <w:rFonts w:hint="eastAsia"/>
          <w:sz w:val="24"/>
        </w:rPr>
        <w:t>简称</w:t>
      </w:r>
      <w:r w:rsidR="00D775B4">
        <w:rPr>
          <w:rFonts w:hint="eastAsia"/>
          <w:sz w:val="24"/>
        </w:rPr>
        <w:t>SLD</w:t>
      </w:r>
      <w:r w:rsidR="00D775B4">
        <w:rPr>
          <w:rFonts w:hint="eastAsia"/>
          <w:sz w:val="24"/>
        </w:rPr>
        <w:t>光源</w:t>
      </w:r>
      <w:r w:rsidR="004311CD">
        <w:rPr>
          <w:rFonts w:hint="eastAsia"/>
          <w:sz w:val="24"/>
        </w:rPr>
        <w:t>。</w:t>
      </w:r>
      <w:r w:rsidR="004311CD">
        <w:rPr>
          <w:rFonts w:hint="eastAsia"/>
          <w:sz w:val="24"/>
        </w:rPr>
        <w:t>SLD</w:t>
      </w:r>
      <w:r w:rsidR="004311CD">
        <w:rPr>
          <w:rFonts w:hint="eastAsia"/>
          <w:sz w:val="24"/>
        </w:rPr>
        <w:t>光源是一种宽带半导体激光器，同样具备以上特性。</w:t>
      </w:r>
      <w:r w:rsidR="007C75F0">
        <w:rPr>
          <w:rFonts w:hint="eastAsia"/>
          <w:sz w:val="24"/>
        </w:rPr>
        <w:t>其</w:t>
      </w:r>
      <w:r w:rsidR="00DB0AD1">
        <w:rPr>
          <w:rFonts w:hint="eastAsia"/>
          <w:sz w:val="24"/>
        </w:rPr>
        <w:t>主要</w:t>
      </w:r>
      <w:r w:rsidR="00E84314">
        <w:rPr>
          <w:rFonts w:hint="eastAsia"/>
          <w:sz w:val="24"/>
        </w:rPr>
        <w:t>由长时间保持高准确度、高稳定度，具备恒温控制的恒流源组成。</w:t>
      </w:r>
      <w:r w:rsidR="006126AB">
        <w:rPr>
          <w:rFonts w:hint="eastAsia"/>
          <w:sz w:val="24"/>
        </w:rPr>
        <w:t>其</w:t>
      </w:r>
      <w:r w:rsidR="00D21FC2">
        <w:rPr>
          <w:rFonts w:hint="eastAsia"/>
          <w:sz w:val="24"/>
        </w:rPr>
        <w:t>温度控制准确度、</w:t>
      </w:r>
      <w:r w:rsidR="006126AB">
        <w:rPr>
          <w:rFonts w:hint="eastAsia"/>
          <w:sz w:val="24"/>
        </w:rPr>
        <w:t>驱动电流的准确度和稳定</w:t>
      </w:r>
      <w:r w:rsidR="00051E8C">
        <w:rPr>
          <w:rFonts w:hint="eastAsia"/>
          <w:sz w:val="24"/>
        </w:rPr>
        <w:t>度</w:t>
      </w:r>
      <w:r w:rsidR="006126AB">
        <w:rPr>
          <w:rFonts w:hint="eastAsia"/>
          <w:sz w:val="24"/>
        </w:rPr>
        <w:t>直接影响</w:t>
      </w:r>
      <w:r w:rsidR="00D21FC2">
        <w:rPr>
          <w:rFonts w:hint="eastAsia"/>
          <w:sz w:val="24"/>
        </w:rPr>
        <w:t>半导体激光器输出</w:t>
      </w:r>
      <w:r w:rsidR="009F1E1C">
        <w:rPr>
          <w:rFonts w:hint="eastAsia"/>
          <w:sz w:val="24"/>
        </w:rPr>
        <w:t>光波长的稳定性、光功率的准确</w:t>
      </w:r>
      <w:r w:rsidR="00051E8C">
        <w:rPr>
          <w:rFonts w:hint="eastAsia"/>
          <w:sz w:val="24"/>
        </w:rPr>
        <w:t>性</w:t>
      </w:r>
      <w:r w:rsidR="009F1E1C">
        <w:rPr>
          <w:rFonts w:hint="eastAsia"/>
          <w:sz w:val="24"/>
        </w:rPr>
        <w:t>和稳定</w:t>
      </w:r>
      <w:r w:rsidR="00051E8C">
        <w:rPr>
          <w:rFonts w:hint="eastAsia"/>
          <w:sz w:val="24"/>
        </w:rPr>
        <w:t>性</w:t>
      </w:r>
      <w:r w:rsidR="009F1E1C">
        <w:rPr>
          <w:rFonts w:hint="eastAsia"/>
          <w:sz w:val="24"/>
        </w:rPr>
        <w:t>。</w:t>
      </w:r>
    </w:p>
    <w:p w14:paraId="16DAEECF" w14:textId="22E8C398" w:rsidR="00B47304" w:rsidRDefault="00000000">
      <w:pPr>
        <w:spacing w:line="360" w:lineRule="auto"/>
        <w:ind w:firstLineChars="200" w:firstLine="480"/>
        <w:rPr>
          <w:sz w:val="24"/>
        </w:rPr>
      </w:pPr>
      <w:r>
        <w:rPr>
          <w:rFonts w:hint="eastAsia"/>
          <w:sz w:val="24"/>
        </w:rPr>
        <w:t>本项目拟制订地方计量技术规范，旨在规范全省</w:t>
      </w:r>
      <w:r w:rsidR="000F43C9">
        <w:rPr>
          <w:rFonts w:hint="eastAsia"/>
          <w:sz w:val="24"/>
        </w:rPr>
        <w:t>光源驱动仪</w:t>
      </w:r>
      <w:r>
        <w:rPr>
          <w:rFonts w:hint="eastAsia"/>
          <w:sz w:val="24"/>
        </w:rPr>
        <w:t>的量值溯源工作，明确其计量特性，确保其量值的准确可靠，填补我省</w:t>
      </w:r>
      <w:r w:rsidR="000F43C9">
        <w:rPr>
          <w:rFonts w:hint="eastAsia"/>
          <w:sz w:val="24"/>
        </w:rPr>
        <w:t>光源驱动仪</w:t>
      </w:r>
      <w:r>
        <w:rPr>
          <w:rFonts w:hint="eastAsia"/>
          <w:sz w:val="24"/>
        </w:rPr>
        <w:t>量值溯源的技术空白，保障全省</w:t>
      </w:r>
      <w:r w:rsidR="000F43C9">
        <w:rPr>
          <w:rFonts w:hint="eastAsia"/>
          <w:sz w:val="24"/>
        </w:rPr>
        <w:t>半导体激光器</w:t>
      </w:r>
      <w:r>
        <w:rPr>
          <w:rFonts w:hint="eastAsia"/>
          <w:sz w:val="24"/>
        </w:rPr>
        <w:t>的</w:t>
      </w:r>
      <w:r w:rsidR="000F43C9">
        <w:rPr>
          <w:rFonts w:hint="eastAsia"/>
          <w:sz w:val="24"/>
        </w:rPr>
        <w:t>准确性、稳定性和可靠性</w:t>
      </w:r>
      <w:r>
        <w:rPr>
          <w:rFonts w:hint="eastAsia"/>
          <w:sz w:val="24"/>
        </w:rPr>
        <w:t>，为</w:t>
      </w:r>
      <w:r w:rsidR="00FC1BD8">
        <w:rPr>
          <w:rFonts w:hint="eastAsia"/>
          <w:sz w:val="24"/>
        </w:rPr>
        <w:t>半导体激光器</w:t>
      </w:r>
      <w:r>
        <w:rPr>
          <w:rFonts w:hint="eastAsia"/>
          <w:sz w:val="24"/>
        </w:rPr>
        <w:t>生产厂家产品质量提升提供有力的技术支撑。</w:t>
      </w:r>
    </w:p>
    <w:p w14:paraId="68083677" w14:textId="698B7DAE" w:rsidR="00B47304" w:rsidRDefault="00000000" w:rsidP="00683B38">
      <w:pPr>
        <w:spacing w:line="360" w:lineRule="auto"/>
        <w:ind w:firstLineChars="200" w:firstLine="480"/>
        <w:rPr>
          <w:sz w:val="24"/>
        </w:rPr>
      </w:pPr>
      <w:r>
        <w:rPr>
          <w:rFonts w:hint="eastAsia"/>
          <w:sz w:val="24"/>
        </w:rPr>
        <w:t>根据国家计量技术规范全文公开系统查询结果，目前国内尚无统一、规范的国家</w:t>
      </w:r>
      <w:r>
        <w:rPr>
          <w:rFonts w:hint="eastAsia"/>
          <w:sz w:val="24"/>
        </w:rPr>
        <w:lastRenderedPageBreak/>
        <w:t>计量技术规范作为</w:t>
      </w:r>
      <w:r w:rsidR="005D3917">
        <w:rPr>
          <w:rFonts w:hint="eastAsia"/>
          <w:sz w:val="24"/>
        </w:rPr>
        <w:t>驱动仪</w:t>
      </w:r>
      <w:r>
        <w:rPr>
          <w:rFonts w:hint="eastAsia"/>
          <w:sz w:val="24"/>
        </w:rPr>
        <w:t>量值溯源的技术依据，经调研和互联网搜索，也未发现有相关的行业、部门计量技术规范。</w:t>
      </w:r>
      <w:r w:rsidR="000F43C9">
        <w:rPr>
          <w:rFonts w:hint="eastAsia"/>
          <w:sz w:val="24"/>
        </w:rPr>
        <w:t>光源驱动仪</w:t>
      </w:r>
      <w:r w:rsidR="00483BB2">
        <w:rPr>
          <w:rFonts w:hint="eastAsia"/>
          <w:sz w:val="24"/>
        </w:rPr>
        <w:t>提供</w:t>
      </w:r>
      <w:r w:rsidR="00DD097E">
        <w:rPr>
          <w:rFonts w:hint="eastAsia"/>
          <w:sz w:val="24"/>
        </w:rPr>
        <w:t>了</w:t>
      </w:r>
      <w:r w:rsidR="00483BB2">
        <w:rPr>
          <w:rFonts w:hint="eastAsia"/>
          <w:sz w:val="24"/>
        </w:rPr>
        <w:t>稳定</w:t>
      </w:r>
      <w:r w:rsidR="00104FAC">
        <w:rPr>
          <w:rFonts w:hint="eastAsia"/>
          <w:sz w:val="24"/>
        </w:rPr>
        <w:t>的</w:t>
      </w:r>
      <w:r w:rsidR="00483BB2">
        <w:rPr>
          <w:rFonts w:hint="eastAsia"/>
          <w:sz w:val="24"/>
        </w:rPr>
        <w:t>光源驱动电流，精准的光源管芯温度控制，</w:t>
      </w:r>
      <w:r w:rsidR="00DD097E">
        <w:rPr>
          <w:rFonts w:hint="eastAsia"/>
          <w:sz w:val="24"/>
        </w:rPr>
        <w:t>是</w:t>
      </w:r>
      <w:r w:rsidR="0092724A">
        <w:rPr>
          <w:rFonts w:hint="eastAsia"/>
          <w:sz w:val="24"/>
        </w:rPr>
        <w:t>开展</w:t>
      </w:r>
      <w:r w:rsidR="00DD097E">
        <w:rPr>
          <w:rFonts w:hint="eastAsia"/>
          <w:sz w:val="24"/>
        </w:rPr>
        <w:t>激光二极管</w:t>
      </w:r>
      <w:r w:rsidR="00683B38">
        <w:rPr>
          <w:rFonts w:hint="eastAsia"/>
          <w:sz w:val="24"/>
        </w:rPr>
        <w:t>研究、制造、检测的</w:t>
      </w:r>
      <w:r>
        <w:rPr>
          <w:rFonts w:hint="eastAsia"/>
          <w:sz w:val="24"/>
        </w:rPr>
        <w:t>重要手段，广泛应用于我省</w:t>
      </w:r>
      <w:r w:rsidR="007A24F2">
        <w:rPr>
          <w:rFonts w:hint="eastAsia"/>
          <w:sz w:val="24"/>
        </w:rPr>
        <w:t>光电通信</w:t>
      </w:r>
      <w:r w:rsidR="00CD3C72" w:rsidRPr="00CD3C72">
        <w:rPr>
          <w:rFonts w:hint="eastAsia"/>
          <w:sz w:val="24"/>
        </w:rPr>
        <w:t>、医疗健康、材料加工、武器装备</w:t>
      </w:r>
      <w:r w:rsidR="00F5718B">
        <w:rPr>
          <w:rFonts w:hint="eastAsia"/>
          <w:sz w:val="24"/>
        </w:rPr>
        <w:t>等领域</w:t>
      </w:r>
      <w:r>
        <w:rPr>
          <w:rFonts w:hint="eastAsia"/>
          <w:sz w:val="24"/>
        </w:rPr>
        <w:t>。结合我省</w:t>
      </w:r>
      <w:r w:rsidR="00CB351B">
        <w:rPr>
          <w:rFonts w:hint="eastAsia"/>
          <w:sz w:val="24"/>
        </w:rPr>
        <w:t>半导体激光</w:t>
      </w:r>
      <w:r>
        <w:rPr>
          <w:rFonts w:hint="eastAsia"/>
          <w:sz w:val="24"/>
        </w:rPr>
        <w:t>技术及应用产业链需求，有必要针对应用最为广泛的基于</w:t>
      </w:r>
      <w:r w:rsidR="00116197" w:rsidRPr="00116197">
        <w:rPr>
          <w:rFonts w:hint="eastAsia"/>
          <w:sz w:val="24"/>
        </w:rPr>
        <w:t>热电制冷器</w:t>
      </w:r>
      <w:r>
        <w:rPr>
          <w:rFonts w:hint="eastAsia"/>
          <w:sz w:val="24"/>
        </w:rPr>
        <w:t>的</w:t>
      </w:r>
      <w:r w:rsidR="000F43C9">
        <w:rPr>
          <w:rFonts w:hint="eastAsia"/>
          <w:sz w:val="24"/>
        </w:rPr>
        <w:t>光源驱动仪</w:t>
      </w:r>
      <w:r>
        <w:rPr>
          <w:rFonts w:hint="eastAsia"/>
          <w:sz w:val="24"/>
        </w:rPr>
        <w:t>制订统一的计量技术规范，规范其量值溯源工作，保障其量值的准确可靠。</w:t>
      </w:r>
    </w:p>
    <w:p w14:paraId="1E1E6712" w14:textId="77777777" w:rsidR="00B47304" w:rsidRPr="004635B4" w:rsidRDefault="00000000">
      <w:pPr>
        <w:spacing w:line="360" w:lineRule="auto"/>
        <w:ind w:firstLineChars="200" w:firstLine="560"/>
        <w:outlineLvl w:val="0"/>
        <w:rPr>
          <w:sz w:val="24"/>
        </w:rPr>
      </w:pPr>
      <w:r>
        <w:rPr>
          <w:rFonts w:eastAsia="黑体"/>
          <w:color w:val="000000"/>
          <w:sz w:val="28"/>
          <w:szCs w:val="28"/>
        </w:rPr>
        <w:t>三、现状分析</w:t>
      </w:r>
    </w:p>
    <w:p w14:paraId="3A7DAC7C" w14:textId="571F9CB3" w:rsidR="007A45A7" w:rsidRPr="004635B4" w:rsidRDefault="00000000">
      <w:pPr>
        <w:spacing w:line="360" w:lineRule="auto"/>
        <w:ind w:firstLineChars="197" w:firstLine="473"/>
        <w:rPr>
          <w:sz w:val="24"/>
        </w:rPr>
      </w:pPr>
      <w:r>
        <w:rPr>
          <w:rFonts w:hint="eastAsia"/>
          <w:sz w:val="24"/>
        </w:rPr>
        <w:t>（</w:t>
      </w:r>
      <w:r>
        <w:rPr>
          <w:rFonts w:hint="eastAsia"/>
          <w:sz w:val="24"/>
        </w:rPr>
        <w:t>1</w:t>
      </w:r>
      <w:r>
        <w:rPr>
          <w:rFonts w:hint="eastAsia"/>
          <w:sz w:val="24"/>
        </w:rPr>
        <w:t>）国内外生产情况：经调研，对于</w:t>
      </w:r>
      <w:r w:rsidR="000F43C9">
        <w:rPr>
          <w:rFonts w:hint="eastAsia"/>
          <w:sz w:val="24"/>
        </w:rPr>
        <w:t>光源驱动</w:t>
      </w:r>
      <w:r w:rsidR="000F43C9" w:rsidRPr="007A24F2">
        <w:rPr>
          <w:rFonts w:hint="eastAsia"/>
          <w:sz w:val="24"/>
        </w:rPr>
        <w:t>仪</w:t>
      </w:r>
      <w:r w:rsidRPr="007A24F2">
        <w:rPr>
          <w:rFonts w:hint="eastAsia"/>
          <w:sz w:val="24"/>
        </w:rPr>
        <w:t>，国内主要有</w:t>
      </w:r>
      <w:r w:rsidR="00C634A2" w:rsidRPr="007A24F2">
        <w:rPr>
          <w:rFonts w:hint="eastAsia"/>
          <w:sz w:val="24"/>
        </w:rPr>
        <w:t>北京浦丹、</w:t>
      </w:r>
      <w:r w:rsidR="00124BEC" w:rsidRPr="007A24F2">
        <w:rPr>
          <w:rFonts w:hint="eastAsia"/>
          <w:sz w:val="24"/>
        </w:rPr>
        <w:t>北京康冠、</w:t>
      </w:r>
      <w:r w:rsidR="00C634A2" w:rsidRPr="007A24F2">
        <w:rPr>
          <w:rFonts w:hint="eastAsia"/>
          <w:sz w:val="24"/>
        </w:rPr>
        <w:t>苏州波弗</w:t>
      </w:r>
      <w:r w:rsidRPr="007A24F2">
        <w:rPr>
          <w:rFonts w:hint="eastAsia"/>
          <w:sz w:val="24"/>
        </w:rPr>
        <w:t>等；</w:t>
      </w:r>
      <w:r w:rsidR="00F4598B">
        <w:rPr>
          <w:rFonts w:hint="eastAsia"/>
          <w:sz w:val="24"/>
        </w:rPr>
        <w:t>各厂家生产</w:t>
      </w:r>
      <w:r w:rsidR="00F4598B" w:rsidRPr="004635B4">
        <w:rPr>
          <w:rFonts w:hint="eastAsia"/>
          <w:sz w:val="24"/>
        </w:rPr>
        <w:t>的主要型号及技术指标如</w:t>
      </w:r>
      <w:r w:rsidR="004635B4" w:rsidRPr="004635B4">
        <w:rPr>
          <w:sz w:val="24"/>
        </w:rPr>
        <w:fldChar w:fldCharType="begin"/>
      </w:r>
      <w:r w:rsidR="004635B4" w:rsidRPr="004635B4">
        <w:rPr>
          <w:sz w:val="24"/>
        </w:rPr>
        <w:instrText xml:space="preserve"> </w:instrText>
      </w:r>
      <w:r w:rsidR="004635B4" w:rsidRPr="004635B4">
        <w:rPr>
          <w:rFonts w:hint="eastAsia"/>
          <w:sz w:val="24"/>
        </w:rPr>
        <w:instrText>REF _Ref175659333 \h</w:instrText>
      </w:r>
      <w:r w:rsidR="004635B4" w:rsidRPr="004635B4">
        <w:rPr>
          <w:sz w:val="24"/>
        </w:rPr>
        <w:instrText xml:space="preserve">  \* MERGEFORMAT </w:instrText>
      </w:r>
      <w:r w:rsidR="004635B4" w:rsidRPr="004635B4">
        <w:rPr>
          <w:sz w:val="24"/>
        </w:rPr>
      </w:r>
      <w:r w:rsidR="004635B4" w:rsidRPr="004635B4">
        <w:rPr>
          <w:sz w:val="24"/>
        </w:rPr>
        <w:fldChar w:fldCharType="separate"/>
      </w:r>
      <w:r w:rsidR="004635B4" w:rsidRPr="004635B4">
        <w:rPr>
          <w:rFonts w:hint="eastAsia"/>
          <w:sz w:val="24"/>
        </w:rPr>
        <w:t>表</w:t>
      </w:r>
      <w:r w:rsidR="004635B4" w:rsidRPr="004635B4">
        <w:rPr>
          <w:rFonts w:hint="eastAsia"/>
          <w:sz w:val="24"/>
        </w:rPr>
        <w:t xml:space="preserve"> </w:t>
      </w:r>
      <w:r w:rsidR="004635B4" w:rsidRPr="004635B4">
        <w:rPr>
          <w:sz w:val="24"/>
        </w:rPr>
        <w:t>1</w:t>
      </w:r>
      <w:r w:rsidR="004635B4" w:rsidRPr="004635B4">
        <w:rPr>
          <w:sz w:val="24"/>
        </w:rPr>
        <w:fldChar w:fldCharType="end"/>
      </w:r>
      <w:r w:rsidR="00F4598B" w:rsidRPr="004635B4">
        <w:rPr>
          <w:rFonts w:hint="eastAsia"/>
          <w:sz w:val="24"/>
        </w:rPr>
        <w:t>所示。</w:t>
      </w:r>
    </w:p>
    <w:p w14:paraId="58621BAB" w14:textId="77777777" w:rsidR="00962C1E" w:rsidRDefault="00962C1E" w:rsidP="00962C1E">
      <w:pPr>
        <w:spacing w:line="360" w:lineRule="auto"/>
        <w:ind w:firstLineChars="197" w:firstLine="473"/>
        <w:rPr>
          <w:sz w:val="24"/>
        </w:rPr>
      </w:pPr>
      <w:r w:rsidRPr="004E659B">
        <w:rPr>
          <w:rFonts w:hint="eastAsia"/>
          <w:sz w:val="24"/>
        </w:rPr>
        <w:t>（</w:t>
      </w:r>
      <w:r w:rsidRPr="004E659B">
        <w:rPr>
          <w:rFonts w:hint="eastAsia"/>
          <w:sz w:val="24"/>
        </w:rPr>
        <w:t>2</w:t>
      </w:r>
      <w:r w:rsidRPr="004E659B">
        <w:rPr>
          <w:rFonts w:hint="eastAsia"/>
          <w:sz w:val="24"/>
        </w:rPr>
        <w:t>）国内外使用情况：光源驱动仪广泛应用于光电通信、医疗健康、材料加工、武器装备等行业。据不完全统计，现服役于湖南省各光电通信、材料加工、军工等企事业单位的光源驱动仪已达</w:t>
      </w:r>
      <w:r w:rsidRPr="004E659B">
        <w:rPr>
          <w:rFonts w:hint="eastAsia"/>
          <w:sz w:val="24"/>
        </w:rPr>
        <w:t>100</w:t>
      </w:r>
      <w:r w:rsidRPr="004E659B">
        <w:rPr>
          <w:rFonts w:hint="eastAsia"/>
          <w:sz w:val="24"/>
        </w:rPr>
        <w:t>余台套。随着技术的发展和产能的提升，其数量还在不断增加。由于光源驱动仪缺乏统一的国家、部门计量技术规范，不利于光源驱动仪量值溯源工作的有效开展。</w:t>
      </w:r>
    </w:p>
    <w:p w14:paraId="46CC5F37" w14:textId="77777777" w:rsidR="00962C1E" w:rsidRDefault="00962C1E" w:rsidP="00962C1E">
      <w:pPr>
        <w:spacing w:line="360" w:lineRule="auto"/>
        <w:ind w:firstLineChars="200" w:firstLine="560"/>
        <w:outlineLvl w:val="0"/>
        <w:rPr>
          <w:rFonts w:eastAsia="黑体"/>
          <w:color w:val="000000"/>
          <w:sz w:val="28"/>
          <w:szCs w:val="28"/>
        </w:rPr>
      </w:pPr>
      <w:r>
        <w:rPr>
          <w:rFonts w:eastAsia="黑体"/>
          <w:color w:val="000000"/>
          <w:sz w:val="28"/>
          <w:szCs w:val="28"/>
        </w:rPr>
        <w:t>四、参考标准</w:t>
      </w:r>
      <w:r>
        <w:rPr>
          <w:rFonts w:eastAsia="黑体" w:hint="eastAsia"/>
          <w:color w:val="000000"/>
          <w:sz w:val="28"/>
          <w:szCs w:val="28"/>
        </w:rPr>
        <w:t>/</w:t>
      </w:r>
      <w:r>
        <w:rPr>
          <w:rFonts w:eastAsia="黑体" w:hint="eastAsia"/>
          <w:color w:val="000000"/>
          <w:sz w:val="28"/>
          <w:szCs w:val="28"/>
        </w:rPr>
        <w:t>规范</w:t>
      </w:r>
    </w:p>
    <w:p w14:paraId="296D90A2" w14:textId="77777777" w:rsidR="00962C1E" w:rsidRDefault="00962C1E" w:rsidP="00962C1E">
      <w:pPr>
        <w:pStyle w:val="a5"/>
        <w:spacing w:line="360" w:lineRule="auto"/>
        <w:ind w:firstLineChars="200" w:firstLine="480"/>
        <w:rPr>
          <w:rFonts w:ascii="Times New Roman" w:hAnsi="Times New Roman" w:hint="default"/>
          <w:sz w:val="24"/>
        </w:rPr>
      </w:pPr>
      <w:r>
        <w:rPr>
          <w:rFonts w:ascii="Times New Roman" w:hAnsi="Times New Roman"/>
          <w:sz w:val="24"/>
        </w:rPr>
        <w:t>1</w:t>
      </w:r>
      <w:r w:rsidRPr="00EC3871">
        <w:rPr>
          <w:rFonts w:ascii="Times New Roman" w:hAnsi="Times New Roman"/>
          <w:sz w:val="24"/>
        </w:rPr>
        <w:t>. GB/T 15</w:t>
      </w:r>
      <w:r>
        <w:rPr>
          <w:rFonts w:ascii="Times New Roman" w:hAnsi="Times New Roman"/>
          <w:sz w:val="24"/>
        </w:rPr>
        <w:t>313</w:t>
      </w:r>
      <w:r w:rsidRPr="00EC3871">
        <w:rPr>
          <w:rFonts w:ascii="Times New Roman" w:hAnsi="Times New Roman"/>
          <w:sz w:val="24"/>
        </w:rPr>
        <w:t>-20</w:t>
      </w:r>
      <w:r>
        <w:rPr>
          <w:rFonts w:ascii="Times New Roman" w:hAnsi="Times New Roman"/>
          <w:sz w:val="24"/>
        </w:rPr>
        <w:t>08</w:t>
      </w:r>
      <w:r w:rsidRPr="00EC3871">
        <w:rPr>
          <w:rFonts w:ascii="Times New Roman" w:hAnsi="Times New Roman"/>
          <w:sz w:val="24"/>
        </w:rPr>
        <w:t xml:space="preserve">　《</w:t>
      </w:r>
      <w:r>
        <w:rPr>
          <w:rFonts w:ascii="Times New Roman" w:hAnsi="Times New Roman"/>
          <w:sz w:val="24"/>
        </w:rPr>
        <w:t>激光术语</w:t>
      </w:r>
      <w:r w:rsidRPr="00EC3871">
        <w:rPr>
          <w:rFonts w:ascii="Times New Roman" w:hAnsi="Times New Roman"/>
          <w:sz w:val="24"/>
        </w:rPr>
        <w:t>》</w:t>
      </w:r>
    </w:p>
    <w:p w14:paraId="6B524D8C" w14:textId="77777777" w:rsidR="00962C1E" w:rsidRPr="00EC3871" w:rsidRDefault="00962C1E" w:rsidP="00962C1E">
      <w:pPr>
        <w:pStyle w:val="a5"/>
        <w:spacing w:line="360" w:lineRule="auto"/>
        <w:ind w:firstLineChars="200" w:firstLine="480"/>
        <w:rPr>
          <w:rFonts w:ascii="Times New Roman" w:hAnsi="Times New Roman" w:hint="default"/>
          <w:sz w:val="24"/>
        </w:rPr>
      </w:pPr>
      <w:r>
        <w:rPr>
          <w:rFonts w:ascii="Times New Roman" w:hAnsi="Times New Roman"/>
          <w:sz w:val="24"/>
        </w:rPr>
        <w:t>2</w:t>
      </w:r>
      <w:r w:rsidRPr="00EC3871">
        <w:rPr>
          <w:rFonts w:ascii="Times New Roman" w:hAnsi="Times New Roman"/>
          <w:sz w:val="24"/>
        </w:rPr>
        <w:t>. GB/T 15651.4-2017</w:t>
      </w:r>
      <w:r w:rsidRPr="00EC3871">
        <w:rPr>
          <w:rFonts w:ascii="Times New Roman" w:hAnsi="Times New Roman"/>
          <w:sz w:val="24"/>
        </w:rPr>
        <w:t xml:space="preserve">　《半导体器件</w:t>
      </w:r>
      <w:r w:rsidRPr="00EC3871">
        <w:rPr>
          <w:rFonts w:ascii="Times New Roman" w:hAnsi="Times New Roman"/>
          <w:sz w:val="24"/>
        </w:rPr>
        <w:t xml:space="preserve"> </w:t>
      </w:r>
      <w:r w:rsidRPr="00EC3871">
        <w:rPr>
          <w:rFonts w:ascii="Times New Roman" w:hAnsi="Times New Roman"/>
          <w:sz w:val="24"/>
        </w:rPr>
        <w:t>分立器件</w:t>
      </w:r>
      <w:r w:rsidRPr="00EC3871">
        <w:rPr>
          <w:rFonts w:ascii="Times New Roman" w:hAnsi="Times New Roman"/>
          <w:sz w:val="24"/>
        </w:rPr>
        <w:t xml:space="preserve"> </w:t>
      </w:r>
      <w:r w:rsidRPr="00EC3871">
        <w:rPr>
          <w:rFonts w:ascii="Times New Roman" w:hAnsi="Times New Roman"/>
          <w:sz w:val="24"/>
        </w:rPr>
        <w:t>第</w:t>
      </w:r>
      <w:r w:rsidRPr="00EC3871">
        <w:rPr>
          <w:rFonts w:ascii="Times New Roman" w:hAnsi="Times New Roman"/>
          <w:sz w:val="24"/>
        </w:rPr>
        <w:t>5-4</w:t>
      </w:r>
      <w:r w:rsidRPr="00EC3871">
        <w:rPr>
          <w:rFonts w:ascii="Times New Roman" w:hAnsi="Times New Roman"/>
          <w:sz w:val="24"/>
        </w:rPr>
        <w:t>部分：光电子器件半导体激光器》</w:t>
      </w:r>
    </w:p>
    <w:p w14:paraId="4F75E4A0" w14:textId="77777777" w:rsidR="00962C1E" w:rsidRPr="00EC3871" w:rsidRDefault="00962C1E" w:rsidP="00962C1E">
      <w:pPr>
        <w:pStyle w:val="a5"/>
        <w:spacing w:line="360" w:lineRule="auto"/>
        <w:ind w:firstLineChars="200" w:firstLine="480"/>
        <w:rPr>
          <w:rFonts w:ascii="Times New Roman" w:hAnsi="Times New Roman" w:hint="default"/>
          <w:sz w:val="24"/>
        </w:rPr>
      </w:pPr>
      <w:r>
        <w:rPr>
          <w:rFonts w:ascii="Times New Roman" w:hAnsi="Times New Roman"/>
          <w:sz w:val="24"/>
        </w:rPr>
        <w:t>3</w:t>
      </w:r>
      <w:r w:rsidRPr="00EC3871">
        <w:rPr>
          <w:rFonts w:ascii="Times New Roman" w:hAnsi="Times New Roman"/>
          <w:sz w:val="24"/>
        </w:rPr>
        <w:t xml:space="preserve">. </w:t>
      </w:r>
      <w:r w:rsidRPr="00EC3871">
        <w:rPr>
          <w:rFonts w:ascii="Times New Roman" w:hAnsi="Times New Roman" w:hint="default"/>
          <w:sz w:val="24"/>
        </w:rPr>
        <w:t xml:space="preserve">GB/T </w:t>
      </w:r>
      <w:r w:rsidRPr="00EC3871">
        <w:rPr>
          <w:rFonts w:ascii="Times New Roman" w:hAnsi="Times New Roman"/>
          <w:sz w:val="24"/>
        </w:rPr>
        <w:t>31358-2015</w:t>
      </w:r>
      <w:r w:rsidRPr="00EC3871">
        <w:rPr>
          <w:rFonts w:ascii="Times New Roman" w:hAnsi="Times New Roman" w:hint="default"/>
          <w:sz w:val="24"/>
        </w:rPr>
        <w:t xml:space="preserve">　</w:t>
      </w:r>
      <w:r w:rsidRPr="00EC3871">
        <w:rPr>
          <w:rFonts w:ascii="Times New Roman" w:hAnsi="Times New Roman"/>
          <w:sz w:val="24"/>
        </w:rPr>
        <w:t>《半导体激光器总规范》</w:t>
      </w:r>
    </w:p>
    <w:p w14:paraId="78D0B632" w14:textId="77777777" w:rsidR="00962C1E" w:rsidRPr="00EC3871" w:rsidRDefault="00962C1E" w:rsidP="00962C1E">
      <w:pPr>
        <w:pStyle w:val="a5"/>
        <w:spacing w:line="360" w:lineRule="auto"/>
        <w:ind w:firstLineChars="200" w:firstLine="480"/>
        <w:rPr>
          <w:rFonts w:ascii="Times New Roman" w:hAnsi="Times New Roman" w:hint="default"/>
          <w:sz w:val="24"/>
        </w:rPr>
      </w:pPr>
      <w:r>
        <w:rPr>
          <w:rFonts w:ascii="Times New Roman" w:hAnsi="Times New Roman"/>
          <w:sz w:val="24"/>
        </w:rPr>
        <w:t>4</w:t>
      </w:r>
      <w:r w:rsidRPr="00EC3871">
        <w:rPr>
          <w:rFonts w:ascii="Times New Roman" w:hAnsi="Times New Roman"/>
          <w:sz w:val="24"/>
        </w:rPr>
        <w:t>. GB/T 31359-2015</w:t>
      </w:r>
      <w:r w:rsidRPr="00EC3871">
        <w:rPr>
          <w:rFonts w:ascii="Times New Roman" w:hAnsi="Times New Roman"/>
          <w:sz w:val="24"/>
        </w:rPr>
        <w:t xml:space="preserve">　《半导体激光器测试方法》</w:t>
      </w:r>
    </w:p>
    <w:p w14:paraId="79EAA7D4" w14:textId="77777777" w:rsidR="00962C1E" w:rsidRDefault="00962C1E" w:rsidP="00962C1E">
      <w:pPr>
        <w:pStyle w:val="a5"/>
        <w:spacing w:line="360" w:lineRule="auto"/>
        <w:ind w:firstLineChars="200" w:firstLine="480"/>
        <w:rPr>
          <w:rFonts w:ascii="Times New Roman" w:hAnsi="Times New Roman" w:hint="default"/>
          <w:sz w:val="24"/>
        </w:rPr>
      </w:pPr>
      <w:r>
        <w:rPr>
          <w:rFonts w:ascii="Times New Roman" w:hAnsi="Times New Roman"/>
          <w:sz w:val="24"/>
        </w:rPr>
        <w:t>5</w:t>
      </w:r>
      <w:r w:rsidRPr="00EC3871">
        <w:rPr>
          <w:rFonts w:ascii="Times New Roman" w:hAnsi="Times New Roman"/>
          <w:sz w:val="24"/>
        </w:rPr>
        <w:t>. SJ/T 2749-2016</w:t>
      </w:r>
      <w:r w:rsidRPr="00EC3871">
        <w:rPr>
          <w:rFonts w:ascii="Times New Roman" w:hAnsi="Times New Roman"/>
          <w:sz w:val="24"/>
        </w:rPr>
        <w:t xml:space="preserve">　《半导体激光二极管测试方法》</w:t>
      </w:r>
    </w:p>
    <w:p w14:paraId="3A356009" w14:textId="77777777" w:rsidR="00962C1E" w:rsidRPr="00EC3871" w:rsidRDefault="00962C1E" w:rsidP="00962C1E">
      <w:pPr>
        <w:autoSpaceDE w:val="0"/>
        <w:autoSpaceDN w:val="0"/>
        <w:adjustRightInd w:val="0"/>
        <w:spacing w:line="360" w:lineRule="auto"/>
        <w:ind w:firstLineChars="200" w:firstLine="480"/>
        <w:jc w:val="left"/>
        <w:rPr>
          <w:color w:val="000000"/>
          <w:sz w:val="24"/>
        </w:rPr>
      </w:pPr>
      <w:r>
        <w:rPr>
          <w:rFonts w:hint="eastAsia"/>
          <w:sz w:val="24"/>
        </w:rPr>
        <w:t>6</w:t>
      </w:r>
      <w:r w:rsidRPr="00EC3871">
        <w:rPr>
          <w:rFonts w:hint="eastAsia"/>
          <w:sz w:val="24"/>
        </w:rPr>
        <w:t xml:space="preserve">. </w:t>
      </w:r>
      <w:r w:rsidRPr="00EC3871">
        <w:rPr>
          <w:color w:val="000000"/>
          <w:sz w:val="24"/>
        </w:rPr>
        <w:t xml:space="preserve">JJF 1001-2011 </w:t>
      </w:r>
      <w:r w:rsidRPr="00EC3871">
        <w:rPr>
          <w:color w:val="000000"/>
          <w:sz w:val="24"/>
        </w:rPr>
        <w:t>《通用计量术语及定义》</w:t>
      </w:r>
    </w:p>
    <w:p w14:paraId="2CB20207" w14:textId="77777777" w:rsidR="00962C1E" w:rsidRPr="00EC3871" w:rsidRDefault="00962C1E" w:rsidP="00962C1E">
      <w:pPr>
        <w:autoSpaceDE w:val="0"/>
        <w:autoSpaceDN w:val="0"/>
        <w:adjustRightInd w:val="0"/>
        <w:spacing w:line="360" w:lineRule="auto"/>
        <w:ind w:firstLineChars="200" w:firstLine="480"/>
        <w:jc w:val="left"/>
        <w:rPr>
          <w:sz w:val="24"/>
        </w:rPr>
      </w:pPr>
      <w:r>
        <w:rPr>
          <w:rFonts w:hint="eastAsia"/>
          <w:color w:val="000000"/>
          <w:sz w:val="24"/>
        </w:rPr>
        <w:t>7</w:t>
      </w:r>
      <w:r w:rsidRPr="00EC3871">
        <w:rPr>
          <w:rFonts w:hint="eastAsia"/>
          <w:sz w:val="24"/>
        </w:rPr>
        <w:t xml:space="preserve">. </w:t>
      </w:r>
      <w:r w:rsidRPr="00EC3871">
        <w:rPr>
          <w:color w:val="000000"/>
          <w:sz w:val="24"/>
        </w:rPr>
        <w:t>JJF 1059.1-2012</w:t>
      </w:r>
      <w:r w:rsidRPr="00EC3871">
        <w:rPr>
          <w:sz w:val="24"/>
        </w:rPr>
        <w:t xml:space="preserve"> </w:t>
      </w:r>
      <w:r w:rsidRPr="00EC3871">
        <w:rPr>
          <w:sz w:val="24"/>
        </w:rPr>
        <w:t>《测量不确定度评定与表示》</w:t>
      </w:r>
    </w:p>
    <w:p w14:paraId="44048855" w14:textId="77777777" w:rsidR="00962C1E" w:rsidRPr="00EC3871" w:rsidRDefault="00962C1E" w:rsidP="00962C1E">
      <w:pPr>
        <w:autoSpaceDE w:val="0"/>
        <w:autoSpaceDN w:val="0"/>
        <w:adjustRightInd w:val="0"/>
        <w:spacing w:line="360" w:lineRule="auto"/>
        <w:ind w:firstLineChars="200" w:firstLine="480"/>
        <w:jc w:val="left"/>
        <w:rPr>
          <w:color w:val="000000"/>
          <w:sz w:val="24"/>
        </w:rPr>
      </w:pPr>
      <w:r>
        <w:rPr>
          <w:rFonts w:hint="eastAsia"/>
          <w:color w:val="000000"/>
          <w:sz w:val="24"/>
        </w:rPr>
        <w:t>8</w:t>
      </w:r>
      <w:r w:rsidRPr="00EC3871">
        <w:rPr>
          <w:rFonts w:hint="eastAsia"/>
          <w:sz w:val="24"/>
        </w:rPr>
        <w:t xml:space="preserve">. </w:t>
      </w:r>
      <w:r w:rsidRPr="00EC3871">
        <w:rPr>
          <w:color w:val="000000"/>
          <w:sz w:val="24"/>
        </w:rPr>
        <w:t>JJF</w:t>
      </w:r>
      <w:r w:rsidRPr="00EC3871">
        <w:rPr>
          <w:rFonts w:hint="eastAsia"/>
          <w:color w:val="000000"/>
          <w:sz w:val="24"/>
        </w:rPr>
        <w:t xml:space="preserve"> </w:t>
      </w:r>
      <w:r w:rsidRPr="00EC3871">
        <w:rPr>
          <w:color w:val="000000"/>
          <w:sz w:val="24"/>
        </w:rPr>
        <w:t xml:space="preserve">1071-2010 </w:t>
      </w:r>
      <w:r w:rsidRPr="00EC3871">
        <w:rPr>
          <w:color w:val="000000"/>
          <w:sz w:val="24"/>
        </w:rPr>
        <w:t>《国家计量校准规范编写规则》</w:t>
      </w:r>
    </w:p>
    <w:p w14:paraId="265ECD7D" w14:textId="77777777" w:rsidR="0002207E" w:rsidRDefault="0002207E">
      <w:pPr>
        <w:spacing w:line="360" w:lineRule="auto"/>
        <w:ind w:firstLineChars="197" w:firstLine="473"/>
        <w:rPr>
          <w:sz w:val="24"/>
        </w:rPr>
      </w:pPr>
    </w:p>
    <w:p w14:paraId="5ACF4EE2" w14:textId="77777777" w:rsidR="0002207E" w:rsidRPr="00962C1E" w:rsidRDefault="0002207E">
      <w:pPr>
        <w:spacing w:line="360" w:lineRule="auto"/>
        <w:ind w:firstLineChars="197" w:firstLine="473"/>
        <w:rPr>
          <w:sz w:val="24"/>
        </w:rPr>
        <w:sectPr w:rsidR="0002207E" w:rsidRPr="00962C1E">
          <w:headerReference w:type="default" r:id="rId9"/>
          <w:footerReference w:type="default" r:id="rId10"/>
          <w:headerReference w:type="first" r:id="rId11"/>
          <w:footerReference w:type="first" r:id="rId12"/>
          <w:pgSz w:w="11906" w:h="16838"/>
          <w:pgMar w:top="1984" w:right="1361" w:bottom="1134" w:left="1361" w:header="851" w:footer="992" w:gutter="0"/>
          <w:pgNumType w:fmt="numberInDash"/>
          <w:cols w:space="425"/>
          <w:titlePg/>
          <w:docGrid w:type="linesAndChars" w:linePitch="312"/>
        </w:sectPr>
      </w:pPr>
    </w:p>
    <w:p w14:paraId="4A08A000" w14:textId="5FDCBD40" w:rsidR="00F4598B" w:rsidRPr="00C15DC4" w:rsidRDefault="00C15DC4" w:rsidP="00C15DC4">
      <w:pPr>
        <w:pStyle w:val="af6"/>
        <w:jc w:val="center"/>
        <w:rPr>
          <w:rFonts w:ascii="黑体" w:hAnsi="黑体" w:hint="eastAsia"/>
          <w:sz w:val="21"/>
          <w:szCs w:val="21"/>
        </w:rPr>
      </w:pPr>
      <w:bookmarkStart w:id="1" w:name="_Ref175659333"/>
      <w:r w:rsidRPr="00C15DC4">
        <w:rPr>
          <w:rFonts w:ascii="黑体" w:hAnsi="黑体" w:hint="eastAsia"/>
          <w:sz w:val="21"/>
          <w:szCs w:val="21"/>
        </w:rPr>
        <w:lastRenderedPageBreak/>
        <w:t xml:space="preserve">表 </w:t>
      </w:r>
      <w:r w:rsidRPr="00C15DC4">
        <w:rPr>
          <w:rFonts w:ascii="黑体" w:hAnsi="黑体"/>
          <w:sz w:val="21"/>
          <w:szCs w:val="21"/>
        </w:rPr>
        <w:fldChar w:fldCharType="begin"/>
      </w:r>
      <w:r w:rsidRPr="00C15DC4">
        <w:rPr>
          <w:rFonts w:ascii="黑体" w:hAnsi="黑体"/>
          <w:sz w:val="21"/>
          <w:szCs w:val="21"/>
        </w:rPr>
        <w:instrText xml:space="preserve"> </w:instrText>
      </w:r>
      <w:r w:rsidRPr="00C15DC4">
        <w:rPr>
          <w:rFonts w:ascii="黑体" w:hAnsi="黑体" w:hint="eastAsia"/>
          <w:sz w:val="21"/>
          <w:szCs w:val="21"/>
        </w:rPr>
        <w:instrText>SEQ 表 \* ARABIC</w:instrText>
      </w:r>
      <w:r w:rsidRPr="00C15DC4">
        <w:rPr>
          <w:rFonts w:ascii="黑体" w:hAnsi="黑体"/>
          <w:sz w:val="21"/>
          <w:szCs w:val="21"/>
        </w:rPr>
        <w:instrText xml:space="preserve"> </w:instrText>
      </w:r>
      <w:r w:rsidRPr="00C15DC4">
        <w:rPr>
          <w:rFonts w:ascii="黑体" w:hAnsi="黑体"/>
          <w:sz w:val="21"/>
          <w:szCs w:val="21"/>
        </w:rPr>
        <w:fldChar w:fldCharType="separate"/>
      </w:r>
      <w:r w:rsidRPr="00C15DC4">
        <w:rPr>
          <w:rFonts w:ascii="黑体" w:hAnsi="黑体"/>
          <w:noProof/>
          <w:sz w:val="21"/>
          <w:szCs w:val="21"/>
        </w:rPr>
        <w:t>1</w:t>
      </w:r>
      <w:r w:rsidRPr="00C15DC4">
        <w:rPr>
          <w:rFonts w:ascii="黑体" w:hAnsi="黑体"/>
          <w:sz w:val="21"/>
          <w:szCs w:val="21"/>
        </w:rPr>
        <w:fldChar w:fldCharType="end"/>
      </w:r>
      <w:bookmarkEnd w:id="1"/>
      <w:r>
        <w:rPr>
          <w:rFonts w:ascii="黑体" w:hAnsi="黑体" w:hint="eastAsia"/>
          <w:sz w:val="21"/>
          <w:szCs w:val="21"/>
        </w:rPr>
        <w:t xml:space="preserve"> </w:t>
      </w:r>
      <w:r w:rsidRPr="00C15DC4">
        <w:rPr>
          <w:rFonts w:ascii="黑体" w:hAnsi="黑体" w:hint="eastAsia"/>
          <w:sz w:val="21"/>
          <w:szCs w:val="21"/>
        </w:rPr>
        <w:t>各厂家生产的主要型号</w:t>
      </w:r>
      <w:r w:rsidR="004502E7">
        <w:rPr>
          <w:rFonts w:ascii="黑体" w:hAnsi="黑体" w:hint="eastAsia"/>
          <w:sz w:val="21"/>
          <w:szCs w:val="21"/>
        </w:rPr>
        <w:t>光源驱动仪</w:t>
      </w:r>
      <w:r w:rsidRPr="00C15DC4">
        <w:rPr>
          <w:rFonts w:ascii="黑体" w:hAnsi="黑体" w:hint="eastAsia"/>
          <w:sz w:val="21"/>
          <w:szCs w:val="21"/>
        </w:rPr>
        <w:t>及技术指标</w:t>
      </w:r>
    </w:p>
    <w:tbl>
      <w:tblPr>
        <w:tblW w:w="14175" w:type="dxa"/>
        <w:tblInd w:w="113" w:type="dxa"/>
        <w:tblLook w:val="04A0" w:firstRow="1" w:lastRow="0" w:firstColumn="1" w:lastColumn="0" w:noHBand="0" w:noVBand="1"/>
      </w:tblPr>
      <w:tblGrid>
        <w:gridCol w:w="1143"/>
        <w:gridCol w:w="1385"/>
        <w:gridCol w:w="1720"/>
        <w:gridCol w:w="2126"/>
        <w:gridCol w:w="1418"/>
        <w:gridCol w:w="1417"/>
        <w:gridCol w:w="1134"/>
        <w:gridCol w:w="1134"/>
        <w:gridCol w:w="1559"/>
        <w:gridCol w:w="1139"/>
      </w:tblGrid>
      <w:tr w:rsidR="008D5471" w:rsidRPr="006A3FD9" w14:paraId="537910DA" w14:textId="77777777" w:rsidTr="007747CD">
        <w:trPr>
          <w:trHeight w:val="1095"/>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47374A"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厂家</w:t>
            </w:r>
          </w:p>
        </w:tc>
        <w:tc>
          <w:tcPr>
            <w:tcW w:w="13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20C690"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型号</w:t>
            </w:r>
          </w:p>
        </w:tc>
        <w:tc>
          <w:tcPr>
            <w:tcW w:w="3846" w:type="dxa"/>
            <w:gridSpan w:val="2"/>
            <w:tcBorders>
              <w:top w:val="single" w:sz="4" w:space="0" w:color="auto"/>
              <w:left w:val="nil"/>
              <w:bottom w:val="single" w:sz="4" w:space="0" w:color="auto"/>
              <w:right w:val="single" w:sz="4" w:space="0" w:color="auto"/>
            </w:tcBorders>
            <w:shd w:val="clear" w:color="auto" w:fill="auto"/>
            <w:vAlign w:val="center"/>
            <w:hideMark/>
          </w:tcPr>
          <w:p w14:paraId="266E2A07" w14:textId="42CD32EE" w:rsidR="006A3FD9" w:rsidRPr="006A3FD9" w:rsidRDefault="00E40C13" w:rsidP="008D5471">
            <w:pPr>
              <w:widowControl/>
              <w:adjustRightInd w:val="0"/>
              <w:snapToGrid w:val="0"/>
              <w:jc w:val="center"/>
              <w:rPr>
                <w:color w:val="000000"/>
                <w:kern w:val="0"/>
                <w:szCs w:val="21"/>
              </w:rPr>
            </w:pPr>
            <w:r>
              <w:rPr>
                <w:color w:val="000000"/>
                <w:kern w:val="0"/>
                <w:szCs w:val="21"/>
              </w:rPr>
              <w:t>工作电流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F0C5B" w14:textId="6D25DF5A" w:rsidR="006A3FD9" w:rsidRPr="006A3FD9" w:rsidRDefault="00E40C13" w:rsidP="008D5471">
            <w:pPr>
              <w:widowControl/>
              <w:adjustRightInd w:val="0"/>
              <w:snapToGrid w:val="0"/>
              <w:jc w:val="center"/>
              <w:rPr>
                <w:color w:val="000000"/>
                <w:kern w:val="0"/>
                <w:szCs w:val="21"/>
              </w:rPr>
            </w:pPr>
            <w:r>
              <w:rPr>
                <w:color w:val="000000"/>
                <w:kern w:val="0"/>
                <w:szCs w:val="21"/>
              </w:rPr>
              <w:t>工作电流</w:t>
            </w:r>
            <w:r w:rsidR="006A3FD9" w:rsidRPr="006A3FD9">
              <w:rPr>
                <w:color w:val="000000"/>
                <w:kern w:val="0"/>
                <w:szCs w:val="21"/>
              </w:rPr>
              <w:t>短期稳定性</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5299F9A4"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控温桥路电阻偏差</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0AE8B5"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最大</w:t>
            </w:r>
            <w:r w:rsidRPr="006A3FD9">
              <w:rPr>
                <w:color w:val="000000"/>
                <w:kern w:val="0"/>
                <w:szCs w:val="21"/>
              </w:rPr>
              <w:t>TEC</w:t>
            </w:r>
            <w:r w:rsidRPr="006A3FD9">
              <w:rPr>
                <w:color w:val="000000"/>
                <w:kern w:val="0"/>
                <w:szCs w:val="21"/>
              </w:rPr>
              <w:t>驱动电流</w:t>
            </w:r>
          </w:p>
        </w:tc>
        <w:tc>
          <w:tcPr>
            <w:tcW w:w="2698" w:type="dxa"/>
            <w:gridSpan w:val="2"/>
            <w:tcBorders>
              <w:top w:val="single" w:sz="4" w:space="0" w:color="auto"/>
              <w:left w:val="nil"/>
              <w:bottom w:val="single" w:sz="4" w:space="0" w:color="auto"/>
              <w:right w:val="single" w:sz="4" w:space="0" w:color="auto"/>
            </w:tcBorders>
            <w:shd w:val="clear" w:color="auto" w:fill="auto"/>
            <w:vAlign w:val="center"/>
            <w:hideMark/>
          </w:tcPr>
          <w:p w14:paraId="558E69AE"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温度控制偏差</w:t>
            </w:r>
          </w:p>
        </w:tc>
      </w:tr>
      <w:tr w:rsidR="00E14854" w:rsidRPr="008D5471" w14:paraId="56A7EB0B" w14:textId="77777777" w:rsidTr="007747CD">
        <w:trPr>
          <w:trHeight w:val="540"/>
        </w:trPr>
        <w:tc>
          <w:tcPr>
            <w:tcW w:w="1143" w:type="dxa"/>
            <w:vMerge/>
            <w:tcBorders>
              <w:top w:val="single" w:sz="4" w:space="0" w:color="auto"/>
              <w:left w:val="single" w:sz="4" w:space="0" w:color="auto"/>
              <w:bottom w:val="single" w:sz="4" w:space="0" w:color="auto"/>
              <w:right w:val="single" w:sz="4" w:space="0" w:color="auto"/>
            </w:tcBorders>
            <w:vAlign w:val="center"/>
            <w:hideMark/>
          </w:tcPr>
          <w:p w14:paraId="66885076" w14:textId="77777777" w:rsidR="006A3FD9" w:rsidRPr="006A3FD9" w:rsidRDefault="006A3FD9" w:rsidP="008D5471">
            <w:pPr>
              <w:widowControl/>
              <w:adjustRightInd w:val="0"/>
              <w:snapToGrid w:val="0"/>
              <w:jc w:val="left"/>
              <w:rPr>
                <w:color w:val="000000"/>
                <w:kern w:val="0"/>
                <w:szCs w:val="21"/>
              </w:rPr>
            </w:pPr>
          </w:p>
        </w:tc>
        <w:tc>
          <w:tcPr>
            <w:tcW w:w="1385" w:type="dxa"/>
            <w:vMerge/>
            <w:tcBorders>
              <w:top w:val="single" w:sz="4" w:space="0" w:color="auto"/>
              <w:left w:val="single" w:sz="4" w:space="0" w:color="auto"/>
              <w:bottom w:val="single" w:sz="4" w:space="0" w:color="000000"/>
              <w:right w:val="single" w:sz="4" w:space="0" w:color="auto"/>
            </w:tcBorders>
            <w:vAlign w:val="center"/>
            <w:hideMark/>
          </w:tcPr>
          <w:p w14:paraId="1683B3D5" w14:textId="77777777" w:rsidR="006A3FD9" w:rsidRPr="006A3FD9" w:rsidRDefault="006A3FD9" w:rsidP="008D5471">
            <w:pPr>
              <w:widowControl/>
              <w:adjustRightInd w:val="0"/>
              <w:snapToGrid w:val="0"/>
              <w:jc w:val="left"/>
              <w:rPr>
                <w:color w:val="000000"/>
                <w:kern w:val="0"/>
                <w:szCs w:val="21"/>
              </w:rPr>
            </w:pPr>
          </w:p>
        </w:tc>
        <w:tc>
          <w:tcPr>
            <w:tcW w:w="1720" w:type="dxa"/>
            <w:tcBorders>
              <w:top w:val="nil"/>
              <w:left w:val="nil"/>
              <w:bottom w:val="single" w:sz="4" w:space="0" w:color="auto"/>
              <w:right w:val="single" w:sz="4" w:space="0" w:color="auto"/>
            </w:tcBorders>
            <w:shd w:val="clear" w:color="auto" w:fill="auto"/>
            <w:vAlign w:val="center"/>
            <w:hideMark/>
          </w:tcPr>
          <w:p w14:paraId="5596BA9C"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测量范围</w:t>
            </w:r>
          </w:p>
        </w:tc>
        <w:tc>
          <w:tcPr>
            <w:tcW w:w="2126" w:type="dxa"/>
            <w:tcBorders>
              <w:top w:val="nil"/>
              <w:left w:val="nil"/>
              <w:bottom w:val="single" w:sz="4" w:space="0" w:color="auto"/>
              <w:right w:val="single" w:sz="4" w:space="0" w:color="auto"/>
            </w:tcBorders>
            <w:shd w:val="clear" w:color="auto" w:fill="auto"/>
            <w:vAlign w:val="center"/>
            <w:hideMark/>
          </w:tcPr>
          <w:p w14:paraId="1281D069" w14:textId="6538F7F6" w:rsidR="006A3FD9" w:rsidRPr="006A3FD9" w:rsidRDefault="000918A1" w:rsidP="008D5471">
            <w:pPr>
              <w:widowControl/>
              <w:adjustRightInd w:val="0"/>
              <w:snapToGrid w:val="0"/>
              <w:jc w:val="center"/>
              <w:rPr>
                <w:color w:val="000000"/>
                <w:kern w:val="0"/>
                <w:szCs w:val="21"/>
              </w:rPr>
            </w:pPr>
            <w:r>
              <w:rPr>
                <w:color w:val="000000"/>
                <w:kern w:val="0"/>
                <w:szCs w:val="21"/>
              </w:rPr>
              <w:t>最大允许误差</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25088A" w14:textId="77777777" w:rsidR="006A3FD9" w:rsidRPr="006A3FD9" w:rsidRDefault="006A3FD9" w:rsidP="008D5471">
            <w:pPr>
              <w:widowControl/>
              <w:adjustRightInd w:val="0"/>
              <w:snapToGrid w:val="0"/>
              <w:jc w:val="left"/>
              <w:rPr>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hideMark/>
          </w:tcPr>
          <w:p w14:paraId="3CC5590B"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测量范围</w:t>
            </w:r>
          </w:p>
        </w:tc>
        <w:tc>
          <w:tcPr>
            <w:tcW w:w="1134" w:type="dxa"/>
            <w:tcBorders>
              <w:top w:val="nil"/>
              <w:left w:val="nil"/>
              <w:bottom w:val="single" w:sz="4" w:space="0" w:color="auto"/>
              <w:right w:val="single" w:sz="4" w:space="0" w:color="auto"/>
            </w:tcBorders>
            <w:shd w:val="clear" w:color="auto" w:fill="auto"/>
            <w:vAlign w:val="center"/>
            <w:hideMark/>
          </w:tcPr>
          <w:p w14:paraId="79F5DCB3" w14:textId="3284FD56" w:rsidR="006A3FD9" w:rsidRPr="006A3FD9" w:rsidRDefault="000918A1" w:rsidP="008D5471">
            <w:pPr>
              <w:widowControl/>
              <w:adjustRightInd w:val="0"/>
              <w:snapToGrid w:val="0"/>
              <w:jc w:val="center"/>
              <w:rPr>
                <w:color w:val="000000"/>
                <w:kern w:val="0"/>
                <w:szCs w:val="21"/>
              </w:rPr>
            </w:pPr>
            <w:r>
              <w:rPr>
                <w:color w:val="000000"/>
                <w:kern w:val="0"/>
                <w:szCs w:val="21"/>
              </w:rPr>
              <w:t>最大允许误差</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20B9D5" w14:textId="77777777" w:rsidR="006A3FD9" w:rsidRPr="006A3FD9" w:rsidRDefault="006A3FD9" w:rsidP="008D5471">
            <w:pPr>
              <w:widowControl/>
              <w:adjustRightInd w:val="0"/>
              <w:snapToGrid w:val="0"/>
              <w:jc w:val="left"/>
              <w:rPr>
                <w:color w:val="000000"/>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A86157E" w14:textId="77777777" w:rsidR="006A3FD9" w:rsidRPr="006A3FD9" w:rsidRDefault="006A3FD9" w:rsidP="008D5471">
            <w:pPr>
              <w:widowControl/>
              <w:adjustRightInd w:val="0"/>
              <w:snapToGrid w:val="0"/>
              <w:jc w:val="center"/>
              <w:rPr>
                <w:color w:val="000000"/>
                <w:kern w:val="0"/>
                <w:szCs w:val="21"/>
              </w:rPr>
            </w:pPr>
            <w:r w:rsidRPr="006A3FD9">
              <w:rPr>
                <w:color w:val="000000"/>
                <w:kern w:val="0"/>
                <w:szCs w:val="21"/>
              </w:rPr>
              <w:t>测量范围</w:t>
            </w:r>
          </w:p>
        </w:tc>
        <w:tc>
          <w:tcPr>
            <w:tcW w:w="1139" w:type="dxa"/>
            <w:tcBorders>
              <w:top w:val="nil"/>
              <w:left w:val="nil"/>
              <w:bottom w:val="single" w:sz="4" w:space="0" w:color="auto"/>
              <w:right w:val="single" w:sz="4" w:space="0" w:color="auto"/>
            </w:tcBorders>
            <w:shd w:val="clear" w:color="auto" w:fill="auto"/>
            <w:vAlign w:val="center"/>
            <w:hideMark/>
          </w:tcPr>
          <w:p w14:paraId="14F358F2" w14:textId="5E8C2940" w:rsidR="006A3FD9" w:rsidRPr="006A3FD9" w:rsidRDefault="000918A1" w:rsidP="008D5471">
            <w:pPr>
              <w:widowControl/>
              <w:adjustRightInd w:val="0"/>
              <w:snapToGrid w:val="0"/>
              <w:jc w:val="center"/>
              <w:rPr>
                <w:color w:val="000000"/>
                <w:kern w:val="0"/>
                <w:szCs w:val="21"/>
              </w:rPr>
            </w:pPr>
            <w:r>
              <w:rPr>
                <w:color w:val="000000"/>
                <w:kern w:val="0"/>
                <w:szCs w:val="21"/>
              </w:rPr>
              <w:t>最大允许误差</w:t>
            </w:r>
          </w:p>
        </w:tc>
      </w:tr>
      <w:tr w:rsidR="00E16113" w:rsidRPr="008D5471" w14:paraId="513ABBC7" w14:textId="77777777" w:rsidTr="000C61E3">
        <w:trPr>
          <w:trHeight w:val="645"/>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2F0E881"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浦丹光电</w:t>
            </w:r>
          </w:p>
        </w:tc>
        <w:tc>
          <w:tcPr>
            <w:tcW w:w="1385" w:type="dxa"/>
            <w:tcBorders>
              <w:top w:val="nil"/>
              <w:left w:val="nil"/>
              <w:bottom w:val="single" w:sz="4" w:space="0" w:color="auto"/>
              <w:right w:val="single" w:sz="4" w:space="0" w:color="auto"/>
            </w:tcBorders>
            <w:shd w:val="clear" w:color="auto" w:fill="auto"/>
            <w:vAlign w:val="center"/>
            <w:hideMark/>
          </w:tcPr>
          <w:p w14:paraId="6F1458BA"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DR-DT01</w:t>
            </w:r>
          </w:p>
        </w:tc>
        <w:tc>
          <w:tcPr>
            <w:tcW w:w="1720" w:type="dxa"/>
            <w:tcBorders>
              <w:top w:val="nil"/>
              <w:left w:val="nil"/>
              <w:bottom w:val="single" w:sz="4" w:space="0" w:color="auto"/>
              <w:right w:val="single" w:sz="4" w:space="0" w:color="auto"/>
            </w:tcBorders>
            <w:shd w:val="clear" w:color="auto" w:fill="auto"/>
            <w:vAlign w:val="center"/>
            <w:hideMark/>
          </w:tcPr>
          <w:p w14:paraId="7A9CDCCB"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1</w:t>
            </w:r>
            <w:r w:rsidRPr="006A3FD9">
              <w:rPr>
                <w:color w:val="000000"/>
                <w:kern w:val="0"/>
                <w:szCs w:val="21"/>
              </w:rPr>
              <w:t>～</w:t>
            </w:r>
            <w:r w:rsidRPr="006A3FD9">
              <w:rPr>
                <w:color w:val="000000"/>
                <w:kern w:val="0"/>
                <w:szCs w:val="21"/>
              </w:rPr>
              <w:t>200</w:t>
            </w:r>
            <w:r w:rsidRPr="006A3FD9">
              <w:rPr>
                <w:color w:val="000000"/>
                <w:kern w:val="0"/>
                <w:szCs w:val="21"/>
              </w:rPr>
              <w:t>）</w:t>
            </w:r>
            <w:r w:rsidRPr="006A3FD9">
              <w:rPr>
                <w:color w:val="000000"/>
                <w:kern w:val="0"/>
                <w:szCs w:val="21"/>
              </w:rPr>
              <w:t>mA</w:t>
            </w:r>
          </w:p>
        </w:tc>
        <w:tc>
          <w:tcPr>
            <w:tcW w:w="2126" w:type="dxa"/>
            <w:tcBorders>
              <w:top w:val="nil"/>
              <w:left w:val="nil"/>
              <w:bottom w:val="single" w:sz="4" w:space="0" w:color="auto"/>
              <w:right w:val="single" w:sz="4" w:space="0" w:color="auto"/>
            </w:tcBorders>
            <w:shd w:val="clear" w:color="auto" w:fill="auto"/>
            <w:vAlign w:val="center"/>
            <w:hideMark/>
          </w:tcPr>
          <w:p w14:paraId="6ECF4703"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w:t>
            </w:r>
            <w:r w:rsidRPr="006A3FD9">
              <w:rPr>
                <w:color w:val="000000"/>
                <w:kern w:val="0"/>
                <w:szCs w:val="21"/>
              </w:rPr>
              <w:t>1%</w:t>
            </w:r>
            <w:r w:rsidRPr="006A3FD9">
              <w:rPr>
                <w:color w:val="000000"/>
                <w:kern w:val="0"/>
                <w:szCs w:val="21"/>
              </w:rPr>
              <w:t>输出</w:t>
            </w:r>
            <w:r w:rsidRPr="006A3FD9">
              <w:rPr>
                <w:color w:val="000000"/>
                <w:kern w:val="0"/>
                <w:szCs w:val="21"/>
              </w:rPr>
              <w:t>+0.5mA)</w:t>
            </w:r>
          </w:p>
        </w:tc>
        <w:tc>
          <w:tcPr>
            <w:tcW w:w="1418" w:type="dxa"/>
            <w:tcBorders>
              <w:top w:val="nil"/>
              <w:left w:val="nil"/>
              <w:bottom w:val="single" w:sz="4" w:space="0" w:color="auto"/>
              <w:right w:val="single" w:sz="4" w:space="0" w:color="auto"/>
            </w:tcBorders>
            <w:shd w:val="clear" w:color="auto" w:fill="auto"/>
            <w:vAlign w:val="center"/>
            <w:hideMark/>
          </w:tcPr>
          <w:p w14:paraId="20E43441" w14:textId="455BC15C" w:rsidR="00E16113" w:rsidRPr="006A3FD9" w:rsidRDefault="00E16113" w:rsidP="00E16113">
            <w:pPr>
              <w:widowControl/>
              <w:adjustRightInd w:val="0"/>
              <w:snapToGrid w:val="0"/>
              <w:jc w:val="center"/>
              <w:rPr>
                <w:color w:val="000000"/>
                <w:kern w:val="0"/>
                <w:szCs w:val="21"/>
              </w:rPr>
            </w:pPr>
            <w:r>
              <w:rPr>
                <w:rFonts w:eastAsia="等线"/>
                <w:color w:val="000000"/>
                <w:sz w:val="22"/>
                <w:szCs w:val="22"/>
              </w:rPr>
              <w:t>&lt;0.</w:t>
            </w:r>
            <w:r w:rsidR="008339B6">
              <w:rPr>
                <w:rFonts w:eastAsia="等线" w:hint="eastAsia"/>
                <w:color w:val="000000"/>
                <w:sz w:val="22"/>
                <w:szCs w:val="22"/>
              </w:rPr>
              <w:t>2</w:t>
            </w:r>
            <w:r>
              <w:rPr>
                <w:rFonts w:eastAsia="等线"/>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hideMark/>
          </w:tcPr>
          <w:p w14:paraId="6DB56652"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10kΩ</w:t>
            </w:r>
          </w:p>
        </w:tc>
        <w:tc>
          <w:tcPr>
            <w:tcW w:w="1134" w:type="dxa"/>
            <w:tcBorders>
              <w:top w:val="nil"/>
              <w:left w:val="nil"/>
              <w:bottom w:val="single" w:sz="4" w:space="0" w:color="auto"/>
              <w:right w:val="single" w:sz="4" w:space="0" w:color="auto"/>
            </w:tcBorders>
            <w:shd w:val="clear" w:color="auto" w:fill="auto"/>
            <w:vAlign w:val="center"/>
            <w:hideMark/>
          </w:tcPr>
          <w:p w14:paraId="63234748" w14:textId="6662B332" w:rsidR="00E16113" w:rsidRPr="006A3FD9" w:rsidRDefault="00E16113" w:rsidP="00E16113">
            <w:pPr>
              <w:widowControl/>
              <w:adjustRightInd w:val="0"/>
              <w:snapToGrid w:val="0"/>
              <w:jc w:val="center"/>
              <w:rPr>
                <w:color w:val="000000"/>
                <w:kern w:val="0"/>
                <w:szCs w:val="21"/>
              </w:rPr>
            </w:pPr>
            <w:r w:rsidRPr="00E4247E">
              <w:rPr>
                <w:rFonts w:hint="eastAsia"/>
                <w:color w:val="000000"/>
                <w:kern w:val="0"/>
                <w:szCs w:val="21"/>
              </w:rPr>
              <w:t>±</w:t>
            </w:r>
            <w:r w:rsidRPr="00E4247E">
              <w:rPr>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14:paraId="5B7279C9"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&gt;1A</w:t>
            </w:r>
          </w:p>
        </w:tc>
        <w:tc>
          <w:tcPr>
            <w:tcW w:w="1559" w:type="dxa"/>
            <w:tcBorders>
              <w:top w:val="nil"/>
              <w:left w:val="nil"/>
              <w:bottom w:val="single" w:sz="4" w:space="0" w:color="auto"/>
              <w:right w:val="single" w:sz="4" w:space="0" w:color="auto"/>
            </w:tcBorders>
            <w:shd w:val="clear" w:color="auto" w:fill="auto"/>
            <w:vAlign w:val="center"/>
            <w:hideMark/>
          </w:tcPr>
          <w:p w14:paraId="51B6EBAF"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-45℃</w:t>
            </w:r>
            <w:r w:rsidRPr="006A3FD9">
              <w:rPr>
                <w:color w:val="000000"/>
                <w:kern w:val="0"/>
                <w:szCs w:val="21"/>
              </w:rPr>
              <w:t>～</w:t>
            </w:r>
            <w:r w:rsidRPr="006A3FD9">
              <w:rPr>
                <w:color w:val="000000"/>
                <w:kern w:val="0"/>
                <w:szCs w:val="21"/>
              </w:rPr>
              <w:t>+75℃</w:t>
            </w:r>
          </w:p>
        </w:tc>
        <w:tc>
          <w:tcPr>
            <w:tcW w:w="1139" w:type="dxa"/>
            <w:tcBorders>
              <w:top w:val="nil"/>
              <w:left w:val="nil"/>
              <w:bottom w:val="single" w:sz="4" w:space="0" w:color="auto"/>
              <w:right w:val="single" w:sz="4" w:space="0" w:color="auto"/>
            </w:tcBorders>
            <w:shd w:val="clear" w:color="auto" w:fill="auto"/>
            <w:vAlign w:val="center"/>
            <w:hideMark/>
          </w:tcPr>
          <w:p w14:paraId="717C8657" w14:textId="5EC6D4D5" w:rsidR="00E16113" w:rsidRPr="006A3FD9" w:rsidRDefault="00E16113" w:rsidP="00E16113">
            <w:pPr>
              <w:widowControl/>
              <w:adjustRightInd w:val="0"/>
              <w:snapToGrid w:val="0"/>
              <w:jc w:val="center"/>
              <w:rPr>
                <w:color w:val="000000"/>
                <w:kern w:val="0"/>
                <w:szCs w:val="21"/>
              </w:rPr>
            </w:pPr>
            <w:r w:rsidRPr="006A3FD9">
              <w:rPr>
                <w:color w:val="000000"/>
                <w:kern w:val="0"/>
                <w:szCs w:val="21"/>
              </w:rPr>
              <w:t>±1℃</w:t>
            </w:r>
          </w:p>
        </w:tc>
      </w:tr>
      <w:tr w:rsidR="00E16113" w:rsidRPr="008D5471" w14:paraId="39FB9402" w14:textId="77777777" w:rsidTr="000C61E3">
        <w:trPr>
          <w:trHeight w:val="645"/>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542AB04"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康冠光电</w:t>
            </w:r>
          </w:p>
        </w:tc>
        <w:tc>
          <w:tcPr>
            <w:tcW w:w="1385" w:type="dxa"/>
            <w:tcBorders>
              <w:top w:val="nil"/>
              <w:left w:val="nil"/>
              <w:bottom w:val="single" w:sz="4" w:space="0" w:color="auto"/>
              <w:right w:val="single" w:sz="4" w:space="0" w:color="auto"/>
            </w:tcBorders>
            <w:shd w:val="clear" w:color="auto" w:fill="auto"/>
            <w:vAlign w:val="center"/>
            <w:hideMark/>
          </w:tcPr>
          <w:p w14:paraId="79A79D9A"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KG-LDDR-1</w:t>
            </w:r>
          </w:p>
        </w:tc>
        <w:tc>
          <w:tcPr>
            <w:tcW w:w="1720" w:type="dxa"/>
            <w:tcBorders>
              <w:top w:val="nil"/>
              <w:left w:val="nil"/>
              <w:bottom w:val="single" w:sz="4" w:space="0" w:color="auto"/>
              <w:right w:val="single" w:sz="4" w:space="0" w:color="auto"/>
            </w:tcBorders>
            <w:shd w:val="clear" w:color="auto" w:fill="auto"/>
            <w:vAlign w:val="center"/>
            <w:hideMark/>
          </w:tcPr>
          <w:p w14:paraId="2E562564"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1</w:t>
            </w:r>
            <w:r w:rsidRPr="006A3FD9">
              <w:rPr>
                <w:color w:val="000000"/>
                <w:kern w:val="0"/>
                <w:szCs w:val="21"/>
              </w:rPr>
              <w:t>～</w:t>
            </w:r>
            <w:r w:rsidRPr="006A3FD9">
              <w:rPr>
                <w:color w:val="000000"/>
                <w:kern w:val="0"/>
                <w:szCs w:val="21"/>
              </w:rPr>
              <w:t>200</w:t>
            </w:r>
            <w:r w:rsidRPr="006A3FD9">
              <w:rPr>
                <w:color w:val="000000"/>
                <w:kern w:val="0"/>
                <w:szCs w:val="21"/>
              </w:rPr>
              <w:t>）</w:t>
            </w:r>
            <w:r w:rsidRPr="006A3FD9">
              <w:rPr>
                <w:color w:val="000000"/>
                <w:kern w:val="0"/>
                <w:szCs w:val="21"/>
              </w:rPr>
              <w:t>mA</w:t>
            </w:r>
          </w:p>
        </w:tc>
        <w:tc>
          <w:tcPr>
            <w:tcW w:w="2126" w:type="dxa"/>
            <w:tcBorders>
              <w:top w:val="nil"/>
              <w:left w:val="nil"/>
              <w:bottom w:val="single" w:sz="4" w:space="0" w:color="auto"/>
              <w:right w:val="single" w:sz="4" w:space="0" w:color="auto"/>
            </w:tcBorders>
            <w:shd w:val="clear" w:color="auto" w:fill="auto"/>
            <w:vAlign w:val="center"/>
            <w:hideMark/>
          </w:tcPr>
          <w:p w14:paraId="39E53E54"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w:t>
            </w:r>
            <w:r w:rsidRPr="006A3FD9">
              <w:rPr>
                <w:color w:val="000000"/>
                <w:kern w:val="0"/>
                <w:szCs w:val="21"/>
              </w:rPr>
              <w:t>1%</w:t>
            </w:r>
            <w:r w:rsidRPr="006A3FD9">
              <w:rPr>
                <w:color w:val="000000"/>
                <w:kern w:val="0"/>
                <w:szCs w:val="21"/>
              </w:rPr>
              <w:t>输出</w:t>
            </w:r>
            <w:r w:rsidRPr="006A3FD9">
              <w:rPr>
                <w:color w:val="000000"/>
                <w:kern w:val="0"/>
                <w:szCs w:val="21"/>
              </w:rPr>
              <w:t>+0.5mA)</w:t>
            </w:r>
          </w:p>
        </w:tc>
        <w:tc>
          <w:tcPr>
            <w:tcW w:w="1418" w:type="dxa"/>
            <w:tcBorders>
              <w:top w:val="nil"/>
              <w:left w:val="nil"/>
              <w:bottom w:val="single" w:sz="4" w:space="0" w:color="auto"/>
              <w:right w:val="single" w:sz="4" w:space="0" w:color="auto"/>
            </w:tcBorders>
            <w:shd w:val="clear" w:color="auto" w:fill="auto"/>
            <w:vAlign w:val="center"/>
            <w:hideMark/>
          </w:tcPr>
          <w:p w14:paraId="2A94DD8E" w14:textId="19891B7F" w:rsidR="00E16113" w:rsidRPr="006A3FD9" w:rsidRDefault="00E16113" w:rsidP="00E16113">
            <w:pPr>
              <w:widowControl/>
              <w:adjustRightInd w:val="0"/>
              <w:snapToGrid w:val="0"/>
              <w:jc w:val="center"/>
              <w:rPr>
                <w:color w:val="000000"/>
                <w:kern w:val="0"/>
                <w:szCs w:val="21"/>
              </w:rPr>
            </w:pPr>
            <w:r>
              <w:rPr>
                <w:rFonts w:eastAsia="等线"/>
                <w:color w:val="000000"/>
                <w:sz w:val="22"/>
                <w:szCs w:val="22"/>
              </w:rPr>
              <w:t>&lt;0.</w:t>
            </w:r>
            <w:r w:rsidR="008339B6">
              <w:rPr>
                <w:rFonts w:eastAsia="等线" w:hint="eastAsia"/>
                <w:color w:val="000000"/>
                <w:sz w:val="22"/>
                <w:szCs w:val="22"/>
              </w:rPr>
              <w:t>2</w:t>
            </w:r>
            <w:r>
              <w:rPr>
                <w:rFonts w:eastAsia="等线"/>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hideMark/>
          </w:tcPr>
          <w:p w14:paraId="2C045D8A"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10kΩ</w:t>
            </w:r>
          </w:p>
        </w:tc>
        <w:tc>
          <w:tcPr>
            <w:tcW w:w="1134" w:type="dxa"/>
            <w:tcBorders>
              <w:top w:val="nil"/>
              <w:left w:val="nil"/>
              <w:bottom w:val="single" w:sz="4" w:space="0" w:color="auto"/>
              <w:right w:val="single" w:sz="4" w:space="0" w:color="auto"/>
            </w:tcBorders>
            <w:shd w:val="clear" w:color="auto" w:fill="auto"/>
            <w:vAlign w:val="center"/>
            <w:hideMark/>
          </w:tcPr>
          <w:p w14:paraId="3E853F84" w14:textId="455D1894" w:rsidR="00E16113" w:rsidRPr="006A3FD9" w:rsidRDefault="00E16113" w:rsidP="00E16113">
            <w:pPr>
              <w:widowControl/>
              <w:adjustRightInd w:val="0"/>
              <w:snapToGrid w:val="0"/>
              <w:jc w:val="center"/>
              <w:rPr>
                <w:color w:val="000000"/>
                <w:kern w:val="0"/>
                <w:szCs w:val="21"/>
              </w:rPr>
            </w:pPr>
            <w:r w:rsidRPr="00E4247E">
              <w:rPr>
                <w:rFonts w:hint="eastAsia"/>
                <w:color w:val="000000"/>
                <w:kern w:val="0"/>
                <w:szCs w:val="21"/>
              </w:rPr>
              <w:t>±</w:t>
            </w:r>
            <w:r w:rsidRPr="00E4247E">
              <w:rPr>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18E27044"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&gt;1A</w:t>
            </w:r>
          </w:p>
        </w:tc>
        <w:tc>
          <w:tcPr>
            <w:tcW w:w="1559" w:type="dxa"/>
            <w:tcBorders>
              <w:top w:val="nil"/>
              <w:left w:val="nil"/>
              <w:bottom w:val="single" w:sz="4" w:space="0" w:color="auto"/>
              <w:right w:val="single" w:sz="4" w:space="0" w:color="auto"/>
            </w:tcBorders>
            <w:shd w:val="clear" w:color="auto" w:fill="auto"/>
            <w:vAlign w:val="center"/>
            <w:hideMark/>
          </w:tcPr>
          <w:p w14:paraId="41F994DA"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0℃</w:t>
            </w:r>
            <w:r w:rsidRPr="006A3FD9">
              <w:rPr>
                <w:color w:val="000000"/>
                <w:kern w:val="0"/>
                <w:szCs w:val="21"/>
              </w:rPr>
              <w:t>～</w:t>
            </w:r>
            <w:r w:rsidRPr="006A3FD9">
              <w:rPr>
                <w:color w:val="000000"/>
                <w:kern w:val="0"/>
                <w:szCs w:val="21"/>
              </w:rPr>
              <w:t>+45℃</w:t>
            </w:r>
          </w:p>
        </w:tc>
        <w:tc>
          <w:tcPr>
            <w:tcW w:w="1139" w:type="dxa"/>
            <w:tcBorders>
              <w:top w:val="nil"/>
              <w:left w:val="nil"/>
              <w:bottom w:val="single" w:sz="4" w:space="0" w:color="auto"/>
              <w:right w:val="single" w:sz="4" w:space="0" w:color="auto"/>
            </w:tcBorders>
            <w:shd w:val="clear" w:color="auto" w:fill="auto"/>
            <w:vAlign w:val="center"/>
            <w:hideMark/>
          </w:tcPr>
          <w:p w14:paraId="1ED05939" w14:textId="02F49B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w:t>
            </w:r>
          </w:p>
        </w:tc>
      </w:tr>
      <w:tr w:rsidR="00E16113" w:rsidRPr="008D5471" w14:paraId="651034D6" w14:textId="77777777" w:rsidTr="000C61E3">
        <w:trPr>
          <w:trHeight w:val="645"/>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369E254"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康冠光电</w:t>
            </w:r>
          </w:p>
        </w:tc>
        <w:tc>
          <w:tcPr>
            <w:tcW w:w="1385" w:type="dxa"/>
            <w:tcBorders>
              <w:top w:val="nil"/>
              <w:left w:val="nil"/>
              <w:bottom w:val="single" w:sz="4" w:space="0" w:color="auto"/>
              <w:right w:val="single" w:sz="4" w:space="0" w:color="auto"/>
            </w:tcBorders>
            <w:shd w:val="clear" w:color="auto" w:fill="auto"/>
            <w:vAlign w:val="center"/>
            <w:hideMark/>
          </w:tcPr>
          <w:p w14:paraId="101C5C94"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KG-LDDR-2</w:t>
            </w:r>
          </w:p>
        </w:tc>
        <w:tc>
          <w:tcPr>
            <w:tcW w:w="1720" w:type="dxa"/>
            <w:tcBorders>
              <w:top w:val="nil"/>
              <w:left w:val="nil"/>
              <w:bottom w:val="single" w:sz="4" w:space="0" w:color="auto"/>
              <w:right w:val="single" w:sz="4" w:space="0" w:color="auto"/>
            </w:tcBorders>
            <w:shd w:val="clear" w:color="auto" w:fill="auto"/>
            <w:vAlign w:val="center"/>
            <w:hideMark/>
          </w:tcPr>
          <w:p w14:paraId="2B1845C0"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1</w:t>
            </w:r>
            <w:r w:rsidRPr="006A3FD9">
              <w:rPr>
                <w:color w:val="000000"/>
                <w:kern w:val="0"/>
                <w:szCs w:val="21"/>
              </w:rPr>
              <w:t>～</w:t>
            </w:r>
            <w:r w:rsidRPr="006A3FD9">
              <w:rPr>
                <w:color w:val="000000"/>
                <w:kern w:val="0"/>
                <w:szCs w:val="21"/>
              </w:rPr>
              <w:t>500</w:t>
            </w:r>
            <w:r w:rsidRPr="006A3FD9">
              <w:rPr>
                <w:color w:val="000000"/>
                <w:kern w:val="0"/>
                <w:szCs w:val="21"/>
              </w:rPr>
              <w:t>）</w:t>
            </w:r>
            <w:r w:rsidRPr="006A3FD9">
              <w:rPr>
                <w:color w:val="000000"/>
                <w:kern w:val="0"/>
                <w:szCs w:val="21"/>
              </w:rPr>
              <w:t>mA</w:t>
            </w:r>
          </w:p>
        </w:tc>
        <w:tc>
          <w:tcPr>
            <w:tcW w:w="2126" w:type="dxa"/>
            <w:tcBorders>
              <w:top w:val="nil"/>
              <w:left w:val="nil"/>
              <w:bottom w:val="single" w:sz="4" w:space="0" w:color="auto"/>
              <w:right w:val="single" w:sz="4" w:space="0" w:color="auto"/>
            </w:tcBorders>
            <w:shd w:val="clear" w:color="auto" w:fill="auto"/>
            <w:vAlign w:val="center"/>
            <w:hideMark/>
          </w:tcPr>
          <w:p w14:paraId="5D38A220"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w:t>
            </w:r>
            <w:r w:rsidRPr="006A3FD9">
              <w:rPr>
                <w:color w:val="000000"/>
                <w:kern w:val="0"/>
                <w:szCs w:val="21"/>
              </w:rPr>
              <w:t>1%</w:t>
            </w:r>
            <w:r w:rsidRPr="006A3FD9">
              <w:rPr>
                <w:color w:val="000000"/>
                <w:kern w:val="0"/>
                <w:szCs w:val="21"/>
              </w:rPr>
              <w:t>输出</w:t>
            </w:r>
            <w:r w:rsidRPr="006A3FD9">
              <w:rPr>
                <w:color w:val="000000"/>
                <w:kern w:val="0"/>
                <w:szCs w:val="21"/>
              </w:rPr>
              <w:t>+0.5mA)</w:t>
            </w:r>
          </w:p>
        </w:tc>
        <w:tc>
          <w:tcPr>
            <w:tcW w:w="1418" w:type="dxa"/>
            <w:tcBorders>
              <w:top w:val="nil"/>
              <w:left w:val="nil"/>
              <w:bottom w:val="single" w:sz="4" w:space="0" w:color="auto"/>
              <w:right w:val="single" w:sz="4" w:space="0" w:color="auto"/>
            </w:tcBorders>
            <w:shd w:val="clear" w:color="auto" w:fill="auto"/>
            <w:vAlign w:val="center"/>
            <w:hideMark/>
          </w:tcPr>
          <w:p w14:paraId="60B09B7C" w14:textId="67A7587E" w:rsidR="00E16113" w:rsidRPr="006A3FD9" w:rsidRDefault="00E16113" w:rsidP="00E16113">
            <w:pPr>
              <w:widowControl/>
              <w:adjustRightInd w:val="0"/>
              <w:snapToGrid w:val="0"/>
              <w:jc w:val="center"/>
              <w:rPr>
                <w:color w:val="000000"/>
                <w:kern w:val="0"/>
                <w:szCs w:val="21"/>
              </w:rPr>
            </w:pPr>
            <w:r>
              <w:rPr>
                <w:rFonts w:eastAsia="等线"/>
                <w:color w:val="000000"/>
                <w:sz w:val="22"/>
                <w:szCs w:val="22"/>
              </w:rPr>
              <w:t>&lt;0.</w:t>
            </w:r>
            <w:r w:rsidR="00D93185">
              <w:rPr>
                <w:rFonts w:eastAsia="等线" w:hint="eastAsia"/>
                <w:color w:val="000000"/>
                <w:sz w:val="22"/>
                <w:szCs w:val="22"/>
              </w:rPr>
              <w:t>5</w:t>
            </w:r>
            <w:r>
              <w:rPr>
                <w:rFonts w:eastAsia="等线"/>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hideMark/>
          </w:tcPr>
          <w:p w14:paraId="7249D988"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10kΩ</w:t>
            </w:r>
          </w:p>
        </w:tc>
        <w:tc>
          <w:tcPr>
            <w:tcW w:w="1134" w:type="dxa"/>
            <w:tcBorders>
              <w:top w:val="nil"/>
              <w:left w:val="nil"/>
              <w:bottom w:val="single" w:sz="4" w:space="0" w:color="auto"/>
              <w:right w:val="single" w:sz="4" w:space="0" w:color="auto"/>
            </w:tcBorders>
            <w:shd w:val="clear" w:color="auto" w:fill="auto"/>
            <w:vAlign w:val="center"/>
            <w:hideMark/>
          </w:tcPr>
          <w:p w14:paraId="162B2F6B" w14:textId="426CB258" w:rsidR="00E16113" w:rsidRPr="006A3FD9" w:rsidRDefault="00E16113" w:rsidP="00E16113">
            <w:pPr>
              <w:widowControl/>
              <w:adjustRightInd w:val="0"/>
              <w:snapToGrid w:val="0"/>
              <w:jc w:val="center"/>
              <w:rPr>
                <w:color w:val="000000"/>
                <w:kern w:val="0"/>
                <w:szCs w:val="21"/>
              </w:rPr>
            </w:pPr>
            <w:r w:rsidRPr="00E4247E">
              <w:rPr>
                <w:rFonts w:hint="eastAsia"/>
                <w:color w:val="000000"/>
                <w:kern w:val="0"/>
                <w:szCs w:val="21"/>
              </w:rPr>
              <w:t>±</w:t>
            </w:r>
            <w:r w:rsidRPr="00E4247E">
              <w:rPr>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11C6DCD6"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&gt;1A</w:t>
            </w:r>
          </w:p>
        </w:tc>
        <w:tc>
          <w:tcPr>
            <w:tcW w:w="1559" w:type="dxa"/>
            <w:tcBorders>
              <w:top w:val="nil"/>
              <w:left w:val="nil"/>
              <w:bottom w:val="single" w:sz="4" w:space="0" w:color="auto"/>
              <w:right w:val="single" w:sz="4" w:space="0" w:color="auto"/>
            </w:tcBorders>
            <w:shd w:val="clear" w:color="auto" w:fill="auto"/>
            <w:vAlign w:val="center"/>
            <w:hideMark/>
          </w:tcPr>
          <w:p w14:paraId="1512C3BA"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0℃</w:t>
            </w:r>
            <w:r w:rsidRPr="006A3FD9">
              <w:rPr>
                <w:color w:val="000000"/>
                <w:kern w:val="0"/>
                <w:szCs w:val="21"/>
              </w:rPr>
              <w:t>～</w:t>
            </w:r>
            <w:r w:rsidRPr="006A3FD9">
              <w:rPr>
                <w:color w:val="000000"/>
                <w:kern w:val="0"/>
                <w:szCs w:val="21"/>
              </w:rPr>
              <w:t>+45℃</w:t>
            </w:r>
          </w:p>
        </w:tc>
        <w:tc>
          <w:tcPr>
            <w:tcW w:w="1139" w:type="dxa"/>
            <w:tcBorders>
              <w:top w:val="nil"/>
              <w:left w:val="nil"/>
              <w:bottom w:val="single" w:sz="4" w:space="0" w:color="auto"/>
              <w:right w:val="single" w:sz="4" w:space="0" w:color="auto"/>
            </w:tcBorders>
            <w:shd w:val="clear" w:color="auto" w:fill="auto"/>
            <w:vAlign w:val="center"/>
            <w:hideMark/>
          </w:tcPr>
          <w:p w14:paraId="0BEB8313" w14:textId="48CEF113" w:rsidR="00E16113" w:rsidRPr="006A3FD9" w:rsidRDefault="00E16113" w:rsidP="00E16113">
            <w:pPr>
              <w:widowControl/>
              <w:adjustRightInd w:val="0"/>
              <w:snapToGrid w:val="0"/>
              <w:jc w:val="center"/>
              <w:rPr>
                <w:color w:val="000000"/>
                <w:kern w:val="0"/>
                <w:szCs w:val="21"/>
              </w:rPr>
            </w:pPr>
            <w:r w:rsidRPr="006A3FD9">
              <w:rPr>
                <w:color w:val="000000"/>
                <w:kern w:val="0"/>
                <w:szCs w:val="21"/>
              </w:rPr>
              <w:t>±1℃</w:t>
            </w:r>
          </w:p>
        </w:tc>
      </w:tr>
      <w:tr w:rsidR="00E16113" w:rsidRPr="008D5471" w14:paraId="1055564C" w14:textId="77777777" w:rsidTr="000C61E3">
        <w:trPr>
          <w:trHeight w:val="645"/>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9C7D3C7"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康冠光电</w:t>
            </w:r>
          </w:p>
        </w:tc>
        <w:tc>
          <w:tcPr>
            <w:tcW w:w="1385" w:type="dxa"/>
            <w:tcBorders>
              <w:top w:val="nil"/>
              <w:left w:val="nil"/>
              <w:bottom w:val="single" w:sz="4" w:space="0" w:color="auto"/>
              <w:right w:val="single" w:sz="4" w:space="0" w:color="auto"/>
            </w:tcBorders>
            <w:shd w:val="clear" w:color="auto" w:fill="auto"/>
            <w:vAlign w:val="center"/>
            <w:hideMark/>
          </w:tcPr>
          <w:p w14:paraId="4214518F"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KG-LDDR-3</w:t>
            </w:r>
          </w:p>
        </w:tc>
        <w:tc>
          <w:tcPr>
            <w:tcW w:w="1720" w:type="dxa"/>
            <w:tcBorders>
              <w:top w:val="nil"/>
              <w:left w:val="nil"/>
              <w:bottom w:val="single" w:sz="4" w:space="0" w:color="auto"/>
              <w:right w:val="single" w:sz="4" w:space="0" w:color="auto"/>
            </w:tcBorders>
            <w:shd w:val="clear" w:color="auto" w:fill="auto"/>
            <w:vAlign w:val="center"/>
            <w:hideMark/>
          </w:tcPr>
          <w:p w14:paraId="2089B3BE"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1</w:t>
            </w:r>
            <w:r w:rsidRPr="006A3FD9">
              <w:rPr>
                <w:color w:val="000000"/>
                <w:kern w:val="0"/>
                <w:szCs w:val="21"/>
              </w:rPr>
              <w:t>～</w:t>
            </w:r>
            <w:r w:rsidRPr="006A3FD9">
              <w:rPr>
                <w:color w:val="000000"/>
                <w:kern w:val="0"/>
                <w:szCs w:val="21"/>
              </w:rPr>
              <w:t>1000</w:t>
            </w:r>
            <w:r w:rsidRPr="006A3FD9">
              <w:rPr>
                <w:color w:val="000000"/>
                <w:kern w:val="0"/>
                <w:szCs w:val="21"/>
              </w:rPr>
              <w:t>）</w:t>
            </w:r>
            <w:r w:rsidRPr="006A3FD9">
              <w:rPr>
                <w:color w:val="000000"/>
                <w:kern w:val="0"/>
                <w:szCs w:val="21"/>
              </w:rPr>
              <w:t>mA</w:t>
            </w:r>
          </w:p>
        </w:tc>
        <w:tc>
          <w:tcPr>
            <w:tcW w:w="2126" w:type="dxa"/>
            <w:tcBorders>
              <w:top w:val="nil"/>
              <w:left w:val="nil"/>
              <w:bottom w:val="single" w:sz="4" w:space="0" w:color="auto"/>
              <w:right w:val="single" w:sz="4" w:space="0" w:color="auto"/>
            </w:tcBorders>
            <w:shd w:val="clear" w:color="auto" w:fill="auto"/>
            <w:vAlign w:val="center"/>
            <w:hideMark/>
          </w:tcPr>
          <w:p w14:paraId="5DC13CDD"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w:t>
            </w:r>
            <w:r w:rsidRPr="006A3FD9">
              <w:rPr>
                <w:color w:val="000000"/>
                <w:kern w:val="0"/>
                <w:szCs w:val="21"/>
              </w:rPr>
              <w:t>1%</w:t>
            </w:r>
            <w:r w:rsidRPr="006A3FD9">
              <w:rPr>
                <w:color w:val="000000"/>
                <w:kern w:val="0"/>
                <w:szCs w:val="21"/>
              </w:rPr>
              <w:t>输出</w:t>
            </w:r>
            <w:r w:rsidRPr="006A3FD9">
              <w:rPr>
                <w:color w:val="000000"/>
                <w:kern w:val="0"/>
                <w:szCs w:val="21"/>
              </w:rPr>
              <w:t>+0.5mA)</w:t>
            </w:r>
          </w:p>
        </w:tc>
        <w:tc>
          <w:tcPr>
            <w:tcW w:w="1418" w:type="dxa"/>
            <w:tcBorders>
              <w:top w:val="nil"/>
              <w:left w:val="nil"/>
              <w:bottom w:val="single" w:sz="4" w:space="0" w:color="auto"/>
              <w:right w:val="single" w:sz="4" w:space="0" w:color="auto"/>
            </w:tcBorders>
            <w:shd w:val="clear" w:color="auto" w:fill="auto"/>
            <w:vAlign w:val="center"/>
            <w:hideMark/>
          </w:tcPr>
          <w:p w14:paraId="5948D701" w14:textId="3CAA1EC7" w:rsidR="00E16113" w:rsidRPr="006A3FD9" w:rsidRDefault="00E16113" w:rsidP="00E16113">
            <w:pPr>
              <w:widowControl/>
              <w:adjustRightInd w:val="0"/>
              <w:snapToGrid w:val="0"/>
              <w:jc w:val="center"/>
              <w:rPr>
                <w:color w:val="000000"/>
                <w:kern w:val="0"/>
                <w:szCs w:val="21"/>
              </w:rPr>
            </w:pPr>
            <w:r>
              <w:rPr>
                <w:rFonts w:eastAsia="等线"/>
                <w:color w:val="000000"/>
                <w:sz w:val="22"/>
                <w:szCs w:val="22"/>
              </w:rPr>
              <w:t>&lt;0.</w:t>
            </w:r>
            <w:r w:rsidR="00D93185">
              <w:rPr>
                <w:rFonts w:eastAsia="等线" w:hint="eastAsia"/>
                <w:color w:val="000000"/>
                <w:sz w:val="22"/>
                <w:szCs w:val="22"/>
              </w:rPr>
              <w:t>5</w:t>
            </w:r>
            <w:r>
              <w:rPr>
                <w:rFonts w:eastAsia="等线"/>
                <w:color w:val="000000"/>
                <w:sz w:val="22"/>
                <w:szCs w:val="22"/>
              </w:rPr>
              <w:t>%</w:t>
            </w:r>
          </w:p>
        </w:tc>
        <w:tc>
          <w:tcPr>
            <w:tcW w:w="1417" w:type="dxa"/>
            <w:tcBorders>
              <w:top w:val="nil"/>
              <w:left w:val="nil"/>
              <w:bottom w:val="single" w:sz="4" w:space="0" w:color="auto"/>
              <w:right w:val="single" w:sz="4" w:space="0" w:color="auto"/>
            </w:tcBorders>
            <w:shd w:val="clear" w:color="auto" w:fill="auto"/>
            <w:vAlign w:val="center"/>
            <w:hideMark/>
          </w:tcPr>
          <w:p w14:paraId="5A6D30B5"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10kΩ</w:t>
            </w:r>
          </w:p>
        </w:tc>
        <w:tc>
          <w:tcPr>
            <w:tcW w:w="1134" w:type="dxa"/>
            <w:tcBorders>
              <w:top w:val="nil"/>
              <w:left w:val="nil"/>
              <w:bottom w:val="single" w:sz="4" w:space="0" w:color="auto"/>
              <w:right w:val="single" w:sz="4" w:space="0" w:color="auto"/>
            </w:tcBorders>
            <w:shd w:val="clear" w:color="auto" w:fill="auto"/>
            <w:vAlign w:val="center"/>
            <w:hideMark/>
          </w:tcPr>
          <w:p w14:paraId="29F26673" w14:textId="0476EC5C" w:rsidR="00E16113" w:rsidRPr="006A3FD9" w:rsidRDefault="00E16113" w:rsidP="00E16113">
            <w:pPr>
              <w:widowControl/>
              <w:adjustRightInd w:val="0"/>
              <w:snapToGrid w:val="0"/>
              <w:jc w:val="center"/>
              <w:rPr>
                <w:color w:val="000000"/>
                <w:kern w:val="0"/>
                <w:szCs w:val="21"/>
              </w:rPr>
            </w:pPr>
            <w:r w:rsidRPr="00E4247E">
              <w:rPr>
                <w:rFonts w:hint="eastAsia"/>
                <w:color w:val="000000"/>
                <w:kern w:val="0"/>
                <w:szCs w:val="21"/>
              </w:rPr>
              <w:t>±</w:t>
            </w:r>
            <w:r w:rsidRPr="00E4247E">
              <w:rPr>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14:paraId="53510352"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&gt;1.5A</w:t>
            </w:r>
          </w:p>
        </w:tc>
        <w:tc>
          <w:tcPr>
            <w:tcW w:w="1559" w:type="dxa"/>
            <w:tcBorders>
              <w:top w:val="nil"/>
              <w:left w:val="nil"/>
              <w:bottom w:val="single" w:sz="4" w:space="0" w:color="auto"/>
              <w:right w:val="single" w:sz="4" w:space="0" w:color="auto"/>
            </w:tcBorders>
            <w:shd w:val="clear" w:color="auto" w:fill="auto"/>
            <w:vAlign w:val="center"/>
            <w:hideMark/>
          </w:tcPr>
          <w:p w14:paraId="65F94DCF"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0℃</w:t>
            </w:r>
            <w:r w:rsidRPr="006A3FD9">
              <w:rPr>
                <w:color w:val="000000"/>
                <w:kern w:val="0"/>
                <w:szCs w:val="21"/>
              </w:rPr>
              <w:t>～</w:t>
            </w:r>
            <w:r w:rsidRPr="006A3FD9">
              <w:rPr>
                <w:color w:val="000000"/>
                <w:kern w:val="0"/>
                <w:szCs w:val="21"/>
              </w:rPr>
              <w:t>+45℃</w:t>
            </w:r>
          </w:p>
        </w:tc>
        <w:tc>
          <w:tcPr>
            <w:tcW w:w="1139" w:type="dxa"/>
            <w:tcBorders>
              <w:top w:val="nil"/>
              <w:left w:val="nil"/>
              <w:bottom w:val="single" w:sz="4" w:space="0" w:color="auto"/>
              <w:right w:val="single" w:sz="4" w:space="0" w:color="auto"/>
            </w:tcBorders>
            <w:shd w:val="clear" w:color="auto" w:fill="auto"/>
            <w:vAlign w:val="center"/>
            <w:hideMark/>
          </w:tcPr>
          <w:p w14:paraId="282AE30E" w14:textId="06B3E20F" w:rsidR="00E16113" w:rsidRPr="006A3FD9" w:rsidRDefault="00E16113" w:rsidP="00E16113">
            <w:pPr>
              <w:widowControl/>
              <w:adjustRightInd w:val="0"/>
              <w:snapToGrid w:val="0"/>
              <w:jc w:val="center"/>
              <w:rPr>
                <w:color w:val="000000"/>
                <w:kern w:val="0"/>
                <w:szCs w:val="21"/>
              </w:rPr>
            </w:pPr>
            <w:r w:rsidRPr="006A3FD9">
              <w:rPr>
                <w:color w:val="000000"/>
                <w:kern w:val="0"/>
                <w:szCs w:val="21"/>
              </w:rPr>
              <w:t>±1℃</w:t>
            </w:r>
          </w:p>
        </w:tc>
      </w:tr>
      <w:tr w:rsidR="00E16113" w:rsidRPr="008D5471" w14:paraId="2993339E" w14:textId="77777777" w:rsidTr="000C61E3">
        <w:trPr>
          <w:trHeight w:val="645"/>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34DC5CA7"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波弗光电</w:t>
            </w:r>
          </w:p>
        </w:tc>
        <w:tc>
          <w:tcPr>
            <w:tcW w:w="1385" w:type="dxa"/>
            <w:tcBorders>
              <w:top w:val="nil"/>
              <w:left w:val="nil"/>
              <w:bottom w:val="single" w:sz="4" w:space="0" w:color="auto"/>
              <w:right w:val="single" w:sz="4" w:space="0" w:color="auto"/>
            </w:tcBorders>
            <w:shd w:val="clear" w:color="auto" w:fill="auto"/>
            <w:vAlign w:val="center"/>
            <w:hideMark/>
          </w:tcPr>
          <w:p w14:paraId="04DB519B"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Pilot4-AC</w:t>
            </w:r>
          </w:p>
        </w:tc>
        <w:tc>
          <w:tcPr>
            <w:tcW w:w="1720" w:type="dxa"/>
            <w:tcBorders>
              <w:top w:val="nil"/>
              <w:left w:val="nil"/>
              <w:bottom w:val="single" w:sz="4" w:space="0" w:color="auto"/>
              <w:right w:val="single" w:sz="4" w:space="0" w:color="auto"/>
            </w:tcBorders>
            <w:shd w:val="clear" w:color="auto" w:fill="auto"/>
            <w:vAlign w:val="center"/>
            <w:hideMark/>
          </w:tcPr>
          <w:p w14:paraId="6CD6601A"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1</w:t>
            </w:r>
            <w:r w:rsidRPr="006A3FD9">
              <w:rPr>
                <w:color w:val="000000"/>
                <w:kern w:val="0"/>
                <w:szCs w:val="21"/>
              </w:rPr>
              <w:t>～</w:t>
            </w:r>
            <w:r w:rsidRPr="006A3FD9">
              <w:rPr>
                <w:color w:val="000000"/>
                <w:kern w:val="0"/>
                <w:szCs w:val="21"/>
              </w:rPr>
              <w:t>400</w:t>
            </w:r>
            <w:r w:rsidRPr="006A3FD9">
              <w:rPr>
                <w:color w:val="000000"/>
                <w:kern w:val="0"/>
                <w:szCs w:val="21"/>
              </w:rPr>
              <w:t>）</w:t>
            </w:r>
            <w:r w:rsidRPr="006A3FD9">
              <w:rPr>
                <w:color w:val="000000"/>
                <w:kern w:val="0"/>
                <w:szCs w:val="21"/>
              </w:rPr>
              <w:t>mA</w:t>
            </w:r>
          </w:p>
        </w:tc>
        <w:tc>
          <w:tcPr>
            <w:tcW w:w="2126" w:type="dxa"/>
            <w:tcBorders>
              <w:top w:val="nil"/>
              <w:left w:val="nil"/>
              <w:bottom w:val="single" w:sz="4" w:space="0" w:color="auto"/>
              <w:right w:val="single" w:sz="4" w:space="0" w:color="auto"/>
            </w:tcBorders>
            <w:shd w:val="clear" w:color="auto" w:fill="auto"/>
            <w:vAlign w:val="center"/>
            <w:hideMark/>
          </w:tcPr>
          <w:p w14:paraId="7731B982"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w:t>
            </w:r>
            <w:r w:rsidRPr="006A3FD9">
              <w:rPr>
                <w:color w:val="000000"/>
                <w:kern w:val="0"/>
                <w:szCs w:val="21"/>
              </w:rPr>
              <w:t>2%</w:t>
            </w:r>
            <w:r w:rsidRPr="006A3FD9">
              <w:rPr>
                <w:color w:val="000000"/>
                <w:kern w:val="0"/>
                <w:szCs w:val="21"/>
              </w:rPr>
              <w:t>输出</w:t>
            </w:r>
            <w:r w:rsidRPr="006A3FD9">
              <w:rPr>
                <w:color w:val="000000"/>
                <w:kern w:val="0"/>
                <w:szCs w:val="21"/>
              </w:rPr>
              <w:t>+0.5mA)</w:t>
            </w:r>
          </w:p>
        </w:tc>
        <w:tc>
          <w:tcPr>
            <w:tcW w:w="1418" w:type="dxa"/>
            <w:tcBorders>
              <w:top w:val="nil"/>
              <w:left w:val="nil"/>
              <w:bottom w:val="single" w:sz="4" w:space="0" w:color="auto"/>
              <w:right w:val="single" w:sz="4" w:space="0" w:color="auto"/>
            </w:tcBorders>
            <w:shd w:val="clear" w:color="auto" w:fill="auto"/>
            <w:vAlign w:val="center"/>
            <w:hideMark/>
          </w:tcPr>
          <w:p w14:paraId="49A69801" w14:textId="498A12E5" w:rsidR="00E16113" w:rsidRPr="006A3FD9" w:rsidRDefault="00E16113" w:rsidP="00E16113">
            <w:pPr>
              <w:widowControl/>
              <w:adjustRightInd w:val="0"/>
              <w:snapToGrid w:val="0"/>
              <w:jc w:val="center"/>
              <w:rPr>
                <w:color w:val="000000"/>
                <w:kern w:val="0"/>
                <w:szCs w:val="21"/>
              </w:rPr>
            </w:pPr>
            <w:r>
              <w:rPr>
                <w:rFonts w:eastAsia="等线"/>
                <w:color w:val="000000"/>
                <w:sz w:val="22"/>
                <w:szCs w:val="22"/>
              </w:rPr>
              <w:t>&lt;0.5%</w:t>
            </w:r>
          </w:p>
        </w:tc>
        <w:tc>
          <w:tcPr>
            <w:tcW w:w="1417" w:type="dxa"/>
            <w:tcBorders>
              <w:top w:val="nil"/>
              <w:left w:val="nil"/>
              <w:bottom w:val="single" w:sz="4" w:space="0" w:color="auto"/>
              <w:right w:val="single" w:sz="4" w:space="0" w:color="auto"/>
            </w:tcBorders>
            <w:shd w:val="clear" w:color="auto" w:fill="auto"/>
            <w:vAlign w:val="center"/>
            <w:hideMark/>
          </w:tcPr>
          <w:p w14:paraId="172227DF"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10kΩ</w:t>
            </w:r>
          </w:p>
        </w:tc>
        <w:tc>
          <w:tcPr>
            <w:tcW w:w="1134" w:type="dxa"/>
            <w:tcBorders>
              <w:top w:val="nil"/>
              <w:left w:val="nil"/>
              <w:bottom w:val="single" w:sz="4" w:space="0" w:color="auto"/>
              <w:right w:val="single" w:sz="4" w:space="0" w:color="auto"/>
            </w:tcBorders>
            <w:shd w:val="clear" w:color="auto" w:fill="auto"/>
            <w:vAlign w:val="center"/>
            <w:hideMark/>
          </w:tcPr>
          <w:p w14:paraId="146050C2" w14:textId="43EE5FEF" w:rsidR="00E16113" w:rsidRPr="006A3FD9" w:rsidRDefault="00E16113" w:rsidP="00E16113">
            <w:pPr>
              <w:widowControl/>
              <w:adjustRightInd w:val="0"/>
              <w:snapToGrid w:val="0"/>
              <w:jc w:val="center"/>
              <w:rPr>
                <w:color w:val="000000"/>
                <w:kern w:val="0"/>
                <w:szCs w:val="21"/>
              </w:rPr>
            </w:pPr>
            <w:r w:rsidRPr="00E4247E">
              <w:rPr>
                <w:rFonts w:hint="eastAsia"/>
                <w:color w:val="000000"/>
                <w:kern w:val="0"/>
                <w:szCs w:val="21"/>
              </w:rPr>
              <w:t>±</w:t>
            </w:r>
            <w:r w:rsidRPr="00E4247E">
              <w:rPr>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14:paraId="4E06E589"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&gt;1A</w:t>
            </w:r>
          </w:p>
        </w:tc>
        <w:tc>
          <w:tcPr>
            <w:tcW w:w="1559" w:type="dxa"/>
            <w:tcBorders>
              <w:top w:val="nil"/>
              <w:left w:val="nil"/>
              <w:bottom w:val="single" w:sz="4" w:space="0" w:color="auto"/>
              <w:right w:val="single" w:sz="4" w:space="0" w:color="auto"/>
            </w:tcBorders>
            <w:shd w:val="clear" w:color="auto" w:fill="auto"/>
            <w:vAlign w:val="center"/>
            <w:hideMark/>
          </w:tcPr>
          <w:p w14:paraId="79A0A869"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0℃</w:t>
            </w:r>
            <w:r w:rsidRPr="006A3FD9">
              <w:rPr>
                <w:color w:val="000000"/>
                <w:kern w:val="0"/>
                <w:szCs w:val="21"/>
              </w:rPr>
              <w:t>～</w:t>
            </w:r>
            <w:r w:rsidRPr="006A3FD9">
              <w:rPr>
                <w:color w:val="000000"/>
                <w:kern w:val="0"/>
                <w:szCs w:val="21"/>
              </w:rPr>
              <w:t>+45℃</w:t>
            </w:r>
          </w:p>
        </w:tc>
        <w:tc>
          <w:tcPr>
            <w:tcW w:w="1139" w:type="dxa"/>
            <w:tcBorders>
              <w:top w:val="nil"/>
              <w:left w:val="nil"/>
              <w:bottom w:val="single" w:sz="4" w:space="0" w:color="auto"/>
              <w:right w:val="single" w:sz="4" w:space="0" w:color="auto"/>
            </w:tcBorders>
            <w:shd w:val="clear" w:color="auto" w:fill="auto"/>
            <w:vAlign w:val="center"/>
            <w:hideMark/>
          </w:tcPr>
          <w:p w14:paraId="2369B6B6"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w:t>
            </w:r>
          </w:p>
        </w:tc>
      </w:tr>
      <w:tr w:rsidR="00E16113" w:rsidRPr="008D5471" w14:paraId="21E1540A" w14:textId="77777777" w:rsidTr="000C61E3">
        <w:trPr>
          <w:trHeight w:val="645"/>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F300387"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世维通光智能</w:t>
            </w:r>
          </w:p>
        </w:tc>
        <w:tc>
          <w:tcPr>
            <w:tcW w:w="1385" w:type="dxa"/>
            <w:tcBorders>
              <w:top w:val="nil"/>
              <w:left w:val="nil"/>
              <w:bottom w:val="single" w:sz="4" w:space="0" w:color="auto"/>
              <w:right w:val="single" w:sz="4" w:space="0" w:color="auto"/>
            </w:tcBorders>
            <w:shd w:val="clear" w:color="auto" w:fill="auto"/>
            <w:vAlign w:val="center"/>
            <w:hideMark/>
          </w:tcPr>
          <w:p w14:paraId="4003FE53"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SIO</w:t>
            </w:r>
          </w:p>
        </w:tc>
        <w:tc>
          <w:tcPr>
            <w:tcW w:w="1720" w:type="dxa"/>
            <w:tcBorders>
              <w:top w:val="nil"/>
              <w:left w:val="nil"/>
              <w:bottom w:val="single" w:sz="4" w:space="0" w:color="auto"/>
              <w:right w:val="single" w:sz="4" w:space="0" w:color="auto"/>
            </w:tcBorders>
            <w:shd w:val="clear" w:color="auto" w:fill="auto"/>
            <w:vAlign w:val="center"/>
            <w:hideMark/>
          </w:tcPr>
          <w:p w14:paraId="74409D67"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1</w:t>
            </w:r>
            <w:r w:rsidRPr="006A3FD9">
              <w:rPr>
                <w:color w:val="000000"/>
                <w:kern w:val="0"/>
                <w:szCs w:val="21"/>
              </w:rPr>
              <w:t>～</w:t>
            </w:r>
            <w:r w:rsidRPr="006A3FD9">
              <w:rPr>
                <w:color w:val="000000"/>
                <w:kern w:val="0"/>
                <w:szCs w:val="21"/>
              </w:rPr>
              <w:t>450</w:t>
            </w:r>
            <w:r w:rsidRPr="006A3FD9">
              <w:rPr>
                <w:color w:val="000000"/>
                <w:kern w:val="0"/>
                <w:szCs w:val="21"/>
              </w:rPr>
              <w:t>）</w:t>
            </w:r>
            <w:r w:rsidRPr="006A3FD9">
              <w:rPr>
                <w:color w:val="000000"/>
                <w:kern w:val="0"/>
                <w:szCs w:val="21"/>
              </w:rPr>
              <w:t>mA</w:t>
            </w:r>
          </w:p>
        </w:tc>
        <w:tc>
          <w:tcPr>
            <w:tcW w:w="2126" w:type="dxa"/>
            <w:tcBorders>
              <w:top w:val="nil"/>
              <w:left w:val="nil"/>
              <w:bottom w:val="single" w:sz="4" w:space="0" w:color="auto"/>
              <w:right w:val="single" w:sz="4" w:space="0" w:color="auto"/>
            </w:tcBorders>
            <w:shd w:val="clear" w:color="auto" w:fill="auto"/>
            <w:vAlign w:val="center"/>
            <w:hideMark/>
          </w:tcPr>
          <w:p w14:paraId="6DE35DCB"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w:t>
            </w:r>
            <w:r w:rsidRPr="006A3FD9">
              <w:rPr>
                <w:color w:val="000000"/>
                <w:kern w:val="0"/>
                <w:szCs w:val="21"/>
              </w:rPr>
              <w:t>（</w:t>
            </w:r>
            <w:r w:rsidRPr="006A3FD9">
              <w:rPr>
                <w:color w:val="000000"/>
                <w:kern w:val="0"/>
                <w:szCs w:val="21"/>
              </w:rPr>
              <w:t>2%</w:t>
            </w:r>
            <w:r w:rsidRPr="006A3FD9">
              <w:rPr>
                <w:color w:val="000000"/>
                <w:kern w:val="0"/>
                <w:szCs w:val="21"/>
              </w:rPr>
              <w:t>输出</w:t>
            </w:r>
            <w:r w:rsidRPr="006A3FD9">
              <w:rPr>
                <w:color w:val="000000"/>
                <w:kern w:val="0"/>
                <w:szCs w:val="21"/>
              </w:rPr>
              <w:t>+0.5mA)</w:t>
            </w:r>
          </w:p>
        </w:tc>
        <w:tc>
          <w:tcPr>
            <w:tcW w:w="1418" w:type="dxa"/>
            <w:tcBorders>
              <w:top w:val="nil"/>
              <w:left w:val="nil"/>
              <w:bottom w:val="single" w:sz="4" w:space="0" w:color="auto"/>
              <w:right w:val="single" w:sz="4" w:space="0" w:color="auto"/>
            </w:tcBorders>
            <w:shd w:val="clear" w:color="auto" w:fill="auto"/>
            <w:vAlign w:val="center"/>
            <w:hideMark/>
          </w:tcPr>
          <w:p w14:paraId="46922BCF" w14:textId="147E9A04" w:rsidR="00E16113" w:rsidRPr="006A3FD9" w:rsidRDefault="00E16113" w:rsidP="00E16113">
            <w:pPr>
              <w:widowControl/>
              <w:adjustRightInd w:val="0"/>
              <w:snapToGrid w:val="0"/>
              <w:jc w:val="center"/>
              <w:rPr>
                <w:color w:val="000000"/>
                <w:kern w:val="0"/>
                <w:szCs w:val="21"/>
              </w:rPr>
            </w:pPr>
            <w:r>
              <w:rPr>
                <w:rFonts w:eastAsia="等线"/>
                <w:color w:val="000000"/>
                <w:sz w:val="22"/>
                <w:szCs w:val="22"/>
              </w:rPr>
              <w:t>&lt;0.5%</w:t>
            </w:r>
          </w:p>
        </w:tc>
        <w:tc>
          <w:tcPr>
            <w:tcW w:w="1417" w:type="dxa"/>
            <w:tcBorders>
              <w:top w:val="nil"/>
              <w:left w:val="nil"/>
              <w:bottom w:val="single" w:sz="4" w:space="0" w:color="auto"/>
              <w:right w:val="single" w:sz="4" w:space="0" w:color="auto"/>
            </w:tcBorders>
            <w:shd w:val="clear" w:color="auto" w:fill="auto"/>
            <w:vAlign w:val="center"/>
            <w:hideMark/>
          </w:tcPr>
          <w:p w14:paraId="70A76FCD"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10kΩ</w:t>
            </w:r>
          </w:p>
        </w:tc>
        <w:tc>
          <w:tcPr>
            <w:tcW w:w="1134" w:type="dxa"/>
            <w:tcBorders>
              <w:top w:val="nil"/>
              <w:left w:val="nil"/>
              <w:bottom w:val="single" w:sz="4" w:space="0" w:color="auto"/>
              <w:right w:val="single" w:sz="4" w:space="0" w:color="auto"/>
            </w:tcBorders>
            <w:shd w:val="clear" w:color="auto" w:fill="auto"/>
            <w:vAlign w:val="center"/>
            <w:hideMark/>
          </w:tcPr>
          <w:p w14:paraId="6278EFE0" w14:textId="67DD2A1E" w:rsidR="00E16113" w:rsidRPr="006A3FD9" w:rsidRDefault="00E16113" w:rsidP="00E16113">
            <w:pPr>
              <w:widowControl/>
              <w:adjustRightInd w:val="0"/>
              <w:snapToGrid w:val="0"/>
              <w:jc w:val="center"/>
              <w:rPr>
                <w:color w:val="000000"/>
                <w:kern w:val="0"/>
                <w:szCs w:val="21"/>
              </w:rPr>
            </w:pPr>
            <w:r w:rsidRPr="00E4247E">
              <w:rPr>
                <w:rFonts w:hint="eastAsia"/>
                <w:color w:val="000000"/>
                <w:kern w:val="0"/>
                <w:szCs w:val="21"/>
              </w:rPr>
              <w:t>±</w:t>
            </w:r>
            <w:r w:rsidRPr="00E4247E">
              <w:rPr>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14:paraId="54974D80"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&gt;3A</w:t>
            </w:r>
          </w:p>
        </w:tc>
        <w:tc>
          <w:tcPr>
            <w:tcW w:w="1559" w:type="dxa"/>
            <w:tcBorders>
              <w:top w:val="nil"/>
              <w:left w:val="nil"/>
              <w:bottom w:val="single" w:sz="4" w:space="0" w:color="auto"/>
              <w:right w:val="single" w:sz="4" w:space="0" w:color="auto"/>
            </w:tcBorders>
            <w:shd w:val="clear" w:color="auto" w:fill="auto"/>
            <w:vAlign w:val="center"/>
            <w:hideMark/>
          </w:tcPr>
          <w:p w14:paraId="4B84FB45"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-5℃</w:t>
            </w:r>
            <w:r w:rsidRPr="006A3FD9">
              <w:rPr>
                <w:color w:val="000000"/>
                <w:kern w:val="0"/>
                <w:szCs w:val="21"/>
              </w:rPr>
              <w:t>～</w:t>
            </w:r>
            <w:r w:rsidRPr="006A3FD9">
              <w:rPr>
                <w:color w:val="000000"/>
                <w:kern w:val="0"/>
                <w:szCs w:val="21"/>
              </w:rPr>
              <w:t>+55℃</w:t>
            </w:r>
          </w:p>
        </w:tc>
        <w:tc>
          <w:tcPr>
            <w:tcW w:w="1139" w:type="dxa"/>
            <w:tcBorders>
              <w:top w:val="nil"/>
              <w:left w:val="nil"/>
              <w:bottom w:val="single" w:sz="4" w:space="0" w:color="auto"/>
              <w:right w:val="single" w:sz="4" w:space="0" w:color="auto"/>
            </w:tcBorders>
            <w:shd w:val="clear" w:color="auto" w:fill="auto"/>
            <w:vAlign w:val="center"/>
            <w:hideMark/>
          </w:tcPr>
          <w:p w14:paraId="47A862C1" w14:textId="77777777" w:rsidR="00E16113" w:rsidRPr="006A3FD9" w:rsidRDefault="00E16113" w:rsidP="00E16113">
            <w:pPr>
              <w:widowControl/>
              <w:adjustRightInd w:val="0"/>
              <w:snapToGrid w:val="0"/>
              <w:jc w:val="center"/>
              <w:rPr>
                <w:color w:val="000000"/>
                <w:kern w:val="0"/>
                <w:szCs w:val="21"/>
              </w:rPr>
            </w:pPr>
            <w:r w:rsidRPr="006A3FD9">
              <w:rPr>
                <w:color w:val="000000"/>
                <w:kern w:val="0"/>
                <w:szCs w:val="21"/>
              </w:rPr>
              <w:t>±1℃</w:t>
            </w:r>
          </w:p>
        </w:tc>
      </w:tr>
    </w:tbl>
    <w:p w14:paraId="5E1224CB" w14:textId="77777777" w:rsidR="00C15DC4" w:rsidRDefault="00C15DC4">
      <w:pPr>
        <w:spacing w:line="360" w:lineRule="auto"/>
        <w:ind w:firstLineChars="197" w:firstLine="473"/>
        <w:rPr>
          <w:sz w:val="24"/>
        </w:rPr>
        <w:sectPr w:rsidR="00C15DC4" w:rsidSect="00C15DC4">
          <w:pgSz w:w="16838" w:h="11906" w:orient="landscape"/>
          <w:pgMar w:top="1361" w:right="1984" w:bottom="1361" w:left="1134" w:header="851" w:footer="992" w:gutter="0"/>
          <w:pgNumType w:fmt="numberInDash"/>
          <w:cols w:space="425"/>
          <w:titlePg/>
          <w:docGrid w:type="linesAndChars" w:linePitch="312"/>
        </w:sectPr>
      </w:pPr>
    </w:p>
    <w:p w14:paraId="12CF8CC4" w14:textId="77777777" w:rsidR="00B47304" w:rsidRDefault="00000000">
      <w:pPr>
        <w:spacing w:line="360" w:lineRule="auto"/>
        <w:ind w:firstLineChars="200" w:firstLine="560"/>
        <w:outlineLvl w:val="0"/>
        <w:rPr>
          <w:rFonts w:eastAsia="黑体"/>
          <w:color w:val="000000"/>
          <w:sz w:val="28"/>
          <w:szCs w:val="28"/>
        </w:rPr>
      </w:pPr>
      <w:r>
        <w:rPr>
          <w:rFonts w:eastAsia="黑体"/>
          <w:color w:val="000000"/>
          <w:sz w:val="28"/>
          <w:szCs w:val="28"/>
        </w:rPr>
        <w:lastRenderedPageBreak/>
        <w:t>五</w:t>
      </w:r>
      <w:r>
        <w:rPr>
          <w:rFonts w:eastAsia="黑体"/>
          <w:color w:val="000000"/>
          <w:sz w:val="28"/>
          <w:szCs w:val="28"/>
        </w:rPr>
        <w:t xml:space="preserve"> </w:t>
      </w:r>
      <w:r>
        <w:rPr>
          <w:rFonts w:eastAsia="黑体"/>
          <w:color w:val="000000"/>
          <w:sz w:val="28"/>
          <w:szCs w:val="28"/>
        </w:rPr>
        <w:t>编制的主要内容</w:t>
      </w:r>
    </w:p>
    <w:p w14:paraId="3F57F340" w14:textId="77777777" w:rsidR="00B47304" w:rsidRDefault="008B6850">
      <w:pPr>
        <w:spacing w:line="360" w:lineRule="auto"/>
        <w:ind w:firstLineChars="200" w:firstLine="480"/>
        <w:rPr>
          <w:color w:val="000000"/>
          <w:sz w:val="24"/>
        </w:rPr>
      </w:pPr>
      <w:r>
        <w:rPr>
          <w:rFonts w:hint="eastAsia"/>
          <w:color w:val="000000"/>
          <w:sz w:val="24"/>
        </w:rPr>
        <w:t>光源驱动仪校准规范</w:t>
      </w:r>
      <w:r>
        <w:rPr>
          <w:color w:val="000000"/>
          <w:sz w:val="24"/>
        </w:rPr>
        <w:t>主要用于</w:t>
      </w:r>
      <w:r>
        <w:rPr>
          <w:rFonts w:hint="eastAsia"/>
          <w:sz w:val="24"/>
        </w:rPr>
        <w:t>基于</w:t>
      </w:r>
      <w:r w:rsidR="004F2BE3">
        <w:rPr>
          <w:rFonts w:hint="eastAsia"/>
          <w:sz w:val="24"/>
        </w:rPr>
        <w:t>热电制冷器</w:t>
      </w:r>
      <w:r>
        <w:rPr>
          <w:rFonts w:hint="eastAsia"/>
          <w:sz w:val="24"/>
        </w:rPr>
        <w:t>的</w:t>
      </w:r>
      <w:r w:rsidR="000F43C9">
        <w:rPr>
          <w:rFonts w:hint="eastAsia"/>
          <w:sz w:val="24"/>
        </w:rPr>
        <w:t>光源驱动仪</w:t>
      </w:r>
      <w:r>
        <w:rPr>
          <w:rFonts w:hint="eastAsia"/>
          <w:sz w:val="24"/>
        </w:rPr>
        <w:t>的校准</w:t>
      </w:r>
      <w:r>
        <w:rPr>
          <w:sz w:val="24"/>
        </w:rPr>
        <w:t>，对仪器</w:t>
      </w:r>
      <w:r>
        <w:rPr>
          <w:color w:val="000000"/>
          <w:sz w:val="24"/>
        </w:rPr>
        <w:t>的计量特性指标和试验方法作了明确说明。编制校准规范主要内容如下：</w:t>
      </w:r>
    </w:p>
    <w:p w14:paraId="2C1BB2FF" w14:textId="77777777" w:rsidR="00B47304" w:rsidRDefault="00000000" w:rsidP="00FC0B5D">
      <w:pPr>
        <w:spacing w:line="360" w:lineRule="auto"/>
        <w:ind w:firstLineChars="200" w:firstLine="482"/>
        <w:outlineLvl w:val="1"/>
        <w:rPr>
          <w:b/>
          <w:bCs/>
          <w:color w:val="000000"/>
          <w:sz w:val="24"/>
        </w:rPr>
      </w:pPr>
      <w:r>
        <w:rPr>
          <w:b/>
          <w:bCs/>
          <w:color w:val="000000"/>
          <w:sz w:val="24"/>
        </w:rPr>
        <w:t>1</w:t>
      </w:r>
      <w:r>
        <w:rPr>
          <w:rFonts w:hint="eastAsia"/>
          <w:b/>
          <w:bCs/>
          <w:color w:val="000000"/>
          <w:sz w:val="24"/>
        </w:rPr>
        <w:t xml:space="preserve"> </w:t>
      </w:r>
      <w:r>
        <w:rPr>
          <w:b/>
          <w:bCs/>
          <w:color w:val="000000"/>
          <w:sz w:val="24"/>
        </w:rPr>
        <w:t>范围和概述</w:t>
      </w:r>
    </w:p>
    <w:p w14:paraId="3DAEA4D2" w14:textId="6C558873" w:rsidR="00B47304" w:rsidRDefault="00000000" w:rsidP="000165E4">
      <w:pPr>
        <w:spacing w:line="360" w:lineRule="auto"/>
        <w:ind w:firstLine="480"/>
        <w:rPr>
          <w:sz w:val="24"/>
        </w:rPr>
      </w:pPr>
      <w:r>
        <w:rPr>
          <w:rFonts w:hint="eastAsia"/>
          <w:sz w:val="24"/>
        </w:rPr>
        <w:t>本规范适用于基于</w:t>
      </w:r>
      <w:r w:rsidR="001F3706" w:rsidRPr="001F3706">
        <w:rPr>
          <w:rFonts w:hint="eastAsia"/>
          <w:sz w:val="24"/>
        </w:rPr>
        <w:t>热电制冷器</w:t>
      </w:r>
      <w:r>
        <w:rPr>
          <w:rFonts w:hint="eastAsia"/>
          <w:sz w:val="24"/>
        </w:rPr>
        <w:t>的</w:t>
      </w:r>
      <w:r w:rsidR="000F43C9">
        <w:rPr>
          <w:rFonts w:hint="eastAsia"/>
          <w:sz w:val="24"/>
        </w:rPr>
        <w:t>光源驱动仪</w:t>
      </w:r>
      <w:r>
        <w:rPr>
          <w:rFonts w:hint="eastAsia"/>
          <w:sz w:val="24"/>
        </w:rPr>
        <w:t>的校准。仪器工作原理</w:t>
      </w:r>
      <w:r w:rsidR="008C6B99">
        <w:rPr>
          <w:rFonts w:hint="eastAsia"/>
          <w:sz w:val="24"/>
        </w:rPr>
        <w:t>示意</w:t>
      </w:r>
      <w:r w:rsidR="008C6B99" w:rsidRPr="0082636D">
        <w:rPr>
          <w:sz w:val="24"/>
        </w:rPr>
        <w:t>图</w:t>
      </w:r>
      <w:r w:rsidR="00A91BE6" w:rsidRPr="0082636D">
        <w:rPr>
          <w:sz w:val="24"/>
        </w:rPr>
        <w:t>如</w:t>
      </w:r>
      <w:r w:rsidR="00194A40" w:rsidRPr="0082636D">
        <w:rPr>
          <w:sz w:val="24"/>
        </w:rPr>
        <w:fldChar w:fldCharType="begin"/>
      </w:r>
      <w:r w:rsidR="00194A40" w:rsidRPr="0082636D">
        <w:rPr>
          <w:sz w:val="24"/>
        </w:rPr>
        <w:instrText xml:space="preserve"> REF _Ref170895005 \h </w:instrText>
      </w:r>
      <w:r w:rsidR="00627C9E" w:rsidRPr="0082636D">
        <w:rPr>
          <w:sz w:val="24"/>
        </w:rPr>
        <w:instrText xml:space="preserve"> \* MERGEFORMAT </w:instrText>
      </w:r>
      <w:r w:rsidR="00194A40" w:rsidRPr="0082636D">
        <w:rPr>
          <w:sz w:val="24"/>
        </w:rPr>
      </w:r>
      <w:r w:rsidR="00194A40" w:rsidRPr="0082636D">
        <w:rPr>
          <w:sz w:val="24"/>
        </w:rPr>
        <w:fldChar w:fldCharType="separate"/>
      </w:r>
      <w:r w:rsidR="00715670" w:rsidRPr="00715670">
        <w:rPr>
          <w:sz w:val="24"/>
        </w:rPr>
        <w:t>图</w:t>
      </w:r>
      <w:r w:rsidR="00715670" w:rsidRPr="00715670">
        <w:rPr>
          <w:sz w:val="24"/>
        </w:rPr>
        <w:t xml:space="preserve"> 1</w:t>
      </w:r>
      <w:r w:rsidR="00194A40" w:rsidRPr="0082636D">
        <w:rPr>
          <w:sz w:val="24"/>
        </w:rPr>
        <w:fldChar w:fldCharType="end"/>
      </w:r>
      <w:r w:rsidR="00AE73C1" w:rsidRPr="0082636D">
        <w:rPr>
          <w:sz w:val="24"/>
        </w:rPr>
        <w:t>所示</w:t>
      </w:r>
      <w:r w:rsidR="007E2D48">
        <w:rPr>
          <w:rFonts w:hint="eastAsia"/>
          <w:sz w:val="24"/>
        </w:rPr>
        <w:t>，</w:t>
      </w:r>
      <w:r>
        <w:rPr>
          <w:rFonts w:hint="eastAsia"/>
          <w:sz w:val="24"/>
        </w:rPr>
        <w:t>简述如下：</w:t>
      </w:r>
      <w:r w:rsidR="005B0834">
        <w:rPr>
          <w:rFonts w:hint="eastAsia"/>
          <w:sz w:val="24"/>
        </w:rPr>
        <w:t>光源驱动仪</w:t>
      </w:r>
      <w:r w:rsidR="00D31B78" w:rsidRPr="00D31B78">
        <w:rPr>
          <w:rFonts w:hint="eastAsia"/>
          <w:sz w:val="24"/>
        </w:rPr>
        <w:t>主要由可调恒流源、</w:t>
      </w:r>
      <w:r w:rsidR="00D31B78" w:rsidRPr="00D31B78">
        <w:rPr>
          <w:rFonts w:hint="eastAsia"/>
          <w:sz w:val="24"/>
        </w:rPr>
        <w:t>TEC</w:t>
      </w:r>
      <w:r w:rsidR="00D31B78" w:rsidRPr="00D31B78">
        <w:rPr>
          <w:rFonts w:hint="eastAsia"/>
          <w:sz w:val="24"/>
        </w:rPr>
        <w:t>控温系统、内置安全启动与微型计算机、整机供电电源及面板控制机构、连接适配器和测试电缆等组成</w:t>
      </w:r>
      <w:r w:rsidR="003D7C92">
        <w:rPr>
          <w:rFonts w:hint="eastAsia"/>
          <w:sz w:val="24"/>
        </w:rPr>
        <w:t>，其内置可调恒流源可</w:t>
      </w:r>
      <w:r w:rsidR="005B0834">
        <w:rPr>
          <w:rFonts w:hint="eastAsia"/>
          <w:sz w:val="24"/>
        </w:rPr>
        <w:t>根据</w:t>
      </w:r>
      <w:r w:rsidR="00D31B78">
        <w:rPr>
          <w:rFonts w:hint="eastAsia"/>
          <w:sz w:val="24"/>
        </w:rPr>
        <w:t>激光二极管输出光功率的要求</w:t>
      </w:r>
      <w:r w:rsidR="003D7C92">
        <w:rPr>
          <w:rFonts w:hint="eastAsia"/>
          <w:sz w:val="24"/>
        </w:rPr>
        <w:t>输出稳定的直流电流</w:t>
      </w:r>
      <w:r w:rsidR="00BD35A1">
        <w:rPr>
          <w:rFonts w:hint="eastAsia"/>
          <w:sz w:val="24"/>
        </w:rPr>
        <w:t>维持激光二级管的工作电流，</w:t>
      </w:r>
      <w:r w:rsidR="00911D3B" w:rsidRPr="00911D3B">
        <w:rPr>
          <w:rFonts w:hint="eastAsia"/>
          <w:sz w:val="24"/>
        </w:rPr>
        <w:t>TEC</w:t>
      </w:r>
      <w:r w:rsidR="00911D3B" w:rsidRPr="00911D3B">
        <w:rPr>
          <w:rFonts w:hint="eastAsia"/>
          <w:sz w:val="24"/>
        </w:rPr>
        <w:t>控温系统</w:t>
      </w:r>
      <w:r w:rsidR="00FB5503" w:rsidRPr="00FB5503">
        <w:rPr>
          <w:rFonts w:hint="eastAsia"/>
          <w:sz w:val="24"/>
        </w:rPr>
        <w:t>实现对激光二极管芯片的精密恒温控制</w:t>
      </w:r>
      <w:r w:rsidR="004E3882">
        <w:rPr>
          <w:rFonts w:hint="eastAsia"/>
          <w:sz w:val="24"/>
        </w:rPr>
        <w:t>，从而实现</w:t>
      </w:r>
      <w:r w:rsidR="00226F04">
        <w:rPr>
          <w:rFonts w:hint="eastAsia"/>
          <w:sz w:val="24"/>
        </w:rPr>
        <w:t>激光二级管</w:t>
      </w:r>
      <w:r w:rsidR="00E54715">
        <w:rPr>
          <w:rFonts w:hint="eastAsia"/>
          <w:sz w:val="24"/>
        </w:rPr>
        <w:t>输出稳定的光源信号。</w:t>
      </w:r>
    </w:p>
    <w:p w14:paraId="6FF5F15D" w14:textId="418DA2F9" w:rsidR="00344724" w:rsidRPr="007D16C2" w:rsidRDefault="00EE19ED" w:rsidP="00344724">
      <w:pPr>
        <w:pStyle w:val="a5"/>
        <w:ind w:firstLineChars="200" w:firstLine="420"/>
        <w:jc w:val="center"/>
        <w:rPr>
          <w:rFonts w:ascii="Times New Roman" w:eastAsiaTheme="minorEastAsia" w:hAnsi="Times New Roman" w:hint="default"/>
          <w:sz w:val="24"/>
        </w:rPr>
      </w:pPr>
      <w:r>
        <w:object w:dxaOrig="5138" w:dyaOrig="1987" w14:anchorId="18C52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3pt;height:164.3pt" o:ole="">
            <v:imagedata r:id="rId13" o:title=""/>
          </v:shape>
          <o:OLEObject Type="Embed" ProgID="Visio.Drawing.11" ShapeID="_x0000_i1025" DrawAspect="Content" ObjectID="_1791724320" r:id="rId14"/>
        </w:object>
      </w:r>
    </w:p>
    <w:p w14:paraId="49397E43" w14:textId="638A36D6" w:rsidR="00344724" w:rsidRPr="007D16C2" w:rsidRDefault="00344724" w:rsidP="00F43E43">
      <w:pPr>
        <w:pStyle w:val="af6"/>
        <w:spacing w:before="0" w:after="0"/>
        <w:jc w:val="center"/>
        <w:rPr>
          <w:rFonts w:ascii="Times New Roman" w:eastAsia="宋体" w:hAnsi="Times New Roman" w:cs="Times New Roman"/>
          <w:sz w:val="21"/>
          <w:szCs w:val="21"/>
        </w:rPr>
      </w:pPr>
      <w:bookmarkStart w:id="2" w:name="_Ref170895005"/>
      <w:r w:rsidRPr="007D16C2">
        <w:rPr>
          <w:rFonts w:ascii="Times New Roman" w:eastAsia="宋体" w:hAnsi="Times New Roman" w:cs="Times New Roman"/>
          <w:sz w:val="21"/>
          <w:szCs w:val="21"/>
        </w:rPr>
        <w:t>图</w:t>
      </w:r>
      <w:r w:rsidRPr="007D16C2">
        <w:rPr>
          <w:rFonts w:ascii="Times New Roman" w:eastAsia="宋体" w:hAnsi="Times New Roman" w:cs="Times New Roman"/>
          <w:sz w:val="21"/>
          <w:szCs w:val="21"/>
        </w:rPr>
        <w:t xml:space="preserve"> </w:t>
      </w:r>
      <w:r w:rsidRPr="007D16C2">
        <w:rPr>
          <w:rFonts w:ascii="Times New Roman" w:eastAsia="宋体" w:hAnsi="Times New Roman" w:cs="Times New Roman"/>
          <w:sz w:val="21"/>
          <w:szCs w:val="21"/>
        </w:rPr>
        <w:fldChar w:fldCharType="begin"/>
      </w:r>
      <w:r w:rsidRPr="007D16C2">
        <w:rPr>
          <w:rFonts w:ascii="Times New Roman" w:eastAsia="宋体" w:hAnsi="Times New Roman" w:cs="Times New Roman"/>
          <w:sz w:val="21"/>
          <w:szCs w:val="21"/>
        </w:rPr>
        <w:instrText xml:space="preserve"> SEQ </w:instrText>
      </w:r>
      <w:r w:rsidRPr="007D16C2">
        <w:rPr>
          <w:rFonts w:ascii="Times New Roman" w:eastAsia="宋体" w:hAnsi="Times New Roman" w:cs="Times New Roman"/>
          <w:sz w:val="21"/>
          <w:szCs w:val="21"/>
        </w:rPr>
        <w:instrText>图</w:instrText>
      </w:r>
      <w:r w:rsidRPr="007D16C2">
        <w:rPr>
          <w:rFonts w:ascii="Times New Roman" w:eastAsia="宋体" w:hAnsi="Times New Roman" w:cs="Times New Roman"/>
          <w:sz w:val="21"/>
          <w:szCs w:val="21"/>
        </w:rPr>
        <w:instrText xml:space="preserve"> \* ARABIC </w:instrText>
      </w:r>
      <w:r w:rsidRPr="007D16C2">
        <w:rPr>
          <w:rFonts w:ascii="Times New Roman" w:eastAsia="宋体" w:hAnsi="Times New Roman" w:cs="Times New Roman"/>
          <w:sz w:val="21"/>
          <w:szCs w:val="21"/>
        </w:rPr>
        <w:fldChar w:fldCharType="separate"/>
      </w:r>
      <w:r w:rsidR="00715670">
        <w:rPr>
          <w:rFonts w:ascii="Times New Roman" w:eastAsia="宋体" w:hAnsi="Times New Roman" w:cs="Times New Roman"/>
          <w:noProof/>
          <w:sz w:val="21"/>
          <w:szCs w:val="21"/>
        </w:rPr>
        <w:t>1</w:t>
      </w:r>
      <w:r w:rsidRPr="007D16C2">
        <w:rPr>
          <w:rFonts w:ascii="Times New Roman" w:eastAsia="宋体" w:hAnsi="Times New Roman" w:cs="Times New Roman"/>
          <w:sz w:val="21"/>
          <w:szCs w:val="21"/>
        </w:rPr>
        <w:fldChar w:fldCharType="end"/>
      </w:r>
      <w:bookmarkEnd w:id="2"/>
      <w:r w:rsidRPr="007D16C2">
        <w:rPr>
          <w:rFonts w:ascii="Times New Roman" w:eastAsia="宋体" w:hAnsi="Times New Roman" w:cs="Times New Roman"/>
          <w:sz w:val="21"/>
          <w:szCs w:val="21"/>
        </w:rPr>
        <w:t xml:space="preserve"> </w:t>
      </w:r>
      <w:r w:rsidRPr="007D16C2">
        <w:rPr>
          <w:rFonts w:ascii="Times New Roman" w:eastAsia="宋体" w:hAnsi="Times New Roman" w:cs="Times New Roman"/>
          <w:sz w:val="21"/>
          <w:szCs w:val="21"/>
        </w:rPr>
        <w:t>光源驱动仪</w:t>
      </w:r>
      <w:r>
        <w:rPr>
          <w:rFonts w:ascii="Times New Roman" w:eastAsia="宋体" w:hAnsi="Times New Roman" w:cs="Times New Roman" w:hint="eastAsia"/>
          <w:sz w:val="21"/>
          <w:szCs w:val="21"/>
        </w:rPr>
        <w:t>工作原理</w:t>
      </w:r>
      <w:r w:rsidRPr="007D16C2">
        <w:rPr>
          <w:rFonts w:ascii="Times New Roman" w:eastAsia="宋体" w:hAnsi="Times New Roman" w:cs="Times New Roman"/>
          <w:sz w:val="21"/>
          <w:szCs w:val="21"/>
        </w:rPr>
        <w:t>示意图</w:t>
      </w:r>
    </w:p>
    <w:p w14:paraId="3DADA562" w14:textId="77777777" w:rsidR="00B47304" w:rsidRDefault="00000000" w:rsidP="00E52903">
      <w:pPr>
        <w:spacing w:line="360" w:lineRule="auto"/>
        <w:ind w:firstLineChars="200" w:firstLine="482"/>
        <w:outlineLvl w:val="1"/>
        <w:rPr>
          <w:b/>
          <w:bCs/>
          <w:color w:val="000000"/>
          <w:sz w:val="24"/>
        </w:rPr>
      </w:pPr>
      <w:r>
        <w:rPr>
          <w:b/>
          <w:bCs/>
          <w:color w:val="000000"/>
          <w:sz w:val="24"/>
        </w:rPr>
        <w:t>2</w:t>
      </w:r>
      <w:r>
        <w:rPr>
          <w:rFonts w:hint="eastAsia"/>
          <w:b/>
          <w:bCs/>
          <w:color w:val="000000"/>
          <w:sz w:val="24"/>
        </w:rPr>
        <w:t xml:space="preserve"> </w:t>
      </w:r>
      <w:r>
        <w:rPr>
          <w:b/>
          <w:bCs/>
          <w:color w:val="000000"/>
          <w:sz w:val="24"/>
        </w:rPr>
        <w:t>计量特性</w:t>
      </w:r>
    </w:p>
    <w:p w14:paraId="49AE80A9" w14:textId="77777777" w:rsidR="00B47304" w:rsidRDefault="00000000" w:rsidP="00FE75E6">
      <w:pPr>
        <w:spacing w:line="360" w:lineRule="auto"/>
        <w:ind w:firstLineChars="200" w:firstLine="480"/>
        <w:rPr>
          <w:color w:val="000000"/>
          <w:sz w:val="24"/>
        </w:rPr>
      </w:pPr>
      <w:r>
        <w:rPr>
          <w:color w:val="000000"/>
          <w:sz w:val="24"/>
        </w:rPr>
        <w:t>本规范</w:t>
      </w:r>
      <w:r>
        <w:rPr>
          <w:rFonts w:hint="eastAsia"/>
          <w:color w:val="000000"/>
          <w:sz w:val="24"/>
        </w:rPr>
        <w:t>规定</w:t>
      </w:r>
      <w:r>
        <w:rPr>
          <w:color w:val="000000"/>
          <w:sz w:val="24"/>
        </w:rPr>
        <w:t>的计量特性参考了</w:t>
      </w:r>
      <w:r>
        <w:rPr>
          <w:rFonts w:hint="eastAsia"/>
          <w:color w:val="000000"/>
          <w:sz w:val="24"/>
        </w:rPr>
        <w:t>国家标准</w:t>
      </w:r>
      <w:r w:rsidR="0046121C" w:rsidRPr="0046121C">
        <w:rPr>
          <w:rFonts w:hint="eastAsia"/>
          <w:color w:val="000000"/>
          <w:sz w:val="24"/>
        </w:rPr>
        <w:t>GB/T 31359-2015</w:t>
      </w:r>
      <w:r w:rsidR="00F62528">
        <w:rPr>
          <w:rFonts w:hint="eastAsia"/>
          <w:color w:val="000000"/>
          <w:sz w:val="24"/>
        </w:rPr>
        <w:t xml:space="preserve"> </w:t>
      </w:r>
      <w:r w:rsidR="0046121C" w:rsidRPr="0046121C">
        <w:rPr>
          <w:rFonts w:hint="eastAsia"/>
          <w:color w:val="000000"/>
          <w:sz w:val="24"/>
        </w:rPr>
        <w:t>《半导体激光器测试方法》</w:t>
      </w:r>
      <w:r w:rsidRPr="00E871A0">
        <w:rPr>
          <w:bCs/>
          <w:color w:val="000000"/>
          <w:sz w:val="24"/>
        </w:rPr>
        <w:t>。</w:t>
      </w:r>
      <w:r>
        <w:rPr>
          <w:color w:val="000000"/>
          <w:sz w:val="24"/>
        </w:rPr>
        <w:t>选择</w:t>
      </w:r>
      <w:r w:rsidR="00DE6EFA">
        <w:rPr>
          <w:rFonts w:hint="eastAsia"/>
          <w:color w:val="000000"/>
          <w:sz w:val="24"/>
        </w:rPr>
        <w:t>北京浦丹光电股份有限公司</w:t>
      </w:r>
      <w:r>
        <w:rPr>
          <w:color w:val="000000"/>
          <w:sz w:val="24"/>
        </w:rPr>
        <w:t>、</w:t>
      </w:r>
      <w:r w:rsidR="00B86A71">
        <w:rPr>
          <w:rFonts w:hint="eastAsia"/>
          <w:color w:val="000000"/>
          <w:sz w:val="24"/>
        </w:rPr>
        <w:t>苏州波弗光电科技有限公司</w:t>
      </w:r>
      <w:r>
        <w:rPr>
          <w:color w:val="000000"/>
          <w:sz w:val="24"/>
        </w:rPr>
        <w:t>等厂家生产的该类</w:t>
      </w:r>
      <w:r w:rsidR="000F43C9">
        <w:rPr>
          <w:rFonts w:hint="eastAsia"/>
          <w:color w:val="000000"/>
          <w:sz w:val="24"/>
        </w:rPr>
        <w:t>光源驱动仪</w:t>
      </w:r>
      <w:r>
        <w:rPr>
          <w:color w:val="000000"/>
          <w:sz w:val="24"/>
        </w:rPr>
        <w:t>进行了校准项目和试验方法的可行性验证，验证结果见试验报告。</w:t>
      </w:r>
    </w:p>
    <w:p w14:paraId="468AA7FD" w14:textId="505D9419" w:rsidR="00B47304" w:rsidRDefault="00000000" w:rsidP="001009D8">
      <w:pPr>
        <w:spacing w:line="360" w:lineRule="auto"/>
        <w:ind w:firstLine="480"/>
        <w:rPr>
          <w:sz w:val="24"/>
        </w:rPr>
      </w:pPr>
      <w:r>
        <w:rPr>
          <w:sz w:val="24"/>
        </w:rPr>
        <w:t>本规范制定的计量特性主要包括</w:t>
      </w:r>
      <w:r w:rsidR="00E40C13">
        <w:rPr>
          <w:rFonts w:hint="eastAsia"/>
          <w:sz w:val="24"/>
        </w:rPr>
        <w:t>工作电流</w:t>
      </w:r>
      <w:r w:rsidR="00BD53C8" w:rsidRPr="00BD53C8">
        <w:rPr>
          <w:rFonts w:hint="eastAsia"/>
          <w:sz w:val="24"/>
        </w:rPr>
        <w:t>示值误差、</w:t>
      </w:r>
      <w:r w:rsidR="00E40C13">
        <w:rPr>
          <w:rFonts w:hint="eastAsia"/>
          <w:sz w:val="24"/>
        </w:rPr>
        <w:t>工作电流</w:t>
      </w:r>
      <w:r w:rsidR="00BD53C8" w:rsidRPr="00BD53C8">
        <w:rPr>
          <w:rFonts w:hint="eastAsia"/>
          <w:sz w:val="24"/>
        </w:rPr>
        <w:t>短期稳定性、控温桥路电阻偏差、最大</w:t>
      </w:r>
      <w:r w:rsidR="00BD53C8" w:rsidRPr="00BD53C8">
        <w:rPr>
          <w:rFonts w:hint="eastAsia"/>
          <w:sz w:val="24"/>
        </w:rPr>
        <w:t>TEC</w:t>
      </w:r>
      <w:r w:rsidR="00BD53C8" w:rsidRPr="00BD53C8">
        <w:rPr>
          <w:rFonts w:hint="eastAsia"/>
          <w:sz w:val="24"/>
        </w:rPr>
        <w:t>驱动电流、温度控制偏差</w:t>
      </w:r>
      <w:r>
        <w:rPr>
          <w:sz w:val="24"/>
        </w:rPr>
        <w:t>，</w:t>
      </w:r>
      <w:r w:rsidR="00703765">
        <w:rPr>
          <w:rFonts w:hint="eastAsia"/>
          <w:sz w:val="24"/>
        </w:rPr>
        <w:t xml:space="preserve">GB/T 31359-2015 </w:t>
      </w:r>
      <w:r w:rsidR="00703765">
        <w:rPr>
          <w:rFonts w:hint="eastAsia"/>
          <w:sz w:val="24"/>
        </w:rPr>
        <w:t>《半导体激光器测试方法》</w:t>
      </w:r>
      <w:r>
        <w:rPr>
          <w:sz w:val="24"/>
        </w:rPr>
        <w:t>中规定的</w:t>
      </w:r>
      <w:r w:rsidR="008F6C26">
        <w:rPr>
          <w:rFonts w:hint="eastAsia"/>
          <w:sz w:val="24"/>
        </w:rPr>
        <w:t>工作电流</w:t>
      </w:r>
      <w:r>
        <w:rPr>
          <w:rFonts w:hint="eastAsia"/>
          <w:sz w:val="24"/>
        </w:rPr>
        <w:t>采用</w:t>
      </w:r>
      <w:r w:rsidR="008F6C26">
        <w:rPr>
          <w:rFonts w:hint="eastAsia"/>
          <w:sz w:val="24"/>
        </w:rPr>
        <w:t>电流表</w:t>
      </w:r>
      <w:r>
        <w:rPr>
          <w:rFonts w:hint="eastAsia"/>
          <w:sz w:val="24"/>
        </w:rPr>
        <w:t>进行</w:t>
      </w:r>
      <w:r w:rsidR="00B75B52">
        <w:rPr>
          <w:rFonts w:hint="eastAsia"/>
          <w:sz w:val="24"/>
        </w:rPr>
        <w:t>测试</w:t>
      </w:r>
      <w:r>
        <w:rPr>
          <w:rFonts w:hint="eastAsia"/>
          <w:sz w:val="24"/>
        </w:rPr>
        <w:t>，</w:t>
      </w:r>
      <w:r w:rsidR="00B75B52">
        <w:rPr>
          <w:rFonts w:hint="eastAsia"/>
          <w:sz w:val="24"/>
        </w:rPr>
        <w:t>波长</w:t>
      </w:r>
      <w:r w:rsidR="00B75B52">
        <w:rPr>
          <w:rFonts w:hint="eastAsia"/>
          <w:sz w:val="24"/>
        </w:rPr>
        <w:t>-</w:t>
      </w:r>
      <w:r w:rsidR="00B75B52">
        <w:rPr>
          <w:rFonts w:hint="eastAsia"/>
          <w:sz w:val="24"/>
        </w:rPr>
        <w:t>温度漂移系数</w:t>
      </w:r>
      <w:r>
        <w:rPr>
          <w:rFonts w:hint="eastAsia"/>
          <w:sz w:val="24"/>
        </w:rPr>
        <w:t>主要采用</w:t>
      </w:r>
      <w:r w:rsidR="00B75B52">
        <w:rPr>
          <w:rFonts w:hint="eastAsia"/>
          <w:sz w:val="24"/>
        </w:rPr>
        <w:t>温度调控装置</w:t>
      </w:r>
      <w:r>
        <w:rPr>
          <w:rFonts w:hint="eastAsia"/>
          <w:sz w:val="24"/>
        </w:rPr>
        <w:t>进行试验。由于</w:t>
      </w:r>
      <w:r w:rsidR="001009D8" w:rsidRPr="001009D8">
        <w:rPr>
          <w:sz w:val="24"/>
        </w:rPr>
        <w:t>GB/T 31359-2015</w:t>
      </w:r>
      <w:r>
        <w:rPr>
          <w:rFonts w:hint="eastAsia"/>
          <w:sz w:val="24"/>
        </w:rPr>
        <w:t>规定的</w:t>
      </w:r>
      <w:r w:rsidR="001009D8">
        <w:rPr>
          <w:rFonts w:hint="eastAsia"/>
          <w:sz w:val="24"/>
        </w:rPr>
        <w:t>输出光功率、光波长、脉冲能量、电光转换效率、光强分布等参数与半导体激光器本身性能相关，</w:t>
      </w:r>
      <w:r>
        <w:rPr>
          <w:sz w:val="24"/>
        </w:rPr>
        <w:t>因此未被列入本规范校准项目中。</w:t>
      </w:r>
    </w:p>
    <w:p w14:paraId="505B7185" w14:textId="652346AD" w:rsidR="00B47304" w:rsidRDefault="00000000">
      <w:pPr>
        <w:spacing w:line="360" w:lineRule="auto"/>
        <w:ind w:firstLineChars="200" w:firstLine="482"/>
        <w:rPr>
          <w:b/>
          <w:bCs/>
          <w:color w:val="000000"/>
          <w:sz w:val="24"/>
        </w:rPr>
      </w:pPr>
      <w:r>
        <w:rPr>
          <w:b/>
          <w:bCs/>
          <w:color w:val="000000"/>
          <w:sz w:val="24"/>
        </w:rPr>
        <w:t xml:space="preserve">2.1 </w:t>
      </w:r>
      <w:r w:rsidR="00E40C13">
        <w:rPr>
          <w:rFonts w:hint="eastAsia"/>
          <w:b/>
          <w:bCs/>
          <w:color w:val="000000"/>
          <w:sz w:val="24"/>
        </w:rPr>
        <w:t>工作电流</w:t>
      </w:r>
      <w:r w:rsidR="00E03250" w:rsidRPr="00E03250">
        <w:rPr>
          <w:rFonts w:hint="eastAsia"/>
          <w:b/>
          <w:bCs/>
          <w:color w:val="000000"/>
          <w:sz w:val="24"/>
        </w:rPr>
        <w:t>示值误差</w:t>
      </w:r>
    </w:p>
    <w:p w14:paraId="5F1EE8A3" w14:textId="77BE93AE" w:rsidR="00B47304" w:rsidRDefault="00000000">
      <w:pPr>
        <w:spacing w:line="360" w:lineRule="auto"/>
        <w:ind w:firstLineChars="200" w:firstLine="480"/>
        <w:rPr>
          <w:rFonts w:eastAsiaTheme="majorEastAsia"/>
          <w:color w:val="000000"/>
          <w:sz w:val="24"/>
        </w:rPr>
      </w:pPr>
      <w:r>
        <w:rPr>
          <w:color w:val="000000"/>
          <w:sz w:val="24"/>
        </w:rPr>
        <w:lastRenderedPageBreak/>
        <w:t>测量方法：</w:t>
      </w:r>
      <w:r>
        <w:rPr>
          <w:rFonts w:eastAsiaTheme="majorEastAsia"/>
          <w:sz w:val="24"/>
        </w:rPr>
        <w:t>按</w:t>
      </w:r>
      <w:r w:rsidR="000F43C9">
        <w:rPr>
          <w:rFonts w:eastAsiaTheme="majorEastAsia"/>
          <w:sz w:val="24"/>
        </w:rPr>
        <w:t>光源驱动仪</w:t>
      </w:r>
      <w:r>
        <w:rPr>
          <w:rFonts w:eastAsiaTheme="majorEastAsia"/>
          <w:sz w:val="24"/>
        </w:rPr>
        <w:t>使用说明书要求对仪器进行预热稳定。</w:t>
      </w:r>
      <w:r w:rsidR="005D3917">
        <w:rPr>
          <w:rFonts w:eastAsiaTheme="majorEastAsia"/>
          <w:sz w:val="24"/>
        </w:rPr>
        <w:t>驱动仪</w:t>
      </w:r>
      <w:r>
        <w:rPr>
          <w:rFonts w:eastAsiaTheme="majorEastAsia"/>
          <w:sz w:val="24"/>
        </w:rPr>
        <w:t>预热稳定后，按照</w:t>
      </w:r>
      <w:r w:rsidR="00097F47" w:rsidRPr="00097F47">
        <w:rPr>
          <w:rFonts w:eastAsiaTheme="majorEastAsia" w:hint="eastAsia"/>
          <w:sz w:val="24"/>
        </w:rPr>
        <w:t>覆盖被校光源驱动仪</w:t>
      </w:r>
      <w:r w:rsidR="00E40C13">
        <w:rPr>
          <w:rFonts w:eastAsiaTheme="majorEastAsia" w:hint="eastAsia"/>
          <w:sz w:val="24"/>
        </w:rPr>
        <w:t>工作电流</w:t>
      </w:r>
      <w:r w:rsidR="00097F47" w:rsidRPr="00097F47">
        <w:rPr>
          <w:rFonts w:eastAsiaTheme="majorEastAsia" w:hint="eastAsia"/>
          <w:sz w:val="24"/>
        </w:rPr>
        <w:t>的输出范围并兼顾均匀性，可根据实际情况或送校单位的要求均匀选取</w:t>
      </w:r>
      <w:r w:rsidR="00097F47" w:rsidRPr="00097F47">
        <w:rPr>
          <w:rFonts w:eastAsiaTheme="majorEastAsia" w:hint="eastAsia"/>
          <w:sz w:val="24"/>
        </w:rPr>
        <w:t>5</w:t>
      </w:r>
      <w:r w:rsidR="00097F47" w:rsidRPr="00097F47">
        <w:rPr>
          <w:rFonts w:eastAsiaTheme="majorEastAsia" w:hint="eastAsia"/>
          <w:sz w:val="24"/>
        </w:rPr>
        <w:t>个校准点</w:t>
      </w:r>
      <w:r>
        <w:rPr>
          <w:rFonts w:eastAsiaTheme="majorEastAsia"/>
          <w:sz w:val="24"/>
        </w:rPr>
        <w:t>。</w:t>
      </w:r>
      <w:r w:rsidR="00B51219" w:rsidRPr="00B51219">
        <w:rPr>
          <w:rFonts w:eastAsiaTheme="majorEastAsia" w:hint="eastAsia"/>
          <w:sz w:val="24"/>
        </w:rPr>
        <w:t>将被校光源驱动仪</w:t>
      </w:r>
      <w:r w:rsidR="00E40C13">
        <w:rPr>
          <w:rFonts w:eastAsiaTheme="majorEastAsia" w:hint="eastAsia"/>
          <w:sz w:val="24"/>
        </w:rPr>
        <w:t>工作电流</w:t>
      </w:r>
      <w:r w:rsidR="00B51219" w:rsidRPr="00B51219">
        <w:rPr>
          <w:rFonts w:eastAsiaTheme="majorEastAsia" w:hint="eastAsia"/>
          <w:sz w:val="24"/>
        </w:rPr>
        <w:t>输出端口连接至直流电流表</w:t>
      </w:r>
      <w:r w:rsidR="00B51219">
        <w:rPr>
          <w:rFonts w:eastAsiaTheme="majorEastAsia" w:hint="eastAsia"/>
          <w:sz w:val="24"/>
        </w:rPr>
        <w:t>，分别记录</w:t>
      </w:r>
      <w:r w:rsidR="00B51219" w:rsidRPr="00B51219">
        <w:rPr>
          <w:rFonts w:eastAsiaTheme="majorEastAsia" w:hint="eastAsia"/>
          <w:sz w:val="24"/>
        </w:rPr>
        <w:t>被校光源驱动仪</w:t>
      </w:r>
      <w:r w:rsidR="00E40C13">
        <w:rPr>
          <w:rFonts w:eastAsiaTheme="majorEastAsia" w:hint="eastAsia"/>
          <w:sz w:val="24"/>
        </w:rPr>
        <w:t>工作电流</w:t>
      </w:r>
      <w:r w:rsidR="00B51219" w:rsidRPr="00B51219">
        <w:rPr>
          <w:rFonts w:eastAsiaTheme="majorEastAsia" w:hint="eastAsia"/>
          <w:sz w:val="24"/>
        </w:rPr>
        <w:t>输出示值</w:t>
      </w:r>
      <w:r w:rsidR="00B51219">
        <w:rPr>
          <w:rFonts w:eastAsiaTheme="majorEastAsia" w:hint="eastAsia"/>
          <w:sz w:val="24"/>
        </w:rPr>
        <w:t>和</w:t>
      </w:r>
      <w:r w:rsidR="00B51219" w:rsidRPr="00B51219">
        <w:rPr>
          <w:rFonts w:eastAsiaTheme="majorEastAsia" w:hint="eastAsia"/>
          <w:sz w:val="24"/>
        </w:rPr>
        <w:t>直流电流表的实测值</w:t>
      </w:r>
      <w:r w:rsidR="00B51219">
        <w:rPr>
          <w:rFonts w:eastAsiaTheme="majorEastAsia" w:hint="eastAsia"/>
          <w:sz w:val="24"/>
        </w:rPr>
        <w:t>，两者差值即为</w:t>
      </w:r>
      <w:r w:rsidR="00E40C13">
        <w:rPr>
          <w:rFonts w:eastAsiaTheme="majorEastAsia" w:hint="eastAsia"/>
          <w:sz w:val="24"/>
        </w:rPr>
        <w:t>工作电流</w:t>
      </w:r>
      <w:r w:rsidR="00B51219">
        <w:rPr>
          <w:rFonts w:eastAsiaTheme="majorEastAsia" w:hint="eastAsia"/>
          <w:sz w:val="24"/>
        </w:rPr>
        <w:t>示值误差，</w:t>
      </w:r>
      <w:r w:rsidR="00643712">
        <w:rPr>
          <w:rFonts w:eastAsiaTheme="majorEastAsia" w:hint="eastAsia"/>
          <w:sz w:val="24"/>
        </w:rPr>
        <w:t>除以实测值为</w:t>
      </w:r>
      <w:r w:rsidR="00E40C13">
        <w:rPr>
          <w:rFonts w:eastAsiaTheme="majorEastAsia" w:hint="eastAsia"/>
          <w:sz w:val="24"/>
        </w:rPr>
        <w:t>工作电流</w:t>
      </w:r>
      <w:r w:rsidR="00643712">
        <w:rPr>
          <w:rFonts w:eastAsiaTheme="majorEastAsia" w:hint="eastAsia"/>
          <w:sz w:val="24"/>
        </w:rPr>
        <w:t>相对</w:t>
      </w:r>
      <w:r w:rsidR="00643712" w:rsidRPr="00643712">
        <w:rPr>
          <w:rFonts w:eastAsiaTheme="majorEastAsia" w:hint="eastAsia"/>
          <w:sz w:val="24"/>
        </w:rPr>
        <w:t>误差</w:t>
      </w:r>
      <w:r w:rsidR="00E605CC">
        <w:rPr>
          <w:rFonts w:eastAsiaTheme="majorEastAsia" w:hint="eastAsia"/>
          <w:sz w:val="24"/>
        </w:rPr>
        <w:t>。</w:t>
      </w:r>
    </w:p>
    <w:p w14:paraId="3FCF8F94" w14:textId="3AAD886B" w:rsidR="00B47304" w:rsidRDefault="00000000" w:rsidP="00527994">
      <w:pPr>
        <w:spacing w:line="360" w:lineRule="auto"/>
        <w:ind w:firstLineChars="200" w:firstLine="480"/>
        <w:rPr>
          <w:color w:val="000000"/>
          <w:sz w:val="24"/>
        </w:rPr>
      </w:pPr>
      <w:r w:rsidRPr="009671F4">
        <w:rPr>
          <w:rFonts w:hint="eastAsia"/>
          <w:sz w:val="24"/>
        </w:rPr>
        <w:t>参考</w:t>
      </w:r>
      <w:r w:rsidR="004210DB" w:rsidRPr="009671F4">
        <w:rPr>
          <w:rFonts w:hint="eastAsia"/>
          <w:sz w:val="24"/>
        </w:rPr>
        <w:t>各厂家的</w:t>
      </w:r>
      <w:r w:rsidRPr="009671F4">
        <w:rPr>
          <w:rFonts w:hint="eastAsia"/>
          <w:color w:val="000000"/>
          <w:sz w:val="24"/>
        </w:rPr>
        <w:t>规定的基本误差及规范试验报告，将</w:t>
      </w:r>
      <w:r w:rsidR="005D3917" w:rsidRPr="009671F4">
        <w:rPr>
          <w:rFonts w:hint="eastAsia"/>
          <w:color w:val="000000"/>
          <w:sz w:val="24"/>
        </w:rPr>
        <w:t>驱动仪</w:t>
      </w:r>
      <w:r w:rsidR="00E40C13">
        <w:rPr>
          <w:rFonts w:hint="eastAsia"/>
          <w:color w:val="000000"/>
          <w:sz w:val="24"/>
        </w:rPr>
        <w:t>工作电流</w:t>
      </w:r>
      <w:r w:rsidRPr="009671F4">
        <w:rPr>
          <w:rFonts w:hint="eastAsia"/>
          <w:color w:val="000000"/>
          <w:sz w:val="24"/>
        </w:rPr>
        <w:t>示值相对误差建议指标设置为±</w:t>
      </w:r>
      <w:r w:rsidR="00075FCE">
        <w:rPr>
          <w:rFonts w:hint="eastAsia"/>
          <w:color w:val="000000"/>
          <w:sz w:val="24"/>
        </w:rPr>
        <w:t>1.0</w:t>
      </w:r>
      <w:r w:rsidRPr="009671F4">
        <w:rPr>
          <w:rFonts w:hint="eastAsia"/>
          <w:color w:val="000000"/>
          <w:sz w:val="24"/>
        </w:rPr>
        <w:t>%</w:t>
      </w:r>
      <w:r w:rsidRPr="009671F4">
        <w:rPr>
          <w:rFonts w:hint="eastAsia"/>
          <w:color w:val="000000"/>
          <w:sz w:val="24"/>
        </w:rPr>
        <w:t>。试验结果表明，所有</w:t>
      </w:r>
      <w:r w:rsidR="005D3917" w:rsidRPr="009671F4">
        <w:rPr>
          <w:rFonts w:hint="eastAsia"/>
          <w:color w:val="000000"/>
          <w:sz w:val="24"/>
        </w:rPr>
        <w:t>驱动仪</w:t>
      </w:r>
      <w:r w:rsidRPr="009671F4">
        <w:rPr>
          <w:rFonts w:hint="eastAsia"/>
          <w:color w:val="000000"/>
          <w:sz w:val="24"/>
        </w:rPr>
        <w:t>示值相对误差均控制在±</w:t>
      </w:r>
      <w:r w:rsidR="00075FCE">
        <w:rPr>
          <w:rFonts w:hint="eastAsia"/>
          <w:color w:val="000000"/>
          <w:sz w:val="24"/>
        </w:rPr>
        <w:t>1.0</w:t>
      </w:r>
      <w:r w:rsidRPr="009671F4">
        <w:rPr>
          <w:rFonts w:hint="eastAsia"/>
          <w:color w:val="000000"/>
          <w:sz w:val="24"/>
        </w:rPr>
        <w:t>%</w:t>
      </w:r>
      <w:r w:rsidRPr="009671F4">
        <w:rPr>
          <w:rFonts w:hint="eastAsia"/>
          <w:color w:val="000000"/>
          <w:sz w:val="24"/>
        </w:rPr>
        <w:t>以内。</w:t>
      </w:r>
    </w:p>
    <w:p w14:paraId="18C3FCDB" w14:textId="2CEF13D0" w:rsidR="00B47304" w:rsidRDefault="00000000">
      <w:pPr>
        <w:spacing w:line="360" w:lineRule="auto"/>
        <w:ind w:firstLineChars="200" w:firstLine="482"/>
        <w:rPr>
          <w:b/>
          <w:bCs/>
          <w:sz w:val="24"/>
        </w:rPr>
      </w:pPr>
      <w:r>
        <w:rPr>
          <w:b/>
          <w:bCs/>
          <w:color w:val="000000"/>
          <w:sz w:val="24"/>
        </w:rPr>
        <w:t xml:space="preserve">2.2 </w:t>
      </w:r>
      <w:r w:rsidR="00E40C13">
        <w:rPr>
          <w:rFonts w:hint="eastAsia"/>
          <w:b/>
          <w:bCs/>
          <w:sz w:val="24"/>
        </w:rPr>
        <w:t>工作电流</w:t>
      </w:r>
      <w:r w:rsidR="008C0B34" w:rsidRPr="008C0B34">
        <w:rPr>
          <w:rFonts w:hint="eastAsia"/>
          <w:b/>
          <w:bCs/>
          <w:sz w:val="24"/>
        </w:rPr>
        <w:t>短期稳定性</w:t>
      </w:r>
    </w:p>
    <w:p w14:paraId="31C81A1A" w14:textId="741A10B0" w:rsidR="00B47304" w:rsidRDefault="00000000">
      <w:pPr>
        <w:spacing w:line="360" w:lineRule="auto"/>
        <w:ind w:firstLineChars="200" w:firstLine="480"/>
        <w:rPr>
          <w:sz w:val="24"/>
        </w:rPr>
      </w:pPr>
      <w:r>
        <w:rPr>
          <w:rFonts w:hint="eastAsia"/>
          <w:sz w:val="24"/>
        </w:rPr>
        <w:t>测量方法：</w:t>
      </w:r>
      <w:r w:rsidR="003E1B7C">
        <w:rPr>
          <w:rFonts w:asciiTheme="majorEastAsia" w:eastAsiaTheme="majorEastAsia" w:hAnsiTheme="majorEastAsia" w:hint="eastAsia"/>
          <w:sz w:val="24"/>
        </w:rPr>
        <w:t>测试方</w:t>
      </w:r>
      <w:r w:rsidR="003E1B7C" w:rsidRPr="00BE633C">
        <w:rPr>
          <w:rFonts w:eastAsiaTheme="majorEastAsia"/>
          <w:sz w:val="24"/>
        </w:rPr>
        <w:t>法同</w:t>
      </w:r>
      <w:r w:rsidR="003E1B7C" w:rsidRPr="00BE633C">
        <w:rPr>
          <w:rFonts w:eastAsiaTheme="majorEastAsia"/>
          <w:sz w:val="24"/>
        </w:rPr>
        <w:t>2.1</w:t>
      </w:r>
      <w:r w:rsidRPr="00BE633C">
        <w:rPr>
          <w:rFonts w:eastAsiaTheme="majorEastAsia"/>
          <w:sz w:val="24"/>
        </w:rPr>
        <w:t>，</w:t>
      </w:r>
      <w:r w:rsidR="00580602">
        <w:rPr>
          <w:rFonts w:hint="eastAsia"/>
          <w:sz w:val="24"/>
        </w:rPr>
        <w:t>输出稳定后，在被校光源驱动仪说明书规定时间间隔内，记录直流电流表的最大值</w:t>
      </w:r>
      <w:r w:rsidR="00580602" w:rsidRPr="00C04978">
        <w:rPr>
          <w:rFonts w:hint="eastAsia"/>
          <w:i/>
          <w:iCs/>
          <w:sz w:val="24"/>
        </w:rPr>
        <w:t>I</w:t>
      </w:r>
      <w:r w:rsidR="00580602" w:rsidRPr="00C04978">
        <w:rPr>
          <w:rFonts w:hint="eastAsia"/>
          <w:sz w:val="24"/>
          <w:vertAlign w:val="subscript"/>
        </w:rPr>
        <w:t>max</w:t>
      </w:r>
      <w:r w:rsidR="00580602">
        <w:rPr>
          <w:rFonts w:hint="eastAsia"/>
          <w:sz w:val="24"/>
        </w:rPr>
        <w:t>和最小值</w:t>
      </w:r>
      <w:r w:rsidR="00580602" w:rsidRPr="00C04978">
        <w:rPr>
          <w:rFonts w:hint="eastAsia"/>
          <w:i/>
          <w:iCs/>
          <w:sz w:val="24"/>
        </w:rPr>
        <w:t>I</w:t>
      </w:r>
      <w:r w:rsidR="00580602" w:rsidRPr="00C04978">
        <w:rPr>
          <w:rFonts w:hint="eastAsia"/>
          <w:sz w:val="24"/>
          <w:vertAlign w:val="subscript"/>
        </w:rPr>
        <w:t>min</w:t>
      </w:r>
      <w:r w:rsidR="00225044">
        <w:rPr>
          <w:rFonts w:hint="eastAsia"/>
          <w:sz w:val="24"/>
        </w:rPr>
        <w:t>，取两者差值的绝对值除以两者的平均值为</w:t>
      </w:r>
      <w:r w:rsidR="00225044" w:rsidRPr="00225044">
        <w:rPr>
          <w:rFonts w:hint="eastAsia"/>
          <w:sz w:val="24"/>
        </w:rPr>
        <w:t>被校光源驱动仪</w:t>
      </w:r>
      <w:r w:rsidR="00E40C13">
        <w:rPr>
          <w:rFonts w:hint="eastAsia"/>
          <w:sz w:val="24"/>
        </w:rPr>
        <w:t>工作电流</w:t>
      </w:r>
      <w:r w:rsidR="00225044" w:rsidRPr="00225044">
        <w:rPr>
          <w:rFonts w:hint="eastAsia"/>
          <w:sz w:val="24"/>
        </w:rPr>
        <w:t>短期稳定性</w:t>
      </w:r>
      <w:r w:rsidR="00F71A8B">
        <w:rPr>
          <w:rFonts w:hint="eastAsia"/>
          <w:sz w:val="24"/>
        </w:rPr>
        <w:t>。</w:t>
      </w:r>
    </w:p>
    <w:p w14:paraId="649E284B" w14:textId="260C30A8" w:rsidR="00B47304" w:rsidRDefault="00A30175">
      <w:pPr>
        <w:spacing w:line="360" w:lineRule="auto"/>
        <w:ind w:firstLineChars="200" w:firstLine="480"/>
        <w:rPr>
          <w:color w:val="000000"/>
          <w:sz w:val="24"/>
        </w:rPr>
      </w:pPr>
      <w:r w:rsidRPr="00A30175">
        <w:rPr>
          <w:rFonts w:hint="eastAsia"/>
          <w:sz w:val="24"/>
        </w:rPr>
        <w:t>参考各厂家的规定的</w:t>
      </w:r>
      <w:r w:rsidR="00982C26">
        <w:rPr>
          <w:rFonts w:hint="eastAsia"/>
          <w:sz w:val="24"/>
        </w:rPr>
        <w:t>稳定性</w:t>
      </w:r>
      <w:r w:rsidRPr="00A30175">
        <w:rPr>
          <w:rFonts w:hint="eastAsia"/>
          <w:sz w:val="24"/>
        </w:rPr>
        <w:t>及规范试验报告，</w:t>
      </w:r>
      <w:r>
        <w:rPr>
          <w:rFonts w:hint="eastAsia"/>
          <w:color w:val="000000"/>
          <w:sz w:val="24"/>
        </w:rPr>
        <w:t>将</w:t>
      </w:r>
      <w:r w:rsidR="005D3917">
        <w:rPr>
          <w:rFonts w:hint="eastAsia"/>
          <w:color w:val="000000"/>
          <w:sz w:val="24"/>
        </w:rPr>
        <w:t>驱动仪</w:t>
      </w:r>
      <w:r w:rsidR="00E40C13">
        <w:rPr>
          <w:rFonts w:hint="eastAsia"/>
          <w:color w:val="000000"/>
          <w:sz w:val="24"/>
        </w:rPr>
        <w:t>工作电流</w:t>
      </w:r>
      <w:r w:rsidR="007E18EF" w:rsidRPr="007E18EF">
        <w:rPr>
          <w:rFonts w:hint="eastAsia"/>
          <w:color w:val="000000"/>
          <w:sz w:val="24"/>
        </w:rPr>
        <w:t>短期稳定性</w:t>
      </w:r>
      <w:r>
        <w:rPr>
          <w:rFonts w:hint="eastAsia"/>
          <w:color w:val="000000"/>
          <w:sz w:val="24"/>
        </w:rPr>
        <w:t>建议指标设置为≤</w:t>
      </w:r>
      <w:r w:rsidR="005E0FF3">
        <w:rPr>
          <w:rFonts w:hint="eastAsia"/>
          <w:color w:val="000000"/>
          <w:sz w:val="24"/>
        </w:rPr>
        <w:t>0.</w:t>
      </w:r>
      <w:r w:rsidR="00531969">
        <w:rPr>
          <w:rFonts w:hint="eastAsia"/>
          <w:color w:val="000000"/>
          <w:sz w:val="24"/>
        </w:rPr>
        <w:t>5</w:t>
      </w:r>
      <w:r w:rsidR="00016438">
        <w:rPr>
          <w:rFonts w:hint="eastAsia"/>
          <w:color w:val="000000"/>
          <w:sz w:val="24"/>
        </w:rPr>
        <w:t>0</w:t>
      </w:r>
      <w:r>
        <w:rPr>
          <w:rFonts w:hint="eastAsia"/>
          <w:color w:val="000000"/>
          <w:sz w:val="24"/>
        </w:rPr>
        <w:t>%</w:t>
      </w:r>
      <w:r>
        <w:rPr>
          <w:rFonts w:hint="eastAsia"/>
          <w:color w:val="000000"/>
          <w:sz w:val="24"/>
        </w:rPr>
        <w:t>。试验结果表明，所有</w:t>
      </w:r>
      <w:r w:rsidR="005D3917">
        <w:rPr>
          <w:rFonts w:hint="eastAsia"/>
          <w:color w:val="000000"/>
          <w:sz w:val="24"/>
        </w:rPr>
        <w:t>驱动仪</w:t>
      </w:r>
      <w:r w:rsidR="00494119">
        <w:rPr>
          <w:rFonts w:hint="eastAsia"/>
          <w:color w:val="000000"/>
          <w:sz w:val="24"/>
        </w:rPr>
        <w:t>的稳定</w:t>
      </w:r>
      <w:r>
        <w:rPr>
          <w:rFonts w:hint="eastAsia"/>
          <w:color w:val="000000"/>
          <w:sz w:val="24"/>
        </w:rPr>
        <w:t>性均控制在</w:t>
      </w:r>
      <w:r w:rsidR="00C242BA">
        <w:rPr>
          <w:rFonts w:hint="eastAsia"/>
          <w:color w:val="000000"/>
          <w:sz w:val="24"/>
        </w:rPr>
        <w:t>0.</w:t>
      </w:r>
      <w:r w:rsidR="00531969">
        <w:rPr>
          <w:rFonts w:hint="eastAsia"/>
          <w:color w:val="000000"/>
          <w:sz w:val="24"/>
        </w:rPr>
        <w:t>5</w:t>
      </w:r>
      <w:r w:rsidR="00016438">
        <w:rPr>
          <w:rFonts w:hint="eastAsia"/>
          <w:color w:val="000000"/>
          <w:sz w:val="24"/>
        </w:rPr>
        <w:t>0</w:t>
      </w:r>
      <w:r>
        <w:rPr>
          <w:rFonts w:hint="eastAsia"/>
          <w:color w:val="000000"/>
          <w:sz w:val="24"/>
        </w:rPr>
        <w:t>%</w:t>
      </w:r>
      <w:r>
        <w:rPr>
          <w:rFonts w:hint="eastAsia"/>
          <w:color w:val="000000"/>
          <w:sz w:val="24"/>
        </w:rPr>
        <w:t>以内。</w:t>
      </w:r>
    </w:p>
    <w:p w14:paraId="227C9EB6" w14:textId="77777777" w:rsidR="00B47304" w:rsidRDefault="00000000">
      <w:pPr>
        <w:spacing w:line="360" w:lineRule="auto"/>
        <w:ind w:firstLineChars="200" w:firstLine="482"/>
        <w:rPr>
          <w:b/>
          <w:bCs/>
          <w:color w:val="000000"/>
          <w:sz w:val="24"/>
        </w:rPr>
      </w:pPr>
      <w:r>
        <w:rPr>
          <w:b/>
          <w:bCs/>
          <w:color w:val="000000"/>
          <w:sz w:val="24"/>
        </w:rPr>
        <w:t>2.</w:t>
      </w:r>
      <w:r>
        <w:rPr>
          <w:rFonts w:hint="eastAsia"/>
          <w:b/>
          <w:bCs/>
          <w:color w:val="000000"/>
          <w:sz w:val="24"/>
        </w:rPr>
        <w:t>3</w:t>
      </w:r>
      <w:r>
        <w:rPr>
          <w:b/>
          <w:bCs/>
          <w:color w:val="000000"/>
          <w:sz w:val="24"/>
        </w:rPr>
        <w:t xml:space="preserve"> </w:t>
      </w:r>
      <w:r w:rsidR="00984565" w:rsidRPr="00984565">
        <w:rPr>
          <w:rFonts w:hint="eastAsia"/>
          <w:b/>
          <w:bCs/>
          <w:sz w:val="24"/>
        </w:rPr>
        <w:t>控温桥路电阻偏差</w:t>
      </w:r>
    </w:p>
    <w:p w14:paraId="21E18150" w14:textId="77777777" w:rsidR="00B47304" w:rsidRPr="00AF2C16" w:rsidRDefault="00000000">
      <w:pPr>
        <w:spacing w:line="360" w:lineRule="auto"/>
        <w:ind w:firstLineChars="200" w:firstLine="480"/>
        <w:rPr>
          <w:rFonts w:eastAsiaTheme="majorEastAsia"/>
          <w:sz w:val="24"/>
        </w:rPr>
      </w:pPr>
      <w:r w:rsidRPr="00AF2C16">
        <w:rPr>
          <w:color w:val="000000"/>
          <w:sz w:val="24"/>
        </w:rPr>
        <w:t>测量方法：</w:t>
      </w:r>
      <w:r w:rsidR="00ED5BDB" w:rsidRPr="00AF2C16">
        <w:rPr>
          <w:rFonts w:eastAsiaTheme="majorEastAsia"/>
          <w:sz w:val="24"/>
        </w:rPr>
        <w:t>将被校光源驱动仪激光器热敏电阻采样端口连接至直流电阻箱，直流电压表连接至直流电阻箱。直流电阻箱阻值预设为</w:t>
      </w:r>
      <w:r w:rsidR="00ED5BDB" w:rsidRPr="00AF2C16">
        <w:rPr>
          <w:rFonts w:eastAsiaTheme="majorEastAsia"/>
          <w:sz w:val="24"/>
        </w:rPr>
        <w:t>9.50kΩ</w:t>
      </w:r>
      <w:r w:rsidR="00ED5BDB" w:rsidRPr="00AF2C16">
        <w:rPr>
          <w:rFonts w:eastAsiaTheme="majorEastAsia"/>
          <w:sz w:val="24"/>
        </w:rPr>
        <w:t>，接通电源，观察直流电压表示值，待示值稳定后，以</w:t>
      </w:r>
      <w:r w:rsidR="00ED5BDB" w:rsidRPr="00AF2C16">
        <w:rPr>
          <w:rFonts w:eastAsiaTheme="majorEastAsia"/>
          <w:sz w:val="24"/>
        </w:rPr>
        <w:t>0.01kΩ</w:t>
      </w:r>
      <w:r w:rsidR="00ED5BDB" w:rsidRPr="00AF2C16">
        <w:rPr>
          <w:rFonts w:eastAsiaTheme="majorEastAsia"/>
          <w:sz w:val="24"/>
        </w:rPr>
        <w:t>的步进阻值增加电阻值，同时观察直流电压表示值变化情况，直到直流电压表示值向相反的方向改变（如：直流电压表示值从增加变为减少或从减少变为增加），停止改变直流电阻箱阻值，</w:t>
      </w:r>
      <w:r w:rsidR="00C34228" w:rsidRPr="00C34228">
        <w:rPr>
          <w:rFonts w:eastAsiaTheme="majorEastAsia" w:hint="eastAsia"/>
          <w:sz w:val="24"/>
        </w:rPr>
        <w:t>该阻值为被校光源驱动仪控温桥路电阻的实测值，</w:t>
      </w:r>
      <w:r w:rsidR="0059130F">
        <w:rPr>
          <w:rFonts w:eastAsiaTheme="majorEastAsia" w:hint="eastAsia"/>
          <w:sz w:val="24"/>
        </w:rPr>
        <w:t>则</w:t>
      </w:r>
      <w:r w:rsidR="0059130F" w:rsidRPr="0059130F">
        <w:rPr>
          <w:rFonts w:eastAsiaTheme="majorEastAsia" w:hint="eastAsia"/>
          <w:sz w:val="24"/>
        </w:rPr>
        <w:t>控温桥路电阻偏差</w:t>
      </w:r>
      <w:r w:rsidR="00C50584">
        <w:rPr>
          <w:rFonts w:eastAsiaTheme="majorEastAsia" w:hint="eastAsia"/>
          <w:sz w:val="24"/>
        </w:rPr>
        <w:t>为</w:t>
      </w:r>
      <w:r w:rsidR="00C50584" w:rsidRPr="00C50584">
        <w:rPr>
          <w:rFonts w:eastAsiaTheme="majorEastAsia" w:hint="eastAsia"/>
          <w:sz w:val="24"/>
        </w:rPr>
        <w:t>控温桥路电阻的实测值</w:t>
      </w:r>
      <w:r w:rsidR="00C50584">
        <w:rPr>
          <w:rFonts w:eastAsiaTheme="majorEastAsia" w:hint="eastAsia"/>
          <w:sz w:val="24"/>
        </w:rPr>
        <w:t>减去</w:t>
      </w:r>
      <w:r w:rsidR="003920DD" w:rsidRPr="003920DD">
        <w:rPr>
          <w:rFonts w:eastAsiaTheme="majorEastAsia" w:hint="eastAsia"/>
          <w:sz w:val="24"/>
        </w:rPr>
        <w:t>被校光源驱动仪控温桥路电阻预设值</w:t>
      </w:r>
      <w:r w:rsidR="00253BFB">
        <w:rPr>
          <w:rFonts w:eastAsiaTheme="majorEastAsia" w:hint="eastAsia"/>
          <w:sz w:val="24"/>
        </w:rPr>
        <w:t>。</w:t>
      </w:r>
    </w:p>
    <w:p w14:paraId="632AA1B1" w14:textId="6A9B61CC" w:rsidR="00B47304" w:rsidRDefault="00264859">
      <w:pPr>
        <w:spacing w:line="360" w:lineRule="auto"/>
        <w:ind w:firstLineChars="200" w:firstLine="480"/>
        <w:rPr>
          <w:color w:val="000000"/>
          <w:sz w:val="24"/>
        </w:rPr>
      </w:pPr>
      <w:r w:rsidRPr="00264859">
        <w:rPr>
          <w:rFonts w:hint="eastAsia"/>
          <w:color w:val="000000"/>
          <w:sz w:val="24"/>
        </w:rPr>
        <w:t>参考各厂家的规定的稳定性及规范试验报告</w:t>
      </w:r>
      <w:r>
        <w:rPr>
          <w:color w:val="000000"/>
          <w:sz w:val="24"/>
        </w:rPr>
        <w:t>，将</w:t>
      </w:r>
      <w:r w:rsidR="005D3917">
        <w:rPr>
          <w:rFonts w:hint="eastAsia"/>
          <w:sz w:val="24"/>
        </w:rPr>
        <w:t>驱动仪</w:t>
      </w:r>
      <w:r w:rsidR="00F47938">
        <w:rPr>
          <w:rFonts w:hint="eastAsia"/>
          <w:sz w:val="24"/>
        </w:rPr>
        <w:t>的</w:t>
      </w:r>
      <w:r w:rsidR="00D4751F" w:rsidRPr="00D4751F">
        <w:rPr>
          <w:rFonts w:hint="eastAsia"/>
          <w:sz w:val="24"/>
        </w:rPr>
        <w:t>控温桥路电阻偏差</w:t>
      </w:r>
      <w:r>
        <w:rPr>
          <w:color w:val="000000"/>
          <w:sz w:val="24"/>
        </w:rPr>
        <w:t>建议指标设置为</w:t>
      </w:r>
      <w:r w:rsidR="00040814" w:rsidRPr="00ED5C33">
        <w:rPr>
          <w:sz w:val="24"/>
        </w:rPr>
        <w:t>±</w:t>
      </w:r>
      <w:r w:rsidR="00796312">
        <w:rPr>
          <w:rFonts w:hint="eastAsia"/>
          <w:sz w:val="24"/>
        </w:rPr>
        <w:t>3%</w:t>
      </w:r>
      <w:r>
        <w:rPr>
          <w:sz w:val="24"/>
        </w:rPr>
        <w:t>。</w:t>
      </w:r>
      <w:r>
        <w:rPr>
          <w:color w:val="000000"/>
          <w:sz w:val="24"/>
        </w:rPr>
        <w:t>试验结果表明，所有</w:t>
      </w:r>
      <w:r w:rsidR="005D3917">
        <w:rPr>
          <w:rFonts w:hint="eastAsia"/>
          <w:sz w:val="24"/>
        </w:rPr>
        <w:t>驱动仪</w:t>
      </w:r>
      <w:r w:rsidR="007558A0">
        <w:rPr>
          <w:rFonts w:hint="eastAsia"/>
          <w:sz w:val="24"/>
        </w:rPr>
        <w:t>的</w:t>
      </w:r>
      <w:r w:rsidR="007558A0" w:rsidRPr="007558A0">
        <w:rPr>
          <w:rFonts w:hint="eastAsia"/>
          <w:sz w:val="24"/>
        </w:rPr>
        <w:t>控温桥路电阻偏差</w:t>
      </w:r>
      <w:r>
        <w:rPr>
          <w:color w:val="000000"/>
          <w:sz w:val="24"/>
        </w:rPr>
        <w:t>均控制在</w:t>
      </w:r>
      <w:r w:rsidR="00147D11" w:rsidRPr="00ED5C33">
        <w:rPr>
          <w:sz w:val="24"/>
        </w:rPr>
        <w:t>±</w:t>
      </w:r>
      <w:r w:rsidR="00147D11">
        <w:rPr>
          <w:rFonts w:hint="eastAsia"/>
          <w:sz w:val="24"/>
        </w:rPr>
        <w:t>3%</w:t>
      </w:r>
      <w:r>
        <w:rPr>
          <w:color w:val="000000"/>
          <w:sz w:val="24"/>
        </w:rPr>
        <w:t>以内。</w:t>
      </w:r>
    </w:p>
    <w:p w14:paraId="7589F603" w14:textId="77777777" w:rsidR="00C22B02" w:rsidRDefault="00C22B02" w:rsidP="00C22B02">
      <w:pPr>
        <w:spacing w:line="360" w:lineRule="auto"/>
        <w:ind w:firstLineChars="200" w:firstLine="482"/>
        <w:rPr>
          <w:b/>
          <w:bCs/>
          <w:color w:val="000000"/>
          <w:sz w:val="24"/>
        </w:rPr>
      </w:pPr>
      <w:r w:rsidRPr="00392B79">
        <w:rPr>
          <w:b/>
          <w:bCs/>
          <w:color w:val="000000"/>
          <w:sz w:val="24"/>
        </w:rPr>
        <w:t>2.</w:t>
      </w:r>
      <w:r w:rsidR="00895DE8" w:rsidRPr="00392B79">
        <w:rPr>
          <w:rFonts w:hint="eastAsia"/>
          <w:b/>
          <w:bCs/>
          <w:color w:val="000000"/>
          <w:sz w:val="24"/>
        </w:rPr>
        <w:t>4</w:t>
      </w:r>
      <w:r w:rsidRPr="00392B79">
        <w:rPr>
          <w:b/>
          <w:bCs/>
          <w:color w:val="000000"/>
          <w:sz w:val="24"/>
        </w:rPr>
        <w:t xml:space="preserve"> </w:t>
      </w:r>
      <w:r w:rsidR="0022749A" w:rsidRPr="00392B79">
        <w:rPr>
          <w:rFonts w:hint="eastAsia"/>
          <w:b/>
          <w:bCs/>
          <w:sz w:val="24"/>
        </w:rPr>
        <w:t>最大</w:t>
      </w:r>
      <w:r w:rsidR="0022749A" w:rsidRPr="00392B79">
        <w:rPr>
          <w:rFonts w:hint="eastAsia"/>
          <w:b/>
          <w:bCs/>
          <w:sz w:val="24"/>
        </w:rPr>
        <w:t>TEC</w:t>
      </w:r>
      <w:r w:rsidR="0022749A" w:rsidRPr="00392B79">
        <w:rPr>
          <w:rFonts w:hint="eastAsia"/>
          <w:b/>
          <w:bCs/>
          <w:sz w:val="24"/>
        </w:rPr>
        <w:t>驱动电流</w:t>
      </w:r>
    </w:p>
    <w:p w14:paraId="572B2001" w14:textId="20CC1315" w:rsidR="00BC16AF" w:rsidRPr="00A07C7C" w:rsidRDefault="00C22B02" w:rsidP="00C22B02">
      <w:pPr>
        <w:spacing w:line="360" w:lineRule="auto"/>
        <w:ind w:firstLineChars="200" w:firstLine="480"/>
        <w:rPr>
          <w:color w:val="000000"/>
          <w:sz w:val="24"/>
        </w:rPr>
      </w:pPr>
      <w:r w:rsidRPr="00A07C7C">
        <w:rPr>
          <w:color w:val="000000"/>
          <w:sz w:val="24"/>
        </w:rPr>
        <w:t>测量方法：</w:t>
      </w:r>
      <w:r w:rsidR="00BC16AF" w:rsidRPr="00A07C7C">
        <w:rPr>
          <w:color w:val="000000"/>
          <w:sz w:val="24"/>
        </w:rPr>
        <w:t>将被校光源驱动仪激光器</w:t>
      </w:r>
      <w:r w:rsidR="00BC16AF" w:rsidRPr="00A07C7C">
        <w:rPr>
          <w:color w:val="000000"/>
          <w:sz w:val="24"/>
        </w:rPr>
        <w:t>TEC</w:t>
      </w:r>
      <w:r w:rsidR="00BC16AF" w:rsidRPr="00A07C7C">
        <w:rPr>
          <w:color w:val="000000"/>
          <w:sz w:val="24"/>
        </w:rPr>
        <w:t>驱动电流输出端口连接至直流电流表。直流电阻箱阻值预设为</w:t>
      </w:r>
      <w:r w:rsidR="00AA7756">
        <w:rPr>
          <w:rFonts w:hint="eastAsia"/>
          <w:color w:val="000000"/>
          <w:sz w:val="24"/>
        </w:rPr>
        <w:t>2.26</w:t>
      </w:r>
      <w:r w:rsidR="00BC16AF" w:rsidRPr="00A07C7C">
        <w:rPr>
          <w:color w:val="000000"/>
          <w:sz w:val="24"/>
        </w:rPr>
        <w:t>kΩ</w:t>
      </w:r>
      <w:r w:rsidR="00AA7756">
        <w:rPr>
          <w:rFonts w:hint="eastAsia"/>
          <w:color w:val="000000"/>
          <w:sz w:val="24"/>
        </w:rPr>
        <w:t>(</w:t>
      </w:r>
      <w:r w:rsidR="00AA7756">
        <w:rPr>
          <w:rFonts w:hint="eastAsia"/>
          <w:color w:val="000000"/>
          <w:sz w:val="24"/>
        </w:rPr>
        <w:t>模拟热敏电阻</w:t>
      </w:r>
      <w:r w:rsidR="007079F5">
        <w:rPr>
          <w:rFonts w:hint="eastAsia"/>
          <w:color w:val="000000"/>
          <w:sz w:val="24"/>
        </w:rPr>
        <w:t>阻值，对应</w:t>
      </w:r>
      <w:r w:rsidR="00BC5BBE">
        <w:rPr>
          <w:rFonts w:hint="eastAsia"/>
          <w:color w:val="000000"/>
          <w:sz w:val="24"/>
        </w:rPr>
        <w:t>光源驱动仪温度控制范围的最高温度</w:t>
      </w:r>
      <w:r w:rsidR="007079F5">
        <w:rPr>
          <w:rFonts w:hint="eastAsia"/>
          <w:color w:val="000000"/>
          <w:sz w:val="24"/>
        </w:rPr>
        <w:t>70</w:t>
      </w:r>
      <w:r w:rsidR="007079F5" w:rsidRPr="00965763">
        <w:rPr>
          <w:sz w:val="24"/>
        </w:rPr>
        <w:t>℃</w:t>
      </w:r>
      <w:r w:rsidR="00AA7756">
        <w:rPr>
          <w:rFonts w:hint="eastAsia"/>
          <w:color w:val="000000"/>
          <w:sz w:val="24"/>
        </w:rPr>
        <w:t>)</w:t>
      </w:r>
      <w:r w:rsidR="00BC16AF" w:rsidRPr="00A07C7C">
        <w:rPr>
          <w:color w:val="000000"/>
          <w:sz w:val="24"/>
        </w:rPr>
        <w:t>，在接通电源的</w:t>
      </w:r>
      <w:r w:rsidR="00BC16AF" w:rsidRPr="00A07C7C">
        <w:rPr>
          <w:color w:val="000000"/>
          <w:sz w:val="24"/>
        </w:rPr>
        <w:t>3</w:t>
      </w:r>
      <w:r w:rsidR="00BC16AF" w:rsidRPr="00A07C7C">
        <w:rPr>
          <w:color w:val="000000"/>
          <w:sz w:val="24"/>
        </w:rPr>
        <w:t>秒内读取直流电流表的示值</w:t>
      </w:r>
      <w:r w:rsidR="00BC16AF" w:rsidRPr="00435C5C">
        <w:rPr>
          <w:i/>
          <w:iCs/>
          <w:color w:val="000000"/>
          <w:sz w:val="24"/>
        </w:rPr>
        <w:t>I</w:t>
      </w:r>
      <w:r w:rsidR="00BC16AF" w:rsidRPr="00435C5C">
        <w:rPr>
          <w:color w:val="000000"/>
          <w:sz w:val="24"/>
          <w:vertAlign w:val="subscript"/>
        </w:rPr>
        <w:t>1</w:t>
      </w:r>
      <w:r w:rsidR="00BC16AF" w:rsidRPr="00A07C7C">
        <w:rPr>
          <w:color w:val="000000"/>
          <w:sz w:val="24"/>
        </w:rPr>
        <w:t>；关闭电源开关，将直流电阻箱的阻值预设为</w:t>
      </w:r>
      <w:r w:rsidR="00BC16AF" w:rsidRPr="00A07C7C">
        <w:rPr>
          <w:color w:val="000000"/>
          <w:sz w:val="24"/>
        </w:rPr>
        <w:t>3</w:t>
      </w:r>
      <w:r w:rsidR="004D501C">
        <w:rPr>
          <w:rFonts w:hint="eastAsia"/>
          <w:color w:val="000000"/>
          <w:sz w:val="24"/>
        </w:rPr>
        <w:t>25</w:t>
      </w:r>
      <w:r w:rsidR="00BC16AF" w:rsidRPr="00A07C7C">
        <w:rPr>
          <w:color w:val="000000"/>
          <w:sz w:val="24"/>
        </w:rPr>
        <w:t>.00kΩ</w:t>
      </w:r>
      <w:r w:rsidR="00CE3C3B">
        <w:rPr>
          <w:rFonts w:hint="eastAsia"/>
          <w:color w:val="000000"/>
          <w:sz w:val="24"/>
        </w:rPr>
        <w:t>(</w:t>
      </w:r>
      <w:r w:rsidR="00CE3C3B">
        <w:rPr>
          <w:rFonts w:hint="eastAsia"/>
          <w:color w:val="000000"/>
          <w:sz w:val="24"/>
        </w:rPr>
        <w:t>模拟热敏电阻阻值，对应</w:t>
      </w:r>
      <w:r w:rsidR="0006599F">
        <w:rPr>
          <w:rFonts w:hint="eastAsia"/>
          <w:color w:val="000000"/>
          <w:sz w:val="24"/>
        </w:rPr>
        <w:t>光源驱动仪温度控制范围的最</w:t>
      </w:r>
      <w:r w:rsidR="00732EB1">
        <w:rPr>
          <w:rFonts w:hint="eastAsia"/>
          <w:color w:val="000000"/>
          <w:sz w:val="24"/>
        </w:rPr>
        <w:lastRenderedPageBreak/>
        <w:t>低</w:t>
      </w:r>
      <w:r w:rsidR="0006599F">
        <w:rPr>
          <w:rFonts w:hint="eastAsia"/>
          <w:color w:val="000000"/>
          <w:sz w:val="24"/>
        </w:rPr>
        <w:t>温度</w:t>
      </w:r>
      <w:r w:rsidR="00523D19">
        <w:rPr>
          <w:rFonts w:hint="eastAsia"/>
          <w:color w:val="000000"/>
          <w:sz w:val="24"/>
        </w:rPr>
        <w:t>-45</w:t>
      </w:r>
      <w:r w:rsidR="00CE3C3B" w:rsidRPr="00965763">
        <w:rPr>
          <w:sz w:val="24"/>
        </w:rPr>
        <w:t>℃</w:t>
      </w:r>
      <w:r w:rsidR="00CE3C3B">
        <w:rPr>
          <w:rFonts w:hint="eastAsia"/>
          <w:color w:val="000000"/>
          <w:sz w:val="24"/>
        </w:rPr>
        <w:t>)</w:t>
      </w:r>
      <w:r w:rsidR="00BC16AF" w:rsidRPr="00A07C7C">
        <w:rPr>
          <w:color w:val="000000"/>
          <w:sz w:val="24"/>
        </w:rPr>
        <w:t>，在接通电源的</w:t>
      </w:r>
      <w:r w:rsidR="00BC16AF" w:rsidRPr="00A07C7C">
        <w:rPr>
          <w:color w:val="000000"/>
          <w:sz w:val="24"/>
        </w:rPr>
        <w:t>3</w:t>
      </w:r>
      <w:r w:rsidR="00BC16AF" w:rsidRPr="00A07C7C">
        <w:rPr>
          <w:color w:val="000000"/>
          <w:sz w:val="24"/>
        </w:rPr>
        <w:t>秒内读取直流电流表的示值</w:t>
      </w:r>
      <w:r w:rsidR="00BC16AF" w:rsidRPr="001E480A">
        <w:rPr>
          <w:i/>
          <w:iCs/>
          <w:color w:val="000000"/>
          <w:sz w:val="24"/>
        </w:rPr>
        <w:t>I</w:t>
      </w:r>
      <w:r w:rsidR="00BC16AF" w:rsidRPr="001E480A">
        <w:rPr>
          <w:color w:val="000000"/>
          <w:sz w:val="24"/>
          <w:vertAlign w:val="subscript"/>
        </w:rPr>
        <w:t>2</w:t>
      </w:r>
      <w:r w:rsidR="00BC16AF" w:rsidRPr="00A07C7C">
        <w:rPr>
          <w:color w:val="000000"/>
          <w:sz w:val="24"/>
        </w:rPr>
        <w:t>；则最大</w:t>
      </w:r>
      <w:r w:rsidR="00BC16AF" w:rsidRPr="00A07C7C">
        <w:rPr>
          <w:color w:val="000000"/>
          <w:sz w:val="24"/>
        </w:rPr>
        <w:t>TEC</w:t>
      </w:r>
      <w:r w:rsidR="00BC16AF" w:rsidRPr="00A07C7C">
        <w:rPr>
          <w:color w:val="000000"/>
          <w:sz w:val="24"/>
        </w:rPr>
        <w:t>驱动电流为</w:t>
      </w:r>
      <w:r w:rsidR="00BC16AF" w:rsidRPr="005E74E9">
        <w:rPr>
          <w:i/>
          <w:iCs/>
          <w:color w:val="000000"/>
          <w:sz w:val="24"/>
        </w:rPr>
        <w:t>I</w:t>
      </w:r>
      <w:r w:rsidR="00BC16AF" w:rsidRPr="005E74E9">
        <w:rPr>
          <w:color w:val="000000"/>
          <w:sz w:val="24"/>
          <w:vertAlign w:val="subscript"/>
        </w:rPr>
        <w:t>1</w:t>
      </w:r>
      <w:r w:rsidR="00BC16AF" w:rsidRPr="00A07C7C">
        <w:rPr>
          <w:color w:val="000000"/>
          <w:sz w:val="24"/>
        </w:rPr>
        <w:t>和</w:t>
      </w:r>
      <w:r w:rsidR="00BC16AF" w:rsidRPr="005E74E9">
        <w:rPr>
          <w:i/>
          <w:iCs/>
          <w:color w:val="000000"/>
          <w:sz w:val="24"/>
        </w:rPr>
        <w:t>I</w:t>
      </w:r>
      <w:r w:rsidR="00BC16AF" w:rsidRPr="005E74E9">
        <w:rPr>
          <w:color w:val="000000"/>
          <w:sz w:val="24"/>
          <w:vertAlign w:val="subscript"/>
        </w:rPr>
        <w:t>2</w:t>
      </w:r>
      <w:r w:rsidR="00BC16AF" w:rsidRPr="00A07C7C">
        <w:rPr>
          <w:color w:val="000000"/>
          <w:sz w:val="24"/>
        </w:rPr>
        <w:t>中绝对值较大者。</w:t>
      </w:r>
    </w:p>
    <w:p w14:paraId="1C8415FE" w14:textId="6B51E818" w:rsidR="00C22B02" w:rsidRDefault="00C22B02" w:rsidP="00C22B02">
      <w:pPr>
        <w:spacing w:line="360" w:lineRule="auto"/>
        <w:ind w:firstLineChars="200" w:firstLine="480"/>
        <w:rPr>
          <w:color w:val="000000"/>
          <w:sz w:val="24"/>
        </w:rPr>
      </w:pPr>
      <w:r w:rsidRPr="00B119F2">
        <w:rPr>
          <w:rFonts w:hint="eastAsia"/>
          <w:color w:val="000000"/>
          <w:sz w:val="24"/>
        </w:rPr>
        <w:t>参考各厂家的规定的</w:t>
      </w:r>
      <w:r w:rsidR="00895D63" w:rsidRPr="00B119F2">
        <w:rPr>
          <w:rFonts w:hint="eastAsia"/>
          <w:color w:val="000000"/>
          <w:sz w:val="24"/>
        </w:rPr>
        <w:t>最大</w:t>
      </w:r>
      <w:r w:rsidR="00895D63" w:rsidRPr="00B119F2">
        <w:rPr>
          <w:rFonts w:hint="eastAsia"/>
          <w:color w:val="000000"/>
          <w:sz w:val="24"/>
        </w:rPr>
        <w:t>TEC</w:t>
      </w:r>
      <w:r w:rsidR="00895D63" w:rsidRPr="00B119F2">
        <w:rPr>
          <w:rFonts w:hint="eastAsia"/>
          <w:color w:val="000000"/>
          <w:sz w:val="24"/>
        </w:rPr>
        <w:t>驱动电流</w:t>
      </w:r>
      <w:r w:rsidRPr="00B119F2">
        <w:rPr>
          <w:rFonts w:hint="eastAsia"/>
          <w:color w:val="000000"/>
          <w:sz w:val="24"/>
        </w:rPr>
        <w:t>及规范试验报告</w:t>
      </w:r>
      <w:r w:rsidRPr="00B119F2">
        <w:rPr>
          <w:color w:val="000000"/>
          <w:sz w:val="24"/>
        </w:rPr>
        <w:t>，将</w:t>
      </w:r>
      <w:r w:rsidRPr="00B119F2">
        <w:rPr>
          <w:rFonts w:hint="eastAsia"/>
          <w:sz w:val="24"/>
        </w:rPr>
        <w:t>驱动仪的</w:t>
      </w:r>
      <w:r w:rsidR="00630D9B" w:rsidRPr="00B119F2">
        <w:rPr>
          <w:rFonts w:hint="eastAsia"/>
          <w:sz w:val="24"/>
        </w:rPr>
        <w:t>最大</w:t>
      </w:r>
      <w:r w:rsidR="00630D9B" w:rsidRPr="00B119F2">
        <w:rPr>
          <w:rFonts w:hint="eastAsia"/>
          <w:sz w:val="24"/>
        </w:rPr>
        <w:t>TEC</w:t>
      </w:r>
      <w:r w:rsidR="00630D9B" w:rsidRPr="00B119F2">
        <w:rPr>
          <w:rFonts w:hint="eastAsia"/>
          <w:sz w:val="24"/>
        </w:rPr>
        <w:t>驱动电流</w:t>
      </w:r>
      <w:r w:rsidRPr="00B119F2">
        <w:rPr>
          <w:color w:val="000000"/>
          <w:sz w:val="24"/>
        </w:rPr>
        <w:t>建议指标设置为</w:t>
      </w:r>
      <w:r w:rsidR="00AB75C0" w:rsidRPr="00B119F2">
        <w:rPr>
          <w:rFonts w:hint="eastAsia"/>
          <w:sz w:val="24"/>
        </w:rPr>
        <w:t>大于</w:t>
      </w:r>
      <w:r w:rsidR="00630D9B" w:rsidRPr="00B119F2">
        <w:rPr>
          <w:sz w:val="24"/>
        </w:rPr>
        <w:t>1A</w:t>
      </w:r>
      <w:r w:rsidRPr="00B119F2">
        <w:rPr>
          <w:sz w:val="24"/>
        </w:rPr>
        <w:t>。</w:t>
      </w:r>
      <w:r w:rsidRPr="00B119F2">
        <w:rPr>
          <w:color w:val="000000"/>
          <w:sz w:val="24"/>
        </w:rPr>
        <w:t>试验结果表明，所有</w:t>
      </w:r>
      <w:r w:rsidRPr="00B119F2">
        <w:rPr>
          <w:rFonts w:hint="eastAsia"/>
          <w:sz w:val="24"/>
        </w:rPr>
        <w:t>驱动仪的控温桥路电阻偏差</w:t>
      </w:r>
      <w:r w:rsidRPr="00B119F2">
        <w:rPr>
          <w:color w:val="000000"/>
          <w:sz w:val="24"/>
        </w:rPr>
        <w:t>均</w:t>
      </w:r>
      <w:r w:rsidR="0008620C" w:rsidRPr="00B119F2">
        <w:rPr>
          <w:rFonts w:hint="eastAsia"/>
          <w:color w:val="000000"/>
          <w:sz w:val="24"/>
        </w:rPr>
        <w:t>大于</w:t>
      </w:r>
      <w:r w:rsidR="0008620C" w:rsidRPr="00B119F2">
        <w:rPr>
          <w:rFonts w:hint="eastAsia"/>
          <w:color w:val="000000"/>
          <w:sz w:val="24"/>
        </w:rPr>
        <w:t>1A</w:t>
      </w:r>
      <w:r w:rsidRPr="00B119F2">
        <w:rPr>
          <w:color w:val="000000"/>
          <w:sz w:val="24"/>
        </w:rPr>
        <w:t>。</w:t>
      </w:r>
    </w:p>
    <w:p w14:paraId="124C705E" w14:textId="77777777" w:rsidR="00C22B02" w:rsidRDefault="00C22B02" w:rsidP="00C22B02">
      <w:pPr>
        <w:spacing w:line="360" w:lineRule="auto"/>
        <w:ind w:firstLineChars="200" w:firstLine="482"/>
        <w:rPr>
          <w:b/>
          <w:bCs/>
          <w:color w:val="000000"/>
          <w:sz w:val="24"/>
        </w:rPr>
      </w:pPr>
      <w:r>
        <w:rPr>
          <w:b/>
          <w:bCs/>
          <w:color w:val="000000"/>
          <w:sz w:val="24"/>
        </w:rPr>
        <w:t>2.</w:t>
      </w:r>
      <w:r w:rsidR="00D175E7">
        <w:rPr>
          <w:rFonts w:hint="eastAsia"/>
          <w:b/>
          <w:bCs/>
          <w:color w:val="000000"/>
          <w:sz w:val="24"/>
        </w:rPr>
        <w:t>5</w:t>
      </w:r>
      <w:r>
        <w:rPr>
          <w:b/>
          <w:bCs/>
          <w:color w:val="000000"/>
          <w:sz w:val="24"/>
        </w:rPr>
        <w:t xml:space="preserve"> </w:t>
      </w:r>
      <w:r w:rsidR="00457FCE" w:rsidRPr="00457FCE">
        <w:rPr>
          <w:rFonts w:hint="eastAsia"/>
          <w:b/>
          <w:bCs/>
          <w:sz w:val="24"/>
        </w:rPr>
        <w:t>温度控制偏差</w:t>
      </w:r>
    </w:p>
    <w:p w14:paraId="7F8D544B" w14:textId="3BF0B789" w:rsidR="00667A58" w:rsidRPr="00874A3E" w:rsidRDefault="00C22B02" w:rsidP="00C22B02">
      <w:pPr>
        <w:spacing w:line="360" w:lineRule="auto"/>
        <w:ind w:firstLineChars="200" w:firstLine="480"/>
        <w:rPr>
          <w:color w:val="000000"/>
          <w:sz w:val="24"/>
        </w:rPr>
      </w:pPr>
      <w:r w:rsidRPr="00AF2C16">
        <w:rPr>
          <w:color w:val="000000"/>
          <w:sz w:val="24"/>
        </w:rPr>
        <w:t>测量方法：</w:t>
      </w:r>
      <w:r w:rsidR="00FA6E7D" w:rsidRPr="00874A3E">
        <w:rPr>
          <w:color w:val="000000"/>
          <w:sz w:val="24"/>
        </w:rPr>
        <w:t>将含内置热电制冷器和热敏电阻的半导体激光器置于高低温试验箱中，高低温试验箱设定到校准温度，开启光源驱动仪和高低温试验箱，在温度变化过程中，</w:t>
      </w:r>
      <w:r w:rsidR="00FA6E7D" w:rsidRPr="00874A3E">
        <w:rPr>
          <w:color w:val="000000"/>
          <w:sz w:val="24"/>
        </w:rPr>
        <w:t>TEC</w:t>
      </w:r>
      <w:r w:rsidR="00FA6E7D" w:rsidRPr="00874A3E">
        <w:rPr>
          <w:color w:val="000000"/>
          <w:sz w:val="24"/>
        </w:rPr>
        <w:t>控温指示灯应持续点亮。高低温试验箱达到设定的校准温度后，保温</w:t>
      </w:r>
      <w:r w:rsidR="00FA6E7D" w:rsidRPr="00874A3E">
        <w:rPr>
          <w:color w:val="000000"/>
          <w:sz w:val="24"/>
        </w:rPr>
        <w:t>30min</w:t>
      </w:r>
      <w:r w:rsidR="00FA6E7D" w:rsidRPr="00874A3E">
        <w:rPr>
          <w:color w:val="000000"/>
          <w:sz w:val="24"/>
        </w:rPr>
        <w:t>，直流电阻表测得的激光器热敏电阻阻值所对应的温度值为半导体激光器当前的工作温度</w:t>
      </w:r>
      <w:r w:rsidR="00FA6E7D" w:rsidRPr="00884741">
        <w:rPr>
          <w:i/>
          <w:iCs/>
          <w:color w:val="000000"/>
          <w:sz w:val="24"/>
        </w:rPr>
        <w:t>T</w:t>
      </w:r>
      <w:r w:rsidR="00FA6E7D" w:rsidRPr="00884741">
        <w:rPr>
          <w:color w:val="000000"/>
          <w:sz w:val="24"/>
          <w:vertAlign w:val="subscript"/>
        </w:rPr>
        <w:t>s</w:t>
      </w:r>
      <w:r w:rsidR="00FA6E7D" w:rsidRPr="00874A3E">
        <w:rPr>
          <w:color w:val="000000"/>
          <w:sz w:val="24"/>
        </w:rPr>
        <w:t>，</w:t>
      </w:r>
      <w:r w:rsidR="00410BE4" w:rsidRPr="00874A3E">
        <w:rPr>
          <w:color w:val="000000"/>
          <w:sz w:val="24"/>
        </w:rPr>
        <w:t xml:space="preserve"> </w:t>
      </w:r>
      <w:r w:rsidR="009279DD">
        <w:rPr>
          <w:rFonts w:hint="eastAsia"/>
          <w:color w:val="000000"/>
          <w:sz w:val="24"/>
        </w:rPr>
        <w:t>该温度值与</w:t>
      </w:r>
      <w:r w:rsidR="009279DD" w:rsidRPr="009279DD">
        <w:rPr>
          <w:rFonts w:hint="eastAsia"/>
          <w:color w:val="000000"/>
          <w:sz w:val="24"/>
        </w:rPr>
        <w:t>半导体激光器工作温度设置值</w:t>
      </w:r>
      <w:r w:rsidR="009279DD">
        <w:rPr>
          <w:rFonts w:hint="eastAsia"/>
          <w:color w:val="000000"/>
          <w:sz w:val="24"/>
        </w:rPr>
        <w:t>之差</w:t>
      </w:r>
      <w:r w:rsidR="0093183E">
        <w:rPr>
          <w:rFonts w:hint="eastAsia"/>
          <w:color w:val="000000"/>
          <w:sz w:val="24"/>
        </w:rPr>
        <w:t>为温度控制偏差。</w:t>
      </w:r>
    </w:p>
    <w:p w14:paraId="4A1384AD" w14:textId="3369CE19" w:rsidR="00C22B02" w:rsidRDefault="00C22B02" w:rsidP="00C22B02">
      <w:pPr>
        <w:spacing w:line="360" w:lineRule="auto"/>
        <w:ind w:firstLineChars="200" w:firstLine="480"/>
        <w:rPr>
          <w:color w:val="000000"/>
          <w:sz w:val="24"/>
        </w:rPr>
      </w:pPr>
      <w:r w:rsidRPr="00C83B13">
        <w:rPr>
          <w:rFonts w:hint="eastAsia"/>
          <w:color w:val="000000"/>
          <w:sz w:val="24"/>
        </w:rPr>
        <w:t>参考各厂家规定</w:t>
      </w:r>
      <w:r w:rsidR="00A26D86">
        <w:rPr>
          <w:rFonts w:hint="eastAsia"/>
          <w:color w:val="000000"/>
          <w:sz w:val="24"/>
        </w:rPr>
        <w:t>的</w:t>
      </w:r>
      <w:r w:rsidR="00BF4F86" w:rsidRPr="00C83B13">
        <w:rPr>
          <w:rFonts w:hint="eastAsia"/>
          <w:color w:val="000000"/>
          <w:sz w:val="24"/>
        </w:rPr>
        <w:t>温度控制偏差</w:t>
      </w:r>
      <w:r w:rsidRPr="00C83B13">
        <w:rPr>
          <w:rFonts w:hint="eastAsia"/>
          <w:color w:val="000000"/>
          <w:sz w:val="24"/>
        </w:rPr>
        <w:t>及规范试验报告</w:t>
      </w:r>
      <w:r w:rsidRPr="00C83B13">
        <w:rPr>
          <w:color w:val="000000"/>
          <w:sz w:val="24"/>
        </w:rPr>
        <w:t>，将</w:t>
      </w:r>
      <w:r w:rsidRPr="00C83B13">
        <w:rPr>
          <w:rFonts w:hint="eastAsia"/>
          <w:sz w:val="24"/>
        </w:rPr>
        <w:t>驱动仪的</w:t>
      </w:r>
      <w:r w:rsidR="000E3C3F">
        <w:rPr>
          <w:rFonts w:hint="eastAsia"/>
          <w:sz w:val="24"/>
        </w:rPr>
        <w:t>温度控制偏差</w:t>
      </w:r>
      <w:r w:rsidRPr="00C83B13">
        <w:rPr>
          <w:color w:val="000000"/>
          <w:sz w:val="24"/>
        </w:rPr>
        <w:t>建议指标设置为</w:t>
      </w:r>
      <w:r w:rsidRPr="00C83B13">
        <w:rPr>
          <w:sz w:val="24"/>
        </w:rPr>
        <w:t>±</w:t>
      </w:r>
      <w:r w:rsidR="00B04920">
        <w:rPr>
          <w:rFonts w:hint="eastAsia"/>
          <w:sz w:val="24"/>
        </w:rPr>
        <w:t>1</w:t>
      </w:r>
      <w:r w:rsidR="00B04920">
        <w:rPr>
          <w:rFonts w:hint="eastAsia"/>
          <w:sz w:val="24"/>
        </w:rPr>
        <w:t>℃</w:t>
      </w:r>
      <w:r w:rsidRPr="00C83B13">
        <w:rPr>
          <w:sz w:val="24"/>
        </w:rPr>
        <w:t>。</w:t>
      </w:r>
      <w:r w:rsidRPr="00C83B13">
        <w:rPr>
          <w:color w:val="000000"/>
          <w:sz w:val="24"/>
        </w:rPr>
        <w:t>试验结果表明，所有</w:t>
      </w:r>
      <w:r w:rsidRPr="00C83B13">
        <w:rPr>
          <w:rFonts w:hint="eastAsia"/>
          <w:sz w:val="24"/>
        </w:rPr>
        <w:t>驱动仪的</w:t>
      </w:r>
      <w:r w:rsidR="00810D36">
        <w:rPr>
          <w:rFonts w:hint="eastAsia"/>
          <w:sz w:val="24"/>
        </w:rPr>
        <w:t>温度控制偏差</w:t>
      </w:r>
      <w:r w:rsidRPr="00C83B13">
        <w:rPr>
          <w:color w:val="000000"/>
          <w:sz w:val="24"/>
        </w:rPr>
        <w:t>均控制在</w:t>
      </w:r>
      <w:r w:rsidR="00EE2F88" w:rsidRPr="00965763">
        <w:rPr>
          <w:sz w:val="24"/>
        </w:rPr>
        <w:t>±1℃</w:t>
      </w:r>
      <w:r w:rsidRPr="00C83B13">
        <w:rPr>
          <w:color w:val="000000"/>
          <w:sz w:val="24"/>
        </w:rPr>
        <w:t>以内。</w:t>
      </w:r>
    </w:p>
    <w:p w14:paraId="69D5C2C7" w14:textId="77777777" w:rsidR="00B47304" w:rsidRDefault="00000000" w:rsidP="00E52903">
      <w:pPr>
        <w:spacing w:line="360" w:lineRule="auto"/>
        <w:ind w:firstLineChars="200" w:firstLine="482"/>
        <w:outlineLvl w:val="1"/>
        <w:rPr>
          <w:b/>
          <w:bCs/>
          <w:color w:val="000000"/>
          <w:sz w:val="24"/>
        </w:rPr>
      </w:pPr>
      <w:r>
        <w:rPr>
          <w:rFonts w:hint="eastAsia"/>
          <w:b/>
          <w:bCs/>
          <w:color w:val="000000"/>
          <w:sz w:val="24"/>
        </w:rPr>
        <w:t>3</w:t>
      </w:r>
      <w:r w:rsidR="00192EB3" w:rsidRPr="00192EB3">
        <w:rPr>
          <w:rFonts w:hint="eastAsia"/>
          <w:b/>
          <w:bCs/>
          <w:color w:val="000000"/>
          <w:sz w:val="24"/>
        </w:rPr>
        <w:t>校准用标准装置</w:t>
      </w:r>
    </w:p>
    <w:p w14:paraId="489E35A4" w14:textId="77777777" w:rsidR="00B47304" w:rsidRDefault="000948A2">
      <w:pPr>
        <w:spacing w:line="360" w:lineRule="auto"/>
        <w:ind w:firstLineChars="200" w:firstLine="480"/>
        <w:rPr>
          <w:color w:val="000000"/>
          <w:sz w:val="24"/>
        </w:rPr>
      </w:pPr>
      <w:r w:rsidRPr="000948A2">
        <w:rPr>
          <w:rFonts w:hint="eastAsia"/>
          <w:color w:val="000000"/>
          <w:sz w:val="24"/>
        </w:rPr>
        <w:t>校准用标准装置</w:t>
      </w:r>
      <w:r>
        <w:rPr>
          <w:color w:val="000000"/>
          <w:sz w:val="24"/>
        </w:rPr>
        <w:t>见表</w:t>
      </w:r>
      <w:r>
        <w:rPr>
          <w:rFonts w:hint="eastAsia"/>
          <w:color w:val="000000"/>
          <w:sz w:val="24"/>
        </w:rPr>
        <w:t>1</w:t>
      </w:r>
      <w:r>
        <w:rPr>
          <w:rFonts w:hint="eastAsia"/>
          <w:color w:val="000000"/>
          <w:sz w:val="24"/>
        </w:rPr>
        <w:t>。</w:t>
      </w:r>
    </w:p>
    <w:p w14:paraId="787CBD40" w14:textId="77777777" w:rsidR="00B47304" w:rsidRDefault="00000000">
      <w:pPr>
        <w:spacing w:line="360" w:lineRule="auto"/>
        <w:ind w:firstLineChars="200" w:firstLine="420"/>
        <w:jc w:val="center"/>
        <w:rPr>
          <w:color w:val="000000"/>
          <w:szCs w:val="21"/>
        </w:rPr>
      </w:pPr>
      <w:r>
        <w:rPr>
          <w:color w:val="000000"/>
          <w:szCs w:val="21"/>
        </w:rPr>
        <w:t>表</w:t>
      </w:r>
      <w:r>
        <w:rPr>
          <w:rFonts w:hint="eastAsia"/>
          <w:color w:val="000000"/>
          <w:szCs w:val="21"/>
        </w:rPr>
        <w:t xml:space="preserve">1 </w:t>
      </w:r>
      <w:r w:rsidR="005C32C1">
        <w:rPr>
          <w:rFonts w:hint="eastAsia"/>
          <w:color w:val="000000"/>
          <w:szCs w:val="21"/>
        </w:rPr>
        <w:t>校准用标准装置及推荐技术指标</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559"/>
        <w:gridCol w:w="1984"/>
        <w:gridCol w:w="2977"/>
        <w:gridCol w:w="1664"/>
      </w:tblGrid>
      <w:tr w:rsidR="00577E35" w14:paraId="2DEA52EE" w14:textId="77777777" w:rsidTr="00E72C11">
        <w:trPr>
          <w:trHeight w:hRule="exact" w:val="680"/>
          <w:jc w:val="center"/>
        </w:trPr>
        <w:tc>
          <w:tcPr>
            <w:tcW w:w="987" w:type="dxa"/>
            <w:shd w:val="clear" w:color="auto" w:fill="auto"/>
            <w:vAlign w:val="center"/>
          </w:tcPr>
          <w:p w14:paraId="647536EF" w14:textId="77777777" w:rsidR="00577E35" w:rsidRDefault="00577E35" w:rsidP="001D2F58">
            <w:pPr>
              <w:jc w:val="center"/>
              <w:rPr>
                <w:color w:val="000000"/>
                <w:szCs w:val="21"/>
              </w:rPr>
            </w:pPr>
            <w:r>
              <w:rPr>
                <w:rFonts w:hint="eastAsia"/>
                <w:color w:val="000000"/>
                <w:szCs w:val="21"/>
              </w:rPr>
              <w:t>序号</w:t>
            </w:r>
          </w:p>
        </w:tc>
        <w:tc>
          <w:tcPr>
            <w:tcW w:w="1559" w:type="dxa"/>
            <w:tcBorders>
              <w:bottom w:val="single" w:sz="4" w:space="0" w:color="auto"/>
            </w:tcBorders>
            <w:shd w:val="clear" w:color="auto" w:fill="auto"/>
            <w:vAlign w:val="center"/>
          </w:tcPr>
          <w:p w14:paraId="7FC9643C" w14:textId="77777777" w:rsidR="00577E35" w:rsidRDefault="002B1CD7" w:rsidP="001D2F58">
            <w:pPr>
              <w:jc w:val="center"/>
              <w:rPr>
                <w:color w:val="000000"/>
                <w:szCs w:val="21"/>
              </w:rPr>
            </w:pPr>
            <w:r>
              <w:rPr>
                <w:rFonts w:hint="eastAsia"/>
                <w:color w:val="000000"/>
                <w:szCs w:val="21"/>
              </w:rPr>
              <w:t>校准用标准装置</w:t>
            </w:r>
          </w:p>
        </w:tc>
        <w:tc>
          <w:tcPr>
            <w:tcW w:w="1984" w:type="dxa"/>
            <w:shd w:val="clear" w:color="auto" w:fill="auto"/>
            <w:vAlign w:val="center"/>
          </w:tcPr>
          <w:p w14:paraId="6C1743D6" w14:textId="77777777" w:rsidR="00577E35" w:rsidRDefault="00577E35" w:rsidP="001D2F58">
            <w:pPr>
              <w:jc w:val="center"/>
              <w:rPr>
                <w:color w:val="000000"/>
                <w:szCs w:val="21"/>
              </w:rPr>
            </w:pPr>
            <w:r>
              <w:rPr>
                <w:rFonts w:hint="eastAsia"/>
                <w:color w:val="000000"/>
                <w:szCs w:val="21"/>
              </w:rPr>
              <w:t>测量范围</w:t>
            </w:r>
          </w:p>
        </w:tc>
        <w:tc>
          <w:tcPr>
            <w:tcW w:w="2977" w:type="dxa"/>
            <w:shd w:val="clear" w:color="auto" w:fill="auto"/>
            <w:vAlign w:val="center"/>
          </w:tcPr>
          <w:p w14:paraId="53925443" w14:textId="77777777" w:rsidR="00577E35" w:rsidRDefault="00577E35" w:rsidP="001D2F58">
            <w:pPr>
              <w:jc w:val="center"/>
              <w:rPr>
                <w:color w:val="000000"/>
                <w:szCs w:val="21"/>
              </w:rPr>
            </w:pPr>
            <w:r w:rsidRPr="00577E35">
              <w:rPr>
                <w:rFonts w:hint="eastAsia"/>
                <w:color w:val="000000"/>
                <w:szCs w:val="21"/>
              </w:rPr>
              <w:t>技术</w:t>
            </w:r>
            <w:r w:rsidR="00E4483D">
              <w:rPr>
                <w:rFonts w:hint="eastAsia"/>
                <w:color w:val="000000"/>
                <w:szCs w:val="21"/>
              </w:rPr>
              <w:t>指标</w:t>
            </w:r>
          </w:p>
        </w:tc>
        <w:tc>
          <w:tcPr>
            <w:tcW w:w="1664" w:type="dxa"/>
            <w:shd w:val="clear" w:color="auto" w:fill="auto"/>
            <w:vAlign w:val="center"/>
          </w:tcPr>
          <w:p w14:paraId="2FB7815B" w14:textId="77777777" w:rsidR="00577E35" w:rsidRDefault="00B35E13" w:rsidP="001D2F58">
            <w:pPr>
              <w:jc w:val="center"/>
              <w:rPr>
                <w:color w:val="000000"/>
                <w:szCs w:val="21"/>
              </w:rPr>
            </w:pPr>
            <w:r>
              <w:rPr>
                <w:rFonts w:hint="eastAsia"/>
                <w:color w:val="000000"/>
                <w:szCs w:val="21"/>
              </w:rPr>
              <w:t>校准参数</w:t>
            </w:r>
          </w:p>
        </w:tc>
      </w:tr>
      <w:tr w:rsidR="00577E35" w14:paraId="50C28934" w14:textId="77777777" w:rsidTr="001D3D68">
        <w:trPr>
          <w:trHeight w:hRule="exact" w:val="1438"/>
          <w:jc w:val="center"/>
        </w:trPr>
        <w:tc>
          <w:tcPr>
            <w:tcW w:w="987" w:type="dxa"/>
            <w:shd w:val="clear" w:color="auto" w:fill="auto"/>
            <w:vAlign w:val="center"/>
          </w:tcPr>
          <w:p w14:paraId="117C4A42" w14:textId="77777777" w:rsidR="00577E35" w:rsidRDefault="00577E35" w:rsidP="001D2F58">
            <w:pPr>
              <w:jc w:val="center"/>
            </w:pPr>
            <w:r>
              <w:rPr>
                <w:rFonts w:hint="eastAsia"/>
              </w:rPr>
              <w:t>1</w:t>
            </w:r>
          </w:p>
        </w:tc>
        <w:tc>
          <w:tcPr>
            <w:tcW w:w="1559" w:type="dxa"/>
            <w:shd w:val="clear" w:color="auto" w:fill="auto"/>
            <w:vAlign w:val="center"/>
          </w:tcPr>
          <w:p w14:paraId="683978A0" w14:textId="77777777" w:rsidR="00577E35" w:rsidRDefault="00577E35" w:rsidP="001D2F58">
            <w:pPr>
              <w:jc w:val="center"/>
            </w:pPr>
            <w:r>
              <w:rPr>
                <w:rFonts w:hint="eastAsia"/>
              </w:rPr>
              <w:t>直流电流表</w:t>
            </w:r>
          </w:p>
        </w:tc>
        <w:tc>
          <w:tcPr>
            <w:tcW w:w="1984" w:type="dxa"/>
            <w:shd w:val="clear" w:color="auto" w:fill="auto"/>
            <w:vAlign w:val="center"/>
          </w:tcPr>
          <w:p w14:paraId="7FD58A3B" w14:textId="24486652" w:rsidR="00577E35" w:rsidRPr="00E72C11" w:rsidRDefault="00E72C11" w:rsidP="001D2F58">
            <w:pPr>
              <w:jc w:val="center"/>
              <w:rPr>
                <w:color w:val="000000"/>
                <w:szCs w:val="21"/>
              </w:rPr>
            </w:pPr>
            <w:r w:rsidRPr="00E72C11">
              <w:rPr>
                <w:color w:val="000000"/>
                <w:szCs w:val="21"/>
              </w:rPr>
              <w:t>（</w:t>
            </w:r>
            <w:r w:rsidRPr="00E72C11">
              <w:rPr>
                <w:color w:val="000000"/>
                <w:szCs w:val="21"/>
              </w:rPr>
              <w:t>1</w:t>
            </w:r>
            <w:r w:rsidRPr="00E72C11">
              <w:rPr>
                <w:color w:val="000000"/>
                <w:szCs w:val="21"/>
              </w:rPr>
              <w:t>～</w:t>
            </w:r>
            <w:r w:rsidR="00343D64">
              <w:rPr>
                <w:rFonts w:hint="eastAsia"/>
                <w:color w:val="000000"/>
                <w:szCs w:val="21"/>
              </w:rPr>
              <w:t>1000</w:t>
            </w:r>
            <w:r w:rsidRPr="00E72C11">
              <w:rPr>
                <w:color w:val="000000"/>
                <w:szCs w:val="21"/>
              </w:rPr>
              <w:t>）</w:t>
            </w:r>
            <w:r w:rsidRPr="00E72C11">
              <w:rPr>
                <w:color w:val="000000"/>
                <w:szCs w:val="21"/>
              </w:rPr>
              <w:t>mA</w:t>
            </w:r>
          </w:p>
        </w:tc>
        <w:tc>
          <w:tcPr>
            <w:tcW w:w="2977" w:type="dxa"/>
            <w:shd w:val="clear" w:color="auto" w:fill="auto"/>
            <w:vAlign w:val="center"/>
          </w:tcPr>
          <w:p w14:paraId="2C83C8C9" w14:textId="14478DF1" w:rsidR="00577E35" w:rsidRPr="00E72C11" w:rsidRDefault="00E72C11" w:rsidP="00041704">
            <w:pPr>
              <w:rPr>
                <w:bCs/>
              </w:rPr>
            </w:pPr>
            <w:r w:rsidRPr="00E72C11">
              <w:rPr>
                <w:bCs/>
              </w:rPr>
              <w:t>最大允许误差：</w:t>
            </w:r>
            <w:r w:rsidRPr="00E72C11">
              <w:rPr>
                <w:bCs/>
              </w:rPr>
              <w:t>±0.</w:t>
            </w:r>
            <w:r w:rsidR="00041704">
              <w:rPr>
                <w:rFonts w:hint="eastAsia"/>
                <w:bCs/>
              </w:rPr>
              <w:t>1</w:t>
            </w:r>
            <w:r w:rsidRPr="00E72C11">
              <w:rPr>
                <w:bCs/>
              </w:rPr>
              <w:t>%</w:t>
            </w:r>
          </w:p>
        </w:tc>
        <w:tc>
          <w:tcPr>
            <w:tcW w:w="1664" w:type="dxa"/>
            <w:shd w:val="clear" w:color="auto" w:fill="auto"/>
            <w:vAlign w:val="center"/>
          </w:tcPr>
          <w:p w14:paraId="56BAA115" w14:textId="480FE6C9" w:rsidR="00577E35" w:rsidRPr="00E72C11" w:rsidRDefault="00E40C13" w:rsidP="001D2F58">
            <w:pPr>
              <w:jc w:val="center"/>
              <w:rPr>
                <w:bCs/>
              </w:rPr>
            </w:pPr>
            <w:r>
              <w:rPr>
                <w:rFonts w:hint="eastAsia"/>
                <w:bCs/>
              </w:rPr>
              <w:t>工作电流</w:t>
            </w:r>
            <w:r w:rsidR="00662AD7" w:rsidRPr="00662AD7">
              <w:rPr>
                <w:rFonts w:hint="eastAsia"/>
                <w:bCs/>
              </w:rPr>
              <w:t>示值误差</w:t>
            </w:r>
            <w:r w:rsidR="0016117C">
              <w:rPr>
                <w:rFonts w:hint="eastAsia"/>
                <w:bCs/>
              </w:rPr>
              <w:t>及其短期稳定性</w:t>
            </w:r>
            <w:r w:rsidR="001D3D68">
              <w:rPr>
                <w:rFonts w:hint="eastAsia"/>
                <w:bCs/>
              </w:rPr>
              <w:t>，</w:t>
            </w:r>
            <w:r w:rsidR="001D3D68" w:rsidRPr="001D3D68">
              <w:rPr>
                <w:rFonts w:hint="eastAsia"/>
                <w:bCs/>
              </w:rPr>
              <w:t>最大</w:t>
            </w:r>
            <w:r w:rsidR="001D3D68" w:rsidRPr="001D3D68">
              <w:rPr>
                <w:rFonts w:hint="eastAsia"/>
                <w:bCs/>
              </w:rPr>
              <w:t>TEC</w:t>
            </w:r>
            <w:r w:rsidR="001D3D68" w:rsidRPr="001D3D68">
              <w:rPr>
                <w:rFonts w:hint="eastAsia"/>
                <w:bCs/>
              </w:rPr>
              <w:t>驱动电流</w:t>
            </w:r>
          </w:p>
        </w:tc>
      </w:tr>
      <w:tr w:rsidR="00FB31B8" w14:paraId="4AB6402D" w14:textId="77777777" w:rsidTr="00E72C11">
        <w:trPr>
          <w:trHeight w:hRule="exact" w:val="680"/>
          <w:jc w:val="center"/>
        </w:trPr>
        <w:tc>
          <w:tcPr>
            <w:tcW w:w="987" w:type="dxa"/>
            <w:shd w:val="clear" w:color="auto" w:fill="auto"/>
            <w:vAlign w:val="center"/>
          </w:tcPr>
          <w:p w14:paraId="52168348" w14:textId="77777777" w:rsidR="00FB31B8" w:rsidRDefault="00FB31B8" w:rsidP="00FB31B8">
            <w:pPr>
              <w:jc w:val="center"/>
              <w:rPr>
                <w:bCs/>
              </w:rPr>
            </w:pPr>
            <w:r>
              <w:rPr>
                <w:rFonts w:hint="eastAsia"/>
                <w:bCs/>
              </w:rPr>
              <w:t>2</w:t>
            </w:r>
          </w:p>
        </w:tc>
        <w:tc>
          <w:tcPr>
            <w:tcW w:w="1559" w:type="dxa"/>
            <w:tcBorders>
              <w:bottom w:val="single" w:sz="4" w:space="0" w:color="auto"/>
            </w:tcBorders>
            <w:shd w:val="clear" w:color="auto" w:fill="auto"/>
            <w:vAlign w:val="center"/>
          </w:tcPr>
          <w:p w14:paraId="44B73081" w14:textId="77777777" w:rsidR="00FB31B8" w:rsidRDefault="00FB31B8" w:rsidP="00FB31B8">
            <w:pPr>
              <w:jc w:val="center"/>
              <w:rPr>
                <w:bCs/>
              </w:rPr>
            </w:pPr>
            <w:r>
              <w:rPr>
                <w:rFonts w:hint="eastAsia"/>
                <w:bCs/>
              </w:rPr>
              <w:t>直流电压表</w:t>
            </w:r>
          </w:p>
        </w:tc>
        <w:tc>
          <w:tcPr>
            <w:tcW w:w="1984" w:type="dxa"/>
            <w:shd w:val="clear" w:color="auto" w:fill="auto"/>
            <w:vAlign w:val="center"/>
          </w:tcPr>
          <w:p w14:paraId="42CCAC6A" w14:textId="77777777" w:rsidR="00FB31B8" w:rsidRDefault="00FB31B8" w:rsidP="00FB31B8">
            <w:pPr>
              <w:jc w:val="center"/>
              <w:rPr>
                <w:color w:val="000000"/>
                <w:szCs w:val="21"/>
              </w:rPr>
            </w:pPr>
            <w:r w:rsidRPr="00FB31B8">
              <w:rPr>
                <w:rFonts w:hint="eastAsia"/>
                <w:color w:val="000000"/>
                <w:szCs w:val="21"/>
              </w:rPr>
              <w:t>10mV</w:t>
            </w:r>
            <w:r w:rsidRPr="00FB31B8">
              <w:rPr>
                <w:rFonts w:hint="eastAsia"/>
                <w:color w:val="000000"/>
                <w:szCs w:val="21"/>
              </w:rPr>
              <w:t>～</w:t>
            </w:r>
            <w:r w:rsidRPr="00FB31B8">
              <w:rPr>
                <w:rFonts w:hint="eastAsia"/>
                <w:color w:val="000000"/>
                <w:szCs w:val="21"/>
              </w:rPr>
              <w:t>10V</w:t>
            </w:r>
          </w:p>
        </w:tc>
        <w:tc>
          <w:tcPr>
            <w:tcW w:w="2977" w:type="dxa"/>
            <w:shd w:val="clear" w:color="auto" w:fill="auto"/>
            <w:vAlign w:val="center"/>
          </w:tcPr>
          <w:p w14:paraId="1A49BE32" w14:textId="4112A849" w:rsidR="00FB31B8" w:rsidRPr="00E72C11" w:rsidRDefault="00FB31B8" w:rsidP="009F09A6">
            <w:pPr>
              <w:rPr>
                <w:bCs/>
              </w:rPr>
            </w:pPr>
            <w:r w:rsidRPr="00E72C11">
              <w:rPr>
                <w:bCs/>
              </w:rPr>
              <w:t>最大允许误差：</w:t>
            </w:r>
            <w:r w:rsidRPr="00E72C11">
              <w:rPr>
                <w:bCs/>
              </w:rPr>
              <w:t>±0.</w:t>
            </w:r>
            <w:r w:rsidR="00B23774">
              <w:rPr>
                <w:rFonts w:hint="eastAsia"/>
                <w:bCs/>
              </w:rPr>
              <w:t>1</w:t>
            </w:r>
            <w:r w:rsidRPr="00E72C11">
              <w:rPr>
                <w:bCs/>
              </w:rPr>
              <w:t>%</w:t>
            </w:r>
          </w:p>
        </w:tc>
        <w:tc>
          <w:tcPr>
            <w:tcW w:w="1664" w:type="dxa"/>
            <w:shd w:val="clear" w:color="auto" w:fill="auto"/>
            <w:vAlign w:val="center"/>
          </w:tcPr>
          <w:p w14:paraId="1A124A3A" w14:textId="77777777" w:rsidR="00FB31B8" w:rsidRDefault="00106904" w:rsidP="00FB31B8">
            <w:pPr>
              <w:jc w:val="center"/>
              <w:rPr>
                <w:bCs/>
              </w:rPr>
            </w:pPr>
            <w:r w:rsidRPr="005001A6">
              <w:rPr>
                <w:rFonts w:hint="eastAsia"/>
                <w:bCs/>
              </w:rPr>
              <w:t>控温桥路电阻偏差</w:t>
            </w:r>
          </w:p>
        </w:tc>
      </w:tr>
      <w:tr w:rsidR="00F25E2D" w14:paraId="0077A04D" w14:textId="77777777" w:rsidTr="00E72C11">
        <w:trPr>
          <w:trHeight w:hRule="exact" w:val="680"/>
          <w:jc w:val="center"/>
        </w:trPr>
        <w:tc>
          <w:tcPr>
            <w:tcW w:w="987" w:type="dxa"/>
            <w:shd w:val="clear" w:color="auto" w:fill="auto"/>
            <w:vAlign w:val="center"/>
          </w:tcPr>
          <w:p w14:paraId="4CC8E586" w14:textId="77777777" w:rsidR="00F25E2D" w:rsidRDefault="00F25E2D" w:rsidP="00F25E2D">
            <w:pPr>
              <w:jc w:val="center"/>
              <w:rPr>
                <w:bCs/>
              </w:rPr>
            </w:pPr>
            <w:r>
              <w:rPr>
                <w:rFonts w:hint="eastAsia"/>
                <w:bCs/>
              </w:rPr>
              <w:t>3</w:t>
            </w:r>
          </w:p>
        </w:tc>
        <w:tc>
          <w:tcPr>
            <w:tcW w:w="1559" w:type="dxa"/>
            <w:tcBorders>
              <w:bottom w:val="single" w:sz="4" w:space="0" w:color="auto"/>
            </w:tcBorders>
            <w:shd w:val="clear" w:color="auto" w:fill="auto"/>
            <w:vAlign w:val="center"/>
          </w:tcPr>
          <w:p w14:paraId="521A2417" w14:textId="1E9061BE" w:rsidR="00F25E2D" w:rsidRDefault="00F25E2D" w:rsidP="00F25E2D">
            <w:pPr>
              <w:jc w:val="center"/>
              <w:rPr>
                <w:bCs/>
              </w:rPr>
            </w:pPr>
            <w:r>
              <w:rPr>
                <w:rFonts w:hint="eastAsia"/>
                <w:bCs/>
              </w:rPr>
              <w:t>直流电阻表</w:t>
            </w:r>
          </w:p>
        </w:tc>
        <w:tc>
          <w:tcPr>
            <w:tcW w:w="1984" w:type="dxa"/>
            <w:shd w:val="clear" w:color="auto" w:fill="auto"/>
            <w:vAlign w:val="center"/>
          </w:tcPr>
          <w:p w14:paraId="4FE75B19" w14:textId="240270B2" w:rsidR="00F25E2D" w:rsidRPr="002266F3" w:rsidRDefault="00F25E2D" w:rsidP="00F25E2D">
            <w:pPr>
              <w:jc w:val="center"/>
              <w:rPr>
                <w:color w:val="000000"/>
                <w:szCs w:val="21"/>
              </w:rPr>
            </w:pPr>
            <w:r w:rsidRPr="002266F3">
              <w:rPr>
                <w:color w:val="000000"/>
                <w:szCs w:val="21"/>
              </w:rPr>
              <w:t>1kΩ</w:t>
            </w:r>
            <w:r w:rsidRPr="002266F3">
              <w:rPr>
                <w:color w:val="000000"/>
                <w:szCs w:val="21"/>
              </w:rPr>
              <w:t>～</w:t>
            </w:r>
            <w:r w:rsidRPr="002266F3">
              <w:rPr>
                <w:color w:val="000000"/>
                <w:szCs w:val="21"/>
              </w:rPr>
              <w:t>500kΩ</w:t>
            </w:r>
          </w:p>
        </w:tc>
        <w:tc>
          <w:tcPr>
            <w:tcW w:w="2977" w:type="dxa"/>
            <w:shd w:val="clear" w:color="auto" w:fill="auto"/>
            <w:vAlign w:val="center"/>
          </w:tcPr>
          <w:p w14:paraId="591DDD91" w14:textId="0CAA18C3" w:rsidR="00F25E2D" w:rsidRPr="00E72C11" w:rsidRDefault="00F25E2D" w:rsidP="00F25E2D">
            <w:pPr>
              <w:rPr>
                <w:bCs/>
              </w:rPr>
            </w:pPr>
            <w:r w:rsidRPr="00E72C11">
              <w:rPr>
                <w:bCs/>
              </w:rPr>
              <w:t>最大允许误差：</w:t>
            </w:r>
            <w:r w:rsidRPr="00E72C11">
              <w:rPr>
                <w:bCs/>
              </w:rPr>
              <w:t>±0.</w:t>
            </w:r>
            <w:r>
              <w:rPr>
                <w:rFonts w:hint="eastAsia"/>
                <w:bCs/>
              </w:rPr>
              <w:t>1</w:t>
            </w:r>
            <w:r w:rsidRPr="00E72C11">
              <w:rPr>
                <w:bCs/>
              </w:rPr>
              <w:t>%</w:t>
            </w:r>
          </w:p>
        </w:tc>
        <w:tc>
          <w:tcPr>
            <w:tcW w:w="1664" w:type="dxa"/>
            <w:shd w:val="clear" w:color="auto" w:fill="auto"/>
            <w:vAlign w:val="center"/>
          </w:tcPr>
          <w:p w14:paraId="69C9DEDC" w14:textId="748497E0" w:rsidR="00F25E2D" w:rsidRDefault="00F25E2D" w:rsidP="00F25E2D">
            <w:pPr>
              <w:jc w:val="center"/>
              <w:rPr>
                <w:bCs/>
              </w:rPr>
            </w:pPr>
            <w:r>
              <w:rPr>
                <w:rFonts w:hint="eastAsia"/>
                <w:bCs/>
              </w:rPr>
              <w:t>温度控制偏差</w:t>
            </w:r>
          </w:p>
        </w:tc>
      </w:tr>
      <w:tr w:rsidR="00F25E2D" w14:paraId="0FCC9E13" w14:textId="77777777" w:rsidTr="00E72C11">
        <w:trPr>
          <w:trHeight w:hRule="exact" w:val="680"/>
          <w:jc w:val="center"/>
        </w:trPr>
        <w:tc>
          <w:tcPr>
            <w:tcW w:w="987" w:type="dxa"/>
            <w:shd w:val="clear" w:color="auto" w:fill="auto"/>
            <w:vAlign w:val="center"/>
          </w:tcPr>
          <w:p w14:paraId="53F0B384" w14:textId="2EE0CC91" w:rsidR="00F25E2D" w:rsidRDefault="00191535" w:rsidP="00F25E2D">
            <w:pPr>
              <w:jc w:val="center"/>
              <w:rPr>
                <w:rFonts w:hint="eastAsia"/>
                <w:bCs/>
              </w:rPr>
            </w:pPr>
            <w:r>
              <w:rPr>
                <w:rFonts w:hint="eastAsia"/>
                <w:bCs/>
              </w:rPr>
              <w:t>4</w:t>
            </w:r>
          </w:p>
        </w:tc>
        <w:tc>
          <w:tcPr>
            <w:tcW w:w="1559" w:type="dxa"/>
            <w:tcBorders>
              <w:bottom w:val="single" w:sz="4" w:space="0" w:color="auto"/>
            </w:tcBorders>
            <w:shd w:val="clear" w:color="auto" w:fill="auto"/>
            <w:vAlign w:val="center"/>
          </w:tcPr>
          <w:p w14:paraId="5423BB39" w14:textId="71C28E70" w:rsidR="00F25E2D" w:rsidRDefault="00F25E2D" w:rsidP="00F25E2D">
            <w:pPr>
              <w:jc w:val="center"/>
              <w:rPr>
                <w:rFonts w:hint="eastAsia"/>
                <w:bCs/>
              </w:rPr>
            </w:pPr>
            <w:r>
              <w:rPr>
                <w:rFonts w:hint="eastAsia"/>
                <w:bCs/>
              </w:rPr>
              <w:t>直流电阻箱</w:t>
            </w:r>
          </w:p>
        </w:tc>
        <w:tc>
          <w:tcPr>
            <w:tcW w:w="1984" w:type="dxa"/>
            <w:shd w:val="clear" w:color="auto" w:fill="auto"/>
            <w:vAlign w:val="center"/>
          </w:tcPr>
          <w:p w14:paraId="79D2659A" w14:textId="4FDF421E" w:rsidR="00F25E2D" w:rsidRPr="002266F3" w:rsidRDefault="00F25E2D" w:rsidP="00F25E2D">
            <w:pPr>
              <w:jc w:val="center"/>
              <w:rPr>
                <w:color w:val="000000"/>
                <w:szCs w:val="21"/>
              </w:rPr>
            </w:pPr>
            <w:r w:rsidRPr="002266F3">
              <w:rPr>
                <w:color w:val="000000"/>
                <w:szCs w:val="21"/>
              </w:rPr>
              <w:t>1kΩ</w:t>
            </w:r>
            <w:r w:rsidRPr="002266F3">
              <w:rPr>
                <w:color w:val="000000"/>
                <w:szCs w:val="21"/>
              </w:rPr>
              <w:t>～</w:t>
            </w:r>
            <w:r w:rsidRPr="002266F3">
              <w:rPr>
                <w:color w:val="000000"/>
                <w:szCs w:val="21"/>
              </w:rPr>
              <w:t>500kΩ</w:t>
            </w:r>
          </w:p>
        </w:tc>
        <w:tc>
          <w:tcPr>
            <w:tcW w:w="2977" w:type="dxa"/>
            <w:shd w:val="clear" w:color="auto" w:fill="auto"/>
            <w:vAlign w:val="center"/>
          </w:tcPr>
          <w:p w14:paraId="42F8543C" w14:textId="77777777" w:rsidR="00F25E2D" w:rsidRPr="00E72C11" w:rsidRDefault="00F25E2D" w:rsidP="00F25E2D">
            <w:pPr>
              <w:rPr>
                <w:bCs/>
              </w:rPr>
            </w:pPr>
            <w:r>
              <w:rPr>
                <w:rFonts w:hint="eastAsia"/>
                <w:bCs/>
              </w:rPr>
              <w:t>准确度等级</w:t>
            </w:r>
            <w:r w:rsidRPr="00E72C11">
              <w:rPr>
                <w:bCs/>
              </w:rPr>
              <w:t>：</w:t>
            </w:r>
            <w:r>
              <w:rPr>
                <w:rFonts w:hint="eastAsia"/>
                <w:bCs/>
              </w:rPr>
              <w:t>0.01</w:t>
            </w:r>
            <w:r>
              <w:rPr>
                <w:rFonts w:hint="eastAsia"/>
                <w:bCs/>
              </w:rPr>
              <w:t>级</w:t>
            </w:r>
            <w:r w:rsidRPr="00E72C11">
              <w:rPr>
                <w:bCs/>
              </w:rPr>
              <w:t>；</w:t>
            </w:r>
          </w:p>
          <w:p w14:paraId="1790B45E" w14:textId="4BC46BBF" w:rsidR="00F25E2D" w:rsidRDefault="00F25E2D" w:rsidP="00F25E2D">
            <w:pPr>
              <w:rPr>
                <w:rFonts w:hint="eastAsia"/>
                <w:bCs/>
              </w:rPr>
            </w:pPr>
            <w:r w:rsidRPr="004D2F52">
              <w:rPr>
                <w:rFonts w:hint="eastAsia"/>
                <w:bCs/>
              </w:rPr>
              <w:t>最小步进阻值</w:t>
            </w:r>
            <w:r w:rsidRPr="00E72C11">
              <w:rPr>
                <w:bCs/>
              </w:rPr>
              <w:t>：</w:t>
            </w:r>
            <w:r w:rsidRPr="00166B59">
              <w:rPr>
                <w:rFonts w:asciiTheme="minorEastAsia" w:eastAsiaTheme="minorEastAsia" w:hAnsiTheme="minorEastAsia"/>
                <w:bCs/>
              </w:rPr>
              <w:t>≤</w:t>
            </w:r>
            <w:r w:rsidRPr="003B7727">
              <w:rPr>
                <w:bCs/>
              </w:rPr>
              <w:t>1</w:t>
            </w:r>
            <w:r>
              <w:rPr>
                <w:rFonts w:hint="eastAsia"/>
                <w:bCs/>
              </w:rPr>
              <w:t>0</w:t>
            </w:r>
            <w:r w:rsidRPr="003B7727">
              <w:rPr>
                <w:bCs/>
              </w:rPr>
              <w:t>Ω</w:t>
            </w:r>
            <w:r w:rsidRPr="00E72C11">
              <w:rPr>
                <w:bCs/>
              </w:rPr>
              <w:t>。</w:t>
            </w:r>
          </w:p>
        </w:tc>
        <w:tc>
          <w:tcPr>
            <w:tcW w:w="1664" w:type="dxa"/>
            <w:shd w:val="clear" w:color="auto" w:fill="auto"/>
            <w:vAlign w:val="center"/>
          </w:tcPr>
          <w:p w14:paraId="25643186" w14:textId="49665215" w:rsidR="00F25E2D" w:rsidRPr="003326D1" w:rsidRDefault="00F25E2D" w:rsidP="00F25E2D">
            <w:pPr>
              <w:jc w:val="center"/>
              <w:rPr>
                <w:rFonts w:hint="eastAsia"/>
                <w:bCs/>
              </w:rPr>
            </w:pPr>
            <w:r w:rsidRPr="003326D1">
              <w:rPr>
                <w:rFonts w:hint="eastAsia"/>
                <w:bCs/>
              </w:rPr>
              <w:t>控温桥路电阻偏差</w:t>
            </w:r>
          </w:p>
        </w:tc>
      </w:tr>
      <w:tr w:rsidR="00F25E2D" w14:paraId="028E0740" w14:textId="77777777" w:rsidTr="003C5C5C">
        <w:trPr>
          <w:trHeight w:hRule="exact" w:val="985"/>
          <w:jc w:val="center"/>
        </w:trPr>
        <w:tc>
          <w:tcPr>
            <w:tcW w:w="987" w:type="dxa"/>
            <w:shd w:val="clear" w:color="auto" w:fill="auto"/>
            <w:vAlign w:val="center"/>
          </w:tcPr>
          <w:p w14:paraId="48D9D9DF" w14:textId="77777777" w:rsidR="00F25E2D" w:rsidRDefault="00F25E2D" w:rsidP="00F25E2D">
            <w:pPr>
              <w:jc w:val="center"/>
              <w:rPr>
                <w:bCs/>
              </w:rPr>
            </w:pPr>
            <w:r>
              <w:rPr>
                <w:rFonts w:hint="eastAsia"/>
                <w:bCs/>
              </w:rPr>
              <w:t>5</w:t>
            </w:r>
          </w:p>
        </w:tc>
        <w:tc>
          <w:tcPr>
            <w:tcW w:w="1559" w:type="dxa"/>
            <w:tcBorders>
              <w:bottom w:val="single" w:sz="4" w:space="0" w:color="auto"/>
            </w:tcBorders>
            <w:shd w:val="clear" w:color="auto" w:fill="auto"/>
            <w:vAlign w:val="center"/>
          </w:tcPr>
          <w:p w14:paraId="688818F3" w14:textId="77777777" w:rsidR="00F25E2D" w:rsidRDefault="00F25E2D" w:rsidP="00F25E2D">
            <w:pPr>
              <w:jc w:val="center"/>
              <w:rPr>
                <w:bCs/>
              </w:rPr>
            </w:pPr>
            <w:r>
              <w:rPr>
                <w:rFonts w:hint="eastAsia"/>
                <w:bCs/>
              </w:rPr>
              <w:t>高低温试验箱</w:t>
            </w:r>
          </w:p>
        </w:tc>
        <w:tc>
          <w:tcPr>
            <w:tcW w:w="1984" w:type="dxa"/>
            <w:shd w:val="clear" w:color="auto" w:fill="auto"/>
            <w:vAlign w:val="center"/>
          </w:tcPr>
          <w:p w14:paraId="4832136B" w14:textId="16C9EA44" w:rsidR="00F25E2D" w:rsidRPr="008723BF" w:rsidRDefault="00F25E2D" w:rsidP="00F25E2D">
            <w:pPr>
              <w:jc w:val="center"/>
              <w:rPr>
                <w:color w:val="000000"/>
                <w:szCs w:val="21"/>
              </w:rPr>
            </w:pPr>
            <w:r w:rsidRPr="008723BF">
              <w:rPr>
                <w:color w:val="000000"/>
                <w:szCs w:val="21"/>
              </w:rPr>
              <w:t>-50℃</w:t>
            </w:r>
            <w:r w:rsidRPr="008723BF">
              <w:rPr>
                <w:color w:val="000000"/>
                <w:szCs w:val="21"/>
              </w:rPr>
              <w:t>～</w:t>
            </w:r>
            <w:r w:rsidRPr="008723BF">
              <w:rPr>
                <w:color w:val="000000"/>
                <w:szCs w:val="21"/>
              </w:rPr>
              <w:t>+</w:t>
            </w:r>
            <w:r>
              <w:rPr>
                <w:rFonts w:hint="eastAsia"/>
                <w:color w:val="000000"/>
                <w:szCs w:val="21"/>
              </w:rPr>
              <w:t>8</w:t>
            </w:r>
            <w:r w:rsidRPr="008723BF">
              <w:rPr>
                <w:color w:val="000000"/>
                <w:szCs w:val="21"/>
              </w:rPr>
              <w:t>0℃</w:t>
            </w:r>
          </w:p>
        </w:tc>
        <w:tc>
          <w:tcPr>
            <w:tcW w:w="2977" w:type="dxa"/>
            <w:shd w:val="clear" w:color="auto" w:fill="auto"/>
            <w:vAlign w:val="center"/>
          </w:tcPr>
          <w:p w14:paraId="459C5622" w14:textId="60D75E05" w:rsidR="00F25E2D" w:rsidRDefault="00F25E2D" w:rsidP="00F25E2D">
            <w:pPr>
              <w:rPr>
                <w:bCs/>
              </w:rPr>
            </w:pPr>
            <w:r>
              <w:rPr>
                <w:rFonts w:hint="eastAsia"/>
                <w:bCs/>
              </w:rPr>
              <w:t>温度偏差</w:t>
            </w:r>
            <w:r w:rsidRPr="00CE72DE">
              <w:rPr>
                <w:bCs/>
              </w:rPr>
              <w:t>：</w:t>
            </w:r>
            <w:r w:rsidRPr="00CE72DE">
              <w:rPr>
                <w:bCs/>
              </w:rPr>
              <w:t>±</w:t>
            </w:r>
            <w:r>
              <w:rPr>
                <w:rFonts w:hint="eastAsia"/>
                <w:bCs/>
              </w:rPr>
              <w:t>2.0</w:t>
            </w:r>
            <w:r w:rsidRPr="00CE72DE">
              <w:rPr>
                <w:bCs/>
              </w:rPr>
              <w:t>℃</w:t>
            </w:r>
            <w:r>
              <w:rPr>
                <w:rFonts w:hint="eastAsia"/>
                <w:bCs/>
              </w:rPr>
              <w:t>；</w:t>
            </w:r>
          </w:p>
          <w:p w14:paraId="2AB64DB5" w14:textId="6FE90849" w:rsidR="00F25E2D" w:rsidRPr="003C5C5C" w:rsidRDefault="00F25E2D" w:rsidP="00F25E2D">
            <w:pPr>
              <w:rPr>
                <w:bCs/>
              </w:rPr>
            </w:pPr>
            <w:r w:rsidRPr="003C5C5C">
              <w:rPr>
                <w:rFonts w:hint="eastAsia"/>
                <w:bCs/>
              </w:rPr>
              <w:t>温度波动度：±</w:t>
            </w:r>
            <w:r>
              <w:rPr>
                <w:rFonts w:hint="eastAsia"/>
                <w:bCs/>
              </w:rPr>
              <w:t>0.5</w:t>
            </w:r>
            <w:r w:rsidRPr="003C5C5C">
              <w:rPr>
                <w:rFonts w:hint="eastAsia"/>
                <w:bCs/>
              </w:rPr>
              <w:t>℃；</w:t>
            </w:r>
          </w:p>
          <w:p w14:paraId="441FD45A" w14:textId="751B6A0A" w:rsidR="00F25E2D" w:rsidRPr="00E72C11" w:rsidRDefault="00F25E2D" w:rsidP="00F25E2D">
            <w:pPr>
              <w:rPr>
                <w:bCs/>
              </w:rPr>
            </w:pPr>
            <w:r w:rsidRPr="003C5C5C">
              <w:rPr>
                <w:rFonts w:hint="eastAsia"/>
                <w:bCs/>
              </w:rPr>
              <w:t>温度均匀度：</w:t>
            </w:r>
            <w:r w:rsidRPr="003C5C5C">
              <w:rPr>
                <w:rFonts w:hint="eastAsia"/>
                <w:bCs/>
              </w:rPr>
              <w:t>2.0</w:t>
            </w:r>
            <w:r w:rsidRPr="003C5C5C">
              <w:rPr>
                <w:rFonts w:hint="eastAsia"/>
                <w:bCs/>
              </w:rPr>
              <w:t>℃。</w:t>
            </w:r>
          </w:p>
        </w:tc>
        <w:tc>
          <w:tcPr>
            <w:tcW w:w="1664" w:type="dxa"/>
            <w:shd w:val="clear" w:color="auto" w:fill="auto"/>
            <w:vAlign w:val="center"/>
          </w:tcPr>
          <w:p w14:paraId="14224A6E" w14:textId="77777777" w:rsidR="00F25E2D" w:rsidRDefault="00F25E2D" w:rsidP="00F25E2D">
            <w:pPr>
              <w:jc w:val="center"/>
              <w:rPr>
                <w:bCs/>
              </w:rPr>
            </w:pPr>
            <w:r w:rsidRPr="000307E4">
              <w:rPr>
                <w:rFonts w:hint="eastAsia"/>
                <w:bCs/>
              </w:rPr>
              <w:t>温度控制偏差</w:t>
            </w:r>
          </w:p>
        </w:tc>
      </w:tr>
      <w:tr w:rsidR="00F25E2D" w14:paraId="3A8BD56D" w14:textId="77777777" w:rsidTr="00E72C11">
        <w:trPr>
          <w:trHeight w:hRule="exact" w:val="680"/>
          <w:jc w:val="center"/>
        </w:trPr>
        <w:tc>
          <w:tcPr>
            <w:tcW w:w="987" w:type="dxa"/>
            <w:shd w:val="clear" w:color="auto" w:fill="auto"/>
            <w:vAlign w:val="center"/>
          </w:tcPr>
          <w:p w14:paraId="1DB8D8F3" w14:textId="77777777" w:rsidR="00F25E2D" w:rsidRDefault="00F25E2D" w:rsidP="00F25E2D">
            <w:pPr>
              <w:jc w:val="center"/>
              <w:rPr>
                <w:bCs/>
              </w:rPr>
            </w:pPr>
            <w:r>
              <w:rPr>
                <w:rFonts w:hint="eastAsia"/>
                <w:bCs/>
              </w:rPr>
              <w:t>6</w:t>
            </w:r>
          </w:p>
        </w:tc>
        <w:tc>
          <w:tcPr>
            <w:tcW w:w="1559" w:type="dxa"/>
            <w:tcBorders>
              <w:bottom w:val="single" w:sz="4" w:space="0" w:color="auto"/>
            </w:tcBorders>
            <w:shd w:val="clear" w:color="auto" w:fill="auto"/>
            <w:vAlign w:val="center"/>
          </w:tcPr>
          <w:p w14:paraId="5767ACAF" w14:textId="77777777" w:rsidR="00F25E2D" w:rsidRDefault="00F25E2D" w:rsidP="00F25E2D">
            <w:pPr>
              <w:jc w:val="center"/>
              <w:rPr>
                <w:bCs/>
              </w:rPr>
            </w:pPr>
            <w:r>
              <w:rPr>
                <w:rFonts w:hint="eastAsia"/>
                <w:bCs/>
              </w:rPr>
              <w:t>半导体激光器</w:t>
            </w:r>
          </w:p>
        </w:tc>
        <w:tc>
          <w:tcPr>
            <w:tcW w:w="1984" w:type="dxa"/>
            <w:shd w:val="clear" w:color="auto" w:fill="auto"/>
            <w:vAlign w:val="center"/>
          </w:tcPr>
          <w:p w14:paraId="3F588E37" w14:textId="77777777" w:rsidR="00F25E2D" w:rsidRDefault="00F25E2D" w:rsidP="00F25E2D">
            <w:pPr>
              <w:jc w:val="center"/>
              <w:rPr>
                <w:color w:val="000000"/>
                <w:szCs w:val="21"/>
              </w:rPr>
            </w:pPr>
            <w:r>
              <w:rPr>
                <w:rFonts w:hint="eastAsia"/>
                <w:color w:val="000000"/>
                <w:szCs w:val="21"/>
              </w:rPr>
              <w:t>/</w:t>
            </w:r>
          </w:p>
        </w:tc>
        <w:tc>
          <w:tcPr>
            <w:tcW w:w="2977" w:type="dxa"/>
            <w:shd w:val="clear" w:color="auto" w:fill="auto"/>
            <w:vAlign w:val="center"/>
          </w:tcPr>
          <w:p w14:paraId="4354A940" w14:textId="77777777" w:rsidR="00F25E2D" w:rsidRDefault="00F25E2D" w:rsidP="00F25E2D">
            <w:pPr>
              <w:jc w:val="left"/>
              <w:rPr>
                <w:bCs/>
              </w:rPr>
            </w:pPr>
            <w:r w:rsidRPr="00D34DE5">
              <w:rPr>
                <w:rFonts w:hint="eastAsia"/>
                <w:bCs/>
              </w:rPr>
              <w:t>内置热电制冷器和热敏电阻</w:t>
            </w:r>
          </w:p>
        </w:tc>
        <w:tc>
          <w:tcPr>
            <w:tcW w:w="1664" w:type="dxa"/>
            <w:shd w:val="clear" w:color="auto" w:fill="auto"/>
            <w:vAlign w:val="center"/>
          </w:tcPr>
          <w:p w14:paraId="21EDCADA" w14:textId="77777777" w:rsidR="00F25E2D" w:rsidRDefault="00F25E2D" w:rsidP="00F25E2D">
            <w:pPr>
              <w:jc w:val="center"/>
              <w:rPr>
                <w:bCs/>
              </w:rPr>
            </w:pPr>
            <w:r w:rsidRPr="00270CEB">
              <w:rPr>
                <w:rFonts w:hint="eastAsia"/>
                <w:bCs/>
              </w:rPr>
              <w:t>温度控制偏差</w:t>
            </w:r>
          </w:p>
        </w:tc>
      </w:tr>
    </w:tbl>
    <w:p w14:paraId="21879456" w14:textId="77777777" w:rsidR="00B47304" w:rsidRDefault="00000000">
      <w:pPr>
        <w:spacing w:line="360" w:lineRule="auto"/>
        <w:ind w:firstLineChars="200" w:firstLine="560"/>
        <w:outlineLvl w:val="0"/>
        <w:rPr>
          <w:rFonts w:eastAsia="黑体"/>
          <w:color w:val="000000"/>
          <w:sz w:val="28"/>
          <w:szCs w:val="28"/>
        </w:rPr>
      </w:pPr>
      <w:r>
        <w:rPr>
          <w:rFonts w:eastAsia="黑体"/>
          <w:color w:val="000000"/>
          <w:sz w:val="28"/>
          <w:szCs w:val="28"/>
        </w:rPr>
        <w:lastRenderedPageBreak/>
        <w:t>六</w:t>
      </w:r>
      <w:r>
        <w:rPr>
          <w:rFonts w:eastAsia="黑体"/>
          <w:color w:val="000000"/>
          <w:sz w:val="28"/>
          <w:szCs w:val="28"/>
        </w:rPr>
        <w:t xml:space="preserve"> </w:t>
      </w:r>
      <w:r>
        <w:rPr>
          <w:rFonts w:eastAsia="黑体"/>
          <w:color w:val="000000"/>
          <w:sz w:val="28"/>
          <w:szCs w:val="28"/>
        </w:rPr>
        <w:t>总结</w:t>
      </w:r>
    </w:p>
    <w:p w14:paraId="695263A2" w14:textId="77777777" w:rsidR="00B47304" w:rsidRDefault="00000000">
      <w:pPr>
        <w:spacing w:line="360" w:lineRule="auto"/>
        <w:ind w:firstLineChars="200" w:firstLine="480"/>
        <w:rPr>
          <w:color w:val="000000"/>
          <w:szCs w:val="21"/>
        </w:rPr>
      </w:pPr>
      <w:r>
        <w:rPr>
          <w:color w:val="000000"/>
          <w:sz w:val="24"/>
        </w:rPr>
        <w:t>在本规范的制订过程中，编制组以国内外技术资料及相关标准、大量试验数据为技术依据，本着科学合理、易于操作和普遍适用的原则，按照相关法律法规及项目进度要求制订</w:t>
      </w:r>
      <w:r>
        <w:rPr>
          <w:rFonts w:hint="eastAsia"/>
          <w:color w:val="000000"/>
          <w:sz w:val="24"/>
        </w:rPr>
        <w:t>《</w:t>
      </w:r>
      <w:r w:rsidR="008B6850">
        <w:rPr>
          <w:rFonts w:hint="eastAsia"/>
          <w:color w:val="000000"/>
          <w:sz w:val="24"/>
        </w:rPr>
        <w:t>光源驱动仪校准规范</w:t>
      </w:r>
      <w:r>
        <w:rPr>
          <w:rFonts w:hint="eastAsia"/>
          <w:color w:val="000000"/>
          <w:sz w:val="24"/>
        </w:rPr>
        <w:t>》</w:t>
      </w:r>
      <w:r>
        <w:rPr>
          <w:color w:val="000000"/>
          <w:sz w:val="24"/>
        </w:rPr>
        <w:t>。</w:t>
      </w:r>
    </w:p>
    <w:sectPr w:rsidR="00B47304">
      <w:pgSz w:w="11906" w:h="16838"/>
      <w:pgMar w:top="1984" w:right="1361" w:bottom="1134" w:left="1361" w:header="851" w:footer="992" w:gutter="0"/>
      <w:pgNumType w:fmt="numberInDash"/>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775B5" w14:textId="77777777" w:rsidR="0015616A" w:rsidRDefault="0015616A">
      <w:r>
        <w:separator/>
      </w:r>
    </w:p>
  </w:endnote>
  <w:endnote w:type="continuationSeparator" w:id="0">
    <w:p w14:paraId="62A68114" w14:textId="77777777" w:rsidR="0015616A" w:rsidRDefault="0015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ineta BT">
    <w:altName w:val="Courier New"/>
    <w:charset w:val="00"/>
    <w:family w:val="decorative"/>
    <w:pitch w:val="default"/>
    <w:sig w:usb0="00000000" w:usb1="00000000" w:usb2="00000000" w:usb3="00000000" w:csb0="0000001B" w:csb1="00000000"/>
  </w:font>
  <w:font w:name="方正大标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AF3DE" w14:textId="77777777" w:rsidR="00B47304" w:rsidRDefault="00000000">
    <w:pPr>
      <w:pStyle w:val="a9"/>
      <w:jc w:val="center"/>
    </w:pPr>
    <w:r>
      <w:rPr>
        <w:noProof/>
      </w:rPr>
      <w:pict w14:anchorId="287CEE34">
        <v:shapetype id="_x0000_t202" coordsize="21600,21600" o:spt="202" path="m,l,21600r21600,l21600,xe">
          <v:stroke joinstyle="miter"/>
          <v:path gradientshapeok="t" o:connecttype="rect"/>
        </v:shapetype>
        <v:shape id="文本框 1" o:spid="_x0000_s1026" type="#_x0000_t202" style="position:absolute;left:0;text-align:left;margin-left:1113.6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5833B03" w14:textId="77777777" w:rsidR="00B47304" w:rsidRDefault="00000000">
                <w:pPr>
                  <w:pStyle w:val="a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501C0" w14:textId="77777777" w:rsidR="00B47304" w:rsidRDefault="00000000">
    <w:pPr>
      <w:pStyle w:val="a9"/>
    </w:pPr>
    <w:r>
      <w:rPr>
        <w:noProof/>
      </w:rPr>
      <w:pict w14:anchorId="5BCAFE1B">
        <v:shapetype id="_x0000_t202" coordsize="21600,21600" o:spt="202" path="m,l,21600r21600,l21600,xe">
          <v:stroke joinstyle="miter"/>
          <v:path gradientshapeok="t" o:connecttype="rect"/>
        </v:shapetype>
        <v:shape id="文本框 2" o:spid="_x0000_s1025" type="#_x0000_t202" style="position:absolute;margin-left:1113.6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E482BCC" w14:textId="77777777" w:rsidR="00B47304" w:rsidRDefault="00000000">
                <w:pPr>
                  <w:pStyle w:val="a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7A457" w14:textId="77777777" w:rsidR="0015616A" w:rsidRDefault="0015616A">
      <w:r>
        <w:separator/>
      </w:r>
    </w:p>
  </w:footnote>
  <w:footnote w:type="continuationSeparator" w:id="0">
    <w:p w14:paraId="282C86BF" w14:textId="77777777" w:rsidR="0015616A" w:rsidRDefault="0015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A4B3" w14:textId="77777777" w:rsidR="00B47304" w:rsidRDefault="00000000">
    <w:pPr>
      <w:pStyle w:val="ab"/>
      <w:pBdr>
        <w:bottom w:val="single" w:sz="4" w:space="1" w:color="auto"/>
      </w:pBdr>
      <w:rPr>
        <w:sz w:val="21"/>
        <w:szCs w:val="21"/>
      </w:rPr>
    </w:pPr>
    <w:r>
      <w:rPr>
        <w:rFonts w:hint="eastAsia"/>
        <w:sz w:val="21"/>
        <w:szCs w:val="21"/>
      </w:rPr>
      <w:t>《</w:t>
    </w:r>
    <w:r w:rsidR="008B6850">
      <w:rPr>
        <w:rFonts w:hint="eastAsia"/>
        <w:sz w:val="21"/>
        <w:szCs w:val="21"/>
      </w:rPr>
      <w:t>光源驱动仪校准规范</w:t>
    </w:r>
    <w:r>
      <w:rPr>
        <w:rFonts w:hint="eastAsia"/>
        <w:sz w:val="21"/>
        <w:szCs w:val="21"/>
      </w:rPr>
      <w:t>》编制说明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6E3CA" w14:textId="77777777" w:rsidR="00B47304" w:rsidRDefault="00B47304">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713E57"/>
    <w:multiLevelType w:val="hybridMultilevel"/>
    <w:tmpl w:val="80C69966"/>
    <w:lvl w:ilvl="0" w:tplc="04090019">
      <w:start w:val="1"/>
      <w:numFmt w:val="lowerLetter"/>
      <w:lvlText w:val="%1)"/>
      <w:lvlJc w:val="left"/>
      <w:pPr>
        <w:ind w:left="1149" w:hanging="440"/>
      </w:p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num w:numId="1" w16cid:durableId="57070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zQ4MjkxOTFiNGQ3NzhlMzQyMDBjM2Q0NjE3MjhiNDQifQ=="/>
  </w:docVars>
  <w:rsids>
    <w:rsidRoot w:val="00AF2259"/>
    <w:rsid w:val="00002444"/>
    <w:rsid w:val="000037A6"/>
    <w:rsid w:val="00005922"/>
    <w:rsid w:val="00007349"/>
    <w:rsid w:val="000106DE"/>
    <w:rsid w:val="0001519F"/>
    <w:rsid w:val="00015B65"/>
    <w:rsid w:val="00015BC5"/>
    <w:rsid w:val="00016438"/>
    <w:rsid w:val="000165E4"/>
    <w:rsid w:val="00017CA0"/>
    <w:rsid w:val="00021631"/>
    <w:rsid w:val="0002207E"/>
    <w:rsid w:val="00022157"/>
    <w:rsid w:val="00026323"/>
    <w:rsid w:val="0002788D"/>
    <w:rsid w:val="000307E4"/>
    <w:rsid w:val="000324DE"/>
    <w:rsid w:val="00032740"/>
    <w:rsid w:val="00032EC8"/>
    <w:rsid w:val="00033075"/>
    <w:rsid w:val="000337E9"/>
    <w:rsid w:val="00034942"/>
    <w:rsid w:val="00034AB7"/>
    <w:rsid w:val="00036CC4"/>
    <w:rsid w:val="00040814"/>
    <w:rsid w:val="00040D92"/>
    <w:rsid w:val="00041704"/>
    <w:rsid w:val="0004245F"/>
    <w:rsid w:val="00042EDC"/>
    <w:rsid w:val="000444DF"/>
    <w:rsid w:val="000448C0"/>
    <w:rsid w:val="00045E30"/>
    <w:rsid w:val="000514C9"/>
    <w:rsid w:val="00051E8C"/>
    <w:rsid w:val="00052C7A"/>
    <w:rsid w:val="00053299"/>
    <w:rsid w:val="0005533C"/>
    <w:rsid w:val="00056C8F"/>
    <w:rsid w:val="000616FF"/>
    <w:rsid w:val="00062656"/>
    <w:rsid w:val="00062A3E"/>
    <w:rsid w:val="00062F91"/>
    <w:rsid w:val="000641B2"/>
    <w:rsid w:val="00064255"/>
    <w:rsid w:val="0006599F"/>
    <w:rsid w:val="00065A3B"/>
    <w:rsid w:val="00067176"/>
    <w:rsid w:val="000710B7"/>
    <w:rsid w:val="0007134A"/>
    <w:rsid w:val="00075FCE"/>
    <w:rsid w:val="00076D78"/>
    <w:rsid w:val="00081C04"/>
    <w:rsid w:val="00083171"/>
    <w:rsid w:val="0008428F"/>
    <w:rsid w:val="00085389"/>
    <w:rsid w:val="0008620C"/>
    <w:rsid w:val="0008659B"/>
    <w:rsid w:val="00086640"/>
    <w:rsid w:val="0008675B"/>
    <w:rsid w:val="00087866"/>
    <w:rsid w:val="00090397"/>
    <w:rsid w:val="000918A1"/>
    <w:rsid w:val="00091EEC"/>
    <w:rsid w:val="000948A2"/>
    <w:rsid w:val="00094EC4"/>
    <w:rsid w:val="00095A01"/>
    <w:rsid w:val="00097F47"/>
    <w:rsid w:val="000A412D"/>
    <w:rsid w:val="000A4637"/>
    <w:rsid w:val="000A49A5"/>
    <w:rsid w:val="000A4D01"/>
    <w:rsid w:val="000A5613"/>
    <w:rsid w:val="000A797B"/>
    <w:rsid w:val="000B02F2"/>
    <w:rsid w:val="000B4252"/>
    <w:rsid w:val="000B61EB"/>
    <w:rsid w:val="000B75C3"/>
    <w:rsid w:val="000C0548"/>
    <w:rsid w:val="000C2431"/>
    <w:rsid w:val="000C38FA"/>
    <w:rsid w:val="000C48B7"/>
    <w:rsid w:val="000C5761"/>
    <w:rsid w:val="000C61E3"/>
    <w:rsid w:val="000C6F6D"/>
    <w:rsid w:val="000C721F"/>
    <w:rsid w:val="000D1A23"/>
    <w:rsid w:val="000D20B0"/>
    <w:rsid w:val="000D2372"/>
    <w:rsid w:val="000D3BBE"/>
    <w:rsid w:val="000E0E1C"/>
    <w:rsid w:val="000E28C0"/>
    <w:rsid w:val="000E34F6"/>
    <w:rsid w:val="000E3C3F"/>
    <w:rsid w:val="000E77AD"/>
    <w:rsid w:val="000F2AC0"/>
    <w:rsid w:val="000F3EB1"/>
    <w:rsid w:val="000F4017"/>
    <w:rsid w:val="000F432A"/>
    <w:rsid w:val="000F43C9"/>
    <w:rsid w:val="000F46A8"/>
    <w:rsid w:val="000F6827"/>
    <w:rsid w:val="000F7933"/>
    <w:rsid w:val="000F7D7C"/>
    <w:rsid w:val="001009D8"/>
    <w:rsid w:val="00100E9C"/>
    <w:rsid w:val="0010237B"/>
    <w:rsid w:val="001037B0"/>
    <w:rsid w:val="00104DBC"/>
    <w:rsid w:val="00104FAC"/>
    <w:rsid w:val="00106904"/>
    <w:rsid w:val="00106CBE"/>
    <w:rsid w:val="00113BBF"/>
    <w:rsid w:val="001140CB"/>
    <w:rsid w:val="0011583B"/>
    <w:rsid w:val="00116197"/>
    <w:rsid w:val="001165F0"/>
    <w:rsid w:val="00117954"/>
    <w:rsid w:val="00120EBC"/>
    <w:rsid w:val="001217E6"/>
    <w:rsid w:val="00123BA0"/>
    <w:rsid w:val="00124BC1"/>
    <w:rsid w:val="00124BEC"/>
    <w:rsid w:val="00124F69"/>
    <w:rsid w:val="00124F76"/>
    <w:rsid w:val="00126CEF"/>
    <w:rsid w:val="00132E63"/>
    <w:rsid w:val="001363ED"/>
    <w:rsid w:val="0013660A"/>
    <w:rsid w:val="00137D47"/>
    <w:rsid w:val="001401C6"/>
    <w:rsid w:val="001407F9"/>
    <w:rsid w:val="00140CBF"/>
    <w:rsid w:val="00144E43"/>
    <w:rsid w:val="00145DBA"/>
    <w:rsid w:val="00147D11"/>
    <w:rsid w:val="00151E98"/>
    <w:rsid w:val="00152CF5"/>
    <w:rsid w:val="001543A1"/>
    <w:rsid w:val="0015616A"/>
    <w:rsid w:val="0016117C"/>
    <w:rsid w:val="00163B04"/>
    <w:rsid w:val="00165DCA"/>
    <w:rsid w:val="00165FC4"/>
    <w:rsid w:val="00166B30"/>
    <w:rsid w:val="00166B59"/>
    <w:rsid w:val="00166BF4"/>
    <w:rsid w:val="00166F4C"/>
    <w:rsid w:val="00172315"/>
    <w:rsid w:val="001734F0"/>
    <w:rsid w:val="00175468"/>
    <w:rsid w:val="00175D3D"/>
    <w:rsid w:val="0017634E"/>
    <w:rsid w:val="0017727A"/>
    <w:rsid w:val="00177B52"/>
    <w:rsid w:val="00182D41"/>
    <w:rsid w:val="00182EBA"/>
    <w:rsid w:val="00183CBC"/>
    <w:rsid w:val="00183EAF"/>
    <w:rsid w:val="00184D1E"/>
    <w:rsid w:val="00185306"/>
    <w:rsid w:val="001873DF"/>
    <w:rsid w:val="0019080F"/>
    <w:rsid w:val="00191535"/>
    <w:rsid w:val="00192EB3"/>
    <w:rsid w:val="00192F58"/>
    <w:rsid w:val="00193CD4"/>
    <w:rsid w:val="00194A40"/>
    <w:rsid w:val="001A2026"/>
    <w:rsid w:val="001A2C48"/>
    <w:rsid w:val="001A3D6F"/>
    <w:rsid w:val="001A425F"/>
    <w:rsid w:val="001A433F"/>
    <w:rsid w:val="001A5B53"/>
    <w:rsid w:val="001A7B42"/>
    <w:rsid w:val="001B0C52"/>
    <w:rsid w:val="001B253C"/>
    <w:rsid w:val="001C1FD8"/>
    <w:rsid w:val="001C2A94"/>
    <w:rsid w:val="001C2DD5"/>
    <w:rsid w:val="001C2E30"/>
    <w:rsid w:val="001C50B0"/>
    <w:rsid w:val="001C5342"/>
    <w:rsid w:val="001C5556"/>
    <w:rsid w:val="001C7EDA"/>
    <w:rsid w:val="001D24F6"/>
    <w:rsid w:val="001D2F58"/>
    <w:rsid w:val="001D3D68"/>
    <w:rsid w:val="001D4A88"/>
    <w:rsid w:val="001D4B09"/>
    <w:rsid w:val="001D5477"/>
    <w:rsid w:val="001D6BCE"/>
    <w:rsid w:val="001E38B7"/>
    <w:rsid w:val="001E480A"/>
    <w:rsid w:val="001E67F1"/>
    <w:rsid w:val="001F2151"/>
    <w:rsid w:val="001F2753"/>
    <w:rsid w:val="001F28BA"/>
    <w:rsid w:val="001F3127"/>
    <w:rsid w:val="001F3706"/>
    <w:rsid w:val="001F7848"/>
    <w:rsid w:val="00203708"/>
    <w:rsid w:val="00203B22"/>
    <w:rsid w:val="00203E13"/>
    <w:rsid w:val="0020460E"/>
    <w:rsid w:val="00211AED"/>
    <w:rsid w:val="00212BDF"/>
    <w:rsid w:val="0021533D"/>
    <w:rsid w:val="0022441A"/>
    <w:rsid w:val="00225044"/>
    <w:rsid w:val="002266F3"/>
    <w:rsid w:val="00226F04"/>
    <w:rsid w:val="0022749A"/>
    <w:rsid w:val="00227FAD"/>
    <w:rsid w:val="002304A5"/>
    <w:rsid w:val="0023320F"/>
    <w:rsid w:val="002332DF"/>
    <w:rsid w:val="0023381E"/>
    <w:rsid w:val="00235BAA"/>
    <w:rsid w:val="00235CDC"/>
    <w:rsid w:val="00237312"/>
    <w:rsid w:val="002375FC"/>
    <w:rsid w:val="00237784"/>
    <w:rsid w:val="00240E92"/>
    <w:rsid w:val="0024408F"/>
    <w:rsid w:val="0024563C"/>
    <w:rsid w:val="002475FB"/>
    <w:rsid w:val="0024795A"/>
    <w:rsid w:val="00250760"/>
    <w:rsid w:val="0025232F"/>
    <w:rsid w:val="00253496"/>
    <w:rsid w:val="00253BFB"/>
    <w:rsid w:val="00254CA0"/>
    <w:rsid w:val="0025545A"/>
    <w:rsid w:val="00256D74"/>
    <w:rsid w:val="00257B7C"/>
    <w:rsid w:val="00261BF1"/>
    <w:rsid w:val="0026310E"/>
    <w:rsid w:val="002632DB"/>
    <w:rsid w:val="00264859"/>
    <w:rsid w:val="00270CEB"/>
    <w:rsid w:val="002712D9"/>
    <w:rsid w:val="002718A8"/>
    <w:rsid w:val="00272361"/>
    <w:rsid w:val="00272B97"/>
    <w:rsid w:val="0027306F"/>
    <w:rsid w:val="0027544E"/>
    <w:rsid w:val="00277AC2"/>
    <w:rsid w:val="00277E9D"/>
    <w:rsid w:val="00284893"/>
    <w:rsid w:val="00284D8B"/>
    <w:rsid w:val="00285085"/>
    <w:rsid w:val="00286464"/>
    <w:rsid w:val="00290D5F"/>
    <w:rsid w:val="002A1F06"/>
    <w:rsid w:val="002A301F"/>
    <w:rsid w:val="002A3B62"/>
    <w:rsid w:val="002A4AC7"/>
    <w:rsid w:val="002A523A"/>
    <w:rsid w:val="002B1CD7"/>
    <w:rsid w:val="002B3433"/>
    <w:rsid w:val="002B6420"/>
    <w:rsid w:val="002B6861"/>
    <w:rsid w:val="002B6BF5"/>
    <w:rsid w:val="002B749C"/>
    <w:rsid w:val="002B757E"/>
    <w:rsid w:val="002C0908"/>
    <w:rsid w:val="002C1414"/>
    <w:rsid w:val="002C3B2A"/>
    <w:rsid w:val="002C535D"/>
    <w:rsid w:val="002D48DA"/>
    <w:rsid w:val="002D5B98"/>
    <w:rsid w:val="002D66D2"/>
    <w:rsid w:val="002E03A4"/>
    <w:rsid w:val="002E13C4"/>
    <w:rsid w:val="002E17D7"/>
    <w:rsid w:val="002E26E3"/>
    <w:rsid w:val="002E3691"/>
    <w:rsid w:val="002E51D6"/>
    <w:rsid w:val="002E6413"/>
    <w:rsid w:val="002F1826"/>
    <w:rsid w:val="002F1F57"/>
    <w:rsid w:val="002F23E4"/>
    <w:rsid w:val="002F4E1F"/>
    <w:rsid w:val="002F51D0"/>
    <w:rsid w:val="002F68A8"/>
    <w:rsid w:val="002F7240"/>
    <w:rsid w:val="002F72D3"/>
    <w:rsid w:val="002F7D73"/>
    <w:rsid w:val="002F7E69"/>
    <w:rsid w:val="00300D48"/>
    <w:rsid w:val="00302232"/>
    <w:rsid w:val="00305ED2"/>
    <w:rsid w:val="00311B84"/>
    <w:rsid w:val="00311C45"/>
    <w:rsid w:val="00313F15"/>
    <w:rsid w:val="00314835"/>
    <w:rsid w:val="00315B52"/>
    <w:rsid w:val="00316322"/>
    <w:rsid w:val="00317A80"/>
    <w:rsid w:val="00320BF9"/>
    <w:rsid w:val="00321046"/>
    <w:rsid w:val="003219B5"/>
    <w:rsid w:val="003251E7"/>
    <w:rsid w:val="00325C12"/>
    <w:rsid w:val="003263DC"/>
    <w:rsid w:val="0032677F"/>
    <w:rsid w:val="00326E3C"/>
    <w:rsid w:val="00330270"/>
    <w:rsid w:val="003326D1"/>
    <w:rsid w:val="00333FB8"/>
    <w:rsid w:val="00334129"/>
    <w:rsid w:val="00334400"/>
    <w:rsid w:val="003348A3"/>
    <w:rsid w:val="003376CB"/>
    <w:rsid w:val="003405F0"/>
    <w:rsid w:val="00341302"/>
    <w:rsid w:val="00342E0F"/>
    <w:rsid w:val="00343D64"/>
    <w:rsid w:val="00344724"/>
    <w:rsid w:val="00344C2C"/>
    <w:rsid w:val="003465B8"/>
    <w:rsid w:val="0034764F"/>
    <w:rsid w:val="00347A4F"/>
    <w:rsid w:val="003518C3"/>
    <w:rsid w:val="00352636"/>
    <w:rsid w:val="00352E87"/>
    <w:rsid w:val="003550AC"/>
    <w:rsid w:val="00355620"/>
    <w:rsid w:val="00355A6E"/>
    <w:rsid w:val="00363667"/>
    <w:rsid w:val="00363E83"/>
    <w:rsid w:val="00365366"/>
    <w:rsid w:val="003655D1"/>
    <w:rsid w:val="00367F0C"/>
    <w:rsid w:val="00375872"/>
    <w:rsid w:val="00376F64"/>
    <w:rsid w:val="00377233"/>
    <w:rsid w:val="00380243"/>
    <w:rsid w:val="003842A1"/>
    <w:rsid w:val="00384D38"/>
    <w:rsid w:val="00385886"/>
    <w:rsid w:val="003905A4"/>
    <w:rsid w:val="003920DD"/>
    <w:rsid w:val="00392B79"/>
    <w:rsid w:val="00393134"/>
    <w:rsid w:val="00393263"/>
    <w:rsid w:val="00393776"/>
    <w:rsid w:val="003937D2"/>
    <w:rsid w:val="0039471D"/>
    <w:rsid w:val="003972F6"/>
    <w:rsid w:val="00397DB7"/>
    <w:rsid w:val="003A2410"/>
    <w:rsid w:val="003A3B32"/>
    <w:rsid w:val="003A47A6"/>
    <w:rsid w:val="003A6CD0"/>
    <w:rsid w:val="003B0700"/>
    <w:rsid w:val="003B1A8B"/>
    <w:rsid w:val="003B26C2"/>
    <w:rsid w:val="003B2CC5"/>
    <w:rsid w:val="003B5622"/>
    <w:rsid w:val="003B66B1"/>
    <w:rsid w:val="003B72A3"/>
    <w:rsid w:val="003B7727"/>
    <w:rsid w:val="003C24CD"/>
    <w:rsid w:val="003C2650"/>
    <w:rsid w:val="003C3B20"/>
    <w:rsid w:val="003C5C5C"/>
    <w:rsid w:val="003C694E"/>
    <w:rsid w:val="003D67B9"/>
    <w:rsid w:val="003D7C92"/>
    <w:rsid w:val="003E18C4"/>
    <w:rsid w:val="003E1B7C"/>
    <w:rsid w:val="003E210E"/>
    <w:rsid w:val="003E2A49"/>
    <w:rsid w:val="003E3851"/>
    <w:rsid w:val="003E3C91"/>
    <w:rsid w:val="003E4E2A"/>
    <w:rsid w:val="003E7652"/>
    <w:rsid w:val="003F0312"/>
    <w:rsid w:val="003F0C54"/>
    <w:rsid w:val="003F0D52"/>
    <w:rsid w:val="003F3FE2"/>
    <w:rsid w:val="003F47B4"/>
    <w:rsid w:val="003F4EB7"/>
    <w:rsid w:val="003F4FB8"/>
    <w:rsid w:val="003F6311"/>
    <w:rsid w:val="0040105F"/>
    <w:rsid w:val="00402B09"/>
    <w:rsid w:val="00410792"/>
    <w:rsid w:val="00410B90"/>
    <w:rsid w:val="00410BD8"/>
    <w:rsid w:val="00410BE4"/>
    <w:rsid w:val="004113B4"/>
    <w:rsid w:val="00413650"/>
    <w:rsid w:val="0041397B"/>
    <w:rsid w:val="0041497F"/>
    <w:rsid w:val="00417EF4"/>
    <w:rsid w:val="004210DB"/>
    <w:rsid w:val="004222A1"/>
    <w:rsid w:val="00423F16"/>
    <w:rsid w:val="004259BE"/>
    <w:rsid w:val="004269C5"/>
    <w:rsid w:val="004273D2"/>
    <w:rsid w:val="00427943"/>
    <w:rsid w:val="004311CD"/>
    <w:rsid w:val="00431E2F"/>
    <w:rsid w:val="0043244C"/>
    <w:rsid w:val="0043550B"/>
    <w:rsid w:val="00435A27"/>
    <w:rsid w:val="00435C5C"/>
    <w:rsid w:val="004361C2"/>
    <w:rsid w:val="00437957"/>
    <w:rsid w:val="00442524"/>
    <w:rsid w:val="00443638"/>
    <w:rsid w:val="00443C96"/>
    <w:rsid w:val="004442F2"/>
    <w:rsid w:val="00445982"/>
    <w:rsid w:val="004502E7"/>
    <w:rsid w:val="0045065A"/>
    <w:rsid w:val="0045135B"/>
    <w:rsid w:val="00451942"/>
    <w:rsid w:val="00451F42"/>
    <w:rsid w:val="004528B1"/>
    <w:rsid w:val="00452D10"/>
    <w:rsid w:val="00456A49"/>
    <w:rsid w:val="00457568"/>
    <w:rsid w:val="00457FCE"/>
    <w:rsid w:val="00460DCE"/>
    <w:rsid w:val="0046121C"/>
    <w:rsid w:val="00462160"/>
    <w:rsid w:val="004635B4"/>
    <w:rsid w:val="00464AC0"/>
    <w:rsid w:val="004672B9"/>
    <w:rsid w:val="0046731E"/>
    <w:rsid w:val="00472E28"/>
    <w:rsid w:val="0047397B"/>
    <w:rsid w:val="00482488"/>
    <w:rsid w:val="00483BB2"/>
    <w:rsid w:val="00484D1D"/>
    <w:rsid w:val="004851DF"/>
    <w:rsid w:val="0048532F"/>
    <w:rsid w:val="0049137D"/>
    <w:rsid w:val="00491E2F"/>
    <w:rsid w:val="0049208F"/>
    <w:rsid w:val="00492B36"/>
    <w:rsid w:val="00494119"/>
    <w:rsid w:val="004A001F"/>
    <w:rsid w:val="004A0CF2"/>
    <w:rsid w:val="004A64B7"/>
    <w:rsid w:val="004A7636"/>
    <w:rsid w:val="004B3828"/>
    <w:rsid w:val="004B3FD7"/>
    <w:rsid w:val="004B568F"/>
    <w:rsid w:val="004B6383"/>
    <w:rsid w:val="004C11CC"/>
    <w:rsid w:val="004C2319"/>
    <w:rsid w:val="004C2ABA"/>
    <w:rsid w:val="004C43F6"/>
    <w:rsid w:val="004C4A51"/>
    <w:rsid w:val="004C5D76"/>
    <w:rsid w:val="004D153A"/>
    <w:rsid w:val="004D2D23"/>
    <w:rsid w:val="004D2F52"/>
    <w:rsid w:val="004D2FB5"/>
    <w:rsid w:val="004D4A60"/>
    <w:rsid w:val="004D501C"/>
    <w:rsid w:val="004D512A"/>
    <w:rsid w:val="004E2713"/>
    <w:rsid w:val="004E3882"/>
    <w:rsid w:val="004E3966"/>
    <w:rsid w:val="004E3E2B"/>
    <w:rsid w:val="004E659B"/>
    <w:rsid w:val="004E68C4"/>
    <w:rsid w:val="004E764D"/>
    <w:rsid w:val="004F1A7D"/>
    <w:rsid w:val="004F2BE3"/>
    <w:rsid w:val="004F3239"/>
    <w:rsid w:val="004F492C"/>
    <w:rsid w:val="005001A6"/>
    <w:rsid w:val="00502A30"/>
    <w:rsid w:val="00504833"/>
    <w:rsid w:val="005108E6"/>
    <w:rsid w:val="005136BF"/>
    <w:rsid w:val="00514196"/>
    <w:rsid w:val="00521269"/>
    <w:rsid w:val="0052189C"/>
    <w:rsid w:val="00523D19"/>
    <w:rsid w:val="005247F0"/>
    <w:rsid w:val="005249B9"/>
    <w:rsid w:val="00524E83"/>
    <w:rsid w:val="0052596A"/>
    <w:rsid w:val="00527994"/>
    <w:rsid w:val="00527E65"/>
    <w:rsid w:val="0053170E"/>
    <w:rsid w:val="00531969"/>
    <w:rsid w:val="00533433"/>
    <w:rsid w:val="005369B9"/>
    <w:rsid w:val="00537688"/>
    <w:rsid w:val="00537D11"/>
    <w:rsid w:val="0054081A"/>
    <w:rsid w:val="00542A3E"/>
    <w:rsid w:val="0054338C"/>
    <w:rsid w:val="005438B1"/>
    <w:rsid w:val="00545802"/>
    <w:rsid w:val="0054607B"/>
    <w:rsid w:val="0054626D"/>
    <w:rsid w:val="00546CCD"/>
    <w:rsid w:val="0055064C"/>
    <w:rsid w:val="0055173D"/>
    <w:rsid w:val="00551F8F"/>
    <w:rsid w:val="0055213F"/>
    <w:rsid w:val="0055222D"/>
    <w:rsid w:val="00552AC1"/>
    <w:rsid w:val="00553001"/>
    <w:rsid w:val="00555154"/>
    <w:rsid w:val="0055603B"/>
    <w:rsid w:val="00556502"/>
    <w:rsid w:val="005617AC"/>
    <w:rsid w:val="005617E3"/>
    <w:rsid w:val="00564226"/>
    <w:rsid w:val="00564CB7"/>
    <w:rsid w:val="005653F7"/>
    <w:rsid w:val="005661B0"/>
    <w:rsid w:val="005671D8"/>
    <w:rsid w:val="0056734D"/>
    <w:rsid w:val="00567636"/>
    <w:rsid w:val="005706BB"/>
    <w:rsid w:val="00573BE1"/>
    <w:rsid w:val="0057670C"/>
    <w:rsid w:val="005775FD"/>
    <w:rsid w:val="00577E35"/>
    <w:rsid w:val="00580602"/>
    <w:rsid w:val="00581F08"/>
    <w:rsid w:val="005837CF"/>
    <w:rsid w:val="005845C8"/>
    <w:rsid w:val="0058477A"/>
    <w:rsid w:val="005848BC"/>
    <w:rsid w:val="005868DB"/>
    <w:rsid w:val="00586C08"/>
    <w:rsid w:val="0059130F"/>
    <w:rsid w:val="00592ADC"/>
    <w:rsid w:val="005954CA"/>
    <w:rsid w:val="005967C1"/>
    <w:rsid w:val="0059691E"/>
    <w:rsid w:val="005A0C0D"/>
    <w:rsid w:val="005A3645"/>
    <w:rsid w:val="005A5468"/>
    <w:rsid w:val="005B053F"/>
    <w:rsid w:val="005B0834"/>
    <w:rsid w:val="005B1A64"/>
    <w:rsid w:val="005B1AFC"/>
    <w:rsid w:val="005B37F3"/>
    <w:rsid w:val="005B50C1"/>
    <w:rsid w:val="005B5FC9"/>
    <w:rsid w:val="005B703D"/>
    <w:rsid w:val="005C32C1"/>
    <w:rsid w:val="005C402F"/>
    <w:rsid w:val="005C4D2E"/>
    <w:rsid w:val="005C5999"/>
    <w:rsid w:val="005C6AFB"/>
    <w:rsid w:val="005D2A84"/>
    <w:rsid w:val="005D36E9"/>
    <w:rsid w:val="005D3917"/>
    <w:rsid w:val="005D58E6"/>
    <w:rsid w:val="005D65F6"/>
    <w:rsid w:val="005D6E97"/>
    <w:rsid w:val="005E04F2"/>
    <w:rsid w:val="005E0FF3"/>
    <w:rsid w:val="005E18E9"/>
    <w:rsid w:val="005E20E4"/>
    <w:rsid w:val="005E2115"/>
    <w:rsid w:val="005E2C78"/>
    <w:rsid w:val="005E392D"/>
    <w:rsid w:val="005E5295"/>
    <w:rsid w:val="005E530E"/>
    <w:rsid w:val="005E54AF"/>
    <w:rsid w:val="005E616B"/>
    <w:rsid w:val="005E6458"/>
    <w:rsid w:val="005E70B4"/>
    <w:rsid w:val="005E74E9"/>
    <w:rsid w:val="005F13C0"/>
    <w:rsid w:val="005F29C4"/>
    <w:rsid w:val="005F2E87"/>
    <w:rsid w:val="005F3A91"/>
    <w:rsid w:val="005F493F"/>
    <w:rsid w:val="005F65C3"/>
    <w:rsid w:val="005F6843"/>
    <w:rsid w:val="00601935"/>
    <w:rsid w:val="0060273C"/>
    <w:rsid w:val="00604486"/>
    <w:rsid w:val="006047CB"/>
    <w:rsid w:val="00606B5D"/>
    <w:rsid w:val="00611175"/>
    <w:rsid w:val="0061161E"/>
    <w:rsid w:val="006126AB"/>
    <w:rsid w:val="00613145"/>
    <w:rsid w:val="00613759"/>
    <w:rsid w:val="0061715D"/>
    <w:rsid w:val="0062108B"/>
    <w:rsid w:val="00621812"/>
    <w:rsid w:val="00621D33"/>
    <w:rsid w:val="006245A5"/>
    <w:rsid w:val="0062469F"/>
    <w:rsid w:val="00627C9E"/>
    <w:rsid w:val="00630D9B"/>
    <w:rsid w:val="006312D1"/>
    <w:rsid w:val="00634B2B"/>
    <w:rsid w:val="00637485"/>
    <w:rsid w:val="006402E5"/>
    <w:rsid w:val="00641179"/>
    <w:rsid w:val="006413F7"/>
    <w:rsid w:val="00642DC5"/>
    <w:rsid w:val="00643712"/>
    <w:rsid w:val="006442C5"/>
    <w:rsid w:val="00647AF5"/>
    <w:rsid w:val="00651DF3"/>
    <w:rsid w:val="0065228E"/>
    <w:rsid w:val="00655E07"/>
    <w:rsid w:val="006566E4"/>
    <w:rsid w:val="00662719"/>
    <w:rsid w:val="00662753"/>
    <w:rsid w:val="00662AD7"/>
    <w:rsid w:val="00663DFE"/>
    <w:rsid w:val="0066577A"/>
    <w:rsid w:val="00666CF8"/>
    <w:rsid w:val="00667A58"/>
    <w:rsid w:val="00671C11"/>
    <w:rsid w:val="00674784"/>
    <w:rsid w:val="00680249"/>
    <w:rsid w:val="0068321F"/>
    <w:rsid w:val="00683B38"/>
    <w:rsid w:val="00684A9C"/>
    <w:rsid w:val="00684D80"/>
    <w:rsid w:val="00687258"/>
    <w:rsid w:val="00687F95"/>
    <w:rsid w:val="006906E6"/>
    <w:rsid w:val="00692867"/>
    <w:rsid w:val="00695712"/>
    <w:rsid w:val="00697D39"/>
    <w:rsid w:val="006A0A9F"/>
    <w:rsid w:val="006A1C26"/>
    <w:rsid w:val="006A3FD9"/>
    <w:rsid w:val="006A66EE"/>
    <w:rsid w:val="006A7287"/>
    <w:rsid w:val="006B04B9"/>
    <w:rsid w:val="006B0B1D"/>
    <w:rsid w:val="006B1726"/>
    <w:rsid w:val="006B1E29"/>
    <w:rsid w:val="006B2803"/>
    <w:rsid w:val="006B4765"/>
    <w:rsid w:val="006B4B4E"/>
    <w:rsid w:val="006B6F79"/>
    <w:rsid w:val="006B7D8C"/>
    <w:rsid w:val="006C2811"/>
    <w:rsid w:val="006C38FF"/>
    <w:rsid w:val="006C5E67"/>
    <w:rsid w:val="006D0502"/>
    <w:rsid w:val="006D1D84"/>
    <w:rsid w:val="006D2016"/>
    <w:rsid w:val="006D2875"/>
    <w:rsid w:val="006D2A98"/>
    <w:rsid w:val="006D73F3"/>
    <w:rsid w:val="006D76CF"/>
    <w:rsid w:val="006D7F83"/>
    <w:rsid w:val="006D7F9F"/>
    <w:rsid w:val="006E1C24"/>
    <w:rsid w:val="006E3859"/>
    <w:rsid w:val="006E3B30"/>
    <w:rsid w:val="006E518E"/>
    <w:rsid w:val="006E5B52"/>
    <w:rsid w:val="006F03AF"/>
    <w:rsid w:val="006F30DC"/>
    <w:rsid w:val="006F3619"/>
    <w:rsid w:val="006F4B67"/>
    <w:rsid w:val="006F554C"/>
    <w:rsid w:val="006F6576"/>
    <w:rsid w:val="006F6E05"/>
    <w:rsid w:val="006F7595"/>
    <w:rsid w:val="006F7BB2"/>
    <w:rsid w:val="007012AF"/>
    <w:rsid w:val="00703765"/>
    <w:rsid w:val="00703C68"/>
    <w:rsid w:val="00704398"/>
    <w:rsid w:val="00705BC5"/>
    <w:rsid w:val="00705FB7"/>
    <w:rsid w:val="00707848"/>
    <w:rsid w:val="007079F5"/>
    <w:rsid w:val="00710762"/>
    <w:rsid w:val="007110CD"/>
    <w:rsid w:val="00711140"/>
    <w:rsid w:val="007121C7"/>
    <w:rsid w:val="00712419"/>
    <w:rsid w:val="007126FD"/>
    <w:rsid w:val="0071312F"/>
    <w:rsid w:val="00714403"/>
    <w:rsid w:val="007149F9"/>
    <w:rsid w:val="00715670"/>
    <w:rsid w:val="00716044"/>
    <w:rsid w:val="007163A6"/>
    <w:rsid w:val="0071731B"/>
    <w:rsid w:val="00722208"/>
    <w:rsid w:val="00724E25"/>
    <w:rsid w:val="00732030"/>
    <w:rsid w:val="00732309"/>
    <w:rsid w:val="00732EB1"/>
    <w:rsid w:val="00733229"/>
    <w:rsid w:val="007357F7"/>
    <w:rsid w:val="00740472"/>
    <w:rsid w:val="00742269"/>
    <w:rsid w:val="00743B56"/>
    <w:rsid w:val="0074496B"/>
    <w:rsid w:val="00745959"/>
    <w:rsid w:val="007467FF"/>
    <w:rsid w:val="007469CF"/>
    <w:rsid w:val="00747285"/>
    <w:rsid w:val="00753227"/>
    <w:rsid w:val="00755756"/>
    <w:rsid w:val="007558A0"/>
    <w:rsid w:val="00755EA4"/>
    <w:rsid w:val="007564B8"/>
    <w:rsid w:val="007573A8"/>
    <w:rsid w:val="0076113A"/>
    <w:rsid w:val="00761DF5"/>
    <w:rsid w:val="00762672"/>
    <w:rsid w:val="0076389A"/>
    <w:rsid w:val="0076497E"/>
    <w:rsid w:val="00765721"/>
    <w:rsid w:val="007676ED"/>
    <w:rsid w:val="007730E0"/>
    <w:rsid w:val="007740C8"/>
    <w:rsid w:val="007747CD"/>
    <w:rsid w:val="0077535A"/>
    <w:rsid w:val="0077721A"/>
    <w:rsid w:val="00777AD0"/>
    <w:rsid w:val="00777D63"/>
    <w:rsid w:val="00781501"/>
    <w:rsid w:val="00782309"/>
    <w:rsid w:val="007834E1"/>
    <w:rsid w:val="007840F4"/>
    <w:rsid w:val="007860F5"/>
    <w:rsid w:val="007872B8"/>
    <w:rsid w:val="00793590"/>
    <w:rsid w:val="00794BF6"/>
    <w:rsid w:val="00796312"/>
    <w:rsid w:val="007970E3"/>
    <w:rsid w:val="007A1C72"/>
    <w:rsid w:val="007A24F2"/>
    <w:rsid w:val="007A2556"/>
    <w:rsid w:val="007A45A7"/>
    <w:rsid w:val="007A4CFB"/>
    <w:rsid w:val="007B0E38"/>
    <w:rsid w:val="007B2996"/>
    <w:rsid w:val="007B2EE9"/>
    <w:rsid w:val="007B46B2"/>
    <w:rsid w:val="007B5332"/>
    <w:rsid w:val="007C2C35"/>
    <w:rsid w:val="007C42B0"/>
    <w:rsid w:val="007C4A1B"/>
    <w:rsid w:val="007C5A33"/>
    <w:rsid w:val="007C75F0"/>
    <w:rsid w:val="007C77AC"/>
    <w:rsid w:val="007D04FA"/>
    <w:rsid w:val="007D1889"/>
    <w:rsid w:val="007D2737"/>
    <w:rsid w:val="007D3734"/>
    <w:rsid w:val="007D52B3"/>
    <w:rsid w:val="007D5B49"/>
    <w:rsid w:val="007E18EF"/>
    <w:rsid w:val="007E1FDF"/>
    <w:rsid w:val="007E2D48"/>
    <w:rsid w:val="007F038E"/>
    <w:rsid w:val="007F0669"/>
    <w:rsid w:val="007F0B32"/>
    <w:rsid w:val="007F21DC"/>
    <w:rsid w:val="007F2B4A"/>
    <w:rsid w:val="007F3763"/>
    <w:rsid w:val="007F437B"/>
    <w:rsid w:val="007F4E36"/>
    <w:rsid w:val="007F4FA0"/>
    <w:rsid w:val="007F58F0"/>
    <w:rsid w:val="0080282F"/>
    <w:rsid w:val="00802CC0"/>
    <w:rsid w:val="00802DBA"/>
    <w:rsid w:val="008030FF"/>
    <w:rsid w:val="00803771"/>
    <w:rsid w:val="00806285"/>
    <w:rsid w:val="00810D36"/>
    <w:rsid w:val="00812A21"/>
    <w:rsid w:val="00812F9C"/>
    <w:rsid w:val="00814551"/>
    <w:rsid w:val="00820587"/>
    <w:rsid w:val="008217CD"/>
    <w:rsid w:val="008223E2"/>
    <w:rsid w:val="008259E7"/>
    <w:rsid w:val="0082636D"/>
    <w:rsid w:val="00826416"/>
    <w:rsid w:val="00827FEE"/>
    <w:rsid w:val="00830FDF"/>
    <w:rsid w:val="00832B8B"/>
    <w:rsid w:val="008339B6"/>
    <w:rsid w:val="00835CD5"/>
    <w:rsid w:val="00835DA5"/>
    <w:rsid w:val="00835EBC"/>
    <w:rsid w:val="00836960"/>
    <w:rsid w:val="008376D1"/>
    <w:rsid w:val="00837D7B"/>
    <w:rsid w:val="0084137E"/>
    <w:rsid w:val="00845680"/>
    <w:rsid w:val="00845E1D"/>
    <w:rsid w:val="00846597"/>
    <w:rsid w:val="008467E3"/>
    <w:rsid w:val="00850031"/>
    <w:rsid w:val="00852604"/>
    <w:rsid w:val="00854181"/>
    <w:rsid w:val="00854B5C"/>
    <w:rsid w:val="008554DF"/>
    <w:rsid w:val="0085731F"/>
    <w:rsid w:val="0086059C"/>
    <w:rsid w:val="00861B3E"/>
    <w:rsid w:val="008632EE"/>
    <w:rsid w:val="0086462C"/>
    <w:rsid w:val="0086527E"/>
    <w:rsid w:val="008673A3"/>
    <w:rsid w:val="008676FE"/>
    <w:rsid w:val="0087142A"/>
    <w:rsid w:val="00871924"/>
    <w:rsid w:val="00871A5A"/>
    <w:rsid w:val="008723BF"/>
    <w:rsid w:val="00874A3E"/>
    <w:rsid w:val="00875DE9"/>
    <w:rsid w:val="00876036"/>
    <w:rsid w:val="00877783"/>
    <w:rsid w:val="00877AA5"/>
    <w:rsid w:val="008800B8"/>
    <w:rsid w:val="00880E5C"/>
    <w:rsid w:val="0088178B"/>
    <w:rsid w:val="008823F6"/>
    <w:rsid w:val="00884741"/>
    <w:rsid w:val="00885684"/>
    <w:rsid w:val="008859E1"/>
    <w:rsid w:val="008859F9"/>
    <w:rsid w:val="008873DC"/>
    <w:rsid w:val="00887D88"/>
    <w:rsid w:val="00890891"/>
    <w:rsid w:val="008927C3"/>
    <w:rsid w:val="00894EFB"/>
    <w:rsid w:val="00895D63"/>
    <w:rsid w:val="00895DE8"/>
    <w:rsid w:val="0089666A"/>
    <w:rsid w:val="00896766"/>
    <w:rsid w:val="008967F9"/>
    <w:rsid w:val="008968B5"/>
    <w:rsid w:val="00896B86"/>
    <w:rsid w:val="008A0C0F"/>
    <w:rsid w:val="008A1075"/>
    <w:rsid w:val="008A1338"/>
    <w:rsid w:val="008A1995"/>
    <w:rsid w:val="008A26B1"/>
    <w:rsid w:val="008A45B8"/>
    <w:rsid w:val="008A4D0F"/>
    <w:rsid w:val="008A6154"/>
    <w:rsid w:val="008A6BAB"/>
    <w:rsid w:val="008A7B37"/>
    <w:rsid w:val="008A7DE1"/>
    <w:rsid w:val="008B2910"/>
    <w:rsid w:val="008B3254"/>
    <w:rsid w:val="008B40D3"/>
    <w:rsid w:val="008B486D"/>
    <w:rsid w:val="008B4C9E"/>
    <w:rsid w:val="008B518E"/>
    <w:rsid w:val="008B6850"/>
    <w:rsid w:val="008B703B"/>
    <w:rsid w:val="008C0B34"/>
    <w:rsid w:val="008C1C6B"/>
    <w:rsid w:val="008C2B90"/>
    <w:rsid w:val="008C3B47"/>
    <w:rsid w:val="008C46FC"/>
    <w:rsid w:val="008C6B99"/>
    <w:rsid w:val="008C7395"/>
    <w:rsid w:val="008C7915"/>
    <w:rsid w:val="008D266D"/>
    <w:rsid w:val="008D5458"/>
    <w:rsid w:val="008D5471"/>
    <w:rsid w:val="008D66B0"/>
    <w:rsid w:val="008D676A"/>
    <w:rsid w:val="008E04DA"/>
    <w:rsid w:val="008E0651"/>
    <w:rsid w:val="008E0993"/>
    <w:rsid w:val="008E0AC4"/>
    <w:rsid w:val="008E10F7"/>
    <w:rsid w:val="008E17B9"/>
    <w:rsid w:val="008E1F3C"/>
    <w:rsid w:val="008E3190"/>
    <w:rsid w:val="008E3C14"/>
    <w:rsid w:val="008E41AB"/>
    <w:rsid w:val="008E781F"/>
    <w:rsid w:val="008F116E"/>
    <w:rsid w:val="008F3CEC"/>
    <w:rsid w:val="008F588D"/>
    <w:rsid w:val="008F5CB1"/>
    <w:rsid w:val="008F6C26"/>
    <w:rsid w:val="008F7F1E"/>
    <w:rsid w:val="00903A8C"/>
    <w:rsid w:val="00903F0A"/>
    <w:rsid w:val="0090412A"/>
    <w:rsid w:val="009055D4"/>
    <w:rsid w:val="00905894"/>
    <w:rsid w:val="0090683F"/>
    <w:rsid w:val="00907EA7"/>
    <w:rsid w:val="00911D3B"/>
    <w:rsid w:val="00914240"/>
    <w:rsid w:val="00915EA0"/>
    <w:rsid w:val="009162A9"/>
    <w:rsid w:val="00916B38"/>
    <w:rsid w:val="009217B8"/>
    <w:rsid w:val="009218AF"/>
    <w:rsid w:val="009223C4"/>
    <w:rsid w:val="0092267B"/>
    <w:rsid w:val="00923805"/>
    <w:rsid w:val="00923CFB"/>
    <w:rsid w:val="00923DD4"/>
    <w:rsid w:val="00924890"/>
    <w:rsid w:val="00926F3D"/>
    <w:rsid w:val="0092724A"/>
    <w:rsid w:val="009279DD"/>
    <w:rsid w:val="00927CBC"/>
    <w:rsid w:val="00930A5D"/>
    <w:rsid w:val="009317F9"/>
    <w:rsid w:val="0093183E"/>
    <w:rsid w:val="00932520"/>
    <w:rsid w:val="00934285"/>
    <w:rsid w:val="0093552F"/>
    <w:rsid w:val="00936171"/>
    <w:rsid w:val="009371FF"/>
    <w:rsid w:val="00942973"/>
    <w:rsid w:val="00944267"/>
    <w:rsid w:val="0094615E"/>
    <w:rsid w:val="00946FA8"/>
    <w:rsid w:val="00950172"/>
    <w:rsid w:val="009510BD"/>
    <w:rsid w:val="0095159E"/>
    <w:rsid w:val="009516CD"/>
    <w:rsid w:val="00952A2F"/>
    <w:rsid w:val="00952B9E"/>
    <w:rsid w:val="00952D4F"/>
    <w:rsid w:val="00956355"/>
    <w:rsid w:val="00956809"/>
    <w:rsid w:val="00957346"/>
    <w:rsid w:val="00957888"/>
    <w:rsid w:val="00962C1E"/>
    <w:rsid w:val="00965763"/>
    <w:rsid w:val="009671F4"/>
    <w:rsid w:val="009676D0"/>
    <w:rsid w:val="00970D0E"/>
    <w:rsid w:val="00970D3C"/>
    <w:rsid w:val="00972341"/>
    <w:rsid w:val="009729F6"/>
    <w:rsid w:val="009744F8"/>
    <w:rsid w:val="00974D5E"/>
    <w:rsid w:val="009758F3"/>
    <w:rsid w:val="00975DF1"/>
    <w:rsid w:val="0097687E"/>
    <w:rsid w:val="00977087"/>
    <w:rsid w:val="0097746A"/>
    <w:rsid w:val="00981480"/>
    <w:rsid w:val="00982C26"/>
    <w:rsid w:val="00983564"/>
    <w:rsid w:val="00983E22"/>
    <w:rsid w:val="00984147"/>
    <w:rsid w:val="00984565"/>
    <w:rsid w:val="009861DE"/>
    <w:rsid w:val="009866A6"/>
    <w:rsid w:val="00987D88"/>
    <w:rsid w:val="00990A7D"/>
    <w:rsid w:val="00997FBC"/>
    <w:rsid w:val="009A0C4D"/>
    <w:rsid w:val="009A1261"/>
    <w:rsid w:val="009A284A"/>
    <w:rsid w:val="009A38F8"/>
    <w:rsid w:val="009A4301"/>
    <w:rsid w:val="009A5866"/>
    <w:rsid w:val="009A5BD7"/>
    <w:rsid w:val="009A6556"/>
    <w:rsid w:val="009A6D8D"/>
    <w:rsid w:val="009A71F9"/>
    <w:rsid w:val="009A7F4E"/>
    <w:rsid w:val="009B3271"/>
    <w:rsid w:val="009B46BD"/>
    <w:rsid w:val="009C239E"/>
    <w:rsid w:val="009C2888"/>
    <w:rsid w:val="009C2F79"/>
    <w:rsid w:val="009C4F15"/>
    <w:rsid w:val="009C5EAE"/>
    <w:rsid w:val="009C727A"/>
    <w:rsid w:val="009D168A"/>
    <w:rsid w:val="009D2565"/>
    <w:rsid w:val="009D5823"/>
    <w:rsid w:val="009D61FA"/>
    <w:rsid w:val="009D721B"/>
    <w:rsid w:val="009E0C32"/>
    <w:rsid w:val="009E2394"/>
    <w:rsid w:val="009E2781"/>
    <w:rsid w:val="009E58C6"/>
    <w:rsid w:val="009E7646"/>
    <w:rsid w:val="009F036B"/>
    <w:rsid w:val="009F08FE"/>
    <w:rsid w:val="009F09A6"/>
    <w:rsid w:val="009F1AF2"/>
    <w:rsid w:val="009F1BDC"/>
    <w:rsid w:val="009F1E1C"/>
    <w:rsid w:val="009F4437"/>
    <w:rsid w:val="009F47FD"/>
    <w:rsid w:val="00A008B1"/>
    <w:rsid w:val="00A02612"/>
    <w:rsid w:val="00A04C2B"/>
    <w:rsid w:val="00A04DBC"/>
    <w:rsid w:val="00A050B7"/>
    <w:rsid w:val="00A055C9"/>
    <w:rsid w:val="00A07C7C"/>
    <w:rsid w:val="00A106F9"/>
    <w:rsid w:val="00A117EC"/>
    <w:rsid w:val="00A12251"/>
    <w:rsid w:val="00A14AF1"/>
    <w:rsid w:val="00A16CAA"/>
    <w:rsid w:val="00A174BF"/>
    <w:rsid w:val="00A2124D"/>
    <w:rsid w:val="00A223B6"/>
    <w:rsid w:val="00A257A8"/>
    <w:rsid w:val="00A26D4C"/>
    <w:rsid w:val="00A26D86"/>
    <w:rsid w:val="00A2716E"/>
    <w:rsid w:val="00A30175"/>
    <w:rsid w:val="00A30F2C"/>
    <w:rsid w:val="00A31DD9"/>
    <w:rsid w:val="00A32413"/>
    <w:rsid w:val="00A334DC"/>
    <w:rsid w:val="00A347BE"/>
    <w:rsid w:val="00A36253"/>
    <w:rsid w:val="00A37459"/>
    <w:rsid w:val="00A434CC"/>
    <w:rsid w:val="00A54368"/>
    <w:rsid w:val="00A60962"/>
    <w:rsid w:val="00A63E66"/>
    <w:rsid w:val="00A64656"/>
    <w:rsid w:val="00A654A4"/>
    <w:rsid w:val="00A663BA"/>
    <w:rsid w:val="00A66BE4"/>
    <w:rsid w:val="00A735A8"/>
    <w:rsid w:val="00A73F0C"/>
    <w:rsid w:val="00A7479E"/>
    <w:rsid w:val="00A7622B"/>
    <w:rsid w:val="00A76741"/>
    <w:rsid w:val="00A83BF2"/>
    <w:rsid w:val="00A84197"/>
    <w:rsid w:val="00A862CB"/>
    <w:rsid w:val="00A873E0"/>
    <w:rsid w:val="00A91BE6"/>
    <w:rsid w:val="00A93D53"/>
    <w:rsid w:val="00A95614"/>
    <w:rsid w:val="00A95862"/>
    <w:rsid w:val="00A96357"/>
    <w:rsid w:val="00A96399"/>
    <w:rsid w:val="00A965CF"/>
    <w:rsid w:val="00A9696B"/>
    <w:rsid w:val="00A974DE"/>
    <w:rsid w:val="00A97F02"/>
    <w:rsid w:val="00AA2C61"/>
    <w:rsid w:val="00AA7756"/>
    <w:rsid w:val="00AA7ED2"/>
    <w:rsid w:val="00AB1BFC"/>
    <w:rsid w:val="00AB3884"/>
    <w:rsid w:val="00AB533C"/>
    <w:rsid w:val="00AB5619"/>
    <w:rsid w:val="00AB75C0"/>
    <w:rsid w:val="00AC0126"/>
    <w:rsid w:val="00AC0764"/>
    <w:rsid w:val="00AC1271"/>
    <w:rsid w:val="00AC139D"/>
    <w:rsid w:val="00AC3A54"/>
    <w:rsid w:val="00AC4222"/>
    <w:rsid w:val="00AD1AA3"/>
    <w:rsid w:val="00AD39B9"/>
    <w:rsid w:val="00AD728E"/>
    <w:rsid w:val="00AD7871"/>
    <w:rsid w:val="00AE022D"/>
    <w:rsid w:val="00AE0633"/>
    <w:rsid w:val="00AE117F"/>
    <w:rsid w:val="00AE1476"/>
    <w:rsid w:val="00AE73C1"/>
    <w:rsid w:val="00AF0402"/>
    <w:rsid w:val="00AF0CC3"/>
    <w:rsid w:val="00AF2259"/>
    <w:rsid w:val="00AF2C16"/>
    <w:rsid w:val="00AF59D8"/>
    <w:rsid w:val="00AF7881"/>
    <w:rsid w:val="00AF7BDA"/>
    <w:rsid w:val="00B00D5E"/>
    <w:rsid w:val="00B0106F"/>
    <w:rsid w:val="00B043AF"/>
    <w:rsid w:val="00B04920"/>
    <w:rsid w:val="00B05947"/>
    <w:rsid w:val="00B07ABD"/>
    <w:rsid w:val="00B11790"/>
    <w:rsid w:val="00B119F2"/>
    <w:rsid w:val="00B12493"/>
    <w:rsid w:val="00B13006"/>
    <w:rsid w:val="00B135FF"/>
    <w:rsid w:val="00B13F9F"/>
    <w:rsid w:val="00B153D3"/>
    <w:rsid w:val="00B158EB"/>
    <w:rsid w:val="00B22421"/>
    <w:rsid w:val="00B23774"/>
    <w:rsid w:val="00B2708D"/>
    <w:rsid w:val="00B30955"/>
    <w:rsid w:val="00B33CB8"/>
    <w:rsid w:val="00B34410"/>
    <w:rsid w:val="00B35E13"/>
    <w:rsid w:val="00B36D0C"/>
    <w:rsid w:val="00B36E1E"/>
    <w:rsid w:val="00B3738D"/>
    <w:rsid w:val="00B406ED"/>
    <w:rsid w:val="00B41842"/>
    <w:rsid w:val="00B430E5"/>
    <w:rsid w:val="00B43430"/>
    <w:rsid w:val="00B444A6"/>
    <w:rsid w:val="00B44BDE"/>
    <w:rsid w:val="00B45FB9"/>
    <w:rsid w:val="00B46C5F"/>
    <w:rsid w:val="00B47304"/>
    <w:rsid w:val="00B51136"/>
    <w:rsid w:val="00B51219"/>
    <w:rsid w:val="00B523FA"/>
    <w:rsid w:val="00B5241B"/>
    <w:rsid w:val="00B52D0A"/>
    <w:rsid w:val="00B5360C"/>
    <w:rsid w:val="00B53B2D"/>
    <w:rsid w:val="00B54AF7"/>
    <w:rsid w:val="00B5657A"/>
    <w:rsid w:val="00B62669"/>
    <w:rsid w:val="00B6659A"/>
    <w:rsid w:val="00B717B5"/>
    <w:rsid w:val="00B71E77"/>
    <w:rsid w:val="00B724CE"/>
    <w:rsid w:val="00B72862"/>
    <w:rsid w:val="00B74521"/>
    <w:rsid w:val="00B75B52"/>
    <w:rsid w:val="00B76C5F"/>
    <w:rsid w:val="00B77B42"/>
    <w:rsid w:val="00B80892"/>
    <w:rsid w:val="00B8282D"/>
    <w:rsid w:val="00B82E2B"/>
    <w:rsid w:val="00B84500"/>
    <w:rsid w:val="00B85B32"/>
    <w:rsid w:val="00B86A71"/>
    <w:rsid w:val="00B86E9F"/>
    <w:rsid w:val="00B94AAA"/>
    <w:rsid w:val="00B957DD"/>
    <w:rsid w:val="00B963AF"/>
    <w:rsid w:val="00BA176F"/>
    <w:rsid w:val="00BA648C"/>
    <w:rsid w:val="00BB12EB"/>
    <w:rsid w:val="00BB43B6"/>
    <w:rsid w:val="00BB4818"/>
    <w:rsid w:val="00BB4DC2"/>
    <w:rsid w:val="00BB702C"/>
    <w:rsid w:val="00BC16AF"/>
    <w:rsid w:val="00BC3609"/>
    <w:rsid w:val="00BC4B1E"/>
    <w:rsid w:val="00BC4D8B"/>
    <w:rsid w:val="00BC5BBE"/>
    <w:rsid w:val="00BD0688"/>
    <w:rsid w:val="00BD0C21"/>
    <w:rsid w:val="00BD35A1"/>
    <w:rsid w:val="00BD3629"/>
    <w:rsid w:val="00BD4519"/>
    <w:rsid w:val="00BD53C8"/>
    <w:rsid w:val="00BD5484"/>
    <w:rsid w:val="00BD5FD6"/>
    <w:rsid w:val="00BD61D0"/>
    <w:rsid w:val="00BD6773"/>
    <w:rsid w:val="00BE084A"/>
    <w:rsid w:val="00BE53A2"/>
    <w:rsid w:val="00BE5CE5"/>
    <w:rsid w:val="00BE5EFB"/>
    <w:rsid w:val="00BE633C"/>
    <w:rsid w:val="00BE66FE"/>
    <w:rsid w:val="00BF2DED"/>
    <w:rsid w:val="00BF337C"/>
    <w:rsid w:val="00BF470E"/>
    <w:rsid w:val="00BF4F86"/>
    <w:rsid w:val="00BF5FAF"/>
    <w:rsid w:val="00BF706B"/>
    <w:rsid w:val="00C0109B"/>
    <w:rsid w:val="00C02B12"/>
    <w:rsid w:val="00C03143"/>
    <w:rsid w:val="00C03F33"/>
    <w:rsid w:val="00C05186"/>
    <w:rsid w:val="00C062BA"/>
    <w:rsid w:val="00C077EB"/>
    <w:rsid w:val="00C07A06"/>
    <w:rsid w:val="00C11EA8"/>
    <w:rsid w:val="00C1249E"/>
    <w:rsid w:val="00C15DC4"/>
    <w:rsid w:val="00C15E3B"/>
    <w:rsid w:val="00C17C63"/>
    <w:rsid w:val="00C204AA"/>
    <w:rsid w:val="00C21523"/>
    <w:rsid w:val="00C22B02"/>
    <w:rsid w:val="00C23D3B"/>
    <w:rsid w:val="00C242BA"/>
    <w:rsid w:val="00C2488C"/>
    <w:rsid w:val="00C258DE"/>
    <w:rsid w:val="00C27EE1"/>
    <w:rsid w:val="00C335A5"/>
    <w:rsid w:val="00C33BAA"/>
    <w:rsid w:val="00C34228"/>
    <w:rsid w:val="00C375F6"/>
    <w:rsid w:val="00C3784E"/>
    <w:rsid w:val="00C44139"/>
    <w:rsid w:val="00C46DDD"/>
    <w:rsid w:val="00C470CF"/>
    <w:rsid w:val="00C474CF"/>
    <w:rsid w:val="00C50584"/>
    <w:rsid w:val="00C5154D"/>
    <w:rsid w:val="00C5168B"/>
    <w:rsid w:val="00C522D2"/>
    <w:rsid w:val="00C5331A"/>
    <w:rsid w:val="00C538F7"/>
    <w:rsid w:val="00C53BE4"/>
    <w:rsid w:val="00C54D00"/>
    <w:rsid w:val="00C54E9C"/>
    <w:rsid w:val="00C55905"/>
    <w:rsid w:val="00C55AC6"/>
    <w:rsid w:val="00C606F6"/>
    <w:rsid w:val="00C634A2"/>
    <w:rsid w:val="00C6382B"/>
    <w:rsid w:val="00C67F7B"/>
    <w:rsid w:val="00C715FF"/>
    <w:rsid w:val="00C7636C"/>
    <w:rsid w:val="00C818F2"/>
    <w:rsid w:val="00C83B13"/>
    <w:rsid w:val="00C8515A"/>
    <w:rsid w:val="00C85F61"/>
    <w:rsid w:val="00C866BF"/>
    <w:rsid w:val="00C86A8B"/>
    <w:rsid w:val="00C87341"/>
    <w:rsid w:val="00C92920"/>
    <w:rsid w:val="00C9476C"/>
    <w:rsid w:val="00C9538A"/>
    <w:rsid w:val="00C95555"/>
    <w:rsid w:val="00C95F29"/>
    <w:rsid w:val="00C969AE"/>
    <w:rsid w:val="00CA1060"/>
    <w:rsid w:val="00CA17BD"/>
    <w:rsid w:val="00CA7E04"/>
    <w:rsid w:val="00CB183B"/>
    <w:rsid w:val="00CB1FC8"/>
    <w:rsid w:val="00CB2779"/>
    <w:rsid w:val="00CB27C8"/>
    <w:rsid w:val="00CB351B"/>
    <w:rsid w:val="00CB4D24"/>
    <w:rsid w:val="00CB5AB3"/>
    <w:rsid w:val="00CC2282"/>
    <w:rsid w:val="00CC5565"/>
    <w:rsid w:val="00CD05FD"/>
    <w:rsid w:val="00CD18F3"/>
    <w:rsid w:val="00CD3C72"/>
    <w:rsid w:val="00CD4E7F"/>
    <w:rsid w:val="00CD5243"/>
    <w:rsid w:val="00CD7AC1"/>
    <w:rsid w:val="00CE0B1D"/>
    <w:rsid w:val="00CE0B76"/>
    <w:rsid w:val="00CE3C3B"/>
    <w:rsid w:val="00CE46EA"/>
    <w:rsid w:val="00CE4C00"/>
    <w:rsid w:val="00CE4FFC"/>
    <w:rsid w:val="00CE5AA3"/>
    <w:rsid w:val="00CE633E"/>
    <w:rsid w:val="00CE72AE"/>
    <w:rsid w:val="00CE72DE"/>
    <w:rsid w:val="00CF00A9"/>
    <w:rsid w:val="00CF09B0"/>
    <w:rsid w:val="00CF6CB2"/>
    <w:rsid w:val="00CF7186"/>
    <w:rsid w:val="00CF7F93"/>
    <w:rsid w:val="00D018CA"/>
    <w:rsid w:val="00D05E2D"/>
    <w:rsid w:val="00D110F0"/>
    <w:rsid w:val="00D131FD"/>
    <w:rsid w:val="00D13A9E"/>
    <w:rsid w:val="00D13CC0"/>
    <w:rsid w:val="00D175E7"/>
    <w:rsid w:val="00D17F47"/>
    <w:rsid w:val="00D21BE8"/>
    <w:rsid w:val="00D21FC2"/>
    <w:rsid w:val="00D227AE"/>
    <w:rsid w:val="00D22DDC"/>
    <w:rsid w:val="00D24FF0"/>
    <w:rsid w:val="00D264A5"/>
    <w:rsid w:val="00D302B9"/>
    <w:rsid w:val="00D31B78"/>
    <w:rsid w:val="00D33FF5"/>
    <w:rsid w:val="00D34829"/>
    <w:rsid w:val="00D3493C"/>
    <w:rsid w:val="00D34DE5"/>
    <w:rsid w:val="00D35E23"/>
    <w:rsid w:val="00D370CC"/>
    <w:rsid w:val="00D3727A"/>
    <w:rsid w:val="00D41048"/>
    <w:rsid w:val="00D4153E"/>
    <w:rsid w:val="00D42922"/>
    <w:rsid w:val="00D42A18"/>
    <w:rsid w:val="00D451A5"/>
    <w:rsid w:val="00D45BDA"/>
    <w:rsid w:val="00D45CD4"/>
    <w:rsid w:val="00D46368"/>
    <w:rsid w:val="00D46B4C"/>
    <w:rsid w:val="00D4751F"/>
    <w:rsid w:val="00D478E2"/>
    <w:rsid w:val="00D5063B"/>
    <w:rsid w:val="00D50947"/>
    <w:rsid w:val="00D53C85"/>
    <w:rsid w:val="00D53D17"/>
    <w:rsid w:val="00D54BA6"/>
    <w:rsid w:val="00D562BA"/>
    <w:rsid w:val="00D56739"/>
    <w:rsid w:val="00D5688F"/>
    <w:rsid w:val="00D627A1"/>
    <w:rsid w:val="00D62D10"/>
    <w:rsid w:val="00D64510"/>
    <w:rsid w:val="00D675E4"/>
    <w:rsid w:val="00D67D7A"/>
    <w:rsid w:val="00D71814"/>
    <w:rsid w:val="00D72670"/>
    <w:rsid w:val="00D735E8"/>
    <w:rsid w:val="00D74A48"/>
    <w:rsid w:val="00D7749F"/>
    <w:rsid w:val="00D775B4"/>
    <w:rsid w:val="00D80894"/>
    <w:rsid w:val="00D80BD2"/>
    <w:rsid w:val="00D830F4"/>
    <w:rsid w:val="00D84679"/>
    <w:rsid w:val="00D85668"/>
    <w:rsid w:val="00D86812"/>
    <w:rsid w:val="00D87626"/>
    <w:rsid w:val="00D90E20"/>
    <w:rsid w:val="00D92D63"/>
    <w:rsid w:val="00D93185"/>
    <w:rsid w:val="00D95567"/>
    <w:rsid w:val="00D974DF"/>
    <w:rsid w:val="00DA03D9"/>
    <w:rsid w:val="00DA0EC2"/>
    <w:rsid w:val="00DA101E"/>
    <w:rsid w:val="00DA11A6"/>
    <w:rsid w:val="00DA27ED"/>
    <w:rsid w:val="00DA3EDD"/>
    <w:rsid w:val="00DB0AD1"/>
    <w:rsid w:val="00DB32FA"/>
    <w:rsid w:val="00DB47C8"/>
    <w:rsid w:val="00DB59D1"/>
    <w:rsid w:val="00DB6C95"/>
    <w:rsid w:val="00DB74EC"/>
    <w:rsid w:val="00DB7D8A"/>
    <w:rsid w:val="00DC565C"/>
    <w:rsid w:val="00DC5D09"/>
    <w:rsid w:val="00DC601C"/>
    <w:rsid w:val="00DC63DE"/>
    <w:rsid w:val="00DD00C6"/>
    <w:rsid w:val="00DD028F"/>
    <w:rsid w:val="00DD097E"/>
    <w:rsid w:val="00DD18AD"/>
    <w:rsid w:val="00DD193E"/>
    <w:rsid w:val="00DD3379"/>
    <w:rsid w:val="00DD5433"/>
    <w:rsid w:val="00DD5C1B"/>
    <w:rsid w:val="00DD7EF7"/>
    <w:rsid w:val="00DE091F"/>
    <w:rsid w:val="00DE3653"/>
    <w:rsid w:val="00DE3F58"/>
    <w:rsid w:val="00DE51F9"/>
    <w:rsid w:val="00DE610A"/>
    <w:rsid w:val="00DE6EFA"/>
    <w:rsid w:val="00DE7DBF"/>
    <w:rsid w:val="00DF03E0"/>
    <w:rsid w:val="00DF0522"/>
    <w:rsid w:val="00DF0ECE"/>
    <w:rsid w:val="00DF1211"/>
    <w:rsid w:val="00DF1BDB"/>
    <w:rsid w:val="00DF422C"/>
    <w:rsid w:val="00DF54D4"/>
    <w:rsid w:val="00E02840"/>
    <w:rsid w:val="00E03250"/>
    <w:rsid w:val="00E03F28"/>
    <w:rsid w:val="00E044C1"/>
    <w:rsid w:val="00E04C47"/>
    <w:rsid w:val="00E05F73"/>
    <w:rsid w:val="00E06A81"/>
    <w:rsid w:val="00E07DFF"/>
    <w:rsid w:val="00E10746"/>
    <w:rsid w:val="00E11639"/>
    <w:rsid w:val="00E123DB"/>
    <w:rsid w:val="00E14854"/>
    <w:rsid w:val="00E16110"/>
    <w:rsid w:val="00E16113"/>
    <w:rsid w:val="00E1683E"/>
    <w:rsid w:val="00E200AC"/>
    <w:rsid w:val="00E2457A"/>
    <w:rsid w:val="00E2661A"/>
    <w:rsid w:val="00E26770"/>
    <w:rsid w:val="00E271A2"/>
    <w:rsid w:val="00E32BB0"/>
    <w:rsid w:val="00E360C7"/>
    <w:rsid w:val="00E3689E"/>
    <w:rsid w:val="00E369E7"/>
    <w:rsid w:val="00E36BEA"/>
    <w:rsid w:val="00E36BF5"/>
    <w:rsid w:val="00E40C13"/>
    <w:rsid w:val="00E4247E"/>
    <w:rsid w:val="00E4483D"/>
    <w:rsid w:val="00E5128D"/>
    <w:rsid w:val="00E5188D"/>
    <w:rsid w:val="00E52903"/>
    <w:rsid w:val="00E54715"/>
    <w:rsid w:val="00E55464"/>
    <w:rsid w:val="00E6001D"/>
    <w:rsid w:val="00E605CC"/>
    <w:rsid w:val="00E62EFC"/>
    <w:rsid w:val="00E660F1"/>
    <w:rsid w:val="00E71368"/>
    <w:rsid w:val="00E7157C"/>
    <w:rsid w:val="00E72090"/>
    <w:rsid w:val="00E72C11"/>
    <w:rsid w:val="00E7412A"/>
    <w:rsid w:val="00E75BAC"/>
    <w:rsid w:val="00E84314"/>
    <w:rsid w:val="00E857DE"/>
    <w:rsid w:val="00E86954"/>
    <w:rsid w:val="00E871A0"/>
    <w:rsid w:val="00E95283"/>
    <w:rsid w:val="00E955AC"/>
    <w:rsid w:val="00E95AD0"/>
    <w:rsid w:val="00E95C04"/>
    <w:rsid w:val="00E97574"/>
    <w:rsid w:val="00E97F71"/>
    <w:rsid w:val="00EA2139"/>
    <w:rsid w:val="00EA21B3"/>
    <w:rsid w:val="00EA2B9C"/>
    <w:rsid w:val="00EA51EF"/>
    <w:rsid w:val="00EA5D40"/>
    <w:rsid w:val="00EB0433"/>
    <w:rsid w:val="00EB0B22"/>
    <w:rsid w:val="00EB2A09"/>
    <w:rsid w:val="00EB38E4"/>
    <w:rsid w:val="00EB3C3D"/>
    <w:rsid w:val="00EB5153"/>
    <w:rsid w:val="00EC2B3D"/>
    <w:rsid w:val="00EC2ED8"/>
    <w:rsid w:val="00EC3871"/>
    <w:rsid w:val="00EC3E3D"/>
    <w:rsid w:val="00EC6044"/>
    <w:rsid w:val="00EC7637"/>
    <w:rsid w:val="00ED2C29"/>
    <w:rsid w:val="00ED5BDB"/>
    <w:rsid w:val="00ED5C33"/>
    <w:rsid w:val="00ED5D70"/>
    <w:rsid w:val="00ED6C9C"/>
    <w:rsid w:val="00EE19ED"/>
    <w:rsid w:val="00EE1CE7"/>
    <w:rsid w:val="00EE2F88"/>
    <w:rsid w:val="00EE558C"/>
    <w:rsid w:val="00EE56C8"/>
    <w:rsid w:val="00EE784B"/>
    <w:rsid w:val="00EF01A1"/>
    <w:rsid w:val="00EF1E6E"/>
    <w:rsid w:val="00F01847"/>
    <w:rsid w:val="00F0409F"/>
    <w:rsid w:val="00F0480B"/>
    <w:rsid w:val="00F05143"/>
    <w:rsid w:val="00F05425"/>
    <w:rsid w:val="00F066DF"/>
    <w:rsid w:val="00F06F1B"/>
    <w:rsid w:val="00F11A63"/>
    <w:rsid w:val="00F13CF8"/>
    <w:rsid w:val="00F1756F"/>
    <w:rsid w:val="00F20B88"/>
    <w:rsid w:val="00F20C1D"/>
    <w:rsid w:val="00F2111D"/>
    <w:rsid w:val="00F25E2D"/>
    <w:rsid w:val="00F26550"/>
    <w:rsid w:val="00F26841"/>
    <w:rsid w:val="00F26CE1"/>
    <w:rsid w:val="00F278C9"/>
    <w:rsid w:val="00F330DC"/>
    <w:rsid w:val="00F34AF4"/>
    <w:rsid w:val="00F36249"/>
    <w:rsid w:val="00F41BFA"/>
    <w:rsid w:val="00F43E43"/>
    <w:rsid w:val="00F45598"/>
    <w:rsid w:val="00F4598B"/>
    <w:rsid w:val="00F47938"/>
    <w:rsid w:val="00F507A4"/>
    <w:rsid w:val="00F513B4"/>
    <w:rsid w:val="00F5483F"/>
    <w:rsid w:val="00F5718B"/>
    <w:rsid w:val="00F57383"/>
    <w:rsid w:val="00F574BD"/>
    <w:rsid w:val="00F62528"/>
    <w:rsid w:val="00F63EF6"/>
    <w:rsid w:val="00F71A8B"/>
    <w:rsid w:val="00F7244A"/>
    <w:rsid w:val="00F73948"/>
    <w:rsid w:val="00F74F93"/>
    <w:rsid w:val="00F76CE0"/>
    <w:rsid w:val="00F83068"/>
    <w:rsid w:val="00F83424"/>
    <w:rsid w:val="00F851B0"/>
    <w:rsid w:val="00FA1C13"/>
    <w:rsid w:val="00FA38B0"/>
    <w:rsid w:val="00FA4C7C"/>
    <w:rsid w:val="00FA6786"/>
    <w:rsid w:val="00FA6E7D"/>
    <w:rsid w:val="00FA7120"/>
    <w:rsid w:val="00FB0590"/>
    <w:rsid w:val="00FB2FEB"/>
    <w:rsid w:val="00FB31B8"/>
    <w:rsid w:val="00FB4DEF"/>
    <w:rsid w:val="00FB5503"/>
    <w:rsid w:val="00FB6081"/>
    <w:rsid w:val="00FC0B5D"/>
    <w:rsid w:val="00FC1BD8"/>
    <w:rsid w:val="00FC1C4F"/>
    <w:rsid w:val="00FC48C6"/>
    <w:rsid w:val="00FC63F5"/>
    <w:rsid w:val="00FD03F8"/>
    <w:rsid w:val="00FD2416"/>
    <w:rsid w:val="00FD25F7"/>
    <w:rsid w:val="00FD3EAF"/>
    <w:rsid w:val="00FD40E3"/>
    <w:rsid w:val="00FD43B0"/>
    <w:rsid w:val="00FD5A41"/>
    <w:rsid w:val="00FD7979"/>
    <w:rsid w:val="00FD7D70"/>
    <w:rsid w:val="00FE17AD"/>
    <w:rsid w:val="00FE1942"/>
    <w:rsid w:val="00FE2FA6"/>
    <w:rsid w:val="00FE3386"/>
    <w:rsid w:val="00FE50C3"/>
    <w:rsid w:val="00FE61B7"/>
    <w:rsid w:val="00FE61EA"/>
    <w:rsid w:val="00FE6D18"/>
    <w:rsid w:val="00FE75E6"/>
    <w:rsid w:val="00FF05A2"/>
    <w:rsid w:val="00FF06CC"/>
    <w:rsid w:val="00FF1C95"/>
    <w:rsid w:val="00FF2C64"/>
    <w:rsid w:val="00FF2C9A"/>
    <w:rsid w:val="00FF5AF6"/>
    <w:rsid w:val="00FF6E15"/>
    <w:rsid w:val="012670EA"/>
    <w:rsid w:val="01401F5A"/>
    <w:rsid w:val="01514167"/>
    <w:rsid w:val="01763BCE"/>
    <w:rsid w:val="018E53BB"/>
    <w:rsid w:val="01973B44"/>
    <w:rsid w:val="01BB7833"/>
    <w:rsid w:val="01EA0118"/>
    <w:rsid w:val="01F571E8"/>
    <w:rsid w:val="01FD7E4B"/>
    <w:rsid w:val="02021905"/>
    <w:rsid w:val="024141DC"/>
    <w:rsid w:val="0242796A"/>
    <w:rsid w:val="02561E5A"/>
    <w:rsid w:val="02581525"/>
    <w:rsid w:val="025D08EA"/>
    <w:rsid w:val="02922C89"/>
    <w:rsid w:val="02985DC6"/>
    <w:rsid w:val="029C58B6"/>
    <w:rsid w:val="029F0F02"/>
    <w:rsid w:val="02A604E3"/>
    <w:rsid w:val="02AD7AC3"/>
    <w:rsid w:val="02AF383B"/>
    <w:rsid w:val="02E828A9"/>
    <w:rsid w:val="02E96621"/>
    <w:rsid w:val="031511C4"/>
    <w:rsid w:val="032F672A"/>
    <w:rsid w:val="035717DD"/>
    <w:rsid w:val="03806F86"/>
    <w:rsid w:val="03966D13"/>
    <w:rsid w:val="03977E2B"/>
    <w:rsid w:val="03A74512"/>
    <w:rsid w:val="03B95284"/>
    <w:rsid w:val="03C055D4"/>
    <w:rsid w:val="03C50E3C"/>
    <w:rsid w:val="03D31C83"/>
    <w:rsid w:val="03E33071"/>
    <w:rsid w:val="04180F6C"/>
    <w:rsid w:val="04243DB5"/>
    <w:rsid w:val="04287E19"/>
    <w:rsid w:val="042E69E2"/>
    <w:rsid w:val="045A1585"/>
    <w:rsid w:val="04700DA8"/>
    <w:rsid w:val="04A86794"/>
    <w:rsid w:val="04B30C95"/>
    <w:rsid w:val="04B52C5F"/>
    <w:rsid w:val="04B844FD"/>
    <w:rsid w:val="04D72BD5"/>
    <w:rsid w:val="04DA24CF"/>
    <w:rsid w:val="05017C52"/>
    <w:rsid w:val="05184F9C"/>
    <w:rsid w:val="05432019"/>
    <w:rsid w:val="05453FE3"/>
    <w:rsid w:val="05467D5B"/>
    <w:rsid w:val="057448C8"/>
    <w:rsid w:val="05CC0260"/>
    <w:rsid w:val="05E01F5E"/>
    <w:rsid w:val="06023C82"/>
    <w:rsid w:val="061834A6"/>
    <w:rsid w:val="0624009C"/>
    <w:rsid w:val="06277B8D"/>
    <w:rsid w:val="063876A4"/>
    <w:rsid w:val="063F41BE"/>
    <w:rsid w:val="06473D8B"/>
    <w:rsid w:val="0667442D"/>
    <w:rsid w:val="06744454"/>
    <w:rsid w:val="06764670"/>
    <w:rsid w:val="068E19BA"/>
    <w:rsid w:val="0696086E"/>
    <w:rsid w:val="06F51A39"/>
    <w:rsid w:val="07177C01"/>
    <w:rsid w:val="07401696"/>
    <w:rsid w:val="07416A2C"/>
    <w:rsid w:val="075F5104"/>
    <w:rsid w:val="076F17EB"/>
    <w:rsid w:val="07726BE5"/>
    <w:rsid w:val="07846919"/>
    <w:rsid w:val="07921036"/>
    <w:rsid w:val="07B94814"/>
    <w:rsid w:val="07E04497"/>
    <w:rsid w:val="07F65A68"/>
    <w:rsid w:val="08033CE1"/>
    <w:rsid w:val="082223BA"/>
    <w:rsid w:val="08265537"/>
    <w:rsid w:val="084F6F27"/>
    <w:rsid w:val="08601134"/>
    <w:rsid w:val="088A61B1"/>
    <w:rsid w:val="08AC6127"/>
    <w:rsid w:val="08E04023"/>
    <w:rsid w:val="08E41D65"/>
    <w:rsid w:val="08EB4EA1"/>
    <w:rsid w:val="09151F1E"/>
    <w:rsid w:val="09173EE8"/>
    <w:rsid w:val="09414AC1"/>
    <w:rsid w:val="096E162E"/>
    <w:rsid w:val="09776735"/>
    <w:rsid w:val="0978425B"/>
    <w:rsid w:val="09864BCA"/>
    <w:rsid w:val="09A514F4"/>
    <w:rsid w:val="09B41737"/>
    <w:rsid w:val="09B74D83"/>
    <w:rsid w:val="09B94DAE"/>
    <w:rsid w:val="09D122E9"/>
    <w:rsid w:val="0A045DA9"/>
    <w:rsid w:val="0A0A1357"/>
    <w:rsid w:val="0A187F18"/>
    <w:rsid w:val="0A1B7A08"/>
    <w:rsid w:val="0A261F09"/>
    <w:rsid w:val="0A3208AE"/>
    <w:rsid w:val="0A3C34DB"/>
    <w:rsid w:val="0A3E1D67"/>
    <w:rsid w:val="0A634F0B"/>
    <w:rsid w:val="0A6842D0"/>
    <w:rsid w:val="0A9926DB"/>
    <w:rsid w:val="0AC05EBA"/>
    <w:rsid w:val="0AD41965"/>
    <w:rsid w:val="0AD6612B"/>
    <w:rsid w:val="0AE55920"/>
    <w:rsid w:val="0AF50259"/>
    <w:rsid w:val="0AF618DB"/>
    <w:rsid w:val="0B1306DF"/>
    <w:rsid w:val="0B1C3A38"/>
    <w:rsid w:val="0B5B2331"/>
    <w:rsid w:val="0B860EB1"/>
    <w:rsid w:val="0BA31A63"/>
    <w:rsid w:val="0BB04180"/>
    <w:rsid w:val="0BBF6171"/>
    <w:rsid w:val="0BF04613"/>
    <w:rsid w:val="0BF978D5"/>
    <w:rsid w:val="0C012C2E"/>
    <w:rsid w:val="0C2F19F0"/>
    <w:rsid w:val="0C333E9B"/>
    <w:rsid w:val="0C3E79DE"/>
    <w:rsid w:val="0C4A0131"/>
    <w:rsid w:val="0C6C454B"/>
    <w:rsid w:val="0C7809D9"/>
    <w:rsid w:val="0C831895"/>
    <w:rsid w:val="0C8F023A"/>
    <w:rsid w:val="0CAA6E21"/>
    <w:rsid w:val="0CAC4948"/>
    <w:rsid w:val="0CB11F5E"/>
    <w:rsid w:val="0CBB3FF9"/>
    <w:rsid w:val="0CC04897"/>
    <w:rsid w:val="0CD8573D"/>
    <w:rsid w:val="0CDA7707"/>
    <w:rsid w:val="0CE57E5A"/>
    <w:rsid w:val="0CFA3905"/>
    <w:rsid w:val="0D091D9A"/>
    <w:rsid w:val="0D116EA1"/>
    <w:rsid w:val="0D3B5CCB"/>
    <w:rsid w:val="0D4234FE"/>
    <w:rsid w:val="0D52779C"/>
    <w:rsid w:val="0D5B011C"/>
    <w:rsid w:val="0D5E13EB"/>
    <w:rsid w:val="0D674D12"/>
    <w:rsid w:val="0D676AC1"/>
    <w:rsid w:val="0D7F205C"/>
    <w:rsid w:val="0DA90E87"/>
    <w:rsid w:val="0DB241E0"/>
    <w:rsid w:val="0DD979BE"/>
    <w:rsid w:val="0DE87C01"/>
    <w:rsid w:val="0DF465A6"/>
    <w:rsid w:val="0E2C21E4"/>
    <w:rsid w:val="0E3C1CFB"/>
    <w:rsid w:val="0E43308A"/>
    <w:rsid w:val="0E8611C8"/>
    <w:rsid w:val="0E9C09EC"/>
    <w:rsid w:val="0EB75826"/>
    <w:rsid w:val="0ED2440E"/>
    <w:rsid w:val="0EDB1514"/>
    <w:rsid w:val="0EEE56EB"/>
    <w:rsid w:val="0EF425D6"/>
    <w:rsid w:val="0F0F7410"/>
    <w:rsid w:val="0F1F3AF7"/>
    <w:rsid w:val="0F242EBB"/>
    <w:rsid w:val="0F386966"/>
    <w:rsid w:val="0F421593"/>
    <w:rsid w:val="0F5B4403"/>
    <w:rsid w:val="0F6B0AEA"/>
    <w:rsid w:val="0F7F00F1"/>
    <w:rsid w:val="0F8E2A2A"/>
    <w:rsid w:val="0F96435C"/>
    <w:rsid w:val="0F985657"/>
    <w:rsid w:val="0F9D3D43"/>
    <w:rsid w:val="0FA43FFC"/>
    <w:rsid w:val="0FAC4C5F"/>
    <w:rsid w:val="0FB12B0D"/>
    <w:rsid w:val="0FC71A98"/>
    <w:rsid w:val="0FD0094D"/>
    <w:rsid w:val="0FD5177A"/>
    <w:rsid w:val="0FDC0A07"/>
    <w:rsid w:val="0FF87EA4"/>
    <w:rsid w:val="0FFB36E2"/>
    <w:rsid w:val="0FFC1742"/>
    <w:rsid w:val="10042CED"/>
    <w:rsid w:val="10294501"/>
    <w:rsid w:val="103510F8"/>
    <w:rsid w:val="10593038"/>
    <w:rsid w:val="10685029"/>
    <w:rsid w:val="107734BE"/>
    <w:rsid w:val="107C0AD5"/>
    <w:rsid w:val="107F43AC"/>
    <w:rsid w:val="10817E99"/>
    <w:rsid w:val="10991687"/>
    <w:rsid w:val="10993435"/>
    <w:rsid w:val="109C64BB"/>
    <w:rsid w:val="10B4201D"/>
    <w:rsid w:val="10C55FD8"/>
    <w:rsid w:val="10D4446D"/>
    <w:rsid w:val="10EA5A3E"/>
    <w:rsid w:val="10ED552F"/>
    <w:rsid w:val="110636E8"/>
    <w:rsid w:val="110805BA"/>
    <w:rsid w:val="111517FC"/>
    <w:rsid w:val="111B209C"/>
    <w:rsid w:val="112E0021"/>
    <w:rsid w:val="11553800"/>
    <w:rsid w:val="116C6D9B"/>
    <w:rsid w:val="117F087D"/>
    <w:rsid w:val="117F6ACF"/>
    <w:rsid w:val="11810F08"/>
    <w:rsid w:val="118B5473"/>
    <w:rsid w:val="11A976A8"/>
    <w:rsid w:val="11BF336F"/>
    <w:rsid w:val="11C97D4A"/>
    <w:rsid w:val="11CF24B9"/>
    <w:rsid w:val="11D81D3B"/>
    <w:rsid w:val="11E903EC"/>
    <w:rsid w:val="11F76665"/>
    <w:rsid w:val="12280F14"/>
    <w:rsid w:val="122E4051"/>
    <w:rsid w:val="12483364"/>
    <w:rsid w:val="12575356"/>
    <w:rsid w:val="12661A3D"/>
    <w:rsid w:val="12744159"/>
    <w:rsid w:val="12771554"/>
    <w:rsid w:val="12A8795F"/>
    <w:rsid w:val="12BC78AF"/>
    <w:rsid w:val="12D97857"/>
    <w:rsid w:val="12EF78B9"/>
    <w:rsid w:val="12F62DC0"/>
    <w:rsid w:val="12FE1C75"/>
    <w:rsid w:val="13021765"/>
    <w:rsid w:val="13174AE5"/>
    <w:rsid w:val="132316DC"/>
    <w:rsid w:val="13272F7A"/>
    <w:rsid w:val="13280AA0"/>
    <w:rsid w:val="134C0C32"/>
    <w:rsid w:val="135950FD"/>
    <w:rsid w:val="136A2E67"/>
    <w:rsid w:val="137B5074"/>
    <w:rsid w:val="13873A19"/>
    <w:rsid w:val="13D11138"/>
    <w:rsid w:val="13DF3855"/>
    <w:rsid w:val="13F6294C"/>
    <w:rsid w:val="14060DE1"/>
    <w:rsid w:val="140D0D37"/>
    <w:rsid w:val="14292D22"/>
    <w:rsid w:val="14425B91"/>
    <w:rsid w:val="14595FD5"/>
    <w:rsid w:val="147026FF"/>
    <w:rsid w:val="14B95E54"/>
    <w:rsid w:val="152A4FA3"/>
    <w:rsid w:val="152C2AC9"/>
    <w:rsid w:val="152D05F0"/>
    <w:rsid w:val="153B4ABB"/>
    <w:rsid w:val="15436065"/>
    <w:rsid w:val="15437E13"/>
    <w:rsid w:val="15455939"/>
    <w:rsid w:val="154F1D37"/>
    <w:rsid w:val="154F4A0A"/>
    <w:rsid w:val="159A3ED7"/>
    <w:rsid w:val="15A5287C"/>
    <w:rsid w:val="15B0344C"/>
    <w:rsid w:val="15CC605B"/>
    <w:rsid w:val="15D66ED9"/>
    <w:rsid w:val="15EC04AB"/>
    <w:rsid w:val="15F33E49"/>
    <w:rsid w:val="15FD7FC2"/>
    <w:rsid w:val="16557004"/>
    <w:rsid w:val="165D4F05"/>
    <w:rsid w:val="16783AEC"/>
    <w:rsid w:val="168626AD"/>
    <w:rsid w:val="1695644C"/>
    <w:rsid w:val="169D3553"/>
    <w:rsid w:val="16A13043"/>
    <w:rsid w:val="16C15493"/>
    <w:rsid w:val="16D451C7"/>
    <w:rsid w:val="16EF3DAF"/>
    <w:rsid w:val="17011D34"/>
    <w:rsid w:val="17123F41"/>
    <w:rsid w:val="172A3039"/>
    <w:rsid w:val="17306175"/>
    <w:rsid w:val="176A5B2B"/>
    <w:rsid w:val="176C69FB"/>
    <w:rsid w:val="17795D6E"/>
    <w:rsid w:val="178D35C8"/>
    <w:rsid w:val="17A7726A"/>
    <w:rsid w:val="17BD20FF"/>
    <w:rsid w:val="17E07B9B"/>
    <w:rsid w:val="17FD699F"/>
    <w:rsid w:val="180513B0"/>
    <w:rsid w:val="182C4B8E"/>
    <w:rsid w:val="182E0907"/>
    <w:rsid w:val="18363C5F"/>
    <w:rsid w:val="185F6D12"/>
    <w:rsid w:val="186E33F9"/>
    <w:rsid w:val="188E75F7"/>
    <w:rsid w:val="189D783A"/>
    <w:rsid w:val="18AA7C5E"/>
    <w:rsid w:val="18B54B84"/>
    <w:rsid w:val="18BA03EC"/>
    <w:rsid w:val="18C94AD3"/>
    <w:rsid w:val="18CE3E98"/>
    <w:rsid w:val="18D771F0"/>
    <w:rsid w:val="18FE477D"/>
    <w:rsid w:val="19042D57"/>
    <w:rsid w:val="1904772F"/>
    <w:rsid w:val="190D49C0"/>
    <w:rsid w:val="192817FA"/>
    <w:rsid w:val="192835A8"/>
    <w:rsid w:val="19483C4A"/>
    <w:rsid w:val="195C14A3"/>
    <w:rsid w:val="198F3627"/>
    <w:rsid w:val="199B6470"/>
    <w:rsid w:val="19A23FDB"/>
    <w:rsid w:val="19A52E4A"/>
    <w:rsid w:val="19A846E9"/>
    <w:rsid w:val="1A0758B3"/>
    <w:rsid w:val="1A5B79AD"/>
    <w:rsid w:val="1A743660"/>
    <w:rsid w:val="1A864A2A"/>
    <w:rsid w:val="1A872550"/>
    <w:rsid w:val="1A8769F4"/>
    <w:rsid w:val="1AA66E7A"/>
    <w:rsid w:val="1AAD5EDE"/>
    <w:rsid w:val="1ABA2925"/>
    <w:rsid w:val="1ADC6D40"/>
    <w:rsid w:val="1AE479A2"/>
    <w:rsid w:val="1B043BA1"/>
    <w:rsid w:val="1B283D33"/>
    <w:rsid w:val="1B300E3A"/>
    <w:rsid w:val="1B642891"/>
    <w:rsid w:val="1B6A60FA"/>
    <w:rsid w:val="1B6F3710"/>
    <w:rsid w:val="1BB05AD7"/>
    <w:rsid w:val="1BB5476B"/>
    <w:rsid w:val="1BBC447B"/>
    <w:rsid w:val="1BC11A92"/>
    <w:rsid w:val="1BE20386"/>
    <w:rsid w:val="1BF47218"/>
    <w:rsid w:val="1C202C5C"/>
    <w:rsid w:val="1C4F52EF"/>
    <w:rsid w:val="1C730FDE"/>
    <w:rsid w:val="1C9378D2"/>
    <w:rsid w:val="1C986C96"/>
    <w:rsid w:val="1CA76EDA"/>
    <w:rsid w:val="1CD2349E"/>
    <w:rsid w:val="1CEE68B6"/>
    <w:rsid w:val="1D271DC8"/>
    <w:rsid w:val="1D331864"/>
    <w:rsid w:val="1D383FD6"/>
    <w:rsid w:val="1D3F7112"/>
    <w:rsid w:val="1D5D57EA"/>
    <w:rsid w:val="1D631052"/>
    <w:rsid w:val="1D7274E7"/>
    <w:rsid w:val="1D886D0B"/>
    <w:rsid w:val="1D91278B"/>
    <w:rsid w:val="1D990F18"/>
    <w:rsid w:val="1DB55626"/>
    <w:rsid w:val="1DD91315"/>
    <w:rsid w:val="1DE008F5"/>
    <w:rsid w:val="1DE06B47"/>
    <w:rsid w:val="1DE859FC"/>
    <w:rsid w:val="1E087E4C"/>
    <w:rsid w:val="1E205195"/>
    <w:rsid w:val="1E2527AC"/>
    <w:rsid w:val="1E42510C"/>
    <w:rsid w:val="1E6627AD"/>
    <w:rsid w:val="1E780B2E"/>
    <w:rsid w:val="1E7D7EF2"/>
    <w:rsid w:val="1E853848"/>
    <w:rsid w:val="1E9811D0"/>
    <w:rsid w:val="1EC80FED"/>
    <w:rsid w:val="1ECE4BF1"/>
    <w:rsid w:val="1EFD54D7"/>
    <w:rsid w:val="1F0E1492"/>
    <w:rsid w:val="1F13517D"/>
    <w:rsid w:val="1F356A1F"/>
    <w:rsid w:val="1F4153C3"/>
    <w:rsid w:val="1F494278"/>
    <w:rsid w:val="1F4D3D68"/>
    <w:rsid w:val="1F6E0D55"/>
    <w:rsid w:val="1F83778A"/>
    <w:rsid w:val="1F9279CD"/>
    <w:rsid w:val="1FA871F0"/>
    <w:rsid w:val="1FB7272B"/>
    <w:rsid w:val="1FB913FE"/>
    <w:rsid w:val="1FD77AD6"/>
    <w:rsid w:val="1FE346CD"/>
    <w:rsid w:val="20014B53"/>
    <w:rsid w:val="201725C8"/>
    <w:rsid w:val="202E414E"/>
    <w:rsid w:val="204D7D98"/>
    <w:rsid w:val="20541126"/>
    <w:rsid w:val="207500F4"/>
    <w:rsid w:val="207B66B3"/>
    <w:rsid w:val="20947775"/>
    <w:rsid w:val="209C5B84"/>
    <w:rsid w:val="20B816B5"/>
    <w:rsid w:val="20C26884"/>
    <w:rsid w:val="20F16975"/>
    <w:rsid w:val="20F87D04"/>
    <w:rsid w:val="210448FA"/>
    <w:rsid w:val="211014F1"/>
    <w:rsid w:val="211D776A"/>
    <w:rsid w:val="213F215E"/>
    <w:rsid w:val="21505D92"/>
    <w:rsid w:val="215A276C"/>
    <w:rsid w:val="21611D4D"/>
    <w:rsid w:val="218A61C7"/>
    <w:rsid w:val="218E68BA"/>
    <w:rsid w:val="21AD4F92"/>
    <w:rsid w:val="21AE4866"/>
    <w:rsid w:val="21BA320B"/>
    <w:rsid w:val="21C61BB0"/>
    <w:rsid w:val="21CD1190"/>
    <w:rsid w:val="220646A2"/>
    <w:rsid w:val="22204129"/>
    <w:rsid w:val="22295AD0"/>
    <w:rsid w:val="222F59A7"/>
    <w:rsid w:val="22350AE4"/>
    <w:rsid w:val="225D0766"/>
    <w:rsid w:val="227E6F2B"/>
    <w:rsid w:val="228C104B"/>
    <w:rsid w:val="22916662"/>
    <w:rsid w:val="22A243CB"/>
    <w:rsid w:val="22AC6FF8"/>
    <w:rsid w:val="22EB3FC4"/>
    <w:rsid w:val="22FB7F7F"/>
    <w:rsid w:val="23052BAC"/>
    <w:rsid w:val="231D6147"/>
    <w:rsid w:val="231E77CA"/>
    <w:rsid w:val="231F3C6E"/>
    <w:rsid w:val="233D5EA2"/>
    <w:rsid w:val="23671171"/>
    <w:rsid w:val="239006C7"/>
    <w:rsid w:val="23B553A6"/>
    <w:rsid w:val="23BC14BC"/>
    <w:rsid w:val="2435126F"/>
    <w:rsid w:val="24AE34FB"/>
    <w:rsid w:val="24AF7273"/>
    <w:rsid w:val="24B93C4E"/>
    <w:rsid w:val="24C70119"/>
    <w:rsid w:val="24DC0CEC"/>
    <w:rsid w:val="24E52C95"/>
    <w:rsid w:val="24E862E1"/>
    <w:rsid w:val="24EA02AB"/>
    <w:rsid w:val="24ED50D3"/>
    <w:rsid w:val="250E5D48"/>
    <w:rsid w:val="252235A1"/>
    <w:rsid w:val="253D662D"/>
    <w:rsid w:val="255B2A75"/>
    <w:rsid w:val="255C47C4"/>
    <w:rsid w:val="25657932"/>
    <w:rsid w:val="25665B84"/>
    <w:rsid w:val="256E2C8A"/>
    <w:rsid w:val="25781413"/>
    <w:rsid w:val="25861D82"/>
    <w:rsid w:val="25D23BD8"/>
    <w:rsid w:val="25E92311"/>
    <w:rsid w:val="25FC2044"/>
    <w:rsid w:val="26117B5D"/>
    <w:rsid w:val="262A4E03"/>
    <w:rsid w:val="263B7010"/>
    <w:rsid w:val="266863F9"/>
    <w:rsid w:val="26793695"/>
    <w:rsid w:val="267B57B8"/>
    <w:rsid w:val="268B161A"/>
    <w:rsid w:val="269E759F"/>
    <w:rsid w:val="26A06E73"/>
    <w:rsid w:val="26AA7CF2"/>
    <w:rsid w:val="26BE19EF"/>
    <w:rsid w:val="26EF3957"/>
    <w:rsid w:val="26FE1DEC"/>
    <w:rsid w:val="27007912"/>
    <w:rsid w:val="270311B0"/>
    <w:rsid w:val="27075144"/>
    <w:rsid w:val="27133AE9"/>
    <w:rsid w:val="27277595"/>
    <w:rsid w:val="278422F1"/>
    <w:rsid w:val="279D42BD"/>
    <w:rsid w:val="27AE3812"/>
    <w:rsid w:val="27D019DA"/>
    <w:rsid w:val="27EE00B2"/>
    <w:rsid w:val="27FC632B"/>
    <w:rsid w:val="28090A48"/>
    <w:rsid w:val="281C077C"/>
    <w:rsid w:val="281D44F4"/>
    <w:rsid w:val="284D0BBC"/>
    <w:rsid w:val="285F4B0C"/>
    <w:rsid w:val="287A36F4"/>
    <w:rsid w:val="28865C6B"/>
    <w:rsid w:val="28C52BC1"/>
    <w:rsid w:val="28C54A49"/>
    <w:rsid w:val="28DF17A9"/>
    <w:rsid w:val="28F039B6"/>
    <w:rsid w:val="28F11C08"/>
    <w:rsid w:val="290731DA"/>
    <w:rsid w:val="29192F0D"/>
    <w:rsid w:val="291C3785"/>
    <w:rsid w:val="29453D02"/>
    <w:rsid w:val="294E0E09"/>
    <w:rsid w:val="29581C87"/>
    <w:rsid w:val="295A5D35"/>
    <w:rsid w:val="296028EA"/>
    <w:rsid w:val="29626662"/>
    <w:rsid w:val="296323DA"/>
    <w:rsid w:val="2976210D"/>
    <w:rsid w:val="29824F56"/>
    <w:rsid w:val="29AE536B"/>
    <w:rsid w:val="29B64C00"/>
    <w:rsid w:val="29C56BF1"/>
    <w:rsid w:val="29F64FFC"/>
    <w:rsid w:val="2A0B0AA8"/>
    <w:rsid w:val="2A202079"/>
    <w:rsid w:val="2A2953D2"/>
    <w:rsid w:val="2A385B7C"/>
    <w:rsid w:val="2A8D770F"/>
    <w:rsid w:val="2A9A2789"/>
    <w:rsid w:val="2A9D36CA"/>
    <w:rsid w:val="2AA66A22"/>
    <w:rsid w:val="2AB253C7"/>
    <w:rsid w:val="2AB63109"/>
    <w:rsid w:val="2ACD3FAF"/>
    <w:rsid w:val="2AE13EFE"/>
    <w:rsid w:val="2AE337D3"/>
    <w:rsid w:val="2AEE17B2"/>
    <w:rsid w:val="2AF27EBA"/>
    <w:rsid w:val="2AF552B4"/>
    <w:rsid w:val="2AFC6642"/>
    <w:rsid w:val="2B184AFC"/>
    <w:rsid w:val="2B285689"/>
    <w:rsid w:val="2B367DA6"/>
    <w:rsid w:val="2B3C521A"/>
    <w:rsid w:val="2B612949"/>
    <w:rsid w:val="2B715282"/>
    <w:rsid w:val="2BA93B4F"/>
    <w:rsid w:val="2BAC0068"/>
    <w:rsid w:val="2BC453B2"/>
    <w:rsid w:val="2BD34FE4"/>
    <w:rsid w:val="2BD82C0B"/>
    <w:rsid w:val="2BE47802"/>
    <w:rsid w:val="2BFA0DD4"/>
    <w:rsid w:val="2C2220D9"/>
    <w:rsid w:val="2C29790B"/>
    <w:rsid w:val="2C2C73FB"/>
    <w:rsid w:val="2C5867E5"/>
    <w:rsid w:val="2C6B1CD2"/>
    <w:rsid w:val="2C7C3EDF"/>
    <w:rsid w:val="2C820DC9"/>
    <w:rsid w:val="2C8D7E9A"/>
    <w:rsid w:val="2CA945A8"/>
    <w:rsid w:val="2CD175CE"/>
    <w:rsid w:val="2CD21D51"/>
    <w:rsid w:val="2CE13D42"/>
    <w:rsid w:val="2CE37ABA"/>
    <w:rsid w:val="2CE774CF"/>
    <w:rsid w:val="2CF77A09"/>
    <w:rsid w:val="2CFB12A7"/>
    <w:rsid w:val="2D0637A8"/>
    <w:rsid w:val="2D0A14EA"/>
    <w:rsid w:val="2D12039F"/>
    <w:rsid w:val="2D142369"/>
    <w:rsid w:val="2D145EC5"/>
    <w:rsid w:val="2D1D5E79"/>
    <w:rsid w:val="2D432443"/>
    <w:rsid w:val="2D4C4AC2"/>
    <w:rsid w:val="2D872B3B"/>
    <w:rsid w:val="2D88240F"/>
    <w:rsid w:val="2D9139BA"/>
    <w:rsid w:val="2DC518B5"/>
    <w:rsid w:val="2DCC49F2"/>
    <w:rsid w:val="2DD90EBD"/>
    <w:rsid w:val="2DF301D1"/>
    <w:rsid w:val="2DF33D2D"/>
    <w:rsid w:val="2DF56335"/>
    <w:rsid w:val="2DFE0923"/>
    <w:rsid w:val="2E0F2B31"/>
    <w:rsid w:val="2E383E35"/>
    <w:rsid w:val="2E536EC1"/>
    <w:rsid w:val="2E732CD8"/>
    <w:rsid w:val="2EA72D69"/>
    <w:rsid w:val="2EB931C8"/>
    <w:rsid w:val="2EBB5F58"/>
    <w:rsid w:val="2EC12A03"/>
    <w:rsid w:val="2EF22236"/>
    <w:rsid w:val="2EFF2BA5"/>
    <w:rsid w:val="2EFF4953"/>
    <w:rsid w:val="2F01691D"/>
    <w:rsid w:val="2F25085E"/>
    <w:rsid w:val="2F2B1BEC"/>
    <w:rsid w:val="2F3A3BDD"/>
    <w:rsid w:val="2F5928D5"/>
    <w:rsid w:val="2F5B602D"/>
    <w:rsid w:val="2F662C24"/>
    <w:rsid w:val="2F754C15"/>
    <w:rsid w:val="2F972DDE"/>
    <w:rsid w:val="2FAD51E4"/>
    <w:rsid w:val="2FD3490E"/>
    <w:rsid w:val="2FD45DE0"/>
    <w:rsid w:val="30354AD0"/>
    <w:rsid w:val="305B02AF"/>
    <w:rsid w:val="30731155"/>
    <w:rsid w:val="307D1FD3"/>
    <w:rsid w:val="30817D16"/>
    <w:rsid w:val="309C4B4F"/>
    <w:rsid w:val="30C47C02"/>
    <w:rsid w:val="30C65728"/>
    <w:rsid w:val="30D36097"/>
    <w:rsid w:val="30DF4A3C"/>
    <w:rsid w:val="30F304E8"/>
    <w:rsid w:val="3130410E"/>
    <w:rsid w:val="31363720"/>
    <w:rsid w:val="313C1E8F"/>
    <w:rsid w:val="314D19A6"/>
    <w:rsid w:val="3163566D"/>
    <w:rsid w:val="316433D0"/>
    <w:rsid w:val="316E0BE8"/>
    <w:rsid w:val="31751381"/>
    <w:rsid w:val="318B1C70"/>
    <w:rsid w:val="31CD0D39"/>
    <w:rsid w:val="321B5F48"/>
    <w:rsid w:val="32285F6F"/>
    <w:rsid w:val="322C3CB1"/>
    <w:rsid w:val="322E5C7B"/>
    <w:rsid w:val="324059AE"/>
    <w:rsid w:val="325B3870"/>
    <w:rsid w:val="325D030E"/>
    <w:rsid w:val="3264169D"/>
    <w:rsid w:val="327411B4"/>
    <w:rsid w:val="32933D30"/>
    <w:rsid w:val="32B617CD"/>
    <w:rsid w:val="32E91BA2"/>
    <w:rsid w:val="331704BD"/>
    <w:rsid w:val="33305A23"/>
    <w:rsid w:val="33332E1D"/>
    <w:rsid w:val="335039CF"/>
    <w:rsid w:val="33791178"/>
    <w:rsid w:val="337C47C4"/>
    <w:rsid w:val="337C6572"/>
    <w:rsid w:val="337F6063"/>
    <w:rsid w:val="338A5133"/>
    <w:rsid w:val="338B0EAB"/>
    <w:rsid w:val="33B26438"/>
    <w:rsid w:val="33D75E9F"/>
    <w:rsid w:val="3411315F"/>
    <w:rsid w:val="34362BC5"/>
    <w:rsid w:val="347436ED"/>
    <w:rsid w:val="34802092"/>
    <w:rsid w:val="3498562E"/>
    <w:rsid w:val="34AC732B"/>
    <w:rsid w:val="34B85CD0"/>
    <w:rsid w:val="34C31932"/>
    <w:rsid w:val="34C46423"/>
    <w:rsid w:val="34E00D83"/>
    <w:rsid w:val="34EE34A0"/>
    <w:rsid w:val="35064C8D"/>
    <w:rsid w:val="35215623"/>
    <w:rsid w:val="355A6D87"/>
    <w:rsid w:val="355A755C"/>
    <w:rsid w:val="356C2617"/>
    <w:rsid w:val="35712201"/>
    <w:rsid w:val="3598340C"/>
    <w:rsid w:val="35987FDE"/>
    <w:rsid w:val="35B446E9"/>
    <w:rsid w:val="35B77D36"/>
    <w:rsid w:val="35C6441D"/>
    <w:rsid w:val="35F5085E"/>
    <w:rsid w:val="360B1E2F"/>
    <w:rsid w:val="360F36CE"/>
    <w:rsid w:val="36146F36"/>
    <w:rsid w:val="3619790A"/>
    <w:rsid w:val="362A53C1"/>
    <w:rsid w:val="363870C8"/>
    <w:rsid w:val="36AC7694"/>
    <w:rsid w:val="36C24BE4"/>
    <w:rsid w:val="36CE17DB"/>
    <w:rsid w:val="36E92171"/>
    <w:rsid w:val="36F17277"/>
    <w:rsid w:val="372612EF"/>
    <w:rsid w:val="37265173"/>
    <w:rsid w:val="3727713D"/>
    <w:rsid w:val="376E470C"/>
    <w:rsid w:val="3772660A"/>
    <w:rsid w:val="37824373"/>
    <w:rsid w:val="3793032E"/>
    <w:rsid w:val="37B3452D"/>
    <w:rsid w:val="37B7401D"/>
    <w:rsid w:val="3810372D"/>
    <w:rsid w:val="386F48F8"/>
    <w:rsid w:val="387B329C"/>
    <w:rsid w:val="388A1731"/>
    <w:rsid w:val="388D1222"/>
    <w:rsid w:val="389E51DD"/>
    <w:rsid w:val="38A547BD"/>
    <w:rsid w:val="38C22C79"/>
    <w:rsid w:val="38E452E6"/>
    <w:rsid w:val="38EA5B3F"/>
    <w:rsid w:val="39111E53"/>
    <w:rsid w:val="392C4597"/>
    <w:rsid w:val="39335925"/>
    <w:rsid w:val="393A4F06"/>
    <w:rsid w:val="393B53E7"/>
    <w:rsid w:val="394E275F"/>
    <w:rsid w:val="39565AB7"/>
    <w:rsid w:val="395F496C"/>
    <w:rsid w:val="397A17A6"/>
    <w:rsid w:val="397F0B6A"/>
    <w:rsid w:val="397F500E"/>
    <w:rsid w:val="39842625"/>
    <w:rsid w:val="39846181"/>
    <w:rsid w:val="39A700C1"/>
    <w:rsid w:val="39D54C2E"/>
    <w:rsid w:val="39DC420F"/>
    <w:rsid w:val="39F45D02"/>
    <w:rsid w:val="3A2B484E"/>
    <w:rsid w:val="3A396F6B"/>
    <w:rsid w:val="3A40479E"/>
    <w:rsid w:val="3A814B24"/>
    <w:rsid w:val="3AB26D1E"/>
    <w:rsid w:val="3AC52EF5"/>
    <w:rsid w:val="3AD273C0"/>
    <w:rsid w:val="3AD969A0"/>
    <w:rsid w:val="3AE570F3"/>
    <w:rsid w:val="3AF85078"/>
    <w:rsid w:val="3AF86E26"/>
    <w:rsid w:val="3B181276"/>
    <w:rsid w:val="3B223EA3"/>
    <w:rsid w:val="3B4756B8"/>
    <w:rsid w:val="3B4867AE"/>
    <w:rsid w:val="3B4E2EEA"/>
    <w:rsid w:val="3B561D9F"/>
    <w:rsid w:val="3B660234"/>
    <w:rsid w:val="3B6C15C2"/>
    <w:rsid w:val="3B6E70E8"/>
    <w:rsid w:val="3B712735"/>
    <w:rsid w:val="3B90705F"/>
    <w:rsid w:val="3B9C1EA7"/>
    <w:rsid w:val="3BA7084C"/>
    <w:rsid w:val="3BAE1BDB"/>
    <w:rsid w:val="3BB05953"/>
    <w:rsid w:val="3BBA232E"/>
    <w:rsid w:val="3BC064C3"/>
    <w:rsid w:val="3BF5780A"/>
    <w:rsid w:val="3C1063F2"/>
    <w:rsid w:val="3C145EE2"/>
    <w:rsid w:val="3C1A7270"/>
    <w:rsid w:val="3C2125BB"/>
    <w:rsid w:val="3C2F4ACA"/>
    <w:rsid w:val="3C3C71E7"/>
    <w:rsid w:val="3C634773"/>
    <w:rsid w:val="3C6D73A0"/>
    <w:rsid w:val="3C8D17F0"/>
    <w:rsid w:val="3C940DD1"/>
    <w:rsid w:val="3CA01523"/>
    <w:rsid w:val="3CA803D8"/>
    <w:rsid w:val="3CBE19AA"/>
    <w:rsid w:val="3CC176EC"/>
    <w:rsid w:val="3CC76D52"/>
    <w:rsid w:val="3CD967E3"/>
    <w:rsid w:val="3CEC4769"/>
    <w:rsid w:val="3CF11D7F"/>
    <w:rsid w:val="3CF67395"/>
    <w:rsid w:val="3D0F48FB"/>
    <w:rsid w:val="3D3D4FC4"/>
    <w:rsid w:val="3D481D15"/>
    <w:rsid w:val="3D491BBB"/>
    <w:rsid w:val="3D6F0EF6"/>
    <w:rsid w:val="3D7D7AB7"/>
    <w:rsid w:val="3DA2751D"/>
    <w:rsid w:val="3DA45043"/>
    <w:rsid w:val="3DA6700D"/>
    <w:rsid w:val="3DAA64B4"/>
    <w:rsid w:val="3DDA6CB7"/>
    <w:rsid w:val="3E012496"/>
    <w:rsid w:val="3E155F41"/>
    <w:rsid w:val="3E196FDB"/>
    <w:rsid w:val="3E1C2E2C"/>
    <w:rsid w:val="3E3B6460"/>
    <w:rsid w:val="3E3C527C"/>
    <w:rsid w:val="3E5F540E"/>
    <w:rsid w:val="3E6447D3"/>
    <w:rsid w:val="3E686071"/>
    <w:rsid w:val="3E791AB2"/>
    <w:rsid w:val="3E8B4DED"/>
    <w:rsid w:val="3EAD43CC"/>
    <w:rsid w:val="3EB219E2"/>
    <w:rsid w:val="3ECF7E9E"/>
    <w:rsid w:val="3ED656D0"/>
    <w:rsid w:val="3EF43DA9"/>
    <w:rsid w:val="3F012022"/>
    <w:rsid w:val="3F1735F3"/>
    <w:rsid w:val="3F485EA2"/>
    <w:rsid w:val="3F487C50"/>
    <w:rsid w:val="3F516B05"/>
    <w:rsid w:val="3F584337"/>
    <w:rsid w:val="3F6727CC"/>
    <w:rsid w:val="3F6C393F"/>
    <w:rsid w:val="3F6F78D3"/>
    <w:rsid w:val="3F7F7B16"/>
    <w:rsid w:val="3F886B27"/>
    <w:rsid w:val="3F93536F"/>
    <w:rsid w:val="3FB47094"/>
    <w:rsid w:val="3FC4377B"/>
    <w:rsid w:val="3FF322B2"/>
    <w:rsid w:val="3FF35E0E"/>
    <w:rsid w:val="401A339B"/>
    <w:rsid w:val="40552625"/>
    <w:rsid w:val="407F58F4"/>
    <w:rsid w:val="40844CB8"/>
    <w:rsid w:val="408D1DBF"/>
    <w:rsid w:val="408D6263"/>
    <w:rsid w:val="4093314D"/>
    <w:rsid w:val="409A3BF4"/>
    <w:rsid w:val="409E3FCC"/>
    <w:rsid w:val="40AB493B"/>
    <w:rsid w:val="40B82BB4"/>
    <w:rsid w:val="40BA692C"/>
    <w:rsid w:val="40C41559"/>
    <w:rsid w:val="40D07EFD"/>
    <w:rsid w:val="40E1035D"/>
    <w:rsid w:val="40FC0CF2"/>
    <w:rsid w:val="40FE4A6B"/>
    <w:rsid w:val="410F0A26"/>
    <w:rsid w:val="411249BA"/>
    <w:rsid w:val="411E335F"/>
    <w:rsid w:val="41205106"/>
    <w:rsid w:val="412546ED"/>
    <w:rsid w:val="414F176A"/>
    <w:rsid w:val="4153125A"/>
    <w:rsid w:val="416525D5"/>
    <w:rsid w:val="41686388"/>
    <w:rsid w:val="416F3BBA"/>
    <w:rsid w:val="41717932"/>
    <w:rsid w:val="41950B2F"/>
    <w:rsid w:val="41C77552"/>
    <w:rsid w:val="41D34149"/>
    <w:rsid w:val="41E00614"/>
    <w:rsid w:val="4235270E"/>
    <w:rsid w:val="42530DE6"/>
    <w:rsid w:val="42537038"/>
    <w:rsid w:val="426923B8"/>
    <w:rsid w:val="429130B6"/>
    <w:rsid w:val="42AB29D0"/>
    <w:rsid w:val="42C27D1A"/>
    <w:rsid w:val="42D33BC8"/>
    <w:rsid w:val="42EE0B0F"/>
    <w:rsid w:val="42F3259D"/>
    <w:rsid w:val="42F97BDF"/>
    <w:rsid w:val="42FA74B4"/>
    <w:rsid w:val="434F6678"/>
    <w:rsid w:val="436A288B"/>
    <w:rsid w:val="43707776"/>
    <w:rsid w:val="4374370A"/>
    <w:rsid w:val="43790D20"/>
    <w:rsid w:val="43923B90"/>
    <w:rsid w:val="4396542E"/>
    <w:rsid w:val="43993170"/>
    <w:rsid w:val="43A01E09"/>
    <w:rsid w:val="43AD4526"/>
    <w:rsid w:val="43FE4D82"/>
    <w:rsid w:val="44134CD1"/>
    <w:rsid w:val="442567B2"/>
    <w:rsid w:val="442C18EF"/>
    <w:rsid w:val="44352E99"/>
    <w:rsid w:val="443D58AA"/>
    <w:rsid w:val="44476729"/>
    <w:rsid w:val="44705C7F"/>
    <w:rsid w:val="449F47B6"/>
    <w:rsid w:val="44A1052F"/>
    <w:rsid w:val="44D37FBC"/>
    <w:rsid w:val="44E4041B"/>
    <w:rsid w:val="44E67CEF"/>
    <w:rsid w:val="44E81CBA"/>
    <w:rsid w:val="44F22B38"/>
    <w:rsid w:val="451A208F"/>
    <w:rsid w:val="45280308"/>
    <w:rsid w:val="45317E4A"/>
    <w:rsid w:val="45372C41"/>
    <w:rsid w:val="4537679D"/>
    <w:rsid w:val="453942C3"/>
    <w:rsid w:val="453C3DB3"/>
    <w:rsid w:val="45554E75"/>
    <w:rsid w:val="45575091"/>
    <w:rsid w:val="4574354D"/>
    <w:rsid w:val="45835E86"/>
    <w:rsid w:val="45967968"/>
    <w:rsid w:val="45A04342"/>
    <w:rsid w:val="45C67B21"/>
    <w:rsid w:val="45D1274E"/>
    <w:rsid w:val="45DC10F2"/>
    <w:rsid w:val="45E71F71"/>
    <w:rsid w:val="45EA380F"/>
    <w:rsid w:val="45EC3E12"/>
    <w:rsid w:val="45EF7078"/>
    <w:rsid w:val="45F11042"/>
    <w:rsid w:val="45FA7CC0"/>
    <w:rsid w:val="460F3276"/>
    <w:rsid w:val="461245A8"/>
    <w:rsid w:val="461E170B"/>
    <w:rsid w:val="46623CEE"/>
    <w:rsid w:val="46690BD8"/>
    <w:rsid w:val="46717A8D"/>
    <w:rsid w:val="46737CA9"/>
    <w:rsid w:val="467F664E"/>
    <w:rsid w:val="46873754"/>
    <w:rsid w:val="46893028"/>
    <w:rsid w:val="46AA2F9F"/>
    <w:rsid w:val="46C4783E"/>
    <w:rsid w:val="46C73B51"/>
    <w:rsid w:val="46DD1730"/>
    <w:rsid w:val="46F661E4"/>
    <w:rsid w:val="46F92E29"/>
    <w:rsid w:val="46FE3A16"/>
    <w:rsid w:val="4705265A"/>
    <w:rsid w:val="47094169"/>
    <w:rsid w:val="47213261"/>
    <w:rsid w:val="47242D51"/>
    <w:rsid w:val="474B09A1"/>
    <w:rsid w:val="478F466E"/>
    <w:rsid w:val="47B61DE1"/>
    <w:rsid w:val="47C87B80"/>
    <w:rsid w:val="47CA7D9C"/>
    <w:rsid w:val="47D215BA"/>
    <w:rsid w:val="47DE55F6"/>
    <w:rsid w:val="482A4397"/>
    <w:rsid w:val="48335942"/>
    <w:rsid w:val="485B27A2"/>
    <w:rsid w:val="48783354"/>
    <w:rsid w:val="487A531F"/>
    <w:rsid w:val="4880045B"/>
    <w:rsid w:val="48914416"/>
    <w:rsid w:val="48B87BF5"/>
    <w:rsid w:val="48BF488B"/>
    <w:rsid w:val="48D72771"/>
    <w:rsid w:val="48D80297"/>
    <w:rsid w:val="4921579A"/>
    <w:rsid w:val="492E435B"/>
    <w:rsid w:val="49523BA5"/>
    <w:rsid w:val="495518E8"/>
    <w:rsid w:val="495F2766"/>
    <w:rsid w:val="4961203A"/>
    <w:rsid w:val="497004D0"/>
    <w:rsid w:val="49773D53"/>
    <w:rsid w:val="498126DD"/>
    <w:rsid w:val="4981448B"/>
    <w:rsid w:val="498521CD"/>
    <w:rsid w:val="49A308A5"/>
    <w:rsid w:val="49CA0E1E"/>
    <w:rsid w:val="49D40A5E"/>
    <w:rsid w:val="49F42EAF"/>
    <w:rsid w:val="4A0333C5"/>
    <w:rsid w:val="4A235D19"/>
    <w:rsid w:val="4A4C2CEB"/>
    <w:rsid w:val="4A525E27"/>
    <w:rsid w:val="4A54394D"/>
    <w:rsid w:val="4A6A13C3"/>
    <w:rsid w:val="4AB4263E"/>
    <w:rsid w:val="4AC62A9D"/>
    <w:rsid w:val="4ACF1226"/>
    <w:rsid w:val="4AD60806"/>
    <w:rsid w:val="4AE20F59"/>
    <w:rsid w:val="4AFF1B0B"/>
    <w:rsid w:val="4AFF5FAF"/>
    <w:rsid w:val="4B052E99"/>
    <w:rsid w:val="4B3F45FD"/>
    <w:rsid w:val="4B5A31E5"/>
    <w:rsid w:val="4B6422B6"/>
    <w:rsid w:val="4B865D88"/>
    <w:rsid w:val="4B8E2E8F"/>
    <w:rsid w:val="4BA803F5"/>
    <w:rsid w:val="4BCF3BD3"/>
    <w:rsid w:val="4BED22AB"/>
    <w:rsid w:val="4BF03B4A"/>
    <w:rsid w:val="4BF058F8"/>
    <w:rsid w:val="4BF076A6"/>
    <w:rsid w:val="4C0849EF"/>
    <w:rsid w:val="4C1C049B"/>
    <w:rsid w:val="4C2F6420"/>
    <w:rsid w:val="4C4F261E"/>
    <w:rsid w:val="4C5A2C8D"/>
    <w:rsid w:val="4C79769B"/>
    <w:rsid w:val="4C8F5111"/>
    <w:rsid w:val="4CAC7A71"/>
    <w:rsid w:val="4CB84667"/>
    <w:rsid w:val="4CC72AFC"/>
    <w:rsid w:val="4CF84A64"/>
    <w:rsid w:val="4D6C0FAE"/>
    <w:rsid w:val="4DA92202"/>
    <w:rsid w:val="4DAE15C6"/>
    <w:rsid w:val="4DAF38EC"/>
    <w:rsid w:val="4DB03590"/>
    <w:rsid w:val="4DC2631F"/>
    <w:rsid w:val="4DD94895"/>
    <w:rsid w:val="4DF23BA9"/>
    <w:rsid w:val="4E1753BE"/>
    <w:rsid w:val="4E241889"/>
    <w:rsid w:val="4E2A50F1"/>
    <w:rsid w:val="4E4D58D0"/>
    <w:rsid w:val="4E772300"/>
    <w:rsid w:val="4E93713A"/>
    <w:rsid w:val="4E964534"/>
    <w:rsid w:val="4EAF1A9A"/>
    <w:rsid w:val="4ECC264C"/>
    <w:rsid w:val="4F021BCA"/>
    <w:rsid w:val="4F0C0C9A"/>
    <w:rsid w:val="4F196F13"/>
    <w:rsid w:val="4F245FE4"/>
    <w:rsid w:val="4F6208BA"/>
    <w:rsid w:val="4FAB400F"/>
    <w:rsid w:val="4FBD3D43"/>
    <w:rsid w:val="4FDB13CC"/>
    <w:rsid w:val="4FDF63AF"/>
    <w:rsid w:val="50100316"/>
    <w:rsid w:val="50242014"/>
    <w:rsid w:val="50281B04"/>
    <w:rsid w:val="503E0A9F"/>
    <w:rsid w:val="503E1327"/>
    <w:rsid w:val="50510915"/>
    <w:rsid w:val="505521CD"/>
    <w:rsid w:val="506A5C79"/>
    <w:rsid w:val="508F3931"/>
    <w:rsid w:val="50903205"/>
    <w:rsid w:val="50A31978"/>
    <w:rsid w:val="50A62A29"/>
    <w:rsid w:val="50B45146"/>
    <w:rsid w:val="50CD4459"/>
    <w:rsid w:val="50D6330E"/>
    <w:rsid w:val="50E35A2B"/>
    <w:rsid w:val="50F87728"/>
    <w:rsid w:val="50FB2D75"/>
    <w:rsid w:val="510460CD"/>
    <w:rsid w:val="51080474"/>
    <w:rsid w:val="51915487"/>
    <w:rsid w:val="51A056CA"/>
    <w:rsid w:val="51EB103B"/>
    <w:rsid w:val="51EB2DE9"/>
    <w:rsid w:val="51ED4DB3"/>
    <w:rsid w:val="51F779E0"/>
    <w:rsid w:val="520B6FE7"/>
    <w:rsid w:val="521340EE"/>
    <w:rsid w:val="522105B9"/>
    <w:rsid w:val="52354064"/>
    <w:rsid w:val="524E5126"/>
    <w:rsid w:val="52636E23"/>
    <w:rsid w:val="52884ADC"/>
    <w:rsid w:val="52B61649"/>
    <w:rsid w:val="52C35B14"/>
    <w:rsid w:val="52E55A8A"/>
    <w:rsid w:val="52E77A54"/>
    <w:rsid w:val="53051C89"/>
    <w:rsid w:val="532A16EF"/>
    <w:rsid w:val="53316F22"/>
    <w:rsid w:val="53760DD8"/>
    <w:rsid w:val="537868FE"/>
    <w:rsid w:val="53A45945"/>
    <w:rsid w:val="53A476F3"/>
    <w:rsid w:val="53E126F6"/>
    <w:rsid w:val="53FA5565"/>
    <w:rsid w:val="53FD5056"/>
    <w:rsid w:val="540006A2"/>
    <w:rsid w:val="540E1011"/>
    <w:rsid w:val="543273AA"/>
    <w:rsid w:val="544113E6"/>
    <w:rsid w:val="5452714F"/>
    <w:rsid w:val="54662BFB"/>
    <w:rsid w:val="54A274E9"/>
    <w:rsid w:val="54BE6593"/>
    <w:rsid w:val="550146D2"/>
    <w:rsid w:val="5511700B"/>
    <w:rsid w:val="551D59AF"/>
    <w:rsid w:val="55286102"/>
    <w:rsid w:val="553700F3"/>
    <w:rsid w:val="554051FA"/>
    <w:rsid w:val="55524F2D"/>
    <w:rsid w:val="55627866"/>
    <w:rsid w:val="55674E7D"/>
    <w:rsid w:val="556B56E4"/>
    <w:rsid w:val="556B7A91"/>
    <w:rsid w:val="55741347"/>
    <w:rsid w:val="55A7171D"/>
    <w:rsid w:val="55BC2260"/>
    <w:rsid w:val="55EB250A"/>
    <w:rsid w:val="56004989"/>
    <w:rsid w:val="56102E1E"/>
    <w:rsid w:val="561346BC"/>
    <w:rsid w:val="562E14F6"/>
    <w:rsid w:val="562E599A"/>
    <w:rsid w:val="563034C0"/>
    <w:rsid w:val="563B3C13"/>
    <w:rsid w:val="563F54B2"/>
    <w:rsid w:val="564B3E56"/>
    <w:rsid w:val="565A22EB"/>
    <w:rsid w:val="56617B1E"/>
    <w:rsid w:val="567C6706"/>
    <w:rsid w:val="56837A94"/>
    <w:rsid w:val="56865D57"/>
    <w:rsid w:val="56892BD1"/>
    <w:rsid w:val="56901F6A"/>
    <w:rsid w:val="569357FD"/>
    <w:rsid w:val="56C97471"/>
    <w:rsid w:val="56E437BC"/>
    <w:rsid w:val="57160908"/>
    <w:rsid w:val="571C1C97"/>
    <w:rsid w:val="571F7091"/>
    <w:rsid w:val="57281580"/>
    <w:rsid w:val="573C5E95"/>
    <w:rsid w:val="57415259"/>
    <w:rsid w:val="576553EC"/>
    <w:rsid w:val="57686C8A"/>
    <w:rsid w:val="576F1DC6"/>
    <w:rsid w:val="57710424"/>
    <w:rsid w:val="578C0BCA"/>
    <w:rsid w:val="579E08FE"/>
    <w:rsid w:val="57A14B99"/>
    <w:rsid w:val="57A557E8"/>
    <w:rsid w:val="57A777B2"/>
    <w:rsid w:val="57B679F5"/>
    <w:rsid w:val="57C01B7C"/>
    <w:rsid w:val="57DF67F9"/>
    <w:rsid w:val="57F549C2"/>
    <w:rsid w:val="57F624E8"/>
    <w:rsid w:val="57FF75EE"/>
    <w:rsid w:val="580B5F93"/>
    <w:rsid w:val="58112E7E"/>
    <w:rsid w:val="58150BC0"/>
    <w:rsid w:val="581F559B"/>
    <w:rsid w:val="582F567A"/>
    <w:rsid w:val="583F3E8F"/>
    <w:rsid w:val="5866141B"/>
    <w:rsid w:val="58733B38"/>
    <w:rsid w:val="58A61818"/>
    <w:rsid w:val="58AE0C2D"/>
    <w:rsid w:val="58B24661"/>
    <w:rsid w:val="58B303D9"/>
    <w:rsid w:val="58BC54DF"/>
    <w:rsid w:val="58C11CCC"/>
    <w:rsid w:val="58C223CA"/>
    <w:rsid w:val="58CB127E"/>
    <w:rsid w:val="5919023C"/>
    <w:rsid w:val="591E3AA4"/>
    <w:rsid w:val="59273171"/>
    <w:rsid w:val="59575208"/>
    <w:rsid w:val="59745DBA"/>
    <w:rsid w:val="599975CF"/>
    <w:rsid w:val="5A011185"/>
    <w:rsid w:val="5A0702D3"/>
    <w:rsid w:val="5A146C55"/>
    <w:rsid w:val="5A1E1882"/>
    <w:rsid w:val="5A36306F"/>
    <w:rsid w:val="5A461504"/>
    <w:rsid w:val="5A4B6B1B"/>
    <w:rsid w:val="5A5F4374"/>
    <w:rsid w:val="5A64198B"/>
    <w:rsid w:val="5A706581"/>
    <w:rsid w:val="5A751DEA"/>
    <w:rsid w:val="5A7B0A82"/>
    <w:rsid w:val="5A971D60"/>
    <w:rsid w:val="5AC02939"/>
    <w:rsid w:val="5AD553ED"/>
    <w:rsid w:val="5ADF7263"/>
    <w:rsid w:val="5AED1980"/>
    <w:rsid w:val="5AFA5E4B"/>
    <w:rsid w:val="5B01367D"/>
    <w:rsid w:val="5B0373F5"/>
    <w:rsid w:val="5B060C94"/>
    <w:rsid w:val="5B070568"/>
    <w:rsid w:val="5B12588A"/>
    <w:rsid w:val="5B13424E"/>
    <w:rsid w:val="5B3255E5"/>
    <w:rsid w:val="5B333055"/>
    <w:rsid w:val="5B370E4D"/>
    <w:rsid w:val="5B3A6B8F"/>
    <w:rsid w:val="5B43015D"/>
    <w:rsid w:val="5B5B495A"/>
    <w:rsid w:val="5B5F3F2D"/>
    <w:rsid w:val="5B6339F0"/>
    <w:rsid w:val="5B6559BA"/>
    <w:rsid w:val="5B841BB9"/>
    <w:rsid w:val="5B9C33A6"/>
    <w:rsid w:val="5BA02E96"/>
    <w:rsid w:val="5C0A0310"/>
    <w:rsid w:val="5C0E10BA"/>
    <w:rsid w:val="5C163158"/>
    <w:rsid w:val="5C1E200D"/>
    <w:rsid w:val="5C4E28F2"/>
    <w:rsid w:val="5C5D48E3"/>
    <w:rsid w:val="5C700ABB"/>
    <w:rsid w:val="5C9D1184"/>
    <w:rsid w:val="5CA16EC6"/>
    <w:rsid w:val="5CC22998"/>
    <w:rsid w:val="5CF50FC0"/>
    <w:rsid w:val="5CFC40FC"/>
    <w:rsid w:val="5D1256CE"/>
    <w:rsid w:val="5D156F6C"/>
    <w:rsid w:val="5D1D22C5"/>
    <w:rsid w:val="5D221689"/>
    <w:rsid w:val="5D380EAD"/>
    <w:rsid w:val="5D55380D"/>
    <w:rsid w:val="5D573A29"/>
    <w:rsid w:val="5D5E0913"/>
    <w:rsid w:val="5D9D7EA3"/>
    <w:rsid w:val="5DB46C69"/>
    <w:rsid w:val="5DBE13B2"/>
    <w:rsid w:val="5DC015CE"/>
    <w:rsid w:val="5DC411B1"/>
    <w:rsid w:val="5DED7EE9"/>
    <w:rsid w:val="5DFC1EDA"/>
    <w:rsid w:val="5E3D43DC"/>
    <w:rsid w:val="5E587A58"/>
    <w:rsid w:val="5E5B4E53"/>
    <w:rsid w:val="5E631F59"/>
    <w:rsid w:val="5E710B1A"/>
    <w:rsid w:val="5E850121"/>
    <w:rsid w:val="5EB153BA"/>
    <w:rsid w:val="5EC24ED2"/>
    <w:rsid w:val="5EC6498E"/>
    <w:rsid w:val="5EEA61D6"/>
    <w:rsid w:val="5EFF6126"/>
    <w:rsid w:val="5F1A2F60"/>
    <w:rsid w:val="5F351B48"/>
    <w:rsid w:val="5F6E0BB6"/>
    <w:rsid w:val="5F6E6E08"/>
    <w:rsid w:val="5F8B5C0B"/>
    <w:rsid w:val="5F9C1BC7"/>
    <w:rsid w:val="5FD27396"/>
    <w:rsid w:val="5FEF7F48"/>
    <w:rsid w:val="600F05EB"/>
    <w:rsid w:val="60275934"/>
    <w:rsid w:val="6029163E"/>
    <w:rsid w:val="602C4CF9"/>
    <w:rsid w:val="6031230F"/>
    <w:rsid w:val="604162CA"/>
    <w:rsid w:val="605C4EB2"/>
    <w:rsid w:val="60634492"/>
    <w:rsid w:val="6074044E"/>
    <w:rsid w:val="607C7302"/>
    <w:rsid w:val="60A30D33"/>
    <w:rsid w:val="60D84E80"/>
    <w:rsid w:val="60D94755"/>
    <w:rsid w:val="60DD4245"/>
    <w:rsid w:val="60E07891"/>
    <w:rsid w:val="610619ED"/>
    <w:rsid w:val="611759A9"/>
    <w:rsid w:val="611B4D6D"/>
    <w:rsid w:val="612C6F7A"/>
    <w:rsid w:val="61693D2A"/>
    <w:rsid w:val="616C7377"/>
    <w:rsid w:val="617C580C"/>
    <w:rsid w:val="617D52DE"/>
    <w:rsid w:val="61903065"/>
    <w:rsid w:val="61923281"/>
    <w:rsid w:val="61952D71"/>
    <w:rsid w:val="619D39D4"/>
    <w:rsid w:val="61CD42B9"/>
    <w:rsid w:val="61F01D56"/>
    <w:rsid w:val="621517BC"/>
    <w:rsid w:val="6223037D"/>
    <w:rsid w:val="622A34BA"/>
    <w:rsid w:val="622F6D22"/>
    <w:rsid w:val="628801E0"/>
    <w:rsid w:val="628A2885"/>
    <w:rsid w:val="6292105F"/>
    <w:rsid w:val="62B75EFA"/>
    <w:rsid w:val="62CC631F"/>
    <w:rsid w:val="62DA4EE0"/>
    <w:rsid w:val="62E73159"/>
    <w:rsid w:val="62EF64B1"/>
    <w:rsid w:val="6303702A"/>
    <w:rsid w:val="631101D6"/>
    <w:rsid w:val="631F28F3"/>
    <w:rsid w:val="632223E3"/>
    <w:rsid w:val="63247F09"/>
    <w:rsid w:val="632F68AE"/>
    <w:rsid w:val="63365E8E"/>
    <w:rsid w:val="63381C06"/>
    <w:rsid w:val="633B34A5"/>
    <w:rsid w:val="63583DC3"/>
    <w:rsid w:val="636B2092"/>
    <w:rsid w:val="637A5D7B"/>
    <w:rsid w:val="638B61DA"/>
    <w:rsid w:val="638C5AAE"/>
    <w:rsid w:val="63972DD1"/>
    <w:rsid w:val="63B3128D"/>
    <w:rsid w:val="63B35731"/>
    <w:rsid w:val="63BC2837"/>
    <w:rsid w:val="63C33BC6"/>
    <w:rsid w:val="63C60FC0"/>
    <w:rsid w:val="63E65AB0"/>
    <w:rsid w:val="640A5295"/>
    <w:rsid w:val="643B19AE"/>
    <w:rsid w:val="643C5726"/>
    <w:rsid w:val="644B7717"/>
    <w:rsid w:val="644F7208"/>
    <w:rsid w:val="64610CE9"/>
    <w:rsid w:val="646D768E"/>
    <w:rsid w:val="6472739A"/>
    <w:rsid w:val="64754794"/>
    <w:rsid w:val="647924D6"/>
    <w:rsid w:val="64864378"/>
    <w:rsid w:val="648D1283"/>
    <w:rsid w:val="64A62BA0"/>
    <w:rsid w:val="64FE478A"/>
    <w:rsid w:val="65200BA4"/>
    <w:rsid w:val="6526620C"/>
    <w:rsid w:val="652A557F"/>
    <w:rsid w:val="65312DB1"/>
    <w:rsid w:val="65404DA2"/>
    <w:rsid w:val="6544687A"/>
    <w:rsid w:val="656B62C3"/>
    <w:rsid w:val="657452D8"/>
    <w:rsid w:val="657607C4"/>
    <w:rsid w:val="657C0EB6"/>
    <w:rsid w:val="65A6554D"/>
    <w:rsid w:val="65A90B99"/>
    <w:rsid w:val="65D5373C"/>
    <w:rsid w:val="65D57BE0"/>
    <w:rsid w:val="65EB2F60"/>
    <w:rsid w:val="65F77B57"/>
    <w:rsid w:val="660B1854"/>
    <w:rsid w:val="661701F9"/>
    <w:rsid w:val="662A1D70"/>
    <w:rsid w:val="66495ED8"/>
    <w:rsid w:val="66644AC0"/>
    <w:rsid w:val="66756CCD"/>
    <w:rsid w:val="66772A46"/>
    <w:rsid w:val="667C1E0A"/>
    <w:rsid w:val="668F5FE1"/>
    <w:rsid w:val="66CD08B8"/>
    <w:rsid w:val="66F10A4A"/>
    <w:rsid w:val="66F83B86"/>
    <w:rsid w:val="67065B78"/>
    <w:rsid w:val="670C13E0"/>
    <w:rsid w:val="672B27D4"/>
    <w:rsid w:val="672F3320"/>
    <w:rsid w:val="673B7F17"/>
    <w:rsid w:val="673F58BB"/>
    <w:rsid w:val="674D37A6"/>
    <w:rsid w:val="6760797E"/>
    <w:rsid w:val="67716A7C"/>
    <w:rsid w:val="67786A75"/>
    <w:rsid w:val="6784541A"/>
    <w:rsid w:val="679B2FFB"/>
    <w:rsid w:val="67A1056A"/>
    <w:rsid w:val="67A96C2F"/>
    <w:rsid w:val="67B04461"/>
    <w:rsid w:val="67BF28F6"/>
    <w:rsid w:val="67D363A2"/>
    <w:rsid w:val="67D619EE"/>
    <w:rsid w:val="67D6379C"/>
    <w:rsid w:val="67EB7247"/>
    <w:rsid w:val="68032AF4"/>
    <w:rsid w:val="680B5B3B"/>
    <w:rsid w:val="6817628E"/>
    <w:rsid w:val="68190258"/>
    <w:rsid w:val="681E586F"/>
    <w:rsid w:val="684352D5"/>
    <w:rsid w:val="68580655"/>
    <w:rsid w:val="685C0145"/>
    <w:rsid w:val="68784853"/>
    <w:rsid w:val="68943F9B"/>
    <w:rsid w:val="689B6EBF"/>
    <w:rsid w:val="68A45648"/>
    <w:rsid w:val="68BC0BE4"/>
    <w:rsid w:val="68D73C6F"/>
    <w:rsid w:val="69034A64"/>
    <w:rsid w:val="690A38D0"/>
    <w:rsid w:val="69166546"/>
    <w:rsid w:val="691B1DAE"/>
    <w:rsid w:val="694C01BA"/>
    <w:rsid w:val="69586B5E"/>
    <w:rsid w:val="69643755"/>
    <w:rsid w:val="698C2CAC"/>
    <w:rsid w:val="69961435"/>
    <w:rsid w:val="69AE2C22"/>
    <w:rsid w:val="69C75A92"/>
    <w:rsid w:val="69CF4947"/>
    <w:rsid w:val="69DA3A17"/>
    <w:rsid w:val="69EB1780"/>
    <w:rsid w:val="6A1F142A"/>
    <w:rsid w:val="6A266C5C"/>
    <w:rsid w:val="6A55309E"/>
    <w:rsid w:val="6A7554EE"/>
    <w:rsid w:val="6A771266"/>
    <w:rsid w:val="6A7723F4"/>
    <w:rsid w:val="6A8A71EB"/>
    <w:rsid w:val="6AA326DF"/>
    <w:rsid w:val="6AAD2EDA"/>
    <w:rsid w:val="6AAF6C52"/>
    <w:rsid w:val="6ADE12E5"/>
    <w:rsid w:val="6AE11252"/>
    <w:rsid w:val="6AE21FF0"/>
    <w:rsid w:val="6AF44665"/>
    <w:rsid w:val="6AF9611F"/>
    <w:rsid w:val="6B2667E8"/>
    <w:rsid w:val="6B3D24B0"/>
    <w:rsid w:val="6B686E01"/>
    <w:rsid w:val="6B947BF6"/>
    <w:rsid w:val="6B9D2F4E"/>
    <w:rsid w:val="6BB64010"/>
    <w:rsid w:val="6BB67B6C"/>
    <w:rsid w:val="6BBB5183"/>
    <w:rsid w:val="6BBD0802"/>
    <w:rsid w:val="6BDC546A"/>
    <w:rsid w:val="6BE97F42"/>
    <w:rsid w:val="6BF40694"/>
    <w:rsid w:val="6BFB1A23"/>
    <w:rsid w:val="6BFB7C75"/>
    <w:rsid w:val="6C16685D"/>
    <w:rsid w:val="6C282E17"/>
    <w:rsid w:val="6C3F5DB4"/>
    <w:rsid w:val="6C5A499B"/>
    <w:rsid w:val="6C5E0930"/>
    <w:rsid w:val="6C6B4DFB"/>
    <w:rsid w:val="6C832144"/>
    <w:rsid w:val="6C8E6D3B"/>
    <w:rsid w:val="6CBA18DE"/>
    <w:rsid w:val="6CBF5146"/>
    <w:rsid w:val="6CC10EBE"/>
    <w:rsid w:val="6CF748E0"/>
    <w:rsid w:val="6D062D75"/>
    <w:rsid w:val="6D325918"/>
    <w:rsid w:val="6D34343E"/>
    <w:rsid w:val="6D4713C4"/>
    <w:rsid w:val="6D505D9E"/>
    <w:rsid w:val="6D667370"/>
    <w:rsid w:val="6D6D06FE"/>
    <w:rsid w:val="6D6F091A"/>
    <w:rsid w:val="6D6F26C8"/>
    <w:rsid w:val="6D763A57"/>
    <w:rsid w:val="6D9B170F"/>
    <w:rsid w:val="6DA32372"/>
    <w:rsid w:val="6DA46816"/>
    <w:rsid w:val="6DB620A5"/>
    <w:rsid w:val="6DB91B96"/>
    <w:rsid w:val="6DD54C21"/>
    <w:rsid w:val="6DE9247B"/>
    <w:rsid w:val="6DEA61F3"/>
    <w:rsid w:val="6DEC5AC7"/>
    <w:rsid w:val="6DEE183F"/>
    <w:rsid w:val="6E2434B3"/>
    <w:rsid w:val="6E3D6323"/>
    <w:rsid w:val="6E4F6056"/>
    <w:rsid w:val="6E5B49FB"/>
    <w:rsid w:val="6E647D53"/>
    <w:rsid w:val="6E7F2DDF"/>
    <w:rsid w:val="6E8B52E0"/>
    <w:rsid w:val="6E8C2E06"/>
    <w:rsid w:val="6EE113A4"/>
    <w:rsid w:val="6EFF5CCE"/>
    <w:rsid w:val="6F086931"/>
    <w:rsid w:val="6F394D3C"/>
    <w:rsid w:val="6F525DFE"/>
    <w:rsid w:val="6F865AA7"/>
    <w:rsid w:val="6F9957DB"/>
    <w:rsid w:val="6F9B59F7"/>
    <w:rsid w:val="6FA7614A"/>
    <w:rsid w:val="6FB22D40"/>
    <w:rsid w:val="6FBE7937"/>
    <w:rsid w:val="6FCA008A"/>
    <w:rsid w:val="6FD35191"/>
    <w:rsid w:val="6FE3789F"/>
    <w:rsid w:val="6FE729EA"/>
    <w:rsid w:val="6FE74798"/>
    <w:rsid w:val="6FF944CB"/>
    <w:rsid w:val="700E441B"/>
    <w:rsid w:val="70147557"/>
    <w:rsid w:val="702459EC"/>
    <w:rsid w:val="702C48A1"/>
    <w:rsid w:val="705F07D2"/>
    <w:rsid w:val="70700C31"/>
    <w:rsid w:val="7091057A"/>
    <w:rsid w:val="70AE175A"/>
    <w:rsid w:val="70EB02B8"/>
    <w:rsid w:val="70F301F5"/>
    <w:rsid w:val="710475CC"/>
    <w:rsid w:val="711710AD"/>
    <w:rsid w:val="712D6B22"/>
    <w:rsid w:val="71327C95"/>
    <w:rsid w:val="715B3690"/>
    <w:rsid w:val="715C7408"/>
    <w:rsid w:val="716D33C3"/>
    <w:rsid w:val="717209D9"/>
    <w:rsid w:val="717E2EDA"/>
    <w:rsid w:val="718030F6"/>
    <w:rsid w:val="719F62EB"/>
    <w:rsid w:val="71C34D91"/>
    <w:rsid w:val="71C823A7"/>
    <w:rsid w:val="71CF7BDA"/>
    <w:rsid w:val="71D376CA"/>
    <w:rsid w:val="7242215A"/>
    <w:rsid w:val="726447C6"/>
    <w:rsid w:val="72B1108D"/>
    <w:rsid w:val="72E72D01"/>
    <w:rsid w:val="73125FD0"/>
    <w:rsid w:val="7318110C"/>
    <w:rsid w:val="734819F2"/>
    <w:rsid w:val="734939BC"/>
    <w:rsid w:val="734A42E2"/>
    <w:rsid w:val="734E4B2E"/>
    <w:rsid w:val="735C36EF"/>
    <w:rsid w:val="736D76AA"/>
    <w:rsid w:val="73832A2A"/>
    <w:rsid w:val="73AF381F"/>
    <w:rsid w:val="73F20825"/>
    <w:rsid w:val="73F92CEC"/>
    <w:rsid w:val="73FE47A6"/>
    <w:rsid w:val="74123DAE"/>
    <w:rsid w:val="74176EF6"/>
    <w:rsid w:val="74185868"/>
    <w:rsid w:val="743D52CE"/>
    <w:rsid w:val="744E128A"/>
    <w:rsid w:val="745919DD"/>
    <w:rsid w:val="74626AE3"/>
    <w:rsid w:val="74681C20"/>
    <w:rsid w:val="74714F78"/>
    <w:rsid w:val="747D1B6F"/>
    <w:rsid w:val="7487479C"/>
    <w:rsid w:val="74944F36"/>
    <w:rsid w:val="74962C31"/>
    <w:rsid w:val="74C652C4"/>
    <w:rsid w:val="74D6727B"/>
    <w:rsid w:val="74F160B9"/>
    <w:rsid w:val="75093403"/>
    <w:rsid w:val="750B0F29"/>
    <w:rsid w:val="75153B55"/>
    <w:rsid w:val="751B4EE4"/>
    <w:rsid w:val="75232716"/>
    <w:rsid w:val="75273889"/>
    <w:rsid w:val="752D5343"/>
    <w:rsid w:val="753C7334"/>
    <w:rsid w:val="753F5076"/>
    <w:rsid w:val="755C79D6"/>
    <w:rsid w:val="75622B13"/>
    <w:rsid w:val="757F1917"/>
    <w:rsid w:val="75BC2223"/>
    <w:rsid w:val="75CD61DE"/>
    <w:rsid w:val="75D237F5"/>
    <w:rsid w:val="75D73F66"/>
    <w:rsid w:val="75D752AF"/>
    <w:rsid w:val="75E023B5"/>
    <w:rsid w:val="75EA6D90"/>
    <w:rsid w:val="760065B4"/>
    <w:rsid w:val="7601057E"/>
    <w:rsid w:val="7625601A"/>
    <w:rsid w:val="766308F1"/>
    <w:rsid w:val="76685F07"/>
    <w:rsid w:val="767174B1"/>
    <w:rsid w:val="7693567A"/>
    <w:rsid w:val="76BB072D"/>
    <w:rsid w:val="76BB24DB"/>
    <w:rsid w:val="76C375E1"/>
    <w:rsid w:val="76F679B7"/>
    <w:rsid w:val="77420E4E"/>
    <w:rsid w:val="774424D0"/>
    <w:rsid w:val="77505319"/>
    <w:rsid w:val="77884AB3"/>
    <w:rsid w:val="77BD0C35"/>
    <w:rsid w:val="77BE04D4"/>
    <w:rsid w:val="77C31F45"/>
    <w:rsid w:val="77C41863"/>
    <w:rsid w:val="77D758BC"/>
    <w:rsid w:val="77E53618"/>
    <w:rsid w:val="77E95A87"/>
    <w:rsid w:val="780D6D66"/>
    <w:rsid w:val="780F6F82"/>
    <w:rsid w:val="78320EC2"/>
    <w:rsid w:val="783A38D3"/>
    <w:rsid w:val="784F6BE3"/>
    <w:rsid w:val="786B0D18"/>
    <w:rsid w:val="786D3CA8"/>
    <w:rsid w:val="786D5A56"/>
    <w:rsid w:val="78746DE5"/>
    <w:rsid w:val="787B4E10"/>
    <w:rsid w:val="789C6BA4"/>
    <w:rsid w:val="78E24A4E"/>
    <w:rsid w:val="78E73A5B"/>
    <w:rsid w:val="790068CB"/>
    <w:rsid w:val="79075EAB"/>
    <w:rsid w:val="791D56CF"/>
    <w:rsid w:val="7924080B"/>
    <w:rsid w:val="792425B9"/>
    <w:rsid w:val="7927654D"/>
    <w:rsid w:val="792F0F5E"/>
    <w:rsid w:val="79537342"/>
    <w:rsid w:val="7961380D"/>
    <w:rsid w:val="79674B9C"/>
    <w:rsid w:val="797F3C93"/>
    <w:rsid w:val="798219D5"/>
    <w:rsid w:val="799A6D1F"/>
    <w:rsid w:val="79B576B5"/>
    <w:rsid w:val="79BC4EE7"/>
    <w:rsid w:val="79D039AB"/>
    <w:rsid w:val="79D833A4"/>
    <w:rsid w:val="79E955B1"/>
    <w:rsid w:val="79F77CCE"/>
    <w:rsid w:val="7A0B3779"/>
    <w:rsid w:val="7A252A8D"/>
    <w:rsid w:val="7A27623B"/>
    <w:rsid w:val="7A3B22B0"/>
    <w:rsid w:val="7A5E1AFB"/>
    <w:rsid w:val="7A6115EB"/>
    <w:rsid w:val="7A6335B5"/>
    <w:rsid w:val="7A65732D"/>
    <w:rsid w:val="7A8A6D94"/>
    <w:rsid w:val="7A8F43AA"/>
    <w:rsid w:val="7A911ED0"/>
    <w:rsid w:val="7A94376E"/>
    <w:rsid w:val="7AA339B1"/>
    <w:rsid w:val="7AE55D78"/>
    <w:rsid w:val="7AFD1314"/>
    <w:rsid w:val="7B346CFF"/>
    <w:rsid w:val="7B450F0D"/>
    <w:rsid w:val="7B4E1B6F"/>
    <w:rsid w:val="7B5B428C"/>
    <w:rsid w:val="7B5D0004"/>
    <w:rsid w:val="7B7B66DC"/>
    <w:rsid w:val="7BA02778"/>
    <w:rsid w:val="7BA21E01"/>
    <w:rsid w:val="7BA21EBB"/>
    <w:rsid w:val="7BA86A15"/>
    <w:rsid w:val="7BBB4D2B"/>
    <w:rsid w:val="7BBD31A3"/>
    <w:rsid w:val="7BBD3549"/>
    <w:rsid w:val="7BCE2CB0"/>
    <w:rsid w:val="7BE95D3C"/>
    <w:rsid w:val="7BEB5610"/>
    <w:rsid w:val="7BFF2E08"/>
    <w:rsid w:val="7C2C0F0B"/>
    <w:rsid w:val="7C7A179D"/>
    <w:rsid w:val="7C8021FC"/>
    <w:rsid w:val="7C86358B"/>
    <w:rsid w:val="7C8F68E3"/>
    <w:rsid w:val="7CAF2AE1"/>
    <w:rsid w:val="7CC876FF"/>
    <w:rsid w:val="7CD2057E"/>
    <w:rsid w:val="7CDB5685"/>
    <w:rsid w:val="7CEF7382"/>
    <w:rsid w:val="7CF14EA8"/>
    <w:rsid w:val="7D060228"/>
    <w:rsid w:val="7D0D15B6"/>
    <w:rsid w:val="7D553689"/>
    <w:rsid w:val="7D740EE2"/>
    <w:rsid w:val="7D7D673C"/>
    <w:rsid w:val="7D9F66B2"/>
    <w:rsid w:val="7DB303AF"/>
    <w:rsid w:val="7DB639FC"/>
    <w:rsid w:val="7DB83C18"/>
    <w:rsid w:val="7DE52B25"/>
    <w:rsid w:val="7DFA4230"/>
    <w:rsid w:val="7E002EC9"/>
    <w:rsid w:val="7E0429B9"/>
    <w:rsid w:val="7E062BD5"/>
    <w:rsid w:val="7E0B1F99"/>
    <w:rsid w:val="7E0C7AC0"/>
    <w:rsid w:val="7E0D5D12"/>
    <w:rsid w:val="7E235535"/>
    <w:rsid w:val="7E2B43EA"/>
    <w:rsid w:val="7E325778"/>
    <w:rsid w:val="7E484F9C"/>
    <w:rsid w:val="7E525E1A"/>
    <w:rsid w:val="7E9B156F"/>
    <w:rsid w:val="7EA146AC"/>
    <w:rsid w:val="7ECF746B"/>
    <w:rsid w:val="7ED10936"/>
    <w:rsid w:val="7EEB3B79"/>
    <w:rsid w:val="7EFA47D3"/>
    <w:rsid w:val="7EFC7B34"/>
    <w:rsid w:val="7F1255AA"/>
    <w:rsid w:val="7F141322"/>
    <w:rsid w:val="7F2A28F3"/>
    <w:rsid w:val="7F2D5F40"/>
    <w:rsid w:val="7F482D79"/>
    <w:rsid w:val="7F4A4D43"/>
    <w:rsid w:val="7F4C286A"/>
    <w:rsid w:val="7F596D35"/>
    <w:rsid w:val="7F7D2A23"/>
    <w:rsid w:val="7F855D7C"/>
    <w:rsid w:val="7FAC50B6"/>
    <w:rsid w:val="7FCB5E84"/>
    <w:rsid w:val="7FD50AB1"/>
    <w:rsid w:val="7FDD7966"/>
    <w:rsid w:val="7FE24F7C"/>
    <w:rsid w:val="7FE74340"/>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50B1E"/>
  <w15:docId w15:val="{8B861128-E72C-4813-ABDD-BE26F72C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right"/>
      <w:outlineLvl w:val="0"/>
    </w:pPr>
    <w:rPr>
      <w:rFonts w:ascii="Vineta BT" w:hAnsi="Vineta BT"/>
      <w:sz w:val="84"/>
    </w:rPr>
  </w:style>
  <w:style w:type="paragraph" w:styleId="2">
    <w:name w:val="heading 2"/>
    <w:basedOn w:val="a"/>
    <w:next w:val="a"/>
    <w:qFormat/>
    <w:pPr>
      <w:keepNext/>
      <w:ind w:firstLine="6600"/>
      <w:jc w:val="center"/>
      <w:outlineLvl w:val="1"/>
    </w:pPr>
    <w:rPr>
      <w:rFonts w:eastAsia="方正大标宋简体"/>
      <w:b/>
      <w:bCs/>
      <w:sz w:val="24"/>
    </w:rPr>
  </w:style>
  <w:style w:type="paragraph" w:styleId="3">
    <w:name w:val="heading 3"/>
    <w:basedOn w:val="a"/>
    <w:next w:val="a"/>
    <w:qFormat/>
    <w:pPr>
      <w:keepNext/>
      <w:jc w:val="center"/>
      <w:outlineLvl w:val="2"/>
    </w:pPr>
    <w:rPr>
      <w:rFonts w:eastAsia="方正大标宋简体"/>
      <w:b/>
      <w:bCs/>
      <w:sz w:val="28"/>
    </w:rPr>
  </w:style>
  <w:style w:type="paragraph" w:styleId="5">
    <w:name w:val="heading 5"/>
    <w:basedOn w:val="a"/>
    <w:next w:val="a"/>
    <w:link w:val="50"/>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rPr>
      <w:sz w:val="28"/>
      <w:szCs w:val="20"/>
    </w:rPr>
  </w:style>
  <w:style w:type="paragraph" w:styleId="a5">
    <w:name w:val="Plain Text"/>
    <w:basedOn w:val="a"/>
    <w:link w:val="a6"/>
    <w:qFormat/>
    <w:rPr>
      <w:rFonts w:ascii="宋体" w:hAnsi="Courier New" w:hint="eastAsia"/>
      <w:szCs w:val="20"/>
    </w:rPr>
  </w:style>
  <w:style w:type="paragraph" w:styleId="a7">
    <w:name w:val="Date"/>
    <w:basedOn w:val="a"/>
    <w:next w:val="a"/>
    <w:qFormat/>
    <w:pPr>
      <w:ind w:leftChars="2500" w:left="100"/>
    </w:pPr>
  </w:style>
  <w:style w:type="paragraph" w:styleId="a8">
    <w:name w:val="Balloon Text"/>
    <w:basedOn w:val="a"/>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style>
  <w:style w:type="paragraph" w:styleId="TOC2">
    <w:name w:val="toc 2"/>
    <w:basedOn w:val="a"/>
    <w:next w:val="a"/>
    <w:semiHidden/>
    <w:qFormat/>
    <w:pPr>
      <w:tabs>
        <w:tab w:val="right" w:leader="dot" w:pos="8296"/>
      </w:tabs>
      <w:spacing w:line="360" w:lineRule="auto"/>
      <w:ind w:leftChars="200" w:left="420"/>
    </w:pPr>
    <w:rPr>
      <w:rFonts w:ascii="宋体" w:hAnsi="宋体"/>
      <w:b/>
      <w:color w:val="000000"/>
      <w:sz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semiHidden/>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semiHidden/>
    <w:qFormat/>
    <w:rPr>
      <w:sz w:val="21"/>
      <w:szCs w:val="21"/>
    </w:r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eastAsia="仿宋_GB2312"/>
      <w:sz w:val="24"/>
    </w:rPr>
  </w:style>
  <w:style w:type="paragraph" w:styleId="af5">
    <w:name w:val="List Paragraph"/>
    <w:basedOn w:val="a"/>
    <w:uiPriority w:val="34"/>
    <w:qFormat/>
    <w:pPr>
      <w:widowControl/>
      <w:ind w:firstLineChars="200" w:firstLine="420"/>
      <w:jc w:val="left"/>
    </w:pPr>
    <w:rPr>
      <w:rFonts w:ascii="宋体" w:hAnsi="宋体" w:cs="宋体"/>
      <w:kern w:val="0"/>
      <w:sz w:val="24"/>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50">
    <w:name w:val="标题 5 字符"/>
    <w:basedOn w:val="a0"/>
    <w:link w:val="5"/>
    <w:qFormat/>
    <w:rPr>
      <w:b/>
      <w:bCs/>
      <w:kern w:val="2"/>
      <w:sz w:val="28"/>
      <w:szCs w:val="28"/>
    </w:rPr>
  </w:style>
  <w:style w:type="character" w:customStyle="1" w:styleId="a6">
    <w:name w:val="纯文本 字符"/>
    <w:basedOn w:val="a0"/>
    <w:link w:val="a5"/>
    <w:qFormat/>
    <w:rPr>
      <w:rFonts w:ascii="宋体" w:hAnsi="Courier New"/>
      <w:kern w:val="2"/>
      <w:sz w:val="21"/>
    </w:rPr>
  </w:style>
  <w:style w:type="paragraph" w:styleId="af6">
    <w:name w:val="caption"/>
    <w:basedOn w:val="a"/>
    <w:next w:val="a"/>
    <w:qFormat/>
    <w:rsid w:val="00344724"/>
    <w:pPr>
      <w:spacing w:before="152" w:after="160"/>
    </w:pPr>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659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557A9-A9C1-41C6-8CB8-A8E0BDCB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7</Pages>
  <Words>692</Words>
  <Characters>3951</Characters>
  <Application>Microsoft Office Word</Application>
  <DocSecurity>0</DocSecurity>
  <Lines>32</Lines>
  <Paragraphs>9</Paragraphs>
  <ScaleCrop>false</ScaleCrop>
  <Company>ZJIM</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JJG</dc:title>
  <dc:subject/>
  <dc:creator>张潇</dc:creator>
  <cp:keywords/>
  <dc:description/>
  <cp:lastModifiedBy>Pengju Guan</cp:lastModifiedBy>
  <cp:revision>697</cp:revision>
  <cp:lastPrinted>2024-08-02T10:06:00Z</cp:lastPrinted>
  <dcterms:created xsi:type="dcterms:W3CDTF">2015-11-21T05:56:00Z</dcterms:created>
  <dcterms:modified xsi:type="dcterms:W3CDTF">2024-10-29T08:17:00Z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524B913B2A1345578BD2BC120167DD82</vt:lpwstr>
  </property>
</Properties>
</file>