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BA3F2">
      <w:pPr>
        <w:spacing w:line="360" w:lineRule="auto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附件4</w:t>
      </w:r>
    </w:p>
    <w:p w14:paraId="5FF3E94C">
      <w:pPr>
        <w:spacing w:line="360" w:lineRule="auto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《变压器用绕组温控器校准规范》</w:t>
      </w:r>
    </w:p>
    <w:p w14:paraId="2DAFC39C">
      <w:pPr>
        <w:spacing w:line="360" w:lineRule="auto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试验报告</w:t>
      </w:r>
    </w:p>
    <w:p w14:paraId="15524349">
      <w:pPr>
        <w:spacing w:line="360" w:lineRule="auto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</w:p>
    <w:p w14:paraId="389D7A07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为验证</w:t>
      </w:r>
      <w:r>
        <w:rPr>
          <w:rFonts w:hint="eastAsia"/>
          <w:sz w:val="24"/>
        </w:rPr>
        <w:t>《变压器用绕组温控器校准规范》</w:t>
      </w:r>
      <w:r>
        <w:rPr>
          <w:sz w:val="24"/>
        </w:rPr>
        <w:t>所</w:t>
      </w:r>
      <w:r>
        <w:rPr>
          <w:rFonts w:hint="eastAsia"/>
          <w:sz w:val="24"/>
        </w:rPr>
        <w:t>规定的校准项目和试验方法的可操作性和适用性，验证本规范所列计量特性指标的科学性，编制组选择大连世有电力科技有限公司、杭州自动仪表有限公司、</w:t>
      </w:r>
      <w:r>
        <w:rPr>
          <w:rFonts w:hint="eastAsia"/>
          <w:sz w:val="24"/>
        </w:rPr>
        <w:fldChar w:fldCharType="begin"/>
      </w:r>
      <w:r>
        <w:rPr>
          <w:rFonts w:hint="eastAsia"/>
          <w:sz w:val="24"/>
        </w:rPr>
        <w:instrText xml:space="preserve"> HYPERLINK "http://www.baidu.com/link?url=_5Zn6WBFm7Uk0KDKH6I_rCyhShvo2Tlqab9gTsIBxIB1iQhOR4kz-MnzHFpdXiCMtxYo9dPC-pqUlhcwuY-njNHBmtjXhZkZIX0ahfKMaeweQYhz4oSiRvdRhNX4NgU3YlcVhrw4SBCbfJ55j18M1W-Z1vost0WPUPNQqVCmnvLUK_d1JCnz8xY-FZJrZgywLIoPyhzwEVzsQq_DpvFf9dIDIJjskAXaYSXfJnWRWaRW84UdATQ7iHfMXQW9ibaB" \t "https://www.baidu.com/_blank" </w:instrText>
      </w:r>
      <w:r>
        <w:rPr>
          <w:rFonts w:hint="eastAsia"/>
          <w:sz w:val="24"/>
        </w:rPr>
        <w:fldChar w:fldCharType="separate"/>
      </w:r>
      <w:r>
        <w:rPr>
          <w:rFonts w:hint="default"/>
          <w:sz w:val="24"/>
        </w:rPr>
        <w:t>特变电工沈阳变压器集团公司</w:t>
      </w:r>
      <w:r>
        <w:rPr>
          <w:rFonts w:hint="default"/>
          <w:sz w:val="24"/>
        </w:rPr>
        <w:fldChar w:fldCharType="end"/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fldChar w:fldCharType="begin"/>
      </w:r>
      <w:r>
        <w:rPr>
          <w:rFonts w:hint="eastAsia"/>
          <w:sz w:val="24"/>
          <w:lang w:val="en-US" w:eastAsia="zh-CN"/>
        </w:rPr>
        <w:instrText xml:space="preserve"> HYPERLINK "http://www.baidu.com/link?url=kG2qGDBlIFqiHciK8uIOcUaKMm3RG9eX11BpBUFX11WwluEo9_Yl8EyiCPMiT9aPDOlaV7gK6o_vDXz32PBjul0x-XAWUtN2SFHx-95_R6rc9WChTsXbJXKtj9kSB-7RHg6YltR9ZB_pT4LpqBg5Upzmnokcv_WD8JDovzxIIJQ4da5edJpOw81VYyfG78Ryt9B6rdpENGJXs5lcgjr2wO2fxEAJDycE9515yWUz1zq" \t "https://www.baidu.com/_blank" </w:instrText>
      </w:r>
      <w:r>
        <w:rPr>
          <w:rFonts w:hint="eastAsia"/>
          <w:sz w:val="24"/>
          <w:lang w:val="en-US" w:eastAsia="zh-CN"/>
        </w:rPr>
        <w:fldChar w:fldCharType="separate"/>
      </w:r>
      <w:r>
        <w:rPr>
          <w:rFonts w:hint="default"/>
          <w:sz w:val="24"/>
        </w:rPr>
        <w:t>西安可雷可水电设备有限公司</w:t>
      </w:r>
      <w:r>
        <w:rPr>
          <w:rFonts w:hint="default"/>
          <w:sz w:val="24"/>
          <w:lang w:val="en-US" w:eastAsia="zh-CN"/>
        </w:rPr>
        <w:fldChar w:fldCharType="end"/>
      </w:r>
      <w:r>
        <w:rPr>
          <w:rFonts w:hint="eastAsia"/>
          <w:sz w:val="24"/>
          <w:lang w:eastAsia="zh-CN"/>
        </w:rPr>
        <w:t>、西安蓝田恒远水电设备有限公司</w:t>
      </w:r>
      <w:r>
        <w:rPr>
          <w:rFonts w:hint="eastAsia"/>
          <w:sz w:val="24"/>
        </w:rPr>
        <w:t>等多家仪器厂商所生产的不同型号的变压器用绕组温控器（以下简称温控器）进行试验验证。试验结果表明，本规</w:t>
      </w:r>
      <w:r>
        <w:rPr>
          <w:sz w:val="24"/>
        </w:rPr>
        <w:t>范规定的校准项目和试验方法具有可操作性，计量特性指标科学合理，适用于现场校准工作。试验验证结论汇总如下，部分原始记录见附件1，试验数据汇总见附件2。</w:t>
      </w:r>
    </w:p>
    <w:p w14:paraId="4135399D">
      <w:pPr>
        <w:keepNext w:val="0"/>
        <w:keepLines w:val="0"/>
        <w:widowControl/>
        <w:suppressLineNumbers w:val="0"/>
        <w:spacing w:line="360" w:lineRule="auto"/>
        <w:jc w:val="both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1</w:t>
      </w:r>
      <w:r>
        <w:rPr>
          <w:color w:val="000000"/>
          <w:sz w:val="24"/>
        </w:rPr>
        <w:t>示值误差</w:t>
      </w:r>
    </w:p>
    <w:tbl>
      <w:tblPr>
        <w:tblStyle w:val="6"/>
        <w:tblW w:w="7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6"/>
        <w:gridCol w:w="3698"/>
      </w:tblGrid>
      <w:tr w14:paraId="0324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6" w:type="dxa"/>
            <w:vAlign w:val="center"/>
          </w:tcPr>
          <w:p w14:paraId="54D48AFF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  <w:rPr>
                <w:sz w:val="24"/>
              </w:rPr>
            </w:pPr>
            <w:r>
              <w:rPr>
                <w:sz w:val="24"/>
              </w:rPr>
              <w:t>示值误差结果汇总</w:t>
            </w:r>
          </w:p>
        </w:tc>
        <w:tc>
          <w:tcPr>
            <w:tcW w:w="3698" w:type="dxa"/>
            <w:vAlign w:val="center"/>
          </w:tcPr>
          <w:p w14:paraId="0124EFE7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  <w:rPr>
                <w:sz w:val="24"/>
              </w:rPr>
            </w:pPr>
            <w:r>
              <w:rPr>
                <w:sz w:val="24"/>
              </w:rPr>
              <w:t>指标</w:t>
            </w:r>
          </w:p>
        </w:tc>
      </w:tr>
      <w:tr w14:paraId="2056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6" w:type="dxa"/>
            <w:vAlign w:val="center"/>
          </w:tcPr>
          <w:p w14:paraId="1091A37A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（-2.0~ +3.0）℃</w:t>
            </w:r>
          </w:p>
        </w:tc>
        <w:tc>
          <w:tcPr>
            <w:tcW w:w="3698" w:type="dxa"/>
            <w:vAlign w:val="center"/>
          </w:tcPr>
          <w:p w14:paraId="4BBBFFA2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不大于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±</m:t>
              </m:r>
              <m:r>
                <m:rPr>
                  <m:sty m:val="p"/>
                </m:rPr>
                <w:rPr>
                  <w:rFonts w:hint="default" w:ascii="Cambria Math" w:hAnsi="Cambria Math"/>
                  <w:sz w:val="24"/>
                </w:rPr>
                <m:t>a%</m:t>
              </m:r>
              <m:r>
                <m:rPr>
                  <m:sty m:val="p"/>
                </m:rPr>
                <w:rPr>
                  <w:rFonts w:hint="eastAsia" w:ascii="Cambria Math" w:hAnsi="Cambria Math"/>
                  <w:sz w:val="24"/>
                </w:rPr>
                <m:t>FS</m:t>
              </m:r>
            </m:oMath>
          </w:p>
        </w:tc>
      </w:tr>
    </w:tbl>
    <w:p w14:paraId="0FBCAD23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温控器准确度等级1.5级、2.0级、2.5级，温度范围有（-20~160）℃、（0~150）℃、（0~160）℃等。上述</w:t>
      </w:r>
      <m:oMath>
        <m:r>
          <m:rPr>
            <m:sty m:val="p"/>
          </m:rPr>
          <w:rPr>
            <w:rFonts w:hint="default" w:ascii="Cambria Math" w:hAnsi="Cambria Math"/>
            <w:sz w:val="24"/>
          </w:rPr>
          <m:t>a</m:t>
        </m:r>
      </m:oMath>
      <w:r>
        <w:rPr>
          <w:rFonts w:hint="eastAsia"/>
          <w:sz w:val="24"/>
        </w:rPr>
        <w:t>为准确度等级，</w:t>
      </w:r>
      <w:r>
        <w:rPr>
          <w:rFonts w:hint="eastAsia"/>
          <w:szCs w:val="21"/>
        </w:rPr>
        <w:t>FS</w:t>
      </w:r>
      <w:r>
        <w:rPr>
          <w:rFonts w:hint="eastAsia"/>
          <w:sz w:val="24"/>
        </w:rPr>
        <w:t>为量程。试验结果中，所有温控器的示值相对误差均控制在</w:t>
      </w:r>
      <w:r>
        <w:rPr>
          <w:rFonts w:hint="eastAsia"/>
          <w:sz w:val="24"/>
          <w:lang w:eastAsia="zh-CN"/>
        </w:rPr>
        <w:t>“</w:t>
      </w:r>
      <w:r>
        <w:rPr>
          <w:rFonts w:hint="eastAsia"/>
          <w:sz w:val="24"/>
        </w:rPr>
        <w:t>不大于</w:t>
      </w:r>
      <m:oMath>
        <m:r>
          <m:rPr>
            <m:sty m:val="p"/>
          </m:rPr>
          <w:rPr>
            <w:rFonts w:hint="eastAsia" w:ascii="Cambria Math" w:hAnsi="Cambria Math"/>
            <w:sz w:val="24"/>
          </w:rPr>
          <m:t>±</m:t>
        </m:r>
        <m:r>
          <m:rPr>
            <m:sty m:val="p"/>
          </m:rPr>
          <w:rPr>
            <w:rFonts w:hint="default" w:ascii="Cambria Math" w:hAnsi="Cambria Math"/>
            <w:sz w:val="24"/>
          </w:rPr>
          <m:t>a%FS</m:t>
        </m:r>
      </m:oMath>
      <w:r>
        <w:rPr>
          <w:rFonts w:hint="eastAsia"/>
          <w:sz w:val="24"/>
          <w:lang w:eastAsia="zh-CN"/>
        </w:rPr>
        <w:t>”</w:t>
      </w:r>
      <w:r>
        <w:rPr>
          <w:rFonts w:hint="eastAsia"/>
          <w:sz w:val="24"/>
        </w:rPr>
        <w:t xml:space="preserve"> 范围内。本规范</w:t>
      </w:r>
      <w:r>
        <w:rPr>
          <w:rFonts w:hint="eastAsia"/>
          <w:color w:val="000000"/>
          <w:sz w:val="24"/>
        </w:rPr>
        <w:t>的</w:t>
      </w:r>
      <w:r>
        <w:rPr>
          <w:color w:val="000000"/>
          <w:sz w:val="24"/>
        </w:rPr>
        <w:t>示值误差试验方法和指标制定合理。</w:t>
      </w:r>
    </w:p>
    <w:p w14:paraId="5CBC8084">
      <w:pPr>
        <w:numPr>
          <w:numId w:val="0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2</w:t>
      </w:r>
      <w:r>
        <w:rPr>
          <w:rFonts w:hint="eastAsia"/>
          <w:color w:val="000000"/>
          <w:sz w:val="24"/>
        </w:rPr>
        <w:t>示值回差</w:t>
      </w:r>
    </w:p>
    <w:tbl>
      <w:tblPr>
        <w:tblStyle w:val="6"/>
        <w:tblW w:w="7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6"/>
        <w:gridCol w:w="3838"/>
      </w:tblGrid>
      <w:tr w14:paraId="71D6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6" w:type="dxa"/>
            <w:vAlign w:val="center"/>
          </w:tcPr>
          <w:p w14:paraId="2BF3A7F3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  <w:rPr>
                <w:sz w:val="24"/>
              </w:rPr>
            </w:pPr>
            <w:r>
              <w:rPr>
                <w:sz w:val="24"/>
              </w:rPr>
              <w:t>示值</w:t>
            </w:r>
            <w:r>
              <w:rPr>
                <w:rFonts w:hint="eastAsia"/>
                <w:sz w:val="24"/>
              </w:rPr>
              <w:t>回差</w:t>
            </w:r>
            <w:r>
              <w:rPr>
                <w:sz w:val="24"/>
              </w:rPr>
              <w:t>结果汇总</w:t>
            </w:r>
          </w:p>
        </w:tc>
        <w:tc>
          <w:tcPr>
            <w:tcW w:w="3838" w:type="dxa"/>
            <w:vAlign w:val="center"/>
          </w:tcPr>
          <w:p w14:paraId="5F4F4FA0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  <w:rPr>
                <w:sz w:val="24"/>
              </w:rPr>
            </w:pPr>
            <w:r>
              <w:rPr>
                <w:sz w:val="24"/>
              </w:rPr>
              <w:t>指标</w:t>
            </w:r>
          </w:p>
        </w:tc>
      </w:tr>
      <w:tr w14:paraId="2AC5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6" w:type="dxa"/>
            <w:vAlign w:val="center"/>
          </w:tcPr>
          <w:p w14:paraId="438DED33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（1.0~ +3.0）℃</w:t>
            </w:r>
          </w:p>
        </w:tc>
        <w:tc>
          <w:tcPr>
            <w:tcW w:w="3838" w:type="dxa"/>
            <w:vAlign w:val="center"/>
          </w:tcPr>
          <w:p w14:paraId="11C4F06A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  <w:rPr>
                <w:sz w:val="24"/>
              </w:rPr>
            </w:pPr>
            <w:r>
              <w:rPr>
                <w:sz w:val="24"/>
              </w:rPr>
              <w:t>不超过最大允许误差的绝对值</w:t>
            </w:r>
          </w:p>
        </w:tc>
      </w:tr>
    </w:tbl>
    <w:p w14:paraId="0F0A7D90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试验结果中，所有</w:t>
      </w:r>
      <w:r>
        <w:rPr>
          <w:rFonts w:hint="eastAsia"/>
          <w:color w:val="000000"/>
          <w:sz w:val="24"/>
        </w:rPr>
        <w:t>温控器的</w:t>
      </w:r>
      <w:r>
        <w:rPr>
          <w:color w:val="000000"/>
          <w:sz w:val="24"/>
        </w:rPr>
        <w:t>示值</w:t>
      </w:r>
      <w:r>
        <w:rPr>
          <w:rFonts w:hint="eastAsia"/>
          <w:color w:val="000000"/>
          <w:sz w:val="24"/>
        </w:rPr>
        <w:t>回差均控制在</w:t>
      </w:r>
      <w:r>
        <w:rPr>
          <w:rFonts w:hint="eastAsia"/>
          <w:color w:val="000000"/>
          <w:sz w:val="24"/>
          <w:lang w:eastAsia="zh-CN"/>
        </w:rPr>
        <w:t>“</w:t>
      </w:r>
      <w:r>
        <w:rPr>
          <w:rFonts w:hint="eastAsia"/>
          <w:color w:val="000000"/>
          <w:sz w:val="24"/>
        </w:rPr>
        <w:t>不超过最大允许误差的绝对值</w:t>
      </w:r>
      <w:r>
        <w:rPr>
          <w:rFonts w:hint="eastAsia"/>
          <w:color w:val="000000"/>
          <w:sz w:val="24"/>
          <w:lang w:eastAsia="zh-CN"/>
        </w:rPr>
        <w:t>”</w:t>
      </w:r>
      <w:r>
        <w:rPr>
          <w:rFonts w:hint="eastAsia"/>
          <w:color w:val="000000"/>
          <w:sz w:val="24"/>
        </w:rPr>
        <w:t>范围内。本规范的示值回差试验方法和指标制定合理</w:t>
      </w:r>
      <w:r>
        <w:rPr>
          <w:color w:val="000000"/>
          <w:sz w:val="24"/>
        </w:rPr>
        <w:t>。</w:t>
      </w:r>
    </w:p>
    <w:p w14:paraId="37F73DC2">
      <w:pPr>
        <w:numPr>
          <w:numId w:val="0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3</w:t>
      </w:r>
      <w:r>
        <w:rPr>
          <w:rFonts w:hint="eastAsia"/>
          <w:color w:val="000000"/>
          <w:sz w:val="24"/>
        </w:rPr>
        <w:t>接点动作误差</w:t>
      </w:r>
    </w:p>
    <w:tbl>
      <w:tblPr>
        <w:tblStyle w:val="6"/>
        <w:tblW w:w="8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6"/>
        <w:gridCol w:w="4248"/>
      </w:tblGrid>
      <w:tr w14:paraId="140C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6" w:type="dxa"/>
            <w:vAlign w:val="center"/>
          </w:tcPr>
          <w:p w14:paraId="2C27AA58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接点动作误差</w:t>
            </w:r>
            <w:r>
              <w:rPr>
                <w:sz w:val="24"/>
              </w:rPr>
              <w:t>结果汇总</w:t>
            </w:r>
          </w:p>
        </w:tc>
        <w:tc>
          <w:tcPr>
            <w:tcW w:w="4248" w:type="dxa"/>
            <w:vAlign w:val="center"/>
          </w:tcPr>
          <w:p w14:paraId="07701D2C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  <w:rPr>
                <w:sz w:val="24"/>
              </w:rPr>
            </w:pPr>
            <w:r>
              <w:rPr>
                <w:sz w:val="24"/>
              </w:rPr>
              <w:t>指标</w:t>
            </w:r>
          </w:p>
        </w:tc>
      </w:tr>
      <w:tr w14:paraId="4524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6" w:type="dxa"/>
            <w:shd w:val="clear" w:color="auto" w:fill="auto"/>
            <w:vAlign w:val="center"/>
          </w:tcPr>
          <w:p w14:paraId="1631C36C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（-3.5~ +3.0）℃</w:t>
            </w:r>
          </w:p>
        </w:tc>
        <w:tc>
          <w:tcPr>
            <w:tcW w:w="4248" w:type="dxa"/>
            <w:shd w:val="clear" w:color="auto" w:fill="auto"/>
            <w:vAlign w:val="center"/>
          </w:tcPr>
          <w:p w14:paraId="3A59FDCF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  <w:rPr>
                <w:sz w:val="24"/>
                <w:lang w:val="en-US" w:eastAsia="zh-CN"/>
              </w:rPr>
            </w:pPr>
            <w:r>
              <w:rPr>
                <w:sz w:val="24"/>
              </w:rPr>
              <w:t>不大于示值最大允许误差的1.5倍</w:t>
            </w:r>
          </w:p>
        </w:tc>
      </w:tr>
    </w:tbl>
    <w:p w14:paraId="2C9C94EF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试验结果中，所有</w:t>
      </w:r>
      <w:r>
        <w:rPr>
          <w:rFonts w:hint="eastAsia"/>
          <w:color w:val="000000"/>
          <w:sz w:val="24"/>
        </w:rPr>
        <w:t>温控器的接点动作误差均控</w:t>
      </w:r>
      <w:r>
        <w:rPr>
          <w:color w:val="000000"/>
          <w:sz w:val="24"/>
        </w:rPr>
        <w:t>制在</w:t>
      </w:r>
      <w:r>
        <w:rPr>
          <w:rFonts w:hint="eastAsia"/>
          <w:color w:val="000000"/>
          <w:sz w:val="24"/>
          <w:lang w:eastAsia="zh-CN"/>
        </w:rPr>
        <w:t>“</w:t>
      </w:r>
      <w:r>
        <w:rPr>
          <w:color w:val="000000"/>
          <w:sz w:val="24"/>
        </w:rPr>
        <w:t>不大于示值最大允许误差的1.5倍</w:t>
      </w:r>
      <w:r>
        <w:rPr>
          <w:rFonts w:hint="eastAsia"/>
          <w:color w:val="000000"/>
          <w:sz w:val="24"/>
          <w:lang w:eastAsia="zh-CN"/>
        </w:rPr>
        <w:t>”</w:t>
      </w:r>
      <w:r>
        <w:rPr>
          <w:rFonts w:hint="eastAsia"/>
          <w:color w:val="000000"/>
          <w:sz w:val="24"/>
        </w:rPr>
        <w:t>范围内。本规范的接点动作误差试验方法和指标制定合理。</w:t>
      </w:r>
    </w:p>
    <w:p w14:paraId="6E4BABE1">
      <w:pPr>
        <w:numPr>
          <w:numId w:val="0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切换差</w:t>
      </w:r>
    </w:p>
    <w:tbl>
      <w:tblPr>
        <w:tblStyle w:val="6"/>
        <w:tblW w:w="7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6"/>
        <w:gridCol w:w="3724"/>
      </w:tblGrid>
      <w:tr w14:paraId="703D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6" w:type="dxa"/>
            <w:vAlign w:val="center"/>
          </w:tcPr>
          <w:p w14:paraId="736974E1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切换差</w:t>
            </w:r>
            <w:r>
              <w:rPr>
                <w:sz w:val="24"/>
              </w:rPr>
              <w:t>结果汇总</w:t>
            </w:r>
          </w:p>
        </w:tc>
        <w:tc>
          <w:tcPr>
            <w:tcW w:w="3724" w:type="dxa"/>
            <w:vAlign w:val="center"/>
          </w:tcPr>
          <w:p w14:paraId="13AA29C7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  <w:rPr>
                <w:sz w:val="24"/>
              </w:rPr>
            </w:pPr>
            <w:r>
              <w:rPr>
                <w:sz w:val="24"/>
              </w:rPr>
              <w:t>指标</w:t>
            </w:r>
          </w:p>
        </w:tc>
      </w:tr>
      <w:tr w14:paraId="6D00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6" w:type="dxa"/>
            <w:vAlign w:val="center"/>
          </w:tcPr>
          <w:p w14:paraId="05CC613A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4℃~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℃</w:t>
            </w:r>
          </w:p>
        </w:tc>
        <w:tc>
          <w:tcPr>
            <w:tcW w:w="3724" w:type="dxa"/>
            <w:vAlign w:val="center"/>
          </w:tcPr>
          <w:p w14:paraId="5370A932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4℃~8℃</w:t>
            </w:r>
          </w:p>
        </w:tc>
      </w:tr>
    </w:tbl>
    <w:p w14:paraId="55D11308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试验结果中，所有</w:t>
      </w:r>
      <w:r>
        <w:rPr>
          <w:rFonts w:hint="eastAsia"/>
          <w:color w:val="000000"/>
          <w:sz w:val="24"/>
        </w:rPr>
        <w:t>温控器的接点动作误差均控</w:t>
      </w:r>
      <w:r>
        <w:rPr>
          <w:color w:val="000000"/>
          <w:sz w:val="24"/>
        </w:rPr>
        <w:t>制在</w:t>
      </w:r>
      <w:r>
        <w:rPr>
          <w:rFonts w:hint="eastAsia"/>
          <w:color w:val="000000"/>
          <w:sz w:val="24"/>
          <w:lang w:eastAsia="zh-CN"/>
        </w:rPr>
        <w:t>“</w:t>
      </w:r>
      <w:r>
        <w:rPr>
          <w:rFonts w:hint="eastAsia"/>
          <w:color w:val="000000"/>
          <w:sz w:val="24"/>
        </w:rPr>
        <w:t>4℃~8℃</w:t>
      </w:r>
      <w:r>
        <w:rPr>
          <w:rFonts w:hint="eastAsia"/>
          <w:color w:val="000000"/>
          <w:sz w:val="24"/>
          <w:lang w:eastAsia="zh-CN"/>
        </w:rPr>
        <w:t>”</w:t>
      </w:r>
      <w:r>
        <w:rPr>
          <w:rFonts w:hint="eastAsia"/>
          <w:color w:val="000000"/>
          <w:sz w:val="24"/>
        </w:rPr>
        <w:t>范围内。本规范的切换差误差试验方法和指标制定合理。</w:t>
      </w:r>
    </w:p>
    <w:p w14:paraId="459C48D9">
      <w:pPr>
        <w:numPr>
          <w:numId w:val="0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5</w:t>
      </w:r>
      <w:bookmarkStart w:id="2" w:name="_GoBack"/>
      <w:bookmarkEnd w:id="2"/>
      <w:r>
        <w:rPr>
          <w:rFonts w:hint="eastAsia"/>
          <w:color w:val="000000"/>
          <w:sz w:val="24"/>
        </w:rPr>
        <w:t>热模拟附加温升误差</w:t>
      </w:r>
    </w:p>
    <w:tbl>
      <w:tblPr>
        <w:tblStyle w:val="6"/>
        <w:tblW w:w="7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7"/>
        <w:gridCol w:w="3456"/>
      </w:tblGrid>
      <w:tr w14:paraId="1D57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3987" w:type="dxa"/>
            <w:vAlign w:val="center"/>
          </w:tcPr>
          <w:p w14:paraId="059E5D88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热模拟附加温升误差</w:t>
            </w:r>
            <w:r>
              <w:rPr>
                <w:sz w:val="24"/>
              </w:rPr>
              <w:t>结果汇总</w:t>
            </w:r>
          </w:p>
        </w:tc>
        <w:tc>
          <w:tcPr>
            <w:tcW w:w="3456" w:type="dxa"/>
            <w:vAlign w:val="center"/>
          </w:tcPr>
          <w:p w14:paraId="6F24BD43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  <w:rPr>
                <w:sz w:val="24"/>
              </w:rPr>
            </w:pPr>
            <w:r>
              <w:rPr>
                <w:sz w:val="24"/>
              </w:rPr>
              <w:t>指标</w:t>
            </w:r>
          </w:p>
        </w:tc>
      </w:tr>
      <w:tr w14:paraId="4913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987" w:type="dxa"/>
            <w:vAlign w:val="center"/>
          </w:tcPr>
          <w:p w14:paraId="031B4B6F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（-3.0 ~ 2.6）℃</w:t>
            </w:r>
          </w:p>
        </w:tc>
        <w:tc>
          <w:tcPr>
            <w:tcW w:w="3456" w:type="dxa"/>
            <w:vAlign w:val="center"/>
          </w:tcPr>
          <w:p w14:paraId="6CDCEAB1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  <w:rPr>
                <w:sz w:val="24"/>
              </w:rPr>
            </w:pPr>
            <w:r>
              <w:rPr>
                <w:sz w:val="24"/>
              </w:rPr>
              <w:t>不超过示值最大允许误差</w:t>
            </w:r>
          </w:p>
        </w:tc>
      </w:tr>
    </w:tbl>
    <w:p w14:paraId="6C91FAF9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试验结果中，所有</w:t>
      </w:r>
      <w:r>
        <w:rPr>
          <w:rFonts w:hint="eastAsia"/>
          <w:color w:val="000000"/>
          <w:sz w:val="24"/>
        </w:rPr>
        <w:t>温控器的热模拟附加温升误差均控</w:t>
      </w:r>
      <w:r>
        <w:rPr>
          <w:color w:val="auto"/>
          <w:sz w:val="24"/>
        </w:rPr>
        <w:t>制在</w:t>
      </w:r>
      <w:r>
        <w:rPr>
          <w:rFonts w:hint="eastAsia"/>
          <w:color w:val="auto"/>
          <w:sz w:val="24"/>
          <w:lang w:eastAsia="zh-CN"/>
        </w:rPr>
        <w:t>“</w:t>
      </w:r>
      <w:r>
        <w:rPr>
          <w:color w:val="auto"/>
          <w:sz w:val="24"/>
        </w:rPr>
        <w:t>不超过示值最大允许误差</w:t>
      </w:r>
      <w:r>
        <w:rPr>
          <w:rFonts w:hint="eastAsia"/>
          <w:color w:val="auto"/>
          <w:sz w:val="24"/>
          <w:lang w:eastAsia="zh-CN"/>
        </w:rPr>
        <w:t>”</w:t>
      </w:r>
      <w:r>
        <w:rPr>
          <w:rFonts w:hint="eastAsia"/>
          <w:color w:val="auto"/>
          <w:sz w:val="24"/>
        </w:rPr>
        <w:t>范围内。本规范的热模拟附加温升误差试验方法和指标</w:t>
      </w:r>
      <w:r>
        <w:rPr>
          <w:rFonts w:hint="eastAsia"/>
          <w:color w:val="000000"/>
          <w:sz w:val="24"/>
        </w:rPr>
        <w:t>制定合理。</w:t>
      </w:r>
    </w:p>
    <w:p w14:paraId="61AE6453">
      <w:pPr>
        <w:spacing w:line="360" w:lineRule="auto"/>
        <w:ind w:firstLine="480" w:firstLineChars="200"/>
        <w:rPr>
          <w:color w:val="000000"/>
          <w:sz w:val="24"/>
        </w:rPr>
      </w:pPr>
    </w:p>
    <w:p w14:paraId="75485F0B">
      <w:pPr>
        <w:spacing w:line="360" w:lineRule="auto"/>
        <w:ind w:firstLine="480" w:firstLineChars="200"/>
        <w:rPr>
          <w:color w:val="000000"/>
          <w:sz w:val="24"/>
        </w:rPr>
      </w:pPr>
    </w:p>
    <w:p w14:paraId="19B87DA5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附件1：变压器用绕组温控器校准原始记录</w:t>
      </w:r>
    </w:p>
    <w:p w14:paraId="3037E2FD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附件2：变压器用绕组温控器试验结果汇总</w:t>
      </w:r>
    </w:p>
    <w:p w14:paraId="6186630B">
      <w:pPr>
        <w:spacing w:line="360" w:lineRule="auto"/>
        <w:ind w:firstLine="480" w:firstLineChars="200"/>
        <w:rPr>
          <w:color w:val="000000"/>
          <w:sz w:val="24"/>
        </w:rPr>
      </w:pPr>
    </w:p>
    <w:p w14:paraId="480C007C">
      <w:pPr>
        <w:spacing w:line="360" w:lineRule="auto"/>
        <w:rPr>
          <w:color w:val="000000"/>
          <w:sz w:val="24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984" w:right="1361" w:bottom="1134" w:left="1361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4AFE05F3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附件1</w:t>
      </w:r>
    </w:p>
    <w:p w14:paraId="4CE9DB53">
      <w:pPr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变压器用绕组温控器校准</w:t>
      </w:r>
      <w:r>
        <w:rPr>
          <w:rFonts w:eastAsia="黑体"/>
          <w:sz w:val="28"/>
          <w:szCs w:val="28"/>
        </w:rPr>
        <w:t>原始记录</w:t>
      </w:r>
    </w:p>
    <w:p w14:paraId="3C3FE1BC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 xml:space="preserve"> </w:t>
      </w:r>
      <w:r>
        <w:rPr>
          <w:rFonts w:hint="eastAsia"/>
          <w:bCs/>
        </w:rPr>
        <w:t xml:space="preserve">                                                                    第1页  共2页</w:t>
      </w:r>
    </w:p>
    <w:tbl>
      <w:tblPr>
        <w:tblStyle w:val="6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854"/>
        <w:gridCol w:w="1330"/>
        <w:gridCol w:w="2948"/>
      </w:tblGrid>
      <w:tr w14:paraId="3B5F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164F445E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送校单位</w:t>
            </w:r>
          </w:p>
        </w:tc>
        <w:tc>
          <w:tcPr>
            <w:tcW w:w="7132" w:type="dxa"/>
            <w:gridSpan w:val="3"/>
          </w:tcPr>
          <w:p w14:paraId="7288AD64">
            <w:pPr>
              <w:spacing w:line="360" w:lineRule="auto"/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湖南郴电国际发展股份有限公司</w:t>
            </w:r>
          </w:p>
        </w:tc>
      </w:tr>
      <w:tr w14:paraId="26B4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575C67E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被校对象名称</w:t>
            </w:r>
          </w:p>
        </w:tc>
        <w:tc>
          <w:tcPr>
            <w:tcW w:w="2854" w:type="dxa"/>
          </w:tcPr>
          <w:p w14:paraId="6492A73E">
            <w:pPr>
              <w:spacing w:line="360" w:lineRule="auto"/>
              <w:jc w:val="both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变压器用绕组温控器</w:t>
            </w:r>
          </w:p>
        </w:tc>
        <w:tc>
          <w:tcPr>
            <w:tcW w:w="1330" w:type="dxa"/>
          </w:tcPr>
          <w:p w14:paraId="0C0A2AA3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规格/型号</w:t>
            </w:r>
          </w:p>
        </w:tc>
        <w:tc>
          <w:tcPr>
            <w:tcW w:w="2948" w:type="dxa"/>
          </w:tcPr>
          <w:p w14:paraId="5B702B48">
            <w:pPr>
              <w:spacing w:line="360" w:lineRule="auto"/>
              <w:jc w:val="both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BWY-04</w:t>
            </w:r>
          </w:p>
        </w:tc>
      </w:tr>
      <w:tr w14:paraId="1C27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64440ED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出厂编号</w:t>
            </w:r>
          </w:p>
        </w:tc>
        <w:tc>
          <w:tcPr>
            <w:tcW w:w="2854" w:type="dxa"/>
          </w:tcPr>
          <w:p w14:paraId="215ACB21">
            <w:pPr>
              <w:spacing w:line="360" w:lineRule="auto"/>
              <w:jc w:val="both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HZ1308264</w:t>
            </w:r>
          </w:p>
        </w:tc>
        <w:tc>
          <w:tcPr>
            <w:tcW w:w="1330" w:type="dxa"/>
          </w:tcPr>
          <w:p w14:paraId="23A78520">
            <w:pPr>
              <w:spacing w:line="360" w:lineRule="auto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生产厂家</w:t>
            </w:r>
          </w:p>
        </w:tc>
        <w:tc>
          <w:tcPr>
            <w:tcW w:w="2948" w:type="dxa"/>
          </w:tcPr>
          <w:p w14:paraId="535C1C7C">
            <w:pPr>
              <w:tabs>
                <w:tab w:val="left" w:pos="504"/>
              </w:tabs>
              <w:spacing w:line="360" w:lineRule="auto"/>
              <w:jc w:val="both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杭州自动仪表有限公司</w:t>
            </w:r>
          </w:p>
        </w:tc>
      </w:tr>
      <w:tr w14:paraId="21D9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3DFB7364">
            <w:pPr>
              <w:spacing w:line="360" w:lineRule="auto"/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准确度等级</w:t>
            </w:r>
          </w:p>
        </w:tc>
        <w:tc>
          <w:tcPr>
            <w:tcW w:w="2854" w:type="dxa"/>
          </w:tcPr>
          <w:p w14:paraId="31218A04">
            <w:pPr>
              <w:spacing w:line="360" w:lineRule="auto"/>
              <w:jc w:val="both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1.5级</w:t>
            </w:r>
          </w:p>
        </w:tc>
        <w:tc>
          <w:tcPr>
            <w:tcW w:w="1330" w:type="dxa"/>
          </w:tcPr>
          <w:p w14:paraId="18C8F607">
            <w:pPr>
              <w:spacing w:line="360" w:lineRule="auto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测量范围</w:t>
            </w:r>
          </w:p>
        </w:tc>
        <w:tc>
          <w:tcPr>
            <w:tcW w:w="2948" w:type="dxa"/>
          </w:tcPr>
          <w:p w14:paraId="50E10FCD">
            <w:pPr>
              <w:tabs>
                <w:tab w:val="left" w:pos="384"/>
              </w:tabs>
              <w:spacing w:line="360" w:lineRule="auto"/>
              <w:jc w:val="both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eastAsia="zh-CN"/>
              </w:rPr>
              <w:t>（</w:t>
            </w:r>
            <w:r>
              <w:rPr>
                <w:rFonts w:hint="eastAsia"/>
                <w:bCs/>
                <w:lang w:val="en-US" w:eastAsia="zh-CN"/>
              </w:rPr>
              <w:t>0~150</w:t>
            </w:r>
            <w:r>
              <w:rPr>
                <w:rFonts w:hint="eastAsia"/>
                <w:bCs/>
                <w:lang w:eastAsia="zh-CN"/>
              </w:rPr>
              <w:t>）</w:t>
            </w:r>
            <w:r>
              <w:rPr>
                <w:rFonts w:hint="eastAsia"/>
                <w:bCs/>
                <w:lang w:val="en-US" w:eastAsia="zh-CN"/>
              </w:rPr>
              <w:t>℃</w:t>
            </w:r>
          </w:p>
        </w:tc>
      </w:tr>
      <w:tr w14:paraId="7523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7610E39E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</w:rPr>
              <w:t>环境条件</w:t>
            </w:r>
          </w:p>
        </w:tc>
        <w:tc>
          <w:tcPr>
            <w:tcW w:w="7132" w:type="dxa"/>
            <w:gridSpan w:val="3"/>
          </w:tcPr>
          <w:p w14:paraId="1AFCB63B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温度</w:t>
            </w:r>
            <w:r>
              <w:rPr>
                <w:rFonts w:hint="eastAsia"/>
                <w:bCs/>
                <w:lang w:eastAsia="zh-CN"/>
              </w:rPr>
              <w:t>：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  <w:lang w:val="en-US" w:eastAsia="zh-CN"/>
              </w:rPr>
              <w:t xml:space="preserve"> 24</w:t>
            </w:r>
            <w:r>
              <w:rPr>
                <w:bCs/>
              </w:rPr>
              <w:t xml:space="preserve">  ℃</w:t>
            </w:r>
            <w:r>
              <w:rPr>
                <w:rFonts w:hint="eastAsia"/>
                <w:bCs/>
                <w:lang w:val="en-US" w:eastAsia="zh-CN"/>
              </w:rPr>
              <w:t xml:space="preserve">  ； </w:t>
            </w:r>
            <w:r>
              <w:rPr>
                <w:bCs/>
              </w:rPr>
              <w:t>相对湿度</w:t>
            </w:r>
            <w:r>
              <w:rPr>
                <w:rFonts w:hint="eastAsia"/>
                <w:bCs/>
                <w:lang w:eastAsia="zh-CN"/>
              </w:rPr>
              <w:t>：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  <w:lang w:val="en-US" w:eastAsia="zh-CN"/>
              </w:rPr>
              <w:t xml:space="preserve">  68</w:t>
            </w:r>
            <w:r>
              <w:rPr>
                <w:bCs/>
              </w:rPr>
              <w:t xml:space="preserve"> %</w:t>
            </w:r>
          </w:p>
        </w:tc>
      </w:tr>
    </w:tbl>
    <w:p w14:paraId="21A7F024">
      <w:pPr>
        <w:rPr>
          <w:rFonts w:eastAsia="黑体"/>
          <w:b/>
          <w:bCs/>
          <w:sz w:val="24"/>
        </w:rPr>
      </w:pPr>
    </w:p>
    <w:p w14:paraId="1C83CA8F">
      <w:pPr>
        <w:numPr>
          <w:ilvl w:val="0"/>
          <w:numId w:val="1"/>
        </w:num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示值误差、回差校准</w:t>
      </w:r>
    </w:p>
    <w:tbl>
      <w:tblPr>
        <w:tblStyle w:val="6"/>
        <w:tblW w:w="93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2517"/>
        <w:gridCol w:w="1545"/>
        <w:gridCol w:w="1482"/>
        <w:gridCol w:w="1410"/>
        <w:gridCol w:w="1345"/>
      </w:tblGrid>
      <w:tr w14:paraId="56F77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AFDC85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校准点（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℃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E6C57E">
            <w:pPr>
              <w:widowControl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1AFB6F">
            <w:pPr>
              <w:widowControl/>
              <w:tabs>
                <w:tab w:val="left" w:pos="304"/>
              </w:tabs>
              <w:jc w:val="center"/>
              <w:textAlignment w:val="bottom"/>
              <w:rPr>
                <w:rFonts w:hint="default" w:ascii="等线" w:hAnsi="等线" w:eastAsia="等线" w:cs="等线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78CBC7">
            <w:pPr>
              <w:widowControl/>
              <w:jc w:val="center"/>
              <w:textAlignment w:val="bottom"/>
              <w:rPr>
                <w:rFonts w:hint="default" w:ascii="等线" w:hAnsi="等线" w:eastAsia="等线" w:cs="等线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FB393A">
            <w:pPr>
              <w:widowControl/>
              <w:jc w:val="center"/>
              <w:textAlignment w:val="bottom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150</w:t>
            </w:r>
          </w:p>
        </w:tc>
      </w:tr>
      <w:tr w14:paraId="4421C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636898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正行程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A34477">
            <w:pPr>
              <w:widowControl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标准温度计读数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t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b1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sub>
              </m:sSub>
            </m:oMath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℃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66FC12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0.003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3DE192">
            <w:pPr>
              <w:jc w:val="center"/>
              <w:rPr>
                <w:rFonts w:hint="default" w:ascii="等线" w:hAnsi="等线" w:eastAsia="等线" w:cs="等线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2"/>
                <w:lang w:val="en-US" w:eastAsia="zh-CN"/>
              </w:rPr>
              <w:t>49.995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6611CA">
            <w:pPr>
              <w:jc w:val="center"/>
              <w:rPr>
                <w:rFonts w:hint="default" w:ascii="等线" w:hAnsi="等线" w:eastAsia="等线" w:cs="等线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2"/>
                <w:lang w:val="en-US" w:eastAsia="zh-CN"/>
              </w:rPr>
              <w:t>99.996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A0C651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149.995</w:t>
            </w:r>
          </w:p>
        </w:tc>
      </w:tr>
      <w:tr w14:paraId="084A4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C83C6A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BF4F01">
            <w:pPr>
              <w:widowControl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被校仪器读数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t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4"/>
                    </w:rPr>
                    <m:t>R1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sub>
              </m:sSub>
            </m:oMath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℃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D6F5A0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0.6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07A257">
            <w:pPr>
              <w:jc w:val="center"/>
              <w:rPr>
                <w:rFonts w:hint="default" w:ascii="等线" w:hAnsi="等线" w:eastAsia="等线" w:cs="等线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2"/>
                <w:lang w:val="en-US" w:eastAsia="zh-CN"/>
              </w:rPr>
              <w:t>49.4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B6497C">
            <w:pPr>
              <w:jc w:val="center"/>
              <w:rPr>
                <w:rFonts w:hint="default" w:ascii="等线" w:hAnsi="等线" w:eastAsia="等线" w:cs="等线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2"/>
                <w:lang w:val="en-US" w:eastAsia="zh-CN"/>
              </w:rPr>
              <w:t>99.2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8E546F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148.4</w:t>
            </w:r>
          </w:p>
        </w:tc>
      </w:tr>
      <w:tr w14:paraId="36D28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E9312A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8A9384">
            <w:pPr>
              <w:widowControl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示值误差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∆</m:t>
              </m:r>
              <m:sSub>
                <m:sSubPr>
                  <m:ctrlPr>
                    <w:rPr>
                      <w:rFonts w:ascii="Cambria Math" w:hAnsi="Cambria Math" w:cs="宋体"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t</m:t>
                  </m:r>
                  <m:ctrlPr>
                    <w:rPr>
                      <w:rFonts w:ascii="Cambria Math" w:hAnsi="Cambria Math" w:cs="宋体"/>
                      <w:sz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  <m:ctrlPr>
                    <w:rPr>
                      <w:rFonts w:ascii="Cambria Math" w:hAnsi="Cambria Math" w:cs="宋体"/>
                      <w:sz w:val="24"/>
                    </w:rPr>
                  </m:ctrlPr>
                </m:sub>
              </m:sSub>
            </m:oMath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℃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DC5163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0.6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882711">
            <w:pPr>
              <w:jc w:val="center"/>
              <w:rPr>
                <w:rFonts w:hint="default" w:ascii="等线" w:hAnsi="等线" w:eastAsia="等线" w:cs="等线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2"/>
                <w:lang w:val="en-US" w:eastAsia="zh-CN"/>
              </w:rPr>
              <w:t>-0.6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22AF1D">
            <w:pPr>
              <w:jc w:val="center"/>
              <w:rPr>
                <w:rFonts w:hint="default" w:ascii="等线" w:hAnsi="等线" w:eastAsia="等线" w:cs="等线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2"/>
                <w:lang w:val="en-US" w:eastAsia="zh-CN"/>
              </w:rPr>
              <w:t>-0.8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379DCC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-1.6</w:t>
            </w:r>
          </w:p>
        </w:tc>
      </w:tr>
      <w:tr w14:paraId="3E48B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CBAB83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反行程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6E6142">
            <w:pPr>
              <w:widowControl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标准温度计读数</w:t>
            </w:r>
            <m:oMath>
              <m:sSub>
                <m:sSubPr>
                  <m:ctrlPr>
                    <w:rPr>
                      <w:rFonts w:ascii="Cambria Math" w:hAnsi="Cambria Math" w:cs="宋体"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t</m:t>
                  </m:r>
                  <m:ctrlPr>
                    <w:rPr>
                      <w:rFonts w:ascii="Cambria Math" w:hAnsi="Cambria Math" w:cs="宋体"/>
                      <w:sz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b2</m:t>
                  </m:r>
                  <m:ctrlPr>
                    <w:rPr>
                      <w:rFonts w:ascii="Cambria Math" w:hAnsi="Cambria Math" w:cs="宋体"/>
                      <w:sz w:val="24"/>
                    </w:rPr>
                  </m:ctrlPr>
                </m:sub>
              </m:sSub>
            </m:oMath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℃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780A8C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0.007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8AFBA8">
            <w:pPr>
              <w:jc w:val="center"/>
              <w:rPr>
                <w:rFonts w:hint="default" w:ascii="等线" w:hAnsi="等线" w:eastAsia="等线" w:cs="等线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2"/>
                <w:lang w:val="en-US" w:eastAsia="zh-CN"/>
              </w:rPr>
              <w:t>50.003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8FCA1F">
            <w:pPr>
              <w:jc w:val="center"/>
              <w:rPr>
                <w:rFonts w:hint="default" w:ascii="等线" w:hAnsi="等线" w:eastAsia="等线" w:cs="等线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2"/>
                <w:lang w:val="en-US" w:eastAsia="zh-CN"/>
              </w:rPr>
              <w:t>100.004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A05C33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  <w:tr w14:paraId="290D5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F8BCEB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0D2376">
            <w:pPr>
              <w:widowControl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被校仪器读数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t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4"/>
                    </w:rPr>
                    <m:t>R2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sub>
              </m:sSub>
            </m:oMath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℃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D1C15C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1.0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01B2CA">
            <w:pPr>
              <w:jc w:val="center"/>
              <w:rPr>
                <w:rFonts w:hint="default" w:ascii="等线" w:hAnsi="等线" w:eastAsia="等线" w:cs="等线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2"/>
                <w:lang w:val="en-US" w:eastAsia="zh-CN"/>
              </w:rPr>
              <w:t>50.4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320BA1">
            <w:pPr>
              <w:jc w:val="center"/>
              <w:rPr>
                <w:rFonts w:hint="default" w:ascii="等线" w:hAnsi="等线" w:eastAsia="等线" w:cs="等线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2"/>
                <w:lang w:val="en-US" w:eastAsia="zh-CN"/>
              </w:rPr>
              <w:t>100.6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160AA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  <w:tr w14:paraId="75FA3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A1C0EE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F20AAF">
            <w:pPr>
              <w:widowControl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示值误差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t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sub>
              </m:sSub>
            </m:oMath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℃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8FA66C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1.0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FA63C4">
            <w:pPr>
              <w:jc w:val="center"/>
              <w:rPr>
                <w:rFonts w:hint="default" w:ascii="等线" w:hAnsi="等线" w:eastAsia="等线" w:cs="等线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2"/>
                <w:lang w:val="en-US" w:eastAsia="zh-CN"/>
              </w:rPr>
              <w:t>0.4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5AF90C">
            <w:pPr>
              <w:jc w:val="center"/>
              <w:rPr>
                <w:rFonts w:hint="default" w:ascii="等线" w:hAnsi="等线" w:eastAsia="等线" w:cs="等线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2"/>
                <w:lang w:val="en-US" w:eastAsia="zh-CN"/>
              </w:rPr>
              <w:t>0.6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DF2713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  <w:tr w14:paraId="2889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1674C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回差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t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4"/>
                    </w:rPr>
                    <m:t>ℎ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sub>
              </m:sSub>
            </m:oMath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/℃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1A5703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0.4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0F9142">
            <w:pPr>
              <w:jc w:val="center"/>
              <w:rPr>
                <w:rFonts w:hint="default" w:ascii="等线" w:hAnsi="等线" w:eastAsia="等线" w:cs="等线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2"/>
                <w:lang w:val="en-US" w:eastAsia="zh-CN"/>
              </w:rPr>
              <w:t>1.0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A89689">
            <w:pPr>
              <w:jc w:val="center"/>
              <w:rPr>
                <w:rFonts w:hint="default" w:ascii="等线" w:hAnsi="等线" w:eastAsia="等线" w:cs="等线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2"/>
                <w:lang w:val="en-US" w:eastAsia="zh-CN"/>
              </w:rPr>
              <w:t>1.4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5FC0A4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</w:tbl>
    <w:p w14:paraId="4C6E1CCF">
      <w:pPr>
        <w:rPr>
          <w:rFonts w:hint="eastAsia"/>
          <w:lang w:bidi="ar"/>
        </w:rPr>
      </w:pPr>
      <w:r>
        <w:rPr>
          <w:rFonts w:hint="eastAsia" w:ascii="等线" w:hAnsi="等线" w:eastAsia="等线" w:cs="等线"/>
          <w:color w:val="000000"/>
          <w:kern w:val="0"/>
          <w:sz w:val="22"/>
          <w:szCs w:val="22"/>
          <w:lang w:bidi="ar"/>
        </w:rPr>
        <w:t>示值误差校准不确定度</w:t>
      </w:r>
      <w:r>
        <w:rPr>
          <w:rFonts w:hint="eastAsia" w:eastAsia="黑体"/>
          <w:sz w:val="28"/>
          <w:szCs w:val="28"/>
        </w:rPr>
        <w:t>：</w:t>
      </w:r>
      <m:oMath>
        <m:r>
          <m:rPr/>
          <w:rPr>
            <w:rFonts w:ascii="Cambria Math" w:hAnsi="Cambria Math"/>
            <w:sz w:val="24"/>
          </w:rPr>
          <m:t>U</m:t>
        </m:r>
        <m:r>
          <m:rPr>
            <m:sty m:val="p"/>
          </m:rPr>
          <w:rPr>
            <w:rFonts w:ascii="Cambria Math" w:hAnsi="Cambria Math"/>
            <w:sz w:val="24"/>
          </w:rPr>
          <m:t>=</m:t>
        </m:r>
        <m:r>
          <m:rPr/>
          <w:rPr>
            <w:rFonts w:ascii="Cambria Math" w:hAnsi="Cambria Math"/>
            <w:sz w:val="24"/>
          </w:rPr>
          <m:t>0.3</m:t>
        </m:r>
        <m:r>
          <m:rPr>
            <m:sty m:val="p"/>
          </m:rPr>
          <w:rPr>
            <w:rFonts w:ascii="Cambria Math" w:hAnsi="Cambria Math"/>
            <w:sz w:val="24"/>
          </w:rPr>
          <m:t>℃</m:t>
        </m:r>
      </m:oMath>
      <w:r>
        <w:rPr>
          <w:rFonts w:hint="eastAsia"/>
          <w:lang w:bidi="ar"/>
        </w:rPr>
        <w:t>，</w:t>
      </w:r>
      <w:r>
        <w:rPr>
          <w:rFonts w:hint="eastAsia"/>
          <w:i/>
          <w:iCs/>
          <w:lang w:bidi="ar"/>
        </w:rPr>
        <w:t>k</w:t>
      </w:r>
      <w:r>
        <w:rPr>
          <w:rFonts w:hint="eastAsia"/>
          <w:lang w:bidi="ar"/>
        </w:rPr>
        <w:t>=2</w:t>
      </w:r>
    </w:p>
    <w:p w14:paraId="3A3D96AE">
      <w:pPr>
        <w:numPr>
          <w:ilvl w:val="0"/>
          <w:numId w:val="1"/>
        </w:numPr>
        <w:spacing w:line="360" w:lineRule="auto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接点动作误差及切换差校准</w:t>
      </w:r>
    </w:p>
    <w:tbl>
      <w:tblPr>
        <w:tblStyle w:val="6"/>
        <w:tblW w:w="92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2962"/>
        <w:gridCol w:w="1193"/>
        <w:gridCol w:w="1194"/>
        <w:gridCol w:w="1194"/>
        <w:gridCol w:w="1193"/>
      </w:tblGrid>
      <w:tr w14:paraId="4ED51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52FA15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校准点（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℃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F51C06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5F8DE0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B63605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6138FC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  <w:tr w14:paraId="78942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606AE2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正行程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2206AC">
            <w:pPr>
              <w:widowControl/>
              <w:jc w:val="left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接点上行程切换值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t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S1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sub>
              </m:sSub>
            </m:oMath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℃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750098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55.8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D7F95D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73.6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07A0C2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117.6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17085B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  <w:tr w14:paraId="27B17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89D656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4667A0">
            <w:pPr>
              <w:widowControl/>
              <w:jc w:val="left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接点动作误差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t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d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sub>
              </m:sSub>
            </m:oMath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℃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94A44D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0.8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2A8324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-1.4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AEA904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-2.4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3D244C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  <w:tr w14:paraId="3FE23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E968AE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反行程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341A1C">
            <w:pPr>
              <w:widowControl/>
              <w:jc w:val="left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接点下行程切换值</w:t>
            </w:r>
            <m:oMath>
              <m:sSub>
                <w:bookmarkStart w:id="0" w:name="OLE_LINK5"/>
                <w:bookmarkStart w:id="1" w:name="OLE_LINK4"/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4"/>
                    </w:rPr>
                    <m:t>s2</m:t>
                  </m:r>
                  <w:bookmarkEnd w:id="0"/>
                  <w:bookmarkEnd w:id="1"/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sub>
              </m:sSub>
            </m:oMath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℃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43C055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49.0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0161F3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69.4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A029FE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114.6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44403C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  <w:tr w14:paraId="2DB79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87D022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切换差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∆</m:t>
              </m:r>
              <m:sSub>
                <m:sSubPr>
                  <m:ctrlPr>
                    <w:rPr>
                      <w:rFonts w:ascii="Cambria Math" w:hAnsi="Cambria Math" w:cs="宋体"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t</m:t>
                  </m:r>
                  <m:ctrlPr>
                    <w:rPr>
                      <w:rFonts w:ascii="Cambria Math" w:hAnsi="Cambria Math" w:cs="宋体"/>
                      <w:sz w:val="24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4"/>
                    </w:rPr>
                    <m:t>q</m:t>
                  </m:r>
                  <m:ctrlPr>
                    <w:rPr>
                      <w:rFonts w:ascii="Cambria Math" w:hAnsi="Cambria Math" w:cs="宋体"/>
                      <w:sz w:val="24"/>
                    </w:rPr>
                  </m:ctrlPr>
                </m:sub>
              </m:sSub>
            </m:oMath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℃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7147C2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6.8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4EF393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4.2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105567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3.0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7B1ED6"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</w:tbl>
    <w:p w14:paraId="221BAF63">
      <w:pPr>
        <w:tabs>
          <w:tab w:val="center" w:pos="4592"/>
        </w:tabs>
        <w:spacing w:line="360" w:lineRule="auto"/>
        <w:ind w:firstLine="482" w:firstLineChars="200"/>
        <w:jc w:val="left"/>
        <w:rPr>
          <w:rFonts w:hint="eastAsia" w:eastAsia="宋体"/>
          <w:bCs/>
          <w:lang w:val="en-US" w:eastAsia="zh-CN"/>
        </w:rPr>
      </w:pPr>
      <w:r>
        <w:rPr>
          <w:b/>
          <w:bCs/>
          <w:sz w:val="24"/>
        </w:rPr>
        <w:t>校准不确定度</w:t>
      </w:r>
      <w:r>
        <w:rPr>
          <w:rFonts w:hint="eastAsia"/>
          <w:b/>
          <w:bCs/>
          <w:sz w:val="24"/>
        </w:rPr>
        <w:t>：</w:t>
      </w:r>
      <m:oMath>
        <m:r>
          <m:rPr/>
          <w:rPr>
            <w:rFonts w:ascii="Cambria Math" w:hAnsi="Cambria Math"/>
            <w:sz w:val="24"/>
          </w:rPr>
          <m:t>U</m:t>
        </m:r>
        <m:r>
          <m:rPr>
            <m:sty m:val="p"/>
          </m:rPr>
          <w:rPr>
            <w:rFonts w:ascii="Cambria Math" w:hAnsi="Cambria Math"/>
            <w:sz w:val="24"/>
          </w:rPr>
          <m:t>=</m:t>
        </m:r>
        <m:r>
          <m:rPr/>
          <w:rPr>
            <w:rFonts w:ascii="Cambria Math" w:hAnsi="Cambria Math"/>
            <w:sz w:val="24"/>
          </w:rPr>
          <m:t>0.6</m:t>
        </m:r>
        <m:r>
          <m:rPr>
            <m:sty m:val="p"/>
          </m:rPr>
          <w:rPr>
            <w:rFonts w:ascii="Cambria Math" w:hAnsi="Cambria Math"/>
            <w:sz w:val="24"/>
          </w:rPr>
          <m:t>℃</m:t>
        </m:r>
      </m:oMath>
      <w:r>
        <w:rPr>
          <w:rFonts w:hint="eastAsia" w:hAnsi="Cambria Math"/>
          <w:b w:val="0"/>
          <w:i w:val="0"/>
          <w:sz w:val="24"/>
          <w:lang w:eastAsia="zh-CN"/>
        </w:rPr>
        <w:t>，</w:t>
      </w:r>
      <w:r>
        <w:rPr>
          <w:rFonts w:hint="eastAsia"/>
          <w:i/>
          <w:iCs/>
          <w:lang w:bidi="ar"/>
        </w:rPr>
        <w:t>k</w:t>
      </w:r>
      <w:r>
        <w:rPr>
          <w:rFonts w:hint="eastAsia"/>
          <w:lang w:bidi="ar"/>
        </w:rPr>
        <w:t>=2</w:t>
      </w:r>
    </w:p>
    <w:p w14:paraId="7464C316">
      <w:pPr>
        <w:rPr>
          <w:rFonts w:hint="eastAsia"/>
          <w:lang w:bidi="ar"/>
        </w:rPr>
      </w:pPr>
    </w:p>
    <w:p w14:paraId="00D339C0">
      <w:pPr>
        <w:rPr>
          <w:rFonts w:eastAsia="黑体"/>
          <w:b/>
          <w:bCs/>
          <w:sz w:val="24"/>
        </w:rPr>
      </w:pPr>
      <w:r>
        <w:rPr>
          <w:rFonts w:eastAsia="黑体"/>
          <w:b/>
          <w:bCs/>
          <w:sz w:val="24"/>
        </w:rPr>
        <w:br w:type="page"/>
      </w:r>
    </w:p>
    <w:p w14:paraId="42CCD21B">
      <w:pPr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变压器用绕组温控器校准</w:t>
      </w:r>
      <w:r>
        <w:rPr>
          <w:rFonts w:eastAsia="黑体"/>
          <w:sz w:val="28"/>
          <w:szCs w:val="28"/>
        </w:rPr>
        <w:t>原始记录</w:t>
      </w:r>
    </w:p>
    <w:p w14:paraId="258A5375">
      <w:pPr>
        <w:spacing w:line="360" w:lineRule="auto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 xml:space="preserve"> </w:t>
      </w:r>
      <w:r>
        <w:rPr>
          <w:rFonts w:hint="eastAsia"/>
          <w:bCs/>
        </w:rPr>
        <w:t xml:space="preserve">                                                                    第2页  共2页</w:t>
      </w:r>
    </w:p>
    <w:p w14:paraId="6F22D81F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三、热模拟附加温升误差校准</w:t>
      </w:r>
    </w:p>
    <w:tbl>
      <w:tblPr>
        <w:tblStyle w:val="6"/>
        <w:tblW w:w="8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1160"/>
        <w:gridCol w:w="1098"/>
        <w:gridCol w:w="1153"/>
        <w:gridCol w:w="1181"/>
        <w:gridCol w:w="1067"/>
      </w:tblGrid>
      <w:tr w14:paraId="55B9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581" w:type="dxa"/>
            <w:vAlign w:val="center"/>
          </w:tcPr>
          <w:p w14:paraId="583CE037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标准器温度值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4"/>
                    </w:rPr>
                    <m:t>s3</m:t>
                  </m: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sub>
              </m:sSub>
            </m:oMath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℃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60" w:type="dxa"/>
            <w:vAlign w:val="center"/>
          </w:tcPr>
          <w:p w14:paraId="5A018984">
            <w:pPr>
              <w:spacing w:line="360" w:lineRule="auto"/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20.005</w:t>
            </w:r>
          </w:p>
        </w:tc>
        <w:tc>
          <w:tcPr>
            <w:tcW w:w="1098" w:type="dxa"/>
            <w:vAlign w:val="center"/>
          </w:tcPr>
          <w:p w14:paraId="45048FCC">
            <w:pPr>
              <w:spacing w:line="360" w:lineRule="auto"/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19.995</w:t>
            </w:r>
          </w:p>
        </w:tc>
        <w:tc>
          <w:tcPr>
            <w:tcW w:w="1153" w:type="dxa"/>
            <w:vAlign w:val="center"/>
          </w:tcPr>
          <w:p w14:paraId="0B7E91C1">
            <w:pPr>
              <w:spacing w:line="360" w:lineRule="auto"/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19.991</w:t>
            </w:r>
          </w:p>
        </w:tc>
        <w:tc>
          <w:tcPr>
            <w:tcW w:w="1181" w:type="dxa"/>
            <w:vAlign w:val="center"/>
          </w:tcPr>
          <w:p w14:paraId="54E9C6ED"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/</w:t>
            </w:r>
          </w:p>
        </w:tc>
        <w:tc>
          <w:tcPr>
            <w:tcW w:w="1067" w:type="dxa"/>
            <w:vAlign w:val="center"/>
          </w:tcPr>
          <w:p w14:paraId="52231C3E">
            <w:pPr>
              <w:bidi w:val="0"/>
              <w:jc w:val="center"/>
              <w:rPr>
                <w:bCs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/</w:t>
            </w:r>
          </w:p>
        </w:tc>
      </w:tr>
      <w:tr w14:paraId="08EA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581" w:type="dxa"/>
            <w:vAlign w:val="center"/>
          </w:tcPr>
          <w:p w14:paraId="3B658264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温控器初始值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sSubSup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4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sub>
                <m:sup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sup>
              </m:sSubSup>
            </m:oMath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℃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60" w:type="dxa"/>
            <w:vAlign w:val="center"/>
          </w:tcPr>
          <w:p w14:paraId="62E6CAE9">
            <w:pPr>
              <w:spacing w:line="360" w:lineRule="auto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19.</w:t>
            </w:r>
            <w:r>
              <w:rPr>
                <w:rFonts w:hint="eastAsia"/>
                <w:bCs/>
                <w:lang w:val="en-US" w:eastAsia="zh-CN"/>
              </w:rPr>
              <w:t>4</w:t>
            </w:r>
          </w:p>
        </w:tc>
        <w:tc>
          <w:tcPr>
            <w:tcW w:w="1098" w:type="dxa"/>
            <w:vAlign w:val="center"/>
          </w:tcPr>
          <w:p w14:paraId="069944C3">
            <w:pPr>
              <w:spacing w:line="360" w:lineRule="auto"/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20.0</w:t>
            </w:r>
          </w:p>
        </w:tc>
        <w:tc>
          <w:tcPr>
            <w:tcW w:w="1153" w:type="dxa"/>
            <w:vAlign w:val="center"/>
          </w:tcPr>
          <w:p w14:paraId="36D91864">
            <w:pPr>
              <w:spacing w:line="360" w:lineRule="auto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21.</w:t>
            </w:r>
            <w:r>
              <w:rPr>
                <w:rFonts w:hint="eastAsia"/>
                <w:bCs/>
                <w:lang w:val="en-US" w:eastAsia="zh-CN"/>
              </w:rPr>
              <w:t>4</w:t>
            </w:r>
          </w:p>
        </w:tc>
        <w:tc>
          <w:tcPr>
            <w:tcW w:w="1181" w:type="dxa"/>
            <w:vAlign w:val="center"/>
          </w:tcPr>
          <w:p w14:paraId="08A605B4"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/</w:t>
            </w:r>
          </w:p>
        </w:tc>
        <w:tc>
          <w:tcPr>
            <w:tcW w:w="1067" w:type="dxa"/>
            <w:vAlign w:val="center"/>
          </w:tcPr>
          <w:p w14:paraId="30F5EEA3">
            <w:pPr>
              <w:bidi w:val="0"/>
              <w:jc w:val="center"/>
              <w:rPr>
                <w:bCs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/</w:t>
            </w:r>
          </w:p>
        </w:tc>
      </w:tr>
      <w:tr w14:paraId="0A96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581" w:type="dxa"/>
            <w:vAlign w:val="center"/>
          </w:tcPr>
          <w:p w14:paraId="54963861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通过A</w:t>
            </w:r>
            <w:r>
              <w:rPr>
                <w:rFonts w:hint="eastAsia"/>
                <w:bCs/>
                <w:vertAlign w:val="subscript"/>
              </w:rPr>
              <w:t>2</w:t>
            </w:r>
            <w:r>
              <w:rPr>
                <w:rFonts w:hint="eastAsia"/>
                <w:bCs/>
              </w:rPr>
              <w:t>电流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I</m:t>
                  </m: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4"/>
                    </w:rPr>
                    <m:t>s</m:t>
                  </m: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sub>
              </m:sSub>
            </m:oMath>
            <w:r>
              <w:rPr>
                <w:rFonts w:hint="eastAsia"/>
                <w:iCs/>
                <w:sz w:val="24"/>
              </w:rPr>
              <w:t>（</w:t>
            </w:r>
            <w:r>
              <w:rPr>
                <w:rFonts w:hint="eastAsia"/>
                <w:bCs/>
              </w:rPr>
              <w:t>mA</w:t>
            </w:r>
            <w:r>
              <w:rPr>
                <w:rFonts w:hint="eastAsia"/>
                <w:iCs/>
                <w:sz w:val="24"/>
              </w:rPr>
              <w:t>）</w:t>
            </w:r>
          </w:p>
        </w:tc>
        <w:tc>
          <w:tcPr>
            <w:tcW w:w="1160" w:type="dxa"/>
            <w:vAlign w:val="center"/>
          </w:tcPr>
          <w:p w14:paraId="1AD79F97">
            <w:pPr>
              <w:spacing w:line="360" w:lineRule="auto"/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740</w:t>
            </w:r>
          </w:p>
        </w:tc>
        <w:tc>
          <w:tcPr>
            <w:tcW w:w="1098" w:type="dxa"/>
            <w:vAlign w:val="center"/>
          </w:tcPr>
          <w:p w14:paraId="6AC422AC">
            <w:pPr>
              <w:spacing w:line="360" w:lineRule="auto"/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1140</w:t>
            </w:r>
          </w:p>
        </w:tc>
        <w:tc>
          <w:tcPr>
            <w:tcW w:w="1153" w:type="dxa"/>
            <w:vAlign w:val="center"/>
          </w:tcPr>
          <w:p w14:paraId="45989E16">
            <w:pPr>
              <w:spacing w:line="360" w:lineRule="auto"/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1440</w:t>
            </w:r>
          </w:p>
        </w:tc>
        <w:tc>
          <w:tcPr>
            <w:tcW w:w="1181" w:type="dxa"/>
            <w:vAlign w:val="center"/>
          </w:tcPr>
          <w:p w14:paraId="1EEAD88C"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/</w:t>
            </w:r>
          </w:p>
        </w:tc>
        <w:tc>
          <w:tcPr>
            <w:tcW w:w="1067" w:type="dxa"/>
            <w:vAlign w:val="center"/>
          </w:tcPr>
          <w:p w14:paraId="2AC2B57D">
            <w:pPr>
              <w:bidi w:val="0"/>
              <w:jc w:val="center"/>
              <w:rPr>
                <w:bCs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/</w:t>
            </w:r>
          </w:p>
        </w:tc>
      </w:tr>
      <w:tr w14:paraId="1165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81" w:type="dxa"/>
            <w:vAlign w:val="center"/>
          </w:tcPr>
          <w:p w14:paraId="70D5A0D9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对应温升</w:t>
            </w:r>
            <w:r>
              <w:rPr>
                <w:rFonts w:hint="eastAsia" w:ascii="微软雅黑" w:hAnsi="微软雅黑" w:eastAsia="微软雅黑" w:cs="微软雅黑"/>
                <w:bCs/>
              </w:rPr>
              <w:t>∆</w:t>
            </w:r>
            <w:r>
              <w:rPr>
                <w:rFonts w:hint="eastAsia"/>
                <w:bCs/>
                <w:i/>
              </w:rPr>
              <w:t>T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℃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60" w:type="dxa"/>
            <w:vAlign w:val="center"/>
          </w:tcPr>
          <w:p w14:paraId="78EB0503">
            <w:pPr>
              <w:spacing w:line="360" w:lineRule="auto"/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10</w:t>
            </w:r>
          </w:p>
        </w:tc>
        <w:tc>
          <w:tcPr>
            <w:tcW w:w="1098" w:type="dxa"/>
            <w:vAlign w:val="center"/>
          </w:tcPr>
          <w:p w14:paraId="0C8955BC">
            <w:pPr>
              <w:spacing w:line="360" w:lineRule="auto"/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24</w:t>
            </w:r>
          </w:p>
        </w:tc>
        <w:tc>
          <w:tcPr>
            <w:tcW w:w="1153" w:type="dxa"/>
            <w:vAlign w:val="center"/>
          </w:tcPr>
          <w:p w14:paraId="1F57A83C">
            <w:pPr>
              <w:spacing w:line="360" w:lineRule="auto"/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38</w:t>
            </w:r>
          </w:p>
        </w:tc>
        <w:tc>
          <w:tcPr>
            <w:tcW w:w="1181" w:type="dxa"/>
            <w:vAlign w:val="center"/>
          </w:tcPr>
          <w:p w14:paraId="165B93A7"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/</w:t>
            </w:r>
          </w:p>
        </w:tc>
        <w:tc>
          <w:tcPr>
            <w:tcW w:w="1067" w:type="dxa"/>
            <w:vAlign w:val="center"/>
          </w:tcPr>
          <w:p w14:paraId="3864CB0D">
            <w:pPr>
              <w:bidi w:val="0"/>
              <w:jc w:val="center"/>
              <w:rPr>
                <w:bCs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/</w:t>
            </w:r>
          </w:p>
        </w:tc>
      </w:tr>
      <w:tr w14:paraId="7FFF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581" w:type="dxa"/>
            <w:vAlign w:val="center"/>
          </w:tcPr>
          <w:p w14:paraId="0B855BA6"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绕组温控器示值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sSubSup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4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sub>
                <m:sup>
                  <m:r>
                    <m:rPr/>
                    <w:rPr>
                      <w:rFonts w:ascii="Cambria Math" w:hAnsi="Cambria Math"/>
                      <w:sz w:val="24"/>
                    </w:rPr>
                    <m:t>'</m:t>
                  </m: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sup>
              </m:sSubSup>
            </m:oMath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℃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60" w:type="dxa"/>
            <w:vAlign w:val="center"/>
          </w:tcPr>
          <w:p w14:paraId="5762AB42">
            <w:pPr>
              <w:spacing w:line="360" w:lineRule="auto"/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29</w:t>
            </w:r>
            <w:r>
              <w:rPr>
                <w:rFonts w:hint="eastAsia"/>
                <w:bCs/>
                <w:lang w:val="en-US" w:eastAsia="zh-CN"/>
              </w:rPr>
              <w:t>.0</w:t>
            </w:r>
          </w:p>
        </w:tc>
        <w:tc>
          <w:tcPr>
            <w:tcW w:w="1098" w:type="dxa"/>
            <w:vAlign w:val="center"/>
          </w:tcPr>
          <w:p w14:paraId="1877FDB6">
            <w:pPr>
              <w:spacing w:line="360" w:lineRule="auto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45.</w:t>
            </w:r>
            <w:r>
              <w:rPr>
                <w:rFonts w:hint="eastAsia"/>
                <w:bCs/>
                <w:lang w:val="en-US" w:eastAsia="zh-CN"/>
              </w:rPr>
              <w:t>2</w:t>
            </w:r>
          </w:p>
        </w:tc>
        <w:tc>
          <w:tcPr>
            <w:tcW w:w="1153" w:type="dxa"/>
            <w:vAlign w:val="center"/>
          </w:tcPr>
          <w:p w14:paraId="6A560DE9">
            <w:pPr>
              <w:spacing w:line="360" w:lineRule="auto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58.</w:t>
            </w:r>
            <w:r>
              <w:rPr>
                <w:rFonts w:hint="eastAsia"/>
                <w:bCs/>
                <w:lang w:val="en-US" w:eastAsia="zh-CN"/>
              </w:rPr>
              <w:t>4</w:t>
            </w:r>
          </w:p>
        </w:tc>
        <w:tc>
          <w:tcPr>
            <w:tcW w:w="1181" w:type="dxa"/>
            <w:vAlign w:val="center"/>
          </w:tcPr>
          <w:p w14:paraId="0F109B0C"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/</w:t>
            </w:r>
          </w:p>
        </w:tc>
        <w:tc>
          <w:tcPr>
            <w:tcW w:w="1067" w:type="dxa"/>
            <w:vAlign w:val="center"/>
          </w:tcPr>
          <w:p w14:paraId="21A1D5D2">
            <w:pPr>
              <w:bidi w:val="0"/>
              <w:jc w:val="center"/>
              <w:rPr>
                <w:bCs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/</w:t>
            </w:r>
          </w:p>
        </w:tc>
      </w:tr>
      <w:tr w14:paraId="4CD1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581" w:type="dxa"/>
            <w:vAlign w:val="center"/>
          </w:tcPr>
          <w:p w14:paraId="6095236A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附加温升误差</w:t>
            </w:r>
            <w:r>
              <w:rPr>
                <w:rFonts w:hint="eastAsia"/>
                <w:bCs/>
                <w:i/>
              </w:rPr>
              <w:t>Y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℃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60" w:type="dxa"/>
            <w:vAlign w:val="center"/>
          </w:tcPr>
          <w:p w14:paraId="49DC9751">
            <w:pPr>
              <w:spacing w:line="360" w:lineRule="auto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-0.</w:t>
            </w:r>
            <w:r>
              <w:rPr>
                <w:rFonts w:hint="eastAsia"/>
                <w:bCs/>
                <w:lang w:val="en-US" w:eastAsia="zh-CN"/>
              </w:rPr>
              <w:t>4</w:t>
            </w:r>
          </w:p>
        </w:tc>
        <w:tc>
          <w:tcPr>
            <w:tcW w:w="1098" w:type="dxa"/>
            <w:vAlign w:val="center"/>
          </w:tcPr>
          <w:p w14:paraId="7892A4AF">
            <w:pPr>
              <w:spacing w:line="360" w:lineRule="auto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1.</w:t>
            </w:r>
            <w:r>
              <w:rPr>
                <w:rFonts w:hint="eastAsia"/>
                <w:bCs/>
                <w:lang w:val="en-US" w:eastAsia="zh-CN"/>
              </w:rPr>
              <w:t>2</w:t>
            </w:r>
          </w:p>
        </w:tc>
        <w:tc>
          <w:tcPr>
            <w:tcW w:w="1153" w:type="dxa"/>
            <w:vAlign w:val="center"/>
          </w:tcPr>
          <w:p w14:paraId="4D652F60">
            <w:pPr>
              <w:spacing w:line="360" w:lineRule="auto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-1.</w:t>
            </w:r>
            <w:r>
              <w:rPr>
                <w:rFonts w:hint="eastAsia"/>
                <w:bCs/>
                <w:lang w:val="en-US" w:eastAsia="zh-CN"/>
              </w:rPr>
              <w:t>0</w:t>
            </w:r>
          </w:p>
        </w:tc>
        <w:tc>
          <w:tcPr>
            <w:tcW w:w="1181" w:type="dxa"/>
            <w:vAlign w:val="center"/>
          </w:tcPr>
          <w:p w14:paraId="69E5E4ED"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/</w:t>
            </w:r>
          </w:p>
        </w:tc>
        <w:tc>
          <w:tcPr>
            <w:tcW w:w="1067" w:type="dxa"/>
            <w:vAlign w:val="center"/>
          </w:tcPr>
          <w:p w14:paraId="716ACFEE">
            <w:pPr>
              <w:bidi w:val="0"/>
              <w:jc w:val="center"/>
              <w:rPr>
                <w:bCs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/</w:t>
            </w:r>
          </w:p>
        </w:tc>
      </w:tr>
    </w:tbl>
    <w:p w14:paraId="17828F8E">
      <w:pPr>
        <w:tabs>
          <w:tab w:val="center" w:pos="4592"/>
        </w:tabs>
        <w:spacing w:line="360" w:lineRule="auto"/>
        <w:ind w:firstLine="482" w:firstLineChars="200"/>
        <w:jc w:val="left"/>
        <w:rPr>
          <w:rFonts w:hint="eastAsia" w:eastAsia="宋体"/>
          <w:bCs/>
          <w:lang w:val="en-US" w:eastAsia="zh-CN"/>
        </w:rPr>
      </w:pPr>
      <w:r>
        <w:rPr>
          <w:b/>
          <w:bCs/>
          <w:sz w:val="24"/>
        </w:rPr>
        <w:t>附加温升误差校准不确定度</w:t>
      </w:r>
      <w:r>
        <w:rPr>
          <w:rFonts w:hint="eastAsia"/>
          <w:b/>
          <w:bCs/>
          <w:sz w:val="24"/>
        </w:rPr>
        <w:t>：</w:t>
      </w:r>
      <m:oMath>
        <m:r>
          <m:rPr/>
          <w:rPr>
            <w:rFonts w:ascii="Cambria Math" w:hAnsi="Cambria Math"/>
            <w:sz w:val="24"/>
          </w:rPr>
          <m:t>U</m:t>
        </m:r>
        <m:r>
          <m:rPr>
            <m:sty m:val="p"/>
          </m:rPr>
          <w:rPr>
            <w:rFonts w:ascii="Cambria Math" w:hAnsi="Cambria Math"/>
            <w:sz w:val="24"/>
          </w:rPr>
          <m:t>=</m:t>
        </m:r>
        <m:r>
          <m:rPr/>
          <w:rPr>
            <w:rFonts w:ascii="Cambria Math" w:hAnsi="Cambria Math"/>
            <w:sz w:val="24"/>
          </w:rPr>
          <m:t>0.6</m:t>
        </m:r>
        <m:r>
          <m:rPr>
            <m:sty m:val="p"/>
          </m:rPr>
          <w:rPr>
            <w:rFonts w:ascii="Cambria Math" w:hAnsi="Cambria Math"/>
            <w:sz w:val="24"/>
          </w:rPr>
          <m:t>℃</m:t>
        </m:r>
      </m:oMath>
      <w:r>
        <w:rPr>
          <w:rFonts w:hint="eastAsia" w:hAnsi="Cambria Math"/>
          <w:b w:val="0"/>
          <w:i w:val="0"/>
          <w:sz w:val="24"/>
          <w:lang w:eastAsia="zh-CN"/>
        </w:rPr>
        <w:t>，</w:t>
      </w:r>
      <w:r>
        <w:rPr>
          <w:rFonts w:hint="eastAsia" w:hAnsi="Cambria Math"/>
          <w:b w:val="0"/>
          <w:i w:val="0"/>
          <w:sz w:val="24"/>
          <w:lang w:eastAsia="zh-CN"/>
        </w:rPr>
        <w:tab/>
      </w:r>
      <w:r>
        <w:rPr>
          <w:rFonts w:hint="eastAsia"/>
          <w:i/>
          <w:iCs/>
          <w:lang w:bidi="ar"/>
        </w:rPr>
        <w:t>k</w:t>
      </w:r>
      <w:r>
        <w:rPr>
          <w:rFonts w:hint="eastAsia"/>
          <w:lang w:bidi="ar"/>
        </w:rPr>
        <w:t>=2</w:t>
      </w:r>
    </w:p>
    <w:p w14:paraId="2B00052D">
      <w:pPr>
        <w:spacing w:line="360" w:lineRule="auto"/>
        <w:jc w:val="left"/>
        <w:rPr>
          <w:rFonts w:hint="eastAsia"/>
          <w:bCs/>
        </w:rPr>
      </w:pPr>
    </w:p>
    <w:p w14:paraId="4327717C">
      <w:pPr>
        <w:spacing w:line="360" w:lineRule="auto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bCs/>
        </w:rPr>
        <w:t xml:space="preserve">校准人： </w:t>
      </w:r>
      <w:r>
        <w:rPr>
          <w:rFonts w:hint="eastAsia"/>
          <w:bCs/>
          <w:lang w:val="en-US" w:eastAsia="zh-CN"/>
        </w:rPr>
        <w:t>夏文杰</w:t>
      </w:r>
      <w:r>
        <w:rPr>
          <w:bCs/>
        </w:rPr>
        <w:t xml:space="preserve">                </w:t>
      </w:r>
      <w:r>
        <w:rPr>
          <w:rFonts w:hint="eastAsia"/>
          <w:bCs/>
        </w:rPr>
        <w:t xml:space="preserve">核验人： </w:t>
      </w:r>
      <w:r>
        <w:rPr>
          <w:rFonts w:hint="eastAsia"/>
          <w:bCs/>
          <w:lang w:val="en-US" w:eastAsia="zh-CN"/>
        </w:rPr>
        <w:t>李丽娟</w:t>
      </w:r>
      <w:r>
        <w:rPr>
          <w:bCs/>
        </w:rPr>
        <w:t xml:space="preserve">              </w:t>
      </w:r>
      <w:r>
        <w:rPr>
          <w:rFonts w:hint="eastAsia"/>
          <w:bCs/>
        </w:rPr>
        <w:t>校准日期：</w:t>
      </w:r>
      <w:r>
        <w:rPr>
          <w:rFonts w:hint="eastAsia"/>
          <w:bCs/>
          <w:lang w:val="en-US" w:eastAsia="zh-CN"/>
        </w:rPr>
        <w:t>2024.09.30</w:t>
      </w:r>
    </w:p>
    <w:p w14:paraId="7920199A">
      <w:pPr>
        <w:spacing w:line="360" w:lineRule="auto"/>
        <w:jc w:val="left"/>
        <w:rPr>
          <w:rFonts w:eastAsia="黑体"/>
          <w:sz w:val="28"/>
          <w:szCs w:val="28"/>
        </w:rPr>
      </w:pPr>
    </w:p>
    <w:p w14:paraId="7DD294D0">
      <w:pPr>
        <w:rPr>
          <w:sz w:val="24"/>
        </w:rPr>
        <w:sectPr>
          <w:pgSz w:w="11906" w:h="16838"/>
          <w:pgMar w:top="1247" w:right="1361" w:bottom="1134" w:left="136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eastAsia="黑体"/>
          <w:b/>
          <w:bCs/>
          <w:sz w:val="24"/>
        </w:rPr>
        <w:br w:type="page"/>
      </w:r>
    </w:p>
    <w:p w14:paraId="6624C8E6">
      <w:pPr>
        <w:spacing w:line="360" w:lineRule="auto"/>
        <w:rPr>
          <w:szCs w:val="21"/>
        </w:rPr>
      </w:pPr>
      <w:r>
        <w:rPr>
          <w:rFonts w:hint="eastAsia" w:ascii="宋体" w:hAnsi="宋体" w:cs="宋体"/>
          <w:szCs w:val="21"/>
        </w:rPr>
        <w:t>附件2</w:t>
      </w:r>
    </w:p>
    <w:p w14:paraId="7799C74C">
      <w:pPr>
        <w:spacing w:line="360" w:lineRule="auto"/>
        <w:jc w:val="center"/>
        <w:rPr>
          <w:b/>
          <w:bCs/>
          <w:sz w:val="24"/>
        </w:rPr>
      </w:pPr>
      <w:r>
        <w:rPr>
          <w:rFonts w:hint="eastAsia" w:ascii="黑体" w:hAnsi="黑体" w:eastAsia="黑体" w:cs="黑体"/>
          <w:sz w:val="28"/>
          <w:szCs w:val="28"/>
        </w:rPr>
        <w:t>变压器用绕组温控器试验结果汇总</w:t>
      </w:r>
    </w:p>
    <w:tbl>
      <w:tblPr>
        <w:tblStyle w:val="6"/>
        <w:tblW w:w="15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765"/>
        <w:gridCol w:w="1880"/>
        <w:gridCol w:w="1946"/>
        <w:gridCol w:w="1534"/>
        <w:gridCol w:w="1666"/>
        <w:gridCol w:w="1520"/>
        <w:gridCol w:w="1409"/>
        <w:gridCol w:w="1205"/>
        <w:gridCol w:w="1294"/>
      </w:tblGrid>
      <w:tr w14:paraId="0F5F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AFEEC0C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276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04B382D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生产</w:t>
            </w:r>
            <w:r>
              <w:rPr>
                <w:b/>
                <w:bCs/>
                <w:szCs w:val="21"/>
              </w:rPr>
              <w:t>厂家</w:t>
            </w:r>
          </w:p>
        </w:tc>
        <w:tc>
          <w:tcPr>
            <w:tcW w:w="188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35EB236">
            <w:pPr>
              <w:spacing w:line="400" w:lineRule="exact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规格</w:t>
            </w: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194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707DF13">
            <w:pPr>
              <w:spacing w:line="400" w:lineRule="exact"/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测温范围</w:t>
            </w:r>
          </w:p>
        </w:tc>
        <w:tc>
          <w:tcPr>
            <w:tcW w:w="153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75CFF35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准确等级</w:t>
            </w:r>
          </w:p>
        </w:tc>
        <w:tc>
          <w:tcPr>
            <w:tcW w:w="166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79C7467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示值误差</w:t>
            </w:r>
          </w:p>
          <w:p w14:paraId="3735711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（℃）</w:t>
            </w:r>
          </w:p>
        </w:tc>
        <w:tc>
          <w:tcPr>
            <w:tcW w:w="152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540043C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示值回差</w:t>
            </w:r>
          </w:p>
          <w:p w14:paraId="2AE14A5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（℃）</w:t>
            </w:r>
          </w:p>
        </w:tc>
        <w:tc>
          <w:tcPr>
            <w:tcW w:w="140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E73317C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接点动作误差（℃）</w:t>
            </w:r>
          </w:p>
        </w:tc>
        <w:tc>
          <w:tcPr>
            <w:tcW w:w="120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5320B8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切换差</w:t>
            </w:r>
          </w:p>
          <w:p w14:paraId="38CE9FE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（℃）</w:t>
            </w:r>
          </w:p>
        </w:tc>
        <w:tc>
          <w:tcPr>
            <w:tcW w:w="129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E5A0A2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热模拟附加温升误差</w:t>
            </w:r>
          </w:p>
          <w:p w14:paraId="76C517F3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（℃）</w:t>
            </w:r>
          </w:p>
        </w:tc>
      </w:tr>
      <w:tr w14:paraId="7D66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EB9D1A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765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F4A689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大连世有电力科技有限公司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6EA759"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ascii="宋体" w:hAnsi="宋体"/>
                <w:bCs/>
                <w:szCs w:val="21"/>
              </w:rPr>
              <w:t>BWR-04Y1</w:t>
            </w:r>
          </w:p>
        </w:tc>
        <w:tc>
          <w:tcPr>
            <w:tcW w:w="1946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D770EA">
            <w:pPr>
              <w:tabs>
                <w:tab w:val="center" w:pos="869"/>
                <w:tab w:val="right" w:pos="1620"/>
              </w:tabs>
              <w:spacing w:line="400" w:lineRule="exact"/>
              <w:jc w:val="left"/>
              <w:rPr>
                <w:rFonts w:hint="eastAsia" w:eastAsia="宋体" w:asciiTheme="majorAscii" w:hAnsiTheme="majorAscii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ajorAscii" w:hAnsiTheme="majorAscii"/>
                <w:b w:val="0"/>
                <w:bCs/>
                <w:szCs w:val="21"/>
                <w:lang w:eastAsia="zh-CN"/>
              </w:rPr>
              <w:tab/>
            </w:r>
            <w:r>
              <w:rPr>
                <w:rFonts w:hint="default" w:asciiTheme="majorAscii" w:hAnsiTheme="majorAscii"/>
                <w:b w:val="0"/>
                <w:bCs/>
                <w:szCs w:val="21"/>
              </w:rPr>
              <w:t>（0~160）</w:t>
            </w:r>
            <w:r>
              <w:rPr>
                <w:rFonts w:hint="eastAsia" w:asciiTheme="majorAscii" w:hAnsiTheme="majorAscii"/>
                <w:b w:val="0"/>
                <w:bCs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℃</w:t>
            </w:r>
          </w:p>
        </w:tc>
        <w:tc>
          <w:tcPr>
            <w:tcW w:w="1534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8BD156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1.5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级</w:t>
            </w:r>
          </w:p>
        </w:tc>
        <w:tc>
          <w:tcPr>
            <w:tcW w:w="1666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8A60F0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1.0</w:t>
            </w:r>
          </w:p>
        </w:tc>
        <w:tc>
          <w:tcPr>
            <w:tcW w:w="1520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B6A4B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1.0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922386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-1.4</w:t>
            </w:r>
          </w:p>
        </w:tc>
        <w:tc>
          <w:tcPr>
            <w:tcW w:w="1205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1E204F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4.0</w:t>
            </w:r>
          </w:p>
        </w:tc>
        <w:tc>
          <w:tcPr>
            <w:tcW w:w="1294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4AE31F4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-1.0</w:t>
            </w:r>
          </w:p>
        </w:tc>
      </w:tr>
      <w:tr w14:paraId="00581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0B01BB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7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D0756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大连世有电力科技有限公司</w:t>
            </w:r>
          </w:p>
        </w:tc>
        <w:tc>
          <w:tcPr>
            <w:tcW w:w="1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67CBF"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ascii="宋体" w:hAnsi="宋体"/>
                <w:bCs/>
                <w:szCs w:val="21"/>
              </w:rPr>
              <w:t>BWR2</w:t>
            </w:r>
          </w:p>
        </w:tc>
        <w:tc>
          <w:tcPr>
            <w:tcW w:w="194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30C17">
            <w:pPr>
              <w:tabs>
                <w:tab w:val="center" w:pos="869"/>
                <w:tab w:val="right" w:pos="1620"/>
              </w:tabs>
              <w:spacing w:line="400" w:lineRule="exact"/>
              <w:jc w:val="left"/>
              <w:rPr>
                <w:rFonts w:hint="eastAsia" w:eastAsia="宋体" w:cs="Times New Roman" w:asciiTheme="majorAscii" w:hAnsiTheme="majorAsci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Ascii" w:hAnsiTheme="majorAscii"/>
                <w:b w:val="0"/>
                <w:bCs/>
                <w:szCs w:val="21"/>
                <w:lang w:eastAsia="zh-CN"/>
              </w:rPr>
              <w:tab/>
            </w:r>
            <w:r>
              <w:rPr>
                <w:rFonts w:hint="default" w:asciiTheme="majorAscii" w:hAnsiTheme="majorAscii"/>
                <w:b w:val="0"/>
                <w:bCs/>
                <w:szCs w:val="21"/>
              </w:rPr>
              <w:t>（-20~160）</w:t>
            </w:r>
            <w:r>
              <w:rPr>
                <w:rFonts w:hint="eastAsia" w:asciiTheme="majorAscii" w:hAnsiTheme="majorAscii"/>
                <w:b w:val="0"/>
                <w:bCs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℃</w:t>
            </w:r>
          </w:p>
        </w:tc>
        <w:tc>
          <w:tcPr>
            <w:tcW w:w="15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8BF6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2.0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级</w:t>
            </w: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A24F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2.5</w:t>
            </w:r>
          </w:p>
        </w:tc>
        <w:tc>
          <w:tcPr>
            <w:tcW w:w="1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6B93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2.0</w:t>
            </w:r>
          </w:p>
        </w:tc>
        <w:tc>
          <w:tcPr>
            <w:tcW w:w="14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F0FDC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-2.5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01C5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4.6</w:t>
            </w:r>
          </w:p>
        </w:tc>
        <w:tc>
          <w:tcPr>
            <w:tcW w:w="1294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A21AE1B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-2.0</w:t>
            </w:r>
          </w:p>
        </w:tc>
      </w:tr>
      <w:tr w14:paraId="4919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4368A4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7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CA63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大连世有电力科技有限公司</w:t>
            </w:r>
          </w:p>
        </w:tc>
        <w:tc>
          <w:tcPr>
            <w:tcW w:w="1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1D62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BWY2-804J</w:t>
            </w:r>
          </w:p>
        </w:tc>
        <w:tc>
          <w:tcPr>
            <w:tcW w:w="1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6C512">
            <w:pPr>
              <w:spacing w:line="400" w:lineRule="exact"/>
              <w:jc w:val="center"/>
              <w:rPr>
                <w:rFonts w:hint="default" w:asciiTheme="majorAscii" w:hAnsiTheme="majorAscii"/>
                <w:b w:val="0"/>
                <w:bCs/>
                <w:szCs w:val="21"/>
              </w:rPr>
            </w:pPr>
            <w:r>
              <w:rPr>
                <w:rFonts w:hint="default" w:asciiTheme="majorAscii" w:hAnsiTheme="majorAscii"/>
                <w:b w:val="0"/>
                <w:bCs/>
                <w:szCs w:val="21"/>
              </w:rPr>
              <w:t>（0~150）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℃</w:t>
            </w:r>
          </w:p>
        </w:tc>
        <w:tc>
          <w:tcPr>
            <w:tcW w:w="15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A0E4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1.5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级</w:t>
            </w: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D7B5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-1.5</w:t>
            </w:r>
          </w:p>
        </w:tc>
        <w:tc>
          <w:tcPr>
            <w:tcW w:w="1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2C63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1.0</w:t>
            </w:r>
          </w:p>
        </w:tc>
        <w:tc>
          <w:tcPr>
            <w:tcW w:w="14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00DE3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-2.7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0E0A7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4.2</w:t>
            </w:r>
          </w:p>
        </w:tc>
        <w:tc>
          <w:tcPr>
            <w:tcW w:w="1294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02C5571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-1.5</w:t>
            </w:r>
          </w:p>
        </w:tc>
      </w:tr>
      <w:tr w14:paraId="250E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A5FB1E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7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4FEBDA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杭州自动仪表有限公司</w:t>
            </w:r>
          </w:p>
        </w:tc>
        <w:tc>
          <w:tcPr>
            <w:tcW w:w="1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30550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BWR-04</w:t>
            </w:r>
          </w:p>
        </w:tc>
        <w:tc>
          <w:tcPr>
            <w:tcW w:w="1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2E00A">
            <w:pPr>
              <w:spacing w:line="400" w:lineRule="exact"/>
              <w:jc w:val="center"/>
              <w:rPr>
                <w:rFonts w:hint="default" w:asciiTheme="majorAscii" w:hAnsiTheme="majorAscii"/>
                <w:b w:val="0"/>
                <w:bCs/>
                <w:szCs w:val="21"/>
              </w:rPr>
            </w:pPr>
            <w:r>
              <w:rPr>
                <w:rFonts w:hint="default" w:asciiTheme="majorAscii" w:hAnsiTheme="majorAscii"/>
                <w:b w:val="0"/>
                <w:bCs/>
                <w:szCs w:val="21"/>
              </w:rPr>
              <w:t>（-20~160）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℃</w:t>
            </w:r>
          </w:p>
        </w:tc>
        <w:tc>
          <w:tcPr>
            <w:tcW w:w="15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9ED6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2.0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级</w:t>
            </w: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233B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2.5</w:t>
            </w:r>
          </w:p>
        </w:tc>
        <w:tc>
          <w:tcPr>
            <w:tcW w:w="1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2339C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2.0</w:t>
            </w:r>
          </w:p>
        </w:tc>
        <w:tc>
          <w:tcPr>
            <w:tcW w:w="14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BA7E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-1.8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DF1F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4.6</w:t>
            </w:r>
          </w:p>
        </w:tc>
        <w:tc>
          <w:tcPr>
            <w:tcW w:w="1294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06B188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2.0</w:t>
            </w:r>
          </w:p>
        </w:tc>
      </w:tr>
      <w:tr w14:paraId="2AC8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F1D2D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7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73F4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沈阳</w:t>
            </w:r>
            <w:r>
              <w:rPr>
                <w:rFonts w:ascii="宋体" w:hAnsi="宋体"/>
                <w:bCs/>
                <w:szCs w:val="21"/>
              </w:rPr>
              <w:t>特变电工</w:t>
            </w:r>
          </w:p>
        </w:tc>
        <w:tc>
          <w:tcPr>
            <w:tcW w:w="1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DE516">
            <w:pPr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ascii="宋体" w:hAnsi="宋体"/>
                <w:bCs/>
                <w:szCs w:val="21"/>
              </w:rPr>
              <w:t>BWR-04</w:t>
            </w:r>
          </w:p>
        </w:tc>
        <w:tc>
          <w:tcPr>
            <w:tcW w:w="1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4B281">
            <w:pPr>
              <w:spacing w:line="400" w:lineRule="exact"/>
              <w:jc w:val="center"/>
              <w:rPr>
                <w:rFonts w:hint="default" w:eastAsia="宋体" w:asciiTheme="majorAscii" w:hAnsiTheme="majorAscii"/>
                <w:b w:val="0"/>
                <w:bCs/>
                <w:szCs w:val="21"/>
                <w:lang w:eastAsia="zh-CN"/>
              </w:rPr>
            </w:pPr>
            <w:r>
              <w:rPr>
                <w:rFonts w:hint="default" w:asciiTheme="majorAscii" w:hAnsiTheme="majorAscii"/>
                <w:b w:val="0"/>
                <w:bCs/>
                <w:szCs w:val="21"/>
              </w:rPr>
              <w:t>（-20~160）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℃</w:t>
            </w:r>
          </w:p>
        </w:tc>
        <w:tc>
          <w:tcPr>
            <w:tcW w:w="15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49F7C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1.5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级</w:t>
            </w: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D2A0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2.0</w:t>
            </w:r>
          </w:p>
        </w:tc>
        <w:tc>
          <w:tcPr>
            <w:tcW w:w="1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89846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2.0</w:t>
            </w:r>
          </w:p>
        </w:tc>
        <w:tc>
          <w:tcPr>
            <w:tcW w:w="14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A4E0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3.0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B9591C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5.0</w:t>
            </w:r>
          </w:p>
        </w:tc>
        <w:tc>
          <w:tcPr>
            <w:tcW w:w="1294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E3FB421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-1.8</w:t>
            </w:r>
          </w:p>
        </w:tc>
      </w:tr>
      <w:tr w14:paraId="35E0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F60324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7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2FBC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西安可雷可</w:t>
            </w:r>
          </w:p>
        </w:tc>
        <w:tc>
          <w:tcPr>
            <w:tcW w:w="1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CD0E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BWR-04Y1(TH)</w:t>
            </w:r>
          </w:p>
        </w:tc>
        <w:tc>
          <w:tcPr>
            <w:tcW w:w="1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15CF4">
            <w:pPr>
              <w:tabs>
                <w:tab w:val="center" w:pos="869"/>
                <w:tab w:val="right" w:pos="1620"/>
              </w:tabs>
              <w:spacing w:line="400" w:lineRule="exact"/>
              <w:jc w:val="left"/>
              <w:rPr>
                <w:rFonts w:hint="eastAsia" w:eastAsia="宋体" w:asciiTheme="majorAscii" w:hAnsiTheme="majorAscii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ajorAscii" w:hAnsiTheme="majorAscii"/>
                <w:b w:val="0"/>
                <w:bCs/>
                <w:szCs w:val="21"/>
                <w:lang w:eastAsia="zh-CN"/>
              </w:rPr>
              <w:tab/>
            </w:r>
            <w:r>
              <w:rPr>
                <w:rFonts w:hint="default" w:asciiTheme="majorAscii" w:hAnsiTheme="majorAscii"/>
                <w:b w:val="0"/>
                <w:bCs/>
                <w:szCs w:val="21"/>
              </w:rPr>
              <w:t>（0~150）</w:t>
            </w:r>
            <w:r>
              <w:rPr>
                <w:rFonts w:hint="eastAsia" w:asciiTheme="majorAscii" w:hAnsiTheme="majorAscii"/>
                <w:b w:val="0"/>
                <w:bCs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℃</w:t>
            </w:r>
          </w:p>
        </w:tc>
        <w:tc>
          <w:tcPr>
            <w:tcW w:w="15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5684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1.5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级</w:t>
            </w: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AB5B5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-1.5</w:t>
            </w:r>
          </w:p>
        </w:tc>
        <w:tc>
          <w:tcPr>
            <w:tcW w:w="1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E1FBB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1.0</w:t>
            </w:r>
          </w:p>
        </w:tc>
        <w:tc>
          <w:tcPr>
            <w:tcW w:w="14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B22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-1.7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236AE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5.2</w:t>
            </w:r>
          </w:p>
        </w:tc>
        <w:tc>
          <w:tcPr>
            <w:tcW w:w="1294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45288D3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-1.5</w:t>
            </w:r>
          </w:p>
        </w:tc>
      </w:tr>
      <w:tr w14:paraId="4153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24A86B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7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E9145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丹东中仪电子</w:t>
            </w:r>
          </w:p>
        </w:tc>
        <w:tc>
          <w:tcPr>
            <w:tcW w:w="1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C6366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BWR-04BJ(TH)</w:t>
            </w:r>
          </w:p>
        </w:tc>
        <w:tc>
          <w:tcPr>
            <w:tcW w:w="1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B7ADB">
            <w:pPr>
              <w:spacing w:line="400" w:lineRule="exact"/>
              <w:jc w:val="center"/>
              <w:rPr>
                <w:rFonts w:hint="default" w:cs="宋体" w:asciiTheme="majorAscii" w:hAnsiTheme="majorAscii"/>
                <w:b w:val="0"/>
                <w:bCs/>
                <w:szCs w:val="21"/>
              </w:rPr>
            </w:pPr>
            <w:r>
              <w:rPr>
                <w:rFonts w:hint="default" w:asciiTheme="majorAscii" w:hAnsiTheme="majorAscii"/>
                <w:b w:val="0"/>
                <w:bCs/>
                <w:szCs w:val="21"/>
              </w:rPr>
              <w:t>（0~160）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℃</w:t>
            </w:r>
          </w:p>
        </w:tc>
        <w:tc>
          <w:tcPr>
            <w:tcW w:w="15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A22D1E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2.0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级</w:t>
            </w: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BD680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2.0</w:t>
            </w:r>
          </w:p>
        </w:tc>
        <w:tc>
          <w:tcPr>
            <w:tcW w:w="1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44E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2.5</w:t>
            </w:r>
          </w:p>
        </w:tc>
        <w:tc>
          <w:tcPr>
            <w:tcW w:w="14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3A23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-1.6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F6A853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6.6</w:t>
            </w:r>
          </w:p>
        </w:tc>
        <w:tc>
          <w:tcPr>
            <w:tcW w:w="1294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08BF5F1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-1.8</w:t>
            </w:r>
          </w:p>
        </w:tc>
      </w:tr>
      <w:tr w14:paraId="0CE8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D768C7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7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AF09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丹东中仪电子</w:t>
            </w:r>
          </w:p>
        </w:tc>
        <w:tc>
          <w:tcPr>
            <w:tcW w:w="1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83407F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BWR-04JJ(TH)</w:t>
            </w:r>
          </w:p>
        </w:tc>
        <w:tc>
          <w:tcPr>
            <w:tcW w:w="1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8CC8F0">
            <w:pPr>
              <w:spacing w:line="400" w:lineRule="exact"/>
              <w:jc w:val="center"/>
              <w:rPr>
                <w:rFonts w:hint="default" w:cs="宋体" w:asciiTheme="majorAscii" w:hAnsiTheme="majorAscii"/>
                <w:b w:val="0"/>
                <w:bCs/>
                <w:szCs w:val="21"/>
              </w:rPr>
            </w:pPr>
            <w:r>
              <w:rPr>
                <w:rFonts w:hint="default" w:asciiTheme="majorAscii" w:hAnsiTheme="majorAscii"/>
                <w:b w:val="0"/>
                <w:bCs/>
                <w:szCs w:val="21"/>
              </w:rPr>
              <w:t>（-20~160）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℃</w:t>
            </w:r>
          </w:p>
        </w:tc>
        <w:tc>
          <w:tcPr>
            <w:tcW w:w="15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1E62C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2.0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级</w:t>
            </w: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2D43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2.5</w:t>
            </w:r>
          </w:p>
        </w:tc>
        <w:tc>
          <w:tcPr>
            <w:tcW w:w="1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CB5FA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2.0</w:t>
            </w:r>
          </w:p>
        </w:tc>
        <w:tc>
          <w:tcPr>
            <w:tcW w:w="14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20AF20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-2.5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9B0E1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4.4</w:t>
            </w:r>
          </w:p>
        </w:tc>
        <w:tc>
          <w:tcPr>
            <w:tcW w:w="1294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5FE4FA6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2.6</w:t>
            </w:r>
          </w:p>
        </w:tc>
      </w:tr>
      <w:tr w14:paraId="1ED39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2544A6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7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39B0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丹东中仪电子</w:t>
            </w:r>
          </w:p>
        </w:tc>
        <w:tc>
          <w:tcPr>
            <w:tcW w:w="1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2C8F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BWR-04AA(TH</w:t>
            </w:r>
          </w:p>
        </w:tc>
        <w:tc>
          <w:tcPr>
            <w:tcW w:w="1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AE03A">
            <w:pPr>
              <w:spacing w:line="400" w:lineRule="exact"/>
              <w:jc w:val="center"/>
              <w:rPr>
                <w:rFonts w:hint="default" w:cs="宋体" w:asciiTheme="majorAscii" w:hAnsiTheme="majorAscii"/>
                <w:b w:val="0"/>
                <w:bCs/>
                <w:szCs w:val="21"/>
              </w:rPr>
            </w:pPr>
            <w:r>
              <w:rPr>
                <w:rFonts w:hint="default" w:asciiTheme="majorAscii" w:hAnsiTheme="majorAscii"/>
                <w:b w:val="0"/>
                <w:bCs/>
                <w:szCs w:val="21"/>
              </w:rPr>
              <w:t>（0~150）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℃</w:t>
            </w:r>
          </w:p>
        </w:tc>
        <w:tc>
          <w:tcPr>
            <w:tcW w:w="15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CF37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1.5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级</w:t>
            </w: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05CE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-2.0</w:t>
            </w:r>
          </w:p>
        </w:tc>
        <w:tc>
          <w:tcPr>
            <w:tcW w:w="1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79D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2.0</w:t>
            </w:r>
          </w:p>
        </w:tc>
        <w:tc>
          <w:tcPr>
            <w:tcW w:w="14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BFA64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-1.8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A59EF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6.0</w:t>
            </w:r>
          </w:p>
        </w:tc>
        <w:tc>
          <w:tcPr>
            <w:tcW w:w="1294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A633C1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-2.0</w:t>
            </w:r>
          </w:p>
        </w:tc>
      </w:tr>
      <w:tr w14:paraId="2D1CA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4E2F77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422B1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杭州自动仪表有限公司</w:t>
            </w:r>
          </w:p>
        </w:tc>
        <w:tc>
          <w:tcPr>
            <w:tcW w:w="1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C87F3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BWR-</w:t>
            </w:r>
            <w:r>
              <w:rPr>
                <w:rFonts w:hint="eastAsia" w:ascii="宋体" w:hAnsi="宋体"/>
                <w:bCs/>
                <w:szCs w:val="21"/>
              </w:rPr>
              <w:t>8</w:t>
            </w:r>
            <w:r>
              <w:rPr>
                <w:rFonts w:ascii="宋体" w:hAnsi="宋体"/>
                <w:bCs/>
                <w:szCs w:val="21"/>
              </w:rPr>
              <w:t>04</w:t>
            </w:r>
          </w:p>
        </w:tc>
        <w:tc>
          <w:tcPr>
            <w:tcW w:w="1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BF5D1B">
            <w:pPr>
              <w:spacing w:line="400" w:lineRule="exact"/>
              <w:jc w:val="center"/>
              <w:rPr>
                <w:rFonts w:hint="default" w:cs="宋体" w:asciiTheme="majorAscii" w:hAnsiTheme="majorAscii"/>
                <w:b w:val="0"/>
                <w:bCs/>
                <w:szCs w:val="21"/>
              </w:rPr>
            </w:pPr>
            <w:r>
              <w:rPr>
                <w:rFonts w:hint="default" w:asciiTheme="majorAscii" w:hAnsiTheme="majorAscii"/>
                <w:b w:val="0"/>
                <w:bCs/>
                <w:szCs w:val="21"/>
              </w:rPr>
              <w:t>（-20~160）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℃</w:t>
            </w:r>
          </w:p>
        </w:tc>
        <w:tc>
          <w:tcPr>
            <w:tcW w:w="15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D1298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2.0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级</w:t>
            </w: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C5F9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3.0</w:t>
            </w:r>
          </w:p>
        </w:tc>
        <w:tc>
          <w:tcPr>
            <w:tcW w:w="1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B6A3F0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3.0</w:t>
            </w:r>
          </w:p>
        </w:tc>
        <w:tc>
          <w:tcPr>
            <w:tcW w:w="14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9EDC1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-3.5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3AD9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6.6</w:t>
            </w:r>
          </w:p>
        </w:tc>
        <w:tc>
          <w:tcPr>
            <w:tcW w:w="1294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90D70C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-3.0</w:t>
            </w:r>
          </w:p>
        </w:tc>
      </w:tr>
      <w:tr w14:paraId="43978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3502631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27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4C5F17"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蓝田恒远</w:t>
            </w:r>
          </w:p>
        </w:tc>
        <w:tc>
          <w:tcPr>
            <w:tcW w:w="1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A763E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BWR-04(TH</w:t>
            </w:r>
            <w:r>
              <w:rPr>
                <w:rFonts w:hint="eastAsia" w:ascii="宋体" w:hAnsi="宋体"/>
                <w:bCs/>
                <w:szCs w:val="21"/>
              </w:rPr>
              <w:t>)</w:t>
            </w:r>
          </w:p>
        </w:tc>
        <w:tc>
          <w:tcPr>
            <w:tcW w:w="1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9CFD8">
            <w:pPr>
              <w:spacing w:line="400" w:lineRule="exact"/>
              <w:jc w:val="center"/>
              <w:rPr>
                <w:rFonts w:hint="default" w:cs="宋体" w:asciiTheme="majorAscii" w:hAnsiTheme="majorAscii"/>
                <w:b w:val="0"/>
                <w:bCs/>
                <w:szCs w:val="21"/>
              </w:rPr>
            </w:pPr>
            <w:r>
              <w:rPr>
                <w:rFonts w:hint="default" w:asciiTheme="majorAscii" w:hAnsiTheme="majorAscii"/>
                <w:b w:val="0"/>
                <w:bCs/>
                <w:szCs w:val="21"/>
              </w:rPr>
              <w:t>（0~150）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℃</w:t>
            </w:r>
          </w:p>
        </w:tc>
        <w:tc>
          <w:tcPr>
            <w:tcW w:w="15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6DD6C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1.5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级</w:t>
            </w: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72FE7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-2.0</w:t>
            </w:r>
          </w:p>
        </w:tc>
        <w:tc>
          <w:tcPr>
            <w:tcW w:w="1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8667C8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2.0</w:t>
            </w:r>
          </w:p>
        </w:tc>
        <w:tc>
          <w:tcPr>
            <w:tcW w:w="14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C9FB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-1.8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05DE0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7.2</w:t>
            </w:r>
          </w:p>
        </w:tc>
        <w:tc>
          <w:tcPr>
            <w:tcW w:w="1294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DAA906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2.0</w:t>
            </w:r>
          </w:p>
        </w:tc>
      </w:tr>
    </w:tbl>
    <w:p w14:paraId="3326D630">
      <w:pPr>
        <w:rPr>
          <w:szCs w:val="21"/>
        </w:rPr>
      </w:pPr>
    </w:p>
    <w:sectPr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95AA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BC523">
                          <w:pPr>
                            <w:pStyle w:val="3"/>
                            <w:rPr>
                              <w:rStyle w:val="9"/>
                              <w:sz w:val="21"/>
                              <w:szCs w:val="21"/>
                            </w:rPr>
                          </w:pPr>
                          <w:r>
                            <w:rPr>
                              <w:rStyle w:val="9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1"/>
                              <w:szCs w:val="21"/>
                            </w:rPr>
                            <w:t>- 5 -</w:t>
                          </w:r>
                          <w:r>
                            <w:rPr>
                              <w:rStyle w:val="9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BC523">
                    <w:pPr>
                      <w:pStyle w:val="3"/>
                      <w:rPr>
                        <w:rStyle w:val="9"/>
                        <w:sz w:val="21"/>
                        <w:szCs w:val="21"/>
                      </w:rPr>
                    </w:pPr>
                    <w:r>
                      <w:rPr>
                        <w:rStyle w:val="9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9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Style w:val="9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9"/>
                        <w:sz w:val="21"/>
                        <w:szCs w:val="21"/>
                      </w:rPr>
                      <w:t>- 5 -</w:t>
                    </w:r>
                    <w:r>
                      <w:rPr>
                        <w:rStyle w:val="9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68959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FBC19B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46741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6D677"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C6D677"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- 1 -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E0464">
    <w:pPr>
      <w:pStyle w:val="4"/>
      <w:pBdr>
        <w:bottom w:val="single" w:color="auto" w:sz="4" w:space="1"/>
      </w:pBdr>
      <w:rPr>
        <w:sz w:val="21"/>
        <w:szCs w:val="21"/>
      </w:rPr>
    </w:pPr>
    <w:r>
      <w:rPr>
        <w:rFonts w:hint="eastAsia"/>
        <w:sz w:val="21"/>
        <w:szCs w:val="21"/>
      </w:rPr>
      <w:t>《变压器用绕组温控器校准规范》试验报告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59B7E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CFA3EE"/>
    <w:multiLevelType w:val="singleLevel"/>
    <w:tmpl w:val="AFCFA3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ZjU2MWVmYWFhMzk0ZmU3M2Q2ZTBiMWEzNDQxZTMifQ=="/>
  </w:docVars>
  <w:rsids>
    <w:rsidRoot w:val="00D16289"/>
    <w:rsid w:val="00005632"/>
    <w:rsid w:val="00006747"/>
    <w:rsid w:val="00013559"/>
    <w:rsid w:val="00015E11"/>
    <w:rsid w:val="00025A2D"/>
    <w:rsid w:val="00033955"/>
    <w:rsid w:val="00035363"/>
    <w:rsid w:val="00037D3C"/>
    <w:rsid w:val="00046B5D"/>
    <w:rsid w:val="000528BE"/>
    <w:rsid w:val="00052B7C"/>
    <w:rsid w:val="0006487C"/>
    <w:rsid w:val="000710E0"/>
    <w:rsid w:val="00076B56"/>
    <w:rsid w:val="00081488"/>
    <w:rsid w:val="00087E3C"/>
    <w:rsid w:val="00087F50"/>
    <w:rsid w:val="000901AC"/>
    <w:rsid w:val="000A1B6D"/>
    <w:rsid w:val="000B44B3"/>
    <w:rsid w:val="000C7917"/>
    <w:rsid w:val="000D01D8"/>
    <w:rsid w:val="000D731D"/>
    <w:rsid w:val="000E5939"/>
    <w:rsid w:val="00104070"/>
    <w:rsid w:val="0010606B"/>
    <w:rsid w:val="00106306"/>
    <w:rsid w:val="001077BA"/>
    <w:rsid w:val="00121931"/>
    <w:rsid w:val="00130F11"/>
    <w:rsid w:val="001311F6"/>
    <w:rsid w:val="001342D2"/>
    <w:rsid w:val="00146854"/>
    <w:rsid w:val="00150EAD"/>
    <w:rsid w:val="001537DB"/>
    <w:rsid w:val="00155B9C"/>
    <w:rsid w:val="00165D9E"/>
    <w:rsid w:val="0016742B"/>
    <w:rsid w:val="00167DB5"/>
    <w:rsid w:val="001807D0"/>
    <w:rsid w:val="001944F8"/>
    <w:rsid w:val="001A1757"/>
    <w:rsid w:val="001A3960"/>
    <w:rsid w:val="001A6462"/>
    <w:rsid w:val="001C0782"/>
    <w:rsid w:val="001C1E4B"/>
    <w:rsid w:val="001C335F"/>
    <w:rsid w:val="001C5F1D"/>
    <w:rsid w:val="001C66E0"/>
    <w:rsid w:val="001D31D0"/>
    <w:rsid w:val="001D4206"/>
    <w:rsid w:val="001E2D45"/>
    <w:rsid w:val="001E61EB"/>
    <w:rsid w:val="0020258F"/>
    <w:rsid w:val="002052F7"/>
    <w:rsid w:val="00206074"/>
    <w:rsid w:val="00214B8B"/>
    <w:rsid w:val="00214BFE"/>
    <w:rsid w:val="00215C7A"/>
    <w:rsid w:val="002229A1"/>
    <w:rsid w:val="00224DE9"/>
    <w:rsid w:val="002261BE"/>
    <w:rsid w:val="00230F86"/>
    <w:rsid w:val="00231A1C"/>
    <w:rsid w:val="00243C0F"/>
    <w:rsid w:val="00250392"/>
    <w:rsid w:val="002533C7"/>
    <w:rsid w:val="00255AFC"/>
    <w:rsid w:val="00256AF7"/>
    <w:rsid w:val="00261596"/>
    <w:rsid w:val="00261AD5"/>
    <w:rsid w:val="00261C8E"/>
    <w:rsid w:val="00263102"/>
    <w:rsid w:val="00275293"/>
    <w:rsid w:val="00281729"/>
    <w:rsid w:val="00282159"/>
    <w:rsid w:val="002A379D"/>
    <w:rsid w:val="002B06D1"/>
    <w:rsid w:val="002B6D9E"/>
    <w:rsid w:val="002C16AE"/>
    <w:rsid w:val="002C1B60"/>
    <w:rsid w:val="002C50D9"/>
    <w:rsid w:val="002D0DBF"/>
    <w:rsid w:val="002D614B"/>
    <w:rsid w:val="002E01C1"/>
    <w:rsid w:val="002E4B87"/>
    <w:rsid w:val="002E529D"/>
    <w:rsid w:val="002E5EB5"/>
    <w:rsid w:val="002F0096"/>
    <w:rsid w:val="002F1998"/>
    <w:rsid w:val="002F6293"/>
    <w:rsid w:val="003067F3"/>
    <w:rsid w:val="003229BE"/>
    <w:rsid w:val="0032698F"/>
    <w:rsid w:val="00330297"/>
    <w:rsid w:val="003312B5"/>
    <w:rsid w:val="003329D0"/>
    <w:rsid w:val="00337945"/>
    <w:rsid w:val="00337B7C"/>
    <w:rsid w:val="00343C1F"/>
    <w:rsid w:val="00352FC2"/>
    <w:rsid w:val="0035372C"/>
    <w:rsid w:val="00355C4B"/>
    <w:rsid w:val="00363D4C"/>
    <w:rsid w:val="00370856"/>
    <w:rsid w:val="0037423D"/>
    <w:rsid w:val="00381208"/>
    <w:rsid w:val="00386EBD"/>
    <w:rsid w:val="00387804"/>
    <w:rsid w:val="00387CDF"/>
    <w:rsid w:val="00393A74"/>
    <w:rsid w:val="00394307"/>
    <w:rsid w:val="003A3E3F"/>
    <w:rsid w:val="003B2A00"/>
    <w:rsid w:val="003B2E2F"/>
    <w:rsid w:val="003B3769"/>
    <w:rsid w:val="003C1383"/>
    <w:rsid w:val="003C3440"/>
    <w:rsid w:val="003C543C"/>
    <w:rsid w:val="003C7042"/>
    <w:rsid w:val="003D4D9C"/>
    <w:rsid w:val="003D7717"/>
    <w:rsid w:val="003E6A9F"/>
    <w:rsid w:val="003F470A"/>
    <w:rsid w:val="004008D1"/>
    <w:rsid w:val="00400E6A"/>
    <w:rsid w:val="004017CE"/>
    <w:rsid w:val="00403A9C"/>
    <w:rsid w:val="0040452D"/>
    <w:rsid w:val="00405F2B"/>
    <w:rsid w:val="0042100C"/>
    <w:rsid w:val="00430ABB"/>
    <w:rsid w:val="0043313D"/>
    <w:rsid w:val="0043544E"/>
    <w:rsid w:val="004433DF"/>
    <w:rsid w:val="00447B0E"/>
    <w:rsid w:val="0045158C"/>
    <w:rsid w:val="004533D4"/>
    <w:rsid w:val="00461675"/>
    <w:rsid w:val="00463DF6"/>
    <w:rsid w:val="0046550B"/>
    <w:rsid w:val="00470EEF"/>
    <w:rsid w:val="00481B52"/>
    <w:rsid w:val="00487E47"/>
    <w:rsid w:val="00491CD4"/>
    <w:rsid w:val="004A0B2E"/>
    <w:rsid w:val="004A6BD0"/>
    <w:rsid w:val="004B67CC"/>
    <w:rsid w:val="004C0C97"/>
    <w:rsid w:val="004C4109"/>
    <w:rsid w:val="004C7703"/>
    <w:rsid w:val="004D2017"/>
    <w:rsid w:val="004D2F33"/>
    <w:rsid w:val="004E2006"/>
    <w:rsid w:val="004E72B8"/>
    <w:rsid w:val="005008FA"/>
    <w:rsid w:val="00502242"/>
    <w:rsid w:val="005052D9"/>
    <w:rsid w:val="00506D0F"/>
    <w:rsid w:val="00515BE4"/>
    <w:rsid w:val="00520030"/>
    <w:rsid w:val="005214B1"/>
    <w:rsid w:val="00527355"/>
    <w:rsid w:val="005326BB"/>
    <w:rsid w:val="00542346"/>
    <w:rsid w:val="00544989"/>
    <w:rsid w:val="00547931"/>
    <w:rsid w:val="00551E7D"/>
    <w:rsid w:val="005547F3"/>
    <w:rsid w:val="005570A5"/>
    <w:rsid w:val="00561E68"/>
    <w:rsid w:val="0056278B"/>
    <w:rsid w:val="00562808"/>
    <w:rsid w:val="00564B27"/>
    <w:rsid w:val="0057056F"/>
    <w:rsid w:val="00572B05"/>
    <w:rsid w:val="00573B8B"/>
    <w:rsid w:val="00586643"/>
    <w:rsid w:val="005911AC"/>
    <w:rsid w:val="00594AC2"/>
    <w:rsid w:val="00596341"/>
    <w:rsid w:val="005A7DF5"/>
    <w:rsid w:val="005B2518"/>
    <w:rsid w:val="005B7C05"/>
    <w:rsid w:val="005C387D"/>
    <w:rsid w:val="005C6ADC"/>
    <w:rsid w:val="005D33EF"/>
    <w:rsid w:val="005D5B7F"/>
    <w:rsid w:val="005E116B"/>
    <w:rsid w:val="005E64F8"/>
    <w:rsid w:val="005E795B"/>
    <w:rsid w:val="005F6991"/>
    <w:rsid w:val="006000BC"/>
    <w:rsid w:val="00600DAD"/>
    <w:rsid w:val="00610D84"/>
    <w:rsid w:val="006148B4"/>
    <w:rsid w:val="006202CE"/>
    <w:rsid w:val="00621FE0"/>
    <w:rsid w:val="00625CAF"/>
    <w:rsid w:val="00632035"/>
    <w:rsid w:val="0063271B"/>
    <w:rsid w:val="00633B2C"/>
    <w:rsid w:val="006407B3"/>
    <w:rsid w:val="006430AD"/>
    <w:rsid w:val="00643277"/>
    <w:rsid w:val="006450CA"/>
    <w:rsid w:val="00651B3C"/>
    <w:rsid w:val="006620F9"/>
    <w:rsid w:val="00666B40"/>
    <w:rsid w:val="00666BBC"/>
    <w:rsid w:val="006739C2"/>
    <w:rsid w:val="00674D23"/>
    <w:rsid w:val="00676CEF"/>
    <w:rsid w:val="00682CFB"/>
    <w:rsid w:val="006839EF"/>
    <w:rsid w:val="00697152"/>
    <w:rsid w:val="006A10C3"/>
    <w:rsid w:val="006A6B82"/>
    <w:rsid w:val="006A6D4F"/>
    <w:rsid w:val="006B16DC"/>
    <w:rsid w:val="006B58C5"/>
    <w:rsid w:val="006B78E2"/>
    <w:rsid w:val="006D2246"/>
    <w:rsid w:val="006D6AA5"/>
    <w:rsid w:val="006E796C"/>
    <w:rsid w:val="006F0332"/>
    <w:rsid w:val="006F5B3D"/>
    <w:rsid w:val="006F792E"/>
    <w:rsid w:val="00710B82"/>
    <w:rsid w:val="00715166"/>
    <w:rsid w:val="00715E26"/>
    <w:rsid w:val="00730164"/>
    <w:rsid w:val="00732FA5"/>
    <w:rsid w:val="00741BC4"/>
    <w:rsid w:val="00741E15"/>
    <w:rsid w:val="00742351"/>
    <w:rsid w:val="00744072"/>
    <w:rsid w:val="00744C85"/>
    <w:rsid w:val="007511D7"/>
    <w:rsid w:val="00754C91"/>
    <w:rsid w:val="00757D85"/>
    <w:rsid w:val="00761390"/>
    <w:rsid w:val="007634B8"/>
    <w:rsid w:val="00763E50"/>
    <w:rsid w:val="007660B1"/>
    <w:rsid w:val="00766564"/>
    <w:rsid w:val="00767736"/>
    <w:rsid w:val="0077537A"/>
    <w:rsid w:val="00791322"/>
    <w:rsid w:val="007B0D60"/>
    <w:rsid w:val="007B2F5E"/>
    <w:rsid w:val="007C411C"/>
    <w:rsid w:val="007C55A3"/>
    <w:rsid w:val="007C5660"/>
    <w:rsid w:val="007C7DA9"/>
    <w:rsid w:val="007D2FA8"/>
    <w:rsid w:val="007D5D1E"/>
    <w:rsid w:val="007E006C"/>
    <w:rsid w:val="007F0289"/>
    <w:rsid w:val="007F2EE8"/>
    <w:rsid w:val="007F39CF"/>
    <w:rsid w:val="007F5980"/>
    <w:rsid w:val="007F5A88"/>
    <w:rsid w:val="00805738"/>
    <w:rsid w:val="008102C6"/>
    <w:rsid w:val="00810F60"/>
    <w:rsid w:val="00812F40"/>
    <w:rsid w:val="008267EF"/>
    <w:rsid w:val="008321DB"/>
    <w:rsid w:val="00832FD2"/>
    <w:rsid w:val="0086288F"/>
    <w:rsid w:val="00862CC5"/>
    <w:rsid w:val="00863095"/>
    <w:rsid w:val="00866DD9"/>
    <w:rsid w:val="008671C2"/>
    <w:rsid w:val="008675BB"/>
    <w:rsid w:val="0087364C"/>
    <w:rsid w:val="00881BF3"/>
    <w:rsid w:val="008A563A"/>
    <w:rsid w:val="008B0BE2"/>
    <w:rsid w:val="008B21A6"/>
    <w:rsid w:val="008B2E88"/>
    <w:rsid w:val="008B784E"/>
    <w:rsid w:val="008C4A30"/>
    <w:rsid w:val="008D45A3"/>
    <w:rsid w:val="008D5518"/>
    <w:rsid w:val="008E2A93"/>
    <w:rsid w:val="008F6A10"/>
    <w:rsid w:val="0090025C"/>
    <w:rsid w:val="00900879"/>
    <w:rsid w:val="00903956"/>
    <w:rsid w:val="009054DF"/>
    <w:rsid w:val="009074AE"/>
    <w:rsid w:val="009136D6"/>
    <w:rsid w:val="009158CB"/>
    <w:rsid w:val="009168F8"/>
    <w:rsid w:val="009323E7"/>
    <w:rsid w:val="00944EA3"/>
    <w:rsid w:val="009459BF"/>
    <w:rsid w:val="00946129"/>
    <w:rsid w:val="00953039"/>
    <w:rsid w:val="00954980"/>
    <w:rsid w:val="00955850"/>
    <w:rsid w:val="00966A38"/>
    <w:rsid w:val="00970250"/>
    <w:rsid w:val="00971A07"/>
    <w:rsid w:val="00973ABD"/>
    <w:rsid w:val="00975D66"/>
    <w:rsid w:val="009871CE"/>
    <w:rsid w:val="00991AD5"/>
    <w:rsid w:val="00992F3D"/>
    <w:rsid w:val="009A2D9F"/>
    <w:rsid w:val="009A384D"/>
    <w:rsid w:val="009A6CEE"/>
    <w:rsid w:val="009B2C01"/>
    <w:rsid w:val="009C1446"/>
    <w:rsid w:val="009C3295"/>
    <w:rsid w:val="009C69A5"/>
    <w:rsid w:val="009C69EA"/>
    <w:rsid w:val="009D12D0"/>
    <w:rsid w:val="009D5E13"/>
    <w:rsid w:val="009D6E3B"/>
    <w:rsid w:val="009E00B0"/>
    <w:rsid w:val="009E24D8"/>
    <w:rsid w:val="009E6718"/>
    <w:rsid w:val="00A13C8C"/>
    <w:rsid w:val="00A13FD1"/>
    <w:rsid w:val="00A23221"/>
    <w:rsid w:val="00A352D9"/>
    <w:rsid w:val="00A4188D"/>
    <w:rsid w:val="00A42F3D"/>
    <w:rsid w:val="00A43A4E"/>
    <w:rsid w:val="00A44199"/>
    <w:rsid w:val="00A4617D"/>
    <w:rsid w:val="00A5094D"/>
    <w:rsid w:val="00A5154A"/>
    <w:rsid w:val="00A639BC"/>
    <w:rsid w:val="00A7304F"/>
    <w:rsid w:val="00A747DC"/>
    <w:rsid w:val="00A82A4D"/>
    <w:rsid w:val="00A87BED"/>
    <w:rsid w:val="00A91A7E"/>
    <w:rsid w:val="00A968FD"/>
    <w:rsid w:val="00AB1EB0"/>
    <w:rsid w:val="00AC15B3"/>
    <w:rsid w:val="00AC7218"/>
    <w:rsid w:val="00AC72EE"/>
    <w:rsid w:val="00AD10E6"/>
    <w:rsid w:val="00AD52AA"/>
    <w:rsid w:val="00AE196D"/>
    <w:rsid w:val="00AE47DA"/>
    <w:rsid w:val="00AF26C6"/>
    <w:rsid w:val="00AF612F"/>
    <w:rsid w:val="00AF6268"/>
    <w:rsid w:val="00B00BD6"/>
    <w:rsid w:val="00B022E3"/>
    <w:rsid w:val="00B0522E"/>
    <w:rsid w:val="00B05E9C"/>
    <w:rsid w:val="00B13F0C"/>
    <w:rsid w:val="00B15368"/>
    <w:rsid w:val="00B15A3C"/>
    <w:rsid w:val="00B22426"/>
    <w:rsid w:val="00B302C8"/>
    <w:rsid w:val="00B307BC"/>
    <w:rsid w:val="00B35A5F"/>
    <w:rsid w:val="00B52099"/>
    <w:rsid w:val="00B52B2F"/>
    <w:rsid w:val="00B531FF"/>
    <w:rsid w:val="00B63737"/>
    <w:rsid w:val="00B76409"/>
    <w:rsid w:val="00B7765A"/>
    <w:rsid w:val="00B81F01"/>
    <w:rsid w:val="00B855FA"/>
    <w:rsid w:val="00B862AA"/>
    <w:rsid w:val="00B87BE5"/>
    <w:rsid w:val="00B92AAA"/>
    <w:rsid w:val="00B95CDD"/>
    <w:rsid w:val="00B96D86"/>
    <w:rsid w:val="00BA6C62"/>
    <w:rsid w:val="00BC39EF"/>
    <w:rsid w:val="00BD41AB"/>
    <w:rsid w:val="00BD5973"/>
    <w:rsid w:val="00BE0865"/>
    <w:rsid w:val="00BE1503"/>
    <w:rsid w:val="00BF08A1"/>
    <w:rsid w:val="00BF1EFE"/>
    <w:rsid w:val="00C03F15"/>
    <w:rsid w:val="00C04949"/>
    <w:rsid w:val="00C07FDF"/>
    <w:rsid w:val="00C13F88"/>
    <w:rsid w:val="00C148D4"/>
    <w:rsid w:val="00C15A81"/>
    <w:rsid w:val="00C16C61"/>
    <w:rsid w:val="00C16CE1"/>
    <w:rsid w:val="00C17322"/>
    <w:rsid w:val="00C210F2"/>
    <w:rsid w:val="00C21321"/>
    <w:rsid w:val="00C253EE"/>
    <w:rsid w:val="00C30B88"/>
    <w:rsid w:val="00C31EA5"/>
    <w:rsid w:val="00C357C3"/>
    <w:rsid w:val="00C36B5B"/>
    <w:rsid w:val="00C43597"/>
    <w:rsid w:val="00C4461B"/>
    <w:rsid w:val="00C45117"/>
    <w:rsid w:val="00C56E94"/>
    <w:rsid w:val="00C6220D"/>
    <w:rsid w:val="00C66232"/>
    <w:rsid w:val="00C73ADC"/>
    <w:rsid w:val="00C740BF"/>
    <w:rsid w:val="00C76CEE"/>
    <w:rsid w:val="00C823C4"/>
    <w:rsid w:val="00C87B3E"/>
    <w:rsid w:val="00C9082C"/>
    <w:rsid w:val="00C94429"/>
    <w:rsid w:val="00CA1917"/>
    <w:rsid w:val="00CA7E29"/>
    <w:rsid w:val="00CA7ED4"/>
    <w:rsid w:val="00CC03F3"/>
    <w:rsid w:val="00CD197C"/>
    <w:rsid w:val="00CE1578"/>
    <w:rsid w:val="00CE61D7"/>
    <w:rsid w:val="00CF532A"/>
    <w:rsid w:val="00D1533A"/>
    <w:rsid w:val="00D16289"/>
    <w:rsid w:val="00D3237B"/>
    <w:rsid w:val="00D33B3E"/>
    <w:rsid w:val="00D40FC4"/>
    <w:rsid w:val="00D41BCB"/>
    <w:rsid w:val="00D420AC"/>
    <w:rsid w:val="00D46EA1"/>
    <w:rsid w:val="00D507EC"/>
    <w:rsid w:val="00D53F18"/>
    <w:rsid w:val="00D5585D"/>
    <w:rsid w:val="00D61821"/>
    <w:rsid w:val="00D656AC"/>
    <w:rsid w:val="00D65E2B"/>
    <w:rsid w:val="00D66A14"/>
    <w:rsid w:val="00D67D83"/>
    <w:rsid w:val="00D70584"/>
    <w:rsid w:val="00D7436B"/>
    <w:rsid w:val="00D8125F"/>
    <w:rsid w:val="00D828EB"/>
    <w:rsid w:val="00D86CC1"/>
    <w:rsid w:val="00D86FC8"/>
    <w:rsid w:val="00D92CA8"/>
    <w:rsid w:val="00DA269E"/>
    <w:rsid w:val="00DA5C4B"/>
    <w:rsid w:val="00DB0E49"/>
    <w:rsid w:val="00DB31D0"/>
    <w:rsid w:val="00DB3BE8"/>
    <w:rsid w:val="00DB45F6"/>
    <w:rsid w:val="00DB6E2D"/>
    <w:rsid w:val="00DC70F9"/>
    <w:rsid w:val="00DD2BC8"/>
    <w:rsid w:val="00DD54E2"/>
    <w:rsid w:val="00DD6802"/>
    <w:rsid w:val="00DE3109"/>
    <w:rsid w:val="00DE370A"/>
    <w:rsid w:val="00DE4458"/>
    <w:rsid w:val="00DE47B6"/>
    <w:rsid w:val="00DE7363"/>
    <w:rsid w:val="00DF0A70"/>
    <w:rsid w:val="00DF128C"/>
    <w:rsid w:val="00DF14BB"/>
    <w:rsid w:val="00DF2435"/>
    <w:rsid w:val="00E034E3"/>
    <w:rsid w:val="00E04EC4"/>
    <w:rsid w:val="00E10950"/>
    <w:rsid w:val="00E14A6C"/>
    <w:rsid w:val="00E2299A"/>
    <w:rsid w:val="00E25CF5"/>
    <w:rsid w:val="00E431F3"/>
    <w:rsid w:val="00E43687"/>
    <w:rsid w:val="00E447DB"/>
    <w:rsid w:val="00E45FF6"/>
    <w:rsid w:val="00E46F96"/>
    <w:rsid w:val="00E63C2A"/>
    <w:rsid w:val="00E64355"/>
    <w:rsid w:val="00E777B0"/>
    <w:rsid w:val="00E802F3"/>
    <w:rsid w:val="00E83A98"/>
    <w:rsid w:val="00E87DFA"/>
    <w:rsid w:val="00E94415"/>
    <w:rsid w:val="00E97450"/>
    <w:rsid w:val="00EA1C5F"/>
    <w:rsid w:val="00EA6F18"/>
    <w:rsid w:val="00EB0587"/>
    <w:rsid w:val="00EB5AC6"/>
    <w:rsid w:val="00EC529E"/>
    <w:rsid w:val="00EC5F96"/>
    <w:rsid w:val="00EE2D90"/>
    <w:rsid w:val="00EE438E"/>
    <w:rsid w:val="00EE4BEC"/>
    <w:rsid w:val="00EE6442"/>
    <w:rsid w:val="00EE76B8"/>
    <w:rsid w:val="00EF77EC"/>
    <w:rsid w:val="00F00037"/>
    <w:rsid w:val="00F003E0"/>
    <w:rsid w:val="00F156BA"/>
    <w:rsid w:val="00F32753"/>
    <w:rsid w:val="00F517BB"/>
    <w:rsid w:val="00F524CB"/>
    <w:rsid w:val="00F628E7"/>
    <w:rsid w:val="00F71A60"/>
    <w:rsid w:val="00F81FAD"/>
    <w:rsid w:val="00F84DA0"/>
    <w:rsid w:val="00F86F26"/>
    <w:rsid w:val="00F91BEE"/>
    <w:rsid w:val="00F95D9A"/>
    <w:rsid w:val="00F9616C"/>
    <w:rsid w:val="00F965D2"/>
    <w:rsid w:val="00F973D7"/>
    <w:rsid w:val="00FA017A"/>
    <w:rsid w:val="00FA3188"/>
    <w:rsid w:val="00FA7787"/>
    <w:rsid w:val="00FB03D0"/>
    <w:rsid w:val="00FB3881"/>
    <w:rsid w:val="00FB66E3"/>
    <w:rsid w:val="00FC1E07"/>
    <w:rsid w:val="00FC431B"/>
    <w:rsid w:val="00FD12D3"/>
    <w:rsid w:val="00FD6CB9"/>
    <w:rsid w:val="00FE17FC"/>
    <w:rsid w:val="00FE1C74"/>
    <w:rsid w:val="00FE31E0"/>
    <w:rsid w:val="00FF1C50"/>
    <w:rsid w:val="00FF3F05"/>
    <w:rsid w:val="00FF6366"/>
    <w:rsid w:val="00FF7FAF"/>
    <w:rsid w:val="0119677B"/>
    <w:rsid w:val="012375FA"/>
    <w:rsid w:val="012F5F9F"/>
    <w:rsid w:val="013B4D07"/>
    <w:rsid w:val="01483505"/>
    <w:rsid w:val="014A102B"/>
    <w:rsid w:val="015E4AD6"/>
    <w:rsid w:val="018F6A3E"/>
    <w:rsid w:val="01DB7ED5"/>
    <w:rsid w:val="0204567E"/>
    <w:rsid w:val="020C62E0"/>
    <w:rsid w:val="020E02AA"/>
    <w:rsid w:val="02160F0D"/>
    <w:rsid w:val="0224187C"/>
    <w:rsid w:val="022C0730"/>
    <w:rsid w:val="025008C3"/>
    <w:rsid w:val="02693733"/>
    <w:rsid w:val="02750329"/>
    <w:rsid w:val="027C5214"/>
    <w:rsid w:val="028265A2"/>
    <w:rsid w:val="028479E4"/>
    <w:rsid w:val="02906F11"/>
    <w:rsid w:val="029702A0"/>
    <w:rsid w:val="02B40E52"/>
    <w:rsid w:val="02BC1AB4"/>
    <w:rsid w:val="02C40969"/>
    <w:rsid w:val="02CD5A6F"/>
    <w:rsid w:val="02CF7A3A"/>
    <w:rsid w:val="030376E3"/>
    <w:rsid w:val="031B2C7F"/>
    <w:rsid w:val="03393105"/>
    <w:rsid w:val="033C2BF5"/>
    <w:rsid w:val="03411FB9"/>
    <w:rsid w:val="03435D32"/>
    <w:rsid w:val="036A1510"/>
    <w:rsid w:val="036E59FE"/>
    <w:rsid w:val="03800D34"/>
    <w:rsid w:val="03802AE2"/>
    <w:rsid w:val="03990047"/>
    <w:rsid w:val="03AD58A1"/>
    <w:rsid w:val="03B24261"/>
    <w:rsid w:val="03CD26CA"/>
    <w:rsid w:val="03CF3A69"/>
    <w:rsid w:val="03D1158F"/>
    <w:rsid w:val="03D42E2E"/>
    <w:rsid w:val="03E5328D"/>
    <w:rsid w:val="03E70DB3"/>
    <w:rsid w:val="03FB660C"/>
    <w:rsid w:val="03FE7EAB"/>
    <w:rsid w:val="040C25C7"/>
    <w:rsid w:val="04425FE9"/>
    <w:rsid w:val="045521C0"/>
    <w:rsid w:val="04754611"/>
    <w:rsid w:val="04770389"/>
    <w:rsid w:val="049802FF"/>
    <w:rsid w:val="049A7BD3"/>
    <w:rsid w:val="049C7DEF"/>
    <w:rsid w:val="04B769D7"/>
    <w:rsid w:val="04BC223F"/>
    <w:rsid w:val="04CD61FB"/>
    <w:rsid w:val="04D1736D"/>
    <w:rsid w:val="04DF7CDC"/>
    <w:rsid w:val="04E43544"/>
    <w:rsid w:val="04E946B7"/>
    <w:rsid w:val="04F75026"/>
    <w:rsid w:val="050D65F7"/>
    <w:rsid w:val="051C4A8C"/>
    <w:rsid w:val="051D1E68"/>
    <w:rsid w:val="05257DE5"/>
    <w:rsid w:val="053472A6"/>
    <w:rsid w:val="053E4A03"/>
    <w:rsid w:val="054F4E62"/>
    <w:rsid w:val="05500BDA"/>
    <w:rsid w:val="055E32F7"/>
    <w:rsid w:val="056458DA"/>
    <w:rsid w:val="05663F59"/>
    <w:rsid w:val="05760640"/>
    <w:rsid w:val="05812B41"/>
    <w:rsid w:val="05850883"/>
    <w:rsid w:val="05997B94"/>
    <w:rsid w:val="059F69F1"/>
    <w:rsid w:val="05AF5900"/>
    <w:rsid w:val="05C80770"/>
    <w:rsid w:val="05DB7EBF"/>
    <w:rsid w:val="05EA06E6"/>
    <w:rsid w:val="06173ED7"/>
    <w:rsid w:val="06222576"/>
    <w:rsid w:val="062C6F51"/>
    <w:rsid w:val="06345E06"/>
    <w:rsid w:val="0639341C"/>
    <w:rsid w:val="063A78C0"/>
    <w:rsid w:val="064E6EC7"/>
    <w:rsid w:val="06532390"/>
    <w:rsid w:val="06565D7C"/>
    <w:rsid w:val="0664493D"/>
    <w:rsid w:val="066F5090"/>
    <w:rsid w:val="067032E2"/>
    <w:rsid w:val="06734B80"/>
    <w:rsid w:val="067642A4"/>
    <w:rsid w:val="0676641E"/>
    <w:rsid w:val="06A116ED"/>
    <w:rsid w:val="06B31420"/>
    <w:rsid w:val="06C21663"/>
    <w:rsid w:val="06C47189"/>
    <w:rsid w:val="06D25D4A"/>
    <w:rsid w:val="06E96BF0"/>
    <w:rsid w:val="06EB2968"/>
    <w:rsid w:val="070752C8"/>
    <w:rsid w:val="070D6D82"/>
    <w:rsid w:val="07195727"/>
    <w:rsid w:val="072916E2"/>
    <w:rsid w:val="074E6553"/>
    <w:rsid w:val="075C3866"/>
    <w:rsid w:val="076D5A73"/>
    <w:rsid w:val="07755DC9"/>
    <w:rsid w:val="079B438E"/>
    <w:rsid w:val="07E35D35"/>
    <w:rsid w:val="07EC4BEA"/>
    <w:rsid w:val="07EF0236"/>
    <w:rsid w:val="081B54CF"/>
    <w:rsid w:val="0831084F"/>
    <w:rsid w:val="083D3697"/>
    <w:rsid w:val="083E11BD"/>
    <w:rsid w:val="086C1887"/>
    <w:rsid w:val="086D144E"/>
    <w:rsid w:val="08707CF7"/>
    <w:rsid w:val="087D1343"/>
    <w:rsid w:val="088B0718"/>
    <w:rsid w:val="088D4E43"/>
    <w:rsid w:val="08955281"/>
    <w:rsid w:val="08A70B11"/>
    <w:rsid w:val="08AE461F"/>
    <w:rsid w:val="08AF5C17"/>
    <w:rsid w:val="08D31906"/>
    <w:rsid w:val="08D431F9"/>
    <w:rsid w:val="08E7715F"/>
    <w:rsid w:val="08F17FDE"/>
    <w:rsid w:val="09045F63"/>
    <w:rsid w:val="0926237D"/>
    <w:rsid w:val="09371E95"/>
    <w:rsid w:val="093C394F"/>
    <w:rsid w:val="094B5940"/>
    <w:rsid w:val="095073FA"/>
    <w:rsid w:val="09694018"/>
    <w:rsid w:val="096D3B08"/>
    <w:rsid w:val="097B5711"/>
    <w:rsid w:val="09896468"/>
    <w:rsid w:val="09A137B2"/>
    <w:rsid w:val="09A60DC8"/>
    <w:rsid w:val="09A6526C"/>
    <w:rsid w:val="09B23C11"/>
    <w:rsid w:val="09C63218"/>
    <w:rsid w:val="09CB4CD3"/>
    <w:rsid w:val="09CF47C3"/>
    <w:rsid w:val="09DA6CC4"/>
    <w:rsid w:val="09F204A9"/>
    <w:rsid w:val="09F558AC"/>
    <w:rsid w:val="0A002BCE"/>
    <w:rsid w:val="0A037FC9"/>
    <w:rsid w:val="0A0A57FB"/>
    <w:rsid w:val="0A261F09"/>
    <w:rsid w:val="0A4A3E4A"/>
    <w:rsid w:val="0A595E3B"/>
    <w:rsid w:val="0A6F565E"/>
    <w:rsid w:val="0A8C4462"/>
    <w:rsid w:val="0A9357F1"/>
    <w:rsid w:val="0AAC240E"/>
    <w:rsid w:val="0AAE43D8"/>
    <w:rsid w:val="0AC57974"/>
    <w:rsid w:val="0AE71698"/>
    <w:rsid w:val="0AE93662"/>
    <w:rsid w:val="0AF0679F"/>
    <w:rsid w:val="0AF81AF7"/>
    <w:rsid w:val="0B064214"/>
    <w:rsid w:val="0B2A4E9D"/>
    <w:rsid w:val="0B2B77D7"/>
    <w:rsid w:val="0B2D4B13"/>
    <w:rsid w:val="0B2E5519"/>
    <w:rsid w:val="0B330D82"/>
    <w:rsid w:val="0B3930BF"/>
    <w:rsid w:val="0B3A2110"/>
    <w:rsid w:val="0B464611"/>
    <w:rsid w:val="0B5036E2"/>
    <w:rsid w:val="0B5A630E"/>
    <w:rsid w:val="0B837613"/>
    <w:rsid w:val="0B882E7B"/>
    <w:rsid w:val="0B8C3FEE"/>
    <w:rsid w:val="0B941820"/>
    <w:rsid w:val="0BA37CB5"/>
    <w:rsid w:val="0BA94BA0"/>
    <w:rsid w:val="0BB579E9"/>
    <w:rsid w:val="0BBC0D77"/>
    <w:rsid w:val="0BCF0AAA"/>
    <w:rsid w:val="0BD0037E"/>
    <w:rsid w:val="0BD47E6F"/>
    <w:rsid w:val="0BD932D8"/>
    <w:rsid w:val="0BDC31C7"/>
    <w:rsid w:val="0BE502CE"/>
    <w:rsid w:val="0BED0F30"/>
    <w:rsid w:val="0BF71DAF"/>
    <w:rsid w:val="0BFE233C"/>
    <w:rsid w:val="0C032502"/>
    <w:rsid w:val="0C1464BD"/>
    <w:rsid w:val="0C1A784C"/>
    <w:rsid w:val="0C272694"/>
    <w:rsid w:val="0C2A3F33"/>
    <w:rsid w:val="0C2D757F"/>
    <w:rsid w:val="0C34090D"/>
    <w:rsid w:val="0C41127C"/>
    <w:rsid w:val="0C4D5E73"/>
    <w:rsid w:val="0C8573BB"/>
    <w:rsid w:val="0C8E2713"/>
    <w:rsid w:val="0C961555"/>
    <w:rsid w:val="0CA95567"/>
    <w:rsid w:val="0CCC3E31"/>
    <w:rsid w:val="0CDF4D1D"/>
    <w:rsid w:val="0CEE31B2"/>
    <w:rsid w:val="0CF87B8D"/>
    <w:rsid w:val="0CFA3905"/>
    <w:rsid w:val="0CFB142B"/>
    <w:rsid w:val="0CFB58CF"/>
    <w:rsid w:val="0D0522AA"/>
    <w:rsid w:val="0D1D5845"/>
    <w:rsid w:val="0D29243C"/>
    <w:rsid w:val="0D3037CB"/>
    <w:rsid w:val="0D3F3A0E"/>
    <w:rsid w:val="0D3F57BC"/>
    <w:rsid w:val="0D4903E8"/>
    <w:rsid w:val="0D682F64"/>
    <w:rsid w:val="0D692839"/>
    <w:rsid w:val="0D705975"/>
    <w:rsid w:val="0D774F56"/>
    <w:rsid w:val="0D894C89"/>
    <w:rsid w:val="0D9D24E2"/>
    <w:rsid w:val="0DA11FD2"/>
    <w:rsid w:val="0DA970D9"/>
    <w:rsid w:val="0DB55A7E"/>
    <w:rsid w:val="0DE3083D"/>
    <w:rsid w:val="0DF02F5A"/>
    <w:rsid w:val="0DFE5677"/>
    <w:rsid w:val="0E010CC3"/>
    <w:rsid w:val="0E0B1044"/>
    <w:rsid w:val="0E121122"/>
    <w:rsid w:val="0E1924B1"/>
    <w:rsid w:val="0E1C5AFD"/>
    <w:rsid w:val="0E1C78AB"/>
    <w:rsid w:val="0E3177FA"/>
    <w:rsid w:val="0E342E47"/>
    <w:rsid w:val="0E3F3599"/>
    <w:rsid w:val="0E407A3D"/>
    <w:rsid w:val="0E43752E"/>
    <w:rsid w:val="0E511C4A"/>
    <w:rsid w:val="0E6574A4"/>
    <w:rsid w:val="0E8042DE"/>
    <w:rsid w:val="0E83792A"/>
    <w:rsid w:val="0E8F2773"/>
    <w:rsid w:val="0E912047"/>
    <w:rsid w:val="0E9B4C74"/>
    <w:rsid w:val="0EB0521F"/>
    <w:rsid w:val="0EC73CBB"/>
    <w:rsid w:val="0ED4462A"/>
    <w:rsid w:val="0EEF4FBF"/>
    <w:rsid w:val="0EF32D02"/>
    <w:rsid w:val="0F1A028E"/>
    <w:rsid w:val="0F2A5FF8"/>
    <w:rsid w:val="0F5B2655"/>
    <w:rsid w:val="0F6C4862"/>
    <w:rsid w:val="0F7E72D6"/>
    <w:rsid w:val="0F7F4595"/>
    <w:rsid w:val="0F8120BC"/>
    <w:rsid w:val="0F94743F"/>
    <w:rsid w:val="0F9F69E6"/>
    <w:rsid w:val="0FA47B58"/>
    <w:rsid w:val="0FC23037"/>
    <w:rsid w:val="0FC85F3C"/>
    <w:rsid w:val="0FD06B9F"/>
    <w:rsid w:val="0FDE750E"/>
    <w:rsid w:val="0FE20680"/>
    <w:rsid w:val="0FED7751"/>
    <w:rsid w:val="0FF07241"/>
    <w:rsid w:val="10675755"/>
    <w:rsid w:val="10833C11"/>
    <w:rsid w:val="109202F8"/>
    <w:rsid w:val="10A818CA"/>
    <w:rsid w:val="10B244F7"/>
    <w:rsid w:val="10BB15FD"/>
    <w:rsid w:val="10C34956"/>
    <w:rsid w:val="10D80401"/>
    <w:rsid w:val="10EA0134"/>
    <w:rsid w:val="10FB5E9E"/>
    <w:rsid w:val="11131439"/>
    <w:rsid w:val="111927C8"/>
    <w:rsid w:val="112453F4"/>
    <w:rsid w:val="11254CC9"/>
    <w:rsid w:val="112C6057"/>
    <w:rsid w:val="11427629"/>
    <w:rsid w:val="114809B7"/>
    <w:rsid w:val="114F61E9"/>
    <w:rsid w:val="116003F7"/>
    <w:rsid w:val="119105B0"/>
    <w:rsid w:val="11B147AE"/>
    <w:rsid w:val="11B97A40"/>
    <w:rsid w:val="11D81D3B"/>
    <w:rsid w:val="11DE30AD"/>
    <w:rsid w:val="11F34DC7"/>
    <w:rsid w:val="11FA7F03"/>
    <w:rsid w:val="120174E4"/>
    <w:rsid w:val="120314AE"/>
    <w:rsid w:val="1218482D"/>
    <w:rsid w:val="121E62E8"/>
    <w:rsid w:val="12411FD6"/>
    <w:rsid w:val="125C471A"/>
    <w:rsid w:val="12614426"/>
    <w:rsid w:val="127557DC"/>
    <w:rsid w:val="12863E8D"/>
    <w:rsid w:val="12A10CC7"/>
    <w:rsid w:val="12A83E03"/>
    <w:rsid w:val="12AA36D7"/>
    <w:rsid w:val="12AF5192"/>
    <w:rsid w:val="12B21755"/>
    <w:rsid w:val="12C30C3D"/>
    <w:rsid w:val="12D469A6"/>
    <w:rsid w:val="12EF558E"/>
    <w:rsid w:val="12F9465F"/>
    <w:rsid w:val="12FD414F"/>
    <w:rsid w:val="12FE7EC7"/>
    <w:rsid w:val="131611F5"/>
    <w:rsid w:val="131933BC"/>
    <w:rsid w:val="132E255A"/>
    <w:rsid w:val="132F62D2"/>
    <w:rsid w:val="13553518"/>
    <w:rsid w:val="13650158"/>
    <w:rsid w:val="136C55FC"/>
    <w:rsid w:val="136F4921"/>
    <w:rsid w:val="13873A19"/>
    <w:rsid w:val="13B62550"/>
    <w:rsid w:val="13BF7656"/>
    <w:rsid w:val="13CA1B57"/>
    <w:rsid w:val="13E42C19"/>
    <w:rsid w:val="13E640E2"/>
    <w:rsid w:val="13EB3FA7"/>
    <w:rsid w:val="13EE3A98"/>
    <w:rsid w:val="13F54E26"/>
    <w:rsid w:val="13F82B68"/>
    <w:rsid w:val="13FD1F2D"/>
    <w:rsid w:val="140C03C2"/>
    <w:rsid w:val="142474B9"/>
    <w:rsid w:val="14292D22"/>
    <w:rsid w:val="142C636E"/>
    <w:rsid w:val="14382F65"/>
    <w:rsid w:val="146D2C0E"/>
    <w:rsid w:val="14720225"/>
    <w:rsid w:val="147C72F5"/>
    <w:rsid w:val="149C34F4"/>
    <w:rsid w:val="14AB3737"/>
    <w:rsid w:val="14AB7BDB"/>
    <w:rsid w:val="14B06F9F"/>
    <w:rsid w:val="14BE16BC"/>
    <w:rsid w:val="14BF5434"/>
    <w:rsid w:val="14CF1B1B"/>
    <w:rsid w:val="14E46C49"/>
    <w:rsid w:val="152F4368"/>
    <w:rsid w:val="15333622"/>
    <w:rsid w:val="15415E49"/>
    <w:rsid w:val="1542409B"/>
    <w:rsid w:val="15455939"/>
    <w:rsid w:val="15520056"/>
    <w:rsid w:val="155C2C83"/>
    <w:rsid w:val="156C2EC6"/>
    <w:rsid w:val="15804BC3"/>
    <w:rsid w:val="1585042C"/>
    <w:rsid w:val="15973CBB"/>
    <w:rsid w:val="159A3ED7"/>
    <w:rsid w:val="159D2F9A"/>
    <w:rsid w:val="159D7523"/>
    <w:rsid w:val="159E5289"/>
    <w:rsid w:val="15A36452"/>
    <w:rsid w:val="15AB0601"/>
    <w:rsid w:val="15C03212"/>
    <w:rsid w:val="15C31438"/>
    <w:rsid w:val="15C42D02"/>
    <w:rsid w:val="15D867AD"/>
    <w:rsid w:val="15E72E94"/>
    <w:rsid w:val="161C2B3E"/>
    <w:rsid w:val="16257519"/>
    <w:rsid w:val="162C6AF9"/>
    <w:rsid w:val="16351E52"/>
    <w:rsid w:val="16491459"/>
    <w:rsid w:val="168C1346"/>
    <w:rsid w:val="16A6065A"/>
    <w:rsid w:val="16C376FB"/>
    <w:rsid w:val="16C94348"/>
    <w:rsid w:val="16CA2E86"/>
    <w:rsid w:val="16D451C7"/>
    <w:rsid w:val="16F77107"/>
    <w:rsid w:val="17013AE2"/>
    <w:rsid w:val="170A0BE8"/>
    <w:rsid w:val="170B2BB3"/>
    <w:rsid w:val="17227CC9"/>
    <w:rsid w:val="172B0B5F"/>
    <w:rsid w:val="173221D4"/>
    <w:rsid w:val="174F6F43"/>
    <w:rsid w:val="175005C5"/>
    <w:rsid w:val="17740758"/>
    <w:rsid w:val="178D35C8"/>
    <w:rsid w:val="17A032FB"/>
    <w:rsid w:val="17B31280"/>
    <w:rsid w:val="17C0574B"/>
    <w:rsid w:val="18187335"/>
    <w:rsid w:val="181B5077"/>
    <w:rsid w:val="18221F62"/>
    <w:rsid w:val="18273A1C"/>
    <w:rsid w:val="18363C5F"/>
    <w:rsid w:val="184E71FB"/>
    <w:rsid w:val="18502F73"/>
    <w:rsid w:val="185540E5"/>
    <w:rsid w:val="185D743E"/>
    <w:rsid w:val="18664544"/>
    <w:rsid w:val="188501DE"/>
    <w:rsid w:val="1890336F"/>
    <w:rsid w:val="18956BD8"/>
    <w:rsid w:val="18D47700"/>
    <w:rsid w:val="18D94D16"/>
    <w:rsid w:val="18E15979"/>
    <w:rsid w:val="18E831AB"/>
    <w:rsid w:val="18EE0096"/>
    <w:rsid w:val="18F14F54"/>
    <w:rsid w:val="18FF04F5"/>
    <w:rsid w:val="19265A82"/>
    <w:rsid w:val="192F0DDA"/>
    <w:rsid w:val="193261D5"/>
    <w:rsid w:val="193A152D"/>
    <w:rsid w:val="19436634"/>
    <w:rsid w:val="196220C4"/>
    <w:rsid w:val="19650358"/>
    <w:rsid w:val="196A1E12"/>
    <w:rsid w:val="19836A30"/>
    <w:rsid w:val="19874772"/>
    <w:rsid w:val="19AA0461"/>
    <w:rsid w:val="19AC652F"/>
    <w:rsid w:val="19E33973"/>
    <w:rsid w:val="19E41BC5"/>
    <w:rsid w:val="19FE07AD"/>
    <w:rsid w:val="1A0A53A3"/>
    <w:rsid w:val="1A1678A4"/>
    <w:rsid w:val="1A3B730B"/>
    <w:rsid w:val="1A6920CA"/>
    <w:rsid w:val="1A6E5932"/>
    <w:rsid w:val="1A976C37"/>
    <w:rsid w:val="1AAB623F"/>
    <w:rsid w:val="1AAC1FB7"/>
    <w:rsid w:val="1AB33345"/>
    <w:rsid w:val="1ABD2416"/>
    <w:rsid w:val="1ACB68E1"/>
    <w:rsid w:val="1ADF238C"/>
    <w:rsid w:val="1AE479A2"/>
    <w:rsid w:val="1AEB2ADF"/>
    <w:rsid w:val="1AEC1BBD"/>
    <w:rsid w:val="1AFF2A2E"/>
    <w:rsid w:val="1B067919"/>
    <w:rsid w:val="1B2E6E70"/>
    <w:rsid w:val="1B2F50C2"/>
    <w:rsid w:val="1B351FAC"/>
    <w:rsid w:val="1B46240B"/>
    <w:rsid w:val="1B55264E"/>
    <w:rsid w:val="1B5763C6"/>
    <w:rsid w:val="1B5A7C65"/>
    <w:rsid w:val="1B612DA1"/>
    <w:rsid w:val="1B6B1E72"/>
    <w:rsid w:val="1B79458F"/>
    <w:rsid w:val="1B8A054A"/>
    <w:rsid w:val="1B8B42C2"/>
    <w:rsid w:val="1B8F3DB2"/>
    <w:rsid w:val="1B9118D8"/>
    <w:rsid w:val="1B9E3FF5"/>
    <w:rsid w:val="1BB47375"/>
    <w:rsid w:val="1BC3580A"/>
    <w:rsid w:val="1BCA6B98"/>
    <w:rsid w:val="1BDC68CC"/>
    <w:rsid w:val="1BE063BC"/>
    <w:rsid w:val="1BE35EAC"/>
    <w:rsid w:val="1BF956CF"/>
    <w:rsid w:val="1BFC2ACA"/>
    <w:rsid w:val="1C0320AA"/>
    <w:rsid w:val="1C0A3439"/>
    <w:rsid w:val="1C1918CE"/>
    <w:rsid w:val="1C47468D"/>
    <w:rsid w:val="1C67088B"/>
    <w:rsid w:val="1C6E5776"/>
    <w:rsid w:val="1C874A89"/>
    <w:rsid w:val="1C8B457A"/>
    <w:rsid w:val="1C9B0535"/>
    <w:rsid w:val="1C9C6787"/>
    <w:rsid w:val="1CA94A00"/>
    <w:rsid w:val="1CAB69CA"/>
    <w:rsid w:val="1CBF2475"/>
    <w:rsid w:val="1CC45CDD"/>
    <w:rsid w:val="1CC950A2"/>
    <w:rsid w:val="1CD31A7D"/>
    <w:rsid w:val="1D061E52"/>
    <w:rsid w:val="1D175E0D"/>
    <w:rsid w:val="1D2642A2"/>
    <w:rsid w:val="1D3C5874"/>
    <w:rsid w:val="1D4D5CD3"/>
    <w:rsid w:val="1D5800DB"/>
    <w:rsid w:val="1D6628F1"/>
    <w:rsid w:val="1D6E79F7"/>
    <w:rsid w:val="1D7E5E8C"/>
    <w:rsid w:val="1D8334A3"/>
    <w:rsid w:val="1D85546D"/>
    <w:rsid w:val="1DBC4C07"/>
    <w:rsid w:val="1DD2442A"/>
    <w:rsid w:val="1DDB508D"/>
    <w:rsid w:val="1DFC78B2"/>
    <w:rsid w:val="1E472722"/>
    <w:rsid w:val="1E4C0981"/>
    <w:rsid w:val="1E5B7F7C"/>
    <w:rsid w:val="1E6757C2"/>
    <w:rsid w:val="1E717517"/>
    <w:rsid w:val="1E764DB5"/>
    <w:rsid w:val="1E967206"/>
    <w:rsid w:val="1E9B72A8"/>
    <w:rsid w:val="1EA731C1"/>
    <w:rsid w:val="1EAC07D7"/>
    <w:rsid w:val="1EBA2EF4"/>
    <w:rsid w:val="1ED85A70"/>
    <w:rsid w:val="1EE066D3"/>
    <w:rsid w:val="1EF04B68"/>
    <w:rsid w:val="1EF108E0"/>
    <w:rsid w:val="1F0625DD"/>
    <w:rsid w:val="1F070103"/>
    <w:rsid w:val="1F262338"/>
    <w:rsid w:val="1F5F3A9B"/>
    <w:rsid w:val="1FA94D17"/>
    <w:rsid w:val="1FB931AC"/>
    <w:rsid w:val="1FBE07C2"/>
    <w:rsid w:val="1FC52057"/>
    <w:rsid w:val="1FD955FC"/>
    <w:rsid w:val="1FF24910"/>
    <w:rsid w:val="200A7EAB"/>
    <w:rsid w:val="2039253E"/>
    <w:rsid w:val="203B1E13"/>
    <w:rsid w:val="20401B1F"/>
    <w:rsid w:val="20407429"/>
    <w:rsid w:val="20547378"/>
    <w:rsid w:val="20586E69"/>
    <w:rsid w:val="20592BE1"/>
    <w:rsid w:val="206C6470"/>
    <w:rsid w:val="207B4905"/>
    <w:rsid w:val="209D487B"/>
    <w:rsid w:val="20A025BE"/>
    <w:rsid w:val="20A200E4"/>
    <w:rsid w:val="20B322F1"/>
    <w:rsid w:val="20C55B80"/>
    <w:rsid w:val="20CA763A"/>
    <w:rsid w:val="20EC5803"/>
    <w:rsid w:val="20EF2BFD"/>
    <w:rsid w:val="20F6042F"/>
    <w:rsid w:val="210B3EDB"/>
    <w:rsid w:val="21254871"/>
    <w:rsid w:val="212D20A3"/>
    <w:rsid w:val="21336F8E"/>
    <w:rsid w:val="213827F6"/>
    <w:rsid w:val="213C17B4"/>
    <w:rsid w:val="214271D1"/>
    <w:rsid w:val="214E5B76"/>
    <w:rsid w:val="215D400B"/>
    <w:rsid w:val="217D645B"/>
    <w:rsid w:val="2188556F"/>
    <w:rsid w:val="21A74B95"/>
    <w:rsid w:val="21B53E47"/>
    <w:rsid w:val="21B93937"/>
    <w:rsid w:val="21C916A0"/>
    <w:rsid w:val="21D95D87"/>
    <w:rsid w:val="21E169EA"/>
    <w:rsid w:val="21E64000"/>
    <w:rsid w:val="21E8421C"/>
    <w:rsid w:val="220B3A67"/>
    <w:rsid w:val="22151481"/>
    <w:rsid w:val="221B014E"/>
    <w:rsid w:val="22237002"/>
    <w:rsid w:val="22317971"/>
    <w:rsid w:val="22327245"/>
    <w:rsid w:val="2234120F"/>
    <w:rsid w:val="223905D4"/>
    <w:rsid w:val="22401962"/>
    <w:rsid w:val="22422982"/>
    <w:rsid w:val="22552752"/>
    <w:rsid w:val="225E003A"/>
    <w:rsid w:val="22631AF5"/>
    <w:rsid w:val="226D4721"/>
    <w:rsid w:val="227B299A"/>
    <w:rsid w:val="22941CAE"/>
    <w:rsid w:val="22A243CB"/>
    <w:rsid w:val="22C5455D"/>
    <w:rsid w:val="22D06757"/>
    <w:rsid w:val="22DE117B"/>
    <w:rsid w:val="22E24891"/>
    <w:rsid w:val="22E36792"/>
    <w:rsid w:val="22E569AE"/>
    <w:rsid w:val="22F34C27"/>
    <w:rsid w:val="22FB3ADB"/>
    <w:rsid w:val="231D1CA3"/>
    <w:rsid w:val="23333275"/>
    <w:rsid w:val="2335523F"/>
    <w:rsid w:val="233B037C"/>
    <w:rsid w:val="23411E36"/>
    <w:rsid w:val="23496F3C"/>
    <w:rsid w:val="23582CDC"/>
    <w:rsid w:val="23692D78"/>
    <w:rsid w:val="237044C9"/>
    <w:rsid w:val="23713D9D"/>
    <w:rsid w:val="23775858"/>
    <w:rsid w:val="23841D23"/>
    <w:rsid w:val="238E2BA1"/>
    <w:rsid w:val="239E67E3"/>
    <w:rsid w:val="23AD1279"/>
    <w:rsid w:val="23AE0B4E"/>
    <w:rsid w:val="23B75C54"/>
    <w:rsid w:val="23DA18F8"/>
    <w:rsid w:val="23DC56BB"/>
    <w:rsid w:val="23ED1676"/>
    <w:rsid w:val="23EE53EE"/>
    <w:rsid w:val="242332EA"/>
    <w:rsid w:val="24253506"/>
    <w:rsid w:val="24376D95"/>
    <w:rsid w:val="243E0123"/>
    <w:rsid w:val="245711E5"/>
    <w:rsid w:val="245931AF"/>
    <w:rsid w:val="245F009A"/>
    <w:rsid w:val="24637B8A"/>
    <w:rsid w:val="246D6C5B"/>
    <w:rsid w:val="247E49C4"/>
    <w:rsid w:val="24A106B2"/>
    <w:rsid w:val="24C22B02"/>
    <w:rsid w:val="24C543A1"/>
    <w:rsid w:val="24C64047"/>
    <w:rsid w:val="24C90335"/>
    <w:rsid w:val="24E0742D"/>
    <w:rsid w:val="24E54A43"/>
    <w:rsid w:val="24E567F1"/>
    <w:rsid w:val="24F74512"/>
    <w:rsid w:val="25013138"/>
    <w:rsid w:val="250A44A9"/>
    <w:rsid w:val="25184E18"/>
    <w:rsid w:val="255319AC"/>
    <w:rsid w:val="256718FC"/>
    <w:rsid w:val="256736AA"/>
    <w:rsid w:val="259F04DA"/>
    <w:rsid w:val="25BD776E"/>
    <w:rsid w:val="25C1725E"/>
    <w:rsid w:val="25C74149"/>
    <w:rsid w:val="25CC104D"/>
    <w:rsid w:val="25D7082F"/>
    <w:rsid w:val="25E816B9"/>
    <w:rsid w:val="25F25669"/>
    <w:rsid w:val="260B2287"/>
    <w:rsid w:val="260D4251"/>
    <w:rsid w:val="262275B4"/>
    <w:rsid w:val="26284BE7"/>
    <w:rsid w:val="263317DE"/>
    <w:rsid w:val="263A2B6C"/>
    <w:rsid w:val="264D0AF2"/>
    <w:rsid w:val="264F486A"/>
    <w:rsid w:val="265C2AE3"/>
    <w:rsid w:val="26753BA5"/>
    <w:rsid w:val="26775B6F"/>
    <w:rsid w:val="267C13D7"/>
    <w:rsid w:val="26A56238"/>
    <w:rsid w:val="26AD1590"/>
    <w:rsid w:val="26B270EC"/>
    <w:rsid w:val="26DB434F"/>
    <w:rsid w:val="26DD00C8"/>
    <w:rsid w:val="26EA0A6E"/>
    <w:rsid w:val="26F45411"/>
    <w:rsid w:val="27075144"/>
    <w:rsid w:val="27280C17"/>
    <w:rsid w:val="27483067"/>
    <w:rsid w:val="27871DE1"/>
    <w:rsid w:val="27AA5AD0"/>
    <w:rsid w:val="27AC1848"/>
    <w:rsid w:val="27CB6172"/>
    <w:rsid w:val="27D52B4D"/>
    <w:rsid w:val="27D86AE1"/>
    <w:rsid w:val="27FC457D"/>
    <w:rsid w:val="27FF5E1C"/>
    <w:rsid w:val="280C22E7"/>
    <w:rsid w:val="281573ED"/>
    <w:rsid w:val="281A4A03"/>
    <w:rsid w:val="28553C8E"/>
    <w:rsid w:val="285C501C"/>
    <w:rsid w:val="287F0D0A"/>
    <w:rsid w:val="28AB7D51"/>
    <w:rsid w:val="28B74948"/>
    <w:rsid w:val="28CD1A76"/>
    <w:rsid w:val="28D472A8"/>
    <w:rsid w:val="28E00995"/>
    <w:rsid w:val="28E3573D"/>
    <w:rsid w:val="290336EA"/>
    <w:rsid w:val="292A511A"/>
    <w:rsid w:val="29360622"/>
    <w:rsid w:val="294A30C6"/>
    <w:rsid w:val="295108F9"/>
    <w:rsid w:val="29560A0A"/>
    <w:rsid w:val="29564161"/>
    <w:rsid w:val="297A7E50"/>
    <w:rsid w:val="29804D3A"/>
    <w:rsid w:val="298F1421"/>
    <w:rsid w:val="29915199"/>
    <w:rsid w:val="29C70BBB"/>
    <w:rsid w:val="29E82D62"/>
    <w:rsid w:val="29F55728"/>
    <w:rsid w:val="29FA689B"/>
    <w:rsid w:val="29FD638B"/>
    <w:rsid w:val="2A077209"/>
    <w:rsid w:val="2A16744D"/>
    <w:rsid w:val="2A263B34"/>
    <w:rsid w:val="2A2E0C3A"/>
    <w:rsid w:val="2A3322DE"/>
    <w:rsid w:val="2A3E4394"/>
    <w:rsid w:val="2A422128"/>
    <w:rsid w:val="2A4E4E38"/>
    <w:rsid w:val="2A4E6BE6"/>
    <w:rsid w:val="2A6E1037"/>
    <w:rsid w:val="2A9A007E"/>
    <w:rsid w:val="2AA42CAA"/>
    <w:rsid w:val="2AB7478C"/>
    <w:rsid w:val="2AB949A8"/>
    <w:rsid w:val="2ACA0963"/>
    <w:rsid w:val="2AEF03C9"/>
    <w:rsid w:val="2AF7102C"/>
    <w:rsid w:val="2AF94DA4"/>
    <w:rsid w:val="2B035C23"/>
    <w:rsid w:val="2B090037"/>
    <w:rsid w:val="2B14398C"/>
    <w:rsid w:val="2B1A4D1A"/>
    <w:rsid w:val="2B1C6CE5"/>
    <w:rsid w:val="2B2067D5"/>
    <w:rsid w:val="2B4A3852"/>
    <w:rsid w:val="2B593A95"/>
    <w:rsid w:val="2B5B5A5F"/>
    <w:rsid w:val="2B824D9A"/>
    <w:rsid w:val="2B88437A"/>
    <w:rsid w:val="2BA54F2C"/>
    <w:rsid w:val="2BAA0794"/>
    <w:rsid w:val="2BB958AC"/>
    <w:rsid w:val="2BBA09D7"/>
    <w:rsid w:val="2BBB02AC"/>
    <w:rsid w:val="2BBD2276"/>
    <w:rsid w:val="2BD42A48"/>
    <w:rsid w:val="2BD80E5D"/>
    <w:rsid w:val="2C1A1476"/>
    <w:rsid w:val="2C2E0A7D"/>
    <w:rsid w:val="2C2E6F0A"/>
    <w:rsid w:val="2C4604BD"/>
    <w:rsid w:val="2C66290D"/>
    <w:rsid w:val="2C6D5A4A"/>
    <w:rsid w:val="2C701096"/>
    <w:rsid w:val="2C714E0E"/>
    <w:rsid w:val="2C723060"/>
    <w:rsid w:val="2C901738"/>
    <w:rsid w:val="2C994A91"/>
    <w:rsid w:val="2CA46F92"/>
    <w:rsid w:val="2CAB6572"/>
    <w:rsid w:val="2CB06299"/>
    <w:rsid w:val="2CB64630"/>
    <w:rsid w:val="2CB82A3D"/>
    <w:rsid w:val="2CBD0053"/>
    <w:rsid w:val="2CCB2770"/>
    <w:rsid w:val="2CD31625"/>
    <w:rsid w:val="2CE518FD"/>
    <w:rsid w:val="2CE51A84"/>
    <w:rsid w:val="2CF577ED"/>
    <w:rsid w:val="2D0F11D9"/>
    <w:rsid w:val="2D144117"/>
    <w:rsid w:val="2D1E6D44"/>
    <w:rsid w:val="2D23435A"/>
    <w:rsid w:val="2D2C0E66"/>
    <w:rsid w:val="2D3622E0"/>
    <w:rsid w:val="2D6055AE"/>
    <w:rsid w:val="2D621959"/>
    <w:rsid w:val="2D6D7CCB"/>
    <w:rsid w:val="2D9B2143"/>
    <w:rsid w:val="2DEC6E42"/>
    <w:rsid w:val="2DEF06E0"/>
    <w:rsid w:val="2DFF6B75"/>
    <w:rsid w:val="2E00644A"/>
    <w:rsid w:val="2E0C3040"/>
    <w:rsid w:val="2E1D349F"/>
    <w:rsid w:val="2E20089A"/>
    <w:rsid w:val="2E255EB0"/>
    <w:rsid w:val="2E2A1718"/>
    <w:rsid w:val="2E422F06"/>
    <w:rsid w:val="2E6B420B"/>
    <w:rsid w:val="2E813A2E"/>
    <w:rsid w:val="2E8B665B"/>
    <w:rsid w:val="2E976DAE"/>
    <w:rsid w:val="2E9F78B7"/>
    <w:rsid w:val="2EA27501"/>
    <w:rsid w:val="2EA9088F"/>
    <w:rsid w:val="2EAE5EA6"/>
    <w:rsid w:val="2EB15996"/>
    <w:rsid w:val="2EBC6814"/>
    <w:rsid w:val="2EC1207D"/>
    <w:rsid w:val="2EC67693"/>
    <w:rsid w:val="2EC97183"/>
    <w:rsid w:val="2ED0406E"/>
    <w:rsid w:val="2EED4C20"/>
    <w:rsid w:val="2EF064BE"/>
    <w:rsid w:val="2EF35FAE"/>
    <w:rsid w:val="2EF75A9F"/>
    <w:rsid w:val="2EFC1307"/>
    <w:rsid w:val="2F3E547B"/>
    <w:rsid w:val="2F544C9F"/>
    <w:rsid w:val="2F6C023B"/>
    <w:rsid w:val="2F776BDF"/>
    <w:rsid w:val="2F8310E0"/>
    <w:rsid w:val="2F8C36FA"/>
    <w:rsid w:val="2F996B56"/>
    <w:rsid w:val="2FA774C5"/>
    <w:rsid w:val="2FBD0A96"/>
    <w:rsid w:val="2FC71915"/>
    <w:rsid w:val="2FCC2A87"/>
    <w:rsid w:val="2FD44032"/>
    <w:rsid w:val="2FD933F6"/>
    <w:rsid w:val="301A5EE8"/>
    <w:rsid w:val="3027135E"/>
    <w:rsid w:val="30330C28"/>
    <w:rsid w:val="30446AC1"/>
    <w:rsid w:val="30556F21"/>
    <w:rsid w:val="306233EC"/>
    <w:rsid w:val="306B04F2"/>
    <w:rsid w:val="30711881"/>
    <w:rsid w:val="309A2B85"/>
    <w:rsid w:val="30A6777C"/>
    <w:rsid w:val="30B31E99"/>
    <w:rsid w:val="30CB0F91"/>
    <w:rsid w:val="30EC0F07"/>
    <w:rsid w:val="30F64901"/>
    <w:rsid w:val="311C7A3E"/>
    <w:rsid w:val="312D57A8"/>
    <w:rsid w:val="3139239E"/>
    <w:rsid w:val="314E571E"/>
    <w:rsid w:val="314F1BC2"/>
    <w:rsid w:val="315216B2"/>
    <w:rsid w:val="31592A40"/>
    <w:rsid w:val="31867B11"/>
    <w:rsid w:val="318E32AB"/>
    <w:rsid w:val="319E0453"/>
    <w:rsid w:val="31C26B45"/>
    <w:rsid w:val="31D63E0A"/>
    <w:rsid w:val="320329AC"/>
    <w:rsid w:val="32333292"/>
    <w:rsid w:val="323B0398"/>
    <w:rsid w:val="32472899"/>
    <w:rsid w:val="324A4137"/>
    <w:rsid w:val="32523C9F"/>
    <w:rsid w:val="32543208"/>
    <w:rsid w:val="325D20BC"/>
    <w:rsid w:val="32650F71"/>
    <w:rsid w:val="327A0EC0"/>
    <w:rsid w:val="329830F5"/>
    <w:rsid w:val="329D070B"/>
    <w:rsid w:val="32E26A66"/>
    <w:rsid w:val="32E4458C"/>
    <w:rsid w:val="32EB76C8"/>
    <w:rsid w:val="33026A23"/>
    <w:rsid w:val="332D7CE1"/>
    <w:rsid w:val="33354DE7"/>
    <w:rsid w:val="334E24EC"/>
    <w:rsid w:val="3361798A"/>
    <w:rsid w:val="33633703"/>
    <w:rsid w:val="33694A91"/>
    <w:rsid w:val="33784CD4"/>
    <w:rsid w:val="33843679"/>
    <w:rsid w:val="338D077F"/>
    <w:rsid w:val="338D4C23"/>
    <w:rsid w:val="33945FB2"/>
    <w:rsid w:val="339E473B"/>
    <w:rsid w:val="33A20E23"/>
    <w:rsid w:val="33A53D1B"/>
    <w:rsid w:val="33BF67AD"/>
    <w:rsid w:val="33D0101F"/>
    <w:rsid w:val="33D04B10"/>
    <w:rsid w:val="33DE722D"/>
    <w:rsid w:val="33F95E15"/>
    <w:rsid w:val="33FD7CCD"/>
    <w:rsid w:val="34057022"/>
    <w:rsid w:val="344A48C2"/>
    <w:rsid w:val="345B262C"/>
    <w:rsid w:val="346239BA"/>
    <w:rsid w:val="347E456C"/>
    <w:rsid w:val="348F0527"/>
    <w:rsid w:val="34AE4E51"/>
    <w:rsid w:val="34CC177B"/>
    <w:rsid w:val="34D66156"/>
    <w:rsid w:val="34D81ECE"/>
    <w:rsid w:val="34F14D3E"/>
    <w:rsid w:val="34F62354"/>
    <w:rsid w:val="351F3659"/>
    <w:rsid w:val="354632DC"/>
    <w:rsid w:val="354E440C"/>
    <w:rsid w:val="356419B4"/>
    <w:rsid w:val="35647C06"/>
    <w:rsid w:val="357065AB"/>
    <w:rsid w:val="35731BF7"/>
    <w:rsid w:val="35777939"/>
    <w:rsid w:val="35814314"/>
    <w:rsid w:val="358B5193"/>
    <w:rsid w:val="35DC779C"/>
    <w:rsid w:val="35DF103A"/>
    <w:rsid w:val="35E13004"/>
    <w:rsid w:val="35EA010B"/>
    <w:rsid w:val="35F03248"/>
    <w:rsid w:val="35F66AB0"/>
    <w:rsid w:val="360B0081"/>
    <w:rsid w:val="361707D4"/>
    <w:rsid w:val="361C5DEB"/>
    <w:rsid w:val="363F76E9"/>
    <w:rsid w:val="364C66D0"/>
    <w:rsid w:val="364F7F6E"/>
    <w:rsid w:val="36581519"/>
    <w:rsid w:val="366660F8"/>
    <w:rsid w:val="366D4898"/>
    <w:rsid w:val="36744C24"/>
    <w:rsid w:val="36A4650C"/>
    <w:rsid w:val="36BB5604"/>
    <w:rsid w:val="36DA0180"/>
    <w:rsid w:val="36E44B5A"/>
    <w:rsid w:val="36E92171"/>
    <w:rsid w:val="36F668C1"/>
    <w:rsid w:val="36FB1EA4"/>
    <w:rsid w:val="37092813"/>
    <w:rsid w:val="370A0339"/>
    <w:rsid w:val="370B658B"/>
    <w:rsid w:val="370C2D55"/>
    <w:rsid w:val="37152F66"/>
    <w:rsid w:val="371D006C"/>
    <w:rsid w:val="373553B6"/>
    <w:rsid w:val="375367DC"/>
    <w:rsid w:val="375D490D"/>
    <w:rsid w:val="37895702"/>
    <w:rsid w:val="37906A90"/>
    <w:rsid w:val="379F6CD3"/>
    <w:rsid w:val="37BC1633"/>
    <w:rsid w:val="37D44BCF"/>
    <w:rsid w:val="37DA5F5D"/>
    <w:rsid w:val="37E666B0"/>
    <w:rsid w:val="37F0752F"/>
    <w:rsid w:val="37F52D97"/>
    <w:rsid w:val="37F92887"/>
    <w:rsid w:val="37FE7E9E"/>
    <w:rsid w:val="3810197F"/>
    <w:rsid w:val="381274A5"/>
    <w:rsid w:val="38161052"/>
    <w:rsid w:val="38163439"/>
    <w:rsid w:val="381B27FE"/>
    <w:rsid w:val="381F03F3"/>
    <w:rsid w:val="382B0567"/>
    <w:rsid w:val="383438BF"/>
    <w:rsid w:val="38402264"/>
    <w:rsid w:val="38431D54"/>
    <w:rsid w:val="3851621F"/>
    <w:rsid w:val="38543F62"/>
    <w:rsid w:val="386A5533"/>
    <w:rsid w:val="386D0B7F"/>
    <w:rsid w:val="387737AC"/>
    <w:rsid w:val="38991974"/>
    <w:rsid w:val="38B247E4"/>
    <w:rsid w:val="38DE1A7D"/>
    <w:rsid w:val="392B4CC2"/>
    <w:rsid w:val="392E6561"/>
    <w:rsid w:val="3955591F"/>
    <w:rsid w:val="395A7356"/>
    <w:rsid w:val="39677CC5"/>
    <w:rsid w:val="39697599"/>
    <w:rsid w:val="39877988"/>
    <w:rsid w:val="39921C26"/>
    <w:rsid w:val="39981C2C"/>
    <w:rsid w:val="39B051C8"/>
    <w:rsid w:val="39B06F76"/>
    <w:rsid w:val="39BA6046"/>
    <w:rsid w:val="39BD1693"/>
    <w:rsid w:val="39F33306"/>
    <w:rsid w:val="39F552D0"/>
    <w:rsid w:val="39FF7EFD"/>
    <w:rsid w:val="3A06303A"/>
    <w:rsid w:val="3A0D43C8"/>
    <w:rsid w:val="3A1C285D"/>
    <w:rsid w:val="3A6D130B"/>
    <w:rsid w:val="3A8375C7"/>
    <w:rsid w:val="3A86417A"/>
    <w:rsid w:val="3A8B1791"/>
    <w:rsid w:val="3A95616C"/>
    <w:rsid w:val="3A970136"/>
    <w:rsid w:val="3A976388"/>
    <w:rsid w:val="3A9E14C4"/>
    <w:rsid w:val="3AA12D62"/>
    <w:rsid w:val="3AA20FB4"/>
    <w:rsid w:val="3AA50AA5"/>
    <w:rsid w:val="3AB413D1"/>
    <w:rsid w:val="3AC0768C"/>
    <w:rsid w:val="3AC3717D"/>
    <w:rsid w:val="3ACF167E"/>
    <w:rsid w:val="3ADB6274"/>
    <w:rsid w:val="3ADD1FEC"/>
    <w:rsid w:val="3AE113B1"/>
    <w:rsid w:val="3AFB6A66"/>
    <w:rsid w:val="3B0F23C2"/>
    <w:rsid w:val="3B1B2B15"/>
    <w:rsid w:val="3B2A71FC"/>
    <w:rsid w:val="3B4E2EEA"/>
    <w:rsid w:val="3B4F0A10"/>
    <w:rsid w:val="3B556027"/>
    <w:rsid w:val="3B6E70E8"/>
    <w:rsid w:val="3B8C62AD"/>
    <w:rsid w:val="3BAD5F86"/>
    <w:rsid w:val="3BC1190E"/>
    <w:rsid w:val="3BC907C3"/>
    <w:rsid w:val="3BDA652C"/>
    <w:rsid w:val="3BFA6BCE"/>
    <w:rsid w:val="3BFF5F92"/>
    <w:rsid w:val="3C073099"/>
    <w:rsid w:val="3C0812EB"/>
    <w:rsid w:val="3C0E2679"/>
    <w:rsid w:val="3C177780"/>
    <w:rsid w:val="3C4340D1"/>
    <w:rsid w:val="3C461E13"/>
    <w:rsid w:val="3C58565B"/>
    <w:rsid w:val="3C683B38"/>
    <w:rsid w:val="3C7A1ABD"/>
    <w:rsid w:val="3C920BB5"/>
    <w:rsid w:val="3CA1704A"/>
    <w:rsid w:val="3CA60C85"/>
    <w:rsid w:val="3CAB7EC8"/>
    <w:rsid w:val="3CBB45AF"/>
    <w:rsid w:val="3CC64D02"/>
    <w:rsid w:val="3CD13DD3"/>
    <w:rsid w:val="3CD236A7"/>
    <w:rsid w:val="3CE138EA"/>
    <w:rsid w:val="3CFB49AC"/>
    <w:rsid w:val="3D001FC2"/>
    <w:rsid w:val="3D0715A3"/>
    <w:rsid w:val="3D09356D"/>
    <w:rsid w:val="3D193084"/>
    <w:rsid w:val="3D1D2B74"/>
    <w:rsid w:val="3D1F0C74"/>
    <w:rsid w:val="3D22018A"/>
    <w:rsid w:val="3D281519"/>
    <w:rsid w:val="3D3673FA"/>
    <w:rsid w:val="3D3E2AEA"/>
    <w:rsid w:val="3D566086"/>
    <w:rsid w:val="3D581DFE"/>
    <w:rsid w:val="3D5E4F3B"/>
    <w:rsid w:val="3D6E1622"/>
    <w:rsid w:val="3D72372C"/>
    <w:rsid w:val="3DA9265A"/>
    <w:rsid w:val="3DBC05DF"/>
    <w:rsid w:val="3DBF1E7D"/>
    <w:rsid w:val="3DDD67A7"/>
    <w:rsid w:val="3DF8538F"/>
    <w:rsid w:val="3E0755D2"/>
    <w:rsid w:val="3E0E070F"/>
    <w:rsid w:val="3E2C6458"/>
    <w:rsid w:val="3E2E2B5F"/>
    <w:rsid w:val="3E371A14"/>
    <w:rsid w:val="3E4660FB"/>
    <w:rsid w:val="3E573E64"/>
    <w:rsid w:val="3E6B3DB3"/>
    <w:rsid w:val="3E703177"/>
    <w:rsid w:val="3E75253C"/>
    <w:rsid w:val="3E7A5DA4"/>
    <w:rsid w:val="3E864749"/>
    <w:rsid w:val="3E8B7FB1"/>
    <w:rsid w:val="3EB017C6"/>
    <w:rsid w:val="3ECB4852"/>
    <w:rsid w:val="3ED96F6F"/>
    <w:rsid w:val="3EED6576"/>
    <w:rsid w:val="3EF94F1B"/>
    <w:rsid w:val="3EFC2C5D"/>
    <w:rsid w:val="3F087854"/>
    <w:rsid w:val="3F275F2C"/>
    <w:rsid w:val="3F5900B0"/>
    <w:rsid w:val="3F6E3B5B"/>
    <w:rsid w:val="3F786788"/>
    <w:rsid w:val="3F7D5B4C"/>
    <w:rsid w:val="3F834D31"/>
    <w:rsid w:val="3FA27361"/>
    <w:rsid w:val="3FA4132B"/>
    <w:rsid w:val="3FAA4467"/>
    <w:rsid w:val="3FB452E6"/>
    <w:rsid w:val="3FBB0422"/>
    <w:rsid w:val="3FBE7F13"/>
    <w:rsid w:val="3FC512A1"/>
    <w:rsid w:val="3FC90D91"/>
    <w:rsid w:val="3FFC1167"/>
    <w:rsid w:val="400224F5"/>
    <w:rsid w:val="4004001B"/>
    <w:rsid w:val="401C35B7"/>
    <w:rsid w:val="402C30CE"/>
    <w:rsid w:val="40363F4D"/>
    <w:rsid w:val="404B3E9C"/>
    <w:rsid w:val="405F5252"/>
    <w:rsid w:val="40A435AC"/>
    <w:rsid w:val="40B21825"/>
    <w:rsid w:val="40D914A8"/>
    <w:rsid w:val="40EF4827"/>
    <w:rsid w:val="41160006"/>
    <w:rsid w:val="411918A4"/>
    <w:rsid w:val="414B68DA"/>
    <w:rsid w:val="414D154E"/>
    <w:rsid w:val="414F3518"/>
    <w:rsid w:val="415B3C6B"/>
    <w:rsid w:val="41656898"/>
    <w:rsid w:val="417958B2"/>
    <w:rsid w:val="418F1B67"/>
    <w:rsid w:val="41A970CC"/>
    <w:rsid w:val="41AF3FB7"/>
    <w:rsid w:val="41BA3087"/>
    <w:rsid w:val="41BB6E00"/>
    <w:rsid w:val="41CE268F"/>
    <w:rsid w:val="41DB1250"/>
    <w:rsid w:val="41DB445D"/>
    <w:rsid w:val="41DB4DAC"/>
    <w:rsid w:val="42051E29"/>
    <w:rsid w:val="42072045"/>
    <w:rsid w:val="42073DF3"/>
    <w:rsid w:val="420B38E3"/>
    <w:rsid w:val="4214405D"/>
    <w:rsid w:val="42220C2D"/>
    <w:rsid w:val="42295B17"/>
    <w:rsid w:val="42360234"/>
    <w:rsid w:val="42442951"/>
    <w:rsid w:val="42642FF3"/>
    <w:rsid w:val="42A15FF5"/>
    <w:rsid w:val="42A87384"/>
    <w:rsid w:val="42A96C58"/>
    <w:rsid w:val="42BA2C13"/>
    <w:rsid w:val="42C57F36"/>
    <w:rsid w:val="430640AA"/>
    <w:rsid w:val="430D71E7"/>
    <w:rsid w:val="43195B8C"/>
    <w:rsid w:val="434626F9"/>
    <w:rsid w:val="434951FE"/>
    <w:rsid w:val="434D4864"/>
    <w:rsid w:val="43597CA2"/>
    <w:rsid w:val="435C3DF2"/>
    <w:rsid w:val="436808C1"/>
    <w:rsid w:val="436B215F"/>
    <w:rsid w:val="437454B8"/>
    <w:rsid w:val="43761230"/>
    <w:rsid w:val="43917E18"/>
    <w:rsid w:val="439E2535"/>
    <w:rsid w:val="43A062AD"/>
    <w:rsid w:val="43AA0EDA"/>
    <w:rsid w:val="43AE09CA"/>
    <w:rsid w:val="43D0128B"/>
    <w:rsid w:val="43D23F8D"/>
    <w:rsid w:val="43DD12AF"/>
    <w:rsid w:val="43F65ECD"/>
    <w:rsid w:val="4410643E"/>
    <w:rsid w:val="4419614E"/>
    <w:rsid w:val="441A605F"/>
    <w:rsid w:val="441D16AC"/>
    <w:rsid w:val="443D1D4E"/>
    <w:rsid w:val="445C6678"/>
    <w:rsid w:val="4476700E"/>
    <w:rsid w:val="448B2AB9"/>
    <w:rsid w:val="449851D6"/>
    <w:rsid w:val="44986F84"/>
    <w:rsid w:val="44AB4F09"/>
    <w:rsid w:val="44BA514C"/>
    <w:rsid w:val="44DE52DF"/>
    <w:rsid w:val="44DF2E05"/>
    <w:rsid w:val="44E16B7D"/>
    <w:rsid w:val="44EB79FC"/>
    <w:rsid w:val="44F543D6"/>
    <w:rsid w:val="44F93EC7"/>
    <w:rsid w:val="45102FBE"/>
    <w:rsid w:val="45107462"/>
    <w:rsid w:val="45126D36"/>
    <w:rsid w:val="45181E73"/>
    <w:rsid w:val="451C7BB5"/>
    <w:rsid w:val="451E56DB"/>
    <w:rsid w:val="45237D66"/>
    <w:rsid w:val="452847AC"/>
    <w:rsid w:val="45336CAD"/>
    <w:rsid w:val="455235D7"/>
    <w:rsid w:val="455A06DD"/>
    <w:rsid w:val="45637592"/>
    <w:rsid w:val="45A2455E"/>
    <w:rsid w:val="45AD4CB1"/>
    <w:rsid w:val="45B46040"/>
    <w:rsid w:val="45B47DEE"/>
    <w:rsid w:val="45F34DBA"/>
    <w:rsid w:val="45F428E0"/>
    <w:rsid w:val="46003033"/>
    <w:rsid w:val="460E39A2"/>
    <w:rsid w:val="460F14C8"/>
    <w:rsid w:val="461336C9"/>
    <w:rsid w:val="4613720A"/>
    <w:rsid w:val="461B7E6D"/>
    <w:rsid w:val="46492C2C"/>
    <w:rsid w:val="464C44CA"/>
    <w:rsid w:val="46623CEE"/>
    <w:rsid w:val="46647A66"/>
    <w:rsid w:val="4665733A"/>
    <w:rsid w:val="46674E60"/>
    <w:rsid w:val="46A55988"/>
    <w:rsid w:val="46C73B51"/>
    <w:rsid w:val="46D71FE6"/>
    <w:rsid w:val="46E75FA1"/>
    <w:rsid w:val="46F81F5C"/>
    <w:rsid w:val="471072A6"/>
    <w:rsid w:val="471C3E9C"/>
    <w:rsid w:val="4732546E"/>
    <w:rsid w:val="475E528A"/>
    <w:rsid w:val="476B0F7D"/>
    <w:rsid w:val="47777325"/>
    <w:rsid w:val="477F3ECC"/>
    <w:rsid w:val="478163F5"/>
    <w:rsid w:val="47835CCA"/>
    <w:rsid w:val="47841A42"/>
    <w:rsid w:val="47A0687C"/>
    <w:rsid w:val="47D6229D"/>
    <w:rsid w:val="47DB78B4"/>
    <w:rsid w:val="47DC187E"/>
    <w:rsid w:val="47E0136E"/>
    <w:rsid w:val="4812529F"/>
    <w:rsid w:val="48147269"/>
    <w:rsid w:val="48217291"/>
    <w:rsid w:val="48254FD3"/>
    <w:rsid w:val="4828061F"/>
    <w:rsid w:val="48384D06"/>
    <w:rsid w:val="48580F04"/>
    <w:rsid w:val="485D651B"/>
    <w:rsid w:val="485E4F13"/>
    <w:rsid w:val="48711FC6"/>
    <w:rsid w:val="488241D3"/>
    <w:rsid w:val="48877A3B"/>
    <w:rsid w:val="48895562"/>
    <w:rsid w:val="48B00D40"/>
    <w:rsid w:val="48B56357"/>
    <w:rsid w:val="48BF5427"/>
    <w:rsid w:val="48C42A3E"/>
    <w:rsid w:val="48CA1FE3"/>
    <w:rsid w:val="48CE7418"/>
    <w:rsid w:val="493279A7"/>
    <w:rsid w:val="49357497"/>
    <w:rsid w:val="49382AE4"/>
    <w:rsid w:val="49465201"/>
    <w:rsid w:val="494F67AB"/>
    <w:rsid w:val="497A134E"/>
    <w:rsid w:val="497F6965"/>
    <w:rsid w:val="498521CD"/>
    <w:rsid w:val="49975A5C"/>
    <w:rsid w:val="499917D4"/>
    <w:rsid w:val="499E503D"/>
    <w:rsid w:val="49AD34D2"/>
    <w:rsid w:val="49BC54C3"/>
    <w:rsid w:val="49C425C9"/>
    <w:rsid w:val="49C56A6D"/>
    <w:rsid w:val="49CD5922"/>
    <w:rsid w:val="49FA5FEB"/>
    <w:rsid w:val="4A0A4480"/>
    <w:rsid w:val="4A0B1FA6"/>
    <w:rsid w:val="4A162E25"/>
    <w:rsid w:val="4A2512BA"/>
    <w:rsid w:val="4A2F3EE7"/>
    <w:rsid w:val="4A301A0D"/>
    <w:rsid w:val="4A38723F"/>
    <w:rsid w:val="4A4554B8"/>
    <w:rsid w:val="4A477482"/>
    <w:rsid w:val="4A4E6A63"/>
    <w:rsid w:val="4A541B9F"/>
    <w:rsid w:val="4A58168F"/>
    <w:rsid w:val="4A6022F2"/>
    <w:rsid w:val="4A631D92"/>
    <w:rsid w:val="4A7162AD"/>
    <w:rsid w:val="4A7A7D0F"/>
    <w:rsid w:val="4A873D23"/>
    <w:rsid w:val="4A897A9B"/>
    <w:rsid w:val="4A91694F"/>
    <w:rsid w:val="4AA93C99"/>
    <w:rsid w:val="4AAA7A11"/>
    <w:rsid w:val="4AC46D25"/>
    <w:rsid w:val="4AD60806"/>
    <w:rsid w:val="4AF1788D"/>
    <w:rsid w:val="4AFA44F5"/>
    <w:rsid w:val="4B0D06CC"/>
    <w:rsid w:val="4B257098"/>
    <w:rsid w:val="4B413ED2"/>
    <w:rsid w:val="4B4734B2"/>
    <w:rsid w:val="4B4B11F4"/>
    <w:rsid w:val="4B583122"/>
    <w:rsid w:val="4B6B0F4E"/>
    <w:rsid w:val="4B8E2E8F"/>
    <w:rsid w:val="4B8E56CB"/>
    <w:rsid w:val="4B983D0E"/>
    <w:rsid w:val="4BAD1567"/>
    <w:rsid w:val="4BC30D8B"/>
    <w:rsid w:val="4BC6087B"/>
    <w:rsid w:val="4BC66ACD"/>
    <w:rsid w:val="4BD411EA"/>
    <w:rsid w:val="4BE13907"/>
    <w:rsid w:val="4BE17463"/>
    <w:rsid w:val="4BE62CCB"/>
    <w:rsid w:val="4BEB02E1"/>
    <w:rsid w:val="4BEB6533"/>
    <w:rsid w:val="4BEF1B80"/>
    <w:rsid w:val="4BFA22D2"/>
    <w:rsid w:val="4C0118B3"/>
    <w:rsid w:val="4C075A54"/>
    <w:rsid w:val="4C2D23A6"/>
    <w:rsid w:val="4C392DFB"/>
    <w:rsid w:val="4C542027"/>
    <w:rsid w:val="4C6360CA"/>
    <w:rsid w:val="4C6D6F48"/>
    <w:rsid w:val="4CA30BBC"/>
    <w:rsid w:val="4CB31020"/>
    <w:rsid w:val="4CB87CD7"/>
    <w:rsid w:val="4CC748AA"/>
    <w:rsid w:val="4CCE79E7"/>
    <w:rsid w:val="4CD001EF"/>
    <w:rsid w:val="4CD07C03"/>
    <w:rsid w:val="4CD945DE"/>
    <w:rsid w:val="4D0A4797"/>
    <w:rsid w:val="4D155616"/>
    <w:rsid w:val="4D183E14"/>
    <w:rsid w:val="4D3857A8"/>
    <w:rsid w:val="4D3A507C"/>
    <w:rsid w:val="4D3B0DF4"/>
    <w:rsid w:val="4D4B7289"/>
    <w:rsid w:val="4D553C64"/>
    <w:rsid w:val="4D665E71"/>
    <w:rsid w:val="4D671BE9"/>
    <w:rsid w:val="4D6E2F78"/>
    <w:rsid w:val="4D7A191D"/>
    <w:rsid w:val="4D88228C"/>
    <w:rsid w:val="4D9E1AAF"/>
    <w:rsid w:val="4D9F1383"/>
    <w:rsid w:val="4DA150FB"/>
    <w:rsid w:val="4DA4699A"/>
    <w:rsid w:val="4DA54095"/>
    <w:rsid w:val="4DAB7D28"/>
    <w:rsid w:val="4DBF5582"/>
    <w:rsid w:val="4DD03C33"/>
    <w:rsid w:val="4DDA67A4"/>
    <w:rsid w:val="4DE90850"/>
    <w:rsid w:val="4DEB45C9"/>
    <w:rsid w:val="4DED20EF"/>
    <w:rsid w:val="4E281379"/>
    <w:rsid w:val="4E3221F7"/>
    <w:rsid w:val="4E355844"/>
    <w:rsid w:val="4E485577"/>
    <w:rsid w:val="4E487C6D"/>
    <w:rsid w:val="4E612ADD"/>
    <w:rsid w:val="4E6323B1"/>
    <w:rsid w:val="4E802F63"/>
    <w:rsid w:val="4E8D742E"/>
    <w:rsid w:val="4EA053B3"/>
    <w:rsid w:val="4EB62E28"/>
    <w:rsid w:val="4EC45545"/>
    <w:rsid w:val="4ECF5C98"/>
    <w:rsid w:val="4ED92673"/>
    <w:rsid w:val="4EDB463D"/>
    <w:rsid w:val="4EDB63EB"/>
    <w:rsid w:val="4EDE5EDB"/>
    <w:rsid w:val="4EF90150"/>
    <w:rsid w:val="4EF94AC3"/>
    <w:rsid w:val="4F035942"/>
    <w:rsid w:val="4F043B94"/>
    <w:rsid w:val="4F204746"/>
    <w:rsid w:val="4F2064F4"/>
    <w:rsid w:val="4F3501F1"/>
    <w:rsid w:val="4F471CD3"/>
    <w:rsid w:val="4F473A81"/>
    <w:rsid w:val="4F4977F9"/>
    <w:rsid w:val="4F5F0DCA"/>
    <w:rsid w:val="4F635C7F"/>
    <w:rsid w:val="4F8B6063"/>
    <w:rsid w:val="4F974A08"/>
    <w:rsid w:val="4FAD5FDA"/>
    <w:rsid w:val="4FE237A9"/>
    <w:rsid w:val="4FEB4D54"/>
    <w:rsid w:val="4FF57980"/>
    <w:rsid w:val="4FFA4F97"/>
    <w:rsid w:val="5039786D"/>
    <w:rsid w:val="503E6C32"/>
    <w:rsid w:val="50427250"/>
    <w:rsid w:val="50487AB0"/>
    <w:rsid w:val="505446A7"/>
    <w:rsid w:val="50556D08"/>
    <w:rsid w:val="50615016"/>
    <w:rsid w:val="506D39BB"/>
    <w:rsid w:val="506D5F40"/>
    <w:rsid w:val="50CF3D2E"/>
    <w:rsid w:val="50F32112"/>
    <w:rsid w:val="50FE2865"/>
    <w:rsid w:val="50FF2147"/>
    <w:rsid w:val="510F05CE"/>
    <w:rsid w:val="512F6EC2"/>
    <w:rsid w:val="513038AD"/>
    <w:rsid w:val="51330760"/>
    <w:rsid w:val="51404C2B"/>
    <w:rsid w:val="514A5AAA"/>
    <w:rsid w:val="514A7858"/>
    <w:rsid w:val="514F30C0"/>
    <w:rsid w:val="5153670D"/>
    <w:rsid w:val="51844B18"/>
    <w:rsid w:val="518A5EA7"/>
    <w:rsid w:val="518C60C3"/>
    <w:rsid w:val="51907961"/>
    <w:rsid w:val="51CC64BF"/>
    <w:rsid w:val="51D35A9F"/>
    <w:rsid w:val="51DC0DF8"/>
    <w:rsid w:val="51EB2DE9"/>
    <w:rsid w:val="51FA127E"/>
    <w:rsid w:val="52271947"/>
    <w:rsid w:val="52302EF2"/>
    <w:rsid w:val="524E3378"/>
    <w:rsid w:val="52506A55"/>
    <w:rsid w:val="52524C16"/>
    <w:rsid w:val="525F7333"/>
    <w:rsid w:val="52720E14"/>
    <w:rsid w:val="52722827"/>
    <w:rsid w:val="52880638"/>
    <w:rsid w:val="52976ACD"/>
    <w:rsid w:val="52B92EE7"/>
    <w:rsid w:val="52C06024"/>
    <w:rsid w:val="52CA50F4"/>
    <w:rsid w:val="52DC2732"/>
    <w:rsid w:val="52F43F1F"/>
    <w:rsid w:val="530C1269"/>
    <w:rsid w:val="5311062D"/>
    <w:rsid w:val="53156D61"/>
    <w:rsid w:val="532439D9"/>
    <w:rsid w:val="533B56AA"/>
    <w:rsid w:val="53487DC7"/>
    <w:rsid w:val="534A3B3F"/>
    <w:rsid w:val="536E3CD2"/>
    <w:rsid w:val="537A4860"/>
    <w:rsid w:val="539A6A46"/>
    <w:rsid w:val="53B316E5"/>
    <w:rsid w:val="53B813F1"/>
    <w:rsid w:val="53BF452D"/>
    <w:rsid w:val="53C51418"/>
    <w:rsid w:val="53DB482B"/>
    <w:rsid w:val="53EC2E48"/>
    <w:rsid w:val="53F04893"/>
    <w:rsid w:val="540006A2"/>
    <w:rsid w:val="54077C82"/>
    <w:rsid w:val="54212AF2"/>
    <w:rsid w:val="542E16B3"/>
    <w:rsid w:val="5435659E"/>
    <w:rsid w:val="543C5B7E"/>
    <w:rsid w:val="548117E3"/>
    <w:rsid w:val="548E5CAE"/>
    <w:rsid w:val="5495528E"/>
    <w:rsid w:val="54A51975"/>
    <w:rsid w:val="54D933CD"/>
    <w:rsid w:val="54EC1BA6"/>
    <w:rsid w:val="54F93A6F"/>
    <w:rsid w:val="55083CB2"/>
    <w:rsid w:val="5511700B"/>
    <w:rsid w:val="55314161"/>
    <w:rsid w:val="55381472"/>
    <w:rsid w:val="55456CB4"/>
    <w:rsid w:val="556A671B"/>
    <w:rsid w:val="55766E6E"/>
    <w:rsid w:val="5579070C"/>
    <w:rsid w:val="557D644E"/>
    <w:rsid w:val="55855303"/>
    <w:rsid w:val="559B68D4"/>
    <w:rsid w:val="55A03EEB"/>
    <w:rsid w:val="55A559A5"/>
    <w:rsid w:val="55B31E70"/>
    <w:rsid w:val="55B94FAC"/>
    <w:rsid w:val="55CA33E4"/>
    <w:rsid w:val="55D83684"/>
    <w:rsid w:val="55DD5CB4"/>
    <w:rsid w:val="55E22755"/>
    <w:rsid w:val="55E71B19"/>
    <w:rsid w:val="55EC35D4"/>
    <w:rsid w:val="56026953"/>
    <w:rsid w:val="562E7748"/>
    <w:rsid w:val="563545C0"/>
    <w:rsid w:val="56446F6C"/>
    <w:rsid w:val="56576C9F"/>
    <w:rsid w:val="56586573"/>
    <w:rsid w:val="565A22EB"/>
    <w:rsid w:val="56813D1C"/>
    <w:rsid w:val="569752EE"/>
    <w:rsid w:val="56A63783"/>
    <w:rsid w:val="56AD2D63"/>
    <w:rsid w:val="56B51C18"/>
    <w:rsid w:val="56B55774"/>
    <w:rsid w:val="56B7773E"/>
    <w:rsid w:val="56D77DE0"/>
    <w:rsid w:val="56D95906"/>
    <w:rsid w:val="56EA7B13"/>
    <w:rsid w:val="56F3629C"/>
    <w:rsid w:val="5708642F"/>
    <w:rsid w:val="571A1A7B"/>
    <w:rsid w:val="57461973"/>
    <w:rsid w:val="574A2360"/>
    <w:rsid w:val="575136EE"/>
    <w:rsid w:val="57580F21"/>
    <w:rsid w:val="5765719A"/>
    <w:rsid w:val="57743881"/>
    <w:rsid w:val="5778511F"/>
    <w:rsid w:val="577E64AD"/>
    <w:rsid w:val="578F06BB"/>
    <w:rsid w:val="57A852D8"/>
    <w:rsid w:val="57B41ECF"/>
    <w:rsid w:val="57B679F5"/>
    <w:rsid w:val="57CA6EF3"/>
    <w:rsid w:val="57D12A81"/>
    <w:rsid w:val="58022C3B"/>
    <w:rsid w:val="580249E9"/>
    <w:rsid w:val="580746F5"/>
    <w:rsid w:val="580A7D41"/>
    <w:rsid w:val="58156F15"/>
    <w:rsid w:val="581B5AAA"/>
    <w:rsid w:val="58250972"/>
    <w:rsid w:val="58275C0C"/>
    <w:rsid w:val="582E3A30"/>
    <w:rsid w:val="583152CE"/>
    <w:rsid w:val="58337298"/>
    <w:rsid w:val="58366D88"/>
    <w:rsid w:val="58450D79"/>
    <w:rsid w:val="58474AF1"/>
    <w:rsid w:val="584C035A"/>
    <w:rsid w:val="587D49B7"/>
    <w:rsid w:val="588B0E82"/>
    <w:rsid w:val="58951D01"/>
    <w:rsid w:val="58953AAF"/>
    <w:rsid w:val="58AB5080"/>
    <w:rsid w:val="58CB5722"/>
    <w:rsid w:val="58DF4D2A"/>
    <w:rsid w:val="58F92290"/>
    <w:rsid w:val="5915074C"/>
    <w:rsid w:val="591E3AA4"/>
    <w:rsid w:val="592866D1"/>
    <w:rsid w:val="593B28A8"/>
    <w:rsid w:val="593C3F2A"/>
    <w:rsid w:val="59594ADC"/>
    <w:rsid w:val="595C281E"/>
    <w:rsid w:val="5960230F"/>
    <w:rsid w:val="596E1942"/>
    <w:rsid w:val="59710078"/>
    <w:rsid w:val="59771406"/>
    <w:rsid w:val="5979517E"/>
    <w:rsid w:val="5980650D"/>
    <w:rsid w:val="59DE352D"/>
    <w:rsid w:val="59E22D24"/>
    <w:rsid w:val="59FB3DE5"/>
    <w:rsid w:val="5A225816"/>
    <w:rsid w:val="5A292701"/>
    <w:rsid w:val="5A647BDD"/>
    <w:rsid w:val="5A706581"/>
    <w:rsid w:val="5A7A5F1F"/>
    <w:rsid w:val="5A7F0572"/>
    <w:rsid w:val="5A845B89"/>
    <w:rsid w:val="5A87425D"/>
    <w:rsid w:val="5A987886"/>
    <w:rsid w:val="5AC42429"/>
    <w:rsid w:val="5AC95C92"/>
    <w:rsid w:val="5ADC3C17"/>
    <w:rsid w:val="5ADD173D"/>
    <w:rsid w:val="5AE16541"/>
    <w:rsid w:val="5AF30F60"/>
    <w:rsid w:val="5AFA1676"/>
    <w:rsid w:val="5B01367D"/>
    <w:rsid w:val="5B0311A3"/>
    <w:rsid w:val="5B084A0C"/>
    <w:rsid w:val="5B10566E"/>
    <w:rsid w:val="5B1433B1"/>
    <w:rsid w:val="5B2F1F99"/>
    <w:rsid w:val="5B4B2B4A"/>
    <w:rsid w:val="5B500161"/>
    <w:rsid w:val="5B527A35"/>
    <w:rsid w:val="5B745BFD"/>
    <w:rsid w:val="5B7C4AB2"/>
    <w:rsid w:val="5B953DC6"/>
    <w:rsid w:val="5B977B3E"/>
    <w:rsid w:val="5BA54009"/>
    <w:rsid w:val="5BA83AF9"/>
    <w:rsid w:val="5BAC183B"/>
    <w:rsid w:val="5BB10BFF"/>
    <w:rsid w:val="5BBB382C"/>
    <w:rsid w:val="5BCF552A"/>
    <w:rsid w:val="5BD13050"/>
    <w:rsid w:val="5BDE751B"/>
    <w:rsid w:val="5BED16CF"/>
    <w:rsid w:val="5BFD7D84"/>
    <w:rsid w:val="5C02145B"/>
    <w:rsid w:val="5C125416"/>
    <w:rsid w:val="5C2E2250"/>
    <w:rsid w:val="5C2F421A"/>
    <w:rsid w:val="5C390BF5"/>
    <w:rsid w:val="5C3B496D"/>
    <w:rsid w:val="5C3B671B"/>
    <w:rsid w:val="5C4557EC"/>
    <w:rsid w:val="5C4B3850"/>
    <w:rsid w:val="5C7F2AAC"/>
    <w:rsid w:val="5C8B76A2"/>
    <w:rsid w:val="5C981DBF"/>
    <w:rsid w:val="5CA02A22"/>
    <w:rsid w:val="5CAE513F"/>
    <w:rsid w:val="5CB00EB7"/>
    <w:rsid w:val="5CB66408"/>
    <w:rsid w:val="5CB85FBE"/>
    <w:rsid w:val="5CC11316"/>
    <w:rsid w:val="5CC52489"/>
    <w:rsid w:val="5CC606DB"/>
    <w:rsid w:val="5CC74453"/>
    <w:rsid w:val="5CE310D8"/>
    <w:rsid w:val="5CF259EA"/>
    <w:rsid w:val="5CF8285E"/>
    <w:rsid w:val="5D147DCD"/>
    <w:rsid w:val="5D1E0517"/>
    <w:rsid w:val="5D2576C3"/>
    <w:rsid w:val="5D2742D9"/>
    <w:rsid w:val="5D296EBB"/>
    <w:rsid w:val="5D323FC2"/>
    <w:rsid w:val="5D3715D8"/>
    <w:rsid w:val="5D373386"/>
    <w:rsid w:val="5D3A2E77"/>
    <w:rsid w:val="5D665A1A"/>
    <w:rsid w:val="5D775E79"/>
    <w:rsid w:val="5D8440F2"/>
    <w:rsid w:val="5D9407D9"/>
    <w:rsid w:val="5DE51034"/>
    <w:rsid w:val="5E1C257C"/>
    <w:rsid w:val="5E1D07CE"/>
    <w:rsid w:val="5E1E6518"/>
    <w:rsid w:val="5E294CEC"/>
    <w:rsid w:val="5E453881"/>
    <w:rsid w:val="5E56783C"/>
    <w:rsid w:val="5ED864A3"/>
    <w:rsid w:val="5EE66E12"/>
    <w:rsid w:val="5EEE5C79"/>
    <w:rsid w:val="5EF77271"/>
    <w:rsid w:val="5F0279C4"/>
    <w:rsid w:val="5F0D0843"/>
    <w:rsid w:val="5F221E14"/>
    <w:rsid w:val="5F2711D9"/>
    <w:rsid w:val="5F296A37"/>
    <w:rsid w:val="5F351B48"/>
    <w:rsid w:val="5F426012"/>
    <w:rsid w:val="5F434264"/>
    <w:rsid w:val="5F50072F"/>
    <w:rsid w:val="5F504F7A"/>
    <w:rsid w:val="5F531FCE"/>
    <w:rsid w:val="5F557AF4"/>
    <w:rsid w:val="5F60062F"/>
    <w:rsid w:val="5F7C7776"/>
    <w:rsid w:val="5F881C77"/>
    <w:rsid w:val="5F922AF6"/>
    <w:rsid w:val="5F9525E6"/>
    <w:rsid w:val="5F954394"/>
    <w:rsid w:val="5FA6034F"/>
    <w:rsid w:val="5FB40CBE"/>
    <w:rsid w:val="5FE175D9"/>
    <w:rsid w:val="60002155"/>
    <w:rsid w:val="600734E4"/>
    <w:rsid w:val="601B5BA5"/>
    <w:rsid w:val="602045A6"/>
    <w:rsid w:val="60341DFF"/>
    <w:rsid w:val="60471B32"/>
    <w:rsid w:val="60475BD3"/>
    <w:rsid w:val="60476ED7"/>
    <w:rsid w:val="6050174F"/>
    <w:rsid w:val="605B55DE"/>
    <w:rsid w:val="606C77EB"/>
    <w:rsid w:val="607466A0"/>
    <w:rsid w:val="60791F08"/>
    <w:rsid w:val="60820DBC"/>
    <w:rsid w:val="608A5EC3"/>
    <w:rsid w:val="608E59B3"/>
    <w:rsid w:val="609B3C2C"/>
    <w:rsid w:val="60A32AE1"/>
    <w:rsid w:val="60C969EB"/>
    <w:rsid w:val="60D1764E"/>
    <w:rsid w:val="60D55390"/>
    <w:rsid w:val="60DD2497"/>
    <w:rsid w:val="60EE6452"/>
    <w:rsid w:val="61151C31"/>
    <w:rsid w:val="611807AB"/>
    <w:rsid w:val="6118527D"/>
    <w:rsid w:val="611B6B1B"/>
    <w:rsid w:val="61227EAA"/>
    <w:rsid w:val="61271964"/>
    <w:rsid w:val="612B4FB0"/>
    <w:rsid w:val="6142679E"/>
    <w:rsid w:val="61461DEA"/>
    <w:rsid w:val="6155027F"/>
    <w:rsid w:val="616F4AD1"/>
    <w:rsid w:val="6175447D"/>
    <w:rsid w:val="617A1A94"/>
    <w:rsid w:val="618E553F"/>
    <w:rsid w:val="619C1A0A"/>
    <w:rsid w:val="61B74A96"/>
    <w:rsid w:val="61C3168D"/>
    <w:rsid w:val="61D5316E"/>
    <w:rsid w:val="61DE0274"/>
    <w:rsid w:val="61E37639"/>
    <w:rsid w:val="61E67129"/>
    <w:rsid w:val="61EB473F"/>
    <w:rsid w:val="61ED04B8"/>
    <w:rsid w:val="61FA4C96"/>
    <w:rsid w:val="620D6DAC"/>
    <w:rsid w:val="62145A44"/>
    <w:rsid w:val="621E4B15"/>
    <w:rsid w:val="6243457B"/>
    <w:rsid w:val="625E13B5"/>
    <w:rsid w:val="627D37D3"/>
    <w:rsid w:val="62800C33"/>
    <w:rsid w:val="628030DA"/>
    <w:rsid w:val="62864468"/>
    <w:rsid w:val="628F156F"/>
    <w:rsid w:val="62944DD7"/>
    <w:rsid w:val="62C70D09"/>
    <w:rsid w:val="62C84A81"/>
    <w:rsid w:val="62CB2EEC"/>
    <w:rsid w:val="62DF12F6"/>
    <w:rsid w:val="62EC69C1"/>
    <w:rsid w:val="62EE44E7"/>
    <w:rsid w:val="62FF77F3"/>
    <w:rsid w:val="630930CF"/>
    <w:rsid w:val="630A5099"/>
    <w:rsid w:val="632C5010"/>
    <w:rsid w:val="633873AA"/>
    <w:rsid w:val="633F11E7"/>
    <w:rsid w:val="63414F5F"/>
    <w:rsid w:val="63624ED5"/>
    <w:rsid w:val="637013A0"/>
    <w:rsid w:val="637349EC"/>
    <w:rsid w:val="63894210"/>
    <w:rsid w:val="63BE035D"/>
    <w:rsid w:val="63BF7C32"/>
    <w:rsid w:val="63DF0B09"/>
    <w:rsid w:val="63E36016"/>
    <w:rsid w:val="63F0428F"/>
    <w:rsid w:val="63F7561D"/>
    <w:rsid w:val="63FE69AC"/>
    <w:rsid w:val="643F0D73"/>
    <w:rsid w:val="64410F8F"/>
    <w:rsid w:val="645667E8"/>
    <w:rsid w:val="645B3DFE"/>
    <w:rsid w:val="646A4041"/>
    <w:rsid w:val="647B7FFD"/>
    <w:rsid w:val="648570CD"/>
    <w:rsid w:val="6488096B"/>
    <w:rsid w:val="648D7D30"/>
    <w:rsid w:val="64C37BF6"/>
    <w:rsid w:val="64CF0348"/>
    <w:rsid w:val="64D94D23"/>
    <w:rsid w:val="64DF4A2F"/>
    <w:rsid w:val="64E2007C"/>
    <w:rsid w:val="64FB2EEB"/>
    <w:rsid w:val="64FE29DC"/>
    <w:rsid w:val="65037FF2"/>
    <w:rsid w:val="651D10B4"/>
    <w:rsid w:val="651D7306"/>
    <w:rsid w:val="652A195A"/>
    <w:rsid w:val="653F727C"/>
    <w:rsid w:val="65401246"/>
    <w:rsid w:val="65435DF3"/>
    <w:rsid w:val="654E3963"/>
    <w:rsid w:val="6562740E"/>
    <w:rsid w:val="65654809"/>
    <w:rsid w:val="65736F26"/>
    <w:rsid w:val="65750EF0"/>
    <w:rsid w:val="658D448B"/>
    <w:rsid w:val="65907AD8"/>
    <w:rsid w:val="659155FE"/>
    <w:rsid w:val="659B647C"/>
    <w:rsid w:val="659D6141"/>
    <w:rsid w:val="65AE7F5E"/>
    <w:rsid w:val="65B65064"/>
    <w:rsid w:val="65CD0D2C"/>
    <w:rsid w:val="65CD579E"/>
    <w:rsid w:val="65DF0A5F"/>
    <w:rsid w:val="65DF6369"/>
    <w:rsid w:val="65F151B7"/>
    <w:rsid w:val="661C580F"/>
    <w:rsid w:val="66212E26"/>
    <w:rsid w:val="662446C4"/>
    <w:rsid w:val="662621EA"/>
    <w:rsid w:val="66263F98"/>
    <w:rsid w:val="66291CDA"/>
    <w:rsid w:val="6655487D"/>
    <w:rsid w:val="6659436D"/>
    <w:rsid w:val="665A00E6"/>
    <w:rsid w:val="66CF12A6"/>
    <w:rsid w:val="66EA0C55"/>
    <w:rsid w:val="67000CC4"/>
    <w:rsid w:val="670544F5"/>
    <w:rsid w:val="673B3A73"/>
    <w:rsid w:val="673F7A07"/>
    <w:rsid w:val="677551D7"/>
    <w:rsid w:val="67896ED4"/>
    <w:rsid w:val="67900263"/>
    <w:rsid w:val="67931B01"/>
    <w:rsid w:val="67A07D7A"/>
    <w:rsid w:val="67C65A33"/>
    <w:rsid w:val="67F51E74"/>
    <w:rsid w:val="6813679E"/>
    <w:rsid w:val="681A7B2C"/>
    <w:rsid w:val="681C1AF7"/>
    <w:rsid w:val="68243E7A"/>
    <w:rsid w:val="68295FC1"/>
    <w:rsid w:val="682E182A"/>
    <w:rsid w:val="6848469A"/>
    <w:rsid w:val="684A6664"/>
    <w:rsid w:val="685017A0"/>
    <w:rsid w:val="685F3791"/>
    <w:rsid w:val="686E1C26"/>
    <w:rsid w:val="6877245C"/>
    <w:rsid w:val="68815DFE"/>
    <w:rsid w:val="68A65864"/>
    <w:rsid w:val="68B852C3"/>
    <w:rsid w:val="68BA4E6C"/>
    <w:rsid w:val="68BC6E36"/>
    <w:rsid w:val="68C857DA"/>
    <w:rsid w:val="69431F17"/>
    <w:rsid w:val="694766FF"/>
    <w:rsid w:val="696279DD"/>
    <w:rsid w:val="696A4AE4"/>
    <w:rsid w:val="697C2979"/>
    <w:rsid w:val="697D65C5"/>
    <w:rsid w:val="69823BDB"/>
    <w:rsid w:val="69A04061"/>
    <w:rsid w:val="69B56C47"/>
    <w:rsid w:val="69DF4B8A"/>
    <w:rsid w:val="69EC2D8C"/>
    <w:rsid w:val="69F60125"/>
    <w:rsid w:val="6A102F95"/>
    <w:rsid w:val="6A4315BC"/>
    <w:rsid w:val="6A4470E3"/>
    <w:rsid w:val="6A6E5F0E"/>
    <w:rsid w:val="6A7259FE"/>
    <w:rsid w:val="6A837C0B"/>
    <w:rsid w:val="6A8E65B0"/>
    <w:rsid w:val="6A964357"/>
    <w:rsid w:val="6AA14535"/>
    <w:rsid w:val="6AAA163C"/>
    <w:rsid w:val="6ABC136F"/>
    <w:rsid w:val="6AC10733"/>
    <w:rsid w:val="6AD55F8D"/>
    <w:rsid w:val="6AFC79BD"/>
    <w:rsid w:val="6AFF300A"/>
    <w:rsid w:val="6B0F5943"/>
    <w:rsid w:val="6B1C3BBC"/>
    <w:rsid w:val="6B2574C4"/>
    <w:rsid w:val="6B2968F7"/>
    <w:rsid w:val="6B4849B1"/>
    <w:rsid w:val="6B4A0729"/>
    <w:rsid w:val="6B680BAF"/>
    <w:rsid w:val="6B712159"/>
    <w:rsid w:val="6B7834E8"/>
    <w:rsid w:val="6B99520C"/>
    <w:rsid w:val="6B9B2D32"/>
    <w:rsid w:val="6B9B71D6"/>
    <w:rsid w:val="6BAA566B"/>
    <w:rsid w:val="6BB32772"/>
    <w:rsid w:val="6BCA186A"/>
    <w:rsid w:val="6BCC7390"/>
    <w:rsid w:val="6BD050D2"/>
    <w:rsid w:val="6BD91AAD"/>
    <w:rsid w:val="6C0528A2"/>
    <w:rsid w:val="6C060AF4"/>
    <w:rsid w:val="6C0905E4"/>
    <w:rsid w:val="6C111246"/>
    <w:rsid w:val="6C276CBC"/>
    <w:rsid w:val="6C417D7E"/>
    <w:rsid w:val="6C845EBC"/>
    <w:rsid w:val="6C865790"/>
    <w:rsid w:val="6C8859AD"/>
    <w:rsid w:val="6CA1081C"/>
    <w:rsid w:val="6CA200F0"/>
    <w:rsid w:val="6CB0280D"/>
    <w:rsid w:val="6CBA3B8F"/>
    <w:rsid w:val="6CDE5254"/>
    <w:rsid w:val="6CE4695B"/>
    <w:rsid w:val="6CE60925"/>
    <w:rsid w:val="6CE81FA7"/>
    <w:rsid w:val="6CF51DF9"/>
    <w:rsid w:val="6D154D66"/>
    <w:rsid w:val="6D176D30"/>
    <w:rsid w:val="6D1F1E2F"/>
    <w:rsid w:val="6D2356D5"/>
    <w:rsid w:val="6D2B458A"/>
    <w:rsid w:val="6D394EF9"/>
    <w:rsid w:val="6D413DAD"/>
    <w:rsid w:val="6D5E495F"/>
    <w:rsid w:val="6D7101EF"/>
    <w:rsid w:val="6D7E290C"/>
    <w:rsid w:val="6D8048D6"/>
    <w:rsid w:val="6D853C9A"/>
    <w:rsid w:val="6D94212F"/>
    <w:rsid w:val="6DAA3701"/>
    <w:rsid w:val="6DCA78FF"/>
    <w:rsid w:val="6DDE15FC"/>
    <w:rsid w:val="6DE704B1"/>
    <w:rsid w:val="6DEC5AC7"/>
    <w:rsid w:val="6DF350A8"/>
    <w:rsid w:val="6DFA4688"/>
    <w:rsid w:val="6DFD1A82"/>
    <w:rsid w:val="6DFD6FE5"/>
    <w:rsid w:val="6E0E1EE1"/>
    <w:rsid w:val="6E1868BC"/>
    <w:rsid w:val="6E1B63AC"/>
    <w:rsid w:val="6E2711F5"/>
    <w:rsid w:val="6E331948"/>
    <w:rsid w:val="6E3550F1"/>
    <w:rsid w:val="6E3A33B0"/>
    <w:rsid w:val="6E3E032F"/>
    <w:rsid w:val="6E661D1D"/>
    <w:rsid w:val="6E6C6C08"/>
    <w:rsid w:val="6E7A7577"/>
    <w:rsid w:val="6E7D2BC3"/>
    <w:rsid w:val="6E91041D"/>
    <w:rsid w:val="6EA91C0A"/>
    <w:rsid w:val="6EB81E4D"/>
    <w:rsid w:val="6EBD7464"/>
    <w:rsid w:val="6EC30F1E"/>
    <w:rsid w:val="6EE37977"/>
    <w:rsid w:val="6EE40E94"/>
    <w:rsid w:val="6EEE586F"/>
    <w:rsid w:val="6EF32E85"/>
    <w:rsid w:val="6EFE3D04"/>
    <w:rsid w:val="6F122A87"/>
    <w:rsid w:val="6F490CF7"/>
    <w:rsid w:val="6F63000B"/>
    <w:rsid w:val="6F7C6217"/>
    <w:rsid w:val="6FA50623"/>
    <w:rsid w:val="6FA523D2"/>
    <w:rsid w:val="6FB1521A"/>
    <w:rsid w:val="6FC54822"/>
    <w:rsid w:val="6FCF38F2"/>
    <w:rsid w:val="6FDC1B6B"/>
    <w:rsid w:val="6FE0340A"/>
    <w:rsid w:val="6FE4739E"/>
    <w:rsid w:val="6FFB0243"/>
    <w:rsid w:val="6FFB0818"/>
    <w:rsid w:val="700A0487"/>
    <w:rsid w:val="70145804"/>
    <w:rsid w:val="70223A22"/>
    <w:rsid w:val="7036127C"/>
    <w:rsid w:val="703D085C"/>
    <w:rsid w:val="703F2826"/>
    <w:rsid w:val="70567B70"/>
    <w:rsid w:val="70706E90"/>
    <w:rsid w:val="70974410"/>
    <w:rsid w:val="70AB3A18"/>
    <w:rsid w:val="70B14DA6"/>
    <w:rsid w:val="70B36D70"/>
    <w:rsid w:val="70CA5F08"/>
    <w:rsid w:val="70D54F38"/>
    <w:rsid w:val="70F25AEA"/>
    <w:rsid w:val="71080E6A"/>
    <w:rsid w:val="710B44B6"/>
    <w:rsid w:val="71237A52"/>
    <w:rsid w:val="712B2DAA"/>
    <w:rsid w:val="712D267F"/>
    <w:rsid w:val="713734FD"/>
    <w:rsid w:val="715A543E"/>
    <w:rsid w:val="71844269"/>
    <w:rsid w:val="71950224"/>
    <w:rsid w:val="71973F9C"/>
    <w:rsid w:val="71CD3E62"/>
    <w:rsid w:val="71DE7E1D"/>
    <w:rsid w:val="71E2790D"/>
    <w:rsid w:val="71E73175"/>
    <w:rsid w:val="71ED62B2"/>
    <w:rsid w:val="72135D18"/>
    <w:rsid w:val="722577FA"/>
    <w:rsid w:val="722B2D93"/>
    <w:rsid w:val="72606A84"/>
    <w:rsid w:val="72760055"/>
    <w:rsid w:val="727A7376"/>
    <w:rsid w:val="72800ED4"/>
    <w:rsid w:val="728A3B01"/>
    <w:rsid w:val="728C1627"/>
    <w:rsid w:val="729130E1"/>
    <w:rsid w:val="7294672D"/>
    <w:rsid w:val="7298446F"/>
    <w:rsid w:val="72B15531"/>
    <w:rsid w:val="72D1172F"/>
    <w:rsid w:val="72E476B5"/>
    <w:rsid w:val="72FA2A34"/>
    <w:rsid w:val="73261A7B"/>
    <w:rsid w:val="732E26DE"/>
    <w:rsid w:val="73691968"/>
    <w:rsid w:val="738F7621"/>
    <w:rsid w:val="73A155A6"/>
    <w:rsid w:val="73AA6208"/>
    <w:rsid w:val="73B13A3B"/>
    <w:rsid w:val="73BE3A62"/>
    <w:rsid w:val="73C80D84"/>
    <w:rsid w:val="73D70FC8"/>
    <w:rsid w:val="73ED2599"/>
    <w:rsid w:val="73F25CD2"/>
    <w:rsid w:val="73F90F3E"/>
    <w:rsid w:val="74251D33"/>
    <w:rsid w:val="74281823"/>
    <w:rsid w:val="744D4DE6"/>
    <w:rsid w:val="74513CA5"/>
    <w:rsid w:val="747E1443"/>
    <w:rsid w:val="74A013B9"/>
    <w:rsid w:val="74A215D5"/>
    <w:rsid w:val="74BA691F"/>
    <w:rsid w:val="74BA7F9F"/>
    <w:rsid w:val="74CC21AE"/>
    <w:rsid w:val="74CC6652"/>
    <w:rsid w:val="74D07EF1"/>
    <w:rsid w:val="74F040EF"/>
    <w:rsid w:val="74FF4332"/>
    <w:rsid w:val="751D6EAE"/>
    <w:rsid w:val="751F49D4"/>
    <w:rsid w:val="75273889"/>
    <w:rsid w:val="752B5127"/>
    <w:rsid w:val="753F5076"/>
    <w:rsid w:val="7544443B"/>
    <w:rsid w:val="75596138"/>
    <w:rsid w:val="75616D9B"/>
    <w:rsid w:val="75630D65"/>
    <w:rsid w:val="756B5E6B"/>
    <w:rsid w:val="758D7B90"/>
    <w:rsid w:val="759E3B4B"/>
    <w:rsid w:val="75A1188D"/>
    <w:rsid w:val="75AF5D58"/>
    <w:rsid w:val="75B25848"/>
    <w:rsid w:val="75BA294F"/>
    <w:rsid w:val="75C80BC8"/>
    <w:rsid w:val="75C8506C"/>
    <w:rsid w:val="75D43A11"/>
    <w:rsid w:val="75DE488F"/>
    <w:rsid w:val="760C4FB1"/>
    <w:rsid w:val="76171B4F"/>
    <w:rsid w:val="76326989"/>
    <w:rsid w:val="76515061"/>
    <w:rsid w:val="765C7562"/>
    <w:rsid w:val="766905FD"/>
    <w:rsid w:val="767174B1"/>
    <w:rsid w:val="767D7C04"/>
    <w:rsid w:val="7682346D"/>
    <w:rsid w:val="76854D0B"/>
    <w:rsid w:val="76A038F3"/>
    <w:rsid w:val="76AD7DBE"/>
    <w:rsid w:val="76AE4262"/>
    <w:rsid w:val="76B13D52"/>
    <w:rsid w:val="76C27D0D"/>
    <w:rsid w:val="76C45833"/>
    <w:rsid w:val="76CE66B2"/>
    <w:rsid w:val="770976EA"/>
    <w:rsid w:val="772E53A2"/>
    <w:rsid w:val="773329B9"/>
    <w:rsid w:val="774E15A1"/>
    <w:rsid w:val="77660698"/>
    <w:rsid w:val="77A13DC6"/>
    <w:rsid w:val="77AB07A1"/>
    <w:rsid w:val="77AE12C0"/>
    <w:rsid w:val="77B84C6C"/>
    <w:rsid w:val="77D00208"/>
    <w:rsid w:val="77DE1E52"/>
    <w:rsid w:val="77EA751B"/>
    <w:rsid w:val="77FC724F"/>
    <w:rsid w:val="78197E01"/>
    <w:rsid w:val="782B18E2"/>
    <w:rsid w:val="78436C2C"/>
    <w:rsid w:val="78564BB1"/>
    <w:rsid w:val="785E3A65"/>
    <w:rsid w:val="787E1A12"/>
    <w:rsid w:val="78866B18"/>
    <w:rsid w:val="78872FBC"/>
    <w:rsid w:val="788D434B"/>
    <w:rsid w:val="789B25C4"/>
    <w:rsid w:val="78A82F32"/>
    <w:rsid w:val="78B74F24"/>
    <w:rsid w:val="78C338C8"/>
    <w:rsid w:val="78C71EFF"/>
    <w:rsid w:val="78D21D5D"/>
    <w:rsid w:val="78D45AD6"/>
    <w:rsid w:val="78E24696"/>
    <w:rsid w:val="78E71CAD"/>
    <w:rsid w:val="78EC1071"/>
    <w:rsid w:val="79004B1D"/>
    <w:rsid w:val="79073671"/>
    <w:rsid w:val="79077C59"/>
    <w:rsid w:val="792627D5"/>
    <w:rsid w:val="7947274B"/>
    <w:rsid w:val="7956298E"/>
    <w:rsid w:val="79567019"/>
    <w:rsid w:val="795F5CE7"/>
    <w:rsid w:val="796055BB"/>
    <w:rsid w:val="796706F8"/>
    <w:rsid w:val="796763D4"/>
    <w:rsid w:val="796C3F60"/>
    <w:rsid w:val="79823784"/>
    <w:rsid w:val="799A287B"/>
    <w:rsid w:val="799D05BD"/>
    <w:rsid w:val="79A47B9E"/>
    <w:rsid w:val="79B17BC5"/>
    <w:rsid w:val="79B871A5"/>
    <w:rsid w:val="79C63670"/>
    <w:rsid w:val="79C67B14"/>
    <w:rsid w:val="79C922CD"/>
    <w:rsid w:val="79DF2984"/>
    <w:rsid w:val="79EA1A55"/>
    <w:rsid w:val="7A04063C"/>
    <w:rsid w:val="7A291E51"/>
    <w:rsid w:val="7A3730B0"/>
    <w:rsid w:val="7A3A5E0C"/>
    <w:rsid w:val="7A3B22B0"/>
    <w:rsid w:val="7A3F3423"/>
    <w:rsid w:val="7A41363F"/>
    <w:rsid w:val="7A440A39"/>
    <w:rsid w:val="7A460C55"/>
    <w:rsid w:val="7A49604F"/>
    <w:rsid w:val="7A666C01"/>
    <w:rsid w:val="7AA01FF4"/>
    <w:rsid w:val="7AA65250"/>
    <w:rsid w:val="7AAB2866"/>
    <w:rsid w:val="7ABD2CC5"/>
    <w:rsid w:val="7AC04563"/>
    <w:rsid w:val="7AD272ED"/>
    <w:rsid w:val="7AD868F2"/>
    <w:rsid w:val="7AF4420D"/>
    <w:rsid w:val="7B000E04"/>
    <w:rsid w:val="7B072192"/>
    <w:rsid w:val="7B0A3A31"/>
    <w:rsid w:val="7B18439F"/>
    <w:rsid w:val="7B1B3E90"/>
    <w:rsid w:val="7B1B79EC"/>
    <w:rsid w:val="7B3867F0"/>
    <w:rsid w:val="7B4E6013"/>
    <w:rsid w:val="7B537186"/>
    <w:rsid w:val="7B5B603A"/>
    <w:rsid w:val="7B75534E"/>
    <w:rsid w:val="7B7D06A6"/>
    <w:rsid w:val="7B841A35"/>
    <w:rsid w:val="7B98103C"/>
    <w:rsid w:val="7B9F686F"/>
    <w:rsid w:val="7BAC4AE8"/>
    <w:rsid w:val="7BC97448"/>
    <w:rsid w:val="7BD67C83"/>
    <w:rsid w:val="7BEE3352"/>
    <w:rsid w:val="7BFA3AA5"/>
    <w:rsid w:val="7C06244A"/>
    <w:rsid w:val="7C1F52BA"/>
    <w:rsid w:val="7C2E374F"/>
    <w:rsid w:val="7C31642D"/>
    <w:rsid w:val="7C4371FA"/>
    <w:rsid w:val="7C613B24"/>
    <w:rsid w:val="7C6D24C9"/>
    <w:rsid w:val="7C6F7FEF"/>
    <w:rsid w:val="7C745605"/>
    <w:rsid w:val="7C8D4919"/>
    <w:rsid w:val="7CA83501"/>
    <w:rsid w:val="7CAF2AE1"/>
    <w:rsid w:val="7CB2612E"/>
    <w:rsid w:val="7CB77BE8"/>
    <w:rsid w:val="7CC04CEF"/>
    <w:rsid w:val="7D40198C"/>
    <w:rsid w:val="7D407BDD"/>
    <w:rsid w:val="7D4E22FA"/>
    <w:rsid w:val="7D545437"/>
    <w:rsid w:val="7D5B0573"/>
    <w:rsid w:val="7D5D253D"/>
    <w:rsid w:val="7D690EE2"/>
    <w:rsid w:val="7D80622C"/>
    <w:rsid w:val="7D807FDA"/>
    <w:rsid w:val="7D847ACA"/>
    <w:rsid w:val="7D8A2C07"/>
    <w:rsid w:val="7D9B4E14"/>
    <w:rsid w:val="7DA261A2"/>
    <w:rsid w:val="7DA4016C"/>
    <w:rsid w:val="7DB52379"/>
    <w:rsid w:val="7DBA34EC"/>
    <w:rsid w:val="7DC66335"/>
    <w:rsid w:val="7DD6409E"/>
    <w:rsid w:val="7E0B01EB"/>
    <w:rsid w:val="7E2B43EA"/>
    <w:rsid w:val="7E371D16"/>
    <w:rsid w:val="7E5C45A3"/>
    <w:rsid w:val="7E696CC0"/>
    <w:rsid w:val="7E8104AE"/>
    <w:rsid w:val="7EA30424"/>
    <w:rsid w:val="7EB048EF"/>
    <w:rsid w:val="7EB10D93"/>
    <w:rsid w:val="7EC64112"/>
    <w:rsid w:val="7ED06D3F"/>
    <w:rsid w:val="7ED14F91"/>
    <w:rsid w:val="7ED33A52"/>
    <w:rsid w:val="7EDB5E10"/>
    <w:rsid w:val="7EDC3936"/>
    <w:rsid w:val="7EDD1B5C"/>
    <w:rsid w:val="7EE8052D"/>
    <w:rsid w:val="7EFE7D49"/>
    <w:rsid w:val="7F0D7F93"/>
    <w:rsid w:val="7F3728B4"/>
    <w:rsid w:val="7F392B36"/>
    <w:rsid w:val="7F3D43D5"/>
    <w:rsid w:val="7F604567"/>
    <w:rsid w:val="7F69341C"/>
    <w:rsid w:val="7F820039"/>
    <w:rsid w:val="7F961D37"/>
    <w:rsid w:val="7F98785D"/>
    <w:rsid w:val="7F9E2999"/>
    <w:rsid w:val="7FBB19A6"/>
    <w:rsid w:val="7FC05006"/>
    <w:rsid w:val="7FC5261C"/>
    <w:rsid w:val="7FDD7966"/>
    <w:rsid w:val="7FE72592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hint="eastAsia"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Char"/>
    <w:basedOn w:val="1"/>
    <w:qFormat/>
    <w:uiPriority w:val="0"/>
  </w:style>
  <w:style w:type="character" w:customStyle="1" w:styleId="12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3">
    <w:name w:val="纯文本 字符"/>
    <w:basedOn w:val="8"/>
    <w:link w:val="2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zjim</Company>
  <Pages>5</Pages>
  <Words>1649</Words>
  <Characters>2234</Characters>
  <Lines>14</Lines>
  <Paragraphs>4</Paragraphs>
  <TotalTime>11</TotalTime>
  <ScaleCrop>false</ScaleCrop>
  <LinksUpToDate>false</LinksUpToDate>
  <CharactersWithSpaces>2432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2015-11-26T15:12:00Z</dcterms:created>
  <dc:creator>林桢</dc:creator>
  <cp:lastModifiedBy>Administrator</cp:lastModifiedBy>
  <cp:lastPrinted>2024-10-22T11:38:00Z</cp:lastPrinted>
  <dcterms:modified xsi:type="dcterms:W3CDTF">2024-10-22T23:52:26Z</dcterms:modified>
  <dc:title>重金属水质在线分析仪校准规范实验报告</dc:title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00F80F9443DC4EC087F1F9E5642AF418</vt:lpwstr>
  </property>
</Properties>
</file>