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pPr>
        <w:pStyle w:val="20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2"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vMnzM4BAABr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JbzJ8zOAQAAawMAAA4AAAAAAAAAAQAgAAAA&#10;JwEAAGRycy9lMm9Eb2MueG1sUEsFBgAAAAAGAAYAWQEAAGcFAA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黑体" w:hAnsi="黑体" w:eastAsia="黑体"/>
          <w:b w:val="0"/>
          <w:bCs w:val="0"/>
          <w:w w:val="100"/>
        </w:rPr>
      </w:pPr>
    </w:p>
    <w:p>
      <w:pPr>
        <w:pStyle w:val="201"/>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家庭教育指导服务规</w:t>
      </w:r>
      <w:r>
        <w:t>范</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Specification for Family Education Guidance Services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（本草案完成时间：2025年08月05日）</w:t>
      </w:r>
      <w:r>
        <w:rPr>
          <w:sz w:val="21"/>
          <w:szCs w:val="28"/>
        </w:rPr>
        <w:fldChar w:fldCharType="end"/>
      </w:r>
      <w:bookmarkEnd w:id="12"/>
    </w:p>
    <w:p>
      <w:pPr>
        <w:pStyle w:val="129"/>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5dXEkzQEAAGoDAAAOAAAAAAAAAAEAIAAAACYB&#10;AABkcnMvZTJvRG9jLnhtbFBLBQYAAAAABgAGAFkBAABlBQAAAAA=&#10;">
                <v:fill on="f" focussize="0,0"/>
                <v:stroke color="#000000" joinstyle="round"/>
                <v:imagedata o:title=""/>
                <o:lock v:ext="edit" aspectratio="f"/>
                <w10:anchorlock/>
              </v:line>
            </w:pict>
          </mc:Fallback>
        </mc:AlternateContent>
      </w:r>
    </w:p>
    <w:p>
      <w:pPr>
        <w:pStyle w:val="95"/>
        <w:spacing w:after="468"/>
        <w:rPr>
          <w:highlight w:val="none"/>
        </w:rPr>
      </w:pPr>
      <w:bookmarkStart w:id="21" w:name="BookMark1"/>
      <w:bookmarkStart w:id="22" w:name="_Toc184820338"/>
      <w:bookmarkStart w:id="23" w:name="_Toc184821150"/>
      <w:r>
        <w:rPr>
          <w:rFonts w:hint="eastAsia"/>
          <w:spacing w:val="320"/>
          <w:highlight w:val="none"/>
        </w:rPr>
        <w:t>目</w:t>
      </w:r>
      <w:r>
        <w:rPr>
          <w:rFonts w:hint="eastAsia"/>
          <w:highlight w:val="none"/>
        </w:rPr>
        <w:t>次</w:t>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"1-1"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"_Toc18626" </w:instrText>
      </w:r>
      <w:r>
        <w:rPr>
          <w:rFonts w:hint="default" w:ascii="Times New Roman" w:hAnsi="Times New Roman" w:cs="Times New Roman"/>
        </w:rPr>
        <w:fldChar w:fldCharType="separate"/>
      </w:r>
      <w:r>
        <w:rPr>
          <w:rFonts w:hint="default" w:ascii="Times New Roman" w:hAnsi="Times New Roman" w:cs="Times New Roman"/>
          <w:lang w:val="en-US" w:eastAsia="zh-CN"/>
        </w:rPr>
        <w:t>前</w:t>
      </w:r>
      <w:r>
        <w:rPr>
          <w:rFonts w:hint="default" w:ascii="Times New Roman" w:hAnsi="Times New Roman" w:cs="Times New Roma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_Toc18626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"_Toc18268" </w:instrText>
      </w:r>
      <w:r>
        <w:rPr>
          <w:rFonts w:hint="default" w:ascii="Times New Roman" w:hAnsi="Times New Roman" w:cs="Times New Roman"/>
        </w:rPr>
        <w:fldChar w:fldCharType="separate"/>
      </w:r>
      <w:r>
        <w:rPr>
          <w:rFonts w:hint="default" w:ascii="Times New Roman" w:hAnsi="Times New Roman" w:eastAsia="黑体" w:cs="Times New Roman"/>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_Toc18268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"_Toc19546" </w:instrText>
      </w:r>
      <w:r>
        <w:rPr>
          <w:rFonts w:hint="default" w:ascii="Times New Roman" w:hAnsi="Times New Roman" w:cs="Times New Roman"/>
        </w:rPr>
        <w:fldChar w:fldCharType="separate"/>
      </w:r>
      <w:r>
        <w:rPr>
          <w:rFonts w:hint="default" w:ascii="Times New Roman" w:hAnsi="Times New Roman" w:cs="Times New Roman"/>
        </w:rPr>
        <w:t>2规范性引用文件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_Toc19546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"_Toc17384" </w:instrText>
      </w:r>
      <w:r>
        <w:rPr>
          <w:rFonts w:hint="default" w:ascii="Times New Roman" w:hAnsi="Times New Roman" w:cs="Times New Roman"/>
        </w:rPr>
        <w:fldChar w:fldCharType="separate"/>
      </w:r>
      <w:r>
        <w:rPr>
          <w:rFonts w:hint="default" w:ascii="Times New Roman" w:hAnsi="Times New Roman" w:cs="Times New Roman"/>
        </w:rPr>
        <w:t>3术语和定义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_Toc17384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"_Toc28377" </w:instrText>
      </w:r>
      <w:r>
        <w:rPr>
          <w:rFonts w:hint="default" w:ascii="Times New Roman" w:hAnsi="Times New Roman" w:cs="Times New Roman"/>
        </w:rPr>
        <w:fldChar w:fldCharType="separate"/>
      </w:r>
      <w:r>
        <w:rPr>
          <w:rFonts w:hint="default" w:ascii="Times New Roman" w:hAnsi="Times New Roman" w:cs="Times New Roman"/>
        </w:rPr>
        <w:t xml:space="preserve">4 </w:t>
      </w:r>
      <w:r>
        <w:rPr>
          <w:rFonts w:hint="default" w:ascii="Times New Roman" w:hAnsi="Times New Roman" w:cs="Times New Roman"/>
          <w:lang w:val="en-US" w:eastAsia="zh-CN"/>
        </w:rPr>
        <w:t>总体原则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_Toc28377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"_Toc2474" </w:instrText>
      </w:r>
      <w:r>
        <w:rPr>
          <w:rFonts w:hint="default" w:ascii="Times New Roman" w:hAnsi="Times New Roman" w:cs="Times New Roman"/>
        </w:rPr>
        <w:fldChar w:fldCharType="separate"/>
      </w:r>
      <w:r>
        <w:rPr>
          <w:rFonts w:hint="default" w:ascii="Times New Roman" w:hAnsi="Times New Roman" w:cs="Times New Roman"/>
        </w:rPr>
        <w:t xml:space="preserve">5 </w:t>
      </w:r>
      <w:r>
        <w:rPr>
          <w:rFonts w:hint="default" w:ascii="Times New Roman" w:hAnsi="Times New Roman" w:cs="Times New Roman"/>
          <w:lang w:val="en-US" w:eastAsia="zh-CN"/>
        </w:rPr>
        <w:t>服务主体</w:t>
      </w:r>
      <w:r>
        <w:rPr>
          <w:rFonts w:hint="default" w:ascii="Times New Roman" w:hAnsi="Times New Roman" w:cs="Times New Roman"/>
        </w:rPr>
        <w:tab/>
      </w:r>
      <w:r>
        <w:rPr>
          <w:rFonts w:hint="default" w:ascii="Times New Roman" w:hAnsi="Times New Roman" w:cs="Times New Roman"/>
          <w:lang w:val="en-US" w:eastAsia="zh-CN"/>
        </w:rPr>
        <w:t>5</w:t>
      </w:r>
      <w:r>
        <w:rPr>
          <w:rFonts w:hint="default" w:ascii="Times New Roman" w:hAnsi="Times New Roman" w:cs="Times New Roman"/>
        </w:rPr>
        <w:fldChar w:fldCharType="end"/>
      </w:r>
    </w:p>
    <w:p>
      <w:pPr>
        <w:rPr>
          <w:rFonts w:hint="default"/>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"_Toc2474" </w:instrText>
      </w:r>
      <w:r>
        <w:rPr>
          <w:rFonts w:hint="default" w:ascii="Times New Roman" w:hAnsi="Times New Roman" w:cs="Times New Roman"/>
        </w:rPr>
        <w:fldChar w:fldCharType="separate"/>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lang w:val="en-US" w:eastAsia="zh-CN"/>
        </w:rPr>
        <w:t>服务</w:t>
      </w:r>
      <w:r>
        <w:rPr>
          <w:rFonts w:hint="eastAsia" w:ascii="Times New Roman" w:hAnsi="Times New Roman" w:cs="Times New Roman"/>
          <w:lang w:val="en-US" w:eastAsia="zh-CN"/>
        </w:rPr>
        <w:t>类型............................................................................................................................................................</w:t>
      </w:r>
      <w:r>
        <w:rPr>
          <w:rFonts w:hint="default" w:ascii="Times New Roman" w:hAnsi="Times New Roman" w:cs="Times New Roman"/>
          <w:lang w:val="en-US" w:eastAsia="zh-CN"/>
        </w:rPr>
        <w:t>5</w:t>
      </w:r>
      <w:r>
        <w:rPr>
          <w:rFonts w:hint="default" w:ascii="Times New Roman" w:hAnsi="Times New Roman" w:cs="Times New Roman"/>
        </w:rPr>
        <w:fldChar w:fldCharType="end"/>
      </w:r>
    </w:p>
    <w:p>
      <w:pPr>
        <w:pStyle w:val="21"/>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"_Toc13563" </w:instrText>
      </w:r>
      <w:r>
        <w:rPr>
          <w:rFonts w:hint="default" w:ascii="Times New Roman" w:hAnsi="Times New Roman" w:cs="Times New Roman"/>
        </w:rPr>
        <w:fldChar w:fldCharType="separate"/>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lang w:val="en-US" w:eastAsia="zh-CN"/>
        </w:rPr>
        <w:t>服务内容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_Toc13563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1"/>
        <w:tabs>
          <w:tab w:val="right" w:leader="dot" w:pos="9354"/>
        </w:tabs>
        <w:rPr>
          <w:rFonts w:hint="eastAsia"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"_Toc5037" </w:instrText>
      </w:r>
      <w:r>
        <w:rPr>
          <w:rFonts w:hint="default" w:ascii="Times New Roman" w:hAnsi="Times New Roman" w:cs="Times New Roman"/>
        </w:rPr>
        <w:fldChar w:fldCharType="separate"/>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lang w:val="en-US" w:eastAsia="zh-CN"/>
        </w:rPr>
        <w:t>服务流程</w:t>
      </w:r>
      <w:r>
        <w:rPr>
          <w:rFonts w:hint="default" w:ascii="Times New Roman" w:hAnsi="Times New Roman" w:cs="Times New Roman"/>
        </w:rPr>
        <w:tab/>
      </w:r>
      <w:r>
        <w:rPr>
          <w:rFonts w:hint="default" w:ascii="Times New Roman" w:hAnsi="Times New Roman" w:cs="Times New Roman"/>
        </w:rPr>
        <w:fldChar w:fldCharType="end"/>
      </w:r>
      <w:r>
        <w:rPr>
          <w:rFonts w:hint="eastAsia" w:ascii="Times New Roman" w:hAnsi="Times New Roman" w:cs="Times New Roman"/>
          <w:lang w:val="en-US" w:eastAsia="zh-CN"/>
        </w:rPr>
        <w:t>7</w:t>
      </w:r>
    </w:p>
    <w:p>
      <w:pPr>
        <w:rPr>
          <w:rFonts w:hint="eastAsia" w:ascii="Times New Roman" w:hAnsi="Times New Roman" w:eastAsia="宋体" w:cs="Times New Roman"/>
          <w:lang w:val="en-US" w:eastAsia="zh-CN"/>
        </w:rPr>
      </w:pPr>
      <w:r>
        <w:rPr>
          <w:rFonts w:hint="default" w:ascii="Times New Roman" w:hAnsi="Times New Roman" w:cs="Times New Roman"/>
          <w:lang w:val="en-US" w:eastAsia="zh-CN"/>
        </w:rPr>
        <w:t>附录..........................................................</w:t>
      </w:r>
      <w:r>
        <w:rPr>
          <w:rFonts w:hint="eastAsia" w:ascii="Times New Roman" w:hAnsi="Times New Roman" w:cs="Times New Roman"/>
          <w:lang w:val="en-US" w:eastAsia="zh-CN"/>
        </w:rPr>
        <w:t>........</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default" w:ascii="Times New Roman" w:hAnsi="Times New Roman" w:cs="Times New Roman"/>
          <w:lang w:val="en-US" w:eastAsia="zh-CN"/>
        </w:rPr>
        <w:t>....</w:t>
      </w:r>
      <w:r>
        <w:rPr>
          <w:rFonts w:hint="default" w:ascii="Times New Roman" w:hAnsi="Times New Roman" w:cs="Times New Roman"/>
        </w:rPr>
        <w:t>1</w:t>
      </w:r>
      <w:r>
        <w:rPr>
          <w:rFonts w:hint="eastAsia" w:ascii="Times New Roman" w:hAnsi="Times New Roman" w:cs="Times New Roman"/>
          <w:lang w:val="en-US" w:eastAsia="zh-CN"/>
        </w:rPr>
        <w:t>0</w:t>
      </w:r>
    </w:p>
    <w:p>
      <w:pPr>
        <w:pStyle w:val="21"/>
        <w:tabs>
          <w:tab w:val="right" w:leader="dot" w:pos="9354"/>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"_Toc26004" </w:instrText>
      </w:r>
      <w:r>
        <w:rPr>
          <w:rFonts w:hint="default" w:ascii="Times New Roman" w:hAnsi="Times New Roman" w:cs="Times New Roman"/>
        </w:rPr>
        <w:fldChar w:fldCharType="separate"/>
      </w:r>
      <w:r>
        <w:rPr>
          <w:rFonts w:hint="default" w:ascii="Times New Roman" w:hAnsi="Times New Roman" w:cs="Times New Roman"/>
        </w:rPr>
        <w:t>参考文献</w:t>
      </w:r>
      <w:r>
        <w:rPr>
          <w:rFonts w:hint="default" w:ascii="Times New Roman" w:hAnsi="Times New Roman" w:cs="Times New Roman"/>
        </w:rPr>
        <w:tab/>
      </w:r>
      <w:r>
        <w:rPr>
          <w:rFonts w:hint="default" w:ascii="Times New Roman" w:hAnsi="Times New Roman" w:cs="Times New Roman"/>
        </w:rPr>
        <w:fldChar w:fldCharType="end"/>
      </w:r>
      <w:r>
        <w:rPr>
          <w:rFonts w:hint="eastAsia" w:ascii="Times New Roman" w:hAnsi="Times New Roman" w:cs="Times New Roman"/>
          <w:lang w:val="en-US" w:eastAsia="zh-CN"/>
        </w:rPr>
        <w:t>16</w:t>
      </w:r>
    </w:p>
    <w:p>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cs="Times New Roman"/>
        </w:rPr>
        <w:fldChar w:fldCharType="end"/>
      </w:r>
    </w:p>
    <w:bookmarkEnd w:id="21"/>
    <w:p>
      <w:pPr>
        <w:pStyle w:val="93"/>
        <w:spacing w:before="560" w:after="468"/>
      </w:pPr>
      <w:bookmarkStart w:id="24" w:name="_Toc18626"/>
      <w:bookmarkStart w:id="25" w:name="BookMark2"/>
      <w:r>
        <w:rPr>
          <w:spacing w:val="320"/>
        </w:rPr>
        <w:t>前</w:t>
      </w:r>
      <w:r>
        <w:t>言</w:t>
      </w:r>
      <w:bookmarkEnd w:id="22"/>
      <w:bookmarkEnd w:id="23"/>
      <w:bookmarkEnd w:id="24"/>
    </w:p>
    <w:p>
      <w:pPr>
        <w:pStyle w:val="60"/>
        <w:spacing w:line="240" w:lineRule="auto"/>
        <w:ind w:firstLine="420"/>
      </w:pPr>
      <w:r>
        <w:rPr>
          <w:rFonts w:hint="eastAsia"/>
        </w:rPr>
        <w:t>本文件按照GB/T 1.1—2020《标准化工作导则  第1部分：标准化文件的结构和起草规则》的规定起草。</w:t>
      </w:r>
    </w:p>
    <w:p>
      <w:pPr>
        <w:pStyle w:val="60"/>
        <w:spacing w:line="240" w:lineRule="auto"/>
        <w:ind w:firstLine="420"/>
      </w:pPr>
      <w:r>
        <w:rPr>
          <w:rFonts w:hint="eastAsia"/>
        </w:rPr>
        <w:t>请注意本文件的某些内容可能涉及专利。本文件的发布机构不承担识别专利的责任。</w:t>
      </w:r>
    </w:p>
    <w:p>
      <w:pPr>
        <w:pStyle w:val="60"/>
        <w:spacing w:line="240" w:lineRule="auto"/>
        <w:ind w:firstLine="420"/>
      </w:pPr>
      <w:r>
        <w:rPr>
          <w:rFonts w:hint="eastAsia"/>
        </w:rPr>
        <w:t>本文件由</w:t>
      </w:r>
      <w:r>
        <w:rPr>
          <w:rFonts w:hint="eastAsia"/>
          <w:lang w:val="en-US" w:eastAsia="zh-CN"/>
        </w:rPr>
        <w:t>湖南省湖南省妇女联合会</w:t>
      </w:r>
      <w:bookmarkStart w:id="101" w:name="_GoBack"/>
      <w:bookmarkEnd w:id="101"/>
      <w:r>
        <w:rPr>
          <w:rFonts w:hint="eastAsia"/>
        </w:rPr>
        <w:t>提出并归口。</w:t>
      </w:r>
    </w:p>
    <w:p>
      <w:pPr>
        <w:pStyle w:val="60"/>
        <w:spacing w:line="240" w:lineRule="auto"/>
        <w:ind w:firstLine="420"/>
      </w:pPr>
      <w:r>
        <w:rPr>
          <w:rFonts w:hint="eastAsia"/>
        </w:rPr>
        <w:t>本文件参加起草单位：</w:t>
      </w:r>
      <w:r>
        <w:rPr>
          <w:rFonts w:hint="eastAsia"/>
          <w:lang w:val="en-US" w:eastAsia="zh-CN"/>
        </w:rPr>
        <w:t>湖南女子学院、湖南师范大学、湘雅附三医院、湖南省妇女儿童活动中心、今日女报、湖南省妇幼保健院、湖南省开放大学、湖南第一师范学院、湖南省早期教育研究会、长沙新东方学校</w:t>
      </w:r>
      <w:r>
        <w:t>。</w:t>
      </w:r>
    </w:p>
    <w:p>
      <w:pPr>
        <w:pStyle w:val="60"/>
        <w:spacing w:line="240" w:lineRule="auto"/>
        <w:ind w:firstLine="420"/>
        <w:rPr>
          <w:rFonts w:hint="eastAsia"/>
          <w:lang w:val="en-US" w:eastAsia="zh-CN"/>
        </w:rPr>
      </w:pPr>
      <w:r>
        <w:t>本文件主要起草人：</w:t>
      </w:r>
      <w:r>
        <w:rPr>
          <w:rFonts w:hint="eastAsia"/>
          <w:highlight w:val="none"/>
          <w:lang w:val="en-US" w:eastAsia="zh-CN"/>
        </w:rPr>
        <w:t>刘海云、付瑞芳、陈云凡、何庆南、冯卓娅、刘真真、罗志慧、成雁瑛、刘薇珊、蔡琼、刘琼、陈志坚、周恺、黄艳彦、姚云龙、范敏、邓魏、方俊群、冯彬彬、文智辉、朱丹、裴坤</w:t>
      </w:r>
      <w:r>
        <w:rPr>
          <w:rFonts w:hint="eastAsia"/>
          <w:lang w:val="en-US" w:eastAsia="zh-CN"/>
        </w:rPr>
        <w:t>。</w:t>
      </w:r>
    </w:p>
    <w:p>
      <w:pPr>
        <w:pStyle w:val="60"/>
        <w:spacing w:line="240" w:lineRule="auto"/>
        <w:ind w:firstLine="420"/>
        <w:rPr>
          <w:rFonts w:hint="default"/>
          <w:lang w:val="en-US" w:eastAsia="zh-CN"/>
        </w:rPr>
      </w:pPr>
      <w:r>
        <w:rPr>
          <w:rFonts w:hint="eastAsia"/>
        </w:rPr>
        <w:t>本文件实施应用中的疑问，可咨询湖</w:t>
      </w:r>
      <w:r>
        <w:rPr>
          <w:rFonts w:hint="eastAsia"/>
          <w:lang w:val="en-US" w:eastAsia="zh-CN"/>
        </w:rPr>
        <w:t>南</w:t>
      </w:r>
      <w:r>
        <w:rPr>
          <w:rFonts w:hint="eastAsia"/>
        </w:rPr>
        <w:t>省</w:t>
      </w:r>
      <w:r>
        <w:rPr>
          <w:rFonts w:hint="eastAsia"/>
          <w:lang w:eastAsia="zh-CN"/>
        </w:rPr>
        <w:t>家庭教育研究会</w:t>
      </w:r>
      <w:r>
        <w:rPr>
          <w:rFonts w:hint="eastAsia"/>
        </w:rPr>
        <w:t>（归口单位），电话：</w:t>
      </w:r>
      <w:r>
        <w:rPr>
          <w:rFonts w:hint="eastAsia"/>
          <w:lang w:val="en-US" w:eastAsia="zh-CN"/>
        </w:rPr>
        <w:t>0731-82220500</w:t>
      </w:r>
      <w:r>
        <w:rPr>
          <w:rFonts w:hint="eastAsia"/>
        </w:rPr>
        <w:t>，邮箱：</w:t>
      </w:r>
      <w:r>
        <w:rPr>
          <w:rFonts w:hint="eastAsia"/>
          <w:lang w:val="en-US" w:eastAsia="zh-CN"/>
        </w:rPr>
        <w:t>hnjtgzb</w:t>
      </w:r>
      <w:r>
        <w:rPr>
          <w:rFonts w:hint="eastAsia"/>
          <w:highlight w:val="none"/>
        </w:rPr>
        <w:t>@1</w:t>
      </w:r>
      <w:r>
        <w:rPr>
          <w:rFonts w:hint="eastAsia"/>
          <w:highlight w:val="none"/>
          <w:lang w:val="en-US" w:eastAsia="zh-CN"/>
        </w:rPr>
        <w:t>26</w:t>
      </w:r>
      <w:r>
        <w:rPr>
          <w:rFonts w:hint="eastAsia"/>
          <w:highlight w:val="none"/>
        </w:rPr>
        <w:t>.com，对本文件的有关修改意见建议请反馈至</w:t>
      </w:r>
      <w:r>
        <w:rPr>
          <w:rFonts w:hint="eastAsia"/>
          <w:highlight w:val="none"/>
          <w:lang w:val="en-US" w:eastAsia="zh-CN"/>
        </w:rPr>
        <w:t>湖南女子学院</w:t>
      </w:r>
      <w:r>
        <w:rPr>
          <w:rFonts w:hint="eastAsia"/>
          <w:highlight w:val="none"/>
        </w:rPr>
        <w:t>（牵头起草单位），电话：</w:t>
      </w:r>
      <w:r>
        <w:rPr>
          <w:rFonts w:hint="eastAsia"/>
          <w:highlight w:val="none"/>
          <w:lang w:val="en-US" w:eastAsia="zh-CN"/>
        </w:rPr>
        <w:t>0731-82825086</w:t>
      </w:r>
      <w:r>
        <w:rPr>
          <w:rFonts w:hint="eastAsia"/>
          <w:highlight w:val="none"/>
        </w:rPr>
        <w:t>，邮箱</w:t>
      </w:r>
      <w:r>
        <w:rPr>
          <w:rFonts w:hint="eastAsia"/>
        </w:rPr>
        <w:t>：</w:t>
      </w:r>
      <w:r>
        <w:rPr>
          <w:rFonts w:hint="eastAsia"/>
          <w:lang w:val="en-US" w:eastAsia="zh-CN"/>
        </w:rPr>
        <w:t>492729876</w:t>
      </w:r>
      <w:r>
        <w:rPr>
          <w:rFonts w:hint="eastAsia"/>
        </w:rPr>
        <w:t>@qq.com。</w:t>
      </w:r>
    </w:p>
    <w:p>
      <w:pPr>
        <w:pStyle w:val="60"/>
        <w:ind w:firstLine="420"/>
      </w:pPr>
    </w:p>
    <w:p>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5FA16E31597D4C0096846AFCB5B894FA"/>
        </w:placeholder>
      </w:sdtPr>
      <w:sdtContent>
        <w:p>
          <w:pPr>
            <w:pStyle w:val="181"/>
            <w:spacing w:beforeLines="1" w:afterLines="220"/>
          </w:pPr>
          <w:bookmarkStart w:id="27" w:name="NEW_STAND_NAME"/>
          <w:r>
            <w:rPr>
              <w:rFonts w:hint="eastAsia"/>
            </w:rPr>
            <w:t>家庭教育指导服务规范</w:t>
          </w:r>
        </w:p>
      </w:sdtContent>
    </w:sdt>
    <w:bookmarkEnd w:id="27"/>
    <w:p>
      <w:pPr>
        <w:pStyle w:val="108"/>
        <w:keepNext w:val="0"/>
        <w:keepLines w:val="0"/>
        <w:pageBreakBefore w:val="0"/>
        <w:numPr>
          <w:ilvl w:val="1"/>
          <w:numId w:val="0"/>
        </w:numPr>
        <w:kinsoku/>
        <w:wordWrap/>
        <w:overflowPunct/>
        <w:topLinePunct w:val="0"/>
        <w:bidi w:val="0"/>
        <w:snapToGrid/>
        <w:spacing w:before="312" w:after="312" w:line="440" w:lineRule="exact"/>
        <w:ind w:leftChars="0"/>
        <w:textAlignment w:val="auto"/>
      </w:pPr>
      <w:bookmarkStart w:id="28" w:name="_Toc97191423"/>
      <w:bookmarkStart w:id="29" w:name="_Toc26648465"/>
      <w:bookmarkStart w:id="30" w:name="_Toc26986530"/>
      <w:bookmarkStart w:id="31" w:name="_Toc17233325"/>
      <w:bookmarkStart w:id="32" w:name="_Toc184820339"/>
      <w:bookmarkStart w:id="33" w:name="_Toc184821151"/>
      <w:bookmarkStart w:id="34" w:name="_Toc26718930"/>
      <w:bookmarkStart w:id="35" w:name="_Toc24884218"/>
      <w:bookmarkStart w:id="36" w:name="_Toc26986771"/>
      <w:bookmarkStart w:id="37" w:name="_Toc18268"/>
      <w:bookmarkStart w:id="38" w:name="_Toc17233333"/>
      <w:bookmarkStart w:id="39" w:name="_Toc24884211"/>
      <w:r>
        <w:rPr>
          <w:rFonts w:hint="eastAsia"/>
          <w:lang w:val="en-US" w:eastAsia="zh-CN"/>
        </w:rPr>
        <w:t>1</w:t>
      </w:r>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Times New Roman"/>
          <w:kern w:val="0"/>
          <w:szCs w:val="20"/>
          <w:highlight w:val="yellow"/>
        </w:rPr>
      </w:pPr>
      <w:bookmarkStart w:id="40" w:name="_Toc26986772"/>
      <w:bookmarkStart w:id="41" w:name="_Toc24884212"/>
      <w:bookmarkStart w:id="42" w:name="_Toc17233334"/>
      <w:bookmarkStart w:id="43" w:name="_Toc26718931"/>
      <w:bookmarkStart w:id="44" w:name="_Toc24884219"/>
      <w:bookmarkStart w:id="45" w:name="_Toc17233326"/>
      <w:bookmarkStart w:id="46" w:name="_Toc26986531"/>
      <w:bookmarkStart w:id="47" w:name="_Toc26648466"/>
      <w:bookmarkStart w:id="48" w:name="_Toc184821152"/>
      <w:bookmarkStart w:id="49" w:name="_Toc184820340"/>
      <w:bookmarkStart w:id="50" w:name="_Toc97191424"/>
      <w:r>
        <w:rPr>
          <w:rFonts w:hint="eastAsia" w:ascii="宋体" w:hAnsi="Times New Roman"/>
          <w:kern w:val="0"/>
          <w:szCs w:val="20"/>
        </w:rPr>
        <w:t>本文件规定了家庭教育指导服务的术语和定义、</w:t>
      </w:r>
      <w:r>
        <w:rPr>
          <w:rFonts w:hint="eastAsia" w:ascii="宋体" w:hAnsi="Times New Roman"/>
          <w:kern w:val="0"/>
          <w:szCs w:val="20"/>
          <w:lang w:val="en-US" w:eastAsia="zh-CN"/>
        </w:rPr>
        <w:t>服务主体、</w:t>
      </w:r>
      <w:r>
        <w:rPr>
          <w:rFonts w:hint="eastAsia" w:ascii="宋体" w:hAnsi="Times New Roman"/>
          <w:kern w:val="0"/>
          <w:szCs w:val="20"/>
        </w:rPr>
        <w:t>总体原则、服务</w:t>
      </w:r>
      <w:r>
        <w:rPr>
          <w:rFonts w:hint="eastAsia" w:ascii="宋体" w:hAnsi="Times New Roman"/>
          <w:kern w:val="0"/>
          <w:szCs w:val="20"/>
          <w:lang w:val="en-US" w:eastAsia="zh-CN"/>
        </w:rPr>
        <w:t>类型、服务</w:t>
      </w:r>
      <w:r>
        <w:rPr>
          <w:rFonts w:hint="eastAsia" w:ascii="宋体" w:hAnsi="Times New Roman"/>
          <w:kern w:val="0"/>
          <w:szCs w:val="20"/>
        </w:rPr>
        <w:t>内容、服务流程等。</w:t>
      </w:r>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Times New Roman"/>
          <w:kern w:val="0"/>
          <w:szCs w:val="20"/>
          <w:highlight w:val="none"/>
        </w:rPr>
      </w:pPr>
      <w:r>
        <w:rPr>
          <w:rFonts w:hint="eastAsia" w:ascii="宋体" w:hAnsi="Times New Roman"/>
          <w:kern w:val="0"/>
          <w:szCs w:val="20"/>
          <w:highlight w:val="none"/>
        </w:rPr>
        <w:t>本文件适用于湖南省行政区域内</w:t>
      </w:r>
      <w:r>
        <w:rPr>
          <w:rFonts w:hint="eastAsia" w:ascii="宋体" w:hAnsi="Times New Roman"/>
          <w:kern w:val="0"/>
          <w:szCs w:val="20"/>
          <w:highlight w:val="none"/>
          <w:lang w:val="en-US" w:eastAsia="zh-CN"/>
        </w:rPr>
        <w:t>具备相应资质的</w:t>
      </w:r>
      <w:r>
        <w:rPr>
          <w:rFonts w:hint="eastAsia" w:ascii="宋体" w:hAnsi="Times New Roman"/>
          <w:kern w:val="0"/>
          <w:szCs w:val="20"/>
          <w:highlight w:val="none"/>
        </w:rPr>
        <w:t>企业事业单位、社会组织及个人开展的家庭教育指导服务行为。相关职能部门、</w:t>
      </w:r>
      <w:r>
        <w:rPr>
          <w:rFonts w:hint="eastAsia" w:ascii="宋体" w:hAnsi="Times New Roman"/>
          <w:kern w:val="0"/>
          <w:szCs w:val="20"/>
          <w:highlight w:val="none"/>
          <w:lang w:val="en-US" w:eastAsia="zh-CN"/>
        </w:rPr>
        <w:t>宣传媒体、</w:t>
      </w:r>
      <w:r>
        <w:rPr>
          <w:rFonts w:hint="eastAsia" w:ascii="宋体" w:hAnsi="Times New Roman"/>
          <w:kern w:val="0"/>
          <w:szCs w:val="20"/>
          <w:highlight w:val="none"/>
        </w:rPr>
        <w:t>社区基层组织等可参照使用。</w:t>
      </w:r>
    </w:p>
    <w:p>
      <w:pPr>
        <w:pStyle w:val="108"/>
        <w:keepNext w:val="0"/>
        <w:keepLines w:val="0"/>
        <w:pageBreakBefore w:val="0"/>
        <w:numPr>
          <w:ilvl w:val="0"/>
          <w:numId w:val="0"/>
        </w:numPr>
        <w:kinsoku/>
        <w:wordWrap/>
        <w:overflowPunct/>
        <w:topLinePunct w:val="0"/>
        <w:bidi w:val="0"/>
        <w:snapToGrid/>
        <w:spacing w:before="312" w:after="312" w:line="440" w:lineRule="exact"/>
        <w:textAlignment w:val="auto"/>
        <w:rPr>
          <w:rFonts w:hint="eastAsia"/>
        </w:rPr>
      </w:pPr>
      <w:bookmarkStart w:id="51" w:name="_Toc19546"/>
      <w:r>
        <w:rPr>
          <w:rFonts w:hint="eastAsia"/>
        </w:rPr>
        <w:t>2规范性引用文件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ascii="Times New Roman" w:hAnsi="Times New Roman" w:eastAsia="宋体" w:cs="Times New Roman"/>
          <w:kern w:val="0"/>
          <w:sz w:val="21"/>
          <w:szCs w:val="20"/>
          <w14:ligatures w14:val="none"/>
        </w:rPr>
        <w:id w:val="147473598"/>
        <w:placeholder>
          <w:docPart w:val="{eae34e71-728d-4fd3-b79c-2bd74e45c30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eastAsia="宋体" w:cs="Times New Roman"/>
          <w:kern w:val="0"/>
          <w:sz w:val="21"/>
          <w:szCs w:val="20"/>
          <w14:ligatures w14:val="none"/>
        </w:rPr>
      </w:sdtEndPr>
      <w:sdtContent>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eastAsia="宋体" w:cs="Times New Roman"/>
          <w:kern w:val="0"/>
          <w:sz w:val="21"/>
          <w:szCs w:val="20"/>
          <w:highlight w:val="none"/>
          <w:lang w:val="en-US" w:eastAsia="zh-CN"/>
          <w14:ligatures w14:val="none"/>
        </w:rPr>
        <w:t>DB42/T 2229.1-2024 家庭教育指导服务规范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DB23/T 3332—2022 家庭教育服务机构服务规范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DB 2301/T 101—2021 家庭教育服务规范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eastAsia="宋体"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DB3212/T 1035-2021 品质家庭建设指南</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T/JSJZ 001-2023 0-3岁婴幼儿家庭照护服务规范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eastAsia="宋体" w:cs="Times New Roman"/>
          <w:kern w:val="0"/>
          <w:sz w:val="21"/>
          <w:szCs w:val="20"/>
          <w:highlight w:val="none"/>
          <w:lang w:val="en-US" w:eastAsia="zh-CN"/>
          <w14:ligatures w14:val="none"/>
        </w:rPr>
      </w:pPr>
      <w:r>
        <w:rPr>
          <w:rFonts w:hint="default" w:ascii="Times New Roman" w:hAnsi="Times New Roman" w:eastAsia="Times New Roman" w:cs="Times New Roman"/>
          <w:highlight w:val="none"/>
        </w:rPr>
        <w:t>DB</w:t>
      </w:r>
      <w:r>
        <w:rPr>
          <w:rFonts w:hint="default" w:ascii="Times New Roman" w:hAnsi="Times New Roman" w:eastAsia="Times New Roman" w:cs="Times New Roman"/>
          <w:spacing w:val="4"/>
          <w:highlight w:val="none"/>
        </w:rPr>
        <w:t xml:space="preserve"> </w:t>
      </w:r>
      <w:r>
        <w:rPr>
          <w:rFonts w:hint="default" w:ascii="Times New Roman" w:hAnsi="Times New Roman" w:cs="Times New Roman"/>
          <w:spacing w:val="4"/>
          <w:highlight w:val="none"/>
        </w:rPr>
        <w:t>22/T</w:t>
      </w:r>
      <w:r>
        <w:rPr>
          <w:rFonts w:hint="default" w:ascii="Times New Roman" w:hAnsi="Times New Roman" w:cs="Times New Roman"/>
          <w:spacing w:val="23"/>
          <w:highlight w:val="none"/>
        </w:rPr>
        <w:t xml:space="preserve"> </w:t>
      </w:r>
      <w:r>
        <w:rPr>
          <w:rFonts w:hint="default" w:ascii="Times New Roman" w:hAnsi="Times New Roman" w:cs="Times New Roman"/>
          <w:spacing w:val="4"/>
          <w:highlight w:val="none"/>
        </w:rPr>
        <w:t>2134-2014</w:t>
      </w:r>
      <w:r>
        <w:rPr>
          <w:rFonts w:hint="default" w:ascii="Times New Roman" w:hAnsi="Times New Roman" w:cs="Times New Roman"/>
          <w:spacing w:val="4"/>
          <w:highlight w:val="none"/>
          <w:lang w:val="en-US" w:eastAsia="zh-CN"/>
        </w:rPr>
        <w:t xml:space="preserve"> 0岁～3岁婴幼儿家庭教育服务规范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GB/T 31725 早期教育服务规范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GB/T 39054-2020 社区教育服务规范</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cs="Times New Roman"/>
          <w:kern w:val="0"/>
          <w:sz w:val="21"/>
          <w:szCs w:val="20"/>
          <w:highlight w:val="none"/>
          <w:lang w:val="en-US" w:eastAsia="zh-CN"/>
          <w14:ligatures w14:val="none"/>
        </w:rPr>
      </w:pPr>
      <w:r>
        <w:rPr>
          <w:rFonts w:hint="default" w:ascii="Times New Roman" w:hAnsi="Times New Roman" w:cs="Times New Roman"/>
          <w:kern w:val="0"/>
          <w:sz w:val="21"/>
          <w:szCs w:val="20"/>
          <w:highlight w:val="none"/>
          <w:lang w:val="en-US" w:eastAsia="zh-CN"/>
          <w14:ligatures w14:val="none"/>
        </w:rPr>
        <w:t>MZ/T 209—2024 儿童福利机构特殊教育服务规范</w:t>
      </w:r>
    </w:p>
    <w:p>
      <w:pPr>
        <w:pStyle w:val="108"/>
        <w:keepNext w:val="0"/>
        <w:keepLines w:val="0"/>
        <w:pageBreakBefore w:val="0"/>
        <w:numPr>
          <w:ilvl w:val="0"/>
          <w:numId w:val="0"/>
        </w:numPr>
        <w:kinsoku/>
        <w:wordWrap/>
        <w:overflowPunct/>
        <w:topLinePunct w:val="0"/>
        <w:bidi w:val="0"/>
        <w:snapToGrid/>
        <w:spacing w:before="312" w:after="312" w:line="440" w:lineRule="exact"/>
        <w:textAlignment w:val="auto"/>
      </w:pPr>
      <w:bookmarkStart w:id="52" w:name="_Toc97191425"/>
      <w:bookmarkStart w:id="53" w:name="_Toc17384"/>
      <w:bookmarkStart w:id="54" w:name="_Toc184821153"/>
      <w:bookmarkStart w:id="55" w:name="_Toc184820341"/>
      <w:r>
        <w:rPr>
          <w:rFonts w:hint="eastAsia"/>
          <w:szCs w:val="21"/>
        </w:rPr>
        <w:t>3术语和定义</w:t>
      </w:r>
      <w:bookmarkEnd w:id="52"/>
      <w:bookmarkEnd w:id="53"/>
      <w:bookmarkEnd w:id="54"/>
      <w:bookmarkEnd w:id="55"/>
    </w:p>
    <w:sdt>
      <w:sdtPr>
        <w:id w:val="-1909835108"/>
        <w:placeholder>
          <w:docPart w:val="30C6F95CD5424B5BAED442EFCA7BB8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keepNext w:val="0"/>
            <w:keepLines w:val="0"/>
            <w:pageBreakBefore w:val="0"/>
            <w:kinsoku/>
            <w:wordWrap/>
            <w:overflowPunct/>
            <w:topLinePunct w:val="0"/>
            <w:bidi w:val="0"/>
            <w:snapToGrid/>
            <w:spacing w:line="440" w:lineRule="exact"/>
            <w:ind w:firstLine="420"/>
            <w:textAlignment w:val="auto"/>
          </w:pPr>
          <w:bookmarkStart w:id="56" w:name="_Toc26986532"/>
          <w:bookmarkEnd w:id="56"/>
          <w:r>
            <w:t>下列术语和定义适用于本文件。</w:t>
          </w:r>
        </w:p>
      </w:sdtContent>
    </w:sdt>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14:ligatures w14:val="none"/>
        </w:rPr>
      </w:pPr>
      <w:bookmarkStart w:id="57" w:name="_Toc184821154"/>
      <w:bookmarkEnd w:id="57"/>
      <w:bookmarkStart w:id="58" w:name="_Toc24658"/>
      <w:bookmarkStart w:id="59" w:name="_Toc197631573"/>
      <w:bookmarkStart w:id="60" w:name="_Toc13717"/>
      <w:bookmarkStart w:id="61" w:name="_Toc182561885"/>
      <w:bookmarkStart w:id="62" w:name="_Toc1246"/>
      <w:bookmarkStart w:id="63" w:name="_Toc8298"/>
      <w:bookmarkStart w:id="64" w:name="_Toc8514"/>
      <w:r>
        <w:rPr>
          <w:rFonts w:hint="eastAsia" w:ascii="黑体" w:hAnsi="黑体" w:eastAsia="黑体" w:cs="Times New Roman"/>
          <w:color w:val="auto"/>
          <w:kern w:val="0"/>
          <w:sz w:val="21"/>
          <w:szCs w:val="20"/>
          <w:lang w:val="en-US" w:eastAsia="zh-CN"/>
          <w14:ligatures w14:val="none"/>
        </w:rPr>
        <w:t xml:space="preserve">3.1 </w:t>
      </w:r>
      <w:r>
        <w:rPr>
          <w:rFonts w:hint="eastAsia" w:ascii="黑体" w:hAnsi="黑体" w:eastAsia="黑体" w:cs="Times New Roman"/>
          <w:color w:val="auto"/>
          <w:kern w:val="0"/>
          <w:sz w:val="21"/>
          <w:szCs w:val="20"/>
          <w14:ligatures w14:val="none"/>
        </w:rPr>
        <w:t xml:space="preserve">家庭教育 </w:t>
      </w:r>
      <w:bookmarkEnd w:id="58"/>
      <w:r>
        <w:rPr>
          <w:rFonts w:hint="default" w:ascii="Times New Roman" w:hAnsi="Times New Roman" w:eastAsia="黑体" w:cs="Times New Roman"/>
          <w:color w:val="auto"/>
          <w:kern w:val="0"/>
          <w:sz w:val="21"/>
          <w:szCs w:val="20"/>
          <w14:ligatures w14:val="none"/>
        </w:rPr>
        <w:t>family education</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ind w:firstLine="420"/>
        <w:jc w:val="both"/>
        <w:textAlignment w:val="auto"/>
        <w:outlineLvl w:val="9"/>
        <w:rPr>
          <w:rFonts w:hint="eastAsia" w:ascii="Times New Roman" w:hAnsi="Times New Roman" w:eastAsia="宋体" w:cs="Times New Roman"/>
          <w:color w:val="auto"/>
          <w:kern w:val="0"/>
          <w:sz w:val="21"/>
          <w:szCs w:val="20"/>
          <w:highlight w:val="none"/>
          <w:lang w:val="en-US" w:eastAsia="zh-CN"/>
          <w14:ligatures w14:val="none"/>
        </w:rPr>
      </w:pPr>
      <w:bookmarkStart w:id="65" w:name="OLE_LINK8"/>
      <w:r>
        <w:rPr>
          <w:rFonts w:hint="eastAsia" w:ascii="Times New Roman" w:hAnsi="Times New Roman" w:eastAsia="宋体" w:cs="Times New Roman"/>
          <w:color w:val="auto"/>
          <w:kern w:val="0"/>
          <w:sz w:val="21"/>
          <w:szCs w:val="20"/>
          <w:lang w:val="en-US" w:eastAsia="zh-CN"/>
          <w14:ligatures w14:val="none"/>
        </w:rPr>
        <w:t>父母或者其他监护人为促进未成年人全面健康成长，对</w:t>
      </w:r>
      <w:r>
        <w:rPr>
          <w:rFonts w:hint="eastAsia" w:ascii="Times New Roman" w:hAnsi="Times New Roman" w:cs="Times New Roman"/>
          <w:color w:val="auto"/>
          <w:kern w:val="0"/>
          <w:sz w:val="21"/>
          <w:szCs w:val="20"/>
          <w:lang w:val="en-US" w:eastAsia="zh-CN"/>
          <w14:ligatures w14:val="none"/>
        </w:rPr>
        <w:t>其实施</w:t>
      </w:r>
      <w:r>
        <w:rPr>
          <w:rFonts w:hint="eastAsia" w:ascii="Times New Roman" w:hAnsi="Times New Roman" w:eastAsia="宋体" w:cs="Times New Roman"/>
          <w:color w:val="auto"/>
          <w:kern w:val="0"/>
          <w:sz w:val="21"/>
          <w:szCs w:val="20"/>
          <w:lang w:val="en-US" w:eastAsia="zh-CN"/>
          <w14:ligatures w14:val="none"/>
        </w:rPr>
        <w:t>的道德品质、身体素质、生活技能、文化修养、行为习惯等方面</w:t>
      </w:r>
      <w:r>
        <w:rPr>
          <w:rFonts w:hint="eastAsia" w:ascii="Times New Roman" w:hAnsi="Times New Roman" w:cs="Times New Roman"/>
          <w:color w:val="auto"/>
          <w:kern w:val="0"/>
          <w:sz w:val="21"/>
          <w:szCs w:val="20"/>
          <w:lang w:val="en-US" w:eastAsia="zh-CN"/>
          <w14:ligatures w14:val="none"/>
        </w:rPr>
        <w:t>的</w:t>
      </w:r>
      <w:r>
        <w:rPr>
          <w:rFonts w:hint="eastAsia" w:ascii="Times New Roman" w:hAnsi="Times New Roman" w:eastAsia="宋体" w:cs="Times New Roman"/>
          <w:color w:val="auto"/>
          <w:kern w:val="0"/>
          <w:sz w:val="21"/>
          <w:szCs w:val="20"/>
          <w:highlight w:val="none"/>
          <w:lang w:val="en-US" w:eastAsia="zh-CN"/>
          <w14:ligatures w14:val="none"/>
        </w:rPr>
        <w:t>培育、引导和影响。</w:t>
      </w:r>
    </w:p>
    <w:bookmarkEnd w:id="65"/>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highlight w:val="none"/>
          <w:lang w:val="en-US" w:eastAsia="zh-CN"/>
          <w14:ligatures w14:val="none"/>
        </w:rPr>
      </w:pPr>
      <w:bookmarkStart w:id="66" w:name="_Toc28857"/>
      <w:r>
        <w:rPr>
          <w:rFonts w:hint="eastAsia" w:ascii="黑体" w:hAnsi="黑体" w:eastAsia="黑体" w:cs="Times New Roman"/>
          <w:color w:val="auto"/>
          <w:kern w:val="0"/>
          <w:sz w:val="21"/>
          <w:szCs w:val="20"/>
          <w:highlight w:val="none"/>
          <w:lang w:val="en-US" w:eastAsia="zh-CN"/>
          <w14:ligatures w14:val="none"/>
        </w:rPr>
        <w:t xml:space="preserve">3.2 家庭教育指导服务 </w:t>
      </w:r>
      <w:bookmarkEnd w:id="59"/>
      <w:bookmarkEnd w:id="60"/>
      <w:bookmarkEnd w:id="66"/>
      <w:r>
        <w:rPr>
          <w:rFonts w:hint="eastAsia" w:ascii="Times New Roman" w:hAnsi="Times New Roman" w:eastAsia="黑体" w:cs="Times New Roman"/>
          <w:color w:val="auto"/>
          <w:kern w:val="0"/>
          <w:sz w:val="21"/>
          <w:szCs w:val="20"/>
          <w:lang w:val="en-US" w:eastAsia="zh-CN"/>
          <w14:ligatures w14:val="none"/>
        </w:rPr>
        <w:t>family education guidance services</w:t>
      </w:r>
    </w:p>
    <w:p>
      <w:pPr>
        <w:pStyle w:val="60"/>
        <w:keepNext w:val="0"/>
        <w:keepLines w:val="0"/>
        <w:pageBreakBefore w:val="0"/>
        <w:kinsoku/>
        <w:wordWrap/>
        <w:overflowPunct/>
        <w:topLinePunct w:val="0"/>
        <w:bidi w:val="0"/>
        <w:snapToGrid/>
        <w:spacing w:line="440" w:lineRule="exact"/>
        <w:ind w:firstLine="420"/>
        <w:textAlignment w:val="auto"/>
        <w:rPr>
          <w:rFonts w:hint="default"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highlight w:val="none"/>
          <w:lang w:val="en-US" w:eastAsia="zh-CN"/>
          <w14:ligatures w14:val="none"/>
        </w:rPr>
        <w:t>由相关</w:t>
      </w:r>
      <w:r>
        <w:rPr>
          <w:rFonts w:hint="eastAsia" w:ascii="Times New Roman" w:hAnsi="Times New Roman" w:cs="Times New Roman"/>
          <w:color w:val="auto"/>
          <w:kern w:val="0"/>
          <w:sz w:val="21"/>
          <w:szCs w:val="20"/>
          <w:highlight w:val="none"/>
          <w:lang w:val="en-US" w:eastAsia="zh-CN"/>
          <w14:ligatures w14:val="none"/>
        </w:rPr>
        <w:t>专业</w:t>
      </w:r>
      <w:r>
        <w:rPr>
          <w:rFonts w:hint="eastAsia" w:ascii="Times New Roman" w:hAnsi="Times New Roman" w:eastAsia="宋体" w:cs="Times New Roman"/>
          <w:color w:val="auto"/>
          <w:kern w:val="0"/>
          <w:sz w:val="21"/>
          <w:szCs w:val="20"/>
          <w:highlight w:val="none"/>
          <w:lang w:val="en-US" w:eastAsia="zh-CN"/>
          <w14:ligatures w14:val="none"/>
        </w:rPr>
        <w:t>机构</w:t>
      </w:r>
      <w:r>
        <w:rPr>
          <w:rFonts w:hint="eastAsia" w:ascii="Times New Roman" w:hAnsi="Times New Roman" w:cs="Times New Roman"/>
          <w:color w:val="auto"/>
          <w:kern w:val="0"/>
          <w:sz w:val="21"/>
          <w:szCs w:val="20"/>
          <w:highlight w:val="none"/>
          <w:lang w:val="en-US" w:eastAsia="zh-CN"/>
          <w14:ligatures w14:val="none"/>
        </w:rPr>
        <w:t>及</w:t>
      </w:r>
      <w:r>
        <w:rPr>
          <w:rFonts w:hint="eastAsia" w:ascii="Times New Roman" w:hAnsi="Times New Roman" w:eastAsia="宋体" w:cs="Times New Roman"/>
          <w:color w:val="auto"/>
          <w:kern w:val="0"/>
          <w:sz w:val="21"/>
          <w:szCs w:val="20"/>
          <w:highlight w:val="none"/>
          <w:lang w:val="en-US" w:eastAsia="zh-CN"/>
          <w14:ligatures w14:val="none"/>
        </w:rPr>
        <w:t>具备</w:t>
      </w:r>
      <w:r>
        <w:rPr>
          <w:rFonts w:hint="eastAsia" w:ascii="Times New Roman" w:hAnsi="Times New Roman" w:cs="Times New Roman"/>
          <w:color w:val="auto"/>
          <w:kern w:val="0"/>
          <w:sz w:val="21"/>
          <w:szCs w:val="20"/>
          <w:highlight w:val="none"/>
          <w:lang w:val="en-US" w:eastAsia="zh-CN"/>
          <w14:ligatures w14:val="none"/>
        </w:rPr>
        <w:t>相应</w:t>
      </w:r>
      <w:r>
        <w:rPr>
          <w:rFonts w:hint="eastAsia" w:ascii="Times New Roman" w:hAnsi="Times New Roman" w:eastAsia="宋体" w:cs="Times New Roman"/>
          <w:color w:val="auto"/>
          <w:kern w:val="0"/>
          <w:sz w:val="21"/>
          <w:szCs w:val="20"/>
          <w:highlight w:val="none"/>
          <w:lang w:val="en-US" w:eastAsia="zh-CN"/>
          <w14:ligatures w14:val="none"/>
        </w:rPr>
        <w:t>资质的个人面</w:t>
      </w:r>
      <w:r>
        <w:rPr>
          <w:rFonts w:hint="eastAsia" w:ascii="Times New Roman" w:hAnsi="Times New Roman" w:eastAsia="宋体" w:cs="Times New Roman"/>
          <w:color w:val="auto"/>
          <w:kern w:val="0"/>
          <w:sz w:val="21"/>
          <w:szCs w:val="20"/>
          <w:lang w:val="en-US" w:eastAsia="zh-CN"/>
          <w14:ligatures w14:val="none"/>
        </w:rPr>
        <w:t>向未成年人父母或者其他监护人提供的专业性支持与引导服务，</w:t>
      </w:r>
      <w:r>
        <w:rPr>
          <w:rFonts w:hint="eastAsia" w:ascii="Times New Roman" w:hAnsi="Times New Roman" w:cs="Times New Roman"/>
          <w:color w:val="auto"/>
          <w:kern w:val="0"/>
          <w:sz w:val="21"/>
          <w:szCs w:val="20"/>
          <w:lang w:val="en-US" w:eastAsia="zh-CN"/>
          <w14:ligatures w14:val="none"/>
        </w:rPr>
        <w:t>旨在</w:t>
      </w:r>
      <w:r>
        <w:rPr>
          <w:rFonts w:hint="eastAsia" w:ascii="Times New Roman" w:hAnsi="Times New Roman" w:eastAsia="宋体" w:cs="Times New Roman"/>
          <w:color w:val="auto"/>
          <w:kern w:val="0"/>
          <w:sz w:val="21"/>
          <w:szCs w:val="20"/>
          <w:lang w:val="en-US" w:eastAsia="zh-CN"/>
          <w14:ligatures w14:val="none"/>
        </w:rPr>
        <w:t>帮助其</w:t>
      </w:r>
      <w:r>
        <w:rPr>
          <w:rFonts w:hint="eastAsia" w:ascii="Times New Roman" w:hAnsi="Times New Roman" w:cs="Times New Roman"/>
          <w:color w:val="auto"/>
          <w:kern w:val="0"/>
          <w:sz w:val="21"/>
          <w:szCs w:val="20"/>
          <w:lang w:val="en-US" w:eastAsia="zh-CN"/>
          <w14:ligatures w14:val="none"/>
        </w:rPr>
        <w:t>树立科学的家庭教育理念，</w:t>
      </w:r>
      <w:r>
        <w:rPr>
          <w:rFonts w:hint="eastAsia" w:ascii="Times New Roman" w:hAnsi="Times New Roman" w:eastAsia="宋体" w:cs="Times New Roman"/>
          <w:color w:val="auto"/>
          <w:kern w:val="0"/>
          <w:sz w:val="21"/>
          <w:szCs w:val="20"/>
          <w:lang w:val="en-US" w:eastAsia="zh-CN"/>
          <w14:ligatures w14:val="none"/>
        </w:rPr>
        <w:t>提升</w:t>
      </w:r>
      <w:r>
        <w:rPr>
          <w:rFonts w:hint="eastAsia" w:ascii="Times New Roman" w:hAnsi="Times New Roman" w:cs="Times New Roman"/>
          <w:color w:val="auto"/>
          <w:kern w:val="0"/>
          <w:sz w:val="21"/>
          <w:szCs w:val="20"/>
          <w:lang w:val="en-US" w:eastAsia="zh-CN"/>
          <w14:ligatures w14:val="none"/>
        </w:rPr>
        <w:t>家庭教育能力</w:t>
      </w:r>
      <w:r>
        <w:rPr>
          <w:rFonts w:hint="eastAsia" w:ascii="Times New Roman" w:hAnsi="Times New Roman" w:eastAsia="宋体" w:cs="Times New Roman"/>
          <w:color w:val="auto"/>
          <w:kern w:val="0"/>
          <w:sz w:val="21"/>
          <w:szCs w:val="20"/>
          <w:lang w:val="en-US" w:eastAsia="zh-CN"/>
          <w14:ligatures w14:val="none"/>
        </w:rPr>
        <w:t>，促进未成年人全面健康发展。</w:t>
      </w:r>
    </w:p>
    <w:bookmarkEnd w:id="61"/>
    <w:bookmarkEnd w:id="62"/>
    <w:bookmarkEnd w:id="63"/>
    <w:bookmarkEnd w:id="64"/>
    <w:p>
      <w:pPr>
        <w:pStyle w:val="108"/>
        <w:keepNext w:val="0"/>
        <w:keepLines w:val="0"/>
        <w:pageBreakBefore w:val="0"/>
        <w:numPr>
          <w:ilvl w:val="0"/>
          <w:numId w:val="0"/>
        </w:numPr>
        <w:kinsoku/>
        <w:wordWrap/>
        <w:overflowPunct/>
        <w:topLinePunct w:val="0"/>
        <w:bidi w:val="0"/>
        <w:snapToGrid/>
        <w:spacing w:before="312" w:after="312" w:line="440" w:lineRule="exact"/>
        <w:textAlignment w:val="auto"/>
        <w:rPr>
          <w:rFonts w:hint="eastAsia"/>
          <w:szCs w:val="21"/>
          <w:lang w:val="en-US" w:eastAsia="zh-CN"/>
        </w:rPr>
      </w:pPr>
      <w:bookmarkStart w:id="67" w:name="_Toc184821156"/>
      <w:bookmarkEnd w:id="67"/>
      <w:bookmarkStart w:id="68" w:name="OLE_LINK15"/>
      <w:bookmarkStart w:id="69" w:name="_Toc28377"/>
      <w:r>
        <w:rPr>
          <w:rFonts w:hint="eastAsia"/>
          <w:szCs w:val="21"/>
        </w:rPr>
        <w:t xml:space="preserve">4 </w:t>
      </w:r>
      <w:bookmarkEnd w:id="68"/>
      <w:bookmarkEnd w:id="69"/>
      <w:r>
        <w:rPr>
          <w:rFonts w:hint="eastAsia"/>
          <w:szCs w:val="21"/>
          <w:lang w:val="en-US" w:eastAsia="zh-CN"/>
        </w:rPr>
        <w:t>总体原则</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jc w:val="both"/>
        <w:textAlignment w:val="auto"/>
        <w:outlineLvl w:val="0"/>
        <w:rPr>
          <w:rFonts w:hint="eastAsia" w:ascii="黑体" w:hAnsi="黑体" w:eastAsia="黑体" w:cs="Times New Roman"/>
          <w:color w:val="auto"/>
          <w:kern w:val="0"/>
          <w:sz w:val="21"/>
          <w:szCs w:val="20"/>
          <w:lang w:val="en-US" w:eastAsia="zh-CN" w:bidi="ar-SA"/>
          <w14:ligatures w14:val="none"/>
        </w:rPr>
      </w:pPr>
      <w:r>
        <w:rPr>
          <w:rFonts w:hint="eastAsia" w:ascii="黑体" w:hAnsi="黑体" w:eastAsia="黑体" w:cs="Times New Roman"/>
          <w:color w:val="auto"/>
          <w:kern w:val="0"/>
          <w:sz w:val="21"/>
          <w:szCs w:val="20"/>
          <w:lang w:val="en-US" w:eastAsia="zh-CN" w:bidi="ar-SA"/>
          <w14:ligatures w14:val="none"/>
        </w:rPr>
        <w:t>4.1 思想性原则</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firstLine="420" w:firstLineChars="200"/>
        <w:jc w:val="both"/>
        <w:textAlignment w:val="auto"/>
        <w:outlineLvl w:val="0"/>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坚持立德树人根本任务，培育和践行社会主义核心价值观，传承和弘扬中华民族优秀传统文化与家庭美德，注重培养家国情怀，引导树立正确的成才观和育人观。</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4.2 方向性原则</w:t>
      </w:r>
    </w:p>
    <w:p>
      <w:pPr>
        <w:pStyle w:val="236"/>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420"/>
        <w:jc w:val="both"/>
        <w:textAlignment w:val="auto"/>
        <w:outlineLvl w:val="0"/>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坚持儿童为本，重视发挥家长在家庭教育中的主体作用，尊重未成年人的成长规律，鼓励和支持具备相应资质的企业事业单位、社会组织及个人依法开展公益性家庭教育指导服务活动。</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Times New Roman" w:hAnsi="Times New Roman" w:eastAsia="宋体" w:cs="Times New Roman"/>
          <w:color w:val="auto"/>
          <w:kern w:val="0"/>
          <w:sz w:val="21"/>
          <w:szCs w:val="20"/>
          <w:lang w:val="en-US" w:eastAsia="zh-CN" w:bidi="ar-SA"/>
          <w14:ligatures w14:val="none"/>
        </w:rPr>
      </w:pPr>
      <w:r>
        <w:rPr>
          <w:rFonts w:hint="eastAsia" w:ascii="黑体" w:hAnsi="黑体" w:eastAsia="黑体" w:cs="Times New Roman"/>
          <w:color w:val="auto"/>
          <w:kern w:val="0"/>
          <w:sz w:val="21"/>
          <w:szCs w:val="20"/>
          <w:lang w:val="en-US" w:eastAsia="zh-CN"/>
          <w14:ligatures w14:val="none"/>
        </w:rPr>
        <w:t>4</w:t>
      </w:r>
      <w:r>
        <w:rPr>
          <w:rFonts w:hint="eastAsia" w:ascii="黑体" w:hAnsi="黑体" w:eastAsia="黑体" w:cs="Times New Roman"/>
          <w:color w:val="auto"/>
          <w:kern w:val="0"/>
          <w:sz w:val="21"/>
          <w:szCs w:val="20"/>
          <w:highlight w:val="none"/>
          <w:lang w:val="en-US" w:eastAsia="zh-CN"/>
          <w14:ligatures w14:val="none"/>
        </w:rPr>
        <w:t>.3 科学性原则</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ind w:firstLine="420" w:firstLineChars="200"/>
        <w:jc w:val="both"/>
        <w:textAlignment w:val="auto"/>
        <w:outlineLvl w:val="1"/>
        <w:rPr>
          <w:rFonts w:hint="eastAsia" w:ascii="Times New Roman" w:hAnsi="Times New Roman" w:cs="Times New Roman"/>
          <w:color w:val="auto"/>
          <w:kern w:val="0"/>
          <w:sz w:val="21"/>
          <w:szCs w:val="20"/>
          <w:lang w:val="en-US" w:eastAsia="zh-CN" w:bidi="ar-SA"/>
          <w14:ligatures w14:val="none"/>
        </w:rPr>
      </w:pPr>
      <w:r>
        <w:rPr>
          <w:rFonts w:hint="eastAsia" w:ascii="Times New Roman" w:hAnsi="Times New Roman" w:cs="Times New Roman"/>
          <w:color w:val="auto"/>
          <w:kern w:val="0"/>
          <w:sz w:val="21"/>
          <w:szCs w:val="20"/>
          <w:lang w:val="en-US" w:eastAsia="zh-CN" w:bidi="ar-SA"/>
          <w14:ligatures w14:val="none"/>
        </w:rPr>
        <w:t>坚持科学的家庭育人观，</w:t>
      </w:r>
      <w:r>
        <w:rPr>
          <w:rFonts w:hint="eastAsia" w:ascii="Times New Roman" w:hAnsi="Times New Roman" w:eastAsia="宋体" w:cs="Times New Roman"/>
          <w:color w:val="auto"/>
          <w:kern w:val="0"/>
          <w:sz w:val="21"/>
          <w:szCs w:val="20"/>
          <w:lang w:val="en-US" w:eastAsia="zh-CN" w:bidi="ar-SA"/>
          <w14:ligatures w14:val="none"/>
        </w:rPr>
        <w:t>遵循</w:t>
      </w:r>
      <w:r>
        <w:rPr>
          <w:rFonts w:hint="eastAsia" w:ascii="Times New Roman" w:hAnsi="Times New Roman" w:cs="Times New Roman"/>
          <w:color w:val="auto"/>
          <w:kern w:val="0"/>
          <w:sz w:val="21"/>
          <w:szCs w:val="20"/>
          <w:lang w:val="en-US" w:eastAsia="zh-CN" w:bidi="ar-SA"/>
          <w14:ligatures w14:val="none"/>
        </w:rPr>
        <w:t>未成年人</w:t>
      </w:r>
      <w:r>
        <w:rPr>
          <w:rFonts w:hint="eastAsia" w:ascii="Times New Roman" w:hAnsi="Times New Roman" w:eastAsia="宋体" w:cs="Times New Roman"/>
          <w:color w:val="auto"/>
          <w:kern w:val="0"/>
          <w:sz w:val="21"/>
          <w:szCs w:val="20"/>
          <w:lang w:val="en-US" w:eastAsia="zh-CN" w:bidi="ar-SA"/>
          <w14:ligatures w14:val="none"/>
        </w:rPr>
        <w:t>身心发展</w:t>
      </w:r>
      <w:r>
        <w:rPr>
          <w:rFonts w:hint="eastAsia" w:ascii="Times New Roman" w:hAnsi="Times New Roman" w:cs="Times New Roman"/>
          <w:color w:val="auto"/>
          <w:kern w:val="0"/>
          <w:sz w:val="21"/>
          <w:szCs w:val="20"/>
          <w:lang w:val="en-US" w:eastAsia="zh-CN" w:bidi="ar-SA"/>
          <w14:ligatures w14:val="none"/>
        </w:rPr>
        <w:t>和家庭教育</w:t>
      </w:r>
      <w:r>
        <w:rPr>
          <w:rFonts w:hint="eastAsia" w:ascii="Times New Roman" w:hAnsi="Times New Roman" w:eastAsia="宋体" w:cs="Times New Roman"/>
          <w:color w:val="auto"/>
          <w:kern w:val="0"/>
          <w:sz w:val="21"/>
          <w:szCs w:val="20"/>
          <w:lang w:val="en-US" w:eastAsia="zh-CN" w:bidi="ar-SA"/>
          <w14:ligatures w14:val="none"/>
        </w:rPr>
        <w:t>的客观规律，</w:t>
      </w:r>
      <w:r>
        <w:rPr>
          <w:rFonts w:hint="eastAsia" w:ascii="Times New Roman" w:hAnsi="Times New Roman" w:cs="Times New Roman"/>
          <w:color w:val="auto"/>
          <w:kern w:val="0"/>
          <w:sz w:val="21"/>
          <w:szCs w:val="20"/>
          <w:lang w:val="en-US" w:eastAsia="zh-CN" w:bidi="ar-SA"/>
          <w14:ligatures w14:val="none"/>
        </w:rPr>
        <w:t>注重个体差异，运用教育学、心理学及社会学等多学科知识，提升指导策略的精准性和有效性。</w:t>
      </w:r>
    </w:p>
    <w:p>
      <w:pPr>
        <w:pStyle w:val="109"/>
        <w:keepNext w:val="0"/>
        <w:keepLines w:val="0"/>
        <w:pageBreakBefore w:val="0"/>
        <w:numPr>
          <w:ilvl w:val="2"/>
          <w:numId w:val="0"/>
        </w:numPr>
        <w:kinsoku/>
        <w:wordWrap/>
        <w:overflowPunct/>
        <w:topLinePunct w:val="0"/>
        <w:bidi w:val="0"/>
        <w:snapToGrid/>
        <w:spacing w:before="156" w:after="156" w:line="440" w:lineRule="exact"/>
        <w:textAlignment w:val="auto"/>
        <w:rPr>
          <w:rFonts w:hAnsi="黑体"/>
        </w:rPr>
      </w:pPr>
      <w:r>
        <w:rPr>
          <w:rFonts w:hint="eastAsia" w:ascii="黑体" w:hAnsi="黑体" w:eastAsia="黑体" w:cs="Times New Roman"/>
          <w:color w:val="auto"/>
          <w:kern w:val="0"/>
          <w:sz w:val="21"/>
          <w:szCs w:val="20"/>
          <w:lang w:val="en-US" w:eastAsia="zh-CN"/>
          <w14:ligatures w14:val="none"/>
        </w:rPr>
        <w:t>4.</w:t>
      </w:r>
      <w:r>
        <w:rPr>
          <w:rFonts w:hint="eastAsia" w:cs="Times New Roman"/>
          <w:color w:val="auto"/>
          <w:kern w:val="0"/>
          <w:sz w:val="21"/>
          <w:szCs w:val="20"/>
          <w:lang w:val="en-US" w:eastAsia="zh-CN"/>
          <w14:ligatures w14:val="none"/>
        </w:rPr>
        <w:t>4</w:t>
      </w:r>
      <w:r>
        <w:rPr>
          <w:rFonts w:hint="eastAsia" w:ascii="黑体" w:hAnsi="黑体" w:eastAsia="黑体" w:cs="Times New Roman"/>
          <w:color w:val="auto"/>
          <w:kern w:val="0"/>
          <w:sz w:val="21"/>
          <w:szCs w:val="20"/>
          <w:lang w:val="en-US" w:eastAsia="zh-CN"/>
          <w14:ligatures w14:val="none"/>
        </w:rPr>
        <w:t xml:space="preserve"> </w:t>
      </w:r>
      <w:bookmarkStart w:id="70" w:name="_Toc153535163"/>
      <w:r>
        <w:rPr>
          <w:rFonts w:hint="eastAsia" w:hAnsi="黑体"/>
        </w:rPr>
        <w:t>平等性原则</w:t>
      </w:r>
      <w:bookmarkEnd w:id="70"/>
    </w:p>
    <w:p>
      <w:pPr>
        <w:pStyle w:val="60"/>
        <w:keepNext w:val="0"/>
        <w:keepLines w:val="0"/>
        <w:pageBreakBefore w:val="0"/>
        <w:kinsoku/>
        <w:wordWrap/>
        <w:overflowPunct/>
        <w:topLinePunct w:val="0"/>
        <w:bidi w:val="0"/>
        <w:snapToGrid/>
        <w:spacing w:line="440" w:lineRule="exact"/>
        <w:ind w:firstLine="420"/>
        <w:textAlignment w:val="auto"/>
        <w:rPr>
          <w:rFonts w:hint="default" w:eastAsia="宋体"/>
          <w:lang w:val="en-US" w:eastAsia="zh-CN"/>
        </w:rPr>
      </w:pPr>
      <w:r>
        <w:rPr>
          <w:rFonts w:hint="eastAsia"/>
          <w:lang w:val="en-US" w:eastAsia="zh-CN"/>
        </w:rPr>
        <w:t>坚持人格平等，</w:t>
      </w:r>
      <w:r>
        <w:rPr>
          <w:rFonts w:hint="eastAsia"/>
          <w:highlight w:val="none"/>
          <w:lang w:val="en-US" w:eastAsia="zh-CN"/>
        </w:rPr>
        <w:t>尊重</w:t>
      </w:r>
      <w:r>
        <w:rPr>
          <w:rFonts w:hint="eastAsia"/>
          <w:highlight w:val="none"/>
        </w:rPr>
        <w:t>未成年人</w:t>
      </w:r>
      <w:r>
        <w:rPr>
          <w:rFonts w:hint="eastAsia"/>
          <w:highlight w:val="none"/>
          <w:lang w:eastAsia="zh-CN"/>
        </w:rPr>
        <w:t>、</w:t>
      </w:r>
      <w:r>
        <w:rPr>
          <w:rFonts w:hint="eastAsia"/>
          <w:highlight w:val="none"/>
          <w:lang w:val="en-US" w:eastAsia="zh-CN"/>
        </w:rPr>
        <w:t>父母或其他监护人</w:t>
      </w:r>
      <w:r>
        <w:rPr>
          <w:rFonts w:hint="eastAsia"/>
          <w:highlight w:val="none"/>
        </w:rPr>
        <w:t>不</w:t>
      </w:r>
      <w:r>
        <w:rPr>
          <w:rFonts w:hint="eastAsia"/>
          <w:highlight w:val="none"/>
          <w:lang w:val="en-US" w:eastAsia="zh-CN"/>
        </w:rPr>
        <w:t>同</w:t>
      </w:r>
      <w:r>
        <w:rPr>
          <w:rFonts w:hint="eastAsia"/>
          <w:highlight w:val="none"/>
        </w:rPr>
        <w:t>民族、</w:t>
      </w:r>
      <w:r>
        <w:rPr>
          <w:rFonts w:hint="eastAsia"/>
          <w:highlight w:val="none"/>
          <w:lang w:val="en-US" w:eastAsia="zh-CN"/>
        </w:rPr>
        <w:t>地域</w:t>
      </w:r>
      <w:r>
        <w:rPr>
          <w:rFonts w:hint="eastAsia"/>
          <w:highlight w:val="none"/>
        </w:rPr>
        <w:t>、宗教信仰</w:t>
      </w:r>
      <w:r>
        <w:rPr>
          <w:rFonts w:hint="eastAsia"/>
          <w:highlight w:val="none"/>
          <w:lang w:val="en-US" w:eastAsia="zh-CN"/>
        </w:rPr>
        <w:t>等背景差异，构建指</w:t>
      </w:r>
      <w:r>
        <w:rPr>
          <w:rFonts w:hint="eastAsia"/>
          <w:lang w:val="en-US" w:eastAsia="zh-CN"/>
        </w:rPr>
        <w:t>导者和服务对象相互尊重、协同合作的关系，</w:t>
      </w:r>
      <w:r>
        <w:rPr>
          <w:rFonts w:hint="eastAsia"/>
        </w:rPr>
        <w:t>保障</w:t>
      </w:r>
      <w:r>
        <w:rPr>
          <w:rFonts w:hint="eastAsia"/>
          <w:lang w:val="en-US" w:eastAsia="zh-CN"/>
        </w:rPr>
        <w:t>双方</w:t>
      </w:r>
      <w:r>
        <w:rPr>
          <w:rFonts w:hint="eastAsia"/>
        </w:rPr>
        <w:t>享有平等的权利</w:t>
      </w:r>
      <w:r>
        <w:rPr>
          <w:rFonts w:hint="eastAsia"/>
          <w:lang w:val="en-US" w:eastAsia="zh-CN"/>
        </w:rPr>
        <w:t>。</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lang w:val="en-US" w:eastAsia="zh-CN"/>
          <w14:ligatures w14:val="none"/>
        </w:rPr>
      </w:pPr>
      <w:bookmarkStart w:id="71" w:name="_Toc153535164"/>
      <w:bookmarkStart w:id="72" w:name="_Toc2332"/>
      <w:r>
        <w:rPr>
          <w:rFonts w:hint="eastAsia" w:ascii="黑体" w:hAnsi="黑体" w:eastAsia="黑体" w:cs="Times New Roman"/>
          <w:color w:val="auto"/>
          <w:kern w:val="0"/>
          <w:sz w:val="21"/>
          <w:szCs w:val="20"/>
          <w:lang w:val="en-US" w:eastAsia="zh-CN"/>
          <w14:ligatures w14:val="none"/>
        </w:rPr>
        <w:t>4.5 保密性原则</w:t>
      </w:r>
      <w:bookmarkEnd w:id="71"/>
      <w:bookmarkEnd w:id="72"/>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eastAsia="宋体" w:cs="Times New Roman"/>
          <w:color w:val="auto"/>
          <w:kern w:val="0"/>
          <w:sz w:val="21"/>
          <w:szCs w:val="20"/>
          <w:lang w:val="en" w:eastAsia="zh-CN"/>
          <w14:ligatures w14:val="none"/>
        </w:rPr>
      </w:pPr>
      <w:r>
        <w:rPr>
          <w:rFonts w:hint="eastAsia" w:ascii="Times New Roman" w:hAnsi="Times New Roman" w:cs="Times New Roman"/>
          <w:color w:val="auto"/>
          <w:kern w:val="0"/>
          <w:sz w:val="21"/>
          <w:szCs w:val="20"/>
          <w:lang w:val="en-US" w:eastAsia="zh-CN"/>
          <w14:ligatures w14:val="none"/>
        </w:rPr>
        <w:t>坚持恪</w:t>
      </w:r>
      <w:r>
        <w:rPr>
          <w:rFonts w:hint="eastAsia" w:ascii="Times New Roman" w:hAnsi="Times New Roman" w:eastAsia="宋体" w:cs="Times New Roman"/>
          <w:color w:val="auto"/>
          <w:kern w:val="0"/>
          <w:sz w:val="21"/>
          <w:szCs w:val="20"/>
          <w:lang w:val="en-US" w:eastAsia="zh-CN"/>
          <w14:ligatures w14:val="none"/>
        </w:rPr>
        <w:t>守职业道德，保护未成年人和家庭</w:t>
      </w:r>
      <w:r>
        <w:rPr>
          <w:rFonts w:hint="eastAsia" w:ascii="Times New Roman" w:hAnsi="Times New Roman" w:cs="Times New Roman"/>
          <w:color w:val="auto"/>
          <w:kern w:val="0"/>
          <w:sz w:val="21"/>
          <w:szCs w:val="20"/>
          <w:lang w:val="en-US" w:eastAsia="zh-CN"/>
          <w14:ligatures w14:val="none"/>
        </w:rPr>
        <w:t>的</w:t>
      </w:r>
      <w:r>
        <w:rPr>
          <w:rFonts w:hint="eastAsia" w:ascii="Times New Roman" w:hAnsi="Times New Roman" w:eastAsia="宋体" w:cs="Times New Roman"/>
          <w:color w:val="auto"/>
          <w:kern w:val="0"/>
          <w:sz w:val="21"/>
          <w:szCs w:val="20"/>
          <w:lang w:val="en-US" w:eastAsia="zh-CN"/>
          <w14:ligatures w14:val="none"/>
        </w:rPr>
        <w:t>隐私及相关信息，保障</w:t>
      </w:r>
      <w:r>
        <w:rPr>
          <w:rFonts w:hint="eastAsia" w:ascii="Times New Roman" w:hAnsi="Times New Roman" w:cs="Times New Roman"/>
          <w:color w:val="auto"/>
          <w:kern w:val="0"/>
          <w:sz w:val="21"/>
          <w:szCs w:val="20"/>
          <w:lang w:val="en-US" w:eastAsia="zh-CN"/>
          <w14:ligatures w14:val="none"/>
        </w:rPr>
        <w:t>其</w:t>
      </w:r>
      <w:r>
        <w:rPr>
          <w:rFonts w:hint="eastAsia" w:ascii="Times New Roman" w:hAnsi="Times New Roman" w:eastAsia="宋体" w:cs="Times New Roman"/>
          <w:color w:val="auto"/>
          <w:kern w:val="0"/>
          <w:sz w:val="21"/>
          <w:szCs w:val="20"/>
          <w:lang w:val="en-US" w:eastAsia="zh-CN"/>
          <w14:ligatures w14:val="none"/>
        </w:rPr>
        <w:t>合法权益</w:t>
      </w:r>
      <w:r>
        <w:rPr>
          <w:rFonts w:hint="eastAsia" w:ascii="Times New Roman" w:hAnsi="Times New Roman" w:cs="Times New Roman"/>
          <w:color w:val="auto"/>
          <w:kern w:val="0"/>
          <w:sz w:val="21"/>
          <w:szCs w:val="20"/>
          <w:lang w:val="en-US" w:eastAsia="zh-CN"/>
          <w14:ligatures w14:val="none"/>
        </w:rPr>
        <w:t>。</w:t>
      </w:r>
      <w:r>
        <w:rPr>
          <w:rFonts w:hint="eastAsia" w:ascii="宋体" w:hAnsi="宋体" w:eastAsia="宋体" w:cs="宋体"/>
          <w:color w:val="000000"/>
          <w:kern w:val="0"/>
          <w:sz w:val="21"/>
          <w:szCs w:val="21"/>
          <w:lang w:val="en-US" w:eastAsia="zh-CN" w:bidi="ar"/>
        </w:rPr>
        <w:t>未经允许，不应透漏服务对象信息；需要提供信息时，告知服务对象，并与相关组织共同采取相应措施。</w:t>
      </w:r>
    </w:p>
    <w:p>
      <w:pPr>
        <w:pStyle w:val="108"/>
        <w:keepNext w:val="0"/>
        <w:keepLines w:val="0"/>
        <w:pageBreakBefore w:val="0"/>
        <w:numPr>
          <w:ilvl w:val="0"/>
          <w:numId w:val="0"/>
        </w:numPr>
        <w:kinsoku/>
        <w:wordWrap/>
        <w:overflowPunct/>
        <w:topLinePunct w:val="0"/>
        <w:bidi w:val="0"/>
        <w:snapToGrid/>
        <w:spacing w:before="312" w:after="312" w:line="440" w:lineRule="exact"/>
        <w:textAlignment w:val="auto"/>
        <w:rPr>
          <w:rFonts w:hint="default" w:eastAsia="黑体"/>
          <w:szCs w:val="21"/>
          <w:lang w:val="en-US" w:eastAsia="zh-CN"/>
        </w:rPr>
      </w:pPr>
      <w:bookmarkStart w:id="73" w:name="_Toc2474"/>
      <w:r>
        <w:rPr>
          <w:szCs w:val="21"/>
        </w:rPr>
        <w:t xml:space="preserve">5 </w:t>
      </w:r>
      <w:bookmarkEnd w:id="73"/>
      <w:r>
        <w:rPr>
          <w:rFonts w:hint="eastAsia"/>
          <w:szCs w:val="21"/>
          <w:lang w:val="en-US" w:eastAsia="zh-CN"/>
        </w:rPr>
        <w:t>服务主体</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default" w:ascii="黑体" w:hAnsi="黑体" w:eastAsia="黑体" w:cs="Times New Roman"/>
          <w:color w:val="auto"/>
          <w:kern w:val="0"/>
          <w:sz w:val="21"/>
          <w:szCs w:val="20"/>
          <w:lang w:val="en-US" w:eastAsia="zh-CN"/>
          <w14:ligatures w14:val="none"/>
        </w:rPr>
      </w:pPr>
      <w:bookmarkStart w:id="74" w:name="_Toc29267"/>
      <w:bookmarkStart w:id="75" w:name="_Toc13563"/>
      <w:r>
        <w:rPr>
          <w:rFonts w:hint="eastAsia" w:ascii="黑体" w:hAnsi="黑体" w:eastAsia="黑体" w:cs="Times New Roman"/>
          <w:color w:val="auto"/>
          <w:kern w:val="0"/>
          <w:sz w:val="21"/>
          <w:szCs w:val="20"/>
          <w:lang w:val="en-US" w:eastAsia="zh-CN"/>
          <w14:ligatures w14:val="none"/>
        </w:rPr>
        <w:t>5.1 基本要求</w:t>
      </w:r>
      <w:bookmarkEnd w:id="74"/>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指导服务人员应符合下列</w:t>
      </w:r>
      <w:r>
        <w:rPr>
          <w:rFonts w:hint="eastAsia" w:ascii="Times New Roman" w:hAnsi="Times New Roman" w:cs="Times New Roman"/>
          <w:color w:val="auto"/>
          <w:kern w:val="0"/>
          <w:sz w:val="21"/>
          <w:szCs w:val="20"/>
          <w:lang w:val="en-US" w:eastAsia="zh-CN"/>
          <w14:ligatures w14:val="none"/>
        </w:rPr>
        <w:t>基本</w:t>
      </w:r>
      <w:r>
        <w:rPr>
          <w:rFonts w:hint="eastAsia" w:ascii="Times New Roman" w:hAnsi="Times New Roman" w:eastAsia="宋体" w:cs="Times New Roman"/>
          <w:color w:val="auto"/>
          <w:kern w:val="0"/>
          <w:sz w:val="21"/>
          <w:szCs w:val="20"/>
          <w:lang w:val="en-US" w:eastAsia="zh-CN"/>
          <w14:ligatures w14:val="none"/>
        </w:rPr>
        <w:t>要求：</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w:t>
      </w:r>
      <w:r>
        <w:rPr>
          <w:rFonts w:hint="eastAsia"/>
        </w:rPr>
        <w:t>具有</w:t>
      </w:r>
      <w:r>
        <w:rPr>
          <w:rFonts w:hint="eastAsia"/>
          <w:lang w:val="en-US" w:eastAsia="zh-CN"/>
        </w:rPr>
        <w:t>高中</w:t>
      </w:r>
      <w:r>
        <w:rPr>
          <w:rFonts w:hint="eastAsia"/>
        </w:rPr>
        <w:t>毕业及以上</w:t>
      </w:r>
      <w:r>
        <w:rPr>
          <w:rFonts w:hint="eastAsia"/>
          <w:lang w:val="en-US" w:eastAsia="zh-CN"/>
        </w:rPr>
        <w:t>学历或</w:t>
      </w:r>
      <w:r>
        <w:rPr>
          <w:rFonts w:hint="eastAsia"/>
        </w:rPr>
        <w:t>同等学力。</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eastAsia="宋体" w:cs="Times New Roman"/>
          <w:color w:val="auto"/>
          <w:kern w:val="0"/>
          <w:sz w:val="21"/>
          <w:szCs w:val="20"/>
          <w:lang w:val="en" w:eastAsia="zh-CN"/>
          <w14:ligatures w14:val="none"/>
        </w:rPr>
      </w:pPr>
      <w:r>
        <w:rPr>
          <w:rFonts w:hint="eastAsia" w:ascii="Times New Roman" w:hAnsi="Times New Roman" w:eastAsia="宋体" w:cs="Times New Roman"/>
          <w:color w:val="auto"/>
          <w:kern w:val="0"/>
          <w:sz w:val="21"/>
          <w:szCs w:val="20"/>
          <w:lang w:val="en-US" w:eastAsia="zh-CN"/>
          <w14:ligatures w14:val="none"/>
        </w:rPr>
        <w:t>——取得人社、教育、</w:t>
      </w:r>
      <w:r>
        <w:rPr>
          <w:rFonts w:hint="eastAsia" w:ascii="Times New Roman" w:hAnsi="Times New Roman" w:cs="Times New Roman"/>
          <w:color w:val="auto"/>
          <w:kern w:val="0"/>
          <w:sz w:val="21"/>
          <w:szCs w:val="20"/>
          <w:lang w:val="en-US" w:eastAsia="zh-CN"/>
          <w14:ligatures w14:val="none"/>
        </w:rPr>
        <w:t>民政、</w:t>
      </w:r>
      <w:r>
        <w:rPr>
          <w:rFonts w:hint="eastAsia" w:ascii="Times New Roman" w:hAnsi="Times New Roman" w:eastAsia="宋体" w:cs="Times New Roman"/>
          <w:color w:val="auto"/>
          <w:kern w:val="0"/>
          <w:sz w:val="21"/>
          <w:szCs w:val="20"/>
          <w:lang w:val="en-US" w:eastAsia="zh-CN"/>
          <w14:ligatures w14:val="none"/>
        </w:rPr>
        <w:t>卫健等主管部门认定的相关职业技能证书</w:t>
      </w:r>
      <w:r>
        <w:rPr>
          <w:rFonts w:hint="default" w:ascii="Times New Roman" w:hAnsi="Times New Roman" w:eastAsia="宋体" w:cs="Times New Roman"/>
          <w:color w:val="auto"/>
          <w:kern w:val="0"/>
          <w:sz w:val="21"/>
          <w:szCs w:val="20"/>
          <w:lang w:val="en" w:eastAsia="zh-CN"/>
          <w14:ligatures w14:val="none"/>
        </w:rPr>
        <w:t>。</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——身体状况良好，心理健康，人格健全，具有公益情怀。</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default" w:ascii="黑体" w:hAnsi="黑体" w:eastAsia="黑体" w:cs="Times New Roman"/>
          <w:color w:val="auto"/>
          <w:kern w:val="0"/>
          <w:sz w:val="21"/>
          <w:szCs w:val="20"/>
          <w:lang w:val="en-US" w:eastAsia="zh-CN"/>
          <w14:ligatures w14:val="none"/>
        </w:rPr>
      </w:pPr>
      <w:bookmarkStart w:id="76" w:name="_Toc117"/>
      <w:r>
        <w:rPr>
          <w:rFonts w:hint="eastAsia" w:ascii="黑体" w:hAnsi="黑体" w:eastAsia="黑体" w:cs="Times New Roman"/>
          <w:color w:val="auto"/>
          <w:kern w:val="0"/>
          <w:sz w:val="21"/>
          <w:szCs w:val="20"/>
          <w:lang w:val="en-US" w:eastAsia="zh-CN"/>
          <w14:ligatures w14:val="none"/>
        </w:rPr>
        <w:t xml:space="preserve">5.2 </w:t>
      </w:r>
      <w:bookmarkEnd w:id="76"/>
      <w:r>
        <w:rPr>
          <w:rFonts w:hint="eastAsia" w:ascii="黑体" w:hAnsi="黑体" w:eastAsia="黑体" w:cs="Times New Roman"/>
          <w:color w:val="auto"/>
          <w:kern w:val="0"/>
          <w:sz w:val="21"/>
          <w:szCs w:val="20"/>
          <w:lang w:val="en-US" w:eastAsia="zh-CN"/>
          <w14:ligatures w14:val="none"/>
        </w:rPr>
        <w:t>行为准则</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eastAsia="宋体" w:cs="Times New Roman"/>
          <w:color w:val="auto"/>
          <w:kern w:val="0"/>
          <w:sz w:val="21"/>
          <w:szCs w:val="20"/>
          <w:lang w:val="en-US" w:eastAsia="zh-CN"/>
          <w14:ligatures w14:val="none"/>
        </w:rPr>
      </w:pPr>
      <w:r>
        <w:rPr>
          <w:rFonts w:hint="default" w:ascii="Times New Roman" w:hAnsi="Times New Roman" w:eastAsia="宋体" w:cs="Times New Roman"/>
          <w:color w:val="auto"/>
          <w:kern w:val="0"/>
          <w:sz w:val="21"/>
          <w:szCs w:val="20"/>
          <w:lang w:val="en-US" w:eastAsia="zh-CN"/>
          <w14:ligatures w14:val="none"/>
        </w:rPr>
        <w:t>指导服务人员</w:t>
      </w:r>
      <w:r>
        <w:rPr>
          <w:rFonts w:hint="eastAsia" w:ascii="Times New Roman" w:hAnsi="Times New Roman" w:cs="Times New Roman"/>
          <w:color w:val="auto"/>
          <w:kern w:val="0"/>
          <w:sz w:val="21"/>
          <w:szCs w:val="20"/>
          <w:lang w:val="en-US" w:eastAsia="zh-CN"/>
          <w14:ligatures w14:val="none"/>
        </w:rPr>
        <w:t>开展</w:t>
      </w:r>
      <w:r>
        <w:rPr>
          <w:rFonts w:hint="eastAsia" w:ascii="Times New Roman" w:hAnsi="Times New Roman" w:eastAsia="宋体" w:cs="Times New Roman"/>
          <w:color w:val="auto"/>
          <w:kern w:val="0"/>
          <w:sz w:val="21"/>
          <w:szCs w:val="20"/>
          <w:lang w:val="en-US" w:eastAsia="zh-CN"/>
          <w14:ligatures w14:val="none"/>
        </w:rPr>
        <w:t>指导</w:t>
      </w:r>
      <w:r>
        <w:rPr>
          <w:rFonts w:hint="default" w:ascii="Times New Roman" w:hAnsi="Times New Roman" w:eastAsia="宋体" w:cs="Times New Roman"/>
          <w:color w:val="auto"/>
          <w:kern w:val="0"/>
          <w:sz w:val="21"/>
          <w:szCs w:val="20"/>
          <w:lang w:val="en-US" w:eastAsia="zh-CN"/>
          <w14:ligatures w14:val="none"/>
        </w:rPr>
        <w:t>服务时</w:t>
      </w:r>
      <w:r>
        <w:rPr>
          <w:rFonts w:hint="eastAsia" w:ascii="Times New Roman" w:hAnsi="Times New Roman" w:eastAsia="宋体" w:cs="Times New Roman"/>
          <w:color w:val="auto"/>
          <w:kern w:val="0"/>
          <w:sz w:val="21"/>
          <w:szCs w:val="20"/>
          <w:lang w:val="en-US" w:eastAsia="zh-CN"/>
          <w14:ligatures w14:val="none"/>
        </w:rPr>
        <w:t>应</w:t>
      </w:r>
      <w:r>
        <w:rPr>
          <w:rFonts w:hint="default" w:ascii="Times New Roman" w:hAnsi="Times New Roman" w:eastAsia="宋体" w:cs="Times New Roman"/>
          <w:color w:val="auto"/>
          <w:kern w:val="0"/>
          <w:sz w:val="21"/>
          <w:szCs w:val="20"/>
          <w:lang w:val="en-US" w:eastAsia="zh-CN"/>
          <w14:ligatures w14:val="none"/>
        </w:rPr>
        <w:t>遵守下列准则：</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w:t>
      </w:r>
      <w:r>
        <w:rPr>
          <w:rFonts w:hint="eastAsia" w:ascii="Times New Roman" w:hAnsi="Times New Roman" w:cs="Times New Roman"/>
          <w:color w:val="auto"/>
          <w:kern w:val="0"/>
          <w:sz w:val="21"/>
          <w:szCs w:val="20"/>
          <w:lang w:val="en-US" w:eastAsia="zh-CN"/>
          <w14:ligatures w14:val="none"/>
        </w:rPr>
        <w:t>拥护中国共产党的领导，</w:t>
      </w:r>
      <w:r>
        <w:rPr>
          <w:rFonts w:hint="eastAsia" w:ascii="Times New Roman" w:hAnsi="Times New Roman" w:eastAsia="宋体" w:cs="Times New Roman"/>
          <w:color w:val="auto"/>
          <w:kern w:val="0"/>
          <w:sz w:val="21"/>
          <w:szCs w:val="20"/>
          <w:lang w:val="en-US" w:eastAsia="zh-CN"/>
          <w14:ligatures w14:val="none"/>
        </w:rPr>
        <w:t>遵循党的教育方针，</w:t>
      </w:r>
      <w:r>
        <w:rPr>
          <w:rFonts w:hint="eastAsia" w:ascii="Times New Roman" w:hAnsi="Times New Roman" w:cs="Times New Roman"/>
          <w:color w:val="auto"/>
          <w:kern w:val="0"/>
          <w:sz w:val="21"/>
          <w:szCs w:val="20"/>
          <w:lang w:val="en-US" w:eastAsia="zh-CN"/>
          <w14:ligatures w14:val="none"/>
        </w:rPr>
        <w:t>践行社会主义核心价值观。</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w:t>
      </w:r>
      <w:r>
        <w:rPr>
          <w:rFonts w:hint="eastAsia" w:ascii="Times New Roman" w:hAnsi="Times New Roman" w:cs="Times New Roman"/>
          <w:color w:val="auto"/>
          <w:kern w:val="0"/>
          <w:sz w:val="21"/>
          <w:szCs w:val="20"/>
          <w:lang w:val="en-US" w:eastAsia="zh-CN"/>
          <w14:ligatures w14:val="none"/>
        </w:rPr>
        <w:t>遵守法律法规，</w:t>
      </w:r>
      <w:r>
        <w:rPr>
          <w:rFonts w:hint="eastAsia" w:ascii="Times New Roman" w:hAnsi="Times New Roman" w:eastAsia="宋体" w:cs="Times New Roman"/>
          <w:color w:val="auto"/>
          <w:kern w:val="0"/>
          <w:sz w:val="21"/>
          <w:szCs w:val="20"/>
          <w:lang w:val="en-US" w:eastAsia="zh-CN"/>
          <w14:ligatures w14:val="none"/>
        </w:rPr>
        <w:t>遵守行规、行约和相关规章制度</w:t>
      </w:r>
      <w:r>
        <w:rPr>
          <w:rFonts w:hint="eastAsia" w:ascii="Times New Roman" w:hAnsi="Times New Roman" w:cs="Times New Roman"/>
          <w:color w:val="auto"/>
          <w:kern w:val="0"/>
          <w:sz w:val="21"/>
          <w:szCs w:val="20"/>
          <w:lang w:val="en-US" w:eastAsia="zh-CN"/>
          <w14:ligatures w14:val="none"/>
        </w:rPr>
        <w:t>。</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——家庭</w:t>
      </w:r>
      <w:r>
        <w:rPr>
          <w:rFonts w:hint="default" w:ascii="Times New Roman" w:hAnsi="Times New Roman" w:eastAsia="宋体" w:cs="Times New Roman"/>
          <w:color w:val="auto"/>
          <w:kern w:val="0"/>
          <w:sz w:val="21"/>
          <w:szCs w:val="20"/>
          <w:lang w:val="en-US" w:eastAsia="zh-CN"/>
          <w14:ligatures w14:val="none"/>
        </w:rPr>
        <w:t>为本，</w:t>
      </w:r>
      <w:r>
        <w:rPr>
          <w:rFonts w:hint="eastAsia" w:ascii="Times New Roman" w:hAnsi="Times New Roman" w:eastAsia="宋体" w:cs="Times New Roman"/>
          <w:color w:val="auto"/>
          <w:kern w:val="0"/>
          <w:sz w:val="21"/>
          <w:szCs w:val="20"/>
          <w:lang w:val="en-US" w:eastAsia="zh-CN"/>
          <w14:ligatures w14:val="none"/>
        </w:rPr>
        <w:t>尊重平等</w:t>
      </w:r>
      <w:r>
        <w:rPr>
          <w:rFonts w:hint="eastAsia" w:ascii="Times New Roman" w:hAnsi="Times New Roman" w:cs="Times New Roman"/>
          <w:color w:val="auto"/>
          <w:kern w:val="0"/>
          <w:sz w:val="21"/>
          <w:szCs w:val="20"/>
          <w:lang w:val="en-US" w:eastAsia="zh-CN"/>
          <w14:ligatures w14:val="none"/>
        </w:rPr>
        <w:t>，</w:t>
      </w:r>
      <w:r>
        <w:rPr>
          <w:rFonts w:hint="eastAsia" w:ascii="Times New Roman" w:hAnsi="Times New Roman" w:eastAsia="宋体" w:cs="Times New Roman"/>
          <w:color w:val="auto"/>
          <w:kern w:val="0"/>
          <w:sz w:val="21"/>
          <w:szCs w:val="20"/>
          <w:lang w:val="en-US" w:eastAsia="zh-CN"/>
          <w14:ligatures w14:val="none"/>
        </w:rPr>
        <w:t>恪守伦理，保护隐私</w:t>
      </w:r>
      <w:r>
        <w:rPr>
          <w:rFonts w:hint="eastAsia" w:ascii="Times New Roman" w:hAnsi="Times New Roman" w:cs="Times New Roman"/>
          <w:color w:val="auto"/>
          <w:kern w:val="0"/>
          <w:sz w:val="21"/>
          <w:szCs w:val="20"/>
          <w:lang w:val="en-US" w:eastAsia="zh-CN"/>
          <w14:ligatures w14:val="none"/>
        </w:rPr>
        <w:t>。</w:t>
      </w:r>
    </w:p>
    <w:p>
      <w:pPr>
        <w:pStyle w:val="60"/>
        <w:keepNext w:val="0"/>
        <w:keepLines w:val="0"/>
        <w:pageBreakBefore w:val="0"/>
        <w:kinsoku/>
        <w:wordWrap/>
        <w:overflowPunct/>
        <w:topLinePunct w:val="0"/>
        <w:bidi w:val="0"/>
        <w:snapToGrid/>
        <w:spacing w:line="440" w:lineRule="exact"/>
        <w:ind w:firstLine="420" w:firstLineChars="200"/>
        <w:textAlignment w:val="auto"/>
        <w:rPr>
          <w:rFonts w:hint="default" w:ascii="Times New Roman" w:hAnsi="Times New Roman" w:eastAsia="宋体" w:cs="Times New Roman"/>
          <w:color w:val="auto"/>
          <w:kern w:val="0"/>
          <w:sz w:val="21"/>
          <w:szCs w:val="20"/>
          <w:lang w:val="en" w:eastAsia="zh-CN"/>
          <w14:ligatures w14:val="none"/>
        </w:rPr>
      </w:pPr>
      <w:r>
        <w:rPr>
          <w:rFonts w:hint="eastAsia" w:ascii="Times New Roman" w:hAnsi="Times New Roman" w:eastAsia="宋体" w:cs="Times New Roman"/>
          <w:color w:val="auto"/>
          <w:kern w:val="0"/>
          <w:sz w:val="21"/>
          <w:szCs w:val="20"/>
          <w:lang w:val="en-US" w:eastAsia="zh-CN"/>
          <w14:ligatures w14:val="none"/>
        </w:rPr>
        <w:t>——举止文明，作风正派</w:t>
      </w:r>
      <w:r>
        <w:rPr>
          <w:rFonts w:hint="eastAsia" w:ascii="Times New Roman" w:hAnsi="Times New Roman" w:cs="Times New Roman"/>
          <w:color w:val="auto"/>
          <w:kern w:val="0"/>
          <w:sz w:val="21"/>
          <w:szCs w:val="20"/>
          <w:lang w:val="en-US" w:eastAsia="zh-CN"/>
          <w14:ligatures w14:val="none"/>
        </w:rPr>
        <w:t>，服务规范，诚信守则。</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w:t>
      </w:r>
      <w:r>
        <w:rPr>
          <w:rFonts w:hint="eastAsia" w:ascii="Times New Roman" w:hAnsi="Times New Roman" w:cs="Times New Roman"/>
          <w:color w:val="auto"/>
          <w:kern w:val="0"/>
          <w:sz w:val="21"/>
          <w:szCs w:val="20"/>
          <w:lang w:val="en-US" w:eastAsia="zh-CN"/>
          <w14:ligatures w14:val="none"/>
        </w:rPr>
        <w:t>持续</w:t>
      </w:r>
      <w:r>
        <w:rPr>
          <w:rFonts w:hint="eastAsia" w:ascii="Times New Roman" w:hAnsi="Times New Roman" w:eastAsia="宋体" w:cs="Times New Roman"/>
          <w:color w:val="auto"/>
          <w:kern w:val="0"/>
          <w:sz w:val="21"/>
          <w:szCs w:val="20"/>
          <w:lang w:val="en-US" w:eastAsia="zh-CN"/>
          <w14:ligatures w14:val="none"/>
        </w:rPr>
        <w:t>学习</w:t>
      </w:r>
      <w:r>
        <w:rPr>
          <w:rFonts w:hint="eastAsia" w:ascii="Times New Roman" w:hAnsi="Times New Roman" w:cs="Times New Roman"/>
          <w:color w:val="auto"/>
          <w:kern w:val="0"/>
          <w:sz w:val="21"/>
          <w:szCs w:val="20"/>
          <w:lang w:val="en-US" w:eastAsia="zh-CN"/>
          <w14:ligatures w14:val="none"/>
        </w:rPr>
        <w:t>，</w:t>
      </w:r>
      <w:r>
        <w:rPr>
          <w:rFonts w:hint="eastAsia" w:ascii="Times New Roman" w:hAnsi="Times New Roman" w:eastAsia="宋体" w:cs="Times New Roman"/>
          <w:color w:val="auto"/>
          <w:kern w:val="0"/>
          <w:sz w:val="21"/>
          <w:szCs w:val="20"/>
          <w:lang w:val="en-US" w:eastAsia="zh-CN"/>
          <w14:ligatures w14:val="none"/>
        </w:rPr>
        <w:t>自我成长</w:t>
      </w:r>
      <w:r>
        <w:rPr>
          <w:rFonts w:hint="eastAsia" w:ascii="Times New Roman" w:hAnsi="Times New Roman" w:cs="Times New Roman"/>
          <w:color w:val="auto"/>
          <w:kern w:val="0"/>
          <w:sz w:val="21"/>
          <w:szCs w:val="20"/>
          <w:lang w:val="en-US" w:eastAsia="zh-CN"/>
          <w14:ligatures w14:val="none"/>
        </w:rPr>
        <w:t>，</w:t>
      </w:r>
      <w:r>
        <w:rPr>
          <w:rFonts w:hint="default" w:ascii="Times New Roman" w:hAnsi="Times New Roman" w:eastAsia="宋体" w:cs="Times New Roman"/>
          <w:color w:val="auto"/>
          <w:kern w:val="0"/>
          <w:sz w:val="21"/>
          <w:szCs w:val="20"/>
          <w:lang w:val="en-US" w:eastAsia="zh-CN"/>
          <w14:ligatures w14:val="none"/>
        </w:rPr>
        <w:t>团结协作</w:t>
      </w:r>
      <w:r>
        <w:rPr>
          <w:rFonts w:hint="eastAsia" w:ascii="Times New Roman" w:hAnsi="Times New Roman" w:eastAsia="宋体" w:cs="Times New Roman"/>
          <w:color w:val="auto"/>
          <w:kern w:val="0"/>
          <w:sz w:val="21"/>
          <w:szCs w:val="20"/>
          <w:lang w:val="en-US" w:eastAsia="zh-CN"/>
          <w14:ligatures w14:val="none"/>
        </w:rPr>
        <w:t>，</w:t>
      </w:r>
      <w:r>
        <w:rPr>
          <w:rFonts w:hint="eastAsia" w:ascii="Times New Roman" w:hAnsi="Times New Roman" w:cs="Times New Roman"/>
          <w:color w:val="auto"/>
          <w:kern w:val="0"/>
          <w:sz w:val="21"/>
          <w:szCs w:val="20"/>
          <w:lang w:val="en-US" w:eastAsia="zh-CN"/>
          <w14:ligatures w14:val="none"/>
        </w:rPr>
        <w:t>优质高效。</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default" w:ascii="黑体" w:hAnsi="Times New Roman" w:eastAsia="黑体" w:cs="Times New Roman"/>
          <w:b/>
          <w:bCs/>
          <w:color w:val="auto"/>
          <w:kern w:val="0"/>
          <w:sz w:val="21"/>
          <w:szCs w:val="20"/>
          <w:highlight w:val="none"/>
          <w:lang w:val="en-US" w:eastAsia="zh-CN"/>
          <w14:ligatures w14:val="none"/>
        </w:rPr>
      </w:pPr>
      <w:bookmarkStart w:id="77" w:name="_Toc16203"/>
      <w:r>
        <w:rPr>
          <w:rFonts w:hint="eastAsia" w:ascii="黑体" w:hAnsi="Times New Roman" w:eastAsia="黑体" w:cs="Times New Roman"/>
          <w:b/>
          <w:bCs/>
          <w:color w:val="auto"/>
          <w:kern w:val="0"/>
          <w:sz w:val="21"/>
          <w:szCs w:val="20"/>
          <w:lang w:val="en-US" w:eastAsia="zh-CN"/>
          <w14:ligatures w14:val="none"/>
        </w:rPr>
        <w:t>6 服务类型</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宋体" w:hAnsi="宋体" w:eastAsia="宋体" w:cs="宋体"/>
          <w:color w:val="000000"/>
          <w:kern w:val="0"/>
          <w:sz w:val="21"/>
          <w:szCs w:val="21"/>
          <w:highlight w:val="none"/>
          <w:lang w:val="en-US" w:eastAsia="zh-CN" w:bidi="ar"/>
        </w:rPr>
      </w:pPr>
      <w:r>
        <w:rPr>
          <w:rFonts w:hint="eastAsia" w:ascii="黑体" w:hAnsi="黑体" w:eastAsia="黑体" w:cs="Times New Roman"/>
          <w:color w:val="auto"/>
          <w:kern w:val="0"/>
          <w:sz w:val="21"/>
          <w:szCs w:val="20"/>
          <w:highlight w:val="none"/>
          <w:lang w:val="en-US" w:eastAsia="zh-CN"/>
          <w14:ligatures w14:val="none"/>
        </w:rPr>
        <w:t xml:space="preserve">6.1 咨询指导 </w:t>
      </w:r>
    </w:p>
    <w:p>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以个体或家庭为服务对象，通过建立专业信任关系，进行系统性的需求评估、问题诊断与干预指导的个性化服务过程。其核心在于通过一对一的</w:t>
      </w:r>
      <w:r>
        <w:rPr>
          <w:rFonts w:hint="eastAsia" w:ascii="宋体" w:hAnsi="宋体" w:cs="宋体"/>
          <w:color w:val="000000"/>
          <w:kern w:val="0"/>
          <w:sz w:val="21"/>
          <w:szCs w:val="21"/>
          <w:highlight w:val="none"/>
          <w:lang w:val="en-US" w:eastAsia="zh-CN" w:bidi="ar"/>
        </w:rPr>
        <w:t>咨询指导</w:t>
      </w:r>
      <w:r>
        <w:rPr>
          <w:rFonts w:hint="eastAsia" w:ascii="宋体" w:hAnsi="宋体" w:eastAsia="宋体" w:cs="宋体"/>
          <w:color w:val="000000"/>
          <w:kern w:val="0"/>
          <w:sz w:val="21"/>
          <w:szCs w:val="21"/>
          <w:highlight w:val="none"/>
          <w:lang w:val="en-US" w:eastAsia="zh-CN" w:bidi="ar"/>
        </w:rPr>
        <w:t>，深入了解服务对象的核心困境与需求，制定并实施个性化的服务计划，最终帮助其改善现状、解决问题。</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default" w:ascii="黑体" w:hAnsi="黑体" w:eastAsia="黑体" w:cs="Times New Roman"/>
          <w:color w:val="auto"/>
          <w:kern w:val="0"/>
          <w:sz w:val="21"/>
          <w:szCs w:val="20"/>
          <w:highlight w:val="none"/>
          <w:lang w:val="en-US" w:eastAsia="zh-CN"/>
          <w14:ligatures w14:val="none"/>
        </w:rPr>
      </w:pPr>
      <w:r>
        <w:rPr>
          <w:rFonts w:hint="eastAsia" w:ascii="黑体" w:hAnsi="黑体" w:eastAsia="黑体" w:cs="Times New Roman"/>
          <w:color w:val="auto"/>
          <w:kern w:val="0"/>
          <w:sz w:val="21"/>
          <w:szCs w:val="20"/>
          <w:highlight w:val="none"/>
          <w:lang w:val="en-US" w:eastAsia="zh-CN"/>
          <w14:ligatures w14:val="none"/>
        </w:rPr>
        <w:t>6.2 活动指导</w:t>
      </w:r>
    </w:p>
    <w:p>
      <w:pPr>
        <w:keepNext w:val="0"/>
        <w:keepLines w:val="0"/>
        <w:widowControl/>
        <w:suppressLineNumbers w:val="0"/>
        <w:ind w:firstLine="420" w:firstLineChars="200"/>
        <w:jc w:val="left"/>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通过组织并实施有目的、有计划的集体性实践活动，</w:t>
      </w:r>
      <w:r>
        <w:rPr>
          <w:rFonts w:hint="eastAsia" w:ascii="宋体" w:hAnsi="宋体" w:cs="宋体"/>
          <w:color w:val="000000"/>
          <w:kern w:val="0"/>
          <w:sz w:val="21"/>
          <w:szCs w:val="21"/>
          <w:highlight w:val="none"/>
          <w:lang w:val="en-US" w:eastAsia="zh-CN" w:bidi="ar"/>
        </w:rPr>
        <w:t>支持和促进服务对象发展的过程。</w:t>
      </w:r>
      <w:r>
        <w:rPr>
          <w:rFonts w:hint="default" w:ascii="宋体" w:hAnsi="宋体" w:eastAsia="宋体" w:cs="宋体"/>
          <w:color w:val="000000"/>
          <w:kern w:val="0"/>
          <w:sz w:val="21"/>
          <w:szCs w:val="21"/>
          <w:highlight w:val="none"/>
          <w:lang w:val="en-US" w:eastAsia="zh-CN" w:bidi="ar"/>
        </w:rPr>
        <w:t>其核心在于</w:t>
      </w:r>
      <w:r>
        <w:rPr>
          <w:rFonts w:hint="eastAsia" w:ascii="宋体" w:hAnsi="宋体" w:cs="宋体"/>
          <w:color w:val="000000"/>
          <w:kern w:val="0"/>
          <w:sz w:val="21"/>
          <w:szCs w:val="21"/>
          <w:highlight w:val="none"/>
          <w:lang w:val="en-US" w:eastAsia="zh-CN" w:bidi="ar"/>
        </w:rPr>
        <w:t>服务对象</w:t>
      </w:r>
      <w:r>
        <w:rPr>
          <w:rFonts w:hint="default" w:ascii="宋体" w:hAnsi="宋体" w:eastAsia="宋体" w:cs="宋体"/>
          <w:color w:val="000000"/>
          <w:kern w:val="0"/>
          <w:sz w:val="21"/>
          <w:szCs w:val="21"/>
          <w:highlight w:val="none"/>
          <w:lang w:val="en-US" w:eastAsia="zh-CN" w:bidi="ar"/>
        </w:rPr>
        <w:t>的参与和体验，通过策划、执行和管理各类活动，促进参与者之间的互动，提升其特定能力或满足其某种共同需求。</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highlight w:val="none"/>
          <w:lang w:val="en-US" w:eastAsia="zh-CN"/>
          <w14:ligatures w14:val="none"/>
        </w:rPr>
      </w:pPr>
      <w:r>
        <w:rPr>
          <w:rFonts w:hint="eastAsia" w:ascii="黑体" w:hAnsi="黑体" w:eastAsia="黑体" w:cs="Times New Roman"/>
          <w:color w:val="auto"/>
          <w:kern w:val="0"/>
          <w:sz w:val="21"/>
          <w:szCs w:val="20"/>
          <w:highlight w:val="none"/>
          <w:lang w:val="en-US" w:eastAsia="zh-CN"/>
          <w14:ligatures w14:val="none"/>
        </w:rPr>
        <w:t xml:space="preserve">6.3 课程指导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以知识传授、技能培训或态度塑造为主要目的，以课程为载体的结构化、系统化的教学服务过程。其核心在于通过科学的课程设计与教学实施，为</w:t>
      </w:r>
      <w:r>
        <w:rPr>
          <w:rFonts w:hint="eastAsia" w:ascii="宋体" w:hAnsi="宋体" w:cs="宋体"/>
          <w:color w:val="000000"/>
          <w:kern w:val="0"/>
          <w:sz w:val="21"/>
          <w:szCs w:val="21"/>
          <w:lang w:val="en-US" w:eastAsia="zh-CN" w:bidi="ar"/>
        </w:rPr>
        <w:t>服务对象</w:t>
      </w:r>
      <w:r>
        <w:rPr>
          <w:rFonts w:hint="eastAsia" w:ascii="宋体" w:hAnsi="宋体" w:eastAsia="宋体" w:cs="宋体"/>
          <w:color w:val="000000"/>
          <w:kern w:val="0"/>
          <w:sz w:val="21"/>
          <w:szCs w:val="21"/>
          <w:lang w:val="en-US" w:eastAsia="zh-CN" w:bidi="ar"/>
        </w:rPr>
        <w:t>提供体系化的家庭教育知识。</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eastAsia" w:ascii="宋体" w:hAnsi="宋体" w:eastAsia="宋体" w:cs="宋体"/>
          <w:color w:val="000000"/>
          <w:kern w:val="0"/>
          <w:sz w:val="21"/>
          <w:szCs w:val="21"/>
          <w:lang w:val="en-US" w:eastAsia="zh-CN" w:bidi="ar"/>
        </w:rPr>
      </w:pPr>
      <w:r>
        <w:rPr>
          <w:rFonts w:hint="eastAsia" w:ascii="黑体" w:hAnsi="Times New Roman" w:eastAsia="黑体" w:cs="Times New Roman"/>
          <w:b/>
          <w:bCs/>
          <w:color w:val="auto"/>
          <w:kern w:val="0"/>
          <w:sz w:val="21"/>
          <w:szCs w:val="20"/>
          <w:lang w:val="en-US" w:eastAsia="zh-CN"/>
          <w14:ligatures w14:val="none"/>
        </w:rPr>
        <w:t>7 服务内容</w:t>
      </w:r>
    </w:p>
    <w:bookmarkEnd w:id="77"/>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highlight w:val="none"/>
          <w:lang w:val="en-US" w:eastAsia="zh-CN"/>
          <w14:ligatures w14:val="none"/>
        </w:rPr>
      </w:pPr>
      <w:bookmarkStart w:id="78" w:name="_Toc19489"/>
      <w:r>
        <w:rPr>
          <w:rFonts w:hint="eastAsia" w:ascii="黑体" w:hAnsi="黑体" w:eastAsia="黑体" w:cs="Times New Roman"/>
          <w:color w:val="auto"/>
          <w:kern w:val="0"/>
          <w:sz w:val="21"/>
          <w:szCs w:val="20"/>
          <w:lang w:val="en-US" w:eastAsia="zh-CN"/>
          <w14:ligatures w14:val="none"/>
        </w:rPr>
        <w:t xml:space="preserve">7.1 </w:t>
      </w:r>
      <w:bookmarkEnd w:id="78"/>
      <w:r>
        <w:rPr>
          <w:rFonts w:hint="eastAsia" w:ascii="黑体" w:hAnsi="黑体" w:eastAsia="黑体" w:cs="Times New Roman"/>
          <w:color w:val="auto"/>
          <w:kern w:val="0"/>
          <w:sz w:val="21"/>
          <w:szCs w:val="20"/>
          <w:highlight w:val="none"/>
          <w:lang w:val="en-US" w:eastAsia="zh-CN"/>
          <w14:ligatures w14:val="none"/>
        </w:rPr>
        <w:t>家庭教养能力指导</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为父母或其他监护人提供全面、科学的家庭教养能力</w:t>
      </w:r>
      <w:r>
        <w:rPr>
          <w:rFonts w:hint="eastAsia" w:ascii="Times New Roman" w:hAnsi="Times New Roman" w:cs="Times New Roman"/>
          <w:color w:val="auto"/>
          <w:kern w:val="0"/>
          <w:sz w:val="21"/>
          <w:szCs w:val="20"/>
          <w:lang w:val="en-US" w:eastAsia="zh-CN"/>
          <w14:ligatures w14:val="none"/>
        </w:rPr>
        <w:t>指导服务</w:t>
      </w:r>
      <w:r>
        <w:rPr>
          <w:rFonts w:hint="eastAsia" w:ascii="Times New Roman" w:hAnsi="Times New Roman" w:eastAsia="宋体" w:cs="Times New Roman"/>
          <w:color w:val="auto"/>
          <w:kern w:val="0"/>
          <w:sz w:val="21"/>
          <w:szCs w:val="20"/>
          <w:lang w:val="en-US" w:eastAsia="zh-CN"/>
          <w14:ligatures w14:val="none"/>
        </w:rPr>
        <w:t>，内容包括但不限于：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——政策法规：提供关于儿童权利、家庭教育政策、法律法规（如《</w:t>
      </w:r>
      <w:r>
        <w:rPr>
          <w:rFonts w:hint="eastAsia" w:ascii="Times New Roman" w:hAnsi="Times New Roman" w:cs="Times New Roman"/>
          <w:color w:val="auto"/>
          <w:kern w:val="0"/>
          <w:sz w:val="21"/>
          <w:szCs w:val="20"/>
          <w:lang w:val="en-US" w:eastAsia="zh-CN"/>
          <w14:ligatures w14:val="none"/>
        </w:rPr>
        <w:t>中华人民共和国</w:t>
      </w:r>
      <w:r>
        <w:rPr>
          <w:rFonts w:hint="eastAsia" w:ascii="Times New Roman" w:hAnsi="Times New Roman" w:eastAsia="宋体" w:cs="Times New Roman"/>
          <w:color w:val="auto"/>
          <w:kern w:val="0"/>
          <w:sz w:val="21"/>
          <w:szCs w:val="20"/>
          <w:lang w:val="en-US" w:eastAsia="zh-CN"/>
          <w14:ligatures w14:val="none"/>
        </w:rPr>
        <w:t>家庭教育促进法》《</w:t>
      </w:r>
      <w:r>
        <w:rPr>
          <w:rFonts w:hint="eastAsia" w:ascii="Times New Roman" w:hAnsi="Times New Roman" w:cs="Times New Roman"/>
          <w:color w:val="auto"/>
          <w:kern w:val="0"/>
          <w:sz w:val="21"/>
          <w:szCs w:val="20"/>
          <w:lang w:val="en-US" w:eastAsia="zh-CN"/>
          <w14:ligatures w14:val="none"/>
        </w:rPr>
        <w:t>中华人民共和国</w:t>
      </w:r>
      <w:r>
        <w:rPr>
          <w:rFonts w:hint="eastAsia" w:ascii="Times New Roman" w:hAnsi="Times New Roman" w:eastAsia="宋体" w:cs="Times New Roman"/>
          <w:color w:val="auto"/>
          <w:kern w:val="0"/>
          <w:sz w:val="21"/>
          <w:szCs w:val="20"/>
          <w:lang w:val="en-US" w:eastAsia="zh-CN"/>
          <w14:ligatures w14:val="none"/>
        </w:rPr>
        <w:t>未成年人保护法》等）等方面的信息与解读，增强父母的法律意识和责任观念。</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——育儿知识：提供关于</w:t>
      </w:r>
      <w:r>
        <w:rPr>
          <w:rFonts w:hint="eastAsia" w:ascii="Times New Roman" w:hAnsi="Times New Roman" w:cs="Times New Roman"/>
          <w:color w:val="auto"/>
          <w:kern w:val="0"/>
          <w:sz w:val="21"/>
          <w:szCs w:val="20"/>
          <w:lang w:val="en-US" w:eastAsia="zh-CN"/>
          <w14:ligatures w14:val="none"/>
        </w:rPr>
        <w:t>未成年人的</w:t>
      </w:r>
      <w:r>
        <w:rPr>
          <w:rFonts w:hint="eastAsia" w:ascii="Times New Roman" w:hAnsi="Times New Roman" w:eastAsia="宋体" w:cs="Times New Roman"/>
          <w:color w:val="auto"/>
          <w:kern w:val="0"/>
          <w:sz w:val="21"/>
          <w:szCs w:val="20"/>
          <w:lang w:val="en-US" w:eastAsia="zh-CN"/>
          <w14:ligatures w14:val="none"/>
        </w:rPr>
        <w:t>道德品质、身体素质、生活技能、文化修养、行为习惯等方面的科学知识，夯实家庭教育的科学基础。</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w:t>
      </w:r>
      <w:r>
        <w:rPr>
          <w:rFonts w:hint="eastAsia" w:ascii="Times New Roman" w:hAnsi="Times New Roman" w:cs="Times New Roman"/>
          <w:color w:val="auto"/>
          <w:kern w:val="0"/>
          <w:sz w:val="21"/>
          <w:szCs w:val="20"/>
          <w:lang w:val="en-US" w:eastAsia="zh-CN"/>
          <w14:ligatures w14:val="none"/>
        </w:rPr>
        <w:t>教育方法：提供关于亲子陪伴、生活教育、人际沟通、情绪管理、家庭成长等方面的科学教育方法，</w:t>
      </w:r>
      <w:r>
        <w:rPr>
          <w:rFonts w:hint="eastAsia" w:ascii="Times New Roman" w:hAnsi="Times New Roman" w:eastAsia="宋体" w:cs="Times New Roman"/>
          <w:color w:val="auto"/>
          <w:kern w:val="0"/>
          <w:sz w:val="21"/>
          <w:szCs w:val="20"/>
          <w:lang w:val="en-US" w:eastAsia="zh-CN"/>
          <w14:ligatures w14:val="none"/>
        </w:rPr>
        <w:t>构建支持性的家庭环境。</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7.2 家庭关系</w:t>
      </w:r>
      <w:r>
        <w:rPr>
          <w:rFonts w:hint="eastAsia" w:ascii="黑体" w:hAnsi="黑体" w:eastAsia="黑体" w:cs="Times New Roman"/>
          <w:color w:val="auto"/>
          <w:kern w:val="0"/>
          <w:sz w:val="21"/>
          <w:szCs w:val="20"/>
          <w:highlight w:val="none"/>
          <w:lang w:val="en-US" w:eastAsia="zh-CN"/>
          <w14:ligatures w14:val="none"/>
        </w:rPr>
        <w:t>调适</w:t>
      </w:r>
      <w:r>
        <w:rPr>
          <w:rFonts w:hint="eastAsia" w:ascii="黑体" w:hAnsi="黑体" w:eastAsia="黑体" w:cs="Times New Roman"/>
          <w:color w:val="auto"/>
          <w:kern w:val="0"/>
          <w:sz w:val="21"/>
          <w:szCs w:val="20"/>
          <w:lang w:val="en-US" w:eastAsia="zh-CN"/>
          <w14:ligatures w14:val="none"/>
        </w:rPr>
        <w:t>指导</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黑体" w:hAnsi="黑体" w:eastAsia="黑体"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聚焦家庭内部成员间的角色定位与互动模式，构建和谐稳定的家庭关系</w:t>
      </w:r>
      <w:r>
        <w:rPr>
          <w:rFonts w:hint="eastAsia" w:ascii="Times New Roman" w:hAnsi="Times New Roman" w:eastAsia="宋体" w:cs="Times New Roman"/>
          <w:color w:val="auto"/>
          <w:kern w:val="0"/>
          <w:sz w:val="21"/>
          <w:szCs w:val="20"/>
          <w:lang w:val="en-US" w:eastAsia="zh-CN"/>
          <w14:ligatures w14:val="none"/>
        </w:rPr>
        <w:t>，内容包括但不限于：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——家庭角色：</w:t>
      </w:r>
      <w:r>
        <w:rPr>
          <w:rFonts w:hint="eastAsia" w:ascii="Times New Roman" w:hAnsi="Times New Roman" w:cs="Times New Roman"/>
          <w:color w:val="auto"/>
          <w:kern w:val="0"/>
          <w:sz w:val="21"/>
          <w:szCs w:val="20"/>
          <w:lang w:val="en-US" w:eastAsia="zh-CN"/>
          <w14:ligatures w14:val="none"/>
        </w:rPr>
        <w:t>指导</w:t>
      </w:r>
      <w:r>
        <w:rPr>
          <w:rFonts w:hint="eastAsia" w:ascii="Times New Roman" w:hAnsi="Times New Roman" w:eastAsia="宋体" w:cs="Times New Roman"/>
          <w:color w:val="auto"/>
          <w:kern w:val="0"/>
          <w:sz w:val="21"/>
          <w:szCs w:val="20"/>
          <w:lang w:val="en-US" w:eastAsia="zh-CN"/>
          <w14:ligatures w14:val="none"/>
        </w:rPr>
        <w:t>所有家庭成员（尤其是父母）明确各自在家庭中的权利、责任与义务，协助家庭建立清晰、稳定且得到共同认可的家庭规则和结构。</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——夫妻关系：</w:t>
      </w:r>
      <w:r>
        <w:rPr>
          <w:rFonts w:hint="eastAsia" w:ascii="Times New Roman" w:hAnsi="Times New Roman" w:cs="Times New Roman"/>
          <w:color w:val="auto"/>
          <w:kern w:val="0"/>
          <w:sz w:val="21"/>
          <w:szCs w:val="20"/>
          <w:lang w:val="en-US" w:eastAsia="zh-CN"/>
          <w14:ligatures w14:val="none"/>
        </w:rPr>
        <w:t>指导</w:t>
      </w:r>
      <w:r>
        <w:rPr>
          <w:rFonts w:hint="eastAsia" w:ascii="Times New Roman" w:hAnsi="Times New Roman" w:eastAsia="宋体" w:cs="Times New Roman"/>
          <w:color w:val="auto"/>
          <w:kern w:val="0"/>
          <w:sz w:val="21"/>
          <w:szCs w:val="20"/>
          <w:lang w:val="en-US" w:eastAsia="zh-CN"/>
          <w14:ligatures w14:val="none"/>
        </w:rPr>
        <w:t>夫妻在育儿理念、方法和分工上达成共识，加强伴侣间的沟通与协作，建设平等和睦的婚姻关系，形成教育孩子的“统一战线”。</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——亲子关系：指导父母</w:t>
      </w:r>
      <w:r>
        <w:rPr>
          <w:rFonts w:hint="eastAsia" w:ascii="Times New Roman" w:hAnsi="Times New Roman" w:cs="Times New Roman"/>
          <w:color w:val="auto"/>
          <w:kern w:val="0"/>
          <w:sz w:val="21"/>
          <w:szCs w:val="20"/>
          <w:lang w:val="en-US" w:eastAsia="zh-CN"/>
          <w14:ligatures w14:val="none"/>
        </w:rPr>
        <w:t>或其他监护人</w:t>
      </w:r>
      <w:r>
        <w:rPr>
          <w:rFonts w:hint="eastAsia" w:ascii="Times New Roman" w:hAnsi="Times New Roman" w:eastAsia="宋体" w:cs="Times New Roman"/>
          <w:color w:val="auto"/>
          <w:kern w:val="0"/>
          <w:sz w:val="21"/>
          <w:szCs w:val="20"/>
          <w:lang w:val="en-US" w:eastAsia="zh-CN"/>
          <w14:ligatures w14:val="none"/>
        </w:rPr>
        <w:t>通过高质量的陪伴、积极关注和一致性回应，与孩子建立安全的情感依恋。提供化解日常冲突、重建信任与理解的具体策略。</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——多子女关系：</w:t>
      </w:r>
      <w:r>
        <w:rPr>
          <w:rFonts w:hint="eastAsia" w:ascii="Times New Roman" w:hAnsi="Times New Roman" w:cs="Times New Roman"/>
          <w:color w:val="auto"/>
          <w:kern w:val="0"/>
          <w:sz w:val="21"/>
          <w:szCs w:val="20"/>
          <w:lang w:val="en-US" w:eastAsia="zh-CN"/>
          <w14:ligatures w14:val="none"/>
        </w:rPr>
        <w:t>指导</w:t>
      </w:r>
      <w:r>
        <w:rPr>
          <w:rFonts w:hint="eastAsia" w:ascii="Times New Roman" w:hAnsi="Times New Roman" w:eastAsia="宋体" w:cs="Times New Roman"/>
          <w:color w:val="auto"/>
          <w:kern w:val="0"/>
          <w:sz w:val="21"/>
          <w:szCs w:val="20"/>
          <w:lang w:val="en-US" w:eastAsia="zh-CN"/>
          <w14:ligatures w14:val="none"/>
        </w:rPr>
        <w:t>父母</w:t>
      </w:r>
      <w:r>
        <w:rPr>
          <w:rFonts w:hint="eastAsia" w:ascii="Times New Roman" w:hAnsi="Times New Roman" w:cs="Times New Roman"/>
          <w:color w:val="auto"/>
          <w:kern w:val="0"/>
          <w:sz w:val="21"/>
          <w:szCs w:val="20"/>
          <w:lang w:val="en-US" w:eastAsia="zh-CN"/>
          <w14:ligatures w14:val="none"/>
        </w:rPr>
        <w:t>或其他监护人</w:t>
      </w:r>
      <w:r>
        <w:rPr>
          <w:rFonts w:hint="eastAsia" w:ascii="Times New Roman" w:hAnsi="Times New Roman" w:eastAsia="宋体" w:cs="Times New Roman"/>
          <w:color w:val="auto"/>
          <w:kern w:val="0"/>
          <w:sz w:val="21"/>
          <w:szCs w:val="20"/>
          <w:lang w:val="en-US" w:eastAsia="zh-CN"/>
          <w14:ligatures w14:val="none"/>
        </w:rPr>
        <w:t>科学应对子女间的竞争与嫉妒，掌握公平对待每个孩子的艺术，并有意识地培养孩子间的手足亲情与互助精神。</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eastAsia="宋体" w:cs="Times New Roman"/>
          <w:color w:val="auto"/>
          <w:kern w:val="0"/>
          <w:sz w:val="21"/>
          <w:szCs w:val="20"/>
          <w:lang w:val="en-US" w:eastAsia="zh-CN"/>
          <w14:ligatures w14:val="none"/>
        </w:rPr>
      </w:pPr>
      <w:r>
        <w:rPr>
          <w:rFonts w:hint="eastAsia" w:ascii="Times New Roman" w:hAnsi="Times New Roman" w:eastAsia="宋体" w:cs="Times New Roman"/>
          <w:color w:val="auto"/>
          <w:kern w:val="0"/>
          <w:sz w:val="21"/>
          <w:szCs w:val="20"/>
          <w:lang w:val="en-US" w:eastAsia="zh-CN"/>
          <w14:ligatures w14:val="none"/>
        </w:rPr>
        <w:t>——代际关系：</w:t>
      </w:r>
      <w:r>
        <w:rPr>
          <w:rFonts w:hint="eastAsia" w:ascii="Times New Roman" w:hAnsi="Times New Roman" w:cs="Times New Roman"/>
          <w:color w:val="auto"/>
          <w:kern w:val="0"/>
          <w:sz w:val="21"/>
          <w:szCs w:val="20"/>
          <w:lang w:val="en-US" w:eastAsia="zh-CN"/>
          <w14:ligatures w14:val="none"/>
        </w:rPr>
        <w:t>指导家庭成员</w:t>
      </w:r>
      <w:r>
        <w:rPr>
          <w:rFonts w:hint="eastAsia" w:ascii="Times New Roman" w:hAnsi="Times New Roman" w:eastAsia="宋体" w:cs="Times New Roman"/>
          <w:color w:val="auto"/>
          <w:kern w:val="0"/>
          <w:sz w:val="21"/>
          <w:szCs w:val="20"/>
          <w:lang w:val="en-US" w:eastAsia="zh-CN"/>
          <w14:ligatures w14:val="none"/>
        </w:rPr>
        <w:t>处理在抚养理念、生活习惯上的代际冲突，促进有效沟通，引导祖辈发挥积极作用，减少教养分歧，形成互补的教育合力。</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7.3 家庭环境优化指导</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聚焦家庭文化氛围与环境建设，塑造滋养身心的成长空间</w:t>
      </w:r>
      <w:r>
        <w:rPr>
          <w:rFonts w:hint="eastAsia" w:ascii="Times New Roman" w:hAnsi="Times New Roman" w:eastAsia="宋体" w:cs="Times New Roman"/>
          <w:color w:val="auto"/>
          <w:kern w:val="0"/>
          <w:sz w:val="21"/>
          <w:szCs w:val="20"/>
          <w:lang w:val="en-US" w:eastAsia="zh-CN"/>
          <w14:ligatures w14:val="none"/>
        </w:rPr>
        <w:t>，内容包括但不限于：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——优良家风：引导家庭挖掘、提炼、订立家规家训，通过讲述家庭故事、参与传统节日活动等方式，培育和传承尊老爱幼、勤俭节约、诚实守信等优良家风。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——家庭仪式：指导家庭通过共同用餐、家庭会议、生日庆祝、定期出游等方式，形成家庭仪式，增强家庭凝聚力和归属感。</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——家庭文化：倡导亲子共读、共同学习新技能，指导家庭购置书籍、营造安静的学习空间，培育热爱学习、积极向上的家庭文化。</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——家居环境：指导家庭创设安全、宜居、益智的生活空间，包括独立的儿童活动区、合理的网络使用空间设计、消除安全隐患等。</w:t>
      </w:r>
    </w:p>
    <w:p>
      <w:pPr>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7.4 高危情境预防指导</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lang w:val="en-US" w:eastAsia="zh-CN"/>
        </w:rPr>
      </w:pPr>
      <w:r>
        <w:rPr>
          <w:rFonts w:hint="eastAsia"/>
          <w:lang w:val="en-US" w:eastAsia="zh-CN"/>
        </w:rPr>
        <w:t>为存在高风险因素的家庭提供专业化、个别化的家庭教育指导服务，内容包括但不限于：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ascii="Times New Roman" w:hAnsi="Times New Roman" w:cs="Times New Roman"/>
          <w:color w:val="auto"/>
          <w:kern w:val="0"/>
          <w:sz w:val="21"/>
          <w:szCs w:val="20"/>
          <w:lang w:val="en-US" w:eastAsia="zh-CN"/>
          <w14:ligatures w14:val="none"/>
        </w:rPr>
      </w:pPr>
      <w:r>
        <w:rPr>
          <w:rFonts w:hint="eastAsia" w:ascii="Times New Roman" w:hAnsi="Times New Roman" w:cs="Times New Roman"/>
          <w:color w:val="auto"/>
          <w:kern w:val="0"/>
          <w:sz w:val="21"/>
          <w:szCs w:val="20"/>
          <w:lang w:val="en-US" w:eastAsia="zh-CN"/>
          <w14:ligatures w14:val="none"/>
        </w:rPr>
        <w:t>——校园与社会风险：为未成年人不良行为、安全健康危机、校园霸凌等提供安全评估、情绪支持、法律途径告知和行为矫正策略，提升家庭整体安全意识和自救互救能力。</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eastAsia="宋体"/>
          <w:lang w:val="en-US" w:eastAsia="zh-CN"/>
        </w:rPr>
      </w:pPr>
      <w:r>
        <w:rPr>
          <w:rFonts w:hint="eastAsia" w:ascii="Times New Roman" w:hAnsi="Times New Roman" w:cs="Times New Roman"/>
          <w:color w:val="auto"/>
          <w:kern w:val="0"/>
          <w:sz w:val="21"/>
          <w:szCs w:val="20"/>
          <w:lang w:val="en-US" w:eastAsia="zh-CN"/>
          <w14:ligatures w14:val="none"/>
        </w:rPr>
        <w:t>——</w:t>
      </w:r>
      <w:r>
        <w:rPr>
          <w:rFonts w:hint="eastAsia"/>
        </w:rPr>
        <w:t>家庭重大危机</w:t>
      </w:r>
      <w:r>
        <w:rPr>
          <w:rFonts w:hint="eastAsia" w:ascii="Times New Roman" w:hAnsi="Times New Roman" w:cs="Times New Roman"/>
          <w:color w:val="auto"/>
          <w:kern w:val="0"/>
          <w:sz w:val="21"/>
          <w:szCs w:val="20"/>
          <w:lang w:val="en-US" w:eastAsia="zh-CN"/>
          <w14:ligatures w14:val="none"/>
        </w:rPr>
        <w:t>：</w:t>
      </w:r>
      <w:r>
        <w:rPr>
          <w:rFonts w:hint="eastAsia"/>
        </w:rPr>
        <w:t>为经历创伤性事件</w:t>
      </w:r>
      <w:r>
        <w:rPr>
          <w:rFonts w:hint="eastAsia"/>
          <w:lang w:val="en-US" w:eastAsia="zh-CN"/>
        </w:rPr>
        <w:t>的</w:t>
      </w:r>
      <w:r>
        <w:rPr>
          <w:rFonts w:hint="eastAsia"/>
        </w:rPr>
        <w:t>家庭</w:t>
      </w:r>
      <w:r>
        <w:rPr>
          <w:rFonts w:hint="eastAsia"/>
          <w:lang w:eastAsia="zh-CN"/>
        </w:rPr>
        <w:t>、</w:t>
      </w:r>
      <w:r>
        <w:rPr>
          <w:rFonts w:hint="eastAsia"/>
        </w:rPr>
        <w:t>关系破裂</w:t>
      </w:r>
      <w:r>
        <w:rPr>
          <w:rFonts w:hint="eastAsia"/>
          <w:lang w:val="en-US" w:eastAsia="zh-CN"/>
        </w:rPr>
        <w:t>的</w:t>
      </w:r>
      <w:r>
        <w:rPr>
          <w:rFonts w:hint="eastAsia"/>
        </w:rPr>
        <w:t>家庭</w:t>
      </w:r>
      <w:r>
        <w:rPr>
          <w:rFonts w:hint="eastAsia"/>
          <w:lang w:eastAsia="zh-CN"/>
        </w:rPr>
        <w:t>，</w:t>
      </w:r>
      <w:r>
        <w:rPr>
          <w:rFonts w:hint="eastAsia"/>
          <w:lang w:val="en-US" w:eastAsia="zh-CN"/>
        </w:rPr>
        <w:t>提供</w:t>
      </w:r>
      <w:r>
        <w:rPr>
          <w:rFonts w:hint="eastAsia"/>
        </w:rPr>
        <w:t>家庭功能恢复和关系重建</w:t>
      </w:r>
      <w:r>
        <w:rPr>
          <w:rFonts w:hint="eastAsia"/>
          <w:lang w:val="en-US" w:eastAsia="zh-CN"/>
        </w:rPr>
        <w:t>指导，帮助家庭度过危机，恢复正常功能。</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default" w:eastAsia="宋体"/>
          <w:lang w:val="en-US" w:eastAsia="zh-CN"/>
        </w:rPr>
      </w:pPr>
      <w:r>
        <w:rPr>
          <w:rFonts w:hint="eastAsia"/>
        </w:rPr>
        <w:t>——特殊困境家庭</w:t>
      </w:r>
      <w:r>
        <w:rPr>
          <w:rFonts w:hint="eastAsia"/>
          <w:lang w:eastAsia="zh-CN"/>
        </w:rPr>
        <w:t>：</w:t>
      </w:r>
      <w:r>
        <w:rPr>
          <w:rFonts w:hint="eastAsia"/>
          <w:lang w:val="en-US" w:eastAsia="zh-CN"/>
        </w:rPr>
        <w:t>为</w:t>
      </w:r>
      <w:r>
        <w:rPr>
          <w:rFonts w:hint="eastAsia"/>
        </w:rPr>
        <w:t>父母吸毒、酗酒、精神疾病、服刑等</w:t>
      </w:r>
      <w:r>
        <w:rPr>
          <w:rFonts w:hint="eastAsia"/>
          <w:lang w:val="en-US" w:eastAsia="zh-CN"/>
        </w:rPr>
        <w:t>特殊家庭，以及</w:t>
      </w:r>
      <w:r>
        <w:rPr>
          <w:rFonts w:hint="eastAsia"/>
        </w:rPr>
        <w:t>留守、流动、残障、经济困难等</w:t>
      </w:r>
      <w:r>
        <w:rPr>
          <w:rFonts w:hint="eastAsia"/>
          <w:lang w:val="en-US" w:eastAsia="zh-CN"/>
        </w:rPr>
        <w:t>困境</w:t>
      </w:r>
      <w:r>
        <w:rPr>
          <w:rFonts w:hint="eastAsia"/>
        </w:rPr>
        <w:t>家庭</w:t>
      </w:r>
      <w:r>
        <w:rPr>
          <w:rFonts w:hint="eastAsia"/>
          <w:lang w:eastAsia="zh-CN"/>
        </w:rPr>
        <w:t>，</w:t>
      </w:r>
      <w:r>
        <w:rPr>
          <w:rFonts w:hint="eastAsia"/>
        </w:rPr>
        <w:t>提供针对性支持，</w:t>
      </w:r>
      <w:r>
        <w:rPr>
          <w:rFonts w:hint="eastAsia"/>
          <w:lang w:val="en-US" w:eastAsia="zh-CN"/>
        </w:rPr>
        <w:t>帮助未成年人健康成长。</w:t>
      </w:r>
    </w:p>
    <w:p>
      <w:pPr>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line="440" w:lineRule="exact"/>
        <w:jc w:val="both"/>
        <w:textAlignment w:val="auto"/>
        <w:outlineLvl w:val="1"/>
        <w:rPr>
          <w:rFonts w:hint="eastAsia"/>
          <w:highlight w:val="none"/>
        </w:rPr>
      </w:pPr>
      <w:r>
        <w:rPr>
          <w:rFonts w:hint="eastAsia" w:ascii="黑体" w:hAnsi="黑体" w:eastAsia="黑体" w:cs="Times New Roman"/>
          <w:color w:val="auto"/>
          <w:kern w:val="0"/>
          <w:sz w:val="21"/>
          <w:szCs w:val="20"/>
          <w:lang w:val="en-US" w:eastAsia="zh-CN"/>
          <w14:ligatures w14:val="none"/>
        </w:rPr>
        <w:t>7.5 家校社</w:t>
      </w:r>
      <w:r>
        <w:rPr>
          <w:rFonts w:hint="eastAsia" w:ascii="黑体" w:hAnsi="黑体" w:eastAsia="黑体" w:cs="Times New Roman"/>
          <w:color w:val="auto"/>
          <w:kern w:val="0"/>
          <w:sz w:val="21"/>
          <w:szCs w:val="20"/>
          <w:highlight w:val="none"/>
          <w:lang w:val="en-US" w:eastAsia="zh-CN"/>
          <w14:ligatures w14:val="none"/>
        </w:rPr>
        <w:t>协同指导</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default" w:eastAsia="宋体"/>
          <w:highlight w:val="none"/>
          <w:lang w:val="en-US" w:eastAsia="zh-CN"/>
        </w:rPr>
      </w:pPr>
      <w:r>
        <w:rPr>
          <w:rFonts w:hint="eastAsia"/>
          <w:highlight w:val="none"/>
          <w:lang w:val="en-US" w:eastAsia="zh-CN"/>
        </w:rPr>
        <w:t>为家庭提供家校社协同育人的路径和策略，</w:t>
      </w:r>
      <w:r>
        <w:rPr>
          <w:rFonts w:hint="eastAsia"/>
          <w:lang w:val="en-US" w:eastAsia="zh-CN"/>
        </w:rPr>
        <w:t>内容包括但不限于：</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highlight w:val="none"/>
        </w:rPr>
      </w:pPr>
      <w:r>
        <w:rPr>
          <w:rFonts w:hint="eastAsia"/>
          <w:highlight w:val="none"/>
        </w:rPr>
        <w:t>——</w:t>
      </w:r>
      <w:r>
        <w:rPr>
          <w:rFonts w:hint="eastAsia"/>
          <w:highlight w:val="none"/>
          <w:lang w:val="en-US" w:eastAsia="zh-CN"/>
        </w:rPr>
        <w:t>家校沟通</w:t>
      </w:r>
      <w:r>
        <w:rPr>
          <w:rFonts w:hint="eastAsia"/>
          <w:highlight w:val="none"/>
        </w:rPr>
        <w:t>：指导家长与学校进行有效沟通、积极参与家校活动</w:t>
      </w:r>
      <w:r>
        <w:rPr>
          <w:rFonts w:hint="eastAsia"/>
          <w:highlight w:val="none"/>
          <w:lang w:eastAsia="zh-CN"/>
        </w:rPr>
        <w:t>，</w:t>
      </w:r>
      <w:r>
        <w:rPr>
          <w:rFonts w:hint="eastAsia"/>
          <w:highlight w:val="none"/>
        </w:rPr>
        <w:t>理解和配合学校教育要求，</w:t>
      </w:r>
      <w:r>
        <w:rPr>
          <w:rFonts w:hint="eastAsia"/>
          <w:highlight w:val="none"/>
          <w:lang w:val="en-US" w:eastAsia="zh-CN"/>
        </w:rPr>
        <w:t>促进家校共育</w:t>
      </w:r>
      <w:r>
        <w:rPr>
          <w:rFonts w:hint="eastAsia"/>
          <w:highlight w:val="none"/>
        </w:rPr>
        <w:t>。</w:t>
      </w:r>
    </w:p>
    <w:p>
      <w:pPr>
        <w:pStyle w:val="60"/>
        <w:keepNext w:val="0"/>
        <w:keepLines w:val="0"/>
        <w:pageBreakBefore w:val="0"/>
        <w:kinsoku/>
        <w:wordWrap/>
        <w:overflowPunct/>
        <w:topLinePunct w:val="0"/>
        <w:bidi w:val="0"/>
        <w:snapToGrid/>
        <w:spacing w:before="157" w:beforeLines="50" w:after="157" w:afterLines="50" w:line="440" w:lineRule="exact"/>
        <w:ind w:firstLine="420" w:firstLineChars="200"/>
        <w:textAlignment w:val="auto"/>
        <w:rPr>
          <w:rFonts w:hint="eastAsia"/>
        </w:rPr>
      </w:pPr>
      <w:r>
        <w:rPr>
          <w:rFonts w:hint="eastAsia"/>
        </w:rPr>
        <w:t>——资</w:t>
      </w:r>
      <w:r>
        <w:rPr>
          <w:rFonts w:hint="eastAsia"/>
          <w:highlight w:val="none"/>
        </w:rPr>
        <w:t>源</w:t>
      </w:r>
      <w:r>
        <w:rPr>
          <w:rFonts w:hint="eastAsia"/>
          <w:highlight w:val="none"/>
          <w:lang w:eastAsia="zh-CN"/>
        </w:rPr>
        <w:t>链接</w:t>
      </w:r>
      <w:r>
        <w:rPr>
          <w:rFonts w:hint="eastAsia"/>
          <w:highlight w:val="none"/>
        </w:rPr>
        <w:t>：</w:t>
      </w:r>
      <w:r>
        <w:rPr>
          <w:rFonts w:hint="eastAsia"/>
          <w:highlight w:val="none"/>
          <w:lang w:val="en-US" w:eastAsia="zh-CN"/>
        </w:rPr>
        <w:t>指</w:t>
      </w:r>
      <w:r>
        <w:rPr>
          <w:rFonts w:hint="eastAsia"/>
          <w:lang w:val="en-US" w:eastAsia="zh-CN"/>
        </w:rPr>
        <w:t>导</w:t>
      </w:r>
      <w:r>
        <w:rPr>
          <w:rFonts w:hint="eastAsia"/>
        </w:rPr>
        <w:t>家庭</w:t>
      </w:r>
      <w:r>
        <w:rPr>
          <w:rFonts w:hint="eastAsia"/>
          <w:lang w:val="en-US" w:eastAsia="zh-CN"/>
        </w:rPr>
        <w:t>合理</w:t>
      </w:r>
      <w:r>
        <w:rPr>
          <w:rFonts w:hint="eastAsia"/>
        </w:rPr>
        <w:t>利用心理咨询、法律援助、社区帮扶和各类公益项目等</w:t>
      </w:r>
      <w:r>
        <w:rPr>
          <w:rFonts w:hint="eastAsia"/>
          <w:lang w:val="en-US" w:eastAsia="zh-CN"/>
        </w:rPr>
        <w:t>社会</w:t>
      </w:r>
      <w:r>
        <w:rPr>
          <w:rFonts w:hint="eastAsia"/>
        </w:rPr>
        <w:t>资源</w:t>
      </w:r>
      <w:r>
        <w:rPr>
          <w:rFonts w:hint="eastAsia"/>
          <w:lang w:eastAsia="zh-CN"/>
        </w:rPr>
        <w:t>，</w:t>
      </w:r>
      <w:r>
        <w:rPr>
          <w:rFonts w:hint="eastAsia"/>
        </w:rPr>
        <w:t>拓展家庭教育</w:t>
      </w:r>
      <w:r>
        <w:rPr>
          <w:rFonts w:hint="eastAsia"/>
          <w:lang w:val="en-US" w:eastAsia="zh-CN"/>
        </w:rPr>
        <w:t>支持</w:t>
      </w:r>
      <w:r>
        <w:rPr>
          <w:rFonts w:hint="eastAsia"/>
        </w:rPr>
        <w:t>空间。</w:t>
      </w:r>
    </w:p>
    <w:bookmarkEnd w:id="75"/>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240" w:lineRule="auto"/>
        <w:ind w:leftChars="0"/>
        <w:jc w:val="both"/>
        <w:textAlignment w:val="auto"/>
        <w:outlineLvl w:val="0"/>
        <w:rPr>
          <w:rFonts w:hint="default" w:ascii="黑体" w:hAnsi="Times New Roman" w:eastAsia="黑体" w:cs="Times New Roman"/>
          <w:b/>
          <w:bCs/>
          <w:color w:val="auto"/>
          <w:kern w:val="0"/>
          <w:sz w:val="21"/>
          <w:szCs w:val="20"/>
          <w:lang w:val="en-US" w:eastAsia="zh-CN"/>
          <w14:ligatures w14:val="none"/>
        </w:rPr>
      </w:pPr>
      <w:bookmarkStart w:id="79" w:name="_Toc21140"/>
      <w:bookmarkStart w:id="80" w:name="_Toc6620"/>
      <w:r>
        <w:rPr>
          <w:rFonts w:hint="eastAsia" w:ascii="黑体" w:hAnsi="Times New Roman" w:eastAsia="黑体" w:cs="Times New Roman"/>
          <w:b/>
          <w:bCs/>
          <w:color w:val="auto"/>
          <w:kern w:val="0"/>
          <w:sz w:val="21"/>
          <w:szCs w:val="20"/>
          <w:lang w:val="en-US" w:eastAsia="zh-CN"/>
          <w14:ligatures w14:val="none"/>
        </w:rPr>
        <w:t>8 服务流程</w:t>
      </w:r>
      <w:bookmarkEnd w:id="79"/>
    </w:p>
    <w:bookmarkEnd w:id="80"/>
    <w:p>
      <w:pPr>
        <w:keepNext w:val="0"/>
        <w:keepLines w:val="0"/>
        <w:pageBreakBefore w:val="0"/>
        <w:widowControl/>
        <w:kinsoku/>
        <w:wordWrap/>
        <w:overflowPunct/>
        <w:topLinePunct w:val="0"/>
        <w:autoSpaceDE w:val="0"/>
        <w:autoSpaceDN w:val="0"/>
        <w:bidi w:val="0"/>
        <w:adjustRightInd/>
        <w:snapToGrid/>
        <w:spacing w:before="120" w:beforeLines="50" w:after="120" w:afterLines="50" w:line="240" w:lineRule="auto"/>
        <w:jc w:val="both"/>
        <w:textAlignment w:val="auto"/>
        <w:outlineLvl w:val="1"/>
        <w:rPr>
          <w:rFonts w:hint="default"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8.1 咨询指导流程</w:t>
      </w:r>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eastAsia" w:ascii="宋体" w:hAnsi="Times New Roman" w:eastAsia="宋体" w:cs="Times New Roman"/>
          <w:b/>
          <w:bCs/>
          <w:color w:val="auto"/>
          <w:kern w:val="0"/>
          <w:sz w:val="21"/>
          <w:szCs w:val="20"/>
          <w:lang w:val="en-US" w:eastAsia="zh-CN"/>
          <w14:ligatures w14:val="none"/>
        </w:rPr>
      </w:pPr>
      <w:bookmarkStart w:id="81" w:name="_Toc15901"/>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.1.1 初访接待与接案</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——建立初步关系：</w:t>
      </w:r>
      <w:r>
        <w:rPr>
          <w:rFonts w:hint="eastAsia"/>
          <w:lang w:val="en-US" w:eastAsia="zh-CN"/>
        </w:rPr>
        <w:t>尊重服务对象，建立信任关系，了解</w:t>
      </w:r>
      <w:r>
        <w:rPr>
          <w:rFonts w:hint="eastAsia"/>
        </w:rPr>
        <w:t>其核心困境与需求。</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——明确服务框架：介绍服务职责、范围与方式</w:t>
      </w:r>
      <w:r>
        <w:rPr>
          <w:rFonts w:hint="eastAsia"/>
          <w:lang w:eastAsia="zh-CN"/>
        </w:rPr>
        <w:t>，</w:t>
      </w:r>
      <w:r>
        <w:rPr>
          <w:rFonts w:hint="eastAsia"/>
        </w:rPr>
        <w:t>签署服务知情同意书。</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实施</w:t>
      </w:r>
      <w:r>
        <w:rPr>
          <w:rFonts w:hint="eastAsia"/>
        </w:rPr>
        <w:t>初步评估：</w:t>
      </w:r>
      <w:r>
        <w:rPr>
          <w:rFonts w:hint="eastAsia"/>
          <w:lang w:val="en-US" w:eastAsia="zh-CN"/>
        </w:rPr>
        <w:t>了解</w:t>
      </w:r>
      <w:r>
        <w:rPr>
          <w:rFonts w:hint="eastAsia"/>
        </w:rPr>
        <w:t>基本信息</w:t>
      </w:r>
      <w:r>
        <w:rPr>
          <w:rFonts w:hint="eastAsia"/>
          <w:lang w:eastAsia="zh-CN"/>
        </w:rPr>
        <w:t>，</w:t>
      </w:r>
      <w:r>
        <w:rPr>
          <w:rFonts w:hint="eastAsia"/>
        </w:rPr>
        <w:t>判断服务对象</w:t>
      </w:r>
      <w:r>
        <w:rPr>
          <w:rFonts w:hint="eastAsia"/>
          <w:lang w:val="en-US" w:eastAsia="zh-CN"/>
        </w:rPr>
        <w:t>的</w:t>
      </w:r>
      <w:r>
        <w:rPr>
          <w:rFonts w:hint="eastAsia"/>
        </w:rPr>
        <w:t>状况，做出接案</w:t>
      </w:r>
      <w:r>
        <w:rPr>
          <w:rFonts w:hint="eastAsia"/>
          <w:lang w:val="en-US" w:eastAsia="zh-CN"/>
        </w:rPr>
        <w:t>或</w:t>
      </w:r>
      <w:r>
        <w:rPr>
          <w:rFonts w:hint="eastAsia"/>
        </w:rPr>
        <w:t>转介的决定。</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——完成接案记录：规范、客观地填写记录表。</w:t>
      </w:r>
    </w:p>
    <w:p>
      <w:pPr>
        <w:keepNext w:val="0"/>
        <w:keepLines w:val="0"/>
        <w:pageBreakBefore w:val="0"/>
        <w:widowControl/>
        <w:kinsoku/>
        <w:wordWrap/>
        <w:overflowPunct/>
        <w:topLinePunct w:val="0"/>
        <w:autoSpaceDE w:val="0"/>
        <w:autoSpaceDN w:val="0"/>
        <w:bidi w:val="0"/>
        <w:adjustRightInd/>
        <w:snapToGrid/>
        <w:spacing w:after="0" w:line="440" w:lineRule="exact"/>
        <w:jc w:val="both"/>
        <w:textAlignment w:val="auto"/>
        <w:outlineLvl w:val="2"/>
        <w:rPr>
          <w:rFonts w:hint="eastAsia" w:ascii="宋体" w:hAnsi="Times New Roman" w:eastAsia="宋体" w:cs="Times New Roman"/>
          <w:b/>
          <w:bCs/>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.1.2 问题诊断与预估</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eastAsia="宋体"/>
          <w:lang w:val="en-US" w:eastAsia="zh-CN"/>
        </w:rPr>
      </w:pPr>
      <w:r>
        <w:rPr>
          <w:rFonts w:hint="eastAsia"/>
        </w:rPr>
        <w:t>——全面收集资料：收集服务对象个人</w:t>
      </w:r>
      <w:r>
        <w:rPr>
          <w:rFonts w:hint="eastAsia"/>
          <w:lang w:val="en-US" w:eastAsia="zh-CN"/>
        </w:rPr>
        <w:t>及其所在家庭、</w:t>
      </w:r>
      <w:r>
        <w:rPr>
          <w:rFonts w:hint="eastAsia"/>
        </w:rPr>
        <w:t>学校、社区</w:t>
      </w:r>
      <w:r>
        <w:rPr>
          <w:rFonts w:hint="eastAsia"/>
          <w:lang w:val="en-US" w:eastAsia="zh-CN"/>
        </w:rPr>
        <w:t>等</w:t>
      </w:r>
      <w:r>
        <w:rPr>
          <w:rFonts w:hint="eastAsia"/>
        </w:rPr>
        <w:t>系统资料</w:t>
      </w:r>
      <w:r>
        <w:rPr>
          <w:rFonts w:hint="eastAsia"/>
          <w:lang w:eastAsia="zh-CN"/>
        </w:rPr>
        <w:t>。</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深入分析</w:t>
      </w:r>
      <w:r>
        <w:rPr>
          <w:rFonts w:hint="eastAsia"/>
        </w:rPr>
        <w:t>信息：分析</w:t>
      </w:r>
      <w:r>
        <w:rPr>
          <w:rFonts w:hint="eastAsia"/>
          <w:lang w:val="en-US" w:eastAsia="zh-CN"/>
        </w:rPr>
        <w:t>服务对象</w:t>
      </w:r>
      <w:r>
        <w:rPr>
          <w:rFonts w:hint="eastAsia"/>
        </w:rPr>
        <w:t>面临的</w:t>
      </w:r>
      <w:r>
        <w:rPr>
          <w:rFonts w:hint="eastAsia"/>
          <w:lang w:val="en-US" w:eastAsia="zh-CN"/>
        </w:rPr>
        <w:t>困境及</w:t>
      </w:r>
      <w:r>
        <w:rPr>
          <w:rFonts w:hint="eastAsia"/>
        </w:rPr>
        <w:t>需</w:t>
      </w:r>
      <w:r>
        <w:rPr>
          <w:rFonts w:hint="eastAsia"/>
          <w:lang w:val="en-US" w:eastAsia="zh-CN"/>
        </w:rPr>
        <w:t>求</w:t>
      </w:r>
      <w:r>
        <w:rPr>
          <w:rFonts w:hint="eastAsia"/>
        </w:rPr>
        <w:t>，识别</w:t>
      </w:r>
      <w:r>
        <w:rPr>
          <w:rFonts w:hint="eastAsia"/>
          <w:lang w:val="en-US" w:eastAsia="zh-CN"/>
        </w:rPr>
        <w:t>其问题及成因</w:t>
      </w:r>
      <w:r>
        <w:rPr>
          <w:rFonts w:hint="eastAsia"/>
        </w:rPr>
        <w:t>，形成综合性判断。</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——形成评估结论：说明评估</w:t>
      </w:r>
      <w:r>
        <w:rPr>
          <w:rFonts w:hint="eastAsia"/>
          <w:lang w:val="en-US" w:eastAsia="zh-CN"/>
        </w:rPr>
        <w:t>情况</w:t>
      </w:r>
      <w:r>
        <w:rPr>
          <w:rFonts w:hint="eastAsia"/>
        </w:rPr>
        <w:t>，出具</w:t>
      </w:r>
      <w:r>
        <w:rPr>
          <w:rFonts w:hint="eastAsia"/>
          <w:lang w:val="en-US" w:eastAsia="zh-CN"/>
        </w:rPr>
        <w:t>书面结果</w:t>
      </w:r>
      <w:r>
        <w:rPr>
          <w:rFonts w:hint="eastAsia"/>
        </w:rPr>
        <w:t>。</w:t>
      </w:r>
    </w:p>
    <w:p>
      <w:pPr>
        <w:keepNext w:val="0"/>
        <w:keepLines w:val="0"/>
        <w:pageBreakBefore w:val="0"/>
        <w:widowControl/>
        <w:kinsoku/>
        <w:wordWrap/>
        <w:overflowPunct/>
        <w:topLinePunct w:val="0"/>
        <w:autoSpaceDE w:val="0"/>
        <w:autoSpaceDN w:val="0"/>
        <w:bidi w:val="0"/>
        <w:adjustRightInd/>
        <w:snapToGrid/>
        <w:spacing w:after="0" w:line="440" w:lineRule="exact"/>
        <w:jc w:val="both"/>
        <w:textAlignment w:val="auto"/>
        <w:outlineLvl w:val="2"/>
        <w:rPr>
          <w:rFonts w:hint="eastAsia" w:ascii="宋体" w:hAnsi="Times New Roman" w:eastAsia="宋体" w:cs="Times New Roman"/>
          <w:b/>
          <w:bCs/>
          <w:color w:val="auto"/>
          <w:kern w:val="0"/>
          <w:sz w:val="21"/>
          <w:szCs w:val="20"/>
          <w:highlight w:val="none"/>
          <w:lang w:val="en-US" w:eastAsia="zh-CN"/>
          <w14:ligatures w14:val="none"/>
        </w:rPr>
      </w:pPr>
      <w:r>
        <w:rPr>
          <w:rFonts w:hint="eastAsia" w:ascii="宋体" w:hAnsi="Times New Roman" w:cs="Times New Roman"/>
          <w:b/>
          <w:bCs/>
          <w:color w:val="auto"/>
          <w:kern w:val="0"/>
          <w:sz w:val="21"/>
          <w:szCs w:val="20"/>
          <w:highlight w:val="none"/>
          <w:lang w:val="en-US" w:eastAsia="zh-CN"/>
          <w14:ligatures w14:val="none"/>
        </w:rPr>
        <w:t>8</w:t>
      </w:r>
      <w:r>
        <w:rPr>
          <w:rFonts w:hint="eastAsia" w:ascii="宋体" w:hAnsi="Times New Roman" w:eastAsia="宋体" w:cs="Times New Roman"/>
          <w:b/>
          <w:bCs/>
          <w:color w:val="auto"/>
          <w:kern w:val="0"/>
          <w:sz w:val="21"/>
          <w:szCs w:val="20"/>
          <w:highlight w:val="none"/>
          <w:lang w:val="en-US" w:eastAsia="zh-CN"/>
          <w14:ligatures w14:val="none"/>
        </w:rPr>
        <w:t xml:space="preserve">.1.3 </w:t>
      </w:r>
      <w:r>
        <w:rPr>
          <w:rFonts w:hint="eastAsia" w:ascii="宋体" w:hAnsi="Times New Roman" w:cs="Times New Roman"/>
          <w:b/>
          <w:bCs/>
          <w:color w:val="auto"/>
          <w:kern w:val="0"/>
          <w:sz w:val="21"/>
          <w:szCs w:val="20"/>
          <w:highlight w:val="none"/>
          <w:lang w:val="en-US" w:eastAsia="zh-CN"/>
          <w14:ligatures w14:val="none"/>
        </w:rPr>
        <w:t>计划制定与实施</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——制定服务计划：依据</w:t>
      </w:r>
      <w:r>
        <w:rPr>
          <w:rFonts w:hint="eastAsia"/>
          <w:lang w:val="en-US" w:eastAsia="zh-CN"/>
        </w:rPr>
        <w:t>评</w:t>
      </w:r>
      <w:r>
        <w:rPr>
          <w:rFonts w:hint="eastAsia"/>
        </w:rPr>
        <w:t>估结果，制定服务计划，签订服务协议。</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eastAsia="宋体"/>
          <w:lang w:val="en-US" w:eastAsia="zh-CN"/>
        </w:rPr>
      </w:pPr>
      <w:r>
        <w:rPr>
          <w:rFonts w:hint="eastAsia"/>
        </w:rPr>
        <w:t>——实施</w:t>
      </w:r>
      <w:r>
        <w:rPr>
          <w:rFonts w:hint="eastAsia"/>
          <w:lang w:val="en-US" w:eastAsia="zh-CN"/>
        </w:rPr>
        <w:t>服务指导</w:t>
      </w:r>
      <w:r>
        <w:rPr>
          <w:rFonts w:hint="eastAsia"/>
        </w:rPr>
        <w:t>：</w:t>
      </w:r>
      <w:r>
        <w:rPr>
          <w:rFonts w:hint="eastAsia"/>
          <w:lang w:val="en-US" w:eastAsia="zh-CN"/>
        </w:rPr>
        <w:t>通过</w:t>
      </w:r>
      <w:r>
        <w:rPr>
          <w:rFonts w:hint="eastAsia"/>
        </w:rPr>
        <w:t>直接介入</w:t>
      </w:r>
      <w:r>
        <w:rPr>
          <w:rFonts w:hint="eastAsia"/>
          <w:lang w:val="en-US" w:eastAsia="zh-CN"/>
        </w:rPr>
        <w:t>或</w:t>
      </w:r>
      <w:r>
        <w:rPr>
          <w:rFonts w:hint="eastAsia"/>
        </w:rPr>
        <w:t>间接介入</w:t>
      </w:r>
      <w:r>
        <w:rPr>
          <w:rFonts w:hint="eastAsia"/>
          <w:lang w:eastAsia="zh-CN"/>
        </w:rPr>
        <w:t>，</w:t>
      </w:r>
      <w:r>
        <w:rPr>
          <w:rFonts w:hint="eastAsia"/>
          <w:lang w:val="en-US" w:eastAsia="zh-CN"/>
        </w:rPr>
        <w:t>改善服务对象</w:t>
      </w:r>
      <w:r>
        <w:rPr>
          <w:rFonts w:hint="eastAsia"/>
        </w:rPr>
        <w:t>所处</w:t>
      </w:r>
      <w:r>
        <w:rPr>
          <w:rFonts w:hint="eastAsia"/>
          <w:lang w:val="en-US" w:eastAsia="zh-CN"/>
        </w:rPr>
        <w:t>困</w:t>
      </w:r>
      <w:r>
        <w:rPr>
          <w:rFonts w:hint="eastAsia"/>
        </w:rPr>
        <w:t>境</w:t>
      </w:r>
      <w:r>
        <w:rPr>
          <w:rFonts w:hint="eastAsia"/>
          <w:lang w:eastAsia="zh-CN"/>
        </w:rPr>
        <w:t>，</w:t>
      </w:r>
      <w:r>
        <w:rPr>
          <w:rFonts w:hint="eastAsia"/>
          <w:lang w:val="en-US" w:eastAsia="zh-CN"/>
        </w:rPr>
        <w:t>满足其核心需求</w:t>
      </w:r>
      <w:r>
        <w:rPr>
          <w:rFonts w:hint="eastAsia"/>
          <w:lang w:eastAsia="zh-CN"/>
        </w:rPr>
        <w:t>。</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黑体" w:hAnsi="黑体" w:eastAsia="宋体" w:cs="Times New Roman"/>
          <w:color w:val="auto"/>
          <w:kern w:val="0"/>
          <w:sz w:val="21"/>
          <w:szCs w:val="20"/>
          <w:lang w:val="en-US" w:eastAsia="zh-CN"/>
          <w14:ligatures w14:val="none"/>
        </w:rPr>
      </w:pPr>
      <w:r>
        <w:rPr>
          <w:rFonts w:hint="eastAsia"/>
        </w:rPr>
        <w:t>——</w:t>
      </w:r>
      <w:r>
        <w:rPr>
          <w:rFonts w:hint="eastAsia"/>
          <w:lang w:val="en-US" w:eastAsia="zh-CN"/>
        </w:rPr>
        <w:t>开展服务追踪</w:t>
      </w:r>
      <w:r>
        <w:rPr>
          <w:rFonts w:hint="eastAsia"/>
        </w:rPr>
        <w:t>：对服务过程进行实时</w:t>
      </w:r>
      <w:r>
        <w:rPr>
          <w:rFonts w:hint="eastAsia"/>
          <w:lang w:val="en-US" w:eastAsia="zh-CN"/>
        </w:rPr>
        <w:t>监测</w:t>
      </w:r>
      <w:r>
        <w:rPr>
          <w:rFonts w:hint="eastAsia"/>
        </w:rPr>
        <w:t>，</w:t>
      </w:r>
      <w:r>
        <w:rPr>
          <w:rFonts w:hint="eastAsia"/>
          <w:lang w:val="en-US" w:eastAsia="zh-CN"/>
        </w:rPr>
        <w:t>动态调整</w:t>
      </w:r>
      <w:r>
        <w:rPr>
          <w:rFonts w:hint="eastAsia"/>
        </w:rPr>
        <w:t>服务计划</w:t>
      </w:r>
      <w:r>
        <w:rPr>
          <w:rFonts w:hint="eastAsia"/>
          <w:lang w:eastAsia="zh-CN"/>
        </w:rPr>
        <w:t>，</w:t>
      </w:r>
      <w:r>
        <w:rPr>
          <w:rFonts w:hint="eastAsia"/>
          <w:lang w:val="en-US" w:eastAsia="zh-CN"/>
        </w:rPr>
        <w:t>优化服务指导</w:t>
      </w:r>
      <w:r>
        <w:rPr>
          <w:rFonts w:hint="eastAsia"/>
          <w:lang w:eastAsia="zh-CN"/>
        </w:rPr>
        <w:t>。</w:t>
      </w:r>
    </w:p>
    <w:p>
      <w:pPr>
        <w:keepNext w:val="0"/>
        <w:keepLines w:val="0"/>
        <w:pageBreakBefore w:val="0"/>
        <w:widowControl/>
        <w:kinsoku/>
        <w:wordWrap/>
        <w:overflowPunct/>
        <w:topLinePunct w:val="0"/>
        <w:autoSpaceDE w:val="0"/>
        <w:autoSpaceDN w:val="0"/>
        <w:bidi w:val="0"/>
        <w:adjustRightInd/>
        <w:snapToGrid/>
        <w:spacing w:after="0" w:line="440" w:lineRule="exact"/>
        <w:jc w:val="both"/>
        <w:textAlignment w:val="auto"/>
        <w:outlineLvl w:val="2"/>
        <w:rPr>
          <w:rFonts w:hint="eastAsia" w:ascii="宋体" w:hAnsi="Times New Roman" w:eastAsia="宋体" w:cs="Times New Roman"/>
          <w:b/>
          <w:bCs/>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 xml:space="preserve">.1.4 </w:t>
      </w:r>
      <w:r>
        <w:rPr>
          <w:rFonts w:hint="eastAsia" w:ascii="宋体" w:hAnsi="Times New Roman" w:cs="Times New Roman"/>
          <w:b/>
          <w:bCs/>
          <w:color w:val="auto"/>
          <w:kern w:val="0"/>
          <w:sz w:val="21"/>
          <w:szCs w:val="20"/>
          <w:lang w:val="en-US" w:eastAsia="zh-CN"/>
          <w14:ligatures w14:val="none"/>
        </w:rPr>
        <w:t>成效</w:t>
      </w:r>
      <w:r>
        <w:rPr>
          <w:rFonts w:hint="eastAsia" w:ascii="宋体" w:hAnsi="Times New Roman" w:eastAsia="宋体" w:cs="Times New Roman"/>
          <w:b/>
          <w:bCs/>
          <w:color w:val="auto"/>
          <w:kern w:val="0"/>
          <w:sz w:val="21"/>
          <w:szCs w:val="20"/>
          <w:lang w:val="en-US" w:eastAsia="zh-CN"/>
          <w14:ligatures w14:val="none"/>
        </w:rPr>
        <w:t>评估</w:t>
      </w:r>
      <w:r>
        <w:rPr>
          <w:rFonts w:hint="eastAsia" w:ascii="宋体" w:hAnsi="Times New Roman" w:cs="Times New Roman"/>
          <w:b/>
          <w:bCs/>
          <w:color w:val="auto"/>
          <w:kern w:val="0"/>
          <w:sz w:val="21"/>
          <w:szCs w:val="20"/>
          <w:lang w:val="en-US" w:eastAsia="zh-CN"/>
          <w14:ligatures w14:val="none"/>
        </w:rPr>
        <w:t>与</w:t>
      </w:r>
      <w:r>
        <w:rPr>
          <w:rFonts w:hint="eastAsia" w:ascii="宋体" w:hAnsi="Times New Roman" w:eastAsia="宋体" w:cs="Times New Roman"/>
          <w:b/>
          <w:bCs/>
          <w:color w:val="auto"/>
          <w:kern w:val="0"/>
          <w:sz w:val="21"/>
          <w:szCs w:val="20"/>
          <w:lang w:val="en-US" w:eastAsia="zh-CN"/>
          <w14:ligatures w14:val="none"/>
        </w:rPr>
        <w:t>结案</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rPr>
      </w:pPr>
      <w:r>
        <w:rPr>
          <w:rFonts w:hint="eastAsia"/>
        </w:rPr>
        <w:t>——评估服务</w:t>
      </w:r>
      <w:r>
        <w:rPr>
          <w:rFonts w:hint="eastAsia"/>
          <w:lang w:val="en-US" w:eastAsia="zh-CN"/>
        </w:rPr>
        <w:t>成</w:t>
      </w:r>
      <w:r>
        <w:rPr>
          <w:rFonts w:hint="eastAsia"/>
        </w:rPr>
        <w:t>效：</w:t>
      </w:r>
      <w:r>
        <w:rPr>
          <w:rFonts w:hint="eastAsia"/>
          <w:lang w:val="en-US" w:eastAsia="zh-CN"/>
        </w:rPr>
        <w:t>通过定性与定量相结合的方法，开展服务成效评估</w:t>
      </w:r>
      <w:r>
        <w:rPr>
          <w:rFonts w:hint="eastAsia"/>
        </w:rPr>
        <w:t>，结束</w:t>
      </w:r>
      <w:r>
        <w:rPr>
          <w:rFonts w:hint="eastAsia"/>
          <w:lang w:val="en-US" w:eastAsia="zh-CN"/>
        </w:rPr>
        <w:t>咨询</w:t>
      </w:r>
      <w:r>
        <w:rPr>
          <w:rFonts w:hint="eastAsia"/>
        </w:rPr>
        <w:t>关系。</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lang w:val="en-US" w:eastAsia="zh-CN"/>
        </w:rPr>
      </w:pPr>
      <w:r>
        <w:rPr>
          <w:rFonts w:hint="eastAsia"/>
        </w:rPr>
        <w:t>——</w:t>
      </w:r>
      <w:r>
        <w:rPr>
          <w:rFonts w:hint="eastAsia"/>
          <w:lang w:val="en-US" w:eastAsia="zh-CN"/>
        </w:rPr>
        <w:t>巩固服务效果</w:t>
      </w:r>
      <w:r>
        <w:rPr>
          <w:rFonts w:hint="eastAsia"/>
        </w:rPr>
        <w:t>：</w:t>
      </w:r>
      <w:r>
        <w:rPr>
          <w:rFonts w:hint="eastAsia"/>
          <w:lang w:val="en-US" w:eastAsia="zh-CN"/>
        </w:rPr>
        <w:t>开展1次回访服务，</w:t>
      </w:r>
      <w:r>
        <w:rPr>
          <w:rFonts w:hint="eastAsia"/>
        </w:rPr>
        <w:t>对需转介的服务对象</w:t>
      </w:r>
      <w:r>
        <w:rPr>
          <w:rFonts w:hint="eastAsia"/>
          <w:lang w:val="en-US" w:eastAsia="zh-CN"/>
        </w:rPr>
        <w:t>提供转介支持。</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eastAsia="宋体"/>
          <w:lang w:val="en-US" w:eastAsia="zh-CN"/>
        </w:rPr>
      </w:pPr>
      <w:r>
        <w:rPr>
          <w:rFonts w:hint="eastAsia"/>
        </w:rPr>
        <w:t>——</w:t>
      </w:r>
      <w:r>
        <w:rPr>
          <w:rFonts w:hint="eastAsia"/>
          <w:lang w:val="en-US" w:eastAsia="zh-CN"/>
        </w:rPr>
        <w:t>规范服务结案：整理并完成结案材料，</w:t>
      </w:r>
      <w:r>
        <w:rPr>
          <w:rFonts w:hint="eastAsia"/>
        </w:rPr>
        <w:t>按要求进行归档</w:t>
      </w:r>
      <w:r>
        <w:rPr>
          <w:rFonts w:hint="eastAsia"/>
          <w:lang w:eastAsia="zh-CN"/>
        </w:rPr>
        <w:t>。</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240" w:lineRule="auto"/>
        <w:jc w:val="both"/>
        <w:textAlignment w:val="auto"/>
        <w:outlineLvl w:val="1"/>
        <w:rPr>
          <w:rFonts w:hint="default"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8.2 活动组织流程</w:t>
      </w:r>
      <w:bookmarkEnd w:id="81"/>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eastAsia" w:ascii="宋体" w:hAnsi="Times New Roman" w:eastAsia="宋体" w:cs="Times New Roman"/>
          <w:b/>
          <w:bCs/>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黑体" w:hAnsi="黑体" w:eastAsia="黑体" w:cs="Times New Roman"/>
          <w:color w:val="auto"/>
          <w:kern w:val="0"/>
          <w:sz w:val="21"/>
          <w:szCs w:val="20"/>
          <w:lang w:val="en-US" w:eastAsia="zh-CN"/>
          <w14:ligatures w14:val="none"/>
        </w:rPr>
        <w:t>.2</w:t>
      </w:r>
      <w:r>
        <w:rPr>
          <w:rFonts w:hint="eastAsia" w:ascii="宋体" w:hAnsi="Times New Roman" w:eastAsia="宋体" w:cs="Times New Roman"/>
          <w:b/>
          <w:bCs/>
          <w:color w:val="auto"/>
          <w:kern w:val="0"/>
          <w:sz w:val="21"/>
          <w:szCs w:val="20"/>
          <w:lang w:val="en-US" w:eastAsia="zh-CN"/>
          <w14:ligatures w14:val="none"/>
        </w:rPr>
        <w:t>.1 准备与策划</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——需求调研：对实践活动意向进行调研，分析总结调研结果。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活动</w:t>
      </w:r>
      <w:r>
        <w:rPr>
          <w:rFonts w:hint="eastAsia"/>
        </w:rPr>
        <w:t>立项：确定活动目的、内容与方式</w:t>
      </w:r>
      <w:r>
        <w:rPr>
          <w:rFonts w:hint="eastAsia"/>
          <w:lang w:val="en-US" w:eastAsia="zh-CN"/>
        </w:rPr>
        <w:t>等</w:t>
      </w:r>
      <w:r>
        <w:rPr>
          <w:rFonts w:hint="eastAsia"/>
        </w:rPr>
        <w:t>，编制经费预算，完成活动立项。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——方案制定：制定活动计划</w:t>
      </w:r>
      <w:r>
        <w:rPr>
          <w:rFonts w:hint="eastAsia"/>
          <w:lang w:eastAsia="zh-CN"/>
        </w:rPr>
        <w:t>、</w:t>
      </w:r>
      <w:r>
        <w:rPr>
          <w:rFonts w:hint="eastAsia"/>
        </w:rPr>
        <w:t>安全应急和舆情防控预案</w:t>
      </w:r>
      <w:r>
        <w:rPr>
          <w:rFonts w:hint="eastAsia"/>
          <w:lang w:val="en-US" w:eastAsia="zh-CN"/>
        </w:rPr>
        <w:t>等</w:t>
      </w:r>
      <w:r>
        <w:rPr>
          <w:rFonts w:hint="eastAsia"/>
        </w:rPr>
        <w:t>。</w:t>
      </w:r>
    </w:p>
    <w:p>
      <w:pPr>
        <w:keepNext w:val="0"/>
        <w:keepLines w:val="0"/>
        <w:pageBreakBefore w:val="0"/>
        <w:widowControl/>
        <w:kinsoku/>
        <w:wordWrap/>
        <w:overflowPunct/>
        <w:topLinePunct w:val="0"/>
        <w:autoSpaceDE w:val="0"/>
        <w:autoSpaceDN w:val="0"/>
        <w:bidi w:val="0"/>
        <w:adjustRightInd/>
        <w:snapToGrid/>
        <w:spacing w:after="0" w:line="440" w:lineRule="exact"/>
        <w:ind w:firstLine="420" w:firstLineChars="200"/>
        <w:jc w:val="both"/>
        <w:textAlignment w:val="auto"/>
        <w:outlineLvl w:val="2"/>
        <w:rPr>
          <w:rFonts w:hint="eastAsia"/>
        </w:rPr>
      </w:pPr>
      <w:r>
        <w:rPr>
          <w:rFonts w:hint="eastAsia"/>
        </w:rPr>
        <w:t>——</w:t>
      </w:r>
      <w:r>
        <w:rPr>
          <w:rFonts w:hint="eastAsia"/>
          <w:lang w:val="en-US" w:eastAsia="zh-CN"/>
        </w:rPr>
        <w:t>活动</w:t>
      </w:r>
      <w:r>
        <w:rPr>
          <w:rFonts w:hint="eastAsia"/>
        </w:rPr>
        <w:t>筹备：多渠道发布活动信息，落实经费与人员安排</w:t>
      </w:r>
      <w:r>
        <w:rPr>
          <w:rFonts w:hint="eastAsia"/>
          <w:lang w:eastAsia="zh-CN"/>
        </w:rPr>
        <w:t>，</w:t>
      </w:r>
      <w:r>
        <w:rPr>
          <w:rFonts w:hint="eastAsia"/>
        </w:rPr>
        <w:t>完成活动场地布置。</w:t>
      </w:r>
    </w:p>
    <w:p>
      <w:pPr>
        <w:keepNext w:val="0"/>
        <w:keepLines w:val="0"/>
        <w:pageBreakBefore w:val="0"/>
        <w:widowControl/>
        <w:kinsoku/>
        <w:wordWrap/>
        <w:overflowPunct/>
        <w:topLinePunct w:val="0"/>
        <w:autoSpaceDE w:val="0"/>
        <w:autoSpaceDN w:val="0"/>
        <w:bidi w:val="0"/>
        <w:adjustRightInd/>
        <w:snapToGrid/>
        <w:spacing w:after="0" w:line="440" w:lineRule="exact"/>
        <w:jc w:val="both"/>
        <w:textAlignment w:val="auto"/>
        <w:outlineLvl w:val="2"/>
        <w:rPr>
          <w:rFonts w:hint="eastAsia"/>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.2.2 实施与管理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——活动执行：采用多种方式开展活动。负责人统筹调控，确保活动按计划推进。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——秩序维护：</w:t>
      </w:r>
      <w:r>
        <w:rPr>
          <w:rFonts w:hint="eastAsia"/>
          <w:lang w:val="en-US" w:eastAsia="zh-CN"/>
        </w:rPr>
        <w:t>有效</w:t>
      </w:r>
      <w:r>
        <w:rPr>
          <w:rFonts w:hint="eastAsia"/>
        </w:rPr>
        <w:t>落实安全措施，维护现场秩序</w:t>
      </w:r>
      <w:r>
        <w:rPr>
          <w:rFonts w:hint="eastAsia"/>
          <w:lang w:eastAsia="zh-CN"/>
        </w:rPr>
        <w:t>，</w:t>
      </w:r>
      <w:r>
        <w:rPr>
          <w:rFonts w:hint="eastAsia"/>
        </w:rPr>
        <w:t>严防安全事故。</w:t>
      </w:r>
    </w:p>
    <w:p>
      <w:pPr>
        <w:keepNext w:val="0"/>
        <w:keepLines w:val="0"/>
        <w:pageBreakBefore w:val="0"/>
        <w:widowControl/>
        <w:kinsoku/>
        <w:wordWrap/>
        <w:overflowPunct/>
        <w:topLinePunct w:val="0"/>
        <w:autoSpaceDE w:val="0"/>
        <w:autoSpaceDN w:val="0"/>
        <w:bidi w:val="0"/>
        <w:adjustRightInd/>
        <w:snapToGrid/>
        <w:spacing w:after="0" w:line="440" w:lineRule="exact"/>
        <w:ind w:firstLine="420" w:firstLineChars="200"/>
        <w:jc w:val="both"/>
        <w:textAlignment w:val="auto"/>
        <w:outlineLvl w:val="2"/>
        <w:rPr>
          <w:rFonts w:hint="eastAsia"/>
        </w:rPr>
      </w:pPr>
      <w:r>
        <w:rPr>
          <w:rFonts w:hint="eastAsia"/>
        </w:rPr>
        <w:t>——资料记录：采集</w:t>
      </w:r>
      <w:r>
        <w:rPr>
          <w:rFonts w:hint="eastAsia"/>
          <w:lang w:eastAsia="zh-CN"/>
        </w:rPr>
        <w:t>、</w:t>
      </w:r>
      <w:r>
        <w:rPr>
          <w:rFonts w:hint="eastAsia"/>
          <w:lang w:val="en-US" w:eastAsia="zh-CN"/>
        </w:rPr>
        <w:t>保存</w:t>
      </w:r>
      <w:r>
        <w:rPr>
          <w:rFonts w:hint="eastAsia"/>
        </w:rPr>
        <w:t>图文、影像</w:t>
      </w:r>
      <w:r>
        <w:rPr>
          <w:rFonts w:hint="eastAsia"/>
          <w:lang w:val="en-US" w:eastAsia="zh-CN"/>
        </w:rPr>
        <w:t>等活动</w:t>
      </w:r>
      <w:r>
        <w:rPr>
          <w:rFonts w:hint="eastAsia"/>
        </w:rPr>
        <w:t>资料。</w:t>
      </w:r>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default"/>
          <w:lang w:val="en-US"/>
        </w:rPr>
      </w:pPr>
      <w:r>
        <w:rPr>
          <w:rFonts w:hint="eastAsia" w:ascii="宋体" w:hAnsi="Times New Roman" w:cs="Times New Roman"/>
          <w:b/>
          <w:bCs/>
          <w:color w:val="auto"/>
          <w:kern w:val="0"/>
          <w:sz w:val="21"/>
          <w:szCs w:val="20"/>
          <w:lang w:val="en-US" w:eastAsia="zh-CN"/>
          <w14:ligatures w14:val="none"/>
        </w:rPr>
        <w:t>8.</w:t>
      </w:r>
      <w:r>
        <w:rPr>
          <w:rFonts w:hint="eastAsia" w:ascii="黑体" w:hAnsi="黑体" w:eastAsia="黑体" w:cs="Times New Roman"/>
          <w:color w:val="auto"/>
          <w:kern w:val="0"/>
          <w:sz w:val="21"/>
          <w:szCs w:val="20"/>
          <w:lang w:val="en-US" w:eastAsia="zh-CN"/>
          <w14:ligatures w14:val="none"/>
        </w:rPr>
        <w:t>2</w:t>
      </w:r>
      <w:r>
        <w:rPr>
          <w:rFonts w:hint="eastAsia" w:ascii="宋体" w:hAnsi="Times New Roman" w:eastAsia="宋体" w:cs="Times New Roman"/>
          <w:b/>
          <w:bCs/>
          <w:color w:val="auto"/>
          <w:kern w:val="0"/>
          <w:sz w:val="21"/>
          <w:szCs w:val="20"/>
          <w:lang w:val="en-US" w:eastAsia="zh-CN"/>
          <w14:ligatures w14:val="none"/>
        </w:rPr>
        <w:t>.3 总结与</w:t>
      </w:r>
      <w:bookmarkStart w:id="82" w:name="_Toc15138"/>
      <w:r>
        <w:rPr>
          <w:rFonts w:hint="eastAsia" w:ascii="宋体" w:hAnsi="Times New Roman" w:cs="Times New Roman"/>
          <w:b/>
          <w:bCs/>
          <w:color w:val="auto"/>
          <w:kern w:val="0"/>
          <w:sz w:val="21"/>
          <w:szCs w:val="20"/>
          <w:lang w:val="en-US" w:eastAsia="zh-CN"/>
          <w14:ligatures w14:val="none"/>
        </w:rPr>
        <w:t>归档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评估</w:t>
      </w:r>
      <w:r>
        <w:rPr>
          <w:rFonts w:hint="eastAsia"/>
        </w:rPr>
        <w:t>总结：</w:t>
      </w:r>
      <w:r>
        <w:rPr>
          <w:rFonts w:hint="eastAsia"/>
          <w:lang w:val="en-US" w:eastAsia="zh-CN"/>
        </w:rPr>
        <w:t>开展活动复盘，</w:t>
      </w:r>
      <w:r>
        <w:rPr>
          <w:rFonts w:hint="eastAsia"/>
        </w:rPr>
        <w:t>撰写总结</w:t>
      </w:r>
      <w:r>
        <w:rPr>
          <w:rFonts w:hint="eastAsia"/>
          <w:lang w:val="en-US" w:eastAsia="zh-CN"/>
        </w:rPr>
        <w:t>评估</w:t>
      </w:r>
      <w:r>
        <w:rPr>
          <w:rFonts w:hint="eastAsia"/>
        </w:rPr>
        <w:t>报告</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资料归档</w:t>
      </w:r>
      <w:r>
        <w:rPr>
          <w:rFonts w:hint="eastAsia"/>
        </w:rPr>
        <w:t>：完成活动资料的</w:t>
      </w:r>
      <w:r>
        <w:rPr>
          <w:rFonts w:hint="eastAsia"/>
          <w:lang w:val="en-US" w:eastAsia="zh-CN"/>
        </w:rPr>
        <w:t>归档</w:t>
      </w:r>
      <w:r>
        <w:rPr>
          <w:rFonts w:hint="eastAsia"/>
        </w:rPr>
        <w:t>工作，形成完整档案。</w:t>
      </w:r>
    </w:p>
    <w:p>
      <w:pPr>
        <w:keepNext w:val="0"/>
        <w:keepLines w:val="0"/>
        <w:pageBreakBefore w:val="0"/>
        <w:widowControl/>
        <w:kinsoku/>
        <w:wordWrap/>
        <w:overflowPunct/>
        <w:topLinePunct w:val="0"/>
        <w:autoSpaceDE w:val="0"/>
        <w:autoSpaceDN w:val="0"/>
        <w:bidi w:val="0"/>
        <w:adjustRightInd/>
        <w:snapToGrid/>
        <w:spacing w:before="120" w:beforeLines="50" w:after="120" w:afterLines="50" w:line="240" w:lineRule="auto"/>
        <w:jc w:val="both"/>
        <w:textAlignment w:val="auto"/>
        <w:outlineLvl w:val="1"/>
        <w:rPr>
          <w:rFonts w:hint="default" w:ascii="黑体" w:hAnsi="黑体" w:eastAsia="黑体" w:cs="Times New Roman"/>
          <w:color w:val="auto"/>
          <w:kern w:val="0"/>
          <w:sz w:val="21"/>
          <w:szCs w:val="20"/>
          <w:lang w:val="en-US" w:eastAsia="zh-CN"/>
          <w14:ligatures w14:val="none"/>
        </w:rPr>
      </w:pPr>
      <w:r>
        <w:rPr>
          <w:rFonts w:hint="eastAsia" w:ascii="黑体" w:hAnsi="黑体" w:eastAsia="黑体" w:cs="Times New Roman"/>
          <w:color w:val="auto"/>
          <w:kern w:val="0"/>
          <w:sz w:val="21"/>
          <w:szCs w:val="20"/>
          <w:lang w:val="en-US" w:eastAsia="zh-CN"/>
          <w14:ligatures w14:val="none"/>
        </w:rPr>
        <w:t>8.3 课程指导流程</w:t>
      </w:r>
      <w:bookmarkEnd w:id="82"/>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eastAsia" w:ascii="Times New Roman" w:hAnsi="Times New Roman" w:eastAsia="宋体" w:cs="Times New Roman"/>
          <w:b w:val="0"/>
          <w:bCs w:val="0"/>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.3.1 准备与策划</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——需求调研：通过问卷、访谈等方式</w:t>
      </w:r>
      <w:r>
        <w:rPr>
          <w:rFonts w:hint="eastAsia" w:ascii="Times New Roman" w:hAnsi="Times New Roman" w:cs="Times New Roman"/>
          <w:b w:val="0"/>
          <w:bCs w:val="0"/>
          <w:color w:val="auto"/>
          <w:kern w:val="0"/>
          <w:sz w:val="21"/>
          <w:szCs w:val="20"/>
          <w:lang w:val="en-US" w:eastAsia="zh-CN"/>
          <w14:ligatures w14:val="none"/>
        </w:rPr>
        <w:t>开展调研</w:t>
      </w:r>
      <w:r>
        <w:rPr>
          <w:rFonts w:hint="eastAsia" w:ascii="Times New Roman" w:hAnsi="Times New Roman" w:eastAsia="宋体" w:cs="Times New Roman"/>
          <w:b w:val="0"/>
          <w:bCs w:val="0"/>
          <w:color w:val="auto"/>
          <w:kern w:val="0"/>
          <w:sz w:val="21"/>
          <w:szCs w:val="20"/>
          <w:lang w:val="en-US" w:eastAsia="zh-CN"/>
          <w14:ligatures w14:val="none"/>
        </w:rPr>
        <w:t>，</w:t>
      </w:r>
      <w:r>
        <w:rPr>
          <w:rFonts w:hint="eastAsia" w:ascii="Times New Roman" w:hAnsi="Times New Roman" w:cs="Times New Roman"/>
          <w:b w:val="0"/>
          <w:bCs w:val="0"/>
          <w:color w:val="auto"/>
          <w:kern w:val="0"/>
          <w:sz w:val="21"/>
          <w:szCs w:val="20"/>
          <w:lang w:val="en-US" w:eastAsia="zh-CN"/>
          <w14:ligatures w14:val="none"/>
        </w:rPr>
        <w:t>了解服务对象需求</w:t>
      </w:r>
      <w:r>
        <w:rPr>
          <w:rFonts w:hint="eastAsia" w:ascii="Times New Roman" w:hAnsi="Times New Roman" w:eastAsia="宋体" w:cs="Times New Roman"/>
          <w:b w:val="0"/>
          <w:bCs w:val="0"/>
          <w:color w:val="auto"/>
          <w:kern w:val="0"/>
          <w:sz w:val="21"/>
          <w:szCs w:val="20"/>
          <w:lang w:val="en-US" w:eastAsia="zh-CN"/>
          <w14:ligatures w14:val="none"/>
        </w:rPr>
        <w:t>。</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——课程设计：</w:t>
      </w:r>
      <w:r>
        <w:rPr>
          <w:rFonts w:hint="eastAsia" w:ascii="Times New Roman" w:hAnsi="Times New Roman" w:cs="Times New Roman"/>
          <w:b w:val="0"/>
          <w:bCs w:val="0"/>
          <w:color w:val="auto"/>
          <w:kern w:val="0"/>
          <w:sz w:val="21"/>
          <w:szCs w:val="20"/>
          <w:lang w:val="en-US" w:eastAsia="zh-CN"/>
          <w14:ligatures w14:val="none"/>
        </w:rPr>
        <w:t>根据调研结果，</w:t>
      </w:r>
      <w:r>
        <w:rPr>
          <w:rFonts w:hint="eastAsia" w:ascii="Times New Roman" w:hAnsi="Times New Roman" w:eastAsia="宋体" w:cs="Times New Roman"/>
          <w:b w:val="0"/>
          <w:bCs w:val="0"/>
          <w:color w:val="auto"/>
          <w:kern w:val="0"/>
          <w:sz w:val="21"/>
          <w:szCs w:val="20"/>
          <w:lang w:val="en-US" w:eastAsia="zh-CN"/>
          <w14:ligatures w14:val="none"/>
        </w:rPr>
        <w:t>明确课程目标、内容</w:t>
      </w:r>
      <w:r>
        <w:rPr>
          <w:rFonts w:hint="eastAsia" w:ascii="Times New Roman" w:hAnsi="Times New Roman" w:cs="Times New Roman"/>
          <w:b w:val="0"/>
          <w:bCs w:val="0"/>
          <w:color w:val="auto"/>
          <w:kern w:val="0"/>
          <w:sz w:val="21"/>
          <w:szCs w:val="20"/>
          <w:lang w:val="en-US" w:eastAsia="zh-CN"/>
          <w14:ligatures w14:val="none"/>
        </w:rPr>
        <w:t>及授课</w:t>
      </w:r>
      <w:r>
        <w:rPr>
          <w:rFonts w:hint="eastAsia" w:ascii="Times New Roman" w:hAnsi="Times New Roman" w:eastAsia="宋体" w:cs="Times New Roman"/>
          <w:b w:val="0"/>
          <w:bCs w:val="0"/>
          <w:color w:val="auto"/>
          <w:kern w:val="0"/>
          <w:sz w:val="21"/>
          <w:szCs w:val="20"/>
          <w:lang w:val="en-US" w:eastAsia="zh-CN"/>
          <w14:ligatures w14:val="none"/>
        </w:rPr>
        <w:t>形式</w:t>
      </w:r>
      <w:r>
        <w:rPr>
          <w:rFonts w:hint="eastAsia" w:ascii="Times New Roman" w:hAnsi="Times New Roman" w:cs="Times New Roman"/>
          <w:b w:val="0"/>
          <w:bCs w:val="0"/>
          <w:color w:val="auto"/>
          <w:kern w:val="0"/>
          <w:sz w:val="21"/>
          <w:szCs w:val="20"/>
          <w:lang w:val="en-US" w:eastAsia="zh-CN"/>
          <w14:ligatures w14:val="none"/>
        </w:rPr>
        <w:t>，科学开展课程设计</w:t>
      </w:r>
      <w:r>
        <w:rPr>
          <w:rFonts w:hint="eastAsia" w:ascii="Times New Roman" w:hAnsi="Times New Roman" w:eastAsia="宋体" w:cs="Times New Roman"/>
          <w:b w:val="0"/>
          <w:bCs w:val="0"/>
          <w:color w:val="auto"/>
          <w:kern w:val="0"/>
          <w:sz w:val="21"/>
          <w:szCs w:val="20"/>
          <w:lang w:val="en-US" w:eastAsia="zh-CN"/>
          <w14:ligatures w14:val="none"/>
        </w:rPr>
        <w:t>。</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w:t>
      </w:r>
      <w:r>
        <w:rPr>
          <w:rFonts w:hint="eastAsia" w:ascii="Times New Roman" w:hAnsi="Times New Roman" w:cs="Times New Roman"/>
          <w:b w:val="0"/>
          <w:bCs w:val="0"/>
          <w:color w:val="auto"/>
          <w:kern w:val="0"/>
          <w:sz w:val="21"/>
          <w:szCs w:val="20"/>
          <w:lang w:val="en-US" w:eastAsia="zh-CN"/>
          <w14:ligatures w14:val="none"/>
        </w:rPr>
        <w:t>开课</w:t>
      </w:r>
      <w:r>
        <w:rPr>
          <w:rFonts w:hint="eastAsia" w:ascii="Times New Roman" w:hAnsi="Times New Roman" w:eastAsia="宋体" w:cs="Times New Roman"/>
          <w:b w:val="0"/>
          <w:bCs w:val="0"/>
          <w:color w:val="auto"/>
          <w:kern w:val="0"/>
          <w:sz w:val="21"/>
          <w:szCs w:val="20"/>
          <w:lang w:val="en-US" w:eastAsia="zh-CN"/>
          <w14:ligatures w14:val="none"/>
        </w:rPr>
        <w:t>筹备：</w:t>
      </w:r>
      <w:r>
        <w:rPr>
          <w:rFonts w:hint="eastAsia" w:ascii="Times New Roman" w:hAnsi="Times New Roman" w:cs="Times New Roman"/>
          <w:b w:val="0"/>
          <w:bCs w:val="0"/>
          <w:color w:val="auto"/>
          <w:kern w:val="0"/>
          <w:sz w:val="21"/>
          <w:szCs w:val="20"/>
          <w:lang w:val="en-US" w:eastAsia="zh-CN"/>
          <w14:ligatures w14:val="none"/>
        </w:rPr>
        <w:t>多</w:t>
      </w:r>
      <w:r>
        <w:rPr>
          <w:rFonts w:hint="eastAsia" w:ascii="Times New Roman" w:hAnsi="Times New Roman" w:eastAsia="宋体" w:cs="Times New Roman"/>
          <w:b w:val="0"/>
          <w:bCs w:val="0"/>
          <w:color w:val="auto"/>
          <w:kern w:val="0"/>
          <w:sz w:val="21"/>
          <w:szCs w:val="20"/>
          <w:lang w:val="en-US" w:eastAsia="zh-CN"/>
          <w14:ligatures w14:val="none"/>
        </w:rPr>
        <w:t>渠道发布</w:t>
      </w:r>
      <w:r>
        <w:rPr>
          <w:rFonts w:hint="eastAsia" w:ascii="Times New Roman" w:hAnsi="Times New Roman" w:cs="Times New Roman"/>
          <w:b w:val="0"/>
          <w:bCs w:val="0"/>
          <w:color w:val="auto"/>
          <w:kern w:val="0"/>
          <w:sz w:val="21"/>
          <w:szCs w:val="20"/>
          <w:lang w:val="en-US" w:eastAsia="zh-CN"/>
          <w14:ligatures w14:val="none"/>
        </w:rPr>
        <w:t>开课信息</w:t>
      </w:r>
      <w:r>
        <w:rPr>
          <w:rFonts w:hint="eastAsia" w:ascii="Times New Roman" w:hAnsi="Times New Roman" w:eastAsia="宋体" w:cs="Times New Roman"/>
          <w:b w:val="0"/>
          <w:bCs w:val="0"/>
          <w:color w:val="auto"/>
          <w:kern w:val="0"/>
          <w:sz w:val="21"/>
          <w:szCs w:val="20"/>
          <w:lang w:val="en-US" w:eastAsia="zh-CN"/>
          <w14:ligatures w14:val="none"/>
        </w:rPr>
        <w:t>，提前确认学员名单</w:t>
      </w:r>
      <w:r>
        <w:rPr>
          <w:rFonts w:hint="eastAsia" w:ascii="Times New Roman" w:hAnsi="Times New Roman" w:cs="Times New Roman"/>
          <w:b w:val="0"/>
          <w:bCs w:val="0"/>
          <w:color w:val="auto"/>
          <w:kern w:val="0"/>
          <w:sz w:val="21"/>
          <w:szCs w:val="20"/>
          <w:lang w:val="en-US" w:eastAsia="zh-CN"/>
          <w14:ligatures w14:val="none"/>
        </w:rPr>
        <w:t>，</w:t>
      </w:r>
      <w:r>
        <w:rPr>
          <w:rFonts w:hint="eastAsia" w:ascii="Times New Roman" w:hAnsi="Times New Roman" w:eastAsia="宋体" w:cs="Times New Roman"/>
          <w:b w:val="0"/>
          <w:bCs w:val="0"/>
          <w:color w:val="auto"/>
          <w:kern w:val="0"/>
          <w:sz w:val="21"/>
          <w:szCs w:val="20"/>
          <w:lang w:val="en-US" w:eastAsia="zh-CN"/>
          <w14:ligatures w14:val="none"/>
        </w:rPr>
        <w:t>落实场地、设备及物资。</w:t>
      </w:r>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eastAsia" w:ascii="Times New Roman" w:hAnsi="Times New Roman" w:eastAsia="宋体" w:cs="Times New Roman"/>
          <w:b w:val="0"/>
          <w:bCs w:val="0"/>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.3.2 实施与管理</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——课前</w:t>
      </w:r>
      <w:r>
        <w:rPr>
          <w:rFonts w:hint="eastAsia" w:ascii="Times New Roman" w:hAnsi="Times New Roman" w:cs="Times New Roman"/>
          <w:b w:val="0"/>
          <w:bCs w:val="0"/>
          <w:color w:val="auto"/>
          <w:kern w:val="0"/>
          <w:sz w:val="21"/>
          <w:szCs w:val="20"/>
          <w:lang w:val="en-US" w:eastAsia="zh-CN"/>
          <w14:ligatures w14:val="none"/>
        </w:rPr>
        <w:t>准备</w:t>
      </w:r>
      <w:r>
        <w:rPr>
          <w:rFonts w:hint="eastAsia" w:ascii="Times New Roman" w:hAnsi="Times New Roman" w:eastAsia="宋体" w:cs="Times New Roman"/>
          <w:b w:val="0"/>
          <w:bCs w:val="0"/>
          <w:color w:val="auto"/>
          <w:kern w:val="0"/>
          <w:sz w:val="21"/>
          <w:szCs w:val="20"/>
          <w:lang w:val="en-US" w:eastAsia="zh-CN"/>
          <w14:ligatures w14:val="none"/>
        </w:rPr>
        <w:t>：学员签到，</w:t>
      </w:r>
      <w:r>
        <w:rPr>
          <w:rFonts w:hint="eastAsia" w:ascii="Times New Roman" w:hAnsi="Times New Roman" w:cs="Times New Roman"/>
          <w:b w:val="0"/>
          <w:bCs w:val="0"/>
          <w:color w:val="auto"/>
          <w:kern w:val="0"/>
          <w:sz w:val="21"/>
          <w:szCs w:val="20"/>
          <w:lang w:val="en-US" w:eastAsia="zh-CN"/>
          <w14:ligatures w14:val="none"/>
        </w:rPr>
        <w:t>讲师与</w:t>
      </w:r>
      <w:r>
        <w:rPr>
          <w:rFonts w:hint="eastAsia" w:ascii="Times New Roman" w:hAnsi="Times New Roman" w:eastAsia="宋体" w:cs="Times New Roman"/>
          <w:b w:val="0"/>
          <w:bCs w:val="0"/>
          <w:color w:val="auto"/>
          <w:kern w:val="0"/>
          <w:sz w:val="21"/>
          <w:szCs w:val="20"/>
          <w:lang w:val="en-US" w:eastAsia="zh-CN"/>
          <w14:ligatures w14:val="none"/>
        </w:rPr>
        <w:t>学员</w:t>
      </w:r>
      <w:r>
        <w:rPr>
          <w:rFonts w:hint="eastAsia" w:ascii="Times New Roman" w:hAnsi="Times New Roman" w:cs="Times New Roman"/>
          <w:b w:val="0"/>
          <w:bCs w:val="0"/>
          <w:color w:val="auto"/>
          <w:kern w:val="0"/>
          <w:sz w:val="21"/>
          <w:szCs w:val="20"/>
          <w:lang w:val="en-US" w:eastAsia="zh-CN"/>
          <w14:ligatures w14:val="none"/>
        </w:rPr>
        <w:t>开展</w:t>
      </w:r>
      <w:r>
        <w:rPr>
          <w:rFonts w:hint="eastAsia" w:ascii="Times New Roman" w:hAnsi="Times New Roman" w:eastAsia="宋体" w:cs="Times New Roman"/>
          <w:b w:val="0"/>
          <w:bCs w:val="0"/>
          <w:color w:val="auto"/>
          <w:kern w:val="0"/>
          <w:sz w:val="21"/>
          <w:szCs w:val="20"/>
          <w:lang w:val="en-US" w:eastAsia="zh-CN"/>
          <w14:ligatures w14:val="none"/>
        </w:rPr>
        <w:t>初步交流。</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——课程讲授：讲师综合运用多种教学方法，</w:t>
      </w:r>
      <w:r>
        <w:rPr>
          <w:rFonts w:hint="eastAsia" w:ascii="Times New Roman" w:hAnsi="Times New Roman" w:cs="Times New Roman"/>
          <w:b w:val="0"/>
          <w:bCs w:val="0"/>
          <w:color w:val="auto"/>
          <w:kern w:val="0"/>
          <w:sz w:val="21"/>
          <w:szCs w:val="20"/>
          <w:lang w:val="en-US" w:eastAsia="zh-CN"/>
          <w14:ligatures w14:val="none"/>
        </w:rPr>
        <w:t>开展课堂教学</w:t>
      </w:r>
      <w:r>
        <w:rPr>
          <w:rFonts w:hint="eastAsia" w:ascii="Times New Roman" w:hAnsi="Times New Roman" w:eastAsia="宋体" w:cs="Times New Roman"/>
          <w:b w:val="0"/>
          <w:bCs w:val="0"/>
          <w:color w:val="auto"/>
          <w:kern w:val="0"/>
          <w:sz w:val="21"/>
          <w:szCs w:val="20"/>
          <w:lang w:val="en-US" w:eastAsia="zh-CN"/>
          <w14:ligatures w14:val="none"/>
        </w:rPr>
        <w:t>。</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——过程保障：</w:t>
      </w:r>
      <w:r>
        <w:rPr>
          <w:rFonts w:hint="eastAsia" w:ascii="Times New Roman" w:hAnsi="Times New Roman" w:cs="Times New Roman"/>
          <w:b w:val="0"/>
          <w:bCs w:val="0"/>
          <w:color w:val="auto"/>
          <w:kern w:val="0"/>
          <w:sz w:val="21"/>
          <w:szCs w:val="20"/>
          <w:lang w:val="en-US" w:eastAsia="zh-CN"/>
          <w14:ligatures w14:val="none"/>
        </w:rPr>
        <w:t>专人负责后勤保障，</w:t>
      </w:r>
      <w:r>
        <w:rPr>
          <w:rFonts w:hint="eastAsia" w:ascii="Times New Roman" w:hAnsi="Times New Roman" w:eastAsia="宋体" w:cs="Times New Roman"/>
          <w:b w:val="0"/>
          <w:bCs w:val="0"/>
          <w:color w:val="auto"/>
          <w:kern w:val="0"/>
          <w:sz w:val="21"/>
          <w:szCs w:val="20"/>
          <w:lang w:val="en-US" w:eastAsia="zh-CN"/>
          <w14:ligatures w14:val="none"/>
        </w:rPr>
        <w:t>严格落实安全措施，确保</w:t>
      </w:r>
      <w:r>
        <w:rPr>
          <w:rFonts w:hint="eastAsia" w:ascii="Times New Roman" w:hAnsi="Times New Roman" w:cs="Times New Roman"/>
          <w:b w:val="0"/>
          <w:bCs w:val="0"/>
          <w:color w:val="auto"/>
          <w:kern w:val="0"/>
          <w:sz w:val="21"/>
          <w:szCs w:val="20"/>
          <w:lang w:val="en-US" w:eastAsia="zh-CN"/>
          <w14:ligatures w14:val="none"/>
        </w:rPr>
        <w:t>课堂</w:t>
      </w:r>
      <w:r>
        <w:rPr>
          <w:rFonts w:hint="eastAsia" w:ascii="Times New Roman" w:hAnsi="Times New Roman" w:eastAsia="宋体" w:cs="Times New Roman"/>
          <w:b w:val="0"/>
          <w:bCs w:val="0"/>
          <w:color w:val="auto"/>
          <w:kern w:val="0"/>
          <w:sz w:val="21"/>
          <w:szCs w:val="20"/>
          <w:lang w:val="en-US" w:eastAsia="zh-CN"/>
          <w14:ligatures w14:val="none"/>
        </w:rPr>
        <w:t>正常运行。</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——教学记录：</w:t>
      </w:r>
      <w:r>
        <w:rPr>
          <w:rFonts w:hint="eastAsia"/>
        </w:rPr>
        <w:t>采集</w:t>
      </w:r>
      <w:r>
        <w:rPr>
          <w:rFonts w:hint="eastAsia"/>
          <w:lang w:eastAsia="zh-CN"/>
        </w:rPr>
        <w:t>、</w:t>
      </w:r>
      <w:r>
        <w:rPr>
          <w:rFonts w:hint="eastAsia"/>
          <w:lang w:val="en-US" w:eastAsia="zh-CN"/>
        </w:rPr>
        <w:t>保存相关教学</w:t>
      </w:r>
      <w:r>
        <w:rPr>
          <w:rFonts w:hint="eastAsia"/>
        </w:rPr>
        <w:t>资料。</w:t>
      </w:r>
    </w:p>
    <w:p>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2"/>
        <w:rPr>
          <w:rFonts w:hint="eastAsia" w:ascii="宋体" w:hAnsi="Times New Roman" w:eastAsia="宋体" w:cs="Times New Roman"/>
          <w:b/>
          <w:bCs/>
          <w:color w:val="auto"/>
          <w:kern w:val="0"/>
          <w:sz w:val="21"/>
          <w:szCs w:val="20"/>
          <w:lang w:val="en-US" w:eastAsia="zh-CN"/>
          <w14:ligatures w14:val="none"/>
        </w:rPr>
      </w:pPr>
      <w:r>
        <w:rPr>
          <w:rFonts w:hint="eastAsia" w:ascii="宋体" w:hAnsi="Times New Roman" w:cs="Times New Roman"/>
          <w:b/>
          <w:bCs/>
          <w:color w:val="auto"/>
          <w:kern w:val="0"/>
          <w:sz w:val="21"/>
          <w:szCs w:val="20"/>
          <w:lang w:val="en-US" w:eastAsia="zh-CN"/>
          <w14:ligatures w14:val="none"/>
        </w:rPr>
        <w:t>8.</w:t>
      </w:r>
      <w:r>
        <w:rPr>
          <w:rFonts w:hint="eastAsia" w:ascii="宋体" w:hAnsi="Times New Roman" w:eastAsia="宋体" w:cs="Times New Roman"/>
          <w:b/>
          <w:bCs/>
          <w:color w:val="auto"/>
          <w:kern w:val="0"/>
          <w:sz w:val="21"/>
          <w:szCs w:val="20"/>
          <w:lang w:val="en-US" w:eastAsia="zh-CN"/>
          <w14:ligatures w14:val="none"/>
        </w:rPr>
        <w:t>3.3 总结与评估</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eastAsia"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——效果评估：</w:t>
      </w:r>
      <w:r>
        <w:rPr>
          <w:rFonts w:hint="eastAsia" w:ascii="Times New Roman" w:hAnsi="Times New Roman" w:cs="Times New Roman"/>
          <w:b w:val="0"/>
          <w:bCs w:val="0"/>
          <w:color w:val="auto"/>
          <w:kern w:val="0"/>
          <w:sz w:val="21"/>
          <w:szCs w:val="20"/>
          <w:lang w:val="en-US" w:eastAsia="zh-CN"/>
          <w14:ligatures w14:val="none"/>
        </w:rPr>
        <w:t>组织学员开展课程</w:t>
      </w:r>
      <w:r>
        <w:rPr>
          <w:rFonts w:hint="eastAsia" w:ascii="Times New Roman" w:hAnsi="Times New Roman" w:eastAsia="宋体" w:cs="Times New Roman"/>
          <w:b w:val="0"/>
          <w:bCs w:val="0"/>
          <w:color w:val="auto"/>
          <w:kern w:val="0"/>
          <w:sz w:val="21"/>
          <w:szCs w:val="20"/>
          <w:lang w:val="en-US" w:eastAsia="zh-CN"/>
          <w14:ligatures w14:val="none"/>
        </w:rPr>
        <w:t>满意度评估。</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default"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——教学总结：</w:t>
      </w:r>
      <w:r>
        <w:rPr>
          <w:rFonts w:hint="eastAsia" w:ascii="Times New Roman" w:hAnsi="Times New Roman" w:cs="Times New Roman"/>
          <w:b w:val="0"/>
          <w:bCs w:val="0"/>
          <w:color w:val="auto"/>
          <w:kern w:val="0"/>
          <w:sz w:val="21"/>
          <w:szCs w:val="20"/>
          <w:lang w:val="en-US" w:eastAsia="zh-CN"/>
          <w14:ligatures w14:val="none"/>
        </w:rPr>
        <w:t>及时开展</w:t>
      </w:r>
      <w:r>
        <w:rPr>
          <w:rFonts w:hint="eastAsia" w:ascii="Times New Roman" w:hAnsi="Times New Roman" w:eastAsia="宋体" w:cs="Times New Roman"/>
          <w:b w:val="0"/>
          <w:bCs w:val="0"/>
          <w:color w:val="auto"/>
          <w:kern w:val="0"/>
          <w:sz w:val="21"/>
          <w:szCs w:val="20"/>
          <w:lang w:val="en-US" w:eastAsia="zh-CN"/>
          <w14:ligatures w14:val="none"/>
        </w:rPr>
        <w:t>复盘</w:t>
      </w:r>
      <w:r>
        <w:rPr>
          <w:rFonts w:hint="eastAsia" w:ascii="Times New Roman" w:hAnsi="Times New Roman" w:cs="Times New Roman"/>
          <w:b w:val="0"/>
          <w:bCs w:val="0"/>
          <w:color w:val="auto"/>
          <w:kern w:val="0"/>
          <w:sz w:val="21"/>
          <w:szCs w:val="20"/>
          <w:lang w:val="en-US" w:eastAsia="zh-CN"/>
          <w14:ligatures w14:val="none"/>
        </w:rPr>
        <w:t>，</w:t>
      </w:r>
      <w:r>
        <w:rPr>
          <w:rFonts w:hint="eastAsia" w:ascii="Times New Roman" w:hAnsi="Times New Roman" w:eastAsia="宋体" w:cs="Times New Roman"/>
          <w:b w:val="0"/>
          <w:bCs w:val="0"/>
          <w:color w:val="auto"/>
          <w:kern w:val="0"/>
          <w:sz w:val="21"/>
          <w:szCs w:val="20"/>
          <w:lang w:val="en-US" w:eastAsia="zh-CN"/>
          <w14:ligatures w14:val="none"/>
        </w:rPr>
        <w:t>撰写课程总结报告。</w:t>
      </w:r>
    </w:p>
    <w:p>
      <w:pPr>
        <w:keepNext w:val="0"/>
        <w:keepLines w:val="0"/>
        <w:pageBreakBefore w:val="0"/>
        <w:widowControl/>
        <w:kinsoku/>
        <w:wordWrap/>
        <w:overflowPunct/>
        <w:topLinePunct w:val="0"/>
        <w:autoSpaceDE w:val="0"/>
        <w:autoSpaceDN w:val="0"/>
        <w:bidi w:val="0"/>
        <w:adjustRightInd/>
        <w:snapToGrid/>
        <w:spacing w:line="440" w:lineRule="exact"/>
        <w:ind w:firstLine="420"/>
        <w:jc w:val="both"/>
        <w:textAlignment w:val="auto"/>
        <w:outlineLvl w:val="9"/>
        <w:rPr>
          <w:rFonts w:hint="default" w:ascii="Times New Roman" w:hAnsi="Times New Roman" w:eastAsia="宋体" w:cs="Times New Roman"/>
          <w:b w:val="0"/>
          <w:bCs w:val="0"/>
          <w:color w:val="auto"/>
          <w:kern w:val="0"/>
          <w:sz w:val="21"/>
          <w:szCs w:val="20"/>
          <w:lang w:val="en-US" w:eastAsia="zh-CN"/>
          <w14:ligatures w14:val="none"/>
        </w:rPr>
      </w:pPr>
      <w:r>
        <w:rPr>
          <w:rFonts w:hint="eastAsia" w:ascii="Times New Roman" w:hAnsi="Times New Roman" w:eastAsia="宋体" w:cs="Times New Roman"/>
          <w:b w:val="0"/>
          <w:bCs w:val="0"/>
          <w:color w:val="auto"/>
          <w:kern w:val="0"/>
          <w:sz w:val="21"/>
          <w:szCs w:val="20"/>
          <w:lang w:val="en-US" w:eastAsia="zh-CN"/>
          <w14:ligatures w14:val="none"/>
        </w:rPr>
        <w:t>——资料归档：将</w:t>
      </w:r>
      <w:r>
        <w:rPr>
          <w:rFonts w:hint="eastAsia" w:ascii="Times New Roman" w:hAnsi="Times New Roman" w:cs="Times New Roman"/>
          <w:b w:val="0"/>
          <w:bCs w:val="0"/>
          <w:color w:val="auto"/>
          <w:kern w:val="0"/>
          <w:sz w:val="21"/>
          <w:szCs w:val="20"/>
          <w:lang w:val="en-US" w:eastAsia="zh-CN"/>
          <w14:ligatures w14:val="none"/>
        </w:rPr>
        <w:t>相关</w:t>
      </w:r>
      <w:r>
        <w:rPr>
          <w:rFonts w:hint="eastAsia" w:ascii="Times New Roman" w:hAnsi="Times New Roman" w:eastAsia="宋体" w:cs="Times New Roman"/>
          <w:b w:val="0"/>
          <w:bCs w:val="0"/>
          <w:color w:val="auto"/>
          <w:kern w:val="0"/>
          <w:sz w:val="21"/>
          <w:szCs w:val="20"/>
          <w:lang w:val="en-US" w:eastAsia="zh-CN"/>
          <w14:ligatures w14:val="none"/>
        </w:rPr>
        <w:t>课程资料进行</w:t>
      </w:r>
      <w:r>
        <w:rPr>
          <w:rFonts w:hint="eastAsia" w:ascii="Times New Roman" w:hAnsi="Times New Roman" w:cs="Times New Roman"/>
          <w:b w:val="0"/>
          <w:bCs w:val="0"/>
          <w:color w:val="auto"/>
          <w:kern w:val="0"/>
          <w:sz w:val="21"/>
          <w:szCs w:val="20"/>
          <w:lang w:val="en-US" w:eastAsia="zh-CN"/>
          <w14:ligatures w14:val="none"/>
        </w:rPr>
        <w:t>整理</w:t>
      </w:r>
      <w:r>
        <w:rPr>
          <w:rFonts w:hint="eastAsia" w:ascii="Times New Roman" w:hAnsi="Times New Roman" w:eastAsia="宋体" w:cs="Times New Roman"/>
          <w:b w:val="0"/>
          <w:bCs w:val="0"/>
          <w:color w:val="auto"/>
          <w:kern w:val="0"/>
          <w:sz w:val="21"/>
          <w:szCs w:val="20"/>
          <w:lang w:val="en-US" w:eastAsia="zh-CN"/>
          <w14:ligatures w14:val="none"/>
        </w:rPr>
        <w:t>归档</w:t>
      </w:r>
      <w:r>
        <w:rPr>
          <w:rFonts w:hint="eastAsia" w:ascii="Times New Roman" w:hAnsi="Times New Roman" w:cs="Times New Roman"/>
          <w:b w:val="0"/>
          <w:bCs w:val="0"/>
          <w:color w:val="auto"/>
          <w:kern w:val="0"/>
          <w:sz w:val="21"/>
          <w:szCs w:val="20"/>
          <w:lang w:val="en-US" w:eastAsia="zh-CN"/>
          <w14:ligatures w14:val="none"/>
        </w:rPr>
        <w:t>，将优秀</w:t>
      </w:r>
      <w:r>
        <w:rPr>
          <w:rFonts w:hint="eastAsia" w:ascii="Times New Roman" w:hAnsi="Times New Roman" w:eastAsia="宋体" w:cs="Times New Roman"/>
          <w:b w:val="0"/>
          <w:bCs w:val="0"/>
          <w:color w:val="auto"/>
          <w:kern w:val="0"/>
          <w:sz w:val="21"/>
          <w:szCs w:val="20"/>
          <w:lang w:val="en-US" w:eastAsia="zh-CN"/>
          <w14:ligatures w14:val="none"/>
        </w:rPr>
        <w:t>课程资源</w:t>
      </w:r>
      <w:r>
        <w:rPr>
          <w:rFonts w:hint="eastAsia" w:ascii="Times New Roman" w:hAnsi="Times New Roman" w:cs="Times New Roman"/>
          <w:b w:val="0"/>
          <w:bCs w:val="0"/>
          <w:color w:val="auto"/>
          <w:kern w:val="0"/>
          <w:sz w:val="21"/>
          <w:szCs w:val="20"/>
          <w:lang w:val="en-US" w:eastAsia="zh-CN"/>
          <w14:ligatures w14:val="none"/>
        </w:rPr>
        <w:t>进行转化与推广。</w:t>
      </w: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br w:type="page"/>
      </w:r>
    </w:p>
    <w:p>
      <w:pPr>
        <w:widowControl/>
        <w:autoSpaceDE w:val="0"/>
        <w:autoSpaceDN w:val="0"/>
        <w:spacing w:after="0" w:line="360" w:lineRule="auto"/>
        <w:jc w:val="cente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t xml:space="preserve">附  录  </w:t>
      </w:r>
    </w:p>
    <w:p>
      <w:pPr>
        <w:widowControl/>
        <w:autoSpaceDE w:val="0"/>
        <w:autoSpaceDN w:val="0"/>
        <w:spacing w:after="0" w:line="360" w:lineRule="auto"/>
        <w:jc w:val="center"/>
        <w:rPr>
          <w:rFonts w:hint="default"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t>（资料性）</w:t>
      </w:r>
    </w:p>
    <w:p>
      <w:pPr>
        <w:widowControl/>
        <w:autoSpaceDE w:val="0"/>
        <w:autoSpaceDN w:val="0"/>
        <w:spacing w:after="0" w:line="360" w:lineRule="auto"/>
        <w:jc w:val="center"/>
        <w:rPr>
          <w:rFonts w:hint="default"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r>
        <w:rPr>
          <w:rFonts w:hint="default" w:ascii="黑体" w:hAnsi="黑体" w:eastAsia="黑体" w:cs="Times New Roman"/>
          <w:color w:val="000000" w:themeColor="text1"/>
          <w:kern w:val="0"/>
          <w:sz w:val="28"/>
          <w:szCs w:val="28"/>
          <w:lang w:val="en-US" w:eastAsia="zh-CN" w:bidi="ar-SA"/>
          <w14:textFill>
            <w14:solidFill>
              <w14:schemeClr w14:val="tx1"/>
            </w14:solidFill>
          </w14:textFill>
          <w14:ligatures w14:val="none"/>
        </w:rPr>
        <w:t>家庭教育指导服务质量评价</w:t>
      </w: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jc w:val="both"/>
        <w:textAlignment w:val="auto"/>
        <w:outlineLvl w:val="0"/>
        <w:rPr>
          <w:rFonts w:ascii="黑体" w:hAnsi="Times New Roman" w:eastAsia="黑体" w:cs="Times New Roman"/>
          <w:b/>
          <w:bCs/>
          <w:kern w:val="0"/>
          <w:sz w:val="21"/>
          <w:szCs w:val="20"/>
          <w14:ligatures w14:val="none"/>
        </w:rPr>
      </w:pPr>
      <w:bookmarkStart w:id="83" w:name="_Toc5815"/>
      <w:r>
        <w:rPr>
          <w:rFonts w:hint="eastAsia" w:ascii="黑体" w:hAnsi="Times New Roman" w:eastAsia="黑体" w:cs="Times New Roman"/>
          <w:b/>
          <w:bCs/>
          <w:kern w:val="0"/>
          <w:sz w:val="21"/>
          <w:szCs w:val="20"/>
          <w:lang w:val="en-US" w:eastAsia="zh-CN"/>
          <w14:ligatures w14:val="none"/>
        </w:rPr>
        <w:t xml:space="preserve">1 </w:t>
      </w:r>
      <w:r>
        <w:rPr>
          <w:rFonts w:hint="eastAsia" w:ascii="黑体" w:hAnsi="Times New Roman" w:eastAsia="黑体" w:cs="Times New Roman"/>
          <w:b/>
          <w:bCs/>
          <w:kern w:val="0"/>
          <w:sz w:val="21"/>
          <w:szCs w:val="20"/>
          <w14:ligatures w14:val="none"/>
        </w:rPr>
        <w:t>范围</w:t>
      </w:r>
      <w:bookmarkEnd w:id="83"/>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lang w:eastAsia="zh-CN"/>
          <w14:ligatures w14:val="none"/>
        </w:rPr>
      </w:pPr>
      <w:r>
        <w:rPr>
          <w:rFonts w:hint="eastAsia" w:ascii="宋体" w:hAnsi="Times New Roman" w:eastAsia="宋体" w:cs="Times New Roman"/>
          <w:kern w:val="0"/>
          <w:sz w:val="21"/>
          <w:szCs w:val="20"/>
          <w14:ligatures w14:val="none"/>
        </w:rPr>
        <w:t>本</w:t>
      </w:r>
      <w:r>
        <w:rPr>
          <w:rFonts w:hint="eastAsia" w:ascii="宋体" w:hAnsi="Times New Roman" w:eastAsia="宋体" w:cs="Times New Roman"/>
          <w:kern w:val="0"/>
          <w:sz w:val="21"/>
          <w:szCs w:val="20"/>
          <w:lang w:val="en-US" w:eastAsia="zh-CN"/>
          <w14:ligatures w14:val="none"/>
        </w:rPr>
        <w:t>文件</w:t>
      </w:r>
      <w:r>
        <w:rPr>
          <w:rFonts w:hint="eastAsia" w:ascii="宋体" w:hAnsi="Times New Roman" w:eastAsia="宋体" w:cs="Times New Roman"/>
          <w:kern w:val="0"/>
          <w:sz w:val="21"/>
          <w:szCs w:val="20"/>
          <w14:ligatures w14:val="none"/>
        </w:rPr>
        <w:t>规定了家庭教育指导服务质量评价的术语和定义、评价原则、指标体系及取值规则、等级划分与评价流程</w:t>
      </w:r>
      <w:r>
        <w:rPr>
          <w:rFonts w:hint="eastAsia" w:ascii="宋体" w:hAnsi="Times New Roman" w:eastAsia="宋体" w:cs="Times New Roman"/>
          <w:kern w:val="0"/>
          <w:sz w:val="21"/>
          <w:szCs w:val="20"/>
          <w:lang w:eastAsia="zh-CN"/>
          <w14:ligatures w14:val="none"/>
        </w:rPr>
        <w:t>。</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kern w:val="0"/>
          <w:szCs w:val="20"/>
          <w:highlight w:val="none"/>
        </w:rPr>
        <w:t>本文件适用于湖南省行政区域内开展的家庭教育指导服务行为</w:t>
      </w:r>
      <w:r>
        <w:rPr>
          <w:rFonts w:hint="eastAsia" w:ascii="宋体" w:hAnsi="Times New Roman"/>
          <w:kern w:val="0"/>
          <w:szCs w:val="20"/>
          <w:highlight w:val="none"/>
          <w:lang w:val="en-US" w:eastAsia="zh-CN"/>
        </w:rPr>
        <w:t>的</w:t>
      </w:r>
      <w:r>
        <w:rPr>
          <w:rFonts w:hint="eastAsia" w:ascii="宋体" w:hAnsi="Times New Roman" w:cs="Times New Roman"/>
          <w:kern w:val="0"/>
          <w:sz w:val="21"/>
          <w:szCs w:val="20"/>
          <w:lang w:val="en-US" w:eastAsia="zh-CN"/>
          <w14:ligatures w14:val="none"/>
        </w:rPr>
        <w:t>质量</w:t>
      </w:r>
      <w:r>
        <w:rPr>
          <w:rFonts w:hint="eastAsia" w:ascii="宋体" w:hAnsi="Times New Roman" w:eastAsia="宋体" w:cs="Times New Roman"/>
          <w:kern w:val="0"/>
          <w:sz w:val="21"/>
          <w:szCs w:val="20"/>
          <w14:ligatures w14:val="none"/>
        </w:rPr>
        <w:t>评</w:t>
      </w:r>
      <w:r>
        <w:rPr>
          <w:rFonts w:hint="eastAsia" w:ascii="宋体" w:hAnsi="Times New Roman" w:cs="Times New Roman"/>
          <w:kern w:val="0"/>
          <w:sz w:val="21"/>
          <w:szCs w:val="20"/>
          <w:lang w:val="en-US" w:eastAsia="zh-CN"/>
          <w14:ligatures w14:val="none"/>
        </w:rPr>
        <w:t>价。</w:t>
      </w: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jc w:val="both"/>
        <w:textAlignment w:val="auto"/>
        <w:outlineLvl w:val="0"/>
        <w:rPr>
          <w:rFonts w:ascii="黑体" w:hAnsi="Times New Roman" w:eastAsia="黑体" w:cs="Times New Roman"/>
          <w:b/>
          <w:bCs/>
          <w:kern w:val="0"/>
          <w:sz w:val="21"/>
          <w:szCs w:val="20"/>
          <w14:ligatures w14:val="none"/>
        </w:rPr>
      </w:pPr>
      <w:bookmarkStart w:id="84" w:name="_Toc20542"/>
      <w:r>
        <w:rPr>
          <w:rFonts w:hint="eastAsia" w:ascii="黑体" w:hAnsi="Times New Roman" w:eastAsia="黑体" w:cs="Times New Roman"/>
          <w:b/>
          <w:bCs/>
          <w:kern w:val="0"/>
          <w:sz w:val="21"/>
          <w:szCs w:val="20"/>
          <w:lang w:val="en-US" w:eastAsia="zh-CN"/>
          <w14:ligatures w14:val="none"/>
        </w:rPr>
        <w:t xml:space="preserve">2 </w:t>
      </w:r>
      <w:r>
        <w:rPr>
          <w:rFonts w:hint="eastAsia" w:ascii="黑体" w:hAnsi="Times New Roman" w:eastAsia="黑体" w:cs="Times New Roman"/>
          <w:b/>
          <w:bCs/>
          <w:kern w:val="0"/>
          <w:sz w:val="21"/>
          <w:szCs w:val="20"/>
          <w14:ligatures w14:val="none"/>
        </w:rPr>
        <w:t>规范性引用文件</w:t>
      </w:r>
      <w:bookmarkEnd w:id="84"/>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ascii="Times New Roman" w:hAnsi="Times New Roman" w:eastAsia="宋体" w:cs="Times New Roman"/>
          <w:kern w:val="0"/>
          <w:sz w:val="21"/>
          <w:szCs w:val="20"/>
          <w14:ligatures w14:val="none"/>
        </w:rPr>
      </w:pPr>
      <w:r>
        <w:rPr>
          <w:rFonts w:hint="eastAsia" w:ascii="Times New Roman" w:hAnsi="Times New Roman" w:eastAsia="宋体" w:cs="Times New Roman"/>
          <w:kern w:val="0"/>
          <w:sz w:val="21"/>
          <w:szCs w:val="20"/>
          <w14:ligatures w14:val="none"/>
        </w:rPr>
        <w:t>本文件没有规范性引用文件。</w:t>
      </w: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jc w:val="both"/>
        <w:textAlignment w:val="auto"/>
        <w:outlineLvl w:val="0"/>
        <w:rPr>
          <w:rFonts w:hint="eastAsia" w:ascii="黑体" w:hAnsi="Times New Roman" w:eastAsia="黑体" w:cs="Times New Roman"/>
          <w:b/>
          <w:bCs/>
          <w:kern w:val="0"/>
          <w:sz w:val="21"/>
          <w:szCs w:val="20"/>
          <w14:ligatures w14:val="none"/>
        </w:rPr>
      </w:pPr>
      <w:bookmarkStart w:id="85" w:name="_Toc12869"/>
      <w:r>
        <w:rPr>
          <w:rFonts w:hint="eastAsia" w:ascii="黑体" w:hAnsi="Times New Roman" w:eastAsia="黑体" w:cs="Times New Roman"/>
          <w:b/>
          <w:bCs/>
          <w:kern w:val="0"/>
          <w:sz w:val="21"/>
          <w:szCs w:val="20"/>
          <w:lang w:val="en-US" w:eastAsia="zh-CN"/>
          <w14:ligatures w14:val="none"/>
        </w:rPr>
        <w:t xml:space="preserve">3 </w:t>
      </w:r>
      <w:r>
        <w:rPr>
          <w:rFonts w:hint="eastAsia" w:ascii="黑体" w:hAnsi="Times New Roman" w:eastAsia="黑体" w:cs="Times New Roman"/>
          <w:b/>
          <w:bCs/>
          <w:kern w:val="0"/>
          <w:sz w:val="21"/>
          <w:szCs w:val="20"/>
          <w14:ligatures w14:val="none"/>
        </w:rPr>
        <w:t>术语和定义</w:t>
      </w:r>
      <w:bookmarkEnd w:id="85"/>
    </w:p>
    <w:sdt>
      <w:sdtPr>
        <w:rPr>
          <w:rFonts w:ascii="宋体" w:hAnsi="Times New Roman" w:eastAsia="宋体" w:cs="Times New Roman"/>
          <w:kern w:val="0"/>
          <w:sz w:val="21"/>
          <w:szCs w:val="20"/>
          <w14:ligatures w14:val="none"/>
        </w:rPr>
        <w:id w:val="147465395"/>
        <w:placeholder>
          <w:docPart w:val="{ce3dd40d-7e1d-4c71-8ea3-bc7a1dc5cb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hAnsi="Times New Roman" w:eastAsia="宋体" w:cs="Times New Roman"/>
          <w:kern w:val="0"/>
          <w:sz w:val="21"/>
          <w:szCs w:val="20"/>
          <w14:ligatures w14:val="none"/>
        </w:rPr>
      </w:sdtEndPr>
      <w:sdtContent>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ascii="宋体" w:hAnsi="Times New Roman" w:eastAsia="宋体" w:cs="Times New Roman"/>
              <w:kern w:val="0"/>
              <w:sz w:val="21"/>
              <w:szCs w:val="20"/>
              <w14:ligatures w14:val="none"/>
            </w:rPr>
          </w:pPr>
          <w:r>
            <w:rPr>
              <w:rFonts w:ascii="宋体" w:hAnsi="Times New Roman" w:eastAsia="宋体" w:cs="Times New Roman"/>
              <w:kern w:val="0"/>
              <w:sz w:val="21"/>
              <w:szCs w:val="20"/>
              <w14:ligatures w14:val="none"/>
            </w:rPr>
            <w:t>下列术语和定义适用于本文件。</w:t>
          </w:r>
        </w:p>
      </w:sdtContent>
    </w:sdt>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14:textFill>
            <w14:solidFill>
              <w14:schemeClr w14:val="tx1"/>
            </w14:solidFill>
          </w14:textFill>
          <w14:ligatures w14:val="none"/>
        </w:rPr>
      </w:pPr>
      <w:bookmarkStart w:id="86" w:name="_Toc17929"/>
      <w:r>
        <w:rPr>
          <w:rFonts w:hint="eastAsia" w:ascii="黑体" w:hAnsi="黑体" w:eastAsia="黑体" w:cs="Times New Roman"/>
          <w:color w:val="000000" w:themeColor="text1"/>
          <w:kern w:val="0"/>
          <w:sz w:val="21"/>
          <w:szCs w:val="20"/>
          <w14:textFill>
            <w14:solidFill>
              <w14:schemeClr w14:val="tx1"/>
            </w14:solidFill>
          </w14:textFill>
          <w14:ligatures w14:val="none"/>
        </w:rPr>
        <w:t>3.1 家庭教育指导服务</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质量评价</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  </w:t>
      </w:r>
      <w:r>
        <w:rPr>
          <w:rFonts w:hint="eastAsia" w:ascii="黑体" w:hAnsi="黑体" w:eastAsia="黑体" w:cs="Times New Roman"/>
          <w:color w:val="auto"/>
          <w:kern w:val="0"/>
          <w:sz w:val="21"/>
          <w:szCs w:val="20"/>
          <w:highlight w:val="none"/>
          <w:lang w:val="en-US" w:eastAsia="zh-CN"/>
          <w14:ligatures w14:val="none"/>
        </w:rPr>
        <w:t>e</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valuation of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f</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amily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e</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ducation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g</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uidance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s</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ervice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q</w:t>
      </w:r>
      <w:r>
        <w:rPr>
          <w:rFonts w:hint="eastAsia" w:ascii="黑体" w:hAnsi="黑体" w:eastAsia="黑体" w:cs="Times New Roman"/>
          <w:color w:val="000000" w:themeColor="text1"/>
          <w:kern w:val="0"/>
          <w:sz w:val="21"/>
          <w:szCs w:val="20"/>
          <w14:textFill>
            <w14:solidFill>
              <w14:schemeClr w14:val="tx1"/>
            </w14:solidFill>
          </w14:textFill>
          <w14:ligatures w14:val="none"/>
        </w:rPr>
        <w:t>uality</w:t>
      </w:r>
      <w:bookmarkEnd w:id="86"/>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color w:val="000000" w:themeColor="text1"/>
          <w:kern w:val="0"/>
          <w:sz w:val="21"/>
          <w:szCs w:val="20"/>
          <w14:textFill>
            <w14:solidFill>
              <w14:schemeClr w14:val="tx1"/>
            </w14:solidFill>
          </w14:textFill>
          <w14:ligatures w14:val="none"/>
        </w:rPr>
      </w:pPr>
      <w:r>
        <w:rPr>
          <w:rFonts w:hint="eastAsia" w:ascii="宋体" w:hAnsi="Times New Roman" w:eastAsia="宋体" w:cs="Times New Roman"/>
          <w:color w:val="000000" w:themeColor="text1"/>
          <w:kern w:val="0"/>
          <w:sz w:val="21"/>
          <w:szCs w:val="20"/>
          <w14:textFill>
            <w14:solidFill>
              <w14:schemeClr w14:val="tx1"/>
            </w14:solidFill>
          </w14:textFill>
          <w14:ligatures w14:val="none"/>
        </w:rPr>
        <w:t>家庭教育指导服务质量评价指依据科学规范的</w:t>
      </w:r>
      <w:r>
        <w:rPr>
          <w:rFonts w:hint="eastAsia" w:ascii="宋体" w:hAnsi="Times New Roman" w:eastAsia="宋体" w:cs="Times New Roman"/>
          <w:color w:val="000000" w:themeColor="text1"/>
          <w:kern w:val="0"/>
          <w:sz w:val="21"/>
          <w:szCs w:val="20"/>
          <w:lang w:val="en-US" w:eastAsia="zh-CN"/>
          <w14:textFill>
            <w14:solidFill>
              <w14:schemeClr w14:val="tx1"/>
            </w14:solidFill>
          </w14:textFill>
          <w14:ligatures w14:val="none"/>
        </w:rPr>
        <w:t>评价</w:t>
      </w:r>
      <w:r>
        <w:rPr>
          <w:rFonts w:hint="eastAsia" w:ascii="宋体" w:hAnsi="Times New Roman" w:eastAsia="宋体" w:cs="Times New Roman"/>
          <w:color w:val="000000" w:themeColor="text1"/>
          <w:kern w:val="0"/>
          <w:sz w:val="21"/>
          <w:szCs w:val="20"/>
          <w14:textFill>
            <w14:solidFill>
              <w14:schemeClr w14:val="tx1"/>
            </w14:solidFill>
          </w14:textFill>
          <w14:ligatures w14:val="none"/>
        </w:rPr>
        <w:t>体系，通过系统化的监测、分析与判断，对家庭教育指导服务的专业性、有效性、规范性和满意度进行综合评估的过程，旨在保障服务目标达成、提升服务效能并促进儿童健康成长。</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r>
        <w:rPr>
          <w:rFonts w:hint="eastAsia" w:ascii="黑体" w:hAnsi="黑体" w:eastAsia="黑体" w:cs="Times New Roman"/>
          <w:color w:val="000000" w:themeColor="text1"/>
          <w:kern w:val="0"/>
          <w:sz w:val="21"/>
          <w:szCs w:val="20"/>
          <w14:textFill>
            <w14:solidFill>
              <w14:schemeClr w14:val="tx1"/>
            </w14:solidFill>
          </w14:textFill>
          <w14:ligatures w14:val="none"/>
        </w:rPr>
        <w:t>3.</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2</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 家庭教育指导服务</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质量评价指标体系  family education guidance service quality indicator system</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color w:val="FF0000"/>
          <w:kern w:val="0"/>
          <w:sz w:val="21"/>
          <w:szCs w:val="20"/>
          <w14:ligatures w14:val="none"/>
        </w:rPr>
      </w:pPr>
      <w:r>
        <w:rPr>
          <w:rFonts w:hint="default" w:ascii="宋体" w:hAnsi="Times New Roman" w:eastAsia="宋体" w:cs="Times New Roman"/>
          <w:kern w:val="0"/>
          <w:sz w:val="21"/>
          <w:szCs w:val="20"/>
          <w:lang w:val="en-US" w:eastAsia="zh-CN"/>
          <w14:ligatures w14:val="none"/>
        </w:rPr>
        <w:t>家庭教育指导服务质量评价指</w:t>
      </w:r>
      <w:r>
        <w:rPr>
          <w:rFonts w:hint="eastAsia" w:ascii="宋体" w:hAnsi="Times New Roman" w:eastAsia="宋体" w:cs="Times New Roman"/>
          <w:kern w:val="0"/>
          <w:sz w:val="21"/>
          <w:szCs w:val="20"/>
          <w:lang w:val="en-US" w:eastAsia="zh-CN"/>
          <w14:ligatures w14:val="none"/>
        </w:rPr>
        <w:t>标</w:t>
      </w:r>
      <w:r>
        <w:rPr>
          <w:rFonts w:hint="default" w:ascii="宋体" w:hAnsi="Times New Roman" w:eastAsia="宋体" w:cs="Times New Roman"/>
          <w:kern w:val="0"/>
          <w:sz w:val="21"/>
          <w:szCs w:val="20"/>
          <w:lang w:val="en-US" w:eastAsia="zh-CN"/>
          <w14:ligatures w14:val="none"/>
        </w:rPr>
        <w:t>体系是一套由多层次、多维度、可测量的具体指标构成的系统性框架，用于科学、客观、全面地评估家庭教育指导服务的质量水平、过程效果和价值。</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eastAsia" w:ascii="黑体" w:hAnsi="Times New Roman" w:eastAsia="黑体" w:cs="Times New Roman"/>
          <w:b/>
          <w:bCs/>
          <w:kern w:val="0"/>
          <w:sz w:val="21"/>
          <w:szCs w:val="20"/>
          <w14:ligatures w14:val="none"/>
        </w:rPr>
      </w:pPr>
      <w:bookmarkStart w:id="87" w:name="_Toc26812"/>
      <w:r>
        <w:rPr>
          <w:rFonts w:hint="eastAsia" w:ascii="黑体" w:hAnsi="Times New Roman" w:eastAsia="黑体" w:cs="Times New Roman"/>
          <w:b/>
          <w:bCs/>
          <w:kern w:val="0"/>
          <w:sz w:val="21"/>
          <w:szCs w:val="20"/>
          <w:lang w:val="en-US" w:eastAsia="zh-CN"/>
          <w14:ligatures w14:val="none"/>
        </w:rPr>
        <w:t xml:space="preserve">4 </w:t>
      </w:r>
      <w:r>
        <w:rPr>
          <w:rFonts w:hint="eastAsia" w:ascii="黑体" w:hAnsi="Times New Roman" w:eastAsia="黑体" w:cs="Times New Roman"/>
          <w:b/>
          <w:bCs/>
          <w:kern w:val="0"/>
          <w:sz w:val="21"/>
          <w:szCs w:val="20"/>
          <w14:ligatures w14:val="none"/>
        </w:rPr>
        <w:t>基本原则</w:t>
      </w:r>
      <w:bookmarkEnd w:id="87"/>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default" w:ascii="黑体" w:hAnsi="黑体" w:eastAsia="黑体" w:cs="Times New Roman"/>
          <w:color w:val="000000" w:themeColor="text1"/>
          <w:kern w:val="0"/>
          <w:sz w:val="21"/>
          <w:szCs w:val="20"/>
          <w:lang w:val="en-US" w:eastAsia="zh-CN"/>
          <w14:textFill>
            <w14:solidFill>
              <w14:schemeClr w14:val="tx1"/>
            </w14:solidFill>
          </w14:textFill>
          <w14:ligatures w14:val="none"/>
        </w:rPr>
      </w:pPr>
      <w:bookmarkStart w:id="88" w:name="_Toc11424"/>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4.1 </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公开公</w:t>
      </w:r>
      <w:bookmarkEnd w:id="88"/>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正</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lang w:eastAsia="zh-CN"/>
          <w14:ligatures w14:val="none"/>
        </w:rPr>
      </w:pPr>
      <w:r>
        <w:rPr>
          <w:rFonts w:hint="eastAsia" w:ascii="宋体" w:hAnsi="Times New Roman" w:eastAsia="宋体" w:cs="Times New Roman"/>
          <w:kern w:val="0"/>
          <w:sz w:val="21"/>
          <w:szCs w:val="20"/>
          <w:lang w:val="en-US" w:eastAsia="zh-CN"/>
          <w14:ligatures w14:val="none"/>
        </w:rPr>
        <w:t>评价应基于可验证</w:t>
      </w:r>
      <w:r>
        <w:rPr>
          <w:rFonts w:hint="eastAsia" w:ascii="宋体" w:hAnsi="Times New Roman" w:cs="Times New Roman"/>
          <w:kern w:val="0"/>
          <w:sz w:val="21"/>
          <w:szCs w:val="20"/>
          <w:lang w:val="en-US" w:eastAsia="zh-CN"/>
          <w14:ligatures w14:val="none"/>
        </w:rPr>
        <w:t>的</w:t>
      </w:r>
      <w:r>
        <w:rPr>
          <w:rFonts w:hint="eastAsia" w:ascii="宋体" w:hAnsi="Times New Roman" w:eastAsia="宋体" w:cs="Times New Roman"/>
          <w:kern w:val="0"/>
          <w:sz w:val="21"/>
          <w:szCs w:val="20"/>
          <w:lang w:val="en-US" w:eastAsia="zh-CN"/>
          <w14:ligatures w14:val="none"/>
        </w:rPr>
        <w:t>事实与客观数据，评价过程公开透明，结果公正。</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default" w:ascii="黑体" w:hAnsi="黑体" w:eastAsia="黑体" w:cs="Times New Roman"/>
          <w:color w:val="000000" w:themeColor="text1"/>
          <w:kern w:val="0"/>
          <w:sz w:val="21"/>
          <w:szCs w:val="20"/>
          <w:lang w:val="en-US" w:eastAsia="zh-CN"/>
          <w14:textFill>
            <w14:solidFill>
              <w14:schemeClr w14:val="tx1"/>
            </w14:solidFill>
          </w14:textFill>
          <w14:ligatures w14:val="none"/>
        </w:rPr>
      </w:pPr>
      <w:bookmarkStart w:id="89" w:name="_Toc24763"/>
      <w:r>
        <w:rPr>
          <w:rFonts w:hint="eastAsia" w:ascii="黑体" w:hAnsi="黑体" w:eastAsia="黑体" w:cs="Times New Roman"/>
          <w:color w:val="000000" w:themeColor="text1"/>
          <w:kern w:val="0"/>
          <w:sz w:val="21"/>
          <w:szCs w:val="20"/>
          <w14:textFill>
            <w14:solidFill>
              <w14:schemeClr w14:val="tx1"/>
            </w14:solidFill>
          </w14:textFill>
          <w14:ligatures w14:val="none"/>
        </w:rPr>
        <w:t>4.2 科学合理</w:t>
      </w:r>
      <w:bookmarkEnd w:id="89"/>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default"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指标体系设计科学合理，能够反映家庭教育指导服务的特征和综合水平。</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14:textFill>
            <w14:solidFill>
              <w14:schemeClr w14:val="tx1"/>
            </w14:solidFill>
          </w14:textFill>
          <w14:ligatures w14:val="none"/>
        </w:rPr>
      </w:pPr>
      <w:bookmarkStart w:id="90" w:name="_Toc1655"/>
      <w:r>
        <w:rPr>
          <w:rFonts w:hint="eastAsia" w:ascii="黑体" w:hAnsi="黑体" w:eastAsia="黑体" w:cs="Times New Roman"/>
          <w:color w:val="000000" w:themeColor="text1"/>
          <w:kern w:val="0"/>
          <w:sz w:val="21"/>
          <w:szCs w:val="20"/>
          <w14:textFill>
            <w14:solidFill>
              <w14:schemeClr w14:val="tx1"/>
            </w14:solidFill>
          </w14:textFill>
          <w14:ligatures w14:val="none"/>
        </w:rPr>
        <w:t>4.</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3</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 动态</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调整</w:t>
      </w:r>
      <w:bookmarkEnd w:id="90"/>
    </w:p>
    <w:p>
      <w:pPr>
        <w:keepNext w:val="0"/>
        <w:keepLines w:val="0"/>
        <w:pageBreakBefore w:val="0"/>
        <w:widowControl/>
        <w:kinsoku/>
        <w:wordWrap/>
        <w:overflowPunct/>
        <w:topLinePunct w:val="0"/>
        <w:autoSpaceDE w:val="0"/>
        <w:autoSpaceDN w:val="0"/>
        <w:bidi w:val="0"/>
        <w:snapToGrid/>
        <w:spacing w:after="0" w:line="440" w:lineRule="exact"/>
        <w:ind w:firstLine="42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lang w:val="en-US" w:eastAsia="zh-CN"/>
          <w14:ligatures w14:val="none"/>
        </w:rPr>
        <w:t>根据家庭教育的发展，适时调整指标评价体系，确保适用性和先进性。</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default" w:ascii="黑体" w:hAnsi="黑体" w:eastAsia="黑体" w:cs="Times New Roman"/>
          <w:color w:val="000000" w:themeColor="text1"/>
          <w:kern w:val="0"/>
          <w:sz w:val="21"/>
          <w:szCs w:val="20"/>
          <w:lang w:val="en-US" w:eastAsia="zh-CN"/>
          <w14:textFill>
            <w14:solidFill>
              <w14:schemeClr w14:val="tx1"/>
            </w14:solidFill>
          </w14:textFill>
          <w14:ligatures w14:val="none"/>
        </w:rPr>
      </w:pPr>
      <w:bookmarkStart w:id="91" w:name="_Toc21149"/>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4.4 严格保密</w:t>
      </w:r>
      <w:bookmarkEnd w:id="91"/>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黑体" w:hAnsi="Times New Roman" w:eastAsia="黑体" w:cs="Times New Roman"/>
          <w:b/>
          <w:bCs/>
          <w:kern w:val="0"/>
          <w:sz w:val="21"/>
          <w:szCs w:val="20"/>
          <w14:ligatures w14:val="none"/>
        </w:rPr>
      </w:pPr>
      <w:r>
        <w:rPr>
          <w:rFonts w:hint="eastAsia" w:ascii="宋体" w:hAnsi="Times New Roman" w:eastAsia="宋体" w:cs="Times New Roman"/>
          <w:kern w:val="0"/>
          <w:sz w:val="21"/>
          <w:szCs w:val="20"/>
          <w14:ligatures w14:val="none"/>
        </w:rPr>
        <w:t>评价全过程须严格遵守法规及伦理，对涉及个人身份、隐私及敏感信息</w:t>
      </w:r>
      <w:r>
        <w:rPr>
          <w:rFonts w:hint="eastAsia" w:ascii="宋体" w:hAnsi="Times New Roman" w:eastAsia="宋体" w:cs="Times New Roman"/>
          <w:kern w:val="0"/>
          <w:sz w:val="21"/>
          <w:szCs w:val="20"/>
          <w:lang w:val="en-US" w:eastAsia="zh-CN"/>
          <w14:ligatures w14:val="none"/>
        </w:rPr>
        <w:t>依照有关规定</w:t>
      </w:r>
      <w:r>
        <w:rPr>
          <w:rFonts w:hint="eastAsia" w:ascii="宋体" w:hAnsi="Times New Roman" w:eastAsia="宋体" w:cs="Times New Roman"/>
          <w:kern w:val="0"/>
          <w:sz w:val="21"/>
          <w:szCs w:val="20"/>
          <w14:ligatures w14:val="none"/>
        </w:rPr>
        <w:t>严格保密。</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eastAsia" w:ascii="黑体" w:hAnsi="Times New Roman" w:eastAsia="黑体" w:cs="Times New Roman"/>
          <w:b/>
          <w:bCs/>
          <w:kern w:val="0"/>
          <w:sz w:val="21"/>
          <w:szCs w:val="20"/>
          <w:lang w:val="en-US" w:eastAsia="zh-CN"/>
          <w14:ligatures w14:val="none"/>
        </w:rPr>
      </w:pPr>
      <w:bookmarkStart w:id="92" w:name="_Toc16498"/>
      <w:r>
        <w:rPr>
          <w:rFonts w:hint="eastAsia" w:ascii="黑体" w:hAnsi="Times New Roman" w:eastAsia="黑体" w:cs="Times New Roman"/>
          <w:b/>
          <w:bCs/>
          <w:kern w:val="0"/>
          <w:sz w:val="21"/>
          <w:szCs w:val="20"/>
          <w:lang w:val="en-US" w:eastAsia="zh-CN"/>
          <w14:ligatures w14:val="none"/>
        </w:rPr>
        <w:t>5 资料收集方法</w:t>
      </w: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firstLine="420" w:firstLineChars="200"/>
        <w:jc w:val="both"/>
        <w:textAlignment w:val="auto"/>
        <w:outlineLvl w:val="0"/>
        <w:rPr>
          <w:rFonts w:hint="eastAsia" w:ascii="宋体" w:hAnsi="Times New Roman" w:eastAsia="宋体" w:cs="Times New Roman"/>
          <w:kern w:val="0"/>
          <w:sz w:val="21"/>
          <w:szCs w:val="20"/>
          <w:lang w:val="en-US" w:eastAsia="zh-CN" w:bidi="ar-SA"/>
          <w14:ligatures w14:val="none"/>
        </w:rPr>
      </w:pP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firstLine="420" w:firstLineChars="200"/>
        <w:jc w:val="both"/>
        <w:textAlignment w:val="auto"/>
        <w:outlineLvl w:val="0"/>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资料收集整合了二手资料与一手资料两种类型。二手资料主要包括服务过程档案（如个案记录、活动日志）、相关人员档案（如服务提供者与接受者的背景信息）及其统计分析报告，以及各类阶段性工作总结与反馈（如项目中期报告、终期总结报告）；一手资料则通过标准化观察、结构化问卷及深度访谈等方法直接获取，用以交叉验证和深化结论。</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宋体" w:hAnsi="Times New Roman" w:eastAsia="宋体" w:cs="Times New Roman"/>
          <w:kern w:val="0"/>
          <w:sz w:val="21"/>
          <w:szCs w:val="20"/>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5</w:t>
      </w:r>
      <w:r>
        <w:rPr>
          <w:rFonts w:hint="eastAsia" w:ascii="黑体" w:hAnsi="黑体" w:eastAsia="黑体" w:cs="Times New Roman"/>
          <w:color w:val="000000" w:themeColor="text1"/>
          <w:kern w:val="0"/>
          <w:sz w:val="21"/>
          <w:szCs w:val="20"/>
          <w14:textFill>
            <w14:solidFill>
              <w14:schemeClr w14:val="tx1"/>
            </w14:solidFill>
          </w14:textFill>
          <w14:ligatures w14:val="none"/>
        </w:rPr>
        <w:t>.</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 xml:space="preserve">1 </w:t>
      </w:r>
      <w:r>
        <w:rPr>
          <w:rFonts w:hint="eastAsia" w:ascii="黑体" w:hAnsi="黑体" w:eastAsia="黑体" w:cs="Times New Roman"/>
          <w:color w:val="000000" w:themeColor="text1"/>
          <w:kern w:val="0"/>
          <w:sz w:val="21"/>
          <w:szCs w:val="20"/>
          <w14:textFill>
            <w14:solidFill>
              <w14:schemeClr w14:val="tx1"/>
            </w14:solidFill>
          </w14:textFill>
          <w14:ligatures w14:val="none"/>
        </w:rPr>
        <w:t>观察法</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观察法包括下列内容：</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——观察内容包括服务环境、服务内容、服务方法以及服务的专业性体现，</w:t>
      </w:r>
      <w:r>
        <w:rPr>
          <w:rFonts w:hint="eastAsia" w:ascii="宋体" w:hAnsi="Times New Roman" w:cs="Times New Roman"/>
          <w:kern w:val="0"/>
          <w:sz w:val="21"/>
          <w:szCs w:val="20"/>
          <w:lang w:val="en-US" w:eastAsia="zh-CN"/>
          <w14:ligatures w14:val="none"/>
        </w:rPr>
        <w:t>以及</w:t>
      </w:r>
      <w:r>
        <w:rPr>
          <w:rFonts w:hint="eastAsia" w:ascii="宋体" w:hAnsi="Times New Roman" w:eastAsia="宋体" w:cs="Times New Roman"/>
          <w:kern w:val="0"/>
          <w:sz w:val="21"/>
          <w:szCs w:val="20"/>
          <w14:ligatures w14:val="none"/>
        </w:rPr>
        <w:t>服务人员与服务对象的互动等；</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——对于已经结束的服务项目，评估人员可通过观察与评估项目同类的日常服务和活动，从侧面了解项目的服务过程。</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5</w:t>
      </w:r>
      <w:r>
        <w:rPr>
          <w:rFonts w:hint="eastAsia" w:ascii="黑体" w:hAnsi="黑体" w:eastAsia="黑体" w:cs="Times New Roman"/>
          <w:color w:val="000000" w:themeColor="text1"/>
          <w:kern w:val="0"/>
          <w:sz w:val="21"/>
          <w:szCs w:val="20"/>
          <w14:textFill>
            <w14:solidFill>
              <w14:schemeClr w14:val="tx1"/>
            </w14:solidFill>
          </w14:textFill>
          <w14:ligatures w14:val="none"/>
        </w:rPr>
        <w:t>.</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 xml:space="preserve">2 </w:t>
      </w:r>
      <w:r>
        <w:rPr>
          <w:rFonts w:hint="eastAsia" w:ascii="黑体" w:hAnsi="黑体" w:eastAsia="黑体" w:cs="Times New Roman"/>
          <w:color w:val="000000" w:themeColor="text1"/>
          <w:kern w:val="0"/>
          <w:sz w:val="21"/>
          <w:szCs w:val="20"/>
          <w14:textFill>
            <w14:solidFill>
              <w14:schemeClr w14:val="tx1"/>
            </w14:solidFill>
          </w14:textFill>
          <w14:ligatures w14:val="none"/>
        </w:rPr>
        <w:t>问卷法</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问卷法应包括下列内容：</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——在评估过程中，评估人员可利用问卷调查收集服务对象满意率和服务成效等信息；</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——依据</w:t>
      </w:r>
      <w:r>
        <w:rPr>
          <w:rFonts w:hint="eastAsia" w:ascii="宋体" w:hAnsi="Times New Roman" w:eastAsia="宋体" w:cs="Times New Roman"/>
          <w:kern w:val="0"/>
          <w:sz w:val="21"/>
          <w:szCs w:val="20"/>
          <w:lang w:val="en-US" w:eastAsia="zh-CN"/>
          <w14:ligatures w14:val="none"/>
        </w:rPr>
        <w:t>服务</w:t>
      </w:r>
      <w:r>
        <w:rPr>
          <w:rFonts w:hint="eastAsia" w:ascii="宋体" w:hAnsi="Times New Roman" w:eastAsia="宋体" w:cs="Times New Roman"/>
          <w:kern w:val="0"/>
          <w:sz w:val="21"/>
          <w:szCs w:val="20"/>
          <w14:ligatures w14:val="none"/>
        </w:rPr>
        <w:t>总体目标和服务对象的实际情况，科学设计调查问卷及抽样样本；</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——在问卷调查结束后，评估人员应对问卷回收情况、问卷填写完整性和内容真实性进行质量复核。</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宋体" w:hAnsi="Times New Roman" w:eastAsia="宋体" w:cs="Times New Roman"/>
          <w:kern w:val="0"/>
          <w:sz w:val="21"/>
          <w:szCs w:val="20"/>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5</w:t>
      </w:r>
      <w:r>
        <w:rPr>
          <w:rFonts w:hint="eastAsia" w:ascii="黑体" w:hAnsi="黑体" w:eastAsia="黑体" w:cs="Times New Roman"/>
          <w:color w:val="000000" w:themeColor="text1"/>
          <w:kern w:val="0"/>
          <w:sz w:val="21"/>
          <w:szCs w:val="20"/>
          <w14:textFill>
            <w14:solidFill>
              <w14:schemeClr w14:val="tx1"/>
            </w14:solidFill>
          </w14:textFill>
          <w14:ligatures w14:val="none"/>
        </w:rPr>
        <w:t>.</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 xml:space="preserve">3 </w:t>
      </w:r>
      <w:r>
        <w:rPr>
          <w:rFonts w:hint="eastAsia" w:ascii="黑体" w:hAnsi="黑体" w:eastAsia="黑体" w:cs="Times New Roman"/>
          <w:color w:val="000000" w:themeColor="text1"/>
          <w:kern w:val="0"/>
          <w:sz w:val="21"/>
          <w:szCs w:val="20"/>
          <w14:textFill>
            <w14:solidFill>
              <w14:schemeClr w14:val="tx1"/>
            </w14:solidFill>
          </w14:textFill>
          <w14:ligatures w14:val="none"/>
        </w:rPr>
        <w:t>访谈法</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访谈法应系统化应用于服务改进与质量监控，具体实施需遵循以下要求：</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对服务对象的访谈，重点了解服务内容实用性、亲子互动质量变化感知以及对指导人员专业度的具体建议；</w:t>
      </w:r>
    </w:p>
    <w:p>
      <w:pPr>
        <w:keepNext w:val="0"/>
        <w:keepLines w:val="0"/>
        <w:pageBreakBefore w:val="0"/>
        <w:widowControl/>
        <w:kinsoku/>
        <w:wordWrap/>
        <w:overflowPunct/>
        <w:topLinePunct w:val="0"/>
        <w:autoSpaceDE w:val="0"/>
        <w:autoSpaceDN w:val="0"/>
        <w:bidi w:val="0"/>
        <w:snapToGrid/>
        <w:spacing w:line="440" w:lineRule="exact"/>
        <w:ind w:firstLine="42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——与</w:t>
      </w:r>
      <w:r>
        <w:rPr>
          <w:rFonts w:hint="eastAsia" w:ascii="宋体" w:hAnsi="Times New Roman" w:eastAsia="宋体" w:cs="Times New Roman"/>
          <w:kern w:val="0"/>
          <w:sz w:val="21"/>
          <w:szCs w:val="20"/>
          <w:lang w:val="en-US" w:eastAsia="zh-CN"/>
          <w14:ligatures w14:val="none"/>
        </w:rPr>
        <w:t>组织</w:t>
      </w:r>
      <w:r>
        <w:rPr>
          <w:rFonts w:hint="eastAsia" w:ascii="宋体" w:hAnsi="Times New Roman" w:eastAsia="宋体" w:cs="Times New Roman"/>
          <w:kern w:val="0"/>
          <w:sz w:val="21"/>
          <w:szCs w:val="20"/>
          <w14:ligatures w14:val="none"/>
        </w:rPr>
        <w:t>开展服务的相关人员</w:t>
      </w:r>
      <w:r>
        <w:rPr>
          <w:rFonts w:hint="eastAsia" w:ascii="宋体" w:hAnsi="Times New Roman" w:eastAsia="宋体" w:cs="Times New Roman"/>
          <w:kern w:val="0"/>
          <w:sz w:val="21"/>
          <w:szCs w:val="20"/>
          <w:lang w:val="en-US" w:eastAsia="zh-CN"/>
          <w14:ligatures w14:val="none"/>
        </w:rPr>
        <w:t>的访谈</w:t>
      </w: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重点了解</w:t>
      </w:r>
      <w:r>
        <w:rPr>
          <w:rFonts w:hint="eastAsia" w:ascii="宋体" w:hAnsi="Times New Roman" w:eastAsia="宋体" w:cs="Times New Roman"/>
          <w:kern w:val="0"/>
          <w:sz w:val="21"/>
          <w:szCs w:val="20"/>
          <w14:ligatures w14:val="none"/>
        </w:rPr>
        <w:t>服务满意率、服务成效以及对服务</w:t>
      </w:r>
      <w:r>
        <w:rPr>
          <w:rFonts w:hint="eastAsia" w:ascii="宋体" w:hAnsi="Times New Roman" w:eastAsia="宋体" w:cs="Times New Roman"/>
          <w:kern w:val="0"/>
          <w:sz w:val="21"/>
          <w:szCs w:val="20"/>
          <w:lang w:val="en-US" w:eastAsia="zh-CN"/>
          <w14:ligatures w14:val="none"/>
        </w:rPr>
        <w:t>改进</w:t>
      </w:r>
      <w:r>
        <w:rPr>
          <w:rFonts w:hint="eastAsia" w:ascii="宋体" w:hAnsi="Times New Roman" w:eastAsia="宋体" w:cs="Times New Roman"/>
          <w:kern w:val="0"/>
          <w:sz w:val="21"/>
          <w:szCs w:val="20"/>
          <w14:ligatures w14:val="none"/>
        </w:rPr>
        <w:t>的具体意见</w:t>
      </w:r>
      <w:r>
        <w:rPr>
          <w:rFonts w:hint="eastAsia" w:ascii="宋体" w:hAnsi="Times New Roman" w:eastAsia="宋体" w:cs="Times New Roman"/>
          <w:kern w:val="0"/>
          <w:sz w:val="21"/>
          <w:szCs w:val="20"/>
          <w:lang w:eastAsia="zh-CN"/>
          <w14:ligatures w14:val="none"/>
        </w:rPr>
        <w:t>；</w:t>
      </w:r>
    </w:p>
    <w:p>
      <w:pPr>
        <w:pStyle w:val="236"/>
        <w:keepNext w:val="0"/>
        <w:keepLines w:val="0"/>
        <w:pageBreakBefore w:val="0"/>
        <w:widowControl/>
        <w:numPr>
          <w:ilvl w:val="0"/>
          <w:numId w:val="0"/>
        </w:numPr>
        <w:kinsoku/>
        <w:wordWrap/>
        <w:overflowPunct/>
        <w:topLinePunct w:val="0"/>
        <w:bidi w:val="0"/>
        <w:snapToGrid/>
        <w:spacing w:after="0" w:line="440" w:lineRule="exact"/>
        <w:ind w:leftChars="0" w:firstLine="420" w:firstLineChars="200"/>
        <w:jc w:val="both"/>
        <w:textAlignment w:val="auto"/>
        <w:outlineLvl w:val="0"/>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对学校、社区、联合下文单位等负责人或经办人的访谈，重点评估家庭教育指导与学校/社区教育的衔接盲点、多方数据共享机制障碍以及危机联动响应时效性。</w:t>
      </w: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eastAsia" w:ascii="黑体" w:hAnsi="Times New Roman" w:eastAsia="黑体" w:cs="Times New Roman"/>
          <w:b/>
          <w:bCs/>
          <w:kern w:val="0"/>
          <w:sz w:val="21"/>
          <w:szCs w:val="20"/>
          <w:lang w:val="en-US" w:eastAsia="zh-CN"/>
          <w14:ligatures w14:val="none"/>
        </w:rPr>
      </w:pPr>
    </w:p>
    <w:p>
      <w:pPr>
        <w:pStyle w:val="236"/>
        <w:keepNext w:val="0"/>
        <w:keepLines w:val="0"/>
        <w:pageBreakBefore w:val="0"/>
        <w:widowControl/>
        <w:numPr>
          <w:ilvl w:val="0"/>
          <w:numId w:val="0"/>
        </w:numPr>
        <w:kinsoku/>
        <w:wordWrap/>
        <w:overflowPunct/>
        <w:topLinePunct w:val="0"/>
        <w:autoSpaceDE/>
        <w:autoSpaceDN/>
        <w:bidi w:val="0"/>
        <w:adjustRightInd/>
        <w:snapToGrid/>
        <w:spacing w:before="240" w:beforeLines="100" w:after="240" w:afterLines="100" w:line="440" w:lineRule="exact"/>
        <w:ind w:leftChars="0"/>
        <w:jc w:val="both"/>
        <w:textAlignment w:val="auto"/>
        <w:outlineLvl w:val="0"/>
        <w:rPr>
          <w:rFonts w:hint="eastAsia" w:ascii="黑体" w:hAnsi="Times New Roman" w:eastAsia="黑体" w:cs="Times New Roman"/>
          <w:b/>
          <w:bCs/>
          <w:kern w:val="0"/>
          <w:sz w:val="21"/>
          <w:szCs w:val="20"/>
          <w14:ligatures w14:val="none"/>
        </w:rPr>
      </w:pPr>
      <w:r>
        <w:rPr>
          <w:rFonts w:hint="eastAsia" w:ascii="黑体" w:hAnsi="Times New Roman" w:eastAsia="黑体" w:cs="Times New Roman"/>
          <w:b/>
          <w:bCs/>
          <w:kern w:val="0"/>
          <w:sz w:val="21"/>
          <w:szCs w:val="20"/>
          <w:lang w:val="en-US" w:eastAsia="zh-CN"/>
          <w14:ligatures w14:val="none"/>
        </w:rPr>
        <w:t xml:space="preserve">6 </w:t>
      </w:r>
      <w:r>
        <w:rPr>
          <w:rFonts w:hint="eastAsia" w:ascii="黑体" w:hAnsi="Times New Roman" w:eastAsia="黑体" w:cs="Times New Roman"/>
          <w:b/>
          <w:bCs/>
          <w:kern w:val="0"/>
          <w:sz w:val="21"/>
          <w:szCs w:val="20"/>
          <w14:ligatures w14:val="none"/>
        </w:rPr>
        <w:t>评价指标体系</w:t>
      </w:r>
      <w:bookmarkEnd w:id="92"/>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ascii="黑体" w:hAnsi="Times New Roman" w:eastAsia="黑体" w:cs="Times New Roman"/>
          <w:kern w:val="0"/>
          <w:sz w:val="21"/>
          <w:szCs w:val="20"/>
          <w14:ligatures w14:val="none"/>
        </w:rPr>
      </w:pPr>
      <w:r>
        <w:rPr>
          <w:rFonts w:hint="eastAsia" w:ascii="宋体" w:hAnsi="Times New Roman" w:eastAsia="宋体" w:cs="Times New Roman"/>
          <w:kern w:val="0"/>
          <w:sz w:val="21"/>
          <w:szCs w:val="20"/>
          <w14:ligatures w14:val="none"/>
        </w:rPr>
        <w:t>家庭教育指导服务质量评价指标体系包含</w:t>
      </w:r>
      <w:r>
        <w:rPr>
          <w:rFonts w:hint="eastAsia" w:ascii="宋体" w:hAnsi="Times New Roman" w:eastAsia="宋体" w:cs="Times New Roman"/>
          <w:kern w:val="0"/>
          <w:sz w:val="21"/>
          <w:szCs w:val="20"/>
          <w:lang w:val="en-US" w:eastAsia="zh-CN"/>
          <w14:ligatures w14:val="none"/>
        </w:rPr>
        <w:t>检核</w:t>
      </w:r>
      <w:r>
        <w:rPr>
          <w:rFonts w:hint="eastAsia" w:ascii="宋体" w:hAnsi="Times New Roman" w:eastAsia="宋体" w:cs="Times New Roman"/>
          <w:kern w:val="0"/>
          <w:sz w:val="21"/>
          <w:szCs w:val="20"/>
          <w14:ligatures w14:val="none"/>
        </w:rPr>
        <w:t>与</w:t>
      </w:r>
      <w:r>
        <w:rPr>
          <w:rFonts w:hint="eastAsia" w:ascii="宋体" w:hAnsi="Times New Roman" w:eastAsia="宋体" w:cs="Times New Roman"/>
          <w:kern w:val="0"/>
          <w:sz w:val="21"/>
          <w:szCs w:val="20"/>
          <w:lang w:val="en-US" w:eastAsia="zh-CN"/>
          <w14:ligatures w14:val="none"/>
        </w:rPr>
        <w:t>评定</w:t>
      </w:r>
      <w:r>
        <w:rPr>
          <w:rFonts w:hint="eastAsia" w:ascii="宋体" w:hAnsi="Times New Roman" w:eastAsia="宋体" w:cs="Times New Roman"/>
          <w:kern w:val="0"/>
          <w:sz w:val="21"/>
          <w:szCs w:val="20"/>
          <w14:ligatures w14:val="none"/>
        </w:rPr>
        <w:t>两类指标。</w:t>
      </w:r>
      <w:r>
        <w:rPr>
          <w:rFonts w:hint="eastAsia" w:ascii="宋体" w:hAnsi="Times New Roman" w:eastAsia="宋体" w:cs="Times New Roman"/>
          <w:kern w:val="0"/>
          <w:sz w:val="21"/>
          <w:szCs w:val="20"/>
          <w:lang w:val="en-US" w:eastAsia="zh-CN"/>
          <w14:ligatures w14:val="none"/>
        </w:rPr>
        <w:t>检核类</w:t>
      </w:r>
      <w:r>
        <w:rPr>
          <w:rFonts w:hint="eastAsia" w:ascii="宋体" w:hAnsi="Times New Roman" w:eastAsia="宋体" w:cs="Times New Roman"/>
          <w:kern w:val="0"/>
          <w:sz w:val="21"/>
          <w:szCs w:val="20"/>
          <w14:ligatures w14:val="none"/>
        </w:rPr>
        <w:t>指标作为基础性底线指标，用于保障服务的基本合规性与规范性；</w:t>
      </w:r>
      <w:r>
        <w:rPr>
          <w:rFonts w:hint="eastAsia" w:ascii="宋体" w:hAnsi="Times New Roman" w:eastAsia="宋体" w:cs="Times New Roman"/>
          <w:kern w:val="0"/>
          <w:sz w:val="21"/>
          <w:szCs w:val="20"/>
          <w:lang w:val="en-US" w:eastAsia="zh-CN"/>
          <w14:ligatures w14:val="none"/>
        </w:rPr>
        <w:t>评定类</w:t>
      </w:r>
      <w:r>
        <w:rPr>
          <w:rFonts w:hint="eastAsia" w:ascii="宋体" w:hAnsi="Times New Roman" w:eastAsia="宋体" w:cs="Times New Roman"/>
          <w:kern w:val="0"/>
          <w:sz w:val="21"/>
          <w:szCs w:val="20"/>
          <w14:ligatures w14:val="none"/>
        </w:rPr>
        <w:t>指标则通过分层级、多维度的系统化测量，实现对服务质量水平的精准量化评价。</w:t>
      </w:r>
    </w:p>
    <w:p>
      <w:pPr>
        <w:keepNext w:val="0"/>
        <w:keepLines w:val="0"/>
        <w:pageBreakBefore w:val="0"/>
        <w:widowControl/>
        <w:kinsoku/>
        <w:wordWrap/>
        <w:overflowPunct/>
        <w:topLinePunct w:val="0"/>
        <w:bidi w:val="0"/>
        <w:snapToGrid/>
        <w:spacing w:before="240" w:beforeLines="100" w:after="240" w:afterLines="100" w:line="440" w:lineRule="exact"/>
        <w:jc w:val="both"/>
        <w:textAlignment w:val="auto"/>
        <w:outlineLvl w:val="0"/>
        <w:rPr>
          <w:rFonts w:hint="eastAsia" w:ascii="黑体" w:hAnsi="Times New Roman" w:eastAsia="黑体" w:cs="Times New Roman"/>
          <w:kern w:val="0"/>
          <w:sz w:val="21"/>
          <w:szCs w:val="20"/>
          <w:lang w:val="en-US" w:eastAsia="zh-CN"/>
          <w14:ligatures w14:val="none"/>
        </w:rPr>
      </w:pPr>
      <w:bookmarkStart w:id="93" w:name="_Toc24938"/>
      <w:r>
        <w:rPr>
          <w:rFonts w:hint="eastAsia" w:ascii="黑体" w:hAnsi="Times New Roman" w:eastAsia="黑体" w:cs="Times New Roman"/>
          <w:kern w:val="0"/>
          <w:sz w:val="21"/>
          <w:szCs w:val="20"/>
          <w:lang w:val="en-US" w:eastAsia="zh-CN"/>
          <w14:ligatures w14:val="none"/>
        </w:rPr>
        <w:t>6</w:t>
      </w:r>
      <w:r>
        <w:rPr>
          <w:rFonts w:hint="eastAsia" w:ascii="黑体" w:hAnsi="Times New Roman" w:eastAsia="黑体" w:cs="Times New Roman"/>
          <w:kern w:val="0"/>
          <w:sz w:val="21"/>
          <w:szCs w:val="20"/>
          <w14:ligatures w14:val="none"/>
        </w:rPr>
        <w:t xml:space="preserve">.1 </w:t>
      </w:r>
      <w:r>
        <w:rPr>
          <w:rFonts w:hint="eastAsia" w:ascii="黑体" w:hAnsi="Times New Roman" w:eastAsia="黑体" w:cs="Times New Roman"/>
          <w:kern w:val="0"/>
          <w:sz w:val="21"/>
          <w:szCs w:val="20"/>
          <w:lang w:val="en-US" w:eastAsia="zh-CN"/>
          <w14:ligatures w14:val="none"/>
        </w:rPr>
        <w:t>检核类指标</w:t>
      </w:r>
      <w:bookmarkEnd w:id="93"/>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1"/>
          <w:lang w:val="en-US" w:eastAsia="zh-CN"/>
          <w14:ligatures w14:val="none"/>
        </w:rPr>
      </w:pPr>
      <w:r>
        <w:rPr>
          <w:rFonts w:hint="eastAsia" w:ascii="宋体" w:hAnsi="Times New Roman" w:eastAsia="宋体" w:cs="Times New Roman"/>
          <w:kern w:val="0"/>
          <w:sz w:val="21"/>
          <w:szCs w:val="21"/>
          <w:lang w:val="en-US" w:eastAsia="zh-CN"/>
          <w14:ligatures w14:val="none"/>
        </w:rPr>
        <w:t>检核类</w:t>
      </w:r>
      <w:r>
        <w:rPr>
          <w:rFonts w:hint="default" w:ascii="宋体" w:hAnsi="Times New Roman" w:eastAsia="宋体" w:cs="Times New Roman"/>
          <w:kern w:val="0"/>
          <w:sz w:val="21"/>
          <w:szCs w:val="21"/>
          <w:lang w:val="en-US" w:eastAsia="zh-CN"/>
          <w14:ligatures w14:val="none"/>
        </w:rPr>
        <w:t>指标（底线指标）的设置聚焦基础合规性、安全性和伦理刚性要求，体现</w:t>
      </w:r>
      <w:r>
        <w:rPr>
          <w:rFonts w:hint="eastAsia" w:ascii="宋体" w:hAnsi="Times New Roman" w:cs="Times New Roman"/>
          <w:kern w:val="0"/>
          <w:sz w:val="21"/>
          <w:szCs w:val="21"/>
          <w:lang w:val="en-US" w:eastAsia="zh-CN"/>
          <w14:ligatures w14:val="none"/>
        </w:rPr>
        <w:t>“</w:t>
      </w:r>
      <w:r>
        <w:rPr>
          <w:rFonts w:hint="default" w:ascii="宋体" w:hAnsi="Times New Roman" w:eastAsia="宋体" w:cs="Times New Roman"/>
          <w:kern w:val="0"/>
          <w:sz w:val="21"/>
          <w:szCs w:val="21"/>
          <w:lang w:val="en-US" w:eastAsia="zh-CN"/>
          <w14:ligatures w14:val="none"/>
        </w:rPr>
        <w:t>必须满足</w:t>
      </w:r>
      <w:r>
        <w:rPr>
          <w:rFonts w:hint="eastAsia" w:ascii="宋体" w:hAnsi="Times New Roman" w:cs="Times New Roman"/>
          <w:kern w:val="0"/>
          <w:sz w:val="21"/>
          <w:szCs w:val="21"/>
          <w:lang w:val="en-US" w:eastAsia="zh-CN"/>
          <w14:ligatures w14:val="none"/>
        </w:rPr>
        <w:t>”</w:t>
      </w:r>
      <w:r>
        <w:rPr>
          <w:rFonts w:hint="default" w:ascii="宋体" w:hAnsi="Times New Roman" w:eastAsia="宋体" w:cs="Times New Roman"/>
          <w:kern w:val="0"/>
          <w:sz w:val="21"/>
          <w:szCs w:val="21"/>
          <w:lang w:val="en-US" w:eastAsia="zh-CN"/>
          <w14:ligatures w14:val="none"/>
        </w:rPr>
        <w:t>的最低标准</w:t>
      </w:r>
      <w:r>
        <w:rPr>
          <w:rFonts w:hint="eastAsia" w:ascii="宋体" w:hAnsi="Times New Roman" w:eastAsia="宋体" w:cs="Times New Roman"/>
          <w:kern w:val="0"/>
          <w:sz w:val="21"/>
          <w:szCs w:val="21"/>
          <w:lang w:val="en-US" w:eastAsia="zh-CN"/>
          <w14:ligatures w14:val="none"/>
        </w:rPr>
        <w:t>。</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default" w:ascii="宋体" w:hAnsi="Times New Roman" w:eastAsia="宋体" w:cs="Times New Roman"/>
          <w:kern w:val="0"/>
          <w:sz w:val="21"/>
          <w:szCs w:val="21"/>
          <w:lang w:val="en-US" w:eastAsia="zh-CN"/>
          <w14:ligatures w14:val="none"/>
        </w:rPr>
      </w:pPr>
      <w:r>
        <w:rPr>
          <w:rFonts w:hint="eastAsia" w:ascii="宋体" w:hAnsi="Times New Roman" w:cs="Times New Roman"/>
          <w:kern w:val="0"/>
          <w:sz w:val="21"/>
          <w:szCs w:val="21"/>
          <w:lang w:val="en-US" w:eastAsia="zh-CN"/>
          <w14:ligatures w14:val="none"/>
        </w:rPr>
        <w:t>6</w:t>
      </w:r>
      <w:r>
        <w:rPr>
          <w:rFonts w:hint="eastAsia" w:ascii="宋体" w:hAnsi="Times New Roman" w:eastAsia="宋体" w:cs="Times New Roman"/>
          <w:kern w:val="0"/>
          <w:sz w:val="21"/>
          <w:szCs w:val="21"/>
          <w:lang w:val="en-US" w:eastAsia="zh-CN"/>
          <w14:ligatures w14:val="none"/>
        </w:rPr>
        <w:t>.1.1 法律遵从</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1"/>
          <w:lang w:val="en-US" w:eastAsia="zh-CN"/>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14:ligatures w14:val="none"/>
        </w:rPr>
        <w:t>严格遵循</w:t>
      </w:r>
      <w:r>
        <w:rPr>
          <w:rFonts w:hint="default" w:ascii="宋体" w:hAnsi="Times New Roman" w:eastAsia="宋体" w:cs="Times New Roman"/>
          <w:kern w:val="0"/>
          <w:sz w:val="21"/>
          <w:szCs w:val="21"/>
          <w:lang w:val="en-US" w:eastAsia="zh-CN"/>
          <w14:ligatures w14:val="none"/>
        </w:rPr>
        <w:t>国家法律法规</w:t>
      </w:r>
      <w:r>
        <w:rPr>
          <w:rFonts w:hint="eastAsia" w:ascii="宋体" w:hAnsi="Times New Roman" w:eastAsia="宋体" w:cs="Times New Roman"/>
          <w:kern w:val="0"/>
          <w:sz w:val="21"/>
          <w:szCs w:val="21"/>
          <w:lang w:val="en-US" w:eastAsia="zh-CN"/>
          <w14:ligatures w14:val="none"/>
        </w:rPr>
        <w:t>、</w:t>
      </w:r>
      <w:r>
        <w:rPr>
          <w:rFonts w:hint="default" w:ascii="宋体" w:hAnsi="Times New Roman" w:eastAsia="宋体" w:cs="Times New Roman"/>
          <w:kern w:val="0"/>
          <w:sz w:val="21"/>
          <w:szCs w:val="21"/>
          <w:lang w:val="en-US" w:eastAsia="zh-CN"/>
          <w14:ligatures w14:val="none"/>
        </w:rPr>
        <w:t>教育政策等</w:t>
      </w:r>
      <w:r>
        <w:rPr>
          <w:rFonts w:hint="eastAsia" w:ascii="宋体" w:hAnsi="Times New Roman" w:eastAsia="宋体" w:cs="Times New Roman"/>
          <w:kern w:val="0"/>
          <w:sz w:val="21"/>
          <w:szCs w:val="21"/>
          <w:lang w:val="en-US" w:eastAsia="zh-CN"/>
          <w14:ligatures w14:val="none"/>
        </w:rPr>
        <w:t>的</w:t>
      </w:r>
      <w:r>
        <w:rPr>
          <w:rFonts w:hint="default" w:ascii="宋体" w:hAnsi="Times New Roman" w:eastAsia="宋体" w:cs="Times New Roman"/>
          <w:kern w:val="0"/>
          <w:sz w:val="21"/>
          <w:szCs w:val="21"/>
          <w:lang w:val="en-US" w:eastAsia="zh-CN"/>
          <w14:ligatures w14:val="none"/>
        </w:rPr>
        <w:t>强制性规定</w:t>
      </w:r>
      <w:r>
        <w:rPr>
          <w:rFonts w:hint="eastAsia" w:ascii="宋体" w:hAnsi="Times New Roman" w:eastAsia="宋体" w:cs="Times New Roman"/>
          <w:kern w:val="0"/>
          <w:sz w:val="21"/>
          <w:szCs w:val="21"/>
          <w:lang w:val="en-US" w:eastAsia="zh-CN"/>
          <w14:ligatures w14:val="none"/>
        </w:rPr>
        <w:t>，</w:t>
      </w:r>
      <w:r>
        <w:rPr>
          <w:rFonts w:hint="eastAsia"/>
          <w:sz w:val="21"/>
          <w:szCs w:val="21"/>
          <w:lang w:eastAsia="zh-CN"/>
        </w:rPr>
        <w:t>无任何违规行为，</w:t>
      </w:r>
      <w:r>
        <w:rPr>
          <w:rFonts w:hint="eastAsia" w:ascii="宋体" w:hAnsi="Times New Roman" w:eastAsia="宋体" w:cs="Times New Roman"/>
          <w:kern w:val="0"/>
          <w:sz w:val="21"/>
          <w:szCs w:val="21"/>
          <w:lang w:val="en-US" w:eastAsia="zh-CN"/>
          <w14:ligatures w14:val="none"/>
        </w:rPr>
        <w:t>且指导内容符合社会主义核心价值观导向；</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——不存在任何违法、反社会、破坏民族团结、影响社会稳定论的言论或违背公序良俗的内容。</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14:ligatures w14:val="none"/>
        </w:rPr>
        <w:t>不存在利用服务关系，向家庭进行与指导服务无关的、强制性的产品销售、课程推销或集资诈骗。</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eastAsia" w:ascii="宋体" w:hAnsi="宋体" w:eastAsia="宋体" w:cs="宋体"/>
          <w:color w:val="000000" w:themeColor="text1"/>
          <w:spacing w:val="0"/>
          <w:kern w:val="0"/>
          <w:sz w:val="21"/>
          <w:szCs w:val="21"/>
          <w:lang w:val="en-US" w:eastAsia="zh-CN"/>
          <w14:textFill>
            <w14:solidFill>
              <w14:schemeClr w14:val="tx1"/>
            </w14:solidFill>
          </w14:textFill>
          <w14:ligatures w14:val="none"/>
        </w:rPr>
      </w:pPr>
      <w:r>
        <w:rPr>
          <w:rFonts w:hint="eastAsia" w:ascii="宋体" w:hAnsi="宋体" w:cs="宋体"/>
          <w:color w:val="000000" w:themeColor="text1"/>
          <w:spacing w:val="0"/>
          <w:kern w:val="0"/>
          <w:sz w:val="21"/>
          <w:szCs w:val="21"/>
          <w:lang w:val="en-US" w:eastAsia="zh-CN"/>
          <w14:textFill>
            <w14:solidFill>
              <w14:schemeClr w14:val="tx1"/>
            </w14:solidFill>
          </w14:textFill>
          <w14:ligatures w14:val="none"/>
        </w:rPr>
        <w:t>6</w:t>
      </w:r>
      <w:r>
        <w:rPr>
          <w:rFonts w:hint="eastAsia" w:ascii="宋体" w:hAnsi="宋体" w:eastAsia="宋体" w:cs="宋体"/>
          <w:color w:val="000000" w:themeColor="text1"/>
          <w:spacing w:val="0"/>
          <w:kern w:val="0"/>
          <w:sz w:val="21"/>
          <w:szCs w:val="21"/>
          <w:lang w:val="en-US" w:eastAsia="zh-CN"/>
          <w14:textFill>
            <w14:solidFill>
              <w14:schemeClr w14:val="tx1"/>
            </w14:solidFill>
          </w14:textFill>
          <w14:ligatures w14:val="none"/>
        </w:rPr>
        <w:t>.1.2 隐私保护</w:t>
      </w:r>
    </w:p>
    <w:p>
      <w:pPr>
        <w:pStyle w:val="60"/>
        <w:keepNext w:val="0"/>
        <w:keepLines w:val="0"/>
        <w:pageBreakBefore w:val="0"/>
        <w:kinsoku/>
        <w:wordWrap/>
        <w:overflowPunct/>
        <w:topLinePunct w:val="0"/>
        <w:bidi w:val="0"/>
        <w:snapToGrid/>
        <w:spacing w:line="440" w:lineRule="exact"/>
        <w:ind w:firstLine="420" w:firstLineChars="200"/>
        <w:textAlignment w:val="auto"/>
        <w:rPr>
          <w:rFonts w:hint="eastAsia" w:ascii="宋体" w:hAnsi="Times New Roman" w:eastAsia="宋体" w:cs="Times New Roman"/>
          <w:kern w:val="0"/>
          <w:sz w:val="21"/>
          <w:szCs w:val="21"/>
          <w:lang w:val="en-US" w:eastAsia="zh-CN"/>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w:t>
      </w:r>
      <w:r>
        <w:rPr>
          <w:rFonts w:hint="eastAsia" w:ascii="宋体" w:hAnsi="Times New Roman" w:eastAsia="宋体" w:cs="Times New Roman"/>
          <w:kern w:val="0"/>
          <w:sz w:val="21"/>
          <w:szCs w:val="21"/>
          <w:lang w:val="en-US" w:eastAsia="zh-CN"/>
          <w14:ligatures w14:val="none"/>
        </w:rPr>
        <w:t>对服务对象的个人信息、家庭资料、谈话内容等严格保密</w:t>
      </w:r>
      <w:r>
        <w:rPr>
          <w:rFonts w:hint="eastAsia" w:ascii="Times New Roman" w:hAnsi="Times New Roman" w:cs="Times New Roman"/>
          <w:color w:val="auto"/>
          <w:kern w:val="0"/>
          <w:sz w:val="21"/>
          <w:szCs w:val="20"/>
          <w:lang w:val="en-US" w:eastAsia="zh-CN"/>
          <w14:ligatures w14:val="none"/>
        </w:rPr>
        <w:t>。</w:t>
      </w:r>
      <w:r>
        <w:rPr>
          <w:rFonts w:hint="eastAsia" w:ascii="宋体" w:hAnsi="宋体" w:eastAsia="宋体" w:cs="宋体"/>
          <w:color w:val="000000"/>
          <w:kern w:val="0"/>
          <w:sz w:val="21"/>
          <w:szCs w:val="21"/>
          <w:lang w:val="en-US" w:eastAsia="zh-CN" w:bidi="ar"/>
        </w:rPr>
        <w:t>未经允许，不应透漏服务对象信息；需要提供信息时，告知服务对象，并与相关组织共同采取相应措施。</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1"/>
          <w:lang w:val="en-US" w:eastAsia="zh-CN"/>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w:t>
      </w:r>
      <w:r>
        <w:rPr>
          <w:rFonts w:hint="eastAsia" w:ascii="宋体" w:hAnsi="Times New Roman" w:eastAsia="宋体" w:cs="Times New Roman"/>
          <w:kern w:val="0"/>
          <w:sz w:val="21"/>
          <w:szCs w:val="21"/>
          <w:lang w:val="en-US" w:eastAsia="zh-CN"/>
          <w14:ligatures w14:val="none"/>
        </w:rPr>
        <w:t>服务过程中未经允许不得私自录音、录像或拍摄照片。</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default" w:ascii="宋体" w:hAnsi="Times New Roman" w:eastAsia="宋体" w:cs="Times New Roman"/>
          <w:kern w:val="0"/>
          <w:sz w:val="21"/>
          <w:szCs w:val="21"/>
          <w:lang w:val="en-US" w:eastAsia="zh-CN"/>
          <w14:ligatures w14:val="none"/>
        </w:rPr>
      </w:pPr>
      <w:r>
        <w:rPr>
          <w:rFonts w:hint="eastAsia" w:ascii="宋体" w:hAnsi="Times New Roman" w:cs="Times New Roman"/>
          <w:kern w:val="0"/>
          <w:sz w:val="21"/>
          <w:szCs w:val="21"/>
          <w:lang w:val="en-US" w:eastAsia="zh-CN"/>
          <w14:ligatures w14:val="none"/>
        </w:rPr>
        <w:t>6</w:t>
      </w:r>
      <w:r>
        <w:rPr>
          <w:rFonts w:hint="eastAsia" w:ascii="宋体" w:hAnsi="Times New Roman" w:eastAsia="宋体" w:cs="Times New Roman"/>
          <w:kern w:val="0"/>
          <w:sz w:val="21"/>
          <w:szCs w:val="21"/>
          <w:lang w:val="en-US" w:eastAsia="zh-CN"/>
          <w14:ligatures w14:val="none"/>
        </w:rPr>
        <w:t>.1.3 安全防护</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——设施安全、环境适宜，各类器材符合国家相关安全标准，无安全隐患，没发生过重大安全事故；</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14:ligatures w14:val="none"/>
        </w:rPr>
      </w:pP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——不存在任何形式的对</w:t>
      </w:r>
      <w:r>
        <w:rPr>
          <w:rFonts w:hint="eastAsia" w:ascii="Times New Roman" w:hAnsi="Times New Roman" w:cs="Times New Roman"/>
          <w:color w:val="000000" w:themeColor="text1"/>
          <w:spacing w:val="0"/>
          <w:kern w:val="0"/>
          <w:sz w:val="21"/>
          <w:szCs w:val="21"/>
          <w:lang w:val="en-US" w:eastAsia="zh-CN"/>
          <w14:textFill>
            <w14:solidFill>
              <w14:schemeClr w14:val="tx1"/>
            </w14:solidFill>
          </w14:textFill>
          <w14:ligatures w14:val="none"/>
        </w:rPr>
        <w:t>服务对象</w:t>
      </w:r>
      <w:r>
        <w:rPr>
          <w:rFonts w:hint="eastAsia" w:ascii="Times New Roman" w:hAnsi="Times New Roman" w:eastAsia="宋体" w:cs="Times New Roman"/>
          <w:color w:val="000000" w:themeColor="text1"/>
          <w:spacing w:val="0"/>
          <w:kern w:val="0"/>
          <w:sz w:val="21"/>
          <w:szCs w:val="21"/>
          <w:lang w:eastAsia="zh-CN"/>
          <w14:textFill>
            <w14:solidFill>
              <w14:schemeClr w14:val="tx1"/>
            </w14:solidFill>
          </w14:textFill>
          <w14:ligatures w14:val="none"/>
        </w:rPr>
        <w:t>的语言暴力、精神打压、人格贬损、性骚扰或虐待等行为。</w:t>
      </w:r>
    </w:p>
    <w:p>
      <w:pPr>
        <w:keepNext w:val="0"/>
        <w:keepLines w:val="0"/>
        <w:pageBreakBefore w:val="0"/>
        <w:widowControl/>
        <w:kinsoku/>
        <w:wordWrap/>
        <w:overflowPunct/>
        <w:topLinePunct w:val="0"/>
        <w:bidi w:val="0"/>
        <w:snapToGrid/>
        <w:spacing w:before="240" w:beforeLines="100" w:after="240" w:afterLines="100" w:line="440" w:lineRule="exact"/>
        <w:jc w:val="both"/>
        <w:textAlignment w:val="auto"/>
        <w:outlineLvl w:val="0"/>
        <w:rPr>
          <w:rFonts w:hint="default" w:ascii="宋体" w:hAnsi="Times New Roman" w:eastAsia="宋体" w:cs="Times New Roman"/>
          <w:kern w:val="0"/>
          <w:sz w:val="21"/>
          <w:szCs w:val="20"/>
          <w:lang w:val="en-US" w:eastAsia="zh-CN"/>
          <w14:ligatures w14:val="none"/>
        </w:rPr>
      </w:pPr>
      <w:bookmarkStart w:id="94" w:name="_Toc19353"/>
      <w:r>
        <w:rPr>
          <w:rFonts w:hint="eastAsia" w:ascii="黑体" w:hAnsi="Times New Roman" w:eastAsia="黑体" w:cs="Times New Roman"/>
          <w:kern w:val="0"/>
          <w:sz w:val="21"/>
          <w:szCs w:val="20"/>
          <w:lang w:val="en-US" w:eastAsia="zh-CN"/>
          <w14:ligatures w14:val="none"/>
        </w:rPr>
        <w:t>6</w:t>
      </w:r>
      <w:r>
        <w:rPr>
          <w:rFonts w:hint="eastAsia" w:ascii="黑体" w:hAnsi="Times New Roman" w:eastAsia="黑体" w:cs="Times New Roman"/>
          <w:kern w:val="0"/>
          <w:sz w:val="21"/>
          <w:szCs w:val="20"/>
          <w14:ligatures w14:val="none"/>
        </w:rPr>
        <w:t>.</w:t>
      </w:r>
      <w:r>
        <w:rPr>
          <w:rFonts w:hint="eastAsia" w:ascii="黑体" w:hAnsi="Times New Roman" w:eastAsia="黑体" w:cs="Times New Roman"/>
          <w:kern w:val="0"/>
          <w:sz w:val="21"/>
          <w:szCs w:val="20"/>
          <w:lang w:val="en-US" w:eastAsia="zh-CN"/>
          <w14:ligatures w14:val="none"/>
        </w:rPr>
        <w:t>2</w:t>
      </w:r>
      <w:r>
        <w:rPr>
          <w:rFonts w:hint="eastAsia" w:ascii="黑体" w:hAnsi="Times New Roman" w:eastAsia="黑体" w:cs="Times New Roman"/>
          <w:kern w:val="0"/>
          <w:sz w:val="21"/>
          <w:szCs w:val="20"/>
          <w14:ligatures w14:val="none"/>
        </w:rPr>
        <w:t xml:space="preserve"> </w:t>
      </w:r>
      <w:r>
        <w:rPr>
          <w:rFonts w:hint="eastAsia" w:ascii="黑体" w:hAnsi="Times New Roman" w:eastAsia="黑体" w:cs="Times New Roman"/>
          <w:kern w:val="0"/>
          <w:sz w:val="21"/>
          <w:szCs w:val="20"/>
          <w:lang w:val="en-US" w:eastAsia="zh-CN"/>
          <w14:ligatures w14:val="none"/>
        </w:rPr>
        <w:t>评定类指标</w:t>
      </w:r>
      <w:bookmarkEnd w:id="94"/>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本评价指标体系采用三级分层结构：</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一级评价指标聚焦影响家庭教育指导服务质量的</w:t>
      </w:r>
      <w:r>
        <w:rPr>
          <w:rFonts w:hint="eastAsia" w:ascii="宋体" w:hAnsi="Times New Roman" w:eastAsia="宋体" w:cs="Times New Roman"/>
          <w:kern w:val="0"/>
          <w:sz w:val="21"/>
          <w:szCs w:val="20"/>
          <w:lang w:val="en-US" w:eastAsia="zh-CN"/>
          <w14:ligatures w14:val="none"/>
        </w:rPr>
        <w:t>三</w:t>
      </w:r>
      <w:r>
        <w:rPr>
          <w:rFonts w:hint="eastAsia" w:ascii="宋体" w:hAnsi="Times New Roman" w:eastAsia="宋体" w:cs="Times New Roman"/>
          <w:kern w:val="0"/>
          <w:sz w:val="21"/>
          <w:szCs w:val="20"/>
          <w14:ligatures w14:val="none"/>
        </w:rPr>
        <w:t>大核心要素，</w:t>
      </w:r>
      <w:r>
        <w:rPr>
          <w:rFonts w:hint="eastAsia" w:ascii="宋体" w:hAnsi="Times New Roman" w:eastAsia="宋体" w:cs="Times New Roman"/>
          <w:kern w:val="0"/>
          <w:sz w:val="21"/>
          <w:szCs w:val="20"/>
          <w:lang w:val="en-US" w:eastAsia="zh-CN"/>
          <w14:ligatures w14:val="none"/>
        </w:rPr>
        <w:t>即“</w:t>
      </w:r>
      <w:r>
        <w:rPr>
          <w:rFonts w:hint="eastAsia" w:ascii="宋体" w:hAnsi="Times New Roman" w:eastAsia="宋体" w:cs="Times New Roman"/>
          <w:kern w:val="0"/>
          <w:sz w:val="21"/>
          <w:szCs w:val="20"/>
          <w14:ligatures w14:val="none"/>
        </w:rPr>
        <w:t>服务内容、服务过程、服务效果</w:t>
      </w:r>
      <w:r>
        <w:rPr>
          <w:rFonts w:hint="eastAsia" w:ascii="宋体" w:hAnsi="Times New Roman" w:eastAsia="宋体" w:cs="Times New Roman"/>
          <w:kern w:val="0"/>
          <w:sz w:val="21"/>
          <w:szCs w:val="20"/>
          <w:lang w:eastAsia="zh-CN"/>
          <w14:ligatures w14:val="none"/>
        </w:rPr>
        <w:t>”</w:t>
      </w:r>
      <w:r>
        <w:rPr>
          <w:rFonts w:hint="eastAsia" w:ascii="宋体" w:hAnsi="Times New Roman" w:eastAsia="宋体" w:cs="Times New Roman"/>
          <w:kern w:val="0"/>
          <w:sz w:val="21"/>
          <w:szCs w:val="20"/>
          <w14:ligatures w14:val="none"/>
        </w:rPr>
        <w:t>，构成评价体系的总体框架。</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宋体" w:hAnsi="Times New Roman" w:eastAsia="宋体" w:cs="Times New Roman"/>
          <w:kern w:val="0"/>
          <w:sz w:val="21"/>
          <w:szCs w:val="20"/>
          <w14:ligatures w14:val="none"/>
        </w:rPr>
      </w:pPr>
      <w:r>
        <w:rPr>
          <w:rFonts w:hint="eastAsia" w:ascii="宋体" w:hAnsi="Times New Roman" w:eastAsia="宋体" w:cs="Times New Roman"/>
          <w:kern w:val="0"/>
          <w:sz w:val="21"/>
          <w:szCs w:val="20"/>
          <w14:ligatures w14:val="none"/>
        </w:rPr>
        <w:t>二级评价指标将一级指标分解为</w:t>
      </w:r>
      <w:r>
        <w:rPr>
          <w:rFonts w:hint="eastAsia" w:ascii="宋体" w:hAnsi="Times New Roman" w:eastAsia="宋体" w:cs="Times New Roman"/>
          <w:kern w:val="0"/>
          <w:sz w:val="21"/>
          <w:szCs w:val="20"/>
          <w:lang w:val="en-US" w:eastAsia="zh-CN"/>
          <w14:ligatures w14:val="none"/>
        </w:rPr>
        <w:t>9</w:t>
      </w:r>
      <w:r>
        <w:rPr>
          <w:rFonts w:hint="eastAsia" w:ascii="宋体" w:hAnsi="Times New Roman" w:eastAsia="宋体" w:cs="Times New Roman"/>
          <w:kern w:val="0"/>
          <w:sz w:val="21"/>
          <w:szCs w:val="20"/>
          <w14:ligatures w14:val="none"/>
        </w:rPr>
        <w:t>项可观测的关键质量特征，具体反映</w:t>
      </w:r>
      <w:r>
        <w:rPr>
          <w:rFonts w:hint="eastAsia" w:ascii="宋体" w:hAnsi="Times New Roman" w:eastAsia="宋体" w:cs="Times New Roman"/>
          <w:kern w:val="0"/>
          <w:sz w:val="21"/>
          <w:szCs w:val="20"/>
          <w:lang w:val="en-US" w:eastAsia="zh-CN"/>
          <w14:ligatures w14:val="none"/>
        </w:rPr>
        <w:t>指导服务人员</w:t>
      </w:r>
      <w:r>
        <w:rPr>
          <w:rFonts w:hint="eastAsia" w:ascii="宋体" w:hAnsi="Times New Roman" w:eastAsia="宋体" w:cs="Times New Roman"/>
          <w:kern w:val="0"/>
          <w:sz w:val="21"/>
          <w:szCs w:val="20"/>
          <w14:ligatures w14:val="none"/>
        </w:rPr>
        <w:t>为满足家庭需求所实施的核心活动质量。</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eastAsia" w:ascii="黑体" w:hAnsi="黑体" w:eastAsia="黑体" w:cs="Times New Roman"/>
          <w:color w:val="000000" w:themeColor="text1"/>
          <w:kern w:val="0"/>
          <w:sz w:val="21"/>
          <w:szCs w:val="20"/>
          <w14:textFill>
            <w14:solidFill>
              <w14:schemeClr w14:val="tx1"/>
            </w14:solidFill>
          </w14:textFill>
          <w14:ligatures w14:val="none"/>
        </w:rPr>
      </w:pPr>
      <w:r>
        <w:rPr>
          <w:rFonts w:hint="eastAsia" w:ascii="宋体" w:hAnsi="Times New Roman" w:eastAsia="宋体" w:cs="Times New Roman"/>
          <w:kern w:val="0"/>
          <w:sz w:val="21"/>
          <w:szCs w:val="20"/>
          <w14:ligatures w14:val="none"/>
        </w:rPr>
        <w:t>三级评价指标对应每一项二级指标设置可直接量化、可重复采集的观测变量</w:t>
      </w:r>
      <w:r>
        <w:rPr>
          <w:rFonts w:hint="eastAsia" w:ascii="宋体" w:hAnsi="Times New Roman" w:eastAsia="宋体" w:cs="Times New Roman"/>
          <w:kern w:val="0"/>
          <w:sz w:val="21"/>
          <w:szCs w:val="20"/>
          <w:lang w:eastAsia="zh-CN"/>
          <w14:ligatures w14:val="none"/>
        </w:rPr>
        <w:t>，通过标准化量表或客观数据接口获取，确保评价结果的可比性、可操作性与可溯源性。</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14:textFill>
            <w14:solidFill>
              <w14:schemeClr w14:val="tx1"/>
            </w14:solidFill>
          </w14:textFill>
          <w14:ligatures w14:val="none"/>
        </w:rPr>
      </w:pPr>
      <w:bookmarkStart w:id="95" w:name="_Toc27570"/>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6</w:t>
      </w:r>
      <w:r>
        <w:rPr>
          <w:rFonts w:hint="eastAsia" w:ascii="黑体" w:hAnsi="黑体" w:eastAsia="黑体" w:cs="Times New Roman"/>
          <w:color w:val="000000" w:themeColor="text1"/>
          <w:kern w:val="0"/>
          <w:sz w:val="21"/>
          <w:szCs w:val="20"/>
          <w14:textFill>
            <w14:solidFill>
              <w14:schemeClr w14:val="tx1"/>
            </w14:solidFill>
          </w14:textFill>
          <w14:ligatures w14:val="none"/>
        </w:rPr>
        <w:t>.</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3</w:t>
      </w:r>
      <w:r>
        <w:rPr>
          <w:rFonts w:hint="eastAsia" w:ascii="黑体" w:hAnsi="黑体" w:eastAsia="黑体" w:cs="Times New Roman"/>
          <w:color w:val="000000" w:themeColor="text1"/>
          <w:kern w:val="0"/>
          <w:sz w:val="21"/>
          <w:szCs w:val="20"/>
          <w14:textFill>
            <w14:solidFill>
              <w14:schemeClr w14:val="tx1"/>
            </w14:solidFill>
          </w14:textFill>
          <w14:ligatures w14:val="none"/>
        </w:rPr>
        <w:t xml:space="preserve"> 评价指标体系框架</w:t>
      </w:r>
      <w:bookmarkEnd w:id="95"/>
    </w:p>
    <w:p>
      <w:pPr>
        <w:widowControl/>
        <w:spacing w:before="240" w:beforeLines="100" w:after="240" w:afterLines="100" w:line="240" w:lineRule="auto"/>
        <w:jc w:val="center"/>
        <w:outlineLvl w:val="0"/>
        <w:rPr>
          <w:rFonts w:hint="eastAsia" w:ascii="黑体" w:hAnsi="Times New Roman" w:eastAsia="黑体" w:cs="Times New Roman"/>
          <w:kern w:val="0"/>
          <w:sz w:val="21"/>
          <w:szCs w:val="20"/>
          <w:lang w:eastAsia="zh-CN"/>
          <w14:ligatures w14:val="none"/>
        </w:rPr>
      </w:pPr>
      <w:bookmarkStart w:id="96" w:name="_Toc23974"/>
      <w:r>
        <w:rPr>
          <w:rFonts w:hint="eastAsia" w:ascii="黑体" w:hAnsi="Times New Roman" w:eastAsia="黑体" w:cs="Times New Roman"/>
          <w:kern w:val="0"/>
          <w:sz w:val="21"/>
          <w:szCs w:val="20"/>
          <w:lang w:eastAsia="zh-CN"/>
          <w14:ligatures w14:val="none"/>
        </w:rPr>
        <w:drawing>
          <wp:inline distT="0" distB="0" distL="114300" distR="114300">
            <wp:extent cx="5104765" cy="5530215"/>
            <wp:effectExtent l="0" t="0" r="635" b="1905"/>
            <wp:docPr id="1" name="图片 1" descr="框架图072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框架图0728_01"/>
                    <pic:cNvPicPr>
                      <a:picLocks noChangeAspect="1"/>
                    </pic:cNvPicPr>
                  </pic:nvPicPr>
                  <pic:blipFill>
                    <a:blip r:embed="rId14"/>
                    <a:srcRect l="7311" t="32644" r="13007" b="4261"/>
                    <a:stretch>
                      <a:fillRect/>
                    </a:stretch>
                  </pic:blipFill>
                  <pic:spPr>
                    <a:xfrm>
                      <a:off x="0" y="0"/>
                      <a:ext cx="5104765" cy="5530215"/>
                    </a:xfrm>
                    <a:prstGeom prst="rect">
                      <a:avLst/>
                    </a:prstGeom>
                  </pic:spPr>
                </pic:pic>
              </a:graphicData>
            </a:graphic>
          </wp:inline>
        </w:drawing>
      </w:r>
      <w:bookmarkEnd w:id="96"/>
    </w:p>
    <w:p>
      <w:pPr>
        <w:widowControl/>
        <w:spacing w:before="240" w:beforeLines="100" w:after="240" w:afterLines="100" w:line="240" w:lineRule="auto"/>
        <w:jc w:val="center"/>
        <w:outlineLvl w:val="0"/>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bookmarkStart w:id="97" w:name="_Toc1663"/>
      <w:r>
        <w:rPr>
          <w:rFonts w:hint="eastAsia" w:ascii="黑体" w:hAnsi="Times New Roman" w:eastAsia="黑体" w:cs="Times New Roman"/>
          <w:kern w:val="0"/>
          <w:sz w:val="21"/>
          <w:szCs w:val="20"/>
          <w14:ligatures w14:val="none"/>
        </w:rPr>
        <w:t>图1  评价指标体系框架</w:t>
      </w:r>
      <w:bookmarkEnd w:id="97"/>
      <w:bookmarkStart w:id="98" w:name="_Toc28553"/>
    </w:p>
    <w:p>
      <w:pPr>
        <w:keepNext w:val="0"/>
        <w:keepLines w:val="0"/>
        <w:pageBreakBefore w:val="0"/>
        <w:widowControl/>
        <w:kinsoku/>
        <w:wordWrap/>
        <w:overflowPunct/>
        <w:topLinePunct w:val="0"/>
        <w:autoSpaceDE w:val="0"/>
        <w:autoSpaceDN w:val="0"/>
        <w:bidi w:val="0"/>
        <w:adjustRightInd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6</w:t>
      </w:r>
      <w:r>
        <w:rPr>
          <w:rFonts w:hint="eastAsia" w:ascii="黑体" w:hAnsi="黑体" w:eastAsia="黑体" w:cs="Times New Roman"/>
          <w:color w:val="000000" w:themeColor="text1"/>
          <w:kern w:val="0"/>
          <w:sz w:val="21"/>
          <w:szCs w:val="20"/>
          <w14:textFill>
            <w14:solidFill>
              <w14:schemeClr w14:val="tx1"/>
            </w14:solidFill>
          </w14:textFill>
          <w14:ligatures w14:val="none"/>
        </w:rPr>
        <w:t>.4 评价指标取值规则</w:t>
      </w:r>
      <w:bookmarkEnd w:id="98"/>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eastAsia="zh-CN"/>
          <w14:ligatures w14:val="none"/>
        </w:rPr>
      </w:pPr>
      <w:r>
        <w:rPr>
          <w:rFonts w:hint="eastAsia" w:ascii="宋体" w:hAnsi="Times New Roman" w:eastAsia="宋体" w:cs="Times New Roman"/>
          <w:kern w:val="0"/>
          <w:sz w:val="21"/>
          <w:szCs w:val="20"/>
          <w14:ligatures w14:val="none"/>
        </w:rPr>
        <w:t>所有指标评分均需遵循以</w:t>
      </w:r>
      <w:r>
        <w:rPr>
          <w:rFonts w:hint="eastAsia" w:ascii="宋体" w:hAnsi="Times New Roman" w:eastAsia="宋体" w:cs="Times New Roman"/>
          <w:kern w:val="0"/>
          <w:sz w:val="21"/>
          <w:szCs w:val="20"/>
          <w:lang w:val="en-US" w:eastAsia="zh-CN"/>
          <w14:ligatures w14:val="none"/>
        </w:rPr>
        <w:t>下</w:t>
      </w:r>
      <w:r>
        <w:rPr>
          <w:rFonts w:hint="eastAsia" w:ascii="宋体" w:hAnsi="Times New Roman" w:eastAsia="宋体" w:cs="Times New Roman"/>
          <w:kern w:val="0"/>
          <w:sz w:val="21"/>
          <w:szCs w:val="20"/>
          <w14:ligatures w14:val="none"/>
        </w:rPr>
        <w:t>规则，按三级指标逐项执行</w:t>
      </w:r>
      <w:r>
        <w:rPr>
          <w:rFonts w:hint="eastAsia" w:ascii="宋体" w:hAnsi="Times New Roman" w:eastAsia="宋体" w:cs="Times New Roman"/>
          <w:kern w:val="0"/>
          <w:sz w:val="21"/>
          <w:szCs w:val="20"/>
          <w:lang w:eastAsia="zh-CN"/>
          <w14:ligatures w14:val="none"/>
        </w:rPr>
        <w:t>：</w:t>
      </w:r>
    </w:p>
    <w:p>
      <w:pPr>
        <w:keepNext w:val="0"/>
        <w:keepLines w:val="0"/>
        <w:pageBreakBefore w:val="0"/>
        <w:widowControl/>
        <w:kinsoku/>
        <w:wordWrap/>
        <w:overflowPunct/>
        <w:topLinePunct w:val="0"/>
        <w:autoSpaceDE w:val="0"/>
        <w:autoSpaceDN w:val="0"/>
        <w:bidi w:val="0"/>
        <w:adjustRightInd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6</w:t>
      </w:r>
      <w:r>
        <w:rPr>
          <w:rFonts w:hint="eastAsia" w:ascii="宋体" w:hAnsi="Times New Roman" w:eastAsia="宋体" w:cs="Times New Roman"/>
          <w:kern w:val="0"/>
          <w:sz w:val="21"/>
          <w:szCs w:val="20"/>
          <w:lang w:val="en-US" w:eastAsia="zh-CN"/>
          <w14:ligatures w14:val="none"/>
        </w:rPr>
        <w:t>.4.1 取值方法</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检核类</w:t>
      </w:r>
      <w:r>
        <w:rPr>
          <w:rFonts w:hint="eastAsia" w:ascii="宋体" w:hAnsi="Times New Roman" w:eastAsia="宋体" w:cs="Times New Roman"/>
          <w:kern w:val="0"/>
          <w:sz w:val="21"/>
          <w:szCs w:val="20"/>
          <w14:ligatures w14:val="none"/>
        </w:rPr>
        <w:t>指标：</w:t>
      </w:r>
      <w:r>
        <w:rPr>
          <w:rFonts w:hint="default" w:ascii="宋体" w:hAnsi="Times New Roman" w:eastAsia="宋体" w:cs="Times New Roman"/>
          <w:kern w:val="0"/>
          <w:sz w:val="21"/>
          <w:szCs w:val="20"/>
          <w:lang w:val="en-US" w:eastAsia="zh-CN"/>
          <w14:ligatures w14:val="none"/>
        </w:rPr>
        <w:t>仅设</w:t>
      </w:r>
      <w:r>
        <w:rPr>
          <w:rFonts w:hint="eastAsia" w:ascii="宋体" w:hAnsi="Times New Roman" w:cs="Times New Roman"/>
          <w:kern w:val="0"/>
          <w:sz w:val="21"/>
          <w:szCs w:val="20"/>
          <w:lang w:val="en-US" w:eastAsia="zh-CN"/>
          <w14:ligatures w14:val="none"/>
        </w:rPr>
        <w:t>“</w:t>
      </w:r>
      <w:r>
        <w:rPr>
          <w:rFonts w:hint="default" w:ascii="宋体" w:hAnsi="Times New Roman" w:eastAsia="宋体" w:cs="Times New Roman"/>
          <w:kern w:val="0"/>
          <w:sz w:val="21"/>
          <w:szCs w:val="20"/>
          <w:lang w:val="en-US" w:eastAsia="zh-CN"/>
          <w14:ligatures w14:val="none"/>
        </w:rPr>
        <w:t>是/否</w:t>
      </w:r>
      <w:r>
        <w:rPr>
          <w:rFonts w:hint="eastAsia" w:ascii="宋体" w:hAnsi="Times New Roman" w:cs="Times New Roman"/>
          <w:kern w:val="0"/>
          <w:sz w:val="21"/>
          <w:szCs w:val="20"/>
          <w:lang w:val="en-US" w:eastAsia="zh-CN"/>
          <w14:ligatures w14:val="none"/>
        </w:rPr>
        <w:t>”</w:t>
      </w:r>
      <w:r>
        <w:rPr>
          <w:rFonts w:hint="eastAsia" w:ascii="宋体" w:hAnsi="Times New Roman" w:eastAsia="宋体" w:cs="Times New Roman"/>
          <w:kern w:val="0"/>
          <w:sz w:val="21"/>
          <w:szCs w:val="20"/>
          <w:lang w:val="en-US" w:eastAsia="zh-CN"/>
          <w14:ligatures w14:val="none"/>
        </w:rPr>
        <w:t>二元</w:t>
      </w:r>
      <w:r>
        <w:rPr>
          <w:rFonts w:hint="default" w:ascii="宋体" w:hAnsi="Times New Roman" w:eastAsia="宋体" w:cs="Times New Roman"/>
          <w:kern w:val="0"/>
          <w:sz w:val="21"/>
          <w:szCs w:val="20"/>
          <w:lang w:val="en-US" w:eastAsia="zh-CN"/>
          <w14:ligatures w14:val="none"/>
        </w:rPr>
        <w:t>结论</w:t>
      </w:r>
      <w:r>
        <w:rPr>
          <w:rFonts w:hint="eastAsia" w:ascii="宋体" w:hAnsi="Times New Roman" w:eastAsia="宋体" w:cs="Times New Roman"/>
          <w:kern w:val="0"/>
          <w:sz w:val="21"/>
          <w:szCs w:val="20"/>
          <w:lang w:val="en-US" w:eastAsia="zh-CN"/>
          <w14:ligatures w14:val="none"/>
        </w:rPr>
        <w:t>，任一项未达标即视为服务不合格。</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评定类</w:t>
      </w:r>
      <w:r>
        <w:rPr>
          <w:rFonts w:hint="eastAsia" w:ascii="宋体" w:hAnsi="Times New Roman" w:eastAsia="宋体" w:cs="Times New Roman"/>
          <w:kern w:val="0"/>
          <w:sz w:val="21"/>
          <w:szCs w:val="20"/>
          <w14:ligatures w14:val="none"/>
        </w:rPr>
        <w:t>指标：基于线性加权综合法的量化评价模型</w:t>
      </w:r>
      <w:r>
        <w:rPr>
          <w:rFonts w:hint="eastAsia" w:ascii="宋体" w:hAnsi="Times New Roman" w:eastAsia="宋体" w:cs="Times New Roman"/>
          <w:kern w:val="0"/>
          <w:sz w:val="21"/>
          <w:szCs w:val="20"/>
          <w:lang w:eastAsia="zh-CN"/>
          <w14:ligatures w14:val="none"/>
        </w:rPr>
        <w:t>，三级指标逐项赋分，加权相加得出总分。</w:t>
      </w:r>
    </w:p>
    <w:p>
      <w:pPr>
        <w:keepNext w:val="0"/>
        <w:keepLines w:val="0"/>
        <w:pageBreakBefore w:val="0"/>
        <w:widowControl/>
        <w:kinsoku/>
        <w:wordWrap/>
        <w:overflowPunct/>
        <w:topLinePunct w:val="0"/>
        <w:autoSpaceDE w:val="0"/>
        <w:autoSpaceDN w:val="0"/>
        <w:bidi w:val="0"/>
        <w:adjustRightInd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6</w:t>
      </w:r>
      <w:r>
        <w:rPr>
          <w:rFonts w:hint="eastAsia" w:ascii="宋体" w:hAnsi="Times New Roman" w:eastAsia="宋体" w:cs="Times New Roman"/>
          <w:kern w:val="0"/>
          <w:sz w:val="21"/>
          <w:szCs w:val="20"/>
          <w:lang w:val="en-US" w:eastAsia="zh-CN"/>
          <w14:ligatures w14:val="none"/>
        </w:rPr>
        <w:t>.4.2 资料类型</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客观记录：服务台账、签到表、录像、服务记录等；</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工具测量：标准化问卷、测评量表等；</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default"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第三方观察：行为编码记录、督导报告等；</w:t>
      </w:r>
    </w:p>
    <w:p>
      <w:pPr>
        <w:keepNext w:val="0"/>
        <w:keepLines w:val="0"/>
        <w:pageBreakBefore w:val="0"/>
        <w:widowControl/>
        <w:kinsoku/>
        <w:wordWrap/>
        <w:overflowPunct/>
        <w:topLinePunct w:val="0"/>
        <w:autoSpaceDE w:val="0"/>
        <w:autoSpaceDN w:val="0"/>
        <w:bidi w:val="0"/>
        <w:adjustRightInd w:val="0"/>
        <w:snapToGrid/>
        <w:spacing w:after="0" w:line="440" w:lineRule="exact"/>
        <w:ind w:left="0" w:leftChars="0" w:firstLine="420" w:firstLineChars="200"/>
        <w:jc w:val="both"/>
        <w:textAlignment w:val="auto"/>
        <w:rPr>
          <w:rFonts w:hint="default"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14:ligatures w14:val="none"/>
        </w:rPr>
        <w:t>——</w:t>
      </w:r>
      <w:r>
        <w:rPr>
          <w:rFonts w:hint="eastAsia" w:ascii="宋体" w:hAnsi="Times New Roman" w:eastAsia="宋体" w:cs="Times New Roman"/>
          <w:kern w:val="0"/>
          <w:sz w:val="21"/>
          <w:szCs w:val="20"/>
          <w:lang w:val="en-US" w:eastAsia="zh-CN"/>
          <w14:ligatures w14:val="none"/>
        </w:rPr>
        <w:t>实物资料：教案、笔记、作品等。</w:t>
      </w:r>
    </w:p>
    <w:p>
      <w:pPr>
        <w:pStyle w:val="236"/>
        <w:keepNext w:val="0"/>
        <w:keepLines w:val="0"/>
        <w:pageBreakBefore w:val="0"/>
        <w:widowControl/>
        <w:numPr>
          <w:ilvl w:val="0"/>
          <w:numId w:val="0"/>
        </w:numPr>
        <w:kinsoku/>
        <w:wordWrap/>
        <w:overflowPunct/>
        <w:topLinePunct w:val="0"/>
        <w:bidi w:val="0"/>
        <w:snapToGrid/>
        <w:spacing w:before="240" w:beforeLines="100" w:after="240" w:afterLines="100" w:line="440" w:lineRule="exact"/>
        <w:ind w:leftChars="0"/>
        <w:jc w:val="both"/>
        <w:textAlignment w:val="auto"/>
        <w:outlineLvl w:val="0"/>
        <w:rPr>
          <w:rFonts w:hint="default" w:ascii="黑体" w:hAnsi="Times New Roman" w:eastAsia="黑体" w:cs="Times New Roman"/>
          <w:kern w:val="0"/>
          <w:sz w:val="21"/>
          <w:szCs w:val="20"/>
          <w:lang w:val="en-US" w:eastAsia="zh-CN"/>
          <w14:ligatures w14:val="none"/>
        </w:rPr>
      </w:pPr>
      <w:r>
        <w:rPr>
          <w:rFonts w:hint="eastAsia" w:ascii="黑体" w:hAnsi="Times New Roman" w:eastAsia="黑体" w:cs="Times New Roman"/>
          <w:kern w:val="0"/>
          <w:sz w:val="21"/>
          <w:szCs w:val="20"/>
          <w:lang w:val="en-US" w:eastAsia="zh-CN"/>
          <w14:ligatures w14:val="none"/>
        </w:rPr>
        <w:t xml:space="preserve">7 </w:t>
      </w:r>
      <w:r>
        <w:rPr>
          <w:rFonts w:hint="eastAsia" w:ascii="黑体" w:hAnsi="Times New Roman" w:eastAsia="黑体" w:cs="Times New Roman"/>
          <w:kern w:val="0"/>
          <w:sz w:val="21"/>
          <w:szCs w:val="20"/>
          <w14:ligatures w14:val="none"/>
        </w:rPr>
        <w:t>评</w:t>
      </w:r>
      <w:r>
        <w:rPr>
          <w:rFonts w:hint="eastAsia" w:ascii="黑体" w:hAnsi="Times New Roman" w:eastAsia="黑体" w:cs="Times New Roman"/>
          <w:kern w:val="0"/>
          <w:sz w:val="21"/>
          <w:szCs w:val="20"/>
          <w:lang w:val="en-US" w:eastAsia="zh-CN"/>
          <w14:ligatures w14:val="none"/>
        </w:rPr>
        <w:t>估程序</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default" w:ascii="黑体" w:hAnsi="Times New Roman" w:eastAsia="黑体" w:cs="Times New Roman"/>
          <w:kern w:val="0"/>
          <w:sz w:val="21"/>
          <w:szCs w:val="20"/>
          <w:lang w:val="en-US" w:eastAsia="zh-CN"/>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7</w:t>
      </w:r>
      <w:r>
        <w:rPr>
          <w:rFonts w:hint="default" w:ascii="黑体" w:hAnsi="黑体" w:eastAsia="黑体" w:cs="Times New Roman"/>
          <w:color w:val="000000" w:themeColor="text1"/>
          <w:kern w:val="0"/>
          <w:sz w:val="21"/>
          <w:szCs w:val="20"/>
          <w:lang w:val="en-US" w:eastAsia="zh-CN"/>
          <w14:textFill>
            <w14:solidFill>
              <w14:schemeClr w14:val="tx1"/>
            </w14:solidFill>
          </w14:textFill>
          <w14:ligatures w14:val="none"/>
        </w:rPr>
        <w:t>.1</w:t>
      </w: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 xml:space="preserve"> </w:t>
      </w:r>
      <w:r>
        <w:rPr>
          <w:rFonts w:hint="default" w:ascii="黑体" w:hAnsi="黑体" w:eastAsia="黑体" w:cs="Times New Roman"/>
          <w:color w:val="000000" w:themeColor="text1"/>
          <w:kern w:val="0"/>
          <w:sz w:val="21"/>
          <w:szCs w:val="20"/>
          <w:lang w:val="en-US" w:eastAsia="zh-CN"/>
          <w14:textFill>
            <w14:solidFill>
              <w14:schemeClr w14:val="tx1"/>
            </w14:solidFill>
          </w14:textFill>
          <w14:ligatures w14:val="none"/>
        </w:rPr>
        <w:t>制定评估方案</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default"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7</w:t>
      </w:r>
      <w:r>
        <w:rPr>
          <w:rFonts w:hint="default" w:ascii="宋体" w:hAnsi="Times New Roman" w:eastAsia="宋体" w:cs="Times New Roman"/>
          <w:kern w:val="0"/>
          <w:sz w:val="21"/>
          <w:szCs w:val="20"/>
          <w:lang w:val="en-US" w:eastAsia="zh-CN"/>
          <w14:ligatures w14:val="none"/>
        </w:rPr>
        <w:t>.1.1</w:t>
      </w:r>
      <w:r>
        <w:rPr>
          <w:rFonts w:hint="eastAsia" w:ascii="宋体" w:hAnsi="Times New Roman" w:eastAsia="宋体" w:cs="Times New Roman"/>
          <w:kern w:val="0"/>
          <w:sz w:val="21"/>
          <w:szCs w:val="20"/>
          <w:lang w:val="en-US" w:eastAsia="zh-CN"/>
          <w14:ligatures w14:val="none"/>
        </w:rPr>
        <w:t xml:space="preserve"> </w:t>
      </w:r>
      <w:r>
        <w:rPr>
          <w:rFonts w:hint="default" w:ascii="宋体" w:hAnsi="Times New Roman" w:eastAsia="宋体" w:cs="Times New Roman"/>
          <w:kern w:val="0"/>
          <w:sz w:val="21"/>
          <w:szCs w:val="20"/>
          <w:lang w:val="en-US" w:eastAsia="zh-CN"/>
          <w14:ligatures w14:val="none"/>
        </w:rPr>
        <w:t>起草方案</w:t>
      </w:r>
    </w:p>
    <w:p>
      <w:pPr>
        <w:keepNext w:val="0"/>
        <w:keepLines w:val="0"/>
        <w:pageBreakBefore w:val="0"/>
        <w:widowControl/>
        <w:kinsoku/>
        <w:wordWrap/>
        <w:overflowPunct/>
        <w:topLinePunct w:val="0"/>
        <w:autoSpaceDE w:val="0"/>
        <w:autoSpaceDN w:val="0"/>
        <w:bidi w:val="0"/>
        <w:snapToGrid/>
        <w:spacing w:after="0" w:line="440" w:lineRule="exact"/>
        <w:ind w:firstLine="420" w:firstLineChars="200"/>
        <w:jc w:val="both"/>
        <w:textAlignment w:val="auto"/>
        <w:rPr>
          <w:rFonts w:hint="default" w:ascii="宋体" w:hAnsi="Times New Roman" w:eastAsia="宋体" w:cs="Times New Roman"/>
          <w:b w:val="0"/>
          <w:bCs w:val="0"/>
          <w:color w:val="000000" w:themeColor="text1"/>
          <w:kern w:val="0"/>
          <w:sz w:val="21"/>
          <w:szCs w:val="20"/>
          <w:lang w:val="en-US" w:eastAsia="zh-CN"/>
          <w14:textFill>
            <w14:solidFill>
              <w14:schemeClr w14:val="tx1"/>
            </w14:solidFill>
          </w14:textFill>
          <w14:ligatures w14:val="none"/>
        </w:rPr>
      </w:pPr>
      <w:r>
        <w:rPr>
          <w:rFonts w:hint="default" w:ascii="宋体" w:hAnsi="Times New Roman" w:eastAsia="宋体" w:cs="Times New Roman"/>
          <w:kern w:val="0"/>
          <w:sz w:val="21"/>
          <w:szCs w:val="20"/>
          <w:lang w:val="en-US" w:eastAsia="zh-CN"/>
          <w14:ligatures w14:val="none"/>
        </w:rPr>
        <w:t>评估执行方应根据评估组织方的要求，起草详细的评估方案。</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7</w:t>
      </w:r>
      <w:r>
        <w:rPr>
          <w:rFonts w:hint="eastAsia" w:ascii="宋体" w:hAnsi="Times New Roman" w:eastAsia="宋体" w:cs="Times New Roman"/>
          <w:kern w:val="0"/>
          <w:sz w:val="21"/>
          <w:szCs w:val="20"/>
          <w:lang w:val="en-US" w:eastAsia="zh-CN"/>
          <w14:ligatures w14:val="none"/>
        </w:rPr>
        <w:t>.1.2 方案内容</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评估方案内容应包括：</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——目标任务；</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——基本方法；</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——进度安排；</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——人员安排；</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——经费预算；</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——风险控制。</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7</w:t>
      </w:r>
      <w:r>
        <w:rPr>
          <w:rFonts w:hint="eastAsia" w:ascii="宋体" w:hAnsi="Times New Roman" w:eastAsia="宋体" w:cs="Times New Roman"/>
          <w:kern w:val="0"/>
          <w:sz w:val="21"/>
          <w:szCs w:val="20"/>
          <w:lang w:val="en-US" w:eastAsia="zh-CN"/>
          <w14:ligatures w14:val="none"/>
        </w:rPr>
        <w:t>.1.3</w:t>
      </w:r>
      <w:r>
        <w:rPr>
          <w:rFonts w:hint="eastAsia" w:ascii="宋体" w:hAnsi="Times New Roman" w:cs="Times New Roman"/>
          <w:kern w:val="0"/>
          <w:sz w:val="21"/>
          <w:szCs w:val="20"/>
          <w:lang w:val="en-US" w:eastAsia="zh-CN"/>
          <w14:ligatures w14:val="none"/>
        </w:rPr>
        <w:t xml:space="preserve"> </w:t>
      </w:r>
      <w:r>
        <w:rPr>
          <w:rFonts w:hint="eastAsia" w:ascii="宋体" w:hAnsi="Times New Roman" w:eastAsia="宋体" w:cs="Times New Roman"/>
          <w:kern w:val="0"/>
          <w:sz w:val="21"/>
          <w:szCs w:val="20"/>
          <w:lang w:val="en-US" w:eastAsia="zh-CN"/>
          <w14:ligatures w14:val="none"/>
        </w:rPr>
        <w:t>方案确认</w:t>
      </w:r>
    </w:p>
    <w:p>
      <w:pPr>
        <w:keepNext w:val="0"/>
        <w:keepLines w:val="0"/>
        <w:pageBreakBefore w:val="0"/>
        <w:widowControl/>
        <w:kinsoku/>
        <w:wordWrap/>
        <w:overflowPunct/>
        <w:topLinePunct w:val="0"/>
        <w:autoSpaceDE w:val="0"/>
        <w:autoSpaceDN w:val="0"/>
        <w:bidi w:val="0"/>
        <w:snapToGrid/>
        <w:spacing w:after="0" w:line="440" w:lineRule="exact"/>
        <w:ind w:left="0" w:leftChars="0" w:firstLine="420" w:firstLineChars="200"/>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eastAsia="宋体" w:cs="Times New Roman"/>
          <w:kern w:val="0"/>
          <w:sz w:val="21"/>
          <w:szCs w:val="20"/>
          <w:lang w:val="en-US" w:eastAsia="zh-CN"/>
          <w14:ligatures w14:val="none"/>
        </w:rPr>
        <w:t>评估执行方应将评估方案交评估组织方确认，双方确认同意后签订委托评估协议书。</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7.2 组织人员</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20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评估执行方应根据评估方案，组建评估团队，针对项目开展评估培训。</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7.3 发送通知</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20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评估执行方应至少提前15个工作日，书面告知被评估方评估的具体要求、评估标准、操作细则及安排。</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7.4 实施评估</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20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被评估方应根据评估要求提交自评报告。评估执行方在收到自评报告和相关材料后及时组织评估。</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right="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评估实施过程中，被评估方应根据评估需要，及时向评估执行方提供项目相关的各类资料。</w:t>
      </w:r>
    </w:p>
    <w:p>
      <w:pPr>
        <w:keepNext w:val="0"/>
        <w:keepLines w:val="0"/>
        <w:pageBreakBefore w:val="0"/>
        <w:widowControl/>
        <w:kinsoku/>
        <w:wordWrap/>
        <w:overflowPunct/>
        <w:topLinePunct w:val="0"/>
        <w:autoSpaceDE w:val="0"/>
        <w:autoSpaceDN w:val="0"/>
        <w:bidi w:val="0"/>
        <w:snapToGrid/>
        <w:spacing w:before="157" w:beforeLines="50" w:after="157" w:afterLines="50" w:line="440" w:lineRule="exact"/>
        <w:jc w:val="both"/>
        <w:textAlignment w:val="auto"/>
        <w:outlineLvl w:val="1"/>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pPr>
      <w:r>
        <w:rPr>
          <w:rFonts w:hint="eastAsia" w:ascii="黑体" w:hAnsi="黑体" w:eastAsia="黑体" w:cs="Times New Roman"/>
          <w:color w:val="000000" w:themeColor="text1"/>
          <w:kern w:val="0"/>
          <w:sz w:val="21"/>
          <w:szCs w:val="20"/>
          <w:lang w:val="en-US" w:eastAsia="zh-CN"/>
          <w14:textFill>
            <w14:solidFill>
              <w14:schemeClr w14:val="tx1"/>
            </w14:solidFill>
          </w14:textFill>
          <w14:ligatures w14:val="none"/>
        </w:rPr>
        <w:t>7.5 出具报告</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7</w:t>
      </w:r>
      <w:r>
        <w:rPr>
          <w:rFonts w:hint="eastAsia" w:ascii="宋体" w:hAnsi="Times New Roman" w:eastAsia="宋体" w:cs="Times New Roman"/>
          <w:kern w:val="0"/>
          <w:sz w:val="21"/>
          <w:szCs w:val="20"/>
          <w:lang w:val="en-US" w:eastAsia="zh-CN"/>
          <w14:ligatures w14:val="none"/>
        </w:rPr>
        <w:t>.5.1</w:t>
      </w:r>
      <w:r>
        <w:rPr>
          <w:rFonts w:hint="eastAsia" w:ascii="宋体" w:hAnsi="Times New Roman" w:cs="Times New Roman"/>
          <w:kern w:val="0"/>
          <w:sz w:val="21"/>
          <w:szCs w:val="20"/>
          <w:lang w:val="en-US" w:eastAsia="zh-CN"/>
          <w14:ligatures w14:val="none"/>
        </w:rPr>
        <w:t xml:space="preserve"> </w:t>
      </w:r>
      <w:r>
        <w:rPr>
          <w:rFonts w:hint="eastAsia" w:ascii="宋体" w:hAnsi="Times New Roman" w:eastAsia="宋体" w:cs="Times New Roman"/>
          <w:kern w:val="0"/>
          <w:sz w:val="21"/>
          <w:szCs w:val="20"/>
          <w:lang w:val="en-US" w:eastAsia="zh-CN"/>
          <w14:ligatures w14:val="none"/>
        </w:rPr>
        <w:t>报告内容</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20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评估报告内容应至少包括：</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20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——评估开展情况；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——项目及执行基本情况；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——评估结论及建议。</w:t>
      </w:r>
    </w:p>
    <w:p>
      <w:pPr>
        <w:keepNext w:val="0"/>
        <w:keepLines w:val="0"/>
        <w:pageBreakBefore w:val="0"/>
        <w:widowControl/>
        <w:kinsoku/>
        <w:wordWrap/>
        <w:overflowPunct/>
        <w:topLinePunct w:val="0"/>
        <w:autoSpaceDE w:val="0"/>
        <w:autoSpaceDN w:val="0"/>
        <w:bidi w:val="0"/>
        <w:snapToGrid/>
        <w:spacing w:after="0" w:line="440" w:lineRule="exact"/>
        <w:jc w:val="both"/>
        <w:textAlignment w:val="auto"/>
        <w:rPr>
          <w:rFonts w:hint="eastAsia" w:ascii="宋体" w:hAnsi="Times New Roman" w:eastAsia="宋体" w:cs="Times New Roman"/>
          <w:kern w:val="0"/>
          <w:sz w:val="21"/>
          <w:szCs w:val="20"/>
          <w:lang w:val="en-US" w:eastAsia="zh-CN"/>
          <w14:ligatures w14:val="none"/>
        </w:rPr>
      </w:pPr>
      <w:r>
        <w:rPr>
          <w:rFonts w:hint="eastAsia" w:ascii="宋体" w:hAnsi="Times New Roman" w:cs="Times New Roman"/>
          <w:kern w:val="0"/>
          <w:sz w:val="21"/>
          <w:szCs w:val="20"/>
          <w:lang w:val="en-US" w:eastAsia="zh-CN"/>
          <w14:ligatures w14:val="none"/>
        </w:rPr>
        <w:t>7</w:t>
      </w:r>
      <w:r>
        <w:rPr>
          <w:rFonts w:hint="eastAsia" w:ascii="宋体" w:hAnsi="Times New Roman" w:eastAsia="宋体" w:cs="Times New Roman"/>
          <w:kern w:val="0"/>
          <w:sz w:val="21"/>
          <w:szCs w:val="20"/>
          <w:lang w:val="en-US" w:eastAsia="zh-CN"/>
          <w14:ligatures w14:val="none"/>
        </w:rPr>
        <w:t>.5.2</w:t>
      </w:r>
      <w:r>
        <w:rPr>
          <w:rFonts w:hint="eastAsia" w:ascii="宋体" w:hAnsi="Times New Roman" w:cs="Times New Roman"/>
          <w:kern w:val="0"/>
          <w:sz w:val="21"/>
          <w:szCs w:val="20"/>
          <w:lang w:val="en-US" w:eastAsia="zh-CN"/>
          <w14:ligatures w14:val="none"/>
        </w:rPr>
        <w:t xml:space="preserve"> </w:t>
      </w:r>
      <w:r>
        <w:rPr>
          <w:rFonts w:hint="eastAsia" w:ascii="宋体" w:hAnsi="Times New Roman" w:eastAsia="宋体" w:cs="Times New Roman"/>
          <w:kern w:val="0"/>
          <w:sz w:val="21"/>
          <w:szCs w:val="20"/>
          <w:lang w:val="en-US" w:eastAsia="zh-CN"/>
          <w14:ligatures w14:val="none"/>
        </w:rPr>
        <w:t>评估结果反馈</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60" w:beforeAutospacing="0" w:after="60" w:afterAutospacing="0" w:line="440" w:lineRule="exact"/>
        <w:ind w:left="0" w:right="0" w:firstLine="420" w:firstLineChars="0"/>
        <w:jc w:val="both"/>
        <w:textAlignment w:val="auto"/>
        <w:rPr>
          <w:rFonts w:hint="eastAsia" w:ascii="宋体" w:hAnsi="Times New Roman" w:eastAsia="宋体" w:cs="Times New Roman"/>
          <w:kern w:val="0"/>
          <w:sz w:val="21"/>
          <w:szCs w:val="20"/>
          <w:lang w:val="en-US" w:eastAsia="zh-CN" w:bidi="ar-SA"/>
          <w14:ligatures w14:val="none"/>
        </w:rPr>
      </w:pPr>
      <w:r>
        <w:rPr>
          <w:rFonts w:hint="eastAsia" w:ascii="宋体" w:hAnsi="Times New Roman" w:eastAsia="宋体" w:cs="Times New Roman"/>
          <w:kern w:val="0"/>
          <w:sz w:val="21"/>
          <w:szCs w:val="20"/>
          <w:lang w:val="en-US" w:eastAsia="zh-CN" w:bidi="ar-SA"/>
          <w14:ligatures w14:val="none"/>
        </w:rPr>
        <w:t>评估执行方撰写完成评估报告后，应以评估报告（初稿）的形式，就初步评估结果与被评估方进行沟通，征询被评估方意见。</w:t>
      </w:r>
    </w:p>
    <w:p>
      <w:pPr>
        <w:widowControl/>
        <w:autoSpaceDE w:val="0"/>
        <w:autoSpaceDN w:val="0"/>
        <w:spacing w:before="120" w:beforeLines="50" w:after="120" w:afterLines="50" w:line="240" w:lineRule="auto"/>
        <w:jc w:val="both"/>
        <w:outlineLvl w:val="1"/>
        <w:rPr>
          <w:rFonts w:hint="default" w:ascii="宋体" w:hAnsi="Times New Roman" w:eastAsia="宋体" w:cs="Times New Roman"/>
          <w:kern w:val="0"/>
          <w:sz w:val="21"/>
          <w:szCs w:val="20"/>
          <w:lang w:val="en-US" w:eastAsia="zh-CN"/>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rPr>
          <w:rFonts w:hint="eastAsia" w:ascii="黑体" w:hAnsi="黑体" w:eastAsia="黑体" w:cs="Times New Roman"/>
          <w:color w:val="000000" w:themeColor="text1"/>
          <w:kern w:val="0"/>
          <w:sz w:val="28"/>
          <w:szCs w:val="28"/>
          <w:lang w:val="en-US" w:eastAsia="zh-CN" w:bidi="ar-SA"/>
          <w14:textFill>
            <w14:solidFill>
              <w14:schemeClr w14:val="tx1"/>
            </w14:solidFill>
          </w14:textFill>
          <w14:ligatures w14:val="none"/>
        </w:rPr>
      </w:pPr>
    </w:p>
    <w:p>
      <w:pPr>
        <w:pStyle w:val="67"/>
        <w:spacing w:after="156"/>
        <w:rPr>
          <w:highlight w:val="none"/>
        </w:rPr>
      </w:pPr>
      <w:bookmarkStart w:id="99" w:name="_Toc26004"/>
      <w:r>
        <w:rPr>
          <w:highlight w:val="none"/>
        </w:rPr>
        <w:t>参考文献</w:t>
      </w:r>
      <w:bookmarkEnd w:id="99"/>
    </w:p>
    <w:bookmarkEnd w:id="26"/>
    <w:p>
      <w:pPr>
        <w:pStyle w:val="68"/>
        <w:rPr>
          <w:rFonts w:hint="eastAsia"/>
        </w:rPr>
      </w:pPr>
      <w:bookmarkStart w:id="100" w:name="BookMark6"/>
      <w:r>
        <w:rPr>
          <w:rFonts w:hint="eastAsia"/>
        </w:rPr>
        <w:t>DB42/T 2229.1-2024 家庭教育指导服务规范</w:t>
      </w:r>
    </w:p>
    <w:p>
      <w:pPr>
        <w:pStyle w:val="68"/>
        <w:rPr>
          <w:rFonts w:hint="eastAsia"/>
        </w:rPr>
      </w:pPr>
      <w:r>
        <w:rPr>
          <w:rFonts w:hint="eastAsia"/>
        </w:rPr>
        <w:t>DB23/T 3332—2022 家庭教育服务机构服务规范</w:t>
      </w:r>
    </w:p>
    <w:p>
      <w:pPr>
        <w:pStyle w:val="68"/>
        <w:rPr>
          <w:rFonts w:hint="eastAsia"/>
        </w:rPr>
      </w:pPr>
      <w:r>
        <w:rPr>
          <w:rFonts w:hint="eastAsia"/>
        </w:rPr>
        <w:t>DB2301/T 101—2021 家庭教育服务规范</w:t>
      </w:r>
    </w:p>
    <w:p>
      <w:pPr>
        <w:pStyle w:val="68"/>
        <w:rPr>
          <w:rFonts w:hint="eastAsia"/>
        </w:rPr>
      </w:pPr>
      <w:r>
        <w:rPr>
          <w:rFonts w:hint="eastAsia"/>
        </w:rPr>
        <w:t>DB3212/T 1035-2021 品质家庭建设指南</w:t>
      </w:r>
    </w:p>
    <w:p>
      <w:pPr>
        <w:pStyle w:val="68"/>
        <w:rPr>
          <w:rFonts w:hint="eastAsia"/>
        </w:rPr>
      </w:pPr>
      <w:r>
        <w:rPr>
          <w:rFonts w:hint="eastAsia"/>
        </w:rPr>
        <w:t>DB22/T 2134-2014 0岁～3岁婴幼儿家庭教育服务规范</w:t>
      </w:r>
    </w:p>
    <w:p>
      <w:pPr>
        <w:pStyle w:val="68"/>
        <w:rPr>
          <w:rFonts w:hint="eastAsia"/>
        </w:rPr>
      </w:pPr>
      <w:r>
        <w:rPr>
          <w:rFonts w:hint="eastAsia"/>
        </w:rPr>
        <w:t>GB/T 39054-2020 社区教育服务规范</w:t>
      </w:r>
    </w:p>
    <w:p>
      <w:pPr>
        <w:pStyle w:val="68"/>
        <w:rPr>
          <w:rFonts w:hint="eastAsia"/>
        </w:rPr>
      </w:pPr>
      <w:r>
        <w:rPr>
          <w:rFonts w:hint="eastAsia"/>
        </w:rPr>
        <w:t>GB/T 31725 早期教育服务规范</w:t>
      </w:r>
    </w:p>
    <w:p>
      <w:pPr>
        <w:pStyle w:val="68"/>
        <w:rPr>
          <w:rFonts w:hint="eastAsia"/>
        </w:rPr>
      </w:pPr>
      <w:r>
        <w:rPr>
          <w:rFonts w:hint="eastAsia"/>
        </w:rPr>
        <w:t>MZ/T 209—2024 儿童福利机构特殊教育服务规范</w:t>
      </w:r>
    </w:p>
    <w:p>
      <w:pPr>
        <w:pStyle w:val="68"/>
        <w:rPr>
          <w:rFonts w:hint="eastAsia"/>
        </w:rPr>
      </w:pPr>
      <w:r>
        <w:rPr>
          <w:rFonts w:hint="eastAsia"/>
        </w:rPr>
        <w:t>MZ/T 071-2016  社区社会工作服务指南</w:t>
      </w:r>
    </w:p>
    <w:p>
      <w:pPr>
        <w:pStyle w:val="68"/>
        <w:rPr>
          <w:rFonts w:hint="eastAsia"/>
        </w:rPr>
      </w:pPr>
      <w:r>
        <w:rPr>
          <w:rFonts w:hint="eastAsia"/>
        </w:rPr>
        <w:t>MZ/T 058-2014 儿童社会工作服务指南</w:t>
      </w:r>
    </w:p>
    <w:p>
      <w:pPr>
        <w:pStyle w:val="68"/>
        <w:rPr>
          <w:rFonts w:hint="eastAsia"/>
        </w:rPr>
      </w:pPr>
      <w:r>
        <w:rPr>
          <w:rFonts w:hint="eastAsia"/>
        </w:rPr>
        <w:t>T/JSJZ 001-2023 0-3岁婴幼儿家庭照护服务规范</w:t>
      </w:r>
    </w:p>
    <w:p>
      <w:pPr>
        <w:pStyle w:val="68"/>
        <w:rPr>
          <w:rFonts w:hint="eastAsia"/>
        </w:rPr>
      </w:pPr>
      <w:r>
        <w:rPr>
          <w:rFonts w:hint="eastAsia"/>
        </w:rPr>
        <w:t>《中华人民共和国妇女权益保障法》</w:t>
      </w:r>
      <w:r>
        <w:rPr>
          <w:rFonts w:hint="eastAsia"/>
          <w:lang w:eastAsia="zh-CN"/>
        </w:rPr>
        <w:t>（</w:t>
      </w:r>
      <w:r>
        <w:rPr>
          <w:rFonts w:hint="eastAsia"/>
        </w:rPr>
        <w:t>中华人民共和国主席令第122号</w:t>
      </w:r>
      <w:r>
        <w:rPr>
          <w:rFonts w:hint="eastAsia"/>
          <w:lang w:eastAsia="zh-CN"/>
        </w:rPr>
        <w:t>）</w:t>
      </w:r>
    </w:p>
    <w:p>
      <w:pPr>
        <w:pStyle w:val="68"/>
        <w:rPr>
          <w:rFonts w:hint="eastAsia"/>
        </w:rPr>
      </w:pPr>
      <w:r>
        <w:rPr>
          <w:rFonts w:hint="eastAsia"/>
        </w:rPr>
        <w:t>《中华人民共和国家庭教育促进法》</w:t>
      </w:r>
      <w:r>
        <w:rPr>
          <w:rFonts w:hint="eastAsia"/>
          <w:lang w:eastAsia="zh-CN"/>
        </w:rPr>
        <w:t>（</w:t>
      </w:r>
      <w:r>
        <w:rPr>
          <w:rFonts w:hint="eastAsia"/>
        </w:rPr>
        <w:t>中华人民共和国主席令第</w:t>
      </w:r>
      <w:r>
        <w:rPr>
          <w:rFonts w:hint="eastAsia"/>
          <w:lang w:val="en-US" w:eastAsia="zh-CN"/>
        </w:rPr>
        <w:t>98</w:t>
      </w:r>
      <w:r>
        <w:rPr>
          <w:rFonts w:hint="eastAsia"/>
        </w:rPr>
        <w:t>号</w:t>
      </w:r>
      <w:r>
        <w:rPr>
          <w:rFonts w:hint="eastAsia"/>
          <w:lang w:eastAsia="zh-CN"/>
        </w:rPr>
        <w:t>）</w:t>
      </w:r>
    </w:p>
    <w:p>
      <w:pPr>
        <w:pStyle w:val="68"/>
        <w:rPr>
          <w:rFonts w:hint="eastAsia"/>
        </w:rPr>
      </w:pPr>
      <w:r>
        <w:rPr>
          <w:rFonts w:hint="eastAsia"/>
        </w:rPr>
        <w:t>《中华人民共和国预防未成年人犯罪法》</w:t>
      </w:r>
      <w:r>
        <w:rPr>
          <w:rFonts w:hint="eastAsia"/>
          <w:lang w:eastAsia="zh-CN"/>
        </w:rPr>
        <w:t>（</w:t>
      </w:r>
      <w:r>
        <w:rPr>
          <w:rFonts w:hint="eastAsia"/>
        </w:rPr>
        <w:t>中华人民共和国主席令第</w:t>
      </w:r>
      <w:r>
        <w:rPr>
          <w:rFonts w:hint="eastAsia"/>
          <w:lang w:val="en-US" w:eastAsia="zh-CN"/>
        </w:rPr>
        <w:t>64</w:t>
      </w:r>
      <w:r>
        <w:rPr>
          <w:rFonts w:hint="eastAsia"/>
        </w:rPr>
        <w:t>号</w:t>
      </w:r>
      <w:r>
        <w:rPr>
          <w:rFonts w:hint="eastAsia"/>
          <w:lang w:eastAsia="zh-CN"/>
        </w:rPr>
        <w:t>）</w:t>
      </w:r>
    </w:p>
    <w:p>
      <w:pPr>
        <w:pStyle w:val="68"/>
        <w:rPr>
          <w:rFonts w:hint="eastAsia"/>
        </w:rPr>
      </w:pPr>
      <w:r>
        <w:rPr>
          <w:rFonts w:hint="eastAsia"/>
        </w:rPr>
        <w:t>《中华人民共和国未成年人保护法》（中华人民共和国主席令第</w:t>
      </w:r>
      <w:r>
        <w:rPr>
          <w:rFonts w:hint="eastAsia"/>
          <w:lang w:val="en-US" w:eastAsia="zh-CN"/>
        </w:rPr>
        <w:t>57</w:t>
      </w:r>
      <w:r>
        <w:rPr>
          <w:rFonts w:hint="eastAsia"/>
        </w:rPr>
        <w:t>号）</w:t>
      </w:r>
    </w:p>
    <w:p>
      <w:pPr>
        <w:pStyle w:val="68"/>
        <w:rPr>
          <w:rFonts w:hint="eastAsia"/>
        </w:rPr>
      </w:pPr>
      <w:r>
        <w:rPr>
          <w:rFonts w:hint="eastAsia"/>
        </w:rPr>
        <w:t>《中华人民共和国义务教育法》</w:t>
      </w:r>
      <w:r>
        <w:rPr>
          <w:rFonts w:hint="eastAsia"/>
          <w:lang w:eastAsia="zh-CN"/>
        </w:rPr>
        <w:t>（</w:t>
      </w:r>
      <w:r>
        <w:rPr>
          <w:rFonts w:hint="eastAsia"/>
        </w:rPr>
        <w:t>中华人民共和国主席令第22号</w:t>
      </w:r>
      <w:r>
        <w:rPr>
          <w:rFonts w:hint="eastAsia"/>
          <w:lang w:eastAsia="zh-CN"/>
        </w:rPr>
        <w:t>）</w:t>
      </w:r>
    </w:p>
    <w:p>
      <w:pPr>
        <w:pStyle w:val="68"/>
        <w:rPr>
          <w:rFonts w:hint="eastAsia"/>
        </w:rPr>
      </w:pPr>
      <w:r>
        <w:rPr>
          <w:rFonts w:hint="eastAsia"/>
        </w:rPr>
        <w:t>《中国儿童发展纲要（2021-2030年）》</w:t>
      </w:r>
      <w:r>
        <w:rPr>
          <w:rFonts w:hint="eastAsia"/>
          <w:lang w:eastAsia="zh-CN"/>
        </w:rPr>
        <w:t>（</w:t>
      </w:r>
      <w:r>
        <w:rPr>
          <w:rFonts w:hint="eastAsia"/>
        </w:rPr>
        <w:t>国发〔2021〕16号</w:t>
      </w:r>
      <w:r>
        <w:rPr>
          <w:rFonts w:hint="eastAsia"/>
          <w:lang w:eastAsia="zh-CN"/>
        </w:rPr>
        <w:t>）</w:t>
      </w:r>
    </w:p>
    <w:p>
      <w:pPr>
        <w:pStyle w:val="68"/>
      </w:pPr>
      <w:r>
        <w:rPr>
          <w:rFonts w:hint="eastAsia"/>
        </w:rPr>
        <w:t>《湖南省家庭教育促进条例》</w:t>
      </w:r>
      <w:r>
        <w:rPr>
          <w:rFonts w:hint="eastAsia"/>
          <w:lang w:eastAsia="zh-CN"/>
        </w:rPr>
        <w:t>（</w:t>
      </w:r>
      <w:r>
        <w:rPr>
          <w:rFonts w:hint="eastAsia"/>
        </w:rPr>
        <w:t>湖南省第十三届人民代表大会常务委员会公告第64号</w:t>
      </w:r>
      <w:r>
        <w:rPr>
          <w:rFonts w:hint="eastAsia"/>
          <w:lang w:eastAsia="zh-CN"/>
        </w:rPr>
        <w:t>）</w:t>
      </w:r>
    </w:p>
    <w:bookmarkEnd w:id="100"/>
    <w:p>
      <w:pPr>
        <w:rPr>
          <w:rFonts w:ascii="Times New Roman" w:hAnsi="Times New Roman"/>
          <w:color w:val="000000" w:themeColor="text1"/>
          <w14:textFill>
            <w14:solidFill>
              <w14:schemeClr w14:val="tx1"/>
            </w14:solidFill>
          </w14:textFill>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DejaVu Math TeX Gyre">
    <w:altName w:val="Mangal"/>
    <w:panose1 w:val="02000503000000000000"/>
    <w:charset w:val="00"/>
    <w:family w:val="auto"/>
    <w:pitch w:val="default"/>
    <w:sig w:usb0="00000000" w:usb1="00000000" w:usb2="02000000" w:usb3="00000000" w:csb0="60000193" w:csb1="0DD40000"/>
  </w:font>
  <w:font w:name="Liberation Serif">
    <w:altName w:val="Traditional Arabic"/>
    <w:panose1 w:val="02020603050405020304"/>
    <w:charset w:val="00"/>
    <w:family w:val="auto"/>
    <w:pitch w:val="default"/>
    <w:sig w:usb0="00000000" w:usb1="00000000" w:usb2="00000000" w:usb3="00000000" w:csb0="6000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ngal">
    <w:panose1 w:val="02040503050203030202"/>
    <w:charset w:val="00"/>
    <w:family w:val="auto"/>
    <w:pitch w:val="default"/>
    <w:sig w:usb0="00008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instrText xml:space="preserve"> STYLEREF  标准文件_文件编号  \* MERGEFORMAT </w:instrText>
    </w:r>
    <w:r>
      <w:fldChar w:fldCharType="separate"/>
    </w:r>
    <w:r>
      <w:t>DB 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142"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142"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RdWoYYiGDrywrkpyCEFOR9Zh3oQyB1h96KjMtqINWnOQuuEiHaZ97UndLvMHb1LwTM4e/A3pETY8&#10;ByZsNYcmGw=====" w:salt="+1RE4Kp/eTG2YN0HcnZSL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D3"/>
    <w:rsid w:val="0000040A"/>
    <w:rsid w:val="00000A94"/>
    <w:rsid w:val="000010D6"/>
    <w:rsid w:val="00001972"/>
    <w:rsid w:val="00001D9A"/>
    <w:rsid w:val="00006950"/>
    <w:rsid w:val="00006D1C"/>
    <w:rsid w:val="00007B3A"/>
    <w:rsid w:val="00007D74"/>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2C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3C1"/>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C71"/>
    <w:rsid w:val="000A426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D50"/>
    <w:rsid w:val="000E2FF7"/>
    <w:rsid w:val="000E4C9E"/>
    <w:rsid w:val="000E6FD7"/>
    <w:rsid w:val="000F06E1"/>
    <w:rsid w:val="000F0E3C"/>
    <w:rsid w:val="000F19D5"/>
    <w:rsid w:val="000F4AEA"/>
    <w:rsid w:val="000F633F"/>
    <w:rsid w:val="000F67E9"/>
    <w:rsid w:val="000F7FF2"/>
    <w:rsid w:val="00104926"/>
    <w:rsid w:val="00113B1E"/>
    <w:rsid w:val="0011711C"/>
    <w:rsid w:val="00117ECB"/>
    <w:rsid w:val="0012059C"/>
    <w:rsid w:val="00124E4F"/>
    <w:rsid w:val="001260B7"/>
    <w:rsid w:val="001265CB"/>
    <w:rsid w:val="001315D9"/>
    <w:rsid w:val="001321C6"/>
    <w:rsid w:val="001325C4"/>
    <w:rsid w:val="00133010"/>
    <w:rsid w:val="001338EE"/>
    <w:rsid w:val="00133AAE"/>
    <w:rsid w:val="00135323"/>
    <w:rsid w:val="001356C4"/>
    <w:rsid w:val="00136E48"/>
    <w:rsid w:val="00141114"/>
    <w:rsid w:val="00142969"/>
    <w:rsid w:val="001446C2"/>
    <w:rsid w:val="001457E7"/>
    <w:rsid w:val="00145D9D"/>
    <w:rsid w:val="00146388"/>
    <w:rsid w:val="001529E5"/>
    <w:rsid w:val="00153C7E"/>
    <w:rsid w:val="00156B25"/>
    <w:rsid w:val="00156E1A"/>
    <w:rsid w:val="00157894"/>
    <w:rsid w:val="00157B55"/>
    <w:rsid w:val="001612D1"/>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BF"/>
    <w:rsid w:val="001852C9"/>
    <w:rsid w:val="00185EFA"/>
    <w:rsid w:val="00190087"/>
    <w:rsid w:val="001913C4"/>
    <w:rsid w:val="0019348F"/>
    <w:rsid w:val="00193A07"/>
    <w:rsid w:val="00194C95"/>
    <w:rsid w:val="00195C34"/>
    <w:rsid w:val="00195CC4"/>
    <w:rsid w:val="00196EF5"/>
    <w:rsid w:val="001A090A"/>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4E9"/>
    <w:rsid w:val="001E4882"/>
    <w:rsid w:val="001E73AB"/>
    <w:rsid w:val="001F0528"/>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822"/>
    <w:rsid w:val="00225CF8"/>
    <w:rsid w:val="0022794E"/>
    <w:rsid w:val="00233D64"/>
    <w:rsid w:val="0023482A"/>
    <w:rsid w:val="002359CB"/>
    <w:rsid w:val="002373CB"/>
    <w:rsid w:val="00243540"/>
    <w:rsid w:val="0024497B"/>
    <w:rsid w:val="0024515B"/>
    <w:rsid w:val="00245DE2"/>
    <w:rsid w:val="00246021"/>
    <w:rsid w:val="0024666E"/>
    <w:rsid w:val="00247F52"/>
    <w:rsid w:val="00250013"/>
    <w:rsid w:val="00250B25"/>
    <w:rsid w:val="00250BBE"/>
    <w:rsid w:val="002515C2"/>
    <w:rsid w:val="0025194F"/>
    <w:rsid w:val="0026148A"/>
    <w:rsid w:val="00262696"/>
    <w:rsid w:val="00263D25"/>
    <w:rsid w:val="002643C3"/>
    <w:rsid w:val="002645B4"/>
    <w:rsid w:val="00264A0C"/>
    <w:rsid w:val="00266408"/>
    <w:rsid w:val="00266EEB"/>
    <w:rsid w:val="00267EF4"/>
    <w:rsid w:val="00270CB8"/>
    <w:rsid w:val="00272B08"/>
    <w:rsid w:val="00274909"/>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D98"/>
    <w:rsid w:val="002A4CEA"/>
    <w:rsid w:val="002A580D"/>
    <w:rsid w:val="002A5977"/>
    <w:rsid w:val="002A5A13"/>
    <w:rsid w:val="002A6E9E"/>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0A71"/>
    <w:rsid w:val="002F30E0"/>
    <w:rsid w:val="002F35E4"/>
    <w:rsid w:val="002F3730"/>
    <w:rsid w:val="002F38E1"/>
    <w:rsid w:val="002F7AF6"/>
    <w:rsid w:val="00300E63"/>
    <w:rsid w:val="00302F5F"/>
    <w:rsid w:val="003031D1"/>
    <w:rsid w:val="00303CC9"/>
    <w:rsid w:val="0030441D"/>
    <w:rsid w:val="00306063"/>
    <w:rsid w:val="003073D3"/>
    <w:rsid w:val="003138D3"/>
    <w:rsid w:val="00313B85"/>
    <w:rsid w:val="00315147"/>
    <w:rsid w:val="00317988"/>
    <w:rsid w:val="00321755"/>
    <w:rsid w:val="003221B4"/>
    <w:rsid w:val="0032258D"/>
    <w:rsid w:val="00322E62"/>
    <w:rsid w:val="00324D13"/>
    <w:rsid w:val="00324D2A"/>
    <w:rsid w:val="00324EDD"/>
    <w:rsid w:val="00327FA6"/>
    <w:rsid w:val="00331F50"/>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07"/>
    <w:rsid w:val="00371316"/>
    <w:rsid w:val="00371D5E"/>
    <w:rsid w:val="00374CD6"/>
    <w:rsid w:val="00376713"/>
    <w:rsid w:val="00377E74"/>
    <w:rsid w:val="00381815"/>
    <w:rsid w:val="003819AF"/>
    <w:rsid w:val="003820E9"/>
    <w:rsid w:val="00382317"/>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EFE"/>
    <w:rsid w:val="003D6D61"/>
    <w:rsid w:val="003D79C6"/>
    <w:rsid w:val="003E091D"/>
    <w:rsid w:val="003E1C53"/>
    <w:rsid w:val="003E2A69"/>
    <w:rsid w:val="003E2D49"/>
    <w:rsid w:val="003E2FD4"/>
    <w:rsid w:val="003E49F6"/>
    <w:rsid w:val="003E4EAA"/>
    <w:rsid w:val="003E660F"/>
    <w:rsid w:val="003E736D"/>
    <w:rsid w:val="003F0841"/>
    <w:rsid w:val="003F099C"/>
    <w:rsid w:val="003F23D3"/>
    <w:rsid w:val="003F3F08"/>
    <w:rsid w:val="003F41FE"/>
    <w:rsid w:val="003F49F1"/>
    <w:rsid w:val="003F6272"/>
    <w:rsid w:val="0040099C"/>
    <w:rsid w:val="00400E72"/>
    <w:rsid w:val="00401400"/>
    <w:rsid w:val="00404869"/>
    <w:rsid w:val="00405884"/>
    <w:rsid w:val="00407D39"/>
    <w:rsid w:val="00410567"/>
    <w:rsid w:val="00413367"/>
    <w:rsid w:val="0041477A"/>
    <w:rsid w:val="004167A3"/>
    <w:rsid w:val="00421731"/>
    <w:rsid w:val="00431BC6"/>
    <w:rsid w:val="00432DAA"/>
    <w:rsid w:val="00434305"/>
    <w:rsid w:val="00434FBD"/>
    <w:rsid w:val="00435DF7"/>
    <w:rsid w:val="0044083F"/>
    <w:rsid w:val="00441AE7"/>
    <w:rsid w:val="00445574"/>
    <w:rsid w:val="004467FB"/>
    <w:rsid w:val="0045129D"/>
    <w:rsid w:val="00451DC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EFC"/>
    <w:rsid w:val="004C1FBC"/>
    <w:rsid w:val="004C3F1D"/>
    <w:rsid w:val="004C458D"/>
    <w:rsid w:val="004C4C75"/>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98E"/>
    <w:rsid w:val="004F6C71"/>
    <w:rsid w:val="00501139"/>
    <w:rsid w:val="0050363E"/>
    <w:rsid w:val="005039BC"/>
    <w:rsid w:val="005043BB"/>
    <w:rsid w:val="00504A3D"/>
    <w:rsid w:val="00505767"/>
    <w:rsid w:val="005073F0"/>
    <w:rsid w:val="00510A7B"/>
    <w:rsid w:val="005113E2"/>
    <w:rsid w:val="00511B2C"/>
    <w:rsid w:val="00512F6E"/>
    <w:rsid w:val="00513038"/>
    <w:rsid w:val="00514174"/>
    <w:rsid w:val="00516088"/>
    <w:rsid w:val="00516B0B"/>
    <w:rsid w:val="005179D3"/>
    <w:rsid w:val="005220EC"/>
    <w:rsid w:val="00523F95"/>
    <w:rsid w:val="00524C3F"/>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50F3"/>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10D3"/>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325"/>
    <w:rsid w:val="005E0098"/>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72A"/>
    <w:rsid w:val="00632AE0"/>
    <w:rsid w:val="00632CD2"/>
    <w:rsid w:val="00633C17"/>
    <w:rsid w:val="00634D9E"/>
    <w:rsid w:val="00636E3E"/>
    <w:rsid w:val="00636FD0"/>
    <w:rsid w:val="006379F7"/>
    <w:rsid w:val="00637E4D"/>
    <w:rsid w:val="00640620"/>
    <w:rsid w:val="00641A1F"/>
    <w:rsid w:val="00645904"/>
    <w:rsid w:val="00646064"/>
    <w:rsid w:val="00651ACB"/>
    <w:rsid w:val="00651C47"/>
    <w:rsid w:val="00652AB2"/>
    <w:rsid w:val="00653FED"/>
    <w:rsid w:val="00654EC0"/>
    <w:rsid w:val="0065525B"/>
    <w:rsid w:val="00655D4F"/>
    <w:rsid w:val="00656D29"/>
    <w:rsid w:val="006640E5"/>
    <w:rsid w:val="006646F1"/>
    <w:rsid w:val="00664929"/>
    <w:rsid w:val="00664F62"/>
    <w:rsid w:val="006655E1"/>
    <w:rsid w:val="006703C2"/>
    <w:rsid w:val="00672060"/>
    <w:rsid w:val="00672BFD"/>
    <w:rsid w:val="0067450E"/>
    <w:rsid w:val="00676F36"/>
    <w:rsid w:val="006770F4"/>
    <w:rsid w:val="00677A84"/>
    <w:rsid w:val="0068026D"/>
    <w:rsid w:val="00680A27"/>
    <w:rsid w:val="006816A4"/>
    <w:rsid w:val="006819B8"/>
    <w:rsid w:val="0068374D"/>
    <w:rsid w:val="006840A6"/>
    <w:rsid w:val="006850CD"/>
    <w:rsid w:val="00685AAB"/>
    <w:rsid w:val="006867AF"/>
    <w:rsid w:val="00695D22"/>
    <w:rsid w:val="0069654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9B5"/>
    <w:rsid w:val="006D0AB7"/>
    <w:rsid w:val="006D0BFD"/>
    <w:rsid w:val="006D16C4"/>
    <w:rsid w:val="006D1B64"/>
    <w:rsid w:val="006D2EB5"/>
    <w:rsid w:val="006D3E96"/>
    <w:rsid w:val="006D4515"/>
    <w:rsid w:val="006D4BB1"/>
    <w:rsid w:val="006D6593"/>
    <w:rsid w:val="006E23EA"/>
    <w:rsid w:val="006E43A8"/>
    <w:rsid w:val="006F03A8"/>
    <w:rsid w:val="006F2ACA"/>
    <w:rsid w:val="006F2ADC"/>
    <w:rsid w:val="006F2BFE"/>
    <w:rsid w:val="006F31E9"/>
    <w:rsid w:val="006F6284"/>
    <w:rsid w:val="007002C5"/>
    <w:rsid w:val="0070429E"/>
    <w:rsid w:val="00704387"/>
    <w:rsid w:val="00707669"/>
    <w:rsid w:val="00711CBA"/>
    <w:rsid w:val="00711FB5"/>
    <w:rsid w:val="00712A01"/>
    <w:rsid w:val="00714F58"/>
    <w:rsid w:val="00722FBF"/>
    <w:rsid w:val="00722FC2"/>
    <w:rsid w:val="00724879"/>
    <w:rsid w:val="00724E1B"/>
    <w:rsid w:val="00725949"/>
    <w:rsid w:val="007269FA"/>
    <w:rsid w:val="00727FA2"/>
    <w:rsid w:val="00731887"/>
    <w:rsid w:val="00731993"/>
    <w:rsid w:val="007322D9"/>
    <w:rsid w:val="00732BC0"/>
    <w:rsid w:val="00733C3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609"/>
    <w:rsid w:val="00754733"/>
    <w:rsid w:val="00755402"/>
    <w:rsid w:val="00756B26"/>
    <w:rsid w:val="00756EDF"/>
    <w:rsid w:val="007600E3"/>
    <w:rsid w:val="00765C43"/>
    <w:rsid w:val="00765EFB"/>
    <w:rsid w:val="007671CA"/>
    <w:rsid w:val="00767C61"/>
    <w:rsid w:val="0077008A"/>
    <w:rsid w:val="00771F3C"/>
    <w:rsid w:val="00773C1F"/>
    <w:rsid w:val="00774DA4"/>
    <w:rsid w:val="0077643D"/>
    <w:rsid w:val="00776599"/>
    <w:rsid w:val="0078114B"/>
    <w:rsid w:val="00781DD2"/>
    <w:rsid w:val="00783ECF"/>
    <w:rsid w:val="0078413A"/>
    <w:rsid w:val="00785895"/>
    <w:rsid w:val="00791AC4"/>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36B3"/>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FEB"/>
    <w:rsid w:val="00804383"/>
    <w:rsid w:val="00804BB7"/>
    <w:rsid w:val="00804D41"/>
    <w:rsid w:val="00810257"/>
    <w:rsid w:val="008104F5"/>
    <w:rsid w:val="00811072"/>
    <w:rsid w:val="00811369"/>
    <w:rsid w:val="008131A1"/>
    <w:rsid w:val="00815419"/>
    <w:rsid w:val="00815B27"/>
    <w:rsid w:val="008163C8"/>
    <w:rsid w:val="008164A1"/>
    <w:rsid w:val="00817325"/>
    <w:rsid w:val="008209E6"/>
    <w:rsid w:val="00823303"/>
    <w:rsid w:val="008233B2"/>
    <w:rsid w:val="00823A9F"/>
    <w:rsid w:val="00823C85"/>
    <w:rsid w:val="00825138"/>
    <w:rsid w:val="008269DD"/>
    <w:rsid w:val="00830621"/>
    <w:rsid w:val="0083348C"/>
    <w:rsid w:val="00835179"/>
    <w:rsid w:val="008373D3"/>
    <w:rsid w:val="00840617"/>
    <w:rsid w:val="00840F84"/>
    <w:rsid w:val="00842A47"/>
    <w:rsid w:val="00843C13"/>
    <w:rsid w:val="00844128"/>
    <w:rsid w:val="00844D7F"/>
    <w:rsid w:val="008454F8"/>
    <w:rsid w:val="0085173A"/>
    <w:rsid w:val="00856316"/>
    <w:rsid w:val="008603CE"/>
    <w:rsid w:val="008620FC"/>
    <w:rsid w:val="008627A5"/>
    <w:rsid w:val="00863E05"/>
    <w:rsid w:val="00865867"/>
    <w:rsid w:val="00865ACA"/>
    <w:rsid w:val="00865D28"/>
    <w:rsid w:val="00865F85"/>
    <w:rsid w:val="00867C10"/>
    <w:rsid w:val="00870439"/>
    <w:rsid w:val="00870DA1"/>
    <w:rsid w:val="00877E37"/>
    <w:rsid w:val="00883F93"/>
    <w:rsid w:val="00884DB3"/>
    <w:rsid w:val="00885A9D"/>
    <w:rsid w:val="008864F6"/>
    <w:rsid w:val="00890040"/>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D2A"/>
    <w:rsid w:val="008B7E05"/>
    <w:rsid w:val="008C1797"/>
    <w:rsid w:val="008C219C"/>
    <w:rsid w:val="008C475E"/>
    <w:rsid w:val="008C619A"/>
    <w:rsid w:val="008D0CE8"/>
    <w:rsid w:val="008D1A9F"/>
    <w:rsid w:val="008D2D1D"/>
    <w:rsid w:val="008D3663"/>
    <w:rsid w:val="008D453D"/>
    <w:rsid w:val="008D4F13"/>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854"/>
    <w:rsid w:val="008F4C29"/>
    <w:rsid w:val="008F70BD"/>
    <w:rsid w:val="008F788F"/>
    <w:rsid w:val="008F7EA2"/>
    <w:rsid w:val="00901E58"/>
    <w:rsid w:val="00902722"/>
    <w:rsid w:val="009027BC"/>
    <w:rsid w:val="00903DD6"/>
    <w:rsid w:val="009062E6"/>
    <w:rsid w:val="00911BE5"/>
    <w:rsid w:val="00913CA9"/>
    <w:rsid w:val="009145AE"/>
    <w:rsid w:val="009146CE"/>
    <w:rsid w:val="00914CA7"/>
    <w:rsid w:val="00915C3E"/>
    <w:rsid w:val="009161A8"/>
    <w:rsid w:val="00921960"/>
    <w:rsid w:val="009245F5"/>
    <w:rsid w:val="009249EC"/>
    <w:rsid w:val="009273B3"/>
    <w:rsid w:val="009305B5"/>
    <w:rsid w:val="009429D5"/>
    <w:rsid w:val="00942BF1"/>
    <w:rsid w:val="00945180"/>
    <w:rsid w:val="00945428"/>
    <w:rsid w:val="00945A11"/>
    <w:rsid w:val="0094607B"/>
    <w:rsid w:val="00953604"/>
    <w:rsid w:val="0095496B"/>
    <w:rsid w:val="009610DC"/>
    <w:rsid w:val="00961490"/>
    <w:rsid w:val="0096381A"/>
    <w:rsid w:val="0096409C"/>
    <w:rsid w:val="00965E04"/>
    <w:rsid w:val="009674AD"/>
    <w:rsid w:val="00970996"/>
    <w:rsid w:val="00970CDC"/>
    <w:rsid w:val="00977010"/>
    <w:rsid w:val="00977D02"/>
    <w:rsid w:val="009809BB"/>
    <w:rsid w:val="009815E5"/>
    <w:rsid w:val="0098364B"/>
    <w:rsid w:val="009911AF"/>
    <w:rsid w:val="00991875"/>
    <w:rsid w:val="00991F92"/>
    <w:rsid w:val="0099246D"/>
    <w:rsid w:val="00992985"/>
    <w:rsid w:val="00993889"/>
    <w:rsid w:val="0099551B"/>
    <w:rsid w:val="00997BF1"/>
    <w:rsid w:val="009A089C"/>
    <w:rsid w:val="009A118E"/>
    <w:rsid w:val="009A21CD"/>
    <w:rsid w:val="009A278C"/>
    <w:rsid w:val="009A2A8E"/>
    <w:rsid w:val="009A2BC2"/>
    <w:rsid w:val="009A42C1"/>
    <w:rsid w:val="009A5429"/>
    <w:rsid w:val="009A72AD"/>
    <w:rsid w:val="009B09E0"/>
    <w:rsid w:val="009B0BC5"/>
    <w:rsid w:val="009B1247"/>
    <w:rsid w:val="009B46F9"/>
    <w:rsid w:val="009B6029"/>
    <w:rsid w:val="009B6971"/>
    <w:rsid w:val="009C26A8"/>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425"/>
    <w:rsid w:val="00A0096C"/>
    <w:rsid w:val="00A01757"/>
    <w:rsid w:val="00A028C0"/>
    <w:rsid w:val="00A02BAE"/>
    <w:rsid w:val="00A06A6B"/>
    <w:rsid w:val="00A07E47"/>
    <w:rsid w:val="00A1032C"/>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147"/>
    <w:rsid w:val="00A42CDF"/>
    <w:rsid w:val="00A4452E"/>
    <w:rsid w:val="00A4472C"/>
    <w:rsid w:val="00A44E69"/>
    <w:rsid w:val="00A4661E"/>
    <w:rsid w:val="00A55BD6"/>
    <w:rsid w:val="00A55D50"/>
    <w:rsid w:val="00A57142"/>
    <w:rsid w:val="00A648CD"/>
    <w:rsid w:val="00A6537A"/>
    <w:rsid w:val="00A67203"/>
    <w:rsid w:val="00A67866"/>
    <w:rsid w:val="00A70B07"/>
    <w:rsid w:val="00A723F8"/>
    <w:rsid w:val="00A735D2"/>
    <w:rsid w:val="00A77CCB"/>
    <w:rsid w:val="00A8168D"/>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5CBA"/>
    <w:rsid w:val="00AA672E"/>
    <w:rsid w:val="00AA6EC9"/>
    <w:rsid w:val="00AB41D5"/>
    <w:rsid w:val="00AB6309"/>
    <w:rsid w:val="00AB6C5F"/>
    <w:rsid w:val="00AB7129"/>
    <w:rsid w:val="00AC27A6"/>
    <w:rsid w:val="00AC30F7"/>
    <w:rsid w:val="00AC3A5A"/>
    <w:rsid w:val="00AC4D95"/>
    <w:rsid w:val="00AC5DF4"/>
    <w:rsid w:val="00AD0AEF"/>
    <w:rsid w:val="00AD11B7"/>
    <w:rsid w:val="00AD16D0"/>
    <w:rsid w:val="00AD1A94"/>
    <w:rsid w:val="00AD1C05"/>
    <w:rsid w:val="00AD4126"/>
    <w:rsid w:val="00AD421C"/>
    <w:rsid w:val="00AD44FA"/>
    <w:rsid w:val="00AE070A"/>
    <w:rsid w:val="00AE101C"/>
    <w:rsid w:val="00AE129B"/>
    <w:rsid w:val="00AE37E5"/>
    <w:rsid w:val="00AE5EB4"/>
    <w:rsid w:val="00AF0C18"/>
    <w:rsid w:val="00AF1302"/>
    <w:rsid w:val="00AF47C5"/>
    <w:rsid w:val="00AF5398"/>
    <w:rsid w:val="00B049AF"/>
    <w:rsid w:val="00B054F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C65"/>
    <w:rsid w:val="00B96D40"/>
    <w:rsid w:val="00B96DDA"/>
    <w:rsid w:val="00B97386"/>
    <w:rsid w:val="00BA263B"/>
    <w:rsid w:val="00BA42B2"/>
    <w:rsid w:val="00BA58D4"/>
    <w:rsid w:val="00BA5B9E"/>
    <w:rsid w:val="00BA7C9A"/>
    <w:rsid w:val="00BB203B"/>
    <w:rsid w:val="00BB5F8F"/>
    <w:rsid w:val="00BB657A"/>
    <w:rsid w:val="00BB728F"/>
    <w:rsid w:val="00BC1A4E"/>
    <w:rsid w:val="00BC4790"/>
    <w:rsid w:val="00BC5DC7"/>
    <w:rsid w:val="00BC6B8B"/>
    <w:rsid w:val="00BC73D8"/>
    <w:rsid w:val="00BD52D7"/>
    <w:rsid w:val="00BD5AD2"/>
    <w:rsid w:val="00BE22F3"/>
    <w:rsid w:val="00BE5321"/>
    <w:rsid w:val="00BE5B52"/>
    <w:rsid w:val="00BE7B8D"/>
    <w:rsid w:val="00BF0993"/>
    <w:rsid w:val="00BF10A9"/>
    <w:rsid w:val="00BF1703"/>
    <w:rsid w:val="00BF231C"/>
    <w:rsid w:val="00BF51E5"/>
    <w:rsid w:val="00BF74A6"/>
    <w:rsid w:val="00C0088D"/>
    <w:rsid w:val="00C013AD"/>
    <w:rsid w:val="00C04904"/>
    <w:rsid w:val="00C056B3"/>
    <w:rsid w:val="00C103E5"/>
    <w:rsid w:val="00C13319"/>
    <w:rsid w:val="00C13EE9"/>
    <w:rsid w:val="00C17CE2"/>
    <w:rsid w:val="00C20F50"/>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81A"/>
    <w:rsid w:val="00C64E95"/>
    <w:rsid w:val="00C71372"/>
    <w:rsid w:val="00C72410"/>
    <w:rsid w:val="00C7287F"/>
    <w:rsid w:val="00C74F11"/>
    <w:rsid w:val="00C80982"/>
    <w:rsid w:val="00C80CB8"/>
    <w:rsid w:val="00C819F8"/>
    <w:rsid w:val="00C8248C"/>
    <w:rsid w:val="00C84E33"/>
    <w:rsid w:val="00C86D6F"/>
    <w:rsid w:val="00C905FC"/>
    <w:rsid w:val="00C92D03"/>
    <w:rsid w:val="00C9319C"/>
    <w:rsid w:val="00C9435D"/>
    <w:rsid w:val="00C94DF2"/>
    <w:rsid w:val="00C96741"/>
    <w:rsid w:val="00CA1319"/>
    <w:rsid w:val="00CA2D1B"/>
    <w:rsid w:val="00CA375D"/>
    <w:rsid w:val="00CA662A"/>
    <w:rsid w:val="00CA7AFD"/>
    <w:rsid w:val="00CA7C3C"/>
    <w:rsid w:val="00CB0189"/>
    <w:rsid w:val="00CB0BA2"/>
    <w:rsid w:val="00CB1A01"/>
    <w:rsid w:val="00CB1A42"/>
    <w:rsid w:val="00CB1B0C"/>
    <w:rsid w:val="00CB2C0B"/>
    <w:rsid w:val="00CB517D"/>
    <w:rsid w:val="00CC038D"/>
    <w:rsid w:val="00CC08DB"/>
    <w:rsid w:val="00CC303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108"/>
    <w:rsid w:val="00CF048A"/>
    <w:rsid w:val="00CF155A"/>
    <w:rsid w:val="00CF2947"/>
    <w:rsid w:val="00CF686F"/>
    <w:rsid w:val="00CF6E60"/>
    <w:rsid w:val="00CF7BCA"/>
    <w:rsid w:val="00D002A5"/>
    <w:rsid w:val="00D008FD"/>
    <w:rsid w:val="00D020A7"/>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499F"/>
    <w:rsid w:val="00D66846"/>
    <w:rsid w:val="00D675FB"/>
    <w:rsid w:val="00D71F25"/>
    <w:rsid w:val="00D72A9C"/>
    <w:rsid w:val="00D76999"/>
    <w:rsid w:val="00D77031"/>
    <w:rsid w:val="00D77211"/>
    <w:rsid w:val="00D84941"/>
    <w:rsid w:val="00D84FA1"/>
    <w:rsid w:val="00D851F0"/>
    <w:rsid w:val="00D86DB7"/>
    <w:rsid w:val="00D926D0"/>
    <w:rsid w:val="00D92E44"/>
    <w:rsid w:val="00D93030"/>
    <w:rsid w:val="00D9499C"/>
    <w:rsid w:val="00D950E1"/>
    <w:rsid w:val="00D952A6"/>
    <w:rsid w:val="00D953FA"/>
    <w:rsid w:val="00D97F99"/>
    <w:rsid w:val="00DA1E08"/>
    <w:rsid w:val="00DA24F8"/>
    <w:rsid w:val="00DA28E8"/>
    <w:rsid w:val="00DA38D3"/>
    <w:rsid w:val="00DA3932"/>
    <w:rsid w:val="00DA3AFC"/>
    <w:rsid w:val="00DA5191"/>
    <w:rsid w:val="00DA5EBF"/>
    <w:rsid w:val="00DA64F8"/>
    <w:rsid w:val="00DA6C15"/>
    <w:rsid w:val="00DB0258"/>
    <w:rsid w:val="00DB38EE"/>
    <w:rsid w:val="00DB498B"/>
    <w:rsid w:val="00DB4DA9"/>
    <w:rsid w:val="00DB66CA"/>
    <w:rsid w:val="00DB6BCA"/>
    <w:rsid w:val="00DB73F7"/>
    <w:rsid w:val="00DC0321"/>
    <w:rsid w:val="00DC1257"/>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594"/>
    <w:rsid w:val="00DE6E81"/>
    <w:rsid w:val="00DE703F"/>
    <w:rsid w:val="00DE7595"/>
    <w:rsid w:val="00DF1961"/>
    <w:rsid w:val="00DF239F"/>
    <w:rsid w:val="00DF44DE"/>
    <w:rsid w:val="00DF5F11"/>
    <w:rsid w:val="00E01138"/>
    <w:rsid w:val="00E02DFB"/>
    <w:rsid w:val="00E030F9"/>
    <w:rsid w:val="00E0311A"/>
    <w:rsid w:val="00E03138"/>
    <w:rsid w:val="00E043E2"/>
    <w:rsid w:val="00E06404"/>
    <w:rsid w:val="00E065D2"/>
    <w:rsid w:val="00E1108E"/>
    <w:rsid w:val="00E11A85"/>
    <w:rsid w:val="00E11F41"/>
    <w:rsid w:val="00E12495"/>
    <w:rsid w:val="00E15CCD"/>
    <w:rsid w:val="00E202EF"/>
    <w:rsid w:val="00E210B5"/>
    <w:rsid w:val="00E23D99"/>
    <w:rsid w:val="00E2552F"/>
    <w:rsid w:val="00E3137A"/>
    <w:rsid w:val="00E32CCF"/>
    <w:rsid w:val="00E34A98"/>
    <w:rsid w:val="00E35D1E"/>
    <w:rsid w:val="00E364F9"/>
    <w:rsid w:val="00E365FA"/>
    <w:rsid w:val="00E36789"/>
    <w:rsid w:val="00E375B2"/>
    <w:rsid w:val="00E44A83"/>
    <w:rsid w:val="00E502C1"/>
    <w:rsid w:val="00E502DD"/>
    <w:rsid w:val="00E50D3A"/>
    <w:rsid w:val="00E51387"/>
    <w:rsid w:val="00E51E68"/>
    <w:rsid w:val="00E52B94"/>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60A"/>
    <w:rsid w:val="00EC5359"/>
    <w:rsid w:val="00EC562A"/>
    <w:rsid w:val="00ED067A"/>
    <w:rsid w:val="00ED2B50"/>
    <w:rsid w:val="00EE0350"/>
    <w:rsid w:val="00EE0719"/>
    <w:rsid w:val="00EE0C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CA8"/>
    <w:rsid w:val="00F172B6"/>
    <w:rsid w:val="00F25BB6"/>
    <w:rsid w:val="00F26B7E"/>
    <w:rsid w:val="00F278B6"/>
    <w:rsid w:val="00F27A3B"/>
    <w:rsid w:val="00F31E05"/>
    <w:rsid w:val="00F33817"/>
    <w:rsid w:val="00F3785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9CE"/>
    <w:rsid w:val="00FB4A72"/>
    <w:rsid w:val="00FB54E8"/>
    <w:rsid w:val="00FB7054"/>
    <w:rsid w:val="00FB743E"/>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460"/>
    <w:rsid w:val="00FF730C"/>
    <w:rsid w:val="00FF73F4"/>
    <w:rsid w:val="00FF7CE4"/>
    <w:rsid w:val="00FF7E39"/>
    <w:rsid w:val="01055032"/>
    <w:rsid w:val="010F6F2C"/>
    <w:rsid w:val="012D2227"/>
    <w:rsid w:val="01515A7E"/>
    <w:rsid w:val="01610122"/>
    <w:rsid w:val="016F7E09"/>
    <w:rsid w:val="017E6F26"/>
    <w:rsid w:val="01944AE9"/>
    <w:rsid w:val="019F3A01"/>
    <w:rsid w:val="01B23EB8"/>
    <w:rsid w:val="01C50570"/>
    <w:rsid w:val="01DD59FB"/>
    <w:rsid w:val="01E054EB"/>
    <w:rsid w:val="024A0600"/>
    <w:rsid w:val="02691984"/>
    <w:rsid w:val="029B358B"/>
    <w:rsid w:val="02A14C7A"/>
    <w:rsid w:val="02E73438"/>
    <w:rsid w:val="03086E1E"/>
    <w:rsid w:val="03215DBB"/>
    <w:rsid w:val="034A3564"/>
    <w:rsid w:val="03A13782"/>
    <w:rsid w:val="03A2514E"/>
    <w:rsid w:val="03B07D7C"/>
    <w:rsid w:val="03B22EB7"/>
    <w:rsid w:val="03C0195A"/>
    <w:rsid w:val="03D42E2E"/>
    <w:rsid w:val="03FF434E"/>
    <w:rsid w:val="04342BCF"/>
    <w:rsid w:val="04B27882"/>
    <w:rsid w:val="04BB2E8F"/>
    <w:rsid w:val="050D4849"/>
    <w:rsid w:val="05614B95"/>
    <w:rsid w:val="056A0FA1"/>
    <w:rsid w:val="056D0B77"/>
    <w:rsid w:val="057E5747"/>
    <w:rsid w:val="05832D5D"/>
    <w:rsid w:val="05B61968"/>
    <w:rsid w:val="05C3315A"/>
    <w:rsid w:val="05F652DD"/>
    <w:rsid w:val="061700E5"/>
    <w:rsid w:val="062E0FB2"/>
    <w:rsid w:val="0644429B"/>
    <w:rsid w:val="06A72333"/>
    <w:rsid w:val="06C57CBA"/>
    <w:rsid w:val="07495265"/>
    <w:rsid w:val="074D705A"/>
    <w:rsid w:val="079A613C"/>
    <w:rsid w:val="079C23CC"/>
    <w:rsid w:val="07E831C1"/>
    <w:rsid w:val="080D690E"/>
    <w:rsid w:val="082A5712"/>
    <w:rsid w:val="082D6FB0"/>
    <w:rsid w:val="085C3EA8"/>
    <w:rsid w:val="08A21291"/>
    <w:rsid w:val="08C843AA"/>
    <w:rsid w:val="08D37B58"/>
    <w:rsid w:val="08ED01A2"/>
    <w:rsid w:val="08F657D2"/>
    <w:rsid w:val="099472E7"/>
    <w:rsid w:val="09B94BC9"/>
    <w:rsid w:val="09B94F9F"/>
    <w:rsid w:val="09BB5D90"/>
    <w:rsid w:val="09C13E54"/>
    <w:rsid w:val="09D56E7B"/>
    <w:rsid w:val="0A283ED3"/>
    <w:rsid w:val="0A7315F2"/>
    <w:rsid w:val="0AAC55F8"/>
    <w:rsid w:val="0AC0235E"/>
    <w:rsid w:val="0B1A232D"/>
    <w:rsid w:val="0BCB0FBA"/>
    <w:rsid w:val="0BDC4F75"/>
    <w:rsid w:val="0C0B585A"/>
    <w:rsid w:val="0C142961"/>
    <w:rsid w:val="0C4F5747"/>
    <w:rsid w:val="0C767178"/>
    <w:rsid w:val="0C943AA2"/>
    <w:rsid w:val="0C9B273A"/>
    <w:rsid w:val="0CF167FE"/>
    <w:rsid w:val="0D18022F"/>
    <w:rsid w:val="0D181FDD"/>
    <w:rsid w:val="0D1B387B"/>
    <w:rsid w:val="0D2070E4"/>
    <w:rsid w:val="0D261AE5"/>
    <w:rsid w:val="0D464D9C"/>
    <w:rsid w:val="0D474670"/>
    <w:rsid w:val="0D4D3847"/>
    <w:rsid w:val="0D4D71AD"/>
    <w:rsid w:val="0D584ACF"/>
    <w:rsid w:val="0D9A2AB3"/>
    <w:rsid w:val="0DB42C70"/>
    <w:rsid w:val="0DBF06AB"/>
    <w:rsid w:val="0DC3249E"/>
    <w:rsid w:val="0E034A3B"/>
    <w:rsid w:val="0E2826F4"/>
    <w:rsid w:val="0E707BF7"/>
    <w:rsid w:val="0EA87391"/>
    <w:rsid w:val="0EF3685E"/>
    <w:rsid w:val="0EFD76DC"/>
    <w:rsid w:val="0F4C41C0"/>
    <w:rsid w:val="0F5B4403"/>
    <w:rsid w:val="0F613CB6"/>
    <w:rsid w:val="0FB974D2"/>
    <w:rsid w:val="100D394F"/>
    <w:rsid w:val="10345FC7"/>
    <w:rsid w:val="10444B40"/>
    <w:rsid w:val="104B091B"/>
    <w:rsid w:val="1096163C"/>
    <w:rsid w:val="10C120DA"/>
    <w:rsid w:val="10CD30DE"/>
    <w:rsid w:val="10CD7FF8"/>
    <w:rsid w:val="10D30795"/>
    <w:rsid w:val="10D821AF"/>
    <w:rsid w:val="10DE709A"/>
    <w:rsid w:val="10F25B74"/>
    <w:rsid w:val="110416CA"/>
    <w:rsid w:val="11052878"/>
    <w:rsid w:val="11184C1F"/>
    <w:rsid w:val="111E46F6"/>
    <w:rsid w:val="112B0349"/>
    <w:rsid w:val="11BD2408"/>
    <w:rsid w:val="12154D3D"/>
    <w:rsid w:val="125735A8"/>
    <w:rsid w:val="126D6DAD"/>
    <w:rsid w:val="12971BF6"/>
    <w:rsid w:val="12B8167E"/>
    <w:rsid w:val="12C0114D"/>
    <w:rsid w:val="12CF313E"/>
    <w:rsid w:val="130A23C8"/>
    <w:rsid w:val="1323348A"/>
    <w:rsid w:val="132A2A6A"/>
    <w:rsid w:val="13963C5C"/>
    <w:rsid w:val="13A16D74"/>
    <w:rsid w:val="13A66595"/>
    <w:rsid w:val="13B5134B"/>
    <w:rsid w:val="13CE33F5"/>
    <w:rsid w:val="13D46389"/>
    <w:rsid w:val="13DE034C"/>
    <w:rsid w:val="140C2170"/>
    <w:rsid w:val="144848D9"/>
    <w:rsid w:val="14661880"/>
    <w:rsid w:val="14CD5DA3"/>
    <w:rsid w:val="15031E3D"/>
    <w:rsid w:val="15174A79"/>
    <w:rsid w:val="152C2AC9"/>
    <w:rsid w:val="15373118"/>
    <w:rsid w:val="154F4074"/>
    <w:rsid w:val="15C14FDD"/>
    <w:rsid w:val="15C522F6"/>
    <w:rsid w:val="15CD0F8E"/>
    <w:rsid w:val="15E909BB"/>
    <w:rsid w:val="15F1161D"/>
    <w:rsid w:val="161D2B21"/>
    <w:rsid w:val="16443C66"/>
    <w:rsid w:val="16702E8A"/>
    <w:rsid w:val="16946123"/>
    <w:rsid w:val="1698541C"/>
    <w:rsid w:val="16D14756"/>
    <w:rsid w:val="16FC64CC"/>
    <w:rsid w:val="17214184"/>
    <w:rsid w:val="17224B33"/>
    <w:rsid w:val="172B0457"/>
    <w:rsid w:val="178C784F"/>
    <w:rsid w:val="180B77E6"/>
    <w:rsid w:val="1854746C"/>
    <w:rsid w:val="187D363C"/>
    <w:rsid w:val="189664AC"/>
    <w:rsid w:val="18A80A1D"/>
    <w:rsid w:val="18C80D5B"/>
    <w:rsid w:val="18DC6F08"/>
    <w:rsid w:val="18FE1C7E"/>
    <w:rsid w:val="194128BC"/>
    <w:rsid w:val="196D545F"/>
    <w:rsid w:val="196E7E2F"/>
    <w:rsid w:val="19766A09"/>
    <w:rsid w:val="19891E75"/>
    <w:rsid w:val="19D3533F"/>
    <w:rsid w:val="19DB686C"/>
    <w:rsid w:val="1A2024D1"/>
    <w:rsid w:val="1A4D2E37"/>
    <w:rsid w:val="1A557674"/>
    <w:rsid w:val="1A5D54D3"/>
    <w:rsid w:val="1A6E76E0"/>
    <w:rsid w:val="1A7D432C"/>
    <w:rsid w:val="1A865FE9"/>
    <w:rsid w:val="1AA03612"/>
    <w:rsid w:val="1AD416D7"/>
    <w:rsid w:val="1B1262BE"/>
    <w:rsid w:val="1BC17330"/>
    <w:rsid w:val="1BC17CE4"/>
    <w:rsid w:val="1BCD48DA"/>
    <w:rsid w:val="1BE37C5A"/>
    <w:rsid w:val="1BED7950"/>
    <w:rsid w:val="1BF105C9"/>
    <w:rsid w:val="1BF754B3"/>
    <w:rsid w:val="1C123AE8"/>
    <w:rsid w:val="1C166281"/>
    <w:rsid w:val="1C4F08C1"/>
    <w:rsid w:val="1C5B1EE6"/>
    <w:rsid w:val="1CA532CE"/>
    <w:rsid w:val="1CBA4E5F"/>
    <w:rsid w:val="1CEC7F71"/>
    <w:rsid w:val="1CF00880"/>
    <w:rsid w:val="1D665FA9"/>
    <w:rsid w:val="1DCD471E"/>
    <w:rsid w:val="1DE420D5"/>
    <w:rsid w:val="1E0C793C"/>
    <w:rsid w:val="1E7E3C6A"/>
    <w:rsid w:val="1E965458"/>
    <w:rsid w:val="1EA27958"/>
    <w:rsid w:val="1EE2069D"/>
    <w:rsid w:val="1F0625DD"/>
    <w:rsid w:val="1F0B4ACE"/>
    <w:rsid w:val="1F1C54F5"/>
    <w:rsid w:val="1F5C044F"/>
    <w:rsid w:val="1F7F78D8"/>
    <w:rsid w:val="1FAB4F33"/>
    <w:rsid w:val="1FB2006F"/>
    <w:rsid w:val="1FC85AE5"/>
    <w:rsid w:val="20485815"/>
    <w:rsid w:val="204A79B6"/>
    <w:rsid w:val="206155F1"/>
    <w:rsid w:val="20BA280C"/>
    <w:rsid w:val="20D858B3"/>
    <w:rsid w:val="20D9162C"/>
    <w:rsid w:val="210743EB"/>
    <w:rsid w:val="212154AC"/>
    <w:rsid w:val="217750CC"/>
    <w:rsid w:val="218B501C"/>
    <w:rsid w:val="218E2416"/>
    <w:rsid w:val="219914E7"/>
    <w:rsid w:val="219C7FD8"/>
    <w:rsid w:val="21D03C92"/>
    <w:rsid w:val="21FF50C2"/>
    <w:rsid w:val="223034CD"/>
    <w:rsid w:val="22325497"/>
    <w:rsid w:val="225278E7"/>
    <w:rsid w:val="22745AB0"/>
    <w:rsid w:val="22963C78"/>
    <w:rsid w:val="22D4762A"/>
    <w:rsid w:val="235D4796"/>
    <w:rsid w:val="236636BF"/>
    <w:rsid w:val="23990542"/>
    <w:rsid w:val="23B24AE2"/>
    <w:rsid w:val="23F01166"/>
    <w:rsid w:val="23F92711"/>
    <w:rsid w:val="24066BDB"/>
    <w:rsid w:val="24286B52"/>
    <w:rsid w:val="242D7DE6"/>
    <w:rsid w:val="242F7EE0"/>
    <w:rsid w:val="243E21FA"/>
    <w:rsid w:val="2456054B"/>
    <w:rsid w:val="2479682E"/>
    <w:rsid w:val="2483647E"/>
    <w:rsid w:val="24945F95"/>
    <w:rsid w:val="24AC7783"/>
    <w:rsid w:val="24B25E39"/>
    <w:rsid w:val="24B623B0"/>
    <w:rsid w:val="24E76A0D"/>
    <w:rsid w:val="2511463D"/>
    <w:rsid w:val="252A2E60"/>
    <w:rsid w:val="252D51EA"/>
    <w:rsid w:val="2587082F"/>
    <w:rsid w:val="258B3D16"/>
    <w:rsid w:val="25DA0320"/>
    <w:rsid w:val="25F34F3E"/>
    <w:rsid w:val="26042A1C"/>
    <w:rsid w:val="261F5032"/>
    <w:rsid w:val="26347A30"/>
    <w:rsid w:val="264B6B28"/>
    <w:rsid w:val="264D337E"/>
    <w:rsid w:val="267C3185"/>
    <w:rsid w:val="26832765"/>
    <w:rsid w:val="26994A58"/>
    <w:rsid w:val="27082C6B"/>
    <w:rsid w:val="272A2BE1"/>
    <w:rsid w:val="27630472"/>
    <w:rsid w:val="27650515"/>
    <w:rsid w:val="27733ED5"/>
    <w:rsid w:val="279B3ADF"/>
    <w:rsid w:val="27AC5CEC"/>
    <w:rsid w:val="27B1193F"/>
    <w:rsid w:val="27CD0B0B"/>
    <w:rsid w:val="28147979"/>
    <w:rsid w:val="28237433"/>
    <w:rsid w:val="28241E66"/>
    <w:rsid w:val="28537F15"/>
    <w:rsid w:val="288307FB"/>
    <w:rsid w:val="2886653D"/>
    <w:rsid w:val="289243A6"/>
    <w:rsid w:val="289A7EFF"/>
    <w:rsid w:val="28DC615D"/>
    <w:rsid w:val="291122AA"/>
    <w:rsid w:val="291D6708"/>
    <w:rsid w:val="292416EA"/>
    <w:rsid w:val="295126A7"/>
    <w:rsid w:val="298505A2"/>
    <w:rsid w:val="298C3AA9"/>
    <w:rsid w:val="29A749BD"/>
    <w:rsid w:val="29B449E4"/>
    <w:rsid w:val="2A067935"/>
    <w:rsid w:val="2A181417"/>
    <w:rsid w:val="2A297180"/>
    <w:rsid w:val="2A306760"/>
    <w:rsid w:val="2A306D0F"/>
    <w:rsid w:val="2A364C67"/>
    <w:rsid w:val="2A41096D"/>
    <w:rsid w:val="2AA3556F"/>
    <w:rsid w:val="2AAD396E"/>
    <w:rsid w:val="2ABE3D6C"/>
    <w:rsid w:val="2AD25A69"/>
    <w:rsid w:val="2AEA54C5"/>
    <w:rsid w:val="2B053749"/>
    <w:rsid w:val="2B2106F6"/>
    <w:rsid w:val="2B3E30FF"/>
    <w:rsid w:val="2B951F28"/>
    <w:rsid w:val="2C182442"/>
    <w:rsid w:val="2C210A56"/>
    <w:rsid w:val="2C385DA0"/>
    <w:rsid w:val="2C45579E"/>
    <w:rsid w:val="2C575927"/>
    <w:rsid w:val="2C6D3C9C"/>
    <w:rsid w:val="2CB371D5"/>
    <w:rsid w:val="2CCE2260"/>
    <w:rsid w:val="2CE455E0"/>
    <w:rsid w:val="2D6E574D"/>
    <w:rsid w:val="2DDB4C35"/>
    <w:rsid w:val="2E026666"/>
    <w:rsid w:val="2E6116BE"/>
    <w:rsid w:val="2E964C51"/>
    <w:rsid w:val="2E99384E"/>
    <w:rsid w:val="2EA8107A"/>
    <w:rsid w:val="2EB711FE"/>
    <w:rsid w:val="2EC02F71"/>
    <w:rsid w:val="2ED34860"/>
    <w:rsid w:val="2F126434"/>
    <w:rsid w:val="2F3F109E"/>
    <w:rsid w:val="2F513613"/>
    <w:rsid w:val="2F662C24"/>
    <w:rsid w:val="2F7215C9"/>
    <w:rsid w:val="2FCC2A87"/>
    <w:rsid w:val="300541EB"/>
    <w:rsid w:val="3017590C"/>
    <w:rsid w:val="303E14AB"/>
    <w:rsid w:val="308C2216"/>
    <w:rsid w:val="309440A1"/>
    <w:rsid w:val="30A56F14"/>
    <w:rsid w:val="30AE4883"/>
    <w:rsid w:val="30B81E83"/>
    <w:rsid w:val="31085D41"/>
    <w:rsid w:val="31232B7B"/>
    <w:rsid w:val="313F372D"/>
    <w:rsid w:val="31886E82"/>
    <w:rsid w:val="31891C8E"/>
    <w:rsid w:val="318E6781"/>
    <w:rsid w:val="31CA1248"/>
    <w:rsid w:val="31D16A7B"/>
    <w:rsid w:val="31DE2F46"/>
    <w:rsid w:val="31F369F1"/>
    <w:rsid w:val="321149C8"/>
    <w:rsid w:val="322C1F03"/>
    <w:rsid w:val="32477F9F"/>
    <w:rsid w:val="324E12A6"/>
    <w:rsid w:val="325E71CC"/>
    <w:rsid w:val="326451ED"/>
    <w:rsid w:val="327613D0"/>
    <w:rsid w:val="32877139"/>
    <w:rsid w:val="32AC4DF2"/>
    <w:rsid w:val="32C61435"/>
    <w:rsid w:val="32C92DE2"/>
    <w:rsid w:val="32D7408D"/>
    <w:rsid w:val="32DA7CD3"/>
    <w:rsid w:val="333A5132"/>
    <w:rsid w:val="334002FD"/>
    <w:rsid w:val="334C7FB6"/>
    <w:rsid w:val="3362433B"/>
    <w:rsid w:val="33680D19"/>
    <w:rsid w:val="339715FE"/>
    <w:rsid w:val="33BE2B8F"/>
    <w:rsid w:val="33FA283A"/>
    <w:rsid w:val="34060532"/>
    <w:rsid w:val="34384CFA"/>
    <w:rsid w:val="34A73DDD"/>
    <w:rsid w:val="34C04B85"/>
    <w:rsid w:val="34D00307"/>
    <w:rsid w:val="34DF14AF"/>
    <w:rsid w:val="35117F50"/>
    <w:rsid w:val="35123632"/>
    <w:rsid w:val="353446A7"/>
    <w:rsid w:val="35592BFA"/>
    <w:rsid w:val="355B0ACE"/>
    <w:rsid w:val="35843E04"/>
    <w:rsid w:val="35956011"/>
    <w:rsid w:val="35AF70D3"/>
    <w:rsid w:val="35B4295C"/>
    <w:rsid w:val="35D07049"/>
    <w:rsid w:val="35D42696"/>
    <w:rsid w:val="35E14DB3"/>
    <w:rsid w:val="3622009F"/>
    <w:rsid w:val="363C648D"/>
    <w:rsid w:val="365612FD"/>
    <w:rsid w:val="366D2116"/>
    <w:rsid w:val="36853990"/>
    <w:rsid w:val="36931EBA"/>
    <w:rsid w:val="36B0568D"/>
    <w:rsid w:val="36EA7C97"/>
    <w:rsid w:val="370E7993"/>
    <w:rsid w:val="376B71F6"/>
    <w:rsid w:val="37A34A15"/>
    <w:rsid w:val="37A442EA"/>
    <w:rsid w:val="37B33E50"/>
    <w:rsid w:val="37C91FA2"/>
    <w:rsid w:val="37DB688A"/>
    <w:rsid w:val="37DE7786"/>
    <w:rsid w:val="37E33064"/>
    <w:rsid w:val="38245341"/>
    <w:rsid w:val="38294068"/>
    <w:rsid w:val="383B2EA0"/>
    <w:rsid w:val="38515A60"/>
    <w:rsid w:val="385E093C"/>
    <w:rsid w:val="386677F1"/>
    <w:rsid w:val="386D5023"/>
    <w:rsid w:val="38AF451F"/>
    <w:rsid w:val="39335925"/>
    <w:rsid w:val="39567866"/>
    <w:rsid w:val="396150C7"/>
    <w:rsid w:val="39893797"/>
    <w:rsid w:val="39A24859"/>
    <w:rsid w:val="39A75EED"/>
    <w:rsid w:val="39B60304"/>
    <w:rsid w:val="39CE564E"/>
    <w:rsid w:val="39F056A9"/>
    <w:rsid w:val="3A064DE8"/>
    <w:rsid w:val="3A3556CD"/>
    <w:rsid w:val="3ACF5B21"/>
    <w:rsid w:val="3BB014AF"/>
    <w:rsid w:val="3BD41C11"/>
    <w:rsid w:val="3BE66E20"/>
    <w:rsid w:val="3BF03FA1"/>
    <w:rsid w:val="3C1852A6"/>
    <w:rsid w:val="3C241E9D"/>
    <w:rsid w:val="3C634773"/>
    <w:rsid w:val="3C926E07"/>
    <w:rsid w:val="3CAC35E8"/>
    <w:rsid w:val="3D047950"/>
    <w:rsid w:val="3D0F48FB"/>
    <w:rsid w:val="3D884009"/>
    <w:rsid w:val="3D9F5C7F"/>
    <w:rsid w:val="3E0B16DE"/>
    <w:rsid w:val="3E0B6E71"/>
    <w:rsid w:val="3E3A7756"/>
    <w:rsid w:val="3E7C1B1C"/>
    <w:rsid w:val="3EB9306E"/>
    <w:rsid w:val="3ED2798E"/>
    <w:rsid w:val="3EFD6E92"/>
    <w:rsid w:val="3F381EE7"/>
    <w:rsid w:val="3F982986"/>
    <w:rsid w:val="3F995E46"/>
    <w:rsid w:val="3FD55988"/>
    <w:rsid w:val="3FE61943"/>
    <w:rsid w:val="3FF57DD8"/>
    <w:rsid w:val="3FF73B50"/>
    <w:rsid w:val="402E6E46"/>
    <w:rsid w:val="404B5C4A"/>
    <w:rsid w:val="404E573A"/>
    <w:rsid w:val="40B57568"/>
    <w:rsid w:val="40E1035D"/>
    <w:rsid w:val="40E83499"/>
    <w:rsid w:val="40F9092A"/>
    <w:rsid w:val="4110479E"/>
    <w:rsid w:val="411A73CB"/>
    <w:rsid w:val="413B181B"/>
    <w:rsid w:val="423A5F76"/>
    <w:rsid w:val="423B3A9C"/>
    <w:rsid w:val="42554B5E"/>
    <w:rsid w:val="426254CD"/>
    <w:rsid w:val="42725470"/>
    <w:rsid w:val="42876CE2"/>
    <w:rsid w:val="42916F2B"/>
    <w:rsid w:val="429338D8"/>
    <w:rsid w:val="42A96C58"/>
    <w:rsid w:val="42C6780A"/>
    <w:rsid w:val="42F8373B"/>
    <w:rsid w:val="430D5439"/>
    <w:rsid w:val="432509D4"/>
    <w:rsid w:val="439B63F2"/>
    <w:rsid w:val="43A833B4"/>
    <w:rsid w:val="44310DCE"/>
    <w:rsid w:val="44444E8A"/>
    <w:rsid w:val="44CB55AC"/>
    <w:rsid w:val="44D34460"/>
    <w:rsid w:val="44D81A76"/>
    <w:rsid w:val="44E4632B"/>
    <w:rsid w:val="451C0B7A"/>
    <w:rsid w:val="454820AA"/>
    <w:rsid w:val="45765517"/>
    <w:rsid w:val="4595695A"/>
    <w:rsid w:val="45D36751"/>
    <w:rsid w:val="45F96148"/>
    <w:rsid w:val="46024FFD"/>
    <w:rsid w:val="460D5750"/>
    <w:rsid w:val="460F7D0F"/>
    <w:rsid w:val="462907DC"/>
    <w:rsid w:val="469320F9"/>
    <w:rsid w:val="469A5235"/>
    <w:rsid w:val="46C92544"/>
    <w:rsid w:val="46D5626E"/>
    <w:rsid w:val="46EC22D2"/>
    <w:rsid w:val="46F32B98"/>
    <w:rsid w:val="46F9661C"/>
    <w:rsid w:val="47201829"/>
    <w:rsid w:val="473B639A"/>
    <w:rsid w:val="47503B46"/>
    <w:rsid w:val="478832E0"/>
    <w:rsid w:val="47925F0D"/>
    <w:rsid w:val="47A45C40"/>
    <w:rsid w:val="47C50090"/>
    <w:rsid w:val="47F7608B"/>
    <w:rsid w:val="48154D46"/>
    <w:rsid w:val="487B1A21"/>
    <w:rsid w:val="48DD58AD"/>
    <w:rsid w:val="49066BB2"/>
    <w:rsid w:val="495F4514"/>
    <w:rsid w:val="49935F6C"/>
    <w:rsid w:val="49BF6D61"/>
    <w:rsid w:val="4A143551"/>
    <w:rsid w:val="4A361719"/>
    <w:rsid w:val="4A404346"/>
    <w:rsid w:val="4A525E27"/>
    <w:rsid w:val="4A5303DD"/>
    <w:rsid w:val="4A595BBF"/>
    <w:rsid w:val="4A842484"/>
    <w:rsid w:val="4AFA4303"/>
    <w:rsid w:val="4B0435C5"/>
    <w:rsid w:val="4B054C48"/>
    <w:rsid w:val="4B375749"/>
    <w:rsid w:val="4B4423FB"/>
    <w:rsid w:val="4B8169C4"/>
    <w:rsid w:val="4C1465E4"/>
    <w:rsid w:val="4C1E06B7"/>
    <w:rsid w:val="4C3345EE"/>
    <w:rsid w:val="4C3B3017"/>
    <w:rsid w:val="4C93786F"/>
    <w:rsid w:val="4D0745D0"/>
    <w:rsid w:val="4D0E24D9"/>
    <w:rsid w:val="4D225F85"/>
    <w:rsid w:val="4D510618"/>
    <w:rsid w:val="4DEE176D"/>
    <w:rsid w:val="4E4801C1"/>
    <w:rsid w:val="4E4B32B9"/>
    <w:rsid w:val="4E6D278B"/>
    <w:rsid w:val="4E6D50A6"/>
    <w:rsid w:val="4E7F2C8C"/>
    <w:rsid w:val="4E960AB4"/>
    <w:rsid w:val="4EE6341B"/>
    <w:rsid w:val="4F1450F7"/>
    <w:rsid w:val="4F1A1D21"/>
    <w:rsid w:val="4F4C72E9"/>
    <w:rsid w:val="4F8C3B89"/>
    <w:rsid w:val="4F9C201E"/>
    <w:rsid w:val="4FAF53AC"/>
    <w:rsid w:val="5006224D"/>
    <w:rsid w:val="503009B9"/>
    <w:rsid w:val="50317489"/>
    <w:rsid w:val="50377F99"/>
    <w:rsid w:val="504306EC"/>
    <w:rsid w:val="50722D7F"/>
    <w:rsid w:val="507C775A"/>
    <w:rsid w:val="50C01694"/>
    <w:rsid w:val="50C730CB"/>
    <w:rsid w:val="50CD605E"/>
    <w:rsid w:val="50E35A2B"/>
    <w:rsid w:val="50E67AD2"/>
    <w:rsid w:val="51517578"/>
    <w:rsid w:val="51556929"/>
    <w:rsid w:val="517A638F"/>
    <w:rsid w:val="51AC5C98"/>
    <w:rsid w:val="51C1771D"/>
    <w:rsid w:val="51E05013"/>
    <w:rsid w:val="52285DEB"/>
    <w:rsid w:val="522914F3"/>
    <w:rsid w:val="5234212E"/>
    <w:rsid w:val="529C6295"/>
    <w:rsid w:val="52C35AA3"/>
    <w:rsid w:val="52D01132"/>
    <w:rsid w:val="52DE4180"/>
    <w:rsid w:val="52E55A8A"/>
    <w:rsid w:val="5303212F"/>
    <w:rsid w:val="53150637"/>
    <w:rsid w:val="53514ECE"/>
    <w:rsid w:val="535550A7"/>
    <w:rsid w:val="538A3950"/>
    <w:rsid w:val="53BD6A07"/>
    <w:rsid w:val="53DC2C65"/>
    <w:rsid w:val="53E67D0C"/>
    <w:rsid w:val="541008E5"/>
    <w:rsid w:val="54302D35"/>
    <w:rsid w:val="543547EF"/>
    <w:rsid w:val="54413194"/>
    <w:rsid w:val="54815C87"/>
    <w:rsid w:val="548C2533"/>
    <w:rsid w:val="54C315C8"/>
    <w:rsid w:val="54C31DFB"/>
    <w:rsid w:val="54E0475B"/>
    <w:rsid w:val="552206F5"/>
    <w:rsid w:val="553B5E36"/>
    <w:rsid w:val="5540169E"/>
    <w:rsid w:val="55915A56"/>
    <w:rsid w:val="55A25EB5"/>
    <w:rsid w:val="55AD099D"/>
    <w:rsid w:val="561F3061"/>
    <w:rsid w:val="5621327D"/>
    <w:rsid w:val="564231F4"/>
    <w:rsid w:val="5653294C"/>
    <w:rsid w:val="565A22EB"/>
    <w:rsid w:val="565D002E"/>
    <w:rsid w:val="5671669C"/>
    <w:rsid w:val="56AC662F"/>
    <w:rsid w:val="56C803A2"/>
    <w:rsid w:val="56EE3BE1"/>
    <w:rsid w:val="5700493E"/>
    <w:rsid w:val="572E56B6"/>
    <w:rsid w:val="575250BF"/>
    <w:rsid w:val="5771299E"/>
    <w:rsid w:val="57815BF6"/>
    <w:rsid w:val="57913175"/>
    <w:rsid w:val="57913D66"/>
    <w:rsid w:val="57AD28EF"/>
    <w:rsid w:val="57CE0F24"/>
    <w:rsid w:val="57E91B79"/>
    <w:rsid w:val="581715A8"/>
    <w:rsid w:val="58183EB0"/>
    <w:rsid w:val="584119B5"/>
    <w:rsid w:val="585D4C1E"/>
    <w:rsid w:val="58846254"/>
    <w:rsid w:val="588E0972"/>
    <w:rsid w:val="589E6E07"/>
    <w:rsid w:val="58CE6FC1"/>
    <w:rsid w:val="58E80082"/>
    <w:rsid w:val="58F20F01"/>
    <w:rsid w:val="59215342"/>
    <w:rsid w:val="59257CD1"/>
    <w:rsid w:val="59413C36"/>
    <w:rsid w:val="59525DE4"/>
    <w:rsid w:val="596C2A61"/>
    <w:rsid w:val="597D4C6F"/>
    <w:rsid w:val="5980475F"/>
    <w:rsid w:val="59947126"/>
    <w:rsid w:val="59AD4E28"/>
    <w:rsid w:val="59C53F20"/>
    <w:rsid w:val="5A5328C5"/>
    <w:rsid w:val="5A643739"/>
    <w:rsid w:val="5A971D60"/>
    <w:rsid w:val="5AC10B8B"/>
    <w:rsid w:val="5AC71F19"/>
    <w:rsid w:val="5AFC7E15"/>
    <w:rsid w:val="5B0B5F91"/>
    <w:rsid w:val="5B14010B"/>
    <w:rsid w:val="5B1414FB"/>
    <w:rsid w:val="5B616565"/>
    <w:rsid w:val="5B667984"/>
    <w:rsid w:val="5B7F463E"/>
    <w:rsid w:val="5B953DC6"/>
    <w:rsid w:val="5B970753"/>
    <w:rsid w:val="5B9730DF"/>
    <w:rsid w:val="5BA54009"/>
    <w:rsid w:val="5BBC1352"/>
    <w:rsid w:val="5BCE7A03"/>
    <w:rsid w:val="5BE30FD5"/>
    <w:rsid w:val="5C187711"/>
    <w:rsid w:val="5C655374"/>
    <w:rsid w:val="5C6B6B1E"/>
    <w:rsid w:val="5CA00C74"/>
    <w:rsid w:val="5CA73DB1"/>
    <w:rsid w:val="5CE60D7D"/>
    <w:rsid w:val="5D2111EA"/>
    <w:rsid w:val="5D3403FE"/>
    <w:rsid w:val="5D54247D"/>
    <w:rsid w:val="5D6D6DA8"/>
    <w:rsid w:val="5D752161"/>
    <w:rsid w:val="5DCF4894"/>
    <w:rsid w:val="5DD77407"/>
    <w:rsid w:val="5DED2A1D"/>
    <w:rsid w:val="5DF93712"/>
    <w:rsid w:val="5E4F64AE"/>
    <w:rsid w:val="5EF77271"/>
    <w:rsid w:val="5F1C0A86"/>
    <w:rsid w:val="5F571ABE"/>
    <w:rsid w:val="5F5E400B"/>
    <w:rsid w:val="5F622FF3"/>
    <w:rsid w:val="5F7268F8"/>
    <w:rsid w:val="5F8E7686"/>
    <w:rsid w:val="5FA6034F"/>
    <w:rsid w:val="5FB50515"/>
    <w:rsid w:val="5FCA04E2"/>
    <w:rsid w:val="5FFE1F39"/>
    <w:rsid w:val="60136C47"/>
    <w:rsid w:val="601B2AEB"/>
    <w:rsid w:val="606D70BF"/>
    <w:rsid w:val="607E523F"/>
    <w:rsid w:val="607E751E"/>
    <w:rsid w:val="609D5BF6"/>
    <w:rsid w:val="60D73183"/>
    <w:rsid w:val="60EE1FAE"/>
    <w:rsid w:val="60F577E0"/>
    <w:rsid w:val="60FD48E7"/>
    <w:rsid w:val="61161505"/>
    <w:rsid w:val="615D7134"/>
    <w:rsid w:val="61665FE8"/>
    <w:rsid w:val="617A7CE6"/>
    <w:rsid w:val="618A3826"/>
    <w:rsid w:val="619A07C2"/>
    <w:rsid w:val="61B431F8"/>
    <w:rsid w:val="61D92C5E"/>
    <w:rsid w:val="61E17D65"/>
    <w:rsid w:val="62450D9D"/>
    <w:rsid w:val="6277164E"/>
    <w:rsid w:val="62EE44E7"/>
    <w:rsid w:val="62FD0BCE"/>
    <w:rsid w:val="630006BE"/>
    <w:rsid w:val="633914DA"/>
    <w:rsid w:val="63400ABB"/>
    <w:rsid w:val="63A252D2"/>
    <w:rsid w:val="63DD630A"/>
    <w:rsid w:val="6412307A"/>
    <w:rsid w:val="64265F03"/>
    <w:rsid w:val="64350DB8"/>
    <w:rsid w:val="644608AA"/>
    <w:rsid w:val="64583E02"/>
    <w:rsid w:val="648275DD"/>
    <w:rsid w:val="652A557F"/>
    <w:rsid w:val="65366998"/>
    <w:rsid w:val="65404DA2"/>
    <w:rsid w:val="65607A23"/>
    <w:rsid w:val="65764C68"/>
    <w:rsid w:val="65EB7404"/>
    <w:rsid w:val="65F53DDF"/>
    <w:rsid w:val="65F7333E"/>
    <w:rsid w:val="66886A01"/>
    <w:rsid w:val="66C814F3"/>
    <w:rsid w:val="66C84A17"/>
    <w:rsid w:val="66D25B39"/>
    <w:rsid w:val="66FC2F4B"/>
    <w:rsid w:val="674C78E8"/>
    <w:rsid w:val="676E6DA0"/>
    <w:rsid w:val="677451B8"/>
    <w:rsid w:val="67AE3EC2"/>
    <w:rsid w:val="67C95B81"/>
    <w:rsid w:val="67CC0B6F"/>
    <w:rsid w:val="681349F0"/>
    <w:rsid w:val="68307350"/>
    <w:rsid w:val="683928D6"/>
    <w:rsid w:val="683F7593"/>
    <w:rsid w:val="6865297F"/>
    <w:rsid w:val="68680898"/>
    <w:rsid w:val="686D4100"/>
    <w:rsid w:val="687D16CC"/>
    <w:rsid w:val="68865B9C"/>
    <w:rsid w:val="68A06DC1"/>
    <w:rsid w:val="690507DD"/>
    <w:rsid w:val="6933534A"/>
    <w:rsid w:val="695A0B28"/>
    <w:rsid w:val="697320E8"/>
    <w:rsid w:val="69801C11"/>
    <w:rsid w:val="69B1626F"/>
    <w:rsid w:val="69D5365D"/>
    <w:rsid w:val="69FF522C"/>
    <w:rsid w:val="6A7F011B"/>
    <w:rsid w:val="6A8219B9"/>
    <w:rsid w:val="6AD246EE"/>
    <w:rsid w:val="6AE10DD5"/>
    <w:rsid w:val="6B207D0A"/>
    <w:rsid w:val="6B480E55"/>
    <w:rsid w:val="6B6C4B43"/>
    <w:rsid w:val="6B7439F8"/>
    <w:rsid w:val="6B841E8D"/>
    <w:rsid w:val="6BAF2C82"/>
    <w:rsid w:val="6BB9765C"/>
    <w:rsid w:val="6BE0108D"/>
    <w:rsid w:val="6C02535B"/>
    <w:rsid w:val="6C13106C"/>
    <w:rsid w:val="6C262F44"/>
    <w:rsid w:val="6C411B2C"/>
    <w:rsid w:val="6C6A1488"/>
    <w:rsid w:val="6C6D3A01"/>
    <w:rsid w:val="6C8B2DA7"/>
    <w:rsid w:val="6C902FC8"/>
    <w:rsid w:val="6CA200F0"/>
    <w:rsid w:val="6CAB51F7"/>
    <w:rsid w:val="6CBF5779"/>
    <w:rsid w:val="6CC462B9"/>
    <w:rsid w:val="6D297A7D"/>
    <w:rsid w:val="6D2A25C0"/>
    <w:rsid w:val="6D2C0F67"/>
    <w:rsid w:val="6D3001C2"/>
    <w:rsid w:val="6D301D37"/>
    <w:rsid w:val="6D4B488C"/>
    <w:rsid w:val="6D566DB9"/>
    <w:rsid w:val="6D57712D"/>
    <w:rsid w:val="6D5B074B"/>
    <w:rsid w:val="6D6F26C8"/>
    <w:rsid w:val="6D860E47"/>
    <w:rsid w:val="6DA424DD"/>
    <w:rsid w:val="6DB1683D"/>
    <w:rsid w:val="6DD014B4"/>
    <w:rsid w:val="6E314872"/>
    <w:rsid w:val="6E4A407E"/>
    <w:rsid w:val="6E55366C"/>
    <w:rsid w:val="6E9047F2"/>
    <w:rsid w:val="6E9F14CB"/>
    <w:rsid w:val="6EB72579"/>
    <w:rsid w:val="6EC9405A"/>
    <w:rsid w:val="6ED70525"/>
    <w:rsid w:val="6EFE1F56"/>
    <w:rsid w:val="6F0B6421"/>
    <w:rsid w:val="6F7447ED"/>
    <w:rsid w:val="6F773AB6"/>
    <w:rsid w:val="6FE4739E"/>
    <w:rsid w:val="7036127C"/>
    <w:rsid w:val="70384FF4"/>
    <w:rsid w:val="704C0A9F"/>
    <w:rsid w:val="70666005"/>
    <w:rsid w:val="707349B4"/>
    <w:rsid w:val="709D579F"/>
    <w:rsid w:val="70CE2F3F"/>
    <w:rsid w:val="70D97BAF"/>
    <w:rsid w:val="70E1568B"/>
    <w:rsid w:val="70FB1F96"/>
    <w:rsid w:val="71190547"/>
    <w:rsid w:val="7130216F"/>
    <w:rsid w:val="713559D7"/>
    <w:rsid w:val="713752AB"/>
    <w:rsid w:val="71520337"/>
    <w:rsid w:val="716F2C97"/>
    <w:rsid w:val="71E84D3C"/>
    <w:rsid w:val="72760055"/>
    <w:rsid w:val="727644F9"/>
    <w:rsid w:val="72C31EFD"/>
    <w:rsid w:val="72D27981"/>
    <w:rsid w:val="72E70D32"/>
    <w:rsid w:val="7338355D"/>
    <w:rsid w:val="734F0B09"/>
    <w:rsid w:val="7363682B"/>
    <w:rsid w:val="7377234F"/>
    <w:rsid w:val="73C22D32"/>
    <w:rsid w:val="740A314B"/>
    <w:rsid w:val="74884070"/>
    <w:rsid w:val="74A40C7B"/>
    <w:rsid w:val="74BB4445"/>
    <w:rsid w:val="74CA6436"/>
    <w:rsid w:val="74CF1873"/>
    <w:rsid w:val="752754F5"/>
    <w:rsid w:val="752F3759"/>
    <w:rsid w:val="755D7991"/>
    <w:rsid w:val="75616D9B"/>
    <w:rsid w:val="758F3087"/>
    <w:rsid w:val="75D67789"/>
    <w:rsid w:val="762A53DF"/>
    <w:rsid w:val="762F0C47"/>
    <w:rsid w:val="764D3D66"/>
    <w:rsid w:val="7673280E"/>
    <w:rsid w:val="76B26092"/>
    <w:rsid w:val="76BA690C"/>
    <w:rsid w:val="76EA0ABC"/>
    <w:rsid w:val="77356731"/>
    <w:rsid w:val="775C1F10"/>
    <w:rsid w:val="7769462C"/>
    <w:rsid w:val="777B11CF"/>
    <w:rsid w:val="77EA3A1B"/>
    <w:rsid w:val="77F307A1"/>
    <w:rsid w:val="781E71C5"/>
    <w:rsid w:val="785C7CED"/>
    <w:rsid w:val="78A05E2C"/>
    <w:rsid w:val="78A91184"/>
    <w:rsid w:val="78B90C9C"/>
    <w:rsid w:val="78CD0CE6"/>
    <w:rsid w:val="78D96650"/>
    <w:rsid w:val="78EC2E1F"/>
    <w:rsid w:val="7923019B"/>
    <w:rsid w:val="796055BB"/>
    <w:rsid w:val="79667075"/>
    <w:rsid w:val="79865022"/>
    <w:rsid w:val="79A67472"/>
    <w:rsid w:val="79DD6C0C"/>
    <w:rsid w:val="79E572F3"/>
    <w:rsid w:val="7A0348C4"/>
    <w:rsid w:val="7A170370"/>
    <w:rsid w:val="7A996FD7"/>
    <w:rsid w:val="7ABE2F27"/>
    <w:rsid w:val="7AC07335"/>
    <w:rsid w:val="7AEA338E"/>
    <w:rsid w:val="7B0D62C6"/>
    <w:rsid w:val="7B1228E5"/>
    <w:rsid w:val="7B334ED0"/>
    <w:rsid w:val="7B474C85"/>
    <w:rsid w:val="7BEE3352"/>
    <w:rsid w:val="7C39281F"/>
    <w:rsid w:val="7C4241BC"/>
    <w:rsid w:val="7C6D24C9"/>
    <w:rsid w:val="7C7B2E38"/>
    <w:rsid w:val="7CF91FAF"/>
    <w:rsid w:val="7D1B3CD3"/>
    <w:rsid w:val="7D6C09D3"/>
    <w:rsid w:val="7D853842"/>
    <w:rsid w:val="7D8F14A1"/>
    <w:rsid w:val="7E1F3C97"/>
    <w:rsid w:val="7E8B4E88"/>
    <w:rsid w:val="7E8E1F41"/>
    <w:rsid w:val="7EE60311"/>
    <w:rsid w:val="7F030EC3"/>
    <w:rsid w:val="7F370B6C"/>
    <w:rsid w:val="7F58120E"/>
    <w:rsid w:val="7F8D2E86"/>
    <w:rsid w:val="7F9D30C5"/>
    <w:rsid w:val="7FC317DF"/>
    <w:rsid w:val="EBFE8A6A"/>
    <w:rsid w:val="FFFBB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4"/>
    <w:unhideWhenUsed/>
    <w:qFormat/>
    <w:uiPriority w:val="99"/>
    <w:rPr>
      <w:rFonts w:ascii="宋体"/>
      <w:sz w:val="18"/>
      <w:szCs w:val="18"/>
    </w:rPr>
  </w:style>
  <w:style w:type="paragraph" w:styleId="14">
    <w:name w:val="annotation text"/>
    <w:basedOn w:val="1"/>
    <w:qFormat/>
    <w:uiPriority w:val="0"/>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1 Char"/>
    <w:link w:val="2"/>
    <w:qFormat/>
    <w:uiPriority w:val="0"/>
    <w:rPr>
      <w:b/>
      <w:bCs/>
      <w:kern w:val="44"/>
      <w:sz w:val="44"/>
      <w:szCs w:val="44"/>
    </w:rPr>
  </w:style>
  <w:style w:type="character" w:customStyle="1" w:styleId="39">
    <w:name w:val="标题 2 Char"/>
    <w:link w:val="3"/>
    <w:qFormat/>
    <w:uiPriority w:val="99"/>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b/>
      <w:bCs/>
      <w:kern w:val="2"/>
      <w:sz w:val="28"/>
      <w:szCs w:val="28"/>
    </w:rPr>
  </w:style>
  <w:style w:type="character" w:customStyle="1" w:styleId="43">
    <w:name w:val="标题 6 Char"/>
    <w:link w:val="7"/>
    <w:qFormat/>
    <w:uiPriority w:val="0"/>
    <w:rPr>
      <w:rFonts w:ascii="Arial" w:hAnsi="Arial" w:eastAsia="黑体"/>
      <w:b/>
      <w:bCs/>
      <w:kern w:val="2"/>
      <w:sz w:val="24"/>
      <w:szCs w:val="24"/>
    </w:rPr>
  </w:style>
  <w:style w:type="character" w:customStyle="1" w:styleId="44">
    <w:name w:val="标题 7 Char"/>
    <w:link w:val="8"/>
    <w:qFormat/>
    <w:uiPriority w:val="0"/>
    <w:rPr>
      <w:b/>
      <w:bCs/>
      <w:kern w:val="2"/>
      <w:sz w:val="24"/>
      <w:szCs w:val="24"/>
    </w:rPr>
  </w:style>
  <w:style w:type="character" w:customStyle="1" w:styleId="45">
    <w:name w:val="标题 8 Char"/>
    <w:link w:val="9"/>
    <w:qFormat/>
    <w:uiPriority w:val="0"/>
    <w:rPr>
      <w:rFonts w:ascii="Arial" w:hAnsi="Arial" w:eastAsia="黑体"/>
      <w:kern w:val="2"/>
      <w:sz w:val="24"/>
      <w:szCs w:val="24"/>
    </w:rPr>
  </w:style>
  <w:style w:type="character" w:customStyle="1" w:styleId="46">
    <w:name w:val="标题 9 Char"/>
    <w:link w:val="10"/>
    <w:qFormat/>
    <w:uiPriority w:val="0"/>
    <w:rPr>
      <w:rFonts w:ascii="Arial" w:hAnsi="Arial" w:eastAsia="黑体"/>
      <w:kern w:val="2"/>
      <w:sz w:val="21"/>
      <w:szCs w:val="21"/>
    </w:rPr>
  </w:style>
  <w:style w:type="character" w:customStyle="1" w:styleId="47">
    <w:name w:val="页眉 Char"/>
    <w:link w:val="20"/>
    <w:qFormat/>
    <w:uiPriority w:val="99"/>
    <w:rPr>
      <w:kern w:val="2"/>
      <w:sz w:val="18"/>
      <w:szCs w:val="18"/>
    </w:rPr>
  </w:style>
  <w:style w:type="character" w:customStyle="1" w:styleId="48">
    <w:name w:val="页脚 Char"/>
    <w:link w:val="19"/>
    <w:qFormat/>
    <w:uiPriority w:val="99"/>
    <w:rPr>
      <w:rFonts w:ascii="宋体"/>
      <w:kern w:val="2"/>
      <w:sz w:val="18"/>
      <w:szCs w:val="18"/>
    </w:rPr>
  </w:style>
  <w:style w:type="character" w:customStyle="1" w:styleId="49">
    <w:name w:val="批注框文本 Char"/>
    <w:link w:val="18"/>
    <w:semiHidden/>
    <w:qFormat/>
    <w:uiPriority w:val="99"/>
    <w:rPr>
      <w:kern w:val="2"/>
      <w:sz w:val="18"/>
      <w:szCs w:val="18"/>
    </w:rPr>
  </w:style>
  <w:style w:type="paragraph" w:customStyle="1"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character" w:customStyle="1" w:styleId="52">
    <w:name w:val="标题 Char"/>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jc w:val="both"/>
    </w:pPr>
    <w:rPr>
      <w:rFonts w:ascii="宋体" w:hAnsi="宋体"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8">
    <w:name w:val="标准文件_参考文献条目"/>
    <w:link w:val="235"/>
    <w:qFormat/>
    <w:uiPriority w:val="0"/>
    <w:pPr>
      <w:numPr>
        <w:ilvl w:val="0"/>
        <w:numId w:val="1"/>
      </w:numPr>
      <w:ind w:left="635" w:hanging="635"/>
    </w:pPr>
    <w:rPr>
      <w:rFonts w:ascii="宋体" w:hAnsi="宋体"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黑体"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宋体" w:eastAsia="宋体"/>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Placeholder Text"/>
    <w:basedOn w:val="29"/>
    <w:semiHidden/>
    <w:qFormat/>
    <w:uiPriority w:val="99"/>
    <w:rPr>
      <w:color w:val="808080"/>
    </w:rPr>
  </w:style>
  <w:style w:type="paragraph" w:customStyle="1" w:styleId="191">
    <w:name w:val="标准文件_二级项2"/>
    <w:basedOn w:val="60"/>
    <w:qFormat/>
    <w:uiPriority w:val="0"/>
    <w:pPr>
      <w:numPr>
        <w:ilvl w:val="1"/>
        <w:numId w:val="21"/>
      </w:numPr>
      <w:ind w:firstLine="0"/>
    </w:pPr>
  </w:style>
  <w:style w:type="paragraph" w:customStyle="1" w:styleId="192">
    <w:name w:val="标准文件_三级项2"/>
    <w:basedOn w:val="60"/>
    <w:qFormat/>
    <w:uiPriority w:val="0"/>
    <w:pPr>
      <w:numPr>
        <w:ilvl w:val="0"/>
        <w:numId w:val="30"/>
      </w:numPr>
      <w:spacing w:line="300" w:lineRule="exact"/>
    </w:pPr>
    <w:rPr>
      <w:rFonts w:ascii="Times New Roman"/>
    </w:rPr>
  </w:style>
  <w:style w:type="paragraph" w:customStyle="1" w:styleId="193">
    <w:name w:val="标准文件_一级项2"/>
    <w:basedOn w:val="60"/>
    <w:qFormat/>
    <w:uiPriority w:val="0"/>
    <w:pPr>
      <w:numPr>
        <w:ilvl w:val="0"/>
        <w:numId w:val="31"/>
      </w:numPr>
      <w:spacing w:line="300" w:lineRule="exact"/>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29"/>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pPr>
    <w:rPr>
      <w:rFonts w:ascii="黑体" w:eastAsia="黑体"/>
    </w:rPr>
  </w:style>
  <w:style w:type="paragraph" w:customStyle="1" w:styleId="209">
    <w:name w:val="标准文件_注后"/>
    <w:basedOn w:val="60"/>
    <w:qFormat/>
    <w:uiPriority w:val="0"/>
    <w:pPr>
      <w:ind w:left="811"/>
    </w:pPr>
    <w:rPr>
      <w:sz w:val="18"/>
    </w:rPr>
  </w:style>
  <w:style w:type="paragraph" w:customStyle="1" w:styleId="210">
    <w:name w:val="标准文件_注X后"/>
    <w:basedOn w:val="60"/>
    <w:qFormat/>
    <w:uiPriority w:val="0"/>
    <w:pPr>
      <w:ind w:left="811"/>
    </w:pPr>
    <w:rPr>
      <w:sz w:val="18"/>
    </w:rPr>
  </w:style>
  <w:style w:type="paragraph" w:customStyle="1" w:styleId="211">
    <w:name w:val="标准文件_示例后"/>
    <w:basedOn w:val="60"/>
    <w:qFormat/>
    <w:uiPriority w:val="0"/>
    <w:pPr>
      <w:ind w:left="964"/>
    </w:pPr>
    <w:rPr>
      <w:sz w:val="18"/>
    </w:rPr>
  </w:style>
  <w:style w:type="paragraph" w:customStyle="1" w:styleId="212">
    <w:name w:val="标准文件_示例X后"/>
    <w:basedOn w:val="60"/>
    <w:link w:val="213"/>
    <w:qFormat/>
    <w:uiPriority w:val="0"/>
    <w:pPr>
      <w:ind w:left="1049"/>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29"/>
    <w:qFormat/>
    <w:uiPriority w:val="0"/>
    <w:rPr>
      <w:rFonts w:ascii="黑体" w:eastAsia="黑体"/>
      <w:spacing w:val="85"/>
      <w:w w:val="100"/>
      <w:position w:val="3"/>
      <w:sz w:val="28"/>
      <w:szCs w:val="28"/>
    </w:rPr>
  </w:style>
  <w:style w:type="character" w:customStyle="1" w:styleId="234">
    <w:name w:val="文档结构图 Char"/>
    <w:basedOn w:val="29"/>
    <w:link w:val="13"/>
    <w:semiHidden/>
    <w:qFormat/>
    <w:uiPriority w:val="99"/>
    <w:rPr>
      <w:rFonts w:ascii="宋体"/>
      <w:kern w:val="2"/>
      <w:sz w:val="18"/>
      <w:szCs w:val="18"/>
    </w:rPr>
  </w:style>
  <w:style w:type="character" w:customStyle="1" w:styleId="235">
    <w:name w:val="标准文件_参考文献条目 Char"/>
    <w:link w:val="68"/>
    <w:qFormat/>
    <w:uiPriority w:val="0"/>
    <w:rPr>
      <w:rFonts w:ascii="宋体" w:hAnsi="宋体" w:eastAsia="宋体" w:cs="Times New Roman"/>
      <w:lang w:val="en-US" w:eastAsia="zh-CN" w:bidi="ar-SA"/>
    </w:rPr>
  </w:style>
  <w:style w:type="paragraph" w:customStyle="1" w:styleId="236">
    <w:name w:val="List Paragraph"/>
    <w:qFormat/>
    <w:uiPriority w:val="34"/>
    <w:pPr>
      <w:widowControl w:val="0"/>
      <w:spacing w:after="160" w:line="278" w:lineRule="auto"/>
      <w:ind w:left="720"/>
      <w:contextualSpacing/>
    </w:pPr>
    <w:rPr>
      <w:rFonts w:asciiTheme="minorHAnsi" w:hAnsiTheme="minorHAnsi" w:eastAsiaTheme="minorEastAsia" w:cstheme="minorBidi"/>
      <w:kern w:val="2"/>
      <w:sz w:val="22"/>
      <w:szCs w:val="24"/>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FA16E31597D4C0096846AFCB5B894FA"/>
        <w:style w:val=""/>
        <w:category>
          <w:name w:val="常规"/>
          <w:gallery w:val="placeholder"/>
        </w:category>
        <w:types>
          <w:type w:val="bbPlcHdr"/>
        </w:types>
        <w:behaviors>
          <w:behavior w:val="content"/>
        </w:behaviors>
        <w:description w:val=""/>
        <w:guid w:val="{2B0B523B-46D4-4269-BE61-3738135CD3FC}"/>
      </w:docPartPr>
      <w:docPartBody>
        <w:p>
          <w:pPr>
            <w:pStyle w:val="5"/>
          </w:pPr>
          <w:r>
            <w:rPr>
              <w:rStyle w:val="4"/>
              <w:rFonts w:hint="eastAsia"/>
            </w:rPr>
            <w:t>单击或点击此处输入文字。</w:t>
          </w:r>
        </w:p>
      </w:docPartBody>
    </w:docPart>
    <w:docPart>
      <w:docPartPr>
        <w:name w:val="30C6F95CD5424B5BAED442EFCA7BB8D8"/>
        <w:style w:val=""/>
        <w:category>
          <w:name w:val="常规"/>
          <w:gallery w:val="placeholder"/>
        </w:category>
        <w:types>
          <w:type w:val="bbPlcHdr"/>
        </w:types>
        <w:behaviors>
          <w:behavior w:val="content"/>
        </w:behaviors>
        <w:description w:val=""/>
        <w:guid w:val="{9DF56854-BAED-46B9-91DC-82175B250D2B}"/>
      </w:docPartPr>
      <w:docPartBody>
        <w:p>
          <w:pPr>
            <w:pStyle w:val="7"/>
          </w:pPr>
          <w:r>
            <w:rPr>
              <w:rStyle w:val="4"/>
              <w:rFonts w:hint="eastAsia"/>
            </w:rPr>
            <w:t>选择一项。</w:t>
          </w:r>
        </w:p>
      </w:docPartBody>
    </w:docPart>
    <w:docPart>
      <w:docPartPr>
        <w:name w:val="{eae34e71-728d-4fd3-b79c-2bd74e45c30b}"/>
        <w:style w:val=""/>
        <w:category>
          <w:name w:val="常规"/>
          <w:gallery w:val="placeholder"/>
        </w:category>
        <w:types>
          <w:type w:val="bbPlcHdr"/>
        </w:types>
        <w:behaviors>
          <w:behavior w:val="content"/>
        </w:behaviors>
        <w:description w:val=""/>
        <w:guid w:val="{eae34e71-728d-4fd3-b79c-2bd74e45c30b}"/>
      </w:docPartPr>
      <w:docPartBody>
        <w:p>
          <w:pPr>
            <w:pStyle w:val="8"/>
            <w:rPr>
              <w:rFonts w:hint="eastAsia"/>
            </w:rPr>
          </w:pPr>
          <w:r>
            <w:rPr>
              <w:rStyle w:val="4"/>
              <w:rFonts w:hint="eastAsia"/>
            </w:rPr>
            <w:t>选择一项。</w:t>
          </w:r>
        </w:p>
      </w:docPartBody>
    </w:docPart>
    <w:docPart>
      <w:docPartPr>
        <w:name w:val="{ce3dd40d-7e1d-4c71-8ea3-bc7a1dc5cb73}"/>
        <w:style w:val=""/>
        <w:category>
          <w:name w:val="常规"/>
          <w:gallery w:val="placeholder"/>
        </w:category>
        <w:types>
          <w:type w:val="bbPlcHdr"/>
        </w:types>
        <w:behaviors>
          <w:behavior w:val="content"/>
        </w:behaviors>
        <w:description w:val=""/>
        <w:guid w:val="{ce3dd40d-7e1d-4c71-8ea3-bc7a1dc5cb73}"/>
      </w:docPartPr>
      <w:docPartBody>
        <w:p>
          <w:pPr>
            <w:pStyle w:val="9"/>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67724C"/>
    <w:rsid w:val="000128EC"/>
    <w:rsid w:val="000A6576"/>
    <w:rsid w:val="00173D83"/>
    <w:rsid w:val="001E5FD6"/>
    <w:rsid w:val="0021052C"/>
    <w:rsid w:val="003D46C3"/>
    <w:rsid w:val="0055274C"/>
    <w:rsid w:val="005B7192"/>
    <w:rsid w:val="0067724C"/>
    <w:rsid w:val="00717B83"/>
    <w:rsid w:val="008E1272"/>
    <w:rsid w:val="008E5401"/>
    <w:rsid w:val="00967A89"/>
    <w:rsid w:val="00A91A0D"/>
    <w:rsid w:val="00B41720"/>
    <w:rsid w:val="00B47B31"/>
    <w:rsid w:val="00C47004"/>
    <w:rsid w:val="00C74F21"/>
    <w:rsid w:val="00E3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5FA16E31597D4C0096846AFCB5B894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CB857F4918A4CDBB83C24A3A1EDF6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C6F95CD5424B5BAED442EFCA7BB8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2CB49E0FCCD4A97BA3481D48ED42B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D2C54B3824F848E1BA190990CE44C84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17</Pages>
  <Words>7505</Words>
  <Characters>8409</Characters>
  <Lines>55</Lines>
  <Paragraphs>15</Paragraphs>
  <TotalTime>57</TotalTime>
  <ScaleCrop>false</ScaleCrop>
  <LinksUpToDate>false</LinksUpToDate>
  <CharactersWithSpaces>8597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2025-08-05T06:18:00Z</dcterms:created>
  <dc:creator>周纯良</dc:creator>
  <dc:description>&lt;config cover="true" show_menu="true" version="1.0.0" doctype="SDKXY"&gt;_x000d_
&lt;/config&gt;</dc:description>
  <cp:lastModifiedBy>admin</cp:lastModifiedBy>
  <cp:lastPrinted>2025-08-12T01:04:00Z</cp:lastPrinted>
  <dcterms:modified xsi:type="dcterms:W3CDTF">2025-10-13T02:17:44Z</dcterms:modified>
  <dc:title>地方标准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eyJoZGlkIjoiMzEwNTM5NzYwMDRjMzkwZTVkZjY2ODkwMGIxNGU0OTUiLCJ1c2VySWQiOiI0MzA5NjkzNzgifQ==</vt:lpwstr>
  </property>
  <property fmtid="{D5CDD505-2E9C-101B-9397-08002B2CF9AE}" pid="15" name="KSOProductBuildVer">
    <vt:lpwstr>2052-10.8.0.6423</vt:lpwstr>
  </property>
  <property fmtid="{D5CDD505-2E9C-101B-9397-08002B2CF9AE}" pid="16" name="ICV">
    <vt:lpwstr>DFC576E9AF1D428680DA419C6D88E02B_13</vt:lpwstr>
  </property>
</Properties>
</file>