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F160A">
      <w:pPr>
        <w:spacing w:line="280" w:lineRule="exact"/>
        <w:ind w:firstLine="422"/>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drawing>
          <wp:anchor distT="0" distB="0" distL="114300" distR="114300" simplePos="0" relativeHeight="251662336" behindDoc="0" locked="0" layoutInCell="1" allowOverlap="1">
            <wp:simplePos x="0" y="0"/>
            <wp:positionH relativeFrom="column">
              <wp:posOffset>3839210</wp:posOffset>
            </wp:positionH>
            <wp:positionV relativeFrom="paragraph">
              <wp:posOffset>27940</wp:posOffset>
            </wp:positionV>
            <wp:extent cx="945515" cy="473710"/>
            <wp:effectExtent l="0" t="0" r="6985" b="2540"/>
            <wp:wrapNone/>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19"/>
                    <a:stretch>
                      <a:fillRect/>
                    </a:stretch>
                  </pic:blipFill>
                  <pic:spPr>
                    <a:xfrm>
                      <a:off x="0" y="0"/>
                      <a:ext cx="945515" cy="473710"/>
                    </a:xfrm>
                    <a:prstGeom prst="rect">
                      <a:avLst/>
                    </a:prstGeom>
                    <a:noFill/>
                    <a:ln w="9525">
                      <a:noFill/>
                    </a:ln>
                  </pic:spPr>
                </pic:pic>
              </a:graphicData>
            </a:graphic>
          </wp:anchor>
        </w:drawing>
      </w:r>
      <w:r>
        <w:rPr>
          <w:rFonts w:hint="default" w:ascii="Times New Roman" w:hAnsi="Times New Roman" w:cs="Times New Roman"/>
          <w:b/>
          <w:bCs/>
        </w:rPr>
        <mc:AlternateContent>
          <mc:Choice Requires="wps">
            <w:drawing>
              <wp:anchor distT="0" distB="0" distL="114300" distR="114300" simplePos="0" relativeHeight="251661312" behindDoc="0" locked="0" layoutInCell="1" allowOverlap="1">
                <wp:simplePos x="0" y="0"/>
                <wp:positionH relativeFrom="column">
                  <wp:posOffset>4805680</wp:posOffset>
                </wp:positionH>
                <wp:positionV relativeFrom="paragraph">
                  <wp:posOffset>-233045</wp:posOffset>
                </wp:positionV>
                <wp:extent cx="1287145" cy="956310"/>
                <wp:effectExtent l="0" t="0" r="8255" b="5715"/>
                <wp:wrapNone/>
                <wp:docPr id="3" name="文本框 3"/>
                <wp:cNvGraphicFramePr/>
                <a:graphic xmlns:a="http://schemas.openxmlformats.org/drawingml/2006/main">
                  <a:graphicData uri="http://schemas.microsoft.com/office/word/2010/wordprocessingShape">
                    <wps:wsp>
                      <wps:cNvSpPr txBox="1"/>
                      <wps:spPr>
                        <a:xfrm>
                          <a:off x="0" y="0"/>
                          <a:ext cx="1287145" cy="956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CBD17">
                            <w:pPr>
                              <w:ind w:left="0" w:leftChars="0" w:firstLine="0" w:firstLineChars="0"/>
                              <w:jc w:val="left"/>
                              <w:rPr>
                                <w:rFonts w:ascii="方正黑体简体" w:eastAsia="方正黑体简体"/>
                                <w:color w:val="000000" w:themeColor="text1"/>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default" w:ascii="Times New Roman" w:hAnsi="Times New Roman" w:eastAsia="方正黑体简体" w:cs="Times New Roman"/>
                                <w:b/>
                                <w:bCs/>
                                <w:color w:val="000000" w:themeColor="text1"/>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43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8.4pt;margin-top:-18.35pt;height:75.3pt;width:101.35pt;z-index:251661312;mso-width-relative:page;mso-height-relative:page;" fillcolor="#FFFFFF [3201]" filled="t" stroked="f" coordsize="21600,21600" o:gfxdata="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OJ7FB1wAA&#10;AAsBAAAPAAAAAAAAAAEAIAAAACIAAABkcnMvZG93bnJldi54bWxQSwECFAAUAAAACACHTuJAqPDw&#10;IlgCAACdBAAADgAAAAAAAAABACAAAAAmAQAAZHJzL2Uyb0RvYy54bWxQSwUGAAAAAAYABgBZAQAA&#10;8AUAAAAA&#10;">
                <v:fill on="t" focussize="0,0"/>
                <v:stroke on="f" weight="0.5pt"/>
                <v:imagedata o:title=""/>
                <o:lock v:ext="edit" aspectratio="f"/>
                <v:textbox>
                  <w:txbxContent>
                    <w:p w14:paraId="644CBD17">
                      <w:pPr>
                        <w:ind w:left="0" w:leftChars="0" w:firstLine="0" w:firstLineChars="0"/>
                        <w:jc w:val="left"/>
                        <w:rPr>
                          <w:rFonts w:ascii="方正黑体简体" w:eastAsia="方正黑体简体"/>
                          <w:color w:val="000000" w:themeColor="text1"/>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default" w:ascii="Times New Roman" w:hAnsi="Times New Roman" w:eastAsia="方正黑体简体" w:cs="Times New Roman"/>
                          <w:b/>
                          <w:bCs/>
                          <w:color w:val="000000" w:themeColor="text1"/>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43</w:t>
                      </w:r>
                    </w:p>
                  </w:txbxContent>
                </v:textbox>
              </v:shape>
            </w:pict>
          </mc:Fallback>
        </mc:AlternateContent>
      </w:r>
      <w:r>
        <w:rPr>
          <w:rFonts w:hint="default" w:ascii="Times New Roman" w:hAnsi="Times New Roman" w:cs="Times New Roman"/>
          <w:b/>
          <w:bCs/>
        </w:rPr>
        <w:t>ICS</w:t>
      </w:r>
      <w:r>
        <w:rPr>
          <w:rFonts w:hint="default" w:ascii="Times New Roman" w:hAnsi="Times New Roman" w:cs="Times New Roman"/>
        </w:rPr>
        <w:t xml:space="preserve"> </w:t>
      </w:r>
      <w:r>
        <w:rPr>
          <w:rFonts w:hint="default" w:ascii="Times New Roman" w:hAnsi="Times New Roman" w:eastAsia="方正黑体简体" w:cs="Times New Roman"/>
        </w:rPr>
        <w:t>XXXXX</w:t>
      </w:r>
    </w:p>
    <w:p w14:paraId="0A10F546">
      <w:pPr>
        <w:spacing w:line="280" w:lineRule="exact"/>
        <w:ind w:firstLine="422"/>
        <w:rPr>
          <w:rFonts w:hint="default" w:ascii="Times New Roman" w:hAnsi="Times New Roman" w:cs="Times New Roman"/>
        </w:rPr>
      </w:pPr>
      <w:r>
        <w:rPr>
          <w:rFonts w:hint="default" w:ascii="Times New Roman" w:hAnsi="Times New Roman" w:cs="Times New Roman"/>
          <w:b/>
          <w:bCs/>
        </w:rPr>
        <w:t>CCS</w:t>
      </w:r>
      <w:r>
        <w:rPr>
          <w:rFonts w:hint="default" w:ascii="Times New Roman" w:hAnsi="Times New Roman" w:cs="Times New Roman"/>
        </w:rPr>
        <w:t xml:space="preserve"> </w:t>
      </w:r>
      <w:r>
        <w:rPr>
          <w:rFonts w:hint="default" w:ascii="Times New Roman" w:hAnsi="Times New Roman" w:eastAsia="方正黑体简体" w:cs="Times New Roman"/>
        </w:rPr>
        <w:t>X XX</w:t>
      </w:r>
    </w:p>
    <w:p w14:paraId="5D3BC3DA">
      <w:pPr>
        <w:spacing w:line="280" w:lineRule="exact"/>
        <w:ind w:firstLine="420"/>
        <w:rPr>
          <w:rFonts w:hint="default" w:ascii="Times New Roman" w:hAnsi="Times New Roman" w:eastAsia="方正黑体简体" w:cs="Times New Roman"/>
        </w:rPr>
      </w:pPr>
    </w:p>
    <w:p w14:paraId="1A87513E">
      <w:pPr>
        <w:spacing w:line="280" w:lineRule="exact"/>
        <w:ind w:firstLine="420"/>
        <w:rPr>
          <w:rFonts w:hint="default" w:ascii="Times New Roman" w:hAnsi="Times New Roman" w:eastAsia="方正黑体简体" w:cs="Times New Roman"/>
        </w:rPr>
      </w:pPr>
    </w:p>
    <w:p w14:paraId="602E805A">
      <w:pPr>
        <w:spacing w:line="280" w:lineRule="exact"/>
        <w:ind w:firstLine="420"/>
        <w:rPr>
          <w:rFonts w:hint="default" w:ascii="Times New Roman" w:hAnsi="Times New Roman" w:eastAsia="方正黑体简体" w:cs="Times New Roman"/>
        </w:rPr>
      </w:pPr>
    </w:p>
    <w:p w14:paraId="09E08CE7">
      <w:pPr>
        <w:spacing w:before="100"/>
        <w:ind w:left="-19" w:leftChars="-9" w:firstLine="0" w:firstLineChars="0"/>
        <w:jc w:val="distribute"/>
        <w:rPr>
          <w:rFonts w:hint="default" w:ascii="Times New Roman" w:hAnsi="Times New Roman" w:eastAsia="方正黑体简体" w:cs="Times New Roman"/>
          <w:w w:val="118"/>
          <w:sz w:val="44"/>
          <w:szCs w:val="44"/>
        </w:rPr>
      </w:pPr>
      <w:r>
        <w:rPr>
          <w:rFonts w:hint="default" w:ascii="Times New Roman" w:hAnsi="Times New Roman" w:eastAsia="方正黑体简体" w:cs="Times New Roman"/>
          <w:spacing w:val="125"/>
          <w:w w:val="120"/>
          <w:sz w:val="44"/>
          <w:szCs w:val="44"/>
        </w:rPr>
        <w:t xml:space="preserve">湖 南 省 地 方 标 </w:t>
      </w:r>
      <w:r>
        <w:rPr>
          <w:rFonts w:hint="default" w:ascii="Times New Roman" w:hAnsi="Times New Roman" w:eastAsia="方正黑体简体" w:cs="Times New Roman"/>
          <w:w w:val="120"/>
          <w:sz w:val="44"/>
          <w:szCs w:val="44"/>
        </w:rPr>
        <w:t>准</w:t>
      </w:r>
    </w:p>
    <w:p w14:paraId="6D1F7175">
      <w:pPr>
        <w:wordWrap w:val="0"/>
        <w:spacing w:before="100"/>
        <w:ind w:left="-19" w:leftChars="-9" w:firstLine="560"/>
        <w:jc w:val="right"/>
        <w:rPr>
          <w:rFonts w:hint="default" w:ascii="Times New Roman" w:hAnsi="Times New Roman" w:eastAsia="方正黑体简体" w:cs="Times New Roman"/>
          <w:spacing w:val="-20"/>
          <w:sz w:val="30"/>
          <w:szCs w:val="30"/>
        </w:rPr>
      </w:pPr>
      <w:r>
        <w:rPr>
          <w:rFonts w:hint="default" w:ascii="Times New Roman" w:hAnsi="Times New Roman" w:eastAsia="黑体" w:cs="Times New Roman"/>
          <w:sz w:val="28"/>
          <w:szCs w:val="28"/>
        </w:rPr>
        <w:t>DB43/</w:t>
      </w:r>
      <w:r>
        <w:rPr>
          <w:rFonts w:hint="default" w:ascii="Times New Roman" w:hAnsi="Times New Roman" w:eastAsia="黑体" w:cs="Times New Roman"/>
          <w:b w:val="0"/>
          <w:bCs/>
          <w:sz w:val="28"/>
          <w:szCs w:val="28"/>
        </w:rPr>
        <w:t>T</w:t>
      </w:r>
      <w:r>
        <w:rPr>
          <w:rFonts w:hint="default" w:ascii="Times New Roman" w:hAnsi="Times New Roman" w:eastAsia="黑体" w:cs="Times New Roman"/>
          <w:b/>
          <w:sz w:val="28"/>
          <w:szCs w:val="28"/>
        </w:rPr>
        <w:t xml:space="preserve"> </w:t>
      </w:r>
      <w:r>
        <w:rPr>
          <w:rFonts w:hint="default" w:ascii="Times New Roman" w:hAnsi="Times New Roman" w:eastAsia="黑体" w:cs="Times New Roman"/>
          <w:sz w:val="28"/>
          <w:szCs w:val="28"/>
        </w:rPr>
        <w:t>XXX-XXXX</w:t>
      </w:r>
      <w:r>
        <w:rPr>
          <w:rFonts w:hint="default" w:ascii="Times New Roman" w:hAnsi="Times New Roman" w:eastAsia="黑体" w:cs="Times New Roman"/>
          <w:spacing w:val="-20"/>
          <w:sz w:val="28"/>
          <w:szCs w:val="28"/>
        </w:rPr>
        <w:t xml:space="preserve"> </w:t>
      </w:r>
      <w:r>
        <w:rPr>
          <w:rFonts w:hint="default" w:ascii="Times New Roman" w:hAnsi="Times New Roman" w:eastAsia="方正黑体简体" w:cs="Times New Roman"/>
          <w:spacing w:val="-20"/>
          <w:sz w:val="30"/>
          <w:szCs w:val="30"/>
        </w:rPr>
        <w:t xml:space="preserve"> </w:t>
      </w:r>
    </w:p>
    <w:p w14:paraId="2C3EE106">
      <w:pPr>
        <w:spacing w:line="320" w:lineRule="exact"/>
        <w:ind w:firstLine="420"/>
        <w:jc w:val="right"/>
        <w:rPr>
          <w:rFonts w:hint="default" w:ascii="Times New Roman" w:hAnsi="Times New Roman" w:eastAsia="方正黑体简体" w:cs="Times New Roma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133985</wp:posOffset>
                </wp:positionV>
                <wp:extent cx="5813425" cy="6350"/>
                <wp:effectExtent l="0" t="4445" r="6350" b="8255"/>
                <wp:wrapNone/>
                <wp:docPr id="4" name="直接连接符 4"/>
                <wp:cNvGraphicFramePr/>
                <a:graphic xmlns:a="http://schemas.openxmlformats.org/drawingml/2006/main">
                  <a:graphicData uri="http://schemas.microsoft.com/office/word/2010/wordprocessingShape">
                    <wps:wsp>
                      <wps:cNvCnPr/>
                      <wps:spPr>
                        <a:xfrm>
                          <a:off x="1161415" y="2868295"/>
                          <a:ext cx="5813425"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9pt;margin-top:10.55pt;height:0.5pt;width:457.75pt;z-index:251660288;mso-width-relative:page;mso-height-relative:page;" filled="f" stroked="t" coordsize="21600,21600" o:gfxdata="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rPGjzTAAAABwEAAA8AAAAAAAAAAQAgAAAAIgAAAGRycy9kb3ducmV2LnhtbFBLAQIUABQAAAAI&#10;AIdO4kCLROzl8gEAAMADAAAOAAAAAAAAAAEAIAAAACIBAABkcnMvZTJvRG9jLnhtbFBLBQYAAAAA&#10;BgAGAFkBAACGBQAAAAA=&#10;">
                <v:fill on="f" focussize="0,0"/>
                <v:stroke weight="0.5pt" color="#000000 [3200]" miterlimit="8" joinstyle="miter"/>
                <v:imagedata o:title=""/>
                <o:lock v:ext="edit" aspectratio="f"/>
              </v:line>
            </w:pict>
          </mc:Fallback>
        </mc:AlternateContent>
      </w:r>
    </w:p>
    <w:p w14:paraId="76221C1C">
      <w:pPr>
        <w:spacing w:line="320" w:lineRule="exact"/>
        <w:ind w:left="0" w:leftChars="0" w:firstLine="0" w:firstLineChars="0"/>
        <w:jc w:val="center"/>
        <w:rPr>
          <w:rFonts w:hint="default" w:ascii="Times New Roman" w:hAnsi="Times New Roman" w:eastAsia="方正黑体简体" w:cs="Times New Roman"/>
        </w:rPr>
      </w:pPr>
    </w:p>
    <w:p w14:paraId="460337F5">
      <w:pPr>
        <w:spacing w:line="320" w:lineRule="exact"/>
        <w:ind w:left="0" w:leftChars="0" w:firstLine="0" w:firstLineChars="0"/>
        <w:jc w:val="center"/>
        <w:rPr>
          <w:rFonts w:hint="default" w:ascii="Times New Roman" w:hAnsi="Times New Roman" w:eastAsia="方正黑体简体" w:cs="Times New Roman"/>
        </w:rPr>
      </w:pPr>
    </w:p>
    <w:p w14:paraId="1237EADE">
      <w:pPr>
        <w:spacing w:line="320" w:lineRule="exact"/>
        <w:ind w:left="0" w:leftChars="0" w:firstLine="0" w:firstLineChars="0"/>
        <w:jc w:val="center"/>
        <w:rPr>
          <w:rFonts w:hint="default" w:ascii="Times New Roman" w:hAnsi="Times New Roman" w:eastAsia="方正黑体简体" w:cs="Times New Roman"/>
        </w:rPr>
      </w:pPr>
    </w:p>
    <w:p w14:paraId="6663A228">
      <w:pPr>
        <w:spacing w:line="320" w:lineRule="exact"/>
        <w:ind w:left="0" w:leftChars="0" w:firstLine="0" w:firstLineChars="0"/>
        <w:jc w:val="center"/>
        <w:rPr>
          <w:rFonts w:hint="default" w:ascii="Times New Roman" w:hAnsi="Times New Roman" w:eastAsia="方正黑体简体" w:cs="Times New Roman"/>
        </w:rPr>
      </w:pPr>
    </w:p>
    <w:p w14:paraId="5D3F8711">
      <w:pPr>
        <w:ind w:left="0" w:leftChars="0" w:firstLine="0" w:firstLineChars="0"/>
        <w:jc w:val="center"/>
        <w:outlineLvl w:val="0"/>
        <w:rPr>
          <w:rFonts w:hint="default" w:ascii="Times New Roman" w:hAnsi="Times New Roman" w:eastAsia="方正黑体_GBK" w:cs="Times New Roman"/>
          <w:sz w:val="52"/>
          <w:szCs w:val="52"/>
        </w:rPr>
      </w:pPr>
      <w:bookmarkStart w:id="0" w:name="_Toc27066"/>
      <w:bookmarkStart w:id="1" w:name="_Toc11261"/>
      <w:bookmarkStart w:id="2" w:name="_Toc6788"/>
      <w:r>
        <w:rPr>
          <w:rFonts w:hint="default" w:ascii="Times New Roman" w:hAnsi="Times New Roman" w:eastAsia="黑体" w:cs="Times New Roman"/>
          <w:color w:val="000000"/>
          <w:sz w:val="52"/>
          <w:szCs w:val="52"/>
        </w:rPr>
        <w:t>森林经营方案实施评估技术规程</w:t>
      </w:r>
      <w:bookmarkEnd w:id="0"/>
      <w:bookmarkEnd w:id="1"/>
      <w:bookmarkEnd w:id="2"/>
    </w:p>
    <w:p w14:paraId="05DFB2DB">
      <w:pPr>
        <w:spacing w:line="360" w:lineRule="exact"/>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t>Technical regulations for evaluation of implementation of forest management schemes</w:t>
      </w:r>
    </w:p>
    <w:p w14:paraId="58AA1002">
      <w:pPr>
        <w:spacing w:line="360" w:lineRule="exact"/>
        <w:ind w:firstLine="0" w:firstLineChars="0"/>
        <w:jc w:val="center"/>
        <w:rPr>
          <w:rFonts w:hint="default" w:ascii="Times New Roman" w:hAnsi="Times New Roman" w:eastAsia="黑体" w:cs="Times New Roman"/>
          <w:sz w:val="28"/>
          <w:szCs w:val="28"/>
        </w:rPr>
      </w:pPr>
    </w:p>
    <w:p w14:paraId="11B26C68">
      <w:pPr>
        <w:spacing w:line="320" w:lineRule="exact"/>
        <w:ind w:left="0" w:leftChars="0" w:firstLine="0" w:firstLineChars="0"/>
        <w:jc w:val="center"/>
        <w:rPr>
          <w:rFonts w:hint="default" w:ascii="Times New Roman" w:hAnsi="Times New Roman" w:eastAsia="方正黑体简体" w:cs="Times New Roman"/>
        </w:rPr>
      </w:pPr>
      <w:bookmarkStart w:id="3" w:name="_Toc21170"/>
      <w:bookmarkStart w:id="4" w:name="_Toc10665"/>
      <w:bookmarkStart w:id="5" w:name="_Toc30008"/>
      <w:bookmarkStart w:id="6" w:name="_Toc24719"/>
      <w:r>
        <w:rPr>
          <w:rFonts w:hint="default" w:ascii="Times New Roman" w:hAnsi="Times New Roman" w:eastAsia="方正黑体简体" w:cs="Times New Roman"/>
          <w:sz w:val="28"/>
          <w:szCs w:val="28"/>
          <w:lang w:val="en-US" w:eastAsia="zh-CN"/>
        </w:rPr>
        <w:t>（征求意见稿）</w:t>
      </w:r>
      <w:bookmarkEnd w:id="3"/>
      <w:bookmarkEnd w:id="4"/>
      <w:bookmarkEnd w:id="5"/>
      <w:bookmarkEnd w:id="6"/>
    </w:p>
    <w:p w14:paraId="03E1FF8B">
      <w:pPr>
        <w:spacing w:line="320" w:lineRule="exact"/>
        <w:ind w:left="0" w:leftChars="0" w:firstLine="0" w:firstLineChars="0"/>
        <w:jc w:val="center"/>
        <w:rPr>
          <w:rFonts w:hint="default" w:ascii="Times New Roman" w:hAnsi="Times New Roman" w:eastAsia="方正黑体简体" w:cs="Times New Roman"/>
        </w:rPr>
      </w:pPr>
    </w:p>
    <w:p w14:paraId="0E50013D">
      <w:pPr>
        <w:spacing w:line="320" w:lineRule="exact"/>
        <w:ind w:left="0" w:leftChars="0" w:firstLine="0" w:firstLineChars="0"/>
        <w:jc w:val="center"/>
        <w:rPr>
          <w:rFonts w:hint="default" w:ascii="Times New Roman" w:hAnsi="Times New Roman" w:eastAsia="方正黑体简体" w:cs="Times New Roman"/>
        </w:rPr>
      </w:pPr>
    </w:p>
    <w:p w14:paraId="4C6CDBB4">
      <w:pPr>
        <w:spacing w:line="320" w:lineRule="exact"/>
        <w:ind w:left="0" w:leftChars="0" w:firstLine="0" w:firstLineChars="0"/>
        <w:jc w:val="center"/>
        <w:rPr>
          <w:rFonts w:hint="default" w:ascii="Times New Roman" w:hAnsi="Times New Roman" w:eastAsia="方正黑体简体" w:cs="Times New Roman"/>
        </w:rPr>
      </w:pPr>
    </w:p>
    <w:p w14:paraId="55CC1DEF">
      <w:pPr>
        <w:spacing w:line="320" w:lineRule="exact"/>
        <w:ind w:left="0" w:leftChars="0" w:firstLine="0" w:firstLineChars="0"/>
        <w:jc w:val="center"/>
        <w:rPr>
          <w:rFonts w:hint="default" w:ascii="Times New Roman" w:hAnsi="Times New Roman" w:eastAsia="方正黑体简体" w:cs="Times New Roman"/>
        </w:rPr>
      </w:pPr>
    </w:p>
    <w:p w14:paraId="25F97A35">
      <w:pPr>
        <w:spacing w:line="320" w:lineRule="exact"/>
        <w:ind w:left="0" w:leftChars="0" w:firstLine="0" w:firstLineChars="0"/>
        <w:jc w:val="center"/>
        <w:rPr>
          <w:rFonts w:hint="default" w:ascii="Times New Roman" w:hAnsi="Times New Roman" w:eastAsia="方正黑体简体" w:cs="Times New Roman"/>
        </w:rPr>
      </w:pPr>
    </w:p>
    <w:p w14:paraId="6121F47A">
      <w:pPr>
        <w:spacing w:line="320" w:lineRule="exact"/>
        <w:ind w:left="0" w:leftChars="0" w:firstLine="0" w:firstLineChars="0"/>
        <w:jc w:val="center"/>
        <w:rPr>
          <w:rFonts w:hint="default" w:ascii="Times New Roman" w:hAnsi="Times New Roman" w:eastAsia="方正黑体简体" w:cs="Times New Roman"/>
        </w:rPr>
      </w:pPr>
    </w:p>
    <w:p w14:paraId="0F07D273">
      <w:pPr>
        <w:spacing w:line="320" w:lineRule="exact"/>
        <w:ind w:left="0" w:leftChars="0" w:firstLine="0" w:firstLineChars="0"/>
        <w:jc w:val="center"/>
        <w:rPr>
          <w:rFonts w:hint="default" w:ascii="Times New Roman" w:hAnsi="Times New Roman" w:eastAsia="方正黑体简体" w:cs="Times New Roman"/>
        </w:rPr>
      </w:pPr>
    </w:p>
    <w:p w14:paraId="04319C11">
      <w:pPr>
        <w:spacing w:line="320" w:lineRule="exact"/>
        <w:ind w:left="0" w:leftChars="0" w:firstLine="0" w:firstLineChars="0"/>
        <w:jc w:val="center"/>
        <w:rPr>
          <w:rFonts w:hint="default" w:ascii="Times New Roman" w:hAnsi="Times New Roman" w:eastAsia="方正黑体简体" w:cs="Times New Roman"/>
        </w:rPr>
      </w:pPr>
    </w:p>
    <w:p w14:paraId="5E7949DC">
      <w:pPr>
        <w:spacing w:line="320" w:lineRule="exact"/>
        <w:ind w:left="0" w:leftChars="0" w:firstLine="0" w:firstLineChars="0"/>
        <w:jc w:val="center"/>
        <w:rPr>
          <w:rFonts w:hint="default" w:ascii="Times New Roman" w:hAnsi="Times New Roman" w:eastAsia="方正黑体简体" w:cs="Times New Roman"/>
        </w:rPr>
      </w:pPr>
    </w:p>
    <w:p w14:paraId="1306F558">
      <w:pPr>
        <w:spacing w:line="320" w:lineRule="exact"/>
        <w:ind w:left="0" w:leftChars="0" w:firstLine="0" w:firstLineChars="0"/>
        <w:jc w:val="center"/>
        <w:rPr>
          <w:rFonts w:hint="default" w:ascii="Times New Roman" w:hAnsi="Times New Roman" w:eastAsia="方正黑体简体" w:cs="Times New Roman"/>
        </w:rPr>
      </w:pPr>
    </w:p>
    <w:p w14:paraId="77B1FDD9">
      <w:pPr>
        <w:spacing w:line="320" w:lineRule="exact"/>
        <w:ind w:left="0" w:leftChars="0" w:firstLine="0" w:firstLineChars="0"/>
        <w:jc w:val="center"/>
        <w:rPr>
          <w:rFonts w:hint="default" w:ascii="Times New Roman" w:hAnsi="Times New Roman" w:eastAsia="方正黑体简体" w:cs="Times New Roman"/>
        </w:rPr>
      </w:pPr>
    </w:p>
    <w:p w14:paraId="6FC98108">
      <w:pPr>
        <w:spacing w:line="320" w:lineRule="exact"/>
        <w:ind w:left="0" w:leftChars="0" w:firstLine="0" w:firstLineChars="0"/>
        <w:jc w:val="center"/>
        <w:rPr>
          <w:rFonts w:hint="default" w:ascii="Times New Roman" w:hAnsi="Times New Roman" w:eastAsia="方正黑体简体" w:cs="Times New Roman"/>
        </w:rPr>
      </w:pPr>
    </w:p>
    <w:p w14:paraId="6835BD05">
      <w:pPr>
        <w:spacing w:line="320" w:lineRule="exact"/>
        <w:ind w:left="0" w:leftChars="0" w:firstLine="0" w:firstLineChars="0"/>
        <w:jc w:val="center"/>
        <w:rPr>
          <w:rFonts w:hint="default" w:ascii="Times New Roman" w:hAnsi="Times New Roman" w:eastAsia="方正黑体简体" w:cs="Times New Roman"/>
        </w:rPr>
      </w:pPr>
    </w:p>
    <w:p w14:paraId="441B20B3">
      <w:pPr>
        <w:spacing w:line="320" w:lineRule="exact"/>
        <w:ind w:left="0" w:leftChars="0" w:firstLine="0" w:firstLineChars="0"/>
        <w:jc w:val="center"/>
        <w:rPr>
          <w:rFonts w:hint="default" w:ascii="Times New Roman" w:hAnsi="Times New Roman" w:eastAsia="方正黑体简体" w:cs="Times New Roman"/>
        </w:rPr>
      </w:pPr>
    </w:p>
    <w:p w14:paraId="731DDD99">
      <w:pPr>
        <w:spacing w:line="320" w:lineRule="exact"/>
        <w:ind w:left="0" w:leftChars="0" w:firstLine="0" w:firstLineChars="0"/>
        <w:jc w:val="center"/>
        <w:rPr>
          <w:rFonts w:hint="default" w:ascii="Times New Roman" w:hAnsi="Times New Roman" w:eastAsia="方正黑体简体" w:cs="Times New Roman"/>
        </w:rPr>
      </w:pPr>
    </w:p>
    <w:p w14:paraId="37E510CF">
      <w:pPr>
        <w:spacing w:line="320" w:lineRule="exact"/>
        <w:ind w:left="0" w:leftChars="0" w:firstLine="0" w:firstLineChars="0"/>
        <w:jc w:val="center"/>
        <w:rPr>
          <w:rFonts w:hint="default" w:ascii="Times New Roman" w:hAnsi="Times New Roman" w:eastAsia="方正黑体简体" w:cs="Times New Roman"/>
        </w:rPr>
      </w:pPr>
    </w:p>
    <w:p w14:paraId="2CFC6DF5">
      <w:pPr>
        <w:spacing w:line="320" w:lineRule="exact"/>
        <w:ind w:left="0" w:leftChars="0" w:firstLine="0" w:firstLineChars="0"/>
        <w:rPr>
          <w:rFonts w:hint="default" w:ascii="Times New Roman" w:hAnsi="Times New Roman" w:eastAsia="方正黑体简体" w:cs="Times New Roman"/>
          <w:sz w:val="28"/>
          <w:szCs w:val="28"/>
        </w:rPr>
      </w:pPr>
      <w:r>
        <w:rPr>
          <w:rFonts w:hint="default" w:ascii="Times New Roman" w:hAnsi="Times New Roman" w:eastAsia="方正黑体简体" w:cs="Times New Roman"/>
          <w:sz w:val="28"/>
          <w:szCs w:val="28"/>
        </w:rPr>
        <w:t xml:space="preserve">XXXX-XX-XX 发布                 </w:t>
      </w:r>
      <w:r>
        <w:rPr>
          <w:rFonts w:hint="default" w:ascii="Times New Roman" w:hAnsi="Times New Roman" w:eastAsia="方正黑体简体" w:cs="Times New Roman"/>
          <w:sz w:val="28"/>
          <w:szCs w:val="28"/>
          <w:lang w:val="en-US" w:eastAsia="zh-CN"/>
        </w:rPr>
        <w:t xml:space="preserve">    </w:t>
      </w:r>
      <w:r>
        <w:rPr>
          <w:rFonts w:hint="default" w:ascii="Times New Roman" w:hAnsi="Times New Roman" w:eastAsia="方正黑体简体" w:cs="Times New Roman"/>
          <w:sz w:val="28"/>
          <w:szCs w:val="28"/>
        </w:rPr>
        <w:t xml:space="preserve">       XXXX-XX-XX 实施</w:t>
      </w:r>
    </w:p>
    <w:p w14:paraId="22DD406A">
      <w:pPr>
        <w:spacing w:line="320" w:lineRule="exact"/>
        <w:ind w:left="0" w:leftChars="0" w:firstLine="0" w:firstLineChars="0"/>
        <w:jc w:val="center"/>
        <w:rPr>
          <w:rFonts w:hint="default" w:ascii="Times New Roman" w:hAnsi="Times New Roman" w:eastAsia="方正黑体简体" w:cs="Times New Roman"/>
        </w:rPr>
      </w:pPr>
      <w:r>
        <w:rPr>
          <w:rFonts w:hint="default" w:ascii="Times New Roman" w:hAnsi="Times New Roman" w:eastAsia="方正黑体简体" w:cs="Times New Roman"/>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13335</wp:posOffset>
                </wp:positionV>
                <wp:extent cx="5755640" cy="7620"/>
                <wp:effectExtent l="0" t="6350" r="6985" b="14605"/>
                <wp:wrapNone/>
                <wp:docPr id="2" name="直接连接符 2"/>
                <wp:cNvGraphicFramePr/>
                <a:graphic xmlns:a="http://schemas.openxmlformats.org/drawingml/2006/main">
                  <a:graphicData uri="http://schemas.microsoft.com/office/word/2010/wordprocessingShape">
                    <wps:wsp>
                      <wps:cNvCnPr/>
                      <wps:spPr>
                        <a:xfrm>
                          <a:off x="0" y="0"/>
                          <a:ext cx="575564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pt;margin-top:1.05pt;height:0.6pt;width:453.2pt;z-index:251659264;mso-width-relative:page;mso-height-relative:page;" filled="f" stroked="t" coordsize="21600,21600" o:gfxdata="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tU9Q9UAAAAF&#10;AQAADwAAAAAAAAABACAAAAAiAAAAZHJzL2Rvd25yZXYueG1sUEsBAhQAFAAAAAgAh07iQJVBl2bm&#10;AQAAtQMAAA4AAAAAAAAAAQAgAAAAJAEAAGRycy9lMm9Eb2MueG1sUEsFBgAAAAAGAAYAWQEAAHwF&#10;AAAAAA==&#10;">
                <v:fill on="f" focussize="0,0"/>
                <v:stroke weight="1pt" color="#000000 [3213]" miterlimit="8" joinstyle="miter"/>
                <v:imagedata o:title=""/>
                <o:lock v:ext="edit" aspectratio="f"/>
              </v:line>
            </w:pict>
          </mc:Fallback>
        </mc:AlternateContent>
      </w:r>
    </w:p>
    <w:p w14:paraId="4F41120B">
      <w:pPr>
        <w:spacing w:line="320" w:lineRule="exact"/>
        <w:ind w:left="0" w:leftChars="0" w:firstLine="0" w:firstLineChars="0"/>
        <w:jc w:val="center"/>
        <w:rPr>
          <w:rFonts w:hint="default" w:ascii="Times New Roman" w:hAnsi="Times New Roman" w:eastAsia="方正黑体简体" w:cs="Times New Roman"/>
          <w:sz w:val="24"/>
        </w:rPr>
      </w:pPr>
    </w:p>
    <w:p w14:paraId="6AF0F967">
      <w:pPr>
        <w:spacing w:line="320" w:lineRule="exact"/>
        <w:ind w:left="0" w:leftChars="0" w:firstLine="0" w:firstLineChars="0"/>
        <w:jc w:val="center"/>
        <w:rPr>
          <w:rFonts w:hint="default" w:ascii="Times New Roman" w:hAnsi="Times New Roman" w:eastAsia="方正黑体简体" w:cs="Times New Roman"/>
          <w:sz w:val="28"/>
          <w:szCs w:val="28"/>
        </w:rPr>
      </w:pPr>
      <w:r>
        <w:rPr>
          <w:rFonts w:hint="default" w:ascii="Times New Roman" w:hAnsi="Times New Roman" w:eastAsia="方正黑体简体" w:cs="Times New Roman"/>
          <w:sz w:val="28"/>
          <w:szCs w:val="28"/>
        </w:rPr>
        <w:t>湖南省市场监督管理局   发 布</w:t>
      </w:r>
    </w:p>
    <w:p w14:paraId="39764A32">
      <w:pPr>
        <w:pStyle w:val="8"/>
        <w:rPr>
          <w:rFonts w:hint="default" w:ascii="Times New Roman" w:hAnsi="Times New Roman" w:cs="Times New Roman"/>
        </w:rPr>
        <w:sectPr>
          <w:headerReference r:id="rId3" w:type="default"/>
          <w:headerReference r:id="rId4" w:type="even"/>
          <w:pgSz w:w="11906" w:h="16838"/>
          <w:pgMar w:top="1440" w:right="1417" w:bottom="1100" w:left="1134" w:header="851" w:footer="1020" w:gutter="0"/>
          <w:pgNumType w:fmt="upperRoman" w:start="2"/>
          <w:cols w:space="0" w:num="1"/>
          <w:titlePg/>
          <w:rtlGutter w:val="0"/>
          <w:docGrid w:type="lines" w:linePitch="324" w:charSpace="0"/>
        </w:sectPr>
      </w:pPr>
    </w:p>
    <w:p w14:paraId="15DF411E">
      <w:pPr>
        <w:rPr>
          <w:rFonts w:hint="default" w:ascii="Times New Roman" w:hAnsi="Times New Roman" w:cs="Times New Roman"/>
        </w:rPr>
      </w:pPr>
    </w:p>
    <w:p w14:paraId="720BCD2F">
      <w:pPr>
        <w:rPr>
          <w:rFonts w:hint="default" w:ascii="Times New Roman" w:hAnsi="Times New Roman" w:cs="Times New Roman"/>
        </w:rPr>
        <w:sectPr>
          <w:footerReference r:id="rId5" w:type="default"/>
          <w:footerReference r:id="rId6" w:type="even"/>
          <w:pgSz w:w="11906" w:h="16838"/>
          <w:pgMar w:top="1440" w:right="1417" w:bottom="1100" w:left="1134" w:header="851" w:footer="1020" w:gutter="0"/>
          <w:pgNumType w:fmt="upperRoman" w:start="1"/>
          <w:cols w:space="0" w:num="1"/>
          <w:rtlGutter w:val="0"/>
          <w:docGrid w:type="lines" w:linePitch="324" w:charSpace="0"/>
        </w:sectPr>
      </w:pPr>
    </w:p>
    <w:p w14:paraId="2EAEA956">
      <w:pPr>
        <w:pStyle w:val="12"/>
        <w:keepNext/>
        <w:keepLines w:val="0"/>
        <w:pageBreakBefore/>
        <w:widowControl/>
        <w:kinsoku/>
        <w:wordWrap/>
        <w:overflowPunct/>
        <w:topLinePunct w:val="0"/>
        <w:autoSpaceDE/>
        <w:autoSpaceDN/>
        <w:bidi w:val="0"/>
        <w:adjustRightInd/>
        <w:snapToGrid/>
        <w:spacing w:before="850" w:after="624"/>
        <w:ind w:left="0" w:leftChars="0" w:firstLine="0" w:firstLineChars="0"/>
        <w:textAlignment w:val="auto"/>
        <w:rPr>
          <w:rFonts w:hint="default" w:ascii="Times New Roman" w:hAnsi="Times New Roman" w:eastAsia="黑体" w:cs="Times New Roman"/>
        </w:rPr>
      </w:pPr>
      <w:bookmarkStart w:id="7" w:name="_Toc28609"/>
      <w:bookmarkStart w:id="8" w:name="_Toc9024"/>
      <w:bookmarkStart w:id="9" w:name="_Toc28003"/>
      <w:bookmarkStart w:id="10" w:name="_Toc8094"/>
      <w:bookmarkStart w:id="11" w:name="_Toc15076"/>
      <w:bookmarkStart w:id="12" w:name="_Toc19082"/>
      <w:bookmarkStart w:id="13" w:name="_Toc22453"/>
      <w:r>
        <w:rPr>
          <w:rFonts w:hint="default" w:ascii="Times New Roman" w:hAnsi="Times New Roman" w:eastAsia="黑体" w:cs="Times New Roman"/>
        </w:rPr>
        <w:t>目</w:t>
      </w:r>
      <w:bookmarkStart w:id="14" w:name="BKML"/>
      <w:r>
        <w:rPr>
          <w:rFonts w:hint="default" w:ascii="Times New Roman" w:hAnsi="Times New Roman" w:eastAsia="黑体" w:cs="Times New Roman"/>
        </w:rPr>
        <w:t>  次</w:t>
      </w:r>
      <w:bookmarkEnd w:id="7"/>
      <w:bookmarkEnd w:id="8"/>
      <w:bookmarkEnd w:id="9"/>
      <w:bookmarkEnd w:id="10"/>
      <w:bookmarkEnd w:id="11"/>
      <w:bookmarkEnd w:id="12"/>
      <w:bookmarkEnd w:id="13"/>
      <w:bookmarkEnd w:id="14"/>
    </w:p>
    <w:sdt>
      <w:sdtPr>
        <w:rPr>
          <w:rFonts w:ascii="宋体" w:hAnsi="宋体" w:eastAsia="宋体" w:cstheme="minorBidi"/>
          <w:kern w:val="2"/>
          <w:sz w:val="21"/>
          <w:szCs w:val="24"/>
          <w:lang w:val="en-US" w:eastAsia="zh-CN" w:bidi="ar-SA"/>
        </w:rPr>
        <w:id w:val="147483321"/>
        <w15:color w:val="DBDBDB"/>
        <w:docPartObj>
          <w:docPartGallery w:val="Table of Contents"/>
          <w:docPartUnique/>
        </w:docPartObj>
      </w:sdtPr>
      <w:sdtEndPr>
        <w:rPr>
          <w:rFonts w:hint="default" w:ascii="Times New Roman" w:hAnsi="Times New Roman" w:eastAsia="方正黑体_GBK" w:cs="Times New Roman"/>
          <w:sz w:val="21"/>
          <w:szCs w:val="28"/>
          <w:lang w:val="en-US" w:eastAsia="zh-CN" w:bidi="ar-SA"/>
        </w:rPr>
      </w:sdtEndPr>
      <w:sdtContent>
        <w:p w14:paraId="52A3BD8E">
          <w:pPr>
            <w:pStyle w:val="8"/>
            <w:tabs>
              <w:tab w:val="right" w:leader="dot" w:pos="9355"/>
              <w:tab w:val="clear" w:pos="9241"/>
            </w:tabs>
            <w:rPr>
              <w:rFonts w:hint="default" w:ascii="Times New Roman" w:hAnsi="Times New Roman" w:eastAsia="宋体" w:cs="Times New Roman"/>
            </w:rPr>
          </w:pPr>
          <w:r>
            <w:rPr>
              <w:rFonts w:hint="default" w:ascii="Times New Roman" w:hAnsi="Times New Roman" w:eastAsia="方正黑体_GBK" w:cs="Times New Roman"/>
              <w:sz w:val="32"/>
              <w:szCs w:val="28"/>
            </w:rPr>
            <w:fldChar w:fldCharType="begin"/>
          </w:r>
          <w:r>
            <w:rPr>
              <w:rFonts w:hint="default" w:ascii="Times New Roman" w:hAnsi="Times New Roman" w:eastAsia="方正黑体_GBK" w:cs="Times New Roman"/>
              <w:sz w:val="32"/>
              <w:szCs w:val="28"/>
            </w:rPr>
            <w:instrText xml:space="preserve">TOC \o "1-1" \h \u </w:instrText>
          </w:r>
          <w:r>
            <w:rPr>
              <w:rFonts w:hint="default" w:ascii="Times New Roman" w:hAnsi="Times New Roman" w:eastAsia="方正黑体_GBK" w:cs="Times New Roman"/>
              <w:sz w:val="32"/>
              <w:szCs w:val="28"/>
            </w:rPr>
            <w:fldChar w:fldCharType="separate"/>
          </w: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HYPERLINK \l _Toc10663 </w:instrText>
          </w:r>
          <w:r>
            <w:rPr>
              <w:rFonts w:hint="default" w:ascii="Times New Roman" w:hAnsi="Times New Roman" w:eastAsia="宋体" w:cs="Times New Roman"/>
              <w:szCs w:val="28"/>
            </w:rPr>
            <w:fldChar w:fldCharType="separate"/>
          </w:r>
          <w:r>
            <w:rPr>
              <w:rFonts w:hint="default" w:ascii="Times New Roman" w:hAnsi="Times New Roman" w:eastAsia="宋体" w:cs="Times New Roman"/>
              <w:szCs w:val="28"/>
            </w:rPr>
            <w:t>前   言</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_Toc10663 \h </w:instrText>
          </w:r>
          <w:r>
            <w:rPr>
              <w:rFonts w:hint="default" w:ascii="Times New Roman" w:hAnsi="Times New Roman" w:eastAsia="宋体" w:cs="Times New Roman"/>
            </w:rPr>
            <w:fldChar w:fldCharType="separate"/>
          </w:r>
          <w:r>
            <w:rPr>
              <w:rFonts w:hint="default" w:ascii="Times New Roman" w:hAnsi="Times New Roman" w:eastAsia="宋体" w:cs="Times New Roman"/>
            </w:rPr>
            <w:t>II</w:t>
          </w:r>
          <w:r>
            <w:rPr>
              <w:rFonts w:hint="default" w:ascii="Times New Roman" w:hAnsi="Times New Roman" w:eastAsia="宋体" w:cs="Times New Roman"/>
            </w:rPr>
            <w:fldChar w:fldCharType="end"/>
          </w:r>
          <w:r>
            <w:rPr>
              <w:rFonts w:hint="default" w:ascii="Times New Roman" w:hAnsi="Times New Roman" w:eastAsia="宋体" w:cs="Times New Roman"/>
              <w:szCs w:val="28"/>
            </w:rPr>
            <w:fldChar w:fldCharType="end"/>
          </w:r>
        </w:p>
        <w:p w14:paraId="07D7D807">
          <w:pPr>
            <w:pStyle w:val="8"/>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HYPERLINK \l _Toc25457 </w:instrText>
          </w:r>
          <w:r>
            <w:rPr>
              <w:rFonts w:hint="default" w:ascii="Times New Roman" w:hAnsi="Times New Roman" w:eastAsia="宋体" w:cs="Times New Roman"/>
              <w:szCs w:val="28"/>
            </w:rPr>
            <w:fldChar w:fldCharType="separate"/>
          </w:r>
          <w:r>
            <w:rPr>
              <w:rFonts w:hint="default" w:ascii="Times New Roman" w:hAnsi="Times New Roman" w:eastAsia="宋体" w:cs="Times New Roman"/>
              <w:highlight w:val="none"/>
              <w:lang w:val="en-US" w:eastAsia="zh-CN"/>
            </w:rPr>
            <w:t>1  范围</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_Toc25457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szCs w:val="28"/>
            </w:rPr>
            <w:fldChar w:fldCharType="end"/>
          </w:r>
        </w:p>
        <w:p w14:paraId="72BB37B5">
          <w:pPr>
            <w:pStyle w:val="8"/>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HYPERLINK \l _Toc673 </w:instrText>
          </w:r>
          <w:r>
            <w:rPr>
              <w:rFonts w:hint="default" w:ascii="Times New Roman" w:hAnsi="Times New Roman" w:eastAsia="宋体" w:cs="Times New Roman"/>
              <w:szCs w:val="28"/>
            </w:rPr>
            <w:fldChar w:fldCharType="separate"/>
          </w:r>
          <w:r>
            <w:rPr>
              <w:rFonts w:hint="default" w:ascii="Times New Roman" w:hAnsi="Times New Roman" w:eastAsia="宋体" w:cs="Times New Roman"/>
              <w:highlight w:val="none"/>
              <w:lang w:val="en-US" w:eastAsia="zh-CN"/>
            </w:rPr>
            <w:t>2  规范性引用文件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_Toc673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szCs w:val="28"/>
            </w:rPr>
            <w:fldChar w:fldCharType="end"/>
          </w:r>
        </w:p>
        <w:p w14:paraId="2154DD97">
          <w:pPr>
            <w:pStyle w:val="8"/>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HYPERLINK \l _Toc27923 </w:instrText>
          </w:r>
          <w:r>
            <w:rPr>
              <w:rFonts w:hint="default" w:ascii="Times New Roman" w:hAnsi="Times New Roman" w:eastAsia="宋体" w:cs="Times New Roman"/>
              <w:szCs w:val="28"/>
            </w:rPr>
            <w:fldChar w:fldCharType="separate"/>
          </w:r>
          <w:r>
            <w:rPr>
              <w:rFonts w:hint="default" w:ascii="Times New Roman" w:hAnsi="Times New Roman" w:eastAsia="宋体" w:cs="Times New Roman"/>
              <w:highlight w:val="none"/>
              <w:lang w:val="en-US" w:eastAsia="zh-CN"/>
            </w:rPr>
            <w:t>3  术语和定义</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_Toc27923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szCs w:val="28"/>
            </w:rPr>
            <w:fldChar w:fldCharType="end"/>
          </w:r>
        </w:p>
        <w:p w14:paraId="2CDCBB8F">
          <w:pPr>
            <w:pStyle w:val="8"/>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HYPERLINK \l _Toc3242 </w:instrText>
          </w:r>
          <w:r>
            <w:rPr>
              <w:rFonts w:hint="default" w:ascii="Times New Roman" w:hAnsi="Times New Roman" w:eastAsia="宋体" w:cs="Times New Roman"/>
              <w:szCs w:val="28"/>
            </w:rPr>
            <w:fldChar w:fldCharType="separate"/>
          </w:r>
          <w:r>
            <w:rPr>
              <w:rFonts w:hint="default" w:ascii="Times New Roman" w:hAnsi="Times New Roman" w:eastAsia="宋体" w:cs="Times New Roman"/>
              <w:highlight w:val="none"/>
              <w:lang w:val="en-US" w:eastAsia="zh-CN"/>
            </w:rPr>
            <w:t>4  总则</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_Toc3242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szCs w:val="28"/>
            </w:rPr>
            <w:fldChar w:fldCharType="end"/>
          </w:r>
        </w:p>
        <w:p w14:paraId="06FFBE9E">
          <w:pPr>
            <w:pStyle w:val="8"/>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HYPERLINK \l _Toc11341 </w:instrText>
          </w:r>
          <w:r>
            <w:rPr>
              <w:rFonts w:hint="default" w:ascii="Times New Roman" w:hAnsi="Times New Roman" w:eastAsia="宋体" w:cs="Times New Roman"/>
              <w:szCs w:val="28"/>
            </w:rPr>
            <w:fldChar w:fldCharType="separate"/>
          </w:r>
          <w:r>
            <w:rPr>
              <w:rFonts w:hint="default" w:ascii="Times New Roman" w:hAnsi="Times New Roman" w:eastAsia="宋体" w:cs="Times New Roman"/>
              <w:highlight w:val="none"/>
              <w:lang w:val="en-US" w:eastAsia="zh-CN"/>
            </w:rPr>
            <w:t>5  评估内容</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_Toc11341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szCs w:val="28"/>
            </w:rPr>
            <w:fldChar w:fldCharType="end"/>
          </w:r>
        </w:p>
        <w:p w14:paraId="40BFFCD9">
          <w:pPr>
            <w:pStyle w:val="8"/>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HYPERLINK \l _Toc16539 </w:instrText>
          </w:r>
          <w:r>
            <w:rPr>
              <w:rFonts w:hint="default" w:ascii="Times New Roman" w:hAnsi="Times New Roman" w:eastAsia="宋体" w:cs="Times New Roman"/>
              <w:szCs w:val="28"/>
            </w:rPr>
            <w:fldChar w:fldCharType="separate"/>
          </w:r>
          <w:r>
            <w:rPr>
              <w:rFonts w:hint="default" w:ascii="Times New Roman" w:hAnsi="Times New Roman" w:eastAsia="宋体" w:cs="Times New Roman"/>
              <w:lang w:val="en-US" w:eastAsia="zh-CN"/>
            </w:rPr>
            <w:t>6  评估方法</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_Toc16539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szCs w:val="28"/>
            </w:rPr>
            <w:fldChar w:fldCharType="end"/>
          </w:r>
        </w:p>
        <w:p w14:paraId="23861631">
          <w:pPr>
            <w:pStyle w:val="8"/>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HYPERLINK \l _Toc7873 </w:instrText>
          </w:r>
          <w:r>
            <w:rPr>
              <w:rFonts w:hint="default" w:ascii="Times New Roman" w:hAnsi="Times New Roman" w:eastAsia="宋体" w:cs="Times New Roman"/>
              <w:szCs w:val="28"/>
            </w:rPr>
            <w:fldChar w:fldCharType="separate"/>
          </w:r>
          <w:r>
            <w:rPr>
              <w:rFonts w:hint="default" w:ascii="Times New Roman" w:hAnsi="Times New Roman" w:eastAsia="宋体" w:cs="Times New Roman"/>
            </w:rPr>
            <w:t>7  分析评估</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_Toc7873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szCs w:val="28"/>
            </w:rPr>
            <w:fldChar w:fldCharType="end"/>
          </w:r>
        </w:p>
        <w:p w14:paraId="786407D7">
          <w:pPr>
            <w:pStyle w:val="8"/>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HYPERLINK \l _Toc5390 </w:instrText>
          </w:r>
          <w:r>
            <w:rPr>
              <w:rFonts w:hint="default" w:ascii="Times New Roman" w:hAnsi="Times New Roman" w:eastAsia="宋体" w:cs="Times New Roman"/>
              <w:szCs w:val="28"/>
            </w:rPr>
            <w:fldChar w:fldCharType="separate"/>
          </w:r>
          <w:r>
            <w:rPr>
              <w:rFonts w:hint="default" w:ascii="Times New Roman" w:hAnsi="Times New Roman" w:eastAsia="宋体" w:cs="Times New Roman"/>
            </w:rPr>
            <w:t xml:space="preserve">8  </w:t>
          </w:r>
          <w:r>
            <w:rPr>
              <w:rFonts w:hint="default" w:ascii="Times New Roman" w:hAnsi="Times New Roman" w:eastAsia="宋体" w:cs="Times New Roman"/>
              <w:lang w:val="en-US" w:eastAsia="zh-CN"/>
            </w:rPr>
            <w:t>评估</w:t>
          </w:r>
          <w:r>
            <w:rPr>
              <w:rFonts w:hint="default" w:ascii="Times New Roman" w:hAnsi="Times New Roman" w:eastAsia="宋体" w:cs="Times New Roman"/>
            </w:rPr>
            <w:t>成果</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_Toc5390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szCs w:val="28"/>
            </w:rPr>
            <w:fldChar w:fldCharType="end"/>
          </w:r>
        </w:p>
        <w:p w14:paraId="6859DD61">
          <w:pPr>
            <w:pStyle w:val="8"/>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HYPERLINK \l _Toc6678 </w:instrText>
          </w:r>
          <w:r>
            <w:rPr>
              <w:rFonts w:hint="default" w:ascii="Times New Roman" w:hAnsi="Times New Roman" w:eastAsia="宋体" w:cs="Times New Roman"/>
              <w:szCs w:val="28"/>
            </w:rPr>
            <w:fldChar w:fldCharType="separate"/>
          </w:r>
          <w:r>
            <w:rPr>
              <w:rFonts w:hint="default" w:ascii="Times New Roman" w:hAnsi="Times New Roman" w:eastAsia="宋体" w:cs="Times New Roman"/>
              <w:bCs/>
              <w:szCs w:val="21"/>
            </w:rPr>
            <w:t>附录</w:t>
          </w:r>
          <w:r>
            <w:rPr>
              <w:rFonts w:hint="default" w:ascii="Times New Roman" w:hAnsi="Times New Roman" w:eastAsia="宋体" w:cs="Times New Roman"/>
              <w:bCs/>
              <w:szCs w:val="21"/>
              <w:lang w:val="en-US" w:eastAsia="zh-CN"/>
            </w:rPr>
            <w:t>A</w:t>
          </w:r>
          <w:r>
            <w:rPr>
              <w:rFonts w:hint="default" w:ascii="Times New Roman" w:hAnsi="Times New Roman" w:eastAsia="宋体" w:cs="Times New Roman"/>
              <w:bCs/>
              <w:szCs w:val="21"/>
            </w:rPr>
            <w:t xml:space="preserve"> </w:t>
          </w:r>
          <w:r>
            <w:rPr>
              <w:rFonts w:hint="default" w:ascii="Times New Roman" w:hAnsi="Times New Roman" w:eastAsia="宋体" w:cs="Times New Roman"/>
              <w:bCs/>
              <w:szCs w:val="21"/>
            </w:rPr>
            <w:t>（</w:t>
          </w:r>
          <w:r>
            <w:rPr>
              <w:rFonts w:hint="default" w:ascii="Times New Roman" w:hAnsi="Times New Roman" w:eastAsia="宋体" w:cs="Times New Roman"/>
              <w:bCs/>
              <w:szCs w:val="21"/>
              <w:lang w:val="en-US" w:eastAsia="zh-CN"/>
            </w:rPr>
            <w:t>资料性</w:t>
          </w:r>
          <w:r>
            <w:rPr>
              <w:rFonts w:hint="default" w:ascii="Times New Roman" w:hAnsi="Times New Roman" w:eastAsia="宋体" w:cs="Times New Roman"/>
              <w:bCs/>
              <w:szCs w:val="21"/>
            </w:rPr>
            <w:t>）</w:t>
          </w:r>
          <w:r>
            <w:rPr>
              <w:rFonts w:hint="default" w:ascii="Times New Roman" w:hAnsi="Times New Roman" w:eastAsia="宋体" w:cs="Times New Roman"/>
              <w:bCs/>
              <w:szCs w:val="21"/>
            </w:rPr>
            <w:t xml:space="preserve"> </w:t>
          </w:r>
          <w:r>
            <w:rPr>
              <w:rFonts w:hint="default" w:ascii="Times New Roman" w:hAnsi="Times New Roman" w:eastAsia="宋体" w:cs="Times New Roman"/>
              <w:bCs/>
              <w:szCs w:val="21"/>
              <w:lang w:val="en-US" w:eastAsia="zh-CN"/>
            </w:rPr>
            <w:t>预期设定目标实现汇总表</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_Toc6678 \h </w:instrText>
          </w:r>
          <w:r>
            <w:rPr>
              <w:rFonts w:hint="default" w:ascii="Times New Roman" w:hAnsi="Times New Roman" w:eastAsia="宋体" w:cs="Times New Roman"/>
            </w:rPr>
            <w:fldChar w:fldCharType="separate"/>
          </w:r>
          <w:r>
            <w:rPr>
              <w:rFonts w:hint="default" w:ascii="Times New Roman" w:hAnsi="Times New Roman" w:eastAsia="宋体" w:cs="Times New Roman"/>
            </w:rPr>
            <w:t>10</w:t>
          </w:r>
          <w:r>
            <w:rPr>
              <w:rFonts w:hint="default" w:ascii="Times New Roman" w:hAnsi="Times New Roman" w:eastAsia="宋体" w:cs="Times New Roman"/>
            </w:rPr>
            <w:fldChar w:fldCharType="end"/>
          </w:r>
          <w:r>
            <w:rPr>
              <w:rFonts w:hint="default" w:ascii="Times New Roman" w:hAnsi="Times New Roman" w:eastAsia="宋体" w:cs="Times New Roman"/>
              <w:szCs w:val="28"/>
            </w:rPr>
            <w:fldChar w:fldCharType="end"/>
          </w:r>
        </w:p>
        <w:p w14:paraId="61FE2BA5">
          <w:pPr>
            <w:pStyle w:val="8"/>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HYPERLINK \l _Toc17573 </w:instrText>
          </w:r>
          <w:r>
            <w:rPr>
              <w:rFonts w:hint="default" w:ascii="Times New Roman" w:hAnsi="Times New Roman" w:eastAsia="宋体" w:cs="Times New Roman"/>
              <w:szCs w:val="28"/>
            </w:rPr>
            <w:fldChar w:fldCharType="separate"/>
          </w:r>
          <w:r>
            <w:rPr>
              <w:rFonts w:hint="default" w:ascii="Times New Roman" w:hAnsi="Times New Roman" w:eastAsia="宋体" w:cs="Times New Roman"/>
              <w:bCs/>
              <w:szCs w:val="21"/>
              <w:lang w:val="en-US" w:eastAsia="zh-CN"/>
            </w:rPr>
            <w:t>附录B</w:t>
          </w:r>
          <w:r>
            <w:rPr>
              <w:rFonts w:hint="default" w:ascii="Times New Roman" w:hAnsi="Times New Roman" w:eastAsia="宋体" w:cs="Times New Roman"/>
              <w:bCs/>
              <w:szCs w:val="21"/>
            </w:rPr>
            <w:t xml:space="preserve"> </w:t>
          </w:r>
          <w:r>
            <w:rPr>
              <w:rFonts w:hint="default" w:ascii="Times New Roman" w:hAnsi="Times New Roman" w:eastAsia="宋体" w:cs="Times New Roman"/>
              <w:bCs/>
              <w:szCs w:val="21"/>
            </w:rPr>
            <w:t>（</w:t>
          </w:r>
          <w:r>
            <w:rPr>
              <w:rFonts w:hint="default" w:ascii="Times New Roman" w:hAnsi="Times New Roman" w:eastAsia="宋体" w:cs="Times New Roman"/>
              <w:bCs/>
              <w:szCs w:val="21"/>
              <w:lang w:val="en-US" w:eastAsia="zh-CN"/>
            </w:rPr>
            <w:t>资料性</w:t>
          </w:r>
          <w:r>
            <w:rPr>
              <w:rFonts w:hint="default" w:ascii="Times New Roman" w:hAnsi="Times New Roman" w:eastAsia="宋体" w:cs="Times New Roman"/>
              <w:bCs/>
              <w:szCs w:val="21"/>
            </w:rPr>
            <w:t>）</w:t>
          </w:r>
          <w:r>
            <w:rPr>
              <w:rFonts w:hint="default" w:ascii="Times New Roman" w:hAnsi="Times New Roman" w:eastAsia="宋体" w:cs="Times New Roman"/>
              <w:bCs/>
              <w:szCs w:val="21"/>
            </w:rPr>
            <w:t xml:space="preserve"> </w:t>
          </w:r>
          <w:r>
            <w:rPr>
              <w:rFonts w:hint="default" w:ascii="Times New Roman" w:hAnsi="Times New Roman" w:eastAsia="宋体" w:cs="Times New Roman"/>
              <w:bCs/>
              <w:szCs w:val="21"/>
              <w:lang w:val="en-US" w:eastAsia="zh-CN"/>
            </w:rPr>
            <w:t>经营任务实施内容</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_Toc17573 \h </w:instrText>
          </w:r>
          <w:r>
            <w:rPr>
              <w:rFonts w:hint="default" w:ascii="Times New Roman" w:hAnsi="Times New Roman" w:eastAsia="宋体" w:cs="Times New Roman"/>
            </w:rPr>
            <w:fldChar w:fldCharType="separate"/>
          </w:r>
          <w:r>
            <w:rPr>
              <w:rFonts w:hint="default" w:ascii="Times New Roman" w:hAnsi="Times New Roman" w:eastAsia="宋体" w:cs="Times New Roman"/>
            </w:rPr>
            <w:t>11</w:t>
          </w:r>
          <w:r>
            <w:rPr>
              <w:rFonts w:hint="default" w:ascii="Times New Roman" w:hAnsi="Times New Roman" w:eastAsia="宋体" w:cs="Times New Roman"/>
            </w:rPr>
            <w:fldChar w:fldCharType="end"/>
          </w:r>
          <w:r>
            <w:rPr>
              <w:rFonts w:hint="default" w:ascii="Times New Roman" w:hAnsi="Times New Roman" w:eastAsia="宋体" w:cs="Times New Roman"/>
              <w:szCs w:val="28"/>
            </w:rPr>
            <w:fldChar w:fldCharType="end"/>
          </w:r>
        </w:p>
        <w:p w14:paraId="1FB92722">
          <w:pPr>
            <w:pStyle w:val="8"/>
            <w:tabs>
              <w:tab w:val="right" w:leader="dot" w:pos="9355"/>
              <w:tab w:val="clear" w:pos="9241"/>
            </w:tabs>
          </w:pPr>
          <w:r>
            <w:rPr>
              <w:rFonts w:hint="default" w:ascii="Times New Roman" w:hAnsi="Times New Roman" w:eastAsia="宋体" w:cs="Times New Roman"/>
              <w:szCs w:val="28"/>
            </w:rPr>
            <w:fldChar w:fldCharType="begin"/>
          </w:r>
          <w:r>
            <w:rPr>
              <w:rFonts w:hint="default" w:ascii="Times New Roman" w:hAnsi="Times New Roman" w:eastAsia="宋体" w:cs="Times New Roman"/>
              <w:szCs w:val="28"/>
            </w:rPr>
            <w:instrText xml:space="preserve"> HYPERLINK \l _Toc946 </w:instrText>
          </w:r>
          <w:r>
            <w:rPr>
              <w:rFonts w:hint="default" w:ascii="Times New Roman" w:hAnsi="Times New Roman" w:eastAsia="宋体" w:cs="Times New Roman"/>
              <w:szCs w:val="28"/>
            </w:rPr>
            <w:fldChar w:fldCharType="separate"/>
          </w:r>
          <w:r>
            <w:rPr>
              <w:rFonts w:hint="default" w:ascii="Times New Roman" w:hAnsi="Times New Roman" w:eastAsia="宋体" w:cs="Times New Roman"/>
              <w:bCs/>
              <w:szCs w:val="21"/>
            </w:rPr>
            <w:t>附录</w:t>
          </w:r>
          <w:r>
            <w:rPr>
              <w:rFonts w:hint="default" w:ascii="Times New Roman" w:hAnsi="Times New Roman" w:eastAsia="宋体" w:cs="Times New Roman"/>
              <w:bCs/>
              <w:szCs w:val="21"/>
              <w:lang w:val="en-US" w:eastAsia="zh-CN"/>
            </w:rPr>
            <w:t>C</w:t>
          </w:r>
          <w:r>
            <w:rPr>
              <w:rFonts w:hint="default" w:ascii="Times New Roman" w:hAnsi="Times New Roman" w:eastAsia="宋体" w:cs="Times New Roman"/>
              <w:bCs/>
              <w:szCs w:val="21"/>
            </w:rPr>
            <w:t xml:space="preserve"> </w:t>
          </w:r>
          <w:r>
            <w:rPr>
              <w:rFonts w:hint="default" w:ascii="Times New Roman" w:hAnsi="Times New Roman" w:eastAsia="宋体" w:cs="Times New Roman"/>
              <w:bCs/>
              <w:szCs w:val="21"/>
            </w:rPr>
            <w:t>（规范性）</w:t>
          </w:r>
          <w:r>
            <w:rPr>
              <w:rFonts w:hint="default" w:ascii="Times New Roman" w:hAnsi="Times New Roman" w:eastAsia="宋体" w:cs="Times New Roman"/>
              <w:bCs/>
              <w:szCs w:val="21"/>
            </w:rPr>
            <w:t xml:space="preserve"> </w:t>
          </w:r>
          <w:r>
            <w:rPr>
              <w:rFonts w:hint="default" w:ascii="Times New Roman" w:hAnsi="Times New Roman" w:eastAsia="宋体" w:cs="Times New Roman"/>
              <w:bCs/>
              <w:szCs w:val="21"/>
              <w:lang w:val="en-US" w:eastAsia="zh-CN"/>
            </w:rPr>
            <w:t>森林经营方案实施评估报告</w:t>
          </w:r>
          <w:r>
            <w:rPr>
              <w:rFonts w:hint="default" w:ascii="Times New Roman" w:hAnsi="Times New Roman" w:eastAsia="宋体" w:cs="Times New Roman"/>
              <w:bCs/>
              <w:szCs w:val="21"/>
            </w:rPr>
            <w:t>文本提纲与主要内容要求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_Toc946 \h </w:instrText>
          </w:r>
          <w:r>
            <w:rPr>
              <w:rFonts w:hint="default" w:ascii="Times New Roman" w:hAnsi="Times New Roman" w:eastAsia="宋体" w:cs="Times New Roman"/>
            </w:rPr>
            <w:fldChar w:fldCharType="separate"/>
          </w:r>
          <w:r>
            <w:rPr>
              <w:rFonts w:hint="default" w:ascii="Times New Roman" w:hAnsi="Times New Roman" w:eastAsia="宋体" w:cs="Times New Roman"/>
            </w:rPr>
            <w:t>18</w:t>
          </w:r>
          <w:r>
            <w:rPr>
              <w:rFonts w:hint="default" w:ascii="Times New Roman" w:hAnsi="Times New Roman" w:eastAsia="宋体" w:cs="Times New Roman"/>
            </w:rPr>
            <w:fldChar w:fldCharType="end"/>
          </w:r>
          <w:r>
            <w:rPr>
              <w:rFonts w:hint="default" w:ascii="Times New Roman" w:hAnsi="Times New Roman" w:eastAsia="宋体" w:cs="Times New Roman"/>
              <w:szCs w:val="28"/>
            </w:rPr>
            <w:fldChar w:fldCharType="end"/>
          </w:r>
        </w:p>
        <w:p w14:paraId="541C907A">
          <w:pPr>
            <w:pStyle w:val="13"/>
            <w:tabs>
              <w:tab w:val="center" w:pos="4201"/>
              <w:tab w:val="right" w:leader="dot" w:pos="9298"/>
            </w:tabs>
            <w:ind w:firstLine="640"/>
            <w:jc w:val="center"/>
            <w:rPr>
              <w:rFonts w:hint="default" w:ascii="Times New Roman" w:hAnsi="Times New Roman" w:eastAsia="方正黑体_GBK" w:cs="Times New Roman"/>
              <w:sz w:val="21"/>
              <w:szCs w:val="28"/>
              <w:lang w:val="en-US" w:eastAsia="zh-CN" w:bidi="ar-SA"/>
            </w:rPr>
          </w:pPr>
          <w:r>
            <w:rPr>
              <w:rFonts w:hint="default" w:ascii="Times New Roman" w:hAnsi="Times New Roman" w:eastAsia="方正黑体_GBK" w:cs="Times New Roman"/>
              <w:szCs w:val="28"/>
            </w:rPr>
            <w:fldChar w:fldCharType="end"/>
          </w:r>
        </w:p>
      </w:sdtContent>
    </w:sdt>
    <w:p w14:paraId="1E3BD008">
      <w:pPr>
        <w:pStyle w:val="13"/>
        <w:tabs>
          <w:tab w:val="center" w:pos="4201"/>
          <w:tab w:val="right" w:leader="dot" w:pos="9298"/>
        </w:tabs>
        <w:ind w:firstLine="640"/>
        <w:jc w:val="center"/>
        <w:rPr>
          <w:rFonts w:hint="default" w:ascii="Times New Roman" w:hAnsi="Times New Roman" w:eastAsia="方正黑体_GBK" w:cs="Times New Roman"/>
          <w:sz w:val="21"/>
          <w:szCs w:val="28"/>
          <w:lang w:val="en-US" w:eastAsia="zh-CN" w:bidi="ar-SA"/>
        </w:rPr>
      </w:pPr>
    </w:p>
    <w:p w14:paraId="6645A410">
      <w:pPr>
        <w:pStyle w:val="13"/>
        <w:tabs>
          <w:tab w:val="center" w:pos="4201"/>
          <w:tab w:val="right" w:leader="dot" w:pos="9298"/>
        </w:tabs>
        <w:ind w:firstLine="640"/>
        <w:jc w:val="center"/>
        <w:rPr>
          <w:rFonts w:hint="default" w:ascii="Times New Roman" w:hAnsi="Times New Roman" w:eastAsia="方正黑体_GBK" w:cs="Times New Roman"/>
          <w:sz w:val="32"/>
          <w:szCs w:val="28"/>
        </w:rPr>
        <w:sectPr>
          <w:headerReference r:id="rId7" w:type="default"/>
          <w:footerReference r:id="rId8" w:type="default"/>
          <w:footerReference r:id="rId9" w:type="even"/>
          <w:pgSz w:w="11906" w:h="16838"/>
          <w:pgMar w:top="1440" w:right="1134" w:bottom="1440" w:left="1417" w:header="1417" w:footer="992" w:gutter="0"/>
          <w:pgNumType w:fmt="upperRoman" w:start="1"/>
          <w:cols w:space="0" w:num="1"/>
          <w:rtlGutter w:val="0"/>
          <w:docGrid w:type="lines" w:linePitch="324" w:charSpace="0"/>
        </w:sectPr>
      </w:pPr>
      <w:bookmarkStart w:id="47" w:name="_GoBack"/>
      <w:bookmarkEnd w:id="47"/>
    </w:p>
    <w:p w14:paraId="40AB998D">
      <w:pPr>
        <w:pStyle w:val="13"/>
        <w:tabs>
          <w:tab w:val="center" w:pos="4201"/>
          <w:tab w:val="right" w:leader="dot" w:pos="9298"/>
        </w:tabs>
        <w:ind w:firstLine="640"/>
        <w:jc w:val="center"/>
        <w:rPr>
          <w:rFonts w:hint="default" w:ascii="Times New Roman" w:hAnsi="Times New Roman" w:eastAsia="方正黑体_GBK" w:cs="Times New Roman"/>
          <w:sz w:val="32"/>
          <w:szCs w:val="28"/>
        </w:rPr>
      </w:pPr>
    </w:p>
    <w:p w14:paraId="5F62883E">
      <w:pPr>
        <w:pStyle w:val="13"/>
        <w:tabs>
          <w:tab w:val="center" w:pos="4201"/>
          <w:tab w:val="right" w:leader="dot" w:pos="9298"/>
        </w:tabs>
        <w:ind w:firstLine="640"/>
        <w:jc w:val="center"/>
        <w:rPr>
          <w:rFonts w:hint="default" w:ascii="Times New Roman" w:hAnsi="Times New Roman" w:eastAsia="方正黑体_GBK" w:cs="Times New Roman"/>
          <w:sz w:val="32"/>
          <w:szCs w:val="28"/>
        </w:rPr>
        <w:sectPr>
          <w:footerReference r:id="rId10" w:type="default"/>
          <w:footerReference r:id="rId11" w:type="even"/>
          <w:pgSz w:w="11906" w:h="16838"/>
          <w:pgMar w:top="1440" w:right="1417" w:bottom="1440" w:left="1134" w:header="1417" w:footer="992" w:gutter="0"/>
          <w:pgNumType w:fmt="upperRoman" w:start="1"/>
          <w:cols w:space="0" w:num="1"/>
          <w:rtlGutter w:val="0"/>
          <w:docGrid w:type="lines" w:linePitch="324" w:charSpace="0"/>
        </w:sectPr>
      </w:pPr>
    </w:p>
    <w:p w14:paraId="40E55CE1">
      <w:pPr>
        <w:pStyle w:val="13"/>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850" w:after="680"/>
        <w:ind w:firstLine="640"/>
        <w:jc w:val="center"/>
        <w:textAlignment w:val="auto"/>
        <w:outlineLvl w:val="0"/>
        <w:rPr>
          <w:rFonts w:hint="default" w:ascii="Times New Roman" w:hAnsi="Times New Roman" w:cs="Times New Roman"/>
        </w:rPr>
      </w:pPr>
      <w:bookmarkStart w:id="15" w:name="_Toc13659"/>
      <w:bookmarkStart w:id="16" w:name="_Toc18700"/>
      <w:bookmarkStart w:id="17" w:name="_Toc10663"/>
      <w:r>
        <w:rPr>
          <w:rFonts w:hint="default" w:ascii="Times New Roman" w:hAnsi="Times New Roman" w:eastAsia="方正黑体_GBK" w:cs="Times New Roman"/>
          <w:sz w:val="32"/>
          <w:szCs w:val="28"/>
        </w:rPr>
        <w:t>前   言</w:t>
      </w:r>
      <w:bookmarkEnd w:id="15"/>
      <w:bookmarkEnd w:id="16"/>
      <w:bookmarkEnd w:id="17"/>
    </w:p>
    <w:p w14:paraId="245D0BA8">
      <w:pPr>
        <w:pStyle w:val="13"/>
        <w:tabs>
          <w:tab w:val="center" w:pos="4201"/>
          <w:tab w:val="right" w:leader="dot" w:pos="9298"/>
        </w:tabs>
        <w:rPr>
          <w:rFonts w:hint="default" w:ascii="Times New Roman" w:hAnsi="Times New Roman" w:eastAsia="宋体" w:cs="Times New Roman"/>
        </w:rPr>
      </w:pPr>
      <w:r>
        <w:rPr>
          <w:rFonts w:hint="default" w:ascii="Times New Roman" w:hAnsi="Times New Roman" w:eastAsia="宋体" w:cs="Times New Roman"/>
        </w:rPr>
        <w:t>本文件按照GB/T 1.1-2020《标准化工作导则  第1部分：标准化文件的结构和起草规则》的规定起草。</w:t>
      </w:r>
    </w:p>
    <w:p w14:paraId="656A9456">
      <w:pPr>
        <w:pStyle w:val="13"/>
        <w:tabs>
          <w:tab w:val="center" w:pos="4201"/>
          <w:tab w:val="right" w:leader="dot" w:pos="9298"/>
        </w:tabs>
        <w:rPr>
          <w:rFonts w:hint="default" w:ascii="Times New Roman" w:hAnsi="Times New Roman" w:eastAsia="宋体" w:cs="Times New Roman"/>
        </w:rPr>
      </w:pPr>
      <w:r>
        <w:rPr>
          <w:rFonts w:hint="default" w:ascii="Times New Roman" w:hAnsi="Times New Roman" w:eastAsia="宋体" w:cs="Times New Roman"/>
        </w:rPr>
        <w:t>请注意本文件的某些内容可能涉及专利。本文件的发布机构不承担识别专利的责任。</w:t>
      </w:r>
    </w:p>
    <w:p w14:paraId="03F5B114">
      <w:pPr>
        <w:pStyle w:val="13"/>
        <w:tabs>
          <w:tab w:val="center" w:pos="4201"/>
          <w:tab w:val="right" w:leader="dot" w:pos="9298"/>
        </w:tabs>
        <w:rPr>
          <w:rFonts w:hint="default" w:ascii="Times New Roman" w:hAnsi="Times New Roman" w:eastAsia="宋体" w:cs="Times New Roman"/>
        </w:rPr>
      </w:pPr>
      <w:r>
        <w:rPr>
          <w:rFonts w:hint="default" w:ascii="Times New Roman" w:hAnsi="Times New Roman" w:eastAsia="宋体" w:cs="Times New Roman"/>
        </w:rPr>
        <w:t>本文件由湖南省林业局提出。</w:t>
      </w:r>
    </w:p>
    <w:p w14:paraId="7A069C6B">
      <w:pPr>
        <w:pStyle w:val="13"/>
        <w:tabs>
          <w:tab w:val="center" w:pos="4201"/>
          <w:tab w:val="right" w:leader="dot" w:pos="9298"/>
        </w:tabs>
        <w:rPr>
          <w:rFonts w:hint="default" w:ascii="Times New Roman" w:hAnsi="Times New Roman" w:eastAsia="宋体" w:cs="Times New Roman"/>
        </w:rPr>
      </w:pPr>
      <w:r>
        <w:rPr>
          <w:rFonts w:hint="default" w:ascii="Times New Roman" w:hAnsi="Times New Roman" w:eastAsia="宋体" w:cs="Times New Roman"/>
        </w:rPr>
        <w:t>本文件由湖南省林业标准化技术委员会归口。</w:t>
      </w:r>
    </w:p>
    <w:p w14:paraId="6C297DAD">
      <w:pPr>
        <w:pStyle w:val="13"/>
        <w:tabs>
          <w:tab w:val="center" w:pos="4201"/>
          <w:tab w:val="right" w:leader="dot" w:pos="9298"/>
        </w:tabs>
        <w:rPr>
          <w:rFonts w:hint="default" w:ascii="Times New Roman" w:hAnsi="Times New Roman" w:eastAsia="宋体" w:cs="Times New Roman"/>
        </w:rPr>
      </w:pPr>
      <w:r>
        <w:rPr>
          <w:rFonts w:hint="default" w:ascii="Times New Roman" w:hAnsi="Times New Roman" w:eastAsia="宋体" w:cs="Times New Roman"/>
        </w:rPr>
        <w:t>本文件起草单位：湖南省青羊湖国有林场、湖南省生物多样性保护中心</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临武县西山国有林场、郴州市林业事务中心、汝城县林业局、石门县林业局、祁东县林业局、湖南省青羊湖林业科技有限公司</w:t>
      </w:r>
      <w:r>
        <w:rPr>
          <w:rFonts w:hint="default" w:ascii="Times New Roman" w:hAnsi="Times New Roman" w:eastAsia="宋体" w:cs="Times New Roman"/>
        </w:rPr>
        <w:t>。</w:t>
      </w:r>
    </w:p>
    <w:p w14:paraId="78BD9EEE">
      <w:pPr>
        <w:pStyle w:val="13"/>
        <w:tabs>
          <w:tab w:val="center" w:pos="4201"/>
          <w:tab w:val="right" w:leader="dot" w:pos="9298"/>
        </w:tabs>
        <w:rPr>
          <w:rFonts w:hint="default" w:ascii="Times New Roman" w:hAnsi="Times New Roman" w:cs="Times New Roman"/>
          <w:color w:val="auto"/>
          <w:szCs w:val="22"/>
        </w:rPr>
      </w:pPr>
      <w:r>
        <w:rPr>
          <w:rFonts w:hint="default" w:ascii="Times New Roman" w:hAnsi="Times New Roman" w:eastAsia="宋体" w:cs="Times New Roman"/>
        </w:rPr>
        <w:t>本文件主要起草人：易烜、朱晋梅、</w:t>
      </w:r>
      <w:r>
        <w:rPr>
          <w:rFonts w:hint="default" w:ascii="Times New Roman" w:hAnsi="Times New Roman" w:eastAsia="宋体" w:cs="Times New Roman"/>
          <w:lang w:val="en-US" w:eastAsia="zh-CN"/>
        </w:rPr>
        <w:t>李党仁、曾志、成其书、蒋晓晖、</w:t>
      </w:r>
      <w:r>
        <w:rPr>
          <w:rFonts w:hint="default" w:ascii="Times New Roman" w:hAnsi="Times New Roman" w:eastAsia="宋体" w:cs="Times New Roman"/>
        </w:rPr>
        <w:t>黄靓</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季秀</w:t>
      </w:r>
      <w:r>
        <w:rPr>
          <w:rFonts w:hint="default" w:ascii="Times New Roman" w:hAnsi="Times New Roman" w:eastAsia="宋体" w:cs="Times New Roman"/>
        </w:rPr>
        <w:t>、刘文剑、</w:t>
      </w:r>
      <w:r>
        <w:rPr>
          <w:rFonts w:hint="default" w:ascii="Times New Roman" w:hAnsi="Times New Roman" w:eastAsia="宋体" w:cs="Times New Roman"/>
          <w:lang w:val="en-US" w:eastAsia="zh-CN"/>
        </w:rPr>
        <w:t>袁胜泉、李星明、江元波、李发辉、王旦媚、宋晓飞</w:t>
      </w:r>
      <w:r>
        <w:rPr>
          <w:rFonts w:hint="default" w:ascii="Times New Roman" w:hAnsi="Times New Roman" w:eastAsia="宋体" w:cs="Times New Roman"/>
        </w:rPr>
        <w:t>。</w:t>
      </w:r>
    </w:p>
    <w:p w14:paraId="3379F56E">
      <w:pPr>
        <w:pStyle w:val="13"/>
        <w:tabs>
          <w:tab w:val="center" w:pos="4201"/>
          <w:tab w:val="right" w:leader="dot" w:pos="9298"/>
        </w:tabs>
        <w:rPr>
          <w:rFonts w:hint="default" w:ascii="Times New Roman" w:hAnsi="Times New Roman" w:cs="Times New Roman"/>
          <w:color w:val="auto"/>
        </w:rPr>
        <w:sectPr>
          <w:footerReference r:id="rId12" w:type="default"/>
          <w:footerReference r:id="rId13" w:type="even"/>
          <w:pgSz w:w="11906" w:h="16838"/>
          <w:pgMar w:top="1440" w:right="1134" w:bottom="1440" w:left="1417" w:header="1417" w:footer="992" w:gutter="0"/>
          <w:pgNumType w:fmt="upperRoman" w:start="2"/>
          <w:cols w:space="0" w:num="1"/>
          <w:rtlGutter w:val="0"/>
          <w:docGrid w:type="lines" w:linePitch="324" w:charSpace="0"/>
        </w:sectPr>
      </w:pPr>
    </w:p>
    <w:p w14:paraId="7AE04786">
      <w:pPr>
        <w:pStyle w:val="13"/>
        <w:tabs>
          <w:tab w:val="center" w:pos="4201"/>
          <w:tab w:val="right" w:leader="dot" w:pos="9298"/>
        </w:tabs>
        <w:rPr>
          <w:rFonts w:hint="default" w:ascii="Times New Roman" w:hAnsi="Times New Roman" w:cs="Times New Roman"/>
        </w:rPr>
      </w:pPr>
    </w:p>
    <w:p w14:paraId="5CE373D5">
      <w:pPr>
        <w:pStyle w:val="13"/>
        <w:tabs>
          <w:tab w:val="center" w:pos="4201"/>
          <w:tab w:val="right" w:leader="dot" w:pos="9298"/>
        </w:tabs>
        <w:rPr>
          <w:rFonts w:hint="default" w:ascii="Times New Roman" w:hAnsi="Times New Roman" w:cs="Times New Roman"/>
        </w:rPr>
        <w:sectPr>
          <w:footerReference r:id="rId14" w:type="default"/>
          <w:footerReference r:id="rId15" w:type="even"/>
          <w:pgSz w:w="11906" w:h="16838"/>
          <w:pgMar w:top="1440" w:right="1417" w:bottom="1440" w:left="1134" w:header="1417" w:footer="992" w:gutter="0"/>
          <w:pgNumType w:fmt="upperRoman" w:start="2"/>
          <w:cols w:space="0" w:num="1"/>
          <w:rtlGutter w:val="0"/>
          <w:docGrid w:type="lines" w:linePitch="324" w:charSpace="0"/>
        </w:sectPr>
      </w:pPr>
    </w:p>
    <w:p w14:paraId="4AFA4299">
      <w:pPr>
        <w:pStyle w:val="12"/>
        <w:keepNext/>
        <w:keepLines w:val="0"/>
        <w:pageBreakBefore/>
        <w:widowControl/>
        <w:kinsoku/>
        <w:wordWrap/>
        <w:overflowPunct/>
        <w:topLinePunct w:val="0"/>
        <w:autoSpaceDE/>
        <w:autoSpaceDN/>
        <w:bidi w:val="0"/>
        <w:adjustRightInd/>
        <w:snapToGrid/>
        <w:spacing w:before="1050" w:after="480" w:line="240" w:lineRule="auto"/>
        <w:ind w:left="0" w:leftChars="0" w:firstLine="0" w:firstLineChars="0"/>
        <w:textAlignment w:val="auto"/>
        <w:outlineLvl w:val="9"/>
        <w:rPr>
          <w:rFonts w:hint="default" w:ascii="Times New Roman" w:hAnsi="Times New Roman" w:cs="Times New Roman"/>
        </w:rPr>
      </w:pPr>
      <w:bookmarkStart w:id="18" w:name="_Toc21550"/>
      <w:bookmarkStart w:id="19" w:name="_Toc21689"/>
      <w:r>
        <w:rPr>
          <w:rFonts w:hint="default" w:ascii="Times New Roman" w:hAnsi="Times New Roman" w:cs="Times New Roman"/>
        </w:rPr>
        <w:t>森林经营方案实施评估技术规程</w:t>
      </w:r>
      <w:bookmarkEnd w:id="18"/>
      <w:bookmarkEnd w:id="19"/>
    </w:p>
    <w:p w14:paraId="014A79D4">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outlineLvl w:val="0"/>
        <w:rPr>
          <w:rFonts w:hint="default" w:ascii="Times New Roman" w:hAnsi="Times New Roman" w:eastAsia="黑体" w:cs="Times New Roman"/>
          <w:highlight w:val="none"/>
          <w:lang w:val="en-US" w:eastAsia="zh-CN"/>
        </w:rPr>
      </w:pPr>
      <w:bookmarkStart w:id="20" w:name="_Toc6920"/>
      <w:bookmarkStart w:id="21" w:name="_Toc25457"/>
      <w:r>
        <w:rPr>
          <w:rFonts w:hint="default" w:ascii="Times New Roman" w:hAnsi="Times New Roman" w:eastAsia="黑体" w:cs="Times New Roman"/>
          <w:highlight w:val="none"/>
          <w:lang w:val="en-US" w:eastAsia="zh-CN"/>
        </w:rPr>
        <w:t>1  范围</w:t>
      </w:r>
      <w:bookmarkEnd w:id="20"/>
      <w:bookmarkEnd w:id="21"/>
    </w:p>
    <w:p w14:paraId="164460F0">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本文件规定了森林经营方案实施评估技术的总则、评估内容、评估方法、分析评估，评估成果等技术要求。</w:t>
      </w:r>
    </w:p>
    <w:p w14:paraId="0EFDE043">
      <w:pPr>
        <w:ind w:firstLine="420" w:firstLineChars="200"/>
        <w:rPr>
          <w:rFonts w:hint="default" w:ascii="Times New Roman" w:hAnsi="Times New Roman" w:cs="Times New Roman"/>
        </w:rPr>
      </w:pPr>
      <w:r>
        <w:rPr>
          <w:rFonts w:hint="default" w:ascii="Times New Roman" w:hAnsi="Times New Roman" w:eastAsia="宋体" w:cs="Times New Roman"/>
          <w:color w:val="auto"/>
          <w:lang w:val="en-US" w:eastAsia="zh-CN"/>
        </w:rPr>
        <w:t>本文件适用于湖南省森林经营方案实施评估。</w:t>
      </w:r>
    </w:p>
    <w:p w14:paraId="11018B5C">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outlineLvl w:val="0"/>
        <w:rPr>
          <w:rFonts w:hint="default" w:ascii="Times New Roman" w:hAnsi="Times New Roman" w:eastAsia="黑体" w:cs="Times New Roman"/>
          <w:highlight w:val="none"/>
          <w:lang w:val="en-US" w:eastAsia="zh-CN"/>
        </w:rPr>
      </w:pPr>
      <w:bookmarkStart w:id="22" w:name="_Toc20295"/>
      <w:bookmarkStart w:id="23" w:name="_Toc673"/>
      <w:r>
        <w:rPr>
          <w:rFonts w:hint="default" w:ascii="Times New Roman" w:hAnsi="Times New Roman" w:eastAsia="黑体" w:cs="Times New Roman"/>
          <w:highlight w:val="none"/>
          <w:lang w:val="en-US" w:eastAsia="zh-CN"/>
        </w:rPr>
        <w:t>2  规范性引用文件</w:t>
      </w:r>
      <w:bookmarkEnd w:id="22"/>
      <w:bookmarkEnd w:id="23"/>
    </w:p>
    <w:p w14:paraId="3D82D341">
      <w:pPr>
        <w:ind w:firstLine="420"/>
        <w:rPr>
          <w:rFonts w:hint="default" w:ascii="Times New Roman" w:hAnsi="Times New Roman" w:cs="Times New Roman"/>
          <w:lang w:val="en-US" w:eastAsia="zh-CN"/>
        </w:rPr>
      </w:pPr>
      <w:r>
        <w:rPr>
          <w:rFonts w:hint="default" w:ascii="Times New Roman" w:hAnsi="Times New Roman" w:cs="Times New Roman"/>
          <w:lang w:val="en-US" w:eastAsia="zh-CN"/>
        </w:rPr>
        <w:t>下列文件中的内容通过文中的规范性引用而构成本文件必不可少的条款。不注日期的引用文件，其最新版本（包括所有的修改单）适用于本文件。</w:t>
      </w:r>
    </w:p>
    <w:p w14:paraId="0042CF97">
      <w:pPr>
        <w:ind w:firstLine="42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GB/T 15776 《造林技术规程》</w:t>
      </w:r>
    </w:p>
    <w:p w14:paraId="2290E506">
      <w:pPr>
        <w:ind w:firstLine="42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GB/T 26424 《森林资源规划设计调查技术规程》</w:t>
      </w:r>
    </w:p>
    <w:p w14:paraId="513FF2E5">
      <w:pPr>
        <w:ind w:firstLine="420"/>
        <w:rPr>
          <w:rFonts w:hint="default" w:ascii="Times New Roman" w:hAnsi="Times New Roman" w:cs="Times New Roman"/>
          <w:color w:val="auto"/>
          <w:szCs w:val="22"/>
        </w:rPr>
      </w:pPr>
      <w:r>
        <w:rPr>
          <w:rFonts w:hint="default" w:ascii="Times New Roman" w:hAnsi="Times New Roman" w:cs="Times New Roman"/>
          <w:color w:val="auto"/>
          <w:szCs w:val="22"/>
        </w:rPr>
        <w:t>GB/T 385</w:t>
      </w:r>
      <w:r>
        <w:rPr>
          <w:rFonts w:hint="default" w:ascii="Times New Roman" w:hAnsi="Times New Roman" w:cs="Times New Roman"/>
          <w:color w:val="auto"/>
          <w:szCs w:val="22"/>
          <w:lang w:val="en-US" w:eastAsia="zh-CN"/>
        </w:rPr>
        <w:t>82</w:t>
      </w:r>
      <w:r>
        <w:rPr>
          <w:rFonts w:hint="default" w:ascii="Times New Roman" w:hAnsi="Times New Roman" w:cs="Times New Roman"/>
          <w:color w:val="auto"/>
          <w:szCs w:val="22"/>
        </w:rPr>
        <w:t xml:space="preserve"> </w:t>
      </w:r>
      <w:r>
        <w:rPr>
          <w:rFonts w:hint="default" w:ascii="Times New Roman" w:hAnsi="Times New Roman" w:cs="Times New Roman"/>
          <w:color w:val="auto"/>
          <w:szCs w:val="22"/>
          <w:lang w:val="en-US" w:eastAsia="zh-CN"/>
        </w:rPr>
        <w:t xml:space="preserve"> </w:t>
      </w:r>
      <w:r>
        <w:rPr>
          <w:rFonts w:hint="default" w:ascii="Times New Roman" w:hAnsi="Times New Roman" w:cs="Times New Roman"/>
          <w:color w:val="auto"/>
          <w:szCs w:val="22"/>
        </w:rPr>
        <w:t>森林生态系统服务功能评估规范</w:t>
      </w:r>
    </w:p>
    <w:p w14:paraId="6A72C6F1">
      <w:pPr>
        <w:ind w:firstLine="420"/>
        <w:rPr>
          <w:rFonts w:hint="default" w:ascii="Times New Roman" w:hAnsi="Times New Roman" w:cs="Times New Roman"/>
          <w:color w:val="auto"/>
          <w:szCs w:val="22"/>
        </w:rPr>
      </w:pPr>
      <w:r>
        <w:rPr>
          <w:rFonts w:hint="default" w:ascii="Times New Roman" w:hAnsi="Times New Roman" w:cs="Times New Roman"/>
          <w:color w:val="auto"/>
          <w:szCs w:val="22"/>
        </w:rPr>
        <w:t xml:space="preserve">GB/T 38590 </w:t>
      </w:r>
      <w:r>
        <w:rPr>
          <w:rFonts w:hint="default" w:ascii="Times New Roman" w:hAnsi="Times New Roman" w:cs="Times New Roman"/>
          <w:color w:val="auto"/>
          <w:szCs w:val="22"/>
          <w:lang w:val="en-US" w:eastAsia="zh-CN"/>
        </w:rPr>
        <w:t xml:space="preserve"> </w:t>
      </w:r>
      <w:r>
        <w:rPr>
          <w:rFonts w:hint="default" w:ascii="Times New Roman" w:hAnsi="Times New Roman" w:cs="Times New Roman"/>
          <w:color w:val="auto"/>
          <w:szCs w:val="22"/>
        </w:rPr>
        <w:t>森林资源连续清查技术规程</w:t>
      </w:r>
    </w:p>
    <w:p w14:paraId="70177294">
      <w:pPr>
        <w:ind w:firstLine="42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GB/T 44351 《退化林修复技术规程》</w:t>
      </w:r>
    </w:p>
    <w:p w14:paraId="00856BDB">
      <w:pPr>
        <w:ind w:firstLine="42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LY/T 2253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造林项目碳汇计量监测指南</w:t>
      </w:r>
    </w:p>
    <w:p w14:paraId="4A1C396A">
      <w:pPr>
        <w:ind w:firstLine="42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LY/T 2790 </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val="en-US" w:eastAsia="zh-CN"/>
        </w:rPr>
        <w:t>国家森林步道建设规范</w:t>
      </w:r>
    </w:p>
    <w:p w14:paraId="1EBE0E03">
      <w:pPr>
        <w:ind w:firstLine="42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LY/T 3426 </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val="en-US" w:eastAsia="zh-CN"/>
        </w:rPr>
        <w:t>直接为林业生产经营服务工程设施用地规范</w:t>
      </w:r>
    </w:p>
    <w:p w14:paraId="2A08FD28">
      <w:pPr>
        <w:ind w:firstLine="42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LY/T 5005 </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val="en-US" w:eastAsia="zh-CN"/>
        </w:rPr>
        <w:t>林区公路设计规范</w:t>
      </w:r>
    </w:p>
    <w:p w14:paraId="614742D1">
      <w:pPr>
        <w:ind w:firstLine="420"/>
        <w:rPr>
          <w:rFonts w:hint="default" w:ascii="Times New Roman" w:hAnsi="Times New Roman" w:cs="Times New Roman"/>
          <w:lang w:val="en-US" w:eastAsia="zh-CN"/>
        </w:rPr>
      </w:pPr>
      <w:r>
        <w:rPr>
          <w:rFonts w:hint="default" w:ascii="Times New Roman" w:hAnsi="Times New Roman" w:cs="Times New Roman"/>
          <w:lang w:val="en-US" w:eastAsia="zh-CN"/>
        </w:rPr>
        <w:t>DB43/T 2569《国有林场森林经营方案编制指南》</w:t>
      </w:r>
    </w:p>
    <w:p w14:paraId="2B0AD915">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outlineLvl w:val="0"/>
        <w:rPr>
          <w:rFonts w:hint="default" w:ascii="Times New Roman" w:hAnsi="Times New Roman" w:eastAsia="黑体" w:cs="Times New Roman"/>
          <w:highlight w:val="none"/>
          <w:lang w:val="en-US" w:eastAsia="zh-CN"/>
        </w:rPr>
      </w:pPr>
      <w:bookmarkStart w:id="24" w:name="_Toc4986"/>
      <w:bookmarkStart w:id="25" w:name="_Toc27923"/>
      <w:r>
        <w:rPr>
          <w:rFonts w:hint="default" w:ascii="Times New Roman" w:hAnsi="Times New Roman" w:eastAsia="黑体" w:cs="Times New Roman"/>
          <w:highlight w:val="none"/>
          <w:lang w:val="en-US" w:eastAsia="zh-CN"/>
        </w:rPr>
        <w:t>3  术语和定义</w:t>
      </w:r>
      <w:bookmarkEnd w:id="24"/>
      <w:bookmarkEnd w:id="25"/>
    </w:p>
    <w:p w14:paraId="18DDDE42">
      <w:pPr>
        <w:ind w:firstLine="42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下列术语和定义适用于本文件。</w:t>
      </w:r>
    </w:p>
    <w:p w14:paraId="5EAA6553">
      <w:pPr>
        <w:pStyle w:val="3"/>
        <w:keepNext/>
        <w:keepLines/>
        <w:pageBreakBefore w:val="0"/>
        <w:widowControl/>
        <w:kinsoku/>
        <w:wordWrap/>
        <w:overflowPunct/>
        <w:topLinePunct w:val="0"/>
        <w:autoSpaceDE/>
        <w:autoSpaceDN/>
        <w:bidi w:val="0"/>
        <w:adjustRightInd w:val="0"/>
        <w:snapToGrid w:val="0"/>
        <w:spacing w:before="157" w:beforeLines="50" w:after="157" w:afterLines="50"/>
        <w:textAlignment w:val="auto"/>
        <w:outlineLvl w:val="1"/>
        <w:rPr>
          <w:rFonts w:hint="default" w:ascii="Times New Roman" w:hAnsi="Times New Roman" w:cs="Times New Roman"/>
          <w:lang w:val="en-US"/>
        </w:rPr>
      </w:pPr>
      <w:r>
        <w:rPr>
          <w:rFonts w:hint="default" w:ascii="Times New Roman" w:hAnsi="Times New Roman" w:cs="Times New Roman"/>
          <w:lang w:val="en-US"/>
        </w:rPr>
        <w:t xml:space="preserve">3.1  </w:t>
      </w:r>
    </w:p>
    <w:p w14:paraId="0841CB9E">
      <w:pPr>
        <w:pStyle w:val="3"/>
        <w:keepNext/>
        <w:keepLines/>
        <w:pageBreakBefore w:val="0"/>
        <w:widowControl/>
        <w:kinsoku/>
        <w:wordWrap/>
        <w:overflowPunct/>
        <w:topLinePunct w:val="0"/>
        <w:autoSpaceDE/>
        <w:autoSpaceDN/>
        <w:bidi w:val="0"/>
        <w:adjustRightInd w:val="0"/>
        <w:snapToGrid w:val="0"/>
        <w:spacing w:before="0" w:beforeLines="0" w:after="0" w:afterLines="0"/>
        <w:ind w:firstLine="420" w:firstLineChars="200"/>
        <w:textAlignment w:val="auto"/>
        <w:outlineLvl w:val="1"/>
        <w:rPr>
          <w:rFonts w:hint="default" w:ascii="Times New Roman" w:hAnsi="Times New Roman" w:eastAsia="黑体" w:cs="Times New Roman"/>
          <w:bCs/>
          <w:kern w:val="0"/>
          <w:sz w:val="21"/>
          <w:szCs w:val="32"/>
          <w:lang w:val="en-US" w:eastAsia="zh-CN" w:bidi="ar-SA"/>
        </w:rPr>
      </w:pPr>
      <w:r>
        <w:rPr>
          <w:rFonts w:hint="default" w:ascii="Times New Roman" w:hAnsi="Times New Roman" w:cs="Times New Roman"/>
          <w:lang w:val="en-US" w:eastAsia="zh-CN"/>
        </w:rPr>
        <w:t>经营目标</w:t>
      </w:r>
      <w:r>
        <w:rPr>
          <w:rFonts w:hint="eastAsia" w:ascii="Times New Roman" w:hAnsi="Times New Roman" w:cs="Times New Roman"/>
          <w:lang w:val="en-US" w:eastAsia="zh-CN"/>
        </w:rPr>
        <w:t xml:space="preserve"> </w:t>
      </w:r>
      <w:r>
        <w:rPr>
          <w:rFonts w:hint="eastAsia" w:ascii="Times New Roman" w:hAnsi="Times New Roman" w:eastAsia="黑体" w:cs="Times New Roman"/>
          <w:bCs/>
          <w:kern w:val="0"/>
          <w:sz w:val="21"/>
          <w:szCs w:val="32"/>
          <w:lang w:val="en-US" w:eastAsia="zh-CN" w:bidi="ar-SA"/>
        </w:rPr>
        <w:t>management objective</w:t>
      </w:r>
    </w:p>
    <w:p w14:paraId="1985CF2E">
      <w:pPr>
        <w:ind w:firstLine="420"/>
        <w:rPr>
          <w:rFonts w:hint="default" w:ascii="Times New Roman" w:hAnsi="Times New Roman" w:cs="Times New Roman"/>
          <w:lang w:val="en-US" w:eastAsia="zh-CN"/>
        </w:rPr>
      </w:pPr>
      <w:r>
        <w:rPr>
          <w:rFonts w:hint="default" w:ascii="Times New Roman" w:hAnsi="Times New Roman" w:cs="Times New Roman"/>
          <w:lang w:val="en-US" w:eastAsia="zh-CN"/>
        </w:rPr>
        <w:t>森林经营方案中设定的约束性预期达到目标值。主要包括：经营范围、国有土地面积保有量、森林面积保有量、森林蓄积保有量、森林覆盖率、林分单位面积蓄积量、林地利用率等。</w:t>
      </w:r>
    </w:p>
    <w:p w14:paraId="72A1117A">
      <w:pPr>
        <w:ind w:firstLine="420"/>
        <w:rPr>
          <w:rFonts w:hint="default" w:ascii="Times New Roman" w:hAnsi="Times New Roman" w:cs="Times New Roman"/>
          <w:lang w:val="en-US" w:eastAsia="zh-CN"/>
        </w:rPr>
      </w:pPr>
      <w:r>
        <w:rPr>
          <w:rFonts w:hint="default" w:ascii="Times New Roman" w:hAnsi="Times New Roman" w:cs="Times New Roman"/>
          <w:lang w:val="en-US" w:eastAsia="zh-CN"/>
        </w:rPr>
        <w:t>注：约束性目标按照DB43/T 2569执行。</w:t>
      </w:r>
    </w:p>
    <w:p w14:paraId="2CD9EB67">
      <w:pPr>
        <w:pStyle w:val="3"/>
        <w:keepNext/>
        <w:keepLines/>
        <w:pageBreakBefore w:val="0"/>
        <w:widowControl/>
        <w:kinsoku/>
        <w:wordWrap/>
        <w:overflowPunct/>
        <w:topLinePunct w:val="0"/>
        <w:autoSpaceDE/>
        <w:autoSpaceDN/>
        <w:bidi w:val="0"/>
        <w:adjustRightInd w:val="0"/>
        <w:snapToGrid w:val="0"/>
        <w:spacing w:before="157" w:beforeLines="50" w:after="157" w:afterLines="50"/>
        <w:textAlignment w:val="auto"/>
        <w:outlineLvl w:val="1"/>
        <w:rPr>
          <w:rFonts w:hint="default" w:ascii="Times New Roman" w:hAnsi="Times New Roman" w:cs="Times New Roman"/>
          <w:lang w:val="en-US" w:eastAsia="zh-CN"/>
        </w:rPr>
      </w:pPr>
      <w:r>
        <w:rPr>
          <w:rFonts w:hint="default" w:ascii="Times New Roman" w:hAnsi="Times New Roman" w:cs="Times New Roman"/>
          <w:lang w:val="en-US" w:eastAsia="zh-CN"/>
        </w:rPr>
        <w:t>3.2</w:t>
      </w:r>
    </w:p>
    <w:p w14:paraId="23B36147">
      <w:pPr>
        <w:pStyle w:val="3"/>
        <w:keepNext/>
        <w:keepLines/>
        <w:pageBreakBefore w:val="0"/>
        <w:widowControl/>
        <w:kinsoku/>
        <w:wordWrap/>
        <w:overflowPunct/>
        <w:topLinePunct w:val="0"/>
        <w:autoSpaceDE/>
        <w:autoSpaceDN/>
        <w:bidi w:val="0"/>
        <w:adjustRightInd w:val="0"/>
        <w:snapToGrid w:val="0"/>
        <w:spacing w:before="0" w:beforeLines="0" w:after="0" w:afterLines="0"/>
        <w:ind w:firstLine="420" w:firstLineChars="200"/>
        <w:textAlignment w:val="auto"/>
        <w:outlineLvl w:val="1"/>
        <w:rPr>
          <w:rFonts w:hint="default" w:ascii="Times New Roman" w:hAnsi="Times New Roman" w:cs="Times New Roman"/>
          <w:lang w:val="en-US" w:eastAsia="zh-CN"/>
        </w:rPr>
      </w:pPr>
      <w:r>
        <w:rPr>
          <w:rFonts w:hint="default" w:ascii="Times New Roman" w:hAnsi="Times New Roman" w:cs="Times New Roman"/>
          <w:lang w:val="en-US" w:eastAsia="zh-CN"/>
        </w:rPr>
        <w:t>经营任务</w:t>
      </w:r>
      <w:r>
        <w:rPr>
          <w:rFonts w:hint="eastAsia" w:ascii="Times New Roman" w:hAnsi="Times New Roman" w:cs="Times New Roman"/>
          <w:lang w:val="en-US" w:eastAsia="zh-CN"/>
        </w:rPr>
        <w:t xml:space="preserve"> management task</w:t>
      </w:r>
    </w:p>
    <w:p w14:paraId="2A46E6BB">
      <w:pPr>
        <w:ind w:firstLine="420"/>
        <w:rPr>
          <w:rFonts w:hint="default" w:ascii="Times New Roman" w:hAnsi="Times New Roman" w:cs="Times New Roman"/>
          <w:lang w:val="en-US" w:eastAsia="zh-CN"/>
        </w:rPr>
      </w:pPr>
      <w:r>
        <w:rPr>
          <w:rFonts w:hint="default" w:ascii="Times New Roman" w:hAnsi="Times New Roman" w:cs="Times New Roman"/>
          <w:lang w:val="en-US" w:eastAsia="zh-CN"/>
        </w:rPr>
        <w:t>森林经营方案中规划的各项经营措施任务数。主要包括：人工造林（更新）、中幼林抚育、低质低效林改造(退化林修复)、竹林经营、经济林经济、森林采伐、林下经济、森林康养、森林管护、森林防火、林业有害生物防治、森林防火设施、林道建设、管护用房等。</w:t>
      </w:r>
    </w:p>
    <w:p w14:paraId="4046668B">
      <w:pPr>
        <w:pStyle w:val="3"/>
        <w:spacing w:before="156" w:after="156"/>
        <w:outlineLvl w:val="1"/>
        <w:rPr>
          <w:rFonts w:hint="default" w:ascii="Times New Roman" w:hAnsi="Times New Roman" w:cs="Times New Roman"/>
          <w:lang w:val="en-US" w:eastAsia="zh-CN"/>
        </w:rPr>
      </w:pPr>
      <w:r>
        <w:rPr>
          <w:rFonts w:hint="default" w:ascii="Times New Roman" w:hAnsi="Times New Roman" w:cs="Times New Roman"/>
          <w:lang w:val="en-US"/>
        </w:rPr>
        <w:t>3.</w:t>
      </w:r>
      <w:r>
        <w:rPr>
          <w:rFonts w:hint="default" w:ascii="Times New Roman" w:hAnsi="Times New Roman" w:cs="Times New Roman"/>
          <w:lang w:val="en-US" w:eastAsia="zh-CN"/>
        </w:rPr>
        <w:t>3</w:t>
      </w:r>
    </w:p>
    <w:p w14:paraId="56D3B7FF">
      <w:pPr>
        <w:pStyle w:val="3"/>
        <w:keepNext/>
        <w:keepLines/>
        <w:pageBreakBefore w:val="0"/>
        <w:widowControl/>
        <w:kinsoku/>
        <w:wordWrap/>
        <w:overflowPunct/>
        <w:topLinePunct w:val="0"/>
        <w:autoSpaceDE/>
        <w:autoSpaceDN/>
        <w:bidi w:val="0"/>
        <w:adjustRightInd w:val="0"/>
        <w:snapToGrid w:val="0"/>
        <w:spacing w:before="0" w:beforeLines="0" w:after="0" w:afterLines="0"/>
        <w:ind w:firstLine="420" w:firstLineChars="200"/>
        <w:textAlignment w:val="auto"/>
        <w:outlineLvl w:val="1"/>
        <w:rPr>
          <w:rFonts w:hint="eastAsia" w:ascii="Times New Roman" w:hAnsi="Times New Roman" w:eastAsia="黑体" w:cs="Times New Roman"/>
          <w:lang w:val="en-US" w:eastAsia="zh-CN"/>
        </w:rPr>
      </w:pPr>
      <w:r>
        <w:rPr>
          <w:rFonts w:hint="default" w:ascii="Times New Roman" w:hAnsi="Times New Roman" w:cs="Times New Roman"/>
          <w:lang w:val="en-US"/>
        </w:rPr>
        <w:t>核实面积</w:t>
      </w:r>
      <w:r>
        <w:rPr>
          <w:rFonts w:hint="eastAsia" w:ascii="Times New Roman" w:hAnsi="Times New Roman" w:cs="Times New Roman"/>
          <w:lang w:val="en-US" w:eastAsia="zh-CN"/>
        </w:rPr>
        <w:t xml:space="preserve"> verified area</w:t>
      </w:r>
    </w:p>
    <w:p w14:paraId="4868D879">
      <w:pPr>
        <w:ind w:firstLine="420"/>
        <w:rPr>
          <w:rFonts w:hint="default" w:ascii="Times New Roman" w:hAnsi="Times New Roman" w:cs="Times New Roman"/>
          <w:lang w:val="en-US" w:eastAsia="zh-CN"/>
        </w:rPr>
      </w:pPr>
      <w:r>
        <w:rPr>
          <w:rFonts w:hint="default" w:ascii="Times New Roman" w:hAnsi="Times New Roman" w:cs="Times New Roman"/>
          <w:lang w:val="en-US" w:eastAsia="zh-CN"/>
        </w:rPr>
        <w:t>经现地调查，已实施森林经营方案规划任务的面积。包括合格面积和不合格面积。</w:t>
      </w:r>
    </w:p>
    <w:p w14:paraId="6E50807C">
      <w:pPr>
        <w:pStyle w:val="3"/>
        <w:spacing w:before="156" w:after="156"/>
        <w:outlineLvl w:val="1"/>
        <w:rPr>
          <w:rFonts w:hint="default" w:ascii="Times New Roman" w:hAnsi="Times New Roman" w:cs="Times New Roman"/>
          <w:lang w:val="en-US" w:eastAsia="zh-CN"/>
        </w:rPr>
      </w:pPr>
      <w:r>
        <w:rPr>
          <w:rFonts w:hint="default" w:ascii="Times New Roman" w:hAnsi="Times New Roman" w:cs="Times New Roman"/>
          <w:lang w:val="en-US"/>
        </w:rPr>
        <w:t>3</w:t>
      </w:r>
      <w:r>
        <w:rPr>
          <w:rFonts w:hint="default" w:ascii="Times New Roman" w:hAnsi="Times New Roman" w:cs="Times New Roman"/>
          <w:lang w:val="en-US"/>
        </w:rPr>
        <w:t>.</w:t>
      </w:r>
      <w:r>
        <w:rPr>
          <w:rFonts w:hint="default" w:ascii="Times New Roman" w:hAnsi="Times New Roman" w:cs="Times New Roman"/>
          <w:lang w:val="en-US" w:eastAsia="zh-CN"/>
        </w:rPr>
        <w:t>4</w:t>
      </w:r>
    </w:p>
    <w:p w14:paraId="6AF8C5DE">
      <w:pPr>
        <w:pStyle w:val="3"/>
        <w:keepNext/>
        <w:keepLines/>
        <w:pageBreakBefore w:val="0"/>
        <w:widowControl/>
        <w:kinsoku/>
        <w:wordWrap/>
        <w:overflowPunct/>
        <w:topLinePunct w:val="0"/>
        <w:autoSpaceDE/>
        <w:autoSpaceDN/>
        <w:bidi w:val="0"/>
        <w:adjustRightInd w:val="0"/>
        <w:snapToGrid w:val="0"/>
        <w:spacing w:before="0" w:beforeLines="0" w:after="0" w:afterLines="0"/>
        <w:ind w:firstLine="420" w:firstLineChars="200"/>
        <w:textAlignment w:val="auto"/>
        <w:outlineLvl w:val="1"/>
        <w:rPr>
          <w:rFonts w:hint="eastAsia" w:ascii="Times New Roman" w:hAnsi="Times New Roman" w:eastAsia="黑体" w:cs="Times New Roman"/>
          <w:lang w:val="en-US" w:eastAsia="zh-CN"/>
        </w:rPr>
      </w:pPr>
      <w:r>
        <w:rPr>
          <w:rFonts w:hint="default" w:ascii="Times New Roman" w:hAnsi="Times New Roman" w:cs="Times New Roman"/>
          <w:lang w:val="en-US"/>
        </w:rPr>
        <w:t>合格面积</w:t>
      </w:r>
      <w:r>
        <w:rPr>
          <w:rFonts w:hint="eastAsia" w:ascii="Times New Roman" w:hAnsi="Times New Roman" w:cs="Times New Roman"/>
          <w:lang w:val="en-US" w:eastAsia="zh-CN"/>
        </w:rPr>
        <w:t xml:space="preserve"> compliant area</w:t>
      </w:r>
    </w:p>
    <w:p w14:paraId="261013E3">
      <w:pPr>
        <w:ind w:firstLine="420"/>
        <w:rPr>
          <w:rFonts w:hint="default" w:ascii="Times New Roman" w:hAnsi="Times New Roman" w:cs="Times New Roman"/>
          <w:lang w:val="en-US" w:eastAsia="zh-CN"/>
        </w:rPr>
      </w:pPr>
      <w:r>
        <w:rPr>
          <w:rFonts w:hint="default" w:ascii="Times New Roman" w:hAnsi="Times New Roman" w:cs="Times New Roman"/>
          <w:lang w:val="en-US" w:eastAsia="zh-CN"/>
        </w:rPr>
        <w:t>经现地调查，森林经营方案实施评价达到合格标准的面积。</w:t>
      </w:r>
    </w:p>
    <w:p w14:paraId="54A10B19">
      <w:pPr>
        <w:pStyle w:val="3"/>
        <w:spacing w:before="156" w:after="156"/>
        <w:outlineLvl w:val="1"/>
        <w:rPr>
          <w:rFonts w:hint="default" w:ascii="Times New Roman" w:hAnsi="Times New Roman" w:cs="Times New Roman"/>
          <w:lang w:val="en-US" w:eastAsia="zh-CN"/>
        </w:rPr>
      </w:pPr>
      <w:r>
        <w:rPr>
          <w:rFonts w:hint="default" w:ascii="Times New Roman" w:hAnsi="Times New Roman" w:cs="Times New Roman"/>
          <w:lang w:val="en-US"/>
        </w:rPr>
        <w:t>3.</w:t>
      </w:r>
      <w:r>
        <w:rPr>
          <w:rFonts w:hint="default" w:ascii="Times New Roman" w:hAnsi="Times New Roman" w:cs="Times New Roman"/>
          <w:lang w:val="en-US" w:eastAsia="zh-CN"/>
        </w:rPr>
        <w:t>5</w:t>
      </w:r>
    </w:p>
    <w:p w14:paraId="60D1BC58">
      <w:pPr>
        <w:pStyle w:val="3"/>
        <w:keepNext/>
        <w:keepLines/>
        <w:pageBreakBefore w:val="0"/>
        <w:widowControl/>
        <w:kinsoku/>
        <w:wordWrap/>
        <w:overflowPunct/>
        <w:topLinePunct w:val="0"/>
        <w:autoSpaceDE/>
        <w:autoSpaceDN/>
        <w:bidi w:val="0"/>
        <w:adjustRightInd w:val="0"/>
        <w:snapToGrid w:val="0"/>
        <w:spacing w:before="0" w:beforeLines="0" w:after="0" w:afterLines="0"/>
        <w:ind w:firstLine="420" w:firstLineChars="200"/>
        <w:textAlignment w:val="auto"/>
        <w:outlineLvl w:val="1"/>
        <w:rPr>
          <w:rFonts w:hint="eastAsia" w:ascii="Times New Roman" w:hAnsi="Times New Roman" w:eastAsia="黑体" w:cs="Times New Roman"/>
          <w:lang w:val="en-US" w:eastAsia="zh-CN"/>
        </w:rPr>
      </w:pPr>
      <w:r>
        <w:rPr>
          <w:rFonts w:hint="default" w:ascii="Times New Roman" w:hAnsi="Times New Roman" w:cs="Times New Roman"/>
          <w:lang w:val="en-US"/>
        </w:rPr>
        <w:t>不合格面积</w:t>
      </w:r>
      <w:r>
        <w:rPr>
          <w:rFonts w:hint="eastAsia" w:ascii="Times New Roman" w:hAnsi="Times New Roman" w:cs="Times New Roman"/>
          <w:lang w:val="en-US" w:eastAsia="zh-CN"/>
        </w:rPr>
        <w:t xml:space="preserve"> non-compliant area</w:t>
      </w:r>
    </w:p>
    <w:p w14:paraId="225D4635">
      <w:pPr>
        <w:ind w:firstLine="420"/>
        <w:rPr>
          <w:rFonts w:hint="default" w:ascii="Times New Roman" w:hAnsi="Times New Roman" w:cs="Times New Roman"/>
          <w:lang w:val="en-US" w:eastAsia="zh-CN"/>
        </w:rPr>
      </w:pPr>
      <w:r>
        <w:rPr>
          <w:rFonts w:hint="default" w:ascii="Times New Roman" w:hAnsi="Times New Roman" w:cs="Times New Roman"/>
          <w:lang w:val="en-US" w:eastAsia="zh-CN"/>
        </w:rPr>
        <w:t>经现地调查，森林经营方案实施评价未达到合格标准的面积。</w:t>
      </w:r>
    </w:p>
    <w:p w14:paraId="19135DED">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outlineLvl w:val="0"/>
        <w:rPr>
          <w:rFonts w:hint="default" w:ascii="Times New Roman" w:hAnsi="Times New Roman" w:eastAsia="黑体" w:cs="Times New Roman"/>
          <w:highlight w:val="none"/>
          <w:lang w:val="en-US" w:eastAsia="zh-CN"/>
        </w:rPr>
      </w:pPr>
      <w:bookmarkStart w:id="26" w:name="_Toc15601"/>
      <w:bookmarkStart w:id="27" w:name="_Toc194"/>
      <w:bookmarkStart w:id="28" w:name="_Toc3242"/>
      <w:r>
        <w:rPr>
          <w:rFonts w:hint="default" w:ascii="Times New Roman" w:hAnsi="Times New Roman" w:eastAsia="黑体" w:cs="Times New Roman"/>
          <w:highlight w:val="none"/>
          <w:lang w:val="en-US" w:eastAsia="zh-CN"/>
        </w:rPr>
        <w:t>4  总则</w:t>
      </w:r>
      <w:bookmarkEnd w:id="26"/>
      <w:bookmarkEnd w:id="27"/>
      <w:bookmarkEnd w:id="28"/>
    </w:p>
    <w:p w14:paraId="1FE1CDA3">
      <w:pPr>
        <w:pStyle w:val="3"/>
        <w:spacing w:before="156" w:after="156"/>
        <w:rPr>
          <w:rFonts w:hint="default" w:ascii="Times New Roman" w:hAnsi="Times New Roman" w:cs="Times New Roman"/>
        </w:rPr>
      </w:pPr>
      <w:r>
        <w:rPr>
          <w:rFonts w:hint="default" w:ascii="Times New Roman" w:hAnsi="Times New Roman" w:cs="Times New Roman"/>
          <w:lang w:val="en-US"/>
        </w:rPr>
        <w:t xml:space="preserve">4.1  </w:t>
      </w:r>
      <w:r>
        <w:rPr>
          <w:rFonts w:hint="default" w:ascii="Times New Roman" w:hAnsi="Times New Roman" w:cs="Times New Roman"/>
          <w:lang w:val="en-US" w:eastAsia="zh-CN"/>
        </w:rPr>
        <w:t>评估</w:t>
      </w:r>
      <w:r>
        <w:rPr>
          <w:rFonts w:hint="default" w:ascii="Times New Roman" w:hAnsi="Times New Roman" w:cs="Times New Roman"/>
        </w:rPr>
        <w:t>目的</w:t>
      </w:r>
    </w:p>
    <w:p w14:paraId="0C7AD4A9">
      <w:pPr>
        <w:ind w:firstLine="420"/>
        <w:rPr>
          <w:rFonts w:hint="default" w:ascii="Times New Roman" w:hAnsi="Times New Roman" w:cs="Times New Roman"/>
          <w:lang w:val="en-US" w:eastAsia="zh-CN"/>
        </w:rPr>
      </w:pPr>
      <w:r>
        <w:rPr>
          <w:rFonts w:hint="default" w:ascii="Times New Roman" w:hAnsi="Times New Roman" w:cs="Times New Roman"/>
          <w:lang w:val="en-US" w:eastAsia="zh-CN"/>
        </w:rPr>
        <w:t>总结</w:t>
      </w:r>
      <w:r>
        <w:rPr>
          <w:rFonts w:hint="default" w:ascii="Times New Roman" w:hAnsi="Times New Roman" w:cs="Times New Roman"/>
          <w:lang w:val="en-US" w:eastAsia="zh-CN"/>
        </w:rPr>
        <w:t>森林经营方案实施</w:t>
      </w:r>
      <w:r>
        <w:rPr>
          <w:rFonts w:hint="default" w:ascii="Times New Roman" w:hAnsi="Times New Roman" w:cs="Times New Roman"/>
          <w:lang w:val="en-US" w:eastAsia="zh-CN"/>
        </w:rPr>
        <w:t>成效和经验，为优化</w:t>
      </w:r>
      <w:r>
        <w:rPr>
          <w:rFonts w:hint="default" w:ascii="Times New Roman" w:hAnsi="Times New Roman" w:cs="Times New Roman"/>
          <w:lang w:val="en-US" w:eastAsia="zh-CN"/>
        </w:rPr>
        <w:t>森林经营方案区划布局</w:t>
      </w:r>
      <w:r>
        <w:rPr>
          <w:rFonts w:hint="default" w:ascii="Times New Roman" w:hAnsi="Times New Roman" w:cs="Times New Roman"/>
          <w:lang w:val="en-US" w:eastAsia="zh-CN"/>
        </w:rPr>
        <w:t>、技术措施、经营模式，</w:t>
      </w:r>
      <w:r>
        <w:rPr>
          <w:rFonts w:hint="default" w:ascii="Times New Roman" w:hAnsi="Times New Roman" w:cs="Times New Roman"/>
          <w:lang w:val="en-US" w:eastAsia="zh-CN"/>
        </w:rPr>
        <w:t>调整</w:t>
      </w:r>
      <w:r>
        <w:rPr>
          <w:rFonts w:hint="default" w:ascii="Times New Roman" w:hAnsi="Times New Roman" w:cs="Times New Roman"/>
          <w:lang w:val="en-US" w:eastAsia="zh-CN"/>
        </w:rPr>
        <w:t>森林可持续经营规划、森林经营方案等提供科学依据。</w:t>
      </w:r>
    </w:p>
    <w:p w14:paraId="7C016687">
      <w:pPr>
        <w:pStyle w:val="3"/>
        <w:spacing w:before="156" w:after="15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w:t>
      </w: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评估</w:t>
      </w:r>
      <w:r>
        <w:rPr>
          <w:rFonts w:hint="default" w:ascii="Times New Roman" w:hAnsi="Times New Roman" w:cs="Times New Roman"/>
          <w:color w:val="000000" w:themeColor="text1"/>
          <w:lang w:val="en-US" w:eastAsia="zh-CN"/>
          <w14:textFill>
            <w14:solidFill>
              <w14:schemeClr w14:val="tx1"/>
            </w14:solidFill>
          </w14:textFill>
        </w:rPr>
        <w:t>频次</w:t>
      </w:r>
    </w:p>
    <w:p w14:paraId="5E3C46AF">
      <w:pPr>
        <w:ind w:firstLine="42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森林经营方案</w:t>
      </w:r>
      <w:r>
        <w:rPr>
          <w:rFonts w:hint="default" w:ascii="Times New Roman" w:hAnsi="Times New Roman" w:cs="Times New Roman"/>
          <w:color w:val="000000" w:themeColor="text1"/>
          <w:highlight w:val="none"/>
          <w14:textFill>
            <w14:solidFill>
              <w14:schemeClr w14:val="tx1"/>
            </w14:solidFill>
          </w14:textFill>
        </w:rPr>
        <w:t>实施</w:t>
      </w:r>
      <w:r>
        <w:rPr>
          <w:rFonts w:hint="default" w:ascii="Times New Roman" w:hAnsi="Times New Roman" w:cs="Times New Roman"/>
          <w:color w:val="000000" w:themeColor="text1"/>
          <w:highlight w:val="none"/>
          <w:lang w:val="en-US" w:eastAsia="zh-CN"/>
          <w14:textFill>
            <w14:solidFill>
              <w14:schemeClr w14:val="tx1"/>
            </w14:solidFill>
          </w14:textFill>
        </w:rPr>
        <w:t>近期、远期评估</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以编制年度为本底数据，近期规划完成及时开展数据调查，</w:t>
      </w:r>
      <w:r>
        <w:rPr>
          <w:rFonts w:hint="default" w:ascii="Times New Roman" w:hAnsi="Times New Roman" w:cs="Times New Roman"/>
          <w:color w:val="000000" w:themeColor="text1"/>
          <w:highlight w:val="none"/>
          <w:lang w:val="en-US" w:eastAsia="zh-CN"/>
          <w14:textFill>
            <w14:solidFill>
              <w14:schemeClr w14:val="tx1"/>
            </w14:solidFill>
          </w14:textFill>
        </w:rPr>
        <w:t>实施期限内每</w:t>
      </w:r>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lang w:val="en-US" w:eastAsia="zh-CN"/>
          <w14:textFill>
            <w14:solidFill>
              <w14:schemeClr w14:val="tx1"/>
            </w14:solidFill>
          </w14:textFill>
        </w:rPr>
        <w:t>年开展复测，</w:t>
      </w:r>
      <w:r>
        <w:rPr>
          <w:rFonts w:hint="default" w:ascii="Times New Roman" w:hAnsi="Times New Roman" w:cs="Times New Roman"/>
          <w:color w:val="000000" w:themeColor="text1"/>
          <w:highlight w:val="none"/>
          <w14:textFill>
            <w14:solidFill>
              <w14:schemeClr w14:val="tx1"/>
            </w14:solidFill>
          </w14:textFill>
        </w:rPr>
        <w:t>产出主要</w:t>
      </w:r>
      <w:r>
        <w:rPr>
          <w:rFonts w:hint="default" w:ascii="Times New Roman" w:hAnsi="Times New Roman" w:cs="Times New Roman"/>
          <w:color w:val="000000" w:themeColor="text1"/>
          <w:highlight w:val="none"/>
          <w:lang w:val="en-US" w:eastAsia="zh-CN"/>
          <w14:textFill>
            <w14:solidFill>
              <w14:schemeClr w14:val="tx1"/>
            </w14:solidFill>
          </w14:textFill>
        </w:rPr>
        <w:t>评估</w:t>
      </w:r>
      <w:r>
        <w:rPr>
          <w:rFonts w:hint="default" w:ascii="Times New Roman" w:hAnsi="Times New Roman" w:cs="Times New Roman"/>
          <w:color w:val="000000" w:themeColor="text1"/>
          <w:highlight w:val="none"/>
          <w14:textFill>
            <w14:solidFill>
              <w14:schemeClr w14:val="tx1"/>
            </w14:solidFill>
          </w14:textFill>
        </w:rPr>
        <w:t>结果。</w:t>
      </w:r>
    </w:p>
    <w:p w14:paraId="546566AE">
      <w:pPr>
        <w:pStyle w:val="3"/>
        <w:spacing w:before="156" w:after="156"/>
        <w:rPr>
          <w:rFonts w:hint="default" w:ascii="Times New Roman" w:hAnsi="Times New Roman" w:cs="Times New Roman"/>
          <w:sz w:val="21"/>
          <w:lang w:val="en-US" w:eastAsia="zh-CN"/>
        </w:rPr>
      </w:pPr>
      <w:r>
        <w:rPr>
          <w:rFonts w:hint="default" w:ascii="Times New Roman" w:hAnsi="Times New Roman" w:cs="Times New Roman"/>
          <w:sz w:val="21"/>
          <w:lang w:val="en-US" w:eastAsia="zh-CN"/>
        </w:rPr>
        <w:t>4.3  评估对象</w:t>
      </w:r>
    </w:p>
    <w:p w14:paraId="4E50A340">
      <w:pPr>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森林经营方案实施评估对象为经营主体单位按照森林经营方案预期设定目标、规划经营任务和经营能力，经营主体单位实际完成的经营任务。</w:t>
      </w:r>
    </w:p>
    <w:p w14:paraId="43AA136E">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outlineLvl w:val="0"/>
        <w:rPr>
          <w:rFonts w:hint="default" w:ascii="Times New Roman" w:hAnsi="Times New Roman" w:eastAsia="黑体" w:cs="Times New Roman"/>
          <w:highlight w:val="none"/>
          <w:lang w:val="en-US" w:eastAsia="zh-CN"/>
        </w:rPr>
      </w:pPr>
      <w:bookmarkStart w:id="29" w:name="_Toc13620"/>
      <w:bookmarkStart w:id="30" w:name="_Toc11341"/>
      <w:r>
        <w:rPr>
          <w:rFonts w:hint="default" w:ascii="Times New Roman" w:hAnsi="Times New Roman" w:eastAsia="黑体" w:cs="Times New Roman"/>
          <w:highlight w:val="none"/>
          <w:lang w:val="en-US" w:eastAsia="zh-CN"/>
        </w:rPr>
        <w:t>5  评估内容</w:t>
      </w:r>
      <w:bookmarkEnd w:id="29"/>
      <w:bookmarkEnd w:id="30"/>
    </w:p>
    <w:p w14:paraId="6B81A6C6">
      <w:pPr>
        <w:pStyle w:val="3"/>
        <w:spacing w:before="156" w:after="156"/>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lang w:val="en-US"/>
        </w:rPr>
        <w:t xml:space="preserve">.1  </w:t>
      </w:r>
      <w:r>
        <w:rPr>
          <w:rFonts w:hint="default" w:ascii="Times New Roman" w:hAnsi="Times New Roman" w:cs="Times New Roman"/>
          <w:lang w:val="en-US" w:eastAsia="zh-CN"/>
        </w:rPr>
        <w:t>预期目标</w:t>
      </w:r>
    </w:p>
    <w:p w14:paraId="77318B6F">
      <w:pPr>
        <w:ind w:firstLine="420"/>
        <w:rPr>
          <w:rFonts w:hint="default" w:ascii="Times New Roman" w:hAnsi="Times New Roman" w:cs="Times New Roman"/>
          <w:lang w:val="en-US" w:eastAsia="zh-CN"/>
        </w:rPr>
      </w:pPr>
      <w:r>
        <w:rPr>
          <w:rFonts w:hint="default" w:ascii="Times New Roman" w:hAnsi="Times New Roman" w:cs="Times New Roman"/>
          <w:lang w:val="en-US" w:eastAsia="zh-CN"/>
        </w:rPr>
        <w:t>经营范围、森林面积保有量、森林蓄积保有量、森林覆盖率、林分单位面积蓄积量、林地利用率等</w:t>
      </w:r>
      <w:r>
        <w:rPr>
          <w:rFonts w:hint="default" w:ascii="Times New Roman" w:hAnsi="Times New Roman" w:cs="Times New Roman"/>
          <w:lang w:val="en-US" w:eastAsia="zh-CN"/>
        </w:rPr>
        <w:t>。</w:t>
      </w:r>
    </w:p>
    <w:p w14:paraId="796F9178">
      <w:pPr>
        <w:pStyle w:val="3"/>
        <w:spacing w:before="156" w:after="156"/>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lang w:val="en-US"/>
        </w:rPr>
        <w:t>.</w:t>
      </w:r>
      <w:r>
        <w:rPr>
          <w:rFonts w:hint="default" w:ascii="Times New Roman" w:hAnsi="Times New Roman" w:cs="Times New Roman"/>
          <w:lang w:val="en-US" w:eastAsia="zh-CN"/>
        </w:rPr>
        <w:t>2</w:t>
      </w:r>
      <w:r>
        <w:rPr>
          <w:rFonts w:hint="default" w:ascii="Times New Roman" w:hAnsi="Times New Roman" w:cs="Times New Roman"/>
          <w:lang w:val="en-US"/>
        </w:rPr>
        <w:t xml:space="preserve">  </w:t>
      </w:r>
      <w:r>
        <w:rPr>
          <w:rFonts w:hint="default" w:ascii="Times New Roman" w:hAnsi="Times New Roman" w:cs="Times New Roman"/>
          <w:lang w:val="en-US" w:eastAsia="zh-CN"/>
        </w:rPr>
        <w:t>经营任务</w:t>
      </w:r>
    </w:p>
    <w:p w14:paraId="78968C1E">
      <w:pPr>
        <w:ind w:firstLine="42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人工造林（更新）、中幼林抚育、低质低效林改造(退化林修复)、竹林经营、经济林经济、森林采伐、林下经济、森林康养、森林管护、森林防火、林业有害生物防治、森林防火设施、林道建设、管护用房等</w:t>
      </w:r>
      <w:r>
        <w:rPr>
          <w:rFonts w:hint="default" w:ascii="Times New Roman" w:hAnsi="Times New Roman" w:cs="Times New Roman"/>
          <w:highlight w:val="none"/>
          <w:lang w:val="en-US" w:eastAsia="zh-CN"/>
        </w:rPr>
        <w:t>。</w:t>
      </w:r>
    </w:p>
    <w:p w14:paraId="55134E48">
      <w:pPr>
        <w:pStyle w:val="3"/>
        <w:spacing w:before="156" w:after="156"/>
        <w:rPr>
          <w:rFonts w:hint="default" w:ascii="Times New Roman" w:hAnsi="Times New Roman" w:cs="Times New Roman"/>
          <w:highlight w:val="none"/>
        </w:rPr>
      </w:pPr>
      <w:r>
        <w:rPr>
          <w:rFonts w:hint="default" w:ascii="Times New Roman" w:hAnsi="Times New Roman" w:cs="Times New Roman"/>
          <w:highlight w:val="none"/>
          <w:lang w:val="en-US" w:eastAsia="zh-CN"/>
        </w:rPr>
        <w:t>5</w:t>
      </w:r>
      <w:r>
        <w:rPr>
          <w:rFonts w:hint="default" w:ascii="Times New Roman" w:hAnsi="Times New Roman" w:cs="Times New Roman"/>
          <w:highlight w:val="none"/>
          <w:lang w:val="en-US"/>
        </w:rPr>
        <w:t>.</w:t>
      </w:r>
      <w:r>
        <w:rPr>
          <w:rFonts w:hint="default" w:ascii="Times New Roman" w:hAnsi="Times New Roman" w:cs="Times New Roman"/>
          <w:highlight w:val="none"/>
          <w:lang w:val="en-US" w:eastAsia="zh-CN"/>
        </w:rPr>
        <w:t>3</w:t>
      </w:r>
      <w:r>
        <w:rPr>
          <w:rFonts w:hint="default" w:ascii="Times New Roman" w:hAnsi="Times New Roman" w:cs="Times New Roman"/>
          <w:highlight w:val="none"/>
          <w:lang w:val="en-US"/>
        </w:rPr>
        <w:t xml:space="preserve">  </w:t>
      </w:r>
      <w:r>
        <w:rPr>
          <w:rFonts w:hint="default" w:ascii="Times New Roman" w:hAnsi="Times New Roman" w:cs="Times New Roman"/>
          <w:highlight w:val="none"/>
          <w:lang w:val="en-US" w:eastAsia="zh-CN"/>
        </w:rPr>
        <w:t>经营能力</w:t>
      </w:r>
    </w:p>
    <w:p w14:paraId="1EA9F77C">
      <w:pPr>
        <w:ind w:firstLine="42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人才培养、项目管理、档案管理等</w:t>
      </w:r>
      <w:r>
        <w:rPr>
          <w:rFonts w:hint="default" w:ascii="Times New Roman" w:hAnsi="Times New Roman" w:cs="Times New Roman"/>
          <w:highlight w:val="none"/>
          <w:lang w:val="en-US" w:eastAsia="zh-CN"/>
        </w:rPr>
        <w:t>。</w:t>
      </w:r>
    </w:p>
    <w:p w14:paraId="10FE98C0">
      <w:pPr>
        <w:pStyle w:val="2"/>
        <w:bidi w:val="0"/>
        <w:rPr>
          <w:rFonts w:hint="default" w:ascii="Times New Roman" w:hAnsi="Times New Roman" w:cs="Times New Roman"/>
          <w:lang w:val="en-US" w:eastAsia="zh-CN"/>
        </w:rPr>
      </w:pPr>
      <w:bookmarkStart w:id="31" w:name="_Toc25901"/>
      <w:bookmarkStart w:id="32" w:name="_Toc16539"/>
      <w:r>
        <w:rPr>
          <w:rFonts w:hint="default" w:ascii="Times New Roman" w:hAnsi="Times New Roman" w:cs="Times New Roman"/>
          <w:lang w:val="en-US" w:eastAsia="zh-CN"/>
        </w:rPr>
        <w:t>6  评估方法</w:t>
      </w:r>
      <w:bookmarkEnd w:id="31"/>
      <w:bookmarkEnd w:id="32"/>
    </w:p>
    <w:p w14:paraId="41DF8E2C">
      <w:pPr>
        <w:pStyle w:val="3"/>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w:t>
      </w:r>
      <w:r>
        <w:rPr>
          <w:rFonts w:hint="default" w:ascii="Times New Roman" w:hAnsi="Times New Roman" w:cs="Times New Roman"/>
          <w:lang w:val="en-US"/>
        </w:rPr>
        <w:t xml:space="preserve">.1  </w:t>
      </w:r>
      <w:r>
        <w:rPr>
          <w:rFonts w:hint="default" w:ascii="Times New Roman" w:hAnsi="Times New Roman" w:cs="Times New Roman"/>
          <w:lang w:val="en-US" w:eastAsia="zh-CN"/>
        </w:rPr>
        <w:t>预期目标</w:t>
      </w:r>
    </w:p>
    <w:p w14:paraId="2636E989">
      <w:pPr>
        <w:pStyle w:val="4"/>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6.1.1经营范围</w:t>
      </w:r>
    </w:p>
    <w:p w14:paraId="2B892D80">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6.1.1.1调查方式</w:t>
      </w:r>
    </w:p>
    <w:p w14:paraId="3DDBDF50">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经营范围采取内业审查，对林草湿荒资源“一张图”数据进行审查。</w:t>
      </w:r>
    </w:p>
    <w:p w14:paraId="072BCB4D">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6.1.1.2合格标准</w:t>
      </w:r>
    </w:p>
    <w:p w14:paraId="0EFEF325">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经营范围与森林经营方案预设目标一致或符合预设目标区间要求。</w:t>
      </w:r>
    </w:p>
    <w:p w14:paraId="5E853FF0">
      <w:pPr>
        <w:pStyle w:val="4"/>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6.1.2森林面积保有量</w:t>
      </w:r>
    </w:p>
    <w:p w14:paraId="349557AD">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6.1.2.1调查方式</w:t>
      </w:r>
    </w:p>
    <w:p w14:paraId="61606352">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森林面积保有量采用内业审查与即时遥感影像对比确定，对林草湿荒资源“一张图”数据进行审查，并与即时遥感影像对比。</w:t>
      </w:r>
    </w:p>
    <w:p w14:paraId="41E26DDC">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6.1.2.2合格标准</w:t>
      </w:r>
    </w:p>
    <w:p w14:paraId="20A083EA">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森林面积保有量与森林经营方案预设目标一致或符合预设目标区间要求。</w:t>
      </w:r>
    </w:p>
    <w:p w14:paraId="50CDAB05">
      <w:pPr>
        <w:pStyle w:val="4"/>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6.1.3森林蓄积保有量</w:t>
      </w:r>
    </w:p>
    <w:p w14:paraId="5DA3458F">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6.1.3.1调查方式</w:t>
      </w:r>
    </w:p>
    <w:p w14:paraId="324170E0">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森林蓄积保有量采用调查总体蓄积量控制确定。调查总体蓄积量控制执行GB/T 26424规定。</w:t>
      </w:r>
    </w:p>
    <w:p w14:paraId="52F37938">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6.1.3.2合格标准</w:t>
      </w:r>
    </w:p>
    <w:p w14:paraId="47CD1108">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森林蓄积与森林经营方案预设目标一致或符合预设目标区间要求。</w:t>
      </w:r>
    </w:p>
    <w:p w14:paraId="51E54530">
      <w:pPr>
        <w:pStyle w:val="4"/>
        <w:spacing w:before="156" w:after="156"/>
        <w:rPr>
          <w:rFonts w:hint="default" w:ascii="Times New Roman" w:hAnsi="Times New Roman" w:cs="Times New Roman"/>
          <w:sz w:val="21"/>
          <w:lang w:val="en-US" w:eastAsia="zh-CN"/>
        </w:rPr>
      </w:pPr>
      <w:r>
        <w:rPr>
          <w:rFonts w:hint="default" w:ascii="Times New Roman" w:hAnsi="Times New Roman" w:cs="Times New Roman"/>
          <w:sz w:val="21"/>
          <w:lang w:val="en-US" w:eastAsia="zh-CN"/>
        </w:rPr>
        <w:t>6.1.4森林覆盖率</w:t>
      </w:r>
    </w:p>
    <w:p w14:paraId="142864D3">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6.1.4.1调查方式</w:t>
      </w:r>
    </w:p>
    <w:p w14:paraId="2F0CE11C">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森林覆盖率采用即时遥感影像确定。</w:t>
      </w:r>
    </w:p>
    <w:p w14:paraId="635784A1">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6.1.4.2合格标准</w:t>
      </w:r>
    </w:p>
    <w:p w14:paraId="31807769">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森林覆盖率与森林经营方案预设目标一致或符合预设目标区间要求。</w:t>
      </w:r>
    </w:p>
    <w:p w14:paraId="5E1952B3">
      <w:pPr>
        <w:pStyle w:val="4"/>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6.1.5林分单位面积蓄积量</w:t>
      </w:r>
    </w:p>
    <w:p w14:paraId="3AEB1D72">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6.1.5.1调查方式</w:t>
      </w:r>
    </w:p>
    <w:p w14:paraId="3523156D">
      <w:pPr>
        <w:ind w:firstLine="420" w:firstLineChars="200"/>
        <w:rPr>
          <w:rFonts w:hint="default" w:ascii="Times New Roman" w:hAnsi="Times New Roman" w:eastAsia="宋体" w:cs="Times New Roman"/>
          <w:color w:val="auto"/>
          <w:lang w:val="en-US" w:eastAsia="zh-CN"/>
        </w:rPr>
      </w:pPr>
      <w:r>
        <w:rPr>
          <w:rFonts w:hint="default" w:ascii="Times New Roman" w:hAnsi="Times New Roman" w:cs="Times New Roman"/>
          <w:lang w:val="en-US" w:eastAsia="zh-CN"/>
        </w:rPr>
        <w:t>林分单位面积蓄积量</w:t>
      </w:r>
      <w:r>
        <w:rPr>
          <w:rFonts w:hint="default" w:ascii="Times New Roman" w:hAnsi="Times New Roman" w:eastAsia="宋体" w:cs="Times New Roman"/>
          <w:color w:val="auto"/>
          <w:lang w:val="en-US" w:eastAsia="zh-CN"/>
        </w:rPr>
        <w:t>按6.1.3.1执行。</w:t>
      </w:r>
    </w:p>
    <w:p w14:paraId="77EC6879">
      <w:pPr>
        <w:ind w:firstLine="420" w:firstLineChars="200"/>
        <w:rPr>
          <w:rFonts w:hint="default" w:ascii="Times New Roman" w:hAnsi="Times New Roman" w:eastAsia="宋体" w:cs="Times New Roman"/>
          <w:color w:val="auto"/>
          <w:lang w:val="en-US" w:eastAsia="zh-CN"/>
        </w:rPr>
      </w:pPr>
      <w:r>
        <w:rPr>
          <w:rFonts w:hint="default" w:ascii="Times New Roman" w:hAnsi="Times New Roman" w:cs="Times New Roman"/>
          <w:lang w:val="en-US" w:eastAsia="zh-CN"/>
        </w:rPr>
        <w:t>林分单位面积蓄积量=森林蓄积量/乔木林地面积</w:t>
      </w:r>
    </w:p>
    <w:p w14:paraId="3C402EA5">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6.1.5.2合格标准</w:t>
      </w:r>
    </w:p>
    <w:p w14:paraId="2086AE2A">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林分单位面积蓄积量与森林经营方案预设目标一致或符合预设目标区间要求。</w:t>
      </w:r>
    </w:p>
    <w:p w14:paraId="6741350B">
      <w:pPr>
        <w:pStyle w:val="4"/>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6.1.6林地利用率</w:t>
      </w:r>
    </w:p>
    <w:p w14:paraId="2770DFC3">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6.1.6.1调查方式</w:t>
      </w:r>
    </w:p>
    <w:p w14:paraId="60A8C859">
      <w:pPr>
        <w:ind w:firstLine="420" w:firstLineChars="200"/>
        <w:rPr>
          <w:rFonts w:hint="default" w:ascii="Times New Roman" w:hAnsi="Times New Roman" w:eastAsia="宋体" w:cs="Times New Roman"/>
          <w:color w:val="auto"/>
          <w:lang w:val="en-US" w:eastAsia="zh-CN"/>
        </w:rPr>
      </w:pPr>
      <w:r>
        <w:rPr>
          <w:rFonts w:hint="default" w:ascii="Times New Roman" w:hAnsi="Times New Roman" w:cs="Times New Roman"/>
          <w:lang w:val="en-US" w:eastAsia="zh-CN"/>
        </w:rPr>
        <w:t>林地利用率</w:t>
      </w:r>
      <w:r>
        <w:rPr>
          <w:rFonts w:hint="default" w:ascii="Times New Roman" w:hAnsi="Times New Roman" w:eastAsia="宋体" w:cs="Times New Roman"/>
          <w:color w:val="auto"/>
          <w:lang w:val="en-US" w:eastAsia="zh-CN"/>
        </w:rPr>
        <w:t>按6.1.2.1执行。</w:t>
      </w:r>
    </w:p>
    <w:p w14:paraId="0CB7B080">
      <w:pPr>
        <w:ind w:firstLine="420" w:firstLineChars="200"/>
        <w:rPr>
          <w:rFonts w:hint="default" w:ascii="Times New Roman" w:hAnsi="Times New Roman" w:eastAsia="宋体" w:cs="Times New Roman"/>
          <w:color w:val="auto"/>
          <w:lang w:val="en-US" w:eastAsia="zh-CN"/>
        </w:rPr>
      </w:pPr>
      <w:r>
        <w:rPr>
          <w:rFonts w:hint="default" w:ascii="Times New Roman" w:hAnsi="Times New Roman" w:cs="Times New Roman"/>
          <w:lang w:val="en-US" w:eastAsia="zh-CN"/>
        </w:rPr>
        <w:t>林地利用率=有林地</w:t>
      </w:r>
      <w:r>
        <w:rPr>
          <w:rFonts w:hint="default" w:ascii="Times New Roman" w:hAnsi="Times New Roman" w:eastAsia="宋体" w:cs="Times New Roman"/>
          <w:color w:val="auto"/>
          <w:lang w:val="en-US" w:eastAsia="zh-CN"/>
        </w:rPr>
        <w:t>面积/林业用地总面积</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100%</w:t>
      </w:r>
    </w:p>
    <w:p w14:paraId="15FDB821">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6.1.6.2合格标准</w:t>
      </w:r>
    </w:p>
    <w:p w14:paraId="078C67C9">
      <w:pPr>
        <w:ind w:firstLine="420" w:firstLineChars="200"/>
        <w:rPr>
          <w:rFonts w:hint="default" w:ascii="Times New Roman" w:hAnsi="Times New Roman" w:eastAsia="宋体" w:cs="Times New Roman"/>
          <w:color w:val="auto"/>
          <w:lang w:val="en-US" w:eastAsia="zh-CN"/>
        </w:rPr>
      </w:pPr>
      <w:r>
        <w:rPr>
          <w:rFonts w:hint="default" w:ascii="Times New Roman" w:hAnsi="Times New Roman" w:cs="Times New Roman"/>
          <w:lang w:val="en-US" w:eastAsia="zh-CN"/>
        </w:rPr>
        <w:t>林地利用率</w:t>
      </w:r>
      <w:r>
        <w:rPr>
          <w:rFonts w:hint="default" w:ascii="Times New Roman" w:hAnsi="Times New Roman" w:eastAsia="宋体" w:cs="Times New Roman"/>
          <w:color w:val="auto"/>
          <w:lang w:val="en-US" w:eastAsia="zh-CN"/>
        </w:rPr>
        <w:t>与森林经营方案预设目标一致或符合预设目标区间要求。</w:t>
      </w:r>
    </w:p>
    <w:p w14:paraId="449E4837">
      <w:pPr>
        <w:keepNext w:val="0"/>
        <w:keepLines w:val="0"/>
        <w:pageBreakBefore w:val="0"/>
        <w:widowControl w:val="0"/>
        <w:kinsoku/>
        <w:wordWrap/>
        <w:overflowPunct/>
        <w:topLinePunct w:val="0"/>
        <w:autoSpaceDE/>
        <w:autoSpaceDN/>
        <w:bidi w:val="0"/>
        <w:adjustRightInd/>
        <w:snapToGrid/>
        <w:ind w:left="678" w:leftChars="200" w:hanging="258" w:hangingChars="123"/>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预期设定目标实现</w:t>
      </w:r>
      <w:r>
        <w:rPr>
          <w:rFonts w:hint="default" w:ascii="Times New Roman" w:hAnsi="Times New Roman" w:cs="Times New Roman"/>
          <w:lang w:val="en-US" w:eastAsia="zh-CN"/>
        </w:rPr>
        <w:t>主要内容表</w:t>
      </w:r>
      <w:r>
        <w:rPr>
          <w:rFonts w:hint="default" w:ascii="Times New Roman" w:hAnsi="Times New Roman" w:cs="Times New Roman"/>
        </w:rPr>
        <w:t>见附录</w:t>
      </w:r>
      <w:r>
        <w:rPr>
          <w:rFonts w:hint="default" w:ascii="Times New Roman" w:hAnsi="Times New Roman" w:cs="Times New Roman"/>
          <w:lang w:val="en-US" w:eastAsia="zh-CN"/>
        </w:rPr>
        <w:t>A</w:t>
      </w:r>
      <w:r>
        <w:rPr>
          <w:rFonts w:hint="default" w:ascii="Times New Roman" w:hAnsi="Times New Roman" w:cs="Times New Roman"/>
        </w:rPr>
        <w:t>。</w:t>
      </w:r>
    </w:p>
    <w:p w14:paraId="15A02278">
      <w:pPr>
        <w:pStyle w:val="3"/>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6.2  经营任务</w:t>
      </w:r>
    </w:p>
    <w:p w14:paraId="5A408F9B">
      <w:pPr>
        <w:pStyle w:val="4"/>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6.2.1任务完成情况</w:t>
      </w:r>
    </w:p>
    <w:p w14:paraId="0013D2CC">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6.2.1.1评估方式</w:t>
      </w:r>
    </w:p>
    <w:p w14:paraId="260565A0">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采取内业审查，对任务作业设计、落地上图及验收进行审查。</w:t>
      </w:r>
    </w:p>
    <w:p w14:paraId="0D759F80">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6.2.1.2合格标准</w:t>
      </w:r>
    </w:p>
    <w:p w14:paraId="72CC8D9E">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达到以下要求的经营任务小班为合格小班：</w:t>
      </w:r>
    </w:p>
    <w:p w14:paraId="70E88E22">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a）符合经营任务用林政策</w:t>
      </w:r>
      <w:r>
        <w:rPr>
          <w:rFonts w:hint="eastAsia" w:ascii="Times New Roman" w:hAnsi="Times New Roman" w:eastAsia="宋体" w:cs="Times New Roman"/>
          <w:color w:val="auto"/>
          <w:lang w:val="en-US" w:eastAsia="zh-CN"/>
        </w:rPr>
        <w:t>。</w:t>
      </w:r>
    </w:p>
    <w:p w14:paraId="027A1CD2">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b）与森林经营方案规划小班位置、培育方式一致。</w:t>
      </w:r>
    </w:p>
    <w:p w14:paraId="51A0B8A8">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6.2.1.3完成任务面积</w:t>
      </w:r>
    </w:p>
    <w:p w14:paraId="4C11947D">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分经营任务统计完成任务上图面积。</w:t>
      </w:r>
    </w:p>
    <w:p w14:paraId="54EBDCAA">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6.2.1.4任务质量核实</w:t>
      </w:r>
    </w:p>
    <w:p w14:paraId="6333BF2B">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采取外业调查，根据落地上图数据，抽取一定比例的小班开展现地核实调查。以抽查小班为核实基本单元。分为核实小班、部分核实小班、不核实小班三类。</w:t>
      </w:r>
    </w:p>
    <w:p w14:paraId="34C8D535">
      <w:pPr>
        <w:ind w:firstLine="42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核实小班施工面积与作业设计小班面积误差小于等于5%。</w:t>
      </w:r>
    </w:p>
    <w:p w14:paraId="6BA09921">
      <w:pPr>
        <w:ind w:firstLine="42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部分核实小班施工面积小于作业设计小班面积5%以上。</w:t>
      </w:r>
    </w:p>
    <w:p w14:paraId="2647D563">
      <w:pPr>
        <w:ind w:firstLine="42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不核实小班未按作业设计小班位置或经营任务方式施工。</w:t>
      </w:r>
    </w:p>
    <w:p w14:paraId="0DE9BBF8">
      <w:pPr>
        <w:pStyle w:val="4"/>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6.2.2人工造林（更新）</w:t>
      </w:r>
    </w:p>
    <w:p w14:paraId="0960DE79">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bookmarkStart w:id="33" w:name="_Hlk168584105"/>
      <w:r>
        <w:rPr>
          <w:rFonts w:hint="default" w:ascii="Times New Roman" w:hAnsi="Times New Roman" w:cs="Times New Roman"/>
          <w:b w:val="0"/>
          <w:bCs/>
          <w:sz w:val="21"/>
          <w:lang w:val="en-US" w:eastAsia="zh-CN"/>
        </w:rPr>
        <w:t>6.2.2.1调查方式</w:t>
      </w:r>
    </w:p>
    <w:p w14:paraId="304D20FD">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造林成活率可通过无人机航拍或目测法进行调查。无人机航拍或目测难以准确判定的，采用样线调查。</w:t>
      </w:r>
    </w:p>
    <w:p w14:paraId="7E664714">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样线调查：根据小班苗木栽植情况，在有代表性的地段，均匀布设样线。</w:t>
      </w:r>
      <w:r>
        <w:rPr>
          <w:rFonts w:hint="default" w:ascii="Times New Roman" w:hAnsi="Times New Roman" w:eastAsia="宋体" w:cs="Times New Roman"/>
          <w:color w:val="auto"/>
          <w:lang w:val="en-US" w:eastAsia="zh-CN"/>
        </w:rPr>
        <w:t>小班面积</w:t>
      </w:r>
      <w:r>
        <w:rPr>
          <w:rFonts w:hint="default" w:ascii="Times New Roman" w:hAnsi="Times New Roman" w:eastAsia="宋体" w:cs="Times New Roman"/>
          <w:color w:val="auto"/>
          <w:lang w:val="en-US" w:eastAsia="zh-CN"/>
        </w:rPr>
        <w:t>小于</w:t>
      </w:r>
      <w:r>
        <w:rPr>
          <w:rFonts w:hint="default" w:ascii="Times New Roman" w:hAnsi="Times New Roman" w:eastAsia="宋体" w:cs="Times New Roman"/>
          <w:color w:val="auto"/>
          <w:lang w:val="en-US" w:eastAsia="zh-CN"/>
        </w:rPr>
        <w:t>1</w:t>
      </w:r>
      <w:r>
        <w:rPr>
          <w:rFonts w:hint="default" w:ascii="Times New Roman" w:hAnsi="Times New Roman" w:eastAsia="宋体" w:cs="Times New Roman"/>
          <w:color w:val="auto"/>
          <w:lang w:val="en-US" w:eastAsia="zh-CN"/>
        </w:rPr>
        <w:t>5</w:t>
      </w:r>
      <w:r>
        <w:rPr>
          <w:rFonts w:hint="default" w:ascii="Times New Roman" w:hAnsi="Times New Roman" w:eastAsia="宋体" w:cs="Times New Roman"/>
          <w:color w:val="auto"/>
          <w:lang w:val="en-US" w:eastAsia="zh-CN"/>
        </w:rPr>
        <w:t>亩，布设</w:t>
      </w:r>
      <w:r>
        <w:rPr>
          <w:rFonts w:hint="default" w:ascii="Times New Roman" w:hAnsi="Times New Roman" w:eastAsia="宋体" w:cs="Times New Roman"/>
          <w:color w:val="auto"/>
          <w:lang w:val="en-US" w:eastAsia="zh-CN"/>
        </w:rPr>
        <w:t>样线不少于1条；小班面积在15</w:t>
      </w:r>
      <w:r>
        <w:rPr>
          <w:rFonts w:hint="default" w:ascii="Times New Roman" w:hAnsi="Times New Roman" w:eastAsia="宋体" w:cs="Times New Roman"/>
          <w:color w:val="auto"/>
          <w:lang w:val="en-US" w:eastAsia="zh-CN"/>
        </w:rPr>
        <w:t>亩</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30亩，布设样线不少于2条；小班面积30</w:t>
      </w:r>
      <w:r>
        <w:rPr>
          <w:rFonts w:hint="default" w:ascii="Times New Roman" w:hAnsi="Times New Roman" w:eastAsia="宋体" w:cs="Times New Roman"/>
          <w:color w:val="auto"/>
          <w:lang w:val="en-US" w:eastAsia="zh-CN"/>
        </w:rPr>
        <w:t>亩</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100亩，布设样线不少于3条；100亩以上，布设样线不少于5条。计算沿样线两侧各5m或2</w:t>
      </w:r>
      <w:r>
        <w:rPr>
          <w:rFonts w:hint="default" w:ascii="Times New Roman" w:hAnsi="Times New Roman" w:eastAsia="宋体" w:cs="Times New Roman"/>
          <w:color w:val="auto"/>
          <w:lang w:val="en-US" w:eastAsia="zh-CN"/>
        </w:rPr>
        <w:t>行</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3行苗木范围的造林成活率</w:t>
      </w:r>
      <w:r>
        <w:rPr>
          <w:rFonts w:hint="default" w:ascii="Times New Roman" w:hAnsi="Times New Roman" w:eastAsia="宋体" w:cs="Times New Roman"/>
          <w:color w:val="auto"/>
          <w:lang w:val="en-US" w:eastAsia="zh-CN"/>
        </w:rPr>
        <w:t>。</w:t>
      </w:r>
    </w:p>
    <w:p w14:paraId="72B10244">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防护林带小班可采用样段调查，每个样段长</w:t>
      </w:r>
      <w:r>
        <w:rPr>
          <w:rFonts w:hint="default" w:ascii="Times New Roman" w:hAnsi="Times New Roman" w:eastAsia="宋体" w:cs="Times New Roman"/>
          <w:color w:val="auto"/>
          <w:lang w:val="en-US" w:eastAsia="zh-CN"/>
        </w:rPr>
        <w:t>20</w:t>
      </w:r>
      <w:r>
        <w:rPr>
          <w:rFonts w:hint="default" w:ascii="Times New Roman" w:hAnsi="Times New Roman" w:eastAsia="宋体" w:cs="Times New Roman"/>
          <w:color w:val="auto"/>
          <w:lang w:val="en-US" w:eastAsia="zh-CN"/>
        </w:rPr>
        <w:t>m</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在有代表性的地段，均匀布设1</w:t>
      </w:r>
      <w:r>
        <w:rPr>
          <w:rFonts w:hint="default" w:ascii="Times New Roman" w:hAnsi="Times New Roman" w:eastAsia="宋体" w:cs="Times New Roman"/>
          <w:color w:val="auto"/>
          <w:lang w:val="en-US" w:eastAsia="zh-CN"/>
        </w:rPr>
        <w:t>个</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3个样段。</w:t>
      </w:r>
    </w:p>
    <w:p w14:paraId="1AD43484">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6.2.2.2合格标准</w:t>
      </w:r>
    </w:p>
    <w:p w14:paraId="47F39C54">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达到以下标准的人工造林（更新）小班为合格小班。</w:t>
      </w:r>
    </w:p>
    <w:bookmarkEnd w:id="33"/>
    <w:p w14:paraId="4732E8BA">
      <w:pPr>
        <w:keepNext w:val="0"/>
        <w:keepLines w:val="0"/>
        <w:pageBreakBefore w:val="0"/>
        <w:widowControl w:val="0"/>
        <w:kinsoku/>
        <w:wordWrap/>
        <w:overflowPunct/>
        <w:topLinePunct w:val="0"/>
        <w:autoSpaceDE/>
        <w:autoSpaceDN/>
        <w:bidi w:val="0"/>
        <w:adjustRightInd/>
        <w:snapToGrid/>
        <w:ind w:left="690" w:leftChars="200" w:hanging="270" w:hangingChars="129"/>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a）按设计施工。以下内容与作业设计一致或符合作业设计区间要求：小班一致性；造林树种；苗木规格；造林密度；抚育管护。其中，造林地上原有的具有培育前途的苗木和幼树，可计入造林密度。</w:t>
      </w:r>
    </w:p>
    <w:p w14:paraId="0B750909">
      <w:pPr>
        <w:keepNext w:val="0"/>
        <w:keepLines w:val="0"/>
        <w:pageBreakBefore w:val="0"/>
        <w:widowControl w:val="0"/>
        <w:kinsoku/>
        <w:wordWrap/>
        <w:overflowPunct/>
        <w:topLinePunct w:val="0"/>
        <w:autoSpaceDE/>
        <w:autoSpaceDN/>
        <w:bidi w:val="0"/>
        <w:adjustRightInd/>
        <w:snapToGrid/>
        <w:ind w:left="690" w:leftChars="200" w:hanging="270" w:hangingChars="129"/>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b）造林成活率。</w:t>
      </w:r>
      <w:bookmarkStart w:id="34" w:name="_Hlk170746171"/>
      <w:r>
        <w:rPr>
          <w:rFonts w:hint="default" w:ascii="Times New Roman" w:hAnsi="Times New Roman" w:eastAsia="宋体" w:cs="Times New Roman"/>
          <w:color w:val="auto"/>
          <w:lang w:val="en-US" w:eastAsia="zh-CN"/>
        </w:rPr>
        <w:t>按GB/T 15776规定，造林成活率≥85%</w:t>
      </w:r>
      <w:bookmarkEnd w:id="34"/>
      <w:r>
        <w:rPr>
          <w:rFonts w:hint="default" w:ascii="Times New Roman" w:hAnsi="Times New Roman" w:eastAsia="宋体" w:cs="Times New Roman"/>
          <w:color w:val="auto"/>
          <w:lang w:val="en-US" w:eastAsia="zh-CN"/>
        </w:rPr>
        <w:t>。</w:t>
      </w:r>
    </w:p>
    <w:p w14:paraId="70883E09">
      <w:pPr>
        <w:pStyle w:val="4"/>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6.2.3中幼林抚育</w:t>
      </w:r>
    </w:p>
    <w:p w14:paraId="5CC7C069">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6.2.3.1调查方式</w:t>
      </w:r>
    </w:p>
    <w:p w14:paraId="29AB4C86">
      <w:pPr>
        <w:keepNext w:val="0"/>
        <w:keepLines w:val="0"/>
        <w:pageBreakBefore w:val="0"/>
        <w:widowControl w:val="0"/>
        <w:kinsoku/>
        <w:wordWrap/>
        <w:overflowPunct/>
        <w:topLinePunct w:val="0"/>
        <w:autoSpaceDE/>
        <w:autoSpaceDN/>
        <w:bidi w:val="0"/>
        <w:adjustRightInd/>
        <w:snapToGrid/>
        <w:ind w:left="690" w:leftChars="200" w:hanging="270" w:hangingChars="129"/>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a）成活率调查按6.2.2.1执行。</w:t>
      </w:r>
    </w:p>
    <w:p w14:paraId="4FE6356C">
      <w:pPr>
        <w:keepNext w:val="0"/>
        <w:keepLines w:val="0"/>
        <w:pageBreakBefore w:val="0"/>
        <w:widowControl w:val="0"/>
        <w:kinsoku/>
        <w:wordWrap/>
        <w:overflowPunct/>
        <w:topLinePunct w:val="0"/>
        <w:autoSpaceDE/>
        <w:autoSpaceDN/>
        <w:bidi w:val="0"/>
        <w:adjustRightInd/>
        <w:snapToGrid/>
        <w:ind w:left="690" w:leftChars="200" w:hanging="270" w:hangingChars="129"/>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b）郁闭度等采用无人机航拍或目测法确定。</w:t>
      </w:r>
    </w:p>
    <w:p w14:paraId="01F6DB86">
      <w:pPr>
        <w:keepNext w:val="0"/>
        <w:keepLines w:val="0"/>
        <w:pageBreakBefore w:val="0"/>
        <w:widowControl w:val="0"/>
        <w:kinsoku/>
        <w:wordWrap/>
        <w:overflowPunct/>
        <w:topLinePunct w:val="0"/>
        <w:autoSpaceDE/>
        <w:autoSpaceDN/>
        <w:bidi w:val="0"/>
        <w:adjustRightInd/>
        <w:snapToGrid/>
        <w:ind w:left="690" w:leftChars="200" w:hanging="270" w:hangingChars="129"/>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c）平均胸径、保留株数采用标准地调查。</w:t>
      </w:r>
      <w:r>
        <w:rPr>
          <w:rFonts w:hint="default" w:ascii="Times New Roman" w:hAnsi="Times New Roman" w:eastAsia="宋体" w:cs="Times New Roman"/>
          <w:color w:val="auto"/>
          <w:lang w:val="en-US" w:eastAsia="zh-CN"/>
        </w:rPr>
        <w:t>标准地调查：选择有代表性地段布设标准地，标准地面积1亩。小班面积小于100亩，设标准地1个；小班面积100-200亩，设标准地2个；小班面积大于200亩，设标准地不少于3个。</w:t>
      </w:r>
    </w:p>
    <w:p w14:paraId="6A19C706">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6.2.3.2合格标准</w:t>
      </w:r>
    </w:p>
    <w:p w14:paraId="39DB94B5">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达到以下标准的中幼林抚育小班为合格小班。</w:t>
      </w:r>
    </w:p>
    <w:p w14:paraId="2C5ABC0F">
      <w:pPr>
        <w:keepNext w:val="0"/>
        <w:keepLines w:val="0"/>
        <w:pageBreakBefore w:val="0"/>
        <w:widowControl w:val="0"/>
        <w:kinsoku/>
        <w:wordWrap/>
        <w:overflowPunct/>
        <w:topLinePunct w:val="0"/>
        <w:autoSpaceDE/>
        <w:autoSpaceDN/>
        <w:bidi w:val="0"/>
        <w:adjustRightInd/>
        <w:snapToGrid/>
        <w:ind w:left="690" w:leftChars="200" w:hanging="270" w:hangingChars="129"/>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a）按设计施工。以下内容与作业设计一致或符合作业设计区间要求：小班一致性：抚育方式；补植的树种、苗木规格、补植密度。</w:t>
      </w:r>
    </w:p>
    <w:p w14:paraId="50C1E592">
      <w:pPr>
        <w:keepNext w:val="0"/>
        <w:keepLines w:val="0"/>
        <w:pageBreakBefore w:val="0"/>
        <w:widowControl w:val="0"/>
        <w:kinsoku/>
        <w:wordWrap/>
        <w:overflowPunct/>
        <w:topLinePunct w:val="0"/>
        <w:autoSpaceDE/>
        <w:autoSpaceDN/>
        <w:bidi w:val="0"/>
        <w:adjustRightInd/>
        <w:snapToGrid/>
        <w:ind w:left="690" w:leftChars="200" w:hanging="270" w:hangingChars="129"/>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b）成活率。采取补植方式的，成活率按照6.2.2.2b）的规定执行。</w:t>
      </w:r>
    </w:p>
    <w:p w14:paraId="50CD29A0">
      <w:pPr>
        <w:keepNext w:val="0"/>
        <w:keepLines w:val="0"/>
        <w:pageBreakBefore w:val="0"/>
        <w:widowControl w:val="0"/>
        <w:kinsoku/>
        <w:wordWrap/>
        <w:overflowPunct/>
        <w:topLinePunct w:val="0"/>
        <w:autoSpaceDE/>
        <w:autoSpaceDN/>
        <w:bidi w:val="0"/>
        <w:adjustRightInd/>
        <w:snapToGrid/>
        <w:ind w:left="690" w:leftChars="200" w:hanging="270" w:hangingChars="129"/>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c）抚育采伐质量。抚育采伐后林分郁闭度不低于0.6；卫生伐后郁闭度在0.5以下，或出现林窗时，应及时补植；伐后目的树种平均胸径不低于采伐前平均胸径；伐后保留株数不少于林分最低保留株数。</w:t>
      </w:r>
    </w:p>
    <w:p w14:paraId="6F3398B1">
      <w:pPr>
        <w:pStyle w:val="4"/>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6.2.4低质低效林改造（退化林修复）</w:t>
      </w:r>
    </w:p>
    <w:p w14:paraId="16DC90F0">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6.2.4.1调查方式</w:t>
      </w:r>
    </w:p>
    <w:p w14:paraId="7EDDF849">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a</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成活率调查按6.2.2.1执行</w:t>
      </w:r>
      <w:r>
        <w:rPr>
          <w:rFonts w:hint="default" w:ascii="Times New Roman" w:hAnsi="Times New Roman" w:eastAsia="宋体" w:cs="Times New Roman"/>
          <w:color w:val="auto"/>
          <w:lang w:val="en-US" w:eastAsia="zh-CN"/>
        </w:rPr>
        <w:t>。</w:t>
      </w:r>
    </w:p>
    <w:p w14:paraId="64BEBBC1">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b</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郁闭度采用无人机航拍或目测法确定。</w:t>
      </w:r>
    </w:p>
    <w:p w14:paraId="252F2543">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6.2.4.2合格标准</w:t>
      </w:r>
    </w:p>
    <w:p w14:paraId="32B7D4AC">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达到以下要求的作业面积，为合格面积。</w:t>
      </w:r>
    </w:p>
    <w:p w14:paraId="6873EBE0">
      <w:pPr>
        <w:keepNext w:val="0"/>
        <w:keepLines w:val="0"/>
        <w:pageBreakBefore w:val="0"/>
        <w:widowControl w:val="0"/>
        <w:kinsoku/>
        <w:wordWrap/>
        <w:overflowPunct/>
        <w:topLinePunct w:val="0"/>
        <w:autoSpaceDE/>
        <w:autoSpaceDN/>
        <w:bidi w:val="0"/>
        <w:adjustRightInd/>
        <w:snapToGrid/>
        <w:ind w:left="690" w:leftChars="200" w:hanging="270" w:hangingChars="129"/>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a）</w:t>
      </w:r>
      <w:r>
        <w:rPr>
          <w:rFonts w:hint="default" w:ascii="Times New Roman" w:hAnsi="Times New Roman" w:eastAsia="宋体" w:cs="Times New Roman"/>
          <w:color w:val="auto"/>
          <w:lang w:val="en-US" w:eastAsia="zh-CN"/>
        </w:rPr>
        <w:t>按作业设计施工。以下内容与作业设计一致或符合作业设计区间要求，小班一致性：改造方式（修复方式），补植树种，苗木规格，栽植密度，伐后郁闭度等。</w:t>
      </w:r>
    </w:p>
    <w:p w14:paraId="682A209B">
      <w:pPr>
        <w:keepNext w:val="0"/>
        <w:keepLines w:val="0"/>
        <w:pageBreakBefore w:val="0"/>
        <w:widowControl w:val="0"/>
        <w:kinsoku/>
        <w:wordWrap/>
        <w:overflowPunct/>
        <w:topLinePunct w:val="0"/>
        <w:autoSpaceDE/>
        <w:autoSpaceDN/>
        <w:bidi w:val="0"/>
        <w:adjustRightInd/>
        <w:snapToGrid/>
        <w:ind w:left="690" w:leftChars="200" w:hanging="270" w:hangingChars="129"/>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b）成活率。采取补植方式的，成活率按照6.2.2.2b）的规定执行。</w:t>
      </w:r>
    </w:p>
    <w:p w14:paraId="1C20D42A">
      <w:pPr>
        <w:keepNext w:val="0"/>
        <w:keepLines w:val="0"/>
        <w:pageBreakBefore w:val="0"/>
        <w:widowControl w:val="0"/>
        <w:kinsoku/>
        <w:wordWrap/>
        <w:overflowPunct/>
        <w:topLinePunct w:val="0"/>
        <w:autoSpaceDE/>
        <w:autoSpaceDN/>
        <w:bidi w:val="0"/>
        <w:adjustRightInd/>
        <w:snapToGrid/>
        <w:ind w:left="690" w:leftChars="200" w:hanging="270" w:hangingChars="129"/>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c）采伐质量。林内卫生状况或生长空间明显改善；采伐后郁闭度低于0.4，或出现林窗时，应及时补植。</w:t>
      </w:r>
    </w:p>
    <w:p w14:paraId="640331D2">
      <w:pPr>
        <w:pStyle w:val="4"/>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6.2.5竹林经营</w:t>
      </w:r>
    </w:p>
    <w:p w14:paraId="25B50102">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6.2.5.1调查方式</w:t>
      </w:r>
    </w:p>
    <w:p w14:paraId="30551B9D">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郁闭度采用无人机航拍或目测法确定。</w:t>
      </w:r>
    </w:p>
    <w:p w14:paraId="5278EE53">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6.2.5.2合格标准</w:t>
      </w:r>
    </w:p>
    <w:p w14:paraId="31F3307C">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达到以下标准的竹林经营小班为合格小班。</w:t>
      </w:r>
    </w:p>
    <w:p w14:paraId="038FBEFA">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按作业设计施工。以下内容与作业设计一致或符合作业设计区间要求，小班一致性：采伐株数、挖笋量等。</w:t>
      </w:r>
    </w:p>
    <w:p w14:paraId="1EC8A6D9">
      <w:pPr>
        <w:pStyle w:val="4"/>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6.2.6经济林经营</w:t>
      </w:r>
    </w:p>
    <w:p w14:paraId="1F3E49B3">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6.2.6.1调查方式</w:t>
      </w:r>
    </w:p>
    <w:p w14:paraId="648527F1">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产量采用测产方式确定。</w:t>
      </w:r>
    </w:p>
    <w:p w14:paraId="08FAA383">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6.2.6.2合格标准</w:t>
      </w:r>
    </w:p>
    <w:p w14:paraId="6F78A8C0">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达到以下标准的经济林小班为合格小班。</w:t>
      </w:r>
    </w:p>
    <w:p w14:paraId="7AD18C90">
      <w:pPr>
        <w:keepNext w:val="0"/>
        <w:keepLines w:val="0"/>
        <w:pageBreakBefore w:val="0"/>
        <w:widowControl w:val="0"/>
        <w:kinsoku/>
        <w:wordWrap/>
        <w:overflowPunct/>
        <w:topLinePunct w:val="0"/>
        <w:autoSpaceDE/>
        <w:autoSpaceDN/>
        <w:bidi w:val="0"/>
        <w:adjustRightInd/>
        <w:snapToGrid/>
        <w:ind w:left="690" w:leftChars="200" w:hanging="270" w:hangingChars="129"/>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a）按设计施工，以下内容与作业设计一致或符合作业设计区间要求：小班一致性；抚育管护。</w:t>
      </w:r>
    </w:p>
    <w:p w14:paraId="061B9942">
      <w:pPr>
        <w:keepNext w:val="0"/>
        <w:keepLines w:val="0"/>
        <w:pageBreakBefore w:val="0"/>
        <w:widowControl w:val="0"/>
        <w:kinsoku/>
        <w:wordWrap/>
        <w:overflowPunct/>
        <w:topLinePunct w:val="0"/>
        <w:autoSpaceDE/>
        <w:autoSpaceDN/>
        <w:bidi w:val="0"/>
        <w:adjustRightInd/>
        <w:snapToGrid/>
        <w:ind w:left="690" w:leftChars="200" w:hanging="270" w:hangingChars="129"/>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b）产量。收获季，选择具有典型性的样地，样地面积1亩，进行测产。</w:t>
      </w:r>
    </w:p>
    <w:p w14:paraId="15A3EEBC">
      <w:pPr>
        <w:pStyle w:val="4"/>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6.2.7森林采伐</w:t>
      </w:r>
    </w:p>
    <w:p w14:paraId="1BD1B4B5">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6.2.7.1调查方式</w:t>
      </w:r>
    </w:p>
    <w:p w14:paraId="55D7123E">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采伐量执行情况采用内业审查，对采伐系统数据进行分析。</w:t>
      </w:r>
    </w:p>
    <w:p w14:paraId="66BB5639">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6.2.7.2合格标准</w:t>
      </w:r>
    </w:p>
    <w:p w14:paraId="5F78060F">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达到以下标准的森林采伐执行为合格</w:t>
      </w:r>
    </w:p>
    <w:p w14:paraId="1CCC8DF2">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a）商业性采伐不超限额</w:t>
      </w:r>
      <w:r>
        <w:rPr>
          <w:rFonts w:hint="default" w:ascii="Times New Roman" w:hAnsi="Times New Roman" w:eastAsia="宋体" w:cs="Times New Roman"/>
          <w:color w:val="auto"/>
          <w:lang w:val="en-US" w:eastAsia="zh-CN"/>
        </w:rPr>
        <w:t>。</w:t>
      </w:r>
    </w:p>
    <w:p w14:paraId="39F8B335">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b）采伐总执行数达到5年总限额的60%。</w:t>
      </w:r>
    </w:p>
    <w:p w14:paraId="6947157E">
      <w:pPr>
        <w:pStyle w:val="4"/>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6.2.8林下经济</w:t>
      </w:r>
    </w:p>
    <w:p w14:paraId="09B265F8">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6.2.8.1调查方式</w:t>
      </w:r>
    </w:p>
    <w:p w14:paraId="653DD3FA">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采取目测的方式。</w:t>
      </w:r>
    </w:p>
    <w:p w14:paraId="1B519BB4">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6.2.8.2合格标准</w:t>
      </w:r>
    </w:p>
    <w:p w14:paraId="15B97501">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达到以下标准的林下经济小班为合格小班。</w:t>
      </w:r>
    </w:p>
    <w:p w14:paraId="18CF2EAE">
      <w:pPr>
        <w:keepNext w:val="0"/>
        <w:keepLines w:val="0"/>
        <w:pageBreakBefore w:val="0"/>
        <w:widowControl w:val="0"/>
        <w:kinsoku/>
        <w:wordWrap/>
        <w:overflowPunct/>
        <w:topLinePunct w:val="0"/>
        <w:autoSpaceDE/>
        <w:autoSpaceDN/>
        <w:bidi w:val="0"/>
        <w:adjustRightInd/>
        <w:snapToGrid/>
        <w:ind w:left="690" w:leftChars="200" w:hanging="270" w:hangingChars="129"/>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a）按设计施工，以下内容与作业设计一致或符合作业设计区间要求：小班一致性；林下经济品种；种植密度。</w:t>
      </w:r>
    </w:p>
    <w:p w14:paraId="480732A1">
      <w:pPr>
        <w:keepNext w:val="0"/>
        <w:keepLines w:val="0"/>
        <w:pageBreakBefore w:val="0"/>
        <w:widowControl w:val="0"/>
        <w:kinsoku/>
        <w:wordWrap/>
        <w:overflowPunct/>
        <w:topLinePunct w:val="0"/>
        <w:autoSpaceDE/>
        <w:autoSpaceDN/>
        <w:bidi w:val="0"/>
        <w:adjustRightInd/>
        <w:snapToGrid/>
        <w:ind w:left="690" w:leftChars="200" w:hanging="270" w:hangingChars="129"/>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b）成活率。按照6.2.2.2 b）的规定执行。</w:t>
      </w:r>
    </w:p>
    <w:p w14:paraId="349CF8B5">
      <w:pPr>
        <w:keepNext w:val="0"/>
        <w:keepLines w:val="0"/>
        <w:pageBreakBefore w:val="0"/>
        <w:widowControl w:val="0"/>
        <w:kinsoku/>
        <w:wordWrap/>
        <w:overflowPunct/>
        <w:topLinePunct w:val="0"/>
        <w:autoSpaceDE/>
        <w:autoSpaceDN/>
        <w:bidi w:val="0"/>
        <w:adjustRightInd/>
        <w:snapToGrid/>
        <w:ind w:left="690" w:leftChars="200" w:hanging="270" w:hangingChars="129"/>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c）产量。按照6.2.6.2 b）的规定执行。</w:t>
      </w:r>
    </w:p>
    <w:p w14:paraId="3C8BD88C">
      <w:pPr>
        <w:pStyle w:val="4"/>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6.2.</w:t>
      </w:r>
      <w:r>
        <w:rPr>
          <w:rFonts w:hint="default" w:ascii="Times New Roman" w:hAnsi="Times New Roman" w:cs="Times New Roman"/>
          <w:lang w:val="en-US" w:eastAsia="zh-CN"/>
        </w:rPr>
        <w:t>9</w:t>
      </w:r>
      <w:r>
        <w:rPr>
          <w:rFonts w:hint="default" w:ascii="Times New Roman" w:hAnsi="Times New Roman" w:cs="Times New Roman"/>
          <w:lang w:val="en-US" w:eastAsia="zh-CN"/>
        </w:rPr>
        <w:t>森林康养</w:t>
      </w:r>
    </w:p>
    <w:p w14:paraId="315FACE4">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6.2.9.1调查方式</w:t>
      </w:r>
    </w:p>
    <w:p w14:paraId="25BE6406">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采取内业审查。</w:t>
      </w:r>
    </w:p>
    <w:p w14:paraId="4AEB2D5F">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6.2.9.2合格标准</w:t>
      </w:r>
    </w:p>
    <w:p w14:paraId="7A911446">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达到以下标准为合格开展森林康养。</w:t>
      </w:r>
    </w:p>
    <w:p w14:paraId="5ADC9E9A">
      <w:pPr>
        <w:numPr>
          <w:ilvl w:val="0"/>
          <w:numId w:val="2"/>
        </w:num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宣传报道。获得相关组织授予称号，在相关媒体报道。</w:t>
      </w:r>
    </w:p>
    <w:p w14:paraId="6BC9E213">
      <w:pPr>
        <w:numPr>
          <w:ilvl w:val="0"/>
          <w:numId w:val="2"/>
        </w:num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游客量。统计游客人数。</w:t>
      </w:r>
    </w:p>
    <w:p w14:paraId="618641F9">
      <w:pPr>
        <w:pStyle w:val="4"/>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6.2.</w:t>
      </w:r>
      <w:r>
        <w:rPr>
          <w:rFonts w:hint="default" w:ascii="Times New Roman" w:hAnsi="Times New Roman" w:cs="Times New Roman"/>
          <w:lang w:val="en-US" w:eastAsia="zh-CN"/>
        </w:rPr>
        <w:t>10</w:t>
      </w:r>
      <w:r>
        <w:rPr>
          <w:rFonts w:hint="default" w:ascii="Times New Roman" w:hAnsi="Times New Roman" w:cs="Times New Roman"/>
          <w:lang w:val="en-US" w:eastAsia="zh-CN"/>
        </w:rPr>
        <w:t>森林管护</w:t>
      </w:r>
    </w:p>
    <w:p w14:paraId="3F477187">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6.2.10.1调查方式</w:t>
      </w:r>
    </w:p>
    <w:p w14:paraId="1E999B45">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采取内业审查。</w:t>
      </w:r>
    </w:p>
    <w:p w14:paraId="6FAA9108">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6.2.10.2合格标准</w:t>
      </w:r>
    </w:p>
    <w:p w14:paraId="7433BA61">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湖南省林长制管理平台巡护记录达到林长制要求的森林管护为合格。</w:t>
      </w:r>
    </w:p>
    <w:p w14:paraId="1DE0244C">
      <w:pPr>
        <w:pStyle w:val="4"/>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6.2.1</w:t>
      </w:r>
      <w:r>
        <w:rPr>
          <w:rFonts w:hint="default" w:ascii="Times New Roman" w:hAnsi="Times New Roman" w:cs="Times New Roman"/>
          <w:lang w:val="en-US" w:eastAsia="zh-CN"/>
        </w:rPr>
        <w:t>1</w:t>
      </w:r>
      <w:r>
        <w:rPr>
          <w:rFonts w:hint="default" w:ascii="Times New Roman" w:hAnsi="Times New Roman" w:cs="Times New Roman"/>
          <w:lang w:val="en-US" w:eastAsia="zh-CN"/>
        </w:rPr>
        <w:t>森林防火</w:t>
      </w:r>
    </w:p>
    <w:p w14:paraId="153A9569">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6.2.11.1调查方式</w:t>
      </w:r>
    </w:p>
    <w:p w14:paraId="0A2DDCD3">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采取内业审查。</w:t>
      </w:r>
    </w:p>
    <w:p w14:paraId="778D85A5">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6.2.11.2合格标准</w:t>
      </w:r>
    </w:p>
    <w:p w14:paraId="0FD3EDB3">
      <w:pPr>
        <w:keepNext w:val="0"/>
        <w:keepLines w:val="0"/>
        <w:pageBreakBefore w:val="0"/>
        <w:widowControl w:val="0"/>
        <w:kinsoku/>
        <w:wordWrap/>
        <w:overflowPunct/>
        <w:topLinePunct w:val="0"/>
        <w:autoSpaceDE/>
        <w:autoSpaceDN/>
        <w:bidi w:val="0"/>
        <w:adjustRightInd/>
        <w:snapToGrid/>
        <w:ind w:left="690" w:leftChars="200" w:hanging="270" w:hangingChars="129"/>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a）制定森林火灾风险区划和森林防火应急预案，重点建设森林火险预警监测系统、火灾扑救及生物防火林带建设。</w:t>
      </w:r>
    </w:p>
    <w:p w14:paraId="356CA57E">
      <w:pPr>
        <w:keepNext w:val="0"/>
        <w:keepLines w:val="0"/>
        <w:pageBreakBefore w:val="0"/>
        <w:widowControl w:val="0"/>
        <w:kinsoku/>
        <w:wordWrap/>
        <w:overflowPunct/>
        <w:topLinePunct w:val="0"/>
        <w:autoSpaceDE/>
        <w:autoSpaceDN/>
        <w:bidi w:val="0"/>
        <w:adjustRightInd/>
        <w:snapToGrid/>
        <w:ind w:left="690" w:leftChars="200" w:hanging="270" w:hangingChars="129"/>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b）无火灾、火警记录。</w:t>
      </w:r>
    </w:p>
    <w:p w14:paraId="734F0748">
      <w:pPr>
        <w:pStyle w:val="4"/>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6.2.1</w:t>
      </w:r>
      <w:r>
        <w:rPr>
          <w:rFonts w:hint="default" w:ascii="Times New Roman" w:hAnsi="Times New Roman" w:cs="Times New Roman"/>
          <w:lang w:val="en-US" w:eastAsia="zh-CN"/>
        </w:rPr>
        <w:t>2</w:t>
      </w:r>
      <w:r>
        <w:rPr>
          <w:rFonts w:hint="default" w:ascii="Times New Roman" w:hAnsi="Times New Roman" w:cs="Times New Roman"/>
          <w:lang w:val="en-US" w:eastAsia="zh-CN"/>
        </w:rPr>
        <w:t>林业有害生物防治</w:t>
      </w:r>
    </w:p>
    <w:p w14:paraId="6985BAF5">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6.2.12.1调查方式</w:t>
      </w:r>
    </w:p>
    <w:p w14:paraId="0B6D26FF">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采取内业审查。</w:t>
      </w:r>
    </w:p>
    <w:p w14:paraId="55B2D2CE">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6.2.12.2合格标准</w:t>
      </w:r>
    </w:p>
    <w:p w14:paraId="3AB47F4E">
      <w:pPr>
        <w:keepNext w:val="0"/>
        <w:keepLines w:val="0"/>
        <w:pageBreakBefore w:val="0"/>
        <w:widowControl w:val="0"/>
        <w:kinsoku/>
        <w:wordWrap/>
        <w:overflowPunct/>
        <w:topLinePunct w:val="0"/>
        <w:autoSpaceDE/>
        <w:autoSpaceDN/>
        <w:bidi w:val="0"/>
        <w:adjustRightInd/>
        <w:snapToGrid/>
        <w:ind w:left="690" w:leftChars="200" w:hanging="270" w:hangingChars="129"/>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a）建设林木有害生物预测预报系统和监测预警体系、防治与检疫体系、林业有害生物防控预案，以及外来有害生物和疫源疫病防控方案等。</w:t>
      </w:r>
    </w:p>
    <w:p w14:paraId="36F25AE9">
      <w:pPr>
        <w:keepNext w:val="0"/>
        <w:keepLines w:val="0"/>
        <w:pageBreakBefore w:val="0"/>
        <w:widowControl w:val="0"/>
        <w:kinsoku/>
        <w:wordWrap/>
        <w:overflowPunct/>
        <w:topLinePunct w:val="0"/>
        <w:autoSpaceDE/>
        <w:autoSpaceDN/>
        <w:bidi w:val="0"/>
        <w:adjustRightInd/>
        <w:snapToGrid/>
        <w:ind w:left="690" w:leftChars="200" w:hanging="270" w:hangingChars="129"/>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b）灾情得到有效控制。</w:t>
      </w:r>
    </w:p>
    <w:p w14:paraId="47868924">
      <w:pPr>
        <w:pStyle w:val="4"/>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6.2.1</w:t>
      </w:r>
      <w:r>
        <w:rPr>
          <w:rFonts w:hint="default" w:ascii="Times New Roman" w:hAnsi="Times New Roman" w:cs="Times New Roman"/>
          <w:lang w:val="en-US" w:eastAsia="zh-CN"/>
        </w:rPr>
        <w:t>3</w:t>
      </w:r>
      <w:r>
        <w:rPr>
          <w:rFonts w:hint="default" w:ascii="Times New Roman" w:hAnsi="Times New Roman" w:cs="Times New Roman"/>
          <w:lang w:val="en-US" w:eastAsia="zh-CN"/>
        </w:rPr>
        <w:t>森林防火设施</w:t>
      </w:r>
    </w:p>
    <w:p w14:paraId="40A94ABE">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6.2.13.1调查方式</w:t>
      </w:r>
    </w:p>
    <w:p w14:paraId="771C8CE4">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采取内业审查。</w:t>
      </w:r>
    </w:p>
    <w:p w14:paraId="471C427B">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6.2.13.2合格标准</w:t>
      </w:r>
    </w:p>
    <w:p w14:paraId="682A598C">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具备森林防火应急道路以及消防水车、高压水泵、风力灭火机等各类扑火装备和个人防护装备，明确设备的种类、数量、规格；明确防火应急道路、防火林带建设的地点、规格、长度等为合格。</w:t>
      </w:r>
    </w:p>
    <w:p w14:paraId="52777290">
      <w:pPr>
        <w:pStyle w:val="4"/>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6.2.1</w:t>
      </w:r>
      <w:r>
        <w:rPr>
          <w:rFonts w:hint="default" w:ascii="Times New Roman" w:hAnsi="Times New Roman" w:cs="Times New Roman"/>
          <w:lang w:val="en-US" w:eastAsia="zh-CN"/>
        </w:rPr>
        <w:t>4</w:t>
      </w:r>
      <w:r>
        <w:rPr>
          <w:rFonts w:hint="default" w:ascii="Times New Roman" w:hAnsi="Times New Roman" w:cs="Times New Roman"/>
          <w:lang w:val="en-US" w:eastAsia="zh-CN"/>
        </w:rPr>
        <w:t>林道建设</w:t>
      </w:r>
    </w:p>
    <w:p w14:paraId="74E57409">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6.2.14.1调查方式</w:t>
      </w:r>
    </w:p>
    <w:p w14:paraId="70ADAC89">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采取内业审查。</w:t>
      </w:r>
    </w:p>
    <w:p w14:paraId="04CB3E7B">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6.2.14.2合格标准</w:t>
      </w:r>
    </w:p>
    <w:p w14:paraId="6FE6311C">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林道建设符合LY/T 2790、LY/T 5005建设要求，集材道、运材道、防火巡护道、森林步道等林道建设占用林地规模符合LY/T 3426标准。</w:t>
      </w:r>
    </w:p>
    <w:p w14:paraId="599896A0">
      <w:pPr>
        <w:pStyle w:val="4"/>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6.2.1</w:t>
      </w:r>
      <w:r>
        <w:rPr>
          <w:rFonts w:hint="default" w:ascii="Times New Roman" w:hAnsi="Times New Roman" w:cs="Times New Roman"/>
          <w:lang w:val="en-US" w:eastAsia="zh-CN"/>
        </w:rPr>
        <w:t>5</w:t>
      </w:r>
      <w:r>
        <w:rPr>
          <w:rFonts w:hint="default" w:ascii="Times New Roman" w:hAnsi="Times New Roman" w:cs="Times New Roman"/>
          <w:lang w:val="en-US" w:eastAsia="zh-CN"/>
        </w:rPr>
        <w:t>管护用房</w:t>
      </w:r>
    </w:p>
    <w:p w14:paraId="3C5E6C3D">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6.2.15.1调查方式</w:t>
      </w:r>
    </w:p>
    <w:p w14:paraId="2A70CA9A">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采取内业审查。</w:t>
      </w:r>
    </w:p>
    <w:p w14:paraId="5B4A8E00">
      <w:pPr>
        <w:pStyle w:val="5"/>
        <w:keepNext/>
        <w:keepLines/>
        <w:pageBreakBefore w:val="0"/>
        <w:widowControl w:val="0"/>
        <w:kinsoku/>
        <w:wordWrap/>
        <w:overflowPunct/>
        <w:topLinePunct w:val="0"/>
        <w:autoSpaceDE/>
        <w:autoSpaceDN/>
        <w:bidi w:val="0"/>
        <w:adjustRightInd/>
        <w:snapToGrid/>
        <w:spacing w:before="157" w:beforeLines="50" w:after="157" w:afterLines="50" w:line="240" w:lineRule="exact"/>
        <w:textAlignment w:val="auto"/>
        <w:outlineLvl w:val="3"/>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6.2.15.2合格标准</w:t>
      </w:r>
    </w:p>
    <w:p w14:paraId="505DE874">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达到以下标准的管护用房为合格。</w:t>
      </w:r>
    </w:p>
    <w:p w14:paraId="7E4A2EAC">
      <w:pPr>
        <w:keepNext w:val="0"/>
        <w:keepLines w:val="0"/>
        <w:pageBreakBefore w:val="0"/>
        <w:widowControl w:val="0"/>
        <w:kinsoku/>
        <w:wordWrap/>
        <w:overflowPunct/>
        <w:topLinePunct w:val="0"/>
        <w:autoSpaceDE/>
        <w:autoSpaceDN/>
        <w:bidi w:val="0"/>
        <w:adjustRightInd/>
        <w:snapToGrid/>
        <w:ind w:left="690" w:leftChars="200" w:hanging="270" w:hangingChars="129"/>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a）按管护面积划分管护用房的建设等级，按设计布局管护用房位置和空间分布</w:t>
      </w:r>
      <w:r>
        <w:rPr>
          <w:rFonts w:hint="eastAsia" w:ascii="Times New Roman" w:hAnsi="Times New Roman" w:eastAsia="宋体" w:cs="Times New Roman"/>
          <w:color w:val="auto"/>
          <w:lang w:val="en-US" w:eastAsia="zh-CN"/>
        </w:rPr>
        <w:t>。</w:t>
      </w:r>
    </w:p>
    <w:p w14:paraId="2133C2A2">
      <w:pPr>
        <w:keepNext w:val="0"/>
        <w:keepLines w:val="0"/>
        <w:pageBreakBefore w:val="0"/>
        <w:widowControl w:val="0"/>
        <w:kinsoku/>
        <w:wordWrap/>
        <w:overflowPunct/>
        <w:topLinePunct w:val="0"/>
        <w:autoSpaceDE/>
        <w:autoSpaceDN/>
        <w:bidi w:val="0"/>
        <w:adjustRightInd/>
        <w:snapToGrid/>
        <w:ind w:left="690" w:leftChars="200" w:hanging="270" w:hangingChars="129"/>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b）管护用房实现通水、通电、通信和防火功能，满足基本的办公、住宿和仓储等要求，并配备必要的设施和设备。</w:t>
      </w:r>
    </w:p>
    <w:p w14:paraId="77F7750C">
      <w:pPr>
        <w:keepNext w:val="0"/>
        <w:keepLines w:val="0"/>
        <w:pageBreakBefore w:val="0"/>
        <w:widowControl w:val="0"/>
        <w:kinsoku/>
        <w:wordWrap/>
        <w:overflowPunct/>
        <w:topLinePunct w:val="0"/>
        <w:autoSpaceDE/>
        <w:autoSpaceDN/>
        <w:bidi w:val="0"/>
        <w:adjustRightInd/>
        <w:snapToGrid/>
        <w:ind w:left="690" w:leftChars="200" w:hanging="270" w:hangingChars="129"/>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c）建设占用林地规模符合LY/T 3426标准。</w:t>
      </w:r>
    </w:p>
    <w:p w14:paraId="40DAAD85">
      <w:pPr>
        <w:keepNext w:val="0"/>
        <w:keepLines w:val="0"/>
        <w:pageBreakBefore w:val="0"/>
        <w:widowControl w:val="0"/>
        <w:kinsoku/>
        <w:wordWrap/>
        <w:overflowPunct/>
        <w:topLinePunct w:val="0"/>
        <w:autoSpaceDE/>
        <w:autoSpaceDN/>
        <w:bidi w:val="0"/>
        <w:adjustRightInd/>
        <w:snapToGrid/>
        <w:ind w:left="678" w:leftChars="200" w:hanging="258" w:hangingChars="123"/>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经营任务实施</w:t>
      </w:r>
      <w:r>
        <w:rPr>
          <w:rFonts w:hint="default" w:ascii="Times New Roman" w:hAnsi="Times New Roman" w:cs="Times New Roman"/>
          <w:lang w:val="en-US" w:eastAsia="zh-CN"/>
        </w:rPr>
        <w:t>主要内容表</w:t>
      </w:r>
      <w:r>
        <w:rPr>
          <w:rFonts w:hint="default" w:ascii="Times New Roman" w:hAnsi="Times New Roman" w:cs="Times New Roman"/>
        </w:rPr>
        <w:t>见附录</w:t>
      </w:r>
      <w:r>
        <w:rPr>
          <w:rFonts w:hint="default" w:ascii="Times New Roman" w:hAnsi="Times New Roman" w:cs="Times New Roman"/>
          <w:lang w:val="en-US" w:eastAsia="zh-CN"/>
        </w:rPr>
        <w:t>B</w:t>
      </w:r>
      <w:r>
        <w:rPr>
          <w:rFonts w:hint="default" w:ascii="Times New Roman" w:hAnsi="Times New Roman" w:cs="Times New Roman"/>
        </w:rPr>
        <w:t>。</w:t>
      </w:r>
    </w:p>
    <w:p w14:paraId="48462636">
      <w:pPr>
        <w:pStyle w:val="3"/>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6.3经营能力建设</w:t>
      </w:r>
    </w:p>
    <w:p w14:paraId="3D941EC6">
      <w:pPr>
        <w:pStyle w:val="4"/>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6.3.1人才培养</w:t>
      </w:r>
    </w:p>
    <w:p w14:paraId="2AB72452">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达到以下标准的人才培养为合格。</w:t>
      </w:r>
    </w:p>
    <w:p w14:paraId="6E4B5CD3">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a）制定了严格的人才引进和培养计划，</w:t>
      </w:r>
      <w:r>
        <w:rPr>
          <w:rFonts w:hint="default" w:ascii="Times New Roman" w:hAnsi="Times New Roman" w:eastAsia="宋体" w:cs="Times New Roman"/>
          <w:color w:val="auto"/>
          <w:lang w:val="en-US" w:eastAsia="zh-CN"/>
        </w:rPr>
        <w:t>明确培训对象、培训时间和培训内容等</w:t>
      </w:r>
      <w:r>
        <w:rPr>
          <w:rFonts w:hint="default" w:ascii="Times New Roman" w:hAnsi="Times New Roman" w:eastAsia="宋体" w:cs="Times New Roman"/>
          <w:color w:val="auto"/>
          <w:lang w:val="en-US" w:eastAsia="zh-CN"/>
        </w:rPr>
        <w:t>。</w:t>
      </w:r>
    </w:p>
    <w:p w14:paraId="2D6D62B4">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b）人员结构呈金字塔型，年龄结构趋向合理；高等学历人才和中高级职称比重增加</w:t>
      </w:r>
      <w:r>
        <w:rPr>
          <w:rFonts w:hint="default" w:ascii="Times New Roman" w:hAnsi="Times New Roman" w:eastAsia="宋体" w:cs="Times New Roman"/>
          <w:color w:val="auto"/>
          <w:lang w:val="en-US" w:eastAsia="zh-CN"/>
        </w:rPr>
        <w:t>。</w:t>
      </w:r>
    </w:p>
    <w:p w14:paraId="7A5FEA30">
      <w:pPr>
        <w:pStyle w:val="4"/>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6.3.2项目管理</w:t>
      </w:r>
    </w:p>
    <w:p w14:paraId="249B035C">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a</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执行法人制</w:t>
      </w:r>
      <w:r>
        <w:rPr>
          <w:rFonts w:hint="default" w:ascii="Times New Roman" w:hAnsi="Times New Roman" w:eastAsia="宋体" w:cs="Times New Roman"/>
          <w:color w:val="auto"/>
          <w:lang w:val="en-US" w:eastAsia="zh-CN"/>
        </w:rPr>
        <w:t>。</w:t>
      </w:r>
    </w:p>
    <w:p w14:paraId="196CFBB2">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b</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执行招标制。</w:t>
      </w:r>
    </w:p>
    <w:p w14:paraId="0E908A36">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c</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执行监理制</w:t>
      </w:r>
      <w:r>
        <w:rPr>
          <w:rFonts w:hint="default" w:ascii="Times New Roman" w:hAnsi="Times New Roman" w:eastAsia="宋体" w:cs="Times New Roman"/>
          <w:color w:val="auto"/>
          <w:lang w:val="en-US" w:eastAsia="zh-CN"/>
        </w:rPr>
        <w:t>。</w:t>
      </w:r>
    </w:p>
    <w:p w14:paraId="0C8B8FF1">
      <w:pPr>
        <w:pStyle w:val="4"/>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6.3.3档案管理：</w:t>
      </w:r>
    </w:p>
    <w:p w14:paraId="596444FD">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a</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资料的齐全性</w:t>
      </w:r>
      <w:r>
        <w:rPr>
          <w:rFonts w:hint="default" w:ascii="Times New Roman" w:hAnsi="Times New Roman" w:eastAsia="宋体" w:cs="Times New Roman"/>
          <w:color w:val="auto"/>
          <w:lang w:val="en-US" w:eastAsia="zh-CN"/>
        </w:rPr>
        <w:t>。</w:t>
      </w:r>
    </w:p>
    <w:p w14:paraId="15A0CAB7">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b</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检查评估资料的规范性</w:t>
      </w:r>
      <w:r>
        <w:rPr>
          <w:rFonts w:hint="default" w:ascii="Times New Roman" w:hAnsi="Times New Roman" w:eastAsia="宋体" w:cs="Times New Roman"/>
          <w:color w:val="auto"/>
          <w:lang w:val="en-US" w:eastAsia="zh-CN"/>
        </w:rPr>
        <w:t>。</w:t>
      </w:r>
    </w:p>
    <w:p w14:paraId="6CE2C9D0">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相关档案材料的归类、整理与立卷</w:t>
      </w:r>
      <w:r>
        <w:rPr>
          <w:rFonts w:hint="default" w:ascii="Times New Roman" w:hAnsi="Times New Roman" w:eastAsia="宋体" w:cs="Times New Roman"/>
          <w:color w:val="auto"/>
          <w:lang w:val="en-US" w:eastAsia="zh-CN"/>
        </w:rPr>
        <w:t>的规范性</w:t>
      </w:r>
      <w:r>
        <w:rPr>
          <w:rFonts w:hint="default" w:ascii="Times New Roman" w:hAnsi="Times New Roman" w:eastAsia="宋体" w:cs="Times New Roman"/>
          <w:color w:val="auto"/>
          <w:lang w:val="en-US" w:eastAsia="zh-CN"/>
        </w:rPr>
        <w:t>。</w:t>
      </w:r>
    </w:p>
    <w:p w14:paraId="1B9E16D5">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c</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检查评估资料保存方式的多样性</w:t>
      </w:r>
      <w:r>
        <w:rPr>
          <w:rFonts w:hint="default" w:ascii="Times New Roman" w:hAnsi="Times New Roman" w:eastAsia="宋体" w:cs="Times New Roman"/>
          <w:color w:val="auto"/>
          <w:lang w:val="en-US" w:eastAsia="zh-CN"/>
        </w:rPr>
        <w:t>。</w:t>
      </w:r>
    </w:p>
    <w:p w14:paraId="44365F02">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保存方式应具有多样性（包括</w:t>
      </w:r>
      <w:r>
        <w:rPr>
          <w:rFonts w:hint="default" w:ascii="Times New Roman" w:hAnsi="Times New Roman" w:eastAsia="宋体" w:cs="Times New Roman"/>
          <w:color w:val="auto"/>
          <w:lang w:val="en-US" w:eastAsia="zh-CN"/>
        </w:rPr>
        <w:t>有纸介质文档和电子文档</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纸介质文档字迹应清晰</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电子文档应有备份</w:t>
      </w:r>
      <w:r>
        <w:rPr>
          <w:rFonts w:hint="default" w:ascii="Times New Roman" w:hAnsi="Times New Roman" w:eastAsia="宋体" w:cs="Times New Roman"/>
          <w:color w:val="auto"/>
          <w:lang w:val="en-US" w:eastAsia="zh-CN"/>
        </w:rPr>
        <w:t>）。</w:t>
      </w:r>
    </w:p>
    <w:p w14:paraId="03224C78">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d</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检查评估档案管理制度</w:t>
      </w:r>
      <w:r>
        <w:rPr>
          <w:rFonts w:hint="default" w:ascii="Times New Roman" w:hAnsi="Times New Roman" w:eastAsia="宋体" w:cs="Times New Roman"/>
          <w:color w:val="auto"/>
          <w:lang w:val="en-US" w:eastAsia="zh-CN"/>
        </w:rPr>
        <w:t>。</w:t>
      </w:r>
    </w:p>
    <w:p w14:paraId="46CBD1C0">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作业单位应有健全的档案管理制度</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档案管理人员应建立必须的登记和统计制度</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对档案的收进、移出、保管和利用情况进行精确的统计</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档案管理人员更换时应办理移交工作。</w:t>
      </w:r>
    </w:p>
    <w:p w14:paraId="05F94540">
      <w:pPr>
        <w:pStyle w:val="2"/>
        <w:spacing w:before="312" w:after="312"/>
        <w:rPr>
          <w:rFonts w:hint="default" w:ascii="Times New Roman" w:hAnsi="Times New Roman" w:cs="Times New Roman"/>
          <w:szCs w:val="20"/>
        </w:rPr>
      </w:pPr>
      <w:bookmarkStart w:id="35" w:name="_Toc3871"/>
      <w:bookmarkStart w:id="36" w:name="_Toc26309"/>
      <w:bookmarkStart w:id="37" w:name="_Toc7873"/>
      <w:r>
        <w:rPr>
          <w:rFonts w:hint="default" w:ascii="Times New Roman" w:hAnsi="Times New Roman" w:cs="Times New Roman"/>
        </w:rPr>
        <w:t>7</w:t>
      </w:r>
      <w:r>
        <w:rPr>
          <w:rFonts w:hint="default" w:ascii="Times New Roman" w:hAnsi="Times New Roman" w:cs="Times New Roman"/>
        </w:rPr>
        <w:t xml:space="preserve">  </w:t>
      </w:r>
      <w:r>
        <w:rPr>
          <w:rFonts w:hint="default" w:ascii="Times New Roman" w:hAnsi="Times New Roman" w:cs="Times New Roman"/>
        </w:rPr>
        <w:t>分析评估</w:t>
      </w:r>
      <w:bookmarkEnd w:id="35"/>
      <w:bookmarkEnd w:id="36"/>
      <w:bookmarkEnd w:id="37"/>
    </w:p>
    <w:p w14:paraId="1CB3CDBE">
      <w:pPr>
        <w:pStyle w:val="3"/>
        <w:spacing w:before="156" w:after="156"/>
        <w:rPr>
          <w:rFonts w:hint="default" w:ascii="Times New Roman" w:hAnsi="Times New Roman" w:cs="Times New Roman"/>
        </w:rPr>
      </w:pPr>
      <w:r>
        <w:rPr>
          <w:rFonts w:hint="default" w:ascii="Times New Roman" w:hAnsi="Times New Roman" w:cs="Times New Roman"/>
        </w:rPr>
        <w:t>7</w:t>
      </w:r>
      <w:r>
        <w:rPr>
          <w:rFonts w:hint="default" w:ascii="Times New Roman" w:hAnsi="Times New Roman" w:cs="Times New Roman"/>
        </w:rPr>
        <w:t xml:space="preserve">.1  </w:t>
      </w:r>
      <w:r>
        <w:rPr>
          <w:rFonts w:hint="default" w:ascii="Times New Roman" w:hAnsi="Times New Roman" w:cs="Times New Roman"/>
        </w:rPr>
        <w:t>数据</w:t>
      </w:r>
      <w:r>
        <w:rPr>
          <w:rFonts w:hint="default" w:ascii="Times New Roman" w:hAnsi="Times New Roman" w:cs="Times New Roman"/>
          <w:lang w:val="en-US" w:eastAsia="zh-CN"/>
        </w:rPr>
        <w:t>统计</w:t>
      </w:r>
    </w:p>
    <w:p w14:paraId="1C82C762">
      <w:pPr>
        <w:ind w:firstLine="420"/>
        <w:rPr>
          <w:rFonts w:hint="default" w:ascii="Times New Roman" w:hAnsi="Times New Roman" w:eastAsia="宋体" w:cs="Times New Roman"/>
          <w:lang w:val="en-US" w:eastAsia="zh-CN"/>
        </w:rPr>
      </w:pPr>
      <w:r>
        <w:rPr>
          <w:rFonts w:hint="default" w:ascii="Times New Roman" w:hAnsi="Times New Roman" w:cs="Times New Roman"/>
          <w:lang w:val="en-US" w:eastAsia="zh-CN"/>
        </w:rPr>
        <w:t>数据统计要求如下：</w:t>
      </w:r>
    </w:p>
    <w:p w14:paraId="6F599480">
      <w:pPr>
        <w:numPr>
          <w:numId w:val="0"/>
        </w:numPr>
        <w:ind w:firstLine="420" w:firstLineChars="200"/>
        <w:rPr>
          <w:rFonts w:hint="default" w:ascii="Times New Roman" w:hAnsi="Times New Roman" w:cs="Times New Roman"/>
        </w:rPr>
      </w:pPr>
      <w:r>
        <w:rPr>
          <w:rFonts w:hint="default" w:ascii="Times New Roman" w:hAnsi="Times New Roman" w:cs="Times New Roman"/>
          <w:lang w:val="en-US" w:eastAsia="zh-CN"/>
        </w:rPr>
        <w:t>a</w:t>
      </w:r>
      <w:r>
        <w:rPr>
          <w:rFonts w:hint="default" w:ascii="Times New Roman" w:hAnsi="Times New Roman" w:eastAsia="宋体" w:cs="Times New Roman"/>
          <w:color w:val="auto"/>
          <w:lang w:val="en-US" w:eastAsia="zh-CN"/>
        </w:rPr>
        <w:t>）</w:t>
      </w:r>
      <w:r>
        <w:rPr>
          <w:rFonts w:hint="default" w:ascii="Times New Roman" w:hAnsi="Times New Roman" w:cs="Times New Roman"/>
        </w:rPr>
        <w:t>对</w:t>
      </w:r>
      <w:r>
        <w:rPr>
          <w:rFonts w:hint="default" w:ascii="Times New Roman" w:hAnsi="Times New Roman" w:cs="Times New Roman"/>
          <w:lang w:val="en-US" w:eastAsia="zh-CN"/>
        </w:rPr>
        <w:t>实施范围、落地上图情况、核实小班</w:t>
      </w:r>
      <w:r>
        <w:rPr>
          <w:rFonts w:hint="default" w:ascii="Times New Roman" w:hAnsi="Times New Roman" w:cs="Times New Roman"/>
        </w:rPr>
        <w:t>、</w:t>
      </w:r>
      <w:r>
        <w:rPr>
          <w:rFonts w:hint="default" w:ascii="Times New Roman" w:hAnsi="Times New Roman" w:cs="Times New Roman"/>
          <w:lang w:val="en-US" w:eastAsia="zh-CN"/>
        </w:rPr>
        <w:t>小班</w:t>
      </w:r>
      <w:r>
        <w:rPr>
          <w:rFonts w:hint="default" w:ascii="Times New Roman" w:hAnsi="Times New Roman" w:cs="Times New Roman"/>
        </w:rPr>
        <w:t>调查因子进行数据录入、逻辑检查和数据预处理。</w:t>
      </w:r>
    </w:p>
    <w:p w14:paraId="5742F410">
      <w:pPr>
        <w:numPr>
          <w:numId w:val="0"/>
        </w:numPr>
        <w:ind w:firstLine="420" w:firstLineChars="200"/>
        <w:rPr>
          <w:rFonts w:hint="default" w:ascii="Times New Roman" w:hAnsi="Times New Roman" w:cs="Times New Roman"/>
        </w:rPr>
      </w:pPr>
      <w:r>
        <w:rPr>
          <w:rFonts w:hint="default" w:ascii="Times New Roman" w:hAnsi="Times New Roman" w:cs="Times New Roman"/>
          <w:lang w:val="en-US" w:eastAsia="zh-CN"/>
        </w:rPr>
        <w:t>b</w:t>
      </w:r>
      <w:r>
        <w:rPr>
          <w:rFonts w:hint="default" w:ascii="Times New Roman" w:hAnsi="Times New Roman" w:eastAsia="宋体" w:cs="Times New Roman"/>
          <w:color w:val="auto"/>
          <w:lang w:val="en-US" w:eastAsia="zh-CN"/>
        </w:rPr>
        <w:t>）</w:t>
      </w:r>
      <w:r>
        <w:rPr>
          <w:rFonts w:hint="default" w:ascii="Times New Roman" w:hAnsi="Times New Roman" w:cs="Times New Roman"/>
          <w:lang w:val="en-US" w:eastAsia="zh-CN"/>
        </w:rPr>
        <w:t>经营任务对项目实施规模、范围及落地上图情况进行现状统计、分析汇总。</w:t>
      </w:r>
    </w:p>
    <w:p w14:paraId="7DAC003D">
      <w:pPr>
        <w:numPr>
          <w:numId w:val="0"/>
        </w:numPr>
        <w:ind w:firstLine="420" w:firstLineChars="200"/>
        <w:rPr>
          <w:rFonts w:hint="default" w:ascii="Times New Roman" w:hAnsi="Times New Roman" w:cs="Times New Roman"/>
        </w:rPr>
      </w:pPr>
      <w:r>
        <w:rPr>
          <w:rFonts w:hint="default" w:ascii="Times New Roman" w:hAnsi="Times New Roman" w:cs="Times New Roman"/>
          <w:lang w:val="en-US" w:eastAsia="zh-CN"/>
        </w:rPr>
        <w:t>c</w:t>
      </w:r>
      <w:r>
        <w:rPr>
          <w:rFonts w:hint="default" w:ascii="Times New Roman" w:hAnsi="Times New Roman" w:eastAsia="宋体" w:cs="Times New Roman"/>
          <w:color w:val="auto"/>
          <w:lang w:val="en-US" w:eastAsia="zh-CN"/>
        </w:rPr>
        <w:t>）</w:t>
      </w:r>
      <w:r>
        <w:rPr>
          <w:rFonts w:hint="default" w:ascii="Times New Roman" w:hAnsi="Times New Roman" w:cs="Times New Roman"/>
          <w:lang w:val="en-US" w:eastAsia="zh-CN"/>
        </w:rPr>
        <w:t>实施成效对预期设定目标达成情况、经营任务完成情况、经营能力提升情况进行现状统计、动态分析汇总。</w:t>
      </w:r>
    </w:p>
    <w:p w14:paraId="5BA9B940">
      <w:pPr>
        <w:pStyle w:val="3"/>
        <w:spacing w:before="156" w:after="156"/>
        <w:rPr>
          <w:rFonts w:hint="default" w:ascii="Times New Roman" w:hAnsi="Times New Roman" w:cs="Times New Roman"/>
        </w:rPr>
      </w:pPr>
      <w:r>
        <w:rPr>
          <w:rFonts w:hint="default" w:ascii="Times New Roman" w:hAnsi="Times New Roman" w:cs="Times New Roman"/>
        </w:rPr>
        <w:t>7</w:t>
      </w:r>
      <w:r>
        <w:rPr>
          <w:rFonts w:hint="default" w:ascii="Times New Roman" w:hAnsi="Times New Roman" w:cs="Times New Roman"/>
        </w:rPr>
        <w:t xml:space="preserve">.2  </w:t>
      </w:r>
      <w:r>
        <w:rPr>
          <w:rFonts w:hint="default" w:ascii="Times New Roman" w:hAnsi="Times New Roman" w:cs="Times New Roman"/>
          <w:lang w:val="en-US" w:eastAsia="zh-CN"/>
        </w:rPr>
        <w:t>实施评价</w:t>
      </w:r>
    </w:p>
    <w:p w14:paraId="440687CB">
      <w:pPr>
        <w:pStyle w:val="4"/>
        <w:spacing w:before="156" w:after="156"/>
        <w:rPr>
          <w:rFonts w:hint="default" w:ascii="Times New Roman" w:hAnsi="Times New Roman" w:cs="Times New Roman"/>
          <w:color w:val="auto"/>
          <w:lang w:val="en-US" w:eastAsia="zh-CN"/>
        </w:rPr>
      </w:pPr>
      <w:r>
        <w:rPr>
          <w:rFonts w:hint="default" w:ascii="Times New Roman" w:hAnsi="Times New Roman" w:cs="Times New Roman"/>
          <w:color w:val="auto"/>
        </w:rPr>
        <w:t>7.</w:t>
      </w:r>
      <w:r>
        <w:rPr>
          <w:rFonts w:hint="default" w:ascii="Times New Roman" w:hAnsi="Times New Roman" w:cs="Times New Roman"/>
          <w:color w:val="auto"/>
          <w:lang w:val="en-US" w:eastAsia="zh-CN"/>
        </w:rPr>
        <w:t>2</w:t>
      </w:r>
      <w:r>
        <w:rPr>
          <w:rFonts w:hint="default" w:ascii="Times New Roman" w:hAnsi="Times New Roman" w:cs="Times New Roman"/>
          <w:color w:val="auto"/>
        </w:rPr>
        <w:t xml:space="preserve">.1 </w:t>
      </w:r>
      <w:r>
        <w:rPr>
          <w:rFonts w:hint="default" w:ascii="Times New Roman" w:hAnsi="Times New Roman" w:cs="Times New Roman"/>
          <w:color w:val="auto"/>
          <w:lang w:val="en-US" w:eastAsia="zh-CN"/>
        </w:rPr>
        <w:t xml:space="preserve"> 森林生长评价</w:t>
      </w:r>
    </w:p>
    <w:p w14:paraId="130D55C6">
      <w:pPr>
        <w:ind w:firstLine="42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乔木生长量，从胸径、树高、材积、林分平均生长量、目的树种的连年生长量等方面，进行综合评定。</w:t>
      </w:r>
    </w:p>
    <w:p w14:paraId="2A980937">
      <w:pPr>
        <w:pStyle w:val="4"/>
        <w:spacing w:before="156" w:after="156"/>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7.</w:t>
      </w:r>
      <w:r>
        <w:rPr>
          <w:rFonts w:hint="default" w:ascii="Times New Roman" w:hAnsi="Times New Roman" w:cs="Times New Roman"/>
          <w:color w:val="auto"/>
          <w:sz w:val="21"/>
          <w:lang w:val="en-US" w:eastAsia="zh-CN"/>
        </w:rPr>
        <w:t>2</w:t>
      </w:r>
      <w:r>
        <w:rPr>
          <w:rFonts w:hint="default" w:ascii="Times New Roman" w:hAnsi="Times New Roman" w:cs="Times New Roman"/>
          <w:color w:val="auto"/>
          <w:sz w:val="21"/>
          <w:lang w:val="en-US" w:eastAsia="zh-CN"/>
        </w:rPr>
        <w:t>.2  森林质量评价</w:t>
      </w:r>
    </w:p>
    <w:p w14:paraId="30111BD9">
      <w:pPr>
        <w:ind w:firstLine="42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森林质量评价，从植被覆盖、森林结构、森林灾害、</w:t>
      </w:r>
      <w:r>
        <w:rPr>
          <w:rFonts w:hint="default" w:ascii="Times New Roman" w:hAnsi="Times New Roman" w:cs="Times New Roman"/>
          <w:spacing w:val="4"/>
          <w:kern w:val="0"/>
          <w:sz w:val="21"/>
          <w:szCs w:val="21"/>
          <w:lang w:val="en-US" w:eastAsia="zh-CN"/>
        </w:rPr>
        <w:t>植物物种多样性等方面，进行综合评定。</w:t>
      </w:r>
    </w:p>
    <w:p w14:paraId="729DF512">
      <w:pPr>
        <w:pStyle w:val="4"/>
        <w:spacing w:before="156" w:after="156"/>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7.</w:t>
      </w:r>
      <w:r>
        <w:rPr>
          <w:rFonts w:hint="default" w:ascii="Times New Roman" w:hAnsi="Times New Roman" w:cs="Times New Roman"/>
          <w:color w:val="auto"/>
          <w:sz w:val="21"/>
          <w:lang w:val="en-US" w:eastAsia="zh-CN"/>
        </w:rPr>
        <w:t>2</w:t>
      </w:r>
      <w:r>
        <w:rPr>
          <w:rFonts w:hint="default" w:ascii="Times New Roman" w:hAnsi="Times New Roman" w:cs="Times New Roman"/>
          <w:color w:val="auto"/>
          <w:sz w:val="21"/>
          <w:lang w:val="en-US" w:eastAsia="zh-CN"/>
        </w:rPr>
        <w:t>.3  森林健康评价</w:t>
      </w:r>
    </w:p>
    <w:p w14:paraId="2253047F">
      <w:pPr>
        <w:ind w:firstLine="42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森林健康评价，从森林防火、林业有害生物防治等方面，进行综合评定。</w:t>
      </w:r>
    </w:p>
    <w:p w14:paraId="73AFADFA">
      <w:pPr>
        <w:pStyle w:val="4"/>
        <w:spacing w:before="156" w:after="156"/>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7.</w:t>
      </w:r>
      <w:r>
        <w:rPr>
          <w:rFonts w:hint="default" w:ascii="Times New Roman" w:hAnsi="Times New Roman" w:cs="Times New Roman"/>
          <w:color w:val="auto"/>
          <w:sz w:val="21"/>
          <w:lang w:val="en-US" w:eastAsia="zh-CN"/>
        </w:rPr>
        <w:t>2</w:t>
      </w:r>
      <w:r>
        <w:rPr>
          <w:rFonts w:hint="default" w:ascii="Times New Roman" w:hAnsi="Times New Roman" w:cs="Times New Roman"/>
          <w:color w:val="auto"/>
          <w:sz w:val="21"/>
          <w:lang w:val="en-US" w:eastAsia="zh-CN"/>
        </w:rPr>
        <w:t>.4  储量变化评价</w:t>
      </w:r>
    </w:p>
    <w:p w14:paraId="5A1FAEDA">
      <w:pPr>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储量变化</w:t>
      </w:r>
      <w:r>
        <w:rPr>
          <w:rFonts w:hint="default" w:ascii="Times New Roman" w:hAnsi="Times New Roman" w:cs="Times New Roman"/>
          <w:color w:val="auto"/>
        </w:rPr>
        <w:t>评价包括</w:t>
      </w:r>
      <w:r>
        <w:rPr>
          <w:rFonts w:hint="default" w:ascii="Times New Roman" w:hAnsi="Times New Roman" w:cs="Times New Roman"/>
          <w:color w:val="auto"/>
          <w:lang w:val="en-US" w:eastAsia="zh-CN"/>
        </w:rPr>
        <w:t>森林蓄积量、经济林产量、</w:t>
      </w:r>
      <w:r>
        <w:rPr>
          <w:rFonts w:hint="default" w:ascii="Times New Roman" w:hAnsi="Times New Roman" w:cs="Times New Roman"/>
          <w:color w:val="auto"/>
        </w:rPr>
        <w:t>森林植被生物量和碳储量计算</w:t>
      </w:r>
      <w:r>
        <w:rPr>
          <w:rFonts w:hint="default" w:ascii="Times New Roman" w:hAnsi="Times New Roman" w:cs="Times New Roman"/>
          <w:color w:val="auto"/>
          <w:lang w:eastAsia="zh-CN"/>
        </w:rPr>
        <w:t>。</w:t>
      </w:r>
    </w:p>
    <w:p w14:paraId="0CFCF7CE">
      <w:pPr>
        <w:ind w:firstLine="420" w:firstLineChars="20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蓄积量计算，按森林蓄积量统计。</w:t>
      </w:r>
    </w:p>
    <w:p w14:paraId="7121704E">
      <w:pPr>
        <w:ind w:firstLine="420" w:firstLineChars="200"/>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经济林产量，按年度实际产量统计。</w:t>
      </w:r>
    </w:p>
    <w:p w14:paraId="2BB87E29">
      <w:pPr>
        <w:ind w:firstLine="420" w:firstLineChars="200"/>
        <w:rPr>
          <w:rFonts w:hint="default" w:ascii="Times New Roman" w:hAnsi="Times New Roman" w:cs="Times New Roman"/>
          <w:color w:val="auto"/>
          <w:lang w:val="en-US" w:eastAsia="zh-CN"/>
        </w:rPr>
      </w:pPr>
      <w:r>
        <w:rPr>
          <w:rFonts w:hint="default" w:ascii="Times New Roman" w:hAnsi="Times New Roman" w:cs="Times New Roman"/>
          <w:color w:val="auto"/>
        </w:rPr>
        <w:t>森林植被生物量和碳储量计算</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从单株木计量、样地计量、单位面积计量等方面，进行综合评定。按LY/T 2253规定执行。</w:t>
      </w:r>
    </w:p>
    <w:p w14:paraId="3DFCE7D5">
      <w:pPr>
        <w:pStyle w:val="4"/>
        <w:spacing w:before="156" w:after="156"/>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7.</w:t>
      </w:r>
      <w:r>
        <w:rPr>
          <w:rFonts w:hint="default" w:ascii="Times New Roman" w:hAnsi="Times New Roman" w:cs="Times New Roman"/>
          <w:color w:val="auto"/>
          <w:sz w:val="21"/>
          <w:lang w:val="en-US" w:eastAsia="zh-CN"/>
        </w:rPr>
        <w:t>2</w:t>
      </w:r>
      <w:r>
        <w:rPr>
          <w:rFonts w:hint="default" w:ascii="Times New Roman" w:hAnsi="Times New Roman" w:cs="Times New Roman"/>
          <w:color w:val="auto"/>
          <w:sz w:val="21"/>
          <w:lang w:val="en-US" w:eastAsia="zh-CN"/>
        </w:rPr>
        <w:t>.5  生态功能评价</w:t>
      </w:r>
    </w:p>
    <w:p w14:paraId="6180BEF7">
      <w:pPr>
        <w:ind w:firstLine="420"/>
        <w:rPr>
          <w:rFonts w:hint="default" w:ascii="Times New Roman" w:hAnsi="Times New Roman" w:cs="Times New Roman"/>
          <w:color w:val="auto"/>
        </w:rPr>
      </w:pPr>
      <w:r>
        <w:rPr>
          <w:rFonts w:hint="default" w:ascii="Times New Roman" w:hAnsi="Times New Roman" w:cs="Times New Roman"/>
          <w:color w:val="auto"/>
        </w:rPr>
        <w:t>生态功能评价包括</w:t>
      </w:r>
      <w:r>
        <w:rPr>
          <w:rFonts w:hint="default" w:ascii="Times New Roman" w:hAnsi="Times New Roman" w:cs="Times New Roman"/>
          <w:color w:val="auto"/>
          <w:lang w:val="en-US" w:eastAsia="zh-CN"/>
        </w:rPr>
        <w:t>植物物种</w:t>
      </w:r>
      <w:r>
        <w:rPr>
          <w:rFonts w:hint="default" w:ascii="Times New Roman" w:hAnsi="Times New Roman" w:cs="Times New Roman"/>
          <w:color w:val="auto"/>
        </w:rPr>
        <w:t>多样性评价和森林生态系统服务功能评估：</w:t>
      </w:r>
    </w:p>
    <w:p w14:paraId="31267D67">
      <w:pPr>
        <w:ind w:firstLine="420"/>
        <w:rPr>
          <w:rFonts w:hint="default" w:ascii="Times New Roman" w:hAnsi="Times New Roman" w:cs="Times New Roman"/>
          <w:color w:val="auto"/>
        </w:rPr>
      </w:pPr>
      <w:r>
        <w:rPr>
          <w:rFonts w:hint="default" w:ascii="Times New Roman" w:hAnsi="Times New Roman" w:cs="Times New Roman"/>
          <w:color w:val="auto"/>
        </w:rPr>
        <w:t>生物多样性的功能和效益</w:t>
      </w:r>
      <w:r>
        <w:rPr>
          <w:rFonts w:hint="default" w:ascii="Times New Roman" w:hAnsi="Times New Roman" w:cs="Times New Roman"/>
          <w:color w:val="auto"/>
          <w:lang w:val="en-US" w:eastAsia="zh-CN"/>
        </w:rPr>
        <w:t>评价</w:t>
      </w:r>
      <w:r>
        <w:rPr>
          <w:rFonts w:hint="default" w:ascii="Times New Roman" w:hAnsi="Times New Roman" w:cs="Times New Roman"/>
          <w:color w:val="auto"/>
          <w:lang w:eastAsia="zh-CN"/>
        </w:rPr>
        <w:t>，</w:t>
      </w:r>
      <w:r>
        <w:rPr>
          <w:rFonts w:hint="default" w:ascii="Times New Roman" w:hAnsi="Times New Roman" w:cs="Times New Roman"/>
          <w:color w:val="auto"/>
        </w:rPr>
        <w:t>执行GB/T 38590规定。</w:t>
      </w:r>
    </w:p>
    <w:p w14:paraId="3FDD18FF">
      <w:pPr>
        <w:ind w:firstLine="420"/>
        <w:rPr>
          <w:rFonts w:hint="default" w:ascii="Times New Roman" w:hAnsi="Times New Roman" w:cs="Times New Roman"/>
          <w:color w:val="auto"/>
          <w:lang w:val="en-US" w:eastAsia="zh-CN"/>
        </w:rPr>
      </w:pPr>
      <w:r>
        <w:rPr>
          <w:rFonts w:hint="default" w:ascii="Times New Roman" w:hAnsi="Times New Roman" w:cs="Times New Roman"/>
          <w:color w:val="auto"/>
        </w:rPr>
        <w:t>森林生态系统服务功能</w:t>
      </w:r>
      <w:r>
        <w:rPr>
          <w:rFonts w:hint="default" w:ascii="Times New Roman" w:hAnsi="Times New Roman" w:cs="Times New Roman"/>
          <w:color w:val="auto"/>
          <w:lang w:val="en-US" w:eastAsia="zh-CN"/>
        </w:rPr>
        <w:t>评价，包括：</w:t>
      </w:r>
      <w:r>
        <w:rPr>
          <w:rFonts w:hint="default" w:ascii="Times New Roman" w:hAnsi="Times New Roman" w:cs="Times New Roman"/>
          <w:color w:val="auto"/>
        </w:rPr>
        <w:t>固碳释氧、涵养水源、净化大气环境、森林防护、森林景观等方面</w:t>
      </w:r>
      <w:r>
        <w:rPr>
          <w:rFonts w:hint="default" w:ascii="Times New Roman" w:hAnsi="Times New Roman" w:cs="Times New Roman"/>
          <w:color w:val="auto"/>
          <w:lang w:eastAsia="zh-CN"/>
        </w:rPr>
        <w:t>，</w:t>
      </w:r>
      <w:r>
        <w:rPr>
          <w:rFonts w:hint="default" w:ascii="Times New Roman" w:hAnsi="Times New Roman" w:cs="Times New Roman"/>
          <w:color w:val="auto"/>
        </w:rPr>
        <w:t>执行GB/T 38582规定。</w:t>
      </w:r>
    </w:p>
    <w:p w14:paraId="588E9C38">
      <w:pPr>
        <w:pStyle w:val="2"/>
        <w:spacing w:before="312" w:after="312"/>
        <w:rPr>
          <w:rFonts w:hint="default" w:ascii="Times New Roman" w:hAnsi="Times New Roman" w:cs="Times New Roman"/>
        </w:rPr>
      </w:pPr>
      <w:bookmarkStart w:id="38" w:name="_Toc3800"/>
      <w:bookmarkStart w:id="39" w:name="_Toc296"/>
      <w:bookmarkStart w:id="40" w:name="_Toc5390"/>
      <w:r>
        <w:rPr>
          <w:rFonts w:hint="default" w:ascii="Times New Roman" w:hAnsi="Times New Roman" w:cs="Times New Roman"/>
        </w:rPr>
        <w:t>8</w:t>
      </w:r>
      <w:r>
        <w:rPr>
          <w:rFonts w:hint="default" w:ascii="Times New Roman" w:hAnsi="Times New Roman" w:cs="Times New Roman"/>
        </w:rPr>
        <w:t xml:space="preserve">  </w:t>
      </w:r>
      <w:r>
        <w:rPr>
          <w:rFonts w:hint="default" w:ascii="Times New Roman" w:hAnsi="Times New Roman" w:cs="Times New Roman"/>
          <w:lang w:val="en-US" w:eastAsia="zh-CN"/>
        </w:rPr>
        <w:t>评估</w:t>
      </w:r>
      <w:r>
        <w:rPr>
          <w:rFonts w:hint="default" w:ascii="Times New Roman" w:hAnsi="Times New Roman" w:cs="Times New Roman"/>
        </w:rPr>
        <w:t>成果</w:t>
      </w:r>
      <w:bookmarkEnd w:id="38"/>
      <w:bookmarkEnd w:id="39"/>
      <w:bookmarkEnd w:id="40"/>
    </w:p>
    <w:p w14:paraId="708AD72F">
      <w:pPr>
        <w:pStyle w:val="13"/>
        <w:tabs>
          <w:tab w:val="center" w:pos="4201"/>
          <w:tab w:val="right" w:leader="dot" w:pos="9298"/>
        </w:tabs>
        <w:spacing w:line="360" w:lineRule="exact"/>
        <w:rPr>
          <w:rFonts w:hint="default" w:ascii="Times New Roman" w:hAnsi="Times New Roman" w:cs="Times New Roman"/>
          <w:szCs w:val="22"/>
          <w:lang w:val="en-US" w:eastAsia="zh-CN"/>
        </w:rPr>
      </w:pPr>
      <w:r>
        <w:rPr>
          <w:rFonts w:hint="default" w:ascii="Times New Roman" w:hAnsi="Times New Roman" w:cs="Times New Roman"/>
          <w:lang w:val="en-US" w:eastAsia="zh-CN"/>
        </w:rPr>
        <w:t>森林经营方案实施评估</w:t>
      </w:r>
      <w:r>
        <w:rPr>
          <w:rFonts w:hint="default" w:ascii="Times New Roman" w:hAnsi="Times New Roman" w:cs="Times New Roman"/>
          <w:szCs w:val="22"/>
          <w:lang w:val="en-US" w:eastAsia="zh-CN"/>
        </w:rPr>
        <w:t>成果形式包括文本文件、图表文件、档案文件等。一般应提交如下成果：</w:t>
      </w:r>
    </w:p>
    <w:p w14:paraId="6D3282F1">
      <w:pPr>
        <w:pStyle w:val="13"/>
        <w:tabs>
          <w:tab w:val="center" w:pos="4201"/>
          <w:tab w:val="right" w:leader="dot" w:pos="9298"/>
        </w:tabs>
        <w:spacing w:line="360" w:lineRule="exact"/>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a</w:t>
      </w:r>
      <w:r>
        <w:rPr>
          <w:rFonts w:hint="default" w:ascii="Times New Roman" w:hAnsi="Times New Roman" w:eastAsia="宋体" w:cs="Times New Roman"/>
          <w:color w:val="auto"/>
          <w:lang w:val="en-US" w:eastAsia="zh-CN"/>
        </w:rPr>
        <w:t>）</w:t>
      </w:r>
      <w:r>
        <w:rPr>
          <w:rFonts w:hint="default" w:ascii="Times New Roman" w:hAnsi="Times New Roman" w:cs="Times New Roman"/>
          <w:szCs w:val="22"/>
          <w:lang w:val="en-US" w:eastAsia="zh-CN"/>
        </w:rPr>
        <w:t>报告</w:t>
      </w:r>
      <w:r>
        <w:rPr>
          <w:rFonts w:hint="default" w:ascii="Times New Roman" w:hAnsi="Times New Roman" w:cs="Times New Roman"/>
          <w:szCs w:val="22"/>
          <w:lang w:val="en-US" w:eastAsia="zh-CN"/>
        </w:rPr>
        <w:t>文本；</w:t>
      </w:r>
      <w:r>
        <w:rPr>
          <w:rFonts w:hint="default" w:ascii="Times New Roman" w:hAnsi="Times New Roman" w:cs="Times New Roman"/>
          <w:lang w:val="en-US" w:eastAsia="zh-CN"/>
        </w:rPr>
        <w:t>森林经营方案实施评估</w:t>
      </w:r>
      <w:r>
        <w:rPr>
          <w:rFonts w:hint="default" w:ascii="Times New Roman" w:hAnsi="Times New Roman" w:cs="Times New Roman"/>
          <w:szCs w:val="22"/>
          <w:lang w:val="en-US" w:eastAsia="zh-CN"/>
        </w:rPr>
        <w:t>报告提纲与主要内容要求见附录</w:t>
      </w:r>
      <w:r>
        <w:rPr>
          <w:rFonts w:hint="default" w:ascii="Times New Roman" w:hAnsi="Times New Roman" w:cs="Times New Roman"/>
          <w:szCs w:val="22"/>
          <w:lang w:val="en-US" w:eastAsia="zh-CN"/>
        </w:rPr>
        <w:t>C</w:t>
      </w:r>
      <w:r>
        <w:rPr>
          <w:rFonts w:hint="default" w:ascii="Times New Roman" w:hAnsi="Times New Roman" w:cs="Times New Roman"/>
          <w:szCs w:val="22"/>
          <w:lang w:val="en-US" w:eastAsia="zh-CN"/>
        </w:rPr>
        <w:t>。</w:t>
      </w:r>
    </w:p>
    <w:p w14:paraId="394C1B08">
      <w:pPr>
        <w:pStyle w:val="13"/>
        <w:tabs>
          <w:tab w:val="center" w:pos="4201"/>
          <w:tab w:val="right" w:leader="dot" w:pos="9298"/>
        </w:tabs>
        <w:spacing w:line="360" w:lineRule="exact"/>
        <w:rPr>
          <w:rFonts w:hint="default" w:ascii="Times New Roman" w:hAnsi="Times New Roman" w:cs="Times New Roman"/>
          <w:color w:val="auto"/>
          <w:szCs w:val="22"/>
          <w:lang w:val="en-US" w:eastAsia="zh-CN"/>
        </w:rPr>
      </w:pPr>
      <w:r>
        <w:rPr>
          <w:rFonts w:hint="default" w:ascii="Times New Roman" w:hAnsi="Times New Roman" w:cs="Times New Roman"/>
          <w:szCs w:val="22"/>
          <w:lang w:val="en-US" w:eastAsia="zh-CN"/>
        </w:rPr>
        <w:t>b</w:t>
      </w:r>
      <w:r>
        <w:rPr>
          <w:rFonts w:hint="default" w:ascii="Times New Roman" w:hAnsi="Times New Roman" w:eastAsia="宋体" w:cs="Times New Roman"/>
          <w:color w:val="auto"/>
          <w:lang w:val="en-US" w:eastAsia="zh-CN"/>
        </w:rPr>
        <w:t>）</w:t>
      </w:r>
      <w:r>
        <w:rPr>
          <w:rFonts w:hint="default" w:ascii="Times New Roman" w:hAnsi="Times New Roman" w:cs="Times New Roman"/>
          <w:szCs w:val="22"/>
          <w:lang w:val="en-US" w:eastAsia="zh-CN"/>
        </w:rPr>
        <w:t>相关附表，</w:t>
      </w:r>
      <w:r>
        <w:rPr>
          <w:rFonts w:hint="default" w:ascii="Times New Roman" w:hAnsi="Times New Roman" w:cs="Times New Roman"/>
          <w:color w:val="auto"/>
          <w:szCs w:val="22"/>
          <w:lang w:val="en-US" w:eastAsia="zh-CN"/>
        </w:rPr>
        <w:t>包括：</w:t>
      </w:r>
      <w:r>
        <w:rPr>
          <w:rFonts w:hint="default" w:ascii="Times New Roman" w:hAnsi="Times New Roman" w:cs="Times New Roman"/>
          <w:color w:val="auto"/>
          <w:szCs w:val="22"/>
          <w:lang w:val="en-US" w:eastAsia="zh-CN"/>
        </w:rPr>
        <w:t>经营目标完成统计表、经营</w:t>
      </w:r>
      <w:r>
        <w:rPr>
          <w:rFonts w:hint="default" w:ascii="Times New Roman" w:hAnsi="Times New Roman" w:cs="Times New Roman"/>
          <w:color w:val="auto"/>
          <w:szCs w:val="22"/>
          <w:lang w:val="en-US" w:eastAsia="zh-CN"/>
        </w:rPr>
        <w:t>任务实施情况统计表</w:t>
      </w:r>
      <w:r>
        <w:rPr>
          <w:rFonts w:hint="default" w:ascii="Times New Roman" w:hAnsi="Times New Roman" w:cs="Times New Roman"/>
          <w:color w:val="auto"/>
          <w:szCs w:val="22"/>
          <w:lang w:val="en-US" w:eastAsia="zh-CN"/>
        </w:rPr>
        <w:t>、</w:t>
      </w:r>
      <w:r>
        <w:rPr>
          <w:rFonts w:hint="default" w:ascii="Times New Roman" w:hAnsi="Times New Roman" w:cs="Times New Roman"/>
          <w:color w:val="auto"/>
          <w:szCs w:val="22"/>
          <w:lang w:val="en-US" w:eastAsia="zh-CN"/>
        </w:rPr>
        <w:t>经营</w:t>
      </w:r>
      <w:r>
        <w:rPr>
          <w:rFonts w:hint="default" w:ascii="Times New Roman" w:hAnsi="Times New Roman" w:cs="Times New Roman"/>
          <w:color w:val="auto"/>
          <w:szCs w:val="22"/>
          <w:lang w:val="en-US" w:eastAsia="zh-CN"/>
        </w:rPr>
        <w:t>能力提升情况统计表、核实小班</w:t>
      </w:r>
      <w:r>
        <w:rPr>
          <w:rFonts w:hint="default" w:ascii="Times New Roman" w:hAnsi="Times New Roman" w:cs="Times New Roman"/>
          <w:color w:val="auto"/>
          <w:szCs w:val="22"/>
          <w:lang w:val="en-US" w:eastAsia="zh-CN"/>
        </w:rPr>
        <w:t>统计表、经济林产量统计表、生物量统计表等</w:t>
      </w:r>
      <w:r>
        <w:rPr>
          <w:rFonts w:hint="eastAsia" w:ascii="Times New Roman" w:hAnsi="Times New Roman" w:cs="Times New Roman"/>
          <w:color w:val="auto"/>
          <w:szCs w:val="22"/>
          <w:lang w:val="en-US" w:eastAsia="zh-CN"/>
        </w:rPr>
        <w:t>。</w:t>
      </w:r>
    </w:p>
    <w:p w14:paraId="1A114432">
      <w:pPr>
        <w:pStyle w:val="13"/>
        <w:tabs>
          <w:tab w:val="center" w:pos="4201"/>
          <w:tab w:val="right" w:leader="dot" w:pos="9298"/>
        </w:tabs>
        <w:spacing w:line="360" w:lineRule="exact"/>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c</w:t>
      </w:r>
      <w:r>
        <w:rPr>
          <w:rFonts w:hint="default" w:ascii="Times New Roman" w:hAnsi="Times New Roman" w:eastAsia="宋体" w:cs="Times New Roman"/>
          <w:color w:val="auto"/>
          <w:lang w:val="en-US" w:eastAsia="zh-CN"/>
        </w:rPr>
        <w:t>）</w:t>
      </w:r>
      <w:r>
        <w:rPr>
          <w:rFonts w:hint="default" w:ascii="Times New Roman" w:hAnsi="Times New Roman" w:cs="Times New Roman"/>
          <w:lang w:val="en-US" w:eastAsia="zh-CN"/>
        </w:rPr>
        <w:t>相关</w:t>
      </w:r>
      <w:r>
        <w:rPr>
          <w:rFonts w:hint="default" w:ascii="Times New Roman" w:hAnsi="Times New Roman" w:cs="Times New Roman"/>
          <w:szCs w:val="22"/>
          <w:lang w:val="en-US" w:eastAsia="zh-CN"/>
        </w:rPr>
        <w:t>图件，包括：</w:t>
      </w:r>
      <w:r>
        <w:rPr>
          <w:rFonts w:hint="default" w:ascii="Times New Roman" w:hAnsi="Times New Roman" w:cs="Times New Roman"/>
          <w:szCs w:val="22"/>
          <w:lang w:val="en-US" w:eastAsia="zh-CN"/>
        </w:rPr>
        <w:t>经营任务布局图、核实小班</w:t>
      </w:r>
      <w:r>
        <w:rPr>
          <w:rFonts w:hint="default" w:ascii="Times New Roman" w:hAnsi="Times New Roman" w:cs="Times New Roman"/>
          <w:szCs w:val="22"/>
          <w:lang w:val="en-US" w:eastAsia="zh-CN"/>
        </w:rPr>
        <w:t>布局</w:t>
      </w:r>
      <w:r>
        <w:rPr>
          <w:rFonts w:hint="default" w:ascii="Times New Roman" w:hAnsi="Times New Roman" w:cs="Times New Roman"/>
          <w:szCs w:val="22"/>
          <w:lang w:val="en-US" w:eastAsia="zh-CN"/>
        </w:rPr>
        <w:t>图等。</w:t>
      </w:r>
    </w:p>
    <w:p w14:paraId="605FC293">
      <w:pPr>
        <w:keepNext w:val="0"/>
        <w:keepLines w:val="0"/>
        <w:pageBreakBefore w:val="0"/>
        <w:widowControl w:val="0"/>
        <w:kinsoku/>
        <w:wordWrap/>
        <w:overflowPunct/>
        <w:topLinePunct w:val="0"/>
        <w:autoSpaceDE/>
        <w:autoSpaceDN/>
        <w:bidi w:val="0"/>
        <w:adjustRightInd/>
        <w:snapToGrid/>
        <w:ind w:left="678" w:leftChars="200" w:hanging="258" w:hangingChars="123"/>
        <w:textAlignment w:val="auto"/>
        <w:rPr>
          <w:rFonts w:hint="default" w:ascii="Times New Roman" w:hAnsi="Times New Roman" w:cs="Times New Roman"/>
          <w:lang w:val="en-US" w:eastAsia="zh-CN"/>
        </w:rPr>
      </w:pPr>
    </w:p>
    <w:p w14:paraId="595C8745">
      <w:pPr>
        <w:rPr>
          <w:rFonts w:hint="default" w:ascii="Times New Roman" w:hAnsi="Times New Roman" w:cs="Times New Roman"/>
        </w:rPr>
      </w:pPr>
      <w:r>
        <w:rPr>
          <w:rFonts w:hint="default" w:ascii="Times New Roman" w:hAnsi="Times New Roman" w:cs="Times New Roman"/>
        </w:rPr>
        <w:br w:type="page"/>
      </w:r>
    </w:p>
    <w:p w14:paraId="51A90E48">
      <w:pPr>
        <w:widowControl/>
        <w:ind w:left="0" w:leftChars="0" w:firstLine="0" w:firstLineChars="0"/>
        <w:jc w:val="center"/>
        <w:outlineLvl w:val="0"/>
        <w:rPr>
          <w:rFonts w:hint="default" w:ascii="Times New Roman" w:hAnsi="Times New Roman" w:eastAsia="黑体" w:cs="Times New Roman"/>
          <w:bCs/>
          <w:szCs w:val="21"/>
          <w:lang w:val="en-US" w:eastAsia="zh-CN"/>
        </w:rPr>
      </w:pPr>
      <w:bookmarkStart w:id="41" w:name="_Toc6506"/>
      <w:bookmarkStart w:id="42" w:name="_Toc6678"/>
      <w:r>
        <w:rPr>
          <w:rFonts w:hint="default" w:ascii="Times New Roman" w:hAnsi="Times New Roman" w:eastAsia="黑体" w:cs="Times New Roman"/>
          <w:bCs/>
          <w:szCs w:val="21"/>
        </w:rPr>
        <w:t>附录</w:t>
      </w:r>
      <w:r>
        <w:rPr>
          <w:rFonts w:hint="default" w:ascii="Times New Roman" w:hAnsi="Times New Roman" w:eastAsia="黑体" w:cs="Times New Roman"/>
          <w:bCs/>
          <w:szCs w:val="21"/>
          <w:lang w:val="en-US" w:eastAsia="zh-CN"/>
        </w:rPr>
        <w:t>A</w:t>
      </w:r>
      <w:r>
        <w:rPr>
          <w:rFonts w:hint="default" w:ascii="Times New Roman" w:hAnsi="Times New Roman" w:eastAsia="黑体" w:cs="Times New Roman"/>
          <w:bCs/>
          <w:szCs w:val="21"/>
        </w:rPr>
        <w:br w:type="textWrapping"/>
      </w:r>
      <w:r>
        <w:rPr>
          <w:rFonts w:hint="default" w:ascii="Times New Roman" w:hAnsi="Times New Roman" w:eastAsia="黑体" w:cs="Times New Roman"/>
          <w:bCs/>
          <w:szCs w:val="21"/>
        </w:rPr>
        <w:t>（</w:t>
      </w:r>
      <w:r>
        <w:rPr>
          <w:rFonts w:hint="default" w:ascii="Times New Roman" w:hAnsi="Times New Roman" w:eastAsia="黑体" w:cs="Times New Roman"/>
          <w:bCs/>
          <w:szCs w:val="21"/>
          <w:lang w:val="en-US" w:eastAsia="zh-CN"/>
        </w:rPr>
        <w:t>资料性</w:t>
      </w:r>
      <w:r>
        <w:rPr>
          <w:rFonts w:hint="default" w:ascii="Times New Roman" w:hAnsi="Times New Roman" w:eastAsia="黑体" w:cs="Times New Roman"/>
          <w:bCs/>
          <w:szCs w:val="21"/>
        </w:rPr>
        <w:t>）</w:t>
      </w:r>
      <w:r>
        <w:rPr>
          <w:rFonts w:hint="default" w:ascii="Times New Roman" w:hAnsi="Times New Roman" w:eastAsia="黑体" w:cs="Times New Roman"/>
          <w:bCs/>
          <w:szCs w:val="21"/>
        </w:rPr>
        <w:br w:type="textWrapping"/>
      </w:r>
      <w:r>
        <w:rPr>
          <w:rFonts w:hint="default" w:ascii="Times New Roman" w:hAnsi="Times New Roman" w:eastAsia="黑体" w:cs="Times New Roman"/>
          <w:bCs/>
          <w:szCs w:val="21"/>
          <w:lang w:val="en-US" w:eastAsia="zh-CN"/>
        </w:rPr>
        <w:t>预期设定目标实现汇总表</w:t>
      </w:r>
      <w:bookmarkEnd w:id="41"/>
      <w:bookmarkEnd w:id="42"/>
    </w:p>
    <w:p w14:paraId="5664D51F">
      <w:pPr>
        <w:ind w:firstLine="420" w:firstLineChars="200"/>
        <w:rPr>
          <w:rFonts w:hint="default" w:ascii="Times New Roman" w:hAnsi="Times New Roman" w:cs="Times New Roman"/>
          <w:lang w:val="en-US" w:eastAsia="zh-CN"/>
        </w:rPr>
      </w:pPr>
    </w:p>
    <w:tbl>
      <w:tblPr>
        <w:tblStyle w:val="10"/>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697"/>
      </w:tblGrid>
      <w:tr w14:paraId="7EAF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14:paraId="09F3DEEE">
            <w:pPr>
              <w:rPr>
                <w:rFonts w:hint="default" w:ascii="Times New Roman" w:hAnsi="Times New Roman" w:cs="Times New Roman"/>
                <w:vertAlign w:val="baseline"/>
                <w:lang w:val="en-US" w:eastAsia="zh-CN"/>
              </w:rPr>
            </w:pPr>
          </w:p>
          <w:p w14:paraId="6786EB60">
            <w:p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预算设定目标</w:t>
            </w:r>
          </w:p>
        </w:tc>
        <w:tc>
          <w:tcPr>
            <w:tcW w:w="1705" w:type="dxa"/>
          </w:tcPr>
          <w:p w14:paraId="22CF3917">
            <w:p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本底值</w:t>
            </w:r>
          </w:p>
        </w:tc>
        <w:tc>
          <w:tcPr>
            <w:tcW w:w="1706" w:type="dxa"/>
          </w:tcPr>
          <w:p w14:paraId="32FF3C84">
            <w:p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预期值</w:t>
            </w:r>
          </w:p>
        </w:tc>
        <w:tc>
          <w:tcPr>
            <w:tcW w:w="1706" w:type="dxa"/>
          </w:tcPr>
          <w:p w14:paraId="57CD3BEC">
            <w:p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实现值</w:t>
            </w:r>
          </w:p>
        </w:tc>
        <w:tc>
          <w:tcPr>
            <w:tcW w:w="1697" w:type="dxa"/>
          </w:tcPr>
          <w:p w14:paraId="063A4D38">
            <w:p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评定等次</w:t>
            </w:r>
          </w:p>
        </w:tc>
      </w:tr>
      <w:tr w14:paraId="140B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14:paraId="1490ADC3">
            <w:pPr>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经营范围</w:t>
            </w:r>
          </w:p>
        </w:tc>
        <w:tc>
          <w:tcPr>
            <w:tcW w:w="1705" w:type="dxa"/>
          </w:tcPr>
          <w:p w14:paraId="7FF11D0C">
            <w:pPr>
              <w:rPr>
                <w:rFonts w:hint="default" w:ascii="Times New Roman" w:hAnsi="Times New Roman" w:cs="Times New Roman"/>
                <w:vertAlign w:val="baseline"/>
                <w:lang w:val="en-US" w:eastAsia="zh-CN"/>
              </w:rPr>
            </w:pPr>
          </w:p>
        </w:tc>
        <w:tc>
          <w:tcPr>
            <w:tcW w:w="1706" w:type="dxa"/>
          </w:tcPr>
          <w:p w14:paraId="657F18CF">
            <w:pPr>
              <w:rPr>
                <w:rFonts w:hint="default" w:ascii="Times New Roman" w:hAnsi="Times New Roman" w:cs="Times New Roman"/>
                <w:vertAlign w:val="baseline"/>
                <w:lang w:val="en-US" w:eastAsia="zh-CN"/>
              </w:rPr>
            </w:pPr>
          </w:p>
        </w:tc>
        <w:tc>
          <w:tcPr>
            <w:tcW w:w="1706" w:type="dxa"/>
          </w:tcPr>
          <w:p w14:paraId="0D612716">
            <w:pPr>
              <w:rPr>
                <w:rFonts w:hint="default" w:ascii="Times New Roman" w:hAnsi="Times New Roman" w:cs="Times New Roman"/>
                <w:vertAlign w:val="baseline"/>
                <w:lang w:val="en-US" w:eastAsia="zh-CN"/>
              </w:rPr>
            </w:pPr>
          </w:p>
        </w:tc>
        <w:tc>
          <w:tcPr>
            <w:tcW w:w="1697" w:type="dxa"/>
          </w:tcPr>
          <w:p w14:paraId="692338E5">
            <w:pPr>
              <w:rPr>
                <w:rFonts w:hint="default" w:ascii="Times New Roman" w:hAnsi="Times New Roman" w:cs="Times New Roman"/>
                <w:vertAlign w:val="baseline"/>
                <w:lang w:val="en-US" w:eastAsia="zh-CN"/>
              </w:rPr>
            </w:pPr>
          </w:p>
        </w:tc>
      </w:tr>
      <w:tr w14:paraId="6C0B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14:paraId="3E930B49">
            <w:pPr>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森林面积保有量</w:t>
            </w:r>
          </w:p>
        </w:tc>
        <w:tc>
          <w:tcPr>
            <w:tcW w:w="1705" w:type="dxa"/>
          </w:tcPr>
          <w:p w14:paraId="1949AB14">
            <w:pPr>
              <w:rPr>
                <w:rFonts w:hint="default" w:ascii="Times New Roman" w:hAnsi="Times New Roman" w:cs="Times New Roman"/>
                <w:vertAlign w:val="baseline"/>
                <w:lang w:val="en-US" w:eastAsia="zh-CN"/>
              </w:rPr>
            </w:pPr>
          </w:p>
        </w:tc>
        <w:tc>
          <w:tcPr>
            <w:tcW w:w="1706" w:type="dxa"/>
          </w:tcPr>
          <w:p w14:paraId="4925DBA7">
            <w:pPr>
              <w:rPr>
                <w:rFonts w:hint="default" w:ascii="Times New Roman" w:hAnsi="Times New Roman" w:cs="Times New Roman"/>
                <w:vertAlign w:val="baseline"/>
                <w:lang w:val="en-US" w:eastAsia="zh-CN"/>
              </w:rPr>
            </w:pPr>
          </w:p>
        </w:tc>
        <w:tc>
          <w:tcPr>
            <w:tcW w:w="1706" w:type="dxa"/>
          </w:tcPr>
          <w:p w14:paraId="7C69E6B3">
            <w:pPr>
              <w:rPr>
                <w:rFonts w:hint="default" w:ascii="Times New Roman" w:hAnsi="Times New Roman" w:cs="Times New Roman"/>
                <w:vertAlign w:val="baseline"/>
                <w:lang w:val="en-US" w:eastAsia="zh-CN"/>
              </w:rPr>
            </w:pPr>
          </w:p>
        </w:tc>
        <w:tc>
          <w:tcPr>
            <w:tcW w:w="1697" w:type="dxa"/>
          </w:tcPr>
          <w:p w14:paraId="50C8E529">
            <w:pPr>
              <w:rPr>
                <w:rFonts w:hint="default" w:ascii="Times New Roman" w:hAnsi="Times New Roman" w:cs="Times New Roman"/>
                <w:vertAlign w:val="baseline"/>
                <w:lang w:val="en-US" w:eastAsia="zh-CN"/>
              </w:rPr>
            </w:pPr>
          </w:p>
        </w:tc>
      </w:tr>
      <w:tr w14:paraId="1051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14:paraId="5DCB709D">
            <w:pPr>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森林蓄积保有量</w:t>
            </w:r>
          </w:p>
        </w:tc>
        <w:tc>
          <w:tcPr>
            <w:tcW w:w="1705" w:type="dxa"/>
          </w:tcPr>
          <w:p w14:paraId="190AA625">
            <w:pPr>
              <w:rPr>
                <w:rFonts w:hint="default" w:ascii="Times New Roman" w:hAnsi="Times New Roman" w:cs="Times New Roman"/>
                <w:vertAlign w:val="baseline"/>
                <w:lang w:val="en-US" w:eastAsia="zh-CN"/>
              </w:rPr>
            </w:pPr>
          </w:p>
        </w:tc>
        <w:tc>
          <w:tcPr>
            <w:tcW w:w="1706" w:type="dxa"/>
          </w:tcPr>
          <w:p w14:paraId="0CE1F9D2">
            <w:pPr>
              <w:rPr>
                <w:rFonts w:hint="default" w:ascii="Times New Roman" w:hAnsi="Times New Roman" w:cs="Times New Roman"/>
                <w:vertAlign w:val="baseline"/>
                <w:lang w:val="en-US" w:eastAsia="zh-CN"/>
              </w:rPr>
            </w:pPr>
          </w:p>
        </w:tc>
        <w:tc>
          <w:tcPr>
            <w:tcW w:w="1706" w:type="dxa"/>
          </w:tcPr>
          <w:p w14:paraId="4C975941">
            <w:pPr>
              <w:rPr>
                <w:rFonts w:hint="default" w:ascii="Times New Roman" w:hAnsi="Times New Roman" w:cs="Times New Roman"/>
                <w:vertAlign w:val="baseline"/>
                <w:lang w:val="en-US" w:eastAsia="zh-CN"/>
              </w:rPr>
            </w:pPr>
          </w:p>
        </w:tc>
        <w:tc>
          <w:tcPr>
            <w:tcW w:w="1697" w:type="dxa"/>
          </w:tcPr>
          <w:p w14:paraId="6E65A493">
            <w:pPr>
              <w:rPr>
                <w:rFonts w:hint="default" w:ascii="Times New Roman" w:hAnsi="Times New Roman" w:cs="Times New Roman"/>
                <w:vertAlign w:val="baseline"/>
                <w:lang w:val="en-US" w:eastAsia="zh-CN"/>
              </w:rPr>
            </w:pPr>
          </w:p>
        </w:tc>
      </w:tr>
      <w:tr w14:paraId="1EDD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14:paraId="4F964553">
            <w:pPr>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森林覆盖率</w:t>
            </w:r>
          </w:p>
        </w:tc>
        <w:tc>
          <w:tcPr>
            <w:tcW w:w="1705" w:type="dxa"/>
          </w:tcPr>
          <w:p w14:paraId="18A122CA">
            <w:pPr>
              <w:rPr>
                <w:rFonts w:hint="default" w:ascii="Times New Roman" w:hAnsi="Times New Roman" w:cs="Times New Roman"/>
                <w:vertAlign w:val="baseline"/>
                <w:lang w:val="en-US" w:eastAsia="zh-CN"/>
              </w:rPr>
            </w:pPr>
          </w:p>
        </w:tc>
        <w:tc>
          <w:tcPr>
            <w:tcW w:w="1706" w:type="dxa"/>
          </w:tcPr>
          <w:p w14:paraId="3FAB09B0">
            <w:pPr>
              <w:rPr>
                <w:rFonts w:hint="default" w:ascii="Times New Roman" w:hAnsi="Times New Roman" w:cs="Times New Roman"/>
                <w:vertAlign w:val="baseline"/>
                <w:lang w:val="en-US" w:eastAsia="zh-CN"/>
              </w:rPr>
            </w:pPr>
          </w:p>
        </w:tc>
        <w:tc>
          <w:tcPr>
            <w:tcW w:w="1706" w:type="dxa"/>
          </w:tcPr>
          <w:p w14:paraId="55D18CF6">
            <w:pPr>
              <w:rPr>
                <w:rFonts w:hint="default" w:ascii="Times New Roman" w:hAnsi="Times New Roman" w:cs="Times New Roman"/>
                <w:vertAlign w:val="baseline"/>
                <w:lang w:val="en-US" w:eastAsia="zh-CN"/>
              </w:rPr>
            </w:pPr>
          </w:p>
        </w:tc>
        <w:tc>
          <w:tcPr>
            <w:tcW w:w="1697" w:type="dxa"/>
          </w:tcPr>
          <w:p w14:paraId="331FCDF1">
            <w:pPr>
              <w:rPr>
                <w:rFonts w:hint="default" w:ascii="Times New Roman" w:hAnsi="Times New Roman" w:cs="Times New Roman"/>
                <w:vertAlign w:val="baseline"/>
                <w:lang w:val="en-US" w:eastAsia="zh-CN"/>
              </w:rPr>
            </w:pPr>
          </w:p>
        </w:tc>
      </w:tr>
      <w:tr w14:paraId="498F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14:paraId="25B3DB6E">
            <w:pPr>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林分单位面积蓄积量</w:t>
            </w:r>
          </w:p>
        </w:tc>
        <w:tc>
          <w:tcPr>
            <w:tcW w:w="1705" w:type="dxa"/>
          </w:tcPr>
          <w:p w14:paraId="78195D2C">
            <w:pPr>
              <w:rPr>
                <w:rFonts w:hint="default" w:ascii="Times New Roman" w:hAnsi="Times New Roman" w:cs="Times New Roman"/>
                <w:vertAlign w:val="baseline"/>
                <w:lang w:val="en-US" w:eastAsia="zh-CN"/>
              </w:rPr>
            </w:pPr>
          </w:p>
        </w:tc>
        <w:tc>
          <w:tcPr>
            <w:tcW w:w="1706" w:type="dxa"/>
          </w:tcPr>
          <w:p w14:paraId="60D43444">
            <w:pPr>
              <w:rPr>
                <w:rFonts w:hint="default" w:ascii="Times New Roman" w:hAnsi="Times New Roman" w:cs="Times New Roman"/>
                <w:vertAlign w:val="baseline"/>
                <w:lang w:val="en-US" w:eastAsia="zh-CN"/>
              </w:rPr>
            </w:pPr>
          </w:p>
        </w:tc>
        <w:tc>
          <w:tcPr>
            <w:tcW w:w="1706" w:type="dxa"/>
          </w:tcPr>
          <w:p w14:paraId="70E8ECE4">
            <w:pPr>
              <w:rPr>
                <w:rFonts w:hint="default" w:ascii="Times New Roman" w:hAnsi="Times New Roman" w:cs="Times New Roman"/>
                <w:vertAlign w:val="baseline"/>
                <w:lang w:val="en-US" w:eastAsia="zh-CN"/>
              </w:rPr>
            </w:pPr>
          </w:p>
        </w:tc>
        <w:tc>
          <w:tcPr>
            <w:tcW w:w="1697" w:type="dxa"/>
          </w:tcPr>
          <w:p w14:paraId="31A39407">
            <w:pPr>
              <w:rPr>
                <w:rFonts w:hint="default" w:ascii="Times New Roman" w:hAnsi="Times New Roman" w:cs="Times New Roman"/>
                <w:vertAlign w:val="baseline"/>
                <w:lang w:val="en-US" w:eastAsia="zh-CN"/>
              </w:rPr>
            </w:pPr>
          </w:p>
        </w:tc>
      </w:tr>
      <w:tr w14:paraId="6870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14:paraId="7EBFF0AB">
            <w:pPr>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林地利用率</w:t>
            </w:r>
          </w:p>
        </w:tc>
        <w:tc>
          <w:tcPr>
            <w:tcW w:w="1705" w:type="dxa"/>
          </w:tcPr>
          <w:p w14:paraId="2B3FF025">
            <w:pPr>
              <w:rPr>
                <w:rFonts w:hint="default" w:ascii="Times New Roman" w:hAnsi="Times New Roman" w:cs="Times New Roman"/>
                <w:vertAlign w:val="baseline"/>
                <w:lang w:val="en-US" w:eastAsia="zh-CN"/>
              </w:rPr>
            </w:pPr>
          </w:p>
        </w:tc>
        <w:tc>
          <w:tcPr>
            <w:tcW w:w="1706" w:type="dxa"/>
          </w:tcPr>
          <w:p w14:paraId="6576F5EB">
            <w:pPr>
              <w:rPr>
                <w:rFonts w:hint="default" w:ascii="Times New Roman" w:hAnsi="Times New Roman" w:cs="Times New Roman"/>
                <w:vertAlign w:val="baseline"/>
                <w:lang w:val="en-US" w:eastAsia="zh-CN"/>
              </w:rPr>
            </w:pPr>
          </w:p>
        </w:tc>
        <w:tc>
          <w:tcPr>
            <w:tcW w:w="1706" w:type="dxa"/>
          </w:tcPr>
          <w:p w14:paraId="020EE70C">
            <w:pPr>
              <w:rPr>
                <w:rFonts w:hint="default" w:ascii="Times New Roman" w:hAnsi="Times New Roman" w:cs="Times New Roman"/>
                <w:vertAlign w:val="baseline"/>
                <w:lang w:val="en-US" w:eastAsia="zh-CN"/>
              </w:rPr>
            </w:pPr>
          </w:p>
        </w:tc>
        <w:tc>
          <w:tcPr>
            <w:tcW w:w="1697" w:type="dxa"/>
          </w:tcPr>
          <w:p w14:paraId="389D2A5D">
            <w:pPr>
              <w:rPr>
                <w:rFonts w:hint="default" w:ascii="Times New Roman" w:hAnsi="Times New Roman" w:cs="Times New Roman"/>
                <w:vertAlign w:val="baseline"/>
                <w:lang w:val="en-US" w:eastAsia="zh-CN"/>
              </w:rPr>
            </w:pPr>
          </w:p>
        </w:tc>
      </w:tr>
    </w:tbl>
    <w:p w14:paraId="55CE260E">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注：评定等次分为合格、不合格。</w:t>
      </w:r>
    </w:p>
    <w:p w14:paraId="4FE6E25D">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6CFC8590">
      <w:pPr>
        <w:widowControl/>
        <w:ind w:left="0" w:leftChars="0" w:firstLine="0" w:firstLineChars="0"/>
        <w:jc w:val="center"/>
        <w:outlineLvl w:val="0"/>
        <w:rPr>
          <w:rFonts w:hint="default" w:ascii="Times New Roman" w:hAnsi="Times New Roman" w:eastAsia="黑体" w:cs="Times New Roman"/>
          <w:bCs/>
          <w:szCs w:val="21"/>
          <w:lang w:val="en-US" w:eastAsia="zh-CN"/>
        </w:rPr>
      </w:pPr>
      <w:bookmarkStart w:id="43" w:name="_Toc2964"/>
      <w:bookmarkStart w:id="44" w:name="_Toc17573"/>
      <w:r>
        <w:rPr>
          <w:rFonts w:hint="default" w:ascii="Times New Roman" w:hAnsi="Times New Roman" w:eastAsia="黑体" w:cs="Times New Roman"/>
          <w:bCs/>
          <w:szCs w:val="21"/>
          <w:lang w:val="en-US" w:eastAsia="zh-CN"/>
        </w:rPr>
        <w:t>附录B</w:t>
      </w:r>
      <w:r>
        <w:rPr>
          <w:rFonts w:hint="default" w:ascii="Times New Roman" w:hAnsi="Times New Roman" w:eastAsia="黑体" w:cs="Times New Roman"/>
          <w:bCs/>
          <w:szCs w:val="21"/>
        </w:rPr>
        <w:br w:type="textWrapping"/>
      </w:r>
      <w:r>
        <w:rPr>
          <w:rFonts w:hint="default" w:ascii="Times New Roman" w:hAnsi="Times New Roman" w:eastAsia="黑体" w:cs="Times New Roman"/>
          <w:bCs/>
          <w:szCs w:val="21"/>
        </w:rPr>
        <w:t>（</w:t>
      </w:r>
      <w:r>
        <w:rPr>
          <w:rFonts w:hint="default" w:ascii="Times New Roman" w:hAnsi="Times New Roman" w:eastAsia="黑体" w:cs="Times New Roman"/>
          <w:bCs/>
          <w:szCs w:val="21"/>
          <w:lang w:val="en-US" w:eastAsia="zh-CN"/>
        </w:rPr>
        <w:t>资料性</w:t>
      </w:r>
      <w:r>
        <w:rPr>
          <w:rFonts w:hint="default" w:ascii="Times New Roman" w:hAnsi="Times New Roman" w:eastAsia="黑体" w:cs="Times New Roman"/>
          <w:bCs/>
          <w:szCs w:val="21"/>
        </w:rPr>
        <w:t>）</w:t>
      </w:r>
      <w:r>
        <w:rPr>
          <w:rFonts w:hint="default" w:ascii="Times New Roman" w:hAnsi="Times New Roman" w:eastAsia="黑体" w:cs="Times New Roman"/>
          <w:bCs/>
          <w:szCs w:val="21"/>
        </w:rPr>
        <w:br w:type="textWrapping"/>
      </w:r>
      <w:r>
        <w:rPr>
          <w:rFonts w:hint="default" w:ascii="Times New Roman" w:hAnsi="Times New Roman" w:eastAsia="黑体" w:cs="Times New Roman"/>
          <w:bCs/>
          <w:szCs w:val="21"/>
          <w:lang w:val="en-US" w:eastAsia="zh-CN"/>
        </w:rPr>
        <w:t>经营任务实施内容</w:t>
      </w:r>
      <w:bookmarkEnd w:id="43"/>
      <w:bookmarkEnd w:id="44"/>
    </w:p>
    <w:p w14:paraId="1AB063AF">
      <w:pPr>
        <w:pStyle w:val="15"/>
        <w:numPr>
          <w:ilvl w:val="0"/>
          <w:numId w:val="0"/>
        </w:numPr>
        <w:spacing w:before="120" w:after="120"/>
        <w:outlineLvl w:val="9"/>
        <w:rPr>
          <w:rFonts w:hint="default" w:ascii="Times New Roman" w:hAnsi="Times New Roman" w:cs="Times New Roman"/>
          <w:sz w:val="21"/>
          <w:szCs w:val="22"/>
          <w:lang w:val="en-US" w:eastAsia="zh-CN"/>
        </w:rPr>
      </w:pPr>
      <w:r>
        <w:rPr>
          <w:rFonts w:hint="default" w:ascii="Times New Roman" w:hAnsi="Times New Roman" w:cs="Times New Roman"/>
          <w:sz w:val="21"/>
          <w:szCs w:val="22"/>
          <w:lang w:val="en-US" w:eastAsia="zh-CN"/>
        </w:rPr>
        <w:t>B.1 经营任务统计表</w:t>
      </w:r>
    </w:p>
    <w:p w14:paraId="52269521">
      <w:pPr>
        <w:ind w:firstLine="420" w:firstLineChars="200"/>
        <w:outlineLvl w:val="9"/>
        <w:rPr>
          <w:rFonts w:hint="default" w:ascii="Times New Roman" w:hAnsi="Times New Roman" w:cs="Times New Roman" w:eastAsiaTheme="majorEastAsia"/>
          <w:bCs/>
          <w:szCs w:val="21"/>
          <w:lang w:val="en-US" w:eastAsia="zh-CN"/>
        </w:rPr>
      </w:pPr>
      <w:r>
        <w:rPr>
          <w:rFonts w:hint="default" w:ascii="Times New Roman" w:hAnsi="Times New Roman" w:cs="Times New Roman" w:eastAsiaTheme="majorEastAsia"/>
          <w:bCs/>
          <w:szCs w:val="21"/>
          <w:lang w:val="en-US" w:eastAsia="zh-CN"/>
        </w:rPr>
        <w:t>经营任务统计见表</w:t>
      </w:r>
      <w:r>
        <w:rPr>
          <w:rFonts w:hint="default" w:ascii="Times New Roman" w:hAnsi="Times New Roman" w:cs="Times New Roman" w:eastAsiaTheme="majorEastAsia"/>
          <w:bCs/>
          <w:szCs w:val="21"/>
          <w:lang w:val="en-US" w:eastAsia="zh-CN"/>
        </w:rPr>
        <w:t>B</w:t>
      </w:r>
      <w:r>
        <w:rPr>
          <w:rFonts w:hint="default" w:ascii="Times New Roman" w:hAnsi="Times New Roman" w:cs="Times New Roman" w:eastAsiaTheme="majorEastAsia"/>
          <w:bCs/>
          <w:szCs w:val="21"/>
          <w:lang w:val="en-US" w:eastAsia="zh-CN"/>
        </w:rPr>
        <w:t>.1。</w:t>
      </w:r>
    </w:p>
    <w:p w14:paraId="7F274FCF">
      <w:pPr>
        <w:widowControl/>
        <w:ind w:left="0" w:leftChars="0" w:firstLine="0" w:firstLineChars="0"/>
        <w:jc w:val="center"/>
        <w:outlineLvl w:val="9"/>
        <w:rPr>
          <w:rFonts w:hint="default" w:ascii="Times New Roman" w:hAnsi="Times New Roman" w:eastAsia="黑体" w:cs="Times New Roman"/>
          <w:bCs/>
          <w:szCs w:val="21"/>
          <w:lang w:val="en-US" w:eastAsia="zh-CN"/>
        </w:rPr>
      </w:pPr>
      <w:r>
        <w:rPr>
          <w:rFonts w:hint="default" w:ascii="Times New Roman" w:hAnsi="Times New Roman" w:eastAsia="黑体" w:cs="Times New Roman"/>
          <w:bCs/>
          <w:szCs w:val="21"/>
          <w:lang w:val="en-US" w:eastAsia="zh-CN"/>
        </w:rPr>
        <w:t>表</w:t>
      </w:r>
      <w:r>
        <w:rPr>
          <w:rFonts w:hint="default" w:ascii="Times New Roman" w:hAnsi="Times New Roman" w:eastAsia="黑体" w:cs="Times New Roman"/>
          <w:bCs/>
          <w:szCs w:val="21"/>
          <w:lang w:val="en-US" w:eastAsia="zh-CN"/>
        </w:rPr>
        <w:t>B</w:t>
      </w:r>
      <w:r>
        <w:rPr>
          <w:rFonts w:hint="default" w:ascii="Times New Roman" w:hAnsi="Times New Roman" w:eastAsia="黑体" w:cs="Times New Roman"/>
          <w:bCs/>
          <w:szCs w:val="21"/>
          <w:lang w:val="en-US" w:eastAsia="zh-CN"/>
        </w:rPr>
        <w:t>.1 经营任务统计表</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321"/>
        <w:gridCol w:w="1321"/>
        <w:gridCol w:w="1621"/>
        <w:gridCol w:w="1212"/>
        <w:gridCol w:w="1130"/>
      </w:tblGrid>
      <w:tr w14:paraId="3A85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3" w:type="pct"/>
            <w:vAlign w:val="center"/>
          </w:tcPr>
          <w:p w14:paraId="22B0CA0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vertAlign w:val="baseline"/>
                <w:lang w:val="en-US" w:eastAsia="zh-CN"/>
              </w:rPr>
            </w:pPr>
            <w:r>
              <w:rPr>
                <w:rFonts w:hint="default" w:ascii="Times New Roman" w:hAnsi="Times New Roman" w:cs="Times New Roman"/>
                <w:b/>
                <w:bCs/>
                <w:lang w:val="en-US" w:eastAsia="zh-CN"/>
              </w:rPr>
              <w:t>经营任务</w:t>
            </w:r>
          </w:p>
        </w:tc>
        <w:tc>
          <w:tcPr>
            <w:tcW w:w="775" w:type="pct"/>
            <w:vAlign w:val="center"/>
          </w:tcPr>
          <w:p w14:paraId="58AEAA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规划面积</w:t>
            </w:r>
          </w:p>
        </w:tc>
        <w:tc>
          <w:tcPr>
            <w:tcW w:w="775" w:type="pct"/>
            <w:vAlign w:val="center"/>
          </w:tcPr>
          <w:p w14:paraId="7CAB979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实施面积</w:t>
            </w:r>
          </w:p>
        </w:tc>
        <w:tc>
          <w:tcPr>
            <w:tcW w:w="951" w:type="pct"/>
            <w:vAlign w:val="center"/>
          </w:tcPr>
          <w:p w14:paraId="0E20075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完成任务面积</w:t>
            </w:r>
          </w:p>
        </w:tc>
        <w:tc>
          <w:tcPr>
            <w:tcW w:w="711" w:type="pct"/>
            <w:vAlign w:val="center"/>
          </w:tcPr>
          <w:p w14:paraId="07AD7D3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抽查面积</w:t>
            </w:r>
          </w:p>
        </w:tc>
        <w:tc>
          <w:tcPr>
            <w:tcW w:w="663" w:type="pct"/>
            <w:vAlign w:val="center"/>
          </w:tcPr>
          <w:p w14:paraId="7783DA8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核实面积</w:t>
            </w:r>
          </w:p>
        </w:tc>
      </w:tr>
      <w:tr w14:paraId="2108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3" w:type="pct"/>
            <w:vAlign w:val="center"/>
          </w:tcPr>
          <w:p w14:paraId="17C99A55">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人工造林（更新）</w:t>
            </w:r>
          </w:p>
        </w:tc>
        <w:tc>
          <w:tcPr>
            <w:tcW w:w="775" w:type="pct"/>
            <w:vAlign w:val="center"/>
          </w:tcPr>
          <w:p w14:paraId="48005148">
            <w:pPr>
              <w:jc w:val="left"/>
              <w:rPr>
                <w:rFonts w:hint="default" w:ascii="Times New Roman" w:hAnsi="Times New Roman" w:cs="Times New Roman"/>
                <w:vertAlign w:val="baseline"/>
                <w:lang w:val="en-US" w:eastAsia="zh-CN"/>
              </w:rPr>
            </w:pPr>
          </w:p>
        </w:tc>
        <w:tc>
          <w:tcPr>
            <w:tcW w:w="775" w:type="pct"/>
            <w:vAlign w:val="center"/>
          </w:tcPr>
          <w:p w14:paraId="49872F32">
            <w:pPr>
              <w:jc w:val="left"/>
              <w:rPr>
                <w:rFonts w:hint="default" w:ascii="Times New Roman" w:hAnsi="Times New Roman" w:cs="Times New Roman"/>
                <w:vertAlign w:val="baseline"/>
                <w:lang w:val="en-US" w:eastAsia="zh-CN"/>
              </w:rPr>
            </w:pPr>
          </w:p>
        </w:tc>
        <w:tc>
          <w:tcPr>
            <w:tcW w:w="951" w:type="pct"/>
            <w:vAlign w:val="center"/>
          </w:tcPr>
          <w:p w14:paraId="34EEE3CF">
            <w:pPr>
              <w:jc w:val="left"/>
              <w:rPr>
                <w:rFonts w:hint="default" w:ascii="Times New Roman" w:hAnsi="Times New Roman" w:cs="Times New Roman"/>
                <w:vertAlign w:val="baseline"/>
                <w:lang w:val="en-US" w:eastAsia="zh-CN"/>
              </w:rPr>
            </w:pPr>
          </w:p>
        </w:tc>
        <w:tc>
          <w:tcPr>
            <w:tcW w:w="711" w:type="pct"/>
            <w:vAlign w:val="center"/>
          </w:tcPr>
          <w:p w14:paraId="629DB0C9">
            <w:pPr>
              <w:jc w:val="left"/>
              <w:rPr>
                <w:rFonts w:hint="default" w:ascii="Times New Roman" w:hAnsi="Times New Roman" w:cs="Times New Roman"/>
                <w:vertAlign w:val="baseline"/>
                <w:lang w:val="en-US" w:eastAsia="zh-CN"/>
              </w:rPr>
            </w:pPr>
          </w:p>
        </w:tc>
        <w:tc>
          <w:tcPr>
            <w:tcW w:w="663" w:type="pct"/>
            <w:vAlign w:val="center"/>
          </w:tcPr>
          <w:p w14:paraId="761EE59A">
            <w:pPr>
              <w:jc w:val="left"/>
              <w:rPr>
                <w:rFonts w:hint="default" w:ascii="Times New Roman" w:hAnsi="Times New Roman" w:cs="Times New Roman"/>
                <w:vertAlign w:val="baseline"/>
                <w:lang w:val="en-US" w:eastAsia="zh-CN"/>
              </w:rPr>
            </w:pPr>
          </w:p>
        </w:tc>
      </w:tr>
      <w:tr w14:paraId="735C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3" w:type="pct"/>
            <w:vAlign w:val="center"/>
          </w:tcPr>
          <w:p w14:paraId="0305F0B3">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中幼林抚育</w:t>
            </w:r>
          </w:p>
        </w:tc>
        <w:tc>
          <w:tcPr>
            <w:tcW w:w="775" w:type="pct"/>
            <w:vAlign w:val="center"/>
          </w:tcPr>
          <w:p w14:paraId="3800E6B1">
            <w:pPr>
              <w:jc w:val="left"/>
              <w:rPr>
                <w:rFonts w:hint="default" w:ascii="Times New Roman" w:hAnsi="Times New Roman" w:cs="Times New Roman"/>
                <w:vertAlign w:val="baseline"/>
                <w:lang w:val="en-US" w:eastAsia="zh-CN"/>
              </w:rPr>
            </w:pPr>
          </w:p>
        </w:tc>
        <w:tc>
          <w:tcPr>
            <w:tcW w:w="775" w:type="pct"/>
            <w:vAlign w:val="center"/>
          </w:tcPr>
          <w:p w14:paraId="425E0A58">
            <w:pPr>
              <w:jc w:val="left"/>
              <w:rPr>
                <w:rFonts w:hint="default" w:ascii="Times New Roman" w:hAnsi="Times New Roman" w:cs="Times New Roman"/>
                <w:vertAlign w:val="baseline"/>
                <w:lang w:val="en-US" w:eastAsia="zh-CN"/>
              </w:rPr>
            </w:pPr>
          </w:p>
        </w:tc>
        <w:tc>
          <w:tcPr>
            <w:tcW w:w="951" w:type="pct"/>
            <w:vAlign w:val="center"/>
          </w:tcPr>
          <w:p w14:paraId="773B5DCB">
            <w:pPr>
              <w:jc w:val="left"/>
              <w:rPr>
                <w:rFonts w:hint="default" w:ascii="Times New Roman" w:hAnsi="Times New Roman" w:cs="Times New Roman"/>
                <w:vertAlign w:val="baseline"/>
                <w:lang w:val="en-US" w:eastAsia="zh-CN"/>
              </w:rPr>
            </w:pPr>
          </w:p>
        </w:tc>
        <w:tc>
          <w:tcPr>
            <w:tcW w:w="711" w:type="pct"/>
            <w:vAlign w:val="center"/>
          </w:tcPr>
          <w:p w14:paraId="2AE742EC">
            <w:pPr>
              <w:jc w:val="left"/>
              <w:rPr>
                <w:rFonts w:hint="default" w:ascii="Times New Roman" w:hAnsi="Times New Roman" w:cs="Times New Roman"/>
                <w:vertAlign w:val="baseline"/>
                <w:lang w:val="en-US" w:eastAsia="zh-CN"/>
              </w:rPr>
            </w:pPr>
          </w:p>
        </w:tc>
        <w:tc>
          <w:tcPr>
            <w:tcW w:w="663" w:type="pct"/>
            <w:vAlign w:val="center"/>
          </w:tcPr>
          <w:p w14:paraId="6F7101D3">
            <w:pPr>
              <w:jc w:val="left"/>
              <w:rPr>
                <w:rFonts w:hint="default" w:ascii="Times New Roman" w:hAnsi="Times New Roman" w:cs="Times New Roman"/>
                <w:vertAlign w:val="baseline"/>
                <w:lang w:val="en-US" w:eastAsia="zh-CN"/>
              </w:rPr>
            </w:pPr>
          </w:p>
        </w:tc>
      </w:tr>
      <w:tr w14:paraId="78D9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3" w:type="pct"/>
            <w:vAlign w:val="center"/>
          </w:tcPr>
          <w:p w14:paraId="4B2E8980">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低质低效林改造（退化林修复）</w:t>
            </w:r>
          </w:p>
        </w:tc>
        <w:tc>
          <w:tcPr>
            <w:tcW w:w="775" w:type="pct"/>
            <w:vAlign w:val="center"/>
          </w:tcPr>
          <w:p w14:paraId="695D89D5">
            <w:pPr>
              <w:jc w:val="left"/>
              <w:rPr>
                <w:rFonts w:hint="default" w:ascii="Times New Roman" w:hAnsi="Times New Roman" w:cs="Times New Roman"/>
                <w:vertAlign w:val="baseline"/>
                <w:lang w:val="en-US" w:eastAsia="zh-CN"/>
              </w:rPr>
            </w:pPr>
          </w:p>
        </w:tc>
        <w:tc>
          <w:tcPr>
            <w:tcW w:w="775" w:type="pct"/>
            <w:vAlign w:val="center"/>
          </w:tcPr>
          <w:p w14:paraId="71D69C4F">
            <w:pPr>
              <w:jc w:val="left"/>
              <w:rPr>
                <w:rFonts w:hint="default" w:ascii="Times New Roman" w:hAnsi="Times New Roman" w:cs="Times New Roman"/>
                <w:vertAlign w:val="baseline"/>
                <w:lang w:val="en-US" w:eastAsia="zh-CN"/>
              </w:rPr>
            </w:pPr>
          </w:p>
        </w:tc>
        <w:tc>
          <w:tcPr>
            <w:tcW w:w="951" w:type="pct"/>
            <w:vAlign w:val="center"/>
          </w:tcPr>
          <w:p w14:paraId="7BB8838D">
            <w:pPr>
              <w:jc w:val="left"/>
              <w:rPr>
                <w:rFonts w:hint="default" w:ascii="Times New Roman" w:hAnsi="Times New Roman" w:cs="Times New Roman"/>
                <w:vertAlign w:val="baseline"/>
                <w:lang w:val="en-US" w:eastAsia="zh-CN"/>
              </w:rPr>
            </w:pPr>
          </w:p>
        </w:tc>
        <w:tc>
          <w:tcPr>
            <w:tcW w:w="711" w:type="pct"/>
            <w:vAlign w:val="center"/>
          </w:tcPr>
          <w:p w14:paraId="4509F09A">
            <w:pPr>
              <w:jc w:val="left"/>
              <w:rPr>
                <w:rFonts w:hint="default" w:ascii="Times New Roman" w:hAnsi="Times New Roman" w:cs="Times New Roman"/>
                <w:vertAlign w:val="baseline"/>
                <w:lang w:val="en-US" w:eastAsia="zh-CN"/>
              </w:rPr>
            </w:pPr>
          </w:p>
        </w:tc>
        <w:tc>
          <w:tcPr>
            <w:tcW w:w="663" w:type="pct"/>
            <w:vAlign w:val="center"/>
          </w:tcPr>
          <w:p w14:paraId="29006DB4">
            <w:pPr>
              <w:jc w:val="left"/>
              <w:rPr>
                <w:rFonts w:hint="default" w:ascii="Times New Roman" w:hAnsi="Times New Roman" w:cs="Times New Roman"/>
                <w:vertAlign w:val="baseline"/>
                <w:lang w:val="en-US" w:eastAsia="zh-CN"/>
              </w:rPr>
            </w:pPr>
          </w:p>
        </w:tc>
      </w:tr>
      <w:tr w14:paraId="45A4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3" w:type="pct"/>
            <w:vAlign w:val="center"/>
          </w:tcPr>
          <w:p w14:paraId="150FC960">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竹林经营</w:t>
            </w:r>
          </w:p>
        </w:tc>
        <w:tc>
          <w:tcPr>
            <w:tcW w:w="775" w:type="pct"/>
            <w:vAlign w:val="center"/>
          </w:tcPr>
          <w:p w14:paraId="14DD3AAE">
            <w:pPr>
              <w:jc w:val="left"/>
              <w:rPr>
                <w:rFonts w:hint="default" w:ascii="Times New Roman" w:hAnsi="Times New Roman" w:cs="Times New Roman"/>
                <w:vertAlign w:val="baseline"/>
                <w:lang w:val="en-US" w:eastAsia="zh-CN"/>
              </w:rPr>
            </w:pPr>
          </w:p>
        </w:tc>
        <w:tc>
          <w:tcPr>
            <w:tcW w:w="775" w:type="pct"/>
            <w:vAlign w:val="center"/>
          </w:tcPr>
          <w:p w14:paraId="650EE79E">
            <w:pPr>
              <w:jc w:val="left"/>
              <w:rPr>
                <w:rFonts w:hint="default" w:ascii="Times New Roman" w:hAnsi="Times New Roman" w:cs="Times New Roman"/>
                <w:vertAlign w:val="baseline"/>
                <w:lang w:val="en-US" w:eastAsia="zh-CN"/>
              </w:rPr>
            </w:pPr>
          </w:p>
        </w:tc>
        <w:tc>
          <w:tcPr>
            <w:tcW w:w="951" w:type="pct"/>
            <w:vAlign w:val="center"/>
          </w:tcPr>
          <w:p w14:paraId="3363F520">
            <w:pPr>
              <w:jc w:val="left"/>
              <w:rPr>
                <w:rFonts w:hint="default" w:ascii="Times New Roman" w:hAnsi="Times New Roman" w:cs="Times New Roman"/>
                <w:vertAlign w:val="baseline"/>
                <w:lang w:val="en-US" w:eastAsia="zh-CN"/>
              </w:rPr>
            </w:pPr>
          </w:p>
        </w:tc>
        <w:tc>
          <w:tcPr>
            <w:tcW w:w="711" w:type="pct"/>
            <w:vAlign w:val="center"/>
          </w:tcPr>
          <w:p w14:paraId="4DEF2575">
            <w:pPr>
              <w:jc w:val="left"/>
              <w:rPr>
                <w:rFonts w:hint="default" w:ascii="Times New Roman" w:hAnsi="Times New Roman" w:cs="Times New Roman"/>
                <w:vertAlign w:val="baseline"/>
                <w:lang w:val="en-US" w:eastAsia="zh-CN"/>
              </w:rPr>
            </w:pPr>
          </w:p>
        </w:tc>
        <w:tc>
          <w:tcPr>
            <w:tcW w:w="663" w:type="pct"/>
            <w:vAlign w:val="center"/>
          </w:tcPr>
          <w:p w14:paraId="57FC7A80">
            <w:pPr>
              <w:jc w:val="left"/>
              <w:rPr>
                <w:rFonts w:hint="default" w:ascii="Times New Roman" w:hAnsi="Times New Roman" w:cs="Times New Roman"/>
                <w:vertAlign w:val="baseline"/>
                <w:lang w:val="en-US" w:eastAsia="zh-CN"/>
              </w:rPr>
            </w:pPr>
          </w:p>
        </w:tc>
      </w:tr>
      <w:tr w14:paraId="6A3C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3" w:type="pct"/>
            <w:vAlign w:val="center"/>
          </w:tcPr>
          <w:p w14:paraId="29FAD204">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经济林经营</w:t>
            </w:r>
          </w:p>
        </w:tc>
        <w:tc>
          <w:tcPr>
            <w:tcW w:w="775" w:type="pct"/>
            <w:vAlign w:val="center"/>
          </w:tcPr>
          <w:p w14:paraId="060300D0">
            <w:pPr>
              <w:jc w:val="left"/>
              <w:rPr>
                <w:rFonts w:hint="default" w:ascii="Times New Roman" w:hAnsi="Times New Roman" w:cs="Times New Roman"/>
                <w:vertAlign w:val="baseline"/>
                <w:lang w:val="en-US" w:eastAsia="zh-CN"/>
              </w:rPr>
            </w:pPr>
          </w:p>
        </w:tc>
        <w:tc>
          <w:tcPr>
            <w:tcW w:w="775" w:type="pct"/>
            <w:vAlign w:val="center"/>
          </w:tcPr>
          <w:p w14:paraId="221566DE">
            <w:pPr>
              <w:jc w:val="left"/>
              <w:rPr>
                <w:rFonts w:hint="default" w:ascii="Times New Roman" w:hAnsi="Times New Roman" w:cs="Times New Roman"/>
                <w:vertAlign w:val="baseline"/>
                <w:lang w:val="en-US" w:eastAsia="zh-CN"/>
              </w:rPr>
            </w:pPr>
          </w:p>
        </w:tc>
        <w:tc>
          <w:tcPr>
            <w:tcW w:w="951" w:type="pct"/>
            <w:vAlign w:val="center"/>
          </w:tcPr>
          <w:p w14:paraId="0A117CE6">
            <w:pPr>
              <w:jc w:val="left"/>
              <w:rPr>
                <w:rFonts w:hint="default" w:ascii="Times New Roman" w:hAnsi="Times New Roman" w:cs="Times New Roman"/>
                <w:vertAlign w:val="baseline"/>
                <w:lang w:val="en-US" w:eastAsia="zh-CN"/>
              </w:rPr>
            </w:pPr>
          </w:p>
        </w:tc>
        <w:tc>
          <w:tcPr>
            <w:tcW w:w="711" w:type="pct"/>
            <w:vAlign w:val="center"/>
          </w:tcPr>
          <w:p w14:paraId="30F2496A">
            <w:pPr>
              <w:jc w:val="left"/>
              <w:rPr>
                <w:rFonts w:hint="default" w:ascii="Times New Roman" w:hAnsi="Times New Roman" w:cs="Times New Roman"/>
                <w:vertAlign w:val="baseline"/>
                <w:lang w:val="en-US" w:eastAsia="zh-CN"/>
              </w:rPr>
            </w:pPr>
          </w:p>
        </w:tc>
        <w:tc>
          <w:tcPr>
            <w:tcW w:w="663" w:type="pct"/>
            <w:vAlign w:val="center"/>
          </w:tcPr>
          <w:p w14:paraId="4B095D21">
            <w:pPr>
              <w:jc w:val="left"/>
              <w:rPr>
                <w:rFonts w:hint="default" w:ascii="Times New Roman" w:hAnsi="Times New Roman" w:cs="Times New Roman"/>
                <w:vertAlign w:val="baseline"/>
                <w:lang w:val="en-US" w:eastAsia="zh-CN"/>
              </w:rPr>
            </w:pPr>
          </w:p>
        </w:tc>
      </w:tr>
      <w:tr w14:paraId="420B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3" w:type="pct"/>
            <w:vAlign w:val="center"/>
          </w:tcPr>
          <w:p w14:paraId="741955EC">
            <w:p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森林采伐执行</w:t>
            </w:r>
          </w:p>
        </w:tc>
        <w:tc>
          <w:tcPr>
            <w:tcW w:w="775" w:type="pct"/>
            <w:vAlign w:val="center"/>
          </w:tcPr>
          <w:p w14:paraId="49A07665">
            <w:pPr>
              <w:jc w:val="left"/>
              <w:rPr>
                <w:rFonts w:hint="default" w:ascii="Times New Roman" w:hAnsi="Times New Roman" w:cs="Times New Roman"/>
                <w:vertAlign w:val="baseline"/>
                <w:lang w:val="en-US" w:eastAsia="zh-CN"/>
              </w:rPr>
            </w:pPr>
          </w:p>
        </w:tc>
        <w:tc>
          <w:tcPr>
            <w:tcW w:w="775" w:type="pct"/>
            <w:vAlign w:val="center"/>
          </w:tcPr>
          <w:p w14:paraId="77E7F0B5">
            <w:pPr>
              <w:jc w:val="left"/>
              <w:rPr>
                <w:rFonts w:hint="default" w:ascii="Times New Roman" w:hAnsi="Times New Roman" w:cs="Times New Roman"/>
                <w:vertAlign w:val="baseline"/>
                <w:lang w:val="en-US" w:eastAsia="zh-CN"/>
              </w:rPr>
            </w:pPr>
          </w:p>
        </w:tc>
        <w:tc>
          <w:tcPr>
            <w:tcW w:w="951" w:type="pct"/>
            <w:vAlign w:val="center"/>
          </w:tcPr>
          <w:p w14:paraId="5FC22BD8">
            <w:pPr>
              <w:jc w:val="left"/>
              <w:rPr>
                <w:rFonts w:hint="default" w:ascii="Times New Roman" w:hAnsi="Times New Roman" w:cs="Times New Roman"/>
                <w:vertAlign w:val="baseline"/>
                <w:lang w:val="en-US" w:eastAsia="zh-CN"/>
              </w:rPr>
            </w:pPr>
          </w:p>
        </w:tc>
        <w:tc>
          <w:tcPr>
            <w:tcW w:w="711" w:type="pct"/>
            <w:vAlign w:val="center"/>
          </w:tcPr>
          <w:p w14:paraId="1F3A2BA1">
            <w:pPr>
              <w:jc w:val="left"/>
              <w:rPr>
                <w:rFonts w:hint="default" w:ascii="Times New Roman" w:hAnsi="Times New Roman" w:cs="Times New Roman"/>
                <w:vertAlign w:val="baseline"/>
                <w:lang w:val="en-US" w:eastAsia="zh-CN"/>
              </w:rPr>
            </w:pPr>
          </w:p>
        </w:tc>
        <w:tc>
          <w:tcPr>
            <w:tcW w:w="663" w:type="pct"/>
            <w:vAlign w:val="center"/>
          </w:tcPr>
          <w:p w14:paraId="3F240070">
            <w:pPr>
              <w:jc w:val="left"/>
              <w:rPr>
                <w:rFonts w:hint="default" w:ascii="Times New Roman" w:hAnsi="Times New Roman" w:cs="Times New Roman"/>
                <w:vertAlign w:val="baseline"/>
                <w:lang w:val="en-US" w:eastAsia="zh-CN"/>
              </w:rPr>
            </w:pPr>
          </w:p>
        </w:tc>
      </w:tr>
      <w:tr w14:paraId="759F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3" w:type="pct"/>
            <w:vAlign w:val="center"/>
          </w:tcPr>
          <w:p w14:paraId="71E330A9">
            <w:pPr>
              <w:jc w:val="left"/>
              <w:rPr>
                <w:rFonts w:hint="default" w:ascii="Times New Roman" w:hAnsi="Times New Roman" w:cs="Times New Roman"/>
                <w:vertAlign w:val="baseline"/>
                <w:lang w:val="en-US" w:eastAsia="zh-CN"/>
              </w:rPr>
            </w:pPr>
            <w:r>
              <w:rPr>
                <w:rFonts w:hint="default" w:ascii="Times New Roman" w:hAnsi="Times New Roman" w:cs="Times New Roman"/>
                <w:highlight w:val="none"/>
                <w:lang w:val="en-US" w:eastAsia="zh-CN"/>
              </w:rPr>
              <w:t>林下经济</w:t>
            </w:r>
          </w:p>
        </w:tc>
        <w:tc>
          <w:tcPr>
            <w:tcW w:w="775" w:type="pct"/>
            <w:vAlign w:val="center"/>
          </w:tcPr>
          <w:p w14:paraId="0A854F72">
            <w:pPr>
              <w:jc w:val="left"/>
              <w:rPr>
                <w:rFonts w:hint="default" w:ascii="Times New Roman" w:hAnsi="Times New Roman" w:cs="Times New Roman"/>
                <w:vertAlign w:val="baseline"/>
                <w:lang w:val="en-US" w:eastAsia="zh-CN"/>
              </w:rPr>
            </w:pPr>
          </w:p>
        </w:tc>
        <w:tc>
          <w:tcPr>
            <w:tcW w:w="775" w:type="pct"/>
            <w:vAlign w:val="center"/>
          </w:tcPr>
          <w:p w14:paraId="439B3A1E">
            <w:pPr>
              <w:jc w:val="left"/>
              <w:rPr>
                <w:rFonts w:hint="default" w:ascii="Times New Roman" w:hAnsi="Times New Roman" w:cs="Times New Roman"/>
                <w:vertAlign w:val="baseline"/>
                <w:lang w:val="en-US" w:eastAsia="zh-CN"/>
              </w:rPr>
            </w:pPr>
          </w:p>
        </w:tc>
        <w:tc>
          <w:tcPr>
            <w:tcW w:w="951" w:type="pct"/>
            <w:vAlign w:val="center"/>
          </w:tcPr>
          <w:p w14:paraId="2FC26AD1">
            <w:pPr>
              <w:jc w:val="left"/>
              <w:rPr>
                <w:rFonts w:hint="default" w:ascii="Times New Roman" w:hAnsi="Times New Roman" w:cs="Times New Roman"/>
                <w:vertAlign w:val="baseline"/>
                <w:lang w:val="en-US" w:eastAsia="zh-CN"/>
              </w:rPr>
            </w:pPr>
          </w:p>
        </w:tc>
        <w:tc>
          <w:tcPr>
            <w:tcW w:w="711" w:type="pct"/>
            <w:vAlign w:val="center"/>
          </w:tcPr>
          <w:p w14:paraId="31DC03A0">
            <w:pPr>
              <w:jc w:val="left"/>
              <w:rPr>
                <w:rFonts w:hint="default" w:ascii="Times New Roman" w:hAnsi="Times New Roman" w:cs="Times New Roman"/>
                <w:vertAlign w:val="baseline"/>
                <w:lang w:val="en-US" w:eastAsia="zh-CN"/>
              </w:rPr>
            </w:pPr>
          </w:p>
        </w:tc>
        <w:tc>
          <w:tcPr>
            <w:tcW w:w="663" w:type="pct"/>
            <w:vAlign w:val="center"/>
          </w:tcPr>
          <w:p w14:paraId="128E026C">
            <w:pPr>
              <w:jc w:val="left"/>
              <w:rPr>
                <w:rFonts w:hint="default" w:ascii="Times New Roman" w:hAnsi="Times New Roman" w:cs="Times New Roman"/>
                <w:vertAlign w:val="baseline"/>
                <w:lang w:val="en-US" w:eastAsia="zh-CN"/>
              </w:rPr>
            </w:pPr>
          </w:p>
        </w:tc>
      </w:tr>
      <w:tr w14:paraId="2B4D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3" w:type="pct"/>
            <w:vAlign w:val="center"/>
          </w:tcPr>
          <w:p w14:paraId="41513832">
            <w:pPr>
              <w:jc w:val="left"/>
              <w:rPr>
                <w:rFonts w:hint="default" w:ascii="Times New Roman" w:hAnsi="Times New Roman" w:cs="Times New Roman"/>
                <w:vertAlign w:val="baseline"/>
                <w:lang w:val="en-US" w:eastAsia="zh-CN"/>
              </w:rPr>
            </w:pPr>
            <w:r>
              <w:rPr>
                <w:rFonts w:hint="default" w:ascii="Times New Roman" w:hAnsi="Times New Roman" w:cs="Times New Roman"/>
                <w:highlight w:val="none"/>
                <w:lang w:val="en-US" w:eastAsia="zh-CN"/>
              </w:rPr>
              <w:t>森林康养</w:t>
            </w:r>
          </w:p>
        </w:tc>
        <w:tc>
          <w:tcPr>
            <w:tcW w:w="775" w:type="pct"/>
            <w:vAlign w:val="center"/>
          </w:tcPr>
          <w:p w14:paraId="7BFE0A6F">
            <w:pPr>
              <w:jc w:val="left"/>
              <w:rPr>
                <w:rFonts w:hint="default" w:ascii="Times New Roman" w:hAnsi="Times New Roman" w:cs="Times New Roman"/>
                <w:vertAlign w:val="baseline"/>
                <w:lang w:val="en-US" w:eastAsia="zh-CN"/>
              </w:rPr>
            </w:pPr>
          </w:p>
        </w:tc>
        <w:tc>
          <w:tcPr>
            <w:tcW w:w="775" w:type="pct"/>
            <w:vAlign w:val="center"/>
          </w:tcPr>
          <w:p w14:paraId="1D7951A0">
            <w:pPr>
              <w:jc w:val="left"/>
              <w:rPr>
                <w:rFonts w:hint="default" w:ascii="Times New Roman" w:hAnsi="Times New Roman" w:cs="Times New Roman"/>
                <w:vertAlign w:val="baseline"/>
                <w:lang w:val="en-US" w:eastAsia="zh-CN"/>
              </w:rPr>
            </w:pPr>
          </w:p>
        </w:tc>
        <w:tc>
          <w:tcPr>
            <w:tcW w:w="951" w:type="pct"/>
            <w:vAlign w:val="center"/>
          </w:tcPr>
          <w:p w14:paraId="27170DF3">
            <w:pPr>
              <w:jc w:val="left"/>
              <w:rPr>
                <w:rFonts w:hint="default" w:ascii="Times New Roman" w:hAnsi="Times New Roman" w:cs="Times New Roman"/>
                <w:vertAlign w:val="baseline"/>
                <w:lang w:val="en-US" w:eastAsia="zh-CN"/>
              </w:rPr>
            </w:pPr>
          </w:p>
        </w:tc>
        <w:tc>
          <w:tcPr>
            <w:tcW w:w="711" w:type="pct"/>
            <w:vAlign w:val="center"/>
          </w:tcPr>
          <w:p w14:paraId="68779D63">
            <w:pPr>
              <w:jc w:val="left"/>
              <w:rPr>
                <w:rFonts w:hint="default" w:ascii="Times New Roman" w:hAnsi="Times New Roman" w:cs="Times New Roman"/>
                <w:vertAlign w:val="baseline"/>
                <w:lang w:val="en-US" w:eastAsia="zh-CN"/>
              </w:rPr>
            </w:pPr>
          </w:p>
        </w:tc>
        <w:tc>
          <w:tcPr>
            <w:tcW w:w="663" w:type="pct"/>
            <w:vAlign w:val="center"/>
          </w:tcPr>
          <w:p w14:paraId="6C244474">
            <w:pPr>
              <w:jc w:val="left"/>
              <w:rPr>
                <w:rFonts w:hint="default" w:ascii="Times New Roman" w:hAnsi="Times New Roman" w:cs="Times New Roman"/>
                <w:vertAlign w:val="baseline"/>
                <w:lang w:val="en-US" w:eastAsia="zh-CN"/>
              </w:rPr>
            </w:pPr>
          </w:p>
        </w:tc>
      </w:tr>
      <w:tr w14:paraId="672D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3" w:type="pct"/>
            <w:vAlign w:val="center"/>
          </w:tcPr>
          <w:p w14:paraId="5B11F53D">
            <w:pPr>
              <w:jc w:val="left"/>
              <w:rPr>
                <w:rFonts w:hint="default" w:ascii="Times New Roman" w:hAnsi="Times New Roman" w:cs="Times New Roman"/>
                <w:vertAlign w:val="baseline"/>
                <w:lang w:val="en-US" w:eastAsia="zh-CN"/>
              </w:rPr>
            </w:pPr>
            <w:r>
              <w:rPr>
                <w:rFonts w:hint="default" w:ascii="Times New Roman" w:hAnsi="Times New Roman" w:cs="Times New Roman"/>
                <w:highlight w:val="none"/>
                <w:lang w:val="en-US" w:eastAsia="zh-CN"/>
              </w:rPr>
              <w:t>森林管护</w:t>
            </w:r>
          </w:p>
        </w:tc>
        <w:tc>
          <w:tcPr>
            <w:tcW w:w="775" w:type="pct"/>
            <w:vAlign w:val="center"/>
          </w:tcPr>
          <w:p w14:paraId="116F3202">
            <w:pPr>
              <w:jc w:val="left"/>
              <w:rPr>
                <w:rFonts w:hint="default" w:ascii="Times New Roman" w:hAnsi="Times New Roman" w:cs="Times New Roman"/>
                <w:vertAlign w:val="baseline"/>
                <w:lang w:val="en-US" w:eastAsia="zh-CN"/>
              </w:rPr>
            </w:pPr>
          </w:p>
        </w:tc>
        <w:tc>
          <w:tcPr>
            <w:tcW w:w="775" w:type="pct"/>
            <w:vAlign w:val="center"/>
          </w:tcPr>
          <w:p w14:paraId="097A022F">
            <w:pPr>
              <w:jc w:val="left"/>
              <w:rPr>
                <w:rFonts w:hint="default" w:ascii="Times New Roman" w:hAnsi="Times New Roman" w:cs="Times New Roman"/>
                <w:vertAlign w:val="baseline"/>
                <w:lang w:val="en-US" w:eastAsia="zh-CN"/>
              </w:rPr>
            </w:pPr>
          </w:p>
        </w:tc>
        <w:tc>
          <w:tcPr>
            <w:tcW w:w="951" w:type="pct"/>
            <w:vAlign w:val="center"/>
          </w:tcPr>
          <w:p w14:paraId="744AE21D">
            <w:pPr>
              <w:jc w:val="left"/>
              <w:rPr>
                <w:rFonts w:hint="default" w:ascii="Times New Roman" w:hAnsi="Times New Roman" w:cs="Times New Roman"/>
                <w:vertAlign w:val="baseline"/>
                <w:lang w:val="en-US" w:eastAsia="zh-CN"/>
              </w:rPr>
            </w:pPr>
          </w:p>
        </w:tc>
        <w:tc>
          <w:tcPr>
            <w:tcW w:w="711" w:type="pct"/>
            <w:vAlign w:val="center"/>
          </w:tcPr>
          <w:p w14:paraId="6F33E550">
            <w:pPr>
              <w:jc w:val="left"/>
              <w:rPr>
                <w:rFonts w:hint="default" w:ascii="Times New Roman" w:hAnsi="Times New Roman" w:cs="Times New Roman"/>
                <w:vertAlign w:val="baseline"/>
                <w:lang w:val="en-US" w:eastAsia="zh-CN"/>
              </w:rPr>
            </w:pPr>
          </w:p>
        </w:tc>
        <w:tc>
          <w:tcPr>
            <w:tcW w:w="663" w:type="pct"/>
            <w:vAlign w:val="center"/>
          </w:tcPr>
          <w:p w14:paraId="12E4727C">
            <w:pPr>
              <w:jc w:val="left"/>
              <w:rPr>
                <w:rFonts w:hint="default" w:ascii="Times New Roman" w:hAnsi="Times New Roman" w:cs="Times New Roman"/>
                <w:vertAlign w:val="baseline"/>
                <w:lang w:val="en-US" w:eastAsia="zh-CN"/>
              </w:rPr>
            </w:pPr>
          </w:p>
        </w:tc>
      </w:tr>
      <w:tr w14:paraId="66B8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3" w:type="pct"/>
            <w:vAlign w:val="center"/>
          </w:tcPr>
          <w:p w14:paraId="3BAC039F">
            <w:pPr>
              <w:jc w:val="lef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森林防火</w:t>
            </w:r>
          </w:p>
        </w:tc>
        <w:tc>
          <w:tcPr>
            <w:tcW w:w="775" w:type="pct"/>
            <w:vAlign w:val="center"/>
          </w:tcPr>
          <w:p w14:paraId="1517065D">
            <w:pPr>
              <w:jc w:val="left"/>
              <w:rPr>
                <w:rFonts w:hint="default" w:ascii="Times New Roman" w:hAnsi="Times New Roman" w:cs="Times New Roman"/>
                <w:vertAlign w:val="baseline"/>
                <w:lang w:val="en-US" w:eastAsia="zh-CN"/>
              </w:rPr>
            </w:pPr>
          </w:p>
        </w:tc>
        <w:tc>
          <w:tcPr>
            <w:tcW w:w="775" w:type="pct"/>
            <w:vAlign w:val="center"/>
          </w:tcPr>
          <w:p w14:paraId="7DBD1F81">
            <w:pPr>
              <w:jc w:val="left"/>
              <w:rPr>
                <w:rFonts w:hint="default" w:ascii="Times New Roman" w:hAnsi="Times New Roman" w:cs="Times New Roman"/>
                <w:vertAlign w:val="baseline"/>
                <w:lang w:val="en-US" w:eastAsia="zh-CN"/>
              </w:rPr>
            </w:pPr>
          </w:p>
        </w:tc>
        <w:tc>
          <w:tcPr>
            <w:tcW w:w="951" w:type="pct"/>
            <w:vAlign w:val="center"/>
          </w:tcPr>
          <w:p w14:paraId="7ED15033">
            <w:pPr>
              <w:jc w:val="left"/>
              <w:rPr>
                <w:rFonts w:hint="default" w:ascii="Times New Roman" w:hAnsi="Times New Roman" w:cs="Times New Roman"/>
                <w:vertAlign w:val="baseline"/>
                <w:lang w:val="en-US" w:eastAsia="zh-CN"/>
              </w:rPr>
            </w:pPr>
          </w:p>
        </w:tc>
        <w:tc>
          <w:tcPr>
            <w:tcW w:w="711" w:type="pct"/>
            <w:vAlign w:val="center"/>
          </w:tcPr>
          <w:p w14:paraId="4A2624E8">
            <w:pPr>
              <w:jc w:val="left"/>
              <w:rPr>
                <w:rFonts w:hint="default" w:ascii="Times New Roman" w:hAnsi="Times New Roman" w:cs="Times New Roman"/>
                <w:vertAlign w:val="baseline"/>
                <w:lang w:val="en-US" w:eastAsia="zh-CN"/>
              </w:rPr>
            </w:pPr>
          </w:p>
        </w:tc>
        <w:tc>
          <w:tcPr>
            <w:tcW w:w="663" w:type="pct"/>
            <w:vAlign w:val="center"/>
          </w:tcPr>
          <w:p w14:paraId="470461DB">
            <w:pPr>
              <w:jc w:val="left"/>
              <w:rPr>
                <w:rFonts w:hint="default" w:ascii="Times New Roman" w:hAnsi="Times New Roman" w:cs="Times New Roman"/>
                <w:vertAlign w:val="baseline"/>
                <w:lang w:val="en-US" w:eastAsia="zh-CN"/>
              </w:rPr>
            </w:pPr>
          </w:p>
        </w:tc>
      </w:tr>
      <w:tr w14:paraId="5944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3" w:type="pct"/>
            <w:vAlign w:val="center"/>
          </w:tcPr>
          <w:p w14:paraId="64BBF4ED">
            <w:pPr>
              <w:jc w:val="lef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林业有害生物防治</w:t>
            </w:r>
          </w:p>
        </w:tc>
        <w:tc>
          <w:tcPr>
            <w:tcW w:w="775" w:type="pct"/>
            <w:vAlign w:val="center"/>
          </w:tcPr>
          <w:p w14:paraId="4E0EC620">
            <w:pPr>
              <w:jc w:val="left"/>
              <w:rPr>
                <w:rFonts w:hint="default" w:ascii="Times New Roman" w:hAnsi="Times New Roman" w:cs="Times New Roman"/>
                <w:vertAlign w:val="baseline"/>
                <w:lang w:val="en-US" w:eastAsia="zh-CN"/>
              </w:rPr>
            </w:pPr>
          </w:p>
        </w:tc>
        <w:tc>
          <w:tcPr>
            <w:tcW w:w="775" w:type="pct"/>
            <w:vAlign w:val="center"/>
          </w:tcPr>
          <w:p w14:paraId="3412F848">
            <w:pPr>
              <w:jc w:val="left"/>
              <w:rPr>
                <w:rFonts w:hint="default" w:ascii="Times New Roman" w:hAnsi="Times New Roman" w:cs="Times New Roman"/>
                <w:vertAlign w:val="baseline"/>
                <w:lang w:val="en-US" w:eastAsia="zh-CN"/>
              </w:rPr>
            </w:pPr>
          </w:p>
        </w:tc>
        <w:tc>
          <w:tcPr>
            <w:tcW w:w="951" w:type="pct"/>
            <w:vAlign w:val="center"/>
          </w:tcPr>
          <w:p w14:paraId="119EF97E">
            <w:pPr>
              <w:jc w:val="left"/>
              <w:rPr>
                <w:rFonts w:hint="default" w:ascii="Times New Roman" w:hAnsi="Times New Roman" w:cs="Times New Roman"/>
                <w:vertAlign w:val="baseline"/>
                <w:lang w:val="en-US" w:eastAsia="zh-CN"/>
              </w:rPr>
            </w:pPr>
          </w:p>
        </w:tc>
        <w:tc>
          <w:tcPr>
            <w:tcW w:w="711" w:type="pct"/>
            <w:vAlign w:val="center"/>
          </w:tcPr>
          <w:p w14:paraId="6CCC44AB">
            <w:pPr>
              <w:jc w:val="left"/>
              <w:rPr>
                <w:rFonts w:hint="default" w:ascii="Times New Roman" w:hAnsi="Times New Roman" w:cs="Times New Roman"/>
                <w:vertAlign w:val="baseline"/>
                <w:lang w:val="en-US" w:eastAsia="zh-CN"/>
              </w:rPr>
            </w:pPr>
          </w:p>
        </w:tc>
        <w:tc>
          <w:tcPr>
            <w:tcW w:w="663" w:type="pct"/>
            <w:vAlign w:val="center"/>
          </w:tcPr>
          <w:p w14:paraId="3033A6FE">
            <w:pPr>
              <w:jc w:val="left"/>
              <w:rPr>
                <w:rFonts w:hint="default" w:ascii="Times New Roman" w:hAnsi="Times New Roman" w:cs="Times New Roman"/>
                <w:vertAlign w:val="baseline"/>
                <w:lang w:val="en-US" w:eastAsia="zh-CN"/>
              </w:rPr>
            </w:pPr>
          </w:p>
        </w:tc>
      </w:tr>
      <w:tr w14:paraId="078F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3" w:type="pct"/>
            <w:vAlign w:val="center"/>
          </w:tcPr>
          <w:p w14:paraId="40075574">
            <w:pPr>
              <w:jc w:val="lef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森林防火设施</w:t>
            </w:r>
          </w:p>
        </w:tc>
        <w:tc>
          <w:tcPr>
            <w:tcW w:w="775" w:type="pct"/>
            <w:vAlign w:val="center"/>
          </w:tcPr>
          <w:p w14:paraId="552D3AFC">
            <w:pPr>
              <w:jc w:val="left"/>
              <w:rPr>
                <w:rFonts w:hint="default" w:ascii="Times New Roman" w:hAnsi="Times New Roman" w:cs="Times New Roman"/>
                <w:vertAlign w:val="baseline"/>
                <w:lang w:val="en-US" w:eastAsia="zh-CN"/>
              </w:rPr>
            </w:pPr>
          </w:p>
        </w:tc>
        <w:tc>
          <w:tcPr>
            <w:tcW w:w="775" w:type="pct"/>
            <w:vAlign w:val="center"/>
          </w:tcPr>
          <w:p w14:paraId="3F7FD4E2">
            <w:pPr>
              <w:jc w:val="left"/>
              <w:rPr>
                <w:rFonts w:hint="default" w:ascii="Times New Roman" w:hAnsi="Times New Roman" w:cs="Times New Roman"/>
                <w:vertAlign w:val="baseline"/>
                <w:lang w:val="en-US" w:eastAsia="zh-CN"/>
              </w:rPr>
            </w:pPr>
          </w:p>
        </w:tc>
        <w:tc>
          <w:tcPr>
            <w:tcW w:w="951" w:type="pct"/>
            <w:vAlign w:val="center"/>
          </w:tcPr>
          <w:p w14:paraId="1424ADBD">
            <w:pPr>
              <w:jc w:val="left"/>
              <w:rPr>
                <w:rFonts w:hint="default" w:ascii="Times New Roman" w:hAnsi="Times New Roman" w:cs="Times New Roman"/>
                <w:vertAlign w:val="baseline"/>
                <w:lang w:val="en-US" w:eastAsia="zh-CN"/>
              </w:rPr>
            </w:pPr>
          </w:p>
        </w:tc>
        <w:tc>
          <w:tcPr>
            <w:tcW w:w="711" w:type="pct"/>
            <w:vAlign w:val="center"/>
          </w:tcPr>
          <w:p w14:paraId="603D57F5">
            <w:pPr>
              <w:jc w:val="left"/>
              <w:rPr>
                <w:rFonts w:hint="default" w:ascii="Times New Roman" w:hAnsi="Times New Roman" w:cs="Times New Roman"/>
                <w:vertAlign w:val="baseline"/>
                <w:lang w:val="en-US" w:eastAsia="zh-CN"/>
              </w:rPr>
            </w:pPr>
          </w:p>
        </w:tc>
        <w:tc>
          <w:tcPr>
            <w:tcW w:w="663" w:type="pct"/>
            <w:vAlign w:val="center"/>
          </w:tcPr>
          <w:p w14:paraId="6B20F9B8">
            <w:pPr>
              <w:jc w:val="left"/>
              <w:rPr>
                <w:rFonts w:hint="default" w:ascii="Times New Roman" w:hAnsi="Times New Roman" w:cs="Times New Roman"/>
                <w:vertAlign w:val="baseline"/>
                <w:lang w:val="en-US" w:eastAsia="zh-CN"/>
              </w:rPr>
            </w:pPr>
          </w:p>
        </w:tc>
      </w:tr>
      <w:tr w14:paraId="68F3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3" w:type="pct"/>
            <w:vAlign w:val="center"/>
          </w:tcPr>
          <w:p w14:paraId="373B8F6A">
            <w:pPr>
              <w:jc w:val="lef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林道建设</w:t>
            </w:r>
          </w:p>
        </w:tc>
        <w:tc>
          <w:tcPr>
            <w:tcW w:w="775" w:type="pct"/>
            <w:vAlign w:val="center"/>
          </w:tcPr>
          <w:p w14:paraId="70D43D0D">
            <w:pPr>
              <w:jc w:val="left"/>
              <w:rPr>
                <w:rFonts w:hint="default" w:ascii="Times New Roman" w:hAnsi="Times New Roman" w:cs="Times New Roman"/>
                <w:vertAlign w:val="baseline"/>
                <w:lang w:val="en-US" w:eastAsia="zh-CN"/>
              </w:rPr>
            </w:pPr>
          </w:p>
        </w:tc>
        <w:tc>
          <w:tcPr>
            <w:tcW w:w="775" w:type="pct"/>
            <w:vAlign w:val="center"/>
          </w:tcPr>
          <w:p w14:paraId="63FBF561">
            <w:pPr>
              <w:jc w:val="left"/>
              <w:rPr>
                <w:rFonts w:hint="default" w:ascii="Times New Roman" w:hAnsi="Times New Roman" w:cs="Times New Roman"/>
                <w:vertAlign w:val="baseline"/>
                <w:lang w:val="en-US" w:eastAsia="zh-CN"/>
              </w:rPr>
            </w:pPr>
          </w:p>
        </w:tc>
        <w:tc>
          <w:tcPr>
            <w:tcW w:w="951" w:type="pct"/>
            <w:vAlign w:val="center"/>
          </w:tcPr>
          <w:p w14:paraId="2F4852F9">
            <w:pPr>
              <w:jc w:val="left"/>
              <w:rPr>
                <w:rFonts w:hint="default" w:ascii="Times New Roman" w:hAnsi="Times New Roman" w:cs="Times New Roman"/>
                <w:vertAlign w:val="baseline"/>
                <w:lang w:val="en-US" w:eastAsia="zh-CN"/>
              </w:rPr>
            </w:pPr>
          </w:p>
        </w:tc>
        <w:tc>
          <w:tcPr>
            <w:tcW w:w="711" w:type="pct"/>
            <w:vAlign w:val="center"/>
          </w:tcPr>
          <w:p w14:paraId="420B9040">
            <w:pPr>
              <w:jc w:val="left"/>
              <w:rPr>
                <w:rFonts w:hint="default" w:ascii="Times New Roman" w:hAnsi="Times New Roman" w:cs="Times New Roman"/>
                <w:vertAlign w:val="baseline"/>
                <w:lang w:val="en-US" w:eastAsia="zh-CN"/>
              </w:rPr>
            </w:pPr>
          </w:p>
        </w:tc>
        <w:tc>
          <w:tcPr>
            <w:tcW w:w="663" w:type="pct"/>
            <w:vAlign w:val="center"/>
          </w:tcPr>
          <w:p w14:paraId="675F97DD">
            <w:pPr>
              <w:jc w:val="left"/>
              <w:rPr>
                <w:rFonts w:hint="default" w:ascii="Times New Roman" w:hAnsi="Times New Roman" w:cs="Times New Roman"/>
                <w:vertAlign w:val="baseline"/>
                <w:lang w:val="en-US" w:eastAsia="zh-CN"/>
              </w:rPr>
            </w:pPr>
          </w:p>
        </w:tc>
      </w:tr>
      <w:tr w14:paraId="0D49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3" w:type="pct"/>
            <w:vAlign w:val="center"/>
          </w:tcPr>
          <w:p w14:paraId="1DD03D1D">
            <w:pPr>
              <w:jc w:val="lef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管护用房</w:t>
            </w:r>
          </w:p>
        </w:tc>
        <w:tc>
          <w:tcPr>
            <w:tcW w:w="775" w:type="pct"/>
            <w:vAlign w:val="center"/>
          </w:tcPr>
          <w:p w14:paraId="030A4B90">
            <w:pPr>
              <w:jc w:val="left"/>
              <w:rPr>
                <w:rFonts w:hint="default" w:ascii="Times New Roman" w:hAnsi="Times New Roman" w:cs="Times New Roman"/>
                <w:vertAlign w:val="baseline"/>
                <w:lang w:val="en-US" w:eastAsia="zh-CN"/>
              </w:rPr>
            </w:pPr>
          </w:p>
        </w:tc>
        <w:tc>
          <w:tcPr>
            <w:tcW w:w="775" w:type="pct"/>
            <w:vAlign w:val="center"/>
          </w:tcPr>
          <w:p w14:paraId="1459562F">
            <w:pPr>
              <w:jc w:val="left"/>
              <w:rPr>
                <w:rFonts w:hint="default" w:ascii="Times New Roman" w:hAnsi="Times New Roman" w:cs="Times New Roman"/>
                <w:vertAlign w:val="baseline"/>
                <w:lang w:val="en-US" w:eastAsia="zh-CN"/>
              </w:rPr>
            </w:pPr>
          </w:p>
        </w:tc>
        <w:tc>
          <w:tcPr>
            <w:tcW w:w="951" w:type="pct"/>
            <w:vAlign w:val="center"/>
          </w:tcPr>
          <w:p w14:paraId="2A48FA73">
            <w:pPr>
              <w:jc w:val="left"/>
              <w:rPr>
                <w:rFonts w:hint="default" w:ascii="Times New Roman" w:hAnsi="Times New Roman" w:cs="Times New Roman"/>
                <w:vertAlign w:val="baseline"/>
                <w:lang w:val="en-US" w:eastAsia="zh-CN"/>
              </w:rPr>
            </w:pPr>
          </w:p>
        </w:tc>
        <w:tc>
          <w:tcPr>
            <w:tcW w:w="711" w:type="pct"/>
            <w:vAlign w:val="center"/>
          </w:tcPr>
          <w:p w14:paraId="52B553F7">
            <w:pPr>
              <w:jc w:val="left"/>
              <w:rPr>
                <w:rFonts w:hint="default" w:ascii="Times New Roman" w:hAnsi="Times New Roman" w:cs="Times New Roman"/>
                <w:vertAlign w:val="baseline"/>
                <w:lang w:val="en-US" w:eastAsia="zh-CN"/>
              </w:rPr>
            </w:pPr>
          </w:p>
        </w:tc>
        <w:tc>
          <w:tcPr>
            <w:tcW w:w="663" w:type="pct"/>
            <w:vAlign w:val="center"/>
          </w:tcPr>
          <w:p w14:paraId="211A2F01">
            <w:pPr>
              <w:jc w:val="left"/>
              <w:rPr>
                <w:rFonts w:hint="default" w:ascii="Times New Roman" w:hAnsi="Times New Roman" w:cs="Times New Roman"/>
                <w:vertAlign w:val="baseline"/>
                <w:lang w:val="en-US" w:eastAsia="zh-CN"/>
              </w:rPr>
            </w:pPr>
          </w:p>
        </w:tc>
      </w:tr>
    </w:tbl>
    <w:p w14:paraId="49406E65">
      <w:pPr>
        <w:rPr>
          <w:rFonts w:hint="default" w:ascii="Times New Roman" w:hAnsi="Times New Roman" w:cs="Times New Roman"/>
          <w:lang w:val="en-US" w:eastAsia="zh-CN"/>
        </w:rPr>
        <w:sectPr>
          <w:footerReference r:id="rId16" w:type="default"/>
          <w:pgSz w:w="11906" w:h="16838"/>
          <w:pgMar w:top="1440" w:right="1800" w:bottom="1440" w:left="1800" w:header="851" w:footer="992" w:gutter="0"/>
          <w:pgNumType w:fmt="decimal" w:start="1"/>
          <w:cols w:space="425" w:num="1"/>
          <w:docGrid w:type="lines" w:linePitch="312" w:charSpace="0"/>
        </w:sectPr>
      </w:pPr>
    </w:p>
    <w:p w14:paraId="711EA3AA">
      <w:pPr>
        <w:pStyle w:val="15"/>
        <w:numPr>
          <w:ilvl w:val="0"/>
          <w:numId w:val="0"/>
        </w:numPr>
        <w:spacing w:before="120" w:after="120"/>
        <w:outlineLvl w:val="9"/>
        <w:rPr>
          <w:rFonts w:hint="default" w:ascii="Times New Roman" w:hAnsi="Times New Roman" w:cs="Times New Roman"/>
          <w:sz w:val="21"/>
          <w:szCs w:val="22"/>
          <w:lang w:val="en-US" w:eastAsia="zh-CN"/>
        </w:rPr>
      </w:pPr>
      <w:r>
        <w:rPr>
          <w:rFonts w:hint="default" w:ascii="Times New Roman" w:hAnsi="Times New Roman" w:cs="Times New Roman"/>
          <w:sz w:val="21"/>
          <w:szCs w:val="22"/>
          <w:lang w:val="en-US" w:eastAsia="zh-CN"/>
        </w:rPr>
        <w:t>B.2人工造林（更新）</w:t>
      </w:r>
      <w:r>
        <w:rPr>
          <w:rFonts w:hint="default" w:ascii="Times New Roman" w:hAnsi="Times New Roman" w:cs="Times New Roman"/>
          <w:sz w:val="21"/>
          <w:szCs w:val="22"/>
          <w:lang w:val="en-US" w:eastAsia="zh-CN"/>
        </w:rPr>
        <w:t>现场</w:t>
      </w:r>
      <w:r>
        <w:rPr>
          <w:rFonts w:hint="default" w:ascii="Times New Roman" w:hAnsi="Times New Roman" w:cs="Times New Roman"/>
          <w:sz w:val="21"/>
          <w:szCs w:val="22"/>
          <w:lang w:val="en-US" w:eastAsia="zh-CN"/>
        </w:rPr>
        <w:t>调查表</w:t>
      </w:r>
    </w:p>
    <w:p w14:paraId="1CE0E5D5">
      <w:pPr>
        <w:ind w:firstLine="420" w:firstLineChars="200"/>
        <w:outlineLvl w:val="9"/>
        <w:rPr>
          <w:rFonts w:hint="default" w:ascii="Times New Roman" w:hAnsi="Times New Roman" w:cs="Times New Roman" w:eastAsiaTheme="majorEastAsia"/>
          <w:bCs/>
          <w:szCs w:val="21"/>
          <w:lang w:val="en-US" w:eastAsia="zh-CN"/>
        </w:rPr>
      </w:pPr>
      <w:r>
        <w:rPr>
          <w:rFonts w:hint="default" w:ascii="Times New Roman" w:hAnsi="Times New Roman" w:cs="Times New Roman" w:eastAsiaTheme="majorEastAsia"/>
          <w:bCs/>
          <w:szCs w:val="21"/>
          <w:lang w:val="en-US" w:eastAsia="zh-CN"/>
        </w:rPr>
        <w:t>人工造林（更新）</w:t>
      </w:r>
      <w:r>
        <w:rPr>
          <w:rFonts w:hint="default" w:ascii="Times New Roman" w:hAnsi="Times New Roman" w:cs="Times New Roman" w:eastAsiaTheme="majorEastAsia"/>
          <w:bCs/>
          <w:szCs w:val="21"/>
          <w:lang w:val="en-US" w:eastAsia="zh-CN"/>
        </w:rPr>
        <w:t>现场</w:t>
      </w:r>
      <w:r>
        <w:rPr>
          <w:rFonts w:hint="default" w:ascii="Times New Roman" w:hAnsi="Times New Roman" w:cs="Times New Roman"/>
          <w:vertAlign w:val="baseline"/>
          <w:lang w:val="en-US" w:eastAsia="zh-CN"/>
        </w:rPr>
        <w:t>调查</w:t>
      </w:r>
      <w:r>
        <w:rPr>
          <w:rFonts w:hint="default" w:ascii="Times New Roman" w:hAnsi="Times New Roman" w:cs="Times New Roman" w:eastAsiaTheme="majorEastAsia"/>
          <w:bCs/>
          <w:szCs w:val="21"/>
          <w:lang w:val="en-US" w:eastAsia="zh-CN"/>
        </w:rPr>
        <w:t>见表</w:t>
      </w:r>
      <w:r>
        <w:rPr>
          <w:rFonts w:hint="default" w:ascii="Times New Roman" w:hAnsi="Times New Roman" w:cs="Times New Roman" w:eastAsiaTheme="majorEastAsia"/>
          <w:bCs/>
          <w:szCs w:val="21"/>
          <w:lang w:val="en-US" w:eastAsia="zh-CN"/>
        </w:rPr>
        <w:t>B</w:t>
      </w:r>
      <w:r>
        <w:rPr>
          <w:rFonts w:hint="default" w:ascii="Times New Roman" w:hAnsi="Times New Roman" w:cs="Times New Roman" w:eastAsiaTheme="majorEastAsia"/>
          <w:bCs/>
          <w:szCs w:val="21"/>
          <w:lang w:val="en-US" w:eastAsia="zh-CN"/>
        </w:rPr>
        <w:t>.</w:t>
      </w:r>
      <w:r>
        <w:rPr>
          <w:rFonts w:hint="default" w:ascii="Times New Roman" w:hAnsi="Times New Roman" w:cs="Times New Roman" w:eastAsiaTheme="majorEastAsia"/>
          <w:bCs/>
          <w:szCs w:val="21"/>
          <w:lang w:val="en-US" w:eastAsia="zh-CN"/>
        </w:rPr>
        <w:t>2</w:t>
      </w:r>
      <w:r>
        <w:rPr>
          <w:rFonts w:hint="default" w:ascii="Times New Roman" w:hAnsi="Times New Roman" w:cs="Times New Roman" w:eastAsiaTheme="majorEastAsia"/>
          <w:bCs/>
          <w:szCs w:val="21"/>
          <w:lang w:val="en-US" w:eastAsia="zh-CN"/>
        </w:rPr>
        <w:t>。</w:t>
      </w:r>
    </w:p>
    <w:p w14:paraId="2DFBECD3">
      <w:pPr>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jc w:val="center"/>
        <w:textAlignment w:val="auto"/>
        <w:outlineLvl w:val="9"/>
        <w:rPr>
          <w:rFonts w:hint="default" w:ascii="Times New Roman" w:hAnsi="Times New Roman" w:eastAsia="黑体" w:cs="Times New Roman"/>
          <w:bCs/>
          <w:szCs w:val="21"/>
          <w:lang w:val="en-US" w:eastAsia="zh-CN"/>
        </w:rPr>
      </w:pPr>
      <w:r>
        <w:rPr>
          <w:rFonts w:hint="default" w:ascii="Times New Roman" w:hAnsi="Times New Roman" w:eastAsia="黑体" w:cs="Times New Roman"/>
          <w:bCs/>
          <w:szCs w:val="21"/>
          <w:lang w:val="en-US" w:eastAsia="zh-CN"/>
        </w:rPr>
        <w:t>表</w:t>
      </w:r>
      <w:r>
        <w:rPr>
          <w:rFonts w:hint="default" w:ascii="Times New Roman" w:hAnsi="Times New Roman" w:eastAsia="黑体" w:cs="Times New Roman"/>
          <w:bCs/>
          <w:szCs w:val="21"/>
          <w:lang w:val="en-US" w:eastAsia="zh-CN"/>
        </w:rPr>
        <w:t>B</w:t>
      </w:r>
      <w:r>
        <w:rPr>
          <w:rFonts w:hint="default" w:ascii="Times New Roman" w:hAnsi="Times New Roman" w:eastAsia="黑体" w:cs="Times New Roman"/>
          <w:bCs/>
          <w:szCs w:val="21"/>
          <w:lang w:val="en-US" w:eastAsia="zh-CN"/>
        </w:rPr>
        <w:t>.</w:t>
      </w:r>
      <w:r>
        <w:rPr>
          <w:rFonts w:hint="default" w:ascii="Times New Roman" w:hAnsi="Times New Roman" w:eastAsia="黑体" w:cs="Times New Roman"/>
          <w:bCs/>
          <w:szCs w:val="21"/>
          <w:lang w:val="en-US" w:eastAsia="zh-CN"/>
        </w:rPr>
        <w:t>2</w:t>
      </w:r>
      <w:r>
        <w:rPr>
          <w:rFonts w:hint="default" w:ascii="Times New Roman" w:hAnsi="Times New Roman" w:eastAsia="黑体" w:cs="Times New Roman"/>
          <w:bCs/>
          <w:szCs w:val="21"/>
          <w:lang w:val="en-US" w:eastAsia="zh-CN"/>
        </w:rPr>
        <w:t xml:space="preserve"> 人工造林（更新）现场调查表</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792"/>
        <w:gridCol w:w="886"/>
        <w:gridCol w:w="1128"/>
        <w:gridCol w:w="958"/>
        <w:gridCol w:w="944"/>
        <w:gridCol w:w="1012"/>
        <w:gridCol w:w="1012"/>
        <w:gridCol w:w="1012"/>
        <w:gridCol w:w="1012"/>
        <w:gridCol w:w="1012"/>
        <w:gridCol w:w="1046"/>
        <w:gridCol w:w="1012"/>
        <w:gridCol w:w="1034"/>
      </w:tblGrid>
      <w:tr w14:paraId="63EC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restart"/>
            <w:vAlign w:val="center"/>
          </w:tcPr>
          <w:p w14:paraId="55C310E7">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lang w:val="en-US" w:eastAsia="zh-CN"/>
              </w:rPr>
              <w:t>经营单位</w:t>
            </w:r>
          </w:p>
        </w:tc>
        <w:tc>
          <w:tcPr>
            <w:tcW w:w="280" w:type="pct"/>
            <w:vMerge w:val="restart"/>
            <w:vAlign w:val="center"/>
          </w:tcPr>
          <w:p w14:paraId="5D69E2DE">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林班</w:t>
            </w:r>
          </w:p>
        </w:tc>
        <w:tc>
          <w:tcPr>
            <w:tcW w:w="313" w:type="pct"/>
            <w:vMerge w:val="restart"/>
            <w:vAlign w:val="center"/>
          </w:tcPr>
          <w:p w14:paraId="4261F8DF">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小班</w:t>
            </w:r>
          </w:p>
        </w:tc>
        <w:tc>
          <w:tcPr>
            <w:tcW w:w="398" w:type="pct"/>
            <w:vMerge w:val="restart"/>
            <w:vAlign w:val="center"/>
          </w:tcPr>
          <w:p w14:paraId="0BCA6B7F">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设计面积</w:t>
            </w:r>
          </w:p>
        </w:tc>
        <w:tc>
          <w:tcPr>
            <w:tcW w:w="671" w:type="pct"/>
            <w:gridSpan w:val="2"/>
            <w:vAlign w:val="center"/>
          </w:tcPr>
          <w:p w14:paraId="1263F8AA">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核实情况</w:t>
            </w:r>
          </w:p>
        </w:tc>
        <w:tc>
          <w:tcPr>
            <w:tcW w:w="2876" w:type="pct"/>
            <w:gridSpan w:val="8"/>
            <w:vAlign w:val="center"/>
          </w:tcPr>
          <w:p w14:paraId="1CCD3876">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质量情况</w:t>
            </w:r>
          </w:p>
        </w:tc>
      </w:tr>
      <w:tr w14:paraId="706B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vAlign w:val="center"/>
          </w:tcPr>
          <w:p w14:paraId="652CDD90">
            <w:pPr>
              <w:jc w:val="center"/>
              <w:rPr>
                <w:rFonts w:hint="default" w:ascii="Times New Roman" w:hAnsi="Times New Roman" w:cs="Times New Roman"/>
                <w:highlight w:val="none"/>
                <w:vertAlign w:val="baseline"/>
                <w:lang w:val="en-US" w:eastAsia="zh-CN"/>
              </w:rPr>
            </w:pPr>
          </w:p>
        </w:tc>
        <w:tc>
          <w:tcPr>
            <w:tcW w:w="280" w:type="pct"/>
            <w:vMerge w:val="continue"/>
            <w:vAlign w:val="center"/>
          </w:tcPr>
          <w:p w14:paraId="3F1D4F99">
            <w:pPr>
              <w:jc w:val="center"/>
              <w:rPr>
                <w:rFonts w:hint="default" w:ascii="Times New Roman" w:hAnsi="Times New Roman" w:cs="Times New Roman"/>
                <w:highlight w:val="none"/>
                <w:vertAlign w:val="baseline"/>
                <w:lang w:val="en-US" w:eastAsia="zh-CN"/>
              </w:rPr>
            </w:pPr>
          </w:p>
        </w:tc>
        <w:tc>
          <w:tcPr>
            <w:tcW w:w="313" w:type="pct"/>
            <w:vMerge w:val="continue"/>
            <w:vAlign w:val="center"/>
          </w:tcPr>
          <w:p w14:paraId="6FA973AD">
            <w:pPr>
              <w:jc w:val="center"/>
              <w:rPr>
                <w:rFonts w:hint="default" w:ascii="Times New Roman" w:hAnsi="Times New Roman" w:cs="Times New Roman"/>
                <w:highlight w:val="none"/>
                <w:vertAlign w:val="baseline"/>
                <w:lang w:val="en-US" w:eastAsia="zh-CN"/>
              </w:rPr>
            </w:pPr>
          </w:p>
        </w:tc>
        <w:tc>
          <w:tcPr>
            <w:tcW w:w="398" w:type="pct"/>
            <w:vMerge w:val="continue"/>
            <w:vAlign w:val="center"/>
          </w:tcPr>
          <w:p w14:paraId="0D762C34">
            <w:pPr>
              <w:jc w:val="center"/>
              <w:rPr>
                <w:rFonts w:hint="default" w:ascii="Times New Roman" w:hAnsi="Times New Roman" w:cs="Times New Roman"/>
                <w:highlight w:val="none"/>
                <w:vertAlign w:val="baseline"/>
                <w:lang w:val="en-US" w:eastAsia="zh-CN"/>
              </w:rPr>
            </w:pPr>
          </w:p>
        </w:tc>
        <w:tc>
          <w:tcPr>
            <w:tcW w:w="338" w:type="pct"/>
            <w:vMerge w:val="restart"/>
            <w:vAlign w:val="center"/>
          </w:tcPr>
          <w:p w14:paraId="1374F343">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核实</w:t>
            </w:r>
            <w:r>
              <w:rPr>
                <w:rFonts w:hint="default" w:ascii="Times New Roman" w:hAnsi="Times New Roman" w:eastAsia="黑体" w:cs="Times New Roman"/>
                <w:bCs/>
                <w:szCs w:val="21"/>
              </w:rPr>
              <w:br w:type="textWrapping"/>
            </w:r>
            <w:r>
              <w:rPr>
                <w:rFonts w:hint="default" w:ascii="Times New Roman" w:hAnsi="Times New Roman" w:cs="Times New Roman"/>
                <w:highlight w:val="none"/>
                <w:vertAlign w:val="baseline"/>
                <w:lang w:val="en-US" w:eastAsia="zh-CN"/>
              </w:rPr>
              <w:t>面积</w:t>
            </w:r>
          </w:p>
        </w:tc>
        <w:tc>
          <w:tcPr>
            <w:tcW w:w="332" w:type="pct"/>
            <w:vMerge w:val="restart"/>
            <w:vAlign w:val="center"/>
          </w:tcPr>
          <w:p w14:paraId="0E5A63FB">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不核实原因</w:t>
            </w:r>
          </w:p>
        </w:tc>
        <w:tc>
          <w:tcPr>
            <w:tcW w:w="2154" w:type="pct"/>
            <w:gridSpan w:val="6"/>
            <w:vAlign w:val="center"/>
          </w:tcPr>
          <w:p w14:paraId="07127C09">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主要调查因子</w:t>
            </w:r>
          </w:p>
        </w:tc>
        <w:tc>
          <w:tcPr>
            <w:tcW w:w="357" w:type="pct"/>
            <w:vMerge w:val="restart"/>
            <w:vAlign w:val="center"/>
          </w:tcPr>
          <w:p w14:paraId="55EB699A">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合格</w:t>
            </w:r>
            <w:r>
              <w:rPr>
                <w:rFonts w:hint="default" w:ascii="Times New Roman" w:hAnsi="Times New Roman" w:eastAsia="黑体" w:cs="Times New Roman"/>
                <w:bCs/>
                <w:szCs w:val="21"/>
              </w:rPr>
              <w:br w:type="textWrapping"/>
            </w:r>
            <w:r>
              <w:rPr>
                <w:rFonts w:hint="default" w:ascii="Times New Roman" w:hAnsi="Times New Roman" w:cs="Times New Roman"/>
                <w:highlight w:val="none"/>
                <w:vertAlign w:val="baseline"/>
                <w:lang w:val="en-US" w:eastAsia="zh-CN"/>
              </w:rPr>
              <w:t>面积</w:t>
            </w:r>
          </w:p>
        </w:tc>
        <w:tc>
          <w:tcPr>
            <w:tcW w:w="364" w:type="pct"/>
            <w:vMerge w:val="restart"/>
            <w:vAlign w:val="center"/>
          </w:tcPr>
          <w:p w14:paraId="7AE53340">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不合格面积</w:t>
            </w:r>
          </w:p>
        </w:tc>
      </w:tr>
      <w:tr w14:paraId="2FE4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vAlign w:val="center"/>
          </w:tcPr>
          <w:p w14:paraId="36C4CFA1">
            <w:pPr>
              <w:jc w:val="center"/>
              <w:rPr>
                <w:rFonts w:hint="default" w:ascii="Times New Roman" w:hAnsi="Times New Roman" w:cs="Times New Roman"/>
                <w:highlight w:val="none"/>
                <w:vertAlign w:val="baseline"/>
                <w:lang w:val="en-US" w:eastAsia="zh-CN"/>
              </w:rPr>
            </w:pPr>
          </w:p>
        </w:tc>
        <w:tc>
          <w:tcPr>
            <w:tcW w:w="280" w:type="pct"/>
            <w:vMerge w:val="continue"/>
            <w:vAlign w:val="center"/>
          </w:tcPr>
          <w:p w14:paraId="4AEA0501">
            <w:pPr>
              <w:jc w:val="center"/>
              <w:rPr>
                <w:rFonts w:hint="default" w:ascii="Times New Roman" w:hAnsi="Times New Roman" w:cs="Times New Roman"/>
                <w:highlight w:val="none"/>
                <w:vertAlign w:val="baseline"/>
                <w:lang w:val="en-US" w:eastAsia="zh-CN"/>
              </w:rPr>
            </w:pPr>
          </w:p>
        </w:tc>
        <w:tc>
          <w:tcPr>
            <w:tcW w:w="313" w:type="pct"/>
            <w:vMerge w:val="continue"/>
            <w:vAlign w:val="center"/>
          </w:tcPr>
          <w:p w14:paraId="534C6F3F">
            <w:pPr>
              <w:jc w:val="center"/>
              <w:rPr>
                <w:rFonts w:hint="default" w:ascii="Times New Roman" w:hAnsi="Times New Roman" w:cs="Times New Roman"/>
                <w:highlight w:val="none"/>
                <w:vertAlign w:val="baseline"/>
                <w:lang w:val="en-US" w:eastAsia="zh-CN"/>
              </w:rPr>
            </w:pPr>
          </w:p>
        </w:tc>
        <w:tc>
          <w:tcPr>
            <w:tcW w:w="398" w:type="pct"/>
            <w:vMerge w:val="continue"/>
            <w:vAlign w:val="center"/>
          </w:tcPr>
          <w:p w14:paraId="55DCE88B">
            <w:pPr>
              <w:jc w:val="center"/>
              <w:rPr>
                <w:rFonts w:hint="default" w:ascii="Times New Roman" w:hAnsi="Times New Roman" w:cs="Times New Roman"/>
                <w:highlight w:val="none"/>
                <w:vertAlign w:val="baseline"/>
                <w:lang w:val="en-US" w:eastAsia="zh-CN"/>
              </w:rPr>
            </w:pPr>
          </w:p>
        </w:tc>
        <w:tc>
          <w:tcPr>
            <w:tcW w:w="338" w:type="pct"/>
            <w:vMerge w:val="continue"/>
            <w:vAlign w:val="center"/>
          </w:tcPr>
          <w:p w14:paraId="53374322">
            <w:pPr>
              <w:jc w:val="center"/>
              <w:rPr>
                <w:rFonts w:hint="default" w:ascii="Times New Roman" w:hAnsi="Times New Roman" w:cs="Times New Roman"/>
                <w:highlight w:val="none"/>
                <w:vertAlign w:val="baseline"/>
                <w:lang w:val="en-US" w:eastAsia="zh-CN"/>
              </w:rPr>
            </w:pPr>
          </w:p>
        </w:tc>
        <w:tc>
          <w:tcPr>
            <w:tcW w:w="332" w:type="pct"/>
            <w:vMerge w:val="continue"/>
            <w:vAlign w:val="center"/>
          </w:tcPr>
          <w:p w14:paraId="43F630C0">
            <w:pPr>
              <w:jc w:val="center"/>
              <w:rPr>
                <w:rFonts w:hint="default" w:ascii="Times New Roman" w:hAnsi="Times New Roman" w:cs="Times New Roman"/>
                <w:highlight w:val="none"/>
                <w:vertAlign w:val="baseline"/>
                <w:lang w:val="en-US" w:eastAsia="zh-CN"/>
              </w:rPr>
            </w:pPr>
          </w:p>
        </w:tc>
        <w:tc>
          <w:tcPr>
            <w:tcW w:w="357" w:type="pct"/>
            <w:vAlign w:val="center"/>
          </w:tcPr>
          <w:p w14:paraId="5DAD9CCE">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造林</w:t>
            </w:r>
            <w:r>
              <w:rPr>
                <w:rFonts w:hint="default" w:ascii="Times New Roman" w:hAnsi="Times New Roman" w:eastAsia="黑体" w:cs="Times New Roman"/>
                <w:bCs/>
                <w:szCs w:val="21"/>
              </w:rPr>
              <w:br w:type="textWrapping"/>
            </w:r>
            <w:r>
              <w:rPr>
                <w:rFonts w:hint="default" w:ascii="Times New Roman" w:hAnsi="Times New Roman" w:cs="Times New Roman"/>
                <w:highlight w:val="none"/>
                <w:vertAlign w:val="baseline"/>
                <w:lang w:val="en-US" w:eastAsia="zh-CN"/>
              </w:rPr>
              <w:t>树种</w:t>
            </w:r>
          </w:p>
        </w:tc>
        <w:tc>
          <w:tcPr>
            <w:tcW w:w="357" w:type="pct"/>
            <w:vAlign w:val="center"/>
          </w:tcPr>
          <w:p w14:paraId="74BA9677">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苗木</w:t>
            </w:r>
            <w:r>
              <w:rPr>
                <w:rFonts w:hint="default" w:ascii="Times New Roman" w:hAnsi="Times New Roman" w:eastAsia="黑体" w:cs="Times New Roman"/>
                <w:bCs/>
                <w:szCs w:val="21"/>
              </w:rPr>
              <w:br w:type="textWrapping"/>
            </w:r>
            <w:r>
              <w:rPr>
                <w:rFonts w:hint="default" w:ascii="Times New Roman" w:hAnsi="Times New Roman" w:cs="Times New Roman"/>
                <w:highlight w:val="none"/>
                <w:vertAlign w:val="baseline"/>
                <w:lang w:val="en-US" w:eastAsia="zh-CN"/>
              </w:rPr>
              <w:t>规格</w:t>
            </w:r>
          </w:p>
        </w:tc>
        <w:tc>
          <w:tcPr>
            <w:tcW w:w="357" w:type="pct"/>
            <w:vAlign w:val="center"/>
          </w:tcPr>
          <w:p w14:paraId="56DC688A">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树种</w:t>
            </w:r>
            <w:r>
              <w:rPr>
                <w:rFonts w:hint="default" w:ascii="Times New Roman" w:hAnsi="Times New Roman" w:eastAsia="黑体" w:cs="Times New Roman"/>
                <w:bCs/>
                <w:szCs w:val="21"/>
              </w:rPr>
              <w:br w:type="textWrapping"/>
            </w:r>
            <w:r>
              <w:rPr>
                <w:rFonts w:hint="default" w:ascii="Times New Roman" w:hAnsi="Times New Roman" w:cs="Times New Roman"/>
                <w:highlight w:val="none"/>
                <w:vertAlign w:val="baseline"/>
                <w:lang w:val="en-US" w:eastAsia="zh-CN"/>
              </w:rPr>
              <w:t>组成</w:t>
            </w:r>
          </w:p>
        </w:tc>
        <w:tc>
          <w:tcPr>
            <w:tcW w:w="357" w:type="pct"/>
            <w:vAlign w:val="center"/>
          </w:tcPr>
          <w:p w14:paraId="3D8E7938">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造林</w:t>
            </w:r>
            <w:r>
              <w:rPr>
                <w:rFonts w:hint="default" w:ascii="Times New Roman" w:hAnsi="Times New Roman" w:eastAsia="黑体" w:cs="Times New Roman"/>
                <w:bCs/>
                <w:szCs w:val="21"/>
              </w:rPr>
              <w:br w:type="textWrapping"/>
            </w:r>
            <w:r>
              <w:rPr>
                <w:rFonts w:hint="default" w:ascii="Times New Roman" w:hAnsi="Times New Roman" w:cs="Times New Roman"/>
                <w:highlight w:val="none"/>
                <w:vertAlign w:val="baseline"/>
                <w:lang w:val="en-US" w:eastAsia="zh-CN"/>
              </w:rPr>
              <w:t>密度</w:t>
            </w:r>
          </w:p>
        </w:tc>
        <w:tc>
          <w:tcPr>
            <w:tcW w:w="357" w:type="pct"/>
            <w:vAlign w:val="center"/>
          </w:tcPr>
          <w:p w14:paraId="230A4657">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抚育</w:t>
            </w:r>
            <w:r>
              <w:rPr>
                <w:rFonts w:hint="default" w:ascii="Times New Roman" w:hAnsi="Times New Roman" w:eastAsia="黑体" w:cs="Times New Roman"/>
                <w:bCs/>
                <w:szCs w:val="21"/>
              </w:rPr>
              <w:br w:type="textWrapping"/>
            </w:r>
            <w:r>
              <w:rPr>
                <w:rFonts w:hint="default" w:ascii="Times New Roman" w:hAnsi="Times New Roman" w:cs="Times New Roman"/>
                <w:highlight w:val="none"/>
                <w:vertAlign w:val="baseline"/>
                <w:lang w:val="en-US" w:eastAsia="zh-CN"/>
              </w:rPr>
              <w:t>管护</w:t>
            </w:r>
          </w:p>
        </w:tc>
        <w:tc>
          <w:tcPr>
            <w:tcW w:w="368" w:type="pct"/>
            <w:vAlign w:val="center"/>
          </w:tcPr>
          <w:p w14:paraId="7B8BDAB0">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成活率</w:t>
            </w:r>
          </w:p>
        </w:tc>
        <w:tc>
          <w:tcPr>
            <w:tcW w:w="357" w:type="pct"/>
            <w:vMerge w:val="continue"/>
            <w:vAlign w:val="center"/>
          </w:tcPr>
          <w:p w14:paraId="45D7DF56">
            <w:pPr>
              <w:jc w:val="center"/>
              <w:rPr>
                <w:rFonts w:hint="default" w:ascii="Times New Roman" w:hAnsi="Times New Roman" w:cs="Times New Roman"/>
                <w:highlight w:val="none"/>
                <w:vertAlign w:val="baseline"/>
                <w:lang w:val="en-US" w:eastAsia="zh-CN"/>
              </w:rPr>
            </w:pPr>
          </w:p>
        </w:tc>
        <w:tc>
          <w:tcPr>
            <w:tcW w:w="364" w:type="pct"/>
            <w:vMerge w:val="continue"/>
            <w:vAlign w:val="center"/>
          </w:tcPr>
          <w:p w14:paraId="2F307CC5">
            <w:pPr>
              <w:jc w:val="center"/>
              <w:rPr>
                <w:rFonts w:hint="default" w:ascii="Times New Roman" w:hAnsi="Times New Roman" w:cs="Times New Roman"/>
                <w:highlight w:val="none"/>
                <w:vertAlign w:val="baseline"/>
                <w:lang w:val="en-US" w:eastAsia="zh-CN"/>
              </w:rPr>
            </w:pPr>
          </w:p>
        </w:tc>
      </w:tr>
      <w:tr w14:paraId="746F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14:paraId="5FCB7EE9">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w:t>
            </w:r>
          </w:p>
        </w:tc>
        <w:tc>
          <w:tcPr>
            <w:tcW w:w="280" w:type="pct"/>
            <w:vAlign w:val="center"/>
          </w:tcPr>
          <w:p w14:paraId="69B7DD34">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w:t>
            </w:r>
          </w:p>
        </w:tc>
        <w:tc>
          <w:tcPr>
            <w:tcW w:w="313" w:type="pct"/>
            <w:vAlign w:val="center"/>
          </w:tcPr>
          <w:p w14:paraId="37603DC3">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3</w:t>
            </w:r>
          </w:p>
        </w:tc>
        <w:tc>
          <w:tcPr>
            <w:tcW w:w="398" w:type="pct"/>
            <w:vAlign w:val="center"/>
          </w:tcPr>
          <w:p w14:paraId="07920CDD">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w:t>
            </w:r>
          </w:p>
        </w:tc>
        <w:tc>
          <w:tcPr>
            <w:tcW w:w="338" w:type="pct"/>
            <w:vAlign w:val="center"/>
          </w:tcPr>
          <w:p w14:paraId="63F414B6">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5</w:t>
            </w:r>
          </w:p>
        </w:tc>
        <w:tc>
          <w:tcPr>
            <w:tcW w:w="332" w:type="pct"/>
            <w:vAlign w:val="center"/>
          </w:tcPr>
          <w:p w14:paraId="6C3BF055">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w:t>
            </w:r>
          </w:p>
        </w:tc>
        <w:tc>
          <w:tcPr>
            <w:tcW w:w="357" w:type="pct"/>
            <w:vAlign w:val="center"/>
          </w:tcPr>
          <w:p w14:paraId="7733B149">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7</w:t>
            </w:r>
          </w:p>
        </w:tc>
        <w:tc>
          <w:tcPr>
            <w:tcW w:w="357" w:type="pct"/>
            <w:vAlign w:val="center"/>
          </w:tcPr>
          <w:p w14:paraId="303C98F9">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8</w:t>
            </w:r>
          </w:p>
        </w:tc>
        <w:tc>
          <w:tcPr>
            <w:tcW w:w="357" w:type="pct"/>
            <w:vAlign w:val="center"/>
          </w:tcPr>
          <w:p w14:paraId="40ED4BFD">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9</w:t>
            </w:r>
          </w:p>
        </w:tc>
        <w:tc>
          <w:tcPr>
            <w:tcW w:w="357" w:type="pct"/>
            <w:vAlign w:val="center"/>
          </w:tcPr>
          <w:p w14:paraId="4A561CD1">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10</w:t>
            </w:r>
          </w:p>
        </w:tc>
        <w:tc>
          <w:tcPr>
            <w:tcW w:w="357" w:type="pct"/>
            <w:vAlign w:val="center"/>
          </w:tcPr>
          <w:p w14:paraId="76714099">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11</w:t>
            </w:r>
          </w:p>
        </w:tc>
        <w:tc>
          <w:tcPr>
            <w:tcW w:w="368" w:type="pct"/>
            <w:vAlign w:val="center"/>
          </w:tcPr>
          <w:p w14:paraId="03A7F381">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12</w:t>
            </w:r>
          </w:p>
        </w:tc>
        <w:tc>
          <w:tcPr>
            <w:tcW w:w="357" w:type="pct"/>
            <w:vAlign w:val="center"/>
          </w:tcPr>
          <w:p w14:paraId="0A22C151">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13</w:t>
            </w:r>
          </w:p>
        </w:tc>
        <w:tc>
          <w:tcPr>
            <w:tcW w:w="364" w:type="pct"/>
            <w:vAlign w:val="center"/>
          </w:tcPr>
          <w:p w14:paraId="3599F0C2">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14</w:t>
            </w:r>
          </w:p>
        </w:tc>
      </w:tr>
      <w:tr w14:paraId="64C8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14:paraId="55842FE5">
            <w:pPr>
              <w:jc w:val="center"/>
              <w:rPr>
                <w:rFonts w:hint="default" w:ascii="Times New Roman" w:hAnsi="Times New Roman" w:cs="Times New Roman"/>
                <w:highlight w:val="none"/>
                <w:vertAlign w:val="baseline"/>
                <w:lang w:val="en-US" w:eastAsia="zh-CN"/>
              </w:rPr>
            </w:pPr>
          </w:p>
        </w:tc>
        <w:tc>
          <w:tcPr>
            <w:tcW w:w="280" w:type="pct"/>
            <w:vAlign w:val="center"/>
          </w:tcPr>
          <w:p w14:paraId="1FF5AC40">
            <w:pPr>
              <w:jc w:val="center"/>
              <w:rPr>
                <w:rFonts w:hint="default" w:ascii="Times New Roman" w:hAnsi="Times New Roman" w:cs="Times New Roman"/>
                <w:highlight w:val="none"/>
                <w:vertAlign w:val="baseline"/>
                <w:lang w:val="en-US" w:eastAsia="zh-CN"/>
              </w:rPr>
            </w:pPr>
          </w:p>
        </w:tc>
        <w:tc>
          <w:tcPr>
            <w:tcW w:w="313" w:type="pct"/>
            <w:vAlign w:val="center"/>
          </w:tcPr>
          <w:p w14:paraId="75E98739">
            <w:pPr>
              <w:jc w:val="center"/>
              <w:rPr>
                <w:rFonts w:hint="default" w:ascii="Times New Roman" w:hAnsi="Times New Roman" w:cs="Times New Roman"/>
                <w:highlight w:val="none"/>
                <w:vertAlign w:val="baseline"/>
                <w:lang w:val="en-US" w:eastAsia="zh-CN"/>
              </w:rPr>
            </w:pPr>
          </w:p>
        </w:tc>
        <w:tc>
          <w:tcPr>
            <w:tcW w:w="398" w:type="pct"/>
            <w:vAlign w:val="center"/>
          </w:tcPr>
          <w:p w14:paraId="3001A8F8">
            <w:pPr>
              <w:jc w:val="center"/>
              <w:rPr>
                <w:rFonts w:hint="default" w:ascii="Times New Roman" w:hAnsi="Times New Roman" w:cs="Times New Roman"/>
                <w:highlight w:val="none"/>
                <w:vertAlign w:val="baseline"/>
                <w:lang w:val="en-US" w:eastAsia="zh-CN"/>
              </w:rPr>
            </w:pPr>
          </w:p>
        </w:tc>
        <w:tc>
          <w:tcPr>
            <w:tcW w:w="338" w:type="pct"/>
            <w:vAlign w:val="center"/>
          </w:tcPr>
          <w:p w14:paraId="0E2306F1">
            <w:pPr>
              <w:jc w:val="center"/>
              <w:rPr>
                <w:rFonts w:hint="default" w:ascii="Times New Roman" w:hAnsi="Times New Roman" w:cs="Times New Roman"/>
                <w:highlight w:val="none"/>
                <w:vertAlign w:val="baseline"/>
                <w:lang w:val="en-US" w:eastAsia="zh-CN"/>
              </w:rPr>
            </w:pPr>
          </w:p>
        </w:tc>
        <w:tc>
          <w:tcPr>
            <w:tcW w:w="332" w:type="pct"/>
            <w:vAlign w:val="center"/>
          </w:tcPr>
          <w:p w14:paraId="6E3ED0A4">
            <w:pPr>
              <w:jc w:val="center"/>
              <w:rPr>
                <w:rFonts w:hint="default" w:ascii="Times New Roman" w:hAnsi="Times New Roman" w:cs="Times New Roman"/>
                <w:highlight w:val="none"/>
                <w:vertAlign w:val="baseline"/>
                <w:lang w:val="en-US" w:eastAsia="zh-CN"/>
              </w:rPr>
            </w:pPr>
          </w:p>
        </w:tc>
        <w:tc>
          <w:tcPr>
            <w:tcW w:w="357" w:type="pct"/>
            <w:vAlign w:val="center"/>
          </w:tcPr>
          <w:p w14:paraId="050C466A">
            <w:pPr>
              <w:jc w:val="center"/>
              <w:rPr>
                <w:rFonts w:hint="default" w:ascii="Times New Roman" w:hAnsi="Times New Roman" w:cs="Times New Roman"/>
                <w:highlight w:val="none"/>
                <w:vertAlign w:val="baseline"/>
                <w:lang w:val="en-US" w:eastAsia="zh-CN"/>
              </w:rPr>
            </w:pPr>
          </w:p>
        </w:tc>
        <w:tc>
          <w:tcPr>
            <w:tcW w:w="357" w:type="pct"/>
            <w:vAlign w:val="center"/>
          </w:tcPr>
          <w:p w14:paraId="36B293FA">
            <w:pPr>
              <w:jc w:val="center"/>
              <w:rPr>
                <w:rFonts w:hint="default" w:ascii="Times New Roman" w:hAnsi="Times New Roman" w:cs="Times New Roman"/>
                <w:highlight w:val="none"/>
                <w:vertAlign w:val="baseline"/>
                <w:lang w:val="en-US" w:eastAsia="zh-CN"/>
              </w:rPr>
            </w:pPr>
          </w:p>
        </w:tc>
        <w:tc>
          <w:tcPr>
            <w:tcW w:w="357" w:type="pct"/>
            <w:vAlign w:val="center"/>
          </w:tcPr>
          <w:p w14:paraId="60AFDA83">
            <w:pPr>
              <w:jc w:val="center"/>
              <w:rPr>
                <w:rFonts w:hint="default" w:ascii="Times New Roman" w:hAnsi="Times New Roman" w:cs="Times New Roman"/>
                <w:highlight w:val="none"/>
                <w:vertAlign w:val="baseline"/>
                <w:lang w:val="en-US" w:eastAsia="zh-CN"/>
              </w:rPr>
            </w:pPr>
          </w:p>
        </w:tc>
        <w:tc>
          <w:tcPr>
            <w:tcW w:w="357" w:type="pct"/>
            <w:vAlign w:val="center"/>
          </w:tcPr>
          <w:p w14:paraId="6BFA8F7A">
            <w:pPr>
              <w:jc w:val="center"/>
              <w:rPr>
                <w:rFonts w:hint="default" w:ascii="Times New Roman" w:hAnsi="Times New Roman" w:cs="Times New Roman"/>
                <w:highlight w:val="none"/>
                <w:vertAlign w:val="baseline"/>
                <w:lang w:val="en-US" w:eastAsia="zh-CN"/>
              </w:rPr>
            </w:pPr>
          </w:p>
        </w:tc>
        <w:tc>
          <w:tcPr>
            <w:tcW w:w="357" w:type="pct"/>
            <w:vAlign w:val="center"/>
          </w:tcPr>
          <w:p w14:paraId="3EE6E313">
            <w:pPr>
              <w:jc w:val="center"/>
              <w:rPr>
                <w:rFonts w:hint="default" w:ascii="Times New Roman" w:hAnsi="Times New Roman" w:cs="Times New Roman"/>
                <w:highlight w:val="none"/>
                <w:vertAlign w:val="baseline"/>
                <w:lang w:val="en-US" w:eastAsia="zh-CN"/>
              </w:rPr>
            </w:pPr>
          </w:p>
        </w:tc>
        <w:tc>
          <w:tcPr>
            <w:tcW w:w="368" w:type="pct"/>
            <w:vAlign w:val="center"/>
          </w:tcPr>
          <w:p w14:paraId="2E8636DB">
            <w:pPr>
              <w:jc w:val="center"/>
              <w:rPr>
                <w:rFonts w:hint="default" w:ascii="Times New Roman" w:hAnsi="Times New Roman" w:cs="Times New Roman"/>
                <w:highlight w:val="none"/>
                <w:vertAlign w:val="baseline"/>
                <w:lang w:val="en-US" w:eastAsia="zh-CN"/>
              </w:rPr>
            </w:pPr>
          </w:p>
        </w:tc>
        <w:tc>
          <w:tcPr>
            <w:tcW w:w="357" w:type="pct"/>
            <w:vAlign w:val="center"/>
          </w:tcPr>
          <w:p w14:paraId="5375F23B">
            <w:pPr>
              <w:jc w:val="center"/>
              <w:rPr>
                <w:rFonts w:hint="default" w:ascii="Times New Roman" w:hAnsi="Times New Roman" w:cs="Times New Roman"/>
                <w:highlight w:val="none"/>
                <w:vertAlign w:val="baseline"/>
                <w:lang w:val="en-US" w:eastAsia="zh-CN"/>
              </w:rPr>
            </w:pPr>
          </w:p>
        </w:tc>
        <w:tc>
          <w:tcPr>
            <w:tcW w:w="364" w:type="pct"/>
            <w:vAlign w:val="center"/>
          </w:tcPr>
          <w:p w14:paraId="76A95B48">
            <w:pPr>
              <w:jc w:val="center"/>
              <w:rPr>
                <w:rFonts w:hint="default" w:ascii="Times New Roman" w:hAnsi="Times New Roman" w:cs="Times New Roman"/>
                <w:highlight w:val="none"/>
                <w:vertAlign w:val="baseline"/>
                <w:lang w:val="en-US" w:eastAsia="zh-CN"/>
              </w:rPr>
            </w:pPr>
          </w:p>
        </w:tc>
      </w:tr>
      <w:tr w14:paraId="2950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14:paraId="4A11C627">
            <w:pPr>
              <w:jc w:val="center"/>
              <w:rPr>
                <w:rFonts w:hint="default" w:ascii="Times New Roman" w:hAnsi="Times New Roman" w:cs="Times New Roman"/>
                <w:highlight w:val="none"/>
                <w:vertAlign w:val="baseline"/>
                <w:lang w:val="en-US" w:eastAsia="zh-CN"/>
              </w:rPr>
            </w:pPr>
          </w:p>
        </w:tc>
        <w:tc>
          <w:tcPr>
            <w:tcW w:w="280" w:type="pct"/>
            <w:vAlign w:val="center"/>
          </w:tcPr>
          <w:p w14:paraId="7DD80E5A">
            <w:pPr>
              <w:jc w:val="center"/>
              <w:rPr>
                <w:rFonts w:hint="default" w:ascii="Times New Roman" w:hAnsi="Times New Roman" w:cs="Times New Roman"/>
                <w:highlight w:val="none"/>
                <w:vertAlign w:val="baseline"/>
                <w:lang w:val="en-US" w:eastAsia="zh-CN"/>
              </w:rPr>
            </w:pPr>
          </w:p>
        </w:tc>
        <w:tc>
          <w:tcPr>
            <w:tcW w:w="313" w:type="pct"/>
            <w:vAlign w:val="center"/>
          </w:tcPr>
          <w:p w14:paraId="7A537E83">
            <w:pPr>
              <w:jc w:val="center"/>
              <w:rPr>
                <w:rFonts w:hint="default" w:ascii="Times New Roman" w:hAnsi="Times New Roman" w:cs="Times New Roman"/>
                <w:highlight w:val="none"/>
                <w:vertAlign w:val="baseline"/>
                <w:lang w:val="en-US" w:eastAsia="zh-CN"/>
              </w:rPr>
            </w:pPr>
          </w:p>
        </w:tc>
        <w:tc>
          <w:tcPr>
            <w:tcW w:w="398" w:type="pct"/>
            <w:vAlign w:val="center"/>
          </w:tcPr>
          <w:p w14:paraId="23E70EC3">
            <w:pPr>
              <w:jc w:val="center"/>
              <w:rPr>
                <w:rFonts w:hint="default" w:ascii="Times New Roman" w:hAnsi="Times New Roman" w:cs="Times New Roman"/>
                <w:highlight w:val="none"/>
                <w:vertAlign w:val="baseline"/>
                <w:lang w:val="en-US" w:eastAsia="zh-CN"/>
              </w:rPr>
            </w:pPr>
          </w:p>
        </w:tc>
        <w:tc>
          <w:tcPr>
            <w:tcW w:w="338" w:type="pct"/>
            <w:vAlign w:val="center"/>
          </w:tcPr>
          <w:p w14:paraId="6139B757">
            <w:pPr>
              <w:jc w:val="center"/>
              <w:rPr>
                <w:rFonts w:hint="default" w:ascii="Times New Roman" w:hAnsi="Times New Roman" w:cs="Times New Roman"/>
                <w:highlight w:val="none"/>
                <w:vertAlign w:val="baseline"/>
                <w:lang w:val="en-US" w:eastAsia="zh-CN"/>
              </w:rPr>
            </w:pPr>
          </w:p>
        </w:tc>
        <w:tc>
          <w:tcPr>
            <w:tcW w:w="332" w:type="pct"/>
            <w:vAlign w:val="center"/>
          </w:tcPr>
          <w:p w14:paraId="419C7AC4">
            <w:pPr>
              <w:jc w:val="center"/>
              <w:rPr>
                <w:rFonts w:hint="default" w:ascii="Times New Roman" w:hAnsi="Times New Roman" w:cs="Times New Roman"/>
                <w:highlight w:val="none"/>
                <w:vertAlign w:val="baseline"/>
                <w:lang w:val="en-US" w:eastAsia="zh-CN"/>
              </w:rPr>
            </w:pPr>
          </w:p>
        </w:tc>
        <w:tc>
          <w:tcPr>
            <w:tcW w:w="357" w:type="pct"/>
            <w:vAlign w:val="center"/>
          </w:tcPr>
          <w:p w14:paraId="1A20B593">
            <w:pPr>
              <w:jc w:val="center"/>
              <w:rPr>
                <w:rFonts w:hint="default" w:ascii="Times New Roman" w:hAnsi="Times New Roman" w:cs="Times New Roman"/>
                <w:highlight w:val="none"/>
                <w:vertAlign w:val="baseline"/>
                <w:lang w:val="en-US" w:eastAsia="zh-CN"/>
              </w:rPr>
            </w:pPr>
          </w:p>
        </w:tc>
        <w:tc>
          <w:tcPr>
            <w:tcW w:w="357" w:type="pct"/>
            <w:vAlign w:val="center"/>
          </w:tcPr>
          <w:p w14:paraId="2FB1AAC5">
            <w:pPr>
              <w:jc w:val="center"/>
              <w:rPr>
                <w:rFonts w:hint="default" w:ascii="Times New Roman" w:hAnsi="Times New Roman" w:cs="Times New Roman"/>
                <w:highlight w:val="none"/>
                <w:vertAlign w:val="baseline"/>
                <w:lang w:val="en-US" w:eastAsia="zh-CN"/>
              </w:rPr>
            </w:pPr>
          </w:p>
        </w:tc>
        <w:tc>
          <w:tcPr>
            <w:tcW w:w="357" w:type="pct"/>
            <w:vAlign w:val="center"/>
          </w:tcPr>
          <w:p w14:paraId="5F2E0D3A">
            <w:pPr>
              <w:jc w:val="center"/>
              <w:rPr>
                <w:rFonts w:hint="default" w:ascii="Times New Roman" w:hAnsi="Times New Roman" w:cs="Times New Roman"/>
                <w:highlight w:val="none"/>
                <w:vertAlign w:val="baseline"/>
                <w:lang w:val="en-US" w:eastAsia="zh-CN"/>
              </w:rPr>
            </w:pPr>
          </w:p>
        </w:tc>
        <w:tc>
          <w:tcPr>
            <w:tcW w:w="357" w:type="pct"/>
            <w:vAlign w:val="center"/>
          </w:tcPr>
          <w:p w14:paraId="61011EF5">
            <w:pPr>
              <w:jc w:val="center"/>
              <w:rPr>
                <w:rFonts w:hint="default" w:ascii="Times New Roman" w:hAnsi="Times New Roman" w:cs="Times New Roman"/>
                <w:highlight w:val="none"/>
                <w:vertAlign w:val="baseline"/>
                <w:lang w:val="en-US" w:eastAsia="zh-CN"/>
              </w:rPr>
            </w:pPr>
          </w:p>
        </w:tc>
        <w:tc>
          <w:tcPr>
            <w:tcW w:w="357" w:type="pct"/>
            <w:vAlign w:val="center"/>
          </w:tcPr>
          <w:p w14:paraId="7440E3A5">
            <w:pPr>
              <w:jc w:val="center"/>
              <w:rPr>
                <w:rFonts w:hint="default" w:ascii="Times New Roman" w:hAnsi="Times New Roman" w:cs="Times New Roman"/>
                <w:highlight w:val="none"/>
                <w:vertAlign w:val="baseline"/>
                <w:lang w:val="en-US" w:eastAsia="zh-CN"/>
              </w:rPr>
            </w:pPr>
          </w:p>
        </w:tc>
        <w:tc>
          <w:tcPr>
            <w:tcW w:w="368" w:type="pct"/>
            <w:vAlign w:val="center"/>
          </w:tcPr>
          <w:p w14:paraId="36CD0750">
            <w:pPr>
              <w:jc w:val="center"/>
              <w:rPr>
                <w:rFonts w:hint="default" w:ascii="Times New Roman" w:hAnsi="Times New Roman" w:cs="Times New Roman"/>
                <w:highlight w:val="none"/>
                <w:vertAlign w:val="baseline"/>
                <w:lang w:val="en-US" w:eastAsia="zh-CN"/>
              </w:rPr>
            </w:pPr>
          </w:p>
        </w:tc>
        <w:tc>
          <w:tcPr>
            <w:tcW w:w="357" w:type="pct"/>
            <w:vAlign w:val="center"/>
          </w:tcPr>
          <w:p w14:paraId="1CE338F2">
            <w:pPr>
              <w:jc w:val="center"/>
              <w:rPr>
                <w:rFonts w:hint="default" w:ascii="Times New Roman" w:hAnsi="Times New Roman" w:cs="Times New Roman"/>
                <w:highlight w:val="none"/>
                <w:vertAlign w:val="baseline"/>
                <w:lang w:val="en-US" w:eastAsia="zh-CN"/>
              </w:rPr>
            </w:pPr>
          </w:p>
        </w:tc>
        <w:tc>
          <w:tcPr>
            <w:tcW w:w="364" w:type="pct"/>
            <w:vAlign w:val="center"/>
          </w:tcPr>
          <w:p w14:paraId="09D8B896">
            <w:pPr>
              <w:jc w:val="center"/>
              <w:rPr>
                <w:rFonts w:hint="default" w:ascii="Times New Roman" w:hAnsi="Times New Roman" w:cs="Times New Roman"/>
                <w:highlight w:val="none"/>
                <w:vertAlign w:val="baseline"/>
                <w:lang w:val="en-US" w:eastAsia="zh-CN"/>
              </w:rPr>
            </w:pPr>
          </w:p>
        </w:tc>
      </w:tr>
      <w:tr w14:paraId="22F8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14:paraId="6E8610CA">
            <w:pPr>
              <w:jc w:val="center"/>
              <w:rPr>
                <w:rFonts w:hint="default" w:ascii="Times New Roman" w:hAnsi="Times New Roman" w:cs="Times New Roman"/>
                <w:highlight w:val="none"/>
                <w:vertAlign w:val="baseline"/>
                <w:lang w:val="en-US" w:eastAsia="zh-CN"/>
              </w:rPr>
            </w:pPr>
          </w:p>
        </w:tc>
        <w:tc>
          <w:tcPr>
            <w:tcW w:w="280" w:type="pct"/>
            <w:vAlign w:val="center"/>
          </w:tcPr>
          <w:p w14:paraId="594CBEEF">
            <w:pPr>
              <w:jc w:val="center"/>
              <w:rPr>
                <w:rFonts w:hint="default" w:ascii="Times New Roman" w:hAnsi="Times New Roman" w:cs="Times New Roman"/>
                <w:highlight w:val="none"/>
                <w:vertAlign w:val="baseline"/>
                <w:lang w:val="en-US" w:eastAsia="zh-CN"/>
              </w:rPr>
            </w:pPr>
          </w:p>
        </w:tc>
        <w:tc>
          <w:tcPr>
            <w:tcW w:w="313" w:type="pct"/>
            <w:vAlign w:val="center"/>
          </w:tcPr>
          <w:p w14:paraId="1331458E">
            <w:pPr>
              <w:jc w:val="center"/>
              <w:rPr>
                <w:rFonts w:hint="default" w:ascii="Times New Roman" w:hAnsi="Times New Roman" w:cs="Times New Roman"/>
                <w:highlight w:val="none"/>
                <w:vertAlign w:val="baseline"/>
                <w:lang w:val="en-US" w:eastAsia="zh-CN"/>
              </w:rPr>
            </w:pPr>
          </w:p>
        </w:tc>
        <w:tc>
          <w:tcPr>
            <w:tcW w:w="398" w:type="pct"/>
            <w:vAlign w:val="center"/>
          </w:tcPr>
          <w:p w14:paraId="02CD4D54">
            <w:pPr>
              <w:jc w:val="center"/>
              <w:rPr>
                <w:rFonts w:hint="default" w:ascii="Times New Roman" w:hAnsi="Times New Roman" w:cs="Times New Roman"/>
                <w:highlight w:val="none"/>
                <w:vertAlign w:val="baseline"/>
                <w:lang w:val="en-US" w:eastAsia="zh-CN"/>
              </w:rPr>
            </w:pPr>
          </w:p>
        </w:tc>
        <w:tc>
          <w:tcPr>
            <w:tcW w:w="338" w:type="pct"/>
            <w:vAlign w:val="center"/>
          </w:tcPr>
          <w:p w14:paraId="515DE43E">
            <w:pPr>
              <w:jc w:val="center"/>
              <w:rPr>
                <w:rFonts w:hint="default" w:ascii="Times New Roman" w:hAnsi="Times New Roman" w:cs="Times New Roman"/>
                <w:highlight w:val="none"/>
                <w:vertAlign w:val="baseline"/>
                <w:lang w:val="en-US" w:eastAsia="zh-CN"/>
              </w:rPr>
            </w:pPr>
          </w:p>
        </w:tc>
        <w:tc>
          <w:tcPr>
            <w:tcW w:w="332" w:type="pct"/>
            <w:vAlign w:val="center"/>
          </w:tcPr>
          <w:p w14:paraId="29AA9C45">
            <w:pPr>
              <w:jc w:val="center"/>
              <w:rPr>
                <w:rFonts w:hint="default" w:ascii="Times New Roman" w:hAnsi="Times New Roman" w:cs="Times New Roman"/>
                <w:highlight w:val="none"/>
                <w:vertAlign w:val="baseline"/>
                <w:lang w:val="en-US" w:eastAsia="zh-CN"/>
              </w:rPr>
            </w:pPr>
          </w:p>
        </w:tc>
        <w:tc>
          <w:tcPr>
            <w:tcW w:w="357" w:type="pct"/>
            <w:vAlign w:val="center"/>
          </w:tcPr>
          <w:p w14:paraId="1E27CA72">
            <w:pPr>
              <w:jc w:val="center"/>
              <w:rPr>
                <w:rFonts w:hint="default" w:ascii="Times New Roman" w:hAnsi="Times New Roman" w:cs="Times New Roman"/>
                <w:highlight w:val="none"/>
                <w:vertAlign w:val="baseline"/>
                <w:lang w:val="en-US" w:eastAsia="zh-CN"/>
              </w:rPr>
            </w:pPr>
          </w:p>
        </w:tc>
        <w:tc>
          <w:tcPr>
            <w:tcW w:w="357" w:type="pct"/>
            <w:vAlign w:val="center"/>
          </w:tcPr>
          <w:p w14:paraId="41696383">
            <w:pPr>
              <w:jc w:val="center"/>
              <w:rPr>
                <w:rFonts w:hint="default" w:ascii="Times New Roman" w:hAnsi="Times New Roman" w:cs="Times New Roman"/>
                <w:highlight w:val="none"/>
                <w:vertAlign w:val="baseline"/>
                <w:lang w:val="en-US" w:eastAsia="zh-CN"/>
              </w:rPr>
            </w:pPr>
          </w:p>
        </w:tc>
        <w:tc>
          <w:tcPr>
            <w:tcW w:w="357" w:type="pct"/>
            <w:vAlign w:val="center"/>
          </w:tcPr>
          <w:p w14:paraId="07A01978">
            <w:pPr>
              <w:jc w:val="center"/>
              <w:rPr>
                <w:rFonts w:hint="default" w:ascii="Times New Roman" w:hAnsi="Times New Roman" w:cs="Times New Roman"/>
                <w:highlight w:val="none"/>
                <w:vertAlign w:val="baseline"/>
                <w:lang w:val="en-US" w:eastAsia="zh-CN"/>
              </w:rPr>
            </w:pPr>
          </w:p>
        </w:tc>
        <w:tc>
          <w:tcPr>
            <w:tcW w:w="357" w:type="pct"/>
            <w:vAlign w:val="center"/>
          </w:tcPr>
          <w:p w14:paraId="7E1DC5B4">
            <w:pPr>
              <w:jc w:val="center"/>
              <w:rPr>
                <w:rFonts w:hint="default" w:ascii="Times New Roman" w:hAnsi="Times New Roman" w:cs="Times New Roman"/>
                <w:highlight w:val="none"/>
                <w:vertAlign w:val="baseline"/>
                <w:lang w:val="en-US" w:eastAsia="zh-CN"/>
              </w:rPr>
            </w:pPr>
          </w:p>
        </w:tc>
        <w:tc>
          <w:tcPr>
            <w:tcW w:w="357" w:type="pct"/>
            <w:vAlign w:val="center"/>
          </w:tcPr>
          <w:p w14:paraId="6B8A4E6C">
            <w:pPr>
              <w:jc w:val="center"/>
              <w:rPr>
                <w:rFonts w:hint="default" w:ascii="Times New Roman" w:hAnsi="Times New Roman" w:cs="Times New Roman"/>
                <w:highlight w:val="none"/>
                <w:vertAlign w:val="baseline"/>
                <w:lang w:val="en-US" w:eastAsia="zh-CN"/>
              </w:rPr>
            </w:pPr>
          </w:p>
        </w:tc>
        <w:tc>
          <w:tcPr>
            <w:tcW w:w="368" w:type="pct"/>
            <w:vAlign w:val="center"/>
          </w:tcPr>
          <w:p w14:paraId="51AAA2E1">
            <w:pPr>
              <w:jc w:val="center"/>
              <w:rPr>
                <w:rFonts w:hint="default" w:ascii="Times New Roman" w:hAnsi="Times New Roman" w:cs="Times New Roman"/>
                <w:highlight w:val="none"/>
                <w:vertAlign w:val="baseline"/>
                <w:lang w:val="en-US" w:eastAsia="zh-CN"/>
              </w:rPr>
            </w:pPr>
          </w:p>
        </w:tc>
        <w:tc>
          <w:tcPr>
            <w:tcW w:w="357" w:type="pct"/>
            <w:vAlign w:val="center"/>
          </w:tcPr>
          <w:p w14:paraId="613E7BE2">
            <w:pPr>
              <w:jc w:val="center"/>
              <w:rPr>
                <w:rFonts w:hint="default" w:ascii="Times New Roman" w:hAnsi="Times New Roman" w:cs="Times New Roman"/>
                <w:highlight w:val="none"/>
                <w:vertAlign w:val="baseline"/>
                <w:lang w:val="en-US" w:eastAsia="zh-CN"/>
              </w:rPr>
            </w:pPr>
          </w:p>
        </w:tc>
        <w:tc>
          <w:tcPr>
            <w:tcW w:w="364" w:type="pct"/>
            <w:vAlign w:val="center"/>
          </w:tcPr>
          <w:p w14:paraId="78ECABF3">
            <w:pPr>
              <w:jc w:val="center"/>
              <w:rPr>
                <w:rFonts w:hint="default" w:ascii="Times New Roman" w:hAnsi="Times New Roman" w:cs="Times New Roman"/>
                <w:highlight w:val="none"/>
                <w:vertAlign w:val="baseline"/>
                <w:lang w:val="en-US" w:eastAsia="zh-CN"/>
              </w:rPr>
            </w:pPr>
          </w:p>
        </w:tc>
      </w:tr>
    </w:tbl>
    <w:p w14:paraId="12C556BA">
      <w:pPr>
        <w:ind w:left="0" w:leftChars="0" w:firstLine="0" w:firstLineChars="0"/>
        <w:rPr>
          <w:rFonts w:hint="default" w:ascii="Times New Roman" w:hAnsi="Times New Roman" w:cs="Times New Roman"/>
          <w:highlight w:val="none"/>
          <w:lang w:val="en-US" w:eastAsia="zh-CN"/>
        </w:rPr>
      </w:pPr>
      <w:r>
        <w:rPr>
          <w:rFonts w:hint="default" w:ascii="Times New Roman" w:hAnsi="Times New Roman" w:cs="Times New Roman"/>
          <w:vertAlign w:val="baseline"/>
          <w:lang w:val="en-US" w:eastAsia="zh-CN"/>
        </w:rPr>
        <w:t>填表说明：</w:t>
      </w:r>
      <w:r>
        <w:rPr>
          <w:rFonts w:hint="default" w:ascii="Times New Roman" w:hAnsi="Times New Roman" w:cs="Times New Roman"/>
          <w:highlight w:val="none"/>
          <w:lang w:val="en-US" w:eastAsia="zh-CN"/>
        </w:rPr>
        <w:t>1</w:t>
      </w: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小班号：按落地上图小班号填写。</w:t>
      </w:r>
    </w:p>
    <w:p w14:paraId="01CD63ED">
      <w:pPr>
        <w:keepNext w:val="0"/>
        <w:keepLines w:val="0"/>
        <w:pageBreakBefore w:val="0"/>
        <w:widowControl w:val="0"/>
        <w:kinsoku/>
        <w:wordWrap/>
        <w:overflowPunct/>
        <w:topLinePunct w:val="0"/>
        <w:autoSpaceDE/>
        <w:autoSpaceDN/>
        <w:bidi w:val="0"/>
        <w:adjustRightInd/>
        <w:snapToGrid/>
        <w:ind w:left="1058" w:leftChars="504" w:firstLine="0" w:firstLineChars="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w:t>
      </w: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设计面积：按作业设计小班面积填写。单位：亩。</w:t>
      </w:r>
    </w:p>
    <w:p w14:paraId="3913F649">
      <w:pPr>
        <w:keepNext w:val="0"/>
        <w:keepLines w:val="0"/>
        <w:pageBreakBefore w:val="0"/>
        <w:widowControl w:val="0"/>
        <w:kinsoku/>
        <w:wordWrap/>
        <w:overflowPunct/>
        <w:topLinePunct w:val="0"/>
        <w:autoSpaceDE/>
        <w:autoSpaceDN/>
        <w:bidi w:val="0"/>
        <w:adjustRightInd/>
        <w:snapToGrid/>
        <w:ind w:left="1058" w:leftChars="504" w:firstLine="0" w:firstLineChars="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核实面积：按现地调查结果填写。单位：亩。</w:t>
      </w:r>
    </w:p>
    <w:p w14:paraId="7008552B">
      <w:pPr>
        <w:keepNext w:val="0"/>
        <w:keepLines w:val="0"/>
        <w:pageBreakBefore w:val="0"/>
        <w:widowControl w:val="0"/>
        <w:kinsoku/>
        <w:wordWrap/>
        <w:overflowPunct/>
        <w:topLinePunct w:val="0"/>
        <w:autoSpaceDE/>
        <w:autoSpaceDN/>
        <w:bidi w:val="0"/>
        <w:adjustRightInd/>
        <w:snapToGrid/>
        <w:ind w:left="1058" w:leftChars="504" w:firstLine="0" w:firstLineChars="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w:t>
      </w: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不核实原因：1-未实施；2-位置范围与设计不符；3-其他。</w:t>
      </w:r>
    </w:p>
    <w:p w14:paraId="266A62B0">
      <w:pPr>
        <w:keepNext w:val="0"/>
        <w:keepLines w:val="0"/>
        <w:pageBreakBefore w:val="0"/>
        <w:widowControl w:val="0"/>
        <w:kinsoku/>
        <w:wordWrap/>
        <w:overflowPunct/>
        <w:topLinePunct w:val="0"/>
        <w:autoSpaceDE/>
        <w:autoSpaceDN/>
        <w:bidi w:val="0"/>
        <w:adjustRightInd/>
        <w:snapToGrid/>
        <w:ind w:left="1058" w:leftChars="504" w:firstLine="0" w:firstLineChars="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w:t>
      </w: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造林树种：按现地调查结果填写。</w:t>
      </w:r>
    </w:p>
    <w:p w14:paraId="3660A791">
      <w:pPr>
        <w:keepNext w:val="0"/>
        <w:keepLines w:val="0"/>
        <w:pageBreakBefore w:val="0"/>
        <w:widowControl w:val="0"/>
        <w:kinsoku/>
        <w:wordWrap/>
        <w:overflowPunct/>
        <w:topLinePunct w:val="0"/>
        <w:autoSpaceDE/>
        <w:autoSpaceDN/>
        <w:bidi w:val="0"/>
        <w:adjustRightInd/>
        <w:snapToGrid/>
        <w:ind w:left="1058" w:leftChars="504" w:firstLine="0" w:firstLineChars="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6</w:t>
      </w: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苗木规格：填写苗木地径（cm）、苗高(m)等属性。</w:t>
      </w:r>
    </w:p>
    <w:p w14:paraId="5B60F1E8">
      <w:pPr>
        <w:keepNext w:val="0"/>
        <w:keepLines w:val="0"/>
        <w:pageBreakBefore w:val="0"/>
        <w:widowControl w:val="0"/>
        <w:kinsoku/>
        <w:wordWrap/>
        <w:overflowPunct/>
        <w:topLinePunct w:val="0"/>
        <w:autoSpaceDE/>
        <w:autoSpaceDN/>
        <w:bidi w:val="0"/>
        <w:adjustRightInd/>
        <w:snapToGrid/>
        <w:ind w:left="1058" w:leftChars="504" w:firstLine="0" w:firstLineChars="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7</w:t>
      </w: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树种组成：按照十分法表现树种组成。</w:t>
      </w:r>
    </w:p>
    <w:p w14:paraId="312A8129">
      <w:pPr>
        <w:keepNext w:val="0"/>
        <w:keepLines w:val="0"/>
        <w:pageBreakBefore w:val="0"/>
        <w:widowControl w:val="0"/>
        <w:kinsoku/>
        <w:wordWrap/>
        <w:overflowPunct/>
        <w:topLinePunct w:val="0"/>
        <w:autoSpaceDE/>
        <w:autoSpaceDN/>
        <w:bidi w:val="0"/>
        <w:adjustRightInd/>
        <w:snapToGrid/>
        <w:ind w:left="1058" w:leftChars="504" w:firstLine="0" w:firstLineChars="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8</w:t>
      </w: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造林密度：按现地调查结果填写。单位：株/亩。</w:t>
      </w:r>
    </w:p>
    <w:p w14:paraId="021666D6">
      <w:pPr>
        <w:keepNext w:val="0"/>
        <w:keepLines w:val="0"/>
        <w:pageBreakBefore w:val="0"/>
        <w:widowControl w:val="0"/>
        <w:kinsoku/>
        <w:wordWrap/>
        <w:overflowPunct/>
        <w:topLinePunct w:val="0"/>
        <w:autoSpaceDE/>
        <w:autoSpaceDN/>
        <w:bidi w:val="0"/>
        <w:adjustRightInd/>
        <w:snapToGrid/>
        <w:ind w:left="1058" w:leftChars="504" w:firstLine="0" w:firstLineChars="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9</w:t>
      </w: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抚育管护：1-采取管护措施；2-未采取管护措施。</w:t>
      </w:r>
    </w:p>
    <w:p w14:paraId="00436D7A">
      <w:pPr>
        <w:keepNext w:val="0"/>
        <w:keepLines w:val="0"/>
        <w:pageBreakBefore w:val="0"/>
        <w:widowControl w:val="0"/>
        <w:kinsoku/>
        <w:wordWrap/>
        <w:overflowPunct/>
        <w:topLinePunct w:val="0"/>
        <w:autoSpaceDE/>
        <w:autoSpaceDN/>
        <w:bidi w:val="0"/>
        <w:adjustRightInd/>
        <w:snapToGrid/>
        <w:ind w:left="1058" w:leftChars="504" w:firstLine="0" w:firstLineChars="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w:t>
      </w: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成活率：按现地调查结果填写。单位：%。</w:t>
      </w:r>
    </w:p>
    <w:p w14:paraId="07EBDB9B">
      <w:pPr>
        <w:keepNext w:val="0"/>
        <w:keepLines w:val="0"/>
        <w:pageBreakBefore w:val="0"/>
        <w:widowControl w:val="0"/>
        <w:kinsoku/>
        <w:wordWrap/>
        <w:overflowPunct/>
        <w:topLinePunct w:val="0"/>
        <w:autoSpaceDE/>
        <w:autoSpaceDN/>
        <w:bidi w:val="0"/>
        <w:adjustRightInd/>
        <w:snapToGrid/>
        <w:ind w:left="1058" w:leftChars="504" w:firstLine="0" w:firstLineChars="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11</w:t>
      </w: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合格面积：质量达到合格标准的，合格面积以核实面积计。单位：亩。</w:t>
      </w:r>
    </w:p>
    <w:p w14:paraId="04DCDCB6">
      <w:pPr>
        <w:keepNext w:val="0"/>
        <w:keepLines w:val="0"/>
        <w:pageBreakBefore w:val="0"/>
        <w:widowControl w:val="0"/>
        <w:kinsoku/>
        <w:wordWrap/>
        <w:overflowPunct/>
        <w:topLinePunct w:val="0"/>
        <w:autoSpaceDE/>
        <w:autoSpaceDN/>
        <w:bidi w:val="0"/>
        <w:adjustRightInd/>
        <w:snapToGrid/>
        <w:ind w:left="1058" w:leftChars="504" w:firstLine="0" w:firstLineChars="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12</w:t>
      </w: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不合格原因：1-未按设计施工；2-成活率不合格。可多选。</w:t>
      </w:r>
    </w:p>
    <w:p w14:paraId="5DCE252F">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7C1534CE">
      <w:pPr>
        <w:pStyle w:val="15"/>
        <w:numPr>
          <w:ilvl w:val="0"/>
          <w:numId w:val="0"/>
        </w:numPr>
        <w:spacing w:before="120" w:after="120"/>
        <w:outlineLvl w:val="9"/>
        <w:rPr>
          <w:rFonts w:hint="default" w:ascii="Times New Roman" w:hAnsi="Times New Roman" w:cs="Times New Roman"/>
          <w:sz w:val="21"/>
          <w:szCs w:val="22"/>
          <w:lang w:val="en-US" w:eastAsia="zh-CN"/>
        </w:rPr>
      </w:pPr>
      <w:r>
        <w:rPr>
          <w:rFonts w:hint="default" w:ascii="Times New Roman" w:hAnsi="Times New Roman" w:cs="Times New Roman"/>
          <w:sz w:val="21"/>
          <w:szCs w:val="22"/>
          <w:lang w:val="en-US" w:eastAsia="zh-CN"/>
        </w:rPr>
        <w:t>B.3中幼林抚育现场调查表</w:t>
      </w:r>
    </w:p>
    <w:p w14:paraId="451927E0">
      <w:pPr>
        <w:ind w:firstLine="420" w:firstLineChars="200"/>
        <w:outlineLvl w:val="9"/>
        <w:rPr>
          <w:rFonts w:hint="default" w:ascii="Times New Roman" w:hAnsi="Times New Roman" w:cs="Times New Roman" w:eastAsiaTheme="majorEastAsia"/>
          <w:bCs/>
          <w:szCs w:val="21"/>
          <w:lang w:val="en-US" w:eastAsia="zh-CN"/>
        </w:rPr>
      </w:pPr>
      <w:r>
        <w:rPr>
          <w:rFonts w:hint="default" w:ascii="Times New Roman" w:hAnsi="Times New Roman" w:cs="Times New Roman" w:eastAsiaTheme="majorEastAsia"/>
          <w:bCs/>
          <w:szCs w:val="21"/>
          <w:lang w:val="en-US" w:eastAsia="zh-CN"/>
        </w:rPr>
        <w:t>中幼林抚育现场调查见表</w:t>
      </w:r>
      <w:r>
        <w:rPr>
          <w:rFonts w:hint="default" w:ascii="Times New Roman" w:hAnsi="Times New Roman" w:cs="Times New Roman" w:eastAsiaTheme="majorEastAsia"/>
          <w:bCs/>
          <w:szCs w:val="21"/>
          <w:lang w:val="en-US" w:eastAsia="zh-CN"/>
        </w:rPr>
        <w:t>B</w:t>
      </w:r>
      <w:r>
        <w:rPr>
          <w:rFonts w:hint="default" w:ascii="Times New Roman" w:hAnsi="Times New Roman" w:cs="Times New Roman" w:eastAsiaTheme="majorEastAsia"/>
          <w:bCs/>
          <w:szCs w:val="21"/>
          <w:lang w:val="en-US" w:eastAsia="zh-CN"/>
        </w:rPr>
        <w:t>.</w:t>
      </w:r>
      <w:r>
        <w:rPr>
          <w:rFonts w:hint="default" w:ascii="Times New Roman" w:hAnsi="Times New Roman" w:cs="Times New Roman" w:eastAsiaTheme="majorEastAsia"/>
          <w:bCs/>
          <w:szCs w:val="21"/>
          <w:lang w:val="en-US" w:eastAsia="zh-CN"/>
        </w:rPr>
        <w:t>3</w:t>
      </w:r>
      <w:r>
        <w:rPr>
          <w:rFonts w:hint="default" w:ascii="Times New Roman" w:hAnsi="Times New Roman" w:cs="Times New Roman" w:eastAsiaTheme="majorEastAsia"/>
          <w:bCs/>
          <w:szCs w:val="21"/>
          <w:lang w:val="en-US" w:eastAsia="zh-CN"/>
        </w:rPr>
        <w:t>。</w:t>
      </w:r>
    </w:p>
    <w:p w14:paraId="7997E6C0">
      <w:pPr>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jc w:val="center"/>
        <w:textAlignment w:val="auto"/>
        <w:outlineLvl w:val="9"/>
        <w:rPr>
          <w:rFonts w:hint="default" w:ascii="Times New Roman" w:hAnsi="Times New Roman" w:eastAsia="黑体" w:cs="Times New Roman"/>
          <w:bCs/>
          <w:szCs w:val="21"/>
          <w:lang w:val="en-US" w:eastAsia="zh-CN"/>
        </w:rPr>
      </w:pPr>
      <w:r>
        <w:rPr>
          <w:rFonts w:hint="default" w:ascii="Times New Roman" w:hAnsi="Times New Roman" w:eastAsia="黑体" w:cs="Times New Roman"/>
          <w:bCs/>
          <w:szCs w:val="21"/>
          <w:lang w:val="en-US" w:eastAsia="zh-CN"/>
        </w:rPr>
        <w:t>表</w:t>
      </w:r>
      <w:r>
        <w:rPr>
          <w:rFonts w:hint="default" w:ascii="Times New Roman" w:hAnsi="Times New Roman" w:eastAsia="黑体" w:cs="Times New Roman"/>
          <w:bCs/>
          <w:szCs w:val="21"/>
          <w:lang w:val="en-US" w:eastAsia="zh-CN"/>
        </w:rPr>
        <w:t>B</w:t>
      </w:r>
      <w:r>
        <w:rPr>
          <w:rFonts w:hint="default" w:ascii="Times New Roman" w:hAnsi="Times New Roman" w:eastAsia="黑体" w:cs="Times New Roman"/>
          <w:bCs/>
          <w:szCs w:val="21"/>
          <w:lang w:val="en-US" w:eastAsia="zh-CN"/>
        </w:rPr>
        <w:t>.</w:t>
      </w:r>
      <w:r>
        <w:rPr>
          <w:rFonts w:hint="default" w:ascii="Times New Roman" w:hAnsi="Times New Roman" w:eastAsia="黑体" w:cs="Times New Roman"/>
          <w:bCs/>
          <w:szCs w:val="21"/>
          <w:lang w:val="en-US" w:eastAsia="zh-CN"/>
        </w:rPr>
        <w:t>3</w:t>
      </w:r>
      <w:r>
        <w:rPr>
          <w:rFonts w:hint="default" w:ascii="Times New Roman" w:hAnsi="Times New Roman" w:eastAsia="黑体" w:cs="Times New Roman"/>
          <w:bCs/>
          <w:szCs w:val="21"/>
          <w:lang w:val="en-US" w:eastAsia="zh-CN"/>
        </w:rPr>
        <w:t xml:space="preserve"> 人工造林（更新）现场调查表</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717"/>
        <w:gridCol w:w="757"/>
        <w:gridCol w:w="876"/>
        <w:gridCol w:w="876"/>
        <w:gridCol w:w="893"/>
        <w:gridCol w:w="884"/>
        <w:gridCol w:w="884"/>
        <w:gridCol w:w="884"/>
        <w:gridCol w:w="884"/>
        <w:gridCol w:w="893"/>
        <w:gridCol w:w="884"/>
        <w:gridCol w:w="850"/>
        <w:gridCol w:w="938"/>
        <w:gridCol w:w="884"/>
        <w:gridCol w:w="897"/>
      </w:tblGrid>
      <w:tr w14:paraId="7B08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0" w:type="pct"/>
            <w:vMerge w:val="restart"/>
            <w:vAlign w:val="center"/>
          </w:tcPr>
          <w:p w14:paraId="4F60AABB">
            <w:pPr>
              <w:jc w:val="center"/>
              <w:rPr>
                <w:rFonts w:hint="default" w:ascii="Times New Roman" w:hAnsi="Times New Roman" w:cs="Times New Roman"/>
                <w:vertAlign w:val="baseline"/>
                <w:lang w:val="en-US" w:eastAsia="zh-CN"/>
              </w:rPr>
            </w:pPr>
            <w:r>
              <w:rPr>
                <w:rFonts w:hint="default" w:ascii="Times New Roman" w:hAnsi="Times New Roman" w:cs="Times New Roman"/>
                <w:highlight w:val="none"/>
                <w:lang w:val="en-US" w:eastAsia="zh-CN"/>
              </w:rPr>
              <w:t>经营单位</w:t>
            </w:r>
          </w:p>
        </w:tc>
        <w:tc>
          <w:tcPr>
            <w:tcW w:w="253" w:type="pct"/>
            <w:vMerge w:val="restart"/>
            <w:vAlign w:val="center"/>
          </w:tcPr>
          <w:p w14:paraId="44019507">
            <w:pPr>
              <w:jc w:val="center"/>
              <w:rPr>
                <w:rFonts w:hint="default" w:ascii="Times New Roman" w:hAnsi="Times New Roman" w:cs="Times New Roman"/>
                <w:vertAlign w:val="baseline"/>
                <w:lang w:val="en-US" w:eastAsia="zh-CN"/>
              </w:rPr>
            </w:pPr>
            <w:r>
              <w:rPr>
                <w:rFonts w:hint="default" w:ascii="Times New Roman" w:hAnsi="Times New Roman" w:cs="Times New Roman"/>
                <w:highlight w:val="none"/>
                <w:vertAlign w:val="baseline"/>
                <w:lang w:val="en-US" w:eastAsia="zh-CN"/>
              </w:rPr>
              <w:t>林班</w:t>
            </w:r>
          </w:p>
        </w:tc>
        <w:tc>
          <w:tcPr>
            <w:tcW w:w="267" w:type="pct"/>
            <w:vMerge w:val="restart"/>
            <w:vAlign w:val="center"/>
          </w:tcPr>
          <w:p w14:paraId="2A52A94D">
            <w:pPr>
              <w:jc w:val="center"/>
              <w:rPr>
                <w:rFonts w:hint="default" w:ascii="Times New Roman" w:hAnsi="Times New Roman" w:cs="Times New Roman"/>
                <w:vertAlign w:val="baseline"/>
                <w:lang w:val="en-US" w:eastAsia="zh-CN"/>
              </w:rPr>
            </w:pPr>
            <w:r>
              <w:rPr>
                <w:rFonts w:hint="default" w:ascii="Times New Roman" w:hAnsi="Times New Roman" w:cs="Times New Roman"/>
                <w:highlight w:val="none"/>
                <w:vertAlign w:val="baseline"/>
                <w:lang w:val="en-US" w:eastAsia="zh-CN"/>
              </w:rPr>
              <w:t>小班</w:t>
            </w:r>
          </w:p>
        </w:tc>
        <w:tc>
          <w:tcPr>
            <w:tcW w:w="309" w:type="pct"/>
            <w:vMerge w:val="restart"/>
            <w:vAlign w:val="center"/>
          </w:tcPr>
          <w:p w14:paraId="3D9B0E88">
            <w:pPr>
              <w:jc w:val="center"/>
              <w:rPr>
                <w:rFonts w:hint="default" w:ascii="Times New Roman" w:hAnsi="Times New Roman" w:cs="Times New Roman"/>
                <w:vertAlign w:val="baseline"/>
                <w:lang w:val="en-US" w:eastAsia="zh-CN"/>
              </w:rPr>
            </w:pPr>
            <w:r>
              <w:rPr>
                <w:rFonts w:hint="default" w:ascii="Times New Roman" w:hAnsi="Times New Roman" w:cs="Times New Roman"/>
                <w:highlight w:val="none"/>
                <w:vertAlign w:val="baseline"/>
                <w:lang w:val="en-US" w:eastAsia="zh-CN"/>
              </w:rPr>
              <w:t>设计</w:t>
            </w:r>
            <w:r>
              <w:rPr>
                <w:rFonts w:hint="default" w:ascii="Times New Roman" w:hAnsi="Times New Roman" w:eastAsia="黑体" w:cs="Times New Roman"/>
                <w:bCs/>
                <w:szCs w:val="21"/>
              </w:rPr>
              <w:br w:type="textWrapping"/>
            </w:r>
            <w:r>
              <w:rPr>
                <w:rFonts w:hint="default" w:ascii="Times New Roman" w:hAnsi="Times New Roman" w:cs="Times New Roman"/>
                <w:highlight w:val="none"/>
                <w:vertAlign w:val="baseline"/>
                <w:lang w:val="en-US" w:eastAsia="zh-CN"/>
              </w:rPr>
              <w:t>面积</w:t>
            </w:r>
          </w:p>
        </w:tc>
        <w:tc>
          <w:tcPr>
            <w:tcW w:w="624" w:type="pct"/>
            <w:gridSpan w:val="2"/>
            <w:vAlign w:val="center"/>
          </w:tcPr>
          <w:p w14:paraId="56A81F8D">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核实情况</w:t>
            </w:r>
          </w:p>
        </w:tc>
        <w:tc>
          <w:tcPr>
            <w:tcW w:w="3134" w:type="pct"/>
            <w:gridSpan w:val="10"/>
            <w:vAlign w:val="center"/>
          </w:tcPr>
          <w:p w14:paraId="3FC09FA6">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质量情况</w:t>
            </w:r>
          </w:p>
        </w:tc>
      </w:tr>
      <w:tr w14:paraId="3F1E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0" w:type="pct"/>
            <w:vMerge w:val="continue"/>
            <w:vAlign w:val="center"/>
          </w:tcPr>
          <w:p w14:paraId="7757AB96">
            <w:pPr>
              <w:jc w:val="center"/>
              <w:rPr>
                <w:rFonts w:hint="default" w:ascii="Times New Roman" w:hAnsi="Times New Roman" w:cs="Times New Roman"/>
                <w:vertAlign w:val="baseline"/>
                <w:lang w:val="en-US" w:eastAsia="zh-CN"/>
              </w:rPr>
            </w:pPr>
          </w:p>
        </w:tc>
        <w:tc>
          <w:tcPr>
            <w:tcW w:w="253" w:type="pct"/>
            <w:vMerge w:val="continue"/>
            <w:vAlign w:val="center"/>
          </w:tcPr>
          <w:p w14:paraId="07B6A7C3">
            <w:pPr>
              <w:jc w:val="center"/>
              <w:rPr>
                <w:rFonts w:hint="default" w:ascii="Times New Roman" w:hAnsi="Times New Roman" w:cs="Times New Roman"/>
                <w:vertAlign w:val="baseline"/>
                <w:lang w:val="en-US" w:eastAsia="zh-CN"/>
              </w:rPr>
            </w:pPr>
          </w:p>
        </w:tc>
        <w:tc>
          <w:tcPr>
            <w:tcW w:w="267" w:type="pct"/>
            <w:vMerge w:val="continue"/>
            <w:vAlign w:val="center"/>
          </w:tcPr>
          <w:p w14:paraId="05912607">
            <w:pPr>
              <w:jc w:val="center"/>
              <w:rPr>
                <w:rFonts w:hint="default" w:ascii="Times New Roman" w:hAnsi="Times New Roman" w:cs="Times New Roman"/>
                <w:vertAlign w:val="baseline"/>
                <w:lang w:val="en-US" w:eastAsia="zh-CN"/>
              </w:rPr>
            </w:pPr>
          </w:p>
        </w:tc>
        <w:tc>
          <w:tcPr>
            <w:tcW w:w="309" w:type="pct"/>
            <w:vMerge w:val="continue"/>
            <w:vAlign w:val="center"/>
          </w:tcPr>
          <w:p w14:paraId="48BE761E">
            <w:pPr>
              <w:jc w:val="center"/>
              <w:rPr>
                <w:rFonts w:hint="default" w:ascii="Times New Roman" w:hAnsi="Times New Roman" w:cs="Times New Roman"/>
                <w:vertAlign w:val="baseline"/>
                <w:lang w:val="en-US" w:eastAsia="zh-CN"/>
              </w:rPr>
            </w:pPr>
          </w:p>
        </w:tc>
        <w:tc>
          <w:tcPr>
            <w:tcW w:w="309" w:type="pct"/>
            <w:vMerge w:val="restart"/>
            <w:vAlign w:val="center"/>
          </w:tcPr>
          <w:p w14:paraId="32EF57CE">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核实</w:t>
            </w:r>
            <w:r>
              <w:rPr>
                <w:rFonts w:hint="default" w:ascii="Times New Roman" w:hAnsi="Times New Roman" w:eastAsia="黑体" w:cs="Times New Roman"/>
                <w:bCs/>
                <w:szCs w:val="21"/>
              </w:rPr>
              <w:br w:type="textWrapping"/>
            </w:r>
            <w:r>
              <w:rPr>
                <w:rFonts w:hint="default" w:ascii="Times New Roman" w:hAnsi="Times New Roman" w:cs="Times New Roman"/>
                <w:vertAlign w:val="baseline"/>
                <w:lang w:val="en-US" w:eastAsia="zh-CN"/>
              </w:rPr>
              <w:t>面积</w:t>
            </w:r>
          </w:p>
        </w:tc>
        <w:tc>
          <w:tcPr>
            <w:tcW w:w="314" w:type="pct"/>
            <w:vMerge w:val="restart"/>
            <w:vAlign w:val="center"/>
          </w:tcPr>
          <w:p w14:paraId="1BB6BD3E">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不核实原因</w:t>
            </w:r>
          </w:p>
        </w:tc>
        <w:tc>
          <w:tcPr>
            <w:tcW w:w="2506" w:type="pct"/>
            <w:gridSpan w:val="8"/>
            <w:vAlign w:val="center"/>
          </w:tcPr>
          <w:p w14:paraId="7690C525">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主要调查因子</w:t>
            </w:r>
          </w:p>
        </w:tc>
        <w:tc>
          <w:tcPr>
            <w:tcW w:w="312" w:type="pct"/>
            <w:vMerge w:val="restart"/>
            <w:vAlign w:val="center"/>
          </w:tcPr>
          <w:p w14:paraId="1FE2174F">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合格</w:t>
            </w:r>
            <w:r>
              <w:rPr>
                <w:rFonts w:hint="default" w:ascii="Times New Roman" w:hAnsi="Times New Roman" w:eastAsia="黑体" w:cs="Times New Roman"/>
                <w:bCs/>
                <w:szCs w:val="21"/>
              </w:rPr>
              <w:br w:type="textWrapping"/>
            </w:r>
            <w:r>
              <w:rPr>
                <w:rFonts w:hint="default" w:ascii="Times New Roman" w:hAnsi="Times New Roman" w:cs="Times New Roman"/>
                <w:vertAlign w:val="baseline"/>
                <w:lang w:val="en-US" w:eastAsia="zh-CN"/>
              </w:rPr>
              <w:t>面积</w:t>
            </w:r>
          </w:p>
        </w:tc>
        <w:tc>
          <w:tcPr>
            <w:tcW w:w="315" w:type="pct"/>
            <w:vMerge w:val="restart"/>
            <w:vAlign w:val="center"/>
          </w:tcPr>
          <w:p w14:paraId="4330D873">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不合格面积</w:t>
            </w:r>
          </w:p>
        </w:tc>
      </w:tr>
      <w:tr w14:paraId="474D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0" w:type="pct"/>
            <w:vMerge w:val="continue"/>
            <w:vAlign w:val="center"/>
          </w:tcPr>
          <w:p w14:paraId="13CD16D4">
            <w:pPr>
              <w:jc w:val="center"/>
              <w:rPr>
                <w:rFonts w:hint="default" w:ascii="Times New Roman" w:hAnsi="Times New Roman" w:cs="Times New Roman"/>
                <w:vertAlign w:val="baseline"/>
                <w:lang w:val="en-US" w:eastAsia="zh-CN"/>
              </w:rPr>
            </w:pPr>
          </w:p>
        </w:tc>
        <w:tc>
          <w:tcPr>
            <w:tcW w:w="253" w:type="pct"/>
            <w:vMerge w:val="continue"/>
            <w:vAlign w:val="center"/>
          </w:tcPr>
          <w:p w14:paraId="0BCD80E7">
            <w:pPr>
              <w:jc w:val="center"/>
              <w:rPr>
                <w:rFonts w:hint="default" w:ascii="Times New Roman" w:hAnsi="Times New Roman" w:cs="Times New Roman"/>
                <w:vertAlign w:val="baseline"/>
                <w:lang w:val="en-US" w:eastAsia="zh-CN"/>
              </w:rPr>
            </w:pPr>
          </w:p>
        </w:tc>
        <w:tc>
          <w:tcPr>
            <w:tcW w:w="267" w:type="pct"/>
            <w:vMerge w:val="continue"/>
            <w:vAlign w:val="center"/>
          </w:tcPr>
          <w:p w14:paraId="4865CFF2">
            <w:pPr>
              <w:jc w:val="center"/>
              <w:rPr>
                <w:rFonts w:hint="default" w:ascii="Times New Roman" w:hAnsi="Times New Roman" w:cs="Times New Roman"/>
                <w:vertAlign w:val="baseline"/>
                <w:lang w:val="en-US" w:eastAsia="zh-CN"/>
              </w:rPr>
            </w:pPr>
          </w:p>
        </w:tc>
        <w:tc>
          <w:tcPr>
            <w:tcW w:w="309" w:type="pct"/>
            <w:vMerge w:val="continue"/>
            <w:vAlign w:val="center"/>
          </w:tcPr>
          <w:p w14:paraId="6AD3B984">
            <w:pPr>
              <w:jc w:val="center"/>
              <w:rPr>
                <w:rFonts w:hint="default" w:ascii="Times New Roman" w:hAnsi="Times New Roman" w:cs="Times New Roman"/>
                <w:vertAlign w:val="baseline"/>
                <w:lang w:val="en-US" w:eastAsia="zh-CN"/>
              </w:rPr>
            </w:pPr>
          </w:p>
        </w:tc>
        <w:tc>
          <w:tcPr>
            <w:tcW w:w="309" w:type="pct"/>
            <w:vMerge w:val="continue"/>
            <w:vAlign w:val="center"/>
          </w:tcPr>
          <w:p w14:paraId="4E7DA860">
            <w:pPr>
              <w:jc w:val="center"/>
              <w:rPr>
                <w:rFonts w:hint="default" w:ascii="Times New Roman" w:hAnsi="Times New Roman" w:cs="Times New Roman"/>
                <w:vertAlign w:val="baseline"/>
                <w:lang w:val="en-US" w:eastAsia="zh-CN"/>
              </w:rPr>
            </w:pPr>
          </w:p>
        </w:tc>
        <w:tc>
          <w:tcPr>
            <w:tcW w:w="314" w:type="pct"/>
            <w:vMerge w:val="continue"/>
            <w:vAlign w:val="center"/>
          </w:tcPr>
          <w:p w14:paraId="6248D6EA">
            <w:pPr>
              <w:jc w:val="center"/>
              <w:rPr>
                <w:rFonts w:hint="default" w:ascii="Times New Roman" w:hAnsi="Times New Roman" w:cs="Times New Roman"/>
                <w:vertAlign w:val="baseline"/>
                <w:lang w:val="en-US" w:eastAsia="zh-CN"/>
              </w:rPr>
            </w:pPr>
          </w:p>
        </w:tc>
        <w:tc>
          <w:tcPr>
            <w:tcW w:w="312" w:type="pct"/>
            <w:vMerge w:val="restart"/>
            <w:vAlign w:val="center"/>
          </w:tcPr>
          <w:p w14:paraId="131AEB4A">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抚育</w:t>
            </w:r>
            <w:r>
              <w:rPr>
                <w:rFonts w:hint="default" w:ascii="Times New Roman" w:hAnsi="Times New Roman" w:eastAsia="黑体" w:cs="Times New Roman"/>
                <w:bCs/>
                <w:szCs w:val="21"/>
              </w:rPr>
              <w:br w:type="textWrapping"/>
            </w:r>
            <w:r>
              <w:rPr>
                <w:rFonts w:hint="default" w:ascii="Times New Roman" w:hAnsi="Times New Roman" w:cs="Times New Roman"/>
                <w:vertAlign w:val="baseline"/>
                <w:lang w:val="en-US" w:eastAsia="zh-CN"/>
              </w:rPr>
              <w:t>方式</w:t>
            </w:r>
          </w:p>
        </w:tc>
        <w:tc>
          <w:tcPr>
            <w:tcW w:w="1251" w:type="pct"/>
            <w:gridSpan w:val="4"/>
            <w:vAlign w:val="center"/>
          </w:tcPr>
          <w:p w14:paraId="44EEF5DB">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补植</w:t>
            </w:r>
          </w:p>
        </w:tc>
        <w:tc>
          <w:tcPr>
            <w:tcW w:w="943" w:type="pct"/>
            <w:gridSpan w:val="3"/>
            <w:vAlign w:val="center"/>
          </w:tcPr>
          <w:p w14:paraId="45F54D2D">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抚育采伐</w:t>
            </w:r>
          </w:p>
        </w:tc>
        <w:tc>
          <w:tcPr>
            <w:tcW w:w="312" w:type="pct"/>
            <w:vMerge w:val="continue"/>
            <w:vAlign w:val="center"/>
          </w:tcPr>
          <w:p w14:paraId="0AC2B788">
            <w:pPr>
              <w:jc w:val="center"/>
              <w:rPr>
                <w:rFonts w:hint="default" w:ascii="Times New Roman" w:hAnsi="Times New Roman" w:cs="Times New Roman"/>
                <w:vertAlign w:val="baseline"/>
                <w:lang w:val="en-US" w:eastAsia="zh-CN"/>
              </w:rPr>
            </w:pPr>
          </w:p>
        </w:tc>
        <w:tc>
          <w:tcPr>
            <w:tcW w:w="315" w:type="pct"/>
            <w:vMerge w:val="continue"/>
            <w:vAlign w:val="center"/>
          </w:tcPr>
          <w:p w14:paraId="6511B4CC">
            <w:pPr>
              <w:jc w:val="center"/>
              <w:rPr>
                <w:rFonts w:hint="default" w:ascii="Times New Roman" w:hAnsi="Times New Roman" w:cs="Times New Roman"/>
                <w:vertAlign w:val="baseline"/>
                <w:lang w:val="en-US" w:eastAsia="zh-CN"/>
              </w:rPr>
            </w:pPr>
          </w:p>
        </w:tc>
      </w:tr>
      <w:tr w14:paraId="4A65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0" w:type="pct"/>
            <w:vMerge w:val="continue"/>
            <w:vAlign w:val="center"/>
          </w:tcPr>
          <w:p w14:paraId="44D7D4B6">
            <w:pPr>
              <w:jc w:val="center"/>
              <w:rPr>
                <w:rFonts w:hint="default" w:ascii="Times New Roman" w:hAnsi="Times New Roman" w:cs="Times New Roman"/>
                <w:vertAlign w:val="baseline"/>
                <w:lang w:val="en-US" w:eastAsia="zh-CN"/>
              </w:rPr>
            </w:pPr>
          </w:p>
        </w:tc>
        <w:tc>
          <w:tcPr>
            <w:tcW w:w="253" w:type="pct"/>
            <w:vMerge w:val="continue"/>
            <w:vAlign w:val="center"/>
          </w:tcPr>
          <w:p w14:paraId="0D51B6B3">
            <w:pPr>
              <w:jc w:val="center"/>
              <w:rPr>
                <w:rFonts w:hint="default" w:ascii="Times New Roman" w:hAnsi="Times New Roman" w:cs="Times New Roman"/>
                <w:vertAlign w:val="baseline"/>
                <w:lang w:val="en-US" w:eastAsia="zh-CN"/>
              </w:rPr>
            </w:pPr>
          </w:p>
        </w:tc>
        <w:tc>
          <w:tcPr>
            <w:tcW w:w="267" w:type="pct"/>
            <w:vMerge w:val="continue"/>
            <w:vAlign w:val="center"/>
          </w:tcPr>
          <w:p w14:paraId="038E7C1C">
            <w:pPr>
              <w:jc w:val="center"/>
              <w:rPr>
                <w:rFonts w:hint="default" w:ascii="Times New Roman" w:hAnsi="Times New Roman" w:cs="Times New Roman"/>
                <w:vertAlign w:val="baseline"/>
                <w:lang w:val="en-US" w:eastAsia="zh-CN"/>
              </w:rPr>
            </w:pPr>
          </w:p>
        </w:tc>
        <w:tc>
          <w:tcPr>
            <w:tcW w:w="309" w:type="pct"/>
            <w:vMerge w:val="continue"/>
            <w:vAlign w:val="center"/>
          </w:tcPr>
          <w:p w14:paraId="60A9C72A">
            <w:pPr>
              <w:jc w:val="center"/>
              <w:rPr>
                <w:rFonts w:hint="default" w:ascii="Times New Roman" w:hAnsi="Times New Roman" w:cs="Times New Roman"/>
                <w:vertAlign w:val="baseline"/>
                <w:lang w:val="en-US" w:eastAsia="zh-CN"/>
              </w:rPr>
            </w:pPr>
          </w:p>
        </w:tc>
        <w:tc>
          <w:tcPr>
            <w:tcW w:w="309" w:type="pct"/>
            <w:vMerge w:val="continue"/>
            <w:vAlign w:val="center"/>
          </w:tcPr>
          <w:p w14:paraId="230847DE">
            <w:pPr>
              <w:jc w:val="center"/>
              <w:rPr>
                <w:rFonts w:hint="default" w:ascii="Times New Roman" w:hAnsi="Times New Roman" w:cs="Times New Roman"/>
                <w:vertAlign w:val="baseline"/>
                <w:lang w:val="en-US" w:eastAsia="zh-CN"/>
              </w:rPr>
            </w:pPr>
          </w:p>
        </w:tc>
        <w:tc>
          <w:tcPr>
            <w:tcW w:w="314" w:type="pct"/>
            <w:vMerge w:val="continue"/>
            <w:vAlign w:val="center"/>
          </w:tcPr>
          <w:p w14:paraId="1A03A50E">
            <w:pPr>
              <w:jc w:val="center"/>
              <w:rPr>
                <w:rFonts w:hint="default" w:ascii="Times New Roman" w:hAnsi="Times New Roman" w:cs="Times New Roman"/>
                <w:vertAlign w:val="baseline"/>
                <w:lang w:val="en-US" w:eastAsia="zh-CN"/>
              </w:rPr>
            </w:pPr>
          </w:p>
        </w:tc>
        <w:tc>
          <w:tcPr>
            <w:tcW w:w="312" w:type="pct"/>
            <w:vMerge w:val="continue"/>
            <w:vAlign w:val="center"/>
          </w:tcPr>
          <w:p w14:paraId="2D3BD243">
            <w:pPr>
              <w:jc w:val="center"/>
              <w:rPr>
                <w:rFonts w:hint="default" w:ascii="Times New Roman" w:hAnsi="Times New Roman" w:cs="Times New Roman"/>
                <w:vertAlign w:val="baseline"/>
                <w:lang w:val="en-US" w:eastAsia="zh-CN"/>
              </w:rPr>
            </w:pPr>
          </w:p>
        </w:tc>
        <w:tc>
          <w:tcPr>
            <w:tcW w:w="312" w:type="pct"/>
            <w:vAlign w:val="center"/>
          </w:tcPr>
          <w:p w14:paraId="523B892D">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补植</w:t>
            </w:r>
            <w:r>
              <w:rPr>
                <w:rFonts w:hint="default" w:ascii="Times New Roman" w:hAnsi="Times New Roman" w:eastAsia="黑体" w:cs="Times New Roman"/>
                <w:bCs/>
                <w:szCs w:val="21"/>
              </w:rPr>
              <w:br w:type="textWrapping"/>
            </w:r>
            <w:r>
              <w:rPr>
                <w:rFonts w:hint="default" w:ascii="Times New Roman" w:hAnsi="Times New Roman" w:cs="Times New Roman"/>
                <w:vertAlign w:val="baseline"/>
                <w:lang w:val="en-US" w:eastAsia="zh-CN"/>
              </w:rPr>
              <w:t>树种</w:t>
            </w:r>
          </w:p>
        </w:tc>
        <w:tc>
          <w:tcPr>
            <w:tcW w:w="312" w:type="pct"/>
            <w:vAlign w:val="center"/>
          </w:tcPr>
          <w:p w14:paraId="277F1069">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苗木</w:t>
            </w:r>
            <w:r>
              <w:rPr>
                <w:rFonts w:hint="default" w:ascii="Times New Roman" w:hAnsi="Times New Roman" w:eastAsia="黑体" w:cs="Times New Roman"/>
                <w:bCs/>
                <w:szCs w:val="21"/>
              </w:rPr>
              <w:br w:type="textWrapping"/>
            </w:r>
            <w:r>
              <w:rPr>
                <w:rFonts w:hint="default" w:ascii="Times New Roman" w:hAnsi="Times New Roman" w:cs="Times New Roman"/>
                <w:vertAlign w:val="baseline"/>
                <w:lang w:val="en-US" w:eastAsia="zh-CN"/>
              </w:rPr>
              <w:t>规格</w:t>
            </w:r>
          </w:p>
        </w:tc>
        <w:tc>
          <w:tcPr>
            <w:tcW w:w="312" w:type="pct"/>
            <w:vAlign w:val="center"/>
          </w:tcPr>
          <w:p w14:paraId="46139D60">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补植</w:t>
            </w:r>
            <w:r>
              <w:rPr>
                <w:rFonts w:hint="default" w:ascii="Times New Roman" w:hAnsi="Times New Roman" w:eastAsia="黑体" w:cs="Times New Roman"/>
                <w:bCs/>
                <w:szCs w:val="21"/>
              </w:rPr>
              <w:br w:type="textWrapping"/>
            </w:r>
            <w:r>
              <w:rPr>
                <w:rFonts w:hint="default" w:ascii="Times New Roman" w:hAnsi="Times New Roman" w:cs="Times New Roman"/>
                <w:vertAlign w:val="baseline"/>
                <w:lang w:val="en-US" w:eastAsia="zh-CN"/>
              </w:rPr>
              <w:t>密度</w:t>
            </w:r>
          </w:p>
        </w:tc>
        <w:tc>
          <w:tcPr>
            <w:tcW w:w="315" w:type="pct"/>
            <w:vAlign w:val="center"/>
          </w:tcPr>
          <w:p w14:paraId="2CD3388B">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成活率</w:t>
            </w:r>
          </w:p>
        </w:tc>
        <w:tc>
          <w:tcPr>
            <w:tcW w:w="312" w:type="pct"/>
            <w:vAlign w:val="center"/>
          </w:tcPr>
          <w:p w14:paraId="5D8F4168">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伐后</w:t>
            </w:r>
            <w:r>
              <w:rPr>
                <w:rFonts w:hint="default" w:ascii="Times New Roman" w:hAnsi="Times New Roman" w:eastAsia="黑体" w:cs="Times New Roman"/>
                <w:bCs/>
                <w:szCs w:val="21"/>
              </w:rPr>
              <w:br w:type="textWrapping"/>
            </w:r>
            <w:r>
              <w:rPr>
                <w:rFonts w:hint="default" w:ascii="Times New Roman" w:hAnsi="Times New Roman" w:cs="Times New Roman"/>
                <w:vertAlign w:val="baseline"/>
                <w:lang w:val="en-US" w:eastAsia="zh-CN"/>
              </w:rPr>
              <w:t>郁闭度</w:t>
            </w:r>
          </w:p>
        </w:tc>
        <w:tc>
          <w:tcPr>
            <w:tcW w:w="300" w:type="pct"/>
            <w:vAlign w:val="center"/>
          </w:tcPr>
          <w:p w14:paraId="35F81E98">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伐后目的树种胸径</w:t>
            </w:r>
          </w:p>
        </w:tc>
        <w:tc>
          <w:tcPr>
            <w:tcW w:w="331" w:type="pct"/>
            <w:vAlign w:val="center"/>
          </w:tcPr>
          <w:p w14:paraId="766A925F">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伐后保留株数</w:t>
            </w:r>
          </w:p>
        </w:tc>
        <w:tc>
          <w:tcPr>
            <w:tcW w:w="312" w:type="pct"/>
            <w:vMerge w:val="continue"/>
            <w:vAlign w:val="center"/>
          </w:tcPr>
          <w:p w14:paraId="629DDD8C">
            <w:pPr>
              <w:jc w:val="center"/>
              <w:rPr>
                <w:rFonts w:hint="default" w:ascii="Times New Roman" w:hAnsi="Times New Roman" w:cs="Times New Roman"/>
                <w:vertAlign w:val="baseline"/>
                <w:lang w:val="en-US" w:eastAsia="zh-CN"/>
              </w:rPr>
            </w:pPr>
          </w:p>
        </w:tc>
        <w:tc>
          <w:tcPr>
            <w:tcW w:w="315" w:type="pct"/>
            <w:vMerge w:val="continue"/>
            <w:vAlign w:val="center"/>
          </w:tcPr>
          <w:p w14:paraId="7FB91658">
            <w:pPr>
              <w:jc w:val="center"/>
              <w:rPr>
                <w:rFonts w:hint="default" w:ascii="Times New Roman" w:hAnsi="Times New Roman" w:cs="Times New Roman"/>
                <w:vertAlign w:val="baseline"/>
                <w:lang w:val="en-US" w:eastAsia="zh-CN"/>
              </w:rPr>
            </w:pPr>
          </w:p>
        </w:tc>
      </w:tr>
      <w:tr w14:paraId="3F64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0" w:type="pct"/>
            <w:vAlign w:val="center"/>
          </w:tcPr>
          <w:p w14:paraId="59D812FA">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253" w:type="pct"/>
            <w:vAlign w:val="center"/>
          </w:tcPr>
          <w:p w14:paraId="4FB06C8A">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267" w:type="pct"/>
            <w:vAlign w:val="center"/>
          </w:tcPr>
          <w:p w14:paraId="22DD965C">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309" w:type="pct"/>
            <w:vAlign w:val="center"/>
          </w:tcPr>
          <w:p w14:paraId="6CC8024A">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309" w:type="pct"/>
            <w:vAlign w:val="center"/>
          </w:tcPr>
          <w:p w14:paraId="01E568DD">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w:t>
            </w:r>
          </w:p>
        </w:tc>
        <w:tc>
          <w:tcPr>
            <w:tcW w:w="314" w:type="pct"/>
            <w:vAlign w:val="center"/>
          </w:tcPr>
          <w:p w14:paraId="092EB1FE">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w:t>
            </w:r>
          </w:p>
        </w:tc>
        <w:tc>
          <w:tcPr>
            <w:tcW w:w="312" w:type="pct"/>
            <w:vAlign w:val="center"/>
          </w:tcPr>
          <w:p w14:paraId="732FD3F1">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7</w:t>
            </w:r>
          </w:p>
        </w:tc>
        <w:tc>
          <w:tcPr>
            <w:tcW w:w="312" w:type="pct"/>
            <w:vAlign w:val="center"/>
          </w:tcPr>
          <w:p w14:paraId="35DA9682">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w:t>
            </w:r>
          </w:p>
        </w:tc>
        <w:tc>
          <w:tcPr>
            <w:tcW w:w="312" w:type="pct"/>
            <w:vAlign w:val="center"/>
          </w:tcPr>
          <w:p w14:paraId="1CF77052">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9</w:t>
            </w:r>
          </w:p>
        </w:tc>
        <w:tc>
          <w:tcPr>
            <w:tcW w:w="312" w:type="pct"/>
            <w:vAlign w:val="center"/>
          </w:tcPr>
          <w:p w14:paraId="7D0E6EFE">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w:t>
            </w:r>
          </w:p>
        </w:tc>
        <w:tc>
          <w:tcPr>
            <w:tcW w:w="315" w:type="pct"/>
            <w:vAlign w:val="center"/>
          </w:tcPr>
          <w:p w14:paraId="213A83DE">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11</w:t>
            </w:r>
          </w:p>
        </w:tc>
        <w:tc>
          <w:tcPr>
            <w:tcW w:w="312" w:type="pct"/>
            <w:vAlign w:val="center"/>
          </w:tcPr>
          <w:p w14:paraId="3D70F13B">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w:t>
            </w:r>
          </w:p>
        </w:tc>
        <w:tc>
          <w:tcPr>
            <w:tcW w:w="300" w:type="pct"/>
            <w:vAlign w:val="center"/>
          </w:tcPr>
          <w:p w14:paraId="7EE78D67">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13</w:t>
            </w:r>
          </w:p>
        </w:tc>
        <w:tc>
          <w:tcPr>
            <w:tcW w:w="331" w:type="pct"/>
            <w:vAlign w:val="center"/>
          </w:tcPr>
          <w:p w14:paraId="3DC3BE2B">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14</w:t>
            </w:r>
          </w:p>
        </w:tc>
        <w:tc>
          <w:tcPr>
            <w:tcW w:w="312" w:type="pct"/>
            <w:vAlign w:val="center"/>
          </w:tcPr>
          <w:p w14:paraId="7D7DFD2C">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15</w:t>
            </w:r>
          </w:p>
        </w:tc>
        <w:tc>
          <w:tcPr>
            <w:tcW w:w="315" w:type="pct"/>
            <w:vAlign w:val="center"/>
          </w:tcPr>
          <w:p w14:paraId="2E83C602">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16</w:t>
            </w:r>
          </w:p>
        </w:tc>
      </w:tr>
      <w:tr w14:paraId="7DE5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0" w:type="pct"/>
            <w:vAlign w:val="center"/>
          </w:tcPr>
          <w:p w14:paraId="12D3022F">
            <w:pPr>
              <w:jc w:val="center"/>
              <w:rPr>
                <w:rFonts w:hint="default" w:ascii="Times New Roman" w:hAnsi="Times New Roman" w:cs="Times New Roman"/>
                <w:vertAlign w:val="baseline"/>
                <w:lang w:val="en-US" w:eastAsia="zh-CN"/>
              </w:rPr>
            </w:pPr>
          </w:p>
        </w:tc>
        <w:tc>
          <w:tcPr>
            <w:tcW w:w="253" w:type="pct"/>
            <w:vAlign w:val="center"/>
          </w:tcPr>
          <w:p w14:paraId="6E19D948">
            <w:pPr>
              <w:jc w:val="center"/>
              <w:rPr>
                <w:rFonts w:hint="default" w:ascii="Times New Roman" w:hAnsi="Times New Roman" w:cs="Times New Roman"/>
                <w:vertAlign w:val="baseline"/>
                <w:lang w:val="en-US" w:eastAsia="zh-CN"/>
              </w:rPr>
            </w:pPr>
          </w:p>
        </w:tc>
        <w:tc>
          <w:tcPr>
            <w:tcW w:w="267" w:type="pct"/>
            <w:vAlign w:val="center"/>
          </w:tcPr>
          <w:p w14:paraId="1279897D">
            <w:pPr>
              <w:jc w:val="center"/>
              <w:rPr>
                <w:rFonts w:hint="default" w:ascii="Times New Roman" w:hAnsi="Times New Roman" w:cs="Times New Roman"/>
                <w:vertAlign w:val="baseline"/>
                <w:lang w:val="en-US" w:eastAsia="zh-CN"/>
              </w:rPr>
            </w:pPr>
          </w:p>
        </w:tc>
        <w:tc>
          <w:tcPr>
            <w:tcW w:w="309" w:type="pct"/>
            <w:vAlign w:val="center"/>
          </w:tcPr>
          <w:p w14:paraId="375D366B">
            <w:pPr>
              <w:jc w:val="center"/>
              <w:rPr>
                <w:rFonts w:hint="default" w:ascii="Times New Roman" w:hAnsi="Times New Roman" w:cs="Times New Roman"/>
                <w:vertAlign w:val="baseline"/>
                <w:lang w:val="en-US" w:eastAsia="zh-CN"/>
              </w:rPr>
            </w:pPr>
          </w:p>
        </w:tc>
        <w:tc>
          <w:tcPr>
            <w:tcW w:w="309" w:type="pct"/>
            <w:vAlign w:val="center"/>
          </w:tcPr>
          <w:p w14:paraId="11E942DA">
            <w:pPr>
              <w:jc w:val="center"/>
              <w:rPr>
                <w:rFonts w:hint="default" w:ascii="Times New Roman" w:hAnsi="Times New Roman" w:cs="Times New Roman"/>
                <w:vertAlign w:val="baseline"/>
                <w:lang w:val="en-US" w:eastAsia="zh-CN"/>
              </w:rPr>
            </w:pPr>
          </w:p>
        </w:tc>
        <w:tc>
          <w:tcPr>
            <w:tcW w:w="314" w:type="pct"/>
            <w:vAlign w:val="center"/>
          </w:tcPr>
          <w:p w14:paraId="73DE839D">
            <w:pPr>
              <w:jc w:val="center"/>
              <w:rPr>
                <w:rFonts w:hint="default" w:ascii="Times New Roman" w:hAnsi="Times New Roman" w:cs="Times New Roman"/>
                <w:vertAlign w:val="baseline"/>
                <w:lang w:val="en-US" w:eastAsia="zh-CN"/>
              </w:rPr>
            </w:pPr>
          </w:p>
        </w:tc>
        <w:tc>
          <w:tcPr>
            <w:tcW w:w="312" w:type="pct"/>
            <w:vAlign w:val="center"/>
          </w:tcPr>
          <w:p w14:paraId="2EEA6F1F">
            <w:pPr>
              <w:jc w:val="center"/>
              <w:rPr>
                <w:rFonts w:hint="default" w:ascii="Times New Roman" w:hAnsi="Times New Roman" w:cs="Times New Roman"/>
                <w:vertAlign w:val="baseline"/>
                <w:lang w:val="en-US" w:eastAsia="zh-CN"/>
              </w:rPr>
            </w:pPr>
          </w:p>
        </w:tc>
        <w:tc>
          <w:tcPr>
            <w:tcW w:w="312" w:type="pct"/>
            <w:vAlign w:val="center"/>
          </w:tcPr>
          <w:p w14:paraId="6666DEA4">
            <w:pPr>
              <w:jc w:val="center"/>
              <w:rPr>
                <w:rFonts w:hint="default" w:ascii="Times New Roman" w:hAnsi="Times New Roman" w:cs="Times New Roman"/>
                <w:vertAlign w:val="baseline"/>
                <w:lang w:val="en-US" w:eastAsia="zh-CN"/>
              </w:rPr>
            </w:pPr>
          </w:p>
        </w:tc>
        <w:tc>
          <w:tcPr>
            <w:tcW w:w="312" w:type="pct"/>
            <w:vAlign w:val="center"/>
          </w:tcPr>
          <w:p w14:paraId="5E3C8A8F">
            <w:pPr>
              <w:jc w:val="center"/>
              <w:rPr>
                <w:rFonts w:hint="default" w:ascii="Times New Roman" w:hAnsi="Times New Roman" w:cs="Times New Roman"/>
                <w:vertAlign w:val="baseline"/>
                <w:lang w:val="en-US" w:eastAsia="zh-CN"/>
              </w:rPr>
            </w:pPr>
          </w:p>
        </w:tc>
        <w:tc>
          <w:tcPr>
            <w:tcW w:w="312" w:type="pct"/>
            <w:vAlign w:val="center"/>
          </w:tcPr>
          <w:p w14:paraId="09DA4C9A">
            <w:pPr>
              <w:jc w:val="center"/>
              <w:rPr>
                <w:rFonts w:hint="default" w:ascii="Times New Roman" w:hAnsi="Times New Roman" w:cs="Times New Roman"/>
                <w:vertAlign w:val="baseline"/>
                <w:lang w:val="en-US" w:eastAsia="zh-CN"/>
              </w:rPr>
            </w:pPr>
          </w:p>
        </w:tc>
        <w:tc>
          <w:tcPr>
            <w:tcW w:w="315" w:type="pct"/>
            <w:vAlign w:val="center"/>
          </w:tcPr>
          <w:p w14:paraId="5BA652BB">
            <w:pPr>
              <w:jc w:val="center"/>
              <w:rPr>
                <w:rFonts w:hint="default" w:ascii="Times New Roman" w:hAnsi="Times New Roman" w:cs="Times New Roman"/>
                <w:vertAlign w:val="baseline"/>
                <w:lang w:val="en-US" w:eastAsia="zh-CN"/>
              </w:rPr>
            </w:pPr>
          </w:p>
        </w:tc>
        <w:tc>
          <w:tcPr>
            <w:tcW w:w="312" w:type="pct"/>
            <w:vAlign w:val="center"/>
          </w:tcPr>
          <w:p w14:paraId="12F038EC">
            <w:pPr>
              <w:jc w:val="center"/>
              <w:rPr>
                <w:rFonts w:hint="default" w:ascii="Times New Roman" w:hAnsi="Times New Roman" w:cs="Times New Roman"/>
                <w:vertAlign w:val="baseline"/>
                <w:lang w:val="en-US" w:eastAsia="zh-CN"/>
              </w:rPr>
            </w:pPr>
          </w:p>
        </w:tc>
        <w:tc>
          <w:tcPr>
            <w:tcW w:w="300" w:type="pct"/>
            <w:vAlign w:val="center"/>
          </w:tcPr>
          <w:p w14:paraId="6EFA9CE4">
            <w:pPr>
              <w:jc w:val="center"/>
              <w:rPr>
                <w:rFonts w:hint="default" w:ascii="Times New Roman" w:hAnsi="Times New Roman" w:cs="Times New Roman"/>
                <w:vertAlign w:val="baseline"/>
                <w:lang w:val="en-US" w:eastAsia="zh-CN"/>
              </w:rPr>
            </w:pPr>
          </w:p>
        </w:tc>
        <w:tc>
          <w:tcPr>
            <w:tcW w:w="331" w:type="pct"/>
            <w:vAlign w:val="center"/>
          </w:tcPr>
          <w:p w14:paraId="7068E95A">
            <w:pPr>
              <w:jc w:val="center"/>
              <w:rPr>
                <w:rFonts w:hint="default" w:ascii="Times New Roman" w:hAnsi="Times New Roman" w:cs="Times New Roman"/>
                <w:vertAlign w:val="baseline"/>
                <w:lang w:val="en-US" w:eastAsia="zh-CN"/>
              </w:rPr>
            </w:pPr>
          </w:p>
        </w:tc>
        <w:tc>
          <w:tcPr>
            <w:tcW w:w="312" w:type="pct"/>
            <w:vAlign w:val="center"/>
          </w:tcPr>
          <w:p w14:paraId="51E72D78">
            <w:pPr>
              <w:jc w:val="center"/>
              <w:rPr>
                <w:rFonts w:hint="default" w:ascii="Times New Roman" w:hAnsi="Times New Roman" w:cs="Times New Roman"/>
                <w:vertAlign w:val="baseline"/>
                <w:lang w:val="en-US" w:eastAsia="zh-CN"/>
              </w:rPr>
            </w:pPr>
          </w:p>
        </w:tc>
        <w:tc>
          <w:tcPr>
            <w:tcW w:w="315" w:type="pct"/>
            <w:vAlign w:val="center"/>
          </w:tcPr>
          <w:p w14:paraId="4348500B">
            <w:pPr>
              <w:jc w:val="center"/>
              <w:rPr>
                <w:rFonts w:hint="default" w:ascii="Times New Roman" w:hAnsi="Times New Roman" w:cs="Times New Roman"/>
                <w:vertAlign w:val="baseline"/>
                <w:lang w:val="en-US" w:eastAsia="zh-CN"/>
              </w:rPr>
            </w:pPr>
          </w:p>
        </w:tc>
      </w:tr>
      <w:tr w14:paraId="2B42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0" w:type="pct"/>
            <w:vAlign w:val="center"/>
          </w:tcPr>
          <w:p w14:paraId="67085364">
            <w:pPr>
              <w:jc w:val="center"/>
              <w:rPr>
                <w:rFonts w:hint="default" w:ascii="Times New Roman" w:hAnsi="Times New Roman" w:cs="Times New Roman"/>
                <w:vertAlign w:val="baseline"/>
                <w:lang w:val="en-US" w:eastAsia="zh-CN"/>
              </w:rPr>
            </w:pPr>
          </w:p>
        </w:tc>
        <w:tc>
          <w:tcPr>
            <w:tcW w:w="253" w:type="pct"/>
            <w:vAlign w:val="center"/>
          </w:tcPr>
          <w:p w14:paraId="0CDD7AB0">
            <w:pPr>
              <w:jc w:val="center"/>
              <w:rPr>
                <w:rFonts w:hint="default" w:ascii="Times New Roman" w:hAnsi="Times New Roman" w:cs="Times New Roman"/>
                <w:vertAlign w:val="baseline"/>
                <w:lang w:val="en-US" w:eastAsia="zh-CN"/>
              </w:rPr>
            </w:pPr>
          </w:p>
        </w:tc>
        <w:tc>
          <w:tcPr>
            <w:tcW w:w="267" w:type="pct"/>
            <w:vAlign w:val="center"/>
          </w:tcPr>
          <w:p w14:paraId="2B4EC747">
            <w:pPr>
              <w:jc w:val="center"/>
              <w:rPr>
                <w:rFonts w:hint="default" w:ascii="Times New Roman" w:hAnsi="Times New Roman" w:cs="Times New Roman"/>
                <w:vertAlign w:val="baseline"/>
                <w:lang w:val="en-US" w:eastAsia="zh-CN"/>
              </w:rPr>
            </w:pPr>
          </w:p>
        </w:tc>
        <w:tc>
          <w:tcPr>
            <w:tcW w:w="309" w:type="pct"/>
            <w:vAlign w:val="center"/>
          </w:tcPr>
          <w:p w14:paraId="6CBF7231">
            <w:pPr>
              <w:jc w:val="center"/>
              <w:rPr>
                <w:rFonts w:hint="default" w:ascii="Times New Roman" w:hAnsi="Times New Roman" w:cs="Times New Roman"/>
                <w:vertAlign w:val="baseline"/>
                <w:lang w:val="en-US" w:eastAsia="zh-CN"/>
              </w:rPr>
            </w:pPr>
          </w:p>
        </w:tc>
        <w:tc>
          <w:tcPr>
            <w:tcW w:w="309" w:type="pct"/>
            <w:vAlign w:val="center"/>
          </w:tcPr>
          <w:p w14:paraId="63BEEB8E">
            <w:pPr>
              <w:jc w:val="center"/>
              <w:rPr>
                <w:rFonts w:hint="default" w:ascii="Times New Roman" w:hAnsi="Times New Roman" w:cs="Times New Roman"/>
                <w:vertAlign w:val="baseline"/>
                <w:lang w:val="en-US" w:eastAsia="zh-CN"/>
              </w:rPr>
            </w:pPr>
          </w:p>
        </w:tc>
        <w:tc>
          <w:tcPr>
            <w:tcW w:w="314" w:type="pct"/>
            <w:vAlign w:val="center"/>
          </w:tcPr>
          <w:p w14:paraId="7F5788D2">
            <w:pPr>
              <w:jc w:val="center"/>
              <w:rPr>
                <w:rFonts w:hint="default" w:ascii="Times New Roman" w:hAnsi="Times New Roman" w:cs="Times New Roman"/>
                <w:vertAlign w:val="baseline"/>
                <w:lang w:val="en-US" w:eastAsia="zh-CN"/>
              </w:rPr>
            </w:pPr>
          </w:p>
        </w:tc>
        <w:tc>
          <w:tcPr>
            <w:tcW w:w="312" w:type="pct"/>
            <w:vAlign w:val="center"/>
          </w:tcPr>
          <w:p w14:paraId="2D8D001F">
            <w:pPr>
              <w:jc w:val="center"/>
              <w:rPr>
                <w:rFonts w:hint="default" w:ascii="Times New Roman" w:hAnsi="Times New Roman" w:cs="Times New Roman"/>
                <w:vertAlign w:val="baseline"/>
                <w:lang w:val="en-US" w:eastAsia="zh-CN"/>
              </w:rPr>
            </w:pPr>
          </w:p>
        </w:tc>
        <w:tc>
          <w:tcPr>
            <w:tcW w:w="312" w:type="pct"/>
            <w:vAlign w:val="center"/>
          </w:tcPr>
          <w:p w14:paraId="409B5C34">
            <w:pPr>
              <w:jc w:val="center"/>
              <w:rPr>
                <w:rFonts w:hint="default" w:ascii="Times New Roman" w:hAnsi="Times New Roman" w:cs="Times New Roman"/>
                <w:vertAlign w:val="baseline"/>
                <w:lang w:val="en-US" w:eastAsia="zh-CN"/>
              </w:rPr>
            </w:pPr>
          </w:p>
        </w:tc>
        <w:tc>
          <w:tcPr>
            <w:tcW w:w="312" w:type="pct"/>
            <w:vAlign w:val="center"/>
          </w:tcPr>
          <w:p w14:paraId="6312FEBC">
            <w:pPr>
              <w:jc w:val="center"/>
              <w:rPr>
                <w:rFonts w:hint="default" w:ascii="Times New Roman" w:hAnsi="Times New Roman" w:cs="Times New Roman"/>
                <w:vertAlign w:val="baseline"/>
                <w:lang w:val="en-US" w:eastAsia="zh-CN"/>
              </w:rPr>
            </w:pPr>
          </w:p>
        </w:tc>
        <w:tc>
          <w:tcPr>
            <w:tcW w:w="312" w:type="pct"/>
            <w:vAlign w:val="center"/>
          </w:tcPr>
          <w:p w14:paraId="284A477E">
            <w:pPr>
              <w:jc w:val="center"/>
              <w:rPr>
                <w:rFonts w:hint="default" w:ascii="Times New Roman" w:hAnsi="Times New Roman" w:cs="Times New Roman"/>
                <w:vertAlign w:val="baseline"/>
                <w:lang w:val="en-US" w:eastAsia="zh-CN"/>
              </w:rPr>
            </w:pPr>
          </w:p>
        </w:tc>
        <w:tc>
          <w:tcPr>
            <w:tcW w:w="315" w:type="pct"/>
            <w:vAlign w:val="center"/>
          </w:tcPr>
          <w:p w14:paraId="3FC733F7">
            <w:pPr>
              <w:jc w:val="center"/>
              <w:rPr>
                <w:rFonts w:hint="default" w:ascii="Times New Roman" w:hAnsi="Times New Roman" w:cs="Times New Roman"/>
                <w:vertAlign w:val="baseline"/>
                <w:lang w:val="en-US" w:eastAsia="zh-CN"/>
              </w:rPr>
            </w:pPr>
          </w:p>
        </w:tc>
        <w:tc>
          <w:tcPr>
            <w:tcW w:w="312" w:type="pct"/>
            <w:vAlign w:val="center"/>
          </w:tcPr>
          <w:p w14:paraId="155C867E">
            <w:pPr>
              <w:jc w:val="center"/>
              <w:rPr>
                <w:rFonts w:hint="default" w:ascii="Times New Roman" w:hAnsi="Times New Roman" w:cs="Times New Roman"/>
                <w:vertAlign w:val="baseline"/>
                <w:lang w:val="en-US" w:eastAsia="zh-CN"/>
              </w:rPr>
            </w:pPr>
          </w:p>
        </w:tc>
        <w:tc>
          <w:tcPr>
            <w:tcW w:w="300" w:type="pct"/>
            <w:vAlign w:val="center"/>
          </w:tcPr>
          <w:p w14:paraId="6FE1FDFD">
            <w:pPr>
              <w:jc w:val="center"/>
              <w:rPr>
                <w:rFonts w:hint="default" w:ascii="Times New Roman" w:hAnsi="Times New Roman" w:cs="Times New Roman"/>
                <w:vertAlign w:val="baseline"/>
                <w:lang w:val="en-US" w:eastAsia="zh-CN"/>
              </w:rPr>
            </w:pPr>
          </w:p>
        </w:tc>
        <w:tc>
          <w:tcPr>
            <w:tcW w:w="331" w:type="pct"/>
            <w:vAlign w:val="center"/>
          </w:tcPr>
          <w:p w14:paraId="723F8817">
            <w:pPr>
              <w:jc w:val="center"/>
              <w:rPr>
                <w:rFonts w:hint="default" w:ascii="Times New Roman" w:hAnsi="Times New Roman" w:cs="Times New Roman"/>
                <w:vertAlign w:val="baseline"/>
                <w:lang w:val="en-US" w:eastAsia="zh-CN"/>
              </w:rPr>
            </w:pPr>
          </w:p>
        </w:tc>
        <w:tc>
          <w:tcPr>
            <w:tcW w:w="312" w:type="pct"/>
            <w:vAlign w:val="center"/>
          </w:tcPr>
          <w:p w14:paraId="1EA1ADD2">
            <w:pPr>
              <w:jc w:val="center"/>
              <w:rPr>
                <w:rFonts w:hint="default" w:ascii="Times New Roman" w:hAnsi="Times New Roman" w:cs="Times New Roman"/>
                <w:vertAlign w:val="baseline"/>
                <w:lang w:val="en-US" w:eastAsia="zh-CN"/>
              </w:rPr>
            </w:pPr>
          </w:p>
        </w:tc>
        <w:tc>
          <w:tcPr>
            <w:tcW w:w="315" w:type="pct"/>
            <w:vAlign w:val="center"/>
          </w:tcPr>
          <w:p w14:paraId="22F6735A">
            <w:pPr>
              <w:jc w:val="center"/>
              <w:rPr>
                <w:rFonts w:hint="default" w:ascii="Times New Roman" w:hAnsi="Times New Roman" w:cs="Times New Roman"/>
                <w:vertAlign w:val="baseline"/>
                <w:lang w:val="en-US" w:eastAsia="zh-CN"/>
              </w:rPr>
            </w:pPr>
          </w:p>
        </w:tc>
      </w:tr>
    </w:tbl>
    <w:p w14:paraId="71582790">
      <w:p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填表说明：1.1-6，8-11，14、15按</w:t>
      </w:r>
      <w:r>
        <w:rPr>
          <w:rFonts w:hint="default" w:ascii="Times New Roman" w:hAnsi="Times New Roman" w:cs="Times New Roman"/>
          <w:vertAlign w:val="baseline"/>
          <w:lang w:val="en-US" w:eastAsia="zh-CN"/>
        </w:rPr>
        <w:t>表</w:t>
      </w:r>
      <w:r>
        <w:rPr>
          <w:rFonts w:hint="default" w:ascii="Times New Roman" w:hAnsi="Times New Roman" w:cs="Times New Roman"/>
          <w:vertAlign w:val="baseline"/>
          <w:lang w:val="en-US" w:eastAsia="zh-CN"/>
        </w:rPr>
        <w:t>B.2执行。</w:t>
      </w:r>
    </w:p>
    <w:p w14:paraId="1EE56852">
      <w:pPr>
        <w:numPr>
          <w:ilvl w:val="0"/>
          <w:numId w:val="3"/>
        </w:numPr>
        <w:ind w:left="0" w:leftChars="0" w:firstLine="1058" w:firstLineChars="504"/>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抚育方式：1-透光伐；2-疏伐；3-生长伐；4-卫生伐；5-补植；6-辅助措施</w:t>
      </w:r>
      <w:r>
        <w:rPr>
          <w:rFonts w:hint="default"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可多选。</w:t>
      </w:r>
    </w:p>
    <w:p w14:paraId="684899F4">
      <w:pPr>
        <w:numPr>
          <w:ilvl w:val="0"/>
          <w:numId w:val="3"/>
        </w:numPr>
        <w:ind w:left="0" w:leftChars="0" w:firstLine="1058" w:firstLineChars="504"/>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伐后郁闭度：按现地调查结果填写。</w:t>
      </w:r>
    </w:p>
    <w:p w14:paraId="384EC64D">
      <w:pPr>
        <w:numPr>
          <w:ilvl w:val="0"/>
          <w:numId w:val="3"/>
        </w:numPr>
        <w:ind w:left="0" w:leftChars="0" w:firstLine="1058" w:firstLineChars="504"/>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伐后目的树种胸径：按现地调查结果填写。单位：cm。</w:t>
      </w:r>
    </w:p>
    <w:p w14:paraId="18FCD2B1">
      <w:pPr>
        <w:numPr>
          <w:ilvl w:val="0"/>
          <w:numId w:val="3"/>
        </w:numPr>
        <w:ind w:left="0" w:leftChars="0" w:firstLine="1058" w:firstLineChars="504"/>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伐后保留株数：按现地调查结果填写。</w:t>
      </w:r>
    </w:p>
    <w:p w14:paraId="254C904D">
      <w:pP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br w:type="page"/>
      </w:r>
    </w:p>
    <w:p w14:paraId="4F4C94A9">
      <w:pPr>
        <w:pStyle w:val="15"/>
        <w:numPr>
          <w:ilvl w:val="0"/>
          <w:numId w:val="0"/>
        </w:numPr>
        <w:spacing w:before="120" w:after="120"/>
        <w:outlineLvl w:val="9"/>
        <w:rPr>
          <w:rFonts w:hint="default" w:ascii="Times New Roman" w:hAnsi="Times New Roman" w:cs="Times New Roman"/>
          <w:sz w:val="21"/>
          <w:szCs w:val="22"/>
          <w:lang w:val="en-US" w:eastAsia="zh-CN"/>
        </w:rPr>
      </w:pPr>
      <w:r>
        <w:rPr>
          <w:rFonts w:hint="default" w:ascii="Times New Roman" w:hAnsi="Times New Roman" w:cs="Times New Roman"/>
          <w:sz w:val="21"/>
          <w:szCs w:val="22"/>
          <w:lang w:val="en-US" w:eastAsia="zh-CN"/>
        </w:rPr>
        <w:t>B.4低质低效林改造（退化林修复）现场调查表</w:t>
      </w:r>
    </w:p>
    <w:p w14:paraId="68235621">
      <w:pPr>
        <w:ind w:firstLine="420" w:firstLineChars="200"/>
        <w:outlineLvl w:val="9"/>
        <w:rPr>
          <w:rFonts w:hint="default" w:ascii="Times New Roman" w:hAnsi="Times New Roman" w:cs="Times New Roman" w:eastAsiaTheme="majorEastAsia"/>
          <w:bCs/>
          <w:szCs w:val="21"/>
          <w:lang w:val="en-US" w:eastAsia="zh-CN"/>
        </w:rPr>
      </w:pPr>
      <w:r>
        <w:rPr>
          <w:rFonts w:hint="default" w:ascii="Times New Roman" w:hAnsi="Times New Roman" w:cs="Times New Roman" w:eastAsiaTheme="majorEastAsia"/>
          <w:bCs/>
          <w:szCs w:val="21"/>
          <w:lang w:val="en-US" w:eastAsia="zh-CN"/>
        </w:rPr>
        <w:t>低质低效林改造（退化林修复）现场调查见表</w:t>
      </w:r>
      <w:r>
        <w:rPr>
          <w:rFonts w:hint="default" w:ascii="Times New Roman" w:hAnsi="Times New Roman" w:cs="Times New Roman" w:eastAsiaTheme="majorEastAsia"/>
          <w:bCs/>
          <w:szCs w:val="21"/>
          <w:lang w:val="en-US" w:eastAsia="zh-CN"/>
        </w:rPr>
        <w:t>B</w:t>
      </w:r>
      <w:r>
        <w:rPr>
          <w:rFonts w:hint="default" w:ascii="Times New Roman" w:hAnsi="Times New Roman" w:cs="Times New Roman" w:eastAsiaTheme="majorEastAsia"/>
          <w:bCs/>
          <w:szCs w:val="21"/>
          <w:lang w:val="en-US" w:eastAsia="zh-CN"/>
        </w:rPr>
        <w:t>.</w:t>
      </w:r>
      <w:r>
        <w:rPr>
          <w:rFonts w:hint="default" w:ascii="Times New Roman" w:hAnsi="Times New Roman" w:cs="Times New Roman" w:eastAsiaTheme="majorEastAsia"/>
          <w:bCs/>
          <w:szCs w:val="21"/>
          <w:lang w:val="en-US" w:eastAsia="zh-CN"/>
        </w:rPr>
        <w:t>4</w:t>
      </w:r>
      <w:r>
        <w:rPr>
          <w:rFonts w:hint="default" w:ascii="Times New Roman" w:hAnsi="Times New Roman" w:cs="Times New Roman" w:eastAsiaTheme="majorEastAsia"/>
          <w:bCs/>
          <w:szCs w:val="21"/>
          <w:lang w:val="en-US" w:eastAsia="zh-CN"/>
        </w:rPr>
        <w:t>。</w:t>
      </w:r>
    </w:p>
    <w:p w14:paraId="6C128D05">
      <w:pPr>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jc w:val="center"/>
        <w:textAlignment w:val="auto"/>
        <w:outlineLvl w:val="9"/>
        <w:rPr>
          <w:rFonts w:hint="default" w:ascii="Times New Roman" w:hAnsi="Times New Roman" w:eastAsia="黑体" w:cs="Times New Roman"/>
          <w:bCs/>
          <w:szCs w:val="21"/>
          <w:lang w:val="en-US" w:eastAsia="zh-CN"/>
        </w:rPr>
      </w:pPr>
      <w:r>
        <w:rPr>
          <w:rFonts w:hint="default" w:ascii="Times New Roman" w:hAnsi="Times New Roman" w:eastAsia="黑体" w:cs="Times New Roman"/>
          <w:bCs/>
          <w:szCs w:val="21"/>
          <w:lang w:val="en-US" w:eastAsia="zh-CN"/>
        </w:rPr>
        <w:t>表</w:t>
      </w:r>
      <w:r>
        <w:rPr>
          <w:rFonts w:hint="default" w:ascii="Times New Roman" w:hAnsi="Times New Roman" w:eastAsia="黑体" w:cs="Times New Roman"/>
          <w:bCs/>
          <w:szCs w:val="21"/>
          <w:lang w:val="en-US" w:eastAsia="zh-CN"/>
        </w:rPr>
        <w:t>B</w:t>
      </w:r>
      <w:r>
        <w:rPr>
          <w:rFonts w:hint="default" w:ascii="Times New Roman" w:hAnsi="Times New Roman" w:eastAsia="黑体" w:cs="Times New Roman"/>
          <w:bCs/>
          <w:szCs w:val="21"/>
          <w:lang w:val="en-US" w:eastAsia="zh-CN"/>
        </w:rPr>
        <w:t>.</w:t>
      </w:r>
      <w:r>
        <w:rPr>
          <w:rFonts w:hint="default" w:ascii="Times New Roman" w:hAnsi="Times New Roman" w:eastAsia="黑体" w:cs="Times New Roman"/>
          <w:bCs/>
          <w:szCs w:val="21"/>
          <w:lang w:val="en-US" w:eastAsia="zh-CN"/>
        </w:rPr>
        <w:t>4</w:t>
      </w:r>
      <w:r>
        <w:rPr>
          <w:rFonts w:hint="default" w:ascii="Times New Roman" w:hAnsi="Times New Roman" w:eastAsia="黑体" w:cs="Times New Roman"/>
          <w:bCs/>
          <w:szCs w:val="21"/>
          <w:lang w:val="en-US" w:eastAsia="zh-CN"/>
        </w:rPr>
        <w:t xml:space="preserve"> 低质低效林改造（退化林修复）现场调查表</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716"/>
        <w:gridCol w:w="934"/>
        <w:gridCol w:w="788"/>
        <w:gridCol w:w="791"/>
        <w:gridCol w:w="856"/>
        <w:gridCol w:w="1335"/>
        <w:gridCol w:w="944"/>
        <w:gridCol w:w="944"/>
        <w:gridCol w:w="944"/>
        <w:gridCol w:w="952"/>
        <w:gridCol w:w="944"/>
        <w:gridCol w:w="972"/>
        <w:gridCol w:w="944"/>
        <w:gridCol w:w="955"/>
      </w:tblGrid>
      <w:tr w14:paraId="58ED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4" w:type="pct"/>
            <w:vMerge w:val="restart"/>
            <w:vAlign w:val="center"/>
          </w:tcPr>
          <w:p w14:paraId="62485EA5">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lang w:val="en-US" w:eastAsia="zh-CN"/>
              </w:rPr>
              <w:t>经营单位</w:t>
            </w:r>
          </w:p>
        </w:tc>
        <w:tc>
          <w:tcPr>
            <w:tcW w:w="253" w:type="pct"/>
            <w:vMerge w:val="restart"/>
            <w:vAlign w:val="center"/>
          </w:tcPr>
          <w:p w14:paraId="2E7C7912">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林班</w:t>
            </w:r>
          </w:p>
        </w:tc>
        <w:tc>
          <w:tcPr>
            <w:tcW w:w="330" w:type="pct"/>
            <w:vMerge w:val="restart"/>
            <w:vAlign w:val="center"/>
          </w:tcPr>
          <w:p w14:paraId="2DA42D62">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小班</w:t>
            </w:r>
          </w:p>
        </w:tc>
        <w:tc>
          <w:tcPr>
            <w:tcW w:w="278" w:type="pct"/>
            <w:vMerge w:val="restart"/>
            <w:vAlign w:val="center"/>
          </w:tcPr>
          <w:p w14:paraId="2F00A1A1">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设计面积</w:t>
            </w:r>
          </w:p>
        </w:tc>
        <w:tc>
          <w:tcPr>
            <w:tcW w:w="581" w:type="pct"/>
            <w:gridSpan w:val="2"/>
            <w:vAlign w:val="center"/>
          </w:tcPr>
          <w:p w14:paraId="3D0ED7A6">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核实情况</w:t>
            </w:r>
          </w:p>
        </w:tc>
        <w:tc>
          <w:tcPr>
            <w:tcW w:w="3152" w:type="pct"/>
            <w:gridSpan w:val="9"/>
            <w:vAlign w:val="center"/>
          </w:tcPr>
          <w:p w14:paraId="2BE7CD8C">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质量情况</w:t>
            </w:r>
          </w:p>
        </w:tc>
      </w:tr>
      <w:tr w14:paraId="1A7E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4" w:type="pct"/>
            <w:vMerge w:val="continue"/>
            <w:vAlign w:val="center"/>
          </w:tcPr>
          <w:p w14:paraId="6E17ED06">
            <w:pPr>
              <w:jc w:val="center"/>
              <w:rPr>
                <w:rFonts w:hint="default" w:ascii="Times New Roman" w:hAnsi="Times New Roman" w:cs="Times New Roman"/>
                <w:highlight w:val="none"/>
                <w:vertAlign w:val="baseline"/>
                <w:lang w:val="en-US" w:eastAsia="zh-CN"/>
              </w:rPr>
            </w:pPr>
          </w:p>
        </w:tc>
        <w:tc>
          <w:tcPr>
            <w:tcW w:w="253" w:type="pct"/>
            <w:vMerge w:val="continue"/>
            <w:vAlign w:val="center"/>
          </w:tcPr>
          <w:p w14:paraId="14177FF3">
            <w:pPr>
              <w:jc w:val="center"/>
              <w:rPr>
                <w:rFonts w:hint="default" w:ascii="Times New Roman" w:hAnsi="Times New Roman" w:cs="Times New Roman"/>
                <w:highlight w:val="none"/>
                <w:vertAlign w:val="baseline"/>
                <w:lang w:val="en-US" w:eastAsia="zh-CN"/>
              </w:rPr>
            </w:pPr>
          </w:p>
        </w:tc>
        <w:tc>
          <w:tcPr>
            <w:tcW w:w="330" w:type="pct"/>
            <w:vMerge w:val="continue"/>
            <w:vAlign w:val="center"/>
          </w:tcPr>
          <w:p w14:paraId="66999B6E">
            <w:pPr>
              <w:jc w:val="center"/>
              <w:rPr>
                <w:rFonts w:hint="default" w:ascii="Times New Roman" w:hAnsi="Times New Roman" w:cs="Times New Roman"/>
                <w:highlight w:val="none"/>
                <w:vertAlign w:val="baseline"/>
                <w:lang w:val="en-US" w:eastAsia="zh-CN"/>
              </w:rPr>
            </w:pPr>
          </w:p>
        </w:tc>
        <w:tc>
          <w:tcPr>
            <w:tcW w:w="278" w:type="pct"/>
            <w:vMerge w:val="continue"/>
            <w:vAlign w:val="center"/>
          </w:tcPr>
          <w:p w14:paraId="58172F4D">
            <w:pPr>
              <w:jc w:val="center"/>
              <w:rPr>
                <w:rFonts w:hint="default" w:ascii="Times New Roman" w:hAnsi="Times New Roman" w:cs="Times New Roman"/>
                <w:highlight w:val="none"/>
                <w:vertAlign w:val="baseline"/>
                <w:lang w:val="en-US" w:eastAsia="zh-CN"/>
              </w:rPr>
            </w:pPr>
          </w:p>
        </w:tc>
        <w:tc>
          <w:tcPr>
            <w:tcW w:w="279" w:type="pct"/>
            <w:vMerge w:val="restart"/>
            <w:vAlign w:val="center"/>
          </w:tcPr>
          <w:p w14:paraId="63EEBA23">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核实面积</w:t>
            </w:r>
          </w:p>
        </w:tc>
        <w:tc>
          <w:tcPr>
            <w:tcW w:w="302" w:type="pct"/>
            <w:vMerge w:val="restart"/>
            <w:vAlign w:val="center"/>
          </w:tcPr>
          <w:p w14:paraId="4819339C">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不核实原因</w:t>
            </w:r>
          </w:p>
        </w:tc>
        <w:tc>
          <w:tcPr>
            <w:tcW w:w="2482" w:type="pct"/>
            <w:gridSpan w:val="7"/>
            <w:vAlign w:val="center"/>
          </w:tcPr>
          <w:p w14:paraId="632353BD">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主要调查因子</w:t>
            </w:r>
          </w:p>
        </w:tc>
        <w:tc>
          <w:tcPr>
            <w:tcW w:w="333" w:type="pct"/>
            <w:vMerge w:val="restart"/>
            <w:vAlign w:val="center"/>
          </w:tcPr>
          <w:p w14:paraId="267500EF">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合格</w:t>
            </w:r>
            <w:r>
              <w:rPr>
                <w:rFonts w:hint="default" w:ascii="Times New Roman" w:hAnsi="Times New Roman" w:eastAsia="黑体" w:cs="Times New Roman"/>
                <w:bCs/>
                <w:szCs w:val="21"/>
              </w:rPr>
              <w:br w:type="textWrapping"/>
            </w:r>
            <w:r>
              <w:rPr>
                <w:rFonts w:hint="default" w:ascii="Times New Roman" w:hAnsi="Times New Roman" w:cs="Times New Roman"/>
                <w:vertAlign w:val="baseline"/>
                <w:lang w:val="en-US" w:eastAsia="zh-CN"/>
              </w:rPr>
              <w:t>面积</w:t>
            </w:r>
          </w:p>
        </w:tc>
        <w:tc>
          <w:tcPr>
            <w:tcW w:w="337" w:type="pct"/>
            <w:vMerge w:val="restart"/>
            <w:vAlign w:val="center"/>
          </w:tcPr>
          <w:p w14:paraId="69E29CCB">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不合格面积</w:t>
            </w:r>
          </w:p>
        </w:tc>
      </w:tr>
      <w:tr w14:paraId="07B7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4" w:type="pct"/>
            <w:vMerge w:val="continue"/>
            <w:vAlign w:val="center"/>
          </w:tcPr>
          <w:p w14:paraId="53B90F37">
            <w:pPr>
              <w:jc w:val="center"/>
              <w:rPr>
                <w:rFonts w:hint="default" w:ascii="Times New Roman" w:hAnsi="Times New Roman" w:cs="Times New Roman"/>
                <w:highlight w:val="none"/>
                <w:vertAlign w:val="baseline"/>
                <w:lang w:val="en-US" w:eastAsia="zh-CN"/>
              </w:rPr>
            </w:pPr>
          </w:p>
        </w:tc>
        <w:tc>
          <w:tcPr>
            <w:tcW w:w="253" w:type="pct"/>
            <w:vMerge w:val="continue"/>
            <w:vAlign w:val="center"/>
          </w:tcPr>
          <w:p w14:paraId="3F487B2E">
            <w:pPr>
              <w:jc w:val="center"/>
              <w:rPr>
                <w:rFonts w:hint="default" w:ascii="Times New Roman" w:hAnsi="Times New Roman" w:cs="Times New Roman"/>
                <w:highlight w:val="none"/>
                <w:vertAlign w:val="baseline"/>
                <w:lang w:val="en-US" w:eastAsia="zh-CN"/>
              </w:rPr>
            </w:pPr>
          </w:p>
        </w:tc>
        <w:tc>
          <w:tcPr>
            <w:tcW w:w="330" w:type="pct"/>
            <w:vMerge w:val="continue"/>
            <w:vAlign w:val="center"/>
          </w:tcPr>
          <w:p w14:paraId="161140BA">
            <w:pPr>
              <w:jc w:val="center"/>
              <w:rPr>
                <w:rFonts w:hint="default" w:ascii="Times New Roman" w:hAnsi="Times New Roman" w:cs="Times New Roman"/>
                <w:highlight w:val="none"/>
                <w:vertAlign w:val="baseline"/>
                <w:lang w:val="en-US" w:eastAsia="zh-CN"/>
              </w:rPr>
            </w:pPr>
          </w:p>
        </w:tc>
        <w:tc>
          <w:tcPr>
            <w:tcW w:w="278" w:type="pct"/>
            <w:vMerge w:val="continue"/>
            <w:vAlign w:val="center"/>
          </w:tcPr>
          <w:p w14:paraId="4A89AC33">
            <w:pPr>
              <w:jc w:val="center"/>
              <w:rPr>
                <w:rFonts w:hint="default" w:ascii="Times New Roman" w:hAnsi="Times New Roman" w:cs="Times New Roman"/>
                <w:highlight w:val="none"/>
                <w:vertAlign w:val="baseline"/>
                <w:lang w:val="en-US" w:eastAsia="zh-CN"/>
              </w:rPr>
            </w:pPr>
          </w:p>
        </w:tc>
        <w:tc>
          <w:tcPr>
            <w:tcW w:w="279" w:type="pct"/>
            <w:vMerge w:val="continue"/>
            <w:vAlign w:val="center"/>
          </w:tcPr>
          <w:p w14:paraId="1E8F6FA6">
            <w:pPr>
              <w:jc w:val="center"/>
              <w:rPr>
                <w:rFonts w:hint="default" w:ascii="Times New Roman" w:hAnsi="Times New Roman" w:cs="Times New Roman"/>
                <w:highlight w:val="none"/>
                <w:vertAlign w:val="baseline"/>
                <w:lang w:val="en-US" w:eastAsia="zh-CN"/>
              </w:rPr>
            </w:pPr>
          </w:p>
        </w:tc>
        <w:tc>
          <w:tcPr>
            <w:tcW w:w="302" w:type="pct"/>
            <w:vMerge w:val="continue"/>
            <w:vAlign w:val="center"/>
          </w:tcPr>
          <w:p w14:paraId="002424A8">
            <w:pPr>
              <w:jc w:val="center"/>
              <w:rPr>
                <w:rFonts w:hint="default" w:ascii="Times New Roman" w:hAnsi="Times New Roman" w:cs="Times New Roman"/>
                <w:highlight w:val="none"/>
                <w:vertAlign w:val="baseline"/>
                <w:lang w:val="en-US" w:eastAsia="zh-CN"/>
              </w:rPr>
            </w:pPr>
          </w:p>
        </w:tc>
        <w:tc>
          <w:tcPr>
            <w:tcW w:w="471" w:type="pct"/>
            <w:vMerge w:val="restart"/>
            <w:vAlign w:val="center"/>
          </w:tcPr>
          <w:p w14:paraId="16EAC4F8">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改造（修复）方式</w:t>
            </w:r>
          </w:p>
        </w:tc>
        <w:tc>
          <w:tcPr>
            <w:tcW w:w="1335" w:type="pct"/>
            <w:gridSpan w:val="4"/>
            <w:vAlign w:val="center"/>
          </w:tcPr>
          <w:p w14:paraId="2A43344F">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补植</w:t>
            </w:r>
          </w:p>
        </w:tc>
        <w:tc>
          <w:tcPr>
            <w:tcW w:w="675" w:type="pct"/>
            <w:gridSpan w:val="2"/>
            <w:vAlign w:val="center"/>
          </w:tcPr>
          <w:p w14:paraId="04B0DFC2">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采伐</w:t>
            </w:r>
          </w:p>
        </w:tc>
        <w:tc>
          <w:tcPr>
            <w:tcW w:w="333" w:type="pct"/>
            <w:vMerge w:val="continue"/>
            <w:vAlign w:val="center"/>
          </w:tcPr>
          <w:p w14:paraId="2A750144">
            <w:pPr>
              <w:jc w:val="center"/>
              <w:rPr>
                <w:rFonts w:hint="default" w:ascii="Times New Roman" w:hAnsi="Times New Roman" w:cs="Times New Roman"/>
                <w:highlight w:val="none"/>
                <w:vertAlign w:val="baseline"/>
                <w:lang w:val="en-US" w:eastAsia="zh-CN"/>
              </w:rPr>
            </w:pPr>
          </w:p>
        </w:tc>
        <w:tc>
          <w:tcPr>
            <w:tcW w:w="337" w:type="pct"/>
            <w:vMerge w:val="continue"/>
            <w:vAlign w:val="center"/>
          </w:tcPr>
          <w:p w14:paraId="548F064E">
            <w:pPr>
              <w:jc w:val="center"/>
              <w:rPr>
                <w:rFonts w:hint="default" w:ascii="Times New Roman" w:hAnsi="Times New Roman" w:cs="Times New Roman"/>
                <w:highlight w:val="none"/>
                <w:vertAlign w:val="baseline"/>
                <w:lang w:val="en-US" w:eastAsia="zh-CN"/>
              </w:rPr>
            </w:pPr>
          </w:p>
        </w:tc>
      </w:tr>
      <w:tr w14:paraId="48D9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4" w:type="pct"/>
            <w:vMerge w:val="continue"/>
            <w:vAlign w:val="center"/>
          </w:tcPr>
          <w:p w14:paraId="6E41D5FB">
            <w:pPr>
              <w:jc w:val="center"/>
              <w:rPr>
                <w:rFonts w:hint="default" w:ascii="Times New Roman" w:hAnsi="Times New Roman" w:cs="Times New Roman"/>
                <w:highlight w:val="none"/>
                <w:vertAlign w:val="baseline"/>
                <w:lang w:val="en-US" w:eastAsia="zh-CN"/>
              </w:rPr>
            </w:pPr>
          </w:p>
        </w:tc>
        <w:tc>
          <w:tcPr>
            <w:tcW w:w="253" w:type="pct"/>
            <w:vMerge w:val="continue"/>
            <w:vAlign w:val="center"/>
          </w:tcPr>
          <w:p w14:paraId="06ACFFB8">
            <w:pPr>
              <w:jc w:val="center"/>
              <w:rPr>
                <w:rFonts w:hint="default" w:ascii="Times New Roman" w:hAnsi="Times New Roman" w:cs="Times New Roman"/>
                <w:highlight w:val="none"/>
                <w:vertAlign w:val="baseline"/>
                <w:lang w:val="en-US" w:eastAsia="zh-CN"/>
              </w:rPr>
            </w:pPr>
          </w:p>
        </w:tc>
        <w:tc>
          <w:tcPr>
            <w:tcW w:w="330" w:type="pct"/>
            <w:vMerge w:val="continue"/>
            <w:vAlign w:val="center"/>
          </w:tcPr>
          <w:p w14:paraId="43BCDC24">
            <w:pPr>
              <w:jc w:val="center"/>
              <w:rPr>
                <w:rFonts w:hint="default" w:ascii="Times New Roman" w:hAnsi="Times New Roman" w:cs="Times New Roman"/>
                <w:highlight w:val="none"/>
                <w:vertAlign w:val="baseline"/>
                <w:lang w:val="en-US" w:eastAsia="zh-CN"/>
              </w:rPr>
            </w:pPr>
          </w:p>
        </w:tc>
        <w:tc>
          <w:tcPr>
            <w:tcW w:w="278" w:type="pct"/>
            <w:vMerge w:val="continue"/>
            <w:vAlign w:val="center"/>
          </w:tcPr>
          <w:p w14:paraId="3B32FD76">
            <w:pPr>
              <w:jc w:val="center"/>
              <w:rPr>
                <w:rFonts w:hint="default" w:ascii="Times New Roman" w:hAnsi="Times New Roman" w:cs="Times New Roman"/>
                <w:highlight w:val="none"/>
                <w:vertAlign w:val="baseline"/>
                <w:lang w:val="en-US" w:eastAsia="zh-CN"/>
              </w:rPr>
            </w:pPr>
          </w:p>
        </w:tc>
        <w:tc>
          <w:tcPr>
            <w:tcW w:w="279" w:type="pct"/>
            <w:vMerge w:val="continue"/>
            <w:vAlign w:val="center"/>
          </w:tcPr>
          <w:p w14:paraId="451DB0E7">
            <w:pPr>
              <w:jc w:val="center"/>
              <w:rPr>
                <w:rFonts w:hint="default" w:ascii="Times New Roman" w:hAnsi="Times New Roman" w:cs="Times New Roman"/>
                <w:highlight w:val="none"/>
                <w:vertAlign w:val="baseline"/>
                <w:lang w:val="en-US" w:eastAsia="zh-CN"/>
              </w:rPr>
            </w:pPr>
          </w:p>
        </w:tc>
        <w:tc>
          <w:tcPr>
            <w:tcW w:w="302" w:type="pct"/>
            <w:vMerge w:val="continue"/>
            <w:vAlign w:val="center"/>
          </w:tcPr>
          <w:p w14:paraId="5933F23D">
            <w:pPr>
              <w:jc w:val="center"/>
              <w:rPr>
                <w:rFonts w:hint="default" w:ascii="Times New Roman" w:hAnsi="Times New Roman" w:cs="Times New Roman"/>
                <w:highlight w:val="none"/>
                <w:vertAlign w:val="baseline"/>
                <w:lang w:val="en-US" w:eastAsia="zh-CN"/>
              </w:rPr>
            </w:pPr>
          </w:p>
        </w:tc>
        <w:tc>
          <w:tcPr>
            <w:tcW w:w="471" w:type="pct"/>
            <w:vMerge w:val="continue"/>
            <w:vAlign w:val="center"/>
          </w:tcPr>
          <w:p w14:paraId="076CF99B">
            <w:pPr>
              <w:jc w:val="center"/>
              <w:rPr>
                <w:rFonts w:hint="default" w:ascii="Times New Roman" w:hAnsi="Times New Roman" w:cs="Times New Roman"/>
                <w:highlight w:val="none"/>
                <w:vertAlign w:val="baseline"/>
                <w:lang w:val="en-US" w:eastAsia="zh-CN"/>
              </w:rPr>
            </w:pPr>
          </w:p>
        </w:tc>
        <w:tc>
          <w:tcPr>
            <w:tcW w:w="333" w:type="pct"/>
            <w:vAlign w:val="center"/>
          </w:tcPr>
          <w:p w14:paraId="45D44150">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补植</w:t>
            </w:r>
            <w:r>
              <w:rPr>
                <w:rFonts w:hint="default" w:ascii="Times New Roman" w:hAnsi="Times New Roman" w:eastAsia="黑体" w:cs="Times New Roman"/>
                <w:bCs/>
                <w:szCs w:val="21"/>
              </w:rPr>
              <w:br w:type="textWrapping"/>
            </w:r>
            <w:r>
              <w:rPr>
                <w:rFonts w:hint="default" w:ascii="Times New Roman" w:hAnsi="Times New Roman" w:cs="Times New Roman"/>
                <w:highlight w:val="none"/>
                <w:vertAlign w:val="baseline"/>
                <w:lang w:val="en-US" w:eastAsia="zh-CN"/>
              </w:rPr>
              <w:t>树种</w:t>
            </w:r>
          </w:p>
        </w:tc>
        <w:tc>
          <w:tcPr>
            <w:tcW w:w="333" w:type="pct"/>
            <w:vAlign w:val="center"/>
          </w:tcPr>
          <w:p w14:paraId="54F19ED2">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苗木</w:t>
            </w:r>
            <w:r>
              <w:rPr>
                <w:rFonts w:hint="default" w:ascii="Times New Roman" w:hAnsi="Times New Roman" w:eastAsia="黑体" w:cs="Times New Roman"/>
                <w:bCs/>
                <w:szCs w:val="21"/>
              </w:rPr>
              <w:br w:type="textWrapping"/>
            </w:r>
            <w:r>
              <w:rPr>
                <w:rFonts w:hint="default" w:ascii="Times New Roman" w:hAnsi="Times New Roman" w:cs="Times New Roman"/>
                <w:highlight w:val="none"/>
                <w:vertAlign w:val="baseline"/>
                <w:lang w:val="en-US" w:eastAsia="zh-CN"/>
              </w:rPr>
              <w:t>规格</w:t>
            </w:r>
          </w:p>
        </w:tc>
        <w:tc>
          <w:tcPr>
            <w:tcW w:w="333" w:type="pct"/>
            <w:vAlign w:val="center"/>
          </w:tcPr>
          <w:p w14:paraId="6DB452FB">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栽植</w:t>
            </w:r>
            <w:r>
              <w:rPr>
                <w:rFonts w:hint="default" w:ascii="Times New Roman" w:hAnsi="Times New Roman" w:eastAsia="黑体" w:cs="Times New Roman"/>
                <w:bCs/>
                <w:szCs w:val="21"/>
              </w:rPr>
              <w:br w:type="textWrapping"/>
            </w:r>
            <w:r>
              <w:rPr>
                <w:rFonts w:hint="default" w:ascii="Times New Roman" w:hAnsi="Times New Roman" w:cs="Times New Roman"/>
                <w:highlight w:val="none"/>
                <w:vertAlign w:val="baseline"/>
                <w:lang w:val="en-US" w:eastAsia="zh-CN"/>
              </w:rPr>
              <w:t>密度</w:t>
            </w:r>
          </w:p>
        </w:tc>
        <w:tc>
          <w:tcPr>
            <w:tcW w:w="336" w:type="pct"/>
            <w:vAlign w:val="center"/>
          </w:tcPr>
          <w:p w14:paraId="6E3740B9">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成活率</w:t>
            </w:r>
          </w:p>
        </w:tc>
        <w:tc>
          <w:tcPr>
            <w:tcW w:w="333" w:type="pct"/>
            <w:vAlign w:val="center"/>
          </w:tcPr>
          <w:p w14:paraId="3C6EF4A4">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伐后</w:t>
            </w:r>
            <w:r>
              <w:rPr>
                <w:rFonts w:hint="default" w:ascii="Times New Roman" w:hAnsi="Times New Roman" w:eastAsia="黑体" w:cs="Times New Roman"/>
                <w:bCs/>
                <w:szCs w:val="21"/>
              </w:rPr>
              <w:br w:type="textWrapping"/>
            </w:r>
            <w:r>
              <w:rPr>
                <w:rFonts w:hint="default" w:ascii="Times New Roman" w:hAnsi="Times New Roman" w:cs="Times New Roman"/>
                <w:highlight w:val="none"/>
                <w:vertAlign w:val="baseline"/>
                <w:lang w:val="en-US" w:eastAsia="zh-CN"/>
              </w:rPr>
              <w:t>郁闭度</w:t>
            </w:r>
          </w:p>
        </w:tc>
        <w:tc>
          <w:tcPr>
            <w:tcW w:w="342" w:type="pct"/>
            <w:vAlign w:val="center"/>
          </w:tcPr>
          <w:p w14:paraId="6E8DC507">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采伐</w:t>
            </w:r>
            <w:r>
              <w:rPr>
                <w:rFonts w:hint="default" w:ascii="Times New Roman" w:hAnsi="Times New Roman" w:eastAsia="黑体" w:cs="Times New Roman"/>
                <w:bCs/>
                <w:szCs w:val="21"/>
              </w:rPr>
              <w:br w:type="textWrapping"/>
            </w:r>
            <w:r>
              <w:rPr>
                <w:rFonts w:hint="default" w:ascii="Times New Roman" w:hAnsi="Times New Roman" w:cs="Times New Roman"/>
                <w:highlight w:val="none"/>
                <w:vertAlign w:val="baseline"/>
                <w:lang w:val="en-US" w:eastAsia="zh-CN"/>
              </w:rPr>
              <w:t>质量</w:t>
            </w:r>
          </w:p>
        </w:tc>
        <w:tc>
          <w:tcPr>
            <w:tcW w:w="333" w:type="pct"/>
            <w:vMerge w:val="continue"/>
            <w:vAlign w:val="center"/>
          </w:tcPr>
          <w:p w14:paraId="1893F380">
            <w:pPr>
              <w:jc w:val="center"/>
              <w:rPr>
                <w:rFonts w:hint="default" w:ascii="Times New Roman" w:hAnsi="Times New Roman" w:cs="Times New Roman"/>
                <w:highlight w:val="none"/>
                <w:vertAlign w:val="baseline"/>
                <w:lang w:val="en-US" w:eastAsia="zh-CN"/>
              </w:rPr>
            </w:pPr>
          </w:p>
        </w:tc>
        <w:tc>
          <w:tcPr>
            <w:tcW w:w="337" w:type="pct"/>
            <w:vMerge w:val="continue"/>
            <w:vAlign w:val="center"/>
          </w:tcPr>
          <w:p w14:paraId="5BAB38A2">
            <w:pPr>
              <w:jc w:val="center"/>
              <w:rPr>
                <w:rFonts w:hint="default" w:ascii="Times New Roman" w:hAnsi="Times New Roman" w:cs="Times New Roman"/>
                <w:highlight w:val="none"/>
                <w:vertAlign w:val="baseline"/>
                <w:lang w:val="en-US" w:eastAsia="zh-CN"/>
              </w:rPr>
            </w:pPr>
          </w:p>
        </w:tc>
      </w:tr>
      <w:tr w14:paraId="2F82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4" w:type="pct"/>
            <w:vAlign w:val="center"/>
          </w:tcPr>
          <w:p w14:paraId="65B9AE09">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1</w:t>
            </w:r>
          </w:p>
        </w:tc>
        <w:tc>
          <w:tcPr>
            <w:tcW w:w="253" w:type="pct"/>
            <w:vAlign w:val="center"/>
          </w:tcPr>
          <w:p w14:paraId="6FF6C9A5">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2</w:t>
            </w:r>
          </w:p>
        </w:tc>
        <w:tc>
          <w:tcPr>
            <w:tcW w:w="330" w:type="pct"/>
            <w:vAlign w:val="center"/>
          </w:tcPr>
          <w:p w14:paraId="08323C43">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3</w:t>
            </w:r>
          </w:p>
        </w:tc>
        <w:tc>
          <w:tcPr>
            <w:tcW w:w="278" w:type="pct"/>
            <w:vAlign w:val="center"/>
          </w:tcPr>
          <w:p w14:paraId="0587686C">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4</w:t>
            </w:r>
          </w:p>
        </w:tc>
        <w:tc>
          <w:tcPr>
            <w:tcW w:w="279" w:type="pct"/>
            <w:vAlign w:val="center"/>
          </w:tcPr>
          <w:p w14:paraId="3397FB06">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5</w:t>
            </w:r>
          </w:p>
        </w:tc>
        <w:tc>
          <w:tcPr>
            <w:tcW w:w="302" w:type="pct"/>
            <w:vAlign w:val="center"/>
          </w:tcPr>
          <w:p w14:paraId="400F3272">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6</w:t>
            </w:r>
          </w:p>
        </w:tc>
        <w:tc>
          <w:tcPr>
            <w:tcW w:w="471" w:type="pct"/>
            <w:vAlign w:val="center"/>
          </w:tcPr>
          <w:p w14:paraId="24BCB990">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7</w:t>
            </w:r>
          </w:p>
        </w:tc>
        <w:tc>
          <w:tcPr>
            <w:tcW w:w="333" w:type="pct"/>
            <w:vAlign w:val="center"/>
          </w:tcPr>
          <w:p w14:paraId="599E8727">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8</w:t>
            </w:r>
          </w:p>
        </w:tc>
        <w:tc>
          <w:tcPr>
            <w:tcW w:w="333" w:type="pct"/>
            <w:vAlign w:val="center"/>
          </w:tcPr>
          <w:p w14:paraId="4547DAC2">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9</w:t>
            </w:r>
          </w:p>
        </w:tc>
        <w:tc>
          <w:tcPr>
            <w:tcW w:w="333" w:type="pct"/>
            <w:vAlign w:val="center"/>
          </w:tcPr>
          <w:p w14:paraId="5F223564">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10</w:t>
            </w:r>
          </w:p>
        </w:tc>
        <w:tc>
          <w:tcPr>
            <w:tcW w:w="336" w:type="pct"/>
            <w:vAlign w:val="center"/>
          </w:tcPr>
          <w:p w14:paraId="08282E5B">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11</w:t>
            </w:r>
          </w:p>
        </w:tc>
        <w:tc>
          <w:tcPr>
            <w:tcW w:w="333" w:type="pct"/>
            <w:vAlign w:val="center"/>
          </w:tcPr>
          <w:p w14:paraId="206643D9">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12</w:t>
            </w:r>
          </w:p>
        </w:tc>
        <w:tc>
          <w:tcPr>
            <w:tcW w:w="342" w:type="pct"/>
            <w:vAlign w:val="center"/>
          </w:tcPr>
          <w:p w14:paraId="25799274">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13</w:t>
            </w:r>
          </w:p>
        </w:tc>
        <w:tc>
          <w:tcPr>
            <w:tcW w:w="333" w:type="pct"/>
            <w:vAlign w:val="center"/>
          </w:tcPr>
          <w:p w14:paraId="16AEFCCE">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14</w:t>
            </w:r>
          </w:p>
        </w:tc>
        <w:tc>
          <w:tcPr>
            <w:tcW w:w="337" w:type="pct"/>
            <w:vAlign w:val="center"/>
          </w:tcPr>
          <w:p w14:paraId="57F87D18">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15</w:t>
            </w:r>
          </w:p>
        </w:tc>
      </w:tr>
      <w:tr w14:paraId="52D8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4" w:type="pct"/>
            <w:vAlign w:val="center"/>
          </w:tcPr>
          <w:p w14:paraId="08FF9DBE">
            <w:pPr>
              <w:jc w:val="center"/>
              <w:rPr>
                <w:rFonts w:hint="default" w:ascii="Times New Roman" w:hAnsi="Times New Roman" w:cs="Times New Roman"/>
                <w:highlight w:val="none"/>
                <w:vertAlign w:val="baseline"/>
                <w:lang w:val="en-US" w:eastAsia="zh-CN"/>
              </w:rPr>
            </w:pPr>
          </w:p>
        </w:tc>
        <w:tc>
          <w:tcPr>
            <w:tcW w:w="253" w:type="pct"/>
            <w:vAlign w:val="center"/>
          </w:tcPr>
          <w:p w14:paraId="0245C7EC">
            <w:pPr>
              <w:jc w:val="center"/>
              <w:rPr>
                <w:rFonts w:hint="default" w:ascii="Times New Roman" w:hAnsi="Times New Roman" w:cs="Times New Roman"/>
                <w:highlight w:val="none"/>
                <w:vertAlign w:val="baseline"/>
                <w:lang w:val="en-US" w:eastAsia="zh-CN"/>
              </w:rPr>
            </w:pPr>
          </w:p>
        </w:tc>
        <w:tc>
          <w:tcPr>
            <w:tcW w:w="330" w:type="pct"/>
            <w:vAlign w:val="center"/>
          </w:tcPr>
          <w:p w14:paraId="3D7EAA3C">
            <w:pPr>
              <w:jc w:val="center"/>
              <w:rPr>
                <w:rFonts w:hint="default" w:ascii="Times New Roman" w:hAnsi="Times New Roman" w:cs="Times New Roman"/>
                <w:highlight w:val="none"/>
                <w:vertAlign w:val="baseline"/>
                <w:lang w:val="en-US" w:eastAsia="zh-CN"/>
              </w:rPr>
            </w:pPr>
          </w:p>
        </w:tc>
        <w:tc>
          <w:tcPr>
            <w:tcW w:w="278" w:type="pct"/>
            <w:vAlign w:val="center"/>
          </w:tcPr>
          <w:p w14:paraId="29A04AAB">
            <w:pPr>
              <w:jc w:val="center"/>
              <w:rPr>
                <w:rFonts w:hint="default" w:ascii="Times New Roman" w:hAnsi="Times New Roman" w:cs="Times New Roman"/>
                <w:highlight w:val="none"/>
                <w:vertAlign w:val="baseline"/>
                <w:lang w:val="en-US" w:eastAsia="zh-CN"/>
              </w:rPr>
            </w:pPr>
          </w:p>
        </w:tc>
        <w:tc>
          <w:tcPr>
            <w:tcW w:w="279" w:type="pct"/>
            <w:vAlign w:val="center"/>
          </w:tcPr>
          <w:p w14:paraId="641BEEBC">
            <w:pPr>
              <w:jc w:val="center"/>
              <w:rPr>
                <w:rFonts w:hint="default" w:ascii="Times New Roman" w:hAnsi="Times New Roman" w:cs="Times New Roman"/>
                <w:highlight w:val="none"/>
                <w:vertAlign w:val="baseline"/>
                <w:lang w:val="en-US" w:eastAsia="zh-CN"/>
              </w:rPr>
            </w:pPr>
          </w:p>
        </w:tc>
        <w:tc>
          <w:tcPr>
            <w:tcW w:w="302" w:type="pct"/>
            <w:vAlign w:val="center"/>
          </w:tcPr>
          <w:p w14:paraId="56CB9DA6">
            <w:pPr>
              <w:jc w:val="center"/>
              <w:rPr>
                <w:rFonts w:hint="default" w:ascii="Times New Roman" w:hAnsi="Times New Roman" w:cs="Times New Roman"/>
                <w:highlight w:val="none"/>
                <w:vertAlign w:val="baseline"/>
                <w:lang w:val="en-US" w:eastAsia="zh-CN"/>
              </w:rPr>
            </w:pPr>
          </w:p>
        </w:tc>
        <w:tc>
          <w:tcPr>
            <w:tcW w:w="471" w:type="pct"/>
            <w:vAlign w:val="center"/>
          </w:tcPr>
          <w:p w14:paraId="0999BD9C">
            <w:pPr>
              <w:jc w:val="center"/>
              <w:rPr>
                <w:rFonts w:hint="default" w:ascii="Times New Roman" w:hAnsi="Times New Roman" w:cs="Times New Roman"/>
                <w:highlight w:val="none"/>
                <w:vertAlign w:val="baseline"/>
                <w:lang w:val="en-US" w:eastAsia="zh-CN"/>
              </w:rPr>
            </w:pPr>
          </w:p>
        </w:tc>
        <w:tc>
          <w:tcPr>
            <w:tcW w:w="333" w:type="pct"/>
            <w:vAlign w:val="center"/>
          </w:tcPr>
          <w:p w14:paraId="175BA2D7">
            <w:pPr>
              <w:jc w:val="center"/>
              <w:rPr>
                <w:rFonts w:hint="default" w:ascii="Times New Roman" w:hAnsi="Times New Roman" w:cs="Times New Roman"/>
                <w:highlight w:val="none"/>
                <w:vertAlign w:val="baseline"/>
                <w:lang w:val="en-US" w:eastAsia="zh-CN"/>
              </w:rPr>
            </w:pPr>
          </w:p>
        </w:tc>
        <w:tc>
          <w:tcPr>
            <w:tcW w:w="333" w:type="pct"/>
            <w:vAlign w:val="center"/>
          </w:tcPr>
          <w:p w14:paraId="3C5DBDBC">
            <w:pPr>
              <w:jc w:val="center"/>
              <w:rPr>
                <w:rFonts w:hint="default" w:ascii="Times New Roman" w:hAnsi="Times New Roman" w:cs="Times New Roman"/>
                <w:highlight w:val="none"/>
                <w:vertAlign w:val="baseline"/>
                <w:lang w:val="en-US" w:eastAsia="zh-CN"/>
              </w:rPr>
            </w:pPr>
          </w:p>
        </w:tc>
        <w:tc>
          <w:tcPr>
            <w:tcW w:w="333" w:type="pct"/>
            <w:vAlign w:val="center"/>
          </w:tcPr>
          <w:p w14:paraId="528704CE">
            <w:pPr>
              <w:jc w:val="center"/>
              <w:rPr>
                <w:rFonts w:hint="default" w:ascii="Times New Roman" w:hAnsi="Times New Roman" w:cs="Times New Roman"/>
                <w:highlight w:val="none"/>
                <w:vertAlign w:val="baseline"/>
                <w:lang w:val="en-US" w:eastAsia="zh-CN"/>
              </w:rPr>
            </w:pPr>
          </w:p>
        </w:tc>
        <w:tc>
          <w:tcPr>
            <w:tcW w:w="336" w:type="pct"/>
            <w:vAlign w:val="center"/>
          </w:tcPr>
          <w:p w14:paraId="1BCD9E26">
            <w:pPr>
              <w:jc w:val="center"/>
              <w:rPr>
                <w:rFonts w:hint="default" w:ascii="Times New Roman" w:hAnsi="Times New Roman" w:cs="Times New Roman"/>
                <w:highlight w:val="none"/>
                <w:vertAlign w:val="baseline"/>
                <w:lang w:val="en-US" w:eastAsia="zh-CN"/>
              </w:rPr>
            </w:pPr>
          </w:p>
        </w:tc>
        <w:tc>
          <w:tcPr>
            <w:tcW w:w="333" w:type="pct"/>
            <w:vAlign w:val="center"/>
          </w:tcPr>
          <w:p w14:paraId="32AE3BAF">
            <w:pPr>
              <w:jc w:val="center"/>
              <w:rPr>
                <w:rFonts w:hint="default" w:ascii="Times New Roman" w:hAnsi="Times New Roman" w:cs="Times New Roman"/>
                <w:highlight w:val="none"/>
                <w:vertAlign w:val="baseline"/>
                <w:lang w:val="en-US" w:eastAsia="zh-CN"/>
              </w:rPr>
            </w:pPr>
          </w:p>
        </w:tc>
        <w:tc>
          <w:tcPr>
            <w:tcW w:w="342" w:type="pct"/>
            <w:vAlign w:val="center"/>
          </w:tcPr>
          <w:p w14:paraId="6EF4270C">
            <w:pPr>
              <w:jc w:val="center"/>
              <w:rPr>
                <w:rFonts w:hint="default" w:ascii="Times New Roman" w:hAnsi="Times New Roman" w:cs="Times New Roman"/>
                <w:highlight w:val="none"/>
                <w:vertAlign w:val="baseline"/>
                <w:lang w:val="en-US" w:eastAsia="zh-CN"/>
              </w:rPr>
            </w:pPr>
          </w:p>
        </w:tc>
        <w:tc>
          <w:tcPr>
            <w:tcW w:w="333" w:type="pct"/>
            <w:vAlign w:val="center"/>
          </w:tcPr>
          <w:p w14:paraId="318701F0">
            <w:pPr>
              <w:jc w:val="center"/>
              <w:rPr>
                <w:rFonts w:hint="default" w:ascii="Times New Roman" w:hAnsi="Times New Roman" w:cs="Times New Roman"/>
                <w:highlight w:val="none"/>
                <w:vertAlign w:val="baseline"/>
                <w:lang w:val="en-US" w:eastAsia="zh-CN"/>
              </w:rPr>
            </w:pPr>
          </w:p>
        </w:tc>
        <w:tc>
          <w:tcPr>
            <w:tcW w:w="337" w:type="pct"/>
            <w:vAlign w:val="center"/>
          </w:tcPr>
          <w:p w14:paraId="089886A9">
            <w:pPr>
              <w:jc w:val="center"/>
              <w:rPr>
                <w:rFonts w:hint="default" w:ascii="Times New Roman" w:hAnsi="Times New Roman" w:cs="Times New Roman"/>
                <w:highlight w:val="none"/>
                <w:vertAlign w:val="baseline"/>
                <w:lang w:val="en-US" w:eastAsia="zh-CN"/>
              </w:rPr>
            </w:pPr>
          </w:p>
        </w:tc>
      </w:tr>
      <w:tr w14:paraId="1564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4" w:type="pct"/>
            <w:vAlign w:val="center"/>
          </w:tcPr>
          <w:p w14:paraId="4EA2FEBC">
            <w:pPr>
              <w:jc w:val="center"/>
              <w:rPr>
                <w:rFonts w:hint="default" w:ascii="Times New Roman" w:hAnsi="Times New Roman" w:cs="Times New Roman"/>
                <w:highlight w:val="none"/>
                <w:vertAlign w:val="baseline"/>
                <w:lang w:val="en-US" w:eastAsia="zh-CN"/>
              </w:rPr>
            </w:pPr>
          </w:p>
        </w:tc>
        <w:tc>
          <w:tcPr>
            <w:tcW w:w="253" w:type="pct"/>
            <w:vAlign w:val="center"/>
          </w:tcPr>
          <w:p w14:paraId="0E1A9009">
            <w:pPr>
              <w:jc w:val="center"/>
              <w:rPr>
                <w:rFonts w:hint="default" w:ascii="Times New Roman" w:hAnsi="Times New Roman" w:cs="Times New Roman"/>
                <w:highlight w:val="none"/>
                <w:vertAlign w:val="baseline"/>
                <w:lang w:val="en-US" w:eastAsia="zh-CN"/>
              </w:rPr>
            </w:pPr>
          </w:p>
        </w:tc>
        <w:tc>
          <w:tcPr>
            <w:tcW w:w="330" w:type="pct"/>
            <w:vAlign w:val="center"/>
          </w:tcPr>
          <w:p w14:paraId="3F5834E4">
            <w:pPr>
              <w:jc w:val="center"/>
              <w:rPr>
                <w:rFonts w:hint="default" w:ascii="Times New Roman" w:hAnsi="Times New Roman" w:cs="Times New Roman"/>
                <w:highlight w:val="none"/>
                <w:vertAlign w:val="baseline"/>
                <w:lang w:val="en-US" w:eastAsia="zh-CN"/>
              </w:rPr>
            </w:pPr>
          </w:p>
        </w:tc>
        <w:tc>
          <w:tcPr>
            <w:tcW w:w="278" w:type="pct"/>
            <w:vAlign w:val="center"/>
          </w:tcPr>
          <w:p w14:paraId="32A54386">
            <w:pPr>
              <w:jc w:val="center"/>
              <w:rPr>
                <w:rFonts w:hint="default" w:ascii="Times New Roman" w:hAnsi="Times New Roman" w:cs="Times New Roman"/>
                <w:highlight w:val="none"/>
                <w:vertAlign w:val="baseline"/>
                <w:lang w:val="en-US" w:eastAsia="zh-CN"/>
              </w:rPr>
            </w:pPr>
          </w:p>
        </w:tc>
        <w:tc>
          <w:tcPr>
            <w:tcW w:w="279" w:type="pct"/>
            <w:vAlign w:val="center"/>
          </w:tcPr>
          <w:p w14:paraId="3C729E23">
            <w:pPr>
              <w:jc w:val="center"/>
              <w:rPr>
                <w:rFonts w:hint="default" w:ascii="Times New Roman" w:hAnsi="Times New Roman" w:cs="Times New Roman"/>
                <w:highlight w:val="none"/>
                <w:vertAlign w:val="baseline"/>
                <w:lang w:val="en-US" w:eastAsia="zh-CN"/>
              </w:rPr>
            </w:pPr>
          </w:p>
        </w:tc>
        <w:tc>
          <w:tcPr>
            <w:tcW w:w="302" w:type="pct"/>
            <w:vAlign w:val="center"/>
          </w:tcPr>
          <w:p w14:paraId="2C298388">
            <w:pPr>
              <w:jc w:val="center"/>
              <w:rPr>
                <w:rFonts w:hint="default" w:ascii="Times New Roman" w:hAnsi="Times New Roman" w:cs="Times New Roman"/>
                <w:highlight w:val="none"/>
                <w:vertAlign w:val="baseline"/>
                <w:lang w:val="en-US" w:eastAsia="zh-CN"/>
              </w:rPr>
            </w:pPr>
          </w:p>
        </w:tc>
        <w:tc>
          <w:tcPr>
            <w:tcW w:w="471" w:type="pct"/>
            <w:vAlign w:val="center"/>
          </w:tcPr>
          <w:p w14:paraId="3724E98F">
            <w:pPr>
              <w:jc w:val="center"/>
              <w:rPr>
                <w:rFonts w:hint="default" w:ascii="Times New Roman" w:hAnsi="Times New Roman" w:cs="Times New Roman"/>
                <w:highlight w:val="none"/>
                <w:vertAlign w:val="baseline"/>
                <w:lang w:val="en-US" w:eastAsia="zh-CN"/>
              </w:rPr>
            </w:pPr>
          </w:p>
        </w:tc>
        <w:tc>
          <w:tcPr>
            <w:tcW w:w="333" w:type="pct"/>
            <w:vAlign w:val="center"/>
          </w:tcPr>
          <w:p w14:paraId="79D6C4AF">
            <w:pPr>
              <w:jc w:val="center"/>
              <w:rPr>
                <w:rFonts w:hint="default" w:ascii="Times New Roman" w:hAnsi="Times New Roman" w:cs="Times New Roman"/>
                <w:highlight w:val="none"/>
                <w:vertAlign w:val="baseline"/>
                <w:lang w:val="en-US" w:eastAsia="zh-CN"/>
              </w:rPr>
            </w:pPr>
          </w:p>
        </w:tc>
        <w:tc>
          <w:tcPr>
            <w:tcW w:w="333" w:type="pct"/>
            <w:vAlign w:val="center"/>
          </w:tcPr>
          <w:p w14:paraId="79DEC311">
            <w:pPr>
              <w:jc w:val="center"/>
              <w:rPr>
                <w:rFonts w:hint="default" w:ascii="Times New Roman" w:hAnsi="Times New Roman" w:cs="Times New Roman"/>
                <w:highlight w:val="none"/>
                <w:vertAlign w:val="baseline"/>
                <w:lang w:val="en-US" w:eastAsia="zh-CN"/>
              </w:rPr>
            </w:pPr>
          </w:p>
        </w:tc>
        <w:tc>
          <w:tcPr>
            <w:tcW w:w="333" w:type="pct"/>
            <w:vAlign w:val="center"/>
          </w:tcPr>
          <w:p w14:paraId="36DE4AF4">
            <w:pPr>
              <w:jc w:val="center"/>
              <w:rPr>
                <w:rFonts w:hint="default" w:ascii="Times New Roman" w:hAnsi="Times New Roman" w:cs="Times New Roman"/>
                <w:highlight w:val="none"/>
                <w:vertAlign w:val="baseline"/>
                <w:lang w:val="en-US" w:eastAsia="zh-CN"/>
              </w:rPr>
            </w:pPr>
          </w:p>
        </w:tc>
        <w:tc>
          <w:tcPr>
            <w:tcW w:w="336" w:type="pct"/>
            <w:vAlign w:val="center"/>
          </w:tcPr>
          <w:p w14:paraId="1735B1C8">
            <w:pPr>
              <w:jc w:val="center"/>
              <w:rPr>
                <w:rFonts w:hint="default" w:ascii="Times New Roman" w:hAnsi="Times New Roman" w:cs="Times New Roman"/>
                <w:highlight w:val="none"/>
                <w:vertAlign w:val="baseline"/>
                <w:lang w:val="en-US" w:eastAsia="zh-CN"/>
              </w:rPr>
            </w:pPr>
          </w:p>
        </w:tc>
        <w:tc>
          <w:tcPr>
            <w:tcW w:w="333" w:type="pct"/>
            <w:vAlign w:val="center"/>
          </w:tcPr>
          <w:p w14:paraId="32B2E25E">
            <w:pPr>
              <w:jc w:val="center"/>
              <w:rPr>
                <w:rFonts w:hint="default" w:ascii="Times New Roman" w:hAnsi="Times New Roman" w:cs="Times New Roman"/>
                <w:highlight w:val="none"/>
                <w:vertAlign w:val="baseline"/>
                <w:lang w:val="en-US" w:eastAsia="zh-CN"/>
              </w:rPr>
            </w:pPr>
          </w:p>
        </w:tc>
        <w:tc>
          <w:tcPr>
            <w:tcW w:w="342" w:type="pct"/>
            <w:vAlign w:val="center"/>
          </w:tcPr>
          <w:p w14:paraId="14256952">
            <w:pPr>
              <w:jc w:val="center"/>
              <w:rPr>
                <w:rFonts w:hint="default" w:ascii="Times New Roman" w:hAnsi="Times New Roman" w:cs="Times New Roman"/>
                <w:highlight w:val="none"/>
                <w:vertAlign w:val="baseline"/>
                <w:lang w:val="en-US" w:eastAsia="zh-CN"/>
              </w:rPr>
            </w:pPr>
          </w:p>
        </w:tc>
        <w:tc>
          <w:tcPr>
            <w:tcW w:w="333" w:type="pct"/>
            <w:vAlign w:val="center"/>
          </w:tcPr>
          <w:p w14:paraId="2FEC6482">
            <w:pPr>
              <w:jc w:val="center"/>
              <w:rPr>
                <w:rFonts w:hint="default" w:ascii="Times New Roman" w:hAnsi="Times New Roman" w:cs="Times New Roman"/>
                <w:highlight w:val="none"/>
                <w:vertAlign w:val="baseline"/>
                <w:lang w:val="en-US" w:eastAsia="zh-CN"/>
              </w:rPr>
            </w:pPr>
          </w:p>
        </w:tc>
        <w:tc>
          <w:tcPr>
            <w:tcW w:w="337" w:type="pct"/>
            <w:vAlign w:val="center"/>
          </w:tcPr>
          <w:p w14:paraId="226973C4">
            <w:pPr>
              <w:jc w:val="center"/>
              <w:rPr>
                <w:rFonts w:hint="default" w:ascii="Times New Roman" w:hAnsi="Times New Roman" w:cs="Times New Roman"/>
                <w:highlight w:val="none"/>
                <w:vertAlign w:val="baseline"/>
                <w:lang w:val="en-US" w:eastAsia="zh-CN"/>
              </w:rPr>
            </w:pPr>
          </w:p>
        </w:tc>
      </w:tr>
    </w:tbl>
    <w:p w14:paraId="574C23E8">
      <w:p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填表说明：1.1-6，8-12，14、15按</w:t>
      </w:r>
      <w:r>
        <w:rPr>
          <w:rFonts w:hint="default" w:ascii="Times New Roman" w:hAnsi="Times New Roman" w:cs="Times New Roman"/>
          <w:vertAlign w:val="baseline"/>
          <w:lang w:val="en-US" w:eastAsia="zh-CN"/>
        </w:rPr>
        <w:t>表</w:t>
      </w:r>
      <w:r>
        <w:rPr>
          <w:rFonts w:hint="default" w:ascii="Times New Roman" w:hAnsi="Times New Roman" w:cs="Times New Roman"/>
          <w:vertAlign w:val="baseline"/>
          <w:lang w:val="en-US" w:eastAsia="zh-CN"/>
        </w:rPr>
        <w:t>B.</w:t>
      </w:r>
      <w:r>
        <w:rPr>
          <w:rFonts w:hint="default" w:ascii="Times New Roman" w:hAnsi="Times New Roman" w:cs="Times New Roman"/>
          <w:vertAlign w:val="baseline"/>
          <w:lang w:val="en-US" w:eastAsia="zh-CN"/>
        </w:rPr>
        <w:t>2</w:t>
      </w:r>
      <w:r>
        <w:rPr>
          <w:rFonts w:hint="default" w:ascii="Times New Roman" w:hAnsi="Times New Roman" w:cs="Times New Roman"/>
          <w:vertAlign w:val="baseline"/>
          <w:lang w:val="en-US" w:eastAsia="zh-CN"/>
        </w:rPr>
        <w:t>执行。</w:t>
      </w:r>
    </w:p>
    <w:p w14:paraId="38594817">
      <w:pPr>
        <w:numPr>
          <w:ilvl w:val="0"/>
          <w:numId w:val="4"/>
        </w:numPr>
        <w:ind w:left="0" w:leftChars="0" w:firstLine="1058" w:firstLineChars="504"/>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采伐质量：1-合格；2-不合格。</w:t>
      </w:r>
    </w:p>
    <w:p w14:paraId="349F8635">
      <w:pPr>
        <w:numPr>
          <w:ilvl w:val="0"/>
          <w:numId w:val="0"/>
        </w:numPr>
        <w:rPr>
          <w:rFonts w:hint="default" w:ascii="Times New Roman" w:hAnsi="Times New Roman" w:cs="Times New Roman"/>
          <w:highlight w:val="none"/>
          <w:vertAlign w:val="baseline"/>
          <w:lang w:val="en-US" w:eastAsia="zh-CN"/>
        </w:rPr>
      </w:pPr>
    </w:p>
    <w:p w14:paraId="6560DD7A">
      <w:pPr>
        <w:pStyle w:val="15"/>
        <w:numPr>
          <w:ilvl w:val="0"/>
          <w:numId w:val="0"/>
        </w:numPr>
        <w:spacing w:before="120" w:after="120"/>
        <w:outlineLvl w:val="9"/>
        <w:rPr>
          <w:rFonts w:hint="default" w:ascii="Times New Roman" w:hAnsi="Times New Roman" w:cs="Times New Roman"/>
          <w:sz w:val="21"/>
          <w:szCs w:val="22"/>
          <w:lang w:val="en-US" w:eastAsia="zh-CN"/>
        </w:rPr>
      </w:pPr>
      <w:r>
        <w:rPr>
          <w:rFonts w:hint="default" w:ascii="Times New Roman" w:hAnsi="Times New Roman" w:cs="Times New Roman"/>
          <w:sz w:val="21"/>
          <w:szCs w:val="22"/>
          <w:lang w:val="en-US" w:eastAsia="zh-CN"/>
        </w:rPr>
        <w:t>B.</w:t>
      </w:r>
      <w:r>
        <w:rPr>
          <w:rFonts w:hint="default" w:ascii="Times New Roman" w:hAnsi="Times New Roman" w:cs="Times New Roman"/>
          <w:sz w:val="21"/>
          <w:szCs w:val="22"/>
          <w:lang w:val="en-US" w:eastAsia="zh-CN"/>
        </w:rPr>
        <w:t>5</w:t>
      </w:r>
      <w:r>
        <w:rPr>
          <w:rFonts w:hint="default" w:ascii="Times New Roman" w:hAnsi="Times New Roman" w:cs="Times New Roman"/>
          <w:sz w:val="21"/>
          <w:szCs w:val="22"/>
          <w:lang w:val="en-US" w:eastAsia="zh-CN"/>
        </w:rPr>
        <w:t>竹林经营现场调查表</w:t>
      </w:r>
    </w:p>
    <w:p w14:paraId="0AF373D6">
      <w:pPr>
        <w:ind w:firstLine="420" w:firstLineChars="200"/>
        <w:outlineLvl w:val="9"/>
        <w:rPr>
          <w:rFonts w:hint="default" w:ascii="Times New Roman" w:hAnsi="Times New Roman" w:cs="Times New Roman" w:eastAsiaTheme="majorEastAsia"/>
          <w:bCs/>
          <w:szCs w:val="21"/>
          <w:lang w:val="en-US" w:eastAsia="zh-CN"/>
        </w:rPr>
      </w:pPr>
      <w:r>
        <w:rPr>
          <w:rFonts w:hint="default" w:ascii="Times New Roman" w:hAnsi="Times New Roman" w:cs="Times New Roman" w:eastAsiaTheme="majorEastAsia"/>
          <w:bCs/>
          <w:szCs w:val="21"/>
          <w:lang w:val="en-US" w:eastAsia="zh-CN"/>
        </w:rPr>
        <w:t>竹林经营现场调查见表</w:t>
      </w:r>
      <w:r>
        <w:rPr>
          <w:rFonts w:hint="default" w:ascii="Times New Roman" w:hAnsi="Times New Roman" w:cs="Times New Roman" w:eastAsiaTheme="majorEastAsia"/>
          <w:bCs/>
          <w:szCs w:val="21"/>
          <w:lang w:val="en-US" w:eastAsia="zh-CN"/>
        </w:rPr>
        <w:t>B</w:t>
      </w:r>
      <w:r>
        <w:rPr>
          <w:rFonts w:hint="default" w:ascii="Times New Roman" w:hAnsi="Times New Roman" w:cs="Times New Roman" w:eastAsiaTheme="majorEastAsia"/>
          <w:bCs/>
          <w:szCs w:val="21"/>
          <w:lang w:val="en-US" w:eastAsia="zh-CN"/>
        </w:rPr>
        <w:t>.</w:t>
      </w:r>
      <w:r>
        <w:rPr>
          <w:rFonts w:hint="default" w:ascii="Times New Roman" w:hAnsi="Times New Roman" w:cs="Times New Roman" w:eastAsiaTheme="majorEastAsia"/>
          <w:bCs/>
          <w:szCs w:val="21"/>
          <w:lang w:val="en-US" w:eastAsia="zh-CN"/>
        </w:rPr>
        <w:t>5</w:t>
      </w:r>
      <w:r>
        <w:rPr>
          <w:rFonts w:hint="default" w:ascii="Times New Roman" w:hAnsi="Times New Roman" w:cs="Times New Roman" w:eastAsiaTheme="majorEastAsia"/>
          <w:bCs/>
          <w:szCs w:val="21"/>
          <w:lang w:val="en-US" w:eastAsia="zh-CN"/>
        </w:rPr>
        <w:t>。</w:t>
      </w:r>
    </w:p>
    <w:p w14:paraId="77A9A5B2">
      <w:pPr>
        <w:jc w:val="center"/>
        <w:rPr>
          <w:rFonts w:hint="default" w:ascii="Times New Roman" w:hAnsi="Times New Roman" w:cs="Times New Roman"/>
          <w:highlight w:val="none"/>
          <w:lang w:val="en-US" w:eastAsia="zh-CN"/>
        </w:rPr>
      </w:pPr>
      <w:r>
        <w:rPr>
          <w:rFonts w:hint="default" w:ascii="Times New Roman" w:hAnsi="Times New Roman" w:eastAsia="黑体" w:cs="Times New Roman"/>
          <w:bCs/>
          <w:szCs w:val="21"/>
          <w:lang w:val="en-US" w:eastAsia="zh-CN"/>
        </w:rPr>
        <w:t>表</w:t>
      </w:r>
      <w:r>
        <w:rPr>
          <w:rFonts w:hint="default" w:ascii="Times New Roman" w:hAnsi="Times New Roman" w:eastAsia="黑体" w:cs="Times New Roman"/>
          <w:bCs/>
          <w:szCs w:val="21"/>
          <w:lang w:val="en-US" w:eastAsia="zh-CN"/>
        </w:rPr>
        <w:t>B</w:t>
      </w:r>
      <w:r>
        <w:rPr>
          <w:rFonts w:hint="default" w:ascii="Times New Roman" w:hAnsi="Times New Roman" w:eastAsia="黑体" w:cs="Times New Roman"/>
          <w:bCs/>
          <w:szCs w:val="21"/>
          <w:lang w:val="en-US" w:eastAsia="zh-CN"/>
        </w:rPr>
        <w:t>.</w:t>
      </w:r>
      <w:r>
        <w:rPr>
          <w:rFonts w:hint="default" w:ascii="Times New Roman" w:hAnsi="Times New Roman" w:eastAsia="黑体" w:cs="Times New Roman"/>
          <w:bCs/>
          <w:szCs w:val="21"/>
          <w:lang w:val="en-US" w:eastAsia="zh-CN"/>
        </w:rPr>
        <w:t>5</w:t>
      </w:r>
      <w:r>
        <w:rPr>
          <w:rFonts w:hint="default" w:ascii="Times New Roman" w:hAnsi="Times New Roman" w:eastAsia="黑体" w:cs="Times New Roman"/>
          <w:bCs/>
          <w:szCs w:val="21"/>
          <w:lang w:val="en-US" w:eastAsia="zh-CN"/>
        </w:rPr>
        <w:t xml:space="preserve"> 竹林经营现场调查表</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415"/>
        <w:gridCol w:w="1415"/>
        <w:gridCol w:w="1415"/>
        <w:gridCol w:w="1415"/>
        <w:gridCol w:w="1421"/>
        <w:gridCol w:w="1415"/>
        <w:gridCol w:w="1421"/>
        <w:gridCol w:w="1415"/>
        <w:gridCol w:w="1421"/>
      </w:tblGrid>
      <w:tr w14:paraId="1404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9" w:type="pct"/>
            <w:vMerge w:val="restart"/>
            <w:vAlign w:val="center"/>
          </w:tcPr>
          <w:p w14:paraId="45BCC547">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lang w:val="en-US" w:eastAsia="zh-CN"/>
              </w:rPr>
              <w:t>经营单位</w:t>
            </w:r>
          </w:p>
        </w:tc>
        <w:tc>
          <w:tcPr>
            <w:tcW w:w="499" w:type="pct"/>
            <w:vMerge w:val="restart"/>
            <w:vAlign w:val="center"/>
          </w:tcPr>
          <w:p w14:paraId="635AE654">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林班</w:t>
            </w:r>
          </w:p>
        </w:tc>
        <w:tc>
          <w:tcPr>
            <w:tcW w:w="499" w:type="pct"/>
            <w:vMerge w:val="restart"/>
            <w:vAlign w:val="center"/>
          </w:tcPr>
          <w:p w14:paraId="2513AE70">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小班</w:t>
            </w:r>
          </w:p>
        </w:tc>
        <w:tc>
          <w:tcPr>
            <w:tcW w:w="499" w:type="pct"/>
            <w:vMerge w:val="restart"/>
            <w:vAlign w:val="center"/>
          </w:tcPr>
          <w:p w14:paraId="6A72CB3B">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设计面积</w:t>
            </w:r>
          </w:p>
        </w:tc>
        <w:tc>
          <w:tcPr>
            <w:tcW w:w="1000" w:type="pct"/>
            <w:gridSpan w:val="2"/>
            <w:vAlign w:val="center"/>
          </w:tcPr>
          <w:p w14:paraId="7E91D8FD">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核实情况</w:t>
            </w:r>
          </w:p>
        </w:tc>
        <w:tc>
          <w:tcPr>
            <w:tcW w:w="2000" w:type="pct"/>
            <w:gridSpan w:val="4"/>
            <w:vAlign w:val="center"/>
          </w:tcPr>
          <w:p w14:paraId="365D8DA0">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质量情况</w:t>
            </w:r>
          </w:p>
        </w:tc>
      </w:tr>
      <w:tr w14:paraId="44C9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9" w:type="pct"/>
            <w:vMerge w:val="continue"/>
            <w:vAlign w:val="center"/>
          </w:tcPr>
          <w:p w14:paraId="18B4D057">
            <w:pPr>
              <w:numPr>
                <w:ilvl w:val="0"/>
                <w:numId w:val="0"/>
              </w:numPr>
              <w:jc w:val="center"/>
              <w:rPr>
                <w:rFonts w:hint="default" w:ascii="Times New Roman" w:hAnsi="Times New Roman" w:cs="Times New Roman"/>
                <w:highlight w:val="none"/>
                <w:vertAlign w:val="baseline"/>
                <w:lang w:val="en-US" w:eastAsia="zh-CN"/>
              </w:rPr>
            </w:pPr>
          </w:p>
        </w:tc>
        <w:tc>
          <w:tcPr>
            <w:tcW w:w="499" w:type="pct"/>
            <w:vMerge w:val="continue"/>
            <w:vAlign w:val="center"/>
          </w:tcPr>
          <w:p w14:paraId="651C87F8">
            <w:pPr>
              <w:numPr>
                <w:ilvl w:val="0"/>
                <w:numId w:val="0"/>
              </w:numPr>
              <w:jc w:val="center"/>
              <w:rPr>
                <w:rFonts w:hint="default" w:ascii="Times New Roman" w:hAnsi="Times New Roman" w:cs="Times New Roman"/>
                <w:highlight w:val="none"/>
                <w:vertAlign w:val="baseline"/>
                <w:lang w:val="en-US" w:eastAsia="zh-CN"/>
              </w:rPr>
            </w:pPr>
          </w:p>
        </w:tc>
        <w:tc>
          <w:tcPr>
            <w:tcW w:w="499" w:type="pct"/>
            <w:vMerge w:val="continue"/>
            <w:vAlign w:val="center"/>
          </w:tcPr>
          <w:p w14:paraId="0AB30661">
            <w:pPr>
              <w:numPr>
                <w:ilvl w:val="0"/>
                <w:numId w:val="0"/>
              </w:numPr>
              <w:jc w:val="center"/>
              <w:rPr>
                <w:rFonts w:hint="default" w:ascii="Times New Roman" w:hAnsi="Times New Roman" w:cs="Times New Roman"/>
                <w:highlight w:val="none"/>
                <w:vertAlign w:val="baseline"/>
                <w:lang w:val="en-US" w:eastAsia="zh-CN"/>
              </w:rPr>
            </w:pPr>
          </w:p>
        </w:tc>
        <w:tc>
          <w:tcPr>
            <w:tcW w:w="499" w:type="pct"/>
            <w:vMerge w:val="continue"/>
            <w:vAlign w:val="center"/>
          </w:tcPr>
          <w:p w14:paraId="29886967">
            <w:pPr>
              <w:numPr>
                <w:ilvl w:val="0"/>
                <w:numId w:val="0"/>
              </w:numPr>
              <w:jc w:val="center"/>
              <w:rPr>
                <w:rFonts w:hint="default" w:ascii="Times New Roman" w:hAnsi="Times New Roman" w:cs="Times New Roman"/>
                <w:highlight w:val="none"/>
                <w:vertAlign w:val="baseline"/>
                <w:lang w:val="en-US" w:eastAsia="zh-CN"/>
              </w:rPr>
            </w:pPr>
          </w:p>
        </w:tc>
        <w:tc>
          <w:tcPr>
            <w:tcW w:w="499" w:type="pct"/>
            <w:vMerge w:val="restart"/>
            <w:vAlign w:val="center"/>
          </w:tcPr>
          <w:p w14:paraId="135CE4A1">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核实面积</w:t>
            </w:r>
          </w:p>
        </w:tc>
        <w:tc>
          <w:tcPr>
            <w:tcW w:w="500" w:type="pct"/>
            <w:vMerge w:val="restart"/>
            <w:vAlign w:val="center"/>
          </w:tcPr>
          <w:p w14:paraId="3263E89F">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不核实原因</w:t>
            </w:r>
          </w:p>
        </w:tc>
        <w:tc>
          <w:tcPr>
            <w:tcW w:w="1000" w:type="pct"/>
            <w:gridSpan w:val="2"/>
            <w:vAlign w:val="center"/>
          </w:tcPr>
          <w:p w14:paraId="62E9446E">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主要调查因子</w:t>
            </w:r>
          </w:p>
        </w:tc>
        <w:tc>
          <w:tcPr>
            <w:tcW w:w="499" w:type="pct"/>
            <w:vMerge w:val="restart"/>
            <w:vAlign w:val="center"/>
          </w:tcPr>
          <w:p w14:paraId="540D0CD0">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合格面积</w:t>
            </w:r>
          </w:p>
        </w:tc>
        <w:tc>
          <w:tcPr>
            <w:tcW w:w="500" w:type="pct"/>
            <w:vMerge w:val="restart"/>
            <w:vAlign w:val="center"/>
          </w:tcPr>
          <w:p w14:paraId="3DB2C520">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不合格面积</w:t>
            </w:r>
          </w:p>
        </w:tc>
      </w:tr>
      <w:tr w14:paraId="207A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9" w:type="pct"/>
            <w:vMerge w:val="continue"/>
            <w:vAlign w:val="center"/>
          </w:tcPr>
          <w:p w14:paraId="7F5361F0">
            <w:pPr>
              <w:numPr>
                <w:ilvl w:val="0"/>
                <w:numId w:val="0"/>
              </w:numPr>
              <w:jc w:val="center"/>
              <w:rPr>
                <w:rFonts w:hint="default" w:ascii="Times New Roman" w:hAnsi="Times New Roman" w:cs="Times New Roman"/>
                <w:highlight w:val="none"/>
                <w:vertAlign w:val="baseline"/>
                <w:lang w:val="en-US" w:eastAsia="zh-CN"/>
              </w:rPr>
            </w:pPr>
          </w:p>
        </w:tc>
        <w:tc>
          <w:tcPr>
            <w:tcW w:w="499" w:type="pct"/>
            <w:vMerge w:val="continue"/>
            <w:vAlign w:val="center"/>
          </w:tcPr>
          <w:p w14:paraId="1175A071">
            <w:pPr>
              <w:numPr>
                <w:ilvl w:val="0"/>
                <w:numId w:val="0"/>
              </w:numPr>
              <w:jc w:val="center"/>
              <w:rPr>
                <w:rFonts w:hint="default" w:ascii="Times New Roman" w:hAnsi="Times New Roman" w:cs="Times New Roman"/>
                <w:highlight w:val="none"/>
                <w:vertAlign w:val="baseline"/>
                <w:lang w:val="en-US" w:eastAsia="zh-CN"/>
              </w:rPr>
            </w:pPr>
          </w:p>
        </w:tc>
        <w:tc>
          <w:tcPr>
            <w:tcW w:w="499" w:type="pct"/>
            <w:vMerge w:val="continue"/>
            <w:vAlign w:val="center"/>
          </w:tcPr>
          <w:p w14:paraId="2BB0F820">
            <w:pPr>
              <w:numPr>
                <w:ilvl w:val="0"/>
                <w:numId w:val="0"/>
              </w:numPr>
              <w:jc w:val="center"/>
              <w:rPr>
                <w:rFonts w:hint="default" w:ascii="Times New Roman" w:hAnsi="Times New Roman" w:cs="Times New Roman"/>
                <w:highlight w:val="none"/>
                <w:vertAlign w:val="baseline"/>
                <w:lang w:val="en-US" w:eastAsia="zh-CN"/>
              </w:rPr>
            </w:pPr>
          </w:p>
        </w:tc>
        <w:tc>
          <w:tcPr>
            <w:tcW w:w="499" w:type="pct"/>
            <w:vMerge w:val="continue"/>
            <w:vAlign w:val="center"/>
          </w:tcPr>
          <w:p w14:paraId="291B04ED">
            <w:pPr>
              <w:numPr>
                <w:ilvl w:val="0"/>
                <w:numId w:val="0"/>
              </w:numPr>
              <w:jc w:val="center"/>
              <w:rPr>
                <w:rFonts w:hint="default" w:ascii="Times New Roman" w:hAnsi="Times New Roman" w:cs="Times New Roman"/>
                <w:highlight w:val="none"/>
                <w:vertAlign w:val="baseline"/>
                <w:lang w:val="en-US" w:eastAsia="zh-CN"/>
              </w:rPr>
            </w:pPr>
          </w:p>
        </w:tc>
        <w:tc>
          <w:tcPr>
            <w:tcW w:w="499" w:type="pct"/>
            <w:vMerge w:val="continue"/>
            <w:vAlign w:val="center"/>
          </w:tcPr>
          <w:p w14:paraId="55881997">
            <w:pPr>
              <w:numPr>
                <w:ilvl w:val="0"/>
                <w:numId w:val="0"/>
              </w:numPr>
              <w:jc w:val="center"/>
              <w:rPr>
                <w:rFonts w:hint="default" w:ascii="Times New Roman" w:hAnsi="Times New Roman" w:cs="Times New Roman"/>
                <w:highlight w:val="none"/>
                <w:vertAlign w:val="baseline"/>
                <w:lang w:val="en-US" w:eastAsia="zh-CN"/>
              </w:rPr>
            </w:pPr>
          </w:p>
        </w:tc>
        <w:tc>
          <w:tcPr>
            <w:tcW w:w="500" w:type="pct"/>
            <w:vMerge w:val="continue"/>
            <w:vAlign w:val="center"/>
          </w:tcPr>
          <w:p w14:paraId="79952C49">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605F3626">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采伐株数</w:t>
            </w:r>
          </w:p>
        </w:tc>
        <w:tc>
          <w:tcPr>
            <w:tcW w:w="500" w:type="pct"/>
            <w:vAlign w:val="center"/>
          </w:tcPr>
          <w:p w14:paraId="076A711B">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采笋</w:t>
            </w:r>
          </w:p>
        </w:tc>
        <w:tc>
          <w:tcPr>
            <w:tcW w:w="499" w:type="pct"/>
            <w:vMerge w:val="continue"/>
            <w:vAlign w:val="center"/>
          </w:tcPr>
          <w:p w14:paraId="331A6150">
            <w:pPr>
              <w:numPr>
                <w:ilvl w:val="0"/>
                <w:numId w:val="0"/>
              </w:numPr>
              <w:jc w:val="center"/>
              <w:rPr>
                <w:rFonts w:hint="default" w:ascii="Times New Roman" w:hAnsi="Times New Roman" w:cs="Times New Roman"/>
                <w:highlight w:val="none"/>
                <w:vertAlign w:val="baseline"/>
                <w:lang w:val="en-US" w:eastAsia="zh-CN"/>
              </w:rPr>
            </w:pPr>
          </w:p>
        </w:tc>
        <w:tc>
          <w:tcPr>
            <w:tcW w:w="500" w:type="pct"/>
            <w:vMerge w:val="continue"/>
            <w:vAlign w:val="center"/>
          </w:tcPr>
          <w:p w14:paraId="15A4E5CC">
            <w:pPr>
              <w:numPr>
                <w:ilvl w:val="0"/>
                <w:numId w:val="0"/>
              </w:numPr>
              <w:jc w:val="center"/>
              <w:rPr>
                <w:rFonts w:hint="default" w:ascii="Times New Roman" w:hAnsi="Times New Roman" w:cs="Times New Roman"/>
                <w:highlight w:val="none"/>
                <w:vertAlign w:val="baseline"/>
                <w:lang w:val="en-US" w:eastAsia="zh-CN"/>
              </w:rPr>
            </w:pPr>
          </w:p>
        </w:tc>
      </w:tr>
      <w:tr w14:paraId="2F75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9" w:type="pct"/>
            <w:vAlign w:val="center"/>
          </w:tcPr>
          <w:p w14:paraId="3DD4CE2E">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w:t>
            </w:r>
          </w:p>
        </w:tc>
        <w:tc>
          <w:tcPr>
            <w:tcW w:w="499" w:type="pct"/>
            <w:vAlign w:val="center"/>
          </w:tcPr>
          <w:p w14:paraId="662C4576">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w:t>
            </w:r>
          </w:p>
        </w:tc>
        <w:tc>
          <w:tcPr>
            <w:tcW w:w="499" w:type="pct"/>
            <w:vAlign w:val="center"/>
          </w:tcPr>
          <w:p w14:paraId="33BE5878">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3</w:t>
            </w:r>
          </w:p>
        </w:tc>
        <w:tc>
          <w:tcPr>
            <w:tcW w:w="499" w:type="pct"/>
            <w:vAlign w:val="center"/>
          </w:tcPr>
          <w:p w14:paraId="38F1706C">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w:t>
            </w:r>
          </w:p>
        </w:tc>
        <w:tc>
          <w:tcPr>
            <w:tcW w:w="499" w:type="pct"/>
            <w:vAlign w:val="center"/>
          </w:tcPr>
          <w:p w14:paraId="6784FBB0">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5</w:t>
            </w:r>
          </w:p>
        </w:tc>
        <w:tc>
          <w:tcPr>
            <w:tcW w:w="500" w:type="pct"/>
            <w:vAlign w:val="center"/>
          </w:tcPr>
          <w:p w14:paraId="4CE70847">
            <w:pPr>
              <w:numPr>
                <w:ilvl w:val="0"/>
                <w:numId w:val="0"/>
              </w:numPr>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w:t>
            </w:r>
          </w:p>
        </w:tc>
        <w:tc>
          <w:tcPr>
            <w:tcW w:w="499" w:type="pct"/>
            <w:vAlign w:val="center"/>
          </w:tcPr>
          <w:p w14:paraId="4FA82FCF">
            <w:pPr>
              <w:numPr>
                <w:ilvl w:val="0"/>
                <w:numId w:val="0"/>
              </w:numPr>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7</w:t>
            </w:r>
          </w:p>
        </w:tc>
        <w:tc>
          <w:tcPr>
            <w:tcW w:w="500" w:type="pct"/>
            <w:vAlign w:val="center"/>
          </w:tcPr>
          <w:p w14:paraId="2F4EEAB7">
            <w:pPr>
              <w:numPr>
                <w:ilvl w:val="0"/>
                <w:numId w:val="0"/>
              </w:numPr>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8</w:t>
            </w:r>
          </w:p>
        </w:tc>
        <w:tc>
          <w:tcPr>
            <w:tcW w:w="499" w:type="pct"/>
            <w:vAlign w:val="center"/>
          </w:tcPr>
          <w:p w14:paraId="673953E9">
            <w:pPr>
              <w:numPr>
                <w:ilvl w:val="0"/>
                <w:numId w:val="0"/>
              </w:numPr>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9</w:t>
            </w:r>
          </w:p>
        </w:tc>
        <w:tc>
          <w:tcPr>
            <w:tcW w:w="500" w:type="pct"/>
            <w:vAlign w:val="center"/>
          </w:tcPr>
          <w:p w14:paraId="62C04CE3">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10</w:t>
            </w:r>
          </w:p>
        </w:tc>
      </w:tr>
      <w:tr w14:paraId="49B7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9" w:type="pct"/>
            <w:vAlign w:val="center"/>
          </w:tcPr>
          <w:p w14:paraId="57F2E058">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7DB37252">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15A64B8B">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3A1B7496">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5A6D5F70">
            <w:pPr>
              <w:numPr>
                <w:ilvl w:val="0"/>
                <w:numId w:val="0"/>
              </w:numPr>
              <w:jc w:val="center"/>
              <w:rPr>
                <w:rFonts w:hint="default" w:ascii="Times New Roman" w:hAnsi="Times New Roman" w:cs="Times New Roman"/>
                <w:highlight w:val="none"/>
                <w:vertAlign w:val="baseline"/>
                <w:lang w:val="en-US" w:eastAsia="zh-CN"/>
              </w:rPr>
            </w:pPr>
          </w:p>
        </w:tc>
        <w:tc>
          <w:tcPr>
            <w:tcW w:w="500" w:type="pct"/>
            <w:vAlign w:val="center"/>
          </w:tcPr>
          <w:p w14:paraId="1E2FED39">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113CDC20">
            <w:pPr>
              <w:numPr>
                <w:ilvl w:val="0"/>
                <w:numId w:val="0"/>
              </w:numPr>
              <w:jc w:val="center"/>
              <w:rPr>
                <w:rFonts w:hint="default" w:ascii="Times New Roman" w:hAnsi="Times New Roman" w:cs="Times New Roman"/>
                <w:highlight w:val="none"/>
                <w:vertAlign w:val="baseline"/>
                <w:lang w:val="en-US" w:eastAsia="zh-CN"/>
              </w:rPr>
            </w:pPr>
          </w:p>
        </w:tc>
        <w:tc>
          <w:tcPr>
            <w:tcW w:w="500" w:type="pct"/>
            <w:vAlign w:val="center"/>
          </w:tcPr>
          <w:p w14:paraId="4D82E211">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0FD23204">
            <w:pPr>
              <w:numPr>
                <w:ilvl w:val="0"/>
                <w:numId w:val="0"/>
              </w:numPr>
              <w:jc w:val="center"/>
              <w:rPr>
                <w:rFonts w:hint="default" w:ascii="Times New Roman" w:hAnsi="Times New Roman" w:cs="Times New Roman"/>
                <w:highlight w:val="none"/>
                <w:vertAlign w:val="baseline"/>
                <w:lang w:val="en-US" w:eastAsia="zh-CN"/>
              </w:rPr>
            </w:pPr>
          </w:p>
        </w:tc>
        <w:tc>
          <w:tcPr>
            <w:tcW w:w="500" w:type="pct"/>
            <w:vAlign w:val="center"/>
          </w:tcPr>
          <w:p w14:paraId="3E395EA6">
            <w:pPr>
              <w:numPr>
                <w:ilvl w:val="0"/>
                <w:numId w:val="0"/>
              </w:numPr>
              <w:jc w:val="center"/>
              <w:rPr>
                <w:rFonts w:hint="default" w:ascii="Times New Roman" w:hAnsi="Times New Roman" w:cs="Times New Roman"/>
                <w:highlight w:val="none"/>
                <w:vertAlign w:val="baseline"/>
                <w:lang w:val="en-US" w:eastAsia="zh-CN"/>
              </w:rPr>
            </w:pPr>
          </w:p>
        </w:tc>
      </w:tr>
    </w:tbl>
    <w:p w14:paraId="07B6A60F">
      <w:pPr>
        <w:pStyle w:val="15"/>
        <w:numPr>
          <w:ilvl w:val="0"/>
          <w:numId w:val="0"/>
        </w:numPr>
        <w:spacing w:before="120" w:after="120"/>
        <w:outlineLvl w:val="9"/>
        <w:rPr>
          <w:rFonts w:hint="default" w:ascii="Times New Roman" w:hAnsi="Times New Roman" w:cs="Times New Roman"/>
          <w:sz w:val="21"/>
          <w:szCs w:val="22"/>
          <w:lang w:val="en-US" w:eastAsia="zh-CN"/>
        </w:rPr>
      </w:pPr>
      <w:r>
        <w:rPr>
          <w:rFonts w:hint="default" w:ascii="Times New Roman" w:hAnsi="Times New Roman" w:cs="Times New Roman"/>
          <w:sz w:val="21"/>
          <w:szCs w:val="22"/>
          <w:lang w:val="en-US" w:eastAsia="zh-CN"/>
        </w:rPr>
        <w:t>B.</w:t>
      </w:r>
      <w:r>
        <w:rPr>
          <w:rFonts w:hint="default" w:ascii="Times New Roman" w:hAnsi="Times New Roman" w:cs="Times New Roman"/>
          <w:sz w:val="21"/>
          <w:szCs w:val="22"/>
          <w:lang w:val="en-US" w:eastAsia="zh-CN"/>
        </w:rPr>
        <w:t>6</w:t>
      </w:r>
      <w:r>
        <w:rPr>
          <w:rFonts w:hint="default" w:ascii="Times New Roman" w:hAnsi="Times New Roman" w:cs="Times New Roman"/>
          <w:sz w:val="21"/>
          <w:szCs w:val="22"/>
          <w:lang w:val="en-US" w:eastAsia="zh-CN"/>
        </w:rPr>
        <w:t>经济林经济（林下经济）现场调查表</w:t>
      </w:r>
    </w:p>
    <w:p w14:paraId="40359BE4">
      <w:pPr>
        <w:ind w:firstLine="420" w:firstLineChars="200"/>
        <w:outlineLvl w:val="9"/>
        <w:rPr>
          <w:rFonts w:hint="default" w:ascii="Times New Roman" w:hAnsi="Times New Roman" w:cs="Times New Roman" w:eastAsiaTheme="majorEastAsia"/>
          <w:bCs/>
          <w:szCs w:val="21"/>
          <w:lang w:val="en-US" w:eastAsia="zh-CN"/>
        </w:rPr>
      </w:pPr>
      <w:r>
        <w:rPr>
          <w:rFonts w:hint="default" w:ascii="Times New Roman" w:hAnsi="Times New Roman" w:cs="Times New Roman" w:eastAsiaTheme="majorEastAsia"/>
          <w:bCs/>
          <w:szCs w:val="21"/>
          <w:lang w:val="en-US" w:eastAsia="zh-CN"/>
        </w:rPr>
        <w:t>经济林经济（林下经济）现场调查见表</w:t>
      </w:r>
      <w:r>
        <w:rPr>
          <w:rFonts w:hint="default" w:ascii="Times New Roman" w:hAnsi="Times New Roman" w:cs="Times New Roman" w:eastAsiaTheme="majorEastAsia"/>
          <w:bCs/>
          <w:szCs w:val="21"/>
          <w:lang w:val="en-US" w:eastAsia="zh-CN"/>
        </w:rPr>
        <w:t>B</w:t>
      </w:r>
      <w:r>
        <w:rPr>
          <w:rFonts w:hint="default" w:ascii="Times New Roman" w:hAnsi="Times New Roman" w:cs="Times New Roman" w:eastAsiaTheme="majorEastAsia"/>
          <w:bCs/>
          <w:szCs w:val="21"/>
          <w:lang w:val="en-US" w:eastAsia="zh-CN"/>
        </w:rPr>
        <w:t>.</w:t>
      </w:r>
      <w:r>
        <w:rPr>
          <w:rFonts w:hint="default" w:ascii="Times New Roman" w:hAnsi="Times New Roman" w:cs="Times New Roman" w:eastAsiaTheme="majorEastAsia"/>
          <w:bCs/>
          <w:szCs w:val="21"/>
          <w:lang w:val="en-US" w:eastAsia="zh-CN"/>
        </w:rPr>
        <w:t>6</w:t>
      </w:r>
      <w:r>
        <w:rPr>
          <w:rFonts w:hint="default" w:ascii="Times New Roman" w:hAnsi="Times New Roman" w:cs="Times New Roman" w:eastAsiaTheme="majorEastAsia"/>
          <w:bCs/>
          <w:szCs w:val="21"/>
          <w:lang w:val="en-US" w:eastAsia="zh-CN"/>
        </w:rPr>
        <w:t>。</w:t>
      </w:r>
    </w:p>
    <w:p w14:paraId="64D2DC4C">
      <w:pPr>
        <w:jc w:val="center"/>
        <w:rPr>
          <w:rFonts w:hint="default" w:ascii="Times New Roman" w:hAnsi="Times New Roman" w:cs="Times New Roman"/>
          <w:highlight w:val="none"/>
          <w:lang w:val="en-US" w:eastAsia="zh-CN"/>
        </w:rPr>
      </w:pPr>
      <w:r>
        <w:rPr>
          <w:rFonts w:hint="default" w:ascii="Times New Roman" w:hAnsi="Times New Roman" w:eastAsia="黑体" w:cs="Times New Roman"/>
          <w:bCs/>
          <w:szCs w:val="21"/>
          <w:lang w:val="en-US" w:eastAsia="zh-CN"/>
        </w:rPr>
        <w:t>表</w:t>
      </w:r>
      <w:r>
        <w:rPr>
          <w:rFonts w:hint="default" w:ascii="Times New Roman" w:hAnsi="Times New Roman" w:eastAsia="黑体" w:cs="Times New Roman"/>
          <w:bCs/>
          <w:szCs w:val="21"/>
          <w:lang w:val="en-US" w:eastAsia="zh-CN"/>
        </w:rPr>
        <w:t>B</w:t>
      </w:r>
      <w:r>
        <w:rPr>
          <w:rFonts w:hint="default" w:ascii="Times New Roman" w:hAnsi="Times New Roman" w:eastAsia="黑体" w:cs="Times New Roman"/>
          <w:bCs/>
          <w:szCs w:val="21"/>
          <w:lang w:val="en-US" w:eastAsia="zh-CN"/>
        </w:rPr>
        <w:t>.</w:t>
      </w:r>
      <w:r>
        <w:rPr>
          <w:rFonts w:hint="default" w:ascii="Times New Roman" w:hAnsi="Times New Roman" w:eastAsia="黑体" w:cs="Times New Roman"/>
          <w:bCs/>
          <w:szCs w:val="21"/>
          <w:lang w:val="en-US" w:eastAsia="zh-CN"/>
        </w:rPr>
        <w:t>6</w:t>
      </w:r>
      <w:r>
        <w:rPr>
          <w:rFonts w:hint="default" w:ascii="Times New Roman" w:hAnsi="Times New Roman" w:eastAsia="黑体" w:cs="Times New Roman"/>
          <w:bCs/>
          <w:szCs w:val="21"/>
          <w:lang w:val="en-US" w:eastAsia="zh-CN"/>
        </w:rPr>
        <w:t xml:space="preserve"> 经济林经济（林下经济）现场调查表</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415"/>
        <w:gridCol w:w="1415"/>
        <w:gridCol w:w="1415"/>
        <w:gridCol w:w="1415"/>
        <w:gridCol w:w="1421"/>
        <w:gridCol w:w="1415"/>
        <w:gridCol w:w="1421"/>
        <w:gridCol w:w="1415"/>
        <w:gridCol w:w="1421"/>
      </w:tblGrid>
      <w:tr w14:paraId="79B7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9" w:type="pct"/>
            <w:vMerge w:val="restart"/>
            <w:vAlign w:val="center"/>
          </w:tcPr>
          <w:p w14:paraId="0E07C54C">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lang w:val="en-US" w:eastAsia="zh-CN"/>
              </w:rPr>
              <w:t>经营单位</w:t>
            </w:r>
          </w:p>
        </w:tc>
        <w:tc>
          <w:tcPr>
            <w:tcW w:w="499" w:type="pct"/>
            <w:vMerge w:val="restart"/>
            <w:vAlign w:val="center"/>
          </w:tcPr>
          <w:p w14:paraId="50DA751E">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林班</w:t>
            </w:r>
          </w:p>
        </w:tc>
        <w:tc>
          <w:tcPr>
            <w:tcW w:w="499" w:type="pct"/>
            <w:vMerge w:val="restart"/>
            <w:vAlign w:val="center"/>
          </w:tcPr>
          <w:p w14:paraId="2B706037">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小班</w:t>
            </w:r>
          </w:p>
        </w:tc>
        <w:tc>
          <w:tcPr>
            <w:tcW w:w="499" w:type="pct"/>
            <w:vMerge w:val="restart"/>
            <w:vAlign w:val="center"/>
          </w:tcPr>
          <w:p w14:paraId="104061AD">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设计面积</w:t>
            </w:r>
          </w:p>
        </w:tc>
        <w:tc>
          <w:tcPr>
            <w:tcW w:w="1000" w:type="pct"/>
            <w:gridSpan w:val="2"/>
            <w:vAlign w:val="center"/>
          </w:tcPr>
          <w:p w14:paraId="135712AF">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核实情况</w:t>
            </w:r>
          </w:p>
        </w:tc>
        <w:tc>
          <w:tcPr>
            <w:tcW w:w="2000" w:type="pct"/>
            <w:gridSpan w:val="4"/>
            <w:vAlign w:val="center"/>
          </w:tcPr>
          <w:p w14:paraId="673B2065">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质量情况</w:t>
            </w:r>
          </w:p>
        </w:tc>
      </w:tr>
      <w:tr w14:paraId="4D0B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9" w:type="pct"/>
            <w:vMerge w:val="continue"/>
            <w:vAlign w:val="center"/>
          </w:tcPr>
          <w:p w14:paraId="1574B587">
            <w:pPr>
              <w:numPr>
                <w:ilvl w:val="0"/>
                <w:numId w:val="0"/>
              </w:numPr>
              <w:jc w:val="center"/>
              <w:rPr>
                <w:rFonts w:hint="default" w:ascii="Times New Roman" w:hAnsi="Times New Roman" w:cs="Times New Roman"/>
                <w:highlight w:val="none"/>
                <w:vertAlign w:val="baseline"/>
                <w:lang w:val="en-US" w:eastAsia="zh-CN"/>
              </w:rPr>
            </w:pPr>
          </w:p>
        </w:tc>
        <w:tc>
          <w:tcPr>
            <w:tcW w:w="499" w:type="pct"/>
            <w:vMerge w:val="continue"/>
            <w:vAlign w:val="center"/>
          </w:tcPr>
          <w:p w14:paraId="16415F0E">
            <w:pPr>
              <w:numPr>
                <w:ilvl w:val="0"/>
                <w:numId w:val="0"/>
              </w:numPr>
              <w:jc w:val="center"/>
              <w:rPr>
                <w:rFonts w:hint="default" w:ascii="Times New Roman" w:hAnsi="Times New Roman" w:cs="Times New Roman"/>
                <w:highlight w:val="none"/>
                <w:vertAlign w:val="baseline"/>
                <w:lang w:val="en-US" w:eastAsia="zh-CN"/>
              </w:rPr>
            </w:pPr>
          </w:p>
        </w:tc>
        <w:tc>
          <w:tcPr>
            <w:tcW w:w="499" w:type="pct"/>
            <w:vMerge w:val="continue"/>
            <w:vAlign w:val="center"/>
          </w:tcPr>
          <w:p w14:paraId="44B44894">
            <w:pPr>
              <w:numPr>
                <w:ilvl w:val="0"/>
                <w:numId w:val="0"/>
              </w:numPr>
              <w:jc w:val="center"/>
              <w:rPr>
                <w:rFonts w:hint="default" w:ascii="Times New Roman" w:hAnsi="Times New Roman" w:cs="Times New Roman"/>
                <w:highlight w:val="none"/>
                <w:vertAlign w:val="baseline"/>
                <w:lang w:val="en-US" w:eastAsia="zh-CN"/>
              </w:rPr>
            </w:pPr>
          </w:p>
        </w:tc>
        <w:tc>
          <w:tcPr>
            <w:tcW w:w="499" w:type="pct"/>
            <w:vMerge w:val="continue"/>
            <w:vAlign w:val="center"/>
          </w:tcPr>
          <w:p w14:paraId="514DF0F1">
            <w:pPr>
              <w:numPr>
                <w:ilvl w:val="0"/>
                <w:numId w:val="0"/>
              </w:numPr>
              <w:jc w:val="center"/>
              <w:rPr>
                <w:rFonts w:hint="default" w:ascii="Times New Roman" w:hAnsi="Times New Roman" w:cs="Times New Roman"/>
                <w:highlight w:val="none"/>
                <w:vertAlign w:val="baseline"/>
                <w:lang w:val="en-US" w:eastAsia="zh-CN"/>
              </w:rPr>
            </w:pPr>
          </w:p>
        </w:tc>
        <w:tc>
          <w:tcPr>
            <w:tcW w:w="499" w:type="pct"/>
            <w:vMerge w:val="restart"/>
            <w:vAlign w:val="center"/>
          </w:tcPr>
          <w:p w14:paraId="0E6CF278">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核实面积</w:t>
            </w:r>
          </w:p>
        </w:tc>
        <w:tc>
          <w:tcPr>
            <w:tcW w:w="500" w:type="pct"/>
            <w:vMerge w:val="restart"/>
            <w:vAlign w:val="center"/>
          </w:tcPr>
          <w:p w14:paraId="3AC31EEF">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不核实原因</w:t>
            </w:r>
          </w:p>
        </w:tc>
        <w:tc>
          <w:tcPr>
            <w:tcW w:w="1000" w:type="pct"/>
            <w:gridSpan w:val="2"/>
            <w:vAlign w:val="center"/>
          </w:tcPr>
          <w:p w14:paraId="3F381AE4">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主要调查因子</w:t>
            </w:r>
          </w:p>
        </w:tc>
        <w:tc>
          <w:tcPr>
            <w:tcW w:w="499" w:type="pct"/>
            <w:vMerge w:val="restart"/>
            <w:vAlign w:val="center"/>
          </w:tcPr>
          <w:p w14:paraId="39E3C596">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合格面积</w:t>
            </w:r>
          </w:p>
        </w:tc>
        <w:tc>
          <w:tcPr>
            <w:tcW w:w="500" w:type="pct"/>
            <w:vMerge w:val="restart"/>
            <w:vAlign w:val="center"/>
          </w:tcPr>
          <w:p w14:paraId="49AF423F">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vertAlign w:val="baseline"/>
                <w:lang w:val="en-US" w:eastAsia="zh-CN"/>
              </w:rPr>
              <w:t>不合格面积</w:t>
            </w:r>
          </w:p>
        </w:tc>
      </w:tr>
      <w:tr w14:paraId="0271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9" w:type="pct"/>
            <w:vMerge w:val="continue"/>
            <w:vAlign w:val="center"/>
          </w:tcPr>
          <w:p w14:paraId="270DA5B5">
            <w:pPr>
              <w:numPr>
                <w:ilvl w:val="0"/>
                <w:numId w:val="0"/>
              </w:numPr>
              <w:jc w:val="center"/>
              <w:rPr>
                <w:rFonts w:hint="default" w:ascii="Times New Roman" w:hAnsi="Times New Roman" w:cs="Times New Roman"/>
                <w:highlight w:val="none"/>
                <w:vertAlign w:val="baseline"/>
                <w:lang w:val="en-US" w:eastAsia="zh-CN"/>
              </w:rPr>
            </w:pPr>
          </w:p>
        </w:tc>
        <w:tc>
          <w:tcPr>
            <w:tcW w:w="499" w:type="pct"/>
            <w:vMerge w:val="continue"/>
            <w:vAlign w:val="center"/>
          </w:tcPr>
          <w:p w14:paraId="122C0FF7">
            <w:pPr>
              <w:numPr>
                <w:ilvl w:val="0"/>
                <w:numId w:val="0"/>
              </w:numPr>
              <w:jc w:val="center"/>
              <w:rPr>
                <w:rFonts w:hint="default" w:ascii="Times New Roman" w:hAnsi="Times New Roman" w:cs="Times New Roman"/>
                <w:highlight w:val="none"/>
                <w:vertAlign w:val="baseline"/>
                <w:lang w:val="en-US" w:eastAsia="zh-CN"/>
              </w:rPr>
            </w:pPr>
          </w:p>
        </w:tc>
        <w:tc>
          <w:tcPr>
            <w:tcW w:w="499" w:type="pct"/>
            <w:vMerge w:val="continue"/>
            <w:vAlign w:val="center"/>
          </w:tcPr>
          <w:p w14:paraId="27780F4F">
            <w:pPr>
              <w:numPr>
                <w:ilvl w:val="0"/>
                <w:numId w:val="0"/>
              </w:numPr>
              <w:jc w:val="center"/>
              <w:rPr>
                <w:rFonts w:hint="default" w:ascii="Times New Roman" w:hAnsi="Times New Roman" w:cs="Times New Roman"/>
                <w:highlight w:val="none"/>
                <w:vertAlign w:val="baseline"/>
                <w:lang w:val="en-US" w:eastAsia="zh-CN"/>
              </w:rPr>
            </w:pPr>
          </w:p>
        </w:tc>
        <w:tc>
          <w:tcPr>
            <w:tcW w:w="499" w:type="pct"/>
            <w:vMerge w:val="continue"/>
            <w:vAlign w:val="center"/>
          </w:tcPr>
          <w:p w14:paraId="57BADC64">
            <w:pPr>
              <w:numPr>
                <w:ilvl w:val="0"/>
                <w:numId w:val="0"/>
              </w:numPr>
              <w:jc w:val="center"/>
              <w:rPr>
                <w:rFonts w:hint="default" w:ascii="Times New Roman" w:hAnsi="Times New Roman" w:cs="Times New Roman"/>
                <w:highlight w:val="none"/>
                <w:vertAlign w:val="baseline"/>
                <w:lang w:val="en-US" w:eastAsia="zh-CN"/>
              </w:rPr>
            </w:pPr>
          </w:p>
        </w:tc>
        <w:tc>
          <w:tcPr>
            <w:tcW w:w="499" w:type="pct"/>
            <w:vMerge w:val="continue"/>
            <w:vAlign w:val="center"/>
          </w:tcPr>
          <w:p w14:paraId="289A4E02">
            <w:pPr>
              <w:numPr>
                <w:ilvl w:val="0"/>
                <w:numId w:val="0"/>
              </w:numPr>
              <w:jc w:val="center"/>
              <w:rPr>
                <w:rFonts w:hint="default" w:ascii="Times New Roman" w:hAnsi="Times New Roman" w:cs="Times New Roman"/>
                <w:highlight w:val="none"/>
                <w:vertAlign w:val="baseline"/>
                <w:lang w:val="en-US" w:eastAsia="zh-CN"/>
              </w:rPr>
            </w:pPr>
          </w:p>
        </w:tc>
        <w:tc>
          <w:tcPr>
            <w:tcW w:w="500" w:type="pct"/>
            <w:vMerge w:val="continue"/>
            <w:vAlign w:val="center"/>
          </w:tcPr>
          <w:p w14:paraId="23E21C9E">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661D8A88">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品种</w:t>
            </w:r>
          </w:p>
        </w:tc>
        <w:tc>
          <w:tcPr>
            <w:tcW w:w="500" w:type="pct"/>
            <w:vAlign w:val="center"/>
          </w:tcPr>
          <w:p w14:paraId="6460AA2C">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产量</w:t>
            </w:r>
          </w:p>
        </w:tc>
        <w:tc>
          <w:tcPr>
            <w:tcW w:w="499" w:type="pct"/>
            <w:vMerge w:val="continue"/>
            <w:vAlign w:val="center"/>
          </w:tcPr>
          <w:p w14:paraId="56DAB8DF">
            <w:pPr>
              <w:numPr>
                <w:ilvl w:val="0"/>
                <w:numId w:val="0"/>
              </w:numPr>
              <w:jc w:val="center"/>
              <w:rPr>
                <w:rFonts w:hint="default" w:ascii="Times New Roman" w:hAnsi="Times New Roman" w:cs="Times New Roman"/>
                <w:highlight w:val="none"/>
                <w:vertAlign w:val="baseline"/>
                <w:lang w:val="en-US" w:eastAsia="zh-CN"/>
              </w:rPr>
            </w:pPr>
          </w:p>
        </w:tc>
        <w:tc>
          <w:tcPr>
            <w:tcW w:w="500" w:type="pct"/>
            <w:vMerge w:val="continue"/>
            <w:vAlign w:val="center"/>
          </w:tcPr>
          <w:p w14:paraId="4A36C53D">
            <w:pPr>
              <w:numPr>
                <w:ilvl w:val="0"/>
                <w:numId w:val="0"/>
              </w:numPr>
              <w:jc w:val="center"/>
              <w:rPr>
                <w:rFonts w:hint="default" w:ascii="Times New Roman" w:hAnsi="Times New Roman" w:cs="Times New Roman"/>
                <w:highlight w:val="none"/>
                <w:vertAlign w:val="baseline"/>
                <w:lang w:val="en-US" w:eastAsia="zh-CN"/>
              </w:rPr>
            </w:pPr>
          </w:p>
        </w:tc>
      </w:tr>
      <w:tr w14:paraId="7229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9" w:type="pct"/>
            <w:vAlign w:val="center"/>
          </w:tcPr>
          <w:p w14:paraId="5B14A562">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w:t>
            </w:r>
          </w:p>
        </w:tc>
        <w:tc>
          <w:tcPr>
            <w:tcW w:w="499" w:type="pct"/>
            <w:vAlign w:val="center"/>
          </w:tcPr>
          <w:p w14:paraId="63A126D7">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w:t>
            </w:r>
          </w:p>
        </w:tc>
        <w:tc>
          <w:tcPr>
            <w:tcW w:w="499" w:type="pct"/>
            <w:vAlign w:val="center"/>
          </w:tcPr>
          <w:p w14:paraId="54055C3E">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3</w:t>
            </w:r>
          </w:p>
        </w:tc>
        <w:tc>
          <w:tcPr>
            <w:tcW w:w="499" w:type="pct"/>
            <w:vAlign w:val="center"/>
          </w:tcPr>
          <w:p w14:paraId="11C7F115">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w:t>
            </w:r>
          </w:p>
        </w:tc>
        <w:tc>
          <w:tcPr>
            <w:tcW w:w="499" w:type="pct"/>
            <w:vAlign w:val="center"/>
          </w:tcPr>
          <w:p w14:paraId="765F3651">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5</w:t>
            </w:r>
          </w:p>
        </w:tc>
        <w:tc>
          <w:tcPr>
            <w:tcW w:w="500" w:type="pct"/>
            <w:vAlign w:val="center"/>
          </w:tcPr>
          <w:p w14:paraId="5018EC26">
            <w:pPr>
              <w:numPr>
                <w:ilvl w:val="0"/>
                <w:numId w:val="0"/>
              </w:numPr>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w:t>
            </w:r>
          </w:p>
        </w:tc>
        <w:tc>
          <w:tcPr>
            <w:tcW w:w="499" w:type="pct"/>
            <w:vAlign w:val="center"/>
          </w:tcPr>
          <w:p w14:paraId="7F536D62">
            <w:pPr>
              <w:numPr>
                <w:ilvl w:val="0"/>
                <w:numId w:val="0"/>
              </w:numPr>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7</w:t>
            </w:r>
          </w:p>
        </w:tc>
        <w:tc>
          <w:tcPr>
            <w:tcW w:w="500" w:type="pct"/>
            <w:vAlign w:val="center"/>
          </w:tcPr>
          <w:p w14:paraId="5B76DAC9">
            <w:pPr>
              <w:numPr>
                <w:ilvl w:val="0"/>
                <w:numId w:val="0"/>
              </w:numPr>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8</w:t>
            </w:r>
          </w:p>
        </w:tc>
        <w:tc>
          <w:tcPr>
            <w:tcW w:w="499" w:type="pct"/>
            <w:vAlign w:val="center"/>
          </w:tcPr>
          <w:p w14:paraId="3D95D6B1">
            <w:pPr>
              <w:numPr>
                <w:ilvl w:val="0"/>
                <w:numId w:val="0"/>
              </w:numPr>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9</w:t>
            </w:r>
          </w:p>
        </w:tc>
        <w:tc>
          <w:tcPr>
            <w:tcW w:w="500" w:type="pct"/>
            <w:vAlign w:val="center"/>
          </w:tcPr>
          <w:p w14:paraId="44BFE4BB">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10</w:t>
            </w:r>
          </w:p>
        </w:tc>
      </w:tr>
      <w:tr w14:paraId="5BE1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9" w:type="pct"/>
            <w:vAlign w:val="center"/>
          </w:tcPr>
          <w:p w14:paraId="2D38164C">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0D41C851">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10FE3821">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0F0A3BFD">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49E8D9CC">
            <w:pPr>
              <w:numPr>
                <w:ilvl w:val="0"/>
                <w:numId w:val="0"/>
              </w:numPr>
              <w:jc w:val="center"/>
              <w:rPr>
                <w:rFonts w:hint="default" w:ascii="Times New Roman" w:hAnsi="Times New Roman" w:cs="Times New Roman"/>
                <w:highlight w:val="none"/>
                <w:vertAlign w:val="baseline"/>
                <w:lang w:val="en-US" w:eastAsia="zh-CN"/>
              </w:rPr>
            </w:pPr>
          </w:p>
        </w:tc>
        <w:tc>
          <w:tcPr>
            <w:tcW w:w="500" w:type="pct"/>
            <w:vAlign w:val="center"/>
          </w:tcPr>
          <w:p w14:paraId="367D8C41">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0D434E3D">
            <w:pPr>
              <w:numPr>
                <w:ilvl w:val="0"/>
                <w:numId w:val="0"/>
              </w:numPr>
              <w:jc w:val="center"/>
              <w:rPr>
                <w:rFonts w:hint="default" w:ascii="Times New Roman" w:hAnsi="Times New Roman" w:cs="Times New Roman"/>
                <w:highlight w:val="none"/>
                <w:vertAlign w:val="baseline"/>
                <w:lang w:val="en-US" w:eastAsia="zh-CN"/>
              </w:rPr>
            </w:pPr>
          </w:p>
        </w:tc>
        <w:tc>
          <w:tcPr>
            <w:tcW w:w="500" w:type="pct"/>
            <w:vAlign w:val="center"/>
          </w:tcPr>
          <w:p w14:paraId="20BA9361">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20BA9BC6">
            <w:pPr>
              <w:numPr>
                <w:ilvl w:val="0"/>
                <w:numId w:val="0"/>
              </w:numPr>
              <w:jc w:val="center"/>
              <w:rPr>
                <w:rFonts w:hint="default" w:ascii="Times New Roman" w:hAnsi="Times New Roman" w:cs="Times New Roman"/>
                <w:highlight w:val="none"/>
                <w:vertAlign w:val="baseline"/>
                <w:lang w:val="en-US" w:eastAsia="zh-CN"/>
              </w:rPr>
            </w:pPr>
          </w:p>
        </w:tc>
        <w:tc>
          <w:tcPr>
            <w:tcW w:w="500" w:type="pct"/>
            <w:vAlign w:val="center"/>
          </w:tcPr>
          <w:p w14:paraId="76A45B18">
            <w:pPr>
              <w:numPr>
                <w:ilvl w:val="0"/>
                <w:numId w:val="0"/>
              </w:numPr>
              <w:jc w:val="center"/>
              <w:rPr>
                <w:rFonts w:hint="default" w:ascii="Times New Roman" w:hAnsi="Times New Roman" w:cs="Times New Roman"/>
                <w:highlight w:val="none"/>
                <w:vertAlign w:val="baseline"/>
                <w:lang w:val="en-US" w:eastAsia="zh-CN"/>
              </w:rPr>
            </w:pPr>
          </w:p>
        </w:tc>
      </w:tr>
      <w:tr w14:paraId="7A59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9" w:type="pct"/>
            <w:vAlign w:val="center"/>
          </w:tcPr>
          <w:p w14:paraId="28B1D716">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7BF4D4C3">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358415EF">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2FEE3EBA">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098A57AA">
            <w:pPr>
              <w:numPr>
                <w:ilvl w:val="0"/>
                <w:numId w:val="0"/>
              </w:numPr>
              <w:jc w:val="center"/>
              <w:rPr>
                <w:rFonts w:hint="default" w:ascii="Times New Roman" w:hAnsi="Times New Roman" w:cs="Times New Roman"/>
                <w:highlight w:val="none"/>
                <w:vertAlign w:val="baseline"/>
                <w:lang w:val="en-US" w:eastAsia="zh-CN"/>
              </w:rPr>
            </w:pPr>
          </w:p>
        </w:tc>
        <w:tc>
          <w:tcPr>
            <w:tcW w:w="500" w:type="pct"/>
            <w:vAlign w:val="center"/>
          </w:tcPr>
          <w:p w14:paraId="617ED30F">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68F8B883">
            <w:pPr>
              <w:numPr>
                <w:ilvl w:val="0"/>
                <w:numId w:val="0"/>
              </w:numPr>
              <w:jc w:val="center"/>
              <w:rPr>
                <w:rFonts w:hint="default" w:ascii="Times New Roman" w:hAnsi="Times New Roman" w:cs="Times New Roman"/>
                <w:highlight w:val="none"/>
                <w:vertAlign w:val="baseline"/>
                <w:lang w:val="en-US" w:eastAsia="zh-CN"/>
              </w:rPr>
            </w:pPr>
          </w:p>
        </w:tc>
        <w:tc>
          <w:tcPr>
            <w:tcW w:w="500" w:type="pct"/>
            <w:vAlign w:val="center"/>
          </w:tcPr>
          <w:p w14:paraId="2ABC394B">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09414594">
            <w:pPr>
              <w:numPr>
                <w:ilvl w:val="0"/>
                <w:numId w:val="0"/>
              </w:numPr>
              <w:jc w:val="center"/>
              <w:rPr>
                <w:rFonts w:hint="default" w:ascii="Times New Roman" w:hAnsi="Times New Roman" w:cs="Times New Roman"/>
                <w:highlight w:val="none"/>
                <w:vertAlign w:val="baseline"/>
                <w:lang w:val="en-US" w:eastAsia="zh-CN"/>
              </w:rPr>
            </w:pPr>
          </w:p>
        </w:tc>
        <w:tc>
          <w:tcPr>
            <w:tcW w:w="500" w:type="pct"/>
            <w:vAlign w:val="center"/>
          </w:tcPr>
          <w:p w14:paraId="61FCFD8F">
            <w:pPr>
              <w:numPr>
                <w:ilvl w:val="0"/>
                <w:numId w:val="0"/>
              </w:numPr>
              <w:jc w:val="center"/>
              <w:rPr>
                <w:rFonts w:hint="default" w:ascii="Times New Roman" w:hAnsi="Times New Roman" w:cs="Times New Roman"/>
                <w:highlight w:val="none"/>
                <w:vertAlign w:val="baseline"/>
                <w:lang w:val="en-US" w:eastAsia="zh-CN"/>
              </w:rPr>
            </w:pPr>
          </w:p>
        </w:tc>
      </w:tr>
    </w:tbl>
    <w:p w14:paraId="3FB86F0D">
      <w:pPr>
        <w:numPr>
          <w:ilvl w:val="0"/>
          <w:numId w:val="0"/>
        </w:numPr>
        <w:rPr>
          <w:rFonts w:hint="default" w:ascii="Times New Roman" w:hAnsi="Times New Roman" w:cs="Times New Roman"/>
          <w:highlight w:val="none"/>
          <w:vertAlign w:val="baseline"/>
          <w:lang w:val="en-US" w:eastAsia="zh-CN"/>
        </w:rPr>
      </w:pPr>
    </w:p>
    <w:p w14:paraId="7ACCFC94">
      <w:pPr>
        <w:pStyle w:val="15"/>
        <w:numPr>
          <w:ilvl w:val="0"/>
          <w:numId w:val="0"/>
        </w:numPr>
        <w:spacing w:before="120" w:after="120"/>
        <w:outlineLvl w:val="9"/>
        <w:rPr>
          <w:rFonts w:hint="default" w:ascii="Times New Roman" w:hAnsi="Times New Roman" w:cs="Times New Roman"/>
          <w:sz w:val="21"/>
          <w:szCs w:val="22"/>
          <w:lang w:val="en-US" w:eastAsia="zh-CN"/>
        </w:rPr>
      </w:pPr>
      <w:r>
        <w:rPr>
          <w:rFonts w:hint="default" w:ascii="Times New Roman" w:hAnsi="Times New Roman" w:cs="Times New Roman"/>
          <w:sz w:val="21"/>
          <w:szCs w:val="22"/>
          <w:lang w:val="en-US" w:eastAsia="zh-CN"/>
        </w:rPr>
        <w:t>B.</w:t>
      </w:r>
      <w:r>
        <w:rPr>
          <w:rFonts w:hint="default" w:ascii="Times New Roman" w:hAnsi="Times New Roman" w:cs="Times New Roman"/>
          <w:sz w:val="21"/>
          <w:szCs w:val="22"/>
          <w:lang w:val="en-US" w:eastAsia="zh-CN"/>
        </w:rPr>
        <w:t>7森林采伐现场调查表</w:t>
      </w:r>
    </w:p>
    <w:p w14:paraId="1BEF5F6C">
      <w:pPr>
        <w:ind w:firstLine="420" w:firstLineChars="200"/>
        <w:outlineLvl w:val="9"/>
        <w:rPr>
          <w:rFonts w:hint="default" w:ascii="Times New Roman" w:hAnsi="Times New Roman" w:cs="Times New Roman" w:eastAsiaTheme="majorEastAsia"/>
          <w:bCs/>
          <w:szCs w:val="21"/>
          <w:lang w:val="en-US" w:eastAsia="zh-CN"/>
        </w:rPr>
      </w:pPr>
      <w:r>
        <w:rPr>
          <w:rFonts w:hint="default" w:ascii="Times New Roman" w:hAnsi="Times New Roman" w:cs="Times New Roman" w:eastAsiaTheme="majorEastAsia"/>
          <w:bCs/>
          <w:szCs w:val="21"/>
          <w:lang w:val="en-US" w:eastAsia="zh-CN"/>
        </w:rPr>
        <w:t>森林采伐现场调查见表</w:t>
      </w:r>
      <w:r>
        <w:rPr>
          <w:rFonts w:hint="default" w:ascii="Times New Roman" w:hAnsi="Times New Roman" w:cs="Times New Roman" w:eastAsiaTheme="majorEastAsia"/>
          <w:bCs/>
          <w:szCs w:val="21"/>
          <w:lang w:val="en-US" w:eastAsia="zh-CN"/>
        </w:rPr>
        <w:t>B</w:t>
      </w:r>
      <w:r>
        <w:rPr>
          <w:rFonts w:hint="default" w:ascii="Times New Roman" w:hAnsi="Times New Roman" w:cs="Times New Roman" w:eastAsiaTheme="majorEastAsia"/>
          <w:bCs/>
          <w:szCs w:val="21"/>
          <w:lang w:val="en-US" w:eastAsia="zh-CN"/>
        </w:rPr>
        <w:t>.</w:t>
      </w:r>
      <w:r>
        <w:rPr>
          <w:rFonts w:hint="default" w:ascii="Times New Roman" w:hAnsi="Times New Roman" w:cs="Times New Roman" w:eastAsiaTheme="majorEastAsia"/>
          <w:bCs/>
          <w:szCs w:val="21"/>
          <w:lang w:val="en-US" w:eastAsia="zh-CN"/>
        </w:rPr>
        <w:t>7</w:t>
      </w:r>
      <w:r>
        <w:rPr>
          <w:rFonts w:hint="default" w:ascii="Times New Roman" w:hAnsi="Times New Roman" w:cs="Times New Roman" w:eastAsiaTheme="majorEastAsia"/>
          <w:bCs/>
          <w:szCs w:val="21"/>
          <w:lang w:val="en-US" w:eastAsia="zh-CN"/>
        </w:rPr>
        <w:t>。</w:t>
      </w:r>
    </w:p>
    <w:p w14:paraId="492FB31B">
      <w:pPr>
        <w:jc w:val="center"/>
        <w:rPr>
          <w:rFonts w:hint="default" w:ascii="Times New Roman" w:hAnsi="Times New Roman" w:cs="Times New Roman"/>
          <w:highlight w:val="none"/>
          <w:lang w:val="en-US" w:eastAsia="zh-CN"/>
        </w:rPr>
      </w:pPr>
      <w:r>
        <w:rPr>
          <w:rFonts w:hint="default" w:ascii="Times New Roman" w:hAnsi="Times New Roman" w:eastAsia="黑体" w:cs="Times New Roman"/>
          <w:bCs/>
          <w:szCs w:val="21"/>
          <w:lang w:val="en-US" w:eastAsia="zh-CN"/>
        </w:rPr>
        <w:t>表</w:t>
      </w:r>
      <w:r>
        <w:rPr>
          <w:rFonts w:hint="default" w:ascii="Times New Roman" w:hAnsi="Times New Roman" w:eastAsia="黑体" w:cs="Times New Roman"/>
          <w:bCs/>
          <w:szCs w:val="21"/>
          <w:lang w:val="en-US" w:eastAsia="zh-CN"/>
        </w:rPr>
        <w:t>B</w:t>
      </w:r>
      <w:r>
        <w:rPr>
          <w:rFonts w:hint="default" w:ascii="Times New Roman" w:hAnsi="Times New Roman" w:eastAsia="黑体" w:cs="Times New Roman"/>
          <w:bCs/>
          <w:szCs w:val="21"/>
          <w:lang w:val="en-US" w:eastAsia="zh-CN"/>
        </w:rPr>
        <w:t>.</w:t>
      </w:r>
      <w:r>
        <w:rPr>
          <w:rFonts w:hint="eastAsia" w:ascii="Times New Roman" w:hAnsi="Times New Roman" w:eastAsia="黑体" w:cs="Times New Roman"/>
          <w:bCs/>
          <w:szCs w:val="21"/>
          <w:lang w:val="en-US" w:eastAsia="zh-CN"/>
        </w:rPr>
        <w:t>7</w:t>
      </w:r>
      <w:r>
        <w:rPr>
          <w:rFonts w:hint="default" w:ascii="Times New Roman" w:hAnsi="Times New Roman" w:eastAsia="黑体" w:cs="Times New Roman"/>
          <w:bCs/>
          <w:szCs w:val="21"/>
          <w:lang w:val="en-US" w:eastAsia="zh-CN"/>
        </w:rPr>
        <w:t xml:space="preserve"> 森林采伐现场调查表</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2833"/>
        <w:gridCol w:w="2835"/>
        <w:gridCol w:w="2835"/>
        <w:gridCol w:w="2835"/>
      </w:tblGrid>
      <w:tr w14:paraId="2B25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9" w:type="pct"/>
            <w:vMerge w:val="restart"/>
            <w:vAlign w:val="center"/>
          </w:tcPr>
          <w:p w14:paraId="092824FB">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经营单位</w:t>
            </w:r>
          </w:p>
        </w:tc>
        <w:tc>
          <w:tcPr>
            <w:tcW w:w="1999" w:type="pct"/>
            <w:gridSpan w:val="2"/>
            <w:vAlign w:val="center"/>
          </w:tcPr>
          <w:p w14:paraId="27B738DE">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采伐限额</w:t>
            </w:r>
          </w:p>
        </w:tc>
        <w:tc>
          <w:tcPr>
            <w:tcW w:w="2000" w:type="pct"/>
            <w:gridSpan w:val="2"/>
            <w:vAlign w:val="center"/>
          </w:tcPr>
          <w:p w14:paraId="2D06C292">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实际采伐量</w:t>
            </w:r>
          </w:p>
        </w:tc>
      </w:tr>
      <w:tr w14:paraId="6192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9" w:type="pct"/>
            <w:vMerge w:val="continue"/>
            <w:vAlign w:val="center"/>
          </w:tcPr>
          <w:p w14:paraId="5B70305A">
            <w:pPr>
              <w:numPr>
                <w:ilvl w:val="0"/>
                <w:numId w:val="0"/>
              </w:numPr>
              <w:jc w:val="center"/>
              <w:rPr>
                <w:rFonts w:hint="default" w:ascii="Times New Roman" w:hAnsi="Times New Roman" w:cs="Times New Roman"/>
                <w:highlight w:val="none"/>
                <w:vertAlign w:val="baseline"/>
                <w:lang w:val="en-US" w:eastAsia="zh-CN"/>
              </w:rPr>
            </w:pPr>
          </w:p>
        </w:tc>
        <w:tc>
          <w:tcPr>
            <w:tcW w:w="999" w:type="pct"/>
            <w:vAlign w:val="center"/>
          </w:tcPr>
          <w:p w14:paraId="2AAA9D08">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计</w:t>
            </w:r>
          </w:p>
        </w:tc>
        <w:tc>
          <w:tcPr>
            <w:tcW w:w="999" w:type="pct"/>
            <w:vAlign w:val="center"/>
          </w:tcPr>
          <w:p w14:paraId="2808EE95">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其中商业性采伐限额</w:t>
            </w:r>
          </w:p>
        </w:tc>
        <w:tc>
          <w:tcPr>
            <w:tcW w:w="1000" w:type="pct"/>
            <w:vAlign w:val="center"/>
          </w:tcPr>
          <w:p w14:paraId="6BD7D8CD">
            <w:pPr>
              <w:numPr>
                <w:ilvl w:val="0"/>
                <w:numId w:val="0"/>
              </w:numPr>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计</w:t>
            </w:r>
          </w:p>
        </w:tc>
        <w:tc>
          <w:tcPr>
            <w:tcW w:w="1000" w:type="pct"/>
            <w:vAlign w:val="center"/>
          </w:tcPr>
          <w:p w14:paraId="01C68D60">
            <w:pPr>
              <w:numPr>
                <w:ilvl w:val="0"/>
                <w:numId w:val="0"/>
              </w:numPr>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其中商业性采伐限额</w:t>
            </w:r>
          </w:p>
        </w:tc>
      </w:tr>
      <w:tr w14:paraId="5DDB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9" w:type="pct"/>
            <w:vAlign w:val="center"/>
          </w:tcPr>
          <w:p w14:paraId="19506F3B">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w:t>
            </w:r>
          </w:p>
        </w:tc>
        <w:tc>
          <w:tcPr>
            <w:tcW w:w="999" w:type="pct"/>
            <w:vAlign w:val="center"/>
          </w:tcPr>
          <w:p w14:paraId="31C1A490">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w:t>
            </w:r>
          </w:p>
        </w:tc>
        <w:tc>
          <w:tcPr>
            <w:tcW w:w="999" w:type="pct"/>
            <w:vAlign w:val="center"/>
          </w:tcPr>
          <w:p w14:paraId="45154590">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3</w:t>
            </w:r>
          </w:p>
        </w:tc>
        <w:tc>
          <w:tcPr>
            <w:tcW w:w="1000" w:type="pct"/>
            <w:vAlign w:val="center"/>
          </w:tcPr>
          <w:p w14:paraId="6140297C">
            <w:pPr>
              <w:numPr>
                <w:ilvl w:val="0"/>
                <w:numId w:val="0"/>
              </w:numPr>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w:t>
            </w:r>
          </w:p>
        </w:tc>
        <w:tc>
          <w:tcPr>
            <w:tcW w:w="1000" w:type="pct"/>
            <w:vAlign w:val="center"/>
          </w:tcPr>
          <w:p w14:paraId="614E5694">
            <w:pPr>
              <w:numPr>
                <w:ilvl w:val="0"/>
                <w:numId w:val="0"/>
              </w:numPr>
              <w:ind w:left="0" w:leftChars="0" w:firstLine="0" w:firstLineChars="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5</w:t>
            </w:r>
          </w:p>
        </w:tc>
      </w:tr>
      <w:tr w14:paraId="49AC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9" w:type="pct"/>
            <w:vAlign w:val="center"/>
          </w:tcPr>
          <w:p w14:paraId="6D46EE51">
            <w:pPr>
              <w:numPr>
                <w:ilvl w:val="0"/>
                <w:numId w:val="0"/>
              </w:numPr>
              <w:jc w:val="center"/>
              <w:rPr>
                <w:rFonts w:hint="default" w:ascii="Times New Roman" w:hAnsi="Times New Roman" w:cs="Times New Roman"/>
                <w:highlight w:val="none"/>
                <w:vertAlign w:val="baseline"/>
                <w:lang w:val="en-US" w:eastAsia="zh-CN"/>
              </w:rPr>
            </w:pPr>
          </w:p>
        </w:tc>
        <w:tc>
          <w:tcPr>
            <w:tcW w:w="999" w:type="pct"/>
            <w:vAlign w:val="center"/>
          </w:tcPr>
          <w:p w14:paraId="4D22C490">
            <w:pPr>
              <w:numPr>
                <w:ilvl w:val="0"/>
                <w:numId w:val="0"/>
              </w:numPr>
              <w:jc w:val="center"/>
              <w:rPr>
                <w:rFonts w:hint="default" w:ascii="Times New Roman" w:hAnsi="Times New Roman" w:cs="Times New Roman"/>
                <w:highlight w:val="none"/>
                <w:vertAlign w:val="baseline"/>
                <w:lang w:val="en-US" w:eastAsia="zh-CN"/>
              </w:rPr>
            </w:pPr>
          </w:p>
        </w:tc>
        <w:tc>
          <w:tcPr>
            <w:tcW w:w="999" w:type="pct"/>
            <w:vAlign w:val="center"/>
          </w:tcPr>
          <w:p w14:paraId="6735CEA0">
            <w:pPr>
              <w:numPr>
                <w:ilvl w:val="0"/>
                <w:numId w:val="0"/>
              </w:numPr>
              <w:jc w:val="center"/>
              <w:rPr>
                <w:rFonts w:hint="default" w:ascii="Times New Roman" w:hAnsi="Times New Roman" w:cs="Times New Roman"/>
                <w:highlight w:val="none"/>
                <w:vertAlign w:val="baseline"/>
                <w:lang w:val="en-US" w:eastAsia="zh-CN"/>
              </w:rPr>
            </w:pPr>
          </w:p>
        </w:tc>
        <w:tc>
          <w:tcPr>
            <w:tcW w:w="1000" w:type="pct"/>
            <w:vAlign w:val="center"/>
          </w:tcPr>
          <w:p w14:paraId="34B406EC">
            <w:pPr>
              <w:numPr>
                <w:ilvl w:val="0"/>
                <w:numId w:val="0"/>
              </w:numPr>
              <w:ind w:left="0" w:leftChars="0" w:firstLine="0" w:firstLineChars="0"/>
              <w:jc w:val="center"/>
              <w:rPr>
                <w:rFonts w:hint="default" w:ascii="Times New Roman" w:hAnsi="Times New Roman" w:cs="Times New Roman"/>
                <w:highlight w:val="none"/>
                <w:vertAlign w:val="baseline"/>
                <w:lang w:val="en-US" w:eastAsia="zh-CN"/>
              </w:rPr>
            </w:pPr>
          </w:p>
        </w:tc>
        <w:tc>
          <w:tcPr>
            <w:tcW w:w="1000" w:type="pct"/>
            <w:vAlign w:val="center"/>
          </w:tcPr>
          <w:p w14:paraId="43482AF2">
            <w:pPr>
              <w:numPr>
                <w:ilvl w:val="0"/>
                <w:numId w:val="0"/>
              </w:numPr>
              <w:ind w:left="0" w:leftChars="0" w:firstLine="0" w:firstLineChars="0"/>
              <w:jc w:val="center"/>
              <w:rPr>
                <w:rFonts w:hint="default" w:ascii="Times New Roman" w:hAnsi="Times New Roman" w:cs="Times New Roman"/>
                <w:highlight w:val="none"/>
                <w:vertAlign w:val="baseline"/>
                <w:lang w:val="en-US" w:eastAsia="zh-CN"/>
              </w:rPr>
            </w:pPr>
          </w:p>
        </w:tc>
      </w:tr>
      <w:tr w14:paraId="06B5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9" w:type="pct"/>
            <w:vAlign w:val="center"/>
          </w:tcPr>
          <w:p w14:paraId="188F22CA">
            <w:pPr>
              <w:numPr>
                <w:ilvl w:val="0"/>
                <w:numId w:val="0"/>
              </w:numPr>
              <w:jc w:val="center"/>
              <w:rPr>
                <w:rFonts w:hint="default" w:ascii="Times New Roman" w:hAnsi="Times New Roman" w:cs="Times New Roman"/>
                <w:highlight w:val="none"/>
                <w:vertAlign w:val="baseline"/>
                <w:lang w:val="en-US" w:eastAsia="zh-CN"/>
              </w:rPr>
            </w:pPr>
          </w:p>
        </w:tc>
        <w:tc>
          <w:tcPr>
            <w:tcW w:w="999" w:type="pct"/>
            <w:vAlign w:val="center"/>
          </w:tcPr>
          <w:p w14:paraId="65EFC4AE">
            <w:pPr>
              <w:numPr>
                <w:ilvl w:val="0"/>
                <w:numId w:val="0"/>
              </w:numPr>
              <w:jc w:val="center"/>
              <w:rPr>
                <w:rFonts w:hint="default" w:ascii="Times New Roman" w:hAnsi="Times New Roman" w:cs="Times New Roman"/>
                <w:highlight w:val="none"/>
                <w:vertAlign w:val="baseline"/>
                <w:lang w:val="en-US" w:eastAsia="zh-CN"/>
              </w:rPr>
            </w:pPr>
          </w:p>
        </w:tc>
        <w:tc>
          <w:tcPr>
            <w:tcW w:w="999" w:type="pct"/>
            <w:vAlign w:val="center"/>
          </w:tcPr>
          <w:p w14:paraId="6BA5DDFE">
            <w:pPr>
              <w:numPr>
                <w:ilvl w:val="0"/>
                <w:numId w:val="0"/>
              </w:numPr>
              <w:jc w:val="center"/>
              <w:rPr>
                <w:rFonts w:hint="default" w:ascii="Times New Roman" w:hAnsi="Times New Roman" w:cs="Times New Roman"/>
                <w:highlight w:val="none"/>
                <w:vertAlign w:val="baseline"/>
                <w:lang w:val="en-US" w:eastAsia="zh-CN"/>
              </w:rPr>
            </w:pPr>
          </w:p>
        </w:tc>
        <w:tc>
          <w:tcPr>
            <w:tcW w:w="1000" w:type="pct"/>
            <w:vAlign w:val="center"/>
          </w:tcPr>
          <w:p w14:paraId="5C6F5804">
            <w:pPr>
              <w:numPr>
                <w:ilvl w:val="0"/>
                <w:numId w:val="0"/>
              </w:numPr>
              <w:ind w:left="0" w:leftChars="0" w:firstLine="0" w:firstLineChars="0"/>
              <w:jc w:val="center"/>
              <w:rPr>
                <w:rFonts w:hint="default" w:ascii="Times New Roman" w:hAnsi="Times New Roman" w:cs="Times New Roman"/>
                <w:highlight w:val="none"/>
                <w:vertAlign w:val="baseline"/>
                <w:lang w:val="en-US" w:eastAsia="zh-CN"/>
              </w:rPr>
            </w:pPr>
          </w:p>
        </w:tc>
        <w:tc>
          <w:tcPr>
            <w:tcW w:w="1000" w:type="pct"/>
            <w:vAlign w:val="center"/>
          </w:tcPr>
          <w:p w14:paraId="2EA573D9">
            <w:pPr>
              <w:numPr>
                <w:ilvl w:val="0"/>
                <w:numId w:val="0"/>
              </w:numPr>
              <w:ind w:left="0" w:leftChars="0" w:firstLine="0" w:firstLineChars="0"/>
              <w:jc w:val="center"/>
              <w:rPr>
                <w:rFonts w:hint="default" w:ascii="Times New Roman" w:hAnsi="Times New Roman" w:cs="Times New Roman"/>
                <w:highlight w:val="none"/>
                <w:vertAlign w:val="baseline"/>
                <w:lang w:val="en-US" w:eastAsia="zh-CN"/>
              </w:rPr>
            </w:pPr>
          </w:p>
        </w:tc>
      </w:tr>
    </w:tbl>
    <w:p w14:paraId="10A90C5B">
      <w:pP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br w:type="page"/>
      </w:r>
    </w:p>
    <w:p w14:paraId="2BE77CFB">
      <w:pPr>
        <w:pStyle w:val="15"/>
        <w:numPr>
          <w:ilvl w:val="0"/>
          <w:numId w:val="0"/>
        </w:numPr>
        <w:spacing w:before="120" w:after="120"/>
        <w:outlineLvl w:val="9"/>
        <w:rPr>
          <w:rFonts w:hint="default" w:ascii="Times New Roman" w:hAnsi="Times New Roman" w:cs="Times New Roman"/>
          <w:sz w:val="21"/>
          <w:szCs w:val="22"/>
          <w:lang w:val="en-US" w:eastAsia="zh-CN"/>
        </w:rPr>
      </w:pPr>
      <w:r>
        <w:rPr>
          <w:rFonts w:hint="default" w:ascii="Times New Roman" w:hAnsi="Times New Roman" w:cs="Times New Roman"/>
          <w:sz w:val="21"/>
          <w:szCs w:val="22"/>
          <w:lang w:val="en-US" w:eastAsia="zh-CN"/>
        </w:rPr>
        <w:t>B.</w:t>
      </w:r>
      <w:r>
        <w:rPr>
          <w:rFonts w:hint="eastAsia" w:ascii="Times New Roman" w:cs="Times New Roman"/>
          <w:sz w:val="21"/>
          <w:szCs w:val="22"/>
          <w:lang w:val="en-US" w:eastAsia="zh-CN"/>
        </w:rPr>
        <w:t>8</w:t>
      </w:r>
      <w:r>
        <w:rPr>
          <w:rFonts w:hint="default" w:ascii="Times New Roman" w:hAnsi="Times New Roman" w:cs="Times New Roman"/>
          <w:sz w:val="21"/>
          <w:szCs w:val="22"/>
          <w:lang w:val="en-US" w:eastAsia="zh-CN"/>
        </w:rPr>
        <w:t>森林康养现场调查表</w:t>
      </w:r>
    </w:p>
    <w:p w14:paraId="27889444">
      <w:pPr>
        <w:ind w:firstLine="420" w:firstLineChars="200"/>
        <w:outlineLvl w:val="9"/>
        <w:rPr>
          <w:rFonts w:hint="default" w:ascii="Times New Roman" w:hAnsi="Times New Roman" w:cs="Times New Roman" w:eastAsiaTheme="majorEastAsia"/>
          <w:bCs/>
          <w:szCs w:val="21"/>
          <w:lang w:val="en-US" w:eastAsia="zh-CN"/>
        </w:rPr>
      </w:pPr>
      <w:r>
        <w:rPr>
          <w:rFonts w:hint="default" w:ascii="Times New Roman" w:hAnsi="Times New Roman" w:cs="Times New Roman" w:eastAsiaTheme="majorEastAsia"/>
          <w:bCs/>
          <w:szCs w:val="21"/>
          <w:lang w:val="en-US" w:eastAsia="zh-CN"/>
        </w:rPr>
        <w:t>森林康养现场调查见表B.</w:t>
      </w:r>
      <w:r>
        <w:rPr>
          <w:rFonts w:hint="eastAsia" w:ascii="Times New Roman" w:hAnsi="Times New Roman" w:cs="Times New Roman" w:eastAsiaTheme="majorEastAsia"/>
          <w:bCs/>
          <w:szCs w:val="21"/>
          <w:lang w:val="en-US" w:eastAsia="zh-CN"/>
        </w:rPr>
        <w:t>8</w:t>
      </w:r>
      <w:r>
        <w:rPr>
          <w:rFonts w:hint="default" w:ascii="Times New Roman" w:hAnsi="Times New Roman" w:cs="Times New Roman" w:eastAsiaTheme="majorEastAsia"/>
          <w:bCs/>
          <w:szCs w:val="21"/>
          <w:lang w:val="en-US" w:eastAsia="zh-CN"/>
        </w:rPr>
        <w:t>。</w:t>
      </w:r>
    </w:p>
    <w:p w14:paraId="0A450356">
      <w:pPr>
        <w:jc w:val="center"/>
        <w:rPr>
          <w:rFonts w:hint="default" w:ascii="Times New Roman" w:hAnsi="Times New Roman" w:cs="Times New Roman"/>
          <w:highlight w:val="none"/>
          <w:vertAlign w:val="baseline"/>
          <w:lang w:val="en-US" w:eastAsia="zh-CN"/>
        </w:rPr>
      </w:pPr>
      <w:r>
        <w:rPr>
          <w:rFonts w:hint="default" w:ascii="Times New Roman" w:hAnsi="Times New Roman" w:eastAsia="黑体" w:cs="Times New Roman"/>
          <w:bCs/>
          <w:szCs w:val="21"/>
          <w:lang w:val="en-US" w:eastAsia="zh-CN"/>
        </w:rPr>
        <w:t>表B.</w:t>
      </w:r>
      <w:r>
        <w:rPr>
          <w:rFonts w:hint="eastAsia" w:ascii="Times New Roman" w:hAnsi="Times New Roman" w:eastAsia="黑体" w:cs="Times New Roman"/>
          <w:bCs/>
          <w:szCs w:val="21"/>
          <w:lang w:val="en-US" w:eastAsia="zh-CN"/>
        </w:rPr>
        <w:t>8</w:t>
      </w:r>
      <w:r>
        <w:rPr>
          <w:rFonts w:hint="default" w:ascii="Times New Roman" w:hAnsi="Times New Roman" w:eastAsia="黑体" w:cs="Times New Roman"/>
          <w:bCs/>
          <w:szCs w:val="21"/>
          <w:lang w:val="en-US" w:eastAsia="zh-CN"/>
        </w:rPr>
        <w:t xml:space="preserve"> 森林康养现场调查表</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3"/>
        <w:gridCol w:w="4724"/>
        <w:gridCol w:w="4724"/>
      </w:tblGrid>
      <w:tr w14:paraId="432D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vAlign w:val="center"/>
          </w:tcPr>
          <w:p w14:paraId="6E747122">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lang w:val="en-US" w:eastAsia="zh-CN"/>
              </w:rPr>
              <w:t>经营单位</w:t>
            </w:r>
          </w:p>
        </w:tc>
        <w:tc>
          <w:tcPr>
            <w:tcW w:w="1666" w:type="pct"/>
            <w:vAlign w:val="center"/>
          </w:tcPr>
          <w:p w14:paraId="080A7F7C">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森林康养类型</w:t>
            </w:r>
          </w:p>
        </w:tc>
        <w:tc>
          <w:tcPr>
            <w:tcW w:w="1666" w:type="pct"/>
            <w:vAlign w:val="center"/>
          </w:tcPr>
          <w:p w14:paraId="6A65C3CC">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游客数量</w:t>
            </w:r>
          </w:p>
        </w:tc>
      </w:tr>
      <w:tr w14:paraId="41BD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vAlign w:val="center"/>
          </w:tcPr>
          <w:p w14:paraId="640990BB">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w:t>
            </w:r>
          </w:p>
        </w:tc>
        <w:tc>
          <w:tcPr>
            <w:tcW w:w="1666" w:type="pct"/>
            <w:vAlign w:val="center"/>
          </w:tcPr>
          <w:p w14:paraId="245F5853">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w:t>
            </w:r>
          </w:p>
        </w:tc>
        <w:tc>
          <w:tcPr>
            <w:tcW w:w="1666" w:type="pct"/>
            <w:vAlign w:val="center"/>
          </w:tcPr>
          <w:p w14:paraId="5043298A">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3</w:t>
            </w:r>
          </w:p>
        </w:tc>
      </w:tr>
      <w:tr w14:paraId="5DE8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vAlign w:val="center"/>
          </w:tcPr>
          <w:p w14:paraId="47EB5583">
            <w:pPr>
              <w:jc w:val="center"/>
              <w:rPr>
                <w:rFonts w:hint="default" w:ascii="Times New Roman" w:hAnsi="Times New Roman" w:cs="Times New Roman"/>
                <w:highlight w:val="none"/>
                <w:vertAlign w:val="baseline"/>
                <w:lang w:val="en-US" w:eastAsia="zh-CN"/>
              </w:rPr>
            </w:pPr>
          </w:p>
        </w:tc>
        <w:tc>
          <w:tcPr>
            <w:tcW w:w="1666" w:type="pct"/>
            <w:vAlign w:val="center"/>
          </w:tcPr>
          <w:p w14:paraId="0420F1AB">
            <w:pPr>
              <w:jc w:val="center"/>
              <w:rPr>
                <w:rFonts w:hint="default" w:ascii="Times New Roman" w:hAnsi="Times New Roman" w:cs="Times New Roman"/>
                <w:highlight w:val="none"/>
                <w:vertAlign w:val="baseline"/>
                <w:lang w:val="en-US" w:eastAsia="zh-CN"/>
              </w:rPr>
            </w:pPr>
          </w:p>
        </w:tc>
        <w:tc>
          <w:tcPr>
            <w:tcW w:w="1666" w:type="pct"/>
            <w:vAlign w:val="center"/>
          </w:tcPr>
          <w:p w14:paraId="37621F01">
            <w:pPr>
              <w:jc w:val="center"/>
              <w:rPr>
                <w:rFonts w:hint="default" w:ascii="Times New Roman" w:hAnsi="Times New Roman" w:cs="Times New Roman"/>
                <w:highlight w:val="none"/>
                <w:vertAlign w:val="baseline"/>
                <w:lang w:val="en-US" w:eastAsia="zh-CN"/>
              </w:rPr>
            </w:pPr>
          </w:p>
        </w:tc>
      </w:tr>
      <w:tr w14:paraId="55CA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pct"/>
            <w:vAlign w:val="center"/>
          </w:tcPr>
          <w:p w14:paraId="7CD104E7">
            <w:pPr>
              <w:jc w:val="center"/>
              <w:rPr>
                <w:rFonts w:hint="default" w:ascii="Times New Roman" w:hAnsi="Times New Roman" w:cs="Times New Roman"/>
                <w:highlight w:val="none"/>
                <w:vertAlign w:val="baseline"/>
                <w:lang w:val="en-US" w:eastAsia="zh-CN"/>
              </w:rPr>
            </w:pPr>
          </w:p>
        </w:tc>
        <w:tc>
          <w:tcPr>
            <w:tcW w:w="1666" w:type="pct"/>
            <w:vAlign w:val="center"/>
          </w:tcPr>
          <w:p w14:paraId="6DE2A91D">
            <w:pPr>
              <w:jc w:val="center"/>
              <w:rPr>
                <w:rFonts w:hint="default" w:ascii="Times New Roman" w:hAnsi="Times New Roman" w:cs="Times New Roman"/>
                <w:highlight w:val="none"/>
                <w:vertAlign w:val="baseline"/>
                <w:lang w:val="en-US" w:eastAsia="zh-CN"/>
              </w:rPr>
            </w:pPr>
          </w:p>
        </w:tc>
        <w:tc>
          <w:tcPr>
            <w:tcW w:w="1666" w:type="pct"/>
            <w:vAlign w:val="center"/>
          </w:tcPr>
          <w:p w14:paraId="3CB9D336">
            <w:pPr>
              <w:jc w:val="center"/>
              <w:rPr>
                <w:rFonts w:hint="default" w:ascii="Times New Roman" w:hAnsi="Times New Roman" w:cs="Times New Roman"/>
                <w:highlight w:val="none"/>
                <w:vertAlign w:val="baseline"/>
                <w:lang w:val="en-US" w:eastAsia="zh-CN"/>
              </w:rPr>
            </w:pPr>
          </w:p>
        </w:tc>
      </w:tr>
    </w:tbl>
    <w:p w14:paraId="59AC7BD4">
      <w:pPr>
        <w:ind w:firstLine="420" w:firstLineChars="200"/>
        <w:rPr>
          <w:rFonts w:hint="default" w:ascii="Times New Roman" w:hAnsi="Times New Roman" w:cs="Times New Roman"/>
          <w:highlight w:val="none"/>
          <w:lang w:val="en-US" w:eastAsia="zh-CN"/>
        </w:rPr>
      </w:pPr>
    </w:p>
    <w:p w14:paraId="420AFC10">
      <w:pPr>
        <w:ind w:firstLine="420" w:firstLineChars="200"/>
        <w:rPr>
          <w:rFonts w:hint="default" w:ascii="Times New Roman" w:hAnsi="Times New Roman" w:cs="Times New Roman"/>
          <w:highlight w:val="none"/>
          <w:lang w:val="en-US" w:eastAsia="zh-CN"/>
        </w:rPr>
      </w:pPr>
    </w:p>
    <w:p w14:paraId="37B0B2A2">
      <w:pPr>
        <w:pStyle w:val="15"/>
        <w:numPr>
          <w:ilvl w:val="0"/>
          <w:numId w:val="0"/>
        </w:numPr>
        <w:spacing w:before="120" w:after="120"/>
        <w:outlineLvl w:val="9"/>
        <w:rPr>
          <w:rFonts w:hint="default" w:ascii="Times New Roman" w:hAnsi="Times New Roman" w:cs="Times New Roman"/>
          <w:sz w:val="21"/>
          <w:szCs w:val="22"/>
          <w:lang w:val="en-US" w:eastAsia="zh-CN"/>
        </w:rPr>
      </w:pPr>
      <w:r>
        <w:rPr>
          <w:rFonts w:hint="default" w:ascii="Times New Roman" w:hAnsi="Times New Roman" w:cs="Times New Roman"/>
          <w:sz w:val="21"/>
          <w:szCs w:val="22"/>
          <w:lang w:val="en-US" w:eastAsia="zh-CN"/>
        </w:rPr>
        <w:t>B.</w:t>
      </w:r>
      <w:r>
        <w:rPr>
          <w:rFonts w:hint="eastAsia" w:ascii="Times New Roman" w:cs="Times New Roman"/>
          <w:sz w:val="21"/>
          <w:szCs w:val="22"/>
          <w:lang w:val="en-US" w:eastAsia="zh-CN"/>
        </w:rPr>
        <w:t>9</w:t>
      </w:r>
      <w:r>
        <w:rPr>
          <w:rFonts w:hint="default" w:ascii="Times New Roman" w:hAnsi="Times New Roman" w:cs="Times New Roman"/>
          <w:sz w:val="21"/>
          <w:szCs w:val="22"/>
          <w:lang w:val="en-US" w:eastAsia="zh-CN"/>
        </w:rPr>
        <w:t>森林管护现场调查表</w:t>
      </w:r>
    </w:p>
    <w:p w14:paraId="133DBAA5">
      <w:pPr>
        <w:ind w:firstLine="420" w:firstLineChars="200"/>
        <w:outlineLvl w:val="9"/>
        <w:rPr>
          <w:rFonts w:hint="default" w:ascii="Times New Roman" w:hAnsi="Times New Roman" w:cs="Times New Roman" w:eastAsiaTheme="majorEastAsia"/>
          <w:bCs/>
          <w:szCs w:val="21"/>
          <w:lang w:val="en-US" w:eastAsia="zh-CN"/>
        </w:rPr>
      </w:pPr>
      <w:r>
        <w:rPr>
          <w:rFonts w:hint="default" w:ascii="Times New Roman" w:hAnsi="Times New Roman" w:cs="Times New Roman" w:eastAsiaTheme="majorEastAsia"/>
          <w:bCs/>
          <w:szCs w:val="21"/>
          <w:lang w:val="en-US" w:eastAsia="zh-CN"/>
        </w:rPr>
        <w:t>森林管护现场调查见表B.</w:t>
      </w:r>
      <w:r>
        <w:rPr>
          <w:rFonts w:hint="eastAsia" w:ascii="Times New Roman" w:hAnsi="Times New Roman" w:cs="Times New Roman" w:eastAsiaTheme="majorEastAsia"/>
          <w:bCs/>
          <w:szCs w:val="21"/>
          <w:lang w:val="en-US" w:eastAsia="zh-CN"/>
        </w:rPr>
        <w:t>9</w:t>
      </w:r>
      <w:r>
        <w:rPr>
          <w:rFonts w:hint="default" w:ascii="Times New Roman" w:hAnsi="Times New Roman" w:cs="Times New Roman" w:eastAsiaTheme="majorEastAsia"/>
          <w:bCs/>
          <w:szCs w:val="21"/>
          <w:lang w:val="en-US" w:eastAsia="zh-CN"/>
        </w:rPr>
        <w:t>。</w:t>
      </w:r>
    </w:p>
    <w:p w14:paraId="7D3F7799">
      <w:pPr>
        <w:jc w:val="center"/>
        <w:rPr>
          <w:rFonts w:hint="default" w:ascii="Times New Roman" w:hAnsi="Times New Roman" w:cs="Times New Roman"/>
          <w:highlight w:val="none"/>
          <w:vertAlign w:val="baseline"/>
          <w:lang w:val="en-US" w:eastAsia="zh-CN"/>
        </w:rPr>
      </w:pPr>
      <w:r>
        <w:rPr>
          <w:rFonts w:hint="default" w:ascii="Times New Roman" w:hAnsi="Times New Roman" w:eastAsia="黑体" w:cs="Times New Roman"/>
          <w:bCs/>
          <w:szCs w:val="21"/>
          <w:lang w:val="en-US" w:eastAsia="zh-CN"/>
        </w:rPr>
        <w:t>表B.</w:t>
      </w:r>
      <w:r>
        <w:rPr>
          <w:rFonts w:hint="eastAsia" w:ascii="Times New Roman" w:hAnsi="Times New Roman" w:eastAsia="黑体" w:cs="Times New Roman"/>
          <w:bCs/>
          <w:szCs w:val="21"/>
          <w:lang w:val="en-US" w:eastAsia="zh-CN"/>
        </w:rPr>
        <w:t>9</w:t>
      </w:r>
      <w:r>
        <w:rPr>
          <w:rFonts w:hint="default" w:ascii="Times New Roman" w:hAnsi="Times New Roman" w:eastAsia="黑体" w:cs="Times New Roman"/>
          <w:bCs/>
          <w:szCs w:val="21"/>
          <w:lang w:val="en-US" w:eastAsia="zh-CN"/>
        </w:rPr>
        <w:t xml:space="preserve"> 森林管护现场调查表</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415"/>
        <w:gridCol w:w="1418"/>
        <w:gridCol w:w="1415"/>
        <w:gridCol w:w="1415"/>
        <w:gridCol w:w="1415"/>
        <w:gridCol w:w="1424"/>
        <w:gridCol w:w="1415"/>
        <w:gridCol w:w="1418"/>
        <w:gridCol w:w="1421"/>
      </w:tblGrid>
      <w:tr w14:paraId="6B9C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9" w:type="pct"/>
            <w:vMerge w:val="restart"/>
            <w:vAlign w:val="center"/>
          </w:tcPr>
          <w:p w14:paraId="608C1A5E">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经营单位</w:t>
            </w:r>
          </w:p>
        </w:tc>
        <w:tc>
          <w:tcPr>
            <w:tcW w:w="999" w:type="pct"/>
            <w:gridSpan w:val="2"/>
            <w:vAlign w:val="center"/>
          </w:tcPr>
          <w:p w14:paraId="602B78A2">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森林管护</w:t>
            </w:r>
          </w:p>
        </w:tc>
        <w:tc>
          <w:tcPr>
            <w:tcW w:w="1999" w:type="pct"/>
            <w:gridSpan w:val="4"/>
            <w:vAlign w:val="center"/>
          </w:tcPr>
          <w:p w14:paraId="718499B3">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森林防火</w:t>
            </w:r>
          </w:p>
        </w:tc>
        <w:tc>
          <w:tcPr>
            <w:tcW w:w="1500" w:type="pct"/>
            <w:gridSpan w:val="3"/>
            <w:vAlign w:val="center"/>
          </w:tcPr>
          <w:p w14:paraId="4F77B391">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林业有害生物防治</w:t>
            </w:r>
          </w:p>
        </w:tc>
      </w:tr>
      <w:tr w14:paraId="1ABD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9" w:type="pct"/>
            <w:vMerge w:val="continue"/>
            <w:vAlign w:val="center"/>
          </w:tcPr>
          <w:p w14:paraId="3DD8154B">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6B5C1404">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管护面积</w:t>
            </w:r>
          </w:p>
        </w:tc>
        <w:tc>
          <w:tcPr>
            <w:tcW w:w="499" w:type="pct"/>
            <w:vAlign w:val="center"/>
          </w:tcPr>
          <w:p w14:paraId="09859D89">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管护人员</w:t>
            </w:r>
          </w:p>
        </w:tc>
        <w:tc>
          <w:tcPr>
            <w:tcW w:w="499" w:type="pct"/>
            <w:vAlign w:val="center"/>
          </w:tcPr>
          <w:p w14:paraId="6F2A86EB">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制度建设</w:t>
            </w:r>
          </w:p>
        </w:tc>
        <w:tc>
          <w:tcPr>
            <w:tcW w:w="499" w:type="pct"/>
            <w:vAlign w:val="center"/>
          </w:tcPr>
          <w:p w14:paraId="0380CC3F">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防灭火队伍</w:t>
            </w:r>
          </w:p>
        </w:tc>
        <w:tc>
          <w:tcPr>
            <w:tcW w:w="499" w:type="pct"/>
            <w:vAlign w:val="center"/>
          </w:tcPr>
          <w:p w14:paraId="0EDC5ED1">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监控</w:t>
            </w:r>
          </w:p>
        </w:tc>
        <w:tc>
          <w:tcPr>
            <w:tcW w:w="499" w:type="pct"/>
            <w:vAlign w:val="center"/>
          </w:tcPr>
          <w:p w14:paraId="144F02C7">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火警、火灾次数</w:t>
            </w:r>
          </w:p>
        </w:tc>
        <w:tc>
          <w:tcPr>
            <w:tcW w:w="499" w:type="pct"/>
            <w:vAlign w:val="center"/>
          </w:tcPr>
          <w:p w14:paraId="2E751A10">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制度建设</w:t>
            </w:r>
          </w:p>
        </w:tc>
        <w:tc>
          <w:tcPr>
            <w:tcW w:w="500" w:type="pct"/>
            <w:vAlign w:val="center"/>
          </w:tcPr>
          <w:p w14:paraId="03FFE7C4">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受灾类型</w:t>
            </w:r>
          </w:p>
        </w:tc>
        <w:tc>
          <w:tcPr>
            <w:tcW w:w="500" w:type="pct"/>
            <w:vAlign w:val="center"/>
          </w:tcPr>
          <w:p w14:paraId="6EA227D7">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受灾面积</w:t>
            </w:r>
          </w:p>
        </w:tc>
      </w:tr>
      <w:tr w14:paraId="1C2A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9" w:type="pct"/>
            <w:vAlign w:val="center"/>
          </w:tcPr>
          <w:p w14:paraId="4973CCF0">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w:t>
            </w:r>
          </w:p>
        </w:tc>
        <w:tc>
          <w:tcPr>
            <w:tcW w:w="499" w:type="pct"/>
            <w:vAlign w:val="center"/>
          </w:tcPr>
          <w:p w14:paraId="13BCE085">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w:t>
            </w:r>
          </w:p>
        </w:tc>
        <w:tc>
          <w:tcPr>
            <w:tcW w:w="499" w:type="pct"/>
            <w:vAlign w:val="center"/>
          </w:tcPr>
          <w:p w14:paraId="0F1A2FBC">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3</w:t>
            </w:r>
          </w:p>
        </w:tc>
        <w:tc>
          <w:tcPr>
            <w:tcW w:w="499" w:type="pct"/>
            <w:vAlign w:val="center"/>
          </w:tcPr>
          <w:p w14:paraId="164AE1D4">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w:t>
            </w:r>
          </w:p>
        </w:tc>
        <w:tc>
          <w:tcPr>
            <w:tcW w:w="499" w:type="pct"/>
            <w:vAlign w:val="center"/>
          </w:tcPr>
          <w:p w14:paraId="262E5B38">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5</w:t>
            </w:r>
          </w:p>
        </w:tc>
        <w:tc>
          <w:tcPr>
            <w:tcW w:w="499" w:type="pct"/>
            <w:vAlign w:val="center"/>
          </w:tcPr>
          <w:p w14:paraId="269A07F3">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w:t>
            </w:r>
          </w:p>
        </w:tc>
        <w:tc>
          <w:tcPr>
            <w:tcW w:w="499" w:type="pct"/>
            <w:vAlign w:val="center"/>
          </w:tcPr>
          <w:p w14:paraId="2E0D8ED1">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7</w:t>
            </w:r>
          </w:p>
        </w:tc>
        <w:tc>
          <w:tcPr>
            <w:tcW w:w="499" w:type="pct"/>
            <w:vAlign w:val="center"/>
          </w:tcPr>
          <w:p w14:paraId="27CED0F6">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8</w:t>
            </w:r>
          </w:p>
        </w:tc>
        <w:tc>
          <w:tcPr>
            <w:tcW w:w="500" w:type="pct"/>
            <w:vAlign w:val="center"/>
          </w:tcPr>
          <w:p w14:paraId="18B749D0">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9</w:t>
            </w:r>
          </w:p>
        </w:tc>
        <w:tc>
          <w:tcPr>
            <w:tcW w:w="500" w:type="pct"/>
            <w:vAlign w:val="center"/>
          </w:tcPr>
          <w:p w14:paraId="21E1351E">
            <w:pPr>
              <w:numPr>
                <w:ilvl w:val="0"/>
                <w:numId w:val="0"/>
              </w:num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10</w:t>
            </w:r>
          </w:p>
        </w:tc>
      </w:tr>
      <w:tr w14:paraId="7952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9" w:type="pct"/>
            <w:vAlign w:val="center"/>
          </w:tcPr>
          <w:p w14:paraId="42B9E8CD">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790502C7">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5AF2D838">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7A4669C3">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5D379657">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254C18FA">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751147FB">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0351724B">
            <w:pPr>
              <w:numPr>
                <w:ilvl w:val="0"/>
                <w:numId w:val="0"/>
              </w:numPr>
              <w:jc w:val="center"/>
              <w:rPr>
                <w:rFonts w:hint="default" w:ascii="Times New Roman" w:hAnsi="Times New Roman" w:cs="Times New Roman"/>
                <w:highlight w:val="none"/>
                <w:vertAlign w:val="baseline"/>
                <w:lang w:val="en-US" w:eastAsia="zh-CN"/>
              </w:rPr>
            </w:pPr>
          </w:p>
        </w:tc>
        <w:tc>
          <w:tcPr>
            <w:tcW w:w="500" w:type="pct"/>
            <w:vAlign w:val="center"/>
          </w:tcPr>
          <w:p w14:paraId="16BB4CDF">
            <w:pPr>
              <w:numPr>
                <w:ilvl w:val="0"/>
                <w:numId w:val="0"/>
              </w:numPr>
              <w:jc w:val="center"/>
              <w:rPr>
                <w:rFonts w:hint="default" w:ascii="Times New Roman" w:hAnsi="Times New Roman" w:cs="Times New Roman"/>
                <w:highlight w:val="none"/>
                <w:vertAlign w:val="baseline"/>
                <w:lang w:val="en-US" w:eastAsia="zh-CN"/>
              </w:rPr>
            </w:pPr>
          </w:p>
        </w:tc>
        <w:tc>
          <w:tcPr>
            <w:tcW w:w="500" w:type="pct"/>
            <w:vAlign w:val="center"/>
          </w:tcPr>
          <w:p w14:paraId="30EFC704">
            <w:pPr>
              <w:numPr>
                <w:ilvl w:val="0"/>
                <w:numId w:val="0"/>
              </w:numPr>
              <w:jc w:val="center"/>
              <w:rPr>
                <w:rFonts w:hint="default" w:ascii="Times New Roman" w:hAnsi="Times New Roman" w:cs="Times New Roman"/>
                <w:highlight w:val="none"/>
                <w:vertAlign w:val="baseline"/>
                <w:lang w:val="en-US" w:eastAsia="zh-CN"/>
              </w:rPr>
            </w:pPr>
          </w:p>
        </w:tc>
      </w:tr>
      <w:tr w14:paraId="7343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9" w:type="pct"/>
            <w:vAlign w:val="center"/>
          </w:tcPr>
          <w:p w14:paraId="3BDE3F2F">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76694DE2">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281D4703">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3DDDF675">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6E41CE67">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17D06F00">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78010585">
            <w:pPr>
              <w:numPr>
                <w:ilvl w:val="0"/>
                <w:numId w:val="0"/>
              </w:numPr>
              <w:jc w:val="center"/>
              <w:rPr>
                <w:rFonts w:hint="default" w:ascii="Times New Roman" w:hAnsi="Times New Roman" w:cs="Times New Roman"/>
                <w:highlight w:val="none"/>
                <w:vertAlign w:val="baseline"/>
                <w:lang w:val="en-US" w:eastAsia="zh-CN"/>
              </w:rPr>
            </w:pPr>
          </w:p>
        </w:tc>
        <w:tc>
          <w:tcPr>
            <w:tcW w:w="499" w:type="pct"/>
            <w:vAlign w:val="center"/>
          </w:tcPr>
          <w:p w14:paraId="7C181E23">
            <w:pPr>
              <w:numPr>
                <w:ilvl w:val="0"/>
                <w:numId w:val="0"/>
              </w:numPr>
              <w:jc w:val="center"/>
              <w:rPr>
                <w:rFonts w:hint="default" w:ascii="Times New Roman" w:hAnsi="Times New Roman" w:cs="Times New Roman"/>
                <w:highlight w:val="none"/>
                <w:vertAlign w:val="baseline"/>
                <w:lang w:val="en-US" w:eastAsia="zh-CN"/>
              </w:rPr>
            </w:pPr>
          </w:p>
        </w:tc>
        <w:tc>
          <w:tcPr>
            <w:tcW w:w="500" w:type="pct"/>
            <w:vAlign w:val="center"/>
          </w:tcPr>
          <w:p w14:paraId="1D86583A">
            <w:pPr>
              <w:numPr>
                <w:ilvl w:val="0"/>
                <w:numId w:val="0"/>
              </w:numPr>
              <w:jc w:val="center"/>
              <w:rPr>
                <w:rFonts w:hint="default" w:ascii="Times New Roman" w:hAnsi="Times New Roman" w:cs="Times New Roman"/>
                <w:highlight w:val="none"/>
                <w:vertAlign w:val="baseline"/>
                <w:lang w:val="en-US" w:eastAsia="zh-CN"/>
              </w:rPr>
            </w:pPr>
          </w:p>
        </w:tc>
        <w:tc>
          <w:tcPr>
            <w:tcW w:w="500" w:type="pct"/>
            <w:vAlign w:val="center"/>
          </w:tcPr>
          <w:p w14:paraId="1FE9B16A">
            <w:pPr>
              <w:numPr>
                <w:ilvl w:val="0"/>
                <w:numId w:val="0"/>
              </w:numPr>
              <w:jc w:val="center"/>
              <w:rPr>
                <w:rFonts w:hint="default" w:ascii="Times New Roman" w:hAnsi="Times New Roman" w:cs="Times New Roman"/>
                <w:highlight w:val="none"/>
                <w:vertAlign w:val="baseline"/>
                <w:lang w:val="en-US" w:eastAsia="zh-CN"/>
              </w:rPr>
            </w:pPr>
          </w:p>
        </w:tc>
      </w:tr>
    </w:tbl>
    <w:p w14:paraId="34A2C89E">
      <w:pPr>
        <w:numPr>
          <w:ilvl w:val="0"/>
          <w:numId w:val="0"/>
        </w:numPr>
        <w:rPr>
          <w:rFonts w:hint="default" w:ascii="Times New Roman" w:hAnsi="Times New Roman" w:cs="Times New Roman"/>
          <w:highlight w:val="none"/>
          <w:vertAlign w:val="baseline"/>
          <w:lang w:val="en-US" w:eastAsia="zh-CN"/>
        </w:rPr>
      </w:pPr>
    </w:p>
    <w:p w14:paraId="388A8F98">
      <w:pP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br w:type="page"/>
      </w:r>
    </w:p>
    <w:p w14:paraId="1B2B6FDC">
      <w:pPr>
        <w:pStyle w:val="15"/>
        <w:numPr>
          <w:ilvl w:val="0"/>
          <w:numId w:val="0"/>
        </w:numPr>
        <w:spacing w:before="120" w:after="120"/>
        <w:outlineLvl w:val="9"/>
        <w:rPr>
          <w:rFonts w:hint="default" w:ascii="Times New Roman" w:hAnsi="Times New Roman" w:cs="Times New Roman"/>
          <w:sz w:val="21"/>
          <w:szCs w:val="22"/>
          <w:lang w:val="en-US" w:eastAsia="zh-CN"/>
        </w:rPr>
      </w:pPr>
      <w:r>
        <w:rPr>
          <w:rFonts w:hint="default" w:ascii="Times New Roman" w:hAnsi="Times New Roman" w:cs="Times New Roman"/>
          <w:sz w:val="21"/>
          <w:szCs w:val="22"/>
          <w:lang w:val="en-US" w:eastAsia="zh-CN"/>
        </w:rPr>
        <w:t>B.</w:t>
      </w:r>
      <w:r>
        <w:rPr>
          <w:rFonts w:hint="eastAsia" w:ascii="Times New Roman" w:cs="Times New Roman"/>
          <w:sz w:val="21"/>
          <w:szCs w:val="22"/>
          <w:lang w:val="en-US" w:eastAsia="zh-CN"/>
        </w:rPr>
        <w:t>10</w:t>
      </w:r>
      <w:r>
        <w:rPr>
          <w:rFonts w:hint="default" w:ascii="Times New Roman" w:hAnsi="Times New Roman" w:cs="Times New Roman"/>
          <w:sz w:val="21"/>
          <w:szCs w:val="22"/>
          <w:lang w:val="en-US" w:eastAsia="zh-CN"/>
        </w:rPr>
        <w:t>基础设施现场调查表</w:t>
      </w:r>
    </w:p>
    <w:p w14:paraId="1C3374B7">
      <w:pPr>
        <w:ind w:firstLine="420" w:firstLineChars="200"/>
        <w:outlineLvl w:val="9"/>
        <w:rPr>
          <w:rFonts w:hint="default" w:ascii="Times New Roman" w:hAnsi="Times New Roman" w:cs="Times New Roman" w:eastAsiaTheme="majorEastAsia"/>
          <w:bCs/>
          <w:szCs w:val="21"/>
          <w:lang w:val="en-US" w:eastAsia="zh-CN"/>
        </w:rPr>
      </w:pPr>
      <w:r>
        <w:rPr>
          <w:rFonts w:hint="default" w:ascii="Times New Roman" w:hAnsi="Times New Roman" w:cs="Times New Roman" w:eastAsiaTheme="majorEastAsia"/>
          <w:bCs/>
          <w:szCs w:val="21"/>
          <w:lang w:val="en-US" w:eastAsia="zh-CN"/>
        </w:rPr>
        <w:t>基础设施现场调查见表B.</w:t>
      </w:r>
      <w:r>
        <w:rPr>
          <w:rFonts w:hint="eastAsia" w:ascii="Times New Roman" w:hAnsi="Times New Roman" w:cs="Times New Roman" w:eastAsiaTheme="majorEastAsia"/>
          <w:bCs/>
          <w:szCs w:val="21"/>
          <w:lang w:val="en-US" w:eastAsia="zh-CN"/>
        </w:rPr>
        <w:t>10</w:t>
      </w:r>
      <w:r>
        <w:rPr>
          <w:rFonts w:hint="default" w:ascii="Times New Roman" w:hAnsi="Times New Roman" w:cs="Times New Roman" w:eastAsiaTheme="majorEastAsia"/>
          <w:bCs/>
          <w:szCs w:val="21"/>
          <w:lang w:val="en-US" w:eastAsia="zh-CN"/>
        </w:rPr>
        <w:t>。</w:t>
      </w:r>
    </w:p>
    <w:p w14:paraId="19D99FDC">
      <w:pPr>
        <w:jc w:val="center"/>
        <w:rPr>
          <w:rFonts w:hint="default" w:ascii="Times New Roman" w:hAnsi="Times New Roman" w:cs="Times New Roman"/>
          <w:highlight w:val="none"/>
          <w:vertAlign w:val="baseline"/>
          <w:lang w:val="en-US" w:eastAsia="zh-CN"/>
        </w:rPr>
      </w:pPr>
      <w:r>
        <w:rPr>
          <w:rFonts w:hint="default" w:ascii="Times New Roman" w:hAnsi="Times New Roman" w:eastAsia="黑体" w:cs="Times New Roman"/>
          <w:bCs/>
          <w:szCs w:val="21"/>
          <w:lang w:val="en-US" w:eastAsia="zh-CN"/>
        </w:rPr>
        <w:t>表B.</w:t>
      </w:r>
      <w:r>
        <w:rPr>
          <w:rFonts w:hint="eastAsia" w:ascii="Times New Roman" w:hAnsi="Times New Roman" w:eastAsia="黑体" w:cs="Times New Roman"/>
          <w:bCs/>
          <w:szCs w:val="21"/>
          <w:lang w:val="en-US" w:eastAsia="zh-CN"/>
        </w:rPr>
        <w:t>10</w:t>
      </w:r>
      <w:r>
        <w:rPr>
          <w:rFonts w:hint="default" w:ascii="Times New Roman" w:hAnsi="Times New Roman" w:eastAsia="黑体" w:cs="Times New Roman"/>
          <w:bCs/>
          <w:szCs w:val="21"/>
          <w:lang w:val="en-US" w:eastAsia="zh-CN"/>
        </w:rPr>
        <w:t xml:space="preserve"> 基础设施现场调查表</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1288"/>
        <w:gridCol w:w="1290"/>
        <w:gridCol w:w="1288"/>
        <w:gridCol w:w="1290"/>
        <w:gridCol w:w="1288"/>
        <w:gridCol w:w="1290"/>
        <w:gridCol w:w="9"/>
        <w:gridCol w:w="1279"/>
        <w:gridCol w:w="1290"/>
        <w:gridCol w:w="11"/>
        <w:gridCol w:w="1279"/>
        <w:gridCol w:w="1271"/>
        <w:gridCol w:w="11"/>
      </w:tblGrid>
      <w:tr w14:paraId="70ED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4" w:type="pct"/>
            <w:vMerge w:val="restart"/>
            <w:vAlign w:val="center"/>
          </w:tcPr>
          <w:p w14:paraId="4DB1667A">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经营单位</w:t>
            </w:r>
          </w:p>
        </w:tc>
        <w:tc>
          <w:tcPr>
            <w:tcW w:w="2730" w:type="pct"/>
            <w:gridSpan w:val="7"/>
            <w:vAlign w:val="center"/>
          </w:tcPr>
          <w:p w14:paraId="55AABB57">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森林防火设施</w:t>
            </w:r>
          </w:p>
        </w:tc>
        <w:tc>
          <w:tcPr>
            <w:tcW w:w="910" w:type="pct"/>
            <w:gridSpan w:val="3"/>
            <w:vAlign w:val="center"/>
          </w:tcPr>
          <w:p w14:paraId="24EA36BF">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林道建设</w:t>
            </w:r>
          </w:p>
        </w:tc>
        <w:tc>
          <w:tcPr>
            <w:tcW w:w="903" w:type="pct"/>
            <w:gridSpan w:val="3"/>
            <w:vAlign w:val="center"/>
          </w:tcPr>
          <w:p w14:paraId="7D4516FF">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管护用房</w:t>
            </w:r>
          </w:p>
        </w:tc>
      </w:tr>
      <w:tr w14:paraId="4740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397" w:hRule="atLeast"/>
        </w:trPr>
        <w:tc>
          <w:tcPr>
            <w:tcW w:w="454" w:type="pct"/>
            <w:vMerge w:val="continue"/>
            <w:vAlign w:val="center"/>
          </w:tcPr>
          <w:p w14:paraId="7CEBA9D1">
            <w:pPr>
              <w:jc w:val="center"/>
              <w:rPr>
                <w:rFonts w:hint="default" w:ascii="Times New Roman" w:hAnsi="Times New Roman" w:cs="Times New Roman"/>
                <w:highlight w:val="none"/>
                <w:vertAlign w:val="baseline"/>
                <w:lang w:val="en-US" w:eastAsia="zh-CN"/>
              </w:rPr>
            </w:pPr>
          </w:p>
        </w:tc>
        <w:tc>
          <w:tcPr>
            <w:tcW w:w="909" w:type="pct"/>
            <w:gridSpan w:val="2"/>
            <w:vAlign w:val="center"/>
          </w:tcPr>
          <w:p w14:paraId="3BC41F0E">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防火通道</w:t>
            </w:r>
          </w:p>
        </w:tc>
        <w:tc>
          <w:tcPr>
            <w:tcW w:w="909" w:type="pct"/>
            <w:gridSpan w:val="2"/>
            <w:vAlign w:val="center"/>
          </w:tcPr>
          <w:p w14:paraId="18F58C67">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生物防火林带</w:t>
            </w:r>
          </w:p>
        </w:tc>
        <w:tc>
          <w:tcPr>
            <w:tcW w:w="909" w:type="pct"/>
            <w:gridSpan w:val="2"/>
            <w:vAlign w:val="center"/>
          </w:tcPr>
          <w:p w14:paraId="02F2877F">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消防水池</w:t>
            </w:r>
          </w:p>
        </w:tc>
        <w:tc>
          <w:tcPr>
            <w:tcW w:w="454" w:type="pct"/>
            <w:gridSpan w:val="2"/>
            <w:vMerge w:val="restart"/>
            <w:vAlign w:val="center"/>
          </w:tcPr>
          <w:p w14:paraId="102189E8">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新建</w:t>
            </w:r>
          </w:p>
        </w:tc>
        <w:tc>
          <w:tcPr>
            <w:tcW w:w="455" w:type="pct"/>
            <w:vMerge w:val="restart"/>
            <w:vAlign w:val="center"/>
          </w:tcPr>
          <w:p w14:paraId="556AD05C">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改建</w:t>
            </w:r>
          </w:p>
        </w:tc>
        <w:tc>
          <w:tcPr>
            <w:tcW w:w="455" w:type="pct"/>
            <w:gridSpan w:val="2"/>
            <w:vMerge w:val="restart"/>
            <w:vAlign w:val="center"/>
          </w:tcPr>
          <w:p w14:paraId="6E78957C">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新建</w:t>
            </w:r>
          </w:p>
        </w:tc>
        <w:tc>
          <w:tcPr>
            <w:tcW w:w="448" w:type="pct"/>
            <w:vMerge w:val="restart"/>
            <w:vAlign w:val="center"/>
          </w:tcPr>
          <w:p w14:paraId="4809D83B">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改建</w:t>
            </w:r>
          </w:p>
        </w:tc>
      </w:tr>
      <w:tr w14:paraId="020B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397" w:hRule="atLeast"/>
        </w:trPr>
        <w:tc>
          <w:tcPr>
            <w:tcW w:w="454" w:type="pct"/>
            <w:vMerge w:val="continue"/>
            <w:vAlign w:val="center"/>
          </w:tcPr>
          <w:p w14:paraId="15BD5CA4">
            <w:pPr>
              <w:jc w:val="center"/>
              <w:rPr>
                <w:rFonts w:hint="default" w:ascii="Times New Roman" w:hAnsi="Times New Roman" w:cs="Times New Roman"/>
                <w:highlight w:val="none"/>
                <w:vertAlign w:val="baseline"/>
                <w:lang w:val="en-US" w:eastAsia="zh-CN"/>
              </w:rPr>
            </w:pPr>
          </w:p>
        </w:tc>
        <w:tc>
          <w:tcPr>
            <w:tcW w:w="454" w:type="pct"/>
            <w:vAlign w:val="center"/>
          </w:tcPr>
          <w:p w14:paraId="390F3E7F">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新建</w:t>
            </w:r>
          </w:p>
        </w:tc>
        <w:tc>
          <w:tcPr>
            <w:tcW w:w="455" w:type="pct"/>
            <w:vAlign w:val="center"/>
          </w:tcPr>
          <w:p w14:paraId="6836A80F">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改建</w:t>
            </w:r>
          </w:p>
        </w:tc>
        <w:tc>
          <w:tcPr>
            <w:tcW w:w="454" w:type="pct"/>
            <w:vAlign w:val="center"/>
          </w:tcPr>
          <w:p w14:paraId="3FF6138E">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新建</w:t>
            </w:r>
          </w:p>
        </w:tc>
        <w:tc>
          <w:tcPr>
            <w:tcW w:w="455" w:type="pct"/>
            <w:vAlign w:val="center"/>
          </w:tcPr>
          <w:p w14:paraId="55CD9CD2">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改建</w:t>
            </w:r>
          </w:p>
        </w:tc>
        <w:tc>
          <w:tcPr>
            <w:tcW w:w="454" w:type="pct"/>
            <w:vAlign w:val="center"/>
          </w:tcPr>
          <w:p w14:paraId="79A434B1">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新建</w:t>
            </w:r>
          </w:p>
        </w:tc>
        <w:tc>
          <w:tcPr>
            <w:tcW w:w="455" w:type="pct"/>
            <w:vAlign w:val="center"/>
          </w:tcPr>
          <w:p w14:paraId="7BC16D24">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改建</w:t>
            </w:r>
          </w:p>
        </w:tc>
        <w:tc>
          <w:tcPr>
            <w:tcW w:w="454" w:type="pct"/>
            <w:gridSpan w:val="2"/>
            <w:vMerge w:val="continue"/>
            <w:vAlign w:val="center"/>
          </w:tcPr>
          <w:p w14:paraId="393799A1">
            <w:pPr>
              <w:jc w:val="center"/>
              <w:rPr>
                <w:rFonts w:hint="default" w:ascii="Times New Roman" w:hAnsi="Times New Roman" w:cs="Times New Roman"/>
                <w:highlight w:val="none"/>
                <w:vertAlign w:val="baseline"/>
                <w:lang w:val="en-US" w:eastAsia="zh-CN"/>
              </w:rPr>
            </w:pPr>
          </w:p>
        </w:tc>
        <w:tc>
          <w:tcPr>
            <w:tcW w:w="455" w:type="pct"/>
            <w:vMerge w:val="continue"/>
            <w:vAlign w:val="center"/>
          </w:tcPr>
          <w:p w14:paraId="0C710A86">
            <w:pPr>
              <w:jc w:val="center"/>
              <w:rPr>
                <w:rFonts w:hint="default" w:ascii="Times New Roman" w:hAnsi="Times New Roman" w:cs="Times New Roman"/>
                <w:highlight w:val="none"/>
                <w:vertAlign w:val="baseline"/>
                <w:lang w:val="en-US" w:eastAsia="zh-CN"/>
              </w:rPr>
            </w:pPr>
          </w:p>
        </w:tc>
        <w:tc>
          <w:tcPr>
            <w:tcW w:w="455" w:type="pct"/>
            <w:gridSpan w:val="2"/>
            <w:vMerge w:val="continue"/>
            <w:vAlign w:val="center"/>
          </w:tcPr>
          <w:p w14:paraId="07CDD202">
            <w:pPr>
              <w:jc w:val="center"/>
              <w:rPr>
                <w:rFonts w:hint="default" w:ascii="Times New Roman" w:hAnsi="Times New Roman" w:cs="Times New Roman"/>
                <w:highlight w:val="none"/>
                <w:vertAlign w:val="baseline"/>
                <w:lang w:val="en-US" w:eastAsia="zh-CN"/>
              </w:rPr>
            </w:pPr>
          </w:p>
        </w:tc>
        <w:tc>
          <w:tcPr>
            <w:tcW w:w="448" w:type="pct"/>
            <w:vMerge w:val="continue"/>
            <w:vAlign w:val="center"/>
          </w:tcPr>
          <w:p w14:paraId="2C802F98">
            <w:pPr>
              <w:jc w:val="center"/>
              <w:rPr>
                <w:rFonts w:hint="default" w:ascii="Times New Roman" w:hAnsi="Times New Roman" w:cs="Times New Roman"/>
                <w:highlight w:val="none"/>
                <w:vertAlign w:val="baseline"/>
                <w:lang w:val="en-US" w:eastAsia="zh-CN"/>
              </w:rPr>
            </w:pPr>
          </w:p>
        </w:tc>
      </w:tr>
      <w:tr w14:paraId="3C16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397" w:hRule="atLeast"/>
        </w:trPr>
        <w:tc>
          <w:tcPr>
            <w:tcW w:w="454" w:type="pct"/>
            <w:vAlign w:val="center"/>
          </w:tcPr>
          <w:p w14:paraId="67337C63">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w:t>
            </w:r>
          </w:p>
        </w:tc>
        <w:tc>
          <w:tcPr>
            <w:tcW w:w="454" w:type="pct"/>
            <w:vAlign w:val="center"/>
          </w:tcPr>
          <w:p w14:paraId="42D23559">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w:t>
            </w:r>
          </w:p>
        </w:tc>
        <w:tc>
          <w:tcPr>
            <w:tcW w:w="455" w:type="pct"/>
            <w:vAlign w:val="center"/>
          </w:tcPr>
          <w:p w14:paraId="103FDF37">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3</w:t>
            </w:r>
          </w:p>
        </w:tc>
        <w:tc>
          <w:tcPr>
            <w:tcW w:w="454" w:type="pct"/>
            <w:vAlign w:val="center"/>
          </w:tcPr>
          <w:p w14:paraId="5643026F">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4</w:t>
            </w:r>
          </w:p>
        </w:tc>
        <w:tc>
          <w:tcPr>
            <w:tcW w:w="455" w:type="pct"/>
            <w:vAlign w:val="center"/>
          </w:tcPr>
          <w:p w14:paraId="4D96C071">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5</w:t>
            </w:r>
          </w:p>
        </w:tc>
        <w:tc>
          <w:tcPr>
            <w:tcW w:w="454" w:type="pct"/>
            <w:vAlign w:val="center"/>
          </w:tcPr>
          <w:p w14:paraId="56625657">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w:t>
            </w:r>
          </w:p>
        </w:tc>
        <w:tc>
          <w:tcPr>
            <w:tcW w:w="455" w:type="pct"/>
            <w:vAlign w:val="center"/>
          </w:tcPr>
          <w:p w14:paraId="78A1A045">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7</w:t>
            </w:r>
          </w:p>
        </w:tc>
        <w:tc>
          <w:tcPr>
            <w:tcW w:w="454" w:type="pct"/>
            <w:gridSpan w:val="2"/>
            <w:vAlign w:val="center"/>
          </w:tcPr>
          <w:p w14:paraId="6BB79832">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8</w:t>
            </w:r>
          </w:p>
        </w:tc>
        <w:tc>
          <w:tcPr>
            <w:tcW w:w="455" w:type="pct"/>
            <w:vAlign w:val="center"/>
          </w:tcPr>
          <w:p w14:paraId="43D70784">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9</w:t>
            </w:r>
          </w:p>
        </w:tc>
        <w:tc>
          <w:tcPr>
            <w:tcW w:w="455" w:type="pct"/>
            <w:gridSpan w:val="2"/>
            <w:vAlign w:val="center"/>
          </w:tcPr>
          <w:p w14:paraId="199B81B7">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10</w:t>
            </w:r>
          </w:p>
        </w:tc>
        <w:tc>
          <w:tcPr>
            <w:tcW w:w="448" w:type="pct"/>
            <w:vAlign w:val="center"/>
          </w:tcPr>
          <w:p w14:paraId="4E8DE293">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11</w:t>
            </w:r>
          </w:p>
        </w:tc>
      </w:tr>
      <w:tr w14:paraId="1872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397" w:hRule="atLeast"/>
        </w:trPr>
        <w:tc>
          <w:tcPr>
            <w:tcW w:w="454" w:type="pct"/>
            <w:vAlign w:val="center"/>
          </w:tcPr>
          <w:p w14:paraId="57224B27">
            <w:pPr>
              <w:jc w:val="center"/>
              <w:rPr>
                <w:rFonts w:hint="default" w:ascii="Times New Roman" w:hAnsi="Times New Roman" w:cs="Times New Roman"/>
                <w:highlight w:val="none"/>
                <w:vertAlign w:val="baseline"/>
                <w:lang w:val="en-US" w:eastAsia="zh-CN"/>
              </w:rPr>
            </w:pPr>
          </w:p>
        </w:tc>
        <w:tc>
          <w:tcPr>
            <w:tcW w:w="454" w:type="pct"/>
            <w:vAlign w:val="center"/>
          </w:tcPr>
          <w:p w14:paraId="088D135B">
            <w:pPr>
              <w:jc w:val="center"/>
              <w:rPr>
                <w:rFonts w:hint="default" w:ascii="Times New Roman" w:hAnsi="Times New Roman" w:cs="Times New Roman"/>
                <w:highlight w:val="none"/>
                <w:vertAlign w:val="baseline"/>
                <w:lang w:val="en-US" w:eastAsia="zh-CN"/>
              </w:rPr>
            </w:pPr>
          </w:p>
        </w:tc>
        <w:tc>
          <w:tcPr>
            <w:tcW w:w="455" w:type="pct"/>
            <w:vAlign w:val="center"/>
          </w:tcPr>
          <w:p w14:paraId="3EF2D3AF">
            <w:pPr>
              <w:jc w:val="center"/>
              <w:rPr>
                <w:rFonts w:hint="default" w:ascii="Times New Roman" w:hAnsi="Times New Roman" w:cs="Times New Roman"/>
                <w:highlight w:val="none"/>
                <w:vertAlign w:val="baseline"/>
                <w:lang w:val="en-US" w:eastAsia="zh-CN"/>
              </w:rPr>
            </w:pPr>
          </w:p>
        </w:tc>
        <w:tc>
          <w:tcPr>
            <w:tcW w:w="454" w:type="pct"/>
            <w:vAlign w:val="center"/>
          </w:tcPr>
          <w:p w14:paraId="17AC7DED">
            <w:pPr>
              <w:jc w:val="center"/>
              <w:rPr>
                <w:rFonts w:hint="default" w:ascii="Times New Roman" w:hAnsi="Times New Roman" w:cs="Times New Roman"/>
                <w:highlight w:val="none"/>
                <w:vertAlign w:val="baseline"/>
                <w:lang w:val="en-US" w:eastAsia="zh-CN"/>
              </w:rPr>
            </w:pPr>
          </w:p>
        </w:tc>
        <w:tc>
          <w:tcPr>
            <w:tcW w:w="455" w:type="pct"/>
            <w:vAlign w:val="center"/>
          </w:tcPr>
          <w:p w14:paraId="0905367C">
            <w:pPr>
              <w:jc w:val="center"/>
              <w:rPr>
                <w:rFonts w:hint="default" w:ascii="Times New Roman" w:hAnsi="Times New Roman" w:cs="Times New Roman"/>
                <w:highlight w:val="none"/>
                <w:vertAlign w:val="baseline"/>
                <w:lang w:val="en-US" w:eastAsia="zh-CN"/>
              </w:rPr>
            </w:pPr>
          </w:p>
        </w:tc>
        <w:tc>
          <w:tcPr>
            <w:tcW w:w="454" w:type="pct"/>
            <w:vAlign w:val="center"/>
          </w:tcPr>
          <w:p w14:paraId="3F1087E0">
            <w:pPr>
              <w:jc w:val="center"/>
              <w:rPr>
                <w:rFonts w:hint="default" w:ascii="Times New Roman" w:hAnsi="Times New Roman" w:cs="Times New Roman"/>
                <w:highlight w:val="none"/>
                <w:vertAlign w:val="baseline"/>
                <w:lang w:val="en-US" w:eastAsia="zh-CN"/>
              </w:rPr>
            </w:pPr>
          </w:p>
        </w:tc>
        <w:tc>
          <w:tcPr>
            <w:tcW w:w="455" w:type="pct"/>
            <w:vAlign w:val="center"/>
          </w:tcPr>
          <w:p w14:paraId="6F1AE57F">
            <w:pPr>
              <w:jc w:val="center"/>
              <w:rPr>
                <w:rFonts w:hint="default" w:ascii="Times New Roman" w:hAnsi="Times New Roman" w:cs="Times New Roman"/>
                <w:highlight w:val="none"/>
                <w:vertAlign w:val="baseline"/>
                <w:lang w:val="en-US" w:eastAsia="zh-CN"/>
              </w:rPr>
            </w:pPr>
          </w:p>
        </w:tc>
        <w:tc>
          <w:tcPr>
            <w:tcW w:w="454" w:type="pct"/>
            <w:gridSpan w:val="2"/>
            <w:vAlign w:val="center"/>
          </w:tcPr>
          <w:p w14:paraId="38EDFAC4">
            <w:pPr>
              <w:jc w:val="center"/>
              <w:rPr>
                <w:rFonts w:hint="default" w:ascii="Times New Roman" w:hAnsi="Times New Roman" w:cs="Times New Roman"/>
                <w:highlight w:val="none"/>
                <w:vertAlign w:val="baseline"/>
                <w:lang w:val="en-US" w:eastAsia="zh-CN"/>
              </w:rPr>
            </w:pPr>
          </w:p>
        </w:tc>
        <w:tc>
          <w:tcPr>
            <w:tcW w:w="455" w:type="pct"/>
            <w:vAlign w:val="center"/>
          </w:tcPr>
          <w:p w14:paraId="29BF95B9">
            <w:pPr>
              <w:jc w:val="center"/>
              <w:rPr>
                <w:rFonts w:hint="default" w:ascii="Times New Roman" w:hAnsi="Times New Roman" w:cs="Times New Roman"/>
                <w:highlight w:val="none"/>
                <w:vertAlign w:val="baseline"/>
                <w:lang w:val="en-US" w:eastAsia="zh-CN"/>
              </w:rPr>
            </w:pPr>
          </w:p>
        </w:tc>
        <w:tc>
          <w:tcPr>
            <w:tcW w:w="455" w:type="pct"/>
            <w:gridSpan w:val="2"/>
            <w:vAlign w:val="center"/>
          </w:tcPr>
          <w:p w14:paraId="56FBD080">
            <w:pPr>
              <w:jc w:val="center"/>
              <w:rPr>
                <w:rFonts w:hint="default" w:ascii="Times New Roman" w:hAnsi="Times New Roman" w:cs="Times New Roman"/>
                <w:highlight w:val="none"/>
                <w:vertAlign w:val="baseline"/>
                <w:lang w:val="en-US" w:eastAsia="zh-CN"/>
              </w:rPr>
            </w:pPr>
          </w:p>
        </w:tc>
        <w:tc>
          <w:tcPr>
            <w:tcW w:w="448" w:type="pct"/>
            <w:vAlign w:val="center"/>
          </w:tcPr>
          <w:p w14:paraId="5A1543DE">
            <w:pPr>
              <w:jc w:val="center"/>
              <w:rPr>
                <w:rFonts w:hint="default" w:ascii="Times New Roman" w:hAnsi="Times New Roman" w:cs="Times New Roman"/>
                <w:highlight w:val="none"/>
                <w:vertAlign w:val="baseline"/>
                <w:lang w:val="en-US" w:eastAsia="zh-CN"/>
              </w:rPr>
            </w:pPr>
          </w:p>
        </w:tc>
      </w:tr>
      <w:tr w14:paraId="28C6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397" w:hRule="atLeast"/>
        </w:trPr>
        <w:tc>
          <w:tcPr>
            <w:tcW w:w="454" w:type="pct"/>
            <w:vAlign w:val="center"/>
          </w:tcPr>
          <w:p w14:paraId="02ECB237">
            <w:pPr>
              <w:jc w:val="center"/>
              <w:rPr>
                <w:rFonts w:hint="default" w:ascii="Times New Roman" w:hAnsi="Times New Roman" w:cs="Times New Roman"/>
                <w:highlight w:val="none"/>
                <w:vertAlign w:val="baseline"/>
                <w:lang w:val="en-US" w:eastAsia="zh-CN"/>
              </w:rPr>
            </w:pPr>
          </w:p>
        </w:tc>
        <w:tc>
          <w:tcPr>
            <w:tcW w:w="454" w:type="pct"/>
            <w:vAlign w:val="center"/>
          </w:tcPr>
          <w:p w14:paraId="1A93F3CD">
            <w:pPr>
              <w:jc w:val="center"/>
              <w:rPr>
                <w:rFonts w:hint="default" w:ascii="Times New Roman" w:hAnsi="Times New Roman" w:cs="Times New Roman"/>
                <w:highlight w:val="none"/>
                <w:vertAlign w:val="baseline"/>
                <w:lang w:val="en-US" w:eastAsia="zh-CN"/>
              </w:rPr>
            </w:pPr>
          </w:p>
        </w:tc>
        <w:tc>
          <w:tcPr>
            <w:tcW w:w="455" w:type="pct"/>
            <w:vAlign w:val="center"/>
          </w:tcPr>
          <w:p w14:paraId="07ED85EA">
            <w:pPr>
              <w:jc w:val="center"/>
              <w:rPr>
                <w:rFonts w:hint="default" w:ascii="Times New Roman" w:hAnsi="Times New Roman" w:cs="Times New Roman"/>
                <w:highlight w:val="none"/>
                <w:vertAlign w:val="baseline"/>
                <w:lang w:val="en-US" w:eastAsia="zh-CN"/>
              </w:rPr>
            </w:pPr>
          </w:p>
        </w:tc>
        <w:tc>
          <w:tcPr>
            <w:tcW w:w="454" w:type="pct"/>
            <w:vAlign w:val="center"/>
          </w:tcPr>
          <w:p w14:paraId="2981D07C">
            <w:pPr>
              <w:jc w:val="center"/>
              <w:rPr>
                <w:rFonts w:hint="default" w:ascii="Times New Roman" w:hAnsi="Times New Roman" w:cs="Times New Roman"/>
                <w:highlight w:val="none"/>
                <w:vertAlign w:val="baseline"/>
                <w:lang w:val="en-US" w:eastAsia="zh-CN"/>
              </w:rPr>
            </w:pPr>
          </w:p>
        </w:tc>
        <w:tc>
          <w:tcPr>
            <w:tcW w:w="455" w:type="pct"/>
            <w:vAlign w:val="center"/>
          </w:tcPr>
          <w:p w14:paraId="453098AF">
            <w:pPr>
              <w:jc w:val="center"/>
              <w:rPr>
                <w:rFonts w:hint="default" w:ascii="Times New Roman" w:hAnsi="Times New Roman" w:cs="Times New Roman"/>
                <w:highlight w:val="none"/>
                <w:vertAlign w:val="baseline"/>
                <w:lang w:val="en-US" w:eastAsia="zh-CN"/>
              </w:rPr>
            </w:pPr>
          </w:p>
        </w:tc>
        <w:tc>
          <w:tcPr>
            <w:tcW w:w="454" w:type="pct"/>
            <w:vAlign w:val="center"/>
          </w:tcPr>
          <w:p w14:paraId="41FE1334">
            <w:pPr>
              <w:jc w:val="center"/>
              <w:rPr>
                <w:rFonts w:hint="default" w:ascii="Times New Roman" w:hAnsi="Times New Roman" w:cs="Times New Roman"/>
                <w:highlight w:val="none"/>
                <w:vertAlign w:val="baseline"/>
                <w:lang w:val="en-US" w:eastAsia="zh-CN"/>
              </w:rPr>
            </w:pPr>
          </w:p>
        </w:tc>
        <w:tc>
          <w:tcPr>
            <w:tcW w:w="455" w:type="pct"/>
            <w:vAlign w:val="center"/>
          </w:tcPr>
          <w:p w14:paraId="460395A6">
            <w:pPr>
              <w:jc w:val="center"/>
              <w:rPr>
                <w:rFonts w:hint="default" w:ascii="Times New Roman" w:hAnsi="Times New Roman" w:cs="Times New Roman"/>
                <w:highlight w:val="none"/>
                <w:vertAlign w:val="baseline"/>
                <w:lang w:val="en-US" w:eastAsia="zh-CN"/>
              </w:rPr>
            </w:pPr>
          </w:p>
        </w:tc>
        <w:tc>
          <w:tcPr>
            <w:tcW w:w="454" w:type="pct"/>
            <w:gridSpan w:val="2"/>
            <w:vAlign w:val="center"/>
          </w:tcPr>
          <w:p w14:paraId="3918ACA0">
            <w:pPr>
              <w:jc w:val="center"/>
              <w:rPr>
                <w:rFonts w:hint="default" w:ascii="Times New Roman" w:hAnsi="Times New Roman" w:cs="Times New Roman"/>
                <w:highlight w:val="none"/>
                <w:vertAlign w:val="baseline"/>
                <w:lang w:val="en-US" w:eastAsia="zh-CN"/>
              </w:rPr>
            </w:pPr>
          </w:p>
        </w:tc>
        <w:tc>
          <w:tcPr>
            <w:tcW w:w="455" w:type="pct"/>
            <w:vAlign w:val="center"/>
          </w:tcPr>
          <w:p w14:paraId="29D9CDB3">
            <w:pPr>
              <w:jc w:val="center"/>
              <w:rPr>
                <w:rFonts w:hint="default" w:ascii="Times New Roman" w:hAnsi="Times New Roman" w:cs="Times New Roman"/>
                <w:highlight w:val="none"/>
                <w:vertAlign w:val="baseline"/>
                <w:lang w:val="en-US" w:eastAsia="zh-CN"/>
              </w:rPr>
            </w:pPr>
          </w:p>
        </w:tc>
        <w:tc>
          <w:tcPr>
            <w:tcW w:w="455" w:type="pct"/>
            <w:gridSpan w:val="2"/>
            <w:vAlign w:val="center"/>
          </w:tcPr>
          <w:p w14:paraId="36C991E6">
            <w:pPr>
              <w:jc w:val="center"/>
              <w:rPr>
                <w:rFonts w:hint="default" w:ascii="Times New Roman" w:hAnsi="Times New Roman" w:cs="Times New Roman"/>
                <w:highlight w:val="none"/>
                <w:vertAlign w:val="baseline"/>
                <w:lang w:val="en-US" w:eastAsia="zh-CN"/>
              </w:rPr>
            </w:pPr>
          </w:p>
        </w:tc>
        <w:tc>
          <w:tcPr>
            <w:tcW w:w="448" w:type="pct"/>
            <w:vAlign w:val="center"/>
          </w:tcPr>
          <w:p w14:paraId="12DF4AE6">
            <w:pPr>
              <w:jc w:val="center"/>
              <w:rPr>
                <w:rFonts w:hint="default" w:ascii="Times New Roman" w:hAnsi="Times New Roman" w:cs="Times New Roman"/>
                <w:highlight w:val="none"/>
                <w:vertAlign w:val="baseline"/>
                <w:lang w:val="en-US" w:eastAsia="zh-CN"/>
              </w:rPr>
            </w:pPr>
          </w:p>
        </w:tc>
      </w:tr>
    </w:tbl>
    <w:p w14:paraId="283B1A1C">
      <w:pPr>
        <w:ind w:firstLine="420" w:firstLineChars="200"/>
        <w:rPr>
          <w:rFonts w:hint="default" w:ascii="Times New Roman" w:hAnsi="Times New Roman" w:cs="Times New Roman"/>
          <w:highlight w:val="none"/>
          <w:lang w:val="en-US" w:eastAsia="zh-CN"/>
        </w:rPr>
        <w:sectPr>
          <w:pgSz w:w="16838" w:h="11906" w:orient="landscape"/>
          <w:pgMar w:top="1800" w:right="1440" w:bottom="1800" w:left="1440" w:header="851" w:footer="992" w:gutter="0"/>
          <w:pgNumType w:fmt="decimal"/>
          <w:cols w:space="425" w:num="1"/>
          <w:docGrid w:type="lines" w:linePitch="312" w:charSpace="0"/>
        </w:sectPr>
      </w:pPr>
    </w:p>
    <w:p w14:paraId="67C30D1B">
      <w:pPr>
        <w:ind w:firstLine="420" w:firstLineChars="200"/>
        <w:rPr>
          <w:rFonts w:hint="default" w:ascii="Times New Roman" w:hAnsi="Times New Roman" w:cs="Times New Roman"/>
          <w:highlight w:val="none"/>
          <w:lang w:val="en-US" w:eastAsia="zh-CN"/>
        </w:rPr>
      </w:pPr>
    </w:p>
    <w:p w14:paraId="055928A7">
      <w:pPr>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0"/>
        <w:rPr>
          <w:rFonts w:hint="default" w:ascii="Times New Roman" w:hAnsi="Times New Roman" w:eastAsia="黑体" w:cs="Times New Roman"/>
          <w:bCs/>
          <w:szCs w:val="21"/>
        </w:rPr>
      </w:pPr>
      <w:bookmarkStart w:id="45" w:name="_Toc28852"/>
      <w:bookmarkStart w:id="46" w:name="_Toc946"/>
      <w:r>
        <w:rPr>
          <w:rFonts w:hint="default" w:ascii="Times New Roman" w:hAnsi="Times New Roman" w:eastAsia="黑体" w:cs="Times New Roman"/>
          <w:bCs/>
          <w:szCs w:val="21"/>
        </w:rPr>
        <w:t>附录</w:t>
      </w:r>
      <w:r>
        <w:rPr>
          <w:rFonts w:hint="default" w:ascii="Times New Roman" w:hAnsi="Times New Roman" w:eastAsia="黑体" w:cs="Times New Roman"/>
          <w:bCs/>
          <w:szCs w:val="21"/>
          <w:lang w:val="en-US" w:eastAsia="zh-CN"/>
        </w:rPr>
        <w:t>C</w:t>
      </w:r>
      <w:r>
        <w:rPr>
          <w:rFonts w:hint="default" w:ascii="Times New Roman" w:hAnsi="Times New Roman" w:eastAsia="黑体" w:cs="Times New Roman"/>
          <w:bCs/>
          <w:szCs w:val="21"/>
        </w:rPr>
        <w:br w:type="textWrapping"/>
      </w:r>
      <w:r>
        <w:rPr>
          <w:rFonts w:hint="default" w:ascii="Times New Roman" w:hAnsi="Times New Roman" w:eastAsia="黑体" w:cs="Times New Roman"/>
          <w:bCs/>
          <w:szCs w:val="21"/>
        </w:rPr>
        <w:t>（规范性）</w:t>
      </w:r>
      <w:r>
        <w:rPr>
          <w:rFonts w:hint="default" w:ascii="Times New Roman" w:hAnsi="Times New Roman" w:eastAsia="黑体" w:cs="Times New Roman"/>
          <w:bCs/>
          <w:szCs w:val="21"/>
        </w:rPr>
        <w:br w:type="textWrapping"/>
      </w:r>
      <w:r>
        <w:rPr>
          <w:rFonts w:hint="default" w:ascii="Times New Roman" w:hAnsi="Times New Roman" w:eastAsia="黑体" w:cs="Times New Roman"/>
          <w:bCs/>
          <w:szCs w:val="21"/>
          <w:lang w:val="en-US" w:eastAsia="zh-CN"/>
        </w:rPr>
        <w:t>森林经营方案实施评估报告</w:t>
      </w:r>
      <w:r>
        <w:rPr>
          <w:rFonts w:hint="default" w:ascii="Times New Roman" w:hAnsi="Times New Roman" w:eastAsia="黑体" w:cs="Times New Roman"/>
          <w:bCs/>
          <w:szCs w:val="21"/>
        </w:rPr>
        <w:t>文本提纲与主要内容要求</w:t>
      </w:r>
      <w:bookmarkEnd w:id="45"/>
      <w:bookmarkEnd w:id="46"/>
    </w:p>
    <w:p w14:paraId="71062B97">
      <w:pPr>
        <w:pStyle w:val="15"/>
        <w:numPr>
          <w:ilvl w:val="0"/>
          <w:numId w:val="0"/>
        </w:numPr>
        <w:spacing w:before="120" w:after="120"/>
        <w:outlineLvl w:val="9"/>
        <w:rPr>
          <w:rFonts w:hint="default" w:ascii="Times New Roman" w:hAnsi="Times New Roman" w:cs="Times New Roman"/>
        </w:rPr>
      </w:pPr>
      <w:r>
        <w:rPr>
          <w:rFonts w:hint="default" w:ascii="Times New Roman" w:hAnsi="Times New Roman" w:cs="Times New Roman"/>
          <w:lang w:val="en-US" w:eastAsia="zh-CN"/>
        </w:rPr>
        <w:t>C</w:t>
      </w:r>
      <w:r>
        <w:rPr>
          <w:rFonts w:hint="default" w:ascii="Times New Roman" w:hAnsi="Times New Roman" w:cs="Times New Roman"/>
        </w:rPr>
        <w:t>.1 前言</w:t>
      </w:r>
    </w:p>
    <w:p w14:paraId="04F9CF3D">
      <w:pPr>
        <w:ind w:firstLine="420" w:firstLineChars="200"/>
        <w:rPr>
          <w:rFonts w:hint="default" w:ascii="Times New Roman" w:hAnsi="Times New Roman" w:cs="Times New Roman"/>
          <w:kern w:val="0"/>
          <w:szCs w:val="20"/>
        </w:rPr>
      </w:pPr>
      <w:r>
        <w:rPr>
          <w:rFonts w:hint="default" w:ascii="Times New Roman" w:hAnsi="Times New Roman" w:cs="Times New Roman"/>
          <w:kern w:val="0"/>
          <w:szCs w:val="20"/>
        </w:rPr>
        <w:t>编案背景、目的和意义、依据、明确</w:t>
      </w:r>
      <w:r>
        <w:rPr>
          <w:rFonts w:hint="default" w:ascii="Times New Roman" w:hAnsi="Times New Roman" w:cs="Times New Roman"/>
          <w:kern w:val="0"/>
          <w:szCs w:val="20"/>
          <w:lang w:val="en-US" w:eastAsia="zh-CN"/>
        </w:rPr>
        <w:t>监测</w:t>
      </w:r>
      <w:r>
        <w:rPr>
          <w:rFonts w:hint="default" w:ascii="Times New Roman" w:hAnsi="Times New Roman" w:cs="Times New Roman"/>
          <w:kern w:val="0"/>
          <w:szCs w:val="20"/>
        </w:rPr>
        <w:t>重点及范围。</w:t>
      </w:r>
    </w:p>
    <w:p w14:paraId="5C7BEA7D">
      <w:pPr>
        <w:pStyle w:val="15"/>
        <w:numPr>
          <w:ilvl w:val="0"/>
          <w:numId w:val="0"/>
        </w:numPr>
        <w:spacing w:before="120" w:after="120"/>
        <w:outlineLvl w:val="9"/>
        <w:rPr>
          <w:rFonts w:hint="default" w:ascii="Times New Roman" w:hAnsi="Times New Roman" w:cs="Times New Roman"/>
          <w:lang w:val="en-US" w:eastAsia="zh-CN"/>
        </w:rPr>
      </w:pPr>
      <w:r>
        <w:rPr>
          <w:rFonts w:hint="default" w:ascii="Times New Roman" w:hAnsi="Times New Roman" w:cs="Times New Roman"/>
          <w:lang w:val="en-US" w:eastAsia="zh-CN"/>
        </w:rPr>
        <w:t>C.2 评估对象</w:t>
      </w:r>
    </w:p>
    <w:p w14:paraId="14FB0381">
      <w:pPr>
        <w:spacing w:line="360" w:lineRule="exact"/>
        <w:ind w:firstLine="420" w:firstLineChars="200"/>
        <w:rPr>
          <w:rFonts w:hint="default" w:ascii="Times New Roman" w:hAnsi="Times New Roman" w:cs="Times New Roman"/>
          <w:kern w:val="0"/>
          <w:szCs w:val="20"/>
        </w:rPr>
      </w:pPr>
      <w:r>
        <w:rPr>
          <w:rFonts w:hint="default" w:ascii="Times New Roman" w:hAnsi="Times New Roman" w:cs="Times New Roman"/>
          <w:kern w:val="0"/>
          <w:szCs w:val="20"/>
        </w:rPr>
        <w:t>分析</w:t>
      </w:r>
      <w:r>
        <w:rPr>
          <w:rFonts w:hint="default" w:ascii="Times New Roman" w:hAnsi="Times New Roman" w:cs="Times New Roman"/>
          <w:kern w:val="0"/>
          <w:szCs w:val="20"/>
          <w:lang w:val="en-US" w:eastAsia="zh-CN"/>
        </w:rPr>
        <w:t>森林经营方案基本概况。包括项目位置、规模、森林经营类型、经营措施类型等</w:t>
      </w:r>
      <w:r>
        <w:rPr>
          <w:rFonts w:hint="default" w:ascii="Times New Roman" w:hAnsi="Times New Roman" w:cs="Times New Roman"/>
          <w:kern w:val="0"/>
          <w:szCs w:val="20"/>
        </w:rPr>
        <w:t>方面。</w:t>
      </w:r>
    </w:p>
    <w:p w14:paraId="618132BF">
      <w:pPr>
        <w:pStyle w:val="15"/>
        <w:numPr>
          <w:ilvl w:val="0"/>
          <w:numId w:val="0"/>
        </w:numPr>
        <w:spacing w:before="120" w:after="120"/>
        <w:outlineLvl w:val="9"/>
        <w:rPr>
          <w:rFonts w:hint="default" w:ascii="Times New Roman" w:hAnsi="Times New Roman" w:cs="Times New Roman"/>
          <w:lang w:val="en-US" w:eastAsia="zh-CN"/>
        </w:rPr>
      </w:pPr>
      <w:r>
        <w:rPr>
          <w:rFonts w:hint="default" w:ascii="Times New Roman" w:hAnsi="Times New Roman" w:cs="Times New Roman"/>
          <w:lang w:val="en-US" w:eastAsia="zh-CN"/>
        </w:rPr>
        <w:t>C.3 评估方法</w:t>
      </w:r>
    </w:p>
    <w:p w14:paraId="4CF774C5">
      <w:pPr>
        <w:ind w:firstLine="420" w:firstLineChars="200"/>
        <w:rPr>
          <w:rFonts w:hint="default" w:ascii="Times New Roman" w:hAnsi="Times New Roman" w:cs="Times New Roman"/>
          <w:kern w:val="0"/>
          <w:szCs w:val="20"/>
        </w:rPr>
      </w:pPr>
      <w:r>
        <w:rPr>
          <w:rFonts w:hint="default" w:ascii="Times New Roman" w:hAnsi="Times New Roman" w:cs="Times New Roman"/>
          <w:kern w:val="0"/>
          <w:szCs w:val="20"/>
          <w:lang w:val="en-US" w:eastAsia="zh-CN"/>
        </w:rPr>
        <w:t>阐述评估目的和任务、评估方案和工作步骤。</w:t>
      </w:r>
    </w:p>
    <w:p w14:paraId="2CE284E3">
      <w:pPr>
        <w:pStyle w:val="15"/>
        <w:numPr>
          <w:ilvl w:val="0"/>
          <w:numId w:val="0"/>
        </w:numPr>
        <w:spacing w:before="120" w:after="120"/>
        <w:outlineLvl w:val="9"/>
        <w:rPr>
          <w:rFonts w:hint="default" w:ascii="Times New Roman" w:hAnsi="Times New Roman" w:cs="Times New Roman"/>
        </w:rPr>
      </w:pPr>
      <w:r>
        <w:rPr>
          <w:rFonts w:hint="default" w:ascii="Times New Roman" w:hAnsi="Times New Roman" w:cs="Times New Roman"/>
          <w:lang w:val="en-US" w:eastAsia="zh-CN"/>
        </w:rPr>
        <w:t>C</w:t>
      </w:r>
      <w:r>
        <w:rPr>
          <w:rFonts w:hint="default" w:ascii="Times New Roman" w:hAnsi="Times New Roman" w:cs="Times New Roman"/>
        </w:rPr>
        <w:t xml:space="preserve">.4 </w:t>
      </w:r>
      <w:r>
        <w:rPr>
          <w:rFonts w:hint="default" w:ascii="Times New Roman" w:hAnsi="Times New Roman" w:cs="Times New Roman"/>
          <w:lang w:val="en-US" w:eastAsia="zh-CN"/>
        </w:rPr>
        <w:t>评估结果</w:t>
      </w:r>
    </w:p>
    <w:p w14:paraId="51401FD0">
      <w:pPr>
        <w:spacing w:line="360" w:lineRule="exact"/>
        <w:ind w:firstLine="420" w:firstLineChars="200"/>
        <w:rPr>
          <w:rFonts w:hint="default" w:ascii="Times New Roman" w:hAnsi="Times New Roman" w:cs="Times New Roman"/>
          <w:kern w:val="0"/>
          <w:szCs w:val="20"/>
        </w:rPr>
      </w:pPr>
      <w:r>
        <w:rPr>
          <w:rFonts w:hint="default" w:ascii="Times New Roman" w:hAnsi="Times New Roman" w:cs="Times New Roman"/>
          <w:kern w:val="0"/>
          <w:szCs w:val="20"/>
        </w:rPr>
        <w:t>分析</w:t>
      </w:r>
      <w:r>
        <w:rPr>
          <w:rFonts w:hint="default" w:ascii="Times New Roman" w:hAnsi="Times New Roman" w:cs="Times New Roman"/>
          <w:kern w:val="0"/>
          <w:szCs w:val="20"/>
          <w:lang w:val="en-US" w:eastAsia="zh-CN"/>
        </w:rPr>
        <w:t>森林经营单位目标达成、任务完成、经营能力等方面。</w:t>
      </w:r>
    </w:p>
    <w:p w14:paraId="43D9C685">
      <w:pPr>
        <w:pStyle w:val="15"/>
        <w:numPr>
          <w:ilvl w:val="0"/>
          <w:numId w:val="0"/>
        </w:numPr>
        <w:spacing w:before="120" w:after="120"/>
        <w:outlineLvl w:val="9"/>
        <w:rPr>
          <w:rFonts w:hint="default" w:ascii="Times New Roman" w:hAnsi="Times New Roman" w:cs="Times New Roman"/>
        </w:rPr>
      </w:pPr>
      <w:r>
        <w:rPr>
          <w:rFonts w:hint="default" w:ascii="Times New Roman" w:hAnsi="Times New Roman" w:cs="Times New Roman"/>
          <w:lang w:val="en-US" w:eastAsia="zh-CN"/>
        </w:rPr>
        <w:t>C</w:t>
      </w:r>
      <w:r>
        <w:rPr>
          <w:rFonts w:hint="default" w:ascii="Times New Roman" w:hAnsi="Times New Roman" w:cs="Times New Roman"/>
        </w:rPr>
        <w:t xml:space="preserve">.5 </w:t>
      </w:r>
      <w:r>
        <w:rPr>
          <w:rFonts w:hint="default" w:ascii="Times New Roman" w:hAnsi="Times New Roman" w:cs="Times New Roman"/>
          <w:lang w:val="en-US" w:eastAsia="zh-CN"/>
        </w:rPr>
        <w:t>评价</w:t>
      </w:r>
    </w:p>
    <w:p w14:paraId="24C6A5E0">
      <w:pPr>
        <w:spacing w:line="360" w:lineRule="exact"/>
        <w:ind w:firstLine="420" w:firstLineChars="200"/>
        <w:rPr>
          <w:rFonts w:hint="default" w:ascii="Times New Roman" w:hAnsi="Times New Roman" w:cs="Times New Roman"/>
          <w:kern w:val="0"/>
          <w:szCs w:val="20"/>
        </w:rPr>
      </w:pPr>
      <w:r>
        <w:rPr>
          <w:rFonts w:hint="default" w:ascii="Times New Roman" w:hAnsi="Times New Roman" w:cs="Times New Roman"/>
          <w:kern w:val="0"/>
          <w:szCs w:val="20"/>
        </w:rPr>
        <w:t>评价</w:t>
      </w:r>
      <w:r>
        <w:rPr>
          <w:rFonts w:hint="default" w:ascii="Times New Roman" w:hAnsi="Times New Roman" w:cs="Times New Roman"/>
          <w:kern w:val="0"/>
          <w:szCs w:val="20"/>
          <w:lang w:val="en-US" w:eastAsia="zh-CN"/>
        </w:rPr>
        <w:t>森林经营单位的森林生长、森林质量、森林健康、储量变化、生态服务功能</w:t>
      </w:r>
      <w:r>
        <w:rPr>
          <w:rFonts w:hint="default" w:ascii="Times New Roman" w:hAnsi="Times New Roman" w:cs="Times New Roman"/>
          <w:kern w:val="0"/>
          <w:szCs w:val="20"/>
        </w:rPr>
        <w:t>等方面。</w:t>
      </w:r>
    </w:p>
    <w:p w14:paraId="490F8CCC">
      <w:pPr>
        <w:pStyle w:val="15"/>
        <w:numPr>
          <w:ilvl w:val="0"/>
          <w:numId w:val="0"/>
        </w:numPr>
        <w:spacing w:before="120" w:after="120"/>
        <w:outlineLvl w:val="9"/>
        <w:rPr>
          <w:rFonts w:hint="default" w:ascii="Times New Roman" w:hAnsi="Times New Roman" w:cs="Times New Roman"/>
          <w:lang w:val="en-US" w:eastAsia="zh-CN"/>
        </w:rPr>
      </w:pPr>
      <w:r>
        <w:rPr>
          <w:rFonts w:hint="default" w:ascii="Times New Roman" w:hAnsi="Times New Roman" w:cs="Times New Roman"/>
          <w:lang w:val="en-US" w:eastAsia="zh-CN"/>
        </w:rPr>
        <w:t>C.6 问题和建议</w:t>
      </w:r>
    </w:p>
    <w:p w14:paraId="0C4A4974">
      <w:pPr>
        <w:spacing w:line="360" w:lineRule="exact"/>
        <w:ind w:firstLine="420" w:firstLineChars="200"/>
        <w:rPr>
          <w:rFonts w:hint="default" w:ascii="Times New Roman" w:hAnsi="Times New Roman" w:cs="Times New Roman"/>
          <w:kern w:val="0"/>
          <w:szCs w:val="20"/>
        </w:rPr>
      </w:pPr>
      <w:r>
        <w:rPr>
          <w:sz w:val="21"/>
        </w:rPr>
        <mc:AlternateContent>
          <mc:Choice Requires="wps">
            <w:drawing>
              <wp:anchor distT="0" distB="0" distL="114300" distR="114300" simplePos="0" relativeHeight="251667456" behindDoc="0" locked="0" layoutInCell="1" allowOverlap="1">
                <wp:simplePos x="0" y="0"/>
                <wp:positionH relativeFrom="column">
                  <wp:posOffset>1743075</wp:posOffset>
                </wp:positionH>
                <wp:positionV relativeFrom="paragraph">
                  <wp:posOffset>527050</wp:posOffset>
                </wp:positionV>
                <wp:extent cx="2255520" cy="8255"/>
                <wp:effectExtent l="0" t="6350" r="5080" b="10795"/>
                <wp:wrapNone/>
                <wp:docPr id="6" name="直接连接符 6"/>
                <wp:cNvGraphicFramePr/>
                <a:graphic xmlns:a="http://schemas.openxmlformats.org/drawingml/2006/main">
                  <a:graphicData uri="http://schemas.microsoft.com/office/word/2010/wordprocessingShape">
                    <wps:wsp>
                      <wps:cNvCnPr/>
                      <wps:spPr>
                        <a:xfrm flipV="1">
                          <a:off x="0" y="0"/>
                          <a:ext cx="2255520" cy="825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37.25pt;margin-top:41.5pt;height:0.65pt;width:177.6pt;z-index:251667456;mso-width-relative:page;mso-height-relative:page;" filled="f" stroked="t" coordsize="21600,21600" o:gfxdata="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7QxnU&#10;1wAAAAkBAAAPAAAAAAAAAAEAIAAAACIAAABkcnMvZG93bnJldi54bWxQSwECFAAUAAAACACHTuJA&#10;uphRJOkBAAC/AwAADgAAAAAAAAABACAAAAAmAQAAZHJzL2Uyb0RvYy54bWxQSwUGAAAAAAYABgBZ&#10;AQAAgQUAAAAA&#10;">
                <v:fill on="f" focussize="0,0"/>
                <v:stroke weight="1pt" color="#000000 [3213]" miterlimit="8" joinstyle="miter"/>
                <v:imagedata o:title=""/>
                <o:lock v:ext="edit" aspectratio="f"/>
              </v:line>
            </w:pict>
          </mc:Fallback>
        </mc:AlternateContent>
      </w:r>
      <w:r>
        <w:rPr>
          <w:rFonts w:hint="default" w:ascii="Times New Roman" w:hAnsi="Times New Roman" w:cs="Times New Roman"/>
          <w:kern w:val="0"/>
          <w:szCs w:val="20"/>
        </w:rPr>
        <w:t>针对森林资源特点</w:t>
      </w:r>
      <w:r>
        <w:rPr>
          <w:rFonts w:hint="default" w:ascii="Times New Roman" w:hAnsi="Times New Roman" w:cs="Times New Roman"/>
          <w:kern w:val="0"/>
          <w:szCs w:val="20"/>
          <w:lang w:val="en-US" w:eastAsia="zh-CN"/>
        </w:rPr>
        <w:t>和经营需求</w:t>
      </w:r>
      <w:r>
        <w:rPr>
          <w:rFonts w:hint="default" w:ascii="Times New Roman" w:hAnsi="Times New Roman" w:cs="Times New Roman"/>
          <w:kern w:val="0"/>
          <w:szCs w:val="20"/>
        </w:rPr>
        <w:t>，</w:t>
      </w:r>
      <w:r>
        <w:rPr>
          <w:rFonts w:hint="default" w:ascii="Times New Roman" w:hAnsi="Times New Roman" w:cs="Times New Roman"/>
          <w:kern w:val="0"/>
          <w:szCs w:val="20"/>
          <w:lang w:val="en-US" w:eastAsia="zh-CN"/>
        </w:rPr>
        <w:t>提出</w:t>
      </w:r>
      <w:r>
        <w:rPr>
          <w:rFonts w:hint="default" w:ascii="Times New Roman" w:hAnsi="Times New Roman" w:cs="Times New Roman"/>
          <w:kern w:val="0"/>
          <w:szCs w:val="20"/>
        </w:rPr>
        <w:t>经营对策。</w:t>
      </w:r>
    </w:p>
    <w:p w14:paraId="1F3EB77D">
      <w:pPr>
        <w:pStyle w:val="13"/>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textAlignment w:val="auto"/>
        <w:rPr>
          <w:rFonts w:hint="eastAsia"/>
        </w:rPr>
        <w:sectPr>
          <w:pgSz w:w="11906" w:h="16838"/>
          <w:pgMar w:top="1837" w:right="1134" w:bottom="1440" w:left="1417" w:header="1417" w:footer="992" w:gutter="0"/>
          <w:pgNumType w:fmt="decimal"/>
          <w:cols w:space="0" w:num="1"/>
          <w:rtlGutter w:val="0"/>
          <w:docGrid w:type="lines" w:linePitch="324" w:charSpace="0"/>
        </w:sectPr>
      </w:pPr>
    </w:p>
    <w:p w14:paraId="1A76AA03">
      <w:pPr>
        <w:widowControl/>
        <w:ind w:firstLine="420"/>
        <w:jc w:val="center"/>
        <w:outlineLvl w:val="9"/>
        <w:rPr>
          <w:rFonts w:eastAsia="黑体"/>
          <w:bCs/>
          <w:szCs w:val="21"/>
        </w:rPr>
      </w:pPr>
      <w:r>
        <w:rPr>
          <w:sz w:val="21"/>
        </w:rPr>
        <mc:AlternateContent>
          <mc:Choice Requires="wps">
            <w:drawing>
              <wp:anchor distT="0" distB="0" distL="114300" distR="114300" simplePos="0" relativeHeight="251665408" behindDoc="0" locked="0" layoutInCell="1" allowOverlap="1">
                <wp:simplePos x="0" y="0"/>
                <wp:positionH relativeFrom="column">
                  <wp:posOffset>6005830</wp:posOffset>
                </wp:positionH>
                <wp:positionV relativeFrom="paragraph">
                  <wp:posOffset>-21590</wp:posOffset>
                </wp:positionV>
                <wp:extent cx="422275" cy="1917065"/>
                <wp:effectExtent l="4445" t="4445" r="5080" b="8890"/>
                <wp:wrapNone/>
                <wp:docPr id="9" name="文本框 9"/>
                <wp:cNvGraphicFramePr/>
                <a:graphic xmlns:a="http://schemas.openxmlformats.org/drawingml/2006/main">
                  <a:graphicData uri="http://schemas.microsoft.com/office/word/2010/wordprocessingShape">
                    <wps:wsp>
                      <wps:cNvSpPr txBox="1"/>
                      <wps:spPr>
                        <a:xfrm rot="10800000">
                          <a:off x="6136640" y="1379220"/>
                          <a:ext cx="422275" cy="191706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20F4D7CB">
                            <w:pPr>
                              <w:pStyle w:val="7"/>
                              <w:ind w:firstLine="420"/>
                              <w:jc w:val="right"/>
                              <w:rPr>
                                <w:rFonts w:hint="eastAsia" w:ascii="黑体" w:hAnsi="黑体" w:eastAsia="黑体" w:cs="黑体"/>
                                <w:sz w:val="28"/>
                                <w:szCs w:val="28"/>
                              </w:rPr>
                            </w:pPr>
                            <w:r>
                              <w:rPr>
                                <w:rFonts w:hint="eastAsia" w:ascii="黑体" w:hAnsi="黑体" w:eastAsia="黑体" w:cs="黑体"/>
                                <w:sz w:val="28"/>
                                <w:szCs w:val="28"/>
                              </w:rPr>
                              <w:t>DB43/T XXX-XXXX</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2.9pt;margin-top:-1.7pt;height:150.95pt;width:33.25pt;rotation:11796480f;z-index:251665408;mso-width-relative:page;mso-height-relative:page;" fillcolor="#FFFFFF [3201]" filled="t" stroked="t" coordsize="21600,21600" o:gfxdata="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WQxNoAAAALAQAADwAAAAAAAAABACAAAAAiAAAAZHJzL2Rvd25yZXYueG1s&#10;UEsBAhQAFAAAAAgAh07iQI0bCsRoAgAA1QQAAA4AAAAAAAAAAQAgAAAAKQEAAGRycy9lMm9Eb2Mu&#10;eG1sUEsFBgAAAAAGAAYAWQEAAAMGAAAAAA==&#10;">
                <v:fill on="t" focussize="0,0"/>
                <v:stroke weight="0.5pt" color="#FFFFFF [3212]" joinstyle="round"/>
                <v:imagedata o:title=""/>
                <o:lock v:ext="edit" aspectratio="f"/>
                <v:textbox style="layout-flow:vertical-ideographic;">
                  <w:txbxContent>
                    <w:p w14:paraId="20F4D7CB">
                      <w:pPr>
                        <w:pStyle w:val="7"/>
                        <w:ind w:firstLine="420"/>
                        <w:jc w:val="right"/>
                        <w:rPr>
                          <w:rFonts w:hint="eastAsia" w:ascii="黑体" w:hAnsi="黑体" w:eastAsia="黑体" w:cs="黑体"/>
                          <w:sz w:val="28"/>
                          <w:szCs w:val="28"/>
                        </w:rPr>
                      </w:pPr>
                      <w:r>
                        <w:rPr>
                          <w:rFonts w:hint="eastAsia" w:ascii="黑体" w:hAnsi="黑体" w:eastAsia="黑体" w:cs="黑体"/>
                          <w:sz w:val="28"/>
                          <w:szCs w:val="28"/>
                        </w:rPr>
                        <w:t>DB43/T XXX-XXXX</w:t>
                      </w:r>
                    </w:p>
                  </w:txbxContent>
                </v:textbox>
              </v:shape>
            </w:pict>
          </mc:Fallback>
        </mc:AlternateContent>
      </w:r>
    </w:p>
    <w:p w14:paraId="0271A18D">
      <w:pPr>
        <w:ind w:firstLine="0" w:firstLineChars="0"/>
        <w:rPr>
          <w:rFonts w:hint="eastAsia"/>
        </w:rPr>
      </w:pPr>
    </w:p>
    <w:p w14:paraId="09137768">
      <w:pPr>
        <w:numPr>
          <w:ilvl w:val="0"/>
          <w:numId w:val="0"/>
        </w:numPr>
        <w:rPr>
          <w:rFonts w:hint="default" w:ascii="Times New Roman" w:hAnsi="Times New Roman" w:cs="Times New Roman"/>
          <w:highlight w:val="none"/>
          <w:vertAlign w:val="baseline"/>
          <w:lang w:val="en-US" w:eastAsia="zh-CN"/>
        </w:rPr>
      </w:pPr>
    </w:p>
    <w:sectPr>
      <w:footerReference r:id="rId1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DE304">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A4B42">
    <w:pPr>
      <w:pStyle w:val="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AE5A">
    <w:pPr>
      <w:pStyle w:val="6"/>
      <w:tabs>
        <w:tab w:val="left" w:pos="6963"/>
        <w:tab w:val="clear" w:pos="4153"/>
      </w:tabs>
      <w:ind w:firstLine="36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E04BAD">
                          <w:pPr>
                            <w:pStyle w:val="6"/>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III</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9E04BAD">
                    <w:pPr>
                      <w:pStyle w:val="6"/>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III</w:t>
                    </w:r>
                    <w:r>
                      <w:rPr>
                        <w:rFonts w:hint="default" w:ascii="Times New Roman" w:hAnsi="Times New Roman" w:cs="Times New Roman"/>
                      </w:rPr>
                      <w:fldChar w:fldCharType="end"/>
                    </w:r>
                  </w:p>
                </w:txbxContent>
              </v:textbox>
            </v:shape>
          </w:pict>
        </mc:Fallback>
      </mc:AlternateContent>
    </w:r>
    <w:r>
      <w:rPr>
        <w:rFonts w:hint="eastAsia"/>
        <w:lang w:eastAsia="zh-CN"/>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5ADC1">
    <w:pPr>
      <w:pStyle w:val="6"/>
      <w:tabs>
        <w:tab w:val="left" w:pos="6963"/>
        <w:tab w:val="clear" w:pos="4153"/>
      </w:tabs>
      <w:ind w:firstLine="360"/>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88EAB">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D5CA9">
    <w:pPr>
      <w:pStyle w:val="6"/>
      <w:tabs>
        <w:tab w:val="left" w:pos="6963"/>
        <w:tab w:val="clear" w:pos="4153"/>
      </w:tabs>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99EFB">
                          <w:pPr>
                            <w:pStyle w:val="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7C99EFB">
                    <w:pPr>
                      <w:pStyle w:val="6"/>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118FF">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BC448">
                          <w:pPr>
                            <w:pStyle w:val="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67BC448">
                    <w:pPr>
                      <w:pStyle w:val="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DDE59">
    <w:pPr>
      <w:pStyle w:val="6"/>
      <w:tabs>
        <w:tab w:val="left" w:pos="6963"/>
        <w:tab w:val="clear" w:pos="4153"/>
      </w:tabs>
      <w:ind w:firstLine="360"/>
    </w:pP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F7F5">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48704">
    <w:pPr>
      <w:pStyle w:val="6"/>
      <w:tabs>
        <w:tab w:val="left" w:pos="6963"/>
        <w:tab w:val="clear" w:pos="4153"/>
      </w:tabs>
      <w:ind w:firstLine="360"/>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EB263">
                          <w:pPr>
                            <w:pStyle w:val="6"/>
                            <w:ind w:firstLine="36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2F8EB263">
                    <w:pPr>
                      <w:pStyle w:val="6"/>
                      <w:ind w:firstLine="360"/>
                    </w:pPr>
                    <w:r>
                      <w:fldChar w:fldCharType="begin"/>
                    </w:r>
                    <w:r>
                      <w:instrText xml:space="preserve"> PAGE  \* MERGEFORMAT </w:instrText>
                    </w:r>
                    <w:r>
                      <w:fldChar w:fldCharType="separate"/>
                    </w:r>
                    <w:r>
                      <w:t>II</w:t>
                    </w:r>
                    <w:r>
                      <w:fldChar w:fldCharType="end"/>
                    </w:r>
                  </w:p>
                </w:txbxContent>
              </v:textbox>
            </v:shape>
          </w:pict>
        </mc:Fallback>
      </mc:AlternateContent>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F8E9B">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D17A0">
                          <w:pPr>
                            <w:pStyle w:val="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5D17A0">
                    <w:pPr>
                      <w:pStyle w:val="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2EFAF">
    <w:pPr>
      <w:pStyle w:val="6"/>
      <w:tabs>
        <w:tab w:val="left" w:pos="6963"/>
        <w:tab w:val="clear" w:pos="4153"/>
      </w:tabs>
      <w:ind w:firstLine="360"/>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08798">
    <w:pPr>
      <w:pStyle w:val="7"/>
      <w:ind w:firstLine="360"/>
    </w:pPr>
  </w:p>
  <w:p w14:paraId="5039949C">
    <w:pPr>
      <w:pStyle w:val="7"/>
      <w:ind w:firstLine="420"/>
      <w:jc w:val="right"/>
      <w:rPr>
        <w:sz w:val="21"/>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9A163">
    <w:pPr>
      <w:pStyle w:val="7"/>
      <w:ind w:firstLine="420"/>
      <w:jc w:val="right"/>
    </w:pPr>
    <w:r>
      <w:rPr>
        <w:rFonts w:hint="eastAsia"/>
        <w:sz w:val="21"/>
        <w:szCs w:val="32"/>
      </w:rPr>
      <w:t>DB43/T 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86930">
    <w:pPr>
      <w:pStyle w:val="7"/>
      <w:ind w:firstLine="420"/>
      <w:jc w:val="right"/>
      <w:rPr>
        <w:sz w:val="21"/>
        <w:szCs w:val="32"/>
      </w:rPr>
    </w:pPr>
    <w:r>
      <w:rPr>
        <w:rFonts w:hint="eastAsia"/>
        <w:sz w:val="21"/>
        <w:szCs w:val="32"/>
      </w:rPr>
      <w:t>DB43/T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16"/>
      <w:suff w:val="nothing"/>
      <w:lvlText w:val="%1.%2　"/>
      <w:lvlJc w:val="left"/>
      <w:pPr>
        <w:ind w:left="0" w:firstLine="0"/>
      </w:pPr>
      <w:rPr>
        <w:rFonts w:hint="default" w:ascii="Times New Roman"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5"/>
      <w:suff w:val="nothing"/>
      <w:lvlText w:val="%1.%2.%3　"/>
      <w:lvlJc w:val="left"/>
      <w:pPr>
        <w:ind w:left="0" w:firstLine="0"/>
      </w:pPr>
      <w:rPr>
        <w:rFonts w:hint="default" w:ascii="Times New Roman" w:hAnsi="Times New Roman" w:eastAsia="黑体" w:cs="Times New Roman"/>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8C82675"/>
    <w:multiLevelType w:val="singleLevel"/>
    <w:tmpl w:val="68C82675"/>
    <w:lvl w:ilvl="0" w:tentative="0">
      <w:start w:val="1"/>
      <w:numFmt w:val="lowerLetter"/>
      <w:suff w:val="nothing"/>
      <w:lvlText w:val="%1）"/>
      <w:lvlJc w:val="left"/>
    </w:lvl>
  </w:abstractNum>
  <w:abstractNum w:abstractNumId="2">
    <w:nsid w:val="68C831E9"/>
    <w:multiLevelType w:val="singleLevel"/>
    <w:tmpl w:val="68C831E9"/>
    <w:lvl w:ilvl="0" w:tentative="0">
      <w:start w:val="2"/>
      <w:numFmt w:val="decimal"/>
      <w:suff w:val="nothing"/>
      <w:lvlText w:val="%1."/>
      <w:lvlJc w:val="left"/>
    </w:lvl>
  </w:abstractNum>
  <w:abstractNum w:abstractNumId="3">
    <w:nsid w:val="68C83450"/>
    <w:multiLevelType w:val="singleLevel"/>
    <w:tmpl w:val="68C83450"/>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36031"/>
    <w:rsid w:val="012810B4"/>
    <w:rsid w:val="012D71AD"/>
    <w:rsid w:val="01B708BD"/>
    <w:rsid w:val="0297204E"/>
    <w:rsid w:val="02D970BD"/>
    <w:rsid w:val="039F6B6F"/>
    <w:rsid w:val="06071298"/>
    <w:rsid w:val="07632E46"/>
    <w:rsid w:val="081B54CF"/>
    <w:rsid w:val="098805A9"/>
    <w:rsid w:val="09F9205B"/>
    <w:rsid w:val="0B1D50BA"/>
    <w:rsid w:val="0C2F7FAF"/>
    <w:rsid w:val="0C9304F4"/>
    <w:rsid w:val="0C9E222B"/>
    <w:rsid w:val="0D2635B9"/>
    <w:rsid w:val="0D690A8B"/>
    <w:rsid w:val="0D780CCE"/>
    <w:rsid w:val="0E0132C0"/>
    <w:rsid w:val="0EDB59B8"/>
    <w:rsid w:val="11630749"/>
    <w:rsid w:val="11630B2C"/>
    <w:rsid w:val="12167F22"/>
    <w:rsid w:val="13225964"/>
    <w:rsid w:val="134932BA"/>
    <w:rsid w:val="138F4C18"/>
    <w:rsid w:val="13ED13E4"/>
    <w:rsid w:val="16162D8F"/>
    <w:rsid w:val="16585B40"/>
    <w:rsid w:val="16774218"/>
    <w:rsid w:val="17081314"/>
    <w:rsid w:val="179A3525"/>
    <w:rsid w:val="17C3523B"/>
    <w:rsid w:val="1AD23F70"/>
    <w:rsid w:val="1B134C87"/>
    <w:rsid w:val="1BF711A1"/>
    <w:rsid w:val="1C8B40CD"/>
    <w:rsid w:val="1C915908"/>
    <w:rsid w:val="1DDF4451"/>
    <w:rsid w:val="1FD13429"/>
    <w:rsid w:val="207417C9"/>
    <w:rsid w:val="20E85BFF"/>
    <w:rsid w:val="21102F6B"/>
    <w:rsid w:val="22BE6D2B"/>
    <w:rsid w:val="234A6B83"/>
    <w:rsid w:val="23B87C1E"/>
    <w:rsid w:val="243D4B68"/>
    <w:rsid w:val="254A4597"/>
    <w:rsid w:val="25E17DA9"/>
    <w:rsid w:val="27337CE7"/>
    <w:rsid w:val="276C31F9"/>
    <w:rsid w:val="278271BB"/>
    <w:rsid w:val="29AC3892"/>
    <w:rsid w:val="2B737318"/>
    <w:rsid w:val="2CBE09DB"/>
    <w:rsid w:val="35AF0B13"/>
    <w:rsid w:val="364B4A83"/>
    <w:rsid w:val="36835E6A"/>
    <w:rsid w:val="3767632A"/>
    <w:rsid w:val="382D2531"/>
    <w:rsid w:val="384D2BD3"/>
    <w:rsid w:val="391972C2"/>
    <w:rsid w:val="3D5F1567"/>
    <w:rsid w:val="3E405754"/>
    <w:rsid w:val="3F2C6575"/>
    <w:rsid w:val="3FDD3AA0"/>
    <w:rsid w:val="40CF5BE9"/>
    <w:rsid w:val="413E67D7"/>
    <w:rsid w:val="41524DB6"/>
    <w:rsid w:val="42B31885"/>
    <w:rsid w:val="43915564"/>
    <w:rsid w:val="443A1B34"/>
    <w:rsid w:val="471E311C"/>
    <w:rsid w:val="4755705B"/>
    <w:rsid w:val="47F24BFD"/>
    <w:rsid w:val="4B2D6A25"/>
    <w:rsid w:val="4B320132"/>
    <w:rsid w:val="4B9375A2"/>
    <w:rsid w:val="4BA30A5F"/>
    <w:rsid w:val="4BE156B5"/>
    <w:rsid w:val="4C1E5A6E"/>
    <w:rsid w:val="4C695865"/>
    <w:rsid w:val="4DB07F23"/>
    <w:rsid w:val="4F756745"/>
    <w:rsid w:val="4FFD05E3"/>
    <w:rsid w:val="50043D0D"/>
    <w:rsid w:val="50DA127A"/>
    <w:rsid w:val="510460CD"/>
    <w:rsid w:val="52601211"/>
    <w:rsid w:val="53302788"/>
    <w:rsid w:val="533802B0"/>
    <w:rsid w:val="54DB1BDB"/>
    <w:rsid w:val="555512FA"/>
    <w:rsid w:val="56484D9E"/>
    <w:rsid w:val="5714693E"/>
    <w:rsid w:val="57673C22"/>
    <w:rsid w:val="577949F3"/>
    <w:rsid w:val="594458B9"/>
    <w:rsid w:val="59744C0A"/>
    <w:rsid w:val="5A1C1253"/>
    <w:rsid w:val="5A7C44A9"/>
    <w:rsid w:val="5C9D1184"/>
    <w:rsid w:val="5FE349E4"/>
    <w:rsid w:val="62AC0373"/>
    <w:rsid w:val="63DF4E7A"/>
    <w:rsid w:val="63FE263A"/>
    <w:rsid w:val="64765677"/>
    <w:rsid w:val="650C3DC4"/>
    <w:rsid w:val="65895F06"/>
    <w:rsid w:val="67145A4D"/>
    <w:rsid w:val="6AD54C93"/>
    <w:rsid w:val="6B447FE9"/>
    <w:rsid w:val="6B6712DB"/>
    <w:rsid w:val="6DA13EA3"/>
    <w:rsid w:val="6DC31FEF"/>
    <w:rsid w:val="6EA22EDC"/>
    <w:rsid w:val="6EE869ED"/>
    <w:rsid w:val="719E4F35"/>
    <w:rsid w:val="729130E1"/>
    <w:rsid w:val="72C8549B"/>
    <w:rsid w:val="72FC37B2"/>
    <w:rsid w:val="77554899"/>
    <w:rsid w:val="78334381"/>
    <w:rsid w:val="7B5F3D7C"/>
    <w:rsid w:val="7BD55DED"/>
    <w:rsid w:val="7C336031"/>
    <w:rsid w:val="7C484810"/>
    <w:rsid w:val="7E187773"/>
    <w:rsid w:val="7F997D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adjustRightInd w:val="0"/>
      <w:snapToGrid w:val="0"/>
      <w:spacing w:before="100" w:beforeLines="100" w:after="100" w:afterLines="100"/>
      <w:ind w:firstLine="0" w:firstLineChars="0"/>
      <w:jc w:val="left"/>
      <w:outlineLvl w:val="0"/>
    </w:pPr>
    <w:rPr>
      <w:rFonts w:eastAsia="黑体"/>
      <w:bCs/>
      <w:kern w:val="44"/>
      <w:szCs w:val="44"/>
      <w:lang w:val="zh-CN"/>
    </w:rPr>
  </w:style>
  <w:style w:type="paragraph" w:styleId="3">
    <w:name w:val="heading 2"/>
    <w:basedOn w:val="1"/>
    <w:next w:val="1"/>
    <w:unhideWhenUsed/>
    <w:qFormat/>
    <w:uiPriority w:val="0"/>
    <w:pPr>
      <w:keepNext/>
      <w:keepLines/>
      <w:widowControl/>
      <w:adjustRightInd w:val="0"/>
      <w:snapToGrid w:val="0"/>
      <w:spacing w:before="50" w:beforeLines="50" w:after="50" w:afterLines="50"/>
      <w:ind w:firstLine="0" w:firstLineChars="0"/>
      <w:jc w:val="left"/>
      <w:outlineLvl w:val="1"/>
    </w:pPr>
    <w:rPr>
      <w:rFonts w:eastAsia="黑体"/>
      <w:bCs/>
      <w:kern w:val="0"/>
      <w:szCs w:val="32"/>
      <w:lang w:val="zh-CN"/>
    </w:rPr>
  </w:style>
  <w:style w:type="paragraph" w:styleId="4">
    <w:name w:val="heading 3"/>
    <w:basedOn w:val="1"/>
    <w:next w:val="1"/>
    <w:unhideWhenUsed/>
    <w:qFormat/>
    <w:uiPriority w:val="0"/>
    <w:pPr>
      <w:keepNext/>
      <w:keepLines/>
      <w:widowControl/>
      <w:adjustRightInd w:val="0"/>
      <w:snapToGrid w:val="0"/>
      <w:spacing w:before="50" w:beforeLines="50" w:after="50" w:afterLines="50" w:line="240" w:lineRule="exact"/>
      <w:ind w:firstLine="0" w:firstLineChars="0"/>
      <w:jc w:val="left"/>
      <w:outlineLvl w:val="2"/>
    </w:pPr>
    <w:rPr>
      <w:rFonts w:eastAsia="黑体"/>
      <w:kern w:val="0"/>
      <w:szCs w:val="22"/>
      <w:lang w:val="zh-CN"/>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iPriority w:val="0"/>
    <w:pPr>
      <w:tabs>
        <w:tab w:val="right" w:leader="dot" w:pos="9241"/>
      </w:tabs>
      <w:spacing w:before="25" w:beforeLines="25" w:after="25" w:afterLines="25"/>
      <w:jc w:val="left"/>
    </w:pPr>
    <w:rPr>
      <w:rFonts w:ascii="宋体"/>
      <w:szCs w:val="21"/>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目次、标准名称标题"/>
    <w:basedOn w:val="1"/>
    <w:next w:val="1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
    <w:name w:val="段"/>
    <w:qFormat/>
    <w:uiPriority w:val="99"/>
    <w:pPr>
      <w:autoSpaceDE w:val="0"/>
      <w:autoSpaceDN w:val="0"/>
      <w:ind w:firstLine="420" w:firstLineChars="200"/>
      <w:jc w:val="both"/>
    </w:pPr>
    <w:rPr>
      <w:rFonts w:ascii="Times New Roman" w:hAnsi="Times New Roman" w:eastAsia="宋体" w:cs="Times New Roman"/>
      <w:sz w:val="21"/>
      <w:lang w:val="en-US" w:eastAsia="zh-CN" w:bidi="ar-SA"/>
    </w:rPr>
  </w:style>
  <w:style w:type="paragraph" w:customStyle="1" w:styleId="14">
    <w:name w:val="WPSOffice手动目录 1"/>
    <w:qFormat/>
    <w:uiPriority w:val="0"/>
    <w:rPr>
      <w:rFonts w:ascii="Times New Roman" w:hAnsi="Times New Roman" w:eastAsia="宋体" w:cs="Times New Roman"/>
      <w:sz w:val="21"/>
      <w:szCs w:val="22"/>
      <w:lang w:val="en-US" w:eastAsia="zh-CN" w:bidi="ar-SA"/>
    </w:rPr>
  </w:style>
  <w:style w:type="paragraph" w:customStyle="1" w:styleId="15">
    <w:name w:val="二级条标题"/>
    <w:basedOn w:val="16"/>
    <w:next w:val="13"/>
    <w:qFormat/>
    <w:uiPriority w:val="0"/>
    <w:pPr>
      <w:numPr>
        <w:ilvl w:val="2"/>
      </w:numPr>
      <w:spacing w:before="50" w:after="50"/>
      <w:outlineLvl w:val="3"/>
    </w:pPr>
  </w:style>
  <w:style w:type="paragraph" w:customStyle="1" w:styleId="16">
    <w:name w:val="一级条标题"/>
    <w:next w:val="13"/>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6947</Words>
  <Characters>7830</Characters>
  <Lines>0</Lines>
  <Paragraphs>0</Paragraphs>
  <TotalTime>2</TotalTime>
  <ScaleCrop>false</ScaleCrop>
  <LinksUpToDate>false</LinksUpToDate>
  <CharactersWithSpaces>8062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2025-07-20T10:47:00Z</dcterms:created>
  <dc:creator>易烜</dc:creator>
  <cp:lastModifiedBy>黄靓</cp:lastModifiedBy>
  <dcterms:modified xsi:type="dcterms:W3CDTF">2025-09-16T02:34:35Z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eyJoZGlkIjoiOWU2OTYzOTZhNjU4MzRhZTc2M2MyMmI5YjlkOGY4MjEiLCJ1c2VySWQiOiIxNDk4Mjc5MjYzIn0=</vt:lpwstr>
  </property>
  <property fmtid="{D5CDD505-2E9C-101B-9397-08002B2CF9AE}" pid="4" name="ICV">
    <vt:lpwstr>7A5BC2205DAC4439A156A8AF087A1857_13</vt:lpwstr>
  </property>
</Properties>
</file>