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3</w:t>
            </w:r>
            <w:r>
              <w:rPr>
                <w:rFonts w:hint="eastAsia" w:ascii="黑体" w:hAnsi="黑体" w:eastAsia="黑体"/>
                <w:sz w:val="21"/>
                <w:szCs w:val="21"/>
                <w:lang w:val="en-US" w:eastAsia="zh-CN"/>
              </w:rPr>
              <w:t>5.240.01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L</w:t>
            </w:r>
            <w:r>
              <w:rPr>
                <w:rFonts w:hint="eastAsia" w:ascii="黑体" w:hAnsi="黑体" w:eastAsia="黑体"/>
                <w:sz w:val="21"/>
                <w:szCs w:val="21"/>
                <w:lang w:val="en-US" w:eastAsia="zh-CN"/>
              </w:rPr>
              <w:t xml:space="preserve"> 70</w:t>
            </w:r>
            <w:r>
              <w:rPr>
                <w:rFonts w:ascii="黑体" w:hAnsi="黑体" w:eastAsia="黑体"/>
                <w:sz w:val="21"/>
                <w:szCs w:val="21"/>
              </w:rPr>
              <w:fldChar w:fldCharType="end"/>
            </w:r>
            <w:bookmarkEnd w:id="1"/>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4</w:t>
            </w:r>
            <w:r>
              <w:rPr>
                <w:rFonts w:hint="eastAsia"/>
                <w:lang w:val="en-US" w:eastAsia="zh-CN"/>
              </w:rPr>
              <w:t>3</w:t>
            </w:r>
            <w:r>
              <w:fldChar w:fldCharType="end"/>
            </w:r>
            <w:bookmarkEnd w:id="3"/>
          </w:p>
        </w:tc>
      </w:tr>
    </w:tbl>
    <w:p>
      <w:pPr>
        <w:pStyle w:val="51"/>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w:t>
      </w:r>
      <w:r>
        <w:rPr>
          <w:rFonts w:hint="eastAsia" w:ascii="黑体" w:eastAsia="黑体"/>
          <w:b w:val="0"/>
          <w:w w:val="100"/>
          <w:sz w:val="48"/>
          <w:lang w:eastAsia="zh-CN"/>
        </w:rPr>
        <w:t>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eastAsia="zh-CN"/>
        </w:rPr>
        <w:t>2</w:t>
      </w:r>
      <w:r>
        <w:rPr>
          <w:rFonts w:hint="eastAsia"/>
          <w:lang w:val="en-US" w:eastAsia="zh-CN"/>
        </w:rPr>
        <w:t>025</w:t>
      </w:r>
      <w:r>
        <w:fldChar w:fldCharType="end"/>
      </w:r>
      <w:bookmarkEnd w:id="7"/>
    </w:p>
    <w:p>
      <w:pPr>
        <w:pStyle w:val="197"/>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hint="eastAsia" w:ascii="黑体" w:hAnsi="黑体" w:eastAsia="黑体"/>
          <w:b w:val="0"/>
          <w:bCs w:val="0"/>
          <w:w w:val="100"/>
        </w:rPr>
      </w:pPr>
    </w:p>
    <w:p>
      <w:pPr>
        <w:pStyle w:val="198"/>
        <w:framePr w:h="6974" w:hRule="exact"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企业信用管理规范</w:t>
      </w:r>
      <w:r>
        <w:fldChar w:fldCharType="end"/>
      </w:r>
      <w:bookmarkEnd w:id="9"/>
    </w:p>
    <w:p>
      <w:pPr>
        <w:framePr w:w="9639" w:h="6974" w:hRule="exact" w:wrap="around" w:vAnchor="page" w:hAnchor="page" w:x="1419" w:y="6408" w:anchorLock="1"/>
        <w:ind w:left="-1418"/>
      </w:pPr>
    </w:p>
    <w:p>
      <w:pPr>
        <w:keepNext w:val="0"/>
        <w:keepLines w:val="0"/>
        <w:framePr w:w="9639" w:h="6974" w:hRule="exact" w:wrap="around" w:vAnchor="page" w:hAnchor="page" w:x="1419" w:y="6408" w:anchorLock="1"/>
        <w:widowControl/>
        <w:suppressLineNumbers w:val="0"/>
        <w:pBdr>
          <w:top w:val="none" w:color="auto" w:sz="0" w:space="0"/>
          <w:left w:val="none" w:color="auto" w:sz="0" w:space="0"/>
          <w:bottom w:val="none" w:color="auto" w:sz="0" w:space="0"/>
          <w:right w:val="none" w:color="auto" w:sz="0" w:space="0"/>
        </w:pBdr>
        <w:ind w:firstLine="2240" w:firstLineChars="800"/>
        <w:jc w:val="left"/>
      </w:pPr>
      <w:r>
        <w:rPr>
          <w:rFonts w:hint="default" w:ascii="Times New Roman" w:hAnsi="Times New Roman" w:eastAsia="宋体" w:cs="Times New Roman"/>
          <w:color w:val="000000"/>
          <w:kern w:val="0"/>
          <w:sz w:val="28"/>
          <w:szCs w:val="28"/>
          <w:lang w:val="en-US" w:eastAsia="zh-CN" w:bidi="ar"/>
        </w:rPr>
        <w:t>Specifications for enterprise credit management</w:t>
      </w:r>
    </w:p>
    <w:p>
      <w:pPr>
        <w:pStyle w:val="126"/>
        <w:framePr w:w="9639" w:h="6974" w:hRule="exact" w:wrap="around" w:vAnchor="page" w:hAnchor="page" w:x="1419" w:y="6408" w:anchorLock="1"/>
        <w:textAlignment w:val="bottom"/>
        <w:rPr>
          <w:rFonts w:hint="eastAsia" w:ascii="黑体" w:hAnsi="黑体" w:eastAsia="黑体"/>
          <w:szCs w:val="28"/>
        </w:rPr>
      </w:pP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（本草案完成时间：</w:t>
      </w:r>
      <w:r>
        <w:rPr>
          <w:rFonts w:hint="eastAsia"/>
          <w:sz w:val="21"/>
          <w:szCs w:val="28"/>
          <w:lang w:val="en-US" w:eastAsia="zh-CN"/>
        </w:rPr>
        <w:t>2025.9.5</w:t>
      </w:r>
      <w:r>
        <w:rPr>
          <w:sz w:val="21"/>
          <w:szCs w:val="28"/>
        </w:rPr>
        <w:t>）</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2"/>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湖南省市场监督管理局</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hint="eastAsia" w:ascii="宋体" w:hAnsi="宋体"/>
          <w:sz w:val="28"/>
          <w:szCs w:val="28"/>
        </w:rPr>
        <w:sectPr>
          <w:headerReference r:id="rId5" w:type="first"/>
          <w:footerReference r:id="rId7" w:type="first"/>
          <w:headerReference r:id="rId3" w:type="default"/>
          <w:headerReference r:id="rId4" w:type="even"/>
          <w:footerReference r:id="rId6" w:type="even"/>
          <w:type w:val="continuous"/>
          <w:pgSz w:w="11906" w:h="16838"/>
          <w:pgMar w:top="-338" w:right="1134" w:bottom="1021" w:left="1134" w:header="0" w:footer="0" w:gutter="284"/>
          <w:pgNumType w:fmt="upperRoman"/>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178"/>
        <w:keepNext w:val="0"/>
        <w:keepLines w:val="0"/>
        <w:pageBreakBefore w:val="0"/>
        <w:widowControl/>
        <w:kinsoku/>
        <w:wordWrap/>
        <w:overflowPunct/>
        <w:topLinePunct w:val="0"/>
        <w:bidi w:val="0"/>
        <w:adjustRightInd/>
        <w:snapToGrid/>
        <w:spacing w:before="0" w:after="0" w:line="240" w:lineRule="auto"/>
        <w:jc w:val="both"/>
        <w:textAlignment w:val="auto"/>
      </w:pPr>
      <w:bookmarkStart w:id="20" w:name="BookMark4"/>
    </w:p>
    <w:p>
      <w:pPr>
        <w:pStyle w:val="178"/>
        <w:keepNext w:val="0"/>
        <w:keepLines w:val="0"/>
        <w:pageBreakBefore w:val="0"/>
        <w:widowControl/>
        <w:kinsoku/>
        <w:wordWrap/>
        <w:overflowPunct/>
        <w:topLinePunct w:val="0"/>
        <w:bidi w:val="0"/>
        <w:adjustRightInd/>
        <w:snapToGrid/>
        <w:spacing w:before="0" w:after="0" w:line="240" w:lineRule="auto"/>
        <w:textAlignment w:val="auto"/>
      </w:pPr>
    </w:p>
    <w:p>
      <w:pPr>
        <w:pStyle w:val="178"/>
        <w:keepNext w:val="0"/>
        <w:keepLines w:val="0"/>
        <w:pageBreakBefore w:val="0"/>
        <w:widowControl/>
        <w:kinsoku/>
        <w:wordWrap/>
        <w:overflowPunct/>
        <w:topLinePunct w:val="0"/>
        <w:bidi w:val="0"/>
        <w:adjustRightInd/>
        <w:snapToGrid/>
        <w:spacing w:before="0" w:after="0" w:line="240" w:lineRule="auto"/>
        <w:textAlignment w:val="auto"/>
      </w:pPr>
    </w:p>
    <w:p>
      <w:pPr>
        <w:pStyle w:val="178"/>
        <w:keepNext w:val="0"/>
        <w:keepLines w:val="0"/>
        <w:pageBreakBefore w:val="0"/>
        <w:widowControl/>
        <w:kinsoku/>
        <w:wordWrap/>
        <w:overflowPunct/>
        <w:topLinePunct w:val="0"/>
        <w:bidi w:val="0"/>
        <w:adjustRightInd/>
        <w:snapToGrid/>
        <w:spacing w:before="0" w:after="0" w:line="240" w:lineRule="auto"/>
        <w:textAlignment w:val="auto"/>
      </w:pPr>
    </w:p>
    <w:p>
      <w:pPr>
        <w:pStyle w:val="178"/>
        <w:keepNext w:val="0"/>
        <w:keepLines w:val="0"/>
        <w:pageBreakBefore w:val="0"/>
        <w:widowControl/>
        <w:kinsoku/>
        <w:wordWrap/>
        <w:overflowPunct/>
        <w:topLinePunct w:val="0"/>
        <w:bidi w:val="0"/>
        <w:adjustRightInd/>
        <w:snapToGrid/>
        <w:spacing w:before="0" w:after="0" w:line="240" w:lineRule="auto"/>
        <w:textAlignment w:val="auto"/>
      </w:pPr>
    </w:p>
    <w:p>
      <w:pPr>
        <w:pStyle w:val="178"/>
        <w:keepNext w:val="0"/>
        <w:keepLines w:val="0"/>
        <w:pageBreakBefore w:val="0"/>
        <w:widowControl/>
        <w:kinsoku/>
        <w:wordWrap/>
        <w:overflowPunct/>
        <w:topLinePunct w:val="0"/>
        <w:bidi w:val="0"/>
        <w:adjustRightInd/>
        <w:snapToGrid/>
        <w:spacing w:before="0" w:after="0" w:line="240" w:lineRule="auto"/>
        <w:textAlignment w:val="auto"/>
      </w:pPr>
    </w:p>
    <w:p>
      <w:pPr>
        <w:pStyle w:val="178"/>
        <w:keepNext w:val="0"/>
        <w:keepLines w:val="0"/>
        <w:pageBreakBefore w:val="0"/>
        <w:widowControl/>
        <w:kinsoku/>
        <w:wordWrap/>
        <w:overflowPunct/>
        <w:topLinePunct w:val="0"/>
        <w:bidi w:val="0"/>
        <w:adjustRightInd/>
        <w:snapToGrid/>
        <w:spacing w:before="0" w:after="0" w:line="240" w:lineRule="auto"/>
        <w:textAlignment w:val="auto"/>
      </w:pPr>
    </w:p>
    <w:p>
      <w:pPr>
        <w:pStyle w:val="178"/>
        <w:keepNext w:val="0"/>
        <w:keepLines w:val="0"/>
        <w:pageBreakBefore w:val="0"/>
        <w:widowControl/>
        <w:kinsoku/>
        <w:wordWrap/>
        <w:overflowPunct/>
        <w:topLinePunct w:val="0"/>
        <w:bidi w:val="0"/>
        <w:adjustRightInd/>
        <w:snapToGrid/>
        <w:spacing w:before="0" w:after="0" w:line="240" w:lineRule="auto"/>
        <w:textAlignment w:val="auto"/>
      </w:pPr>
    </w:p>
    <w:p>
      <w:pPr>
        <w:pStyle w:val="178"/>
        <w:keepNext w:val="0"/>
        <w:keepLines w:val="0"/>
        <w:pageBreakBefore w:val="0"/>
        <w:widowControl/>
        <w:kinsoku/>
        <w:wordWrap/>
        <w:overflowPunct/>
        <w:topLinePunct w:val="0"/>
        <w:bidi w:val="0"/>
        <w:adjustRightInd/>
        <w:snapToGrid/>
        <w:spacing w:before="0" w:after="0" w:line="240" w:lineRule="auto"/>
        <w:textAlignment w:val="auto"/>
      </w:pPr>
    </w:p>
    <w:p>
      <w:pPr>
        <w:pStyle w:val="178"/>
        <w:keepNext w:val="0"/>
        <w:keepLines w:val="0"/>
        <w:pageBreakBefore w:val="0"/>
        <w:widowControl/>
        <w:kinsoku/>
        <w:wordWrap/>
        <w:overflowPunct/>
        <w:topLinePunct w:val="0"/>
        <w:bidi w:val="0"/>
        <w:adjustRightInd/>
        <w:snapToGrid/>
        <w:spacing w:before="0" w:after="0" w:line="240" w:lineRule="auto"/>
        <w:textAlignment w:val="auto"/>
      </w:pPr>
    </w:p>
    <w:p>
      <w:pPr>
        <w:pStyle w:val="178"/>
        <w:keepNext w:val="0"/>
        <w:keepLines w:val="0"/>
        <w:pageBreakBefore w:val="0"/>
        <w:widowControl/>
        <w:kinsoku/>
        <w:wordWrap/>
        <w:overflowPunct/>
        <w:topLinePunct w:val="0"/>
        <w:bidi w:val="0"/>
        <w:adjustRightInd/>
        <w:snapToGrid/>
        <w:spacing w:before="0" w:after="0" w:line="240" w:lineRule="auto"/>
        <w:textAlignment w:val="auto"/>
      </w:pPr>
    </w:p>
    <w:p>
      <w:pPr>
        <w:pStyle w:val="178"/>
        <w:keepNext w:val="0"/>
        <w:keepLines w:val="0"/>
        <w:pageBreakBefore w:val="0"/>
        <w:widowControl/>
        <w:kinsoku/>
        <w:wordWrap/>
        <w:overflowPunct/>
        <w:topLinePunct w:val="0"/>
        <w:bidi w:val="0"/>
        <w:adjustRightInd/>
        <w:snapToGrid/>
        <w:spacing w:before="0" w:after="0" w:line="240" w:lineRule="auto"/>
        <w:textAlignment w:val="auto"/>
      </w:pPr>
    </w:p>
    <w:p>
      <w:pPr>
        <w:pStyle w:val="178"/>
        <w:keepNext w:val="0"/>
        <w:keepLines w:val="0"/>
        <w:pageBreakBefore w:val="0"/>
        <w:widowControl/>
        <w:kinsoku/>
        <w:wordWrap/>
        <w:overflowPunct/>
        <w:topLinePunct w:val="0"/>
        <w:bidi w:val="0"/>
        <w:adjustRightInd/>
        <w:snapToGrid/>
        <w:spacing w:before="0" w:after="0" w:line="240" w:lineRule="auto"/>
        <w:textAlignment w:val="auto"/>
      </w:pPr>
    </w:p>
    <w:p>
      <w:pPr>
        <w:pStyle w:val="178"/>
        <w:keepNext w:val="0"/>
        <w:keepLines w:val="0"/>
        <w:pageBreakBefore w:val="0"/>
        <w:widowControl/>
        <w:kinsoku/>
        <w:wordWrap/>
        <w:overflowPunct/>
        <w:topLinePunct w:val="0"/>
        <w:bidi w:val="0"/>
        <w:adjustRightInd/>
        <w:snapToGrid/>
        <w:spacing w:before="0" w:after="0" w:line="240" w:lineRule="auto"/>
        <w:textAlignment w:val="auto"/>
      </w:pPr>
    </w:p>
    <w:p>
      <w:pPr>
        <w:pStyle w:val="178"/>
        <w:keepNext w:val="0"/>
        <w:keepLines w:val="0"/>
        <w:pageBreakBefore w:val="0"/>
        <w:widowControl/>
        <w:kinsoku/>
        <w:wordWrap/>
        <w:overflowPunct/>
        <w:topLinePunct w:val="0"/>
        <w:bidi w:val="0"/>
        <w:adjustRightInd/>
        <w:snapToGrid/>
        <w:spacing w:before="0" w:after="0" w:line="240" w:lineRule="auto"/>
        <w:textAlignment w:val="auto"/>
      </w:pPr>
    </w:p>
    <w:p>
      <w:pPr>
        <w:pStyle w:val="178"/>
        <w:keepNext w:val="0"/>
        <w:keepLines w:val="0"/>
        <w:pageBreakBefore w:val="0"/>
        <w:widowControl/>
        <w:kinsoku/>
        <w:wordWrap/>
        <w:overflowPunct/>
        <w:topLinePunct w:val="0"/>
        <w:bidi w:val="0"/>
        <w:adjustRightInd/>
        <w:snapToGrid/>
        <w:spacing w:before="0" w:after="0" w:line="240" w:lineRule="auto"/>
        <w:textAlignment w:val="auto"/>
        <w:sectPr>
          <w:headerReference r:id="rId8" w:type="default"/>
          <w:footerReference r:id="rId10" w:type="default"/>
          <w:headerReference r:id="rId9" w:type="even"/>
          <w:pgSz w:w="11906" w:h="16838"/>
          <w:pgMar w:top="1928" w:right="1134" w:bottom="1134" w:left="1134" w:header="1418" w:footer="1134" w:gutter="284"/>
          <w:pgNumType w:fmt="upperRoman" w:start="1"/>
          <w:cols w:space="425" w:num="1"/>
          <w:formProt w:val="0"/>
          <w:docGrid w:type="lines" w:linePitch="312" w:charSpace="0"/>
        </w:sectPr>
      </w:pPr>
    </w:p>
    <w:sdt>
      <w:sdtPr>
        <w:tag w:val="NEW_STAND_NAME"/>
        <w:id w:val="595910757"/>
        <w:lock w:val="sdtLocked"/>
        <w:placeholder>
          <w:docPart w:val="01201808159C442CB21F260DD30C6AFB"/>
        </w:placeholder>
      </w:sdtPr>
      <w:sdtContent>
        <w:p>
          <w:pPr>
            <w:pStyle w:val="178"/>
            <w:keepNext w:val="0"/>
            <w:keepLines w:val="0"/>
            <w:pageBreakBefore w:val="0"/>
            <w:widowControl/>
            <w:kinsoku/>
            <w:wordWrap/>
            <w:overflowPunct/>
            <w:topLinePunct w:val="0"/>
            <w:bidi w:val="0"/>
            <w:adjustRightInd/>
            <w:snapToGrid/>
            <w:spacing w:before="0" w:after="0" w:line="240" w:lineRule="auto"/>
            <w:textAlignment w:val="auto"/>
            <w:rPr>
              <w:rFonts w:hint="eastAsia"/>
            </w:rPr>
          </w:pPr>
          <w:bookmarkStart w:id="21" w:name="NEW_STAND_NAME"/>
          <w:r>
            <w:rPr>
              <w:rFonts w:hint="eastAsia"/>
              <w:lang w:val="en-US" w:eastAsia="zh-CN"/>
            </w:rPr>
            <w:t>目   次</w:t>
          </w:r>
        </w:p>
      </w:sdtContent>
    </w:sdt>
    <w:bookmarkEnd w:id="21"/>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260" w:lineRule="exact"/>
        <w:ind w:leftChars="0"/>
        <w:textAlignment w:val="auto"/>
      </w:pPr>
      <w:bookmarkStart w:id="22" w:name="_Toc26986530"/>
      <w:bookmarkStart w:id="23" w:name="_Toc17233325"/>
      <w:bookmarkStart w:id="24" w:name="_Toc26986771"/>
      <w:bookmarkStart w:id="25" w:name="_Toc24884211"/>
      <w:bookmarkStart w:id="26" w:name="_Toc26718930"/>
      <w:bookmarkStart w:id="27" w:name="_Toc24884218"/>
      <w:bookmarkStart w:id="28" w:name="_Toc26648465"/>
      <w:bookmarkStart w:id="29" w:name="_Toc17233333"/>
      <w:bookmarkStart w:id="30" w:name="_Toc97191423"/>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260" w:lineRule="exact"/>
        <w:ind w:leftChars="0"/>
        <w:textAlignment w:val="auto"/>
        <w:rPr>
          <w:rFonts w:hint="eastAsia" w:ascii="黑体" w:hAnsi="黑体" w:eastAsia="黑体" w:cs="黑体"/>
        </w:rPr>
      </w:pPr>
      <w:r>
        <w:fldChar w:fldCharType="begin"/>
      </w:r>
      <w:r>
        <w:instrText xml:space="preserve"> HYPERLINK \l "_Toc149226978" </w:instrText>
      </w:r>
      <w:r>
        <w:fldChar w:fldCharType="separate"/>
      </w:r>
      <w:r>
        <w:rPr>
          <w:rStyle w:val="31"/>
          <w:rFonts w:hint="eastAsia"/>
        </w:rPr>
        <w:t>前言</w:t>
      </w:r>
      <w:r>
        <w:rPr>
          <w:rStyle w:val="31"/>
          <w:rFonts w:hint="eastAsia" w:eastAsia="宋体"/>
          <w:lang w:val="en-US" w:eastAsia="zh-CN"/>
        </w:rPr>
        <w:t>...................................................................................</w:t>
      </w:r>
      <w:r>
        <w:fldChar w:fldCharType="end"/>
      </w:r>
      <w:r>
        <w:rPr>
          <w:rFonts w:hint="eastAsia" w:ascii="宋体" w:hAnsi="宋体" w:eastAsia="宋体" w:cs="宋体"/>
          <w:sz w:val="21"/>
          <w:lang w:val="en-US" w:eastAsia="zh-CN" w:bidi="ar-SA"/>
        </w:rPr>
        <w:t>Ⅲ</w:t>
      </w:r>
    </w:p>
    <w:p>
      <w:pPr>
        <w:pStyle w:val="57"/>
        <w:keepNext w:val="0"/>
        <w:keepLines w:val="0"/>
        <w:pageBreakBefore w:val="0"/>
        <w:widowControl/>
        <w:kinsoku/>
        <w:wordWrap/>
        <w:overflowPunct/>
        <w:topLinePunct w:val="0"/>
        <w:bidi w:val="0"/>
        <w:adjustRightInd/>
        <w:snapToGrid/>
        <w:spacing w:line="260" w:lineRule="exact"/>
        <w:ind w:left="0" w:leftChars="0" w:firstLine="0" w:firstLineChars="0"/>
        <w:textAlignment w:val="auto"/>
        <w:rPr>
          <w:rFonts w:hint="default" w:ascii="黑体" w:hAnsi="黑体" w:eastAsia="黑体" w:cs="黑体"/>
          <w:lang w:val="en-US" w:eastAsia="zh-CN"/>
        </w:rPr>
      </w:pPr>
      <w:r>
        <w:rPr>
          <w:rFonts w:hint="eastAsia"/>
          <w:lang w:val="en-US" w:eastAsia="zh-CN"/>
        </w:rPr>
        <w:t>引言...................................................................................Ⅳ</w:t>
      </w:r>
    </w:p>
    <w:p>
      <w:pPr>
        <w:pStyle w:val="105"/>
        <w:keepNext w:val="0"/>
        <w:keepLines w:val="0"/>
        <w:pageBreakBefore w:val="0"/>
        <w:widowControl/>
        <w:kinsoku/>
        <w:wordWrap/>
        <w:overflowPunct/>
        <w:topLinePunct w:val="0"/>
        <w:autoSpaceDE/>
        <w:autoSpaceDN/>
        <w:bidi w:val="0"/>
        <w:adjustRightInd/>
        <w:snapToGrid/>
        <w:spacing w:before="312" w:after="312" w:line="260" w:lineRule="exact"/>
        <w:textAlignment w:val="auto"/>
      </w:pPr>
      <w:r>
        <w:rPr>
          <w:rStyle w:val="31"/>
          <w:rFonts w:hint="eastAsia"/>
        </w:rPr>
        <w:t>范围</w:t>
      </w:r>
      <w:r>
        <w:rPr>
          <w:rStyle w:val="31"/>
          <w:rFonts w:hint="eastAsia" w:eastAsia="宋体"/>
          <w:lang w:val="en-US" w:eastAsia="zh-CN"/>
        </w:rPr>
        <w:t>.................................................................................1</w:t>
      </w:r>
    </w:p>
    <w:p>
      <w:pPr>
        <w:pStyle w:val="105"/>
        <w:keepNext w:val="0"/>
        <w:keepLines w:val="0"/>
        <w:pageBreakBefore w:val="0"/>
        <w:widowControl/>
        <w:kinsoku/>
        <w:wordWrap/>
        <w:overflowPunct/>
        <w:topLinePunct w:val="0"/>
        <w:autoSpaceDE/>
        <w:autoSpaceDN/>
        <w:bidi w:val="0"/>
        <w:adjustRightInd/>
        <w:snapToGrid/>
        <w:spacing w:before="312" w:after="312" w:line="260" w:lineRule="exact"/>
        <w:textAlignment w:val="auto"/>
      </w:pPr>
      <w:r>
        <w:rPr>
          <w:rStyle w:val="31"/>
          <w:rFonts w:hint="eastAsia"/>
        </w:rPr>
        <w:t>规范性引用文件</w:t>
      </w:r>
      <w:r>
        <w:rPr>
          <w:rStyle w:val="31"/>
          <w:rFonts w:hint="eastAsia" w:eastAsia="宋体"/>
          <w:lang w:val="en-US" w:eastAsia="zh-CN"/>
        </w:rPr>
        <w:t>.......................................................................1</w:t>
      </w:r>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260" w:lineRule="exact"/>
        <w:ind w:leftChars="0"/>
        <w:textAlignment w:val="auto"/>
        <w:rPr>
          <w:rFonts w:hint="eastAsia" w:ascii="宋体" w:hAnsi="宋体" w:eastAsia="宋体" w:cs="宋体"/>
          <w:sz w:val="21"/>
          <w:szCs w:val="21"/>
          <w:lang w:val="en-US" w:eastAsia="zh-CN"/>
        </w:rPr>
      </w:pPr>
      <w:r>
        <w:rPr>
          <w:rFonts w:hint="eastAsia" w:ascii="黑体" w:hAnsi="黑体" w:eastAsia="黑体" w:cs="黑体"/>
          <w:lang w:val="en-US" w:eastAsia="zh-CN"/>
        </w:rPr>
        <w:t xml:space="preserve">3 </w:t>
      </w:r>
      <w:r>
        <w:rPr>
          <w:rFonts w:hint="eastAsia" w:ascii="宋体" w:hAnsi="宋体" w:eastAsia="宋体" w:cs="宋体"/>
          <w:sz w:val="21"/>
          <w:szCs w:val="21"/>
          <w:lang w:val="en-US" w:eastAsia="zh-CN"/>
        </w:rPr>
        <w:t xml:space="preserve"> 术语和定义...........................................................................1</w:t>
      </w:r>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260" w:lineRule="exact"/>
        <w:ind w:leftChars="0"/>
        <w:textAlignment w:val="auto"/>
        <w:rPr>
          <w:rFonts w:hint="default" w:ascii="宋体" w:hAnsi="宋体" w:eastAsia="宋体" w:cs="宋体"/>
          <w:sz w:val="21"/>
          <w:szCs w:val="21"/>
          <w:lang w:val="en-US" w:eastAsia="zh-CN"/>
        </w:rPr>
      </w:pPr>
      <w:r>
        <w:rPr>
          <w:rFonts w:hint="eastAsia" w:ascii="黑体" w:hAnsi="黑体" w:eastAsia="黑体" w:cs="黑体"/>
          <w:lang w:val="en-US" w:eastAsia="zh-CN"/>
        </w:rPr>
        <w:t>4</w:t>
      </w:r>
      <w:r>
        <w:rPr>
          <w:rFonts w:hint="eastAsia" w:ascii="宋体" w:hAnsi="宋体" w:eastAsia="宋体" w:cs="宋体"/>
          <w:sz w:val="21"/>
          <w:szCs w:val="21"/>
          <w:lang w:val="en-US" w:eastAsia="zh-CN"/>
        </w:rPr>
        <w:t xml:space="preserve">  基本原则.............................................................................3</w:t>
      </w:r>
    </w:p>
    <w:p>
      <w:pPr>
        <w:pStyle w:val="57"/>
        <w:keepNext w:val="0"/>
        <w:keepLines w:val="0"/>
        <w:pageBreakBefore w:val="0"/>
        <w:widowControl/>
        <w:kinsoku/>
        <w:wordWrap/>
        <w:overflowPunct/>
        <w:topLinePunct w:val="0"/>
        <w:bidi w:val="0"/>
        <w:adjustRightInd/>
        <w:snapToGrid/>
        <w:spacing w:line="260" w:lineRule="exact"/>
        <w:ind w:left="0" w:leftChars="0" w:firstLine="210" w:firstLineChars="100"/>
        <w:textAlignment w:val="auto"/>
        <w:rPr>
          <w:rFonts w:hint="default" w:ascii="宋体" w:hAnsi="宋体" w:eastAsia="宋体" w:cs="宋体"/>
          <w:sz w:val="21"/>
          <w:szCs w:val="21"/>
          <w:lang w:val="en-US" w:eastAsia="zh-CN"/>
        </w:rPr>
      </w:pPr>
      <w:r>
        <w:rPr>
          <w:rFonts w:hint="eastAsia" w:ascii="黑体" w:hAnsi="黑体" w:eastAsia="黑体" w:cs="黑体"/>
          <w:sz w:val="21"/>
          <w:lang w:val="en-US" w:eastAsia="zh-CN" w:bidi="ar-SA"/>
        </w:rPr>
        <w:t xml:space="preserve">4.1 </w:t>
      </w:r>
      <w:r>
        <w:rPr>
          <w:rFonts w:hint="eastAsia" w:ascii="宋体" w:hAnsi="宋体" w:eastAsia="宋体" w:cs="宋体"/>
          <w:sz w:val="21"/>
          <w:szCs w:val="21"/>
          <w:lang w:val="en-US" w:eastAsia="zh-CN"/>
        </w:rPr>
        <w:t>依法合规原则......................................................................</w:t>
      </w:r>
      <w:r>
        <w:rPr>
          <w:rFonts w:hint="eastAsia" w:hAnsi="宋体" w:cs="宋体"/>
          <w:sz w:val="21"/>
          <w:szCs w:val="21"/>
          <w:lang w:val="en-US" w:eastAsia="zh-CN"/>
        </w:rPr>
        <w:t>3</w:t>
      </w:r>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260" w:lineRule="exact"/>
        <w:ind w:leftChars="0" w:firstLine="210" w:firstLineChars="100"/>
        <w:textAlignment w:val="auto"/>
        <w:rPr>
          <w:rFonts w:hint="default" w:ascii="黑体" w:hAnsi="黑体" w:eastAsia="黑体" w:cs="黑体"/>
          <w:sz w:val="21"/>
          <w:lang w:val="en-US" w:eastAsia="zh-CN" w:bidi="ar-SA"/>
        </w:rPr>
      </w:pPr>
      <w:r>
        <w:rPr>
          <w:rFonts w:hint="eastAsia" w:ascii="黑体" w:hAnsi="黑体" w:eastAsia="黑体" w:cs="黑体"/>
          <w:sz w:val="21"/>
          <w:lang w:val="en-US" w:eastAsia="zh-CN" w:bidi="ar-SA"/>
        </w:rPr>
        <w:t>4.2</w:t>
      </w:r>
      <w:r>
        <w:rPr>
          <w:rFonts w:hint="eastAsia" w:hAnsi="黑体" w:cs="黑体"/>
          <w:sz w:val="21"/>
          <w:lang w:val="en-US" w:eastAsia="zh-CN" w:bidi="ar-SA"/>
        </w:rPr>
        <w:t xml:space="preserve"> </w:t>
      </w:r>
      <w:r>
        <w:rPr>
          <w:rFonts w:hint="eastAsia" w:ascii="宋体" w:hAnsi="宋体" w:eastAsia="宋体" w:cs="宋体"/>
          <w:sz w:val="21"/>
          <w:szCs w:val="21"/>
          <w:lang w:val="en-US" w:eastAsia="zh-CN" w:bidi="ar-SA"/>
        </w:rPr>
        <w:t>战略导向原则</w:t>
      </w:r>
      <w:r>
        <w:rPr>
          <w:rFonts w:hint="eastAsia" w:ascii="宋体" w:hAnsi="宋体" w:eastAsia="宋体" w:cs="宋体"/>
          <w:sz w:val="21"/>
          <w:szCs w:val="21"/>
          <w:lang w:val="en-US" w:eastAsia="zh-CN"/>
        </w:rPr>
        <w:t>......................................................................3</w:t>
      </w:r>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260" w:lineRule="exact"/>
        <w:ind w:leftChars="0" w:firstLine="210" w:firstLineChars="100"/>
        <w:textAlignment w:val="auto"/>
        <w:rPr>
          <w:rFonts w:hint="default" w:ascii="宋体" w:hAnsi="宋体" w:eastAsia="宋体" w:cs="宋体"/>
          <w:sz w:val="21"/>
          <w:szCs w:val="21"/>
          <w:lang w:val="en-US" w:eastAsia="zh-CN"/>
        </w:rPr>
      </w:pPr>
      <w:r>
        <w:rPr>
          <w:rFonts w:hint="eastAsia" w:ascii="黑体" w:hAnsi="黑体" w:eastAsia="黑体" w:cs="黑体"/>
          <w:sz w:val="21"/>
          <w:lang w:val="en-US" w:eastAsia="zh-CN" w:bidi="ar-SA"/>
        </w:rPr>
        <w:t>4.3</w:t>
      </w:r>
      <w:r>
        <w:rPr>
          <w:rFonts w:hint="eastAsia" w:hAnsi="黑体" w:cs="黑体"/>
          <w:sz w:val="21"/>
          <w:lang w:val="en-US" w:eastAsia="zh-CN" w:bidi="ar-SA"/>
        </w:rPr>
        <w:t xml:space="preserve"> </w:t>
      </w:r>
      <w:r>
        <w:rPr>
          <w:rFonts w:hint="eastAsia" w:ascii="宋体" w:hAnsi="宋体" w:eastAsia="宋体" w:cs="宋体"/>
          <w:sz w:val="21"/>
          <w:szCs w:val="21"/>
          <w:lang w:val="en-US" w:eastAsia="zh-CN" w:bidi="ar-SA"/>
        </w:rPr>
        <w:t>可操作性原则.</w:t>
      </w:r>
      <w:r>
        <w:rPr>
          <w:rFonts w:hint="eastAsia" w:ascii="宋体" w:hAnsi="宋体" w:eastAsia="宋体" w:cs="宋体"/>
          <w:sz w:val="21"/>
          <w:szCs w:val="21"/>
          <w:lang w:val="en-US" w:eastAsia="zh-CN"/>
        </w:rPr>
        <w:t>.....................................................................3</w:t>
      </w:r>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260" w:lineRule="exact"/>
        <w:ind w:leftChars="0" w:firstLine="210" w:firstLineChars="100"/>
        <w:textAlignment w:val="auto"/>
        <w:rPr>
          <w:rFonts w:hint="default" w:ascii="宋体" w:hAnsi="宋体" w:eastAsia="宋体" w:cs="宋体"/>
          <w:sz w:val="21"/>
          <w:szCs w:val="21"/>
          <w:lang w:val="en-US" w:eastAsia="zh-CN"/>
        </w:rPr>
      </w:pPr>
      <w:r>
        <w:rPr>
          <w:rFonts w:hint="eastAsia" w:ascii="黑体" w:hAnsi="黑体" w:eastAsia="黑体" w:cs="黑体"/>
          <w:sz w:val="21"/>
          <w:lang w:val="en-US" w:eastAsia="zh-CN" w:bidi="ar-SA"/>
        </w:rPr>
        <w:t>4.4</w:t>
      </w:r>
      <w:r>
        <w:rPr>
          <w:rFonts w:hint="eastAsia" w:hAnsi="黑体" w:cs="黑体"/>
          <w:sz w:val="21"/>
          <w:lang w:val="en-US" w:eastAsia="zh-CN" w:bidi="ar-SA"/>
        </w:rPr>
        <w:t xml:space="preserve"> </w:t>
      </w:r>
      <w:r>
        <w:rPr>
          <w:rFonts w:hint="eastAsia" w:ascii="宋体" w:hAnsi="宋体" w:eastAsia="宋体" w:cs="宋体"/>
          <w:sz w:val="21"/>
          <w:szCs w:val="21"/>
          <w:lang w:val="en-US" w:eastAsia="zh-CN" w:bidi="ar-SA"/>
        </w:rPr>
        <w:t>全程管理原则</w:t>
      </w:r>
      <w:r>
        <w:rPr>
          <w:rFonts w:hint="eastAsia" w:ascii="宋体" w:hAnsi="宋体" w:eastAsia="宋体" w:cs="宋体"/>
          <w:sz w:val="21"/>
          <w:szCs w:val="21"/>
          <w:lang w:val="en-US" w:eastAsia="zh-CN"/>
        </w:rPr>
        <w:t>......................................................................4</w:t>
      </w:r>
    </w:p>
    <w:p>
      <w:pPr>
        <w:pStyle w:val="57"/>
        <w:keepNext w:val="0"/>
        <w:keepLines w:val="0"/>
        <w:pageBreakBefore w:val="0"/>
        <w:widowControl/>
        <w:kinsoku/>
        <w:wordWrap/>
        <w:overflowPunct/>
        <w:topLinePunct w:val="0"/>
        <w:bidi w:val="0"/>
        <w:adjustRightInd/>
        <w:snapToGrid/>
        <w:spacing w:line="260" w:lineRule="exact"/>
        <w:ind w:left="0" w:leftChars="0" w:firstLine="210" w:firstLineChars="100"/>
        <w:textAlignment w:val="auto"/>
        <w:rPr>
          <w:rFonts w:hint="default"/>
          <w:lang w:val="en-US" w:eastAsia="zh-CN"/>
        </w:rPr>
      </w:pPr>
      <w:r>
        <w:rPr>
          <w:rFonts w:hint="default" w:ascii="黑体" w:hAnsi="黑体" w:eastAsia="黑体" w:cs="黑体"/>
          <w:sz w:val="21"/>
          <w:lang w:val="en-US" w:eastAsia="zh-CN" w:bidi="ar-SA"/>
        </w:rPr>
        <w:t>4.</w:t>
      </w:r>
      <w:r>
        <w:rPr>
          <w:rFonts w:hint="eastAsia" w:ascii="黑体" w:hAnsi="黑体" w:eastAsia="黑体" w:cs="黑体"/>
          <w:sz w:val="21"/>
          <w:lang w:val="en-US" w:eastAsia="zh-CN" w:bidi="ar-SA"/>
        </w:rPr>
        <w:t>5</w:t>
      </w:r>
      <w:r>
        <w:rPr>
          <w:rFonts w:hint="default" w:ascii="黑体" w:hAnsi="黑体" w:eastAsia="黑体" w:cs="黑体"/>
          <w:sz w:val="21"/>
          <w:lang w:val="en-US" w:eastAsia="zh-CN" w:bidi="ar-SA"/>
        </w:rPr>
        <w:t xml:space="preserve"> </w:t>
      </w:r>
      <w:r>
        <w:rPr>
          <w:rFonts w:hint="default" w:ascii="宋体" w:hAnsi="宋体" w:eastAsia="宋体" w:cs="宋体"/>
          <w:sz w:val="21"/>
          <w:szCs w:val="21"/>
          <w:lang w:val="en-US" w:eastAsia="zh-CN" w:bidi="ar-SA"/>
        </w:rPr>
        <w:t>持续改进原则.</w:t>
      </w:r>
      <w:r>
        <w:rPr>
          <w:rFonts w:hint="default"/>
          <w:lang w:val="en-US" w:eastAsia="zh-CN"/>
        </w:rPr>
        <w:t>....................................................................</w:t>
      </w:r>
      <w:r>
        <w:rPr>
          <w:rFonts w:hint="eastAsia"/>
          <w:lang w:val="en-US" w:eastAsia="zh-CN"/>
        </w:rPr>
        <w:t>.4</w:t>
      </w:r>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260" w:lineRule="exact"/>
        <w:ind w:leftChars="0"/>
        <w:textAlignment w:val="auto"/>
        <w:rPr>
          <w:rFonts w:hint="default" w:ascii="宋体" w:hAnsi="宋体" w:eastAsia="宋体" w:cs="宋体"/>
          <w:sz w:val="21"/>
          <w:szCs w:val="21"/>
          <w:lang w:val="en-US" w:eastAsia="zh-CN"/>
        </w:rPr>
      </w:pPr>
      <w:r>
        <w:rPr>
          <w:rFonts w:hint="eastAsia" w:ascii="黑体" w:hAnsi="黑体" w:eastAsia="黑体" w:cs="黑体"/>
          <w:lang w:val="en-US" w:eastAsia="zh-CN"/>
        </w:rPr>
        <w:t xml:space="preserve">5 </w:t>
      </w:r>
      <w:r>
        <w:rPr>
          <w:rFonts w:hint="eastAsia" w:ascii="宋体" w:hAnsi="宋体" w:eastAsia="宋体" w:cs="宋体"/>
          <w:sz w:val="21"/>
          <w:szCs w:val="21"/>
          <w:lang w:val="en-US" w:eastAsia="zh-CN"/>
        </w:rPr>
        <w:t xml:space="preserve"> 通用要求.............................................................................4</w:t>
      </w:r>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260" w:lineRule="exact"/>
        <w:ind w:leftChars="0"/>
        <w:textAlignment w:val="auto"/>
        <w:rPr>
          <w:rFonts w:hint="default" w:ascii="宋体" w:hAnsi="宋体" w:eastAsia="宋体" w:cs="宋体"/>
          <w:lang w:val="en-US"/>
        </w:rPr>
      </w:pPr>
      <w:r>
        <w:rPr>
          <w:rFonts w:hint="eastAsia" w:ascii="黑体" w:hAnsi="黑体" w:eastAsia="黑体" w:cs="黑体"/>
          <w:lang w:val="en-US" w:eastAsia="zh-CN"/>
        </w:rPr>
        <w:t>6</w:t>
      </w:r>
      <w:r>
        <w:rPr>
          <w:rFonts w:hint="eastAsia" w:ascii="宋体" w:hAnsi="宋体" w:eastAsia="宋体" w:cs="宋体"/>
          <w:lang w:val="en-US" w:eastAsia="zh-CN"/>
        </w:rPr>
        <w:t xml:space="preserve">  </w:t>
      </w:r>
      <w:r>
        <w:rPr>
          <w:rFonts w:hint="eastAsia" w:ascii="宋体" w:hAnsi="宋体" w:eastAsia="宋体" w:cs="宋体"/>
        </w:rPr>
        <w:t>组织架构</w:t>
      </w:r>
      <w:r>
        <w:rPr>
          <w:rFonts w:hint="eastAsia" w:ascii="宋体" w:hAnsi="宋体" w:eastAsia="宋体" w:cs="宋体"/>
          <w:lang w:val="en-US" w:eastAsia="zh-CN"/>
        </w:rPr>
        <w:t>.............................................................................4</w:t>
      </w:r>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260" w:lineRule="exact"/>
        <w:ind w:leftChars="0"/>
        <w:textAlignment w:val="auto"/>
        <w:rPr>
          <w:rFonts w:hint="default" w:ascii="宋体" w:hAnsi="宋体" w:eastAsia="宋体" w:cs="宋体"/>
          <w:sz w:val="21"/>
          <w:szCs w:val="21"/>
          <w:lang w:val="en-US"/>
        </w:rPr>
      </w:pPr>
      <w:r>
        <w:rPr>
          <w:rFonts w:hint="eastAsia" w:ascii="黑体" w:hAnsi="黑体" w:eastAsia="黑体" w:cs="黑体"/>
          <w:sz w:val="21"/>
          <w:szCs w:val="21"/>
          <w:lang w:val="en-US" w:eastAsia="zh-CN"/>
        </w:rPr>
        <w:t>7</w:t>
      </w:r>
      <w:r>
        <w:rPr>
          <w:rFonts w:hint="eastAsia" w:ascii="宋体" w:hAnsi="宋体" w:eastAsia="宋体" w:cs="宋体"/>
          <w:sz w:val="21"/>
          <w:szCs w:val="21"/>
          <w:lang w:val="en-US" w:eastAsia="zh-CN"/>
        </w:rPr>
        <w:t xml:space="preserve">  信用政策.............................................................................6</w:t>
      </w:r>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260" w:lineRule="exact"/>
        <w:ind w:leftChars="0"/>
        <w:textAlignment w:val="auto"/>
        <w:rPr>
          <w:rFonts w:hint="default" w:ascii="宋体" w:hAnsi="宋体" w:eastAsia="宋体" w:cs="宋体"/>
          <w:lang w:val="en-US"/>
        </w:rPr>
      </w:pPr>
      <w:r>
        <w:rPr>
          <w:rFonts w:hint="eastAsia" w:ascii="黑体" w:hAnsi="黑体" w:eastAsia="黑体" w:cs="黑体"/>
          <w:lang w:val="en-US" w:eastAsia="zh-CN"/>
        </w:rPr>
        <w:t>8</w:t>
      </w:r>
      <w:r>
        <w:rPr>
          <w:rFonts w:hint="eastAsia" w:ascii="宋体" w:hAnsi="宋体" w:eastAsia="宋体" w:cs="宋体"/>
          <w:lang w:val="en-US" w:eastAsia="zh-CN"/>
        </w:rPr>
        <w:t xml:space="preserve">  </w:t>
      </w:r>
      <w:r>
        <w:rPr>
          <w:rFonts w:hint="eastAsia" w:ascii="宋体" w:hAnsi="宋体" w:eastAsia="宋体" w:cs="宋体"/>
        </w:rPr>
        <w:t>信用调查</w:t>
      </w:r>
      <w:r>
        <w:rPr>
          <w:rFonts w:hint="eastAsia" w:ascii="宋体" w:hAnsi="宋体" w:eastAsia="宋体" w:cs="宋体"/>
          <w:lang w:val="en-US" w:eastAsia="zh-CN"/>
        </w:rPr>
        <w:t>.............................................................................7</w:t>
      </w:r>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260" w:lineRule="exact"/>
        <w:ind w:leftChars="0"/>
        <w:textAlignment w:val="auto"/>
        <w:rPr>
          <w:rFonts w:hint="default" w:ascii="宋体" w:hAnsi="宋体" w:eastAsia="宋体" w:cs="宋体"/>
          <w:lang w:val="en-US"/>
        </w:rPr>
      </w:pPr>
      <w:r>
        <w:rPr>
          <w:rFonts w:hint="eastAsia" w:ascii="黑体" w:hAnsi="黑体" w:eastAsia="黑体" w:cs="黑体"/>
          <w:lang w:val="en-US" w:eastAsia="zh-CN"/>
        </w:rPr>
        <w:t>9</w:t>
      </w:r>
      <w:r>
        <w:rPr>
          <w:rFonts w:hint="eastAsia" w:ascii="宋体" w:hAnsi="宋体" w:eastAsia="宋体" w:cs="宋体"/>
          <w:lang w:val="en-US" w:eastAsia="zh-CN"/>
        </w:rPr>
        <w:t xml:space="preserve">  </w:t>
      </w:r>
      <w:r>
        <w:rPr>
          <w:rFonts w:hint="eastAsia" w:ascii="宋体" w:hAnsi="宋体" w:eastAsia="宋体" w:cs="宋体"/>
        </w:rPr>
        <w:t>授信管理</w:t>
      </w:r>
      <w:r>
        <w:rPr>
          <w:rFonts w:hint="eastAsia" w:ascii="宋体" w:hAnsi="宋体" w:eastAsia="宋体" w:cs="宋体"/>
          <w:lang w:val="en-US" w:eastAsia="zh-CN"/>
        </w:rPr>
        <w:t>.............................................................................9</w:t>
      </w:r>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260" w:lineRule="exact"/>
        <w:ind w:leftChars="0"/>
        <w:textAlignment w:val="auto"/>
        <w:rPr>
          <w:rFonts w:hint="default" w:ascii="宋体" w:hAnsi="宋体" w:eastAsia="宋体" w:cs="宋体"/>
          <w:lang w:val="en-US"/>
        </w:rPr>
      </w:pPr>
      <w:r>
        <w:rPr>
          <w:rFonts w:hint="eastAsia" w:ascii="黑体" w:hAnsi="黑体" w:eastAsia="黑体" w:cs="黑体"/>
          <w:lang w:val="en-US" w:eastAsia="zh-CN"/>
        </w:rPr>
        <w:t>10</w:t>
      </w:r>
      <w:r>
        <w:rPr>
          <w:rFonts w:hint="eastAsia" w:ascii="宋体" w:hAnsi="宋体" w:eastAsia="宋体" w:cs="宋体"/>
          <w:lang w:val="en-US" w:eastAsia="zh-CN"/>
        </w:rPr>
        <w:t xml:space="preserve">  </w:t>
      </w:r>
      <w:r>
        <w:rPr>
          <w:rFonts w:hint="eastAsia" w:ascii="宋体" w:hAnsi="宋体" w:eastAsia="宋体" w:cs="宋体"/>
        </w:rPr>
        <w:t>合同管理</w:t>
      </w:r>
      <w:r>
        <w:rPr>
          <w:rFonts w:hint="eastAsia" w:ascii="宋体" w:hAnsi="宋体" w:eastAsia="宋体" w:cs="宋体"/>
          <w:lang w:val="en-US" w:eastAsia="zh-CN"/>
        </w:rPr>
        <w:t>............................................................................9</w:t>
      </w:r>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260" w:lineRule="exact"/>
        <w:ind w:leftChars="0"/>
        <w:textAlignment w:val="auto"/>
        <w:rPr>
          <w:rFonts w:hint="default" w:ascii="宋体" w:hAnsi="宋体" w:eastAsia="宋体" w:cs="宋体"/>
          <w:lang w:val="en-US" w:eastAsia="zh-CN"/>
        </w:rPr>
      </w:pPr>
      <w:r>
        <w:rPr>
          <w:rFonts w:hint="eastAsia" w:ascii="黑体" w:hAnsi="黑体" w:eastAsia="黑体" w:cs="黑体"/>
          <w:lang w:val="en-US" w:eastAsia="zh-CN"/>
        </w:rPr>
        <w:t>11</w:t>
      </w:r>
      <w:r>
        <w:rPr>
          <w:rFonts w:hint="eastAsia" w:ascii="宋体" w:hAnsi="宋体" w:eastAsia="宋体" w:cs="宋体"/>
          <w:lang w:val="en-US" w:eastAsia="zh-CN"/>
        </w:rPr>
        <w:t xml:space="preserve">  </w:t>
      </w:r>
      <w:r>
        <w:rPr>
          <w:rFonts w:hint="eastAsia" w:ascii="宋体" w:hAnsi="宋体" w:eastAsia="宋体" w:cs="宋体"/>
        </w:rPr>
        <w:t>商账管理</w:t>
      </w:r>
      <w:r>
        <w:rPr>
          <w:rFonts w:hint="eastAsia" w:ascii="宋体" w:hAnsi="宋体" w:eastAsia="宋体" w:cs="宋体"/>
          <w:lang w:val="en-US" w:eastAsia="zh-CN"/>
        </w:rPr>
        <w:t>...........................................................................10</w:t>
      </w:r>
    </w:p>
    <w:p>
      <w:pPr>
        <w:pStyle w:val="57"/>
        <w:keepNext w:val="0"/>
        <w:keepLines w:val="0"/>
        <w:pageBreakBefore w:val="0"/>
        <w:widowControl/>
        <w:kinsoku/>
        <w:wordWrap/>
        <w:overflowPunct/>
        <w:topLinePunct w:val="0"/>
        <w:bidi w:val="0"/>
        <w:adjustRightInd/>
        <w:snapToGrid/>
        <w:spacing w:line="260" w:lineRule="exact"/>
        <w:ind w:left="0" w:leftChars="0" w:firstLine="0" w:firstLineChars="0"/>
        <w:textAlignment w:val="auto"/>
        <w:rPr>
          <w:rFonts w:hint="default" w:eastAsia="宋体"/>
          <w:lang w:val="en-US" w:eastAsia="zh-CN"/>
        </w:rPr>
      </w:pPr>
      <w:r>
        <w:rPr>
          <w:rFonts w:hint="eastAsia" w:ascii="黑体" w:hAnsi="黑体" w:eastAsia="黑体" w:cs="黑体"/>
          <w:sz w:val="21"/>
          <w:lang w:val="en-US" w:eastAsia="zh-CN" w:bidi="ar-SA"/>
        </w:rPr>
        <w:t xml:space="preserve">12  </w:t>
      </w:r>
      <w:r>
        <w:rPr>
          <w:rFonts w:hint="eastAsia" w:ascii="宋体" w:hAnsi="宋体" w:eastAsia="宋体" w:cs="宋体"/>
          <w:sz w:val="21"/>
          <w:lang w:val="en-US" w:eastAsia="zh-CN" w:bidi="ar-SA"/>
        </w:rPr>
        <w:t>信誉维护</w:t>
      </w:r>
      <w:r>
        <w:rPr>
          <w:rFonts w:hint="eastAsia"/>
        </w:rPr>
        <w:t>........................................................................</w:t>
      </w:r>
      <w:r>
        <w:rPr>
          <w:rFonts w:hint="eastAsia"/>
          <w:lang w:val="en-US" w:eastAsia="zh-CN"/>
        </w:rPr>
        <w:t>...11</w:t>
      </w:r>
    </w:p>
    <w:p>
      <w:pPr>
        <w:pStyle w:val="57"/>
        <w:keepNext w:val="0"/>
        <w:keepLines w:val="0"/>
        <w:pageBreakBefore w:val="0"/>
        <w:widowControl/>
        <w:kinsoku/>
        <w:wordWrap/>
        <w:overflowPunct/>
        <w:topLinePunct w:val="0"/>
        <w:bidi w:val="0"/>
        <w:adjustRightInd/>
        <w:snapToGrid/>
        <w:spacing w:line="260" w:lineRule="exact"/>
        <w:ind w:left="0" w:leftChars="0" w:firstLine="0" w:firstLineChars="0"/>
        <w:textAlignment w:val="auto"/>
        <w:rPr>
          <w:rFonts w:hint="eastAsia" w:ascii="黑体" w:hAnsi="黑体" w:eastAsia="黑体" w:cs="黑体"/>
          <w:sz w:val="21"/>
          <w:lang w:val="en-US" w:eastAsia="zh-CN" w:bidi="ar-SA"/>
        </w:rPr>
      </w:pPr>
    </w:p>
    <w:p>
      <w:pPr>
        <w:pStyle w:val="57"/>
        <w:keepNext w:val="0"/>
        <w:keepLines w:val="0"/>
        <w:pageBreakBefore w:val="0"/>
        <w:widowControl/>
        <w:kinsoku/>
        <w:wordWrap/>
        <w:overflowPunct/>
        <w:topLinePunct w:val="0"/>
        <w:bidi w:val="0"/>
        <w:adjustRightInd/>
        <w:snapToGrid/>
        <w:spacing w:line="260" w:lineRule="exact"/>
        <w:ind w:left="0" w:leftChars="0" w:firstLine="0" w:firstLineChars="0"/>
        <w:textAlignment w:val="auto"/>
        <w:rPr>
          <w:rFonts w:hint="default" w:eastAsia="宋体"/>
          <w:lang w:val="en-US" w:eastAsia="zh-CN"/>
        </w:rPr>
      </w:pPr>
      <w:r>
        <w:rPr>
          <w:rFonts w:hint="eastAsia" w:ascii="黑体" w:hAnsi="黑体" w:eastAsia="黑体" w:cs="黑体"/>
          <w:sz w:val="21"/>
          <w:lang w:val="en-US" w:eastAsia="zh-CN" w:bidi="ar-SA"/>
        </w:rPr>
        <w:t xml:space="preserve">13  </w:t>
      </w:r>
      <w:r>
        <w:rPr>
          <w:rFonts w:hint="eastAsia" w:ascii="宋体" w:hAnsi="宋体" w:eastAsia="宋体" w:cs="宋体"/>
          <w:sz w:val="21"/>
          <w:lang w:val="en-US" w:eastAsia="zh-CN" w:bidi="ar-SA"/>
        </w:rPr>
        <w:t>体系改进</w:t>
      </w:r>
      <w:r>
        <w:rPr>
          <w:rFonts w:hint="eastAsia"/>
        </w:rPr>
        <w:t>........................................................................</w:t>
      </w:r>
      <w:r>
        <w:rPr>
          <w:rFonts w:hint="eastAsia"/>
          <w:lang w:val="en-US" w:eastAsia="zh-CN"/>
        </w:rPr>
        <w:t>...12</w:t>
      </w:r>
    </w:p>
    <w:p>
      <w:pPr>
        <w:pStyle w:val="57"/>
        <w:keepNext w:val="0"/>
        <w:keepLines w:val="0"/>
        <w:pageBreakBefore w:val="0"/>
        <w:widowControl/>
        <w:kinsoku/>
        <w:wordWrap/>
        <w:overflowPunct/>
        <w:topLinePunct w:val="0"/>
        <w:bidi w:val="0"/>
        <w:adjustRightInd/>
        <w:snapToGrid/>
        <w:spacing w:line="260" w:lineRule="exact"/>
        <w:ind w:left="0" w:leftChars="0" w:firstLine="0" w:firstLineChars="0"/>
        <w:textAlignment w:val="auto"/>
        <w:rPr>
          <w:rStyle w:val="31"/>
        </w:rPr>
      </w:pPr>
    </w:p>
    <w:p>
      <w:pPr>
        <w:pStyle w:val="57"/>
        <w:keepNext w:val="0"/>
        <w:keepLines w:val="0"/>
        <w:pageBreakBefore w:val="0"/>
        <w:widowControl/>
        <w:kinsoku/>
        <w:wordWrap/>
        <w:overflowPunct/>
        <w:topLinePunct w:val="0"/>
        <w:bidi w:val="0"/>
        <w:adjustRightInd/>
        <w:snapToGrid/>
        <w:spacing w:line="260" w:lineRule="exact"/>
        <w:ind w:left="0" w:leftChars="0" w:firstLine="0" w:firstLineChars="0"/>
        <w:textAlignment w:val="auto"/>
        <w:rPr>
          <w:rFonts w:hint="default"/>
          <w:lang w:val="en-US"/>
        </w:rPr>
      </w:pPr>
      <w:r>
        <w:rPr>
          <w:rStyle w:val="31"/>
        </w:rPr>
        <w:t>参考文献</w:t>
      </w:r>
      <w:r>
        <w:rPr>
          <w:rStyle w:val="31"/>
          <w:rFonts w:hint="eastAsia"/>
          <w:lang w:val="en-US" w:eastAsia="zh-CN"/>
        </w:rPr>
        <w:t>...............................................................................13</w:t>
      </w:r>
    </w:p>
    <w:p>
      <w:pPr>
        <w:pStyle w:val="57"/>
        <w:ind w:left="0" w:leftChars="0" w:firstLine="0" w:firstLineChars="0"/>
        <w:jc w:val="center"/>
        <w:rPr>
          <w:rFonts w:hint="eastAsia" w:ascii="黑体" w:hAnsi="黑体" w:eastAsia="黑体" w:cs="黑体"/>
          <w:b w:val="0"/>
          <w:bCs w:val="0"/>
          <w:spacing w:val="320"/>
          <w:sz w:val="32"/>
          <w:szCs w:val="32"/>
        </w:rPr>
        <w:sectPr>
          <w:headerReference r:id="rId11" w:type="default"/>
          <w:footerReference r:id="rId12" w:type="default"/>
          <w:pgSz w:w="11906" w:h="16838"/>
          <w:pgMar w:top="1928" w:right="1134" w:bottom="1134" w:left="1134" w:header="1418" w:footer="1134" w:gutter="284"/>
          <w:pgNumType w:fmt="upperRoman" w:start="1"/>
          <w:cols w:space="425" w:num="1"/>
          <w:formProt w:val="0"/>
          <w:docGrid w:type="lines" w:linePitch="312" w:charSpace="0"/>
        </w:sectPr>
      </w:pPr>
      <w:bookmarkStart w:id="31" w:name="_Toc152767752"/>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pPr>
    </w:p>
    <w:p>
      <w:pPr>
        <w:pStyle w:val="57"/>
        <w:ind w:left="0" w:leftChars="0" w:firstLine="0" w:firstLineChars="0"/>
        <w:jc w:val="both"/>
        <w:rPr>
          <w:rFonts w:hint="eastAsia" w:ascii="黑体" w:hAnsi="黑体" w:eastAsia="黑体" w:cs="黑体"/>
          <w:b w:val="0"/>
          <w:bCs w:val="0"/>
          <w:spacing w:val="320"/>
          <w:sz w:val="32"/>
          <w:szCs w:val="32"/>
        </w:rPr>
      </w:pPr>
    </w:p>
    <w:p>
      <w:pPr>
        <w:pStyle w:val="57"/>
        <w:ind w:left="0" w:leftChars="0" w:firstLine="0" w:firstLineChars="0"/>
        <w:jc w:val="center"/>
        <w:rPr>
          <w:rFonts w:hint="eastAsia" w:ascii="黑体" w:hAnsi="黑体" w:eastAsia="黑体" w:cs="黑体"/>
          <w:b w:val="0"/>
          <w:bCs w:val="0"/>
          <w:spacing w:val="320"/>
          <w:sz w:val="32"/>
          <w:szCs w:val="32"/>
        </w:rPr>
        <w:sectPr>
          <w:headerReference r:id="rId13" w:type="default"/>
          <w:footerReference r:id="rId14" w:type="default"/>
          <w:pgSz w:w="11906" w:h="16838"/>
          <w:pgMar w:top="1928" w:right="1134" w:bottom="1134" w:left="1134" w:header="1418" w:footer="1134" w:gutter="284"/>
          <w:pgNumType w:fmt="upperRoman" w:start="1"/>
          <w:cols w:space="425" w:num="1"/>
          <w:formProt w:val="0"/>
          <w:docGrid w:type="lines" w:linePitch="312" w:charSpace="0"/>
        </w:sectPr>
      </w:pPr>
    </w:p>
    <w:p>
      <w:pPr>
        <w:pStyle w:val="57"/>
        <w:ind w:left="0" w:leftChars="0"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pacing w:val="320"/>
          <w:sz w:val="32"/>
          <w:szCs w:val="32"/>
        </w:rPr>
        <w:t>前</w:t>
      </w:r>
      <w:r>
        <w:rPr>
          <w:rFonts w:hint="eastAsia" w:ascii="黑体" w:hAnsi="黑体" w:eastAsia="黑体" w:cs="黑体"/>
          <w:b w:val="0"/>
          <w:bCs w:val="0"/>
          <w:sz w:val="32"/>
          <w:szCs w:val="32"/>
        </w:rPr>
        <w:t>言</w:t>
      </w:r>
      <w:bookmarkEnd w:id="31"/>
    </w:p>
    <w:p>
      <w:pPr>
        <w:pStyle w:val="57"/>
      </w:pPr>
    </w:p>
    <w:p>
      <w:pPr>
        <w:pStyle w:val="57"/>
        <w:ind w:firstLine="420"/>
        <w:rPr>
          <w:rFonts w:hint="eastAsia"/>
        </w:rPr>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rPr>
          <w:rFonts w:hint="eastAsia"/>
          <w:lang w:eastAsia="zh-CN"/>
        </w:rPr>
      </w:pPr>
      <w:r>
        <w:rPr>
          <w:rFonts w:hint="eastAsia"/>
          <w:lang w:eastAsia="zh-CN"/>
        </w:rPr>
        <w:t>本文件由湖南省</w:t>
      </w:r>
      <w:r>
        <w:rPr>
          <w:rFonts w:hint="eastAsia"/>
          <w:lang w:val="en-US" w:eastAsia="zh-CN"/>
        </w:rPr>
        <w:t>发展和改革委员会</w:t>
      </w:r>
      <w:r>
        <w:rPr>
          <w:rFonts w:hint="eastAsia"/>
          <w:lang w:eastAsia="zh-CN"/>
        </w:rPr>
        <w:t>提出</w:t>
      </w:r>
      <w:r>
        <w:rPr>
          <w:rFonts w:hint="eastAsia"/>
          <w:lang w:val="en-US" w:eastAsia="zh-CN"/>
        </w:rPr>
        <w:t>并</w:t>
      </w:r>
      <w:r>
        <w:rPr>
          <w:rFonts w:hint="eastAsia"/>
          <w:lang w:eastAsia="zh-CN"/>
        </w:rPr>
        <w:t>归口。</w:t>
      </w:r>
    </w:p>
    <w:p>
      <w:pPr>
        <w:pStyle w:val="57"/>
        <w:ind w:firstLine="420"/>
        <w:rPr>
          <w:rFonts w:hint="eastAsia" w:eastAsia="宋体"/>
          <w:lang w:val="en-US" w:eastAsia="zh-CN"/>
        </w:rPr>
      </w:pPr>
      <w:r>
        <w:rPr>
          <w:rFonts w:hint="eastAsia"/>
          <w:lang w:eastAsia="zh-CN"/>
        </w:rPr>
        <w:t>本文件起草单位：湖南省信用管理协会、湖南信息学院、中科高盛咨询集团有限公司、</w:t>
      </w:r>
      <w:r>
        <w:rPr>
          <w:rFonts w:hint="eastAsia"/>
          <w:lang w:val="en-US" w:eastAsia="zh-CN"/>
        </w:rPr>
        <w:t>湖南征信有限公司、</w:t>
      </w:r>
      <w:r>
        <w:rPr>
          <w:rFonts w:hint="eastAsia"/>
          <w:lang w:eastAsia="zh-CN"/>
        </w:rPr>
        <w:t>湖南鑫宏源高科有限公司、</w:t>
      </w:r>
      <w:r>
        <w:rPr>
          <w:rFonts w:hint="eastAsia"/>
        </w:rPr>
        <w:t>长沙克瑞迪信用管理咨询有限公司</w:t>
      </w:r>
      <w:r>
        <w:rPr>
          <w:rFonts w:hint="eastAsia"/>
          <w:lang w:eastAsia="zh-CN"/>
        </w:rPr>
        <w:t>、湖南长顺项目管理有限公司、和天（湖南）国际工程管理有限公司、友谊国际工程咨询股份有限公司、株洲国金资本控股有限公司、</w:t>
      </w:r>
      <w:r>
        <w:rPr>
          <w:rFonts w:hint="eastAsia"/>
        </w:rPr>
        <w:t>天鉴国际工程管理有限公司</w:t>
      </w:r>
      <w:r>
        <w:rPr>
          <w:rFonts w:hint="eastAsia"/>
          <w:lang w:eastAsia="zh-CN"/>
        </w:rPr>
        <w:t>、</w:t>
      </w:r>
      <w:r>
        <w:rPr>
          <w:rFonts w:hint="eastAsia"/>
        </w:rPr>
        <w:t>湖南和丰工程造价咨询有限公司</w:t>
      </w:r>
      <w:r>
        <w:rPr>
          <w:rFonts w:hint="eastAsia"/>
          <w:lang w:eastAsia="zh-CN"/>
        </w:rPr>
        <w:t>、</w:t>
      </w:r>
      <w:r>
        <w:rPr>
          <w:rFonts w:hint="eastAsia"/>
        </w:rPr>
        <w:t>湖南省天宇建设工程有限公司</w:t>
      </w:r>
      <w:r>
        <w:rPr>
          <w:rFonts w:hint="eastAsia"/>
          <w:lang w:eastAsia="zh-CN"/>
        </w:rPr>
        <w:t>、中质企业信用评价有限公司、</w:t>
      </w:r>
      <w:r>
        <w:rPr>
          <w:rFonts w:hint="eastAsia"/>
          <w:lang w:val="en-US" w:eastAsia="zh-CN"/>
        </w:rPr>
        <w:t>湖南领晨信用管理有限公司、湖南芙蓉律师事务所、</w:t>
      </w:r>
      <w:r>
        <w:rPr>
          <w:rFonts w:hint="eastAsia"/>
        </w:rPr>
        <w:t>湖南省招标投标协会</w:t>
      </w:r>
      <w:r>
        <w:rPr>
          <w:rFonts w:hint="eastAsia"/>
          <w:lang w:eastAsia="zh-CN"/>
        </w:rPr>
        <w:t>。</w:t>
      </w:r>
    </w:p>
    <w:p>
      <w:pPr>
        <w:pStyle w:val="57"/>
        <w:ind w:firstLine="420"/>
        <w:rPr>
          <w:rFonts w:hint="default" w:eastAsia="宋体"/>
          <w:lang w:val="en-US" w:eastAsia="zh-CN"/>
        </w:rPr>
      </w:pPr>
      <w:r>
        <w:rPr>
          <w:rFonts w:hint="eastAsia"/>
        </w:rPr>
        <w:t>本文件主要起草人：</w:t>
      </w:r>
      <w:r>
        <w:rPr>
          <w:rFonts w:hint="eastAsia"/>
          <w:lang w:val="en-US" w:eastAsia="zh-CN"/>
        </w:rPr>
        <w:t>王地宁、周桂龙、王焕军、杨璐嘉、李龙兵、杨大庆、石清光、黄勇、罗定、张海岸、谢理、孔俊、陈岳芳、饶双燕、王颖慧、彭超、陈平凡、熊炯。</w:t>
      </w:r>
    </w:p>
    <w:p>
      <w:pPr>
        <w:pStyle w:val="57"/>
      </w:pPr>
    </w:p>
    <w:p>
      <w:pPr>
        <w:pStyle w:val="57"/>
      </w:pPr>
    </w:p>
    <w:p>
      <w:pPr>
        <w:pStyle w:val="57"/>
      </w:pPr>
    </w:p>
    <w:p>
      <w:pPr>
        <w:pStyle w:val="57"/>
      </w:pPr>
      <w:bookmarkStart w:id="71" w:name="_GoBack"/>
      <w:bookmarkEnd w:id="71"/>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105"/>
        <w:numPr>
          <w:ilvl w:val="1"/>
          <w:numId w:val="0"/>
        </w:numPr>
        <w:spacing w:before="312" w:after="312"/>
        <w:ind w:leftChars="0"/>
        <w:jc w:val="both"/>
        <w:rPr>
          <w:rFonts w:hint="eastAsia"/>
          <w:spacing w:val="320"/>
        </w:rPr>
      </w:pPr>
      <w:bookmarkStart w:id="32" w:name="_Toc150522790"/>
      <w:bookmarkStart w:id="33" w:name="_Toc150522647"/>
      <w:bookmarkStart w:id="34" w:name="_Toc112748747"/>
      <w:bookmarkStart w:id="35" w:name="_Toc112685380"/>
      <w:bookmarkStart w:id="36" w:name="_Toc111825097"/>
      <w:bookmarkStart w:id="37" w:name="_Toc112926547"/>
      <w:bookmarkStart w:id="38" w:name="_Toc111825130"/>
      <w:bookmarkStart w:id="39" w:name="_Toc111825157"/>
      <w:bookmarkStart w:id="40" w:name="_Toc150522701"/>
      <w:bookmarkStart w:id="41" w:name="_Toc112748570"/>
      <w:bookmarkStart w:id="42" w:name="_Toc112685352"/>
    </w:p>
    <w:p>
      <w:pPr>
        <w:pStyle w:val="105"/>
        <w:numPr>
          <w:ilvl w:val="1"/>
          <w:numId w:val="0"/>
        </w:numPr>
        <w:spacing w:before="312" w:after="312"/>
        <w:ind w:leftChars="0"/>
        <w:jc w:val="center"/>
        <w:rPr>
          <w:rFonts w:hint="eastAsia"/>
          <w:spacing w:val="320"/>
          <w:sz w:val="32"/>
          <w:szCs w:val="32"/>
        </w:rPr>
        <w:sectPr>
          <w:headerReference r:id="rId15" w:type="default"/>
          <w:footerReference r:id="rId16" w:type="default"/>
          <w:pgSz w:w="11906" w:h="16838"/>
          <w:pgMar w:top="1928" w:right="1134" w:bottom="1134" w:left="1134" w:header="1418" w:footer="1134" w:gutter="284"/>
          <w:pgNumType w:fmt="upperRoman" w:start="3"/>
          <w:cols w:space="425" w:num="1"/>
          <w:formProt w:val="0"/>
          <w:docGrid w:type="lines" w:linePitch="312" w:charSpace="0"/>
        </w:sectPr>
      </w:pPr>
    </w:p>
    <w:p>
      <w:pPr>
        <w:pStyle w:val="105"/>
        <w:numPr>
          <w:ilvl w:val="1"/>
          <w:numId w:val="0"/>
        </w:numPr>
        <w:spacing w:before="312" w:after="312"/>
        <w:ind w:leftChars="0"/>
        <w:jc w:val="center"/>
        <w:rPr>
          <w:rFonts w:hint="eastAsia"/>
          <w:sz w:val="32"/>
          <w:szCs w:val="32"/>
        </w:rPr>
      </w:pPr>
      <w:r>
        <w:rPr>
          <w:rFonts w:hint="eastAsia"/>
          <w:spacing w:val="320"/>
          <w:sz w:val="32"/>
          <w:szCs w:val="32"/>
        </w:rPr>
        <w:t>引</w:t>
      </w:r>
      <w:r>
        <w:rPr>
          <w:rFonts w:hint="eastAsia"/>
          <w:sz w:val="32"/>
          <w:szCs w:val="32"/>
        </w:rPr>
        <w:t>言</w:t>
      </w:r>
      <w:bookmarkEnd w:id="32"/>
      <w:bookmarkEnd w:id="33"/>
      <w:bookmarkEnd w:id="34"/>
      <w:bookmarkEnd w:id="35"/>
      <w:bookmarkEnd w:id="36"/>
      <w:bookmarkEnd w:id="37"/>
      <w:bookmarkEnd w:id="38"/>
      <w:bookmarkEnd w:id="39"/>
      <w:bookmarkEnd w:id="40"/>
      <w:bookmarkEnd w:id="41"/>
      <w:bookmarkEnd w:id="42"/>
    </w:p>
    <w:p>
      <w:pPr>
        <w:pStyle w:val="57"/>
        <w:ind w:firstLine="420"/>
        <w:rPr>
          <w:rFonts w:hint="eastAsia" w:cs="Times New Roman"/>
          <w:lang w:val="en-US" w:eastAsia="zh-CN"/>
        </w:rPr>
      </w:pPr>
      <w:r>
        <w:rPr>
          <w:rFonts w:hint="eastAsia" w:cs="Times New Roman"/>
          <w:lang w:val="en-US" w:eastAsia="zh-CN"/>
        </w:rPr>
        <w:t>企业信用管理是指企业为识别、评估、防范和控制信用交易风险及自身信誉风险而建立的一系列管理技术、操作规程与制度安排。作为现代企业管理体系的重要组成部分，企业信用管理不仅关乎企业自身的稳健运营，更是增强核心竞争力、实现可持续发展的关键手段。</w:t>
      </w:r>
    </w:p>
    <w:p>
      <w:pPr>
        <w:pStyle w:val="57"/>
        <w:ind w:firstLine="420"/>
        <w:rPr>
          <w:rFonts w:hint="eastAsia" w:ascii="宋体" w:hAnsi="Times New Roman" w:eastAsia="宋体" w:cs="Times New Roman"/>
          <w:lang w:val="en-US" w:eastAsia="zh-CN"/>
        </w:rPr>
      </w:pPr>
      <w:r>
        <w:rPr>
          <w:rFonts w:hint="eastAsia" w:cs="Times New Roman"/>
          <w:lang w:val="en-US" w:eastAsia="zh-CN"/>
        </w:rPr>
        <w:t>为顺应社会信用体系建设的发展要求，推动湖南省企业信用管理水平整体提升，制订本地方标准。本文件旨在为企业信用管理提供科学、规范的指导，帮助企业构建系统、有效的信用管理体系，提高风险防控能力，维护良好市场信誉，从而进一步增强企业市场竞争力和抗风险能力，助力我省经济高质量发展。</w:t>
      </w:r>
    </w:p>
    <w:p>
      <w:pPr>
        <w:pStyle w:val="105"/>
        <w:numPr>
          <w:ilvl w:val="1"/>
          <w:numId w:val="0"/>
        </w:numPr>
        <w:spacing w:before="312" w:after="312"/>
        <w:ind w:leftChars="0"/>
        <w:jc w:val="center"/>
        <w:rPr>
          <w:rFonts w:hint="eastAsia"/>
          <w:sz w:val="32"/>
          <w:szCs w:val="32"/>
          <w:lang w:val="en-US" w:eastAsia="zh-CN"/>
        </w:rPr>
      </w:pPr>
    </w:p>
    <w:p>
      <w:pPr>
        <w:pStyle w:val="105"/>
        <w:numPr>
          <w:ilvl w:val="1"/>
          <w:numId w:val="0"/>
        </w:numPr>
        <w:spacing w:before="312" w:after="312"/>
        <w:ind w:leftChars="0"/>
        <w:jc w:val="center"/>
        <w:rPr>
          <w:rFonts w:hint="eastAsia"/>
          <w:sz w:val="32"/>
          <w:szCs w:val="32"/>
          <w:lang w:val="en-US" w:eastAsia="zh-CN"/>
        </w:rPr>
      </w:pPr>
    </w:p>
    <w:p>
      <w:pPr>
        <w:pStyle w:val="105"/>
        <w:numPr>
          <w:ilvl w:val="1"/>
          <w:numId w:val="0"/>
        </w:numPr>
        <w:spacing w:before="312" w:after="312"/>
        <w:ind w:leftChars="0"/>
        <w:jc w:val="center"/>
        <w:rPr>
          <w:rFonts w:hint="eastAsia"/>
          <w:sz w:val="32"/>
          <w:szCs w:val="32"/>
          <w:lang w:val="en-US" w:eastAsia="zh-CN"/>
        </w:rPr>
      </w:pPr>
    </w:p>
    <w:p>
      <w:pPr>
        <w:pStyle w:val="105"/>
        <w:numPr>
          <w:ilvl w:val="1"/>
          <w:numId w:val="0"/>
        </w:numPr>
        <w:spacing w:before="312" w:after="312"/>
        <w:ind w:leftChars="0"/>
        <w:jc w:val="center"/>
        <w:rPr>
          <w:rFonts w:hint="eastAsia"/>
          <w:sz w:val="32"/>
          <w:szCs w:val="32"/>
          <w:lang w:val="en-US" w:eastAsia="zh-CN"/>
        </w:rPr>
      </w:pPr>
    </w:p>
    <w:p>
      <w:pPr>
        <w:pStyle w:val="105"/>
        <w:numPr>
          <w:ilvl w:val="1"/>
          <w:numId w:val="0"/>
        </w:numPr>
        <w:spacing w:before="312" w:after="312"/>
        <w:ind w:leftChars="0"/>
        <w:jc w:val="center"/>
        <w:rPr>
          <w:rFonts w:hint="eastAsia"/>
          <w:sz w:val="32"/>
          <w:szCs w:val="32"/>
          <w:lang w:val="en-US" w:eastAsia="zh-CN"/>
        </w:rPr>
      </w:pPr>
    </w:p>
    <w:p>
      <w:pPr>
        <w:pStyle w:val="105"/>
        <w:numPr>
          <w:ilvl w:val="1"/>
          <w:numId w:val="0"/>
        </w:numPr>
        <w:spacing w:before="312" w:after="312"/>
        <w:ind w:leftChars="0"/>
        <w:jc w:val="center"/>
        <w:rPr>
          <w:rFonts w:hint="eastAsia"/>
          <w:sz w:val="32"/>
          <w:szCs w:val="32"/>
          <w:lang w:val="en-US" w:eastAsia="zh-CN"/>
        </w:rPr>
      </w:pPr>
    </w:p>
    <w:p>
      <w:pPr>
        <w:pStyle w:val="105"/>
        <w:numPr>
          <w:ilvl w:val="1"/>
          <w:numId w:val="0"/>
        </w:numPr>
        <w:spacing w:before="312" w:after="312"/>
        <w:ind w:leftChars="0"/>
        <w:jc w:val="center"/>
        <w:rPr>
          <w:rFonts w:hint="eastAsia"/>
          <w:sz w:val="32"/>
          <w:szCs w:val="32"/>
          <w:lang w:val="en-US" w:eastAsia="zh-CN"/>
        </w:rPr>
      </w:pPr>
    </w:p>
    <w:p>
      <w:pPr>
        <w:pStyle w:val="105"/>
        <w:numPr>
          <w:ilvl w:val="1"/>
          <w:numId w:val="0"/>
        </w:numPr>
        <w:spacing w:before="312" w:after="312"/>
        <w:ind w:leftChars="0"/>
        <w:jc w:val="center"/>
        <w:rPr>
          <w:rFonts w:hint="eastAsia"/>
          <w:sz w:val="32"/>
          <w:szCs w:val="32"/>
          <w:lang w:val="en-US" w:eastAsia="zh-CN"/>
        </w:rPr>
      </w:pPr>
    </w:p>
    <w:p>
      <w:pPr>
        <w:pStyle w:val="105"/>
        <w:numPr>
          <w:ilvl w:val="1"/>
          <w:numId w:val="0"/>
        </w:numPr>
        <w:spacing w:before="312" w:after="312"/>
        <w:ind w:leftChars="0"/>
        <w:jc w:val="center"/>
        <w:rPr>
          <w:rFonts w:hint="eastAsia"/>
          <w:sz w:val="32"/>
          <w:szCs w:val="32"/>
          <w:lang w:val="en-US" w:eastAsia="zh-CN"/>
        </w:rPr>
      </w:pPr>
    </w:p>
    <w:p>
      <w:pPr>
        <w:pStyle w:val="105"/>
        <w:numPr>
          <w:ilvl w:val="1"/>
          <w:numId w:val="0"/>
        </w:numPr>
        <w:spacing w:before="312" w:after="312"/>
        <w:ind w:leftChars="0"/>
        <w:jc w:val="center"/>
        <w:rPr>
          <w:rFonts w:hint="eastAsia"/>
          <w:sz w:val="32"/>
          <w:szCs w:val="32"/>
          <w:lang w:val="en-US" w:eastAsia="zh-CN"/>
        </w:rPr>
      </w:pPr>
    </w:p>
    <w:p>
      <w:pPr>
        <w:pStyle w:val="105"/>
        <w:numPr>
          <w:ilvl w:val="1"/>
          <w:numId w:val="0"/>
        </w:numPr>
        <w:spacing w:before="312" w:after="312"/>
        <w:ind w:leftChars="0"/>
        <w:jc w:val="both"/>
        <w:rPr>
          <w:rFonts w:hint="eastAsia"/>
          <w:sz w:val="32"/>
          <w:szCs w:val="32"/>
          <w:lang w:val="en-US" w:eastAsia="zh-CN"/>
        </w:rPr>
      </w:pPr>
    </w:p>
    <w:p>
      <w:pPr>
        <w:pStyle w:val="105"/>
        <w:numPr>
          <w:ilvl w:val="1"/>
          <w:numId w:val="0"/>
        </w:numPr>
        <w:spacing w:before="312" w:after="312"/>
        <w:ind w:leftChars="0"/>
        <w:jc w:val="both"/>
        <w:rPr>
          <w:rFonts w:hint="eastAsia"/>
          <w:sz w:val="32"/>
          <w:szCs w:val="32"/>
          <w:lang w:val="en-US" w:eastAsia="zh-CN"/>
        </w:rPr>
        <w:sectPr>
          <w:footerReference r:id="rId17" w:type="default"/>
          <w:pgSz w:w="11906" w:h="16838"/>
          <w:pgMar w:top="1928" w:right="1134" w:bottom="1134" w:left="1134" w:header="1418" w:footer="1134" w:gutter="284"/>
          <w:pgNumType w:fmt="upperRoman" w:start="4"/>
          <w:cols w:space="425" w:num="1"/>
          <w:formProt w:val="0"/>
          <w:docGrid w:type="lines" w:linePitch="312" w:charSpace="0"/>
        </w:sectPr>
      </w:pPr>
    </w:p>
    <w:p>
      <w:pPr>
        <w:pStyle w:val="105"/>
        <w:numPr>
          <w:ilvl w:val="1"/>
          <w:numId w:val="0"/>
        </w:numPr>
        <w:spacing w:before="312" w:after="312"/>
        <w:ind w:leftChars="0"/>
        <w:jc w:val="center"/>
        <w:rPr>
          <w:rFonts w:hint="default" w:eastAsia="黑体"/>
          <w:sz w:val="32"/>
          <w:szCs w:val="32"/>
          <w:lang w:val="en-US" w:eastAsia="zh-CN"/>
        </w:rPr>
      </w:pPr>
      <w:r>
        <w:rPr>
          <w:rFonts w:hint="eastAsia"/>
          <w:sz w:val="32"/>
          <w:szCs w:val="32"/>
          <w:lang w:val="en-US" w:eastAsia="zh-CN"/>
        </w:rPr>
        <w:t>企业信用管理规范</w:t>
      </w:r>
    </w:p>
    <w:p>
      <w:pPr>
        <w:pStyle w:val="105"/>
        <w:numPr>
          <w:ilvl w:val="1"/>
          <w:numId w:val="0"/>
        </w:numPr>
        <w:spacing w:before="312" w:after="312"/>
        <w:ind w:leftChars="0"/>
      </w:pPr>
      <w:r>
        <w:rPr>
          <w:rFonts w:hint="eastAsia"/>
          <w:lang w:val="en-US" w:eastAsia="zh-CN"/>
        </w:rPr>
        <w:t xml:space="preserve">1  </w:t>
      </w:r>
      <w:r>
        <w:rPr>
          <w:rFonts w:hint="eastAsia"/>
        </w:rPr>
        <w:t>范围</w:t>
      </w:r>
      <w:bookmarkEnd w:id="22"/>
      <w:bookmarkEnd w:id="23"/>
      <w:bookmarkEnd w:id="24"/>
      <w:bookmarkEnd w:id="25"/>
      <w:bookmarkEnd w:id="26"/>
      <w:bookmarkEnd w:id="27"/>
      <w:bookmarkEnd w:id="28"/>
      <w:bookmarkEnd w:id="29"/>
      <w:bookmarkEnd w:id="30"/>
      <w:bookmarkStart w:id="43" w:name="_Toc24884219"/>
      <w:bookmarkStart w:id="44" w:name="_Toc17233326"/>
      <w:bookmarkStart w:id="45" w:name="_Toc24884212"/>
      <w:bookmarkStart w:id="46" w:name="_Toc17233334"/>
      <w:bookmarkStart w:id="47" w:name="_Toc26648466"/>
    </w:p>
    <w:p>
      <w:pPr>
        <w:pStyle w:val="57"/>
        <w:rPr>
          <w:rFonts w:hint="eastAsia"/>
        </w:rPr>
      </w:pPr>
      <w:r>
        <w:rPr>
          <w:rFonts w:hint="eastAsia"/>
        </w:rPr>
        <w:t>本文件规定了企业信用管理的基本原则、通用要求、组织架构、信用政策、信用调查、授信管理、合同管理、商账管理、</w:t>
      </w:r>
      <w:r>
        <w:rPr>
          <w:rFonts w:hint="eastAsia"/>
          <w:lang w:val="en-US" w:eastAsia="zh-CN"/>
        </w:rPr>
        <w:t>信</w:t>
      </w:r>
      <w:r>
        <w:rPr>
          <w:rFonts w:hint="eastAsia"/>
        </w:rPr>
        <w:t>誉维护、</w:t>
      </w:r>
      <w:r>
        <w:rPr>
          <w:rFonts w:hint="eastAsia"/>
          <w:lang w:val="en-US" w:eastAsia="zh-CN"/>
        </w:rPr>
        <w:t>体系</w:t>
      </w:r>
      <w:r>
        <w:rPr>
          <w:rFonts w:hint="eastAsia"/>
        </w:rPr>
        <w:t>改进等内容。</w:t>
      </w:r>
    </w:p>
    <w:p>
      <w:pPr>
        <w:pStyle w:val="57"/>
        <w:rPr>
          <w:rFonts w:hint="eastAsia"/>
        </w:rPr>
      </w:pPr>
      <w:r>
        <w:rPr>
          <w:rFonts w:hint="eastAsia"/>
        </w:rPr>
        <w:t>本文件适用于</w:t>
      </w:r>
      <w:r>
        <w:rPr>
          <w:rFonts w:hint="eastAsia"/>
          <w:lang w:val="en-US" w:eastAsia="zh-CN"/>
        </w:rPr>
        <w:t>企业开展信用管理体系建设，</w:t>
      </w:r>
      <w:r>
        <w:rPr>
          <w:rFonts w:hint="eastAsia"/>
        </w:rPr>
        <w:t>信用服务机构</w:t>
      </w:r>
      <w:r>
        <w:rPr>
          <w:rFonts w:hint="eastAsia"/>
          <w:lang w:eastAsia="zh-CN"/>
        </w:rPr>
        <w:t>、</w:t>
      </w:r>
      <w:r>
        <w:rPr>
          <w:rFonts w:hint="eastAsia"/>
          <w:lang w:val="en-US" w:eastAsia="zh-CN"/>
        </w:rPr>
        <w:t>融资服务机构在开展信用服务和融资评估时</w:t>
      </w:r>
      <w:r>
        <w:rPr>
          <w:rFonts w:hint="eastAsia"/>
        </w:rPr>
        <w:t>可参考使用。</w:t>
      </w:r>
    </w:p>
    <w:p>
      <w:pPr>
        <w:pStyle w:val="105"/>
        <w:numPr>
          <w:ilvl w:val="1"/>
          <w:numId w:val="0"/>
        </w:numPr>
        <w:spacing w:before="312" w:after="312"/>
        <w:ind w:leftChars="0"/>
      </w:pPr>
      <w:bookmarkStart w:id="48" w:name="_Toc26718931"/>
      <w:bookmarkStart w:id="49" w:name="_Toc26986531"/>
      <w:bookmarkStart w:id="50" w:name="_Toc97191424"/>
      <w:bookmarkStart w:id="51" w:name="_Toc26986772"/>
      <w:r>
        <w:rPr>
          <w:rFonts w:hint="eastAsia"/>
          <w:lang w:val="en-US" w:eastAsia="zh-CN"/>
        </w:rPr>
        <w:t xml:space="preserve">2  </w:t>
      </w:r>
      <w:r>
        <w:rPr>
          <w:rFonts w:hint="eastAsia"/>
        </w:rPr>
        <w:t>规范性引用文件</w:t>
      </w:r>
      <w:bookmarkEnd w:id="43"/>
      <w:bookmarkEnd w:id="44"/>
      <w:bookmarkEnd w:id="45"/>
      <w:bookmarkEnd w:id="46"/>
      <w:bookmarkEnd w:id="47"/>
      <w:bookmarkEnd w:id="48"/>
      <w:bookmarkEnd w:id="49"/>
      <w:bookmarkEnd w:id="50"/>
      <w:bookmarkEnd w:id="51"/>
    </w:p>
    <w:sdt>
      <w:sdtPr>
        <w:rPr>
          <w:rFonts w:hint="eastAsia"/>
        </w:rPr>
        <w:id w:val="715848253"/>
        <w:placeholder>
          <w:docPart w:val="AF6539202E3D49CF9515453A4F6E616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rPr>
              <w:rFonts w:hint="eastAsia"/>
            </w:rPr>
          </w:pPr>
          <w:bookmarkStart w:id="52" w:name="_Toc97191425"/>
          <w:r>
            <w:rPr>
              <w:rFonts w:hint="eastAsia" w:ascii="宋体" w:hAnsi="Times New Roman" w:eastAsia="宋体" w:cs="Times New Roman"/>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rPr>
      </w:pPr>
      <w:r>
        <w:rPr>
          <w:rFonts w:hint="eastAsia"/>
        </w:rPr>
        <w:t>GB/T 22117 信用 基本术语</w:t>
      </w:r>
    </w:p>
    <w:p>
      <w:pPr>
        <w:pStyle w:val="57"/>
        <w:ind w:firstLine="420"/>
        <w:rPr>
          <w:rFonts w:hint="eastAsia"/>
          <w:lang w:val="en-US" w:eastAsia="zh-CN"/>
        </w:rPr>
      </w:pPr>
      <w:r>
        <w:rPr>
          <w:rFonts w:hint="eastAsia"/>
        </w:rPr>
        <w:t xml:space="preserve">GB/T </w:t>
      </w:r>
      <w:r>
        <w:rPr>
          <w:rFonts w:hint="eastAsia"/>
          <w:lang w:val="en-US" w:eastAsia="zh-CN"/>
        </w:rPr>
        <w:t>22118</w:t>
      </w:r>
      <w:r>
        <w:rPr>
          <w:rFonts w:hint="eastAsia"/>
        </w:rPr>
        <w:t xml:space="preserve"> </w:t>
      </w:r>
      <w:r>
        <w:rPr>
          <w:rFonts w:hint="eastAsia"/>
          <w:lang w:val="en-US" w:eastAsia="zh-CN"/>
        </w:rPr>
        <w:t>企业信用信息采集、处理和提供规范</w:t>
      </w:r>
    </w:p>
    <w:p>
      <w:pPr>
        <w:pStyle w:val="57"/>
        <w:ind w:firstLine="420"/>
        <w:rPr>
          <w:rFonts w:hint="eastAsia"/>
          <w:lang w:val="en-US" w:eastAsia="zh-CN"/>
        </w:rPr>
      </w:pPr>
      <w:r>
        <w:rPr>
          <w:rFonts w:hint="eastAsia"/>
        </w:rPr>
        <w:t xml:space="preserve">GB/T </w:t>
      </w:r>
      <w:r>
        <w:rPr>
          <w:rFonts w:hint="eastAsia"/>
          <w:lang w:val="en-US" w:eastAsia="zh-CN"/>
        </w:rPr>
        <w:t>22120</w:t>
      </w:r>
      <w:r>
        <w:rPr>
          <w:rFonts w:hint="eastAsia"/>
        </w:rPr>
        <w:t xml:space="preserve"> </w:t>
      </w:r>
      <w:r>
        <w:rPr>
          <w:rFonts w:hint="eastAsia"/>
          <w:lang w:val="en-US" w:eastAsia="zh-CN"/>
        </w:rPr>
        <w:t>企业信用数据项要求</w:t>
      </w:r>
    </w:p>
    <w:p>
      <w:pPr>
        <w:pStyle w:val="57"/>
        <w:ind w:firstLine="420"/>
        <w:rPr>
          <w:rFonts w:hint="default"/>
          <w:lang w:val="en-US" w:eastAsia="zh-CN"/>
        </w:rPr>
      </w:pPr>
      <w:r>
        <w:rPr>
          <w:rFonts w:hint="eastAsia"/>
          <w:lang w:val="en-US" w:eastAsia="zh-CN"/>
        </w:rPr>
        <w:t>GB/T 23793 合格供应商信用评价规范</w:t>
      </w:r>
    </w:p>
    <w:p>
      <w:pPr>
        <w:pStyle w:val="57"/>
        <w:ind w:firstLine="420"/>
        <w:rPr>
          <w:rFonts w:hint="eastAsia"/>
          <w:lang w:val="en-US" w:eastAsia="zh-CN"/>
        </w:rPr>
      </w:pPr>
      <w:r>
        <w:rPr>
          <w:rFonts w:hint="eastAsia"/>
          <w:lang w:val="en-US" w:eastAsia="zh-CN"/>
        </w:rPr>
        <w:t>GB/T 23794 企业信用评价指标</w:t>
      </w:r>
    </w:p>
    <w:p>
      <w:pPr>
        <w:pStyle w:val="57"/>
        <w:ind w:firstLine="420"/>
        <w:rPr>
          <w:rFonts w:hint="eastAsia"/>
          <w:lang w:val="en-US" w:eastAsia="zh-CN"/>
        </w:rPr>
      </w:pPr>
      <w:r>
        <w:rPr>
          <w:rFonts w:hint="eastAsia" w:ascii="宋体" w:hAnsi="宋体" w:eastAsia="宋体" w:cs="宋体"/>
          <w:color w:val="000000" w:themeColor="text1"/>
          <w:sz w:val="21"/>
          <w:szCs w:val="21"/>
          <w14:textFill>
            <w14:solidFill>
              <w14:schemeClr w14:val="tx1"/>
            </w14:solidFill>
          </w14:textFill>
        </w:rPr>
        <w:t xml:space="preserve">GB/T 26817 </w:t>
      </w:r>
      <w:r>
        <w:rPr>
          <w:rFonts w:hint="eastAsia"/>
          <w:lang w:val="en-US" w:eastAsia="zh-CN"/>
        </w:rPr>
        <w:t xml:space="preserve">企业信用调查报告格式规范 </w:t>
      </w:r>
    </w:p>
    <w:p>
      <w:pPr>
        <w:pStyle w:val="57"/>
        <w:ind w:firstLine="420"/>
        <w:rPr>
          <w:rFonts w:hint="eastAsia"/>
          <w:lang w:val="en-US" w:eastAsia="zh-CN"/>
        </w:rPr>
      </w:pPr>
      <w:r>
        <w:rPr>
          <w:rFonts w:hint="eastAsia"/>
        </w:rPr>
        <w:t>GB/T 31950 企业诚信管理体系</w:t>
      </w:r>
      <w:r>
        <w:rPr>
          <w:rFonts w:hint="eastAsia"/>
          <w:lang w:val="en-US" w:eastAsia="zh-CN"/>
        </w:rPr>
        <w:t xml:space="preserve"> 要求</w:t>
      </w:r>
    </w:p>
    <w:p>
      <w:pPr>
        <w:pStyle w:val="57"/>
        <w:ind w:firstLine="420"/>
        <w:rPr>
          <w:rFonts w:hint="default"/>
          <w:lang w:val="en-US" w:eastAsia="zh-CN"/>
        </w:rPr>
      </w:pPr>
      <w:r>
        <w:rPr>
          <w:rFonts w:hint="eastAsia"/>
        </w:rPr>
        <w:t>GB/T 35416 信用标准化工作指南</w:t>
      </w:r>
    </w:p>
    <w:p>
      <w:pPr>
        <w:pStyle w:val="57"/>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GB/T 39604</w:t>
      </w:r>
      <w:r>
        <w:rPr>
          <w:rFonts w:hint="eastAsia" w:hAnsi="宋体" w:cs="宋体"/>
          <w:sz w:val="21"/>
          <w:szCs w:val="21"/>
          <w:lang w:val="en-US" w:eastAsia="zh-CN"/>
        </w:rPr>
        <w:t xml:space="preserve"> </w:t>
      </w:r>
      <w:r>
        <w:rPr>
          <w:rFonts w:hint="eastAsia" w:ascii="宋体" w:hAnsi="宋体" w:eastAsia="宋体" w:cs="宋体"/>
          <w:sz w:val="21"/>
          <w:szCs w:val="21"/>
        </w:rPr>
        <w:t>社会责任管理体系 要求及使用指南</w:t>
      </w:r>
    </w:p>
    <w:p>
      <w:pPr>
        <w:pStyle w:val="105"/>
        <w:numPr>
          <w:ilvl w:val="1"/>
          <w:numId w:val="0"/>
        </w:numPr>
        <w:spacing w:before="312" w:after="312"/>
        <w:ind w:leftChars="0"/>
      </w:pPr>
      <w:r>
        <w:rPr>
          <w:rFonts w:hint="eastAsia"/>
          <w:szCs w:val="21"/>
          <w:lang w:val="en-US" w:eastAsia="zh-CN"/>
        </w:rPr>
        <w:t xml:space="preserve">3  </w:t>
      </w:r>
      <w:r>
        <w:rPr>
          <w:rFonts w:hint="eastAsia"/>
          <w:szCs w:val="21"/>
        </w:rPr>
        <w:t>术语和定义</w:t>
      </w:r>
      <w:bookmarkEnd w:id="52"/>
    </w:p>
    <w:sdt>
      <w:sdtPr>
        <w:id w:val="-1909835108"/>
        <w:placeholder>
          <w:docPart w:val="AE4AC9E84B984862A5CA8D8F0EC6476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53" w:name="_Toc26986532"/>
          <w:bookmarkEnd w:id="53"/>
          <w:r>
            <w:rPr>
              <w:rFonts w:hint="eastAsia"/>
              <w:lang w:val="en-US" w:eastAsia="zh-CN"/>
            </w:rPr>
            <w:t xml:space="preserve">GB/T 22117 </w:t>
          </w:r>
          <w:r>
            <w:rPr>
              <w:rFonts w:hint="eastAsia" w:ascii="宋体" w:hAnsi="Times New Roman" w:eastAsia="宋体" w:cs="Times New Roman"/>
              <w:sz w:val="21"/>
              <w:lang w:val="en-US" w:eastAsia="zh-CN" w:bidi="ar-SA"/>
            </w:rPr>
            <w:t>界定的以及下列术语和定义适用于本文件</w:t>
          </w:r>
          <w:r>
            <w:rPr>
              <w:rFonts w:ascii="宋体" w:hAnsi="Times New Roman" w:eastAsia="宋体" w:cs="Times New Roman"/>
              <w:sz w:val="21"/>
              <w:lang w:val="en-US" w:eastAsia="zh-CN" w:bidi="ar-SA"/>
            </w:rPr>
            <w:t>。</w:t>
          </w:r>
        </w:p>
      </w:sdtContent>
    </w:sdt>
    <w:p>
      <w:pPr>
        <w:pStyle w:val="57"/>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3.1</w:t>
      </w:r>
    </w:p>
    <w:p>
      <w:pPr>
        <w:pStyle w:val="224"/>
        <w:numPr>
          <w:ilvl w:val="2"/>
          <w:numId w:val="0"/>
        </w:numPr>
        <w:ind w:leftChars="-200" w:firstLine="840" w:firstLineChars="400"/>
        <w:rPr>
          <w:rFonts w:ascii="黑体" w:hAnsi="黑体" w:eastAsia="黑体"/>
        </w:rPr>
      </w:pPr>
      <w:r>
        <w:rPr>
          <w:rFonts w:hint="eastAsia" w:ascii="黑体" w:hAnsi="黑体" w:eastAsia="黑体"/>
          <w:lang w:val="en-US" w:eastAsia="zh-CN"/>
        </w:rPr>
        <w:t>信用活动相关术语</w:t>
      </w:r>
      <w:r>
        <w:rPr>
          <w:rFonts w:hint="eastAsia" w:ascii="黑体" w:hAnsi="黑体" w:eastAsia="黑体"/>
        </w:rPr>
        <w:t xml:space="preserve">  </w:t>
      </w:r>
      <w:r>
        <w:rPr>
          <w:rFonts w:hint="eastAsia" w:ascii="黑体" w:hAnsi="黑体" w:eastAsia="黑体"/>
          <w:lang w:val="en-US" w:eastAsia="zh-CN"/>
        </w:rPr>
        <w:t>terms related to credit activities</w:t>
      </w:r>
    </w:p>
    <w:p>
      <w:pPr>
        <w:pStyle w:val="57"/>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用于描述信用活动的相关专业词汇。</w:t>
      </w:r>
    </w:p>
    <w:p>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3.1.1</w:t>
      </w:r>
    </w:p>
    <w:p>
      <w:pPr>
        <w:pStyle w:val="224"/>
        <w:numPr>
          <w:ilvl w:val="2"/>
          <w:numId w:val="0"/>
        </w:numPr>
        <w:ind w:leftChars="-200" w:firstLine="840" w:firstLineChars="400"/>
        <w:rPr>
          <w:rFonts w:ascii="黑体" w:hAnsi="黑体" w:eastAsia="黑体"/>
        </w:rPr>
      </w:pPr>
      <w:r>
        <w:rPr>
          <w:rFonts w:hint="eastAsia" w:ascii="黑体" w:hAnsi="黑体" w:eastAsia="黑体"/>
          <w:lang w:val="en-US" w:eastAsia="zh-CN"/>
        </w:rPr>
        <w:t>信用</w:t>
      </w:r>
      <w:r>
        <w:rPr>
          <w:rFonts w:hint="eastAsia" w:ascii="黑体" w:hAnsi="黑体" w:eastAsia="黑体"/>
        </w:rPr>
        <w:t xml:space="preserve">  </w:t>
      </w:r>
      <w:r>
        <w:rPr>
          <w:rFonts w:hint="eastAsia" w:ascii="黑体" w:hAnsi="黑体" w:eastAsia="黑体"/>
          <w:lang w:val="en-US" w:eastAsia="zh-CN"/>
        </w:rPr>
        <w:t xml:space="preserve">credit </w:t>
      </w:r>
    </w:p>
    <w:p>
      <w:pPr>
        <w:pStyle w:val="57"/>
        <w:ind w:left="0" w:leftChars="0" w:firstLine="0" w:firstLineChars="0"/>
        <w:rPr>
          <w:rFonts w:hint="default" w:eastAsia="宋体"/>
          <w:lang w:val="en-US" w:eastAsia="zh-CN"/>
        </w:rPr>
      </w:pPr>
      <w:r>
        <w:rPr>
          <w:rFonts w:hint="eastAsia"/>
          <w:lang w:val="en-US" w:eastAsia="zh-CN"/>
        </w:rPr>
        <w:t xml:space="preserve">    个人或组织履行承诺的意愿或能力。</w:t>
      </w:r>
    </w:p>
    <w:p>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3.1.2</w:t>
      </w:r>
    </w:p>
    <w:p>
      <w:pPr>
        <w:pStyle w:val="57"/>
        <w:ind w:firstLine="420"/>
        <w:rPr>
          <w:rFonts w:hint="eastAsia" w:ascii="黑体" w:hAnsi="黑体" w:eastAsia="黑体"/>
          <w:lang w:val="en-US" w:eastAsia="zh-CN"/>
        </w:rPr>
      </w:pPr>
      <w:r>
        <w:rPr>
          <w:rFonts w:hint="eastAsia" w:ascii="黑体" w:hAnsi="黑体" w:eastAsia="黑体"/>
          <w:lang w:val="en-US" w:eastAsia="zh-CN"/>
        </w:rPr>
        <w:t xml:space="preserve">信用工具  credit instrument </w:t>
      </w:r>
    </w:p>
    <w:p>
      <w:pPr>
        <w:pStyle w:val="57"/>
        <w:ind w:left="0" w:leftChars="0" w:firstLine="420" w:firstLineChars="200"/>
        <w:rPr>
          <w:rFonts w:hint="eastAsia" w:ascii="黑体" w:hAnsi="黑体" w:eastAsia="黑体"/>
          <w:lang w:val="en-US" w:eastAsia="zh-CN"/>
        </w:rPr>
      </w:pPr>
      <w:r>
        <w:rPr>
          <w:rFonts w:hint="eastAsia"/>
          <w:lang w:eastAsia="zh-CN"/>
        </w:rPr>
        <w:t>在信用活动中，以契约形式呈现的授信人经济权利凭证，可证实授信和受信主体之间的债权和债务关系，并可合法转让。</w:t>
      </w:r>
    </w:p>
    <w:p>
      <w:pPr>
        <w:pStyle w:val="57"/>
        <w:ind w:left="0" w:leftChars="0" w:firstLine="0" w:firstLineChars="0"/>
        <w:rPr>
          <w:rFonts w:hint="eastAsia" w:ascii="黑体" w:hAnsi="黑体" w:eastAsia="黑体"/>
          <w:lang w:val="en-US" w:eastAsia="zh-CN"/>
        </w:rPr>
      </w:pPr>
      <w:r>
        <w:rPr>
          <w:rFonts w:hint="eastAsia" w:ascii="黑体" w:hAnsi="黑体" w:eastAsia="黑体"/>
          <w:lang w:val="en-US" w:eastAsia="zh-CN"/>
        </w:rPr>
        <w:t>3.1.3</w:t>
      </w:r>
    </w:p>
    <w:p>
      <w:pPr>
        <w:pStyle w:val="57"/>
        <w:ind w:left="0" w:leftChars="0" w:firstLine="420" w:firstLineChars="200"/>
        <w:rPr>
          <w:rFonts w:hint="eastAsia" w:ascii="黑体" w:hAnsi="黑体" w:eastAsia="黑体"/>
          <w:lang w:val="en-US" w:eastAsia="zh-CN"/>
        </w:rPr>
      </w:pPr>
      <w:r>
        <w:rPr>
          <w:rFonts w:hint="eastAsia" w:ascii="黑体" w:hAnsi="黑体" w:eastAsia="黑体"/>
          <w:lang w:val="en-US" w:eastAsia="zh-CN"/>
        </w:rPr>
        <w:t>信用交易  credit transactions</w:t>
      </w:r>
    </w:p>
    <w:p>
      <w:pPr>
        <w:pStyle w:val="224"/>
        <w:numPr>
          <w:ilvl w:val="2"/>
          <w:numId w:val="0"/>
        </w:numPr>
        <w:ind w:firstLine="420" w:firstLineChars="200"/>
        <w:rPr>
          <w:rFonts w:hint="eastAsia"/>
        </w:rPr>
      </w:pPr>
      <w:r>
        <w:rPr>
          <w:rFonts w:hint="eastAsia"/>
        </w:rPr>
        <w:t>以信用工具为媒介的市场交易活动。</w:t>
      </w:r>
    </w:p>
    <w:p>
      <w:pPr>
        <w:pStyle w:val="224"/>
        <w:numPr>
          <w:ilvl w:val="2"/>
          <w:numId w:val="0"/>
        </w:numPr>
        <w:rPr>
          <w:rFonts w:hint="default" w:ascii="黑体" w:hAnsi="黑体" w:eastAsia="黑体"/>
          <w:lang w:val="en-US" w:eastAsia="zh-CN"/>
        </w:rPr>
      </w:pPr>
      <w:r>
        <w:rPr>
          <w:rFonts w:hint="eastAsia" w:ascii="黑体" w:hAnsi="黑体" w:eastAsia="黑体"/>
          <w:lang w:val="en-US" w:eastAsia="zh-CN"/>
        </w:rPr>
        <w:t>3.1.4</w:t>
      </w:r>
    </w:p>
    <w:p>
      <w:pPr>
        <w:pStyle w:val="224"/>
        <w:numPr>
          <w:ilvl w:val="2"/>
          <w:numId w:val="0"/>
        </w:numPr>
        <w:ind w:firstLine="420" w:firstLineChars="200"/>
        <w:rPr>
          <w:rFonts w:hint="eastAsia" w:ascii="黑体" w:hAnsi="黑体" w:eastAsia="黑体"/>
          <w:lang w:val="en-US" w:eastAsia="zh-CN"/>
        </w:rPr>
      </w:pPr>
      <w:r>
        <w:rPr>
          <w:rFonts w:hint="eastAsia" w:ascii="黑体" w:hAnsi="黑体" w:eastAsia="黑体"/>
          <w:lang w:val="en-US" w:eastAsia="zh-CN"/>
        </w:rPr>
        <w:t>信用主体  subject of credit</w:t>
      </w:r>
    </w:p>
    <w:p>
      <w:pPr>
        <w:pStyle w:val="57"/>
        <w:ind w:left="0" w:leftChars="0" w:firstLine="420" w:firstLineChars="200"/>
        <w:rPr>
          <w:rFonts w:hint="eastAsia"/>
        </w:rPr>
      </w:pPr>
      <w:r>
        <w:rPr>
          <w:rFonts w:hint="eastAsia"/>
        </w:rPr>
        <w:t>参与信用交易（</w:t>
      </w:r>
      <w:r>
        <w:rPr>
          <w:rFonts w:hint="eastAsia"/>
          <w:lang w:val="en-US" w:eastAsia="zh-CN"/>
        </w:rPr>
        <w:t>3</w:t>
      </w:r>
      <w:r>
        <w:rPr>
          <w:rFonts w:hint="eastAsia"/>
        </w:rPr>
        <w:t>.</w:t>
      </w:r>
      <w:r>
        <w:rPr>
          <w:rFonts w:hint="eastAsia"/>
          <w:lang w:val="en-US" w:eastAsia="zh-CN"/>
        </w:rPr>
        <w:t>1</w:t>
      </w:r>
      <w:r>
        <w:rPr>
          <w:rFonts w:hint="eastAsia"/>
        </w:rPr>
        <w:t>.</w:t>
      </w:r>
      <w:r>
        <w:rPr>
          <w:rFonts w:hint="eastAsia"/>
          <w:lang w:val="en-US" w:eastAsia="zh-CN"/>
        </w:rPr>
        <w:t>3</w:t>
      </w:r>
      <w:r>
        <w:rPr>
          <w:rFonts w:hint="eastAsia"/>
        </w:rPr>
        <w:t>）的组织[机构]或自然人。</w:t>
      </w:r>
    </w:p>
    <w:p>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3.1.5</w:t>
      </w:r>
    </w:p>
    <w:p>
      <w:pPr>
        <w:pStyle w:val="57"/>
        <w:ind w:firstLine="420"/>
        <w:rPr>
          <w:rFonts w:hint="eastAsia" w:ascii="黑体" w:hAnsi="黑体" w:eastAsia="黑体"/>
          <w:lang w:val="en-US" w:eastAsia="zh-CN"/>
        </w:rPr>
      </w:pPr>
      <w:r>
        <w:rPr>
          <w:rFonts w:hint="eastAsia" w:ascii="黑体" w:hAnsi="黑体" w:eastAsia="黑体"/>
          <w:lang w:val="en-US" w:eastAsia="zh-CN"/>
        </w:rPr>
        <w:t>授信  credit granting</w:t>
      </w:r>
      <w:bookmarkEnd w:id="20"/>
    </w:p>
    <w:p>
      <w:pPr>
        <w:pStyle w:val="57"/>
        <w:ind w:firstLine="420"/>
        <w:rPr>
          <w:rFonts w:hint="eastAsia" w:ascii="宋体" w:hAnsi="Times New Roman" w:eastAsia="宋体" w:cs="Times New Roman"/>
          <w:sz w:val="21"/>
          <w:lang w:val="en-US" w:eastAsia="zh-CN" w:bidi="ar-SA"/>
        </w:rPr>
      </w:pPr>
      <w:r>
        <w:rPr>
          <w:rFonts w:hint="eastAsia" w:cs="Times New Roman"/>
          <w:sz w:val="21"/>
          <w:lang w:val="en-US" w:eastAsia="zh-CN" w:bidi="ar-SA"/>
        </w:rPr>
        <w:t>信用主体向交易对方提供信用工具的经济活动。</w:t>
      </w:r>
    </w:p>
    <w:p>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3.1.6</w:t>
      </w:r>
    </w:p>
    <w:p>
      <w:pPr>
        <w:pStyle w:val="57"/>
        <w:ind w:firstLine="420"/>
        <w:rPr>
          <w:rFonts w:hint="eastAsia" w:ascii="黑体" w:hAnsi="黑体" w:eastAsia="黑体" w:cs="黑体"/>
          <w:sz w:val="21"/>
          <w:lang w:val="en-US" w:eastAsia="zh-CN" w:bidi="ar-SA"/>
        </w:rPr>
      </w:pPr>
      <w:r>
        <w:rPr>
          <w:rFonts w:hint="eastAsia" w:ascii="黑体" w:hAnsi="黑体" w:eastAsia="黑体" w:cs="黑体"/>
          <w:sz w:val="21"/>
          <w:lang w:val="en-US" w:eastAsia="zh-CN" w:bidi="ar-SA"/>
        </w:rPr>
        <w:t>受信  credit receiving</w:t>
      </w:r>
    </w:p>
    <w:p>
      <w:pPr>
        <w:pStyle w:val="57"/>
        <w:ind w:firstLine="420"/>
        <w:rPr>
          <w:rFonts w:hint="eastAsia" w:ascii="宋体" w:hAnsi="Times New Roman" w:eastAsia="宋体" w:cs="Times New Roman"/>
          <w:sz w:val="21"/>
          <w:lang w:val="en-US" w:eastAsia="zh-CN" w:bidi="ar-SA"/>
        </w:rPr>
      </w:pPr>
      <w:r>
        <w:rPr>
          <w:rFonts w:hint="eastAsia" w:cs="Times New Roman"/>
          <w:sz w:val="21"/>
          <w:lang w:val="en-US" w:eastAsia="zh-CN" w:bidi="ar-SA"/>
        </w:rPr>
        <w:t>信用主体接受信用工具的经济活动。</w:t>
      </w:r>
    </w:p>
    <w:p>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3.1.7</w:t>
      </w:r>
    </w:p>
    <w:p>
      <w:pPr>
        <w:pStyle w:val="57"/>
        <w:ind w:left="0" w:leftChars="0" w:firstLine="420" w:firstLineChars="200"/>
        <w:rPr>
          <w:rFonts w:hint="eastAsia" w:cs="Times New Roman"/>
          <w:sz w:val="21"/>
          <w:lang w:val="en-US" w:eastAsia="zh-CN" w:bidi="ar-SA"/>
        </w:rPr>
      </w:pPr>
      <w:r>
        <w:rPr>
          <w:rFonts w:hint="eastAsia" w:ascii="黑体" w:hAnsi="黑体" w:eastAsia="黑体"/>
          <w:lang w:val="en-US" w:eastAsia="zh-CN"/>
        </w:rPr>
        <w:t>信用销售（</w:t>
      </w:r>
      <w:r>
        <w:rPr>
          <w:rFonts w:hint="eastAsia" w:ascii="黑体" w:hAnsi="黑体" w:eastAsia="黑体" w:cs="黑体"/>
          <w:sz w:val="21"/>
          <w:lang w:val="en-US" w:eastAsia="zh-CN" w:bidi="ar-SA"/>
        </w:rPr>
        <w:t xml:space="preserve">赊销）  </w:t>
      </w:r>
      <w:r>
        <w:rPr>
          <w:rFonts w:hint="eastAsia" w:ascii="黑体" w:hAnsi="黑体" w:eastAsia="黑体"/>
          <w:lang w:val="en-US" w:eastAsia="zh-CN"/>
        </w:rPr>
        <w:t xml:space="preserve">credit sale  </w:t>
      </w:r>
    </w:p>
    <w:p>
      <w:pPr>
        <w:pStyle w:val="57"/>
        <w:rPr>
          <w:rFonts w:hint="eastAsia" w:ascii="宋体" w:hAnsi="Times New Roman" w:eastAsia="宋体" w:cs="Times New Roman"/>
          <w:sz w:val="21"/>
          <w:lang w:val="en-US" w:eastAsia="zh-CN" w:bidi="ar-SA"/>
        </w:rPr>
      </w:pPr>
      <w:r>
        <w:rPr>
          <w:rFonts w:hint="eastAsia" w:cs="Times New Roman"/>
          <w:sz w:val="21"/>
          <w:lang w:val="en-US" w:eastAsia="zh-CN" w:bidi="ar-SA"/>
        </w:rPr>
        <w:t>以信用工具为媒介的销售形式，即不要求受信方立即付款即可以进行交易的销售活动。</w:t>
      </w:r>
    </w:p>
    <w:p>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3.1.8</w:t>
      </w:r>
    </w:p>
    <w:p>
      <w:pPr>
        <w:pStyle w:val="57"/>
        <w:ind w:firstLine="420"/>
        <w:rPr>
          <w:rFonts w:hint="eastAsia" w:ascii="黑体" w:hAnsi="黑体" w:eastAsia="黑体"/>
          <w:lang w:val="en-US" w:eastAsia="zh-CN"/>
        </w:rPr>
      </w:pPr>
      <w:r>
        <w:rPr>
          <w:rFonts w:hint="eastAsia" w:ascii="黑体" w:hAnsi="黑体" w:eastAsia="黑体"/>
          <w:lang w:val="en-US" w:eastAsia="zh-CN"/>
        </w:rPr>
        <w:t>信用风险  credit risk</w:t>
      </w:r>
    </w:p>
    <w:p>
      <w:pPr>
        <w:pStyle w:val="57"/>
        <w:ind w:firstLine="42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因受信方无能力</w:t>
      </w:r>
      <w:r>
        <w:rPr>
          <w:rFonts w:hint="eastAsia" w:cs="Times New Roman"/>
          <w:sz w:val="21"/>
          <w:lang w:val="en-US" w:eastAsia="zh-CN" w:bidi="ar-SA"/>
        </w:rPr>
        <w:t>和/</w:t>
      </w:r>
      <w:r>
        <w:rPr>
          <w:rFonts w:hint="eastAsia" w:ascii="宋体" w:hAnsi="Times New Roman" w:eastAsia="宋体" w:cs="Times New Roman"/>
          <w:sz w:val="21"/>
          <w:lang w:val="en-US" w:eastAsia="zh-CN" w:bidi="ar-SA"/>
        </w:rPr>
        <w:t>或</w:t>
      </w:r>
      <w:r>
        <w:rPr>
          <w:rFonts w:hint="eastAsia" w:cs="Times New Roman"/>
          <w:sz w:val="21"/>
          <w:lang w:val="en-US" w:eastAsia="zh-CN" w:bidi="ar-SA"/>
        </w:rPr>
        <w:t>无</w:t>
      </w:r>
      <w:r>
        <w:rPr>
          <w:rFonts w:hint="eastAsia" w:ascii="宋体" w:hAnsi="Times New Roman" w:eastAsia="宋体" w:cs="Times New Roman"/>
          <w:sz w:val="21"/>
          <w:lang w:val="en-US" w:eastAsia="zh-CN" w:bidi="ar-SA"/>
        </w:rPr>
        <w:t>意愿履行承诺而导致授信方潜在损失的可能性。</w:t>
      </w:r>
    </w:p>
    <w:p>
      <w:pPr>
        <w:pStyle w:val="57"/>
        <w:ind w:left="0" w:leftChars="0" w:firstLine="0" w:firstLineChars="0"/>
        <w:rPr>
          <w:rFonts w:hint="eastAsia" w:ascii="黑体" w:hAnsi="黑体" w:eastAsia="黑体" w:cs="黑体"/>
          <w:sz w:val="21"/>
          <w:lang w:val="en-US" w:eastAsia="zh-CN" w:bidi="ar-SA"/>
        </w:rPr>
      </w:pPr>
      <w:r>
        <w:rPr>
          <w:rFonts w:hint="eastAsia" w:ascii="黑体" w:hAnsi="黑体" w:eastAsia="黑体" w:cs="黑体"/>
          <w:sz w:val="21"/>
          <w:lang w:val="en-US" w:eastAsia="zh-CN" w:bidi="ar-SA"/>
        </w:rPr>
        <w:t xml:space="preserve">3.1.9  </w:t>
      </w:r>
    </w:p>
    <w:p>
      <w:pPr>
        <w:pStyle w:val="57"/>
        <w:ind w:left="0" w:leftChars="0" w:firstLine="420" w:firstLineChars="200"/>
        <w:rPr>
          <w:rFonts w:hint="eastAsia" w:ascii="黑体" w:hAnsi="黑体" w:eastAsia="黑体" w:cs="黑体"/>
          <w:sz w:val="21"/>
          <w:lang w:val="en-US" w:eastAsia="zh-CN" w:bidi="ar-SA"/>
        </w:rPr>
      </w:pPr>
      <w:r>
        <w:rPr>
          <w:rFonts w:hint="eastAsia" w:ascii="黑体" w:hAnsi="黑体" w:eastAsia="黑体" w:cs="黑体"/>
          <w:sz w:val="21"/>
          <w:lang w:val="en-US" w:eastAsia="zh-CN" w:bidi="ar-SA"/>
        </w:rPr>
        <w:t>失信  discredit;faith breaking</w:t>
      </w:r>
    </w:p>
    <w:p>
      <w:pPr>
        <w:pStyle w:val="57"/>
        <w:ind w:left="0" w:leftChars="0" w:firstLine="0" w:firstLineChars="0"/>
        <w:rPr>
          <w:rFonts w:hint="default" w:cs="Times New Roman"/>
          <w:sz w:val="21"/>
          <w:lang w:val="en-US" w:eastAsia="zh-CN" w:bidi="ar-SA"/>
        </w:rPr>
      </w:pPr>
      <w:r>
        <w:rPr>
          <w:rFonts w:hint="eastAsia" w:cs="Times New Roman"/>
          <w:sz w:val="21"/>
          <w:lang w:val="en-US" w:eastAsia="zh-CN" w:bidi="ar-SA"/>
        </w:rPr>
        <w:t xml:space="preserve">    信用主体未履行承诺的行为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32"/>
          <w:szCs w:val="32"/>
          <w:lang w:val="en-US" w:eastAsia="zh-CN"/>
        </w:rPr>
      </w:pPr>
      <w:r>
        <w:rPr>
          <w:rFonts w:hint="eastAsia" w:ascii="黑体" w:hAnsi="黑体" w:eastAsia="黑体" w:cs="黑体"/>
          <w:kern w:val="0"/>
          <w:sz w:val="21"/>
          <w:szCs w:val="20"/>
          <w:lang w:val="en-US" w:eastAsia="zh-CN" w:bidi="ar-SA"/>
        </w:rPr>
        <w:t>3.1.10</w:t>
      </w:r>
      <w:r>
        <w:rPr>
          <w:rFonts w:hint="eastAsia" w:ascii="宋体" w:hAnsi="宋体" w:eastAsia="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信誉风险  reputation risk</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Times New Roman" w:cs="Times New Roman"/>
          <w:kern w:val="0"/>
          <w:sz w:val="21"/>
          <w:szCs w:val="20"/>
          <w:lang w:val="en-US" w:eastAsia="zh-CN" w:bidi="ar-SA"/>
        </w:rPr>
      </w:pPr>
      <w:r>
        <w:rPr>
          <w:rFonts w:hint="eastAsia" w:ascii="宋体" w:hAnsi="Times New Roman" w:cs="Times New Roman"/>
          <w:kern w:val="0"/>
          <w:sz w:val="21"/>
          <w:szCs w:val="20"/>
          <w:lang w:val="en-US" w:eastAsia="zh-CN" w:bidi="ar-SA"/>
        </w:rPr>
        <w:t>个人或组织在社会或经济活动中，因失信对自身声誉带来损坏的可能性。</w:t>
      </w:r>
    </w:p>
    <w:p>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3.2</w:t>
      </w:r>
    </w:p>
    <w:p>
      <w:pPr>
        <w:pStyle w:val="57"/>
        <w:ind w:firstLine="420"/>
        <w:rPr>
          <w:rFonts w:hint="eastAsia" w:ascii="宋体" w:hAnsi="Times New Roman" w:eastAsia="宋体" w:cs="Times New Roman"/>
          <w:sz w:val="21"/>
          <w:lang w:val="en-US" w:eastAsia="zh-CN" w:bidi="ar-SA"/>
        </w:rPr>
      </w:pPr>
      <w:r>
        <w:rPr>
          <w:rFonts w:hint="eastAsia" w:ascii="黑体" w:hAnsi="黑体" w:eastAsia="黑体" w:cs="Times New Roman"/>
          <w:kern w:val="0"/>
          <w:sz w:val="21"/>
          <w:szCs w:val="20"/>
          <w:lang w:val="en-US" w:eastAsia="zh-CN" w:bidi="ar-SA"/>
        </w:rPr>
        <w:t>信用管理相关术语  terms related to credit management</w:t>
      </w:r>
    </w:p>
    <w:p>
      <w:pPr>
        <w:pStyle w:val="57"/>
        <w:ind w:firstLine="420"/>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用于描述</w:t>
      </w:r>
      <w:r>
        <w:rPr>
          <w:rFonts w:hint="eastAsia" w:cs="Times New Roman"/>
          <w:sz w:val="21"/>
          <w:lang w:val="en-US" w:eastAsia="zh-CN" w:bidi="ar-SA"/>
        </w:rPr>
        <w:t>企业信用管理行为的专业词汇。</w:t>
      </w:r>
    </w:p>
    <w:p>
      <w:pPr>
        <w:pStyle w:val="57"/>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3.2.1</w:t>
      </w:r>
    </w:p>
    <w:p>
      <w:pPr>
        <w:pStyle w:val="57"/>
        <w:ind w:firstLine="420"/>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信用管理  credit management</w:t>
      </w:r>
    </w:p>
    <w:p>
      <w:pPr>
        <w:pStyle w:val="57"/>
        <w:ind w:firstLine="420"/>
        <w:rPr>
          <w:rFonts w:hint="eastAsia" w:ascii="宋体" w:hAnsi="Times New Roman" w:eastAsia="宋体" w:cs="Times New Roman"/>
          <w:sz w:val="21"/>
          <w:lang w:val="en-US" w:eastAsia="zh-CN" w:bidi="ar-SA"/>
        </w:rPr>
      </w:pPr>
      <w:r>
        <w:rPr>
          <w:rFonts w:hint="eastAsia" w:cs="Times New Roman"/>
          <w:sz w:val="21"/>
          <w:lang w:val="en-US" w:eastAsia="zh-CN" w:bidi="ar-SA"/>
        </w:rPr>
        <w:t>识别、</w:t>
      </w:r>
      <w:r>
        <w:rPr>
          <w:rFonts w:hint="eastAsia" w:ascii="宋体" w:hAnsi="Times New Roman" w:eastAsia="宋体" w:cs="Times New Roman"/>
          <w:sz w:val="21"/>
          <w:lang w:val="en-US" w:eastAsia="zh-CN" w:bidi="ar-SA"/>
        </w:rPr>
        <w:t>防范、转移</w:t>
      </w:r>
      <w:r>
        <w:rPr>
          <w:rFonts w:hint="eastAsia" w:cs="Times New Roman"/>
          <w:sz w:val="21"/>
          <w:lang w:val="en-US" w:eastAsia="zh-CN" w:bidi="ar-SA"/>
        </w:rPr>
        <w:t>和控制</w:t>
      </w:r>
      <w:r>
        <w:rPr>
          <w:rFonts w:hint="eastAsia" w:ascii="宋体" w:hAnsi="Times New Roman" w:eastAsia="宋体" w:cs="Times New Roman"/>
          <w:sz w:val="21"/>
          <w:lang w:val="en-US" w:eastAsia="zh-CN" w:bidi="ar-SA"/>
        </w:rPr>
        <w:t>信用风险</w:t>
      </w:r>
      <w:r>
        <w:rPr>
          <w:rFonts w:hint="eastAsia" w:cs="Times New Roman"/>
          <w:sz w:val="21"/>
          <w:lang w:val="en-US" w:eastAsia="zh-CN" w:bidi="ar-SA"/>
        </w:rPr>
        <w:t>，以及维护自身信誉</w:t>
      </w:r>
      <w:r>
        <w:rPr>
          <w:rFonts w:hint="eastAsia" w:ascii="宋体" w:hAnsi="Times New Roman" w:eastAsia="宋体" w:cs="Times New Roman"/>
          <w:sz w:val="21"/>
          <w:lang w:val="en-US" w:eastAsia="zh-CN" w:bidi="ar-SA"/>
        </w:rPr>
        <w:t>的管理技术、业务操作及相关的制度安排。</w:t>
      </w:r>
    </w:p>
    <w:p>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3.2.2</w:t>
      </w:r>
    </w:p>
    <w:p>
      <w:pPr>
        <w:pStyle w:val="57"/>
        <w:ind w:firstLine="420"/>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信用制度  credit system</w:t>
      </w:r>
    </w:p>
    <w:p>
      <w:pPr>
        <w:pStyle w:val="57"/>
        <w:ind w:firstLine="42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规范和管理信用主体行为以及信用交易的规章或准则。</w:t>
      </w:r>
    </w:p>
    <w:p>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3.2.3</w:t>
      </w:r>
    </w:p>
    <w:p>
      <w:pPr>
        <w:pStyle w:val="57"/>
        <w:ind w:firstLine="420"/>
        <w:rPr>
          <w:rFonts w:hint="default"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 xml:space="preserve">信用政策  </w:t>
      </w:r>
      <w:r>
        <w:rPr>
          <w:rFonts w:hint="eastAsia" w:ascii="黑体" w:hAnsi="黑体" w:eastAsia="黑体" w:cs="Times New Roman"/>
          <w:kern w:val="0"/>
          <w:sz w:val="21"/>
          <w:szCs w:val="20"/>
          <w:highlight w:val="none"/>
          <w:lang w:val="en-US" w:eastAsia="zh-CN" w:bidi="ar-SA"/>
        </w:rPr>
        <w:t>c</w:t>
      </w:r>
      <w:r>
        <w:rPr>
          <w:rFonts w:hint="default" w:ascii="黑体" w:hAnsi="黑体" w:eastAsia="黑体" w:cs="Times New Roman"/>
          <w:kern w:val="0"/>
          <w:sz w:val="21"/>
          <w:szCs w:val="20"/>
          <w:highlight w:val="none"/>
          <w:lang w:val="en-US" w:eastAsia="zh-CN" w:bidi="ar-SA"/>
        </w:rPr>
        <w:t xml:space="preserve">redit </w:t>
      </w:r>
      <w:r>
        <w:rPr>
          <w:rFonts w:hint="eastAsia" w:ascii="黑体" w:hAnsi="黑体" w:eastAsia="黑体" w:cs="Times New Roman"/>
          <w:kern w:val="0"/>
          <w:sz w:val="21"/>
          <w:szCs w:val="20"/>
          <w:highlight w:val="none"/>
          <w:lang w:val="en-US" w:eastAsia="zh-CN" w:bidi="ar-SA"/>
        </w:rPr>
        <w:t>p</w:t>
      </w:r>
      <w:r>
        <w:rPr>
          <w:rFonts w:hint="default" w:ascii="黑体" w:hAnsi="黑体" w:eastAsia="黑体" w:cs="Times New Roman"/>
          <w:kern w:val="0"/>
          <w:sz w:val="21"/>
          <w:szCs w:val="20"/>
          <w:highlight w:val="none"/>
          <w:lang w:val="en-US" w:eastAsia="zh-CN" w:bidi="ar-SA"/>
        </w:rPr>
        <w:t>olicy</w:t>
      </w:r>
    </w:p>
    <w:p>
      <w:pPr>
        <w:pStyle w:val="57"/>
        <w:ind w:firstLine="420"/>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企业为管理赊销（预付款采购）业务中的信用风险，优化应收账款质量与周转效率，而系统化制定的信用策略、信用目标、信用条件、授信权限等管理措施集合。其本质是通过权衡销售收入增长、资金占用成本与坏账风险，实现企业价值最大化的决策框架。</w:t>
      </w:r>
    </w:p>
    <w:p>
      <w:pPr>
        <w:pStyle w:val="57"/>
        <w:ind w:left="0" w:leftChars="0" w:firstLine="0" w:firstLineChars="0"/>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 xml:space="preserve">3.2.4  </w:t>
      </w:r>
    </w:p>
    <w:p>
      <w:pPr>
        <w:pStyle w:val="57"/>
        <w:ind w:left="0" w:leftChars="0" w:firstLine="420" w:firstLineChars="200"/>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信用调查  credit investigation</w:t>
      </w:r>
    </w:p>
    <w:p>
      <w:pPr>
        <w:pStyle w:val="57"/>
        <w:ind w:firstLine="42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对</w:t>
      </w:r>
      <w:r>
        <w:rPr>
          <w:rFonts w:hint="eastAsia" w:cs="Times New Roman"/>
          <w:sz w:val="21"/>
          <w:lang w:val="en-US" w:eastAsia="zh-CN" w:bidi="ar-SA"/>
        </w:rPr>
        <w:t>信用主体</w:t>
      </w:r>
      <w:r>
        <w:rPr>
          <w:rFonts w:hint="eastAsia" w:ascii="宋体" w:hAnsi="Times New Roman" w:eastAsia="宋体" w:cs="Times New Roman"/>
          <w:sz w:val="21"/>
          <w:lang w:val="en-US" w:eastAsia="zh-CN" w:bidi="ar-SA"/>
        </w:rPr>
        <w:t>信用状况、偿债能力、</w:t>
      </w:r>
      <w:r>
        <w:rPr>
          <w:rFonts w:hint="eastAsia" w:cs="Times New Roman"/>
          <w:sz w:val="21"/>
          <w:lang w:val="en-US" w:eastAsia="zh-CN" w:bidi="ar-SA"/>
        </w:rPr>
        <w:t>偿债意愿</w:t>
      </w:r>
      <w:r>
        <w:rPr>
          <w:rFonts w:hint="eastAsia" w:ascii="宋体" w:hAnsi="Times New Roman" w:eastAsia="宋体" w:cs="Times New Roman"/>
          <w:sz w:val="21"/>
          <w:lang w:val="en-US" w:eastAsia="zh-CN" w:bidi="ar-SA"/>
        </w:rPr>
        <w:t>等进行的系统性调查，</w:t>
      </w:r>
      <w:r>
        <w:rPr>
          <w:rFonts w:hint="eastAsia" w:cs="Times New Roman"/>
          <w:sz w:val="21"/>
          <w:lang w:val="en-US" w:eastAsia="zh-CN" w:bidi="ar-SA"/>
        </w:rPr>
        <w:t>通常用于授信前评估，</w:t>
      </w:r>
      <w:r>
        <w:rPr>
          <w:rFonts w:hint="eastAsia" w:ascii="宋体" w:hAnsi="Times New Roman" w:eastAsia="宋体" w:cs="Times New Roman"/>
          <w:sz w:val="21"/>
          <w:lang w:val="en-US" w:eastAsia="zh-CN" w:bidi="ar-SA"/>
        </w:rPr>
        <w:t>以降低信用风险。</w:t>
      </w:r>
    </w:p>
    <w:p>
      <w:pPr>
        <w:pStyle w:val="57"/>
        <w:ind w:left="0" w:leftChars="0" w:firstLine="0" w:firstLineChars="0"/>
        <w:rPr>
          <w:rFonts w:hint="eastAsia" w:ascii="黑体" w:hAnsi="黑体" w:eastAsia="黑体" w:cs="黑体"/>
          <w:sz w:val="21"/>
          <w:lang w:val="en-US" w:eastAsia="zh-CN" w:bidi="ar-SA"/>
        </w:rPr>
      </w:pPr>
      <w:r>
        <w:rPr>
          <w:rFonts w:hint="eastAsia" w:ascii="黑体" w:hAnsi="黑体" w:eastAsia="黑体" w:cs="黑体"/>
          <w:sz w:val="21"/>
          <w:lang w:val="en-US" w:eastAsia="zh-CN" w:bidi="ar-SA"/>
        </w:rPr>
        <w:t xml:space="preserve">3.2.5 </w:t>
      </w:r>
    </w:p>
    <w:p>
      <w:pPr>
        <w:pStyle w:val="57"/>
        <w:ind w:left="0" w:leftChars="0" w:firstLine="420" w:firstLineChars="200"/>
        <w:rPr>
          <w:rFonts w:hint="eastAsia" w:ascii="黑体" w:hAnsi="黑体" w:eastAsia="黑体" w:cs="黑体"/>
          <w:sz w:val="21"/>
          <w:lang w:val="en-US" w:eastAsia="zh-CN" w:bidi="ar-SA"/>
        </w:rPr>
      </w:pPr>
      <w:r>
        <w:rPr>
          <w:rFonts w:hint="eastAsia" w:ascii="黑体" w:hAnsi="黑体" w:eastAsia="黑体" w:cs="黑体"/>
          <w:sz w:val="21"/>
          <w:lang w:val="en-US" w:eastAsia="zh-CN" w:bidi="ar-SA"/>
        </w:rPr>
        <w:t>征信 credit reporting</w:t>
      </w:r>
    </w:p>
    <w:p>
      <w:pPr>
        <w:pStyle w:val="57"/>
        <w:ind w:firstLine="420"/>
        <w:rPr>
          <w:rFonts w:hint="default" w:cs="Times New Roman"/>
          <w:sz w:val="21"/>
          <w:lang w:val="en-US" w:eastAsia="zh-CN" w:bidi="ar-SA"/>
        </w:rPr>
      </w:pPr>
      <w:r>
        <w:rPr>
          <w:rFonts w:hint="eastAsia" w:cs="Times New Roman"/>
          <w:sz w:val="21"/>
          <w:lang w:val="en-US" w:eastAsia="zh-CN" w:bidi="ar-SA"/>
        </w:rPr>
        <w:t>采集、整理、保存、加工个人或组织的信用信息，并向有合法需求的信息使用者提供信用信息服务，帮助市场主体判断控制风险，进行信用管理的活动。</w:t>
      </w:r>
    </w:p>
    <w:p>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3.2.6</w:t>
      </w:r>
    </w:p>
    <w:p>
      <w:pPr>
        <w:pStyle w:val="57"/>
        <w:ind w:firstLine="420"/>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信用信息  credit information</w:t>
      </w:r>
    </w:p>
    <w:p>
      <w:pPr>
        <w:pStyle w:val="57"/>
        <w:ind w:firstLine="420"/>
        <w:rPr>
          <w:rFonts w:hint="eastAsia" w:ascii="宋体" w:hAnsi="宋体" w:eastAsia="宋体" w:cs="宋体"/>
          <w:sz w:val="21"/>
          <w:szCs w:val="21"/>
          <w:lang w:val="en-US" w:eastAsia="zh-CN" w:bidi="ar-SA"/>
        </w:rPr>
      </w:pPr>
      <w:r>
        <w:rPr>
          <w:rFonts w:hint="eastAsia" w:ascii="宋体" w:hAnsi="宋体" w:eastAsia="宋体" w:cs="宋体"/>
          <w:i w:val="0"/>
          <w:iCs w:val="0"/>
          <w:caps w:val="0"/>
          <w:color w:val="000000"/>
          <w:spacing w:val="0"/>
          <w:sz w:val="21"/>
          <w:szCs w:val="21"/>
          <w:shd w:val="clear" w:fill="FFFFFF"/>
        </w:rPr>
        <w:t>用于识别判断企业和个人信用状况的基本信息、借贷信息、其他相关信息，以及基于前述信息形成的分析评价信息。</w:t>
      </w:r>
    </w:p>
    <w:p>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3.2.7</w:t>
      </w:r>
    </w:p>
    <w:p>
      <w:pPr>
        <w:pStyle w:val="57"/>
        <w:ind w:firstLine="420"/>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信用记录  credit record</w:t>
      </w:r>
    </w:p>
    <w:p>
      <w:pPr>
        <w:pStyle w:val="57"/>
        <w:ind w:firstLine="42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以一定格式记载并保存下来的信用主体在信用交易中的相关数据和资料。</w:t>
      </w:r>
    </w:p>
    <w:p>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3.2.8</w:t>
      </w:r>
    </w:p>
    <w:p>
      <w:pPr>
        <w:pStyle w:val="57"/>
        <w:ind w:left="0" w:leftChars="0" w:firstLine="420" w:firstLineChars="0"/>
        <w:rPr>
          <w:rFonts w:hint="eastAsia" w:ascii="黑体" w:hAnsi="黑体" w:eastAsia="黑体" w:cs="黑体"/>
          <w:lang w:val="en-US" w:eastAsia="zh-CN"/>
        </w:rPr>
      </w:pPr>
      <w:r>
        <w:rPr>
          <w:rFonts w:hint="eastAsia" w:ascii="黑体" w:hAnsi="黑体" w:eastAsia="黑体" w:cs="黑体"/>
          <w:lang w:val="en-US" w:eastAsia="zh-CN"/>
        </w:rPr>
        <w:t>信用评级  credit rating</w:t>
      </w:r>
    </w:p>
    <w:p>
      <w:pPr>
        <w:pStyle w:val="57"/>
        <w:ind w:left="0" w:leftChars="0" w:firstLine="420" w:firstLineChars="0"/>
        <w:rPr>
          <w:rFonts w:hint="eastAsia" w:ascii="宋体" w:hAnsi="宋体" w:eastAsia="宋体" w:cs="宋体"/>
          <w:lang w:val="en-US" w:eastAsia="zh-CN"/>
        </w:rPr>
      </w:pPr>
      <w:r>
        <w:rPr>
          <w:rFonts w:hint="eastAsia" w:ascii="宋体" w:hAnsi="宋体" w:eastAsia="宋体" w:cs="宋体"/>
          <w:lang w:val="en-US" w:eastAsia="zh-CN"/>
        </w:rPr>
        <w:t>对影响评级对象的诸多信用风险因素进行分析研究，对其在未来一段时间按期偿还债务的能力及其偿还意愿进行综合评价，并用专业符号表示不同的等级，以揭示债务人或特定债务信息风险的活动。</w:t>
      </w:r>
    </w:p>
    <w:p>
      <w:pPr>
        <w:pStyle w:val="57"/>
        <w:ind w:left="0" w:leftChars="0" w:firstLine="0" w:firstLineChars="0"/>
        <w:rPr>
          <w:rFonts w:hint="default"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3.2.9</w:t>
      </w:r>
    </w:p>
    <w:p>
      <w:pPr>
        <w:pStyle w:val="57"/>
        <w:ind w:left="0" w:leftChars="0" w:firstLine="420" w:firstLineChars="200"/>
        <w:rPr>
          <w:rFonts w:hint="default"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信用档案  credit files</w:t>
      </w:r>
    </w:p>
    <w:p>
      <w:pPr>
        <w:pStyle w:val="57"/>
        <w:ind w:firstLine="420"/>
        <w:rPr>
          <w:rFonts w:hint="default" w:ascii="黑体" w:hAnsi="黑体" w:eastAsia="黑体" w:cs="黑体"/>
          <w:lang w:val="en-US" w:eastAsia="zh-CN"/>
        </w:rPr>
      </w:pPr>
      <w:r>
        <w:rPr>
          <w:rFonts w:hint="eastAsia" w:cs="Times New Roman"/>
          <w:sz w:val="21"/>
          <w:lang w:val="en-US" w:eastAsia="zh-CN" w:bidi="ar-SA"/>
        </w:rPr>
        <w:t>对信用主体信用信息的采集、整理、保存、加工而形成的信用记录。</w:t>
      </w:r>
    </w:p>
    <w:p>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3.2.10</w:t>
      </w:r>
    </w:p>
    <w:p>
      <w:pPr>
        <w:pStyle w:val="57"/>
        <w:ind w:firstLine="420"/>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信用规模  credit scale</w:t>
      </w:r>
    </w:p>
    <w:p>
      <w:pPr>
        <w:pStyle w:val="57"/>
        <w:ind w:firstLine="42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在一定时间、一定区域内用货币单位度量的信用交易总量。</w:t>
      </w:r>
    </w:p>
    <w:p>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3.2.11</w:t>
      </w:r>
    </w:p>
    <w:p>
      <w:pPr>
        <w:pStyle w:val="57"/>
        <w:ind w:left="0" w:leftChars="0" w:firstLine="420" w:firstLineChars="0"/>
        <w:rPr>
          <w:rFonts w:hint="eastAsia" w:ascii="黑体" w:hAnsi="黑体" w:eastAsia="黑体" w:cs="黑体"/>
          <w:lang w:val="en-US" w:eastAsia="zh-CN"/>
        </w:rPr>
      </w:pPr>
      <w:r>
        <w:rPr>
          <w:rFonts w:hint="eastAsia" w:ascii="黑体" w:hAnsi="黑体" w:eastAsia="黑体" w:cs="黑体"/>
          <w:lang w:val="en-US" w:eastAsia="zh-CN"/>
        </w:rPr>
        <w:t>信用期限  length of time to maturity</w:t>
      </w:r>
    </w:p>
    <w:p>
      <w:pPr>
        <w:pStyle w:val="57"/>
        <w:ind w:left="0" w:leftChars="0" w:firstLine="420" w:firstLineChars="0"/>
        <w:rPr>
          <w:rFonts w:hint="default" w:ascii="黑体" w:hAnsi="黑体" w:eastAsia="黑体" w:cs="黑体"/>
          <w:lang w:val="en-US" w:eastAsia="zh-CN"/>
        </w:rPr>
      </w:pPr>
      <w:r>
        <w:rPr>
          <w:rFonts w:hint="eastAsia" w:ascii="宋体" w:hAnsi="宋体" w:eastAsia="宋体" w:cs="宋体"/>
          <w:lang w:val="en-US" w:eastAsia="zh-CN"/>
        </w:rPr>
        <w:t>信用交易中授信方给予受信方的最长付款期限。</w:t>
      </w:r>
    </w:p>
    <w:p>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3.2.12</w:t>
      </w:r>
    </w:p>
    <w:p>
      <w:pPr>
        <w:pStyle w:val="57"/>
        <w:ind w:left="0" w:leftChars="0" w:firstLine="420" w:firstLineChars="0"/>
        <w:rPr>
          <w:rFonts w:hint="eastAsia" w:ascii="黑体" w:hAnsi="黑体" w:eastAsia="黑体" w:cs="黑体"/>
          <w:lang w:val="en-US" w:eastAsia="zh-CN"/>
        </w:rPr>
      </w:pPr>
      <w:r>
        <w:rPr>
          <w:rFonts w:hint="eastAsia" w:ascii="黑体" w:hAnsi="黑体" w:eastAsia="黑体" w:cs="黑体"/>
          <w:lang w:val="en-US" w:eastAsia="zh-CN"/>
        </w:rPr>
        <w:t>商账追收  debt collection</w:t>
      </w:r>
    </w:p>
    <w:p>
      <w:pPr>
        <w:pStyle w:val="57"/>
        <w:ind w:left="0" w:leftChars="0" w:firstLine="420" w:firstLineChars="0"/>
        <w:rPr>
          <w:rFonts w:hint="default" w:ascii="黑体" w:hAnsi="黑体" w:eastAsia="黑体" w:cs="黑体"/>
          <w:lang w:val="en-US" w:eastAsia="zh-CN"/>
        </w:rPr>
      </w:pPr>
      <w:r>
        <w:rPr>
          <w:rFonts w:hint="eastAsia" w:ascii="宋体" w:hAnsi="宋体" w:eastAsia="宋体" w:cs="宋体"/>
          <w:lang w:val="en-US" w:eastAsia="zh-CN"/>
        </w:rPr>
        <w:t>由受托方通过专业、合法的追收，帮助委托方及时收回账款，降低风险率和坏账率，防范和控制企业信用风险的活动或过程。</w:t>
      </w:r>
    </w:p>
    <w:p>
      <w:pPr>
        <w:pStyle w:val="57"/>
        <w:ind w:left="0" w:leftChars="0" w:firstLine="0" w:firstLineChars="0"/>
        <w:rPr>
          <w:rFonts w:hint="default"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3.2.13</w:t>
      </w:r>
    </w:p>
    <w:p>
      <w:pPr>
        <w:pStyle w:val="57"/>
        <w:ind w:left="0" w:leftChars="0" w:firstLine="420" w:firstLineChars="200"/>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信用修复  credit repairing</w:t>
      </w:r>
    </w:p>
    <w:p>
      <w:pPr>
        <w:pStyle w:val="57"/>
        <w:ind w:left="0" w:leftChars="0" w:firstLine="420" w:firstLineChars="200"/>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信用主体为积极改善自身信用状况，在纠正失信行为、履行相关义务后，向认定失信行为的单位（以下简称“认定单位”）或者归集失信信息的信用平台网站的运行机构（以下简称“归集机构”）提出申请，由认定单位或者归集机构按照有关规定，移除或终止公示失信信息的活动。</w:t>
      </w:r>
    </w:p>
    <w:p>
      <w:pPr>
        <w:pStyle w:val="105"/>
        <w:numPr>
          <w:ilvl w:val="1"/>
          <w:numId w:val="0"/>
        </w:numPr>
        <w:spacing w:before="312" w:after="312"/>
        <w:ind w:leftChars="0"/>
        <w:rPr>
          <w:rFonts w:hint="default"/>
          <w:szCs w:val="21"/>
          <w:lang w:val="en-US" w:eastAsia="zh-CN"/>
        </w:rPr>
      </w:pPr>
      <w:r>
        <w:rPr>
          <w:rFonts w:hint="eastAsia"/>
          <w:szCs w:val="21"/>
          <w:lang w:val="en-US" w:eastAsia="zh-CN"/>
        </w:rPr>
        <w:t>4  基本原则</w:t>
      </w:r>
    </w:p>
    <w:p>
      <w:pPr>
        <w:pStyle w:val="57"/>
        <w:ind w:left="0" w:leftChars="0" w:firstLine="0" w:firstLineChars="0"/>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4.1</w:t>
      </w:r>
      <w:r>
        <w:rPr>
          <w:rFonts w:hint="eastAsia" w:ascii="黑体" w:eastAsia="黑体" w:cs="Times New Roman"/>
          <w:sz w:val="21"/>
          <w:szCs w:val="21"/>
          <w:lang w:val="en-US" w:eastAsia="zh-CN" w:bidi="ar-SA"/>
        </w:rPr>
        <w:t xml:space="preserve">  </w:t>
      </w:r>
      <w:r>
        <w:rPr>
          <w:rFonts w:hint="eastAsia" w:ascii="黑体" w:hAnsi="Times New Roman" w:eastAsia="黑体" w:cs="Times New Roman"/>
          <w:sz w:val="21"/>
          <w:szCs w:val="21"/>
          <w:lang w:val="en-US" w:eastAsia="zh-CN" w:bidi="ar-SA"/>
        </w:rPr>
        <w:t>依法合规原则</w:t>
      </w:r>
    </w:p>
    <w:p>
      <w:pPr>
        <w:pStyle w:val="57"/>
        <w:ind w:left="0" w:leftChars="0" w:firstLine="0" w:firstLineChars="0"/>
        <w:rPr>
          <w:rFonts w:hint="eastAsia" w:ascii="宋体" w:hAnsi="宋体" w:eastAsia="宋体" w:cs="宋体"/>
        </w:rPr>
      </w:pPr>
    </w:p>
    <w:p>
      <w:pPr>
        <w:pStyle w:val="57"/>
        <w:ind w:firstLine="420"/>
        <w:rPr>
          <w:rFonts w:hint="eastAsia" w:ascii="宋体" w:hAnsi="宋体" w:eastAsia="宋体" w:cs="宋体"/>
        </w:rPr>
      </w:pPr>
      <w:r>
        <w:rPr>
          <w:rFonts w:hint="eastAsia" w:ascii="宋体" w:hAnsi="宋体" w:eastAsia="宋体" w:cs="宋体"/>
        </w:rPr>
        <w:t>企业信用</w:t>
      </w:r>
      <w:r>
        <w:rPr>
          <w:rFonts w:hint="eastAsia" w:hAnsi="宋体" w:cs="宋体"/>
          <w:lang w:val="en-US" w:eastAsia="zh-CN"/>
        </w:rPr>
        <w:t>交易</w:t>
      </w:r>
      <w:r>
        <w:rPr>
          <w:rFonts w:hint="eastAsia" w:ascii="宋体" w:hAnsi="宋体" w:eastAsia="宋体" w:cs="宋体"/>
        </w:rPr>
        <w:t>和信用管理行为应符合国家法律法规要求。</w:t>
      </w:r>
    </w:p>
    <w:p>
      <w:pPr>
        <w:pStyle w:val="57"/>
        <w:ind w:firstLine="420"/>
        <w:rPr>
          <w:rFonts w:hint="eastAsia" w:ascii="宋体" w:hAnsi="宋体" w:eastAsia="宋体" w:cs="宋体"/>
        </w:rPr>
      </w:pPr>
      <w:r>
        <w:rPr>
          <w:rFonts w:hint="eastAsia" w:ascii="宋体" w:hAnsi="宋体" w:eastAsia="宋体" w:cs="宋体"/>
        </w:rPr>
        <w:t xml:space="preserve"> </w:t>
      </w:r>
    </w:p>
    <w:p>
      <w:pPr>
        <w:pStyle w:val="57"/>
        <w:ind w:left="0" w:leftChars="0" w:firstLine="0" w:firstLineChars="0"/>
        <w:rPr>
          <w:rFonts w:hint="eastAsia" w:ascii="宋体" w:hAnsi="宋体" w:eastAsia="宋体" w:cs="宋体"/>
        </w:rPr>
      </w:pPr>
      <w:r>
        <w:rPr>
          <w:rFonts w:hint="eastAsia" w:ascii="黑体" w:hAnsi="黑体" w:eastAsia="黑体" w:cs="黑体"/>
          <w:lang w:val="en-US" w:eastAsia="zh-CN"/>
        </w:rPr>
        <w:t xml:space="preserve">4.2  </w:t>
      </w:r>
      <w:r>
        <w:rPr>
          <w:rFonts w:hint="eastAsia" w:ascii="黑体" w:hAnsi="Times New Roman" w:eastAsia="黑体" w:cs="Times New Roman"/>
          <w:sz w:val="21"/>
          <w:szCs w:val="21"/>
          <w:lang w:val="en-US" w:eastAsia="zh-CN" w:bidi="ar-SA"/>
        </w:rPr>
        <w:t>战略导向原则</w:t>
      </w:r>
    </w:p>
    <w:p>
      <w:pPr>
        <w:pStyle w:val="57"/>
        <w:ind w:left="0" w:leftChars="0" w:firstLine="0" w:firstLineChars="0"/>
        <w:rPr>
          <w:rFonts w:hint="eastAsia" w:ascii="宋体" w:hAnsi="宋体" w:eastAsia="宋体" w:cs="宋体"/>
        </w:rPr>
      </w:pPr>
    </w:p>
    <w:p>
      <w:pPr>
        <w:pStyle w:val="57"/>
        <w:ind w:firstLine="420"/>
        <w:rPr>
          <w:rFonts w:hint="default" w:ascii="宋体" w:hAnsi="宋体" w:eastAsia="宋体" w:cs="宋体"/>
          <w:lang w:val="en-US" w:eastAsia="zh-CN"/>
        </w:rPr>
      </w:pPr>
      <w:r>
        <w:rPr>
          <w:rFonts w:hint="eastAsia" w:hAnsi="宋体" w:cs="宋体"/>
          <w:lang w:val="en-US" w:eastAsia="zh-CN"/>
        </w:rPr>
        <w:t>企业</w:t>
      </w:r>
      <w:r>
        <w:rPr>
          <w:rFonts w:hint="eastAsia" w:ascii="宋体" w:hAnsi="宋体" w:eastAsia="宋体" w:cs="宋体"/>
        </w:rPr>
        <w:t>信用管理</w:t>
      </w:r>
      <w:r>
        <w:rPr>
          <w:rFonts w:hint="eastAsia" w:hAnsi="宋体" w:cs="宋体"/>
          <w:lang w:val="en-US" w:eastAsia="zh-CN"/>
        </w:rPr>
        <w:t>体系</w:t>
      </w:r>
      <w:r>
        <w:rPr>
          <w:rFonts w:hint="eastAsia" w:ascii="宋体" w:hAnsi="宋体" w:eastAsia="宋体" w:cs="宋体"/>
        </w:rPr>
        <w:t>应符合</w:t>
      </w:r>
      <w:r>
        <w:rPr>
          <w:rFonts w:hint="eastAsia" w:hAnsi="宋体" w:cs="宋体"/>
          <w:lang w:val="en-US" w:eastAsia="zh-CN"/>
        </w:rPr>
        <w:t>自身</w:t>
      </w:r>
      <w:r>
        <w:rPr>
          <w:rFonts w:hint="eastAsia" w:ascii="宋体" w:hAnsi="宋体" w:eastAsia="宋体" w:cs="宋体"/>
        </w:rPr>
        <w:t>发展战略</w:t>
      </w:r>
      <w:r>
        <w:rPr>
          <w:rFonts w:hint="eastAsia" w:hAnsi="宋体" w:cs="宋体"/>
          <w:lang w:val="en-US" w:eastAsia="zh-CN"/>
        </w:rPr>
        <w:t>需要，服务与支撑企业发展战略，同时与企业计划管理、采购管理、生产管理、销售管理、财务管理、人力资源管理等相衔接。</w:t>
      </w:r>
    </w:p>
    <w:p>
      <w:pPr>
        <w:pStyle w:val="57"/>
        <w:ind w:firstLine="420"/>
        <w:rPr>
          <w:rFonts w:hint="eastAsia" w:ascii="宋体" w:hAnsi="宋体" w:eastAsia="宋体" w:cs="宋体"/>
        </w:rPr>
      </w:pPr>
      <w:r>
        <w:rPr>
          <w:rFonts w:hint="eastAsia" w:ascii="宋体" w:hAnsi="宋体" w:eastAsia="宋体" w:cs="宋体"/>
        </w:rPr>
        <w:t xml:space="preserve"> </w:t>
      </w:r>
    </w:p>
    <w:p>
      <w:pPr>
        <w:pStyle w:val="57"/>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4.3  可操作性原则</w:t>
      </w:r>
    </w:p>
    <w:p>
      <w:pPr>
        <w:pStyle w:val="57"/>
        <w:ind w:left="0" w:leftChars="0" w:firstLine="0" w:firstLineChars="0"/>
        <w:rPr>
          <w:rFonts w:hint="eastAsia" w:ascii="黑体" w:hAnsi="黑体" w:eastAsia="黑体" w:cs="黑体"/>
          <w:lang w:val="en-US" w:eastAsia="zh-CN"/>
        </w:rPr>
      </w:pPr>
    </w:p>
    <w:p>
      <w:pPr>
        <w:pStyle w:val="57"/>
        <w:ind w:left="0" w:leftChars="0" w:firstLine="0" w:firstLineChars="0"/>
        <w:rPr>
          <w:rFonts w:hint="default" w:ascii="宋体" w:hAnsi="宋体" w:eastAsia="宋体" w:cs="宋体"/>
          <w:lang w:val="en-US" w:eastAsia="zh-CN"/>
        </w:rPr>
      </w:pPr>
      <w:r>
        <w:rPr>
          <w:rFonts w:hint="eastAsia" w:ascii="宋体" w:hAnsi="宋体" w:eastAsia="宋体" w:cs="宋体"/>
          <w:lang w:val="en-US" w:eastAsia="zh-CN"/>
        </w:rPr>
        <w:t xml:space="preserve">    企业信用管理体系建构，要符合社会信用体系建设的目标和要求，符合信用管理工作的客观规律，适应企业信用管理工作实际和业务需求，有效防范、控制、规避各主要业务环节的信用风险，具有实用价值。</w:t>
      </w:r>
    </w:p>
    <w:p>
      <w:pPr>
        <w:pStyle w:val="57"/>
        <w:ind w:firstLine="420"/>
        <w:rPr>
          <w:rFonts w:hint="eastAsia" w:ascii="宋体" w:hAnsi="宋体" w:eastAsia="宋体" w:cs="宋体"/>
        </w:rPr>
      </w:pPr>
      <w:r>
        <w:rPr>
          <w:rFonts w:hint="eastAsia" w:ascii="宋体" w:hAnsi="宋体" w:eastAsia="宋体" w:cs="宋体"/>
        </w:rPr>
        <w:t xml:space="preserve"> </w:t>
      </w:r>
    </w:p>
    <w:p>
      <w:pPr>
        <w:pStyle w:val="57"/>
        <w:ind w:left="0" w:leftChars="0" w:firstLine="0" w:firstLineChars="0"/>
        <w:rPr>
          <w:rFonts w:hint="eastAsia" w:ascii="宋体" w:hAnsi="宋体" w:eastAsia="宋体" w:cs="宋体"/>
        </w:rPr>
      </w:pPr>
      <w:r>
        <w:rPr>
          <w:rFonts w:hint="eastAsia" w:ascii="黑体" w:hAnsi="黑体" w:eastAsia="黑体" w:cs="黑体"/>
          <w:lang w:val="en-US" w:eastAsia="zh-CN"/>
        </w:rPr>
        <w:t xml:space="preserve">4.4  </w:t>
      </w:r>
      <w:r>
        <w:rPr>
          <w:rFonts w:hint="eastAsia" w:ascii="黑体" w:hAnsi="Times New Roman" w:eastAsia="黑体" w:cs="Times New Roman"/>
          <w:sz w:val="21"/>
          <w:szCs w:val="21"/>
          <w:lang w:val="en-US" w:eastAsia="zh-CN" w:bidi="ar-SA"/>
        </w:rPr>
        <w:t>全程管理原则</w:t>
      </w:r>
    </w:p>
    <w:p>
      <w:pPr>
        <w:pStyle w:val="57"/>
        <w:ind w:left="0" w:leftChars="0" w:firstLine="0" w:firstLineChars="0"/>
        <w:rPr>
          <w:rFonts w:hint="eastAsia" w:ascii="宋体" w:hAnsi="宋体" w:eastAsia="宋体" w:cs="宋体"/>
        </w:rPr>
      </w:pPr>
    </w:p>
    <w:p>
      <w:pPr>
        <w:pStyle w:val="57"/>
        <w:ind w:firstLine="420"/>
        <w:rPr>
          <w:rFonts w:hint="eastAsia" w:ascii="宋体" w:hAnsi="宋体" w:eastAsia="宋体" w:cs="宋体"/>
        </w:rPr>
      </w:pPr>
      <w:r>
        <w:rPr>
          <w:rFonts w:hint="eastAsia" w:ascii="宋体" w:hAnsi="宋体" w:eastAsia="宋体" w:cs="宋体"/>
        </w:rPr>
        <w:t>企业应对信用</w:t>
      </w:r>
      <w:r>
        <w:rPr>
          <w:rFonts w:hint="eastAsia" w:hAnsi="宋体" w:cs="宋体"/>
          <w:lang w:val="en-US" w:eastAsia="zh-CN"/>
        </w:rPr>
        <w:t>活动</w:t>
      </w:r>
      <w:r>
        <w:rPr>
          <w:rFonts w:hint="eastAsia" w:ascii="宋体" w:hAnsi="宋体" w:eastAsia="宋体" w:cs="宋体"/>
        </w:rPr>
        <w:t>的事前、事中和事后全流程进行管理，及时</w:t>
      </w:r>
      <w:r>
        <w:rPr>
          <w:rFonts w:hint="eastAsia" w:hAnsi="宋体" w:cs="宋体"/>
          <w:lang w:val="en-US" w:eastAsia="zh-CN"/>
        </w:rPr>
        <w:t>识别、</w:t>
      </w:r>
      <w:r>
        <w:rPr>
          <w:rFonts w:hint="eastAsia" w:ascii="宋体" w:hAnsi="宋体" w:eastAsia="宋体" w:cs="宋体"/>
        </w:rPr>
        <w:t>防范</w:t>
      </w:r>
      <w:r>
        <w:rPr>
          <w:rFonts w:hint="eastAsia" w:hAnsi="宋体" w:cs="宋体"/>
          <w:lang w:eastAsia="zh-CN"/>
        </w:rPr>
        <w:t>、</w:t>
      </w:r>
      <w:r>
        <w:rPr>
          <w:rFonts w:hint="eastAsia" w:ascii="宋体" w:hAnsi="宋体" w:eastAsia="宋体" w:cs="宋体"/>
        </w:rPr>
        <w:t>化解信用风险</w:t>
      </w:r>
      <w:r>
        <w:rPr>
          <w:rFonts w:hint="eastAsia" w:hAnsi="宋体" w:cs="宋体"/>
          <w:lang w:val="en-US" w:eastAsia="zh-CN"/>
        </w:rPr>
        <w:t>和信誉风险</w:t>
      </w:r>
      <w:r>
        <w:rPr>
          <w:rFonts w:hint="eastAsia" w:ascii="宋体" w:hAnsi="宋体" w:eastAsia="宋体" w:cs="宋体"/>
        </w:rPr>
        <w:t>。</w:t>
      </w:r>
    </w:p>
    <w:p>
      <w:pPr>
        <w:pStyle w:val="57"/>
        <w:ind w:firstLine="420"/>
        <w:rPr>
          <w:rFonts w:hint="eastAsia" w:ascii="宋体" w:hAnsi="宋体" w:eastAsia="宋体" w:cs="宋体"/>
        </w:rPr>
      </w:pPr>
    </w:p>
    <w:p>
      <w:pPr>
        <w:pStyle w:val="57"/>
        <w:ind w:left="0" w:leftChars="0" w:firstLine="0" w:firstLineChars="0"/>
        <w:rPr>
          <w:rFonts w:hint="eastAsia" w:ascii="宋体" w:hAnsi="宋体" w:eastAsia="宋体" w:cs="宋体"/>
        </w:rPr>
      </w:pPr>
      <w:r>
        <w:rPr>
          <w:rFonts w:hint="eastAsia" w:ascii="黑体" w:hAnsi="黑体" w:eastAsia="黑体" w:cs="黑体"/>
          <w:lang w:val="en-US" w:eastAsia="zh-CN"/>
        </w:rPr>
        <w:t xml:space="preserve">4.5  </w:t>
      </w:r>
      <w:r>
        <w:rPr>
          <w:rFonts w:hint="eastAsia" w:ascii="黑体" w:hAnsi="Times New Roman" w:eastAsia="黑体" w:cs="Times New Roman"/>
          <w:sz w:val="21"/>
          <w:szCs w:val="21"/>
          <w:lang w:val="en-US" w:eastAsia="zh-CN" w:bidi="ar-SA"/>
        </w:rPr>
        <w:t>持续改进原则</w:t>
      </w:r>
    </w:p>
    <w:p>
      <w:pPr>
        <w:pStyle w:val="57"/>
        <w:ind w:left="0" w:leftChars="0" w:firstLine="0" w:firstLineChars="0"/>
        <w:rPr>
          <w:rFonts w:hint="eastAsia" w:ascii="宋体" w:hAnsi="宋体" w:eastAsia="宋体" w:cs="宋体"/>
        </w:rPr>
      </w:pPr>
    </w:p>
    <w:p>
      <w:pPr>
        <w:pStyle w:val="57"/>
        <w:ind w:firstLine="420"/>
        <w:rPr>
          <w:rFonts w:hint="eastAsia" w:ascii="宋体" w:hAnsi="宋体" w:eastAsia="宋体" w:cs="宋体"/>
        </w:rPr>
      </w:pPr>
      <w:r>
        <w:rPr>
          <w:rFonts w:hint="eastAsia" w:ascii="宋体" w:hAnsi="宋体" w:eastAsia="宋体" w:cs="宋体"/>
        </w:rPr>
        <w:t>企业应对信用管理制度、</w:t>
      </w:r>
      <w:r>
        <w:rPr>
          <w:rFonts w:hint="eastAsia" w:hAnsi="宋体" w:cs="宋体"/>
          <w:lang w:val="en-US" w:eastAsia="zh-CN"/>
        </w:rPr>
        <w:t>政策、</w:t>
      </w:r>
      <w:r>
        <w:rPr>
          <w:rFonts w:hint="eastAsia" w:ascii="宋体" w:hAnsi="宋体" w:eastAsia="宋体" w:cs="宋体"/>
        </w:rPr>
        <w:t>操作流程</w:t>
      </w:r>
      <w:r>
        <w:rPr>
          <w:rFonts w:hint="eastAsia" w:hAnsi="宋体" w:cs="宋体"/>
          <w:lang w:eastAsia="zh-CN"/>
        </w:rPr>
        <w:t>、</w:t>
      </w:r>
      <w:r>
        <w:rPr>
          <w:rFonts w:hint="eastAsia" w:ascii="宋体" w:hAnsi="宋体" w:eastAsia="宋体" w:cs="宋体"/>
        </w:rPr>
        <w:t>技术方法的执行情况和绩效，定期评估，并持续改进和完善。</w:t>
      </w:r>
    </w:p>
    <w:p>
      <w:pPr>
        <w:pStyle w:val="105"/>
        <w:numPr>
          <w:ilvl w:val="1"/>
          <w:numId w:val="0"/>
        </w:numPr>
        <w:spacing w:before="240" w:after="240"/>
        <w:rPr>
          <w:rFonts w:hint="eastAsia"/>
        </w:rPr>
      </w:pPr>
      <w:bookmarkStart w:id="54" w:name="_Toc111825102"/>
      <w:bookmarkStart w:id="55" w:name="_Toc112685357"/>
      <w:bookmarkStart w:id="56" w:name="_Toc111825135"/>
      <w:bookmarkStart w:id="57" w:name="_Toc112926552"/>
      <w:bookmarkStart w:id="58" w:name="_Toc112748752"/>
      <w:bookmarkStart w:id="59" w:name="_Toc112685385"/>
      <w:bookmarkStart w:id="60" w:name="_Toc111825162"/>
      <w:bookmarkStart w:id="61" w:name="_Toc112748575"/>
      <w:r>
        <w:rPr>
          <w:rFonts w:hint="eastAsia"/>
        </w:rPr>
        <w:t>5</w:t>
      </w:r>
      <w:bookmarkEnd w:id="54"/>
      <w:bookmarkEnd w:id="55"/>
      <w:bookmarkEnd w:id="56"/>
      <w:bookmarkEnd w:id="57"/>
      <w:bookmarkEnd w:id="58"/>
      <w:bookmarkEnd w:id="59"/>
      <w:bookmarkEnd w:id="60"/>
      <w:bookmarkEnd w:id="61"/>
      <w:r>
        <w:rPr>
          <w:rFonts w:hint="eastAsia"/>
          <w:lang w:val="en-US" w:eastAsia="zh-CN"/>
        </w:rPr>
        <w:t xml:space="preserve">  </w:t>
      </w:r>
      <w:r>
        <w:rPr>
          <w:rFonts w:hint="eastAsia"/>
        </w:rPr>
        <w:t>通用要求</w:t>
      </w:r>
    </w:p>
    <w:p>
      <w:pPr>
        <w:pStyle w:val="57"/>
      </w:pPr>
      <w:bookmarkStart w:id="62" w:name="_Toc112748753"/>
      <w:bookmarkStart w:id="63" w:name="_Toc112748576"/>
      <w:bookmarkStart w:id="64" w:name="_Toc112926553"/>
      <w:bookmarkStart w:id="65" w:name="_Toc111825103"/>
      <w:bookmarkStart w:id="66" w:name="_Toc112685386"/>
      <w:bookmarkStart w:id="67" w:name="_Toc111825136"/>
      <w:bookmarkStart w:id="68" w:name="_Toc112685358"/>
      <w:bookmarkStart w:id="69" w:name="_Toc111825163"/>
      <w:r>
        <w:rPr>
          <w:rFonts w:hint="eastAsia"/>
        </w:rPr>
        <w:t>企业信用管理的通用要求包括但不限于：</w:t>
      </w:r>
    </w:p>
    <w:p>
      <w:pPr>
        <w:pStyle w:val="175"/>
      </w:pPr>
      <w:r>
        <w:rPr>
          <w:rFonts w:hint="eastAsia"/>
        </w:rPr>
        <w:t>明确信用管理组织架构</w:t>
      </w:r>
      <w:r>
        <w:rPr>
          <w:rFonts w:hint="eastAsia"/>
          <w:lang w:eastAsia="zh-CN"/>
        </w:rPr>
        <w:t>：</w:t>
      </w:r>
      <w:r>
        <w:rPr>
          <w:rFonts w:hint="eastAsia"/>
        </w:rPr>
        <w:t>明确信用管理的</w:t>
      </w:r>
      <w:r>
        <w:rPr>
          <w:rFonts w:hint="eastAsia"/>
          <w:lang w:val="en-US" w:eastAsia="zh-CN"/>
        </w:rPr>
        <w:t>组织机构及</w:t>
      </w:r>
      <w:r>
        <w:rPr>
          <w:rFonts w:hint="eastAsia"/>
        </w:rPr>
        <w:t>职责，制订信用管理制度，以保</w:t>
      </w:r>
      <w:r>
        <w:rPr>
          <w:rFonts w:hint="eastAsia"/>
          <w:lang w:val="en-US" w:eastAsia="zh-CN"/>
        </w:rPr>
        <w:t>障</w:t>
      </w:r>
      <w:r>
        <w:rPr>
          <w:rFonts w:hint="eastAsia"/>
        </w:rPr>
        <w:t>信用管理</w:t>
      </w:r>
      <w:r>
        <w:rPr>
          <w:rFonts w:hint="eastAsia"/>
          <w:lang w:val="en-US" w:eastAsia="zh-CN"/>
        </w:rPr>
        <w:t>策略、</w:t>
      </w:r>
      <w:r>
        <w:rPr>
          <w:rFonts w:hint="eastAsia"/>
        </w:rPr>
        <w:t>目标、</w:t>
      </w:r>
      <w:r>
        <w:rPr>
          <w:rFonts w:hint="eastAsia"/>
          <w:lang w:val="en-US" w:eastAsia="zh-CN"/>
        </w:rPr>
        <w:t>措施的落实</w:t>
      </w:r>
      <w:r>
        <w:rPr>
          <w:rFonts w:hint="eastAsia"/>
        </w:rPr>
        <w:t>；</w:t>
      </w:r>
    </w:p>
    <w:p>
      <w:pPr>
        <w:pStyle w:val="175"/>
      </w:pPr>
      <w:r>
        <w:rPr>
          <w:rFonts w:hint="eastAsia"/>
        </w:rPr>
        <w:t>制定</w:t>
      </w:r>
      <w:r>
        <w:rPr>
          <w:rFonts w:hint="eastAsia"/>
          <w:lang w:val="en-US" w:eastAsia="zh-CN"/>
        </w:rPr>
        <w:t>实施</w:t>
      </w:r>
      <w:r>
        <w:rPr>
          <w:rFonts w:hint="eastAsia"/>
        </w:rPr>
        <w:t>信用管理政策</w:t>
      </w:r>
      <w:r>
        <w:rPr>
          <w:rFonts w:hint="eastAsia"/>
          <w:lang w:eastAsia="zh-CN"/>
        </w:rPr>
        <w:t>：</w:t>
      </w:r>
      <w:r>
        <w:rPr>
          <w:rFonts w:hint="eastAsia"/>
        </w:rPr>
        <w:t>根据企业外部竞争环境、</w:t>
      </w:r>
      <w:r>
        <w:rPr>
          <w:rFonts w:hint="eastAsia"/>
          <w:lang w:val="en-US" w:eastAsia="zh-CN"/>
        </w:rPr>
        <w:t>内部</w:t>
      </w:r>
      <w:r>
        <w:rPr>
          <w:rFonts w:hint="eastAsia"/>
        </w:rPr>
        <w:t>经营状况和未来发展战略，合理制订和及时调整信用管理策略、目标、</w:t>
      </w:r>
      <w:r>
        <w:rPr>
          <w:rFonts w:hint="eastAsia"/>
          <w:lang w:val="en-US" w:eastAsia="zh-CN"/>
        </w:rPr>
        <w:t>措施</w:t>
      </w:r>
      <w:r>
        <w:rPr>
          <w:rFonts w:hint="eastAsia"/>
          <w:lang w:eastAsia="zh-CN"/>
        </w:rPr>
        <w:t>，</w:t>
      </w:r>
      <w:r>
        <w:rPr>
          <w:rFonts w:hint="eastAsia"/>
        </w:rPr>
        <w:t>并贯彻执行；</w:t>
      </w:r>
    </w:p>
    <w:p>
      <w:pPr>
        <w:pStyle w:val="175"/>
      </w:pPr>
      <w:r>
        <w:rPr>
          <w:rFonts w:hint="eastAsia"/>
        </w:rPr>
        <w:t>定期开展客户信用调查</w:t>
      </w:r>
      <w:r>
        <w:rPr>
          <w:rFonts w:hint="eastAsia"/>
          <w:lang w:eastAsia="zh-CN"/>
        </w:rPr>
        <w:t>：</w:t>
      </w:r>
      <w:r>
        <w:rPr>
          <w:rFonts w:hint="eastAsia"/>
        </w:rPr>
        <w:t>对</w:t>
      </w:r>
      <w:r>
        <w:rPr>
          <w:rFonts w:hint="eastAsia"/>
          <w:lang w:val="en-US" w:eastAsia="zh-CN"/>
        </w:rPr>
        <w:t>信用交易客户（含赊销客户和预付款采购供应商）定期进行</w:t>
      </w:r>
      <w:r>
        <w:rPr>
          <w:rFonts w:hint="eastAsia"/>
        </w:rPr>
        <w:t>信用调查，</w:t>
      </w:r>
      <w:r>
        <w:rPr>
          <w:rFonts w:hint="eastAsia"/>
          <w:lang w:val="en-US" w:eastAsia="zh-CN"/>
        </w:rPr>
        <w:t>采集信用信息，建立信用档案，并</w:t>
      </w:r>
      <w:r>
        <w:rPr>
          <w:rFonts w:hint="eastAsia"/>
        </w:rPr>
        <w:t>依据信用</w:t>
      </w:r>
      <w:r>
        <w:rPr>
          <w:rFonts w:hint="eastAsia"/>
          <w:lang w:val="en-US" w:eastAsia="zh-CN"/>
        </w:rPr>
        <w:t>信息</w:t>
      </w:r>
      <w:r>
        <w:rPr>
          <w:rFonts w:hint="eastAsia"/>
        </w:rPr>
        <w:t>对</w:t>
      </w:r>
      <w:r>
        <w:rPr>
          <w:rFonts w:hint="eastAsia"/>
          <w:lang w:val="en-US" w:eastAsia="zh-CN"/>
        </w:rPr>
        <w:t>信用交易</w:t>
      </w:r>
      <w:r>
        <w:rPr>
          <w:rFonts w:hint="eastAsia"/>
        </w:rPr>
        <w:t>客户进行信用评价；</w:t>
      </w:r>
    </w:p>
    <w:p>
      <w:pPr>
        <w:pStyle w:val="175"/>
      </w:pPr>
      <w:r>
        <w:rPr>
          <w:rFonts w:hint="eastAsia"/>
          <w:lang w:val="en-US" w:eastAsia="zh-CN"/>
        </w:rPr>
        <w:t>依据</w:t>
      </w:r>
      <w:r>
        <w:rPr>
          <w:rFonts w:hint="eastAsia"/>
        </w:rPr>
        <w:t>客户</w:t>
      </w:r>
      <w:r>
        <w:rPr>
          <w:rFonts w:hint="eastAsia"/>
          <w:lang w:val="en-US" w:eastAsia="zh-CN"/>
        </w:rPr>
        <w:t>信用合理</w:t>
      </w:r>
      <w:r>
        <w:rPr>
          <w:rFonts w:hint="eastAsia"/>
        </w:rPr>
        <w:t>授信</w:t>
      </w:r>
      <w:r>
        <w:rPr>
          <w:rFonts w:hint="eastAsia"/>
          <w:lang w:eastAsia="zh-CN"/>
        </w:rPr>
        <w:t>：</w:t>
      </w:r>
      <w:r>
        <w:rPr>
          <w:rFonts w:hint="eastAsia"/>
        </w:rPr>
        <w:t>依据客户信用状况</w:t>
      </w:r>
      <w:r>
        <w:rPr>
          <w:rFonts w:hint="eastAsia"/>
          <w:lang w:eastAsia="zh-CN"/>
        </w:rPr>
        <w:t>，</w:t>
      </w:r>
      <w:r>
        <w:rPr>
          <w:rFonts w:hint="eastAsia"/>
          <w:lang w:val="en-US" w:eastAsia="zh-CN"/>
        </w:rPr>
        <w:t>审定</w:t>
      </w:r>
      <w:r>
        <w:rPr>
          <w:rFonts w:hint="eastAsia"/>
        </w:rPr>
        <w:t>对</w:t>
      </w:r>
      <w:r>
        <w:rPr>
          <w:rFonts w:hint="eastAsia"/>
          <w:lang w:val="en-US" w:eastAsia="zh-CN"/>
        </w:rPr>
        <w:t>赊销客户的赊销额度和信用期限，审定对预付款采购客户的预付额度和信用期限；</w:t>
      </w:r>
    </w:p>
    <w:p>
      <w:pPr>
        <w:pStyle w:val="175"/>
      </w:pPr>
      <w:r>
        <w:rPr>
          <w:rFonts w:hint="eastAsia"/>
        </w:rPr>
        <w:t>严格购销合同履约管理</w:t>
      </w:r>
      <w:r>
        <w:rPr>
          <w:rFonts w:hint="eastAsia"/>
          <w:lang w:eastAsia="zh-CN"/>
        </w:rPr>
        <w:t>：</w:t>
      </w:r>
      <w:r>
        <w:rPr>
          <w:rFonts w:hint="eastAsia"/>
        </w:rPr>
        <w:t>对合同的签订、归档和执行进行管理，以保证合同全面履行，防</w:t>
      </w:r>
      <w:r>
        <w:rPr>
          <w:rFonts w:hint="eastAsia"/>
          <w:lang w:val="en-US" w:eastAsia="zh-CN"/>
        </w:rPr>
        <w:t>范信用</w:t>
      </w:r>
      <w:r>
        <w:rPr>
          <w:rFonts w:hint="eastAsia"/>
        </w:rPr>
        <w:t>风险和信誉</w:t>
      </w:r>
      <w:r>
        <w:rPr>
          <w:rFonts w:hint="eastAsia"/>
          <w:lang w:val="en-US" w:eastAsia="zh-CN"/>
        </w:rPr>
        <w:t>风险</w:t>
      </w:r>
      <w:r>
        <w:rPr>
          <w:rFonts w:hint="eastAsia"/>
        </w:rPr>
        <w:t>；</w:t>
      </w:r>
    </w:p>
    <w:p>
      <w:pPr>
        <w:pStyle w:val="175"/>
      </w:pPr>
      <w:r>
        <w:rPr>
          <w:rFonts w:hint="eastAsia"/>
        </w:rPr>
        <w:t>强化应收</w:t>
      </w:r>
      <w:r>
        <w:rPr>
          <w:rFonts w:hint="eastAsia"/>
          <w:lang w:val="en-US" w:eastAsia="zh-CN"/>
        </w:rPr>
        <w:t>应付商账</w:t>
      </w:r>
      <w:r>
        <w:rPr>
          <w:rFonts w:hint="eastAsia"/>
        </w:rPr>
        <w:t>管理</w:t>
      </w:r>
      <w:r>
        <w:rPr>
          <w:rFonts w:hint="eastAsia"/>
          <w:lang w:eastAsia="zh-CN"/>
        </w:rPr>
        <w:t>：</w:t>
      </w:r>
      <w:r>
        <w:rPr>
          <w:rFonts w:hint="eastAsia"/>
        </w:rPr>
        <w:t>对应收款项</w:t>
      </w:r>
      <w:r>
        <w:rPr>
          <w:rFonts w:hint="eastAsia"/>
          <w:lang w:eastAsia="zh-CN"/>
        </w:rPr>
        <w:t>（</w:t>
      </w:r>
      <w:r>
        <w:rPr>
          <w:rFonts w:hint="eastAsia"/>
          <w:lang w:val="en-US" w:eastAsia="zh-CN"/>
        </w:rPr>
        <w:t>货物）</w:t>
      </w:r>
      <w:r>
        <w:rPr>
          <w:rFonts w:hint="eastAsia"/>
        </w:rPr>
        <w:t>进行动态监测</w:t>
      </w:r>
      <w:r>
        <w:rPr>
          <w:rFonts w:hint="eastAsia"/>
          <w:lang w:eastAsia="zh-CN"/>
        </w:rPr>
        <w:t>，</w:t>
      </w:r>
      <w:r>
        <w:rPr>
          <w:rFonts w:hint="eastAsia"/>
          <w:lang w:val="en-US" w:eastAsia="zh-CN"/>
        </w:rPr>
        <w:t>及时</w:t>
      </w:r>
      <w:r>
        <w:rPr>
          <w:rFonts w:hint="eastAsia"/>
        </w:rPr>
        <w:t>催收，防止资金损失；对应付款项</w:t>
      </w:r>
      <w:r>
        <w:rPr>
          <w:rFonts w:hint="eastAsia"/>
          <w:lang w:eastAsia="zh-CN"/>
        </w:rPr>
        <w:t>（</w:t>
      </w:r>
      <w:r>
        <w:rPr>
          <w:rFonts w:hint="eastAsia"/>
          <w:lang w:val="en-US" w:eastAsia="zh-CN"/>
        </w:rPr>
        <w:t>货物）</w:t>
      </w:r>
      <w:r>
        <w:rPr>
          <w:rFonts w:hint="eastAsia"/>
        </w:rPr>
        <w:t>进行动态监测，及时</w:t>
      </w:r>
      <w:r>
        <w:rPr>
          <w:rFonts w:hint="eastAsia"/>
          <w:lang w:val="en-US" w:eastAsia="zh-CN"/>
        </w:rPr>
        <w:t>偿</w:t>
      </w:r>
      <w:r>
        <w:rPr>
          <w:rFonts w:hint="eastAsia"/>
        </w:rPr>
        <w:t>付，防止信誉损失；</w:t>
      </w:r>
    </w:p>
    <w:p>
      <w:pPr>
        <w:pStyle w:val="175"/>
      </w:pPr>
      <w:r>
        <w:rPr>
          <w:rFonts w:hint="eastAsia"/>
        </w:rPr>
        <w:t>维护</w:t>
      </w:r>
      <w:r>
        <w:rPr>
          <w:rFonts w:hint="eastAsia"/>
          <w:lang w:val="en-US" w:eastAsia="zh-CN"/>
        </w:rPr>
        <w:t>自身</w:t>
      </w:r>
      <w:r>
        <w:rPr>
          <w:rFonts w:hint="eastAsia"/>
        </w:rPr>
        <w:t>良好商业信誉</w:t>
      </w:r>
      <w:r>
        <w:rPr>
          <w:rFonts w:hint="eastAsia"/>
          <w:lang w:eastAsia="zh-CN"/>
        </w:rPr>
        <w:t>：</w:t>
      </w:r>
      <w:r>
        <w:rPr>
          <w:rFonts w:hint="eastAsia"/>
        </w:rPr>
        <w:t>建立企业诚</w:t>
      </w:r>
      <w:r>
        <w:rPr>
          <w:rFonts w:hint="eastAsia"/>
          <w:lang w:val="en-US" w:eastAsia="zh-CN"/>
        </w:rPr>
        <w:t>信</w:t>
      </w:r>
      <w:r>
        <w:rPr>
          <w:rFonts w:hint="eastAsia"/>
        </w:rPr>
        <w:t>文化，提高履约践诺意</w:t>
      </w:r>
      <w:r>
        <w:rPr>
          <w:rFonts w:hint="eastAsia"/>
          <w:lang w:val="en-US" w:eastAsia="zh-CN"/>
        </w:rPr>
        <w:t>识</w:t>
      </w:r>
      <w:r>
        <w:rPr>
          <w:rFonts w:hint="eastAsia"/>
        </w:rPr>
        <w:t>，切实履行社会责任；强化对产品质量、安全生产、售后服务、资金支付的管理，维护良好的商业信誉；对自身信用状况进行动态监测，及时进行信用修复；</w:t>
      </w:r>
    </w:p>
    <w:p>
      <w:pPr>
        <w:pStyle w:val="175"/>
        <w:rPr>
          <w:rFonts w:hint="eastAsia"/>
        </w:rPr>
      </w:pPr>
      <w:r>
        <w:rPr>
          <w:rFonts w:hint="eastAsia"/>
        </w:rPr>
        <w:t>持续改进信用管理绩效</w:t>
      </w:r>
      <w:r>
        <w:rPr>
          <w:rFonts w:hint="eastAsia"/>
          <w:lang w:eastAsia="zh-CN"/>
        </w:rPr>
        <w:t>：</w:t>
      </w:r>
      <w:r>
        <w:rPr>
          <w:rFonts w:hint="eastAsia"/>
          <w:lang w:val="en-US" w:eastAsia="zh-CN"/>
        </w:rPr>
        <w:t>定期</w:t>
      </w:r>
      <w:r>
        <w:rPr>
          <w:rFonts w:hint="eastAsia"/>
        </w:rPr>
        <w:t>对信用管理绩效进行评估，对信用管理政策、制度、流程和技术进行持续改进和提升。</w:t>
      </w:r>
      <w:bookmarkEnd w:id="62"/>
      <w:bookmarkEnd w:id="63"/>
      <w:bookmarkEnd w:id="64"/>
      <w:bookmarkEnd w:id="65"/>
      <w:bookmarkEnd w:id="66"/>
      <w:bookmarkEnd w:id="67"/>
      <w:bookmarkEnd w:id="68"/>
      <w:bookmarkEnd w:id="69"/>
    </w:p>
    <w:p>
      <w:pPr>
        <w:pStyle w:val="57"/>
        <w:ind w:left="0" w:leftChars="0" w:firstLine="0" w:firstLineChars="0"/>
        <w:rPr>
          <w:rFonts w:hint="eastAsia" w:ascii="宋体" w:hAnsi="宋体" w:eastAsia="宋体" w:cs="宋体"/>
          <w:lang w:val="en-US" w:eastAsia="zh-CN"/>
        </w:rPr>
      </w:pP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eastAsia="黑体" w:cs="Times New Roman"/>
          <w:sz w:val="21"/>
          <w:lang w:val="en-US" w:eastAsia="zh-CN" w:bidi="ar-SA"/>
        </w:rPr>
        <w:t xml:space="preserve">6  </w:t>
      </w:r>
      <w:r>
        <w:rPr>
          <w:rFonts w:hint="eastAsia" w:ascii="黑体" w:hAnsi="Times New Roman" w:eastAsia="黑体" w:cs="Times New Roman"/>
          <w:sz w:val="21"/>
          <w:lang w:val="en-US" w:eastAsia="zh-CN" w:bidi="ar-SA"/>
        </w:rPr>
        <w:t>组织架构</w:t>
      </w:r>
    </w:p>
    <w:p>
      <w:pPr>
        <w:pStyle w:val="57"/>
        <w:ind w:left="0" w:leftChars="0" w:firstLine="0" w:firstLineChars="0"/>
        <w:rPr>
          <w:rFonts w:hint="eastAsia" w:ascii="宋体" w:hAnsi="宋体" w:eastAsia="宋体" w:cs="宋体"/>
        </w:rPr>
      </w:pP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eastAsia="黑体" w:cs="Times New Roman"/>
          <w:sz w:val="21"/>
          <w:lang w:val="en-US" w:eastAsia="zh-CN" w:bidi="ar-SA"/>
        </w:rPr>
        <w:t>6</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 xml:space="preserve">1  </w:t>
      </w:r>
      <w:r>
        <w:rPr>
          <w:rFonts w:hint="eastAsia" w:ascii="黑体" w:hAnsi="Times New Roman" w:eastAsia="黑体" w:cs="Times New Roman"/>
          <w:sz w:val="21"/>
          <w:lang w:val="en-US" w:eastAsia="zh-CN" w:bidi="ar-SA"/>
        </w:rPr>
        <w:t>信用管理委员会</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hAnsi="宋体" w:cs="宋体"/>
          <w:lang w:val="en-US" w:eastAsia="zh-CN"/>
        </w:rPr>
      </w:pPr>
      <w:r>
        <w:rPr>
          <w:rFonts w:hint="eastAsia" w:ascii="黑体" w:eastAsia="黑体" w:cs="Times New Roman"/>
          <w:sz w:val="21"/>
          <w:lang w:val="en-US" w:eastAsia="zh-CN" w:bidi="ar-SA"/>
        </w:rPr>
        <w:t xml:space="preserve">6.1.1  </w:t>
      </w:r>
      <w:r>
        <w:rPr>
          <w:rFonts w:hint="eastAsia" w:ascii="宋体" w:hAnsi="宋体" w:eastAsia="宋体" w:cs="宋体"/>
          <w:lang w:val="en-US" w:eastAsia="zh-CN"/>
        </w:rPr>
        <w:t>采购、</w:t>
      </w:r>
      <w:r>
        <w:rPr>
          <w:rFonts w:hint="eastAsia" w:hAnsi="宋体" w:cs="宋体"/>
          <w:lang w:val="en-US" w:eastAsia="zh-CN"/>
        </w:rPr>
        <w:t>生产、</w:t>
      </w:r>
      <w:r>
        <w:rPr>
          <w:rFonts w:hint="eastAsia" w:ascii="宋体" w:hAnsi="宋体" w:eastAsia="宋体" w:cs="宋体"/>
          <w:lang w:val="en-US" w:eastAsia="zh-CN"/>
        </w:rPr>
        <w:t>销售、财务等职能</w:t>
      </w:r>
      <w:r>
        <w:rPr>
          <w:rFonts w:hint="eastAsia" w:hAnsi="宋体" w:cs="宋体"/>
          <w:lang w:val="en-US" w:eastAsia="zh-CN"/>
        </w:rPr>
        <w:t>部门</w:t>
      </w:r>
      <w:r>
        <w:rPr>
          <w:rFonts w:hint="eastAsia" w:ascii="宋体" w:hAnsi="宋体" w:eastAsia="宋体" w:cs="宋体"/>
          <w:lang w:val="en-US" w:eastAsia="zh-CN"/>
        </w:rPr>
        <w:t>分设的企业，</w:t>
      </w:r>
      <w:r>
        <w:rPr>
          <w:rFonts w:hint="eastAsia" w:hAnsi="宋体" w:cs="宋体"/>
          <w:lang w:val="en-US" w:eastAsia="zh-CN"/>
        </w:rPr>
        <w:t>可</w:t>
      </w:r>
      <w:r>
        <w:rPr>
          <w:rFonts w:hint="eastAsia" w:ascii="宋体" w:hAnsi="宋体" w:eastAsia="宋体" w:cs="宋体"/>
          <w:lang w:val="en-US" w:eastAsia="zh-CN"/>
        </w:rPr>
        <w:t>成立信用管理委员会</w:t>
      </w:r>
      <w:r>
        <w:rPr>
          <w:rFonts w:hint="eastAsia" w:hAnsi="宋体" w:cs="宋体"/>
          <w:lang w:val="en-US" w:eastAsia="zh-CN"/>
        </w:rPr>
        <w:t>，或由企业经营层会议履行信用管理委员会职能</w:t>
      </w:r>
      <w:r>
        <w:rPr>
          <w:rFonts w:hint="eastAsia" w:ascii="宋体" w:hAnsi="宋体" w:eastAsia="宋体" w:cs="宋体"/>
          <w:lang w:val="en-US" w:eastAsia="zh-CN"/>
        </w:rPr>
        <w:t>。信用管理委员会主任由企业高管担任</w:t>
      </w:r>
      <w:r>
        <w:rPr>
          <w:rFonts w:hint="eastAsia" w:hAnsi="宋体" w:cs="宋体"/>
          <w:lang w:val="en-US" w:eastAsia="zh-CN"/>
        </w:rPr>
        <w:t>，向总经理或董事会负责。</w:t>
      </w:r>
    </w:p>
    <w:p>
      <w:pPr>
        <w:pStyle w:val="57"/>
        <w:ind w:left="0" w:leftChars="0" w:firstLine="0" w:firstLineChars="0"/>
        <w:rPr>
          <w:rFonts w:hint="eastAsia" w:ascii="宋体" w:hAnsi="宋体" w:eastAsia="宋体" w:cs="宋体"/>
          <w:lang w:val="en-US" w:eastAsia="zh-CN"/>
        </w:rPr>
      </w:pPr>
      <w:r>
        <w:rPr>
          <w:rFonts w:hint="eastAsia" w:ascii="黑体" w:eastAsia="黑体" w:cs="Times New Roman"/>
          <w:sz w:val="21"/>
          <w:lang w:val="en-US" w:eastAsia="zh-CN" w:bidi="ar-SA"/>
        </w:rPr>
        <w:t>6.1.2</w:t>
      </w:r>
      <w:r>
        <w:rPr>
          <w:rFonts w:hint="eastAsia" w:hAnsi="宋体" w:cs="宋体"/>
          <w:lang w:val="en-US" w:eastAsia="zh-CN"/>
        </w:rPr>
        <w:t xml:space="preserve">  信用管理</w:t>
      </w:r>
      <w:r>
        <w:rPr>
          <w:rFonts w:hint="eastAsia" w:ascii="宋体" w:hAnsi="宋体" w:eastAsia="宋体" w:cs="宋体"/>
          <w:lang w:val="en-US" w:eastAsia="zh-CN"/>
        </w:rPr>
        <w:t>委员应包括但不限于计划、采购、生产、销售、财务</w:t>
      </w:r>
      <w:r>
        <w:rPr>
          <w:rFonts w:hint="eastAsia" w:hAnsi="宋体" w:cs="宋体"/>
          <w:lang w:val="en-US" w:eastAsia="zh-CN"/>
        </w:rPr>
        <w:t>、法务、信用管理</w:t>
      </w:r>
      <w:r>
        <w:rPr>
          <w:rFonts w:hint="eastAsia" w:ascii="宋体" w:hAnsi="宋体" w:eastAsia="宋体" w:cs="宋体"/>
          <w:lang w:val="en-US" w:eastAsia="zh-CN"/>
        </w:rPr>
        <w:t>等部门负责人。</w:t>
      </w:r>
    </w:p>
    <w:p>
      <w:pPr>
        <w:pStyle w:val="57"/>
        <w:ind w:left="0" w:leftChars="0" w:firstLine="0" w:firstLineChars="0"/>
        <w:rPr>
          <w:rFonts w:hint="eastAsia"/>
          <w:lang w:val="en-US" w:eastAsia="zh-CN"/>
        </w:rPr>
      </w:pPr>
      <w:r>
        <w:rPr>
          <w:rFonts w:hint="eastAsia" w:ascii="黑体" w:eastAsia="黑体" w:cs="Times New Roman"/>
          <w:sz w:val="21"/>
          <w:lang w:val="en-US" w:eastAsia="zh-CN" w:bidi="ar-SA"/>
        </w:rPr>
        <w:t>6.1.3</w:t>
      </w:r>
      <w:r>
        <w:rPr>
          <w:rFonts w:hint="eastAsia" w:hAnsi="宋体" w:cs="宋体"/>
          <w:lang w:val="en-US" w:eastAsia="zh-CN"/>
        </w:rPr>
        <w:t xml:space="preserve">  </w:t>
      </w:r>
      <w:r>
        <w:rPr>
          <w:rFonts w:hint="eastAsia"/>
          <w:lang w:val="en-US" w:eastAsia="zh-CN"/>
        </w:rPr>
        <w:t>信用管理委员会的主要职责包括但不限于：</w:t>
      </w:r>
    </w:p>
    <w:p>
      <w:pPr>
        <w:pStyle w:val="175"/>
        <w:numPr>
          <w:ilvl w:val="0"/>
          <w:numId w:val="0"/>
        </w:numPr>
        <w:ind w:left="425" w:leftChars="0"/>
        <w:rPr>
          <w:rFonts w:hint="default" w:eastAsia="宋体"/>
          <w:lang w:val="en-US" w:eastAsia="zh-CN"/>
        </w:rPr>
      </w:pPr>
      <w:r>
        <w:rPr>
          <w:rFonts w:hint="eastAsia"/>
          <w:lang w:val="en-US" w:eastAsia="zh-CN"/>
        </w:rPr>
        <w:t>a</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信用管理制度制订和修改；</w:t>
      </w:r>
    </w:p>
    <w:p>
      <w:pPr>
        <w:pStyle w:val="175"/>
        <w:numPr>
          <w:ilvl w:val="0"/>
          <w:numId w:val="0"/>
        </w:numPr>
        <w:ind w:left="425" w:leftChars="0"/>
      </w:pPr>
      <w:r>
        <w:rPr>
          <w:rFonts w:hint="eastAsia"/>
          <w:lang w:val="en-US" w:eastAsia="zh-CN"/>
        </w:rPr>
        <w:t xml:space="preserve">b)  </w:t>
      </w:r>
      <w:r>
        <w:rPr>
          <w:rFonts w:hint="eastAsia"/>
        </w:rPr>
        <w:t>年度信用管理目标审定；</w:t>
      </w:r>
    </w:p>
    <w:p>
      <w:pPr>
        <w:pStyle w:val="175"/>
        <w:numPr>
          <w:ilvl w:val="0"/>
          <w:numId w:val="0"/>
        </w:numPr>
        <w:ind w:left="425" w:leftChars="0"/>
      </w:pPr>
      <w:r>
        <w:rPr>
          <w:rFonts w:hint="eastAsia" w:hAnsi="宋体" w:cs="宋体"/>
          <w:lang w:val="en-US" w:eastAsia="zh-CN"/>
        </w:rPr>
        <w:t>c</w:t>
      </w:r>
      <w:r>
        <w:rPr>
          <w:rFonts w:hint="eastAsia" w:ascii="宋体" w:hAnsi="宋体" w:eastAsia="宋体" w:cs="宋体"/>
          <w:lang w:val="en-US" w:eastAsia="zh-CN"/>
        </w:rPr>
        <w:t>)</w:t>
      </w:r>
      <w:r>
        <w:rPr>
          <w:rFonts w:hint="eastAsia" w:hAnsi="宋体" w:cs="宋体"/>
          <w:lang w:val="en-US" w:eastAsia="zh-CN"/>
        </w:rPr>
        <w:t xml:space="preserve">  </w:t>
      </w:r>
      <w:r>
        <w:rPr>
          <w:rFonts w:hint="eastAsia"/>
        </w:rPr>
        <w:t>年度信用政策审定；</w:t>
      </w:r>
    </w:p>
    <w:p>
      <w:pPr>
        <w:pStyle w:val="175"/>
        <w:numPr>
          <w:ilvl w:val="0"/>
          <w:numId w:val="0"/>
        </w:numPr>
        <w:ind w:left="425" w:leftChars="0"/>
      </w:pPr>
      <w:r>
        <w:rPr>
          <w:rFonts w:hint="eastAsia" w:hAnsi="宋体" w:cs="宋体"/>
          <w:lang w:val="en-US" w:eastAsia="zh-CN"/>
        </w:rPr>
        <w:t>d</w:t>
      </w:r>
      <w:r>
        <w:rPr>
          <w:rFonts w:hint="eastAsia" w:ascii="宋体" w:hAnsi="宋体" w:eastAsia="宋体" w:cs="宋体"/>
          <w:lang w:val="en-US" w:eastAsia="zh-CN"/>
        </w:rPr>
        <w:t>)</w:t>
      </w:r>
      <w:r>
        <w:rPr>
          <w:rFonts w:hint="eastAsia" w:hAnsi="宋体" w:cs="宋体"/>
          <w:lang w:val="en-US" w:eastAsia="zh-CN"/>
        </w:rPr>
        <w:t xml:space="preserve">  </w:t>
      </w:r>
      <w:r>
        <w:rPr>
          <w:rFonts w:hint="eastAsia"/>
        </w:rPr>
        <w:t>重大信用交易项目审批；</w:t>
      </w:r>
    </w:p>
    <w:p>
      <w:pPr>
        <w:pStyle w:val="175"/>
        <w:numPr>
          <w:ilvl w:val="0"/>
          <w:numId w:val="0"/>
        </w:numPr>
        <w:ind w:left="425" w:leftChars="0"/>
      </w:pPr>
      <w:r>
        <w:rPr>
          <w:rFonts w:hint="eastAsia" w:hAnsi="宋体" w:cs="宋体"/>
          <w:lang w:val="en-US" w:eastAsia="zh-CN"/>
        </w:rPr>
        <w:t>e</w:t>
      </w:r>
      <w:r>
        <w:rPr>
          <w:rFonts w:hint="eastAsia" w:ascii="宋体" w:hAnsi="宋体" w:eastAsia="宋体" w:cs="宋体"/>
          <w:lang w:val="en-US" w:eastAsia="zh-CN"/>
        </w:rPr>
        <w:t>)</w:t>
      </w:r>
      <w:r>
        <w:rPr>
          <w:rFonts w:hint="eastAsia" w:hAnsi="宋体" w:cs="宋体"/>
          <w:lang w:val="en-US" w:eastAsia="zh-CN"/>
        </w:rPr>
        <w:t xml:space="preserve">  </w:t>
      </w:r>
      <w:r>
        <w:rPr>
          <w:rFonts w:hint="eastAsia"/>
        </w:rPr>
        <w:t>信用管理绩效考核和奖惩。</w:t>
      </w:r>
    </w:p>
    <w:p>
      <w:pPr>
        <w:pStyle w:val="57"/>
        <w:ind w:left="0" w:leftChars="0" w:firstLine="0" w:firstLineChars="0"/>
        <w:rPr>
          <w:rFonts w:hint="default" w:ascii="宋体" w:hAnsi="宋体" w:eastAsia="宋体" w:cs="宋体"/>
          <w:lang w:val="en-US" w:eastAsia="zh-CN"/>
        </w:rPr>
      </w:pPr>
      <w:r>
        <w:rPr>
          <w:rFonts w:hint="eastAsia" w:hAnsi="宋体" w:cs="宋体"/>
          <w:lang w:val="en-US" w:eastAsia="zh-CN"/>
        </w:rPr>
        <w:t xml:space="preserve">   </w:t>
      </w: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eastAsia="黑体" w:cs="Times New Roman"/>
          <w:sz w:val="21"/>
          <w:lang w:val="en-US" w:eastAsia="zh-CN" w:bidi="ar-SA"/>
        </w:rPr>
        <w:t>6</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2  信用管理职能部门</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hAnsi="宋体" w:cs="宋体"/>
          <w:lang w:val="en-US" w:eastAsia="zh-CN"/>
        </w:rPr>
      </w:pPr>
      <w:r>
        <w:rPr>
          <w:rFonts w:hint="eastAsia" w:ascii="黑体" w:eastAsia="黑体" w:cs="Times New Roman"/>
          <w:sz w:val="21"/>
          <w:lang w:val="en-US" w:eastAsia="zh-CN" w:bidi="ar-SA"/>
        </w:rPr>
        <w:t xml:space="preserve">6.2.1 </w:t>
      </w:r>
      <w:r>
        <w:rPr>
          <w:rFonts w:hint="eastAsia" w:ascii="宋体" w:hAnsi="宋体" w:eastAsia="宋体" w:cs="宋体"/>
          <w:sz w:val="21"/>
          <w:lang w:val="en-US" w:eastAsia="zh-CN" w:bidi="ar-SA"/>
        </w:rPr>
        <w:t xml:space="preserve"> 企业</w:t>
      </w:r>
      <w:r>
        <w:rPr>
          <w:rFonts w:hint="eastAsia" w:hAnsi="宋体" w:cs="宋体"/>
          <w:sz w:val="21"/>
          <w:lang w:val="en-US" w:eastAsia="zh-CN" w:bidi="ar-SA"/>
        </w:rPr>
        <w:t>可</w:t>
      </w:r>
      <w:r>
        <w:rPr>
          <w:rFonts w:hint="eastAsia" w:ascii="宋体" w:hAnsi="宋体" w:eastAsia="宋体" w:cs="宋体"/>
          <w:lang w:val="en-US" w:eastAsia="zh-CN"/>
        </w:rPr>
        <w:t>根据</w:t>
      </w:r>
      <w:r>
        <w:rPr>
          <w:rFonts w:hint="eastAsia" w:hAnsi="宋体" w:cs="宋体"/>
          <w:lang w:val="en-US" w:eastAsia="zh-CN"/>
        </w:rPr>
        <w:t>自身情况</w:t>
      </w:r>
      <w:r>
        <w:rPr>
          <w:rFonts w:hint="eastAsia" w:ascii="宋体" w:hAnsi="宋体" w:eastAsia="宋体" w:cs="宋体"/>
          <w:lang w:val="en-US" w:eastAsia="zh-CN"/>
        </w:rPr>
        <w:t>，从如下四种方式中选择一种，</w:t>
      </w:r>
      <w:r>
        <w:rPr>
          <w:rFonts w:hint="eastAsia" w:hAnsi="宋体" w:cs="宋体"/>
          <w:lang w:val="en-US" w:eastAsia="zh-CN"/>
        </w:rPr>
        <w:t>设</w:t>
      </w:r>
      <w:r>
        <w:rPr>
          <w:rFonts w:hint="eastAsia" w:ascii="宋体" w:hAnsi="宋体" w:eastAsia="宋体" w:cs="宋体"/>
          <w:lang w:val="en-US" w:eastAsia="zh-CN"/>
        </w:rPr>
        <w:t>立信用管理职能部门</w:t>
      </w:r>
      <w:r>
        <w:rPr>
          <w:rFonts w:hint="eastAsia" w:hAnsi="宋体" w:cs="宋体"/>
          <w:lang w:val="en-US" w:eastAsia="zh-CN"/>
        </w:rPr>
        <w:t>：</w:t>
      </w:r>
    </w:p>
    <w:p>
      <w:pPr>
        <w:pStyle w:val="175"/>
        <w:numPr>
          <w:ilvl w:val="0"/>
          <w:numId w:val="0"/>
        </w:numPr>
        <w:ind w:left="425" w:leftChars="0"/>
      </w:pPr>
      <w:r>
        <w:rPr>
          <w:rFonts w:hint="eastAsia"/>
          <w:lang w:val="en-US" w:eastAsia="zh-CN"/>
        </w:rPr>
        <w:t>a</w:t>
      </w:r>
      <w:r>
        <w:rPr>
          <w:rFonts w:hint="eastAsia" w:ascii="宋体" w:hAnsi="宋体" w:eastAsia="宋体" w:cs="宋体"/>
          <w:lang w:val="en-US" w:eastAsia="zh-CN"/>
        </w:rPr>
        <w:t>)</w:t>
      </w:r>
      <w:r>
        <w:rPr>
          <w:rFonts w:hint="eastAsia" w:hAnsi="宋体" w:cs="宋体"/>
          <w:lang w:val="en-US" w:eastAsia="zh-CN"/>
        </w:rPr>
        <w:t xml:space="preserve">  </w:t>
      </w:r>
      <w:r>
        <w:rPr>
          <w:rFonts w:hint="eastAsia"/>
        </w:rPr>
        <w:t>设立独立的信用管理职能部门；</w:t>
      </w:r>
    </w:p>
    <w:p>
      <w:pPr>
        <w:pStyle w:val="175"/>
        <w:numPr>
          <w:ilvl w:val="0"/>
          <w:numId w:val="0"/>
        </w:numPr>
        <w:ind w:left="425" w:leftChars="0"/>
      </w:pPr>
      <w:r>
        <w:rPr>
          <w:rFonts w:hint="eastAsia"/>
          <w:lang w:val="en-US" w:eastAsia="zh-CN"/>
        </w:rPr>
        <w:t>b</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明确财务部门承担信用管理职责</w:t>
      </w:r>
      <w:r>
        <w:rPr>
          <w:rFonts w:hint="eastAsia"/>
        </w:rPr>
        <w:t>；</w:t>
      </w:r>
    </w:p>
    <w:p>
      <w:pPr>
        <w:pStyle w:val="175"/>
        <w:numPr>
          <w:ilvl w:val="0"/>
          <w:numId w:val="0"/>
        </w:numPr>
        <w:ind w:left="425" w:leftChars="0"/>
      </w:pPr>
      <w:r>
        <w:rPr>
          <w:rFonts w:hint="eastAsia"/>
          <w:lang w:val="en-US" w:eastAsia="zh-CN"/>
        </w:rPr>
        <w:t>c</w:t>
      </w:r>
      <w:r>
        <w:rPr>
          <w:rFonts w:hint="eastAsia" w:ascii="宋体" w:hAnsi="宋体" w:eastAsia="宋体" w:cs="宋体"/>
          <w:lang w:val="en-US" w:eastAsia="zh-CN"/>
        </w:rPr>
        <w:t>)</w:t>
      </w:r>
      <w:r>
        <w:rPr>
          <w:rFonts w:hint="eastAsia" w:hAnsi="宋体" w:cs="宋体"/>
          <w:lang w:val="en-US" w:eastAsia="zh-CN"/>
        </w:rPr>
        <w:t xml:space="preserve">  </w:t>
      </w:r>
      <w:r>
        <w:rPr>
          <w:rFonts w:hint="eastAsia"/>
        </w:rPr>
        <w:t>明确销售部门承担信用管理职责；</w:t>
      </w:r>
    </w:p>
    <w:p>
      <w:pPr>
        <w:pStyle w:val="175"/>
        <w:numPr>
          <w:ilvl w:val="0"/>
          <w:numId w:val="0"/>
        </w:numPr>
        <w:ind w:left="425" w:leftChars="0"/>
        <w:rPr>
          <w:rFonts w:hint="eastAsia"/>
          <w:lang w:val="en-US" w:eastAsia="zh-CN"/>
        </w:rPr>
      </w:pPr>
      <w:r>
        <w:rPr>
          <w:rFonts w:hint="eastAsia"/>
          <w:lang w:val="en-US" w:eastAsia="zh-CN"/>
        </w:rPr>
        <w:t>d</w:t>
      </w:r>
      <w:r>
        <w:rPr>
          <w:rFonts w:hint="eastAsia" w:ascii="宋体" w:hAnsi="宋体" w:eastAsia="宋体" w:cs="宋体"/>
          <w:lang w:val="en-US" w:eastAsia="zh-CN"/>
        </w:rPr>
        <w:t>)</w:t>
      </w:r>
      <w:r>
        <w:rPr>
          <w:rFonts w:hint="eastAsia" w:hAnsi="宋体" w:cs="宋体"/>
          <w:lang w:val="en-US" w:eastAsia="zh-CN"/>
        </w:rPr>
        <w:t xml:space="preserve">  </w:t>
      </w:r>
      <w:r>
        <w:rPr>
          <w:rFonts w:hint="eastAsia"/>
        </w:rPr>
        <w:t>明确采购部门承担信用管理职责。</w:t>
      </w:r>
    </w:p>
    <w:p>
      <w:pPr>
        <w:pStyle w:val="57"/>
        <w:ind w:left="0" w:leftChars="0" w:firstLine="0" w:firstLineChars="0"/>
        <w:rPr>
          <w:rFonts w:hint="eastAsia" w:ascii="黑体" w:eastAsia="黑体" w:cs="Times New Roman"/>
          <w:sz w:val="21"/>
          <w:lang w:val="en-US" w:eastAsia="zh-CN" w:bidi="ar-SA"/>
        </w:rPr>
      </w:pPr>
      <w:r>
        <w:rPr>
          <w:rFonts w:hint="eastAsia" w:ascii="黑体" w:eastAsia="黑体" w:cs="Times New Roman"/>
          <w:sz w:val="21"/>
          <w:lang w:val="en-US" w:eastAsia="zh-CN" w:bidi="ar-SA"/>
        </w:rPr>
        <w:t>6.2.2</w:t>
      </w:r>
      <w:r>
        <w:rPr>
          <w:rFonts w:hint="eastAsia" w:hAnsi="宋体" w:cs="宋体"/>
          <w:lang w:val="en-US" w:eastAsia="zh-CN"/>
        </w:rPr>
        <w:t xml:space="preserve">  </w:t>
      </w:r>
      <w:r>
        <w:rPr>
          <w:rFonts w:hint="eastAsia" w:ascii="宋体" w:hAnsi="Times New Roman" w:eastAsia="宋体" w:cs="Times New Roman"/>
          <w:sz w:val="21"/>
          <w:lang w:val="en-US" w:eastAsia="zh-CN" w:bidi="ar-SA"/>
        </w:rPr>
        <w:t>信用管理职能部门的职责包括但不限于：</w:t>
      </w:r>
    </w:p>
    <w:p>
      <w:pPr>
        <w:pStyle w:val="175"/>
        <w:numPr>
          <w:ilvl w:val="0"/>
          <w:numId w:val="0"/>
        </w:numPr>
        <w:ind w:left="425" w:leftChars="0"/>
      </w:pPr>
      <w:r>
        <w:rPr>
          <w:rFonts w:hint="eastAsia"/>
          <w:lang w:val="en-US" w:eastAsia="zh-CN"/>
        </w:rPr>
        <w:t>a</w:t>
      </w:r>
      <w:r>
        <w:rPr>
          <w:rFonts w:hint="eastAsia" w:ascii="宋体" w:hAnsi="宋体" w:eastAsia="宋体" w:cs="宋体"/>
          <w:lang w:val="en-US" w:eastAsia="zh-CN"/>
        </w:rPr>
        <w:t>)</w:t>
      </w:r>
      <w:r>
        <w:rPr>
          <w:rFonts w:hint="eastAsia" w:hAnsi="宋体" w:cs="宋体"/>
          <w:lang w:val="en-US" w:eastAsia="zh-CN"/>
        </w:rPr>
        <w:t xml:space="preserve">  </w:t>
      </w:r>
      <w:r>
        <w:rPr>
          <w:rFonts w:hint="eastAsia"/>
        </w:rPr>
        <w:t>负责信用管理制度的起草</w:t>
      </w:r>
      <w:r>
        <w:rPr>
          <w:rFonts w:hint="eastAsia"/>
          <w:lang w:val="en-US" w:eastAsia="zh-CN"/>
        </w:rPr>
        <w:t>和修订</w:t>
      </w:r>
      <w:r>
        <w:rPr>
          <w:rFonts w:hint="eastAsia"/>
        </w:rPr>
        <w:t>，报</w:t>
      </w:r>
      <w:r>
        <w:rPr>
          <w:rFonts w:hint="eastAsia"/>
          <w:lang w:val="en-US" w:eastAsia="zh-CN"/>
        </w:rPr>
        <w:t>总经理或</w:t>
      </w:r>
      <w:r>
        <w:rPr>
          <w:rFonts w:hint="eastAsia"/>
        </w:rPr>
        <w:t>信用管理委员会审定；</w:t>
      </w:r>
    </w:p>
    <w:p>
      <w:pPr>
        <w:pStyle w:val="57"/>
        <w:ind w:left="0" w:leftChars="0" w:firstLine="420" w:firstLineChars="200"/>
        <w:rPr>
          <w:rFonts w:hint="eastAsia"/>
        </w:rPr>
      </w:pPr>
      <w:r>
        <w:rPr>
          <w:rFonts w:hint="eastAsia"/>
          <w:lang w:val="en-US" w:eastAsia="zh-CN"/>
        </w:rPr>
        <w:t>b</w:t>
      </w:r>
      <w:r>
        <w:rPr>
          <w:rFonts w:hint="eastAsia" w:ascii="宋体" w:hAnsi="宋体" w:eastAsia="宋体" w:cs="宋体"/>
          <w:lang w:val="en-US" w:eastAsia="zh-CN"/>
        </w:rPr>
        <w:t>)</w:t>
      </w:r>
      <w:r>
        <w:rPr>
          <w:rFonts w:hint="eastAsia" w:hAnsi="宋体" w:cs="宋体"/>
          <w:lang w:val="en-US" w:eastAsia="zh-CN"/>
        </w:rPr>
        <w:t xml:space="preserve">  </w:t>
      </w:r>
      <w:r>
        <w:rPr>
          <w:rFonts w:hint="eastAsia"/>
        </w:rPr>
        <w:t>负责年度信用管理目标、信用政策的拟定，报</w:t>
      </w:r>
      <w:r>
        <w:rPr>
          <w:rFonts w:hint="eastAsia"/>
          <w:lang w:val="en-US" w:eastAsia="zh-CN"/>
        </w:rPr>
        <w:t>总经理或</w:t>
      </w:r>
      <w:r>
        <w:rPr>
          <w:rFonts w:hint="eastAsia"/>
        </w:rPr>
        <w:t>信用管理委员会审定；</w:t>
      </w:r>
    </w:p>
    <w:p>
      <w:pPr>
        <w:pStyle w:val="57"/>
        <w:ind w:left="0" w:leftChars="0" w:firstLine="420" w:firstLineChars="200"/>
        <w:rPr>
          <w:rFonts w:hint="eastAsia"/>
        </w:rPr>
      </w:pPr>
      <w:r>
        <w:rPr>
          <w:rFonts w:hint="eastAsia"/>
          <w:lang w:val="en-US" w:eastAsia="zh-CN"/>
        </w:rPr>
        <w:t>c</w:t>
      </w:r>
      <w:r>
        <w:rPr>
          <w:rFonts w:hint="eastAsia" w:ascii="宋体" w:hAnsi="宋体" w:eastAsia="宋体" w:cs="宋体"/>
          <w:lang w:val="en-US" w:eastAsia="zh-CN"/>
        </w:rPr>
        <w:t>)</w:t>
      </w:r>
      <w:r>
        <w:rPr>
          <w:rFonts w:hint="eastAsia" w:hAnsi="宋体" w:cs="宋体"/>
          <w:lang w:val="en-US" w:eastAsia="zh-CN"/>
        </w:rPr>
        <w:t xml:space="preserve">  </w:t>
      </w:r>
      <w:r>
        <w:rPr>
          <w:rFonts w:hint="eastAsia"/>
        </w:rPr>
        <w:t>负责信用交易客户的信用调查，并对客户信用信息进行管理；</w:t>
      </w:r>
    </w:p>
    <w:p>
      <w:pPr>
        <w:pStyle w:val="57"/>
        <w:ind w:left="0" w:leftChars="0" w:firstLine="420" w:firstLineChars="200"/>
        <w:rPr>
          <w:rFonts w:hint="eastAsia"/>
        </w:rPr>
      </w:pPr>
      <w:r>
        <w:rPr>
          <w:rFonts w:hint="eastAsia"/>
          <w:lang w:val="en-US" w:eastAsia="zh-CN"/>
        </w:rPr>
        <w:t>d</w:t>
      </w:r>
      <w:r>
        <w:rPr>
          <w:rFonts w:hint="eastAsia" w:ascii="宋体" w:hAnsi="宋体" w:eastAsia="宋体" w:cs="宋体"/>
          <w:lang w:val="en-US" w:eastAsia="zh-CN"/>
        </w:rPr>
        <w:t>)</w:t>
      </w:r>
      <w:r>
        <w:rPr>
          <w:rFonts w:hint="eastAsia" w:hAnsi="宋体" w:cs="宋体"/>
          <w:lang w:val="en-US" w:eastAsia="zh-CN"/>
        </w:rPr>
        <w:t xml:space="preserve">  </w:t>
      </w:r>
      <w:r>
        <w:rPr>
          <w:rFonts w:hint="eastAsia"/>
        </w:rPr>
        <w:t>负责定期对信用交易客户进行信用评价</w:t>
      </w:r>
      <w:r>
        <w:rPr>
          <w:rFonts w:hint="eastAsia"/>
          <w:lang w:eastAsia="zh-CN"/>
        </w:rPr>
        <w:t>，</w:t>
      </w:r>
      <w:r>
        <w:rPr>
          <w:rFonts w:hint="eastAsia"/>
          <w:lang w:val="en-US" w:eastAsia="zh-CN"/>
        </w:rPr>
        <w:t>报总经理或信用管理委员会审定</w:t>
      </w:r>
      <w:r>
        <w:rPr>
          <w:rFonts w:hint="eastAsia"/>
        </w:rPr>
        <w:t>；</w:t>
      </w:r>
    </w:p>
    <w:p>
      <w:pPr>
        <w:pStyle w:val="57"/>
        <w:rPr>
          <w:rFonts w:hint="eastAsia"/>
        </w:rPr>
      </w:pPr>
      <w:r>
        <w:rPr>
          <w:rFonts w:hint="eastAsia"/>
          <w:lang w:val="en-US" w:eastAsia="zh-CN"/>
        </w:rPr>
        <w:t>e</w:t>
      </w:r>
      <w:r>
        <w:rPr>
          <w:rFonts w:hint="eastAsia" w:ascii="宋体" w:hAnsi="宋体" w:eastAsia="宋体" w:cs="宋体"/>
          <w:lang w:val="en-US" w:eastAsia="zh-CN"/>
        </w:rPr>
        <w:t>)</w:t>
      </w:r>
      <w:r>
        <w:rPr>
          <w:rFonts w:hint="eastAsia" w:hAnsi="宋体" w:cs="宋体"/>
          <w:lang w:val="en-US" w:eastAsia="zh-CN"/>
        </w:rPr>
        <w:t xml:space="preserve">  </w:t>
      </w:r>
      <w:r>
        <w:rPr>
          <w:rFonts w:hint="eastAsia"/>
        </w:rPr>
        <w:t>在授权范围内，</w:t>
      </w:r>
      <w:r>
        <w:rPr>
          <w:rFonts w:hint="eastAsia"/>
          <w:lang w:val="en-US" w:eastAsia="zh-CN"/>
        </w:rPr>
        <w:t>负责</w:t>
      </w:r>
      <w:r>
        <w:rPr>
          <w:rFonts w:hint="eastAsia"/>
        </w:rPr>
        <w:t>对信用交易项目授信审批；</w:t>
      </w:r>
    </w:p>
    <w:p>
      <w:pPr>
        <w:pStyle w:val="57"/>
        <w:ind w:left="0" w:leftChars="0" w:firstLine="420" w:firstLineChars="200"/>
        <w:rPr>
          <w:rFonts w:hint="default" w:eastAsia="宋体"/>
          <w:lang w:val="en-US" w:eastAsia="zh-CN"/>
        </w:rPr>
      </w:pPr>
      <w:r>
        <w:rPr>
          <w:rFonts w:hint="eastAsia"/>
          <w:lang w:val="en-US" w:eastAsia="zh-CN"/>
        </w:rPr>
        <w:t>f</w:t>
      </w:r>
      <w:r>
        <w:rPr>
          <w:rFonts w:hint="eastAsia" w:ascii="宋体" w:hAnsi="宋体" w:eastAsia="宋体" w:cs="宋体"/>
          <w:lang w:val="en-US" w:eastAsia="zh-CN"/>
        </w:rPr>
        <w:t>)</w:t>
      </w:r>
      <w:r>
        <w:rPr>
          <w:rFonts w:hint="eastAsia" w:hAnsi="宋体" w:cs="宋体"/>
          <w:lang w:val="en-US" w:eastAsia="zh-CN"/>
        </w:rPr>
        <w:t xml:space="preserve">  </w:t>
      </w:r>
      <w:r>
        <w:rPr>
          <w:rFonts w:hint="eastAsia"/>
        </w:rPr>
        <w:t>负责</w:t>
      </w:r>
      <w:r>
        <w:rPr>
          <w:rFonts w:hint="eastAsia"/>
          <w:lang w:val="en-US" w:eastAsia="zh-CN"/>
        </w:rPr>
        <w:t>合同履约的监督管理；</w:t>
      </w:r>
    </w:p>
    <w:p>
      <w:pPr>
        <w:pStyle w:val="57"/>
        <w:ind w:left="0" w:leftChars="0" w:firstLine="420" w:firstLineChars="200"/>
        <w:rPr>
          <w:rFonts w:hint="eastAsia" w:hAnsi="宋体" w:cs="宋体"/>
          <w:lang w:val="en-US" w:eastAsia="zh-CN"/>
        </w:rPr>
      </w:pPr>
      <w:r>
        <w:rPr>
          <w:rFonts w:hint="eastAsia"/>
          <w:lang w:val="en-US" w:eastAsia="zh-CN"/>
        </w:rPr>
        <w:t>g</w:t>
      </w:r>
      <w:r>
        <w:rPr>
          <w:rFonts w:hint="eastAsia" w:ascii="宋体" w:hAnsi="宋体" w:eastAsia="宋体" w:cs="宋体"/>
          <w:lang w:val="en-US" w:eastAsia="zh-CN"/>
        </w:rPr>
        <w:t>)</w:t>
      </w:r>
      <w:r>
        <w:rPr>
          <w:rFonts w:hint="eastAsia" w:hAnsi="宋体" w:cs="宋体"/>
          <w:lang w:val="en-US" w:eastAsia="zh-CN"/>
        </w:rPr>
        <w:t xml:space="preserve">  负责</w:t>
      </w:r>
      <w:r>
        <w:rPr>
          <w:rFonts w:hint="eastAsia"/>
          <w:lang w:val="en-US" w:eastAsia="zh-CN"/>
        </w:rPr>
        <w:t>应收应付商账的监督</w:t>
      </w:r>
      <w:r>
        <w:rPr>
          <w:rFonts w:hint="eastAsia"/>
        </w:rPr>
        <w:t>管理；</w:t>
      </w:r>
    </w:p>
    <w:p>
      <w:pPr>
        <w:pStyle w:val="57"/>
        <w:ind w:left="0" w:leftChars="0" w:firstLine="420" w:firstLineChars="200"/>
        <w:rPr>
          <w:rFonts w:hint="eastAsia"/>
          <w:lang w:val="en-US" w:eastAsia="zh-CN"/>
        </w:rPr>
      </w:pPr>
      <w:r>
        <w:rPr>
          <w:rFonts w:hint="eastAsia"/>
          <w:lang w:val="en-US" w:eastAsia="zh-CN"/>
        </w:rPr>
        <w:t>h)  负责诚信文化建设和自身信誉维护；</w:t>
      </w:r>
    </w:p>
    <w:p>
      <w:pPr>
        <w:pStyle w:val="57"/>
        <w:ind w:left="0" w:leftChars="0" w:firstLine="420" w:firstLineChars="200"/>
        <w:rPr>
          <w:rFonts w:hint="eastAsia"/>
        </w:rPr>
      </w:pPr>
      <w:r>
        <w:rPr>
          <w:rFonts w:hint="eastAsia"/>
          <w:lang w:val="en-US" w:eastAsia="zh-CN"/>
        </w:rPr>
        <w:t>i)  负责</w:t>
      </w:r>
      <w:r>
        <w:rPr>
          <w:rFonts w:hint="eastAsia"/>
        </w:rPr>
        <w:t>信用管理绩效评估</w:t>
      </w:r>
      <w:r>
        <w:rPr>
          <w:rFonts w:hint="eastAsia"/>
          <w:lang w:val="en-US" w:eastAsia="zh-CN"/>
        </w:rPr>
        <w:t>和信用管理体系持续改进</w:t>
      </w:r>
      <w:r>
        <w:rPr>
          <w:rFonts w:hint="eastAsia"/>
        </w:rPr>
        <w:t>。</w:t>
      </w:r>
    </w:p>
    <w:p>
      <w:pPr>
        <w:pStyle w:val="57"/>
        <w:ind w:left="0" w:leftChars="0" w:firstLine="0" w:firstLineChars="0"/>
        <w:rPr>
          <w:rFonts w:hint="eastAsia" w:ascii="宋体" w:hAnsi="宋体" w:eastAsia="宋体" w:cs="宋体"/>
          <w:sz w:val="21"/>
          <w:lang w:val="en-US" w:eastAsia="zh-CN" w:bidi="ar-SA"/>
        </w:rPr>
      </w:pPr>
      <w:r>
        <w:rPr>
          <w:rFonts w:hint="eastAsia" w:ascii="黑体" w:eastAsia="黑体" w:cs="Times New Roman"/>
          <w:sz w:val="21"/>
          <w:lang w:val="en-US" w:eastAsia="zh-CN" w:bidi="ar-SA"/>
        </w:rPr>
        <w:t xml:space="preserve">6.2.3  </w:t>
      </w:r>
      <w:r>
        <w:rPr>
          <w:rFonts w:hint="eastAsia" w:ascii="宋体" w:hAnsi="宋体" w:eastAsia="宋体" w:cs="宋体"/>
          <w:sz w:val="21"/>
          <w:lang w:val="en-US" w:eastAsia="zh-CN" w:bidi="ar-SA"/>
        </w:rPr>
        <w:t>企业应界定信用管理部门与销售、采购、生产、财务、法务等部门的职责边界与工作分工，应处理好信用管理部门与其他部门之间的服务、协作和监督等关系。</w:t>
      </w:r>
    </w:p>
    <w:p>
      <w:pPr>
        <w:pStyle w:val="57"/>
        <w:ind w:left="0" w:leftChars="0" w:firstLine="0" w:firstLineChars="0"/>
        <w:rPr>
          <w:rFonts w:hint="eastAsia" w:ascii="宋体" w:hAnsi="宋体" w:eastAsia="宋体" w:cs="宋体"/>
          <w:sz w:val="21"/>
          <w:lang w:val="en-US" w:eastAsia="zh-CN" w:bidi="ar-SA"/>
        </w:rPr>
      </w:pPr>
      <w:r>
        <w:rPr>
          <w:rFonts w:hint="eastAsia" w:ascii="黑体" w:hAnsi="黑体" w:eastAsia="黑体" w:cs="黑体"/>
          <w:lang w:val="en-US" w:eastAsia="zh-CN"/>
        </w:rPr>
        <w:t>6.2.4</w:t>
      </w:r>
      <w:r>
        <w:rPr>
          <w:rFonts w:hint="eastAsia"/>
          <w:lang w:val="en-US" w:eastAsia="zh-CN"/>
        </w:rPr>
        <w:t xml:space="preserve">  </w:t>
      </w:r>
      <w:r>
        <w:rPr>
          <w:rFonts w:hint="eastAsia" w:ascii="宋体" w:hAnsi="宋体" w:eastAsia="宋体" w:cs="宋体"/>
          <w:sz w:val="21"/>
          <w:lang w:val="en-US" w:eastAsia="zh-CN" w:bidi="ar-SA"/>
        </w:rPr>
        <w:t>集团企业宜根据信用管理工作的实际需要设置信用管理部门，对子公司和分支机构的信用管理工作进行业务管理、指导和监督，并实现数据共享。</w:t>
      </w:r>
    </w:p>
    <w:p>
      <w:pPr>
        <w:pStyle w:val="57"/>
        <w:ind w:left="0" w:leftChars="0" w:firstLine="0" w:firstLineChars="0"/>
        <w:rPr>
          <w:rFonts w:hint="eastAsia"/>
          <w:lang w:val="en-US" w:eastAsia="zh-CN"/>
        </w:rPr>
      </w:pPr>
      <w:r>
        <w:rPr>
          <w:rFonts w:hint="eastAsia" w:ascii="黑体" w:hAnsi="黑体" w:eastAsia="黑体" w:cs="黑体"/>
          <w:lang w:val="en-US" w:eastAsia="zh-CN"/>
        </w:rPr>
        <w:t xml:space="preserve">6.2.5 </w:t>
      </w:r>
      <w:r>
        <w:rPr>
          <w:rFonts w:hint="eastAsia"/>
          <w:lang w:val="en-US" w:eastAsia="zh-CN"/>
        </w:rPr>
        <w:t xml:space="preserve"> 企业应编制信用管理部门的经费预算并予以执行，确保信用管理部门正常运转。</w:t>
      </w:r>
    </w:p>
    <w:p>
      <w:pPr>
        <w:pStyle w:val="57"/>
        <w:ind w:left="0" w:leftChars="0" w:firstLine="0" w:firstLineChars="0"/>
        <w:rPr>
          <w:rFonts w:hint="eastAsia" w:ascii="宋体" w:hAnsi="宋体" w:eastAsia="宋体" w:cs="宋体"/>
          <w:lang w:val="en-US" w:eastAsia="zh-CN"/>
        </w:rPr>
      </w:pP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eastAsia="黑体" w:cs="Times New Roman"/>
          <w:sz w:val="21"/>
          <w:lang w:val="en-US" w:eastAsia="zh-CN" w:bidi="ar-SA"/>
        </w:rPr>
        <w:t>6</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 xml:space="preserve">3  </w:t>
      </w:r>
      <w:r>
        <w:rPr>
          <w:rFonts w:hint="eastAsia" w:ascii="黑体" w:hAnsi="Times New Roman" w:eastAsia="黑体" w:cs="Times New Roman"/>
          <w:sz w:val="21"/>
          <w:lang w:val="en-US" w:eastAsia="zh-CN" w:bidi="ar-SA"/>
        </w:rPr>
        <w:t>信用管理人员</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宋体" w:hAnsi="宋体" w:eastAsia="宋体" w:cs="宋体"/>
          <w:lang w:val="en-US" w:eastAsia="zh-CN"/>
        </w:rPr>
      </w:pPr>
      <w:r>
        <w:rPr>
          <w:rFonts w:hint="eastAsia" w:ascii="黑体" w:eastAsia="黑体" w:cs="Times New Roman"/>
          <w:sz w:val="21"/>
          <w:lang w:val="en-US" w:eastAsia="zh-CN" w:bidi="ar-SA"/>
        </w:rPr>
        <w:t xml:space="preserve">6.3.1 </w:t>
      </w:r>
      <w:r>
        <w:rPr>
          <w:rFonts w:hint="eastAsia" w:hAnsi="宋体" w:cs="宋体"/>
          <w:lang w:val="en-US" w:eastAsia="zh-CN"/>
        </w:rPr>
        <w:t xml:space="preserve"> </w:t>
      </w:r>
      <w:r>
        <w:rPr>
          <w:rFonts w:hint="eastAsia" w:ascii="宋体" w:hAnsi="宋体" w:eastAsia="宋体" w:cs="宋体"/>
          <w:lang w:val="en-US" w:eastAsia="zh-CN"/>
        </w:rPr>
        <w:t>信用管理部门应根据工作需要</w:t>
      </w:r>
      <w:r>
        <w:rPr>
          <w:rFonts w:hint="eastAsia" w:hAnsi="宋体" w:cs="宋体"/>
          <w:lang w:val="en-US" w:eastAsia="zh-CN"/>
        </w:rPr>
        <w:t>，</w:t>
      </w:r>
      <w:r>
        <w:rPr>
          <w:rFonts w:hint="eastAsia" w:ascii="宋体" w:hAnsi="宋体" w:eastAsia="宋体" w:cs="宋体"/>
          <w:lang w:val="en-US" w:eastAsia="zh-CN"/>
        </w:rPr>
        <w:t>配置一定信用管理专业知识和业务能力的信用管理专职或兼职人员，承担信用管理职责。</w:t>
      </w:r>
    </w:p>
    <w:p>
      <w:pPr>
        <w:pStyle w:val="57"/>
        <w:ind w:left="0" w:leftChars="0" w:firstLine="0" w:firstLineChars="0"/>
        <w:rPr>
          <w:rFonts w:hint="eastAsia" w:hAnsi="宋体" w:cs="宋体"/>
          <w:lang w:val="en-US" w:eastAsia="zh-CN"/>
        </w:rPr>
      </w:pPr>
      <w:r>
        <w:rPr>
          <w:rFonts w:hint="eastAsia" w:ascii="黑体" w:eastAsia="黑体" w:cs="Times New Roman"/>
          <w:sz w:val="21"/>
          <w:lang w:val="en-US" w:eastAsia="zh-CN" w:bidi="ar-SA"/>
        </w:rPr>
        <w:t xml:space="preserve">6.3.2 </w:t>
      </w:r>
      <w:r>
        <w:rPr>
          <w:rFonts w:hint="eastAsia" w:hAnsi="宋体" w:cs="宋体"/>
          <w:lang w:val="en-US" w:eastAsia="zh-CN"/>
        </w:rPr>
        <w:t xml:space="preserve"> 信用管理部门重要岗位应由具备信用管理、财务、金融和法律等领域实践经验及专业证书的人员担任。</w:t>
      </w:r>
    </w:p>
    <w:p>
      <w:pPr>
        <w:pStyle w:val="57"/>
        <w:ind w:left="0" w:leftChars="0" w:firstLine="0" w:firstLineChars="0"/>
        <w:rPr>
          <w:rFonts w:hint="eastAsia" w:hAnsi="宋体" w:cs="宋体"/>
          <w:lang w:val="en-US" w:eastAsia="zh-CN"/>
        </w:rPr>
      </w:pPr>
      <w:r>
        <w:rPr>
          <w:rFonts w:hint="eastAsia" w:ascii="黑体" w:eastAsia="黑体" w:cs="Times New Roman"/>
          <w:sz w:val="21"/>
          <w:lang w:val="en-US" w:eastAsia="zh-CN" w:bidi="ar-SA"/>
        </w:rPr>
        <w:t xml:space="preserve">6.3.3 </w:t>
      </w:r>
      <w:r>
        <w:rPr>
          <w:rFonts w:hint="eastAsia" w:hAnsi="宋体" w:cs="宋体"/>
          <w:lang w:val="en-US" w:eastAsia="zh-CN"/>
        </w:rPr>
        <w:t xml:space="preserve"> 企业应定期组织信用管理岗位工作人员、信用管理相关人员进行信用管理知识培训，信用管理制度、目标与政策讲解和信用管理工作交流等活动，并做好考勤记录和培训资料保存。</w:t>
      </w:r>
    </w:p>
    <w:p>
      <w:pPr>
        <w:pStyle w:val="57"/>
        <w:ind w:left="0" w:leftChars="0" w:firstLine="0" w:firstLineChars="0"/>
        <w:rPr>
          <w:rFonts w:hint="default" w:hAnsi="宋体" w:cs="宋体"/>
          <w:lang w:val="en-US" w:eastAsia="zh-CN"/>
        </w:rPr>
      </w:pPr>
      <w:r>
        <w:rPr>
          <w:rFonts w:hint="eastAsia" w:ascii="黑体" w:eastAsia="黑体" w:cs="Times New Roman"/>
          <w:sz w:val="21"/>
          <w:lang w:val="en-US" w:eastAsia="zh-CN" w:bidi="ar-SA"/>
        </w:rPr>
        <w:t xml:space="preserve">6.3.4 </w:t>
      </w:r>
      <w:r>
        <w:rPr>
          <w:rFonts w:hint="eastAsia" w:hAnsi="宋体" w:cs="宋体"/>
          <w:lang w:val="en-US" w:eastAsia="zh-CN"/>
        </w:rPr>
        <w:t xml:space="preserve"> 企业应鼓励信用管理岗位人员及信用管理相关人员，参加信用管理师职业技能培训，获取信用管理师等级认定证书。</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eastAsia="黑体" w:cs="Times New Roman"/>
          <w:sz w:val="21"/>
          <w:lang w:val="en-US" w:eastAsia="zh-CN" w:bidi="ar-SA"/>
        </w:rPr>
        <w:t>6</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 xml:space="preserve">4  </w:t>
      </w:r>
      <w:r>
        <w:rPr>
          <w:rFonts w:hint="eastAsia" w:ascii="黑体" w:hAnsi="Times New Roman" w:eastAsia="黑体" w:cs="Times New Roman"/>
          <w:sz w:val="21"/>
          <w:lang w:val="en-US" w:eastAsia="zh-CN" w:bidi="ar-SA"/>
        </w:rPr>
        <w:t>信用管理制度</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lang w:val="en-US" w:eastAsia="zh-CN"/>
        </w:rPr>
      </w:pPr>
      <w:r>
        <w:rPr>
          <w:rFonts w:hint="eastAsia" w:ascii="黑体" w:hAnsi="Times New Roman" w:eastAsia="黑体" w:cs="Times New Roman"/>
          <w:sz w:val="21"/>
          <w:lang w:val="en-US" w:eastAsia="zh-CN" w:bidi="ar-SA"/>
        </w:rPr>
        <w:t xml:space="preserve">6.4.1  </w:t>
      </w:r>
      <w:r>
        <w:rPr>
          <w:rFonts w:hint="eastAsia" w:ascii="宋体" w:hAnsi="宋体" w:eastAsia="宋体" w:cs="宋体"/>
          <w:sz w:val="21"/>
          <w:lang w:val="en-US" w:eastAsia="zh-CN" w:bidi="ar-SA"/>
        </w:rPr>
        <w:t>企业</w:t>
      </w:r>
      <w:r>
        <w:rPr>
          <w:rFonts w:hint="eastAsia"/>
          <w:lang w:val="en-US" w:eastAsia="zh-CN"/>
        </w:rPr>
        <w:t>应制订与经营管理状况相适应的信用管理制度，报信用管理委员会或最高管理者审定，签署发布并正式执行。</w:t>
      </w: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 xml:space="preserve">6.4.2 </w:t>
      </w:r>
      <w:r>
        <w:rPr>
          <w:rFonts w:hint="eastAsia" w:ascii="黑体" w:eastAsia="黑体" w:cs="Times New Roman"/>
          <w:sz w:val="21"/>
          <w:lang w:val="en-US" w:eastAsia="zh-CN" w:bidi="ar-SA"/>
        </w:rPr>
        <w:t xml:space="preserve"> </w:t>
      </w:r>
      <w:r>
        <w:rPr>
          <w:rFonts w:hint="eastAsia"/>
          <w:lang w:val="en-US" w:eastAsia="zh-CN"/>
        </w:rPr>
        <w:t>信用管理制度的内容应包括但不限于：</w:t>
      </w:r>
    </w:p>
    <w:p>
      <w:pPr>
        <w:pStyle w:val="57"/>
        <w:ind w:left="0" w:leftChars="0" w:firstLine="420" w:firstLineChars="200"/>
        <w:rPr>
          <w:rFonts w:hint="eastAsia"/>
          <w:lang w:val="en-US" w:eastAsia="zh-CN"/>
        </w:rPr>
      </w:pPr>
      <w:r>
        <w:rPr>
          <w:rFonts w:hint="eastAsia"/>
          <w:lang w:val="en-US" w:eastAsia="zh-CN"/>
        </w:rPr>
        <w:t>a</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信用管理部门及岗位职责；</w:t>
      </w:r>
    </w:p>
    <w:p>
      <w:pPr>
        <w:pStyle w:val="57"/>
        <w:ind w:left="0" w:leftChars="0" w:firstLine="420" w:firstLineChars="200"/>
        <w:rPr>
          <w:rFonts w:hint="eastAsia"/>
          <w:lang w:val="en-US" w:eastAsia="zh-CN"/>
        </w:rPr>
      </w:pPr>
      <w:r>
        <w:rPr>
          <w:rFonts w:hint="eastAsia"/>
          <w:lang w:val="en-US" w:eastAsia="zh-CN"/>
        </w:rPr>
        <w:t>c</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信用政策制定与调整；</w:t>
      </w:r>
    </w:p>
    <w:p>
      <w:pPr>
        <w:pStyle w:val="57"/>
        <w:ind w:left="0" w:leftChars="0" w:firstLine="420" w:firstLineChars="200"/>
        <w:rPr>
          <w:rFonts w:hint="eastAsia"/>
          <w:lang w:val="en-US" w:eastAsia="zh-CN"/>
        </w:rPr>
      </w:pPr>
      <w:r>
        <w:rPr>
          <w:rFonts w:hint="eastAsia"/>
          <w:lang w:val="en-US" w:eastAsia="zh-CN"/>
        </w:rPr>
        <w:t>d</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信用调查制度；</w:t>
      </w:r>
    </w:p>
    <w:p>
      <w:pPr>
        <w:pStyle w:val="57"/>
        <w:ind w:left="0" w:leftChars="0" w:firstLine="420" w:firstLineChars="200"/>
        <w:rPr>
          <w:rFonts w:hint="eastAsia"/>
          <w:lang w:val="en-US" w:eastAsia="zh-CN"/>
        </w:rPr>
      </w:pPr>
      <w:r>
        <w:rPr>
          <w:rFonts w:hint="eastAsia"/>
          <w:lang w:val="en-US" w:eastAsia="zh-CN"/>
        </w:rPr>
        <w:t>e</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授信管理制度；</w:t>
      </w:r>
    </w:p>
    <w:p>
      <w:pPr>
        <w:pStyle w:val="57"/>
        <w:ind w:left="0" w:leftChars="0" w:firstLine="420" w:firstLineChars="200"/>
        <w:rPr>
          <w:rFonts w:hint="eastAsia"/>
          <w:lang w:val="en-US" w:eastAsia="zh-CN"/>
        </w:rPr>
      </w:pPr>
      <w:r>
        <w:rPr>
          <w:rFonts w:hint="eastAsia"/>
          <w:lang w:val="en-US" w:eastAsia="zh-CN"/>
        </w:rPr>
        <w:t>f</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合同管理制度；</w:t>
      </w:r>
    </w:p>
    <w:p>
      <w:pPr>
        <w:pStyle w:val="57"/>
        <w:ind w:left="0" w:leftChars="0" w:firstLine="420" w:firstLineChars="200"/>
        <w:rPr>
          <w:rFonts w:hint="eastAsia"/>
          <w:lang w:val="en-US" w:eastAsia="zh-CN"/>
        </w:rPr>
      </w:pPr>
      <w:r>
        <w:rPr>
          <w:rFonts w:hint="eastAsia" w:ascii="宋体" w:hAnsi="宋体" w:eastAsia="宋体" w:cs="宋体"/>
          <w:lang w:val="en-US" w:eastAsia="zh-CN"/>
        </w:rPr>
        <w:t>g)</w:t>
      </w:r>
      <w:r>
        <w:rPr>
          <w:rFonts w:hint="eastAsia" w:hAnsi="宋体" w:cs="宋体"/>
          <w:lang w:val="en-US" w:eastAsia="zh-CN"/>
        </w:rPr>
        <w:t xml:space="preserve">  </w:t>
      </w:r>
      <w:r>
        <w:rPr>
          <w:rFonts w:hint="eastAsia"/>
          <w:lang w:val="en-US" w:eastAsia="zh-CN"/>
        </w:rPr>
        <w:t>商账管理制度；</w:t>
      </w:r>
    </w:p>
    <w:p>
      <w:pPr>
        <w:pStyle w:val="57"/>
        <w:ind w:left="0" w:leftChars="0" w:firstLine="420" w:firstLineChars="200"/>
        <w:rPr>
          <w:rFonts w:hint="eastAsia"/>
          <w:lang w:val="en-US" w:eastAsia="zh-CN"/>
        </w:rPr>
      </w:pPr>
      <w:r>
        <w:rPr>
          <w:rFonts w:hint="eastAsia"/>
          <w:lang w:val="en-US" w:eastAsia="zh-CN"/>
        </w:rPr>
        <w:t>h</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信誉维护制度。</w:t>
      </w:r>
    </w:p>
    <w:p>
      <w:pPr>
        <w:pStyle w:val="57"/>
        <w:ind w:left="0" w:leftChars="0" w:firstLine="0" w:firstLineChars="0"/>
        <w:rPr>
          <w:rFonts w:hint="eastAsia" w:ascii="宋体" w:hAnsi="宋体" w:eastAsia="宋体" w:cs="宋体"/>
          <w:sz w:val="21"/>
          <w:lang w:val="en-US" w:eastAsia="zh-CN" w:bidi="ar-SA"/>
        </w:rPr>
      </w:pPr>
      <w:r>
        <w:rPr>
          <w:rFonts w:hint="eastAsia" w:ascii="黑体" w:hAnsi="Times New Roman" w:eastAsia="黑体" w:cs="Times New Roman"/>
          <w:sz w:val="21"/>
          <w:lang w:val="en-US" w:eastAsia="zh-CN" w:bidi="ar-SA"/>
        </w:rPr>
        <w:t>6.4.3</w:t>
      </w:r>
      <w:r>
        <w:rPr>
          <w:rFonts w:hint="eastAsia" w:ascii="黑体" w:eastAsia="黑体" w:cs="Times New Roman"/>
          <w:sz w:val="21"/>
          <w:lang w:val="en-US" w:eastAsia="zh-CN" w:bidi="ar-SA"/>
        </w:rPr>
        <w:t xml:space="preserve">  </w:t>
      </w:r>
      <w:r>
        <w:rPr>
          <w:rFonts w:hint="eastAsia" w:ascii="宋体" w:hAnsi="宋体" w:eastAsia="宋体" w:cs="宋体"/>
          <w:sz w:val="21"/>
          <w:lang w:val="en-US" w:eastAsia="zh-CN" w:bidi="ar-SA"/>
        </w:rPr>
        <w:t>企业可委托信用管理咨询服务机构，协助开展信用管理制度诊断、设计和辅导。</w:t>
      </w: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hAnsi="黑体" w:eastAsia="黑体" w:cs="黑体"/>
          <w:lang w:val="en-US" w:eastAsia="zh-CN"/>
        </w:rPr>
        <w:t>6.4.4</w:t>
      </w:r>
      <w:r>
        <w:rPr>
          <w:rFonts w:hint="eastAsia"/>
          <w:lang w:val="en-US" w:eastAsia="zh-CN"/>
        </w:rPr>
        <w:t xml:space="preserve">  企业应采取必要措施确保信用管理制度被相关人员普遍知晓、准确理解、贯彻实施，并在执行过程中不断完善。</w:t>
      </w:r>
    </w:p>
    <w:p>
      <w:pPr>
        <w:pStyle w:val="105"/>
        <w:numPr>
          <w:ilvl w:val="1"/>
          <w:numId w:val="0"/>
        </w:numPr>
        <w:spacing w:before="240" w:after="240"/>
        <w:rPr>
          <w:rFonts w:hint="default" w:eastAsia="黑体"/>
          <w:lang w:val="en-US" w:eastAsia="zh-CN"/>
        </w:rPr>
      </w:pPr>
      <w:r>
        <w:rPr>
          <w:rFonts w:hint="eastAsia"/>
          <w:lang w:val="en-US" w:eastAsia="zh-CN"/>
        </w:rPr>
        <w:t xml:space="preserve">7  </w:t>
      </w:r>
      <w:r>
        <w:rPr>
          <w:rFonts w:hint="eastAsia"/>
        </w:rPr>
        <w:t>信用政策</w:t>
      </w: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eastAsia="黑体" w:cs="Times New Roman"/>
          <w:sz w:val="21"/>
          <w:lang w:val="en-US" w:eastAsia="zh-CN" w:bidi="ar-SA"/>
        </w:rPr>
        <w:t>7</w:t>
      </w:r>
      <w:r>
        <w:rPr>
          <w:rFonts w:hint="eastAsia" w:ascii="黑体" w:hAnsi="Times New Roman" w:eastAsia="黑体" w:cs="Times New Roman"/>
          <w:sz w:val="21"/>
          <w:lang w:val="en-US" w:eastAsia="zh-CN" w:bidi="ar-SA"/>
        </w:rPr>
        <w:t>.1</w:t>
      </w:r>
      <w:r>
        <w:rPr>
          <w:rFonts w:hint="eastAsia" w:ascii="黑体" w:eastAsia="黑体" w:cs="Times New Roman"/>
          <w:sz w:val="21"/>
          <w:lang w:val="en-US" w:eastAsia="zh-CN" w:bidi="ar-SA"/>
        </w:rPr>
        <w:t xml:space="preserve">  </w:t>
      </w:r>
      <w:r>
        <w:rPr>
          <w:rFonts w:hint="eastAsia" w:ascii="黑体" w:hAnsi="Times New Roman" w:eastAsia="黑体" w:cs="Times New Roman"/>
          <w:sz w:val="21"/>
          <w:lang w:val="en-US" w:eastAsia="zh-CN" w:bidi="ar-SA"/>
        </w:rPr>
        <w:t>信用策略</w:t>
      </w:r>
    </w:p>
    <w:p>
      <w:pPr>
        <w:pStyle w:val="57"/>
        <w:ind w:left="0" w:leftChars="0" w:firstLine="0" w:firstLineChars="0"/>
        <w:rPr>
          <w:rFonts w:hint="eastAsia" w:ascii="黑体" w:hAnsi="Times New Roman" w:eastAsia="黑体" w:cs="Times New Roman"/>
          <w:sz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企业</w:t>
      </w:r>
      <w:r>
        <w:rPr>
          <w:rFonts w:hint="eastAsia" w:ascii="宋体" w:hAnsi="Times New Roman" w:cs="Times New Roman"/>
          <w:kern w:val="0"/>
          <w:sz w:val="21"/>
          <w:szCs w:val="20"/>
          <w:lang w:val="en-US" w:eastAsia="zh-CN" w:bidi="ar-SA"/>
        </w:rPr>
        <w:t>应适时根据</w:t>
      </w:r>
      <w:r>
        <w:rPr>
          <w:rFonts w:hint="eastAsia" w:ascii="宋体" w:hAnsi="Times New Roman" w:eastAsia="宋体" w:cs="Times New Roman"/>
          <w:kern w:val="0"/>
          <w:sz w:val="21"/>
          <w:szCs w:val="20"/>
          <w:lang w:val="en-US" w:eastAsia="zh-CN" w:bidi="ar-SA"/>
        </w:rPr>
        <w:t>外</w:t>
      </w:r>
      <w:r>
        <w:rPr>
          <w:rFonts w:hint="eastAsia" w:ascii="宋体" w:hAnsi="Times New Roman" w:cs="Times New Roman"/>
          <w:kern w:val="0"/>
          <w:sz w:val="21"/>
          <w:szCs w:val="20"/>
          <w:lang w:val="en-US" w:eastAsia="zh-CN" w:bidi="ar-SA"/>
        </w:rPr>
        <w:t>部</w:t>
      </w:r>
      <w:r>
        <w:rPr>
          <w:rFonts w:hint="eastAsia" w:ascii="宋体" w:hAnsi="Times New Roman" w:eastAsia="宋体" w:cs="Times New Roman"/>
          <w:kern w:val="0"/>
          <w:sz w:val="21"/>
          <w:szCs w:val="20"/>
          <w:lang w:val="en-US" w:eastAsia="zh-CN" w:bidi="ar-SA"/>
        </w:rPr>
        <w:t>环境</w:t>
      </w:r>
      <w:r>
        <w:rPr>
          <w:rFonts w:hint="eastAsia" w:ascii="宋体" w:hAnsi="Times New Roman" w:cs="Times New Roman"/>
          <w:kern w:val="0"/>
          <w:sz w:val="21"/>
          <w:szCs w:val="20"/>
          <w:lang w:val="en-US" w:eastAsia="zh-CN" w:bidi="ar-SA"/>
        </w:rPr>
        <w:t>、经营状况</w:t>
      </w:r>
      <w:r>
        <w:rPr>
          <w:rFonts w:hint="eastAsia" w:ascii="宋体" w:hAnsi="Times New Roman" w:eastAsia="宋体" w:cs="Times New Roman"/>
          <w:kern w:val="0"/>
          <w:sz w:val="21"/>
          <w:szCs w:val="20"/>
          <w:lang w:val="en-US" w:eastAsia="zh-CN" w:bidi="ar-SA"/>
        </w:rPr>
        <w:t>和发展战略</w:t>
      </w:r>
      <w:r>
        <w:rPr>
          <w:rFonts w:hint="eastAsia" w:ascii="宋体" w:hAnsi="Times New Roman" w:cs="Times New Roman"/>
          <w:kern w:val="0"/>
          <w:sz w:val="21"/>
          <w:szCs w:val="20"/>
          <w:lang w:val="en-US" w:eastAsia="zh-CN" w:bidi="ar-SA"/>
        </w:rPr>
        <w:t>的变化</w:t>
      </w:r>
      <w:r>
        <w:rPr>
          <w:rFonts w:hint="eastAsia" w:ascii="宋体" w:hAnsi="Times New Roman" w:eastAsia="宋体" w:cs="Times New Roman"/>
          <w:kern w:val="0"/>
          <w:sz w:val="21"/>
          <w:szCs w:val="20"/>
          <w:lang w:val="en-US" w:eastAsia="zh-CN" w:bidi="ar-SA"/>
        </w:rPr>
        <w:t>，在下列信用策略中选择一种</w:t>
      </w:r>
      <w:r>
        <w:rPr>
          <w:rFonts w:hint="eastAsia" w:ascii="宋体" w:hAnsi="Times New Roman" w:cs="Times New Roman"/>
          <w:kern w:val="0"/>
          <w:sz w:val="21"/>
          <w:szCs w:val="20"/>
          <w:lang w:val="en-US" w:eastAsia="zh-CN" w:bidi="ar-SA"/>
        </w:rPr>
        <w:t>，作为一定时期内贯穿信用管理全流程的策略</w:t>
      </w:r>
      <w:r>
        <w:rPr>
          <w:rFonts w:hint="eastAsia" w:ascii="宋体" w:hAnsi="Times New Roman" w:eastAsia="宋体" w:cs="Times New Roman"/>
          <w:kern w:val="0"/>
          <w:sz w:val="21"/>
          <w:szCs w:val="20"/>
          <w:lang w:val="en-US" w:eastAsia="zh-CN" w:bidi="ar-SA"/>
        </w:rPr>
        <w:t>：</w:t>
      </w:r>
    </w:p>
    <w:p>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 xml:space="preserve"> 宽松</w:t>
      </w:r>
      <w:r>
        <w:rPr>
          <w:rFonts w:hint="eastAsia" w:ascii="宋体" w:hAnsi="Times New Roman" w:eastAsia="宋体" w:cs="Times New Roman"/>
          <w:kern w:val="0"/>
          <w:sz w:val="21"/>
          <w:szCs w:val="20"/>
          <w:lang w:val="en-US" w:eastAsia="zh-CN" w:bidi="ar-SA"/>
        </w:rPr>
        <w:t>型信用策略：即适当放松信用政策，</w:t>
      </w:r>
      <w:r>
        <w:rPr>
          <w:rFonts w:hint="eastAsia" w:ascii="宋体" w:hAnsi="Times New Roman" w:cs="Times New Roman"/>
          <w:kern w:val="0"/>
          <w:sz w:val="21"/>
          <w:szCs w:val="20"/>
          <w:lang w:val="en-US" w:eastAsia="zh-CN" w:bidi="ar-SA"/>
        </w:rPr>
        <w:t>以</w:t>
      </w:r>
      <w:r>
        <w:rPr>
          <w:rFonts w:hint="eastAsia" w:ascii="宋体" w:hAnsi="Times New Roman" w:eastAsia="宋体" w:cs="Times New Roman"/>
          <w:kern w:val="0"/>
          <w:sz w:val="21"/>
          <w:szCs w:val="20"/>
          <w:lang w:val="en-US" w:eastAsia="zh-CN" w:bidi="ar-SA"/>
        </w:rPr>
        <w:t>促进</w:t>
      </w:r>
      <w:r>
        <w:rPr>
          <w:rFonts w:hint="eastAsia" w:ascii="宋体" w:hAnsi="Times New Roman" w:cs="Times New Roman"/>
          <w:kern w:val="0"/>
          <w:sz w:val="21"/>
          <w:szCs w:val="20"/>
          <w:lang w:val="en-US" w:eastAsia="zh-CN" w:bidi="ar-SA"/>
        </w:rPr>
        <w:t>业务</w:t>
      </w:r>
      <w:r>
        <w:rPr>
          <w:rFonts w:hint="eastAsia" w:ascii="宋体" w:hAnsi="Times New Roman" w:eastAsia="宋体" w:cs="Times New Roman"/>
          <w:kern w:val="0"/>
          <w:sz w:val="21"/>
          <w:szCs w:val="20"/>
          <w:lang w:val="en-US" w:eastAsia="zh-CN" w:bidi="ar-SA"/>
        </w:rPr>
        <w:t>增长；</w:t>
      </w:r>
    </w:p>
    <w:p>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0" w:leftChars="0" w:firstLine="420" w:firstLineChars="200"/>
        <w:textAlignment w:val="auto"/>
        <w:rPr>
          <w:rFonts w:hint="default"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 xml:space="preserve"> 从紧</w:t>
      </w:r>
      <w:r>
        <w:rPr>
          <w:rFonts w:hint="eastAsia" w:ascii="宋体" w:hAnsi="Times New Roman" w:eastAsia="宋体" w:cs="Times New Roman"/>
          <w:kern w:val="0"/>
          <w:sz w:val="21"/>
          <w:szCs w:val="20"/>
          <w:lang w:val="en-US" w:eastAsia="zh-CN" w:bidi="ar-SA"/>
        </w:rPr>
        <w:t>型信用策略：即适当收紧信用政策，以</w:t>
      </w:r>
      <w:r>
        <w:rPr>
          <w:rFonts w:hint="eastAsia" w:ascii="宋体" w:hAnsi="Times New Roman" w:cs="Times New Roman"/>
          <w:kern w:val="0"/>
          <w:sz w:val="21"/>
          <w:szCs w:val="20"/>
          <w:lang w:val="en-US" w:eastAsia="zh-CN" w:bidi="ar-SA"/>
        </w:rPr>
        <w:t>强化</w:t>
      </w:r>
      <w:r>
        <w:rPr>
          <w:rFonts w:hint="eastAsia" w:ascii="宋体" w:hAnsi="Times New Roman" w:eastAsia="宋体" w:cs="Times New Roman"/>
          <w:kern w:val="0"/>
          <w:sz w:val="21"/>
          <w:szCs w:val="20"/>
          <w:lang w:val="en-US" w:eastAsia="zh-CN" w:bidi="ar-SA"/>
        </w:rPr>
        <w:t>风险</w:t>
      </w:r>
      <w:r>
        <w:rPr>
          <w:rFonts w:hint="eastAsia" w:ascii="宋体" w:hAnsi="Times New Roman" w:cs="Times New Roman"/>
          <w:kern w:val="0"/>
          <w:sz w:val="21"/>
          <w:szCs w:val="20"/>
          <w:lang w:val="en-US" w:eastAsia="zh-CN" w:bidi="ar-SA"/>
        </w:rPr>
        <w:t>防范</w:t>
      </w:r>
      <w:r>
        <w:rPr>
          <w:rFonts w:hint="eastAsia" w:ascii="宋体" w:hAnsi="Times New Roman" w:eastAsia="宋体" w:cs="Times New Roman"/>
          <w:kern w:val="0"/>
          <w:sz w:val="21"/>
          <w:szCs w:val="20"/>
          <w:lang w:val="en-US" w:eastAsia="zh-CN" w:bidi="ar-SA"/>
        </w:rPr>
        <w:t>。</w:t>
      </w:r>
    </w:p>
    <w:p>
      <w:pPr>
        <w:pStyle w:val="57"/>
        <w:ind w:left="0" w:leftChars="0" w:firstLine="0" w:firstLineChars="0"/>
        <w:rPr>
          <w:rFonts w:hint="eastAsia" w:ascii="宋体" w:hAnsi="宋体" w:eastAsia="宋体" w:cs="宋体"/>
        </w:rPr>
      </w:pP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eastAsia="黑体" w:cs="Times New Roman"/>
          <w:sz w:val="21"/>
          <w:lang w:val="en-US" w:eastAsia="zh-CN" w:bidi="ar-SA"/>
        </w:rPr>
        <w:t>7</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 xml:space="preserve">2  </w:t>
      </w:r>
      <w:r>
        <w:rPr>
          <w:rFonts w:hint="eastAsia" w:ascii="黑体" w:hAnsi="Times New Roman" w:eastAsia="黑体" w:cs="Times New Roman"/>
          <w:sz w:val="21"/>
          <w:lang w:val="en-US" w:eastAsia="zh-CN" w:bidi="ar-SA"/>
        </w:rPr>
        <w:t>信用</w:t>
      </w:r>
      <w:r>
        <w:rPr>
          <w:rFonts w:hint="eastAsia" w:ascii="黑体" w:eastAsia="黑体" w:cs="Times New Roman"/>
          <w:sz w:val="21"/>
          <w:lang w:val="en-US" w:eastAsia="zh-CN" w:bidi="ar-SA"/>
        </w:rPr>
        <w:t>管理</w:t>
      </w:r>
      <w:r>
        <w:rPr>
          <w:rFonts w:hint="eastAsia" w:ascii="黑体" w:hAnsi="Times New Roman" w:eastAsia="黑体" w:cs="Times New Roman"/>
          <w:sz w:val="21"/>
          <w:lang w:val="en-US" w:eastAsia="zh-CN" w:bidi="ar-SA"/>
        </w:rPr>
        <w:t>目标</w:t>
      </w:r>
    </w:p>
    <w:p>
      <w:pPr>
        <w:pStyle w:val="57"/>
        <w:ind w:left="0" w:leftChars="0" w:firstLine="0" w:firstLineChars="0"/>
        <w:rPr>
          <w:rFonts w:hint="default"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7.2.1</w:t>
      </w:r>
      <w:r>
        <w:rPr>
          <w:rFonts w:hint="eastAsia" w:ascii="黑体" w:eastAsia="黑体" w:cs="Times New Roman"/>
          <w:sz w:val="21"/>
          <w:lang w:val="en-US" w:eastAsia="zh-CN" w:bidi="ar-SA"/>
        </w:rPr>
        <w:t xml:space="preserve">  </w:t>
      </w:r>
      <w:r>
        <w:rPr>
          <w:rFonts w:hint="eastAsia" w:ascii="宋体" w:hAnsi="宋体" w:eastAsia="宋体" w:cs="宋体"/>
          <w:sz w:val="21"/>
          <w:lang w:val="en-US" w:eastAsia="zh-CN" w:bidi="ar-SA"/>
        </w:rPr>
        <w:t>企业</w:t>
      </w:r>
      <w:r>
        <w:rPr>
          <w:rFonts w:hint="eastAsia" w:ascii="宋体" w:hAnsi="Times New Roman" w:eastAsia="宋体" w:cs="Times New Roman"/>
          <w:kern w:val="0"/>
          <w:sz w:val="21"/>
          <w:szCs w:val="20"/>
          <w:lang w:val="en-US" w:eastAsia="zh-CN" w:bidi="ar-SA"/>
        </w:rPr>
        <w:t>应制定一定时期</w:t>
      </w:r>
      <w:r>
        <w:rPr>
          <w:rFonts w:hint="eastAsia" w:cs="Times New Roman"/>
          <w:kern w:val="0"/>
          <w:sz w:val="21"/>
          <w:szCs w:val="20"/>
          <w:lang w:val="en-US" w:eastAsia="zh-CN" w:bidi="ar-SA"/>
        </w:rPr>
        <w:t>内（通常为一年）</w:t>
      </w:r>
      <w:r>
        <w:rPr>
          <w:rFonts w:hint="eastAsia" w:ascii="宋体" w:hAnsi="Times New Roman" w:eastAsia="宋体" w:cs="Times New Roman"/>
          <w:kern w:val="0"/>
          <w:sz w:val="21"/>
          <w:szCs w:val="20"/>
          <w:lang w:val="en-US" w:eastAsia="zh-CN" w:bidi="ar-SA"/>
        </w:rPr>
        <w:t>信用管理</w:t>
      </w:r>
      <w:r>
        <w:rPr>
          <w:rFonts w:hint="eastAsia" w:cs="Times New Roman"/>
          <w:kern w:val="0"/>
          <w:sz w:val="21"/>
          <w:szCs w:val="20"/>
          <w:lang w:val="en-US" w:eastAsia="zh-CN" w:bidi="ar-SA"/>
        </w:rPr>
        <w:t>工作</w:t>
      </w:r>
      <w:r>
        <w:rPr>
          <w:rFonts w:hint="eastAsia" w:ascii="宋体" w:hAnsi="Times New Roman" w:eastAsia="宋体" w:cs="Times New Roman"/>
          <w:kern w:val="0"/>
          <w:sz w:val="21"/>
          <w:szCs w:val="20"/>
          <w:lang w:val="en-US" w:eastAsia="zh-CN" w:bidi="ar-SA"/>
        </w:rPr>
        <w:t>需要达到的目标，并形成文件</w:t>
      </w:r>
      <w:r>
        <w:rPr>
          <w:rFonts w:hint="eastAsia" w:cs="Times New Roman"/>
          <w:kern w:val="0"/>
          <w:sz w:val="21"/>
          <w:szCs w:val="20"/>
          <w:lang w:val="en-US" w:eastAsia="zh-CN" w:bidi="ar-SA"/>
        </w:rPr>
        <w:t>正式执行</w:t>
      </w:r>
      <w:r>
        <w:rPr>
          <w:rFonts w:hint="eastAsia" w:ascii="宋体" w:hAnsi="Times New Roman" w:eastAsia="宋体" w:cs="Times New Roman"/>
          <w:kern w:val="0"/>
          <w:sz w:val="21"/>
          <w:szCs w:val="20"/>
          <w:lang w:val="en-US" w:eastAsia="zh-CN" w:bidi="ar-SA"/>
        </w:rPr>
        <w:t>。</w:t>
      </w:r>
    </w:p>
    <w:p>
      <w:pPr>
        <w:pStyle w:val="57"/>
        <w:ind w:left="0" w:leftChars="0" w:firstLine="0" w:firstLineChars="0"/>
        <w:rPr>
          <w:rFonts w:hint="eastAsia" w:ascii="宋体" w:hAnsi="Times New Roman" w:eastAsia="宋体" w:cs="Times New Roman"/>
          <w:kern w:val="0"/>
          <w:sz w:val="21"/>
          <w:szCs w:val="20"/>
          <w:lang w:val="en-US" w:eastAsia="zh-CN" w:bidi="ar-SA"/>
        </w:rPr>
      </w:pPr>
      <w:r>
        <w:rPr>
          <w:rFonts w:hint="eastAsia" w:ascii="黑体" w:hAnsi="Times New Roman" w:eastAsia="黑体" w:cs="Times New Roman"/>
          <w:sz w:val="21"/>
          <w:lang w:val="en-US" w:eastAsia="zh-CN" w:bidi="ar-SA"/>
        </w:rPr>
        <w:t>7.2.2</w:t>
      </w:r>
      <w:r>
        <w:rPr>
          <w:rFonts w:hint="eastAsia" w:ascii="黑体" w:eastAsia="黑体" w:cs="Times New Roman"/>
          <w:sz w:val="21"/>
          <w:lang w:val="en-US" w:eastAsia="zh-CN" w:bidi="ar-SA"/>
        </w:rPr>
        <w:t xml:space="preserve">  </w:t>
      </w:r>
      <w:r>
        <w:rPr>
          <w:rFonts w:hint="eastAsia" w:ascii="宋体" w:hAnsi="Times New Roman" w:eastAsia="宋体" w:cs="Times New Roman"/>
          <w:kern w:val="0"/>
          <w:sz w:val="21"/>
          <w:szCs w:val="20"/>
          <w:lang w:val="en-US" w:eastAsia="zh-CN" w:bidi="ar-SA"/>
        </w:rPr>
        <w:t>信用管理目标应包</w:t>
      </w:r>
      <w:r>
        <w:rPr>
          <w:rFonts w:hint="eastAsia" w:cs="Times New Roman"/>
          <w:kern w:val="0"/>
          <w:sz w:val="21"/>
          <w:szCs w:val="20"/>
          <w:lang w:val="en-US" w:eastAsia="zh-CN" w:bidi="ar-SA"/>
        </w:rPr>
        <w:t>含可</w:t>
      </w:r>
      <w:r>
        <w:rPr>
          <w:rFonts w:hint="eastAsia" w:ascii="宋体" w:hAnsi="Times New Roman" w:eastAsia="宋体" w:cs="Times New Roman"/>
          <w:kern w:val="0"/>
          <w:sz w:val="21"/>
          <w:szCs w:val="20"/>
          <w:lang w:val="en-US" w:eastAsia="zh-CN" w:bidi="ar-SA"/>
        </w:rPr>
        <w:t>衡量信用管理效果的量化指标，且与企业实际状况相吻合，</w:t>
      </w:r>
      <w:r>
        <w:rPr>
          <w:rFonts w:hint="eastAsia" w:cs="Times New Roman"/>
          <w:kern w:val="0"/>
          <w:sz w:val="21"/>
          <w:szCs w:val="20"/>
          <w:lang w:val="en-US" w:eastAsia="zh-CN" w:bidi="ar-SA"/>
        </w:rPr>
        <w:t>如</w:t>
      </w:r>
      <w:r>
        <w:rPr>
          <w:rFonts w:hint="eastAsia" w:ascii="宋体" w:hAnsi="Times New Roman" w:eastAsia="宋体" w:cs="Times New Roman"/>
          <w:kern w:val="0"/>
          <w:sz w:val="21"/>
          <w:szCs w:val="20"/>
          <w:lang w:val="en-US" w:eastAsia="zh-CN" w:bidi="ar-SA"/>
        </w:rPr>
        <w:t>：</w:t>
      </w:r>
    </w:p>
    <w:p>
      <w:pPr>
        <w:pStyle w:val="57"/>
        <w:ind w:left="0" w:leftChars="0" w:firstLine="420" w:firstLineChars="200"/>
        <w:rPr>
          <w:rFonts w:hint="default" w:hAnsi="宋体" w:cs="宋体"/>
          <w:kern w:val="0"/>
          <w:sz w:val="21"/>
          <w:szCs w:val="20"/>
          <w:lang w:val="en-US" w:eastAsia="zh-CN" w:bidi="ar-SA"/>
        </w:rPr>
      </w:pPr>
      <w:r>
        <w:rPr>
          <w:rFonts w:hint="eastAsia" w:cs="Times New Roman"/>
          <w:kern w:val="0"/>
          <w:sz w:val="21"/>
          <w:szCs w:val="20"/>
          <w:lang w:val="en-US" w:eastAsia="zh-CN" w:bidi="ar-SA"/>
        </w:rPr>
        <w:t>a</w:t>
      </w:r>
      <w:r>
        <w:rPr>
          <w:rFonts w:hint="eastAsia" w:ascii="宋体" w:hAnsi="宋体" w:eastAsia="宋体" w:cs="宋体"/>
          <w:kern w:val="0"/>
          <w:sz w:val="21"/>
          <w:szCs w:val="20"/>
          <w:lang w:val="en-US" w:eastAsia="zh-CN" w:bidi="ar-SA"/>
        </w:rPr>
        <w:t>)</w:t>
      </w:r>
      <w:r>
        <w:rPr>
          <w:rFonts w:hint="eastAsia" w:hAnsi="宋体" w:cs="宋体"/>
          <w:kern w:val="0"/>
          <w:sz w:val="21"/>
          <w:szCs w:val="20"/>
          <w:lang w:val="en-US" w:eastAsia="zh-CN" w:bidi="ar-SA"/>
        </w:rPr>
        <w:t xml:space="preserve">  销售总额、销售增长率、信用销售总额、信用销售比例、预付款采购总额、预付款采购比例；</w:t>
      </w:r>
    </w:p>
    <w:p>
      <w:pPr>
        <w:pStyle w:val="57"/>
        <w:ind w:left="0" w:leftChars="0" w:firstLine="420" w:firstLineChars="200"/>
        <w:rPr>
          <w:rFonts w:hint="default" w:hAnsi="宋体" w:cs="宋体"/>
          <w:kern w:val="0"/>
          <w:sz w:val="21"/>
          <w:szCs w:val="20"/>
          <w:lang w:val="en-US" w:eastAsia="zh-CN" w:bidi="ar-SA"/>
        </w:rPr>
      </w:pPr>
      <w:r>
        <w:rPr>
          <w:rFonts w:hint="eastAsia" w:cs="Times New Roman"/>
          <w:kern w:val="0"/>
          <w:sz w:val="21"/>
          <w:szCs w:val="20"/>
          <w:lang w:val="en-US" w:eastAsia="zh-CN" w:bidi="ar-SA"/>
        </w:rPr>
        <w:t>b</w:t>
      </w:r>
      <w:r>
        <w:rPr>
          <w:rFonts w:hint="eastAsia" w:ascii="宋体" w:hAnsi="宋体" w:eastAsia="宋体" w:cs="宋体"/>
          <w:kern w:val="0"/>
          <w:sz w:val="21"/>
          <w:szCs w:val="20"/>
          <w:lang w:val="en-US" w:eastAsia="zh-CN" w:bidi="ar-SA"/>
        </w:rPr>
        <w:t>)</w:t>
      </w:r>
      <w:r>
        <w:rPr>
          <w:rFonts w:hint="eastAsia" w:hAnsi="宋体" w:cs="宋体"/>
          <w:kern w:val="0"/>
          <w:sz w:val="21"/>
          <w:szCs w:val="20"/>
          <w:lang w:val="en-US" w:eastAsia="zh-CN" w:bidi="ar-SA"/>
        </w:rPr>
        <w:t xml:space="preserve">  采购合同履约率、销售合同履约率；</w:t>
      </w:r>
    </w:p>
    <w:p>
      <w:pPr>
        <w:pStyle w:val="57"/>
        <w:ind w:left="840" w:leftChars="200" w:hanging="420" w:hangingChars="200"/>
        <w:rPr>
          <w:rFonts w:hint="default" w:ascii="宋体" w:hAnsi="Times New Roman" w:eastAsia="宋体" w:cs="Times New Roman"/>
          <w:kern w:val="0"/>
          <w:sz w:val="21"/>
          <w:szCs w:val="20"/>
          <w:lang w:val="en-US" w:eastAsia="zh-CN" w:bidi="ar-SA"/>
        </w:rPr>
      </w:pPr>
      <w:r>
        <w:rPr>
          <w:rFonts w:hint="eastAsia" w:hAnsi="宋体" w:cs="宋体"/>
          <w:kern w:val="0"/>
          <w:sz w:val="21"/>
          <w:szCs w:val="20"/>
          <w:lang w:val="en-US" w:eastAsia="zh-CN" w:bidi="ar-SA"/>
        </w:rPr>
        <w:t xml:space="preserve">c)  </w:t>
      </w:r>
      <w:r>
        <w:rPr>
          <w:rFonts w:hint="eastAsia" w:ascii="宋体" w:hAnsi="Times New Roman" w:eastAsia="宋体" w:cs="Times New Roman"/>
          <w:kern w:val="0"/>
          <w:sz w:val="21"/>
          <w:szCs w:val="20"/>
          <w:lang w:val="en-US" w:eastAsia="zh-CN" w:bidi="ar-SA"/>
        </w:rPr>
        <w:t>销售变现天数（DSO</w:t>
      </w:r>
      <w:r>
        <w:rPr>
          <w:rFonts w:hint="eastAsia" w:cs="Times New Roman"/>
          <w:kern w:val="0"/>
          <w:sz w:val="21"/>
          <w:szCs w:val="20"/>
          <w:lang w:val="en-US" w:eastAsia="zh-CN" w:bidi="ar-SA"/>
        </w:rPr>
        <w:t>）、应收账款周转天数、</w:t>
      </w:r>
      <w:r>
        <w:rPr>
          <w:rFonts w:hint="eastAsia" w:ascii="宋体" w:hAnsi="Times New Roman" w:eastAsia="宋体" w:cs="Times New Roman"/>
          <w:kern w:val="0"/>
          <w:sz w:val="21"/>
          <w:szCs w:val="20"/>
          <w:lang w:val="en-US" w:eastAsia="zh-CN" w:bidi="ar-SA"/>
        </w:rPr>
        <w:t>应收账款逾期率</w:t>
      </w:r>
      <w:r>
        <w:rPr>
          <w:rFonts w:hint="eastAsia" w:cs="Times New Roman"/>
          <w:kern w:val="0"/>
          <w:sz w:val="21"/>
          <w:szCs w:val="20"/>
          <w:lang w:val="en-US" w:eastAsia="zh-CN" w:bidi="ar-SA"/>
        </w:rPr>
        <w:t>、应收账款</w:t>
      </w:r>
      <w:r>
        <w:rPr>
          <w:rFonts w:hint="eastAsia" w:ascii="宋体" w:hAnsi="Times New Roman" w:eastAsia="宋体" w:cs="Times New Roman"/>
          <w:kern w:val="0"/>
          <w:sz w:val="21"/>
          <w:szCs w:val="20"/>
          <w:lang w:val="en-US" w:eastAsia="zh-CN" w:bidi="ar-SA"/>
        </w:rPr>
        <w:t>坏账率</w:t>
      </w:r>
      <w:r>
        <w:rPr>
          <w:rFonts w:hint="eastAsia" w:cs="Times New Roman"/>
          <w:kern w:val="0"/>
          <w:sz w:val="21"/>
          <w:szCs w:val="20"/>
          <w:lang w:val="en-US" w:eastAsia="zh-CN" w:bidi="ar-SA"/>
        </w:rPr>
        <w:t>、应付账款逾期率；</w:t>
      </w:r>
    </w:p>
    <w:p>
      <w:pPr>
        <w:pStyle w:val="57"/>
        <w:ind w:left="0" w:leftChars="0" w:firstLine="420" w:firstLineChars="200"/>
        <w:rPr>
          <w:rFonts w:hint="default" w:hAnsi="宋体" w:cs="宋体"/>
          <w:kern w:val="0"/>
          <w:sz w:val="21"/>
          <w:szCs w:val="20"/>
          <w:lang w:val="en-US" w:eastAsia="zh-CN" w:bidi="ar-SA"/>
        </w:rPr>
      </w:pPr>
      <w:r>
        <w:rPr>
          <w:rFonts w:hint="eastAsia" w:ascii="宋体" w:hAnsi="宋体" w:eastAsia="宋体" w:cs="宋体"/>
          <w:kern w:val="0"/>
          <w:sz w:val="21"/>
          <w:szCs w:val="20"/>
          <w:lang w:val="en-US" w:eastAsia="zh-CN" w:bidi="ar-SA"/>
        </w:rPr>
        <w:t>d)</w:t>
      </w:r>
      <w:r>
        <w:rPr>
          <w:rFonts w:hint="eastAsia" w:hAnsi="宋体" w:cs="宋体"/>
          <w:kern w:val="0"/>
          <w:sz w:val="21"/>
          <w:szCs w:val="20"/>
          <w:lang w:val="en-US" w:eastAsia="zh-CN" w:bidi="ar-SA"/>
        </w:rPr>
        <w:t xml:space="preserve">  预付款采购到货逾期率、预付款采购损失率；</w:t>
      </w:r>
    </w:p>
    <w:p>
      <w:pPr>
        <w:pStyle w:val="57"/>
        <w:ind w:left="0" w:leftChars="0" w:firstLine="420" w:firstLineChars="200"/>
        <w:rPr>
          <w:rFonts w:hint="default" w:ascii="宋体" w:hAnsi="Times New Roman" w:eastAsia="宋体" w:cs="Times New Roman"/>
          <w:kern w:val="0"/>
          <w:sz w:val="21"/>
          <w:szCs w:val="20"/>
          <w:lang w:val="en-US" w:eastAsia="zh-CN" w:bidi="ar-SA"/>
        </w:rPr>
      </w:pPr>
      <w:r>
        <w:rPr>
          <w:rFonts w:hint="eastAsia" w:cs="Times New Roman"/>
          <w:kern w:val="0"/>
          <w:sz w:val="21"/>
          <w:szCs w:val="20"/>
          <w:lang w:val="en-US" w:eastAsia="zh-CN" w:bidi="ar-SA"/>
        </w:rPr>
        <w:t>e)  外部信用评价等级、受信规模。</w:t>
      </w:r>
    </w:p>
    <w:p>
      <w:pPr>
        <w:pStyle w:val="57"/>
        <w:ind w:left="0" w:leftChars="0" w:firstLine="0" w:firstLineChars="0"/>
        <w:rPr>
          <w:rFonts w:hint="eastAsia" w:ascii="宋体" w:hAnsi="Times New Roman" w:eastAsia="宋体" w:cs="Times New Roman"/>
          <w:kern w:val="0"/>
          <w:sz w:val="21"/>
          <w:szCs w:val="20"/>
          <w:lang w:val="en-US" w:eastAsia="zh-CN" w:bidi="ar-SA"/>
        </w:rPr>
      </w:pPr>
      <w:r>
        <w:rPr>
          <w:rFonts w:hint="eastAsia" w:ascii="黑体" w:hAnsi="Times New Roman" w:eastAsia="黑体" w:cs="Times New Roman"/>
          <w:sz w:val="21"/>
          <w:lang w:val="en-US" w:eastAsia="zh-CN" w:bidi="ar-SA"/>
        </w:rPr>
        <w:t>7.2.3</w:t>
      </w:r>
      <w:r>
        <w:rPr>
          <w:rFonts w:hint="eastAsia" w:ascii="黑体" w:eastAsia="黑体" w:cs="Times New Roman"/>
          <w:sz w:val="21"/>
          <w:lang w:val="en-US" w:eastAsia="zh-CN" w:bidi="ar-SA"/>
        </w:rPr>
        <w:t xml:space="preserve">  </w:t>
      </w:r>
      <w:r>
        <w:rPr>
          <w:rFonts w:hint="eastAsia" w:ascii="宋体" w:hAnsi="Times New Roman" w:eastAsia="宋体" w:cs="Times New Roman"/>
          <w:kern w:val="0"/>
          <w:sz w:val="21"/>
          <w:szCs w:val="20"/>
          <w:lang w:val="en-US" w:eastAsia="zh-CN" w:bidi="ar-SA"/>
        </w:rPr>
        <w:t>企业</w:t>
      </w:r>
      <w:r>
        <w:rPr>
          <w:rFonts w:hint="eastAsia" w:cs="Times New Roman"/>
          <w:kern w:val="0"/>
          <w:sz w:val="21"/>
          <w:szCs w:val="20"/>
          <w:lang w:val="en-US" w:eastAsia="zh-CN" w:bidi="ar-SA"/>
        </w:rPr>
        <w:t>应根据</w:t>
      </w:r>
      <w:r>
        <w:rPr>
          <w:rFonts w:hint="eastAsia" w:ascii="宋体" w:hAnsi="Times New Roman" w:eastAsia="宋体" w:cs="Times New Roman"/>
          <w:kern w:val="0"/>
          <w:sz w:val="21"/>
          <w:szCs w:val="20"/>
          <w:lang w:val="en-US" w:eastAsia="zh-CN" w:bidi="ar-SA"/>
        </w:rPr>
        <w:t>内部条件和外部环境变化，适时调整信用管理目标，调整的因素包括但不限于：</w:t>
      </w:r>
    </w:p>
    <w:p>
      <w:pPr>
        <w:pStyle w:val="57"/>
        <w:ind w:left="0" w:leftChars="0" w:firstLine="420" w:firstLineChars="200"/>
        <w:rPr>
          <w:rFonts w:hint="eastAsia" w:ascii="宋体" w:hAnsi="Times New Roman" w:eastAsia="宋体" w:cs="Times New Roman"/>
          <w:kern w:val="0"/>
          <w:sz w:val="21"/>
          <w:szCs w:val="20"/>
          <w:lang w:val="en-US" w:eastAsia="zh-CN" w:bidi="ar-SA"/>
        </w:rPr>
      </w:pPr>
      <w:r>
        <w:rPr>
          <w:rFonts w:hint="eastAsia" w:cs="Times New Roman"/>
          <w:kern w:val="0"/>
          <w:sz w:val="21"/>
          <w:szCs w:val="20"/>
          <w:lang w:val="en-US" w:eastAsia="zh-CN" w:bidi="ar-SA"/>
        </w:rPr>
        <w:t>a</w:t>
      </w:r>
      <w:r>
        <w:rPr>
          <w:rFonts w:hint="eastAsia" w:ascii="宋体" w:hAnsi="宋体" w:eastAsia="宋体" w:cs="宋体"/>
          <w:kern w:val="0"/>
          <w:sz w:val="21"/>
          <w:szCs w:val="20"/>
          <w:lang w:val="en-US" w:eastAsia="zh-CN" w:bidi="ar-SA"/>
        </w:rPr>
        <w:t>)</w:t>
      </w:r>
      <w:r>
        <w:rPr>
          <w:rFonts w:hint="eastAsia" w:hAnsi="宋体" w:cs="宋体"/>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内部条件：自身实力、资金流动性、产品特点、经营状况等；</w:t>
      </w:r>
    </w:p>
    <w:p>
      <w:pPr>
        <w:pStyle w:val="57"/>
        <w:ind w:left="0" w:leftChars="0" w:firstLine="420" w:firstLineChars="200"/>
        <w:rPr>
          <w:rFonts w:hint="eastAsia" w:ascii="宋体" w:hAnsi="Times New Roman" w:eastAsia="宋体" w:cs="Times New Roman"/>
          <w:kern w:val="0"/>
          <w:sz w:val="21"/>
          <w:szCs w:val="20"/>
          <w:lang w:val="en-US" w:eastAsia="zh-CN" w:bidi="ar-SA"/>
        </w:rPr>
      </w:pPr>
      <w:r>
        <w:rPr>
          <w:rFonts w:hint="eastAsia" w:cs="Times New Roman"/>
          <w:kern w:val="0"/>
          <w:sz w:val="21"/>
          <w:szCs w:val="20"/>
          <w:lang w:val="en-US" w:eastAsia="zh-CN" w:bidi="ar-SA"/>
        </w:rPr>
        <w:t>b</w:t>
      </w:r>
      <w:r>
        <w:rPr>
          <w:rFonts w:hint="eastAsia" w:ascii="宋体" w:hAnsi="宋体" w:eastAsia="宋体" w:cs="宋体"/>
          <w:kern w:val="0"/>
          <w:sz w:val="21"/>
          <w:szCs w:val="20"/>
          <w:lang w:val="en-US" w:eastAsia="zh-CN" w:bidi="ar-SA"/>
        </w:rPr>
        <w:t>)</w:t>
      </w:r>
      <w:r>
        <w:rPr>
          <w:rFonts w:hint="eastAsia" w:hAnsi="宋体" w:cs="宋体"/>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外部环境：市场地位、行业特点、经济周期、国家政策等。</w:t>
      </w:r>
    </w:p>
    <w:p>
      <w:pPr>
        <w:pStyle w:val="57"/>
        <w:ind w:left="0" w:leftChars="0" w:firstLine="420" w:firstLineChars="200"/>
        <w:rPr>
          <w:rFonts w:hint="eastAsia" w:ascii="宋体" w:hAnsi="Times New Roman" w:eastAsia="宋体" w:cs="Times New Roman"/>
          <w:kern w:val="0"/>
          <w:sz w:val="21"/>
          <w:szCs w:val="20"/>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eastAsia="黑体" w:cs="Times New Roman"/>
          <w:sz w:val="21"/>
          <w:lang w:val="en-US" w:eastAsia="zh-CN" w:bidi="ar-SA"/>
        </w:rPr>
        <w:t>7</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 xml:space="preserve">3  </w:t>
      </w:r>
      <w:r>
        <w:rPr>
          <w:rFonts w:hint="eastAsia" w:ascii="黑体" w:hAnsi="Times New Roman" w:eastAsia="黑体" w:cs="Times New Roman"/>
          <w:sz w:val="21"/>
          <w:lang w:val="en-US" w:eastAsia="zh-CN" w:bidi="ar-SA"/>
        </w:rPr>
        <w:t>信用条件</w:t>
      </w:r>
    </w:p>
    <w:p>
      <w:pPr>
        <w:pStyle w:val="57"/>
        <w:ind w:left="0" w:leftChars="0" w:firstLine="0" w:firstLineChars="0"/>
        <w:rPr>
          <w:rFonts w:hint="default" w:ascii="黑体" w:hAnsi="Times New Roman" w:eastAsia="黑体" w:cs="Times New Roman"/>
          <w:sz w:val="21"/>
          <w:lang w:val="en-US" w:eastAsia="zh-CN" w:bidi="ar-SA"/>
        </w:rPr>
      </w:pPr>
    </w:p>
    <w:p>
      <w:pPr>
        <w:pStyle w:val="57"/>
        <w:ind w:left="0" w:leftChars="0" w:firstLine="420" w:firstLineChars="200"/>
        <w:rPr>
          <w:rFonts w:hint="eastAsia" w:ascii="宋体" w:hAnsi="Times New Roman" w:eastAsia="宋体" w:cs="Times New Roman"/>
          <w:kern w:val="0"/>
          <w:sz w:val="21"/>
          <w:szCs w:val="20"/>
          <w:lang w:val="en-US" w:eastAsia="zh-CN" w:bidi="ar-SA"/>
        </w:rPr>
      </w:pPr>
      <w:r>
        <w:rPr>
          <w:rFonts w:hint="eastAsia" w:cs="Times New Roman"/>
          <w:kern w:val="0"/>
          <w:sz w:val="21"/>
          <w:szCs w:val="20"/>
          <w:lang w:val="en-US" w:eastAsia="zh-CN" w:bidi="ar-SA"/>
        </w:rPr>
        <w:t>企业</w:t>
      </w:r>
      <w:r>
        <w:rPr>
          <w:rFonts w:hint="eastAsia" w:ascii="宋体" w:hAnsi="Times New Roman" w:eastAsia="宋体" w:cs="Times New Roman"/>
          <w:kern w:val="0"/>
          <w:sz w:val="21"/>
          <w:szCs w:val="20"/>
          <w:lang w:val="en-US" w:eastAsia="zh-CN" w:bidi="ar-SA"/>
        </w:rPr>
        <w:t>应依据信用策略</w:t>
      </w:r>
      <w:r>
        <w:rPr>
          <w:rFonts w:hint="eastAsia" w:cs="Times New Roman"/>
          <w:kern w:val="0"/>
          <w:sz w:val="21"/>
          <w:szCs w:val="20"/>
          <w:lang w:val="en-US" w:eastAsia="zh-CN" w:bidi="ar-SA"/>
        </w:rPr>
        <w:t>、信用管理</w:t>
      </w:r>
      <w:r>
        <w:rPr>
          <w:rFonts w:hint="eastAsia" w:ascii="宋体" w:hAnsi="Times New Roman" w:eastAsia="宋体" w:cs="Times New Roman"/>
          <w:kern w:val="0"/>
          <w:sz w:val="21"/>
          <w:szCs w:val="20"/>
          <w:lang w:val="en-US" w:eastAsia="zh-CN" w:bidi="ar-SA"/>
        </w:rPr>
        <w:t>目标，</w:t>
      </w:r>
      <w:r>
        <w:rPr>
          <w:rFonts w:hint="eastAsia" w:cs="Times New Roman"/>
          <w:kern w:val="0"/>
          <w:sz w:val="21"/>
          <w:szCs w:val="20"/>
          <w:lang w:val="en-US" w:eastAsia="zh-CN" w:bidi="ar-SA"/>
        </w:rPr>
        <w:t>以及经营状况，</w:t>
      </w:r>
      <w:r>
        <w:rPr>
          <w:rFonts w:hint="eastAsia" w:ascii="宋体" w:hAnsi="Times New Roman" w:eastAsia="宋体" w:cs="Times New Roman"/>
          <w:kern w:val="0"/>
          <w:sz w:val="21"/>
          <w:szCs w:val="20"/>
          <w:lang w:val="en-US" w:eastAsia="zh-CN" w:bidi="ar-SA"/>
        </w:rPr>
        <w:t>确定一定时期</w:t>
      </w:r>
      <w:r>
        <w:rPr>
          <w:rFonts w:hint="eastAsia" w:cs="Times New Roman"/>
          <w:kern w:val="0"/>
          <w:sz w:val="21"/>
          <w:szCs w:val="20"/>
          <w:lang w:val="en-US" w:eastAsia="zh-CN" w:bidi="ar-SA"/>
        </w:rPr>
        <w:t>内（通常为一年）执行的</w:t>
      </w:r>
      <w:r>
        <w:rPr>
          <w:rFonts w:hint="eastAsia" w:ascii="宋体" w:hAnsi="Times New Roman" w:eastAsia="宋体" w:cs="Times New Roman"/>
          <w:kern w:val="0"/>
          <w:sz w:val="21"/>
          <w:szCs w:val="20"/>
          <w:lang w:val="en-US" w:eastAsia="zh-CN" w:bidi="ar-SA"/>
        </w:rPr>
        <w:t>信用条件，</w:t>
      </w:r>
      <w:r>
        <w:rPr>
          <w:rFonts w:hint="eastAsia" w:cs="Times New Roman"/>
          <w:kern w:val="0"/>
          <w:sz w:val="21"/>
          <w:szCs w:val="20"/>
          <w:lang w:val="en-US" w:eastAsia="zh-CN" w:bidi="ar-SA"/>
        </w:rPr>
        <w:t>并形成文件正式执行。信用条件包括</w:t>
      </w:r>
      <w:r>
        <w:rPr>
          <w:rFonts w:hint="eastAsia" w:ascii="宋体" w:hAnsi="Times New Roman" w:eastAsia="宋体" w:cs="Times New Roman"/>
          <w:kern w:val="0"/>
          <w:sz w:val="21"/>
          <w:szCs w:val="20"/>
          <w:lang w:val="en-US" w:eastAsia="zh-CN" w:bidi="ar-SA"/>
        </w:rPr>
        <w:t>：</w:t>
      </w:r>
    </w:p>
    <w:p>
      <w:pPr>
        <w:pStyle w:val="57"/>
        <w:numPr>
          <w:ilvl w:val="0"/>
          <w:numId w:val="33"/>
        </w:numPr>
        <w:ind w:left="0" w:leftChars="0" w:firstLine="420" w:firstLineChars="200"/>
        <w:rPr>
          <w:rFonts w:hint="eastAsia" w:ascii="宋体" w:hAnsi="Times New Roman" w:eastAsia="宋体" w:cs="Times New Roman"/>
          <w:kern w:val="0"/>
          <w:sz w:val="21"/>
          <w:szCs w:val="20"/>
          <w:lang w:val="en-US" w:eastAsia="zh-CN" w:bidi="ar-SA"/>
        </w:rPr>
      </w:pPr>
      <w:r>
        <w:rPr>
          <w:rFonts w:hint="eastAsia"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赊销</w:t>
      </w:r>
      <w:r>
        <w:rPr>
          <w:rFonts w:hint="eastAsia" w:cs="Times New Roman"/>
          <w:kern w:val="0"/>
          <w:sz w:val="21"/>
          <w:szCs w:val="20"/>
          <w:lang w:val="en-US" w:eastAsia="zh-CN" w:bidi="ar-SA"/>
        </w:rPr>
        <w:t>（预付款采购）客户</w:t>
      </w:r>
      <w:r>
        <w:rPr>
          <w:rFonts w:hint="eastAsia" w:ascii="宋体" w:hAnsi="Times New Roman" w:eastAsia="宋体" w:cs="Times New Roman"/>
          <w:kern w:val="0"/>
          <w:sz w:val="21"/>
          <w:szCs w:val="20"/>
          <w:lang w:val="en-US" w:eastAsia="zh-CN" w:bidi="ar-SA"/>
        </w:rPr>
        <w:t>最低信用等级要求</w:t>
      </w:r>
      <w:r>
        <w:rPr>
          <w:rFonts w:hint="eastAsia" w:cs="Times New Roman"/>
          <w:kern w:val="0"/>
          <w:sz w:val="21"/>
          <w:szCs w:val="20"/>
          <w:lang w:val="en-US" w:eastAsia="zh-CN" w:bidi="ar-SA"/>
        </w:rPr>
        <w:t>；</w:t>
      </w:r>
    </w:p>
    <w:p>
      <w:pPr>
        <w:pStyle w:val="57"/>
        <w:numPr>
          <w:ilvl w:val="0"/>
          <w:numId w:val="33"/>
        </w:numPr>
        <w:ind w:left="0" w:leftChars="0" w:firstLine="420" w:firstLineChars="200"/>
        <w:rPr>
          <w:rFonts w:hint="eastAsia" w:ascii="宋体" w:hAnsi="Times New Roman" w:eastAsia="宋体" w:cs="Times New Roman"/>
          <w:kern w:val="0"/>
          <w:sz w:val="21"/>
          <w:szCs w:val="20"/>
          <w:lang w:val="en-US" w:eastAsia="zh-CN" w:bidi="ar-SA"/>
        </w:rPr>
      </w:pPr>
      <w:r>
        <w:rPr>
          <w:rFonts w:hint="eastAsia" w:cs="Times New Roman"/>
          <w:kern w:val="0"/>
          <w:sz w:val="21"/>
          <w:szCs w:val="20"/>
          <w:lang w:val="en-US" w:eastAsia="zh-CN" w:bidi="ar-SA"/>
        </w:rPr>
        <w:t xml:space="preserve"> 赊销（预付款采购）</w:t>
      </w:r>
      <w:r>
        <w:rPr>
          <w:rFonts w:hint="eastAsia" w:ascii="宋体" w:hAnsi="Times New Roman" w:eastAsia="宋体" w:cs="Times New Roman"/>
          <w:kern w:val="0"/>
          <w:sz w:val="21"/>
          <w:szCs w:val="20"/>
          <w:lang w:val="en-US" w:eastAsia="zh-CN" w:bidi="ar-SA"/>
        </w:rPr>
        <w:t>最长信用期限；</w:t>
      </w:r>
    </w:p>
    <w:p>
      <w:pPr>
        <w:pStyle w:val="57"/>
        <w:numPr>
          <w:ilvl w:val="0"/>
          <w:numId w:val="33"/>
        </w:numPr>
        <w:ind w:left="0" w:leftChars="0" w:firstLine="420" w:firstLineChars="200"/>
        <w:rPr>
          <w:rFonts w:hint="eastAsia" w:cs="Times New Roman"/>
          <w:kern w:val="0"/>
          <w:sz w:val="21"/>
          <w:szCs w:val="20"/>
          <w:lang w:val="en-US" w:eastAsia="zh-CN" w:bidi="ar-SA"/>
        </w:rPr>
      </w:pPr>
      <w:r>
        <w:rPr>
          <w:rFonts w:hint="eastAsia" w:cs="Times New Roman"/>
          <w:kern w:val="0"/>
          <w:sz w:val="21"/>
          <w:szCs w:val="20"/>
          <w:lang w:val="en-US" w:eastAsia="zh-CN" w:bidi="ar-SA"/>
        </w:rPr>
        <w:t xml:space="preserve"> 客户提早还款的</w:t>
      </w:r>
      <w:r>
        <w:rPr>
          <w:rFonts w:hint="eastAsia" w:ascii="宋体" w:hAnsi="Times New Roman" w:eastAsia="宋体" w:cs="Times New Roman"/>
          <w:kern w:val="0"/>
          <w:sz w:val="21"/>
          <w:szCs w:val="20"/>
          <w:lang w:val="en-US" w:eastAsia="zh-CN" w:bidi="ar-SA"/>
        </w:rPr>
        <w:t>现金折扣</w:t>
      </w:r>
      <w:r>
        <w:rPr>
          <w:rFonts w:hint="eastAsia" w:cs="Times New Roman"/>
          <w:kern w:val="0"/>
          <w:sz w:val="21"/>
          <w:szCs w:val="20"/>
          <w:lang w:val="en-US" w:eastAsia="zh-CN" w:bidi="ar-SA"/>
        </w:rPr>
        <w:t>率。</w:t>
      </w:r>
    </w:p>
    <w:p>
      <w:pPr>
        <w:pStyle w:val="57"/>
        <w:ind w:left="0" w:leftChars="0" w:firstLine="420" w:firstLineChars="200"/>
        <w:rPr>
          <w:rFonts w:hint="eastAsia" w:cs="Times New Roman"/>
          <w:kern w:val="0"/>
          <w:sz w:val="21"/>
          <w:szCs w:val="20"/>
          <w:lang w:val="en-US" w:eastAsia="zh-CN" w:bidi="ar-SA"/>
        </w:rPr>
      </w:pPr>
    </w:p>
    <w:p>
      <w:pPr>
        <w:pStyle w:val="57"/>
        <w:ind w:left="0" w:leftChars="0" w:firstLine="0" w:firstLineChars="0"/>
        <w:rPr>
          <w:rFonts w:hint="default" w:ascii="黑体" w:eastAsia="黑体" w:cs="Times New Roman"/>
          <w:sz w:val="21"/>
          <w:lang w:val="en-US" w:eastAsia="zh-CN" w:bidi="ar-SA"/>
        </w:rPr>
      </w:pPr>
      <w:r>
        <w:rPr>
          <w:rFonts w:hint="eastAsia" w:ascii="黑体" w:eastAsia="黑体" w:cs="Times New Roman"/>
          <w:sz w:val="21"/>
          <w:lang w:val="en-US" w:eastAsia="zh-CN" w:bidi="ar-SA"/>
        </w:rPr>
        <w:t>7.4  授信审批权限</w:t>
      </w:r>
    </w:p>
    <w:p>
      <w:pPr>
        <w:pStyle w:val="57"/>
        <w:ind w:left="0" w:leftChars="0" w:firstLine="0" w:firstLineChars="0"/>
        <w:rPr>
          <w:rFonts w:hint="eastAsia" w:ascii="黑体" w:eastAsia="黑体" w:cs="Times New Roman"/>
          <w:sz w:val="21"/>
          <w:lang w:val="en-US" w:eastAsia="zh-CN" w:bidi="ar-SA"/>
        </w:rPr>
      </w:pPr>
    </w:p>
    <w:p>
      <w:pPr>
        <w:pStyle w:val="57"/>
        <w:numPr>
          <w:ilvl w:val="0"/>
          <w:numId w:val="0"/>
        </w:numPr>
        <w:ind w:firstLine="420" w:firstLineChars="200"/>
        <w:rPr>
          <w:rFonts w:hint="default" w:cs="Times New Roman"/>
          <w:kern w:val="0"/>
          <w:sz w:val="21"/>
          <w:szCs w:val="20"/>
          <w:lang w:val="en-US" w:eastAsia="zh-CN" w:bidi="ar-SA"/>
        </w:rPr>
      </w:pPr>
      <w:r>
        <w:rPr>
          <w:rFonts w:hint="eastAsia" w:cs="Times New Roman"/>
          <w:kern w:val="0"/>
          <w:sz w:val="21"/>
          <w:szCs w:val="20"/>
          <w:lang w:val="en-US" w:eastAsia="zh-CN" w:bidi="ar-SA"/>
        </w:rPr>
        <w:t>企业</w:t>
      </w:r>
      <w:r>
        <w:rPr>
          <w:rFonts w:hint="eastAsia" w:ascii="宋体" w:hAnsi="Times New Roman" w:eastAsia="宋体" w:cs="Times New Roman"/>
          <w:kern w:val="0"/>
          <w:sz w:val="21"/>
          <w:szCs w:val="20"/>
          <w:lang w:val="en-US" w:eastAsia="zh-CN" w:bidi="ar-SA"/>
        </w:rPr>
        <w:t>应</w:t>
      </w:r>
      <w:r>
        <w:rPr>
          <w:rFonts w:hint="eastAsia" w:cs="Times New Roman"/>
          <w:kern w:val="0"/>
          <w:sz w:val="21"/>
          <w:szCs w:val="20"/>
          <w:lang w:val="en-US" w:eastAsia="zh-CN" w:bidi="ar-SA"/>
        </w:rPr>
        <w:t>根据信用策略、信用目标和经营状况，明</w:t>
      </w:r>
      <w:r>
        <w:rPr>
          <w:rFonts w:hint="eastAsia" w:ascii="宋体" w:hAnsi="Times New Roman" w:eastAsia="宋体" w:cs="Times New Roman"/>
          <w:kern w:val="0"/>
          <w:sz w:val="21"/>
          <w:szCs w:val="20"/>
          <w:lang w:val="en-US" w:eastAsia="zh-CN" w:bidi="ar-SA"/>
        </w:rPr>
        <w:t>确</w:t>
      </w:r>
      <w:r>
        <w:rPr>
          <w:rFonts w:hint="eastAsia" w:cs="Times New Roman"/>
          <w:kern w:val="0"/>
          <w:sz w:val="21"/>
          <w:szCs w:val="20"/>
          <w:lang w:val="en-US" w:eastAsia="zh-CN" w:bidi="ar-SA"/>
        </w:rPr>
        <w:t>一定时期内（通常为一年）</w:t>
      </w:r>
      <w:r>
        <w:rPr>
          <w:rFonts w:hint="eastAsia" w:ascii="宋体" w:hAnsi="Times New Roman" w:eastAsia="宋体" w:cs="Times New Roman"/>
          <w:kern w:val="0"/>
          <w:sz w:val="21"/>
          <w:szCs w:val="20"/>
          <w:lang w:val="en-US" w:eastAsia="zh-CN" w:bidi="ar-SA"/>
        </w:rPr>
        <w:t>对</w:t>
      </w:r>
      <w:r>
        <w:rPr>
          <w:rFonts w:hint="eastAsia" w:cs="Times New Roman"/>
          <w:kern w:val="0"/>
          <w:sz w:val="21"/>
          <w:szCs w:val="20"/>
          <w:lang w:val="en-US" w:eastAsia="zh-CN" w:bidi="ar-SA"/>
        </w:rPr>
        <w:t>赊销（或预付款采购）</w:t>
      </w:r>
      <w:r>
        <w:rPr>
          <w:rFonts w:hint="eastAsia" w:ascii="宋体" w:hAnsi="Times New Roman" w:eastAsia="宋体" w:cs="Times New Roman"/>
          <w:kern w:val="0"/>
          <w:sz w:val="21"/>
          <w:szCs w:val="20"/>
          <w:lang w:val="en-US" w:eastAsia="zh-CN" w:bidi="ar-SA"/>
        </w:rPr>
        <w:t>客户授信的</w:t>
      </w:r>
      <w:r>
        <w:rPr>
          <w:rFonts w:hint="eastAsia" w:cs="Times New Roman"/>
          <w:kern w:val="0"/>
          <w:sz w:val="21"/>
          <w:szCs w:val="20"/>
          <w:lang w:val="en-US" w:eastAsia="zh-CN" w:bidi="ar-SA"/>
        </w:rPr>
        <w:t>分级</w:t>
      </w:r>
      <w:r>
        <w:rPr>
          <w:rFonts w:hint="eastAsia" w:ascii="宋体" w:hAnsi="Times New Roman" w:eastAsia="宋体" w:cs="Times New Roman"/>
          <w:kern w:val="0"/>
          <w:sz w:val="21"/>
          <w:szCs w:val="20"/>
          <w:lang w:val="en-US" w:eastAsia="zh-CN" w:bidi="ar-SA"/>
        </w:rPr>
        <w:t>审批</w:t>
      </w:r>
      <w:r>
        <w:rPr>
          <w:rFonts w:hint="eastAsia" w:cs="Times New Roman"/>
          <w:kern w:val="0"/>
          <w:sz w:val="21"/>
          <w:szCs w:val="20"/>
          <w:lang w:val="en-US" w:eastAsia="zh-CN" w:bidi="ar-SA"/>
        </w:rPr>
        <w:t>原则和权限，形成文件并正式执行。</w:t>
      </w:r>
    </w:p>
    <w:p>
      <w:pPr>
        <w:pStyle w:val="105"/>
        <w:numPr>
          <w:ilvl w:val="1"/>
          <w:numId w:val="0"/>
        </w:numPr>
        <w:spacing w:before="240" w:after="240"/>
        <w:rPr>
          <w:rFonts w:hint="eastAsia"/>
        </w:rPr>
      </w:pPr>
      <w:r>
        <w:rPr>
          <w:rFonts w:hint="eastAsia"/>
          <w:lang w:val="en-US" w:eastAsia="zh-CN"/>
        </w:rPr>
        <w:t xml:space="preserve">8  </w:t>
      </w:r>
      <w:r>
        <w:rPr>
          <w:rFonts w:hint="eastAsia"/>
        </w:rPr>
        <w:t>信用调查</w:t>
      </w:r>
    </w:p>
    <w:p>
      <w:pPr>
        <w:pStyle w:val="57"/>
        <w:ind w:left="0" w:leftChars="0" w:firstLine="0" w:firstLineChars="0"/>
        <w:rPr>
          <w:rFonts w:hint="eastAsia" w:ascii="黑体" w:eastAsia="黑体" w:cs="Times New Roman"/>
          <w:sz w:val="21"/>
          <w:lang w:val="en-US" w:eastAsia="zh-CN" w:bidi="ar-SA"/>
        </w:rPr>
      </w:pPr>
      <w:r>
        <w:rPr>
          <w:rFonts w:hint="eastAsia" w:ascii="黑体" w:eastAsia="黑体" w:cs="Times New Roman"/>
          <w:sz w:val="21"/>
          <w:lang w:val="en-US" w:eastAsia="zh-CN" w:bidi="ar-SA"/>
        </w:rPr>
        <w:t>8</w:t>
      </w:r>
      <w:r>
        <w:rPr>
          <w:rFonts w:hint="eastAsia" w:ascii="黑体" w:hAnsi="Times New Roman" w:eastAsia="黑体" w:cs="Times New Roman"/>
          <w:sz w:val="21"/>
          <w:lang w:val="en-US" w:eastAsia="zh-CN" w:bidi="ar-SA"/>
        </w:rPr>
        <w:t>.1</w:t>
      </w:r>
      <w:r>
        <w:rPr>
          <w:rFonts w:hint="eastAsia" w:ascii="黑体" w:eastAsia="黑体" w:cs="Times New Roman"/>
          <w:sz w:val="21"/>
          <w:lang w:val="en-US" w:eastAsia="zh-CN" w:bidi="ar-SA"/>
        </w:rPr>
        <w:t xml:space="preserve">  调查对象</w:t>
      </w:r>
    </w:p>
    <w:p>
      <w:pPr>
        <w:pStyle w:val="57"/>
        <w:ind w:left="0" w:leftChars="0" w:firstLine="0" w:firstLineChars="0"/>
        <w:rPr>
          <w:rFonts w:hint="eastAsia" w:ascii="黑体" w:eastAsia="黑体" w:cs="Times New Roman"/>
          <w:sz w:val="21"/>
          <w:lang w:val="en-US" w:eastAsia="zh-CN" w:bidi="ar-SA"/>
        </w:rPr>
      </w:pPr>
    </w:p>
    <w:p>
      <w:pPr>
        <w:pStyle w:val="57"/>
        <w:ind w:left="0" w:leftChars="0" w:firstLine="420" w:firstLineChars="200"/>
        <w:rPr>
          <w:rFonts w:hint="eastAsia" w:ascii="宋体" w:hAnsi="宋体" w:eastAsia="宋体" w:cs="宋体"/>
          <w:sz w:val="21"/>
          <w:lang w:val="en-US" w:eastAsia="zh-CN" w:bidi="ar-SA"/>
        </w:rPr>
      </w:pPr>
      <w:r>
        <w:rPr>
          <w:rFonts w:hint="eastAsia" w:ascii="宋体" w:hAnsi="宋体" w:eastAsia="宋体" w:cs="宋体"/>
          <w:sz w:val="21"/>
          <w:lang w:val="en-US" w:eastAsia="zh-CN" w:bidi="ar-SA"/>
        </w:rPr>
        <w:t>企业对首次申请授信的赊销客户（或预付款采购供应商），应指定相关人员对其进行全面的信用调查。</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eastAsia="黑体" w:cs="Times New Roman"/>
          <w:sz w:val="21"/>
          <w:lang w:val="en-US" w:eastAsia="zh-CN" w:bidi="ar-SA"/>
        </w:rPr>
      </w:pPr>
      <w:r>
        <w:rPr>
          <w:rFonts w:hint="eastAsia" w:ascii="黑体" w:eastAsia="黑体" w:cs="Times New Roman"/>
          <w:sz w:val="21"/>
          <w:lang w:val="en-US" w:eastAsia="zh-CN" w:bidi="ar-SA"/>
        </w:rPr>
        <w:t>8.2  调查内容</w:t>
      </w:r>
    </w:p>
    <w:p>
      <w:pPr>
        <w:pStyle w:val="57"/>
        <w:ind w:left="0" w:leftChars="0" w:firstLine="0" w:firstLineChars="0"/>
        <w:rPr>
          <w:rFonts w:hint="eastAsia" w:ascii="黑体" w:eastAsia="黑体" w:cs="Times New Roman"/>
          <w:sz w:val="21"/>
          <w:lang w:val="en-US" w:eastAsia="zh-CN" w:bidi="ar-SA"/>
        </w:rPr>
      </w:pPr>
    </w:p>
    <w:p>
      <w:pPr>
        <w:pStyle w:val="57"/>
        <w:ind w:left="0" w:leftChars="0" w:firstLine="420" w:firstLineChars="200"/>
        <w:rPr>
          <w:rFonts w:hint="eastAsia" w:ascii="宋体" w:hAnsi="宋体" w:eastAsia="宋体" w:cs="宋体"/>
        </w:rPr>
      </w:pPr>
      <w:r>
        <w:rPr>
          <w:rFonts w:hint="eastAsia" w:ascii="宋体" w:hAnsi="宋体" w:eastAsia="宋体" w:cs="宋体"/>
        </w:rPr>
        <w:t>信用调查</w:t>
      </w:r>
      <w:r>
        <w:rPr>
          <w:rFonts w:hint="eastAsia" w:hAnsi="宋体" w:cs="宋体"/>
          <w:lang w:val="en-US" w:eastAsia="zh-CN"/>
        </w:rPr>
        <w:t>可包含但不限于如下内容</w:t>
      </w:r>
      <w:r>
        <w:rPr>
          <w:rFonts w:hint="eastAsia" w:ascii="宋体" w:hAnsi="宋体" w:eastAsia="宋体" w:cs="宋体"/>
        </w:rPr>
        <w:t>：</w:t>
      </w:r>
    </w:p>
    <w:p>
      <w:pPr>
        <w:pStyle w:val="57"/>
        <w:numPr>
          <w:ilvl w:val="0"/>
          <w:numId w:val="34"/>
        </w:numPr>
        <w:ind w:left="0" w:leftChars="0" w:firstLine="420" w:firstLineChars="200"/>
        <w:rPr>
          <w:rFonts w:hint="eastAsia" w:ascii="宋体" w:hAnsi="宋体" w:eastAsia="宋体" w:cs="宋体"/>
        </w:rPr>
      </w:pPr>
      <w:r>
        <w:rPr>
          <w:rFonts w:hint="eastAsia" w:hAnsi="宋体" w:cs="宋体"/>
          <w:lang w:val="en-US" w:eastAsia="zh-CN"/>
        </w:rPr>
        <w:t xml:space="preserve"> 客户基本</w:t>
      </w:r>
      <w:r>
        <w:rPr>
          <w:rFonts w:hint="eastAsia" w:ascii="宋体" w:hAnsi="宋体" w:eastAsia="宋体" w:cs="宋体"/>
        </w:rPr>
        <w:t>信息；</w:t>
      </w:r>
    </w:p>
    <w:p>
      <w:pPr>
        <w:pStyle w:val="57"/>
        <w:numPr>
          <w:ilvl w:val="0"/>
          <w:numId w:val="34"/>
        </w:numPr>
        <w:ind w:left="0" w:leftChars="0" w:firstLine="420" w:firstLineChars="200"/>
        <w:rPr>
          <w:rFonts w:hint="eastAsia" w:ascii="宋体" w:hAnsi="宋体" w:eastAsia="宋体" w:cs="宋体"/>
        </w:rPr>
      </w:pPr>
      <w:r>
        <w:rPr>
          <w:rFonts w:hint="eastAsia" w:hAnsi="宋体" w:cs="宋体"/>
          <w:lang w:val="en-US" w:eastAsia="zh-CN"/>
        </w:rPr>
        <w:t xml:space="preserve"> 重要股东或实际控制人信息；</w:t>
      </w:r>
    </w:p>
    <w:p>
      <w:pPr>
        <w:pStyle w:val="57"/>
        <w:numPr>
          <w:ilvl w:val="0"/>
          <w:numId w:val="34"/>
        </w:numPr>
        <w:ind w:left="0" w:leftChars="0" w:firstLine="420" w:firstLineChars="200"/>
        <w:rPr>
          <w:rFonts w:hint="eastAsia" w:ascii="宋体" w:hAnsi="宋体" w:eastAsia="宋体" w:cs="宋体"/>
        </w:rPr>
      </w:pPr>
      <w:r>
        <w:rPr>
          <w:rFonts w:hint="eastAsia" w:hAnsi="宋体" w:cs="宋体"/>
          <w:lang w:val="en-US" w:eastAsia="zh-CN"/>
        </w:rPr>
        <w:t xml:space="preserve"> </w:t>
      </w:r>
      <w:r>
        <w:rPr>
          <w:rFonts w:hint="eastAsia" w:ascii="宋体" w:hAnsi="宋体" w:eastAsia="宋体" w:cs="宋体"/>
        </w:rPr>
        <w:t>高管人员信息；</w:t>
      </w:r>
    </w:p>
    <w:p>
      <w:pPr>
        <w:pStyle w:val="57"/>
        <w:numPr>
          <w:ilvl w:val="0"/>
          <w:numId w:val="34"/>
        </w:numPr>
        <w:ind w:left="0" w:leftChars="0" w:firstLine="420" w:firstLineChars="200"/>
        <w:rPr>
          <w:rFonts w:hint="eastAsia" w:ascii="宋体" w:hAnsi="宋体" w:eastAsia="宋体" w:cs="宋体"/>
        </w:rPr>
      </w:pPr>
      <w:r>
        <w:rPr>
          <w:rFonts w:hint="eastAsia" w:hAnsi="宋体" w:cs="宋体"/>
          <w:lang w:val="en-US" w:eastAsia="zh-CN"/>
        </w:rPr>
        <w:t xml:space="preserve"> 关联企业信息；</w:t>
      </w:r>
    </w:p>
    <w:p>
      <w:pPr>
        <w:pStyle w:val="57"/>
        <w:numPr>
          <w:ilvl w:val="0"/>
          <w:numId w:val="34"/>
        </w:numPr>
        <w:ind w:left="0" w:leftChars="0" w:firstLine="420" w:firstLineChars="200"/>
        <w:rPr>
          <w:rFonts w:hint="eastAsia" w:ascii="宋体" w:hAnsi="宋体" w:eastAsia="宋体" w:cs="宋体"/>
        </w:rPr>
      </w:pPr>
      <w:r>
        <w:rPr>
          <w:rFonts w:hint="eastAsia" w:hAnsi="宋体" w:cs="宋体"/>
          <w:lang w:val="en-US" w:eastAsia="zh-CN"/>
        </w:rPr>
        <w:t xml:space="preserve"> 人力资源信息；</w:t>
      </w:r>
    </w:p>
    <w:p>
      <w:pPr>
        <w:pStyle w:val="57"/>
        <w:numPr>
          <w:ilvl w:val="0"/>
          <w:numId w:val="34"/>
        </w:numPr>
        <w:ind w:left="0" w:leftChars="0" w:firstLine="420" w:firstLineChars="200"/>
        <w:rPr>
          <w:rFonts w:hint="eastAsia" w:ascii="宋体" w:hAnsi="宋体" w:eastAsia="宋体" w:cs="宋体"/>
        </w:rPr>
      </w:pPr>
      <w:r>
        <w:rPr>
          <w:rFonts w:hint="eastAsia" w:hAnsi="宋体" w:cs="宋体"/>
          <w:lang w:val="en-US" w:eastAsia="zh-CN"/>
        </w:rPr>
        <w:t xml:space="preserve"> 物质资源信息；</w:t>
      </w:r>
    </w:p>
    <w:p>
      <w:pPr>
        <w:pStyle w:val="57"/>
        <w:numPr>
          <w:ilvl w:val="0"/>
          <w:numId w:val="34"/>
        </w:numPr>
        <w:ind w:left="0" w:leftChars="0" w:firstLine="420" w:firstLineChars="200"/>
        <w:rPr>
          <w:rFonts w:hint="eastAsia" w:ascii="宋体" w:hAnsi="宋体" w:eastAsia="宋体" w:cs="宋体"/>
        </w:rPr>
      </w:pPr>
      <w:r>
        <w:rPr>
          <w:rFonts w:hint="eastAsia" w:hAnsi="宋体" w:cs="宋体"/>
          <w:lang w:val="en-US" w:eastAsia="zh-CN"/>
        </w:rPr>
        <w:t xml:space="preserve"> 产品质量信息；</w:t>
      </w:r>
    </w:p>
    <w:p>
      <w:pPr>
        <w:pStyle w:val="57"/>
        <w:numPr>
          <w:ilvl w:val="0"/>
          <w:numId w:val="34"/>
        </w:numPr>
        <w:ind w:left="0" w:leftChars="0" w:firstLine="420" w:firstLineChars="200"/>
        <w:rPr>
          <w:rFonts w:hint="eastAsia" w:ascii="宋体" w:hAnsi="宋体" w:eastAsia="宋体" w:cs="宋体"/>
        </w:rPr>
      </w:pPr>
      <w:r>
        <w:rPr>
          <w:rFonts w:hint="eastAsia" w:hAnsi="宋体" w:cs="宋体"/>
          <w:lang w:val="en-US" w:eastAsia="zh-CN"/>
        </w:rPr>
        <w:t xml:space="preserve"> 财务状况</w:t>
      </w:r>
      <w:r>
        <w:rPr>
          <w:rFonts w:hint="eastAsia" w:ascii="宋体" w:hAnsi="宋体" w:eastAsia="宋体" w:cs="宋体"/>
        </w:rPr>
        <w:t>信息；</w:t>
      </w:r>
    </w:p>
    <w:p>
      <w:pPr>
        <w:pStyle w:val="57"/>
        <w:numPr>
          <w:ilvl w:val="0"/>
          <w:numId w:val="34"/>
        </w:numPr>
        <w:ind w:left="0" w:leftChars="0" w:firstLine="420" w:firstLineChars="200"/>
        <w:rPr>
          <w:rFonts w:hint="eastAsia" w:ascii="宋体" w:hAnsi="宋体" w:eastAsia="宋体" w:cs="宋体"/>
        </w:rPr>
      </w:pPr>
      <w:r>
        <w:rPr>
          <w:rFonts w:hint="eastAsia" w:hAnsi="宋体" w:cs="宋体"/>
          <w:lang w:val="en-US" w:eastAsia="zh-CN"/>
        </w:rPr>
        <w:t xml:space="preserve"> 信用交易历史信息；</w:t>
      </w:r>
    </w:p>
    <w:p>
      <w:pPr>
        <w:pStyle w:val="57"/>
        <w:numPr>
          <w:ilvl w:val="0"/>
          <w:numId w:val="34"/>
        </w:numPr>
        <w:ind w:left="0" w:leftChars="0" w:firstLine="420" w:firstLineChars="200"/>
        <w:rPr>
          <w:rFonts w:hint="eastAsia" w:ascii="宋体" w:hAnsi="宋体" w:eastAsia="宋体" w:cs="宋体"/>
        </w:rPr>
      </w:pPr>
      <w:r>
        <w:rPr>
          <w:rFonts w:hint="eastAsia" w:hAnsi="宋体" w:cs="宋体"/>
          <w:lang w:val="en-US" w:eastAsia="zh-CN"/>
        </w:rPr>
        <w:t xml:space="preserve"> </w:t>
      </w:r>
      <w:r>
        <w:rPr>
          <w:rFonts w:hint="eastAsia" w:ascii="宋体" w:hAnsi="宋体" w:eastAsia="宋体" w:cs="宋体"/>
        </w:rPr>
        <w:t>资质</w:t>
      </w:r>
      <w:r>
        <w:rPr>
          <w:rFonts w:hint="eastAsia" w:hAnsi="宋体" w:cs="宋体"/>
          <w:lang w:eastAsia="zh-CN"/>
        </w:rPr>
        <w:t>、</w:t>
      </w:r>
      <w:r>
        <w:rPr>
          <w:rFonts w:hint="eastAsia" w:hAnsi="宋体" w:cs="宋体"/>
          <w:lang w:val="en-US" w:eastAsia="zh-CN"/>
        </w:rPr>
        <w:t>荣</w:t>
      </w:r>
      <w:r>
        <w:rPr>
          <w:rFonts w:hint="eastAsia" w:ascii="宋体" w:hAnsi="宋体" w:eastAsia="宋体" w:cs="宋体"/>
        </w:rPr>
        <w:t>誉与失信行为信息；</w:t>
      </w:r>
    </w:p>
    <w:p>
      <w:pPr>
        <w:pStyle w:val="57"/>
        <w:numPr>
          <w:ilvl w:val="0"/>
          <w:numId w:val="34"/>
        </w:numPr>
        <w:ind w:left="0" w:leftChars="0" w:firstLine="420" w:firstLineChars="200"/>
        <w:rPr>
          <w:rFonts w:hint="eastAsia" w:ascii="宋体" w:hAnsi="宋体" w:eastAsia="宋体" w:cs="宋体"/>
        </w:rPr>
      </w:pPr>
      <w:r>
        <w:rPr>
          <w:rFonts w:hint="eastAsia" w:hAnsi="宋体" w:cs="宋体"/>
          <w:lang w:val="en-US" w:eastAsia="zh-CN"/>
        </w:rPr>
        <w:t xml:space="preserve"> 行政处罚和司法诉讼信息；</w:t>
      </w:r>
    </w:p>
    <w:p>
      <w:pPr>
        <w:pStyle w:val="57"/>
        <w:numPr>
          <w:ilvl w:val="0"/>
          <w:numId w:val="34"/>
        </w:numPr>
        <w:ind w:left="0" w:leftChars="0" w:firstLine="420" w:firstLineChars="200"/>
        <w:rPr>
          <w:rFonts w:hint="eastAsia" w:ascii="宋体" w:hAnsi="宋体" w:eastAsia="宋体" w:cs="宋体"/>
        </w:rPr>
      </w:pPr>
      <w:r>
        <w:rPr>
          <w:rFonts w:hint="eastAsia" w:hAnsi="宋体" w:cs="宋体"/>
          <w:lang w:val="en-US" w:eastAsia="zh-CN"/>
        </w:rPr>
        <w:t xml:space="preserve"> 社保、纳税信息；</w:t>
      </w:r>
    </w:p>
    <w:p>
      <w:pPr>
        <w:pStyle w:val="57"/>
        <w:numPr>
          <w:ilvl w:val="0"/>
          <w:numId w:val="34"/>
        </w:numPr>
        <w:ind w:left="0" w:leftChars="0" w:firstLine="420" w:firstLineChars="200"/>
        <w:rPr>
          <w:rFonts w:hint="eastAsia" w:ascii="宋体" w:hAnsi="宋体" w:eastAsia="宋体" w:cs="宋体"/>
        </w:rPr>
      </w:pPr>
      <w:r>
        <w:rPr>
          <w:rFonts w:hint="eastAsia" w:hAnsi="宋体" w:cs="宋体"/>
          <w:lang w:val="en-US" w:eastAsia="zh-CN"/>
        </w:rPr>
        <w:t xml:space="preserve"> 外部评价信息。</w:t>
      </w:r>
    </w:p>
    <w:p>
      <w:pPr>
        <w:pStyle w:val="57"/>
        <w:numPr>
          <w:ilvl w:val="0"/>
          <w:numId w:val="0"/>
        </w:numPr>
        <w:ind w:leftChars="200"/>
        <w:rPr>
          <w:rFonts w:hint="eastAsia" w:ascii="宋体" w:hAnsi="宋体" w:eastAsia="宋体" w:cs="宋体"/>
        </w:rPr>
      </w:pP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eastAsia="黑体" w:cs="Times New Roman"/>
          <w:sz w:val="21"/>
          <w:lang w:val="en-US" w:eastAsia="zh-CN" w:bidi="ar-SA"/>
        </w:rPr>
        <w:t>8</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 xml:space="preserve">3  </w:t>
      </w:r>
      <w:r>
        <w:rPr>
          <w:rFonts w:hint="eastAsia" w:ascii="黑体" w:hAnsi="Times New Roman" w:eastAsia="黑体" w:cs="Times New Roman"/>
          <w:sz w:val="21"/>
          <w:lang w:val="en-US" w:eastAsia="zh-CN" w:bidi="ar-SA"/>
        </w:rPr>
        <w:t>调查方法</w:t>
      </w:r>
    </w:p>
    <w:p>
      <w:pPr>
        <w:pStyle w:val="57"/>
        <w:ind w:left="0" w:leftChars="0" w:firstLine="0" w:firstLineChars="0"/>
        <w:rPr>
          <w:rFonts w:hint="eastAsia" w:ascii="黑体" w:hAnsi="Times New Roman" w:eastAsia="黑体" w:cs="Times New Roman"/>
          <w:sz w:val="21"/>
          <w:lang w:val="en-US" w:eastAsia="zh-CN" w:bidi="ar-SA"/>
        </w:rPr>
      </w:pPr>
    </w:p>
    <w:p>
      <w:pPr>
        <w:pStyle w:val="57"/>
        <w:rPr>
          <w:rFonts w:hint="eastAsia"/>
          <w:lang w:val="en-US" w:eastAsia="zh-CN"/>
        </w:rPr>
      </w:pPr>
      <w:r>
        <w:rPr>
          <w:rFonts w:hint="eastAsia"/>
          <w:lang w:val="en-US" w:eastAsia="zh-CN"/>
        </w:rPr>
        <w:t>企业可根据具体情况，选择一种或多种调查方法：</w:t>
      </w:r>
    </w:p>
    <w:p>
      <w:pPr>
        <w:pStyle w:val="57"/>
        <w:numPr>
          <w:ilvl w:val="0"/>
          <w:numId w:val="35"/>
        </w:numPr>
        <w:ind w:firstLine="420" w:firstLineChars="200"/>
        <w:rPr>
          <w:rFonts w:hint="eastAsia"/>
          <w:lang w:val="en-US" w:eastAsia="zh-CN"/>
        </w:rPr>
      </w:pPr>
      <w:r>
        <w:rPr>
          <w:rFonts w:hint="eastAsia"/>
          <w:lang w:val="en-US" w:eastAsia="zh-CN"/>
        </w:rPr>
        <w:t>业务员实地调研；</w:t>
      </w:r>
    </w:p>
    <w:p>
      <w:pPr>
        <w:pStyle w:val="57"/>
        <w:numPr>
          <w:ilvl w:val="0"/>
          <w:numId w:val="35"/>
        </w:numPr>
        <w:ind w:firstLine="420" w:firstLineChars="200"/>
        <w:rPr>
          <w:rFonts w:hint="default"/>
          <w:lang w:val="en-US" w:eastAsia="zh-CN"/>
        </w:rPr>
      </w:pPr>
      <w:r>
        <w:rPr>
          <w:rFonts w:hint="eastAsia"/>
          <w:lang w:val="en-US" w:eastAsia="zh-CN"/>
        </w:rPr>
        <w:t>直接向赊销客户（或预付款采购供应商）索取有关资料；</w:t>
      </w:r>
    </w:p>
    <w:p>
      <w:pPr>
        <w:pStyle w:val="57"/>
        <w:numPr>
          <w:ilvl w:val="0"/>
          <w:numId w:val="35"/>
        </w:numPr>
        <w:ind w:firstLine="420" w:firstLineChars="200"/>
        <w:rPr>
          <w:rFonts w:hint="default"/>
          <w:lang w:val="en-US" w:eastAsia="zh-CN"/>
        </w:rPr>
      </w:pPr>
      <w:r>
        <w:rPr>
          <w:rFonts w:hint="eastAsia"/>
          <w:lang w:val="en-US" w:eastAsia="zh-CN"/>
        </w:rPr>
        <w:t>通过政府或媒体公开资料查询；</w:t>
      </w:r>
    </w:p>
    <w:p>
      <w:pPr>
        <w:pStyle w:val="57"/>
        <w:numPr>
          <w:ilvl w:val="0"/>
          <w:numId w:val="35"/>
        </w:numPr>
        <w:ind w:firstLine="420" w:firstLineChars="200"/>
        <w:rPr>
          <w:rFonts w:hint="default"/>
          <w:lang w:val="en-US" w:eastAsia="zh-CN"/>
        </w:rPr>
      </w:pPr>
      <w:r>
        <w:rPr>
          <w:rFonts w:hint="eastAsia"/>
          <w:lang w:val="en-US" w:eastAsia="zh-CN"/>
        </w:rPr>
        <w:t>向行业协会、同行、上下游客户合法咨询了解；</w:t>
      </w:r>
    </w:p>
    <w:p>
      <w:pPr>
        <w:pStyle w:val="57"/>
        <w:numPr>
          <w:ilvl w:val="0"/>
          <w:numId w:val="35"/>
        </w:numPr>
        <w:ind w:firstLine="420" w:firstLineChars="200"/>
        <w:rPr>
          <w:rFonts w:hint="default"/>
          <w:lang w:val="en-US" w:eastAsia="zh-CN"/>
        </w:rPr>
      </w:pPr>
      <w:r>
        <w:rPr>
          <w:rFonts w:hint="eastAsia"/>
          <w:lang w:val="en-US" w:eastAsia="zh-CN"/>
        </w:rPr>
        <w:t>向征信机构查询征信报告；</w:t>
      </w:r>
    </w:p>
    <w:p>
      <w:pPr>
        <w:pStyle w:val="57"/>
        <w:numPr>
          <w:ilvl w:val="0"/>
          <w:numId w:val="35"/>
        </w:numPr>
        <w:ind w:firstLine="420" w:firstLineChars="200"/>
        <w:rPr>
          <w:rFonts w:hint="default"/>
          <w:lang w:val="en-US" w:eastAsia="zh-CN"/>
        </w:rPr>
      </w:pPr>
      <w:r>
        <w:rPr>
          <w:rFonts w:hint="eastAsia"/>
          <w:lang w:val="en-US" w:eastAsia="zh-CN"/>
        </w:rPr>
        <w:t>委托第三方专业机构调查。</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eastAsia="黑体" w:cs="Times New Roman"/>
          <w:sz w:val="21"/>
          <w:lang w:val="en-US" w:eastAsia="zh-CN" w:bidi="ar-SA"/>
        </w:rPr>
      </w:pPr>
      <w:r>
        <w:rPr>
          <w:rFonts w:hint="eastAsia" w:ascii="黑体" w:eastAsia="黑体" w:cs="Times New Roman"/>
          <w:sz w:val="21"/>
          <w:lang w:val="en-US" w:eastAsia="zh-CN" w:bidi="ar-SA"/>
        </w:rPr>
        <w:t>8</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4  信用记录</w:t>
      </w:r>
    </w:p>
    <w:p>
      <w:pPr>
        <w:pStyle w:val="57"/>
        <w:ind w:left="0" w:leftChars="0" w:firstLine="0" w:firstLineChars="0"/>
        <w:rPr>
          <w:rFonts w:hint="default" w:ascii="黑体" w:eastAsia="黑体" w:cs="Times New Roman"/>
          <w:sz w:val="21"/>
          <w:lang w:val="en-US" w:eastAsia="zh-CN" w:bidi="ar-SA"/>
        </w:rPr>
      </w:pPr>
    </w:p>
    <w:p>
      <w:pPr>
        <w:pStyle w:val="57"/>
        <w:ind w:left="0" w:leftChars="0" w:firstLine="0" w:firstLineChars="0"/>
        <w:rPr>
          <w:rFonts w:hint="eastAsia" w:ascii="宋体" w:hAnsi="宋体" w:eastAsia="宋体" w:cs="宋体"/>
          <w:sz w:val="21"/>
          <w:lang w:val="en-US" w:eastAsia="zh-CN" w:bidi="ar-SA"/>
        </w:rPr>
      </w:pPr>
      <w:r>
        <w:rPr>
          <w:rFonts w:hint="eastAsia" w:ascii="黑体" w:eastAsia="黑体" w:cs="Times New Roman"/>
          <w:sz w:val="21"/>
          <w:lang w:val="en-US" w:eastAsia="zh-CN" w:bidi="ar-SA"/>
        </w:rPr>
        <w:t xml:space="preserve">   </w:t>
      </w:r>
      <w:r>
        <w:rPr>
          <w:rFonts w:hint="eastAsia" w:ascii="宋体" w:hAnsi="宋体" w:eastAsia="宋体" w:cs="宋体"/>
          <w:sz w:val="21"/>
          <w:lang w:val="en-US" w:eastAsia="zh-CN" w:bidi="ar-SA"/>
        </w:rPr>
        <w:t xml:space="preserve"> 企业应将调查获取的客户信用信息，分类加工整理，形成客户信用记录或信用报告，并妥善保存。</w:t>
      </w:r>
    </w:p>
    <w:p>
      <w:pPr>
        <w:pStyle w:val="57"/>
        <w:ind w:left="0" w:leftChars="0" w:firstLine="0" w:firstLineChars="0"/>
        <w:rPr>
          <w:rFonts w:hint="default" w:ascii="黑体" w:eastAsia="黑体" w:cs="Times New Roman"/>
          <w:sz w:val="21"/>
          <w:lang w:val="en-US" w:eastAsia="zh-CN" w:bidi="ar-SA"/>
        </w:rPr>
      </w:pPr>
    </w:p>
    <w:p>
      <w:pPr>
        <w:pStyle w:val="57"/>
        <w:ind w:left="0" w:leftChars="0" w:firstLine="0" w:firstLineChars="0"/>
        <w:rPr>
          <w:rFonts w:hint="eastAsia" w:ascii="黑体" w:eastAsia="黑体" w:cs="Times New Roman"/>
          <w:sz w:val="21"/>
          <w:lang w:val="en-US" w:eastAsia="zh-CN" w:bidi="ar-SA"/>
        </w:rPr>
      </w:pPr>
      <w:r>
        <w:rPr>
          <w:rFonts w:hint="eastAsia" w:ascii="黑体" w:eastAsia="黑体" w:cs="Times New Roman"/>
          <w:sz w:val="21"/>
          <w:lang w:val="en-US" w:eastAsia="zh-CN" w:bidi="ar-SA"/>
        </w:rPr>
        <w:t>8.5  信息更新</w:t>
      </w:r>
    </w:p>
    <w:p>
      <w:pPr>
        <w:pStyle w:val="57"/>
        <w:ind w:left="0" w:leftChars="0" w:firstLine="0" w:firstLineChars="0"/>
        <w:rPr>
          <w:rFonts w:hint="eastAsia" w:ascii="黑体" w:eastAsia="黑体" w:cs="Times New Roman"/>
          <w:sz w:val="21"/>
          <w:lang w:val="en-US" w:eastAsia="zh-CN" w:bidi="ar-SA"/>
        </w:rPr>
      </w:pPr>
    </w:p>
    <w:p>
      <w:pPr>
        <w:pStyle w:val="57"/>
        <w:ind w:left="0" w:leftChars="0" w:firstLine="0" w:firstLineChars="0"/>
        <w:rPr>
          <w:rFonts w:hint="default" w:ascii="宋体" w:hAnsi="宋体" w:eastAsia="宋体" w:cs="宋体"/>
          <w:sz w:val="21"/>
          <w:lang w:val="en-US" w:eastAsia="zh-CN" w:bidi="ar-SA"/>
        </w:rPr>
      </w:pPr>
      <w:r>
        <w:rPr>
          <w:rFonts w:hint="eastAsia" w:ascii="黑体" w:eastAsia="黑体" w:cs="Times New Roman"/>
          <w:sz w:val="21"/>
          <w:lang w:val="en-US" w:eastAsia="zh-CN" w:bidi="ar-SA"/>
        </w:rPr>
        <w:t xml:space="preserve">    </w:t>
      </w:r>
      <w:r>
        <w:rPr>
          <w:rFonts w:hint="eastAsia" w:ascii="宋体" w:hAnsi="宋体" w:eastAsia="宋体" w:cs="宋体"/>
          <w:sz w:val="21"/>
          <w:lang w:val="en-US" w:eastAsia="zh-CN" w:bidi="ar-SA"/>
        </w:rPr>
        <w:t>企业应定期（通常为一年）更新客户的信用信息。如遇客户状况发生重大变化，影响客户偿债能力和履约意愿，应及时更新。</w:t>
      </w:r>
    </w:p>
    <w:p>
      <w:pPr>
        <w:pStyle w:val="57"/>
        <w:ind w:left="0" w:leftChars="0" w:firstLine="0" w:firstLineChars="0"/>
        <w:rPr>
          <w:rFonts w:hint="eastAsia" w:ascii="黑体"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eastAsia="黑体" w:cs="Times New Roman"/>
          <w:sz w:val="21"/>
          <w:lang w:val="en-US" w:eastAsia="zh-CN" w:bidi="ar-SA"/>
        </w:rPr>
        <w:t xml:space="preserve">8.6  </w:t>
      </w:r>
      <w:r>
        <w:rPr>
          <w:rFonts w:hint="eastAsia" w:ascii="黑体" w:hAnsi="Times New Roman" w:eastAsia="黑体" w:cs="Times New Roman"/>
          <w:sz w:val="21"/>
          <w:lang w:val="en-US" w:eastAsia="zh-CN" w:bidi="ar-SA"/>
        </w:rPr>
        <w:t>信用评价</w:t>
      </w:r>
    </w:p>
    <w:p>
      <w:pPr>
        <w:pStyle w:val="57"/>
        <w:ind w:left="0" w:leftChars="0" w:firstLine="0" w:firstLineChars="0"/>
        <w:rPr>
          <w:rFonts w:hint="default" w:ascii="黑体" w:hAnsi="Times New Roman" w:eastAsia="黑体" w:cs="Times New Roman"/>
          <w:sz w:val="21"/>
          <w:lang w:val="en-US" w:eastAsia="zh-CN" w:bidi="ar-SA"/>
        </w:rPr>
      </w:pPr>
    </w:p>
    <w:p>
      <w:pPr>
        <w:pStyle w:val="57"/>
        <w:ind w:left="0" w:leftChars="0" w:firstLine="0" w:firstLineChars="0"/>
        <w:rPr>
          <w:rFonts w:hint="eastAsia"/>
          <w:lang w:val="en-US" w:eastAsia="zh-CN"/>
        </w:rPr>
      </w:pPr>
      <w:r>
        <w:rPr>
          <w:rFonts w:hint="eastAsia" w:ascii="黑体" w:hAnsi="黑体" w:eastAsia="黑体" w:cs="黑体"/>
          <w:lang w:val="en-US" w:eastAsia="zh-CN"/>
        </w:rPr>
        <w:t xml:space="preserve">8.6.1 </w:t>
      </w:r>
      <w:r>
        <w:rPr>
          <w:rFonts w:hint="eastAsia"/>
          <w:lang w:val="en-US" w:eastAsia="zh-CN"/>
        </w:rPr>
        <w:t xml:space="preserve"> 企业应定期（通常为一年）对全部赊销客户（或预付款采购供应商），依据其信用信息，按照客户偿债能力和偿债意愿强弱，进行信用评分或信用等级划分。</w:t>
      </w:r>
    </w:p>
    <w:p>
      <w:pPr>
        <w:pStyle w:val="57"/>
        <w:ind w:left="0" w:leftChars="0" w:firstLine="0" w:firstLineChars="0"/>
        <w:rPr>
          <w:rFonts w:hint="eastAsia"/>
          <w:lang w:val="en-US" w:eastAsia="zh-CN"/>
        </w:rPr>
      </w:pPr>
      <w:r>
        <w:rPr>
          <w:rFonts w:hint="eastAsia" w:ascii="黑体" w:hAnsi="黑体" w:eastAsia="黑体" w:cs="黑体"/>
          <w:lang w:val="en-US" w:eastAsia="zh-CN"/>
        </w:rPr>
        <w:t>8.6.2</w:t>
      </w:r>
      <w:r>
        <w:rPr>
          <w:rFonts w:hint="eastAsia"/>
          <w:lang w:val="en-US" w:eastAsia="zh-CN"/>
        </w:rPr>
        <w:t xml:space="preserve">  信用评价指标包括但不限于：</w:t>
      </w:r>
    </w:p>
    <w:p>
      <w:pPr>
        <w:pStyle w:val="57"/>
        <w:ind w:left="0" w:leftChars="0" w:firstLine="420" w:firstLineChars="0"/>
        <w:rPr>
          <w:rFonts w:hint="eastAsia"/>
          <w:lang w:val="en-US" w:eastAsia="zh-CN"/>
        </w:rPr>
      </w:pPr>
      <w:r>
        <w:rPr>
          <w:rFonts w:hint="eastAsia"/>
          <w:lang w:val="en-US" w:eastAsia="zh-CN"/>
        </w:rPr>
        <w:t>a)  基本素质；</w:t>
      </w:r>
    </w:p>
    <w:p>
      <w:pPr>
        <w:pStyle w:val="57"/>
        <w:ind w:left="0" w:leftChars="0" w:firstLine="420" w:firstLineChars="0"/>
        <w:rPr>
          <w:rFonts w:hint="eastAsia"/>
          <w:lang w:val="en-US" w:eastAsia="zh-CN"/>
        </w:rPr>
      </w:pPr>
      <w:r>
        <w:rPr>
          <w:rFonts w:hint="eastAsia"/>
          <w:lang w:val="en-US" w:eastAsia="zh-CN"/>
        </w:rPr>
        <w:t>b)  经营能力；</w:t>
      </w:r>
    </w:p>
    <w:p>
      <w:pPr>
        <w:pStyle w:val="57"/>
        <w:ind w:left="0" w:leftChars="0" w:firstLine="420" w:firstLineChars="0"/>
        <w:rPr>
          <w:rFonts w:hint="eastAsia"/>
          <w:lang w:val="en-US" w:eastAsia="zh-CN"/>
        </w:rPr>
      </w:pPr>
      <w:r>
        <w:rPr>
          <w:rFonts w:hint="eastAsia"/>
          <w:lang w:val="en-US" w:eastAsia="zh-CN"/>
        </w:rPr>
        <w:t xml:space="preserve">c)  财务状况； </w:t>
      </w:r>
    </w:p>
    <w:p>
      <w:pPr>
        <w:pStyle w:val="57"/>
        <w:ind w:left="0" w:leftChars="0" w:firstLine="420" w:firstLineChars="0"/>
        <w:rPr>
          <w:rFonts w:hint="eastAsia"/>
          <w:lang w:val="en-US" w:eastAsia="zh-CN"/>
        </w:rPr>
      </w:pPr>
      <w:r>
        <w:rPr>
          <w:rFonts w:hint="eastAsia"/>
          <w:lang w:val="en-US" w:eastAsia="zh-CN"/>
        </w:rPr>
        <w:t>d)  发展前景；</w:t>
      </w:r>
    </w:p>
    <w:p>
      <w:pPr>
        <w:pStyle w:val="57"/>
        <w:ind w:left="0" w:leftChars="0" w:firstLine="420" w:firstLineChars="0"/>
        <w:rPr>
          <w:rFonts w:hint="eastAsia"/>
          <w:lang w:val="en-US" w:eastAsia="zh-CN"/>
        </w:rPr>
      </w:pPr>
      <w:r>
        <w:rPr>
          <w:rFonts w:hint="eastAsia"/>
          <w:lang w:val="en-US" w:eastAsia="zh-CN"/>
        </w:rPr>
        <w:t>e)  交易历史；</w:t>
      </w:r>
    </w:p>
    <w:p>
      <w:pPr>
        <w:pStyle w:val="57"/>
        <w:ind w:left="0" w:leftChars="0" w:firstLine="420" w:firstLineChars="0"/>
        <w:rPr>
          <w:rFonts w:hint="eastAsia"/>
          <w:lang w:val="en-US" w:eastAsia="zh-CN"/>
        </w:rPr>
      </w:pPr>
      <w:r>
        <w:rPr>
          <w:rFonts w:hint="eastAsia"/>
          <w:lang w:val="en-US" w:eastAsia="zh-CN"/>
        </w:rPr>
        <w:t>f)  公共信用记录；</w:t>
      </w:r>
    </w:p>
    <w:p>
      <w:pPr>
        <w:pStyle w:val="57"/>
        <w:ind w:left="0" w:leftChars="0" w:firstLine="0" w:firstLineChars="0"/>
        <w:rPr>
          <w:rFonts w:hint="eastAsia"/>
          <w:lang w:val="en-US" w:eastAsia="zh-CN"/>
        </w:rPr>
      </w:pPr>
      <w:r>
        <w:rPr>
          <w:rFonts w:hint="eastAsia" w:ascii="黑体" w:hAnsi="黑体" w:eastAsia="黑体" w:cs="黑体"/>
          <w:lang w:val="en-US" w:eastAsia="zh-CN"/>
        </w:rPr>
        <w:t>8.6.3</w:t>
      </w:r>
      <w:r>
        <w:rPr>
          <w:rFonts w:hint="eastAsia"/>
          <w:lang w:val="en-US" w:eastAsia="zh-CN"/>
        </w:rPr>
        <w:t xml:space="preserve">  企业可根据需要，建立赊销客户（或预付款采购供应商）信用评价模型。</w:t>
      </w:r>
    </w:p>
    <w:p>
      <w:pPr>
        <w:pStyle w:val="57"/>
        <w:ind w:left="0" w:leftChars="0" w:firstLine="0" w:firstLineChars="0"/>
        <w:rPr>
          <w:rFonts w:hint="default"/>
          <w:lang w:val="en-US" w:eastAsia="zh-CN"/>
        </w:rPr>
      </w:pPr>
      <w:r>
        <w:rPr>
          <w:rFonts w:hint="eastAsia" w:ascii="黑体" w:hAnsi="黑体" w:eastAsia="黑体" w:cs="黑体"/>
          <w:lang w:val="en-US" w:eastAsia="zh-CN"/>
        </w:rPr>
        <w:t>8.6.4</w:t>
      </w:r>
      <w:r>
        <w:rPr>
          <w:rFonts w:hint="eastAsia"/>
          <w:lang w:val="en-US" w:eastAsia="zh-CN"/>
        </w:rPr>
        <w:t xml:space="preserve">  信用等级划分可参照GB/T 22116的规定。</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default" w:ascii="黑体" w:eastAsia="黑体" w:cs="Times New Roman"/>
          <w:sz w:val="21"/>
          <w:lang w:val="en-US" w:eastAsia="zh-CN" w:bidi="ar-SA"/>
        </w:rPr>
      </w:pPr>
      <w:r>
        <w:rPr>
          <w:rFonts w:hint="eastAsia" w:ascii="黑体" w:eastAsia="黑体" w:cs="Times New Roman"/>
          <w:sz w:val="21"/>
          <w:lang w:val="en-US" w:eastAsia="zh-CN" w:bidi="ar-SA"/>
        </w:rPr>
        <w:t>8</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7  档案管理</w:t>
      </w:r>
    </w:p>
    <w:p>
      <w:pPr>
        <w:pStyle w:val="57"/>
        <w:ind w:left="0" w:leftChars="0" w:firstLine="0" w:firstLineChars="0"/>
        <w:rPr>
          <w:rFonts w:hint="eastAsia" w:ascii="黑体" w:eastAsia="黑体" w:cs="Times New Roman"/>
          <w:sz w:val="21"/>
          <w:lang w:val="en-US" w:eastAsia="zh-CN" w:bidi="ar-SA"/>
        </w:rPr>
      </w:pPr>
    </w:p>
    <w:p>
      <w:pPr>
        <w:pStyle w:val="57"/>
        <w:ind w:left="0" w:leftChars="0" w:firstLine="0" w:firstLineChars="0"/>
        <w:rPr>
          <w:rFonts w:hint="eastAsia"/>
          <w:lang w:val="en-US" w:eastAsia="zh-CN"/>
        </w:rPr>
      </w:pPr>
      <w:r>
        <w:rPr>
          <w:rFonts w:hint="eastAsia" w:ascii="黑体" w:hAnsi="Times New Roman" w:eastAsia="黑体" w:cs="Times New Roman"/>
          <w:sz w:val="21"/>
          <w:lang w:val="en-US" w:eastAsia="zh-CN" w:bidi="ar-SA"/>
        </w:rPr>
        <w:t>8.</w:t>
      </w:r>
      <w:r>
        <w:rPr>
          <w:rFonts w:hint="eastAsia" w:ascii="黑体" w:eastAsia="黑体" w:cs="Times New Roman"/>
          <w:sz w:val="21"/>
          <w:lang w:val="en-US" w:eastAsia="zh-CN" w:bidi="ar-SA"/>
        </w:rPr>
        <w:t>7</w:t>
      </w:r>
      <w:r>
        <w:rPr>
          <w:rFonts w:hint="eastAsia" w:ascii="黑体" w:hAnsi="Times New Roman" w:eastAsia="黑体" w:cs="Times New Roman"/>
          <w:sz w:val="21"/>
          <w:lang w:val="en-US" w:eastAsia="zh-CN" w:bidi="ar-SA"/>
        </w:rPr>
        <w:t xml:space="preserve">.1 </w:t>
      </w:r>
      <w:r>
        <w:rPr>
          <w:rFonts w:hint="eastAsia"/>
          <w:lang w:val="en-US" w:eastAsia="zh-CN"/>
        </w:rPr>
        <w:t xml:space="preserve"> 企业应为所有信用销售客户（或预付款采购供应商）建立信用档案，信用档案按编号立卷归档，科学编号，并建立检索目录。</w:t>
      </w:r>
    </w:p>
    <w:p>
      <w:pPr>
        <w:pStyle w:val="57"/>
        <w:ind w:left="0" w:leftChars="0" w:firstLine="0" w:firstLineChars="0"/>
        <w:rPr>
          <w:rFonts w:hint="default"/>
          <w:lang w:val="en-US" w:eastAsia="zh-CN"/>
        </w:rPr>
      </w:pPr>
      <w:r>
        <w:rPr>
          <w:rFonts w:hint="eastAsia" w:ascii="黑体" w:hAnsi="Times New Roman" w:eastAsia="黑体" w:cs="Times New Roman"/>
          <w:sz w:val="21"/>
          <w:lang w:val="en-US" w:eastAsia="zh-CN" w:bidi="ar-SA"/>
        </w:rPr>
        <w:t>8.</w:t>
      </w:r>
      <w:r>
        <w:rPr>
          <w:rFonts w:hint="eastAsia" w:ascii="黑体" w:eastAsia="黑体" w:cs="Times New Roman"/>
          <w:sz w:val="21"/>
          <w:lang w:val="en-US" w:eastAsia="zh-CN" w:bidi="ar-SA"/>
        </w:rPr>
        <w:t>7</w:t>
      </w:r>
      <w:r>
        <w:rPr>
          <w:rFonts w:hint="eastAsia" w:ascii="黑体" w:hAnsi="Times New Roman" w:eastAsia="黑体" w:cs="Times New Roman"/>
          <w:sz w:val="21"/>
          <w:lang w:val="en-US" w:eastAsia="zh-CN" w:bidi="ar-SA"/>
        </w:rPr>
        <w:t>.2</w:t>
      </w:r>
      <w:r>
        <w:rPr>
          <w:rFonts w:hint="eastAsia" w:ascii="黑体" w:eastAsia="黑体" w:cs="Times New Roman"/>
          <w:sz w:val="21"/>
          <w:lang w:val="en-US" w:eastAsia="zh-CN" w:bidi="ar-SA"/>
        </w:rPr>
        <w:t xml:space="preserve">  </w:t>
      </w:r>
      <w:r>
        <w:rPr>
          <w:rFonts w:hint="eastAsia"/>
          <w:lang w:val="en-US" w:eastAsia="zh-CN"/>
        </w:rPr>
        <w:t>信用档案可包含但不限于：</w:t>
      </w:r>
    </w:p>
    <w:p>
      <w:pPr>
        <w:pStyle w:val="57"/>
        <w:ind w:left="0" w:leftChars="0" w:firstLine="420" w:firstLineChars="200"/>
        <w:rPr>
          <w:rFonts w:hint="default"/>
          <w:lang w:val="en-US" w:eastAsia="zh-CN"/>
        </w:rPr>
      </w:pPr>
      <w:r>
        <w:rPr>
          <w:rFonts w:hint="eastAsia"/>
          <w:lang w:val="en-US" w:eastAsia="zh-CN"/>
        </w:rPr>
        <w:t>a</w:t>
      </w:r>
      <w:r>
        <w:rPr>
          <w:rFonts w:hint="eastAsia" w:ascii="宋体" w:hAnsi="宋体" w:eastAsia="宋体" w:cs="宋体"/>
          <w:lang w:val="en-US" w:eastAsia="zh-CN"/>
        </w:rPr>
        <w:t>)</w:t>
      </w:r>
      <w:r>
        <w:rPr>
          <w:rFonts w:hint="eastAsia" w:hAnsi="宋体" w:cs="宋体"/>
          <w:lang w:val="en-US" w:eastAsia="zh-CN"/>
        </w:rPr>
        <w:t xml:space="preserve">  客户基本资料；</w:t>
      </w:r>
    </w:p>
    <w:p>
      <w:pPr>
        <w:pStyle w:val="57"/>
        <w:ind w:left="0" w:leftChars="0" w:firstLine="420" w:firstLineChars="200"/>
        <w:rPr>
          <w:rFonts w:hint="eastAsia"/>
          <w:lang w:val="en-US" w:eastAsia="zh-CN"/>
        </w:rPr>
      </w:pPr>
      <w:r>
        <w:rPr>
          <w:rFonts w:hint="eastAsia"/>
          <w:lang w:val="en-US" w:eastAsia="zh-CN"/>
        </w:rPr>
        <w:t>b</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信用申请表；</w:t>
      </w:r>
    </w:p>
    <w:p>
      <w:pPr>
        <w:pStyle w:val="57"/>
        <w:rPr>
          <w:rFonts w:hint="eastAsia"/>
          <w:lang w:val="en-US" w:eastAsia="zh-CN"/>
        </w:rPr>
      </w:pPr>
      <w:r>
        <w:rPr>
          <w:rFonts w:hint="eastAsia"/>
          <w:lang w:val="en-US" w:eastAsia="zh-CN"/>
        </w:rPr>
        <w:t>c</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信用调查记录；</w:t>
      </w:r>
    </w:p>
    <w:p>
      <w:pPr>
        <w:pStyle w:val="57"/>
        <w:rPr>
          <w:rFonts w:hint="eastAsia"/>
          <w:lang w:val="en-US" w:eastAsia="zh-CN"/>
        </w:rPr>
      </w:pPr>
      <w:r>
        <w:rPr>
          <w:rFonts w:hint="eastAsia"/>
          <w:lang w:val="en-US" w:eastAsia="zh-CN"/>
        </w:rPr>
        <w:t>d</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财务报表；</w:t>
      </w:r>
    </w:p>
    <w:p>
      <w:pPr>
        <w:pStyle w:val="57"/>
        <w:rPr>
          <w:rFonts w:hint="eastAsia"/>
          <w:lang w:val="en-US" w:eastAsia="zh-CN"/>
        </w:rPr>
      </w:pPr>
      <w:r>
        <w:rPr>
          <w:rFonts w:hint="eastAsia"/>
          <w:lang w:val="en-US" w:eastAsia="zh-CN"/>
        </w:rPr>
        <w:t>e</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信用评分或评级表；</w:t>
      </w:r>
    </w:p>
    <w:p>
      <w:pPr>
        <w:pStyle w:val="57"/>
        <w:rPr>
          <w:rFonts w:hint="default"/>
          <w:lang w:val="en-US" w:eastAsia="zh-CN"/>
        </w:rPr>
      </w:pPr>
      <w:r>
        <w:rPr>
          <w:rFonts w:hint="eastAsia"/>
          <w:lang w:val="en-US" w:eastAsia="zh-CN"/>
        </w:rPr>
        <w:t>f</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授信额度审批表；</w:t>
      </w:r>
    </w:p>
    <w:p>
      <w:pPr>
        <w:pStyle w:val="57"/>
        <w:rPr>
          <w:rFonts w:hint="default" w:hAnsi="宋体" w:cs="宋体"/>
          <w:lang w:val="en-US" w:eastAsia="zh-CN"/>
        </w:rPr>
      </w:pPr>
      <w:r>
        <w:rPr>
          <w:rFonts w:hint="eastAsia"/>
          <w:lang w:val="en-US" w:eastAsia="zh-CN"/>
        </w:rPr>
        <w:t>g</w:t>
      </w:r>
      <w:r>
        <w:rPr>
          <w:rFonts w:hint="eastAsia" w:ascii="宋体" w:hAnsi="宋体" w:eastAsia="宋体" w:cs="宋体"/>
          <w:lang w:val="en-US" w:eastAsia="zh-CN"/>
        </w:rPr>
        <w:t>)</w:t>
      </w:r>
      <w:r>
        <w:rPr>
          <w:rFonts w:hint="eastAsia" w:hAnsi="宋体" w:cs="宋体"/>
          <w:lang w:val="en-US" w:eastAsia="zh-CN"/>
        </w:rPr>
        <w:t xml:space="preserve">  债权保障资料；</w:t>
      </w:r>
    </w:p>
    <w:p>
      <w:pPr>
        <w:pStyle w:val="57"/>
        <w:rPr>
          <w:rFonts w:hint="eastAsia" w:hAnsi="宋体" w:cs="宋体"/>
          <w:lang w:val="en-US" w:eastAsia="zh-CN"/>
        </w:rPr>
      </w:pPr>
      <w:r>
        <w:rPr>
          <w:rFonts w:hint="eastAsia"/>
          <w:lang w:val="en-US" w:eastAsia="zh-CN"/>
        </w:rPr>
        <w:t>h</w:t>
      </w:r>
      <w:r>
        <w:rPr>
          <w:rFonts w:hint="eastAsia" w:ascii="宋体" w:hAnsi="宋体" w:eastAsia="宋体" w:cs="宋体"/>
          <w:lang w:val="en-US" w:eastAsia="zh-CN"/>
        </w:rPr>
        <w:t>)</w:t>
      </w:r>
      <w:r>
        <w:rPr>
          <w:rFonts w:hint="eastAsia" w:hAnsi="宋体" w:cs="宋体"/>
          <w:lang w:val="en-US" w:eastAsia="zh-CN"/>
        </w:rPr>
        <w:t xml:space="preserve">  销售与采购</w:t>
      </w:r>
      <w:r>
        <w:rPr>
          <w:rFonts w:hint="eastAsia"/>
          <w:lang w:val="en-US" w:eastAsia="zh-CN"/>
        </w:rPr>
        <w:t>合同原件或复印件；</w:t>
      </w:r>
    </w:p>
    <w:p>
      <w:pPr>
        <w:pStyle w:val="57"/>
        <w:rPr>
          <w:rFonts w:hint="eastAsia"/>
          <w:lang w:val="en-US" w:eastAsia="zh-CN"/>
        </w:rPr>
      </w:pPr>
      <w:r>
        <w:rPr>
          <w:rFonts w:hint="eastAsia"/>
          <w:lang w:val="en-US" w:eastAsia="zh-CN"/>
        </w:rPr>
        <w:t>i</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货物运输及验收凭证原件或复印件；</w:t>
      </w:r>
    </w:p>
    <w:p>
      <w:pPr>
        <w:pStyle w:val="57"/>
        <w:rPr>
          <w:rFonts w:hint="eastAsia"/>
          <w:lang w:val="en-US" w:eastAsia="zh-CN"/>
        </w:rPr>
      </w:pPr>
      <w:r>
        <w:rPr>
          <w:rFonts w:hint="eastAsia"/>
          <w:lang w:val="en-US" w:eastAsia="zh-CN"/>
        </w:rPr>
        <w:t>j</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对账单原件或复印件；</w:t>
      </w:r>
    </w:p>
    <w:p>
      <w:pPr>
        <w:pStyle w:val="57"/>
        <w:rPr>
          <w:rFonts w:hint="eastAsia"/>
          <w:lang w:val="en-US" w:eastAsia="zh-CN"/>
        </w:rPr>
      </w:pPr>
      <w:r>
        <w:rPr>
          <w:rFonts w:hint="eastAsia"/>
          <w:lang w:val="en-US" w:eastAsia="zh-CN"/>
        </w:rPr>
        <w:t>k</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欠款催收通知单及送达凭证原件或复印件；</w:t>
      </w:r>
    </w:p>
    <w:p>
      <w:pPr>
        <w:pStyle w:val="57"/>
        <w:rPr>
          <w:rFonts w:hint="eastAsia"/>
          <w:lang w:val="en-US" w:eastAsia="zh-CN"/>
        </w:rPr>
      </w:pPr>
      <w:r>
        <w:rPr>
          <w:rFonts w:hint="eastAsia"/>
          <w:lang w:val="en-US" w:eastAsia="zh-CN"/>
        </w:rPr>
        <w:t>l</w:t>
      </w:r>
      <w:r>
        <w:rPr>
          <w:rFonts w:hint="eastAsia" w:ascii="宋体" w:hAnsi="宋体" w:eastAsia="宋体" w:cs="宋体"/>
          <w:lang w:val="en-US" w:eastAsia="zh-CN"/>
        </w:rPr>
        <w:t>)</w:t>
      </w:r>
      <w:r>
        <w:rPr>
          <w:rFonts w:hint="eastAsia" w:hAnsi="宋体" w:cs="宋体"/>
          <w:lang w:val="en-US" w:eastAsia="zh-CN"/>
        </w:rPr>
        <w:t xml:space="preserve">  </w:t>
      </w:r>
      <w:r>
        <w:rPr>
          <w:rFonts w:hint="eastAsia"/>
          <w:lang w:val="en-US" w:eastAsia="zh-CN"/>
        </w:rPr>
        <w:t>历史购销交易记录台账；</w:t>
      </w:r>
    </w:p>
    <w:p>
      <w:pPr>
        <w:pStyle w:val="57"/>
        <w:rPr>
          <w:rFonts w:hint="eastAsia"/>
          <w:lang w:val="en-US" w:eastAsia="zh-CN"/>
        </w:rPr>
      </w:pPr>
      <w:r>
        <w:rPr>
          <w:rFonts w:hint="eastAsia"/>
          <w:lang w:val="en-US" w:eastAsia="zh-CN"/>
        </w:rPr>
        <w:t>m)  档案调用记录等。</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sz w:val="21"/>
          <w:szCs w:val="21"/>
          <w:lang w:val="en-US" w:eastAsia="zh-CN"/>
        </w:rPr>
      </w:pPr>
      <w:r>
        <w:rPr>
          <w:rFonts w:hint="eastAsia" w:ascii="黑体" w:hAnsi="Times New Roman" w:eastAsia="黑体" w:cs="Times New Roman"/>
          <w:sz w:val="21"/>
          <w:lang w:val="en-US" w:eastAsia="zh-CN" w:bidi="ar-SA"/>
        </w:rPr>
        <w:t>8.7.</w:t>
      </w:r>
      <w:r>
        <w:rPr>
          <w:rFonts w:hint="eastAsia" w:ascii="黑体" w:eastAsia="黑体" w:cs="Times New Roman"/>
          <w:sz w:val="21"/>
          <w:lang w:val="en-US" w:eastAsia="zh-CN" w:bidi="ar-SA"/>
        </w:rPr>
        <w:t xml:space="preserve">3  </w:t>
      </w:r>
      <w:r>
        <w:rPr>
          <w:rFonts w:hint="eastAsia" w:ascii="宋体" w:hAnsi="宋体" w:eastAsia="宋体" w:cs="宋体"/>
          <w:sz w:val="21"/>
          <w:lang w:val="en-US" w:eastAsia="zh-CN" w:bidi="ar-SA"/>
        </w:rPr>
        <w:t>企业应对</w:t>
      </w:r>
      <w:r>
        <w:rPr>
          <w:rFonts w:hint="eastAsia" w:ascii="宋体" w:hAnsi="宋体" w:eastAsia="宋体" w:cs="宋体"/>
          <w:sz w:val="21"/>
          <w:szCs w:val="21"/>
        </w:rPr>
        <w:t>客户信用信息</w:t>
      </w:r>
      <w:r>
        <w:rPr>
          <w:rFonts w:hint="eastAsia" w:ascii="宋体" w:hAnsi="宋体" w:eastAsia="宋体" w:cs="宋体"/>
          <w:sz w:val="21"/>
          <w:szCs w:val="21"/>
          <w:lang w:val="en-US" w:eastAsia="zh-CN"/>
        </w:rPr>
        <w:t>实施</w:t>
      </w:r>
      <w:r>
        <w:rPr>
          <w:rFonts w:hint="eastAsia" w:ascii="宋体" w:hAnsi="宋体" w:eastAsia="宋体" w:cs="宋体"/>
          <w:sz w:val="21"/>
          <w:szCs w:val="21"/>
        </w:rPr>
        <w:t>安全等级保护，</w:t>
      </w:r>
      <w:r>
        <w:rPr>
          <w:rFonts w:hint="eastAsia" w:ascii="宋体" w:hAnsi="宋体" w:eastAsia="宋体" w:cs="宋体"/>
          <w:sz w:val="21"/>
          <w:szCs w:val="21"/>
          <w:lang w:val="en-US" w:eastAsia="zh-CN"/>
        </w:rPr>
        <w:t>定期</w:t>
      </w:r>
      <w:r>
        <w:rPr>
          <w:rFonts w:hint="eastAsia" w:ascii="宋体" w:hAnsi="宋体" w:eastAsia="宋体" w:cs="宋体"/>
          <w:sz w:val="21"/>
          <w:szCs w:val="21"/>
        </w:rPr>
        <w:t>开展数据安全审计，确保符合 GB/T 22239-2019 第三级要求；</w:t>
      </w:r>
    </w:p>
    <w:p>
      <w:pPr>
        <w:pStyle w:val="57"/>
        <w:ind w:left="0" w:leftChars="0" w:firstLine="0" w:firstLineChars="0"/>
        <w:rPr>
          <w:rFonts w:hint="eastAsia"/>
          <w:lang w:val="en-US" w:eastAsia="zh-CN"/>
        </w:rPr>
      </w:pPr>
      <w:r>
        <w:rPr>
          <w:rFonts w:hint="eastAsia" w:ascii="黑体" w:hAnsi="黑体" w:eastAsia="黑体" w:cs="黑体"/>
          <w:sz w:val="21"/>
          <w:lang w:val="en-US" w:eastAsia="zh-CN" w:bidi="ar-SA"/>
        </w:rPr>
        <w:t xml:space="preserve">8.7.4 </w:t>
      </w:r>
      <w:r>
        <w:rPr>
          <w:rFonts w:hint="eastAsia" w:hAnsi="宋体" w:cs="宋体"/>
          <w:sz w:val="21"/>
          <w:lang w:val="en-US" w:eastAsia="zh-CN" w:bidi="ar-SA"/>
        </w:rPr>
        <w:t xml:space="preserve"> </w:t>
      </w:r>
      <w:r>
        <w:rPr>
          <w:rFonts w:hint="eastAsia" w:ascii="宋体" w:hAnsi="宋体" w:eastAsia="宋体" w:cs="宋体"/>
          <w:sz w:val="21"/>
          <w:lang w:val="en-US" w:eastAsia="zh-CN" w:bidi="ar-SA"/>
        </w:rPr>
        <w:t>企业应对档案的保管年限及销毁处理做出规定，宜采用企业集中或部门集中的方式保管，</w:t>
      </w:r>
      <w:r>
        <w:rPr>
          <w:rFonts w:hint="eastAsia"/>
          <w:lang w:val="en-US" w:eastAsia="zh-CN"/>
        </w:rPr>
        <w:t>保管期限最低不少于三年，未结清款项的相关档案长期保存至结清为止。</w:t>
      </w:r>
    </w:p>
    <w:p>
      <w:pPr>
        <w:pStyle w:val="57"/>
        <w:ind w:left="0" w:leftChars="0" w:firstLine="0" w:firstLineChars="0"/>
        <w:rPr>
          <w:rFonts w:hint="eastAsia"/>
          <w:lang w:val="en-US" w:eastAsia="zh-CN"/>
        </w:rPr>
      </w:pPr>
      <w:r>
        <w:rPr>
          <w:rFonts w:hint="eastAsia" w:ascii="黑体" w:hAnsi="Times New Roman" w:eastAsia="黑体" w:cs="Times New Roman"/>
          <w:sz w:val="21"/>
          <w:lang w:val="en-US" w:eastAsia="zh-CN" w:bidi="ar-SA"/>
        </w:rPr>
        <w:t>8.</w:t>
      </w:r>
      <w:r>
        <w:rPr>
          <w:rFonts w:hint="eastAsia" w:ascii="黑体" w:eastAsia="黑体" w:cs="Times New Roman"/>
          <w:sz w:val="21"/>
          <w:lang w:val="en-US" w:eastAsia="zh-CN" w:bidi="ar-SA"/>
        </w:rPr>
        <w:t>7</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 xml:space="preserve">5  </w:t>
      </w:r>
      <w:r>
        <w:rPr>
          <w:rFonts w:hint="eastAsia" w:ascii="宋体" w:hAnsi="宋体" w:eastAsia="宋体" w:cs="宋体"/>
          <w:sz w:val="21"/>
          <w:lang w:val="en-US" w:eastAsia="zh-CN" w:bidi="ar-SA"/>
        </w:rPr>
        <w:t>企业应设立客户</w:t>
      </w:r>
      <w:r>
        <w:rPr>
          <w:rFonts w:hint="eastAsia"/>
          <w:lang w:val="en-US" w:eastAsia="zh-CN"/>
        </w:rPr>
        <w:t>档案的查阅权限并建立审批程序，保留档案查阅记录，防止企业商业秘密和客户信息泄露。</w:t>
      </w:r>
    </w:p>
    <w:p>
      <w:pPr>
        <w:pStyle w:val="105"/>
        <w:numPr>
          <w:ilvl w:val="1"/>
          <w:numId w:val="0"/>
        </w:numPr>
        <w:spacing w:before="240" w:after="240"/>
        <w:rPr>
          <w:rFonts w:hint="eastAsia"/>
        </w:rPr>
      </w:pPr>
      <w:r>
        <w:rPr>
          <w:rFonts w:hint="eastAsia"/>
          <w:lang w:val="en-US" w:eastAsia="zh-CN"/>
        </w:rPr>
        <w:t xml:space="preserve">9  </w:t>
      </w:r>
      <w:r>
        <w:rPr>
          <w:rFonts w:hint="eastAsia"/>
        </w:rPr>
        <w:t>授信</w:t>
      </w:r>
      <w:r>
        <w:rPr>
          <w:rFonts w:hint="eastAsia"/>
          <w:lang w:val="en-US" w:eastAsia="zh-CN"/>
        </w:rPr>
        <w:t>管理</w:t>
      </w: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eastAsia="黑体" w:cs="Times New Roman"/>
          <w:sz w:val="21"/>
          <w:lang w:val="en-US" w:eastAsia="zh-CN" w:bidi="ar-SA"/>
        </w:rPr>
        <w:t>9</w:t>
      </w:r>
      <w:r>
        <w:rPr>
          <w:rFonts w:hint="eastAsia" w:ascii="黑体" w:hAnsi="Times New Roman" w:eastAsia="黑体" w:cs="Times New Roman"/>
          <w:sz w:val="21"/>
          <w:lang w:val="en-US" w:eastAsia="zh-CN" w:bidi="ar-SA"/>
        </w:rPr>
        <w:t>.1</w:t>
      </w:r>
      <w:r>
        <w:rPr>
          <w:rFonts w:hint="eastAsia" w:ascii="黑体" w:eastAsia="黑体" w:cs="Times New Roman"/>
          <w:sz w:val="21"/>
          <w:lang w:val="en-US" w:eastAsia="zh-CN" w:bidi="ar-SA"/>
        </w:rPr>
        <w:t xml:space="preserve">  </w:t>
      </w:r>
      <w:r>
        <w:rPr>
          <w:rFonts w:hint="eastAsia" w:ascii="黑体" w:hAnsi="Times New Roman" w:eastAsia="黑体" w:cs="Times New Roman"/>
          <w:sz w:val="21"/>
          <w:lang w:val="en-US" w:eastAsia="zh-CN" w:bidi="ar-SA"/>
        </w:rPr>
        <w:t>授信</w:t>
      </w:r>
      <w:r>
        <w:rPr>
          <w:rFonts w:hint="eastAsia" w:ascii="黑体" w:eastAsia="黑体" w:cs="Times New Roman"/>
          <w:sz w:val="21"/>
          <w:lang w:val="en-US" w:eastAsia="zh-CN" w:bidi="ar-SA"/>
        </w:rPr>
        <w:t>总额</w:t>
      </w:r>
      <w:r>
        <w:rPr>
          <w:rFonts w:hint="eastAsia" w:ascii="黑体" w:hAnsi="Times New Roman" w:eastAsia="黑体" w:cs="Times New Roman"/>
          <w:sz w:val="21"/>
          <w:lang w:val="en-US" w:eastAsia="zh-CN" w:bidi="ar-SA"/>
        </w:rPr>
        <w:t>控制</w:t>
      </w:r>
    </w:p>
    <w:p>
      <w:pPr>
        <w:pStyle w:val="57"/>
        <w:ind w:left="0" w:leftChars="0" w:firstLine="0" w:firstLineChars="0"/>
        <w:rPr>
          <w:rFonts w:hint="eastAsia" w:ascii="黑体" w:hAnsi="Times New Roman" w:eastAsia="黑体" w:cs="Times New Roman"/>
          <w:sz w:val="21"/>
          <w:lang w:val="en-US" w:eastAsia="zh-CN" w:bidi="ar-SA"/>
        </w:rPr>
      </w:pPr>
    </w:p>
    <w:p>
      <w:pPr>
        <w:pStyle w:val="57"/>
        <w:rPr>
          <w:rFonts w:hint="eastAsia"/>
          <w:lang w:val="en-US" w:eastAsia="zh-CN"/>
        </w:rPr>
      </w:pPr>
      <w:r>
        <w:rPr>
          <w:rFonts w:hint="eastAsia"/>
          <w:lang w:val="en-US" w:eastAsia="zh-CN"/>
        </w:rPr>
        <w:t>企业应根据内部条件和外部环境，确定一定期限内（通常为一年）赊销（或预付款采购）的授信额度总量。</w:t>
      </w:r>
    </w:p>
    <w:p>
      <w:pPr>
        <w:pStyle w:val="57"/>
        <w:rPr>
          <w:rFonts w:hint="eastAsia"/>
          <w:lang w:val="en-US" w:eastAsia="zh-CN"/>
        </w:rPr>
      </w:pPr>
    </w:p>
    <w:p>
      <w:pPr>
        <w:pStyle w:val="57"/>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9.2  授信额度分配</w:t>
      </w:r>
    </w:p>
    <w:p>
      <w:pPr>
        <w:pStyle w:val="57"/>
        <w:ind w:left="0" w:leftChars="0" w:firstLine="0" w:firstLineChars="0"/>
        <w:rPr>
          <w:rFonts w:hint="default"/>
          <w:lang w:val="en-US" w:eastAsia="zh-CN"/>
        </w:rPr>
      </w:pPr>
    </w:p>
    <w:p>
      <w:pPr>
        <w:pStyle w:val="57"/>
        <w:rPr>
          <w:rFonts w:hint="eastAsia"/>
          <w:lang w:val="en-US" w:eastAsia="zh-CN"/>
        </w:rPr>
      </w:pPr>
      <w:r>
        <w:rPr>
          <w:rFonts w:hint="eastAsia"/>
          <w:lang w:val="en-US" w:eastAsia="zh-CN"/>
        </w:rPr>
        <w:t>企业应定期（通常为年初），在年度授信额度总量控制范围内，综合考虑客户信用评价结果、客户信用需求量、客户以往授信额度、客户产品市场前景、客户付款诚信记录、行业惯例等因素，运用同业比较法、初次限额法、销售预测法、风险收益比较法等方法，确定每一个授信客户具体授信额度分配和账期，形成文件并正式执行。</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default" w:ascii="黑体" w:hAnsi="Times New Roman" w:eastAsia="黑体" w:cs="Times New Roman"/>
          <w:sz w:val="21"/>
          <w:lang w:val="en-US" w:eastAsia="zh-CN" w:bidi="ar-SA"/>
        </w:rPr>
      </w:pPr>
      <w:r>
        <w:rPr>
          <w:rFonts w:hint="eastAsia" w:ascii="黑体" w:eastAsia="黑体" w:cs="Times New Roman"/>
          <w:sz w:val="21"/>
          <w:lang w:val="en-US" w:eastAsia="zh-CN" w:bidi="ar-SA"/>
        </w:rPr>
        <w:t>9</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3  客户授信审批</w:t>
      </w:r>
    </w:p>
    <w:p>
      <w:pPr>
        <w:pStyle w:val="57"/>
        <w:rPr>
          <w:rFonts w:hint="eastAsia"/>
          <w:lang w:val="en-US" w:eastAsia="zh-CN"/>
        </w:rPr>
      </w:pPr>
    </w:p>
    <w:p>
      <w:pPr>
        <w:pStyle w:val="57"/>
        <w:rPr>
          <w:rFonts w:hint="eastAsia"/>
          <w:lang w:val="en-US" w:eastAsia="zh-CN"/>
        </w:rPr>
      </w:pPr>
      <w:r>
        <w:rPr>
          <w:rFonts w:hint="eastAsia"/>
          <w:lang w:val="en-US" w:eastAsia="zh-CN"/>
        </w:rPr>
        <w:t>企业应按照既定的信用政策、授信额度分配计划、审批权限和流程，严格执行客户授信审批手续。对于不符合信用政策或超额度授信，应由信用管理委员会或由企业最高管理层集体审批决定。</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default" w:ascii="黑体" w:hAnsi="Times New Roman" w:eastAsia="黑体" w:cs="Times New Roman"/>
          <w:sz w:val="21"/>
          <w:lang w:val="en-US" w:eastAsia="zh-CN" w:bidi="ar-SA"/>
        </w:rPr>
      </w:pPr>
      <w:r>
        <w:rPr>
          <w:rFonts w:hint="eastAsia" w:ascii="黑体" w:eastAsia="黑体" w:cs="Times New Roman"/>
          <w:sz w:val="21"/>
          <w:lang w:val="en-US" w:eastAsia="zh-CN" w:bidi="ar-SA"/>
        </w:rPr>
        <w:t>9</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4  授信风险控制</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lang w:val="en-US" w:eastAsia="zh-CN"/>
        </w:rPr>
      </w:pPr>
      <w:r>
        <w:rPr>
          <w:rFonts w:hint="eastAsia" w:ascii="黑体" w:hAnsi="黑体" w:eastAsia="黑体" w:cs="黑体"/>
          <w:lang w:val="en-US" w:eastAsia="zh-CN"/>
        </w:rPr>
        <w:t xml:space="preserve">9.4.1 </w:t>
      </w:r>
      <w:r>
        <w:rPr>
          <w:rFonts w:hint="eastAsia"/>
          <w:lang w:val="en-US" w:eastAsia="zh-CN"/>
        </w:rPr>
        <w:t xml:space="preserve"> 授信对象出现超过信用政策规定状况或超授信额度，可采取现款（或现货）交易、停止发货（或采购）、停止接单、停止授信或要求客户增信等风险控制措施。</w:t>
      </w:r>
    </w:p>
    <w:p>
      <w:pPr>
        <w:pStyle w:val="57"/>
        <w:ind w:left="0" w:leftChars="0" w:firstLine="0" w:firstLineChars="0"/>
        <w:rPr>
          <w:rFonts w:hint="eastAsia"/>
          <w:lang w:val="en-US" w:eastAsia="zh-CN"/>
        </w:rPr>
      </w:pPr>
      <w:r>
        <w:rPr>
          <w:rFonts w:hint="eastAsia" w:ascii="黑体" w:hAnsi="黑体" w:eastAsia="黑体" w:cs="黑体"/>
          <w:lang w:val="en-US" w:eastAsia="zh-CN"/>
        </w:rPr>
        <w:t xml:space="preserve">9.4.2 </w:t>
      </w:r>
      <w:r>
        <w:rPr>
          <w:rFonts w:hint="eastAsia"/>
          <w:lang w:val="en-US" w:eastAsia="zh-CN"/>
        </w:rPr>
        <w:t xml:space="preserve"> 授信风险转移方法包括但不限于：资产抵押、信用担保、信用保险、应收账款保理等。</w:t>
      </w:r>
    </w:p>
    <w:p>
      <w:pPr>
        <w:pStyle w:val="57"/>
        <w:ind w:left="0" w:leftChars="0" w:firstLine="0" w:firstLineChars="0"/>
        <w:rPr>
          <w:rFonts w:hint="default"/>
          <w:lang w:val="en-US" w:eastAsia="zh-CN"/>
        </w:rPr>
      </w:pPr>
      <w:r>
        <w:rPr>
          <w:rFonts w:hint="eastAsia" w:ascii="黑体" w:hAnsi="黑体" w:eastAsia="黑体" w:cs="黑体"/>
          <w:lang w:val="en-US" w:eastAsia="zh-CN"/>
        </w:rPr>
        <w:t>9.4.3</w:t>
      </w:r>
      <w:r>
        <w:rPr>
          <w:rFonts w:hint="eastAsia"/>
          <w:lang w:val="en-US" w:eastAsia="zh-CN"/>
        </w:rPr>
        <w:t xml:space="preserve">  企业可根据客户风险变化情况，适时采取一种或多种风险转移方法。</w:t>
      </w:r>
    </w:p>
    <w:p>
      <w:pPr>
        <w:pStyle w:val="105"/>
        <w:numPr>
          <w:ilvl w:val="1"/>
          <w:numId w:val="0"/>
        </w:numPr>
        <w:spacing w:before="240" w:after="240"/>
        <w:rPr>
          <w:rFonts w:hint="eastAsia"/>
        </w:rPr>
      </w:pPr>
      <w:r>
        <w:rPr>
          <w:rFonts w:hint="eastAsia"/>
          <w:lang w:val="en-US" w:eastAsia="zh-CN"/>
        </w:rPr>
        <w:t xml:space="preserve">10  </w:t>
      </w:r>
      <w:r>
        <w:rPr>
          <w:rFonts w:hint="eastAsia"/>
        </w:rPr>
        <w:t>合同管理</w:t>
      </w:r>
    </w:p>
    <w:p>
      <w:pPr>
        <w:pStyle w:val="105"/>
        <w:numPr>
          <w:ilvl w:val="1"/>
          <w:numId w:val="0"/>
        </w:numPr>
        <w:spacing w:before="240" w:after="240"/>
        <w:rPr>
          <w:rFonts w:hint="default"/>
          <w:lang w:val="en-US"/>
        </w:rPr>
      </w:pPr>
      <w:r>
        <w:rPr>
          <w:rFonts w:hint="eastAsia"/>
          <w:lang w:val="en-US" w:eastAsia="zh-CN"/>
        </w:rPr>
        <w:t>10.1  合同拟定</w:t>
      </w:r>
    </w:p>
    <w:p>
      <w:pPr>
        <w:pStyle w:val="57"/>
        <w:ind w:left="0" w:leftChars="0" w:firstLine="0" w:firstLineChars="0"/>
        <w:rPr>
          <w:rFonts w:hint="default"/>
          <w:lang w:val="en-US" w:eastAsia="zh-CN"/>
        </w:rPr>
      </w:pPr>
      <w:r>
        <w:rPr>
          <w:rFonts w:hint="eastAsia" w:ascii="黑体" w:hAnsi="黑体" w:eastAsia="黑体" w:cs="黑体"/>
          <w:lang w:val="en-US" w:eastAsia="zh-CN"/>
        </w:rPr>
        <w:t>10.1.1</w:t>
      </w:r>
      <w:r>
        <w:rPr>
          <w:rFonts w:hint="eastAsia"/>
          <w:lang w:val="en-US" w:eastAsia="zh-CN"/>
        </w:rPr>
        <w:t xml:space="preserve">  企业应组织技术、质量、生产（或服务）、销售、财务、法务等相关人员对合同和标书进行全面评估，防范合同履约风险。</w:t>
      </w:r>
    </w:p>
    <w:p>
      <w:pPr>
        <w:pStyle w:val="57"/>
        <w:ind w:left="0" w:leftChars="0" w:firstLine="0" w:firstLineChars="0"/>
        <w:rPr>
          <w:rFonts w:hint="eastAsia"/>
          <w:lang w:val="en-US" w:eastAsia="zh-CN"/>
        </w:rPr>
      </w:pPr>
      <w:r>
        <w:rPr>
          <w:rFonts w:hint="eastAsia" w:ascii="黑体" w:hAnsi="黑体" w:eastAsia="黑体" w:cs="黑体"/>
          <w:lang w:val="en-US" w:eastAsia="zh-CN"/>
        </w:rPr>
        <w:t>10.1.2</w:t>
      </w:r>
      <w:r>
        <w:rPr>
          <w:rFonts w:hint="eastAsia"/>
          <w:lang w:val="en-US" w:eastAsia="zh-CN"/>
        </w:rPr>
        <w:t xml:space="preserve">  信用销售（预付款采购）合同应采用书面形式，不宜采用口头协议。合同主要条款应齐全，包括：标的、数量和质量、价格或报酬、履行期限、履行地点和方式、验收方式、结算方式、违约责任、纠结争议解决等。</w:t>
      </w:r>
    </w:p>
    <w:p>
      <w:pPr>
        <w:pStyle w:val="57"/>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黑体" w:hAnsi="黑体" w:eastAsia="黑体" w:cs="黑体"/>
          <w:lang w:val="en-US" w:eastAsia="zh-CN"/>
        </w:rPr>
        <w:t xml:space="preserve">10.1.3 </w:t>
      </w:r>
      <w:r>
        <w:rPr>
          <w:rFonts w:hint="eastAsia" w:ascii="宋体" w:hAnsi="宋体" w:eastAsia="宋体" w:cs="宋体"/>
          <w:color w:val="000000" w:themeColor="text1"/>
          <w:sz w:val="21"/>
          <w:szCs w:val="21"/>
          <w:lang w:val="en-US" w:eastAsia="zh-CN"/>
          <w14:textFill>
            <w14:solidFill>
              <w14:schemeClr w14:val="tx1"/>
            </w14:solidFill>
          </w14:textFill>
        </w:rPr>
        <w:t xml:space="preserve"> 企业可视情况，</w:t>
      </w:r>
      <w:r>
        <w:rPr>
          <w:rFonts w:hint="eastAsia" w:ascii="宋体" w:hAnsi="宋体" w:eastAsia="宋体" w:cs="宋体"/>
          <w:color w:val="000000" w:themeColor="text1"/>
          <w:sz w:val="21"/>
          <w:szCs w:val="21"/>
          <w14:textFill>
            <w14:solidFill>
              <w14:schemeClr w14:val="tx1"/>
            </w14:solidFill>
          </w14:textFill>
        </w:rPr>
        <w:t>在合同中设定逾期付款（或延期交货）的费用补偿条款或惩罚措施，设定逾期信用信息上报相关政府职能部门或第三方征信</w:t>
      </w:r>
      <w:r>
        <w:rPr>
          <w:rFonts w:hint="eastAsia" w:ascii="宋体" w:hAnsi="宋体" w:eastAsia="宋体" w:cs="宋体"/>
          <w:color w:val="000000" w:themeColor="text1"/>
          <w:sz w:val="21"/>
          <w:szCs w:val="21"/>
          <w:lang w:val="en-US" w:eastAsia="zh-CN"/>
          <w14:textFill>
            <w14:solidFill>
              <w14:schemeClr w14:val="tx1"/>
            </w14:solidFill>
          </w14:textFill>
        </w:rPr>
        <w:t>机构</w:t>
      </w:r>
      <w:r>
        <w:rPr>
          <w:rFonts w:hint="eastAsia" w:ascii="宋体" w:hAnsi="宋体" w:eastAsia="宋体" w:cs="宋体"/>
          <w:color w:val="000000" w:themeColor="text1"/>
          <w:sz w:val="21"/>
          <w:szCs w:val="21"/>
          <w14:textFill>
            <w14:solidFill>
              <w14:schemeClr w14:val="tx1"/>
            </w14:solidFill>
          </w14:textFill>
        </w:rPr>
        <w:t>的约定条款</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强化信用约束</w:t>
      </w:r>
      <w:r>
        <w:rPr>
          <w:rFonts w:hint="eastAsia" w:ascii="宋体" w:hAnsi="宋体" w:eastAsia="宋体" w:cs="宋体"/>
          <w:color w:val="000000" w:themeColor="text1"/>
          <w:sz w:val="21"/>
          <w:szCs w:val="21"/>
          <w14:textFill>
            <w14:solidFill>
              <w14:schemeClr w14:val="tx1"/>
            </w14:solidFill>
          </w14:textFill>
        </w:rPr>
        <w:t>。</w:t>
      </w:r>
    </w:p>
    <w:p>
      <w:pPr>
        <w:pStyle w:val="57"/>
        <w:ind w:left="0" w:leftChars="0" w:firstLine="0" w:firstLineChars="0"/>
        <w:rPr>
          <w:rFonts w:hint="default"/>
          <w:lang w:val="en-US" w:eastAsia="zh-CN"/>
        </w:rPr>
      </w:pPr>
      <w:r>
        <w:rPr>
          <w:rFonts w:hint="eastAsia" w:ascii="黑体" w:hAnsi="黑体" w:eastAsia="黑体" w:cs="黑体"/>
          <w:lang w:val="en-US" w:eastAsia="zh-CN"/>
        </w:rPr>
        <w:t>10.1.4</w:t>
      </w:r>
      <w:r>
        <w:rPr>
          <w:rFonts w:hint="eastAsia"/>
          <w:lang w:val="en-US" w:eastAsia="zh-CN"/>
        </w:rPr>
        <w:t xml:space="preserve">  合同文本一般需经过法律专业人员审核。</w:t>
      </w:r>
    </w:p>
    <w:p>
      <w:pPr>
        <w:pStyle w:val="105"/>
        <w:numPr>
          <w:ilvl w:val="1"/>
          <w:numId w:val="0"/>
        </w:numPr>
        <w:spacing w:before="240" w:after="240"/>
        <w:rPr>
          <w:rFonts w:hint="eastAsia"/>
        </w:rPr>
      </w:pPr>
      <w:r>
        <w:rPr>
          <w:rFonts w:hint="eastAsia"/>
          <w:lang w:val="en-US" w:eastAsia="zh-CN"/>
        </w:rPr>
        <w:t>10.2  合同签约</w:t>
      </w:r>
    </w:p>
    <w:p>
      <w:pPr>
        <w:pStyle w:val="57"/>
        <w:ind w:left="0" w:leftChars="0" w:firstLine="0" w:firstLineChars="0"/>
        <w:rPr>
          <w:rFonts w:hint="eastAsia"/>
          <w:lang w:val="en-US" w:eastAsia="zh-CN"/>
        </w:rPr>
      </w:pPr>
      <w:r>
        <w:rPr>
          <w:rFonts w:hint="eastAsia" w:ascii="黑体" w:hAnsi="黑体" w:eastAsia="黑体" w:cs="黑体"/>
          <w:lang w:val="en-US" w:eastAsia="zh-CN"/>
        </w:rPr>
        <w:t>10.2.1</w:t>
      </w:r>
      <w:r>
        <w:rPr>
          <w:rFonts w:hint="eastAsia"/>
          <w:lang w:val="en-US" w:eastAsia="zh-CN"/>
        </w:rPr>
        <w:t xml:space="preserve">  合同签订时，应审核对方的主体资格和专业资质是否符合法律法规要求。</w:t>
      </w:r>
    </w:p>
    <w:p>
      <w:pPr>
        <w:pStyle w:val="57"/>
        <w:ind w:left="0" w:leftChars="0" w:firstLine="0" w:firstLineChars="0"/>
        <w:rPr>
          <w:rFonts w:hint="eastAsia"/>
          <w:lang w:val="en-US" w:eastAsia="zh-CN"/>
        </w:rPr>
      </w:pPr>
      <w:r>
        <w:rPr>
          <w:rFonts w:hint="eastAsia" w:ascii="黑体" w:hAnsi="黑体" w:eastAsia="黑体" w:cs="黑体"/>
          <w:lang w:val="en-US" w:eastAsia="zh-CN"/>
        </w:rPr>
        <w:t>10.2.2</w:t>
      </w:r>
      <w:r>
        <w:rPr>
          <w:rFonts w:hint="eastAsia"/>
          <w:lang w:val="en-US" w:eastAsia="zh-CN"/>
        </w:rPr>
        <w:t xml:space="preserve">  合同签订应保障签字盖章手续规范，满足合同要求。合同签字的对方，</w:t>
      </w:r>
      <w:r>
        <w:rPr>
          <w:rFonts w:hint="eastAsia"/>
        </w:rPr>
        <w:t>如为委托代理人，应有书面授权委托或符合法律相关要求</w:t>
      </w:r>
      <w:r>
        <w:rPr>
          <w:rFonts w:hint="eastAsia"/>
          <w:lang w:eastAsia="zh-CN"/>
        </w:rPr>
        <w:t>。</w:t>
      </w:r>
    </w:p>
    <w:p>
      <w:pPr>
        <w:pStyle w:val="57"/>
        <w:ind w:left="0" w:leftChars="0" w:firstLine="0" w:firstLineChars="0"/>
        <w:rPr>
          <w:rFonts w:hint="eastAsia"/>
        </w:rPr>
      </w:pPr>
      <w:r>
        <w:rPr>
          <w:rFonts w:hint="eastAsia" w:ascii="黑体" w:hAnsi="黑体" w:eastAsia="黑体" w:cs="黑体"/>
          <w:lang w:val="en-US" w:eastAsia="zh-CN"/>
        </w:rPr>
        <w:t>10.2.3</w:t>
      </w:r>
      <w:r>
        <w:rPr>
          <w:rFonts w:hint="eastAsia"/>
          <w:lang w:val="en-US" w:eastAsia="zh-CN"/>
        </w:rPr>
        <w:t xml:space="preserve">  签约后的合同原件，应交由指定部门妥善保管。合同原件保存部门如非信用管理部门，应将复印件交由信用管理部门归入客户信用档案中。</w:t>
      </w:r>
    </w:p>
    <w:p>
      <w:pPr>
        <w:pStyle w:val="105"/>
        <w:numPr>
          <w:ilvl w:val="1"/>
          <w:numId w:val="0"/>
        </w:numPr>
        <w:spacing w:before="240" w:after="240"/>
        <w:rPr>
          <w:rFonts w:hint="eastAsia"/>
        </w:rPr>
      </w:pPr>
      <w:r>
        <w:rPr>
          <w:rFonts w:hint="eastAsia"/>
          <w:lang w:val="en-US" w:eastAsia="zh-CN"/>
        </w:rPr>
        <w:t>10.3  履约跟踪</w:t>
      </w:r>
    </w:p>
    <w:p>
      <w:pPr>
        <w:pStyle w:val="57"/>
        <w:ind w:left="0" w:leftChars="0" w:firstLine="0" w:firstLineChars="0"/>
        <w:rPr>
          <w:rFonts w:hint="eastAsia"/>
          <w:lang w:val="en-US" w:eastAsia="zh-CN"/>
        </w:rPr>
      </w:pPr>
      <w:r>
        <w:rPr>
          <w:rFonts w:hint="eastAsia" w:ascii="黑体" w:hAnsi="黑体" w:eastAsia="黑体" w:cs="黑体"/>
          <w:lang w:val="en-US" w:eastAsia="zh-CN"/>
        </w:rPr>
        <w:t>10.3.1</w:t>
      </w:r>
      <w:r>
        <w:rPr>
          <w:rFonts w:hint="eastAsia"/>
          <w:lang w:val="en-US" w:eastAsia="zh-CN"/>
        </w:rPr>
        <w:t xml:space="preserve">  合同签约后，企业应对合同履约情况进行跟踪、监督。可通过建立合同台账或信息化管理系统记录合同履行情况，包括计划安排、生产（或服务）进度、发货（或服务完成）、验收、开票、收款（或收货）等内容情况。</w:t>
      </w:r>
    </w:p>
    <w:p>
      <w:pPr>
        <w:pStyle w:val="57"/>
        <w:ind w:left="0" w:leftChars="0" w:firstLine="0" w:firstLineChars="0"/>
        <w:rPr>
          <w:rFonts w:hint="eastAsia"/>
          <w:lang w:val="en-US" w:eastAsia="zh-CN"/>
        </w:rPr>
      </w:pPr>
      <w:r>
        <w:rPr>
          <w:rFonts w:hint="eastAsia" w:ascii="黑体" w:hAnsi="黑体" w:eastAsia="黑体" w:cs="黑体"/>
          <w:lang w:val="en-US" w:eastAsia="zh-CN"/>
        </w:rPr>
        <w:t>10.3.2</w:t>
      </w:r>
      <w:r>
        <w:rPr>
          <w:rFonts w:hint="eastAsia"/>
          <w:lang w:val="en-US" w:eastAsia="zh-CN"/>
        </w:rPr>
        <w:t xml:space="preserve">  企业对合同履行中出现的各类纠纷应及时妥善处理。合同的变更、转让和解除、终止，应符合法律法规要求和合同约定。</w:t>
      </w:r>
    </w:p>
    <w:p>
      <w:pPr>
        <w:pStyle w:val="57"/>
        <w:ind w:left="0" w:leftChars="0" w:firstLine="0" w:firstLineChars="0"/>
        <w:rPr>
          <w:rFonts w:hint="eastAsia"/>
          <w:lang w:val="en-US" w:eastAsia="zh-CN"/>
        </w:rPr>
      </w:pPr>
      <w:r>
        <w:rPr>
          <w:rFonts w:hint="eastAsia" w:ascii="黑体" w:hAnsi="黑体" w:eastAsia="黑体" w:cs="黑体"/>
          <w:lang w:val="en-US" w:eastAsia="zh-CN"/>
        </w:rPr>
        <w:t>10.3.3</w:t>
      </w:r>
      <w:r>
        <w:rPr>
          <w:rFonts w:hint="eastAsia"/>
          <w:lang w:val="en-US" w:eastAsia="zh-CN"/>
        </w:rPr>
        <w:t xml:space="preserve">  企业应妥善保存和管理合同执行过程中的重要原始资料和记录，</w:t>
      </w:r>
    </w:p>
    <w:p>
      <w:pPr>
        <w:pStyle w:val="57"/>
        <w:ind w:left="0" w:leftChars="0" w:firstLine="0" w:firstLineChars="0"/>
        <w:rPr>
          <w:rFonts w:hint="default"/>
          <w:lang w:val="en-US" w:eastAsia="zh-CN"/>
        </w:rPr>
      </w:pPr>
      <w:r>
        <w:rPr>
          <w:rFonts w:hint="eastAsia" w:ascii="黑体" w:hAnsi="黑体" w:eastAsia="黑体" w:cs="黑体"/>
          <w:lang w:val="en-US" w:eastAsia="zh-CN"/>
        </w:rPr>
        <w:t>10.3.4</w:t>
      </w:r>
      <w:r>
        <w:rPr>
          <w:rFonts w:hint="eastAsia"/>
          <w:lang w:val="en-US" w:eastAsia="zh-CN"/>
        </w:rPr>
        <w:t xml:space="preserve">  企业应建立健全已签订合同履约分析制度，定期对合同完成情况进行统计和评估，并建立合同执行情况考核和责任追究制度。</w:t>
      </w:r>
    </w:p>
    <w:p>
      <w:pPr>
        <w:pStyle w:val="57"/>
        <w:ind w:left="0" w:leftChars="0" w:firstLine="0" w:firstLineChars="0"/>
        <w:rPr>
          <w:rFonts w:hint="default"/>
          <w:lang w:val="en-US" w:eastAsia="zh-CN"/>
        </w:rPr>
      </w:pP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eastAsia="黑体" w:cs="Times New Roman"/>
          <w:sz w:val="21"/>
          <w:lang w:val="en-US" w:eastAsia="zh-CN" w:bidi="ar-SA"/>
        </w:rPr>
        <w:t>11  商账</w:t>
      </w:r>
      <w:r>
        <w:rPr>
          <w:rFonts w:hint="eastAsia" w:ascii="黑体" w:hAnsi="Times New Roman" w:eastAsia="黑体" w:cs="Times New Roman"/>
          <w:sz w:val="21"/>
          <w:lang w:val="en-US" w:eastAsia="zh-CN" w:bidi="ar-SA"/>
        </w:rPr>
        <w:t>管理</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 xml:space="preserve">11.1  </w:t>
      </w:r>
      <w:r>
        <w:rPr>
          <w:rFonts w:hint="eastAsia" w:ascii="黑体" w:eastAsia="黑体" w:cs="Times New Roman"/>
          <w:sz w:val="21"/>
          <w:lang w:val="en-US" w:eastAsia="zh-CN" w:bidi="ar-SA"/>
        </w:rPr>
        <w:t>应收账款管理</w:t>
      </w:r>
    </w:p>
    <w:p>
      <w:pPr>
        <w:pStyle w:val="57"/>
        <w:ind w:left="0" w:leftChars="0" w:firstLine="420" w:firstLineChars="200"/>
        <w:rPr>
          <w:rFonts w:hint="eastAsia"/>
          <w:lang w:val="en-US" w:eastAsia="zh-CN"/>
        </w:rPr>
      </w:pPr>
    </w:p>
    <w:p>
      <w:pPr>
        <w:pStyle w:val="57"/>
        <w:ind w:left="0" w:leftChars="0" w:firstLine="0" w:firstLineChars="0"/>
        <w:rPr>
          <w:rFonts w:hint="eastAsia"/>
          <w:lang w:val="en-US" w:eastAsia="zh-CN"/>
        </w:rPr>
      </w:pPr>
      <w:r>
        <w:rPr>
          <w:rFonts w:hint="eastAsia" w:ascii="黑体" w:hAnsi="黑体" w:eastAsia="黑体" w:cs="黑体"/>
          <w:lang w:val="en-US" w:eastAsia="zh-CN"/>
        </w:rPr>
        <w:t>11.1.1</w:t>
      </w:r>
      <w:r>
        <w:rPr>
          <w:rFonts w:hint="eastAsia"/>
          <w:lang w:val="en-US" w:eastAsia="zh-CN"/>
        </w:rPr>
        <w:t xml:space="preserve">  信用管理部门应定期对应收账款进行统计和账龄分析，并将结果准确、及时地向最高管理层或董事会报告。</w:t>
      </w:r>
    </w:p>
    <w:p>
      <w:pPr>
        <w:pStyle w:val="57"/>
        <w:ind w:left="0" w:leftChars="0" w:firstLine="0" w:firstLineChars="0"/>
        <w:rPr>
          <w:rFonts w:hint="eastAsia"/>
          <w:lang w:val="en-US" w:eastAsia="zh-CN"/>
        </w:rPr>
      </w:pPr>
      <w:r>
        <w:rPr>
          <w:rFonts w:hint="eastAsia" w:ascii="黑体" w:hAnsi="黑体" w:eastAsia="黑体" w:cs="黑体"/>
          <w:lang w:val="en-US" w:eastAsia="zh-CN"/>
        </w:rPr>
        <w:t>11.1.2</w:t>
      </w:r>
      <w:r>
        <w:rPr>
          <w:rFonts w:hint="eastAsia"/>
          <w:lang w:val="en-US" w:eastAsia="zh-CN"/>
        </w:rPr>
        <w:t xml:space="preserve">  信用管理部门应适时监测每一笔应收账款的到期日。应收账款即将到期时，可以适当方式提醒对方做好付款准备。应收账款如发生逾期，可依据逾期时间长短，依次采用下列方式，加大催收力度， 直至应收账款全部收回。</w:t>
      </w:r>
    </w:p>
    <w:p>
      <w:pPr>
        <w:pStyle w:val="57"/>
        <w:ind w:left="0" w:leftChars="0" w:firstLine="420" w:firstLineChars="0"/>
        <w:rPr>
          <w:rFonts w:hint="eastAsia"/>
          <w:lang w:val="en-US" w:eastAsia="zh-CN"/>
        </w:rPr>
      </w:pPr>
      <w:r>
        <w:rPr>
          <w:rFonts w:hint="eastAsia"/>
          <w:lang w:val="en-US" w:eastAsia="zh-CN"/>
        </w:rPr>
        <w:t>a)  发出付款提醒函；</w:t>
      </w:r>
    </w:p>
    <w:p>
      <w:pPr>
        <w:pStyle w:val="57"/>
        <w:ind w:left="0" w:leftChars="0" w:firstLine="420" w:firstLineChars="0"/>
        <w:rPr>
          <w:rFonts w:hint="eastAsia"/>
          <w:lang w:val="en-US" w:eastAsia="zh-CN"/>
        </w:rPr>
      </w:pPr>
      <w:r>
        <w:rPr>
          <w:rFonts w:hint="eastAsia"/>
          <w:lang w:val="en-US" w:eastAsia="zh-CN"/>
        </w:rPr>
        <w:t>b)  发出催款函；</w:t>
      </w:r>
    </w:p>
    <w:p>
      <w:pPr>
        <w:pStyle w:val="57"/>
        <w:ind w:left="0" w:leftChars="0" w:firstLine="420" w:firstLineChars="0"/>
        <w:rPr>
          <w:rFonts w:hint="eastAsia"/>
          <w:lang w:val="en-US" w:eastAsia="zh-CN"/>
        </w:rPr>
      </w:pPr>
      <w:r>
        <w:rPr>
          <w:rFonts w:hint="eastAsia"/>
          <w:lang w:val="en-US" w:eastAsia="zh-CN"/>
        </w:rPr>
        <w:t>c)  发出紧急催款函；</w:t>
      </w:r>
    </w:p>
    <w:p>
      <w:pPr>
        <w:pStyle w:val="57"/>
        <w:ind w:left="0" w:leftChars="0" w:firstLine="420" w:firstLineChars="0"/>
        <w:rPr>
          <w:rFonts w:hint="eastAsia"/>
          <w:lang w:val="en-US" w:eastAsia="zh-CN"/>
        </w:rPr>
      </w:pPr>
      <w:r>
        <w:rPr>
          <w:rFonts w:hint="eastAsia"/>
          <w:lang w:val="en-US" w:eastAsia="zh-CN"/>
        </w:rPr>
        <w:t>d)  发出律师函；</w:t>
      </w:r>
    </w:p>
    <w:p>
      <w:pPr>
        <w:pStyle w:val="57"/>
        <w:ind w:left="0" w:leftChars="0" w:firstLine="420" w:firstLineChars="0"/>
        <w:rPr>
          <w:rFonts w:hint="eastAsia"/>
          <w:lang w:val="en-US" w:eastAsia="zh-CN"/>
        </w:rPr>
      </w:pPr>
      <w:r>
        <w:rPr>
          <w:rFonts w:hint="eastAsia"/>
          <w:lang w:val="en-US" w:eastAsia="zh-CN"/>
        </w:rPr>
        <w:t>e)  上门追收；</w:t>
      </w:r>
    </w:p>
    <w:p>
      <w:pPr>
        <w:pStyle w:val="57"/>
        <w:ind w:left="0" w:leftChars="0" w:firstLine="420" w:firstLineChars="0"/>
        <w:rPr>
          <w:rFonts w:hint="eastAsia"/>
          <w:lang w:val="en-US" w:eastAsia="zh-CN"/>
        </w:rPr>
      </w:pPr>
      <w:r>
        <w:rPr>
          <w:rFonts w:hint="eastAsia"/>
          <w:lang w:val="en-US" w:eastAsia="zh-CN"/>
        </w:rPr>
        <w:t>f)  采取法律手段追收；</w:t>
      </w:r>
    </w:p>
    <w:p>
      <w:pPr>
        <w:pStyle w:val="57"/>
        <w:ind w:left="0" w:leftChars="0" w:firstLine="420" w:firstLineChars="0"/>
        <w:rPr>
          <w:rFonts w:hint="eastAsia"/>
          <w:lang w:val="en-US" w:eastAsia="zh-CN"/>
        </w:rPr>
      </w:pPr>
      <w:r>
        <w:rPr>
          <w:rFonts w:hint="eastAsia"/>
          <w:lang w:val="en-US" w:eastAsia="zh-CN"/>
        </w:rPr>
        <w:t>g)  委托第三方机构追收。</w:t>
      </w:r>
    </w:p>
    <w:p>
      <w:pPr>
        <w:pStyle w:val="57"/>
        <w:ind w:left="0" w:leftChars="0" w:firstLine="0" w:firstLineChars="0"/>
        <w:rPr>
          <w:rFonts w:hint="eastAsia"/>
          <w:lang w:val="en-US" w:eastAsia="zh-CN"/>
        </w:rPr>
      </w:pPr>
      <w:r>
        <w:rPr>
          <w:rFonts w:hint="eastAsia" w:ascii="黑体" w:hAnsi="黑体" w:eastAsia="黑体" w:cs="黑体"/>
          <w:lang w:val="en-US" w:eastAsia="zh-CN"/>
        </w:rPr>
        <w:t>11.1.3</w:t>
      </w:r>
      <w:r>
        <w:rPr>
          <w:rFonts w:hint="eastAsia"/>
          <w:lang w:val="en-US" w:eastAsia="zh-CN"/>
        </w:rPr>
        <w:t xml:space="preserve">  信用管理部门应将所有应收账款催收相关资料归入客户信用档案，予以保存。</w:t>
      </w:r>
    </w:p>
    <w:p>
      <w:pPr>
        <w:pStyle w:val="57"/>
        <w:ind w:left="0" w:leftChars="0" w:firstLine="0" w:firstLineChars="0"/>
        <w:rPr>
          <w:rFonts w:hint="default"/>
          <w:lang w:val="en-US" w:eastAsia="zh-CN"/>
        </w:rPr>
      </w:pPr>
      <w:r>
        <w:rPr>
          <w:rFonts w:hint="eastAsia" w:ascii="黑体" w:hAnsi="黑体" w:eastAsia="黑体" w:cs="黑体"/>
          <w:lang w:val="en-US" w:eastAsia="zh-CN"/>
        </w:rPr>
        <w:t>11.1.4</w:t>
      </w:r>
      <w:r>
        <w:rPr>
          <w:rFonts w:hint="eastAsia"/>
          <w:lang w:val="en-US" w:eastAsia="zh-CN"/>
        </w:rPr>
        <w:t xml:space="preserve">  超过规定期限的逾期账款，应按照财务核算规定计提坏账准备。</w:t>
      </w:r>
    </w:p>
    <w:p>
      <w:pPr>
        <w:pStyle w:val="57"/>
        <w:ind w:left="0" w:leftChars="0" w:firstLine="420" w:firstLineChars="200"/>
        <w:rPr>
          <w:rFonts w:hint="eastAsia"/>
          <w:lang w:val="en-US" w:eastAsia="zh-CN"/>
        </w:rPr>
      </w:pPr>
    </w:p>
    <w:p>
      <w:pPr>
        <w:pStyle w:val="57"/>
        <w:ind w:left="0" w:leftChars="0" w:firstLine="0" w:firstLineChars="0"/>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11.2</w:t>
      </w:r>
      <w:r>
        <w:rPr>
          <w:rFonts w:hint="eastAsia" w:ascii="黑体" w:eastAsia="黑体" w:cs="Times New Roman"/>
          <w:sz w:val="21"/>
          <w:lang w:val="en-US" w:eastAsia="zh-CN" w:bidi="ar-SA"/>
        </w:rPr>
        <w:t xml:space="preserve">  预付</w:t>
      </w:r>
      <w:r>
        <w:rPr>
          <w:rFonts w:hint="eastAsia" w:ascii="黑体" w:hAnsi="Times New Roman" w:eastAsia="黑体" w:cs="Times New Roman"/>
          <w:sz w:val="21"/>
          <w:lang w:val="en-US" w:eastAsia="zh-CN" w:bidi="ar-SA"/>
        </w:rPr>
        <w:t>账款</w:t>
      </w:r>
      <w:r>
        <w:rPr>
          <w:rFonts w:hint="eastAsia" w:ascii="黑体" w:eastAsia="黑体" w:cs="Times New Roman"/>
          <w:sz w:val="21"/>
          <w:lang w:val="en-US" w:eastAsia="zh-CN" w:bidi="ar-SA"/>
        </w:rPr>
        <w:t>管理</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lang w:val="en-US" w:eastAsia="zh-CN"/>
        </w:rPr>
      </w:pPr>
      <w:r>
        <w:rPr>
          <w:rFonts w:hint="eastAsia" w:ascii="黑体" w:hAnsi="黑体" w:eastAsia="黑体" w:cs="黑体"/>
          <w:lang w:val="en-US" w:eastAsia="zh-CN"/>
        </w:rPr>
        <w:t>11.2.1</w:t>
      </w:r>
      <w:r>
        <w:rPr>
          <w:rFonts w:hint="eastAsia"/>
          <w:lang w:val="en-US" w:eastAsia="zh-CN"/>
        </w:rPr>
        <w:t xml:space="preserve">  信用管理部门应定期对预付款进行统计和账龄分析，并将结果准确、及时地向最高管理层或董事会报告。</w:t>
      </w:r>
    </w:p>
    <w:p>
      <w:pPr>
        <w:pStyle w:val="57"/>
        <w:ind w:left="0" w:leftChars="0" w:firstLine="0" w:firstLineChars="0"/>
        <w:rPr>
          <w:rFonts w:hint="eastAsia"/>
          <w:lang w:val="en-US" w:eastAsia="zh-CN"/>
        </w:rPr>
      </w:pPr>
      <w:r>
        <w:rPr>
          <w:rFonts w:hint="eastAsia" w:ascii="黑体" w:hAnsi="黑体" w:eastAsia="黑体" w:cs="黑体"/>
          <w:lang w:val="en-US" w:eastAsia="zh-CN"/>
        </w:rPr>
        <w:t>11.2.2</w:t>
      </w:r>
      <w:r>
        <w:rPr>
          <w:rFonts w:hint="eastAsia"/>
          <w:lang w:val="en-US" w:eastAsia="zh-CN"/>
        </w:rPr>
        <w:t xml:space="preserve">  信用管理部门应适时监测每一笔预付款采购发货到期日。应收货物即将到期时，可以适当方式提醒对方做好发货准备。如对方发货逾期，可根据逾期时间长短，依次采用下列方式，加大催收力度，直到全部应收货物按质按量验收完毕。</w:t>
      </w:r>
    </w:p>
    <w:p>
      <w:pPr>
        <w:pStyle w:val="57"/>
        <w:ind w:left="0" w:leftChars="0" w:firstLine="420" w:firstLineChars="0"/>
        <w:rPr>
          <w:rFonts w:hint="eastAsia"/>
          <w:lang w:val="en-US" w:eastAsia="zh-CN"/>
        </w:rPr>
      </w:pPr>
      <w:r>
        <w:rPr>
          <w:rFonts w:hint="eastAsia"/>
          <w:lang w:val="en-US" w:eastAsia="zh-CN"/>
        </w:rPr>
        <w:t>a)  发出发货提醒函；</w:t>
      </w:r>
    </w:p>
    <w:p>
      <w:pPr>
        <w:pStyle w:val="57"/>
        <w:ind w:left="0" w:leftChars="0" w:firstLine="420" w:firstLineChars="0"/>
        <w:rPr>
          <w:rFonts w:hint="eastAsia"/>
          <w:lang w:val="en-US" w:eastAsia="zh-CN"/>
        </w:rPr>
      </w:pPr>
      <w:r>
        <w:rPr>
          <w:rFonts w:hint="eastAsia"/>
          <w:lang w:val="en-US" w:eastAsia="zh-CN"/>
        </w:rPr>
        <w:t>b)  发出催货函；</w:t>
      </w:r>
    </w:p>
    <w:p>
      <w:pPr>
        <w:pStyle w:val="57"/>
        <w:ind w:left="0" w:leftChars="0" w:firstLine="420" w:firstLineChars="0"/>
        <w:rPr>
          <w:rFonts w:hint="eastAsia"/>
          <w:lang w:val="en-US" w:eastAsia="zh-CN"/>
        </w:rPr>
      </w:pPr>
      <w:r>
        <w:rPr>
          <w:rFonts w:hint="eastAsia"/>
          <w:lang w:val="en-US" w:eastAsia="zh-CN"/>
        </w:rPr>
        <w:t>c)  发出紧急催货函；</w:t>
      </w:r>
    </w:p>
    <w:p>
      <w:pPr>
        <w:pStyle w:val="57"/>
        <w:ind w:left="0" w:leftChars="0" w:firstLine="420" w:firstLineChars="0"/>
        <w:rPr>
          <w:rFonts w:hint="eastAsia"/>
          <w:lang w:val="en-US" w:eastAsia="zh-CN"/>
        </w:rPr>
      </w:pPr>
      <w:r>
        <w:rPr>
          <w:rFonts w:hint="eastAsia"/>
          <w:lang w:val="en-US" w:eastAsia="zh-CN"/>
        </w:rPr>
        <w:t>d)  发出律师函；</w:t>
      </w:r>
    </w:p>
    <w:p>
      <w:pPr>
        <w:pStyle w:val="57"/>
        <w:ind w:left="0" w:leftChars="0" w:firstLine="420" w:firstLineChars="0"/>
        <w:rPr>
          <w:rFonts w:hint="eastAsia"/>
          <w:lang w:val="en-US" w:eastAsia="zh-CN"/>
        </w:rPr>
      </w:pPr>
      <w:r>
        <w:rPr>
          <w:rFonts w:hint="eastAsia"/>
          <w:lang w:val="en-US" w:eastAsia="zh-CN"/>
        </w:rPr>
        <w:t>e)  上门追收；</w:t>
      </w:r>
    </w:p>
    <w:p>
      <w:pPr>
        <w:pStyle w:val="57"/>
        <w:ind w:left="0" w:leftChars="0" w:firstLine="420" w:firstLineChars="0"/>
        <w:rPr>
          <w:rFonts w:hint="eastAsia"/>
          <w:lang w:val="en-US" w:eastAsia="zh-CN"/>
        </w:rPr>
      </w:pPr>
      <w:r>
        <w:rPr>
          <w:rFonts w:hint="eastAsia"/>
          <w:lang w:val="en-US" w:eastAsia="zh-CN"/>
        </w:rPr>
        <w:t>f)  采取法律手段追收；</w:t>
      </w:r>
    </w:p>
    <w:p>
      <w:pPr>
        <w:pStyle w:val="57"/>
        <w:ind w:left="0" w:leftChars="0" w:firstLine="420" w:firstLineChars="200"/>
        <w:rPr>
          <w:rFonts w:hint="eastAsia"/>
          <w:lang w:val="en-US" w:eastAsia="zh-CN"/>
        </w:rPr>
      </w:pPr>
      <w:r>
        <w:rPr>
          <w:rFonts w:hint="eastAsia"/>
          <w:lang w:val="en-US" w:eastAsia="zh-CN"/>
        </w:rPr>
        <w:t>g)  委托第三方机构追收。</w:t>
      </w:r>
    </w:p>
    <w:p>
      <w:pPr>
        <w:pStyle w:val="57"/>
        <w:ind w:left="0" w:leftChars="0" w:firstLine="0" w:firstLineChars="0"/>
        <w:rPr>
          <w:rFonts w:hint="eastAsia"/>
          <w:lang w:val="en-US" w:eastAsia="zh-CN"/>
        </w:rPr>
      </w:pPr>
      <w:r>
        <w:rPr>
          <w:rFonts w:hint="eastAsia" w:ascii="黑体" w:hAnsi="黑体" w:eastAsia="黑体" w:cs="黑体"/>
          <w:lang w:val="en-US" w:eastAsia="zh-CN"/>
        </w:rPr>
        <w:t>11.2.3</w:t>
      </w:r>
      <w:r>
        <w:rPr>
          <w:rFonts w:hint="eastAsia"/>
          <w:lang w:val="en-US" w:eastAsia="zh-CN"/>
        </w:rPr>
        <w:t xml:space="preserve">  信用管理部门应将所有应收货物催收相关资料归入客户信用档案，予以保存。</w:t>
      </w:r>
    </w:p>
    <w:p>
      <w:pPr>
        <w:pStyle w:val="57"/>
        <w:ind w:left="0" w:leftChars="0" w:firstLine="0" w:firstLineChars="0"/>
        <w:rPr>
          <w:rFonts w:hint="eastAsia"/>
          <w:lang w:val="en-US" w:eastAsia="zh-CN"/>
        </w:rPr>
      </w:pPr>
    </w:p>
    <w:p>
      <w:pPr>
        <w:pStyle w:val="57"/>
        <w:ind w:left="0" w:leftChars="0" w:firstLine="0" w:firstLineChars="0"/>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11.3</w:t>
      </w:r>
      <w:r>
        <w:rPr>
          <w:rFonts w:hint="eastAsia" w:ascii="黑体" w:eastAsia="黑体" w:cs="Times New Roman"/>
          <w:sz w:val="21"/>
          <w:lang w:val="en-US" w:eastAsia="zh-CN" w:bidi="ar-SA"/>
        </w:rPr>
        <w:t xml:space="preserve">  应付（预收）账款管理</w:t>
      </w:r>
    </w:p>
    <w:p>
      <w:pPr>
        <w:pStyle w:val="57"/>
        <w:ind w:left="0" w:leftChars="0" w:firstLine="0" w:firstLineChars="0"/>
        <w:rPr>
          <w:rFonts w:hint="eastAsia"/>
          <w:lang w:val="en-US" w:eastAsia="zh-CN"/>
        </w:rPr>
      </w:pPr>
    </w:p>
    <w:p>
      <w:pPr>
        <w:pStyle w:val="57"/>
        <w:ind w:left="0" w:leftChars="0" w:firstLine="0" w:firstLineChars="0"/>
        <w:rPr>
          <w:rFonts w:hint="eastAsia"/>
          <w:lang w:val="en-US" w:eastAsia="zh-CN"/>
        </w:rPr>
      </w:pPr>
      <w:r>
        <w:rPr>
          <w:rFonts w:hint="eastAsia" w:ascii="黑体" w:hAnsi="Times New Roman" w:eastAsia="黑体" w:cs="Times New Roman"/>
          <w:sz w:val="21"/>
          <w:lang w:val="en-US" w:eastAsia="zh-CN" w:bidi="ar-SA"/>
        </w:rPr>
        <w:t xml:space="preserve">11.3.1 </w:t>
      </w:r>
      <w:r>
        <w:rPr>
          <w:rFonts w:hint="eastAsia"/>
          <w:lang w:val="en-US" w:eastAsia="zh-CN"/>
        </w:rPr>
        <w:t xml:space="preserve"> 信用管理部门应定期对应付（预收）账款进行统计和账龄分析，并将结果准确、及时向最高管理层或董事会报告。</w:t>
      </w:r>
    </w:p>
    <w:p>
      <w:pPr>
        <w:pStyle w:val="57"/>
        <w:ind w:left="0" w:leftChars="0" w:firstLine="0" w:firstLineChars="0"/>
        <w:rPr>
          <w:rFonts w:hint="eastAsia"/>
          <w:lang w:val="en-US" w:eastAsia="zh-CN"/>
        </w:rPr>
      </w:pPr>
      <w:r>
        <w:rPr>
          <w:rFonts w:hint="eastAsia" w:ascii="黑体" w:hAnsi="Times New Roman" w:eastAsia="黑体" w:cs="Times New Roman"/>
          <w:sz w:val="21"/>
          <w:lang w:val="en-US" w:eastAsia="zh-CN" w:bidi="ar-SA"/>
        </w:rPr>
        <w:t xml:space="preserve">11.3.2 </w:t>
      </w:r>
      <w:r>
        <w:rPr>
          <w:rFonts w:hint="eastAsia"/>
          <w:lang w:val="en-US" w:eastAsia="zh-CN"/>
        </w:rPr>
        <w:t xml:space="preserve"> 企业应适时监测每一笔应付账款到期情况。应付账款（预收）到期，应及时付款（发货），避免信誉受损。</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12</w:t>
      </w:r>
      <w:r>
        <w:rPr>
          <w:rFonts w:hint="eastAsia" w:ascii="黑体" w:eastAsia="黑体" w:cs="Times New Roman"/>
          <w:sz w:val="21"/>
          <w:lang w:val="en-US" w:eastAsia="zh-CN" w:bidi="ar-SA"/>
        </w:rPr>
        <w:t xml:space="preserve">  </w:t>
      </w:r>
      <w:r>
        <w:rPr>
          <w:rFonts w:hint="eastAsia" w:ascii="黑体" w:hAnsi="Times New Roman" w:eastAsia="黑体" w:cs="Times New Roman"/>
          <w:sz w:val="21"/>
          <w:lang w:val="en-US" w:eastAsia="zh-CN" w:bidi="ar-SA"/>
        </w:rPr>
        <w:t>信誉维护</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12.1</w:t>
      </w:r>
      <w:r>
        <w:rPr>
          <w:rFonts w:hint="eastAsia" w:ascii="黑体" w:eastAsia="黑体" w:cs="Times New Roman"/>
          <w:sz w:val="21"/>
          <w:lang w:val="en-US" w:eastAsia="zh-CN" w:bidi="ar-SA"/>
        </w:rPr>
        <w:t xml:space="preserve">  </w:t>
      </w:r>
      <w:r>
        <w:rPr>
          <w:rFonts w:hint="eastAsia" w:ascii="黑体" w:hAnsi="Times New Roman" w:eastAsia="黑体" w:cs="Times New Roman"/>
          <w:sz w:val="21"/>
          <w:lang w:val="en-US" w:eastAsia="zh-CN" w:bidi="ar-SA"/>
        </w:rPr>
        <w:t>诚信文化建设</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420" w:firstLineChars="200"/>
        <w:rPr>
          <w:rFonts w:hint="default"/>
          <w:lang w:val="en-US" w:eastAsia="zh-CN"/>
        </w:rPr>
      </w:pPr>
      <w:r>
        <w:rPr>
          <w:rFonts w:hint="eastAsia"/>
          <w:lang w:val="en-US" w:eastAsia="zh-CN"/>
        </w:rPr>
        <w:t>将诚实守信纳入企业核心价值观，策划并开展诚信文化建设，以合法经营、诚实守信、重诺践约理念指引企业生产经营活动，自觉遵守社会公德、商业伦理和行为规范。</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12.2</w:t>
      </w:r>
      <w:r>
        <w:rPr>
          <w:rFonts w:hint="eastAsia" w:ascii="黑体" w:eastAsia="黑体" w:cs="Times New Roman"/>
          <w:sz w:val="21"/>
          <w:lang w:val="en-US" w:eastAsia="zh-CN" w:bidi="ar-SA"/>
        </w:rPr>
        <w:t xml:space="preserve">  良好信誉积累</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420" w:firstLineChars="0"/>
        <w:rPr>
          <w:rFonts w:hint="eastAsia" w:ascii="宋体" w:hAnsi="宋体" w:eastAsia="宋体" w:cs="宋体"/>
          <w:sz w:val="21"/>
          <w:lang w:val="en-US" w:eastAsia="zh-CN" w:bidi="ar-SA"/>
        </w:rPr>
      </w:pPr>
      <w:r>
        <w:rPr>
          <w:rFonts w:hint="eastAsia" w:ascii="宋体" w:hAnsi="宋体" w:eastAsia="宋体" w:cs="宋体"/>
          <w:sz w:val="21"/>
          <w:lang w:val="en-US" w:eastAsia="zh-CN" w:bidi="ar-SA"/>
        </w:rPr>
        <w:t>企业应规范生产经营和管理行为，履行社会责任，逐步累积良好信誉，包括但不限于：</w:t>
      </w:r>
    </w:p>
    <w:p>
      <w:pPr>
        <w:pStyle w:val="57"/>
        <w:numPr>
          <w:ilvl w:val="0"/>
          <w:numId w:val="36"/>
        </w:numPr>
        <w:ind w:left="0" w:leftChars="0" w:firstLine="420" w:firstLineChars="0"/>
        <w:rPr>
          <w:rFonts w:hint="default" w:ascii="宋体" w:hAnsi="宋体" w:eastAsia="宋体" w:cs="宋体"/>
          <w:sz w:val="21"/>
          <w:lang w:val="en-US" w:eastAsia="zh-CN" w:bidi="ar-SA"/>
        </w:rPr>
      </w:pPr>
      <w:r>
        <w:rPr>
          <w:rFonts w:hint="eastAsia" w:ascii="宋体" w:hAnsi="宋体" w:eastAsia="宋体" w:cs="宋体"/>
          <w:sz w:val="21"/>
          <w:lang w:val="en-US" w:eastAsia="zh-CN" w:bidi="ar-SA"/>
        </w:rPr>
        <w:t>合法经营</w:t>
      </w:r>
      <w:r>
        <w:rPr>
          <w:rFonts w:hint="eastAsia" w:hAnsi="宋体" w:cs="宋体"/>
          <w:sz w:val="21"/>
          <w:lang w:val="en-US" w:eastAsia="zh-CN" w:bidi="ar-SA"/>
        </w:rPr>
        <w:t>；</w:t>
      </w:r>
    </w:p>
    <w:p>
      <w:pPr>
        <w:pStyle w:val="57"/>
        <w:numPr>
          <w:ilvl w:val="0"/>
          <w:numId w:val="36"/>
        </w:numPr>
        <w:ind w:left="0" w:leftChars="0" w:firstLine="420" w:firstLineChars="0"/>
        <w:rPr>
          <w:rFonts w:hint="default" w:ascii="宋体" w:hAnsi="宋体" w:eastAsia="宋体" w:cs="宋体"/>
          <w:sz w:val="21"/>
          <w:lang w:val="en-US" w:eastAsia="zh-CN" w:bidi="ar-SA"/>
        </w:rPr>
      </w:pPr>
      <w:r>
        <w:rPr>
          <w:rFonts w:hint="eastAsia" w:ascii="宋体" w:hAnsi="宋体" w:eastAsia="宋体" w:cs="宋体"/>
          <w:sz w:val="21"/>
          <w:lang w:val="en-US" w:eastAsia="zh-CN" w:bidi="ar-SA"/>
        </w:rPr>
        <w:t>安全生产；</w:t>
      </w:r>
    </w:p>
    <w:p>
      <w:pPr>
        <w:pStyle w:val="57"/>
        <w:numPr>
          <w:ilvl w:val="0"/>
          <w:numId w:val="36"/>
        </w:numPr>
        <w:ind w:left="0" w:leftChars="0" w:firstLine="420" w:firstLineChars="0"/>
        <w:rPr>
          <w:rFonts w:hint="default" w:ascii="宋体" w:hAnsi="宋体" w:eastAsia="宋体" w:cs="宋体"/>
          <w:sz w:val="21"/>
          <w:lang w:val="en-US" w:eastAsia="zh-CN" w:bidi="ar-SA"/>
        </w:rPr>
      </w:pPr>
      <w:r>
        <w:rPr>
          <w:rFonts w:hint="eastAsia" w:ascii="宋体" w:hAnsi="宋体" w:eastAsia="宋体" w:cs="宋体"/>
          <w:sz w:val="21"/>
          <w:lang w:val="en-US" w:eastAsia="zh-CN" w:bidi="ar-SA"/>
        </w:rPr>
        <w:t>质量保障；</w:t>
      </w:r>
    </w:p>
    <w:p>
      <w:pPr>
        <w:pStyle w:val="57"/>
        <w:numPr>
          <w:ilvl w:val="0"/>
          <w:numId w:val="36"/>
        </w:numPr>
        <w:ind w:left="0" w:leftChars="0" w:firstLine="420" w:firstLineChars="0"/>
        <w:rPr>
          <w:rFonts w:hint="default" w:ascii="宋体" w:hAnsi="宋体" w:eastAsia="宋体" w:cs="宋体"/>
          <w:sz w:val="21"/>
          <w:lang w:val="en-US" w:eastAsia="zh-CN" w:bidi="ar-SA"/>
        </w:rPr>
      </w:pPr>
      <w:r>
        <w:rPr>
          <w:rFonts w:hint="eastAsia" w:ascii="宋体" w:hAnsi="宋体" w:eastAsia="宋体" w:cs="宋体"/>
          <w:sz w:val="21"/>
          <w:lang w:val="en-US" w:eastAsia="zh-CN" w:bidi="ar-SA"/>
        </w:rPr>
        <w:t>践行契约；</w:t>
      </w:r>
    </w:p>
    <w:p>
      <w:pPr>
        <w:pStyle w:val="57"/>
        <w:numPr>
          <w:ilvl w:val="0"/>
          <w:numId w:val="36"/>
        </w:numPr>
        <w:ind w:left="0" w:leftChars="0" w:firstLine="420" w:firstLineChars="0"/>
        <w:rPr>
          <w:rFonts w:hint="default" w:ascii="宋体" w:hAnsi="宋体" w:eastAsia="宋体" w:cs="宋体"/>
          <w:sz w:val="21"/>
          <w:lang w:val="en-US" w:eastAsia="zh-CN" w:bidi="ar-SA"/>
        </w:rPr>
      </w:pPr>
      <w:r>
        <w:rPr>
          <w:rFonts w:hint="eastAsia" w:ascii="宋体" w:hAnsi="宋体" w:eastAsia="宋体" w:cs="宋体"/>
          <w:sz w:val="21"/>
          <w:lang w:val="en-US" w:eastAsia="zh-CN" w:bidi="ar-SA"/>
        </w:rPr>
        <w:t>诚实守信；</w:t>
      </w:r>
    </w:p>
    <w:p>
      <w:pPr>
        <w:pStyle w:val="57"/>
        <w:numPr>
          <w:ilvl w:val="0"/>
          <w:numId w:val="36"/>
        </w:numPr>
        <w:ind w:left="0" w:leftChars="0" w:firstLine="420" w:firstLineChars="0"/>
        <w:rPr>
          <w:rFonts w:hint="default" w:ascii="宋体" w:hAnsi="宋体" w:eastAsia="宋体" w:cs="宋体"/>
          <w:sz w:val="21"/>
          <w:lang w:val="en-US" w:eastAsia="zh-CN" w:bidi="ar-SA"/>
        </w:rPr>
      </w:pPr>
      <w:r>
        <w:rPr>
          <w:rFonts w:hint="eastAsia" w:ascii="宋体" w:hAnsi="宋体" w:eastAsia="宋体" w:cs="宋体"/>
          <w:sz w:val="21"/>
          <w:lang w:val="en-US" w:eastAsia="zh-CN" w:bidi="ar-SA"/>
        </w:rPr>
        <w:t>节能环保；</w:t>
      </w:r>
    </w:p>
    <w:p>
      <w:pPr>
        <w:pStyle w:val="57"/>
        <w:numPr>
          <w:ilvl w:val="0"/>
          <w:numId w:val="36"/>
        </w:numPr>
        <w:ind w:left="0" w:leftChars="0" w:firstLine="420" w:firstLineChars="0"/>
        <w:rPr>
          <w:rFonts w:hint="default" w:ascii="宋体" w:hAnsi="宋体" w:eastAsia="宋体" w:cs="宋体"/>
          <w:sz w:val="21"/>
          <w:lang w:val="en-US" w:eastAsia="zh-CN" w:bidi="ar-SA"/>
        </w:rPr>
      </w:pPr>
      <w:r>
        <w:rPr>
          <w:rFonts w:hint="eastAsia" w:ascii="宋体" w:hAnsi="宋体" w:eastAsia="宋体" w:cs="宋体"/>
          <w:sz w:val="21"/>
          <w:lang w:val="en-US" w:eastAsia="zh-CN" w:bidi="ar-SA"/>
        </w:rPr>
        <w:t>依法纳税；</w:t>
      </w:r>
    </w:p>
    <w:p>
      <w:pPr>
        <w:pStyle w:val="57"/>
        <w:numPr>
          <w:ilvl w:val="0"/>
          <w:numId w:val="36"/>
        </w:numPr>
        <w:ind w:left="0" w:leftChars="0" w:firstLine="420" w:firstLineChars="0"/>
        <w:rPr>
          <w:rFonts w:hint="default" w:ascii="宋体" w:hAnsi="宋体" w:eastAsia="宋体" w:cs="宋体"/>
          <w:sz w:val="21"/>
          <w:lang w:val="en-US" w:eastAsia="zh-CN" w:bidi="ar-SA"/>
        </w:rPr>
      </w:pPr>
      <w:r>
        <w:rPr>
          <w:rFonts w:hint="eastAsia" w:ascii="宋体" w:hAnsi="宋体" w:eastAsia="宋体" w:cs="宋体"/>
          <w:sz w:val="21"/>
          <w:lang w:val="en-US" w:eastAsia="zh-CN" w:bidi="ar-SA"/>
        </w:rPr>
        <w:t>保护消费者（客户）合法权益；</w:t>
      </w:r>
    </w:p>
    <w:p>
      <w:pPr>
        <w:pStyle w:val="57"/>
        <w:numPr>
          <w:ilvl w:val="0"/>
          <w:numId w:val="36"/>
        </w:numPr>
        <w:ind w:left="0" w:leftChars="0" w:firstLine="420" w:firstLineChars="0"/>
        <w:rPr>
          <w:rFonts w:hint="default" w:ascii="宋体" w:hAnsi="宋体" w:eastAsia="宋体" w:cs="宋体"/>
          <w:sz w:val="21"/>
          <w:lang w:val="en-US" w:eastAsia="zh-CN" w:bidi="ar-SA"/>
        </w:rPr>
      </w:pPr>
      <w:r>
        <w:rPr>
          <w:rFonts w:hint="eastAsia" w:ascii="宋体" w:hAnsi="宋体" w:eastAsia="宋体" w:cs="宋体"/>
          <w:sz w:val="21"/>
          <w:lang w:val="en-US" w:eastAsia="zh-CN" w:bidi="ar-SA"/>
        </w:rPr>
        <w:t>保护职工合法权益；</w:t>
      </w:r>
    </w:p>
    <w:p>
      <w:pPr>
        <w:pStyle w:val="57"/>
        <w:numPr>
          <w:ilvl w:val="0"/>
          <w:numId w:val="36"/>
        </w:numPr>
        <w:ind w:left="0" w:leftChars="0" w:firstLine="420" w:firstLineChars="0"/>
        <w:rPr>
          <w:rFonts w:hint="default" w:ascii="宋体" w:hAnsi="宋体" w:eastAsia="宋体" w:cs="宋体"/>
          <w:sz w:val="21"/>
          <w:lang w:val="en-US" w:eastAsia="zh-CN" w:bidi="ar-SA"/>
        </w:rPr>
      </w:pPr>
      <w:r>
        <w:rPr>
          <w:rFonts w:hint="eastAsia" w:ascii="宋体" w:hAnsi="宋体" w:eastAsia="宋体" w:cs="宋体"/>
          <w:sz w:val="21"/>
          <w:lang w:val="en-US" w:eastAsia="zh-CN" w:bidi="ar-SA"/>
        </w:rPr>
        <w:t>企业文化；</w:t>
      </w:r>
    </w:p>
    <w:p>
      <w:pPr>
        <w:pStyle w:val="57"/>
        <w:numPr>
          <w:ilvl w:val="0"/>
          <w:numId w:val="36"/>
        </w:numPr>
        <w:ind w:left="0" w:leftChars="0" w:firstLine="420" w:firstLineChars="0"/>
        <w:rPr>
          <w:rFonts w:hint="default" w:ascii="宋体" w:hAnsi="宋体" w:eastAsia="宋体" w:cs="宋体"/>
          <w:sz w:val="21"/>
          <w:lang w:val="en-US" w:eastAsia="zh-CN" w:bidi="ar-SA"/>
        </w:rPr>
      </w:pPr>
      <w:r>
        <w:rPr>
          <w:rFonts w:hint="eastAsia" w:ascii="宋体" w:hAnsi="宋体" w:eastAsia="宋体" w:cs="宋体"/>
          <w:sz w:val="21"/>
          <w:lang w:val="en-US" w:eastAsia="zh-CN" w:bidi="ar-SA"/>
        </w:rPr>
        <w:t>社会责任。</w:t>
      </w:r>
    </w:p>
    <w:p>
      <w:pPr>
        <w:pStyle w:val="57"/>
        <w:ind w:left="0" w:leftChars="0" w:firstLine="420" w:firstLineChars="0"/>
        <w:rPr>
          <w:rFonts w:hint="default" w:ascii="黑体"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12.</w:t>
      </w:r>
      <w:r>
        <w:rPr>
          <w:rFonts w:hint="eastAsia" w:ascii="黑体" w:eastAsia="黑体" w:cs="Times New Roman"/>
          <w:sz w:val="21"/>
          <w:lang w:val="en-US" w:eastAsia="zh-CN" w:bidi="ar-SA"/>
        </w:rPr>
        <w:t xml:space="preserve">3  </w:t>
      </w:r>
      <w:r>
        <w:rPr>
          <w:rFonts w:hint="eastAsia" w:ascii="黑体" w:hAnsi="Times New Roman" w:eastAsia="黑体" w:cs="Times New Roman"/>
          <w:sz w:val="21"/>
          <w:lang w:val="en-US" w:eastAsia="zh-CN" w:bidi="ar-SA"/>
        </w:rPr>
        <w:t>失信</w:t>
      </w:r>
      <w:r>
        <w:rPr>
          <w:rFonts w:hint="eastAsia" w:ascii="黑体" w:eastAsia="黑体" w:cs="Times New Roman"/>
          <w:sz w:val="21"/>
          <w:lang w:val="en-US" w:eastAsia="zh-CN" w:bidi="ar-SA"/>
        </w:rPr>
        <w:t>行为</w:t>
      </w:r>
      <w:r>
        <w:rPr>
          <w:rFonts w:hint="eastAsia" w:ascii="黑体" w:hAnsi="Times New Roman" w:eastAsia="黑体" w:cs="Times New Roman"/>
          <w:sz w:val="21"/>
          <w:lang w:val="en-US" w:eastAsia="zh-CN" w:bidi="ar-SA"/>
        </w:rPr>
        <w:t>修复</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420" w:firstLineChars="200"/>
        <w:rPr>
          <w:rFonts w:hint="eastAsia"/>
          <w:lang w:val="en-US" w:eastAsia="zh-CN"/>
        </w:rPr>
      </w:pPr>
      <w:r>
        <w:rPr>
          <w:rFonts w:hint="eastAsia"/>
          <w:lang w:val="en-US" w:eastAsia="zh-CN"/>
        </w:rPr>
        <w:t>发生失信行为，企业应采取补救措施，纠正失信行为，履行相关义务，尽力减少失信造成的信誉损失。如失信行为信息已进入“信用中国”网站，应依照国家发布的信用修复办法，开展信用修复。</w: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eastAsia="黑体" w:cs="Times New Roman"/>
          <w:sz w:val="21"/>
          <w:lang w:val="en-US" w:eastAsia="zh-CN" w:bidi="ar-SA"/>
        </w:rPr>
      </w:pPr>
      <w:r>
        <w:rPr>
          <w:rFonts w:hint="eastAsia" w:ascii="黑体" w:eastAsia="黑体" w:cs="Times New Roman"/>
          <w:sz w:val="21"/>
          <w:lang w:val="en-US" w:eastAsia="zh-CN" w:bidi="ar-SA"/>
        </w:rPr>
        <w:t>13  体系改进</w:t>
      </w:r>
    </w:p>
    <w:p>
      <w:pPr>
        <w:pStyle w:val="57"/>
        <w:ind w:left="0" w:leftChars="0" w:firstLine="0" w:firstLineChars="0"/>
        <w:rPr>
          <w:rFonts w:hint="eastAsia" w:ascii="黑体" w:eastAsia="黑体" w:cs="Times New Roman"/>
          <w:sz w:val="21"/>
          <w:lang w:val="en-US" w:eastAsia="zh-CN" w:bidi="ar-SA"/>
        </w:rPr>
      </w:pPr>
    </w:p>
    <w:p>
      <w:pPr>
        <w:pStyle w:val="57"/>
        <w:ind w:left="0" w:leftChars="0" w:firstLine="0" w:firstLineChars="0"/>
        <w:rPr>
          <w:rFonts w:hint="eastAsia" w:ascii="黑体" w:eastAsia="黑体" w:cs="Times New Roman"/>
          <w:sz w:val="21"/>
          <w:lang w:val="en-US" w:eastAsia="zh-CN" w:bidi="ar-SA"/>
        </w:rPr>
      </w:pPr>
      <w:r>
        <w:rPr>
          <w:rFonts w:hint="eastAsia" w:ascii="黑体" w:eastAsia="黑体" w:cs="Times New Roman"/>
          <w:sz w:val="21"/>
          <w:lang w:val="en-US" w:eastAsia="zh-CN" w:bidi="ar-SA"/>
        </w:rPr>
        <w:t>13.1  信用管理绩效评估</w:t>
      </w:r>
    </w:p>
    <w:p>
      <w:pPr>
        <w:pStyle w:val="57"/>
        <w:ind w:left="0" w:leftChars="0" w:firstLine="420" w:firstLineChars="200"/>
        <w:rPr>
          <w:rFonts w:hint="eastAsia"/>
          <w:lang w:val="en-US" w:eastAsia="zh-CN"/>
        </w:rPr>
      </w:pPr>
    </w:p>
    <w:p>
      <w:pPr>
        <w:pStyle w:val="57"/>
        <w:ind w:left="0" w:leftChars="0" w:firstLine="0" w:firstLineChars="0"/>
        <w:rPr>
          <w:rFonts w:hint="eastAsia" w:ascii="宋体" w:hAnsi="宋体" w:eastAsia="宋体" w:cs="宋体"/>
          <w:sz w:val="21"/>
          <w:lang w:val="en-US" w:eastAsia="zh-CN" w:bidi="ar-SA"/>
        </w:rPr>
      </w:pPr>
      <w:r>
        <w:rPr>
          <w:rFonts w:hint="eastAsia" w:ascii="黑体" w:eastAsia="黑体" w:cs="Times New Roman"/>
          <w:sz w:val="21"/>
          <w:lang w:val="en-US" w:eastAsia="zh-CN" w:bidi="ar-SA"/>
        </w:rPr>
        <w:t>13.1.1</w:t>
      </w:r>
      <w:r>
        <w:rPr>
          <w:rFonts w:hint="eastAsia" w:hAnsi="宋体" w:cs="宋体"/>
          <w:sz w:val="21"/>
          <w:lang w:val="en-US" w:eastAsia="zh-CN" w:bidi="ar-SA"/>
        </w:rPr>
        <w:t xml:space="preserve">  </w:t>
      </w:r>
      <w:r>
        <w:rPr>
          <w:rFonts w:hint="eastAsia" w:ascii="宋体" w:hAnsi="宋体" w:eastAsia="宋体" w:cs="宋体"/>
          <w:sz w:val="21"/>
          <w:lang w:val="en-US" w:eastAsia="zh-CN" w:bidi="ar-SA"/>
        </w:rPr>
        <w:t>企业应定期对信用管理绩效进行评估，内容包括但不限于：</w:t>
      </w:r>
    </w:p>
    <w:p>
      <w:pPr>
        <w:pStyle w:val="57"/>
        <w:numPr>
          <w:ilvl w:val="0"/>
          <w:numId w:val="37"/>
        </w:numPr>
        <w:rPr>
          <w:rFonts w:hint="default" w:ascii="宋体" w:hAnsi="宋体" w:eastAsia="宋体" w:cs="宋体"/>
          <w:sz w:val="21"/>
          <w:lang w:val="en-US" w:eastAsia="zh-CN" w:bidi="ar-SA"/>
        </w:rPr>
      </w:pPr>
      <w:r>
        <w:rPr>
          <w:rFonts w:hint="eastAsia" w:ascii="宋体" w:hAnsi="宋体" w:eastAsia="宋体" w:cs="宋体"/>
          <w:sz w:val="21"/>
          <w:lang w:val="en-US" w:eastAsia="zh-CN" w:bidi="ar-SA"/>
        </w:rPr>
        <w:t xml:space="preserve"> 信用管理职责分工或人员素质是否满足工作需要；</w:t>
      </w:r>
    </w:p>
    <w:p>
      <w:pPr>
        <w:pStyle w:val="57"/>
        <w:numPr>
          <w:ilvl w:val="0"/>
          <w:numId w:val="37"/>
        </w:numPr>
        <w:rPr>
          <w:rFonts w:hint="default" w:ascii="宋体" w:hAnsi="宋体" w:eastAsia="宋体" w:cs="宋体"/>
          <w:sz w:val="21"/>
          <w:lang w:val="en-US" w:eastAsia="zh-CN" w:bidi="ar-SA"/>
        </w:rPr>
      </w:pPr>
      <w:r>
        <w:rPr>
          <w:rFonts w:hint="eastAsia" w:ascii="宋体" w:hAnsi="宋体" w:eastAsia="宋体" w:cs="宋体"/>
          <w:sz w:val="21"/>
          <w:lang w:val="en-US" w:eastAsia="zh-CN" w:bidi="ar-SA"/>
        </w:rPr>
        <w:t xml:space="preserve"> 信用管理制度建立和执行情况；</w:t>
      </w:r>
    </w:p>
    <w:p>
      <w:pPr>
        <w:pStyle w:val="57"/>
        <w:numPr>
          <w:ilvl w:val="0"/>
          <w:numId w:val="37"/>
        </w:numPr>
        <w:rPr>
          <w:rFonts w:hint="default" w:ascii="宋体" w:hAnsi="宋体" w:eastAsia="宋体" w:cs="宋体"/>
          <w:sz w:val="21"/>
          <w:lang w:val="en-US" w:eastAsia="zh-CN" w:bidi="ar-SA"/>
        </w:rPr>
      </w:pPr>
      <w:r>
        <w:rPr>
          <w:rFonts w:hint="eastAsia" w:ascii="宋体" w:hAnsi="宋体" w:eastAsia="宋体" w:cs="宋体"/>
          <w:sz w:val="21"/>
          <w:lang w:val="en-US" w:eastAsia="zh-CN" w:bidi="ar-SA"/>
        </w:rPr>
        <w:t xml:space="preserve"> 信用管理目标完成情况；</w:t>
      </w:r>
    </w:p>
    <w:p>
      <w:pPr>
        <w:pStyle w:val="57"/>
        <w:numPr>
          <w:ilvl w:val="0"/>
          <w:numId w:val="37"/>
        </w:numPr>
        <w:rPr>
          <w:rFonts w:hint="eastAsia" w:ascii="宋体" w:hAnsi="宋体" w:eastAsia="宋体" w:cs="宋体"/>
          <w:sz w:val="21"/>
          <w:lang w:val="en-US" w:eastAsia="zh-CN" w:bidi="ar-SA"/>
        </w:rPr>
      </w:pPr>
      <w:r>
        <w:rPr>
          <w:rFonts w:hint="eastAsia" w:ascii="宋体" w:hAnsi="宋体" w:eastAsia="宋体" w:cs="宋体"/>
          <w:sz w:val="21"/>
          <w:lang w:val="en-US" w:eastAsia="zh-CN" w:bidi="ar-SA"/>
        </w:rPr>
        <w:t xml:space="preserve"> 信誉维护情况。</w:t>
      </w:r>
    </w:p>
    <w:p>
      <w:pPr>
        <w:pStyle w:val="57"/>
        <w:numPr>
          <w:ilvl w:val="0"/>
          <w:numId w:val="0"/>
        </w:numPr>
        <w:rPr>
          <w:rFonts w:hint="eastAsia" w:ascii="宋体" w:hAnsi="宋体" w:eastAsia="宋体" w:cs="宋体"/>
          <w:sz w:val="21"/>
          <w:lang w:val="en-US" w:eastAsia="zh-CN" w:bidi="ar-SA"/>
        </w:rPr>
      </w:pPr>
      <w:r>
        <w:rPr>
          <w:rFonts w:hint="eastAsia" w:ascii="黑体" w:eastAsia="黑体" w:cs="Times New Roman"/>
          <w:sz w:val="21"/>
          <w:lang w:val="en-US" w:eastAsia="zh-CN" w:bidi="ar-SA"/>
        </w:rPr>
        <w:t xml:space="preserve">13.1.2 </w:t>
      </w:r>
      <w:r>
        <w:rPr>
          <w:rFonts w:hint="eastAsia" w:ascii="宋体" w:hAnsi="宋体" w:eastAsia="宋体" w:cs="宋体"/>
          <w:sz w:val="21"/>
          <w:lang w:val="en-US" w:eastAsia="zh-CN" w:bidi="ar-SA"/>
        </w:rPr>
        <w:t xml:space="preserve"> 企业应根据对信用管理绩效评估情况，适时改进信用管理组织架构、信用管理制度、信用政策等。</w:t>
      </w:r>
    </w:p>
    <w:p>
      <w:pPr>
        <w:pStyle w:val="57"/>
        <w:numPr>
          <w:ilvl w:val="0"/>
          <w:numId w:val="0"/>
        </w:numPr>
        <w:rPr>
          <w:rFonts w:hint="default" w:ascii="宋体" w:hAnsi="宋体" w:eastAsia="宋体" w:cs="宋体"/>
          <w:sz w:val="21"/>
          <w:lang w:val="en-US" w:eastAsia="zh-CN" w:bidi="ar-SA"/>
        </w:rPr>
      </w:pPr>
    </w:p>
    <w:p>
      <w:pPr>
        <w:pStyle w:val="57"/>
        <w:ind w:left="0" w:leftChars="0" w:firstLine="0" w:firstLineChars="0"/>
        <w:rPr>
          <w:rFonts w:hint="default" w:ascii="黑体" w:eastAsia="黑体" w:cs="Times New Roman"/>
          <w:sz w:val="21"/>
          <w:lang w:val="en-US" w:eastAsia="zh-CN" w:bidi="ar-SA"/>
        </w:rPr>
      </w:pPr>
      <w:r>
        <w:rPr>
          <w:rFonts w:hint="eastAsia" w:ascii="黑体" w:eastAsia="黑体" w:cs="Times New Roman"/>
          <w:sz w:val="21"/>
          <w:lang w:val="en-US" w:eastAsia="zh-CN" w:bidi="ar-SA"/>
        </w:rPr>
        <w:t>13.2  信用管理数字化</w:t>
      </w:r>
    </w:p>
    <w:p>
      <w:pPr>
        <w:pStyle w:val="57"/>
        <w:ind w:left="0" w:leftChars="0" w:firstLine="420" w:firstLineChars="200"/>
        <w:rPr>
          <w:rFonts w:hint="eastAsia"/>
          <w:lang w:val="en-US" w:eastAsia="zh-CN"/>
        </w:rPr>
      </w:pPr>
    </w:p>
    <w:p>
      <w:pPr>
        <w:pStyle w:val="57"/>
        <w:ind w:left="0" w:leftChars="0" w:firstLine="420" w:firstLineChars="200"/>
        <w:rPr>
          <w:rFonts w:hint="eastAsia"/>
          <w:lang w:val="en-US" w:eastAsia="zh-CN"/>
        </w:rPr>
      </w:pPr>
      <w:r>
        <w:rPr>
          <w:rFonts w:hint="eastAsia"/>
          <w:lang w:val="en-US" w:eastAsia="zh-CN"/>
        </w:rPr>
        <w:t>企业可根据信用管理工作需要，建立信用管理信息化系统，推进信用管理数字化。信用管理信息化系统功能，包括但不限于：</w:t>
      </w:r>
    </w:p>
    <w:p>
      <w:pPr>
        <w:pStyle w:val="57"/>
        <w:numPr>
          <w:ilvl w:val="0"/>
          <w:numId w:val="38"/>
        </w:numPr>
        <w:ind w:left="0" w:leftChars="0" w:firstLine="420" w:firstLineChars="200"/>
        <w:rPr>
          <w:rFonts w:hint="default"/>
          <w:lang w:val="en-US" w:eastAsia="zh-CN"/>
        </w:rPr>
      </w:pPr>
      <w:r>
        <w:rPr>
          <w:rFonts w:hint="eastAsia"/>
          <w:lang w:val="en-US" w:eastAsia="zh-CN"/>
        </w:rPr>
        <w:t xml:space="preserve"> 客户信用建档功能；</w:t>
      </w:r>
    </w:p>
    <w:p>
      <w:pPr>
        <w:pStyle w:val="57"/>
        <w:numPr>
          <w:ilvl w:val="0"/>
          <w:numId w:val="38"/>
        </w:numPr>
        <w:ind w:left="0" w:leftChars="0" w:firstLine="420" w:firstLineChars="200"/>
        <w:rPr>
          <w:rFonts w:hint="default"/>
          <w:lang w:val="en-US" w:eastAsia="zh-CN"/>
        </w:rPr>
      </w:pPr>
      <w:r>
        <w:rPr>
          <w:rFonts w:hint="eastAsia"/>
          <w:lang w:val="en-US" w:eastAsia="zh-CN"/>
        </w:rPr>
        <w:t xml:space="preserve"> 客户信用评估功能；</w:t>
      </w:r>
    </w:p>
    <w:p>
      <w:pPr>
        <w:pStyle w:val="57"/>
        <w:numPr>
          <w:ilvl w:val="0"/>
          <w:numId w:val="38"/>
        </w:numPr>
        <w:ind w:left="0" w:leftChars="0" w:firstLine="420" w:firstLineChars="200"/>
        <w:rPr>
          <w:rFonts w:hint="default"/>
          <w:lang w:val="en-US" w:eastAsia="zh-CN"/>
        </w:rPr>
      </w:pPr>
      <w:r>
        <w:rPr>
          <w:rFonts w:hint="eastAsia"/>
          <w:lang w:val="en-US" w:eastAsia="zh-CN"/>
        </w:rPr>
        <w:t xml:space="preserve"> 授信申请审批功能；</w:t>
      </w:r>
    </w:p>
    <w:p>
      <w:pPr>
        <w:pStyle w:val="57"/>
        <w:numPr>
          <w:ilvl w:val="0"/>
          <w:numId w:val="38"/>
        </w:numPr>
        <w:ind w:left="0" w:leftChars="0" w:firstLine="420" w:firstLineChars="200"/>
        <w:rPr>
          <w:rFonts w:hint="default"/>
          <w:lang w:val="en-US" w:eastAsia="zh-CN"/>
        </w:rPr>
      </w:pPr>
      <w:r>
        <w:rPr>
          <w:rFonts w:hint="eastAsia"/>
          <w:lang w:val="en-US" w:eastAsia="zh-CN"/>
        </w:rPr>
        <w:t xml:space="preserve"> 购销合同管理功能；</w:t>
      </w:r>
    </w:p>
    <w:p>
      <w:pPr>
        <w:pStyle w:val="57"/>
        <w:numPr>
          <w:ilvl w:val="0"/>
          <w:numId w:val="38"/>
        </w:numPr>
        <w:ind w:left="0" w:leftChars="0" w:firstLine="420" w:firstLineChars="200"/>
        <w:rPr>
          <w:rFonts w:hint="default"/>
          <w:lang w:val="en-US" w:eastAsia="zh-CN"/>
        </w:rPr>
      </w:pPr>
      <w:r>
        <w:rPr>
          <w:rFonts w:hint="eastAsia"/>
          <w:lang w:val="en-US" w:eastAsia="zh-CN"/>
        </w:rPr>
        <w:t xml:space="preserve"> 赊销（预付）交易记录查询功能；</w:t>
      </w:r>
    </w:p>
    <w:p>
      <w:pPr>
        <w:pStyle w:val="57"/>
        <w:numPr>
          <w:ilvl w:val="0"/>
          <w:numId w:val="38"/>
        </w:numPr>
        <w:ind w:left="0" w:leftChars="0" w:firstLine="420" w:firstLineChars="200"/>
        <w:rPr>
          <w:rFonts w:hint="default"/>
          <w:lang w:val="en-US" w:eastAsia="zh-CN"/>
        </w:rPr>
      </w:pPr>
      <w:r>
        <w:rPr>
          <w:rFonts w:hint="eastAsia"/>
          <w:lang w:val="en-US" w:eastAsia="zh-CN"/>
        </w:rPr>
        <w:t xml:space="preserve"> 发货（或服务过程）控制功能；</w:t>
      </w:r>
    </w:p>
    <w:p>
      <w:pPr>
        <w:pStyle w:val="57"/>
        <w:numPr>
          <w:ilvl w:val="0"/>
          <w:numId w:val="38"/>
        </w:numPr>
        <w:ind w:left="0" w:leftChars="0" w:firstLine="420" w:firstLineChars="200"/>
        <w:rPr>
          <w:rFonts w:hint="default"/>
          <w:lang w:val="en-US" w:eastAsia="zh-CN"/>
        </w:rPr>
      </w:pPr>
      <w:r>
        <w:rPr>
          <w:rFonts w:hint="eastAsia"/>
          <w:lang w:val="en-US" w:eastAsia="zh-CN"/>
        </w:rPr>
        <w:t xml:space="preserve"> 采购收货控制功能；</w:t>
      </w:r>
    </w:p>
    <w:p>
      <w:pPr>
        <w:pStyle w:val="57"/>
        <w:numPr>
          <w:ilvl w:val="0"/>
          <w:numId w:val="38"/>
        </w:numPr>
        <w:ind w:left="0" w:leftChars="0" w:firstLine="420" w:firstLineChars="200"/>
        <w:rPr>
          <w:rFonts w:hint="default"/>
          <w:lang w:val="en-US" w:eastAsia="zh-CN"/>
        </w:rPr>
      </w:pPr>
      <w:r>
        <w:rPr>
          <w:rFonts w:hint="eastAsia"/>
          <w:lang w:val="en-US" w:eastAsia="zh-CN"/>
        </w:rPr>
        <w:t xml:space="preserve"> 应收（预付）账款、应付账款统计、账龄分析功能；</w:t>
      </w:r>
    </w:p>
    <w:p>
      <w:pPr>
        <w:pStyle w:val="57"/>
        <w:numPr>
          <w:ilvl w:val="0"/>
          <w:numId w:val="38"/>
        </w:numPr>
        <w:ind w:left="0" w:leftChars="0" w:firstLine="420" w:firstLineChars="200"/>
        <w:rPr>
          <w:rFonts w:hint="default"/>
          <w:lang w:val="en-US" w:eastAsia="zh-CN"/>
        </w:rPr>
      </w:pPr>
      <w:r>
        <w:rPr>
          <w:rFonts w:hint="eastAsia"/>
          <w:lang w:val="en-US" w:eastAsia="zh-CN"/>
        </w:rPr>
        <w:t xml:space="preserve"> 应收（预付）账款预警跟踪功能；</w:t>
      </w:r>
    </w:p>
    <w:p>
      <w:pPr>
        <w:pStyle w:val="57"/>
        <w:numPr>
          <w:ilvl w:val="0"/>
          <w:numId w:val="38"/>
        </w:numPr>
        <w:ind w:left="0" w:leftChars="0" w:firstLine="420" w:firstLineChars="200"/>
        <w:rPr>
          <w:rFonts w:hint="default"/>
          <w:lang w:val="en-US" w:eastAsia="zh-CN"/>
        </w:rPr>
      </w:pPr>
      <w:r>
        <w:rPr>
          <w:rFonts w:hint="eastAsia"/>
          <w:lang w:val="en-US" w:eastAsia="zh-CN"/>
        </w:rPr>
        <w:t xml:space="preserve"> 全面信息查询、统计功能；</w:t>
      </w:r>
    </w:p>
    <w:p>
      <w:pPr>
        <w:pStyle w:val="57"/>
        <w:numPr>
          <w:ilvl w:val="0"/>
          <w:numId w:val="38"/>
        </w:numPr>
        <w:ind w:left="0" w:leftChars="0" w:firstLine="420" w:firstLineChars="200"/>
        <w:rPr>
          <w:rFonts w:hint="default"/>
          <w:lang w:val="en-US" w:eastAsia="zh-CN"/>
        </w:rPr>
      </w:pPr>
      <w:r>
        <w:rPr>
          <w:rFonts w:hint="eastAsia"/>
          <w:lang w:val="en-US" w:eastAsia="zh-CN"/>
        </w:rPr>
        <w:t xml:space="preserve"> 指标完成情况考核功能。</w:t>
      </w:r>
    </w:p>
    <w:p>
      <w:pPr>
        <w:pStyle w:val="57"/>
        <w:numPr>
          <w:ilvl w:val="0"/>
          <w:numId w:val="0"/>
        </w:numPr>
        <w:ind w:leftChars="200"/>
        <w:rPr>
          <w:rFonts w:hint="default"/>
          <w:lang w:val="en-US" w:eastAsia="zh-CN"/>
        </w:rPr>
      </w:pPr>
    </w:p>
    <w:p>
      <w:pPr>
        <w:pStyle w:val="57"/>
        <w:ind w:left="0" w:leftChars="0" w:firstLine="0" w:firstLineChars="0"/>
        <w:rPr>
          <w:rFonts w:hint="default" w:ascii="黑体" w:eastAsia="黑体" w:cs="Times New Roman"/>
          <w:sz w:val="21"/>
          <w:lang w:val="en-US" w:eastAsia="zh-CN" w:bidi="ar-SA"/>
        </w:rPr>
      </w:pPr>
      <w:r>
        <w:rPr>
          <w:rFonts w:hint="eastAsia" w:ascii="黑体" w:eastAsia="黑体" w:cs="Times New Roman"/>
          <w:sz w:val="21"/>
          <w:lang w:val="en-US" w:eastAsia="zh-CN" w:bidi="ar-SA"/>
        </w:rPr>
        <w:t>13.3  信用服务运用</w:t>
      </w:r>
    </w:p>
    <w:p>
      <w:pPr>
        <w:pStyle w:val="57"/>
        <w:ind w:left="0" w:leftChars="0" w:firstLine="420" w:firstLineChars="200"/>
        <w:rPr>
          <w:rFonts w:hint="eastAsia"/>
          <w:lang w:val="en-US" w:eastAsia="zh-CN"/>
        </w:rPr>
      </w:pPr>
    </w:p>
    <w:p>
      <w:pPr>
        <w:pStyle w:val="57"/>
        <w:ind w:left="0" w:leftChars="0" w:firstLine="420" w:firstLineChars="200"/>
        <w:rPr>
          <w:rFonts w:hint="eastAsia"/>
          <w:lang w:val="en-US" w:eastAsia="zh-CN"/>
        </w:rPr>
      </w:pPr>
      <w:r>
        <w:rPr>
          <w:rFonts w:hint="eastAsia"/>
          <w:lang w:val="en-US" w:eastAsia="zh-CN"/>
        </w:rPr>
        <w:t>企业可根据需要，运用下列外部专业信用服务机构提供的信用服务，不断提升信用管理水平。</w:t>
      </w:r>
    </w:p>
    <w:p>
      <w:pPr>
        <w:pStyle w:val="57"/>
        <w:numPr>
          <w:ilvl w:val="0"/>
          <w:numId w:val="39"/>
        </w:numPr>
        <w:ind w:left="0" w:leftChars="0" w:firstLine="420" w:firstLineChars="200"/>
        <w:rPr>
          <w:rFonts w:hint="default"/>
          <w:lang w:val="en-US" w:eastAsia="zh-CN"/>
        </w:rPr>
      </w:pPr>
      <w:r>
        <w:rPr>
          <w:rFonts w:hint="eastAsia"/>
          <w:lang w:val="en-US" w:eastAsia="zh-CN"/>
        </w:rPr>
        <w:t>信用管理咨询服务：包括信用管理诊断、信用管理制度设计、信用政策设计、信用评估模型设</w:t>
      </w:r>
      <w:r>
        <w:rPr>
          <w:rFonts w:hint="eastAsia"/>
          <w:lang w:val="en-US" w:eastAsia="zh-CN"/>
        </w:rPr>
        <w:br w:type="textWrapping"/>
      </w:r>
      <w:r>
        <w:rPr>
          <w:rFonts w:hint="eastAsia"/>
          <w:lang w:val="en-US" w:eastAsia="zh-CN"/>
        </w:rPr>
        <w:t xml:space="preserve">       计、授信模型设计、信用管理人员培训等；</w:t>
      </w:r>
    </w:p>
    <w:p>
      <w:pPr>
        <w:pStyle w:val="57"/>
        <w:numPr>
          <w:ilvl w:val="0"/>
          <w:numId w:val="39"/>
        </w:numPr>
        <w:ind w:left="0" w:leftChars="0" w:firstLine="420" w:firstLineChars="200"/>
        <w:rPr>
          <w:rFonts w:hint="default"/>
          <w:lang w:val="en-US" w:eastAsia="zh-CN"/>
        </w:rPr>
      </w:pPr>
      <w:r>
        <w:rPr>
          <w:rFonts w:hint="eastAsia"/>
          <w:lang w:val="en-US" w:eastAsia="zh-CN"/>
        </w:rPr>
        <w:t>征信服务：包括客户信用调查、信用分析报告、信用评估报告等；</w:t>
      </w:r>
    </w:p>
    <w:p>
      <w:pPr>
        <w:pStyle w:val="57"/>
        <w:numPr>
          <w:ilvl w:val="0"/>
          <w:numId w:val="39"/>
        </w:numPr>
        <w:ind w:left="0" w:leftChars="0" w:firstLine="420" w:firstLineChars="200"/>
        <w:rPr>
          <w:rFonts w:hint="default"/>
          <w:lang w:val="en-US" w:eastAsia="zh-CN"/>
        </w:rPr>
      </w:pPr>
      <w:r>
        <w:rPr>
          <w:rFonts w:hint="eastAsia"/>
          <w:lang w:val="en-US" w:eastAsia="zh-CN"/>
        </w:rPr>
        <w:t>信用担保服务：包括融资担保、贸易担保、履约担保等；</w:t>
      </w:r>
    </w:p>
    <w:p>
      <w:pPr>
        <w:pStyle w:val="57"/>
        <w:numPr>
          <w:ilvl w:val="0"/>
          <w:numId w:val="39"/>
        </w:numPr>
        <w:ind w:left="0" w:leftChars="0" w:firstLine="420" w:firstLineChars="200"/>
        <w:rPr>
          <w:rFonts w:hint="default"/>
          <w:lang w:val="en-US" w:eastAsia="zh-CN"/>
        </w:rPr>
      </w:pPr>
      <w:r>
        <w:rPr>
          <w:rFonts w:hint="eastAsia"/>
          <w:lang w:val="en-US" w:eastAsia="zh-CN"/>
        </w:rPr>
        <w:t>信用保险服务：包括国内贸易保险、出口信用保险等；</w:t>
      </w:r>
    </w:p>
    <w:p>
      <w:pPr>
        <w:pStyle w:val="57"/>
        <w:numPr>
          <w:ilvl w:val="0"/>
          <w:numId w:val="39"/>
        </w:numPr>
        <w:ind w:left="0" w:leftChars="0" w:firstLine="420" w:firstLineChars="200"/>
        <w:rPr>
          <w:rFonts w:hint="default"/>
          <w:lang w:val="en-US" w:eastAsia="zh-CN"/>
        </w:rPr>
      </w:pPr>
      <w:r>
        <w:rPr>
          <w:rFonts w:hint="eastAsia"/>
          <w:lang w:val="en-US" w:eastAsia="zh-CN"/>
        </w:rPr>
        <w:t>保理服务：包括有追索权保理、无追索权保理；明保理、暗保理；国内保理、国际保理等；</w:t>
      </w:r>
    </w:p>
    <w:p>
      <w:pPr>
        <w:pStyle w:val="57"/>
        <w:numPr>
          <w:ilvl w:val="0"/>
          <w:numId w:val="39"/>
        </w:numPr>
        <w:ind w:left="0" w:leftChars="0" w:firstLine="420" w:firstLineChars="200"/>
        <w:jc w:val="both"/>
        <w:rPr>
          <w:rFonts w:hint="default"/>
          <w:lang w:val="en-US" w:eastAsia="zh-CN"/>
        </w:rPr>
      </w:pPr>
      <w:r>
        <w:rPr>
          <w:rFonts w:hint="eastAsia"/>
          <w:lang w:val="en-US" w:eastAsia="zh-CN"/>
        </w:rPr>
        <w:t xml:space="preserve">商账催收服务：包括调查与分析；多渠道沟通；谈判与协商；施压与跟进；法律辅助；报告与  </w:t>
      </w:r>
      <w:r>
        <w:rPr>
          <w:rFonts w:hint="eastAsia"/>
          <w:lang w:val="en-US" w:eastAsia="zh-CN"/>
        </w:rPr>
        <w:br w:type="textWrapping"/>
      </w:r>
      <w:r>
        <w:rPr>
          <w:rFonts w:hint="eastAsia"/>
          <w:lang w:val="en-US" w:eastAsia="zh-CN"/>
        </w:rPr>
        <w:t xml:space="preserve">       咨询。</w:t>
      </w:r>
    </w:p>
    <w:p>
      <w:pPr>
        <w:pStyle w:val="57"/>
        <w:ind w:left="0" w:leftChars="0" w:firstLine="0" w:firstLineChars="0"/>
        <w:rPr>
          <w:rFonts w:hint="eastAsia" w:ascii="黑体" w:eastAsia="黑体" w:cs="Times New Roman"/>
          <w:sz w:val="21"/>
          <w:lang w:val="en-US" w:eastAsia="zh-CN" w:bidi="ar-SA"/>
        </w:rPr>
      </w:pPr>
    </w:p>
    <w:p>
      <w:pPr>
        <w:pStyle w:val="231"/>
        <w:widowControl/>
        <w:jc w:val="both"/>
        <w:rPr>
          <w:rFonts w:hint="eastAsia" w:ascii="黑体" w:hAnsi="Times New Roman" w:eastAsia="黑体" w:cs="Times New Roman"/>
          <w:sz w:val="21"/>
          <w:szCs w:val="20"/>
          <w:lang w:val="en-US" w:eastAsia="zh-CN" w:bidi="ar-SA"/>
        </w:rPr>
      </w:pPr>
      <w:bookmarkStart w:id="70" w:name="_Toc192957337"/>
    </w:p>
    <w:p>
      <w:pPr>
        <w:pStyle w:val="231"/>
        <w:widowControl/>
        <w:rPr>
          <w:rFonts w:hint="eastAsia" w:ascii="黑体" w:hAnsi="Times New Roman" w:eastAsia="黑体" w:cs="Times New Roman"/>
          <w:sz w:val="21"/>
          <w:szCs w:val="20"/>
          <w:lang w:val="en-US" w:eastAsia="zh-CN" w:bidi="ar-SA"/>
        </w:rPr>
      </w:pPr>
      <w:r>
        <w:rPr>
          <w:rFonts w:hint="eastAsia" w:ascii="黑体" w:hAnsi="Times New Roman" w:eastAsia="黑体" w:cs="Times New Roman"/>
          <w:sz w:val="21"/>
          <w:szCs w:val="20"/>
          <w:lang w:val="en-US" w:eastAsia="zh-CN" w:bidi="ar-SA"/>
        </w:rPr>
        <w:t>参 考 文 献</w:t>
      </w:r>
      <w:bookmarkEnd w:id="70"/>
    </w:p>
    <w:p>
      <w:pPr>
        <w:numPr>
          <w:ilvl w:val="0"/>
          <w:numId w:val="40"/>
        </w:numPr>
        <w:ind w:left="840" w:hanging="420"/>
      </w:pPr>
      <w:r>
        <w:rPr>
          <w:rFonts w:hint="eastAsia" w:ascii="宋体" w:hAnsi="宋体" w:eastAsia="宋体" w:cs="宋体"/>
          <w:szCs w:val="21"/>
        </w:rPr>
        <w:t>GB/T 22118—20</w:t>
      </w:r>
      <w:r>
        <w:rPr>
          <w:rFonts w:hint="eastAsia" w:ascii="宋体" w:hAnsi="宋体" w:eastAsia="宋体" w:cs="宋体"/>
          <w:szCs w:val="21"/>
          <w:lang w:val="en-US" w:eastAsia="zh-CN"/>
        </w:rPr>
        <w:t>25</w:t>
      </w:r>
      <w:r>
        <w:rPr>
          <w:rFonts w:hint="eastAsia" w:ascii="宋体" w:hAnsi="宋体" w:eastAsia="宋体" w:cs="宋体"/>
          <w:szCs w:val="21"/>
        </w:rPr>
        <w:t xml:space="preserve"> 企业信用信息采集、处理和提供规范</w:t>
      </w:r>
    </w:p>
    <w:p>
      <w:pPr>
        <w:numPr>
          <w:ilvl w:val="0"/>
          <w:numId w:val="40"/>
        </w:numPr>
        <w:ind w:left="840" w:hanging="420"/>
      </w:pPr>
      <w:r>
        <w:rPr>
          <w:rFonts w:hint="eastAsia" w:ascii="宋体" w:hAnsi="宋体" w:eastAsia="宋体" w:cs="宋体"/>
          <w:szCs w:val="21"/>
        </w:rPr>
        <w:t>GB/T 22120—20</w:t>
      </w:r>
      <w:r>
        <w:rPr>
          <w:rFonts w:hint="eastAsia" w:ascii="宋体" w:hAnsi="宋体" w:eastAsia="宋体" w:cs="宋体"/>
          <w:szCs w:val="21"/>
          <w:lang w:val="en-US" w:eastAsia="zh-CN"/>
        </w:rPr>
        <w:t>25</w:t>
      </w:r>
      <w:r>
        <w:rPr>
          <w:rFonts w:hint="eastAsia" w:ascii="宋体" w:hAnsi="宋体" w:eastAsia="宋体" w:cs="宋体"/>
          <w:szCs w:val="21"/>
        </w:rPr>
        <w:t xml:space="preserve"> 企业信用数据项</w:t>
      </w:r>
      <w:r>
        <w:rPr>
          <w:rFonts w:hint="eastAsia" w:ascii="宋体" w:hAnsi="宋体" w:eastAsia="宋体" w:cs="宋体"/>
          <w:szCs w:val="21"/>
          <w:lang w:val="en-US" w:eastAsia="zh-CN"/>
        </w:rPr>
        <w:t>要求</w:t>
      </w:r>
    </w:p>
    <w:p>
      <w:pPr>
        <w:numPr>
          <w:ilvl w:val="0"/>
          <w:numId w:val="40"/>
        </w:numPr>
        <w:ind w:left="840" w:hanging="420"/>
        <w:rPr>
          <w:rFonts w:hint="eastAsia" w:ascii="宋体" w:hAnsi="宋体" w:cs="宋体"/>
          <w:szCs w:val="21"/>
          <w:lang w:eastAsia="zh-CN"/>
        </w:rPr>
      </w:pPr>
      <w:r>
        <w:rPr>
          <w:rFonts w:hint="eastAsia" w:ascii="宋体" w:hAnsi="宋体" w:eastAsia="宋体" w:cs="宋体"/>
          <w:szCs w:val="21"/>
        </w:rPr>
        <w:t xml:space="preserve">GB/T </w:t>
      </w:r>
      <w:r>
        <w:rPr>
          <w:rFonts w:hint="eastAsia" w:ascii="宋体" w:hAnsi="宋体" w:cs="宋体"/>
          <w:szCs w:val="21"/>
          <w:lang w:val="en-US" w:eastAsia="zh-CN"/>
        </w:rPr>
        <w:t>23794</w:t>
      </w:r>
      <w:r>
        <w:rPr>
          <w:rFonts w:hint="eastAsia" w:ascii="宋体" w:hAnsi="宋体" w:eastAsia="宋体" w:cs="宋体"/>
          <w:szCs w:val="21"/>
        </w:rPr>
        <w:t>—20</w:t>
      </w:r>
      <w:r>
        <w:rPr>
          <w:rFonts w:hint="eastAsia" w:ascii="宋体" w:hAnsi="宋体" w:cs="宋体"/>
          <w:szCs w:val="21"/>
          <w:lang w:val="en-US" w:eastAsia="zh-CN"/>
        </w:rPr>
        <w:t>23</w:t>
      </w:r>
      <w:r>
        <w:rPr>
          <w:rFonts w:hint="eastAsia" w:ascii="宋体" w:hAnsi="宋体" w:eastAsia="宋体" w:cs="宋体"/>
          <w:szCs w:val="21"/>
        </w:rPr>
        <w:t xml:space="preserve"> 企业信用评价指标</w:t>
      </w:r>
    </w:p>
    <w:p>
      <w:pPr>
        <w:numPr>
          <w:ilvl w:val="0"/>
          <w:numId w:val="40"/>
        </w:numPr>
        <w:ind w:left="840" w:hanging="420"/>
        <w:rPr>
          <w:rFonts w:hint="eastAsia" w:ascii="宋体" w:hAnsi="宋体" w:eastAsia="宋体" w:cs="宋体"/>
          <w:szCs w:val="21"/>
        </w:rPr>
      </w:pPr>
      <w:r>
        <w:rPr>
          <w:rFonts w:hint="eastAsia" w:ascii="宋体" w:hAnsi="宋体" w:cs="宋体"/>
          <w:szCs w:val="21"/>
          <w:lang w:eastAsia="zh-CN"/>
        </w:rPr>
        <w:t>GB/T 23793-2017</w:t>
      </w:r>
      <w:r>
        <w:rPr>
          <w:rFonts w:hint="eastAsia" w:ascii="宋体" w:hAnsi="宋体" w:cs="宋体"/>
          <w:szCs w:val="21"/>
          <w:lang w:val="en-US" w:eastAsia="zh-CN"/>
        </w:rPr>
        <w:t xml:space="preserve"> </w:t>
      </w:r>
      <w:r>
        <w:rPr>
          <w:rFonts w:hint="eastAsia" w:ascii="宋体" w:hAnsi="宋体" w:cs="宋体"/>
          <w:szCs w:val="21"/>
          <w:lang w:eastAsia="zh-CN"/>
        </w:rPr>
        <w:t>合格供应商信用评价规范</w:t>
      </w:r>
    </w:p>
    <w:p>
      <w:pPr>
        <w:numPr>
          <w:ilvl w:val="0"/>
          <w:numId w:val="40"/>
        </w:numPr>
        <w:ind w:left="840" w:hanging="420"/>
      </w:pPr>
      <w:r>
        <w:rPr>
          <w:rFonts w:hint="eastAsia" w:ascii="宋体" w:hAnsi="宋体" w:eastAsia="宋体" w:cs="宋体"/>
          <w:szCs w:val="21"/>
        </w:rPr>
        <w:t>社会信用体系建设规划纲要（2014—2020）（国发〔2014〕21号）</w:t>
      </w:r>
    </w:p>
    <w:p>
      <w:pPr>
        <w:numPr>
          <w:ilvl w:val="0"/>
          <w:numId w:val="40"/>
        </w:numPr>
        <w:ind w:left="840" w:hanging="420"/>
      </w:pPr>
      <w:r>
        <w:rPr>
          <w:rFonts w:hint="eastAsia" w:ascii="宋体" w:hAnsi="宋体" w:eastAsia="宋体" w:cs="宋体"/>
          <w:szCs w:val="21"/>
        </w:rPr>
        <w:t>湖南省“十四五”社会信用体系建设规划</w:t>
      </w:r>
      <w:r>
        <w:rPr>
          <w:rFonts w:hint="eastAsia" w:ascii="宋体" w:hAnsi="宋体" w:eastAsia="宋体" w:cs="宋体"/>
          <w:szCs w:val="21"/>
          <w:lang w:val="en-US" w:eastAsia="zh-CN"/>
        </w:rPr>
        <w:t xml:space="preserve"> </w:t>
      </w:r>
      <w:r>
        <w:rPr>
          <w:rFonts w:hint="eastAsia" w:ascii="宋体" w:hAnsi="宋体" w:eastAsia="宋体" w:cs="宋体"/>
          <w:szCs w:val="21"/>
        </w:rPr>
        <w:t>湘政办发〔2021〕60号</w:t>
      </w:r>
    </w:p>
    <w:p>
      <w:pPr>
        <w:numPr>
          <w:ilvl w:val="0"/>
          <w:numId w:val="40"/>
        </w:numPr>
        <w:ind w:left="840" w:hanging="420"/>
      </w:pPr>
      <w:r>
        <w:rPr>
          <w:rFonts w:hint="eastAsia"/>
          <w:lang w:val="en-US" w:eastAsia="zh-CN"/>
        </w:rPr>
        <w:t>湖南省人民代表大会常务</w:t>
      </w:r>
      <w:r>
        <w:rPr>
          <w:rFonts w:hint="eastAsia" w:ascii="宋体" w:hAnsi="宋体" w:cs="宋体"/>
          <w:szCs w:val="21"/>
          <w:lang w:val="en-US" w:eastAsia="zh-CN"/>
        </w:rPr>
        <w:t>委员会 湘发规〔2022〕1号《湖南省社会信用条例》</w:t>
      </w:r>
    </w:p>
    <w:p>
      <w:pPr>
        <w:numPr>
          <w:ilvl w:val="0"/>
          <w:numId w:val="40"/>
        </w:numPr>
        <w:ind w:left="840" w:hanging="420"/>
      </w:pPr>
      <w:r>
        <w:rPr>
          <w:rFonts w:hint="eastAsia"/>
        </w:rPr>
        <w:t>湖南省建立健全社会信用体系重点改革任务实施</w:t>
      </w:r>
      <w:r>
        <w:rPr>
          <w:rFonts w:hint="eastAsia" w:ascii="宋体" w:hAnsi="宋体" w:eastAsia="宋体" w:cs="宋体"/>
          <w:szCs w:val="21"/>
        </w:rPr>
        <w:t>方案</w:t>
      </w:r>
      <w:r>
        <w:rPr>
          <w:rFonts w:hint="eastAsia" w:ascii="宋体" w:hAnsi="宋体" w:eastAsia="宋体" w:cs="宋体"/>
          <w:szCs w:val="21"/>
          <w:lang w:val="en-US" w:eastAsia="zh-CN"/>
        </w:rPr>
        <w:t xml:space="preserve"> </w:t>
      </w:r>
      <w:r>
        <w:rPr>
          <w:rFonts w:hint="eastAsia" w:ascii="宋体" w:hAnsi="宋体" w:eastAsia="宋体" w:cs="宋体"/>
          <w:szCs w:val="21"/>
        </w:rPr>
        <w:t>湘办发〔2025〕8号</w:t>
      </w:r>
    </w:p>
    <w:p>
      <w:pPr>
        <w:pStyle w:val="232"/>
        <w:tabs>
          <w:tab w:val="left" w:pos="3149"/>
          <w:tab w:val="center" w:pos="4737"/>
        </w:tabs>
        <w:snapToGrid w:val="0"/>
        <w:spacing w:before="300" w:line="360" w:lineRule="auto"/>
        <w:jc w:val="left"/>
        <w:rPr>
          <w:rFonts w:hint="eastAsia"/>
          <w:lang w:eastAsia="zh-CN"/>
        </w:rPr>
      </w:pPr>
      <w:r>
        <w:rPr>
          <w:rFonts w:hint="eastAsia"/>
          <w:lang w:eastAsia="zh-CN"/>
        </w:rPr>
        <w:tab/>
      </w:r>
    </w:p>
    <w:p>
      <w:pPr>
        <w:pStyle w:val="232"/>
        <w:tabs>
          <w:tab w:val="left" w:pos="3149"/>
          <w:tab w:val="center" w:pos="4737"/>
        </w:tabs>
        <w:snapToGrid w:val="0"/>
        <w:spacing w:before="300" w:line="360" w:lineRule="auto"/>
        <w:jc w:val="left"/>
        <w:rPr>
          <w:rFonts w:hint="eastAsia"/>
          <w:lang w:eastAsia="zh-CN"/>
        </w:rPr>
      </w:pPr>
    </w:p>
    <w:p>
      <w:pPr>
        <w:pStyle w:val="232"/>
        <w:tabs>
          <w:tab w:val="left" w:pos="3149"/>
          <w:tab w:val="center" w:pos="4737"/>
        </w:tabs>
        <w:snapToGrid w:val="0"/>
        <w:spacing w:before="300" w:line="360" w:lineRule="auto"/>
        <w:jc w:val="left"/>
      </w:pPr>
      <w:r>
        <w:rPr>
          <w:rFonts w:hint="eastAsia"/>
          <w:lang w:eastAsia="zh-CN"/>
        </w:rPr>
        <w:tab/>
      </w:r>
      <w:r>
        <w:rPr>
          <w:sz w:val="21"/>
        </w:rPr>
        <mc:AlternateContent>
          <mc:Choice Requires="wps">
            <w:drawing>
              <wp:inline distT="0" distB="0" distL="114300" distR="114300">
                <wp:extent cx="1889760" cy="0"/>
                <wp:effectExtent l="0" t="6350" r="0" b="6350"/>
                <wp:docPr id="8" name="直接连接符 8"/>
                <wp:cNvGraphicFramePr/>
                <a:graphic xmlns:a="http://schemas.openxmlformats.org/drawingml/2006/main">
                  <a:graphicData uri="http://schemas.microsoft.com/office/word/2010/wordprocessingShape">
                    <wps:wsp>
                      <wps:cNvCnPr/>
                      <wps:spPr>
                        <a:xfrm>
                          <a:off x="0" y="0"/>
                          <a:ext cx="1889760" cy="0"/>
                        </a:xfrm>
                        <a:prstGeom prst="line">
                          <a:avLst/>
                        </a:prstGeom>
                        <a:ln w="12700" cap="flat" cmpd="sng">
                          <a:solidFill>
                            <a:srgbClr val="000000"/>
                          </a:solidFill>
                          <a:prstDash val="solid"/>
                          <a:miter/>
                          <a:headEnd type="none" w="med" len="med"/>
                          <a:tailEnd type="none" w="med" len="med"/>
                        </a:ln>
                      </wps:spPr>
                      <wps:bodyPr upright="0"/>
                    </wps:wsp>
                  </a:graphicData>
                </a:graphic>
              </wp:inline>
            </w:drawing>
          </mc:Choice>
          <mc:Fallback>
            <w:pict>
              <v:line id="_x0000_s1026" o:spid="_x0000_s1026" o:spt="20" style="height:0pt;width:148.8pt;" filled="f" stroked="t" coordsize="21600,21600" o:gfxdata="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k7tc1AAAAAIBAAAPAAAAAAAA&#10;AAEAIAAAACIAAABkcnMvZG93bnJldi54bWxQSwECFAAUAAAACACHTuJAYDFYM90BAAChAwAADgAA&#10;AAAAAAABACAAAAAjAQAAZHJzL2Uyb0RvYy54bWxQSwUGAAAAAAYABgBZAQAAcgUAAAAA&#10;">
                <v:fill on="f" focussize="0,0"/>
                <v:stroke weight="1pt" color="#000000" joinstyle="miter"/>
                <v:imagedata o:title=""/>
                <o:lock v:ext="edit" aspectratio="f"/>
                <w10:wrap type="none"/>
                <w10:anchorlock/>
              </v:line>
            </w:pict>
          </mc:Fallback>
        </mc:AlternateContent>
      </w: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rPr>
          <w:rFonts w:hint="eastAsia" w:ascii="黑体" w:hAnsi="Times New Roman" w:eastAsia="黑体" w:cs="Times New Roman"/>
          <w:sz w:val="21"/>
          <w:lang w:val="en-US" w:eastAsia="zh-CN" w:bidi="ar-SA"/>
        </w:rPr>
      </w:pPr>
    </w:p>
    <w:p>
      <w:pPr>
        <w:pStyle w:val="57"/>
        <w:ind w:left="0" w:leftChars="0" w:firstLine="0" w:firstLineChars="0"/>
        <w:jc w:val="both"/>
        <w:rPr>
          <w:rFonts w:hint="default" w:ascii="黑体" w:eastAsia="黑体" w:cs="Times New Roman"/>
          <w:sz w:val="21"/>
          <w:lang w:val="en-US" w:eastAsia="zh-CN" w:bidi="ar-SA"/>
        </w:rPr>
      </w:pPr>
    </w:p>
    <w:sectPr>
      <w:footerReference r:id="rId18" w:type="default"/>
      <w:pgSz w:w="11906" w:h="16838"/>
      <w:pgMar w:top="1928" w:right="1134" w:bottom="1134" w:left="1134" w:header="1418" w:footer="1134" w:gutter="284"/>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7268AE-D9A2-46FC-B090-B9EBA3534A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5408" behindDoc="0" locked="0" layoutInCell="1" allowOverlap="1">
              <wp:simplePos x="0" y="0"/>
              <wp:positionH relativeFrom="margin">
                <wp:posOffset>5732145</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1.35pt;margin-top:0pt;height:144pt;width:144pt;mso-position-horizontal-relative:margin;mso-wrap-style:none;z-index:251665408;mso-width-relative:page;mso-height-relative:page;" filled="f" stroked="f" coordsize="21600,21600" o:gfxdata="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NltIP1QAAAAkBAAAPAAAAAAAA&#10;AAEAIAAAACIAAABkcnMvZG93bnJldi54bWxQSwECFAAUAAAACACHTuJAI8sU8BUCAAATBAAADgAA&#10;AAAAAAABACAAAAAkAQAAZHJzL2Uyb0RvYy54bWxQSwUGAAAAAAYABgBZAQAAqwU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wordWrap w:val="0"/>
      <w:jc w:val="right"/>
      <w:rPr>
        <w:rFonts w:hint="eastAsia" w:ascii="黑体" w:hAnsi="黑体" w:eastAsia="黑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wordWrap w:val="0"/>
      <w:jc w:val="right"/>
      <w:rPr>
        <w:rFonts w:hint="default" w:ascii="黑体" w:hAnsi="黑体" w:eastAsia="黑体"/>
        <w:lang w:val="en-US" w:eastAsia="zh-CN"/>
      </w:rPr>
    </w:pPr>
    <w:r>
      <w:rPr>
        <w:rFonts w:hint="eastAsia" w:ascii="黑体" w:hAnsi="黑体" w:eastAsia="黑体"/>
        <w:lang w:val="en-US" w:eastAsia="zh-CN"/>
      </w:rPr>
      <w:t>DB 43/T XXXX-2025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wordWrap w:val="0"/>
      <w:jc w:val="right"/>
      <w:rPr>
        <w:rFonts w:hint="eastAsia" w:ascii="黑体" w:hAnsi="黑体" w:eastAsia="黑体"/>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wordWrap w:val="0"/>
      <w:jc w:val="right"/>
      <w:rPr>
        <w:rFonts w:hint="eastAsia"/>
      </w:rPr>
    </w:pPr>
    <w:r>
      <w:rPr>
        <w:rFonts w:hint="eastAsia" w:ascii="黑体" w:hAnsi="黑体" w:eastAsia="黑体"/>
        <w:lang w:val="en-US" w:eastAsia="zh-CN"/>
      </w:rPr>
      <w:t>DB 43/T XXXX-2025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850E14"/>
    <w:multiLevelType w:val="singleLevel"/>
    <w:tmpl w:val="88850E14"/>
    <w:lvl w:ilvl="0" w:tentative="0">
      <w:start w:val="1"/>
      <w:numFmt w:val="lowerLetter"/>
      <w:suff w:val="space"/>
      <w:lvlText w:val="%1)"/>
      <w:lvlJc w:val="left"/>
    </w:lvl>
  </w:abstractNum>
  <w:abstractNum w:abstractNumId="1">
    <w:nsid w:val="89795A07"/>
    <w:multiLevelType w:val="singleLevel"/>
    <w:tmpl w:val="89795A07"/>
    <w:lvl w:ilvl="0" w:tentative="0">
      <w:start w:val="1"/>
      <w:numFmt w:val="lowerLetter"/>
      <w:suff w:val="space"/>
      <w:lvlText w:val="%1)"/>
      <w:lvlJc w:val="left"/>
    </w:lvl>
  </w:abstractNum>
  <w:abstractNum w:abstractNumId="2">
    <w:nsid w:val="C81436D7"/>
    <w:multiLevelType w:val="singleLevel"/>
    <w:tmpl w:val="C81436D7"/>
    <w:lvl w:ilvl="0" w:tentative="0">
      <w:start w:val="1"/>
      <w:numFmt w:val="lowerLetter"/>
      <w:suff w:val="space"/>
      <w:lvlText w:val="%1)"/>
      <w:lvlJc w:val="left"/>
    </w:lvl>
  </w:abstractNum>
  <w:abstractNum w:abstractNumId="3">
    <w:nsid w:val="CC2AEC69"/>
    <w:multiLevelType w:val="singleLevel"/>
    <w:tmpl w:val="CC2AEC69"/>
    <w:lvl w:ilvl="0" w:tentative="0">
      <w:start w:val="1"/>
      <w:numFmt w:val="lowerLetter"/>
      <w:suff w:val="nothing"/>
      <w:lvlText w:val="%1）"/>
      <w:lvlJc w:val="left"/>
    </w:lvl>
  </w:abstractNum>
  <w:abstractNum w:abstractNumId="4">
    <w:nsid w:val="EE59B8E6"/>
    <w:multiLevelType w:val="singleLevel"/>
    <w:tmpl w:val="EE59B8E6"/>
    <w:lvl w:ilvl="0" w:tentative="0">
      <w:start w:val="1"/>
      <w:numFmt w:val="lowerLetter"/>
      <w:suff w:val="space"/>
      <w:lvlText w:val="%1)"/>
      <w:lvlJc w:val="left"/>
    </w:lvl>
  </w:abstractNum>
  <w:abstractNum w:abstractNumId="5">
    <w:nsid w:val="FD702D7F"/>
    <w:multiLevelType w:val="singleLevel"/>
    <w:tmpl w:val="FD702D7F"/>
    <w:lvl w:ilvl="0" w:tentative="0">
      <w:start w:val="1"/>
      <w:numFmt w:val="lowerLetter"/>
      <w:suff w:val="space"/>
      <w:lvlText w:val="%1)"/>
      <w:lvlJc w:val="left"/>
    </w:lvl>
  </w:abstractNum>
  <w:abstractNum w:abstractNumId="6">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7">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9">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1">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3">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3096CBEC"/>
    <w:multiLevelType w:val="singleLevel"/>
    <w:tmpl w:val="3096CBEC"/>
    <w:lvl w:ilvl="0" w:tentative="0">
      <w:start w:val="1"/>
      <w:numFmt w:val="lowerLetter"/>
      <w:suff w:val="space"/>
      <w:lvlText w:val="%1)"/>
      <w:lvlJc w:val="left"/>
    </w:lvl>
  </w:abstractNum>
  <w:abstractNum w:abstractNumId="18">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2">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445150D"/>
    <w:multiLevelType w:val="singleLevel"/>
    <w:tmpl w:val="5445150D"/>
    <w:lvl w:ilvl="0" w:tentative="0">
      <w:start w:val="1"/>
      <w:numFmt w:val="decimal"/>
      <w:lvlText w:val="[%1]"/>
      <w:lvlJc w:val="left"/>
      <w:pPr>
        <w:widowControl/>
        <w:tabs>
          <w:tab w:val="left" w:pos="420"/>
        </w:tabs>
        <w:wordWrap w:val="0"/>
        <w:autoSpaceDE w:val="0"/>
        <w:autoSpaceDN w:val="0"/>
      </w:pPr>
      <w:rPr>
        <w:rFonts w:hint="default" w:ascii="宋体" w:hAnsi="宋体" w:eastAsia="宋体" w:cs="宋体"/>
        <w:snapToGrid w:val="0"/>
        <w:sz w:val="21"/>
        <w:szCs w:val="21"/>
      </w:rPr>
    </w:lvl>
  </w:abstractNum>
  <w:abstractNum w:abstractNumId="24">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5">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6">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9">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1">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6EB4EE4C"/>
    <w:multiLevelType w:val="singleLevel"/>
    <w:tmpl w:val="6EB4EE4C"/>
    <w:lvl w:ilvl="0" w:tentative="0">
      <w:start w:val="1"/>
      <w:numFmt w:val="lowerLetter"/>
      <w:suff w:val="space"/>
      <w:lvlText w:val="%1)"/>
      <w:lvlJc w:val="left"/>
    </w:lvl>
  </w:abstractNum>
  <w:abstractNum w:abstractNumId="39">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5"/>
  </w:num>
  <w:num w:numId="3">
    <w:abstractNumId w:val="11"/>
  </w:num>
  <w:num w:numId="4">
    <w:abstractNumId w:val="31"/>
  </w:num>
  <w:num w:numId="5">
    <w:abstractNumId w:val="26"/>
  </w:num>
  <w:num w:numId="6">
    <w:abstractNumId w:val="20"/>
  </w:num>
  <w:num w:numId="7">
    <w:abstractNumId w:val="14"/>
  </w:num>
  <w:num w:numId="8">
    <w:abstractNumId w:val="9"/>
  </w:num>
  <w:num w:numId="9">
    <w:abstractNumId w:val="15"/>
  </w:num>
  <w:num w:numId="10">
    <w:abstractNumId w:val="24"/>
  </w:num>
  <w:num w:numId="11">
    <w:abstractNumId w:val="33"/>
  </w:num>
  <w:num w:numId="12">
    <w:abstractNumId w:val="18"/>
  </w:num>
  <w:num w:numId="13">
    <w:abstractNumId w:val="19"/>
  </w:num>
  <w:num w:numId="14">
    <w:abstractNumId w:val="13"/>
  </w:num>
  <w:num w:numId="15">
    <w:abstractNumId w:val="27"/>
  </w:num>
  <w:num w:numId="16">
    <w:abstractNumId w:val="29"/>
  </w:num>
  <w:num w:numId="17">
    <w:abstractNumId w:val="25"/>
  </w:num>
  <w:num w:numId="18">
    <w:abstractNumId w:val="37"/>
  </w:num>
  <w:num w:numId="19">
    <w:abstractNumId w:val="22"/>
  </w:num>
  <w:num w:numId="20">
    <w:abstractNumId w:val="7"/>
  </w:num>
  <w:num w:numId="21">
    <w:abstractNumId w:val="16"/>
  </w:num>
  <w:num w:numId="22">
    <w:abstractNumId w:val="39"/>
  </w:num>
  <w:num w:numId="23">
    <w:abstractNumId w:val="28"/>
  </w:num>
  <w:num w:numId="24">
    <w:abstractNumId w:val="12"/>
  </w:num>
  <w:num w:numId="25">
    <w:abstractNumId w:val="34"/>
  </w:num>
  <w:num w:numId="26">
    <w:abstractNumId w:val="36"/>
  </w:num>
  <w:num w:numId="27">
    <w:abstractNumId w:val="8"/>
  </w:num>
  <w:num w:numId="28">
    <w:abstractNumId w:val="10"/>
  </w:num>
  <w:num w:numId="29">
    <w:abstractNumId w:val="21"/>
  </w:num>
  <w:num w:numId="30">
    <w:abstractNumId w:val="32"/>
  </w:num>
  <w:num w:numId="31">
    <w:abstractNumId w:val="30"/>
  </w:num>
  <w:num w:numId="32">
    <w:abstractNumId w:val="4"/>
  </w:num>
  <w:num w:numId="33">
    <w:abstractNumId w:val="2"/>
  </w:num>
  <w:num w:numId="34">
    <w:abstractNumId w:val="0"/>
  </w:num>
  <w:num w:numId="35">
    <w:abstractNumId w:val="3"/>
  </w:num>
  <w:num w:numId="36">
    <w:abstractNumId w:val="38"/>
  </w:num>
  <w:num w:numId="37">
    <w:abstractNumId w:val="17"/>
  </w:num>
  <w:num w:numId="38">
    <w:abstractNumId w:val="5"/>
  </w:num>
  <w:num w:numId="39">
    <w:abstractNumId w:val="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B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1DBB"/>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D7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7F9A"/>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825C41"/>
    <w:rsid w:val="045D5907"/>
    <w:rsid w:val="04E13A54"/>
    <w:rsid w:val="056D203A"/>
    <w:rsid w:val="05F007ED"/>
    <w:rsid w:val="063C49FB"/>
    <w:rsid w:val="065B6E44"/>
    <w:rsid w:val="06825C55"/>
    <w:rsid w:val="068746F2"/>
    <w:rsid w:val="0795047E"/>
    <w:rsid w:val="07C459D1"/>
    <w:rsid w:val="0A0D0E47"/>
    <w:rsid w:val="0A6A0C0B"/>
    <w:rsid w:val="0A79207A"/>
    <w:rsid w:val="0AB2395F"/>
    <w:rsid w:val="0ABF12A8"/>
    <w:rsid w:val="0B5A1FC7"/>
    <w:rsid w:val="0C1E558E"/>
    <w:rsid w:val="0C37664F"/>
    <w:rsid w:val="0D54442D"/>
    <w:rsid w:val="0D8C22EE"/>
    <w:rsid w:val="0DE45DFB"/>
    <w:rsid w:val="0EEB6487"/>
    <w:rsid w:val="0F8F78CD"/>
    <w:rsid w:val="1093407C"/>
    <w:rsid w:val="10963DC5"/>
    <w:rsid w:val="10B06691"/>
    <w:rsid w:val="10EB3EB6"/>
    <w:rsid w:val="113A4C18"/>
    <w:rsid w:val="123D15F6"/>
    <w:rsid w:val="127A1CD1"/>
    <w:rsid w:val="12EF37E0"/>
    <w:rsid w:val="13341E00"/>
    <w:rsid w:val="1381088E"/>
    <w:rsid w:val="13963C5C"/>
    <w:rsid w:val="14411F5B"/>
    <w:rsid w:val="15A467DB"/>
    <w:rsid w:val="15D640A9"/>
    <w:rsid w:val="16491A51"/>
    <w:rsid w:val="164D65DC"/>
    <w:rsid w:val="165B2150"/>
    <w:rsid w:val="16FC4514"/>
    <w:rsid w:val="176C7D43"/>
    <w:rsid w:val="19A7622A"/>
    <w:rsid w:val="1A14489E"/>
    <w:rsid w:val="1A5605E9"/>
    <w:rsid w:val="1A7154EF"/>
    <w:rsid w:val="1AAE04C0"/>
    <w:rsid w:val="1B9C12A1"/>
    <w:rsid w:val="1C7F1DE3"/>
    <w:rsid w:val="1D0B5E8B"/>
    <w:rsid w:val="1EC17741"/>
    <w:rsid w:val="1F2B3DF2"/>
    <w:rsid w:val="20500EB2"/>
    <w:rsid w:val="21243956"/>
    <w:rsid w:val="222E41A0"/>
    <w:rsid w:val="22490A65"/>
    <w:rsid w:val="227D0552"/>
    <w:rsid w:val="23B452A1"/>
    <w:rsid w:val="24115A5D"/>
    <w:rsid w:val="24190849"/>
    <w:rsid w:val="242877DE"/>
    <w:rsid w:val="2429627C"/>
    <w:rsid w:val="242C075A"/>
    <w:rsid w:val="24D26095"/>
    <w:rsid w:val="254D7167"/>
    <w:rsid w:val="25B21DAD"/>
    <w:rsid w:val="263D7F73"/>
    <w:rsid w:val="26FE48B8"/>
    <w:rsid w:val="27777785"/>
    <w:rsid w:val="287A7AC9"/>
    <w:rsid w:val="28A93B3D"/>
    <w:rsid w:val="28DC08BE"/>
    <w:rsid w:val="2960326E"/>
    <w:rsid w:val="297B7E71"/>
    <w:rsid w:val="29F44830"/>
    <w:rsid w:val="2A495A74"/>
    <w:rsid w:val="2AF6688D"/>
    <w:rsid w:val="2B48030A"/>
    <w:rsid w:val="2BEB164A"/>
    <w:rsid w:val="2C6256A7"/>
    <w:rsid w:val="2D371BB4"/>
    <w:rsid w:val="2DFE329C"/>
    <w:rsid w:val="2EFB6DA3"/>
    <w:rsid w:val="2EFE3CC9"/>
    <w:rsid w:val="2F1B3355"/>
    <w:rsid w:val="3076628F"/>
    <w:rsid w:val="31FA7C0F"/>
    <w:rsid w:val="326957C5"/>
    <w:rsid w:val="32D60F06"/>
    <w:rsid w:val="331713C3"/>
    <w:rsid w:val="3422536C"/>
    <w:rsid w:val="34401B48"/>
    <w:rsid w:val="35301450"/>
    <w:rsid w:val="35CB40EE"/>
    <w:rsid w:val="36370E76"/>
    <w:rsid w:val="36FF77CF"/>
    <w:rsid w:val="37EB1AC9"/>
    <w:rsid w:val="3A35781B"/>
    <w:rsid w:val="3AE07D2F"/>
    <w:rsid w:val="3B2C1028"/>
    <w:rsid w:val="3BA8586D"/>
    <w:rsid w:val="3C9C1A33"/>
    <w:rsid w:val="3CF30EEA"/>
    <w:rsid w:val="3D1B4D1A"/>
    <w:rsid w:val="3DFA2303"/>
    <w:rsid w:val="3E246184"/>
    <w:rsid w:val="3EE60383"/>
    <w:rsid w:val="3F420FC4"/>
    <w:rsid w:val="3FFB5BB0"/>
    <w:rsid w:val="4041301D"/>
    <w:rsid w:val="40F63E08"/>
    <w:rsid w:val="41991DB0"/>
    <w:rsid w:val="41E7371E"/>
    <w:rsid w:val="420845E2"/>
    <w:rsid w:val="44447B80"/>
    <w:rsid w:val="44842778"/>
    <w:rsid w:val="450F2346"/>
    <w:rsid w:val="45C63554"/>
    <w:rsid w:val="45DA330D"/>
    <w:rsid w:val="4671658D"/>
    <w:rsid w:val="467604CE"/>
    <w:rsid w:val="467909C0"/>
    <w:rsid w:val="46B10C53"/>
    <w:rsid w:val="480A4DA7"/>
    <w:rsid w:val="481551E7"/>
    <w:rsid w:val="485211B4"/>
    <w:rsid w:val="485923AD"/>
    <w:rsid w:val="48EC6878"/>
    <w:rsid w:val="49E56D00"/>
    <w:rsid w:val="49F36EFC"/>
    <w:rsid w:val="4B986A12"/>
    <w:rsid w:val="4D5266C3"/>
    <w:rsid w:val="4D616AAD"/>
    <w:rsid w:val="4E037DAE"/>
    <w:rsid w:val="4E2F42A6"/>
    <w:rsid w:val="4E42025E"/>
    <w:rsid w:val="4EBA0732"/>
    <w:rsid w:val="51193B9B"/>
    <w:rsid w:val="514E65F3"/>
    <w:rsid w:val="5160430F"/>
    <w:rsid w:val="5171640B"/>
    <w:rsid w:val="51BB3490"/>
    <w:rsid w:val="51C130AF"/>
    <w:rsid w:val="51D454E3"/>
    <w:rsid w:val="51E63315"/>
    <w:rsid w:val="51F46D81"/>
    <w:rsid w:val="52AB2D20"/>
    <w:rsid w:val="535D7D17"/>
    <w:rsid w:val="53885B6C"/>
    <w:rsid w:val="542C3C37"/>
    <w:rsid w:val="545B7DE7"/>
    <w:rsid w:val="54CC68EE"/>
    <w:rsid w:val="54DA147C"/>
    <w:rsid w:val="54DF70AD"/>
    <w:rsid w:val="55085517"/>
    <w:rsid w:val="561D5ED7"/>
    <w:rsid w:val="564A772A"/>
    <w:rsid w:val="58020024"/>
    <w:rsid w:val="59A76C0F"/>
    <w:rsid w:val="5A0709DC"/>
    <w:rsid w:val="5A762FF3"/>
    <w:rsid w:val="5A8E4623"/>
    <w:rsid w:val="5AC742E9"/>
    <w:rsid w:val="5ADD34EB"/>
    <w:rsid w:val="5AEF49CE"/>
    <w:rsid w:val="5B56586E"/>
    <w:rsid w:val="5B7544F0"/>
    <w:rsid w:val="5B91729F"/>
    <w:rsid w:val="5BC709A1"/>
    <w:rsid w:val="5C042255"/>
    <w:rsid w:val="5C0C6C93"/>
    <w:rsid w:val="5C5C29D7"/>
    <w:rsid w:val="5C9F1199"/>
    <w:rsid w:val="5CC4111D"/>
    <w:rsid w:val="5D9F3E18"/>
    <w:rsid w:val="5DC012A8"/>
    <w:rsid w:val="5DEE0147"/>
    <w:rsid w:val="607641C6"/>
    <w:rsid w:val="60B46366"/>
    <w:rsid w:val="624C3D6C"/>
    <w:rsid w:val="625A4297"/>
    <w:rsid w:val="62A42343"/>
    <w:rsid w:val="62F918A7"/>
    <w:rsid w:val="634D67C4"/>
    <w:rsid w:val="64001784"/>
    <w:rsid w:val="6429254B"/>
    <w:rsid w:val="652128F7"/>
    <w:rsid w:val="654F213B"/>
    <w:rsid w:val="657171FE"/>
    <w:rsid w:val="65BE31A7"/>
    <w:rsid w:val="65E45AA5"/>
    <w:rsid w:val="667E612E"/>
    <w:rsid w:val="669B4DE9"/>
    <w:rsid w:val="66D64F52"/>
    <w:rsid w:val="67851192"/>
    <w:rsid w:val="678D07F2"/>
    <w:rsid w:val="67E4235D"/>
    <w:rsid w:val="684D0288"/>
    <w:rsid w:val="690525DD"/>
    <w:rsid w:val="69A51678"/>
    <w:rsid w:val="69D015A7"/>
    <w:rsid w:val="6A17361A"/>
    <w:rsid w:val="6A676E61"/>
    <w:rsid w:val="6B875938"/>
    <w:rsid w:val="6D4735B7"/>
    <w:rsid w:val="6E2647A4"/>
    <w:rsid w:val="6E44588A"/>
    <w:rsid w:val="6E47697D"/>
    <w:rsid w:val="6ECD58F9"/>
    <w:rsid w:val="6F19098C"/>
    <w:rsid w:val="6FA65750"/>
    <w:rsid w:val="6FB2689C"/>
    <w:rsid w:val="70E0245F"/>
    <w:rsid w:val="714C7EEE"/>
    <w:rsid w:val="729B53FD"/>
    <w:rsid w:val="72C94629"/>
    <w:rsid w:val="73136182"/>
    <w:rsid w:val="7317045F"/>
    <w:rsid w:val="736E7BBD"/>
    <w:rsid w:val="73CA5B95"/>
    <w:rsid w:val="74C946E6"/>
    <w:rsid w:val="74D6713B"/>
    <w:rsid w:val="756702EC"/>
    <w:rsid w:val="77125932"/>
    <w:rsid w:val="77F812E1"/>
    <w:rsid w:val="780B1F70"/>
    <w:rsid w:val="78162870"/>
    <w:rsid w:val="78D1722D"/>
    <w:rsid w:val="791B27F0"/>
    <w:rsid w:val="79F842AA"/>
    <w:rsid w:val="7A094E19"/>
    <w:rsid w:val="7A426E23"/>
    <w:rsid w:val="7A6B32C2"/>
    <w:rsid w:val="7ACD6C80"/>
    <w:rsid w:val="7BF67242"/>
    <w:rsid w:val="7C1B3C91"/>
    <w:rsid w:val="7C332BAA"/>
    <w:rsid w:val="7E4405FE"/>
    <w:rsid w:val="7F487D5F"/>
    <w:rsid w:val="7F51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7">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rPr>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character" w:styleId="28">
    <w:name w:val="Strong"/>
    <w:qFormat/>
    <w:uiPriority w:val="22"/>
    <w:rPr>
      <w:b/>
      <w:bCs/>
    </w:rPr>
  </w:style>
  <w:style w:type="character" w:styleId="29">
    <w:name w:val="page number"/>
    <w:qFormat/>
    <w:uiPriority w:val="0"/>
    <w:rPr>
      <w:rFonts w:ascii="宋体" w:hAnsi="Times New Roman" w:eastAsia="宋体"/>
      <w:sz w:val="18"/>
    </w:rPr>
  </w:style>
  <w:style w:type="character" w:styleId="30">
    <w:name w:val="Emphasis"/>
    <w:qFormat/>
    <w:uiPriority w:val="20"/>
    <w:rPr>
      <w:i/>
      <w:iCs/>
    </w:rPr>
  </w:style>
  <w:style w:type="character" w:styleId="31">
    <w:name w:val="Hyperlink"/>
    <w:qFormat/>
    <w:uiPriority w:val="99"/>
    <w:rPr>
      <w:rFonts w:ascii="宋体" w:hAnsi="Times New Roman" w:eastAsia="宋体"/>
      <w:color w:val="auto"/>
      <w:spacing w:val="0"/>
      <w:w w:val="100"/>
      <w:position w:val="0"/>
      <w:sz w:val="21"/>
      <w:u w:val="none"/>
      <w:vertAlign w:val="baseline"/>
    </w:rPr>
  </w:style>
  <w:style w:type="character" w:styleId="32">
    <w:name w:val="footnote reference"/>
    <w:semiHidden/>
    <w:qFormat/>
    <w:uiPriority w:val="0"/>
    <w:rPr>
      <w:rFonts w:ascii="宋体" w:hAnsi="宋体" w:eastAsia="宋体" w:cs="Times New Roman"/>
      <w:spacing w:val="0"/>
      <w:sz w:val="18"/>
      <w:vertAlign w:val="superscript"/>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customStyle="1"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customStyle="1" w:styleId="187">
    <w:name w:val="Placeholder Text"/>
    <w:basedOn w:val="27"/>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7"/>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7"/>
    <w:qFormat/>
    <w:uiPriority w:val="0"/>
    <w:rPr>
      <w:rFonts w:ascii="黑体" w:eastAsia="黑体"/>
      <w:spacing w:val="85"/>
      <w:w w:val="100"/>
      <w:position w:val="3"/>
      <w:sz w:val="28"/>
      <w:szCs w:val="28"/>
    </w:rPr>
  </w:style>
  <w:style w:type="paragraph" w:customStyle="1" w:styleId="231">
    <w:name w:val="其他页面标题"/>
    <w:qFormat/>
    <w:uiPriority w:val="0"/>
    <w:pPr>
      <w:widowControl w:val="0"/>
      <w:wordWrap w:val="0"/>
      <w:autoSpaceDE w:val="0"/>
      <w:autoSpaceDN w:val="0"/>
      <w:spacing w:before="640" w:after="200"/>
      <w:jc w:val="center"/>
      <w:outlineLvl w:val="0"/>
    </w:pPr>
    <w:rPr>
      <w:rFonts w:ascii="黑体" w:hAnsi="Times New Roman" w:eastAsia="黑体" w:cs="Times New Roman"/>
      <w:sz w:val="21"/>
      <w:szCs w:val="21"/>
      <w:lang w:val="en-US" w:eastAsia="zh-CN" w:bidi="ar-SA"/>
    </w:rPr>
  </w:style>
  <w:style w:type="paragraph" w:customStyle="1" w:styleId="232">
    <w:name w:val="终结线"/>
    <w:qFormat/>
    <w:uiPriority w:val="0"/>
    <w:pPr>
      <w:tabs>
        <w:tab w:val="center" w:pos="4620"/>
        <w:tab w:val="right" w:pos="6510"/>
        <w:tab w:val="right" w:leader="middleDot" w:pos="9240"/>
      </w:tabs>
      <w:wordWrap w:val="0"/>
      <w:autoSpaceDE w:val="0"/>
      <w:autoSpaceDN w:val="0"/>
      <w:jc w:val="center"/>
      <w:textAlignment w:val="center"/>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01808159C442CB21F260DD30C6AFB"/>
        <w:style w:val=""/>
        <w:category>
          <w:name w:val="常规"/>
          <w:gallery w:val="placeholder"/>
        </w:category>
        <w:types>
          <w:type w:val="bbPlcHdr"/>
        </w:types>
        <w:behaviors>
          <w:behavior w:val="content"/>
        </w:behaviors>
        <w:description w:val=""/>
        <w:guid w:val="{01C912FB-6ABD-4BFE-9BA3-4B0E5B7AF891}"/>
      </w:docPartPr>
      <w:docPartBody>
        <w:p>
          <w:pPr>
            <w:pStyle w:val="5"/>
          </w:pPr>
          <w:r>
            <w:rPr>
              <w:rStyle w:val="4"/>
              <w:rFonts w:hint="eastAsia"/>
            </w:rPr>
            <w:t>单击或点击此处输入文字。</w:t>
          </w:r>
        </w:p>
      </w:docPartBody>
    </w:docPart>
    <w:docPart>
      <w:docPartPr>
        <w:name w:val="AF6539202E3D49CF9515453A4F6E6162"/>
        <w:style w:val=""/>
        <w:category>
          <w:name w:val="常规"/>
          <w:gallery w:val="placeholder"/>
        </w:category>
        <w:types>
          <w:type w:val="bbPlcHdr"/>
        </w:types>
        <w:behaviors>
          <w:behavior w:val="content"/>
        </w:behaviors>
        <w:description w:val=""/>
        <w:guid w:val="{DFC48786-E74D-48E3-ABB8-F82001FA85A0}"/>
      </w:docPartPr>
      <w:docPartBody>
        <w:p>
          <w:pPr>
            <w:pStyle w:val="6"/>
          </w:pPr>
          <w:r>
            <w:rPr>
              <w:rStyle w:val="4"/>
              <w:rFonts w:hint="eastAsia"/>
            </w:rPr>
            <w:t>选择一项。</w:t>
          </w:r>
        </w:p>
      </w:docPartBody>
    </w:docPart>
    <w:docPart>
      <w:docPartPr>
        <w:name w:val="AE4AC9E84B984862A5CA8D8F0EC64764"/>
        <w:style w:val=""/>
        <w:category>
          <w:name w:val="常规"/>
          <w:gallery w:val="placeholder"/>
        </w:category>
        <w:types>
          <w:type w:val="bbPlcHdr"/>
        </w:types>
        <w:behaviors>
          <w:behavior w:val="content"/>
        </w:behaviors>
        <w:description w:val=""/>
        <w:guid w:val="{E3232EC4-A8BA-49D3-B475-AAF1CDF5C32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48"/>
    <w:rsid w:val="00294248"/>
    <w:rsid w:val="002A2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01201808159C442CB21F260DD30C6AF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AF6539202E3D49CF9515453A4F6E616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AE4AC9E84B984862A5CA8D8F0EC6476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19</Pages>
  <Words>5051</Words>
  <Characters>7387</Characters>
  <Lines>1</Lines>
  <Paragraphs>1</Paragraphs>
  <TotalTime>0</TotalTime>
  <ScaleCrop>false</ScaleCrop>
  <LinksUpToDate>false</LinksUpToDate>
  <CharactersWithSpaces>7726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2025-02-18T01:57:00Z</dcterms:created>
  <dc:creator>pc</dc:creator>
  <dc:description>&lt;config cover="true" show_menu="true" version="1.0.0" doctype="SDKXY"&gt;_x000d_
&lt;/config&gt;</dc:description>
  <cp:lastModifiedBy>admin</cp:lastModifiedBy>
  <cp:lastPrinted>2020-08-30T10:00:00Z</cp:lastPrinted>
  <dcterms:modified xsi:type="dcterms:W3CDTF">2025-09-15T00:54:08Z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eyJoZGlkIjoiNTdlOTA1MDZkOTg3NjQ0MmI3MDMzZTQ2ZWU4OGZkODAiLCJ1c2VySWQiOiIzOTQ2MzQ4OTEifQ==</vt:lpwstr>
  </property>
  <property fmtid="{D5CDD505-2E9C-101B-9397-08002B2CF9AE}" pid="15" name="KSOProductBuildVer">
    <vt:lpwstr>2052-10.8.0.6423</vt:lpwstr>
  </property>
  <property fmtid="{D5CDD505-2E9C-101B-9397-08002B2CF9AE}" pid="16" name="ICV">
    <vt:lpwstr>6825E781F66F4CE4A0C90366903AC38E_13</vt:lpwstr>
  </property>
</Properties>
</file>