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43</w:t>
            </w:r>
            <w: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t>43</w:t>
      </w:r>
      <w:r>
        <w:rPr>
          <w:lang w:val="fr-FR"/>
        </w:rPr>
        <w:t>/T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202</w:t>
      </w:r>
      <w:r>
        <w:rPr>
          <w:rFonts w:hint="eastAsia"/>
          <w:lang w:val="en-US" w:eastAsia="zh-CN"/>
        </w:rPr>
        <w:t>5</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lang w:eastAsia="zh-CN"/>
        </w:rPr>
        <w:t xml:space="preserve"> 镉低积累辣椒品种评价技术规程</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regulations for </w:t>
      </w:r>
      <w:r>
        <w:rPr>
          <w:rFonts w:hint="eastAsia" w:eastAsia="黑体"/>
          <w:szCs w:val="28"/>
          <w:lang w:val="en-US" w:eastAsia="zh-CN"/>
        </w:rPr>
        <w:t>pepper varieties with</w:t>
      </w:r>
      <w:r>
        <w:rPr>
          <w:rFonts w:hint="eastAsia" w:eastAsia="黑体"/>
          <w:szCs w:val="28"/>
        </w:rPr>
        <w:t xml:space="preserve"> </w:t>
      </w:r>
      <w:r>
        <w:rPr>
          <w:rFonts w:hint="eastAsia" w:eastAsia="黑体"/>
          <w:szCs w:val="28"/>
          <w:lang w:val="en-US" w:eastAsia="zh-CN"/>
        </w:rPr>
        <w:t>low</w:t>
      </w:r>
      <w:r>
        <w:rPr>
          <w:rFonts w:hint="eastAsia" w:eastAsia="黑体"/>
          <w:szCs w:val="28"/>
        </w:rPr>
        <w:t xml:space="preserve"> cadmium </w:t>
      </w:r>
      <w:r>
        <w:rPr>
          <w:rFonts w:hint="eastAsia" w:eastAsia="黑体"/>
          <w:szCs w:val="28"/>
          <w:lang w:val="en-US" w:eastAsia="zh-CN"/>
        </w:rPr>
        <w:t>accumulation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17"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_Toc12285 </w:instrText>
      </w:r>
      <w:r>
        <w:fldChar w:fldCharType="separate"/>
      </w:r>
      <w:r>
        <w:rPr>
          <w:spacing w:val="320"/>
        </w:rPr>
        <w:t>前</w:t>
      </w:r>
      <w:r>
        <w:t>言</w:t>
      </w:r>
      <w:r>
        <w:tab/>
      </w:r>
      <w:r>
        <w:fldChar w:fldCharType="begin"/>
      </w:r>
      <w:r>
        <w:instrText xml:space="preserve"> PAGEREF _Toc12285 \h </w:instrText>
      </w:r>
      <w:r>
        <w:fldChar w:fldCharType="separate"/>
      </w:r>
      <w:r>
        <w:t>II</w:t>
      </w:r>
      <w:r>
        <w:fldChar w:fldCharType="end"/>
      </w:r>
      <w: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_Toc14886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_Toc480 </w:instrText>
      </w:r>
      <w:r>
        <w:rPr>
          <w:rFonts w:hint="default" w:ascii="Times New Roman" w:hAnsi="Times New Roman" w:cs="Times New Roman"/>
        </w:rPr>
        <w:fldChar w:fldCharType="separate"/>
      </w:r>
      <w:r>
        <w:rPr>
          <w:rFonts w:hint="default" w:ascii="Times New Roman" w:hAnsi="Times New Roman" w:eastAsia="黑体" w:cs="Times New Roman"/>
          <w:i w:val="0"/>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_Toc9150 </w:instrText>
      </w:r>
      <w:r>
        <w:rPr>
          <w:rFonts w:hint="default" w:ascii="Times New Roman" w:hAnsi="Times New Roman" w:cs="Times New Roman"/>
        </w:rPr>
        <w:fldChar w:fldCharType="separate"/>
      </w:r>
      <w:r>
        <w:rPr>
          <w:rFonts w:hint="default" w:ascii="Times New Roman" w:hAnsi="Times New Roman" w:eastAsia="黑体" w:cs="Times New Roman"/>
          <w:i w:val="0"/>
          <w:lang w:val="en-US" w:eastAsia="zh-CN"/>
        </w:rPr>
        <w:t xml:space="preserve">3 </w:t>
      </w:r>
      <w:r>
        <w:rPr>
          <w:rFonts w:hint="default" w:ascii="Times New Roman" w:hAnsi="Times New Roman" w:cs="Times New Roman"/>
          <w:lang w:val="en-US" w:eastAsia="zh-C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_Toc9150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_Toc4084 </w:instrText>
      </w:r>
      <w:r>
        <w:rPr>
          <w:rFonts w:hint="default" w:ascii="Times New Roman" w:hAnsi="Times New Roman" w:cs="Times New Roman"/>
        </w:rPr>
        <w:fldChar w:fldCharType="separate"/>
      </w:r>
      <w:r>
        <w:rPr>
          <w:rFonts w:hint="default" w:ascii="Times New Roman" w:hAnsi="Times New Roman" w:cs="Times New Roman"/>
          <w:lang w:val="en-US" w:eastAsia="zh-CN"/>
        </w:rPr>
        <w:t>4  品种收集与确定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_Toc4084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_Toc24337 </w:instrText>
      </w:r>
      <w:r>
        <w:rPr>
          <w:rFonts w:hint="default" w:ascii="Times New Roman" w:hAnsi="Times New Roman" w:cs="Times New Roman"/>
        </w:rPr>
        <w:fldChar w:fldCharType="separate"/>
      </w:r>
      <w:r>
        <w:rPr>
          <w:rFonts w:hint="default" w:ascii="Times New Roman" w:hAnsi="Times New Roman" w:cs="Times New Roman"/>
          <w:lang w:val="en-US" w:eastAsia="zh-CN"/>
        </w:rPr>
        <w:t>5  土壤环境条件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_Toc24337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_Toc23279 </w:instrText>
      </w:r>
      <w:r>
        <w:rPr>
          <w:rFonts w:hint="default" w:ascii="Times New Roman" w:hAnsi="Times New Roman" w:cs="Times New Roman"/>
        </w:rPr>
        <w:fldChar w:fldCharType="separate"/>
      </w:r>
      <w:r>
        <w:rPr>
          <w:rFonts w:hint="default" w:ascii="Times New Roman" w:hAnsi="Times New Roman" w:cs="Times New Roman"/>
          <w:lang w:val="en-US" w:eastAsia="zh-CN"/>
        </w:rPr>
        <w:t>6  田间准备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_Toc23279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_Toc32359 </w:instrText>
      </w:r>
      <w:r>
        <w:rPr>
          <w:rFonts w:hint="default" w:ascii="Times New Roman" w:hAnsi="Times New Roman" w:cs="Times New Roman"/>
        </w:rPr>
        <w:fldChar w:fldCharType="separate"/>
      </w:r>
      <w:r>
        <w:rPr>
          <w:rFonts w:hint="default" w:ascii="Times New Roman" w:hAnsi="Times New Roman" w:cs="Times New Roman"/>
          <w:lang w:val="en-US" w:eastAsia="zh-CN"/>
        </w:rPr>
        <w:t>7  种子处理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_Toc32359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_Toc5819 </w:instrText>
      </w:r>
      <w:r>
        <w:rPr>
          <w:rFonts w:hint="default" w:ascii="Times New Roman" w:hAnsi="Times New Roman" w:cs="Times New Roman"/>
        </w:rPr>
        <w:fldChar w:fldCharType="separate"/>
      </w:r>
      <w:r>
        <w:rPr>
          <w:rFonts w:hint="default" w:ascii="Times New Roman" w:hAnsi="Times New Roman" w:cs="Times New Roman"/>
          <w:lang w:val="en-US" w:eastAsia="zh-CN"/>
        </w:rPr>
        <w:t>8  幼苗定植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_Toc5819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_Toc20540 </w:instrText>
      </w:r>
      <w:r>
        <w:rPr>
          <w:rFonts w:hint="default" w:ascii="Times New Roman" w:hAnsi="Times New Roman" w:cs="Times New Roman"/>
        </w:rPr>
        <w:fldChar w:fldCharType="separate"/>
      </w:r>
      <w:r>
        <w:rPr>
          <w:rFonts w:hint="default" w:ascii="Times New Roman" w:hAnsi="Times New Roman" w:cs="Times New Roman"/>
          <w:lang w:val="en-US" w:eastAsia="zh-CN"/>
        </w:rPr>
        <w:t>9  田间管理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_Toc20540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_Toc23528 </w:instrText>
      </w:r>
      <w:r>
        <w:rPr>
          <w:rFonts w:hint="default" w:ascii="Times New Roman" w:hAnsi="Times New Roman" w:cs="Times New Roman"/>
        </w:rPr>
        <w:fldChar w:fldCharType="separate"/>
      </w:r>
      <w:r>
        <w:rPr>
          <w:rFonts w:hint="default" w:ascii="Times New Roman" w:hAnsi="Times New Roman" w:cs="Times New Roman"/>
          <w:lang w:val="en-US" w:eastAsia="zh-CN"/>
        </w:rPr>
        <w:t>10  样品采集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_Toc23528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_Toc8762 </w:instrText>
      </w:r>
      <w:r>
        <w:rPr>
          <w:rFonts w:hint="default" w:ascii="Times New Roman" w:hAnsi="Times New Roman" w:cs="Times New Roman"/>
        </w:rPr>
        <w:fldChar w:fldCharType="separate"/>
      </w:r>
      <w:r>
        <w:rPr>
          <w:rFonts w:hint="default" w:ascii="Times New Roman" w:hAnsi="Times New Roman" w:cs="Times New Roman"/>
          <w:lang w:val="en-US" w:eastAsia="zh-CN"/>
        </w:rPr>
        <w:t>11  样品检测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_Toc8762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_Toc2679 </w:instrText>
      </w:r>
      <w:r>
        <w:rPr>
          <w:rFonts w:hint="default" w:ascii="Times New Roman" w:hAnsi="Times New Roman" w:cs="Times New Roman"/>
        </w:rPr>
        <w:fldChar w:fldCharType="separate"/>
      </w:r>
      <w:r>
        <w:rPr>
          <w:rFonts w:hint="default" w:ascii="Times New Roman" w:hAnsi="Times New Roman" w:cs="Times New Roman"/>
          <w:lang w:val="en-US" w:eastAsia="zh-CN"/>
        </w:rPr>
        <w:t>12  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_Toc31379 </w:instrText>
      </w:r>
      <w:r>
        <w:rPr>
          <w:rFonts w:hint="default" w:ascii="Times New Roman" w:hAnsi="Times New Roman" w:cs="Times New Roman"/>
        </w:rPr>
        <w:fldChar w:fldCharType="separate"/>
      </w:r>
      <w:r>
        <w:rPr>
          <w:rFonts w:hint="default" w:ascii="Times New Roman" w:hAnsi="Times New Roman" w:cs="Times New Roman"/>
          <w:lang w:val="en-US" w:eastAsia="zh-CN"/>
        </w:rPr>
        <w:t>附录 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_Toc31379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_Toc24690 </w:instrText>
      </w:r>
      <w:r>
        <w:rPr>
          <w:rFonts w:hint="default" w:ascii="Times New Roman" w:hAnsi="Times New Roman" w:cs="Times New Roman"/>
        </w:rPr>
        <w:fldChar w:fldCharType="separate"/>
      </w:r>
      <w:r>
        <w:rPr>
          <w:rFonts w:hint="default" w:ascii="Times New Roman" w:hAnsi="Times New Roman" w:cs="Times New Roman"/>
          <w:lang w:val="en-US" w:eastAsia="zh-CN"/>
        </w:rPr>
        <w:t>附录 B</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_Toc24690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_Toc14894 </w:instrText>
      </w:r>
      <w:r>
        <w:rPr>
          <w:rFonts w:hint="default" w:ascii="Times New Roman" w:hAnsi="Times New Roman" w:cs="Times New Roman"/>
        </w:rPr>
        <w:fldChar w:fldCharType="separate"/>
      </w:r>
      <w:r>
        <w:rPr>
          <w:rFonts w:hint="default" w:ascii="Times New Roman" w:hAnsi="Times New Roman" w:cs="Times New Roman"/>
          <w:lang w:val="en-US" w:eastAsia="zh-CN"/>
        </w:rPr>
        <w:t>附录 C</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_Toc14894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pPr>
        <w:pStyle w:val="89"/>
        <w:spacing w:after="468"/>
      </w:pPr>
      <w:bookmarkStart w:id="18" w:name="_Toc12285"/>
      <w:bookmarkStart w:id="19" w:name="BookMark2"/>
      <w:r>
        <w:rPr>
          <w:spacing w:val="320"/>
        </w:rPr>
        <w:t>前</w:t>
      </w:r>
      <w:r>
        <w:t>言</w:t>
      </w:r>
      <w:bookmarkEnd w:id="18"/>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本文件起草单位：湖南省蔬菜研究</w:t>
      </w:r>
      <w:r>
        <w:rPr>
          <w:rFonts w:hint="eastAsia"/>
          <w:lang w:val="en-US" w:eastAsia="zh-CN"/>
        </w:rPr>
        <w:t>所、湖南农业大学、衡阳市农业农村局、娄底市植保植检站、广电计量检测（湖南）有限公司、岳阳县农业农村局、凤凰县农业农村局、桃江县农业农村局、常德市农林科学研究院</w:t>
      </w:r>
      <w:r>
        <w:rPr>
          <w:rFonts w:hint="eastAsia"/>
        </w:rPr>
        <w:t>。</w:t>
      </w:r>
    </w:p>
    <w:p>
      <w:pPr>
        <w:pStyle w:val="56"/>
        <w:ind w:firstLine="420"/>
        <w:rPr>
          <w:highlight w:val="yellow"/>
        </w:rPr>
      </w:pPr>
      <w:r>
        <w:rPr>
          <w:rFonts w:hint="eastAsia"/>
        </w:rPr>
        <w:t>本文件主要起草人：</w:t>
      </w:r>
      <w:r>
        <w:rPr>
          <w:rFonts w:hint="eastAsia"/>
          <w:highlight w:val="none"/>
          <w:lang w:eastAsia="zh-CN"/>
        </w:rPr>
        <w:t>李洁、</w:t>
      </w:r>
      <w:r>
        <w:rPr>
          <w:rFonts w:hint="eastAsia"/>
          <w:highlight w:val="none"/>
        </w:rPr>
        <w:t>郑井元、</w:t>
      </w:r>
      <w:r>
        <w:rPr>
          <w:rFonts w:hint="eastAsia"/>
          <w:highlight w:val="none"/>
          <w:lang w:val="en-US" w:eastAsia="zh-CN"/>
        </w:rPr>
        <w:t>欧立军、周书栋、李燕凌、陈建芝、颜健红、郑胜、付威、左仁芳、莫长安、杨连勇</w:t>
      </w:r>
      <w:r>
        <w:rPr>
          <w:rFonts w:hint="eastAsia"/>
          <w:highlight w:val="none"/>
        </w:rPr>
        <w:t>。</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F8C5859960694D3E95B7394E75364169"/>
        </w:placeholder>
      </w:sdtPr>
      <w:sdtContent>
        <w:p>
          <w:pPr>
            <w:pStyle w:val="177"/>
            <w:spacing w:before="312" w:beforeLines="100" w:after="686" w:afterLines="220"/>
          </w:pPr>
          <w:bookmarkStart w:id="21" w:name="NEW_STAND_NAME"/>
          <w:r>
            <w:rPr>
              <w:rFonts w:hint="eastAsia"/>
              <w:lang w:val="en-US" w:eastAsia="zh-CN"/>
            </w:rPr>
            <w:t>镉低积累</w:t>
          </w:r>
          <w:r>
            <w:rPr>
              <w:rFonts w:hint="eastAsia"/>
            </w:rPr>
            <w:t>辣椒</w:t>
          </w:r>
          <w:r>
            <w:rPr>
              <w:rFonts w:hint="eastAsia"/>
              <w:lang w:val="en-US" w:eastAsia="zh-CN"/>
            </w:rPr>
            <w:t>品种</w:t>
          </w:r>
          <w:r>
            <w:rPr>
              <w:rFonts w:hint="eastAsia"/>
              <w:lang w:eastAsia="zh-CN"/>
            </w:rPr>
            <w:t>评价</w:t>
          </w:r>
          <w:r>
            <w:rPr>
              <w:rFonts w:hint="eastAsia"/>
              <w:lang w:val="en-US" w:eastAsia="zh-CN"/>
            </w:rPr>
            <w:t>技术规程</w:t>
          </w:r>
        </w:p>
      </w:sdtContent>
    </w:sdt>
    <w:bookmarkEnd w:id="21"/>
    <w:p>
      <w:pPr>
        <w:pStyle w:val="104"/>
        <w:spacing w:before="312" w:after="312"/>
      </w:pPr>
      <w:bookmarkStart w:id="22" w:name="_Toc26718930"/>
      <w:bookmarkStart w:id="23" w:name="_Toc97191423"/>
      <w:bookmarkStart w:id="24" w:name="_Toc24884211"/>
      <w:bookmarkStart w:id="25" w:name="_Toc17233325"/>
      <w:bookmarkStart w:id="26" w:name="_Toc26986530"/>
      <w:bookmarkStart w:id="27" w:name="_Toc24884218"/>
      <w:bookmarkStart w:id="28" w:name="_Toc26986771"/>
      <w:bookmarkStart w:id="29" w:name="_Toc14886"/>
      <w:bookmarkStart w:id="30" w:name="_Toc26648465"/>
      <w:bookmarkStart w:id="31" w:name="_Toc17233333"/>
      <w:r>
        <w:rPr>
          <w:rFonts w:hint="eastAsia"/>
        </w:rPr>
        <w:t>范围</w:t>
      </w:r>
      <w:bookmarkEnd w:id="22"/>
      <w:bookmarkEnd w:id="23"/>
      <w:bookmarkEnd w:id="24"/>
      <w:bookmarkEnd w:id="25"/>
      <w:bookmarkEnd w:id="26"/>
      <w:bookmarkEnd w:id="27"/>
      <w:bookmarkEnd w:id="28"/>
      <w:bookmarkEnd w:id="29"/>
      <w:bookmarkEnd w:id="30"/>
      <w:bookmarkEnd w:id="31"/>
    </w:p>
    <w:p>
      <w:pPr>
        <w:pStyle w:val="56"/>
        <w:ind w:firstLine="420"/>
      </w:pPr>
      <w:bookmarkStart w:id="32" w:name="_Toc17233326"/>
      <w:bookmarkStart w:id="33" w:name="_Toc24884219"/>
      <w:bookmarkStart w:id="34" w:name="_Toc17233334"/>
      <w:bookmarkStart w:id="35" w:name="_Toc24884212"/>
      <w:bookmarkStart w:id="36" w:name="_Toc26648466"/>
      <w:r>
        <w:rPr>
          <w:rFonts w:hint="eastAsia"/>
        </w:rPr>
        <w:t>本文件规定了</w:t>
      </w:r>
      <w:r>
        <w:rPr>
          <w:rFonts w:hint="eastAsia"/>
          <w:lang w:val="en-US" w:eastAsia="zh-CN"/>
        </w:rPr>
        <w:t>镉低积累辣椒品种评价的品种收集与确定、土壤环境条件、田间准备、种子处理、有苗定植、田间管理、样品采集、样品检测评价标准</w:t>
      </w:r>
      <w:r>
        <w:rPr>
          <w:rFonts w:hint="eastAsia"/>
        </w:rPr>
        <w:t>。</w:t>
      </w:r>
    </w:p>
    <w:p>
      <w:pPr>
        <w:pStyle w:val="56"/>
        <w:ind w:firstLine="420"/>
      </w:pPr>
      <w:r>
        <w:rPr>
          <w:rFonts w:hint="eastAsia"/>
        </w:rPr>
        <w:t>本文件适用于</w:t>
      </w:r>
      <w:r>
        <w:rPr>
          <w:rFonts w:hint="eastAsia"/>
          <w:lang w:val="en-US" w:eastAsia="zh-CN"/>
        </w:rPr>
        <w:t>镉污染耕地土壤的辣椒安全生产</w:t>
      </w:r>
      <w:r>
        <w:rPr>
          <w:rFonts w:hint="eastAsia"/>
        </w:rPr>
        <w:t>。</w:t>
      </w:r>
    </w:p>
    <w:p>
      <w:pPr>
        <w:pStyle w:val="104"/>
        <w:spacing w:before="312" w:after="312"/>
      </w:pPr>
      <w:bookmarkStart w:id="37" w:name="_Toc26986531"/>
      <w:bookmarkStart w:id="38" w:name="_Toc97191424"/>
      <w:bookmarkStart w:id="39" w:name="_Toc480"/>
      <w:bookmarkStart w:id="40" w:name="_Toc26986772"/>
      <w:bookmarkStart w:id="41" w:name="_Toc26718931"/>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C02636FBDBD04FA783C46DEC5014DE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 xml:space="preserve">GB 2762  </w:t>
      </w:r>
      <w:r>
        <w:rPr>
          <w:rFonts w:hint="default" w:ascii="Times New Roman Regular" w:hAnsi="Times New Roman Regular" w:cs="Times New Roman Regular"/>
          <w:kern w:val="0"/>
          <w:sz w:val="21"/>
          <w:szCs w:val="20"/>
          <w:highlight w:val="none"/>
          <w:lang w:val="en-US" w:eastAsia="zh-CN" w:bidi="ar-SA"/>
        </w:rPr>
        <w:t xml:space="preserve">   </w:t>
      </w:r>
      <w:r>
        <w:rPr>
          <w:rFonts w:hint="default" w:ascii="Times New Roman Regular" w:hAnsi="Times New Roman Regular" w:eastAsia="宋体" w:cs="Times New Roman Regular"/>
          <w:kern w:val="0"/>
          <w:sz w:val="21"/>
          <w:szCs w:val="20"/>
          <w:highlight w:val="none"/>
          <w:lang w:val="en-US" w:eastAsia="zh-CN" w:bidi="ar-SA"/>
        </w:rPr>
        <w:t>食品安全国家标准 食品中污染物限量</w:t>
      </w:r>
    </w:p>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GB 5009.268 食品安全国家标准 食品中多元素的测定</w:t>
      </w:r>
    </w:p>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GB 16715.3 《瓜菜作物种子第3部分：茄果类》</w:t>
      </w:r>
    </w:p>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 xml:space="preserve">GB/T 25282 </w:t>
      </w:r>
      <w:r>
        <w:rPr>
          <w:rFonts w:hint="default" w:ascii="Times New Roman Regular" w:hAnsi="Times New Roman Regular" w:cs="Times New Roman Regular"/>
          <w:kern w:val="0"/>
          <w:sz w:val="21"/>
          <w:szCs w:val="20"/>
          <w:highlight w:val="none"/>
          <w:lang w:val="en-US" w:eastAsia="zh-CN" w:bidi="ar-SA"/>
        </w:rPr>
        <w:t xml:space="preserve"> </w:t>
      </w:r>
      <w:r>
        <w:rPr>
          <w:rFonts w:hint="default" w:ascii="Times New Roman Regular" w:hAnsi="Times New Roman Regular" w:eastAsia="宋体" w:cs="Times New Roman Regular"/>
          <w:kern w:val="0"/>
          <w:sz w:val="21"/>
          <w:szCs w:val="20"/>
          <w:highlight w:val="none"/>
          <w:lang w:val="en-US" w:eastAsia="zh-CN" w:bidi="ar-SA"/>
        </w:rPr>
        <w:t>土壤和沉积物 13个微量元素形态顺序提取程序</w:t>
      </w:r>
    </w:p>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NY/T 2312</w:t>
      </w:r>
      <w:r>
        <w:rPr>
          <w:rFonts w:hint="default" w:ascii="Times New Roman Regular" w:hAnsi="Times New Roman Regular" w:cs="Times New Roman Regular"/>
          <w:kern w:val="0"/>
          <w:sz w:val="21"/>
          <w:szCs w:val="20"/>
          <w:highlight w:val="none"/>
          <w:lang w:val="en-US" w:eastAsia="zh-CN" w:bidi="ar-SA"/>
        </w:rPr>
        <w:t xml:space="preserve">  </w:t>
      </w:r>
      <w:r>
        <w:rPr>
          <w:rFonts w:hint="default" w:ascii="Times New Roman Regular" w:hAnsi="Times New Roman Regular" w:eastAsia="宋体" w:cs="Times New Roman Regular"/>
          <w:kern w:val="0"/>
          <w:sz w:val="21"/>
          <w:szCs w:val="20"/>
          <w:highlight w:val="none"/>
          <w:lang w:val="en-US" w:eastAsia="zh-CN" w:bidi="ar-SA"/>
        </w:rPr>
        <w:t>《茄果类蔬菜穴盘育苗技术规程》</w:t>
      </w:r>
    </w:p>
    <w:p>
      <w:pPr>
        <w:pStyle w:val="56"/>
        <w:ind w:left="0" w:leftChars="0" w:firstLine="420" w:firstLineChars="200"/>
        <w:rPr>
          <w:rFonts w:hint="default" w:ascii="Times New Roman Regular" w:hAnsi="Times New Roman Regular" w:eastAsia="宋体" w:cs="Times New Roman Regular"/>
          <w:kern w:val="0"/>
          <w:sz w:val="21"/>
          <w:szCs w:val="20"/>
          <w:highlight w:val="none"/>
          <w:lang w:val="en-US" w:eastAsia="zh-CN" w:bidi="ar-SA"/>
        </w:rPr>
      </w:pPr>
      <w:r>
        <w:rPr>
          <w:rFonts w:hint="default" w:ascii="Times New Roman Regular" w:hAnsi="Times New Roman Regular" w:eastAsia="宋体" w:cs="Times New Roman Regular"/>
          <w:kern w:val="0"/>
          <w:sz w:val="21"/>
          <w:szCs w:val="20"/>
          <w:highlight w:val="none"/>
          <w:lang w:val="en-US" w:eastAsia="zh-CN" w:bidi="ar-SA"/>
        </w:rPr>
        <w:t>DB52/T 1874 《辣椒果实镉控制 田间生产技术规程》</w:t>
      </w:r>
    </w:p>
    <w:p>
      <w:pPr>
        <w:pStyle w:val="104"/>
        <w:spacing w:before="312" w:after="312"/>
        <w:rPr>
          <w:rFonts w:hint="default"/>
          <w:lang w:val="en-US" w:eastAsia="zh-CN"/>
        </w:rPr>
      </w:pPr>
      <w:bookmarkStart w:id="42" w:name="_Toc9150"/>
      <w:r>
        <w:rPr>
          <w:rFonts w:hint="eastAsia"/>
          <w:lang w:val="en-US" w:eastAsia="zh-CN"/>
        </w:rPr>
        <w:t>术语和定义</w:t>
      </w:r>
      <w:bookmarkEnd w:id="42"/>
    </w:p>
    <w:p>
      <w:pPr>
        <w:pStyle w:val="230"/>
        <w:rPr>
          <w:rFonts w:hint="default"/>
          <w:lang w:val="en-US" w:eastAsia="zh-CN"/>
        </w:rPr>
      </w:pPr>
      <w:r>
        <w:rPr>
          <w:rFonts w:hint="eastAsia" w:ascii="宋体" w:hAnsi="Times New Roman" w:eastAsia="宋体" w:cs="Times New Roman"/>
          <w:kern w:val="0"/>
          <w:sz w:val="21"/>
          <w:szCs w:val="20"/>
          <w:lang w:val="en-US" w:eastAsia="zh-CN" w:bidi="ar-SA"/>
        </w:rPr>
        <w:t>本文件没有需要界定的术语和定义。</w:t>
      </w:r>
    </w:p>
    <w:p>
      <w:pPr>
        <w:pStyle w:val="104"/>
        <w:numPr>
          <w:ilvl w:val="1"/>
          <w:numId w:val="0"/>
        </w:numPr>
        <w:spacing w:before="312" w:after="312"/>
        <w:ind w:leftChars="0"/>
        <w:rPr>
          <w:rFonts w:hint="eastAsia"/>
          <w:lang w:val="en-US" w:eastAsia="zh-CN"/>
        </w:rPr>
      </w:pPr>
      <w:bookmarkStart w:id="43" w:name="_Toc4084"/>
      <w:r>
        <w:rPr>
          <w:rFonts w:hint="eastAsia"/>
          <w:lang w:val="en-US" w:eastAsia="zh-CN"/>
        </w:rPr>
        <w:t>4  品种收集与确定</w:t>
      </w:r>
      <w:bookmarkEnd w:id="43"/>
    </w:p>
    <w:p>
      <w:pPr>
        <w:spacing w:line="240" w:lineRule="auto"/>
        <w:rPr>
          <w:rFonts w:hint="default" w:ascii="Times New Roman" w:hAnsi="Times New Roman" w:eastAsia="仿宋" w:cs="Times New Roman"/>
          <w:kern w:val="0"/>
          <w:sz w:val="24"/>
          <w:szCs w:val="24"/>
          <w:lang w:val="en-US"/>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kern w:val="0"/>
          <w:sz w:val="24"/>
          <w:szCs w:val="24"/>
          <w:lang w:val="en-US" w:eastAsia="zh-CN"/>
        </w:rPr>
        <w:t xml:space="preserve"> </w:t>
      </w:r>
      <w:r>
        <w:rPr>
          <w:rFonts w:hint="default" w:ascii="Times New Roman" w:hAnsi="Times New Roman" w:eastAsia="宋体" w:cs="Times New Roman"/>
          <w:kern w:val="0"/>
          <w:sz w:val="21"/>
          <w:szCs w:val="20"/>
          <w:lang w:val="en-US" w:eastAsia="zh-CN" w:bidi="ar-SA"/>
        </w:rPr>
        <w:t xml:space="preserve"> 查阅湖南省辣椒主产区的种植面积和分布情况,实地调查和收集种植面积较大的辣椒品种，根据辣椒农艺性状和形态学特征确定供试品种的具体品种名称。</w:t>
      </w:r>
      <w:r>
        <w:rPr>
          <w:rFonts w:hint="default" w:ascii="Times New Roman" w:hAnsi="Times New Roman" w:cs="Times New Roman"/>
          <w:kern w:val="0"/>
          <w:sz w:val="21"/>
          <w:szCs w:val="20"/>
          <w:lang w:val="en-US" w:eastAsia="zh-CN" w:bidi="ar-SA"/>
        </w:rPr>
        <w:t>品种记录参照附录A。</w:t>
      </w:r>
    </w:p>
    <w:p>
      <w:pPr>
        <w:pStyle w:val="104"/>
        <w:numPr>
          <w:ilvl w:val="1"/>
          <w:numId w:val="0"/>
        </w:numPr>
        <w:spacing w:before="312" w:after="312"/>
        <w:ind w:leftChars="0"/>
        <w:rPr>
          <w:rFonts w:hint="default"/>
          <w:lang w:val="en-US" w:eastAsia="zh-CN"/>
        </w:rPr>
      </w:pPr>
      <w:bookmarkStart w:id="44" w:name="_Toc24337"/>
      <w:r>
        <w:rPr>
          <w:rFonts w:hint="eastAsia"/>
          <w:lang w:val="en-US" w:eastAsia="zh-CN"/>
        </w:rPr>
        <w:t>5  土壤环境条件</w:t>
      </w:r>
      <w:bookmarkEnd w:id="44"/>
    </w:p>
    <w:p>
      <w:pPr>
        <w:spacing w:line="240" w:lineRule="auto"/>
        <w:rPr>
          <w:rFonts w:hint="eastAsia" w:ascii="宋体"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 xml:space="preserve"> </w:t>
      </w:r>
      <w:r>
        <w:rPr>
          <w:rFonts w:hint="default" w:ascii="Times New Roman" w:hAnsi="Times New Roman" w:cs="Times New Roman"/>
          <w:kern w:val="0"/>
          <w:sz w:val="21"/>
          <w:szCs w:val="20"/>
          <w:lang w:val="en-US" w:eastAsia="zh-CN" w:bidi="ar-SA"/>
        </w:rPr>
        <w:t xml:space="preserve">   </w:t>
      </w:r>
      <w:r>
        <w:rPr>
          <w:rFonts w:hint="eastAsia" w:ascii="Times New Roman" w:hAnsi="Times New Roman" w:cs="Times New Roman"/>
          <w:kern w:val="0"/>
          <w:sz w:val="21"/>
          <w:szCs w:val="20"/>
          <w:lang w:val="en-US" w:eastAsia="zh-CN" w:bidi="ar-SA"/>
        </w:rPr>
        <w:t>依据</w:t>
      </w:r>
      <w:r>
        <w:rPr>
          <w:rFonts w:hint="default" w:ascii="Times New Roman" w:hAnsi="Times New Roman" w:cs="Times New Roman"/>
          <w:kern w:val="0"/>
          <w:sz w:val="21"/>
          <w:szCs w:val="20"/>
          <w:highlight w:val="none"/>
          <w:lang w:val="en-US" w:eastAsia="zh-CN" w:bidi="ar-SA"/>
        </w:rPr>
        <w:t>GB/T</w:t>
      </w:r>
      <w:r>
        <w:rPr>
          <w:rFonts w:hint="eastAsia" w:ascii="Times New Roman" w:hAnsi="Times New Roman" w:cs="Times New Roman"/>
          <w:kern w:val="0"/>
          <w:sz w:val="21"/>
          <w:szCs w:val="20"/>
          <w:highlight w:val="none"/>
          <w:lang w:val="en-US" w:eastAsia="zh-CN" w:bidi="ar-SA"/>
        </w:rPr>
        <w:t xml:space="preserve"> 25282中相关测定方法</w:t>
      </w:r>
      <w:r>
        <w:rPr>
          <w:rFonts w:hint="eastAsia" w:ascii="Times New Roman" w:hAnsi="Times New Roman" w:cs="Times New Roman"/>
          <w:kern w:val="0"/>
          <w:sz w:val="21"/>
          <w:szCs w:val="20"/>
          <w:lang w:val="en-US" w:eastAsia="zh-CN" w:bidi="ar-SA"/>
        </w:rPr>
        <w:t>，</w:t>
      </w:r>
      <w:r>
        <w:rPr>
          <w:rFonts w:hint="default" w:ascii="Times New Roman" w:hAnsi="Times New Roman" w:eastAsia="宋体" w:cs="Times New Roman"/>
          <w:kern w:val="0"/>
          <w:sz w:val="21"/>
          <w:szCs w:val="20"/>
          <w:lang w:val="en-US" w:eastAsia="zh-CN" w:bidi="ar-SA"/>
        </w:rPr>
        <w:t>选择不同镉背景值含量的土壤耕地，分别为对照（0～0.3 mg/kg)、轻度（0.3</w:t>
      </w:r>
      <w:r>
        <w:rPr>
          <w:rFonts w:hint="eastAsia" w:ascii="Times New Roman" w:hAnsi="Times New Roman" w:cs="Times New Roman"/>
          <w:kern w:val="0"/>
          <w:sz w:val="21"/>
          <w:szCs w:val="20"/>
          <w:lang w:val="en-US" w:eastAsia="zh-CN" w:bidi="ar-SA"/>
        </w:rPr>
        <w:t xml:space="preserve"> </w:t>
      </w:r>
      <w:r>
        <w:rPr>
          <w:rFonts w:hint="default" w:ascii="Times New Roman" w:hAnsi="Times New Roman" w:eastAsia="宋体" w:cs="Times New Roman"/>
          <w:kern w:val="0"/>
          <w:sz w:val="21"/>
          <w:szCs w:val="20"/>
          <w:lang w:val="en-US" w:eastAsia="zh-CN" w:bidi="ar-SA"/>
        </w:rPr>
        <w:t>mg/kg～0.6 mg/kg）、中度（0.6</w:t>
      </w:r>
      <w:r>
        <w:rPr>
          <w:rFonts w:hint="eastAsia" w:ascii="Times New Roman" w:hAnsi="Times New Roman" w:cs="Times New Roman"/>
          <w:kern w:val="0"/>
          <w:sz w:val="21"/>
          <w:szCs w:val="20"/>
          <w:lang w:val="en-US" w:eastAsia="zh-CN" w:bidi="ar-SA"/>
        </w:rPr>
        <w:t xml:space="preserve"> </w:t>
      </w:r>
      <w:r>
        <w:rPr>
          <w:rFonts w:hint="default" w:ascii="Times New Roman" w:hAnsi="Times New Roman" w:eastAsia="宋体" w:cs="Times New Roman"/>
          <w:kern w:val="0"/>
          <w:sz w:val="21"/>
          <w:szCs w:val="20"/>
          <w:lang w:val="en-US" w:eastAsia="zh-CN" w:bidi="ar-SA"/>
        </w:rPr>
        <w:t>mg/kg～1.0 mg/kg）、重度（0.9</w:t>
      </w:r>
      <w:r>
        <w:rPr>
          <w:rFonts w:hint="eastAsia" w:ascii="Times New Roman" w:hAnsi="Times New Roman" w:cs="Times New Roman"/>
          <w:kern w:val="0"/>
          <w:sz w:val="21"/>
          <w:szCs w:val="20"/>
          <w:lang w:val="en-US" w:eastAsia="zh-CN" w:bidi="ar-SA"/>
        </w:rPr>
        <w:t xml:space="preserve"> </w:t>
      </w:r>
      <w:r>
        <w:rPr>
          <w:rFonts w:hint="default" w:ascii="Times New Roman" w:hAnsi="Times New Roman" w:eastAsia="宋体" w:cs="Times New Roman"/>
          <w:kern w:val="0"/>
          <w:sz w:val="21"/>
          <w:szCs w:val="20"/>
          <w:lang w:val="en-US" w:eastAsia="zh-CN" w:bidi="ar-SA"/>
        </w:rPr>
        <w:t>mg/kg～1.2 mg/kg）以及超重度（1.2 mg/kg以上），通风光照均较好的地块种植辣椒，每个品种至少种植20 m</w:t>
      </w:r>
      <w:r>
        <w:rPr>
          <w:rFonts w:hint="default" w:ascii="Times New Roman" w:hAnsi="Times New Roman" w:eastAsia="宋体" w:cs="Times New Roman"/>
          <w:kern w:val="0"/>
          <w:sz w:val="21"/>
          <w:szCs w:val="20"/>
          <w:vertAlign w:val="superscript"/>
          <w:lang w:val="en-US" w:eastAsia="zh-CN" w:bidi="ar-SA"/>
        </w:rPr>
        <w:t>2</w:t>
      </w:r>
      <w:r>
        <w:rPr>
          <w:rFonts w:hint="default" w:ascii="Times New Roman" w:hAnsi="Times New Roman" w:eastAsia="宋体" w:cs="Times New Roman"/>
          <w:kern w:val="0"/>
          <w:sz w:val="21"/>
          <w:szCs w:val="20"/>
          <w:lang w:val="en-US" w:eastAsia="zh-CN" w:bidi="ar-SA"/>
        </w:rPr>
        <w:t>，</w:t>
      </w:r>
      <w:r>
        <w:rPr>
          <w:rFonts w:hint="eastAsia" w:ascii="Times New Roman" w:hAnsi="Times New Roman" w:cs="Times New Roman"/>
          <w:kern w:val="0"/>
          <w:sz w:val="21"/>
          <w:szCs w:val="20"/>
          <w:highlight w:val="none"/>
          <w:lang w:val="en-US" w:eastAsia="zh-CN" w:bidi="ar-SA"/>
        </w:rPr>
        <w:t>约100～120株，</w:t>
      </w:r>
      <w:r>
        <w:rPr>
          <w:rFonts w:hint="default" w:ascii="Times New Roman" w:hAnsi="Times New Roman" w:eastAsia="宋体" w:cs="Times New Roman"/>
          <w:kern w:val="0"/>
          <w:sz w:val="21"/>
          <w:szCs w:val="20"/>
          <w:lang w:val="en-US" w:eastAsia="zh-CN" w:bidi="ar-SA"/>
        </w:rPr>
        <w:t>重复3次</w:t>
      </w:r>
      <w:r>
        <w:rPr>
          <w:rFonts w:hint="default" w:ascii="Times New Roman" w:hAnsi="Times New Roman" w:cs="Times New Roman"/>
          <w:kern w:val="0"/>
          <w:sz w:val="21"/>
          <w:szCs w:val="20"/>
          <w:lang w:val="en-US" w:eastAsia="zh-CN" w:bidi="ar-SA"/>
        </w:rPr>
        <w:t>，试验地基本信息填写参照附录B</w:t>
      </w:r>
      <w:r>
        <w:rPr>
          <w:rFonts w:hint="eastAsia" w:ascii="宋体" w:hAnsi="Times New Roman" w:eastAsia="宋体" w:cs="Times New Roman"/>
          <w:kern w:val="0"/>
          <w:sz w:val="21"/>
          <w:szCs w:val="20"/>
          <w:lang w:val="en-US" w:eastAsia="zh-CN" w:bidi="ar-SA"/>
        </w:rPr>
        <w:t>。</w:t>
      </w:r>
    </w:p>
    <w:p>
      <w:pPr>
        <w:pStyle w:val="104"/>
        <w:numPr>
          <w:ilvl w:val="1"/>
          <w:numId w:val="0"/>
        </w:numPr>
        <w:spacing w:before="312" w:after="312"/>
        <w:ind w:leftChars="0"/>
        <w:rPr>
          <w:rFonts w:hint="default"/>
          <w:lang w:val="en-US" w:eastAsia="zh-CN"/>
        </w:rPr>
      </w:pPr>
      <w:bookmarkStart w:id="45" w:name="_Toc23279"/>
      <w:r>
        <w:rPr>
          <w:rFonts w:hint="eastAsia"/>
          <w:lang w:val="en-US" w:eastAsia="zh-CN"/>
        </w:rPr>
        <w:t>6  田间准备</w:t>
      </w:r>
      <w:bookmarkEnd w:id="45"/>
    </w:p>
    <w:p>
      <w:pPr>
        <w:spacing w:line="240" w:lineRule="auto"/>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xml:space="preserve">    </w:t>
      </w:r>
      <w:r>
        <w:rPr>
          <w:rFonts w:hint="default" w:ascii="Times New Roman" w:hAnsi="Times New Roman" w:eastAsia="宋体" w:cs="Times New Roman"/>
          <w:kern w:val="0"/>
          <w:sz w:val="21"/>
          <w:szCs w:val="20"/>
          <w:lang w:val="en-US" w:eastAsia="zh-CN" w:bidi="ar-SA"/>
        </w:rPr>
        <w:t>将种植区内土地表面的杂物清除干净，然后用机器进行深翻处理，</w:t>
      </w:r>
      <w:r>
        <w:rPr>
          <w:rFonts w:hint="default" w:ascii="Times New Roman" w:hAnsi="Times New Roman" w:cs="Times New Roman"/>
          <w:kern w:val="0"/>
          <w:sz w:val="21"/>
          <w:szCs w:val="20"/>
          <w:lang w:val="en-US" w:eastAsia="zh-CN" w:bidi="ar-SA"/>
        </w:rPr>
        <w:t>旋耕深度≥25</w:t>
      </w:r>
      <w:r>
        <w:rPr>
          <w:rFonts w:hint="eastAsia" w:ascii="Times New Roman" w:hAnsi="Times New Roman" w:cs="Times New Roman"/>
          <w:kern w:val="0"/>
          <w:sz w:val="21"/>
          <w:szCs w:val="20"/>
          <w:lang w:val="en-US" w:eastAsia="zh-CN" w:bidi="ar-SA"/>
        </w:rPr>
        <w:t xml:space="preserve"> </w:t>
      </w:r>
      <w:r>
        <w:rPr>
          <w:rFonts w:hint="default" w:ascii="Times New Roman" w:hAnsi="Times New Roman" w:cs="Times New Roman"/>
          <w:kern w:val="0"/>
          <w:sz w:val="21"/>
          <w:szCs w:val="20"/>
          <w:lang w:val="en-US" w:eastAsia="zh-CN" w:bidi="ar-SA"/>
        </w:rPr>
        <w:t>cm，暴晒7</w:t>
      </w:r>
      <w:r>
        <w:rPr>
          <w:rFonts w:hint="eastAsia" w:ascii="Times New Roman" w:hAnsi="Times New Roman" w:cs="Times New Roman"/>
          <w:kern w:val="0"/>
          <w:sz w:val="21"/>
          <w:szCs w:val="20"/>
          <w:lang w:val="en-US" w:eastAsia="zh-CN" w:bidi="ar-SA"/>
        </w:rPr>
        <w:t xml:space="preserve"> d</w:t>
      </w:r>
      <w:r>
        <w:rPr>
          <w:rFonts w:hint="default" w:ascii="Times New Roman" w:hAnsi="Times New Roman" w:cs="Times New Roman"/>
          <w:kern w:val="0"/>
          <w:sz w:val="21"/>
          <w:szCs w:val="20"/>
          <w:lang w:val="en-US" w:eastAsia="zh-CN" w:bidi="ar-SA"/>
        </w:rPr>
        <w:t>杀菌灭虫后</w:t>
      </w:r>
      <w:r>
        <w:rPr>
          <w:rFonts w:hint="default" w:ascii="Times New Roman" w:hAnsi="Times New Roman" w:eastAsia="宋体" w:cs="Times New Roman"/>
          <w:kern w:val="0"/>
          <w:sz w:val="21"/>
          <w:szCs w:val="20"/>
          <w:lang w:val="en-US" w:eastAsia="zh-CN" w:bidi="ar-SA"/>
        </w:rPr>
        <w:t>施用腐熟的农家肥，每</w:t>
      </w:r>
      <w:r>
        <w:rPr>
          <w:rFonts w:hint="eastAsia" w:ascii="Times New Roman" w:hAnsi="Times New Roman" w:cs="Times New Roman"/>
          <w:kern w:val="0"/>
          <w:sz w:val="21"/>
          <w:szCs w:val="20"/>
          <w:lang w:val="en-US" w:eastAsia="zh-CN" w:bidi="ar-SA"/>
        </w:rPr>
        <w:t>667 m</w:t>
      </w:r>
      <w:r>
        <w:rPr>
          <w:rFonts w:hint="eastAsia" w:ascii="Times New Roman" w:hAnsi="Times New Roman" w:cs="Times New Roman"/>
          <w:kern w:val="0"/>
          <w:sz w:val="21"/>
          <w:szCs w:val="20"/>
          <w:vertAlign w:val="superscript"/>
          <w:lang w:val="en-US" w:eastAsia="zh-CN" w:bidi="ar-SA"/>
        </w:rPr>
        <w:t>2</w:t>
      </w:r>
      <w:r>
        <w:rPr>
          <w:rFonts w:hint="default" w:ascii="Times New Roman" w:hAnsi="Times New Roman" w:eastAsia="宋体" w:cs="Times New Roman"/>
          <w:kern w:val="0"/>
          <w:sz w:val="21"/>
          <w:szCs w:val="20"/>
          <w:lang w:val="en-US" w:eastAsia="zh-CN" w:bidi="ar-SA"/>
        </w:rPr>
        <w:t>用量</w:t>
      </w:r>
      <w:r>
        <w:rPr>
          <w:rFonts w:hint="default" w:ascii="Times New Roman" w:hAnsi="Times New Roman" w:eastAsia="宋体" w:cs="Times New Roman"/>
          <w:kern w:val="0"/>
          <w:sz w:val="21"/>
          <w:szCs w:val="20"/>
          <w:highlight w:val="none"/>
          <w:lang w:val="en-US" w:eastAsia="zh-CN" w:bidi="ar-SA"/>
        </w:rPr>
        <w:t>为200</w:t>
      </w:r>
      <w:r>
        <w:rPr>
          <w:rFonts w:hint="eastAsia" w:ascii="Times New Roman" w:hAnsi="Times New Roman" w:cs="Times New Roman"/>
          <w:kern w:val="0"/>
          <w:sz w:val="21"/>
          <w:szCs w:val="20"/>
          <w:highlight w:val="none"/>
          <w:lang w:val="en-US" w:eastAsia="zh-CN" w:bidi="ar-SA"/>
        </w:rPr>
        <w:t>0</w:t>
      </w:r>
      <w:r>
        <w:rPr>
          <w:rFonts w:hint="default" w:ascii="Times New Roman" w:hAnsi="Times New Roman" w:eastAsia="宋体" w:cs="Times New Roman"/>
          <w:kern w:val="0"/>
          <w:sz w:val="21"/>
          <w:szCs w:val="20"/>
          <w:highlight w:val="none"/>
          <w:lang w:val="en-US" w:eastAsia="zh-CN" w:bidi="ar-SA"/>
        </w:rPr>
        <w:t xml:space="preserve"> kg，并施基肥复合肥25 kg，</w:t>
      </w:r>
      <w:r>
        <w:rPr>
          <w:rFonts w:hint="default" w:ascii="Times New Roman" w:hAnsi="Times New Roman" w:eastAsia="宋体" w:cs="Times New Roman"/>
          <w:kern w:val="0"/>
          <w:sz w:val="21"/>
          <w:szCs w:val="20"/>
          <w:lang w:val="en-US" w:eastAsia="zh-CN" w:bidi="ar-SA"/>
        </w:rPr>
        <w:t>灌水将地块浇透。</w:t>
      </w:r>
      <w:r>
        <w:rPr>
          <w:rFonts w:hint="default" w:ascii="Times New Roman" w:hAnsi="Times New Roman" w:cs="Times New Roman"/>
          <w:kern w:val="0"/>
          <w:sz w:val="21"/>
          <w:szCs w:val="20"/>
          <w:lang w:val="en-US" w:eastAsia="zh-CN" w:bidi="ar-SA"/>
        </w:rPr>
        <w:t>机械化起垄，垄面宽1.2</w:t>
      </w:r>
      <w:r>
        <w:rPr>
          <w:rFonts w:hint="eastAsia" w:ascii="Times New Roman" w:hAnsi="Times New Roman" w:cs="Times New Roman"/>
          <w:kern w:val="0"/>
          <w:sz w:val="21"/>
          <w:szCs w:val="20"/>
          <w:lang w:val="en-US" w:eastAsia="zh-CN" w:bidi="ar-SA"/>
        </w:rPr>
        <w:t xml:space="preserve"> </w:t>
      </w:r>
      <w:r>
        <w:rPr>
          <w:rFonts w:hint="default" w:ascii="Times New Roman" w:hAnsi="Times New Roman" w:cs="Times New Roman"/>
          <w:kern w:val="0"/>
          <w:sz w:val="21"/>
          <w:szCs w:val="20"/>
          <w:lang w:val="en-US" w:eastAsia="zh-CN" w:bidi="ar-SA"/>
        </w:rPr>
        <w:t>m，沟宽40 cm，垄高25 cm</w:t>
      </w:r>
      <w:r>
        <w:rPr>
          <w:rFonts w:hint="eastAsia" w:ascii="Times New Roman" w:hAnsi="Times New Roman" w:cs="Times New Roman"/>
          <w:kern w:val="0"/>
          <w:sz w:val="21"/>
          <w:szCs w:val="20"/>
          <w:lang w:val="en-US" w:eastAsia="zh-CN" w:bidi="ar-SA"/>
        </w:rPr>
        <w:t>，每垄中间铺设滴灌带，</w:t>
      </w:r>
      <w:r>
        <w:rPr>
          <w:rFonts w:hint="default" w:ascii="Times New Roman" w:hAnsi="Times New Roman" w:cs="Times New Roman"/>
          <w:kern w:val="0"/>
          <w:sz w:val="21"/>
          <w:szCs w:val="20"/>
          <w:lang w:val="en-US" w:eastAsia="zh-CN" w:bidi="ar-SA"/>
        </w:rPr>
        <w:t>并覆</w:t>
      </w:r>
      <w:r>
        <w:rPr>
          <w:rFonts w:hint="eastAsia" w:ascii="Times New Roman" w:hAnsi="Times New Roman" w:cs="Times New Roman"/>
          <w:kern w:val="0"/>
          <w:sz w:val="21"/>
          <w:szCs w:val="20"/>
          <w:lang w:val="en-US" w:eastAsia="zh-CN" w:bidi="ar-SA"/>
        </w:rPr>
        <w:t>银</w:t>
      </w:r>
      <w:r>
        <w:rPr>
          <w:rFonts w:hint="default" w:ascii="Times New Roman" w:hAnsi="Times New Roman" w:cs="Times New Roman"/>
          <w:kern w:val="0"/>
          <w:sz w:val="21"/>
          <w:szCs w:val="20"/>
          <w:lang w:val="en-US" w:eastAsia="zh-CN" w:bidi="ar-SA"/>
        </w:rPr>
        <w:t>黑双色膜，</w:t>
      </w:r>
      <w:r>
        <w:rPr>
          <w:rFonts w:hint="eastAsia" w:ascii="Times New Roman" w:hAnsi="Times New Roman" w:cs="Times New Roman"/>
          <w:kern w:val="0"/>
          <w:sz w:val="21"/>
          <w:szCs w:val="20"/>
          <w:lang w:val="en-US" w:eastAsia="zh-CN" w:bidi="ar-SA"/>
        </w:rPr>
        <w:t>银</w:t>
      </w:r>
      <w:r>
        <w:rPr>
          <w:rFonts w:hint="default" w:ascii="Times New Roman" w:hAnsi="Times New Roman" w:cs="Times New Roman"/>
          <w:kern w:val="0"/>
          <w:sz w:val="21"/>
          <w:szCs w:val="20"/>
          <w:lang w:val="en-US" w:eastAsia="zh-CN" w:bidi="ar-SA"/>
        </w:rPr>
        <w:t>面朝上，黑面朝下，膜紧贴垄面，边缘埋土压实</w:t>
      </w:r>
      <w:r>
        <w:rPr>
          <w:rFonts w:hint="eastAsia" w:ascii="Times New Roman" w:hAnsi="Times New Roman" w:cs="Times New Roman"/>
          <w:kern w:val="0"/>
          <w:sz w:val="21"/>
          <w:szCs w:val="20"/>
          <w:lang w:val="en-US" w:eastAsia="zh-CN" w:bidi="ar-SA"/>
        </w:rPr>
        <w:t>。</w:t>
      </w:r>
    </w:p>
    <w:p>
      <w:pPr>
        <w:pStyle w:val="104"/>
        <w:numPr>
          <w:ilvl w:val="1"/>
          <w:numId w:val="0"/>
        </w:numPr>
        <w:spacing w:before="312" w:after="312"/>
        <w:ind w:leftChars="0"/>
        <w:rPr>
          <w:rFonts w:hint="default"/>
          <w:lang w:val="en-US" w:eastAsia="zh-CN"/>
        </w:rPr>
      </w:pPr>
      <w:bookmarkStart w:id="46" w:name="_Toc32359"/>
      <w:r>
        <w:rPr>
          <w:rFonts w:hint="eastAsia"/>
          <w:lang w:val="en-US" w:eastAsia="zh-CN"/>
        </w:rPr>
        <w:t>7  种子处理</w:t>
      </w:r>
      <w:bookmarkEnd w:id="46"/>
    </w:p>
    <w:p>
      <w:pPr>
        <w:spacing w:line="240" w:lineRule="auto"/>
        <w:rPr>
          <w:rFonts w:hint="default" w:ascii="仿宋" w:hAnsi="仿宋" w:eastAsia="仿宋"/>
          <w:kern w:val="0"/>
          <w:sz w:val="24"/>
          <w:szCs w:val="24"/>
          <w:lang w:val="en-US" w:eastAsia="zh-CN"/>
        </w:rPr>
      </w:pPr>
      <w:r>
        <w:rPr>
          <w:rFonts w:hint="eastAsia" w:ascii="仿宋" w:hAnsi="仿宋" w:eastAsia="仿宋"/>
          <w:kern w:val="0"/>
          <w:sz w:val="24"/>
          <w:szCs w:val="24"/>
        </w:rPr>
        <w:t xml:space="preserve">   </w:t>
      </w:r>
      <w:r>
        <w:rPr>
          <w:rFonts w:hint="eastAsia" w:ascii="宋体" w:hAnsi="Times New Roman" w:eastAsia="宋体" w:cs="Times New Roman"/>
          <w:kern w:val="0"/>
          <w:sz w:val="21"/>
          <w:szCs w:val="20"/>
          <w:lang w:val="en-US" w:eastAsia="zh-CN" w:bidi="ar-SA"/>
        </w:rPr>
        <w:t xml:space="preserve"> </w:t>
      </w:r>
      <w:r>
        <w:rPr>
          <w:rFonts w:hint="eastAsia" w:ascii="宋体" w:hAnsi="Times New Roman" w:cs="Times New Roman"/>
          <w:kern w:val="0"/>
          <w:sz w:val="21"/>
          <w:szCs w:val="20"/>
          <w:highlight w:val="none"/>
          <w:lang w:val="en-US" w:eastAsia="zh-CN" w:bidi="ar-SA"/>
        </w:rPr>
        <w:t>根据国家标</w:t>
      </w:r>
      <w:r>
        <w:rPr>
          <w:rStyle w:val="184"/>
          <w:rFonts w:hint="eastAsia" w:ascii="Times New Roman" w:hAnsi="Times New Roman" w:eastAsia="宋体" w:cs="Times New Roman"/>
          <w:lang w:val="en-US" w:eastAsia="zh-CN"/>
        </w:rPr>
        <w:t>准</w:t>
      </w:r>
      <w:r>
        <w:rPr>
          <w:rStyle w:val="184"/>
          <w:rFonts w:hint="default" w:ascii="Times New Roman" w:hAnsi="Times New Roman" w:eastAsia="宋体" w:cs="Times New Roman"/>
          <w:lang w:val="en-US" w:eastAsia="zh-CN"/>
        </w:rPr>
        <w:t>GB</w:t>
      </w:r>
      <w:r>
        <w:rPr>
          <w:rStyle w:val="184"/>
          <w:rFonts w:hint="eastAsia" w:ascii="Times New Roman" w:hAnsi="Times New Roman" w:eastAsia="宋体" w:cs="Times New Roman"/>
          <w:lang w:val="en-US" w:eastAsia="zh-CN"/>
        </w:rPr>
        <w:t>16715.3 将</w:t>
      </w:r>
      <w:r>
        <w:rPr>
          <w:rFonts w:hint="eastAsia" w:ascii="宋体" w:hAnsi="Times New Roman" w:cs="Times New Roman"/>
          <w:kern w:val="0"/>
          <w:sz w:val="21"/>
          <w:szCs w:val="20"/>
          <w:lang w:val="en-US" w:eastAsia="zh-CN" w:bidi="ar-SA"/>
        </w:rPr>
        <w:t>供试辣椒品种的</w:t>
      </w:r>
      <w:r>
        <w:rPr>
          <w:rStyle w:val="184"/>
          <w:rFonts w:hint="default" w:ascii="Times New Roman" w:hAnsi="Times New Roman" w:cs="Times New Roman"/>
          <w:lang w:val="en-US" w:eastAsia="zh-CN"/>
        </w:rPr>
        <w:t>种子在55 ℃水中温汤浸种30 min，待水温下降后再静止浸泡3</w:t>
      </w:r>
      <w:r>
        <w:rPr>
          <w:rStyle w:val="184"/>
          <w:rFonts w:hint="eastAsia" w:ascii="Times New Roman" w:hAnsi="Times New Roman" w:cs="Times New Roman"/>
          <w:lang w:val="en-US" w:eastAsia="zh-CN"/>
        </w:rPr>
        <w:t xml:space="preserve"> </w:t>
      </w:r>
      <w:r>
        <w:rPr>
          <w:rStyle w:val="184"/>
          <w:rFonts w:hint="default" w:ascii="Times New Roman" w:hAnsi="Times New Roman" w:cs="Times New Roman"/>
          <w:lang w:val="en-US" w:eastAsia="zh-CN"/>
        </w:rPr>
        <w:t>h后取出擦净，置于室温黑暗下催芽2</w:t>
      </w:r>
      <w:r>
        <w:rPr>
          <w:rStyle w:val="184"/>
          <w:rFonts w:hint="eastAsia" w:ascii="Times New Roman" w:hAnsi="Times New Roman" w:cs="Times New Roman"/>
          <w:lang w:val="en-US" w:eastAsia="zh-CN"/>
        </w:rPr>
        <w:t xml:space="preserve"> d</w:t>
      </w:r>
      <w:r>
        <w:rPr>
          <w:rFonts w:hint="default" w:ascii="Times New Roman" w:hAnsi="Times New Roman" w:eastAsia="宋体" w:cs="Times New Roman"/>
          <w:kern w:val="0"/>
          <w:sz w:val="21"/>
          <w:szCs w:val="20"/>
          <w:lang w:val="en-US" w:eastAsia="zh-CN" w:bidi="ar-SA"/>
        </w:rPr>
        <w:t>～</w:t>
      </w:r>
      <w:r>
        <w:rPr>
          <w:rStyle w:val="184"/>
          <w:rFonts w:hint="default" w:ascii="Times New Roman" w:hAnsi="Times New Roman" w:cs="Times New Roman"/>
          <w:lang w:val="en-US" w:eastAsia="zh-CN"/>
        </w:rPr>
        <w:t>3</w:t>
      </w:r>
      <w:r>
        <w:rPr>
          <w:rStyle w:val="184"/>
          <w:rFonts w:hint="eastAsia" w:ascii="Times New Roman" w:hAnsi="Times New Roman" w:cs="Times New Roman"/>
          <w:lang w:val="en-US" w:eastAsia="zh-CN"/>
        </w:rPr>
        <w:t xml:space="preserve"> d</w:t>
      </w:r>
      <w:r>
        <w:rPr>
          <w:rStyle w:val="184"/>
          <w:rFonts w:hint="default" w:ascii="Times New Roman" w:hAnsi="Times New Roman" w:cs="Times New Roman"/>
          <w:lang w:val="en-US" w:eastAsia="zh-CN"/>
        </w:rPr>
        <w:t>，播种于</w:t>
      </w:r>
      <w:r>
        <w:rPr>
          <w:rStyle w:val="184"/>
          <w:rFonts w:hint="eastAsia" w:ascii="Times New Roman" w:hAnsi="Times New Roman" w:cs="Times New Roman"/>
          <w:lang w:val="en-US" w:eastAsia="zh-CN"/>
        </w:rPr>
        <w:t>72</w:t>
      </w:r>
      <w:r>
        <w:rPr>
          <w:rStyle w:val="184"/>
          <w:rFonts w:hint="default" w:ascii="Times New Roman" w:hAnsi="Times New Roman" w:cs="Times New Roman"/>
          <w:lang w:val="en-US" w:eastAsia="zh-CN"/>
        </w:rPr>
        <w:t>孔装满育苗基质的穴盘中</w:t>
      </w:r>
      <w:r>
        <w:rPr>
          <w:rStyle w:val="184"/>
          <w:rFonts w:hint="eastAsia" w:ascii="Times New Roman" w:hAnsi="Times New Roman" w:cs="Times New Roman"/>
          <w:lang w:val="en-US" w:eastAsia="zh-CN"/>
        </w:rPr>
        <w:t>，育苗流程参照</w:t>
      </w:r>
      <w:r>
        <w:rPr>
          <w:rStyle w:val="184"/>
          <w:rFonts w:hint="default" w:ascii="Times New Roman" w:hAnsi="Times New Roman" w:cs="Times New Roman"/>
          <w:lang w:val="en-US" w:eastAsia="zh-CN"/>
        </w:rPr>
        <w:t>NY/T</w:t>
      </w:r>
      <w:r>
        <w:rPr>
          <w:rStyle w:val="184"/>
          <w:rFonts w:hint="eastAsia" w:ascii="Times New Roman" w:hAnsi="Times New Roman" w:cs="Times New Roman"/>
          <w:lang w:val="en-US" w:eastAsia="zh-CN"/>
        </w:rPr>
        <w:t xml:space="preserve"> 2312相关要求</w:t>
      </w:r>
      <w:r>
        <w:rPr>
          <w:rStyle w:val="184"/>
          <w:rFonts w:hint="default" w:ascii="Times New Roman" w:hAnsi="Times New Roman" w:cs="Times New Roman"/>
          <w:lang w:val="en-US" w:eastAsia="zh-CN"/>
        </w:rPr>
        <w:t>。</w:t>
      </w:r>
    </w:p>
    <w:p>
      <w:pPr>
        <w:pStyle w:val="104"/>
        <w:numPr>
          <w:ilvl w:val="1"/>
          <w:numId w:val="0"/>
        </w:numPr>
        <w:spacing w:before="312" w:after="312"/>
        <w:ind w:leftChars="0"/>
        <w:rPr>
          <w:rFonts w:hint="default"/>
          <w:lang w:val="en-US" w:eastAsia="zh-CN"/>
        </w:rPr>
      </w:pPr>
      <w:bookmarkStart w:id="47" w:name="_Toc5819"/>
      <w:r>
        <w:rPr>
          <w:rFonts w:hint="eastAsia"/>
          <w:lang w:val="en-US" w:eastAsia="zh-CN"/>
        </w:rPr>
        <w:t>8  幼苗定植</w:t>
      </w:r>
      <w:bookmarkEnd w:id="47"/>
    </w:p>
    <w:p>
      <w:pPr>
        <w:pStyle w:val="104"/>
        <w:numPr>
          <w:ilvl w:val="1"/>
          <w:numId w:val="0"/>
        </w:numPr>
        <w:spacing w:before="312" w:after="312"/>
        <w:ind w:leftChars="0" w:firstLine="420" w:firstLineChars="200"/>
        <w:rPr>
          <w:rStyle w:val="184"/>
          <w:rFonts w:hint="default" w:ascii="Times New Roman" w:hAnsi="Times New Roman" w:eastAsia="宋体" w:cs="Times New Roman"/>
          <w:kern w:val="2"/>
          <w:szCs w:val="21"/>
          <w:lang w:val="en-US" w:eastAsia="zh-CN" w:bidi="ar-SA"/>
        </w:rPr>
      </w:pPr>
      <w:bookmarkStart w:id="48" w:name="_Toc11705"/>
      <w:bookmarkStart w:id="49" w:name="_Toc29800"/>
      <w:r>
        <w:rPr>
          <w:rStyle w:val="184"/>
          <w:rFonts w:hint="default" w:ascii="Times New Roman" w:hAnsi="Times New Roman" w:eastAsia="宋体" w:cs="Times New Roman"/>
          <w:kern w:val="2"/>
          <w:szCs w:val="21"/>
          <w:lang w:val="en-US" w:eastAsia="zh-CN" w:bidi="ar-SA"/>
        </w:rPr>
        <w:t>待幼苗长到6叶一心时进行移栽，分别定植到不同镉污染背景值的地块中，垄块双行定植，株距35</w:t>
      </w:r>
      <w:r>
        <w:rPr>
          <w:rStyle w:val="184"/>
          <w:rFonts w:hint="eastAsia" w:ascii="Times New Roman" w:eastAsia="宋体" w:cs="Times New Roman"/>
          <w:kern w:val="2"/>
          <w:szCs w:val="21"/>
          <w:lang w:val="en-US" w:eastAsia="zh-CN" w:bidi="ar-SA"/>
        </w:rPr>
        <w:t xml:space="preserve"> </w:t>
      </w:r>
      <w:r>
        <w:rPr>
          <w:rStyle w:val="184"/>
          <w:rFonts w:hint="default" w:ascii="Times New Roman" w:hAnsi="Times New Roman" w:eastAsia="宋体" w:cs="Times New Roman"/>
          <w:kern w:val="2"/>
          <w:szCs w:val="21"/>
          <w:lang w:val="en-US" w:eastAsia="zh-CN" w:bidi="ar-SA"/>
        </w:rPr>
        <w:t>cm，行距60</w:t>
      </w:r>
      <w:r>
        <w:rPr>
          <w:rStyle w:val="184"/>
          <w:rFonts w:hint="eastAsia" w:ascii="Times New Roman" w:eastAsia="宋体" w:cs="Times New Roman"/>
          <w:kern w:val="2"/>
          <w:szCs w:val="21"/>
          <w:lang w:val="en-US" w:eastAsia="zh-CN" w:bidi="ar-SA"/>
        </w:rPr>
        <w:t xml:space="preserve"> </w:t>
      </w:r>
      <w:r>
        <w:rPr>
          <w:rStyle w:val="184"/>
          <w:rFonts w:hint="default" w:ascii="Times New Roman" w:hAnsi="Times New Roman" w:eastAsia="宋体" w:cs="Times New Roman"/>
          <w:kern w:val="2"/>
          <w:szCs w:val="21"/>
          <w:lang w:val="en-US" w:eastAsia="zh-CN" w:bidi="ar-SA"/>
        </w:rPr>
        <w:t>cm，定植后</w:t>
      </w:r>
      <w:r>
        <w:rPr>
          <w:rStyle w:val="184"/>
          <w:rFonts w:hint="default" w:ascii="Times New Roman" w:hAnsi="Times New Roman" w:eastAsia="宋体" w:cs="Times New Roman"/>
          <w:kern w:val="2"/>
          <w:szCs w:val="21"/>
          <w:lang w:val="en-US" w:eastAsia="zh-CN" w:bidi="ar-SA"/>
        </w:rPr>
        <w:t>膜孔用土封严</w:t>
      </w:r>
      <w:r>
        <w:rPr>
          <w:rStyle w:val="184"/>
          <w:rFonts w:hint="eastAsia" w:ascii="Times New Roman" w:eastAsia="宋体" w:cs="Times New Roman"/>
          <w:kern w:val="2"/>
          <w:szCs w:val="21"/>
          <w:lang w:val="en-US" w:eastAsia="zh-CN" w:bidi="ar-SA"/>
        </w:rPr>
        <w:t>，</w:t>
      </w:r>
      <w:r>
        <w:rPr>
          <w:rStyle w:val="184"/>
          <w:rFonts w:hint="default" w:ascii="Times New Roman" w:hAnsi="Times New Roman" w:eastAsia="宋体" w:cs="Times New Roman"/>
          <w:kern w:val="2"/>
          <w:szCs w:val="21"/>
          <w:lang w:val="en-US" w:eastAsia="zh-CN" w:bidi="ar-SA"/>
        </w:rPr>
        <w:t>立即浇透水，缓苗期保持土壤湿度70%~80%，移栽后3天内巡查，用备用苗补栽弱苗和死苗，补苗后单独浇水。</w:t>
      </w:r>
      <w:bookmarkEnd w:id="48"/>
      <w:bookmarkEnd w:id="49"/>
    </w:p>
    <w:p>
      <w:pPr>
        <w:pStyle w:val="104"/>
        <w:numPr>
          <w:ilvl w:val="1"/>
          <w:numId w:val="0"/>
        </w:numPr>
        <w:spacing w:before="312" w:after="312"/>
        <w:ind w:leftChars="0"/>
        <w:rPr>
          <w:rFonts w:hint="eastAsia"/>
          <w:lang w:val="en-US" w:eastAsia="zh-CN"/>
        </w:rPr>
      </w:pPr>
      <w:bookmarkStart w:id="50" w:name="_Toc20540"/>
      <w:r>
        <w:rPr>
          <w:rFonts w:hint="eastAsia"/>
          <w:lang w:val="en-US" w:eastAsia="zh-CN"/>
        </w:rPr>
        <w:t>9  田间管理</w:t>
      </w:r>
      <w:bookmarkEnd w:id="50"/>
    </w:p>
    <w:p>
      <w:pPr>
        <w:spacing w:line="240" w:lineRule="auto"/>
        <w:rPr>
          <w:rFonts w:hint="default" w:ascii="仿宋" w:hAnsi="仿宋" w:eastAsia="仿宋"/>
          <w:kern w:val="0"/>
          <w:sz w:val="24"/>
          <w:szCs w:val="24"/>
          <w:lang w:val="en-US" w:eastAsia="zh-CN"/>
        </w:rPr>
      </w:pP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宋体" w:hAnsi="Times New Roman" w:eastAsia="宋体" w:cs="Times New Roman"/>
          <w:kern w:val="0"/>
          <w:sz w:val="21"/>
          <w:szCs w:val="20"/>
          <w:lang w:val="en-US" w:eastAsia="zh-CN" w:bidi="ar-SA"/>
        </w:rPr>
        <w:t>按传统辣椒种植管理方法管理，</w:t>
      </w:r>
      <w:r>
        <w:rPr>
          <w:rStyle w:val="184"/>
          <w:rFonts w:hint="eastAsia" w:ascii="Times New Roman" w:eastAsia="宋体" w:cs="Times New Roman"/>
          <w:kern w:val="2"/>
          <w:szCs w:val="21"/>
          <w:lang w:val="en-US" w:eastAsia="zh-CN" w:bidi="ar-SA"/>
        </w:rPr>
        <w:t>种植过程中参照</w:t>
      </w:r>
      <w:r>
        <w:rPr>
          <w:rStyle w:val="184"/>
          <w:rFonts w:hint="default" w:ascii="Times New Roman" w:eastAsia="宋体" w:cs="Times New Roman"/>
          <w:kern w:val="2"/>
          <w:szCs w:val="21"/>
          <w:lang w:val="en-US" w:eastAsia="zh-CN" w:bidi="ar-SA"/>
        </w:rPr>
        <w:t>DB52/T</w:t>
      </w:r>
      <w:r>
        <w:rPr>
          <w:rStyle w:val="184"/>
          <w:rFonts w:hint="eastAsia" w:ascii="Times New Roman" w:eastAsia="宋体" w:cs="Times New Roman"/>
          <w:kern w:val="2"/>
          <w:szCs w:val="21"/>
          <w:lang w:val="en-US" w:eastAsia="zh-CN" w:bidi="ar-SA"/>
        </w:rPr>
        <w:t xml:space="preserve"> 1874相关要求，注意及时除草培土，落实水肥管理，保证施肥量充足且及时，</w:t>
      </w:r>
      <w:r>
        <w:rPr>
          <w:rStyle w:val="184"/>
          <w:rFonts w:hint="default" w:ascii="Times New Roman" w:eastAsia="宋体" w:cs="Times New Roman"/>
          <w:kern w:val="2"/>
          <w:szCs w:val="21"/>
          <w:lang w:val="en-US" w:eastAsia="zh-CN" w:bidi="ar-SA"/>
        </w:rPr>
        <w:t>禁止</w:t>
      </w:r>
      <w:r>
        <w:rPr>
          <w:rFonts w:hint="default" w:ascii="宋体" w:hAnsi="Times New Roman" w:eastAsia="宋体" w:cs="Times New Roman"/>
          <w:kern w:val="0"/>
          <w:sz w:val="21"/>
          <w:szCs w:val="20"/>
          <w:lang w:val="en-US" w:eastAsia="zh-CN" w:bidi="ar-SA"/>
        </w:rPr>
        <w:t>使用含镉肥料（如磷肥），控制外源镉输入</w:t>
      </w:r>
      <w:r>
        <w:rPr>
          <w:rFonts w:hint="eastAsia" w:ascii="宋体" w:hAnsi="Times New Roman" w:eastAsia="宋体" w:cs="Times New Roman"/>
          <w:kern w:val="0"/>
          <w:sz w:val="21"/>
          <w:szCs w:val="20"/>
          <w:lang w:val="en-US" w:eastAsia="zh-CN" w:bidi="ar-SA"/>
        </w:rPr>
        <w:t>，及时摘除门椒，防止植株长势下衰</w:t>
      </w:r>
      <w:r>
        <w:rPr>
          <w:rFonts w:hint="eastAsia" w:ascii="宋体" w:hAnsi="Times New Roman" w:cs="Times New Roman"/>
          <w:kern w:val="0"/>
          <w:sz w:val="21"/>
          <w:szCs w:val="20"/>
          <w:lang w:val="en-US" w:eastAsia="zh-CN" w:bidi="ar-SA"/>
        </w:rPr>
        <w:t>，畸形果、病果随时疏除</w:t>
      </w:r>
      <w:r>
        <w:rPr>
          <w:rFonts w:hint="eastAsia" w:ascii="宋体" w:hAnsi="Times New Roman" w:eastAsia="宋体" w:cs="Times New Roman"/>
          <w:kern w:val="0"/>
          <w:sz w:val="21"/>
          <w:szCs w:val="20"/>
          <w:lang w:val="en-US" w:eastAsia="zh-CN" w:bidi="ar-SA"/>
        </w:rPr>
        <w:t>。及时防治蚜虫、白粉虱、病毒病等病虫害。</w:t>
      </w:r>
    </w:p>
    <w:p>
      <w:pPr>
        <w:pStyle w:val="104"/>
        <w:numPr>
          <w:ilvl w:val="1"/>
          <w:numId w:val="0"/>
        </w:numPr>
        <w:spacing w:before="312" w:after="312"/>
        <w:ind w:leftChars="0"/>
        <w:rPr>
          <w:rFonts w:hint="eastAsia"/>
          <w:lang w:val="en-US" w:eastAsia="zh-CN"/>
        </w:rPr>
      </w:pPr>
      <w:bookmarkStart w:id="51" w:name="_Toc23528"/>
      <w:r>
        <w:rPr>
          <w:rFonts w:hint="eastAsia"/>
          <w:lang w:val="en-US" w:eastAsia="zh-CN"/>
        </w:rPr>
        <w:t>10  样品采集</w:t>
      </w:r>
      <w:bookmarkEnd w:id="51"/>
      <w:bookmarkStart w:id="59" w:name="_GoBack"/>
      <w:bookmarkEnd w:id="59"/>
    </w:p>
    <w:p>
      <w:pPr>
        <w:widowControl/>
        <w:spacing w:line="240" w:lineRule="auto"/>
        <w:ind w:firstLine="420" w:firstLineChars="200"/>
        <w:jc w:val="left"/>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当辣椒达到商品果要求时</w:t>
      </w:r>
      <w:r>
        <w:rPr>
          <w:rFonts w:hint="default" w:ascii="Times New Roman" w:hAnsi="Times New Roman" w:cs="Times New Roman"/>
          <w:kern w:val="0"/>
          <w:sz w:val="21"/>
          <w:szCs w:val="20"/>
          <w:lang w:val="en-US" w:eastAsia="zh-CN" w:bidi="ar-SA"/>
        </w:rPr>
        <w:t>进行采样，采样人员穿戴无粉丁晴手套、口罩，</w:t>
      </w:r>
      <w:r>
        <w:rPr>
          <w:rFonts w:hint="default" w:ascii="Times New Roman" w:hAnsi="Times New Roman" w:eastAsia="宋体" w:cs="Times New Roman"/>
          <w:kern w:val="0"/>
          <w:sz w:val="21"/>
          <w:szCs w:val="20"/>
          <w:lang w:val="en-US" w:eastAsia="zh-CN" w:bidi="ar-SA"/>
        </w:rPr>
        <w:t>随机选取</w:t>
      </w:r>
      <w:r>
        <w:rPr>
          <w:rFonts w:hint="default" w:ascii="Times New Roman" w:hAnsi="Times New Roman" w:cs="Times New Roman"/>
          <w:kern w:val="0"/>
          <w:sz w:val="21"/>
          <w:szCs w:val="20"/>
          <w:lang w:val="en-US" w:eastAsia="zh-CN" w:bidi="ar-SA"/>
        </w:rPr>
        <w:t>6</w:t>
      </w:r>
      <w:r>
        <w:rPr>
          <w:rFonts w:hint="eastAsia" w:ascii="Times New Roman" w:hAnsi="Times New Roman" w:cs="Times New Roman"/>
          <w:kern w:val="0"/>
          <w:sz w:val="21"/>
          <w:szCs w:val="20"/>
          <w:lang w:val="en-US" w:eastAsia="zh-CN" w:bidi="ar-SA"/>
        </w:rPr>
        <w:t>株</w:t>
      </w:r>
      <w:r>
        <w:rPr>
          <w:rFonts w:hint="default" w:ascii="Times New Roman" w:hAnsi="Times New Roman" w:cs="Times New Roman"/>
          <w:kern w:val="0"/>
          <w:sz w:val="21"/>
          <w:szCs w:val="20"/>
          <w:lang w:val="en-US" w:eastAsia="zh-CN" w:bidi="ar-SA"/>
        </w:rPr>
        <w:t>~8</w:t>
      </w:r>
      <w:r>
        <w:rPr>
          <w:rFonts w:hint="default" w:ascii="Times New Roman" w:hAnsi="Times New Roman" w:eastAsia="宋体" w:cs="Times New Roman"/>
          <w:kern w:val="0"/>
          <w:sz w:val="21"/>
          <w:szCs w:val="20"/>
          <w:lang w:val="en-US" w:eastAsia="zh-CN" w:bidi="ar-SA"/>
        </w:rPr>
        <w:t>株</w:t>
      </w:r>
      <w:r>
        <w:rPr>
          <w:rFonts w:hint="default" w:ascii="Times New Roman" w:hAnsi="Times New Roman" w:cs="Times New Roman"/>
          <w:kern w:val="0"/>
          <w:sz w:val="21"/>
          <w:szCs w:val="20"/>
          <w:lang w:val="en-US" w:eastAsia="zh-CN" w:bidi="ar-SA"/>
        </w:rPr>
        <w:t>健康</w:t>
      </w:r>
      <w:r>
        <w:rPr>
          <w:rFonts w:hint="default" w:ascii="Times New Roman" w:hAnsi="Times New Roman" w:eastAsia="宋体" w:cs="Times New Roman"/>
          <w:kern w:val="0"/>
          <w:sz w:val="21"/>
          <w:szCs w:val="20"/>
          <w:lang w:val="en-US" w:eastAsia="zh-CN" w:bidi="ar-SA"/>
        </w:rPr>
        <w:t>辣椒植株，采集第4-5层果实，</w:t>
      </w:r>
      <w:r>
        <w:rPr>
          <w:rFonts w:hint="default" w:ascii="Times New Roman" w:hAnsi="Times New Roman" w:cs="Times New Roman"/>
          <w:kern w:val="0"/>
          <w:sz w:val="21"/>
          <w:szCs w:val="20"/>
          <w:lang w:val="en-US" w:eastAsia="zh-CN" w:bidi="ar-SA"/>
        </w:rPr>
        <w:t>剔除虫蛀、病害、机械损伤果以及直接接触土壤的落地果，用剪刀在辣椒果柄离层处剪断放入采样袋，</w:t>
      </w:r>
      <w:r>
        <w:rPr>
          <w:rFonts w:hint="default" w:ascii="Times New Roman" w:hAnsi="Times New Roman" w:eastAsia="宋体" w:cs="Times New Roman"/>
          <w:kern w:val="0"/>
          <w:sz w:val="21"/>
          <w:szCs w:val="20"/>
          <w:lang w:val="en-US" w:eastAsia="zh-CN" w:bidi="ar-SA"/>
        </w:rPr>
        <w:t>每个小区采集果形大小一致、均匀的辣椒果实</w:t>
      </w:r>
      <w:r>
        <w:rPr>
          <w:rFonts w:hint="eastAsia" w:ascii="Times New Roman" w:hAnsi="Times New Roman" w:cs="Times New Roman"/>
          <w:kern w:val="0"/>
          <w:sz w:val="21"/>
          <w:szCs w:val="20"/>
          <w:lang w:val="en-US" w:eastAsia="zh-CN" w:bidi="ar-SA"/>
        </w:rPr>
        <w:t>，</w:t>
      </w:r>
      <w:r>
        <w:rPr>
          <w:rFonts w:hint="default" w:ascii="Times New Roman" w:hAnsi="Times New Roman" w:eastAsia="宋体" w:cs="Times New Roman"/>
          <w:kern w:val="0"/>
          <w:sz w:val="21"/>
          <w:szCs w:val="20"/>
          <w:lang w:val="en-US" w:eastAsia="zh-CN" w:bidi="ar-SA"/>
        </w:rPr>
        <w:t>采集3份</w:t>
      </w:r>
      <w:r>
        <w:rPr>
          <w:rFonts w:hint="eastAsia" w:ascii="Times New Roman" w:hAnsi="Times New Roman" w:cs="Times New Roman"/>
          <w:kern w:val="0"/>
          <w:sz w:val="21"/>
          <w:szCs w:val="20"/>
          <w:lang w:val="en-US" w:eastAsia="zh-CN" w:bidi="ar-SA"/>
        </w:rPr>
        <w:t>，每份10个</w:t>
      </w:r>
      <w:r>
        <w:rPr>
          <w:rFonts w:hint="default" w:ascii="Times New Roman" w:hAnsi="Times New Roman" w:eastAsia="宋体" w:cs="Times New Roman"/>
          <w:kern w:val="0"/>
          <w:sz w:val="21"/>
          <w:szCs w:val="20"/>
          <w:lang w:val="en-US" w:eastAsia="zh-CN" w:bidi="ar-SA"/>
        </w:rPr>
        <w:t>。</w:t>
      </w:r>
      <w:r>
        <w:rPr>
          <w:rFonts w:hint="default" w:ascii="Times New Roman" w:hAnsi="Times New Roman" w:cs="Times New Roman"/>
          <w:kern w:val="0"/>
          <w:sz w:val="21"/>
          <w:szCs w:val="20"/>
          <w:lang w:val="en-US" w:eastAsia="zh-CN" w:bidi="ar-SA"/>
        </w:rPr>
        <w:t>采样袋密封后放入4</w:t>
      </w:r>
      <w:r>
        <w:rPr>
          <w:rFonts w:hint="eastAsia" w:ascii="Times New Roman" w:hAnsi="Times New Roman" w:cs="Times New Roman"/>
          <w:kern w:val="0"/>
          <w:sz w:val="21"/>
          <w:szCs w:val="20"/>
          <w:lang w:val="en-US" w:eastAsia="zh-CN" w:bidi="ar-SA"/>
        </w:rPr>
        <w:t xml:space="preserve"> </w:t>
      </w:r>
      <w:r>
        <w:rPr>
          <w:rFonts w:hint="default" w:ascii="Times New Roman" w:hAnsi="Times New Roman" w:cs="Times New Roman"/>
          <w:kern w:val="0"/>
          <w:sz w:val="21"/>
          <w:szCs w:val="20"/>
          <w:lang w:val="en-US" w:eastAsia="zh-CN" w:bidi="ar-SA"/>
        </w:rPr>
        <w:t>℃冷藏箱，运送进实验室，流水冲洗干净表面脏污，再用超纯水浸泡10</w:t>
      </w:r>
      <w:r>
        <w:rPr>
          <w:rFonts w:hint="eastAsia" w:ascii="Times New Roman" w:hAnsi="Times New Roman" w:cs="Times New Roman"/>
          <w:kern w:val="0"/>
          <w:sz w:val="21"/>
          <w:szCs w:val="20"/>
          <w:lang w:val="en-US" w:eastAsia="zh-CN" w:bidi="ar-SA"/>
        </w:rPr>
        <w:t xml:space="preserve"> min</w:t>
      </w:r>
      <w:r>
        <w:rPr>
          <w:rFonts w:hint="default" w:ascii="Times New Roman" w:hAnsi="Times New Roman" w:cs="Times New Roman"/>
          <w:kern w:val="0"/>
          <w:sz w:val="21"/>
          <w:szCs w:val="20"/>
          <w:lang w:val="en-US" w:eastAsia="zh-CN" w:bidi="ar-SA"/>
        </w:rPr>
        <w:t>左右，自然晾干。采样信息记录表参照附录C。</w:t>
      </w:r>
    </w:p>
    <w:p>
      <w:pPr>
        <w:pStyle w:val="104"/>
        <w:numPr>
          <w:ilvl w:val="1"/>
          <w:numId w:val="0"/>
        </w:numPr>
        <w:spacing w:before="312" w:after="312"/>
        <w:ind w:leftChars="0"/>
        <w:rPr>
          <w:rFonts w:hint="eastAsia"/>
          <w:lang w:val="en-US" w:eastAsia="zh-CN"/>
        </w:rPr>
      </w:pPr>
      <w:bookmarkStart w:id="52" w:name="_Toc8762"/>
      <w:r>
        <w:rPr>
          <w:rFonts w:hint="eastAsia"/>
          <w:lang w:val="en-US" w:eastAsia="zh-CN"/>
        </w:rPr>
        <w:t>11  样品检测</w:t>
      </w:r>
      <w:bookmarkEnd w:id="52"/>
    </w:p>
    <w:p>
      <w:pPr>
        <w:widowControl/>
        <w:spacing w:line="240" w:lineRule="auto"/>
        <w:ind w:firstLine="420" w:firstLineChars="200"/>
        <w:jc w:val="left"/>
        <w:rPr>
          <w:rFonts w:hint="default" w:ascii="宋体"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将</w:t>
      </w:r>
      <w:r>
        <w:rPr>
          <w:rFonts w:hint="eastAsia" w:ascii="Times New Roman" w:hAnsi="Times New Roman" w:cs="Times New Roman"/>
          <w:kern w:val="0"/>
          <w:sz w:val="21"/>
          <w:szCs w:val="20"/>
          <w:highlight w:val="none"/>
          <w:lang w:val="en-US" w:eastAsia="zh-CN" w:bidi="ar-SA"/>
        </w:rPr>
        <w:t>每份采集的</w:t>
      </w:r>
      <w:r>
        <w:rPr>
          <w:rFonts w:hint="default" w:ascii="Times New Roman" w:hAnsi="Times New Roman" w:eastAsia="宋体" w:cs="Times New Roman"/>
          <w:kern w:val="0"/>
          <w:sz w:val="21"/>
          <w:szCs w:val="20"/>
          <w:highlight w:val="none"/>
          <w:lang w:val="en-US" w:eastAsia="zh-CN" w:bidi="ar-SA"/>
        </w:rPr>
        <w:t>辣</w:t>
      </w:r>
      <w:r>
        <w:rPr>
          <w:rFonts w:hint="default" w:ascii="Times New Roman" w:hAnsi="Times New Roman" w:eastAsia="宋体" w:cs="Times New Roman"/>
          <w:kern w:val="0"/>
          <w:sz w:val="21"/>
          <w:szCs w:val="20"/>
          <w:lang w:val="en-US" w:eastAsia="zh-CN" w:bidi="ar-SA"/>
        </w:rPr>
        <w:t>椒</w:t>
      </w:r>
      <w:r>
        <w:rPr>
          <w:rFonts w:hint="default" w:ascii="Times New Roman" w:hAnsi="Times New Roman" w:cs="Times New Roman"/>
          <w:kern w:val="0"/>
          <w:sz w:val="21"/>
          <w:szCs w:val="20"/>
          <w:lang w:val="en-US" w:eastAsia="zh-CN" w:bidi="ar-SA"/>
        </w:rPr>
        <w:t>果把</w:t>
      </w:r>
      <w:r>
        <w:rPr>
          <w:rFonts w:hint="default" w:ascii="Times New Roman" w:hAnsi="Times New Roman" w:eastAsia="宋体" w:cs="Times New Roman"/>
          <w:kern w:val="0"/>
          <w:sz w:val="21"/>
          <w:szCs w:val="20"/>
          <w:lang w:val="en-US" w:eastAsia="zh-CN" w:bidi="ar-SA"/>
        </w:rPr>
        <w:t>去掉，105 ℃杀青半小时，65 ℃烘干，将烘干后的样品混合，研磨机研成粉末，根据国家标准GB 5009.268-2016，采用微波消解、电感耦合等离子体质谱法（ICP-MS）进行辣椒Cd含量检测</w:t>
      </w:r>
      <w:r>
        <w:rPr>
          <w:rFonts w:hint="eastAsia"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若送第三方机构检测，该机</w:t>
      </w:r>
      <w:r>
        <w:rPr>
          <w:rFonts w:hint="eastAsia" w:ascii="Times New Roman" w:hAnsi="Times New Roman" w:eastAsia="宋体" w:cs="Times New Roman"/>
          <w:kern w:val="0"/>
          <w:sz w:val="21"/>
          <w:szCs w:val="20"/>
          <w:lang w:val="en-US" w:eastAsia="zh-CN" w:bidi="ar-SA"/>
        </w:rPr>
        <w:t>构</w:t>
      </w:r>
      <w:r>
        <w:rPr>
          <w:rFonts w:hint="default" w:ascii="Times New Roman" w:hAnsi="Times New Roman" w:eastAsia="宋体" w:cs="Times New Roman"/>
          <w:kern w:val="0"/>
          <w:sz w:val="21"/>
          <w:szCs w:val="20"/>
          <w:lang w:val="en-US" w:eastAsia="zh-CN" w:bidi="ar-SA"/>
        </w:rPr>
        <w:t>要求通过CMA/CNAS认证</w:t>
      </w:r>
      <w:r>
        <w:rPr>
          <w:rFonts w:hint="eastAsia" w:ascii="Times New Roman" w:hAnsi="Times New Roman" w:eastAsia="宋体" w:cs="Times New Roman"/>
          <w:kern w:val="0"/>
          <w:sz w:val="21"/>
          <w:szCs w:val="20"/>
          <w:lang w:val="en-US" w:eastAsia="zh-CN" w:bidi="ar-SA"/>
        </w:rPr>
        <w:t>。</w:t>
      </w:r>
    </w:p>
    <w:bookmarkEnd w:id="20"/>
    <w:p>
      <w:pPr>
        <w:pStyle w:val="104"/>
        <w:numPr>
          <w:ilvl w:val="1"/>
          <w:numId w:val="0"/>
        </w:numPr>
        <w:spacing w:before="312" w:after="312"/>
        <w:ind w:leftChars="0"/>
        <w:rPr>
          <w:rFonts w:hint="default"/>
          <w:lang w:val="en-US" w:eastAsia="zh-CN"/>
        </w:rPr>
      </w:pPr>
      <w:bookmarkStart w:id="53" w:name="_Toc2679"/>
      <w:bookmarkStart w:id="54" w:name="BookMark5"/>
      <w:r>
        <w:rPr>
          <w:rFonts w:hint="eastAsia"/>
          <w:lang w:val="en-US" w:eastAsia="zh-CN"/>
        </w:rPr>
        <w:t>12  评价标准</w:t>
      </w:r>
      <w:bookmarkEnd w:id="53"/>
    </w:p>
    <w:p>
      <w:pPr>
        <w:widowControl/>
        <w:spacing w:line="240" w:lineRule="auto"/>
        <w:ind w:firstLine="420" w:firstLineChars="200"/>
        <w:jc w:val="left"/>
        <w:rPr>
          <w:rFonts w:hint="default" w:ascii="Times New Roman" w:hAnsi="Times New Roman" w:cs="Times New Roman"/>
        </w:rPr>
        <w:sectPr>
          <w:pgSz w:w="11906" w:h="16838"/>
          <w:pgMar w:top="1928" w:right="1134" w:bottom="1134" w:left="1134" w:header="1418" w:footer="1134" w:gutter="284"/>
          <w:cols w:space="425" w:num="1"/>
          <w:formProt w:val="0"/>
          <w:docGrid w:type="lines" w:linePitch="312" w:charSpace="0"/>
        </w:sectPr>
      </w:pPr>
      <w:r>
        <w:rPr>
          <w:rFonts w:hint="default" w:ascii="Times New Roman" w:hAnsi="Times New Roman" w:eastAsia="宋体" w:cs="Times New Roman"/>
          <w:kern w:val="0"/>
          <w:sz w:val="21"/>
          <w:szCs w:val="20"/>
          <w:lang w:val="en-US" w:eastAsia="zh-CN" w:bidi="ar-SA"/>
        </w:rPr>
        <w:t>检测数据出来后根据国家标准GB 2762的规定范围对检测的结果进行判定。当</w:t>
      </w:r>
      <w:r>
        <w:rPr>
          <w:rFonts w:hint="default" w:ascii="Times New Roman" w:hAnsi="Times New Roman" w:cs="Times New Roman"/>
          <w:kern w:val="0"/>
          <w:sz w:val="21"/>
          <w:szCs w:val="20"/>
          <w:lang w:val="en-US" w:eastAsia="zh-CN" w:bidi="ar-SA"/>
        </w:rPr>
        <w:t>所有</w:t>
      </w:r>
      <w:r>
        <w:rPr>
          <w:rFonts w:hint="default" w:ascii="Times New Roman" w:hAnsi="Times New Roman" w:eastAsia="宋体" w:cs="Times New Roman"/>
          <w:kern w:val="0"/>
          <w:sz w:val="21"/>
          <w:szCs w:val="20"/>
          <w:lang w:val="en-US" w:eastAsia="zh-CN" w:bidi="ar-SA"/>
        </w:rPr>
        <w:t>背景值耕地中生产的</w:t>
      </w:r>
      <w:r>
        <w:rPr>
          <w:rFonts w:hint="default" w:ascii="Times New Roman" w:hAnsi="Times New Roman" w:cs="Times New Roman"/>
          <w:kern w:val="0"/>
          <w:sz w:val="21"/>
          <w:szCs w:val="20"/>
          <w:lang w:val="en-US" w:eastAsia="zh-CN" w:bidi="ar-SA"/>
        </w:rPr>
        <w:t>辣椒</w:t>
      </w:r>
      <w:r>
        <w:rPr>
          <w:rFonts w:hint="default" w:ascii="Times New Roman" w:hAnsi="Times New Roman" w:eastAsia="宋体" w:cs="Times New Roman"/>
          <w:kern w:val="0"/>
          <w:sz w:val="21"/>
          <w:szCs w:val="20"/>
          <w:lang w:val="en-US" w:eastAsia="zh-CN" w:bidi="ar-SA"/>
        </w:rPr>
        <w:t>其</w:t>
      </w:r>
      <w:r>
        <w:rPr>
          <w:rFonts w:hint="default" w:ascii="Times New Roman" w:hAnsi="Times New Roman" w:cs="Times New Roman"/>
          <w:kern w:val="0"/>
          <w:sz w:val="21"/>
          <w:szCs w:val="20"/>
          <w:lang w:val="en-US" w:eastAsia="zh-CN" w:bidi="ar-SA"/>
        </w:rPr>
        <w:t>果实中</w:t>
      </w:r>
      <w:r>
        <w:rPr>
          <w:rFonts w:hint="default" w:ascii="Times New Roman" w:hAnsi="Times New Roman" w:eastAsia="宋体" w:cs="Times New Roman"/>
          <w:kern w:val="0"/>
          <w:sz w:val="21"/>
          <w:szCs w:val="20"/>
          <w:lang w:val="en-US" w:eastAsia="zh-CN" w:bidi="ar-SA"/>
        </w:rPr>
        <w:t>重金属含量都低于0</w:t>
      </w:r>
      <w:r>
        <w:rPr>
          <w:rFonts w:hint="default" w:ascii="Times New Roman" w:hAnsi="Times New Roman" w:cs="Times New Roman"/>
          <w:kern w:val="0"/>
          <w:sz w:val="21"/>
          <w:szCs w:val="20"/>
          <w:lang w:val="en-US" w:eastAsia="zh-CN" w:bidi="ar-SA"/>
        </w:rPr>
        <w:t>.05</w:t>
      </w:r>
      <w:r>
        <w:rPr>
          <w:rFonts w:hint="default" w:ascii="Times New Roman" w:hAnsi="Times New Roman" w:eastAsia="宋体" w:cs="Times New Roman"/>
          <w:kern w:val="0"/>
          <w:sz w:val="21"/>
          <w:szCs w:val="20"/>
          <w:lang w:val="en-US" w:eastAsia="zh-CN" w:bidi="ar-SA"/>
        </w:rPr>
        <w:t xml:space="preserve"> mg/kg</w:t>
      </w:r>
      <w:r>
        <w:rPr>
          <w:rFonts w:hint="eastAsia" w:ascii="Times New Roman" w:hAnsi="Times New Roman" w:cs="Times New Roman"/>
          <w:kern w:val="0"/>
          <w:sz w:val="21"/>
          <w:szCs w:val="20"/>
          <w:lang w:val="en-US" w:eastAsia="zh-CN" w:bidi="ar-SA"/>
        </w:rPr>
        <w:t xml:space="preserve"> DW</w:t>
      </w:r>
      <w:r>
        <w:rPr>
          <w:rFonts w:hint="default" w:ascii="Times New Roman" w:hAnsi="Times New Roman" w:eastAsia="宋体" w:cs="Times New Roman"/>
          <w:kern w:val="0"/>
          <w:sz w:val="21"/>
          <w:szCs w:val="20"/>
          <w:lang w:val="en-US" w:eastAsia="zh-CN" w:bidi="ar-SA"/>
        </w:rPr>
        <w:t>时，</w:t>
      </w:r>
      <w:r>
        <w:rPr>
          <w:rFonts w:hint="default" w:ascii="Times New Roman" w:hAnsi="Times New Roman" w:cs="Times New Roman"/>
          <w:kern w:val="0"/>
          <w:sz w:val="21"/>
          <w:szCs w:val="20"/>
          <w:lang w:val="en-US" w:eastAsia="zh-CN" w:bidi="ar-SA"/>
        </w:rPr>
        <w:t>即认定</w:t>
      </w:r>
      <w:r>
        <w:rPr>
          <w:rFonts w:hint="default" w:ascii="Times New Roman" w:hAnsi="Times New Roman" w:eastAsia="宋体" w:cs="Times New Roman"/>
          <w:kern w:val="0"/>
          <w:sz w:val="21"/>
          <w:szCs w:val="20"/>
          <w:lang w:val="en-US" w:eastAsia="zh-CN" w:bidi="ar-SA"/>
        </w:rPr>
        <w:t>该</w:t>
      </w:r>
      <w:r>
        <w:rPr>
          <w:rFonts w:hint="default" w:ascii="Times New Roman" w:hAnsi="Times New Roman" w:cs="Times New Roman"/>
          <w:kern w:val="0"/>
          <w:sz w:val="21"/>
          <w:szCs w:val="20"/>
          <w:lang w:val="en-US" w:eastAsia="zh-CN" w:bidi="ar-SA"/>
        </w:rPr>
        <w:t>辣椒</w:t>
      </w:r>
      <w:r>
        <w:rPr>
          <w:rFonts w:hint="default" w:ascii="Times New Roman" w:hAnsi="Times New Roman" w:eastAsia="宋体" w:cs="Times New Roman"/>
          <w:kern w:val="0"/>
          <w:sz w:val="21"/>
          <w:szCs w:val="20"/>
          <w:lang w:val="en-US" w:eastAsia="zh-CN" w:bidi="ar-SA"/>
        </w:rPr>
        <w:t>品种为</w:t>
      </w:r>
      <w:r>
        <w:rPr>
          <w:rFonts w:hint="default" w:ascii="Times New Roman" w:hAnsi="Times New Roman" w:cs="Times New Roman"/>
          <w:kern w:val="0"/>
          <w:sz w:val="21"/>
          <w:szCs w:val="20"/>
          <w:lang w:val="en-US" w:eastAsia="zh-CN" w:bidi="ar-SA"/>
        </w:rPr>
        <w:t>镉低积累品种</w:t>
      </w:r>
      <w:r>
        <w:rPr>
          <w:rFonts w:hint="default" w:ascii="Times New Roman" w:hAnsi="Times New Roman" w:eastAsia="宋体" w:cs="Times New Roman"/>
          <w:kern w:val="0"/>
          <w:sz w:val="21"/>
          <w:szCs w:val="20"/>
          <w:lang w:val="en-US" w:eastAsia="zh-CN" w:bidi="ar-SA"/>
        </w:rPr>
        <w:t>，可以进行大规模</w:t>
      </w:r>
      <w:r>
        <w:rPr>
          <w:rFonts w:hint="eastAsia" w:ascii="Times New Roman" w:hAnsi="Times New Roman" w:cs="Times New Roman"/>
          <w:kern w:val="0"/>
          <w:sz w:val="21"/>
          <w:szCs w:val="20"/>
          <w:lang w:val="en-US" w:eastAsia="zh-CN" w:bidi="ar-SA"/>
        </w:rPr>
        <w:t>种植</w:t>
      </w:r>
      <w:r>
        <w:rPr>
          <w:rFonts w:hint="default" w:ascii="Times New Roman" w:hAnsi="Times New Roman" w:eastAsia="宋体" w:cs="Times New Roman"/>
          <w:kern w:val="0"/>
          <w:sz w:val="21"/>
          <w:szCs w:val="20"/>
          <w:lang w:val="en-US" w:eastAsia="zh-CN" w:bidi="ar-SA"/>
        </w:rPr>
        <w:t>。</w:t>
      </w:r>
    </w:p>
    <w:bookmarkEnd w:id="54"/>
    <w:p>
      <w:pPr>
        <w:pStyle w:val="56"/>
        <w:ind w:firstLine="0" w:firstLineChars="0"/>
        <w:jc w:val="both"/>
      </w:pPr>
    </w:p>
    <w:p>
      <w:pPr>
        <w:pStyle w:val="104"/>
        <w:numPr>
          <w:ilvl w:val="1"/>
          <w:numId w:val="0"/>
        </w:numPr>
        <w:spacing w:before="312" w:after="312"/>
        <w:ind w:leftChars="0"/>
        <w:jc w:val="center"/>
        <w:rPr>
          <w:rFonts w:hint="default"/>
          <w:lang w:val="en-US" w:eastAsia="zh-CN"/>
        </w:rPr>
      </w:pPr>
      <w:bookmarkStart w:id="55" w:name="_Toc24690"/>
      <w:r>
        <w:rPr>
          <w:rFonts w:hint="eastAsia"/>
          <w:lang w:val="en-US" w:eastAsia="zh-CN"/>
        </w:rPr>
        <w:t xml:space="preserve">附录 </w:t>
      </w:r>
      <w:bookmarkEnd w:id="55"/>
      <w:r>
        <w:rPr>
          <w:rFonts w:hint="eastAsia"/>
          <w:lang w:val="en-US" w:eastAsia="zh-CN"/>
        </w:rPr>
        <w:t>A</w:t>
      </w:r>
    </w:p>
    <w:p>
      <w:pPr>
        <w:spacing w:line="360" w:lineRule="auto"/>
        <w:jc w:val="center"/>
        <w:rPr>
          <w:rFonts w:ascii="Times New Roman" w:hAnsi="Times New Roman" w:cs="Times New Roman"/>
        </w:rPr>
      </w:pPr>
      <w:r>
        <w:rPr>
          <w:rFonts w:ascii="Times New Roman" w:hAnsi="Times New Roman" w:cs="Times New Roman"/>
        </w:rPr>
        <w:t>（资料性附录）</w:t>
      </w:r>
    </w:p>
    <w:p>
      <w:pPr>
        <w:jc w:val="center"/>
        <w:rPr>
          <w:rFonts w:ascii="Times New Roman" w:hAnsi="Times New Roman" w:cs="Times New Roman"/>
        </w:rPr>
      </w:pPr>
      <w:r>
        <w:rPr>
          <w:rFonts w:ascii="Times New Roman" w:hAnsi="Times New Roman" w:cs="Times New Roman"/>
        </w:rPr>
        <w:t>生产档案</w:t>
      </w:r>
    </w:p>
    <w:p>
      <w:pPr>
        <w:pStyle w:val="56"/>
        <w:ind w:firstLine="0" w:firstLineChars="0"/>
        <w:jc w:val="both"/>
      </w:pPr>
    </w:p>
    <w:p>
      <w:pPr>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A.</w:t>
      </w:r>
      <w:r>
        <w:rPr>
          <w:rFonts w:ascii="Times New Roman" w:hAnsi="Times New Roman" w:cs="Times New Roman"/>
        </w:rPr>
        <w:t xml:space="preserve">1 </w:t>
      </w:r>
      <w:r>
        <w:rPr>
          <w:rFonts w:hint="eastAsia" w:ascii="Times New Roman" w:hAnsi="Times New Roman" w:cs="Times New Roman"/>
          <w:lang w:val="en-US" w:eastAsia="zh-CN"/>
        </w:rPr>
        <w:t>供试辣椒品种信息记录表</w:t>
      </w:r>
    </w:p>
    <w:p>
      <w:pPr>
        <w:ind w:firstLine="420" w:firstLineChars="200"/>
        <w:jc w:val="left"/>
        <w:rPr>
          <w:rFonts w:ascii="Times New Roman" w:hAnsi="Times New Roman" w:cs="Times New Roman"/>
        </w:rPr>
      </w:pPr>
      <w:r>
        <w:rPr>
          <w:rFonts w:hint="eastAsia" w:ascii="Times New Roman" w:hAnsi="Times New Roman" w:cs="Times New Roman"/>
          <w:lang w:val="en-US" w:eastAsia="zh-CN"/>
        </w:rPr>
        <w:t>供试辣椒品种信息记录表如表1 所示</w:t>
      </w:r>
      <w:r>
        <w:rPr>
          <w:rFonts w:ascii="Times New Roman" w:hAnsi="Times New Roman" w:cs="Times New Roman"/>
        </w:rPr>
        <w:t>。</w:t>
      </w:r>
    </w:p>
    <w:p>
      <w:pPr>
        <w:pStyle w:val="56"/>
        <w:ind w:firstLine="0" w:firstLineChars="0"/>
        <w:jc w:val="center"/>
        <w:rPr>
          <w:rFonts w:ascii="Times New Roman" w:hAnsi="Times New Roman" w:cs="Times New Roman"/>
        </w:rPr>
      </w:pPr>
    </w:p>
    <w:p>
      <w:pPr>
        <w:pStyle w:val="56"/>
        <w:ind w:firstLine="0" w:firstLineChars="0"/>
        <w:jc w:val="center"/>
      </w:pPr>
      <w:r>
        <w:rPr>
          <w:rFonts w:ascii="Times New Roman" w:hAnsi="Times New Roman" w:cs="Times New Roman"/>
        </w:rPr>
        <w:t>表</w:t>
      </w:r>
      <w:r>
        <w:rPr>
          <w:rFonts w:hint="eastAsia" w:ascii="Times New Roman" w:cs="Times New Roman"/>
          <w:lang w:val="en-US" w:eastAsia="zh-CN"/>
        </w:rPr>
        <w:t>1</w:t>
      </w:r>
      <w:r>
        <w:rPr>
          <w:rFonts w:ascii="Times New Roman" w:hAnsi="Times New Roman" w:cs="Times New Roman"/>
        </w:rPr>
        <w:t xml:space="preserve">  </w:t>
      </w:r>
      <w:r>
        <w:rPr>
          <w:rFonts w:hint="eastAsia" w:ascii="Times New Roman" w:cs="Times New Roman"/>
          <w:lang w:val="en-US" w:eastAsia="zh-CN"/>
        </w:rPr>
        <w:t>供试辣椒品种基本信息记录表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595" w:type="dxa"/>
            <w:vAlign w:val="center"/>
          </w:tcPr>
          <w:p>
            <w:pPr>
              <w:pStyle w:val="56"/>
              <w:ind w:left="0" w:leftChars="0" w:firstLine="0" w:firstLineChars="0"/>
              <w:jc w:val="center"/>
              <w:rPr>
                <w:rFonts w:hint="default" w:eastAsia="宋体"/>
                <w:vertAlign w:val="baseline"/>
                <w:lang w:val="en-US" w:eastAsia="zh-CN"/>
              </w:rPr>
            </w:pPr>
            <w:r>
              <w:rPr>
                <w:rFonts w:hint="eastAsia"/>
                <w:vertAlign w:val="baseline"/>
                <w:lang w:val="en-US" w:eastAsia="zh-CN"/>
              </w:rPr>
              <w:t>品种编号</w:t>
            </w:r>
          </w:p>
        </w:tc>
        <w:tc>
          <w:tcPr>
            <w:tcW w:w="1595" w:type="dxa"/>
            <w:vAlign w:val="center"/>
          </w:tcPr>
          <w:p>
            <w:pPr>
              <w:pStyle w:val="56"/>
              <w:ind w:left="0" w:leftChars="0" w:firstLine="0" w:firstLineChars="0"/>
              <w:jc w:val="center"/>
              <w:rPr>
                <w:rFonts w:hint="default" w:eastAsia="宋体"/>
                <w:vertAlign w:val="baseline"/>
                <w:lang w:val="en-US" w:eastAsia="zh-CN"/>
              </w:rPr>
            </w:pPr>
            <w:r>
              <w:rPr>
                <w:rFonts w:hint="eastAsia"/>
                <w:vertAlign w:val="baseline"/>
                <w:lang w:val="en-US" w:eastAsia="zh-CN"/>
              </w:rPr>
              <w:t>品种名称</w:t>
            </w:r>
          </w:p>
        </w:tc>
        <w:tc>
          <w:tcPr>
            <w:tcW w:w="1595" w:type="dxa"/>
            <w:vAlign w:val="center"/>
          </w:tcPr>
          <w:p>
            <w:pPr>
              <w:pStyle w:val="56"/>
              <w:jc w:val="both"/>
              <w:rPr>
                <w:rFonts w:hint="eastAsia" w:eastAsia="宋体"/>
                <w:vertAlign w:val="baseline"/>
                <w:lang w:val="en-US" w:eastAsia="zh-CN"/>
              </w:rPr>
            </w:pPr>
            <w:r>
              <w:rPr>
                <w:rFonts w:hint="eastAsia"/>
                <w:vertAlign w:val="baseline"/>
                <w:lang w:val="en-US" w:eastAsia="zh-CN"/>
              </w:rPr>
              <w:t>来源</w:t>
            </w:r>
          </w:p>
        </w:tc>
        <w:tc>
          <w:tcPr>
            <w:tcW w:w="1595" w:type="dxa"/>
            <w:vAlign w:val="center"/>
          </w:tcPr>
          <w:p>
            <w:pPr>
              <w:pStyle w:val="56"/>
              <w:ind w:left="0" w:leftChars="0" w:firstLine="0" w:firstLineChars="0"/>
              <w:jc w:val="center"/>
              <w:rPr>
                <w:rFonts w:hint="default" w:eastAsia="宋体"/>
                <w:vertAlign w:val="baseline"/>
                <w:lang w:val="en-US" w:eastAsia="zh-CN"/>
              </w:rPr>
            </w:pPr>
            <w:r>
              <w:rPr>
                <w:rFonts w:hint="eastAsia"/>
                <w:vertAlign w:val="baseline"/>
                <w:lang w:val="en-US" w:eastAsia="zh-CN"/>
              </w:rPr>
              <w:t>生育期（天）</w:t>
            </w:r>
          </w:p>
        </w:tc>
        <w:tc>
          <w:tcPr>
            <w:tcW w:w="1595" w:type="dxa"/>
            <w:vAlign w:val="center"/>
          </w:tcPr>
          <w:p>
            <w:pPr>
              <w:pStyle w:val="56"/>
              <w:ind w:left="0" w:leftChars="0" w:firstLine="0" w:firstLineChars="0"/>
              <w:jc w:val="center"/>
              <w:rPr>
                <w:rFonts w:hint="default" w:eastAsia="宋体"/>
                <w:vertAlign w:val="baseline"/>
                <w:lang w:val="en-US" w:eastAsia="zh-CN"/>
              </w:rPr>
            </w:pPr>
            <w:r>
              <w:rPr>
                <w:rFonts w:hint="eastAsia"/>
                <w:vertAlign w:val="baseline"/>
                <w:lang w:val="en-US" w:eastAsia="zh-CN"/>
              </w:rPr>
              <w:t>果实类型</w:t>
            </w:r>
          </w:p>
        </w:tc>
        <w:tc>
          <w:tcPr>
            <w:tcW w:w="1595" w:type="dxa"/>
            <w:vAlign w:val="center"/>
          </w:tcPr>
          <w:p>
            <w:pPr>
              <w:pStyle w:val="56"/>
              <w:ind w:left="0" w:leftChars="0" w:firstLine="0" w:firstLineChars="0"/>
              <w:jc w:val="center"/>
              <w:rPr>
                <w:rFonts w:hint="default" w:eastAsia="宋体"/>
                <w:vertAlign w:val="baseline"/>
                <w:lang w:val="en-US" w:eastAsia="zh-CN"/>
              </w:rPr>
            </w:pPr>
            <w:r>
              <w:rPr>
                <w:rFonts w:hint="eastAsia"/>
                <w:vertAlign w:val="baseline"/>
                <w:lang w:val="en-US" w:eastAsia="zh-CN"/>
              </w:rPr>
              <w:t>其他特性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V1</w:t>
            </w:r>
          </w:p>
        </w:tc>
        <w:tc>
          <w:tcPr>
            <w:tcW w:w="1595" w:type="dxa"/>
            <w:vAlign w:val="center"/>
          </w:tcPr>
          <w:p>
            <w:pPr>
              <w:pStyle w:val="56"/>
              <w:jc w:val="center"/>
              <w:rPr>
                <w:rFonts w:hint="default" w:ascii="Times New Roman" w:hAnsi="Times New Roman" w:cs="Times New Roman"/>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V2</w:t>
            </w:r>
          </w:p>
        </w:tc>
        <w:tc>
          <w:tcPr>
            <w:tcW w:w="1595" w:type="dxa"/>
            <w:vAlign w:val="center"/>
          </w:tcPr>
          <w:p>
            <w:pPr>
              <w:pStyle w:val="56"/>
              <w:jc w:val="center"/>
              <w:rPr>
                <w:rFonts w:hint="default" w:ascii="Times New Roman" w:hAnsi="Times New Roman" w:cs="Times New Roman"/>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V3</w:t>
            </w:r>
          </w:p>
        </w:tc>
        <w:tc>
          <w:tcPr>
            <w:tcW w:w="1595" w:type="dxa"/>
            <w:vAlign w:val="center"/>
          </w:tcPr>
          <w:p>
            <w:pPr>
              <w:pStyle w:val="56"/>
              <w:jc w:val="center"/>
              <w:rPr>
                <w:rFonts w:hint="default" w:ascii="Times New Roman" w:hAnsi="Times New Roman" w:cs="Times New Roman"/>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V4</w:t>
            </w:r>
          </w:p>
        </w:tc>
        <w:tc>
          <w:tcPr>
            <w:tcW w:w="1595" w:type="dxa"/>
            <w:vAlign w:val="center"/>
          </w:tcPr>
          <w:p>
            <w:pPr>
              <w:pStyle w:val="56"/>
              <w:jc w:val="center"/>
              <w:rPr>
                <w:rFonts w:hint="default" w:ascii="Times New Roman" w:hAnsi="Times New Roman" w:cs="Times New Roman"/>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w:t>
            </w:r>
          </w:p>
        </w:tc>
        <w:tc>
          <w:tcPr>
            <w:tcW w:w="1595" w:type="dxa"/>
            <w:vAlign w:val="center"/>
          </w:tcPr>
          <w:p>
            <w:pPr>
              <w:pStyle w:val="56"/>
              <w:jc w:val="center"/>
              <w:rPr>
                <w:rFonts w:hint="default" w:ascii="Times New Roman" w:hAnsi="Times New Roman" w:cs="Times New Roman"/>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c>
          <w:tcPr>
            <w:tcW w:w="1595" w:type="dxa"/>
          </w:tcPr>
          <w:p>
            <w:pPr>
              <w:pStyle w:val="56"/>
              <w:jc w:val="center"/>
              <w:rPr>
                <w:vertAlign w:val="baseline"/>
              </w:rPr>
            </w:pPr>
          </w:p>
        </w:tc>
      </w:tr>
    </w:tbl>
    <w:p>
      <w:pPr>
        <w:pStyle w:val="56"/>
        <w:ind w:firstLine="0" w:firstLineChars="0"/>
        <w:jc w:val="center"/>
      </w:pPr>
    </w:p>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p>
      <w:r>
        <w:br w:type="page"/>
      </w:r>
    </w:p>
    <w:p>
      <w:pPr>
        <w:pStyle w:val="104"/>
        <w:numPr>
          <w:ilvl w:val="1"/>
          <w:numId w:val="0"/>
        </w:numPr>
        <w:spacing w:before="312" w:after="312"/>
        <w:ind w:leftChars="0"/>
        <w:jc w:val="center"/>
        <w:rPr>
          <w:rFonts w:hint="default"/>
          <w:lang w:val="en-US" w:eastAsia="zh-CN"/>
        </w:rPr>
      </w:pPr>
      <w:bookmarkStart w:id="56" w:name="_Toc31379"/>
      <w:r>
        <w:rPr>
          <w:rFonts w:hint="eastAsia"/>
          <w:lang w:val="en-US" w:eastAsia="zh-CN"/>
        </w:rPr>
        <w:t xml:space="preserve">附录 </w:t>
      </w:r>
      <w:bookmarkEnd w:id="56"/>
      <w:r>
        <w:rPr>
          <w:rFonts w:hint="eastAsia"/>
          <w:lang w:val="en-US" w:eastAsia="zh-CN"/>
        </w:rPr>
        <w:t>B</w:t>
      </w:r>
    </w:p>
    <w:p>
      <w:pPr>
        <w:spacing w:line="360" w:lineRule="auto"/>
        <w:jc w:val="center"/>
        <w:rPr>
          <w:rFonts w:ascii="Times New Roman" w:hAnsi="Times New Roman" w:cs="Times New Roman"/>
        </w:rPr>
      </w:pPr>
      <w:r>
        <w:rPr>
          <w:rFonts w:ascii="Times New Roman" w:hAnsi="Times New Roman" w:cs="Times New Roman"/>
        </w:rPr>
        <w:t>（资料性附录）</w:t>
      </w:r>
    </w:p>
    <w:p>
      <w:pPr>
        <w:jc w:val="center"/>
        <w:rPr>
          <w:rFonts w:ascii="Times New Roman" w:hAnsi="Times New Roman" w:cs="Times New Roman"/>
        </w:rPr>
      </w:pPr>
      <w:r>
        <w:rPr>
          <w:rFonts w:ascii="Times New Roman" w:hAnsi="Times New Roman" w:cs="Times New Roman"/>
        </w:rPr>
        <w:t>生产档案</w:t>
      </w:r>
    </w:p>
    <w:p>
      <w:pPr>
        <w:pStyle w:val="56"/>
        <w:ind w:firstLine="0" w:firstLineChars="0"/>
        <w:jc w:val="both"/>
      </w:pPr>
    </w:p>
    <w:p>
      <w:pPr>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B.</w:t>
      </w:r>
      <w:r>
        <w:rPr>
          <w:rFonts w:ascii="Times New Roman" w:hAnsi="Times New Roman" w:cs="Times New Roman"/>
        </w:rPr>
        <w:t xml:space="preserve">1 </w:t>
      </w:r>
      <w:r>
        <w:rPr>
          <w:rFonts w:hint="eastAsia" w:ascii="Times New Roman" w:hAnsi="Times New Roman" w:cs="Times New Roman"/>
          <w:lang w:val="en-US" w:eastAsia="zh-CN"/>
        </w:rPr>
        <w:t>试验地基本信息记录表</w:t>
      </w:r>
    </w:p>
    <w:p>
      <w:pPr>
        <w:ind w:firstLine="420" w:firstLineChars="200"/>
        <w:jc w:val="left"/>
        <w:rPr>
          <w:rFonts w:ascii="Times New Roman" w:hAnsi="Times New Roman" w:cs="Times New Roman"/>
        </w:rPr>
      </w:pPr>
      <w:r>
        <w:rPr>
          <w:rFonts w:hint="eastAsia" w:ascii="Times New Roman" w:hAnsi="Times New Roman" w:cs="Times New Roman"/>
          <w:lang w:val="en-US" w:eastAsia="zh-CN"/>
        </w:rPr>
        <w:t>不同Cd背景试验地基本信息记录表如表2所示</w:t>
      </w:r>
      <w:r>
        <w:rPr>
          <w:rFonts w:ascii="Times New Roman" w:hAnsi="Times New Roman" w:cs="Times New Roman"/>
        </w:rPr>
        <w:t>。</w:t>
      </w:r>
    </w:p>
    <w:p>
      <w:pPr>
        <w:pStyle w:val="56"/>
        <w:ind w:firstLine="0" w:firstLineChars="0"/>
        <w:jc w:val="center"/>
        <w:rPr>
          <w:rFonts w:ascii="Times New Roman" w:hAnsi="Times New Roman" w:cs="Times New Roman"/>
        </w:rPr>
      </w:pPr>
    </w:p>
    <w:p>
      <w:pPr>
        <w:pStyle w:val="56"/>
        <w:ind w:firstLine="0" w:firstLineChars="0"/>
        <w:jc w:val="center"/>
      </w:pPr>
      <w:r>
        <w:rPr>
          <w:rFonts w:ascii="Times New Roman" w:hAnsi="Times New Roman" w:cs="Times New Roman"/>
        </w:rPr>
        <w:t>表</w:t>
      </w:r>
      <w:r>
        <w:rPr>
          <w:rFonts w:hint="eastAsia" w:ascii="Times New Roman" w:cs="Times New Roman"/>
          <w:lang w:val="en-US" w:eastAsia="zh-CN"/>
        </w:rPr>
        <w:t>2</w:t>
      </w:r>
      <w:r>
        <w:rPr>
          <w:rFonts w:ascii="Times New Roman" w:hAnsi="Times New Roman" w:cs="Times New Roman"/>
        </w:rPr>
        <w:t xml:space="preserve">  </w:t>
      </w:r>
      <w:r>
        <w:rPr>
          <w:rFonts w:hint="eastAsia" w:ascii="Times New Roman" w:cs="Times New Roman"/>
          <w:lang w:val="en-US" w:eastAsia="zh-CN"/>
        </w:rPr>
        <w:t>试验地基本信息记录表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463"/>
        <w:gridCol w:w="1475"/>
        <w:gridCol w:w="1475"/>
        <w:gridCol w:w="2237"/>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试验地序号</w:t>
            </w:r>
          </w:p>
        </w:tc>
        <w:tc>
          <w:tcPr>
            <w:tcW w:w="1463"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地理位置</w:t>
            </w:r>
          </w:p>
        </w:tc>
        <w:tc>
          <w:tcPr>
            <w:tcW w:w="1475"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土壤类型</w:t>
            </w:r>
          </w:p>
        </w:tc>
        <w:tc>
          <w:tcPr>
            <w:tcW w:w="1475"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土壤pH值</w:t>
            </w:r>
          </w:p>
        </w:tc>
        <w:tc>
          <w:tcPr>
            <w:tcW w:w="2237"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土壤Cd含量（mg/kg）</w:t>
            </w:r>
          </w:p>
        </w:tc>
        <w:tc>
          <w:tcPr>
            <w:tcW w:w="101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1</w:t>
            </w:r>
          </w:p>
        </w:tc>
        <w:tc>
          <w:tcPr>
            <w:tcW w:w="1463" w:type="dxa"/>
          </w:tcPr>
          <w:p>
            <w:pPr>
              <w:rPr>
                <w:rFonts w:hint="default" w:ascii="Times New Roman" w:hAnsi="Times New Roman" w:eastAsia="宋体" w:cs="Times New Roman"/>
                <w:vertAlign w:val="baseline"/>
                <w:lang w:val="en-US" w:eastAsia="zh-CN"/>
              </w:rPr>
            </w:pPr>
          </w:p>
        </w:tc>
        <w:tc>
          <w:tcPr>
            <w:tcW w:w="1475"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2237" w:type="dxa"/>
          </w:tcPr>
          <w:p>
            <w:pPr>
              <w:rPr>
                <w:rFonts w:hint="default" w:ascii="Times New Roman" w:hAnsi="Times New Roman" w:cs="Times New Roman"/>
                <w:vertAlign w:val="baseline"/>
              </w:rPr>
            </w:pPr>
          </w:p>
        </w:tc>
        <w:tc>
          <w:tcPr>
            <w:tcW w:w="1013" w:type="dxa"/>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w:t>
            </w:r>
          </w:p>
        </w:tc>
        <w:tc>
          <w:tcPr>
            <w:tcW w:w="1463"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2237" w:type="dxa"/>
          </w:tcPr>
          <w:p>
            <w:pPr>
              <w:rPr>
                <w:rFonts w:hint="default" w:ascii="Times New Roman" w:hAnsi="Times New Roman" w:cs="Times New Roman"/>
                <w:vertAlign w:val="baseline"/>
              </w:rPr>
            </w:pPr>
          </w:p>
        </w:tc>
        <w:tc>
          <w:tcPr>
            <w:tcW w:w="1013" w:type="dxa"/>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3</w:t>
            </w:r>
          </w:p>
        </w:tc>
        <w:tc>
          <w:tcPr>
            <w:tcW w:w="1463"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2237" w:type="dxa"/>
          </w:tcPr>
          <w:p>
            <w:pPr>
              <w:rPr>
                <w:rFonts w:hint="default" w:ascii="Times New Roman" w:hAnsi="Times New Roman" w:cs="Times New Roman"/>
                <w:vertAlign w:val="baseline"/>
              </w:rPr>
            </w:pPr>
          </w:p>
        </w:tc>
        <w:tc>
          <w:tcPr>
            <w:tcW w:w="1013" w:type="dxa"/>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4</w:t>
            </w:r>
          </w:p>
        </w:tc>
        <w:tc>
          <w:tcPr>
            <w:tcW w:w="1463"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2237" w:type="dxa"/>
          </w:tcPr>
          <w:p>
            <w:pPr>
              <w:rPr>
                <w:rFonts w:hint="default" w:ascii="Times New Roman" w:hAnsi="Times New Roman" w:cs="Times New Roman"/>
                <w:vertAlign w:val="baseline"/>
              </w:rPr>
            </w:pPr>
          </w:p>
        </w:tc>
        <w:tc>
          <w:tcPr>
            <w:tcW w:w="1013" w:type="dxa"/>
          </w:tcPr>
          <w:p>
            <w:pP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 w:type="dxa"/>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w:t>
            </w:r>
          </w:p>
        </w:tc>
        <w:tc>
          <w:tcPr>
            <w:tcW w:w="1463"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1475" w:type="dxa"/>
          </w:tcPr>
          <w:p>
            <w:pPr>
              <w:rPr>
                <w:rFonts w:hint="default" w:ascii="Times New Roman" w:hAnsi="Times New Roman" w:cs="Times New Roman"/>
                <w:vertAlign w:val="baseline"/>
              </w:rPr>
            </w:pPr>
          </w:p>
        </w:tc>
        <w:tc>
          <w:tcPr>
            <w:tcW w:w="2237" w:type="dxa"/>
          </w:tcPr>
          <w:p>
            <w:pPr>
              <w:rPr>
                <w:rFonts w:hint="default" w:ascii="Times New Roman" w:hAnsi="Times New Roman" w:cs="Times New Roman"/>
                <w:vertAlign w:val="baseline"/>
              </w:rPr>
            </w:pPr>
          </w:p>
        </w:tc>
        <w:tc>
          <w:tcPr>
            <w:tcW w:w="1013" w:type="dxa"/>
          </w:tcPr>
          <w:p>
            <w:pPr>
              <w:rPr>
                <w:rFonts w:hint="default" w:ascii="Times New Roman" w:hAnsi="Times New Roman" w:cs="Times New Roman"/>
                <w:vertAlign w:val="baseline"/>
              </w:rPr>
            </w:pPr>
          </w:p>
        </w:tc>
      </w:tr>
    </w:tbl>
    <w:p>
      <w:r>
        <w:br w:type="page"/>
      </w:r>
    </w:p>
    <w:p>
      <w:pPr>
        <w:pStyle w:val="104"/>
        <w:numPr>
          <w:ilvl w:val="1"/>
          <w:numId w:val="0"/>
        </w:numPr>
        <w:spacing w:before="312" w:after="312"/>
        <w:ind w:leftChars="0"/>
        <w:jc w:val="center"/>
        <w:rPr>
          <w:rFonts w:hint="default"/>
          <w:lang w:val="en-US" w:eastAsia="zh-CN"/>
        </w:rPr>
      </w:pPr>
      <w:bookmarkStart w:id="57" w:name="_Toc14516"/>
      <w:bookmarkStart w:id="58" w:name="_Toc14894"/>
      <w:r>
        <w:rPr>
          <w:rFonts w:hint="eastAsia"/>
          <w:lang w:val="en-US" w:eastAsia="zh-CN"/>
        </w:rPr>
        <w:t>附录</w:t>
      </w:r>
      <w:bookmarkEnd w:id="57"/>
      <w:r>
        <w:rPr>
          <w:rFonts w:hint="eastAsia"/>
          <w:lang w:val="en-US" w:eastAsia="zh-CN"/>
        </w:rPr>
        <w:t xml:space="preserve"> C</w:t>
      </w:r>
      <w:bookmarkEnd w:id="58"/>
    </w:p>
    <w:p>
      <w:pPr>
        <w:spacing w:line="360" w:lineRule="auto"/>
        <w:jc w:val="center"/>
        <w:rPr>
          <w:rFonts w:ascii="Times New Roman" w:hAnsi="Times New Roman" w:cs="Times New Roman"/>
        </w:rPr>
      </w:pPr>
      <w:r>
        <w:rPr>
          <w:rFonts w:ascii="Times New Roman" w:hAnsi="Times New Roman" w:cs="Times New Roman"/>
        </w:rPr>
        <w:t>（资料性附录）</w:t>
      </w:r>
    </w:p>
    <w:p>
      <w:pPr>
        <w:jc w:val="center"/>
        <w:rPr>
          <w:rFonts w:ascii="Times New Roman" w:hAnsi="Times New Roman" w:cs="Times New Roman"/>
        </w:rPr>
      </w:pPr>
      <w:r>
        <w:rPr>
          <w:rFonts w:ascii="Times New Roman" w:hAnsi="Times New Roman" w:cs="Times New Roman"/>
        </w:rPr>
        <w:t>生产档案</w:t>
      </w:r>
    </w:p>
    <w:p>
      <w:pPr>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C.</w:t>
      </w:r>
      <w:r>
        <w:rPr>
          <w:rFonts w:ascii="Times New Roman" w:hAnsi="Times New Roman" w:cs="Times New Roman"/>
        </w:rPr>
        <w:t xml:space="preserve">1 </w:t>
      </w:r>
      <w:r>
        <w:rPr>
          <w:rFonts w:hint="eastAsia" w:ascii="Times New Roman" w:hAnsi="Times New Roman" w:cs="Times New Roman"/>
          <w:lang w:val="en-US" w:eastAsia="zh-CN"/>
        </w:rPr>
        <w:t>辣椒采样记录表</w:t>
      </w:r>
    </w:p>
    <w:p>
      <w:pPr>
        <w:ind w:firstLine="420" w:firstLineChars="200"/>
        <w:jc w:val="left"/>
        <w:rPr>
          <w:rFonts w:ascii="Times New Roman" w:hAnsi="Times New Roman" w:cs="Times New Roman"/>
        </w:rPr>
      </w:pPr>
      <w:r>
        <w:rPr>
          <w:rFonts w:hint="eastAsia" w:ascii="Times New Roman" w:hAnsi="Times New Roman" w:cs="Times New Roman"/>
          <w:lang w:val="en-US" w:eastAsia="zh-CN"/>
        </w:rPr>
        <w:t>辣椒采样记录表如表3所示</w:t>
      </w:r>
      <w:r>
        <w:rPr>
          <w:rFonts w:ascii="Times New Roman" w:hAnsi="Times New Roman" w:cs="Times New Roman"/>
        </w:rPr>
        <w:t>。</w:t>
      </w:r>
    </w:p>
    <w:p>
      <w:pPr>
        <w:pStyle w:val="56"/>
        <w:ind w:firstLine="0" w:firstLineChars="0"/>
        <w:jc w:val="center"/>
        <w:rPr>
          <w:rFonts w:hint="default" w:eastAsia="宋体"/>
          <w:lang w:val="en-US" w:eastAsia="zh-CN"/>
        </w:rPr>
      </w:pPr>
      <w:r>
        <w:rPr>
          <w:rFonts w:ascii="Times New Roman" w:hAnsi="Times New Roman" w:cs="Times New Roman"/>
        </w:rPr>
        <w:t>表</w:t>
      </w:r>
      <w:r>
        <w:rPr>
          <w:rFonts w:hint="eastAsia" w:ascii="Times New Roman" w:cs="Times New Roman"/>
          <w:lang w:val="en-US" w:eastAsia="zh-CN"/>
        </w:rPr>
        <w:t>3</w:t>
      </w:r>
      <w:r>
        <w:rPr>
          <w:rFonts w:ascii="Times New Roman" w:hAnsi="Times New Roman" w:cs="Times New Roman"/>
        </w:rPr>
        <w:t xml:space="preserve">  </w:t>
      </w:r>
      <w:r>
        <w:rPr>
          <w:rFonts w:hint="eastAsia" w:ascii="Times New Roman" w:cs="Times New Roman"/>
          <w:lang w:val="en-US" w:eastAsia="zh-CN"/>
        </w:rPr>
        <w:t>辣椒采样记录表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样本编号</w:t>
            </w:r>
          </w:p>
        </w:tc>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采样位置</w:t>
            </w:r>
          </w:p>
        </w:tc>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果实状态</w:t>
            </w:r>
          </w:p>
        </w:tc>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果重（g）</w:t>
            </w:r>
          </w:p>
        </w:tc>
        <w:tc>
          <w:tcPr>
            <w:tcW w:w="1595" w:type="dxa"/>
            <w:vAlign w:val="center"/>
          </w:tcPr>
          <w:p>
            <w:pPr>
              <w:pStyle w:val="56"/>
              <w:ind w:left="0" w:leftChars="0" w:firstLine="0" w:firstLine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土壤Cd背景（mg/kg）</w:t>
            </w:r>
          </w:p>
        </w:tc>
        <w:tc>
          <w:tcPr>
            <w:tcW w:w="1595" w:type="dxa"/>
            <w:vAlign w:val="center"/>
          </w:tcPr>
          <w:p>
            <w:pPr>
              <w:pStyle w:val="56"/>
              <w:jc w:val="both"/>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采样人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c>
          <w:tcPr>
            <w:tcW w:w="1595" w:type="dxa"/>
          </w:tcPr>
          <w:p>
            <w:pPr>
              <w:pStyle w:val="56"/>
              <w:jc w:val="center"/>
              <w:rPr>
                <w:rFonts w:hint="default" w:ascii="Times New Roman" w:hAnsi="Times New Roman" w:cs="Times New Roman"/>
                <w:vertAlign w:val="baseline"/>
              </w:rPr>
            </w:pPr>
          </w:p>
        </w:tc>
      </w:tr>
    </w:tbl>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p>
      <w:pPr>
        <w:pStyle w:val="56"/>
        <w:ind w:firstLine="0" w:firstLineChars="0"/>
        <w:jc w:val="both"/>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AES" w:cryptAlgorithmClass="hash" w:cryptAlgorithmType="typeAny" w:cryptAlgorithmSid="14" w:cryptSpinCount="100000" w:hash="MfuCbBBZdngDPuGNmq/PpfcMvllBuQ1dnwiICtg+Q6TyhuVeJFXdEnLg7t+zbHMuebOap1ZX7oQxTmLmQHOXrA==" w:salt="1EeUS4n5Yn2XVvicYFzvl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NTYzY2Q1OWE5YzY0ZGFjOGJkZDUyMGY1ZmRkZDUifQ=="/>
  </w:docVars>
  <w:rsids>
    <w:rsidRoot w:val="00E1672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8D5"/>
    <w:rsid w:val="00113A4D"/>
    <w:rsid w:val="00113B1E"/>
    <w:rsid w:val="0011711C"/>
    <w:rsid w:val="0012059C"/>
    <w:rsid w:val="00124E4F"/>
    <w:rsid w:val="001260B7"/>
    <w:rsid w:val="001265CB"/>
    <w:rsid w:val="001321C6"/>
    <w:rsid w:val="001325C4"/>
    <w:rsid w:val="00133010"/>
    <w:rsid w:val="001338EE"/>
    <w:rsid w:val="00133AAE"/>
    <w:rsid w:val="001349FD"/>
    <w:rsid w:val="00135323"/>
    <w:rsid w:val="001356C4"/>
    <w:rsid w:val="00141114"/>
    <w:rsid w:val="00142969"/>
    <w:rsid w:val="001446C2"/>
    <w:rsid w:val="001457E7"/>
    <w:rsid w:val="00145D9D"/>
    <w:rsid w:val="00146388"/>
    <w:rsid w:val="001529E5"/>
    <w:rsid w:val="00153C7E"/>
    <w:rsid w:val="0015578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AA3"/>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4E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715"/>
    <w:rsid w:val="00205F2C"/>
    <w:rsid w:val="00210B15"/>
    <w:rsid w:val="002142EA"/>
    <w:rsid w:val="002204BB"/>
    <w:rsid w:val="00221B79"/>
    <w:rsid w:val="00221C6B"/>
    <w:rsid w:val="00224407"/>
    <w:rsid w:val="002253A1"/>
    <w:rsid w:val="00225CF8"/>
    <w:rsid w:val="0022794E"/>
    <w:rsid w:val="00233D64"/>
    <w:rsid w:val="0023482A"/>
    <w:rsid w:val="002359CB"/>
    <w:rsid w:val="00240B1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C07"/>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613"/>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369"/>
    <w:rsid w:val="003A1582"/>
    <w:rsid w:val="003A4077"/>
    <w:rsid w:val="003A5B64"/>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6AF9"/>
    <w:rsid w:val="00452D6B"/>
    <w:rsid w:val="00454484"/>
    <w:rsid w:val="0045517B"/>
    <w:rsid w:val="00461B6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E9F"/>
    <w:rsid w:val="004A4B57"/>
    <w:rsid w:val="004A63FA"/>
    <w:rsid w:val="004A6ACE"/>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A1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28F"/>
    <w:rsid w:val="005320A0"/>
    <w:rsid w:val="00533D04"/>
    <w:rsid w:val="00534804"/>
    <w:rsid w:val="00534BDF"/>
    <w:rsid w:val="005354EA"/>
    <w:rsid w:val="0053585F"/>
    <w:rsid w:val="00535EC4"/>
    <w:rsid w:val="00535ED9"/>
    <w:rsid w:val="0053692B"/>
    <w:rsid w:val="00541853"/>
    <w:rsid w:val="00542FF0"/>
    <w:rsid w:val="00543BDA"/>
    <w:rsid w:val="005441CC"/>
    <w:rsid w:val="0054742C"/>
    <w:rsid w:val="005479DA"/>
    <w:rsid w:val="00547BCC"/>
    <w:rsid w:val="0055013B"/>
    <w:rsid w:val="0055096A"/>
    <w:rsid w:val="00551F6F"/>
    <w:rsid w:val="00555044"/>
    <w:rsid w:val="00561475"/>
    <w:rsid w:val="0056487B"/>
    <w:rsid w:val="005648E8"/>
    <w:rsid w:val="00564FB9"/>
    <w:rsid w:val="00573D9E"/>
    <w:rsid w:val="005801E3"/>
    <w:rsid w:val="00581802"/>
    <w:rsid w:val="005836A8"/>
    <w:rsid w:val="0058409C"/>
    <w:rsid w:val="00584262"/>
    <w:rsid w:val="00584582"/>
    <w:rsid w:val="00586630"/>
    <w:rsid w:val="00587ADD"/>
    <w:rsid w:val="00591E27"/>
    <w:rsid w:val="00596160"/>
    <w:rsid w:val="005966E2"/>
    <w:rsid w:val="00597007"/>
    <w:rsid w:val="005971CA"/>
    <w:rsid w:val="005A0966"/>
    <w:rsid w:val="005A11B7"/>
    <w:rsid w:val="005A260B"/>
    <w:rsid w:val="005A4A1B"/>
    <w:rsid w:val="005A7830"/>
    <w:rsid w:val="005A7FCE"/>
    <w:rsid w:val="005B0F3F"/>
    <w:rsid w:val="005B191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43F"/>
    <w:rsid w:val="005E2335"/>
    <w:rsid w:val="005E34CA"/>
    <w:rsid w:val="005E3C18"/>
    <w:rsid w:val="005E6812"/>
    <w:rsid w:val="005E7881"/>
    <w:rsid w:val="005E78E0"/>
    <w:rsid w:val="005F0683"/>
    <w:rsid w:val="005F0D9C"/>
    <w:rsid w:val="005F284E"/>
    <w:rsid w:val="005F4712"/>
    <w:rsid w:val="006015CE"/>
    <w:rsid w:val="00604784"/>
    <w:rsid w:val="00606419"/>
    <w:rsid w:val="00607D29"/>
    <w:rsid w:val="00612952"/>
    <w:rsid w:val="00614CC1"/>
    <w:rsid w:val="00615A9D"/>
    <w:rsid w:val="00615C46"/>
    <w:rsid w:val="00617387"/>
    <w:rsid w:val="006205D6"/>
    <w:rsid w:val="006244A7"/>
    <w:rsid w:val="006252D8"/>
    <w:rsid w:val="006259BC"/>
    <w:rsid w:val="0062636B"/>
    <w:rsid w:val="006302E2"/>
    <w:rsid w:val="00632182"/>
    <w:rsid w:val="00632AE0"/>
    <w:rsid w:val="00633C17"/>
    <w:rsid w:val="00634D9E"/>
    <w:rsid w:val="00636E3E"/>
    <w:rsid w:val="006379F7"/>
    <w:rsid w:val="00637E4D"/>
    <w:rsid w:val="00640620"/>
    <w:rsid w:val="00641A1F"/>
    <w:rsid w:val="00645904"/>
    <w:rsid w:val="0065002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22E"/>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8F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976"/>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4B1"/>
    <w:rsid w:val="00894836"/>
    <w:rsid w:val="00895172"/>
    <w:rsid w:val="00895680"/>
    <w:rsid w:val="00896DFF"/>
    <w:rsid w:val="0089762C"/>
    <w:rsid w:val="008A1893"/>
    <w:rsid w:val="008A3215"/>
    <w:rsid w:val="008A57E6"/>
    <w:rsid w:val="008A6F81"/>
    <w:rsid w:val="008A769A"/>
    <w:rsid w:val="008B0471"/>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B84"/>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D7"/>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602"/>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C51"/>
    <w:rsid w:val="00A77CCB"/>
    <w:rsid w:val="00A83D8D"/>
    <w:rsid w:val="00A8446B"/>
    <w:rsid w:val="00A8473F"/>
    <w:rsid w:val="00A862D6"/>
    <w:rsid w:val="00A8715E"/>
    <w:rsid w:val="00A9295B"/>
    <w:rsid w:val="00A93B09"/>
    <w:rsid w:val="00A94247"/>
    <w:rsid w:val="00A952D7"/>
    <w:rsid w:val="00A963F7"/>
    <w:rsid w:val="00A96AD8"/>
    <w:rsid w:val="00AA052C"/>
    <w:rsid w:val="00AA0F6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4D24"/>
    <w:rsid w:val="00B65149"/>
    <w:rsid w:val="00B6641F"/>
    <w:rsid w:val="00B66567"/>
    <w:rsid w:val="00B66F52"/>
    <w:rsid w:val="00B66FE5"/>
    <w:rsid w:val="00B72880"/>
    <w:rsid w:val="00B758BF"/>
    <w:rsid w:val="00B77EC8"/>
    <w:rsid w:val="00B827A6"/>
    <w:rsid w:val="00B831CE"/>
    <w:rsid w:val="00B86677"/>
    <w:rsid w:val="00B87131"/>
    <w:rsid w:val="00B939B1"/>
    <w:rsid w:val="00B96D40"/>
    <w:rsid w:val="00B97386"/>
    <w:rsid w:val="00B9794E"/>
    <w:rsid w:val="00BA263B"/>
    <w:rsid w:val="00BA42B2"/>
    <w:rsid w:val="00BA58D4"/>
    <w:rsid w:val="00BA5B9E"/>
    <w:rsid w:val="00BA7118"/>
    <w:rsid w:val="00BA7C9A"/>
    <w:rsid w:val="00BB203B"/>
    <w:rsid w:val="00BB5F8F"/>
    <w:rsid w:val="00BB657A"/>
    <w:rsid w:val="00BC1A4E"/>
    <w:rsid w:val="00BC4790"/>
    <w:rsid w:val="00BC5DC7"/>
    <w:rsid w:val="00BC6B8B"/>
    <w:rsid w:val="00BC73D8"/>
    <w:rsid w:val="00BD52D7"/>
    <w:rsid w:val="00BD5AD2"/>
    <w:rsid w:val="00BD63AC"/>
    <w:rsid w:val="00BE22F3"/>
    <w:rsid w:val="00BE5B52"/>
    <w:rsid w:val="00BE7B8D"/>
    <w:rsid w:val="00BF0993"/>
    <w:rsid w:val="00BF10A9"/>
    <w:rsid w:val="00BF1703"/>
    <w:rsid w:val="00BF231C"/>
    <w:rsid w:val="00BF51E5"/>
    <w:rsid w:val="00BF727E"/>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4EAC"/>
    <w:rsid w:val="00C521D6"/>
    <w:rsid w:val="00C531D8"/>
    <w:rsid w:val="00C541E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96A"/>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A16"/>
    <w:rsid w:val="00CF7BCA"/>
    <w:rsid w:val="00D008FD"/>
    <w:rsid w:val="00D0321C"/>
    <w:rsid w:val="00D035EC"/>
    <w:rsid w:val="00D049FE"/>
    <w:rsid w:val="00D06AB1"/>
    <w:rsid w:val="00D072ED"/>
    <w:rsid w:val="00D07A16"/>
    <w:rsid w:val="00D1067E"/>
    <w:rsid w:val="00D10F50"/>
    <w:rsid w:val="00D11272"/>
    <w:rsid w:val="00D126F5"/>
    <w:rsid w:val="00D13993"/>
    <w:rsid w:val="00D1489E"/>
    <w:rsid w:val="00D15EDA"/>
    <w:rsid w:val="00D20737"/>
    <w:rsid w:val="00D21E81"/>
    <w:rsid w:val="00D223DE"/>
    <w:rsid w:val="00D25E37"/>
    <w:rsid w:val="00D2661A"/>
    <w:rsid w:val="00D27582"/>
    <w:rsid w:val="00D27EC4"/>
    <w:rsid w:val="00D32719"/>
    <w:rsid w:val="00D33333"/>
    <w:rsid w:val="00D33457"/>
    <w:rsid w:val="00D352A2"/>
    <w:rsid w:val="00D41540"/>
    <w:rsid w:val="00D4162B"/>
    <w:rsid w:val="00D4514F"/>
    <w:rsid w:val="00D451E2"/>
    <w:rsid w:val="00D45E89"/>
    <w:rsid w:val="00D45E8D"/>
    <w:rsid w:val="00D466AE"/>
    <w:rsid w:val="00D4734F"/>
    <w:rsid w:val="00D51BF3"/>
    <w:rsid w:val="00D66846"/>
    <w:rsid w:val="00D675FB"/>
    <w:rsid w:val="00D71B91"/>
    <w:rsid w:val="00D71F25"/>
    <w:rsid w:val="00D72A9C"/>
    <w:rsid w:val="00D77031"/>
    <w:rsid w:val="00D84941"/>
    <w:rsid w:val="00D84FA1"/>
    <w:rsid w:val="00D851F0"/>
    <w:rsid w:val="00D86DB7"/>
    <w:rsid w:val="00D926D0"/>
    <w:rsid w:val="00D93030"/>
    <w:rsid w:val="00D94A37"/>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1CC"/>
    <w:rsid w:val="00DE6E81"/>
    <w:rsid w:val="00DE703F"/>
    <w:rsid w:val="00DE7595"/>
    <w:rsid w:val="00DF1961"/>
    <w:rsid w:val="00DF44DE"/>
    <w:rsid w:val="00DF5F11"/>
    <w:rsid w:val="00E01138"/>
    <w:rsid w:val="00E02DFB"/>
    <w:rsid w:val="00E030F9"/>
    <w:rsid w:val="00E0311A"/>
    <w:rsid w:val="00E03138"/>
    <w:rsid w:val="00E05981"/>
    <w:rsid w:val="00E06404"/>
    <w:rsid w:val="00E065D2"/>
    <w:rsid w:val="00E11A85"/>
    <w:rsid w:val="00E12495"/>
    <w:rsid w:val="00E15CCD"/>
    <w:rsid w:val="00E16725"/>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4EE7"/>
    <w:rsid w:val="00E7614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EE9"/>
    <w:rsid w:val="00EB537C"/>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E5A"/>
    <w:rsid w:val="00F25BB6"/>
    <w:rsid w:val="00F26B7E"/>
    <w:rsid w:val="00F27A3B"/>
    <w:rsid w:val="00F329C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295"/>
    <w:rsid w:val="00FD00E6"/>
    <w:rsid w:val="00FD09A1"/>
    <w:rsid w:val="00FD2A7C"/>
    <w:rsid w:val="00FD2F92"/>
    <w:rsid w:val="00FD59EB"/>
    <w:rsid w:val="00FD7299"/>
    <w:rsid w:val="00FE1FBE"/>
    <w:rsid w:val="00FE30CE"/>
    <w:rsid w:val="00FE3901"/>
    <w:rsid w:val="00FE39D3"/>
    <w:rsid w:val="00FE4BCE"/>
    <w:rsid w:val="00FE54AE"/>
    <w:rsid w:val="00FE54B2"/>
    <w:rsid w:val="00FE576A"/>
    <w:rsid w:val="00FE7E79"/>
    <w:rsid w:val="00FF3E7D"/>
    <w:rsid w:val="00FF5B99"/>
    <w:rsid w:val="00FF730C"/>
    <w:rsid w:val="00FF73F4"/>
    <w:rsid w:val="00FF7CE4"/>
    <w:rsid w:val="00FF7E39"/>
    <w:rsid w:val="024B4459"/>
    <w:rsid w:val="02630F5E"/>
    <w:rsid w:val="029811C4"/>
    <w:rsid w:val="03EE2141"/>
    <w:rsid w:val="04351B1E"/>
    <w:rsid w:val="044C50BA"/>
    <w:rsid w:val="047E2C4D"/>
    <w:rsid w:val="051E6A56"/>
    <w:rsid w:val="05695D98"/>
    <w:rsid w:val="097C0207"/>
    <w:rsid w:val="0A0F2E11"/>
    <w:rsid w:val="0B1129A9"/>
    <w:rsid w:val="0E4F5ED2"/>
    <w:rsid w:val="0E6A7DF0"/>
    <w:rsid w:val="10987111"/>
    <w:rsid w:val="115832F0"/>
    <w:rsid w:val="11E60B17"/>
    <w:rsid w:val="11F272A1"/>
    <w:rsid w:val="12046F80"/>
    <w:rsid w:val="129245E0"/>
    <w:rsid w:val="13221A98"/>
    <w:rsid w:val="133B0AA1"/>
    <w:rsid w:val="16F93553"/>
    <w:rsid w:val="174F11DA"/>
    <w:rsid w:val="17F71483"/>
    <w:rsid w:val="19093B2A"/>
    <w:rsid w:val="19924EC5"/>
    <w:rsid w:val="19B65058"/>
    <w:rsid w:val="1A9609E5"/>
    <w:rsid w:val="1B6D7998"/>
    <w:rsid w:val="1C8E302B"/>
    <w:rsid w:val="1CFD01C3"/>
    <w:rsid w:val="1D6635AB"/>
    <w:rsid w:val="200C3C23"/>
    <w:rsid w:val="21E30AD6"/>
    <w:rsid w:val="241D0097"/>
    <w:rsid w:val="24ED38F7"/>
    <w:rsid w:val="257F6C45"/>
    <w:rsid w:val="2593624D"/>
    <w:rsid w:val="27BB70C1"/>
    <w:rsid w:val="2A1F58FE"/>
    <w:rsid w:val="2B4D6E9E"/>
    <w:rsid w:val="2BB33634"/>
    <w:rsid w:val="2C90798A"/>
    <w:rsid w:val="30841DBC"/>
    <w:rsid w:val="31E92154"/>
    <w:rsid w:val="32EA44A1"/>
    <w:rsid w:val="33D56E4B"/>
    <w:rsid w:val="35A224C8"/>
    <w:rsid w:val="39331DC9"/>
    <w:rsid w:val="396513C2"/>
    <w:rsid w:val="3A1B67E7"/>
    <w:rsid w:val="3A1D282D"/>
    <w:rsid w:val="3D9E31F3"/>
    <w:rsid w:val="3DB54334"/>
    <w:rsid w:val="3ED412BC"/>
    <w:rsid w:val="41742E54"/>
    <w:rsid w:val="41827323"/>
    <w:rsid w:val="41FA7928"/>
    <w:rsid w:val="45237196"/>
    <w:rsid w:val="47AC7234"/>
    <w:rsid w:val="47EBB67B"/>
    <w:rsid w:val="49603E81"/>
    <w:rsid w:val="49D86956"/>
    <w:rsid w:val="4AA62C09"/>
    <w:rsid w:val="4B111060"/>
    <w:rsid w:val="4B3C7D24"/>
    <w:rsid w:val="4C5E5F5D"/>
    <w:rsid w:val="4C954F21"/>
    <w:rsid w:val="4E41243B"/>
    <w:rsid w:val="4F716D4F"/>
    <w:rsid w:val="559B397E"/>
    <w:rsid w:val="571D489E"/>
    <w:rsid w:val="57273AB7"/>
    <w:rsid w:val="57A37CC2"/>
    <w:rsid w:val="57F95B34"/>
    <w:rsid w:val="59897464"/>
    <w:rsid w:val="5B3C6463"/>
    <w:rsid w:val="5C7A5495"/>
    <w:rsid w:val="5D4C1A1D"/>
    <w:rsid w:val="5D7D36F8"/>
    <w:rsid w:val="5DA545AD"/>
    <w:rsid w:val="5E28378F"/>
    <w:rsid w:val="5E59557E"/>
    <w:rsid w:val="605D1356"/>
    <w:rsid w:val="611D2E20"/>
    <w:rsid w:val="629D6B2F"/>
    <w:rsid w:val="63FA6EBC"/>
    <w:rsid w:val="6642669A"/>
    <w:rsid w:val="685A375C"/>
    <w:rsid w:val="6BC904C5"/>
    <w:rsid w:val="6C427652"/>
    <w:rsid w:val="6C6677E4"/>
    <w:rsid w:val="6D204E16"/>
    <w:rsid w:val="6E3F209B"/>
    <w:rsid w:val="6E413283"/>
    <w:rsid w:val="6E8D02D9"/>
    <w:rsid w:val="6F16141F"/>
    <w:rsid w:val="6FC24913"/>
    <w:rsid w:val="6FD46587"/>
    <w:rsid w:val="6FFD38AF"/>
    <w:rsid w:val="70A95AA7"/>
    <w:rsid w:val="710864C2"/>
    <w:rsid w:val="716A38D3"/>
    <w:rsid w:val="719428E8"/>
    <w:rsid w:val="74A4386F"/>
    <w:rsid w:val="77BB945B"/>
    <w:rsid w:val="7A995229"/>
    <w:rsid w:val="7AE10A30"/>
    <w:rsid w:val="7BB3636A"/>
    <w:rsid w:val="7EFF3DFC"/>
    <w:rsid w:val="BFBF4CBF"/>
    <w:rsid w:val="E77EDEE6"/>
    <w:rsid w:val="FDDF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lijie/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C5859960694D3E95B7394E75364169"/>
        <w:style w:val=""/>
        <w:category>
          <w:name w:val="常规"/>
          <w:gallery w:val="placeholder"/>
        </w:category>
        <w:types>
          <w:type w:val="bbPlcHdr"/>
        </w:types>
        <w:behaviors>
          <w:behavior w:val="content"/>
        </w:behaviors>
        <w:description w:val=""/>
        <w:guid w:val="{12947CFA-313F-4D45-ABC6-9EFEA1CF5383}"/>
      </w:docPartPr>
      <w:docPartBody>
        <w:p>
          <w:pPr>
            <w:pStyle w:val="5"/>
          </w:pPr>
          <w:r>
            <w:rPr>
              <w:rStyle w:val="4"/>
              <w:rFonts w:hint="eastAsia"/>
            </w:rPr>
            <w:t>单击或点击此处输入文字。</w:t>
          </w:r>
        </w:p>
      </w:docPartBody>
    </w:docPart>
    <w:docPart>
      <w:docPartPr>
        <w:name w:val="C02636FBDBD04FA783C46DEC5014DED7"/>
        <w:style w:val=""/>
        <w:category>
          <w:name w:val="常规"/>
          <w:gallery w:val="placeholder"/>
        </w:category>
        <w:types>
          <w:type w:val="bbPlcHdr"/>
        </w:types>
        <w:behaviors>
          <w:behavior w:val="content"/>
        </w:behaviors>
        <w:description w:val=""/>
        <w:guid w:val="{AF36EB5B-0759-4581-A859-F434BC6E9F8A}"/>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16"/>
    <w:rsid w:val="00091ECA"/>
    <w:rsid w:val="000C569D"/>
    <w:rsid w:val="001B32CD"/>
    <w:rsid w:val="00350689"/>
    <w:rsid w:val="003B2FA5"/>
    <w:rsid w:val="00720570"/>
    <w:rsid w:val="00AB00BB"/>
    <w:rsid w:val="00BF7216"/>
    <w:rsid w:val="00C559D0"/>
    <w:rsid w:val="00F6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C5859960694D3E95B7394E753641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02636FBDBD04FA783C46DEC5014DE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480E69634F4D248BEEFF3A45EFF20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1956</Words>
  <Characters>2223</Characters>
  <Lines>38</Lines>
  <Paragraphs>10</Paragraphs>
  <TotalTime>52</TotalTime>
  <ScaleCrop>false</ScaleCrop>
  <LinksUpToDate>false</LinksUpToDate>
  <CharactersWithSpaces>2382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2022-06-03T01:42:00Z</dcterms:created>
  <dc:creator>sam</dc:creator>
  <dc:description>&lt;config cover="true" show_menu="true" version="1.0.0" doctype="SDKXY"&gt;_x000d_
&lt;/config&gt;</dc:description>
  <cp:lastModifiedBy>李洁^O^</cp:lastModifiedBy>
  <cp:lastPrinted>2022-06-03T01:39:00Z</cp:lastPrinted>
  <dcterms:modified xsi:type="dcterms:W3CDTF">2025-08-31T13:06:10Z</dcterms:modified>
  <dc:title>地方标准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2052-6.4.0.8550</vt:lpwstr>
  </property>
  <property fmtid="{D5CDD505-2E9C-101B-9397-08002B2CF9AE}" pid="15" name="ICV">
    <vt:lpwstr>91860F7EA3C34153A98190BE47AA89EE</vt:lpwstr>
  </property>
  <property fmtid="{D5CDD505-2E9C-101B-9397-08002B2CF9AE}" pid="16" name="KSOTemplateDocerSaveRecord">
    <vt:lpwstr>eyJoZGlkIjoiOTgwOTBjNTJlNjA2NTMzZTcxNWM4NDc1MzBhNTA1N2MiLCJ1c2VySWQiOiI3NTMwNjk5NTIifQ==</vt:lpwstr>
  </property>
</Properties>
</file>