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4"/>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PrEx>
        <w:tc>
          <w:tcPr>
            <w:tcW w:w="6407" w:type="dxa"/>
          </w:tcPr>
          <w:p>
            <w:pPr>
              <w:pStyle w:val="50"/>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pPr>
        <w:pStyle w:val="51"/>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2025</w:t>
      </w:r>
      <w:r>
        <w:fldChar w:fldCharType="end"/>
      </w:r>
      <w:bookmarkEnd w:id="7"/>
    </w:p>
    <w:p>
      <w:pPr>
        <w:pStyle w:val="197"/>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hint="eastAsia" w:ascii="黑体" w:hAnsi="黑体" w:eastAsia="黑体"/>
          <w:b w:val="0"/>
          <w:bCs w:val="0"/>
          <w:w w:val="100"/>
        </w:rPr>
      </w:pPr>
    </w:p>
    <w:p>
      <w:pPr>
        <w:pStyle w:val="198"/>
        <w:framePr w:h="6974" w:hRule="exact" w:x="1419" w:anchorLock="1"/>
        <w:rPr>
          <w:rFonts w:hint="eastAsia"/>
        </w:rPr>
      </w:pPr>
      <w:bookmarkStart w:id="80" w:name="_GoBack"/>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即食豆干</w:t>
      </w:r>
      <w:r>
        <w:t>加工技术规程</w:t>
      </w:r>
      <w:r>
        <w:fldChar w:fldCharType="end"/>
      </w:r>
      <w:bookmarkEnd w:id="9"/>
      <w:bookmarkEnd w:id="80"/>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Code of practice for the processing of Cooked Dried Tofu</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hint="eastAsia"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2"/>
        <w:spacing w:after="468"/>
      </w:pPr>
      <w:bookmarkStart w:id="21" w:name="BookMark1"/>
      <w:bookmarkStart w:id="22" w:name="_Toc128407612"/>
      <w:bookmarkStart w:id="23" w:name="_Toc5585"/>
      <w:r>
        <w:rPr>
          <w:rFonts w:hint="eastAsia"/>
          <w:spacing w:val="320"/>
        </w:rPr>
        <w:t>目</w:t>
      </w:r>
      <w:r>
        <w:rPr>
          <w:rFonts w:hint="eastAsia"/>
        </w:rPr>
        <w:t>次</w:t>
      </w:r>
    </w:p>
    <w:p>
      <w:pPr>
        <w:pStyle w:val="19"/>
        <w:tabs>
          <w:tab w:val="right" w:leader="dot" w:pos="9344"/>
        </w:tabs>
        <w:rPr>
          <w:rFonts w:hint="eastAsia"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"_Toc178234791" </w:instrText>
      </w:r>
      <w:r>
        <w:fldChar w:fldCharType="separate"/>
      </w:r>
      <w:r>
        <w:rPr>
          <w:rStyle w:val="31"/>
          <w:spacing w:val="320"/>
        </w:rPr>
        <w:t>前</w:t>
      </w:r>
      <w:r>
        <w:rPr>
          <w:rStyle w:val="31"/>
        </w:rPr>
        <w:t>言</w:t>
      </w:r>
      <w:r>
        <w:tab/>
      </w:r>
      <w:r>
        <w:fldChar w:fldCharType="begin"/>
      </w:r>
      <w:r>
        <w:instrText xml:space="preserve"> PAGEREF _Toc178234791 \h </w:instrText>
      </w:r>
      <w:r>
        <w:fldChar w:fldCharType="separate"/>
      </w:r>
      <w:r>
        <w:t>II</w:t>
      </w:r>
      <w:r>
        <w:fldChar w:fldCharType="end"/>
      </w:r>
      <w:r>
        <w:fldChar w:fldCharType="end"/>
      </w:r>
    </w:p>
    <w:p>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"_Toc178234792" </w:instrText>
      </w:r>
      <w:r>
        <w:fldChar w:fldCharType="separate"/>
      </w:r>
      <w:r>
        <w:rPr>
          <w:rStyle w:val="31"/>
        </w:rPr>
        <w:t>1 范围</w:t>
      </w:r>
      <w:r>
        <w:tab/>
      </w:r>
      <w:r>
        <w:fldChar w:fldCharType="begin"/>
      </w:r>
      <w:r>
        <w:instrText xml:space="preserve"> PAGEREF _Toc178234792 \h </w:instrText>
      </w:r>
      <w:r>
        <w:fldChar w:fldCharType="separate"/>
      </w:r>
      <w:r>
        <w:t>1</w:t>
      </w:r>
      <w:r>
        <w:fldChar w:fldCharType="end"/>
      </w:r>
      <w:r>
        <w:fldChar w:fldCharType="end"/>
      </w:r>
    </w:p>
    <w:p>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"_Toc178234793" </w:instrText>
      </w:r>
      <w:r>
        <w:fldChar w:fldCharType="separate"/>
      </w:r>
      <w:r>
        <w:rPr>
          <w:rStyle w:val="31"/>
        </w:rPr>
        <w:t>2 规范性引用文件</w:t>
      </w:r>
      <w:r>
        <w:tab/>
      </w:r>
      <w:r>
        <w:fldChar w:fldCharType="begin"/>
      </w:r>
      <w:r>
        <w:instrText xml:space="preserve"> PAGEREF _Toc178234793 \h </w:instrText>
      </w:r>
      <w:r>
        <w:fldChar w:fldCharType="separate"/>
      </w:r>
      <w:r>
        <w:t>1</w:t>
      </w:r>
      <w:r>
        <w:fldChar w:fldCharType="end"/>
      </w:r>
      <w:r>
        <w:fldChar w:fldCharType="end"/>
      </w:r>
    </w:p>
    <w:p>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"_Toc178234794" </w:instrText>
      </w:r>
      <w:r>
        <w:fldChar w:fldCharType="separate"/>
      </w:r>
      <w:r>
        <w:rPr>
          <w:rStyle w:val="31"/>
        </w:rPr>
        <w:t>3 术语和定义</w:t>
      </w:r>
      <w:r>
        <w:tab/>
      </w:r>
      <w:r>
        <w:fldChar w:fldCharType="begin"/>
      </w:r>
      <w:r>
        <w:instrText xml:space="preserve"> PAGEREF _Toc178234794 \h </w:instrText>
      </w:r>
      <w:r>
        <w:fldChar w:fldCharType="separate"/>
      </w:r>
      <w:r>
        <w:t>1</w:t>
      </w:r>
      <w:r>
        <w:fldChar w:fldCharType="end"/>
      </w:r>
      <w:r>
        <w:fldChar w:fldCharType="end"/>
      </w:r>
    </w:p>
    <w:p>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"_Toc178234795" </w:instrText>
      </w:r>
      <w:r>
        <w:fldChar w:fldCharType="separate"/>
      </w:r>
      <w:r>
        <w:rPr>
          <w:rStyle w:val="31"/>
        </w:rPr>
        <w:t>4 原料要求</w:t>
      </w:r>
      <w:r>
        <w:tab/>
      </w:r>
      <w:r>
        <w:fldChar w:fldCharType="begin"/>
      </w:r>
      <w:r>
        <w:instrText xml:space="preserve"> PAGEREF _Toc178234795 \h </w:instrText>
      </w:r>
      <w:r>
        <w:fldChar w:fldCharType="separate"/>
      </w:r>
      <w:r>
        <w:t>2</w:t>
      </w:r>
      <w:r>
        <w:fldChar w:fldCharType="end"/>
      </w:r>
      <w:r>
        <w:fldChar w:fldCharType="end"/>
      </w:r>
    </w:p>
    <w:p>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"_Toc178234796" </w:instrText>
      </w:r>
      <w:r>
        <w:fldChar w:fldCharType="separate"/>
      </w:r>
      <w:r>
        <w:rPr>
          <w:rStyle w:val="31"/>
        </w:rPr>
        <w:t xml:space="preserve">5 </w:t>
      </w:r>
      <w:r>
        <w:rPr>
          <w:rStyle w:val="31"/>
          <w:rFonts w:hint="eastAsia"/>
        </w:rPr>
        <w:t>生产过程</w:t>
      </w:r>
      <w:r>
        <w:rPr>
          <w:rStyle w:val="31"/>
        </w:rPr>
        <w:t>卫生要求</w:t>
      </w:r>
      <w:r>
        <w:tab/>
      </w:r>
      <w:r>
        <w:fldChar w:fldCharType="begin"/>
      </w:r>
      <w:r>
        <w:instrText xml:space="preserve"> PAGEREF _Toc178234796 \h </w:instrText>
      </w:r>
      <w:r>
        <w:fldChar w:fldCharType="separate"/>
      </w:r>
      <w:r>
        <w:t>2</w:t>
      </w:r>
      <w:r>
        <w:fldChar w:fldCharType="end"/>
      </w:r>
      <w:r>
        <w:fldChar w:fldCharType="end"/>
      </w:r>
    </w:p>
    <w:p>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"_Toc178234797" </w:instrText>
      </w:r>
      <w:r>
        <w:fldChar w:fldCharType="separate"/>
      </w:r>
      <w:r>
        <w:rPr>
          <w:rStyle w:val="31"/>
        </w:rPr>
        <w:t>6 加工技术要求</w:t>
      </w:r>
      <w:r>
        <w:tab/>
      </w:r>
      <w:r>
        <w:fldChar w:fldCharType="begin"/>
      </w:r>
      <w:r>
        <w:instrText xml:space="preserve"> PAGEREF _Toc178234797 \h </w:instrText>
      </w:r>
      <w:r>
        <w:fldChar w:fldCharType="separate"/>
      </w:r>
      <w:r>
        <w:t>3</w:t>
      </w:r>
      <w:r>
        <w:fldChar w:fldCharType="end"/>
      </w:r>
      <w:r>
        <w:fldChar w:fldCharType="end"/>
      </w:r>
    </w:p>
    <w:p>
      <w:pPr>
        <w:pStyle w:val="19"/>
        <w:tabs>
          <w:tab w:val="right" w:leader="dot" w:pos="9344"/>
        </w:tabs>
      </w:pPr>
      <w:r>
        <w:fldChar w:fldCharType="begin"/>
      </w:r>
      <w:r>
        <w:instrText xml:space="preserve"> HYPERLINK \l "_Toc178234798" </w:instrText>
      </w:r>
      <w:r>
        <w:fldChar w:fldCharType="separate"/>
      </w:r>
      <w:r>
        <w:rPr>
          <w:rStyle w:val="31"/>
        </w:rPr>
        <w:t>7 检验、入库</w:t>
      </w:r>
      <w:r>
        <w:tab/>
      </w:r>
      <w:r>
        <w:fldChar w:fldCharType="begin"/>
      </w:r>
      <w:r>
        <w:instrText xml:space="preserve"> PAGEREF _Toc178234798 \h </w:instrText>
      </w:r>
      <w:r>
        <w:fldChar w:fldCharType="separate"/>
      </w:r>
      <w:r>
        <w:t>4</w:t>
      </w:r>
      <w:r>
        <w:fldChar w:fldCharType="end"/>
      </w:r>
      <w:r>
        <w:fldChar w:fldCharType="end"/>
      </w:r>
    </w:p>
    <w:p>
      <w:pPr>
        <w:pStyle w:val="19"/>
        <w:tabs>
          <w:tab w:val="right" w:leader="dot" w:pos="9344"/>
        </w:tabs>
      </w:pPr>
      <w:r>
        <w:fldChar w:fldCharType="begin"/>
      </w:r>
      <w:r>
        <w:instrText xml:space="preserve"> HYPERLINK \l "_Toc178234798" </w:instrText>
      </w:r>
      <w:r>
        <w:fldChar w:fldCharType="separate"/>
      </w:r>
      <w:r>
        <w:rPr>
          <w:rStyle w:val="31"/>
          <w:rFonts w:hint="eastAsia"/>
        </w:rPr>
        <w:t>8</w:t>
      </w:r>
      <w:r>
        <w:rPr>
          <w:rStyle w:val="31"/>
        </w:rPr>
        <w:t xml:space="preserve"> </w:t>
      </w:r>
      <w:r>
        <w:rPr>
          <w:rStyle w:val="31"/>
          <w:rFonts w:hint="eastAsia"/>
        </w:rPr>
        <w:t>贮存</w:t>
      </w:r>
      <w:r>
        <w:rPr>
          <w:rStyle w:val="31"/>
        </w:rPr>
        <w:t>、</w:t>
      </w:r>
      <w:r>
        <w:rPr>
          <w:rStyle w:val="31"/>
          <w:rFonts w:hint="eastAsia"/>
        </w:rPr>
        <w:t>运输</w:t>
      </w:r>
      <w:r>
        <w:tab/>
      </w:r>
      <w:r>
        <w:fldChar w:fldCharType="begin"/>
      </w:r>
      <w:r>
        <w:instrText xml:space="preserve"> PAGEREF _Toc178234798 \h </w:instrText>
      </w:r>
      <w:r>
        <w:fldChar w:fldCharType="separate"/>
      </w:r>
      <w:r>
        <w:t>4</w:t>
      </w:r>
      <w:r>
        <w:fldChar w:fldCharType="end"/>
      </w:r>
      <w:r>
        <w:fldChar w:fldCharType="end"/>
      </w:r>
    </w:p>
    <w:p>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"_Toc178234799" </w:instrText>
      </w:r>
      <w:r>
        <w:fldChar w:fldCharType="separate"/>
      </w:r>
      <w:r>
        <w:rPr>
          <w:rStyle w:val="31"/>
          <w:rFonts w:hint="eastAsia"/>
        </w:rPr>
        <w:t>9</w:t>
      </w:r>
      <w:r>
        <w:rPr>
          <w:rStyle w:val="31"/>
        </w:rPr>
        <w:t xml:space="preserve"> 生产记录</w:t>
      </w:r>
      <w:r>
        <w:tab/>
      </w:r>
      <w:r>
        <w:rPr>
          <w:rFonts w:hint="eastAsia"/>
        </w:rPr>
        <w:t>4</w:t>
      </w:r>
      <w:r>
        <w:rPr>
          <w:rFonts w:hint="eastAsia"/>
        </w:rPr>
        <w:fldChar w:fldCharType="end"/>
      </w:r>
    </w:p>
    <w:p>
      <w:pPr>
        <w:pStyle w:val="92"/>
        <w:spacing w:after="468"/>
        <w:rPr>
          <w:highlight w:val="yellow"/>
        </w:rPr>
        <w:sectPr>
          <w:headerReference r:id="rId7" w:type="default"/>
          <w:footerReference r:id="rId9" w:type="default"/>
          <w:headerReference r:id="rId8"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after="468"/>
      </w:pPr>
      <w:bookmarkStart w:id="24" w:name="_Toc178234791"/>
      <w:bookmarkStart w:id="25" w:name="BookMark2"/>
      <w:r>
        <w:rPr>
          <w:spacing w:val="320"/>
        </w:rPr>
        <w:t>前</w:t>
      </w:r>
      <w:r>
        <w:t>言</w:t>
      </w:r>
      <w:bookmarkEnd w:id="22"/>
      <w:bookmarkEnd w:id="23"/>
      <w:bookmarkEnd w:id="24"/>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本文件由湖南省市场监督管理局提出。</w:t>
      </w:r>
    </w:p>
    <w:p>
      <w:pPr>
        <w:pStyle w:val="57"/>
        <w:ind w:firstLine="420"/>
      </w:pPr>
      <w:r>
        <w:rPr>
          <w:rFonts w:hint="eastAsia"/>
        </w:rPr>
        <w:t>本文件由湖南省食品标准化技术委员会归口。</w:t>
      </w:r>
    </w:p>
    <w:p>
      <w:pPr>
        <w:pStyle w:val="57"/>
        <w:ind w:firstLine="420"/>
        <w:rPr>
          <w:szCs w:val="21"/>
        </w:rPr>
      </w:pPr>
      <w:r>
        <w:rPr>
          <w:rFonts w:hint="eastAsia"/>
        </w:rPr>
        <w:t>本文件起草单位：劲仔食品集团股份有限公司、盐津铺子食品股份有限公司</w:t>
      </w:r>
      <w:r>
        <w:rPr>
          <w:rFonts w:hint="eastAsia"/>
          <w:szCs w:val="21"/>
        </w:rPr>
        <w:t>……湖南省食品质量安全技术协会、湖南志成食品技术服务有限公司。</w:t>
      </w:r>
    </w:p>
    <w:p>
      <w:pPr>
        <w:pStyle w:val="57"/>
        <w:ind w:firstLine="420"/>
      </w:pPr>
      <w:r>
        <w:rPr>
          <w:rFonts w:hint="eastAsia"/>
        </w:rPr>
        <w:t>本文件主要起草人：……。</w:t>
      </w: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hint="eastAsia" w:ascii="黑体" w:hAnsi="黑体" w:eastAsia="黑体"/>
          <w:sz w:val="32"/>
          <w:szCs w:val="32"/>
        </w:rPr>
      </w:pPr>
      <w:bookmarkStart w:id="26"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D162EDDBB40D4170A2219961A1B94B8F"/>
        </w:placeholder>
      </w:sdtPr>
      <w:sdtContent>
        <w:p>
          <w:pPr>
            <w:pStyle w:val="178"/>
            <w:spacing w:before="3" w:beforeLines="1" w:after="686" w:afterLines="220"/>
            <w:rPr>
              <w:rFonts w:hint="eastAsia"/>
            </w:rPr>
          </w:pPr>
          <w:bookmarkStart w:id="27" w:name="NEW_STAND_NAME"/>
          <w:r>
            <w:rPr>
              <w:rFonts w:hint="eastAsia"/>
            </w:rPr>
            <w:t>即食豆干加工技术规程</w:t>
          </w:r>
        </w:p>
      </w:sdtContent>
    </w:sdt>
    <w:bookmarkEnd w:id="27"/>
    <w:p>
      <w:pPr>
        <w:pStyle w:val="105"/>
        <w:spacing w:before="312" w:after="312"/>
      </w:pPr>
      <w:bookmarkStart w:id="28" w:name="_Toc12824"/>
      <w:bookmarkStart w:id="29" w:name="_Toc97191423"/>
      <w:bookmarkStart w:id="30" w:name="_Toc17233333"/>
      <w:bookmarkStart w:id="31" w:name="_Toc26718930"/>
      <w:bookmarkStart w:id="32" w:name="_Toc26986530"/>
      <w:bookmarkStart w:id="33" w:name="_Toc24884218"/>
      <w:bookmarkStart w:id="34" w:name="_Toc17233325"/>
      <w:bookmarkStart w:id="35" w:name="_Toc178234792"/>
      <w:bookmarkStart w:id="36" w:name="_Toc26648465"/>
      <w:bookmarkStart w:id="37" w:name="_Toc26986771"/>
      <w:bookmarkStart w:id="38" w:name="_Toc24884211"/>
      <w:bookmarkStart w:id="39" w:name="_Toc128407613"/>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pPr>
        <w:pStyle w:val="57"/>
        <w:ind w:firstLine="420"/>
      </w:pPr>
      <w:bookmarkStart w:id="40" w:name="_Toc24884212"/>
      <w:bookmarkStart w:id="41" w:name="_Toc24884219"/>
      <w:bookmarkStart w:id="42" w:name="_Toc17233334"/>
      <w:bookmarkStart w:id="43" w:name="_Toc26648466"/>
      <w:bookmarkStart w:id="44" w:name="_Toc17233326"/>
      <w:r>
        <w:rPr>
          <w:rFonts w:hint="eastAsia"/>
        </w:rPr>
        <w:t>本文件规定了即食豆干的原料要求、生产过程卫生要求、加工技术要求、检验、入库、贮存、运输和生产记录。</w:t>
      </w:r>
    </w:p>
    <w:p>
      <w:pPr>
        <w:pStyle w:val="57"/>
        <w:ind w:firstLine="420"/>
        <w:rPr>
          <w:color w:val="000000" w:themeColor="text1"/>
          <w14:textFill>
            <w14:solidFill>
              <w14:schemeClr w14:val="tx1"/>
            </w14:solidFill>
          </w14:textFill>
        </w:rPr>
      </w:pPr>
      <w:r>
        <w:t>本文件适用于</w:t>
      </w:r>
      <w:r>
        <w:rPr>
          <w:rFonts w:hint="eastAsia"/>
        </w:rPr>
        <w:t>即食豆干</w:t>
      </w:r>
      <w:r>
        <w:rPr>
          <w:color w:val="000000" w:themeColor="text1"/>
          <w14:textFill>
            <w14:solidFill>
              <w14:schemeClr w14:val="tx1"/>
            </w14:solidFill>
          </w14:textFill>
        </w:rPr>
        <w:t>的生产</w:t>
      </w:r>
      <w:r>
        <w:rPr>
          <w:rFonts w:hint="eastAsia"/>
          <w:color w:val="000000" w:themeColor="text1"/>
          <w14:textFill>
            <w14:solidFill>
              <w14:schemeClr w14:val="tx1"/>
            </w14:solidFill>
          </w14:textFill>
        </w:rPr>
        <w:t>加工。</w:t>
      </w:r>
    </w:p>
    <w:p>
      <w:pPr>
        <w:pStyle w:val="105"/>
        <w:spacing w:before="312" w:after="312"/>
      </w:pPr>
      <w:bookmarkStart w:id="45" w:name="_Toc128407614"/>
      <w:bookmarkStart w:id="46" w:name="_Toc97191424"/>
      <w:bookmarkStart w:id="47" w:name="_Toc22652"/>
      <w:bookmarkStart w:id="48" w:name="_Toc26986772"/>
      <w:bookmarkStart w:id="49" w:name="_Toc178234793"/>
      <w:bookmarkStart w:id="50" w:name="_Toc26986531"/>
      <w:bookmarkStart w:id="51" w:name="_Toc26718931"/>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2A07912BDF9248ECB8AA0F0C2555D24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 1352  大豆</w:t>
      </w:r>
    </w:p>
    <w:p>
      <w:pPr>
        <w:pStyle w:val="57"/>
        <w:ind w:firstLine="420"/>
      </w:pPr>
      <w:r>
        <w:rPr>
          <w:rFonts w:hint="eastAsia"/>
        </w:rPr>
        <w:t>GB 2712  食品安全国家标准 豆制品</w:t>
      </w:r>
    </w:p>
    <w:p>
      <w:pPr>
        <w:pStyle w:val="57"/>
        <w:ind w:firstLine="420"/>
      </w:pPr>
      <w:r>
        <w:rPr>
          <w:rFonts w:hint="eastAsia"/>
        </w:rPr>
        <w:t>GB 2716  食品安全国家标准 植物油</w:t>
      </w:r>
    </w:p>
    <w:p>
      <w:pPr>
        <w:pStyle w:val="57"/>
        <w:ind w:firstLine="420"/>
      </w:pPr>
      <w:r>
        <w:rPr>
          <w:rFonts w:hint="eastAsia"/>
        </w:rPr>
        <w:t>GB 2717  食品安全国家标准 酱油</w:t>
      </w:r>
    </w:p>
    <w:p>
      <w:pPr>
        <w:pStyle w:val="57"/>
        <w:ind w:firstLine="420"/>
      </w:pPr>
      <w:r>
        <w:rPr>
          <w:rFonts w:hint="eastAsia"/>
        </w:rPr>
        <w:t xml:space="preserve">GB 2720 </w:t>
      </w:r>
      <w:r>
        <w:t xml:space="preserve"> </w:t>
      </w:r>
      <w:r>
        <w:rPr>
          <w:rFonts w:hint="eastAsia"/>
        </w:rPr>
        <w:t>食品安全国家标准 味精</w:t>
      </w:r>
    </w:p>
    <w:p>
      <w:pPr>
        <w:pStyle w:val="57"/>
        <w:ind w:firstLine="420"/>
      </w:pPr>
      <w:r>
        <w:rPr>
          <w:rFonts w:hint="eastAsia"/>
        </w:rPr>
        <w:t xml:space="preserve">GB 2721 </w:t>
      </w:r>
      <w:r>
        <w:t xml:space="preserve"> </w:t>
      </w:r>
      <w:r>
        <w:rPr>
          <w:rFonts w:hint="eastAsia"/>
        </w:rPr>
        <w:t>食品安全国家标准 食用盐</w:t>
      </w:r>
    </w:p>
    <w:p>
      <w:pPr>
        <w:pStyle w:val="57"/>
        <w:ind w:firstLine="420"/>
      </w:pPr>
      <w:r>
        <w:rPr>
          <w:rFonts w:hint="eastAsia"/>
        </w:rPr>
        <w:t xml:space="preserve">GB 2760 </w:t>
      </w:r>
      <w:r>
        <w:t xml:space="preserve"> </w:t>
      </w:r>
      <w:r>
        <w:rPr>
          <w:rFonts w:hint="eastAsia"/>
        </w:rPr>
        <w:t>食品安全国家标准 食品添加剂使用标准</w:t>
      </w:r>
    </w:p>
    <w:p>
      <w:pPr>
        <w:pStyle w:val="57"/>
        <w:ind w:firstLine="420"/>
      </w:pPr>
      <w:r>
        <w:rPr>
          <w:rFonts w:hint="eastAsia"/>
        </w:rPr>
        <w:t xml:space="preserve">GB 2762 </w:t>
      </w:r>
      <w:r>
        <w:t xml:space="preserve"> </w:t>
      </w:r>
      <w:r>
        <w:rPr>
          <w:rFonts w:hint="eastAsia"/>
        </w:rPr>
        <w:t>食品安全国家标准 食品中污染物限量</w:t>
      </w:r>
    </w:p>
    <w:p>
      <w:pPr>
        <w:pStyle w:val="57"/>
        <w:ind w:firstLine="420"/>
      </w:pPr>
      <w:r>
        <w:t>GB 2763  食品安全国家标准</w:t>
      </w:r>
      <w:r>
        <w:rPr>
          <w:rFonts w:hint="eastAsia"/>
        </w:rPr>
        <w:t xml:space="preserve"> </w:t>
      </w:r>
      <w:r>
        <w:t>食品中农药最大残留限量</w:t>
      </w:r>
    </w:p>
    <w:p>
      <w:pPr>
        <w:pStyle w:val="57"/>
        <w:ind w:firstLine="420"/>
      </w:pPr>
      <w:r>
        <w:rPr>
          <w:rFonts w:hint="eastAsia"/>
        </w:rPr>
        <w:t>GB 4806.1  食品安全国家标准 食品接触材料及制品通用安全要求</w:t>
      </w:r>
    </w:p>
    <w:p>
      <w:pPr>
        <w:pStyle w:val="57"/>
        <w:ind w:firstLine="420"/>
      </w:pPr>
      <w:r>
        <w:rPr>
          <w:rFonts w:hint="eastAsia"/>
          <w:color w:val="000000" w:themeColor="text1"/>
          <w14:textFill>
            <w14:solidFill>
              <w14:schemeClr w14:val="tx1"/>
            </w14:solidFill>
          </w14:textFill>
        </w:rPr>
        <w:t xml:space="preserve">GB 5009.229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食品安全国家标准 食品中酸价的测定</w:t>
      </w:r>
    </w:p>
    <w:p>
      <w:pPr>
        <w:pStyle w:val="57"/>
        <w:ind w:firstLine="420"/>
      </w:pPr>
      <w:r>
        <w:rPr>
          <w:rFonts w:hint="eastAsia"/>
        </w:rPr>
        <w:t xml:space="preserve">GB 5749 </w:t>
      </w:r>
      <w:r>
        <w:t xml:space="preserve"> </w:t>
      </w:r>
      <w:r>
        <w:rPr>
          <w:rFonts w:hint="eastAsia"/>
        </w:rPr>
        <w:t>生活饮用水卫生标准</w:t>
      </w:r>
    </w:p>
    <w:p>
      <w:pPr>
        <w:pStyle w:val="57"/>
        <w:ind w:firstLine="420"/>
      </w:pPr>
      <w:r>
        <w:rPr>
          <w:rFonts w:hint="eastAsia"/>
        </w:rPr>
        <w:t>GB 13104  食品安全国家标准 食糖</w:t>
      </w:r>
    </w:p>
    <w:p>
      <w:pPr>
        <w:pStyle w:val="57"/>
        <w:ind w:firstLine="420"/>
      </w:pPr>
      <w:r>
        <w:rPr>
          <w:rFonts w:hint="eastAsia"/>
        </w:rPr>
        <w:t>GB 14881-2013  食品安全国家标准 食品生产通用卫生规范</w:t>
      </w:r>
    </w:p>
    <w:p>
      <w:pPr>
        <w:pStyle w:val="57"/>
        <w:ind w:firstLine="420"/>
      </w:pPr>
      <w:r>
        <w:rPr>
          <w:rFonts w:hint="eastAsia"/>
        </w:rPr>
        <w:t xml:space="preserve">GB/T 15691  香辛料调味品通用技术条件 </w:t>
      </w:r>
    </w:p>
    <w:p>
      <w:pPr>
        <w:pStyle w:val="57"/>
        <w:ind w:firstLine="420"/>
      </w:pPr>
      <w:r>
        <w:t xml:space="preserve">GB/T 22106 </w:t>
      </w:r>
      <w:r>
        <w:rPr>
          <w:rFonts w:hint="eastAsia"/>
        </w:rPr>
        <w:t xml:space="preserve"> </w:t>
      </w:r>
      <w:r>
        <w:t>非发酵豆制品质量通则</w:t>
      </w:r>
    </w:p>
    <w:p>
      <w:pPr>
        <w:pStyle w:val="57"/>
        <w:ind w:firstLine="420"/>
      </w:pPr>
      <w:r>
        <w:rPr>
          <w:rFonts w:hint="eastAsia"/>
        </w:rPr>
        <w:t>GB 31621  食品安全国家标准 食品经营过程卫生规范</w:t>
      </w:r>
    </w:p>
    <w:p>
      <w:pPr>
        <w:pStyle w:val="57"/>
        <w:ind w:firstLine="420"/>
      </w:pPr>
      <w:r>
        <w:rPr>
          <w:rFonts w:hint="eastAsia"/>
        </w:rPr>
        <w:t>DBS43/016-2023  食品安全地方标准 酸浆豆腐生产卫生规范</w:t>
      </w:r>
    </w:p>
    <w:p>
      <w:pPr>
        <w:pStyle w:val="105"/>
        <w:spacing w:before="312" w:after="312"/>
      </w:pPr>
      <w:bookmarkStart w:id="52" w:name="_Toc13398"/>
      <w:bookmarkStart w:id="53" w:name="_Toc178234794"/>
      <w:bookmarkStart w:id="54" w:name="_Toc97191425"/>
      <w:bookmarkStart w:id="55" w:name="_Toc128407615"/>
      <w:r>
        <w:rPr>
          <w:rFonts w:hint="eastAsia"/>
          <w:szCs w:val="21"/>
        </w:rPr>
        <w:t>术语和定义</w:t>
      </w:r>
      <w:bookmarkEnd w:id="52"/>
      <w:bookmarkEnd w:id="53"/>
      <w:bookmarkEnd w:id="54"/>
      <w:bookmarkEnd w:id="55"/>
    </w:p>
    <w:p>
      <w:pPr>
        <w:pStyle w:val="57"/>
        <w:ind w:firstLine="420"/>
      </w:pPr>
    </w:p>
    <w:p>
      <w:pPr>
        <w:pStyle w:val="57"/>
        <w:ind w:firstLine="420"/>
      </w:pPr>
      <w:sdt>
        <w:sdtPr>
          <w:id w:val="-1909835108"/>
          <w:placeholder>
            <w:docPart w:val="DBDCDC44CAB24DF38D0E9571A1A927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Pr>
              <w:rFonts w:hint="eastAsia"/>
            </w:rPr>
            <w:t>GB/T 22106、DBS43/016-2023及</w:t>
          </w:r>
          <w:r>
            <w:t>下列术语和定义适用于本文件。</w:t>
          </w:r>
        </w:sdtContent>
      </w:sdt>
    </w:p>
    <w:p>
      <w:pPr>
        <w:pStyle w:val="106"/>
        <w:spacing w:before="156" w:after="156"/>
        <w:rPr>
          <w:color w:val="000000" w:themeColor="text1"/>
          <w14:textFill>
            <w14:solidFill>
              <w14:schemeClr w14:val="tx1"/>
            </w14:solidFill>
          </w14:textFill>
        </w:rPr>
      </w:pPr>
      <w:bookmarkStart w:id="56" w:name="_Toc12708"/>
    </w:p>
    <w:p>
      <w:pPr>
        <w:pStyle w:val="106"/>
        <w:numPr>
          <w:ilvl w:val="2"/>
          <w:numId w:val="0"/>
        </w:numPr>
        <w:spacing w:before="156" w:after="156"/>
        <w:ind w:firstLine="420" w:firstLineChars="200"/>
        <w:rPr>
          <w:rFonts w:hint="eastAsia" w:hAnsi="黑体" w:cs="黑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即食豆干</w:t>
      </w:r>
      <w:bookmarkEnd w:id="56"/>
      <w:r>
        <w:rPr>
          <w:rFonts w:hint="eastAsia"/>
          <w:color w:val="000000" w:themeColor="text1"/>
          <w14:textFill>
            <w14:solidFill>
              <w14:schemeClr w14:val="tx1"/>
            </w14:solidFill>
          </w14:textFill>
        </w:rPr>
        <w:t xml:space="preserve"> </w:t>
      </w:r>
      <w:r>
        <w:rPr>
          <w:rFonts w:hint="eastAsia" w:hAnsi="黑体" w:cs="黑体"/>
          <w:szCs w:val="21"/>
          <w:shd w:val="clear" w:color="auto" w:fill="FFFFFF"/>
        </w:rPr>
        <w:t>cooked dried tofu</w:t>
      </w:r>
    </w:p>
    <w:p>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以大豆和水为主要原料，经磨浆、制浆、点浆、压榨成型、切分、烘烤或油炸、卤制等工艺加工而成的非发酵即食豆腐干。</w:t>
      </w:r>
    </w:p>
    <w:p>
      <w:pPr>
        <w:pStyle w:val="106"/>
        <w:spacing w:before="156" w:after="156"/>
      </w:pPr>
    </w:p>
    <w:p>
      <w:pPr>
        <w:pStyle w:val="106"/>
        <w:numPr>
          <w:ilvl w:val="2"/>
          <w:numId w:val="0"/>
        </w:numPr>
        <w:spacing w:before="156" w:after="156"/>
        <w:ind w:firstLine="420" w:firstLineChars="200"/>
      </w:pPr>
      <w:r>
        <w:rPr>
          <w:rFonts w:hint="eastAsia"/>
        </w:rPr>
        <w:t>过水 rinse</w:t>
      </w:r>
    </w:p>
    <w:p>
      <w:pPr>
        <w:pStyle w:val="57"/>
        <w:ind w:firstLine="420"/>
      </w:pPr>
      <w:r>
        <w:rPr>
          <w:rFonts w:hint="eastAsia"/>
        </w:rPr>
        <w:t>包装后的产品通过水温35</w:t>
      </w:r>
      <w:r>
        <w:rPr>
          <w:rFonts w:hint="eastAsia" w:hAnsi="宋体" w:cs="宋体"/>
        </w:rPr>
        <w:t>℃</w:t>
      </w:r>
      <w:r>
        <w:rPr>
          <w:rFonts w:hint="eastAsia"/>
        </w:rPr>
        <w:t>～55</w:t>
      </w:r>
      <w:r>
        <w:rPr>
          <w:rFonts w:hint="eastAsia" w:hAnsi="宋体" w:cs="宋体"/>
        </w:rPr>
        <w:t>℃的水道</w:t>
      </w:r>
      <w:r>
        <w:rPr>
          <w:rFonts w:hint="eastAsia"/>
        </w:rPr>
        <w:t>以去除产品表面油污的过程。</w:t>
      </w:r>
    </w:p>
    <w:p>
      <w:pPr>
        <w:pStyle w:val="105"/>
        <w:spacing w:before="312" w:after="312"/>
        <w:rPr>
          <w:color w:val="000000" w:themeColor="text1"/>
          <w14:textFill>
            <w14:solidFill>
              <w14:schemeClr w14:val="tx1"/>
            </w14:solidFill>
          </w14:textFill>
        </w:rPr>
      </w:pPr>
      <w:bookmarkStart w:id="57" w:name="_Toc28219"/>
      <w:bookmarkStart w:id="58" w:name="_Toc178234795"/>
      <w:bookmarkStart w:id="59" w:name="_Toc128407616"/>
      <w:r>
        <w:rPr>
          <w:rFonts w:hint="eastAsia"/>
          <w:color w:val="000000" w:themeColor="text1"/>
          <w14:textFill>
            <w14:solidFill>
              <w14:schemeClr w14:val="tx1"/>
            </w14:solidFill>
          </w14:textFill>
        </w:rPr>
        <w:t>原料</w:t>
      </w:r>
      <w:bookmarkEnd w:id="57"/>
      <w:r>
        <w:rPr>
          <w:rFonts w:hint="eastAsia"/>
          <w:color w:val="000000" w:themeColor="text1"/>
          <w14:textFill>
            <w14:solidFill>
              <w14:schemeClr w14:val="tx1"/>
            </w14:solidFill>
          </w14:textFill>
        </w:rPr>
        <w:t>要求</w:t>
      </w:r>
      <w:bookmarkEnd w:id="58"/>
    </w:p>
    <w:p>
      <w:pPr>
        <w:pStyle w:val="106"/>
        <w:spacing w:before="156" w:after="156"/>
        <w:rPr>
          <w:rFonts w:eastAsia="宋体"/>
        </w:rPr>
      </w:pPr>
      <w:r>
        <w:rPr>
          <w:rFonts w:hint="eastAsia"/>
          <w:color w:val="000000" w:themeColor="text1"/>
          <w14:textFill>
            <w14:solidFill>
              <w14:schemeClr w14:val="tx1"/>
            </w14:solidFill>
          </w14:textFill>
        </w:rPr>
        <w:t>大豆</w:t>
      </w:r>
    </w:p>
    <w:p>
      <w:pPr>
        <w:pStyle w:val="166"/>
        <w:numPr>
          <w:ilvl w:val="3"/>
          <w:numId w:val="0"/>
        </w:numPr>
        <w:ind w:firstLine="420" w:firstLineChars="200"/>
        <w:rPr>
          <w:color w:val="000000" w:themeColor="text1"/>
          <w14:textFill>
            <w14:solidFill>
              <w14:schemeClr w14:val="tx1"/>
            </w14:solidFill>
          </w14:textFill>
        </w:rPr>
      </w:pPr>
      <w:r>
        <w:rPr>
          <w:rFonts w:hint="eastAsia"/>
        </w:rPr>
        <w:t>应符合GB 1352的规定</w:t>
      </w:r>
      <w:r>
        <w:rPr>
          <w:rFonts w:hint="eastAsia"/>
          <w:color w:val="000000" w:themeColor="text1"/>
          <w14:textFill>
            <w14:solidFill>
              <w14:schemeClr w14:val="tx1"/>
            </w14:solidFill>
          </w14:textFill>
        </w:rPr>
        <w:t>。</w:t>
      </w:r>
    </w:p>
    <w:p>
      <w:pPr>
        <w:pStyle w:val="106"/>
        <w:spacing w:before="156" w:after="156"/>
        <w:rPr>
          <w:rFonts w:eastAsia="宋体"/>
        </w:rPr>
      </w:pPr>
      <w:r>
        <w:rPr>
          <w:rFonts w:hint="eastAsia"/>
        </w:rPr>
        <w:t>食用植物油</w:t>
      </w:r>
    </w:p>
    <w:p>
      <w:pPr>
        <w:pStyle w:val="166"/>
        <w:numPr>
          <w:ilvl w:val="3"/>
          <w:numId w:val="0"/>
        </w:numPr>
        <w:ind w:firstLine="420" w:firstLineChars="200"/>
        <w:rPr>
          <w:color w:val="000000" w:themeColor="text1"/>
          <w14:textFill>
            <w14:solidFill>
              <w14:schemeClr w14:val="tx1"/>
            </w14:solidFill>
          </w14:textFill>
        </w:rPr>
      </w:pPr>
      <w:r>
        <w:rPr>
          <w:rFonts w:hint="eastAsia"/>
        </w:rPr>
        <w:t>应符合GB 2716的规定</w:t>
      </w:r>
      <w:r>
        <w:rPr>
          <w:rFonts w:hint="eastAsia"/>
          <w:color w:val="000000" w:themeColor="text1"/>
          <w14:textFill>
            <w14:solidFill>
              <w14:schemeClr w14:val="tx1"/>
            </w14:solidFill>
          </w14:textFill>
        </w:rPr>
        <w:t>。</w:t>
      </w:r>
    </w:p>
    <w:p>
      <w:pPr>
        <w:pStyle w:val="106"/>
        <w:spacing w:before="156" w:after="156"/>
        <w:rPr>
          <w:rFonts w:eastAsia="宋体"/>
        </w:rPr>
      </w:pPr>
      <w:r>
        <w:rPr>
          <w:rFonts w:hint="eastAsia"/>
        </w:rPr>
        <w:t>食用盐</w:t>
      </w:r>
    </w:p>
    <w:p>
      <w:pPr>
        <w:pStyle w:val="166"/>
        <w:numPr>
          <w:ilvl w:val="3"/>
          <w:numId w:val="0"/>
        </w:numPr>
        <w:ind w:firstLine="420" w:firstLineChars="200"/>
        <w:rPr>
          <w:color w:val="000000" w:themeColor="text1"/>
          <w14:textFill>
            <w14:solidFill>
              <w14:schemeClr w14:val="tx1"/>
            </w14:solidFill>
          </w14:textFill>
        </w:rPr>
      </w:pPr>
      <w:r>
        <w:rPr>
          <w:rFonts w:hint="eastAsia"/>
        </w:rPr>
        <w:t>应符合GB 2721的规定</w:t>
      </w:r>
      <w:r>
        <w:rPr>
          <w:rFonts w:hint="eastAsia"/>
          <w:color w:val="000000" w:themeColor="text1"/>
          <w14:textFill>
            <w14:solidFill>
              <w14:schemeClr w14:val="tx1"/>
            </w14:solidFill>
          </w14:textFill>
        </w:rPr>
        <w:t>。</w:t>
      </w:r>
    </w:p>
    <w:p>
      <w:pPr>
        <w:pStyle w:val="106"/>
        <w:spacing w:before="156" w:after="156"/>
        <w:rPr>
          <w:rFonts w:eastAsia="宋体"/>
        </w:rPr>
      </w:pPr>
      <w:r>
        <w:rPr>
          <w:rFonts w:hint="eastAsia"/>
        </w:rPr>
        <w:t>白砂糖</w:t>
      </w:r>
    </w:p>
    <w:p>
      <w:pPr>
        <w:pStyle w:val="166"/>
        <w:numPr>
          <w:ilvl w:val="3"/>
          <w:numId w:val="0"/>
        </w:numPr>
        <w:ind w:firstLine="420" w:firstLineChars="200"/>
        <w:rPr>
          <w:color w:val="000000" w:themeColor="text1"/>
          <w14:textFill>
            <w14:solidFill>
              <w14:schemeClr w14:val="tx1"/>
            </w14:solidFill>
          </w14:textFill>
        </w:rPr>
      </w:pPr>
      <w:r>
        <w:rPr>
          <w:rFonts w:hint="eastAsia"/>
        </w:rPr>
        <w:t>应符合GB 13104的规定</w:t>
      </w:r>
      <w:r>
        <w:rPr>
          <w:rFonts w:hint="eastAsia"/>
          <w:color w:val="000000" w:themeColor="text1"/>
          <w14:textFill>
            <w14:solidFill>
              <w14:schemeClr w14:val="tx1"/>
            </w14:solidFill>
          </w14:textFill>
        </w:rPr>
        <w:t>。</w:t>
      </w:r>
    </w:p>
    <w:p>
      <w:pPr>
        <w:pStyle w:val="106"/>
        <w:spacing w:before="156" w:after="156"/>
        <w:rPr>
          <w:rFonts w:eastAsia="宋体"/>
        </w:rPr>
      </w:pPr>
      <w:r>
        <w:rPr>
          <w:rFonts w:hint="eastAsia"/>
        </w:rPr>
        <w:t>味精</w:t>
      </w:r>
    </w:p>
    <w:p>
      <w:pPr>
        <w:pStyle w:val="166"/>
        <w:numPr>
          <w:ilvl w:val="3"/>
          <w:numId w:val="0"/>
        </w:numPr>
        <w:ind w:firstLine="420" w:firstLineChars="200"/>
        <w:rPr>
          <w:color w:val="000000" w:themeColor="text1"/>
          <w14:textFill>
            <w14:solidFill>
              <w14:schemeClr w14:val="tx1"/>
            </w14:solidFill>
          </w14:textFill>
        </w:rPr>
      </w:pPr>
      <w:r>
        <w:rPr>
          <w:rFonts w:hint="eastAsia"/>
        </w:rPr>
        <w:t>应符合GB 2720的规定</w:t>
      </w:r>
      <w:r>
        <w:rPr>
          <w:rFonts w:hint="eastAsia"/>
          <w:color w:val="000000" w:themeColor="text1"/>
          <w14:textFill>
            <w14:solidFill>
              <w14:schemeClr w14:val="tx1"/>
            </w14:solidFill>
          </w14:textFill>
        </w:rPr>
        <w:t>。</w:t>
      </w:r>
    </w:p>
    <w:p>
      <w:pPr>
        <w:pStyle w:val="106"/>
        <w:spacing w:before="156" w:after="156"/>
        <w:rPr>
          <w:rFonts w:eastAsia="宋体"/>
        </w:rPr>
      </w:pPr>
      <w:r>
        <w:rPr>
          <w:rFonts w:hint="eastAsia"/>
        </w:rPr>
        <w:t>酱油</w:t>
      </w:r>
    </w:p>
    <w:p>
      <w:pPr>
        <w:pStyle w:val="166"/>
        <w:numPr>
          <w:ilvl w:val="3"/>
          <w:numId w:val="0"/>
        </w:numPr>
        <w:ind w:firstLine="420" w:firstLineChars="200"/>
        <w:rPr>
          <w:color w:val="000000" w:themeColor="text1"/>
          <w14:textFill>
            <w14:solidFill>
              <w14:schemeClr w14:val="tx1"/>
            </w14:solidFill>
          </w14:textFill>
        </w:rPr>
      </w:pPr>
      <w:r>
        <w:rPr>
          <w:rFonts w:hint="eastAsia"/>
        </w:rPr>
        <w:t>应符合GB 2717的规定</w:t>
      </w:r>
      <w:r>
        <w:rPr>
          <w:rFonts w:hint="eastAsia"/>
          <w:color w:val="000000" w:themeColor="text1"/>
          <w14:textFill>
            <w14:solidFill>
              <w14:schemeClr w14:val="tx1"/>
            </w14:solidFill>
          </w14:textFill>
        </w:rPr>
        <w:t>。</w:t>
      </w:r>
    </w:p>
    <w:p>
      <w:pPr>
        <w:pStyle w:val="106"/>
        <w:spacing w:before="156" w:after="156"/>
        <w:rPr>
          <w:rFonts w:eastAsia="宋体"/>
        </w:rPr>
      </w:pPr>
      <w:r>
        <w:rPr>
          <w:rFonts w:hint="eastAsia"/>
        </w:rPr>
        <w:t>香辛料</w:t>
      </w:r>
    </w:p>
    <w:p>
      <w:pPr>
        <w:pStyle w:val="166"/>
        <w:numPr>
          <w:ilvl w:val="3"/>
          <w:numId w:val="0"/>
        </w:numPr>
        <w:ind w:firstLine="420" w:firstLineChars="200"/>
        <w:rPr>
          <w:color w:val="000000" w:themeColor="text1"/>
          <w14:textFill>
            <w14:solidFill>
              <w14:schemeClr w14:val="tx1"/>
            </w14:solidFill>
          </w14:textFill>
        </w:rPr>
      </w:pPr>
      <w:r>
        <w:rPr>
          <w:rFonts w:hint="eastAsia"/>
        </w:rPr>
        <w:t>应符合</w:t>
      </w:r>
      <w:r>
        <w:rPr>
          <w:rFonts w:hint="eastAsia"/>
          <w:color w:val="000000" w:themeColor="text1"/>
          <w14:textFill>
            <w14:solidFill>
              <w14:schemeClr w14:val="tx1"/>
            </w14:solidFill>
          </w14:textFill>
        </w:rPr>
        <w:t>GB 2762、GB 2763、GB/T 15691及相关标准的规定。</w:t>
      </w:r>
    </w:p>
    <w:p>
      <w:pPr>
        <w:pStyle w:val="106"/>
        <w:spacing w:before="156" w:after="156"/>
        <w:rPr>
          <w:rFonts w:eastAsia="宋体"/>
        </w:rPr>
      </w:pPr>
      <w:r>
        <w:rPr>
          <w:rFonts w:hint="eastAsia"/>
        </w:rPr>
        <w:t>生产用水</w:t>
      </w:r>
    </w:p>
    <w:p>
      <w:pPr>
        <w:pStyle w:val="166"/>
        <w:numPr>
          <w:ilvl w:val="3"/>
          <w:numId w:val="0"/>
        </w:numPr>
        <w:ind w:firstLine="420" w:firstLineChars="200"/>
        <w:rPr>
          <w:color w:val="000000" w:themeColor="text1"/>
          <w14:textFill>
            <w14:solidFill>
              <w14:schemeClr w14:val="tx1"/>
            </w14:solidFill>
          </w14:textFill>
        </w:rPr>
      </w:pPr>
      <w:r>
        <w:rPr>
          <w:rFonts w:hint="eastAsia"/>
        </w:rPr>
        <w:t>应符合GB 5749的规定</w:t>
      </w:r>
      <w:r>
        <w:rPr>
          <w:rFonts w:hint="eastAsia"/>
          <w:color w:val="000000" w:themeColor="text1"/>
          <w14:textFill>
            <w14:solidFill>
              <w14:schemeClr w14:val="tx1"/>
            </w14:solidFill>
          </w14:textFill>
        </w:rPr>
        <w:t>。</w:t>
      </w:r>
    </w:p>
    <w:p>
      <w:pPr>
        <w:pStyle w:val="106"/>
        <w:spacing w:before="156" w:after="156"/>
        <w:rPr>
          <w:rFonts w:eastAsia="宋体"/>
        </w:rPr>
      </w:pPr>
      <w:r>
        <w:rPr>
          <w:rFonts w:hint="eastAsia"/>
        </w:rPr>
        <w:t>食品添加剂</w:t>
      </w:r>
    </w:p>
    <w:p>
      <w:pPr>
        <w:pStyle w:val="166"/>
        <w:numPr>
          <w:ilvl w:val="3"/>
          <w:numId w:val="0"/>
        </w:num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食品添加剂的质量应符合相应的食品安全国家标准。</w:t>
      </w:r>
    </w:p>
    <w:p>
      <w:pPr>
        <w:pStyle w:val="106"/>
        <w:spacing w:before="156" w:after="156"/>
        <w:rPr>
          <w:rFonts w:eastAsia="宋体"/>
        </w:rPr>
      </w:pPr>
      <w:r>
        <w:rPr>
          <w:rFonts w:hint="eastAsia"/>
        </w:rPr>
        <w:t>其他原料</w:t>
      </w:r>
    </w:p>
    <w:p>
      <w:pPr>
        <w:pStyle w:val="166"/>
        <w:numPr>
          <w:ilvl w:val="3"/>
          <w:numId w:val="0"/>
        </w:numPr>
        <w:ind w:firstLine="420" w:firstLineChars="200"/>
        <w:rPr>
          <w:color w:val="000000" w:themeColor="text1"/>
          <w14:textFill>
            <w14:solidFill>
              <w14:schemeClr w14:val="tx1"/>
            </w14:solidFill>
          </w14:textFill>
        </w:rPr>
      </w:pPr>
      <w:r>
        <w:rPr>
          <w:rFonts w:hint="eastAsia"/>
        </w:rPr>
        <w:t>应符合</w:t>
      </w:r>
      <w:r>
        <w:rPr>
          <w:rFonts w:hint="eastAsia"/>
          <w:color w:val="000000" w:themeColor="text1"/>
          <w14:textFill>
            <w14:solidFill>
              <w14:schemeClr w14:val="tx1"/>
            </w14:solidFill>
          </w14:textFill>
        </w:rPr>
        <w:t>相应的食品安全标准及相关规定。</w:t>
      </w:r>
    </w:p>
    <w:p>
      <w:pPr>
        <w:pStyle w:val="105"/>
        <w:spacing w:before="312" w:after="312"/>
      </w:pPr>
      <w:bookmarkStart w:id="60" w:name="_Toc178234796"/>
      <w:r>
        <w:rPr>
          <w:rFonts w:hint="eastAsia"/>
          <w:szCs w:val="21"/>
        </w:rPr>
        <w:t>生产过程卫生要求</w:t>
      </w:r>
      <w:bookmarkEnd w:id="60"/>
    </w:p>
    <w:sdt>
      <w:sdtPr>
        <w:id w:val="147471764"/>
        <w:placeholder>
          <w:docPart w:val="{f51b21ae-940b-4563-9792-bcea19cbd1c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166"/>
            <w:numPr>
              <w:ilvl w:val="3"/>
              <w:numId w:val="0"/>
            </w:numPr>
            <w:ind w:firstLine="420" w:firstLineChars="200"/>
            <w:rPr>
              <w:color w:val="000000" w:themeColor="text1"/>
              <w14:textFill>
                <w14:solidFill>
                  <w14:schemeClr w14:val="tx1"/>
                </w14:solidFill>
              </w14:textFill>
            </w:rPr>
          </w:pPr>
          <w:r>
            <w:rPr>
              <w:rFonts w:hint="eastAsia"/>
            </w:rPr>
            <w:t>应符合GB 14881的规定</w:t>
          </w:r>
          <w:r>
            <w:t>。</w:t>
          </w:r>
        </w:p>
      </w:sdtContent>
    </w:sdt>
    <w:p>
      <w:pPr>
        <w:pStyle w:val="105"/>
        <w:spacing w:before="312" w:after="312"/>
        <w:rPr>
          <w:color w:val="000000" w:themeColor="text1"/>
          <w14:textFill>
            <w14:solidFill>
              <w14:schemeClr w14:val="tx1"/>
            </w14:solidFill>
          </w14:textFill>
        </w:rPr>
      </w:pPr>
      <w:bookmarkStart w:id="61" w:name="_Toc20707"/>
      <w:bookmarkStart w:id="62" w:name="_Toc178234797"/>
      <w:r>
        <w:rPr>
          <w:rFonts w:hint="eastAsia"/>
          <w:color w:val="000000" w:themeColor="text1"/>
          <w14:textFill>
            <w14:solidFill>
              <w14:schemeClr w14:val="tx1"/>
            </w14:solidFill>
          </w14:textFill>
        </w:rPr>
        <w:t>加工技术</w:t>
      </w:r>
      <w:bookmarkEnd w:id="59"/>
      <w:bookmarkEnd w:id="61"/>
      <w:bookmarkStart w:id="63" w:name="_Toc128407618"/>
      <w:bookmarkEnd w:id="63"/>
      <w:bookmarkStart w:id="64" w:name="_Toc128407617"/>
      <w:bookmarkEnd w:id="64"/>
      <w:r>
        <w:rPr>
          <w:rFonts w:hint="eastAsia"/>
          <w:color w:val="000000" w:themeColor="text1"/>
          <w14:textFill>
            <w14:solidFill>
              <w14:schemeClr w14:val="tx1"/>
            </w14:solidFill>
          </w14:textFill>
        </w:rPr>
        <w:t>要求</w:t>
      </w:r>
      <w:bookmarkEnd w:id="62"/>
    </w:p>
    <w:p>
      <w:pPr>
        <w:pStyle w:val="106"/>
        <w:spacing w:before="156" w:after="156"/>
        <w:rPr>
          <w:color w:val="000000" w:themeColor="text1"/>
          <w14:textFill>
            <w14:solidFill>
              <w14:schemeClr w14:val="tx1"/>
            </w14:solidFill>
          </w14:textFill>
        </w:rPr>
      </w:pPr>
      <w:bookmarkStart w:id="65" w:name="_Toc19189"/>
      <w:r>
        <w:rPr>
          <w:color w:val="000000" w:themeColor="text1"/>
          <w14:textFill>
            <w14:solidFill>
              <w14:schemeClr w14:val="tx1"/>
            </w14:solidFill>
          </w14:textFill>
        </w:rPr>
        <w:t>工艺流程</w:t>
      </w:r>
      <w:bookmarkEnd w:id="65"/>
    </w:p>
    <w:sdt>
      <w:sdtPr>
        <w:id w:val="147453745"/>
        <w:placeholder>
          <w:docPart w:val="{fc1521c5-aad0-4b62-ae53-cef6ed87b41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166"/>
            <w:numPr>
              <w:ilvl w:val="3"/>
              <w:numId w:val="0"/>
            </w:numPr>
            <w:ind w:firstLine="420" w:firstLineChars="200"/>
          </w:pPr>
          <w:r>
            <w:rPr>
              <w:rFonts w:hint="eastAsia"/>
            </w:rPr>
            <w:t>即食豆干加工工艺流程见图1</w:t>
          </w:r>
          <w:r>
            <w:t>。</w:t>
          </w:r>
        </w:p>
      </w:sdtContent>
    </w:sdt>
    <w:p>
      <w:pPr>
        <w:pStyle w:val="166"/>
        <w:numPr>
          <w:ilvl w:val="3"/>
          <w:numId w:val="0"/>
        </w:numPr>
      </w:pPr>
    </w:p>
    <w:p>
      <w:pPr>
        <w:widowControl/>
        <w:shd w:val="clear" w:color="auto" w:fill="FFFFFF"/>
        <w:spacing w:line="240" w:lineRule="auto"/>
        <w:ind w:firstLine="420" w:firstLineChars="200"/>
        <w:jc w:val="center"/>
        <w:rPr>
          <w:rFonts w:hint="eastAsia" w:ascii="宋体" w:hAnsi="宋体" w:cs="宋体"/>
          <w:kern w:val="0"/>
          <w:szCs w:val="22"/>
          <w:bdr w:val="single" w:color="auto" w:sz="4" w:space="0"/>
        </w:rPr>
      </w:pPr>
    </w:p>
    <w:p>
      <w:pPr>
        <w:widowControl/>
        <w:shd w:val="clear" w:color="auto" w:fill="FFFFFF"/>
        <w:spacing w:line="240" w:lineRule="auto"/>
        <w:ind w:firstLine="630" w:firstLineChars="300"/>
        <w:rPr>
          <w:rFonts w:hint="eastAsia" w:ascii="宋体" w:hAnsi="宋体" w:cs="宋体"/>
          <w:kern w:val="0"/>
          <w:bdr w:val="single" w:color="auto" w:sz="4" w:space="0"/>
        </w:rPr>
      </w:pPr>
      <w:r>
        <w:rPr>
          <w:rFonts w:hint="eastAsia" w:ascii="宋体" w:hAnsi="宋体" w:cs="宋体"/>
          <w:kern w:val="0"/>
          <w:bdr w:val="single" w:color="auto" w:sz="4" w:space="0"/>
        </w:rPr>
        <w:t>大豆验收</w:t>
      </w:r>
      <w:r>
        <w:rPr>
          <w:rStyle w:val="233"/>
          <w:rFonts w:hint="eastAsia" w:ascii="宋体" w:hAnsi="宋体" w:cs="宋体"/>
        </w:rPr>
        <w:t>→</w:t>
      </w:r>
      <w:r>
        <w:rPr>
          <w:rFonts w:hint="eastAsia" w:ascii="宋体" w:hAnsi="宋体" w:cs="宋体"/>
          <w:kern w:val="0"/>
          <w:bdr w:val="single" w:color="auto" w:sz="4" w:space="0"/>
        </w:rPr>
        <w:t>浸泡</w:t>
      </w:r>
      <w:r>
        <w:rPr>
          <w:rStyle w:val="233"/>
          <w:rFonts w:hint="eastAsia" w:ascii="宋体" w:hAnsi="宋体" w:cs="宋体"/>
        </w:rPr>
        <w:t>→</w:t>
      </w:r>
      <w:r>
        <w:rPr>
          <w:rFonts w:hint="eastAsia" w:ascii="宋体" w:hAnsi="宋体" w:cs="宋体"/>
          <w:kern w:val="0"/>
          <w:bdr w:val="single" w:color="auto" w:sz="4" w:space="0"/>
        </w:rPr>
        <w:t>清洗</w:t>
      </w:r>
      <w:r>
        <w:rPr>
          <w:rStyle w:val="233"/>
          <w:rFonts w:hint="eastAsia" w:ascii="宋体" w:hAnsi="宋体" w:cs="宋体"/>
        </w:rPr>
        <w:t>→</w:t>
      </w:r>
      <w:r>
        <w:rPr>
          <w:rFonts w:hint="eastAsia" w:ascii="宋体" w:hAnsi="宋体" w:cs="宋体"/>
          <w:kern w:val="0"/>
          <w:bdr w:val="single" w:color="auto" w:sz="4" w:space="0"/>
        </w:rPr>
        <w:t>磨浆</w:t>
      </w:r>
      <w:r>
        <w:rPr>
          <w:rStyle w:val="233"/>
          <w:rFonts w:hint="eastAsia" w:ascii="宋体" w:hAnsi="宋体" w:cs="宋体"/>
        </w:rPr>
        <w:t>→</w:t>
      </w:r>
      <w:r>
        <w:rPr>
          <w:rFonts w:hint="eastAsia" w:ascii="宋体" w:hAnsi="宋体" w:cs="宋体"/>
          <w:kern w:val="0"/>
          <w:bdr w:val="single" w:color="auto" w:sz="4" w:space="0"/>
        </w:rPr>
        <w:t>煮浆</w:t>
      </w:r>
      <w:r>
        <w:rPr>
          <w:rStyle w:val="233"/>
          <w:rFonts w:hint="eastAsia" w:ascii="宋体" w:hAnsi="宋体" w:cs="宋体"/>
        </w:rPr>
        <w:t>→</w:t>
      </w:r>
      <w:r>
        <w:rPr>
          <w:rFonts w:hint="eastAsia" w:ascii="宋体" w:hAnsi="宋体" w:cs="宋体"/>
          <w:kern w:val="0"/>
          <w:bdr w:val="single" w:color="auto" w:sz="4" w:space="0"/>
        </w:rPr>
        <w:t>浆渣分离</w:t>
      </w:r>
      <w:r>
        <w:rPr>
          <w:rStyle w:val="233"/>
          <w:rFonts w:hint="eastAsia" w:ascii="宋体" w:hAnsi="宋体" w:cs="宋体"/>
        </w:rPr>
        <w:t>→</w:t>
      </w:r>
      <w:r>
        <w:rPr>
          <w:rFonts w:hint="eastAsia" w:ascii="宋体" w:hAnsi="宋体" w:cs="宋体"/>
          <w:kern w:val="0"/>
          <w:bdr w:val="single" w:color="auto" w:sz="4" w:space="0"/>
        </w:rPr>
        <w:t>点浆</w:t>
      </w:r>
      <w:r>
        <w:rPr>
          <w:rStyle w:val="233"/>
          <w:rFonts w:hint="eastAsia" w:ascii="宋体" w:hAnsi="宋体" w:cs="宋体"/>
        </w:rPr>
        <w:t>→</w:t>
      </w:r>
      <w:r>
        <w:rPr>
          <w:rFonts w:hint="eastAsia" w:ascii="宋体" w:hAnsi="宋体" w:cs="宋体"/>
          <w:kern w:val="0"/>
          <w:bdr w:val="single" w:color="auto" w:sz="4" w:space="0"/>
        </w:rPr>
        <w:t>压榨成型</w:t>
      </w:r>
      <w:r>
        <w:rPr>
          <w:rStyle w:val="233"/>
          <w:rFonts w:hint="eastAsia" w:ascii="宋体" w:hAnsi="宋体" w:cs="宋体"/>
        </w:rPr>
        <w:t>→</w:t>
      </w:r>
      <w:r>
        <w:rPr>
          <w:rFonts w:hint="eastAsia" w:ascii="宋体" w:hAnsi="宋体" w:cs="宋体"/>
          <w:kern w:val="0"/>
          <w:bdr w:val="single" w:color="auto" w:sz="4" w:space="0"/>
        </w:rPr>
        <w:t>切分</w:t>
      </w:r>
      <w:r>
        <w:rPr>
          <w:rStyle w:val="233"/>
          <w:rFonts w:hint="eastAsia" w:ascii="宋体" w:hAnsi="宋体" w:cs="宋体"/>
        </w:rPr>
        <w:t>→</w:t>
      </w:r>
      <w:r>
        <w:rPr>
          <w:rFonts w:hint="eastAsia" w:ascii="宋体" w:hAnsi="宋体" w:cs="宋体"/>
          <w:kern w:val="0"/>
          <w:bdr w:val="single" w:color="auto" w:sz="4" w:space="0"/>
        </w:rPr>
        <w:t>烘烤或油炸</w:t>
      </w:r>
    </w:p>
    <w:p>
      <w:pPr>
        <w:widowControl/>
        <w:shd w:val="clear" w:color="auto" w:fill="FFFFFF"/>
        <w:spacing w:line="240" w:lineRule="auto"/>
        <w:rPr>
          <w:rFonts w:hint="eastAsia" w:ascii="宋体" w:hAnsi="宋体" w:cs="宋体"/>
        </w:rPr>
      </w:pPr>
      <w:r>
        <w:rPr>
          <w:rFonts w:hint="eastAsia" w:ascii="宋体" w:hAnsi="宋体" w:cs="宋体"/>
        </w:rPr>
        <w:t>　　　　　　　　　　　　　　　　　　　　　　　　　　　　　　　　　　　　　　　↓</w:t>
      </w:r>
    </w:p>
    <w:p>
      <w:pPr>
        <w:widowControl/>
        <w:shd w:val="clear" w:color="auto" w:fill="FFFFFF"/>
        <w:spacing w:line="240" w:lineRule="auto"/>
        <w:ind w:firstLine="840" w:firstLineChars="400"/>
        <w:rPr>
          <w:rFonts w:hint="eastAsia" w:ascii="宋体" w:hAnsi="宋体" w:cs="宋体"/>
          <w:kern w:val="0"/>
          <w:bdr w:val="single" w:color="auto" w:sz="4" w:space="0"/>
        </w:rPr>
      </w:pPr>
      <w:r>
        <w:rPr>
          <w:rFonts w:hint="eastAsia" w:ascii="宋体" w:hAnsi="宋体" w:cs="宋体"/>
          <w:kern w:val="0"/>
          <w:bdr w:val="single" w:color="auto" w:sz="4" w:space="0"/>
        </w:rPr>
        <w:t>入库</w:t>
      </w:r>
      <w:r>
        <w:rPr>
          <w:rStyle w:val="233"/>
          <w:rFonts w:hint="eastAsia" w:ascii="宋体" w:hAnsi="宋体" w:cs="宋体"/>
        </w:rPr>
        <w:t>←</w:t>
      </w:r>
      <w:r>
        <w:rPr>
          <w:rFonts w:hint="eastAsia" w:ascii="宋体" w:hAnsi="宋体" w:cs="宋体"/>
          <w:kern w:val="0"/>
          <w:bdr w:val="single" w:color="auto" w:sz="4" w:space="0"/>
        </w:rPr>
        <w:t>异物探测</w:t>
      </w:r>
      <w:r>
        <w:rPr>
          <w:rStyle w:val="233"/>
          <w:rFonts w:hint="eastAsia" w:ascii="宋体" w:hAnsi="宋体" w:cs="宋体"/>
        </w:rPr>
        <w:t>←</w:t>
      </w:r>
      <w:r>
        <w:rPr>
          <w:rFonts w:hint="eastAsia" w:ascii="宋体" w:hAnsi="宋体" w:cs="宋体"/>
          <w:kern w:val="0"/>
          <w:bdr w:val="single" w:color="auto" w:sz="4" w:space="0"/>
        </w:rPr>
        <w:t>干燥</w:t>
      </w:r>
      <w:r>
        <w:rPr>
          <w:rStyle w:val="233"/>
          <w:rFonts w:hint="eastAsia" w:ascii="宋体" w:hAnsi="宋体" w:cs="宋体"/>
        </w:rPr>
        <w:t>←</w:t>
      </w:r>
      <w:r>
        <w:rPr>
          <w:rFonts w:hint="eastAsia" w:ascii="宋体" w:hAnsi="宋体" w:cs="宋体"/>
          <w:kern w:val="0"/>
          <w:bdr w:val="single" w:color="auto" w:sz="4" w:space="0"/>
        </w:rPr>
        <w:t>过水</w:t>
      </w:r>
      <w:r>
        <w:rPr>
          <w:rStyle w:val="233"/>
          <w:rFonts w:hint="eastAsia" w:ascii="宋体" w:hAnsi="宋体" w:cs="宋体"/>
        </w:rPr>
        <w:t>←</w:t>
      </w:r>
      <w:r>
        <w:rPr>
          <w:rFonts w:hint="eastAsia" w:ascii="宋体" w:hAnsi="宋体" w:cs="宋体"/>
          <w:kern w:val="0"/>
          <w:bdr w:val="single" w:color="auto" w:sz="4" w:space="0"/>
        </w:rPr>
        <w:t>杀菌或不杀菌</w:t>
      </w:r>
      <w:r>
        <w:rPr>
          <w:rStyle w:val="233"/>
          <w:rFonts w:hint="eastAsia" w:ascii="宋体" w:hAnsi="宋体" w:cs="宋体"/>
        </w:rPr>
        <w:t>←</w:t>
      </w:r>
      <w:r>
        <w:rPr>
          <w:rFonts w:hint="eastAsia" w:ascii="宋体" w:hAnsi="宋体" w:cs="宋体"/>
          <w:kern w:val="0"/>
          <w:bdr w:val="single" w:color="auto" w:sz="4" w:space="0"/>
        </w:rPr>
        <w:t>包装</w:t>
      </w:r>
      <w:r>
        <w:rPr>
          <w:rStyle w:val="233"/>
          <w:rFonts w:hint="eastAsia" w:ascii="宋体" w:hAnsi="宋体" w:cs="宋体"/>
        </w:rPr>
        <w:t>←</w:t>
      </w:r>
      <w:r>
        <w:rPr>
          <w:rFonts w:hint="eastAsia" w:ascii="宋体" w:hAnsi="宋体" w:cs="宋体"/>
          <w:kern w:val="0"/>
          <w:bdr w:val="single" w:color="auto" w:sz="4" w:space="0"/>
        </w:rPr>
        <w:t>拌料</w:t>
      </w:r>
      <w:r>
        <w:rPr>
          <w:rStyle w:val="233"/>
          <w:rFonts w:hint="eastAsia" w:ascii="宋体" w:hAnsi="宋体" w:cs="宋体"/>
        </w:rPr>
        <w:t>←</w:t>
      </w:r>
      <w:r>
        <w:rPr>
          <w:rFonts w:hint="eastAsia" w:ascii="宋体" w:hAnsi="宋体" w:cs="宋体"/>
          <w:kern w:val="0"/>
          <w:bdr w:val="single" w:color="auto" w:sz="4" w:space="0"/>
        </w:rPr>
        <w:t>油炸或不油炸</w:t>
      </w:r>
      <w:r>
        <w:rPr>
          <w:rStyle w:val="233"/>
          <w:rFonts w:hint="eastAsia" w:ascii="宋体" w:hAnsi="宋体" w:cs="宋体"/>
        </w:rPr>
        <w:t>←</w:t>
      </w:r>
      <w:r>
        <w:rPr>
          <w:rFonts w:hint="eastAsia" w:ascii="宋体" w:hAnsi="宋体" w:cs="宋体"/>
          <w:kern w:val="0"/>
          <w:bdr w:val="single" w:color="auto" w:sz="4" w:space="0"/>
        </w:rPr>
        <w:t>卤制</w:t>
      </w:r>
    </w:p>
    <w:p>
      <w:pPr>
        <w:widowControl/>
        <w:shd w:val="clear" w:color="auto" w:fill="FFFFFF"/>
        <w:spacing w:line="240" w:lineRule="auto"/>
        <w:ind w:firstLine="630" w:firstLineChars="300"/>
        <w:rPr>
          <w:rStyle w:val="233"/>
          <w:rFonts w:hint="eastAsia" w:ascii="宋体" w:hAnsi="宋体" w:cs="宋体"/>
        </w:rPr>
      </w:pPr>
      <w:r>
        <w:rPr>
          <w:rStyle w:val="233"/>
          <w:rFonts w:hint="eastAsia" w:ascii="宋体" w:hAnsi="宋体" w:cs="宋体"/>
        </w:rPr>
        <w:t xml:space="preserve">                                                                        ↑</w:t>
      </w:r>
    </w:p>
    <w:p>
      <w:pPr>
        <w:widowControl/>
        <w:shd w:val="clear" w:color="auto" w:fill="FFFFFF"/>
        <w:spacing w:line="240" w:lineRule="auto"/>
        <w:ind w:firstLine="7770" w:firstLineChars="3700"/>
      </w:pPr>
      <w:r>
        <w:rPr>
          <w:rFonts w:hint="eastAsia" w:ascii="宋体" w:hAnsi="宋体" w:cs="宋体"/>
          <w:kern w:val="0"/>
          <w:bdr w:val="single" w:color="auto" w:sz="4" w:space="0"/>
        </w:rPr>
        <w:t>卤水制作</w:t>
      </w:r>
    </w:p>
    <w:p>
      <w:pPr>
        <w:pStyle w:val="57"/>
        <w:ind w:firstLine="0" w:firstLineChars="0"/>
        <w:jc w:val="center"/>
        <w:rPr>
          <w:color w:val="000000" w:themeColor="text1"/>
          <w14:textFill>
            <w14:solidFill>
              <w14:schemeClr w14:val="tx1"/>
            </w14:solidFill>
          </w14:textFill>
        </w:rPr>
      </w:pPr>
      <w:r>
        <w:rPr>
          <w:rFonts w:hint="eastAsia" w:ascii="黑体" w:hAnsi="黑体" w:eastAsia="黑体" w:cs="黑体"/>
        </w:rPr>
        <w:t>图1 即食豆干加工工艺流程图</w:t>
      </w:r>
    </w:p>
    <w:p>
      <w:pPr>
        <w:pStyle w:val="106"/>
        <w:spacing w:before="156" w:after="156"/>
      </w:pPr>
      <w:bookmarkStart w:id="66" w:name="_Toc7930"/>
      <w:r>
        <w:t>操作要点</w:t>
      </w:r>
      <w:bookmarkEnd w:id="66"/>
    </w:p>
    <w:p>
      <w:pPr>
        <w:pStyle w:val="66"/>
        <w:spacing w:before="156" w:after="156"/>
      </w:pPr>
      <w:r>
        <w:rPr>
          <w:rFonts w:hint="eastAsia"/>
        </w:rPr>
        <w:t>大豆验收</w:t>
      </w:r>
    </w:p>
    <w:p>
      <w:pPr>
        <w:pStyle w:val="165"/>
        <w:numPr>
          <w:ilvl w:val="4"/>
          <w:numId w:val="0"/>
        </w:numPr>
        <w:ind w:firstLine="420" w:firstLineChars="200"/>
      </w:pPr>
      <w:r>
        <w:rPr>
          <w:rFonts w:hint="eastAsia"/>
        </w:rPr>
        <w:t>大豆应经验收籽粒完整、饱满，去除损伤、虫蚀、霉变粒，符合GB 1352中一级大豆的要求。</w:t>
      </w:r>
    </w:p>
    <w:p>
      <w:pPr>
        <w:pStyle w:val="6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浸泡</w:t>
      </w:r>
    </w:p>
    <w:p>
      <w:pPr>
        <w:pStyle w:val="165"/>
        <w:numPr>
          <w:ilvl w:val="0"/>
          <w:numId w:val="0"/>
        </w:num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验收合格的大豆宜采用振动筛、风选机、去石机、磁力棒等设备或通过清洗的方式进行清理，以最大程度去除杂质。再将大豆定量放入浸泡池中，按照1：4的豆水比添加生产用水，水面应淹没大豆，连续浸泡4-15h。应根据不同季节的水温变化，适当的调整浸泡时间，直到大豆浸泡至豆瓣内部表面基本呈平面，轻微凹芯，掐之易断，且断面无硬芯，有很浓的“生腥”味，无“酸腐”味为宜。浸泡好后应将浸泡水直接排放。</w:t>
      </w:r>
    </w:p>
    <w:p>
      <w:pPr>
        <w:pStyle w:val="6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清洗</w:t>
      </w:r>
    </w:p>
    <w:p>
      <w:pPr>
        <w:pStyle w:val="165"/>
        <w:numPr>
          <w:ilvl w:val="4"/>
          <w:numId w:val="0"/>
        </w:numPr>
        <w:ind w:firstLine="420" w:firstLineChars="200"/>
        <w:rPr>
          <w:color w:val="000000" w:themeColor="text1"/>
          <w14:textFill>
            <w14:solidFill>
              <w14:schemeClr w14:val="tx1"/>
            </w14:solidFill>
          </w14:textFill>
        </w:rPr>
      </w:pPr>
      <w:r>
        <w:rPr>
          <w:rFonts w:hint="eastAsia"/>
        </w:rPr>
        <w:t>浸泡好的大豆应在浸泡池或专用清洗槽中使用流动的生产用水进行清洗，以去除大豆表面泥沙。如使用专用的清洗槽，应设计沉淀区，安装磁力棒，以利于泥砂、金属等异物分离</w:t>
      </w:r>
      <w:r>
        <w:rPr>
          <w:rFonts w:hint="eastAsia"/>
          <w:color w:val="000000" w:themeColor="text1"/>
          <w14:textFill>
            <w14:solidFill>
              <w14:schemeClr w14:val="tx1"/>
            </w14:solidFill>
          </w14:textFill>
        </w:rPr>
        <w:t>。</w:t>
      </w:r>
    </w:p>
    <w:p>
      <w:pPr>
        <w:pStyle w:val="6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磨浆</w:t>
      </w:r>
    </w:p>
    <w:p>
      <w:pPr>
        <w:pStyle w:val="165"/>
        <w:numPr>
          <w:ilvl w:val="4"/>
          <w:numId w:val="0"/>
        </w:numPr>
        <w:ind w:firstLine="420" w:firstLineChars="200"/>
      </w:pPr>
      <w:r>
        <w:rPr>
          <w:rFonts w:hint="eastAsia"/>
        </w:rPr>
        <w:t>将清洗好的大豆与生产用水以1：5～1：12的质量比放入磨浆机中，研磨至稠度均匀。</w:t>
      </w:r>
    </w:p>
    <w:p>
      <w:pPr>
        <w:pStyle w:val="6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煮浆</w:t>
      </w:r>
    </w:p>
    <w:p>
      <w:pPr>
        <w:pStyle w:val="165"/>
        <w:numPr>
          <w:ilvl w:val="4"/>
          <w:numId w:val="0"/>
        </w:numPr>
        <w:ind w:firstLine="420" w:firstLineChars="200"/>
      </w:pPr>
      <w:r>
        <w:rPr>
          <w:rFonts w:hint="eastAsia"/>
        </w:rPr>
        <w:t>将磨好的豆浆放入煮锅内煮熟，煮浆方式分为敞开式常压煮浆、密闭式连续煮浆、微压煮浆。煮制温度在90～108℃，煮制时间应控制在3min～6min。沸腾前可加入适量消泡剂，</w:t>
      </w:r>
      <w:r>
        <w:t>消泡剂</w:t>
      </w:r>
      <w:r>
        <w:rPr>
          <w:rFonts w:hint="eastAsia"/>
        </w:rPr>
        <w:t>的使用应符合</w:t>
      </w:r>
      <w:r>
        <w:t>GB</w:t>
      </w:r>
      <w:r>
        <w:rPr>
          <w:rFonts w:hint="eastAsia"/>
          <w:lang w:val="en-US" w:eastAsia="zh-CN"/>
        </w:rPr>
        <w:t xml:space="preserve"> </w:t>
      </w:r>
      <w:r>
        <w:t>2760</w:t>
      </w:r>
      <w:r>
        <w:rPr>
          <w:rFonts w:hint="eastAsia"/>
        </w:rPr>
        <w:t>的要求，煮好的豆浆应无沫、无生浆味。</w:t>
      </w:r>
    </w:p>
    <w:p>
      <w:pPr>
        <w:pStyle w:val="6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浆渣分离</w:t>
      </w:r>
    </w:p>
    <w:p>
      <w:pPr>
        <w:pStyle w:val="165"/>
        <w:numPr>
          <w:ilvl w:val="4"/>
          <w:numId w:val="0"/>
        </w:numPr>
        <w:ind w:firstLine="420" w:firstLineChars="200"/>
      </w:pPr>
      <w:r>
        <w:rPr>
          <w:rFonts w:hint="eastAsia"/>
        </w:rPr>
        <w:t>煮好的豆浆可使用2000r/</w:t>
      </w:r>
      <w:r>
        <w:t>min</w:t>
      </w:r>
      <w:r>
        <w:rPr>
          <w:rFonts w:hint="eastAsia"/>
        </w:rPr>
        <w:t>的离心机、100 ～120 目的滤布等，通过离心过滤、人工或机械挤压过滤等方式进行浆渣分离。</w:t>
      </w:r>
    </w:p>
    <w:p>
      <w:pPr>
        <w:pStyle w:val="6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点浆</w:t>
      </w:r>
    </w:p>
    <w:p>
      <w:pPr>
        <w:pStyle w:val="165"/>
        <w:numPr>
          <w:ilvl w:val="4"/>
          <w:numId w:val="0"/>
        </w:numPr>
        <w:ind w:firstLine="420" w:firstLineChars="200"/>
      </w:pPr>
      <w:r>
        <w:rPr>
          <w:rFonts w:hint="eastAsia"/>
        </w:rPr>
        <w:t>点浆前的豆浆液采用煮浆、浆渣分离的方式，根据产品特点及加工条件选择生浆工艺或熟浆工艺进行制备。制备好的豆浆液，根据凝固剂的不同，采用酸浆、硫酸钙（又称石膏）、氯化镁等方式进行点浆。</w:t>
      </w:r>
    </w:p>
    <w:p>
      <w:pPr>
        <w:pStyle w:val="165"/>
        <w:numPr>
          <w:ilvl w:val="4"/>
          <w:numId w:val="0"/>
        </w:numPr>
        <w:rPr>
          <w:rFonts w:hint="eastAsia" w:hAnsi="宋体" w:cs="宋体"/>
        </w:rPr>
      </w:pPr>
      <w:r>
        <w:rPr>
          <w:rFonts w:hint="eastAsia" w:ascii="黑体" w:hAnsi="黑体" w:eastAsia="黑体"/>
        </w:rPr>
        <w:t xml:space="preserve">6.2.7.1 </w:t>
      </w:r>
      <w:r>
        <w:rPr>
          <w:rFonts w:hint="eastAsia" w:hAnsi="宋体" w:cs="宋体"/>
        </w:rPr>
        <w:t>酸浆的制作工艺及质量应符合DBS43/016-2023中2.2、2.3的规定。</w:t>
      </w:r>
    </w:p>
    <w:p>
      <w:pPr>
        <w:pStyle w:val="165"/>
        <w:numPr>
          <w:ilvl w:val="4"/>
          <w:numId w:val="0"/>
        </w:numPr>
        <w:rPr>
          <w:rFonts w:hint="eastAsia" w:hAnsi="宋体" w:cs="宋体"/>
        </w:rPr>
      </w:pPr>
      <w:r>
        <w:rPr>
          <w:rFonts w:hint="eastAsia" w:ascii="黑体" w:hAnsi="黑体" w:eastAsia="黑体"/>
        </w:rPr>
        <w:t xml:space="preserve">6.2.7.2 </w:t>
      </w:r>
      <w:r>
        <w:rPr>
          <w:rFonts w:hint="eastAsia" w:hAnsi="宋体" w:cs="宋体"/>
        </w:rPr>
        <w:t>将硫酸钙、氯化镁按照一定比例配成水溶液。</w:t>
      </w:r>
    </w:p>
    <w:p>
      <w:pPr>
        <w:pStyle w:val="165"/>
        <w:numPr>
          <w:ilvl w:val="4"/>
          <w:numId w:val="0"/>
        </w:numPr>
      </w:pPr>
      <w:r>
        <w:rPr>
          <w:rFonts w:hint="eastAsia" w:ascii="黑体" w:hAnsi="黑体" w:eastAsia="黑体"/>
        </w:rPr>
        <w:t xml:space="preserve">6.2.7.3 </w:t>
      </w:r>
      <w:r>
        <w:rPr>
          <w:rFonts w:hint="eastAsia" w:hAnsi="宋体" w:cs="宋体"/>
        </w:rPr>
        <w:t>将制作好的酸浆或硫酸钙或氯化镁溶液缓慢注入豆浆内，均匀搅动、混合。待豆浆基本凝固成型后，放慢搅动速度，使之形成豆花。</w:t>
      </w:r>
    </w:p>
    <w:p>
      <w:pPr>
        <w:pStyle w:val="6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压榨成型</w:t>
      </w:r>
    </w:p>
    <w:p>
      <w:pPr>
        <w:pStyle w:val="165"/>
        <w:numPr>
          <w:ilvl w:val="4"/>
          <w:numId w:val="0"/>
        </w:numPr>
        <w:ind w:firstLine="420" w:firstLineChars="200"/>
      </w:pPr>
      <w:r>
        <w:rPr>
          <w:rFonts w:hint="eastAsia"/>
        </w:rPr>
        <w:t>豆花凝固约4 min～5 min，用勺子将其舀进已铺好布的托盘中，包好布，盖上板，轻压10 min～20 min，成为白坯豆腐。托盘、盖板应使用不锈钢、食品级塑料等材质，不得使用竹、木等易霉变材质。</w:t>
      </w:r>
    </w:p>
    <w:p>
      <w:pPr>
        <w:pStyle w:val="66"/>
        <w:spacing w:before="156" w:after="156"/>
      </w:pPr>
      <w:r>
        <w:rPr>
          <w:rFonts w:hint="eastAsia"/>
        </w:rPr>
        <w:t>烘烤</w:t>
      </w:r>
    </w:p>
    <w:p>
      <w:pPr>
        <w:pStyle w:val="165"/>
        <w:numPr>
          <w:ilvl w:val="0"/>
          <w:numId w:val="0"/>
        </w:numPr>
        <w:ind w:firstLine="420" w:firstLineChars="200"/>
      </w:pPr>
      <w:r>
        <w:rPr>
          <w:rFonts w:hint="eastAsia"/>
        </w:rPr>
        <w:t xml:space="preserve">将压榨好的豆腐切分成块，码放于烤架上，于无烟无焰状态下烘烤，烘烤温度宜为60 </w:t>
      </w:r>
      <w:r>
        <w:rPr>
          <w:rFonts w:hint="eastAsia" w:hAnsi="宋体" w:cs="宋体"/>
        </w:rPr>
        <w:t>℃</w:t>
      </w:r>
      <w:r>
        <w:rPr>
          <w:rFonts w:hint="eastAsia"/>
        </w:rPr>
        <w:t>～100</w:t>
      </w:r>
      <w:r>
        <w:rPr>
          <w:rFonts w:hint="eastAsia" w:hAnsi="宋体" w:cs="宋体"/>
        </w:rPr>
        <w:t>℃，时间不少于</w:t>
      </w:r>
      <w:r>
        <w:rPr>
          <w:rFonts w:hint="eastAsia"/>
        </w:rPr>
        <w:t>10 min，保证产品烘烤均匀。烤架应使用不锈钢材质，不得使用易生锈的铁质材料。</w:t>
      </w:r>
    </w:p>
    <w:p>
      <w:pPr>
        <w:pStyle w:val="66"/>
        <w:spacing w:before="156" w:after="156"/>
      </w:pPr>
      <w:r>
        <w:rPr>
          <w:rFonts w:hint="eastAsia"/>
        </w:rPr>
        <w:t>油炸</w:t>
      </w:r>
    </w:p>
    <w:p>
      <w:pPr>
        <w:pStyle w:val="165"/>
        <w:numPr>
          <w:ilvl w:val="4"/>
          <w:numId w:val="0"/>
        </w:numPr>
        <w:jc w:val="left"/>
      </w:pPr>
      <w:r>
        <w:rPr>
          <w:rFonts w:hint="eastAsia" w:ascii="黑体" w:hAnsi="黑体" w:eastAsia="黑体"/>
        </w:rPr>
        <w:t>6.2.10.1</w:t>
      </w:r>
      <w:r>
        <w:rPr>
          <w:rFonts w:hint="eastAsia"/>
        </w:rPr>
        <w:t xml:space="preserve">应根据豆干的块形大小，选择合适的油炸温度。质地较软或薄的豆干，140 </w:t>
      </w:r>
      <w:r>
        <w:rPr>
          <w:rFonts w:hint="eastAsia" w:hAnsi="宋体" w:cs="宋体"/>
        </w:rPr>
        <w:t>℃</w:t>
      </w:r>
      <w:r>
        <w:rPr>
          <w:rFonts w:hint="eastAsia"/>
        </w:rPr>
        <w:t xml:space="preserve">～160 </w:t>
      </w:r>
      <w:r>
        <w:rPr>
          <w:rFonts w:hint="eastAsia" w:hAnsi="宋体" w:cs="宋体"/>
        </w:rPr>
        <w:t>℃炸</w:t>
      </w:r>
      <w:r>
        <w:rPr>
          <w:rFonts w:hint="eastAsia"/>
        </w:rPr>
        <w:t xml:space="preserve">1 min～2 min。质地较紧实或厚的豆干，160 </w:t>
      </w:r>
      <w:r>
        <w:rPr>
          <w:rFonts w:hint="eastAsia" w:hAnsi="宋体" w:cs="宋体"/>
        </w:rPr>
        <w:t>℃</w:t>
      </w:r>
      <w:r>
        <w:rPr>
          <w:rFonts w:hint="eastAsia"/>
        </w:rPr>
        <w:t xml:space="preserve">～180 </w:t>
      </w:r>
      <w:r>
        <w:rPr>
          <w:rFonts w:hint="eastAsia" w:hAnsi="宋体" w:cs="宋体"/>
        </w:rPr>
        <w:t>℃炸</w:t>
      </w:r>
      <w:r>
        <w:rPr>
          <w:rFonts w:hint="eastAsia"/>
        </w:rPr>
        <w:t>2 min～5 min，至表面金黄、质地酥脆或达到所需的硬度即可。</w:t>
      </w:r>
    </w:p>
    <w:p>
      <w:pPr>
        <w:pStyle w:val="165"/>
        <w:numPr>
          <w:ilvl w:val="4"/>
          <w:numId w:val="0"/>
        </w:numPr>
        <w:rPr>
          <w:rFonts w:hint="eastAsia"/>
        </w:rPr>
      </w:pPr>
      <w:r>
        <w:rPr>
          <w:rFonts w:hint="eastAsia" w:ascii="黑体" w:hAnsi="黑体" w:eastAsia="黑体"/>
        </w:rPr>
        <w:t>6.2.10.2</w:t>
      </w:r>
      <w:r>
        <w:rPr>
          <w:rFonts w:hint="eastAsia"/>
        </w:rPr>
        <w:t>应根据GB 2716的规定对煎炸油的酸价进行监控，酸价按照GB 5009.229的规定进行检验。当煎炸油酸价检测值超过5.0mg/g时视作废油，不能作为食用油使用，应更换为新煎炸油。</w:t>
      </w:r>
    </w:p>
    <w:p>
      <w:pPr>
        <w:pStyle w:val="66"/>
        <w:spacing w:before="156" w:after="156"/>
      </w:pPr>
      <w:r>
        <w:rPr>
          <w:rFonts w:hint="eastAsia"/>
        </w:rPr>
        <w:t>卤制</w:t>
      </w:r>
    </w:p>
    <w:p>
      <w:pPr>
        <w:pStyle w:val="165"/>
        <w:numPr>
          <w:ilvl w:val="0"/>
          <w:numId w:val="0"/>
        </w:numPr>
        <w:rPr>
          <w:color w:val="FF0000"/>
        </w:rPr>
      </w:pPr>
      <w:r>
        <w:rPr>
          <w:rFonts w:hint="eastAsia" w:ascii="黑体" w:hAnsi="黑体" w:eastAsia="黑体"/>
        </w:rPr>
        <w:t xml:space="preserve">6.2.11.1 </w:t>
      </w:r>
      <w:r>
        <w:rPr>
          <w:rFonts w:hint="eastAsia" w:hAnsi="宋体" w:cs="宋体"/>
        </w:rPr>
        <w:t>卤水制作：根据卤锅内标</w:t>
      </w:r>
      <w:r>
        <w:rPr>
          <w:rFonts w:hint="eastAsia"/>
        </w:rPr>
        <w:t>识刻度线所示的重量，按卤水配方称好香辛料，倒入香辛料，加水至刻度，加热至</w:t>
      </w:r>
      <w:r>
        <w:rPr>
          <w:rFonts w:hint="eastAsia" w:hAnsi="宋体" w:cs="宋体"/>
        </w:rPr>
        <w:t>沸腾，保持</w:t>
      </w:r>
      <w:r>
        <w:rPr>
          <w:rFonts w:hint="eastAsia"/>
        </w:rPr>
        <w:t>不少于2 h后捞出，补水至刻度线。将食用植物油、食用盐、白砂糖、味精、酱油等物料按配方加入卤水中，边加边搅拌，直至完全溶解。食品添加剂的使</w:t>
      </w:r>
      <w:r>
        <w:rPr>
          <w:rFonts w:hint="eastAsia"/>
          <w:color w:val="000000" w:themeColor="text1"/>
          <w14:textFill>
            <w14:solidFill>
              <w14:schemeClr w14:val="tx1"/>
            </w14:solidFill>
          </w14:textFill>
        </w:rPr>
        <w:t>用应符合GB 2760的规定。</w:t>
      </w:r>
    </w:p>
    <w:p>
      <w:pPr>
        <w:pStyle w:val="165"/>
        <w:numPr>
          <w:ilvl w:val="0"/>
          <w:numId w:val="0"/>
        </w:numPr>
      </w:pPr>
      <w:r>
        <w:rPr>
          <w:rFonts w:hint="eastAsia" w:ascii="黑体" w:hAnsi="黑体" w:eastAsia="黑体"/>
        </w:rPr>
        <w:t>6.2.11.2</w:t>
      </w:r>
      <w:r>
        <w:rPr>
          <w:rFonts w:hint="eastAsia"/>
        </w:rPr>
        <w:t xml:space="preserve"> 将卤水加热至沸腾，放入豆腐后缓慢翻动，维持卤水温度不低于80 ℃，卤制时间不低于30 min。</w:t>
      </w:r>
    </w:p>
    <w:p>
      <w:pPr>
        <w:pStyle w:val="165"/>
        <w:numPr>
          <w:ilvl w:val="0"/>
          <w:numId w:val="0"/>
        </w:numPr>
      </w:pPr>
      <w:r>
        <w:rPr>
          <w:rFonts w:hint="eastAsia" w:ascii="黑体" w:hAnsi="黑体" w:eastAsia="黑体"/>
        </w:rPr>
        <w:t xml:space="preserve">6.2.11.3 </w:t>
      </w:r>
      <w:r>
        <w:rPr>
          <w:rFonts w:hint="eastAsia"/>
        </w:rPr>
        <w:t>每次卤制完后应及时清理完锅中的油污、泡沫、碎渣等杂质。</w:t>
      </w:r>
    </w:p>
    <w:p>
      <w:pPr>
        <w:pStyle w:val="165"/>
        <w:numPr>
          <w:ilvl w:val="0"/>
          <w:numId w:val="0"/>
        </w:numPr>
        <w:rPr>
          <w:kern w:val="2"/>
          <w:szCs w:val="24"/>
        </w:rPr>
      </w:pPr>
      <w:r>
        <w:rPr>
          <w:rFonts w:hint="eastAsia" w:ascii="黑体" w:hAnsi="黑体" w:eastAsia="黑体"/>
        </w:rPr>
        <w:t xml:space="preserve">6.2.11.4 </w:t>
      </w:r>
      <w:r>
        <w:rPr>
          <w:rFonts w:hint="eastAsia"/>
          <w:kern w:val="2"/>
          <w:szCs w:val="24"/>
        </w:rPr>
        <w:t>卤水不连续使用时，应采取煮沸、冷藏或冷冻等措施防止其变质。</w:t>
      </w:r>
    </w:p>
    <w:p>
      <w:pPr>
        <w:pStyle w:val="165"/>
        <w:numPr>
          <w:ilvl w:val="0"/>
          <w:numId w:val="0"/>
        </w:numPr>
        <w:rPr>
          <w:rFonts w:hint="eastAsia"/>
        </w:rPr>
      </w:pPr>
      <w:r>
        <w:rPr>
          <w:rFonts w:hint="eastAsia" w:ascii="黑体" w:hAnsi="黑体" w:eastAsia="黑体"/>
        </w:rPr>
        <w:t xml:space="preserve">6.2.11.5 </w:t>
      </w:r>
      <w:r>
        <w:rPr>
          <w:rFonts w:hint="eastAsia"/>
          <w:kern w:val="2"/>
          <w:szCs w:val="24"/>
        </w:rPr>
        <w:t>卤制完成后应将产品冷却到室温。</w:t>
      </w:r>
    </w:p>
    <w:p>
      <w:pPr>
        <w:pStyle w:val="66"/>
        <w:spacing w:before="156" w:after="156"/>
      </w:pPr>
      <w:r>
        <w:rPr>
          <w:rFonts w:hint="eastAsia"/>
        </w:rPr>
        <w:t>拌料</w:t>
      </w:r>
    </w:p>
    <w:p>
      <w:pPr>
        <w:pStyle w:val="165"/>
        <w:numPr>
          <w:ilvl w:val="4"/>
          <w:numId w:val="0"/>
        </w:numPr>
        <w:rPr>
          <w:color w:val="000000" w:themeColor="text1"/>
          <w14:textFill>
            <w14:solidFill>
              <w14:schemeClr w14:val="tx1"/>
            </w14:solidFill>
          </w14:textFill>
        </w:rPr>
      </w:pPr>
      <w:r>
        <w:rPr>
          <w:rFonts w:hint="eastAsia" w:ascii="黑体" w:hAnsi="黑体" w:eastAsia="黑体"/>
        </w:rPr>
        <w:t>6.2.12.1</w:t>
      </w:r>
      <w:r>
        <w:rPr>
          <w:rFonts w:hint="eastAsia"/>
          <w:color w:val="000000" w:themeColor="text1"/>
          <w14:textFill>
            <w14:solidFill>
              <w14:schemeClr w14:val="tx1"/>
            </w14:solidFill>
          </w14:textFill>
        </w:rPr>
        <w:t>将食用植物油、食用盐、白砂糖、味精、酱油、香辛料（罂粟除外）、食品添加剂等其中的部分按照配方比例混合，搅拌均匀，制成调料。</w:t>
      </w:r>
    </w:p>
    <w:p>
      <w:pPr>
        <w:pStyle w:val="165"/>
        <w:numPr>
          <w:ilvl w:val="4"/>
          <w:numId w:val="0"/>
        </w:numPr>
        <w:rPr>
          <w:color w:val="000000" w:themeColor="text1"/>
          <w14:textFill>
            <w14:solidFill>
              <w14:schemeClr w14:val="tx1"/>
            </w14:solidFill>
          </w14:textFill>
        </w:rPr>
      </w:pPr>
      <w:r>
        <w:rPr>
          <w:rFonts w:hint="eastAsia" w:ascii="黑体" w:hAnsi="黑体" w:eastAsia="黑体"/>
        </w:rPr>
        <w:t>6.2.12.2</w:t>
      </w:r>
      <w:r>
        <w:rPr>
          <w:rFonts w:hint="eastAsia"/>
          <w:color w:val="000000" w:themeColor="text1"/>
          <w14:textFill>
            <w14:solidFill>
              <w14:schemeClr w14:val="tx1"/>
            </w14:solidFill>
          </w14:textFill>
        </w:rPr>
        <w:t>按照调料与卤制或油炸后产品的重量比进行混合，混合</w:t>
      </w:r>
      <w:r>
        <w:rPr>
          <w:rFonts w:hint="eastAsia"/>
        </w:rPr>
        <w:t>宜在≤25℃温度以及</w:t>
      </w:r>
      <w:r>
        <w:rPr>
          <w:rFonts w:hint="eastAsia"/>
          <w:color w:val="000000" w:themeColor="text1"/>
          <w14:textFill>
            <w14:solidFill>
              <w14:schemeClr w14:val="tx1"/>
            </w14:solidFill>
          </w14:textFill>
        </w:rPr>
        <w:t>洁净的环境下进行。</w:t>
      </w:r>
    </w:p>
    <w:p>
      <w:pPr>
        <w:pStyle w:val="66"/>
        <w:spacing w:before="156" w:after="156"/>
      </w:pPr>
      <w:r>
        <w:rPr>
          <w:rFonts w:hint="eastAsia"/>
        </w:rPr>
        <w:t xml:space="preserve">包装 </w:t>
      </w:r>
    </w:p>
    <w:p>
      <w:pPr>
        <w:pStyle w:val="165"/>
        <w:numPr>
          <w:ilvl w:val="4"/>
          <w:numId w:val="0"/>
        </w:numPr>
      </w:pPr>
      <w:r>
        <w:rPr>
          <w:rFonts w:hint="eastAsia" w:ascii="黑体" w:hAnsi="黑体" w:eastAsia="黑体"/>
        </w:rPr>
        <w:t xml:space="preserve">6.2.13.1  </w:t>
      </w:r>
      <w:r>
        <w:rPr>
          <w:rFonts w:hint="eastAsia" w:hAnsi="宋体" w:cs="宋体"/>
        </w:rPr>
        <w:t>将冷却后的豆腐干在环境温度25 ℃以下及时包装完毕。</w:t>
      </w:r>
    </w:p>
    <w:p>
      <w:pPr>
        <w:pStyle w:val="165"/>
        <w:numPr>
          <w:ilvl w:val="0"/>
          <w:numId w:val="0"/>
        </w:numPr>
        <w:rPr>
          <w:rFonts w:hint="eastAsia" w:hAnsi="宋体" w:cs="宋体"/>
          <w:spacing w:val="2"/>
          <w:szCs w:val="21"/>
          <w:shd w:val="clear" w:color="auto" w:fill="FFFFFF"/>
        </w:rPr>
      </w:pPr>
      <w:r>
        <w:rPr>
          <w:rFonts w:hint="eastAsia" w:ascii="黑体" w:hAnsi="黑体" w:eastAsia="黑体"/>
        </w:rPr>
        <w:t xml:space="preserve">6.2.13.2  </w:t>
      </w:r>
      <w:r>
        <w:rPr>
          <w:rFonts w:hint="eastAsia" w:hAnsi="宋体" w:cs="宋体"/>
          <w:szCs w:val="21"/>
        </w:rPr>
        <w:t>宜选用阻隔性强的包装材料进行包装，包装材料符合相应的食品安全国家标准</w:t>
      </w:r>
      <w:r>
        <w:rPr>
          <w:rFonts w:hint="eastAsia" w:hAnsi="宋体" w:cs="宋体"/>
          <w:spacing w:val="2"/>
          <w:szCs w:val="21"/>
          <w:shd w:val="clear" w:color="auto" w:fill="FFFFFF"/>
        </w:rPr>
        <w:t>。</w:t>
      </w:r>
    </w:p>
    <w:p>
      <w:pPr>
        <w:pStyle w:val="66"/>
        <w:spacing w:before="156" w:after="156"/>
      </w:pPr>
      <w:r>
        <w:rPr>
          <w:rFonts w:hint="eastAsia"/>
        </w:rPr>
        <w:t>杀菌</w:t>
      </w:r>
    </w:p>
    <w:p>
      <w:pPr>
        <w:pStyle w:val="165"/>
        <w:numPr>
          <w:ilvl w:val="4"/>
          <w:numId w:val="0"/>
        </w:numPr>
      </w:pPr>
      <w:r>
        <w:rPr>
          <w:rFonts w:hint="eastAsia" w:ascii="黑体" w:hAnsi="黑体" w:eastAsia="黑体"/>
        </w:rPr>
        <w:t xml:space="preserve">6.2.14.1  </w:t>
      </w:r>
      <w:r>
        <w:rPr>
          <w:rFonts w:hint="eastAsia" w:hAnsi="宋体" w:cs="宋体"/>
          <w:szCs w:val="21"/>
        </w:rPr>
        <w:t>将包装好的产品放入高压灭菌设备中，</w:t>
      </w:r>
      <w:r>
        <w:rPr>
          <w:rFonts w:hint="eastAsia"/>
        </w:rPr>
        <w:t>杀菌温度宜95℃～121 ℃以上，时间宜20 min～35 min。</w:t>
      </w:r>
    </w:p>
    <w:p>
      <w:pPr>
        <w:pStyle w:val="165"/>
        <w:numPr>
          <w:ilvl w:val="4"/>
          <w:numId w:val="0"/>
        </w:numPr>
        <w:rPr>
          <w:rFonts w:hint="eastAsia" w:hAnsi="宋体" w:cs="宋体"/>
          <w:szCs w:val="21"/>
        </w:rPr>
      </w:pPr>
      <w:r>
        <w:rPr>
          <w:rFonts w:hint="eastAsia" w:ascii="黑体" w:hAnsi="黑体" w:eastAsia="黑体"/>
        </w:rPr>
        <w:t xml:space="preserve">6.2.14.2  </w:t>
      </w:r>
      <w:r>
        <w:rPr>
          <w:rFonts w:hint="eastAsia"/>
        </w:rPr>
        <w:t>包装好</w:t>
      </w:r>
      <w:r>
        <w:rPr>
          <w:rFonts w:hint="eastAsia" w:hAnsi="宋体" w:cs="宋体"/>
          <w:szCs w:val="21"/>
        </w:rPr>
        <w:t>的产品宜在2 h内杀菌完毕。</w:t>
      </w:r>
    </w:p>
    <w:p>
      <w:pPr>
        <w:pStyle w:val="66"/>
        <w:spacing w:before="156" w:after="156"/>
      </w:pPr>
      <w:r>
        <w:rPr>
          <w:rFonts w:hint="eastAsia"/>
        </w:rPr>
        <w:t>过水</w:t>
      </w:r>
    </w:p>
    <w:p>
      <w:pPr>
        <w:pStyle w:val="165"/>
        <w:numPr>
          <w:ilvl w:val="4"/>
          <w:numId w:val="0"/>
        </w:numPr>
      </w:pPr>
      <w:r>
        <w:rPr>
          <w:rFonts w:hint="eastAsia"/>
        </w:rPr>
        <w:t>包装后产品应通过水温在35</w:t>
      </w:r>
      <w:r>
        <w:rPr>
          <w:rFonts w:hint="eastAsia" w:hAnsi="宋体" w:cs="宋体"/>
        </w:rPr>
        <w:t>℃</w:t>
      </w:r>
      <w:r>
        <w:rPr>
          <w:rFonts w:hint="eastAsia"/>
        </w:rPr>
        <w:t>～55</w:t>
      </w:r>
      <w:r>
        <w:rPr>
          <w:rFonts w:hint="eastAsia" w:hAnsi="宋体" w:cs="宋体"/>
        </w:rPr>
        <w:t>℃的水道</w:t>
      </w:r>
      <w:r>
        <w:rPr>
          <w:rFonts w:hint="eastAsia"/>
        </w:rPr>
        <w:t>。</w:t>
      </w:r>
    </w:p>
    <w:p>
      <w:pPr>
        <w:pStyle w:val="66"/>
        <w:spacing w:before="156" w:after="156"/>
      </w:pPr>
      <w:r>
        <w:rPr>
          <w:rFonts w:hint="eastAsia"/>
        </w:rPr>
        <w:t>干燥</w:t>
      </w:r>
    </w:p>
    <w:p>
      <w:pPr>
        <w:pStyle w:val="57"/>
        <w:ind w:firstLine="420"/>
      </w:pPr>
      <w:r>
        <w:rPr>
          <w:rFonts w:hint="eastAsia"/>
        </w:rPr>
        <w:t>将过水后的产品送入烘干设备中，烘干温度宜</w:t>
      </w:r>
      <w:bookmarkStart w:id="67" w:name="_Hlk186308707"/>
      <w:r>
        <w:rPr>
          <w:rFonts w:hint="eastAsia"/>
        </w:rPr>
        <w:t xml:space="preserve">50 </w:t>
      </w:r>
      <w:r>
        <w:rPr>
          <w:rFonts w:hint="eastAsia" w:hAnsi="宋体" w:cs="宋体"/>
        </w:rPr>
        <w:t>℃</w:t>
      </w:r>
      <w:r>
        <w:rPr>
          <w:rFonts w:hint="eastAsia"/>
        </w:rPr>
        <w:t xml:space="preserve">～80 </w:t>
      </w:r>
      <w:r>
        <w:rPr>
          <w:rFonts w:hint="eastAsia" w:hAnsi="宋体" w:cs="宋体"/>
        </w:rPr>
        <w:t>℃</w:t>
      </w:r>
      <w:bookmarkEnd w:id="67"/>
      <w:r>
        <w:rPr>
          <w:rFonts w:hint="eastAsia" w:hAnsi="宋体" w:cs="宋体"/>
        </w:rPr>
        <w:t>，注意烘烤均匀性，必要时可采用分段式烘烤，即烘烤一个时段后，将产品翻边并调整在烘烤设备中位置，直至</w:t>
      </w:r>
      <w:r>
        <w:rPr>
          <w:rFonts w:hint="eastAsia"/>
        </w:rPr>
        <w:t>去除包装表面水分。</w:t>
      </w:r>
    </w:p>
    <w:p>
      <w:pPr>
        <w:pStyle w:val="66"/>
        <w:spacing w:before="156" w:after="156"/>
      </w:pPr>
      <w:r>
        <w:rPr>
          <w:rFonts w:hint="eastAsia"/>
        </w:rPr>
        <w:t>异物探测</w:t>
      </w:r>
    </w:p>
    <w:p>
      <w:pPr>
        <w:pStyle w:val="165"/>
        <w:numPr>
          <w:ilvl w:val="0"/>
          <w:numId w:val="0"/>
        </w:numPr>
      </w:pPr>
      <w:r>
        <w:rPr>
          <w:rFonts w:hint="eastAsia" w:ascii="黑体" w:hAnsi="黑体" w:eastAsia="黑体"/>
        </w:rPr>
        <w:t xml:space="preserve">6.2.17.1 </w:t>
      </w:r>
      <w:r>
        <w:rPr>
          <w:rFonts w:hint="eastAsia"/>
        </w:rPr>
        <w:t>应采用X光机等探测设备进行异物探测，若探测到含异物产品，应挑出另行处理。</w:t>
      </w:r>
    </w:p>
    <w:p>
      <w:pPr>
        <w:pStyle w:val="165"/>
        <w:numPr>
          <w:ilvl w:val="0"/>
          <w:numId w:val="0"/>
        </w:numPr>
      </w:pPr>
      <w:r>
        <w:rPr>
          <w:rFonts w:hint="eastAsia" w:ascii="黑体" w:hAnsi="黑体" w:eastAsia="黑体"/>
        </w:rPr>
        <w:t xml:space="preserve">6.2.17.2 </w:t>
      </w:r>
      <w:r>
        <w:rPr>
          <w:rFonts w:hint="eastAsia"/>
        </w:rPr>
        <w:t>探测仪需定期检查，保证功能正常。</w:t>
      </w:r>
    </w:p>
    <w:p>
      <w:pPr>
        <w:pStyle w:val="105"/>
        <w:spacing w:before="312" w:after="312"/>
      </w:pPr>
      <w:bookmarkStart w:id="68" w:name="_Toc178234798"/>
      <w:r>
        <w:rPr>
          <w:rFonts w:hint="eastAsia"/>
        </w:rPr>
        <w:t>检验、</w:t>
      </w:r>
      <w:bookmarkStart w:id="69" w:name="_Toc7424"/>
      <w:bookmarkStart w:id="70" w:name="_Toc128407619"/>
      <w:r>
        <w:rPr>
          <w:rFonts w:hint="eastAsia"/>
        </w:rPr>
        <w:t>入库</w:t>
      </w:r>
      <w:bookmarkEnd w:id="68"/>
      <w:bookmarkEnd w:id="69"/>
      <w:bookmarkEnd w:id="70"/>
    </w:p>
    <w:p>
      <w:pPr>
        <w:pStyle w:val="163"/>
        <w:numPr>
          <w:ilvl w:val="0"/>
          <w:numId w:val="0"/>
        </w:numPr>
      </w:pPr>
      <w:r>
        <w:rPr>
          <w:rFonts w:hint="eastAsia" w:ascii="黑体" w:hAnsi="黑体" w:eastAsia="黑体"/>
        </w:rPr>
        <w:t xml:space="preserve">7.1 </w:t>
      </w:r>
      <w:r>
        <w:rPr>
          <w:rFonts w:hint="eastAsia"/>
        </w:rPr>
        <w:t>外包装完成后的产品进入成品库待检区，按</w:t>
      </w:r>
      <w:bookmarkStart w:id="71" w:name="_Hlk186308947"/>
      <w:r>
        <w:rPr>
          <w:rFonts w:hint="eastAsia"/>
        </w:rPr>
        <w:t>GB 14881</w:t>
      </w:r>
      <w:bookmarkEnd w:id="71"/>
      <w:r>
        <w:rPr>
          <w:rFonts w:hint="eastAsia"/>
        </w:rPr>
        <w:t>-2013中第9章的相关规定进行检验。检验合格后方可入库贮存。</w:t>
      </w:r>
    </w:p>
    <w:p>
      <w:pPr>
        <w:pStyle w:val="163"/>
        <w:numPr>
          <w:ilvl w:val="0"/>
          <w:numId w:val="0"/>
        </w:numPr>
      </w:pPr>
      <w:r>
        <w:rPr>
          <w:rFonts w:hint="eastAsia" w:ascii="黑体" w:hAnsi="黑体" w:eastAsia="黑体"/>
        </w:rPr>
        <w:t xml:space="preserve">7.2 </w:t>
      </w:r>
      <w:r>
        <w:rPr>
          <w:rFonts w:hint="eastAsia"/>
        </w:rPr>
        <w:t>成品应符合GB 2712 的规定。</w:t>
      </w:r>
    </w:p>
    <w:p>
      <w:pPr>
        <w:pStyle w:val="105"/>
        <w:numPr>
          <w:ilvl w:val="0"/>
          <w:numId w:val="0"/>
        </w:numPr>
        <w:spacing w:before="312" w:after="312"/>
      </w:pPr>
      <w:r>
        <w:rPr>
          <w:rFonts w:hint="eastAsia"/>
        </w:rPr>
        <w:t>8  贮存、运输</w:t>
      </w:r>
    </w:p>
    <w:p>
      <w:pPr>
        <w:pStyle w:val="163"/>
        <w:numPr>
          <w:ilvl w:val="2"/>
          <w:numId w:val="0"/>
        </w:numPr>
        <w:ind w:firstLine="420" w:firstLineChars="200"/>
      </w:pPr>
      <w:r>
        <w:rPr>
          <w:rFonts w:hint="eastAsia"/>
        </w:rPr>
        <w:t>成品贮存和运输应符合</w:t>
      </w:r>
      <w:bookmarkStart w:id="72" w:name="_Hlk186308958"/>
      <w:r>
        <w:rPr>
          <w:rFonts w:hint="eastAsia"/>
        </w:rPr>
        <w:t xml:space="preserve">GB </w:t>
      </w:r>
      <w:bookmarkEnd w:id="72"/>
      <w:r>
        <w:rPr>
          <w:rFonts w:hint="eastAsia"/>
        </w:rPr>
        <w:t>14881-2013中第10章的规定。</w:t>
      </w:r>
    </w:p>
    <w:bookmarkEnd w:id="26"/>
    <w:p>
      <w:pPr>
        <w:pStyle w:val="105"/>
        <w:numPr>
          <w:ilvl w:val="0"/>
          <w:numId w:val="0"/>
        </w:numPr>
        <w:spacing w:before="312" w:after="312"/>
      </w:pPr>
      <w:bookmarkStart w:id="73" w:name="_Toc128407621"/>
      <w:bookmarkStart w:id="74" w:name="_Toc148514010"/>
      <w:bookmarkStart w:id="75" w:name="_Toc5214"/>
      <w:bookmarkStart w:id="76" w:name="BookMark5"/>
      <w:r>
        <w:rPr>
          <w:rFonts w:hint="eastAsia"/>
        </w:rPr>
        <w:t xml:space="preserve">9  </w:t>
      </w:r>
      <w:r>
        <w:t>生产记录</w:t>
      </w:r>
      <w:bookmarkEnd w:id="73"/>
      <w:bookmarkEnd w:id="74"/>
      <w:bookmarkEnd w:id="75"/>
    </w:p>
    <w:p>
      <w:pPr>
        <w:pStyle w:val="57"/>
        <w:ind w:firstLine="420"/>
      </w:pPr>
      <w:r>
        <w:rPr>
          <w:rFonts w:hint="eastAsia"/>
        </w:rPr>
        <w:t>为实现产品的可追溯性，在产品的生产加工过程中，应建立并保存相关记录。</w:t>
      </w:r>
    </w:p>
    <w:p>
      <w:pPr>
        <w:pStyle w:val="106"/>
        <w:numPr>
          <w:ilvl w:val="1"/>
          <w:numId w:val="32"/>
        </w:numPr>
        <w:spacing w:before="156" w:after="156"/>
      </w:pPr>
      <w:bookmarkStart w:id="77" w:name="_Toc30336"/>
      <w:r>
        <w:rPr>
          <w:rFonts w:hint="eastAsia"/>
        </w:rPr>
        <w:t xml:space="preserve"> 原料记录</w:t>
      </w:r>
      <w:bookmarkEnd w:id="77"/>
    </w:p>
    <w:p>
      <w:pPr>
        <w:pStyle w:val="57"/>
        <w:ind w:firstLine="420"/>
      </w:pPr>
      <w:r>
        <w:rPr>
          <w:rFonts w:hint="eastAsia"/>
        </w:rPr>
        <w:t>原料应记录并至少包含以下内容：</w:t>
      </w:r>
    </w:p>
    <w:p>
      <w:pPr>
        <w:pStyle w:val="175"/>
        <w:numPr>
          <w:ilvl w:val="0"/>
          <w:numId w:val="33"/>
        </w:numPr>
      </w:pPr>
      <w:r>
        <w:rPr>
          <w:rFonts w:hint="eastAsia"/>
        </w:rPr>
        <w:t>名称、数量、规格、生产日期；</w:t>
      </w:r>
    </w:p>
    <w:p>
      <w:pPr>
        <w:pStyle w:val="175"/>
        <w:numPr>
          <w:ilvl w:val="0"/>
          <w:numId w:val="33"/>
        </w:numPr>
      </w:pPr>
      <w:r>
        <w:rPr>
          <w:rFonts w:hint="eastAsia"/>
        </w:rPr>
        <w:t>供应商名称、资质、联系方式；</w:t>
      </w:r>
    </w:p>
    <w:p>
      <w:pPr>
        <w:pStyle w:val="175"/>
        <w:numPr>
          <w:ilvl w:val="0"/>
          <w:numId w:val="33"/>
        </w:numPr>
      </w:pPr>
      <w:r>
        <w:rPr>
          <w:rFonts w:hint="eastAsia"/>
        </w:rPr>
        <w:t>合格的检验报告；</w:t>
      </w:r>
    </w:p>
    <w:p>
      <w:pPr>
        <w:pStyle w:val="175"/>
        <w:numPr>
          <w:ilvl w:val="0"/>
          <w:numId w:val="33"/>
        </w:numPr>
      </w:pPr>
      <w:r>
        <w:rPr>
          <w:rFonts w:hint="eastAsia"/>
        </w:rPr>
        <w:t>其他应该记录的内容。</w:t>
      </w:r>
    </w:p>
    <w:p>
      <w:pPr>
        <w:pStyle w:val="106"/>
        <w:numPr>
          <w:ilvl w:val="1"/>
          <w:numId w:val="34"/>
        </w:numPr>
        <w:spacing w:before="156" w:after="156"/>
      </w:pPr>
      <w:bookmarkStart w:id="78" w:name="_Toc13538"/>
      <w:r>
        <w:rPr>
          <w:rFonts w:hint="eastAsia"/>
        </w:rPr>
        <w:t xml:space="preserve"> 工艺过程</w:t>
      </w:r>
      <w:r>
        <w:t>记录</w:t>
      </w:r>
      <w:bookmarkEnd w:id="78"/>
    </w:p>
    <w:p>
      <w:pPr>
        <w:pStyle w:val="57"/>
        <w:ind w:firstLine="420"/>
      </w:pPr>
      <w:r>
        <w:rPr>
          <w:rFonts w:hint="eastAsia"/>
        </w:rPr>
        <w:t>加工技术要求中的关键工序应进行记录，包括但不限于浸泡、磨浆、煮浆、点浆、卤制、烘烤、杀菌、异物探测，记录内容至少包含以下方面：</w:t>
      </w:r>
    </w:p>
    <w:p>
      <w:pPr>
        <w:pStyle w:val="175"/>
        <w:numPr>
          <w:ilvl w:val="0"/>
          <w:numId w:val="35"/>
        </w:numPr>
      </w:pPr>
      <w:r>
        <w:rPr>
          <w:rFonts w:hint="eastAsia"/>
        </w:rPr>
        <w:t>产品名称、规格、生产日期；</w:t>
      </w:r>
    </w:p>
    <w:p>
      <w:pPr>
        <w:pStyle w:val="175"/>
        <w:numPr>
          <w:ilvl w:val="0"/>
          <w:numId w:val="35"/>
        </w:numPr>
      </w:pPr>
      <w:r>
        <w:rPr>
          <w:rFonts w:hint="eastAsia"/>
        </w:rPr>
        <w:t>环境监测数据（如温度、湿度）；</w:t>
      </w:r>
    </w:p>
    <w:p>
      <w:pPr>
        <w:pStyle w:val="175"/>
        <w:numPr>
          <w:ilvl w:val="0"/>
          <w:numId w:val="35"/>
        </w:numPr>
      </w:pPr>
      <w:r>
        <w:rPr>
          <w:rFonts w:hint="eastAsia"/>
        </w:rPr>
        <w:t>工艺参数（如时间、温度）；</w:t>
      </w:r>
    </w:p>
    <w:p>
      <w:pPr>
        <w:pStyle w:val="175"/>
        <w:numPr>
          <w:ilvl w:val="0"/>
          <w:numId w:val="35"/>
        </w:numPr>
      </w:pPr>
      <w:r>
        <w:rPr>
          <w:rFonts w:hint="eastAsia"/>
        </w:rPr>
        <w:t>操作的结果或观察到的现象；</w:t>
      </w:r>
    </w:p>
    <w:p>
      <w:pPr>
        <w:pStyle w:val="175"/>
        <w:numPr>
          <w:ilvl w:val="0"/>
          <w:numId w:val="35"/>
        </w:numPr>
      </w:pPr>
      <w:r>
        <w:rPr>
          <w:rFonts w:hint="eastAsia"/>
        </w:rPr>
        <w:t>其他应该记录的内容。</w:t>
      </w:r>
    </w:p>
    <w:p>
      <w:pPr>
        <w:pStyle w:val="106"/>
        <w:numPr>
          <w:ilvl w:val="0"/>
          <w:numId w:val="0"/>
        </w:numPr>
        <w:spacing w:before="156" w:after="156"/>
      </w:pPr>
      <w:r>
        <w:rPr>
          <w:rFonts w:hint="eastAsia"/>
        </w:rPr>
        <w:t>9.3 其他</w:t>
      </w:r>
      <w:r>
        <w:t>记录</w:t>
      </w:r>
    </w:p>
    <w:p>
      <w:pPr>
        <w:pStyle w:val="175"/>
        <w:numPr>
          <w:ilvl w:val="0"/>
          <w:numId w:val="0"/>
        </w:numPr>
        <w:ind w:left="425"/>
      </w:pPr>
      <w:r>
        <w:rPr>
          <w:rFonts w:hint="eastAsia"/>
        </w:rPr>
        <w:t>其他记录应符合GB 14881-2013中第14章的相关规定。</w:t>
      </w:r>
    </w:p>
    <w:p>
      <w:pPr>
        <w:pStyle w:val="106"/>
        <w:numPr>
          <w:ilvl w:val="0"/>
          <w:numId w:val="0"/>
        </w:numPr>
        <w:spacing w:before="156" w:after="156"/>
      </w:pPr>
      <w:bookmarkStart w:id="79" w:name="_Toc9430"/>
      <w:r>
        <w:rPr>
          <w:rFonts w:hint="eastAsia"/>
        </w:rPr>
        <w:t xml:space="preserve">9.4 </w:t>
      </w:r>
      <w:r>
        <w:t>记录</w:t>
      </w:r>
      <w:r>
        <w:rPr>
          <w:rFonts w:hint="eastAsia"/>
        </w:rPr>
        <w:t>档案</w:t>
      </w:r>
      <w:r>
        <w:t>管理</w:t>
      </w:r>
      <w:bookmarkEnd w:id="79"/>
    </w:p>
    <w:p>
      <w:pPr>
        <w:pStyle w:val="57"/>
        <w:ind w:firstLine="420"/>
        <w:rPr>
          <w:rFonts w:hint="eastAsia" w:eastAsia="宋体"/>
          <w:lang w:eastAsia="zh-CN"/>
        </w:rPr>
        <w:sectPr>
          <w:pgSz w:w="11906" w:h="16838"/>
          <w:pgMar w:top="1928" w:right="1134" w:bottom="1134" w:left="1134" w:header="1418" w:footer="1134" w:gutter="284"/>
          <w:pgNumType w:start="1"/>
          <w:cols w:space="425" w:num="1"/>
          <w:formProt w:val="0"/>
          <w:docGrid w:type="lines" w:linePitch="312" w:charSpace="0"/>
        </w:sectPr>
      </w:pPr>
      <w:r>
        <w:rPr>
          <w:rFonts w:hint="eastAsia" w:hAnsi="宋体"/>
        </w:rPr>
        <mc:AlternateContent>
          <mc:Choice Requires="wps">
            <w:drawing>
              <wp:anchor distT="0" distB="0" distL="114300" distR="114300" simplePos="0" relativeHeight="251659264" behindDoc="0" locked="0" layoutInCell="1" allowOverlap="1">
                <wp:simplePos x="0" y="0"/>
                <wp:positionH relativeFrom="column">
                  <wp:posOffset>2098040</wp:posOffset>
                </wp:positionH>
                <wp:positionV relativeFrom="paragraph">
                  <wp:posOffset>998220</wp:posOffset>
                </wp:positionV>
                <wp:extent cx="1440180" cy="0"/>
                <wp:effectExtent l="0" t="4445" r="7620" b="5080"/>
                <wp:wrapNone/>
                <wp:docPr id="2" name="直接连接符 2"/>
                <wp:cNvGraphicFramePr/>
                <a:graphic xmlns:a="http://schemas.openxmlformats.org/drawingml/2006/main">
                  <a:graphicData uri="http://schemas.microsoft.com/office/word/2010/wordprocessingShape">
                    <wps:wsp>
                      <wps:cNvCnPr/>
                      <wps:spPr>
                        <a:xfrm>
                          <a:off x="0" y="0"/>
                          <a:ext cx="144018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65.2pt;margin-top:78.6pt;height:0pt;width:113.4pt;z-index:251659264;mso-width-relative:page;mso-height-relative:page;" filled="f" stroked="t" coordsize="21600,21600" o:gfxdata="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97KGh1gAAAAsBAAAPAAAAAAAAAAEAIAAAACIA&#10;AABkcnMvZG93bnJldi54bWxQSwECFAAUAAAACACHTuJAA2llTdIBAACKAwAADgAAAAAAAAABACAA&#10;AAAlAQAAZHJzL2Uyb0RvYy54bWxQSwUGAAAAAAYABgBZAQAAaQUAAAAA&#10;">
                <v:fill on="f" focussize="0,0"/>
                <v:stroke color="#000000" joinstyle="round"/>
                <v:imagedata o:title=""/>
                <o:lock v:ext="edit" aspectratio="f"/>
              </v:line>
            </w:pict>
          </mc:Fallback>
        </mc:AlternateContent>
      </w:r>
      <w:r>
        <w:t>建立清楚</w:t>
      </w:r>
      <w:r>
        <w:rPr>
          <w:rFonts w:hint="eastAsia"/>
        </w:rPr>
        <w:t>、</w:t>
      </w:r>
      <w:r>
        <w:t>完整的记录档案</w:t>
      </w:r>
      <w:r>
        <w:rPr>
          <w:rFonts w:hint="eastAsia"/>
        </w:rPr>
        <w:t>，记录和凭证保存期限不得少于产品保质期满后6个月；没有明确保质期的，保存期限不得少于2年</w:t>
      </w:r>
      <w:r>
        <w:rPr>
          <w:rFonts w:hint="eastAsia"/>
          <w:lang w:eastAsia="zh-CN"/>
        </w:rPr>
        <w:t>。</w:t>
      </w:r>
    </w:p>
    <w:bookmarkEnd w:id="76"/>
    <w:p>
      <w:pPr>
        <w:pStyle w:val="25"/>
        <w:widowControl/>
        <w:shd w:val="clear" w:color="auto" w:fill="FFFFFF"/>
        <w:spacing w:line="360" w:lineRule="auto"/>
      </w:pPr>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Malgun Gothic Semilight">
    <w:altName w:val="宋体"/>
    <w:panose1 w:val="020B0502040204020203"/>
    <w:charset w:val="86"/>
    <w:family w:val="auto"/>
    <w:pitch w:val="default"/>
    <w:sig w:usb0="00000000" w:usb1="00000000" w:usb2="00000012" w:usb3="00000000" w:csb0="203E01BD" w:csb1="D7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DB 43/T XXXX—2025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5A74F2E"/>
    <w:multiLevelType w:val="multilevel"/>
    <w:tmpl w:val="15A74F2E"/>
    <w:lvl w:ilvl="0" w:tentative="0">
      <w:start w:val="9"/>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lang w:val="en-US"/>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567" w:firstLine="0"/>
      </w:pPr>
      <w:rPr>
        <w:rFonts w:hint="eastAsia" w:ascii="黑体" w:eastAsia="黑体"/>
        <w:b w:val="0"/>
        <w:i w:val="0"/>
        <w:sz w:val="21"/>
      </w:rPr>
    </w:lvl>
    <w:lvl w:ilvl="4" w:tentative="0">
      <w:start w:val="1"/>
      <w:numFmt w:val="decimal"/>
      <w:pStyle w:val="95"/>
      <w:suff w:val="nothing"/>
      <w:lvlText w:val="%1%2.%3.%4.%5　"/>
      <w:lvlJc w:val="left"/>
      <w:pPr>
        <w:ind w:left="568"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31F4137"/>
    <w:multiLevelType w:val="multilevel"/>
    <w:tmpl w:val="731F4137"/>
    <w:lvl w:ilvl="0" w:tentative="0">
      <w:start w:val="9"/>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9"/>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2"/>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31"/>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attachedTemplate r:id="rId1"/>
  <w:documentProtection w:edit="forms" w:enforcement="1" w:cryptProviderType="rsaAES" w:cryptAlgorithmClass="hash" w:cryptAlgorithmType="typeAny" w:cryptAlgorithmSid="14" w:cryptSpinCount="100000" w:hash="fZIUdGsJuswtxq3AcLvoULngz2Pfx8viDqLgggTqPrbKvKoEG3a6lZONOSZyGrSBzmnk7dEwLZytGbL5tv3UAQ==" w:salt="BAW6waj8qaHmOYN7KMC2yA=="/>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kYjRjMDg1NTU5YzQyNmNiMzJjZjA4NDUxNGY4NzEifQ=="/>
  </w:docVars>
  <w:rsids>
    <w:rsidRoot w:val="00207F8E"/>
    <w:rsid w:val="0000040A"/>
    <w:rsid w:val="00000A94"/>
    <w:rsid w:val="00001972"/>
    <w:rsid w:val="00001D9A"/>
    <w:rsid w:val="0000281C"/>
    <w:rsid w:val="00007B3A"/>
    <w:rsid w:val="000107E0"/>
    <w:rsid w:val="00011FDE"/>
    <w:rsid w:val="00012FFD"/>
    <w:rsid w:val="00014162"/>
    <w:rsid w:val="00014340"/>
    <w:rsid w:val="00014619"/>
    <w:rsid w:val="00016A9C"/>
    <w:rsid w:val="00022184"/>
    <w:rsid w:val="00022762"/>
    <w:rsid w:val="000238E0"/>
    <w:rsid w:val="000249DB"/>
    <w:rsid w:val="0002595E"/>
    <w:rsid w:val="000303C3"/>
    <w:rsid w:val="00032887"/>
    <w:rsid w:val="000331D3"/>
    <w:rsid w:val="000346A5"/>
    <w:rsid w:val="000359C3"/>
    <w:rsid w:val="00035A7D"/>
    <w:rsid w:val="0003649F"/>
    <w:rsid w:val="000365ED"/>
    <w:rsid w:val="0004249A"/>
    <w:rsid w:val="00043282"/>
    <w:rsid w:val="00044286"/>
    <w:rsid w:val="00047F28"/>
    <w:rsid w:val="000503AA"/>
    <w:rsid w:val="000506A1"/>
    <w:rsid w:val="000515DD"/>
    <w:rsid w:val="0005265A"/>
    <w:rsid w:val="000539DD"/>
    <w:rsid w:val="00053BD3"/>
    <w:rsid w:val="00054D1E"/>
    <w:rsid w:val="000556ED"/>
    <w:rsid w:val="00055B9D"/>
    <w:rsid w:val="00055FE2"/>
    <w:rsid w:val="0005616F"/>
    <w:rsid w:val="0006084D"/>
    <w:rsid w:val="00060C2E"/>
    <w:rsid w:val="00061033"/>
    <w:rsid w:val="000619E9"/>
    <w:rsid w:val="000622D4"/>
    <w:rsid w:val="0006311C"/>
    <w:rsid w:val="0006357D"/>
    <w:rsid w:val="00067C4D"/>
    <w:rsid w:val="00067F1E"/>
    <w:rsid w:val="00071CC0"/>
    <w:rsid w:val="00073C8C"/>
    <w:rsid w:val="00075708"/>
    <w:rsid w:val="00075A05"/>
    <w:rsid w:val="00077B64"/>
    <w:rsid w:val="00077B9A"/>
    <w:rsid w:val="00080A1C"/>
    <w:rsid w:val="00082317"/>
    <w:rsid w:val="00083D2C"/>
    <w:rsid w:val="00086AA1"/>
    <w:rsid w:val="00087A77"/>
    <w:rsid w:val="00090CA6"/>
    <w:rsid w:val="00092B8A"/>
    <w:rsid w:val="00092FB0"/>
    <w:rsid w:val="000934C5"/>
    <w:rsid w:val="00093D25"/>
    <w:rsid w:val="00093DAB"/>
    <w:rsid w:val="00094D73"/>
    <w:rsid w:val="00095663"/>
    <w:rsid w:val="000957AA"/>
    <w:rsid w:val="00096290"/>
    <w:rsid w:val="00096D63"/>
    <w:rsid w:val="00097F90"/>
    <w:rsid w:val="000A0B60"/>
    <w:rsid w:val="000A0EB8"/>
    <w:rsid w:val="000A19FC"/>
    <w:rsid w:val="000A296B"/>
    <w:rsid w:val="000A5751"/>
    <w:rsid w:val="000A7311"/>
    <w:rsid w:val="000B060F"/>
    <w:rsid w:val="000B1592"/>
    <w:rsid w:val="000B1FF2"/>
    <w:rsid w:val="000B2113"/>
    <w:rsid w:val="000B3CDA"/>
    <w:rsid w:val="000B578A"/>
    <w:rsid w:val="000B6A0B"/>
    <w:rsid w:val="000C0F6C"/>
    <w:rsid w:val="000C11DB"/>
    <w:rsid w:val="000C1492"/>
    <w:rsid w:val="000C29F6"/>
    <w:rsid w:val="000C2F84"/>
    <w:rsid w:val="000C2FBD"/>
    <w:rsid w:val="000C3DB1"/>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1E77"/>
    <w:rsid w:val="00113B1E"/>
    <w:rsid w:val="0011711C"/>
    <w:rsid w:val="0012059C"/>
    <w:rsid w:val="00124E4F"/>
    <w:rsid w:val="001260B7"/>
    <w:rsid w:val="001265CB"/>
    <w:rsid w:val="001321C6"/>
    <w:rsid w:val="001325C4"/>
    <w:rsid w:val="00132E98"/>
    <w:rsid w:val="00133010"/>
    <w:rsid w:val="001338EE"/>
    <w:rsid w:val="00133AAE"/>
    <w:rsid w:val="00135323"/>
    <w:rsid w:val="001356C4"/>
    <w:rsid w:val="001358D9"/>
    <w:rsid w:val="00141114"/>
    <w:rsid w:val="00142969"/>
    <w:rsid w:val="00142E77"/>
    <w:rsid w:val="00143DFD"/>
    <w:rsid w:val="001446C2"/>
    <w:rsid w:val="001457E7"/>
    <w:rsid w:val="00145D9D"/>
    <w:rsid w:val="00146388"/>
    <w:rsid w:val="001529E5"/>
    <w:rsid w:val="00153C7E"/>
    <w:rsid w:val="00154A49"/>
    <w:rsid w:val="00156B25"/>
    <w:rsid w:val="00156E1A"/>
    <w:rsid w:val="00157499"/>
    <w:rsid w:val="00157894"/>
    <w:rsid w:val="00157B55"/>
    <w:rsid w:val="00157BE0"/>
    <w:rsid w:val="001642FA"/>
    <w:rsid w:val="001649EB"/>
    <w:rsid w:val="00164BAF"/>
    <w:rsid w:val="00164FA8"/>
    <w:rsid w:val="00165065"/>
    <w:rsid w:val="00165434"/>
    <w:rsid w:val="0016580B"/>
    <w:rsid w:val="00165F49"/>
    <w:rsid w:val="00166B88"/>
    <w:rsid w:val="0016770A"/>
    <w:rsid w:val="00170653"/>
    <w:rsid w:val="00170804"/>
    <w:rsid w:val="001708E9"/>
    <w:rsid w:val="0017209F"/>
    <w:rsid w:val="0017340B"/>
    <w:rsid w:val="00173FB1"/>
    <w:rsid w:val="00176DFD"/>
    <w:rsid w:val="0017755E"/>
    <w:rsid w:val="00182CD4"/>
    <w:rsid w:val="001852C9"/>
    <w:rsid w:val="00190087"/>
    <w:rsid w:val="001913C4"/>
    <w:rsid w:val="0019348F"/>
    <w:rsid w:val="00193A07"/>
    <w:rsid w:val="00194C95"/>
    <w:rsid w:val="00195C34"/>
    <w:rsid w:val="00196EF5"/>
    <w:rsid w:val="00197E12"/>
    <w:rsid w:val="001A1A53"/>
    <w:rsid w:val="001A234A"/>
    <w:rsid w:val="001A4CF3"/>
    <w:rsid w:val="001A55B2"/>
    <w:rsid w:val="001B06E8"/>
    <w:rsid w:val="001B20ED"/>
    <w:rsid w:val="001B71D0"/>
    <w:rsid w:val="001B71EE"/>
    <w:rsid w:val="001C04A8"/>
    <w:rsid w:val="001C2C03"/>
    <w:rsid w:val="001C2C7F"/>
    <w:rsid w:val="001C42F7"/>
    <w:rsid w:val="001C49E5"/>
    <w:rsid w:val="001C4AFC"/>
    <w:rsid w:val="001C680C"/>
    <w:rsid w:val="001C7FEA"/>
    <w:rsid w:val="001D0499"/>
    <w:rsid w:val="001D0BBE"/>
    <w:rsid w:val="001D0ED4"/>
    <w:rsid w:val="001D1D40"/>
    <w:rsid w:val="001D212F"/>
    <w:rsid w:val="001D29D7"/>
    <w:rsid w:val="001D2DE7"/>
    <w:rsid w:val="001D411C"/>
    <w:rsid w:val="001E1B6A"/>
    <w:rsid w:val="001E2484"/>
    <w:rsid w:val="001E3CC4"/>
    <w:rsid w:val="001E4882"/>
    <w:rsid w:val="001E736E"/>
    <w:rsid w:val="001E73AB"/>
    <w:rsid w:val="001F092D"/>
    <w:rsid w:val="001F143A"/>
    <w:rsid w:val="001F1605"/>
    <w:rsid w:val="001F1A0C"/>
    <w:rsid w:val="001F2508"/>
    <w:rsid w:val="001F258E"/>
    <w:rsid w:val="001F2D60"/>
    <w:rsid w:val="001F4816"/>
    <w:rsid w:val="001F4EE9"/>
    <w:rsid w:val="001F69B4"/>
    <w:rsid w:val="001F6A22"/>
    <w:rsid w:val="001F77C7"/>
    <w:rsid w:val="00200183"/>
    <w:rsid w:val="00200333"/>
    <w:rsid w:val="0020107D"/>
    <w:rsid w:val="0020130E"/>
    <w:rsid w:val="00202AA4"/>
    <w:rsid w:val="002031F7"/>
    <w:rsid w:val="002040E6"/>
    <w:rsid w:val="00204E3A"/>
    <w:rsid w:val="0020527B"/>
    <w:rsid w:val="00205DA0"/>
    <w:rsid w:val="00205F2C"/>
    <w:rsid w:val="00207F8E"/>
    <w:rsid w:val="00210B15"/>
    <w:rsid w:val="002142EA"/>
    <w:rsid w:val="002201DE"/>
    <w:rsid w:val="002204BB"/>
    <w:rsid w:val="00221B79"/>
    <w:rsid w:val="00221C6B"/>
    <w:rsid w:val="002253A1"/>
    <w:rsid w:val="00225CF8"/>
    <w:rsid w:val="00227854"/>
    <w:rsid w:val="0022794E"/>
    <w:rsid w:val="00231463"/>
    <w:rsid w:val="00231548"/>
    <w:rsid w:val="00233D64"/>
    <w:rsid w:val="0023482A"/>
    <w:rsid w:val="002349FF"/>
    <w:rsid w:val="002359CB"/>
    <w:rsid w:val="00243540"/>
    <w:rsid w:val="00243D31"/>
    <w:rsid w:val="0024497B"/>
    <w:rsid w:val="0024515B"/>
    <w:rsid w:val="00246021"/>
    <w:rsid w:val="0024666E"/>
    <w:rsid w:val="00247F52"/>
    <w:rsid w:val="00250B25"/>
    <w:rsid w:val="00250BBE"/>
    <w:rsid w:val="002515C2"/>
    <w:rsid w:val="0025194F"/>
    <w:rsid w:val="0025263A"/>
    <w:rsid w:val="002550C9"/>
    <w:rsid w:val="00255F05"/>
    <w:rsid w:val="00260F3A"/>
    <w:rsid w:val="0026148A"/>
    <w:rsid w:val="00262696"/>
    <w:rsid w:val="00263D00"/>
    <w:rsid w:val="00263D25"/>
    <w:rsid w:val="002643C3"/>
    <w:rsid w:val="00264A0C"/>
    <w:rsid w:val="00266EEB"/>
    <w:rsid w:val="00267EF4"/>
    <w:rsid w:val="00270CB8"/>
    <w:rsid w:val="00270E56"/>
    <w:rsid w:val="0027277E"/>
    <w:rsid w:val="00272B08"/>
    <w:rsid w:val="0027565A"/>
    <w:rsid w:val="00275FC7"/>
    <w:rsid w:val="002771AC"/>
    <w:rsid w:val="00281BB8"/>
    <w:rsid w:val="00281E9E"/>
    <w:rsid w:val="00282405"/>
    <w:rsid w:val="00283E54"/>
    <w:rsid w:val="00285170"/>
    <w:rsid w:val="00285361"/>
    <w:rsid w:val="002911E8"/>
    <w:rsid w:val="00292D60"/>
    <w:rsid w:val="00293B30"/>
    <w:rsid w:val="002944C7"/>
    <w:rsid w:val="00294D34"/>
    <w:rsid w:val="00294E3B"/>
    <w:rsid w:val="002952EB"/>
    <w:rsid w:val="00296193"/>
    <w:rsid w:val="00296C66"/>
    <w:rsid w:val="00296EBE"/>
    <w:rsid w:val="002974E3"/>
    <w:rsid w:val="002A084B"/>
    <w:rsid w:val="002A1260"/>
    <w:rsid w:val="002A1589"/>
    <w:rsid w:val="002A1608"/>
    <w:rsid w:val="002A25DC"/>
    <w:rsid w:val="002A3AAB"/>
    <w:rsid w:val="002A4297"/>
    <w:rsid w:val="002A4472"/>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5A84"/>
    <w:rsid w:val="002C758B"/>
    <w:rsid w:val="002C7EBB"/>
    <w:rsid w:val="002D06C1"/>
    <w:rsid w:val="002D42B5"/>
    <w:rsid w:val="002D4F1A"/>
    <w:rsid w:val="002D5273"/>
    <w:rsid w:val="002D603F"/>
    <w:rsid w:val="002D6EC6"/>
    <w:rsid w:val="002D79AC"/>
    <w:rsid w:val="002E039D"/>
    <w:rsid w:val="002E4D5A"/>
    <w:rsid w:val="002E6326"/>
    <w:rsid w:val="002E7892"/>
    <w:rsid w:val="002F30E0"/>
    <w:rsid w:val="002F35E4"/>
    <w:rsid w:val="002F3730"/>
    <w:rsid w:val="002F38E1"/>
    <w:rsid w:val="002F7AF6"/>
    <w:rsid w:val="002F7C01"/>
    <w:rsid w:val="00300E63"/>
    <w:rsid w:val="00301A42"/>
    <w:rsid w:val="0030237A"/>
    <w:rsid w:val="00302F5F"/>
    <w:rsid w:val="0030441D"/>
    <w:rsid w:val="00304824"/>
    <w:rsid w:val="00306063"/>
    <w:rsid w:val="0031057C"/>
    <w:rsid w:val="00312702"/>
    <w:rsid w:val="00313B85"/>
    <w:rsid w:val="00314786"/>
    <w:rsid w:val="00317988"/>
    <w:rsid w:val="003221B4"/>
    <w:rsid w:val="0032258D"/>
    <w:rsid w:val="00322E62"/>
    <w:rsid w:val="00324D13"/>
    <w:rsid w:val="00324D2A"/>
    <w:rsid w:val="00324EDD"/>
    <w:rsid w:val="00327E53"/>
    <w:rsid w:val="003331E4"/>
    <w:rsid w:val="00336C64"/>
    <w:rsid w:val="00337162"/>
    <w:rsid w:val="0034194F"/>
    <w:rsid w:val="00342650"/>
    <w:rsid w:val="00344605"/>
    <w:rsid w:val="00345135"/>
    <w:rsid w:val="003474AA"/>
    <w:rsid w:val="00350D1D"/>
    <w:rsid w:val="00352C83"/>
    <w:rsid w:val="00356188"/>
    <w:rsid w:val="003615D2"/>
    <w:rsid w:val="00361F3C"/>
    <w:rsid w:val="0036429C"/>
    <w:rsid w:val="00364A53"/>
    <w:rsid w:val="003654CB"/>
    <w:rsid w:val="00365513"/>
    <w:rsid w:val="00365AA9"/>
    <w:rsid w:val="00365F86"/>
    <w:rsid w:val="00365F87"/>
    <w:rsid w:val="00366E89"/>
    <w:rsid w:val="003705F4"/>
    <w:rsid w:val="00370D58"/>
    <w:rsid w:val="00371316"/>
    <w:rsid w:val="00376713"/>
    <w:rsid w:val="00381815"/>
    <w:rsid w:val="003819AF"/>
    <w:rsid w:val="003820E9"/>
    <w:rsid w:val="00382BDC"/>
    <w:rsid w:val="00382DE7"/>
    <w:rsid w:val="00384FFC"/>
    <w:rsid w:val="00385325"/>
    <w:rsid w:val="003872FC"/>
    <w:rsid w:val="003879B6"/>
    <w:rsid w:val="00387ADC"/>
    <w:rsid w:val="00390020"/>
    <w:rsid w:val="003903D6"/>
    <w:rsid w:val="00390EE6"/>
    <w:rsid w:val="0039118F"/>
    <w:rsid w:val="00392AD7"/>
    <w:rsid w:val="003938D9"/>
    <w:rsid w:val="00394376"/>
    <w:rsid w:val="003943FF"/>
    <w:rsid w:val="00394723"/>
    <w:rsid w:val="00395700"/>
    <w:rsid w:val="003974EB"/>
    <w:rsid w:val="00397CC5"/>
    <w:rsid w:val="003A1582"/>
    <w:rsid w:val="003A1CBE"/>
    <w:rsid w:val="003A37B3"/>
    <w:rsid w:val="003A4077"/>
    <w:rsid w:val="003A6628"/>
    <w:rsid w:val="003A6C96"/>
    <w:rsid w:val="003B09AD"/>
    <w:rsid w:val="003B1F18"/>
    <w:rsid w:val="003B5BF0"/>
    <w:rsid w:val="003B60BF"/>
    <w:rsid w:val="003B6BE3"/>
    <w:rsid w:val="003C010C"/>
    <w:rsid w:val="003C0A6C"/>
    <w:rsid w:val="003C14F8"/>
    <w:rsid w:val="003C211B"/>
    <w:rsid w:val="003C2459"/>
    <w:rsid w:val="003C5A43"/>
    <w:rsid w:val="003D0519"/>
    <w:rsid w:val="003D0FF6"/>
    <w:rsid w:val="003D262C"/>
    <w:rsid w:val="003D6D61"/>
    <w:rsid w:val="003D79C6"/>
    <w:rsid w:val="003E091D"/>
    <w:rsid w:val="003E1C53"/>
    <w:rsid w:val="003E2856"/>
    <w:rsid w:val="003E2A69"/>
    <w:rsid w:val="003E2D49"/>
    <w:rsid w:val="003E2FD4"/>
    <w:rsid w:val="003E3243"/>
    <w:rsid w:val="003E4737"/>
    <w:rsid w:val="003E49F6"/>
    <w:rsid w:val="003E4BC2"/>
    <w:rsid w:val="003E660F"/>
    <w:rsid w:val="003E6952"/>
    <w:rsid w:val="003F0841"/>
    <w:rsid w:val="003F09FB"/>
    <w:rsid w:val="003F23D3"/>
    <w:rsid w:val="003F3F08"/>
    <w:rsid w:val="003F49F1"/>
    <w:rsid w:val="003F6272"/>
    <w:rsid w:val="003F6898"/>
    <w:rsid w:val="00400E72"/>
    <w:rsid w:val="00401400"/>
    <w:rsid w:val="00404869"/>
    <w:rsid w:val="00405884"/>
    <w:rsid w:val="0040670B"/>
    <w:rsid w:val="00407D39"/>
    <w:rsid w:val="0041477A"/>
    <w:rsid w:val="004167A3"/>
    <w:rsid w:val="0042035C"/>
    <w:rsid w:val="004203A2"/>
    <w:rsid w:val="00432DAA"/>
    <w:rsid w:val="00433BAC"/>
    <w:rsid w:val="00434305"/>
    <w:rsid w:val="0043459D"/>
    <w:rsid w:val="00435DF7"/>
    <w:rsid w:val="0044083F"/>
    <w:rsid w:val="00441AE7"/>
    <w:rsid w:val="00445574"/>
    <w:rsid w:val="004467FB"/>
    <w:rsid w:val="00452D6B"/>
    <w:rsid w:val="00453108"/>
    <w:rsid w:val="00454484"/>
    <w:rsid w:val="0045517B"/>
    <w:rsid w:val="00463B77"/>
    <w:rsid w:val="00463C7B"/>
    <w:rsid w:val="004644A6"/>
    <w:rsid w:val="004659BD"/>
    <w:rsid w:val="00470775"/>
    <w:rsid w:val="004746B1"/>
    <w:rsid w:val="0047583F"/>
    <w:rsid w:val="00475DE8"/>
    <w:rsid w:val="00480592"/>
    <w:rsid w:val="00481C44"/>
    <w:rsid w:val="00484936"/>
    <w:rsid w:val="00485C89"/>
    <w:rsid w:val="00486BE3"/>
    <w:rsid w:val="004905E4"/>
    <w:rsid w:val="00490A89"/>
    <w:rsid w:val="00490AB4"/>
    <w:rsid w:val="00491DF9"/>
    <w:rsid w:val="00492F02"/>
    <w:rsid w:val="004939AE"/>
    <w:rsid w:val="00497351"/>
    <w:rsid w:val="004A12DF"/>
    <w:rsid w:val="004A17E6"/>
    <w:rsid w:val="004A1BA8"/>
    <w:rsid w:val="004A4B57"/>
    <w:rsid w:val="004A4E3C"/>
    <w:rsid w:val="004A63FA"/>
    <w:rsid w:val="004A701D"/>
    <w:rsid w:val="004B0272"/>
    <w:rsid w:val="004B2701"/>
    <w:rsid w:val="004B2E1B"/>
    <w:rsid w:val="004B3AA8"/>
    <w:rsid w:val="004B3E93"/>
    <w:rsid w:val="004B5D2F"/>
    <w:rsid w:val="004B6351"/>
    <w:rsid w:val="004C1FBC"/>
    <w:rsid w:val="004C3F1D"/>
    <w:rsid w:val="004C458D"/>
    <w:rsid w:val="004C7556"/>
    <w:rsid w:val="004C7E8B"/>
    <w:rsid w:val="004C7E9D"/>
    <w:rsid w:val="004C7F67"/>
    <w:rsid w:val="004D0085"/>
    <w:rsid w:val="004D076D"/>
    <w:rsid w:val="004D0EF1"/>
    <w:rsid w:val="004D2253"/>
    <w:rsid w:val="004D4406"/>
    <w:rsid w:val="004D7C42"/>
    <w:rsid w:val="004E0465"/>
    <w:rsid w:val="004E127B"/>
    <w:rsid w:val="004E1C0A"/>
    <w:rsid w:val="004E2393"/>
    <w:rsid w:val="004E2B06"/>
    <w:rsid w:val="004E30C5"/>
    <w:rsid w:val="004E3E1E"/>
    <w:rsid w:val="004E3F8A"/>
    <w:rsid w:val="004E4AA5"/>
    <w:rsid w:val="004E4AEE"/>
    <w:rsid w:val="004E59E3"/>
    <w:rsid w:val="004E5FF1"/>
    <w:rsid w:val="004E67C0"/>
    <w:rsid w:val="004F391A"/>
    <w:rsid w:val="004F3CFB"/>
    <w:rsid w:val="004F6456"/>
    <w:rsid w:val="004F696E"/>
    <w:rsid w:val="004F6C71"/>
    <w:rsid w:val="00501139"/>
    <w:rsid w:val="00502A5E"/>
    <w:rsid w:val="00502FE4"/>
    <w:rsid w:val="0050363E"/>
    <w:rsid w:val="005039BC"/>
    <w:rsid w:val="005043BB"/>
    <w:rsid w:val="00504A3D"/>
    <w:rsid w:val="00505767"/>
    <w:rsid w:val="005073F0"/>
    <w:rsid w:val="00510A7B"/>
    <w:rsid w:val="00512F6E"/>
    <w:rsid w:val="00513038"/>
    <w:rsid w:val="00514174"/>
    <w:rsid w:val="00515B9B"/>
    <w:rsid w:val="00516088"/>
    <w:rsid w:val="005161E7"/>
    <w:rsid w:val="00516B0B"/>
    <w:rsid w:val="00520D05"/>
    <w:rsid w:val="005220EC"/>
    <w:rsid w:val="00523F95"/>
    <w:rsid w:val="00524D65"/>
    <w:rsid w:val="00525B16"/>
    <w:rsid w:val="005319FD"/>
    <w:rsid w:val="00533D04"/>
    <w:rsid w:val="00534804"/>
    <w:rsid w:val="00534BDF"/>
    <w:rsid w:val="005354EA"/>
    <w:rsid w:val="0053585F"/>
    <w:rsid w:val="00535EC4"/>
    <w:rsid w:val="00535ED9"/>
    <w:rsid w:val="0053692B"/>
    <w:rsid w:val="00541853"/>
    <w:rsid w:val="00543BDA"/>
    <w:rsid w:val="005441CC"/>
    <w:rsid w:val="005454F6"/>
    <w:rsid w:val="005479DA"/>
    <w:rsid w:val="00547BCC"/>
    <w:rsid w:val="0055013B"/>
    <w:rsid w:val="00551F6F"/>
    <w:rsid w:val="00555044"/>
    <w:rsid w:val="005573A9"/>
    <w:rsid w:val="00557748"/>
    <w:rsid w:val="00561475"/>
    <w:rsid w:val="0056487B"/>
    <w:rsid w:val="00564FB9"/>
    <w:rsid w:val="00573D9E"/>
    <w:rsid w:val="005801E3"/>
    <w:rsid w:val="00581098"/>
    <w:rsid w:val="00581696"/>
    <w:rsid w:val="00581802"/>
    <w:rsid w:val="005836A8"/>
    <w:rsid w:val="0058409C"/>
    <w:rsid w:val="00584262"/>
    <w:rsid w:val="00586630"/>
    <w:rsid w:val="00587ADD"/>
    <w:rsid w:val="005908BC"/>
    <w:rsid w:val="00591E27"/>
    <w:rsid w:val="00596160"/>
    <w:rsid w:val="005966E2"/>
    <w:rsid w:val="00597007"/>
    <w:rsid w:val="005A0966"/>
    <w:rsid w:val="005A11B7"/>
    <w:rsid w:val="005A22C8"/>
    <w:rsid w:val="005A260B"/>
    <w:rsid w:val="005A4A1B"/>
    <w:rsid w:val="005A7830"/>
    <w:rsid w:val="005A7FCE"/>
    <w:rsid w:val="005B0F3F"/>
    <w:rsid w:val="005B1D16"/>
    <w:rsid w:val="005B3CF4"/>
    <w:rsid w:val="005B4903"/>
    <w:rsid w:val="005B51CE"/>
    <w:rsid w:val="005B5885"/>
    <w:rsid w:val="005B5CD7"/>
    <w:rsid w:val="005B6CF6"/>
    <w:rsid w:val="005B7422"/>
    <w:rsid w:val="005C29B8"/>
    <w:rsid w:val="005C3C56"/>
    <w:rsid w:val="005C5F21"/>
    <w:rsid w:val="005C7156"/>
    <w:rsid w:val="005D0C75"/>
    <w:rsid w:val="005D137F"/>
    <w:rsid w:val="005D4171"/>
    <w:rsid w:val="005D6A95"/>
    <w:rsid w:val="005D6B2C"/>
    <w:rsid w:val="005D6D9C"/>
    <w:rsid w:val="005E2335"/>
    <w:rsid w:val="005E2B6D"/>
    <w:rsid w:val="005E34CA"/>
    <w:rsid w:val="005E3C18"/>
    <w:rsid w:val="005E6812"/>
    <w:rsid w:val="005E7881"/>
    <w:rsid w:val="005E78E0"/>
    <w:rsid w:val="005F0D9C"/>
    <w:rsid w:val="005F284E"/>
    <w:rsid w:val="005F4712"/>
    <w:rsid w:val="006015CE"/>
    <w:rsid w:val="00604784"/>
    <w:rsid w:val="00606419"/>
    <w:rsid w:val="00607D29"/>
    <w:rsid w:val="00611061"/>
    <w:rsid w:val="00612952"/>
    <w:rsid w:val="00614CC1"/>
    <w:rsid w:val="00615A9D"/>
    <w:rsid w:val="00617387"/>
    <w:rsid w:val="006205D6"/>
    <w:rsid w:val="006252D8"/>
    <w:rsid w:val="006259BC"/>
    <w:rsid w:val="0062636B"/>
    <w:rsid w:val="00630284"/>
    <w:rsid w:val="00632182"/>
    <w:rsid w:val="00632AE0"/>
    <w:rsid w:val="00633C17"/>
    <w:rsid w:val="00634D9E"/>
    <w:rsid w:val="0063646A"/>
    <w:rsid w:val="00636A42"/>
    <w:rsid w:val="00636E3E"/>
    <w:rsid w:val="006379F7"/>
    <w:rsid w:val="00637E4D"/>
    <w:rsid w:val="00640620"/>
    <w:rsid w:val="00641A1F"/>
    <w:rsid w:val="00642F39"/>
    <w:rsid w:val="00643C97"/>
    <w:rsid w:val="00645904"/>
    <w:rsid w:val="0065144C"/>
    <w:rsid w:val="00651ACB"/>
    <w:rsid w:val="00651C47"/>
    <w:rsid w:val="006524A7"/>
    <w:rsid w:val="00652AB2"/>
    <w:rsid w:val="00653FED"/>
    <w:rsid w:val="00654EC0"/>
    <w:rsid w:val="0065525B"/>
    <w:rsid w:val="00655D4F"/>
    <w:rsid w:val="00656D29"/>
    <w:rsid w:val="00657F06"/>
    <w:rsid w:val="006640E5"/>
    <w:rsid w:val="006646F1"/>
    <w:rsid w:val="00664929"/>
    <w:rsid w:val="00664E92"/>
    <w:rsid w:val="00664F62"/>
    <w:rsid w:val="006655E1"/>
    <w:rsid w:val="0066628F"/>
    <w:rsid w:val="00666F67"/>
    <w:rsid w:val="00672060"/>
    <w:rsid w:val="00672BFD"/>
    <w:rsid w:val="00672D5A"/>
    <w:rsid w:val="006770F4"/>
    <w:rsid w:val="00677A84"/>
    <w:rsid w:val="0068026D"/>
    <w:rsid w:val="00680A27"/>
    <w:rsid w:val="006816A4"/>
    <w:rsid w:val="006819B8"/>
    <w:rsid w:val="006840A6"/>
    <w:rsid w:val="006850CD"/>
    <w:rsid w:val="00685AAB"/>
    <w:rsid w:val="00695932"/>
    <w:rsid w:val="00695D22"/>
    <w:rsid w:val="006A07AA"/>
    <w:rsid w:val="006A1426"/>
    <w:rsid w:val="006A20E9"/>
    <w:rsid w:val="006A25E5"/>
    <w:rsid w:val="006A2B46"/>
    <w:rsid w:val="006A336D"/>
    <w:rsid w:val="006A37B9"/>
    <w:rsid w:val="006A6514"/>
    <w:rsid w:val="006A6AD9"/>
    <w:rsid w:val="006B2672"/>
    <w:rsid w:val="006B54BF"/>
    <w:rsid w:val="006B5F44"/>
    <w:rsid w:val="006B5F90"/>
    <w:rsid w:val="006B62E4"/>
    <w:rsid w:val="006C1BBA"/>
    <w:rsid w:val="006C2079"/>
    <w:rsid w:val="006C3218"/>
    <w:rsid w:val="006C598F"/>
    <w:rsid w:val="006C5A62"/>
    <w:rsid w:val="006C5D68"/>
    <w:rsid w:val="006C6976"/>
    <w:rsid w:val="006C6DD0"/>
    <w:rsid w:val="006D04EA"/>
    <w:rsid w:val="006D0AB7"/>
    <w:rsid w:val="006D16C4"/>
    <w:rsid w:val="006D3E96"/>
    <w:rsid w:val="006D4515"/>
    <w:rsid w:val="006D4BB1"/>
    <w:rsid w:val="006D6593"/>
    <w:rsid w:val="006E23EA"/>
    <w:rsid w:val="006F03A8"/>
    <w:rsid w:val="006F28EB"/>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5494"/>
    <w:rsid w:val="0073720F"/>
    <w:rsid w:val="00737796"/>
    <w:rsid w:val="0074165C"/>
    <w:rsid w:val="00742C35"/>
    <w:rsid w:val="00743285"/>
    <w:rsid w:val="007432CA"/>
    <w:rsid w:val="007439EB"/>
    <w:rsid w:val="00743CB4"/>
    <w:rsid w:val="00743F0A"/>
    <w:rsid w:val="007444E8"/>
    <w:rsid w:val="0074548E"/>
    <w:rsid w:val="00745773"/>
    <w:rsid w:val="00746800"/>
    <w:rsid w:val="007501A8"/>
    <w:rsid w:val="00750D61"/>
    <w:rsid w:val="00750EE1"/>
    <w:rsid w:val="00752B4D"/>
    <w:rsid w:val="00755402"/>
    <w:rsid w:val="007560DD"/>
    <w:rsid w:val="00756132"/>
    <w:rsid w:val="00756B26"/>
    <w:rsid w:val="00756EDF"/>
    <w:rsid w:val="007600E3"/>
    <w:rsid w:val="00760601"/>
    <w:rsid w:val="00765C43"/>
    <w:rsid w:val="00765EFB"/>
    <w:rsid w:val="007671CA"/>
    <w:rsid w:val="00767C61"/>
    <w:rsid w:val="0077008A"/>
    <w:rsid w:val="007716A8"/>
    <w:rsid w:val="007729B4"/>
    <w:rsid w:val="00773C1F"/>
    <w:rsid w:val="00774778"/>
    <w:rsid w:val="00774DA4"/>
    <w:rsid w:val="00776599"/>
    <w:rsid w:val="0078114B"/>
    <w:rsid w:val="00781DD2"/>
    <w:rsid w:val="00783ECF"/>
    <w:rsid w:val="0078413A"/>
    <w:rsid w:val="007845ED"/>
    <w:rsid w:val="007955A3"/>
    <w:rsid w:val="007959E8"/>
    <w:rsid w:val="00795E9C"/>
    <w:rsid w:val="007A0521"/>
    <w:rsid w:val="007A2E12"/>
    <w:rsid w:val="007A3475"/>
    <w:rsid w:val="007A41C8"/>
    <w:rsid w:val="007A4F17"/>
    <w:rsid w:val="007A54CE"/>
    <w:rsid w:val="007A6FD9"/>
    <w:rsid w:val="007A7FFA"/>
    <w:rsid w:val="007B00CB"/>
    <w:rsid w:val="007B04EB"/>
    <w:rsid w:val="007B0D4F"/>
    <w:rsid w:val="007B2A81"/>
    <w:rsid w:val="007B5A3D"/>
    <w:rsid w:val="007B5B95"/>
    <w:rsid w:val="007B68EA"/>
    <w:rsid w:val="007B7453"/>
    <w:rsid w:val="007B759E"/>
    <w:rsid w:val="007C1E8B"/>
    <w:rsid w:val="007C2D89"/>
    <w:rsid w:val="007C4593"/>
    <w:rsid w:val="007C5309"/>
    <w:rsid w:val="007C6069"/>
    <w:rsid w:val="007D06C4"/>
    <w:rsid w:val="007D09EA"/>
    <w:rsid w:val="007D1352"/>
    <w:rsid w:val="007D2508"/>
    <w:rsid w:val="007D2783"/>
    <w:rsid w:val="007D346A"/>
    <w:rsid w:val="007D5556"/>
    <w:rsid w:val="007D6518"/>
    <w:rsid w:val="007D742C"/>
    <w:rsid w:val="007D745C"/>
    <w:rsid w:val="007D76BD"/>
    <w:rsid w:val="007E0BF1"/>
    <w:rsid w:val="007E4E31"/>
    <w:rsid w:val="007F0354"/>
    <w:rsid w:val="007F03B9"/>
    <w:rsid w:val="007F0ED8"/>
    <w:rsid w:val="007F0F63"/>
    <w:rsid w:val="007F75CE"/>
    <w:rsid w:val="008013A4"/>
    <w:rsid w:val="008027CE"/>
    <w:rsid w:val="00802F42"/>
    <w:rsid w:val="00804383"/>
    <w:rsid w:val="00804503"/>
    <w:rsid w:val="00804BB7"/>
    <w:rsid w:val="00804D41"/>
    <w:rsid w:val="00805F6F"/>
    <w:rsid w:val="00810257"/>
    <w:rsid w:val="008104F5"/>
    <w:rsid w:val="00811072"/>
    <w:rsid w:val="00811369"/>
    <w:rsid w:val="008114D2"/>
    <w:rsid w:val="00815419"/>
    <w:rsid w:val="008163C8"/>
    <w:rsid w:val="008164A1"/>
    <w:rsid w:val="00817325"/>
    <w:rsid w:val="008209E6"/>
    <w:rsid w:val="00823303"/>
    <w:rsid w:val="008233B2"/>
    <w:rsid w:val="00823A9F"/>
    <w:rsid w:val="00823C85"/>
    <w:rsid w:val="00824175"/>
    <w:rsid w:val="00825138"/>
    <w:rsid w:val="008269DD"/>
    <w:rsid w:val="00830621"/>
    <w:rsid w:val="0083348C"/>
    <w:rsid w:val="00833BE4"/>
    <w:rsid w:val="00835C61"/>
    <w:rsid w:val="008373D3"/>
    <w:rsid w:val="00840617"/>
    <w:rsid w:val="00840F84"/>
    <w:rsid w:val="00842094"/>
    <w:rsid w:val="00842A47"/>
    <w:rsid w:val="00843C13"/>
    <w:rsid w:val="008454F8"/>
    <w:rsid w:val="00846E45"/>
    <w:rsid w:val="0085173A"/>
    <w:rsid w:val="0085512F"/>
    <w:rsid w:val="00856316"/>
    <w:rsid w:val="008603CE"/>
    <w:rsid w:val="008620FC"/>
    <w:rsid w:val="008624FD"/>
    <w:rsid w:val="008627A5"/>
    <w:rsid w:val="00863E05"/>
    <w:rsid w:val="008646E9"/>
    <w:rsid w:val="00865ACA"/>
    <w:rsid w:val="00865D28"/>
    <w:rsid w:val="00865F85"/>
    <w:rsid w:val="00866E71"/>
    <w:rsid w:val="00867C10"/>
    <w:rsid w:val="00870439"/>
    <w:rsid w:val="00870DA1"/>
    <w:rsid w:val="00872D53"/>
    <w:rsid w:val="00873FB4"/>
    <w:rsid w:val="00876088"/>
    <w:rsid w:val="00876C2D"/>
    <w:rsid w:val="00880094"/>
    <w:rsid w:val="008800E5"/>
    <w:rsid w:val="0088010B"/>
    <w:rsid w:val="00883F93"/>
    <w:rsid w:val="00884DB3"/>
    <w:rsid w:val="00885A9D"/>
    <w:rsid w:val="008864F6"/>
    <w:rsid w:val="0089049D"/>
    <w:rsid w:val="008928C9"/>
    <w:rsid w:val="008930CB"/>
    <w:rsid w:val="008938DC"/>
    <w:rsid w:val="00893FD1"/>
    <w:rsid w:val="008942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A4B"/>
    <w:rsid w:val="008D0CE8"/>
    <w:rsid w:val="008D2D1D"/>
    <w:rsid w:val="008D453D"/>
    <w:rsid w:val="008D53AD"/>
    <w:rsid w:val="008D562B"/>
    <w:rsid w:val="008D5733"/>
    <w:rsid w:val="008D622B"/>
    <w:rsid w:val="008D666C"/>
    <w:rsid w:val="008D7B54"/>
    <w:rsid w:val="008E00FF"/>
    <w:rsid w:val="008E0C9D"/>
    <w:rsid w:val="008E1648"/>
    <w:rsid w:val="008E1B3E"/>
    <w:rsid w:val="008E2319"/>
    <w:rsid w:val="008E4BB6"/>
    <w:rsid w:val="008E5518"/>
    <w:rsid w:val="008E6A84"/>
    <w:rsid w:val="008F0CDC"/>
    <w:rsid w:val="008F123F"/>
    <w:rsid w:val="008F17A3"/>
    <w:rsid w:val="008F1ED3"/>
    <w:rsid w:val="008F21CF"/>
    <w:rsid w:val="008F23A5"/>
    <w:rsid w:val="008F4C29"/>
    <w:rsid w:val="008F70BD"/>
    <w:rsid w:val="008F7403"/>
    <w:rsid w:val="008F788F"/>
    <w:rsid w:val="008F7EA2"/>
    <w:rsid w:val="00902722"/>
    <w:rsid w:val="009027BC"/>
    <w:rsid w:val="00905FEF"/>
    <w:rsid w:val="009062E6"/>
    <w:rsid w:val="00911BE5"/>
    <w:rsid w:val="00913CA9"/>
    <w:rsid w:val="009145AE"/>
    <w:rsid w:val="009146CE"/>
    <w:rsid w:val="00914CA7"/>
    <w:rsid w:val="00915C3E"/>
    <w:rsid w:val="009161A8"/>
    <w:rsid w:val="00916538"/>
    <w:rsid w:val="009245F5"/>
    <w:rsid w:val="009248E2"/>
    <w:rsid w:val="009249EC"/>
    <w:rsid w:val="009273B3"/>
    <w:rsid w:val="009305B5"/>
    <w:rsid w:val="00940C0A"/>
    <w:rsid w:val="009429D5"/>
    <w:rsid w:val="00942BF1"/>
    <w:rsid w:val="00945180"/>
    <w:rsid w:val="00945428"/>
    <w:rsid w:val="0094607B"/>
    <w:rsid w:val="0095061B"/>
    <w:rsid w:val="00953604"/>
    <w:rsid w:val="0095496B"/>
    <w:rsid w:val="00955609"/>
    <w:rsid w:val="009610DC"/>
    <w:rsid w:val="00961490"/>
    <w:rsid w:val="0096381A"/>
    <w:rsid w:val="00965E04"/>
    <w:rsid w:val="009674AD"/>
    <w:rsid w:val="00970CDC"/>
    <w:rsid w:val="00977010"/>
    <w:rsid w:val="00977D02"/>
    <w:rsid w:val="009809BB"/>
    <w:rsid w:val="00982713"/>
    <w:rsid w:val="0098364B"/>
    <w:rsid w:val="00984198"/>
    <w:rsid w:val="009911AF"/>
    <w:rsid w:val="00991875"/>
    <w:rsid w:val="00991F92"/>
    <w:rsid w:val="00992985"/>
    <w:rsid w:val="00993889"/>
    <w:rsid w:val="0099551B"/>
    <w:rsid w:val="00997BF1"/>
    <w:rsid w:val="009A089C"/>
    <w:rsid w:val="009A118E"/>
    <w:rsid w:val="009A216A"/>
    <w:rsid w:val="009A21CD"/>
    <w:rsid w:val="009A2268"/>
    <w:rsid w:val="009A278C"/>
    <w:rsid w:val="009A2BC2"/>
    <w:rsid w:val="009A42C1"/>
    <w:rsid w:val="009A5429"/>
    <w:rsid w:val="009A72AD"/>
    <w:rsid w:val="009B09E0"/>
    <w:rsid w:val="009B0BC5"/>
    <w:rsid w:val="009B1247"/>
    <w:rsid w:val="009B46F9"/>
    <w:rsid w:val="009B6029"/>
    <w:rsid w:val="009B6971"/>
    <w:rsid w:val="009C27F1"/>
    <w:rsid w:val="009C3152"/>
    <w:rsid w:val="009C3635"/>
    <w:rsid w:val="009C469C"/>
    <w:rsid w:val="009C4CFA"/>
    <w:rsid w:val="009C5070"/>
    <w:rsid w:val="009D112C"/>
    <w:rsid w:val="009D20E9"/>
    <w:rsid w:val="009D47FA"/>
    <w:rsid w:val="009D4C5B"/>
    <w:rsid w:val="009D50D2"/>
    <w:rsid w:val="009D6BCA"/>
    <w:rsid w:val="009D7CA3"/>
    <w:rsid w:val="009E055E"/>
    <w:rsid w:val="009E0F62"/>
    <w:rsid w:val="009E4A58"/>
    <w:rsid w:val="009E5A2D"/>
    <w:rsid w:val="009E5AB2"/>
    <w:rsid w:val="009E6219"/>
    <w:rsid w:val="009E7170"/>
    <w:rsid w:val="009F03B3"/>
    <w:rsid w:val="009F19A7"/>
    <w:rsid w:val="00A0096C"/>
    <w:rsid w:val="00A01757"/>
    <w:rsid w:val="00A028C0"/>
    <w:rsid w:val="00A02BAE"/>
    <w:rsid w:val="00A06A6B"/>
    <w:rsid w:val="00A07E47"/>
    <w:rsid w:val="00A129D0"/>
    <w:rsid w:val="00A12C33"/>
    <w:rsid w:val="00A132CC"/>
    <w:rsid w:val="00A138BA"/>
    <w:rsid w:val="00A14C8E"/>
    <w:rsid w:val="00A153D9"/>
    <w:rsid w:val="00A15F09"/>
    <w:rsid w:val="00A169B6"/>
    <w:rsid w:val="00A2271D"/>
    <w:rsid w:val="00A230DA"/>
    <w:rsid w:val="00A237D5"/>
    <w:rsid w:val="00A25A5F"/>
    <w:rsid w:val="00A30EFC"/>
    <w:rsid w:val="00A31984"/>
    <w:rsid w:val="00A32D73"/>
    <w:rsid w:val="00A3367B"/>
    <w:rsid w:val="00A3499A"/>
    <w:rsid w:val="00A3597D"/>
    <w:rsid w:val="00A369FE"/>
    <w:rsid w:val="00A36DD1"/>
    <w:rsid w:val="00A4006C"/>
    <w:rsid w:val="00A40091"/>
    <w:rsid w:val="00A4030F"/>
    <w:rsid w:val="00A41B62"/>
    <w:rsid w:val="00A41C79"/>
    <w:rsid w:val="00A41CB5"/>
    <w:rsid w:val="00A42CDF"/>
    <w:rsid w:val="00A4452E"/>
    <w:rsid w:val="00A4472C"/>
    <w:rsid w:val="00A44E69"/>
    <w:rsid w:val="00A4503E"/>
    <w:rsid w:val="00A4661E"/>
    <w:rsid w:val="00A55BD6"/>
    <w:rsid w:val="00A55D50"/>
    <w:rsid w:val="00A57142"/>
    <w:rsid w:val="00A626B9"/>
    <w:rsid w:val="00A63F43"/>
    <w:rsid w:val="00A648CD"/>
    <w:rsid w:val="00A6537A"/>
    <w:rsid w:val="00A67866"/>
    <w:rsid w:val="00A70B07"/>
    <w:rsid w:val="00A723F8"/>
    <w:rsid w:val="00A77C5B"/>
    <w:rsid w:val="00A77CCB"/>
    <w:rsid w:val="00A83D8D"/>
    <w:rsid w:val="00A83E9F"/>
    <w:rsid w:val="00A83F53"/>
    <w:rsid w:val="00A8446B"/>
    <w:rsid w:val="00A8473F"/>
    <w:rsid w:val="00A862D6"/>
    <w:rsid w:val="00A86381"/>
    <w:rsid w:val="00A8715E"/>
    <w:rsid w:val="00A87F74"/>
    <w:rsid w:val="00A9295B"/>
    <w:rsid w:val="00A93B09"/>
    <w:rsid w:val="00A94247"/>
    <w:rsid w:val="00A952D7"/>
    <w:rsid w:val="00A963F7"/>
    <w:rsid w:val="00A96AD8"/>
    <w:rsid w:val="00A97848"/>
    <w:rsid w:val="00AA052C"/>
    <w:rsid w:val="00AA0A92"/>
    <w:rsid w:val="00AA1E45"/>
    <w:rsid w:val="00AA4286"/>
    <w:rsid w:val="00AA456B"/>
    <w:rsid w:val="00AA57F5"/>
    <w:rsid w:val="00AA672E"/>
    <w:rsid w:val="00AA6EC9"/>
    <w:rsid w:val="00AA700B"/>
    <w:rsid w:val="00AB1812"/>
    <w:rsid w:val="00AB41D5"/>
    <w:rsid w:val="00AB6309"/>
    <w:rsid w:val="00AB6C5F"/>
    <w:rsid w:val="00AB7129"/>
    <w:rsid w:val="00AC0E0A"/>
    <w:rsid w:val="00AC27A6"/>
    <w:rsid w:val="00AC30F7"/>
    <w:rsid w:val="00AC3A5A"/>
    <w:rsid w:val="00AC4BC2"/>
    <w:rsid w:val="00AC4D95"/>
    <w:rsid w:val="00AC5DF4"/>
    <w:rsid w:val="00AD0AEF"/>
    <w:rsid w:val="00AD11B7"/>
    <w:rsid w:val="00AD1A94"/>
    <w:rsid w:val="00AD1C05"/>
    <w:rsid w:val="00AD4126"/>
    <w:rsid w:val="00AD421C"/>
    <w:rsid w:val="00AD44FA"/>
    <w:rsid w:val="00AD45D8"/>
    <w:rsid w:val="00AD6E91"/>
    <w:rsid w:val="00AE070A"/>
    <w:rsid w:val="00AE101C"/>
    <w:rsid w:val="00AE29EB"/>
    <w:rsid w:val="00AE37E5"/>
    <w:rsid w:val="00AE5EB4"/>
    <w:rsid w:val="00AF0C18"/>
    <w:rsid w:val="00AF47C5"/>
    <w:rsid w:val="00AF5398"/>
    <w:rsid w:val="00B049AF"/>
    <w:rsid w:val="00B04BEB"/>
    <w:rsid w:val="00B07242"/>
    <w:rsid w:val="00B10534"/>
    <w:rsid w:val="00B105A5"/>
    <w:rsid w:val="00B113DB"/>
    <w:rsid w:val="00B11D8A"/>
    <w:rsid w:val="00B12981"/>
    <w:rsid w:val="00B13C43"/>
    <w:rsid w:val="00B147DD"/>
    <w:rsid w:val="00B156FD"/>
    <w:rsid w:val="00B21F61"/>
    <w:rsid w:val="00B22E96"/>
    <w:rsid w:val="00B261F1"/>
    <w:rsid w:val="00B265BC"/>
    <w:rsid w:val="00B31DC7"/>
    <w:rsid w:val="00B31FB1"/>
    <w:rsid w:val="00B33952"/>
    <w:rsid w:val="00B33C5E"/>
    <w:rsid w:val="00B342F4"/>
    <w:rsid w:val="00B34369"/>
    <w:rsid w:val="00B34DC2"/>
    <w:rsid w:val="00B35733"/>
    <w:rsid w:val="00B378E5"/>
    <w:rsid w:val="00B4346D"/>
    <w:rsid w:val="00B440F4"/>
    <w:rsid w:val="00B447A5"/>
    <w:rsid w:val="00B4654C"/>
    <w:rsid w:val="00B46AF0"/>
    <w:rsid w:val="00B47293"/>
    <w:rsid w:val="00B50C1E"/>
    <w:rsid w:val="00B50E50"/>
    <w:rsid w:val="00B52120"/>
    <w:rsid w:val="00B546D8"/>
    <w:rsid w:val="00B549CE"/>
    <w:rsid w:val="00B54ABC"/>
    <w:rsid w:val="00B54C03"/>
    <w:rsid w:val="00B54DDE"/>
    <w:rsid w:val="00B561ED"/>
    <w:rsid w:val="00B56E28"/>
    <w:rsid w:val="00B56FBE"/>
    <w:rsid w:val="00B60ACF"/>
    <w:rsid w:val="00B62B58"/>
    <w:rsid w:val="00B65149"/>
    <w:rsid w:val="00B66567"/>
    <w:rsid w:val="00B66F52"/>
    <w:rsid w:val="00B66FE5"/>
    <w:rsid w:val="00B72739"/>
    <w:rsid w:val="00B72880"/>
    <w:rsid w:val="00B7377F"/>
    <w:rsid w:val="00B758BF"/>
    <w:rsid w:val="00B77EC8"/>
    <w:rsid w:val="00B827A6"/>
    <w:rsid w:val="00B831CE"/>
    <w:rsid w:val="00B86677"/>
    <w:rsid w:val="00B87131"/>
    <w:rsid w:val="00B92182"/>
    <w:rsid w:val="00B939B1"/>
    <w:rsid w:val="00B93CF3"/>
    <w:rsid w:val="00B96D40"/>
    <w:rsid w:val="00B97386"/>
    <w:rsid w:val="00BA1ECA"/>
    <w:rsid w:val="00BA263B"/>
    <w:rsid w:val="00BA42B2"/>
    <w:rsid w:val="00BA48E5"/>
    <w:rsid w:val="00BA58D4"/>
    <w:rsid w:val="00BA5B9E"/>
    <w:rsid w:val="00BA7C9A"/>
    <w:rsid w:val="00BB203B"/>
    <w:rsid w:val="00BB37C0"/>
    <w:rsid w:val="00BB5F8F"/>
    <w:rsid w:val="00BB657A"/>
    <w:rsid w:val="00BC1A4E"/>
    <w:rsid w:val="00BC4790"/>
    <w:rsid w:val="00BC5DC7"/>
    <w:rsid w:val="00BC6B8B"/>
    <w:rsid w:val="00BC73D8"/>
    <w:rsid w:val="00BD3CF2"/>
    <w:rsid w:val="00BD52D7"/>
    <w:rsid w:val="00BD591C"/>
    <w:rsid w:val="00BD5981"/>
    <w:rsid w:val="00BD5AD2"/>
    <w:rsid w:val="00BD6D1D"/>
    <w:rsid w:val="00BE04EC"/>
    <w:rsid w:val="00BE22F3"/>
    <w:rsid w:val="00BE2CC8"/>
    <w:rsid w:val="00BE5B52"/>
    <w:rsid w:val="00BE7B8D"/>
    <w:rsid w:val="00BF0993"/>
    <w:rsid w:val="00BF10A9"/>
    <w:rsid w:val="00BF1703"/>
    <w:rsid w:val="00BF231C"/>
    <w:rsid w:val="00BF42F1"/>
    <w:rsid w:val="00BF4675"/>
    <w:rsid w:val="00BF51E5"/>
    <w:rsid w:val="00BF74A6"/>
    <w:rsid w:val="00BF7FAC"/>
    <w:rsid w:val="00C013AD"/>
    <w:rsid w:val="00C04904"/>
    <w:rsid w:val="00C056B3"/>
    <w:rsid w:val="00C103E5"/>
    <w:rsid w:val="00C13319"/>
    <w:rsid w:val="00C13EE9"/>
    <w:rsid w:val="00C17A4B"/>
    <w:rsid w:val="00C21540"/>
    <w:rsid w:val="00C21906"/>
    <w:rsid w:val="00C21BFA"/>
    <w:rsid w:val="00C22148"/>
    <w:rsid w:val="00C24C8D"/>
    <w:rsid w:val="00C25FE2"/>
    <w:rsid w:val="00C261AC"/>
    <w:rsid w:val="00C26B53"/>
    <w:rsid w:val="00C279B2"/>
    <w:rsid w:val="00C27DE9"/>
    <w:rsid w:val="00C33E50"/>
    <w:rsid w:val="00C34C20"/>
    <w:rsid w:val="00C35A3E"/>
    <w:rsid w:val="00C4041A"/>
    <w:rsid w:val="00C4087B"/>
    <w:rsid w:val="00C42130"/>
    <w:rsid w:val="00C423A4"/>
    <w:rsid w:val="00C44100"/>
    <w:rsid w:val="00C44BF5"/>
    <w:rsid w:val="00C468FB"/>
    <w:rsid w:val="00C47D3A"/>
    <w:rsid w:val="00C5007A"/>
    <w:rsid w:val="00C521D6"/>
    <w:rsid w:val="00C55232"/>
    <w:rsid w:val="00C553A4"/>
    <w:rsid w:val="00C55A06"/>
    <w:rsid w:val="00C55D03"/>
    <w:rsid w:val="00C601BC"/>
    <w:rsid w:val="00C6329F"/>
    <w:rsid w:val="00C63340"/>
    <w:rsid w:val="00C636CE"/>
    <w:rsid w:val="00C643F9"/>
    <w:rsid w:val="00C64E95"/>
    <w:rsid w:val="00C71372"/>
    <w:rsid w:val="00C72410"/>
    <w:rsid w:val="00C7287F"/>
    <w:rsid w:val="00C76AE2"/>
    <w:rsid w:val="00C77C4F"/>
    <w:rsid w:val="00C80ACA"/>
    <w:rsid w:val="00C80CB8"/>
    <w:rsid w:val="00C819F8"/>
    <w:rsid w:val="00C8248C"/>
    <w:rsid w:val="00C84E33"/>
    <w:rsid w:val="00C86D6F"/>
    <w:rsid w:val="00C905FC"/>
    <w:rsid w:val="00C92172"/>
    <w:rsid w:val="00C92D03"/>
    <w:rsid w:val="00C9319C"/>
    <w:rsid w:val="00C9435D"/>
    <w:rsid w:val="00C94DF2"/>
    <w:rsid w:val="00C956F3"/>
    <w:rsid w:val="00C96741"/>
    <w:rsid w:val="00C97B4F"/>
    <w:rsid w:val="00CA2D1B"/>
    <w:rsid w:val="00CA375D"/>
    <w:rsid w:val="00CA662A"/>
    <w:rsid w:val="00CA7AFD"/>
    <w:rsid w:val="00CA7C3C"/>
    <w:rsid w:val="00CB0189"/>
    <w:rsid w:val="00CB0BA2"/>
    <w:rsid w:val="00CB1A42"/>
    <w:rsid w:val="00CB1B0C"/>
    <w:rsid w:val="00CB2C0B"/>
    <w:rsid w:val="00CB517D"/>
    <w:rsid w:val="00CB5AFB"/>
    <w:rsid w:val="00CC038D"/>
    <w:rsid w:val="00CC08DB"/>
    <w:rsid w:val="00CC39FF"/>
    <w:rsid w:val="00CC3C2F"/>
    <w:rsid w:val="00CC3CA2"/>
    <w:rsid w:val="00CC4AC8"/>
    <w:rsid w:val="00CC5233"/>
    <w:rsid w:val="00CC5DE6"/>
    <w:rsid w:val="00CC6E4E"/>
    <w:rsid w:val="00CC6FE8"/>
    <w:rsid w:val="00CC7202"/>
    <w:rsid w:val="00CD2808"/>
    <w:rsid w:val="00CD28BF"/>
    <w:rsid w:val="00CD4092"/>
    <w:rsid w:val="00CD4A20"/>
    <w:rsid w:val="00CD50A1"/>
    <w:rsid w:val="00CD519E"/>
    <w:rsid w:val="00CD561D"/>
    <w:rsid w:val="00CD6081"/>
    <w:rsid w:val="00CE0C4F"/>
    <w:rsid w:val="00CE30EA"/>
    <w:rsid w:val="00CF048A"/>
    <w:rsid w:val="00CF155A"/>
    <w:rsid w:val="00CF2947"/>
    <w:rsid w:val="00CF686F"/>
    <w:rsid w:val="00CF6E60"/>
    <w:rsid w:val="00CF7BCA"/>
    <w:rsid w:val="00D008FD"/>
    <w:rsid w:val="00D0321C"/>
    <w:rsid w:val="00D035EC"/>
    <w:rsid w:val="00D06AB1"/>
    <w:rsid w:val="00D06E45"/>
    <w:rsid w:val="00D072ED"/>
    <w:rsid w:val="00D07A16"/>
    <w:rsid w:val="00D07C16"/>
    <w:rsid w:val="00D1067E"/>
    <w:rsid w:val="00D10F50"/>
    <w:rsid w:val="00D11272"/>
    <w:rsid w:val="00D126F5"/>
    <w:rsid w:val="00D1489E"/>
    <w:rsid w:val="00D20737"/>
    <w:rsid w:val="00D20C45"/>
    <w:rsid w:val="00D21E81"/>
    <w:rsid w:val="00D223DE"/>
    <w:rsid w:val="00D227CC"/>
    <w:rsid w:val="00D2306B"/>
    <w:rsid w:val="00D25E37"/>
    <w:rsid w:val="00D2661A"/>
    <w:rsid w:val="00D26E27"/>
    <w:rsid w:val="00D272A3"/>
    <w:rsid w:val="00D27582"/>
    <w:rsid w:val="00D27EC4"/>
    <w:rsid w:val="00D32719"/>
    <w:rsid w:val="00D33333"/>
    <w:rsid w:val="00D33457"/>
    <w:rsid w:val="00D352A2"/>
    <w:rsid w:val="00D40748"/>
    <w:rsid w:val="00D4162B"/>
    <w:rsid w:val="00D4514F"/>
    <w:rsid w:val="00D451E2"/>
    <w:rsid w:val="00D45E89"/>
    <w:rsid w:val="00D45E8D"/>
    <w:rsid w:val="00D466AE"/>
    <w:rsid w:val="00D468C3"/>
    <w:rsid w:val="00D4734F"/>
    <w:rsid w:val="00D51BF3"/>
    <w:rsid w:val="00D5563C"/>
    <w:rsid w:val="00D64BE4"/>
    <w:rsid w:val="00D66846"/>
    <w:rsid w:val="00D66EFA"/>
    <w:rsid w:val="00D675FB"/>
    <w:rsid w:val="00D70C04"/>
    <w:rsid w:val="00D71F25"/>
    <w:rsid w:val="00D72A9C"/>
    <w:rsid w:val="00D77031"/>
    <w:rsid w:val="00D809F9"/>
    <w:rsid w:val="00D8240B"/>
    <w:rsid w:val="00D84941"/>
    <w:rsid w:val="00D84FA1"/>
    <w:rsid w:val="00D851F0"/>
    <w:rsid w:val="00D86DB7"/>
    <w:rsid w:val="00D926D0"/>
    <w:rsid w:val="00D93030"/>
    <w:rsid w:val="00D950E1"/>
    <w:rsid w:val="00D952A6"/>
    <w:rsid w:val="00D97900"/>
    <w:rsid w:val="00D97F99"/>
    <w:rsid w:val="00DA1E08"/>
    <w:rsid w:val="00DA24F8"/>
    <w:rsid w:val="00DA28E8"/>
    <w:rsid w:val="00DA38D3"/>
    <w:rsid w:val="00DA3932"/>
    <w:rsid w:val="00DA3AFC"/>
    <w:rsid w:val="00DA5191"/>
    <w:rsid w:val="00DA64F8"/>
    <w:rsid w:val="00DA6C15"/>
    <w:rsid w:val="00DB0258"/>
    <w:rsid w:val="00DB130E"/>
    <w:rsid w:val="00DB21FC"/>
    <w:rsid w:val="00DB38EE"/>
    <w:rsid w:val="00DB498B"/>
    <w:rsid w:val="00DB66CA"/>
    <w:rsid w:val="00DB692A"/>
    <w:rsid w:val="00DB6BCA"/>
    <w:rsid w:val="00DB73F7"/>
    <w:rsid w:val="00DC0321"/>
    <w:rsid w:val="00DC10C5"/>
    <w:rsid w:val="00DC3067"/>
    <w:rsid w:val="00DC370B"/>
    <w:rsid w:val="00DC5B90"/>
    <w:rsid w:val="00DC6217"/>
    <w:rsid w:val="00DD00FF"/>
    <w:rsid w:val="00DD0619"/>
    <w:rsid w:val="00DD07FB"/>
    <w:rsid w:val="00DD25C6"/>
    <w:rsid w:val="00DD48BC"/>
    <w:rsid w:val="00DD4FE5"/>
    <w:rsid w:val="00DD54B0"/>
    <w:rsid w:val="00DD57EE"/>
    <w:rsid w:val="00DD6BCC"/>
    <w:rsid w:val="00DE0A4B"/>
    <w:rsid w:val="00DE2410"/>
    <w:rsid w:val="00DE2939"/>
    <w:rsid w:val="00DE4515"/>
    <w:rsid w:val="00DE6E81"/>
    <w:rsid w:val="00DE703F"/>
    <w:rsid w:val="00DE7595"/>
    <w:rsid w:val="00DF15EC"/>
    <w:rsid w:val="00DF1961"/>
    <w:rsid w:val="00DF44DE"/>
    <w:rsid w:val="00DF5F11"/>
    <w:rsid w:val="00DF6C90"/>
    <w:rsid w:val="00E01138"/>
    <w:rsid w:val="00E02DFB"/>
    <w:rsid w:val="00E030F9"/>
    <w:rsid w:val="00E0311A"/>
    <w:rsid w:val="00E03138"/>
    <w:rsid w:val="00E06404"/>
    <w:rsid w:val="00E065D2"/>
    <w:rsid w:val="00E11A85"/>
    <w:rsid w:val="00E12495"/>
    <w:rsid w:val="00E15CCD"/>
    <w:rsid w:val="00E202EF"/>
    <w:rsid w:val="00E210B5"/>
    <w:rsid w:val="00E23650"/>
    <w:rsid w:val="00E23D99"/>
    <w:rsid w:val="00E241F4"/>
    <w:rsid w:val="00E2552F"/>
    <w:rsid w:val="00E260DE"/>
    <w:rsid w:val="00E2669D"/>
    <w:rsid w:val="00E3137A"/>
    <w:rsid w:val="00E32CCF"/>
    <w:rsid w:val="00E34512"/>
    <w:rsid w:val="00E34A98"/>
    <w:rsid w:val="00E35D1E"/>
    <w:rsid w:val="00E364F9"/>
    <w:rsid w:val="00E365FA"/>
    <w:rsid w:val="00E36789"/>
    <w:rsid w:val="00E374E3"/>
    <w:rsid w:val="00E4187A"/>
    <w:rsid w:val="00E44A83"/>
    <w:rsid w:val="00E4648D"/>
    <w:rsid w:val="00E502C1"/>
    <w:rsid w:val="00E502DD"/>
    <w:rsid w:val="00E50908"/>
    <w:rsid w:val="00E50D3A"/>
    <w:rsid w:val="00E51387"/>
    <w:rsid w:val="00E51E68"/>
    <w:rsid w:val="00E52EFD"/>
    <w:rsid w:val="00E5408A"/>
    <w:rsid w:val="00E5548B"/>
    <w:rsid w:val="00E567F2"/>
    <w:rsid w:val="00E56800"/>
    <w:rsid w:val="00E60C63"/>
    <w:rsid w:val="00E62FF9"/>
    <w:rsid w:val="00E635D6"/>
    <w:rsid w:val="00E639BC"/>
    <w:rsid w:val="00E651B2"/>
    <w:rsid w:val="00E664CC"/>
    <w:rsid w:val="00E70388"/>
    <w:rsid w:val="00E70BF0"/>
    <w:rsid w:val="00E70F92"/>
    <w:rsid w:val="00E74C54"/>
    <w:rsid w:val="00E77A03"/>
    <w:rsid w:val="00E822E8"/>
    <w:rsid w:val="00E82554"/>
    <w:rsid w:val="00E82606"/>
    <w:rsid w:val="00E8333F"/>
    <w:rsid w:val="00E846C8"/>
    <w:rsid w:val="00E84957"/>
    <w:rsid w:val="00E84A55"/>
    <w:rsid w:val="00E85BFF"/>
    <w:rsid w:val="00E90391"/>
    <w:rsid w:val="00E906C2"/>
    <w:rsid w:val="00E9311F"/>
    <w:rsid w:val="00E934D1"/>
    <w:rsid w:val="00E939B7"/>
    <w:rsid w:val="00E94AF0"/>
    <w:rsid w:val="00E95D13"/>
    <w:rsid w:val="00E95DD3"/>
    <w:rsid w:val="00E969D5"/>
    <w:rsid w:val="00E97C7F"/>
    <w:rsid w:val="00EA2D83"/>
    <w:rsid w:val="00EA31B5"/>
    <w:rsid w:val="00EA4723"/>
    <w:rsid w:val="00EA58D1"/>
    <w:rsid w:val="00EA61BC"/>
    <w:rsid w:val="00EA681A"/>
    <w:rsid w:val="00EA735B"/>
    <w:rsid w:val="00EA7C45"/>
    <w:rsid w:val="00EB17DE"/>
    <w:rsid w:val="00EB1E69"/>
    <w:rsid w:val="00EB2086"/>
    <w:rsid w:val="00EB5EDF"/>
    <w:rsid w:val="00EB60FE"/>
    <w:rsid w:val="00EB74DB"/>
    <w:rsid w:val="00EB7BF7"/>
    <w:rsid w:val="00EC5359"/>
    <w:rsid w:val="00EC562A"/>
    <w:rsid w:val="00ED067A"/>
    <w:rsid w:val="00ED2763"/>
    <w:rsid w:val="00ED2B50"/>
    <w:rsid w:val="00EE0350"/>
    <w:rsid w:val="00EE0719"/>
    <w:rsid w:val="00EE0E80"/>
    <w:rsid w:val="00EE54A6"/>
    <w:rsid w:val="00EE613F"/>
    <w:rsid w:val="00EE7295"/>
    <w:rsid w:val="00EE7869"/>
    <w:rsid w:val="00EF054A"/>
    <w:rsid w:val="00EF3235"/>
    <w:rsid w:val="00EF5003"/>
    <w:rsid w:val="00EF7E72"/>
    <w:rsid w:val="00F06D37"/>
    <w:rsid w:val="00F07B9D"/>
    <w:rsid w:val="00F11586"/>
    <w:rsid w:val="00F1183B"/>
    <w:rsid w:val="00F11C9F"/>
    <w:rsid w:val="00F12263"/>
    <w:rsid w:val="00F1409D"/>
    <w:rsid w:val="00F14214"/>
    <w:rsid w:val="00F157A9"/>
    <w:rsid w:val="00F23CEA"/>
    <w:rsid w:val="00F25BB6"/>
    <w:rsid w:val="00F26B7E"/>
    <w:rsid w:val="00F27A3B"/>
    <w:rsid w:val="00F32047"/>
    <w:rsid w:val="00F33817"/>
    <w:rsid w:val="00F40895"/>
    <w:rsid w:val="00F41A15"/>
    <w:rsid w:val="00F420D5"/>
    <w:rsid w:val="00F451EA"/>
    <w:rsid w:val="00F45447"/>
    <w:rsid w:val="00F456C6"/>
    <w:rsid w:val="00F4577B"/>
    <w:rsid w:val="00F45E35"/>
    <w:rsid w:val="00F46496"/>
    <w:rsid w:val="00F474D0"/>
    <w:rsid w:val="00F47BA5"/>
    <w:rsid w:val="00F50179"/>
    <w:rsid w:val="00F515EE"/>
    <w:rsid w:val="00F545CE"/>
    <w:rsid w:val="00F55CAF"/>
    <w:rsid w:val="00F56511"/>
    <w:rsid w:val="00F56B52"/>
    <w:rsid w:val="00F60284"/>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0144"/>
    <w:rsid w:val="00FC17B7"/>
    <w:rsid w:val="00FC2CB7"/>
    <w:rsid w:val="00FC2EF6"/>
    <w:rsid w:val="00FC4090"/>
    <w:rsid w:val="00FC417A"/>
    <w:rsid w:val="00FC55B4"/>
    <w:rsid w:val="00FD00E6"/>
    <w:rsid w:val="00FD09A1"/>
    <w:rsid w:val="00FD2A7C"/>
    <w:rsid w:val="00FD59EB"/>
    <w:rsid w:val="00FD648A"/>
    <w:rsid w:val="00FD6671"/>
    <w:rsid w:val="00FD7299"/>
    <w:rsid w:val="00FE1FBE"/>
    <w:rsid w:val="00FE3901"/>
    <w:rsid w:val="00FE39D3"/>
    <w:rsid w:val="00FE4BCE"/>
    <w:rsid w:val="00FE50D1"/>
    <w:rsid w:val="00FE54AE"/>
    <w:rsid w:val="00FE576A"/>
    <w:rsid w:val="00FE7E79"/>
    <w:rsid w:val="00FF3E7D"/>
    <w:rsid w:val="00FF5B99"/>
    <w:rsid w:val="00FF730C"/>
    <w:rsid w:val="00FF73F4"/>
    <w:rsid w:val="00FF7CE4"/>
    <w:rsid w:val="00FF7E39"/>
    <w:rsid w:val="019B3634"/>
    <w:rsid w:val="01C506B1"/>
    <w:rsid w:val="01CA3F1A"/>
    <w:rsid w:val="0212072E"/>
    <w:rsid w:val="021E7FE8"/>
    <w:rsid w:val="022E124F"/>
    <w:rsid w:val="02641C78"/>
    <w:rsid w:val="02AA4977"/>
    <w:rsid w:val="03095BEF"/>
    <w:rsid w:val="03140DA8"/>
    <w:rsid w:val="034A3564"/>
    <w:rsid w:val="03653EFA"/>
    <w:rsid w:val="03822CFE"/>
    <w:rsid w:val="03BD3D36"/>
    <w:rsid w:val="040B3220"/>
    <w:rsid w:val="04770389"/>
    <w:rsid w:val="04A86794"/>
    <w:rsid w:val="04BC5D9C"/>
    <w:rsid w:val="04CA70DE"/>
    <w:rsid w:val="04D268A4"/>
    <w:rsid w:val="053D4649"/>
    <w:rsid w:val="05862EA9"/>
    <w:rsid w:val="063F4ED6"/>
    <w:rsid w:val="065C5C39"/>
    <w:rsid w:val="0679554A"/>
    <w:rsid w:val="06C4362D"/>
    <w:rsid w:val="06F04422"/>
    <w:rsid w:val="072A2A31"/>
    <w:rsid w:val="07302A71"/>
    <w:rsid w:val="0748600C"/>
    <w:rsid w:val="07524795"/>
    <w:rsid w:val="07A1571D"/>
    <w:rsid w:val="07BB597A"/>
    <w:rsid w:val="07F4584C"/>
    <w:rsid w:val="08674270"/>
    <w:rsid w:val="087E15BA"/>
    <w:rsid w:val="08A71E99"/>
    <w:rsid w:val="09646A02"/>
    <w:rsid w:val="09BA2AC6"/>
    <w:rsid w:val="09C94AB7"/>
    <w:rsid w:val="0A0A5A1C"/>
    <w:rsid w:val="0A232419"/>
    <w:rsid w:val="0A2871A4"/>
    <w:rsid w:val="0A4800D1"/>
    <w:rsid w:val="0A9D041D"/>
    <w:rsid w:val="0AB319EF"/>
    <w:rsid w:val="0B0A6AEB"/>
    <w:rsid w:val="0B154457"/>
    <w:rsid w:val="0B1A7CC0"/>
    <w:rsid w:val="0B3D750A"/>
    <w:rsid w:val="0B81389B"/>
    <w:rsid w:val="0BBA6DAD"/>
    <w:rsid w:val="0BF70001"/>
    <w:rsid w:val="0C030754"/>
    <w:rsid w:val="0C05627A"/>
    <w:rsid w:val="0C656D19"/>
    <w:rsid w:val="0C8D626F"/>
    <w:rsid w:val="0CF40FDA"/>
    <w:rsid w:val="0D0F4ED6"/>
    <w:rsid w:val="0D3606B5"/>
    <w:rsid w:val="0DAE2941"/>
    <w:rsid w:val="0DD34156"/>
    <w:rsid w:val="0E3E3CC5"/>
    <w:rsid w:val="0E4447A8"/>
    <w:rsid w:val="0E6320A7"/>
    <w:rsid w:val="0EAA3109"/>
    <w:rsid w:val="0ED43145"/>
    <w:rsid w:val="0F0E3DF8"/>
    <w:rsid w:val="0F0F316A"/>
    <w:rsid w:val="0F45621F"/>
    <w:rsid w:val="0F781459"/>
    <w:rsid w:val="0F955B67"/>
    <w:rsid w:val="1008458B"/>
    <w:rsid w:val="100F3B6B"/>
    <w:rsid w:val="10256388"/>
    <w:rsid w:val="109776BD"/>
    <w:rsid w:val="10BF2F96"/>
    <w:rsid w:val="10D40911"/>
    <w:rsid w:val="110D54D0"/>
    <w:rsid w:val="1111746F"/>
    <w:rsid w:val="111E4E41"/>
    <w:rsid w:val="112453F4"/>
    <w:rsid w:val="112C54CE"/>
    <w:rsid w:val="114343A5"/>
    <w:rsid w:val="117A3266"/>
    <w:rsid w:val="11A16576"/>
    <w:rsid w:val="11F8062F"/>
    <w:rsid w:val="126F6B43"/>
    <w:rsid w:val="12760A16"/>
    <w:rsid w:val="12B067C3"/>
    <w:rsid w:val="13370CE3"/>
    <w:rsid w:val="13561AB1"/>
    <w:rsid w:val="13577E6B"/>
    <w:rsid w:val="13912AE9"/>
    <w:rsid w:val="139D188B"/>
    <w:rsid w:val="13AE0AF7"/>
    <w:rsid w:val="13C609E5"/>
    <w:rsid w:val="13EC3706"/>
    <w:rsid w:val="143A4F2F"/>
    <w:rsid w:val="14B60A59"/>
    <w:rsid w:val="14FE41AE"/>
    <w:rsid w:val="150E12DC"/>
    <w:rsid w:val="151C63E2"/>
    <w:rsid w:val="152D05F0"/>
    <w:rsid w:val="15C745A0"/>
    <w:rsid w:val="15E05662"/>
    <w:rsid w:val="15ED707B"/>
    <w:rsid w:val="162E2871"/>
    <w:rsid w:val="16314110"/>
    <w:rsid w:val="164D4263"/>
    <w:rsid w:val="16D26E45"/>
    <w:rsid w:val="171B2E37"/>
    <w:rsid w:val="171E6442"/>
    <w:rsid w:val="173C6527"/>
    <w:rsid w:val="17944956"/>
    <w:rsid w:val="17B31280"/>
    <w:rsid w:val="17D15BAA"/>
    <w:rsid w:val="18201CBD"/>
    <w:rsid w:val="182061EA"/>
    <w:rsid w:val="184C6FDF"/>
    <w:rsid w:val="1890336F"/>
    <w:rsid w:val="18B04F52"/>
    <w:rsid w:val="18D47700"/>
    <w:rsid w:val="194303E2"/>
    <w:rsid w:val="19F35017"/>
    <w:rsid w:val="19FD67E3"/>
    <w:rsid w:val="1A625CAE"/>
    <w:rsid w:val="1A644AB4"/>
    <w:rsid w:val="1A6B5E42"/>
    <w:rsid w:val="1AD27C6F"/>
    <w:rsid w:val="1AFC1DAF"/>
    <w:rsid w:val="1BBA4792"/>
    <w:rsid w:val="1BD81CE8"/>
    <w:rsid w:val="1C024584"/>
    <w:rsid w:val="1C93342E"/>
    <w:rsid w:val="1CB3364A"/>
    <w:rsid w:val="1CC13AB1"/>
    <w:rsid w:val="1D023F9A"/>
    <w:rsid w:val="1D036806"/>
    <w:rsid w:val="1D04432C"/>
    <w:rsid w:val="1DEE630C"/>
    <w:rsid w:val="1E5332EC"/>
    <w:rsid w:val="1EB45F8A"/>
    <w:rsid w:val="1EC759B1"/>
    <w:rsid w:val="1EFB52BB"/>
    <w:rsid w:val="1F301408"/>
    <w:rsid w:val="1FA616CA"/>
    <w:rsid w:val="216B6584"/>
    <w:rsid w:val="22001566"/>
    <w:rsid w:val="22235254"/>
    <w:rsid w:val="222F59A7"/>
    <w:rsid w:val="2378337E"/>
    <w:rsid w:val="23B062B8"/>
    <w:rsid w:val="23BF41FB"/>
    <w:rsid w:val="23C6233B"/>
    <w:rsid w:val="23E12CD1"/>
    <w:rsid w:val="24066BDB"/>
    <w:rsid w:val="24264B88"/>
    <w:rsid w:val="24286B52"/>
    <w:rsid w:val="24BA03D4"/>
    <w:rsid w:val="24CA7C09"/>
    <w:rsid w:val="254259F1"/>
    <w:rsid w:val="25572ED2"/>
    <w:rsid w:val="25822292"/>
    <w:rsid w:val="25A963F4"/>
    <w:rsid w:val="25BD32CA"/>
    <w:rsid w:val="25C94365"/>
    <w:rsid w:val="25CB1E8B"/>
    <w:rsid w:val="25CB3C39"/>
    <w:rsid w:val="26031625"/>
    <w:rsid w:val="2657371E"/>
    <w:rsid w:val="26600825"/>
    <w:rsid w:val="269B185D"/>
    <w:rsid w:val="26B448EF"/>
    <w:rsid w:val="26DD1E76"/>
    <w:rsid w:val="26F947D6"/>
    <w:rsid w:val="27207FB4"/>
    <w:rsid w:val="2724510B"/>
    <w:rsid w:val="27830A35"/>
    <w:rsid w:val="278D6D62"/>
    <w:rsid w:val="27EB05C2"/>
    <w:rsid w:val="280B2A12"/>
    <w:rsid w:val="28335AC5"/>
    <w:rsid w:val="28405372"/>
    <w:rsid w:val="28C17575"/>
    <w:rsid w:val="29424212"/>
    <w:rsid w:val="296A19BB"/>
    <w:rsid w:val="29E91CB5"/>
    <w:rsid w:val="2A1D07DB"/>
    <w:rsid w:val="2A6F54DA"/>
    <w:rsid w:val="2A7C3754"/>
    <w:rsid w:val="2A8820F8"/>
    <w:rsid w:val="2AB05D2C"/>
    <w:rsid w:val="2B12230A"/>
    <w:rsid w:val="2B2E07B7"/>
    <w:rsid w:val="2BE26552"/>
    <w:rsid w:val="2C275941"/>
    <w:rsid w:val="2C723060"/>
    <w:rsid w:val="2CB03B88"/>
    <w:rsid w:val="2CBC252D"/>
    <w:rsid w:val="2CCE28B7"/>
    <w:rsid w:val="2CD23AFF"/>
    <w:rsid w:val="2D2105E2"/>
    <w:rsid w:val="2D7F70CB"/>
    <w:rsid w:val="2D8D06D7"/>
    <w:rsid w:val="2DAA08A0"/>
    <w:rsid w:val="2E1D6FFC"/>
    <w:rsid w:val="2EB536D8"/>
    <w:rsid w:val="2F2A6230"/>
    <w:rsid w:val="2F6870CD"/>
    <w:rsid w:val="2FBE65BC"/>
    <w:rsid w:val="2FF81ACE"/>
    <w:rsid w:val="2FF90A15"/>
    <w:rsid w:val="30055F99"/>
    <w:rsid w:val="30620DFE"/>
    <w:rsid w:val="308968F9"/>
    <w:rsid w:val="308C2216"/>
    <w:rsid w:val="30E072A6"/>
    <w:rsid w:val="30EE2ED1"/>
    <w:rsid w:val="3106646D"/>
    <w:rsid w:val="31AE3364"/>
    <w:rsid w:val="325F5E35"/>
    <w:rsid w:val="32870EE7"/>
    <w:rsid w:val="328A3DB3"/>
    <w:rsid w:val="32EE71B8"/>
    <w:rsid w:val="331E4606"/>
    <w:rsid w:val="336851BD"/>
    <w:rsid w:val="33B71CA0"/>
    <w:rsid w:val="33DC1707"/>
    <w:rsid w:val="33F86541"/>
    <w:rsid w:val="343B642D"/>
    <w:rsid w:val="344572AC"/>
    <w:rsid w:val="344C063B"/>
    <w:rsid w:val="346911EC"/>
    <w:rsid w:val="347B2CCE"/>
    <w:rsid w:val="34967B08"/>
    <w:rsid w:val="34CC177B"/>
    <w:rsid w:val="34FA0097"/>
    <w:rsid w:val="356B13C7"/>
    <w:rsid w:val="3599476A"/>
    <w:rsid w:val="35E623C9"/>
    <w:rsid w:val="36183B62"/>
    <w:rsid w:val="361909F0"/>
    <w:rsid w:val="3640314C"/>
    <w:rsid w:val="367E0853"/>
    <w:rsid w:val="368042FA"/>
    <w:rsid w:val="36B47DC0"/>
    <w:rsid w:val="36EE7787"/>
    <w:rsid w:val="37503F9E"/>
    <w:rsid w:val="37802DC5"/>
    <w:rsid w:val="37E56DDC"/>
    <w:rsid w:val="38D46E50"/>
    <w:rsid w:val="38E65928"/>
    <w:rsid w:val="39D1749A"/>
    <w:rsid w:val="3A8766E4"/>
    <w:rsid w:val="3A9E14C4"/>
    <w:rsid w:val="3AB166F5"/>
    <w:rsid w:val="3B3140E6"/>
    <w:rsid w:val="3B3D2A8B"/>
    <w:rsid w:val="3BCA025E"/>
    <w:rsid w:val="3BDA0701"/>
    <w:rsid w:val="3BF82E56"/>
    <w:rsid w:val="3C072315"/>
    <w:rsid w:val="3C7E77FF"/>
    <w:rsid w:val="3C91192E"/>
    <w:rsid w:val="3CCA65A0"/>
    <w:rsid w:val="3CD15B81"/>
    <w:rsid w:val="3D784514"/>
    <w:rsid w:val="3DAE1A1E"/>
    <w:rsid w:val="3E371A14"/>
    <w:rsid w:val="3E6B3DB3"/>
    <w:rsid w:val="3E9450B8"/>
    <w:rsid w:val="3EBC460F"/>
    <w:rsid w:val="3EC7548D"/>
    <w:rsid w:val="3F0062A9"/>
    <w:rsid w:val="3F09723D"/>
    <w:rsid w:val="3F870779"/>
    <w:rsid w:val="3FB62E0C"/>
    <w:rsid w:val="3FDD65EB"/>
    <w:rsid w:val="40210BCD"/>
    <w:rsid w:val="403F42BE"/>
    <w:rsid w:val="40574C5C"/>
    <w:rsid w:val="40646D0C"/>
    <w:rsid w:val="40787E41"/>
    <w:rsid w:val="40905D53"/>
    <w:rsid w:val="40A4535A"/>
    <w:rsid w:val="40AD06B3"/>
    <w:rsid w:val="40C63523"/>
    <w:rsid w:val="40C96B6F"/>
    <w:rsid w:val="41126BF8"/>
    <w:rsid w:val="41F06AA9"/>
    <w:rsid w:val="420B5DF7"/>
    <w:rsid w:val="421173C6"/>
    <w:rsid w:val="42472441"/>
    <w:rsid w:val="42925DB2"/>
    <w:rsid w:val="42E13849"/>
    <w:rsid w:val="42E32548"/>
    <w:rsid w:val="42F3082F"/>
    <w:rsid w:val="4352109E"/>
    <w:rsid w:val="437C798C"/>
    <w:rsid w:val="439F610D"/>
    <w:rsid w:val="454315E6"/>
    <w:rsid w:val="45B94E3D"/>
    <w:rsid w:val="45BA0E9D"/>
    <w:rsid w:val="45F642AE"/>
    <w:rsid w:val="462F6808"/>
    <w:rsid w:val="465A6BE7"/>
    <w:rsid w:val="46B8390E"/>
    <w:rsid w:val="46D655C8"/>
    <w:rsid w:val="47017063"/>
    <w:rsid w:val="472114B3"/>
    <w:rsid w:val="474E6020"/>
    <w:rsid w:val="476F0D8E"/>
    <w:rsid w:val="4799729B"/>
    <w:rsid w:val="480D7C89"/>
    <w:rsid w:val="483E6094"/>
    <w:rsid w:val="48457423"/>
    <w:rsid w:val="48684EBF"/>
    <w:rsid w:val="49016A01"/>
    <w:rsid w:val="497C50C6"/>
    <w:rsid w:val="49885819"/>
    <w:rsid w:val="4A2C2648"/>
    <w:rsid w:val="4A477482"/>
    <w:rsid w:val="4A914926"/>
    <w:rsid w:val="4AC26B09"/>
    <w:rsid w:val="4B1732F9"/>
    <w:rsid w:val="4B261D81"/>
    <w:rsid w:val="4C26756B"/>
    <w:rsid w:val="4C312198"/>
    <w:rsid w:val="4C3345EE"/>
    <w:rsid w:val="4C392DFB"/>
    <w:rsid w:val="4C4F0C39"/>
    <w:rsid w:val="4C6B4F7E"/>
    <w:rsid w:val="4C7107E7"/>
    <w:rsid w:val="4CAC7A71"/>
    <w:rsid w:val="4CB337F6"/>
    <w:rsid w:val="4CCC0113"/>
    <w:rsid w:val="4D0539ED"/>
    <w:rsid w:val="4D0A29E9"/>
    <w:rsid w:val="4D0B0C3B"/>
    <w:rsid w:val="4D2717ED"/>
    <w:rsid w:val="4D2770F7"/>
    <w:rsid w:val="4D3A1520"/>
    <w:rsid w:val="4D844549"/>
    <w:rsid w:val="4DAF7E32"/>
    <w:rsid w:val="4DF82F80"/>
    <w:rsid w:val="4E9702AC"/>
    <w:rsid w:val="4EB66304"/>
    <w:rsid w:val="4F1B0EDE"/>
    <w:rsid w:val="4F22401A"/>
    <w:rsid w:val="4F5F32FC"/>
    <w:rsid w:val="4F6A5B52"/>
    <w:rsid w:val="4F764366"/>
    <w:rsid w:val="4FF67CAC"/>
    <w:rsid w:val="502D4F37"/>
    <w:rsid w:val="507F0F62"/>
    <w:rsid w:val="5116195C"/>
    <w:rsid w:val="516C5A20"/>
    <w:rsid w:val="516F72BF"/>
    <w:rsid w:val="51705511"/>
    <w:rsid w:val="520D51E4"/>
    <w:rsid w:val="5233653E"/>
    <w:rsid w:val="52691F60"/>
    <w:rsid w:val="52C673B2"/>
    <w:rsid w:val="535D3873"/>
    <w:rsid w:val="538F3C48"/>
    <w:rsid w:val="5394125E"/>
    <w:rsid w:val="53A56FC8"/>
    <w:rsid w:val="53FC1327"/>
    <w:rsid w:val="5406063D"/>
    <w:rsid w:val="54273E81"/>
    <w:rsid w:val="5481200F"/>
    <w:rsid w:val="54C17E31"/>
    <w:rsid w:val="54DB057E"/>
    <w:rsid w:val="55407BF5"/>
    <w:rsid w:val="55524F2D"/>
    <w:rsid w:val="55733821"/>
    <w:rsid w:val="55B300C2"/>
    <w:rsid w:val="55EC5382"/>
    <w:rsid w:val="55FA184D"/>
    <w:rsid w:val="560A4C31"/>
    <w:rsid w:val="562E599A"/>
    <w:rsid w:val="56E322E1"/>
    <w:rsid w:val="572A7F10"/>
    <w:rsid w:val="577D4209"/>
    <w:rsid w:val="57875362"/>
    <w:rsid w:val="57D460CD"/>
    <w:rsid w:val="580D7ADE"/>
    <w:rsid w:val="5858676E"/>
    <w:rsid w:val="58A13D56"/>
    <w:rsid w:val="58D565A1"/>
    <w:rsid w:val="58E23676"/>
    <w:rsid w:val="590840E1"/>
    <w:rsid w:val="591E1CF6"/>
    <w:rsid w:val="59400130"/>
    <w:rsid w:val="594A6647"/>
    <w:rsid w:val="5A126E68"/>
    <w:rsid w:val="5A8111AE"/>
    <w:rsid w:val="5A9E58F8"/>
    <w:rsid w:val="5ABF3065"/>
    <w:rsid w:val="5ACB45E5"/>
    <w:rsid w:val="5AF7468A"/>
    <w:rsid w:val="5B1A473F"/>
    <w:rsid w:val="5B4F6330"/>
    <w:rsid w:val="5B73097A"/>
    <w:rsid w:val="5BE30FD5"/>
    <w:rsid w:val="5BED775E"/>
    <w:rsid w:val="5BF119EA"/>
    <w:rsid w:val="5C6739B4"/>
    <w:rsid w:val="5D7E5F1C"/>
    <w:rsid w:val="5DAF5613"/>
    <w:rsid w:val="5E1E00A2"/>
    <w:rsid w:val="5E525F9E"/>
    <w:rsid w:val="5E5E4943"/>
    <w:rsid w:val="5EB50A07"/>
    <w:rsid w:val="5EEB7AB7"/>
    <w:rsid w:val="5F074FDA"/>
    <w:rsid w:val="5F3833E6"/>
    <w:rsid w:val="5F5024DD"/>
    <w:rsid w:val="5F775CBC"/>
    <w:rsid w:val="5F9C5723"/>
    <w:rsid w:val="5FB011CE"/>
    <w:rsid w:val="5FDA624B"/>
    <w:rsid w:val="601C4AB5"/>
    <w:rsid w:val="60222F1E"/>
    <w:rsid w:val="60865B77"/>
    <w:rsid w:val="60997EB4"/>
    <w:rsid w:val="612B4FB0"/>
    <w:rsid w:val="614B7400"/>
    <w:rsid w:val="617050B9"/>
    <w:rsid w:val="618C18FB"/>
    <w:rsid w:val="61A02CF3"/>
    <w:rsid w:val="622639C9"/>
    <w:rsid w:val="6232236E"/>
    <w:rsid w:val="6243457B"/>
    <w:rsid w:val="62605970"/>
    <w:rsid w:val="62662018"/>
    <w:rsid w:val="629152E7"/>
    <w:rsid w:val="62A06F25"/>
    <w:rsid w:val="62C236F2"/>
    <w:rsid w:val="632E6FDA"/>
    <w:rsid w:val="635704AC"/>
    <w:rsid w:val="63A522D1"/>
    <w:rsid w:val="63AA4070"/>
    <w:rsid w:val="63BA6ABF"/>
    <w:rsid w:val="63ED29F1"/>
    <w:rsid w:val="63F41FD1"/>
    <w:rsid w:val="6424218B"/>
    <w:rsid w:val="643A0656"/>
    <w:rsid w:val="646709F5"/>
    <w:rsid w:val="64EA5182"/>
    <w:rsid w:val="65312DB1"/>
    <w:rsid w:val="65913850"/>
    <w:rsid w:val="65A6554D"/>
    <w:rsid w:val="65D15DF0"/>
    <w:rsid w:val="660B715E"/>
    <w:rsid w:val="669730E8"/>
    <w:rsid w:val="66B377CE"/>
    <w:rsid w:val="675379BE"/>
    <w:rsid w:val="67B82BD8"/>
    <w:rsid w:val="68354966"/>
    <w:rsid w:val="6853303E"/>
    <w:rsid w:val="686B3B17"/>
    <w:rsid w:val="687F32D0"/>
    <w:rsid w:val="688B27D8"/>
    <w:rsid w:val="695E7EED"/>
    <w:rsid w:val="69B144FC"/>
    <w:rsid w:val="69EB79D2"/>
    <w:rsid w:val="6A1F767C"/>
    <w:rsid w:val="6AB05E91"/>
    <w:rsid w:val="6AE501B3"/>
    <w:rsid w:val="6AF97ECD"/>
    <w:rsid w:val="6B07083C"/>
    <w:rsid w:val="6B125FA9"/>
    <w:rsid w:val="6B2A0087"/>
    <w:rsid w:val="6B5C045C"/>
    <w:rsid w:val="6B601CFA"/>
    <w:rsid w:val="6B73740E"/>
    <w:rsid w:val="6BE4292B"/>
    <w:rsid w:val="6C533F4A"/>
    <w:rsid w:val="6C735A5D"/>
    <w:rsid w:val="6CCB0057"/>
    <w:rsid w:val="6DBD5004"/>
    <w:rsid w:val="6DF861CE"/>
    <w:rsid w:val="6E9817AB"/>
    <w:rsid w:val="6EE8230D"/>
    <w:rsid w:val="6EF957F8"/>
    <w:rsid w:val="6F011A46"/>
    <w:rsid w:val="6FD607DD"/>
    <w:rsid w:val="6FD65844"/>
    <w:rsid w:val="70207CAA"/>
    <w:rsid w:val="708E730A"/>
    <w:rsid w:val="711D243B"/>
    <w:rsid w:val="71237A52"/>
    <w:rsid w:val="71593474"/>
    <w:rsid w:val="71995F66"/>
    <w:rsid w:val="71A212BE"/>
    <w:rsid w:val="71F25676"/>
    <w:rsid w:val="727D3192"/>
    <w:rsid w:val="729329B5"/>
    <w:rsid w:val="72B648F6"/>
    <w:rsid w:val="72CA214F"/>
    <w:rsid w:val="72F21DBC"/>
    <w:rsid w:val="72FB055A"/>
    <w:rsid w:val="733F1EB8"/>
    <w:rsid w:val="734939BC"/>
    <w:rsid w:val="735C36EF"/>
    <w:rsid w:val="73781087"/>
    <w:rsid w:val="73E93DBF"/>
    <w:rsid w:val="73F676A0"/>
    <w:rsid w:val="740124E6"/>
    <w:rsid w:val="746C7962"/>
    <w:rsid w:val="7473382E"/>
    <w:rsid w:val="74850A24"/>
    <w:rsid w:val="74C36C69"/>
    <w:rsid w:val="74C72DEA"/>
    <w:rsid w:val="75134281"/>
    <w:rsid w:val="75137AD3"/>
    <w:rsid w:val="75383CE8"/>
    <w:rsid w:val="753C7334"/>
    <w:rsid w:val="754E52B9"/>
    <w:rsid w:val="755521A4"/>
    <w:rsid w:val="75945B02"/>
    <w:rsid w:val="75B55338"/>
    <w:rsid w:val="76171B4F"/>
    <w:rsid w:val="76285B0A"/>
    <w:rsid w:val="766823AB"/>
    <w:rsid w:val="76F851B2"/>
    <w:rsid w:val="7715608F"/>
    <w:rsid w:val="773E3E2B"/>
    <w:rsid w:val="78454752"/>
    <w:rsid w:val="789D458E"/>
    <w:rsid w:val="78A05E2C"/>
    <w:rsid w:val="78A84CE1"/>
    <w:rsid w:val="78FB12B4"/>
    <w:rsid w:val="792C3B64"/>
    <w:rsid w:val="798A1600"/>
    <w:rsid w:val="79CE0777"/>
    <w:rsid w:val="79E25BD0"/>
    <w:rsid w:val="79ED50A1"/>
    <w:rsid w:val="7A1F0FD2"/>
    <w:rsid w:val="7A236D15"/>
    <w:rsid w:val="7A287E87"/>
    <w:rsid w:val="7A2A6C41"/>
    <w:rsid w:val="7A3E3B4E"/>
    <w:rsid w:val="7A4C5C95"/>
    <w:rsid w:val="7A6115EB"/>
    <w:rsid w:val="7A884DCA"/>
    <w:rsid w:val="7A8F3EAF"/>
    <w:rsid w:val="7AE5221C"/>
    <w:rsid w:val="7AE55D78"/>
    <w:rsid w:val="7B05466C"/>
    <w:rsid w:val="7B42766E"/>
    <w:rsid w:val="7B5E247D"/>
    <w:rsid w:val="7BF20FBF"/>
    <w:rsid w:val="7C1969E4"/>
    <w:rsid w:val="7C266648"/>
    <w:rsid w:val="7C6D4277"/>
    <w:rsid w:val="7C8D2B6B"/>
    <w:rsid w:val="7D23702C"/>
    <w:rsid w:val="7D2F16B7"/>
    <w:rsid w:val="7D9A5540"/>
    <w:rsid w:val="7DA243F4"/>
    <w:rsid w:val="7DD94F7D"/>
    <w:rsid w:val="7E6F3AF2"/>
    <w:rsid w:val="7EAA7A04"/>
    <w:rsid w:val="7EAB72D9"/>
    <w:rsid w:val="7EC1338D"/>
    <w:rsid w:val="7ECB6786"/>
    <w:rsid w:val="7EFD782D"/>
    <w:rsid w:val="7F0F5AB9"/>
    <w:rsid w:val="7F1B445E"/>
    <w:rsid w:val="7F6C1169"/>
    <w:rsid w:val="7FB1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7">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qFormat/>
    <w:uiPriority w:val="0"/>
    <w:pPr>
      <w:jc w:val="left"/>
    </w:pPr>
    <w:rPr>
      <w:kern w:val="0"/>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character" w:styleId="28">
    <w:name w:val="Strong"/>
    <w:qFormat/>
    <w:uiPriority w:val="22"/>
    <w:rPr>
      <w:b/>
      <w:bCs/>
    </w:rPr>
  </w:style>
  <w:style w:type="character" w:styleId="29">
    <w:name w:val="page number"/>
    <w:qFormat/>
    <w:uiPriority w:val="0"/>
    <w:rPr>
      <w:rFonts w:ascii="宋体" w:hAnsi="Times New Roman" w:eastAsia="宋体"/>
      <w:sz w:val="18"/>
    </w:rPr>
  </w:style>
  <w:style w:type="character" w:styleId="30">
    <w:name w:val="Emphasis"/>
    <w:qFormat/>
    <w:uiPriority w:val="20"/>
    <w:rPr>
      <w:i/>
      <w:iCs/>
    </w:rPr>
  </w:style>
  <w:style w:type="character" w:styleId="31">
    <w:name w:val="Hyperlink"/>
    <w:qFormat/>
    <w:uiPriority w:val="99"/>
    <w:rPr>
      <w:rFonts w:ascii="宋体" w:hAnsi="Times New Roman" w:eastAsia="宋体"/>
      <w:color w:val="auto"/>
      <w:spacing w:val="0"/>
      <w:w w:val="100"/>
      <w:position w:val="0"/>
      <w:sz w:val="21"/>
      <w:u w:val="none"/>
      <w:vertAlign w:val="baseline"/>
    </w:rPr>
  </w:style>
  <w:style w:type="character" w:styleId="32">
    <w:name w:val="footnote reference"/>
    <w:semiHidden/>
    <w:qFormat/>
    <w:uiPriority w:val="0"/>
    <w:rPr>
      <w:rFonts w:ascii="宋体" w:hAnsi="宋体" w:eastAsia="宋体" w:cs="Times New Roman"/>
      <w:spacing w:val="0"/>
      <w:sz w:val="18"/>
      <w:vertAlign w:val="superscript"/>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customStyle="1"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customStyle="1" w:styleId="187">
    <w:name w:val="Placeholder Text"/>
    <w:basedOn w:val="27"/>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7"/>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7"/>
    <w:qFormat/>
    <w:uiPriority w:val="0"/>
    <w:rPr>
      <w:rFonts w:ascii="黑体" w:eastAsia="黑体"/>
      <w:spacing w:val="85"/>
      <w:w w:val="100"/>
      <w:position w:val="3"/>
      <w:sz w:val="28"/>
      <w:szCs w:val="28"/>
    </w:rPr>
  </w:style>
  <w:style w:type="paragraph" w:customStyle="1" w:styleId="2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2">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character" w:customStyle="1" w:styleId="233">
    <w:name w:val="apple-style-span"/>
    <w:basedOn w:val="27"/>
    <w:qFormat/>
    <w:uiPriority w:val="99"/>
    <w:rPr>
      <w:rFonts w:cs="Times New Roman"/>
    </w:rPr>
  </w:style>
  <w:style w:type="paragraph" w:customStyle="1" w:styleId="234">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tiff"/><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162EDDBB40D4170A2219961A1B94B8F"/>
        <w:style w:val=""/>
        <w:category>
          <w:name w:val="常规"/>
          <w:gallery w:val="placeholder"/>
        </w:category>
        <w:types>
          <w:type w:val="bbPlcHdr"/>
        </w:types>
        <w:behaviors>
          <w:behavior w:val="content"/>
        </w:behaviors>
        <w:description w:val=""/>
        <w:guid w:val="{F16A492C-4907-4E20-B457-D09566A3347A}"/>
      </w:docPartPr>
      <w:docPartBody>
        <w:p>
          <w:pPr>
            <w:pStyle w:val="5"/>
            <w:rPr>
              <w:rFonts w:hint="eastAsia"/>
            </w:rPr>
          </w:pPr>
          <w:r>
            <w:rPr>
              <w:rStyle w:val="4"/>
              <w:rFonts w:hint="eastAsia"/>
            </w:rPr>
            <w:t>单击或点击此处输入文字。</w:t>
          </w:r>
        </w:p>
      </w:docPartBody>
    </w:docPart>
    <w:docPart>
      <w:docPartPr>
        <w:name w:val="2A07912BDF9248ECB8AA0F0C2555D244"/>
        <w:style w:val=""/>
        <w:category>
          <w:name w:val="常规"/>
          <w:gallery w:val="placeholder"/>
        </w:category>
        <w:types>
          <w:type w:val="bbPlcHdr"/>
        </w:types>
        <w:behaviors>
          <w:behavior w:val="content"/>
        </w:behaviors>
        <w:description w:val=""/>
        <w:guid w:val="{44104BC5-4854-4819-A4AB-9E9871AB7EE3}"/>
      </w:docPartPr>
      <w:docPartBody>
        <w:p>
          <w:pPr>
            <w:pStyle w:val="6"/>
            <w:rPr>
              <w:rFonts w:hint="eastAsia"/>
            </w:rPr>
          </w:pPr>
          <w:r>
            <w:rPr>
              <w:rStyle w:val="4"/>
              <w:rFonts w:hint="eastAsia"/>
            </w:rPr>
            <w:t>选择一项。</w:t>
          </w:r>
        </w:p>
      </w:docPartBody>
    </w:docPart>
    <w:docPart>
      <w:docPartPr>
        <w:name w:val="DBDCDC44CAB24DF38D0E9571A1A927B3"/>
        <w:style w:val=""/>
        <w:category>
          <w:name w:val="常规"/>
          <w:gallery w:val="placeholder"/>
        </w:category>
        <w:types>
          <w:type w:val="bbPlcHdr"/>
        </w:types>
        <w:behaviors>
          <w:behavior w:val="content"/>
        </w:behaviors>
        <w:description w:val=""/>
        <w:guid w:val="{723173A0-3407-4F0B-BE99-F52CA9ED6E31}"/>
      </w:docPartPr>
      <w:docPartBody>
        <w:p>
          <w:pPr>
            <w:pStyle w:val="7"/>
            <w:rPr>
              <w:rFonts w:hint="eastAsia"/>
            </w:rPr>
          </w:pPr>
          <w:r>
            <w:rPr>
              <w:rStyle w:val="4"/>
              <w:rFonts w:hint="eastAsia"/>
            </w:rPr>
            <w:t>选择一项。</w:t>
          </w:r>
        </w:p>
      </w:docPartBody>
    </w:docPart>
    <w:docPart>
      <w:docPartPr>
        <w:name w:val="{f51b21ae-940b-4563-9792-bcea19cbd1c5}"/>
        <w:style w:val=""/>
        <w:category>
          <w:name w:val="常规"/>
          <w:gallery w:val="placeholder"/>
        </w:category>
        <w:types>
          <w:type w:val="bbPlcHdr"/>
        </w:types>
        <w:behaviors>
          <w:behavior w:val="content"/>
        </w:behaviors>
        <w:description w:val=""/>
        <w:guid w:val="{F51B21AE-940B-4563-9792-BCEA19CBD1C5}"/>
      </w:docPartPr>
      <w:docPartBody>
        <w:p>
          <w:pPr>
            <w:pStyle w:val="7"/>
            <w:rPr>
              <w:rFonts w:hint="eastAsia"/>
            </w:rPr>
          </w:pPr>
          <w:r>
            <w:rPr>
              <w:rStyle w:val="4"/>
              <w:rFonts w:hint="eastAsia"/>
            </w:rPr>
            <w:t>选择一项。</w:t>
          </w:r>
        </w:p>
      </w:docPartBody>
    </w:docPart>
    <w:docPart>
      <w:docPartPr>
        <w:name w:val="{fc1521c5-aad0-4b62-ae53-cef6ed87b412}"/>
        <w:style w:val=""/>
        <w:category>
          <w:name w:val="常规"/>
          <w:gallery w:val="placeholder"/>
        </w:category>
        <w:types>
          <w:type w:val="bbPlcHdr"/>
        </w:types>
        <w:behaviors>
          <w:behavior w:val="content"/>
        </w:behaviors>
        <w:description w:val=""/>
        <w:guid w:val="{FC1521C5-AAD0-4B62-AE53-CEF6ED87B412}"/>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80"/>
    <w:rsid w:val="00004E94"/>
    <w:rsid w:val="00055B9D"/>
    <w:rsid w:val="00061A9E"/>
    <w:rsid w:val="00207094"/>
    <w:rsid w:val="00274350"/>
    <w:rsid w:val="002C344C"/>
    <w:rsid w:val="0030237A"/>
    <w:rsid w:val="0031057C"/>
    <w:rsid w:val="00351506"/>
    <w:rsid w:val="003A5FFB"/>
    <w:rsid w:val="004D5E5D"/>
    <w:rsid w:val="00625ED6"/>
    <w:rsid w:val="0063646A"/>
    <w:rsid w:val="00640025"/>
    <w:rsid w:val="00664207"/>
    <w:rsid w:val="006F28EB"/>
    <w:rsid w:val="00835522"/>
    <w:rsid w:val="00955609"/>
    <w:rsid w:val="00AC4580"/>
    <w:rsid w:val="00AD6516"/>
    <w:rsid w:val="00B72739"/>
    <w:rsid w:val="00B96AF0"/>
    <w:rsid w:val="00BD6D1D"/>
    <w:rsid w:val="00C30E77"/>
    <w:rsid w:val="00C63FEF"/>
    <w:rsid w:val="00D54978"/>
    <w:rsid w:val="00E20635"/>
    <w:rsid w:val="00E36FCE"/>
    <w:rsid w:val="00E700C5"/>
    <w:rsid w:val="00EB2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D162EDDBB40D4170A2219961A1B94B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A07912BDF9248ECB8AA0F0C2555D2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BDCDC44CAB24DF38D0E9571A1A927B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10</Pages>
  <Words>3319</Words>
  <Characters>3881</Characters>
  <Lines>37</Lines>
  <Paragraphs>10</Paragraphs>
  <TotalTime>79</TotalTime>
  <ScaleCrop>false</ScaleCrop>
  <LinksUpToDate>false</LinksUpToDate>
  <CharactersWithSpaces>4188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2024-09-26T01:21:00Z</dcterms:created>
  <dc:creator>ZJL</dc:creator>
  <dc:description>&lt;config cover="true" show_menu="true" version="1.0.0" doctype="SDKXY"&gt;_x000d_
&lt;/config&gt;</dc:description>
  <cp:lastModifiedBy>admin</cp:lastModifiedBy>
  <cp:lastPrinted>2025-01-24T03:23:00Z</cp:lastPrinted>
  <dcterms:modified xsi:type="dcterms:W3CDTF">2025-09-01T02:43:16Z</dcterms:modified>
  <dc:title>地方标准</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2052-10.8.0.6423</vt:lpwstr>
  </property>
  <property fmtid="{D5CDD505-2E9C-101B-9397-08002B2CF9AE}" pid="15" name="ICV">
    <vt:lpwstr>4E6A3E02168245F98A629664F658A3B1_13</vt:lpwstr>
  </property>
  <property fmtid="{D5CDD505-2E9C-101B-9397-08002B2CF9AE}" pid="16" name="KSOTemplateDocerSaveRecord">
    <vt:lpwstr>eyJoZGlkIjoiOTFkYjRjMDg1NTU5YzQyNmNiMzJjZjA4NDUxNGY4NzEiLCJ1c2VySWQiOiI0OTQ1MDM4MDUifQ==</vt:lpwstr>
  </property>
</Properties>
</file>