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1"/>
        <w:tblW w:w="94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34"/>
        <w:gridCol w:w="83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134" w:type="dxa"/>
          </w:tcPr>
          <w:p>
            <w:pPr>
              <w:pStyle w:val="22"/>
              <w:framePr w:wrap="notBeside" w:vAnchor="page" w:hAnchor="page" w:x="1372" w:y="568"/>
              <w:tabs>
                <w:tab w:val="clear" w:pos="4153"/>
                <w:tab w:val="clear" w:pos="8306"/>
              </w:tabs>
              <w:spacing w:line="240" w:lineRule="auto"/>
              <w:jc w:val="left"/>
              <w:rPr>
                <w:rFonts w:ascii="Times New Roman" w:hAnsi="Times New Roman"/>
                <w:sz w:val="21"/>
                <w:szCs w:val="21"/>
              </w:rPr>
            </w:pPr>
            <w:r>
              <w:rPr>
                <w:rFonts w:ascii="Times New Roman" w:hAnsi="Times New Roman"/>
                <w:sz w:val="21"/>
                <w:szCs w:val="21"/>
              </w:rPr>
              <w:t>ICS 07.040</w:t>
            </w:r>
          </w:p>
        </w:tc>
        <w:tc>
          <w:tcPr>
            <w:tcW w:w="8364" w:type="dxa"/>
          </w:tcPr>
          <w:p>
            <w:pPr>
              <w:pStyle w:val="22"/>
              <w:framePr w:wrap="notBeside" w:vAnchor="page" w:hAnchor="page" w:x="1372" w:y="568"/>
              <w:tabs>
                <w:tab w:val="clear" w:pos="4153"/>
                <w:tab w:val="clear" w:pos="8306"/>
              </w:tabs>
              <w:spacing w:line="240" w:lineRule="auto"/>
              <w:ind w:left="3"/>
              <w:jc w:val="both"/>
              <w:rPr>
                <w:rFonts w:ascii="Times New Roman" w:hAnsi="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134" w:type="dxa"/>
          </w:tcPr>
          <w:p>
            <w:pPr>
              <w:pStyle w:val="22"/>
              <w:framePr w:wrap="notBeside" w:vAnchor="page" w:hAnchor="page" w:x="1372" w:y="568"/>
              <w:tabs>
                <w:tab w:val="clear" w:pos="4153"/>
                <w:tab w:val="clear" w:pos="8306"/>
              </w:tabs>
              <w:spacing w:before="40" w:line="240" w:lineRule="auto"/>
              <w:jc w:val="left"/>
              <w:rPr>
                <w:rFonts w:ascii="Times New Roman" w:hAnsi="Times New Roman"/>
                <w:sz w:val="21"/>
                <w:szCs w:val="21"/>
              </w:rPr>
            </w:pPr>
            <w:r>
              <w:rPr>
                <w:rFonts w:ascii="Times New Roman" w:hAnsi="Times New Roman"/>
                <w:sz w:val="21"/>
                <w:szCs w:val="21"/>
              </w:rPr>
              <w:t>CCS A76</w:t>
            </w:r>
          </w:p>
        </w:tc>
        <w:tc>
          <w:tcPr>
            <w:tcW w:w="8364" w:type="dxa"/>
          </w:tcPr>
          <w:tbl>
            <w:tblPr>
              <w:tblStyle w:val="41"/>
              <w:tblpPr w:leftFromText="181" w:rightFromText="181" w:vertAnchor="page" w:horzAnchor="page" w:tblpX="3505" w:tblpY="283"/>
              <w:tblW w:w="4990"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4990"/>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1128" w:hRule="atLeast"/>
              </w:trPr>
              <w:tc>
                <w:tcPr>
                  <w:tcW w:w="4990" w:type="dxa"/>
                </w:tcPr>
                <w:p>
                  <w:pPr>
                    <w:pStyle w:val="57"/>
                    <w:framePr w:wrap="notBeside" w:vAnchor="page" w:hAnchor="page" w:x="1372" w:y="568"/>
                    <w:ind w:firstLine="420"/>
                  </w:pPr>
                  <w:r>
                    <w:t>DB</w:t>
                  </w:r>
                </w:p>
              </w:tc>
            </w:tr>
          </w:tbl>
          <w:p>
            <w:pPr>
              <w:pStyle w:val="22"/>
              <w:framePr w:wrap="notBeside" w:vAnchor="page" w:hAnchor="page" w:x="1372" w:y="568"/>
              <w:tabs>
                <w:tab w:val="clear" w:pos="4153"/>
                <w:tab w:val="clear" w:pos="8306"/>
              </w:tabs>
              <w:spacing w:before="40" w:line="240" w:lineRule="auto"/>
              <w:jc w:val="left"/>
              <w:rPr>
                <w:rFonts w:ascii="Times New Roman" w:hAnsi="Times New Roman"/>
                <w:sz w:val="21"/>
                <w:szCs w:val="21"/>
              </w:rPr>
            </w:pPr>
          </w:p>
        </w:tc>
      </w:tr>
    </w:tbl>
    <w:p>
      <w:pPr>
        <w:pStyle w:val="58"/>
        <w:framePr w:w="9639" w:h="624" w:hRule="exact" w:hSpace="181" w:vSpace="181" w:hAnchor="page" w:x="1305" w:y="2269"/>
        <w:rPr>
          <w:rFonts w:ascii="Times New Roman"/>
          <w:b w:val="0"/>
          <w:bCs w:val="0"/>
          <w:w w:val="100"/>
          <w:sz w:val="48"/>
          <w:szCs w:val="48"/>
        </w:rPr>
      </w:pPr>
      <w:bookmarkStart w:id="0" w:name="_Hlk26473981"/>
      <w:r>
        <w:rPr>
          <w:rFonts w:ascii="Times New Roman"/>
          <w:b w:val="0"/>
          <w:bCs w:val="0"/>
          <w:w w:val="100"/>
          <w:sz w:val="48"/>
          <w:szCs w:val="48"/>
        </w:rPr>
        <w:t>湖南省地方标准</w:t>
      </w:r>
    </w:p>
    <w:bookmarkEnd w:id="0"/>
    <w:p>
      <w:pPr>
        <w:pStyle w:val="203"/>
        <w:rPr>
          <w:rFonts w:ascii="Times New Roman" w:eastAsia="宋体"/>
          <w:lang w:val="fr-FR"/>
        </w:rPr>
      </w:pPr>
      <w:r>
        <w:rPr>
          <w:rFonts w:ascii="Times New Roman" w:eastAsia="宋体"/>
          <w:lang w:val="fr-FR"/>
        </w:rPr>
        <w:t xml:space="preserve">DB43/T </w:t>
      </w:r>
      <w:bookmarkStart w:id="1" w:name="NSTD_CODE_F"/>
      <w:bookmarkStart w:id="133" w:name="_GoBack"/>
      <w:r>
        <w:rPr>
          <w:rFonts w:ascii="Times New Roman" w:eastAsia="宋体"/>
          <w:lang w:val="fr-FR"/>
        </w:rPr>
        <w:fldChar w:fldCharType="begin">
          <w:ffData>
            <w:name w:val="NSTD_CODE_F"/>
            <w:enabled/>
            <w:calcOnExit w:val="0"/>
            <w:textInput>
              <w:default w:val="XXXX"/>
            </w:textInput>
          </w:ffData>
        </w:fldChar>
      </w:r>
      <w:r>
        <w:rPr>
          <w:rFonts w:ascii="Times New Roman" w:eastAsia="宋体"/>
          <w:lang w:val="fr-FR"/>
        </w:rPr>
        <w:instrText xml:space="preserve">FORMTEXT</w:instrText>
      </w:r>
      <w:r>
        <w:rPr>
          <w:rFonts w:ascii="Times New Roman" w:eastAsia="宋体"/>
          <w:lang w:val="fr-FR"/>
        </w:rPr>
        <w:fldChar w:fldCharType="separate"/>
      </w:r>
      <w:r>
        <w:rPr>
          <w:rFonts w:ascii="Times New Roman" w:eastAsia="宋体"/>
          <w:lang w:val="fr-FR"/>
        </w:rPr>
        <w:t>XXXX</w:t>
      </w:r>
      <w:r>
        <w:rPr>
          <w:rFonts w:ascii="Times New Roman" w:eastAsia="宋体"/>
          <w:lang w:val="fr-FR"/>
        </w:rPr>
        <w:fldChar w:fldCharType="end"/>
      </w:r>
      <w:bookmarkEnd w:id="133"/>
      <w:bookmarkEnd w:id="1"/>
      <w:r>
        <w:rPr>
          <w:rFonts w:ascii="Times New Roman" w:eastAsia="宋体"/>
          <w:lang w:val="fr-FR"/>
        </w:rPr>
        <w:t>—</w:t>
      </w:r>
      <w:r>
        <w:rPr>
          <w:rFonts w:ascii="Times New Roman" w:eastAsia="宋体"/>
        </w:rPr>
        <w:fldChar w:fldCharType="begin">
          <w:ffData>
            <w:name w:val="NSTD_CODE_B"/>
            <w:enabled/>
            <w:calcOnExit w:val="0"/>
            <w:textInput>
              <w:default w:val="XXXX"/>
            </w:textInput>
          </w:ffData>
        </w:fldChar>
      </w:r>
      <w:bookmarkStart w:id="2" w:name="NSTD_CODE_B"/>
      <w:r>
        <w:rPr>
          <w:rFonts w:ascii="Times New Roman" w:eastAsia="宋体"/>
          <w:lang w:val="fr-FR"/>
        </w:rPr>
        <w:instrText xml:space="preserve"> FORMTEXT </w:instrText>
      </w:r>
      <w:r>
        <w:rPr>
          <w:rFonts w:ascii="Times New Roman" w:eastAsia="宋体"/>
        </w:rPr>
        <w:fldChar w:fldCharType="separate"/>
      </w:r>
      <w:r>
        <w:rPr>
          <w:rFonts w:ascii="Times New Roman" w:eastAsia="宋体"/>
          <w:lang w:val="fr-FR"/>
        </w:rPr>
        <w:t>XXXX</w:t>
      </w:r>
      <w:r>
        <w:rPr>
          <w:rFonts w:ascii="Times New Roman" w:eastAsia="宋体"/>
        </w:rPr>
        <w:fldChar w:fldCharType="end"/>
      </w:r>
      <w:bookmarkEnd w:id="2"/>
    </w:p>
    <w:p>
      <w:pPr>
        <w:spacing w:line="240" w:lineRule="auto"/>
        <w:rPr>
          <w:rFonts w:ascii="Times New Roman"/>
          <w:b/>
          <w:bCs/>
        </w:rPr>
      </w:pPr>
      <w:r>
        <w:rPr>
          <w:rFonts w:ascii="Times New Roman" w:hAnsi="Times New Roman"/>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ng0mW2AAAAAwBAAAPAAAAAAAAAAEAIAAAACIAAABkcnMv&#10;ZG93bnJldi54bWxQSwECFAAUAAAACACHTuJAeCbvfcoBAABeAwAADgAAAAAAAAABACAAAAAnAQAA&#10;ZHJzL2Uyb0RvYy54bWxQSwUGAAAAAAYABgBZAQAAYwUAAAAA&#10;">
                <v:fill on="f" focussize="0,0"/>
                <v:stroke color="#000000" joinstyle="round"/>
                <v:imagedata o:title=""/>
                <o:lock v:ext="edit" aspectratio="f"/>
              </v:line>
            </w:pict>
          </mc:Fallback>
        </mc:AlternateContent>
      </w:r>
    </w:p>
    <w:p>
      <w:pPr>
        <w:pStyle w:val="205"/>
        <w:framePr w:w="10081" w:h="6925" w:hRule="exact" w:x="969" w:y="6452" w:anchorLock="1"/>
        <w:rPr>
          <w:rFonts w:ascii="Times New Roman" w:hAnsi="Times New Roman" w:eastAsia="宋体"/>
        </w:rPr>
      </w:pPr>
      <w:r>
        <w:rPr>
          <w:rFonts w:ascii="Times New Roman" w:hAnsi="Times New Roman" w:eastAsia="宋体"/>
        </w:rPr>
        <w:t>自然生态系统碳汇</w:t>
      </w:r>
      <w:r>
        <w:rPr>
          <w:rFonts w:hint="eastAsia" w:ascii="Times New Roman" w:hAnsi="Times New Roman" w:eastAsia="宋体"/>
        </w:rPr>
        <w:t>遥感</w:t>
      </w:r>
      <w:r>
        <w:rPr>
          <w:rFonts w:ascii="Times New Roman" w:hAnsi="Times New Roman" w:eastAsia="宋体"/>
        </w:rPr>
        <w:t>监测技术规程</w:t>
      </w:r>
    </w:p>
    <w:p>
      <w:pPr>
        <w:framePr w:w="10081" w:h="6925" w:hRule="exact" w:wrap="around" w:vAnchor="page" w:hAnchor="page" w:x="969" w:y="6452" w:anchorLock="1"/>
        <w:ind w:left="-1418"/>
        <w:rPr>
          <w:rFonts w:ascii="Times New Roman" w:hAnsi="Times New Roman"/>
        </w:rPr>
      </w:pPr>
    </w:p>
    <w:p>
      <w:pPr>
        <w:pStyle w:val="133"/>
        <w:framePr w:w="10081" w:h="6925" w:hRule="exact" w:wrap="around" w:vAnchor="page" w:hAnchor="page" w:x="969" w:y="6452" w:anchorLock="1"/>
        <w:textAlignment w:val="bottom"/>
        <w:rPr>
          <w:szCs w:val="28"/>
        </w:rPr>
      </w:pPr>
      <w:r>
        <w:rPr>
          <w:szCs w:val="28"/>
        </w:rPr>
        <w:fldChar w:fldCharType="begin">
          <w:ffData>
            <w:name w:val="ESTD_NAME"/>
            <w:enabled/>
            <w:calcOnExit w:val="0"/>
            <w:textInput>
              <w:default w:val="Code of practice for remote sensing monitoring of carbon sinks in natural ecosystems"/>
            </w:textInput>
          </w:ffData>
        </w:fldChar>
      </w:r>
      <w:r>
        <w:rPr>
          <w:szCs w:val="28"/>
        </w:rPr>
        <w:instrText xml:space="preserve"> </w:instrText>
      </w:r>
      <w:bookmarkStart w:id="3" w:name="ESTD_NAME"/>
      <w:r>
        <w:rPr>
          <w:szCs w:val="28"/>
        </w:rPr>
        <w:instrText xml:space="preserve">FORMTEXT </w:instrText>
      </w:r>
      <w:r>
        <w:rPr>
          <w:szCs w:val="28"/>
        </w:rPr>
        <w:fldChar w:fldCharType="separate"/>
      </w:r>
      <w:r>
        <w:rPr>
          <w:szCs w:val="28"/>
        </w:rPr>
        <w:t>Code of practice for remote sensing monitoring of carbon sinks in natural ecosystems</w:t>
      </w:r>
      <w:r>
        <w:rPr>
          <w:szCs w:val="28"/>
        </w:rPr>
        <w:fldChar w:fldCharType="end"/>
      </w:r>
      <w:bookmarkEnd w:id="3"/>
    </w:p>
    <w:p>
      <w:pPr>
        <w:framePr w:w="10081" w:h="6925" w:hRule="exact" w:wrap="around" w:vAnchor="page" w:hAnchor="page" w:x="969" w:y="6452" w:anchorLock="1"/>
        <w:spacing w:line="760" w:lineRule="exact"/>
        <w:ind w:left="-1418"/>
        <w:rPr>
          <w:rFonts w:ascii="Times New Roman" w:hAnsi="Times New Roman"/>
        </w:rPr>
      </w:pPr>
    </w:p>
    <w:p>
      <w:pPr>
        <w:pStyle w:val="133"/>
        <w:framePr w:w="10081" w:h="6925" w:hRule="exact" w:wrap="around" w:vAnchor="page" w:hAnchor="page" w:x="969" w:y="6452" w:anchorLock="1"/>
        <w:textAlignment w:val="bottom"/>
        <w:rPr>
          <w:szCs w:val="28"/>
        </w:rPr>
      </w:pPr>
      <w:r>
        <w:rPr>
          <w:szCs w:val="28"/>
        </w:rPr>
        <w:fldChar w:fldCharType="begin">
          <w:ffData>
            <w:name w:val="IN_STD_CODE"/>
            <w:enabled/>
            <w:calcOnExit w:val="0"/>
            <w:textInput/>
          </w:ffData>
        </w:fldChar>
      </w:r>
      <w:bookmarkStart w:id="4" w:name="IN_STD_CODE"/>
      <w:r>
        <w:rPr>
          <w:szCs w:val="28"/>
        </w:rPr>
        <w:instrText xml:space="preserve"> FORMTEXT </w:instrText>
      </w:r>
      <w:r>
        <w:rPr>
          <w:szCs w:val="28"/>
        </w:rPr>
        <w:fldChar w:fldCharType="separate"/>
      </w:r>
      <w:r>
        <w:rPr>
          <w:szCs w:val="28"/>
        </w:rPr>
        <w:t>     </w:t>
      </w:r>
      <w:r>
        <w:rPr>
          <w:szCs w:val="28"/>
        </w:rPr>
        <w:fldChar w:fldCharType="end"/>
      </w:r>
      <w:bookmarkEnd w:id="4"/>
    </w:p>
    <w:p>
      <w:pPr>
        <w:pStyle w:val="133"/>
        <w:framePr w:w="10081" w:h="6925" w:hRule="exact" w:wrap="around" w:vAnchor="page" w:hAnchor="page" w:x="969" w:y="6452" w:anchorLock="1"/>
        <w:spacing w:before="240" w:after="240"/>
        <w:textAlignment w:val="bottom"/>
        <w:rPr>
          <w:sz w:val="24"/>
          <w:szCs w:val="28"/>
        </w:rPr>
      </w:pPr>
      <w:r>
        <w:rPr>
          <w:sz w:val="24"/>
          <w:szCs w:val="28"/>
        </w:rPr>
        <w:fldChar w:fldCharType="begin">
          <w:ffData>
            <w:name w:val="下拉1"/>
            <w:enabled/>
            <w:calcOnExit w:val="0"/>
            <w:statusText w:type="text" w:val="（征求意见稿）"/>
            <w:ddList>
              <w:listEntry w:val="（征求意见稿）"/>
              <w:listEntry w:val="（讨论稿）"/>
              <w:listEntry w:val="草案版次选择"/>
              <w:listEntry w:val="（送审讨论稿）"/>
              <w:listEntry w:val="（送审稿）"/>
              <w:listEntry w:val="（工作组讨论稿）"/>
              <w:listEntry w:val="（报批稿）"/>
            </w:ddList>
          </w:ffData>
        </w:fldChar>
      </w:r>
      <w:bookmarkStart w:id="5" w:name="下拉1"/>
      <w:r>
        <w:rPr>
          <w:sz w:val="24"/>
          <w:szCs w:val="28"/>
        </w:rPr>
        <w:instrText xml:space="preserve"> FORMDROPDOWN </w:instrText>
      </w:r>
      <w:r>
        <w:rPr>
          <w:sz w:val="24"/>
          <w:szCs w:val="28"/>
        </w:rPr>
        <w:fldChar w:fldCharType="separate"/>
      </w:r>
      <w:r>
        <w:rPr>
          <w:sz w:val="24"/>
          <w:szCs w:val="28"/>
        </w:rPr>
        <w:fldChar w:fldCharType="end"/>
      </w:r>
      <w:bookmarkEnd w:id="5"/>
    </w:p>
    <w:p>
      <w:pPr>
        <w:pStyle w:val="133"/>
        <w:framePr w:w="10081" w:h="6925" w:hRule="exact" w:wrap="around" w:vAnchor="page" w:hAnchor="page" w:x="969" w:y="6452"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6"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6"/>
    </w:p>
    <w:p>
      <w:pPr>
        <w:pStyle w:val="133"/>
        <w:framePr w:w="10081" w:h="6925" w:hRule="exact" w:wrap="around" w:vAnchor="page" w:hAnchor="page" w:x="969" w:y="6452"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在提交反馈意见时，请将您知道的相关专利连同支持性文件一并附上。"/>
              <w:listEntry w:val=" "/>
            </w:ddList>
          </w:ffData>
        </w:fldChar>
      </w:r>
      <w:bookmarkStart w:id="7" w:name="下拉2"/>
      <w:r>
        <w:rPr>
          <w:b/>
          <w:sz w:val="21"/>
          <w:szCs w:val="28"/>
        </w:rPr>
        <w:instrText xml:space="preserve"> FORMDROPDOWN </w:instrText>
      </w:r>
      <w:r>
        <w:rPr>
          <w:b/>
          <w:sz w:val="21"/>
          <w:szCs w:val="28"/>
        </w:rPr>
        <w:fldChar w:fldCharType="separate"/>
      </w:r>
      <w:r>
        <w:rPr>
          <w:b/>
          <w:sz w:val="21"/>
          <w:szCs w:val="28"/>
        </w:rPr>
        <w:fldChar w:fldCharType="end"/>
      </w:r>
      <w:bookmarkEnd w:id="7"/>
    </w:p>
    <w:p>
      <w:pPr>
        <w:pStyle w:val="201"/>
        <w:framePr w:x="1454" w:y="13792"/>
        <w:rPr>
          <w:rFonts w:eastAsia="宋体"/>
        </w:rPr>
      </w:pPr>
      <w:r>
        <w:rPr>
          <w:rFonts w:eastAsia="宋体"/>
        </w:rPr>
        <w:fldChar w:fldCharType="begin">
          <w:ffData>
            <w:name w:val="PLSH_DATE_Y"/>
            <w:enabled/>
            <w:calcOnExit w:val="0"/>
            <w:textInput>
              <w:default w:val="XXXX"/>
              <w:maxLength w:val="4"/>
            </w:textInput>
          </w:ffData>
        </w:fldChar>
      </w:r>
      <w:bookmarkStart w:id="8" w:name="PLSH_DATE_Y"/>
      <w:r>
        <w:rPr>
          <w:rFonts w:eastAsia="宋体"/>
        </w:rPr>
        <w:instrText xml:space="preserve"> FORMTEXT </w:instrText>
      </w:r>
      <w:r>
        <w:rPr>
          <w:rFonts w:eastAsia="宋体"/>
        </w:rPr>
        <w:fldChar w:fldCharType="separate"/>
      </w:r>
      <w:r>
        <w:rPr>
          <w:rFonts w:eastAsia="宋体"/>
        </w:rPr>
        <w:t>XXXX</w:t>
      </w:r>
      <w:r>
        <w:rPr>
          <w:rFonts w:eastAsia="宋体"/>
        </w:rPr>
        <w:fldChar w:fldCharType="end"/>
      </w:r>
      <w:bookmarkEnd w:id="8"/>
      <w:r>
        <w:rPr>
          <w:rFonts w:eastAsia="宋体"/>
        </w:rPr>
        <w:t xml:space="preserve"> - </w:t>
      </w:r>
      <w:r>
        <w:rPr>
          <w:rFonts w:eastAsia="宋体"/>
        </w:rPr>
        <w:fldChar w:fldCharType="begin">
          <w:ffData>
            <w:name w:val="PLSH_DATE_M"/>
            <w:enabled/>
            <w:calcOnExit w:val="0"/>
            <w:textInput>
              <w:default w:val="XX"/>
              <w:maxLength w:val="2"/>
            </w:textInput>
          </w:ffData>
        </w:fldChar>
      </w:r>
      <w:bookmarkStart w:id="9" w:name="PLSH_DATE_M"/>
      <w:r>
        <w:rPr>
          <w:rFonts w:eastAsia="宋体"/>
        </w:rPr>
        <w:instrText xml:space="preserve"> FORMTEXT </w:instrText>
      </w:r>
      <w:r>
        <w:rPr>
          <w:rFonts w:eastAsia="宋体"/>
        </w:rPr>
        <w:fldChar w:fldCharType="separate"/>
      </w:r>
      <w:r>
        <w:rPr>
          <w:rFonts w:eastAsia="宋体"/>
        </w:rPr>
        <w:t>XX</w:t>
      </w:r>
      <w:r>
        <w:rPr>
          <w:rFonts w:eastAsia="宋体"/>
        </w:rPr>
        <w:fldChar w:fldCharType="end"/>
      </w:r>
      <w:bookmarkEnd w:id="9"/>
      <w:r>
        <w:rPr>
          <w:rFonts w:eastAsia="宋体"/>
        </w:rPr>
        <w:t xml:space="preserve"> - </w:t>
      </w:r>
      <w:r>
        <w:rPr>
          <w:rFonts w:eastAsia="宋体"/>
        </w:rPr>
        <w:fldChar w:fldCharType="begin">
          <w:ffData>
            <w:name w:val="PLSH_DATE_D"/>
            <w:enabled/>
            <w:calcOnExit w:val="0"/>
            <w:textInput>
              <w:default w:val="XX"/>
              <w:maxLength w:val="2"/>
            </w:textInput>
          </w:ffData>
        </w:fldChar>
      </w:r>
      <w:bookmarkStart w:id="10" w:name="PLSH_DATE_D"/>
      <w:r>
        <w:rPr>
          <w:rFonts w:eastAsia="宋体"/>
        </w:rPr>
        <w:instrText xml:space="preserve"> FORMTEXT </w:instrText>
      </w:r>
      <w:r>
        <w:rPr>
          <w:rFonts w:eastAsia="宋体"/>
        </w:rPr>
        <w:fldChar w:fldCharType="separate"/>
      </w:r>
      <w:r>
        <w:rPr>
          <w:rFonts w:eastAsia="宋体"/>
        </w:rPr>
        <w:t>XX</w:t>
      </w:r>
      <w:r>
        <w:rPr>
          <w:rFonts w:eastAsia="宋体"/>
        </w:rPr>
        <w:fldChar w:fldCharType="end"/>
      </w:r>
      <w:bookmarkEnd w:id="10"/>
      <w:r>
        <w:rPr>
          <w:rFonts w:eastAsia="宋体"/>
        </w:rPr>
        <w:t>发布</w:t>
      </w:r>
    </w:p>
    <w:p>
      <w:pPr>
        <w:pStyle w:val="202"/>
        <w:framePr w:x="7064" w:y="13792"/>
        <w:rPr>
          <w:rFonts w:eastAsia="宋体"/>
        </w:rPr>
      </w:pPr>
      <w:r>
        <w:rPr>
          <w:rFonts w:eastAsia="宋体"/>
        </w:rPr>
        <w:fldChar w:fldCharType="begin">
          <w:ffData>
            <w:name w:val="CROT_DATE_Y"/>
            <w:enabled/>
            <w:calcOnExit w:val="0"/>
            <w:textInput>
              <w:default w:val="XXXX"/>
              <w:maxLength w:val="4"/>
            </w:textInput>
          </w:ffData>
        </w:fldChar>
      </w:r>
      <w:bookmarkStart w:id="11" w:name="CROT_DATE_Y"/>
      <w:r>
        <w:rPr>
          <w:rFonts w:eastAsia="宋体"/>
        </w:rPr>
        <w:instrText xml:space="preserve"> FORMTEXT </w:instrText>
      </w:r>
      <w:r>
        <w:rPr>
          <w:rFonts w:eastAsia="宋体"/>
        </w:rPr>
        <w:fldChar w:fldCharType="separate"/>
      </w:r>
      <w:r>
        <w:rPr>
          <w:rFonts w:eastAsia="宋体"/>
        </w:rPr>
        <w:t>XXXX</w:t>
      </w:r>
      <w:r>
        <w:rPr>
          <w:rFonts w:eastAsia="宋体"/>
        </w:rPr>
        <w:fldChar w:fldCharType="end"/>
      </w:r>
      <w:bookmarkEnd w:id="11"/>
      <w:r>
        <w:rPr>
          <w:rFonts w:eastAsia="宋体"/>
        </w:rPr>
        <w:t xml:space="preserve"> - </w:t>
      </w:r>
      <w:r>
        <w:rPr>
          <w:rFonts w:eastAsia="宋体"/>
        </w:rPr>
        <w:fldChar w:fldCharType="begin">
          <w:ffData>
            <w:name w:val="CROT_DATE_M"/>
            <w:enabled/>
            <w:calcOnExit w:val="0"/>
            <w:textInput>
              <w:default w:val="XX"/>
              <w:maxLength w:val="2"/>
            </w:textInput>
          </w:ffData>
        </w:fldChar>
      </w:r>
      <w:bookmarkStart w:id="12" w:name="CROT_DATE_M"/>
      <w:r>
        <w:rPr>
          <w:rFonts w:eastAsia="宋体"/>
        </w:rPr>
        <w:instrText xml:space="preserve"> FORMTEXT </w:instrText>
      </w:r>
      <w:r>
        <w:rPr>
          <w:rFonts w:eastAsia="宋体"/>
        </w:rPr>
        <w:fldChar w:fldCharType="separate"/>
      </w:r>
      <w:r>
        <w:rPr>
          <w:rFonts w:eastAsia="宋体"/>
        </w:rPr>
        <w:t>XX</w:t>
      </w:r>
      <w:r>
        <w:rPr>
          <w:rFonts w:eastAsia="宋体"/>
        </w:rPr>
        <w:fldChar w:fldCharType="end"/>
      </w:r>
      <w:bookmarkEnd w:id="12"/>
      <w:r>
        <w:rPr>
          <w:rFonts w:eastAsia="宋体"/>
        </w:rPr>
        <w:t xml:space="preserve"> - </w:t>
      </w:r>
      <w:r>
        <w:rPr>
          <w:rFonts w:eastAsia="宋体"/>
        </w:rPr>
        <w:fldChar w:fldCharType="begin">
          <w:ffData>
            <w:name w:val="CROT_DATE_D"/>
            <w:enabled/>
            <w:calcOnExit w:val="0"/>
            <w:textInput>
              <w:default w:val="XX"/>
              <w:maxLength w:val="2"/>
            </w:textInput>
          </w:ffData>
        </w:fldChar>
      </w:r>
      <w:bookmarkStart w:id="13" w:name="CROT_DATE_D"/>
      <w:r>
        <w:rPr>
          <w:rFonts w:eastAsia="宋体"/>
        </w:rPr>
        <w:instrText xml:space="preserve"> FORMTEXT </w:instrText>
      </w:r>
      <w:r>
        <w:rPr>
          <w:rFonts w:eastAsia="宋体"/>
        </w:rPr>
        <w:fldChar w:fldCharType="separate"/>
      </w:r>
      <w:r>
        <w:rPr>
          <w:rFonts w:eastAsia="宋体"/>
        </w:rPr>
        <w:t>XX</w:t>
      </w:r>
      <w:r>
        <w:rPr>
          <w:rFonts w:eastAsia="宋体"/>
        </w:rPr>
        <w:fldChar w:fldCharType="end"/>
      </w:r>
      <w:bookmarkEnd w:id="13"/>
      <w:r>
        <w:rPr>
          <w:rFonts w:eastAsia="宋体"/>
        </w:rPr>
        <w:t>实施</w:t>
      </w:r>
    </w:p>
    <w:p>
      <w:pPr>
        <w:pStyle w:val="159"/>
        <w:framePr w:h="584" w:hRule="exact" w:hSpace="181" w:vSpace="181" w:vAnchor="page" w:hAnchor="page" w:x="2344" w:y="15040"/>
        <w:rPr>
          <w:rFonts w:ascii="Times New Roman" w:eastAsia="宋体"/>
        </w:rPr>
      </w:pPr>
      <w:r>
        <w:rPr>
          <w:rFonts w:ascii="Times New Roman" w:eastAsia="宋体"/>
          <w:w w:val="100"/>
          <w:sz w:val="28"/>
        </w:rPr>
        <w:fldChar w:fldCharType="begin">
          <w:ffData>
            <w:name w:val="fm"/>
            <w:enabled/>
            <w:calcOnExit w:val="0"/>
            <w:textInput>
              <w:default w:val="湖南省市场监督管理局"/>
            </w:textInput>
          </w:ffData>
        </w:fldChar>
      </w:r>
      <w:bookmarkStart w:id="14" w:name="fm"/>
      <w:r>
        <w:rPr>
          <w:rFonts w:ascii="Times New Roman" w:eastAsia="宋体"/>
          <w:w w:val="100"/>
          <w:sz w:val="28"/>
        </w:rPr>
        <w:instrText xml:space="preserve"> FORMTEXT </w:instrText>
      </w:r>
      <w:r>
        <w:rPr>
          <w:rFonts w:ascii="Times New Roman" w:eastAsia="宋体"/>
          <w:w w:val="100"/>
          <w:sz w:val="28"/>
        </w:rPr>
        <w:fldChar w:fldCharType="separate"/>
      </w:r>
      <w:r>
        <w:rPr>
          <w:rFonts w:ascii="Times New Roman" w:eastAsia="宋体"/>
          <w:w w:val="100"/>
          <w:sz w:val="28"/>
        </w:rPr>
        <w:t>湖南省市场监督管理局</w:t>
      </w:r>
      <w:r>
        <w:rPr>
          <w:rFonts w:ascii="Times New Roman" w:eastAsia="宋体"/>
          <w:w w:val="100"/>
          <w:sz w:val="28"/>
        </w:rPr>
        <w:fldChar w:fldCharType="end"/>
      </w:r>
      <w:bookmarkEnd w:id="14"/>
      <w:r>
        <w:rPr>
          <w:rFonts w:ascii="Times New Roman" w:eastAsia="宋体"/>
          <w:w w:val="100"/>
          <w:sz w:val="28"/>
          <w:szCs w:val="28"/>
        </w:rPr>
        <w:t xml:space="preserve"> </w:t>
      </w:r>
      <w:r>
        <w:rPr>
          <w:rStyle w:val="237"/>
          <w:rFonts w:ascii="Times New Roman" w:hAnsi="Times New Roman" w:eastAsia="宋体"/>
          <w:position w:val="0"/>
        </w:rPr>
        <w:t>发</w:t>
      </w:r>
      <w:r>
        <w:rPr>
          <w:rStyle w:val="237"/>
          <w:rFonts w:ascii="Times New Roman" w:hAnsi="Times New Roman" w:eastAsia="宋体"/>
          <w:spacing w:val="0"/>
          <w:position w:val="0"/>
        </w:rPr>
        <w:t>布</w:t>
      </w:r>
    </w:p>
    <w:p>
      <w:pPr>
        <w:rPr>
          <w:rFonts w:ascii="Times New Roman" w:hAnsi="Times New Roman"/>
          <w:sz w:val="28"/>
          <w:szCs w:val="28"/>
        </w:rPr>
        <w:sectPr>
          <w:headerReference r:id="rId4" w:type="first"/>
          <w:footerReference r:id="rId5" w:type="first"/>
          <w:headerReference r:id="rId3" w:type="default"/>
          <w:pgSz w:w="11906" w:h="16838"/>
          <w:pgMar w:top="2410" w:right="1800" w:bottom="1134" w:left="1134" w:header="851" w:footer="992" w:gutter="0"/>
          <w:pgNumType w:fmt="upperRoman"/>
          <w:cols w:space="425" w:num="1"/>
          <w:docGrid w:linePitch="312" w:charSpace="0"/>
        </w:sectPr>
      </w:pPr>
      <w:r>
        <w:rPr>
          <w:rFonts w:ascii="Times New Roman" w:hAnsi="Times New Roman"/>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9123680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18.4pt;height:0pt;width:481.9pt;mso-position-horizontal-relative:page;mso-position-vertical-relative:page;z-index:251660288;mso-width-relative:page;mso-height-relative:page;" filled="f" stroked="t" coordsize="21600,21600" o:gfxdata="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ErTwj1wAAAA4BAAAPAAAAAAAAAAEAIAAAACIAAABkcnMvZG93&#10;bnJldi54bWxQSwECFAAUAAAACACHTuJAqt0+T8gBAABcAwAADgAAAAAAAAABACAAAAAmAQAAZHJz&#10;L2Uyb0RvYy54bWxQSwUGAAAAAAYABgBZAQAAYAUAAAAA&#10;">
                <v:fill on="f" focussize="0,0"/>
                <v:stroke color="#000000" joinstyle="round"/>
                <v:imagedata o:title=""/>
                <o:lock v:ext="edit" aspectratio="f"/>
                <w10:anchorlock/>
              </v:line>
            </w:pict>
          </mc:Fallback>
        </mc:AlternateContent>
      </w:r>
    </w:p>
    <w:p>
      <w:pPr>
        <w:widowControl/>
        <w:adjustRightInd/>
        <w:spacing w:line="360" w:lineRule="auto"/>
        <w:jc w:val="center"/>
        <w:rPr>
          <w:rFonts w:ascii="宋体" w:hAnsi="宋体"/>
          <w:sz w:val="32"/>
          <w:szCs w:val="28"/>
        </w:rPr>
      </w:pPr>
      <w:bookmarkStart w:id="15" w:name="BookMark2"/>
      <w:r>
        <w:rPr>
          <w:rFonts w:ascii="宋体" w:hAnsi="宋体"/>
          <w:spacing w:val="320"/>
          <w:sz w:val="32"/>
          <w:szCs w:val="28"/>
        </w:rPr>
        <w:t>目</w:t>
      </w:r>
      <w:r>
        <w:rPr>
          <w:rFonts w:ascii="宋体" w:hAnsi="宋体"/>
          <w:sz w:val="32"/>
          <w:szCs w:val="28"/>
        </w:rPr>
        <w:t>次</w:t>
      </w:r>
    </w:p>
    <w:p>
      <w:pPr>
        <w:pStyle w:val="23"/>
        <w:tabs>
          <w:tab w:val="right" w:leader="dot" w:pos="8732"/>
        </w:tabs>
        <w:rPr>
          <w:rFonts w:ascii="Times New Roman" w:hAnsi="Times New Roman" w:eastAsiaTheme="minorEastAsia"/>
          <w:sz w:val="22"/>
          <w:szCs w:val="24"/>
          <w14:ligatures w14:val="standardContextual"/>
        </w:rPr>
      </w:pPr>
      <w:r>
        <w:rPr>
          <w:rFonts w:ascii="Times New Roman" w:hAnsi="Times New Roman"/>
        </w:rPr>
        <w:fldChar w:fldCharType="begin"/>
      </w:r>
      <w:r>
        <w:rPr>
          <w:rFonts w:ascii="Times New Roman" w:hAnsi="Times New Roman"/>
        </w:rPr>
        <w:instrText xml:space="preserve"> TOC \o "1-1" \h \z \u </w:instrText>
      </w:r>
      <w:r>
        <w:rPr>
          <w:rFonts w:ascii="Times New Roman" w:hAnsi="Times New Roman"/>
        </w:rPr>
        <w:fldChar w:fldCharType="separate"/>
      </w:r>
      <w:r>
        <w:fldChar w:fldCharType="begin"/>
      </w:r>
      <w:r>
        <w:instrText xml:space="preserve"> HYPERLINK \l "_Toc204875290" </w:instrText>
      </w:r>
      <w:r>
        <w:fldChar w:fldCharType="separate"/>
      </w:r>
      <w:r>
        <w:rPr>
          <w:rStyle w:val="37"/>
          <w:rFonts w:ascii="Times New Roman"/>
          <w:spacing w:val="320"/>
        </w:rPr>
        <w:t>前</w:t>
      </w:r>
      <w:r>
        <w:rPr>
          <w:rStyle w:val="37"/>
          <w:rFonts w:ascii="Times New Roman"/>
        </w:rPr>
        <w:t>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_Toc204875290 \h </w:instrText>
      </w:r>
      <w:r>
        <w:rPr>
          <w:rFonts w:ascii="Times New Roman" w:hAnsi="Times New Roman"/>
        </w:rPr>
        <w:fldChar w:fldCharType="separate"/>
      </w:r>
      <w:r>
        <w:rPr>
          <w:rFonts w:ascii="Times New Roman" w:hAnsi="Times New Roman"/>
        </w:rPr>
        <w:t>I</w:t>
      </w:r>
      <w:r>
        <w:rPr>
          <w:rFonts w:ascii="Times New Roman" w:hAnsi="Times New Roman"/>
        </w:rPr>
        <w:fldChar w:fldCharType="end"/>
      </w:r>
      <w:r>
        <w:rPr>
          <w:rFonts w:ascii="Times New Roman" w:hAnsi="Times New Roman"/>
        </w:rPr>
        <w:fldChar w:fldCharType="end"/>
      </w:r>
    </w:p>
    <w:p>
      <w:pPr>
        <w:pStyle w:val="23"/>
        <w:tabs>
          <w:tab w:val="right" w:leader="dot" w:pos="8732"/>
        </w:tabs>
        <w:rPr>
          <w:rFonts w:ascii="Times New Roman" w:hAnsi="Times New Roman" w:eastAsiaTheme="minorEastAsia"/>
          <w:sz w:val="22"/>
          <w:szCs w:val="24"/>
          <w14:ligatures w14:val="standardContextual"/>
        </w:rPr>
      </w:pPr>
      <w:r>
        <w:fldChar w:fldCharType="begin"/>
      </w:r>
      <w:r>
        <w:instrText xml:space="preserve"> HYPERLINK \l "_Toc204875291" </w:instrText>
      </w:r>
      <w:r>
        <w:fldChar w:fldCharType="separate"/>
      </w:r>
      <w:r>
        <w:rPr>
          <w:rStyle w:val="37"/>
          <w:rFonts w:ascii="Times New Roman"/>
        </w:rPr>
        <w:t>1 范围</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_Toc204875291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3"/>
        <w:tabs>
          <w:tab w:val="right" w:leader="dot" w:pos="8732"/>
        </w:tabs>
        <w:rPr>
          <w:rFonts w:ascii="Times New Roman" w:hAnsi="Times New Roman" w:eastAsiaTheme="minorEastAsia"/>
          <w:sz w:val="22"/>
          <w:szCs w:val="24"/>
          <w14:ligatures w14:val="standardContextual"/>
        </w:rPr>
      </w:pPr>
      <w:r>
        <w:fldChar w:fldCharType="begin"/>
      </w:r>
      <w:r>
        <w:instrText xml:space="preserve"> HYPERLINK \l "_Toc204875292" </w:instrText>
      </w:r>
      <w:r>
        <w:fldChar w:fldCharType="separate"/>
      </w:r>
      <w:r>
        <w:rPr>
          <w:rStyle w:val="37"/>
          <w:rFonts w:ascii="Times New Roman"/>
        </w:rPr>
        <w:t>2 规范性引用文件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_Toc204875292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3"/>
        <w:tabs>
          <w:tab w:val="right" w:leader="dot" w:pos="8732"/>
        </w:tabs>
        <w:rPr>
          <w:rFonts w:ascii="Times New Roman" w:hAnsi="Times New Roman" w:eastAsiaTheme="minorEastAsia"/>
          <w:sz w:val="22"/>
          <w:szCs w:val="24"/>
          <w14:ligatures w14:val="standardContextual"/>
        </w:rPr>
      </w:pPr>
      <w:r>
        <w:fldChar w:fldCharType="begin"/>
      </w:r>
      <w:r>
        <w:instrText xml:space="preserve"> HYPERLINK \l "_Toc204875293" </w:instrText>
      </w:r>
      <w:r>
        <w:fldChar w:fldCharType="separate"/>
      </w:r>
      <w:r>
        <w:rPr>
          <w:rStyle w:val="37"/>
          <w:rFonts w:ascii="Times New Roman"/>
        </w:rPr>
        <w:t>3 术语和定义</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_Toc204875293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3"/>
        <w:tabs>
          <w:tab w:val="right" w:leader="dot" w:pos="8732"/>
        </w:tabs>
        <w:rPr>
          <w:rFonts w:ascii="Times New Roman" w:hAnsi="Times New Roman" w:eastAsiaTheme="minorEastAsia"/>
          <w:sz w:val="22"/>
          <w:szCs w:val="24"/>
          <w14:ligatures w14:val="standardContextual"/>
        </w:rPr>
      </w:pPr>
      <w:r>
        <w:fldChar w:fldCharType="begin"/>
      </w:r>
      <w:r>
        <w:instrText xml:space="preserve"> HYPERLINK \l "_Toc204875294" </w:instrText>
      </w:r>
      <w:r>
        <w:fldChar w:fldCharType="separate"/>
      </w:r>
      <w:r>
        <w:rPr>
          <w:rStyle w:val="37"/>
          <w:rFonts w:ascii="Times New Roman"/>
        </w:rPr>
        <w:t>4 缩略语</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_Toc204875294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pPr>
        <w:pStyle w:val="23"/>
        <w:tabs>
          <w:tab w:val="right" w:leader="dot" w:pos="8732"/>
        </w:tabs>
        <w:rPr>
          <w:rFonts w:ascii="Times New Roman" w:hAnsi="Times New Roman" w:eastAsiaTheme="minorEastAsia"/>
          <w:sz w:val="22"/>
          <w:szCs w:val="24"/>
          <w14:ligatures w14:val="standardContextual"/>
        </w:rPr>
      </w:pPr>
      <w:r>
        <w:fldChar w:fldCharType="begin"/>
      </w:r>
      <w:r>
        <w:instrText xml:space="preserve"> HYPERLINK \l "_Toc204875295" </w:instrText>
      </w:r>
      <w:r>
        <w:fldChar w:fldCharType="separate"/>
      </w:r>
      <w:r>
        <w:rPr>
          <w:rStyle w:val="37"/>
          <w:rFonts w:ascii="Times New Roman"/>
        </w:rPr>
        <w:t>5 基本要求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_Toc204875295 \h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rPr>
        <w:fldChar w:fldCharType="end"/>
      </w:r>
    </w:p>
    <w:p>
      <w:pPr>
        <w:pStyle w:val="23"/>
        <w:tabs>
          <w:tab w:val="right" w:leader="dot" w:pos="8732"/>
        </w:tabs>
        <w:rPr>
          <w:rFonts w:ascii="Times New Roman" w:hAnsi="Times New Roman" w:eastAsiaTheme="minorEastAsia"/>
          <w:sz w:val="22"/>
          <w:szCs w:val="24"/>
          <w14:ligatures w14:val="standardContextual"/>
        </w:rPr>
      </w:pPr>
      <w:r>
        <w:fldChar w:fldCharType="begin"/>
      </w:r>
      <w:r>
        <w:instrText xml:space="preserve"> HYPERLINK \l "_Toc204875296" </w:instrText>
      </w:r>
      <w:r>
        <w:fldChar w:fldCharType="separate"/>
      </w:r>
      <w:r>
        <w:rPr>
          <w:rStyle w:val="37"/>
          <w:rFonts w:ascii="Times New Roman"/>
        </w:rPr>
        <w:t>6 监测流程</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_Toc204875296 \h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rPr>
        <w:fldChar w:fldCharType="end"/>
      </w:r>
    </w:p>
    <w:p>
      <w:pPr>
        <w:pStyle w:val="23"/>
        <w:tabs>
          <w:tab w:val="right" w:leader="dot" w:pos="8732"/>
        </w:tabs>
        <w:rPr>
          <w:rFonts w:ascii="Times New Roman" w:hAnsi="Times New Roman" w:eastAsiaTheme="minorEastAsia"/>
          <w:sz w:val="22"/>
          <w:szCs w:val="24"/>
          <w14:ligatures w14:val="standardContextual"/>
        </w:rPr>
      </w:pPr>
      <w:r>
        <w:fldChar w:fldCharType="begin"/>
      </w:r>
      <w:r>
        <w:instrText xml:space="preserve"> HYPERLINK \l "_Toc204875297" </w:instrText>
      </w:r>
      <w:r>
        <w:fldChar w:fldCharType="separate"/>
      </w:r>
      <w:r>
        <w:rPr>
          <w:rStyle w:val="37"/>
          <w:rFonts w:ascii="Times New Roman"/>
        </w:rPr>
        <w:t>7 数据收集与处理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_Toc204875297 \h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fldChar w:fldCharType="end"/>
      </w:r>
    </w:p>
    <w:p>
      <w:pPr>
        <w:pStyle w:val="23"/>
        <w:tabs>
          <w:tab w:val="right" w:leader="dot" w:pos="8732"/>
        </w:tabs>
        <w:rPr>
          <w:rFonts w:ascii="Times New Roman" w:hAnsi="Times New Roman" w:eastAsiaTheme="minorEastAsia"/>
          <w:sz w:val="22"/>
          <w:szCs w:val="24"/>
          <w14:ligatures w14:val="standardContextual"/>
        </w:rPr>
      </w:pPr>
      <w:r>
        <w:fldChar w:fldCharType="begin"/>
      </w:r>
      <w:r>
        <w:instrText xml:space="preserve"> HYPERLINK \l "_Toc204875298" </w:instrText>
      </w:r>
      <w:r>
        <w:fldChar w:fldCharType="separate"/>
      </w:r>
      <w:r>
        <w:rPr>
          <w:rStyle w:val="37"/>
          <w:rFonts w:ascii="Times New Roman"/>
        </w:rPr>
        <w:t>8 碳汇核算</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_Toc204875298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pPr>
        <w:pStyle w:val="23"/>
        <w:tabs>
          <w:tab w:val="right" w:leader="dot" w:pos="8732"/>
        </w:tabs>
        <w:rPr>
          <w:rFonts w:ascii="Times New Roman" w:hAnsi="Times New Roman" w:eastAsiaTheme="minorEastAsia"/>
          <w:sz w:val="22"/>
          <w:szCs w:val="24"/>
          <w14:ligatures w14:val="standardContextual"/>
        </w:rPr>
      </w:pPr>
      <w:r>
        <w:fldChar w:fldCharType="begin"/>
      </w:r>
      <w:r>
        <w:instrText xml:space="preserve"> HYPERLINK \l "_Toc204875299" </w:instrText>
      </w:r>
      <w:r>
        <w:fldChar w:fldCharType="separate"/>
      </w:r>
      <w:r>
        <w:rPr>
          <w:rStyle w:val="37"/>
          <w:rFonts w:ascii="Times New Roman"/>
        </w:rPr>
        <w:t>9 成果数据库建设</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_Toc204875299 \h </w:instrText>
      </w:r>
      <w:r>
        <w:rPr>
          <w:rFonts w:ascii="Times New Roman" w:hAnsi="Times New Roman"/>
        </w:rPr>
        <w:fldChar w:fldCharType="separate"/>
      </w:r>
      <w:r>
        <w:rPr>
          <w:rFonts w:ascii="Times New Roman" w:hAnsi="Times New Roman"/>
        </w:rPr>
        <w:t>7</w:t>
      </w:r>
      <w:r>
        <w:rPr>
          <w:rFonts w:ascii="Times New Roman" w:hAnsi="Times New Roman"/>
        </w:rPr>
        <w:fldChar w:fldCharType="end"/>
      </w:r>
      <w:r>
        <w:rPr>
          <w:rFonts w:ascii="Times New Roman" w:hAnsi="Times New Roman"/>
        </w:rPr>
        <w:fldChar w:fldCharType="end"/>
      </w:r>
    </w:p>
    <w:p>
      <w:pPr>
        <w:pStyle w:val="23"/>
        <w:tabs>
          <w:tab w:val="right" w:leader="dot" w:pos="8732"/>
        </w:tabs>
        <w:rPr>
          <w:rFonts w:ascii="Times New Roman" w:hAnsi="Times New Roman" w:eastAsiaTheme="minorEastAsia"/>
          <w:sz w:val="22"/>
          <w:szCs w:val="24"/>
          <w14:ligatures w14:val="standardContextual"/>
        </w:rPr>
      </w:pPr>
      <w:r>
        <w:fldChar w:fldCharType="begin"/>
      </w:r>
      <w:r>
        <w:instrText xml:space="preserve"> HYPERLINK \l "_Toc204875300" </w:instrText>
      </w:r>
      <w:r>
        <w:fldChar w:fldCharType="separate"/>
      </w:r>
      <w:r>
        <w:rPr>
          <w:rStyle w:val="37"/>
          <w:rFonts w:ascii="Times New Roman"/>
        </w:rPr>
        <w:t>10 监测报告编制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_Toc204875300 \h </w:instrText>
      </w:r>
      <w:r>
        <w:rPr>
          <w:rFonts w:ascii="Times New Roman" w:hAnsi="Times New Roman"/>
        </w:rPr>
        <w:fldChar w:fldCharType="separate"/>
      </w:r>
      <w:r>
        <w:rPr>
          <w:rFonts w:ascii="Times New Roman" w:hAnsi="Times New Roman"/>
        </w:rPr>
        <w:t>8</w:t>
      </w:r>
      <w:r>
        <w:rPr>
          <w:rFonts w:ascii="Times New Roman" w:hAnsi="Times New Roman"/>
        </w:rPr>
        <w:fldChar w:fldCharType="end"/>
      </w:r>
      <w:r>
        <w:rPr>
          <w:rFonts w:ascii="Times New Roman" w:hAnsi="Times New Roman"/>
        </w:rPr>
        <w:fldChar w:fldCharType="end"/>
      </w:r>
    </w:p>
    <w:p>
      <w:pPr>
        <w:pStyle w:val="23"/>
        <w:tabs>
          <w:tab w:val="right" w:leader="dot" w:pos="8732"/>
        </w:tabs>
        <w:rPr>
          <w:rFonts w:ascii="Times New Roman" w:hAnsi="Times New Roman" w:eastAsiaTheme="minorEastAsia"/>
          <w:sz w:val="22"/>
          <w:szCs w:val="24"/>
          <w14:ligatures w14:val="standardContextual"/>
        </w:rPr>
      </w:pPr>
      <w:r>
        <w:fldChar w:fldCharType="begin"/>
      </w:r>
      <w:r>
        <w:instrText xml:space="preserve"> HYPERLINK \l "_Toc204875301" </w:instrText>
      </w:r>
      <w:r>
        <w:fldChar w:fldCharType="separate"/>
      </w:r>
      <w:r>
        <w:rPr>
          <w:rStyle w:val="37"/>
          <w:rFonts w:ascii="Times New Roman"/>
          <w:bCs/>
        </w:rPr>
        <w:t>附录A （规范性） 植被碳汇计算方法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_Toc204875301 \h </w:instrText>
      </w:r>
      <w:r>
        <w:rPr>
          <w:rFonts w:ascii="Times New Roman" w:hAnsi="Times New Roman"/>
        </w:rPr>
        <w:fldChar w:fldCharType="separate"/>
      </w:r>
      <w:r>
        <w:rPr>
          <w:rFonts w:ascii="Times New Roman" w:hAnsi="Times New Roman"/>
        </w:rPr>
        <w:t>9</w:t>
      </w:r>
      <w:r>
        <w:rPr>
          <w:rFonts w:ascii="Times New Roman" w:hAnsi="Times New Roman"/>
        </w:rPr>
        <w:fldChar w:fldCharType="end"/>
      </w:r>
      <w:r>
        <w:rPr>
          <w:rFonts w:ascii="Times New Roman" w:hAnsi="Times New Roman"/>
        </w:rPr>
        <w:fldChar w:fldCharType="end"/>
      </w:r>
    </w:p>
    <w:p>
      <w:pPr>
        <w:pStyle w:val="23"/>
        <w:tabs>
          <w:tab w:val="right" w:leader="dot" w:pos="8732"/>
        </w:tabs>
        <w:rPr>
          <w:rFonts w:ascii="Times New Roman" w:hAnsi="Times New Roman" w:eastAsiaTheme="minorEastAsia"/>
          <w:sz w:val="22"/>
          <w:szCs w:val="24"/>
          <w14:ligatures w14:val="standardContextual"/>
        </w:rPr>
      </w:pPr>
      <w:r>
        <w:fldChar w:fldCharType="begin"/>
      </w:r>
      <w:r>
        <w:instrText xml:space="preserve"> HYPERLINK \l "_Toc204875302" </w:instrText>
      </w:r>
      <w:r>
        <w:fldChar w:fldCharType="separate"/>
      </w:r>
      <w:r>
        <w:rPr>
          <w:rStyle w:val="37"/>
          <w:rFonts w:ascii="Times New Roman"/>
          <w:bCs/>
        </w:rPr>
        <w:t>附录B （规范性） 土壤碳储量计算方法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_Toc204875302 \h </w:instrText>
      </w:r>
      <w:r>
        <w:rPr>
          <w:rFonts w:ascii="Times New Roman" w:hAnsi="Times New Roman"/>
        </w:rPr>
        <w:fldChar w:fldCharType="separate"/>
      </w:r>
      <w:r>
        <w:rPr>
          <w:rFonts w:ascii="Times New Roman" w:hAnsi="Times New Roman"/>
        </w:rPr>
        <w:t>12</w:t>
      </w:r>
      <w:r>
        <w:rPr>
          <w:rFonts w:ascii="Times New Roman" w:hAnsi="Times New Roman"/>
        </w:rPr>
        <w:fldChar w:fldCharType="end"/>
      </w:r>
      <w:r>
        <w:rPr>
          <w:rFonts w:ascii="Times New Roman" w:hAnsi="Times New Roman"/>
        </w:rPr>
        <w:fldChar w:fldCharType="end"/>
      </w:r>
    </w:p>
    <w:p>
      <w:pPr>
        <w:pStyle w:val="23"/>
        <w:tabs>
          <w:tab w:val="right" w:leader="dot" w:pos="8732"/>
        </w:tabs>
        <w:rPr>
          <w:rFonts w:ascii="Times New Roman" w:hAnsi="Times New Roman" w:eastAsiaTheme="minorEastAsia"/>
          <w:sz w:val="22"/>
          <w:szCs w:val="24"/>
          <w14:ligatures w14:val="standardContextual"/>
        </w:rPr>
      </w:pPr>
      <w:r>
        <w:fldChar w:fldCharType="begin"/>
      </w:r>
      <w:r>
        <w:instrText xml:space="preserve"> HYPERLINK \l "_Toc204875303" </w:instrText>
      </w:r>
      <w:r>
        <w:fldChar w:fldCharType="separate"/>
      </w:r>
      <w:r>
        <w:rPr>
          <w:rStyle w:val="37"/>
          <w:rFonts w:ascii="Times New Roman"/>
          <w:bCs/>
        </w:rPr>
        <w:t>附录C （资料性） 自然生态系统碳汇遥感监测报告</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_Toc204875303 \h </w:instrText>
      </w:r>
      <w:r>
        <w:rPr>
          <w:rFonts w:ascii="Times New Roman" w:hAnsi="Times New Roman"/>
        </w:rPr>
        <w:fldChar w:fldCharType="separate"/>
      </w:r>
      <w:r>
        <w:rPr>
          <w:rFonts w:ascii="Times New Roman" w:hAnsi="Times New Roman"/>
        </w:rPr>
        <w:t>13</w:t>
      </w:r>
      <w:r>
        <w:rPr>
          <w:rFonts w:ascii="Times New Roman" w:hAnsi="Times New Roman"/>
        </w:rPr>
        <w:fldChar w:fldCharType="end"/>
      </w:r>
      <w:r>
        <w:rPr>
          <w:rFonts w:ascii="Times New Roman" w:hAnsi="Times New Roman"/>
        </w:rPr>
        <w:fldChar w:fldCharType="end"/>
      </w:r>
    </w:p>
    <w:p>
      <w:pPr>
        <w:pStyle w:val="23"/>
        <w:tabs>
          <w:tab w:val="right" w:leader="dot" w:pos="8732"/>
        </w:tabs>
        <w:rPr>
          <w:rFonts w:ascii="Times New Roman" w:hAnsi="Times New Roman" w:eastAsiaTheme="minorEastAsia"/>
          <w:sz w:val="22"/>
          <w:szCs w:val="24"/>
          <w14:ligatures w14:val="standardContextual"/>
        </w:rPr>
      </w:pPr>
      <w:r>
        <w:fldChar w:fldCharType="begin"/>
      </w:r>
      <w:r>
        <w:instrText xml:space="preserve"> HYPERLINK \l "_Toc204875304" </w:instrText>
      </w:r>
      <w:r>
        <w:fldChar w:fldCharType="separate"/>
      </w:r>
      <w:r>
        <w:rPr>
          <w:rStyle w:val="37"/>
          <w:rFonts w:ascii="Times New Roman"/>
          <w:spacing w:val="105"/>
        </w:rPr>
        <w:t>参考文</w:t>
      </w:r>
      <w:r>
        <w:rPr>
          <w:rStyle w:val="37"/>
          <w:rFonts w:ascii="Times New Roman"/>
        </w:rPr>
        <w:t>献</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_Toc204875304 \h </w:instrText>
      </w:r>
      <w:r>
        <w:rPr>
          <w:rFonts w:ascii="Times New Roman" w:hAnsi="Times New Roman"/>
        </w:rPr>
        <w:fldChar w:fldCharType="separate"/>
      </w:r>
      <w:r>
        <w:rPr>
          <w:rFonts w:ascii="Times New Roman" w:hAnsi="Times New Roman"/>
        </w:rPr>
        <w:t>16</w:t>
      </w:r>
      <w:r>
        <w:rPr>
          <w:rFonts w:ascii="Times New Roman" w:hAnsi="Times New Roman"/>
        </w:rPr>
        <w:fldChar w:fldCharType="end"/>
      </w:r>
      <w:r>
        <w:rPr>
          <w:rFonts w:ascii="Times New Roman" w:hAnsi="Times New Roman"/>
        </w:rPr>
        <w:fldChar w:fldCharType="end"/>
      </w:r>
    </w:p>
    <w:p>
      <w:pPr>
        <w:pStyle w:val="97"/>
        <w:spacing w:after="360" w:line="360" w:lineRule="auto"/>
        <w:outlineLvl w:val="9"/>
        <w:rPr>
          <w:rFonts w:ascii="Times New Roman" w:eastAsia="宋体"/>
        </w:rPr>
        <w:sectPr>
          <w:headerReference r:id="rId6" w:type="default"/>
          <w:footerReference r:id="rId8" w:type="default"/>
          <w:headerReference r:id="rId7" w:type="even"/>
          <w:footerReference r:id="rId9" w:type="even"/>
          <w:pgSz w:w="11906" w:h="16838"/>
          <w:pgMar w:top="2410" w:right="1440" w:bottom="1134" w:left="1440" w:header="1418" w:footer="1134" w:gutter="284"/>
          <w:pgNumType w:fmt="upperRoman" w:start="1"/>
          <w:cols w:space="425" w:num="1"/>
          <w:formProt w:val="0"/>
          <w:docGrid w:linePitch="312" w:charSpace="0"/>
        </w:sectPr>
      </w:pPr>
      <w:r>
        <w:rPr>
          <w:rFonts w:ascii="Times New Roman" w:eastAsia="宋体"/>
          <w:kern w:val="2"/>
          <w:sz w:val="21"/>
          <w:szCs w:val="21"/>
        </w:rPr>
        <w:fldChar w:fldCharType="end"/>
      </w:r>
    </w:p>
    <w:p>
      <w:pPr>
        <w:pStyle w:val="97"/>
        <w:spacing w:after="360"/>
        <w:rPr>
          <w:rFonts w:ascii="Times New Roman" w:eastAsia="宋体"/>
        </w:rPr>
      </w:pPr>
      <w:bookmarkStart w:id="16" w:name="_Toc204875290"/>
      <w:r>
        <w:rPr>
          <w:rFonts w:ascii="Times New Roman" w:eastAsia="宋体"/>
          <w:spacing w:val="320"/>
        </w:rPr>
        <w:t>前</w:t>
      </w:r>
      <w:r>
        <w:rPr>
          <w:rFonts w:ascii="Times New Roman" w:eastAsia="宋体"/>
        </w:rPr>
        <w:t>言</w:t>
      </w:r>
      <w:bookmarkEnd w:id="16"/>
    </w:p>
    <w:p>
      <w:pPr>
        <w:pStyle w:val="64"/>
        <w:ind w:firstLine="420"/>
        <w:rPr>
          <w:rFonts w:ascii="Times New Roman"/>
        </w:rPr>
      </w:pPr>
      <w:r>
        <w:rPr>
          <w:rFonts w:ascii="Times New Roman"/>
        </w:rPr>
        <w:t>本文件按照GB/T 1.1—2020《标准化工作导则 第1部分：标准化文件的结构和起草规则》的规定起草。</w:t>
      </w:r>
    </w:p>
    <w:p>
      <w:pPr>
        <w:pStyle w:val="64"/>
        <w:ind w:firstLine="420"/>
        <w:rPr>
          <w:rFonts w:ascii="Times New Roman"/>
        </w:rPr>
      </w:pPr>
      <w:r>
        <w:rPr>
          <w:rFonts w:ascii="Times New Roman"/>
        </w:rPr>
        <w:t>请注意本文件的某些内容可能涉及专利。本文件的发布机构不承担识别专利的责任。</w:t>
      </w:r>
    </w:p>
    <w:p>
      <w:pPr>
        <w:pStyle w:val="64"/>
        <w:ind w:firstLine="420"/>
        <w:rPr>
          <w:rFonts w:ascii="Times New Roman"/>
        </w:rPr>
      </w:pPr>
      <w:r>
        <w:rPr>
          <w:rFonts w:ascii="Times New Roman"/>
        </w:rPr>
        <w:t>本文件由湖南省自然资源厅提出并归口。</w:t>
      </w:r>
    </w:p>
    <w:p>
      <w:pPr>
        <w:pStyle w:val="64"/>
        <w:ind w:firstLine="420"/>
        <w:rPr>
          <w:rFonts w:ascii="Times New Roman"/>
        </w:rPr>
      </w:pPr>
      <w:r>
        <w:rPr>
          <w:rFonts w:ascii="Times New Roman"/>
        </w:rPr>
        <w:t>本文件起草单位：</w:t>
      </w:r>
      <w:r>
        <w:rPr>
          <w:rFonts w:hint="eastAsia" w:ascii="Times New Roman"/>
        </w:rPr>
        <w:t>湖南省第二测绘院、武汉大学。</w:t>
      </w:r>
    </w:p>
    <w:p>
      <w:pPr>
        <w:pStyle w:val="64"/>
        <w:ind w:firstLine="420"/>
        <w:rPr>
          <w:rFonts w:ascii="Times New Roman"/>
        </w:rPr>
      </w:pPr>
      <w:r>
        <w:rPr>
          <w:rFonts w:ascii="Times New Roman"/>
        </w:rPr>
        <w:t>本文件主要起草人：</w:t>
      </w:r>
      <w:r>
        <w:rPr>
          <w:rFonts w:hint="eastAsia" w:ascii="Times New Roman"/>
        </w:rPr>
        <w:t>xx</w:t>
      </w:r>
    </w:p>
    <w:p>
      <w:pPr>
        <w:pStyle w:val="64"/>
        <w:ind w:firstLine="420"/>
        <w:rPr>
          <w:rFonts w:ascii="Times New Roman"/>
        </w:rPr>
      </w:pPr>
    </w:p>
    <w:p>
      <w:pPr>
        <w:pStyle w:val="64"/>
        <w:ind w:firstLine="420"/>
        <w:rPr>
          <w:rFonts w:asci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sectPr>
          <w:footerReference r:id="rId10" w:type="default"/>
          <w:footerReference r:id="rId11" w:type="even"/>
          <w:pgSz w:w="11906" w:h="16838"/>
          <w:pgMar w:top="2410" w:right="1440" w:bottom="1134" w:left="1440" w:header="1418" w:footer="1134" w:gutter="284"/>
          <w:pgNumType w:fmt="upperRoman" w:start="1"/>
          <w:cols w:space="425" w:num="1"/>
          <w:formProt w:val="0"/>
          <w:docGrid w:linePitch="312" w:charSpace="0"/>
        </w:sectPr>
      </w:pPr>
    </w:p>
    <w:bookmarkEnd w:id="15"/>
    <w:p>
      <w:pPr>
        <w:spacing w:line="20" w:lineRule="exact"/>
        <w:jc w:val="center"/>
        <w:rPr>
          <w:rFonts w:ascii="Times New Roman" w:hAnsi="Times New Roman"/>
          <w:sz w:val="32"/>
          <w:szCs w:val="32"/>
        </w:rPr>
      </w:pPr>
      <w:bookmarkStart w:id="17" w:name="BookMark4"/>
    </w:p>
    <w:sdt>
      <w:sdtPr>
        <w:rPr>
          <w:rFonts w:ascii="Times New Roman" w:hAnsi="Times New Roman" w:eastAsia="宋体"/>
        </w:rPr>
        <w:tag w:val="NEW_STAND_NAME"/>
        <w:id w:val="595910757"/>
        <w:lock w:val="sdtLocked"/>
        <w:placeholder>
          <w:docPart w:val="{885348d9-75f4-44a0-903c-614f637e7c25}"/>
        </w:placeholder>
      </w:sdtPr>
      <w:sdtEndPr>
        <w:rPr>
          <w:rFonts w:ascii="Times New Roman" w:hAnsi="Times New Roman" w:eastAsia="宋体"/>
        </w:rPr>
      </w:sdtEndPr>
      <w:sdtContent>
        <w:p>
          <w:pPr>
            <w:pStyle w:val="185"/>
            <w:spacing w:before="360" w:beforeLines="150" w:after="360" w:afterLines="150"/>
            <w:rPr>
              <w:rFonts w:ascii="Times New Roman" w:hAnsi="Times New Roman" w:eastAsia="宋体"/>
            </w:rPr>
          </w:pPr>
          <w:bookmarkStart w:id="18" w:name="NEW_STAND_NAME"/>
          <w:r>
            <w:rPr>
              <w:rFonts w:ascii="Times New Roman" w:hAnsi="Times New Roman" w:eastAsia="宋体"/>
            </w:rPr>
            <w:t>自然生态系统碳汇</w:t>
          </w:r>
          <w:r>
            <w:rPr>
              <w:rFonts w:hint="eastAsia" w:ascii="Times New Roman" w:hAnsi="Times New Roman" w:eastAsia="宋体"/>
            </w:rPr>
            <w:t>遥感</w:t>
          </w:r>
          <w:r>
            <w:rPr>
              <w:rFonts w:ascii="Times New Roman" w:hAnsi="Times New Roman" w:eastAsia="宋体"/>
            </w:rPr>
            <w:t>监测技术规程</w:t>
          </w:r>
        </w:p>
      </w:sdtContent>
    </w:sdt>
    <w:bookmarkEnd w:id="18"/>
    <w:p>
      <w:pPr>
        <w:pStyle w:val="112"/>
        <w:adjustRightInd w:val="0"/>
        <w:snapToGrid w:val="0"/>
        <w:spacing w:before="240" w:after="240"/>
        <w:ind w:left="0"/>
        <w:rPr>
          <w:rFonts w:ascii="Times New Roman" w:eastAsia="宋体"/>
          <w:szCs w:val="21"/>
        </w:rPr>
      </w:pPr>
      <w:bookmarkStart w:id="19" w:name="_Toc26986530"/>
      <w:bookmarkStart w:id="20" w:name="_Toc26986771"/>
      <w:bookmarkStart w:id="21" w:name="_Toc17233333"/>
      <w:bookmarkStart w:id="22" w:name="_Toc26648465"/>
      <w:bookmarkStart w:id="23" w:name="_Toc17233325"/>
      <w:bookmarkStart w:id="24" w:name="_Toc24884218"/>
      <w:bookmarkStart w:id="25" w:name="_Toc24884211"/>
      <w:bookmarkStart w:id="26" w:name="_Toc26718930"/>
      <w:bookmarkStart w:id="27" w:name="_Toc204875291"/>
      <w:r>
        <w:rPr>
          <w:rFonts w:ascii="Times New Roman" w:eastAsia="宋体"/>
          <w:szCs w:val="21"/>
        </w:rPr>
        <w:t>范围</w:t>
      </w:r>
      <w:bookmarkEnd w:id="19"/>
      <w:bookmarkEnd w:id="20"/>
      <w:bookmarkEnd w:id="21"/>
      <w:bookmarkEnd w:id="22"/>
      <w:bookmarkEnd w:id="23"/>
      <w:bookmarkEnd w:id="24"/>
      <w:bookmarkEnd w:id="25"/>
      <w:bookmarkEnd w:id="26"/>
      <w:bookmarkEnd w:id="27"/>
    </w:p>
    <w:p>
      <w:pPr>
        <w:pStyle w:val="64"/>
        <w:spacing w:line="264" w:lineRule="auto"/>
        <w:ind w:firstLine="420"/>
        <w:rPr>
          <w:rFonts w:ascii="Times New Roman"/>
          <w:szCs w:val="21"/>
        </w:rPr>
      </w:pPr>
      <w:bookmarkStart w:id="28" w:name="_Hlk203487222"/>
      <w:bookmarkStart w:id="29" w:name="_Toc17233334"/>
      <w:bookmarkStart w:id="30" w:name="_Toc24884219"/>
      <w:bookmarkStart w:id="31" w:name="_Toc26648466"/>
      <w:bookmarkStart w:id="32" w:name="_Toc24884212"/>
      <w:bookmarkStart w:id="33" w:name="_Toc17233326"/>
      <w:r>
        <w:rPr>
          <w:rFonts w:ascii="Times New Roman"/>
          <w:szCs w:val="21"/>
        </w:rPr>
        <w:t>本文件确立了自然生态系统碳汇</w:t>
      </w:r>
      <w:r>
        <w:rPr>
          <w:rFonts w:hint="eastAsia" w:ascii="Times New Roman"/>
          <w:szCs w:val="21"/>
        </w:rPr>
        <w:t>遥感</w:t>
      </w:r>
      <w:r>
        <w:rPr>
          <w:rFonts w:ascii="Times New Roman"/>
          <w:szCs w:val="21"/>
        </w:rPr>
        <w:t>监测的原则和程序，并规定了</w:t>
      </w:r>
      <w:bookmarkStart w:id="34" w:name="_Hlk204625200"/>
      <w:r>
        <w:rPr>
          <w:rFonts w:ascii="Times New Roman"/>
          <w:szCs w:val="21"/>
        </w:rPr>
        <w:t>基本要求、监测流程、数据收集与处理、碳汇核算</w:t>
      </w:r>
      <w:r>
        <w:rPr>
          <w:rFonts w:hint="eastAsia" w:ascii="Times New Roman"/>
          <w:szCs w:val="21"/>
        </w:rPr>
        <w:t>、成果数据库建设、监测报告编制</w:t>
      </w:r>
      <w:r>
        <w:rPr>
          <w:rFonts w:ascii="Times New Roman"/>
          <w:szCs w:val="21"/>
        </w:rPr>
        <w:t>的操作要求</w:t>
      </w:r>
      <w:bookmarkEnd w:id="34"/>
      <w:r>
        <w:rPr>
          <w:rFonts w:ascii="Times New Roman"/>
          <w:szCs w:val="21"/>
        </w:rPr>
        <w:t>。</w:t>
      </w:r>
    </w:p>
    <w:bookmarkEnd w:id="28"/>
    <w:p>
      <w:pPr>
        <w:pStyle w:val="64"/>
        <w:spacing w:line="264" w:lineRule="auto"/>
        <w:ind w:firstLine="420"/>
        <w:rPr>
          <w:rFonts w:ascii="Times New Roman"/>
          <w:szCs w:val="21"/>
        </w:rPr>
      </w:pPr>
      <w:r>
        <w:rPr>
          <w:rFonts w:ascii="Times New Roman"/>
          <w:szCs w:val="21"/>
        </w:rPr>
        <w:t>本文件适用于县级及以上行政</w:t>
      </w:r>
      <w:r>
        <w:rPr>
          <w:rFonts w:hint="eastAsia" w:ascii="Times New Roman"/>
          <w:szCs w:val="21"/>
        </w:rPr>
        <w:t>区</w:t>
      </w:r>
      <w:r>
        <w:rPr>
          <w:rFonts w:ascii="Times New Roman"/>
          <w:szCs w:val="21"/>
        </w:rPr>
        <w:t>或有明确边界范围的</w:t>
      </w:r>
      <w:r>
        <w:rPr>
          <w:rFonts w:hint="eastAsia" w:ascii="Times New Roman"/>
          <w:szCs w:val="21"/>
        </w:rPr>
        <w:t>核算区域的</w:t>
      </w:r>
      <w:r>
        <w:rPr>
          <w:rFonts w:ascii="Times New Roman"/>
          <w:szCs w:val="21"/>
        </w:rPr>
        <w:t>自然生态系统碳汇</w:t>
      </w:r>
      <w:r>
        <w:rPr>
          <w:rFonts w:hint="eastAsia" w:ascii="Times New Roman"/>
          <w:szCs w:val="21"/>
        </w:rPr>
        <w:t>遥感</w:t>
      </w:r>
      <w:r>
        <w:rPr>
          <w:rFonts w:ascii="Times New Roman"/>
          <w:szCs w:val="21"/>
        </w:rPr>
        <w:t>监测。</w:t>
      </w:r>
    </w:p>
    <w:p>
      <w:pPr>
        <w:pStyle w:val="112"/>
        <w:adjustRightInd w:val="0"/>
        <w:snapToGrid w:val="0"/>
        <w:spacing w:before="240" w:after="240"/>
        <w:ind w:left="0"/>
        <w:rPr>
          <w:rFonts w:ascii="Times New Roman" w:eastAsia="宋体"/>
          <w:szCs w:val="21"/>
        </w:rPr>
      </w:pPr>
      <w:bookmarkStart w:id="35" w:name="_Toc26986531"/>
      <w:bookmarkStart w:id="36" w:name="_Toc204875292"/>
      <w:bookmarkStart w:id="37" w:name="_Toc26986772"/>
      <w:bookmarkStart w:id="38" w:name="_Toc26718931"/>
      <w:r>
        <w:rPr>
          <w:rFonts w:ascii="Times New Roman" w:eastAsia="宋体"/>
          <w:szCs w:val="21"/>
        </w:rPr>
        <w:t>规范性引用文件</w:t>
      </w:r>
      <w:bookmarkEnd w:id="29"/>
      <w:bookmarkEnd w:id="30"/>
      <w:bookmarkEnd w:id="31"/>
      <w:bookmarkEnd w:id="32"/>
      <w:bookmarkEnd w:id="33"/>
      <w:bookmarkEnd w:id="35"/>
      <w:bookmarkEnd w:id="36"/>
      <w:bookmarkEnd w:id="37"/>
      <w:bookmarkEnd w:id="38"/>
    </w:p>
    <w:p>
      <w:pPr>
        <w:pStyle w:val="258"/>
        <w:spacing w:after="120"/>
        <w:ind w:firstLine="420"/>
        <w:rPr>
          <w:rFonts w:ascii="Times New Roman" w:hAnsi="Times New Roman" w:eastAsia="宋体" w:cs="Times New Roman"/>
          <w:szCs w:val="21"/>
        </w:rPr>
      </w:pPr>
      <w:r>
        <w:rPr>
          <w:rFonts w:ascii="Times New Roman" w:hAnsi="Times New Roman" w:eastAsia="宋体" w:cs="Times New Roman"/>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64"/>
        <w:spacing w:line="264" w:lineRule="auto"/>
        <w:ind w:firstLine="420"/>
        <w:rPr>
          <w:rFonts w:ascii="Times New Roman"/>
          <w:szCs w:val="21"/>
        </w:rPr>
      </w:pPr>
      <w:r>
        <w:rPr>
          <w:rFonts w:hint="eastAsia" w:ascii="Times New Roman"/>
          <w:szCs w:val="21"/>
        </w:rPr>
        <w:t>GB/T 21010-2017 土地利用现状分类</w:t>
      </w:r>
    </w:p>
    <w:p>
      <w:pPr>
        <w:pStyle w:val="64"/>
        <w:spacing w:line="264" w:lineRule="auto"/>
        <w:ind w:firstLine="420"/>
        <w:rPr>
          <w:rFonts w:ascii="Times New Roman"/>
          <w:szCs w:val="21"/>
        </w:rPr>
      </w:pPr>
      <w:r>
        <w:rPr>
          <w:rFonts w:hint="eastAsia" w:ascii="Times New Roman"/>
          <w:szCs w:val="21"/>
        </w:rPr>
        <w:t>GB/T 32740-2016 自然生态系统土壤长期定位监测指南</w:t>
      </w:r>
    </w:p>
    <w:p>
      <w:pPr>
        <w:pStyle w:val="64"/>
        <w:spacing w:line="264" w:lineRule="auto"/>
        <w:ind w:firstLine="420"/>
        <w:rPr>
          <w:rFonts w:ascii="Times New Roman"/>
          <w:szCs w:val="21"/>
        </w:rPr>
      </w:pPr>
      <w:r>
        <w:rPr>
          <w:rFonts w:hint="eastAsia" w:ascii="Times New Roman"/>
          <w:szCs w:val="21"/>
        </w:rPr>
        <w:t>GB/T 40527-2021 数字航天摄影测量 测图规范</w:t>
      </w:r>
    </w:p>
    <w:p>
      <w:pPr>
        <w:pStyle w:val="64"/>
        <w:spacing w:line="264" w:lineRule="auto"/>
        <w:ind w:firstLine="420"/>
        <w:rPr>
          <w:rFonts w:ascii="Times New Roman"/>
          <w:szCs w:val="21"/>
        </w:rPr>
      </w:pPr>
      <w:r>
        <w:rPr>
          <w:rFonts w:hint="eastAsia" w:ascii="Times New Roman"/>
          <w:szCs w:val="21"/>
        </w:rPr>
        <w:t>NY/T 1121.1-2006 土壤检测 第1部分：土壤样品的采集、处理和贮存</w:t>
      </w:r>
    </w:p>
    <w:p>
      <w:pPr>
        <w:pStyle w:val="64"/>
        <w:spacing w:line="264" w:lineRule="auto"/>
        <w:ind w:firstLine="420"/>
        <w:rPr>
          <w:rFonts w:ascii="Times New Roman"/>
          <w:szCs w:val="21"/>
        </w:rPr>
      </w:pPr>
      <w:r>
        <w:rPr>
          <w:rFonts w:hint="eastAsia" w:ascii="Times New Roman"/>
          <w:szCs w:val="21"/>
        </w:rPr>
        <w:t>NY/T 1121.4-2006 土壤检测 第4部分：土壤容重的测定</w:t>
      </w:r>
    </w:p>
    <w:p>
      <w:pPr>
        <w:pStyle w:val="64"/>
        <w:spacing w:line="264" w:lineRule="auto"/>
        <w:ind w:firstLine="420"/>
        <w:rPr>
          <w:rFonts w:ascii="Times New Roman"/>
          <w:szCs w:val="21"/>
        </w:rPr>
      </w:pPr>
      <w:r>
        <w:rPr>
          <w:rFonts w:hint="eastAsia" w:ascii="Times New Roman"/>
          <w:szCs w:val="21"/>
        </w:rPr>
        <w:t>NY/T 1121.6-2006 土壤检测 第6部分：土壤有机质的测定</w:t>
      </w:r>
    </w:p>
    <w:p>
      <w:pPr>
        <w:pStyle w:val="64"/>
        <w:spacing w:line="264" w:lineRule="auto"/>
        <w:ind w:firstLine="420"/>
        <w:rPr>
          <w:rFonts w:ascii="Times New Roman"/>
          <w:szCs w:val="21"/>
        </w:rPr>
      </w:pPr>
      <w:r>
        <w:rPr>
          <w:rFonts w:hint="eastAsia" w:ascii="Times New Roman"/>
          <w:szCs w:val="21"/>
        </w:rPr>
        <w:t>TD/T 1055-2019 第三次全国国土调查技术规程</w:t>
      </w:r>
    </w:p>
    <w:p>
      <w:pPr>
        <w:pStyle w:val="64"/>
        <w:spacing w:line="264" w:lineRule="auto"/>
        <w:ind w:firstLine="420"/>
        <w:rPr>
          <w:rFonts w:ascii="Times New Roman"/>
          <w:szCs w:val="21"/>
        </w:rPr>
      </w:pPr>
      <w:r>
        <w:rPr>
          <w:rFonts w:hint="eastAsia" w:ascii="Times New Roman"/>
          <w:szCs w:val="21"/>
        </w:rPr>
        <w:t>T/CMSA 0027 区域陆地碳汇评估技术指南</w:t>
      </w:r>
    </w:p>
    <w:p>
      <w:pPr>
        <w:pStyle w:val="64"/>
        <w:spacing w:line="264" w:lineRule="auto"/>
        <w:ind w:firstLine="420"/>
        <w:rPr>
          <w:rFonts w:ascii="Times New Roman"/>
          <w:szCs w:val="21"/>
        </w:rPr>
      </w:pPr>
      <w:r>
        <w:rPr>
          <w:rFonts w:hint="eastAsia" w:ascii="Times New Roman"/>
          <w:szCs w:val="21"/>
        </w:rPr>
        <w:t>T/SSSSP 002-2025 森林土壤有机碳储量调查技术规程</w:t>
      </w:r>
    </w:p>
    <w:p>
      <w:pPr>
        <w:pStyle w:val="112"/>
        <w:adjustRightInd w:val="0"/>
        <w:snapToGrid w:val="0"/>
        <w:spacing w:before="240" w:after="240"/>
        <w:ind w:left="0"/>
        <w:rPr>
          <w:rFonts w:ascii="Times New Roman" w:eastAsia="宋体"/>
          <w:szCs w:val="21"/>
        </w:rPr>
      </w:pPr>
      <w:bookmarkStart w:id="39" w:name="_Toc204875293"/>
      <w:r>
        <w:rPr>
          <w:rFonts w:ascii="Times New Roman" w:eastAsia="宋体"/>
          <w:szCs w:val="21"/>
        </w:rPr>
        <w:t>术语和定义</w:t>
      </w:r>
      <w:bookmarkEnd w:id="39"/>
    </w:p>
    <w:sdt>
      <w:sdtPr>
        <w:rPr>
          <w:rFonts w:ascii="Times New Roman"/>
          <w:szCs w:val="21"/>
        </w:rPr>
        <w:id w:val="-1909835108"/>
        <w:placeholder>
          <w:docPart w:val="{f97963c5-6ada-4398-9c8f-8d555cfdbb5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szCs w:val="21"/>
        </w:rPr>
      </w:sdtEndPr>
      <w:sdtContent>
        <w:p>
          <w:pPr>
            <w:pStyle w:val="64"/>
            <w:ind w:firstLine="420"/>
            <w:rPr>
              <w:rFonts w:ascii="Times New Roman"/>
              <w:szCs w:val="21"/>
            </w:rPr>
          </w:pPr>
          <w:bookmarkStart w:id="40" w:name="_Toc26986532"/>
          <w:bookmarkEnd w:id="40"/>
          <w:r>
            <w:rPr>
              <w:rFonts w:ascii="Times New Roman"/>
              <w:szCs w:val="21"/>
            </w:rPr>
            <w:t>下列术语和定义适用于本文件。</w:t>
          </w:r>
        </w:p>
      </w:sdtContent>
    </w:sdt>
    <w:p>
      <w:pPr>
        <w:pStyle w:val="113"/>
        <w:adjustRightInd w:val="0"/>
        <w:snapToGrid w:val="0"/>
        <w:spacing w:before="120" w:after="120"/>
        <w:ind w:left="15" w:hanging="14" w:hangingChars="7"/>
        <w:jc w:val="left"/>
        <w:rPr>
          <w:rFonts w:ascii="Times New Roman" w:eastAsia="宋体"/>
          <w:szCs w:val="21"/>
        </w:rPr>
      </w:pPr>
      <w:bookmarkStart w:id="41" w:name="_Toc198384860"/>
      <w:bookmarkStart w:id="42" w:name="_Toc183506755"/>
      <w:bookmarkStart w:id="43" w:name="_Toc198192778"/>
      <w:bookmarkStart w:id="44" w:name="_Toc177554975"/>
      <w:bookmarkStart w:id="45" w:name="_Toc32334"/>
      <w:bookmarkStart w:id="46" w:name="_Toc198556683"/>
      <w:bookmarkStart w:id="47" w:name="_Toc198384762"/>
      <w:bookmarkStart w:id="48" w:name="_Toc21605"/>
      <w:bookmarkStart w:id="49" w:name="_Toc198389682"/>
      <w:bookmarkStart w:id="50" w:name="_Toc199141700"/>
      <w:bookmarkStart w:id="51" w:name="_Toc197937547"/>
      <w:r>
        <w:rPr>
          <w:rFonts w:ascii="Times New Roman" w:eastAsia="宋体"/>
          <w:szCs w:val="21"/>
        </w:rPr>
        <w:br w:type="textWrapping"/>
      </w:r>
      <w:r>
        <w:rPr>
          <w:rFonts w:ascii="Times New Roman" w:eastAsia="宋体"/>
          <w:szCs w:val="21"/>
        </w:rPr>
        <w:t xml:space="preserve">    碳汇 </w:t>
      </w:r>
      <w:bookmarkEnd w:id="41"/>
      <w:bookmarkEnd w:id="42"/>
      <w:bookmarkEnd w:id="43"/>
      <w:bookmarkEnd w:id="44"/>
      <w:bookmarkEnd w:id="45"/>
      <w:bookmarkEnd w:id="46"/>
      <w:bookmarkEnd w:id="47"/>
      <w:bookmarkEnd w:id="48"/>
      <w:bookmarkEnd w:id="49"/>
      <w:bookmarkEnd w:id="50"/>
      <w:bookmarkEnd w:id="51"/>
      <w:r>
        <w:rPr>
          <w:rFonts w:ascii="Times New Roman" w:eastAsia="宋体"/>
          <w:szCs w:val="21"/>
        </w:rPr>
        <w:t>carbon sink</w:t>
      </w:r>
    </w:p>
    <w:p>
      <w:pPr>
        <w:pStyle w:val="64"/>
        <w:spacing w:line="264" w:lineRule="auto"/>
        <w:ind w:firstLine="420"/>
        <w:rPr>
          <w:rFonts w:ascii="Times New Roman"/>
          <w:szCs w:val="21"/>
        </w:rPr>
      </w:pPr>
      <w:r>
        <w:rPr>
          <w:rFonts w:ascii="Times New Roman"/>
          <w:szCs w:val="21"/>
        </w:rPr>
        <w:t>自然界中能够吸收和储存二氧化碳的过程或机制，主要通过光合作用等自然机制，将大气中的二氧化碳转化为有机碳，并长期储存在植物、土壤等媒介中。</w:t>
      </w:r>
    </w:p>
    <w:p>
      <w:pPr>
        <w:pStyle w:val="113"/>
        <w:adjustRightInd w:val="0"/>
        <w:snapToGrid w:val="0"/>
        <w:spacing w:before="120" w:after="120"/>
        <w:ind w:left="15" w:hanging="14" w:hangingChars="7"/>
        <w:jc w:val="left"/>
        <w:rPr>
          <w:rFonts w:ascii="Times New Roman"/>
          <w:szCs w:val="21"/>
        </w:rPr>
      </w:pPr>
      <w:r>
        <w:rPr>
          <w:rFonts w:ascii="Times New Roman" w:eastAsia="宋体"/>
          <w:szCs w:val="21"/>
        </w:rPr>
        <w:br w:type="textWrapping"/>
      </w:r>
      <w:r>
        <w:rPr>
          <w:rFonts w:hint="eastAsia" w:ascii="Times New Roman"/>
          <w:szCs w:val="21"/>
        </w:rPr>
        <w:t xml:space="preserve"> </w:t>
      </w:r>
      <w:r>
        <w:rPr>
          <w:rFonts w:ascii="Times New Roman"/>
          <w:szCs w:val="21"/>
        </w:rPr>
        <w:t xml:space="preserve"> </w:t>
      </w:r>
      <w:r>
        <w:rPr>
          <w:rFonts w:ascii="Times New Roman" w:eastAsia="宋体"/>
          <w:szCs w:val="21"/>
        </w:rPr>
        <w:t xml:space="preserve">  </w:t>
      </w:r>
      <w:r>
        <w:rPr>
          <w:rFonts w:hint="eastAsia" w:ascii="Times New Roman" w:eastAsia="宋体"/>
          <w:szCs w:val="21"/>
        </w:rPr>
        <w:t>自然生态系统</w:t>
      </w:r>
      <w:r>
        <w:rPr>
          <w:rFonts w:ascii="Times New Roman" w:eastAsia="宋体"/>
          <w:szCs w:val="21"/>
        </w:rPr>
        <w:t xml:space="preserve"> natural ecosystem</w:t>
      </w:r>
    </w:p>
    <w:p>
      <w:pPr>
        <w:pStyle w:val="64"/>
        <w:ind w:firstLine="420"/>
        <w:rPr>
          <w:rFonts w:ascii="Times New Roman"/>
          <w:szCs w:val="21"/>
        </w:rPr>
      </w:pPr>
      <w:r>
        <w:rPr>
          <w:rFonts w:hint="eastAsia" w:ascii="Times New Roman"/>
          <w:szCs w:val="21"/>
        </w:rPr>
        <w:t>在一定时间和空间范围内，依靠自然调节能力维持的相对稳定的生态系统。主要包括林地生态系统、草地生态系统、湿地生态系统、耕地生态系统等。</w:t>
      </w:r>
    </w:p>
    <w:p>
      <w:pPr>
        <w:pStyle w:val="64"/>
        <w:ind w:firstLine="420"/>
        <w:rPr>
          <w:rFonts w:ascii="Times New Roman"/>
          <w:szCs w:val="21"/>
        </w:rPr>
      </w:pPr>
    </w:p>
    <w:p>
      <w:pPr>
        <w:pStyle w:val="113"/>
        <w:adjustRightInd w:val="0"/>
        <w:snapToGrid w:val="0"/>
        <w:spacing w:before="120" w:after="120"/>
        <w:ind w:left="15" w:hanging="14" w:hangingChars="7"/>
        <w:jc w:val="left"/>
        <w:rPr>
          <w:rFonts w:ascii="Times New Roman"/>
          <w:szCs w:val="21"/>
        </w:rPr>
      </w:pPr>
      <w:r>
        <w:rPr>
          <w:rFonts w:ascii="Times New Roman" w:eastAsia="宋体"/>
          <w:szCs w:val="21"/>
        </w:rPr>
        <w:br w:type="textWrapping"/>
      </w:r>
      <w:r>
        <w:rPr>
          <w:rFonts w:hint="eastAsia" w:ascii="Times New Roman" w:eastAsia="宋体"/>
          <w:szCs w:val="21"/>
        </w:rPr>
        <w:t xml:space="preserve"> </w:t>
      </w:r>
      <w:r>
        <w:rPr>
          <w:rFonts w:ascii="Times New Roman" w:eastAsia="宋体"/>
          <w:szCs w:val="21"/>
        </w:rPr>
        <w:t xml:space="preserve">   </w:t>
      </w:r>
      <w:r>
        <w:rPr>
          <w:rFonts w:hint="eastAsia" w:ascii="Times New Roman" w:eastAsia="宋体"/>
          <w:szCs w:val="21"/>
        </w:rPr>
        <w:t>林地生态系统 f</w:t>
      </w:r>
      <w:r>
        <w:rPr>
          <w:rFonts w:ascii="Times New Roman" w:eastAsia="宋体"/>
          <w:szCs w:val="21"/>
        </w:rPr>
        <w:t>orest</w:t>
      </w:r>
      <w:r>
        <w:rPr>
          <w:rFonts w:hint="eastAsia" w:ascii="Times New Roman" w:eastAsia="宋体"/>
          <w:szCs w:val="21"/>
        </w:rPr>
        <w:t>land</w:t>
      </w:r>
      <w:r>
        <w:rPr>
          <w:rFonts w:ascii="Times New Roman" w:eastAsia="宋体"/>
          <w:szCs w:val="21"/>
        </w:rPr>
        <w:t xml:space="preserve"> ecosystem</w:t>
      </w:r>
      <w:r>
        <w:rPr>
          <w:rFonts w:hint="eastAsia" w:ascii="Times New Roman" w:eastAsia="宋体"/>
          <w:szCs w:val="21"/>
        </w:rPr>
        <w:t xml:space="preserve"> </w:t>
      </w:r>
    </w:p>
    <w:p>
      <w:pPr>
        <w:pStyle w:val="64"/>
        <w:ind w:firstLine="420"/>
        <w:rPr>
          <w:rFonts w:ascii="Times New Roman"/>
          <w:szCs w:val="21"/>
        </w:rPr>
      </w:pPr>
      <w:r>
        <w:rPr>
          <w:rFonts w:hint="eastAsia"/>
          <w:szCs w:val="21"/>
        </w:rPr>
        <w:t>以乔木、竹林、灌木等树种为主体的生物群落及其环境构成的功能综合体。</w:t>
      </w:r>
    </w:p>
    <w:p>
      <w:pPr>
        <w:pStyle w:val="113"/>
        <w:adjustRightInd w:val="0"/>
        <w:snapToGrid w:val="0"/>
        <w:spacing w:before="120" w:after="120"/>
        <w:ind w:left="15" w:hanging="14" w:hangingChars="7"/>
        <w:jc w:val="left"/>
        <w:rPr>
          <w:rFonts w:ascii="Times New Roman" w:eastAsia="宋体"/>
          <w:szCs w:val="21"/>
        </w:rPr>
      </w:pPr>
      <w:r>
        <w:rPr>
          <w:rFonts w:ascii="Times New Roman" w:eastAsia="宋体"/>
          <w:szCs w:val="21"/>
        </w:rPr>
        <w:br w:type="textWrapping"/>
      </w:r>
      <w:r>
        <w:rPr>
          <w:rFonts w:ascii="Times New Roman" w:eastAsia="宋体"/>
          <w:szCs w:val="21"/>
        </w:rPr>
        <w:t xml:space="preserve">    草地生态系统 grassland ecosystem</w:t>
      </w:r>
    </w:p>
    <w:p>
      <w:pPr>
        <w:pStyle w:val="64"/>
        <w:ind w:firstLine="420"/>
        <w:rPr>
          <w:rFonts w:ascii="Times New Roman"/>
          <w:szCs w:val="21"/>
        </w:rPr>
      </w:pPr>
      <w:r>
        <w:rPr>
          <w:rFonts w:ascii="Times New Roman"/>
          <w:szCs w:val="21"/>
        </w:rPr>
        <w:t>各种多年生草本占优势的生物群落与其环境构成的功能综合体。</w:t>
      </w:r>
    </w:p>
    <w:p>
      <w:pPr>
        <w:pStyle w:val="113"/>
        <w:adjustRightInd w:val="0"/>
        <w:snapToGrid w:val="0"/>
        <w:spacing w:before="120" w:after="120"/>
        <w:ind w:left="15" w:hanging="14" w:hangingChars="7"/>
        <w:jc w:val="left"/>
        <w:rPr>
          <w:rFonts w:ascii="Times New Roman" w:eastAsia="宋体"/>
          <w:szCs w:val="21"/>
        </w:rPr>
      </w:pPr>
      <w:r>
        <w:rPr>
          <w:rFonts w:ascii="Times New Roman" w:eastAsia="宋体"/>
          <w:szCs w:val="21"/>
        </w:rPr>
        <w:br w:type="textWrapping"/>
      </w:r>
      <w:r>
        <w:rPr>
          <w:rFonts w:ascii="Times New Roman" w:eastAsia="宋体"/>
          <w:szCs w:val="21"/>
        </w:rPr>
        <w:t xml:space="preserve">    湿地生态系统 wetland ecosystem</w:t>
      </w:r>
    </w:p>
    <w:p>
      <w:pPr>
        <w:pStyle w:val="64"/>
        <w:spacing w:line="264" w:lineRule="auto"/>
        <w:ind w:firstLine="420"/>
        <w:rPr>
          <w:rFonts w:ascii="Times New Roman"/>
          <w:szCs w:val="21"/>
        </w:rPr>
      </w:pPr>
      <w:r>
        <w:rPr>
          <w:rFonts w:ascii="Times New Roman"/>
          <w:szCs w:val="21"/>
        </w:rPr>
        <w:t>由水生和陆生生物组成的生物群落</w:t>
      </w:r>
      <w:r>
        <w:rPr>
          <w:rFonts w:hint="eastAsia" w:ascii="Times New Roman"/>
          <w:szCs w:val="21"/>
        </w:rPr>
        <w:t>，</w:t>
      </w:r>
      <w:r>
        <w:rPr>
          <w:rFonts w:ascii="Times New Roman"/>
          <w:szCs w:val="21"/>
        </w:rPr>
        <w:t>以及持续或周期性的浅层积水环境共同构成的功能综合体（沿海湿地除外）。</w:t>
      </w:r>
    </w:p>
    <w:p>
      <w:pPr>
        <w:pStyle w:val="64"/>
        <w:ind w:firstLine="420"/>
        <w:rPr>
          <w:rFonts w:ascii="Times New Roman"/>
          <w:szCs w:val="21"/>
        </w:rPr>
      </w:pPr>
      <w:r>
        <w:rPr>
          <w:rFonts w:ascii="Times New Roman"/>
          <w:szCs w:val="21"/>
        </w:rPr>
        <w:t>[来源：GB/T32740—2016,3.4]</w:t>
      </w:r>
    </w:p>
    <w:p>
      <w:pPr>
        <w:pStyle w:val="113"/>
        <w:adjustRightInd w:val="0"/>
        <w:snapToGrid w:val="0"/>
        <w:spacing w:before="120" w:after="120"/>
        <w:ind w:left="15" w:hanging="14" w:hangingChars="7"/>
        <w:jc w:val="left"/>
        <w:rPr>
          <w:rFonts w:ascii="Times New Roman"/>
          <w:szCs w:val="21"/>
        </w:rPr>
      </w:pPr>
    </w:p>
    <w:p>
      <w:pPr>
        <w:pStyle w:val="113"/>
        <w:numPr>
          <w:ilvl w:val="255"/>
          <w:numId w:val="0"/>
        </w:numPr>
        <w:adjustRightInd w:val="0"/>
        <w:snapToGrid w:val="0"/>
        <w:spacing w:before="120" w:after="120"/>
        <w:ind w:left="-15" w:leftChars="-7" w:firstLine="420" w:firstLineChars="200"/>
        <w:jc w:val="left"/>
        <w:rPr>
          <w:rFonts w:ascii="Times New Roman"/>
          <w:szCs w:val="21"/>
        </w:rPr>
      </w:pPr>
      <w:r>
        <w:rPr>
          <w:rFonts w:hint="eastAsia" w:ascii="Times New Roman" w:eastAsia="宋体"/>
          <w:szCs w:val="21"/>
        </w:rPr>
        <w:t>耕地生态系统 cropland ecosystem</w:t>
      </w:r>
    </w:p>
    <w:p>
      <w:pPr>
        <w:pStyle w:val="64"/>
        <w:ind w:firstLine="420"/>
        <w:rPr>
          <w:szCs w:val="21"/>
        </w:rPr>
      </w:pPr>
      <w:r>
        <w:rPr>
          <w:rFonts w:hint="eastAsia"/>
          <w:szCs w:val="21"/>
        </w:rPr>
        <w:t>在人类生产活动驱动下，由一定耕地地域范围内相互影响、相互作用的生物因素和非生物因素所构成的有机功能整体。</w:t>
      </w:r>
    </w:p>
    <w:p>
      <w:pPr>
        <w:pStyle w:val="113"/>
        <w:adjustRightInd w:val="0"/>
        <w:snapToGrid w:val="0"/>
        <w:spacing w:before="120" w:after="120"/>
        <w:ind w:left="15" w:hanging="14" w:hangingChars="7"/>
        <w:jc w:val="left"/>
        <w:rPr>
          <w:rFonts w:ascii="Times New Roman"/>
          <w:szCs w:val="21"/>
        </w:rPr>
      </w:pPr>
      <w:bookmarkStart w:id="52" w:name="_Toc183506760"/>
      <w:bookmarkEnd w:id="52"/>
      <w:bookmarkStart w:id="53" w:name="_Toc198389685"/>
      <w:bookmarkEnd w:id="53"/>
      <w:bookmarkStart w:id="54" w:name="_Toc197937550"/>
      <w:bookmarkEnd w:id="54"/>
      <w:bookmarkStart w:id="55" w:name="_Toc198556686"/>
      <w:bookmarkEnd w:id="55"/>
      <w:bookmarkStart w:id="56" w:name="_Toc198384863"/>
      <w:bookmarkEnd w:id="56"/>
      <w:bookmarkStart w:id="57" w:name="_Toc198192781"/>
      <w:bookmarkEnd w:id="57"/>
      <w:bookmarkStart w:id="58" w:name="_Toc203064223"/>
      <w:bookmarkEnd w:id="58"/>
      <w:bookmarkStart w:id="59" w:name="_Toc198384765"/>
      <w:bookmarkEnd w:id="59"/>
      <w:bookmarkStart w:id="60" w:name="_Toc15725"/>
      <w:bookmarkStart w:id="61" w:name="_Toc197937554"/>
      <w:bookmarkStart w:id="62" w:name="_Toc19319"/>
      <w:bookmarkStart w:id="63" w:name="_Toc197937517"/>
      <w:bookmarkStart w:id="64" w:name="_Toc183506764"/>
      <w:bookmarkStart w:id="65" w:name="_Toc17294"/>
      <w:bookmarkStart w:id="66" w:name="_Toc11814"/>
      <w:bookmarkStart w:id="67" w:name="_Toc67065073"/>
      <w:r>
        <w:rPr>
          <w:rFonts w:ascii="Times New Roman"/>
          <w:szCs w:val="21"/>
        </w:rPr>
        <w:br w:type="textWrapping"/>
      </w:r>
      <w:r>
        <w:rPr>
          <w:rFonts w:hint="eastAsia" w:ascii="Times New Roman"/>
          <w:szCs w:val="21"/>
        </w:rPr>
        <w:t xml:space="preserve">  </w:t>
      </w:r>
      <w:r>
        <w:rPr>
          <w:rFonts w:hint="eastAsia" w:ascii="Times New Roman" w:eastAsia="宋体"/>
          <w:szCs w:val="21"/>
        </w:rPr>
        <w:t xml:space="preserve">  净初级生产力</w:t>
      </w:r>
      <w:r>
        <w:rPr>
          <w:rFonts w:ascii="Times New Roman" w:eastAsia="宋体"/>
          <w:szCs w:val="21"/>
        </w:rPr>
        <w:t>net primary productivity</w:t>
      </w:r>
    </w:p>
    <w:p>
      <w:pPr>
        <w:pStyle w:val="64"/>
        <w:ind w:firstLine="420"/>
        <w:rPr>
          <w:rFonts w:ascii="Times New Roman"/>
          <w:szCs w:val="21"/>
        </w:rPr>
      </w:pPr>
      <w:r>
        <w:rPr>
          <w:rFonts w:hint="eastAsia" w:ascii="Times New Roman"/>
          <w:szCs w:val="21"/>
        </w:rPr>
        <w:t>单位时间内植物通过光合作用所吸收的碳除去植物自养呼吸的碳损耗所剩余的部分。</w:t>
      </w:r>
    </w:p>
    <w:p>
      <w:pPr>
        <w:pStyle w:val="64"/>
        <w:ind w:firstLine="420"/>
        <w:rPr>
          <w:rFonts w:ascii="Times New Roman"/>
          <w:szCs w:val="21"/>
        </w:rPr>
      </w:pPr>
      <w:r>
        <w:rPr>
          <w:rFonts w:ascii="Times New Roman"/>
          <w:szCs w:val="21"/>
        </w:rPr>
        <w:t>[</w:t>
      </w:r>
      <w:r>
        <w:rPr>
          <w:rFonts w:hint="eastAsia" w:ascii="Times New Roman"/>
          <w:szCs w:val="21"/>
        </w:rPr>
        <w:t>来源：T/CMSA　0027,3.1</w:t>
      </w:r>
      <w:r>
        <w:rPr>
          <w:rFonts w:ascii="Times New Roman"/>
          <w:szCs w:val="21"/>
        </w:rPr>
        <w:t>1]</w:t>
      </w:r>
    </w:p>
    <w:p>
      <w:pPr>
        <w:pStyle w:val="113"/>
        <w:adjustRightInd w:val="0"/>
        <w:snapToGrid w:val="0"/>
        <w:spacing w:before="120" w:after="120"/>
        <w:ind w:left="15" w:hanging="14" w:hangingChars="7"/>
        <w:jc w:val="left"/>
        <w:rPr>
          <w:rFonts w:ascii="Times New Roman"/>
          <w:szCs w:val="21"/>
        </w:rPr>
      </w:pPr>
      <w:r>
        <w:rPr>
          <w:rFonts w:ascii="Times New Roman"/>
          <w:szCs w:val="21"/>
        </w:rPr>
        <w:br w:type="textWrapping"/>
      </w:r>
      <w:r>
        <w:rPr>
          <w:rFonts w:hint="eastAsia" w:ascii="Times New Roman"/>
          <w:szCs w:val="21"/>
        </w:rPr>
        <w:t xml:space="preserve">  </w:t>
      </w:r>
      <w:r>
        <w:rPr>
          <w:rFonts w:hint="eastAsia" w:ascii="Times New Roman" w:eastAsia="宋体"/>
          <w:szCs w:val="21"/>
        </w:rPr>
        <w:t xml:space="preserve">  净生态系统生产力</w:t>
      </w:r>
      <w:r>
        <w:rPr>
          <w:rFonts w:ascii="Times New Roman" w:eastAsia="宋体"/>
          <w:szCs w:val="21"/>
        </w:rPr>
        <w:t>net ecosystem productivity</w:t>
      </w:r>
    </w:p>
    <w:p>
      <w:pPr>
        <w:pStyle w:val="64"/>
        <w:ind w:firstLine="420"/>
        <w:rPr>
          <w:szCs w:val="21"/>
        </w:rPr>
      </w:pPr>
      <w:r>
        <w:rPr>
          <w:rFonts w:hint="eastAsia"/>
          <w:szCs w:val="21"/>
        </w:rPr>
        <w:t>净初级生产力中除去土壤异氧呼吸的碳损耗所剩余的部分。</w:t>
      </w:r>
    </w:p>
    <w:p>
      <w:pPr>
        <w:pStyle w:val="64"/>
        <w:ind w:firstLine="420"/>
        <w:rPr>
          <w:rFonts w:ascii="Times New Roman"/>
          <w:szCs w:val="21"/>
        </w:rPr>
      </w:pPr>
      <w:r>
        <w:rPr>
          <w:rFonts w:ascii="Times New Roman"/>
          <w:szCs w:val="21"/>
        </w:rPr>
        <w:t>[</w:t>
      </w:r>
      <w:r>
        <w:rPr>
          <w:rFonts w:hint="eastAsia" w:ascii="Times New Roman"/>
          <w:szCs w:val="21"/>
        </w:rPr>
        <w:t>来源：</w:t>
      </w:r>
      <w:r>
        <w:rPr>
          <w:rFonts w:ascii="Times New Roman"/>
          <w:szCs w:val="21"/>
        </w:rPr>
        <w:t>T/CMSA</w:t>
      </w:r>
      <w:r>
        <w:rPr>
          <w:rFonts w:hint="eastAsia" w:ascii="Times New Roman"/>
          <w:szCs w:val="21"/>
        </w:rPr>
        <w:t>　</w:t>
      </w:r>
      <w:r>
        <w:rPr>
          <w:rFonts w:ascii="Times New Roman"/>
          <w:szCs w:val="21"/>
        </w:rPr>
        <w:t>0027</w:t>
      </w:r>
      <w:r>
        <w:rPr>
          <w:rFonts w:hint="eastAsia" w:ascii="Times New Roman"/>
          <w:szCs w:val="21"/>
        </w:rPr>
        <w:t>,</w:t>
      </w:r>
      <w:r>
        <w:rPr>
          <w:rFonts w:ascii="Times New Roman"/>
          <w:szCs w:val="21"/>
        </w:rPr>
        <w:t>3.16]</w:t>
      </w:r>
    </w:p>
    <w:p>
      <w:pPr>
        <w:pStyle w:val="113"/>
        <w:adjustRightInd w:val="0"/>
        <w:snapToGrid w:val="0"/>
        <w:spacing w:before="120" w:after="120"/>
        <w:ind w:left="15" w:hanging="14" w:hangingChars="7"/>
        <w:jc w:val="left"/>
        <w:rPr>
          <w:rFonts w:ascii="Times New Roman"/>
          <w:szCs w:val="21"/>
        </w:rPr>
      </w:pPr>
      <w:r>
        <w:rPr>
          <w:rFonts w:ascii="Times New Roman"/>
          <w:szCs w:val="21"/>
        </w:rPr>
        <w:br w:type="textWrapping"/>
      </w:r>
      <w:r>
        <w:rPr>
          <w:rFonts w:hint="eastAsia" w:ascii="Times New Roman" w:eastAsia="宋体"/>
          <w:szCs w:val="21"/>
        </w:rPr>
        <w:t xml:space="preserve">    土壤有机碳密度 soil organic carbon </w:t>
      </w:r>
      <w:r>
        <w:rPr>
          <w:rFonts w:ascii="Times New Roman" w:eastAsia="宋体"/>
          <w:szCs w:val="21"/>
        </w:rPr>
        <w:t>density</w:t>
      </w:r>
    </w:p>
    <w:p>
      <w:pPr>
        <w:pStyle w:val="64"/>
        <w:ind w:firstLine="420"/>
        <w:rPr>
          <w:szCs w:val="21"/>
        </w:rPr>
      </w:pPr>
      <w:r>
        <w:rPr>
          <w:rFonts w:hint="eastAsia"/>
          <w:szCs w:val="21"/>
        </w:rPr>
        <w:t>自然生态系统中单位面积土壤的有机碳含量。</w:t>
      </w:r>
    </w:p>
    <w:p>
      <w:pPr>
        <w:pStyle w:val="64"/>
        <w:ind w:firstLine="420"/>
        <w:rPr>
          <w:rFonts w:ascii="Times New Roman"/>
          <w:szCs w:val="21"/>
        </w:rPr>
      </w:pPr>
      <w:r>
        <w:rPr>
          <w:rFonts w:ascii="Times New Roman"/>
          <w:szCs w:val="21"/>
        </w:rPr>
        <w:t>[</w:t>
      </w:r>
      <w:r>
        <w:rPr>
          <w:rFonts w:hint="eastAsia" w:ascii="Times New Roman"/>
          <w:szCs w:val="21"/>
        </w:rPr>
        <w:t>来源：</w:t>
      </w:r>
      <w:r>
        <w:rPr>
          <w:rFonts w:ascii="Times New Roman"/>
          <w:szCs w:val="21"/>
        </w:rPr>
        <w:t>T/CMSA</w:t>
      </w:r>
      <w:r>
        <w:rPr>
          <w:rFonts w:hint="eastAsia" w:ascii="Times New Roman"/>
          <w:szCs w:val="21"/>
        </w:rPr>
        <w:t>　</w:t>
      </w:r>
      <w:r>
        <w:rPr>
          <w:rFonts w:ascii="Times New Roman"/>
          <w:szCs w:val="21"/>
        </w:rPr>
        <w:t>0027</w:t>
      </w:r>
      <w:r>
        <w:rPr>
          <w:rFonts w:hint="eastAsia" w:ascii="Times New Roman"/>
          <w:szCs w:val="21"/>
        </w:rPr>
        <w:t>,</w:t>
      </w:r>
      <w:r>
        <w:rPr>
          <w:rFonts w:ascii="Times New Roman"/>
          <w:szCs w:val="21"/>
        </w:rPr>
        <w:t>3.18]</w:t>
      </w:r>
    </w:p>
    <w:p>
      <w:pPr>
        <w:pStyle w:val="113"/>
        <w:adjustRightInd w:val="0"/>
        <w:snapToGrid w:val="0"/>
        <w:spacing w:before="120" w:after="120"/>
        <w:ind w:left="15" w:hanging="14" w:hangingChars="7"/>
        <w:jc w:val="left"/>
        <w:rPr>
          <w:rFonts w:ascii="Times New Roman"/>
          <w:szCs w:val="21"/>
        </w:rPr>
      </w:pPr>
      <w:r>
        <w:rPr>
          <w:rFonts w:ascii="Times New Roman"/>
          <w:szCs w:val="21"/>
        </w:rPr>
        <w:br w:type="textWrapping"/>
      </w:r>
      <w:r>
        <w:rPr>
          <w:rFonts w:hint="eastAsia" w:ascii="Times New Roman"/>
          <w:szCs w:val="21"/>
        </w:rPr>
        <w:t xml:space="preserve">   </w:t>
      </w:r>
      <w:r>
        <w:rPr>
          <w:rFonts w:hint="eastAsia" w:ascii="Times New Roman" w:eastAsia="宋体"/>
          <w:szCs w:val="21"/>
        </w:rPr>
        <w:t xml:space="preserve"> 土壤有机碳储量 soil organic carbon stock</w:t>
      </w:r>
    </w:p>
    <w:p>
      <w:pPr>
        <w:pStyle w:val="64"/>
        <w:ind w:firstLine="420"/>
        <w:rPr>
          <w:szCs w:val="21"/>
        </w:rPr>
      </w:pPr>
      <w:r>
        <w:rPr>
          <w:rFonts w:hint="eastAsia"/>
          <w:szCs w:val="21"/>
        </w:rPr>
        <w:t>特定面积和深度土体中土壤有机碳总量。</w:t>
      </w:r>
    </w:p>
    <w:p>
      <w:pPr>
        <w:pStyle w:val="64"/>
        <w:ind w:firstLine="420"/>
        <w:rPr>
          <w:rFonts w:ascii="Times New Roman"/>
          <w:szCs w:val="21"/>
        </w:rPr>
      </w:pPr>
      <w:r>
        <w:rPr>
          <w:rFonts w:ascii="Times New Roman"/>
          <w:szCs w:val="21"/>
        </w:rPr>
        <w:t>[</w:t>
      </w:r>
      <w:r>
        <w:rPr>
          <w:rFonts w:hint="eastAsia" w:ascii="Times New Roman"/>
          <w:szCs w:val="21"/>
        </w:rPr>
        <w:t>来源：</w:t>
      </w:r>
      <w:r>
        <w:rPr>
          <w:rFonts w:ascii="Times New Roman"/>
          <w:szCs w:val="21"/>
        </w:rPr>
        <w:t>T/SSSSP 002-2025</w:t>
      </w:r>
      <w:r>
        <w:rPr>
          <w:rFonts w:hint="eastAsia" w:ascii="Times New Roman"/>
          <w:szCs w:val="21"/>
        </w:rPr>
        <w:t>,</w:t>
      </w:r>
      <w:r>
        <w:rPr>
          <w:rFonts w:ascii="Times New Roman"/>
          <w:szCs w:val="21"/>
        </w:rPr>
        <w:t>3.3]</w:t>
      </w:r>
    </w:p>
    <w:p>
      <w:pPr>
        <w:pStyle w:val="112"/>
        <w:adjustRightInd w:val="0"/>
        <w:snapToGrid w:val="0"/>
        <w:spacing w:before="240" w:after="240"/>
        <w:ind w:left="0"/>
        <w:rPr>
          <w:rFonts w:ascii="Times New Roman" w:eastAsia="宋体"/>
          <w:szCs w:val="21"/>
        </w:rPr>
      </w:pPr>
      <w:bookmarkStart w:id="68" w:name="_Toc204875294"/>
      <w:r>
        <w:rPr>
          <w:rFonts w:ascii="Times New Roman" w:eastAsia="宋体"/>
          <w:szCs w:val="21"/>
        </w:rPr>
        <w:t>缩略语</w:t>
      </w:r>
      <w:bookmarkEnd w:id="60"/>
      <w:bookmarkEnd w:id="61"/>
      <w:bookmarkEnd w:id="62"/>
      <w:bookmarkEnd w:id="63"/>
      <w:bookmarkEnd w:id="64"/>
      <w:bookmarkEnd w:id="65"/>
      <w:bookmarkEnd w:id="66"/>
      <w:bookmarkEnd w:id="68"/>
    </w:p>
    <w:p>
      <w:pPr>
        <w:pStyle w:val="64"/>
        <w:spacing w:line="264" w:lineRule="auto"/>
        <w:ind w:firstLine="420"/>
        <w:rPr>
          <w:rFonts w:ascii="Times New Roman"/>
          <w:szCs w:val="21"/>
        </w:rPr>
      </w:pPr>
      <w:r>
        <w:rPr>
          <w:rFonts w:ascii="Times New Roman"/>
          <w:szCs w:val="21"/>
        </w:rPr>
        <w:t>下列缩略语适用于本文件。</w:t>
      </w:r>
    </w:p>
    <w:p>
      <w:pPr>
        <w:pStyle w:val="64"/>
        <w:spacing w:line="264" w:lineRule="auto"/>
        <w:ind w:firstLine="420"/>
        <w:rPr>
          <w:rFonts w:ascii="Times New Roman"/>
          <w:szCs w:val="21"/>
        </w:rPr>
      </w:pPr>
      <w:r>
        <w:rPr>
          <w:rFonts w:ascii="Times New Roman"/>
          <w:szCs w:val="21"/>
        </w:rPr>
        <w:t>CGCS2000：2000国家大地坐标系（China Geodetic Coordinate System 2000）</w:t>
      </w:r>
    </w:p>
    <w:p>
      <w:pPr>
        <w:pStyle w:val="64"/>
        <w:spacing w:line="264" w:lineRule="auto"/>
        <w:ind w:firstLine="420"/>
        <w:rPr>
          <w:rFonts w:ascii="Times New Roman"/>
          <w:szCs w:val="21"/>
        </w:rPr>
      </w:pPr>
      <w:r>
        <w:rPr>
          <w:rFonts w:ascii="Times New Roman"/>
          <w:szCs w:val="21"/>
        </w:rPr>
        <w:t>CASA：卡内基-艾姆斯-斯坦福方法（Carnegie-Ames-Stanford Approach）</w:t>
      </w:r>
    </w:p>
    <w:p>
      <w:pPr>
        <w:pStyle w:val="64"/>
        <w:spacing w:line="264" w:lineRule="auto"/>
        <w:ind w:firstLine="420"/>
        <w:rPr>
          <w:rFonts w:ascii="Times New Roman"/>
          <w:szCs w:val="21"/>
        </w:rPr>
      </w:pPr>
      <w:r>
        <w:rPr>
          <w:rFonts w:ascii="Times New Roman"/>
          <w:szCs w:val="21"/>
        </w:rPr>
        <w:t>T：气温（Temperature）</w:t>
      </w:r>
    </w:p>
    <w:p>
      <w:pPr>
        <w:pStyle w:val="64"/>
        <w:spacing w:line="264" w:lineRule="auto"/>
        <w:ind w:firstLine="420"/>
        <w:rPr>
          <w:rFonts w:ascii="Times New Roman"/>
          <w:szCs w:val="21"/>
        </w:rPr>
      </w:pPr>
      <w:r>
        <w:rPr>
          <w:rFonts w:ascii="Times New Roman"/>
          <w:szCs w:val="21"/>
        </w:rPr>
        <w:t>P：降水（Precipitation）</w:t>
      </w:r>
    </w:p>
    <w:p>
      <w:pPr>
        <w:pStyle w:val="64"/>
        <w:spacing w:line="264" w:lineRule="auto"/>
        <w:ind w:firstLine="420"/>
        <w:rPr>
          <w:rFonts w:ascii="Times New Roman"/>
          <w:szCs w:val="21"/>
        </w:rPr>
      </w:pPr>
      <w:r>
        <w:rPr>
          <w:rFonts w:ascii="Times New Roman"/>
          <w:szCs w:val="21"/>
        </w:rPr>
        <w:t>SR：太阳辐射（Solar Radiation）</w:t>
      </w:r>
    </w:p>
    <w:p>
      <w:pPr>
        <w:pStyle w:val="64"/>
        <w:spacing w:line="264" w:lineRule="auto"/>
        <w:ind w:firstLine="420"/>
        <w:rPr>
          <w:rFonts w:ascii="Times New Roman"/>
          <w:szCs w:val="21"/>
        </w:rPr>
      </w:pPr>
      <w:r>
        <w:rPr>
          <w:rFonts w:hint="eastAsia" w:ascii="Times New Roman"/>
          <w:szCs w:val="21"/>
        </w:rPr>
        <w:t>NDVI：归一化植被指数（Normalized Difference Vegetation Index）</w:t>
      </w:r>
    </w:p>
    <w:p>
      <w:pPr>
        <w:pStyle w:val="64"/>
        <w:spacing w:line="264" w:lineRule="auto"/>
        <w:ind w:firstLine="420"/>
        <w:rPr>
          <w:rFonts w:ascii="Times New Roman"/>
          <w:szCs w:val="21"/>
        </w:rPr>
      </w:pPr>
      <w:r>
        <w:rPr>
          <w:rFonts w:hint="eastAsia" w:ascii="Times New Roman"/>
          <w:szCs w:val="21"/>
        </w:rPr>
        <w:t>NPP：净初级生产力（Net Primary Production）</w:t>
      </w:r>
    </w:p>
    <w:p>
      <w:pPr>
        <w:pStyle w:val="64"/>
        <w:spacing w:line="264" w:lineRule="auto"/>
        <w:ind w:firstLine="420"/>
        <w:rPr>
          <w:rFonts w:ascii="Times New Roman"/>
          <w:szCs w:val="21"/>
        </w:rPr>
      </w:pPr>
      <w:r>
        <w:rPr>
          <w:rFonts w:hint="eastAsia" w:ascii="Times New Roman"/>
          <w:szCs w:val="21"/>
        </w:rPr>
        <w:t>NEP：净生态系统生产力（Net ecosystem productivity）</w:t>
      </w:r>
    </w:p>
    <w:p>
      <w:pPr>
        <w:pStyle w:val="64"/>
        <w:spacing w:line="264" w:lineRule="auto"/>
        <w:ind w:firstLine="420"/>
        <w:rPr>
          <w:rFonts w:ascii="Times New Roman"/>
          <w:szCs w:val="21"/>
        </w:rPr>
      </w:pPr>
      <w:r>
        <w:rPr>
          <w:rFonts w:ascii="Times New Roman"/>
          <w:szCs w:val="21"/>
        </w:rPr>
        <w:t>DEM：数字高程模型（Digital Elevation Model）</w:t>
      </w:r>
    </w:p>
    <w:p>
      <w:pPr>
        <w:pStyle w:val="64"/>
        <w:spacing w:line="264" w:lineRule="auto"/>
        <w:ind w:firstLine="420"/>
        <w:rPr>
          <w:rFonts w:ascii="Times New Roman"/>
          <w:szCs w:val="21"/>
        </w:rPr>
      </w:pPr>
      <w:r>
        <w:rPr>
          <w:rFonts w:ascii="Times New Roman"/>
          <w:szCs w:val="21"/>
        </w:rPr>
        <w:t>CS：碳汇（Carbon Sink）</w:t>
      </w:r>
    </w:p>
    <w:p>
      <w:pPr>
        <w:pStyle w:val="64"/>
        <w:spacing w:line="264" w:lineRule="auto"/>
        <w:ind w:firstLine="420"/>
        <w:rPr>
          <w:rFonts w:ascii="Times New Roman"/>
          <w:szCs w:val="21"/>
        </w:rPr>
      </w:pPr>
      <w:r>
        <w:rPr>
          <w:rFonts w:ascii="Times New Roman"/>
          <w:szCs w:val="21"/>
        </w:rPr>
        <w:t>FECS：</w:t>
      </w:r>
      <w:r>
        <w:rPr>
          <w:rFonts w:hint="eastAsia" w:ascii="Times New Roman"/>
          <w:szCs w:val="21"/>
        </w:rPr>
        <w:t>林地</w:t>
      </w:r>
      <w:r>
        <w:rPr>
          <w:rFonts w:ascii="Times New Roman"/>
          <w:szCs w:val="21"/>
        </w:rPr>
        <w:t>生态系统碳汇（Forest ecosystem Carbon Sink）</w:t>
      </w:r>
    </w:p>
    <w:p>
      <w:pPr>
        <w:pStyle w:val="64"/>
        <w:spacing w:line="264" w:lineRule="auto"/>
        <w:ind w:firstLine="420"/>
        <w:rPr>
          <w:rFonts w:ascii="Times New Roman"/>
          <w:szCs w:val="21"/>
        </w:rPr>
      </w:pPr>
      <w:r>
        <w:rPr>
          <w:rFonts w:ascii="Times New Roman"/>
          <w:szCs w:val="21"/>
        </w:rPr>
        <w:t>GECS：草地生态系统碳汇（Grassland ecosystem Carbon Sink）</w:t>
      </w:r>
    </w:p>
    <w:p>
      <w:pPr>
        <w:pStyle w:val="64"/>
        <w:spacing w:line="264" w:lineRule="auto"/>
        <w:ind w:firstLine="420"/>
        <w:rPr>
          <w:rFonts w:ascii="Times New Roman"/>
          <w:szCs w:val="21"/>
        </w:rPr>
      </w:pPr>
      <w:r>
        <w:rPr>
          <w:rFonts w:ascii="Times New Roman"/>
          <w:szCs w:val="21"/>
        </w:rPr>
        <w:t>WECS：湿地生态系统碳汇（Wetland ecosystem Carbon Sink）</w:t>
      </w:r>
    </w:p>
    <w:p>
      <w:pPr>
        <w:pStyle w:val="64"/>
        <w:spacing w:line="264" w:lineRule="auto"/>
        <w:ind w:firstLine="420"/>
        <w:rPr>
          <w:rFonts w:ascii="Times New Roman"/>
          <w:szCs w:val="21"/>
        </w:rPr>
      </w:pPr>
      <w:r>
        <w:rPr>
          <w:rFonts w:ascii="Times New Roman"/>
          <w:szCs w:val="21"/>
        </w:rPr>
        <w:t>CECS：</w:t>
      </w:r>
      <w:r>
        <w:rPr>
          <w:rFonts w:hint="eastAsia" w:ascii="Times New Roman"/>
          <w:szCs w:val="21"/>
        </w:rPr>
        <w:t>耕地</w:t>
      </w:r>
      <w:r>
        <w:rPr>
          <w:rFonts w:ascii="Times New Roman"/>
          <w:szCs w:val="21"/>
        </w:rPr>
        <w:t>生态系统碳汇（Cropland ecosystem Carbon Sink）</w:t>
      </w:r>
    </w:p>
    <w:p>
      <w:pPr>
        <w:pStyle w:val="64"/>
        <w:spacing w:line="264" w:lineRule="auto"/>
        <w:ind w:firstLine="420"/>
        <w:rPr>
          <w:rFonts w:ascii="Times New Roman"/>
          <w:szCs w:val="21"/>
        </w:rPr>
      </w:pPr>
      <w:r>
        <w:rPr>
          <w:rFonts w:ascii="Times New Roman"/>
          <w:szCs w:val="21"/>
        </w:rPr>
        <w:t>SOC：土壤有机碳储量（Soil Organic Carbon）</w:t>
      </w:r>
    </w:p>
    <w:p>
      <w:pPr>
        <w:pStyle w:val="112"/>
        <w:adjustRightInd w:val="0"/>
        <w:snapToGrid w:val="0"/>
        <w:spacing w:before="240" w:after="240"/>
        <w:ind w:left="0"/>
        <w:rPr>
          <w:rFonts w:ascii="Times New Roman" w:eastAsia="宋体"/>
          <w:szCs w:val="21"/>
        </w:rPr>
      </w:pPr>
      <w:bookmarkStart w:id="69" w:name="_Toc197937518"/>
      <w:bookmarkStart w:id="70" w:name="_Toc183506765"/>
      <w:bookmarkStart w:id="71" w:name="_Toc4717"/>
      <w:bookmarkStart w:id="72" w:name="_Toc197937555"/>
      <w:bookmarkStart w:id="73" w:name="_Toc11785"/>
      <w:bookmarkStart w:id="74" w:name="_Toc7034"/>
      <w:bookmarkStart w:id="75" w:name="_Toc36"/>
      <w:bookmarkStart w:id="76" w:name="_Toc204875295"/>
      <w:r>
        <w:rPr>
          <w:rFonts w:ascii="Times New Roman" w:eastAsia="宋体"/>
          <w:szCs w:val="21"/>
        </w:rPr>
        <w:t>基本要求</w:t>
      </w:r>
      <w:bookmarkEnd w:id="67"/>
      <w:bookmarkEnd w:id="69"/>
      <w:bookmarkEnd w:id="70"/>
      <w:bookmarkEnd w:id="71"/>
      <w:bookmarkEnd w:id="72"/>
      <w:bookmarkEnd w:id="73"/>
      <w:bookmarkEnd w:id="74"/>
      <w:bookmarkEnd w:id="75"/>
      <w:bookmarkEnd w:id="76"/>
      <w:r>
        <w:rPr>
          <w:rFonts w:ascii="Times New Roman" w:eastAsia="宋体"/>
          <w:szCs w:val="21"/>
        </w:rPr>
        <w:tab/>
      </w:r>
    </w:p>
    <w:p>
      <w:pPr>
        <w:pStyle w:val="113"/>
        <w:adjustRightInd w:val="0"/>
        <w:snapToGrid w:val="0"/>
        <w:spacing w:before="120" w:after="120"/>
        <w:ind w:left="15" w:hanging="14" w:hangingChars="7"/>
        <w:jc w:val="left"/>
        <w:rPr>
          <w:rFonts w:ascii="Times New Roman" w:eastAsia="宋体"/>
          <w:szCs w:val="21"/>
        </w:rPr>
      </w:pPr>
      <w:r>
        <w:rPr>
          <w:rFonts w:ascii="Times New Roman" w:eastAsia="宋体"/>
          <w:szCs w:val="21"/>
        </w:rPr>
        <w:t>数学基础</w:t>
      </w:r>
    </w:p>
    <w:p>
      <w:pPr>
        <w:pStyle w:val="73"/>
        <w:adjustRightInd w:val="0"/>
        <w:snapToGrid w:val="0"/>
        <w:spacing w:before="120" w:after="120"/>
        <w:ind w:left="0"/>
        <w:rPr>
          <w:rFonts w:ascii="Times New Roman" w:eastAsia="宋体"/>
          <w:szCs w:val="21"/>
        </w:rPr>
      </w:pPr>
      <w:r>
        <w:rPr>
          <w:rFonts w:ascii="Times New Roman" w:eastAsia="宋体"/>
          <w:szCs w:val="21"/>
        </w:rPr>
        <w:t>平面坐标系统</w:t>
      </w:r>
    </w:p>
    <w:p>
      <w:pPr>
        <w:pStyle w:val="64"/>
        <w:ind w:firstLine="420"/>
        <w:rPr>
          <w:rFonts w:ascii="Times New Roman"/>
          <w:szCs w:val="21"/>
        </w:rPr>
      </w:pPr>
      <w:r>
        <w:rPr>
          <w:rFonts w:ascii="Times New Roman"/>
          <w:szCs w:val="21"/>
        </w:rPr>
        <w:t>采用CGCS2000国家大地坐标系。</w:t>
      </w:r>
    </w:p>
    <w:p>
      <w:pPr>
        <w:pStyle w:val="73"/>
        <w:adjustRightInd w:val="0"/>
        <w:snapToGrid w:val="0"/>
        <w:spacing w:before="120" w:after="120"/>
        <w:ind w:left="0"/>
        <w:rPr>
          <w:rFonts w:ascii="Times New Roman" w:eastAsia="宋体"/>
          <w:szCs w:val="21"/>
        </w:rPr>
      </w:pPr>
      <w:r>
        <w:rPr>
          <w:rFonts w:ascii="Times New Roman" w:eastAsia="宋体"/>
          <w:szCs w:val="21"/>
        </w:rPr>
        <w:t>高程基准</w:t>
      </w:r>
    </w:p>
    <w:p>
      <w:pPr>
        <w:pStyle w:val="64"/>
        <w:ind w:firstLine="420"/>
        <w:rPr>
          <w:rFonts w:ascii="Times New Roman"/>
          <w:szCs w:val="21"/>
        </w:rPr>
      </w:pPr>
      <w:r>
        <w:rPr>
          <w:rFonts w:ascii="Times New Roman"/>
          <w:szCs w:val="21"/>
        </w:rPr>
        <w:t>采用1985国家高程基准。</w:t>
      </w:r>
    </w:p>
    <w:p>
      <w:pPr>
        <w:pStyle w:val="73"/>
        <w:adjustRightInd w:val="0"/>
        <w:snapToGrid w:val="0"/>
        <w:spacing w:before="120" w:after="120"/>
        <w:ind w:left="0"/>
        <w:rPr>
          <w:rFonts w:ascii="Times New Roman" w:eastAsia="宋体"/>
          <w:szCs w:val="21"/>
        </w:rPr>
      </w:pPr>
      <w:r>
        <w:rPr>
          <w:rFonts w:ascii="Times New Roman" w:eastAsia="宋体"/>
          <w:szCs w:val="21"/>
        </w:rPr>
        <w:t>投影方式</w:t>
      </w:r>
    </w:p>
    <w:p>
      <w:pPr>
        <w:pStyle w:val="64"/>
        <w:ind w:firstLine="420"/>
        <w:rPr>
          <w:rFonts w:ascii="Times New Roman"/>
        </w:rPr>
      </w:pPr>
      <w:r>
        <w:rPr>
          <w:rFonts w:ascii="Times New Roman"/>
          <w:szCs w:val="21"/>
        </w:rPr>
        <w:t>采用高斯-克吕格投影，3°分带。</w:t>
      </w:r>
    </w:p>
    <w:p>
      <w:pPr>
        <w:pStyle w:val="113"/>
        <w:adjustRightInd w:val="0"/>
        <w:snapToGrid w:val="0"/>
        <w:spacing w:before="120" w:after="120"/>
        <w:ind w:left="15" w:hanging="14" w:hangingChars="7"/>
        <w:jc w:val="left"/>
        <w:rPr>
          <w:rFonts w:ascii="Times New Roman" w:eastAsia="宋体"/>
          <w:szCs w:val="21"/>
        </w:rPr>
      </w:pPr>
      <w:r>
        <w:rPr>
          <w:rFonts w:ascii="Times New Roman" w:eastAsia="宋体"/>
          <w:szCs w:val="21"/>
        </w:rPr>
        <w:t>监测原则</w:t>
      </w:r>
    </w:p>
    <w:p>
      <w:pPr>
        <w:pStyle w:val="73"/>
        <w:adjustRightInd w:val="0"/>
        <w:snapToGrid w:val="0"/>
        <w:spacing w:before="120" w:after="120"/>
        <w:ind w:left="0"/>
        <w:rPr>
          <w:rFonts w:ascii="Times New Roman" w:eastAsia="宋体"/>
          <w:szCs w:val="21"/>
        </w:rPr>
      </w:pPr>
      <w:r>
        <w:rPr>
          <w:rFonts w:ascii="Times New Roman" w:eastAsia="宋体"/>
          <w:szCs w:val="21"/>
        </w:rPr>
        <w:t>监测</w:t>
      </w:r>
      <w:r>
        <w:rPr>
          <w:rFonts w:hint="eastAsia" w:ascii="Times New Roman" w:eastAsia="宋体"/>
          <w:szCs w:val="21"/>
        </w:rPr>
        <w:t>所收集的</w:t>
      </w:r>
      <w:r>
        <w:rPr>
          <w:rFonts w:ascii="Times New Roman" w:eastAsia="宋体"/>
          <w:szCs w:val="21"/>
        </w:rPr>
        <w:t>数据应</w:t>
      </w:r>
      <w:r>
        <w:rPr>
          <w:rFonts w:hint="eastAsia" w:ascii="Times New Roman" w:eastAsia="宋体"/>
          <w:szCs w:val="21"/>
        </w:rPr>
        <w:t>具有权威性</w:t>
      </w:r>
      <w:r>
        <w:rPr>
          <w:rFonts w:ascii="Times New Roman" w:eastAsia="宋体"/>
          <w:szCs w:val="21"/>
        </w:rPr>
        <w:t>。</w:t>
      </w:r>
    </w:p>
    <w:p>
      <w:pPr>
        <w:pStyle w:val="73"/>
        <w:adjustRightInd w:val="0"/>
        <w:snapToGrid w:val="0"/>
        <w:spacing w:before="120" w:after="120"/>
        <w:ind w:left="0"/>
        <w:rPr>
          <w:rFonts w:ascii="Times New Roman" w:eastAsia="宋体"/>
          <w:szCs w:val="21"/>
        </w:rPr>
      </w:pPr>
      <w:r>
        <w:rPr>
          <w:rFonts w:ascii="Times New Roman" w:eastAsia="宋体"/>
          <w:szCs w:val="21"/>
        </w:rPr>
        <w:t>同一监测范围在不同时期</w:t>
      </w:r>
      <w:r>
        <w:rPr>
          <w:rFonts w:hint="eastAsia" w:ascii="Times New Roman" w:eastAsia="宋体"/>
          <w:szCs w:val="21"/>
        </w:rPr>
        <w:t>收集的数据</w:t>
      </w:r>
      <w:r>
        <w:rPr>
          <w:rFonts w:ascii="Times New Roman" w:eastAsia="宋体"/>
          <w:szCs w:val="21"/>
        </w:rPr>
        <w:t>应</w:t>
      </w:r>
      <w:r>
        <w:rPr>
          <w:rFonts w:hint="eastAsia" w:ascii="Times New Roman" w:eastAsia="宋体"/>
          <w:szCs w:val="21"/>
        </w:rPr>
        <w:t>统一标准</w:t>
      </w:r>
      <w:r>
        <w:rPr>
          <w:rFonts w:ascii="Times New Roman" w:eastAsia="宋体"/>
          <w:szCs w:val="21"/>
        </w:rPr>
        <w:t>，</w:t>
      </w:r>
      <w:r>
        <w:rPr>
          <w:rFonts w:hint="eastAsia" w:ascii="Times New Roman" w:eastAsia="宋体"/>
          <w:szCs w:val="21"/>
        </w:rPr>
        <w:t>保障数据的可比性。</w:t>
      </w:r>
    </w:p>
    <w:p>
      <w:pPr>
        <w:pStyle w:val="113"/>
        <w:adjustRightInd w:val="0"/>
        <w:snapToGrid w:val="0"/>
        <w:spacing w:before="120" w:after="120"/>
        <w:ind w:left="15" w:hanging="14" w:hangingChars="7"/>
        <w:jc w:val="left"/>
        <w:rPr>
          <w:rFonts w:ascii="Times New Roman" w:eastAsia="宋体"/>
          <w:szCs w:val="21"/>
        </w:rPr>
      </w:pPr>
      <w:bookmarkStart w:id="77" w:name="_Toc177554984"/>
      <w:bookmarkStart w:id="78" w:name="_Toc25026"/>
      <w:bookmarkStart w:id="79" w:name="_Toc20993"/>
      <w:bookmarkStart w:id="80" w:name="_Toc20919"/>
      <w:bookmarkStart w:id="81" w:name="_Toc153535973"/>
      <w:bookmarkStart w:id="82" w:name="_Toc10946"/>
      <w:bookmarkStart w:id="83" w:name="_Toc183506771"/>
      <w:r>
        <w:rPr>
          <w:rFonts w:ascii="Times New Roman" w:eastAsia="宋体"/>
          <w:szCs w:val="21"/>
        </w:rPr>
        <w:t>监测内容</w:t>
      </w:r>
    </w:p>
    <w:p>
      <w:pPr>
        <w:pStyle w:val="73"/>
        <w:adjustRightInd w:val="0"/>
        <w:snapToGrid w:val="0"/>
        <w:spacing w:before="120" w:after="120"/>
        <w:ind w:left="0"/>
        <w:rPr>
          <w:rFonts w:ascii="Times New Roman" w:eastAsia="宋体"/>
          <w:szCs w:val="21"/>
        </w:rPr>
      </w:pPr>
      <w:r>
        <w:rPr>
          <w:rFonts w:ascii="Times New Roman" w:eastAsia="宋体"/>
          <w:szCs w:val="21"/>
        </w:rPr>
        <w:t>监测区域</w:t>
      </w:r>
    </w:p>
    <w:p>
      <w:pPr>
        <w:pStyle w:val="64"/>
        <w:spacing w:line="264" w:lineRule="auto"/>
        <w:ind w:firstLine="420"/>
        <w:rPr>
          <w:rFonts w:ascii="Times New Roman"/>
          <w:szCs w:val="21"/>
        </w:rPr>
      </w:pPr>
      <w:r>
        <w:rPr>
          <w:rFonts w:ascii="Times New Roman"/>
          <w:szCs w:val="21"/>
        </w:rPr>
        <w:t>以县级及以上行政区或有明确边界范围的</w:t>
      </w:r>
      <w:r>
        <w:rPr>
          <w:rFonts w:hint="eastAsia" w:ascii="Times New Roman"/>
          <w:szCs w:val="21"/>
        </w:rPr>
        <w:t>核算区域</w:t>
      </w:r>
      <w:r>
        <w:rPr>
          <w:rFonts w:ascii="Times New Roman"/>
          <w:szCs w:val="21"/>
        </w:rPr>
        <w:t>为监测区域。</w:t>
      </w:r>
    </w:p>
    <w:p>
      <w:pPr>
        <w:pStyle w:val="73"/>
        <w:adjustRightInd w:val="0"/>
        <w:snapToGrid w:val="0"/>
        <w:spacing w:before="120" w:after="120"/>
        <w:ind w:left="0"/>
        <w:rPr>
          <w:rFonts w:ascii="Times New Roman" w:eastAsia="宋体"/>
          <w:szCs w:val="21"/>
        </w:rPr>
      </w:pPr>
      <w:r>
        <w:rPr>
          <w:rFonts w:ascii="Times New Roman" w:eastAsia="宋体"/>
          <w:szCs w:val="21"/>
        </w:rPr>
        <w:t>监测周期</w:t>
      </w:r>
    </w:p>
    <w:p>
      <w:pPr>
        <w:pStyle w:val="64"/>
        <w:spacing w:line="264" w:lineRule="auto"/>
        <w:ind w:firstLine="420"/>
        <w:rPr>
          <w:rFonts w:ascii="Times New Roman"/>
          <w:color w:val="EE0000"/>
          <w:szCs w:val="21"/>
        </w:rPr>
      </w:pPr>
      <w:r>
        <w:rPr>
          <w:rFonts w:hint="eastAsia" w:ascii="Times New Roman"/>
          <w:szCs w:val="21"/>
        </w:rPr>
        <w:t>确定核算的起始时间，以年为基本时间单元</w:t>
      </w:r>
      <w:r>
        <w:rPr>
          <w:rFonts w:ascii="Times New Roman"/>
          <w:szCs w:val="21"/>
        </w:rPr>
        <w:t>。</w:t>
      </w:r>
    </w:p>
    <w:p>
      <w:pPr>
        <w:pStyle w:val="73"/>
        <w:adjustRightInd w:val="0"/>
        <w:snapToGrid w:val="0"/>
        <w:spacing w:before="120" w:after="120"/>
        <w:ind w:left="0"/>
        <w:rPr>
          <w:rFonts w:ascii="Times New Roman" w:eastAsia="宋体"/>
          <w:szCs w:val="21"/>
        </w:rPr>
      </w:pPr>
      <w:r>
        <w:rPr>
          <w:rFonts w:ascii="Times New Roman" w:eastAsia="宋体"/>
          <w:szCs w:val="21"/>
        </w:rPr>
        <w:t>监测对象</w:t>
      </w:r>
    </w:p>
    <w:p>
      <w:pPr>
        <w:pStyle w:val="64"/>
        <w:spacing w:line="264" w:lineRule="auto"/>
        <w:ind w:firstLine="420"/>
        <w:rPr>
          <w:rFonts w:ascii="Times New Roman"/>
          <w:szCs w:val="21"/>
        </w:rPr>
      </w:pPr>
      <w:r>
        <w:rPr>
          <w:rFonts w:hint="eastAsia" w:ascii="Times New Roman"/>
          <w:szCs w:val="21"/>
        </w:rPr>
        <w:t>对林地</w:t>
      </w:r>
      <w:r>
        <w:rPr>
          <w:rFonts w:ascii="Times New Roman"/>
          <w:szCs w:val="21"/>
        </w:rPr>
        <w:t>生态系统、草地生态系统、湿地生态系统、</w:t>
      </w:r>
      <w:r>
        <w:rPr>
          <w:rFonts w:hint="eastAsia" w:ascii="Times New Roman"/>
          <w:szCs w:val="21"/>
        </w:rPr>
        <w:t>耕地</w:t>
      </w:r>
      <w:r>
        <w:rPr>
          <w:rFonts w:ascii="Times New Roman"/>
          <w:szCs w:val="21"/>
        </w:rPr>
        <w:t>生态系统</w:t>
      </w:r>
      <w:r>
        <w:rPr>
          <w:rFonts w:hint="eastAsia" w:ascii="Times New Roman"/>
          <w:szCs w:val="21"/>
        </w:rPr>
        <w:t>进行监测，核算自然生态系统</w:t>
      </w:r>
      <w:r>
        <w:rPr>
          <w:rFonts w:ascii="Times New Roman"/>
          <w:szCs w:val="21"/>
        </w:rPr>
        <w:t>碳汇。</w:t>
      </w:r>
    </w:p>
    <w:p>
      <w:pPr>
        <w:pStyle w:val="112"/>
        <w:adjustRightInd w:val="0"/>
        <w:snapToGrid w:val="0"/>
        <w:spacing w:before="240" w:after="240"/>
        <w:ind w:left="0"/>
        <w:rPr>
          <w:rFonts w:ascii="Times New Roman" w:eastAsia="宋体"/>
          <w:szCs w:val="21"/>
        </w:rPr>
      </w:pPr>
      <w:bookmarkStart w:id="84" w:name="_Toc203064234"/>
      <w:bookmarkEnd w:id="84"/>
      <w:bookmarkStart w:id="85" w:name="_Toc203064235"/>
      <w:bookmarkEnd w:id="85"/>
      <w:bookmarkStart w:id="86" w:name="_Toc203064233"/>
      <w:bookmarkEnd w:id="86"/>
      <w:bookmarkStart w:id="87" w:name="_Toc204875296"/>
      <w:r>
        <w:rPr>
          <w:rFonts w:ascii="Times New Roman" w:eastAsia="宋体"/>
          <w:szCs w:val="21"/>
        </w:rPr>
        <w:t>监测流程</w:t>
      </w:r>
      <w:bookmarkEnd w:id="87"/>
    </w:p>
    <w:p>
      <w:pPr>
        <w:pStyle w:val="64"/>
        <w:spacing w:line="264" w:lineRule="auto"/>
        <w:ind w:firstLine="420"/>
        <w:rPr>
          <w:rFonts w:ascii="Times New Roman"/>
          <w:szCs w:val="21"/>
        </w:rPr>
      </w:pPr>
      <w:r>
        <w:rPr>
          <w:rFonts w:ascii="Times New Roman"/>
          <w:szCs w:val="21"/>
        </w:rPr>
        <w:t>自然生态系统碳汇</w:t>
      </w:r>
      <w:r>
        <w:rPr>
          <w:rFonts w:hint="eastAsia" w:ascii="Times New Roman"/>
          <w:szCs w:val="21"/>
        </w:rPr>
        <w:t>遥感</w:t>
      </w:r>
      <w:r>
        <w:rPr>
          <w:rFonts w:ascii="Times New Roman"/>
          <w:szCs w:val="21"/>
        </w:rPr>
        <w:t>监测流程如图1所示。</w:t>
      </w:r>
    </w:p>
    <w:p>
      <w:pPr>
        <w:pStyle w:val="64"/>
        <w:spacing w:before="240" w:beforeLines="100" w:after="120" w:afterLines="50" w:line="360" w:lineRule="auto"/>
        <w:ind w:firstLine="0" w:firstLineChars="0"/>
        <w:jc w:val="center"/>
        <w:rPr>
          <w:rFonts w:ascii="Times New Roman"/>
        </w:rPr>
      </w:pPr>
    </w:p>
    <w:p>
      <w:pPr>
        <w:pStyle w:val="64"/>
        <w:spacing w:before="240" w:beforeLines="100" w:after="120" w:afterLines="50" w:line="360" w:lineRule="auto"/>
        <w:ind w:firstLine="0" w:firstLineChars="0"/>
        <w:jc w:val="center"/>
        <w:rPr>
          <w:rFonts w:ascii="Times New Roman"/>
        </w:rPr>
      </w:pPr>
      <w:r>
        <w:rPr>
          <w:rFonts w:ascii="Times New Roman"/>
        </w:rPr>
        <w:drawing>
          <wp:inline distT="0" distB="0" distL="0" distR="0">
            <wp:extent cx="2558415" cy="2427605"/>
            <wp:effectExtent l="0" t="0" r="0" b="0"/>
            <wp:docPr id="197181987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819874" name="图片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580246" cy="2448001"/>
                    </a:xfrm>
                    <a:prstGeom prst="rect">
                      <a:avLst/>
                    </a:prstGeom>
                    <a:noFill/>
                  </pic:spPr>
                </pic:pic>
              </a:graphicData>
            </a:graphic>
          </wp:inline>
        </w:drawing>
      </w:r>
    </w:p>
    <w:p>
      <w:pPr>
        <w:pStyle w:val="73"/>
        <w:numPr>
          <w:ilvl w:val="255"/>
          <w:numId w:val="0"/>
        </w:numPr>
        <w:adjustRightInd w:val="0"/>
        <w:snapToGrid w:val="0"/>
        <w:spacing w:before="120" w:after="120"/>
        <w:jc w:val="center"/>
        <w:outlineLvl w:val="9"/>
        <w:rPr>
          <w:rFonts w:hAnsi="黑体"/>
          <w:color w:val="000000" w:themeColor="text1"/>
          <w:sz w:val="18"/>
          <w:szCs w:val="16"/>
          <w14:textFill>
            <w14:solidFill>
              <w14:schemeClr w14:val="tx1"/>
            </w14:solidFill>
          </w14:textFill>
        </w:rPr>
      </w:pPr>
      <w:r>
        <w:rPr>
          <w:rFonts w:hAnsi="黑体"/>
          <w:color w:val="000000" w:themeColor="text1"/>
          <w:sz w:val="18"/>
          <w:szCs w:val="16"/>
          <w14:textFill>
            <w14:solidFill>
              <w14:schemeClr w14:val="tx1"/>
            </w14:solidFill>
          </w14:textFill>
        </w:rPr>
        <w:t>图1 自然生态系统碳汇</w:t>
      </w:r>
      <w:r>
        <w:rPr>
          <w:rFonts w:hint="eastAsia" w:hAnsi="黑体"/>
          <w:color w:val="000000" w:themeColor="text1"/>
          <w:sz w:val="18"/>
          <w:szCs w:val="16"/>
          <w14:textFill>
            <w14:solidFill>
              <w14:schemeClr w14:val="tx1"/>
            </w14:solidFill>
          </w14:textFill>
        </w:rPr>
        <w:t>遥感</w:t>
      </w:r>
      <w:r>
        <w:rPr>
          <w:rFonts w:hAnsi="黑体"/>
          <w:color w:val="000000" w:themeColor="text1"/>
          <w:sz w:val="18"/>
          <w:szCs w:val="16"/>
          <w14:textFill>
            <w14:solidFill>
              <w14:schemeClr w14:val="tx1"/>
            </w14:solidFill>
          </w14:textFill>
        </w:rPr>
        <w:t>监测流程</w:t>
      </w:r>
    </w:p>
    <w:p>
      <w:pPr>
        <w:pStyle w:val="112"/>
        <w:adjustRightInd w:val="0"/>
        <w:snapToGrid w:val="0"/>
        <w:spacing w:before="240" w:after="240"/>
        <w:ind w:left="0"/>
        <w:rPr>
          <w:rFonts w:ascii="Times New Roman" w:eastAsia="宋体"/>
          <w:szCs w:val="21"/>
        </w:rPr>
      </w:pPr>
      <w:bookmarkStart w:id="88" w:name="_Toc204875297"/>
      <w:r>
        <w:rPr>
          <w:rFonts w:ascii="Times New Roman" w:eastAsia="宋体"/>
          <w:szCs w:val="21"/>
        </w:rPr>
        <w:t>数据收集与处理</w:t>
      </w:r>
      <w:bookmarkEnd w:id="88"/>
    </w:p>
    <w:p>
      <w:pPr>
        <w:pStyle w:val="113"/>
        <w:adjustRightInd w:val="0"/>
        <w:snapToGrid w:val="0"/>
        <w:spacing w:before="120" w:after="120"/>
        <w:ind w:left="15" w:hanging="14" w:hangingChars="7"/>
        <w:jc w:val="left"/>
        <w:rPr>
          <w:rFonts w:ascii="Times New Roman" w:eastAsia="宋体"/>
          <w:szCs w:val="21"/>
        </w:rPr>
      </w:pPr>
      <w:r>
        <w:rPr>
          <w:rFonts w:ascii="Times New Roman" w:eastAsia="宋体"/>
          <w:szCs w:val="21"/>
        </w:rPr>
        <w:t>数据收集</w:t>
      </w:r>
    </w:p>
    <w:p>
      <w:pPr>
        <w:pStyle w:val="64"/>
        <w:spacing w:line="264" w:lineRule="auto"/>
        <w:ind w:firstLine="420"/>
        <w:rPr>
          <w:rFonts w:ascii="Times New Roman"/>
          <w:szCs w:val="21"/>
        </w:rPr>
      </w:pPr>
      <w:r>
        <w:rPr>
          <w:rFonts w:hint="eastAsia" w:ascii="Times New Roman"/>
          <w:szCs w:val="21"/>
        </w:rPr>
        <w:t>收集监测区域内现势性强的数据，主要包括：</w:t>
      </w:r>
    </w:p>
    <w:p>
      <w:pPr>
        <w:pStyle w:val="64"/>
        <w:numPr>
          <w:ilvl w:val="0"/>
          <w:numId w:val="33"/>
        </w:numPr>
        <w:adjustRightInd w:val="0"/>
        <w:snapToGrid w:val="0"/>
        <w:spacing w:line="264" w:lineRule="auto"/>
        <w:ind w:firstLineChars="0"/>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土地利用数据：年度国土变更调查成果数据；</w:t>
      </w:r>
    </w:p>
    <w:p>
      <w:pPr>
        <w:pStyle w:val="64"/>
        <w:numPr>
          <w:ilvl w:val="0"/>
          <w:numId w:val="33"/>
        </w:numPr>
        <w:adjustRightInd w:val="0"/>
        <w:snapToGrid w:val="0"/>
        <w:spacing w:line="264" w:lineRule="auto"/>
        <w:ind w:firstLineChars="0"/>
        <w:rPr>
          <w:rFonts w:ascii="Times New Roman"/>
          <w:color w:val="000000" w:themeColor="text1"/>
          <w:szCs w:val="21"/>
          <w14:textFill>
            <w14:solidFill>
              <w14:schemeClr w14:val="tx1"/>
            </w14:solidFill>
          </w14:textFill>
        </w:rPr>
      </w:pPr>
      <w:r>
        <w:rPr>
          <w:rFonts w:ascii="Times New Roman"/>
          <w:color w:val="000000" w:themeColor="text1"/>
          <w14:textFill>
            <w14:solidFill>
              <w14:schemeClr w14:val="tx1"/>
            </w14:solidFill>
          </w14:textFill>
        </w:rPr>
        <w:t>土壤数据：包括</w:t>
      </w:r>
      <w:r>
        <w:rPr>
          <w:rFonts w:ascii="Times New Roman"/>
          <w:color w:val="000000" w:themeColor="text1"/>
          <w:szCs w:val="21"/>
          <w14:textFill>
            <w14:solidFill>
              <w14:schemeClr w14:val="tx1"/>
            </w14:solidFill>
          </w14:textFill>
        </w:rPr>
        <w:t>现有</w:t>
      </w:r>
      <w:r>
        <w:rPr>
          <w:rFonts w:hint="eastAsia" w:ascii="Times New Roman"/>
          <w:color w:val="000000" w:themeColor="text1"/>
          <w:szCs w:val="21"/>
          <w14:textFill>
            <w14:solidFill>
              <w14:schemeClr w14:val="tx1"/>
            </w14:solidFill>
          </w14:textFill>
        </w:rPr>
        <w:t>土壤</w:t>
      </w:r>
      <w:r>
        <w:rPr>
          <w:rFonts w:ascii="Times New Roman"/>
          <w:color w:val="000000" w:themeColor="text1"/>
          <w:szCs w:val="21"/>
          <w14:textFill>
            <w14:solidFill>
              <w14:schemeClr w14:val="tx1"/>
            </w14:solidFill>
          </w14:textFill>
        </w:rPr>
        <w:t>数据</w:t>
      </w:r>
      <w:r>
        <w:rPr>
          <w:rFonts w:hint="eastAsia" w:ascii="Times New Roman"/>
          <w:color w:val="000000" w:themeColor="text1"/>
          <w:szCs w:val="21"/>
          <w14:textFill>
            <w14:solidFill>
              <w14:schemeClr w14:val="tx1"/>
            </w14:solidFill>
          </w14:textFill>
        </w:rPr>
        <w:t>或土壤</w:t>
      </w:r>
      <w:r>
        <w:rPr>
          <w:rFonts w:ascii="Times New Roman"/>
          <w:color w:val="000000" w:themeColor="text1"/>
          <w:szCs w:val="21"/>
          <w14:textFill>
            <w14:solidFill>
              <w14:schemeClr w14:val="tx1"/>
            </w14:solidFill>
          </w14:textFill>
        </w:rPr>
        <w:t>调查数据，调查方法按照NY/T 1121.1-2006、NY/T 1121.4-2006和</w:t>
      </w:r>
      <w:r>
        <w:rPr>
          <w:rFonts w:ascii="Times New Roman"/>
          <w:szCs w:val="21"/>
        </w:rPr>
        <w:t>NY/T 1121.6-2006执行</w:t>
      </w:r>
      <w:r>
        <w:rPr>
          <w:rFonts w:ascii="Times New Roman"/>
          <w:color w:val="000000" w:themeColor="text1"/>
          <w:szCs w:val="21"/>
          <w14:textFill>
            <w14:solidFill>
              <w14:schemeClr w14:val="tx1"/>
            </w14:solidFill>
          </w14:textFill>
        </w:rPr>
        <w:t>；</w:t>
      </w:r>
    </w:p>
    <w:p>
      <w:pPr>
        <w:pStyle w:val="64"/>
        <w:numPr>
          <w:ilvl w:val="0"/>
          <w:numId w:val="33"/>
        </w:numPr>
        <w:adjustRightInd w:val="0"/>
        <w:snapToGrid w:val="0"/>
        <w:spacing w:line="264" w:lineRule="auto"/>
        <w:ind w:firstLineChars="0"/>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遥感影像数据：包括但不限于覆盖监测区域和不同时期的多光谱或高光谱（包含近红外波段）遥感影像，分辨率</w:t>
      </w:r>
      <w:r>
        <w:rPr>
          <w:rFonts w:hint="eastAsia" w:ascii="Times New Roman"/>
          <w:color w:val="000000" w:themeColor="text1"/>
          <w:szCs w:val="21"/>
          <w14:textFill>
            <w14:solidFill>
              <w14:schemeClr w14:val="tx1"/>
            </w14:solidFill>
          </w14:textFill>
        </w:rPr>
        <w:t>优于10m</w:t>
      </w:r>
      <w:r>
        <w:rPr>
          <w:rFonts w:ascii="Times New Roman"/>
          <w:color w:val="000000" w:themeColor="text1"/>
          <w:szCs w:val="21"/>
          <w14:textFill>
            <w14:solidFill>
              <w14:schemeClr w14:val="tx1"/>
            </w14:solidFill>
          </w14:textFill>
        </w:rPr>
        <w:t>；</w:t>
      </w:r>
    </w:p>
    <w:p>
      <w:pPr>
        <w:pStyle w:val="64"/>
        <w:numPr>
          <w:ilvl w:val="0"/>
          <w:numId w:val="33"/>
        </w:numPr>
        <w:adjustRightInd w:val="0"/>
        <w:snapToGrid w:val="0"/>
        <w:spacing w:line="264" w:lineRule="auto"/>
        <w:ind w:firstLineChars="0"/>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气象数据：包括但不限于覆盖监测区域和不同时期的气温、降水、太阳辐射等数据；</w:t>
      </w:r>
    </w:p>
    <w:p>
      <w:pPr>
        <w:pStyle w:val="64"/>
        <w:numPr>
          <w:ilvl w:val="0"/>
          <w:numId w:val="33"/>
        </w:numPr>
        <w:adjustRightInd w:val="0"/>
        <w:snapToGrid w:val="0"/>
        <w:spacing w:line="264" w:lineRule="auto"/>
        <w:ind w:firstLineChars="0"/>
        <w:rPr>
          <w:rFonts w:ascii="Times New Roman"/>
          <w:color w:val="000000" w:themeColor="text1"/>
          <w:szCs w:val="21"/>
          <w14:textFill>
            <w14:solidFill>
              <w14:schemeClr w14:val="tx1"/>
            </w14:solidFill>
          </w14:textFill>
        </w:rPr>
      </w:pPr>
      <w:r>
        <w:rPr>
          <w:rFonts w:hint="eastAsia" w:ascii="Times New Roman"/>
          <w:color w:val="000000" w:themeColor="text1"/>
          <w:szCs w:val="21"/>
          <w14:textFill>
            <w14:solidFill>
              <w14:schemeClr w14:val="tx1"/>
            </w14:solidFill>
          </w14:textFill>
        </w:rPr>
        <w:t>其他数据：DEM数据，</w:t>
      </w:r>
      <w:r>
        <w:rPr>
          <w:rFonts w:ascii="Times New Roman"/>
          <w:color w:val="000000" w:themeColor="text1"/>
          <w:szCs w:val="21"/>
          <w14:textFill>
            <w14:solidFill>
              <w14:schemeClr w14:val="tx1"/>
            </w14:solidFill>
          </w14:textFill>
        </w:rPr>
        <w:t>分辨率</w:t>
      </w:r>
      <w:r>
        <w:rPr>
          <w:rFonts w:hint="eastAsia" w:ascii="Times New Roman"/>
          <w:color w:val="000000" w:themeColor="text1"/>
          <w:szCs w:val="21"/>
          <w14:textFill>
            <w14:solidFill>
              <w14:schemeClr w14:val="tx1"/>
            </w14:solidFill>
          </w14:textFill>
        </w:rPr>
        <w:t>优于10m。</w:t>
      </w:r>
    </w:p>
    <w:p>
      <w:pPr>
        <w:pStyle w:val="113"/>
        <w:adjustRightInd w:val="0"/>
        <w:snapToGrid w:val="0"/>
        <w:spacing w:before="120" w:after="120"/>
        <w:ind w:left="15" w:hanging="14" w:hangingChars="7"/>
        <w:jc w:val="left"/>
        <w:rPr>
          <w:rFonts w:ascii="Times New Roman" w:eastAsia="宋体"/>
          <w:szCs w:val="21"/>
        </w:rPr>
      </w:pPr>
      <w:r>
        <w:rPr>
          <w:rFonts w:ascii="Times New Roman" w:eastAsia="宋体"/>
          <w:szCs w:val="21"/>
        </w:rPr>
        <w:t>数据处理</w:t>
      </w:r>
    </w:p>
    <w:p>
      <w:pPr>
        <w:pStyle w:val="73"/>
        <w:adjustRightInd w:val="0"/>
        <w:snapToGrid w:val="0"/>
        <w:spacing w:before="120" w:after="120"/>
        <w:ind w:left="0"/>
        <w:rPr>
          <w:rFonts w:ascii="Times New Roman" w:eastAsia="宋体"/>
          <w:color w:val="000000" w:themeColor="text1"/>
          <w:szCs w:val="21"/>
          <w14:textFill>
            <w14:solidFill>
              <w14:schemeClr w14:val="tx1"/>
            </w14:solidFill>
          </w14:textFill>
        </w:rPr>
      </w:pPr>
      <w:r>
        <w:rPr>
          <w:rFonts w:ascii="Times New Roman" w:eastAsia="宋体"/>
          <w:color w:val="000000" w:themeColor="text1"/>
          <w:szCs w:val="21"/>
          <w14:textFill>
            <w14:solidFill>
              <w14:schemeClr w14:val="tx1"/>
            </w14:solidFill>
          </w14:textFill>
        </w:rPr>
        <w:t>土地利用数据处理</w:t>
      </w:r>
    </w:p>
    <w:p>
      <w:pPr>
        <w:pStyle w:val="64"/>
        <w:spacing w:line="264" w:lineRule="auto"/>
        <w:ind w:firstLine="420"/>
        <w:rPr>
          <w:rFonts w:ascii="Times New Roman"/>
          <w:szCs w:val="21"/>
        </w:rPr>
      </w:pPr>
      <w:r>
        <w:rPr>
          <w:rFonts w:ascii="Times New Roman"/>
          <w:szCs w:val="21"/>
        </w:rPr>
        <w:t>按照表1对国土变更调查地类图斑进行自然生态系统归类，建立自然生态系统与土地利用类型的对应关系，</w:t>
      </w:r>
      <w:r>
        <w:rPr>
          <w:rFonts w:hint="eastAsia" w:ascii="Times New Roman"/>
          <w:szCs w:val="21"/>
        </w:rPr>
        <w:t>提取</w:t>
      </w:r>
      <w:r>
        <w:rPr>
          <w:rFonts w:ascii="Times New Roman"/>
          <w:szCs w:val="21"/>
        </w:rPr>
        <w:t>不同自然生态系统的图斑数据。</w:t>
      </w:r>
    </w:p>
    <w:p>
      <w:pPr>
        <w:pStyle w:val="73"/>
        <w:numPr>
          <w:ilvl w:val="255"/>
          <w:numId w:val="0"/>
        </w:numPr>
        <w:adjustRightInd w:val="0"/>
        <w:snapToGrid w:val="0"/>
        <w:spacing w:before="120" w:after="120"/>
        <w:jc w:val="center"/>
        <w:outlineLvl w:val="9"/>
        <w:rPr>
          <w:rFonts w:hAnsi="黑体"/>
          <w:color w:val="000000" w:themeColor="text1"/>
          <w:sz w:val="18"/>
          <w:szCs w:val="16"/>
          <w14:textFill>
            <w14:solidFill>
              <w14:schemeClr w14:val="tx1"/>
            </w14:solidFill>
          </w14:textFill>
        </w:rPr>
      </w:pPr>
      <w:r>
        <w:rPr>
          <w:rFonts w:hint="eastAsia" w:hAnsi="黑体"/>
          <w:color w:val="000000" w:themeColor="text1"/>
          <w:sz w:val="18"/>
          <w:szCs w:val="16"/>
          <w14:textFill>
            <w14:solidFill>
              <w14:schemeClr w14:val="tx1"/>
            </w14:solidFill>
          </w14:textFill>
        </w:rPr>
        <w:t>表1  自然生态系统与土地利用类型关系映射表</w:t>
      </w:r>
    </w:p>
    <w:tbl>
      <w:tblPr>
        <w:tblStyle w:val="41"/>
        <w:tblW w:w="63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0"/>
        <w:gridCol w:w="2033"/>
        <w:gridCol w:w="2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exact"/>
          <w:jc w:val="center"/>
        </w:trPr>
        <w:tc>
          <w:tcPr>
            <w:tcW w:w="2000" w:type="dxa"/>
            <w:vMerge w:val="restart"/>
            <w:vAlign w:val="center"/>
          </w:tcPr>
          <w:p>
            <w:pPr>
              <w:pStyle w:val="64"/>
              <w:tabs>
                <w:tab w:val="center" w:pos="957"/>
              </w:tabs>
              <w:adjustRightInd w:val="0"/>
              <w:snapToGrid w:val="0"/>
              <w:spacing w:line="276" w:lineRule="auto"/>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自然生态系统类型</w:t>
            </w:r>
          </w:p>
        </w:tc>
        <w:tc>
          <w:tcPr>
            <w:tcW w:w="4317" w:type="dxa"/>
            <w:gridSpan w:val="2"/>
            <w:vAlign w:val="center"/>
          </w:tcPr>
          <w:p>
            <w:pPr>
              <w:pStyle w:val="64"/>
              <w:tabs>
                <w:tab w:val="center" w:pos="957"/>
              </w:tabs>
              <w:adjustRightInd w:val="0"/>
              <w:snapToGrid w:val="0"/>
              <w:spacing w:line="276" w:lineRule="auto"/>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土地利用类型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exact"/>
          <w:jc w:val="center"/>
        </w:trPr>
        <w:tc>
          <w:tcPr>
            <w:tcW w:w="2000" w:type="dxa"/>
            <w:vMerge w:val="continue"/>
            <w:vAlign w:val="center"/>
          </w:tcPr>
          <w:p>
            <w:pPr>
              <w:pStyle w:val="64"/>
              <w:tabs>
                <w:tab w:val="center" w:pos="957"/>
              </w:tabs>
              <w:adjustRightInd w:val="0"/>
              <w:snapToGrid w:val="0"/>
              <w:spacing w:line="276" w:lineRule="auto"/>
              <w:ind w:firstLine="0" w:firstLineChars="0"/>
              <w:jc w:val="center"/>
              <w:rPr>
                <w:rFonts w:ascii="Times New Roman"/>
                <w:color w:val="000000" w:themeColor="text1"/>
                <w:sz w:val="18"/>
                <w:szCs w:val="18"/>
                <w14:textFill>
                  <w14:solidFill>
                    <w14:schemeClr w14:val="tx1"/>
                  </w14:solidFill>
                </w14:textFill>
              </w:rPr>
            </w:pPr>
          </w:p>
        </w:tc>
        <w:tc>
          <w:tcPr>
            <w:tcW w:w="2033" w:type="dxa"/>
            <w:vAlign w:val="center"/>
          </w:tcPr>
          <w:p>
            <w:pPr>
              <w:pStyle w:val="64"/>
              <w:tabs>
                <w:tab w:val="center" w:pos="957"/>
              </w:tabs>
              <w:adjustRightInd w:val="0"/>
              <w:snapToGrid w:val="0"/>
              <w:spacing w:line="276" w:lineRule="auto"/>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地类编码</w:t>
            </w:r>
          </w:p>
        </w:tc>
        <w:tc>
          <w:tcPr>
            <w:tcW w:w="2284" w:type="dxa"/>
            <w:vAlign w:val="center"/>
          </w:tcPr>
          <w:p>
            <w:pPr>
              <w:pStyle w:val="64"/>
              <w:tabs>
                <w:tab w:val="center" w:pos="957"/>
              </w:tabs>
              <w:adjustRightInd w:val="0"/>
              <w:snapToGrid w:val="0"/>
              <w:spacing w:line="276" w:lineRule="auto"/>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地类名称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exact"/>
          <w:jc w:val="center"/>
        </w:trPr>
        <w:tc>
          <w:tcPr>
            <w:tcW w:w="2000" w:type="dxa"/>
            <w:vMerge w:val="restart"/>
            <w:vAlign w:val="center"/>
          </w:tcPr>
          <w:p>
            <w:pPr>
              <w:pStyle w:val="64"/>
              <w:tabs>
                <w:tab w:val="center" w:pos="957"/>
              </w:tabs>
              <w:adjustRightInd w:val="0"/>
              <w:snapToGrid w:val="0"/>
              <w:spacing w:line="276" w:lineRule="auto"/>
              <w:ind w:firstLine="0" w:firstLineChars="0"/>
              <w:jc w:val="center"/>
              <w:rPr>
                <w:rFonts w:ascii="Times New Roman"/>
                <w:color w:val="000000" w:themeColor="text1"/>
                <w:sz w:val="18"/>
                <w:szCs w:val="18"/>
                <w14:textFill>
                  <w14:solidFill>
                    <w14:schemeClr w14:val="tx1"/>
                  </w14:solidFill>
                </w14:textFill>
              </w:rPr>
            </w:pPr>
            <w:r>
              <w:rPr>
                <w:rFonts w:hint="eastAsia" w:ascii="Times New Roman"/>
                <w:color w:val="000000" w:themeColor="text1"/>
                <w:sz w:val="18"/>
                <w:szCs w:val="18"/>
                <w14:textFill>
                  <w14:solidFill>
                    <w14:schemeClr w14:val="tx1"/>
                  </w14:solidFill>
                </w14:textFill>
              </w:rPr>
              <w:t>林地</w:t>
            </w:r>
            <w:r>
              <w:rPr>
                <w:rFonts w:ascii="Times New Roman"/>
                <w:color w:val="000000" w:themeColor="text1"/>
                <w:sz w:val="18"/>
                <w:szCs w:val="18"/>
                <w14:textFill>
                  <w14:solidFill>
                    <w14:schemeClr w14:val="tx1"/>
                  </w14:solidFill>
                </w14:textFill>
              </w:rPr>
              <w:t>生态系统</w:t>
            </w:r>
          </w:p>
        </w:tc>
        <w:tc>
          <w:tcPr>
            <w:tcW w:w="2033" w:type="dxa"/>
            <w:vAlign w:val="center"/>
          </w:tcPr>
          <w:p>
            <w:pPr>
              <w:pStyle w:val="64"/>
              <w:tabs>
                <w:tab w:val="center" w:pos="957"/>
              </w:tabs>
              <w:adjustRightInd w:val="0"/>
              <w:snapToGrid w:val="0"/>
              <w:spacing w:line="276" w:lineRule="auto"/>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0301</w:t>
            </w:r>
          </w:p>
        </w:tc>
        <w:tc>
          <w:tcPr>
            <w:tcW w:w="2284" w:type="dxa"/>
            <w:vAlign w:val="center"/>
          </w:tcPr>
          <w:p>
            <w:pPr>
              <w:pStyle w:val="64"/>
              <w:tabs>
                <w:tab w:val="center" w:pos="957"/>
              </w:tabs>
              <w:adjustRightInd w:val="0"/>
              <w:snapToGrid w:val="0"/>
              <w:spacing w:line="276" w:lineRule="auto"/>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乔木林地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exact"/>
          <w:jc w:val="center"/>
        </w:trPr>
        <w:tc>
          <w:tcPr>
            <w:tcW w:w="2000" w:type="dxa"/>
            <w:vMerge w:val="continue"/>
            <w:vAlign w:val="center"/>
          </w:tcPr>
          <w:p>
            <w:pPr>
              <w:pStyle w:val="64"/>
              <w:tabs>
                <w:tab w:val="center" w:pos="957"/>
              </w:tabs>
              <w:adjustRightInd w:val="0"/>
              <w:snapToGrid w:val="0"/>
              <w:spacing w:line="276" w:lineRule="auto"/>
              <w:ind w:firstLine="0" w:firstLineChars="0"/>
              <w:jc w:val="center"/>
              <w:rPr>
                <w:rFonts w:ascii="Times New Roman"/>
                <w:color w:val="000000" w:themeColor="text1"/>
                <w:sz w:val="18"/>
                <w:szCs w:val="18"/>
                <w14:textFill>
                  <w14:solidFill>
                    <w14:schemeClr w14:val="tx1"/>
                  </w14:solidFill>
                </w14:textFill>
              </w:rPr>
            </w:pPr>
          </w:p>
        </w:tc>
        <w:tc>
          <w:tcPr>
            <w:tcW w:w="2033" w:type="dxa"/>
            <w:vAlign w:val="center"/>
          </w:tcPr>
          <w:p>
            <w:pPr>
              <w:pStyle w:val="64"/>
              <w:tabs>
                <w:tab w:val="center" w:pos="957"/>
              </w:tabs>
              <w:adjustRightInd w:val="0"/>
              <w:snapToGrid w:val="0"/>
              <w:spacing w:line="276" w:lineRule="auto"/>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0302</w:t>
            </w:r>
          </w:p>
        </w:tc>
        <w:tc>
          <w:tcPr>
            <w:tcW w:w="2284" w:type="dxa"/>
            <w:vAlign w:val="center"/>
          </w:tcPr>
          <w:p>
            <w:pPr>
              <w:pStyle w:val="64"/>
              <w:tabs>
                <w:tab w:val="center" w:pos="957"/>
              </w:tabs>
              <w:adjustRightInd w:val="0"/>
              <w:snapToGrid w:val="0"/>
              <w:spacing w:line="276" w:lineRule="auto"/>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竹林地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exact"/>
          <w:jc w:val="center"/>
        </w:trPr>
        <w:tc>
          <w:tcPr>
            <w:tcW w:w="2000" w:type="dxa"/>
            <w:vMerge w:val="continue"/>
            <w:vAlign w:val="center"/>
          </w:tcPr>
          <w:p>
            <w:pPr>
              <w:pStyle w:val="64"/>
              <w:tabs>
                <w:tab w:val="center" w:pos="957"/>
              </w:tabs>
              <w:adjustRightInd w:val="0"/>
              <w:snapToGrid w:val="0"/>
              <w:spacing w:line="276" w:lineRule="auto"/>
              <w:ind w:firstLine="0" w:firstLineChars="0"/>
              <w:jc w:val="center"/>
              <w:rPr>
                <w:rFonts w:ascii="Times New Roman"/>
                <w:color w:val="000000" w:themeColor="text1"/>
                <w:sz w:val="18"/>
                <w:szCs w:val="18"/>
                <w14:textFill>
                  <w14:solidFill>
                    <w14:schemeClr w14:val="tx1"/>
                  </w14:solidFill>
                </w14:textFill>
              </w:rPr>
            </w:pPr>
          </w:p>
        </w:tc>
        <w:tc>
          <w:tcPr>
            <w:tcW w:w="2033" w:type="dxa"/>
            <w:vAlign w:val="center"/>
          </w:tcPr>
          <w:p>
            <w:pPr>
              <w:pStyle w:val="64"/>
              <w:tabs>
                <w:tab w:val="center" w:pos="957"/>
              </w:tabs>
              <w:adjustRightInd w:val="0"/>
              <w:snapToGrid w:val="0"/>
              <w:spacing w:line="276" w:lineRule="auto"/>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0305</w:t>
            </w:r>
          </w:p>
        </w:tc>
        <w:tc>
          <w:tcPr>
            <w:tcW w:w="2284" w:type="dxa"/>
            <w:vAlign w:val="center"/>
          </w:tcPr>
          <w:p>
            <w:pPr>
              <w:pStyle w:val="64"/>
              <w:tabs>
                <w:tab w:val="center" w:pos="957"/>
              </w:tabs>
              <w:adjustRightInd w:val="0"/>
              <w:snapToGrid w:val="0"/>
              <w:spacing w:line="276" w:lineRule="auto"/>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灌木林地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exact"/>
          <w:jc w:val="center"/>
        </w:trPr>
        <w:tc>
          <w:tcPr>
            <w:tcW w:w="2000" w:type="dxa"/>
            <w:vMerge w:val="continue"/>
            <w:vAlign w:val="center"/>
          </w:tcPr>
          <w:p>
            <w:pPr>
              <w:pStyle w:val="64"/>
              <w:tabs>
                <w:tab w:val="center" w:pos="957"/>
              </w:tabs>
              <w:adjustRightInd w:val="0"/>
              <w:snapToGrid w:val="0"/>
              <w:spacing w:line="276" w:lineRule="auto"/>
              <w:ind w:firstLine="0" w:firstLineChars="0"/>
              <w:jc w:val="center"/>
              <w:rPr>
                <w:rFonts w:ascii="Times New Roman"/>
                <w:color w:val="000000" w:themeColor="text1"/>
                <w:sz w:val="18"/>
                <w:szCs w:val="18"/>
                <w14:textFill>
                  <w14:solidFill>
                    <w14:schemeClr w14:val="tx1"/>
                  </w14:solidFill>
                </w14:textFill>
              </w:rPr>
            </w:pPr>
          </w:p>
        </w:tc>
        <w:tc>
          <w:tcPr>
            <w:tcW w:w="2033" w:type="dxa"/>
            <w:vAlign w:val="center"/>
          </w:tcPr>
          <w:p>
            <w:pPr>
              <w:pStyle w:val="64"/>
              <w:tabs>
                <w:tab w:val="center" w:pos="957"/>
              </w:tabs>
              <w:adjustRightInd w:val="0"/>
              <w:snapToGrid w:val="0"/>
              <w:spacing w:line="276" w:lineRule="auto"/>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0307</w:t>
            </w:r>
          </w:p>
        </w:tc>
        <w:tc>
          <w:tcPr>
            <w:tcW w:w="2284" w:type="dxa"/>
            <w:vAlign w:val="center"/>
          </w:tcPr>
          <w:p>
            <w:pPr>
              <w:pStyle w:val="64"/>
              <w:tabs>
                <w:tab w:val="center" w:pos="957"/>
              </w:tabs>
              <w:adjustRightInd w:val="0"/>
              <w:snapToGrid w:val="0"/>
              <w:spacing w:line="276" w:lineRule="auto"/>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其他林地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exact"/>
          <w:jc w:val="center"/>
        </w:trPr>
        <w:tc>
          <w:tcPr>
            <w:tcW w:w="2000" w:type="dxa"/>
            <w:vMerge w:val="continue"/>
            <w:vAlign w:val="center"/>
          </w:tcPr>
          <w:p>
            <w:pPr>
              <w:pStyle w:val="64"/>
              <w:tabs>
                <w:tab w:val="center" w:pos="957"/>
              </w:tabs>
              <w:adjustRightInd w:val="0"/>
              <w:snapToGrid w:val="0"/>
              <w:spacing w:line="276" w:lineRule="auto"/>
              <w:ind w:firstLine="0" w:firstLineChars="0"/>
              <w:jc w:val="center"/>
              <w:rPr>
                <w:rFonts w:ascii="Times New Roman"/>
                <w:color w:val="000000" w:themeColor="text1"/>
                <w:sz w:val="18"/>
                <w:szCs w:val="18"/>
                <w14:textFill>
                  <w14:solidFill>
                    <w14:schemeClr w14:val="tx1"/>
                  </w14:solidFill>
                </w14:textFill>
              </w:rPr>
            </w:pPr>
          </w:p>
        </w:tc>
        <w:tc>
          <w:tcPr>
            <w:tcW w:w="2033" w:type="dxa"/>
            <w:vAlign w:val="center"/>
          </w:tcPr>
          <w:p>
            <w:pPr>
              <w:pStyle w:val="64"/>
              <w:tabs>
                <w:tab w:val="center" w:pos="957"/>
              </w:tabs>
              <w:adjustRightInd w:val="0"/>
              <w:snapToGrid w:val="0"/>
              <w:spacing w:line="276" w:lineRule="auto"/>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0201</w:t>
            </w:r>
          </w:p>
        </w:tc>
        <w:tc>
          <w:tcPr>
            <w:tcW w:w="2284" w:type="dxa"/>
            <w:vAlign w:val="center"/>
          </w:tcPr>
          <w:p>
            <w:pPr>
              <w:pStyle w:val="64"/>
              <w:tabs>
                <w:tab w:val="center" w:pos="957"/>
              </w:tabs>
              <w:adjustRightInd w:val="0"/>
              <w:snapToGrid w:val="0"/>
              <w:spacing w:line="276" w:lineRule="auto"/>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果园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exact"/>
          <w:jc w:val="center"/>
        </w:trPr>
        <w:tc>
          <w:tcPr>
            <w:tcW w:w="2000" w:type="dxa"/>
            <w:vMerge w:val="continue"/>
            <w:vAlign w:val="center"/>
          </w:tcPr>
          <w:p>
            <w:pPr>
              <w:pStyle w:val="64"/>
              <w:tabs>
                <w:tab w:val="center" w:pos="957"/>
              </w:tabs>
              <w:adjustRightInd w:val="0"/>
              <w:snapToGrid w:val="0"/>
              <w:spacing w:line="276" w:lineRule="auto"/>
              <w:ind w:firstLine="0" w:firstLineChars="0"/>
              <w:jc w:val="center"/>
              <w:rPr>
                <w:rFonts w:ascii="Times New Roman"/>
                <w:color w:val="000000" w:themeColor="text1"/>
                <w:sz w:val="18"/>
                <w:szCs w:val="18"/>
                <w14:textFill>
                  <w14:solidFill>
                    <w14:schemeClr w14:val="tx1"/>
                  </w14:solidFill>
                </w14:textFill>
              </w:rPr>
            </w:pPr>
          </w:p>
        </w:tc>
        <w:tc>
          <w:tcPr>
            <w:tcW w:w="2033" w:type="dxa"/>
            <w:vAlign w:val="center"/>
          </w:tcPr>
          <w:p>
            <w:pPr>
              <w:pStyle w:val="64"/>
              <w:tabs>
                <w:tab w:val="center" w:pos="957"/>
              </w:tabs>
              <w:adjustRightInd w:val="0"/>
              <w:snapToGrid w:val="0"/>
              <w:spacing w:line="276" w:lineRule="auto"/>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0202</w:t>
            </w:r>
          </w:p>
        </w:tc>
        <w:tc>
          <w:tcPr>
            <w:tcW w:w="2284" w:type="dxa"/>
            <w:vAlign w:val="center"/>
          </w:tcPr>
          <w:p>
            <w:pPr>
              <w:pStyle w:val="64"/>
              <w:tabs>
                <w:tab w:val="center" w:pos="957"/>
              </w:tabs>
              <w:adjustRightInd w:val="0"/>
              <w:snapToGrid w:val="0"/>
              <w:spacing w:line="276" w:lineRule="auto"/>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茶园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exact"/>
          <w:jc w:val="center"/>
        </w:trPr>
        <w:tc>
          <w:tcPr>
            <w:tcW w:w="2000" w:type="dxa"/>
            <w:vMerge w:val="continue"/>
            <w:vAlign w:val="center"/>
          </w:tcPr>
          <w:p>
            <w:pPr>
              <w:pStyle w:val="64"/>
              <w:tabs>
                <w:tab w:val="center" w:pos="957"/>
              </w:tabs>
              <w:adjustRightInd w:val="0"/>
              <w:snapToGrid w:val="0"/>
              <w:spacing w:line="276" w:lineRule="auto"/>
              <w:ind w:firstLine="0" w:firstLineChars="0"/>
              <w:jc w:val="center"/>
              <w:rPr>
                <w:rFonts w:ascii="Times New Roman"/>
                <w:color w:val="000000" w:themeColor="text1"/>
                <w:sz w:val="18"/>
                <w:szCs w:val="18"/>
                <w14:textFill>
                  <w14:solidFill>
                    <w14:schemeClr w14:val="tx1"/>
                  </w14:solidFill>
                </w14:textFill>
              </w:rPr>
            </w:pPr>
          </w:p>
        </w:tc>
        <w:tc>
          <w:tcPr>
            <w:tcW w:w="2033" w:type="dxa"/>
            <w:vAlign w:val="center"/>
          </w:tcPr>
          <w:p>
            <w:pPr>
              <w:pStyle w:val="64"/>
              <w:tabs>
                <w:tab w:val="center" w:pos="957"/>
              </w:tabs>
              <w:adjustRightInd w:val="0"/>
              <w:snapToGrid w:val="0"/>
              <w:spacing w:line="276" w:lineRule="auto"/>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0204</w:t>
            </w:r>
          </w:p>
        </w:tc>
        <w:tc>
          <w:tcPr>
            <w:tcW w:w="2284" w:type="dxa"/>
            <w:vAlign w:val="center"/>
          </w:tcPr>
          <w:p>
            <w:pPr>
              <w:pStyle w:val="64"/>
              <w:tabs>
                <w:tab w:val="center" w:pos="957"/>
              </w:tabs>
              <w:adjustRightInd w:val="0"/>
              <w:snapToGrid w:val="0"/>
              <w:spacing w:line="276" w:lineRule="auto"/>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其他园地</w:t>
            </w:r>
          </w:p>
        </w:tc>
      </w:tr>
    </w:tbl>
    <w:p>
      <w:pPr>
        <w:pStyle w:val="73"/>
        <w:numPr>
          <w:ilvl w:val="255"/>
          <w:numId w:val="0"/>
        </w:numPr>
        <w:adjustRightInd w:val="0"/>
        <w:snapToGrid w:val="0"/>
        <w:spacing w:before="120" w:after="120"/>
        <w:jc w:val="center"/>
        <w:outlineLvl w:val="9"/>
        <w:rPr>
          <w:rFonts w:hAnsi="黑体"/>
          <w:color w:val="000000" w:themeColor="text1"/>
          <w:sz w:val="18"/>
          <w:szCs w:val="16"/>
          <w14:textFill>
            <w14:solidFill>
              <w14:schemeClr w14:val="tx1"/>
            </w14:solidFill>
          </w14:textFill>
        </w:rPr>
      </w:pPr>
      <w:r>
        <w:rPr>
          <w:rFonts w:hint="eastAsia" w:hAnsi="黑体"/>
          <w:color w:val="000000" w:themeColor="text1"/>
          <w:sz w:val="18"/>
          <w:szCs w:val="16"/>
          <w14:textFill>
            <w14:solidFill>
              <w14:schemeClr w14:val="tx1"/>
            </w14:solidFill>
          </w14:textFill>
        </w:rPr>
        <w:t>表1  自然生态系统与土地利用类型关系映射表（续）</w:t>
      </w:r>
    </w:p>
    <w:tbl>
      <w:tblPr>
        <w:tblStyle w:val="41"/>
        <w:tblW w:w="63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2033"/>
        <w:gridCol w:w="2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exact"/>
          <w:jc w:val="center"/>
        </w:trPr>
        <w:tc>
          <w:tcPr>
            <w:tcW w:w="1996" w:type="dxa"/>
            <w:vMerge w:val="restart"/>
            <w:vAlign w:val="center"/>
          </w:tcPr>
          <w:p>
            <w:pPr>
              <w:pStyle w:val="64"/>
              <w:tabs>
                <w:tab w:val="center" w:pos="957"/>
              </w:tabs>
              <w:adjustRightInd w:val="0"/>
              <w:snapToGrid w:val="0"/>
              <w:spacing w:line="276" w:lineRule="auto"/>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自然生态系统类型</w:t>
            </w:r>
          </w:p>
        </w:tc>
        <w:tc>
          <w:tcPr>
            <w:tcW w:w="4317" w:type="dxa"/>
            <w:gridSpan w:val="2"/>
            <w:vAlign w:val="center"/>
          </w:tcPr>
          <w:p>
            <w:pPr>
              <w:pStyle w:val="64"/>
              <w:tabs>
                <w:tab w:val="center" w:pos="957"/>
              </w:tabs>
              <w:adjustRightInd w:val="0"/>
              <w:snapToGrid w:val="0"/>
              <w:spacing w:line="276" w:lineRule="auto"/>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土地利用类型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exact"/>
          <w:jc w:val="center"/>
        </w:trPr>
        <w:tc>
          <w:tcPr>
            <w:tcW w:w="1996" w:type="dxa"/>
            <w:vMerge w:val="continue"/>
            <w:vAlign w:val="center"/>
          </w:tcPr>
          <w:p>
            <w:pPr>
              <w:pStyle w:val="64"/>
              <w:tabs>
                <w:tab w:val="center" w:pos="957"/>
              </w:tabs>
              <w:adjustRightInd w:val="0"/>
              <w:snapToGrid w:val="0"/>
              <w:spacing w:line="276" w:lineRule="auto"/>
              <w:ind w:firstLine="0" w:firstLineChars="0"/>
              <w:jc w:val="center"/>
              <w:rPr>
                <w:rFonts w:ascii="Times New Roman"/>
                <w:color w:val="000000" w:themeColor="text1"/>
                <w:sz w:val="18"/>
                <w:szCs w:val="18"/>
                <w14:textFill>
                  <w14:solidFill>
                    <w14:schemeClr w14:val="tx1"/>
                  </w14:solidFill>
                </w14:textFill>
              </w:rPr>
            </w:pPr>
          </w:p>
        </w:tc>
        <w:tc>
          <w:tcPr>
            <w:tcW w:w="2033" w:type="dxa"/>
            <w:shd w:val="clear" w:color="auto" w:fill="auto"/>
            <w:vAlign w:val="center"/>
          </w:tcPr>
          <w:p>
            <w:pPr>
              <w:pStyle w:val="64"/>
              <w:tabs>
                <w:tab w:val="center" w:pos="957"/>
              </w:tabs>
              <w:adjustRightInd w:val="0"/>
              <w:snapToGrid w:val="0"/>
              <w:spacing w:line="276" w:lineRule="auto"/>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地类编码</w:t>
            </w:r>
          </w:p>
        </w:tc>
        <w:tc>
          <w:tcPr>
            <w:tcW w:w="2284" w:type="dxa"/>
            <w:shd w:val="clear" w:color="auto" w:fill="auto"/>
            <w:vAlign w:val="center"/>
          </w:tcPr>
          <w:p>
            <w:pPr>
              <w:pStyle w:val="64"/>
              <w:tabs>
                <w:tab w:val="center" w:pos="957"/>
              </w:tabs>
              <w:adjustRightInd w:val="0"/>
              <w:snapToGrid w:val="0"/>
              <w:spacing w:line="276" w:lineRule="auto"/>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地类名称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exact"/>
          <w:jc w:val="center"/>
        </w:trPr>
        <w:tc>
          <w:tcPr>
            <w:tcW w:w="1996" w:type="dxa"/>
            <w:vMerge w:val="restart"/>
            <w:vAlign w:val="center"/>
          </w:tcPr>
          <w:p>
            <w:pPr>
              <w:pStyle w:val="64"/>
              <w:tabs>
                <w:tab w:val="center" w:pos="957"/>
              </w:tabs>
              <w:adjustRightInd w:val="0"/>
              <w:snapToGrid w:val="0"/>
              <w:spacing w:line="276" w:lineRule="auto"/>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草地生态系统</w:t>
            </w:r>
          </w:p>
        </w:tc>
        <w:tc>
          <w:tcPr>
            <w:tcW w:w="2033" w:type="dxa"/>
            <w:shd w:val="clear" w:color="auto" w:fill="auto"/>
            <w:vAlign w:val="center"/>
          </w:tcPr>
          <w:p>
            <w:pPr>
              <w:pStyle w:val="64"/>
              <w:tabs>
                <w:tab w:val="center" w:pos="957"/>
              </w:tabs>
              <w:adjustRightInd w:val="0"/>
              <w:snapToGrid w:val="0"/>
              <w:spacing w:line="276" w:lineRule="auto"/>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0401</w:t>
            </w:r>
          </w:p>
        </w:tc>
        <w:tc>
          <w:tcPr>
            <w:tcW w:w="2284" w:type="dxa"/>
            <w:shd w:val="clear" w:color="auto" w:fill="auto"/>
            <w:vAlign w:val="center"/>
          </w:tcPr>
          <w:p>
            <w:pPr>
              <w:pStyle w:val="64"/>
              <w:tabs>
                <w:tab w:val="center" w:pos="957"/>
              </w:tabs>
              <w:adjustRightInd w:val="0"/>
              <w:snapToGrid w:val="0"/>
              <w:spacing w:line="276" w:lineRule="auto"/>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天然牧草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exact"/>
          <w:jc w:val="center"/>
        </w:trPr>
        <w:tc>
          <w:tcPr>
            <w:tcW w:w="1996" w:type="dxa"/>
            <w:vMerge w:val="continue"/>
            <w:vAlign w:val="center"/>
          </w:tcPr>
          <w:p>
            <w:pPr>
              <w:pStyle w:val="64"/>
              <w:tabs>
                <w:tab w:val="center" w:pos="957"/>
              </w:tabs>
              <w:adjustRightInd w:val="0"/>
              <w:snapToGrid w:val="0"/>
              <w:spacing w:line="276" w:lineRule="auto"/>
              <w:ind w:firstLine="0" w:firstLineChars="0"/>
              <w:jc w:val="center"/>
              <w:rPr>
                <w:rFonts w:ascii="Times New Roman"/>
                <w:color w:val="000000" w:themeColor="text1"/>
                <w:sz w:val="18"/>
                <w:szCs w:val="18"/>
                <w14:textFill>
                  <w14:solidFill>
                    <w14:schemeClr w14:val="tx1"/>
                  </w14:solidFill>
                </w14:textFill>
              </w:rPr>
            </w:pPr>
          </w:p>
        </w:tc>
        <w:tc>
          <w:tcPr>
            <w:tcW w:w="2033" w:type="dxa"/>
            <w:vAlign w:val="center"/>
          </w:tcPr>
          <w:p>
            <w:pPr>
              <w:pStyle w:val="64"/>
              <w:tabs>
                <w:tab w:val="center" w:pos="957"/>
              </w:tabs>
              <w:adjustRightInd w:val="0"/>
              <w:snapToGrid w:val="0"/>
              <w:spacing w:line="276" w:lineRule="auto"/>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0403</w:t>
            </w:r>
          </w:p>
        </w:tc>
        <w:tc>
          <w:tcPr>
            <w:tcW w:w="2284" w:type="dxa"/>
            <w:vAlign w:val="center"/>
          </w:tcPr>
          <w:p>
            <w:pPr>
              <w:pStyle w:val="64"/>
              <w:tabs>
                <w:tab w:val="center" w:pos="957"/>
              </w:tabs>
              <w:adjustRightInd w:val="0"/>
              <w:snapToGrid w:val="0"/>
              <w:spacing w:line="276" w:lineRule="auto"/>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人工牧草地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exact"/>
          <w:jc w:val="center"/>
        </w:trPr>
        <w:tc>
          <w:tcPr>
            <w:tcW w:w="1996" w:type="dxa"/>
            <w:vMerge w:val="continue"/>
            <w:vAlign w:val="center"/>
          </w:tcPr>
          <w:p>
            <w:pPr>
              <w:pStyle w:val="64"/>
              <w:tabs>
                <w:tab w:val="center" w:pos="957"/>
              </w:tabs>
              <w:adjustRightInd w:val="0"/>
              <w:snapToGrid w:val="0"/>
              <w:spacing w:line="276" w:lineRule="auto"/>
              <w:ind w:firstLine="0" w:firstLineChars="0"/>
              <w:jc w:val="center"/>
              <w:rPr>
                <w:rFonts w:ascii="Times New Roman"/>
                <w:color w:val="000000" w:themeColor="text1"/>
                <w:sz w:val="18"/>
                <w:szCs w:val="18"/>
                <w14:textFill>
                  <w14:solidFill>
                    <w14:schemeClr w14:val="tx1"/>
                  </w14:solidFill>
                </w14:textFill>
              </w:rPr>
            </w:pPr>
          </w:p>
        </w:tc>
        <w:tc>
          <w:tcPr>
            <w:tcW w:w="2033" w:type="dxa"/>
            <w:vAlign w:val="center"/>
          </w:tcPr>
          <w:p>
            <w:pPr>
              <w:pStyle w:val="64"/>
              <w:tabs>
                <w:tab w:val="center" w:pos="957"/>
              </w:tabs>
              <w:adjustRightInd w:val="0"/>
              <w:snapToGrid w:val="0"/>
              <w:spacing w:line="276" w:lineRule="auto"/>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0404</w:t>
            </w:r>
          </w:p>
        </w:tc>
        <w:tc>
          <w:tcPr>
            <w:tcW w:w="2284" w:type="dxa"/>
            <w:vAlign w:val="center"/>
          </w:tcPr>
          <w:p>
            <w:pPr>
              <w:pStyle w:val="64"/>
              <w:tabs>
                <w:tab w:val="center" w:pos="957"/>
              </w:tabs>
              <w:adjustRightInd w:val="0"/>
              <w:snapToGrid w:val="0"/>
              <w:spacing w:line="276" w:lineRule="auto"/>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其他草地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exact"/>
          <w:jc w:val="center"/>
        </w:trPr>
        <w:tc>
          <w:tcPr>
            <w:tcW w:w="1996" w:type="dxa"/>
            <w:vMerge w:val="restart"/>
            <w:vAlign w:val="center"/>
          </w:tcPr>
          <w:p>
            <w:pPr>
              <w:pStyle w:val="64"/>
              <w:tabs>
                <w:tab w:val="center" w:pos="957"/>
              </w:tabs>
              <w:adjustRightInd w:val="0"/>
              <w:snapToGrid w:val="0"/>
              <w:spacing w:line="276" w:lineRule="auto"/>
              <w:ind w:firstLine="0" w:firstLineChars="0"/>
              <w:jc w:val="center"/>
              <w:rPr>
                <w:rFonts w:ascii="Times New Roman"/>
                <w:color w:val="000000" w:themeColor="text1"/>
                <w:sz w:val="18"/>
                <w:szCs w:val="18"/>
                <w14:textFill>
                  <w14:solidFill>
                    <w14:schemeClr w14:val="tx1"/>
                  </w14:solidFill>
                </w14:textFill>
              </w:rPr>
            </w:pPr>
            <w:r>
              <w:rPr>
                <w:rFonts w:hint="eastAsia" w:ascii="Times New Roman"/>
                <w:color w:val="000000" w:themeColor="text1"/>
                <w:sz w:val="18"/>
                <w:szCs w:val="18"/>
                <w14:textFill>
                  <w14:solidFill>
                    <w14:schemeClr w14:val="tx1"/>
                  </w14:solidFill>
                </w14:textFill>
              </w:rPr>
              <w:t>耕地</w:t>
            </w:r>
            <w:r>
              <w:rPr>
                <w:rFonts w:ascii="Times New Roman"/>
                <w:color w:val="000000" w:themeColor="text1"/>
                <w:sz w:val="18"/>
                <w:szCs w:val="18"/>
                <w14:textFill>
                  <w14:solidFill>
                    <w14:schemeClr w14:val="tx1"/>
                  </w14:solidFill>
                </w14:textFill>
              </w:rPr>
              <w:t>生态系统</w:t>
            </w:r>
          </w:p>
        </w:tc>
        <w:tc>
          <w:tcPr>
            <w:tcW w:w="2033" w:type="dxa"/>
            <w:vAlign w:val="center"/>
          </w:tcPr>
          <w:p>
            <w:pPr>
              <w:pStyle w:val="64"/>
              <w:tabs>
                <w:tab w:val="center" w:pos="957"/>
              </w:tabs>
              <w:adjustRightInd w:val="0"/>
              <w:snapToGrid w:val="0"/>
              <w:spacing w:line="276" w:lineRule="auto"/>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0101</w:t>
            </w:r>
          </w:p>
        </w:tc>
        <w:tc>
          <w:tcPr>
            <w:tcW w:w="2284" w:type="dxa"/>
            <w:vAlign w:val="center"/>
          </w:tcPr>
          <w:p>
            <w:pPr>
              <w:pStyle w:val="64"/>
              <w:tabs>
                <w:tab w:val="center" w:pos="957"/>
              </w:tabs>
              <w:adjustRightInd w:val="0"/>
              <w:snapToGrid w:val="0"/>
              <w:spacing w:line="276" w:lineRule="auto"/>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水田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exact"/>
          <w:jc w:val="center"/>
        </w:trPr>
        <w:tc>
          <w:tcPr>
            <w:tcW w:w="1996" w:type="dxa"/>
            <w:vMerge w:val="continue"/>
            <w:vAlign w:val="center"/>
          </w:tcPr>
          <w:p>
            <w:pPr>
              <w:pStyle w:val="64"/>
              <w:tabs>
                <w:tab w:val="center" w:pos="957"/>
              </w:tabs>
              <w:adjustRightInd w:val="0"/>
              <w:snapToGrid w:val="0"/>
              <w:spacing w:line="276" w:lineRule="auto"/>
              <w:ind w:firstLine="0" w:firstLineChars="0"/>
              <w:jc w:val="center"/>
              <w:rPr>
                <w:rFonts w:ascii="Times New Roman"/>
                <w:color w:val="000000" w:themeColor="text1"/>
                <w:sz w:val="18"/>
                <w:szCs w:val="18"/>
                <w14:textFill>
                  <w14:solidFill>
                    <w14:schemeClr w14:val="tx1"/>
                  </w14:solidFill>
                </w14:textFill>
              </w:rPr>
            </w:pPr>
          </w:p>
        </w:tc>
        <w:tc>
          <w:tcPr>
            <w:tcW w:w="2033" w:type="dxa"/>
            <w:vAlign w:val="center"/>
          </w:tcPr>
          <w:p>
            <w:pPr>
              <w:pStyle w:val="64"/>
              <w:tabs>
                <w:tab w:val="center" w:pos="957"/>
              </w:tabs>
              <w:adjustRightInd w:val="0"/>
              <w:snapToGrid w:val="0"/>
              <w:spacing w:line="276" w:lineRule="auto"/>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0102</w:t>
            </w:r>
          </w:p>
        </w:tc>
        <w:tc>
          <w:tcPr>
            <w:tcW w:w="2284" w:type="dxa"/>
            <w:vAlign w:val="center"/>
          </w:tcPr>
          <w:p>
            <w:pPr>
              <w:pStyle w:val="64"/>
              <w:tabs>
                <w:tab w:val="center" w:pos="957"/>
              </w:tabs>
              <w:adjustRightInd w:val="0"/>
              <w:snapToGrid w:val="0"/>
              <w:spacing w:line="276" w:lineRule="auto"/>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水浇地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exact"/>
          <w:jc w:val="center"/>
        </w:trPr>
        <w:tc>
          <w:tcPr>
            <w:tcW w:w="1996" w:type="dxa"/>
            <w:vMerge w:val="continue"/>
            <w:vAlign w:val="center"/>
          </w:tcPr>
          <w:p>
            <w:pPr>
              <w:pStyle w:val="64"/>
              <w:tabs>
                <w:tab w:val="center" w:pos="957"/>
              </w:tabs>
              <w:adjustRightInd w:val="0"/>
              <w:snapToGrid w:val="0"/>
              <w:spacing w:line="276" w:lineRule="auto"/>
              <w:ind w:firstLine="0" w:firstLineChars="0"/>
              <w:jc w:val="center"/>
              <w:rPr>
                <w:rFonts w:ascii="Times New Roman"/>
                <w:color w:val="000000" w:themeColor="text1"/>
                <w:sz w:val="18"/>
                <w:szCs w:val="18"/>
                <w14:textFill>
                  <w14:solidFill>
                    <w14:schemeClr w14:val="tx1"/>
                  </w14:solidFill>
                </w14:textFill>
              </w:rPr>
            </w:pPr>
          </w:p>
        </w:tc>
        <w:tc>
          <w:tcPr>
            <w:tcW w:w="2033" w:type="dxa"/>
            <w:vAlign w:val="center"/>
          </w:tcPr>
          <w:p>
            <w:pPr>
              <w:pStyle w:val="64"/>
              <w:tabs>
                <w:tab w:val="center" w:pos="957"/>
              </w:tabs>
              <w:adjustRightInd w:val="0"/>
              <w:snapToGrid w:val="0"/>
              <w:spacing w:line="276" w:lineRule="auto"/>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0103</w:t>
            </w:r>
          </w:p>
        </w:tc>
        <w:tc>
          <w:tcPr>
            <w:tcW w:w="2284" w:type="dxa"/>
            <w:vAlign w:val="center"/>
          </w:tcPr>
          <w:p>
            <w:pPr>
              <w:pStyle w:val="64"/>
              <w:tabs>
                <w:tab w:val="center" w:pos="957"/>
              </w:tabs>
              <w:adjustRightInd w:val="0"/>
              <w:snapToGrid w:val="0"/>
              <w:spacing w:line="276" w:lineRule="auto"/>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旱地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exact"/>
          <w:jc w:val="center"/>
        </w:trPr>
        <w:tc>
          <w:tcPr>
            <w:tcW w:w="1996" w:type="dxa"/>
            <w:vMerge w:val="restart"/>
            <w:vAlign w:val="center"/>
          </w:tcPr>
          <w:p>
            <w:pPr>
              <w:pStyle w:val="64"/>
              <w:tabs>
                <w:tab w:val="center" w:pos="957"/>
              </w:tabs>
              <w:adjustRightInd w:val="0"/>
              <w:snapToGrid w:val="0"/>
              <w:spacing w:line="276" w:lineRule="auto"/>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湿地生态系统</w:t>
            </w:r>
          </w:p>
        </w:tc>
        <w:tc>
          <w:tcPr>
            <w:tcW w:w="2033" w:type="dxa"/>
            <w:vAlign w:val="center"/>
          </w:tcPr>
          <w:p>
            <w:pPr>
              <w:pStyle w:val="64"/>
              <w:tabs>
                <w:tab w:val="center" w:pos="957"/>
              </w:tabs>
              <w:adjustRightInd w:val="0"/>
              <w:snapToGrid w:val="0"/>
              <w:spacing w:line="276" w:lineRule="auto"/>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0304</w:t>
            </w:r>
          </w:p>
        </w:tc>
        <w:tc>
          <w:tcPr>
            <w:tcW w:w="2284" w:type="dxa"/>
            <w:vAlign w:val="center"/>
          </w:tcPr>
          <w:p>
            <w:pPr>
              <w:pStyle w:val="64"/>
              <w:tabs>
                <w:tab w:val="center" w:pos="957"/>
              </w:tabs>
              <w:adjustRightInd w:val="0"/>
              <w:snapToGrid w:val="0"/>
              <w:spacing w:line="276" w:lineRule="auto"/>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森林沼泽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exact"/>
          <w:jc w:val="center"/>
        </w:trPr>
        <w:tc>
          <w:tcPr>
            <w:tcW w:w="1996" w:type="dxa"/>
            <w:vMerge w:val="continue"/>
            <w:vAlign w:val="center"/>
          </w:tcPr>
          <w:p>
            <w:pPr>
              <w:pStyle w:val="64"/>
              <w:tabs>
                <w:tab w:val="center" w:pos="957"/>
              </w:tabs>
              <w:adjustRightInd w:val="0"/>
              <w:snapToGrid w:val="0"/>
              <w:spacing w:line="276" w:lineRule="auto"/>
              <w:ind w:firstLine="360"/>
              <w:jc w:val="center"/>
              <w:rPr>
                <w:rFonts w:ascii="Times New Roman"/>
                <w:color w:val="000000" w:themeColor="text1"/>
                <w:sz w:val="18"/>
                <w:szCs w:val="18"/>
                <w14:textFill>
                  <w14:solidFill>
                    <w14:schemeClr w14:val="tx1"/>
                  </w14:solidFill>
                </w14:textFill>
              </w:rPr>
            </w:pPr>
          </w:p>
        </w:tc>
        <w:tc>
          <w:tcPr>
            <w:tcW w:w="2033" w:type="dxa"/>
            <w:vAlign w:val="center"/>
          </w:tcPr>
          <w:p>
            <w:pPr>
              <w:pStyle w:val="64"/>
              <w:tabs>
                <w:tab w:val="center" w:pos="957"/>
              </w:tabs>
              <w:adjustRightInd w:val="0"/>
              <w:snapToGrid w:val="0"/>
              <w:spacing w:line="276" w:lineRule="auto"/>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0306</w:t>
            </w:r>
          </w:p>
        </w:tc>
        <w:tc>
          <w:tcPr>
            <w:tcW w:w="2284" w:type="dxa"/>
            <w:vAlign w:val="center"/>
          </w:tcPr>
          <w:p>
            <w:pPr>
              <w:pStyle w:val="64"/>
              <w:tabs>
                <w:tab w:val="center" w:pos="957"/>
              </w:tabs>
              <w:adjustRightInd w:val="0"/>
              <w:snapToGrid w:val="0"/>
              <w:spacing w:line="276" w:lineRule="auto"/>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灌丛沼泽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exact"/>
          <w:jc w:val="center"/>
        </w:trPr>
        <w:tc>
          <w:tcPr>
            <w:tcW w:w="1996" w:type="dxa"/>
            <w:vMerge w:val="continue"/>
            <w:vAlign w:val="center"/>
          </w:tcPr>
          <w:p>
            <w:pPr>
              <w:pStyle w:val="64"/>
              <w:tabs>
                <w:tab w:val="center" w:pos="957"/>
              </w:tabs>
              <w:adjustRightInd w:val="0"/>
              <w:snapToGrid w:val="0"/>
              <w:spacing w:line="276" w:lineRule="auto"/>
              <w:ind w:firstLine="360"/>
              <w:jc w:val="center"/>
              <w:rPr>
                <w:rFonts w:ascii="Times New Roman"/>
                <w:color w:val="000000" w:themeColor="text1"/>
                <w:sz w:val="18"/>
                <w:szCs w:val="18"/>
                <w14:textFill>
                  <w14:solidFill>
                    <w14:schemeClr w14:val="tx1"/>
                  </w14:solidFill>
                </w14:textFill>
              </w:rPr>
            </w:pPr>
          </w:p>
        </w:tc>
        <w:tc>
          <w:tcPr>
            <w:tcW w:w="2033" w:type="dxa"/>
            <w:vAlign w:val="center"/>
          </w:tcPr>
          <w:p>
            <w:pPr>
              <w:pStyle w:val="64"/>
              <w:tabs>
                <w:tab w:val="center" w:pos="957"/>
              </w:tabs>
              <w:adjustRightInd w:val="0"/>
              <w:snapToGrid w:val="0"/>
              <w:spacing w:line="276" w:lineRule="auto"/>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0402</w:t>
            </w:r>
          </w:p>
        </w:tc>
        <w:tc>
          <w:tcPr>
            <w:tcW w:w="2284" w:type="dxa"/>
            <w:vAlign w:val="center"/>
          </w:tcPr>
          <w:p>
            <w:pPr>
              <w:pStyle w:val="64"/>
              <w:tabs>
                <w:tab w:val="center" w:pos="957"/>
              </w:tabs>
              <w:adjustRightInd w:val="0"/>
              <w:snapToGrid w:val="0"/>
              <w:spacing w:line="276" w:lineRule="auto"/>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沼泽草地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exact"/>
          <w:jc w:val="center"/>
        </w:trPr>
        <w:tc>
          <w:tcPr>
            <w:tcW w:w="1996" w:type="dxa"/>
            <w:vMerge w:val="continue"/>
            <w:vAlign w:val="center"/>
          </w:tcPr>
          <w:p>
            <w:pPr>
              <w:pStyle w:val="64"/>
              <w:tabs>
                <w:tab w:val="center" w:pos="957"/>
              </w:tabs>
              <w:adjustRightInd w:val="0"/>
              <w:snapToGrid w:val="0"/>
              <w:spacing w:line="276" w:lineRule="auto"/>
              <w:ind w:firstLine="360"/>
              <w:jc w:val="center"/>
              <w:rPr>
                <w:rFonts w:ascii="Times New Roman"/>
                <w:color w:val="000000" w:themeColor="text1"/>
                <w:sz w:val="18"/>
                <w:szCs w:val="18"/>
                <w14:textFill>
                  <w14:solidFill>
                    <w14:schemeClr w14:val="tx1"/>
                  </w14:solidFill>
                </w14:textFill>
              </w:rPr>
            </w:pPr>
          </w:p>
        </w:tc>
        <w:tc>
          <w:tcPr>
            <w:tcW w:w="2033" w:type="dxa"/>
            <w:vAlign w:val="center"/>
          </w:tcPr>
          <w:p>
            <w:pPr>
              <w:pStyle w:val="64"/>
              <w:tabs>
                <w:tab w:val="center" w:pos="957"/>
              </w:tabs>
              <w:adjustRightInd w:val="0"/>
              <w:snapToGrid w:val="0"/>
              <w:spacing w:line="276" w:lineRule="auto"/>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1106</w:t>
            </w:r>
          </w:p>
        </w:tc>
        <w:tc>
          <w:tcPr>
            <w:tcW w:w="2284" w:type="dxa"/>
            <w:vAlign w:val="center"/>
          </w:tcPr>
          <w:p>
            <w:pPr>
              <w:pStyle w:val="64"/>
              <w:tabs>
                <w:tab w:val="center" w:pos="957"/>
              </w:tabs>
              <w:adjustRightInd w:val="0"/>
              <w:snapToGrid w:val="0"/>
              <w:spacing w:line="276" w:lineRule="auto"/>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内陆滩涂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exact"/>
          <w:jc w:val="center"/>
        </w:trPr>
        <w:tc>
          <w:tcPr>
            <w:tcW w:w="1996" w:type="dxa"/>
            <w:vMerge w:val="continue"/>
            <w:vAlign w:val="center"/>
          </w:tcPr>
          <w:p>
            <w:pPr>
              <w:pStyle w:val="64"/>
              <w:tabs>
                <w:tab w:val="center" w:pos="957"/>
              </w:tabs>
              <w:adjustRightInd w:val="0"/>
              <w:snapToGrid w:val="0"/>
              <w:spacing w:line="276" w:lineRule="auto"/>
              <w:ind w:firstLine="0" w:firstLineChars="0"/>
              <w:jc w:val="center"/>
              <w:rPr>
                <w:rFonts w:ascii="Times New Roman"/>
                <w:color w:val="000000" w:themeColor="text1"/>
                <w:sz w:val="18"/>
                <w:szCs w:val="18"/>
                <w14:textFill>
                  <w14:solidFill>
                    <w14:schemeClr w14:val="tx1"/>
                  </w14:solidFill>
                </w14:textFill>
              </w:rPr>
            </w:pPr>
          </w:p>
        </w:tc>
        <w:tc>
          <w:tcPr>
            <w:tcW w:w="2033" w:type="dxa"/>
            <w:vAlign w:val="center"/>
          </w:tcPr>
          <w:p>
            <w:pPr>
              <w:pStyle w:val="64"/>
              <w:tabs>
                <w:tab w:val="center" w:pos="957"/>
              </w:tabs>
              <w:adjustRightInd w:val="0"/>
              <w:snapToGrid w:val="0"/>
              <w:spacing w:line="276" w:lineRule="auto"/>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1108</w:t>
            </w:r>
          </w:p>
        </w:tc>
        <w:tc>
          <w:tcPr>
            <w:tcW w:w="2284" w:type="dxa"/>
            <w:vAlign w:val="center"/>
          </w:tcPr>
          <w:p>
            <w:pPr>
              <w:pStyle w:val="64"/>
              <w:tabs>
                <w:tab w:val="center" w:pos="957"/>
              </w:tabs>
              <w:adjustRightInd w:val="0"/>
              <w:snapToGrid w:val="0"/>
              <w:spacing w:line="276" w:lineRule="auto"/>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沼泽地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exact"/>
          <w:jc w:val="center"/>
        </w:trPr>
        <w:tc>
          <w:tcPr>
            <w:tcW w:w="1996" w:type="dxa"/>
            <w:vMerge w:val="continue"/>
            <w:vAlign w:val="center"/>
          </w:tcPr>
          <w:p>
            <w:pPr>
              <w:pStyle w:val="64"/>
              <w:tabs>
                <w:tab w:val="center" w:pos="957"/>
              </w:tabs>
              <w:adjustRightInd w:val="0"/>
              <w:snapToGrid w:val="0"/>
              <w:spacing w:line="276" w:lineRule="auto"/>
              <w:ind w:firstLine="0" w:firstLineChars="0"/>
              <w:jc w:val="center"/>
              <w:rPr>
                <w:rFonts w:ascii="Times New Roman"/>
                <w:color w:val="000000" w:themeColor="text1"/>
                <w:sz w:val="18"/>
                <w:szCs w:val="18"/>
                <w14:textFill>
                  <w14:solidFill>
                    <w14:schemeClr w14:val="tx1"/>
                  </w14:solidFill>
                </w14:textFill>
              </w:rPr>
            </w:pPr>
          </w:p>
        </w:tc>
        <w:tc>
          <w:tcPr>
            <w:tcW w:w="2033" w:type="dxa"/>
            <w:vAlign w:val="center"/>
          </w:tcPr>
          <w:p>
            <w:pPr>
              <w:pStyle w:val="64"/>
              <w:tabs>
                <w:tab w:val="center" w:pos="957"/>
              </w:tabs>
              <w:adjustRightInd w:val="0"/>
              <w:snapToGrid w:val="0"/>
              <w:spacing w:line="276" w:lineRule="auto"/>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1101</w:t>
            </w:r>
          </w:p>
        </w:tc>
        <w:tc>
          <w:tcPr>
            <w:tcW w:w="2284" w:type="dxa"/>
            <w:vAlign w:val="center"/>
          </w:tcPr>
          <w:p>
            <w:pPr>
              <w:pStyle w:val="64"/>
              <w:tabs>
                <w:tab w:val="center" w:pos="957"/>
              </w:tabs>
              <w:adjustRightInd w:val="0"/>
              <w:snapToGrid w:val="0"/>
              <w:spacing w:line="276" w:lineRule="auto"/>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河流水面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exact"/>
          <w:jc w:val="center"/>
        </w:trPr>
        <w:tc>
          <w:tcPr>
            <w:tcW w:w="1996" w:type="dxa"/>
            <w:vMerge w:val="continue"/>
            <w:vAlign w:val="center"/>
          </w:tcPr>
          <w:p>
            <w:pPr>
              <w:pStyle w:val="64"/>
              <w:tabs>
                <w:tab w:val="center" w:pos="957"/>
              </w:tabs>
              <w:adjustRightInd w:val="0"/>
              <w:snapToGrid w:val="0"/>
              <w:spacing w:line="276" w:lineRule="auto"/>
              <w:ind w:firstLine="0" w:firstLineChars="0"/>
              <w:jc w:val="center"/>
              <w:rPr>
                <w:rFonts w:ascii="Times New Roman"/>
                <w:color w:val="000000" w:themeColor="text1"/>
                <w:sz w:val="18"/>
                <w:szCs w:val="18"/>
                <w14:textFill>
                  <w14:solidFill>
                    <w14:schemeClr w14:val="tx1"/>
                  </w14:solidFill>
                </w14:textFill>
              </w:rPr>
            </w:pPr>
          </w:p>
        </w:tc>
        <w:tc>
          <w:tcPr>
            <w:tcW w:w="2033" w:type="dxa"/>
            <w:vAlign w:val="center"/>
          </w:tcPr>
          <w:p>
            <w:pPr>
              <w:pStyle w:val="64"/>
              <w:tabs>
                <w:tab w:val="center" w:pos="957"/>
              </w:tabs>
              <w:adjustRightInd w:val="0"/>
              <w:snapToGrid w:val="0"/>
              <w:spacing w:line="276" w:lineRule="auto"/>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1102</w:t>
            </w:r>
          </w:p>
        </w:tc>
        <w:tc>
          <w:tcPr>
            <w:tcW w:w="2284" w:type="dxa"/>
            <w:vAlign w:val="center"/>
          </w:tcPr>
          <w:p>
            <w:pPr>
              <w:pStyle w:val="64"/>
              <w:tabs>
                <w:tab w:val="center" w:pos="957"/>
              </w:tabs>
              <w:adjustRightInd w:val="0"/>
              <w:snapToGrid w:val="0"/>
              <w:spacing w:line="276" w:lineRule="auto"/>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湖泊水面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exact"/>
          <w:jc w:val="center"/>
        </w:trPr>
        <w:tc>
          <w:tcPr>
            <w:tcW w:w="1996" w:type="dxa"/>
            <w:vMerge w:val="continue"/>
            <w:vAlign w:val="center"/>
          </w:tcPr>
          <w:p>
            <w:pPr>
              <w:pStyle w:val="64"/>
              <w:tabs>
                <w:tab w:val="center" w:pos="957"/>
              </w:tabs>
              <w:adjustRightInd w:val="0"/>
              <w:snapToGrid w:val="0"/>
              <w:spacing w:line="276" w:lineRule="auto"/>
              <w:ind w:firstLine="0" w:firstLineChars="0"/>
              <w:jc w:val="center"/>
              <w:rPr>
                <w:rFonts w:ascii="Times New Roman"/>
                <w:color w:val="000000" w:themeColor="text1"/>
                <w:sz w:val="18"/>
                <w:szCs w:val="18"/>
                <w14:textFill>
                  <w14:solidFill>
                    <w14:schemeClr w14:val="tx1"/>
                  </w14:solidFill>
                </w14:textFill>
              </w:rPr>
            </w:pPr>
          </w:p>
        </w:tc>
        <w:tc>
          <w:tcPr>
            <w:tcW w:w="2033" w:type="dxa"/>
            <w:vAlign w:val="center"/>
          </w:tcPr>
          <w:p>
            <w:pPr>
              <w:pStyle w:val="64"/>
              <w:tabs>
                <w:tab w:val="center" w:pos="957"/>
              </w:tabs>
              <w:adjustRightInd w:val="0"/>
              <w:snapToGrid w:val="0"/>
              <w:spacing w:line="276" w:lineRule="auto"/>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1103</w:t>
            </w:r>
          </w:p>
        </w:tc>
        <w:tc>
          <w:tcPr>
            <w:tcW w:w="2284" w:type="dxa"/>
            <w:vAlign w:val="center"/>
          </w:tcPr>
          <w:p>
            <w:pPr>
              <w:pStyle w:val="64"/>
              <w:tabs>
                <w:tab w:val="center" w:pos="957"/>
              </w:tabs>
              <w:adjustRightInd w:val="0"/>
              <w:snapToGrid w:val="0"/>
              <w:spacing w:line="276" w:lineRule="auto"/>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水库水面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exact"/>
          <w:jc w:val="center"/>
        </w:trPr>
        <w:tc>
          <w:tcPr>
            <w:tcW w:w="1996" w:type="dxa"/>
            <w:vMerge w:val="continue"/>
            <w:vAlign w:val="center"/>
          </w:tcPr>
          <w:p>
            <w:pPr>
              <w:pStyle w:val="64"/>
              <w:tabs>
                <w:tab w:val="center" w:pos="957"/>
              </w:tabs>
              <w:adjustRightInd w:val="0"/>
              <w:snapToGrid w:val="0"/>
              <w:spacing w:line="276" w:lineRule="auto"/>
              <w:ind w:firstLine="0" w:firstLineChars="0"/>
              <w:jc w:val="center"/>
              <w:rPr>
                <w:rFonts w:ascii="Times New Roman"/>
                <w:color w:val="000000" w:themeColor="text1"/>
                <w:sz w:val="18"/>
                <w:szCs w:val="18"/>
                <w14:textFill>
                  <w14:solidFill>
                    <w14:schemeClr w14:val="tx1"/>
                  </w14:solidFill>
                </w14:textFill>
              </w:rPr>
            </w:pPr>
          </w:p>
        </w:tc>
        <w:tc>
          <w:tcPr>
            <w:tcW w:w="2033" w:type="dxa"/>
            <w:vAlign w:val="center"/>
          </w:tcPr>
          <w:p>
            <w:pPr>
              <w:pStyle w:val="64"/>
              <w:tabs>
                <w:tab w:val="center" w:pos="957"/>
              </w:tabs>
              <w:adjustRightInd w:val="0"/>
              <w:snapToGrid w:val="0"/>
              <w:spacing w:line="276" w:lineRule="auto"/>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1104</w:t>
            </w:r>
          </w:p>
        </w:tc>
        <w:tc>
          <w:tcPr>
            <w:tcW w:w="2284" w:type="dxa"/>
            <w:vAlign w:val="center"/>
          </w:tcPr>
          <w:p>
            <w:pPr>
              <w:pStyle w:val="64"/>
              <w:tabs>
                <w:tab w:val="center" w:pos="957"/>
              </w:tabs>
              <w:adjustRightInd w:val="0"/>
              <w:snapToGrid w:val="0"/>
              <w:spacing w:line="276" w:lineRule="auto"/>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坑塘水面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exact"/>
          <w:jc w:val="center"/>
        </w:trPr>
        <w:tc>
          <w:tcPr>
            <w:tcW w:w="1996" w:type="dxa"/>
            <w:vMerge w:val="continue"/>
            <w:vAlign w:val="center"/>
          </w:tcPr>
          <w:p>
            <w:pPr>
              <w:pStyle w:val="64"/>
              <w:tabs>
                <w:tab w:val="center" w:pos="957"/>
              </w:tabs>
              <w:adjustRightInd w:val="0"/>
              <w:snapToGrid w:val="0"/>
              <w:spacing w:line="276" w:lineRule="auto"/>
              <w:ind w:firstLine="0" w:firstLineChars="0"/>
              <w:jc w:val="center"/>
              <w:rPr>
                <w:rFonts w:ascii="Times New Roman"/>
                <w:color w:val="000000" w:themeColor="text1"/>
                <w:sz w:val="18"/>
                <w:szCs w:val="18"/>
                <w14:textFill>
                  <w14:solidFill>
                    <w14:schemeClr w14:val="tx1"/>
                  </w14:solidFill>
                </w14:textFill>
              </w:rPr>
            </w:pPr>
          </w:p>
        </w:tc>
        <w:tc>
          <w:tcPr>
            <w:tcW w:w="2033" w:type="dxa"/>
            <w:vAlign w:val="center"/>
          </w:tcPr>
          <w:p>
            <w:pPr>
              <w:pStyle w:val="64"/>
              <w:tabs>
                <w:tab w:val="center" w:pos="957"/>
              </w:tabs>
              <w:adjustRightInd w:val="0"/>
              <w:snapToGrid w:val="0"/>
              <w:spacing w:line="276" w:lineRule="auto"/>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1107</w:t>
            </w:r>
          </w:p>
        </w:tc>
        <w:tc>
          <w:tcPr>
            <w:tcW w:w="2284" w:type="dxa"/>
            <w:vAlign w:val="center"/>
          </w:tcPr>
          <w:p>
            <w:pPr>
              <w:pStyle w:val="64"/>
              <w:tabs>
                <w:tab w:val="center" w:pos="957"/>
              </w:tabs>
              <w:adjustRightInd w:val="0"/>
              <w:snapToGrid w:val="0"/>
              <w:spacing w:line="276" w:lineRule="auto"/>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沟渠</w:t>
            </w:r>
          </w:p>
        </w:tc>
      </w:tr>
    </w:tbl>
    <w:p>
      <w:pPr>
        <w:pStyle w:val="73"/>
        <w:adjustRightInd w:val="0"/>
        <w:snapToGrid w:val="0"/>
        <w:spacing w:before="120" w:after="120" w:line="276" w:lineRule="auto"/>
        <w:ind w:left="0"/>
        <w:rPr>
          <w:rFonts w:ascii="Times New Roman" w:eastAsia="宋体"/>
          <w:color w:val="000000" w:themeColor="text1"/>
          <w:szCs w:val="21"/>
          <w14:textFill>
            <w14:solidFill>
              <w14:schemeClr w14:val="tx1"/>
            </w14:solidFill>
          </w14:textFill>
        </w:rPr>
      </w:pPr>
      <w:r>
        <w:rPr>
          <w:rFonts w:ascii="Times New Roman" w:eastAsia="宋体"/>
          <w:color w:val="000000" w:themeColor="text1"/>
          <w:szCs w:val="21"/>
          <w14:textFill>
            <w14:solidFill>
              <w14:schemeClr w14:val="tx1"/>
            </w14:solidFill>
          </w14:textFill>
        </w:rPr>
        <w:t>遥感数据处理</w:t>
      </w:r>
    </w:p>
    <w:p>
      <w:pPr>
        <w:pStyle w:val="64"/>
        <w:spacing w:line="264" w:lineRule="auto"/>
        <w:ind w:firstLine="420"/>
        <w:rPr>
          <w:rFonts w:ascii="Times New Roman"/>
          <w:szCs w:val="21"/>
        </w:rPr>
      </w:pPr>
      <w:r>
        <w:rPr>
          <w:rFonts w:ascii="Times New Roman"/>
          <w:szCs w:val="21"/>
        </w:rPr>
        <w:t>按照GB/T 40527-2021.10</w:t>
      </w:r>
      <w:r>
        <w:rPr>
          <w:rFonts w:hint="eastAsia" w:ascii="Times New Roman"/>
          <w:szCs w:val="21"/>
        </w:rPr>
        <w:t>规定，</w:t>
      </w:r>
      <w:r>
        <w:rPr>
          <w:rFonts w:ascii="Times New Roman"/>
          <w:szCs w:val="21"/>
        </w:rPr>
        <w:t>对遥感影像进行辐射校正、几何校正、大气校正、影像拼接和裁剪等处理，用于计算NDVI，计算方法</w:t>
      </w:r>
      <w:r>
        <w:rPr>
          <w:rFonts w:hint="eastAsia" w:ascii="Times New Roman"/>
          <w:szCs w:val="21"/>
        </w:rPr>
        <w:t>见</w:t>
      </w:r>
      <w:r>
        <w:rPr>
          <w:rFonts w:ascii="Times New Roman"/>
          <w:szCs w:val="21"/>
        </w:rPr>
        <w:t>附录A。</w:t>
      </w:r>
    </w:p>
    <w:p>
      <w:pPr>
        <w:pStyle w:val="73"/>
        <w:adjustRightInd w:val="0"/>
        <w:snapToGrid w:val="0"/>
        <w:spacing w:before="120" w:after="120"/>
        <w:ind w:left="0"/>
        <w:rPr>
          <w:rFonts w:ascii="Times New Roman" w:eastAsia="宋体"/>
          <w:color w:val="000000" w:themeColor="text1"/>
          <w:szCs w:val="21"/>
          <w14:textFill>
            <w14:solidFill>
              <w14:schemeClr w14:val="tx1"/>
            </w14:solidFill>
          </w14:textFill>
        </w:rPr>
      </w:pPr>
      <w:r>
        <w:rPr>
          <w:rFonts w:ascii="Times New Roman" w:eastAsia="宋体"/>
          <w:color w:val="000000" w:themeColor="text1"/>
          <w:szCs w:val="21"/>
          <w14:textFill>
            <w14:solidFill>
              <w14:schemeClr w14:val="tx1"/>
            </w14:solidFill>
          </w14:textFill>
        </w:rPr>
        <w:t>气象数据</w:t>
      </w:r>
      <w:r>
        <w:rPr>
          <w:rFonts w:hint="eastAsia" w:ascii="Times New Roman" w:eastAsia="宋体"/>
          <w:color w:val="000000" w:themeColor="text1"/>
          <w:szCs w:val="21"/>
          <w14:textFill>
            <w14:solidFill>
              <w14:schemeClr w14:val="tx1"/>
            </w14:solidFill>
          </w14:textFill>
        </w:rPr>
        <w:t>处理</w:t>
      </w:r>
    </w:p>
    <w:p>
      <w:pPr>
        <w:pStyle w:val="64"/>
        <w:spacing w:line="264" w:lineRule="auto"/>
        <w:ind w:firstLine="420"/>
        <w:rPr>
          <w:rFonts w:ascii="Times New Roman"/>
          <w:szCs w:val="21"/>
        </w:rPr>
      </w:pPr>
      <w:r>
        <w:rPr>
          <w:rFonts w:ascii="Times New Roman"/>
          <w:szCs w:val="21"/>
        </w:rPr>
        <w:t>对原始数据进行质量控制筛选，采用空间插值法获取与遥感影像分辨率一致的空间连续栅格数据，用于计算实际光能利用率，计算方法按照附录A执行。</w:t>
      </w:r>
    </w:p>
    <w:p>
      <w:pPr>
        <w:pStyle w:val="73"/>
        <w:adjustRightInd w:val="0"/>
        <w:snapToGrid w:val="0"/>
        <w:spacing w:before="120" w:after="120"/>
        <w:ind w:left="0"/>
        <w:rPr>
          <w:rFonts w:ascii="Times New Roman" w:eastAsia="宋体"/>
          <w:color w:val="000000" w:themeColor="text1"/>
          <w:szCs w:val="21"/>
          <w14:textFill>
            <w14:solidFill>
              <w14:schemeClr w14:val="tx1"/>
            </w14:solidFill>
          </w14:textFill>
        </w:rPr>
      </w:pPr>
      <w:r>
        <w:rPr>
          <w:rFonts w:ascii="Times New Roman" w:eastAsia="宋体"/>
          <w:color w:val="000000" w:themeColor="text1"/>
          <w:szCs w:val="21"/>
          <w14:textFill>
            <w14:solidFill>
              <w14:schemeClr w14:val="tx1"/>
            </w14:solidFill>
          </w14:textFill>
        </w:rPr>
        <w:t>土壤数据处理</w:t>
      </w:r>
    </w:p>
    <w:p>
      <w:pPr>
        <w:pStyle w:val="64"/>
        <w:spacing w:line="264" w:lineRule="auto"/>
        <w:ind w:firstLine="420"/>
        <w:rPr>
          <w:rFonts w:ascii="Times New Roman"/>
          <w:szCs w:val="21"/>
        </w:rPr>
      </w:pPr>
      <w:r>
        <w:rPr>
          <w:rFonts w:hint="eastAsia" w:ascii="Times New Roman"/>
          <w:szCs w:val="21"/>
        </w:rPr>
        <w:t>通过</w:t>
      </w:r>
      <w:r>
        <w:rPr>
          <w:rFonts w:ascii="Times New Roman"/>
          <w:szCs w:val="21"/>
        </w:rPr>
        <w:t>收集或调查</w:t>
      </w:r>
      <w:r>
        <w:rPr>
          <w:rFonts w:hint="eastAsia" w:ascii="Times New Roman"/>
          <w:szCs w:val="21"/>
        </w:rPr>
        <w:t>方法</w:t>
      </w:r>
      <w:r>
        <w:rPr>
          <w:rFonts w:ascii="Times New Roman"/>
          <w:szCs w:val="21"/>
        </w:rPr>
        <w:t>获</w:t>
      </w:r>
      <w:r>
        <w:rPr>
          <w:rFonts w:hint="eastAsia" w:ascii="Times New Roman"/>
          <w:szCs w:val="21"/>
        </w:rPr>
        <w:t>取</w:t>
      </w:r>
      <w:r>
        <w:rPr>
          <w:rFonts w:ascii="Times New Roman"/>
          <w:szCs w:val="21"/>
        </w:rPr>
        <w:t>土壤容重、土壤有机质</w:t>
      </w:r>
      <w:r>
        <w:rPr>
          <w:rFonts w:hint="eastAsia" w:ascii="Times New Roman"/>
          <w:szCs w:val="21"/>
        </w:rPr>
        <w:t>含量</w:t>
      </w:r>
      <w:r>
        <w:rPr>
          <w:rFonts w:ascii="Times New Roman"/>
          <w:szCs w:val="21"/>
        </w:rPr>
        <w:t>、砾石含量等土壤数据，计算</w:t>
      </w:r>
      <w:r>
        <w:rPr>
          <w:rFonts w:hint="eastAsia" w:ascii="Times New Roman"/>
          <w:szCs w:val="21"/>
        </w:rPr>
        <w:t>出</w:t>
      </w:r>
      <w:r>
        <w:rPr>
          <w:rFonts w:ascii="Times New Roman"/>
          <w:szCs w:val="21"/>
        </w:rPr>
        <w:t>土壤有机碳密度和土壤有机碳储量，计算方法</w:t>
      </w:r>
      <w:r>
        <w:rPr>
          <w:rFonts w:hint="eastAsia" w:ascii="Times New Roman"/>
          <w:szCs w:val="21"/>
        </w:rPr>
        <w:t>见</w:t>
      </w:r>
      <w:r>
        <w:rPr>
          <w:rFonts w:ascii="Times New Roman"/>
          <w:szCs w:val="21"/>
        </w:rPr>
        <w:t>附录B。</w:t>
      </w:r>
    </w:p>
    <w:p>
      <w:pPr>
        <w:pStyle w:val="73"/>
        <w:adjustRightInd w:val="0"/>
        <w:snapToGrid w:val="0"/>
        <w:spacing w:before="120" w:after="120"/>
        <w:ind w:left="0"/>
        <w:rPr>
          <w:rFonts w:ascii="Times New Roman" w:eastAsia="宋体"/>
          <w:color w:val="000000" w:themeColor="text1"/>
          <w:szCs w:val="21"/>
          <w14:textFill>
            <w14:solidFill>
              <w14:schemeClr w14:val="tx1"/>
            </w14:solidFill>
          </w14:textFill>
        </w:rPr>
      </w:pPr>
      <w:r>
        <w:rPr>
          <w:rFonts w:hint="eastAsia" w:ascii="Times New Roman" w:eastAsia="宋体"/>
          <w:color w:val="000000" w:themeColor="text1"/>
          <w:szCs w:val="21"/>
          <w14:textFill>
            <w14:solidFill>
              <w14:schemeClr w14:val="tx1"/>
            </w14:solidFill>
          </w14:textFill>
        </w:rPr>
        <w:t>其他数据处理</w:t>
      </w:r>
    </w:p>
    <w:p>
      <w:pPr>
        <w:pStyle w:val="64"/>
        <w:ind w:firstLine="420"/>
      </w:pPr>
      <w:r>
        <w:rPr>
          <w:rFonts w:hint="eastAsia"/>
        </w:rPr>
        <w:t>当无法获取太阳辐射气象数据时</w:t>
      </w:r>
      <w:r>
        <w:rPr>
          <w:rFonts w:hint="eastAsia" w:ascii="Times New Roman"/>
          <w:szCs w:val="21"/>
        </w:rPr>
        <w:t>，利用DEM通过GIS软件计算</w:t>
      </w:r>
      <w:r>
        <w:rPr>
          <w:rFonts w:hint="eastAsia"/>
        </w:rPr>
        <w:t>太阳辐射数据。</w:t>
      </w:r>
    </w:p>
    <w:bookmarkEnd w:id="77"/>
    <w:bookmarkEnd w:id="78"/>
    <w:bookmarkEnd w:id="79"/>
    <w:bookmarkEnd w:id="80"/>
    <w:bookmarkEnd w:id="81"/>
    <w:bookmarkEnd w:id="82"/>
    <w:bookmarkEnd w:id="83"/>
    <w:p>
      <w:pPr>
        <w:pStyle w:val="112"/>
        <w:adjustRightInd w:val="0"/>
        <w:snapToGrid w:val="0"/>
        <w:spacing w:before="240" w:after="240"/>
        <w:ind w:left="0"/>
        <w:rPr>
          <w:rFonts w:ascii="Times New Roman" w:eastAsia="宋体"/>
          <w:szCs w:val="21"/>
        </w:rPr>
      </w:pPr>
      <w:bookmarkStart w:id="89" w:name="_Toc203064238"/>
      <w:bookmarkEnd w:id="89"/>
      <w:bookmarkStart w:id="90" w:name="_Toc203064291"/>
      <w:bookmarkEnd w:id="90"/>
      <w:bookmarkStart w:id="91" w:name="_Toc203064293"/>
      <w:bookmarkEnd w:id="91"/>
      <w:bookmarkStart w:id="92" w:name="_Toc203064239"/>
      <w:bookmarkEnd w:id="92"/>
      <w:bookmarkStart w:id="93" w:name="_Toc203064241"/>
      <w:bookmarkEnd w:id="93"/>
      <w:bookmarkStart w:id="94" w:name="_Toc203064240"/>
      <w:bookmarkEnd w:id="94"/>
      <w:bookmarkStart w:id="95" w:name="_Toc203064289"/>
      <w:bookmarkEnd w:id="95"/>
      <w:bookmarkStart w:id="96" w:name="_Toc203064290"/>
      <w:bookmarkEnd w:id="96"/>
      <w:bookmarkStart w:id="97" w:name="_Toc203064292"/>
      <w:bookmarkEnd w:id="97"/>
      <w:bookmarkStart w:id="98" w:name="_Toc203064288"/>
      <w:bookmarkEnd w:id="98"/>
      <w:bookmarkStart w:id="99" w:name="_Toc204875298"/>
      <w:bookmarkStart w:id="100" w:name="_Toc27594"/>
      <w:bookmarkStart w:id="101" w:name="_Toc183506782"/>
      <w:bookmarkStart w:id="102" w:name="_Toc153535984"/>
      <w:bookmarkStart w:id="103" w:name="_Toc177554992"/>
      <w:bookmarkStart w:id="104" w:name="_Toc16470"/>
      <w:bookmarkStart w:id="105" w:name="_Toc17927"/>
      <w:bookmarkStart w:id="106" w:name="_Toc20880"/>
      <w:bookmarkStart w:id="107" w:name="_Toc197937563"/>
      <w:r>
        <w:rPr>
          <w:rFonts w:ascii="Times New Roman" w:eastAsia="宋体"/>
          <w:szCs w:val="21"/>
        </w:rPr>
        <w:t>碳汇核算</w:t>
      </w:r>
      <w:bookmarkEnd w:id="99"/>
    </w:p>
    <w:p>
      <w:pPr>
        <w:pStyle w:val="113"/>
        <w:adjustRightInd w:val="0"/>
        <w:snapToGrid w:val="0"/>
        <w:spacing w:before="120" w:after="120"/>
        <w:ind w:left="15" w:hanging="14" w:hangingChars="7"/>
        <w:jc w:val="left"/>
        <w:rPr>
          <w:rFonts w:ascii="Times New Roman" w:eastAsia="宋体"/>
          <w:szCs w:val="21"/>
        </w:rPr>
      </w:pPr>
      <w:r>
        <w:rPr>
          <w:rFonts w:ascii="Times New Roman" w:eastAsia="宋体"/>
          <w:szCs w:val="21"/>
        </w:rPr>
        <w:t>碳汇计算要求</w:t>
      </w:r>
    </w:p>
    <w:p>
      <w:pPr>
        <w:pStyle w:val="73"/>
        <w:adjustRightInd w:val="0"/>
        <w:snapToGrid w:val="0"/>
        <w:spacing w:before="120" w:after="120"/>
        <w:ind w:left="0"/>
        <w:rPr>
          <w:rFonts w:ascii="Times New Roman" w:eastAsia="宋体"/>
          <w:color w:val="000000" w:themeColor="text1"/>
          <w:szCs w:val="21"/>
          <w14:textFill>
            <w14:solidFill>
              <w14:schemeClr w14:val="tx1"/>
            </w14:solidFill>
          </w14:textFill>
        </w:rPr>
      </w:pPr>
      <w:r>
        <w:rPr>
          <w:rFonts w:hint="eastAsia" w:ascii="Times New Roman" w:eastAsia="宋体"/>
          <w:color w:val="000000" w:themeColor="text1"/>
          <w:szCs w:val="21"/>
          <w14:textFill>
            <w14:solidFill>
              <w14:schemeClr w14:val="tx1"/>
            </w14:solidFill>
          </w14:textFill>
        </w:rPr>
        <w:t>林地</w:t>
      </w:r>
      <w:r>
        <w:rPr>
          <w:rFonts w:ascii="Times New Roman" w:eastAsia="宋体"/>
          <w:color w:val="000000" w:themeColor="text1"/>
          <w:szCs w:val="21"/>
          <w14:textFill>
            <w14:solidFill>
              <w14:schemeClr w14:val="tx1"/>
            </w14:solidFill>
          </w14:textFill>
        </w:rPr>
        <w:t>、草地、湿地生态系统</w:t>
      </w:r>
      <w:r>
        <w:rPr>
          <w:rFonts w:hint="eastAsia" w:ascii="Times New Roman" w:eastAsia="宋体"/>
          <w:color w:val="000000" w:themeColor="text1"/>
          <w:szCs w:val="21"/>
          <w14:textFill>
            <w14:solidFill>
              <w14:schemeClr w14:val="tx1"/>
            </w14:solidFill>
          </w14:textFill>
        </w:rPr>
        <w:t>碳汇计算要求：</w:t>
      </w:r>
    </w:p>
    <w:p>
      <w:pPr>
        <w:pStyle w:val="64"/>
        <w:numPr>
          <w:ilvl w:val="0"/>
          <w:numId w:val="34"/>
        </w:numPr>
        <w:adjustRightInd w:val="0"/>
        <w:snapToGrid w:val="0"/>
        <w:spacing w:line="264" w:lineRule="auto"/>
        <w:ind w:firstLineChars="0"/>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以土地利用类型图斑为基本核算单元，</w:t>
      </w:r>
      <w:r>
        <w:rPr>
          <w:rFonts w:hint="eastAsia" w:ascii="Times New Roman"/>
          <w:color w:val="000000" w:themeColor="text1"/>
          <w:szCs w:val="21"/>
          <w14:textFill>
            <w14:solidFill>
              <w14:schemeClr w14:val="tx1"/>
            </w14:solidFill>
          </w14:textFill>
        </w:rPr>
        <w:t>生态系统分类与土地利用类型关系映射</w:t>
      </w:r>
      <w:r>
        <w:rPr>
          <w:rFonts w:ascii="Times New Roman"/>
          <w:color w:val="000000" w:themeColor="text1"/>
          <w:szCs w:val="21"/>
          <w14:textFill>
            <w14:solidFill>
              <w14:schemeClr w14:val="tx1"/>
            </w14:solidFill>
          </w14:textFill>
        </w:rPr>
        <w:t>见表1；</w:t>
      </w:r>
    </w:p>
    <w:p>
      <w:pPr>
        <w:pStyle w:val="64"/>
        <w:numPr>
          <w:ilvl w:val="0"/>
          <w:numId w:val="34"/>
        </w:numPr>
        <w:adjustRightInd w:val="0"/>
        <w:snapToGrid w:val="0"/>
        <w:spacing w:line="264" w:lineRule="auto"/>
        <w:ind w:firstLineChars="0"/>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包括植被碳汇和土壤碳汇</w:t>
      </w:r>
      <w:r>
        <w:rPr>
          <w:rFonts w:hint="eastAsia" w:ascii="Times New Roman"/>
          <w:color w:val="000000" w:themeColor="text1"/>
          <w:szCs w:val="21"/>
          <w14:textFill>
            <w14:solidFill>
              <w14:schemeClr w14:val="tx1"/>
            </w14:solidFill>
          </w14:textFill>
        </w:rPr>
        <w:t>。</w:t>
      </w:r>
    </w:p>
    <w:p>
      <w:pPr>
        <w:pStyle w:val="73"/>
        <w:adjustRightInd w:val="0"/>
        <w:snapToGrid w:val="0"/>
        <w:spacing w:before="120" w:after="120"/>
        <w:ind w:left="0"/>
        <w:rPr>
          <w:rFonts w:ascii="Times New Roman" w:eastAsia="宋体"/>
          <w:color w:val="000000" w:themeColor="text1"/>
          <w:szCs w:val="21"/>
          <w14:textFill>
            <w14:solidFill>
              <w14:schemeClr w14:val="tx1"/>
            </w14:solidFill>
          </w14:textFill>
        </w:rPr>
      </w:pPr>
      <w:r>
        <w:rPr>
          <w:rFonts w:hint="eastAsia" w:ascii="Times New Roman" w:eastAsia="宋体"/>
          <w:color w:val="000000" w:themeColor="text1"/>
          <w:szCs w:val="21"/>
          <w14:textFill>
            <w14:solidFill>
              <w14:schemeClr w14:val="tx1"/>
            </w14:solidFill>
          </w14:textFill>
        </w:rPr>
        <w:t>耕地</w:t>
      </w:r>
      <w:r>
        <w:rPr>
          <w:rFonts w:ascii="Times New Roman" w:eastAsia="宋体"/>
          <w:color w:val="000000" w:themeColor="text1"/>
          <w:szCs w:val="21"/>
          <w14:textFill>
            <w14:solidFill>
              <w14:schemeClr w14:val="tx1"/>
            </w14:solidFill>
          </w14:textFill>
        </w:rPr>
        <w:t>生态系统</w:t>
      </w:r>
      <w:r>
        <w:rPr>
          <w:rFonts w:hint="eastAsia" w:ascii="Times New Roman" w:eastAsia="宋体"/>
          <w:color w:val="000000" w:themeColor="text1"/>
          <w:szCs w:val="21"/>
          <w14:textFill>
            <w14:solidFill>
              <w14:schemeClr w14:val="tx1"/>
            </w14:solidFill>
          </w14:textFill>
        </w:rPr>
        <w:t>碳汇计算要求：</w:t>
      </w:r>
    </w:p>
    <w:p>
      <w:pPr>
        <w:pStyle w:val="64"/>
        <w:numPr>
          <w:ilvl w:val="0"/>
          <w:numId w:val="35"/>
        </w:numPr>
        <w:adjustRightInd w:val="0"/>
        <w:snapToGrid w:val="0"/>
        <w:spacing w:line="264" w:lineRule="auto"/>
        <w:ind w:firstLineChars="0"/>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以土地利用类型图斑为基本核算单元，</w:t>
      </w:r>
      <w:r>
        <w:rPr>
          <w:rFonts w:hint="eastAsia" w:ascii="Times New Roman"/>
          <w:color w:val="000000" w:themeColor="text1"/>
          <w:szCs w:val="21"/>
          <w14:textFill>
            <w14:solidFill>
              <w14:schemeClr w14:val="tx1"/>
            </w14:solidFill>
          </w14:textFill>
        </w:rPr>
        <w:t>生态系统分类与土地利用类型关系映射</w:t>
      </w:r>
      <w:r>
        <w:rPr>
          <w:rFonts w:ascii="Times New Roman"/>
          <w:color w:val="000000" w:themeColor="text1"/>
          <w:szCs w:val="21"/>
          <w14:textFill>
            <w14:solidFill>
              <w14:schemeClr w14:val="tx1"/>
            </w14:solidFill>
          </w14:textFill>
        </w:rPr>
        <w:t>见表1；</w:t>
      </w:r>
    </w:p>
    <w:p>
      <w:pPr>
        <w:pStyle w:val="64"/>
        <w:numPr>
          <w:ilvl w:val="0"/>
          <w:numId w:val="35"/>
        </w:numPr>
        <w:adjustRightInd w:val="0"/>
        <w:snapToGrid w:val="0"/>
        <w:spacing w:line="264" w:lineRule="auto"/>
        <w:ind w:firstLineChars="0"/>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仅包含土壤碳汇</w:t>
      </w:r>
      <w:r>
        <w:rPr>
          <w:rFonts w:hint="eastAsia" w:ascii="Times New Roman"/>
          <w:color w:val="000000" w:themeColor="text1"/>
          <w:szCs w:val="21"/>
          <w14:textFill>
            <w14:solidFill>
              <w14:schemeClr w14:val="tx1"/>
            </w14:solidFill>
          </w14:textFill>
        </w:rPr>
        <w:t>。</w:t>
      </w:r>
    </w:p>
    <w:p>
      <w:pPr>
        <w:pStyle w:val="113"/>
        <w:adjustRightInd w:val="0"/>
        <w:snapToGrid w:val="0"/>
        <w:spacing w:before="120" w:after="120"/>
        <w:ind w:left="15" w:hanging="14" w:hangingChars="7"/>
        <w:jc w:val="left"/>
        <w:rPr>
          <w:rFonts w:ascii="Times New Roman" w:eastAsia="宋体"/>
          <w:szCs w:val="21"/>
        </w:rPr>
      </w:pPr>
      <w:r>
        <w:rPr>
          <w:rFonts w:ascii="Times New Roman" w:eastAsia="宋体"/>
          <w:szCs w:val="21"/>
        </w:rPr>
        <w:t>植被碳汇计算</w:t>
      </w:r>
    </w:p>
    <w:p>
      <w:pPr>
        <w:pStyle w:val="64"/>
        <w:spacing w:line="276" w:lineRule="auto"/>
        <w:ind w:firstLine="420"/>
        <w:rPr>
          <w:rFonts w:ascii="Times New Roman"/>
        </w:rPr>
      </w:pPr>
      <w:r>
        <w:rPr>
          <w:rFonts w:ascii="Times New Roman"/>
        </w:rPr>
        <w:t>各类生态系统植被碳汇估算按照下述步骤：</w:t>
      </w:r>
    </w:p>
    <w:p>
      <w:pPr>
        <w:pStyle w:val="64"/>
        <w:numPr>
          <w:ilvl w:val="0"/>
          <w:numId w:val="36"/>
        </w:numPr>
        <w:adjustRightInd w:val="0"/>
        <w:snapToGrid w:val="0"/>
        <w:spacing w:line="264" w:lineRule="auto"/>
        <w:ind w:firstLineChars="0"/>
        <w:rPr>
          <w:rFonts w:ascii="Times New Roman"/>
          <w:color w:val="000000" w:themeColor="text1"/>
          <w:szCs w:val="21"/>
          <w14:textFill>
            <w14:solidFill>
              <w14:schemeClr w14:val="tx1"/>
            </w14:solidFill>
          </w14:textFill>
        </w:rPr>
      </w:pPr>
      <w:r>
        <w:rPr>
          <w:rFonts w:hint="eastAsia" w:ascii="Times New Roman"/>
          <w:color w:val="000000" w:themeColor="text1"/>
          <w:szCs w:val="21"/>
          <w14:textFill>
            <w14:solidFill>
              <w14:schemeClr w14:val="tx1"/>
            </w14:solidFill>
          </w14:textFill>
        </w:rPr>
        <w:t>估算生态系统NPP。采用</w:t>
      </w:r>
      <w:r>
        <w:rPr>
          <w:rFonts w:ascii="Times New Roman"/>
          <w:color w:val="000000" w:themeColor="text1"/>
          <w:szCs w:val="21"/>
          <w14:textFill>
            <w14:solidFill>
              <w14:schemeClr w14:val="tx1"/>
            </w14:solidFill>
          </w14:textFill>
        </w:rPr>
        <w:t>CASA模型估算</w:t>
      </w:r>
      <w:r>
        <w:rPr>
          <w:rFonts w:hint="eastAsia" w:ascii="Times New Roman"/>
          <w:color w:val="000000" w:themeColor="text1"/>
          <w:szCs w:val="21"/>
          <w14:textFill>
            <w14:solidFill>
              <w14:schemeClr w14:val="tx1"/>
            </w14:solidFill>
          </w14:textFill>
        </w:rPr>
        <w:t>方法</w:t>
      </w:r>
      <w:r>
        <w:rPr>
          <w:rFonts w:ascii="Times New Roman"/>
          <w:color w:val="000000" w:themeColor="text1"/>
          <w:szCs w:val="21"/>
          <w14:textFill>
            <w14:solidFill>
              <w14:schemeClr w14:val="tx1"/>
            </w14:solidFill>
          </w14:textFill>
        </w:rPr>
        <w:t>，</w:t>
      </w:r>
      <w:r>
        <w:rPr>
          <w:rFonts w:hint="eastAsia" w:ascii="Times New Roman"/>
          <w:color w:val="000000" w:themeColor="text1"/>
          <w:szCs w:val="21"/>
          <w14:textFill>
            <w14:solidFill>
              <w14:schemeClr w14:val="tx1"/>
            </w14:solidFill>
          </w14:textFill>
        </w:rPr>
        <w:t>具体见</w:t>
      </w:r>
      <w:r>
        <w:rPr>
          <w:rFonts w:ascii="Times New Roman"/>
          <w:color w:val="000000" w:themeColor="text1"/>
          <w:szCs w:val="21"/>
          <w14:textFill>
            <w14:solidFill>
              <w14:schemeClr w14:val="tx1"/>
            </w14:solidFill>
          </w14:textFill>
        </w:rPr>
        <w:t>附录A；</w:t>
      </w:r>
    </w:p>
    <w:p>
      <w:pPr>
        <w:pStyle w:val="64"/>
        <w:numPr>
          <w:ilvl w:val="0"/>
          <w:numId w:val="36"/>
        </w:numPr>
        <w:adjustRightInd w:val="0"/>
        <w:snapToGrid w:val="0"/>
        <w:spacing w:line="264" w:lineRule="auto"/>
        <w:ind w:firstLineChars="0"/>
        <w:rPr>
          <w:rFonts w:ascii="Times New Roman"/>
          <w:color w:val="000000" w:themeColor="text1"/>
          <w:szCs w:val="21"/>
          <w14:textFill>
            <w14:solidFill>
              <w14:schemeClr w14:val="tx1"/>
            </w14:solidFill>
          </w14:textFill>
        </w:rPr>
      </w:pPr>
      <w:r>
        <w:rPr>
          <w:rFonts w:hint="eastAsia" w:ascii="Times New Roman"/>
          <w:color w:val="000000" w:themeColor="text1"/>
          <w:szCs w:val="21"/>
          <w14:textFill>
            <w14:solidFill>
              <w14:schemeClr w14:val="tx1"/>
            </w14:solidFill>
          </w14:textFill>
        </w:rPr>
        <w:t>计算NEP。公式为：</w:t>
      </w:r>
      <w:r>
        <w:rPr>
          <w:rFonts w:ascii="Times New Roman"/>
          <w:color w:val="000000" w:themeColor="text1"/>
          <w:szCs w:val="21"/>
          <w14:textFill>
            <w14:solidFill>
              <w14:schemeClr w14:val="tx1"/>
            </w14:solidFill>
          </w14:textFill>
        </w:rPr>
        <w:t>NEP = NPP × α，具体参数见附录A</w:t>
      </w:r>
      <w:r>
        <w:rPr>
          <w:rFonts w:hint="eastAsia" w:ascii="Times New Roman"/>
          <w:color w:val="000000" w:themeColor="text1"/>
          <w:szCs w:val="21"/>
          <w14:textFill>
            <w14:solidFill>
              <w14:schemeClr w14:val="tx1"/>
            </w14:solidFill>
          </w14:textFill>
        </w:rPr>
        <w:t>；</w:t>
      </w:r>
    </w:p>
    <w:p>
      <w:pPr>
        <w:pStyle w:val="64"/>
        <w:numPr>
          <w:ilvl w:val="0"/>
          <w:numId w:val="36"/>
        </w:numPr>
        <w:adjustRightInd w:val="0"/>
        <w:snapToGrid w:val="0"/>
        <w:spacing w:line="264" w:lineRule="auto"/>
        <w:ind w:firstLineChars="0"/>
        <w:rPr>
          <w:rFonts w:ascii="Times New Roman"/>
          <w:color w:val="000000" w:themeColor="text1"/>
          <w:szCs w:val="21"/>
          <w14:textFill>
            <w14:solidFill>
              <w14:schemeClr w14:val="tx1"/>
            </w14:solidFill>
          </w14:textFill>
        </w:rPr>
      </w:pPr>
      <w:r>
        <w:rPr>
          <w:rFonts w:hint="eastAsia" w:ascii="Times New Roman"/>
          <w:color w:val="000000" w:themeColor="text1"/>
          <w:szCs w:val="21"/>
          <w14:textFill>
            <w14:solidFill>
              <w14:schemeClr w14:val="tx1"/>
            </w14:solidFill>
          </w14:textFill>
        </w:rPr>
        <w:t>计算植被碳汇。公式为：</w:t>
      </w:r>
    </w:p>
    <w:tbl>
      <w:tblPr>
        <w:tblStyle w:val="41"/>
        <w:tblW w:w="839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47"/>
        <w:gridCol w:w="19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6447" w:type="dxa"/>
            <w:vAlign w:val="center"/>
          </w:tcPr>
          <w:p>
            <w:pPr>
              <w:pStyle w:val="64"/>
              <w:spacing w:line="264" w:lineRule="auto"/>
              <w:ind w:firstLine="0" w:firstLineChars="0"/>
              <w:jc w:val="center"/>
              <w:rPr>
                <w:rFonts w:ascii="Times New Roman"/>
                <w:szCs w:val="21"/>
              </w:rPr>
            </w:pPr>
            <w:r>
              <w:rPr>
                <w:rFonts w:hint="eastAsia" w:ascii="Times New Roman"/>
              </w:rPr>
              <w:t xml:space="preserve">                  </w:t>
            </w:r>
            <m:oMath>
              <m:sSub>
                <m:sSubPr>
                  <m:ctrlPr>
                    <w:rPr>
                      <w:rFonts w:ascii="Cambria Math" w:hAnsi="Cambria Math"/>
                      <w:i/>
                    </w:rPr>
                  </m:ctrlPr>
                </m:sSubPr>
                <m:e>
                  <m:r>
                    <w:rPr>
                      <w:rFonts w:ascii="Cambria Math" w:hAnsi="Cambria Math"/>
                    </w:rPr>
                    <m:t>CS</m:t>
                  </m:r>
                  <m:ctrlPr>
                    <w:rPr>
                      <w:rFonts w:ascii="Cambria Math" w:hAnsi="Cambria Math"/>
                      <w:i/>
                    </w:rPr>
                  </m:ctrlPr>
                </m:e>
                <m:sub>
                  <m:r>
                    <w:rPr>
                      <w:rFonts w:ascii="Cambria Math" w:hAnsi="Cambria Math"/>
                    </w:rPr>
                    <m:t>veg</m:t>
                  </m:r>
                  <m:ctrlPr>
                    <w:rPr>
                      <w:rFonts w:ascii="Cambria Math" w:hAnsi="Cambria Math"/>
                      <w:i/>
                    </w:rPr>
                  </m:ctrlPr>
                </m:sub>
              </m:sSub>
              <m:r>
                <m:rPr>
                  <m:sty m:val="p"/>
                </m:rP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m:t>
                      </m:r>
                      <m:ctrlPr>
                        <w:rPr>
                          <w:rFonts w:ascii="Cambria Math" w:hAnsi="Cambria Math"/>
                          <w:i/>
                        </w:rPr>
                      </m:ctrlPr>
                    </m:e>
                    <m:sub>
                      <m:sSub>
                        <m:sSubPr>
                          <m:ctrlPr>
                            <w:rPr>
                              <w:rFonts w:ascii="Cambria Math" w:hAnsi="Cambria Math"/>
                              <w:i/>
                            </w:rPr>
                          </m:ctrlPr>
                        </m:sSubPr>
                        <m:e>
                          <m:r>
                            <w:rPr>
                              <w:rFonts w:ascii="Cambria Math" w:hAnsi="Cambria Math"/>
                            </w:rPr>
                            <m:t>CO</m:t>
                          </m:r>
                          <m:ctrlPr>
                            <w:rPr>
                              <w:rFonts w:ascii="Cambria Math" w:hAnsi="Cambria Math"/>
                              <w:i/>
                            </w:rPr>
                          </m:ctrlPr>
                        </m:e>
                        <m:sub>
                          <m:r>
                            <w:rPr>
                              <w:rFonts w:ascii="Cambria Math" w:hAnsi="Cambria Math"/>
                            </w:rPr>
                            <m:t>2</m:t>
                          </m:r>
                          <m:ctrlPr>
                            <w:rPr>
                              <w:rFonts w:ascii="Cambria Math" w:hAnsi="Cambria Math"/>
                              <w:i/>
                            </w:rPr>
                          </m:ctrlPr>
                        </m:sub>
                      </m:sSub>
                      <m:ctrlPr>
                        <w:rPr>
                          <w:rFonts w:ascii="Cambria Math" w:hAnsi="Cambria Math"/>
                          <w:i/>
                        </w:rPr>
                      </m:ctrlPr>
                    </m:sub>
                  </m:sSub>
                  <m:ctrlPr>
                    <w:rPr>
                      <w:rFonts w:ascii="Cambria Math" w:hAnsi="Cambria Math"/>
                      <w:i/>
                    </w:rPr>
                  </m:ctrlPr>
                </m:num>
                <m:den>
                  <m:sSub>
                    <m:sSubPr>
                      <m:ctrlPr>
                        <w:rPr>
                          <w:rFonts w:ascii="Cambria Math" w:hAnsi="Cambria Math"/>
                          <w:i/>
                        </w:rPr>
                      </m:ctrlPr>
                    </m:sSubPr>
                    <m:e>
                      <m:r>
                        <w:rPr>
                          <w:rFonts w:ascii="Cambria Math" w:hAnsi="Cambria Math"/>
                        </w:rPr>
                        <m:t>M</m:t>
                      </m:r>
                      <m:ctrlPr>
                        <w:rPr>
                          <w:rFonts w:ascii="Cambria Math" w:hAnsi="Cambria Math"/>
                          <w:i/>
                        </w:rPr>
                      </m:ctrlPr>
                    </m:e>
                    <m:sub>
                      <m:r>
                        <w:rPr>
                          <w:rFonts w:ascii="Cambria Math" w:hAnsi="Cambria Math"/>
                        </w:rPr>
                        <m:t>C</m:t>
                      </m:r>
                      <m:ctrlPr>
                        <w:rPr>
                          <w:rFonts w:ascii="Cambria Math" w:hAnsi="Cambria Math"/>
                          <w:i/>
                        </w:rPr>
                      </m:ctrlPr>
                    </m:sub>
                  </m:sSub>
                  <m:ctrlPr>
                    <w:rPr>
                      <w:rFonts w:ascii="Cambria Math" w:hAnsi="Cambria Math"/>
                      <w:i/>
                    </w:rPr>
                  </m:ctrlPr>
                </m:den>
              </m:f>
              <m:r>
                <m:rPr>
                  <m:sty m:val="p"/>
                </m:rPr>
                <w:rPr>
                  <w:rFonts w:ascii="Cambria Math" w:hAnsi="Cambria Math"/>
                </w:rPr>
                <m:t>×</m:t>
              </m:r>
              <m:r>
                <w:rPr>
                  <w:rFonts w:ascii="Cambria Math" w:hAnsi="Cambria Math"/>
                </w:rPr>
                <m:t>NEP</m:t>
              </m:r>
            </m:oMath>
          </w:p>
        </w:tc>
        <w:tc>
          <w:tcPr>
            <w:tcW w:w="1945" w:type="dxa"/>
            <w:vAlign w:val="center"/>
          </w:tcPr>
          <w:p>
            <w:pPr>
              <w:spacing w:before="120" w:beforeLines="50" w:after="120" w:afterLines="50" w:line="360" w:lineRule="auto"/>
              <w:jc w:val="right"/>
              <w:rPr>
                <w:rFonts w:ascii="Times New Roman" w:hAnsi="Times New Roman"/>
              </w:rPr>
            </w:pPr>
            <w:r>
              <w:rPr>
                <w:rFonts w:hint="eastAsia" w:ascii="Times New Roman" w:hAnsi="Times New Roman"/>
              </w:rPr>
              <w:t>（1）</w:t>
            </w:r>
          </w:p>
        </w:tc>
      </w:tr>
    </w:tbl>
    <w:p>
      <w:pPr>
        <w:pStyle w:val="64"/>
        <w:adjustRightInd w:val="0"/>
        <w:snapToGrid w:val="0"/>
        <w:spacing w:line="264" w:lineRule="auto"/>
        <w:ind w:left="640" w:firstLine="0" w:firstLineChars="0"/>
        <w:rPr>
          <w:rFonts w:ascii="Times New Roman"/>
          <w:color w:val="000000" w:themeColor="text1"/>
          <w:szCs w:val="21"/>
          <w14:textFill>
            <w14:solidFill>
              <w14:schemeClr w14:val="tx1"/>
            </w14:solidFill>
          </w14:textFill>
        </w:rPr>
      </w:pPr>
      <w:r>
        <w:rPr>
          <w:rFonts w:hint="eastAsia" w:ascii="Times New Roman"/>
          <w:color w:val="000000" w:themeColor="text1"/>
          <w:szCs w:val="21"/>
          <w14:textFill>
            <w14:solidFill>
              <w14:schemeClr w14:val="tx1"/>
            </w14:solidFill>
          </w14:textFill>
        </w:rPr>
        <w:t>式中：</w:t>
      </w:r>
    </w:p>
    <w:p>
      <w:pPr>
        <w:pStyle w:val="64"/>
        <w:spacing w:line="264" w:lineRule="auto"/>
        <w:ind w:firstLine="619" w:firstLineChars="295"/>
        <w:rPr>
          <w:rFonts w:ascii="Times New Roman"/>
          <w:szCs w:val="21"/>
        </w:rPr>
      </w:pPr>
      <m:oMath>
        <m:sSub>
          <m:sSubPr>
            <m:ctrlPr>
              <w:rPr>
                <w:rFonts w:ascii="Cambria Math" w:hAnsi="Cambria Math"/>
                <w:i/>
                <w:kern w:val="2"/>
                <w:szCs w:val="21"/>
              </w:rPr>
            </m:ctrlPr>
          </m:sSubPr>
          <m:e>
            <m:r>
              <w:rPr>
                <w:rFonts w:ascii="Cambria Math" w:hAnsi="Cambria Math"/>
              </w:rPr>
              <m:t>CS</m:t>
            </m:r>
            <m:ctrlPr>
              <w:rPr>
                <w:rFonts w:ascii="Cambria Math" w:hAnsi="Cambria Math"/>
                <w:i/>
                <w:kern w:val="2"/>
                <w:szCs w:val="21"/>
              </w:rPr>
            </m:ctrlPr>
          </m:e>
          <m:sub>
            <m:r>
              <w:rPr>
                <w:rFonts w:ascii="Cambria Math" w:hAnsi="Cambria Math"/>
              </w:rPr>
              <m:t>veg</m:t>
            </m:r>
            <m:ctrlPr>
              <w:rPr>
                <w:rFonts w:ascii="Cambria Math" w:hAnsi="Cambria Math"/>
                <w:i/>
                <w:kern w:val="2"/>
                <w:szCs w:val="21"/>
              </w:rPr>
            </m:ctrlPr>
          </m:sub>
        </m:sSub>
      </m:oMath>
      <w:r>
        <w:rPr>
          <w:rFonts w:ascii="Times New Roman"/>
          <w:szCs w:val="21"/>
        </w:rPr>
        <w:t>—不同自然生态系统植被碳汇（</w:t>
      </w:r>
      <m:oMath>
        <m:sSub>
          <m:sSubPr>
            <m:ctrlPr>
              <w:rPr>
                <w:rFonts w:ascii="Cambria Math" w:hAnsi="Cambria Math"/>
                <w:szCs w:val="21"/>
              </w:rPr>
            </m:ctrlPr>
          </m:sSubPr>
          <m:e>
            <m:r>
              <w:rPr>
                <w:rFonts w:ascii="Cambria Math" w:hAnsi="Cambria Math"/>
                <w:szCs w:val="21"/>
              </w:rPr>
              <m:t>tCO</m:t>
            </m:r>
            <m:ctrlPr>
              <w:rPr>
                <w:rFonts w:ascii="Cambria Math" w:hAnsi="Cambria Math"/>
                <w:szCs w:val="21"/>
              </w:rPr>
            </m:ctrlPr>
          </m:e>
          <m:sub>
            <m:r>
              <w:rPr>
                <w:rFonts w:ascii="Cambria Math" w:hAnsi="Cambria Math"/>
                <w:szCs w:val="21"/>
              </w:rPr>
              <m:t>2</m:t>
            </m:r>
            <m:ctrlPr>
              <w:rPr>
                <w:rFonts w:ascii="Cambria Math" w:hAnsi="Cambria Math"/>
                <w:szCs w:val="21"/>
              </w:rPr>
            </m:ctrlPr>
          </m:sub>
        </m:sSub>
      </m:oMath>
      <w:r>
        <w:rPr>
          <w:rFonts w:ascii="Times New Roman"/>
          <w:szCs w:val="21"/>
        </w:rPr>
        <w:t>）；</w:t>
      </w:r>
    </w:p>
    <w:p>
      <w:pPr>
        <w:pStyle w:val="64"/>
        <w:spacing w:line="264" w:lineRule="auto"/>
        <w:ind w:firstLine="619" w:firstLineChars="295"/>
        <w:rPr>
          <w:rFonts w:ascii="Times New Roman"/>
          <w:szCs w:val="21"/>
        </w:rPr>
      </w:pPr>
      <m:oMath>
        <m:f>
          <m:fPr>
            <m:ctrlPr>
              <w:rPr>
                <w:rFonts w:ascii="Cambria Math" w:hAnsi="Cambria Math"/>
                <w:i/>
              </w:rPr>
            </m:ctrlPr>
          </m:fPr>
          <m:num>
            <m:sSub>
              <m:sSubPr>
                <m:ctrlPr>
                  <w:rPr>
                    <w:rFonts w:ascii="Cambria Math" w:hAnsi="Cambria Math"/>
                    <w:i/>
                  </w:rPr>
                </m:ctrlPr>
              </m:sSubPr>
              <m:e>
                <m:r>
                  <w:rPr>
                    <w:rFonts w:ascii="Cambria Math" w:hAnsi="Cambria Math"/>
                  </w:rPr>
                  <m:t>M</m:t>
                </m:r>
                <m:ctrlPr>
                  <w:rPr>
                    <w:rFonts w:ascii="Cambria Math" w:hAnsi="Cambria Math"/>
                    <w:i/>
                  </w:rPr>
                </m:ctrlPr>
              </m:e>
              <m:sub>
                <m:sSub>
                  <m:sSubPr>
                    <m:ctrlPr>
                      <w:rPr>
                        <w:rFonts w:ascii="Cambria Math" w:hAnsi="Cambria Math"/>
                        <w:i/>
                      </w:rPr>
                    </m:ctrlPr>
                  </m:sSubPr>
                  <m:e>
                    <m:r>
                      <w:rPr>
                        <w:rFonts w:ascii="Cambria Math" w:hAnsi="Cambria Math"/>
                      </w:rPr>
                      <m:t>CO</m:t>
                    </m:r>
                    <m:ctrlPr>
                      <w:rPr>
                        <w:rFonts w:ascii="Cambria Math" w:hAnsi="Cambria Math"/>
                        <w:i/>
                      </w:rPr>
                    </m:ctrlPr>
                  </m:e>
                  <m:sub>
                    <m:r>
                      <w:rPr>
                        <w:rFonts w:ascii="Cambria Math" w:hAnsi="Cambria Math"/>
                      </w:rPr>
                      <m:t>2</m:t>
                    </m:r>
                    <m:ctrlPr>
                      <w:rPr>
                        <w:rFonts w:ascii="Cambria Math" w:hAnsi="Cambria Math"/>
                        <w:i/>
                      </w:rPr>
                    </m:ctrlPr>
                  </m:sub>
                </m:sSub>
                <m:ctrlPr>
                  <w:rPr>
                    <w:rFonts w:ascii="Cambria Math" w:hAnsi="Cambria Math"/>
                    <w:i/>
                  </w:rPr>
                </m:ctrlPr>
              </m:sub>
            </m:sSub>
            <m:ctrlPr>
              <w:rPr>
                <w:rFonts w:ascii="Cambria Math" w:hAnsi="Cambria Math"/>
                <w:i/>
              </w:rPr>
            </m:ctrlPr>
          </m:num>
          <m:den>
            <m:sSub>
              <m:sSubPr>
                <m:ctrlPr>
                  <w:rPr>
                    <w:rFonts w:ascii="Cambria Math" w:hAnsi="Cambria Math"/>
                    <w:i/>
                  </w:rPr>
                </m:ctrlPr>
              </m:sSubPr>
              <m:e>
                <m:r>
                  <w:rPr>
                    <w:rFonts w:ascii="Cambria Math" w:hAnsi="Cambria Math"/>
                  </w:rPr>
                  <m:t>M</m:t>
                </m:r>
                <m:ctrlPr>
                  <w:rPr>
                    <w:rFonts w:ascii="Cambria Math" w:hAnsi="Cambria Math"/>
                    <w:i/>
                  </w:rPr>
                </m:ctrlPr>
              </m:e>
              <m:sub>
                <m:r>
                  <w:rPr>
                    <w:rFonts w:ascii="Cambria Math" w:hAnsi="Cambria Math"/>
                  </w:rPr>
                  <m:t>C</m:t>
                </m:r>
                <m:ctrlPr>
                  <w:rPr>
                    <w:rFonts w:ascii="Cambria Math" w:hAnsi="Cambria Math"/>
                    <w:i/>
                  </w:rPr>
                </m:ctrlPr>
              </m:sub>
            </m:sSub>
            <m:ctrlPr>
              <w:rPr>
                <w:rFonts w:ascii="Cambria Math" w:hAnsi="Cambria Math"/>
                <w:i/>
              </w:rPr>
            </m:ctrlPr>
          </m:den>
        </m:f>
      </m:oMath>
      <w:r>
        <w:rPr>
          <w:rFonts w:ascii="Times New Roman"/>
          <w:szCs w:val="21"/>
        </w:rPr>
        <w:t>=</w:t>
      </w:r>
      <m:oMath>
        <m:f>
          <m:fPr>
            <m:ctrlPr>
              <w:rPr>
                <w:rFonts w:ascii="Cambria Math" w:hAnsi="Cambria Math"/>
                <w:szCs w:val="21"/>
              </w:rPr>
            </m:ctrlPr>
          </m:fPr>
          <m:num>
            <m:r>
              <m:rPr>
                <m:sty m:val="p"/>
              </m:rPr>
              <w:rPr>
                <w:rFonts w:ascii="Cambria Math" w:hAnsi="Cambria Math"/>
                <w:szCs w:val="21"/>
              </w:rPr>
              <m:t>44</m:t>
            </m:r>
            <m:ctrlPr>
              <w:rPr>
                <w:rFonts w:ascii="Cambria Math" w:hAnsi="Cambria Math"/>
                <w:szCs w:val="21"/>
              </w:rPr>
            </m:ctrlPr>
          </m:num>
          <m:den>
            <m:r>
              <w:rPr>
                <w:rFonts w:ascii="Cambria Math" w:hAnsi="Cambria Math"/>
                <w:szCs w:val="21"/>
              </w:rPr>
              <m:t>12</m:t>
            </m:r>
            <m:ctrlPr>
              <w:rPr>
                <w:rFonts w:ascii="Cambria Math" w:hAnsi="Cambria Math"/>
                <w:szCs w:val="21"/>
              </w:rPr>
            </m:ctrlPr>
          </m:den>
        </m:f>
      </m:oMath>
      <w:r>
        <w:rPr>
          <w:rFonts w:ascii="Times New Roman"/>
          <w:szCs w:val="21"/>
        </w:rPr>
        <w:t>—</w:t>
      </w:r>
      <m:oMath>
        <m:r>
          <w:rPr>
            <w:rFonts w:ascii="Cambria Math" w:hAnsi="Cambria Math"/>
            <w:szCs w:val="21"/>
          </w:rPr>
          <m:t>C</m:t>
        </m:r>
      </m:oMath>
      <w:r>
        <w:rPr>
          <w:rFonts w:ascii="Times New Roman"/>
          <w:szCs w:val="21"/>
        </w:rPr>
        <w:t>转化为</w:t>
      </w:r>
      <m:oMath>
        <m:sSub>
          <m:sSubPr>
            <m:ctrlPr>
              <w:rPr>
                <w:rFonts w:ascii="Cambria Math" w:hAnsi="Cambria Math"/>
                <w:i/>
                <w:szCs w:val="21"/>
              </w:rPr>
            </m:ctrlPr>
          </m:sSubPr>
          <m:e>
            <m:r>
              <w:rPr>
                <w:rFonts w:ascii="Cambria Math" w:hAnsi="Cambria Math"/>
                <w:szCs w:val="21"/>
              </w:rPr>
              <m:t>CO</m:t>
            </m:r>
            <m:ctrlPr>
              <w:rPr>
                <w:rFonts w:ascii="Cambria Math" w:hAnsi="Cambria Math"/>
                <w:i/>
                <w:szCs w:val="21"/>
              </w:rPr>
            </m:ctrlPr>
          </m:e>
          <m:sub>
            <m:r>
              <w:rPr>
                <w:rFonts w:ascii="Cambria Math" w:hAnsi="Cambria Math"/>
                <w:szCs w:val="21"/>
              </w:rPr>
              <m:t>2</m:t>
            </m:r>
            <m:ctrlPr>
              <w:rPr>
                <w:rFonts w:ascii="Cambria Math" w:hAnsi="Cambria Math"/>
                <w:i/>
                <w:szCs w:val="21"/>
              </w:rPr>
            </m:ctrlPr>
          </m:sub>
        </m:sSub>
      </m:oMath>
      <w:r>
        <w:rPr>
          <w:rFonts w:ascii="Times New Roman"/>
          <w:szCs w:val="21"/>
        </w:rPr>
        <w:t>的系数；</w:t>
      </w:r>
    </w:p>
    <w:p>
      <w:pPr>
        <w:pStyle w:val="64"/>
        <w:spacing w:line="264" w:lineRule="auto"/>
        <w:ind w:firstLine="619" w:firstLineChars="295"/>
        <w:rPr>
          <w:rFonts w:ascii="Times New Roman"/>
          <w:szCs w:val="21"/>
        </w:rPr>
      </w:pPr>
      <w:r>
        <w:rPr>
          <w:rFonts w:hint="eastAsia" w:ascii="Times New Roman"/>
          <w:i/>
          <w:iCs/>
          <w:szCs w:val="21"/>
        </w:rPr>
        <w:t>NEP</w:t>
      </w:r>
      <w:r>
        <w:rPr>
          <w:rFonts w:hint="eastAsia" w:ascii="Times New Roman"/>
          <w:szCs w:val="21"/>
        </w:rPr>
        <w:t>—</w:t>
      </w:r>
      <w:r>
        <w:rPr>
          <w:rFonts w:ascii="Times New Roman"/>
          <w:szCs w:val="21"/>
        </w:rPr>
        <w:t>净生态系统生产力（</w:t>
      </w:r>
      <m:oMath>
        <m:r>
          <w:rPr>
            <w:rFonts w:ascii="Cambria Math" w:hAnsi="Cambria Math"/>
            <w:szCs w:val="21"/>
          </w:rPr>
          <m:t>tC</m:t>
        </m:r>
      </m:oMath>
      <w:r>
        <w:rPr>
          <w:rFonts w:ascii="Times New Roman"/>
          <w:szCs w:val="21"/>
        </w:rPr>
        <w:t>）</w:t>
      </w:r>
      <w:r>
        <w:rPr>
          <w:rFonts w:hint="eastAsia" w:ascii="Times New Roman"/>
          <w:szCs w:val="21"/>
        </w:rPr>
        <w:t>。</w:t>
      </w:r>
    </w:p>
    <w:p>
      <w:pPr>
        <w:pStyle w:val="113"/>
        <w:adjustRightInd w:val="0"/>
        <w:snapToGrid w:val="0"/>
        <w:spacing w:before="120" w:after="120"/>
        <w:ind w:left="15" w:hanging="14" w:hangingChars="7"/>
        <w:jc w:val="left"/>
        <w:rPr>
          <w:rFonts w:ascii="Times New Roman" w:eastAsia="宋体"/>
          <w:szCs w:val="21"/>
        </w:rPr>
      </w:pPr>
      <w:r>
        <w:rPr>
          <w:rFonts w:ascii="Times New Roman" w:eastAsia="宋体"/>
          <w:szCs w:val="21"/>
        </w:rPr>
        <w:t>土壤碳汇计算</w:t>
      </w:r>
    </w:p>
    <w:p>
      <w:pPr>
        <w:pStyle w:val="64"/>
        <w:spacing w:line="264" w:lineRule="auto"/>
        <w:ind w:firstLine="420"/>
        <w:rPr>
          <w:rFonts w:ascii="Times New Roman"/>
          <w:szCs w:val="21"/>
        </w:rPr>
      </w:pPr>
      <w:r>
        <w:rPr>
          <w:rFonts w:ascii="Times New Roman"/>
          <w:szCs w:val="21"/>
        </w:rPr>
        <w:t>采用碳储量变化法计算监测区域内土壤碳汇，计算公式如下：</w:t>
      </w:r>
    </w:p>
    <w:tbl>
      <w:tblPr>
        <w:tblStyle w:val="41"/>
        <w:tblW w:w="789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66"/>
        <w:gridCol w:w="18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5" w:hRule="atLeast"/>
          <w:jc w:val="center"/>
        </w:trPr>
        <w:tc>
          <w:tcPr>
            <w:tcW w:w="6066" w:type="dxa"/>
            <w:vAlign w:val="center"/>
          </w:tcPr>
          <w:p>
            <w:pPr>
              <w:pStyle w:val="64"/>
              <w:spacing w:line="264" w:lineRule="auto"/>
              <w:ind w:firstLine="0" w:firstLineChars="0"/>
              <w:jc w:val="center"/>
              <w:rPr>
                <w:rFonts w:ascii="Times New Roman"/>
                <w:szCs w:val="21"/>
              </w:rPr>
            </w:pPr>
            <w:r>
              <w:rPr>
                <w:rFonts w:hint="eastAsia" w:ascii="Times New Roman"/>
                <w:szCs w:val="21"/>
              </w:rPr>
              <w:t xml:space="preserve">             </w:t>
            </w:r>
            <m:oMath>
              <m:r>
                <w:rPr>
                  <w:rFonts w:ascii="Cambria Math"/>
                  <w:szCs w:val="21"/>
                </w:rPr>
                <m:t>CSsoil=</m:t>
              </m:r>
              <m:f>
                <m:fPr>
                  <m:ctrlPr>
                    <w:rPr>
                      <w:rFonts w:ascii="Cambria Math" w:hAnsi="Cambria Math"/>
                      <w:i/>
                      <w:szCs w:val="21"/>
                    </w:rPr>
                  </m:ctrlPr>
                </m:fPr>
                <m:num>
                  <m:r>
                    <w:rPr>
                      <w:rFonts w:ascii="Cambria Math"/>
                      <w:szCs w:val="21"/>
                    </w:rPr>
                    <m:t>SOC</m:t>
                  </m:r>
                  <m:sSub>
                    <m:sSubPr>
                      <m:ctrlPr>
                        <w:rPr>
                          <w:rFonts w:ascii="Cambria Math" w:hAnsi="Cambria Math"/>
                          <w:i/>
                          <w:szCs w:val="21"/>
                        </w:rPr>
                      </m:ctrlPr>
                    </m:sSubPr>
                    <m:e>
                      <m:r>
                        <w:rPr>
                          <w:rFonts w:ascii="Cambria Math"/>
                          <w:szCs w:val="21"/>
                        </w:rPr>
                        <m:t>D</m:t>
                      </m:r>
                      <m:ctrlPr>
                        <w:rPr>
                          <w:rFonts w:ascii="Cambria Math" w:hAnsi="Cambria Math"/>
                          <w:i/>
                          <w:szCs w:val="21"/>
                        </w:rPr>
                      </m:ctrlPr>
                    </m:e>
                    <m:sub>
                      <m:r>
                        <w:rPr>
                          <w:rFonts w:ascii="Cambria Math"/>
                          <w:szCs w:val="21"/>
                        </w:rPr>
                        <m:t>T2</m:t>
                      </m:r>
                      <m:ctrlPr>
                        <w:rPr>
                          <w:rFonts w:ascii="Cambria Math" w:hAnsi="Cambria Math"/>
                          <w:i/>
                          <w:szCs w:val="21"/>
                        </w:rPr>
                      </m:ctrlPr>
                    </m:sub>
                  </m:sSub>
                  <m:r>
                    <w:rPr>
                      <w:rFonts w:ascii="Cambria Math"/>
                      <w:szCs w:val="21"/>
                    </w:rPr>
                    <m:t>-SOC</m:t>
                  </m:r>
                  <m:sSub>
                    <m:sSubPr>
                      <m:ctrlPr>
                        <w:rPr>
                          <w:rFonts w:ascii="Cambria Math" w:hAnsi="Cambria Math"/>
                          <w:i/>
                          <w:szCs w:val="21"/>
                        </w:rPr>
                      </m:ctrlPr>
                    </m:sSubPr>
                    <m:e>
                      <m:r>
                        <w:rPr>
                          <w:rFonts w:ascii="Cambria Math"/>
                          <w:szCs w:val="21"/>
                        </w:rPr>
                        <m:t>D</m:t>
                      </m:r>
                      <m:ctrlPr>
                        <w:rPr>
                          <w:rFonts w:ascii="Cambria Math" w:hAnsi="Cambria Math"/>
                          <w:i/>
                          <w:szCs w:val="21"/>
                        </w:rPr>
                      </m:ctrlPr>
                    </m:e>
                    <m:sub>
                      <m:r>
                        <w:rPr>
                          <w:rFonts w:ascii="Cambria Math"/>
                          <w:szCs w:val="21"/>
                        </w:rPr>
                        <m:t>T1</m:t>
                      </m:r>
                      <m:ctrlPr>
                        <w:rPr>
                          <w:rFonts w:ascii="Cambria Math" w:hAnsi="Cambria Math"/>
                          <w:i/>
                          <w:szCs w:val="21"/>
                        </w:rPr>
                      </m:ctrlPr>
                    </m:sub>
                  </m:sSub>
                  <m:ctrlPr>
                    <w:rPr>
                      <w:rFonts w:ascii="Cambria Math" w:hAnsi="Cambria Math"/>
                      <w:i/>
                      <w:szCs w:val="21"/>
                    </w:rPr>
                  </m:ctrlPr>
                </m:num>
                <m:den>
                  <m:sSub>
                    <m:sSubPr>
                      <m:ctrlPr>
                        <w:rPr>
                          <w:rFonts w:ascii="Cambria Math" w:hAnsi="Cambria Math"/>
                          <w:i/>
                          <w:szCs w:val="21"/>
                        </w:rPr>
                      </m:ctrlPr>
                    </m:sSubPr>
                    <m:e>
                      <m:r>
                        <w:rPr>
                          <w:rFonts w:ascii="Cambria Math"/>
                          <w:szCs w:val="21"/>
                        </w:rPr>
                        <m:t>T</m:t>
                      </m:r>
                      <m:ctrlPr>
                        <w:rPr>
                          <w:rFonts w:ascii="Cambria Math" w:hAnsi="Cambria Math"/>
                          <w:i/>
                          <w:szCs w:val="21"/>
                        </w:rPr>
                      </m:ctrlPr>
                    </m:e>
                    <m:sub>
                      <m:r>
                        <w:rPr>
                          <w:rFonts w:ascii="Cambria Math"/>
                          <w:szCs w:val="21"/>
                        </w:rPr>
                        <m:t>2</m:t>
                      </m:r>
                      <m:ctrlPr>
                        <w:rPr>
                          <w:rFonts w:ascii="Cambria Math" w:hAnsi="Cambria Math"/>
                          <w:i/>
                          <w:szCs w:val="21"/>
                        </w:rPr>
                      </m:ctrlPr>
                    </m:sub>
                  </m:sSub>
                  <m:r>
                    <w:rPr>
                      <w:rFonts w:ascii="Cambria Math"/>
                      <w:szCs w:val="21"/>
                    </w:rPr>
                    <m:t>-</m:t>
                  </m:r>
                  <m:sSub>
                    <m:sSubPr>
                      <m:ctrlPr>
                        <w:rPr>
                          <w:rFonts w:ascii="Cambria Math" w:hAnsi="Cambria Math"/>
                          <w:i/>
                          <w:szCs w:val="21"/>
                        </w:rPr>
                      </m:ctrlPr>
                    </m:sSubPr>
                    <m:e>
                      <m:r>
                        <w:rPr>
                          <w:rFonts w:ascii="Cambria Math"/>
                          <w:szCs w:val="21"/>
                        </w:rPr>
                        <m:t>T</m:t>
                      </m:r>
                      <m:ctrlPr>
                        <w:rPr>
                          <w:rFonts w:ascii="Cambria Math" w:hAnsi="Cambria Math"/>
                          <w:i/>
                          <w:szCs w:val="21"/>
                        </w:rPr>
                      </m:ctrlPr>
                    </m:e>
                    <m:sub>
                      <m:r>
                        <w:rPr>
                          <w:rFonts w:ascii="Cambria Math"/>
                          <w:szCs w:val="21"/>
                        </w:rPr>
                        <m:t>1</m:t>
                      </m:r>
                      <m:ctrlPr>
                        <w:rPr>
                          <w:rFonts w:ascii="Cambria Math" w:hAnsi="Cambria Math"/>
                          <w:i/>
                          <w:szCs w:val="21"/>
                        </w:rPr>
                      </m:ctrlPr>
                    </m:sub>
                  </m:sSub>
                  <m:ctrlPr>
                    <w:rPr>
                      <w:rFonts w:ascii="Cambria Math" w:hAnsi="Cambria Math"/>
                      <w:i/>
                      <w:szCs w:val="21"/>
                    </w:rPr>
                  </m:ctrlPr>
                </m:den>
              </m:f>
              <m:r>
                <w:rPr>
                  <w:rFonts w:ascii="Cambria Math"/>
                  <w:szCs w:val="21"/>
                </w:rPr>
                <m:t>×</m:t>
              </m:r>
              <m:f>
                <m:fPr>
                  <m:ctrlPr>
                    <w:rPr>
                      <w:rFonts w:ascii="Cambria Math" w:hAnsi="Cambria Math"/>
                      <w:i/>
                      <w:szCs w:val="21"/>
                    </w:rPr>
                  </m:ctrlPr>
                </m:fPr>
                <m:num>
                  <m:r>
                    <w:rPr>
                      <w:rFonts w:ascii="Cambria Math"/>
                      <w:szCs w:val="21"/>
                    </w:rPr>
                    <m:t>44</m:t>
                  </m:r>
                  <m:ctrlPr>
                    <w:rPr>
                      <w:rFonts w:ascii="Cambria Math" w:hAnsi="Cambria Math"/>
                      <w:i/>
                      <w:szCs w:val="21"/>
                    </w:rPr>
                  </m:ctrlPr>
                </m:num>
                <m:den>
                  <m:r>
                    <w:rPr>
                      <w:rFonts w:ascii="Cambria Math"/>
                      <w:szCs w:val="21"/>
                    </w:rPr>
                    <m:t>12</m:t>
                  </m:r>
                  <m:ctrlPr>
                    <w:rPr>
                      <w:rFonts w:ascii="Cambria Math" w:hAnsi="Cambria Math"/>
                      <w:i/>
                      <w:szCs w:val="21"/>
                    </w:rPr>
                  </m:ctrlPr>
                </m:den>
              </m:f>
            </m:oMath>
          </w:p>
        </w:tc>
        <w:tc>
          <w:tcPr>
            <w:tcW w:w="1831" w:type="dxa"/>
            <w:vAlign w:val="center"/>
          </w:tcPr>
          <w:p>
            <w:pPr>
              <w:spacing w:before="120" w:beforeLines="50" w:after="120" w:afterLines="50" w:line="360" w:lineRule="auto"/>
              <w:jc w:val="right"/>
              <w:rPr>
                <w:rFonts w:ascii="Times New Roman" w:hAnsi="Times New Roman"/>
              </w:rPr>
            </w:pPr>
            <w:r>
              <w:rPr>
                <w:rFonts w:hint="eastAsia" w:ascii="Times New Roman" w:hAnsi="Times New Roman"/>
              </w:rPr>
              <w:t>(2)</w:t>
            </w:r>
          </w:p>
        </w:tc>
      </w:tr>
    </w:tbl>
    <w:p>
      <w:pPr>
        <w:snapToGrid w:val="0"/>
        <w:spacing w:line="276" w:lineRule="auto"/>
        <w:ind w:firstLine="420" w:firstLineChars="200"/>
        <w:rPr>
          <w:rFonts w:ascii="Times New Roman" w:hAnsi="Times New Roman"/>
        </w:rPr>
      </w:pPr>
      <w:r>
        <w:rPr>
          <w:rFonts w:ascii="Times New Roman" w:hAnsi="Times New Roman"/>
        </w:rPr>
        <w:t>式中：</w:t>
      </w:r>
    </w:p>
    <w:p>
      <w:pPr>
        <w:snapToGrid w:val="0"/>
        <w:spacing w:line="276" w:lineRule="auto"/>
        <w:ind w:firstLine="420" w:firstLineChars="200"/>
        <w:rPr>
          <w:rFonts w:ascii="Times New Roman" w:hAnsi="Times New Roman"/>
        </w:rPr>
      </w:pPr>
      <m:oMath>
        <m:r>
          <m:rPr>
            <m:sty m:val="p"/>
          </m:rPr>
          <w:rPr>
            <w:rFonts w:ascii="Cambria Math" w:hAnsi="Cambria Math"/>
          </w:rPr>
          <m:t>CSsoil</m:t>
        </m:r>
      </m:oMath>
      <w:r>
        <w:rPr>
          <w:rFonts w:ascii="Times New Roman" w:hAnsi="Times New Roman"/>
        </w:rPr>
        <w:t xml:space="preserve"> —土壤碳汇，单位为吨二氧化碳当量每年（tCO</w:t>
      </w:r>
      <w:r>
        <w:rPr>
          <w:rFonts w:ascii="Times New Roman" w:hAnsi="Times New Roman"/>
          <w:vertAlign w:val="subscript"/>
        </w:rPr>
        <w:t>2</w:t>
      </w:r>
      <w:r>
        <w:rPr>
          <w:rFonts w:ascii="Times New Roman" w:hAnsi="Times New Roman"/>
        </w:rPr>
        <w:t>e/a）；</w:t>
      </w:r>
    </w:p>
    <w:p>
      <w:pPr>
        <w:snapToGrid w:val="0"/>
        <w:spacing w:line="276" w:lineRule="auto"/>
        <w:ind w:firstLine="420" w:firstLineChars="200"/>
        <w:rPr>
          <w:rFonts w:ascii="Times New Roman" w:hAnsi="Times New Roman"/>
        </w:rPr>
      </w:pPr>
      <m:oMath>
        <m:sSub>
          <m:sSubPr>
            <m:ctrlPr>
              <w:rPr>
                <w:rFonts w:ascii="Cambria Math" w:hAnsi="Cambria Math"/>
              </w:rPr>
            </m:ctrlPr>
          </m:sSubPr>
          <m:e>
            <m:r>
              <w:rPr>
                <w:rFonts w:ascii="Cambria Math" w:hAnsi="Cambria Math"/>
              </w:rPr>
              <m:t>SOCD</m:t>
            </m:r>
            <m:ctrlPr>
              <w:rPr>
                <w:rFonts w:ascii="Cambria Math" w:hAnsi="Cambria Math"/>
              </w:rPr>
            </m:ctrlPr>
          </m:e>
          <m:sub>
            <m:sSub>
              <m:sSubPr>
                <m:ctrlPr>
                  <w:rPr>
                    <w:rFonts w:ascii="Cambria Math" w:hAnsi="Cambria Math"/>
                  </w:rPr>
                </m:ctrlPr>
              </m:sSubPr>
              <m:e>
                <m:r>
                  <w:rPr>
                    <w:rFonts w:ascii="Cambria Math" w:hAnsi="Cambria Math"/>
                  </w:rPr>
                  <m:t>T</m:t>
                </m:r>
                <m:ctrlPr>
                  <w:rPr>
                    <w:rFonts w:ascii="Cambria Math" w:hAnsi="Cambria Math"/>
                  </w:rPr>
                </m:ctrlPr>
              </m:e>
              <m:sub>
                <m:r>
                  <m:rPr>
                    <m:sty m:val="p"/>
                  </m:rPr>
                  <w:rPr>
                    <w:rFonts w:ascii="Cambria Math" w:hAnsi="Cambria Math"/>
                  </w:rPr>
                  <m:t>2</m:t>
                </m:r>
                <m:ctrlPr>
                  <w:rPr>
                    <w:rFonts w:ascii="Cambria Math" w:hAnsi="Cambria Math"/>
                  </w:rPr>
                </m:ctrlPr>
              </m:sub>
            </m:sSub>
            <m:ctrlPr>
              <w:rPr>
                <w:rFonts w:ascii="Cambria Math" w:hAnsi="Cambria Math"/>
              </w:rPr>
            </m:ctrlPr>
          </m:sub>
        </m:sSub>
      </m:oMath>
      <w:r>
        <w:rPr>
          <w:rFonts w:ascii="Times New Roman" w:hAnsi="Times New Roman"/>
        </w:rPr>
        <w:t xml:space="preserve"> —监测时当年的土壤碳储量，单位为吨碳（tC）；</w:t>
      </w:r>
    </w:p>
    <w:p>
      <w:pPr>
        <w:snapToGrid w:val="0"/>
        <w:spacing w:line="276" w:lineRule="auto"/>
        <w:ind w:firstLine="420" w:firstLineChars="200"/>
        <w:rPr>
          <w:rFonts w:ascii="Times New Roman" w:hAnsi="Times New Roman"/>
        </w:rPr>
      </w:pPr>
      <m:oMath>
        <m:sSub>
          <m:sSubPr>
            <m:ctrlPr>
              <w:rPr>
                <w:rFonts w:ascii="Cambria Math" w:hAnsi="Cambria Math"/>
              </w:rPr>
            </m:ctrlPr>
          </m:sSubPr>
          <m:e>
            <m:r>
              <w:rPr>
                <w:rFonts w:ascii="Cambria Math" w:hAnsi="Cambria Math"/>
              </w:rPr>
              <m:t>SOCD</m:t>
            </m:r>
            <m:ctrlPr>
              <w:rPr>
                <w:rFonts w:ascii="Cambria Math" w:hAnsi="Cambria Math"/>
              </w:rPr>
            </m:ctrlPr>
          </m:e>
          <m:sub>
            <m:sSub>
              <m:sSubPr>
                <m:ctrlPr>
                  <w:rPr>
                    <w:rFonts w:ascii="Cambria Math" w:hAnsi="Cambria Math"/>
                  </w:rPr>
                </m:ctrlPr>
              </m:sSubPr>
              <m:e>
                <m:r>
                  <w:rPr>
                    <w:rFonts w:ascii="Cambria Math" w:hAnsi="Cambria Math"/>
                  </w:rPr>
                  <m:t>T</m:t>
                </m:r>
                <m:ctrlPr>
                  <w:rPr>
                    <w:rFonts w:ascii="Cambria Math" w:hAnsi="Cambria Math"/>
                  </w:rPr>
                </m:ctrlPr>
              </m:e>
              <m:sub>
                <m:r>
                  <m:rPr>
                    <m:sty m:val="p"/>
                  </m:rPr>
                  <w:rPr>
                    <w:rFonts w:ascii="Cambria Math" w:hAnsi="Cambria Math"/>
                  </w:rPr>
                  <m:t>1</m:t>
                </m:r>
                <m:ctrlPr>
                  <w:rPr>
                    <w:rFonts w:ascii="Cambria Math" w:hAnsi="Cambria Math"/>
                  </w:rPr>
                </m:ctrlPr>
              </m:sub>
            </m:sSub>
            <m:ctrlPr>
              <w:rPr>
                <w:rFonts w:ascii="Cambria Math" w:hAnsi="Cambria Math"/>
              </w:rPr>
            </m:ctrlPr>
          </m:sub>
        </m:sSub>
      </m:oMath>
      <w:r>
        <w:rPr>
          <w:rFonts w:ascii="Times New Roman" w:hAnsi="Times New Roman"/>
        </w:rPr>
        <w:t>—监测样地变化起点时的土壤碳储量，单位为吨碳（tC）；</w:t>
      </w:r>
    </w:p>
    <w:p>
      <w:pPr>
        <w:snapToGrid w:val="0"/>
        <w:spacing w:line="276" w:lineRule="auto"/>
        <w:ind w:firstLine="420" w:firstLineChars="200"/>
        <w:rPr>
          <w:rFonts w:ascii="Times New Roman" w:hAnsi="Times New Roman"/>
        </w:rPr>
      </w:pPr>
      <m:oMath>
        <m:r>
          <w:rPr>
            <w:rFonts w:ascii="Cambria Math" w:hAnsi="Cambria Math"/>
          </w:rPr>
          <m:t>T</m:t>
        </m:r>
      </m:oMath>
      <w:r>
        <w:rPr>
          <w:rFonts w:ascii="Times New Roman" w:hAnsi="Times New Roman"/>
        </w:rPr>
        <w:t>—一个单独监测时期的年数，单位为年（a）</w:t>
      </w:r>
      <w:r>
        <w:rPr>
          <w:rFonts w:hint="eastAsia" w:ascii="Times New Roman" w:hAnsi="Times New Roman"/>
        </w:rPr>
        <w:t>；</w:t>
      </w:r>
    </w:p>
    <w:p>
      <w:pPr>
        <w:snapToGrid w:val="0"/>
        <w:spacing w:line="276" w:lineRule="auto"/>
        <w:ind w:firstLine="420" w:firstLineChars="200"/>
        <w:rPr>
          <w:rFonts w:ascii="Times New Roman" w:hAnsi="Times New Roman"/>
        </w:rPr>
      </w:pPr>
      <w:r>
        <w:rPr>
          <w:rFonts w:ascii="Times New Roman" w:hAnsi="Times New Roman"/>
        </w:rPr>
        <w:t>44/12 —二氧化碳与碳的相对分子质量之比，无量纲。</w:t>
      </w:r>
    </w:p>
    <w:p>
      <w:pPr>
        <w:pStyle w:val="113"/>
        <w:adjustRightInd w:val="0"/>
        <w:snapToGrid w:val="0"/>
        <w:spacing w:before="120" w:after="120"/>
        <w:ind w:left="15" w:hanging="14" w:hangingChars="7"/>
        <w:jc w:val="left"/>
        <w:rPr>
          <w:rFonts w:ascii="Times New Roman" w:eastAsia="宋体"/>
          <w:szCs w:val="21"/>
        </w:rPr>
      </w:pPr>
      <w:r>
        <w:rPr>
          <w:rFonts w:ascii="Times New Roman" w:eastAsia="宋体"/>
          <w:szCs w:val="21"/>
        </w:rPr>
        <w:t>碳汇汇总</w:t>
      </w:r>
    </w:p>
    <w:p>
      <w:pPr>
        <w:pStyle w:val="73"/>
        <w:adjustRightInd w:val="0"/>
        <w:snapToGrid w:val="0"/>
        <w:spacing w:before="120" w:after="120"/>
        <w:ind w:left="0"/>
        <w:rPr>
          <w:rFonts w:ascii="Times New Roman" w:eastAsia="宋体"/>
          <w:color w:val="000000" w:themeColor="text1"/>
          <w:szCs w:val="21"/>
          <w14:textFill>
            <w14:solidFill>
              <w14:schemeClr w14:val="tx1"/>
            </w14:solidFill>
          </w14:textFill>
        </w:rPr>
      </w:pPr>
      <w:r>
        <w:rPr>
          <w:rFonts w:hint="eastAsia" w:ascii="Times New Roman" w:eastAsia="宋体"/>
          <w:color w:val="000000" w:themeColor="text1"/>
          <w:szCs w:val="21"/>
          <w14:textFill>
            <w14:solidFill>
              <w14:schemeClr w14:val="tx1"/>
            </w14:solidFill>
          </w14:textFill>
        </w:rPr>
        <w:t>不同生态系统碳汇计算</w:t>
      </w:r>
      <w:bookmarkEnd w:id="100"/>
      <w:bookmarkEnd w:id="101"/>
      <w:bookmarkEnd w:id="102"/>
      <w:bookmarkEnd w:id="103"/>
      <w:bookmarkEnd w:id="104"/>
      <w:bookmarkEnd w:id="105"/>
      <w:bookmarkEnd w:id="106"/>
      <w:bookmarkEnd w:id="107"/>
      <w:bookmarkStart w:id="108" w:name="_Toc197937589"/>
    </w:p>
    <w:tbl>
      <w:tblPr>
        <w:tblStyle w:val="41"/>
        <w:tblW w:w="847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13"/>
        <w:gridCol w:w="19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7" w:hRule="atLeast"/>
          <w:jc w:val="center"/>
        </w:trPr>
        <w:tc>
          <w:tcPr>
            <w:tcW w:w="6513" w:type="dxa"/>
            <w:vAlign w:val="center"/>
          </w:tcPr>
          <w:p>
            <w:pPr>
              <w:pStyle w:val="64"/>
              <w:spacing w:line="264" w:lineRule="auto"/>
              <w:ind w:firstLine="0" w:firstLineChars="0"/>
              <w:jc w:val="center"/>
              <w:rPr>
                <w:rFonts w:ascii="Times New Roman"/>
                <w:szCs w:val="21"/>
              </w:rPr>
            </w:pPr>
            <w:r>
              <w:rPr>
                <w:rFonts w:hint="eastAsia" w:ascii="Times New Roman"/>
                <w:i/>
                <w:iCs/>
              </w:rPr>
              <w:t xml:space="preserve">              FECS=FCS</w:t>
            </w:r>
            <w:r>
              <w:rPr>
                <w:rFonts w:hint="eastAsia" w:ascii="Times New Roman"/>
                <w:i/>
                <w:iCs/>
                <w:vertAlign w:val="subscript"/>
              </w:rPr>
              <w:t>veg</w:t>
            </w:r>
            <w:r>
              <w:rPr>
                <w:rFonts w:hint="eastAsia" w:ascii="Times New Roman"/>
                <w:i/>
                <w:iCs/>
              </w:rPr>
              <w:t>+FCS</w:t>
            </w:r>
            <w:r>
              <w:rPr>
                <w:rFonts w:hint="eastAsia" w:ascii="Times New Roman"/>
                <w:i/>
                <w:iCs/>
                <w:vertAlign w:val="subscript"/>
              </w:rPr>
              <w:t>soil</w:t>
            </w:r>
          </w:p>
        </w:tc>
        <w:tc>
          <w:tcPr>
            <w:tcW w:w="1965" w:type="dxa"/>
            <w:vAlign w:val="center"/>
          </w:tcPr>
          <w:p>
            <w:pPr>
              <w:spacing w:before="120" w:beforeLines="50" w:after="120" w:afterLines="50" w:line="360" w:lineRule="auto"/>
              <w:jc w:val="right"/>
              <w:rPr>
                <w:rFonts w:ascii="Times New Roman" w:hAnsi="Times New Roman"/>
              </w:rPr>
            </w:pPr>
            <w:r>
              <w:rPr>
                <w:rFonts w:hint="eastAsia" w:ascii="Times New Roman" w:hAnsi="Times New Roma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7" w:hRule="atLeast"/>
          <w:jc w:val="center"/>
        </w:trPr>
        <w:tc>
          <w:tcPr>
            <w:tcW w:w="6513" w:type="dxa"/>
            <w:vAlign w:val="center"/>
          </w:tcPr>
          <w:p>
            <w:pPr>
              <w:pStyle w:val="64"/>
              <w:spacing w:line="264" w:lineRule="auto"/>
              <w:ind w:firstLine="0" w:firstLineChars="0"/>
              <w:jc w:val="center"/>
              <w:rPr>
                <w:rFonts w:ascii="Times New Roman"/>
                <w:szCs w:val="21"/>
              </w:rPr>
            </w:pPr>
            <w:r>
              <w:rPr>
                <w:rFonts w:hint="eastAsia" w:ascii="Times New Roman"/>
                <w:i/>
                <w:iCs/>
              </w:rPr>
              <w:t xml:space="preserve">              GECS=GCS</w:t>
            </w:r>
            <w:r>
              <w:rPr>
                <w:rFonts w:hint="eastAsia" w:ascii="Times New Roman"/>
                <w:i/>
                <w:iCs/>
                <w:vertAlign w:val="subscript"/>
              </w:rPr>
              <w:t>veg</w:t>
            </w:r>
            <w:r>
              <w:rPr>
                <w:rFonts w:hint="eastAsia" w:ascii="Times New Roman"/>
                <w:i/>
                <w:iCs/>
              </w:rPr>
              <w:t>+GCS</w:t>
            </w:r>
            <w:r>
              <w:rPr>
                <w:rFonts w:hint="eastAsia" w:ascii="Times New Roman"/>
                <w:i/>
                <w:iCs/>
                <w:vertAlign w:val="subscript"/>
              </w:rPr>
              <w:t>soil</w:t>
            </w:r>
          </w:p>
        </w:tc>
        <w:tc>
          <w:tcPr>
            <w:tcW w:w="1965" w:type="dxa"/>
            <w:vAlign w:val="center"/>
          </w:tcPr>
          <w:p>
            <w:pPr>
              <w:spacing w:before="120" w:beforeLines="50" w:after="120" w:afterLines="50" w:line="360" w:lineRule="auto"/>
              <w:jc w:val="right"/>
              <w:rPr>
                <w:rFonts w:ascii="Times New Roman" w:hAnsi="Times New Roman"/>
              </w:rPr>
            </w:pPr>
            <w:r>
              <w:rPr>
                <w:rFonts w:hint="eastAsia" w:ascii="Times New Roman" w:hAnsi="Times New Roma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7" w:hRule="atLeast"/>
          <w:jc w:val="center"/>
        </w:trPr>
        <w:tc>
          <w:tcPr>
            <w:tcW w:w="6513" w:type="dxa"/>
            <w:vAlign w:val="center"/>
          </w:tcPr>
          <w:p>
            <w:pPr>
              <w:pStyle w:val="64"/>
              <w:spacing w:line="264" w:lineRule="auto"/>
              <w:ind w:firstLine="0" w:firstLineChars="0"/>
              <w:jc w:val="center"/>
              <w:rPr>
                <w:rFonts w:ascii="Times New Roman"/>
                <w:szCs w:val="21"/>
              </w:rPr>
            </w:pPr>
            <w:r>
              <w:rPr>
                <w:rFonts w:hint="eastAsia" w:ascii="Times New Roman"/>
                <w:i/>
                <w:iCs/>
              </w:rPr>
              <w:t xml:space="preserve">             WECS=WCS</w:t>
            </w:r>
            <w:r>
              <w:rPr>
                <w:rFonts w:hint="eastAsia" w:ascii="Times New Roman"/>
                <w:i/>
                <w:iCs/>
                <w:vertAlign w:val="subscript"/>
              </w:rPr>
              <w:t>veg</w:t>
            </w:r>
            <w:r>
              <w:rPr>
                <w:rFonts w:hint="eastAsia" w:ascii="Times New Roman"/>
                <w:i/>
                <w:iCs/>
              </w:rPr>
              <w:t>+WCS</w:t>
            </w:r>
            <w:r>
              <w:rPr>
                <w:rFonts w:hint="eastAsia" w:ascii="Times New Roman"/>
                <w:i/>
                <w:iCs/>
                <w:vertAlign w:val="subscript"/>
              </w:rPr>
              <w:t>soil</w:t>
            </w:r>
          </w:p>
        </w:tc>
        <w:tc>
          <w:tcPr>
            <w:tcW w:w="1965" w:type="dxa"/>
            <w:vAlign w:val="center"/>
          </w:tcPr>
          <w:p>
            <w:pPr>
              <w:spacing w:before="120" w:beforeLines="50" w:after="120" w:afterLines="50" w:line="360" w:lineRule="auto"/>
              <w:jc w:val="right"/>
              <w:rPr>
                <w:rFonts w:ascii="Times New Roman" w:hAnsi="Times New Roman"/>
              </w:rPr>
            </w:pPr>
            <w:r>
              <w:rPr>
                <w:rFonts w:hint="eastAsia" w:ascii="Times New Roman" w:hAnsi="Times New Roma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7" w:hRule="atLeast"/>
          <w:jc w:val="center"/>
        </w:trPr>
        <w:tc>
          <w:tcPr>
            <w:tcW w:w="6513" w:type="dxa"/>
            <w:vAlign w:val="center"/>
          </w:tcPr>
          <w:p>
            <w:pPr>
              <w:pStyle w:val="64"/>
              <w:spacing w:line="264" w:lineRule="auto"/>
              <w:ind w:firstLine="0" w:firstLineChars="0"/>
              <w:jc w:val="center"/>
              <w:rPr>
                <w:rFonts w:ascii="Times New Roman"/>
                <w:szCs w:val="21"/>
              </w:rPr>
            </w:pPr>
            <w:r>
              <w:rPr>
                <w:rFonts w:hint="eastAsia" w:ascii="Times New Roman"/>
                <w:i/>
                <w:iCs/>
              </w:rPr>
              <w:t xml:space="preserve">             CECS= CCS</w:t>
            </w:r>
            <w:r>
              <w:rPr>
                <w:rFonts w:hint="eastAsia" w:ascii="Times New Roman"/>
                <w:i/>
                <w:iCs/>
                <w:vertAlign w:val="subscript"/>
              </w:rPr>
              <w:t>soil</w:t>
            </w:r>
          </w:p>
        </w:tc>
        <w:tc>
          <w:tcPr>
            <w:tcW w:w="1965" w:type="dxa"/>
            <w:vAlign w:val="center"/>
          </w:tcPr>
          <w:p>
            <w:pPr>
              <w:spacing w:before="120" w:beforeLines="50" w:after="120" w:afterLines="50" w:line="360" w:lineRule="auto"/>
              <w:jc w:val="right"/>
              <w:rPr>
                <w:rFonts w:ascii="Times New Roman" w:hAnsi="Times New Roman"/>
              </w:rPr>
            </w:pPr>
            <w:r>
              <w:rPr>
                <w:rFonts w:hint="eastAsia" w:ascii="Times New Roman" w:hAnsi="Times New Roman"/>
              </w:rPr>
              <w:t>（6）</w:t>
            </w:r>
          </w:p>
        </w:tc>
      </w:tr>
    </w:tbl>
    <w:p>
      <w:pPr>
        <w:pStyle w:val="64"/>
        <w:spacing w:line="264" w:lineRule="auto"/>
        <w:ind w:firstLine="409" w:firstLineChars="195"/>
        <w:rPr>
          <w:rFonts w:ascii="Times New Roman"/>
          <w:szCs w:val="21"/>
        </w:rPr>
      </w:pPr>
      <w:r>
        <w:rPr>
          <w:rFonts w:ascii="Times New Roman"/>
          <w:szCs w:val="21"/>
        </w:rPr>
        <w:t>式中：</w:t>
      </w:r>
    </w:p>
    <w:p>
      <w:pPr>
        <w:snapToGrid w:val="0"/>
        <w:spacing w:line="276" w:lineRule="auto"/>
        <w:ind w:firstLine="420" w:firstLineChars="200"/>
        <w:rPr>
          <w:rFonts w:ascii="Times New Roman" w:hAnsi="Times New Roman"/>
        </w:rPr>
      </w:pPr>
      <w:r>
        <w:rPr>
          <w:rFonts w:hint="eastAsia" w:ascii="Times New Roman" w:hAnsi="Times New Roman"/>
        </w:rPr>
        <w:t>FECS—监测区域林地生态系统碳汇，单位为吨二氧化碳当量每年（tCO</w:t>
      </w:r>
      <w:r>
        <w:rPr>
          <w:rFonts w:hint="eastAsia" w:ascii="Times New Roman" w:hAnsi="Times New Roman"/>
          <w:vertAlign w:val="subscript"/>
        </w:rPr>
        <w:t>2</w:t>
      </w:r>
      <w:r>
        <w:rPr>
          <w:rFonts w:hint="eastAsia" w:ascii="Times New Roman" w:hAnsi="Times New Roman"/>
        </w:rPr>
        <w:t>e/a）；</w:t>
      </w:r>
    </w:p>
    <w:p>
      <w:pPr>
        <w:snapToGrid w:val="0"/>
        <w:spacing w:line="276" w:lineRule="auto"/>
        <w:ind w:firstLine="420" w:firstLineChars="200"/>
        <w:rPr>
          <w:rFonts w:ascii="Times New Roman" w:hAnsi="Times New Roman"/>
        </w:rPr>
      </w:pPr>
      <w:r>
        <w:rPr>
          <w:rFonts w:hint="eastAsia" w:ascii="Times New Roman" w:hAnsi="Times New Roman"/>
          <w:i/>
          <w:iCs/>
        </w:rPr>
        <w:t>FCS</w:t>
      </w:r>
      <w:r>
        <w:rPr>
          <w:rFonts w:hint="eastAsia" w:ascii="Times New Roman" w:hAnsi="Times New Roman"/>
          <w:i/>
          <w:iCs/>
          <w:vertAlign w:val="subscript"/>
        </w:rPr>
        <w:t>veg</w:t>
      </w:r>
      <w:r>
        <w:rPr>
          <w:rFonts w:hint="eastAsia" w:ascii="Times New Roman" w:hAnsi="Times New Roman"/>
        </w:rPr>
        <w:t>—林地生态系统植被碳汇，单位为吨二氧化碳当量每年（tCO</w:t>
      </w:r>
      <w:r>
        <w:rPr>
          <w:rFonts w:hint="eastAsia" w:ascii="Times New Roman" w:hAnsi="Times New Roman"/>
          <w:vertAlign w:val="subscript"/>
        </w:rPr>
        <w:t>2</w:t>
      </w:r>
      <w:r>
        <w:rPr>
          <w:rFonts w:hint="eastAsia" w:ascii="Times New Roman" w:hAnsi="Times New Roman"/>
        </w:rPr>
        <w:t>e/a）；</w:t>
      </w:r>
    </w:p>
    <w:p>
      <w:pPr>
        <w:snapToGrid w:val="0"/>
        <w:spacing w:line="276" w:lineRule="auto"/>
        <w:ind w:firstLine="420" w:firstLineChars="200"/>
        <w:rPr>
          <w:rFonts w:ascii="Times New Roman" w:hAnsi="Times New Roman"/>
        </w:rPr>
      </w:pPr>
      <w:r>
        <w:rPr>
          <w:rFonts w:hint="eastAsia" w:ascii="Times New Roman" w:hAnsi="Times New Roman"/>
          <w:i/>
          <w:iCs/>
        </w:rPr>
        <w:t>FCS</w:t>
      </w:r>
      <w:r>
        <w:rPr>
          <w:rFonts w:hint="eastAsia" w:ascii="Times New Roman" w:hAnsi="Times New Roman"/>
          <w:i/>
          <w:iCs/>
          <w:vertAlign w:val="subscript"/>
        </w:rPr>
        <w:t>soil</w:t>
      </w:r>
      <w:r>
        <w:rPr>
          <w:rFonts w:hint="eastAsia" w:ascii="Times New Roman" w:hAnsi="Times New Roman"/>
        </w:rPr>
        <w:t>—林地生态系统土壤碳汇，单位为吨二氧化碳当量每年（tCO</w:t>
      </w:r>
      <w:r>
        <w:rPr>
          <w:rFonts w:hint="eastAsia" w:ascii="Times New Roman" w:hAnsi="Times New Roman"/>
          <w:vertAlign w:val="subscript"/>
        </w:rPr>
        <w:t>2</w:t>
      </w:r>
      <w:r>
        <w:rPr>
          <w:rFonts w:hint="eastAsia" w:ascii="Times New Roman" w:hAnsi="Times New Roman"/>
        </w:rPr>
        <w:t>e/a）；</w:t>
      </w:r>
    </w:p>
    <w:p>
      <w:pPr>
        <w:snapToGrid w:val="0"/>
        <w:spacing w:line="276" w:lineRule="auto"/>
        <w:ind w:firstLine="420" w:firstLineChars="200"/>
        <w:rPr>
          <w:rFonts w:ascii="Times New Roman" w:hAnsi="Times New Roman"/>
        </w:rPr>
      </w:pPr>
      <w:r>
        <w:rPr>
          <w:rFonts w:hint="eastAsia" w:ascii="Times New Roman" w:hAnsi="Times New Roman"/>
        </w:rPr>
        <w:t>GECS—监测区域草地生态系统碳汇，单位为吨二氧化碳当量每年（tCO</w:t>
      </w:r>
      <w:r>
        <w:rPr>
          <w:rFonts w:hint="eastAsia" w:ascii="Times New Roman" w:hAnsi="Times New Roman"/>
          <w:vertAlign w:val="subscript"/>
        </w:rPr>
        <w:t>2</w:t>
      </w:r>
      <w:r>
        <w:rPr>
          <w:rFonts w:hint="eastAsia" w:ascii="Times New Roman" w:hAnsi="Times New Roman"/>
        </w:rPr>
        <w:t>e/a）；</w:t>
      </w:r>
    </w:p>
    <w:p>
      <w:pPr>
        <w:snapToGrid w:val="0"/>
        <w:spacing w:line="276" w:lineRule="auto"/>
        <w:ind w:firstLine="420" w:firstLineChars="200"/>
        <w:rPr>
          <w:rFonts w:ascii="Times New Roman" w:hAnsi="Times New Roman"/>
        </w:rPr>
      </w:pPr>
      <w:r>
        <w:rPr>
          <w:rFonts w:hint="eastAsia" w:ascii="Times New Roman" w:hAnsi="Times New Roman"/>
          <w:i/>
          <w:iCs/>
        </w:rPr>
        <w:t>GCS</w:t>
      </w:r>
      <w:r>
        <w:rPr>
          <w:rFonts w:hint="eastAsia" w:ascii="Times New Roman" w:hAnsi="Times New Roman"/>
          <w:i/>
          <w:iCs/>
          <w:vertAlign w:val="subscript"/>
        </w:rPr>
        <w:t>veg</w:t>
      </w:r>
      <w:r>
        <w:rPr>
          <w:rFonts w:hint="eastAsia" w:ascii="Times New Roman" w:hAnsi="Times New Roman"/>
        </w:rPr>
        <w:t>—草地生态系统植被碳汇，单位为吨二氧化碳当量每年（tCO</w:t>
      </w:r>
      <w:r>
        <w:rPr>
          <w:rFonts w:hint="eastAsia" w:ascii="Times New Roman" w:hAnsi="Times New Roman"/>
          <w:vertAlign w:val="subscript"/>
        </w:rPr>
        <w:t>2</w:t>
      </w:r>
      <w:r>
        <w:rPr>
          <w:rFonts w:hint="eastAsia" w:ascii="Times New Roman" w:hAnsi="Times New Roman"/>
        </w:rPr>
        <w:t>e/a）；</w:t>
      </w:r>
    </w:p>
    <w:p>
      <w:pPr>
        <w:snapToGrid w:val="0"/>
        <w:spacing w:line="276" w:lineRule="auto"/>
        <w:ind w:firstLine="420" w:firstLineChars="200"/>
        <w:rPr>
          <w:rFonts w:ascii="Times New Roman" w:hAnsi="Times New Roman"/>
        </w:rPr>
      </w:pPr>
      <w:r>
        <w:rPr>
          <w:rFonts w:hint="eastAsia" w:ascii="Times New Roman" w:hAnsi="Times New Roman"/>
          <w:i/>
          <w:iCs/>
        </w:rPr>
        <w:t>GCS</w:t>
      </w:r>
      <w:r>
        <w:rPr>
          <w:rFonts w:hint="eastAsia" w:ascii="Times New Roman" w:hAnsi="Times New Roman"/>
          <w:i/>
          <w:iCs/>
          <w:vertAlign w:val="subscript"/>
        </w:rPr>
        <w:t>soil</w:t>
      </w:r>
      <w:r>
        <w:rPr>
          <w:rFonts w:hint="eastAsia" w:ascii="Times New Roman" w:hAnsi="Times New Roman"/>
        </w:rPr>
        <w:t>—草地生态系统土壤碳汇，单位为吨二氧化碳当量每年（tCO</w:t>
      </w:r>
      <w:r>
        <w:rPr>
          <w:rFonts w:hint="eastAsia" w:ascii="Times New Roman" w:hAnsi="Times New Roman"/>
          <w:vertAlign w:val="subscript"/>
        </w:rPr>
        <w:t>2</w:t>
      </w:r>
      <w:r>
        <w:rPr>
          <w:rFonts w:hint="eastAsia" w:ascii="Times New Roman" w:hAnsi="Times New Roman"/>
        </w:rPr>
        <w:t>e/a）；</w:t>
      </w:r>
    </w:p>
    <w:p>
      <w:pPr>
        <w:snapToGrid w:val="0"/>
        <w:spacing w:line="276" w:lineRule="auto"/>
        <w:ind w:firstLine="420" w:firstLineChars="200"/>
        <w:rPr>
          <w:rFonts w:ascii="Times New Roman" w:hAnsi="Times New Roman"/>
        </w:rPr>
      </w:pPr>
      <w:r>
        <w:rPr>
          <w:rFonts w:hint="eastAsia" w:ascii="Times New Roman" w:hAnsi="Times New Roman"/>
        </w:rPr>
        <w:t>WECS—监测区域湿地生态系统碳汇，单位为吨二氧化碳当量每年（tCO</w:t>
      </w:r>
      <w:r>
        <w:rPr>
          <w:rFonts w:hint="eastAsia" w:ascii="Times New Roman" w:hAnsi="Times New Roman"/>
          <w:vertAlign w:val="subscript"/>
        </w:rPr>
        <w:t>2</w:t>
      </w:r>
      <w:r>
        <w:rPr>
          <w:rFonts w:hint="eastAsia" w:ascii="Times New Roman" w:hAnsi="Times New Roman"/>
        </w:rPr>
        <w:t>e/a）；</w:t>
      </w:r>
    </w:p>
    <w:p>
      <w:pPr>
        <w:snapToGrid w:val="0"/>
        <w:spacing w:line="276" w:lineRule="auto"/>
        <w:ind w:firstLine="420" w:firstLineChars="200"/>
        <w:rPr>
          <w:rFonts w:ascii="Times New Roman" w:hAnsi="Times New Roman"/>
        </w:rPr>
      </w:pPr>
      <w:r>
        <w:rPr>
          <w:rFonts w:hint="eastAsia" w:ascii="Times New Roman" w:hAnsi="Times New Roman"/>
          <w:i/>
          <w:iCs/>
        </w:rPr>
        <w:t>WCS</w:t>
      </w:r>
      <w:r>
        <w:rPr>
          <w:rFonts w:hint="eastAsia" w:ascii="Times New Roman" w:hAnsi="Times New Roman"/>
          <w:i/>
          <w:iCs/>
          <w:vertAlign w:val="subscript"/>
        </w:rPr>
        <w:t>veg</w:t>
      </w:r>
      <w:r>
        <w:rPr>
          <w:rFonts w:hint="eastAsia" w:ascii="Times New Roman" w:hAnsi="Times New Roman"/>
        </w:rPr>
        <w:t>—湿地生态系统植被碳汇，单位为吨二氧化碳当量每年（tCO</w:t>
      </w:r>
      <w:r>
        <w:rPr>
          <w:rFonts w:hint="eastAsia" w:ascii="Times New Roman" w:hAnsi="Times New Roman"/>
          <w:vertAlign w:val="subscript"/>
        </w:rPr>
        <w:t>2</w:t>
      </w:r>
      <w:r>
        <w:rPr>
          <w:rFonts w:hint="eastAsia" w:ascii="Times New Roman" w:hAnsi="Times New Roman"/>
        </w:rPr>
        <w:t>e/a）；</w:t>
      </w:r>
    </w:p>
    <w:p>
      <w:pPr>
        <w:snapToGrid w:val="0"/>
        <w:spacing w:line="276" w:lineRule="auto"/>
        <w:ind w:firstLine="420" w:firstLineChars="200"/>
        <w:rPr>
          <w:rFonts w:ascii="Times New Roman" w:hAnsi="Times New Roman"/>
        </w:rPr>
      </w:pPr>
      <w:r>
        <w:rPr>
          <w:rFonts w:hint="eastAsia" w:ascii="Times New Roman" w:hAnsi="Times New Roman"/>
          <w:i/>
          <w:iCs/>
        </w:rPr>
        <w:t>WCS</w:t>
      </w:r>
      <w:r>
        <w:rPr>
          <w:rFonts w:hint="eastAsia" w:ascii="Times New Roman" w:hAnsi="Times New Roman"/>
          <w:i/>
          <w:iCs/>
          <w:vertAlign w:val="subscript"/>
        </w:rPr>
        <w:t>soil</w:t>
      </w:r>
      <w:r>
        <w:rPr>
          <w:rFonts w:hint="eastAsia" w:ascii="Times New Roman" w:hAnsi="Times New Roman"/>
        </w:rPr>
        <w:t>—湿地生态系统土壤碳汇，单位为吨二氧化碳当量每年（tCO</w:t>
      </w:r>
      <w:r>
        <w:rPr>
          <w:rFonts w:hint="eastAsia" w:ascii="Times New Roman" w:hAnsi="Times New Roman"/>
          <w:vertAlign w:val="subscript"/>
        </w:rPr>
        <w:t>2</w:t>
      </w:r>
      <w:r>
        <w:rPr>
          <w:rFonts w:hint="eastAsia" w:ascii="Times New Roman" w:hAnsi="Times New Roman"/>
        </w:rPr>
        <w:t>e/a）；</w:t>
      </w:r>
    </w:p>
    <w:p>
      <w:pPr>
        <w:snapToGrid w:val="0"/>
        <w:spacing w:line="276" w:lineRule="auto"/>
        <w:ind w:firstLine="420" w:firstLineChars="200"/>
        <w:rPr>
          <w:rFonts w:ascii="Times New Roman" w:hAnsi="Times New Roman"/>
        </w:rPr>
      </w:pPr>
      <w:r>
        <w:rPr>
          <w:rFonts w:hint="eastAsia" w:ascii="Times New Roman" w:hAnsi="Times New Roman"/>
        </w:rPr>
        <w:t>CECS—监测区域湿地生态系统碳汇，单位为吨二氧化碳当量每年（tCO</w:t>
      </w:r>
      <w:r>
        <w:rPr>
          <w:rFonts w:hint="eastAsia" w:ascii="Times New Roman" w:hAnsi="Times New Roman"/>
          <w:vertAlign w:val="subscript"/>
        </w:rPr>
        <w:t>2</w:t>
      </w:r>
      <w:r>
        <w:rPr>
          <w:rFonts w:hint="eastAsia" w:ascii="Times New Roman" w:hAnsi="Times New Roman"/>
        </w:rPr>
        <w:t>e/a）；</w:t>
      </w:r>
    </w:p>
    <w:p>
      <w:pPr>
        <w:snapToGrid w:val="0"/>
        <w:spacing w:line="276" w:lineRule="auto"/>
        <w:ind w:firstLine="420" w:firstLineChars="200"/>
        <w:rPr>
          <w:rFonts w:ascii="Times New Roman" w:hAnsi="Times New Roman"/>
        </w:rPr>
      </w:pPr>
      <w:r>
        <w:rPr>
          <w:rFonts w:hint="eastAsia" w:ascii="Times New Roman" w:hAnsi="Times New Roman"/>
          <w:i/>
          <w:iCs/>
        </w:rPr>
        <w:t>CCS</w:t>
      </w:r>
      <w:r>
        <w:rPr>
          <w:rFonts w:hint="eastAsia" w:ascii="Times New Roman" w:hAnsi="Times New Roman"/>
          <w:i/>
          <w:iCs/>
          <w:vertAlign w:val="subscript"/>
        </w:rPr>
        <w:t>soil</w:t>
      </w:r>
      <w:r>
        <w:rPr>
          <w:rFonts w:hint="eastAsia" w:ascii="Times New Roman" w:hAnsi="Times New Roman"/>
        </w:rPr>
        <w:t>—耕地生态系统土壤碳汇，单位为吨二氧化碳当量每年（tCO</w:t>
      </w:r>
      <w:r>
        <w:rPr>
          <w:rFonts w:hint="eastAsia" w:ascii="Times New Roman" w:hAnsi="Times New Roman"/>
          <w:vertAlign w:val="subscript"/>
        </w:rPr>
        <w:t>2</w:t>
      </w:r>
      <w:r>
        <w:rPr>
          <w:rFonts w:hint="eastAsia" w:ascii="Times New Roman" w:hAnsi="Times New Roman"/>
        </w:rPr>
        <w:t>e/a）。</w:t>
      </w:r>
    </w:p>
    <w:p>
      <w:pPr>
        <w:pStyle w:val="73"/>
        <w:adjustRightInd w:val="0"/>
        <w:snapToGrid w:val="0"/>
        <w:spacing w:before="120" w:after="120"/>
        <w:ind w:left="0"/>
        <w:rPr>
          <w:rFonts w:ascii="Times New Roman" w:eastAsia="宋体"/>
          <w:color w:val="000000" w:themeColor="text1"/>
          <w:szCs w:val="21"/>
          <w14:textFill>
            <w14:solidFill>
              <w14:schemeClr w14:val="tx1"/>
            </w14:solidFill>
          </w14:textFill>
        </w:rPr>
      </w:pPr>
      <w:r>
        <w:rPr>
          <w:rFonts w:hint="eastAsia" w:ascii="Times New Roman" w:eastAsia="宋体"/>
          <w:color w:val="000000" w:themeColor="text1"/>
          <w:szCs w:val="21"/>
          <w14:textFill>
            <w14:solidFill>
              <w14:schemeClr w14:val="tx1"/>
            </w14:solidFill>
          </w14:textFill>
        </w:rPr>
        <w:t>区域碳汇汇总</w:t>
      </w:r>
    </w:p>
    <w:p>
      <w:pPr>
        <w:pStyle w:val="64"/>
        <w:adjustRightInd w:val="0"/>
        <w:snapToGrid w:val="0"/>
        <w:spacing w:line="264" w:lineRule="auto"/>
        <w:ind w:left="640" w:firstLine="0" w:firstLineChars="0"/>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监测区域碳汇</w:t>
      </w:r>
      <w:r>
        <w:rPr>
          <w:rFonts w:hint="eastAsia" w:ascii="Times New Roman"/>
          <w:color w:val="000000" w:themeColor="text1"/>
          <w:szCs w:val="21"/>
          <w14:textFill>
            <w14:solidFill>
              <w14:schemeClr w14:val="tx1"/>
            </w14:solidFill>
          </w14:textFill>
        </w:rPr>
        <w:t>总量</w:t>
      </w:r>
      <w:r>
        <w:rPr>
          <w:rFonts w:ascii="Times New Roman"/>
          <w:color w:val="000000" w:themeColor="text1"/>
          <w:szCs w:val="21"/>
          <w14:textFill>
            <w14:solidFill>
              <w14:schemeClr w14:val="tx1"/>
            </w14:solidFill>
          </w14:textFill>
        </w:rPr>
        <w:t>计算公式如下：</w:t>
      </w:r>
    </w:p>
    <w:p>
      <w:pPr>
        <w:pStyle w:val="64"/>
        <w:adjustRightInd w:val="0"/>
        <w:snapToGrid w:val="0"/>
        <w:spacing w:before="120" w:beforeLines="50" w:after="120" w:afterLines="50" w:line="360" w:lineRule="auto"/>
        <w:ind w:left="641" w:firstLine="0" w:firstLineChars="0"/>
        <w:jc w:val="center"/>
        <w:rPr>
          <w:rFonts w:ascii="Times New Roman"/>
          <w:color w:val="000000" w:themeColor="text1"/>
          <w:szCs w:val="21"/>
          <w14:textFill>
            <w14:solidFill>
              <w14:schemeClr w14:val="tx1"/>
            </w14:solidFill>
          </w14:textFill>
        </w:rPr>
      </w:pPr>
      <w:r>
        <w:rPr>
          <w:rFonts w:hint="eastAsia" w:ascii="Times New Roman"/>
          <w:color w:val="000000" w:themeColor="text1"/>
          <w:szCs w:val="21"/>
          <w14:textFill>
            <w14:solidFill>
              <w14:schemeClr w14:val="tx1"/>
            </w14:solidFill>
          </w14:textFill>
        </w:rPr>
        <w:t xml:space="preserve">         </w:t>
      </w:r>
      <m:oMath>
        <m:r>
          <w:rPr>
            <w:rFonts w:ascii="Cambria Math"/>
            <w:color w:val="000000" w:themeColor="text1"/>
            <w:szCs w:val="21"/>
            <w14:textFill>
              <w14:solidFill>
                <w14:schemeClr w14:val="tx1"/>
              </w14:solidFill>
            </w14:textFill>
          </w:rPr>
          <m:t>CS=FECS+GECS+WECS+</m:t>
        </m:r>
        <m:r>
          <w:rPr>
            <w:rFonts w:hint="eastAsia" w:ascii="Cambria Math" w:hAnsi="Cambria Math"/>
            <w:color w:val="000000" w:themeColor="text1"/>
            <w:szCs w:val="21"/>
            <w14:textFill>
              <w14:solidFill>
                <w14:schemeClr w14:val="tx1"/>
              </w14:solidFill>
            </w14:textFill>
          </w:rPr>
          <m:t>CECS</m:t>
        </m:r>
      </m:oMath>
      <w:r>
        <w:rPr>
          <w:rFonts w:hint="eastAsia" w:ascii="Times New Roman"/>
          <w:color w:val="000000" w:themeColor="text1"/>
          <w:szCs w:val="21"/>
          <w14:textFill>
            <w14:solidFill>
              <w14:schemeClr w14:val="tx1"/>
            </w14:solidFill>
          </w14:textFill>
        </w:rPr>
        <w:t xml:space="preserve">                 （7）</w:t>
      </w:r>
    </w:p>
    <w:p>
      <w:pPr>
        <w:pStyle w:val="64"/>
        <w:adjustRightInd w:val="0"/>
        <w:snapToGrid w:val="0"/>
        <w:spacing w:line="264" w:lineRule="auto"/>
        <w:ind w:left="640" w:firstLine="0" w:firstLineChars="0"/>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式中：</w:t>
      </w:r>
    </w:p>
    <w:p>
      <w:pPr>
        <w:pStyle w:val="64"/>
        <w:adjustRightInd w:val="0"/>
        <w:snapToGrid w:val="0"/>
        <w:spacing w:line="264" w:lineRule="auto"/>
        <w:ind w:left="640" w:firstLine="0" w:firstLineChars="0"/>
        <w:rPr>
          <w:rFonts w:ascii="Times New Roman"/>
          <w:color w:val="000000" w:themeColor="text1"/>
          <w:szCs w:val="21"/>
          <w14:textFill>
            <w14:solidFill>
              <w14:schemeClr w14:val="tx1"/>
            </w14:solidFill>
          </w14:textFill>
        </w:rPr>
      </w:pPr>
      <w:r>
        <w:rPr>
          <w:rFonts w:ascii="Times New Roman"/>
          <w:i/>
          <w:color w:val="000000" w:themeColor="text1"/>
          <w:szCs w:val="21"/>
          <w14:textFill>
            <w14:solidFill>
              <w14:schemeClr w14:val="tx1"/>
            </w14:solidFill>
          </w14:textFill>
        </w:rPr>
        <w:t>CS</w:t>
      </w:r>
      <w:r>
        <w:rPr>
          <w:rFonts w:ascii="Times New Roman"/>
          <w:color w:val="000000" w:themeColor="text1"/>
          <w:szCs w:val="21"/>
          <w14:textFill>
            <w14:solidFill>
              <w14:schemeClr w14:val="tx1"/>
            </w14:solidFill>
          </w14:textFill>
        </w:rPr>
        <w:t>—监测区域碳汇总量，单位为吨二氧化碳每年（tCO</w:t>
      </w:r>
      <w:r>
        <w:rPr>
          <w:rFonts w:hint="eastAsia" w:ascii="Times New Roman"/>
          <w:color w:val="000000" w:themeColor="text1"/>
          <w:szCs w:val="21"/>
          <w:vertAlign w:val="subscript"/>
          <w14:textFill>
            <w14:solidFill>
              <w14:schemeClr w14:val="tx1"/>
            </w14:solidFill>
          </w14:textFill>
        </w:rPr>
        <w:t xml:space="preserve">2 </w:t>
      </w:r>
      <w:r>
        <w:rPr>
          <w:rFonts w:ascii="Times New Roman"/>
          <w:color w:val="000000" w:themeColor="text1"/>
          <w:szCs w:val="21"/>
          <w14:textFill>
            <w14:solidFill>
              <w14:schemeClr w14:val="tx1"/>
            </w14:solidFill>
          </w14:textFill>
        </w:rPr>
        <w:t>a</w:t>
      </w:r>
      <w:r>
        <w:rPr>
          <w:rFonts w:hint="eastAsia" w:ascii="Times New Roman"/>
          <w:color w:val="000000" w:themeColor="text1"/>
          <w:szCs w:val="21"/>
          <w:vertAlign w:val="superscript"/>
          <w14:textFill>
            <w14:solidFill>
              <w14:schemeClr w14:val="tx1"/>
            </w14:solidFill>
          </w14:textFill>
        </w:rPr>
        <w:t>-1</w:t>
      </w:r>
      <w:r>
        <w:rPr>
          <w:rFonts w:ascii="Times New Roman"/>
          <w:color w:val="000000" w:themeColor="text1"/>
          <w:szCs w:val="21"/>
          <w14:textFill>
            <w14:solidFill>
              <w14:schemeClr w14:val="tx1"/>
            </w14:solidFill>
          </w14:textFill>
        </w:rPr>
        <w:t>）</w:t>
      </w:r>
      <w:r>
        <w:rPr>
          <w:rFonts w:hint="eastAsia" w:ascii="Times New Roman"/>
          <w:color w:val="000000" w:themeColor="text1"/>
          <w:szCs w:val="21"/>
          <w14:textFill>
            <w14:solidFill>
              <w14:schemeClr w14:val="tx1"/>
            </w14:solidFill>
          </w14:textFill>
        </w:rPr>
        <w:t>。</w:t>
      </w:r>
    </w:p>
    <w:p>
      <w:pPr>
        <w:pStyle w:val="112"/>
        <w:adjustRightInd w:val="0"/>
        <w:snapToGrid w:val="0"/>
        <w:spacing w:before="240" w:after="240"/>
        <w:ind w:left="0"/>
        <w:rPr>
          <w:rFonts w:ascii="Times New Roman" w:eastAsia="宋体"/>
          <w:szCs w:val="21"/>
        </w:rPr>
      </w:pPr>
      <w:bookmarkStart w:id="109" w:name="_Toc204875299"/>
      <w:r>
        <w:rPr>
          <w:rFonts w:hint="eastAsia" w:ascii="Times New Roman" w:eastAsia="宋体"/>
          <w:szCs w:val="21"/>
        </w:rPr>
        <w:t>成果数据库建设</w:t>
      </w:r>
      <w:bookmarkEnd w:id="109"/>
    </w:p>
    <w:p>
      <w:pPr>
        <w:pStyle w:val="113"/>
        <w:adjustRightInd w:val="0"/>
        <w:snapToGrid w:val="0"/>
        <w:spacing w:before="120" w:after="120"/>
        <w:ind w:left="15" w:hanging="14" w:hangingChars="7"/>
        <w:jc w:val="left"/>
        <w:rPr>
          <w:rFonts w:ascii="Times New Roman" w:eastAsia="宋体"/>
          <w:szCs w:val="21"/>
        </w:rPr>
      </w:pPr>
      <w:r>
        <w:rPr>
          <w:rFonts w:hint="eastAsia" w:ascii="Times New Roman" w:eastAsia="宋体"/>
          <w:szCs w:val="21"/>
        </w:rPr>
        <w:t>数据库建设内容</w:t>
      </w:r>
    </w:p>
    <w:p>
      <w:pPr>
        <w:pStyle w:val="64"/>
        <w:spacing w:line="264" w:lineRule="auto"/>
        <w:ind w:firstLine="420"/>
        <w:rPr>
          <w:rFonts w:ascii="Times New Roman"/>
          <w:szCs w:val="21"/>
        </w:rPr>
      </w:pPr>
      <w:r>
        <w:rPr>
          <w:rFonts w:hint="eastAsia" w:ascii="Times New Roman"/>
          <w:szCs w:val="21"/>
        </w:rPr>
        <w:t>根据碳汇监测结果，建立监测范围内自然生态系统碳汇遥感监测数据库。</w:t>
      </w:r>
    </w:p>
    <w:p>
      <w:pPr>
        <w:pStyle w:val="64"/>
        <w:spacing w:line="264" w:lineRule="auto"/>
        <w:ind w:firstLine="420"/>
        <w:rPr>
          <w:rFonts w:ascii="Times New Roman"/>
          <w:szCs w:val="21"/>
        </w:rPr>
      </w:pPr>
      <w:r>
        <w:rPr>
          <w:rFonts w:hint="eastAsia" w:ascii="Times New Roman"/>
          <w:szCs w:val="21"/>
        </w:rPr>
        <w:t>数据库主要包括以下内容：</w:t>
      </w:r>
    </w:p>
    <w:p>
      <w:pPr>
        <w:pStyle w:val="64"/>
        <w:numPr>
          <w:ilvl w:val="0"/>
          <w:numId w:val="37"/>
        </w:numPr>
        <w:adjustRightInd w:val="0"/>
        <w:snapToGrid w:val="0"/>
        <w:spacing w:line="264" w:lineRule="auto"/>
        <w:ind w:firstLineChars="0"/>
        <w:rPr>
          <w:rFonts w:ascii="Times New Roman"/>
          <w:color w:val="000000" w:themeColor="text1"/>
          <w:szCs w:val="21"/>
          <w14:textFill>
            <w14:solidFill>
              <w14:schemeClr w14:val="tx1"/>
            </w14:solidFill>
          </w14:textFill>
        </w:rPr>
      </w:pPr>
      <w:r>
        <w:rPr>
          <w:rFonts w:hint="eastAsia" w:ascii="Times New Roman"/>
          <w:color w:val="000000" w:themeColor="text1"/>
          <w:szCs w:val="21"/>
          <w14:textFill>
            <w14:solidFill>
              <w14:schemeClr w14:val="tx1"/>
            </w14:solidFill>
          </w14:textFill>
        </w:rPr>
        <w:t>年度国土变更调查行政区；</w:t>
      </w:r>
    </w:p>
    <w:p>
      <w:pPr>
        <w:pStyle w:val="64"/>
        <w:numPr>
          <w:ilvl w:val="0"/>
          <w:numId w:val="37"/>
        </w:numPr>
        <w:adjustRightInd w:val="0"/>
        <w:snapToGrid w:val="0"/>
        <w:spacing w:line="264" w:lineRule="auto"/>
        <w:ind w:firstLineChars="0"/>
        <w:rPr>
          <w:rFonts w:ascii="Times New Roman"/>
          <w:color w:val="000000" w:themeColor="text1"/>
          <w:szCs w:val="21"/>
          <w14:textFill>
            <w14:solidFill>
              <w14:schemeClr w14:val="tx1"/>
            </w14:solidFill>
          </w14:textFill>
        </w:rPr>
      </w:pPr>
      <w:r>
        <w:rPr>
          <w:rFonts w:hint="eastAsia" w:ascii="Times New Roman"/>
          <w:color w:val="000000" w:themeColor="text1"/>
          <w:szCs w:val="21"/>
          <w14:textFill>
            <w14:solidFill>
              <w14:schemeClr w14:val="tx1"/>
            </w14:solidFill>
          </w14:textFill>
        </w:rPr>
        <w:t>年度国土变更调查地类图斑；</w:t>
      </w:r>
    </w:p>
    <w:p>
      <w:pPr>
        <w:pStyle w:val="64"/>
        <w:numPr>
          <w:ilvl w:val="0"/>
          <w:numId w:val="37"/>
        </w:numPr>
        <w:adjustRightInd w:val="0"/>
        <w:snapToGrid w:val="0"/>
        <w:spacing w:line="264" w:lineRule="auto"/>
        <w:ind w:firstLineChars="0"/>
        <w:rPr>
          <w:rFonts w:ascii="Times New Roman"/>
          <w:color w:val="000000" w:themeColor="text1"/>
          <w:szCs w:val="21"/>
          <w14:textFill>
            <w14:solidFill>
              <w14:schemeClr w14:val="tx1"/>
            </w14:solidFill>
          </w14:textFill>
        </w:rPr>
      </w:pPr>
      <w:r>
        <w:rPr>
          <w:rFonts w:hint="eastAsia" w:ascii="Times New Roman"/>
          <w:color w:val="000000" w:themeColor="text1"/>
          <w:szCs w:val="21"/>
          <w14:textFill>
            <w14:solidFill>
              <w14:schemeClr w14:val="tx1"/>
            </w14:solidFill>
          </w14:textFill>
        </w:rPr>
        <w:t>监测成果。</w:t>
      </w:r>
    </w:p>
    <w:p>
      <w:pPr>
        <w:pStyle w:val="113"/>
        <w:adjustRightInd w:val="0"/>
        <w:snapToGrid w:val="0"/>
        <w:spacing w:before="120" w:after="120"/>
        <w:ind w:left="15" w:hanging="14" w:hangingChars="7"/>
        <w:jc w:val="left"/>
        <w:rPr>
          <w:rFonts w:ascii="Times New Roman" w:eastAsia="宋体"/>
          <w:szCs w:val="21"/>
        </w:rPr>
      </w:pPr>
      <w:r>
        <w:rPr>
          <w:rFonts w:hint="eastAsia" w:ascii="Times New Roman" w:eastAsia="宋体"/>
          <w:szCs w:val="21"/>
        </w:rPr>
        <w:t>数据库建设规格</w:t>
      </w:r>
    </w:p>
    <w:p>
      <w:pPr>
        <w:pStyle w:val="73"/>
        <w:adjustRightInd w:val="0"/>
        <w:snapToGrid w:val="0"/>
        <w:spacing w:before="120" w:after="120"/>
        <w:ind w:left="0"/>
        <w:rPr>
          <w:rFonts w:ascii="Times New Roman" w:eastAsia="宋体"/>
          <w:color w:val="000000" w:themeColor="text1"/>
          <w:szCs w:val="21"/>
          <w14:textFill>
            <w14:solidFill>
              <w14:schemeClr w14:val="tx1"/>
            </w14:solidFill>
          </w14:textFill>
        </w:rPr>
      </w:pPr>
      <w:r>
        <w:rPr>
          <w:rFonts w:hint="eastAsia" w:ascii="Times New Roman" w:eastAsia="宋体"/>
          <w:color w:val="000000" w:themeColor="text1"/>
          <w:szCs w:val="21"/>
          <w14:textFill>
            <w14:solidFill>
              <w14:schemeClr w14:val="tx1"/>
            </w14:solidFill>
          </w14:textFill>
        </w:rPr>
        <w:t>数据库建设内容</w:t>
      </w:r>
    </w:p>
    <w:p>
      <w:pPr>
        <w:pStyle w:val="64"/>
        <w:spacing w:line="276" w:lineRule="auto"/>
        <w:ind w:firstLine="420"/>
        <w:rPr>
          <w:rFonts w:ascii="Times New Roman"/>
        </w:rPr>
      </w:pPr>
      <w:r>
        <w:rPr>
          <w:rFonts w:hint="eastAsia" w:ascii="Times New Roman"/>
        </w:rPr>
        <w:t>数据库建设内容包含基础数据集和成果数据集。</w:t>
      </w:r>
    </w:p>
    <w:p>
      <w:pPr>
        <w:pStyle w:val="73"/>
        <w:adjustRightInd w:val="0"/>
        <w:snapToGrid w:val="0"/>
        <w:spacing w:before="120" w:after="120"/>
        <w:ind w:left="0"/>
        <w:rPr>
          <w:rFonts w:ascii="Times New Roman" w:eastAsia="宋体"/>
          <w:color w:val="000000" w:themeColor="text1"/>
          <w:szCs w:val="21"/>
          <w14:textFill>
            <w14:solidFill>
              <w14:schemeClr w14:val="tx1"/>
            </w14:solidFill>
          </w14:textFill>
        </w:rPr>
      </w:pPr>
      <w:r>
        <w:rPr>
          <w:rFonts w:ascii="Times New Roman" w:eastAsia="宋体"/>
          <w:color w:val="000000" w:themeColor="text1"/>
          <w:szCs w:val="21"/>
          <w14:textFill>
            <w14:solidFill>
              <w14:schemeClr w14:val="tx1"/>
            </w14:solidFill>
          </w14:textFill>
        </w:rPr>
        <w:t>数据分层</w:t>
      </w:r>
    </w:p>
    <w:p>
      <w:pPr>
        <w:pStyle w:val="64"/>
        <w:spacing w:line="276" w:lineRule="auto"/>
        <w:ind w:firstLine="420"/>
        <w:rPr>
          <w:rFonts w:ascii="Times New Roman"/>
        </w:rPr>
      </w:pPr>
      <w:r>
        <w:rPr>
          <w:rFonts w:hint="eastAsia" w:ascii="Times New Roman"/>
        </w:rPr>
        <w:t>空间要素采用分层的方法进行组织与管理，数据集、层名、层要素、几何特征应符合表2的要求。</w:t>
      </w:r>
    </w:p>
    <w:p>
      <w:pPr>
        <w:pStyle w:val="73"/>
        <w:numPr>
          <w:ilvl w:val="255"/>
          <w:numId w:val="0"/>
        </w:numPr>
        <w:adjustRightInd w:val="0"/>
        <w:snapToGrid w:val="0"/>
        <w:spacing w:before="120" w:after="120"/>
        <w:jc w:val="center"/>
        <w:outlineLvl w:val="9"/>
        <w:rPr>
          <w:rFonts w:hAnsi="黑体"/>
          <w:color w:val="000000" w:themeColor="text1"/>
          <w:sz w:val="18"/>
          <w:szCs w:val="16"/>
          <w14:textFill>
            <w14:solidFill>
              <w14:schemeClr w14:val="tx1"/>
            </w14:solidFill>
          </w14:textFill>
        </w:rPr>
      </w:pPr>
      <w:r>
        <w:rPr>
          <w:rFonts w:hint="eastAsia" w:hAnsi="黑体"/>
          <w:color w:val="000000" w:themeColor="text1"/>
          <w:sz w:val="18"/>
          <w:szCs w:val="16"/>
          <w14:textFill>
            <w14:solidFill>
              <w14:schemeClr w14:val="tx1"/>
            </w14:solidFill>
          </w14:textFill>
        </w:rPr>
        <w:t>表2自然生态系统碳汇遥感监测数据库</w:t>
      </w:r>
    </w:p>
    <w:tbl>
      <w:tblPr>
        <w:tblStyle w:val="41"/>
        <w:tblW w:w="8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276"/>
        <w:gridCol w:w="992"/>
        <w:gridCol w:w="2410"/>
        <w:gridCol w:w="1275"/>
        <w:gridCol w:w="2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846" w:type="dxa"/>
            <w:shd w:val="clear" w:color="auto" w:fill="FFFFFF" w:themeFill="background1"/>
            <w:vAlign w:val="center"/>
          </w:tcPr>
          <w:p>
            <w:pPr>
              <w:spacing w:before="120" w:beforeLines="50" w:line="336" w:lineRule="auto"/>
              <w:jc w:val="center"/>
              <w:rPr>
                <w:rFonts w:ascii="Times New Roman" w:hAnsi="Times New Roman"/>
                <w:sz w:val="18"/>
                <w:szCs w:val="18"/>
              </w:rPr>
            </w:pPr>
            <w:r>
              <w:rPr>
                <w:rFonts w:hint="eastAsia" w:ascii="Times New Roman" w:hAnsi="Times New Roman"/>
                <w:sz w:val="18"/>
                <w:szCs w:val="18"/>
              </w:rPr>
              <w:t>序号</w:t>
            </w:r>
          </w:p>
        </w:tc>
        <w:tc>
          <w:tcPr>
            <w:tcW w:w="1276" w:type="dxa"/>
            <w:shd w:val="clear" w:color="auto" w:fill="FFFFFF" w:themeFill="background1"/>
            <w:vAlign w:val="center"/>
          </w:tcPr>
          <w:p>
            <w:pPr>
              <w:spacing w:before="120" w:beforeLines="50" w:line="336" w:lineRule="auto"/>
              <w:jc w:val="center"/>
              <w:rPr>
                <w:rFonts w:ascii="Times New Roman" w:hAnsi="Times New Roman"/>
                <w:sz w:val="18"/>
                <w:szCs w:val="18"/>
              </w:rPr>
            </w:pPr>
            <w:r>
              <w:rPr>
                <w:rFonts w:ascii="Times New Roman" w:hAnsi="Times New Roman"/>
                <w:sz w:val="18"/>
                <w:szCs w:val="18"/>
              </w:rPr>
              <w:t>数据集</w:t>
            </w:r>
          </w:p>
        </w:tc>
        <w:tc>
          <w:tcPr>
            <w:tcW w:w="992" w:type="dxa"/>
            <w:shd w:val="clear" w:color="auto" w:fill="FFFFFF" w:themeFill="background1"/>
            <w:vAlign w:val="center"/>
          </w:tcPr>
          <w:p>
            <w:pPr>
              <w:spacing w:before="120" w:beforeLines="50" w:line="336" w:lineRule="auto"/>
              <w:jc w:val="center"/>
              <w:rPr>
                <w:rFonts w:ascii="Times New Roman" w:hAnsi="Times New Roman"/>
                <w:sz w:val="18"/>
                <w:szCs w:val="18"/>
              </w:rPr>
            </w:pPr>
            <w:r>
              <w:rPr>
                <w:rFonts w:ascii="Times New Roman" w:hAnsi="Times New Roman"/>
                <w:sz w:val="18"/>
                <w:szCs w:val="18"/>
              </w:rPr>
              <w:t>层名</w:t>
            </w:r>
          </w:p>
        </w:tc>
        <w:tc>
          <w:tcPr>
            <w:tcW w:w="2410" w:type="dxa"/>
            <w:shd w:val="clear" w:color="auto" w:fill="FFFFFF" w:themeFill="background1"/>
            <w:vAlign w:val="center"/>
          </w:tcPr>
          <w:p>
            <w:pPr>
              <w:spacing w:before="120" w:beforeLines="50" w:line="336" w:lineRule="auto"/>
              <w:jc w:val="center"/>
              <w:rPr>
                <w:rFonts w:ascii="Times New Roman" w:hAnsi="Times New Roman"/>
                <w:sz w:val="18"/>
                <w:szCs w:val="18"/>
              </w:rPr>
            </w:pPr>
            <w:r>
              <w:rPr>
                <w:rFonts w:ascii="Times New Roman" w:hAnsi="Times New Roman"/>
                <w:sz w:val="18"/>
                <w:szCs w:val="18"/>
              </w:rPr>
              <w:t>层要素</w:t>
            </w:r>
          </w:p>
        </w:tc>
        <w:tc>
          <w:tcPr>
            <w:tcW w:w="1275" w:type="dxa"/>
            <w:shd w:val="clear" w:color="auto" w:fill="FFFFFF" w:themeFill="background1"/>
            <w:vAlign w:val="center"/>
          </w:tcPr>
          <w:p>
            <w:pPr>
              <w:spacing w:before="120" w:beforeLines="50" w:line="336" w:lineRule="auto"/>
              <w:jc w:val="center"/>
              <w:rPr>
                <w:rFonts w:ascii="Times New Roman" w:hAnsi="Times New Roman"/>
                <w:sz w:val="18"/>
                <w:szCs w:val="18"/>
              </w:rPr>
            </w:pPr>
            <w:r>
              <w:rPr>
                <w:rFonts w:ascii="Times New Roman" w:hAnsi="Times New Roman"/>
                <w:sz w:val="18"/>
                <w:szCs w:val="18"/>
              </w:rPr>
              <w:t>几何特征</w:t>
            </w:r>
          </w:p>
        </w:tc>
        <w:tc>
          <w:tcPr>
            <w:tcW w:w="2023" w:type="dxa"/>
            <w:shd w:val="clear" w:color="auto" w:fill="FFFFFF" w:themeFill="background1"/>
            <w:vAlign w:val="center"/>
          </w:tcPr>
          <w:p>
            <w:pPr>
              <w:spacing w:before="120" w:beforeLines="50" w:line="336" w:lineRule="auto"/>
              <w:jc w:val="center"/>
              <w:rPr>
                <w:rFonts w:ascii="Times New Roman" w:hAnsi="Times New Roman"/>
                <w:sz w:val="18"/>
                <w:szCs w:val="18"/>
              </w:rPr>
            </w:pPr>
            <w:r>
              <w:rPr>
                <w:rFonts w:ascii="Times New Roman" w:hAnsi="Times New Roman"/>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vMerge w:val="restart"/>
            <w:vAlign w:val="center"/>
          </w:tcPr>
          <w:p>
            <w:pPr>
              <w:spacing w:before="50" w:line="336" w:lineRule="auto"/>
              <w:jc w:val="center"/>
              <w:rPr>
                <w:rFonts w:ascii="Times New Roman" w:hAnsi="Times New Roman"/>
                <w:sz w:val="18"/>
                <w:szCs w:val="18"/>
              </w:rPr>
            </w:pPr>
            <w:r>
              <w:rPr>
                <w:rFonts w:hint="eastAsia" w:ascii="Times New Roman" w:hAnsi="Times New Roman"/>
                <w:sz w:val="18"/>
                <w:szCs w:val="18"/>
              </w:rPr>
              <w:t>1</w:t>
            </w:r>
          </w:p>
        </w:tc>
        <w:tc>
          <w:tcPr>
            <w:tcW w:w="1276" w:type="dxa"/>
            <w:vMerge w:val="restart"/>
            <w:vAlign w:val="center"/>
          </w:tcPr>
          <w:p>
            <w:pPr>
              <w:spacing w:before="50" w:line="336" w:lineRule="auto"/>
              <w:jc w:val="center"/>
              <w:rPr>
                <w:rFonts w:ascii="Times New Roman" w:hAnsi="Times New Roman"/>
                <w:sz w:val="18"/>
                <w:szCs w:val="18"/>
              </w:rPr>
            </w:pPr>
            <w:r>
              <w:rPr>
                <w:rFonts w:ascii="Times New Roman" w:hAnsi="Times New Roman"/>
                <w:sz w:val="18"/>
                <w:szCs w:val="18"/>
              </w:rPr>
              <w:t>基础数据</w:t>
            </w:r>
          </w:p>
        </w:tc>
        <w:tc>
          <w:tcPr>
            <w:tcW w:w="992" w:type="dxa"/>
            <w:vAlign w:val="center"/>
          </w:tcPr>
          <w:p>
            <w:pPr>
              <w:spacing w:before="50" w:line="336" w:lineRule="auto"/>
              <w:jc w:val="center"/>
              <w:rPr>
                <w:rFonts w:ascii="Times New Roman" w:hAnsi="Times New Roman"/>
                <w:sz w:val="18"/>
                <w:szCs w:val="18"/>
              </w:rPr>
            </w:pPr>
            <w:r>
              <w:rPr>
                <w:rFonts w:ascii="Times New Roman" w:hAnsi="Times New Roman"/>
                <w:sz w:val="18"/>
                <w:szCs w:val="18"/>
              </w:rPr>
              <w:t>XZQ</w:t>
            </w:r>
          </w:p>
        </w:tc>
        <w:tc>
          <w:tcPr>
            <w:tcW w:w="2410" w:type="dxa"/>
            <w:vAlign w:val="center"/>
          </w:tcPr>
          <w:p>
            <w:pPr>
              <w:spacing w:before="50" w:line="336" w:lineRule="auto"/>
              <w:jc w:val="center"/>
              <w:rPr>
                <w:rFonts w:ascii="Times New Roman" w:hAnsi="Times New Roman"/>
                <w:sz w:val="18"/>
                <w:szCs w:val="18"/>
              </w:rPr>
            </w:pPr>
            <w:r>
              <w:rPr>
                <w:rFonts w:hint="eastAsia" w:ascii="Times New Roman" w:hAnsi="Times New Roman"/>
                <w:sz w:val="18"/>
                <w:szCs w:val="18"/>
              </w:rPr>
              <w:t>年度</w:t>
            </w:r>
            <w:r>
              <w:rPr>
                <w:rFonts w:ascii="Times New Roman" w:hAnsi="Times New Roman"/>
                <w:sz w:val="18"/>
                <w:szCs w:val="18"/>
              </w:rPr>
              <w:t>国土变更调查行政区</w:t>
            </w:r>
          </w:p>
        </w:tc>
        <w:tc>
          <w:tcPr>
            <w:tcW w:w="1275" w:type="dxa"/>
            <w:vAlign w:val="center"/>
          </w:tcPr>
          <w:p>
            <w:pPr>
              <w:spacing w:before="50" w:line="336" w:lineRule="auto"/>
              <w:jc w:val="center"/>
              <w:rPr>
                <w:rFonts w:ascii="Times New Roman" w:hAnsi="Times New Roman"/>
                <w:sz w:val="18"/>
                <w:szCs w:val="18"/>
              </w:rPr>
            </w:pPr>
            <w:r>
              <w:rPr>
                <w:rFonts w:ascii="Times New Roman" w:hAnsi="Times New Roman"/>
                <w:sz w:val="18"/>
                <w:szCs w:val="18"/>
              </w:rPr>
              <w:t>面</w:t>
            </w:r>
          </w:p>
        </w:tc>
        <w:tc>
          <w:tcPr>
            <w:tcW w:w="2023" w:type="dxa"/>
            <w:vAlign w:val="center"/>
          </w:tcPr>
          <w:p>
            <w:pPr>
              <w:spacing w:before="50" w:line="336"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846" w:type="dxa"/>
            <w:vMerge w:val="continue"/>
            <w:vAlign w:val="center"/>
          </w:tcPr>
          <w:p>
            <w:pPr>
              <w:spacing w:before="50" w:line="336" w:lineRule="auto"/>
              <w:jc w:val="center"/>
              <w:rPr>
                <w:rFonts w:ascii="Times New Roman" w:hAnsi="Times New Roman"/>
                <w:sz w:val="18"/>
                <w:szCs w:val="18"/>
              </w:rPr>
            </w:pPr>
          </w:p>
        </w:tc>
        <w:tc>
          <w:tcPr>
            <w:tcW w:w="1276" w:type="dxa"/>
            <w:vMerge w:val="continue"/>
            <w:vAlign w:val="center"/>
          </w:tcPr>
          <w:p>
            <w:pPr>
              <w:spacing w:before="50" w:line="336" w:lineRule="auto"/>
              <w:jc w:val="center"/>
              <w:rPr>
                <w:rFonts w:ascii="Times New Roman" w:hAnsi="Times New Roman"/>
                <w:sz w:val="18"/>
                <w:szCs w:val="18"/>
              </w:rPr>
            </w:pPr>
          </w:p>
        </w:tc>
        <w:tc>
          <w:tcPr>
            <w:tcW w:w="992" w:type="dxa"/>
            <w:vAlign w:val="center"/>
          </w:tcPr>
          <w:p>
            <w:pPr>
              <w:spacing w:before="50" w:line="336" w:lineRule="auto"/>
              <w:jc w:val="center"/>
              <w:rPr>
                <w:rFonts w:ascii="Times New Roman" w:hAnsi="Times New Roman"/>
                <w:sz w:val="18"/>
                <w:szCs w:val="18"/>
              </w:rPr>
            </w:pPr>
            <w:r>
              <w:rPr>
                <w:rFonts w:ascii="Times New Roman" w:hAnsi="Times New Roman"/>
                <w:sz w:val="18"/>
                <w:szCs w:val="18"/>
              </w:rPr>
              <w:t>DLTB</w:t>
            </w:r>
          </w:p>
        </w:tc>
        <w:tc>
          <w:tcPr>
            <w:tcW w:w="2410" w:type="dxa"/>
            <w:vAlign w:val="center"/>
          </w:tcPr>
          <w:p>
            <w:pPr>
              <w:spacing w:before="50" w:line="336" w:lineRule="auto"/>
              <w:jc w:val="center"/>
              <w:rPr>
                <w:rFonts w:ascii="Times New Roman" w:hAnsi="Times New Roman"/>
                <w:sz w:val="18"/>
                <w:szCs w:val="18"/>
              </w:rPr>
            </w:pPr>
            <w:r>
              <w:rPr>
                <w:rFonts w:hint="eastAsia" w:ascii="Times New Roman" w:hAnsi="Times New Roman"/>
                <w:sz w:val="18"/>
                <w:szCs w:val="18"/>
              </w:rPr>
              <w:t>年度</w:t>
            </w:r>
            <w:r>
              <w:rPr>
                <w:rFonts w:ascii="Times New Roman" w:hAnsi="Times New Roman"/>
                <w:sz w:val="18"/>
                <w:szCs w:val="18"/>
              </w:rPr>
              <w:t>国土变更调查地类图斑</w:t>
            </w:r>
          </w:p>
        </w:tc>
        <w:tc>
          <w:tcPr>
            <w:tcW w:w="1275" w:type="dxa"/>
            <w:vAlign w:val="center"/>
          </w:tcPr>
          <w:p>
            <w:pPr>
              <w:spacing w:before="50" w:line="336" w:lineRule="auto"/>
              <w:jc w:val="center"/>
              <w:rPr>
                <w:rFonts w:ascii="Times New Roman" w:hAnsi="Times New Roman"/>
                <w:sz w:val="18"/>
                <w:szCs w:val="18"/>
              </w:rPr>
            </w:pPr>
            <w:r>
              <w:rPr>
                <w:rFonts w:ascii="Times New Roman" w:hAnsi="Times New Roman"/>
                <w:sz w:val="18"/>
                <w:szCs w:val="18"/>
              </w:rPr>
              <w:t>面</w:t>
            </w:r>
          </w:p>
        </w:tc>
        <w:tc>
          <w:tcPr>
            <w:tcW w:w="2023" w:type="dxa"/>
            <w:vAlign w:val="center"/>
          </w:tcPr>
          <w:p>
            <w:pPr>
              <w:spacing w:before="50" w:line="336"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846" w:type="dxa"/>
            <w:vAlign w:val="center"/>
          </w:tcPr>
          <w:p>
            <w:pPr>
              <w:spacing w:before="50" w:line="336" w:lineRule="auto"/>
              <w:jc w:val="center"/>
              <w:rPr>
                <w:rFonts w:ascii="Times New Roman" w:hAnsi="Times New Roman"/>
                <w:sz w:val="18"/>
                <w:szCs w:val="18"/>
              </w:rPr>
            </w:pPr>
            <w:r>
              <w:rPr>
                <w:rFonts w:hint="eastAsia" w:ascii="Times New Roman" w:hAnsi="Times New Roman"/>
                <w:sz w:val="18"/>
                <w:szCs w:val="18"/>
              </w:rPr>
              <w:t>2</w:t>
            </w:r>
          </w:p>
        </w:tc>
        <w:tc>
          <w:tcPr>
            <w:tcW w:w="1276" w:type="dxa"/>
            <w:vAlign w:val="center"/>
          </w:tcPr>
          <w:p>
            <w:pPr>
              <w:spacing w:before="50" w:line="336" w:lineRule="auto"/>
              <w:jc w:val="center"/>
              <w:rPr>
                <w:rFonts w:ascii="Times New Roman" w:hAnsi="Times New Roman"/>
                <w:sz w:val="18"/>
                <w:szCs w:val="18"/>
              </w:rPr>
            </w:pPr>
            <w:r>
              <w:rPr>
                <w:rFonts w:hint="eastAsia" w:ascii="Times New Roman" w:hAnsi="Times New Roman"/>
                <w:sz w:val="18"/>
                <w:szCs w:val="18"/>
              </w:rPr>
              <w:t>监测成果</w:t>
            </w:r>
          </w:p>
        </w:tc>
        <w:tc>
          <w:tcPr>
            <w:tcW w:w="992" w:type="dxa"/>
            <w:vAlign w:val="center"/>
          </w:tcPr>
          <w:p>
            <w:pPr>
              <w:spacing w:before="50" w:line="336" w:lineRule="auto"/>
              <w:jc w:val="center"/>
              <w:rPr>
                <w:rFonts w:ascii="Times New Roman" w:hAnsi="Times New Roman"/>
                <w:sz w:val="18"/>
                <w:szCs w:val="18"/>
              </w:rPr>
            </w:pPr>
            <w:r>
              <w:rPr>
                <w:rFonts w:ascii="Times New Roman" w:hAnsi="Times New Roman"/>
                <w:sz w:val="18"/>
                <w:szCs w:val="18"/>
              </w:rPr>
              <w:t>THL</w:t>
            </w:r>
          </w:p>
        </w:tc>
        <w:tc>
          <w:tcPr>
            <w:tcW w:w="2410" w:type="dxa"/>
            <w:vAlign w:val="center"/>
          </w:tcPr>
          <w:p>
            <w:pPr>
              <w:spacing w:before="50" w:line="336" w:lineRule="auto"/>
              <w:jc w:val="center"/>
              <w:rPr>
                <w:rFonts w:ascii="Times New Roman" w:hAnsi="Times New Roman"/>
                <w:sz w:val="18"/>
                <w:szCs w:val="18"/>
              </w:rPr>
            </w:pPr>
            <w:r>
              <w:rPr>
                <w:rFonts w:ascii="Times New Roman" w:hAnsi="Times New Roman"/>
                <w:sz w:val="18"/>
                <w:szCs w:val="18"/>
              </w:rPr>
              <w:t>碳汇</w:t>
            </w:r>
            <w:r>
              <w:rPr>
                <w:rFonts w:hint="eastAsia" w:ascii="Times New Roman" w:hAnsi="Times New Roman"/>
                <w:sz w:val="18"/>
                <w:szCs w:val="18"/>
              </w:rPr>
              <w:t>量</w:t>
            </w:r>
          </w:p>
        </w:tc>
        <w:tc>
          <w:tcPr>
            <w:tcW w:w="1275" w:type="dxa"/>
            <w:vAlign w:val="center"/>
          </w:tcPr>
          <w:p>
            <w:pPr>
              <w:spacing w:before="50" w:line="336" w:lineRule="auto"/>
              <w:jc w:val="center"/>
              <w:rPr>
                <w:rFonts w:ascii="Times New Roman" w:hAnsi="Times New Roman"/>
                <w:sz w:val="18"/>
                <w:szCs w:val="18"/>
              </w:rPr>
            </w:pPr>
            <w:r>
              <w:rPr>
                <w:rFonts w:hint="eastAsia" w:ascii="Times New Roman" w:hAnsi="Times New Roman"/>
                <w:sz w:val="18"/>
                <w:szCs w:val="18"/>
              </w:rPr>
              <w:t>面</w:t>
            </w:r>
          </w:p>
        </w:tc>
        <w:tc>
          <w:tcPr>
            <w:tcW w:w="2023" w:type="dxa"/>
            <w:vAlign w:val="center"/>
          </w:tcPr>
          <w:p>
            <w:pPr>
              <w:spacing w:before="50" w:line="336" w:lineRule="auto"/>
              <w:jc w:val="center"/>
              <w:rPr>
                <w:rFonts w:ascii="Times New Roman" w:hAnsi="Times New Roman"/>
                <w:sz w:val="18"/>
                <w:szCs w:val="18"/>
              </w:rPr>
            </w:pPr>
            <w:r>
              <w:rPr>
                <w:rFonts w:hint="eastAsia" w:ascii="Times New Roman" w:hAnsi="Times New Roman"/>
                <w:sz w:val="18"/>
                <w:szCs w:val="18"/>
              </w:rPr>
              <w:t>以地类图斑为基本单元</w:t>
            </w:r>
          </w:p>
        </w:tc>
      </w:tr>
    </w:tbl>
    <w:p>
      <w:pPr>
        <w:pStyle w:val="73"/>
        <w:adjustRightInd w:val="0"/>
        <w:snapToGrid w:val="0"/>
        <w:spacing w:before="120" w:after="120"/>
        <w:ind w:left="0"/>
        <w:rPr>
          <w:rFonts w:ascii="Times New Roman" w:eastAsia="宋体"/>
          <w:color w:val="000000" w:themeColor="text1"/>
          <w:szCs w:val="21"/>
          <w14:textFill>
            <w14:solidFill>
              <w14:schemeClr w14:val="tx1"/>
            </w14:solidFill>
          </w14:textFill>
        </w:rPr>
      </w:pPr>
      <w:bookmarkStart w:id="110" w:name="_Toc203064299"/>
      <w:bookmarkEnd w:id="110"/>
      <w:bookmarkStart w:id="111" w:name="_Toc203064298"/>
      <w:bookmarkEnd w:id="111"/>
      <w:bookmarkStart w:id="112" w:name="_Toc203064296"/>
      <w:bookmarkEnd w:id="112"/>
      <w:bookmarkStart w:id="113" w:name="_Toc203064295"/>
      <w:bookmarkEnd w:id="113"/>
      <w:bookmarkStart w:id="114" w:name="_Toc203064297"/>
      <w:bookmarkEnd w:id="114"/>
      <w:r>
        <w:rPr>
          <w:rFonts w:hint="eastAsia" w:ascii="Times New Roman" w:eastAsia="宋体"/>
          <w:color w:val="000000" w:themeColor="text1"/>
          <w:szCs w:val="21"/>
          <w14:textFill>
            <w14:solidFill>
              <w14:schemeClr w14:val="tx1"/>
            </w14:solidFill>
          </w14:textFill>
        </w:rPr>
        <w:t>数据层属性结构</w:t>
      </w:r>
    </w:p>
    <w:p>
      <w:pPr>
        <w:pStyle w:val="64"/>
        <w:spacing w:line="276" w:lineRule="auto"/>
        <w:ind w:firstLine="420"/>
        <w:rPr>
          <w:rFonts w:ascii="Times New Roman"/>
          <w:szCs w:val="21"/>
        </w:rPr>
      </w:pPr>
      <w:r>
        <w:rPr>
          <w:rFonts w:hint="eastAsia" w:ascii="Times New Roman"/>
          <w:szCs w:val="21"/>
        </w:rPr>
        <w:t>基础数据要素集中的数据层保留原属性结构，监测成果要素集的数据层属性结构见表3。</w:t>
      </w:r>
    </w:p>
    <w:p>
      <w:pPr>
        <w:pStyle w:val="73"/>
        <w:numPr>
          <w:ilvl w:val="255"/>
          <w:numId w:val="0"/>
        </w:numPr>
        <w:adjustRightInd w:val="0"/>
        <w:snapToGrid w:val="0"/>
        <w:spacing w:before="120" w:after="120"/>
        <w:jc w:val="center"/>
        <w:outlineLvl w:val="9"/>
        <w:rPr>
          <w:rFonts w:hAnsi="黑体"/>
          <w:color w:val="000000" w:themeColor="text1"/>
          <w:sz w:val="18"/>
          <w:szCs w:val="16"/>
          <w14:textFill>
            <w14:solidFill>
              <w14:schemeClr w14:val="tx1"/>
            </w14:solidFill>
          </w14:textFill>
        </w:rPr>
      </w:pPr>
    </w:p>
    <w:p>
      <w:pPr>
        <w:pStyle w:val="73"/>
        <w:numPr>
          <w:ilvl w:val="255"/>
          <w:numId w:val="0"/>
        </w:numPr>
        <w:adjustRightInd w:val="0"/>
        <w:snapToGrid w:val="0"/>
        <w:spacing w:before="120" w:after="120"/>
        <w:jc w:val="center"/>
        <w:outlineLvl w:val="9"/>
        <w:rPr>
          <w:rFonts w:hAnsi="黑体"/>
          <w:color w:val="000000" w:themeColor="text1"/>
          <w:sz w:val="18"/>
          <w:szCs w:val="16"/>
          <w14:textFill>
            <w14:solidFill>
              <w14:schemeClr w14:val="tx1"/>
            </w14:solidFill>
          </w14:textFill>
        </w:rPr>
      </w:pPr>
    </w:p>
    <w:p>
      <w:pPr>
        <w:pStyle w:val="73"/>
        <w:numPr>
          <w:ilvl w:val="255"/>
          <w:numId w:val="0"/>
        </w:numPr>
        <w:adjustRightInd w:val="0"/>
        <w:snapToGrid w:val="0"/>
        <w:spacing w:before="120" w:after="120"/>
        <w:jc w:val="center"/>
        <w:outlineLvl w:val="9"/>
        <w:rPr>
          <w:rFonts w:hAnsi="黑体"/>
          <w:color w:val="000000" w:themeColor="text1"/>
          <w:sz w:val="18"/>
          <w:szCs w:val="16"/>
          <w14:textFill>
            <w14:solidFill>
              <w14:schemeClr w14:val="tx1"/>
            </w14:solidFill>
          </w14:textFill>
        </w:rPr>
      </w:pPr>
      <w:r>
        <w:rPr>
          <w:rFonts w:hint="eastAsia" w:hAnsi="黑体"/>
          <w:color w:val="000000" w:themeColor="text1"/>
          <w:sz w:val="18"/>
          <w:szCs w:val="16"/>
          <w14:textFill>
            <w14:solidFill>
              <w14:schemeClr w14:val="tx1"/>
            </w14:solidFill>
          </w14:textFill>
        </w:rPr>
        <w:t>表3</w:t>
      </w:r>
      <w:r>
        <w:rPr>
          <w:rFonts w:hAnsi="黑体"/>
          <w:color w:val="000000" w:themeColor="text1"/>
          <w:sz w:val="18"/>
          <w:szCs w:val="16"/>
          <w14:textFill>
            <w14:solidFill>
              <w14:schemeClr w14:val="tx1"/>
            </w14:solidFill>
          </w14:textFill>
        </w:rPr>
        <w:t xml:space="preserve"> </w:t>
      </w:r>
      <w:r>
        <w:rPr>
          <w:rFonts w:hint="eastAsia" w:hAnsi="黑体"/>
          <w:color w:val="000000" w:themeColor="text1"/>
          <w:sz w:val="18"/>
          <w:szCs w:val="16"/>
          <w14:textFill>
            <w14:solidFill>
              <w14:schemeClr w14:val="tx1"/>
            </w14:solidFill>
          </w14:textFill>
        </w:rPr>
        <w:t>碳汇量（T</w:t>
      </w:r>
      <w:r>
        <w:rPr>
          <w:rFonts w:hAnsi="黑体"/>
          <w:color w:val="000000" w:themeColor="text1"/>
          <w:sz w:val="18"/>
          <w:szCs w:val="16"/>
          <w14:textFill>
            <w14:solidFill>
              <w14:schemeClr w14:val="tx1"/>
            </w14:solidFill>
          </w14:textFill>
        </w:rPr>
        <w:t>HL</w:t>
      </w:r>
      <w:r>
        <w:rPr>
          <w:rFonts w:hint="eastAsia" w:hAnsi="黑体"/>
          <w:color w:val="000000" w:themeColor="text1"/>
          <w:sz w:val="18"/>
          <w:szCs w:val="16"/>
          <w14:textFill>
            <w14:solidFill>
              <w14:schemeClr w14:val="tx1"/>
            </w14:solidFill>
          </w14:textFill>
        </w:rPr>
        <w:t>）层属性结构</w:t>
      </w:r>
    </w:p>
    <w:tbl>
      <w:tblPr>
        <w:tblStyle w:val="41"/>
        <w:tblW w:w="87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418"/>
        <w:gridCol w:w="1134"/>
        <w:gridCol w:w="992"/>
        <w:gridCol w:w="709"/>
        <w:gridCol w:w="709"/>
        <w:gridCol w:w="708"/>
        <w:gridCol w:w="85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blHeader/>
          <w:jc w:val="center"/>
        </w:trPr>
        <w:tc>
          <w:tcPr>
            <w:tcW w:w="562"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序号</w:t>
            </w:r>
          </w:p>
        </w:tc>
        <w:tc>
          <w:tcPr>
            <w:tcW w:w="1418"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字段名称</w:t>
            </w:r>
          </w:p>
        </w:tc>
        <w:tc>
          <w:tcPr>
            <w:tcW w:w="1134"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字段代码</w:t>
            </w:r>
          </w:p>
        </w:tc>
        <w:tc>
          <w:tcPr>
            <w:tcW w:w="992"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字段类型</w:t>
            </w:r>
          </w:p>
        </w:tc>
        <w:tc>
          <w:tcPr>
            <w:tcW w:w="709"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字段长度</w:t>
            </w:r>
          </w:p>
        </w:tc>
        <w:tc>
          <w:tcPr>
            <w:tcW w:w="709"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小数位数</w:t>
            </w:r>
          </w:p>
        </w:tc>
        <w:tc>
          <w:tcPr>
            <w:tcW w:w="708"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值域</w:t>
            </w:r>
          </w:p>
        </w:tc>
        <w:tc>
          <w:tcPr>
            <w:tcW w:w="851"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约束</w:t>
            </w:r>
          </w:p>
          <w:p>
            <w:pPr>
              <w:spacing w:line="240" w:lineRule="auto"/>
              <w:jc w:val="center"/>
              <w:rPr>
                <w:rFonts w:ascii="Times New Roman" w:hAnsi="Times New Roman"/>
                <w:sz w:val="18"/>
                <w:szCs w:val="18"/>
              </w:rPr>
            </w:pPr>
            <w:r>
              <w:rPr>
                <w:rFonts w:hint="eastAsia" w:ascii="Times New Roman" w:hAnsi="Times New Roman"/>
                <w:sz w:val="18"/>
                <w:szCs w:val="18"/>
              </w:rPr>
              <w:t>条件</w:t>
            </w:r>
          </w:p>
        </w:tc>
        <w:tc>
          <w:tcPr>
            <w:tcW w:w="1701"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62"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1</w:t>
            </w:r>
          </w:p>
        </w:tc>
        <w:tc>
          <w:tcPr>
            <w:tcW w:w="1418"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标识码</w:t>
            </w:r>
          </w:p>
        </w:tc>
        <w:tc>
          <w:tcPr>
            <w:tcW w:w="1134"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B</w:t>
            </w:r>
            <w:r>
              <w:rPr>
                <w:rFonts w:ascii="Times New Roman" w:hAnsi="Times New Roman"/>
                <w:sz w:val="18"/>
                <w:szCs w:val="18"/>
              </w:rPr>
              <w:t>SM</w:t>
            </w:r>
          </w:p>
        </w:tc>
        <w:tc>
          <w:tcPr>
            <w:tcW w:w="992" w:type="dxa"/>
            <w:vAlign w:val="center"/>
          </w:tcPr>
          <w:p>
            <w:pPr>
              <w:spacing w:line="240" w:lineRule="auto"/>
              <w:jc w:val="center"/>
              <w:rPr>
                <w:rFonts w:ascii="Times New Roman" w:hAnsi="Times New Roman"/>
                <w:sz w:val="18"/>
                <w:szCs w:val="18"/>
              </w:rPr>
            </w:pPr>
            <w:r>
              <w:rPr>
                <w:rFonts w:ascii="Times New Roman" w:hAnsi="Times New Roman"/>
                <w:sz w:val="18"/>
                <w:szCs w:val="18"/>
              </w:rPr>
              <w:t>C</w:t>
            </w:r>
            <w:r>
              <w:rPr>
                <w:rFonts w:hint="eastAsia" w:ascii="Times New Roman" w:hAnsi="Times New Roman"/>
                <w:sz w:val="18"/>
                <w:szCs w:val="18"/>
              </w:rPr>
              <w:t>har</w:t>
            </w:r>
          </w:p>
        </w:tc>
        <w:tc>
          <w:tcPr>
            <w:tcW w:w="709" w:type="dxa"/>
            <w:vAlign w:val="center"/>
          </w:tcPr>
          <w:p>
            <w:pPr>
              <w:spacing w:line="240" w:lineRule="auto"/>
              <w:jc w:val="center"/>
              <w:rPr>
                <w:rFonts w:ascii="Times New Roman" w:hAnsi="Times New Roman"/>
                <w:sz w:val="18"/>
                <w:szCs w:val="18"/>
              </w:rPr>
            </w:pPr>
            <w:r>
              <w:rPr>
                <w:rFonts w:ascii="Times New Roman" w:hAnsi="Times New Roman"/>
                <w:sz w:val="18"/>
                <w:szCs w:val="18"/>
              </w:rPr>
              <w:t>18</w:t>
            </w:r>
          </w:p>
        </w:tc>
        <w:tc>
          <w:tcPr>
            <w:tcW w:w="709" w:type="dxa"/>
            <w:vAlign w:val="center"/>
          </w:tcPr>
          <w:p>
            <w:pPr>
              <w:spacing w:line="240" w:lineRule="auto"/>
              <w:jc w:val="center"/>
              <w:rPr>
                <w:rFonts w:ascii="Times New Roman" w:hAnsi="Times New Roman"/>
                <w:sz w:val="18"/>
                <w:szCs w:val="18"/>
              </w:rPr>
            </w:pPr>
          </w:p>
        </w:tc>
        <w:tc>
          <w:tcPr>
            <w:tcW w:w="708" w:type="dxa"/>
            <w:vAlign w:val="center"/>
          </w:tcPr>
          <w:p>
            <w:pPr>
              <w:spacing w:line="240" w:lineRule="auto"/>
              <w:jc w:val="center"/>
              <w:rPr>
                <w:rFonts w:ascii="Times New Roman" w:hAnsi="Times New Roman"/>
                <w:sz w:val="18"/>
                <w:szCs w:val="18"/>
              </w:rPr>
            </w:pPr>
          </w:p>
        </w:tc>
        <w:tc>
          <w:tcPr>
            <w:tcW w:w="851"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M</w:t>
            </w:r>
          </w:p>
        </w:tc>
        <w:tc>
          <w:tcPr>
            <w:tcW w:w="1701" w:type="dxa"/>
            <w:vAlign w:val="center"/>
          </w:tcPr>
          <w:p>
            <w:pPr>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62"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2</w:t>
            </w:r>
          </w:p>
        </w:tc>
        <w:tc>
          <w:tcPr>
            <w:tcW w:w="1418"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监测区名称</w:t>
            </w:r>
          </w:p>
        </w:tc>
        <w:tc>
          <w:tcPr>
            <w:tcW w:w="1134" w:type="dxa"/>
            <w:vAlign w:val="center"/>
          </w:tcPr>
          <w:p>
            <w:pPr>
              <w:spacing w:line="240" w:lineRule="auto"/>
              <w:jc w:val="center"/>
              <w:rPr>
                <w:rFonts w:ascii="Times New Roman" w:hAnsi="Times New Roman"/>
                <w:sz w:val="18"/>
                <w:szCs w:val="18"/>
              </w:rPr>
            </w:pPr>
            <w:r>
              <w:rPr>
                <w:rFonts w:ascii="Times New Roman" w:hAnsi="Times New Roman"/>
                <w:sz w:val="18"/>
                <w:szCs w:val="18"/>
              </w:rPr>
              <w:t>JCQMC</w:t>
            </w:r>
          </w:p>
        </w:tc>
        <w:tc>
          <w:tcPr>
            <w:tcW w:w="992" w:type="dxa"/>
            <w:vAlign w:val="center"/>
          </w:tcPr>
          <w:p>
            <w:pPr>
              <w:spacing w:line="240" w:lineRule="auto"/>
              <w:jc w:val="center"/>
              <w:rPr>
                <w:rFonts w:ascii="Times New Roman" w:hAnsi="Times New Roman"/>
                <w:sz w:val="18"/>
                <w:szCs w:val="18"/>
              </w:rPr>
            </w:pPr>
            <w:r>
              <w:rPr>
                <w:rFonts w:ascii="Times New Roman" w:hAnsi="Times New Roman"/>
                <w:sz w:val="18"/>
                <w:szCs w:val="18"/>
              </w:rPr>
              <w:t>C</w:t>
            </w:r>
            <w:r>
              <w:rPr>
                <w:rFonts w:hint="eastAsia" w:ascii="Times New Roman" w:hAnsi="Times New Roman"/>
                <w:sz w:val="18"/>
                <w:szCs w:val="18"/>
              </w:rPr>
              <w:t>har</w:t>
            </w:r>
          </w:p>
        </w:tc>
        <w:tc>
          <w:tcPr>
            <w:tcW w:w="709" w:type="dxa"/>
            <w:vAlign w:val="center"/>
          </w:tcPr>
          <w:p>
            <w:pPr>
              <w:spacing w:line="240" w:lineRule="auto"/>
              <w:jc w:val="center"/>
              <w:rPr>
                <w:rFonts w:ascii="Times New Roman" w:hAnsi="Times New Roman"/>
                <w:sz w:val="18"/>
                <w:szCs w:val="18"/>
              </w:rPr>
            </w:pPr>
            <w:r>
              <w:rPr>
                <w:rFonts w:ascii="Times New Roman" w:hAnsi="Times New Roman"/>
                <w:sz w:val="18"/>
                <w:szCs w:val="18"/>
              </w:rPr>
              <w:t>100</w:t>
            </w:r>
          </w:p>
        </w:tc>
        <w:tc>
          <w:tcPr>
            <w:tcW w:w="709" w:type="dxa"/>
            <w:vAlign w:val="center"/>
          </w:tcPr>
          <w:p>
            <w:pPr>
              <w:spacing w:line="240" w:lineRule="auto"/>
              <w:jc w:val="center"/>
              <w:rPr>
                <w:rFonts w:ascii="Times New Roman" w:hAnsi="Times New Roman"/>
                <w:sz w:val="18"/>
                <w:szCs w:val="18"/>
              </w:rPr>
            </w:pPr>
          </w:p>
        </w:tc>
        <w:tc>
          <w:tcPr>
            <w:tcW w:w="708" w:type="dxa"/>
            <w:vAlign w:val="center"/>
          </w:tcPr>
          <w:p>
            <w:pPr>
              <w:spacing w:line="240" w:lineRule="auto"/>
              <w:jc w:val="center"/>
              <w:rPr>
                <w:rFonts w:ascii="Times New Roman" w:hAnsi="Times New Roman"/>
                <w:sz w:val="18"/>
                <w:szCs w:val="18"/>
              </w:rPr>
            </w:pPr>
          </w:p>
        </w:tc>
        <w:tc>
          <w:tcPr>
            <w:tcW w:w="851"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M</w:t>
            </w:r>
          </w:p>
        </w:tc>
        <w:tc>
          <w:tcPr>
            <w:tcW w:w="1701"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见注</w:t>
            </w:r>
            <w:r>
              <w:rPr>
                <w:rFonts w:ascii="Times New Roman" w:hAnsi="Times New Roman"/>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62"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3</w:t>
            </w:r>
          </w:p>
        </w:tc>
        <w:tc>
          <w:tcPr>
            <w:tcW w:w="1418"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生态系统类型</w:t>
            </w:r>
          </w:p>
        </w:tc>
        <w:tc>
          <w:tcPr>
            <w:tcW w:w="1134"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S</w:t>
            </w:r>
            <w:r>
              <w:rPr>
                <w:rFonts w:ascii="Times New Roman" w:hAnsi="Times New Roman"/>
                <w:sz w:val="18"/>
                <w:szCs w:val="18"/>
              </w:rPr>
              <w:t>TXT</w:t>
            </w:r>
          </w:p>
        </w:tc>
        <w:tc>
          <w:tcPr>
            <w:tcW w:w="992" w:type="dxa"/>
            <w:vAlign w:val="center"/>
          </w:tcPr>
          <w:p>
            <w:pPr>
              <w:spacing w:line="240" w:lineRule="auto"/>
              <w:jc w:val="center"/>
              <w:rPr>
                <w:rFonts w:ascii="Times New Roman" w:hAnsi="Times New Roman"/>
                <w:sz w:val="18"/>
                <w:szCs w:val="18"/>
              </w:rPr>
            </w:pPr>
            <w:r>
              <w:rPr>
                <w:rFonts w:ascii="Times New Roman" w:hAnsi="Times New Roman"/>
                <w:sz w:val="18"/>
                <w:szCs w:val="18"/>
              </w:rPr>
              <w:t>C</w:t>
            </w:r>
            <w:r>
              <w:rPr>
                <w:rFonts w:hint="eastAsia" w:ascii="Times New Roman" w:hAnsi="Times New Roman"/>
                <w:sz w:val="18"/>
                <w:szCs w:val="18"/>
              </w:rPr>
              <w:t>har</w:t>
            </w:r>
          </w:p>
        </w:tc>
        <w:tc>
          <w:tcPr>
            <w:tcW w:w="709" w:type="dxa"/>
            <w:vAlign w:val="center"/>
          </w:tcPr>
          <w:p>
            <w:pPr>
              <w:spacing w:line="240" w:lineRule="auto"/>
              <w:jc w:val="center"/>
              <w:rPr>
                <w:rFonts w:ascii="Times New Roman" w:hAnsi="Times New Roman"/>
                <w:sz w:val="18"/>
                <w:szCs w:val="18"/>
              </w:rPr>
            </w:pPr>
            <w:r>
              <w:rPr>
                <w:rFonts w:ascii="Times New Roman" w:hAnsi="Times New Roman"/>
                <w:sz w:val="18"/>
                <w:szCs w:val="18"/>
              </w:rPr>
              <w:t>20</w:t>
            </w:r>
          </w:p>
        </w:tc>
        <w:tc>
          <w:tcPr>
            <w:tcW w:w="709" w:type="dxa"/>
            <w:vAlign w:val="center"/>
          </w:tcPr>
          <w:p>
            <w:pPr>
              <w:spacing w:line="240" w:lineRule="auto"/>
              <w:jc w:val="center"/>
              <w:rPr>
                <w:rFonts w:ascii="Times New Roman" w:hAnsi="Times New Roman"/>
                <w:sz w:val="18"/>
                <w:szCs w:val="18"/>
              </w:rPr>
            </w:pPr>
          </w:p>
        </w:tc>
        <w:tc>
          <w:tcPr>
            <w:tcW w:w="708" w:type="dxa"/>
            <w:vAlign w:val="center"/>
          </w:tcPr>
          <w:p>
            <w:pPr>
              <w:spacing w:line="240" w:lineRule="auto"/>
              <w:jc w:val="center"/>
              <w:rPr>
                <w:rFonts w:ascii="Times New Roman" w:hAnsi="Times New Roman"/>
                <w:sz w:val="18"/>
                <w:szCs w:val="18"/>
              </w:rPr>
            </w:pPr>
          </w:p>
        </w:tc>
        <w:tc>
          <w:tcPr>
            <w:tcW w:w="851"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M</w:t>
            </w:r>
          </w:p>
        </w:tc>
        <w:tc>
          <w:tcPr>
            <w:tcW w:w="1701"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见注3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62"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4</w:t>
            </w:r>
          </w:p>
        </w:tc>
        <w:tc>
          <w:tcPr>
            <w:tcW w:w="1418"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地类编码</w:t>
            </w:r>
          </w:p>
        </w:tc>
        <w:tc>
          <w:tcPr>
            <w:tcW w:w="1134"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D</w:t>
            </w:r>
            <w:r>
              <w:rPr>
                <w:rFonts w:ascii="Times New Roman" w:hAnsi="Times New Roman"/>
                <w:sz w:val="18"/>
                <w:szCs w:val="18"/>
              </w:rPr>
              <w:t>LBM</w:t>
            </w:r>
          </w:p>
        </w:tc>
        <w:tc>
          <w:tcPr>
            <w:tcW w:w="992" w:type="dxa"/>
            <w:vAlign w:val="center"/>
          </w:tcPr>
          <w:p>
            <w:pPr>
              <w:spacing w:line="240" w:lineRule="auto"/>
              <w:jc w:val="center"/>
              <w:rPr>
                <w:rFonts w:ascii="Times New Roman" w:hAnsi="Times New Roman"/>
                <w:sz w:val="18"/>
                <w:szCs w:val="18"/>
              </w:rPr>
            </w:pPr>
            <w:r>
              <w:rPr>
                <w:rFonts w:ascii="Times New Roman" w:hAnsi="Times New Roman"/>
                <w:sz w:val="18"/>
                <w:szCs w:val="18"/>
              </w:rPr>
              <w:t>C</w:t>
            </w:r>
            <w:r>
              <w:rPr>
                <w:rFonts w:hint="eastAsia" w:ascii="Times New Roman" w:hAnsi="Times New Roman"/>
                <w:sz w:val="18"/>
                <w:szCs w:val="18"/>
              </w:rPr>
              <w:t>har</w:t>
            </w:r>
          </w:p>
        </w:tc>
        <w:tc>
          <w:tcPr>
            <w:tcW w:w="709"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1</w:t>
            </w:r>
            <w:r>
              <w:rPr>
                <w:rFonts w:ascii="Times New Roman" w:hAnsi="Times New Roman"/>
                <w:sz w:val="18"/>
                <w:szCs w:val="18"/>
              </w:rPr>
              <w:t>0</w:t>
            </w:r>
          </w:p>
        </w:tc>
        <w:tc>
          <w:tcPr>
            <w:tcW w:w="709" w:type="dxa"/>
            <w:vAlign w:val="center"/>
          </w:tcPr>
          <w:p>
            <w:pPr>
              <w:spacing w:line="240" w:lineRule="auto"/>
              <w:jc w:val="center"/>
              <w:rPr>
                <w:rFonts w:ascii="Times New Roman" w:hAnsi="Times New Roman"/>
                <w:sz w:val="18"/>
                <w:szCs w:val="18"/>
              </w:rPr>
            </w:pPr>
          </w:p>
        </w:tc>
        <w:tc>
          <w:tcPr>
            <w:tcW w:w="708" w:type="dxa"/>
            <w:vAlign w:val="center"/>
          </w:tcPr>
          <w:p>
            <w:pPr>
              <w:spacing w:line="240" w:lineRule="auto"/>
              <w:jc w:val="center"/>
              <w:rPr>
                <w:rFonts w:ascii="Times New Roman" w:hAnsi="Times New Roman"/>
                <w:sz w:val="18"/>
                <w:szCs w:val="18"/>
              </w:rPr>
            </w:pPr>
          </w:p>
        </w:tc>
        <w:tc>
          <w:tcPr>
            <w:tcW w:w="851"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M</w:t>
            </w:r>
          </w:p>
        </w:tc>
        <w:tc>
          <w:tcPr>
            <w:tcW w:w="1701" w:type="dxa"/>
            <w:vAlign w:val="center"/>
          </w:tcPr>
          <w:p>
            <w:pPr>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62"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5</w:t>
            </w:r>
          </w:p>
        </w:tc>
        <w:tc>
          <w:tcPr>
            <w:tcW w:w="1418"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地类名称</w:t>
            </w:r>
          </w:p>
        </w:tc>
        <w:tc>
          <w:tcPr>
            <w:tcW w:w="1134"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D</w:t>
            </w:r>
            <w:r>
              <w:rPr>
                <w:rFonts w:ascii="Times New Roman" w:hAnsi="Times New Roman"/>
                <w:sz w:val="18"/>
                <w:szCs w:val="18"/>
              </w:rPr>
              <w:t>LMC</w:t>
            </w:r>
          </w:p>
        </w:tc>
        <w:tc>
          <w:tcPr>
            <w:tcW w:w="992" w:type="dxa"/>
            <w:vAlign w:val="center"/>
          </w:tcPr>
          <w:p>
            <w:pPr>
              <w:spacing w:line="240" w:lineRule="auto"/>
              <w:jc w:val="center"/>
              <w:rPr>
                <w:rFonts w:ascii="Times New Roman" w:hAnsi="Times New Roman"/>
                <w:sz w:val="18"/>
                <w:szCs w:val="18"/>
              </w:rPr>
            </w:pPr>
            <w:r>
              <w:rPr>
                <w:rFonts w:ascii="Times New Roman" w:hAnsi="Times New Roman"/>
                <w:sz w:val="18"/>
                <w:szCs w:val="18"/>
              </w:rPr>
              <w:t>C</w:t>
            </w:r>
            <w:r>
              <w:rPr>
                <w:rFonts w:hint="eastAsia" w:ascii="Times New Roman" w:hAnsi="Times New Roman"/>
                <w:sz w:val="18"/>
                <w:szCs w:val="18"/>
              </w:rPr>
              <w:t>har</w:t>
            </w:r>
          </w:p>
        </w:tc>
        <w:tc>
          <w:tcPr>
            <w:tcW w:w="709"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1</w:t>
            </w:r>
            <w:r>
              <w:rPr>
                <w:rFonts w:ascii="Times New Roman" w:hAnsi="Times New Roman"/>
                <w:sz w:val="18"/>
                <w:szCs w:val="18"/>
              </w:rPr>
              <w:t>0</w:t>
            </w:r>
          </w:p>
        </w:tc>
        <w:tc>
          <w:tcPr>
            <w:tcW w:w="709" w:type="dxa"/>
            <w:vAlign w:val="center"/>
          </w:tcPr>
          <w:p>
            <w:pPr>
              <w:spacing w:line="240" w:lineRule="auto"/>
              <w:jc w:val="center"/>
              <w:rPr>
                <w:rFonts w:ascii="Times New Roman" w:hAnsi="Times New Roman"/>
                <w:sz w:val="18"/>
                <w:szCs w:val="18"/>
              </w:rPr>
            </w:pPr>
          </w:p>
        </w:tc>
        <w:tc>
          <w:tcPr>
            <w:tcW w:w="708" w:type="dxa"/>
            <w:vAlign w:val="center"/>
          </w:tcPr>
          <w:p>
            <w:pPr>
              <w:spacing w:line="240" w:lineRule="auto"/>
              <w:jc w:val="center"/>
              <w:rPr>
                <w:rFonts w:ascii="Times New Roman" w:hAnsi="Times New Roman"/>
                <w:sz w:val="18"/>
                <w:szCs w:val="18"/>
              </w:rPr>
            </w:pPr>
          </w:p>
        </w:tc>
        <w:tc>
          <w:tcPr>
            <w:tcW w:w="851"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M</w:t>
            </w:r>
          </w:p>
        </w:tc>
        <w:tc>
          <w:tcPr>
            <w:tcW w:w="1701" w:type="dxa"/>
            <w:vAlign w:val="center"/>
          </w:tcPr>
          <w:p>
            <w:pPr>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62" w:type="dxa"/>
            <w:vAlign w:val="center"/>
          </w:tcPr>
          <w:p>
            <w:pPr>
              <w:spacing w:line="240" w:lineRule="auto"/>
              <w:jc w:val="center"/>
              <w:rPr>
                <w:rFonts w:ascii="Times New Roman" w:hAnsi="Times New Roman"/>
                <w:sz w:val="18"/>
                <w:szCs w:val="18"/>
              </w:rPr>
            </w:pPr>
            <w:r>
              <w:rPr>
                <w:rFonts w:ascii="Times New Roman" w:hAnsi="Times New Roman"/>
                <w:sz w:val="18"/>
                <w:szCs w:val="18"/>
              </w:rPr>
              <w:t>6</w:t>
            </w:r>
          </w:p>
        </w:tc>
        <w:tc>
          <w:tcPr>
            <w:tcW w:w="1418"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面积</w:t>
            </w:r>
          </w:p>
        </w:tc>
        <w:tc>
          <w:tcPr>
            <w:tcW w:w="1134"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M</w:t>
            </w:r>
            <w:r>
              <w:rPr>
                <w:rFonts w:ascii="Times New Roman" w:hAnsi="Times New Roman"/>
                <w:sz w:val="18"/>
                <w:szCs w:val="18"/>
              </w:rPr>
              <w:t>J</w:t>
            </w:r>
          </w:p>
        </w:tc>
        <w:tc>
          <w:tcPr>
            <w:tcW w:w="992" w:type="dxa"/>
            <w:vAlign w:val="center"/>
          </w:tcPr>
          <w:p>
            <w:pPr>
              <w:spacing w:line="240" w:lineRule="auto"/>
              <w:jc w:val="center"/>
              <w:rPr>
                <w:rFonts w:ascii="Times New Roman" w:hAnsi="Times New Roman"/>
                <w:sz w:val="18"/>
                <w:szCs w:val="18"/>
              </w:rPr>
            </w:pPr>
            <w:r>
              <w:rPr>
                <w:rFonts w:ascii="Times New Roman" w:hAnsi="Times New Roman"/>
                <w:sz w:val="18"/>
                <w:szCs w:val="18"/>
              </w:rPr>
              <w:t>Double</w:t>
            </w:r>
          </w:p>
        </w:tc>
        <w:tc>
          <w:tcPr>
            <w:tcW w:w="709"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1</w:t>
            </w:r>
            <w:r>
              <w:rPr>
                <w:rFonts w:ascii="Times New Roman" w:hAnsi="Times New Roman"/>
                <w:sz w:val="18"/>
                <w:szCs w:val="18"/>
              </w:rPr>
              <w:t>5</w:t>
            </w:r>
          </w:p>
        </w:tc>
        <w:tc>
          <w:tcPr>
            <w:tcW w:w="709"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2</w:t>
            </w:r>
          </w:p>
        </w:tc>
        <w:tc>
          <w:tcPr>
            <w:tcW w:w="708"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&gt;</w:t>
            </w:r>
            <w:r>
              <w:rPr>
                <w:rFonts w:ascii="Times New Roman" w:hAnsi="Times New Roman"/>
                <w:sz w:val="18"/>
                <w:szCs w:val="18"/>
              </w:rPr>
              <w:t>0</w:t>
            </w:r>
          </w:p>
        </w:tc>
        <w:tc>
          <w:tcPr>
            <w:tcW w:w="851"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M</w:t>
            </w:r>
          </w:p>
        </w:tc>
        <w:tc>
          <w:tcPr>
            <w:tcW w:w="1701"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单位为平方米（m</w:t>
            </w:r>
            <w:r>
              <w:rPr>
                <w:rFonts w:ascii="Times New Roman" w:hAnsi="Times New Roman"/>
                <w:sz w:val="18"/>
                <w:szCs w:val="18"/>
                <w:vertAlign w:val="superscript"/>
              </w:rPr>
              <w:t>2</w:t>
            </w:r>
            <w:r>
              <w:rPr>
                <w:rFonts w:hint="eastAsia"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62" w:type="dxa"/>
            <w:vAlign w:val="center"/>
          </w:tcPr>
          <w:p>
            <w:pPr>
              <w:spacing w:line="240" w:lineRule="auto"/>
              <w:jc w:val="center"/>
              <w:rPr>
                <w:rFonts w:ascii="Times New Roman" w:hAnsi="Times New Roman"/>
                <w:sz w:val="18"/>
                <w:szCs w:val="18"/>
              </w:rPr>
            </w:pPr>
            <w:r>
              <w:rPr>
                <w:rFonts w:ascii="Times New Roman" w:hAnsi="Times New Roman"/>
                <w:sz w:val="18"/>
                <w:szCs w:val="18"/>
              </w:rPr>
              <w:t>7</w:t>
            </w:r>
          </w:p>
        </w:tc>
        <w:tc>
          <w:tcPr>
            <w:tcW w:w="1418"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监测期</w:t>
            </w:r>
          </w:p>
        </w:tc>
        <w:tc>
          <w:tcPr>
            <w:tcW w:w="1134"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J</w:t>
            </w:r>
            <w:r>
              <w:rPr>
                <w:rFonts w:ascii="Times New Roman" w:hAnsi="Times New Roman"/>
                <w:sz w:val="18"/>
                <w:szCs w:val="18"/>
              </w:rPr>
              <w:t>CQ</w:t>
            </w:r>
          </w:p>
        </w:tc>
        <w:tc>
          <w:tcPr>
            <w:tcW w:w="992" w:type="dxa"/>
            <w:vAlign w:val="center"/>
          </w:tcPr>
          <w:p>
            <w:pPr>
              <w:spacing w:line="240" w:lineRule="auto"/>
              <w:jc w:val="center"/>
              <w:rPr>
                <w:rFonts w:ascii="Times New Roman" w:hAnsi="Times New Roman"/>
                <w:sz w:val="18"/>
                <w:szCs w:val="18"/>
              </w:rPr>
            </w:pPr>
            <w:r>
              <w:rPr>
                <w:rFonts w:ascii="Times New Roman" w:hAnsi="Times New Roman"/>
                <w:sz w:val="18"/>
                <w:szCs w:val="18"/>
              </w:rPr>
              <w:t>C</w:t>
            </w:r>
            <w:r>
              <w:rPr>
                <w:rFonts w:hint="eastAsia" w:ascii="Times New Roman" w:hAnsi="Times New Roman"/>
                <w:sz w:val="18"/>
                <w:szCs w:val="18"/>
              </w:rPr>
              <w:t>har</w:t>
            </w:r>
          </w:p>
        </w:tc>
        <w:tc>
          <w:tcPr>
            <w:tcW w:w="709"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5</w:t>
            </w:r>
            <w:r>
              <w:rPr>
                <w:rFonts w:ascii="Times New Roman" w:hAnsi="Times New Roman"/>
                <w:sz w:val="18"/>
                <w:szCs w:val="18"/>
              </w:rPr>
              <w:t>0</w:t>
            </w:r>
          </w:p>
        </w:tc>
        <w:tc>
          <w:tcPr>
            <w:tcW w:w="709" w:type="dxa"/>
            <w:vAlign w:val="center"/>
          </w:tcPr>
          <w:p>
            <w:pPr>
              <w:spacing w:line="240" w:lineRule="auto"/>
              <w:jc w:val="center"/>
              <w:rPr>
                <w:rFonts w:ascii="Times New Roman" w:hAnsi="Times New Roman"/>
                <w:sz w:val="18"/>
                <w:szCs w:val="18"/>
              </w:rPr>
            </w:pPr>
          </w:p>
        </w:tc>
        <w:tc>
          <w:tcPr>
            <w:tcW w:w="708" w:type="dxa"/>
            <w:vAlign w:val="center"/>
          </w:tcPr>
          <w:p>
            <w:pPr>
              <w:spacing w:line="240" w:lineRule="auto"/>
              <w:jc w:val="center"/>
              <w:rPr>
                <w:rFonts w:ascii="Times New Roman" w:hAnsi="Times New Roman"/>
                <w:sz w:val="18"/>
                <w:szCs w:val="18"/>
              </w:rPr>
            </w:pPr>
          </w:p>
        </w:tc>
        <w:tc>
          <w:tcPr>
            <w:tcW w:w="851"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M</w:t>
            </w:r>
          </w:p>
        </w:tc>
        <w:tc>
          <w:tcPr>
            <w:tcW w:w="1701"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见注6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62" w:type="dxa"/>
            <w:vAlign w:val="center"/>
          </w:tcPr>
          <w:p>
            <w:pPr>
              <w:spacing w:line="240" w:lineRule="auto"/>
              <w:jc w:val="center"/>
              <w:rPr>
                <w:rFonts w:ascii="Times New Roman" w:hAnsi="Times New Roman"/>
                <w:sz w:val="18"/>
                <w:szCs w:val="18"/>
              </w:rPr>
            </w:pPr>
            <w:r>
              <w:rPr>
                <w:rFonts w:ascii="Times New Roman" w:hAnsi="Times New Roman"/>
                <w:sz w:val="18"/>
                <w:szCs w:val="18"/>
              </w:rPr>
              <w:t>8</w:t>
            </w:r>
          </w:p>
        </w:tc>
        <w:tc>
          <w:tcPr>
            <w:tcW w:w="1418"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植被碳汇</w:t>
            </w:r>
          </w:p>
        </w:tc>
        <w:tc>
          <w:tcPr>
            <w:tcW w:w="1134" w:type="dxa"/>
            <w:vAlign w:val="center"/>
          </w:tcPr>
          <w:p>
            <w:pPr>
              <w:spacing w:line="240" w:lineRule="auto"/>
              <w:jc w:val="center"/>
              <w:rPr>
                <w:rFonts w:ascii="Times New Roman" w:hAnsi="Times New Roman"/>
                <w:sz w:val="18"/>
                <w:szCs w:val="18"/>
              </w:rPr>
            </w:pPr>
            <w:r>
              <w:rPr>
                <w:rFonts w:ascii="Times New Roman" w:hAnsi="Times New Roman"/>
                <w:sz w:val="18"/>
                <w:szCs w:val="18"/>
              </w:rPr>
              <w:t>ZBTH</w:t>
            </w:r>
          </w:p>
        </w:tc>
        <w:tc>
          <w:tcPr>
            <w:tcW w:w="992" w:type="dxa"/>
            <w:vAlign w:val="center"/>
          </w:tcPr>
          <w:p>
            <w:pPr>
              <w:spacing w:line="240" w:lineRule="auto"/>
              <w:jc w:val="center"/>
              <w:rPr>
                <w:rFonts w:ascii="Times New Roman" w:hAnsi="Times New Roman"/>
                <w:sz w:val="18"/>
                <w:szCs w:val="18"/>
              </w:rPr>
            </w:pPr>
            <w:r>
              <w:rPr>
                <w:rFonts w:ascii="Times New Roman" w:hAnsi="Times New Roman"/>
                <w:sz w:val="18"/>
                <w:szCs w:val="18"/>
              </w:rPr>
              <w:t>Double</w:t>
            </w:r>
          </w:p>
        </w:tc>
        <w:tc>
          <w:tcPr>
            <w:tcW w:w="709"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1</w:t>
            </w:r>
            <w:r>
              <w:rPr>
                <w:rFonts w:ascii="Times New Roman" w:hAnsi="Times New Roman"/>
                <w:sz w:val="18"/>
                <w:szCs w:val="18"/>
              </w:rPr>
              <w:t>5</w:t>
            </w:r>
          </w:p>
        </w:tc>
        <w:tc>
          <w:tcPr>
            <w:tcW w:w="709"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2</w:t>
            </w:r>
          </w:p>
        </w:tc>
        <w:tc>
          <w:tcPr>
            <w:tcW w:w="708"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&gt;</w:t>
            </w:r>
            <w:r>
              <w:rPr>
                <w:rFonts w:ascii="Times New Roman" w:hAnsi="Times New Roman"/>
                <w:sz w:val="18"/>
                <w:szCs w:val="18"/>
              </w:rPr>
              <w:t>0</w:t>
            </w:r>
          </w:p>
        </w:tc>
        <w:tc>
          <w:tcPr>
            <w:tcW w:w="851"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M</w:t>
            </w:r>
          </w:p>
        </w:tc>
        <w:tc>
          <w:tcPr>
            <w:tcW w:w="1701"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单位为吨二氧化碳当量（</w:t>
            </w:r>
            <w:r>
              <w:rPr>
                <w:rFonts w:ascii="Times New Roman" w:hAnsi="Times New Roman"/>
                <w:sz w:val="18"/>
                <w:szCs w:val="18"/>
              </w:rPr>
              <w:t>tCO</w:t>
            </w:r>
            <w:r>
              <w:rPr>
                <w:rFonts w:ascii="Times New Roman" w:hAnsi="Times New Roman"/>
                <w:sz w:val="18"/>
                <w:szCs w:val="18"/>
                <w:vertAlign w:val="subscript"/>
              </w:rPr>
              <w:t>2</w:t>
            </w:r>
            <w:r>
              <w:rPr>
                <w:rFonts w:ascii="Times New Roman"/>
                <w:color w:val="000000" w:themeColor="text1"/>
                <w14:textFill>
                  <w14:solidFill>
                    <w14:schemeClr w14:val="tx1"/>
                  </w14:solidFill>
                </w14:textFill>
              </w:rPr>
              <w:t>e</w:t>
            </w:r>
            <w:r>
              <w:rPr>
                <w:rFonts w:hint="eastAsia"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62" w:type="dxa"/>
            <w:vAlign w:val="center"/>
          </w:tcPr>
          <w:p>
            <w:pPr>
              <w:spacing w:line="240" w:lineRule="auto"/>
              <w:jc w:val="center"/>
              <w:rPr>
                <w:rFonts w:ascii="Times New Roman" w:hAnsi="Times New Roman"/>
                <w:sz w:val="18"/>
                <w:szCs w:val="18"/>
              </w:rPr>
            </w:pPr>
            <w:r>
              <w:rPr>
                <w:rFonts w:ascii="Times New Roman" w:hAnsi="Times New Roman"/>
                <w:sz w:val="18"/>
                <w:szCs w:val="18"/>
              </w:rPr>
              <w:t>9</w:t>
            </w:r>
          </w:p>
        </w:tc>
        <w:tc>
          <w:tcPr>
            <w:tcW w:w="1418"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土壤碳汇</w:t>
            </w:r>
          </w:p>
        </w:tc>
        <w:tc>
          <w:tcPr>
            <w:tcW w:w="1134"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T</w:t>
            </w:r>
            <w:r>
              <w:rPr>
                <w:rFonts w:ascii="Times New Roman" w:hAnsi="Times New Roman"/>
                <w:sz w:val="18"/>
                <w:szCs w:val="18"/>
              </w:rPr>
              <w:t>RTH</w:t>
            </w:r>
          </w:p>
        </w:tc>
        <w:tc>
          <w:tcPr>
            <w:tcW w:w="992" w:type="dxa"/>
            <w:vAlign w:val="center"/>
          </w:tcPr>
          <w:p>
            <w:pPr>
              <w:spacing w:line="240" w:lineRule="auto"/>
              <w:jc w:val="center"/>
              <w:rPr>
                <w:rFonts w:ascii="Times New Roman" w:hAnsi="Times New Roman"/>
                <w:sz w:val="18"/>
                <w:szCs w:val="18"/>
              </w:rPr>
            </w:pPr>
            <w:r>
              <w:rPr>
                <w:rFonts w:ascii="Times New Roman" w:hAnsi="Times New Roman"/>
                <w:sz w:val="18"/>
                <w:szCs w:val="18"/>
              </w:rPr>
              <w:t>Double</w:t>
            </w:r>
          </w:p>
        </w:tc>
        <w:tc>
          <w:tcPr>
            <w:tcW w:w="709"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1</w:t>
            </w:r>
            <w:r>
              <w:rPr>
                <w:rFonts w:ascii="Times New Roman" w:hAnsi="Times New Roman"/>
                <w:sz w:val="18"/>
                <w:szCs w:val="18"/>
              </w:rPr>
              <w:t>5</w:t>
            </w:r>
          </w:p>
        </w:tc>
        <w:tc>
          <w:tcPr>
            <w:tcW w:w="709"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2</w:t>
            </w:r>
          </w:p>
        </w:tc>
        <w:tc>
          <w:tcPr>
            <w:tcW w:w="708"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&gt;</w:t>
            </w:r>
            <w:r>
              <w:rPr>
                <w:rFonts w:ascii="Times New Roman" w:hAnsi="Times New Roman"/>
                <w:sz w:val="18"/>
                <w:szCs w:val="18"/>
              </w:rPr>
              <w:t>0</w:t>
            </w:r>
          </w:p>
        </w:tc>
        <w:tc>
          <w:tcPr>
            <w:tcW w:w="851"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M</w:t>
            </w:r>
          </w:p>
        </w:tc>
        <w:tc>
          <w:tcPr>
            <w:tcW w:w="1701"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单位为吨二氧化碳当量（</w:t>
            </w:r>
            <w:r>
              <w:rPr>
                <w:rFonts w:ascii="Times New Roman" w:hAnsi="Times New Roman"/>
                <w:sz w:val="18"/>
                <w:szCs w:val="18"/>
              </w:rPr>
              <w:t>tCO</w:t>
            </w:r>
            <w:r>
              <w:rPr>
                <w:rFonts w:ascii="Times New Roman" w:hAnsi="Times New Roman"/>
                <w:sz w:val="18"/>
                <w:szCs w:val="18"/>
                <w:vertAlign w:val="subscript"/>
              </w:rPr>
              <w:t>2</w:t>
            </w:r>
            <w:r>
              <w:rPr>
                <w:rFonts w:ascii="Times New Roman"/>
                <w:color w:val="000000" w:themeColor="text1"/>
                <w14:textFill>
                  <w14:solidFill>
                    <w14:schemeClr w14:val="tx1"/>
                  </w14:solidFill>
                </w14:textFill>
              </w:rPr>
              <w:t>e</w:t>
            </w:r>
            <w:r>
              <w:rPr>
                <w:rFonts w:hint="eastAsia"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62"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1</w:t>
            </w:r>
            <w:r>
              <w:rPr>
                <w:rFonts w:ascii="Times New Roman" w:hAnsi="Times New Roman"/>
                <w:sz w:val="18"/>
                <w:szCs w:val="18"/>
              </w:rPr>
              <w:t>0</w:t>
            </w:r>
          </w:p>
        </w:tc>
        <w:tc>
          <w:tcPr>
            <w:tcW w:w="1418"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总碳汇</w:t>
            </w:r>
          </w:p>
        </w:tc>
        <w:tc>
          <w:tcPr>
            <w:tcW w:w="1134"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Z</w:t>
            </w:r>
            <w:r>
              <w:rPr>
                <w:rFonts w:ascii="Times New Roman" w:hAnsi="Times New Roman"/>
                <w:sz w:val="18"/>
                <w:szCs w:val="18"/>
              </w:rPr>
              <w:t>TH</w:t>
            </w:r>
          </w:p>
        </w:tc>
        <w:tc>
          <w:tcPr>
            <w:tcW w:w="992" w:type="dxa"/>
            <w:vAlign w:val="center"/>
          </w:tcPr>
          <w:p>
            <w:pPr>
              <w:spacing w:line="240" w:lineRule="auto"/>
              <w:jc w:val="center"/>
              <w:rPr>
                <w:rFonts w:ascii="Times New Roman" w:hAnsi="Times New Roman"/>
                <w:sz w:val="18"/>
                <w:szCs w:val="18"/>
              </w:rPr>
            </w:pPr>
            <w:r>
              <w:rPr>
                <w:rFonts w:ascii="Times New Roman" w:hAnsi="Times New Roman"/>
                <w:sz w:val="18"/>
                <w:szCs w:val="18"/>
              </w:rPr>
              <w:t>Double</w:t>
            </w:r>
          </w:p>
        </w:tc>
        <w:tc>
          <w:tcPr>
            <w:tcW w:w="709"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1</w:t>
            </w:r>
            <w:r>
              <w:rPr>
                <w:rFonts w:ascii="Times New Roman" w:hAnsi="Times New Roman"/>
                <w:sz w:val="18"/>
                <w:szCs w:val="18"/>
              </w:rPr>
              <w:t>5</w:t>
            </w:r>
          </w:p>
        </w:tc>
        <w:tc>
          <w:tcPr>
            <w:tcW w:w="709"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2</w:t>
            </w:r>
          </w:p>
        </w:tc>
        <w:tc>
          <w:tcPr>
            <w:tcW w:w="708"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&gt;</w:t>
            </w:r>
            <w:r>
              <w:rPr>
                <w:rFonts w:ascii="Times New Roman" w:hAnsi="Times New Roman"/>
                <w:sz w:val="18"/>
                <w:szCs w:val="18"/>
              </w:rPr>
              <w:t>0</w:t>
            </w:r>
          </w:p>
        </w:tc>
        <w:tc>
          <w:tcPr>
            <w:tcW w:w="851"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M</w:t>
            </w:r>
          </w:p>
        </w:tc>
        <w:tc>
          <w:tcPr>
            <w:tcW w:w="1701"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单位为吨二氧化碳当量（</w:t>
            </w:r>
            <w:r>
              <w:rPr>
                <w:rFonts w:ascii="Times New Roman" w:hAnsi="Times New Roman"/>
                <w:sz w:val="18"/>
                <w:szCs w:val="18"/>
              </w:rPr>
              <w:t>tCO</w:t>
            </w:r>
            <w:r>
              <w:rPr>
                <w:rFonts w:ascii="Times New Roman" w:hAnsi="Times New Roman"/>
                <w:sz w:val="18"/>
                <w:szCs w:val="18"/>
                <w:vertAlign w:val="subscript"/>
              </w:rPr>
              <w:t>2</w:t>
            </w:r>
            <w:r>
              <w:rPr>
                <w:rFonts w:ascii="Times New Roman"/>
                <w:color w:val="000000" w:themeColor="text1"/>
                <w14:textFill>
                  <w14:solidFill>
                    <w14:schemeClr w14:val="tx1"/>
                  </w14:solidFill>
                </w14:textFill>
              </w:rPr>
              <w:t>e</w:t>
            </w:r>
            <w:r>
              <w:rPr>
                <w:rFonts w:hint="eastAsia"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62"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1</w:t>
            </w:r>
            <w:r>
              <w:rPr>
                <w:rFonts w:ascii="Times New Roman" w:hAnsi="Times New Roman"/>
                <w:sz w:val="18"/>
                <w:szCs w:val="18"/>
              </w:rPr>
              <w:t>1</w:t>
            </w:r>
          </w:p>
        </w:tc>
        <w:tc>
          <w:tcPr>
            <w:tcW w:w="1418"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备注</w:t>
            </w:r>
          </w:p>
        </w:tc>
        <w:tc>
          <w:tcPr>
            <w:tcW w:w="1134"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B</w:t>
            </w:r>
            <w:r>
              <w:rPr>
                <w:rFonts w:ascii="Times New Roman" w:hAnsi="Times New Roman"/>
                <w:sz w:val="18"/>
                <w:szCs w:val="18"/>
              </w:rPr>
              <w:t>Z</w:t>
            </w:r>
          </w:p>
        </w:tc>
        <w:tc>
          <w:tcPr>
            <w:tcW w:w="992" w:type="dxa"/>
            <w:vAlign w:val="center"/>
          </w:tcPr>
          <w:p>
            <w:pPr>
              <w:spacing w:line="240" w:lineRule="auto"/>
              <w:jc w:val="center"/>
              <w:rPr>
                <w:rFonts w:ascii="Times New Roman" w:hAnsi="Times New Roman"/>
                <w:sz w:val="18"/>
                <w:szCs w:val="18"/>
              </w:rPr>
            </w:pPr>
            <w:r>
              <w:rPr>
                <w:rFonts w:ascii="Times New Roman" w:hAnsi="Times New Roman"/>
                <w:sz w:val="18"/>
                <w:szCs w:val="18"/>
              </w:rPr>
              <w:t>C</w:t>
            </w:r>
            <w:r>
              <w:rPr>
                <w:rFonts w:hint="eastAsia" w:ascii="Times New Roman" w:hAnsi="Times New Roman"/>
                <w:sz w:val="18"/>
                <w:szCs w:val="18"/>
              </w:rPr>
              <w:t>har</w:t>
            </w:r>
          </w:p>
        </w:tc>
        <w:tc>
          <w:tcPr>
            <w:tcW w:w="709"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2</w:t>
            </w:r>
            <w:r>
              <w:rPr>
                <w:rFonts w:ascii="Times New Roman" w:hAnsi="Times New Roman"/>
                <w:sz w:val="18"/>
                <w:szCs w:val="18"/>
              </w:rPr>
              <w:t>55</w:t>
            </w:r>
          </w:p>
        </w:tc>
        <w:tc>
          <w:tcPr>
            <w:tcW w:w="709" w:type="dxa"/>
            <w:vAlign w:val="center"/>
          </w:tcPr>
          <w:p>
            <w:pPr>
              <w:spacing w:line="240" w:lineRule="auto"/>
              <w:jc w:val="center"/>
              <w:rPr>
                <w:rFonts w:ascii="Times New Roman" w:hAnsi="Times New Roman"/>
                <w:sz w:val="18"/>
                <w:szCs w:val="18"/>
              </w:rPr>
            </w:pPr>
          </w:p>
        </w:tc>
        <w:tc>
          <w:tcPr>
            <w:tcW w:w="708" w:type="dxa"/>
            <w:vAlign w:val="center"/>
          </w:tcPr>
          <w:p>
            <w:pPr>
              <w:spacing w:line="240" w:lineRule="auto"/>
              <w:jc w:val="center"/>
              <w:rPr>
                <w:rFonts w:ascii="Times New Roman" w:hAnsi="Times New Roman"/>
                <w:sz w:val="18"/>
                <w:szCs w:val="18"/>
              </w:rPr>
            </w:pPr>
          </w:p>
        </w:tc>
        <w:tc>
          <w:tcPr>
            <w:tcW w:w="851"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O</w:t>
            </w:r>
          </w:p>
        </w:tc>
        <w:tc>
          <w:tcPr>
            <w:tcW w:w="1701" w:type="dxa"/>
            <w:vAlign w:val="center"/>
          </w:tcPr>
          <w:p>
            <w:pPr>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8784" w:type="dxa"/>
            <w:gridSpan w:val="9"/>
            <w:vAlign w:val="center"/>
          </w:tcPr>
          <w:p>
            <w:pPr>
              <w:spacing w:line="240" w:lineRule="auto"/>
              <w:jc w:val="left"/>
              <w:rPr>
                <w:rFonts w:ascii="Times New Roman" w:hAnsi="Times New Roman"/>
                <w:sz w:val="18"/>
                <w:szCs w:val="18"/>
              </w:rPr>
            </w:pPr>
            <w:r>
              <w:rPr>
                <w:rFonts w:hint="eastAsia" w:ascii="Times New Roman" w:hAnsi="Times New Roman" w:eastAsia="黑体"/>
                <w:sz w:val="18"/>
                <w:szCs w:val="18"/>
              </w:rPr>
              <w:t>注1</w:t>
            </w:r>
            <w:r>
              <w:rPr>
                <w:rFonts w:hint="eastAsia" w:ascii="Times New Roman" w:hAnsi="Times New Roman"/>
                <w:sz w:val="18"/>
                <w:szCs w:val="18"/>
              </w:rPr>
              <w:t>：标识码字段填写“年度国土变更调查标识码”。</w:t>
            </w:r>
          </w:p>
          <w:p>
            <w:pPr>
              <w:spacing w:line="240" w:lineRule="auto"/>
              <w:jc w:val="left"/>
              <w:rPr>
                <w:rFonts w:ascii="Times New Roman" w:hAnsi="Times New Roman"/>
                <w:sz w:val="18"/>
                <w:szCs w:val="18"/>
              </w:rPr>
            </w:pPr>
            <w:r>
              <w:rPr>
                <w:rFonts w:hint="eastAsia" w:ascii="Times New Roman" w:hAnsi="Times New Roman"/>
                <w:sz w:val="18"/>
                <w:szCs w:val="18"/>
              </w:rPr>
              <w:t>注2：当监测区域为县级及以上行政区时，填写行政区名称；当监测区域为有明确边界范围的核算区域时，填写该区域具体名称。</w:t>
            </w:r>
          </w:p>
          <w:p>
            <w:pPr>
              <w:spacing w:line="240" w:lineRule="auto"/>
              <w:jc w:val="left"/>
              <w:rPr>
                <w:rFonts w:ascii="Times New Roman" w:hAnsi="Times New Roman"/>
                <w:sz w:val="18"/>
                <w:szCs w:val="18"/>
              </w:rPr>
            </w:pPr>
            <w:r>
              <w:rPr>
                <w:rFonts w:hint="eastAsia" w:ascii="Times New Roman" w:hAnsi="Times New Roman"/>
                <w:sz w:val="18"/>
                <w:szCs w:val="18"/>
              </w:rPr>
              <w:t>注3：生态系统类型填写“林地生态系统”、“草地生态系统”、“湿地生态系统”、“耕地生态系统”。</w:t>
            </w:r>
          </w:p>
          <w:p>
            <w:pPr>
              <w:spacing w:line="240" w:lineRule="auto"/>
              <w:jc w:val="left"/>
              <w:rPr>
                <w:rFonts w:ascii="Times New Roman" w:hAnsi="Times New Roman"/>
                <w:sz w:val="18"/>
                <w:szCs w:val="18"/>
              </w:rPr>
            </w:pPr>
            <w:r>
              <w:rPr>
                <w:rFonts w:hint="eastAsia" w:ascii="Times New Roman" w:hAnsi="Times New Roman"/>
                <w:sz w:val="18"/>
                <w:szCs w:val="18"/>
              </w:rPr>
              <w:t>注4：地类名称、地类编码字段根据“年度国土变更调查”成果填写。</w:t>
            </w:r>
          </w:p>
          <w:p>
            <w:pPr>
              <w:spacing w:line="240" w:lineRule="auto"/>
              <w:jc w:val="left"/>
              <w:rPr>
                <w:rFonts w:ascii="Times New Roman" w:hAnsi="Times New Roman"/>
                <w:sz w:val="18"/>
                <w:szCs w:val="18"/>
              </w:rPr>
            </w:pPr>
            <w:r>
              <w:rPr>
                <w:rFonts w:hint="eastAsia" w:ascii="Times New Roman" w:hAnsi="Times New Roman"/>
                <w:sz w:val="18"/>
                <w:szCs w:val="18"/>
              </w:rPr>
              <w:t>注5</w:t>
            </w:r>
            <w:r>
              <w:rPr>
                <w:rFonts w:hint="eastAsia" w:ascii="Times New Roman" w:hAnsi="Times New Roman" w:eastAsia="黑体"/>
                <w:sz w:val="18"/>
                <w:szCs w:val="18"/>
              </w:rPr>
              <w:t>：</w:t>
            </w:r>
            <w:r>
              <w:rPr>
                <w:rFonts w:hint="eastAsia" w:ascii="Times New Roman" w:hAnsi="Times New Roman"/>
                <w:sz w:val="18"/>
                <w:szCs w:val="18"/>
              </w:rPr>
              <w:t>面积字段根据图斑椭球面积计算填写。</w:t>
            </w:r>
          </w:p>
          <w:p>
            <w:pPr>
              <w:spacing w:line="240" w:lineRule="auto"/>
              <w:jc w:val="left"/>
              <w:rPr>
                <w:rFonts w:ascii="Times New Roman" w:hAnsi="Times New Roman"/>
                <w:sz w:val="18"/>
                <w:szCs w:val="18"/>
              </w:rPr>
            </w:pPr>
            <w:r>
              <w:rPr>
                <w:rFonts w:hint="eastAsia" w:ascii="Times New Roman" w:hAnsi="Times New Roman"/>
                <w:sz w:val="18"/>
                <w:szCs w:val="18"/>
              </w:rPr>
              <w:t>注6：监测期填写监测时间，如“2</w:t>
            </w:r>
            <w:r>
              <w:rPr>
                <w:rFonts w:ascii="Times New Roman" w:hAnsi="Times New Roman"/>
                <w:sz w:val="18"/>
                <w:szCs w:val="18"/>
              </w:rPr>
              <w:t>024</w:t>
            </w:r>
            <w:r>
              <w:rPr>
                <w:rFonts w:hint="eastAsia" w:ascii="Times New Roman" w:hAnsi="Times New Roman"/>
                <w:sz w:val="18"/>
                <w:szCs w:val="18"/>
              </w:rPr>
              <w:t>年</w:t>
            </w:r>
            <w:r>
              <w:rPr>
                <w:rFonts w:ascii="Times New Roman" w:hAnsi="Times New Roman"/>
                <w:sz w:val="18"/>
                <w:szCs w:val="18"/>
              </w:rPr>
              <w:t>7</w:t>
            </w:r>
            <w:r>
              <w:rPr>
                <w:rFonts w:hint="eastAsia" w:ascii="Times New Roman" w:hAnsi="Times New Roman"/>
                <w:sz w:val="18"/>
                <w:szCs w:val="18"/>
              </w:rPr>
              <w:t>月3</w:t>
            </w:r>
            <w:r>
              <w:rPr>
                <w:rFonts w:ascii="Times New Roman" w:hAnsi="Times New Roman"/>
                <w:sz w:val="18"/>
                <w:szCs w:val="18"/>
              </w:rPr>
              <w:t>1</w:t>
            </w:r>
            <w:r>
              <w:rPr>
                <w:rFonts w:hint="eastAsia" w:ascii="Times New Roman" w:hAnsi="Times New Roman"/>
                <w:sz w:val="18"/>
                <w:szCs w:val="18"/>
              </w:rPr>
              <w:t>日-</w:t>
            </w:r>
            <w:r>
              <w:rPr>
                <w:rFonts w:ascii="Times New Roman" w:hAnsi="Times New Roman"/>
                <w:sz w:val="18"/>
                <w:szCs w:val="18"/>
              </w:rPr>
              <w:t>2025</w:t>
            </w:r>
            <w:r>
              <w:rPr>
                <w:rFonts w:hint="eastAsia" w:ascii="Times New Roman" w:hAnsi="Times New Roman"/>
                <w:sz w:val="18"/>
                <w:szCs w:val="18"/>
              </w:rPr>
              <w:t>年7月3</w:t>
            </w:r>
            <w:r>
              <w:rPr>
                <w:rFonts w:ascii="Times New Roman" w:hAnsi="Times New Roman"/>
                <w:sz w:val="18"/>
                <w:szCs w:val="18"/>
              </w:rPr>
              <w:t>1</w:t>
            </w:r>
            <w:r>
              <w:rPr>
                <w:rFonts w:hint="eastAsia" w:ascii="Times New Roman" w:hAnsi="Times New Roman"/>
                <w:sz w:val="18"/>
                <w:szCs w:val="18"/>
              </w:rPr>
              <w:t>”。</w:t>
            </w:r>
          </w:p>
          <w:p>
            <w:pPr>
              <w:spacing w:line="240" w:lineRule="auto"/>
              <w:jc w:val="left"/>
              <w:rPr>
                <w:rFonts w:ascii="Times New Roman" w:hAnsi="Times New Roman"/>
                <w:sz w:val="18"/>
                <w:szCs w:val="18"/>
              </w:rPr>
            </w:pPr>
            <w:r>
              <w:rPr>
                <w:rFonts w:hint="eastAsia" w:ascii="Times New Roman" w:hAnsi="Times New Roman"/>
                <w:sz w:val="18"/>
                <w:szCs w:val="18"/>
              </w:rPr>
              <w:t>注7：植被碳汇填写各生态系统对应地类图斑的植被碳汇量。</w:t>
            </w:r>
          </w:p>
          <w:p>
            <w:pPr>
              <w:spacing w:line="240" w:lineRule="auto"/>
              <w:jc w:val="left"/>
              <w:rPr>
                <w:rFonts w:ascii="Times New Roman" w:hAnsi="Times New Roman"/>
                <w:sz w:val="18"/>
                <w:szCs w:val="18"/>
              </w:rPr>
            </w:pPr>
            <w:r>
              <w:rPr>
                <w:rFonts w:hint="eastAsia" w:ascii="Times New Roman" w:hAnsi="Times New Roman"/>
                <w:sz w:val="18"/>
                <w:szCs w:val="18"/>
              </w:rPr>
              <w:t>注8：土壤碳汇填写各生态系统对应地类图斑的土壤碳汇量。</w:t>
            </w:r>
          </w:p>
          <w:p>
            <w:pPr>
              <w:spacing w:line="240" w:lineRule="auto"/>
              <w:jc w:val="left"/>
              <w:rPr>
                <w:rFonts w:ascii="Times New Roman" w:hAnsi="Times New Roman" w:eastAsia="黑体"/>
                <w:sz w:val="18"/>
                <w:szCs w:val="18"/>
              </w:rPr>
            </w:pPr>
            <w:r>
              <w:rPr>
                <w:rFonts w:hint="eastAsia" w:ascii="Times New Roman" w:hAnsi="Times New Roman"/>
                <w:sz w:val="18"/>
                <w:szCs w:val="18"/>
              </w:rPr>
              <w:t>注9：总碳汇填写各生态系统对应地类图斑的植被碳汇量与土壤碳汇量的总和。</w:t>
            </w:r>
          </w:p>
        </w:tc>
      </w:tr>
    </w:tbl>
    <w:p>
      <w:pPr>
        <w:pStyle w:val="112"/>
        <w:adjustRightInd w:val="0"/>
        <w:snapToGrid w:val="0"/>
        <w:spacing w:before="240" w:after="240"/>
        <w:ind w:left="0"/>
        <w:rPr>
          <w:rFonts w:ascii="Times New Roman" w:eastAsia="宋体"/>
          <w:szCs w:val="21"/>
        </w:rPr>
      </w:pPr>
      <w:bookmarkStart w:id="115" w:name="_Toc204875300"/>
      <w:r>
        <w:rPr>
          <w:rFonts w:ascii="Times New Roman" w:eastAsia="宋体"/>
          <w:szCs w:val="21"/>
        </w:rPr>
        <w:t>监测报告</w:t>
      </w:r>
      <w:bookmarkEnd w:id="108"/>
      <w:r>
        <w:rPr>
          <w:rFonts w:hint="eastAsia" w:ascii="Times New Roman" w:eastAsia="宋体"/>
          <w:szCs w:val="21"/>
        </w:rPr>
        <w:t>编制</w:t>
      </w:r>
      <w:bookmarkEnd w:id="115"/>
    </w:p>
    <w:p>
      <w:pPr>
        <w:pStyle w:val="64"/>
        <w:spacing w:line="276" w:lineRule="auto"/>
        <w:ind w:firstLine="420"/>
        <w:rPr>
          <w:rFonts w:ascii="Times New Roman"/>
          <w:szCs w:val="21"/>
        </w:rPr>
      </w:pPr>
      <w:r>
        <w:rPr>
          <w:rFonts w:hint="eastAsia" w:ascii="Times New Roman"/>
          <w:szCs w:val="21"/>
        </w:rPr>
        <w:t>监测报告应详细说明</w:t>
      </w:r>
      <w:r>
        <w:rPr>
          <w:rFonts w:ascii="Times New Roman"/>
          <w:szCs w:val="21"/>
        </w:rPr>
        <w:t>监测目标、范围、方法及数据来源，分析碳汇</w:t>
      </w:r>
      <w:r>
        <w:rPr>
          <w:rFonts w:hint="eastAsia" w:ascii="Times New Roman"/>
          <w:szCs w:val="21"/>
        </w:rPr>
        <w:t>成果</w:t>
      </w:r>
      <w:r>
        <w:rPr>
          <w:rFonts w:ascii="Times New Roman"/>
          <w:szCs w:val="21"/>
        </w:rPr>
        <w:t>分布特征及变化趋势，并附碳汇空间分布图等结果。以图、表、文字相结合的形式，客观反映监测区域自然生态系统碳汇</w:t>
      </w:r>
      <w:r>
        <w:rPr>
          <w:rFonts w:hint="eastAsia" w:ascii="Times New Roman"/>
          <w:szCs w:val="21"/>
        </w:rPr>
        <w:t>遥感</w:t>
      </w:r>
      <w:r>
        <w:rPr>
          <w:rFonts w:ascii="Times New Roman"/>
          <w:szCs w:val="21"/>
        </w:rPr>
        <w:t>监测成果，要求文字简洁、可读性强、表达直观、风格统一，按照附录</w:t>
      </w:r>
      <w:r>
        <w:rPr>
          <w:rFonts w:hint="eastAsia" w:ascii="Times New Roman"/>
          <w:szCs w:val="21"/>
        </w:rPr>
        <w:t>C</w:t>
      </w:r>
      <w:r>
        <w:rPr>
          <w:rFonts w:ascii="Times New Roman"/>
          <w:szCs w:val="21"/>
        </w:rPr>
        <w:t>要求编制。</w:t>
      </w:r>
      <w:r>
        <w:rPr>
          <w:rFonts w:ascii="Times New Roman"/>
          <w:szCs w:val="21"/>
        </w:rPr>
        <w:br w:type="page"/>
      </w:r>
    </w:p>
    <w:bookmarkEnd w:id="17"/>
    <w:p>
      <w:pPr>
        <w:pStyle w:val="84"/>
        <w:numPr>
          <w:ilvl w:val="0"/>
          <w:numId w:val="0"/>
        </w:numPr>
        <w:snapToGrid w:val="0"/>
        <w:spacing w:before="360" w:beforeLines="150" w:after="360" w:afterLines="150"/>
        <w:rPr>
          <w:rFonts w:ascii="Times New Roman" w:eastAsia="宋体"/>
          <w:bCs/>
          <w:kern w:val="2"/>
        </w:rPr>
      </w:pPr>
      <w:bookmarkStart w:id="116" w:name="_Toc204875301"/>
      <w:bookmarkStart w:id="117" w:name="BookMark5"/>
      <w:r>
        <w:rPr>
          <w:rFonts w:ascii="Times New Roman" w:eastAsia="宋体"/>
          <w:bCs/>
          <w:kern w:val="2"/>
        </w:rPr>
        <w:t>附录A</w:t>
      </w:r>
      <w:r>
        <w:rPr>
          <w:rFonts w:ascii="Times New Roman" w:eastAsia="宋体"/>
          <w:bCs/>
          <w:kern w:val="2"/>
        </w:rPr>
        <w:br w:type="textWrapping"/>
      </w:r>
      <w:r>
        <w:rPr>
          <w:rFonts w:ascii="Times New Roman" w:eastAsia="宋体"/>
          <w:bCs/>
          <w:kern w:val="2"/>
        </w:rPr>
        <w:t>（规范性）</w:t>
      </w:r>
      <w:r>
        <w:rPr>
          <w:rFonts w:ascii="Times New Roman" w:eastAsia="宋体"/>
          <w:bCs/>
          <w:kern w:val="2"/>
        </w:rPr>
        <w:br w:type="textWrapping"/>
      </w:r>
      <w:bookmarkStart w:id="118" w:name="_Toc30822"/>
      <w:bookmarkStart w:id="119" w:name="_Toc19684"/>
      <w:bookmarkStart w:id="120" w:name="_Toc17958"/>
      <w:bookmarkStart w:id="121" w:name="_Toc183506845"/>
      <w:bookmarkStart w:id="122" w:name="_Toc10707"/>
      <w:r>
        <w:rPr>
          <w:rFonts w:ascii="Times New Roman" w:eastAsia="宋体"/>
          <w:bCs/>
          <w:kern w:val="2"/>
        </w:rPr>
        <w:t>植被碳汇计算方法</w:t>
      </w:r>
      <w:bookmarkEnd w:id="116"/>
    </w:p>
    <w:p>
      <w:pPr>
        <w:pStyle w:val="64"/>
        <w:spacing w:line="360" w:lineRule="auto"/>
        <w:ind w:firstLine="420"/>
        <w:rPr>
          <w:rFonts w:ascii="Times New Roman"/>
        </w:rPr>
      </w:pPr>
      <w:r>
        <w:rPr>
          <w:rFonts w:ascii="Times New Roman"/>
        </w:rPr>
        <w:t>A.1 NPP的计算</w:t>
      </w:r>
    </w:p>
    <w:p>
      <w:pPr>
        <w:pStyle w:val="64"/>
        <w:numPr>
          <w:ilvl w:val="0"/>
          <w:numId w:val="38"/>
        </w:numPr>
        <w:adjustRightInd w:val="0"/>
        <w:snapToGrid w:val="0"/>
        <w:spacing w:line="264" w:lineRule="auto"/>
        <w:ind w:left="862" w:hanging="442" w:firstLineChars="0"/>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CASA模型计算NPP</w:t>
      </w:r>
    </w:p>
    <w:p>
      <w:pPr>
        <w:pStyle w:val="64"/>
        <w:spacing w:before="120" w:beforeLines="50" w:after="120" w:afterLines="50"/>
        <w:ind w:firstLine="0" w:firstLineChars="0"/>
        <w:jc w:val="center"/>
        <w:rPr>
          <w:rFonts w:ascii="Times New Roman"/>
        </w:rPr>
      </w:pPr>
      <m:oMathPara>
        <m:oMath>
          <m:r>
            <w:rPr>
              <w:rFonts w:ascii="Cambria Math" w:hAnsi="Cambria Math"/>
            </w:rPr>
            <m:t>NPP</m:t>
          </m:r>
          <m:r>
            <m:rPr>
              <m:sty m:val="p"/>
            </m:rPr>
            <w:rPr>
              <w:rFonts w:ascii="Cambria Math" w:hAnsi="Cambria Math"/>
            </w:rPr>
            <m:t>=</m:t>
          </m:r>
          <m:r>
            <w:rPr>
              <w:rFonts w:ascii="Cambria Math" w:hAnsi="Cambria Math"/>
            </w:rPr>
            <m:t>APAR</m:t>
          </m:r>
          <m:r>
            <m:rPr>
              <m:sty m:val="p"/>
            </m:rPr>
            <w:rPr>
              <w:rFonts w:ascii="Cambria Math" w:hAnsi="Cambria Math"/>
            </w:rPr>
            <m:t>×</m:t>
          </m:r>
          <m:r>
            <w:rPr>
              <w:rFonts w:ascii="Cambria Math" w:hAnsi="Cambria Math"/>
            </w:rPr>
            <m:t>ε</m:t>
          </m:r>
        </m:oMath>
      </m:oMathPara>
    </w:p>
    <w:p>
      <w:pPr>
        <w:pStyle w:val="64"/>
        <w:spacing w:line="264" w:lineRule="auto"/>
        <w:ind w:firstLine="409" w:firstLineChars="195"/>
        <w:jc w:val="left"/>
        <w:rPr>
          <w:rFonts w:ascii="Times New Roman"/>
        </w:rPr>
      </w:pPr>
      <w:r>
        <w:rPr>
          <w:rFonts w:ascii="Times New Roman"/>
        </w:rPr>
        <w:t>式中：</w:t>
      </w:r>
    </w:p>
    <w:p>
      <w:pPr>
        <w:pStyle w:val="64"/>
        <w:spacing w:line="264" w:lineRule="auto"/>
        <w:ind w:firstLine="409" w:firstLineChars="195"/>
        <w:rPr>
          <w:rFonts w:ascii="Times New Roman"/>
        </w:rPr>
      </w:pPr>
      <m:oMath>
        <m:r>
          <w:rPr>
            <w:rFonts w:ascii="Cambria Math" w:hAnsi="Cambria Math"/>
          </w:rPr>
          <m:t>NPP</m:t>
        </m:r>
      </m:oMath>
      <w:r>
        <w:rPr>
          <w:rFonts w:ascii="Times New Roman"/>
        </w:rPr>
        <w:t>—植被初级净生产力（gC·m</w:t>
      </w:r>
      <w:r>
        <w:rPr>
          <w:rFonts w:ascii="Times New Roman"/>
          <w:vertAlign w:val="superscript"/>
        </w:rPr>
        <w:t>-2</w:t>
      </w:r>
      <w:r>
        <w:rPr>
          <w:rFonts w:ascii="Times New Roman"/>
        </w:rPr>
        <w:t>·a</w:t>
      </w:r>
      <w:r>
        <w:rPr>
          <w:rFonts w:ascii="Times New Roman"/>
          <w:vertAlign w:val="superscript"/>
        </w:rPr>
        <w:t>-1</w:t>
      </w:r>
      <w:r>
        <w:rPr>
          <w:rFonts w:ascii="Times New Roman"/>
        </w:rPr>
        <w:t>）；</w:t>
      </w:r>
    </w:p>
    <w:p>
      <w:pPr>
        <w:pStyle w:val="64"/>
        <w:spacing w:line="264" w:lineRule="auto"/>
        <w:ind w:firstLine="409" w:firstLineChars="195"/>
        <w:rPr>
          <w:rFonts w:ascii="Times New Roman"/>
        </w:rPr>
      </w:pPr>
      <m:oMath>
        <m:r>
          <w:rPr>
            <w:rFonts w:ascii="Cambria Math" w:hAnsi="Cambria Math"/>
          </w:rPr>
          <m:t>APAR</m:t>
        </m:r>
      </m:oMath>
      <w:r>
        <w:rPr>
          <w:rFonts w:ascii="Times New Roman"/>
        </w:rPr>
        <w:t>—吸收光合有效辐射（MJ·m</w:t>
      </w:r>
      <w:r>
        <w:rPr>
          <w:rFonts w:ascii="Times New Roman"/>
          <w:vertAlign w:val="superscript"/>
        </w:rPr>
        <w:t>-2</w:t>
      </w:r>
      <w:r>
        <w:rPr>
          <w:rFonts w:ascii="Times New Roman"/>
        </w:rPr>
        <w:t>·a</w:t>
      </w:r>
      <w:r>
        <w:rPr>
          <w:rFonts w:ascii="Times New Roman"/>
          <w:vertAlign w:val="superscript"/>
        </w:rPr>
        <w:t>-1</w:t>
      </w:r>
      <w:r>
        <w:rPr>
          <w:rFonts w:ascii="Times New Roman"/>
        </w:rPr>
        <w:t>）；</w:t>
      </w:r>
    </w:p>
    <w:p>
      <w:pPr>
        <w:pStyle w:val="64"/>
        <w:spacing w:line="264" w:lineRule="auto"/>
        <w:ind w:firstLine="409" w:firstLineChars="195"/>
        <w:rPr>
          <w:rFonts w:ascii="Times New Roman"/>
        </w:rPr>
      </w:pPr>
      <w:r>
        <w:rPr>
          <w:rFonts w:ascii="Times New Roman"/>
        </w:rPr>
        <w:t xml:space="preserve"> </w:t>
      </w:r>
      <m:oMath>
        <m:r>
          <w:rPr>
            <w:rFonts w:ascii="Cambria Math" w:hAnsi="Cambria Math"/>
          </w:rPr>
          <m:t>ε</m:t>
        </m:r>
      </m:oMath>
      <w:r>
        <w:rPr>
          <w:rFonts w:ascii="Times New Roman"/>
        </w:rPr>
        <w:t>—实际光能利用率（gC·MJ</w:t>
      </w:r>
      <w:r>
        <w:rPr>
          <w:rFonts w:ascii="Times New Roman"/>
          <w:vertAlign w:val="superscript"/>
        </w:rPr>
        <w:t>-1</w:t>
      </w:r>
      <w:r>
        <w:rPr>
          <w:rFonts w:ascii="Times New Roman"/>
        </w:rPr>
        <w:t>）。</w:t>
      </w:r>
    </w:p>
    <w:p>
      <w:pPr>
        <w:pStyle w:val="64"/>
        <w:numPr>
          <w:ilvl w:val="0"/>
          <w:numId w:val="38"/>
        </w:numPr>
        <w:adjustRightInd w:val="0"/>
        <w:snapToGrid w:val="0"/>
        <w:spacing w:line="264" w:lineRule="auto"/>
        <w:ind w:left="862" w:hanging="442" w:firstLineChars="0"/>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光合有效辐射（</w:t>
      </w:r>
      <m:oMath>
        <m:r>
          <w:rPr>
            <w:rFonts w:ascii="Cambria Math" w:hAnsi="Cambria Math"/>
          </w:rPr>
          <m:t>APAR</m:t>
        </m:r>
      </m:oMath>
      <w:r>
        <w:rPr>
          <w:rFonts w:ascii="Times New Roman"/>
          <w:color w:val="000000" w:themeColor="text1"/>
          <w:szCs w:val="21"/>
          <w14:textFill>
            <w14:solidFill>
              <w14:schemeClr w14:val="tx1"/>
            </w14:solidFill>
          </w14:textFill>
        </w:rPr>
        <w:t>）的计算</w:t>
      </w:r>
    </w:p>
    <w:p>
      <w:pPr>
        <w:pStyle w:val="64"/>
        <w:spacing w:before="120" w:beforeLines="50" w:after="120" w:afterLines="50"/>
        <w:ind w:firstLine="0" w:firstLineChars="0"/>
        <w:jc w:val="center"/>
        <w:rPr>
          <w:rFonts w:ascii="Times New Roman"/>
          <w:i/>
        </w:rPr>
      </w:pPr>
      <m:oMathPara>
        <m:oMath>
          <m:r>
            <w:rPr>
              <w:rFonts w:ascii="Cambria Math" w:hAnsi="Cambria Math"/>
            </w:rPr>
            <m:t>APAR=RSG×FPAR×</m:t>
          </m:r>
          <m:r>
            <m:rPr>
              <m:sty m:val="p"/>
            </m:rPr>
            <w:rPr>
              <w:rFonts w:ascii="Cambria Math" w:hAnsi="Cambria Math"/>
            </w:rPr>
            <m:t>0.5</m:t>
          </m:r>
        </m:oMath>
      </m:oMathPara>
    </w:p>
    <w:p>
      <w:pPr>
        <w:spacing w:line="264" w:lineRule="auto"/>
        <w:ind w:firstLine="420"/>
        <w:rPr>
          <w:rFonts w:ascii="Times New Roman" w:hAnsi="Times New Roman"/>
          <w:bCs/>
          <w:sz w:val="22"/>
          <w:szCs w:val="22"/>
        </w:rPr>
      </w:pPr>
      <w:r>
        <w:rPr>
          <w:rFonts w:ascii="Times New Roman" w:hAnsi="Times New Roman"/>
          <w:bCs/>
          <w:sz w:val="22"/>
          <w:szCs w:val="22"/>
        </w:rPr>
        <w:t>式中：</w:t>
      </w:r>
    </w:p>
    <w:p>
      <w:pPr>
        <w:pStyle w:val="64"/>
        <w:spacing w:line="264" w:lineRule="auto"/>
        <w:ind w:firstLine="409" w:firstLineChars="195"/>
        <w:rPr>
          <w:rFonts w:ascii="Times New Roman"/>
        </w:rPr>
      </w:pPr>
      <m:oMath>
        <m:r>
          <w:rPr>
            <w:rFonts w:ascii="Cambria Math" w:hAnsi="Cambria Math"/>
          </w:rPr>
          <m:t>APAR</m:t>
        </m:r>
      </m:oMath>
      <w:r>
        <w:rPr>
          <w:rFonts w:ascii="Times New Roman"/>
        </w:rPr>
        <w:t>—吸收光合有效辐射（MJ·m</w:t>
      </w:r>
      <w:r>
        <w:rPr>
          <w:rFonts w:ascii="Times New Roman"/>
          <w:vertAlign w:val="superscript"/>
        </w:rPr>
        <w:t>-2</w:t>
      </w:r>
      <w:r>
        <w:rPr>
          <w:rFonts w:ascii="Times New Roman"/>
        </w:rPr>
        <w:t>·a</w:t>
      </w:r>
      <w:r>
        <w:rPr>
          <w:rFonts w:ascii="Times New Roman"/>
          <w:vertAlign w:val="superscript"/>
        </w:rPr>
        <w:t>-1</w:t>
      </w:r>
      <w:r>
        <w:rPr>
          <w:rFonts w:ascii="Times New Roman"/>
        </w:rPr>
        <w:t>）；</w:t>
      </w:r>
    </w:p>
    <w:p>
      <w:pPr>
        <w:pStyle w:val="64"/>
        <w:spacing w:line="264" w:lineRule="auto"/>
        <w:ind w:firstLine="409" w:firstLineChars="195"/>
        <w:rPr>
          <w:rFonts w:ascii="Times New Roman"/>
        </w:rPr>
      </w:pPr>
      <m:oMath>
        <m:r>
          <w:rPr>
            <w:rFonts w:ascii="Cambria Math" w:hAnsi="Cambria Math"/>
          </w:rPr>
          <m:t>RSG</m:t>
        </m:r>
      </m:oMath>
      <w:r>
        <w:rPr>
          <w:rFonts w:ascii="Times New Roman"/>
        </w:rPr>
        <w:t>—年太阳辐射量（MJ·m</w:t>
      </w:r>
      <w:r>
        <w:rPr>
          <w:rFonts w:ascii="Times New Roman"/>
          <w:vertAlign w:val="superscript"/>
        </w:rPr>
        <w:t>-2</w:t>
      </w:r>
      <w:r>
        <w:rPr>
          <w:rFonts w:ascii="Times New Roman"/>
        </w:rPr>
        <w:t>·a</w:t>
      </w:r>
      <w:r>
        <w:rPr>
          <w:rFonts w:ascii="Times New Roman"/>
          <w:vertAlign w:val="superscript"/>
        </w:rPr>
        <w:t>-1</w:t>
      </w:r>
      <w:r>
        <w:rPr>
          <w:rFonts w:ascii="Times New Roman"/>
        </w:rPr>
        <w:t>）；</w:t>
      </w:r>
    </w:p>
    <w:p>
      <w:pPr>
        <w:pStyle w:val="64"/>
        <w:spacing w:line="264" w:lineRule="auto"/>
        <w:ind w:firstLine="409" w:firstLineChars="195"/>
        <w:rPr>
          <w:rFonts w:ascii="Times New Roman"/>
        </w:rPr>
      </w:pPr>
      <m:oMath>
        <m:r>
          <w:rPr>
            <w:rFonts w:ascii="Cambria Math" w:hAnsi="Cambria Math"/>
          </w:rPr>
          <m:t>FPAR</m:t>
        </m:r>
      </m:oMath>
      <w:r>
        <w:rPr>
          <w:rFonts w:ascii="Times New Roman"/>
        </w:rPr>
        <w:t>—植被对入射太阳有效辐射的吸收比例（%）。</w:t>
      </w:r>
    </w:p>
    <w:p>
      <w:pPr>
        <w:spacing w:line="264" w:lineRule="auto"/>
        <w:ind w:firstLine="420" w:firstLineChars="200"/>
        <w:rPr>
          <w:rFonts w:ascii="Times New Roman" w:hAnsi="Times New Roman"/>
        </w:rPr>
      </w:pPr>
      <w:r>
        <w:rPr>
          <w:rFonts w:ascii="Times New Roman" w:hAnsi="Times New Roman"/>
        </w:rPr>
        <w:t>常数0.5—植被所能利用的太阳有效辐射（波长为0.38～0.71</w:t>
      </w:r>
      <w:r>
        <w:rPr>
          <w:rFonts w:ascii="Times New Roman" w:hAnsi="Times New Roman"/>
          <w:i/>
        </w:rPr>
        <w:t>μm</w:t>
      </w:r>
      <w:r>
        <w:rPr>
          <w:rFonts w:ascii="Times New Roman" w:hAnsi="Times New Roman"/>
        </w:rPr>
        <w:t>）占太阳总辐射的比例。</w:t>
      </w:r>
    </w:p>
    <w:p>
      <w:pPr>
        <w:pStyle w:val="64"/>
        <w:numPr>
          <w:ilvl w:val="0"/>
          <w:numId w:val="38"/>
        </w:numPr>
        <w:adjustRightInd w:val="0"/>
        <w:snapToGrid w:val="0"/>
        <w:spacing w:line="264" w:lineRule="auto"/>
        <w:ind w:left="862" w:hanging="442" w:firstLineChars="0"/>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有效辐射吸收比例（</w:t>
      </w:r>
      <m:oMath>
        <m:r>
          <w:rPr>
            <w:rFonts w:ascii="Cambria Math" w:hAnsi="Cambria Math"/>
          </w:rPr>
          <m:t>FPAR</m:t>
        </m:r>
      </m:oMath>
      <w:r>
        <w:rPr>
          <w:rFonts w:ascii="Times New Roman"/>
        </w:rPr>
        <w:t>）的计算</w:t>
      </w:r>
    </w:p>
    <w:tbl>
      <w:tblPr>
        <w:tblStyle w:val="41"/>
        <w:tblW w:w="68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85" w:type="dxa"/>
            <w:tcBorders>
              <w:top w:val="nil"/>
              <w:left w:val="nil"/>
              <w:bottom w:val="nil"/>
              <w:right w:val="nil"/>
            </w:tcBorders>
          </w:tcPr>
          <w:p>
            <w:pPr>
              <w:spacing w:before="120" w:beforeLines="50" w:after="120" w:afterLines="50" w:line="240" w:lineRule="auto"/>
              <w:jc w:val="center"/>
              <w:rPr>
                <w:rFonts w:ascii="Times New Roman" w:hAnsi="Times New Roman"/>
              </w:rPr>
            </w:pPr>
            <m:oMathPara>
              <m:oMath>
                <m:r>
                  <w:rPr>
                    <w:rFonts w:ascii="Cambria Math" w:hAnsi="Cambria Math"/>
                  </w:rPr>
                  <m:t>FPAR</m:t>
                </m:r>
                <m:r>
                  <m:rPr>
                    <m:sty m:val="p"/>
                  </m:rPr>
                  <w:rPr>
                    <w:rFonts w:ascii="Cambria Math" w:hAnsi="Cambria Math"/>
                  </w:rPr>
                  <m:t>=α</m:t>
                </m:r>
                <m:sSub>
                  <m:sSubPr>
                    <m:ctrlPr>
                      <w:rPr>
                        <w:rFonts w:ascii="Cambria Math" w:hAnsi="Cambria Math"/>
                      </w:rPr>
                    </m:ctrlPr>
                  </m:sSubPr>
                  <m:e>
                    <m:r>
                      <w:rPr>
                        <w:rFonts w:ascii="Cambria Math" w:hAnsi="Cambria Math"/>
                      </w:rPr>
                      <m:t>FPAR</m:t>
                    </m:r>
                    <m:ctrlPr>
                      <w:rPr>
                        <w:rFonts w:ascii="Cambria Math" w:hAnsi="Cambria Math"/>
                      </w:rPr>
                    </m:ctrlPr>
                  </m:e>
                  <m:sub>
                    <m:r>
                      <w:rPr>
                        <w:rFonts w:ascii="Cambria Math" w:hAnsi="Cambria Math"/>
                      </w:rPr>
                      <m:t>NDVI</m:t>
                    </m:r>
                    <m:ctrlPr>
                      <w:rPr>
                        <w:rFonts w:ascii="Cambria Math" w:hAnsi="Cambria Math"/>
                      </w:rPr>
                    </m:ctrlPr>
                  </m:sub>
                </m:sSub>
                <m:r>
                  <m:rPr>
                    <m:sty m:val="p"/>
                  </m:rPr>
                  <w:rPr>
                    <w:rFonts w:ascii="Cambria Math" w:hAnsi="Cambria Math"/>
                  </w:rPr>
                  <m:t>+</m:t>
                </m:r>
                <m:d>
                  <m:dPr>
                    <m:ctrlPr>
                      <w:rPr>
                        <w:rFonts w:ascii="Cambria Math" w:hAnsi="Cambria Math"/>
                      </w:rPr>
                    </m:ctrlPr>
                  </m:dPr>
                  <m:e>
                    <m:r>
                      <m:rPr>
                        <m:sty m:val="p"/>
                      </m:rPr>
                      <w:rPr>
                        <w:rFonts w:ascii="Cambria Math" w:hAnsi="Cambria Math"/>
                      </w:rPr>
                      <m:t>1-</m:t>
                    </m:r>
                    <m:r>
                      <w:rPr>
                        <w:rFonts w:ascii="Cambria Math" w:hAnsi="Cambria Math"/>
                      </w:rPr>
                      <m:t>α</m:t>
                    </m:r>
                    <m:ctrlPr>
                      <w:rPr>
                        <w:rFonts w:ascii="Cambria Math" w:hAnsi="Cambria Math"/>
                      </w:rPr>
                    </m:ctrlPr>
                  </m:e>
                </m:d>
                <m:sSub>
                  <m:sSubPr>
                    <m:ctrlPr>
                      <w:rPr>
                        <w:rFonts w:ascii="Cambria Math" w:hAnsi="Cambria Math"/>
                      </w:rPr>
                    </m:ctrlPr>
                  </m:sSubPr>
                  <m:e>
                    <m:r>
                      <w:rPr>
                        <w:rFonts w:ascii="Cambria Math" w:hAnsi="Cambria Math"/>
                      </w:rPr>
                      <m:t>FPAR</m:t>
                    </m:r>
                    <m:ctrlPr>
                      <w:rPr>
                        <w:rFonts w:ascii="Cambria Math" w:hAnsi="Cambria Math"/>
                      </w:rPr>
                    </m:ctrlPr>
                  </m:e>
                  <m:sub>
                    <m:r>
                      <w:rPr>
                        <w:rFonts w:ascii="Cambria Math" w:hAnsi="Cambria Math"/>
                      </w:rPr>
                      <m:t>SRVI</m:t>
                    </m:r>
                    <m:ctrlPr>
                      <w:rPr>
                        <w:rFonts w:ascii="Cambria Math" w:hAnsi="Cambria Math"/>
                      </w:rPr>
                    </m:ctrlPr>
                  </m:sub>
                </m:sSub>
                <m:r>
                  <m:rPr>
                    <m:sty m:val="p"/>
                  </m:rPr>
                  <w:rPr>
                    <w:rFonts w:ascii="Cambria Math" w:hAnsi="Cambria Math"/>
                  </w:rPr>
                  <m:t xml:space="preserve"> </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85" w:type="dxa"/>
            <w:tcBorders>
              <w:top w:val="nil"/>
              <w:left w:val="nil"/>
              <w:bottom w:val="nil"/>
              <w:right w:val="nil"/>
            </w:tcBorders>
          </w:tcPr>
          <w:p>
            <w:pPr>
              <w:pStyle w:val="5"/>
              <w:spacing w:before="120" w:beforeLines="50" w:after="120" w:afterLines="50" w:line="240" w:lineRule="auto"/>
              <w:jc w:val="center"/>
              <w:rPr>
                <w:rFonts w:ascii="Times New Roman" w:hAnsi="Times New Roman" w:eastAsia="宋体"/>
                <w:b w:val="0"/>
                <w:sz w:val="21"/>
                <w:szCs w:val="21"/>
              </w:rPr>
            </w:pPr>
            <m:oMathPara>
              <m:oMathParaPr>
                <m:jc m:val="right"/>
              </m:oMathParaPr>
              <m:oMath>
                <m:sSub>
                  <m:sSubPr>
                    <m:ctrlPr>
                      <w:rPr>
                        <w:rFonts w:ascii="Cambria Math" w:hAnsi="Cambria Math" w:eastAsia="宋体"/>
                        <w:b w:val="0"/>
                        <w:i/>
                        <w:iCs/>
                        <w:sz w:val="21"/>
                        <w:szCs w:val="21"/>
                      </w:rPr>
                    </m:ctrlPr>
                  </m:sSubPr>
                  <m:e>
                    <m:r>
                      <m:rPr>
                        <m:sty m:val="bi"/>
                      </m:rPr>
                      <w:rPr>
                        <w:rFonts w:ascii="Cambria Math" w:hAnsi="Cambria Math" w:eastAsia="宋体"/>
                        <w:sz w:val="21"/>
                        <w:szCs w:val="21"/>
                      </w:rPr>
                      <m:t>FPAR</m:t>
                    </m:r>
                    <m:ctrlPr>
                      <w:rPr>
                        <w:rFonts w:ascii="Cambria Math" w:hAnsi="Cambria Math" w:eastAsia="宋体"/>
                        <w:b w:val="0"/>
                        <w:i/>
                        <w:iCs/>
                        <w:sz w:val="21"/>
                        <w:szCs w:val="21"/>
                      </w:rPr>
                    </m:ctrlPr>
                  </m:e>
                  <m:sub>
                    <m:r>
                      <m:rPr>
                        <m:sty m:val="bi"/>
                      </m:rPr>
                      <w:rPr>
                        <w:rFonts w:ascii="Cambria Math" w:hAnsi="Cambria Math" w:eastAsia="宋体"/>
                        <w:sz w:val="21"/>
                        <w:szCs w:val="21"/>
                      </w:rPr>
                      <m:t>NDVI</m:t>
                    </m:r>
                    <m:ctrlPr>
                      <w:rPr>
                        <w:rFonts w:ascii="Cambria Math" w:hAnsi="Cambria Math" w:eastAsia="宋体"/>
                        <w:b w:val="0"/>
                        <w:i/>
                        <w:iCs/>
                        <w:sz w:val="21"/>
                        <w:szCs w:val="21"/>
                      </w:rPr>
                    </m:ctrlPr>
                  </m:sub>
                </m:sSub>
                <m:r>
                  <m:rPr>
                    <m:sty m:val="b"/>
                  </m:rPr>
                  <w:rPr>
                    <w:rFonts w:ascii="Cambria Math" w:hAnsi="Cambria Math" w:eastAsia="宋体"/>
                    <w:sz w:val="21"/>
                    <w:szCs w:val="21"/>
                  </w:rPr>
                  <m:t>=</m:t>
                </m:r>
                <m:f>
                  <m:fPr>
                    <m:ctrlPr>
                      <w:rPr>
                        <w:rFonts w:ascii="Cambria Math" w:hAnsi="Cambria Math" w:eastAsia="宋体"/>
                        <w:b w:val="0"/>
                        <w:sz w:val="21"/>
                        <w:szCs w:val="21"/>
                      </w:rPr>
                    </m:ctrlPr>
                  </m:fPr>
                  <m:num>
                    <m:d>
                      <m:dPr>
                        <m:ctrlPr>
                          <w:rPr>
                            <w:rFonts w:ascii="Cambria Math" w:hAnsi="Cambria Math" w:eastAsia="宋体"/>
                            <w:b w:val="0"/>
                            <w:sz w:val="21"/>
                            <w:szCs w:val="21"/>
                          </w:rPr>
                        </m:ctrlPr>
                      </m:dPr>
                      <m:e>
                        <m:r>
                          <m:rPr>
                            <m:sty m:val="bi"/>
                          </m:rPr>
                          <w:rPr>
                            <w:rFonts w:ascii="Cambria Math" w:hAnsi="Cambria Math" w:eastAsia="宋体"/>
                            <w:sz w:val="21"/>
                            <w:szCs w:val="21"/>
                          </w:rPr>
                          <m:t>NDVI-</m:t>
                        </m:r>
                        <m:sSub>
                          <m:sSubPr>
                            <m:ctrlPr>
                              <w:rPr>
                                <w:rFonts w:ascii="Cambria Math" w:hAnsi="Cambria Math" w:eastAsia="宋体"/>
                                <w:b w:val="0"/>
                                <w:i/>
                                <w:iCs/>
                                <w:sz w:val="21"/>
                                <w:szCs w:val="21"/>
                              </w:rPr>
                            </m:ctrlPr>
                          </m:sSubPr>
                          <m:e>
                            <m:r>
                              <m:rPr>
                                <m:sty m:val="bi"/>
                              </m:rPr>
                              <w:rPr>
                                <w:rFonts w:ascii="Cambria Math" w:hAnsi="Cambria Math" w:eastAsia="宋体"/>
                                <w:sz w:val="21"/>
                                <w:szCs w:val="21"/>
                              </w:rPr>
                              <m:t>NDVI</m:t>
                            </m:r>
                            <m:ctrlPr>
                              <w:rPr>
                                <w:rFonts w:ascii="Cambria Math" w:hAnsi="Cambria Math" w:eastAsia="宋体"/>
                                <w:b w:val="0"/>
                                <w:i/>
                                <w:iCs/>
                                <w:sz w:val="21"/>
                                <w:szCs w:val="21"/>
                              </w:rPr>
                            </m:ctrlPr>
                          </m:e>
                          <m:sub>
                            <m:r>
                              <m:rPr>
                                <m:sty m:val="bi"/>
                              </m:rPr>
                              <w:rPr>
                                <w:rFonts w:ascii="Cambria Math" w:hAnsi="Cambria Math" w:eastAsia="宋体"/>
                                <w:sz w:val="21"/>
                                <w:szCs w:val="21"/>
                              </w:rPr>
                              <m:t>min</m:t>
                            </m:r>
                            <m:ctrlPr>
                              <w:rPr>
                                <w:rFonts w:ascii="Cambria Math" w:hAnsi="Cambria Math" w:eastAsia="宋体"/>
                                <w:b w:val="0"/>
                                <w:i/>
                                <w:iCs/>
                                <w:sz w:val="21"/>
                                <w:szCs w:val="21"/>
                              </w:rPr>
                            </m:ctrlPr>
                          </m:sub>
                        </m:sSub>
                        <m:ctrlPr>
                          <w:rPr>
                            <w:rFonts w:ascii="Cambria Math" w:hAnsi="Cambria Math" w:eastAsia="宋体"/>
                            <w:b w:val="0"/>
                            <w:sz w:val="21"/>
                            <w:szCs w:val="21"/>
                          </w:rPr>
                        </m:ctrlPr>
                      </m:e>
                    </m:d>
                    <m:r>
                      <m:rPr>
                        <m:sty m:val="b"/>
                      </m:rPr>
                      <w:rPr>
                        <w:rFonts w:ascii="Cambria Math" w:hAnsi="Cambria Math" w:eastAsia="宋体"/>
                        <w:sz w:val="21"/>
                        <w:szCs w:val="21"/>
                      </w:rPr>
                      <m:t>×</m:t>
                    </m:r>
                    <m:d>
                      <m:dPr>
                        <m:ctrlPr>
                          <w:rPr>
                            <w:rFonts w:ascii="Cambria Math" w:hAnsi="Cambria Math" w:eastAsia="宋体"/>
                            <w:b w:val="0"/>
                            <w:sz w:val="21"/>
                            <w:szCs w:val="21"/>
                          </w:rPr>
                        </m:ctrlPr>
                      </m:dPr>
                      <m:e>
                        <m:sSub>
                          <m:sSubPr>
                            <m:ctrlPr>
                              <w:rPr>
                                <w:rFonts w:ascii="Cambria Math" w:hAnsi="Cambria Math" w:eastAsia="宋体"/>
                                <w:b w:val="0"/>
                                <w:i/>
                                <w:iCs/>
                                <w:sz w:val="21"/>
                                <w:szCs w:val="21"/>
                              </w:rPr>
                            </m:ctrlPr>
                          </m:sSubPr>
                          <m:e>
                            <m:r>
                              <m:rPr>
                                <m:sty m:val="bi"/>
                              </m:rPr>
                              <w:rPr>
                                <w:rFonts w:ascii="Cambria Math" w:hAnsi="Cambria Math" w:eastAsia="宋体"/>
                                <w:sz w:val="21"/>
                                <w:szCs w:val="21"/>
                              </w:rPr>
                              <m:t>FPAR</m:t>
                            </m:r>
                            <m:ctrlPr>
                              <w:rPr>
                                <w:rFonts w:ascii="Cambria Math" w:hAnsi="Cambria Math" w:eastAsia="宋体"/>
                                <w:b w:val="0"/>
                                <w:i/>
                                <w:iCs/>
                                <w:sz w:val="21"/>
                                <w:szCs w:val="21"/>
                              </w:rPr>
                            </m:ctrlPr>
                          </m:e>
                          <m:sub>
                            <m:r>
                              <m:rPr>
                                <m:sty m:val="bi"/>
                              </m:rPr>
                              <w:rPr>
                                <w:rFonts w:ascii="Cambria Math" w:hAnsi="Cambria Math" w:eastAsia="宋体"/>
                                <w:sz w:val="21"/>
                                <w:szCs w:val="21"/>
                              </w:rPr>
                              <m:t>max</m:t>
                            </m:r>
                            <m:ctrlPr>
                              <w:rPr>
                                <w:rFonts w:ascii="Cambria Math" w:hAnsi="Cambria Math" w:eastAsia="宋体"/>
                                <w:b w:val="0"/>
                                <w:i/>
                                <w:iCs/>
                                <w:sz w:val="21"/>
                                <w:szCs w:val="21"/>
                              </w:rPr>
                            </m:ctrlPr>
                          </m:sub>
                        </m:sSub>
                        <m:r>
                          <m:rPr>
                            <m:sty m:val="bi"/>
                          </m:rPr>
                          <w:rPr>
                            <w:rFonts w:ascii="Cambria Math" w:hAnsi="Cambria Math" w:eastAsia="宋体"/>
                            <w:sz w:val="21"/>
                            <w:szCs w:val="21"/>
                          </w:rPr>
                          <m:t>-</m:t>
                        </m:r>
                        <m:sSub>
                          <m:sSubPr>
                            <m:ctrlPr>
                              <w:rPr>
                                <w:rFonts w:ascii="Cambria Math" w:hAnsi="Cambria Math" w:eastAsia="宋体"/>
                                <w:b w:val="0"/>
                                <w:i/>
                                <w:iCs/>
                                <w:sz w:val="21"/>
                                <w:szCs w:val="21"/>
                              </w:rPr>
                            </m:ctrlPr>
                          </m:sSubPr>
                          <m:e>
                            <m:r>
                              <m:rPr>
                                <m:sty m:val="bi"/>
                              </m:rPr>
                              <w:rPr>
                                <w:rFonts w:ascii="Cambria Math" w:hAnsi="Cambria Math" w:eastAsia="宋体"/>
                                <w:sz w:val="21"/>
                                <w:szCs w:val="21"/>
                              </w:rPr>
                              <m:t>FPAR</m:t>
                            </m:r>
                            <m:ctrlPr>
                              <w:rPr>
                                <w:rFonts w:ascii="Cambria Math" w:hAnsi="Cambria Math" w:eastAsia="宋体"/>
                                <w:b w:val="0"/>
                                <w:i/>
                                <w:iCs/>
                                <w:sz w:val="21"/>
                                <w:szCs w:val="21"/>
                              </w:rPr>
                            </m:ctrlPr>
                          </m:e>
                          <m:sub>
                            <m:r>
                              <m:rPr>
                                <m:sty m:val="bi"/>
                              </m:rPr>
                              <w:rPr>
                                <w:rFonts w:ascii="Cambria Math" w:hAnsi="Cambria Math" w:eastAsia="宋体"/>
                                <w:sz w:val="21"/>
                                <w:szCs w:val="21"/>
                              </w:rPr>
                              <m:t>min</m:t>
                            </m:r>
                            <m:ctrlPr>
                              <w:rPr>
                                <w:rFonts w:ascii="Cambria Math" w:hAnsi="Cambria Math" w:eastAsia="宋体"/>
                                <w:b w:val="0"/>
                                <w:i/>
                                <w:iCs/>
                                <w:sz w:val="21"/>
                                <w:szCs w:val="21"/>
                              </w:rPr>
                            </m:ctrlPr>
                          </m:sub>
                        </m:sSub>
                        <m:ctrlPr>
                          <w:rPr>
                            <w:rFonts w:ascii="Cambria Math" w:hAnsi="Cambria Math" w:eastAsia="宋体"/>
                            <w:b w:val="0"/>
                            <w:sz w:val="21"/>
                            <w:szCs w:val="21"/>
                          </w:rPr>
                        </m:ctrlPr>
                      </m:e>
                    </m:d>
                    <m:ctrlPr>
                      <w:rPr>
                        <w:rFonts w:ascii="Cambria Math" w:hAnsi="Cambria Math" w:eastAsia="宋体"/>
                        <w:b w:val="0"/>
                        <w:sz w:val="21"/>
                        <w:szCs w:val="21"/>
                      </w:rPr>
                    </m:ctrlPr>
                  </m:num>
                  <m:den>
                    <m:d>
                      <m:dPr>
                        <m:ctrlPr>
                          <w:rPr>
                            <w:rFonts w:ascii="Cambria Math" w:hAnsi="Cambria Math" w:eastAsia="宋体"/>
                            <w:b w:val="0"/>
                            <w:sz w:val="21"/>
                            <w:szCs w:val="21"/>
                          </w:rPr>
                        </m:ctrlPr>
                      </m:dPr>
                      <m:e>
                        <m:sSub>
                          <m:sSubPr>
                            <m:ctrlPr>
                              <w:rPr>
                                <w:rFonts w:ascii="Cambria Math" w:hAnsi="Cambria Math" w:eastAsia="宋体"/>
                                <w:b w:val="0"/>
                                <w:i/>
                                <w:iCs/>
                                <w:sz w:val="21"/>
                                <w:szCs w:val="21"/>
                              </w:rPr>
                            </m:ctrlPr>
                          </m:sSubPr>
                          <m:e>
                            <m:r>
                              <m:rPr>
                                <m:sty m:val="bi"/>
                              </m:rPr>
                              <w:rPr>
                                <w:rFonts w:ascii="Cambria Math" w:hAnsi="Cambria Math" w:eastAsia="宋体"/>
                                <w:sz w:val="21"/>
                                <w:szCs w:val="21"/>
                              </w:rPr>
                              <m:t>NDVI</m:t>
                            </m:r>
                            <m:ctrlPr>
                              <w:rPr>
                                <w:rFonts w:ascii="Cambria Math" w:hAnsi="Cambria Math" w:eastAsia="宋体"/>
                                <w:b w:val="0"/>
                                <w:i/>
                                <w:iCs/>
                                <w:sz w:val="21"/>
                                <w:szCs w:val="21"/>
                              </w:rPr>
                            </m:ctrlPr>
                          </m:e>
                          <m:sub>
                            <m:r>
                              <m:rPr>
                                <m:sty m:val="bi"/>
                              </m:rPr>
                              <w:rPr>
                                <w:rFonts w:ascii="Cambria Math" w:hAnsi="Cambria Math" w:eastAsia="宋体"/>
                                <w:sz w:val="21"/>
                                <w:szCs w:val="21"/>
                              </w:rPr>
                              <m:t>max</m:t>
                            </m:r>
                            <m:ctrlPr>
                              <w:rPr>
                                <w:rFonts w:ascii="Cambria Math" w:hAnsi="Cambria Math" w:eastAsia="宋体"/>
                                <w:b w:val="0"/>
                                <w:i/>
                                <w:iCs/>
                                <w:sz w:val="21"/>
                                <w:szCs w:val="21"/>
                              </w:rPr>
                            </m:ctrlPr>
                          </m:sub>
                        </m:sSub>
                        <m:r>
                          <m:rPr>
                            <m:sty m:val="bi"/>
                          </m:rPr>
                          <w:rPr>
                            <w:rFonts w:ascii="Cambria Math" w:hAnsi="Cambria Math" w:eastAsia="宋体"/>
                            <w:sz w:val="21"/>
                            <w:szCs w:val="21"/>
                          </w:rPr>
                          <m:t>-</m:t>
                        </m:r>
                        <m:sSub>
                          <m:sSubPr>
                            <m:ctrlPr>
                              <w:rPr>
                                <w:rFonts w:ascii="Cambria Math" w:hAnsi="Cambria Math" w:eastAsia="宋体"/>
                                <w:b w:val="0"/>
                                <w:i/>
                                <w:iCs/>
                                <w:sz w:val="21"/>
                                <w:szCs w:val="21"/>
                              </w:rPr>
                            </m:ctrlPr>
                          </m:sSubPr>
                          <m:e>
                            <m:r>
                              <m:rPr>
                                <m:sty m:val="bi"/>
                              </m:rPr>
                              <w:rPr>
                                <w:rFonts w:ascii="Cambria Math" w:hAnsi="Cambria Math" w:eastAsia="宋体"/>
                                <w:sz w:val="21"/>
                                <w:szCs w:val="21"/>
                              </w:rPr>
                              <m:t>NDVI</m:t>
                            </m:r>
                            <m:ctrlPr>
                              <w:rPr>
                                <w:rFonts w:ascii="Cambria Math" w:hAnsi="Cambria Math" w:eastAsia="宋体"/>
                                <w:b w:val="0"/>
                                <w:i/>
                                <w:iCs/>
                                <w:sz w:val="21"/>
                                <w:szCs w:val="21"/>
                              </w:rPr>
                            </m:ctrlPr>
                          </m:e>
                          <m:sub>
                            <m:r>
                              <m:rPr>
                                <m:sty m:val="bi"/>
                              </m:rPr>
                              <w:rPr>
                                <w:rFonts w:ascii="Cambria Math" w:hAnsi="Cambria Math" w:eastAsia="宋体"/>
                                <w:sz w:val="21"/>
                                <w:szCs w:val="21"/>
                              </w:rPr>
                              <m:t>min</m:t>
                            </m:r>
                            <m:ctrlPr>
                              <w:rPr>
                                <w:rFonts w:ascii="Cambria Math" w:hAnsi="Cambria Math" w:eastAsia="宋体"/>
                                <w:b w:val="0"/>
                                <w:i/>
                                <w:iCs/>
                                <w:sz w:val="21"/>
                                <w:szCs w:val="21"/>
                              </w:rPr>
                            </m:ctrlPr>
                          </m:sub>
                        </m:sSub>
                        <m:ctrlPr>
                          <w:rPr>
                            <w:rFonts w:ascii="Cambria Math" w:hAnsi="Cambria Math" w:eastAsia="宋体"/>
                            <w:b w:val="0"/>
                            <w:sz w:val="21"/>
                            <w:szCs w:val="21"/>
                          </w:rPr>
                        </m:ctrlPr>
                      </m:e>
                    </m:d>
                    <m:ctrlPr>
                      <w:rPr>
                        <w:rFonts w:ascii="Cambria Math" w:hAnsi="Cambria Math" w:eastAsia="宋体"/>
                        <w:b w:val="0"/>
                        <w:sz w:val="21"/>
                        <w:szCs w:val="21"/>
                      </w:rPr>
                    </m:ctrlPr>
                  </m:den>
                </m:f>
                <m:r>
                  <m:rPr>
                    <m:sty m:val="b"/>
                  </m:rPr>
                  <w:rPr>
                    <w:rFonts w:ascii="Cambria Math" w:hAnsi="Cambria Math" w:eastAsia="宋体"/>
                    <w:sz w:val="21"/>
                    <w:szCs w:val="21"/>
                  </w:rPr>
                  <m:t>＋</m:t>
                </m:r>
                <m:sSub>
                  <m:sSubPr>
                    <m:ctrlPr>
                      <w:rPr>
                        <w:rFonts w:ascii="Cambria Math" w:hAnsi="Cambria Math" w:eastAsia="宋体"/>
                        <w:b w:val="0"/>
                        <w:i/>
                        <w:iCs/>
                        <w:sz w:val="21"/>
                        <w:szCs w:val="21"/>
                      </w:rPr>
                    </m:ctrlPr>
                  </m:sSubPr>
                  <m:e>
                    <m:r>
                      <m:rPr>
                        <m:sty m:val="bi"/>
                      </m:rPr>
                      <w:rPr>
                        <w:rFonts w:ascii="Cambria Math" w:hAnsi="Cambria Math" w:eastAsia="宋体"/>
                        <w:sz w:val="21"/>
                        <w:szCs w:val="21"/>
                      </w:rPr>
                      <m:t>FPAR</m:t>
                    </m:r>
                    <m:ctrlPr>
                      <w:rPr>
                        <w:rFonts w:ascii="Cambria Math" w:hAnsi="Cambria Math" w:eastAsia="宋体"/>
                        <w:b w:val="0"/>
                        <w:i/>
                        <w:iCs/>
                        <w:sz w:val="21"/>
                        <w:szCs w:val="21"/>
                      </w:rPr>
                    </m:ctrlPr>
                  </m:e>
                  <m:sub>
                    <m:r>
                      <m:rPr>
                        <m:sty m:val="bi"/>
                      </m:rPr>
                      <w:rPr>
                        <w:rFonts w:ascii="Cambria Math" w:hAnsi="Cambria Math" w:eastAsia="宋体"/>
                        <w:sz w:val="21"/>
                        <w:szCs w:val="21"/>
                      </w:rPr>
                      <m:t>min</m:t>
                    </m:r>
                    <m:ctrlPr>
                      <w:rPr>
                        <w:rFonts w:ascii="Cambria Math" w:hAnsi="Cambria Math" w:eastAsia="宋体"/>
                        <w:b w:val="0"/>
                        <w:i/>
                        <w:iCs/>
                        <w:sz w:val="21"/>
                        <w:szCs w:val="21"/>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85" w:type="dxa"/>
            <w:tcBorders>
              <w:top w:val="nil"/>
              <w:left w:val="nil"/>
              <w:bottom w:val="nil"/>
              <w:right w:val="nil"/>
            </w:tcBorders>
          </w:tcPr>
          <w:p>
            <w:pPr>
              <w:pStyle w:val="5"/>
              <w:spacing w:before="120" w:beforeLines="50" w:after="120" w:afterLines="50" w:line="240" w:lineRule="auto"/>
              <w:jc w:val="center"/>
              <w:rPr>
                <w:rFonts w:ascii="Times New Roman" w:hAnsi="Times New Roman" w:eastAsia="宋体"/>
                <w:b w:val="0"/>
              </w:rPr>
            </w:pPr>
            <m:oMathPara>
              <m:oMathParaPr>
                <m:jc m:val="right"/>
              </m:oMathParaPr>
              <m:oMath>
                <m:sSub>
                  <m:sSubPr>
                    <m:ctrlPr>
                      <w:rPr>
                        <w:rFonts w:ascii="Cambria Math" w:hAnsi="Cambria Math" w:eastAsia="宋体"/>
                        <w:b w:val="0"/>
                        <w:i/>
                        <w:iCs/>
                        <w:sz w:val="21"/>
                        <w:szCs w:val="21"/>
                      </w:rPr>
                    </m:ctrlPr>
                  </m:sSubPr>
                  <m:e>
                    <m:r>
                      <m:rPr>
                        <m:sty m:val="bi"/>
                      </m:rPr>
                      <w:rPr>
                        <w:rFonts w:ascii="Cambria Math" w:hAnsi="Cambria Math" w:eastAsia="宋体"/>
                        <w:sz w:val="21"/>
                        <w:szCs w:val="21"/>
                      </w:rPr>
                      <m:t>FPAR</m:t>
                    </m:r>
                    <m:ctrlPr>
                      <w:rPr>
                        <w:rFonts w:ascii="Cambria Math" w:hAnsi="Cambria Math" w:eastAsia="宋体"/>
                        <w:b w:val="0"/>
                        <w:i/>
                        <w:iCs/>
                        <w:sz w:val="21"/>
                        <w:szCs w:val="21"/>
                      </w:rPr>
                    </m:ctrlPr>
                  </m:e>
                  <m:sub>
                    <m:r>
                      <m:rPr>
                        <m:sty m:val="bi"/>
                      </m:rPr>
                      <w:rPr>
                        <w:rFonts w:ascii="Cambria Math" w:hAnsi="Cambria Math" w:eastAsia="宋体"/>
                        <w:sz w:val="21"/>
                        <w:szCs w:val="21"/>
                      </w:rPr>
                      <m:t>SRVI</m:t>
                    </m:r>
                    <m:ctrlPr>
                      <w:rPr>
                        <w:rFonts w:ascii="Cambria Math" w:hAnsi="Cambria Math" w:eastAsia="宋体"/>
                        <w:b w:val="0"/>
                        <w:i/>
                        <w:iCs/>
                        <w:sz w:val="21"/>
                        <w:szCs w:val="21"/>
                      </w:rPr>
                    </m:ctrlPr>
                  </m:sub>
                </m:sSub>
                <m:r>
                  <m:rPr>
                    <m:sty m:val="b"/>
                  </m:rPr>
                  <w:rPr>
                    <w:rFonts w:ascii="Cambria Math" w:hAnsi="Cambria Math" w:eastAsia="宋体"/>
                    <w:sz w:val="21"/>
                    <w:szCs w:val="21"/>
                  </w:rPr>
                  <m:t>=</m:t>
                </m:r>
                <m:f>
                  <m:fPr>
                    <m:ctrlPr>
                      <w:rPr>
                        <w:rFonts w:ascii="Cambria Math" w:hAnsi="Cambria Math" w:eastAsia="宋体"/>
                        <w:b w:val="0"/>
                        <w:sz w:val="21"/>
                        <w:szCs w:val="21"/>
                      </w:rPr>
                    </m:ctrlPr>
                  </m:fPr>
                  <m:num>
                    <m:d>
                      <m:dPr>
                        <m:ctrlPr>
                          <w:rPr>
                            <w:rFonts w:ascii="Cambria Math" w:hAnsi="Cambria Math" w:eastAsia="宋体"/>
                            <w:b w:val="0"/>
                            <w:sz w:val="21"/>
                            <w:szCs w:val="21"/>
                          </w:rPr>
                        </m:ctrlPr>
                      </m:dPr>
                      <m:e>
                        <m:r>
                          <m:rPr>
                            <m:sty m:val="bi"/>
                          </m:rPr>
                          <w:rPr>
                            <w:rFonts w:ascii="Cambria Math" w:hAnsi="Cambria Math" w:eastAsia="宋体"/>
                            <w:sz w:val="21"/>
                            <w:szCs w:val="21"/>
                          </w:rPr>
                          <m:t>SRVI-</m:t>
                        </m:r>
                        <m:sSub>
                          <m:sSubPr>
                            <m:ctrlPr>
                              <w:rPr>
                                <w:rFonts w:ascii="Cambria Math" w:hAnsi="Cambria Math" w:eastAsia="宋体"/>
                                <w:b w:val="0"/>
                                <w:i/>
                                <w:iCs/>
                                <w:sz w:val="21"/>
                                <w:szCs w:val="21"/>
                              </w:rPr>
                            </m:ctrlPr>
                          </m:sSubPr>
                          <m:e>
                            <m:r>
                              <m:rPr>
                                <m:sty m:val="bi"/>
                              </m:rPr>
                              <w:rPr>
                                <w:rFonts w:ascii="Cambria Math" w:hAnsi="Cambria Math" w:eastAsia="宋体"/>
                                <w:sz w:val="21"/>
                                <w:szCs w:val="21"/>
                              </w:rPr>
                              <m:t>SRVI</m:t>
                            </m:r>
                            <m:ctrlPr>
                              <w:rPr>
                                <w:rFonts w:ascii="Cambria Math" w:hAnsi="Cambria Math" w:eastAsia="宋体"/>
                                <w:b w:val="0"/>
                                <w:i/>
                                <w:iCs/>
                                <w:sz w:val="21"/>
                                <w:szCs w:val="21"/>
                              </w:rPr>
                            </m:ctrlPr>
                          </m:e>
                          <m:sub>
                            <m:r>
                              <m:rPr>
                                <m:sty m:val="bi"/>
                              </m:rPr>
                              <w:rPr>
                                <w:rFonts w:ascii="Cambria Math" w:hAnsi="Cambria Math" w:eastAsia="宋体"/>
                                <w:sz w:val="21"/>
                                <w:szCs w:val="21"/>
                              </w:rPr>
                              <m:t>min</m:t>
                            </m:r>
                            <m:ctrlPr>
                              <w:rPr>
                                <w:rFonts w:ascii="Cambria Math" w:hAnsi="Cambria Math" w:eastAsia="宋体"/>
                                <w:b w:val="0"/>
                                <w:i/>
                                <w:iCs/>
                                <w:sz w:val="21"/>
                                <w:szCs w:val="21"/>
                              </w:rPr>
                            </m:ctrlPr>
                          </m:sub>
                        </m:sSub>
                        <m:ctrlPr>
                          <w:rPr>
                            <w:rFonts w:ascii="Cambria Math" w:hAnsi="Cambria Math" w:eastAsia="宋体"/>
                            <w:b w:val="0"/>
                            <w:sz w:val="21"/>
                            <w:szCs w:val="21"/>
                          </w:rPr>
                        </m:ctrlPr>
                      </m:e>
                    </m:d>
                    <m:r>
                      <m:rPr>
                        <m:sty m:val="b"/>
                      </m:rPr>
                      <w:rPr>
                        <w:rFonts w:ascii="Cambria Math" w:hAnsi="Cambria Math" w:eastAsia="宋体"/>
                        <w:sz w:val="21"/>
                        <w:szCs w:val="21"/>
                      </w:rPr>
                      <m:t>×</m:t>
                    </m:r>
                    <m:d>
                      <m:dPr>
                        <m:ctrlPr>
                          <w:rPr>
                            <w:rFonts w:ascii="Cambria Math" w:hAnsi="Cambria Math" w:eastAsia="宋体"/>
                            <w:b w:val="0"/>
                            <w:sz w:val="21"/>
                            <w:szCs w:val="21"/>
                          </w:rPr>
                        </m:ctrlPr>
                      </m:dPr>
                      <m:e>
                        <m:sSub>
                          <m:sSubPr>
                            <m:ctrlPr>
                              <w:rPr>
                                <w:rFonts w:ascii="Cambria Math" w:hAnsi="Cambria Math" w:eastAsia="宋体"/>
                                <w:b w:val="0"/>
                                <w:i/>
                                <w:iCs/>
                                <w:sz w:val="21"/>
                                <w:szCs w:val="21"/>
                              </w:rPr>
                            </m:ctrlPr>
                          </m:sSubPr>
                          <m:e>
                            <m:r>
                              <m:rPr>
                                <m:sty m:val="bi"/>
                              </m:rPr>
                              <w:rPr>
                                <w:rFonts w:ascii="Cambria Math" w:hAnsi="Cambria Math" w:eastAsia="宋体"/>
                                <w:sz w:val="21"/>
                                <w:szCs w:val="21"/>
                              </w:rPr>
                              <m:t>FPAR</m:t>
                            </m:r>
                            <m:ctrlPr>
                              <w:rPr>
                                <w:rFonts w:ascii="Cambria Math" w:hAnsi="Cambria Math" w:eastAsia="宋体"/>
                                <w:b w:val="0"/>
                                <w:i/>
                                <w:iCs/>
                                <w:sz w:val="21"/>
                                <w:szCs w:val="21"/>
                              </w:rPr>
                            </m:ctrlPr>
                          </m:e>
                          <m:sub>
                            <m:r>
                              <m:rPr>
                                <m:sty m:val="bi"/>
                              </m:rPr>
                              <w:rPr>
                                <w:rFonts w:ascii="Cambria Math" w:hAnsi="Cambria Math" w:eastAsia="宋体"/>
                                <w:sz w:val="21"/>
                                <w:szCs w:val="21"/>
                              </w:rPr>
                              <m:t>max</m:t>
                            </m:r>
                            <m:ctrlPr>
                              <w:rPr>
                                <w:rFonts w:ascii="Cambria Math" w:hAnsi="Cambria Math" w:eastAsia="宋体"/>
                                <w:b w:val="0"/>
                                <w:i/>
                                <w:iCs/>
                                <w:sz w:val="21"/>
                                <w:szCs w:val="21"/>
                              </w:rPr>
                            </m:ctrlPr>
                          </m:sub>
                        </m:sSub>
                        <m:r>
                          <m:rPr>
                            <m:sty m:val="bi"/>
                          </m:rPr>
                          <w:rPr>
                            <w:rFonts w:ascii="Cambria Math" w:hAnsi="Cambria Math" w:eastAsia="宋体"/>
                            <w:sz w:val="21"/>
                            <w:szCs w:val="21"/>
                          </w:rPr>
                          <m:t>-</m:t>
                        </m:r>
                        <m:sSub>
                          <m:sSubPr>
                            <m:ctrlPr>
                              <w:rPr>
                                <w:rFonts w:ascii="Cambria Math" w:hAnsi="Cambria Math" w:eastAsia="宋体"/>
                                <w:b w:val="0"/>
                                <w:i/>
                                <w:iCs/>
                                <w:sz w:val="21"/>
                                <w:szCs w:val="21"/>
                              </w:rPr>
                            </m:ctrlPr>
                          </m:sSubPr>
                          <m:e>
                            <m:r>
                              <m:rPr>
                                <m:sty m:val="bi"/>
                              </m:rPr>
                              <w:rPr>
                                <w:rFonts w:ascii="Cambria Math" w:hAnsi="Cambria Math" w:eastAsia="宋体"/>
                                <w:sz w:val="21"/>
                                <w:szCs w:val="21"/>
                              </w:rPr>
                              <m:t>FPAR</m:t>
                            </m:r>
                            <m:ctrlPr>
                              <w:rPr>
                                <w:rFonts w:ascii="Cambria Math" w:hAnsi="Cambria Math" w:eastAsia="宋体"/>
                                <w:b w:val="0"/>
                                <w:i/>
                                <w:iCs/>
                                <w:sz w:val="21"/>
                                <w:szCs w:val="21"/>
                              </w:rPr>
                            </m:ctrlPr>
                          </m:e>
                          <m:sub>
                            <m:r>
                              <m:rPr>
                                <m:sty m:val="bi"/>
                              </m:rPr>
                              <w:rPr>
                                <w:rFonts w:ascii="Cambria Math" w:hAnsi="Cambria Math" w:eastAsia="宋体"/>
                                <w:sz w:val="21"/>
                                <w:szCs w:val="21"/>
                              </w:rPr>
                              <m:t>min</m:t>
                            </m:r>
                            <m:ctrlPr>
                              <w:rPr>
                                <w:rFonts w:ascii="Cambria Math" w:hAnsi="Cambria Math" w:eastAsia="宋体"/>
                                <w:b w:val="0"/>
                                <w:i/>
                                <w:iCs/>
                                <w:sz w:val="21"/>
                                <w:szCs w:val="21"/>
                              </w:rPr>
                            </m:ctrlPr>
                          </m:sub>
                        </m:sSub>
                        <m:ctrlPr>
                          <w:rPr>
                            <w:rFonts w:ascii="Cambria Math" w:hAnsi="Cambria Math" w:eastAsia="宋体"/>
                            <w:b w:val="0"/>
                            <w:sz w:val="21"/>
                            <w:szCs w:val="21"/>
                          </w:rPr>
                        </m:ctrlPr>
                      </m:e>
                    </m:d>
                    <m:ctrlPr>
                      <w:rPr>
                        <w:rFonts w:ascii="Cambria Math" w:hAnsi="Cambria Math" w:eastAsia="宋体"/>
                        <w:b w:val="0"/>
                        <w:sz w:val="21"/>
                        <w:szCs w:val="21"/>
                      </w:rPr>
                    </m:ctrlPr>
                  </m:num>
                  <m:den>
                    <m:d>
                      <m:dPr>
                        <m:ctrlPr>
                          <w:rPr>
                            <w:rFonts w:ascii="Cambria Math" w:hAnsi="Cambria Math" w:eastAsia="宋体"/>
                            <w:b w:val="0"/>
                            <w:sz w:val="21"/>
                            <w:szCs w:val="21"/>
                          </w:rPr>
                        </m:ctrlPr>
                      </m:dPr>
                      <m:e>
                        <m:sSub>
                          <m:sSubPr>
                            <m:ctrlPr>
                              <w:rPr>
                                <w:rFonts w:ascii="Cambria Math" w:hAnsi="Cambria Math" w:eastAsia="宋体"/>
                                <w:b w:val="0"/>
                                <w:i/>
                                <w:iCs/>
                                <w:sz w:val="21"/>
                                <w:szCs w:val="21"/>
                              </w:rPr>
                            </m:ctrlPr>
                          </m:sSubPr>
                          <m:e>
                            <m:r>
                              <m:rPr>
                                <m:sty m:val="bi"/>
                              </m:rPr>
                              <w:rPr>
                                <w:rFonts w:ascii="Cambria Math" w:hAnsi="Cambria Math" w:eastAsia="宋体"/>
                                <w:sz w:val="21"/>
                                <w:szCs w:val="21"/>
                              </w:rPr>
                              <m:t>SRVI</m:t>
                            </m:r>
                            <m:ctrlPr>
                              <w:rPr>
                                <w:rFonts w:ascii="Cambria Math" w:hAnsi="Cambria Math" w:eastAsia="宋体"/>
                                <w:b w:val="0"/>
                                <w:i/>
                                <w:iCs/>
                                <w:sz w:val="21"/>
                                <w:szCs w:val="21"/>
                              </w:rPr>
                            </m:ctrlPr>
                          </m:e>
                          <m:sub>
                            <m:r>
                              <m:rPr>
                                <m:sty m:val="bi"/>
                              </m:rPr>
                              <w:rPr>
                                <w:rFonts w:ascii="Cambria Math" w:hAnsi="Cambria Math" w:eastAsia="宋体"/>
                                <w:sz w:val="21"/>
                                <w:szCs w:val="21"/>
                              </w:rPr>
                              <m:t>max</m:t>
                            </m:r>
                            <m:ctrlPr>
                              <w:rPr>
                                <w:rFonts w:ascii="Cambria Math" w:hAnsi="Cambria Math" w:eastAsia="宋体"/>
                                <w:b w:val="0"/>
                                <w:i/>
                                <w:iCs/>
                                <w:sz w:val="21"/>
                                <w:szCs w:val="21"/>
                              </w:rPr>
                            </m:ctrlPr>
                          </m:sub>
                        </m:sSub>
                        <m:r>
                          <m:rPr>
                            <m:sty m:val="bi"/>
                          </m:rPr>
                          <w:rPr>
                            <w:rFonts w:ascii="Cambria Math" w:hAnsi="Cambria Math" w:eastAsia="宋体"/>
                            <w:sz w:val="21"/>
                            <w:szCs w:val="21"/>
                          </w:rPr>
                          <m:t>-</m:t>
                        </m:r>
                        <m:sSub>
                          <m:sSubPr>
                            <m:ctrlPr>
                              <w:rPr>
                                <w:rFonts w:ascii="Cambria Math" w:hAnsi="Cambria Math" w:eastAsia="宋体"/>
                                <w:b w:val="0"/>
                                <w:i/>
                                <w:iCs/>
                                <w:sz w:val="21"/>
                                <w:szCs w:val="21"/>
                              </w:rPr>
                            </m:ctrlPr>
                          </m:sSubPr>
                          <m:e>
                            <m:r>
                              <m:rPr>
                                <m:sty m:val="bi"/>
                              </m:rPr>
                              <w:rPr>
                                <w:rFonts w:ascii="Cambria Math" w:hAnsi="Cambria Math" w:eastAsia="宋体"/>
                                <w:sz w:val="21"/>
                                <w:szCs w:val="21"/>
                              </w:rPr>
                              <m:t>SRVI</m:t>
                            </m:r>
                            <m:ctrlPr>
                              <w:rPr>
                                <w:rFonts w:ascii="Cambria Math" w:hAnsi="Cambria Math" w:eastAsia="宋体"/>
                                <w:b w:val="0"/>
                                <w:i/>
                                <w:iCs/>
                                <w:sz w:val="21"/>
                                <w:szCs w:val="21"/>
                              </w:rPr>
                            </m:ctrlPr>
                          </m:e>
                          <m:sub>
                            <m:r>
                              <m:rPr>
                                <m:sty m:val="bi"/>
                              </m:rPr>
                              <w:rPr>
                                <w:rFonts w:ascii="Cambria Math" w:hAnsi="Cambria Math" w:eastAsia="宋体"/>
                                <w:sz w:val="21"/>
                                <w:szCs w:val="21"/>
                              </w:rPr>
                              <m:t>min</m:t>
                            </m:r>
                            <m:ctrlPr>
                              <w:rPr>
                                <w:rFonts w:ascii="Cambria Math" w:hAnsi="Cambria Math" w:eastAsia="宋体"/>
                                <w:b w:val="0"/>
                                <w:i/>
                                <w:iCs/>
                                <w:sz w:val="21"/>
                                <w:szCs w:val="21"/>
                              </w:rPr>
                            </m:ctrlPr>
                          </m:sub>
                        </m:sSub>
                        <m:ctrlPr>
                          <w:rPr>
                            <w:rFonts w:ascii="Cambria Math" w:hAnsi="Cambria Math" w:eastAsia="宋体"/>
                            <w:b w:val="0"/>
                            <w:sz w:val="21"/>
                            <w:szCs w:val="21"/>
                          </w:rPr>
                        </m:ctrlPr>
                      </m:e>
                    </m:d>
                    <m:ctrlPr>
                      <w:rPr>
                        <w:rFonts w:ascii="Cambria Math" w:hAnsi="Cambria Math" w:eastAsia="宋体"/>
                        <w:b w:val="0"/>
                        <w:sz w:val="21"/>
                        <w:szCs w:val="21"/>
                      </w:rPr>
                    </m:ctrlPr>
                  </m:den>
                </m:f>
                <m:r>
                  <m:rPr>
                    <m:sty m:val="b"/>
                  </m:rPr>
                  <w:rPr>
                    <w:rFonts w:ascii="Cambria Math" w:hAnsi="Cambria Math" w:eastAsia="宋体"/>
                    <w:sz w:val="21"/>
                    <w:szCs w:val="21"/>
                  </w:rPr>
                  <m:t>＋</m:t>
                </m:r>
                <m:sSub>
                  <m:sSubPr>
                    <m:ctrlPr>
                      <w:rPr>
                        <w:rFonts w:ascii="Cambria Math" w:hAnsi="Cambria Math" w:eastAsia="宋体"/>
                        <w:b w:val="0"/>
                        <w:i/>
                        <w:iCs/>
                        <w:sz w:val="21"/>
                        <w:szCs w:val="21"/>
                      </w:rPr>
                    </m:ctrlPr>
                  </m:sSubPr>
                  <m:e>
                    <m:r>
                      <m:rPr>
                        <m:sty m:val="bi"/>
                      </m:rPr>
                      <w:rPr>
                        <w:rFonts w:ascii="Cambria Math" w:hAnsi="Cambria Math" w:eastAsia="宋体"/>
                        <w:sz w:val="21"/>
                        <w:szCs w:val="21"/>
                      </w:rPr>
                      <m:t>FPAR</m:t>
                    </m:r>
                    <m:ctrlPr>
                      <w:rPr>
                        <w:rFonts w:ascii="Cambria Math" w:hAnsi="Cambria Math" w:eastAsia="宋体"/>
                        <w:b w:val="0"/>
                        <w:i/>
                        <w:iCs/>
                        <w:sz w:val="21"/>
                        <w:szCs w:val="21"/>
                      </w:rPr>
                    </m:ctrlPr>
                  </m:e>
                  <m:sub>
                    <m:r>
                      <m:rPr>
                        <m:sty m:val="bi"/>
                      </m:rPr>
                      <w:rPr>
                        <w:rFonts w:ascii="Cambria Math" w:hAnsi="Cambria Math" w:eastAsia="宋体"/>
                        <w:sz w:val="21"/>
                        <w:szCs w:val="21"/>
                      </w:rPr>
                      <m:t>min</m:t>
                    </m:r>
                    <m:ctrlPr>
                      <w:rPr>
                        <w:rFonts w:ascii="Cambria Math" w:hAnsi="Cambria Math" w:eastAsia="宋体"/>
                        <w:b w:val="0"/>
                        <w:i/>
                        <w:iCs/>
                        <w:sz w:val="21"/>
                        <w:szCs w:val="21"/>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85" w:type="dxa"/>
            <w:tcBorders>
              <w:top w:val="nil"/>
              <w:left w:val="nil"/>
              <w:bottom w:val="nil"/>
              <w:right w:val="nil"/>
            </w:tcBorders>
          </w:tcPr>
          <w:p>
            <w:pPr>
              <w:pStyle w:val="5"/>
              <w:spacing w:before="120" w:beforeLines="50" w:after="120" w:afterLines="50" w:line="240" w:lineRule="auto"/>
              <w:jc w:val="center"/>
              <w:rPr>
                <w:rFonts w:ascii="Times New Roman" w:hAnsi="Times New Roman" w:eastAsia="宋体"/>
                <w:b w:val="0"/>
                <w:iCs/>
                <w:sz w:val="21"/>
                <w:szCs w:val="21"/>
              </w:rPr>
            </w:pPr>
            <m:oMathPara>
              <m:oMath>
                <m:r>
                  <m:rPr>
                    <m:sty m:val="bi"/>
                  </m:rPr>
                  <w:rPr>
                    <w:rFonts w:ascii="Cambria Math" w:hAnsi="Cambria Math" w:eastAsia="宋体"/>
                    <w:sz w:val="21"/>
                    <w:szCs w:val="21"/>
                  </w:rPr>
                  <m:t>NDVI</m:t>
                </m:r>
                <m:r>
                  <m:rPr>
                    <m:sty m:val="b"/>
                  </m:rPr>
                  <w:rPr>
                    <w:rFonts w:ascii="Cambria Math" w:hAnsi="Cambria Math" w:eastAsia="宋体"/>
                    <w:sz w:val="21"/>
                    <w:szCs w:val="21"/>
                  </w:rPr>
                  <m:t>=</m:t>
                </m:r>
                <m:f>
                  <m:fPr>
                    <m:ctrlPr>
                      <w:rPr>
                        <w:rFonts w:ascii="Cambria Math" w:hAnsi="Cambria Math" w:eastAsia="宋体"/>
                        <w:b w:val="0"/>
                        <w:sz w:val="21"/>
                        <w:szCs w:val="21"/>
                      </w:rPr>
                    </m:ctrlPr>
                  </m:fPr>
                  <m:num>
                    <m:r>
                      <m:rPr>
                        <m:sty m:val="bi"/>
                      </m:rPr>
                      <w:rPr>
                        <w:rFonts w:ascii="Cambria Math" w:hAnsi="Cambria Math" w:eastAsia="宋体"/>
                        <w:sz w:val="21"/>
                        <w:szCs w:val="21"/>
                      </w:rPr>
                      <m:t>NIR</m:t>
                    </m:r>
                    <m:r>
                      <m:rPr>
                        <m:sty m:val="b"/>
                      </m:rPr>
                      <w:rPr>
                        <w:rFonts w:ascii="Cambria Math" w:hAnsi="Cambria Math" w:eastAsia="宋体"/>
                        <w:sz w:val="21"/>
                        <w:szCs w:val="21"/>
                      </w:rPr>
                      <m:t>-</m:t>
                    </m:r>
                    <m:r>
                      <m:rPr>
                        <m:sty m:val="bi"/>
                      </m:rPr>
                      <w:rPr>
                        <w:rFonts w:ascii="Cambria Math" w:hAnsi="Cambria Math" w:eastAsia="宋体"/>
                        <w:sz w:val="21"/>
                        <w:szCs w:val="21"/>
                      </w:rPr>
                      <m:t>RED</m:t>
                    </m:r>
                    <m:ctrlPr>
                      <w:rPr>
                        <w:rFonts w:ascii="Cambria Math" w:hAnsi="Cambria Math" w:eastAsia="宋体"/>
                        <w:b w:val="0"/>
                        <w:sz w:val="21"/>
                        <w:szCs w:val="21"/>
                      </w:rPr>
                    </m:ctrlPr>
                  </m:num>
                  <m:den>
                    <m:r>
                      <m:rPr>
                        <m:sty m:val="bi"/>
                      </m:rPr>
                      <w:rPr>
                        <w:rFonts w:ascii="Cambria Math" w:hAnsi="Cambria Math" w:eastAsia="宋体"/>
                        <w:sz w:val="21"/>
                        <w:szCs w:val="21"/>
                      </w:rPr>
                      <m:t>NIR</m:t>
                    </m:r>
                    <m:r>
                      <m:rPr>
                        <m:sty m:val="b"/>
                      </m:rPr>
                      <w:rPr>
                        <w:rFonts w:ascii="Cambria Math" w:hAnsi="Cambria Math" w:eastAsia="宋体"/>
                        <w:sz w:val="21"/>
                        <w:szCs w:val="21"/>
                      </w:rPr>
                      <m:t>+</m:t>
                    </m:r>
                    <m:r>
                      <m:rPr>
                        <m:sty m:val="bi"/>
                      </m:rPr>
                      <w:rPr>
                        <w:rFonts w:ascii="Cambria Math" w:hAnsi="Cambria Math" w:eastAsia="宋体"/>
                        <w:sz w:val="21"/>
                        <w:szCs w:val="21"/>
                      </w:rPr>
                      <m:t>RED</m:t>
                    </m:r>
                    <m:ctrlPr>
                      <w:rPr>
                        <w:rFonts w:ascii="Cambria Math" w:hAnsi="Cambria Math" w:eastAsia="宋体"/>
                        <w:b w:val="0"/>
                        <w:sz w:val="21"/>
                        <w:szCs w:val="21"/>
                      </w:rPr>
                    </m:ctrlPr>
                  </m:den>
                </m:f>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85" w:type="dxa"/>
            <w:tcBorders>
              <w:top w:val="nil"/>
              <w:left w:val="nil"/>
              <w:bottom w:val="nil"/>
              <w:right w:val="nil"/>
            </w:tcBorders>
          </w:tcPr>
          <w:p>
            <w:pPr>
              <w:pStyle w:val="5"/>
              <w:spacing w:before="120" w:beforeLines="50" w:after="120" w:afterLines="50" w:line="240" w:lineRule="auto"/>
              <w:jc w:val="center"/>
              <w:rPr>
                <w:rFonts w:ascii="Times New Roman" w:hAnsi="Times New Roman" w:eastAsia="宋体"/>
                <w:b w:val="0"/>
                <w:sz w:val="21"/>
                <w:szCs w:val="21"/>
              </w:rPr>
            </w:pPr>
            <m:oMathPara>
              <m:oMath>
                <m:r>
                  <m:rPr>
                    <m:sty m:val="bi"/>
                  </m:rPr>
                  <w:rPr>
                    <w:rFonts w:ascii="Cambria Math" w:hAnsi="Cambria Math" w:eastAsia="宋体"/>
                    <w:sz w:val="21"/>
                    <w:szCs w:val="21"/>
                  </w:rPr>
                  <m:t>SRVI</m:t>
                </m:r>
                <m:r>
                  <m:rPr>
                    <m:sty m:val="b"/>
                  </m:rPr>
                  <w:rPr>
                    <w:rFonts w:ascii="Cambria Math" w:hAnsi="Cambria Math" w:eastAsia="宋体"/>
                    <w:sz w:val="21"/>
                    <w:szCs w:val="21"/>
                  </w:rPr>
                  <m:t>=</m:t>
                </m:r>
                <m:f>
                  <m:fPr>
                    <m:ctrlPr>
                      <w:rPr>
                        <w:rFonts w:ascii="Cambria Math" w:hAnsi="Cambria Math" w:eastAsia="宋体"/>
                        <w:b w:val="0"/>
                        <w:sz w:val="21"/>
                        <w:szCs w:val="21"/>
                      </w:rPr>
                    </m:ctrlPr>
                  </m:fPr>
                  <m:num>
                    <m:r>
                      <m:rPr>
                        <m:sty m:val="bi"/>
                      </m:rPr>
                      <w:rPr>
                        <w:rFonts w:ascii="Cambria Math" w:hAnsi="Cambria Math" w:eastAsia="宋体"/>
                        <w:sz w:val="21"/>
                        <w:szCs w:val="21"/>
                      </w:rPr>
                      <m:t>1+NDVI</m:t>
                    </m:r>
                    <m:ctrlPr>
                      <w:rPr>
                        <w:rFonts w:ascii="Cambria Math" w:hAnsi="Cambria Math" w:eastAsia="宋体"/>
                        <w:b w:val="0"/>
                        <w:sz w:val="21"/>
                        <w:szCs w:val="21"/>
                      </w:rPr>
                    </m:ctrlPr>
                  </m:num>
                  <m:den>
                    <m:r>
                      <m:rPr>
                        <m:sty m:val="bi"/>
                      </m:rPr>
                      <w:rPr>
                        <w:rFonts w:ascii="Cambria Math" w:hAnsi="Cambria Math" w:eastAsia="宋体"/>
                        <w:sz w:val="21"/>
                        <w:szCs w:val="21"/>
                      </w:rPr>
                      <m:t>1-NDVI</m:t>
                    </m:r>
                    <m:ctrlPr>
                      <w:rPr>
                        <w:rFonts w:ascii="Cambria Math" w:hAnsi="Cambria Math" w:eastAsia="宋体"/>
                        <w:b w:val="0"/>
                        <w:sz w:val="21"/>
                        <w:szCs w:val="21"/>
                      </w:rPr>
                    </m:ctrlPr>
                  </m:den>
                </m:f>
              </m:oMath>
            </m:oMathPara>
          </w:p>
        </w:tc>
      </w:tr>
    </w:tbl>
    <w:p>
      <w:pPr>
        <w:spacing w:line="264" w:lineRule="auto"/>
        <w:ind w:firstLine="420"/>
        <w:rPr>
          <w:rFonts w:ascii="Times New Roman" w:hAnsi="Times New Roman"/>
          <w:bCs/>
          <w:sz w:val="22"/>
        </w:rPr>
      </w:pPr>
      <w:r>
        <w:rPr>
          <w:rFonts w:ascii="Times New Roman" w:hAnsi="Times New Roman"/>
          <w:bCs/>
          <w:sz w:val="22"/>
        </w:rPr>
        <w:t>式中：</w:t>
      </w:r>
    </w:p>
    <w:p>
      <w:pPr>
        <w:pStyle w:val="64"/>
        <w:spacing w:line="300" w:lineRule="auto"/>
        <w:ind w:firstLine="409" w:firstLineChars="195"/>
        <w:jc w:val="left"/>
        <w:rPr>
          <w:rFonts w:ascii="Times New Roman"/>
        </w:rPr>
      </w:pPr>
      <m:oMath>
        <m:r>
          <w:rPr>
            <w:rFonts w:ascii="Cambria Math" w:hAnsi="Cambria Math"/>
          </w:rPr>
          <m:t>FPAR</m:t>
        </m:r>
      </m:oMath>
      <w:r>
        <w:rPr>
          <w:rFonts w:ascii="Times New Roman"/>
        </w:rPr>
        <w:t>—植被对入射太阳有效辐射的吸收比例，无量纲；</w:t>
      </w:r>
    </w:p>
    <w:p>
      <w:pPr>
        <w:pStyle w:val="64"/>
        <w:spacing w:line="300" w:lineRule="auto"/>
        <w:ind w:firstLine="409" w:firstLineChars="195"/>
        <w:jc w:val="left"/>
        <w:rPr>
          <w:rFonts w:ascii="Times New Roman"/>
        </w:rPr>
      </w:pPr>
      <m:oMath>
        <m:sSub>
          <m:sSubPr>
            <m:ctrlPr>
              <w:rPr>
                <w:rFonts w:ascii="Cambria Math" w:hAnsi="Cambria Math"/>
              </w:rPr>
            </m:ctrlPr>
          </m:sSubPr>
          <m:e>
            <m:r>
              <w:rPr>
                <w:rFonts w:ascii="Cambria Math" w:hAnsi="Cambria Math"/>
              </w:rPr>
              <m:t>FPAR</m:t>
            </m:r>
            <m:ctrlPr>
              <w:rPr>
                <w:rFonts w:ascii="Cambria Math" w:hAnsi="Cambria Math"/>
              </w:rPr>
            </m:ctrlPr>
          </m:e>
          <m:sub>
            <m:r>
              <w:rPr>
                <w:rFonts w:ascii="Cambria Math" w:hAnsi="Cambria Math"/>
              </w:rPr>
              <m:t>NDVI</m:t>
            </m:r>
            <m:ctrlPr>
              <w:rPr>
                <w:rFonts w:ascii="Cambria Math" w:hAnsi="Cambria Math"/>
              </w:rPr>
            </m:ctrlPr>
          </m:sub>
        </m:sSub>
      </m:oMath>
      <w:r>
        <w:rPr>
          <w:rFonts w:ascii="Times New Roman"/>
        </w:rPr>
        <w:t>—植被对入射太阳有效辐射的吸收比例与归一化植被指数的关系，无量纲；</w:t>
      </w:r>
    </w:p>
    <w:p>
      <w:pPr>
        <w:pStyle w:val="64"/>
        <w:spacing w:line="300" w:lineRule="auto"/>
        <w:ind w:firstLine="409" w:firstLineChars="195"/>
        <w:jc w:val="left"/>
        <w:rPr>
          <w:rFonts w:ascii="Times New Roman"/>
        </w:rPr>
      </w:pPr>
      <m:oMath>
        <m:sSub>
          <m:sSubPr>
            <m:ctrlPr>
              <w:rPr>
                <w:rFonts w:ascii="Cambria Math" w:hAnsi="Cambria Math"/>
              </w:rPr>
            </m:ctrlPr>
          </m:sSubPr>
          <m:e>
            <m:r>
              <w:rPr>
                <w:rFonts w:ascii="Cambria Math" w:hAnsi="Cambria Math"/>
              </w:rPr>
              <m:t>FPAR</m:t>
            </m:r>
            <m:ctrlPr>
              <w:rPr>
                <w:rFonts w:ascii="Cambria Math" w:hAnsi="Cambria Math"/>
              </w:rPr>
            </m:ctrlPr>
          </m:e>
          <m:sub>
            <m:r>
              <w:rPr>
                <w:rFonts w:ascii="Cambria Math" w:hAnsi="Cambria Math"/>
              </w:rPr>
              <m:t>SRVI</m:t>
            </m:r>
            <m:ctrlPr>
              <w:rPr>
                <w:rFonts w:ascii="Cambria Math" w:hAnsi="Cambria Math"/>
              </w:rPr>
            </m:ctrlPr>
          </m:sub>
        </m:sSub>
      </m:oMath>
      <w:r>
        <w:rPr>
          <w:rFonts w:ascii="Times New Roman"/>
        </w:rPr>
        <w:t>—植被对入射太阳有效辐射的吸收比例与比值植被指数的关系，无量纲；</w:t>
      </w:r>
    </w:p>
    <w:p>
      <w:pPr>
        <w:pStyle w:val="64"/>
        <w:spacing w:line="300" w:lineRule="auto"/>
        <w:ind w:firstLine="409" w:firstLineChars="195"/>
        <w:jc w:val="left"/>
        <w:rPr>
          <w:rFonts w:ascii="Times New Roman"/>
        </w:rPr>
      </w:pPr>
      <m:oMath>
        <m:r>
          <w:rPr>
            <w:rFonts w:ascii="Cambria Math" w:hAnsi="Cambria Math"/>
          </w:rPr>
          <m:t>NDVI</m:t>
        </m:r>
      </m:oMath>
      <w:r>
        <w:rPr>
          <w:rFonts w:ascii="Times New Roman"/>
        </w:rPr>
        <w:t>—通过遥感数据获得的归一化植被指数，无量纲；</w:t>
      </w:r>
    </w:p>
    <w:p>
      <w:pPr>
        <w:pStyle w:val="64"/>
        <w:spacing w:line="300" w:lineRule="auto"/>
        <w:ind w:firstLine="409" w:firstLineChars="195"/>
        <w:jc w:val="left"/>
        <w:rPr>
          <w:rFonts w:ascii="Times New Roman"/>
        </w:rPr>
      </w:pPr>
      <m:oMath>
        <m:sSub>
          <m:sSubPr>
            <m:ctrlPr>
              <w:rPr>
                <w:rFonts w:ascii="Cambria Math" w:hAnsi="Cambria Math"/>
              </w:rPr>
            </m:ctrlPr>
          </m:sSubPr>
          <m:e>
            <m:r>
              <w:rPr>
                <w:rFonts w:ascii="Cambria Math" w:hAnsi="Cambria Math"/>
              </w:rPr>
              <m:t>NDVI</m:t>
            </m:r>
            <m:ctrlPr>
              <w:rPr>
                <w:rFonts w:ascii="Cambria Math" w:hAnsi="Cambria Math"/>
              </w:rPr>
            </m:ctrlPr>
          </m:e>
          <m:sub>
            <m:r>
              <w:rPr>
                <w:rFonts w:ascii="Cambria Math" w:hAnsi="Cambria Math"/>
              </w:rPr>
              <m:t>min</m:t>
            </m:r>
            <m:ctrlPr>
              <w:rPr>
                <w:rFonts w:ascii="Cambria Math" w:hAnsi="Cambria Math"/>
              </w:rPr>
            </m:ctrlPr>
          </m:sub>
        </m:sSub>
      </m:oMath>
      <w:r>
        <w:rPr>
          <w:rFonts w:ascii="Times New Roman"/>
        </w:rPr>
        <w:t>—归一化植被指数最小阈值，无量纲；</w:t>
      </w:r>
    </w:p>
    <w:p>
      <w:pPr>
        <w:pStyle w:val="64"/>
        <w:spacing w:line="300" w:lineRule="auto"/>
        <w:ind w:firstLine="409" w:firstLineChars="195"/>
        <w:jc w:val="left"/>
        <w:rPr>
          <w:rFonts w:ascii="Times New Roman"/>
        </w:rPr>
      </w:pPr>
      <m:oMath>
        <m:sSub>
          <m:sSubPr>
            <m:ctrlPr>
              <w:rPr>
                <w:rFonts w:ascii="Cambria Math" w:hAnsi="Cambria Math"/>
              </w:rPr>
            </m:ctrlPr>
          </m:sSubPr>
          <m:e>
            <m:r>
              <w:rPr>
                <w:rFonts w:ascii="Cambria Math" w:hAnsi="Cambria Math"/>
              </w:rPr>
              <m:t>NDVI</m:t>
            </m:r>
            <m:ctrlPr>
              <w:rPr>
                <w:rFonts w:ascii="Cambria Math" w:hAnsi="Cambria Math"/>
              </w:rPr>
            </m:ctrlPr>
          </m:e>
          <m:sub>
            <m:r>
              <w:rPr>
                <w:rFonts w:ascii="Cambria Math" w:hAnsi="Cambria Math"/>
              </w:rPr>
              <m:t>max</m:t>
            </m:r>
            <m:ctrlPr>
              <w:rPr>
                <w:rFonts w:ascii="Cambria Math" w:hAnsi="Cambria Math"/>
              </w:rPr>
            </m:ctrlPr>
          </m:sub>
        </m:sSub>
      </m:oMath>
      <w:r>
        <w:rPr>
          <w:rFonts w:ascii="Times New Roman"/>
        </w:rPr>
        <w:t>—归一化植被指数最大阈值，无量纲；</w:t>
      </w:r>
    </w:p>
    <w:p>
      <w:pPr>
        <w:pStyle w:val="64"/>
        <w:spacing w:line="300" w:lineRule="auto"/>
        <w:ind w:firstLine="409" w:firstLineChars="195"/>
        <w:jc w:val="left"/>
        <w:rPr>
          <w:rFonts w:ascii="Times New Roman"/>
        </w:rPr>
      </w:pPr>
      <m:oMath>
        <m:sSub>
          <m:sSubPr>
            <m:ctrlPr>
              <w:rPr>
                <w:rFonts w:ascii="Cambria Math" w:hAnsi="Cambria Math"/>
              </w:rPr>
            </m:ctrlPr>
          </m:sSubPr>
          <m:e>
            <m:r>
              <w:rPr>
                <w:rFonts w:ascii="Cambria Math" w:hAnsi="Cambria Math"/>
              </w:rPr>
              <m:t>FPAR</m:t>
            </m:r>
            <m:ctrlPr>
              <w:rPr>
                <w:rFonts w:ascii="Cambria Math" w:hAnsi="Cambria Math"/>
              </w:rPr>
            </m:ctrlPr>
          </m:e>
          <m:sub>
            <m:r>
              <w:rPr>
                <w:rFonts w:ascii="Cambria Math" w:hAnsi="Cambria Math"/>
              </w:rPr>
              <m:t>min</m:t>
            </m:r>
            <m:ctrlPr>
              <w:rPr>
                <w:rFonts w:ascii="Cambria Math" w:hAnsi="Cambria Math"/>
              </w:rPr>
            </m:ctrlPr>
          </m:sub>
        </m:sSub>
      </m:oMath>
      <w:r>
        <w:rPr>
          <w:rFonts w:ascii="Times New Roman"/>
        </w:rPr>
        <w:t>= 0.001，</w:t>
      </w:r>
      <m:oMath>
        <m:sSub>
          <m:sSubPr>
            <m:ctrlPr>
              <w:rPr>
                <w:rFonts w:ascii="Cambria Math" w:hAnsi="Cambria Math"/>
              </w:rPr>
            </m:ctrlPr>
          </m:sSubPr>
          <m:e>
            <m:r>
              <w:rPr>
                <w:rFonts w:ascii="Cambria Math" w:hAnsi="Cambria Math"/>
              </w:rPr>
              <m:t>FPAR</m:t>
            </m:r>
            <m:ctrlPr>
              <w:rPr>
                <w:rFonts w:ascii="Cambria Math" w:hAnsi="Cambria Math"/>
              </w:rPr>
            </m:ctrlPr>
          </m:e>
          <m:sub>
            <m:r>
              <w:rPr>
                <w:rFonts w:ascii="Cambria Math" w:hAnsi="Cambria Math"/>
              </w:rPr>
              <m:t>max</m:t>
            </m:r>
            <m:ctrlPr>
              <w:rPr>
                <w:rFonts w:ascii="Cambria Math" w:hAnsi="Cambria Math"/>
              </w:rPr>
            </m:ctrlPr>
          </m:sub>
        </m:sSub>
      </m:oMath>
      <w:r>
        <w:rPr>
          <w:rFonts w:ascii="Times New Roman"/>
        </w:rPr>
        <w:t>= 0.95，固定值；</w:t>
      </w:r>
    </w:p>
    <w:p>
      <w:pPr>
        <w:pStyle w:val="64"/>
        <w:spacing w:line="300" w:lineRule="auto"/>
        <w:ind w:firstLine="409" w:firstLineChars="195"/>
        <w:jc w:val="left"/>
        <w:rPr>
          <w:rFonts w:ascii="Times New Roman"/>
        </w:rPr>
      </w:pPr>
      <m:oMath>
        <m:r>
          <w:rPr>
            <w:rFonts w:ascii="Cambria Math" w:hAnsi="Cambria Math"/>
          </w:rPr>
          <m:t>SRVI</m:t>
        </m:r>
      </m:oMath>
      <w:r>
        <w:rPr>
          <w:rFonts w:ascii="Times New Roman"/>
          <w:i/>
        </w:rPr>
        <w:t>—</w:t>
      </w:r>
      <w:r>
        <w:rPr>
          <w:rFonts w:ascii="Times New Roman"/>
        </w:rPr>
        <w:t>比值植被指数，无量纲；</w:t>
      </w:r>
    </w:p>
    <w:p>
      <w:pPr>
        <w:pStyle w:val="64"/>
        <w:spacing w:line="300" w:lineRule="auto"/>
        <w:ind w:firstLine="409" w:firstLineChars="195"/>
        <w:jc w:val="left"/>
        <w:rPr>
          <w:rFonts w:ascii="Times New Roman"/>
        </w:rPr>
      </w:pPr>
      <m:oMath>
        <m:sSub>
          <m:sSubPr>
            <m:ctrlPr>
              <w:rPr>
                <w:rFonts w:ascii="Cambria Math" w:hAnsi="Cambria Math"/>
              </w:rPr>
            </m:ctrlPr>
          </m:sSubPr>
          <m:e>
            <m:r>
              <w:rPr>
                <w:rFonts w:ascii="Cambria Math" w:hAnsi="Cambria Math"/>
              </w:rPr>
              <m:t>SRVI</m:t>
            </m:r>
            <m:ctrlPr>
              <w:rPr>
                <w:rFonts w:ascii="Cambria Math" w:hAnsi="Cambria Math"/>
              </w:rPr>
            </m:ctrlPr>
          </m:e>
          <m:sub>
            <m:r>
              <w:rPr>
                <w:rFonts w:ascii="Cambria Math" w:hAnsi="Cambria Math"/>
              </w:rPr>
              <m:t>max</m:t>
            </m:r>
            <m:ctrlPr>
              <w:rPr>
                <w:rFonts w:ascii="Cambria Math" w:hAnsi="Cambria Math"/>
              </w:rPr>
            </m:ctrlPr>
          </m:sub>
        </m:sSub>
      </m:oMath>
      <w:r>
        <w:rPr>
          <w:rFonts w:ascii="Times New Roman"/>
        </w:rPr>
        <w:t>—比值植被指数最小阈值，无量纲；</w:t>
      </w:r>
    </w:p>
    <w:p>
      <w:pPr>
        <w:pStyle w:val="64"/>
        <w:spacing w:line="300" w:lineRule="auto"/>
        <w:ind w:firstLine="409" w:firstLineChars="195"/>
        <w:jc w:val="left"/>
        <w:rPr>
          <w:rFonts w:ascii="Times New Roman"/>
        </w:rPr>
      </w:pPr>
      <m:oMath>
        <m:sSub>
          <m:sSubPr>
            <m:ctrlPr>
              <w:rPr>
                <w:rFonts w:ascii="Cambria Math" w:hAnsi="Cambria Math"/>
              </w:rPr>
            </m:ctrlPr>
          </m:sSubPr>
          <m:e>
            <m:r>
              <w:rPr>
                <w:rFonts w:ascii="Cambria Math" w:hAnsi="Cambria Math"/>
              </w:rPr>
              <m:t>SRVI</m:t>
            </m:r>
            <m:ctrlPr>
              <w:rPr>
                <w:rFonts w:ascii="Cambria Math" w:hAnsi="Cambria Math"/>
              </w:rPr>
            </m:ctrlPr>
          </m:e>
          <m:sub>
            <m:r>
              <w:rPr>
                <w:rFonts w:ascii="Cambria Math" w:hAnsi="Cambria Math"/>
              </w:rPr>
              <m:t>min</m:t>
            </m:r>
            <m:ctrlPr>
              <w:rPr>
                <w:rFonts w:ascii="Cambria Math" w:hAnsi="Cambria Math"/>
              </w:rPr>
            </m:ctrlPr>
          </m:sub>
        </m:sSub>
      </m:oMath>
      <w:r>
        <w:rPr>
          <w:rFonts w:ascii="Times New Roman"/>
        </w:rPr>
        <w:t>—比值植被指数最小阈值，无量纲；</w:t>
      </w:r>
    </w:p>
    <w:p>
      <w:pPr>
        <w:pStyle w:val="64"/>
        <w:spacing w:line="300" w:lineRule="auto"/>
        <w:ind w:firstLine="409" w:firstLineChars="195"/>
        <w:jc w:val="left"/>
        <w:rPr>
          <w:rFonts w:ascii="Times New Roman"/>
        </w:rPr>
      </w:pPr>
      <m:oMath>
        <m:r>
          <w:rPr>
            <w:rFonts w:ascii="Cambria Math" w:hAnsi="Cambria Math"/>
          </w:rPr>
          <m:t>NIR</m:t>
        </m:r>
      </m:oMath>
      <w:r>
        <w:rPr>
          <w:rFonts w:ascii="Times New Roman"/>
        </w:rPr>
        <w:t>—近红外波段的反射值；</w:t>
      </w:r>
    </w:p>
    <w:p>
      <w:pPr>
        <w:pStyle w:val="64"/>
        <w:spacing w:line="300" w:lineRule="auto"/>
        <w:ind w:firstLine="409" w:firstLineChars="195"/>
        <w:jc w:val="left"/>
        <w:rPr>
          <w:rFonts w:ascii="Times New Roman"/>
        </w:rPr>
      </w:pPr>
      <m:oMath>
        <m:r>
          <w:rPr>
            <w:rFonts w:ascii="Cambria Math" w:hAnsi="Cambria Math"/>
          </w:rPr>
          <m:t>RED</m:t>
        </m:r>
      </m:oMath>
      <w:r>
        <w:rPr>
          <w:rFonts w:ascii="Times New Roman"/>
        </w:rPr>
        <w:t>—红波段的反射值。</w:t>
      </w:r>
    </w:p>
    <w:p>
      <w:pPr>
        <w:pStyle w:val="64"/>
        <w:numPr>
          <w:ilvl w:val="0"/>
          <w:numId w:val="38"/>
        </w:numPr>
        <w:adjustRightInd w:val="0"/>
        <w:snapToGrid w:val="0"/>
        <w:spacing w:line="264" w:lineRule="auto"/>
        <w:ind w:left="862" w:hanging="442" w:firstLineChars="0"/>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实际光能利用率（</w:t>
      </w:r>
      <m:oMath>
        <m:r>
          <w:rPr>
            <w:rFonts w:ascii="Cambria Math" w:hAnsi="Cambria Math"/>
          </w:rPr>
          <m:t>ε</m:t>
        </m:r>
      </m:oMath>
      <w:r>
        <w:rPr>
          <w:rFonts w:ascii="Times New Roman"/>
          <w:color w:val="000000" w:themeColor="text1"/>
          <w:szCs w:val="21"/>
          <w14:textFill>
            <w14:solidFill>
              <w14:schemeClr w14:val="tx1"/>
            </w14:solidFill>
          </w14:textFill>
        </w:rPr>
        <w:t>）的计算</w:t>
      </w:r>
    </w:p>
    <w:p>
      <w:pPr>
        <w:pStyle w:val="64"/>
        <w:adjustRightInd w:val="0"/>
        <w:snapToGrid w:val="0"/>
        <w:spacing w:before="120" w:beforeLines="50" w:line="264" w:lineRule="auto"/>
        <w:ind w:firstLine="0" w:firstLineChars="0"/>
        <w:jc w:val="center"/>
        <w:rPr>
          <w:rFonts w:ascii="Times New Roman"/>
          <w:color w:val="000000" w:themeColor="text1"/>
          <w:szCs w:val="21"/>
          <w14:textFill>
            <w14:solidFill>
              <w14:schemeClr w14:val="tx1"/>
            </w14:solidFill>
          </w14:textFill>
        </w:rPr>
      </w:pPr>
      <m:oMathPara>
        <m:oMath>
          <m:r>
            <w:rPr>
              <w:rFonts w:ascii="Cambria Math" w:hAnsi="Cambria Math"/>
            </w:rPr>
            <m:t>ε</m:t>
          </m:r>
          <m:r>
            <m:rPr>
              <m:sty m:val="p"/>
            </m:rPr>
            <w:rPr>
              <w:rFonts w:ascii="Cambria Math" w:hAnsi="Cambria Math"/>
            </w:rPr>
            <m:t>=</m:t>
          </m:r>
          <m:sSub>
            <m:sSubPr>
              <m:ctrlPr>
                <w:rPr>
                  <w:rFonts w:ascii="Cambria Math" w:hAnsi="Cambria Math"/>
                </w:rPr>
              </m:ctrlPr>
            </m:sSubPr>
            <m:e>
              <m:r>
                <w:rPr>
                  <w:rFonts w:ascii="Cambria Math" w:hAnsi="Cambria Math"/>
                </w:rPr>
                <m:t>T</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w:rPr>
                  <w:rFonts w:ascii="Cambria Math" w:hAnsi="Cambria Math"/>
                </w:rPr>
                <m:t>T</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r>
            <w:rPr>
              <w:rFonts w:ascii="Cambria Math" w:hAnsi="Cambria Math"/>
            </w:rPr>
            <m:t>W</m:t>
          </m:r>
          <m:r>
            <m:rPr>
              <m:sty m:val="p"/>
            </m:rPr>
            <w:rPr>
              <w:rFonts w:ascii="Cambria Math" w:hAnsi="Cambria Math"/>
            </w:rPr>
            <m:t>×</m:t>
          </m:r>
          <m:sSub>
            <m:sSubPr>
              <m:ctrlPr>
                <w:rPr>
                  <w:rFonts w:ascii="Cambria Math" w:hAnsi="Cambria Math"/>
                </w:rPr>
              </m:ctrlPr>
            </m:sSubPr>
            <m:e>
              <m:r>
                <w:rPr>
                  <w:rFonts w:ascii="Cambria Math" w:hAnsi="Cambria Math"/>
                </w:rPr>
                <m:t>ε</m:t>
              </m:r>
              <m:ctrlPr>
                <w:rPr>
                  <w:rFonts w:ascii="Cambria Math" w:hAnsi="Cambria Math"/>
                </w:rPr>
              </m:ctrlPr>
            </m:e>
            <m:sub>
              <m:r>
                <w:rPr>
                  <w:rFonts w:ascii="Cambria Math" w:hAnsi="Cambria Math"/>
                </w:rPr>
                <m:t>max</m:t>
              </m:r>
              <m:ctrlPr>
                <w:rPr>
                  <w:rFonts w:ascii="Cambria Math" w:hAnsi="Cambria Math"/>
                </w:rPr>
              </m:ctrlPr>
            </m:sub>
          </m:sSub>
        </m:oMath>
      </m:oMathPara>
    </w:p>
    <w:p>
      <w:pPr>
        <w:pStyle w:val="64"/>
        <w:spacing w:line="264" w:lineRule="auto"/>
        <w:ind w:firstLine="409" w:firstLineChars="195"/>
        <w:rPr>
          <w:rFonts w:ascii="Times New Roman"/>
        </w:rPr>
      </w:pPr>
      <w:r>
        <w:rPr>
          <w:rFonts w:ascii="Times New Roman"/>
        </w:rPr>
        <w:t>式中：</w:t>
      </w:r>
    </w:p>
    <w:p>
      <w:pPr>
        <w:pStyle w:val="64"/>
        <w:spacing w:line="264" w:lineRule="auto"/>
        <w:ind w:firstLine="409" w:firstLineChars="195"/>
        <w:rPr>
          <w:rFonts w:ascii="Times New Roman"/>
        </w:rPr>
      </w:pPr>
      <m:oMath>
        <m:r>
          <w:rPr>
            <w:rFonts w:ascii="Cambria Math" w:hAnsi="Cambria Math"/>
          </w:rPr>
          <m:t>ε</m:t>
        </m:r>
      </m:oMath>
      <w:r>
        <w:rPr>
          <w:rFonts w:ascii="Times New Roman"/>
        </w:rPr>
        <w:t xml:space="preserve"> —实际光能利用率（gC/MJ）；</w:t>
      </w:r>
    </w:p>
    <w:p>
      <w:pPr>
        <w:pStyle w:val="64"/>
        <w:spacing w:line="264" w:lineRule="auto"/>
        <w:ind w:firstLine="409" w:firstLineChars="195"/>
        <w:rPr>
          <w:rFonts w:ascii="Times New Roman"/>
        </w:rPr>
      </w:pPr>
      <m:oMath>
        <m:sSub>
          <m:sSubPr>
            <m:ctrlPr>
              <w:rPr>
                <w:rFonts w:ascii="Cambria Math" w:hAnsi="Cambria Math"/>
              </w:rPr>
            </m:ctrlPr>
          </m:sSubPr>
          <m:e>
            <m:r>
              <w:rPr>
                <w:rFonts w:ascii="Cambria Math" w:hAnsi="Cambria Math"/>
              </w:rPr>
              <m:t>T</m:t>
            </m:r>
            <m:ctrlPr>
              <w:rPr>
                <w:rFonts w:ascii="Cambria Math" w:hAnsi="Cambria Math"/>
              </w:rPr>
            </m:ctrlPr>
          </m:e>
          <m:sub>
            <m:r>
              <m:rPr>
                <m:sty m:val="p"/>
              </m:rPr>
              <w:rPr>
                <w:rFonts w:ascii="Cambria Math" w:hAnsi="Cambria Math"/>
              </w:rPr>
              <m:t>1</m:t>
            </m:r>
            <m:ctrlPr>
              <w:rPr>
                <w:rFonts w:ascii="Cambria Math" w:hAnsi="Cambria Math"/>
              </w:rPr>
            </m:ctrlPr>
          </m:sub>
        </m:sSub>
      </m:oMath>
      <w:r>
        <w:rPr>
          <w:rFonts w:ascii="Times New Roman"/>
        </w:rPr>
        <w:t xml:space="preserve"> —在低温和高温时，植被内在的生化作用对光合的限制，无量纲；</w:t>
      </w:r>
    </w:p>
    <w:p>
      <w:pPr>
        <w:pStyle w:val="64"/>
        <w:spacing w:line="264" w:lineRule="auto"/>
        <w:ind w:firstLine="409" w:firstLineChars="195"/>
        <w:rPr>
          <w:rFonts w:ascii="Times New Roman"/>
        </w:rPr>
      </w:pPr>
      <m:oMath>
        <m:sSub>
          <m:sSubPr>
            <m:ctrlPr>
              <w:rPr>
                <w:rFonts w:ascii="Cambria Math" w:hAnsi="Cambria Math"/>
              </w:rPr>
            </m:ctrlPr>
          </m:sSubPr>
          <m:e>
            <m:r>
              <w:rPr>
                <w:rFonts w:ascii="Cambria Math" w:hAnsi="Cambria Math"/>
              </w:rPr>
              <m:t>T</m:t>
            </m:r>
            <m:ctrlPr>
              <w:rPr>
                <w:rFonts w:ascii="Cambria Math" w:hAnsi="Cambria Math"/>
              </w:rPr>
            </m:ctrlPr>
          </m:e>
          <m:sub>
            <m:r>
              <m:rPr>
                <m:sty m:val="p"/>
              </m:rPr>
              <w:rPr>
                <w:rFonts w:ascii="Cambria Math" w:hAnsi="Cambria Math"/>
              </w:rPr>
              <m:t>2</m:t>
            </m:r>
            <m:ctrlPr>
              <w:rPr>
                <w:rFonts w:ascii="Cambria Math" w:hAnsi="Cambria Math"/>
              </w:rPr>
            </m:ctrlPr>
          </m:sub>
        </m:sSub>
      </m:oMath>
      <w:r>
        <w:rPr>
          <w:rFonts w:ascii="Times New Roman"/>
          <w:vertAlign w:val="subscript"/>
        </w:rPr>
        <w:t xml:space="preserve"> </w:t>
      </w:r>
      <w:r>
        <w:rPr>
          <w:rFonts w:ascii="Times New Roman"/>
        </w:rPr>
        <w:t>—温度从最适宜温度Topt向高温和低温变化时对植物的光能转化率影响，无量纲；</w:t>
      </w:r>
    </w:p>
    <w:p>
      <w:pPr>
        <w:pStyle w:val="64"/>
        <w:spacing w:line="264" w:lineRule="auto"/>
        <w:ind w:firstLine="409" w:firstLineChars="195"/>
        <w:rPr>
          <w:rFonts w:ascii="Times New Roman"/>
        </w:rPr>
      </w:pPr>
      <m:oMath>
        <m:r>
          <w:rPr>
            <w:rFonts w:ascii="Cambria Math" w:hAnsi="Cambria Math"/>
          </w:rPr>
          <m:t>W</m:t>
        </m:r>
      </m:oMath>
      <w:r>
        <w:rPr>
          <w:rFonts w:ascii="Times New Roman"/>
        </w:rPr>
        <w:t>—水分胁迫系数，无量纲；</w:t>
      </w:r>
    </w:p>
    <w:p>
      <w:pPr>
        <w:pStyle w:val="64"/>
        <w:spacing w:line="264" w:lineRule="auto"/>
        <w:ind w:firstLine="409" w:firstLineChars="195"/>
        <w:rPr>
          <w:rFonts w:ascii="Times New Roman"/>
        </w:rPr>
      </w:pPr>
      <m:oMath>
        <m:sSub>
          <m:sSubPr>
            <m:ctrlPr>
              <w:rPr>
                <w:rFonts w:ascii="Cambria Math" w:hAnsi="Cambria Math"/>
              </w:rPr>
            </m:ctrlPr>
          </m:sSubPr>
          <m:e>
            <m:r>
              <w:rPr>
                <w:rFonts w:ascii="Cambria Math" w:hAnsi="Cambria Math"/>
              </w:rPr>
              <m:t>ε</m:t>
            </m:r>
            <m:ctrlPr>
              <w:rPr>
                <w:rFonts w:ascii="Cambria Math" w:hAnsi="Cambria Math"/>
              </w:rPr>
            </m:ctrlPr>
          </m:e>
          <m:sub>
            <m:r>
              <w:rPr>
                <w:rFonts w:ascii="Cambria Math" w:hAnsi="Cambria Math"/>
              </w:rPr>
              <m:t>max</m:t>
            </m:r>
            <m:ctrlPr>
              <w:rPr>
                <w:rFonts w:ascii="Cambria Math" w:hAnsi="Cambria Math"/>
              </w:rPr>
            </m:ctrlPr>
          </m:sub>
        </m:sSub>
      </m:oMath>
      <w:r>
        <w:rPr>
          <w:rFonts w:ascii="Times New Roman"/>
        </w:rPr>
        <w:t>—不同植被类型理想状态下的最大光能利用率（gC/MJ）。</w:t>
      </w:r>
    </w:p>
    <w:p>
      <w:pPr>
        <w:pStyle w:val="64"/>
        <w:numPr>
          <w:ilvl w:val="0"/>
          <w:numId w:val="38"/>
        </w:numPr>
        <w:adjustRightInd w:val="0"/>
        <w:snapToGrid w:val="0"/>
        <w:spacing w:line="264" w:lineRule="auto"/>
        <w:ind w:left="862" w:hanging="442" w:firstLineChars="0"/>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温度胁迫系数（T</w:t>
      </w:r>
      <w:r>
        <w:rPr>
          <w:rFonts w:ascii="Times New Roman"/>
          <w:color w:val="000000" w:themeColor="text1"/>
          <w:szCs w:val="21"/>
          <w:vertAlign w:val="subscript"/>
          <w14:textFill>
            <w14:solidFill>
              <w14:schemeClr w14:val="tx1"/>
            </w14:solidFill>
          </w14:textFill>
        </w:rPr>
        <w:t>1</w:t>
      </w:r>
      <w:r>
        <w:rPr>
          <w:rFonts w:ascii="Times New Roman"/>
          <w:color w:val="000000" w:themeColor="text1"/>
          <w:szCs w:val="21"/>
          <w14:textFill>
            <w14:solidFill>
              <w14:schemeClr w14:val="tx1"/>
            </w14:solidFill>
          </w14:textFill>
        </w:rPr>
        <w:t>、T</w:t>
      </w:r>
      <w:r>
        <w:rPr>
          <w:rFonts w:ascii="Times New Roman"/>
          <w:color w:val="000000" w:themeColor="text1"/>
          <w:szCs w:val="21"/>
          <w:vertAlign w:val="subscript"/>
          <w14:textFill>
            <w14:solidFill>
              <w14:schemeClr w14:val="tx1"/>
            </w14:solidFill>
          </w14:textFill>
        </w:rPr>
        <w:t>2</w:t>
      </w:r>
      <w:r>
        <w:rPr>
          <w:rFonts w:ascii="Times New Roman"/>
          <w:color w:val="000000" w:themeColor="text1"/>
          <w:szCs w:val="21"/>
          <w14:textFill>
            <w14:solidFill>
              <w14:schemeClr w14:val="tx1"/>
            </w14:solidFill>
          </w14:textFill>
        </w:rPr>
        <w:t>）的计算</w:t>
      </w:r>
    </w:p>
    <w:tbl>
      <w:tblPr>
        <w:tblStyle w:val="41"/>
        <w:tblW w:w="67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0" w:type="dxa"/>
            <w:tcBorders>
              <w:top w:val="nil"/>
              <w:left w:val="nil"/>
              <w:bottom w:val="nil"/>
              <w:right w:val="nil"/>
            </w:tcBorders>
          </w:tcPr>
          <w:p>
            <w:pPr>
              <w:pStyle w:val="5"/>
              <w:spacing w:before="120" w:beforeLines="50" w:after="120" w:afterLines="50" w:line="240" w:lineRule="auto"/>
              <w:jc w:val="center"/>
              <w:rPr>
                <w:rFonts w:ascii="Times New Roman" w:hAnsi="Times New Roman" w:eastAsia="宋体"/>
                <w:b w:val="0"/>
                <w:i/>
              </w:rPr>
            </w:pPr>
            <m:oMathPara>
              <m:oMathParaPr>
                <m:jc m:val="center"/>
              </m:oMathParaPr>
              <m:oMath>
                <m:sSub>
                  <m:sSubPr>
                    <m:ctrlPr>
                      <w:rPr>
                        <w:rFonts w:ascii="Cambria Math" w:hAnsi="Cambria Math" w:eastAsia="宋体"/>
                        <w:b w:val="0"/>
                        <w:i/>
                        <w:iCs/>
                        <w:sz w:val="21"/>
                        <w:szCs w:val="21"/>
                      </w:rPr>
                    </m:ctrlPr>
                  </m:sSubPr>
                  <m:e>
                    <m:r>
                      <m:rPr>
                        <m:sty m:val="bi"/>
                      </m:rPr>
                      <w:rPr>
                        <w:rFonts w:ascii="Cambria Math" w:hAnsi="Cambria Math" w:eastAsia="宋体"/>
                        <w:sz w:val="21"/>
                        <w:szCs w:val="21"/>
                      </w:rPr>
                      <m:t>T</m:t>
                    </m:r>
                    <m:ctrlPr>
                      <w:rPr>
                        <w:rFonts w:ascii="Cambria Math" w:hAnsi="Cambria Math" w:eastAsia="宋体"/>
                        <w:b w:val="0"/>
                        <w:i/>
                        <w:iCs/>
                        <w:sz w:val="21"/>
                        <w:szCs w:val="21"/>
                      </w:rPr>
                    </m:ctrlPr>
                  </m:e>
                  <m:sub>
                    <m:r>
                      <m:rPr>
                        <m:sty m:val="bi"/>
                      </m:rPr>
                      <w:rPr>
                        <w:rFonts w:ascii="Cambria Math" w:hAnsi="Cambria Math" w:eastAsia="宋体"/>
                        <w:sz w:val="21"/>
                        <w:szCs w:val="21"/>
                      </w:rPr>
                      <m:t>1</m:t>
                    </m:r>
                    <m:ctrlPr>
                      <w:rPr>
                        <w:rFonts w:ascii="Cambria Math" w:hAnsi="Cambria Math" w:eastAsia="宋体"/>
                        <w:b w:val="0"/>
                        <w:i/>
                        <w:iCs/>
                        <w:sz w:val="21"/>
                        <w:szCs w:val="21"/>
                      </w:rPr>
                    </m:ctrlPr>
                  </m:sub>
                </m:sSub>
                <m:r>
                  <m:rPr>
                    <m:sty m:val="bi"/>
                  </m:rPr>
                  <w:rPr>
                    <w:rFonts w:ascii="Cambria Math" w:hAnsi="Cambria Math" w:eastAsia="宋体"/>
                    <w:sz w:val="21"/>
                    <w:szCs w:val="21"/>
                  </w:rPr>
                  <m:t>=0.8+0.02</m:t>
                </m:r>
                <m:sSub>
                  <m:sSubPr>
                    <m:ctrlPr>
                      <w:rPr>
                        <w:rFonts w:ascii="Cambria Math" w:hAnsi="Cambria Math" w:eastAsia="宋体"/>
                        <w:b w:val="0"/>
                        <w:i/>
                        <w:iCs/>
                        <w:sz w:val="21"/>
                        <w:szCs w:val="21"/>
                      </w:rPr>
                    </m:ctrlPr>
                  </m:sSubPr>
                  <m:e>
                    <m:r>
                      <m:rPr>
                        <m:sty m:val="bi"/>
                      </m:rPr>
                      <w:rPr>
                        <w:rFonts w:ascii="Cambria Math" w:hAnsi="Cambria Math" w:eastAsia="宋体"/>
                        <w:sz w:val="21"/>
                        <w:szCs w:val="21"/>
                      </w:rPr>
                      <m:t>T</m:t>
                    </m:r>
                    <m:ctrlPr>
                      <w:rPr>
                        <w:rFonts w:ascii="Cambria Math" w:hAnsi="Cambria Math" w:eastAsia="宋体"/>
                        <w:b w:val="0"/>
                        <w:i/>
                        <w:iCs/>
                        <w:sz w:val="21"/>
                        <w:szCs w:val="21"/>
                      </w:rPr>
                    </m:ctrlPr>
                  </m:e>
                  <m:sub>
                    <m:r>
                      <m:rPr>
                        <m:sty m:val="bi"/>
                      </m:rPr>
                      <w:rPr>
                        <w:rFonts w:ascii="Cambria Math" w:hAnsi="Cambria Math" w:eastAsia="宋体"/>
                        <w:sz w:val="21"/>
                        <w:szCs w:val="21"/>
                      </w:rPr>
                      <m:t>opt</m:t>
                    </m:r>
                    <m:ctrlPr>
                      <w:rPr>
                        <w:rFonts w:ascii="Cambria Math" w:hAnsi="Cambria Math" w:eastAsia="宋体"/>
                        <w:b w:val="0"/>
                        <w:i/>
                        <w:iCs/>
                        <w:sz w:val="21"/>
                        <w:szCs w:val="21"/>
                      </w:rPr>
                    </m:ctrlPr>
                  </m:sub>
                </m:sSub>
                <m:r>
                  <m:rPr>
                    <m:sty m:val="bi"/>
                  </m:rPr>
                  <w:rPr>
                    <w:rFonts w:ascii="Cambria Math" w:hAnsi="Cambria Math" w:eastAsia="宋体"/>
                    <w:sz w:val="21"/>
                    <w:szCs w:val="21"/>
                  </w:rPr>
                  <m:t>-0.0005</m:t>
                </m:r>
                <m:sSup>
                  <m:sSupPr>
                    <m:ctrlPr>
                      <w:rPr>
                        <w:rFonts w:ascii="Cambria Math" w:hAnsi="Cambria Math" w:eastAsia="宋体"/>
                        <w:b w:val="0"/>
                        <w:i/>
                        <w:sz w:val="21"/>
                        <w:szCs w:val="21"/>
                      </w:rPr>
                    </m:ctrlPr>
                  </m:sSupPr>
                  <m:e>
                    <m:d>
                      <m:dPr>
                        <m:ctrlPr>
                          <w:rPr>
                            <w:rFonts w:ascii="Cambria Math" w:hAnsi="Cambria Math" w:eastAsia="宋体"/>
                            <w:b w:val="0"/>
                            <w:i/>
                            <w:sz w:val="21"/>
                            <w:szCs w:val="21"/>
                          </w:rPr>
                        </m:ctrlPr>
                      </m:dPr>
                      <m:e>
                        <m:sSub>
                          <m:sSubPr>
                            <m:ctrlPr>
                              <w:rPr>
                                <w:rFonts w:ascii="Cambria Math" w:hAnsi="Cambria Math" w:eastAsia="宋体"/>
                                <w:b w:val="0"/>
                                <w:i/>
                                <w:iCs/>
                                <w:sz w:val="21"/>
                                <w:szCs w:val="21"/>
                              </w:rPr>
                            </m:ctrlPr>
                          </m:sSubPr>
                          <m:e>
                            <m:r>
                              <m:rPr>
                                <m:sty m:val="bi"/>
                              </m:rPr>
                              <w:rPr>
                                <w:rFonts w:ascii="Cambria Math" w:hAnsi="Cambria Math" w:eastAsia="宋体"/>
                                <w:sz w:val="21"/>
                                <w:szCs w:val="21"/>
                              </w:rPr>
                              <m:t>T</m:t>
                            </m:r>
                            <m:ctrlPr>
                              <w:rPr>
                                <w:rFonts w:ascii="Cambria Math" w:hAnsi="Cambria Math" w:eastAsia="宋体"/>
                                <w:b w:val="0"/>
                                <w:i/>
                                <w:iCs/>
                                <w:sz w:val="21"/>
                                <w:szCs w:val="21"/>
                              </w:rPr>
                            </m:ctrlPr>
                          </m:e>
                          <m:sub>
                            <m:r>
                              <m:rPr>
                                <m:sty m:val="bi"/>
                              </m:rPr>
                              <w:rPr>
                                <w:rFonts w:ascii="Cambria Math" w:hAnsi="Cambria Math" w:eastAsia="宋体"/>
                                <w:sz w:val="21"/>
                                <w:szCs w:val="21"/>
                              </w:rPr>
                              <m:t>opt</m:t>
                            </m:r>
                            <m:ctrlPr>
                              <w:rPr>
                                <w:rFonts w:ascii="Cambria Math" w:hAnsi="Cambria Math" w:eastAsia="宋体"/>
                                <w:b w:val="0"/>
                                <w:i/>
                                <w:iCs/>
                                <w:sz w:val="21"/>
                                <w:szCs w:val="21"/>
                              </w:rPr>
                            </m:ctrlPr>
                          </m:sub>
                        </m:sSub>
                        <m:ctrlPr>
                          <w:rPr>
                            <w:rFonts w:ascii="Cambria Math" w:hAnsi="Cambria Math" w:eastAsia="宋体"/>
                            <w:b w:val="0"/>
                            <w:i/>
                            <w:sz w:val="21"/>
                            <w:szCs w:val="21"/>
                          </w:rPr>
                        </m:ctrlPr>
                      </m:e>
                    </m:d>
                    <m:ctrlPr>
                      <w:rPr>
                        <w:rFonts w:ascii="Cambria Math" w:hAnsi="Cambria Math" w:eastAsia="宋体"/>
                        <w:b w:val="0"/>
                        <w:i/>
                        <w:sz w:val="21"/>
                        <w:szCs w:val="21"/>
                      </w:rPr>
                    </m:ctrlPr>
                  </m:e>
                  <m:sup>
                    <m:r>
                      <m:rPr>
                        <m:sty m:val="bi"/>
                      </m:rPr>
                      <w:rPr>
                        <w:rFonts w:ascii="Cambria Math" w:hAnsi="Cambria Math" w:eastAsia="宋体"/>
                        <w:sz w:val="21"/>
                        <w:szCs w:val="21"/>
                      </w:rPr>
                      <m:t>2</m:t>
                    </m:r>
                    <m:ctrlPr>
                      <w:rPr>
                        <w:rFonts w:ascii="Cambria Math" w:hAnsi="Cambria Math" w:eastAsia="宋体"/>
                        <w:b w:val="0"/>
                        <w:i/>
                        <w:sz w:val="21"/>
                        <w:szCs w:val="21"/>
                      </w:rPr>
                    </m:ctrlPr>
                  </m:sup>
                </m:sSup>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0" w:type="dxa"/>
            <w:tcBorders>
              <w:top w:val="nil"/>
              <w:left w:val="nil"/>
              <w:bottom w:val="nil"/>
              <w:right w:val="nil"/>
            </w:tcBorders>
          </w:tcPr>
          <w:p>
            <w:pPr>
              <w:pStyle w:val="5"/>
              <w:spacing w:before="120" w:beforeLines="50" w:after="120" w:afterLines="50" w:line="240" w:lineRule="auto"/>
              <w:jc w:val="center"/>
              <w:rPr>
                <w:rFonts w:ascii="Cambria Math" w:hAnsi="Cambria Math" w:eastAsia="宋体"/>
                <w:sz w:val="21"/>
                <w:szCs w:val="21"/>
                <w:oMath/>
              </w:rPr>
            </w:pPr>
            <m:oMathPara>
              <m:oMath>
                <m:sSub>
                  <m:sSubPr>
                    <m:ctrlPr>
                      <w:rPr>
                        <w:rFonts w:ascii="Cambria Math" w:hAnsi="Cambria Math" w:eastAsia="宋体"/>
                        <w:b w:val="0"/>
                        <w:i/>
                        <w:iCs/>
                        <w:sz w:val="21"/>
                        <w:szCs w:val="21"/>
                      </w:rPr>
                    </m:ctrlPr>
                  </m:sSubPr>
                  <m:e>
                    <m:r>
                      <m:rPr>
                        <m:sty m:val="bi"/>
                      </m:rPr>
                      <w:rPr>
                        <w:rFonts w:ascii="Cambria Math" w:hAnsi="Cambria Math" w:eastAsia="宋体"/>
                        <w:sz w:val="21"/>
                        <w:szCs w:val="21"/>
                      </w:rPr>
                      <m:t>T</m:t>
                    </m:r>
                    <m:ctrlPr>
                      <w:rPr>
                        <w:rFonts w:ascii="Cambria Math" w:hAnsi="Cambria Math" w:eastAsia="宋体"/>
                        <w:b w:val="0"/>
                        <w:i/>
                        <w:iCs/>
                        <w:sz w:val="21"/>
                        <w:szCs w:val="21"/>
                      </w:rPr>
                    </m:ctrlPr>
                  </m:e>
                  <m:sub>
                    <m:r>
                      <m:rPr>
                        <m:sty m:val="bi"/>
                      </m:rPr>
                      <w:rPr>
                        <w:rFonts w:ascii="Cambria Math" w:hAnsi="Cambria Math" w:eastAsia="宋体"/>
                        <w:sz w:val="21"/>
                        <w:szCs w:val="21"/>
                      </w:rPr>
                      <m:t>2</m:t>
                    </m:r>
                    <m:ctrlPr>
                      <w:rPr>
                        <w:rFonts w:ascii="Cambria Math" w:hAnsi="Cambria Math" w:eastAsia="宋体"/>
                        <w:b w:val="0"/>
                        <w:i/>
                        <w:iCs/>
                        <w:sz w:val="21"/>
                        <w:szCs w:val="21"/>
                      </w:rPr>
                    </m:ctrlPr>
                  </m:sub>
                </m:sSub>
                <m:r>
                  <m:rPr>
                    <m:sty m:val="bi"/>
                  </m:rPr>
                  <w:rPr>
                    <w:rFonts w:ascii="Cambria Math" w:hAnsi="Cambria Math" w:eastAsia="宋体"/>
                    <w:sz w:val="21"/>
                    <w:szCs w:val="21"/>
                  </w:rPr>
                  <m:t>=</m:t>
                </m:r>
                <m:f>
                  <m:fPr>
                    <m:ctrlPr>
                      <w:rPr>
                        <w:rFonts w:ascii="Cambria Math" w:hAnsi="Cambria Math" w:eastAsia="宋体"/>
                        <w:b w:val="0"/>
                        <w:i/>
                        <w:sz w:val="21"/>
                        <w:szCs w:val="21"/>
                      </w:rPr>
                    </m:ctrlPr>
                  </m:fPr>
                  <m:num>
                    <m:r>
                      <m:rPr>
                        <m:sty m:val="bi"/>
                      </m:rPr>
                      <w:rPr>
                        <w:rFonts w:ascii="Cambria Math" w:hAnsi="Cambria Math" w:eastAsia="宋体"/>
                        <w:sz w:val="21"/>
                        <w:szCs w:val="21"/>
                      </w:rPr>
                      <m:t>1.184</m:t>
                    </m:r>
                    <m:ctrlPr>
                      <w:rPr>
                        <w:rFonts w:ascii="Cambria Math" w:hAnsi="Cambria Math" w:eastAsia="宋体"/>
                        <w:b w:val="0"/>
                        <w:i/>
                        <w:sz w:val="21"/>
                        <w:szCs w:val="21"/>
                      </w:rPr>
                    </m:ctrlPr>
                  </m:num>
                  <m:den>
                    <m:d>
                      <m:dPr>
                        <m:begChr m:val="["/>
                        <m:endChr m:val="]"/>
                        <m:ctrlPr>
                          <w:rPr>
                            <w:rFonts w:ascii="Cambria Math" w:hAnsi="Cambria Math" w:eastAsia="宋体"/>
                            <w:b w:val="0"/>
                            <w:i/>
                            <w:sz w:val="21"/>
                            <w:szCs w:val="21"/>
                          </w:rPr>
                        </m:ctrlPr>
                      </m:dPr>
                      <m:e>
                        <m:r>
                          <m:rPr>
                            <m:sty m:val="bi"/>
                          </m:rPr>
                          <w:rPr>
                            <w:rFonts w:ascii="Cambria Math" w:hAnsi="Cambria Math" w:eastAsia="宋体"/>
                            <w:sz w:val="21"/>
                            <w:szCs w:val="21"/>
                          </w:rPr>
                          <m:t>1+</m:t>
                        </m:r>
                        <m:sSup>
                          <m:sSupPr>
                            <m:ctrlPr>
                              <w:rPr>
                                <w:rFonts w:ascii="Cambria Math" w:hAnsi="Cambria Math" w:eastAsia="宋体"/>
                                <w:b w:val="0"/>
                                <w:i/>
                                <w:sz w:val="21"/>
                                <w:szCs w:val="21"/>
                              </w:rPr>
                            </m:ctrlPr>
                          </m:sSupPr>
                          <m:e>
                            <m:r>
                              <m:rPr>
                                <m:sty m:val="bi"/>
                              </m:rPr>
                              <w:rPr>
                                <w:rFonts w:ascii="Cambria Math" w:hAnsi="Cambria Math" w:eastAsia="宋体"/>
                                <w:sz w:val="21"/>
                                <w:szCs w:val="21"/>
                              </w:rPr>
                              <m:t>e</m:t>
                            </m:r>
                            <m:ctrlPr>
                              <w:rPr>
                                <w:rFonts w:ascii="Cambria Math" w:hAnsi="Cambria Math" w:eastAsia="宋体"/>
                                <w:b w:val="0"/>
                                <w:i/>
                                <w:sz w:val="21"/>
                                <w:szCs w:val="21"/>
                              </w:rPr>
                            </m:ctrlPr>
                          </m:e>
                          <m:sup>
                            <m:r>
                              <m:rPr>
                                <m:sty m:val="bi"/>
                              </m:rPr>
                              <w:rPr>
                                <w:rFonts w:ascii="Cambria Math" w:hAnsi="Cambria Math" w:eastAsia="宋体"/>
                                <w:sz w:val="21"/>
                                <w:szCs w:val="21"/>
                              </w:rPr>
                              <m:t>0.2</m:t>
                            </m:r>
                            <m:d>
                              <m:dPr>
                                <m:ctrlPr>
                                  <w:rPr>
                                    <w:rFonts w:ascii="Cambria Math" w:hAnsi="Cambria Math" w:eastAsia="宋体"/>
                                    <w:b w:val="0"/>
                                    <w:i/>
                                    <w:sz w:val="21"/>
                                    <w:szCs w:val="21"/>
                                  </w:rPr>
                                </m:ctrlPr>
                              </m:dPr>
                              <m:e>
                                <m:sSub>
                                  <m:sSubPr>
                                    <m:ctrlPr>
                                      <w:rPr>
                                        <w:rFonts w:ascii="Cambria Math" w:hAnsi="Cambria Math" w:eastAsia="宋体"/>
                                        <w:b w:val="0"/>
                                        <w:i/>
                                        <w:iCs/>
                                        <w:sz w:val="21"/>
                                        <w:szCs w:val="21"/>
                                      </w:rPr>
                                    </m:ctrlPr>
                                  </m:sSubPr>
                                  <m:e>
                                    <m:r>
                                      <m:rPr>
                                        <m:sty m:val="bi"/>
                                      </m:rPr>
                                      <w:rPr>
                                        <w:rFonts w:ascii="Cambria Math" w:hAnsi="Cambria Math" w:eastAsia="宋体"/>
                                        <w:sz w:val="21"/>
                                        <w:szCs w:val="21"/>
                                      </w:rPr>
                                      <m:t>T</m:t>
                                    </m:r>
                                    <m:ctrlPr>
                                      <w:rPr>
                                        <w:rFonts w:ascii="Cambria Math" w:hAnsi="Cambria Math" w:eastAsia="宋体"/>
                                        <w:b w:val="0"/>
                                        <w:i/>
                                        <w:iCs/>
                                        <w:sz w:val="21"/>
                                        <w:szCs w:val="21"/>
                                      </w:rPr>
                                    </m:ctrlPr>
                                  </m:e>
                                  <m:sub>
                                    <m:r>
                                      <m:rPr>
                                        <m:sty m:val="bi"/>
                                      </m:rPr>
                                      <w:rPr>
                                        <w:rFonts w:ascii="Cambria Math" w:hAnsi="Cambria Math" w:eastAsia="宋体"/>
                                        <w:sz w:val="21"/>
                                        <w:szCs w:val="21"/>
                                      </w:rPr>
                                      <m:t>opt</m:t>
                                    </m:r>
                                    <m:ctrlPr>
                                      <w:rPr>
                                        <w:rFonts w:ascii="Cambria Math" w:hAnsi="Cambria Math" w:eastAsia="宋体"/>
                                        <w:b w:val="0"/>
                                        <w:i/>
                                        <w:iCs/>
                                        <w:sz w:val="21"/>
                                        <w:szCs w:val="21"/>
                                      </w:rPr>
                                    </m:ctrlPr>
                                  </m:sub>
                                </m:sSub>
                                <m:r>
                                  <m:rPr>
                                    <m:sty m:val="bi"/>
                                  </m:rPr>
                                  <w:rPr>
                                    <w:rFonts w:ascii="Cambria Math" w:hAnsi="Cambria Math" w:eastAsia="宋体"/>
                                    <w:sz w:val="21"/>
                                    <w:szCs w:val="21"/>
                                  </w:rPr>
                                  <m:t>-10-</m:t>
                                </m:r>
                                <m:sSub>
                                  <m:sSubPr>
                                    <m:ctrlPr>
                                      <w:rPr>
                                        <w:rFonts w:ascii="Cambria Math" w:hAnsi="Cambria Math" w:eastAsia="宋体"/>
                                        <w:b w:val="0"/>
                                        <w:i/>
                                        <w:iCs/>
                                        <w:sz w:val="21"/>
                                        <w:szCs w:val="21"/>
                                      </w:rPr>
                                    </m:ctrlPr>
                                  </m:sSubPr>
                                  <m:e>
                                    <m:r>
                                      <m:rPr>
                                        <m:sty m:val="bi"/>
                                      </m:rPr>
                                      <w:rPr>
                                        <w:rFonts w:ascii="Cambria Math" w:hAnsi="Cambria Math" w:eastAsia="宋体"/>
                                        <w:sz w:val="21"/>
                                        <w:szCs w:val="21"/>
                                      </w:rPr>
                                      <m:t>T</m:t>
                                    </m:r>
                                    <m:ctrlPr>
                                      <w:rPr>
                                        <w:rFonts w:ascii="Cambria Math" w:hAnsi="Cambria Math" w:eastAsia="宋体"/>
                                        <w:b w:val="0"/>
                                        <w:i/>
                                        <w:iCs/>
                                        <w:sz w:val="21"/>
                                        <w:szCs w:val="21"/>
                                      </w:rPr>
                                    </m:ctrlPr>
                                  </m:e>
                                  <m:sub>
                                    <m:r>
                                      <m:rPr>
                                        <m:sty m:val="bi"/>
                                      </m:rPr>
                                      <w:rPr>
                                        <w:rFonts w:ascii="Cambria Math" w:hAnsi="Cambria Math" w:eastAsia="宋体"/>
                                        <w:sz w:val="21"/>
                                        <w:szCs w:val="21"/>
                                      </w:rPr>
                                      <m:t>avg</m:t>
                                    </m:r>
                                    <m:ctrlPr>
                                      <w:rPr>
                                        <w:rFonts w:ascii="Cambria Math" w:hAnsi="Cambria Math" w:eastAsia="宋体"/>
                                        <w:b w:val="0"/>
                                        <w:i/>
                                        <w:iCs/>
                                        <w:sz w:val="21"/>
                                        <w:szCs w:val="21"/>
                                      </w:rPr>
                                    </m:ctrlPr>
                                  </m:sub>
                                </m:sSub>
                                <m:ctrlPr>
                                  <w:rPr>
                                    <w:rFonts w:ascii="Cambria Math" w:hAnsi="Cambria Math" w:eastAsia="宋体"/>
                                    <w:b w:val="0"/>
                                    <w:i/>
                                    <w:sz w:val="21"/>
                                    <w:szCs w:val="21"/>
                                  </w:rPr>
                                </m:ctrlPr>
                              </m:e>
                            </m:d>
                            <m:ctrlPr>
                              <w:rPr>
                                <w:rFonts w:ascii="Cambria Math" w:hAnsi="Cambria Math" w:eastAsia="宋体"/>
                                <w:b w:val="0"/>
                                <w:i/>
                                <w:sz w:val="21"/>
                                <w:szCs w:val="21"/>
                              </w:rPr>
                            </m:ctrlPr>
                          </m:sup>
                        </m:sSup>
                        <m:ctrlPr>
                          <w:rPr>
                            <w:rFonts w:ascii="Cambria Math" w:hAnsi="Cambria Math" w:eastAsia="宋体"/>
                            <w:b w:val="0"/>
                            <w:i/>
                            <w:sz w:val="21"/>
                            <w:szCs w:val="21"/>
                          </w:rPr>
                        </m:ctrlPr>
                      </m:e>
                    </m:d>
                    <m:d>
                      <m:dPr>
                        <m:begChr m:val="["/>
                        <m:endChr m:val="]"/>
                        <m:ctrlPr>
                          <w:rPr>
                            <w:rFonts w:ascii="Cambria Math" w:hAnsi="Cambria Math" w:eastAsia="宋体"/>
                            <w:b w:val="0"/>
                            <w:i/>
                            <w:sz w:val="21"/>
                            <w:szCs w:val="21"/>
                          </w:rPr>
                        </m:ctrlPr>
                      </m:dPr>
                      <m:e>
                        <m:r>
                          <m:rPr>
                            <m:sty m:val="bi"/>
                          </m:rPr>
                          <w:rPr>
                            <w:rFonts w:ascii="Cambria Math" w:hAnsi="Cambria Math" w:eastAsia="宋体"/>
                            <w:sz w:val="21"/>
                            <w:szCs w:val="21"/>
                          </w:rPr>
                          <m:t>1+</m:t>
                        </m:r>
                        <m:sSup>
                          <m:sSupPr>
                            <m:ctrlPr>
                              <w:rPr>
                                <w:rFonts w:ascii="Cambria Math" w:hAnsi="Cambria Math" w:eastAsia="宋体"/>
                                <w:b w:val="0"/>
                                <w:i/>
                                <w:sz w:val="21"/>
                                <w:szCs w:val="21"/>
                              </w:rPr>
                            </m:ctrlPr>
                          </m:sSupPr>
                          <m:e>
                            <m:r>
                              <m:rPr>
                                <m:sty m:val="bi"/>
                              </m:rPr>
                              <w:rPr>
                                <w:rFonts w:ascii="Cambria Math" w:hAnsi="Cambria Math" w:eastAsia="宋体"/>
                                <w:sz w:val="21"/>
                                <w:szCs w:val="21"/>
                              </w:rPr>
                              <m:t>e</m:t>
                            </m:r>
                            <m:ctrlPr>
                              <w:rPr>
                                <w:rFonts w:ascii="Cambria Math" w:hAnsi="Cambria Math" w:eastAsia="宋体"/>
                                <w:b w:val="0"/>
                                <w:i/>
                                <w:sz w:val="21"/>
                                <w:szCs w:val="21"/>
                              </w:rPr>
                            </m:ctrlPr>
                          </m:e>
                          <m:sup>
                            <m:r>
                              <m:rPr>
                                <m:sty m:val="bi"/>
                              </m:rPr>
                              <w:rPr>
                                <w:rFonts w:ascii="Cambria Math" w:hAnsi="Cambria Math" w:eastAsia="宋体"/>
                                <w:sz w:val="21"/>
                                <w:szCs w:val="21"/>
                              </w:rPr>
                              <m:t>0.3</m:t>
                            </m:r>
                            <m:d>
                              <m:dPr>
                                <m:ctrlPr>
                                  <w:rPr>
                                    <w:rFonts w:ascii="Cambria Math" w:hAnsi="Cambria Math" w:eastAsia="宋体"/>
                                    <w:b w:val="0"/>
                                    <w:i/>
                                    <w:sz w:val="21"/>
                                    <w:szCs w:val="21"/>
                                  </w:rPr>
                                </m:ctrlPr>
                              </m:dPr>
                              <m:e>
                                <m:d>
                                  <m:dPr>
                                    <m:ctrlPr>
                                      <w:rPr>
                                        <w:rFonts w:ascii="Cambria Math" w:hAnsi="Cambria Math" w:eastAsia="宋体"/>
                                        <w:b w:val="0"/>
                                        <w:i/>
                                        <w:sz w:val="21"/>
                                        <w:szCs w:val="21"/>
                                      </w:rPr>
                                    </m:ctrlPr>
                                  </m:dPr>
                                  <m:e>
                                    <m:sSub>
                                      <m:sSubPr>
                                        <m:ctrlPr>
                                          <w:rPr>
                                            <w:rFonts w:ascii="Cambria Math" w:hAnsi="Cambria Math" w:eastAsia="宋体"/>
                                            <w:b w:val="0"/>
                                            <w:i/>
                                            <w:iCs/>
                                            <w:sz w:val="21"/>
                                            <w:szCs w:val="21"/>
                                          </w:rPr>
                                        </m:ctrlPr>
                                      </m:sSubPr>
                                      <m:e>
                                        <m:r>
                                          <m:rPr>
                                            <m:sty m:val="bi"/>
                                          </m:rPr>
                                          <w:rPr>
                                            <w:rFonts w:ascii="Cambria Math" w:hAnsi="Cambria Math" w:eastAsia="宋体"/>
                                            <w:sz w:val="21"/>
                                            <w:szCs w:val="21"/>
                                          </w:rPr>
                                          <m:t>-T</m:t>
                                        </m:r>
                                        <m:ctrlPr>
                                          <w:rPr>
                                            <w:rFonts w:ascii="Cambria Math" w:hAnsi="Cambria Math" w:eastAsia="宋体"/>
                                            <w:b w:val="0"/>
                                            <w:i/>
                                            <w:iCs/>
                                            <w:sz w:val="21"/>
                                            <w:szCs w:val="21"/>
                                          </w:rPr>
                                        </m:ctrlPr>
                                      </m:e>
                                      <m:sub>
                                        <m:r>
                                          <m:rPr>
                                            <m:sty m:val="bi"/>
                                          </m:rPr>
                                          <w:rPr>
                                            <w:rFonts w:ascii="Cambria Math" w:hAnsi="Cambria Math" w:eastAsia="宋体"/>
                                            <w:sz w:val="21"/>
                                            <w:szCs w:val="21"/>
                                          </w:rPr>
                                          <m:t>opt</m:t>
                                        </m:r>
                                        <m:ctrlPr>
                                          <w:rPr>
                                            <w:rFonts w:ascii="Cambria Math" w:hAnsi="Cambria Math" w:eastAsia="宋体"/>
                                            <w:b w:val="0"/>
                                            <w:i/>
                                            <w:iCs/>
                                            <w:sz w:val="21"/>
                                            <w:szCs w:val="21"/>
                                          </w:rPr>
                                        </m:ctrlPr>
                                      </m:sub>
                                    </m:sSub>
                                    <m:ctrlPr>
                                      <w:rPr>
                                        <w:rFonts w:ascii="Cambria Math" w:hAnsi="Cambria Math" w:eastAsia="宋体"/>
                                        <w:b w:val="0"/>
                                        <w:i/>
                                        <w:sz w:val="21"/>
                                        <w:szCs w:val="21"/>
                                      </w:rPr>
                                    </m:ctrlPr>
                                  </m:e>
                                </m:d>
                                <m:r>
                                  <m:rPr>
                                    <m:sty m:val="bi"/>
                                  </m:rPr>
                                  <w:rPr>
                                    <w:rFonts w:ascii="Cambria Math" w:hAnsi="Cambria Math" w:eastAsia="宋体"/>
                                    <w:sz w:val="21"/>
                                    <w:szCs w:val="21"/>
                                  </w:rPr>
                                  <m:t>-10+</m:t>
                                </m:r>
                                <m:sSub>
                                  <m:sSubPr>
                                    <m:ctrlPr>
                                      <w:rPr>
                                        <w:rFonts w:ascii="Cambria Math" w:hAnsi="Cambria Math" w:eastAsia="宋体"/>
                                        <w:b w:val="0"/>
                                        <w:i/>
                                        <w:iCs/>
                                        <w:sz w:val="21"/>
                                        <w:szCs w:val="21"/>
                                      </w:rPr>
                                    </m:ctrlPr>
                                  </m:sSubPr>
                                  <m:e>
                                    <m:r>
                                      <m:rPr>
                                        <m:sty m:val="bi"/>
                                      </m:rPr>
                                      <w:rPr>
                                        <w:rFonts w:ascii="Cambria Math" w:hAnsi="Cambria Math" w:eastAsia="宋体"/>
                                        <w:sz w:val="21"/>
                                        <w:szCs w:val="21"/>
                                      </w:rPr>
                                      <m:t>T</m:t>
                                    </m:r>
                                    <m:ctrlPr>
                                      <w:rPr>
                                        <w:rFonts w:ascii="Cambria Math" w:hAnsi="Cambria Math" w:eastAsia="宋体"/>
                                        <w:b w:val="0"/>
                                        <w:i/>
                                        <w:iCs/>
                                        <w:sz w:val="21"/>
                                        <w:szCs w:val="21"/>
                                      </w:rPr>
                                    </m:ctrlPr>
                                  </m:e>
                                  <m:sub>
                                    <m:r>
                                      <m:rPr>
                                        <m:sty m:val="bi"/>
                                      </m:rPr>
                                      <w:rPr>
                                        <w:rFonts w:ascii="Cambria Math" w:hAnsi="Cambria Math" w:eastAsia="宋体"/>
                                        <w:sz w:val="21"/>
                                        <w:szCs w:val="21"/>
                                      </w:rPr>
                                      <m:t>avg</m:t>
                                    </m:r>
                                    <m:ctrlPr>
                                      <w:rPr>
                                        <w:rFonts w:ascii="Cambria Math" w:hAnsi="Cambria Math" w:eastAsia="宋体"/>
                                        <w:b w:val="0"/>
                                        <w:i/>
                                        <w:iCs/>
                                        <w:sz w:val="21"/>
                                        <w:szCs w:val="21"/>
                                      </w:rPr>
                                    </m:ctrlPr>
                                  </m:sub>
                                </m:sSub>
                                <m:ctrlPr>
                                  <w:rPr>
                                    <w:rFonts w:ascii="Cambria Math" w:hAnsi="Cambria Math" w:eastAsia="宋体"/>
                                    <w:b w:val="0"/>
                                    <w:i/>
                                    <w:sz w:val="21"/>
                                    <w:szCs w:val="21"/>
                                  </w:rPr>
                                </m:ctrlPr>
                              </m:e>
                            </m:d>
                            <m:ctrlPr>
                              <w:rPr>
                                <w:rFonts w:ascii="Cambria Math" w:hAnsi="Cambria Math" w:eastAsia="宋体"/>
                                <w:b w:val="0"/>
                                <w:i/>
                                <w:sz w:val="21"/>
                                <w:szCs w:val="21"/>
                              </w:rPr>
                            </m:ctrlPr>
                          </m:sup>
                        </m:sSup>
                        <m:ctrlPr>
                          <w:rPr>
                            <w:rFonts w:ascii="Cambria Math" w:hAnsi="Cambria Math" w:eastAsia="宋体"/>
                            <w:b w:val="0"/>
                            <w:i/>
                            <w:sz w:val="21"/>
                            <w:szCs w:val="21"/>
                          </w:rPr>
                        </m:ctrlPr>
                      </m:e>
                    </m:d>
                    <m:ctrlPr>
                      <w:rPr>
                        <w:rFonts w:ascii="Cambria Math" w:hAnsi="Cambria Math" w:eastAsia="宋体"/>
                        <w:b w:val="0"/>
                        <w:i/>
                        <w:sz w:val="21"/>
                        <w:szCs w:val="21"/>
                      </w:rPr>
                    </m:ctrlPr>
                  </m:den>
                </m:f>
              </m:oMath>
            </m:oMathPara>
          </w:p>
        </w:tc>
      </w:tr>
    </w:tbl>
    <w:p>
      <w:pPr>
        <w:pStyle w:val="64"/>
        <w:spacing w:line="264" w:lineRule="auto"/>
        <w:ind w:firstLine="409" w:firstLineChars="195"/>
        <w:rPr>
          <w:rFonts w:ascii="Times New Roman"/>
        </w:rPr>
      </w:pPr>
      <w:r>
        <w:rPr>
          <w:rFonts w:ascii="Times New Roman"/>
        </w:rPr>
        <w:t>式中：</w:t>
      </w:r>
    </w:p>
    <w:p>
      <w:pPr>
        <w:pStyle w:val="64"/>
        <w:spacing w:line="264" w:lineRule="auto"/>
        <w:ind w:firstLine="420"/>
        <w:rPr>
          <w:rFonts w:ascii="Times New Roman"/>
        </w:rPr>
      </w:pPr>
      <m:oMath>
        <m:sSub>
          <m:sSubPr>
            <m:ctrlPr>
              <w:rPr>
                <w:rFonts w:ascii="Cambria Math" w:hAnsi="Cambria Math"/>
              </w:rPr>
            </m:ctrlPr>
          </m:sSubPr>
          <m:e>
            <m:r>
              <w:rPr>
                <w:rFonts w:ascii="Cambria Math" w:hAnsi="Cambria Math"/>
              </w:rPr>
              <m:t>T</m:t>
            </m:r>
            <m:ctrlPr>
              <w:rPr>
                <w:rFonts w:ascii="Cambria Math" w:hAnsi="Cambria Math"/>
              </w:rPr>
            </m:ctrlPr>
          </m:e>
          <m:sub>
            <m:r>
              <m:rPr>
                <m:sty m:val="p"/>
              </m:rPr>
              <w:rPr>
                <w:rFonts w:ascii="Cambria Math" w:hAnsi="Cambria Math"/>
              </w:rPr>
              <m:t>1</m:t>
            </m:r>
            <m:ctrlPr>
              <w:rPr>
                <w:rFonts w:ascii="Cambria Math" w:hAnsi="Cambria Math"/>
              </w:rPr>
            </m:ctrlPr>
          </m:sub>
        </m:sSub>
      </m:oMath>
      <w:r>
        <w:rPr>
          <w:rFonts w:ascii="Times New Roman"/>
        </w:rPr>
        <w:t>—在低温和高温时，植被内在的生化作用对光合的限制，无量纲。当某一月平均温度小于等于-10℃时，T</w:t>
      </w:r>
      <w:r>
        <w:rPr>
          <w:rFonts w:ascii="Times New Roman"/>
          <w:vertAlign w:val="subscript"/>
        </w:rPr>
        <w:t>1</w:t>
      </w:r>
      <w:r>
        <w:rPr>
          <w:rFonts w:ascii="Times New Roman"/>
        </w:rPr>
        <w:t>取0，认为光合生产力为零；</w:t>
      </w:r>
    </w:p>
    <w:p>
      <w:pPr>
        <w:pStyle w:val="64"/>
        <w:spacing w:line="264" w:lineRule="auto"/>
        <w:ind w:firstLine="420"/>
        <w:rPr>
          <w:rFonts w:ascii="Times New Roman"/>
        </w:rPr>
      </w:pPr>
      <m:oMath>
        <m:sSub>
          <m:sSubPr>
            <m:ctrlPr>
              <w:rPr>
                <w:rFonts w:ascii="Cambria Math" w:hAnsi="Cambria Math"/>
              </w:rPr>
            </m:ctrlPr>
          </m:sSubPr>
          <m:e>
            <m:r>
              <w:rPr>
                <w:rFonts w:ascii="Cambria Math" w:hAnsi="Cambria Math"/>
              </w:rPr>
              <m:t>T</m:t>
            </m:r>
            <m:ctrlPr>
              <w:rPr>
                <w:rFonts w:ascii="Cambria Math" w:hAnsi="Cambria Math"/>
              </w:rPr>
            </m:ctrlPr>
          </m:e>
          <m:sub>
            <m:r>
              <w:rPr>
                <w:rFonts w:ascii="Cambria Math" w:hAnsi="Cambria Math"/>
              </w:rPr>
              <m:t>opt</m:t>
            </m:r>
            <m:ctrlPr>
              <w:rPr>
                <w:rFonts w:ascii="Cambria Math" w:hAnsi="Cambria Math"/>
              </w:rPr>
            </m:ctrlPr>
          </m:sub>
        </m:sSub>
      </m:oMath>
      <w:r>
        <w:rPr>
          <w:rFonts w:ascii="Times New Roman"/>
        </w:rPr>
        <w:t>—某地区一年内NDVI值达到最高时月份的平均气温（°C）；</w:t>
      </w:r>
    </w:p>
    <w:p>
      <w:pPr>
        <w:pStyle w:val="64"/>
        <w:spacing w:line="264" w:lineRule="auto"/>
        <w:ind w:firstLine="420"/>
        <w:rPr>
          <w:rFonts w:ascii="Times New Roman"/>
        </w:rPr>
      </w:pPr>
      <m:oMath>
        <m:sSub>
          <m:sSubPr>
            <m:ctrlPr>
              <w:rPr>
                <w:rFonts w:ascii="Cambria Math" w:hAnsi="Cambria Math"/>
              </w:rPr>
            </m:ctrlPr>
          </m:sSubPr>
          <m:e>
            <m:r>
              <w:rPr>
                <w:rFonts w:ascii="Cambria Math" w:hAnsi="Cambria Math"/>
              </w:rPr>
              <m:t>T</m:t>
            </m:r>
            <m:ctrlPr>
              <w:rPr>
                <w:rFonts w:ascii="Cambria Math" w:hAnsi="Cambria Math"/>
              </w:rPr>
            </m:ctrlPr>
          </m:e>
          <m:sub>
            <m:r>
              <m:rPr>
                <m:sty m:val="p"/>
              </m:rPr>
              <w:rPr>
                <w:rFonts w:ascii="Cambria Math" w:hAnsi="Cambria Math"/>
              </w:rPr>
              <m:t>2</m:t>
            </m:r>
            <m:ctrlPr>
              <w:rPr>
                <w:rFonts w:ascii="Cambria Math" w:hAnsi="Cambria Math"/>
              </w:rPr>
            </m:ctrlPr>
          </m:sub>
        </m:sSub>
      </m:oMath>
      <w:r>
        <w:rPr>
          <w:rFonts w:ascii="Times New Roman"/>
        </w:rPr>
        <w:t>—温度从最适宜温度Topt向高温和低温变化时对植物的光能转化率影响，无量纲。若某月平均温度比最适温度</w:t>
      </w:r>
      <m:oMath>
        <m:sSub>
          <m:sSubPr>
            <m:ctrlPr>
              <w:rPr>
                <w:rFonts w:ascii="Cambria Math" w:hAnsi="Cambria Math"/>
              </w:rPr>
            </m:ctrlPr>
          </m:sSubPr>
          <m:e>
            <m:r>
              <w:rPr>
                <w:rFonts w:ascii="Cambria Math" w:hAnsi="Cambria Math"/>
              </w:rPr>
              <m:t>T</m:t>
            </m:r>
            <m:ctrlPr>
              <w:rPr>
                <w:rFonts w:ascii="Cambria Math" w:hAnsi="Cambria Math"/>
              </w:rPr>
            </m:ctrlPr>
          </m:e>
          <m:sub>
            <m:r>
              <w:rPr>
                <w:rFonts w:ascii="Cambria Math" w:hAnsi="Cambria Math"/>
              </w:rPr>
              <m:t>opt</m:t>
            </m:r>
            <m:ctrlPr>
              <w:rPr>
                <w:rFonts w:ascii="Cambria Math" w:hAnsi="Cambria Math"/>
              </w:rPr>
            </m:ctrlPr>
          </m:sub>
        </m:sSub>
      </m:oMath>
      <w:r>
        <w:rPr>
          <w:rFonts w:ascii="Times New Roman"/>
        </w:rPr>
        <w:t>高10℃或低13℃时，该月</w:t>
      </w:r>
      <m:oMath>
        <m:sSub>
          <m:sSubPr>
            <m:ctrlPr>
              <w:rPr>
                <w:rFonts w:ascii="Cambria Math" w:hAnsi="Cambria Math"/>
              </w:rPr>
            </m:ctrlPr>
          </m:sSubPr>
          <m:e>
            <m:r>
              <w:rPr>
                <w:rFonts w:ascii="Cambria Math" w:hAnsi="Cambria Math"/>
              </w:rPr>
              <m:t>T</m:t>
            </m:r>
            <m:ctrlPr>
              <w:rPr>
                <w:rFonts w:ascii="Cambria Math" w:hAnsi="Cambria Math"/>
              </w:rPr>
            </m:ctrlPr>
          </m:e>
          <m:sub>
            <m:r>
              <m:rPr>
                <m:sty m:val="p"/>
              </m:rPr>
              <w:rPr>
                <w:rFonts w:ascii="Cambria Math" w:hAnsi="Cambria Math"/>
              </w:rPr>
              <m:t>2</m:t>
            </m:r>
            <m:ctrlPr>
              <w:rPr>
                <w:rFonts w:ascii="Cambria Math" w:hAnsi="Cambria Math"/>
              </w:rPr>
            </m:ctrlPr>
          </m:sub>
        </m:sSub>
      </m:oMath>
      <w:r>
        <w:rPr>
          <w:rFonts w:ascii="Times New Roman"/>
        </w:rPr>
        <w:t>值为最适温度</w:t>
      </w:r>
      <m:oMath>
        <m:sSub>
          <m:sSubPr>
            <m:ctrlPr>
              <w:rPr>
                <w:rFonts w:ascii="Cambria Math" w:hAnsi="Cambria Math"/>
              </w:rPr>
            </m:ctrlPr>
          </m:sSubPr>
          <m:e>
            <m:r>
              <w:rPr>
                <w:rFonts w:ascii="Cambria Math" w:hAnsi="Cambria Math"/>
              </w:rPr>
              <m:t>T</m:t>
            </m:r>
            <m:ctrlPr>
              <w:rPr>
                <w:rFonts w:ascii="Cambria Math" w:hAnsi="Cambria Math"/>
              </w:rPr>
            </m:ctrlPr>
          </m:e>
          <m:sub>
            <m:r>
              <w:rPr>
                <w:rFonts w:ascii="Cambria Math" w:hAnsi="Cambria Math"/>
              </w:rPr>
              <m:t>opt</m:t>
            </m:r>
            <m:ctrlPr>
              <w:rPr>
                <w:rFonts w:ascii="Cambria Math" w:hAnsi="Cambria Math"/>
              </w:rPr>
            </m:ctrlPr>
          </m:sub>
        </m:sSub>
      </m:oMath>
      <w:r>
        <w:rPr>
          <w:rFonts w:ascii="Times New Roman"/>
        </w:rPr>
        <w:t>时</w:t>
      </w:r>
      <m:oMath>
        <m:sSub>
          <m:sSubPr>
            <m:ctrlPr>
              <w:rPr>
                <w:rFonts w:ascii="Cambria Math" w:hAnsi="Cambria Math"/>
              </w:rPr>
            </m:ctrlPr>
          </m:sSubPr>
          <m:e>
            <m:r>
              <w:rPr>
                <w:rFonts w:ascii="Cambria Math" w:hAnsi="Cambria Math"/>
              </w:rPr>
              <m:t>T</m:t>
            </m:r>
            <m:ctrlPr>
              <w:rPr>
                <w:rFonts w:ascii="Cambria Math" w:hAnsi="Cambria Math"/>
              </w:rPr>
            </m:ctrlPr>
          </m:e>
          <m:sub>
            <m:r>
              <m:rPr>
                <m:sty m:val="p"/>
              </m:rPr>
              <w:rPr>
                <w:rFonts w:ascii="Cambria Math" w:hAnsi="Cambria Math"/>
              </w:rPr>
              <m:t>2</m:t>
            </m:r>
            <m:ctrlPr>
              <w:rPr>
                <w:rFonts w:ascii="Cambria Math" w:hAnsi="Cambria Math"/>
              </w:rPr>
            </m:ctrlPr>
          </m:sub>
        </m:sSub>
      </m:oMath>
      <w:r>
        <w:rPr>
          <w:rFonts w:ascii="Times New Roman"/>
        </w:rPr>
        <w:t>值的一半。</w:t>
      </w:r>
    </w:p>
    <w:p>
      <w:pPr>
        <w:pStyle w:val="64"/>
        <w:numPr>
          <w:ilvl w:val="0"/>
          <w:numId w:val="38"/>
        </w:numPr>
        <w:adjustRightInd w:val="0"/>
        <w:snapToGrid w:val="0"/>
        <w:spacing w:line="264" w:lineRule="auto"/>
        <w:ind w:left="862" w:hanging="442" w:firstLineChars="0"/>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水分胁迫系数（</w:t>
      </w:r>
      <m:oMath>
        <m:r>
          <w:rPr>
            <w:rFonts w:ascii="Cambria Math" w:hAnsi="Cambria Math"/>
          </w:rPr>
          <m:t>W</m:t>
        </m:r>
      </m:oMath>
      <w:r>
        <w:rPr>
          <w:rFonts w:ascii="Times New Roman"/>
          <w:color w:val="000000" w:themeColor="text1"/>
          <w:szCs w:val="21"/>
          <w14:textFill>
            <w14:solidFill>
              <w14:schemeClr w14:val="tx1"/>
            </w14:solidFill>
          </w14:textFill>
        </w:rPr>
        <w:t>）的计算</w:t>
      </w:r>
    </w:p>
    <w:p>
      <w:pPr>
        <w:pStyle w:val="64"/>
        <w:spacing w:line="264" w:lineRule="auto"/>
        <w:ind w:firstLine="0" w:firstLineChars="0"/>
        <w:rPr>
          <w:rFonts w:ascii="Times New Roman"/>
        </w:rPr>
      </w:pPr>
      <m:oMathPara>
        <m:oMath>
          <m:r>
            <w:rPr>
              <w:rFonts w:ascii="Cambria Math" w:hAnsi="Cambria Math"/>
            </w:rPr>
            <m:t>W</m:t>
          </m:r>
          <m:r>
            <m:rPr>
              <m:sty m:val="p"/>
            </m:rPr>
            <w:rPr>
              <w:rFonts w:ascii="Cambria Math" w:hAnsi="Cambria Math"/>
            </w:rPr>
            <m:t>=0.5＋0.5×</m:t>
          </m:r>
          <m:f>
            <m:fPr>
              <m:ctrlPr>
                <w:rPr>
                  <w:rFonts w:ascii="Cambria Math" w:hAnsi="Cambria Math"/>
                </w:rPr>
              </m:ctrlPr>
            </m:fPr>
            <m:num>
              <m:r>
                <w:rPr>
                  <w:rFonts w:ascii="Cambria Math" w:hAnsi="Cambria Math"/>
                </w:rPr>
                <m:t>EET</m:t>
              </m:r>
              <m:ctrlPr>
                <w:rPr>
                  <w:rFonts w:ascii="Cambria Math" w:hAnsi="Cambria Math"/>
                </w:rPr>
              </m:ctrlPr>
            </m:num>
            <m:den>
              <m:r>
                <w:rPr>
                  <w:rFonts w:ascii="Cambria Math" w:hAnsi="Cambria Math"/>
                </w:rPr>
                <m:t>EPT</m:t>
              </m:r>
              <m:ctrlPr>
                <w:rPr>
                  <w:rFonts w:ascii="Cambria Math" w:hAnsi="Cambria Math"/>
                </w:rPr>
              </m:ctrlPr>
            </m:den>
          </m:f>
        </m:oMath>
      </m:oMathPara>
    </w:p>
    <w:p>
      <w:pPr>
        <w:pStyle w:val="64"/>
        <w:spacing w:line="264" w:lineRule="auto"/>
        <w:ind w:firstLine="409" w:firstLineChars="195"/>
        <w:rPr>
          <w:rFonts w:ascii="Times New Roman"/>
        </w:rPr>
      </w:pPr>
      <w:r>
        <w:rPr>
          <w:rFonts w:ascii="Times New Roman"/>
        </w:rPr>
        <w:t>式中：</w:t>
      </w:r>
    </w:p>
    <w:p>
      <w:pPr>
        <w:pStyle w:val="64"/>
        <w:spacing w:line="264" w:lineRule="auto"/>
        <w:ind w:firstLine="409" w:firstLineChars="195"/>
        <w:rPr>
          <w:rFonts w:ascii="Times New Roman"/>
        </w:rPr>
      </w:pPr>
      <m:oMath>
        <m:r>
          <w:rPr>
            <w:rFonts w:ascii="Cambria Math" w:hAnsi="Cambria Math"/>
          </w:rPr>
          <m:t>EET</m:t>
        </m:r>
      </m:oMath>
      <w:r>
        <w:rPr>
          <w:rFonts w:ascii="Times New Roman"/>
        </w:rPr>
        <w:t>—区域实际蒸散发量（mm）；</w:t>
      </w:r>
    </w:p>
    <w:p>
      <w:pPr>
        <w:pStyle w:val="64"/>
        <w:spacing w:line="264" w:lineRule="auto"/>
        <w:ind w:firstLine="409" w:firstLineChars="195"/>
        <w:rPr>
          <w:rFonts w:ascii="Times New Roman"/>
        </w:rPr>
      </w:pPr>
      <m:oMath>
        <m:r>
          <w:rPr>
            <w:rFonts w:ascii="Cambria Math" w:hAnsi="Cambria Math"/>
          </w:rPr>
          <m:t>EPT</m:t>
        </m:r>
      </m:oMath>
      <w:r>
        <w:rPr>
          <w:rFonts w:ascii="Times New Roman"/>
        </w:rPr>
        <w:t>—区域潜在蒸散量（mm）；</w:t>
      </w:r>
    </w:p>
    <w:p>
      <w:pPr>
        <w:pStyle w:val="64"/>
        <w:spacing w:line="264" w:lineRule="auto"/>
        <w:ind w:firstLine="409" w:firstLineChars="195"/>
        <w:rPr>
          <w:rFonts w:ascii="Times New Roman"/>
        </w:rPr>
      </w:pPr>
      <w:r>
        <w:rPr>
          <w:rFonts w:ascii="Times New Roman"/>
        </w:rPr>
        <w:t>当月均温小于或等于0℃时，认为</w:t>
      </w:r>
      <m:oMath>
        <m:r>
          <w:rPr>
            <w:rFonts w:ascii="Cambria Math" w:hAnsi="Cambria Math"/>
          </w:rPr>
          <m:t>EET</m:t>
        </m:r>
      </m:oMath>
      <w:r>
        <w:rPr>
          <w:rFonts w:ascii="Times New Roman"/>
        </w:rPr>
        <w:t>和</w:t>
      </w:r>
      <m:oMath>
        <m:r>
          <w:rPr>
            <w:rFonts w:ascii="Cambria Math" w:hAnsi="Cambria Math"/>
          </w:rPr>
          <m:t>EPT</m:t>
        </m:r>
      </m:oMath>
      <w:r>
        <w:rPr>
          <w:rFonts w:ascii="Times New Roman"/>
        </w:rPr>
        <w:t>为零。</w:t>
      </w:r>
    </w:p>
    <w:p>
      <w:pPr>
        <w:pStyle w:val="64"/>
        <w:numPr>
          <w:ilvl w:val="0"/>
          <w:numId w:val="38"/>
        </w:numPr>
        <w:adjustRightInd w:val="0"/>
        <w:snapToGrid w:val="0"/>
        <w:spacing w:line="264" w:lineRule="auto"/>
        <w:ind w:left="862" w:hanging="442" w:firstLineChars="0"/>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区域实际蒸散发量（</w:t>
      </w:r>
      <m:oMath>
        <m:r>
          <w:rPr>
            <w:rFonts w:ascii="Cambria Math" w:hAnsi="Cambria Math"/>
            <w:szCs w:val="21"/>
          </w:rPr>
          <m:t>EET</m:t>
        </m:r>
      </m:oMath>
      <w:r>
        <w:rPr>
          <w:rFonts w:ascii="Times New Roman"/>
          <w:color w:val="000000" w:themeColor="text1"/>
          <w:szCs w:val="21"/>
          <w14:textFill>
            <w14:solidFill>
              <w14:schemeClr w14:val="tx1"/>
            </w14:solidFill>
          </w14:textFill>
        </w:rPr>
        <w:t>）的计算</w:t>
      </w:r>
    </w:p>
    <w:tbl>
      <w:tblPr>
        <w:tblStyle w:val="40"/>
        <w:tblW w:w="695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954" w:type="dxa"/>
            <w:tcBorders>
              <w:top w:val="nil"/>
              <w:left w:val="nil"/>
              <w:bottom w:val="nil"/>
              <w:right w:val="nil"/>
            </w:tcBorders>
            <w:shd w:val="clear" w:color="auto" w:fill="auto"/>
          </w:tcPr>
          <w:p>
            <w:pPr>
              <w:pStyle w:val="64"/>
              <w:adjustRightInd w:val="0"/>
              <w:snapToGrid w:val="0"/>
              <w:spacing w:line="264" w:lineRule="auto"/>
              <w:ind w:firstLine="0" w:firstLineChars="0"/>
              <w:rPr>
                <w:rFonts w:ascii="Cambria Math" w:hAnsi="Cambria Math"/>
                <w:szCs w:val="21"/>
                <w:oMath/>
              </w:rPr>
            </w:pPr>
            <m:oMathPara>
              <m:oMath>
                <m:r>
                  <w:rPr>
                    <w:rFonts w:ascii="Cambria Math" w:hAnsi="Cambria Math"/>
                    <w:szCs w:val="21"/>
                  </w:rPr>
                  <m:t>EET</m:t>
                </m:r>
                <m:r>
                  <m:rPr>
                    <m:sty m:val="p"/>
                  </m:rPr>
                  <w:rPr>
                    <w:rFonts w:ascii="Cambria Math" w:hAnsi="Cambria Math"/>
                    <w:szCs w:val="21"/>
                  </w:rPr>
                  <m:t>=</m:t>
                </m:r>
                <m:f>
                  <m:fPr>
                    <m:ctrlPr>
                      <w:rPr>
                        <w:rFonts w:ascii="Cambria Math" w:hAnsi="Cambria Math"/>
                        <w:bCs/>
                        <w:szCs w:val="21"/>
                      </w:rPr>
                    </m:ctrlPr>
                  </m:fPr>
                  <m:num>
                    <m:r>
                      <w:rPr>
                        <w:rFonts w:ascii="Cambria Math" w:hAnsi="Cambria Math"/>
                        <w:szCs w:val="21"/>
                      </w:rPr>
                      <m:t>P</m:t>
                    </m:r>
                    <m:r>
                      <m:rPr>
                        <m:sty m:val="p"/>
                      </m:rPr>
                      <w:rPr>
                        <w:rFonts w:ascii="Cambria Math" w:hAnsi="Cambria Math"/>
                        <w:szCs w:val="21"/>
                      </w:rPr>
                      <m:t>×</m:t>
                    </m:r>
                    <m:sSub>
                      <m:sSubPr>
                        <m:ctrlPr>
                          <w:rPr>
                            <w:rFonts w:ascii="Cambria Math" w:hAnsi="Cambria Math"/>
                            <w:bCs/>
                            <w:i/>
                            <w:iCs/>
                            <w:szCs w:val="21"/>
                          </w:rPr>
                        </m:ctrlPr>
                      </m:sSubPr>
                      <m:e>
                        <m:r>
                          <w:rPr>
                            <w:rFonts w:ascii="Cambria Math" w:hAnsi="Cambria Math"/>
                            <w:szCs w:val="21"/>
                          </w:rPr>
                          <m:t>R</m:t>
                        </m:r>
                        <m:ctrlPr>
                          <w:rPr>
                            <w:rFonts w:ascii="Cambria Math" w:hAnsi="Cambria Math"/>
                            <w:bCs/>
                            <w:i/>
                            <w:iCs/>
                            <w:szCs w:val="21"/>
                          </w:rPr>
                        </m:ctrlPr>
                      </m:e>
                      <m:sub>
                        <m:r>
                          <w:rPr>
                            <w:rFonts w:ascii="Cambria Math" w:hAnsi="Cambria Math"/>
                            <w:szCs w:val="21"/>
                          </w:rPr>
                          <m:t>n</m:t>
                        </m:r>
                        <m:ctrlPr>
                          <w:rPr>
                            <w:rFonts w:ascii="Cambria Math" w:hAnsi="Cambria Math"/>
                            <w:bCs/>
                            <w:i/>
                            <w:iCs/>
                            <w:szCs w:val="21"/>
                          </w:rPr>
                        </m:ctrlPr>
                      </m:sub>
                    </m:sSub>
                    <m:r>
                      <m:rPr>
                        <m:sty m:val="p"/>
                      </m:rPr>
                      <w:rPr>
                        <w:rFonts w:ascii="Cambria Math" w:hAnsi="Cambria Math"/>
                        <w:szCs w:val="21"/>
                      </w:rPr>
                      <m:t>×</m:t>
                    </m:r>
                    <m:d>
                      <m:dPr>
                        <m:ctrlPr>
                          <w:rPr>
                            <w:rFonts w:ascii="Cambria Math" w:hAnsi="Cambria Math"/>
                            <w:bCs/>
                            <w:szCs w:val="21"/>
                          </w:rPr>
                        </m:ctrlPr>
                      </m:dPr>
                      <m:e>
                        <m:sSup>
                          <m:sSupPr>
                            <m:ctrlPr>
                              <w:rPr>
                                <w:rFonts w:ascii="Cambria Math" w:hAnsi="Cambria Math"/>
                                <w:bCs/>
                                <w:szCs w:val="21"/>
                              </w:rPr>
                            </m:ctrlPr>
                          </m:sSupPr>
                          <m:e>
                            <m:r>
                              <w:rPr>
                                <w:rFonts w:ascii="Cambria Math" w:hAnsi="Cambria Math"/>
                                <w:szCs w:val="21"/>
                              </w:rPr>
                              <m:t>P</m:t>
                            </m:r>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r>
                          <m:rPr>
                            <m:sty m:val="p"/>
                          </m:rPr>
                          <w:rPr>
                            <w:rFonts w:ascii="Cambria Math" w:hAnsi="Cambria Math"/>
                            <w:szCs w:val="21"/>
                          </w:rPr>
                          <m:t>＋</m:t>
                        </m:r>
                        <m:sSup>
                          <m:sSupPr>
                            <m:ctrlPr>
                              <w:rPr>
                                <w:rFonts w:ascii="Cambria Math" w:hAnsi="Cambria Math"/>
                                <w:bCs/>
                                <w:szCs w:val="21"/>
                              </w:rPr>
                            </m:ctrlPr>
                          </m:sSupPr>
                          <m:e>
                            <m:sSub>
                              <m:sSubPr>
                                <m:ctrlPr>
                                  <w:rPr>
                                    <w:rFonts w:ascii="Cambria Math" w:hAnsi="Cambria Math"/>
                                    <w:bCs/>
                                    <w:i/>
                                    <w:iCs/>
                                    <w:szCs w:val="21"/>
                                  </w:rPr>
                                </m:ctrlPr>
                              </m:sSubPr>
                              <m:e>
                                <m:r>
                                  <w:rPr>
                                    <w:rFonts w:ascii="Cambria Math" w:hAnsi="Cambria Math"/>
                                    <w:szCs w:val="21"/>
                                  </w:rPr>
                                  <m:t>R</m:t>
                                </m:r>
                                <m:ctrlPr>
                                  <w:rPr>
                                    <w:rFonts w:ascii="Cambria Math" w:hAnsi="Cambria Math"/>
                                    <w:bCs/>
                                    <w:i/>
                                    <w:iCs/>
                                    <w:szCs w:val="21"/>
                                  </w:rPr>
                                </m:ctrlPr>
                              </m:e>
                              <m:sub>
                                <m:r>
                                  <w:rPr>
                                    <w:rFonts w:ascii="Cambria Math" w:hAnsi="Cambria Math"/>
                                    <w:szCs w:val="21"/>
                                  </w:rPr>
                                  <m:t>n</m:t>
                                </m:r>
                                <m:ctrlPr>
                                  <w:rPr>
                                    <w:rFonts w:ascii="Cambria Math" w:hAnsi="Cambria Math"/>
                                    <w:bCs/>
                                    <w:i/>
                                    <w:iCs/>
                                    <w:szCs w:val="21"/>
                                  </w:rPr>
                                </m:ctrlPr>
                              </m:sub>
                            </m:sSub>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r>
                          <m:rPr>
                            <m:sty m:val="p"/>
                          </m:rPr>
                          <w:rPr>
                            <w:rFonts w:ascii="Cambria Math" w:hAnsi="Cambria Math"/>
                            <w:szCs w:val="21"/>
                          </w:rPr>
                          <m:t>＋</m:t>
                        </m:r>
                        <m:r>
                          <w:rPr>
                            <w:rFonts w:ascii="Cambria Math" w:hAnsi="Cambria Math"/>
                            <w:szCs w:val="21"/>
                          </w:rPr>
                          <m:t>P</m:t>
                        </m:r>
                        <m:r>
                          <m:rPr>
                            <m:sty m:val="p"/>
                          </m:rPr>
                          <w:rPr>
                            <w:rFonts w:ascii="Cambria Math" w:hAnsi="Cambria Math"/>
                            <w:szCs w:val="21"/>
                          </w:rPr>
                          <m:t>×</m:t>
                        </m:r>
                        <m:sSub>
                          <m:sSubPr>
                            <m:ctrlPr>
                              <w:rPr>
                                <w:rFonts w:ascii="Cambria Math" w:hAnsi="Cambria Math"/>
                                <w:bCs/>
                                <w:i/>
                                <w:iCs/>
                                <w:szCs w:val="21"/>
                              </w:rPr>
                            </m:ctrlPr>
                          </m:sSubPr>
                          <m:e>
                            <m:r>
                              <w:rPr>
                                <w:rFonts w:ascii="Cambria Math" w:hAnsi="Cambria Math"/>
                                <w:szCs w:val="21"/>
                              </w:rPr>
                              <m:t>R</m:t>
                            </m:r>
                            <m:ctrlPr>
                              <w:rPr>
                                <w:rFonts w:ascii="Cambria Math" w:hAnsi="Cambria Math"/>
                                <w:bCs/>
                                <w:i/>
                                <w:iCs/>
                                <w:szCs w:val="21"/>
                              </w:rPr>
                            </m:ctrlPr>
                          </m:e>
                          <m:sub>
                            <m:r>
                              <w:rPr>
                                <w:rFonts w:ascii="Cambria Math" w:hAnsi="Cambria Math"/>
                                <w:szCs w:val="21"/>
                              </w:rPr>
                              <m:t>n</m:t>
                            </m:r>
                            <m:ctrlPr>
                              <w:rPr>
                                <w:rFonts w:ascii="Cambria Math" w:hAnsi="Cambria Math"/>
                                <w:bCs/>
                                <w:i/>
                                <w:iCs/>
                                <w:szCs w:val="21"/>
                              </w:rPr>
                            </m:ctrlPr>
                          </m:sub>
                        </m:sSub>
                        <m:ctrlPr>
                          <w:rPr>
                            <w:rFonts w:ascii="Cambria Math" w:hAnsi="Cambria Math"/>
                            <w:bCs/>
                            <w:szCs w:val="21"/>
                          </w:rPr>
                        </m:ctrlPr>
                      </m:e>
                    </m:d>
                    <m:ctrlPr>
                      <w:rPr>
                        <w:rFonts w:ascii="Cambria Math" w:hAnsi="Cambria Math"/>
                        <w:bCs/>
                        <w:szCs w:val="21"/>
                      </w:rPr>
                    </m:ctrlPr>
                  </m:num>
                  <m:den>
                    <m:d>
                      <m:dPr>
                        <m:ctrlPr>
                          <w:rPr>
                            <w:rFonts w:ascii="Cambria Math" w:hAnsi="Cambria Math"/>
                            <w:bCs/>
                            <w:szCs w:val="21"/>
                          </w:rPr>
                        </m:ctrlPr>
                      </m:dPr>
                      <m:e>
                        <m:r>
                          <w:rPr>
                            <w:rFonts w:ascii="Cambria Math" w:hAnsi="Cambria Math"/>
                            <w:szCs w:val="21"/>
                          </w:rPr>
                          <m:t>P</m:t>
                        </m:r>
                        <m:r>
                          <m:rPr>
                            <m:sty m:val="p"/>
                          </m:rPr>
                          <w:rPr>
                            <w:rFonts w:ascii="Cambria Math" w:hAnsi="Cambria Math"/>
                            <w:szCs w:val="21"/>
                          </w:rPr>
                          <m:t>＋</m:t>
                        </m:r>
                        <m:sSub>
                          <m:sSubPr>
                            <m:ctrlPr>
                              <w:rPr>
                                <w:rFonts w:ascii="Cambria Math" w:hAnsi="Cambria Math"/>
                                <w:bCs/>
                                <w:i/>
                                <w:iCs/>
                                <w:szCs w:val="21"/>
                              </w:rPr>
                            </m:ctrlPr>
                          </m:sSubPr>
                          <m:e>
                            <m:r>
                              <w:rPr>
                                <w:rFonts w:ascii="Cambria Math" w:hAnsi="Cambria Math"/>
                                <w:szCs w:val="21"/>
                              </w:rPr>
                              <m:t>R</m:t>
                            </m:r>
                            <m:ctrlPr>
                              <w:rPr>
                                <w:rFonts w:ascii="Cambria Math" w:hAnsi="Cambria Math"/>
                                <w:bCs/>
                                <w:i/>
                                <w:iCs/>
                                <w:szCs w:val="21"/>
                              </w:rPr>
                            </m:ctrlPr>
                          </m:e>
                          <m:sub>
                            <m:r>
                              <w:rPr>
                                <w:rFonts w:ascii="Cambria Math" w:hAnsi="Cambria Math"/>
                                <w:szCs w:val="21"/>
                              </w:rPr>
                              <m:t>n</m:t>
                            </m:r>
                            <m:ctrlPr>
                              <w:rPr>
                                <w:rFonts w:ascii="Cambria Math" w:hAnsi="Cambria Math"/>
                                <w:bCs/>
                                <w:i/>
                                <w:iCs/>
                                <w:szCs w:val="21"/>
                              </w:rPr>
                            </m:ctrlPr>
                          </m:sub>
                        </m:sSub>
                        <m:ctrlPr>
                          <w:rPr>
                            <w:rFonts w:ascii="Cambria Math" w:hAnsi="Cambria Math"/>
                            <w:bCs/>
                            <w:szCs w:val="21"/>
                          </w:rPr>
                        </m:ctrlPr>
                      </m:e>
                    </m:d>
                    <m:r>
                      <m:rPr>
                        <m:sty m:val="p"/>
                      </m:rPr>
                      <w:rPr>
                        <w:rFonts w:ascii="Cambria Math" w:hAnsi="Cambria Math"/>
                        <w:szCs w:val="21"/>
                      </w:rPr>
                      <m:t>×</m:t>
                    </m:r>
                    <m:d>
                      <m:dPr>
                        <m:ctrlPr>
                          <w:rPr>
                            <w:rFonts w:ascii="Cambria Math" w:hAnsi="Cambria Math"/>
                            <w:bCs/>
                            <w:szCs w:val="21"/>
                          </w:rPr>
                        </m:ctrlPr>
                      </m:dPr>
                      <m:e>
                        <m:sSup>
                          <m:sSupPr>
                            <m:ctrlPr>
                              <w:rPr>
                                <w:rFonts w:ascii="Cambria Math" w:hAnsi="Cambria Math"/>
                                <w:bCs/>
                                <w:szCs w:val="21"/>
                              </w:rPr>
                            </m:ctrlPr>
                          </m:sSupPr>
                          <m:e>
                            <m:r>
                              <w:rPr>
                                <w:rFonts w:ascii="Cambria Math" w:hAnsi="Cambria Math"/>
                                <w:szCs w:val="21"/>
                              </w:rPr>
                              <m:t>P</m:t>
                            </m:r>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r>
                          <m:rPr>
                            <m:sty m:val="p"/>
                          </m:rPr>
                          <w:rPr>
                            <w:rFonts w:ascii="Cambria Math" w:hAnsi="Cambria Math"/>
                            <w:szCs w:val="21"/>
                          </w:rPr>
                          <m:t>＋</m:t>
                        </m:r>
                        <m:sSup>
                          <m:sSupPr>
                            <m:ctrlPr>
                              <w:rPr>
                                <w:rFonts w:ascii="Cambria Math" w:hAnsi="Cambria Math"/>
                                <w:bCs/>
                                <w:szCs w:val="21"/>
                              </w:rPr>
                            </m:ctrlPr>
                          </m:sSupPr>
                          <m:e>
                            <m:sSub>
                              <m:sSubPr>
                                <m:ctrlPr>
                                  <w:rPr>
                                    <w:rFonts w:ascii="Cambria Math" w:hAnsi="Cambria Math"/>
                                    <w:bCs/>
                                    <w:i/>
                                    <w:iCs/>
                                    <w:szCs w:val="21"/>
                                  </w:rPr>
                                </m:ctrlPr>
                              </m:sSubPr>
                              <m:e>
                                <m:r>
                                  <w:rPr>
                                    <w:rFonts w:ascii="Cambria Math" w:hAnsi="Cambria Math"/>
                                    <w:szCs w:val="21"/>
                                  </w:rPr>
                                  <m:t>R</m:t>
                                </m:r>
                                <m:ctrlPr>
                                  <w:rPr>
                                    <w:rFonts w:ascii="Cambria Math" w:hAnsi="Cambria Math"/>
                                    <w:bCs/>
                                    <w:i/>
                                    <w:iCs/>
                                    <w:szCs w:val="21"/>
                                  </w:rPr>
                                </m:ctrlPr>
                              </m:e>
                              <m:sub>
                                <m:r>
                                  <w:rPr>
                                    <w:rFonts w:ascii="Cambria Math" w:hAnsi="Cambria Math"/>
                                    <w:szCs w:val="21"/>
                                  </w:rPr>
                                  <m:t>n</m:t>
                                </m:r>
                                <m:ctrlPr>
                                  <w:rPr>
                                    <w:rFonts w:ascii="Cambria Math" w:hAnsi="Cambria Math"/>
                                    <w:bCs/>
                                    <w:i/>
                                    <w:iCs/>
                                    <w:szCs w:val="21"/>
                                  </w:rPr>
                                </m:ctrlPr>
                              </m:sub>
                            </m:sSub>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ctrlPr>
                          <w:rPr>
                            <w:rFonts w:ascii="Cambria Math" w:hAnsi="Cambria Math"/>
                            <w:bCs/>
                            <w:szCs w:val="21"/>
                          </w:rPr>
                        </m:ctrlPr>
                      </m:e>
                    </m:d>
                    <m:ctrlPr>
                      <w:rPr>
                        <w:rFonts w:ascii="Cambria Math" w:hAnsi="Cambria Math"/>
                        <w:bCs/>
                        <w:szCs w:val="21"/>
                      </w:rPr>
                    </m:ctrlPr>
                  </m:den>
                </m:f>
              </m:oMath>
            </m:oMathPara>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954" w:type="dxa"/>
            <w:tcBorders>
              <w:top w:val="nil"/>
              <w:left w:val="nil"/>
              <w:bottom w:val="nil"/>
              <w:right w:val="nil"/>
            </w:tcBorders>
            <w:shd w:val="clear" w:color="auto" w:fill="auto"/>
          </w:tcPr>
          <w:p>
            <w:pPr>
              <w:pStyle w:val="5"/>
              <w:spacing w:before="120" w:beforeLines="50" w:after="120" w:afterLines="50" w:line="240" w:lineRule="auto"/>
              <w:jc w:val="center"/>
              <w:rPr>
                <w:rFonts w:ascii="Cambria Math" w:hAnsi="Cambria Math" w:eastAsia="宋体"/>
                <w:sz w:val="21"/>
                <w:szCs w:val="21"/>
                <w:oMath/>
              </w:rPr>
            </w:pPr>
            <m:oMathPara>
              <m:oMath>
                <m:sSub>
                  <m:sSubPr>
                    <m:ctrlPr>
                      <w:rPr>
                        <w:rFonts w:ascii="Cambria Math" w:hAnsi="Cambria Math" w:eastAsia="宋体"/>
                        <w:b w:val="0"/>
                        <w:sz w:val="21"/>
                        <w:szCs w:val="21"/>
                      </w:rPr>
                    </m:ctrlPr>
                  </m:sSubPr>
                  <m:e>
                    <m:r>
                      <m:rPr>
                        <m:sty m:val="bi"/>
                      </m:rPr>
                      <w:rPr>
                        <w:rFonts w:ascii="Cambria Math" w:hAnsi="Cambria Math" w:eastAsia="宋体"/>
                        <w:sz w:val="21"/>
                        <w:szCs w:val="21"/>
                      </w:rPr>
                      <m:t>R</m:t>
                    </m:r>
                    <m:ctrlPr>
                      <w:rPr>
                        <w:rFonts w:ascii="Cambria Math" w:hAnsi="Cambria Math" w:eastAsia="宋体"/>
                        <w:b w:val="0"/>
                        <w:sz w:val="21"/>
                        <w:szCs w:val="21"/>
                      </w:rPr>
                    </m:ctrlPr>
                  </m:e>
                  <m:sub>
                    <m:r>
                      <m:rPr>
                        <m:sty m:val="bi"/>
                      </m:rPr>
                      <w:rPr>
                        <w:rFonts w:ascii="Cambria Math" w:hAnsi="Cambria Math" w:eastAsia="宋体"/>
                        <w:sz w:val="21"/>
                        <w:szCs w:val="21"/>
                      </w:rPr>
                      <m:t>n</m:t>
                    </m:r>
                    <m:ctrlPr>
                      <w:rPr>
                        <w:rFonts w:ascii="Cambria Math" w:hAnsi="Cambria Math" w:eastAsia="宋体"/>
                        <w:b w:val="0"/>
                        <w:sz w:val="21"/>
                        <w:szCs w:val="21"/>
                      </w:rPr>
                    </m:ctrlPr>
                  </m:sub>
                </m:sSub>
                <m:r>
                  <m:rPr>
                    <m:sty m:val="b"/>
                  </m:rPr>
                  <w:rPr>
                    <w:rFonts w:ascii="Cambria Math" w:hAnsi="Cambria Math" w:eastAsia="宋体"/>
                    <w:sz w:val="21"/>
                    <w:szCs w:val="21"/>
                  </w:rPr>
                  <m:t>=</m:t>
                </m:r>
                <m:sSup>
                  <m:sSupPr>
                    <m:ctrlPr>
                      <w:rPr>
                        <w:rFonts w:ascii="Cambria Math" w:hAnsi="Cambria Math" w:eastAsia="宋体"/>
                        <w:b w:val="0"/>
                        <w:sz w:val="21"/>
                        <w:szCs w:val="21"/>
                      </w:rPr>
                    </m:ctrlPr>
                  </m:sSupPr>
                  <m:e>
                    <m:d>
                      <m:dPr>
                        <m:ctrlPr>
                          <w:rPr>
                            <w:rFonts w:ascii="Cambria Math" w:hAnsi="Cambria Math" w:eastAsia="宋体"/>
                            <w:b w:val="0"/>
                            <w:sz w:val="21"/>
                            <w:szCs w:val="21"/>
                          </w:rPr>
                        </m:ctrlPr>
                      </m:dPr>
                      <m:e>
                        <m:sSub>
                          <m:sSubPr>
                            <m:ctrlPr>
                              <w:rPr>
                                <w:rFonts w:ascii="Cambria Math" w:hAnsi="Cambria Math" w:eastAsia="宋体"/>
                                <w:b w:val="0"/>
                                <w:sz w:val="21"/>
                                <w:szCs w:val="21"/>
                              </w:rPr>
                            </m:ctrlPr>
                          </m:sSubPr>
                          <m:e>
                            <m:r>
                              <m:rPr>
                                <m:sty m:val="bi"/>
                              </m:rPr>
                              <w:rPr>
                                <w:rFonts w:ascii="Cambria Math" w:hAnsi="Cambria Math" w:eastAsia="宋体"/>
                                <w:sz w:val="21"/>
                                <w:szCs w:val="21"/>
                              </w:rPr>
                              <m:t>EP</m:t>
                            </m:r>
                            <m:ctrlPr>
                              <w:rPr>
                                <w:rFonts w:ascii="Cambria Math" w:hAnsi="Cambria Math" w:eastAsia="宋体"/>
                                <w:b w:val="0"/>
                                <w:sz w:val="21"/>
                                <w:szCs w:val="21"/>
                              </w:rPr>
                            </m:ctrlPr>
                          </m:e>
                          <m:sub>
                            <m:r>
                              <m:rPr>
                                <m:sty m:val="b"/>
                              </m:rPr>
                              <w:rPr>
                                <w:rFonts w:ascii="Cambria Math" w:hAnsi="Cambria Math" w:eastAsia="宋体"/>
                                <w:sz w:val="21"/>
                                <w:szCs w:val="21"/>
                              </w:rPr>
                              <m:t>0</m:t>
                            </m:r>
                            <m:ctrlPr>
                              <w:rPr>
                                <w:rFonts w:ascii="Cambria Math" w:hAnsi="Cambria Math" w:eastAsia="宋体"/>
                                <w:b w:val="0"/>
                                <w:sz w:val="21"/>
                                <w:szCs w:val="21"/>
                              </w:rPr>
                            </m:ctrlPr>
                          </m:sub>
                        </m:sSub>
                        <m:r>
                          <m:rPr>
                            <m:sty m:val="b"/>
                          </m:rPr>
                          <w:rPr>
                            <w:rFonts w:ascii="Cambria Math" w:hAnsi="Cambria Math" w:eastAsia="宋体"/>
                            <w:sz w:val="21"/>
                            <w:szCs w:val="21"/>
                          </w:rPr>
                          <m:t>×</m:t>
                        </m:r>
                        <m:r>
                          <m:rPr>
                            <m:sty m:val="bi"/>
                          </m:rPr>
                          <w:rPr>
                            <w:rFonts w:ascii="Cambria Math" w:hAnsi="Cambria Math" w:eastAsia="宋体"/>
                            <w:sz w:val="21"/>
                            <w:szCs w:val="21"/>
                          </w:rPr>
                          <m:t>P</m:t>
                        </m:r>
                        <m:ctrlPr>
                          <w:rPr>
                            <w:rFonts w:ascii="Cambria Math" w:hAnsi="Cambria Math" w:eastAsia="宋体"/>
                            <w:b w:val="0"/>
                            <w:sz w:val="21"/>
                            <w:szCs w:val="21"/>
                          </w:rPr>
                        </m:ctrlPr>
                      </m:e>
                    </m:d>
                    <m:ctrlPr>
                      <w:rPr>
                        <w:rFonts w:ascii="Cambria Math" w:hAnsi="Cambria Math" w:eastAsia="宋体"/>
                        <w:b w:val="0"/>
                        <w:sz w:val="21"/>
                        <w:szCs w:val="21"/>
                      </w:rPr>
                    </m:ctrlPr>
                  </m:e>
                  <m:sup>
                    <m:r>
                      <m:rPr>
                        <m:sty m:val="b"/>
                      </m:rPr>
                      <w:rPr>
                        <w:rFonts w:ascii="Cambria Math" w:hAnsi="Cambria Math" w:eastAsia="宋体"/>
                        <w:sz w:val="21"/>
                        <w:szCs w:val="21"/>
                      </w:rPr>
                      <m:t>0.5</m:t>
                    </m:r>
                    <m:ctrlPr>
                      <w:rPr>
                        <w:rFonts w:ascii="Cambria Math" w:hAnsi="Cambria Math" w:eastAsia="宋体"/>
                        <w:b w:val="0"/>
                        <w:sz w:val="21"/>
                        <w:szCs w:val="21"/>
                      </w:rPr>
                    </m:ctrlPr>
                  </m:sup>
                </m:sSup>
                <m:r>
                  <m:rPr>
                    <m:sty m:val="b"/>
                  </m:rPr>
                  <w:rPr>
                    <w:rFonts w:ascii="Cambria Math" w:hAnsi="Cambria Math" w:eastAsia="宋体"/>
                    <w:sz w:val="21"/>
                    <w:szCs w:val="21"/>
                  </w:rPr>
                  <m:t>×</m:t>
                </m:r>
                <m:d>
                  <m:dPr>
                    <m:begChr m:val="["/>
                    <m:endChr m:val="]"/>
                    <m:ctrlPr>
                      <w:rPr>
                        <w:rFonts w:ascii="Cambria Math" w:hAnsi="Cambria Math" w:eastAsia="宋体"/>
                        <w:b w:val="0"/>
                        <w:sz w:val="21"/>
                        <w:szCs w:val="21"/>
                      </w:rPr>
                    </m:ctrlPr>
                  </m:dPr>
                  <m:e>
                    <m:r>
                      <m:rPr>
                        <m:sty m:val="b"/>
                      </m:rPr>
                      <w:rPr>
                        <w:rFonts w:ascii="Cambria Math" w:hAnsi="Cambria Math" w:eastAsia="宋体"/>
                        <w:sz w:val="21"/>
                        <w:szCs w:val="21"/>
                      </w:rPr>
                      <m:t>0.369＋0.589×</m:t>
                    </m:r>
                    <m:sSup>
                      <m:sSupPr>
                        <m:ctrlPr>
                          <w:rPr>
                            <w:rFonts w:ascii="Cambria Math" w:hAnsi="Cambria Math" w:eastAsia="宋体"/>
                            <w:b w:val="0"/>
                            <w:sz w:val="21"/>
                            <w:szCs w:val="21"/>
                          </w:rPr>
                        </m:ctrlPr>
                      </m:sSupPr>
                      <m:e>
                        <m:d>
                          <m:dPr>
                            <m:ctrlPr>
                              <w:rPr>
                                <w:rFonts w:ascii="Cambria Math" w:hAnsi="Cambria Math" w:eastAsia="宋体"/>
                                <w:b w:val="0"/>
                                <w:sz w:val="21"/>
                                <w:szCs w:val="21"/>
                              </w:rPr>
                            </m:ctrlPr>
                          </m:dPr>
                          <m:e>
                            <m:f>
                              <m:fPr>
                                <m:type m:val="lin"/>
                                <m:ctrlPr>
                                  <w:rPr>
                                    <w:rFonts w:ascii="Cambria Math" w:hAnsi="Cambria Math" w:eastAsia="宋体"/>
                                    <w:b w:val="0"/>
                                    <w:sz w:val="21"/>
                                    <w:szCs w:val="21"/>
                                  </w:rPr>
                                </m:ctrlPr>
                              </m:fPr>
                              <m:num>
                                <m:sSub>
                                  <m:sSubPr>
                                    <m:ctrlPr>
                                      <w:rPr>
                                        <w:rFonts w:ascii="Cambria Math" w:hAnsi="Cambria Math" w:eastAsia="宋体"/>
                                        <w:b w:val="0"/>
                                        <w:sz w:val="21"/>
                                        <w:szCs w:val="21"/>
                                      </w:rPr>
                                    </m:ctrlPr>
                                  </m:sSubPr>
                                  <m:e>
                                    <m:r>
                                      <m:rPr>
                                        <m:sty m:val="bi"/>
                                      </m:rPr>
                                      <w:rPr>
                                        <w:rFonts w:ascii="Cambria Math" w:hAnsi="Cambria Math" w:eastAsia="宋体"/>
                                        <w:sz w:val="21"/>
                                        <w:szCs w:val="21"/>
                                      </w:rPr>
                                      <m:t>EP</m:t>
                                    </m:r>
                                    <m:ctrlPr>
                                      <w:rPr>
                                        <w:rFonts w:ascii="Cambria Math" w:hAnsi="Cambria Math" w:eastAsia="宋体"/>
                                        <w:b w:val="0"/>
                                        <w:sz w:val="21"/>
                                        <w:szCs w:val="21"/>
                                      </w:rPr>
                                    </m:ctrlPr>
                                  </m:e>
                                  <m:sub>
                                    <m:r>
                                      <m:rPr>
                                        <m:sty m:val="b"/>
                                      </m:rPr>
                                      <w:rPr>
                                        <w:rFonts w:ascii="Cambria Math" w:hAnsi="Cambria Math" w:eastAsia="宋体"/>
                                        <w:sz w:val="21"/>
                                        <w:szCs w:val="21"/>
                                      </w:rPr>
                                      <m:t>0</m:t>
                                    </m:r>
                                    <m:ctrlPr>
                                      <w:rPr>
                                        <w:rFonts w:ascii="Cambria Math" w:hAnsi="Cambria Math" w:eastAsia="宋体"/>
                                        <w:b w:val="0"/>
                                        <w:sz w:val="21"/>
                                        <w:szCs w:val="21"/>
                                      </w:rPr>
                                    </m:ctrlPr>
                                  </m:sub>
                                </m:sSub>
                                <m:ctrlPr>
                                  <w:rPr>
                                    <w:rFonts w:ascii="Cambria Math" w:hAnsi="Cambria Math" w:eastAsia="宋体"/>
                                    <w:b w:val="0"/>
                                    <w:sz w:val="21"/>
                                    <w:szCs w:val="21"/>
                                  </w:rPr>
                                </m:ctrlPr>
                              </m:num>
                              <m:den>
                                <m:r>
                                  <m:rPr>
                                    <m:sty m:val="bi"/>
                                  </m:rPr>
                                  <w:rPr>
                                    <w:rFonts w:ascii="Cambria Math" w:hAnsi="Cambria Math" w:eastAsia="宋体"/>
                                    <w:sz w:val="21"/>
                                    <w:szCs w:val="21"/>
                                  </w:rPr>
                                  <m:t>P</m:t>
                                </m:r>
                                <m:ctrlPr>
                                  <w:rPr>
                                    <w:rFonts w:ascii="Cambria Math" w:hAnsi="Cambria Math" w:eastAsia="宋体"/>
                                    <w:b w:val="0"/>
                                    <w:sz w:val="21"/>
                                    <w:szCs w:val="21"/>
                                  </w:rPr>
                                </m:ctrlPr>
                              </m:den>
                            </m:f>
                            <m:ctrlPr>
                              <w:rPr>
                                <w:rFonts w:ascii="Cambria Math" w:hAnsi="Cambria Math" w:eastAsia="宋体"/>
                                <w:b w:val="0"/>
                                <w:sz w:val="21"/>
                                <w:szCs w:val="21"/>
                              </w:rPr>
                            </m:ctrlPr>
                          </m:e>
                        </m:d>
                        <m:ctrlPr>
                          <w:rPr>
                            <w:rFonts w:ascii="Cambria Math" w:hAnsi="Cambria Math" w:eastAsia="宋体"/>
                            <w:b w:val="0"/>
                            <w:sz w:val="21"/>
                            <w:szCs w:val="21"/>
                          </w:rPr>
                        </m:ctrlPr>
                      </m:e>
                      <m:sup>
                        <m:r>
                          <m:rPr>
                            <m:sty m:val="b"/>
                          </m:rPr>
                          <w:rPr>
                            <w:rFonts w:ascii="Cambria Math" w:hAnsi="Cambria Math" w:eastAsia="宋体"/>
                            <w:sz w:val="21"/>
                            <w:szCs w:val="21"/>
                          </w:rPr>
                          <m:t>0.5</m:t>
                        </m:r>
                        <m:ctrlPr>
                          <w:rPr>
                            <w:rFonts w:ascii="Cambria Math" w:hAnsi="Cambria Math" w:eastAsia="宋体"/>
                            <w:b w:val="0"/>
                            <w:sz w:val="21"/>
                            <w:szCs w:val="21"/>
                          </w:rPr>
                        </m:ctrlPr>
                      </m:sup>
                    </m:sSup>
                    <m:ctrlPr>
                      <w:rPr>
                        <w:rFonts w:ascii="Cambria Math" w:hAnsi="Cambria Math" w:eastAsia="宋体"/>
                        <w:b w:val="0"/>
                        <w:sz w:val="21"/>
                        <w:szCs w:val="21"/>
                      </w:rPr>
                    </m:ctrlPr>
                  </m:e>
                </m:d>
              </m:oMath>
            </m:oMathPara>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954" w:type="dxa"/>
            <w:tcBorders>
              <w:top w:val="nil"/>
              <w:left w:val="nil"/>
              <w:bottom w:val="nil"/>
              <w:right w:val="nil"/>
            </w:tcBorders>
            <w:shd w:val="clear" w:color="auto" w:fill="auto"/>
          </w:tcPr>
          <w:p>
            <w:pPr>
              <w:pStyle w:val="64"/>
              <w:adjustRightInd w:val="0"/>
              <w:snapToGrid w:val="0"/>
              <w:spacing w:line="264" w:lineRule="auto"/>
              <w:ind w:firstLine="0" w:firstLineChars="0"/>
              <w:rPr>
                <w:rFonts w:ascii="Times New Roman"/>
                <w:szCs w:val="21"/>
              </w:rPr>
            </w:pPr>
            <m:oMathPara>
              <m:oMath>
                <m:sSub>
                  <m:sSubPr>
                    <m:ctrlPr>
                      <w:rPr>
                        <w:rFonts w:ascii="Cambria Math" w:hAnsi="Cambria Math"/>
                        <w:szCs w:val="21"/>
                      </w:rPr>
                    </m:ctrlPr>
                  </m:sSubPr>
                  <m:e>
                    <m:r>
                      <w:rPr>
                        <w:rFonts w:ascii="Cambria Math" w:hAnsi="Cambria Math"/>
                        <w:szCs w:val="21"/>
                      </w:rPr>
                      <m:t>EP</m:t>
                    </m:r>
                    <m:ctrlPr>
                      <w:rPr>
                        <w:rFonts w:ascii="Cambria Math" w:hAnsi="Cambria Math"/>
                        <w:szCs w:val="21"/>
                      </w:rPr>
                    </m:ctrlPr>
                  </m:e>
                  <m:sub>
                    <m:r>
                      <m:rPr>
                        <m:sty m:val="p"/>
                      </m:rPr>
                      <w:rPr>
                        <w:rFonts w:ascii="Cambria Math" w:hAnsi="Cambria Math"/>
                        <w:szCs w:val="21"/>
                      </w:rPr>
                      <m:t>0</m:t>
                    </m:r>
                    <m:ctrlPr>
                      <w:rPr>
                        <w:rFonts w:ascii="Cambria Math" w:hAnsi="Cambria Math"/>
                        <w:szCs w:val="21"/>
                      </w:rPr>
                    </m:ctrlPr>
                  </m:sub>
                </m:sSub>
                <m:r>
                  <m:rPr>
                    <m:sty m:val="p"/>
                  </m:rPr>
                  <w:rPr>
                    <w:rFonts w:ascii="Cambria Math" w:hAnsi="Cambria Math"/>
                    <w:szCs w:val="21"/>
                  </w:rPr>
                  <m:t>=16×</m:t>
                </m:r>
                <m:sSup>
                  <m:sSupPr>
                    <m:ctrlPr>
                      <w:rPr>
                        <w:rFonts w:ascii="Cambria Math" w:hAnsi="Cambria Math"/>
                        <w:szCs w:val="21"/>
                      </w:rPr>
                    </m:ctrlPr>
                  </m:sSupPr>
                  <m:e>
                    <m:d>
                      <m:dPr>
                        <m:ctrlPr>
                          <w:rPr>
                            <w:rFonts w:ascii="Cambria Math" w:hAnsi="Cambria Math"/>
                            <w:szCs w:val="21"/>
                          </w:rPr>
                        </m:ctrlPr>
                      </m:dPr>
                      <m:e>
                        <m:f>
                          <m:fPr>
                            <m:ctrlPr>
                              <w:rPr>
                                <w:rFonts w:ascii="Cambria Math" w:hAnsi="Cambria Math"/>
                                <w:szCs w:val="21"/>
                              </w:rPr>
                            </m:ctrlPr>
                          </m:fPr>
                          <m:num>
                            <m:r>
                              <m:rPr>
                                <m:sty m:val="p"/>
                              </m:rPr>
                              <w:rPr>
                                <w:rFonts w:ascii="Cambria Math" w:hAnsi="Cambria Math"/>
                                <w:szCs w:val="21"/>
                              </w:rPr>
                              <m:t>10</m:t>
                            </m:r>
                            <m:sSub>
                              <m:sSubPr>
                                <m:ctrlPr>
                                  <w:rPr>
                                    <w:rFonts w:ascii="Cambria Math" w:hAnsi="Cambria Math"/>
                                    <w:szCs w:val="21"/>
                                  </w:rPr>
                                </m:ctrlPr>
                              </m:sSubPr>
                              <m:e>
                                <m:r>
                                  <w:rPr>
                                    <w:rFonts w:ascii="Cambria Math" w:hAnsi="Cambria Math"/>
                                    <w:szCs w:val="21"/>
                                  </w:rPr>
                                  <m:t>T</m:t>
                                </m:r>
                                <m:ctrlPr>
                                  <w:rPr>
                                    <w:rFonts w:ascii="Cambria Math" w:hAnsi="Cambria Math"/>
                                    <w:szCs w:val="21"/>
                                  </w:rPr>
                                </m:ctrlPr>
                              </m:e>
                              <m:sub>
                                <m:r>
                                  <w:rPr>
                                    <w:rFonts w:ascii="Cambria Math" w:hAnsi="Cambria Math"/>
                                    <w:szCs w:val="21"/>
                                  </w:rPr>
                                  <m:t>i</m:t>
                                </m:r>
                                <m:ctrlPr>
                                  <w:rPr>
                                    <w:rFonts w:ascii="Cambria Math" w:hAnsi="Cambria Math"/>
                                    <w:szCs w:val="21"/>
                                  </w:rPr>
                                </m:ctrlPr>
                              </m:sub>
                            </m:sSub>
                            <m:ctrlPr>
                              <w:rPr>
                                <w:rFonts w:ascii="Cambria Math" w:hAnsi="Cambria Math"/>
                                <w:szCs w:val="21"/>
                              </w:rPr>
                            </m:ctrlPr>
                          </m:num>
                          <m:den>
                            <m:r>
                              <w:rPr>
                                <w:rFonts w:ascii="Cambria Math" w:hAnsi="Cambria Math"/>
                                <w:szCs w:val="21"/>
                              </w:rPr>
                              <m:t>H</m:t>
                            </m:r>
                            <m:ctrlPr>
                              <w:rPr>
                                <w:rFonts w:ascii="Cambria Math" w:hAnsi="Cambria Math"/>
                                <w:szCs w:val="21"/>
                              </w:rPr>
                            </m:ctrlPr>
                          </m:den>
                        </m:f>
                        <m:ctrlPr>
                          <w:rPr>
                            <w:rFonts w:ascii="Cambria Math" w:hAnsi="Cambria Math"/>
                            <w:szCs w:val="21"/>
                          </w:rPr>
                        </m:ctrlPr>
                      </m:e>
                    </m:d>
                    <m:ctrlPr>
                      <w:rPr>
                        <w:rFonts w:ascii="Cambria Math" w:hAnsi="Cambria Math"/>
                        <w:szCs w:val="21"/>
                      </w:rPr>
                    </m:ctrlPr>
                  </m:e>
                  <m:sup>
                    <m:r>
                      <w:rPr>
                        <w:rFonts w:ascii="Cambria Math" w:hAnsi="Cambria Math"/>
                        <w:szCs w:val="21"/>
                      </w:rPr>
                      <m:t>A</m:t>
                    </m:r>
                    <m:ctrlPr>
                      <w:rPr>
                        <w:rFonts w:ascii="Cambria Math" w:hAnsi="Cambria Math"/>
                        <w:szCs w:val="21"/>
                      </w:rPr>
                    </m:ctrlPr>
                  </m:sup>
                </m:sSup>
              </m:oMath>
            </m:oMathPara>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1" w:hRule="atLeast"/>
          <w:jc w:val="center"/>
        </w:trPr>
        <w:tc>
          <w:tcPr>
            <w:tcW w:w="6954" w:type="dxa"/>
            <w:tcBorders>
              <w:top w:val="nil"/>
              <w:left w:val="nil"/>
              <w:bottom w:val="nil"/>
              <w:right w:val="nil"/>
            </w:tcBorders>
            <w:shd w:val="clear" w:color="auto" w:fill="auto"/>
            <w:vAlign w:val="center"/>
          </w:tcPr>
          <w:p>
            <w:pPr>
              <w:pStyle w:val="64"/>
              <w:adjustRightInd w:val="0"/>
              <w:snapToGrid w:val="0"/>
              <w:spacing w:line="264" w:lineRule="auto"/>
              <w:ind w:firstLine="0" w:firstLineChars="0"/>
              <w:jc w:val="center"/>
              <w:rPr>
                <w:rFonts w:ascii="Times New Roman"/>
                <w:szCs w:val="21"/>
              </w:rPr>
            </w:pPr>
            <m:oMathPara>
              <m:oMath>
                <m:r>
                  <w:rPr>
                    <w:rFonts w:ascii="Cambria Math" w:hAnsi="Cambria Math"/>
                    <w:szCs w:val="21"/>
                  </w:rPr>
                  <m:t>A</m:t>
                </m:r>
                <m:r>
                  <m:rPr>
                    <m:sty m:val="p"/>
                  </m:rPr>
                  <w:rPr>
                    <w:rFonts w:ascii="Cambria Math" w:hAnsi="Cambria Math"/>
                    <w:szCs w:val="21"/>
                  </w:rPr>
                  <m:t>=6.75×</m:t>
                </m:r>
                <m:sSup>
                  <m:sSupPr>
                    <m:ctrlPr>
                      <w:rPr>
                        <w:rFonts w:ascii="Cambria Math" w:hAnsi="Cambria Math"/>
                        <w:bCs/>
                        <w:szCs w:val="21"/>
                      </w:rPr>
                    </m:ctrlPr>
                  </m:sSupPr>
                  <m:e>
                    <m:r>
                      <m:rPr>
                        <m:sty m:val="p"/>
                      </m:rPr>
                      <w:rPr>
                        <w:rFonts w:ascii="Cambria Math" w:hAnsi="Cambria Math"/>
                        <w:szCs w:val="21"/>
                      </w:rPr>
                      <m:t>10</m:t>
                    </m:r>
                    <m:ctrlPr>
                      <w:rPr>
                        <w:rFonts w:ascii="Cambria Math" w:hAnsi="Cambria Math"/>
                        <w:bCs/>
                        <w:szCs w:val="21"/>
                      </w:rPr>
                    </m:ctrlPr>
                  </m:e>
                  <m:sup>
                    <m:r>
                      <m:rPr>
                        <m:sty m:val="p"/>
                      </m:rPr>
                      <w:rPr>
                        <w:rFonts w:ascii="Cambria Math" w:hAnsi="Cambria Math"/>
                        <w:szCs w:val="21"/>
                      </w:rPr>
                      <m:t>-7</m:t>
                    </m:r>
                    <m:ctrlPr>
                      <w:rPr>
                        <w:rFonts w:ascii="Cambria Math" w:hAnsi="Cambria Math"/>
                        <w:bCs/>
                        <w:szCs w:val="21"/>
                      </w:rPr>
                    </m:ctrlPr>
                  </m:sup>
                </m:sSup>
                <m:sSup>
                  <m:sSupPr>
                    <m:ctrlPr>
                      <w:rPr>
                        <w:rFonts w:ascii="Cambria Math" w:hAnsi="Cambria Math"/>
                        <w:bCs/>
                        <w:szCs w:val="21"/>
                      </w:rPr>
                    </m:ctrlPr>
                  </m:sSupPr>
                  <m:e>
                    <m:r>
                      <w:rPr>
                        <w:rFonts w:ascii="Cambria Math" w:hAnsi="Cambria Math"/>
                        <w:szCs w:val="21"/>
                      </w:rPr>
                      <m:t>H</m:t>
                    </m:r>
                    <m:ctrlPr>
                      <w:rPr>
                        <w:rFonts w:ascii="Cambria Math" w:hAnsi="Cambria Math"/>
                        <w:bCs/>
                        <w:szCs w:val="21"/>
                      </w:rPr>
                    </m:ctrlPr>
                  </m:e>
                  <m:sup>
                    <m:r>
                      <m:rPr>
                        <m:sty m:val="p"/>
                      </m:rPr>
                      <w:rPr>
                        <w:rFonts w:ascii="Cambria Math" w:hAnsi="Cambria Math"/>
                        <w:szCs w:val="21"/>
                      </w:rPr>
                      <m:t>3</m:t>
                    </m:r>
                    <m:ctrlPr>
                      <w:rPr>
                        <w:rFonts w:ascii="Cambria Math" w:hAnsi="Cambria Math"/>
                        <w:bCs/>
                        <w:szCs w:val="21"/>
                      </w:rPr>
                    </m:ctrlPr>
                  </m:sup>
                </m:sSup>
                <m:r>
                  <m:rPr>
                    <m:sty m:val="p"/>
                  </m:rPr>
                  <w:rPr>
                    <w:rFonts w:ascii="Cambria Math" w:hAnsi="Cambria Math"/>
                    <w:szCs w:val="21"/>
                  </w:rPr>
                  <m:t>-7.71×</m:t>
                </m:r>
                <m:sSup>
                  <m:sSupPr>
                    <m:ctrlPr>
                      <w:rPr>
                        <w:rFonts w:ascii="Cambria Math" w:hAnsi="Cambria Math"/>
                        <w:bCs/>
                        <w:szCs w:val="21"/>
                      </w:rPr>
                    </m:ctrlPr>
                  </m:sSupPr>
                  <m:e>
                    <m:r>
                      <m:rPr>
                        <m:sty m:val="p"/>
                      </m:rPr>
                      <w:rPr>
                        <w:rFonts w:ascii="Cambria Math" w:hAnsi="Cambria Math"/>
                        <w:szCs w:val="21"/>
                      </w:rPr>
                      <m:t>10</m:t>
                    </m:r>
                    <m:ctrlPr>
                      <w:rPr>
                        <w:rFonts w:ascii="Cambria Math" w:hAnsi="Cambria Math"/>
                        <w:bCs/>
                        <w:szCs w:val="21"/>
                      </w:rPr>
                    </m:ctrlPr>
                  </m:e>
                  <m:sup>
                    <m:r>
                      <m:rPr>
                        <m:sty m:val="p"/>
                      </m:rPr>
                      <w:rPr>
                        <w:rFonts w:ascii="Cambria Math" w:hAnsi="Cambria Math"/>
                        <w:szCs w:val="21"/>
                      </w:rPr>
                      <m:t>-5</m:t>
                    </m:r>
                    <m:ctrlPr>
                      <w:rPr>
                        <w:rFonts w:ascii="Cambria Math" w:hAnsi="Cambria Math"/>
                        <w:bCs/>
                        <w:szCs w:val="21"/>
                      </w:rPr>
                    </m:ctrlPr>
                  </m:sup>
                </m:sSup>
                <m:sSup>
                  <m:sSupPr>
                    <m:ctrlPr>
                      <w:rPr>
                        <w:rFonts w:ascii="Cambria Math" w:hAnsi="Cambria Math"/>
                        <w:bCs/>
                        <w:szCs w:val="21"/>
                      </w:rPr>
                    </m:ctrlPr>
                  </m:sSupPr>
                  <m:e>
                    <m:r>
                      <w:rPr>
                        <w:rFonts w:ascii="Cambria Math" w:hAnsi="Cambria Math"/>
                        <w:szCs w:val="21"/>
                      </w:rPr>
                      <m:t>H</m:t>
                    </m:r>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r>
                  <m:rPr>
                    <m:sty m:val="p"/>
                  </m:rPr>
                  <w:rPr>
                    <w:rFonts w:ascii="Cambria Math" w:hAnsi="Cambria Math"/>
                    <w:szCs w:val="21"/>
                  </w:rPr>
                  <m:t>＋1.792×</m:t>
                </m:r>
                <m:sSup>
                  <m:sSupPr>
                    <m:ctrlPr>
                      <w:rPr>
                        <w:rFonts w:ascii="Cambria Math" w:hAnsi="Cambria Math"/>
                        <w:bCs/>
                        <w:szCs w:val="21"/>
                      </w:rPr>
                    </m:ctrlPr>
                  </m:sSupPr>
                  <m:e>
                    <m:r>
                      <m:rPr>
                        <m:sty m:val="p"/>
                      </m:rPr>
                      <w:rPr>
                        <w:rFonts w:ascii="Cambria Math" w:hAnsi="Cambria Math"/>
                        <w:szCs w:val="21"/>
                      </w:rPr>
                      <m:t>10</m:t>
                    </m:r>
                    <m:ctrlPr>
                      <w:rPr>
                        <w:rFonts w:ascii="Cambria Math" w:hAnsi="Cambria Math"/>
                        <w:bCs/>
                        <w:szCs w:val="21"/>
                      </w:rPr>
                    </m:ctrlPr>
                  </m:e>
                  <m:sup>
                    <m:r>
                      <m:rPr>
                        <m:sty m:val="p"/>
                      </m:rPr>
                      <w:rPr>
                        <w:rFonts w:ascii="Cambria Math" w:hAnsi="Cambria Math"/>
                        <w:szCs w:val="21"/>
                      </w:rPr>
                      <m:t>-2</m:t>
                    </m:r>
                    <m:ctrlPr>
                      <w:rPr>
                        <w:rFonts w:ascii="Cambria Math" w:hAnsi="Cambria Math"/>
                        <w:bCs/>
                        <w:szCs w:val="21"/>
                      </w:rPr>
                    </m:ctrlPr>
                  </m:sup>
                </m:sSup>
                <m:r>
                  <w:rPr>
                    <w:rFonts w:ascii="Cambria Math" w:hAnsi="Cambria Math"/>
                    <w:szCs w:val="21"/>
                  </w:rPr>
                  <m:t>H</m:t>
                </m:r>
                <m:r>
                  <m:rPr>
                    <m:sty m:val="p"/>
                  </m:rPr>
                  <w:rPr>
                    <w:rFonts w:ascii="Cambria Math" w:hAnsi="Cambria Math"/>
                    <w:szCs w:val="21"/>
                  </w:rPr>
                  <m:t>＋0.49</m:t>
                </m:r>
              </m:oMath>
            </m:oMathPara>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954" w:type="dxa"/>
            <w:tcBorders>
              <w:top w:val="nil"/>
              <w:left w:val="nil"/>
              <w:bottom w:val="nil"/>
              <w:right w:val="nil"/>
            </w:tcBorders>
            <w:shd w:val="clear" w:color="auto" w:fill="auto"/>
          </w:tcPr>
          <w:p>
            <w:pPr>
              <w:pStyle w:val="5"/>
              <w:spacing w:before="120" w:beforeLines="50" w:after="120" w:afterLines="50" w:line="240" w:lineRule="auto"/>
              <w:jc w:val="center"/>
              <w:rPr>
                <w:rFonts w:ascii="Cambria Math" w:hAnsi="Cambria Math" w:eastAsia="宋体"/>
                <w:sz w:val="21"/>
                <w:szCs w:val="21"/>
                <w:oMath/>
              </w:rPr>
            </w:pPr>
            <m:oMathPara>
              <m:oMath>
                <m:r>
                  <m:rPr>
                    <m:sty m:val="bi"/>
                  </m:rPr>
                  <w:rPr>
                    <w:rFonts w:ascii="Cambria Math" w:hAnsi="Cambria Math" w:eastAsia="宋体"/>
                    <w:sz w:val="21"/>
                    <w:szCs w:val="21"/>
                  </w:rPr>
                  <m:t>H</m:t>
                </m:r>
                <m:r>
                  <m:rPr>
                    <m:sty m:val="b"/>
                  </m:rPr>
                  <w:rPr>
                    <w:rFonts w:ascii="Cambria Math" w:hAnsi="Cambria Math" w:eastAsia="宋体"/>
                    <w:sz w:val="21"/>
                    <w:szCs w:val="21"/>
                  </w:rPr>
                  <m:t>=</m:t>
                </m:r>
                <m:nary>
                  <m:naryPr>
                    <m:chr m:val="∑"/>
                    <m:limLoc m:val="undOvr"/>
                    <m:ctrlPr>
                      <w:rPr>
                        <w:rFonts w:ascii="Cambria Math" w:hAnsi="Cambria Math" w:eastAsia="宋体"/>
                        <w:b w:val="0"/>
                        <w:bCs w:val="0"/>
                        <w:sz w:val="21"/>
                        <w:szCs w:val="21"/>
                      </w:rPr>
                    </m:ctrlPr>
                  </m:naryPr>
                  <m:sub>
                    <m:r>
                      <m:rPr>
                        <m:sty m:val="bi"/>
                      </m:rPr>
                      <w:rPr>
                        <w:rFonts w:ascii="Cambria Math" w:hAnsi="Cambria Math" w:eastAsia="宋体"/>
                        <w:sz w:val="21"/>
                        <w:szCs w:val="21"/>
                      </w:rPr>
                      <m:t>i</m:t>
                    </m:r>
                    <m:r>
                      <m:rPr>
                        <m:sty m:val="b"/>
                      </m:rPr>
                      <w:rPr>
                        <w:rFonts w:ascii="Cambria Math" w:hAnsi="Cambria Math" w:eastAsia="宋体"/>
                        <w:sz w:val="21"/>
                        <w:szCs w:val="21"/>
                      </w:rPr>
                      <m:t>=1</m:t>
                    </m:r>
                    <m:ctrlPr>
                      <w:rPr>
                        <w:rFonts w:ascii="Cambria Math" w:hAnsi="Cambria Math" w:eastAsia="宋体"/>
                        <w:b w:val="0"/>
                        <w:bCs w:val="0"/>
                        <w:sz w:val="21"/>
                        <w:szCs w:val="21"/>
                      </w:rPr>
                    </m:ctrlPr>
                  </m:sub>
                  <m:sup>
                    <m:r>
                      <m:rPr>
                        <m:sty m:val="b"/>
                      </m:rPr>
                      <w:rPr>
                        <w:rFonts w:ascii="Cambria Math" w:hAnsi="Cambria Math" w:eastAsia="宋体"/>
                        <w:sz w:val="21"/>
                        <w:szCs w:val="21"/>
                      </w:rPr>
                      <m:t>12</m:t>
                    </m:r>
                    <m:ctrlPr>
                      <w:rPr>
                        <w:rFonts w:ascii="Cambria Math" w:hAnsi="Cambria Math" w:eastAsia="宋体"/>
                        <w:b w:val="0"/>
                        <w:bCs w:val="0"/>
                        <w:sz w:val="21"/>
                        <w:szCs w:val="21"/>
                      </w:rPr>
                    </m:ctrlPr>
                  </m:sup>
                  <m:e>
                    <m:sSub>
                      <m:sSubPr>
                        <m:ctrlPr>
                          <w:rPr>
                            <w:rFonts w:ascii="Cambria Math" w:hAnsi="Cambria Math" w:eastAsia="宋体"/>
                            <w:b w:val="0"/>
                            <w:bCs w:val="0"/>
                            <w:sz w:val="21"/>
                            <w:szCs w:val="21"/>
                          </w:rPr>
                        </m:ctrlPr>
                      </m:sSubPr>
                      <m:e>
                        <m:r>
                          <m:rPr>
                            <m:sty m:val="bi"/>
                          </m:rPr>
                          <w:rPr>
                            <w:rFonts w:ascii="Cambria Math" w:hAnsi="Cambria Math" w:eastAsia="宋体"/>
                            <w:sz w:val="21"/>
                            <w:szCs w:val="21"/>
                          </w:rPr>
                          <m:t>H</m:t>
                        </m:r>
                        <m:ctrlPr>
                          <w:rPr>
                            <w:rFonts w:ascii="Cambria Math" w:hAnsi="Cambria Math" w:eastAsia="宋体"/>
                            <w:b w:val="0"/>
                            <w:bCs w:val="0"/>
                            <w:sz w:val="21"/>
                            <w:szCs w:val="21"/>
                          </w:rPr>
                        </m:ctrlPr>
                      </m:e>
                      <m:sub>
                        <m:r>
                          <m:rPr>
                            <m:sty m:val="bi"/>
                          </m:rPr>
                          <w:rPr>
                            <w:rFonts w:ascii="Cambria Math" w:hAnsi="Cambria Math" w:eastAsia="宋体"/>
                            <w:sz w:val="21"/>
                            <w:szCs w:val="21"/>
                          </w:rPr>
                          <m:t>i</m:t>
                        </m:r>
                        <m:ctrlPr>
                          <w:rPr>
                            <w:rFonts w:ascii="Cambria Math" w:hAnsi="Cambria Math" w:eastAsia="宋体"/>
                            <w:b w:val="0"/>
                            <w:bCs w:val="0"/>
                            <w:sz w:val="21"/>
                            <w:szCs w:val="21"/>
                          </w:rPr>
                        </m:ctrlPr>
                      </m:sub>
                    </m:sSub>
                    <m:r>
                      <m:rPr>
                        <m:sty m:val="b"/>
                      </m:rPr>
                      <w:rPr>
                        <w:rFonts w:ascii="Cambria Math" w:hAnsi="Cambria Math" w:eastAsia="宋体"/>
                        <w:sz w:val="21"/>
                        <w:szCs w:val="21"/>
                      </w:rPr>
                      <m:t>=</m:t>
                    </m:r>
                    <m:ctrlPr>
                      <w:rPr>
                        <w:rFonts w:ascii="Cambria Math" w:hAnsi="Cambria Math" w:eastAsia="宋体"/>
                        <w:b w:val="0"/>
                        <w:bCs w:val="0"/>
                        <w:sz w:val="21"/>
                        <w:szCs w:val="21"/>
                      </w:rPr>
                    </m:ctrlPr>
                  </m:e>
                </m:nary>
                <m:nary>
                  <m:naryPr>
                    <m:chr m:val="∑"/>
                    <m:limLoc m:val="undOvr"/>
                    <m:ctrlPr>
                      <w:rPr>
                        <w:rFonts w:ascii="Cambria Math" w:hAnsi="Cambria Math" w:eastAsia="宋体"/>
                        <w:b w:val="0"/>
                        <w:bCs w:val="0"/>
                        <w:sz w:val="21"/>
                        <w:szCs w:val="21"/>
                      </w:rPr>
                    </m:ctrlPr>
                  </m:naryPr>
                  <m:sub>
                    <m:r>
                      <m:rPr>
                        <m:sty m:val="bi"/>
                      </m:rPr>
                      <w:rPr>
                        <w:rFonts w:ascii="Cambria Math" w:hAnsi="Cambria Math" w:eastAsia="宋体"/>
                        <w:sz w:val="21"/>
                        <w:szCs w:val="21"/>
                      </w:rPr>
                      <m:t>i</m:t>
                    </m:r>
                    <m:r>
                      <m:rPr>
                        <m:sty m:val="b"/>
                      </m:rPr>
                      <w:rPr>
                        <w:rFonts w:ascii="Cambria Math" w:hAnsi="Cambria Math" w:eastAsia="宋体"/>
                        <w:sz w:val="21"/>
                        <w:szCs w:val="21"/>
                      </w:rPr>
                      <m:t>=1</m:t>
                    </m:r>
                    <m:ctrlPr>
                      <w:rPr>
                        <w:rFonts w:ascii="Cambria Math" w:hAnsi="Cambria Math" w:eastAsia="宋体"/>
                        <w:b w:val="0"/>
                        <w:bCs w:val="0"/>
                        <w:sz w:val="21"/>
                        <w:szCs w:val="21"/>
                      </w:rPr>
                    </m:ctrlPr>
                  </m:sub>
                  <m:sup>
                    <m:r>
                      <m:rPr>
                        <m:sty m:val="b"/>
                      </m:rPr>
                      <w:rPr>
                        <w:rFonts w:ascii="Cambria Math" w:hAnsi="Cambria Math" w:eastAsia="宋体"/>
                        <w:sz w:val="21"/>
                        <w:szCs w:val="21"/>
                      </w:rPr>
                      <m:t>12</m:t>
                    </m:r>
                    <m:ctrlPr>
                      <w:rPr>
                        <w:rFonts w:ascii="Cambria Math" w:hAnsi="Cambria Math" w:eastAsia="宋体"/>
                        <w:b w:val="0"/>
                        <w:bCs w:val="0"/>
                        <w:sz w:val="21"/>
                        <w:szCs w:val="21"/>
                      </w:rPr>
                    </m:ctrlPr>
                  </m:sup>
                  <m:e>
                    <m:sSup>
                      <m:sSupPr>
                        <m:ctrlPr>
                          <w:rPr>
                            <w:rFonts w:ascii="Cambria Math" w:hAnsi="Cambria Math" w:eastAsia="宋体"/>
                            <w:b w:val="0"/>
                            <w:bCs w:val="0"/>
                            <w:sz w:val="21"/>
                            <w:szCs w:val="21"/>
                          </w:rPr>
                        </m:ctrlPr>
                      </m:sSupPr>
                      <m:e>
                        <m:d>
                          <m:dPr>
                            <m:ctrlPr>
                              <w:rPr>
                                <w:rFonts w:ascii="Cambria Math" w:hAnsi="Cambria Math" w:eastAsia="宋体"/>
                                <w:b w:val="0"/>
                                <w:bCs w:val="0"/>
                                <w:sz w:val="21"/>
                                <w:szCs w:val="21"/>
                              </w:rPr>
                            </m:ctrlPr>
                          </m:dPr>
                          <m:e>
                            <m:f>
                              <m:fPr>
                                <m:ctrlPr>
                                  <w:rPr>
                                    <w:rFonts w:ascii="Cambria Math" w:hAnsi="Cambria Math" w:eastAsia="宋体"/>
                                    <w:b w:val="0"/>
                                    <w:bCs w:val="0"/>
                                    <w:sz w:val="21"/>
                                    <w:szCs w:val="21"/>
                                  </w:rPr>
                                </m:ctrlPr>
                              </m:fPr>
                              <m:num>
                                <m:sSub>
                                  <m:sSubPr>
                                    <m:ctrlPr>
                                      <w:rPr>
                                        <w:rFonts w:ascii="Cambria Math" w:hAnsi="Cambria Math" w:eastAsia="宋体"/>
                                        <w:b w:val="0"/>
                                        <w:bCs w:val="0"/>
                                        <w:sz w:val="21"/>
                                        <w:szCs w:val="21"/>
                                      </w:rPr>
                                    </m:ctrlPr>
                                  </m:sSubPr>
                                  <m:e>
                                    <m:r>
                                      <m:rPr>
                                        <m:sty m:val="bi"/>
                                      </m:rPr>
                                      <w:rPr>
                                        <w:rFonts w:ascii="Cambria Math" w:hAnsi="Cambria Math" w:eastAsia="宋体"/>
                                        <w:sz w:val="21"/>
                                        <w:szCs w:val="21"/>
                                      </w:rPr>
                                      <m:t>T</m:t>
                                    </m:r>
                                    <m:ctrlPr>
                                      <w:rPr>
                                        <w:rFonts w:ascii="Cambria Math" w:hAnsi="Cambria Math" w:eastAsia="宋体"/>
                                        <w:b w:val="0"/>
                                        <w:bCs w:val="0"/>
                                        <w:sz w:val="21"/>
                                        <w:szCs w:val="21"/>
                                      </w:rPr>
                                    </m:ctrlPr>
                                  </m:e>
                                  <m:sub>
                                    <m:r>
                                      <m:rPr>
                                        <m:sty m:val="bi"/>
                                      </m:rPr>
                                      <w:rPr>
                                        <w:rFonts w:ascii="Cambria Math" w:hAnsi="Cambria Math" w:eastAsia="宋体"/>
                                        <w:sz w:val="21"/>
                                        <w:szCs w:val="21"/>
                                      </w:rPr>
                                      <m:t>i</m:t>
                                    </m:r>
                                    <m:ctrlPr>
                                      <w:rPr>
                                        <w:rFonts w:ascii="Cambria Math" w:hAnsi="Cambria Math" w:eastAsia="宋体"/>
                                        <w:b w:val="0"/>
                                        <w:bCs w:val="0"/>
                                        <w:sz w:val="21"/>
                                        <w:szCs w:val="21"/>
                                      </w:rPr>
                                    </m:ctrlPr>
                                  </m:sub>
                                </m:sSub>
                                <m:ctrlPr>
                                  <w:rPr>
                                    <w:rFonts w:ascii="Cambria Math" w:hAnsi="Cambria Math" w:eastAsia="宋体"/>
                                    <w:b w:val="0"/>
                                    <w:bCs w:val="0"/>
                                    <w:sz w:val="21"/>
                                    <w:szCs w:val="21"/>
                                  </w:rPr>
                                </m:ctrlPr>
                              </m:num>
                              <m:den>
                                <m:r>
                                  <m:rPr>
                                    <m:sty m:val="b"/>
                                  </m:rPr>
                                  <w:rPr>
                                    <w:rFonts w:ascii="Cambria Math" w:hAnsi="Cambria Math" w:eastAsia="宋体"/>
                                    <w:sz w:val="21"/>
                                    <w:szCs w:val="21"/>
                                  </w:rPr>
                                  <m:t>5</m:t>
                                </m:r>
                                <m:ctrlPr>
                                  <w:rPr>
                                    <w:rFonts w:ascii="Cambria Math" w:hAnsi="Cambria Math" w:eastAsia="宋体"/>
                                    <w:b w:val="0"/>
                                    <w:bCs w:val="0"/>
                                    <w:sz w:val="21"/>
                                    <w:szCs w:val="21"/>
                                  </w:rPr>
                                </m:ctrlPr>
                              </m:den>
                            </m:f>
                            <m:ctrlPr>
                              <w:rPr>
                                <w:rFonts w:ascii="Cambria Math" w:hAnsi="Cambria Math" w:eastAsia="宋体"/>
                                <w:b w:val="0"/>
                                <w:bCs w:val="0"/>
                                <w:sz w:val="21"/>
                                <w:szCs w:val="21"/>
                              </w:rPr>
                            </m:ctrlPr>
                          </m:e>
                        </m:d>
                        <m:ctrlPr>
                          <w:rPr>
                            <w:rFonts w:ascii="Cambria Math" w:hAnsi="Cambria Math" w:eastAsia="宋体"/>
                            <w:b w:val="0"/>
                            <w:bCs w:val="0"/>
                            <w:sz w:val="21"/>
                            <w:szCs w:val="21"/>
                          </w:rPr>
                        </m:ctrlPr>
                      </m:e>
                      <m:sup>
                        <m:r>
                          <m:rPr>
                            <m:sty m:val="b"/>
                          </m:rPr>
                          <w:rPr>
                            <w:rFonts w:ascii="Cambria Math" w:hAnsi="Cambria Math" w:eastAsia="宋体"/>
                            <w:sz w:val="21"/>
                            <w:szCs w:val="21"/>
                          </w:rPr>
                          <m:t>1.514</m:t>
                        </m:r>
                        <m:ctrlPr>
                          <w:rPr>
                            <w:rFonts w:ascii="Cambria Math" w:hAnsi="Cambria Math" w:eastAsia="宋体"/>
                            <w:b w:val="0"/>
                            <w:bCs w:val="0"/>
                            <w:sz w:val="21"/>
                            <w:szCs w:val="21"/>
                          </w:rPr>
                        </m:ctrlPr>
                      </m:sup>
                    </m:sSup>
                    <m:ctrlPr>
                      <w:rPr>
                        <w:rFonts w:ascii="Cambria Math" w:hAnsi="Cambria Math" w:eastAsia="宋体"/>
                        <w:b w:val="0"/>
                        <w:bCs w:val="0"/>
                        <w:sz w:val="21"/>
                        <w:szCs w:val="21"/>
                      </w:rPr>
                    </m:ctrlPr>
                  </m:e>
                </m:nary>
              </m:oMath>
            </m:oMathPara>
          </w:p>
        </w:tc>
      </w:tr>
    </w:tbl>
    <w:p>
      <w:pPr>
        <w:pStyle w:val="64"/>
        <w:spacing w:line="264" w:lineRule="auto"/>
        <w:ind w:firstLine="409" w:firstLineChars="195"/>
        <w:rPr>
          <w:rFonts w:ascii="Times New Roman"/>
          <w:szCs w:val="21"/>
        </w:rPr>
      </w:pPr>
      <w:r>
        <w:rPr>
          <w:rFonts w:ascii="Times New Roman"/>
          <w:szCs w:val="21"/>
        </w:rPr>
        <w:t>式中：</w:t>
      </w:r>
    </w:p>
    <w:p>
      <w:pPr>
        <w:pStyle w:val="64"/>
        <w:spacing w:line="264" w:lineRule="auto"/>
        <w:ind w:firstLine="409" w:firstLineChars="195"/>
        <w:rPr>
          <w:rFonts w:ascii="Times New Roman"/>
          <w:szCs w:val="21"/>
        </w:rPr>
      </w:pPr>
      <m:oMath>
        <m:r>
          <w:rPr>
            <w:rFonts w:ascii="Cambria Math" w:hAnsi="Cambria Math"/>
          </w:rPr>
          <m:t>EET</m:t>
        </m:r>
      </m:oMath>
      <w:r>
        <w:rPr>
          <w:rFonts w:ascii="Times New Roman"/>
          <w:szCs w:val="21"/>
        </w:rPr>
        <w:t>—区域实际蒸散发量（mm）；</w:t>
      </w:r>
    </w:p>
    <w:p>
      <w:pPr>
        <w:pStyle w:val="64"/>
        <w:spacing w:line="264" w:lineRule="auto"/>
        <w:ind w:firstLine="409" w:firstLineChars="195"/>
        <w:rPr>
          <w:rFonts w:ascii="Times New Roman"/>
          <w:szCs w:val="21"/>
        </w:rPr>
      </w:pPr>
      <m:oMath>
        <m:r>
          <w:rPr>
            <w:rFonts w:ascii="Cambria Math" w:hAnsi="Cambria Math"/>
            <w:szCs w:val="21"/>
          </w:rPr>
          <m:t>P</m:t>
        </m:r>
      </m:oMath>
      <w:r>
        <w:rPr>
          <w:rFonts w:ascii="Times New Roman"/>
          <w:szCs w:val="21"/>
        </w:rPr>
        <w:t>—降水量（mm）；</w:t>
      </w:r>
    </w:p>
    <w:p>
      <w:pPr>
        <w:pStyle w:val="64"/>
        <w:spacing w:line="264" w:lineRule="auto"/>
        <w:ind w:firstLine="409" w:firstLineChars="195"/>
        <w:rPr>
          <w:rFonts w:ascii="Times New Roman"/>
          <w:szCs w:val="21"/>
        </w:rPr>
      </w:pPr>
      <m:oMath>
        <m:sSub>
          <m:sSubPr>
            <m:ctrlPr>
              <w:rPr>
                <w:rFonts w:ascii="Cambria Math" w:hAnsi="Cambria Math"/>
                <w:bCs/>
                <w:i/>
                <w:iCs/>
                <w:szCs w:val="21"/>
              </w:rPr>
            </m:ctrlPr>
          </m:sSubPr>
          <m:e>
            <m:r>
              <w:rPr>
                <w:rFonts w:ascii="Cambria Math" w:hAnsi="Cambria Math"/>
                <w:szCs w:val="21"/>
              </w:rPr>
              <m:t>R</m:t>
            </m:r>
            <m:ctrlPr>
              <w:rPr>
                <w:rFonts w:ascii="Cambria Math" w:hAnsi="Cambria Math"/>
                <w:bCs/>
                <w:i/>
                <w:iCs/>
                <w:szCs w:val="21"/>
              </w:rPr>
            </m:ctrlPr>
          </m:e>
          <m:sub>
            <m:r>
              <w:rPr>
                <w:rFonts w:ascii="Cambria Math" w:hAnsi="Cambria Math"/>
                <w:szCs w:val="21"/>
              </w:rPr>
              <m:t>n</m:t>
            </m:r>
            <m:ctrlPr>
              <w:rPr>
                <w:rFonts w:ascii="Cambria Math" w:hAnsi="Cambria Math"/>
                <w:bCs/>
                <w:i/>
                <w:iCs/>
                <w:szCs w:val="21"/>
              </w:rPr>
            </m:ctrlPr>
          </m:sub>
        </m:sSub>
      </m:oMath>
      <w:r>
        <w:rPr>
          <w:rFonts w:ascii="Times New Roman"/>
          <w:szCs w:val="21"/>
        </w:rPr>
        <w:t>—地表净辐射量（MJ）；</w:t>
      </w:r>
    </w:p>
    <w:p>
      <w:pPr>
        <w:pStyle w:val="64"/>
        <w:spacing w:line="264" w:lineRule="auto"/>
        <w:ind w:firstLine="409" w:firstLineChars="195"/>
        <w:rPr>
          <w:rFonts w:ascii="Times New Roman"/>
          <w:szCs w:val="21"/>
        </w:rPr>
      </w:pPr>
      <m:oMath>
        <m:sSub>
          <m:sSubPr>
            <m:ctrlPr>
              <w:rPr>
                <w:rFonts w:ascii="Cambria Math" w:hAnsi="Cambria Math"/>
                <w:szCs w:val="21"/>
              </w:rPr>
            </m:ctrlPr>
          </m:sSubPr>
          <m:e>
            <m:r>
              <w:rPr>
                <w:rFonts w:ascii="Cambria Math" w:hAnsi="Cambria Math"/>
                <w:szCs w:val="21"/>
              </w:rPr>
              <m:t>EP</m:t>
            </m:r>
            <m:ctrlPr>
              <w:rPr>
                <w:rFonts w:ascii="Cambria Math" w:hAnsi="Cambria Math"/>
                <w:szCs w:val="21"/>
              </w:rPr>
            </m:ctrlPr>
          </m:e>
          <m:sub>
            <m:r>
              <m:rPr>
                <m:sty m:val="p"/>
              </m:rPr>
              <w:rPr>
                <w:rFonts w:ascii="Cambria Math" w:hAnsi="Cambria Math"/>
                <w:szCs w:val="21"/>
              </w:rPr>
              <m:t>0</m:t>
            </m:r>
            <m:ctrlPr>
              <w:rPr>
                <w:rFonts w:ascii="Cambria Math" w:hAnsi="Cambria Math"/>
                <w:szCs w:val="21"/>
              </w:rPr>
            </m:ctrlPr>
          </m:sub>
        </m:sSub>
      </m:oMath>
      <w:r>
        <w:rPr>
          <w:rFonts w:ascii="Times New Roman"/>
          <w:szCs w:val="21"/>
        </w:rPr>
        <w:t>—局部的潜在蒸散发量（mm）；</w:t>
      </w:r>
    </w:p>
    <w:p>
      <w:pPr>
        <w:pStyle w:val="64"/>
        <w:spacing w:line="264" w:lineRule="auto"/>
        <w:ind w:firstLine="409" w:firstLineChars="195"/>
        <w:rPr>
          <w:rFonts w:ascii="Times New Roman"/>
          <w:szCs w:val="21"/>
        </w:rPr>
      </w:pPr>
      <m:oMath>
        <m:sSub>
          <m:sSubPr>
            <m:ctrlPr>
              <w:rPr>
                <w:rFonts w:ascii="Cambria Math" w:hAnsi="Cambria Math"/>
                <w:bCs/>
                <w:szCs w:val="21"/>
              </w:rPr>
            </m:ctrlPr>
          </m:sSubPr>
          <m:e>
            <m:r>
              <w:rPr>
                <w:rFonts w:ascii="Cambria Math" w:hAnsi="Cambria Math"/>
                <w:szCs w:val="21"/>
              </w:rPr>
              <m:t>T</m:t>
            </m:r>
            <m:ctrlPr>
              <w:rPr>
                <w:rFonts w:ascii="Cambria Math" w:hAnsi="Cambria Math"/>
                <w:bCs/>
                <w:szCs w:val="21"/>
              </w:rPr>
            </m:ctrlPr>
          </m:e>
          <m:sub>
            <m:r>
              <w:rPr>
                <w:rFonts w:ascii="Cambria Math" w:hAnsi="Cambria Math"/>
                <w:szCs w:val="21"/>
              </w:rPr>
              <m:t>i</m:t>
            </m:r>
            <m:ctrlPr>
              <w:rPr>
                <w:rFonts w:ascii="Cambria Math" w:hAnsi="Cambria Math"/>
                <w:bCs/>
                <w:szCs w:val="21"/>
              </w:rPr>
            </m:ctrlPr>
          </m:sub>
        </m:sSub>
      </m:oMath>
      <w:r>
        <w:rPr>
          <w:rFonts w:ascii="Times New Roman"/>
          <w:szCs w:val="21"/>
        </w:rPr>
        <w:t>—月平均气温（℃）；</w:t>
      </w:r>
    </w:p>
    <w:p>
      <w:pPr>
        <w:pStyle w:val="64"/>
        <w:spacing w:line="264" w:lineRule="auto"/>
        <w:ind w:firstLine="409" w:firstLineChars="195"/>
        <w:rPr>
          <w:rFonts w:ascii="Times New Roman"/>
          <w:szCs w:val="21"/>
        </w:rPr>
      </w:pPr>
      <m:oMath>
        <m:r>
          <w:rPr>
            <w:rFonts w:ascii="Cambria Math" w:hAnsi="Cambria Math"/>
            <w:szCs w:val="21"/>
          </w:rPr>
          <m:t>A</m:t>
        </m:r>
      </m:oMath>
      <w:r>
        <w:rPr>
          <w:rFonts w:ascii="Times New Roman"/>
          <w:szCs w:val="21"/>
        </w:rPr>
        <w:t>—常数；</w:t>
      </w:r>
    </w:p>
    <w:p>
      <w:pPr>
        <w:pStyle w:val="64"/>
        <w:spacing w:line="264" w:lineRule="auto"/>
        <w:ind w:firstLine="409" w:firstLineChars="195"/>
        <w:rPr>
          <w:rFonts w:ascii="Times New Roman"/>
          <w:szCs w:val="21"/>
        </w:rPr>
      </w:pPr>
      <m:oMath>
        <m:r>
          <w:rPr>
            <w:rFonts w:ascii="Cambria Math" w:hAnsi="Cambria Math"/>
            <w:szCs w:val="21"/>
          </w:rPr>
          <m:t>H</m:t>
        </m:r>
      </m:oMath>
      <w:r>
        <w:rPr>
          <w:rFonts w:ascii="Times New Roman"/>
          <w:szCs w:val="21"/>
        </w:rPr>
        <w:t>—年热量指数（℃）；</w:t>
      </w:r>
    </w:p>
    <w:p>
      <w:pPr>
        <w:spacing w:line="264" w:lineRule="auto"/>
        <w:ind w:firstLine="420" w:firstLineChars="200"/>
        <w:rPr>
          <w:rFonts w:ascii="Times New Roman" w:hAnsi="Times New Roman"/>
        </w:rPr>
      </w:pPr>
      <w:r>
        <w:rPr>
          <w:rFonts w:ascii="Times New Roman" w:hAnsi="Times New Roman"/>
        </w:rPr>
        <w:t>当月平均气温</w:t>
      </w:r>
      <m:oMath>
        <m:sSub>
          <m:sSubPr>
            <m:ctrlPr>
              <w:rPr>
                <w:rFonts w:ascii="Cambria Math" w:hAnsi="Cambria Math"/>
                <w:bCs/>
              </w:rPr>
            </m:ctrlPr>
          </m:sSubPr>
          <m:e>
            <m:r>
              <w:rPr>
                <w:rFonts w:ascii="Cambria Math" w:hAnsi="Cambria Math"/>
              </w:rPr>
              <m:t>T</m:t>
            </m:r>
            <m:ctrlPr>
              <w:rPr>
                <w:rFonts w:ascii="Cambria Math" w:hAnsi="Cambria Math"/>
                <w:bCs/>
              </w:rPr>
            </m:ctrlPr>
          </m:e>
          <m:sub>
            <m:r>
              <w:rPr>
                <w:rFonts w:ascii="Cambria Math" w:hAnsi="Cambria Math"/>
              </w:rPr>
              <m:t>i</m:t>
            </m:r>
            <m:ctrlPr>
              <w:rPr>
                <w:rFonts w:ascii="Cambria Math" w:hAnsi="Cambria Math"/>
                <w:bCs/>
              </w:rPr>
            </m:ctrlPr>
          </m:sub>
        </m:sSub>
      </m:oMath>
      <w:r>
        <w:rPr>
          <w:rFonts w:ascii="Times New Roman" w:hAnsi="Times New Roman"/>
        </w:rPr>
        <w:t>≤0℃时，月热量指数</w:t>
      </w:r>
      <m:oMath>
        <m:sSub>
          <m:sSubPr>
            <m:ctrlPr>
              <w:rPr>
                <w:rFonts w:ascii="Cambria Math" w:hAnsi="Cambria Math"/>
                <w:bCs/>
              </w:rPr>
            </m:ctrlPr>
          </m:sSubPr>
          <m:e>
            <m:r>
              <w:rPr>
                <w:rFonts w:ascii="Cambria Math" w:hAnsi="Cambria Math"/>
              </w:rPr>
              <m:t>H</m:t>
            </m:r>
            <m:ctrlPr>
              <w:rPr>
                <w:rFonts w:ascii="Cambria Math" w:hAnsi="Cambria Math"/>
                <w:bCs/>
              </w:rPr>
            </m:ctrlPr>
          </m:e>
          <m:sub>
            <m:r>
              <w:rPr>
                <w:rFonts w:ascii="Cambria Math" w:hAnsi="Cambria Math"/>
              </w:rPr>
              <m:t>i</m:t>
            </m:r>
            <m:ctrlPr>
              <w:rPr>
                <w:rFonts w:ascii="Cambria Math" w:hAnsi="Cambria Math"/>
                <w:bCs/>
              </w:rPr>
            </m:ctrlPr>
          </m:sub>
        </m:sSub>
      </m:oMath>
      <w:r>
        <w:rPr>
          <w:rFonts w:ascii="Times New Roman" w:hAnsi="Times New Roman"/>
        </w:rPr>
        <w:t>=0。</w:t>
      </w:r>
    </w:p>
    <w:p>
      <w:pPr>
        <w:pStyle w:val="64"/>
        <w:numPr>
          <w:ilvl w:val="0"/>
          <w:numId w:val="38"/>
        </w:numPr>
        <w:adjustRightInd w:val="0"/>
        <w:snapToGrid w:val="0"/>
        <w:spacing w:line="264" w:lineRule="auto"/>
        <w:ind w:left="862" w:hanging="442" w:firstLineChars="0"/>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区域潜在蒸散量（</w:t>
      </w:r>
      <m:oMath>
        <m:r>
          <w:rPr>
            <w:rFonts w:ascii="Cambria Math" w:hAnsi="Cambria Math"/>
            <w:szCs w:val="21"/>
          </w:rPr>
          <m:t>EPT</m:t>
        </m:r>
      </m:oMath>
      <w:r>
        <w:rPr>
          <w:rFonts w:ascii="Times New Roman"/>
          <w:color w:val="000000" w:themeColor="text1"/>
          <w:szCs w:val="21"/>
          <w14:textFill>
            <w14:solidFill>
              <w14:schemeClr w14:val="tx1"/>
            </w14:solidFill>
          </w14:textFill>
        </w:rPr>
        <w:t>）的计算</w:t>
      </w:r>
    </w:p>
    <w:tbl>
      <w:tblPr>
        <w:tblStyle w:val="40"/>
        <w:tblW w:w="677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7" w:hRule="atLeast"/>
          <w:jc w:val="center"/>
        </w:trPr>
        <w:tc>
          <w:tcPr>
            <w:tcW w:w="6770" w:type="dxa"/>
            <w:tcBorders>
              <w:top w:val="nil"/>
              <w:left w:val="nil"/>
              <w:bottom w:val="nil"/>
              <w:right w:val="nil"/>
            </w:tcBorders>
            <w:shd w:val="clear" w:color="auto" w:fill="auto"/>
          </w:tcPr>
          <w:p>
            <w:pPr>
              <w:spacing w:before="120" w:beforeLines="50" w:after="120" w:afterLines="50" w:line="264" w:lineRule="auto"/>
              <w:ind w:firstLine="1260" w:firstLineChars="600"/>
              <w:rPr>
                <w:rFonts w:ascii="Times New Roman" w:hAnsi="Times New Roman"/>
              </w:rPr>
            </w:pPr>
            <m:oMathPara>
              <m:oMathParaPr>
                <m:jc m:val="center"/>
              </m:oMathParaPr>
              <m:oMath>
                <m:r>
                  <w:rPr>
                    <w:rFonts w:ascii="Cambria Math" w:hAnsi="Cambria Math"/>
                  </w:rPr>
                  <m:t>EPT</m:t>
                </m:r>
                <m:r>
                  <m:rPr>
                    <m:sty m:val="p"/>
                  </m:rPr>
                  <w:rPr>
                    <w:rFonts w:ascii="Cambria Math" w:hAnsi="Cambria Math"/>
                  </w:rPr>
                  <m:t>=</m:t>
                </m:r>
                <m:f>
                  <m:fPr>
                    <m:ctrlPr>
                      <w:rPr>
                        <w:rFonts w:ascii="Cambria Math" w:hAnsi="Cambria Math"/>
                      </w:rPr>
                    </m:ctrlPr>
                  </m:fPr>
                  <m:num>
                    <m:r>
                      <w:rPr>
                        <w:rFonts w:ascii="Cambria Math" w:hAnsi="Cambria Math"/>
                      </w:rPr>
                      <m:t>EET</m:t>
                    </m:r>
                    <m:r>
                      <m:rPr>
                        <m:sty m:val="p"/>
                      </m:rPr>
                      <w:rPr>
                        <w:rFonts w:ascii="Cambria Math" w:hAnsi="Cambria Math"/>
                      </w:rPr>
                      <m:t>＋</m:t>
                    </m:r>
                    <m:sSub>
                      <m:sSubPr>
                        <m:ctrlPr>
                          <w:rPr>
                            <w:rFonts w:ascii="Cambria Math" w:hAnsi="Cambria Math"/>
                          </w:rPr>
                        </m:ctrlPr>
                      </m:sSubPr>
                      <m:e>
                        <m:r>
                          <w:rPr>
                            <w:rFonts w:ascii="Cambria Math" w:hAnsi="Cambria Math"/>
                          </w:rPr>
                          <m:t>EP</m:t>
                        </m:r>
                        <m:ctrlPr>
                          <w:rPr>
                            <w:rFonts w:ascii="Cambria Math" w:hAnsi="Cambria Math"/>
                          </w:rPr>
                        </m:ctrlPr>
                      </m:e>
                      <m:sub>
                        <m:r>
                          <m:rPr>
                            <m:sty m:val="p"/>
                          </m:rPr>
                          <w:rPr>
                            <w:rFonts w:ascii="Cambria Math" w:hAnsi="Cambria Math"/>
                          </w:rPr>
                          <m:t>0</m:t>
                        </m:r>
                        <m:ctrlPr>
                          <w:rPr>
                            <w:rFonts w:ascii="Cambria Math" w:hAnsi="Cambria Math"/>
                          </w:rPr>
                        </m:ctrlPr>
                      </m:sub>
                    </m:sSub>
                    <m:ctrlPr>
                      <w:rPr>
                        <w:rFonts w:ascii="Cambria Math" w:hAnsi="Cambria Math"/>
                      </w:rPr>
                    </m:ctrlPr>
                  </m:num>
                  <m:den>
                    <m:r>
                      <m:rPr>
                        <m:sty m:val="p"/>
                      </m:rPr>
                      <w:rPr>
                        <w:rFonts w:ascii="Cambria Math" w:hAnsi="Cambria Math"/>
                      </w:rPr>
                      <m:t>2</m:t>
                    </m:r>
                    <m:ctrlPr>
                      <w:rPr>
                        <w:rFonts w:ascii="Cambria Math" w:hAnsi="Cambria Math"/>
                      </w:rPr>
                    </m:ctrlPr>
                  </m:den>
                </m:f>
              </m:oMath>
            </m:oMathPara>
          </w:p>
        </w:tc>
      </w:tr>
    </w:tbl>
    <w:p>
      <w:pPr>
        <w:pStyle w:val="64"/>
        <w:spacing w:line="264" w:lineRule="auto"/>
        <w:ind w:firstLine="409" w:firstLineChars="195"/>
        <w:rPr>
          <w:rFonts w:ascii="Times New Roman"/>
          <w:szCs w:val="21"/>
        </w:rPr>
      </w:pPr>
      <w:r>
        <w:rPr>
          <w:rFonts w:ascii="Times New Roman"/>
          <w:szCs w:val="21"/>
        </w:rPr>
        <w:t>式中：</w:t>
      </w:r>
    </w:p>
    <w:p>
      <w:pPr>
        <w:pStyle w:val="64"/>
        <w:spacing w:line="264" w:lineRule="auto"/>
        <w:ind w:firstLine="409" w:firstLineChars="195"/>
        <w:rPr>
          <w:rFonts w:ascii="Times New Roman"/>
          <w:szCs w:val="21"/>
        </w:rPr>
      </w:pPr>
      <m:oMath>
        <m:r>
          <w:rPr>
            <w:rFonts w:ascii="Cambria Math" w:hAnsi="Cambria Math"/>
            <w:szCs w:val="21"/>
          </w:rPr>
          <m:t>EPT</m:t>
        </m:r>
      </m:oMath>
      <w:r>
        <w:rPr>
          <w:rFonts w:ascii="Times New Roman"/>
          <w:szCs w:val="21"/>
        </w:rPr>
        <w:t xml:space="preserve"> —区域潜在蒸散量（mm）；</w:t>
      </w:r>
    </w:p>
    <w:p>
      <w:pPr>
        <w:pStyle w:val="64"/>
        <w:spacing w:line="264" w:lineRule="auto"/>
        <w:ind w:firstLine="409" w:firstLineChars="195"/>
        <w:rPr>
          <w:rFonts w:ascii="Times New Roman"/>
          <w:szCs w:val="21"/>
        </w:rPr>
      </w:pPr>
      <m:oMath>
        <m:r>
          <w:rPr>
            <w:rFonts w:ascii="Cambria Math" w:hAnsi="Cambria Math"/>
            <w:szCs w:val="21"/>
          </w:rPr>
          <m:t>EET</m:t>
        </m:r>
      </m:oMath>
      <w:r>
        <w:rPr>
          <w:rFonts w:ascii="Times New Roman"/>
          <w:szCs w:val="21"/>
        </w:rPr>
        <w:t xml:space="preserve"> —区域实际蒸散发量（mm）；</w:t>
      </w:r>
    </w:p>
    <w:p>
      <w:pPr>
        <w:pStyle w:val="64"/>
        <w:spacing w:line="264" w:lineRule="auto"/>
        <w:ind w:firstLine="409" w:firstLineChars="195"/>
        <w:rPr>
          <w:rFonts w:ascii="Times New Roman"/>
          <w:szCs w:val="21"/>
        </w:rPr>
      </w:pPr>
      <m:oMath>
        <m:sSub>
          <m:sSubPr>
            <m:ctrlPr>
              <w:rPr>
                <w:rFonts w:ascii="Cambria Math" w:hAnsi="Cambria Math"/>
                <w:szCs w:val="21"/>
              </w:rPr>
            </m:ctrlPr>
          </m:sSubPr>
          <m:e>
            <m:r>
              <w:rPr>
                <w:rFonts w:ascii="Cambria Math" w:hAnsi="Cambria Math"/>
                <w:szCs w:val="21"/>
              </w:rPr>
              <m:t>EP</m:t>
            </m:r>
            <m:ctrlPr>
              <w:rPr>
                <w:rFonts w:ascii="Cambria Math" w:hAnsi="Cambria Math"/>
                <w:szCs w:val="21"/>
              </w:rPr>
            </m:ctrlPr>
          </m:e>
          <m:sub>
            <m:r>
              <m:rPr>
                <m:sty m:val="p"/>
              </m:rPr>
              <w:rPr>
                <w:rFonts w:ascii="Cambria Math" w:hAnsi="Cambria Math"/>
                <w:szCs w:val="21"/>
              </w:rPr>
              <m:t>0</m:t>
            </m:r>
            <m:ctrlPr>
              <w:rPr>
                <w:rFonts w:ascii="Cambria Math" w:hAnsi="Cambria Math"/>
                <w:szCs w:val="21"/>
              </w:rPr>
            </m:ctrlPr>
          </m:sub>
        </m:sSub>
      </m:oMath>
      <w:r>
        <w:rPr>
          <w:rFonts w:ascii="Times New Roman"/>
          <w:szCs w:val="21"/>
        </w:rPr>
        <w:t xml:space="preserve"> —局部的潜在蒸散发量（mm）。</w:t>
      </w:r>
    </w:p>
    <w:p>
      <w:pPr>
        <w:pStyle w:val="64"/>
        <w:numPr>
          <w:ilvl w:val="0"/>
          <w:numId w:val="38"/>
        </w:numPr>
        <w:adjustRightInd w:val="0"/>
        <w:snapToGrid w:val="0"/>
        <w:spacing w:line="264" w:lineRule="auto"/>
        <w:ind w:left="862" w:hanging="442" w:firstLineChars="0"/>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最大光能利用率（</w:t>
      </w:r>
      <m:oMath>
        <m:sSub>
          <m:sSubPr>
            <m:ctrlPr>
              <w:rPr>
                <w:rFonts w:ascii="Cambria Math" w:hAnsi="Cambria Math"/>
              </w:rPr>
            </m:ctrlPr>
          </m:sSubPr>
          <m:e>
            <m:r>
              <w:rPr>
                <w:rFonts w:ascii="Cambria Math" w:hAnsi="Cambria Math"/>
              </w:rPr>
              <m:t>ε</m:t>
            </m:r>
            <m:ctrlPr>
              <w:rPr>
                <w:rFonts w:ascii="Cambria Math" w:hAnsi="Cambria Math"/>
              </w:rPr>
            </m:ctrlPr>
          </m:e>
          <m:sub>
            <m:r>
              <w:rPr>
                <w:rFonts w:ascii="Cambria Math" w:hAnsi="Cambria Math"/>
              </w:rPr>
              <m:t>max</m:t>
            </m:r>
            <m:ctrlPr>
              <w:rPr>
                <w:rFonts w:ascii="Cambria Math" w:hAnsi="Cambria Math"/>
              </w:rPr>
            </m:ctrlPr>
          </m:sub>
        </m:sSub>
      </m:oMath>
      <w:r>
        <w:rPr>
          <w:rFonts w:ascii="Times New Roman"/>
          <w:color w:val="000000" w:themeColor="text1"/>
          <w:szCs w:val="21"/>
          <w14:textFill>
            <w14:solidFill>
              <w14:schemeClr w14:val="tx1"/>
            </w14:solidFill>
          </w14:textFill>
        </w:rPr>
        <w:t>）的计算</w:t>
      </w:r>
    </w:p>
    <w:p>
      <w:pPr>
        <w:spacing w:line="264" w:lineRule="auto"/>
        <w:ind w:firstLine="420"/>
        <w:rPr>
          <w:rFonts w:ascii="Times New Roman" w:hAnsi="Times New Roman"/>
        </w:rPr>
      </w:pPr>
      <w:r>
        <w:rPr>
          <w:rFonts w:ascii="Times New Roman" w:hAnsi="Times New Roman"/>
        </w:rPr>
        <w:t>不同植被类型的最大光能利用率（</w:t>
      </w:r>
      <m:oMath>
        <m:sSub>
          <m:sSubPr>
            <m:ctrlPr>
              <w:rPr>
                <w:rFonts w:ascii="Cambria Math" w:hAnsi="Cambria Math"/>
              </w:rPr>
            </m:ctrlPr>
          </m:sSubPr>
          <m:e>
            <m:r>
              <w:rPr>
                <w:rFonts w:ascii="Cambria Math" w:hAnsi="Cambria Math"/>
              </w:rPr>
              <m:t>ε</m:t>
            </m:r>
            <m:ctrlPr>
              <w:rPr>
                <w:rFonts w:ascii="Cambria Math" w:hAnsi="Cambria Math"/>
              </w:rPr>
            </m:ctrlPr>
          </m:e>
          <m:sub>
            <m:r>
              <w:rPr>
                <w:rFonts w:ascii="Cambria Math" w:hAnsi="Cambria Math"/>
              </w:rPr>
              <m:t>max</m:t>
            </m:r>
            <m:ctrlPr>
              <w:rPr>
                <w:rFonts w:ascii="Cambria Math" w:hAnsi="Cambria Math"/>
              </w:rPr>
            </m:ctrlPr>
          </m:sub>
        </m:sSub>
      </m:oMath>
      <w:r>
        <w:rPr>
          <w:rFonts w:ascii="Times New Roman" w:hAnsi="Times New Roman"/>
        </w:rPr>
        <w:t>）根据本地实际情况确定。</w:t>
      </w:r>
    </w:p>
    <w:p>
      <w:pPr>
        <w:pStyle w:val="64"/>
        <w:spacing w:line="360" w:lineRule="auto"/>
        <w:ind w:firstLine="420"/>
        <w:rPr>
          <w:rFonts w:ascii="Times New Roman"/>
        </w:rPr>
      </w:pPr>
      <w:r>
        <w:rPr>
          <w:rFonts w:ascii="Times New Roman"/>
        </w:rPr>
        <w:t>A.2 NEP的计算</w:t>
      </w:r>
    </w:p>
    <w:p>
      <w:pPr>
        <w:spacing w:before="120" w:beforeLines="50" w:after="120" w:afterLines="50" w:line="360" w:lineRule="auto"/>
        <w:jc w:val="center"/>
        <w:rPr>
          <w:rFonts w:ascii="Times New Roman" w:hAnsi="Times New Roman"/>
        </w:rPr>
      </w:pPr>
      <w:bookmarkStart w:id="123" w:name="_Hlk163718904"/>
      <m:oMath>
        <m:r>
          <w:rPr>
            <w:rFonts w:ascii="Cambria Math" w:hAnsi="Cambria Math"/>
          </w:rPr>
          <m:t>NEP</m:t>
        </m:r>
        <m:r>
          <m:rPr>
            <m:sty m:val="p"/>
          </m:rPr>
          <w:rPr>
            <w:rFonts w:ascii="Cambria Math" w:hAnsi="Cambria Math"/>
          </w:rPr>
          <m:t>=</m:t>
        </m:r>
        <m:r>
          <w:rPr>
            <w:rFonts w:ascii="Cambria Math" w:hAnsi="Cambria Math"/>
          </w:rPr>
          <m:t>α</m:t>
        </m:r>
        <m:r>
          <m:rPr>
            <m:sty m:val="p"/>
          </m:rPr>
          <w:rPr>
            <w:rFonts w:ascii="Cambria Math" w:hAnsi="Cambria Math"/>
          </w:rPr>
          <m:t>×</m:t>
        </m:r>
        <m:r>
          <w:rPr>
            <w:rFonts w:ascii="Cambria Math" w:hAnsi="Cambria Math"/>
          </w:rPr>
          <m:t>NPP</m:t>
        </m:r>
      </m:oMath>
      <w:bookmarkEnd w:id="123"/>
      <w:r>
        <w:rPr>
          <w:rFonts w:ascii="Times New Roman" w:hAnsi="Times New Roman"/>
        </w:rPr>
        <w:t xml:space="preserve"> </w:t>
      </w:r>
    </w:p>
    <w:p>
      <w:pPr>
        <w:pStyle w:val="64"/>
        <w:spacing w:line="264" w:lineRule="auto"/>
        <w:ind w:firstLine="409" w:firstLineChars="195"/>
        <w:rPr>
          <w:rFonts w:ascii="Times New Roman"/>
          <w:szCs w:val="21"/>
        </w:rPr>
      </w:pPr>
      <w:r>
        <w:rPr>
          <w:rFonts w:ascii="Times New Roman"/>
          <w:szCs w:val="21"/>
        </w:rPr>
        <w:t>式中：</w:t>
      </w:r>
    </w:p>
    <w:p>
      <w:pPr>
        <w:pStyle w:val="64"/>
        <w:spacing w:line="264" w:lineRule="auto"/>
        <w:ind w:firstLine="409" w:firstLineChars="195"/>
        <w:rPr>
          <w:rFonts w:ascii="Times New Roman"/>
          <w:szCs w:val="21"/>
        </w:rPr>
      </w:pPr>
      <m:oMath>
        <m:r>
          <w:rPr>
            <w:rFonts w:ascii="Cambria Math" w:hAnsi="Cambria Math"/>
          </w:rPr>
          <m:t>NEP</m:t>
        </m:r>
      </m:oMath>
      <w:r>
        <w:rPr>
          <w:rFonts w:ascii="Times New Roman"/>
          <w:szCs w:val="21"/>
        </w:rPr>
        <w:t>—净生态系统生产力（</w:t>
      </w:r>
      <m:oMath>
        <m:r>
          <w:rPr>
            <w:rFonts w:ascii="Cambria Math" w:hAnsi="Cambria Math"/>
            <w:szCs w:val="21"/>
          </w:rPr>
          <m:t>tC</m:t>
        </m:r>
      </m:oMath>
      <w:r>
        <w:rPr>
          <w:rFonts w:ascii="Times New Roman"/>
          <w:szCs w:val="21"/>
        </w:rPr>
        <w:t>）；</w:t>
      </w:r>
    </w:p>
    <w:p>
      <w:pPr>
        <w:pStyle w:val="64"/>
        <w:spacing w:line="264" w:lineRule="auto"/>
        <w:ind w:firstLine="409" w:firstLineChars="195"/>
        <w:rPr>
          <w:rFonts w:ascii="Times New Roman"/>
          <w:szCs w:val="21"/>
        </w:rPr>
      </w:pPr>
      <m:oMath>
        <m:r>
          <w:rPr>
            <w:rFonts w:ascii="Cambria Math" w:hAnsi="Cambria Math"/>
          </w:rPr>
          <m:t>α</m:t>
        </m:r>
      </m:oMath>
      <w:r>
        <w:rPr>
          <w:rFonts w:ascii="Times New Roman"/>
          <w:szCs w:val="21"/>
        </w:rPr>
        <w:t>—</w:t>
      </w:r>
      <m:oMath>
        <m:r>
          <w:rPr>
            <w:rFonts w:ascii="Cambria Math" w:hAnsi="Cambria Math"/>
          </w:rPr>
          <m:t>NEP</m:t>
        </m:r>
      </m:oMath>
      <w:r>
        <w:rPr>
          <w:rFonts w:ascii="Times New Roman"/>
          <w:szCs w:val="21"/>
        </w:rPr>
        <w:t>和</w:t>
      </w:r>
      <m:oMath>
        <m:r>
          <w:rPr>
            <w:rFonts w:ascii="Cambria Math" w:hAnsi="Cambria Math"/>
          </w:rPr>
          <m:t>NPP</m:t>
        </m:r>
      </m:oMath>
      <w:r>
        <w:rPr>
          <w:rFonts w:ascii="Times New Roman"/>
          <w:szCs w:val="21"/>
        </w:rPr>
        <w:t>的转换系数，根据国家发展和改革委员会和国家统计局发布的《生态产品总值核算规范》确定；</w:t>
      </w:r>
    </w:p>
    <w:p>
      <w:pPr>
        <w:pStyle w:val="64"/>
        <w:spacing w:line="264" w:lineRule="auto"/>
        <w:ind w:firstLine="409" w:firstLineChars="195"/>
        <w:rPr>
          <w:rFonts w:ascii="Times New Roman"/>
          <w:szCs w:val="21"/>
        </w:rPr>
      </w:pPr>
      <m:oMath>
        <m:r>
          <w:rPr>
            <w:rFonts w:ascii="Cambria Math" w:hAnsi="Cambria Math"/>
          </w:rPr>
          <m:t>NPP</m:t>
        </m:r>
      </m:oMath>
      <w:r>
        <w:rPr>
          <w:rFonts w:ascii="Times New Roman"/>
          <w:szCs w:val="21"/>
        </w:rPr>
        <w:t>—净初级生产力（</w:t>
      </w:r>
      <m:oMath>
        <m:r>
          <w:rPr>
            <w:rFonts w:ascii="Cambria Math" w:hAnsi="Cambria Math"/>
            <w:szCs w:val="21"/>
          </w:rPr>
          <m:t>tC</m:t>
        </m:r>
      </m:oMath>
      <w:r>
        <w:rPr>
          <w:rFonts w:ascii="Times New Roman"/>
          <w:szCs w:val="21"/>
        </w:rPr>
        <w:t>）。</w:t>
      </w:r>
    </w:p>
    <w:p>
      <w:pPr>
        <w:pStyle w:val="64"/>
        <w:adjustRightInd w:val="0"/>
        <w:snapToGrid w:val="0"/>
        <w:spacing w:before="120" w:beforeLines="50" w:line="264" w:lineRule="auto"/>
        <w:ind w:firstLine="0" w:firstLineChars="0"/>
        <w:rPr>
          <w:rFonts w:ascii="Times New Roman"/>
          <w:color w:val="000000" w:themeColor="text1"/>
          <w:szCs w:val="21"/>
          <w14:textFill>
            <w14:solidFill>
              <w14:schemeClr w14:val="tx1"/>
            </w14:solidFill>
          </w14:textFill>
        </w:rPr>
      </w:pPr>
    </w:p>
    <w:p>
      <w:pPr>
        <w:widowControl/>
        <w:adjustRightInd/>
        <w:spacing w:line="240" w:lineRule="auto"/>
        <w:jc w:val="left"/>
        <w:rPr>
          <w:rFonts w:ascii="Times New Roman" w:hAnsi="Times New Roman"/>
          <w:kern w:val="0"/>
          <w:szCs w:val="20"/>
        </w:rPr>
      </w:pPr>
      <w:r>
        <w:rPr>
          <w:rFonts w:ascii="Times New Roman" w:hAnsi="Times New Roman"/>
          <w:kern w:val="0"/>
          <w:szCs w:val="20"/>
        </w:rPr>
        <w:br w:type="page"/>
      </w:r>
    </w:p>
    <w:p>
      <w:pPr>
        <w:pStyle w:val="84"/>
        <w:numPr>
          <w:ilvl w:val="0"/>
          <w:numId w:val="0"/>
        </w:numPr>
        <w:spacing w:before="360" w:beforeLines="150" w:after="360" w:afterLines="150" w:line="264" w:lineRule="auto"/>
        <w:rPr>
          <w:rFonts w:ascii="Times New Roman" w:eastAsia="宋体"/>
          <w:bCs/>
          <w:kern w:val="2"/>
          <w:szCs w:val="21"/>
        </w:rPr>
      </w:pPr>
      <w:bookmarkStart w:id="124" w:name="_Toc204875302"/>
      <w:r>
        <w:rPr>
          <w:rFonts w:ascii="Times New Roman" w:eastAsia="宋体"/>
          <w:bCs/>
          <w:kern w:val="2"/>
        </w:rPr>
        <w:t>附录B</w:t>
      </w:r>
      <w:r>
        <w:rPr>
          <w:rFonts w:ascii="Times New Roman" w:eastAsia="宋体"/>
          <w:bCs/>
          <w:kern w:val="2"/>
        </w:rPr>
        <w:br w:type="textWrapping"/>
      </w:r>
      <w:r>
        <w:rPr>
          <w:rFonts w:ascii="Times New Roman" w:eastAsia="宋体"/>
          <w:bCs/>
          <w:kern w:val="2"/>
        </w:rPr>
        <w:t>（规范性）</w:t>
      </w:r>
      <w:r>
        <w:rPr>
          <w:rFonts w:ascii="Times New Roman" w:eastAsia="宋体"/>
          <w:bCs/>
          <w:kern w:val="2"/>
        </w:rPr>
        <w:br w:type="textWrapping"/>
      </w:r>
      <w:r>
        <w:rPr>
          <w:rFonts w:ascii="Times New Roman" w:eastAsia="宋体"/>
          <w:bCs/>
          <w:kern w:val="2"/>
          <w:szCs w:val="21"/>
        </w:rPr>
        <w:t>土壤碳储量计算方法</w:t>
      </w:r>
      <w:bookmarkEnd w:id="124"/>
    </w:p>
    <w:p>
      <w:pPr>
        <w:pStyle w:val="64"/>
        <w:spacing w:line="276" w:lineRule="auto"/>
        <w:ind w:firstLine="420"/>
        <w:rPr>
          <w:rFonts w:ascii="Times New Roman"/>
          <w:szCs w:val="21"/>
        </w:rPr>
      </w:pPr>
      <w:r>
        <w:rPr>
          <w:rFonts w:ascii="Times New Roman"/>
          <w:szCs w:val="21"/>
        </w:rPr>
        <w:t>以监测区域的土地利用现状、行政区划及遥感影像数据为基础，参照全国第三次土壤普查技术规程，根据土地利用现状和地形分布特点，在评估区域内布设固定样点开展外业调查采样并测量土壤容重、土壤有机碳、土壤砾石体积含量用于计算核算期内土壤碳储量与碳储量变化量。</w:t>
      </w:r>
    </w:p>
    <w:p>
      <w:pPr>
        <w:widowControl/>
        <w:adjustRightInd/>
        <w:spacing w:line="276" w:lineRule="auto"/>
        <w:jc w:val="left"/>
        <w:rPr>
          <w:rFonts w:ascii="Times New Roman" w:hAnsi="Times New Roman"/>
        </w:rPr>
      </w:pPr>
      <w:r>
        <w:rPr>
          <w:rFonts w:ascii="Times New Roman" w:hAnsi="Times New Roman"/>
        </w:rPr>
        <w:t>B.1 样点布设方法</w:t>
      </w:r>
    </w:p>
    <w:p>
      <w:pPr>
        <w:pStyle w:val="64"/>
        <w:spacing w:line="276" w:lineRule="auto"/>
        <w:ind w:firstLine="420"/>
        <w:rPr>
          <w:rFonts w:ascii="Times New Roman"/>
          <w:szCs w:val="21"/>
        </w:rPr>
      </w:pPr>
      <w:r>
        <w:rPr>
          <w:rFonts w:ascii="Times New Roman"/>
          <w:szCs w:val="21"/>
        </w:rPr>
        <w:t>结合最新年度国土变更数据与土壤类型图进行叠加，制作布点底图。依据底图图斑土地利用类型并参考《第三次全国土壤普查工作底图制作与采样点布设技术规范》要求调整样点数量。</w:t>
      </w:r>
    </w:p>
    <w:p>
      <w:pPr>
        <w:widowControl/>
        <w:adjustRightInd/>
        <w:spacing w:line="276" w:lineRule="auto"/>
        <w:jc w:val="left"/>
        <w:rPr>
          <w:rFonts w:ascii="Times New Roman" w:hAnsi="Times New Roman"/>
        </w:rPr>
      </w:pPr>
      <w:r>
        <w:rPr>
          <w:rFonts w:ascii="Times New Roman" w:hAnsi="Times New Roman"/>
        </w:rPr>
        <w:t>B.2　土壤样点调查取样</w:t>
      </w:r>
    </w:p>
    <w:p>
      <w:pPr>
        <w:widowControl/>
        <w:adjustRightInd/>
        <w:spacing w:line="276" w:lineRule="auto"/>
        <w:jc w:val="left"/>
        <w:rPr>
          <w:rFonts w:ascii="Times New Roman" w:hAnsi="Times New Roman"/>
        </w:rPr>
      </w:pPr>
      <w:r>
        <w:rPr>
          <w:rFonts w:ascii="Times New Roman" w:hAnsi="Times New Roman"/>
        </w:rPr>
        <w:t>B.2.1　土壤样品数据采集</w:t>
      </w:r>
    </w:p>
    <w:p>
      <w:pPr>
        <w:pStyle w:val="64"/>
        <w:spacing w:line="276" w:lineRule="auto"/>
        <w:ind w:firstLine="420"/>
        <w:rPr>
          <w:rFonts w:ascii="Times New Roman"/>
          <w:szCs w:val="21"/>
        </w:rPr>
      </w:pPr>
      <w:r>
        <w:rPr>
          <w:rFonts w:ascii="Times New Roman"/>
          <w:szCs w:val="21"/>
        </w:rPr>
        <w:t>以布设样点为中心，开展定期土壤调查采样，分别进行土壤有机碳样品与土壤容重样品的采集，推荐季节为生长季节末，具体按照LY/T 3330规定执行。</w:t>
      </w:r>
    </w:p>
    <w:p>
      <w:pPr>
        <w:widowControl/>
        <w:adjustRightInd/>
        <w:spacing w:line="276" w:lineRule="auto"/>
        <w:jc w:val="left"/>
        <w:rPr>
          <w:rFonts w:ascii="Times New Roman" w:hAnsi="Times New Roman"/>
        </w:rPr>
      </w:pPr>
      <w:r>
        <w:rPr>
          <w:rFonts w:ascii="Times New Roman" w:hAnsi="Times New Roman"/>
        </w:rPr>
        <w:t>B.3土壤有机碳、土壤容重和土壤砾石体积含量测定</w:t>
      </w:r>
    </w:p>
    <w:p>
      <w:pPr>
        <w:widowControl/>
        <w:adjustRightInd/>
        <w:spacing w:line="276" w:lineRule="auto"/>
        <w:jc w:val="left"/>
        <w:rPr>
          <w:rFonts w:ascii="Times New Roman" w:hAnsi="Times New Roman"/>
        </w:rPr>
      </w:pPr>
      <w:r>
        <w:rPr>
          <w:rFonts w:ascii="Times New Roman" w:hAnsi="Times New Roman"/>
        </w:rPr>
        <w:t>B.3.1 土壤有机碳的测定</w:t>
      </w:r>
    </w:p>
    <w:p>
      <w:pPr>
        <w:pStyle w:val="64"/>
        <w:spacing w:line="276" w:lineRule="auto"/>
        <w:ind w:firstLine="420" w:firstLineChars="0"/>
        <w:rPr>
          <w:rFonts w:ascii="Times New Roman"/>
          <w:szCs w:val="21"/>
        </w:rPr>
      </w:pPr>
      <w:r>
        <w:rPr>
          <w:rFonts w:ascii="Times New Roman"/>
          <w:szCs w:val="21"/>
        </w:rPr>
        <w:t>土壤有机碳含量测定按照LY/T 3330-2022 中第11章的规定测定土壤有机碳含量。</w:t>
      </w:r>
    </w:p>
    <w:p>
      <w:pPr>
        <w:widowControl/>
        <w:adjustRightInd/>
        <w:spacing w:line="276" w:lineRule="auto"/>
        <w:jc w:val="left"/>
        <w:rPr>
          <w:rFonts w:ascii="Times New Roman" w:hAnsi="Times New Roman"/>
        </w:rPr>
      </w:pPr>
      <w:r>
        <w:rPr>
          <w:rFonts w:ascii="Times New Roman" w:hAnsi="Times New Roman"/>
        </w:rPr>
        <w:t>B.3.2　土壤容重的测定</w:t>
      </w:r>
    </w:p>
    <w:p>
      <w:pPr>
        <w:widowControl/>
        <w:adjustRightInd/>
        <w:spacing w:line="276" w:lineRule="auto"/>
        <w:ind w:firstLine="420"/>
        <w:jc w:val="left"/>
        <w:rPr>
          <w:rFonts w:ascii="Times New Roman" w:hAnsi="Times New Roman"/>
        </w:rPr>
      </w:pPr>
      <w:r>
        <w:rPr>
          <w:rFonts w:ascii="Times New Roman" w:hAnsi="Times New Roman"/>
        </w:rPr>
        <w:t>土壤容重按照NY/T 1121.4-2006 中第4章的规定执行。</w:t>
      </w:r>
    </w:p>
    <w:p>
      <w:pPr>
        <w:pStyle w:val="64"/>
        <w:adjustRightInd w:val="0"/>
        <w:snapToGrid w:val="0"/>
        <w:spacing w:line="276" w:lineRule="auto"/>
        <w:ind w:firstLine="0" w:firstLineChars="0"/>
        <w:rPr>
          <w:rFonts w:ascii="Times New Roman"/>
          <w:color w:val="000000" w:themeColor="text1"/>
          <w:szCs w:val="21"/>
          <w14:textFill>
            <w14:solidFill>
              <w14:schemeClr w14:val="tx1"/>
            </w14:solidFill>
          </w14:textFill>
        </w:rPr>
      </w:pPr>
      <w:bookmarkStart w:id="125" w:name="_Toc4630"/>
      <w:bookmarkStart w:id="126" w:name="_Toc17960"/>
      <w:r>
        <w:rPr>
          <w:rFonts w:ascii="Times New Roman"/>
          <w:color w:val="000000" w:themeColor="text1"/>
          <w:szCs w:val="21"/>
          <w14:textFill>
            <w14:solidFill>
              <w14:schemeClr w14:val="tx1"/>
            </w14:solidFill>
          </w14:textFill>
        </w:rPr>
        <w:t>B 3.3 土壤有机碳密度</w:t>
      </w:r>
      <w:bookmarkEnd w:id="125"/>
      <w:bookmarkEnd w:id="126"/>
      <w:r>
        <w:rPr>
          <w:rFonts w:ascii="Times New Roman"/>
          <w:color w:val="000000" w:themeColor="text1"/>
          <w:szCs w:val="21"/>
          <w14:textFill>
            <w14:solidFill>
              <w14:schemeClr w14:val="tx1"/>
            </w14:solidFill>
          </w14:textFill>
        </w:rPr>
        <w:t>计算</w:t>
      </w:r>
    </w:p>
    <w:p>
      <w:pPr>
        <w:pStyle w:val="258"/>
        <w:spacing w:after="0"/>
        <w:ind w:firstLine="420"/>
        <w:rPr>
          <w:rFonts w:ascii="Times New Roman" w:hAnsi="Times New Roman" w:eastAsia="宋体" w:cs="Times New Roman"/>
          <w:szCs w:val="21"/>
        </w:rPr>
      </w:pPr>
      <w:r>
        <w:rPr>
          <w:rFonts w:ascii="Times New Roman" w:hAnsi="Times New Roman" w:eastAsia="宋体" w:cs="Times New Roman"/>
          <w:color w:val="000000" w:themeColor="text1"/>
          <w:szCs w:val="21"/>
          <w14:textFill>
            <w14:solidFill>
              <w14:schemeClr w14:val="tx1"/>
            </w14:solidFill>
          </w14:textFill>
        </w:rPr>
        <w:t>土壤有机碳密度按照T/SSSSP 002-2025中6.2.4规定计算</w:t>
      </w:r>
    </w:p>
    <w:p>
      <w:pPr>
        <w:pStyle w:val="64"/>
        <w:adjustRightInd w:val="0"/>
        <w:snapToGrid w:val="0"/>
        <w:spacing w:line="276" w:lineRule="auto"/>
        <w:ind w:firstLine="0" w:firstLineChars="0"/>
        <w:rPr>
          <w:rFonts w:ascii="Times New Roman"/>
          <w:color w:val="000000" w:themeColor="text1"/>
          <w:szCs w:val="21"/>
          <w14:textFill>
            <w14:solidFill>
              <w14:schemeClr w14:val="tx1"/>
            </w14:solidFill>
          </w14:textFill>
        </w:rPr>
      </w:pPr>
      <w:bookmarkStart w:id="127" w:name="_Toc819"/>
      <w:bookmarkStart w:id="128" w:name="_Toc10445"/>
      <w:r>
        <w:rPr>
          <w:rFonts w:ascii="Times New Roman"/>
          <w:color w:val="000000" w:themeColor="text1"/>
          <w:szCs w:val="21"/>
          <w14:textFill>
            <w14:solidFill>
              <w14:schemeClr w14:val="tx1"/>
            </w14:solidFill>
          </w14:textFill>
        </w:rPr>
        <w:t>B.4 土壤碳储量计算</w:t>
      </w:r>
      <w:bookmarkEnd w:id="127"/>
      <w:bookmarkEnd w:id="128"/>
    </w:p>
    <w:p>
      <w:pPr>
        <w:pStyle w:val="258"/>
        <w:ind w:firstLine="420"/>
        <w:rPr>
          <w:rFonts w:ascii="Times New Roman" w:hAnsi="Times New Roman" w:eastAsia="宋体" w:cs="Times New Roman"/>
          <w:szCs w:val="21"/>
        </w:rPr>
      </w:pPr>
      <w:r>
        <w:rPr>
          <w:rFonts w:ascii="Times New Roman" w:hAnsi="Times New Roman" w:eastAsia="宋体" w:cs="Times New Roman"/>
          <w:szCs w:val="21"/>
        </w:rPr>
        <w:t>采用克里金法或反距离权重法对样点土壤有机碳密度进行空间插值，得到监测区域土壤有机碳密度的空间分布栅格数据，转化为矢量格网数据后计算单个格网土壤碳储量，汇总得到区域土壤总碳储量。土壤碳储量按照</w:t>
      </w:r>
      <w:r>
        <w:rPr>
          <w:rFonts w:ascii="Times New Roman" w:hAnsi="Times New Roman" w:eastAsia="宋体" w:cs="Times New Roman"/>
          <w:color w:val="000000" w:themeColor="text1"/>
          <w:szCs w:val="21"/>
          <w14:textFill>
            <w14:solidFill>
              <w14:schemeClr w14:val="tx1"/>
            </w14:solidFill>
          </w14:textFill>
        </w:rPr>
        <w:t>T/SSSSP 002-2025中</w:t>
      </w:r>
      <w:r>
        <w:rPr>
          <w:rFonts w:ascii="Times New Roman" w:hAnsi="Times New Roman" w:eastAsia="宋体" w:cs="Times New Roman"/>
          <w:szCs w:val="21"/>
        </w:rPr>
        <w:t>6.2.5规定计算。</w:t>
      </w:r>
    </w:p>
    <w:p>
      <w:pPr>
        <w:pStyle w:val="258"/>
        <w:ind w:firstLine="420"/>
        <w:rPr>
          <w:rFonts w:ascii="Times New Roman" w:hAnsi="Times New Roman" w:eastAsia="宋体" w:cs="Times New Roman"/>
          <w:szCs w:val="21"/>
        </w:rPr>
      </w:pPr>
      <w:r>
        <w:rPr>
          <w:rFonts w:ascii="Times New Roman" w:hAnsi="Times New Roman" w:eastAsia="宋体" w:cs="Times New Roman"/>
          <w:szCs w:val="21"/>
        </w:rPr>
        <w:br w:type="page"/>
      </w:r>
    </w:p>
    <w:p>
      <w:pPr>
        <w:pStyle w:val="84"/>
        <w:numPr>
          <w:ilvl w:val="0"/>
          <w:numId w:val="0"/>
        </w:numPr>
        <w:spacing w:before="360" w:beforeLines="150" w:after="360" w:afterLines="150" w:line="264" w:lineRule="auto"/>
        <w:rPr>
          <w:rFonts w:ascii="Times New Roman" w:eastAsia="宋体"/>
          <w:bCs/>
          <w:kern w:val="2"/>
        </w:rPr>
      </w:pPr>
      <w:bookmarkStart w:id="129" w:name="_Toc204875303"/>
      <w:r>
        <w:rPr>
          <w:rFonts w:ascii="Times New Roman" w:eastAsia="宋体"/>
          <w:bCs/>
          <w:kern w:val="2"/>
        </w:rPr>
        <w:t>附录</w:t>
      </w:r>
      <w:r>
        <w:rPr>
          <w:rFonts w:hint="eastAsia" w:ascii="Times New Roman" w:eastAsia="宋体"/>
          <w:bCs/>
          <w:kern w:val="2"/>
        </w:rPr>
        <w:t>C</w:t>
      </w:r>
      <w:r>
        <w:rPr>
          <w:rFonts w:ascii="Times New Roman" w:eastAsia="宋体"/>
          <w:bCs/>
          <w:kern w:val="2"/>
        </w:rPr>
        <w:br w:type="textWrapping"/>
      </w:r>
      <w:r>
        <w:rPr>
          <w:rFonts w:ascii="Times New Roman" w:eastAsia="宋体"/>
          <w:bCs/>
          <w:kern w:val="2"/>
        </w:rPr>
        <w:t>（资料性）</w:t>
      </w:r>
      <w:r>
        <w:rPr>
          <w:rFonts w:ascii="Times New Roman" w:eastAsia="宋体"/>
          <w:bCs/>
          <w:kern w:val="2"/>
        </w:rPr>
        <w:br w:type="textWrapping"/>
      </w:r>
      <w:r>
        <w:rPr>
          <w:rFonts w:ascii="Times New Roman" w:eastAsia="宋体"/>
          <w:bCs/>
          <w:kern w:val="2"/>
        </w:rPr>
        <w:t>自然生态系统碳汇</w:t>
      </w:r>
      <w:r>
        <w:rPr>
          <w:rFonts w:hint="eastAsia" w:ascii="Times New Roman" w:eastAsia="宋体"/>
          <w:bCs/>
          <w:kern w:val="2"/>
        </w:rPr>
        <w:t>遥感</w:t>
      </w:r>
      <w:r>
        <w:rPr>
          <w:rFonts w:ascii="Times New Roman" w:eastAsia="宋体"/>
          <w:bCs/>
          <w:kern w:val="2"/>
        </w:rPr>
        <w:t>监测报告</w:t>
      </w:r>
      <w:bookmarkEnd w:id="129"/>
    </w:p>
    <w:p>
      <w:pPr>
        <w:pStyle w:val="64"/>
        <w:spacing w:line="300" w:lineRule="auto"/>
        <w:ind w:firstLineChars="0"/>
        <w:rPr>
          <w:rFonts w:ascii="Times New Roman"/>
          <w:szCs w:val="21"/>
        </w:rPr>
      </w:pPr>
      <w:r>
        <w:rPr>
          <w:rFonts w:ascii="Times New Roman"/>
          <w:szCs w:val="21"/>
        </w:rPr>
        <w:t>C.1　自然生态系统碳汇</w:t>
      </w:r>
      <w:r>
        <w:rPr>
          <w:rFonts w:hint="eastAsia" w:ascii="Times New Roman"/>
          <w:szCs w:val="21"/>
        </w:rPr>
        <w:t>遥感</w:t>
      </w:r>
      <w:r>
        <w:rPr>
          <w:rFonts w:ascii="Times New Roman"/>
          <w:szCs w:val="21"/>
        </w:rPr>
        <w:t>监测技术报告封面</w:t>
      </w:r>
    </w:p>
    <w:p>
      <w:pPr>
        <w:ind w:firstLine="420"/>
        <w:rPr>
          <w:rFonts w:ascii="Times New Roman" w:hAnsi="Times New Roman"/>
        </w:rPr>
      </w:pPr>
    </w:p>
    <w:p>
      <w:pPr>
        <w:ind w:firstLine="420"/>
        <w:rPr>
          <w:rFonts w:ascii="Times New Roman" w:hAnsi="Times New Roman"/>
        </w:rPr>
      </w:pPr>
    </w:p>
    <w:p>
      <w:pPr>
        <w:ind w:firstLine="420"/>
        <w:rPr>
          <w:rFonts w:ascii="Times New Roman" w:hAnsi="Times New Roman"/>
        </w:rPr>
      </w:pPr>
    </w:p>
    <w:p>
      <w:pPr>
        <w:ind w:firstLine="420"/>
        <w:rPr>
          <w:rFonts w:ascii="Times New Roman" w:hAnsi="Times New Roman"/>
        </w:rPr>
      </w:pPr>
    </w:p>
    <w:p>
      <w:pPr>
        <w:jc w:val="center"/>
        <w:rPr>
          <w:rFonts w:ascii="Times New Roman" w:hAnsi="Times New Roman"/>
          <w:sz w:val="24"/>
          <w:szCs w:val="32"/>
        </w:rPr>
      </w:pPr>
      <w:r>
        <w:rPr>
          <w:rFonts w:ascii="Times New Roman" w:hAnsi="Times New Roman"/>
          <w:sz w:val="24"/>
          <w:szCs w:val="32"/>
        </w:rPr>
        <w:t>XX县（市、区）</w:t>
      </w:r>
    </w:p>
    <w:p>
      <w:pPr>
        <w:jc w:val="center"/>
        <w:rPr>
          <w:rFonts w:ascii="Times New Roman" w:hAnsi="Times New Roman"/>
          <w:sz w:val="24"/>
          <w:szCs w:val="32"/>
        </w:rPr>
      </w:pPr>
      <w:r>
        <w:rPr>
          <w:rFonts w:ascii="Times New Roman" w:hAnsi="Times New Roman"/>
          <w:sz w:val="24"/>
          <w:szCs w:val="32"/>
        </w:rPr>
        <w:t>XXXX年自然生态系统碳汇</w:t>
      </w:r>
      <w:r>
        <w:rPr>
          <w:rFonts w:hint="eastAsia" w:ascii="Times New Roman" w:hAnsi="Times New Roman"/>
          <w:sz w:val="24"/>
          <w:szCs w:val="32"/>
        </w:rPr>
        <w:t>遥感</w:t>
      </w:r>
      <w:r>
        <w:rPr>
          <w:rFonts w:ascii="Times New Roman" w:hAnsi="Times New Roman"/>
          <w:sz w:val="24"/>
          <w:szCs w:val="32"/>
        </w:rPr>
        <w:t>监测报告</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jc w:val="center"/>
        <w:rPr>
          <w:rFonts w:ascii="Times New Roman" w:hAnsi="Times New Roman"/>
        </w:rPr>
      </w:pPr>
    </w:p>
    <w:p>
      <w:pPr>
        <w:pStyle w:val="274"/>
        <w:jc w:val="center"/>
        <w:rPr>
          <w:rFonts w:ascii="Times New Roman" w:hAnsi="Times New Roman" w:eastAsia="宋体"/>
          <w:color w:val="000000"/>
          <w:kern w:val="2"/>
          <w:sz w:val="21"/>
          <w:szCs w:val="24"/>
        </w:rPr>
      </w:pPr>
      <w:r>
        <w:rPr>
          <w:rFonts w:ascii="Times New Roman" w:hAnsi="Times New Roman" w:eastAsia="宋体"/>
          <w:color w:val="000000"/>
          <w:kern w:val="2"/>
          <w:sz w:val="21"/>
          <w:szCs w:val="24"/>
        </w:rPr>
        <w:t>XXXXXXXXX 编制</w:t>
      </w:r>
    </w:p>
    <w:p>
      <w:pPr>
        <w:pStyle w:val="274"/>
        <w:jc w:val="center"/>
        <w:rPr>
          <w:rFonts w:ascii="Times New Roman" w:hAnsi="Times New Roman" w:eastAsia="宋体"/>
          <w:color w:val="000000"/>
          <w:kern w:val="2"/>
          <w:sz w:val="21"/>
          <w:szCs w:val="24"/>
        </w:rPr>
      </w:pPr>
    </w:p>
    <w:p>
      <w:pPr>
        <w:pStyle w:val="274"/>
        <w:jc w:val="center"/>
        <w:rPr>
          <w:rFonts w:ascii="Times New Roman" w:hAnsi="Times New Roman" w:eastAsia="宋体"/>
          <w:color w:val="000000"/>
          <w:kern w:val="2"/>
          <w:sz w:val="21"/>
          <w:szCs w:val="24"/>
        </w:rPr>
      </w:pPr>
      <w:r>
        <w:rPr>
          <w:rFonts w:ascii="Times New Roman" w:hAnsi="Times New Roman" w:eastAsia="宋体"/>
          <w:color w:val="000000"/>
          <w:kern w:val="2"/>
          <w:sz w:val="21"/>
          <w:szCs w:val="24"/>
        </w:rPr>
        <w:t>年　　月　　日</w:t>
      </w:r>
    </w:p>
    <w:p>
      <w:pPr>
        <w:rPr>
          <w:rFonts w:ascii="Times New Roman" w:hAnsi="Times New Roman"/>
        </w:rPr>
      </w:pPr>
    </w:p>
    <w:p>
      <w:pPr>
        <w:rPr>
          <w:rFonts w:ascii="Times New Roman" w:hAnsi="Times New Roman"/>
        </w:rPr>
      </w:pPr>
    </w:p>
    <w:p>
      <w:pPr>
        <w:rPr>
          <w:rFonts w:ascii="Times New Roman" w:hAnsi="Times New Roman"/>
        </w:rPr>
      </w:pPr>
      <w:r>
        <w:rPr>
          <w:rFonts w:ascii="Times New Roman" w:hAnsi="Times New Roman"/>
        </w:rPr>
        <w:br w:type="page"/>
      </w:r>
    </w:p>
    <w:p>
      <w:pPr>
        <w:pStyle w:val="64"/>
        <w:spacing w:line="300" w:lineRule="auto"/>
        <w:ind w:firstLineChars="0"/>
        <w:rPr>
          <w:rFonts w:ascii="Times New Roman"/>
          <w:szCs w:val="21"/>
        </w:rPr>
      </w:pPr>
      <w:r>
        <w:rPr>
          <w:rFonts w:ascii="Times New Roman"/>
          <w:szCs w:val="21"/>
        </w:rPr>
        <w:t>C.2　编写提纲</w:t>
      </w:r>
    </w:p>
    <w:p>
      <w:pPr>
        <w:ind w:firstLine="420"/>
        <w:rPr>
          <w:rFonts w:ascii="Times New Roman" w:hAnsi="Times New Roman"/>
          <w:b/>
          <w:bCs/>
        </w:rPr>
      </w:pPr>
      <w:r>
        <w:rPr>
          <w:rFonts w:ascii="Times New Roman" w:hAnsi="Times New Roman"/>
          <w:b/>
          <w:bCs/>
        </w:rPr>
        <w:t>前言</w:t>
      </w:r>
    </w:p>
    <w:p>
      <w:pPr>
        <w:ind w:left="420" w:firstLine="420"/>
        <w:rPr>
          <w:rFonts w:ascii="Times New Roman" w:hAnsi="Times New Roman"/>
        </w:rPr>
      </w:pPr>
      <w:r>
        <w:rPr>
          <w:rFonts w:ascii="Times New Roman" w:hAnsi="Times New Roman"/>
        </w:rPr>
        <w:t>简要说明自然生态系统碳汇</w:t>
      </w:r>
      <w:r>
        <w:rPr>
          <w:rFonts w:hint="eastAsia" w:ascii="Times New Roman" w:hAnsi="Times New Roman"/>
        </w:rPr>
        <w:t>遥感</w:t>
      </w:r>
      <w:r>
        <w:rPr>
          <w:rFonts w:ascii="Times New Roman" w:hAnsi="Times New Roman"/>
        </w:rPr>
        <w:t>监测的工作背景与意义、组织形式、工作过程与监测结果。</w:t>
      </w:r>
    </w:p>
    <w:p>
      <w:pPr>
        <w:ind w:firstLine="420"/>
        <w:rPr>
          <w:rFonts w:ascii="Times New Roman" w:hAnsi="Times New Roman"/>
          <w:b/>
          <w:bCs/>
        </w:rPr>
      </w:pPr>
      <w:r>
        <w:rPr>
          <w:rFonts w:hint="eastAsia" w:ascii="Times New Roman" w:hAnsi="Times New Roman"/>
          <w:b/>
          <w:bCs/>
        </w:rPr>
        <w:t>1</w:t>
      </w:r>
      <w:r>
        <w:rPr>
          <w:rFonts w:ascii="Times New Roman" w:hAnsi="Times New Roman"/>
          <w:b/>
          <w:bCs/>
        </w:rPr>
        <w:t>、总则</w:t>
      </w:r>
    </w:p>
    <w:p>
      <w:pPr>
        <w:ind w:left="420" w:firstLine="420"/>
        <w:rPr>
          <w:rFonts w:ascii="Times New Roman" w:hAnsi="Times New Roman"/>
        </w:rPr>
      </w:pPr>
      <w:r>
        <w:rPr>
          <w:rFonts w:ascii="Times New Roman" w:hAnsi="Times New Roman"/>
        </w:rPr>
        <w:t>概述碳汇监测的目标与原则、监测周期和依据等。</w:t>
      </w:r>
    </w:p>
    <w:p>
      <w:pPr>
        <w:ind w:firstLine="420"/>
        <w:rPr>
          <w:rFonts w:ascii="Times New Roman" w:hAnsi="Times New Roman"/>
          <w:b/>
          <w:bCs/>
        </w:rPr>
      </w:pPr>
      <w:r>
        <w:rPr>
          <w:rFonts w:hint="eastAsia" w:ascii="Times New Roman" w:hAnsi="Times New Roman"/>
          <w:b/>
          <w:bCs/>
        </w:rPr>
        <w:t>2</w:t>
      </w:r>
      <w:r>
        <w:rPr>
          <w:rFonts w:ascii="Times New Roman" w:hAnsi="Times New Roman"/>
          <w:b/>
          <w:bCs/>
        </w:rPr>
        <w:t>、监测区域基本情况</w:t>
      </w:r>
    </w:p>
    <w:p>
      <w:pPr>
        <w:ind w:left="420" w:firstLine="420"/>
        <w:rPr>
          <w:rFonts w:ascii="Times New Roman" w:hAnsi="Times New Roman"/>
        </w:rPr>
      </w:pPr>
      <w:r>
        <w:rPr>
          <w:rFonts w:ascii="Times New Roman" w:hAnsi="Times New Roman"/>
        </w:rPr>
        <w:t>概述监测区域总体情况以及监测范围、目标、监测情况。</w:t>
      </w:r>
    </w:p>
    <w:p>
      <w:pPr>
        <w:ind w:firstLine="420"/>
        <w:rPr>
          <w:rFonts w:ascii="Times New Roman" w:hAnsi="Times New Roman"/>
        </w:rPr>
      </w:pPr>
      <w:r>
        <w:rPr>
          <w:rFonts w:ascii="Times New Roman" w:hAnsi="Times New Roman"/>
        </w:rPr>
        <w:t>2.1 总体情况</w:t>
      </w:r>
    </w:p>
    <w:p>
      <w:pPr>
        <w:ind w:left="420" w:firstLine="420" w:firstLineChars="200"/>
        <w:rPr>
          <w:rFonts w:ascii="Times New Roman" w:hAnsi="Times New Roman"/>
        </w:rPr>
      </w:pPr>
      <w:r>
        <w:rPr>
          <w:rFonts w:hint="eastAsia" w:ascii="Times New Roman" w:hAnsi="Times New Roman"/>
        </w:rPr>
        <w:t>说明监测区域的地理位置等相关情况。</w:t>
      </w:r>
    </w:p>
    <w:p>
      <w:pPr>
        <w:ind w:firstLine="420"/>
        <w:rPr>
          <w:rFonts w:ascii="Times New Roman" w:hAnsi="Times New Roman"/>
        </w:rPr>
      </w:pPr>
      <w:r>
        <w:rPr>
          <w:rFonts w:ascii="Times New Roman" w:hAnsi="Times New Roman"/>
        </w:rPr>
        <w:t>2.2 监测范围</w:t>
      </w:r>
    </w:p>
    <w:p>
      <w:pPr>
        <w:ind w:left="420" w:firstLine="420"/>
        <w:rPr>
          <w:rFonts w:ascii="Times New Roman" w:hAnsi="Times New Roman"/>
        </w:rPr>
      </w:pPr>
      <w:r>
        <w:rPr>
          <w:rFonts w:ascii="Times New Roman" w:hAnsi="Times New Roman"/>
        </w:rPr>
        <w:t>描述自然生态系统碳汇</w:t>
      </w:r>
      <w:r>
        <w:rPr>
          <w:rFonts w:hint="eastAsia" w:ascii="Times New Roman" w:hAnsi="Times New Roman"/>
        </w:rPr>
        <w:t>遥感</w:t>
      </w:r>
      <w:r>
        <w:rPr>
          <w:rFonts w:ascii="Times New Roman" w:hAnsi="Times New Roman"/>
        </w:rPr>
        <w:t>监测的具体实施范围。</w:t>
      </w:r>
    </w:p>
    <w:p>
      <w:pPr>
        <w:ind w:firstLine="420"/>
        <w:rPr>
          <w:rFonts w:ascii="Times New Roman" w:hAnsi="Times New Roman"/>
          <w:b/>
          <w:bCs/>
        </w:rPr>
      </w:pPr>
      <w:r>
        <w:rPr>
          <w:rFonts w:hint="eastAsia" w:ascii="Times New Roman" w:hAnsi="Times New Roman"/>
          <w:b/>
          <w:bCs/>
        </w:rPr>
        <w:t>3</w:t>
      </w:r>
      <w:r>
        <w:rPr>
          <w:rFonts w:ascii="Times New Roman" w:hAnsi="Times New Roman"/>
          <w:b/>
          <w:bCs/>
        </w:rPr>
        <w:t>、数据来源与处理</w:t>
      </w:r>
    </w:p>
    <w:p>
      <w:pPr>
        <w:ind w:left="420" w:firstLine="420"/>
        <w:rPr>
          <w:rFonts w:ascii="Times New Roman" w:hAnsi="Times New Roman"/>
        </w:rPr>
      </w:pPr>
      <w:r>
        <w:rPr>
          <w:rFonts w:ascii="Times New Roman" w:hAnsi="Times New Roman"/>
        </w:rPr>
        <w:t>说明核算数据、数据的来源、获取方式及采集过程，数据处理原则、方法及其过程。</w:t>
      </w:r>
    </w:p>
    <w:p>
      <w:pPr>
        <w:ind w:firstLine="420"/>
        <w:rPr>
          <w:rFonts w:ascii="Times New Roman" w:hAnsi="Times New Roman"/>
        </w:rPr>
      </w:pPr>
      <w:r>
        <w:rPr>
          <w:rFonts w:ascii="Times New Roman" w:hAnsi="Times New Roman"/>
        </w:rPr>
        <w:t>3.1 数据来源与获取方法</w:t>
      </w:r>
    </w:p>
    <w:p>
      <w:pPr>
        <w:ind w:firstLine="420"/>
        <w:rPr>
          <w:rFonts w:ascii="Times New Roman" w:hAnsi="Times New Roman"/>
        </w:rPr>
      </w:pPr>
      <w:r>
        <w:rPr>
          <w:rFonts w:ascii="Times New Roman" w:hAnsi="Times New Roman"/>
        </w:rPr>
        <w:t>3.2数据处理</w:t>
      </w:r>
    </w:p>
    <w:p>
      <w:pPr>
        <w:ind w:firstLine="420"/>
        <w:rPr>
          <w:rFonts w:ascii="Times New Roman" w:hAnsi="Times New Roman"/>
          <w:b/>
          <w:bCs/>
        </w:rPr>
      </w:pPr>
      <w:r>
        <w:rPr>
          <w:rFonts w:hint="eastAsia" w:ascii="Times New Roman" w:hAnsi="Times New Roman"/>
          <w:b/>
          <w:bCs/>
        </w:rPr>
        <w:t>4</w:t>
      </w:r>
      <w:r>
        <w:rPr>
          <w:rFonts w:ascii="Times New Roman" w:hAnsi="Times New Roman"/>
          <w:b/>
          <w:bCs/>
        </w:rPr>
        <w:t>、监测指标体系与方法</w:t>
      </w:r>
    </w:p>
    <w:p>
      <w:pPr>
        <w:ind w:firstLine="420"/>
        <w:rPr>
          <w:rFonts w:ascii="Times New Roman" w:hAnsi="Times New Roman"/>
        </w:rPr>
      </w:pPr>
      <w:r>
        <w:rPr>
          <w:rFonts w:ascii="Times New Roman" w:hAnsi="Times New Roman"/>
        </w:rPr>
        <w:t>4.1 监测指标</w:t>
      </w:r>
    </w:p>
    <w:p>
      <w:pPr>
        <w:ind w:firstLine="420"/>
        <w:rPr>
          <w:rFonts w:ascii="Times New Roman" w:hAnsi="Times New Roman"/>
        </w:rPr>
      </w:pPr>
      <w:r>
        <w:rPr>
          <w:rFonts w:ascii="Times New Roman" w:hAnsi="Times New Roman"/>
        </w:rPr>
        <w:t>4.2 技术方法</w:t>
      </w:r>
    </w:p>
    <w:p>
      <w:pPr>
        <w:ind w:left="420" w:firstLine="420"/>
        <w:rPr>
          <w:rFonts w:ascii="Times New Roman" w:hAnsi="Times New Roman"/>
        </w:rPr>
      </w:pPr>
      <w:r>
        <w:rPr>
          <w:rFonts w:ascii="Times New Roman" w:hAnsi="Times New Roman"/>
        </w:rPr>
        <w:t>说明碳汇计算的技术方法</w:t>
      </w:r>
    </w:p>
    <w:p>
      <w:pPr>
        <w:ind w:firstLine="420"/>
        <w:rPr>
          <w:rFonts w:ascii="Times New Roman" w:hAnsi="Times New Roman"/>
          <w:b/>
          <w:bCs/>
        </w:rPr>
      </w:pPr>
      <w:r>
        <w:rPr>
          <w:rFonts w:hint="eastAsia" w:ascii="Times New Roman" w:hAnsi="Times New Roman"/>
          <w:b/>
          <w:bCs/>
        </w:rPr>
        <w:t>5</w:t>
      </w:r>
      <w:r>
        <w:rPr>
          <w:rFonts w:ascii="Times New Roman" w:hAnsi="Times New Roman"/>
          <w:b/>
          <w:bCs/>
        </w:rPr>
        <w:t>、数据来源与处理</w:t>
      </w:r>
    </w:p>
    <w:p>
      <w:pPr>
        <w:ind w:firstLine="420"/>
        <w:rPr>
          <w:rFonts w:ascii="Times New Roman" w:hAnsi="Times New Roman"/>
        </w:rPr>
      </w:pPr>
      <w:r>
        <w:rPr>
          <w:rFonts w:ascii="Times New Roman" w:hAnsi="Times New Roman"/>
        </w:rPr>
        <w:t>5.1 数据来源</w:t>
      </w:r>
    </w:p>
    <w:p>
      <w:pPr>
        <w:ind w:left="420" w:firstLine="420"/>
        <w:rPr>
          <w:rFonts w:ascii="Times New Roman" w:hAnsi="Times New Roman"/>
        </w:rPr>
      </w:pPr>
      <w:r>
        <w:rPr>
          <w:rFonts w:ascii="Times New Roman" w:hAnsi="Times New Roman"/>
        </w:rPr>
        <w:t>说明遥感影像、地面调查等数据获取途径。</w:t>
      </w:r>
    </w:p>
    <w:p>
      <w:pPr>
        <w:ind w:firstLine="420"/>
        <w:rPr>
          <w:rFonts w:ascii="Times New Roman" w:hAnsi="Times New Roman"/>
        </w:rPr>
      </w:pPr>
      <w:r>
        <w:rPr>
          <w:rFonts w:ascii="Times New Roman" w:hAnsi="Times New Roman"/>
        </w:rPr>
        <w:t>5.2 数据处理</w:t>
      </w:r>
    </w:p>
    <w:p>
      <w:pPr>
        <w:ind w:left="420" w:firstLine="420"/>
        <w:rPr>
          <w:rFonts w:ascii="Times New Roman" w:hAnsi="Times New Roman"/>
        </w:rPr>
      </w:pPr>
      <w:r>
        <w:rPr>
          <w:rFonts w:ascii="Times New Roman" w:hAnsi="Times New Roman"/>
        </w:rPr>
        <w:t>概述数据预处理、质量控制等处理流程。</w:t>
      </w:r>
    </w:p>
    <w:p>
      <w:pPr>
        <w:ind w:firstLine="420"/>
        <w:rPr>
          <w:rFonts w:ascii="Times New Roman" w:hAnsi="Times New Roman"/>
          <w:b/>
          <w:bCs/>
        </w:rPr>
      </w:pPr>
      <w:r>
        <w:rPr>
          <w:rFonts w:hint="eastAsia" w:ascii="Times New Roman" w:hAnsi="Times New Roman"/>
          <w:b/>
          <w:bCs/>
        </w:rPr>
        <w:t>6</w:t>
      </w:r>
      <w:r>
        <w:rPr>
          <w:rFonts w:ascii="Times New Roman" w:hAnsi="Times New Roman"/>
          <w:b/>
          <w:bCs/>
        </w:rPr>
        <w:t>、监测结果分析</w:t>
      </w:r>
    </w:p>
    <w:p>
      <w:pPr>
        <w:ind w:firstLine="420"/>
        <w:rPr>
          <w:rFonts w:ascii="Times New Roman" w:hAnsi="Times New Roman"/>
        </w:rPr>
      </w:pPr>
      <w:r>
        <w:rPr>
          <w:rFonts w:ascii="Times New Roman" w:hAnsi="Times New Roman"/>
        </w:rPr>
        <w:t>6.1 植被碳汇特征</w:t>
      </w:r>
    </w:p>
    <w:p>
      <w:pPr>
        <w:ind w:left="420" w:firstLine="420"/>
        <w:rPr>
          <w:rFonts w:ascii="Times New Roman" w:hAnsi="Times New Roman"/>
        </w:rPr>
      </w:pPr>
      <w:r>
        <w:rPr>
          <w:rFonts w:ascii="Times New Roman" w:hAnsi="Times New Roman"/>
        </w:rPr>
        <w:t>分析植被碳汇的空间分布特征。</w:t>
      </w:r>
    </w:p>
    <w:p>
      <w:pPr>
        <w:ind w:firstLine="420"/>
        <w:rPr>
          <w:rFonts w:ascii="Times New Roman" w:hAnsi="Times New Roman"/>
        </w:rPr>
      </w:pPr>
      <w:r>
        <w:rPr>
          <w:rFonts w:ascii="Times New Roman" w:hAnsi="Times New Roman"/>
        </w:rPr>
        <w:t>6.2 土壤碳汇特征</w:t>
      </w:r>
    </w:p>
    <w:p>
      <w:pPr>
        <w:ind w:left="420" w:firstLine="420"/>
        <w:rPr>
          <w:rFonts w:ascii="Times New Roman" w:hAnsi="Times New Roman"/>
        </w:rPr>
      </w:pPr>
      <w:r>
        <w:rPr>
          <w:rFonts w:ascii="Times New Roman" w:hAnsi="Times New Roman"/>
        </w:rPr>
        <w:t>分析土壤碳汇的空间分布特征。</w:t>
      </w:r>
    </w:p>
    <w:p>
      <w:pPr>
        <w:ind w:firstLine="420"/>
        <w:rPr>
          <w:rFonts w:ascii="Times New Roman" w:hAnsi="Times New Roman"/>
          <w:b/>
          <w:bCs/>
        </w:rPr>
      </w:pPr>
      <w:r>
        <w:rPr>
          <w:rFonts w:hint="eastAsia" w:ascii="Times New Roman" w:hAnsi="Times New Roman"/>
          <w:b/>
          <w:bCs/>
        </w:rPr>
        <w:t>7</w:t>
      </w:r>
      <w:r>
        <w:rPr>
          <w:rFonts w:ascii="Times New Roman" w:hAnsi="Times New Roman"/>
          <w:b/>
          <w:bCs/>
        </w:rPr>
        <w:t>、问题与建议</w:t>
      </w:r>
    </w:p>
    <w:p>
      <w:pPr>
        <w:ind w:firstLine="420"/>
        <w:rPr>
          <w:rFonts w:ascii="Times New Roman" w:hAnsi="Times New Roman"/>
        </w:rPr>
      </w:pPr>
      <w:r>
        <w:rPr>
          <w:rFonts w:ascii="Times New Roman" w:hAnsi="Times New Roman"/>
        </w:rPr>
        <w:t>7.1 存在问题</w:t>
      </w:r>
    </w:p>
    <w:p>
      <w:pPr>
        <w:ind w:left="420" w:firstLine="420"/>
        <w:rPr>
          <w:rFonts w:ascii="Times New Roman" w:hAnsi="Times New Roman"/>
        </w:rPr>
      </w:pPr>
      <w:r>
        <w:rPr>
          <w:rFonts w:ascii="Times New Roman" w:hAnsi="Times New Roman"/>
        </w:rPr>
        <w:t>总结监测过程中遇到的技术难点和问题。</w:t>
      </w:r>
    </w:p>
    <w:p>
      <w:pPr>
        <w:ind w:firstLine="420"/>
        <w:rPr>
          <w:rFonts w:ascii="Times New Roman" w:hAnsi="Times New Roman"/>
        </w:rPr>
      </w:pPr>
      <w:r>
        <w:rPr>
          <w:rFonts w:ascii="Times New Roman" w:hAnsi="Times New Roman"/>
        </w:rPr>
        <w:t>7.2 改进建议</w:t>
      </w:r>
    </w:p>
    <w:p>
      <w:pPr>
        <w:ind w:left="420" w:firstLine="420"/>
        <w:rPr>
          <w:rFonts w:ascii="Times New Roman" w:hAnsi="Times New Roman"/>
        </w:rPr>
      </w:pPr>
      <w:r>
        <w:rPr>
          <w:rFonts w:ascii="Times New Roman" w:hAnsi="Times New Roman"/>
        </w:rPr>
        <w:t>针对问题提出具体可行的改进措施。</w:t>
      </w:r>
    </w:p>
    <w:p>
      <w:pPr>
        <w:ind w:firstLine="420"/>
        <w:rPr>
          <w:rFonts w:ascii="Times New Roman" w:hAnsi="Times New Roman"/>
          <w:b/>
          <w:bCs/>
        </w:rPr>
      </w:pPr>
      <w:r>
        <w:rPr>
          <w:rFonts w:hint="eastAsia" w:ascii="Times New Roman" w:hAnsi="Times New Roman"/>
          <w:b/>
          <w:bCs/>
        </w:rPr>
        <w:t>8</w:t>
      </w:r>
      <w:r>
        <w:rPr>
          <w:rFonts w:ascii="Times New Roman" w:hAnsi="Times New Roman"/>
          <w:b/>
          <w:bCs/>
        </w:rPr>
        <w:t>、附件</w:t>
      </w:r>
    </w:p>
    <w:p>
      <w:pPr>
        <w:ind w:firstLine="420"/>
        <w:rPr>
          <w:rFonts w:ascii="Times New Roman" w:hAnsi="Times New Roman"/>
        </w:rPr>
      </w:pPr>
      <w:r>
        <w:rPr>
          <w:rFonts w:ascii="Times New Roman" w:hAnsi="Times New Roman"/>
        </w:rPr>
        <w:t>8.1 数据附表</w:t>
      </w:r>
    </w:p>
    <w:p>
      <w:pPr>
        <w:ind w:left="420" w:firstLine="420"/>
        <w:rPr>
          <w:rFonts w:ascii="Times New Roman" w:hAnsi="Times New Roman"/>
        </w:rPr>
      </w:pPr>
      <w:r>
        <w:rPr>
          <w:rFonts w:ascii="Times New Roman" w:hAnsi="Times New Roman"/>
        </w:rPr>
        <w:t>包含主要监测数据表格。</w:t>
      </w:r>
    </w:p>
    <w:p>
      <w:pPr>
        <w:ind w:firstLine="420"/>
        <w:rPr>
          <w:rFonts w:ascii="Times New Roman" w:hAnsi="Times New Roman"/>
        </w:rPr>
      </w:pPr>
      <w:r>
        <w:rPr>
          <w:rFonts w:ascii="Times New Roman" w:hAnsi="Times New Roman"/>
        </w:rPr>
        <w:t>8.2 专题图件</w:t>
      </w:r>
    </w:p>
    <w:p>
      <w:pPr>
        <w:ind w:left="420" w:firstLine="420"/>
        <w:rPr>
          <w:rFonts w:ascii="Times New Roman" w:hAnsi="Times New Roman"/>
        </w:rPr>
      </w:pPr>
      <w:r>
        <w:rPr>
          <w:rFonts w:ascii="Times New Roman" w:hAnsi="Times New Roman"/>
        </w:rPr>
        <w:t>包括碳汇空间分布等专题地图。</w:t>
      </w:r>
    </w:p>
    <w:p>
      <w:pPr>
        <w:ind w:firstLine="420"/>
        <w:rPr>
          <w:rFonts w:ascii="Times New Roman" w:hAnsi="Times New Roman"/>
        </w:rPr>
      </w:pPr>
      <w:r>
        <w:rPr>
          <w:rFonts w:ascii="Times New Roman" w:hAnsi="Times New Roman"/>
        </w:rPr>
        <w:t>8.3 技术文档</w:t>
      </w:r>
    </w:p>
    <w:p>
      <w:pPr>
        <w:ind w:left="420" w:firstLine="420"/>
        <w:rPr>
          <w:rFonts w:ascii="Times New Roman" w:hAnsi="Times New Roman"/>
        </w:rPr>
      </w:pPr>
      <w:r>
        <w:rPr>
          <w:rFonts w:ascii="Times New Roman" w:hAnsi="Times New Roman"/>
        </w:rPr>
        <w:t>补充相关技术说明材料。</w:t>
      </w:r>
    </w:p>
    <w:p>
      <w:pPr>
        <w:ind w:firstLine="420"/>
        <w:rPr>
          <w:rFonts w:ascii="Times New Roman" w:hAnsi="Times New Roman"/>
        </w:rPr>
      </w:pPr>
    </w:p>
    <w:p>
      <w:pPr>
        <w:pStyle w:val="64"/>
        <w:ind w:firstLine="420"/>
        <w:rPr>
          <w:rFonts w:ascii="Times New Roman"/>
        </w:rPr>
        <w:sectPr>
          <w:footerReference r:id="rId12" w:type="default"/>
          <w:footerReference r:id="rId13" w:type="even"/>
          <w:pgSz w:w="11906" w:h="16838"/>
          <w:pgMar w:top="2410" w:right="1440" w:bottom="1134" w:left="1440" w:header="1418" w:footer="1134" w:gutter="284"/>
          <w:pgNumType w:start="1"/>
          <w:cols w:space="425" w:num="1"/>
          <w:formProt w:val="0"/>
          <w:docGrid w:linePitch="312" w:charSpace="0"/>
        </w:sectPr>
      </w:pPr>
    </w:p>
    <w:bookmarkEnd w:id="117"/>
    <w:bookmarkEnd w:id="118"/>
    <w:bookmarkEnd w:id="119"/>
    <w:bookmarkEnd w:id="120"/>
    <w:bookmarkEnd w:id="121"/>
    <w:bookmarkEnd w:id="122"/>
    <w:p>
      <w:pPr>
        <w:pStyle w:val="71"/>
        <w:spacing w:before="240" w:beforeLines="100" w:after="240" w:afterLines="100"/>
        <w:rPr>
          <w:rFonts w:ascii="Times New Roman" w:hAnsi="Times New Roman" w:eastAsia="宋体"/>
        </w:rPr>
      </w:pPr>
      <w:bookmarkStart w:id="130" w:name="_Toc204875304"/>
      <w:bookmarkStart w:id="131" w:name="BookMark6"/>
      <w:r>
        <w:rPr>
          <w:rFonts w:ascii="Times New Roman" w:hAnsi="Times New Roman" w:eastAsia="宋体"/>
          <w:spacing w:val="105"/>
        </w:rPr>
        <w:t>参考文</w:t>
      </w:r>
      <w:r>
        <w:rPr>
          <w:rFonts w:ascii="Times New Roman" w:hAnsi="Times New Roman" w:eastAsia="宋体"/>
        </w:rPr>
        <w:t>献</w:t>
      </w:r>
      <w:bookmarkEnd w:id="130"/>
    </w:p>
    <w:p>
      <w:pPr>
        <w:pStyle w:val="64"/>
        <w:spacing w:line="400" w:lineRule="exact"/>
        <w:ind w:left="862" w:hanging="442" w:firstLineChars="0"/>
        <w:jc w:val="left"/>
        <w:rPr>
          <w:rFonts w:ascii="Times New Roman"/>
        </w:rPr>
      </w:pPr>
      <w:r>
        <w:rPr>
          <w:rFonts w:ascii="Times New Roman"/>
        </w:rPr>
        <w:t>[1] CCER-14-001-V01 温室气体自愿减排项目方法学造林碳汇.</w:t>
      </w:r>
    </w:p>
    <w:p>
      <w:pPr>
        <w:pStyle w:val="64"/>
        <w:spacing w:line="400" w:lineRule="exact"/>
        <w:ind w:left="862" w:hanging="442" w:firstLineChars="0"/>
        <w:jc w:val="left"/>
        <w:rPr>
          <w:rFonts w:ascii="Times New Roman"/>
        </w:rPr>
      </w:pPr>
      <w:r>
        <w:rPr>
          <w:rFonts w:ascii="Times New Roman"/>
        </w:rPr>
        <w:t>[2]国家发展和改革委员会、国家统计局. (2022). 生态产品总值核算规范. 北京: 人民出版社.</w:t>
      </w:r>
    </w:p>
    <w:p>
      <w:pPr>
        <w:pStyle w:val="64"/>
        <w:spacing w:line="400" w:lineRule="exact"/>
        <w:ind w:left="862" w:hanging="442" w:firstLineChars="0"/>
        <w:jc w:val="left"/>
        <w:rPr>
          <w:rFonts w:ascii="Times New Roman"/>
        </w:rPr>
      </w:pPr>
      <w:r>
        <w:rPr>
          <w:rFonts w:ascii="Times New Roman"/>
        </w:rPr>
        <w:t>[3]LY/T 3330.6-2022 森林土壤碳储量调查技术规程.</w:t>
      </w:r>
    </w:p>
    <w:p>
      <w:pPr>
        <w:pStyle w:val="64"/>
        <w:spacing w:line="400" w:lineRule="exact"/>
        <w:ind w:left="862" w:hanging="442" w:firstLineChars="0"/>
        <w:jc w:val="left"/>
        <w:rPr>
          <w:rFonts w:ascii="Times New Roman"/>
        </w:rPr>
      </w:pPr>
      <w:r>
        <w:rPr>
          <w:rFonts w:ascii="Times New Roman"/>
        </w:rPr>
        <w:t>[4]GB/T 33027-2016 森林生态系统长期定位观测方法</w:t>
      </w:r>
    </w:p>
    <w:p>
      <w:pPr>
        <w:pStyle w:val="64"/>
        <w:ind w:firstLine="0" w:firstLineChars="0"/>
        <w:jc w:val="left"/>
        <w:rPr>
          <w:rFonts w:ascii="Times New Roman"/>
        </w:rPr>
      </w:pPr>
    </w:p>
    <w:bookmarkEnd w:id="131"/>
    <w:p>
      <w:pPr>
        <w:pStyle w:val="64"/>
        <w:ind w:firstLine="0" w:firstLineChars="0"/>
        <w:jc w:val="center"/>
        <w:rPr>
          <w:rFonts w:ascii="Times New Roman"/>
        </w:rPr>
      </w:pPr>
      <w:bookmarkStart w:id="132" w:name="BookMark8"/>
      <w:r>
        <w:rPr>
          <w:rFonts w:ascii="Times New Roman"/>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32"/>
    </w:p>
    <w:sectPr>
      <w:pgSz w:w="11906" w:h="16838"/>
      <w:pgMar w:top="2410" w:right="1440" w:bottom="1134" w:left="1440" w:header="1418" w:footer="1134" w:gutter="284"/>
      <w:cols w:space="425" w:num="1"/>
      <w:formProt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swiss"/>
    <w:pitch w:val="default"/>
    <w:sig w:usb0="E0002AFF" w:usb1="C0007843" w:usb2="00000009" w:usb3="00000000" w:csb0="400001FF" w:csb1="FFFF0000"/>
  </w:font>
  <w:font w:name="等线">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Cambria Math">
    <w:panose1 w:val="02040503050406030204"/>
    <w:charset w:val="00"/>
    <w:family w:val="roman"/>
    <w:pitch w:val="default"/>
    <w:sig w:usb0="E00002FF" w:usb1="42002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720"/>
      <w:jc w:val="both"/>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ind w:right="407"/>
      <w:rPr>
        <w:b/>
        <w:b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69204072"/>
    </w:sdtPr>
    <w:sdtContent>
      <w:p>
        <w:pPr>
          <w:pStyle w:val="21"/>
          <w:jc w:val="center"/>
        </w:pPr>
        <w:r>
          <w:fldChar w:fldCharType="begin"/>
        </w:r>
        <w:r>
          <w:instrText xml:space="preserve">PAGE   \* MERGEFORMAT</w:instrText>
        </w:r>
        <w:r>
          <w:fldChar w:fldCharType="separate"/>
        </w:r>
        <w:r>
          <w:rPr>
            <w:lang w:val="zh-CN"/>
          </w:rPr>
          <w:t>2</w:t>
        </w:r>
        <w:r>
          <w:fldChar w:fldCharType="end"/>
        </w:r>
      </w:p>
    </w:sdtContent>
  </w:sdt>
  <w:p>
    <w:pPr>
      <w:pStyle w:val="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p>
  <w:p>
    <w:pPr>
      <w:pStyle w:val="2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8298003"/>
    </w:sdtPr>
    <w:sdtEndPr>
      <w:rPr>
        <w:rFonts w:ascii="Times New Roman" w:hAnsi="Times New Roman"/>
      </w:rPr>
    </w:sdtEndPr>
    <w:sdtContent>
      <w:p>
        <w:pPr>
          <w:pStyle w:val="21"/>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2</w:t>
        </w:r>
        <w:r>
          <w:rPr>
            <w:rFonts w:ascii="Times New Roman" w:hAnsi="Times New Roman"/>
          </w:rPr>
          <w:fldChar w:fldCharType="end"/>
        </w:r>
      </w:p>
    </w:sdtContent>
  </w:sdt>
  <w:p>
    <w:pPr>
      <w:pStyle w:val="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909193"/>
    </w:sdtPr>
    <w:sdtContent>
      <w:p>
        <w:pPr>
          <w:pStyle w:val="21"/>
          <w:jc w:val="cente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2</w:t>
        </w:r>
        <w:r>
          <w:rPr>
            <w:rFonts w:ascii="Times New Roman" w:hAnsi="Times New Roman"/>
          </w:rPr>
          <w:fldChar w:fldCharType="end"/>
        </w:r>
      </w:p>
    </w:sdtContent>
  </w:sdt>
  <w:p>
    <w:pPr>
      <w:pStyle w:val="21"/>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wordWrap w:val="0"/>
      <w:jc w:val="right"/>
      <w:rPr>
        <w:rFonts w:ascii="黑体" w:hAnsi="黑体" w:eastAsia="黑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9"/>
    </w:pPr>
    <w:r>
      <w:fldChar w:fldCharType="begin"/>
    </w:r>
    <w:r>
      <w:instrText xml:space="preserve"> STYLEREF  标准文件_文件编号  \* MERGEFORMAT </w:instrText>
    </w:r>
    <w:r>
      <w:fldChar w:fldCharType="separate"/>
    </w:r>
    <w:r>
      <w:t>DB43/T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both"/>
    </w:pPr>
    <w:r>
      <w:fldChar w:fldCharType="begin"/>
    </w:r>
    <w:r>
      <w:instrText xml:space="preserve"> STYLEREF  标准文件_文件编号  \* MERGEFORMAT </w:instrText>
    </w:r>
    <w:r>
      <w:fldChar w:fldCharType="separate"/>
    </w:r>
    <w:r>
      <w:t>DB43/T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168553"/>
    <w:multiLevelType w:val="singleLevel"/>
    <w:tmpl w:val="AC168553"/>
    <w:lvl w:ilvl="0" w:tentative="0">
      <w:start w:val="1"/>
      <w:numFmt w:val="decimal"/>
      <w:pStyle w:val="256"/>
      <w:suff w:val="nothing"/>
      <w:lvlText w:val="%1."/>
      <w:lvlJc w:val="left"/>
      <w:pPr>
        <w:ind w:left="0" w:firstLine="0"/>
      </w:pPr>
      <w:rPr>
        <w:rFonts w:hint="default"/>
      </w:rPr>
    </w:lvl>
  </w:abstractNum>
  <w:abstractNum w:abstractNumId="1">
    <w:nsid w:val="02837933"/>
    <w:multiLevelType w:val="multilevel"/>
    <w:tmpl w:val="02837933"/>
    <w:lvl w:ilvl="0" w:tentative="0">
      <w:start w:val="1"/>
      <w:numFmt w:val="decimal"/>
      <w:pStyle w:val="72"/>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7"/>
      <w:suff w:val="nothing"/>
      <w:lvlText w:val="%1%2.%3　"/>
      <w:lvlJc w:val="left"/>
      <w:pPr>
        <w:ind w:left="0" w:firstLine="0"/>
      </w:pPr>
    </w:lvl>
    <w:lvl w:ilvl="3" w:tentative="0">
      <w:start w:val="1"/>
      <w:numFmt w:val="decimal"/>
      <w:pStyle w:val="126"/>
      <w:suff w:val="nothing"/>
      <w:lvlText w:val="%1%2.%3.%4　"/>
      <w:lvlJc w:val="left"/>
      <w:pPr>
        <w:ind w:left="0" w:firstLine="0"/>
      </w:pPr>
    </w:lvl>
    <w:lvl w:ilvl="4" w:tentative="0">
      <w:start w:val="1"/>
      <w:numFmt w:val="decimal"/>
      <w:pStyle w:val="161"/>
      <w:suff w:val="nothing"/>
      <w:lvlText w:val="%1%2.%3.%4.%5　"/>
      <w:lvlJc w:val="left"/>
      <w:pPr>
        <w:ind w:left="0" w:firstLine="0"/>
      </w:pPr>
    </w:lvl>
    <w:lvl w:ilvl="5" w:tentative="0">
      <w:start w:val="1"/>
      <w:numFmt w:val="decimal"/>
      <w:pStyle w:val="163"/>
      <w:suff w:val="nothing"/>
      <w:lvlText w:val="%1%2.%3.%4.%5.%6　"/>
      <w:lvlJc w:val="left"/>
      <w:pPr>
        <w:ind w:left="0" w:firstLine="0"/>
      </w:pPr>
    </w:lvl>
    <w:lvl w:ilvl="6" w:tentative="0">
      <w:start w:val="1"/>
      <w:numFmt w:val="decimal"/>
      <w:pStyle w:val="166"/>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8"/>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97"/>
      <w:lvlText w:val="%1"/>
      <w:lvlJc w:val="left"/>
      <w:pPr>
        <w:ind w:left="425" w:hanging="425"/>
      </w:pPr>
      <w:rPr>
        <w:rFonts w:hint="eastAsia"/>
      </w:rPr>
    </w:lvl>
    <w:lvl w:ilvl="1" w:tentative="0">
      <w:start w:val="1"/>
      <w:numFmt w:val="decimal"/>
      <w:pStyle w:val="208"/>
      <w:suff w:val="nothing"/>
      <w:lvlText w:val="%10.%2 "/>
      <w:lvlJc w:val="left"/>
      <w:pPr>
        <w:ind w:left="0" w:firstLine="0"/>
      </w:pPr>
      <w:rPr>
        <w:rFonts w:hint="eastAsia" w:ascii="黑体" w:eastAsia="黑体" w:hAnsiTheme="minorHAnsi"/>
        <w:b w:val="0"/>
        <w:i w:val="0"/>
        <w:sz w:val="21"/>
      </w:rPr>
    </w:lvl>
    <w:lvl w:ilvl="2" w:tentative="0">
      <w:start w:val="1"/>
      <w:numFmt w:val="decimal"/>
      <w:pStyle w:val="209"/>
      <w:suff w:val="nothing"/>
      <w:lvlText w:val="%10.%2.%3 "/>
      <w:lvlJc w:val="left"/>
      <w:pPr>
        <w:ind w:left="0" w:firstLine="0"/>
      </w:pPr>
      <w:rPr>
        <w:rFonts w:hint="eastAsia" w:ascii="黑体" w:eastAsia="黑体" w:hAnsiTheme="minorHAnsi"/>
        <w:b w:val="0"/>
        <w:i w:val="0"/>
        <w:sz w:val="21"/>
      </w:rPr>
    </w:lvl>
    <w:lvl w:ilvl="3" w:tentative="0">
      <w:start w:val="1"/>
      <w:numFmt w:val="decimal"/>
      <w:pStyle w:val="210"/>
      <w:suff w:val="nothing"/>
      <w:lvlText w:val="%10.%2.%3.%4 "/>
      <w:lvlJc w:val="left"/>
      <w:pPr>
        <w:ind w:left="0" w:firstLine="0"/>
      </w:pPr>
      <w:rPr>
        <w:rFonts w:hint="eastAsia" w:ascii="黑体" w:eastAsia="黑体" w:hAnsiTheme="minorHAnsi"/>
        <w:b w:val="0"/>
        <w:i w:val="0"/>
        <w:sz w:val="21"/>
      </w:rPr>
    </w:lvl>
    <w:lvl w:ilvl="4" w:tentative="0">
      <w:start w:val="1"/>
      <w:numFmt w:val="decimal"/>
      <w:pStyle w:val="211"/>
      <w:suff w:val="nothing"/>
      <w:lvlText w:val="%10.%2.%3.%4.%5 "/>
      <w:lvlJc w:val="left"/>
      <w:pPr>
        <w:ind w:left="0" w:firstLine="0"/>
      </w:pPr>
      <w:rPr>
        <w:rFonts w:hint="eastAsia" w:ascii="黑体" w:eastAsia="黑体" w:hAnsiTheme="minorHAnsi"/>
        <w:b w:val="0"/>
        <w:i w:val="0"/>
        <w:sz w:val="21"/>
      </w:rPr>
    </w:lvl>
    <w:lvl w:ilvl="5" w:tentative="0">
      <w:start w:val="1"/>
      <w:numFmt w:val="decimal"/>
      <w:pStyle w:val="212"/>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9"/>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75"/>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7"/>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2562FCD"/>
    <w:multiLevelType w:val="multilevel"/>
    <w:tmpl w:val="12562FCD"/>
    <w:lvl w:ilvl="0" w:tentative="0">
      <w:start w:val="1"/>
      <w:numFmt w:val="upperLetter"/>
      <w:pStyle w:val="84"/>
      <w:suff w:val="nothing"/>
      <w:lvlText w:val="附录%1"/>
      <w:lvlJc w:val="left"/>
      <w:pPr>
        <w:ind w:left="0" w:firstLine="0"/>
      </w:pPr>
      <w:rPr>
        <w:rFonts w:hint="eastAsia"/>
        <w:spacing w:val="100"/>
      </w:rPr>
    </w:lvl>
    <w:lvl w:ilvl="1" w:tentative="0">
      <w:start w:val="1"/>
      <w:numFmt w:val="decimal"/>
      <w:pStyle w:val="86"/>
      <w:suff w:val="nothing"/>
      <w:lvlText w:val="%1.%2　"/>
      <w:lvlJc w:val="left"/>
      <w:pPr>
        <w:ind w:left="0" w:firstLine="0"/>
      </w:pPr>
      <w:rPr>
        <w:rFonts w:hint="eastAsia" w:ascii="黑体" w:eastAsia="黑体"/>
        <w:b w:val="0"/>
        <w:i w:val="0"/>
        <w:sz w:val="21"/>
      </w:rPr>
    </w:lvl>
    <w:lvl w:ilvl="2" w:tentative="0">
      <w:start w:val="1"/>
      <w:numFmt w:val="decimal"/>
      <w:pStyle w:val="87"/>
      <w:suff w:val="nothing"/>
      <w:lvlText w:val="%1.%2.%3　"/>
      <w:lvlJc w:val="left"/>
      <w:pPr>
        <w:ind w:left="0" w:firstLine="0"/>
      </w:pPr>
      <w:rPr>
        <w:rFonts w:hint="eastAsia" w:ascii="黑体" w:eastAsia="黑体"/>
        <w:b w:val="0"/>
        <w:i w:val="0"/>
        <w:sz w:val="21"/>
      </w:rPr>
    </w:lvl>
    <w:lvl w:ilvl="3" w:tentative="0">
      <w:start w:val="1"/>
      <w:numFmt w:val="decimal"/>
      <w:pStyle w:val="89"/>
      <w:suff w:val="nothing"/>
      <w:lvlText w:val="%1.%2.%3.%4　"/>
      <w:lvlJc w:val="left"/>
      <w:pPr>
        <w:ind w:left="0" w:firstLine="0"/>
      </w:pPr>
      <w:rPr>
        <w:rFonts w:hint="eastAsia" w:ascii="黑体" w:eastAsia="黑体"/>
        <w:b w:val="0"/>
        <w:i w:val="0"/>
        <w:sz w:val="21"/>
      </w:rPr>
    </w:lvl>
    <w:lvl w:ilvl="4" w:tentative="0">
      <w:start w:val="1"/>
      <w:numFmt w:val="decimal"/>
      <w:pStyle w:val="90"/>
      <w:suff w:val="nothing"/>
      <w:lvlText w:val="%1.%2.%3.%4.%5　"/>
      <w:lvlJc w:val="left"/>
      <w:pPr>
        <w:ind w:left="0" w:firstLine="0"/>
      </w:pPr>
      <w:rPr>
        <w:rFonts w:hint="eastAsia" w:ascii="黑体" w:eastAsia="黑体"/>
        <w:b w:val="0"/>
        <w:i w:val="0"/>
        <w:sz w:val="21"/>
      </w:rPr>
    </w:lvl>
    <w:lvl w:ilvl="5" w:tentative="0">
      <w:start w:val="1"/>
      <w:numFmt w:val="decimal"/>
      <w:pStyle w:val="92"/>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0" w:firstLine="0"/>
      </w:pPr>
      <w:rPr>
        <w:rFonts w:hint="eastAsia"/>
      </w:rPr>
    </w:lvl>
    <w:lvl w:ilvl="8" w:tentative="0">
      <w:start w:val="1"/>
      <w:numFmt w:val="decimal"/>
      <w:lvlText w:val="%1.%2.%3.%4.%5.%6.%7.%8.%9"/>
      <w:lvlJc w:val="left"/>
      <w:pPr>
        <w:tabs>
          <w:tab w:val="left" w:pos="5102"/>
        </w:tabs>
        <w:ind w:left="0" w:firstLine="0"/>
      </w:pPr>
      <w:rPr>
        <w:rFonts w:hint="eastAsia"/>
      </w:rPr>
    </w:lvl>
  </w:abstractNum>
  <w:abstractNum w:abstractNumId="9">
    <w:nsid w:val="1AD20F90"/>
    <w:multiLevelType w:val="multilevel"/>
    <w:tmpl w:val="1AD20F90"/>
    <w:lvl w:ilvl="0" w:tentative="0">
      <w:start w:val="1"/>
      <w:numFmt w:val="none"/>
      <w:pStyle w:val="118"/>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AF15012"/>
    <w:multiLevelType w:val="multilevel"/>
    <w:tmpl w:val="1AF15012"/>
    <w:lvl w:ilvl="0" w:tentative="0">
      <w:start w:val="1"/>
      <w:numFmt w:val="upperLetter"/>
      <w:pStyle w:val="93"/>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1">
    <w:nsid w:val="1EAA1992"/>
    <w:multiLevelType w:val="multilevel"/>
    <w:tmpl w:val="1EAA1992"/>
    <w:lvl w:ilvl="0" w:tentative="0">
      <w:start w:val="1"/>
      <w:numFmt w:val="none"/>
      <w:pStyle w:val="100"/>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2">
    <w:nsid w:val="23C3257D"/>
    <w:multiLevelType w:val="multilevel"/>
    <w:tmpl w:val="23C3257D"/>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3">
    <w:nsid w:val="2C5917C3"/>
    <w:multiLevelType w:val="multilevel"/>
    <w:tmpl w:val="2C5917C3"/>
    <w:lvl w:ilvl="0" w:tentative="0">
      <w:start w:val="1"/>
      <w:numFmt w:val="none"/>
      <w:pStyle w:val="140"/>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5"/>
      <w:lvlText w:val=""/>
      <w:lvlJc w:val="left"/>
      <w:pPr>
        <w:ind w:left="851" w:hanging="431"/>
      </w:pPr>
      <w:rPr>
        <w:rFonts w:hint="default" w:ascii="Symbol" w:hAnsi="Symbol"/>
        <w:sz w:val="21"/>
      </w:rPr>
    </w:lvl>
    <w:lvl w:ilvl="2" w:tentative="0">
      <w:start w:val="1"/>
      <w:numFmt w:val="bullet"/>
      <w:pStyle w:val="180"/>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4">
    <w:nsid w:val="32F04FB2"/>
    <w:multiLevelType w:val="multilevel"/>
    <w:tmpl w:val="32F04FB2"/>
    <w:lvl w:ilvl="0" w:tentative="0">
      <w:start w:val="1"/>
      <w:numFmt w:val="lowerLetter"/>
      <w:pStyle w:val="109"/>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5">
    <w:nsid w:val="3ABD28D3"/>
    <w:multiLevelType w:val="multilevel"/>
    <w:tmpl w:val="3ABD28D3"/>
    <w:lvl w:ilvl="0" w:tentative="0">
      <w:start w:val="1"/>
      <w:numFmt w:val="lowerLetter"/>
      <w:lvlText w:val="%1)"/>
      <w:lvlJc w:val="left"/>
      <w:pPr>
        <w:ind w:left="640" w:hanging="440"/>
      </w:pPr>
    </w:lvl>
    <w:lvl w:ilvl="1" w:tentative="0">
      <w:start w:val="1"/>
      <w:numFmt w:val="lowerLetter"/>
      <w:lvlText w:val="%2)"/>
      <w:lvlJc w:val="left"/>
      <w:pPr>
        <w:ind w:left="1080" w:hanging="440"/>
      </w:pPr>
    </w:lvl>
    <w:lvl w:ilvl="2" w:tentative="0">
      <w:start w:val="1"/>
      <w:numFmt w:val="lowerRoman"/>
      <w:lvlText w:val="%3."/>
      <w:lvlJc w:val="right"/>
      <w:pPr>
        <w:ind w:left="1520" w:hanging="440"/>
      </w:pPr>
    </w:lvl>
    <w:lvl w:ilvl="3" w:tentative="0">
      <w:start w:val="1"/>
      <w:numFmt w:val="decimal"/>
      <w:lvlText w:val="%4."/>
      <w:lvlJc w:val="left"/>
      <w:pPr>
        <w:ind w:left="1960" w:hanging="440"/>
      </w:pPr>
    </w:lvl>
    <w:lvl w:ilvl="4" w:tentative="0">
      <w:start w:val="1"/>
      <w:numFmt w:val="lowerLetter"/>
      <w:lvlText w:val="%5)"/>
      <w:lvlJc w:val="left"/>
      <w:pPr>
        <w:ind w:left="2400" w:hanging="440"/>
      </w:pPr>
    </w:lvl>
    <w:lvl w:ilvl="5" w:tentative="0">
      <w:start w:val="1"/>
      <w:numFmt w:val="lowerRoman"/>
      <w:lvlText w:val="%6."/>
      <w:lvlJc w:val="right"/>
      <w:pPr>
        <w:ind w:left="2840" w:hanging="440"/>
      </w:pPr>
    </w:lvl>
    <w:lvl w:ilvl="6" w:tentative="0">
      <w:start w:val="1"/>
      <w:numFmt w:val="decimal"/>
      <w:lvlText w:val="%7."/>
      <w:lvlJc w:val="left"/>
      <w:pPr>
        <w:ind w:left="3280" w:hanging="440"/>
      </w:pPr>
    </w:lvl>
    <w:lvl w:ilvl="7" w:tentative="0">
      <w:start w:val="1"/>
      <w:numFmt w:val="lowerLetter"/>
      <w:lvlText w:val="%8)"/>
      <w:lvlJc w:val="left"/>
      <w:pPr>
        <w:ind w:left="3720" w:hanging="440"/>
      </w:pPr>
    </w:lvl>
    <w:lvl w:ilvl="8" w:tentative="0">
      <w:start w:val="1"/>
      <w:numFmt w:val="lowerRoman"/>
      <w:lvlText w:val="%9."/>
      <w:lvlJc w:val="right"/>
      <w:pPr>
        <w:ind w:left="4160" w:hanging="440"/>
      </w:pPr>
    </w:lvl>
  </w:abstractNum>
  <w:abstractNum w:abstractNumId="16">
    <w:nsid w:val="44C50F90"/>
    <w:multiLevelType w:val="multilevel"/>
    <w:tmpl w:val="44C50F90"/>
    <w:lvl w:ilvl="0" w:tentative="0">
      <w:start w:val="1"/>
      <w:numFmt w:val="lowerLetter"/>
      <w:pStyle w:val="182"/>
      <w:lvlText w:val="%1)"/>
      <w:lvlJc w:val="left"/>
      <w:pPr>
        <w:tabs>
          <w:tab w:val="left" w:pos="851"/>
        </w:tabs>
        <w:ind w:left="851" w:hanging="426"/>
      </w:pPr>
      <w:rPr>
        <w:rFonts w:hint="eastAsia" w:ascii="宋体" w:hAnsi="Times New Roman" w:eastAsia="宋体"/>
        <w:sz w:val="21"/>
      </w:rPr>
    </w:lvl>
    <w:lvl w:ilvl="1" w:tentative="0">
      <w:start w:val="1"/>
      <w:numFmt w:val="decimal"/>
      <w:pStyle w:val="117"/>
      <w:lvlText w:val="%2)"/>
      <w:lvlJc w:val="left"/>
      <w:pPr>
        <w:tabs>
          <w:tab w:val="left" w:pos="1276"/>
        </w:tabs>
        <w:ind w:left="1276" w:hanging="425"/>
      </w:pPr>
      <w:rPr>
        <w:rFonts w:hint="eastAsia" w:ascii="宋体" w:hAnsi="Times New Roman" w:eastAsia="宋体"/>
        <w:sz w:val="21"/>
      </w:rPr>
    </w:lvl>
    <w:lvl w:ilvl="2" w:tentative="0">
      <w:start w:val="1"/>
      <w:numFmt w:val="decimal"/>
      <w:pStyle w:val="125"/>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7">
    <w:nsid w:val="48802D1C"/>
    <w:multiLevelType w:val="multilevel"/>
    <w:tmpl w:val="48802D1C"/>
    <w:lvl w:ilvl="0" w:tentative="0">
      <w:start w:val="1"/>
      <w:numFmt w:val="upperLetter"/>
      <w:pStyle w:val="206"/>
      <w:lvlText w:val="%1"/>
      <w:lvlJc w:val="left"/>
      <w:pPr>
        <w:ind w:left="420" w:hanging="420"/>
      </w:pPr>
      <w:rPr>
        <w:rFonts w:hint="eastAsia"/>
      </w:rPr>
    </w:lvl>
    <w:lvl w:ilvl="1" w:tentative="0">
      <w:start w:val="1"/>
      <w:numFmt w:val="decimal"/>
      <w:pStyle w:val="91"/>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8">
    <w:nsid w:val="4B733A5F"/>
    <w:multiLevelType w:val="multilevel"/>
    <w:tmpl w:val="4B733A5F"/>
    <w:lvl w:ilvl="0" w:tentative="0">
      <w:start w:val="1"/>
      <w:numFmt w:val="decimal"/>
      <w:pStyle w:val="191"/>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9">
    <w:nsid w:val="4D7E22A1"/>
    <w:multiLevelType w:val="multilevel"/>
    <w:tmpl w:val="4D7E22A1"/>
    <w:lvl w:ilvl="0" w:tentative="0">
      <w:start w:val="1"/>
      <w:numFmt w:val="lowerLetter"/>
      <w:lvlText w:val="%1)"/>
      <w:lvlJc w:val="left"/>
      <w:pPr>
        <w:ind w:left="640" w:hanging="440"/>
      </w:pPr>
    </w:lvl>
    <w:lvl w:ilvl="1" w:tentative="0">
      <w:start w:val="1"/>
      <w:numFmt w:val="lowerLetter"/>
      <w:lvlText w:val="%2)"/>
      <w:lvlJc w:val="left"/>
      <w:pPr>
        <w:ind w:left="1080" w:hanging="440"/>
      </w:pPr>
    </w:lvl>
    <w:lvl w:ilvl="2" w:tentative="0">
      <w:start w:val="1"/>
      <w:numFmt w:val="lowerRoman"/>
      <w:lvlText w:val="%3."/>
      <w:lvlJc w:val="right"/>
      <w:pPr>
        <w:ind w:left="1520" w:hanging="440"/>
      </w:pPr>
    </w:lvl>
    <w:lvl w:ilvl="3" w:tentative="0">
      <w:start w:val="1"/>
      <w:numFmt w:val="decimal"/>
      <w:lvlText w:val="%4."/>
      <w:lvlJc w:val="left"/>
      <w:pPr>
        <w:ind w:left="1960" w:hanging="440"/>
      </w:pPr>
    </w:lvl>
    <w:lvl w:ilvl="4" w:tentative="0">
      <w:start w:val="1"/>
      <w:numFmt w:val="lowerLetter"/>
      <w:lvlText w:val="%5)"/>
      <w:lvlJc w:val="left"/>
      <w:pPr>
        <w:ind w:left="2400" w:hanging="440"/>
      </w:pPr>
    </w:lvl>
    <w:lvl w:ilvl="5" w:tentative="0">
      <w:start w:val="1"/>
      <w:numFmt w:val="lowerRoman"/>
      <w:lvlText w:val="%6."/>
      <w:lvlJc w:val="right"/>
      <w:pPr>
        <w:ind w:left="2840" w:hanging="440"/>
      </w:pPr>
    </w:lvl>
    <w:lvl w:ilvl="6" w:tentative="0">
      <w:start w:val="1"/>
      <w:numFmt w:val="decimal"/>
      <w:lvlText w:val="%7."/>
      <w:lvlJc w:val="left"/>
      <w:pPr>
        <w:ind w:left="3280" w:hanging="440"/>
      </w:pPr>
    </w:lvl>
    <w:lvl w:ilvl="7" w:tentative="0">
      <w:start w:val="1"/>
      <w:numFmt w:val="lowerLetter"/>
      <w:lvlText w:val="%8)"/>
      <w:lvlJc w:val="left"/>
      <w:pPr>
        <w:ind w:left="3720" w:hanging="440"/>
      </w:pPr>
    </w:lvl>
    <w:lvl w:ilvl="8" w:tentative="0">
      <w:start w:val="1"/>
      <w:numFmt w:val="lowerRoman"/>
      <w:lvlText w:val="%9."/>
      <w:lvlJc w:val="right"/>
      <w:pPr>
        <w:ind w:left="4160" w:hanging="440"/>
      </w:pPr>
    </w:lvl>
  </w:abstractNum>
  <w:abstractNum w:abstractNumId="20">
    <w:nsid w:val="4E5D0534"/>
    <w:multiLevelType w:val="multilevel"/>
    <w:tmpl w:val="4E5D0534"/>
    <w:lvl w:ilvl="0" w:tentative="0">
      <w:start w:val="1"/>
      <w:numFmt w:val="decimal"/>
      <w:pStyle w:val="124"/>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1">
    <w:nsid w:val="54632751"/>
    <w:multiLevelType w:val="multilevel"/>
    <w:tmpl w:val="54632751"/>
    <w:lvl w:ilvl="0" w:tentative="0">
      <w:start w:val="1"/>
      <w:numFmt w:val="none"/>
      <w:pStyle w:val="101"/>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2">
    <w:nsid w:val="55667D58"/>
    <w:multiLevelType w:val="multilevel"/>
    <w:tmpl w:val="55667D58"/>
    <w:lvl w:ilvl="0" w:tentative="0">
      <w:start w:val="1"/>
      <w:numFmt w:val="lowerLetter"/>
      <w:lvlText w:val="%1)"/>
      <w:lvlJc w:val="left"/>
      <w:pPr>
        <w:ind w:left="640" w:hanging="440"/>
      </w:pPr>
    </w:lvl>
    <w:lvl w:ilvl="1" w:tentative="0">
      <w:start w:val="1"/>
      <w:numFmt w:val="lowerLetter"/>
      <w:lvlText w:val="%2)"/>
      <w:lvlJc w:val="left"/>
      <w:pPr>
        <w:ind w:left="1080" w:hanging="440"/>
      </w:pPr>
    </w:lvl>
    <w:lvl w:ilvl="2" w:tentative="0">
      <w:start w:val="1"/>
      <w:numFmt w:val="lowerRoman"/>
      <w:lvlText w:val="%3."/>
      <w:lvlJc w:val="right"/>
      <w:pPr>
        <w:ind w:left="1520" w:hanging="440"/>
      </w:pPr>
    </w:lvl>
    <w:lvl w:ilvl="3" w:tentative="0">
      <w:start w:val="1"/>
      <w:numFmt w:val="decimal"/>
      <w:lvlText w:val="%4."/>
      <w:lvlJc w:val="left"/>
      <w:pPr>
        <w:ind w:left="1960" w:hanging="440"/>
      </w:pPr>
    </w:lvl>
    <w:lvl w:ilvl="4" w:tentative="0">
      <w:start w:val="1"/>
      <w:numFmt w:val="lowerLetter"/>
      <w:lvlText w:val="%5)"/>
      <w:lvlJc w:val="left"/>
      <w:pPr>
        <w:ind w:left="2400" w:hanging="440"/>
      </w:pPr>
    </w:lvl>
    <w:lvl w:ilvl="5" w:tentative="0">
      <w:start w:val="1"/>
      <w:numFmt w:val="lowerRoman"/>
      <w:lvlText w:val="%6."/>
      <w:lvlJc w:val="right"/>
      <w:pPr>
        <w:ind w:left="2840" w:hanging="440"/>
      </w:pPr>
    </w:lvl>
    <w:lvl w:ilvl="6" w:tentative="0">
      <w:start w:val="1"/>
      <w:numFmt w:val="decimal"/>
      <w:lvlText w:val="%7."/>
      <w:lvlJc w:val="left"/>
      <w:pPr>
        <w:ind w:left="3280" w:hanging="440"/>
      </w:pPr>
    </w:lvl>
    <w:lvl w:ilvl="7" w:tentative="0">
      <w:start w:val="1"/>
      <w:numFmt w:val="lowerLetter"/>
      <w:lvlText w:val="%8)"/>
      <w:lvlJc w:val="left"/>
      <w:pPr>
        <w:ind w:left="3720" w:hanging="440"/>
      </w:pPr>
    </w:lvl>
    <w:lvl w:ilvl="8" w:tentative="0">
      <w:start w:val="1"/>
      <w:numFmt w:val="lowerRoman"/>
      <w:lvlText w:val="%9."/>
      <w:lvlJc w:val="right"/>
      <w:pPr>
        <w:ind w:left="4160" w:hanging="440"/>
      </w:pPr>
    </w:lvl>
  </w:abstractNum>
  <w:abstractNum w:abstractNumId="23">
    <w:nsid w:val="557C2AF5"/>
    <w:multiLevelType w:val="multilevel"/>
    <w:tmpl w:val="557C2AF5"/>
    <w:lvl w:ilvl="0" w:tentative="0">
      <w:start w:val="1"/>
      <w:numFmt w:val="decimal"/>
      <w:pStyle w:val="122"/>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4">
    <w:nsid w:val="5603797C"/>
    <w:multiLevelType w:val="multilevel"/>
    <w:tmpl w:val="5603797C"/>
    <w:lvl w:ilvl="0" w:tentative="0">
      <w:start w:val="1"/>
      <w:numFmt w:val="upperLetter"/>
      <w:pStyle w:val="207"/>
      <w:suff w:val="space"/>
      <w:lvlText w:val="%1"/>
      <w:lvlJc w:val="left"/>
      <w:pPr>
        <w:ind w:left="425" w:hanging="425"/>
      </w:pPr>
      <w:rPr>
        <w:rFonts w:hint="eastAsia"/>
      </w:rPr>
    </w:lvl>
    <w:lvl w:ilvl="1" w:tentative="0">
      <w:start w:val="1"/>
      <w:numFmt w:val="decimal"/>
      <w:pStyle w:val="85"/>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5">
    <w:nsid w:val="564D2089"/>
    <w:multiLevelType w:val="multilevel"/>
    <w:tmpl w:val="564D2089"/>
    <w:lvl w:ilvl="0" w:tentative="0">
      <w:start w:val="1"/>
      <w:numFmt w:val="none"/>
      <w:pStyle w:val="119"/>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44622F9"/>
    <w:multiLevelType w:val="multilevel"/>
    <w:tmpl w:val="644622F9"/>
    <w:lvl w:ilvl="0" w:tentative="0">
      <w:start w:val="1"/>
      <w:numFmt w:val="upperRoman"/>
      <w:pStyle w:val="176"/>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7">
    <w:nsid w:val="646260FA"/>
    <w:multiLevelType w:val="multilevel"/>
    <w:tmpl w:val="646260FA"/>
    <w:lvl w:ilvl="0" w:tentative="0">
      <w:start w:val="1"/>
      <w:numFmt w:val="decimal"/>
      <w:pStyle w:val="120"/>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8">
    <w:nsid w:val="65246E73"/>
    <w:multiLevelType w:val="multilevel"/>
    <w:tmpl w:val="65246E73"/>
    <w:lvl w:ilvl="0" w:tentative="0">
      <w:start w:val="1"/>
      <w:numFmt w:val="lowerLetter"/>
      <w:lvlText w:val="%1)"/>
      <w:lvlJc w:val="left"/>
      <w:pPr>
        <w:ind w:left="640" w:hanging="440"/>
      </w:pPr>
    </w:lvl>
    <w:lvl w:ilvl="1" w:tentative="0">
      <w:start w:val="1"/>
      <w:numFmt w:val="lowerLetter"/>
      <w:lvlText w:val="%2)"/>
      <w:lvlJc w:val="left"/>
      <w:pPr>
        <w:ind w:left="1080" w:hanging="440"/>
      </w:pPr>
    </w:lvl>
    <w:lvl w:ilvl="2" w:tentative="0">
      <w:start w:val="1"/>
      <w:numFmt w:val="lowerRoman"/>
      <w:lvlText w:val="%3."/>
      <w:lvlJc w:val="right"/>
      <w:pPr>
        <w:ind w:left="1520" w:hanging="440"/>
      </w:pPr>
    </w:lvl>
    <w:lvl w:ilvl="3" w:tentative="0">
      <w:start w:val="1"/>
      <w:numFmt w:val="decimal"/>
      <w:lvlText w:val="%4."/>
      <w:lvlJc w:val="left"/>
      <w:pPr>
        <w:ind w:left="1960" w:hanging="440"/>
      </w:pPr>
    </w:lvl>
    <w:lvl w:ilvl="4" w:tentative="0">
      <w:start w:val="1"/>
      <w:numFmt w:val="lowerLetter"/>
      <w:lvlText w:val="%5)"/>
      <w:lvlJc w:val="left"/>
      <w:pPr>
        <w:ind w:left="2400" w:hanging="440"/>
      </w:pPr>
    </w:lvl>
    <w:lvl w:ilvl="5" w:tentative="0">
      <w:start w:val="1"/>
      <w:numFmt w:val="lowerRoman"/>
      <w:lvlText w:val="%6."/>
      <w:lvlJc w:val="right"/>
      <w:pPr>
        <w:ind w:left="2840" w:hanging="440"/>
      </w:pPr>
    </w:lvl>
    <w:lvl w:ilvl="6" w:tentative="0">
      <w:start w:val="1"/>
      <w:numFmt w:val="decimal"/>
      <w:lvlText w:val="%7."/>
      <w:lvlJc w:val="left"/>
      <w:pPr>
        <w:ind w:left="3280" w:hanging="440"/>
      </w:pPr>
    </w:lvl>
    <w:lvl w:ilvl="7" w:tentative="0">
      <w:start w:val="1"/>
      <w:numFmt w:val="lowerLetter"/>
      <w:lvlText w:val="%8)"/>
      <w:lvlJc w:val="left"/>
      <w:pPr>
        <w:ind w:left="3720" w:hanging="440"/>
      </w:pPr>
    </w:lvl>
    <w:lvl w:ilvl="8" w:tentative="0">
      <w:start w:val="1"/>
      <w:numFmt w:val="lowerRoman"/>
      <w:lvlText w:val="%9."/>
      <w:lvlJc w:val="right"/>
      <w:pPr>
        <w:ind w:left="4160" w:hanging="440"/>
      </w:pPr>
    </w:lvl>
  </w:abstractNum>
  <w:abstractNum w:abstractNumId="29">
    <w:nsid w:val="654A26C9"/>
    <w:multiLevelType w:val="multilevel"/>
    <w:tmpl w:val="654A26C9"/>
    <w:lvl w:ilvl="0" w:tentative="0">
      <w:start w:val="1"/>
      <w:numFmt w:val="none"/>
      <w:pStyle w:val="197"/>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30">
    <w:nsid w:val="69506ABF"/>
    <w:multiLevelType w:val="multilevel"/>
    <w:tmpl w:val="69506ABF"/>
    <w:lvl w:ilvl="0" w:tentative="0">
      <w:start w:val="1"/>
      <w:numFmt w:val="bullet"/>
      <w:pStyle w:val="196"/>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1">
    <w:nsid w:val="6CA41985"/>
    <w:multiLevelType w:val="multilevel"/>
    <w:tmpl w:val="6CA41985"/>
    <w:lvl w:ilvl="0" w:tentative="0">
      <w:start w:val="1"/>
      <w:numFmt w:val="decimal"/>
      <w:pStyle w:val="105"/>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6CE42AC1"/>
    <w:multiLevelType w:val="multilevel"/>
    <w:tmpl w:val="6CE42AC1"/>
    <w:lvl w:ilvl="0" w:tentative="0">
      <w:start w:val="1"/>
      <w:numFmt w:val="lowerLetter"/>
      <w:pStyle w:val="181"/>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6CEA2025"/>
    <w:multiLevelType w:val="multilevel"/>
    <w:tmpl w:val="6CEA2025"/>
    <w:lvl w:ilvl="0" w:tentative="0">
      <w:start w:val="1"/>
      <w:numFmt w:val="none"/>
      <w:pStyle w:val="160"/>
      <w:suff w:val="nothing"/>
      <w:lvlText w:val="%1"/>
      <w:lvlJc w:val="left"/>
      <w:pPr>
        <w:ind w:left="0" w:firstLine="0"/>
      </w:pPr>
      <w:rPr>
        <w:rFonts w:hint="eastAsia"/>
      </w:rPr>
    </w:lvl>
    <w:lvl w:ilvl="1" w:tentative="0">
      <w:start w:val="1"/>
      <w:numFmt w:val="decimal"/>
      <w:pStyle w:val="112"/>
      <w:suff w:val="nothing"/>
      <w:lvlText w:val="%1%2　"/>
      <w:lvlJc w:val="left"/>
      <w:pPr>
        <w:ind w:left="142" w:firstLine="0"/>
      </w:pPr>
      <w:rPr>
        <w:rFonts w:hint="eastAsia" w:ascii="黑体" w:eastAsia="黑体"/>
        <w:b w:val="0"/>
        <w:i w:val="0"/>
        <w:sz w:val="21"/>
      </w:rPr>
    </w:lvl>
    <w:lvl w:ilvl="2" w:tentative="0">
      <w:start w:val="1"/>
      <w:numFmt w:val="decimal"/>
      <w:pStyle w:val="113"/>
      <w:suff w:val="nothing"/>
      <w:lvlText w:val="%1%2.%3　"/>
      <w:lvlJc w:val="left"/>
      <w:pPr>
        <w:ind w:left="2977"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73"/>
      <w:suff w:val="nothing"/>
      <w:lvlText w:val="%1%2.%3.%4　"/>
      <w:lvlJc w:val="left"/>
      <w:pPr>
        <w:ind w:left="567" w:firstLine="0"/>
      </w:pPr>
      <w:rPr>
        <w:rFonts w:hint="eastAsia" w:ascii="黑体" w:eastAsia="黑体"/>
        <w:b w:val="0"/>
        <w:i w:val="0"/>
        <w:sz w:val="21"/>
      </w:rPr>
    </w:lvl>
    <w:lvl w:ilvl="4" w:tentative="0">
      <w:start w:val="1"/>
      <w:numFmt w:val="decimal"/>
      <w:pStyle w:val="102"/>
      <w:suff w:val="nothing"/>
      <w:lvlText w:val="%1%2.%3.%4.%5　"/>
      <w:lvlJc w:val="left"/>
      <w:pPr>
        <w:ind w:left="850" w:firstLine="0"/>
      </w:pPr>
      <w:rPr>
        <w:rFonts w:hint="eastAsia" w:ascii="黑体" w:eastAsia="黑体"/>
        <w:b w:val="0"/>
        <w:i w:val="0"/>
        <w:sz w:val="21"/>
      </w:rPr>
    </w:lvl>
    <w:lvl w:ilvl="5" w:tentative="0">
      <w:start w:val="1"/>
      <w:numFmt w:val="decimal"/>
      <w:pStyle w:val="106"/>
      <w:suff w:val="nothing"/>
      <w:lvlText w:val="%1%2.%3.%4.%5.%6　"/>
      <w:lvlJc w:val="left"/>
      <w:pPr>
        <w:ind w:left="0" w:firstLine="0"/>
      </w:pPr>
      <w:rPr>
        <w:rFonts w:hint="eastAsia" w:ascii="黑体" w:eastAsia="黑体"/>
        <w:b w:val="0"/>
        <w:i w:val="0"/>
        <w:sz w:val="21"/>
      </w:rPr>
    </w:lvl>
    <w:lvl w:ilvl="6" w:tentative="0">
      <w:start w:val="1"/>
      <w:numFmt w:val="decimal"/>
      <w:pStyle w:val="111"/>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4">
    <w:nsid w:val="6DBF04F4"/>
    <w:multiLevelType w:val="multilevel"/>
    <w:tmpl w:val="6DBF04F4"/>
    <w:lvl w:ilvl="0" w:tentative="0">
      <w:start w:val="1"/>
      <w:numFmt w:val="none"/>
      <w:pStyle w:val="187"/>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5">
    <w:nsid w:val="6DF35F19"/>
    <w:multiLevelType w:val="multilevel"/>
    <w:tmpl w:val="6DF35F19"/>
    <w:lvl w:ilvl="0" w:tentative="0">
      <w:start w:val="1"/>
      <w:numFmt w:val="decimal"/>
      <w:pStyle w:val="123"/>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6">
    <w:nsid w:val="76933334"/>
    <w:multiLevelType w:val="multilevel"/>
    <w:tmpl w:val="76933334"/>
    <w:lvl w:ilvl="0" w:tentative="0">
      <w:start w:val="1"/>
      <w:numFmt w:val="none"/>
      <w:pStyle w:val="147"/>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7">
    <w:nsid w:val="79045AA2"/>
    <w:multiLevelType w:val="multilevel"/>
    <w:tmpl w:val="79045AA2"/>
    <w:lvl w:ilvl="0" w:tentative="0">
      <w:start w:val="1"/>
      <w:numFmt w:val="lowerLetter"/>
      <w:lvlText w:val="%1)"/>
      <w:lvlJc w:val="left"/>
      <w:pPr>
        <w:ind w:left="640" w:hanging="440"/>
      </w:pPr>
    </w:lvl>
    <w:lvl w:ilvl="1" w:tentative="0">
      <w:start w:val="1"/>
      <w:numFmt w:val="lowerLetter"/>
      <w:lvlText w:val="%2)"/>
      <w:lvlJc w:val="left"/>
      <w:pPr>
        <w:ind w:left="1080" w:hanging="440"/>
      </w:pPr>
    </w:lvl>
    <w:lvl w:ilvl="2" w:tentative="0">
      <w:start w:val="1"/>
      <w:numFmt w:val="lowerRoman"/>
      <w:lvlText w:val="%3."/>
      <w:lvlJc w:val="right"/>
      <w:pPr>
        <w:ind w:left="1520" w:hanging="440"/>
      </w:pPr>
    </w:lvl>
    <w:lvl w:ilvl="3" w:tentative="0">
      <w:start w:val="1"/>
      <w:numFmt w:val="decimal"/>
      <w:lvlText w:val="%4."/>
      <w:lvlJc w:val="left"/>
      <w:pPr>
        <w:ind w:left="1960" w:hanging="440"/>
      </w:pPr>
    </w:lvl>
    <w:lvl w:ilvl="4" w:tentative="0">
      <w:start w:val="1"/>
      <w:numFmt w:val="lowerLetter"/>
      <w:lvlText w:val="%5)"/>
      <w:lvlJc w:val="left"/>
      <w:pPr>
        <w:ind w:left="2400" w:hanging="440"/>
      </w:pPr>
    </w:lvl>
    <w:lvl w:ilvl="5" w:tentative="0">
      <w:start w:val="1"/>
      <w:numFmt w:val="lowerRoman"/>
      <w:lvlText w:val="%6."/>
      <w:lvlJc w:val="right"/>
      <w:pPr>
        <w:ind w:left="2840" w:hanging="440"/>
      </w:pPr>
    </w:lvl>
    <w:lvl w:ilvl="6" w:tentative="0">
      <w:start w:val="1"/>
      <w:numFmt w:val="decimal"/>
      <w:lvlText w:val="%7."/>
      <w:lvlJc w:val="left"/>
      <w:pPr>
        <w:ind w:left="3280" w:hanging="440"/>
      </w:pPr>
    </w:lvl>
    <w:lvl w:ilvl="7" w:tentative="0">
      <w:start w:val="1"/>
      <w:numFmt w:val="lowerLetter"/>
      <w:lvlText w:val="%8)"/>
      <w:lvlJc w:val="left"/>
      <w:pPr>
        <w:ind w:left="3720" w:hanging="440"/>
      </w:pPr>
    </w:lvl>
    <w:lvl w:ilvl="8" w:tentative="0">
      <w:start w:val="1"/>
      <w:numFmt w:val="lowerRoman"/>
      <w:lvlText w:val="%9."/>
      <w:lvlJc w:val="right"/>
      <w:pPr>
        <w:ind w:left="4160" w:hanging="440"/>
      </w:pPr>
    </w:lvl>
  </w:abstractNum>
  <w:num w:numId="1">
    <w:abstractNumId w:val="1"/>
  </w:num>
  <w:num w:numId="2">
    <w:abstractNumId w:val="33"/>
  </w:num>
  <w:num w:numId="3">
    <w:abstractNumId w:val="6"/>
  </w:num>
  <w:num w:numId="4">
    <w:abstractNumId w:val="8"/>
  </w:num>
  <w:num w:numId="5">
    <w:abstractNumId w:val="24"/>
  </w:num>
  <w:num w:numId="6">
    <w:abstractNumId w:val="17"/>
  </w:num>
  <w:num w:numId="7">
    <w:abstractNumId w:val="10"/>
  </w:num>
  <w:num w:numId="8">
    <w:abstractNumId w:val="4"/>
  </w:num>
  <w:num w:numId="9">
    <w:abstractNumId w:val="11"/>
  </w:num>
  <w:num w:numId="10">
    <w:abstractNumId w:val="21"/>
  </w:num>
  <w:num w:numId="11">
    <w:abstractNumId w:val="31"/>
  </w:num>
  <w:num w:numId="12">
    <w:abstractNumId w:val="14"/>
  </w:num>
  <w:num w:numId="13">
    <w:abstractNumId w:val="16"/>
  </w:num>
  <w:num w:numId="14">
    <w:abstractNumId w:val="9"/>
  </w:num>
  <w:num w:numId="15">
    <w:abstractNumId w:val="25"/>
  </w:num>
  <w:num w:numId="16">
    <w:abstractNumId w:val="27"/>
  </w:num>
  <w:num w:numId="17">
    <w:abstractNumId w:val="23"/>
  </w:num>
  <w:num w:numId="18">
    <w:abstractNumId w:val="35"/>
  </w:num>
  <w:num w:numId="19">
    <w:abstractNumId w:val="20"/>
  </w:num>
  <w:num w:numId="20">
    <w:abstractNumId w:val="2"/>
  </w:num>
  <w:num w:numId="21">
    <w:abstractNumId w:val="13"/>
  </w:num>
  <w:num w:numId="22">
    <w:abstractNumId w:val="36"/>
  </w:num>
  <w:num w:numId="23">
    <w:abstractNumId w:val="26"/>
  </w:num>
  <w:num w:numId="24">
    <w:abstractNumId w:val="7"/>
  </w:num>
  <w:num w:numId="25">
    <w:abstractNumId w:val="32"/>
  </w:num>
  <w:num w:numId="26">
    <w:abstractNumId w:val="34"/>
  </w:num>
  <w:num w:numId="27">
    <w:abstractNumId w:val="3"/>
  </w:num>
  <w:num w:numId="28">
    <w:abstractNumId w:val="5"/>
  </w:num>
  <w:num w:numId="29">
    <w:abstractNumId w:val="18"/>
  </w:num>
  <w:num w:numId="30">
    <w:abstractNumId w:val="30"/>
  </w:num>
  <w:num w:numId="31">
    <w:abstractNumId w:val="29"/>
  </w:num>
  <w:num w:numId="32">
    <w:abstractNumId w:val="0"/>
  </w:num>
  <w:num w:numId="33">
    <w:abstractNumId w:val="37"/>
  </w:num>
  <w:num w:numId="34">
    <w:abstractNumId w:val="22"/>
  </w:num>
  <w:num w:numId="35">
    <w:abstractNumId w:val="15"/>
  </w:num>
  <w:num w:numId="36">
    <w:abstractNumId w:val="28"/>
  </w:num>
  <w:num w:numId="37">
    <w:abstractNumId w:val="19"/>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VjZmQ2MGI4Y2M2MmQyY2ExYmQ0NWVlOGVkNGNkZTIifQ=="/>
    <w:docVar w:name="KSO_WPS_MARK_KEY" w:val="cf235cc4-d935-46f2-be85-e5e15962e24e"/>
  </w:docVars>
  <w:rsids>
    <w:rsidRoot w:val="40B6550E"/>
    <w:rsid w:val="00002901"/>
    <w:rsid w:val="00003E40"/>
    <w:rsid w:val="00005EEE"/>
    <w:rsid w:val="00006E84"/>
    <w:rsid w:val="00007EC8"/>
    <w:rsid w:val="00010BF6"/>
    <w:rsid w:val="00010E8D"/>
    <w:rsid w:val="00011BA6"/>
    <w:rsid w:val="000139CA"/>
    <w:rsid w:val="0001467A"/>
    <w:rsid w:val="00017FBB"/>
    <w:rsid w:val="0002184F"/>
    <w:rsid w:val="0002294A"/>
    <w:rsid w:val="0002414C"/>
    <w:rsid w:val="000244B7"/>
    <w:rsid w:val="000260B7"/>
    <w:rsid w:val="00027488"/>
    <w:rsid w:val="000274EF"/>
    <w:rsid w:val="00030E6C"/>
    <w:rsid w:val="00032E5C"/>
    <w:rsid w:val="00035991"/>
    <w:rsid w:val="000368D4"/>
    <w:rsid w:val="0004018F"/>
    <w:rsid w:val="000408AE"/>
    <w:rsid w:val="000426AA"/>
    <w:rsid w:val="00044881"/>
    <w:rsid w:val="00046CAF"/>
    <w:rsid w:val="00047E94"/>
    <w:rsid w:val="00052015"/>
    <w:rsid w:val="0005435E"/>
    <w:rsid w:val="00054FD2"/>
    <w:rsid w:val="00055EC5"/>
    <w:rsid w:val="000564C6"/>
    <w:rsid w:val="000567D4"/>
    <w:rsid w:val="00057968"/>
    <w:rsid w:val="00057DA7"/>
    <w:rsid w:val="00057FD8"/>
    <w:rsid w:val="0006040B"/>
    <w:rsid w:val="000624CF"/>
    <w:rsid w:val="000635D9"/>
    <w:rsid w:val="00063BF4"/>
    <w:rsid w:val="00063F88"/>
    <w:rsid w:val="0006592B"/>
    <w:rsid w:val="00070A3A"/>
    <w:rsid w:val="00071BBC"/>
    <w:rsid w:val="0007377E"/>
    <w:rsid w:val="00073E09"/>
    <w:rsid w:val="00075C59"/>
    <w:rsid w:val="00076FF9"/>
    <w:rsid w:val="000834BD"/>
    <w:rsid w:val="00083FDC"/>
    <w:rsid w:val="00087BB0"/>
    <w:rsid w:val="0009001B"/>
    <w:rsid w:val="000910C1"/>
    <w:rsid w:val="0009468D"/>
    <w:rsid w:val="0009472A"/>
    <w:rsid w:val="00094BA9"/>
    <w:rsid w:val="00095D77"/>
    <w:rsid w:val="00095F08"/>
    <w:rsid w:val="00097094"/>
    <w:rsid w:val="000A0182"/>
    <w:rsid w:val="000A0582"/>
    <w:rsid w:val="000A098C"/>
    <w:rsid w:val="000A35C5"/>
    <w:rsid w:val="000A3F19"/>
    <w:rsid w:val="000A4206"/>
    <w:rsid w:val="000A69CF"/>
    <w:rsid w:val="000A72F6"/>
    <w:rsid w:val="000B23BA"/>
    <w:rsid w:val="000B2852"/>
    <w:rsid w:val="000B3388"/>
    <w:rsid w:val="000B3439"/>
    <w:rsid w:val="000B3591"/>
    <w:rsid w:val="000B5265"/>
    <w:rsid w:val="000C005C"/>
    <w:rsid w:val="000C1295"/>
    <w:rsid w:val="000C17E7"/>
    <w:rsid w:val="000C2355"/>
    <w:rsid w:val="000C269D"/>
    <w:rsid w:val="000C3ABF"/>
    <w:rsid w:val="000C3B21"/>
    <w:rsid w:val="000C4311"/>
    <w:rsid w:val="000C45A2"/>
    <w:rsid w:val="000C4AE2"/>
    <w:rsid w:val="000C5934"/>
    <w:rsid w:val="000C60F0"/>
    <w:rsid w:val="000C6746"/>
    <w:rsid w:val="000C7E27"/>
    <w:rsid w:val="000D0238"/>
    <w:rsid w:val="000D058A"/>
    <w:rsid w:val="000D242C"/>
    <w:rsid w:val="000D2C18"/>
    <w:rsid w:val="000D3E14"/>
    <w:rsid w:val="000D41B4"/>
    <w:rsid w:val="000D5D10"/>
    <w:rsid w:val="000E0379"/>
    <w:rsid w:val="000E2D59"/>
    <w:rsid w:val="000E4312"/>
    <w:rsid w:val="000E51B1"/>
    <w:rsid w:val="000E75EF"/>
    <w:rsid w:val="000F0F11"/>
    <w:rsid w:val="000F2363"/>
    <w:rsid w:val="000F2CA7"/>
    <w:rsid w:val="000F5AA0"/>
    <w:rsid w:val="000F685F"/>
    <w:rsid w:val="00100345"/>
    <w:rsid w:val="00101263"/>
    <w:rsid w:val="0010170C"/>
    <w:rsid w:val="001019CF"/>
    <w:rsid w:val="00102A82"/>
    <w:rsid w:val="00103310"/>
    <w:rsid w:val="00105238"/>
    <w:rsid w:val="0010550D"/>
    <w:rsid w:val="00105894"/>
    <w:rsid w:val="001058B8"/>
    <w:rsid w:val="001075F7"/>
    <w:rsid w:val="001078B1"/>
    <w:rsid w:val="00110875"/>
    <w:rsid w:val="001110F8"/>
    <w:rsid w:val="0011294F"/>
    <w:rsid w:val="00113104"/>
    <w:rsid w:val="00113112"/>
    <w:rsid w:val="0011554A"/>
    <w:rsid w:val="001158AB"/>
    <w:rsid w:val="001164F0"/>
    <w:rsid w:val="001255F4"/>
    <w:rsid w:val="001271D0"/>
    <w:rsid w:val="001277C9"/>
    <w:rsid w:val="00127F06"/>
    <w:rsid w:val="00130260"/>
    <w:rsid w:val="0013127E"/>
    <w:rsid w:val="001315AE"/>
    <w:rsid w:val="001332E1"/>
    <w:rsid w:val="00133AD5"/>
    <w:rsid w:val="001340D9"/>
    <w:rsid w:val="001353F2"/>
    <w:rsid w:val="001363C4"/>
    <w:rsid w:val="00140354"/>
    <w:rsid w:val="00141562"/>
    <w:rsid w:val="00142185"/>
    <w:rsid w:val="001430F4"/>
    <w:rsid w:val="0014597A"/>
    <w:rsid w:val="00145FFA"/>
    <w:rsid w:val="00146EE0"/>
    <w:rsid w:val="0014799E"/>
    <w:rsid w:val="00151192"/>
    <w:rsid w:val="00154B33"/>
    <w:rsid w:val="0015536D"/>
    <w:rsid w:val="0015608F"/>
    <w:rsid w:val="00156AFC"/>
    <w:rsid w:val="00160B8E"/>
    <w:rsid w:val="0016181E"/>
    <w:rsid w:val="00163332"/>
    <w:rsid w:val="001633E0"/>
    <w:rsid w:val="00166F5A"/>
    <w:rsid w:val="0016727B"/>
    <w:rsid w:val="00167E21"/>
    <w:rsid w:val="00174858"/>
    <w:rsid w:val="00176AD0"/>
    <w:rsid w:val="00176B49"/>
    <w:rsid w:val="00176D96"/>
    <w:rsid w:val="00181F08"/>
    <w:rsid w:val="00181FF4"/>
    <w:rsid w:val="00185966"/>
    <w:rsid w:val="00186691"/>
    <w:rsid w:val="00191323"/>
    <w:rsid w:val="00191857"/>
    <w:rsid w:val="001918DC"/>
    <w:rsid w:val="00191905"/>
    <w:rsid w:val="00191CF1"/>
    <w:rsid w:val="00192F4E"/>
    <w:rsid w:val="001948BA"/>
    <w:rsid w:val="00197427"/>
    <w:rsid w:val="001A1449"/>
    <w:rsid w:val="001A29C8"/>
    <w:rsid w:val="001A305B"/>
    <w:rsid w:val="001A3D6C"/>
    <w:rsid w:val="001A4497"/>
    <w:rsid w:val="001A4BC5"/>
    <w:rsid w:val="001A6C2A"/>
    <w:rsid w:val="001A7A97"/>
    <w:rsid w:val="001A7E01"/>
    <w:rsid w:val="001B06A6"/>
    <w:rsid w:val="001B0B24"/>
    <w:rsid w:val="001B1611"/>
    <w:rsid w:val="001B2802"/>
    <w:rsid w:val="001B462A"/>
    <w:rsid w:val="001B5FC0"/>
    <w:rsid w:val="001B6421"/>
    <w:rsid w:val="001B6F11"/>
    <w:rsid w:val="001C09CE"/>
    <w:rsid w:val="001C0A59"/>
    <w:rsid w:val="001C4AD1"/>
    <w:rsid w:val="001C4E72"/>
    <w:rsid w:val="001C6664"/>
    <w:rsid w:val="001C6833"/>
    <w:rsid w:val="001C6AEE"/>
    <w:rsid w:val="001C6E3B"/>
    <w:rsid w:val="001C71F9"/>
    <w:rsid w:val="001D2281"/>
    <w:rsid w:val="001D286F"/>
    <w:rsid w:val="001D2A53"/>
    <w:rsid w:val="001D6328"/>
    <w:rsid w:val="001D781B"/>
    <w:rsid w:val="001D79AB"/>
    <w:rsid w:val="001E1453"/>
    <w:rsid w:val="001E1B7B"/>
    <w:rsid w:val="001E280D"/>
    <w:rsid w:val="001E343F"/>
    <w:rsid w:val="001E3499"/>
    <w:rsid w:val="001E353E"/>
    <w:rsid w:val="001E46D4"/>
    <w:rsid w:val="001E55E6"/>
    <w:rsid w:val="001E698C"/>
    <w:rsid w:val="001E7CA8"/>
    <w:rsid w:val="001F0164"/>
    <w:rsid w:val="001F268E"/>
    <w:rsid w:val="001F2D20"/>
    <w:rsid w:val="001F35FA"/>
    <w:rsid w:val="001F4834"/>
    <w:rsid w:val="001F4D7D"/>
    <w:rsid w:val="001F5129"/>
    <w:rsid w:val="00201516"/>
    <w:rsid w:val="00201591"/>
    <w:rsid w:val="00201AD8"/>
    <w:rsid w:val="002038D1"/>
    <w:rsid w:val="00204A62"/>
    <w:rsid w:val="00205627"/>
    <w:rsid w:val="002068D9"/>
    <w:rsid w:val="00206BF6"/>
    <w:rsid w:val="00207164"/>
    <w:rsid w:val="0021064C"/>
    <w:rsid w:val="00210DAE"/>
    <w:rsid w:val="00211B18"/>
    <w:rsid w:val="0021204D"/>
    <w:rsid w:val="002125CE"/>
    <w:rsid w:val="002162AB"/>
    <w:rsid w:val="00216D88"/>
    <w:rsid w:val="00217BB5"/>
    <w:rsid w:val="00220088"/>
    <w:rsid w:val="002211D1"/>
    <w:rsid w:val="00222923"/>
    <w:rsid w:val="00222930"/>
    <w:rsid w:val="0022403A"/>
    <w:rsid w:val="00224D40"/>
    <w:rsid w:val="00226815"/>
    <w:rsid w:val="00230367"/>
    <w:rsid w:val="0023127C"/>
    <w:rsid w:val="0023435F"/>
    <w:rsid w:val="0023462F"/>
    <w:rsid w:val="00235EF0"/>
    <w:rsid w:val="002370B1"/>
    <w:rsid w:val="002372DD"/>
    <w:rsid w:val="002374E0"/>
    <w:rsid w:val="00240EF5"/>
    <w:rsid w:val="00241C04"/>
    <w:rsid w:val="00242A16"/>
    <w:rsid w:val="00243D75"/>
    <w:rsid w:val="00245664"/>
    <w:rsid w:val="002459D3"/>
    <w:rsid w:val="00246A91"/>
    <w:rsid w:val="00247DB8"/>
    <w:rsid w:val="00250D68"/>
    <w:rsid w:val="00253629"/>
    <w:rsid w:val="00253C54"/>
    <w:rsid w:val="002557D7"/>
    <w:rsid w:val="00256DBC"/>
    <w:rsid w:val="002606B9"/>
    <w:rsid w:val="00260BFC"/>
    <w:rsid w:val="00261636"/>
    <w:rsid w:val="00263D54"/>
    <w:rsid w:val="00264EA7"/>
    <w:rsid w:val="002652E6"/>
    <w:rsid w:val="00266093"/>
    <w:rsid w:val="00270047"/>
    <w:rsid w:val="00275139"/>
    <w:rsid w:val="0027560A"/>
    <w:rsid w:val="00275A94"/>
    <w:rsid w:val="002760A8"/>
    <w:rsid w:val="002760F8"/>
    <w:rsid w:val="00276C20"/>
    <w:rsid w:val="00276F75"/>
    <w:rsid w:val="00277058"/>
    <w:rsid w:val="002836A4"/>
    <w:rsid w:val="0028466F"/>
    <w:rsid w:val="00290A35"/>
    <w:rsid w:val="00291B3F"/>
    <w:rsid w:val="00291DBF"/>
    <w:rsid w:val="0029327A"/>
    <w:rsid w:val="002959B9"/>
    <w:rsid w:val="0029665F"/>
    <w:rsid w:val="002A0190"/>
    <w:rsid w:val="002A0208"/>
    <w:rsid w:val="002A04B8"/>
    <w:rsid w:val="002A0828"/>
    <w:rsid w:val="002A2231"/>
    <w:rsid w:val="002A2D63"/>
    <w:rsid w:val="002A2F36"/>
    <w:rsid w:val="002A33DF"/>
    <w:rsid w:val="002A60BB"/>
    <w:rsid w:val="002A7B92"/>
    <w:rsid w:val="002B0526"/>
    <w:rsid w:val="002B0B31"/>
    <w:rsid w:val="002B1913"/>
    <w:rsid w:val="002B1F76"/>
    <w:rsid w:val="002B3EBF"/>
    <w:rsid w:val="002B4846"/>
    <w:rsid w:val="002B6168"/>
    <w:rsid w:val="002B69DD"/>
    <w:rsid w:val="002C2447"/>
    <w:rsid w:val="002C56DF"/>
    <w:rsid w:val="002C6CA1"/>
    <w:rsid w:val="002C78C8"/>
    <w:rsid w:val="002D132E"/>
    <w:rsid w:val="002D3B54"/>
    <w:rsid w:val="002D3CDE"/>
    <w:rsid w:val="002D4967"/>
    <w:rsid w:val="002D4C5E"/>
    <w:rsid w:val="002D5796"/>
    <w:rsid w:val="002D7B41"/>
    <w:rsid w:val="002E1184"/>
    <w:rsid w:val="002E35CA"/>
    <w:rsid w:val="002E5285"/>
    <w:rsid w:val="002F0594"/>
    <w:rsid w:val="002F0794"/>
    <w:rsid w:val="002F1119"/>
    <w:rsid w:val="002F1B4E"/>
    <w:rsid w:val="002F5F15"/>
    <w:rsid w:val="002F610A"/>
    <w:rsid w:val="002F77FF"/>
    <w:rsid w:val="002F7B1D"/>
    <w:rsid w:val="002F7CE9"/>
    <w:rsid w:val="00301883"/>
    <w:rsid w:val="00301D5D"/>
    <w:rsid w:val="00302766"/>
    <w:rsid w:val="00302AB1"/>
    <w:rsid w:val="00303279"/>
    <w:rsid w:val="00305E15"/>
    <w:rsid w:val="003060FD"/>
    <w:rsid w:val="003101F6"/>
    <w:rsid w:val="00310ABD"/>
    <w:rsid w:val="003122A2"/>
    <w:rsid w:val="00313D17"/>
    <w:rsid w:val="00321763"/>
    <w:rsid w:val="0032193B"/>
    <w:rsid w:val="00321B3C"/>
    <w:rsid w:val="003221A5"/>
    <w:rsid w:val="00322DC5"/>
    <w:rsid w:val="003248F1"/>
    <w:rsid w:val="00325379"/>
    <w:rsid w:val="0032566C"/>
    <w:rsid w:val="003256C5"/>
    <w:rsid w:val="00327472"/>
    <w:rsid w:val="00327CE9"/>
    <w:rsid w:val="00327E14"/>
    <w:rsid w:val="00330EF5"/>
    <w:rsid w:val="0033304D"/>
    <w:rsid w:val="0033464F"/>
    <w:rsid w:val="00335305"/>
    <w:rsid w:val="003376E4"/>
    <w:rsid w:val="00343A15"/>
    <w:rsid w:val="00343F89"/>
    <w:rsid w:val="003450E0"/>
    <w:rsid w:val="003454BE"/>
    <w:rsid w:val="00346589"/>
    <w:rsid w:val="003466F8"/>
    <w:rsid w:val="003470A5"/>
    <w:rsid w:val="0034751D"/>
    <w:rsid w:val="00347E7F"/>
    <w:rsid w:val="00347EB2"/>
    <w:rsid w:val="00350035"/>
    <w:rsid w:val="003505AF"/>
    <w:rsid w:val="00350967"/>
    <w:rsid w:val="00352F5F"/>
    <w:rsid w:val="00353443"/>
    <w:rsid w:val="003538BF"/>
    <w:rsid w:val="00354154"/>
    <w:rsid w:val="003558A8"/>
    <w:rsid w:val="00355902"/>
    <w:rsid w:val="00355AB3"/>
    <w:rsid w:val="00355B8C"/>
    <w:rsid w:val="00362254"/>
    <w:rsid w:val="0036355F"/>
    <w:rsid w:val="00364C5A"/>
    <w:rsid w:val="003673F1"/>
    <w:rsid w:val="003704EA"/>
    <w:rsid w:val="00373736"/>
    <w:rsid w:val="00374716"/>
    <w:rsid w:val="003773BC"/>
    <w:rsid w:val="003819BB"/>
    <w:rsid w:val="00381EFF"/>
    <w:rsid w:val="003822A8"/>
    <w:rsid w:val="00382C57"/>
    <w:rsid w:val="00383BBA"/>
    <w:rsid w:val="00383C2A"/>
    <w:rsid w:val="00384CC0"/>
    <w:rsid w:val="00386760"/>
    <w:rsid w:val="00387A9A"/>
    <w:rsid w:val="00387CFF"/>
    <w:rsid w:val="00394103"/>
    <w:rsid w:val="00395B85"/>
    <w:rsid w:val="003A1EDE"/>
    <w:rsid w:val="003A2A41"/>
    <w:rsid w:val="003A591D"/>
    <w:rsid w:val="003A5DBB"/>
    <w:rsid w:val="003A67A6"/>
    <w:rsid w:val="003A718D"/>
    <w:rsid w:val="003B0C20"/>
    <w:rsid w:val="003B0D1F"/>
    <w:rsid w:val="003B27D8"/>
    <w:rsid w:val="003B415E"/>
    <w:rsid w:val="003B4569"/>
    <w:rsid w:val="003B489E"/>
    <w:rsid w:val="003B4CD9"/>
    <w:rsid w:val="003B4E58"/>
    <w:rsid w:val="003B58AA"/>
    <w:rsid w:val="003B5EBB"/>
    <w:rsid w:val="003B637C"/>
    <w:rsid w:val="003B65F4"/>
    <w:rsid w:val="003C007E"/>
    <w:rsid w:val="003C06C4"/>
    <w:rsid w:val="003C0FC2"/>
    <w:rsid w:val="003C2D45"/>
    <w:rsid w:val="003C2E28"/>
    <w:rsid w:val="003C30F3"/>
    <w:rsid w:val="003C4DF0"/>
    <w:rsid w:val="003C6A02"/>
    <w:rsid w:val="003D118A"/>
    <w:rsid w:val="003D30D5"/>
    <w:rsid w:val="003D3946"/>
    <w:rsid w:val="003D4A94"/>
    <w:rsid w:val="003D55FC"/>
    <w:rsid w:val="003D6D40"/>
    <w:rsid w:val="003D7E5A"/>
    <w:rsid w:val="003E0B6C"/>
    <w:rsid w:val="003E1293"/>
    <w:rsid w:val="003E149A"/>
    <w:rsid w:val="003E1A4B"/>
    <w:rsid w:val="003E222D"/>
    <w:rsid w:val="003E3152"/>
    <w:rsid w:val="003E3721"/>
    <w:rsid w:val="003E38EC"/>
    <w:rsid w:val="003E3DCE"/>
    <w:rsid w:val="003E3E14"/>
    <w:rsid w:val="003E4238"/>
    <w:rsid w:val="003E5B1E"/>
    <w:rsid w:val="003F05F6"/>
    <w:rsid w:val="003F193B"/>
    <w:rsid w:val="003F1D3B"/>
    <w:rsid w:val="003F3554"/>
    <w:rsid w:val="003F3EA4"/>
    <w:rsid w:val="003F3F70"/>
    <w:rsid w:val="003F46CD"/>
    <w:rsid w:val="003F4A04"/>
    <w:rsid w:val="003F4EFA"/>
    <w:rsid w:val="003F6BA4"/>
    <w:rsid w:val="003F70FA"/>
    <w:rsid w:val="003F71CA"/>
    <w:rsid w:val="0040061A"/>
    <w:rsid w:val="00401321"/>
    <w:rsid w:val="00401686"/>
    <w:rsid w:val="004021AF"/>
    <w:rsid w:val="00403815"/>
    <w:rsid w:val="0040754B"/>
    <w:rsid w:val="0040776F"/>
    <w:rsid w:val="004108F4"/>
    <w:rsid w:val="004128B7"/>
    <w:rsid w:val="00413573"/>
    <w:rsid w:val="00413810"/>
    <w:rsid w:val="00413A70"/>
    <w:rsid w:val="004144E5"/>
    <w:rsid w:val="00415E0F"/>
    <w:rsid w:val="0041747A"/>
    <w:rsid w:val="00417F4B"/>
    <w:rsid w:val="004258E1"/>
    <w:rsid w:val="00426518"/>
    <w:rsid w:val="00426D9C"/>
    <w:rsid w:val="00430742"/>
    <w:rsid w:val="0043086A"/>
    <w:rsid w:val="00431F93"/>
    <w:rsid w:val="00432555"/>
    <w:rsid w:val="0043341A"/>
    <w:rsid w:val="00433B6B"/>
    <w:rsid w:val="00436AB8"/>
    <w:rsid w:val="00436FC9"/>
    <w:rsid w:val="0043749A"/>
    <w:rsid w:val="004374FC"/>
    <w:rsid w:val="00437533"/>
    <w:rsid w:val="004410F4"/>
    <w:rsid w:val="00441CC2"/>
    <w:rsid w:val="0044397C"/>
    <w:rsid w:val="00443BF7"/>
    <w:rsid w:val="0044441D"/>
    <w:rsid w:val="00445726"/>
    <w:rsid w:val="00447D0B"/>
    <w:rsid w:val="004518D8"/>
    <w:rsid w:val="00452A14"/>
    <w:rsid w:val="004538B7"/>
    <w:rsid w:val="00453BC0"/>
    <w:rsid w:val="00454919"/>
    <w:rsid w:val="00454DF0"/>
    <w:rsid w:val="00457208"/>
    <w:rsid w:val="004608CD"/>
    <w:rsid w:val="00460D20"/>
    <w:rsid w:val="004614E6"/>
    <w:rsid w:val="00461A3D"/>
    <w:rsid w:val="00463877"/>
    <w:rsid w:val="00466C51"/>
    <w:rsid w:val="004679A5"/>
    <w:rsid w:val="0047076E"/>
    <w:rsid w:val="00470CF3"/>
    <w:rsid w:val="00472453"/>
    <w:rsid w:val="0047269F"/>
    <w:rsid w:val="00472CB8"/>
    <w:rsid w:val="004732CA"/>
    <w:rsid w:val="00474C6F"/>
    <w:rsid w:val="00474CBD"/>
    <w:rsid w:val="00475324"/>
    <w:rsid w:val="0047575F"/>
    <w:rsid w:val="004757EB"/>
    <w:rsid w:val="004758B4"/>
    <w:rsid w:val="00475B81"/>
    <w:rsid w:val="00477903"/>
    <w:rsid w:val="00477B66"/>
    <w:rsid w:val="00482328"/>
    <w:rsid w:val="00482F9E"/>
    <w:rsid w:val="004834EA"/>
    <w:rsid w:val="004836FB"/>
    <w:rsid w:val="00487D1C"/>
    <w:rsid w:val="00492792"/>
    <w:rsid w:val="00492C17"/>
    <w:rsid w:val="0049378D"/>
    <w:rsid w:val="00494A3A"/>
    <w:rsid w:val="00495897"/>
    <w:rsid w:val="004A0971"/>
    <w:rsid w:val="004A0B5E"/>
    <w:rsid w:val="004A26A4"/>
    <w:rsid w:val="004A4BAB"/>
    <w:rsid w:val="004A59F1"/>
    <w:rsid w:val="004A5F41"/>
    <w:rsid w:val="004A70BC"/>
    <w:rsid w:val="004B0759"/>
    <w:rsid w:val="004B0BD4"/>
    <w:rsid w:val="004B10BD"/>
    <w:rsid w:val="004B1C78"/>
    <w:rsid w:val="004B2691"/>
    <w:rsid w:val="004B2810"/>
    <w:rsid w:val="004B66FC"/>
    <w:rsid w:val="004B7DCA"/>
    <w:rsid w:val="004C009D"/>
    <w:rsid w:val="004C31BC"/>
    <w:rsid w:val="004C37E1"/>
    <w:rsid w:val="004C4C2D"/>
    <w:rsid w:val="004C565E"/>
    <w:rsid w:val="004C7416"/>
    <w:rsid w:val="004D3525"/>
    <w:rsid w:val="004D4A83"/>
    <w:rsid w:val="004D5B36"/>
    <w:rsid w:val="004D6763"/>
    <w:rsid w:val="004D7060"/>
    <w:rsid w:val="004E00FD"/>
    <w:rsid w:val="004E07D1"/>
    <w:rsid w:val="004E1D7C"/>
    <w:rsid w:val="004E25AD"/>
    <w:rsid w:val="004E282B"/>
    <w:rsid w:val="004E379A"/>
    <w:rsid w:val="004E3B07"/>
    <w:rsid w:val="004E4AE7"/>
    <w:rsid w:val="004E5A18"/>
    <w:rsid w:val="004F224C"/>
    <w:rsid w:val="004F47F3"/>
    <w:rsid w:val="004F4CA8"/>
    <w:rsid w:val="005024EF"/>
    <w:rsid w:val="0050478A"/>
    <w:rsid w:val="005052D2"/>
    <w:rsid w:val="00505F4A"/>
    <w:rsid w:val="0050695D"/>
    <w:rsid w:val="0050716B"/>
    <w:rsid w:val="0050739C"/>
    <w:rsid w:val="0051571C"/>
    <w:rsid w:val="0051573A"/>
    <w:rsid w:val="005157A7"/>
    <w:rsid w:val="005175E0"/>
    <w:rsid w:val="00517686"/>
    <w:rsid w:val="005218A2"/>
    <w:rsid w:val="00521A31"/>
    <w:rsid w:val="0052324B"/>
    <w:rsid w:val="00524FCB"/>
    <w:rsid w:val="00525633"/>
    <w:rsid w:val="00527771"/>
    <w:rsid w:val="005308EA"/>
    <w:rsid w:val="00530A10"/>
    <w:rsid w:val="00532196"/>
    <w:rsid w:val="0053240D"/>
    <w:rsid w:val="00533BB8"/>
    <w:rsid w:val="005352B6"/>
    <w:rsid w:val="005366D3"/>
    <w:rsid w:val="00540168"/>
    <w:rsid w:val="00541E68"/>
    <w:rsid w:val="00542574"/>
    <w:rsid w:val="00543BFD"/>
    <w:rsid w:val="00547066"/>
    <w:rsid w:val="00550331"/>
    <w:rsid w:val="00550B9F"/>
    <w:rsid w:val="005510BC"/>
    <w:rsid w:val="0055498F"/>
    <w:rsid w:val="00555376"/>
    <w:rsid w:val="00557E3A"/>
    <w:rsid w:val="00564757"/>
    <w:rsid w:val="00565154"/>
    <w:rsid w:val="005664DC"/>
    <w:rsid w:val="00566F3B"/>
    <w:rsid w:val="00571235"/>
    <w:rsid w:val="0057213A"/>
    <w:rsid w:val="00572B3E"/>
    <w:rsid w:val="0057408A"/>
    <w:rsid w:val="005763CE"/>
    <w:rsid w:val="00576417"/>
    <w:rsid w:val="00576E35"/>
    <w:rsid w:val="00577610"/>
    <w:rsid w:val="00577856"/>
    <w:rsid w:val="0058015E"/>
    <w:rsid w:val="0058075C"/>
    <w:rsid w:val="00580B6F"/>
    <w:rsid w:val="0058346C"/>
    <w:rsid w:val="00583D9A"/>
    <w:rsid w:val="00585A44"/>
    <w:rsid w:val="00587630"/>
    <w:rsid w:val="00590F7E"/>
    <w:rsid w:val="0059248A"/>
    <w:rsid w:val="00593501"/>
    <w:rsid w:val="005937AB"/>
    <w:rsid w:val="00596B6C"/>
    <w:rsid w:val="00597121"/>
    <w:rsid w:val="0059739B"/>
    <w:rsid w:val="005975D3"/>
    <w:rsid w:val="005A034C"/>
    <w:rsid w:val="005A0764"/>
    <w:rsid w:val="005A0E34"/>
    <w:rsid w:val="005A1407"/>
    <w:rsid w:val="005A1764"/>
    <w:rsid w:val="005A1C6D"/>
    <w:rsid w:val="005A2B79"/>
    <w:rsid w:val="005A378E"/>
    <w:rsid w:val="005A4E95"/>
    <w:rsid w:val="005A600F"/>
    <w:rsid w:val="005A69BF"/>
    <w:rsid w:val="005A7674"/>
    <w:rsid w:val="005A7C42"/>
    <w:rsid w:val="005B26A5"/>
    <w:rsid w:val="005B2B4C"/>
    <w:rsid w:val="005B2B4D"/>
    <w:rsid w:val="005C1B7F"/>
    <w:rsid w:val="005C4653"/>
    <w:rsid w:val="005C679C"/>
    <w:rsid w:val="005C6F7C"/>
    <w:rsid w:val="005D168F"/>
    <w:rsid w:val="005D1A52"/>
    <w:rsid w:val="005D1E17"/>
    <w:rsid w:val="005D2097"/>
    <w:rsid w:val="005D28F9"/>
    <w:rsid w:val="005D4C71"/>
    <w:rsid w:val="005D5357"/>
    <w:rsid w:val="005D58B9"/>
    <w:rsid w:val="005D5BCE"/>
    <w:rsid w:val="005D5D2F"/>
    <w:rsid w:val="005D6026"/>
    <w:rsid w:val="005D66E0"/>
    <w:rsid w:val="005D7587"/>
    <w:rsid w:val="005E2F29"/>
    <w:rsid w:val="005E40E3"/>
    <w:rsid w:val="005E4CFF"/>
    <w:rsid w:val="005E7235"/>
    <w:rsid w:val="005F2570"/>
    <w:rsid w:val="005F58F6"/>
    <w:rsid w:val="005F602F"/>
    <w:rsid w:val="005F6069"/>
    <w:rsid w:val="005F68AB"/>
    <w:rsid w:val="005F693E"/>
    <w:rsid w:val="0060141B"/>
    <w:rsid w:val="006017F2"/>
    <w:rsid w:val="0060266C"/>
    <w:rsid w:val="006044FB"/>
    <w:rsid w:val="006066F0"/>
    <w:rsid w:val="00606D0E"/>
    <w:rsid w:val="00607B69"/>
    <w:rsid w:val="0061000B"/>
    <w:rsid w:val="00610BBE"/>
    <w:rsid w:val="00611C68"/>
    <w:rsid w:val="006139A1"/>
    <w:rsid w:val="006147FD"/>
    <w:rsid w:val="00615273"/>
    <w:rsid w:val="00616164"/>
    <w:rsid w:val="00616786"/>
    <w:rsid w:val="006168AC"/>
    <w:rsid w:val="006172C1"/>
    <w:rsid w:val="00617EA5"/>
    <w:rsid w:val="00620A87"/>
    <w:rsid w:val="00620D40"/>
    <w:rsid w:val="00621801"/>
    <w:rsid w:val="00622F37"/>
    <w:rsid w:val="0062335A"/>
    <w:rsid w:val="00626DF4"/>
    <w:rsid w:val="00627698"/>
    <w:rsid w:val="00631511"/>
    <w:rsid w:val="00631837"/>
    <w:rsid w:val="006326E0"/>
    <w:rsid w:val="0063345F"/>
    <w:rsid w:val="00633B83"/>
    <w:rsid w:val="006353BB"/>
    <w:rsid w:val="0063637A"/>
    <w:rsid w:val="00636A7F"/>
    <w:rsid w:val="00636BB7"/>
    <w:rsid w:val="00636DFE"/>
    <w:rsid w:val="00640504"/>
    <w:rsid w:val="00645A3A"/>
    <w:rsid w:val="00647F18"/>
    <w:rsid w:val="00651C2C"/>
    <w:rsid w:val="00652C52"/>
    <w:rsid w:val="00652F26"/>
    <w:rsid w:val="0065344C"/>
    <w:rsid w:val="0065434B"/>
    <w:rsid w:val="006551D1"/>
    <w:rsid w:val="0065639C"/>
    <w:rsid w:val="00661BAA"/>
    <w:rsid w:val="00661CF3"/>
    <w:rsid w:val="00662575"/>
    <w:rsid w:val="00662766"/>
    <w:rsid w:val="0066295A"/>
    <w:rsid w:val="006661D2"/>
    <w:rsid w:val="006665F9"/>
    <w:rsid w:val="00666F4C"/>
    <w:rsid w:val="006679B6"/>
    <w:rsid w:val="006702BB"/>
    <w:rsid w:val="00670F88"/>
    <w:rsid w:val="006714F8"/>
    <w:rsid w:val="0067370B"/>
    <w:rsid w:val="00674AE5"/>
    <w:rsid w:val="00675F03"/>
    <w:rsid w:val="006828D9"/>
    <w:rsid w:val="00683D28"/>
    <w:rsid w:val="0068407E"/>
    <w:rsid w:val="00690D9F"/>
    <w:rsid w:val="00692111"/>
    <w:rsid w:val="00692988"/>
    <w:rsid w:val="00692990"/>
    <w:rsid w:val="006958EF"/>
    <w:rsid w:val="00695FB2"/>
    <w:rsid w:val="0069732F"/>
    <w:rsid w:val="006A170C"/>
    <w:rsid w:val="006A19E6"/>
    <w:rsid w:val="006A4643"/>
    <w:rsid w:val="006A74EB"/>
    <w:rsid w:val="006B328A"/>
    <w:rsid w:val="006B3CDD"/>
    <w:rsid w:val="006B45C3"/>
    <w:rsid w:val="006B4846"/>
    <w:rsid w:val="006B5738"/>
    <w:rsid w:val="006B70BD"/>
    <w:rsid w:val="006C066A"/>
    <w:rsid w:val="006C15A0"/>
    <w:rsid w:val="006C1A19"/>
    <w:rsid w:val="006C1BE7"/>
    <w:rsid w:val="006C2E28"/>
    <w:rsid w:val="006C3D97"/>
    <w:rsid w:val="006C50BB"/>
    <w:rsid w:val="006C6304"/>
    <w:rsid w:val="006C70BB"/>
    <w:rsid w:val="006D2355"/>
    <w:rsid w:val="006D3A7B"/>
    <w:rsid w:val="006D3D1E"/>
    <w:rsid w:val="006D3F7A"/>
    <w:rsid w:val="006D50C2"/>
    <w:rsid w:val="006D5234"/>
    <w:rsid w:val="006D7BE3"/>
    <w:rsid w:val="006E230D"/>
    <w:rsid w:val="006E2447"/>
    <w:rsid w:val="006E29E0"/>
    <w:rsid w:val="006E350E"/>
    <w:rsid w:val="006E6712"/>
    <w:rsid w:val="006E7505"/>
    <w:rsid w:val="006F17C1"/>
    <w:rsid w:val="006F1EB6"/>
    <w:rsid w:val="006F2458"/>
    <w:rsid w:val="006F398B"/>
    <w:rsid w:val="006F3FEC"/>
    <w:rsid w:val="006F48D3"/>
    <w:rsid w:val="006F6747"/>
    <w:rsid w:val="006F6A7B"/>
    <w:rsid w:val="006F6E1C"/>
    <w:rsid w:val="006F7F7C"/>
    <w:rsid w:val="0070134B"/>
    <w:rsid w:val="00701353"/>
    <w:rsid w:val="007016B3"/>
    <w:rsid w:val="00702DE5"/>
    <w:rsid w:val="00704043"/>
    <w:rsid w:val="00706A85"/>
    <w:rsid w:val="007074C0"/>
    <w:rsid w:val="0071077A"/>
    <w:rsid w:val="00711954"/>
    <w:rsid w:val="00712664"/>
    <w:rsid w:val="00713645"/>
    <w:rsid w:val="00713821"/>
    <w:rsid w:val="00714EA7"/>
    <w:rsid w:val="007158B7"/>
    <w:rsid w:val="007171E4"/>
    <w:rsid w:val="007174DE"/>
    <w:rsid w:val="007178CE"/>
    <w:rsid w:val="00717F29"/>
    <w:rsid w:val="0072053D"/>
    <w:rsid w:val="007243F8"/>
    <w:rsid w:val="00724722"/>
    <w:rsid w:val="00727B60"/>
    <w:rsid w:val="00727FFA"/>
    <w:rsid w:val="00730A10"/>
    <w:rsid w:val="00732F83"/>
    <w:rsid w:val="00733636"/>
    <w:rsid w:val="00734238"/>
    <w:rsid w:val="00734638"/>
    <w:rsid w:val="00734D94"/>
    <w:rsid w:val="007377DC"/>
    <w:rsid w:val="00740752"/>
    <w:rsid w:val="00741D5C"/>
    <w:rsid w:val="00742B19"/>
    <w:rsid w:val="007474C9"/>
    <w:rsid w:val="00750FC5"/>
    <w:rsid w:val="00755FD3"/>
    <w:rsid w:val="00756DE7"/>
    <w:rsid w:val="00760D3C"/>
    <w:rsid w:val="00762825"/>
    <w:rsid w:val="00762937"/>
    <w:rsid w:val="00763869"/>
    <w:rsid w:val="00763BCF"/>
    <w:rsid w:val="00764810"/>
    <w:rsid w:val="0076519A"/>
    <w:rsid w:val="007657CB"/>
    <w:rsid w:val="00766962"/>
    <w:rsid w:val="007700D4"/>
    <w:rsid w:val="00770617"/>
    <w:rsid w:val="00771E3F"/>
    <w:rsid w:val="00773695"/>
    <w:rsid w:val="00775B11"/>
    <w:rsid w:val="00776A79"/>
    <w:rsid w:val="007773CB"/>
    <w:rsid w:val="0077766D"/>
    <w:rsid w:val="00781519"/>
    <w:rsid w:val="00782C2B"/>
    <w:rsid w:val="00784D03"/>
    <w:rsid w:val="00786C43"/>
    <w:rsid w:val="007903A3"/>
    <w:rsid w:val="00790B07"/>
    <w:rsid w:val="00790B3E"/>
    <w:rsid w:val="00792397"/>
    <w:rsid w:val="00793D07"/>
    <w:rsid w:val="00795704"/>
    <w:rsid w:val="007A09C6"/>
    <w:rsid w:val="007A1C4B"/>
    <w:rsid w:val="007A305D"/>
    <w:rsid w:val="007A35DD"/>
    <w:rsid w:val="007A5D45"/>
    <w:rsid w:val="007A6A3D"/>
    <w:rsid w:val="007A6EFF"/>
    <w:rsid w:val="007A7012"/>
    <w:rsid w:val="007B0452"/>
    <w:rsid w:val="007B0B97"/>
    <w:rsid w:val="007B14E3"/>
    <w:rsid w:val="007B19EC"/>
    <w:rsid w:val="007B44E5"/>
    <w:rsid w:val="007B46D8"/>
    <w:rsid w:val="007B4970"/>
    <w:rsid w:val="007B52C8"/>
    <w:rsid w:val="007B59A4"/>
    <w:rsid w:val="007B5D60"/>
    <w:rsid w:val="007B60DA"/>
    <w:rsid w:val="007B6ABC"/>
    <w:rsid w:val="007B6E58"/>
    <w:rsid w:val="007B797A"/>
    <w:rsid w:val="007C1232"/>
    <w:rsid w:val="007C1425"/>
    <w:rsid w:val="007C143F"/>
    <w:rsid w:val="007C2B35"/>
    <w:rsid w:val="007C42B3"/>
    <w:rsid w:val="007C6862"/>
    <w:rsid w:val="007D0AEE"/>
    <w:rsid w:val="007D252E"/>
    <w:rsid w:val="007D2D7C"/>
    <w:rsid w:val="007D4923"/>
    <w:rsid w:val="007D68F0"/>
    <w:rsid w:val="007D7B72"/>
    <w:rsid w:val="007E11C8"/>
    <w:rsid w:val="007E20D9"/>
    <w:rsid w:val="007E3276"/>
    <w:rsid w:val="007E43AC"/>
    <w:rsid w:val="007E57CE"/>
    <w:rsid w:val="007E5D67"/>
    <w:rsid w:val="007E67F8"/>
    <w:rsid w:val="007E718C"/>
    <w:rsid w:val="007E766B"/>
    <w:rsid w:val="007F0DD8"/>
    <w:rsid w:val="007F25A7"/>
    <w:rsid w:val="007F2F14"/>
    <w:rsid w:val="007F5A51"/>
    <w:rsid w:val="007F5B23"/>
    <w:rsid w:val="007F5BD3"/>
    <w:rsid w:val="007F78AA"/>
    <w:rsid w:val="00800C23"/>
    <w:rsid w:val="00800CDF"/>
    <w:rsid w:val="00801AAD"/>
    <w:rsid w:val="008029EB"/>
    <w:rsid w:val="008061DF"/>
    <w:rsid w:val="0080656A"/>
    <w:rsid w:val="00810107"/>
    <w:rsid w:val="00813C10"/>
    <w:rsid w:val="00813E91"/>
    <w:rsid w:val="008148CA"/>
    <w:rsid w:val="0081551C"/>
    <w:rsid w:val="008157CB"/>
    <w:rsid w:val="0081590B"/>
    <w:rsid w:val="00816B4E"/>
    <w:rsid w:val="0082073F"/>
    <w:rsid w:val="00822F56"/>
    <w:rsid w:val="00823272"/>
    <w:rsid w:val="00823CAC"/>
    <w:rsid w:val="0082401B"/>
    <w:rsid w:val="0082496A"/>
    <w:rsid w:val="0082594F"/>
    <w:rsid w:val="0082601D"/>
    <w:rsid w:val="00826253"/>
    <w:rsid w:val="00831FFC"/>
    <w:rsid w:val="0083273B"/>
    <w:rsid w:val="00836605"/>
    <w:rsid w:val="008379D4"/>
    <w:rsid w:val="00837A4E"/>
    <w:rsid w:val="008411B0"/>
    <w:rsid w:val="00841783"/>
    <w:rsid w:val="00843B97"/>
    <w:rsid w:val="00844503"/>
    <w:rsid w:val="008446A9"/>
    <w:rsid w:val="00845DB4"/>
    <w:rsid w:val="00846317"/>
    <w:rsid w:val="00850583"/>
    <w:rsid w:val="00850B74"/>
    <w:rsid w:val="008524DC"/>
    <w:rsid w:val="00852BED"/>
    <w:rsid w:val="00857063"/>
    <w:rsid w:val="00857B50"/>
    <w:rsid w:val="00860333"/>
    <w:rsid w:val="008620A2"/>
    <w:rsid w:val="008625F1"/>
    <w:rsid w:val="00862DA6"/>
    <w:rsid w:val="00864653"/>
    <w:rsid w:val="00865BCD"/>
    <w:rsid w:val="0087360F"/>
    <w:rsid w:val="00875615"/>
    <w:rsid w:val="00877265"/>
    <w:rsid w:val="00877D52"/>
    <w:rsid w:val="008802BB"/>
    <w:rsid w:val="00880F15"/>
    <w:rsid w:val="0088119A"/>
    <w:rsid w:val="00881529"/>
    <w:rsid w:val="00882589"/>
    <w:rsid w:val="00882E45"/>
    <w:rsid w:val="00886932"/>
    <w:rsid w:val="008876C6"/>
    <w:rsid w:val="00887E9A"/>
    <w:rsid w:val="00893905"/>
    <w:rsid w:val="00893E35"/>
    <w:rsid w:val="008954D2"/>
    <w:rsid w:val="008A0735"/>
    <w:rsid w:val="008A2B80"/>
    <w:rsid w:val="008A2B90"/>
    <w:rsid w:val="008A3A6A"/>
    <w:rsid w:val="008A6695"/>
    <w:rsid w:val="008A6828"/>
    <w:rsid w:val="008A72B9"/>
    <w:rsid w:val="008B0064"/>
    <w:rsid w:val="008B2438"/>
    <w:rsid w:val="008B29ED"/>
    <w:rsid w:val="008B4988"/>
    <w:rsid w:val="008B5683"/>
    <w:rsid w:val="008B7531"/>
    <w:rsid w:val="008B7C6E"/>
    <w:rsid w:val="008C036F"/>
    <w:rsid w:val="008C1A73"/>
    <w:rsid w:val="008C49A7"/>
    <w:rsid w:val="008C4AA7"/>
    <w:rsid w:val="008C4D1D"/>
    <w:rsid w:val="008C4D67"/>
    <w:rsid w:val="008C500B"/>
    <w:rsid w:val="008C5618"/>
    <w:rsid w:val="008C5766"/>
    <w:rsid w:val="008C5E97"/>
    <w:rsid w:val="008C7418"/>
    <w:rsid w:val="008D4C8D"/>
    <w:rsid w:val="008D51D6"/>
    <w:rsid w:val="008D59F6"/>
    <w:rsid w:val="008D6094"/>
    <w:rsid w:val="008D60B5"/>
    <w:rsid w:val="008D64CA"/>
    <w:rsid w:val="008D7AB0"/>
    <w:rsid w:val="008D7D92"/>
    <w:rsid w:val="008E08AD"/>
    <w:rsid w:val="008E3334"/>
    <w:rsid w:val="008E3CC5"/>
    <w:rsid w:val="008E3ED7"/>
    <w:rsid w:val="008E48E9"/>
    <w:rsid w:val="008E6333"/>
    <w:rsid w:val="008E74CA"/>
    <w:rsid w:val="008E7CE9"/>
    <w:rsid w:val="008F13AD"/>
    <w:rsid w:val="008F291C"/>
    <w:rsid w:val="008F3ADB"/>
    <w:rsid w:val="008F50A8"/>
    <w:rsid w:val="008F5291"/>
    <w:rsid w:val="008F579D"/>
    <w:rsid w:val="0090413F"/>
    <w:rsid w:val="009043FA"/>
    <w:rsid w:val="009059FC"/>
    <w:rsid w:val="00905EB3"/>
    <w:rsid w:val="00906160"/>
    <w:rsid w:val="0090792D"/>
    <w:rsid w:val="00911AF4"/>
    <w:rsid w:val="00912DCF"/>
    <w:rsid w:val="0091425C"/>
    <w:rsid w:val="009174E6"/>
    <w:rsid w:val="00917FFB"/>
    <w:rsid w:val="00920820"/>
    <w:rsid w:val="00922C79"/>
    <w:rsid w:val="00924E3F"/>
    <w:rsid w:val="00934519"/>
    <w:rsid w:val="00935664"/>
    <w:rsid w:val="009360A4"/>
    <w:rsid w:val="009365C1"/>
    <w:rsid w:val="00936938"/>
    <w:rsid w:val="00937160"/>
    <w:rsid w:val="009371E8"/>
    <w:rsid w:val="00941338"/>
    <w:rsid w:val="009423A5"/>
    <w:rsid w:val="00944952"/>
    <w:rsid w:val="00944C4C"/>
    <w:rsid w:val="00945C48"/>
    <w:rsid w:val="00946524"/>
    <w:rsid w:val="00946FFA"/>
    <w:rsid w:val="009476A6"/>
    <w:rsid w:val="009503F5"/>
    <w:rsid w:val="009541DD"/>
    <w:rsid w:val="009550E9"/>
    <w:rsid w:val="009562F0"/>
    <w:rsid w:val="0095631E"/>
    <w:rsid w:val="00956E7E"/>
    <w:rsid w:val="00960A5D"/>
    <w:rsid w:val="00961FF1"/>
    <w:rsid w:val="00962017"/>
    <w:rsid w:val="00962CA3"/>
    <w:rsid w:val="00963B22"/>
    <w:rsid w:val="00963E87"/>
    <w:rsid w:val="00964034"/>
    <w:rsid w:val="00965DDF"/>
    <w:rsid w:val="00966EC3"/>
    <w:rsid w:val="00967D0C"/>
    <w:rsid w:val="00970984"/>
    <w:rsid w:val="00971620"/>
    <w:rsid w:val="00971B10"/>
    <w:rsid w:val="00972776"/>
    <w:rsid w:val="0097415A"/>
    <w:rsid w:val="0097465B"/>
    <w:rsid w:val="00975D73"/>
    <w:rsid w:val="00981F7D"/>
    <w:rsid w:val="00983754"/>
    <w:rsid w:val="0098538D"/>
    <w:rsid w:val="00985CFB"/>
    <w:rsid w:val="009867B7"/>
    <w:rsid w:val="00986F70"/>
    <w:rsid w:val="00990228"/>
    <w:rsid w:val="0099046D"/>
    <w:rsid w:val="00993C9F"/>
    <w:rsid w:val="009941C8"/>
    <w:rsid w:val="0099572F"/>
    <w:rsid w:val="00997CC5"/>
    <w:rsid w:val="009A0107"/>
    <w:rsid w:val="009A0F7B"/>
    <w:rsid w:val="009A251E"/>
    <w:rsid w:val="009A477E"/>
    <w:rsid w:val="009A48DE"/>
    <w:rsid w:val="009A5A2E"/>
    <w:rsid w:val="009A70E7"/>
    <w:rsid w:val="009B0E78"/>
    <w:rsid w:val="009B26B7"/>
    <w:rsid w:val="009B2D1A"/>
    <w:rsid w:val="009B3487"/>
    <w:rsid w:val="009B4F6D"/>
    <w:rsid w:val="009B5B70"/>
    <w:rsid w:val="009C0302"/>
    <w:rsid w:val="009C1547"/>
    <w:rsid w:val="009C20C6"/>
    <w:rsid w:val="009C3717"/>
    <w:rsid w:val="009C3B4B"/>
    <w:rsid w:val="009C4E98"/>
    <w:rsid w:val="009C5D44"/>
    <w:rsid w:val="009C6365"/>
    <w:rsid w:val="009C681C"/>
    <w:rsid w:val="009C7B5B"/>
    <w:rsid w:val="009D0622"/>
    <w:rsid w:val="009D1AC8"/>
    <w:rsid w:val="009D2D6F"/>
    <w:rsid w:val="009D2E21"/>
    <w:rsid w:val="009D31D0"/>
    <w:rsid w:val="009D3976"/>
    <w:rsid w:val="009D3D6D"/>
    <w:rsid w:val="009D41D2"/>
    <w:rsid w:val="009D4319"/>
    <w:rsid w:val="009D51EF"/>
    <w:rsid w:val="009D5879"/>
    <w:rsid w:val="009D6610"/>
    <w:rsid w:val="009D7579"/>
    <w:rsid w:val="009D7A87"/>
    <w:rsid w:val="009E08FB"/>
    <w:rsid w:val="009E0D0E"/>
    <w:rsid w:val="009E14A6"/>
    <w:rsid w:val="009E34FD"/>
    <w:rsid w:val="009E512D"/>
    <w:rsid w:val="009E6926"/>
    <w:rsid w:val="009E7B24"/>
    <w:rsid w:val="009E7BE0"/>
    <w:rsid w:val="009F1F3F"/>
    <w:rsid w:val="009F3BA9"/>
    <w:rsid w:val="009F50AF"/>
    <w:rsid w:val="009F5321"/>
    <w:rsid w:val="009F5817"/>
    <w:rsid w:val="009F5B09"/>
    <w:rsid w:val="009F5C16"/>
    <w:rsid w:val="00A0044A"/>
    <w:rsid w:val="00A00840"/>
    <w:rsid w:val="00A02EF2"/>
    <w:rsid w:val="00A03FB0"/>
    <w:rsid w:val="00A04B9A"/>
    <w:rsid w:val="00A111C5"/>
    <w:rsid w:val="00A120B3"/>
    <w:rsid w:val="00A13832"/>
    <w:rsid w:val="00A140FA"/>
    <w:rsid w:val="00A14420"/>
    <w:rsid w:val="00A146F2"/>
    <w:rsid w:val="00A154A6"/>
    <w:rsid w:val="00A16E20"/>
    <w:rsid w:val="00A206C1"/>
    <w:rsid w:val="00A20AF2"/>
    <w:rsid w:val="00A26B40"/>
    <w:rsid w:val="00A27A13"/>
    <w:rsid w:val="00A3260D"/>
    <w:rsid w:val="00A3292C"/>
    <w:rsid w:val="00A34B1A"/>
    <w:rsid w:val="00A3560F"/>
    <w:rsid w:val="00A35797"/>
    <w:rsid w:val="00A37331"/>
    <w:rsid w:val="00A37AD4"/>
    <w:rsid w:val="00A37B9F"/>
    <w:rsid w:val="00A40029"/>
    <w:rsid w:val="00A40B07"/>
    <w:rsid w:val="00A40C52"/>
    <w:rsid w:val="00A4238C"/>
    <w:rsid w:val="00A42986"/>
    <w:rsid w:val="00A42A4B"/>
    <w:rsid w:val="00A43EAB"/>
    <w:rsid w:val="00A43F02"/>
    <w:rsid w:val="00A44910"/>
    <w:rsid w:val="00A44986"/>
    <w:rsid w:val="00A44A39"/>
    <w:rsid w:val="00A50118"/>
    <w:rsid w:val="00A517AB"/>
    <w:rsid w:val="00A52026"/>
    <w:rsid w:val="00A52545"/>
    <w:rsid w:val="00A5297A"/>
    <w:rsid w:val="00A5468F"/>
    <w:rsid w:val="00A55DF9"/>
    <w:rsid w:val="00A56BF9"/>
    <w:rsid w:val="00A64157"/>
    <w:rsid w:val="00A64B95"/>
    <w:rsid w:val="00A663C1"/>
    <w:rsid w:val="00A67878"/>
    <w:rsid w:val="00A70764"/>
    <w:rsid w:val="00A70F7D"/>
    <w:rsid w:val="00A71C2E"/>
    <w:rsid w:val="00A7284E"/>
    <w:rsid w:val="00A743B1"/>
    <w:rsid w:val="00A74A0C"/>
    <w:rsid w:val="00A74B1A"/>
    <w:rsid w:val="00A75A9D"/>
    <w:rsid w:val="00A76520"/>
    <w:rsid w:val="00A779A0"/>
    <w:rsid w:val="00A77A2C"/>
    <w:rsid w:val="00A803E7"/>
    <w:rsid w:val="00A8042D"/>
    <w:rsid w:val="00A80FD0"/>
    <w:rsid w:val="00A83426"/>
    <w:rsid w:val="00A8392F"/>
    <w:rsid w:val="00A845FF"/>
    <w:rsid w:val="00A85137"/>
    <w:rsid w:val="00A86769"/>
    <w:rsid w:val="00A908B2"/>
    <w:rsid w:val="00A92A1E"/>
    <w:rsid w:val="00A934FF"/>
    <w:rsid w:val="00A95464"/>
    <w:rsid w:val="00A95946"/>
    <w:rsid w:val="00A95D19"/>
    <w:rsid w:val="00A97CBB"/>
    <w:rsid w:val="00AA045E"/>
    <w:rsid w:val="00AA0F86"/>
    <w:rsid w:val="00AA43A3"/>
    <w:rsid w:val="00AA5615"/>
    <w:rsid w:val="00AA6172"/>
    <w:rsid w:val="00AA7A35"/>
    <w:rsid w:val="00AB0B61"/>
    <w:rsid w:val="00AB21E5"/>
    <w:rsid w:val="00AB5D28"/>
    <w:rsid w:val="00AB6666"/>
    <w:rsid w:val="00AB684E"/>
    <w:rsid w:val="00AB757F"/>
    <w:rsid w:val="00AC0FA1"/>
    <w:rsid w:val="00AC0FB2"/>
    <w:rsid w:val="00AC3DB0"/>
    <w:rsid w:val="00AC5A50"/>
    <w:rsid w:val="00AC71CC"/>
    <w:rsid w:val="00AD020A"/>
    <w:rsid w:val="00AD0545"/>
    <w:rsid w:val="00AD2B7B"/>
    <w:rsid w:val="00AD6B95"/>
    <w:rsid w:val="00AD6C4F"/>
    <w:rsid w:val="00AD7080"/>
    <w:rsid w:val="00AD76E0"/>
    <w:rsid w:val="00AE0218"/>
    <w:rsid w:val="00AE1770"/>
    <w:rsid w:val="00AE1EE8"/>
    <w:rsid w:val="00AE23DF"/>
    <w:rsid w:val="00AE2470"/>
    <w:rsid w:val="00AE3C84"/>
    <w:rsid w:val="00AE3EAF"/>
    <w:rsid w:val="00AE456A"/>
    <w:rsid w:val="00AE4991"/>
    <w:rsid w:val="00AE499F"/>
    <w:rsid w:val="00AE6BE6"/>
    <w:rsid w:val="00AF082C"/>
    <w:rsid w:val="00AF2D95"/>
    <w:rsid w:val="00AF359B"/>
    <w:rsid w:val="00AF45E9"/>
    <w:rsid w:val="00AF4993"/>
    <w:rsid w:val="00AF4E0A"/>
    <w:rsid w:val="00AF527A"/>
    <w:rsid w:val="00AF6787"/>
    <w:rsid w:val="00AF7E5C"/>
    <w:rsid w:val="00B00AF6"/>
    <w:rsid w:val="00B00D93"/>
    <w:rsid w:val="00B00E9A"/>
    <w:rsid w:val="00B01483"/>
    <w:rsid w:val="00B026D9"/>
    <w:rsid w:val="00B0329C"/>
    <w:rsid w:val="00B04049"/>
    <w:rsid w:val="00B05DAB"/>
    <w:rsid w:val="00B07490"/>
    <w:rsid w:val="00B1017B"/>
    <w:rsid w:val="00B124EE"/>
    <w:rsid w:val="00B13A07"/>
    <w:rsid w:val="00B13C3A"/>
    <w:rsid w:val="00B13CC6"/>
    <w:rsid w:val="00B1756E"/>
    <w:rsid w:val="00B17CFF"/>
    <w:rsid w:val="00B17DA6"/>
    <w:rsid w:val="00B225D7"/>
    <w:rsid w:val="00B24508"/>
    <w:rsid w:val="00B24A6A"/>
    <w:rsid w:val="00B260A5"/>
    <w:rsid w:val="00B317DE"/>
    <w:rsid w:val="00B32F74"/>
    <w:rsid w:val="00B33367"/>
    <w:rsid w:val="00B34007"/>
    <w:rsid w:val="00B355C6"/>
    <w:rsid w:val="00B355D4"/>
    <w:rsid w:val="00B364AD"/>
    <w:rsid w:val="00B3662B"/>
    <w:rsid w:val="00B3706F"/>
    <w:rsid w:val="00B37ABC"/>
    <w:rsid w:val="00B409A3"/>
    <w:rsid w:val="00B40EDA"/>
    <w:rsid w:val="00B4162E"/>
    <w:rsid w:val="00B41D15"/>
    <w:rsid w:val="00B425B5"/>
    <w:rsid w:val="00B430D7"/>
    <w:rsid w:val="00B43AAF"/>
    <w:rsid w:val="00B452ED"/>
    <w:rsid w:val="00B46E4C"/>
    <w:rsid w:val="00B47559"/>
    <w:rsid w:val="00B53444"/>
    <w:rsid w:val="00B562FD"/>
    <w:rsid w:val="00B61386"/>
    <w:rsid w:val="00B616EB"/>
    <w:rsid w:val="00B61A02"/>
    <w:rsid w:val="00B62B8A"/>
    <w:rsid w:val="00B63DE9"/>
    <w:rsid w:val="00B6529B"/>
    <w:rsid w:val="00B6628B"/>
    <w:rsid w:val="00B7018C"/>
    <w:rsid w:val="00B7086D"/>
    <w:rsid w:val="00B7107C"/>
    <w:rsid w:val="00B71DA7"/>
    <w:rsid w:val="00B727BF"/>
    <w:rsid w:val="00B75034"/>
    <w:rsid w:val="00B75AAF"/>
    <w:rsid w:val="00B7630C"/>
    <w:rsid w:val="00B77687"/>
    <w:rsid w:val="00B80F09"/>
    <w:rsid w:val="00B8185C"/>
    <w:rsid w:val="00B85F53"/>
    <w:rsid w:val="00B86CB0"/>
    <w:rsid w:val="00B86EC0"/>
    <w:rsid w:val="00B878B9"/>
    <w:rsid w:val="00B903ED"/>
    <w:rsid w:val="00B906A2"/>
    <w:rsid w:val="00B91EB9"/>
    <w:rsid w:val="00B93930"/>
    <w:rsid w:val="00B941A4"/>
    <w:rsid w:val="00BA0681"/>
    <w:rsid w:val="00BA0997"/>
    <w:rsid w:val="00BA18B0"/>
    <w:rsid w:val="00BA237E"/>
    <w:rsid w:val="00BA2995"/>
    <w:rsid w:val="00BA3927"/>
    <w:rsid w:val="00BA4CC8"/>
    <w:rsid w:val="00BA6438"/>
    <w:rsid w:val="00BA77ED"/>
    <w:rsid w:val="00BB1507"/>
    <w:rsid w:val="00BB2863"/>
    <w:rsid w:val="00BB3340"/>
    <w:rsid w:val="00BB359F"/>
    <w:rsid w:val="00BB36A9"/>
    <w:rsid w:val="00BB39C2"/>
    <w:rsid w:val="00BB442E"/>
    <w:rsid w:val="00BB4D36"/>
    <w:rsid w:val="00BB5132"/>
    <w:rsid w:val="00BB680F"/>
    <w:rsid w:val="00BB6924"/>
    <w:rsid w:val="00BB7EA6"/>
    <w:rsid w:val="00BC32B7"/>
    <w:rsid w:val="00BC5A2E"/>
    <w:rsid w:val="00BC7375"/>
    <w:rsid w:val="00BC7E6E"/>
    <w:rsid w:val="00BD5FB7"/>
    <w:rsid w:val="00BD6D6A"/>
    <w:rsid w:val="00BD739C"/>
    <w:rsid w:val="00BE095C"/>
    <w:rsid w:val="00BE3AEC"/>
    <w:rsid w:val="00BE4A05"/>
    <w:rsid w:val="00BE4AFB"/>
    <w:rsid w:val="00BE4C67"/>
    <w:rsid w:val="00BE5986"/>
    <w:rsid w:val="00BE630B"/>
    <w:rsid w:val="00BE7542"/>
    <w:rsid w:val="00BE7643"/>
    <w:rsid w:val="00BE793B"/>
    <w:rsid w:val="00BF0450"/>
    <w:rsid w:val="00BF151C"/>
    <w:rsid w:val="00BF1A73"/>
    <w:rsid w:val="00BF34A0"/>
    <w:rsid w:val="00BF3B2A"/>
    <w:rsid w:val="00BF4229"/>
    <w:rsid w:val="00BF57F3"/>
    <w:rsid w:val="00C0199F"/>
    <w:rsid w:val="00C03579"/>
    <w:rsid w:val="00C03DFB"/>
    <w:rsid w:val="00C0772C"/>
    <w:rsid w:val="00C077B9"/>
    <w:rsid w:val="00C07FE3"/>
    <w:rsid w:val="00C10815"/>
    <w:rsid w:val="00C115B2"/>
    <w:rsid w:val="00C11A77"/>
    <w:rsid w:val="00C12780"/>
    <w:rsid w:val="00C14840"/>
    <w:rsid w:val="00C14930"/>
    <w:rsid w:val="00C14A03"/>
    <w:rsid w:val="00C15C13"/>
    <w:rsid w:val="00C17836"/>
    <w:rsid w:val="00C20193"/>
    <w:rsid w:val="00C204BD"/>
    <w:rsid w:val="00C21427"/>
    <w:rsid w:val="00C21C99"/>
    <w:rsid w:val="00C246D6"/>
    <w:rsid w:val="00C24BA6"/>
    <w:rsid w:val="00C25F44"/>
    <w:rsid w:val="00C26788"/>
    <w:rsid w:val="00C26F28"/>
    <w:rsid w:val="00C312C1"/>
    <w:rsid w:val="00C316EA"/>
    <w:rsid w:val="00C32451"/>
    <w:rsid w:val="00C344E8"/>
    <w:rsid w:val="00C347F0"/>
    <w:rsid w:val="00C34BCE"/>
    <w:rsid w:val="00C3567B"/>
    <w:rsid w:val="00C36530"/>
    <w:rsid w:val="00C370A0"/>
    <w:rsid w:val="00C3730A"/>
    <w:rsid w:val="00C373F7"/>
    <w:rsid w:val="00C40519"/>
    <w:rsid w:val="00C416D1"/>
    <w:rsid w:val="00C43239"/>
    <w:rsid w:val="00C43C40"/>
    <w:rsid w:val="00C44660"/>
    <w:rsid w:val="00C4550A"/>
    <w:rsid w:val="00C5079B"/>
    <w:rsid w:val="00C50B12"/>
    <w:rsid w:val="00C53EA3"/>
    <w:rsid w:val="00C54CF0"/>
    <w:rsid w:val="00C57129"/>
    <w:rsid w:val="00C572E4"/>
    <w:rsid w:val="00C614F1"/>
    <w:rsid w:val="00C635AA"/>
    <w:rsid w:val="00C66FCA"/>
    <w:rsid w:val="00C75A98"/>
    <w:rsid w:val="00C75E29"/>
    <w:rsid w:val="00C8202C"/>
    <w:rsid w:val="00C85F14"/>
    <w:rsid w:val="00C867F7"/>
    <w:rsid w:val="00C90F2C"/>
    <w:rsid w:val="00C94258"/>
    <w:rsid w:val="00C95456"/>
    <w:rsid w:val="00C966D7"/>
    <w:rsid w:val="00C96AF2"/>
    <w:rsid w:val="00C96D2C"/>
    <w:rsid w:val="00CA026F"/>
    <w:rsid w:val="00CA3BAB"/>
    <w:rsid w:val="00CA417A"/>
    <w:rsid w:val="00CA708F"/>
    <w:rsid w:val="00CB1125"/>
    <w:rsid w:val="00CB4109"/>
    <w:rsid w:val="00CB45FF"/>
    <w:rsid w:val="00CB4FCA"/>
    <w:rsid w:val="00CB5DA2"/>
    <w:rsid w:val="00CB6366"/>
    <w:rsid w:val="00CB7647"/>
    <w:rsid w:val="00CB7A96"/>
    <w:rsid w:val="00CB7CD4"/>
    <w:rsid w:val="00CC170E"/>
    <w:rsid w:val="00CC4614"/>
    <w:rsid w:val="00CC633A"/>
    <w:rsid w:val="00CC70C1"/>
    <w:rsid w:val="00CD0B06"/>
    <w:rsid w:val="00CD1D19"/>
    <w:rsid w:val="00CD2ED8"/>
    <w:rsid w:val="00CD5CC5"/>
    <w:rsid w:val="00CD6E06"/>
    <w:rsid w:val="00CE0BD5"/>
    <w:rsid w:val="00CE2D36"/>
    <w:rsid w:val="00CE43D7"/>
    <w:rsid w:val="00CE4C3B"/>
    <w:rsid w:val="00CE792F"/>
    <w:rsid w:val="00CF19E9"/>
    <w:rsid w:val="00CF231B"/>
    <w:rsid w:val="00CF391A"/>
    <w:rsid w:val="00CF469E"/>
    <w:rsid w:val="00CF4ED3"/>
    <w:rsid w:val="00CF6389"/>
    <w:rsid w:val="00CF6BDE"/>
    <w:rsid w:val="00CF76D2"/>
    <w:rsid w:val="00CF7EF6"/>
    <w:rsid w:val="00D00156"/>
    <w:rsid w:val="00D0016F"/>
    <w:rsid w:val="00D002C1"/>
    <w:rsid w:val="00D00380"/>
    <w:rsid w:val="00D009C9"/>
    <w:rsid w:val="00D00D48"/>
    <w:rsid w:val="00D02007"/>
    <w:rsid w:val="00D024AB"/>
    <w:rsid w:val="00D10A3F"/>
    <w:rsid w:val="00D11F48"/>
    <w:rsid w:val="00D12A07"/>
    <w:rsid w:val="00D12C39"/>
    <w:rsid w:val="00D12D4A"/>
    <w:rsid w:val="00D135C6"/>
    <w:rsid w:val="00D14F60"/>
    <w:rsid w:val="00D152B6"/>
    <w:rsid w:val="00D1559C"/>
    <w:rsid w:val="00D15EE9"/>
    <w:rsid w:val="00D21A05"/>
    <w:rsid w:val="00D21B68"/>
    <w:rsid w:val="00D23C46"/>
    <w:rsid w:val="00D23E12"/>
    <w:rsid w:val="00D24F55"/>
    <w:rsid w:val="00D250B8"/>
    <w:rsid w:val="00D25E05"/>
    <w:rsid w:val="00D26152"/>
    <w:rsid w:val="00D33389"/>
    <w:rsid w:val="00D33E37"/>
    <w:rsid w:val="00D34DEF"/>
    <w:rsid w:val="00D36584"/>
    <w:rsid w:val="00D374AD"/>
    <w:rsid w:val="00D406F1"/>
    <w:rsid w:val="00D40B0A"/>
    <w:rsid w:val="00D41131"/>
    <w:rsid w:val="00D41607"/>
    <w:rsid w:val="00D4162E"/>
    <w:rsid w:val="00D41AC4"/>
    <w:rsid w:val="00D41BEA"/>
    <w:rsid w:val="00D4563F"/>
    <w:rsid w:val="00D47986"/>
    <w:rsid w:val="00D47F7F"/>
    <w:rsid w:val="00D50BA0"/>
    <w:rsid w:val="00D512E0"/>
    <w:rsid w:val="00D534EF"/>
    <w:rsid w:val="00D55078"/>
    <w:rsid w:val="00D55639"/>
    <w:rsid w:val="00D5647E"/>
    <w:rsid w:val="00D60C24"/>
    <w:rsid w:val="00D63D49"/>
    <w:rsid w:val="00D6767B"/>
    <w:rsid w:val="00D67BE4"/>
    <w:rsid w:val="00D70980"/>
    <w:rsid w:val="00D71D5C"/>
    <w:rsid w:val="00D72C04"/>
    <w:rsid w:val="00D73F64"/>
    <w:rsid w:val="00D74B1C"/>
    <w:rsid w:val="00D7704D"/>
    <w:rsid w:val="00D77425"/>
    <w:rsid w:val="00D81732"/>
    <w:rsid w:val="00D81DB6"/>
    <w:rsid w:val="00D81FDE"/>
    <w:rsid w:val="00D82159"/>
    <w:rsid w:val="00D83E62"/>
    <w:rsid w:val="00D84AF0"/>
    <w:rsid w:val="00D85120"/>
    <w:rsid w:val="00D86499"/>
    <w:rsid w:val="00D87DA9"/>
    <w:rsid w:val="00D900BA"/>
    <w:rsid w:val="00D91219"/>
    <w:rsid w:val="00D92010"/>
    <w:rsid w:val="00D9213F"/>
    <w:rsid w:val="00D93F86"/>
    <w:rsid w:val="00D94FDA"/>
    <w:rsid w:val="00D9643B"/>
    <w:rsid w:val="00D9745A"/>
    <w:rsid w:val="00DA1B99"/>
    <w:rsid w:val="00DA2EE3"/>
    <w:rsid w:val="00DA3630"/>
    <w:rsid w:val="00DA410B"/>
    <w:rsid w:val="00DA44E8"/>
    <w:rsid w:val="00DA4693"/>
    <w:rsid w:val="00DA67ED"/>
    <w:rsid w:val="00DA68B7"/>
    <w:rsid w:val="00DB04A6"/>
    <w:rsid w:val="00DB261B"/>
    <w:rsid w:val="00DB2D11"/>
    <w:rsid w:val="00DB668E"/>
    <w:rsid w:val="00DC0612"/>
    <w:rsid w:val="00DC0D7B"/>
    <w:rsid w:val="00DC234B"/>
    <w:rsid w:val="00DC2A73"/>
    <w:rsid w:val="00DC5382"/>
    <w:rsid w:val="00DC7433"/>
    <w:rsid w:val="00DD00A8"/>
    <w:rsid w:val="00DD0627"/>
    <w:rsid w:val="00DD2622"/>
    <w:rsid w:val="00DD6390"/>
    <w:rsid w:val="00DD6AA2"/>
    <w:rsid w:val="00DD6DA5"/>
    <w:rsid w:val="00DD72A1"/>
    <w:rsid w:val="00DE1339"/>
    <w:rsid w:val="00DE1D7E"/>
    <w:rsid w:val="00DE2E07"/>
    <w:rsid w:val="00DE3E82"/>
    <w:rsid w:val="00DE47E3"/>
    <w:rsid w:val="00DE483A"/>
    <w:rsid w:val="00DE7F28"/>
    <w:rsid w:val="00DF1CFE"/>
    <w:rsid w:val="00DF1D8D"/>
    <w:rsid w:val="00DF2269"/>
    <w:rsid w:val="00DF28DD"/>
    <w:rsid w:val="00DF2BDC"/>
    <w:rsid w:val="00DF2F48"/>
    <w:rsid w:val="00DF3745"/>
    <w:rsid w:val="00DF3BD3"/>
    <w:rsid w:val="00DF3F67"/>
    <w:rsid w:val="00DF5AE8"/>
    <w:rsid w:val="00DF658D"/>
    <w:rsid w:val="00DF75AF"/>
    <w:rsid w:val="00DF75E7"/>
    <w:rsid w:val="00DF761B"/>
    <w:rsid w:val="00E01362"/>
    <w:rsid w:val="00E013F6"/>
    <w:rsid w:val="00E01E30"/>
    <w:rsid w:val="00E02C77"/>
    <w:rsid w:val="00E02F89"/>
    <w:rsid w:val="00E051AC"/>
    <w:rsid w:val="00E0538A"/>
    <w:rsid w:val="00E0546B"/>
    <w:rsid w:val="00E06713"/>
    <w:rsid w:val="00E109D8"/>
    <w:rsid w:val="00E13ACB"/>
    <w:rsid w:val="00E143F7"/>
    <w:rsid w:val="00E16685"/>
    <w:rsid w:val="00E16B3E"/>
    <w:rsid w:val="00E16C2F"/>
    <w:rsid w:val="00E16D87"/>
    <w:rsid w:val="00E20537"/>
    <w:rsid w:val="00E219FD"/>
    <w:rsid w:val="00E23743"/>
    <w:rsid w:val="00E24159"/>
    <w:rsid w:val="00E24626"/>
    <w:rsid w:val="00E24D95"/>
    <w:rsid w:val="00E24FAB"/>
    <w:rsid w:val="00E25A49"/>
    <w:rsid w:val="00E25AF2"/>
    <w:rsid w:val="00E260B1"/>
    <w:rsid w:val="00E26687"/>
    <w:rsid w:val="00E268AC"/>
    <w:rsid w:val="00E27115"/>
    <w:rsid w:val="00E312D8"/>
    <w:rsid w:val="00E32D06"/>
    <w:rsid w:val="00E32D3A"/>
    <w:rsid w:val="00E33B61"/>
    <w:rsid w:val="00E34437"/>
    <w:rsid w:val="00E367BA"/>
    <w:rsid w:val="00E37D40"/>
    <w:rsid w:val="00E4009A"/>
    <w:rsid w:val="00E412DB"/>
    <w:rsid w:val="00E41792"/>
    <w:rsid w:val="00E41D87"/>
    <w:rsid w:val="00E42024"/>
    <w:rsid w:val="00E43177"/>
    <w:rsid w:val="00E4340B"/>
    <w:rsid w:val="00E43C60"/>
    <w:rsid w:val="00E44769"/>
    <w:rsid w:val="00E4598B"/>
    <w:rsid w:val="00E45D5A"/>
    <w:rsid w:val="00E45ECD"/>
    <w:rsid w:val="00E468E1"/>
    <w:rsid w:val="00E469FA"/>
    <w:rsid w:val="00E46D21"/>
    <w:rsid w:val="00E47764"/>
    <w:rsid w:val="00E47D54"/>
    <w:rsid w:val="00E47F7C"/>
    <w:rsid w:val="00E519F4"/>
    <w:rsid w:val="00E533C8"/>
    <w:rsid w:val="00E53F4C"/>
    <w:rsid w:val="00E54939"/>
    <w:rsid w:val="00E55644"/>
    <w:rsid w:val="00E573B8"/>
    <w:rsid w:val="00E5799D"/>
    <w:rsid w:val="00E60800"/>
    <w:rsid w:val="00E60D89"/>
    <w:rsid w:val="00E60EA0"/>
    <w:rsid w:val="00E61AE2"/>
    <w:rsid w:val="00E61BF6"/>
    <w:rsid w:val="00E6245F"/>
    <w:rsid w:val="00E635D9"/>
    <w:rsid w:val="00E64567"/>
    <w:rsid w:val="00E650E9"/>
    <w:rsid w:val="00E6564A"/>
    <w:rsid w:val="00E7084B"/>
    <w:rsid w:val="00E72F6C"/>
    <w:rsid w:val="00E7624B"/>
    <w:rsid w:val="00E7765D"/>
    <w:rsid w:val="00E77F2A"/>
    <w:rsid w:val="00E77F83"/>
    <w:rsid w:val="00E8048C"/>
    <w:rsid w:val="00E80629"/>
    <w:rsid w:val="00E919DC"/>
    <w:rsid w:val="00E92B2A"/>
    <w:rsid w:val="00E9362B"/>
    <w:rsid w:val="00E95816"/>
    <w:rsid w:val="00E96EB1"/>
    <w:rsid w:val="00E96FC5"/>
    <w:rsid w:val="00EA07F7"/>
    <w:rsid w:val="00EA10A4"/>
    <w:rsid w:val="00EA4988"/>
    <w:rsid w:val="00EA6A8A"/>
    <w:rsid w:val="00EA6DFC"/>
    <w:rsid w:val="00EA6EF2"/>
    <w:rsid w:val="00EA74B3"/>
    <w:rsid w:val="00EA7C4E"/>
    <w:rsid w:val="00EB06B2"/>
    <w:rsid w:val="00EB381A"/>
    <w:rsid w:val="00EB4DCD"/>
    <w:rsid w:val="00EB61DD"/>
    <w:rsid w:val="00EB65F7"/>
    <w:rsid w:val="00EB6BDD"/>
    <w:rsid w:val="00EC03AF"/>
    <w:rsid w:val="00EC066D"/>
    <w:rsid w:val="00EC1AB0"/>
    <w:rsid w:val="00EC2C22"/>
    <w:rsid w:val="00EC3186"/>
    <w:rsid w:val="00EC3AF3"/>
    <w:rsid w:val="00EC4944"/>
    <w:rsid w:val="00EC5ECF"/>
    <w:rsid w:val="00EC6014"/>
    <w:rsid w:val="00EC76C6"/>
    <w:rsid w:val="00EC77EA"/>
    <w:rsid w:val="00ED094F"/>
    <w:rsid w:val="00ED1B00"/>
    <w:rsid w:val="00ED22ED"/>
    <w:rsid w:val="00ED418C"/>
    <w:rsid w:val="00ED4B33"/>
    <w:rsid w:val="00ED4EFC"/>
    <w:rsid w:val="00ED50C7"/>
    <w:rsid w:val="00ED567B"/>
    <w:rsid w:val="00ED61C5"/>
    <w:rsid w:val="00ED688A"/>
    <w:rsid w:val="00ED6A7A"/>
    <w:rsid w:val="00ED6D6D"/>
    <w:rsid w:val="00ED707C"/>
    <w:rsid w:val="00EE03E9"/>
    <w:rsid w:val="00EE44E4"/>
    <w:rsid w:val="00EF0081"/>
    <w:rsid w:val="00EF108E"/>
    <w:rsid w:val="00EF139A"/>
    <w:rsid w:val="00EF1FDD"/>
    <w:rsid w:val="00EF2395"/>
    <w:rsid w:val="00EF4FB9"/>
    <w:rsid w:val="00EF7566"/>
    <w:rsid w:val="00F00EBD"/>
    <w:rsid w:val="00F018A4"/>
    <w:rsid w:val="00F02BE4"/>
    <w:rsid w:val="00F02F28"/>
    <w:rsid w:val="00F030B5"/>
    <w:rsid w:val="00F031BB"/>
    <w:rsid w:val="00F033CE"/>
    <w:rsid w:val="00F0508A"/>
    <w:rsid w:val="00F051A5"/>
    <w:rsid w:val="00F06CCF"/>
    <w:rsid w:val="00F11B1C"/>
    <w:rsid w:val="00F1684A"/>
    <w:rsid w:val="00F17C54"/>
    <w:rsid w:val="00F20225"/>
    <w:rsid w:val="00F20309"/>
    <w:rsid w:val="00F20EF1"/>
    <w:rsid w:val="00F210F0"/>
    <w:rsid w:val="00F21369"/>
    <w:rsid w:val="00F2261C"/>
    <w:rsid w:val="00F22D5E"/>
    <w:rsid w:val="00F244C9"/>
    <w:rsid w:val="00F24BD6"/>
    <w:rsid w:val="00F27205"/>
    <w:rsid w:val="00F301C1"/>
    <w:rsid w:val="00F31EE8"/>
    <w:rsid w:val="00F34615"/>
    <w:rsid w:val="00F3517C"/>
    <w:rsid w:val="00F36168"/>
    <w:rsid w:val="00F37F7E"/>
    <w:rsid w:val="00F40290"/>
    <w:rsid w:val="00F40764"/>
    <w:rsid w:val="00F42044"/>
    <w:rsid w:val="00F420B1"/>
    <w:rsid w:val="00F4358C"/>
    <w:rsid w:val="00F43926"/>
    <w:rsid w:val="00F45680"/>
    <w:rsid w:val="00F5134E"/>
    <w:rsid w:val="00F51353"/>
    <w:rsid w:val="00F529F4"/>
    <w:rsid w:val="00F52BDA"/>
    <w:rsid w:val="00F54041"/>
    <w:rsid w:val="00F56C7F"/>
    <w:rsid w:val="00F57131"/>
    <w:rsid w:val="00F579DE"/>
    <w:rsid w:val="00F60E9E"/>
    <w:rsid w:val="00F62216"/>
    <w:rsid w:val="00F650E6"/>
    <w:rsid w:val="00F65173"/>
    <w:rsid w:val="00F651D1"/>
    <w:rsid w:val="00F6552B"/>
    <w:rsid w:val="00F66A7B"/>
    <w:rsid w:val="00F66FC4"/>
    <w:rsid w:val="00F713D4"/>
    <w:rsid w:val="00F72E94"/>
    <w:rsid w:val="00F7343D"/>
    <w:rsid w:val="00F738BE"/>
    <w:rsid w:val="00F75651"/>
    <w:rsid w:val="00F762C4"/>
    <w:rsid w:val="00F80D0C"/>
    <w:rsid w:val="00F84901"/>
    <w:rsid w:val="00F8510D"/>
    <w:rsid w:val="00F855E6"/>
    <w:rsid w:val="00F86B2F"/>
    <w:rsid w:val="00F901DE"/>
    <w:rsid w:val="00F916C3"/>
    <w:rsid w:val="00F94A4F"/>
    <w:rsid w:val="00F97D0D"/>
    <w:rsid w:val="00FA00A8"/>
    <w:rsid w:val="00FA15C1"/>
    <w:rsid w:val="00FA16C5"/>
    <w:rsid w:val="00FA1881"/>
    <w:rsid w:val="00FA24A8"/>
    <w:rsid w:val="00FA2C76"/>
    <w:rsid w:val="00FA64C2"/>
    <w:rsid w:val="00FA6DC2"/>
    <w:rsid w:val="00FB13A8"/>
    <w:rsid w:val="00FB203B"/>
    <w:rsid w:val="00FB40D4"/>
    <w:rsid w:val="00FB4843"/>
    <w:rsid w:val="00FB5965"/>
    <w:rsid w:val="00FC0B3E"/>
    <w:rsid w:val="00FC2083"/>
    <w:rsid w:val="00FC3B92"/>
    <w:rsid w:val="00FC3BB1"/>
    <w:rsid w:val="00FC51B3"/>
    <w:rsid w:val="00FC5232"/>
    <w:rsid w:val="00FC6207"/>
    <w:rsid w:val="00FC66EB"/>
    <w:rsid w:val="00FC6A2C"/>
    <w:rsid w:val="00FC7186"/>
    <w:rsid w:val="00FC7D78"/>
    <w:rsid w:val="00FC7F40"/>
    <w:rsid w:val="00FD027C"/>
    <w:rsid w:val="00FD0BE6"/>
    <w:rsid w:val="00FD1182"/>
    <w:rsid w:val="00FD2937"/>
    <w:rsid w:val="00FD37CD"/>
    <w:rsid w:val="00FD3F67"/>
    <w:rsid w:val="00FD48A2"/>
    <w:rsid w:val="00FD576D"/>
    <w:rsid w:val="00FD6333"/>
    <w:rsid w:val="00FD7B14"/>
    <w:rsid w:val="00FD7ECE"/>
    <w:rsid w:val="00FE0127"/>
    <w:rsid w:val="00FE4661"/>
    <w:rsid w:val="00FE5542"/>
    <w:rsid w:val="00FE7883"/>
    <w:rsid w:val="00FE7A65"/>
    <w:rsid w:val="00FF033D"/>
    <w:rsid w:val="00FF0C91"/>
    <w:rsid w:val="00FF10D0"/>
    <w:rsid w:val="00FF18AC"/>
    <w:rsid w:val="00FF2086"/>
    <w:rsid w:val="00FF2F43"/>
    <w:rsid w:val="00FF346D"/>
    <w:rsid w:val="00FF4E25"/>
    <w:rsid w:val="00FF4E2A"/>
    <w:rsid w:val="00FF5D1D"/>
    <w:rsid w:val="00FF69A8"/>
    <w:rsid w:val="00FF6BF9"/>
    <w:rsid w:val="00FF712B"/>
    <w:rsid w:val="04F93294"/>
    <w:rsid w:val="10020B3B"/>
    <w:rsid w:val="17AB08E6"/>
    <w:rsid w:val="17ED3F48"/>
    <w:rsid w:val="18932E60"/>
    <w:rsid w:val="1D801F1D"/>
    <w:rsid w:val="26FD59D1"/>
    <w:rsid w:val="40B6550E"/>
    <w:rsid w:val="5B821688"/>
    <w:rsid w:val="5CC336EE"/>
    <w:rsid w:val="63D266E4"/>
    <w:rsid w:val="65DC75DF"/>
    <w:rsid w:val="6A60479A"/>
    <w:rsid w:val="6EAB5982"/>
    <w:rsid w:val="77246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35" w:semiHidden="0"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4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3"/>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4"/>
    <w:qFormat/>
    <w:uiPriority w:val="0"/>
    <w:pPr>
      <w:keepNext/>
      <w:keepLines/>
      <w:spacing w:before="260" w:after="260" w:line="416" w:lineRule="auto"/>
      <w:outlineLvl w:val="2"/>
    </w:pPr>
    <w:rPr>
      <w:b/>
      <w:bCs/>
      <w:sz w:val="32"/>
      <w:szCs w:val="32"/>
    </w:rPr>
  </w:style>
  <w:style w:type="paragraph" w:styleId="5">
    <w:name w:val="heading 4"/>
    <w:basedOn w:val="1"/>
    <w:next w:val="1"/>
    <w:link w:val="45"/>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6"/>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7"/>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8"/>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9"/>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50"/>
    <w:qFormat/>
    <w:uiPriority w:val="0"/>
    <w:pPr>
      <w:keepNext/>
      <w:keepLines/>
      <w:adjustRightInd/>
      <w:spacing w:before="240" w:after="64" w:line="320" w:lineRule="auto"/>
      <w:outlineLvl w:val="8"/>
    </w:pPr>
    <w:rPr>
      <w:rFonts w:ascii="Arial" w:hAnsi="Arial" w:eastAsia="黑体"/>
    </w:rPr>
  </w:style>
  <w:style w:type="character" w:default="1" w:styleId="33">
    <w:name w:val="Default Paragraph Font"/>
    <w:unhideWhenUsed/>
    <w:uiPriority w:val="1"/>
  </w:style>
  <w:style w:type="table" w:default="1" w:styleId="40">
    <w:name w:val="Normal Table"/>
    <w:unhideWhenUsed/>
    <w:uiPriority w:val="99"/>
    <w:tblPr>
      <w:tblLayout w:type="fixed"/>
      <w:tblCellMar>
        <w:top w:w="0" w:type="dxa"/>
        <w:left w:w="108" w:type="dxa"/>
        <w:bottom w:w="0" w:type="dxa"/>
        <w:right w:w="108" w:type="dxa"/>
      </w:tblCellMar>
    </w:tblPr>
  </w:style>
  <w:style w:type="paragraph" w:styleId="11">
    <w:name w:val="annotation subject"/>
    <w:basedOn w:val="12"/>
    <w:next w:val="12"/>
    <w:link w:val="240"/>
    <w:unhideWhenUsed/>
    <w:qFormat/>
    <w:uiPriority w:val="99"/>
    <w:rPr>
      <w:b/>
      <w:bCs/>
    </w:rPr>
  </w:style>
  <w:style w:type="paragraph" w:styleId="12">
    <w:name w:val="annotation text"/>
    <w:basedOn w:val="1"/>
    <w:link w:val="238"/>
    <w:unhideWhenUsed/>
    <w:qFormat/>
    <w:uiPriority w:val="99"/>
    <w:pPr>
      <w:widowControl/>
      <w:adjustRightInd/>
      <w:spacing w:before="100" w:beforeLines="100" w:after="100" w:afterLines="100" w:line="240" w:lineRule="auto"/>
      <w:jc w:val="left"/>
    </w:pPr>
  </w:style>
  <w:style w:type="paragraph" w:styleId="13">
    <w:name w:val="toc 7"/>
    <w:basedOn w:val="1"/>
    <w:next w:val="1"/>
    <w:unhideWhenUsed/>
    <w:qFormat/>
    <w:uiPriority w:val="39"/>
    <w:pPr>
      <w:tabs>
        <w:tab w:val="right" w:leader="dot" w:pos="9344"/>
      </w:tabs>
      <w:spacing w:line="300" w:lineRule="exact"/>
      <w:ind w:left="1259"/>
    </w:pPr>
    <w:rPr>
      <w:rFonts w:ascii="宋体"/>
    </w:rPr>
  </w:style>
  <w:style w:type="paragraph" w:styleId="14">
    <w:name w:val="Normal Indent"/>
    <w:basedOn w:val="1"/>
    <w:qFormat/>
    <w:uiPriority w:val="0"/>
    <w:pPr>
      <w:ind w:firstLine="420"/>
    </w:pPr>
  </w:style>
  <w:style w:type="paragraph" w:styleId="15">
    <w:name w:val="caption"/>
    <w:basedOn w:val="1"/>
    <w:next w:val="1"/>
    <w:qFormat/>
    <w:uiPriority w:val="35"/>
    <w:pPr>
      <w:widowControl/>
      <w:adjustRightInd/>
      <w:spacing w:before="100" w:beforeLines="100" w:after="100" w:afterLines="100" w:line="240" w:lineRule="auto"/>
      <w:jc w:val="left"/>
    </w:pPr>
    <w:rPr>
      <w:rFonts w:ascii="Arial" w:hAnsi="Arial" w:eastAsia="黑体"/>
      <w:sz w:val="20"/>
      <w:szCs w:val="24"/>
      <w:lang w:val="zh-CN"/>
    </w:rPr>
  </w:style>
  <w:style w:type="paragraph" w:styleId="16">
    <w:name w:val="Body Text"/>
    <w:basedOn w:val="1"/>
    <w:link w:val="94"/>
    <w:qFormat/>
    <w:uiPriority w:val="0"/>
    <w:pPr>
      <w:spacing w:after="120"/>
    </w:pPr>
  </w:style>
  <w:style w:type="paragraph" w:styleId="17">
    <w:name w:val="toc 5"/>
    <w:basedOn w:val="1"/>
    <w:next w:val="1"/>
    <w:unhideWhenUsed/>
    <w:qFormat/>
    <w:uiPriority w:val="39"/>
    <w:pPr>
      <w:ind w:left="839"/>
    </w:pPr>
    <w:rPr>
      <w:rFonts w:ascii="宋体"/>
    </w:rPr>
  </w:style>
  <w:style w:type="paragraph" w:styleId="18">
    <w:name w:val="toc 3"/>
    <w:basedOn w:val="1"/>
    <w:next w:val="1"/>
    <w:unhideWhenUsed/>
    <w:qFormat/>
    <w:uiPriority w:val="39"/>
    <w:pPr>
      <w:spacing w:line="300" w:lineRule="exact"/>
      <w:ind w:left="420"/>
    </w:pPr>
    <w:rPr>
      <w:rFonts w:ascii="宋体"/>
    </w:rPr>
  </w:style>
  <w:style w:type="paragraph" w:styleId="19">
    <w:name w:val="toc 8"/>
    <w:basedOn w:val="1"/>
    <w:next w:val="1"/>
    <w:unhideWhenUsed/>
    <w:qFormat/>
    <w:uiPriority w:val="39"/>
    <w:pPr>
      <w:adjustRightInd/>
      <w:spacing w:line="240" w:lineRule="auto"/>
      <w:ind w:left="2940" w:leftChars="1400"/>
    </w:pPr>
    <w:rPr>
      <w:rFonts w:asciiTheme="minorHAnsi" w:hAnsiTheme="minorHAnsi" w:eastAsiaTheme="minorEastAsia" w:cstheme="minorBidi"/>
      <w:szCs w:val="22"/>
      <w14:ligatures w14:val="standardContextual"/>
    </w:rPr>
  </w:style>
  <w:style w:type="paragraph" w:styleId="20">
    <w:name w:val="Balloon Text"/>
    <w:basedOn w:val="1"/>
    <w:link w:val="53"/>
    <w:unhideWhenUsed/>
    <w:qFormat/>
    <w:uiPriority w:val="99"/>
    <w:rPr>
      <w:sz w:val="18"/>
      <w:szCs w:val="18"/>
    </w:rPr>
  </w:style>
  <w:style w:type="paragraph" w:styleId="21">
    <w:name w:val="footer"/>
    <w:basedOn w:val="1"/>
    <w:link w:val="52"/>
    <w:qFormat/>
    <w:uiPriority w:val="99"/>
    <w:pPr>
      <w:tabs>
        <w:tab w:val="center" w:pos="4153"/>
        <w:tab w:val="right" w:pos="8306"/>
      </w:tabs>
      <w:adjustRightInd/>
      <w:snapToGrid w:val="0"/>
      <w:spacing w:line="240" w:lineRule="auto"/>
      <w:jc w:val="right"/>
    </w:pPr>
    <w:rPr>
      <w:rFonts w:ascii="宋体"/>
      <w:sz w:val="18"/>
      <w:szCs w:val="18"/>
    </w:rPr>
  </w:style>
  <w:style w:type="paragraph" w:styleId="22">
    <w:name w:val="header"/>
    <w:basedOn w:val="1"/>
    <w:link w:val="51"/>
    <w:qFormat/>
    <w:uiPriority w:val="99"/>
    <w:pPr>
      <w:tabs>
        <w:tab w:val="center" w:pos="4153"/>
        <w:tab w:val="right" w:pos="8306"/>
      </w:tabs>
      <w:adjustRightInd/>
      <w:snapToGrid w:val="0"/>
      <w:jc w:val="center"/>
    </w:pPr>
    <w:rPr>
      <w:sz w:val="18"/>
      <w:szCs w:val="18"/>
    </w:rPr>
  </w:style>
  <w:style w:type="paragraph" w:styleId="23">
    <w:name w:val="toc 1"/>
    <w:basedOn w:val="1"/>
    <w:next w:val="1"/>
    <w:unhideWhenUsed/>
    <w:qFormat/>
    <w:uiPriority w:val="39"/>
    <w:rPr>
      <w:rFonts w:ascii="宋体"/>
    </w:rPr>
  </w:style>
  <w:style w:type="paragraph" w:styleId="24">
    <w:name w:val="toc 4"/>
    <w:basedOn w:val="1"/>
    <w:next w:val="1"/>
    <w:unhideWhenUsed/>
    <w:qFormat/>
    <w:uiPriority w:val="39"/>
    <w:pPr>
      <w:tabs>
        <w:tab w:val="right" w:leader="dot" w:pos="9344"/>
      </w:tabs>
      <w:spacing w:line="300" w:lineRule="exact"/>
      <w:ind w:left="629"/>
    </w:pPr>
    <w:rPr>
      <w:rFonts w:ascii="宋体"/>
    </w:rPr>
  </w:style>
  <w:style w:type="paragraph" w:styleId="25">
    <w:name w:val="footnote text"/>
    <w:basedOn w:val="1"/>
    <w:next w:val="1"/>
    <w:link w:val="107"/>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6">
    <w:name w:val="toc 6"/>
    <w:basedOn w:val="1"/>
    <w:next w:val="1"/>
    <w:unhideWhenUsed/>
    <w:qFormat/>
    <w:uiPriority w:val="39"/>
    <w:pPr>
      <w:spacing w:line="300" w:lineRule="exact"/>
      <w:ind w:left="1049"/>
    </w:pPr>
    <w:rPr>
      <w:rFonts w:ascii="宋体"/>
    </w:rPr>
  </w:style>
  <w:style w:type="paragraph" w:styleId="27">
    <w:name w:val="table of figures"/>
    <w:basedOn w:val="1"/>
    <w:next w:val="1"/>
    <w:semiHidden/>
    <w:qFormat/>
    <w:uiPriority w:val="0"/>
    <w:pPr>
      <w:adjustRightInd/>
      <w:spacing w:line="240" w:lineRule="auto"/>
      <w:jc w:val="left"/>
    </w:pPr>
    <w:rPr>
      <w:szCs w:val="24"/>
    </w:rPr>
  </w:style>
  <w:style w:type="paragraph" w:styleId="28">
    <w:name w:val="toc 2"/>
    <w:basedOn w:val="1"/>
    <w:next w:val="1"/>
    <w:unhideWhenUsed/>
    <w:qFormat/>
    <w:uiPriority w:val="39"/>
    <w:pPr>
      <w:tabs>
        <w:tab w:val="right" w:leader="dot" w:pos="9344"/>
      </w:tabs>
      <w:spacing w:line="300" w:lineRule="exact"/>
      <w:ind w:left="210"/>
    </w:pPr>
    <w:rPr>
      <w:rFonts w:ascii="宋体"/>
    </w:rPr>
  </w:style>
  <w:style w:type="paragraph" w:styleId="29">
    <w:name w:val="toc 9"/>
    <w:basedOn w:val="1"/>
    <w:next w:val="1"/>
    <w:unhideWhenUsed/>
    <w:qFormat/>
    <w:uiPriority w:val="39"/>
    <w:pPr>
      <w:adjustRightInd/>
      <w:spacing w:line="240" w:lineRule="auto"/>
      <w:ind w:left="3360" w:leftChars="1600"/>
    </w:pPr>
    <w:rPr>
      <w:rFonts w:asciiTheme="minorHAnsi" w:hAnsiTheme="minorHAnsi" w:eastAsiaTheme="minorEastAsia" w:cstheme="minorBidi"/>
      <w:szCs w:val="22"/>
      <w14:ligatures w14:val="standardContextual"/>
    </w:rPr>
  </w:style>
  <w:style w:type="paragraph" w:styleId="30">
    <w:name w:val="HTML Preformatted"/>
    <w:basedOn w:val="1"/>
    <w:link w:val="23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before="100" w:beforeLines="100" w:after="100" w:afterLines="100" w:line="240" w:lineRule="auto"/>
      <w:jc w:val="left"/>
    </w:pPr>
    <w:rPr>
      <w:rFonts w:hint="eastAsia" w:ascii="宋体" w:hAnsi="宋体"/>
      <w:kern w:val="0"/>
      <w:sz w:val="24"/>
      <w:szCs w:val="24"/>
    </w:rPr>
  </w:style>
  <w:style w:type="paragraph" w:styleId="31">
    <w:name w:val="Normal (Web)"/>
    <w:basedOn w:val="1"/>
    <w:unhideWhenUsed/>
    <w:qFormat/>
    <w:uiPriority w:val="99"/>
    <w:pPr>
      <w:widowControl/>
      <w:adjustRightInd/>
      <w:spacing w:beforeLines="100" w:beforeAutospacing="1" w:afterLines="100" w:afterAutospacing="1" w:line="240" w:lineRule="auto"/>
      <w:jc w:val="left"/>
    </w:pPr>
    <w:rPr>
      <w:kern w:val="0"/>
      <w:sz w:val="24"/>
    </w:rPr>
  </w:style>
  <w:style w:type="paragraph" w:styleId="32">
    <w:name w:val="Title"/>
    <w:basedOn w:val="1"/>
    <w:link w:val="56"/>
    <w:qFormat/>
    <w:uiPriority w:val="0"/>
    <w:pPr>
      <w:spacing w:before="240" w:after="60"/>
      <w:jc w:val="center"/>
      <w:outlineLvl w:val="0"/>
    </w:pPr>
    <w:rPr>
      <w:rFonts w:ascii="Arial" w:hAnsi="Arial" w:cs="Arial"/>
      <w:b/>
      <w:bCs/>
      <w:sz w:val="32"/>
      <w:szCs w:val="32"/>
    </w:rPr>
  </w:style>
  <w:style w:type="character" w:styleId="34">
    <w:name w:val="Strong"/>
    <w:qFormat/>
    <w:uiPriority w:val="22"/>
    <w:rPr>
      <w:rFonts w:ascii="Calibri" w:hAnsi="Calibri" w:eastAsia="宋体" w:cs="Times New Roman"/>
      <w:b/>
      <w:bCs/>
    </w:rPr>
  </w:style>
  <w:style w:type="character" w:styleId="35">
    <w:name w:val="page number"/>
    <w:qFormat/>
    <w:uiPriority w:val="0"/>
    <w:rPr>
      <w:rFonts w:ascii="宋体" w:hAnsi="Times New Roman" w:eastAsia="宋体" w:cs="Times New Roman"/>
      <w:sz w:val="18"/>
    </w:rPr>
  </w:style>
  <w:style w:type="character" w:styleId="36">
    <w:name w:val="Emphasis"/>
    <w:qFormat/>
    <w:uiPriority w:val="20"/>
    <w:rPr>
      <w:rFonts w:ascii="Calibri" w:hAnsi="Calibri" w:eastAsia="宋体" w:cs="Times New Roman"/>
      <w:i/>
      <w:iCs/>
    </w:rPr>
  </w:style>
  <w:style w:type="character" w:styleId="37">
    <w:name w:val="Hyperlink"/>
    <w:qFormat/>
    <w:uiPriority w:val="99"/>
    <w:rPr>
      <w:rFonts w:ascii="宋体" w:hAnsi="Times New Roman" w:eastAsia="宋体" w:cs="Times New Roman"/>
      <w:color w:val="auto"/>
      <w:spacing w:val="0"/>
      <w:w w:val="100"/>
      <w:position w:val="0"/>
      <w:sz w:val="21"/>
      <w:u w:val="none"/>
      <w:vertAlign w:val="baseline"/>
    </w:rPr>
  </w:style>
  <w:style w:type="character" w:styleId="38">
    <w:name w:val="annotation reference"/>
    <w:unhideWhenUsed/>
    <w:qFormat/>
    <w:uiPriority w:val="99"/>
    <w:rPr>
      <w:sz w:val="21"/>
      <w:szCs w:val="21"/>
    </w:rPr>
  </w:style>
  <w:style w:type="character" w:styleId="39">
    <w:name w:val="footnote reference"/>
    <w:semiHidden/>
    <w:qFormat/>
    <w:uiPriority w:val="0"/>
    <w:rPr>
      <w:rFonts w:ascii="宋体" w:hAnsi="宋体" w:eastAsia="宋体" w:cs="Times New Roman"/>
      <w:spacing w:val="0"/>
      <w:sz w:val="18"/>
      <w:vertAlign w:val="superscript"/>
    </w:rPr>
  </w:style>
  <w:style w:type="table" w:styleId="41">
    <w:name w:val="Table Grid"/>
    <w:basedOn w:val="4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42">
    <w:name w:val="标题 1 字符"/>
    <w:link w:val="2"/>
    <w:qFormat/>
    <w:uiPriority w:val="0"/>
    <w:rPr>
      <w:rFonts w:ascii="Calibri" w:hAnsi="Calibri" w:eastAsia="宋体" w:cs="Times New Roman"/>
      <w:b/>
      <w:bCs/>
      <w:kern w:val="44"/>
      <w:sz w:val="44"/>
      <w:szCs w:val="44"/>
    </w:rPr>
  </w:style>
  <w:style w:type="character" w:customStyle="1" w:styleId="43">
    <w:name w:val="标题 2 字符"/>
    <w:link w:val="3"/>
    <w:qFormat/>
    <w:uiPriority w:val="0"/>
    <w:rPr>
      <w:rFonts w:ascii="Arial" w:hAnsi="Arial" w:eastAsia="黑体" w:cs="Times New Roman"/>
      <w:b/>
      <w:bCs/>
      <w:sz w:val="32"/>
      <w:szCs w:val="32"/>
    </w:rPr>
  </w:style>
  <w:style w:type="character" w:customStyle="1" w:styleId="44">
    <w:name w:val="标题 3 字符"/>
    <w:link w:val="4"/>
    <w:qFormat/>
    <w:uiPriority w:val="0"/>
    <w:rPr>
      <w:rFonts w:ascii="Calibri" w:hAnsi="Calibri" w:eastAsia="宋体" w:cs="Times New Roman"/>
      <w:b/>
      <w:bCs/>
      <w:sz w:val="32"/>
      <w:szCs w:val="32"/>
    </w:rPr>
  </w:style>
  <w:style w:type="character" w:customStyle="1" w:styleId="45">
    <w:name w:val="标题 4 字符"/>
    <w:link w:val="5"/>
    <w:qFormat/>
    <w:uiPriority w:val="0"/>
    <w:rPr>
      <w:rFonts w:ascii="Arial" w:hAnsi="Arial" w:eastAsia="黑体" w:cs="Times New Roman"/>
      <w:b/>
      <w:bCs/>
      <w:sz w:val="28"/>
      <w:szCs w:val="28"/>
    </w:rPr>
  </w:style>
  <w:style w:type="character" w:customStyle="1" w:styleId="46">
    <w:name w:val="标题 5 字符"/>
    <w:link w:val="6"/>
    <w:qFormat/>
    <w:uiPriority w:val="0"/>
    <w:rPr>
      <w:rFonts w:ascii="Calibri" w:hAnsi="Calibri" w:eastAsia="宋体" w:cs="Times New Roman"/>
      <w:b/>
      <w:bCs/>
      <w:sz w:val="28"/>
      <w:szCs w:val="28"/>
    </w:rPr>
  </w:style>
  <w:style w:type="character" w:customStyle="1" w:styleId="47">
    <w:name w:val="标题 6 字符"/>
    <w:link w:val="7"/>
    <w:qFormat/>
    <w:uiPriority w:val="0"/>
    <w:rPr>
      <w:rFonts w:ascii="Arial" w:hAnsi="Arial" w:eastAsia="黑体" w:cs="Times New Roman"/>
      <w:b/>
      <w:bCs/>
      <w:sz w:val="24"/>
      <w:szCs w:val="24"/>
    </w:rPr>
  </w:style>
  <w:style w:type="character" w:customStyle="1" w:styleId="48">
    <w:name w:val="标题 7 字符"/>
    <w:link w:val="8"/>
    <w:qFormat/>
    <w:uiPriority w:val="0"/>
    <w:rPr>
      <w:rFonts w:ascii="Calibri" w:hAnsi="Calibri" w:eastAsia="宋体" w:cs="Times New Roman"/>
      <w:b/>
      <w:bCs/>
      <w:sz w:val="24"/>
      <w:szCs w:val="24"/>
    </w:rPr>
  </w:style>
  <w:style w:type="character" w:customStyle="1" w:styleId="49">
    <w:name w:val="标题 8 字符"/>
    <w:link w:val="9"/>
    <w:qFormat/>
    <w:uiPriority w:val="0"/>
    <w:rPr>
      <w:rFonts w:ascii="Arial" w:hAnsi="Arial" w:eastAsia="黑体" w:cs="Times New Roman"/>
      <w:sz w:val="24"/>
      <w:szCs w:val="24"/>
    </w:rPr>
  </w:style>
  <w:style w:type="character" w:customStyle="1" w:styleId="50">
    <w:name w:val="标题 9 字符"/>
    <w:link w:val="10"/>
    <w:qFormat/>
    <w:uiPriority w:val="0"/>
    <w:rPr>
      <w:rFonts w:ascii="Arial" w:hAnsi="Arial" w:eastAsia="黑体" w:cs="Times New Roman"/>
    </w:rPr>
  </w:style>
  <w:style w:type="character" w:customStyle="1" w:styleId="51">
    <w:name w:val="页眉 字符"/>
    <w:link w:val="22"/>
    <w:qFormat/>
    <w:uiPriority w:val="99"/>
    <w:rPr>
      <w:rFonts w:ascii="Calibri" w:hAnsi="Calibri" w:eastAsia="宋体" w:cs="Times New Roman"/>
      <w:sz w:val="18"/>
      <w:szCs w:val="18"/>
    </w:rPr>
  </w:style>
  <w:style w:type="character" w:customStyle="1" w:styleId="52">
    <w:name w:val="页脚 字符"/>
    <w:link w:val="21"/>
    <w:qFormat/>
    <w:uiPriority w:val="99"/>
    <w:rPr>
      <w:rFonts w:ascii="宋体" w:hAnsi="Calibri" w:eastAsia="宋体" w:cs="Times New Roman"/>
      <w:sz w:val="18"/>
      <w:szCs w:val="18"/>
    </w:rPr>
  </w:style>
  <w:style w:type="character" w:customStyle="1" w:styleId="53">
    <w:name w:val="批注框文本 字符"/>
    <w:link w:val="20"/>
    <w:semiHidden/>
    <w:qFormat/>
    <w:uiPriority w:val="99"/>
    <w:rPr>
      <w:rFonts w:ascii="Calibri" w:hAnsi="Calibri" w:eastAsia="宋体" w:cs="Times New Roman"/>
      <w:sz w:val="18"/>
      <w:szCs w:val="18"/>
    </w:rPr>
  </w:style>
  <w:style w:type="paragraph" w:customStyle="1" w:styleId="54">
    <w:name w:val="Quote"/>
    <w:basedOn w:val="1"/>
    <w:next w:val="1"/>
    <w:link w:val="55"/>
    <w:qFormat/>
    <w:uiPriority w:val="29"/>
    <w:rPr>
      <w:i/>
      <w:iCs/>
      <w:color w:val="000000"/>
    </w:rPr>
  </w:style>
  <w:style w:type="character" w:customStyle="1" w:styleId="55">
    <w:name w:val="引用 字符"/>
    <w:link w:val="54"/>
    <w:qFormat/>
    <w:uiPriority w:val="29"/>
    <w:rPr>
      <w:rFonts w:ascii="Calibri" w:hAnsi="Calibri" w:eastAsia="宋体" w:cs="Times New Roman"/>
      <w:i/>
      <w:iCs/>
      <w:color w:val="000000"/>
    </w:rPr>
  </w:style>
  <w:style w:type="character" w:customStyle="1" w:styleId="56">
    <w:name w:val="标题 字符"/>
    <w:link w:val="32"/>
    <w:qFormat/>
    <w:uiPriority w:val="0"/>
    <w:rPr>
      <w:rFonts w:ascii="Arial" w:hAnsi="Arial" w:eastAsia="宋体" w:cs="Arial"/>
      <w:b/>
      <w:bCs/>
      <w:sz w:val="32"/>
      <w:szCs w:val="32"/>
    </w:rPr>
  </w:style>
  <w:style w:type="paragraph" w:customStyle="1" w:styleId="57">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8">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9">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60">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61">
    <w:name w:val="标准书眉一"/>
    <w:qFormat/>
    <w:uiPriority w:val="0"/>
    <w:pPr>
      <w:jc w:val="both"/>
    </w:pPr>
    <w:rPr>
      <w:rFonts w:ascii="Times New Roman" w:hAnsi="Times New Roman" w:eastAsia="宋体" w:cs="Times New Roman"/>
      <w:lang w:val="en-US" w:eastAsia="zh-CN" w:bidi="ar-SA"/>
    </w:rPr>
  </w:style>
  <w:style w:type="paragraph" w:customStyle="1" w:styleId="62">
    <w:name w:val="标准文件_ICS"/>
    <w:basedOn w:val="1"/>
    <w:qFormat/>
    <w:uiPriority w:val="0"/>
    <w:pPr>
      <w:spacing w:line="0" w:lineRule="atLeast"/>
    </w:pPr>
    <w:rPr>
      <w:rFonts w:ascii="黑体" w:hAnsi="宋体" w:eastAsia="黑体"/>
    </w:rPr>
  </w:style>
  <w:style w:type="paragraph" w:customStyle="1" w:styleId="63">
    <w:name w:val="标准文件_标准正文"/>
    <w:basedOn w:val="1"/>
    <w:next w:val="64"/>
    <w:qFormat/>
    <w:uiPriority w:val="0"/>
    <w:pPr>
      <w:snapToGrid w:val="0"/>
      <w:ind w:firstLine="200" w:firstLineChars="200"/>
    </w:pPr>
    <w:rPr>
      <w:kern w:val="0"/>
    </w:rPr>
  </w:style>
  <w:style w:type="paragraph" w:customStyle="1" w:styleId="64">
    <w:name w:val="标准文件_段"/>
    <w:link w:val="19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5">
    <w:name w:val="标准文件_版本"/>
    <w:basedOn w:val="63"/>
    <w:qFormat/>
    <w:uiPriority w:val="0"/>
    <w:pPr>
      <w:adjustRightInd/>
      <w:snapToGrid/>
      <w:ind w:firstLine="0" w:firstLineChars="0"/>
    </w:pPr>
    <w:rPr>
      <w:rFonts w:ascii="宋体" w:hAnsi="宋体"/>
      <w:kern w:val="2"/>
    </w:rPr>
  </w:style>
  <w:style w:type="paragraph" w:customStyle="1" w:styleId="66">
    <w:name w:val="标准文件_标准部门"/>
    <w:basedOn w:val="1"/>
    <w:qFormat/>
    <w:uiPriority w:val="0"/>
    <w:pPr>
      <w:jc w:val="center"/>
    </w:pPr>
    <w:rPr>
      <w:rFonts w:ascii="黑体" w:eastAsia="黑体"/>
      <w:kern w:val="0"/>
      <w:sz w:val="44"/>
    </w:rPr>
  </w:style>
  <w:style w:type="paragraph" w:customStyle="1" w:styleId="67">
    <w:name w:val="标准文件_标准代替"/>
    <w:basedOn w:val="1"/>
    <w:next w:val="1"/>
    <w:qFormat/>
    <w:uiPriority w:val="0"/>
    <w:pPr>
      <w:spacing w:line="310" w:lineRule="exact"/>
      <w:jc w:val="right"/>
    </w:pPr>
    <w:rPr>
      <w:rFonts w:ascii="宋体" w:hAnsi="宋体"/>
      <w:kern w:val="0"/>
    </w:rPr>
  </w:style>
  <w:style w:type="paragraph" w:customStyle="1" w:styleId="68">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9">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70">
    <w:name w:val="标准文件_页眉偶数页"/>
    <w:basedOn w:val="69"/>
    <w:next w:val="1"/>
    <w:qFormat/>
    <w:uiPriority w:val="0"/>
    <w:pPr>
      <w:jc w:val="left"/>
    </w:pPr>
  </w:style>
  <w:style w:type="paragraph" w:customStyle="1" w:styleId="71">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72">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73">
    <w:name w:val="标准文件_二级条标题"/>
    <w:next w:val="64"/>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74">
    <w:name w:val="标准文件_发布"/>
    <w:qFormat/>
    <w:uiPriority w:val="0"/>
    <w:rPr>
      <w:rFonts w:ascii="黑体" w:hAnsi="Calibri" w:eastAsia="黑体" w:cs="Times New Roman"/>
      <w:spacing w:val="0"/>
      <w:w w:val="100"/>
      <w:position w:val="3"/>
      <w:sz w:val="28"/>
    </w:rPr>
  </w:style>
  <w:style w:type="paragraph" w:customStyle="1" w:styleId="75">
    <w:name w:val="标准文件_方框数字列项"/>
    <w:basedOn w:val="64"/>
    <w:qFormat/>
    <w:uiPriority w:val="0"/>
    <w:pPr>
      <w:numPr>
        <w:ilvl w:val="0"/>
        <w:numId w:val="3"/>
      </w:numPr>
      <w:ind w:firstLine="0" w:firstLineChars="0"/>
    </w:pPr>
  </w:style>
  <w:style w:type="paragraph" w:customStyle="1" w:styleId="76">
    <w:name w:val="标准文件_封面标准编号"/>
    <w:basedOn w:val="1"/>
    <w:next w:val="67"/>
    <w:qFormat/>
    <w:uiPriority w:val="0"/>
    <w:pPr>
      <w:spacing w:line="310" w:lineRule="exact"/>
      <w:jc w:val="right"/>
    </w:pPr>
    <w:rPr>
      <w:rFonts w:ascii="黑体" w:eastAsia="黑体"/>
      <w:kern w:val="0"/>
      <w:sz w:val="28"/>
    </w:rPr>
  </w:style>
  <w:style w:type="paragraph" w:customStyle="1" w:styleId="77">
    <w:name w:val="标准文件_封面标准分类号"/>
    <w:basedOn w:val="1"/>
    <w:qFormat/>
    <w:uiPriority w:val="0"/>
    <w:rPr>
      <w:rFonts w:ascii="黑体" w:eastAsia="黑体"/>
      <w:b/>
      <w:kern w:val="0"/>
      <w:sz w:val="28"/>
    </w:rPr>
  </w:style>
  <w:style w:type="paragraph" w:customStyle="1" w:styleId="78">
    <w:name w:val="标准文件_封面标准名称"/>
    <w:basedOn w:val="1"/>
    <w:qFormat/>
    <w:uiPriority w:val="0"/>
    <w:pPr>
      <w:spacing w:line="240" w:lineRule="auto"/>
      <w:jc w:val="center"/>
    </w:pPr>
    <w:rPr>
      <w:rFonts w:ascii="黑体" w:eastAsia="黑体"/>
      <w:kern w:val="0"/>
      <w:sz w:val="52"/>
    </w:rPr>
  </w:style>
  <w:style w:type="paragraph" w:customStyle="1" w:styleId="79">
    <w:name w:val="标准文件_封面标准英文名称"/>
    <w:basedOn w:val="1"/>
    <w:qFormat/>
    <w:uiPriority w:val="0"/>
    <w:pPr>
      <w:spacing w:line="240" w:lineRule="auto"/>
      <w:jc w:val="center"/>
    </w:pPr>
    <w:rPr>
      <w:rFonts w:ascii="黑体" w:eastAsia="黑体"/>
      <w:b/>
      <w:sz w:val="28"/>
    </w:rPr>
  </w:style>
  <w:style w:type="paragraph" w:customStyle="1" w:styleId="80">
    <w:name w:val="标准文件_封面发布日期"/>
    <w:basedOn w:val="1"/>
    <w:qFormat/>
    <w:uiPriority w:val="0"/>
    <w:pPr>
      <w:spacing w:line="310" w:lineRule="exact"/>
    </w:pPr>
    <w:rPr>
      <w:rFonts w:ascii="黑体" w:eastAsia="黑体"/>
      <w:kern w:val="0"/>
      <w:sz w:val="28"/>
    </w:rPr>
  </w:style>
  <w:style w:type="paragraph" w:customStyle="1" w:styleId="81">
    <w:name w:val="标准文件_封面密级"/>
    <w:basedOn w:val="1"/>
    <w:qFormat/>
    <w:uiPriority w:val="0"/>
    <w:rPr>
      <w:rFonts w:eastAsia="黑体"/>
      <w:sz w:val="32"/>
    </w:rPr>
  </w:style>
  <w:style w:type="paragraph" w:customStyle="1" w:styleId="82">
    <w:name w:val="标准文件_封面实施日期"/>
    <w:basedOn w:val="1"/>
    <w:qFormat/>
    <w:uiPriority w:val="0"/>
    <w:pPr>
      <w:spacing w:line="310" w:lineRule="exact"/>
      <w:jc w:val="right"/>
    </w:pPr>
    <w:rPr>
      <w:rFonts w:ascii="黑体" w:eastAsia="黑体"/>
      <w:sz w:val="28"/>
    </w:rPr>
  </w:style>
  <w:style w:type="paragraph" w:customStyle="1" w:styleId="83">
    <w:name w:val="标准文件_封面抬头"/>
    <w:basedOn w:val="64"/>
    <w:qFormat/>
    <w:uiPriority w:val="0"/>
    <w:pPr>
      <w:adjustRightInd w:val="0"/>
      <w:spacing w:line="800" w:lineRule="exact"/>
      <w:ind w:firstLine="0" w:firstLineChars="0"/>
      <w:jc w:val="distribute"/>
    </w:pPr>
    <w:rPr>
      <w:rFonts w:ascii="黑体" w:eastAsia="黑体"/>
      <w:b/>
      <w:sz w:val="64"/>
    </w:rPr>
  </w:style>
  <w:style w:type="paragraph" w:customStyle="1" w:styleId="84">
    <w:name w:val="标准文件_附录标识"/>
    <w:next w:val="64"/>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85">
    <w:name w:val="标准文件_附录表标题"/>
    <w:next w:val="64"/>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6">
    <w:name w:val="标准文件_附录一级条标题"/>
    <w:next w:val="64"/>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7">
    <w:name w:val="标准文件_附录二级条标题"/>
    <w:basedOn w:val="86"/>
    <w:next w:val="64"/>
    <w:qFormat/>
    <w:uiPriority w:val="0"/>
    <w:pPr>
      <w:widowControl/>
      <w:numPr>
        <w:ilvl w:val="2"/>
      </w:numPr>
      <w:wordWrap w:val="0"/>
      <w:overflowPunct w:val="0"/>
      <w:autoSpaceDE w:val="0"/>
      <w:autoSpaceDN w:val="0"/>
      <w:textAlignment w:val="baseline"/>
      <w:outlineLvl w:val="3"/>
    </w:pPr>
  </w:style>
  <w:style w:type="paragraph" w:customStyle="1" w:styleId="88">
    <w:name w:val="标准文件_附录公式"/>
    <w:basedOn w:val="63"/>
    <w:next w:val="63"/>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9">
    <w:name w:val="标准文件_附录三级条标题"/>
    <w:next w:val="64"/>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90">
    <w:name w:val="标准文件_附录四级条标题"/>
    <w:next w:val="64"/>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91">
    <w:name w:val="标准文件_附录图标题"/>
    <w:next w:val="64"/>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92">
    <w:name w:val="标准文件_附录五级条标题"/>
    <w:next w:val="64"/>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93">
    <w:name w:val="标准文件_附录英文标识"/>
    <w:next w:val="16"/>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4">
    <w:name w:val="正文文本 字符"/>
    <w:link w:val="16"/>
    <w:qFormat/>
    <w:uiPriority w:val="0"/>
    <w:rPr>
      <w:rFonts w:ascii="Calibri" w:hAnsi="Calibri" w:eastAsia="宋体" w:cs="Times New Roman"/>
    </w:rPr>
  </w:style>
  <w:style w:type="paragraph" w:customStyle="1" w:styleId="95">
    <w:name w:val="标准文件_附录章标题"/>
    <w:next w:val="64"/>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6">
    <w:name w:val="标准文件_公式后的破折号"/>
    <w:basedOn w:val="64"/>
    <w:next w:val="64"/>
    <w:qFormat/>
    <w:uiPriority w:val="0"/>
    <w:pPr>
      <w:ind w:left="488" w:leftChars="200" w:hanging="289" w:hangingChars="290"/>
    </w:pPr>
  </w:style>
  <w:style w:type="paragraph" w:customStyle="1" w:styleId="97">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8">
    <w:name w:val="标准文件_目次、标准名称标题"/>
    <w:basedOn w:val="97"/>
    <w:next w:val="64"/>
    <w:qFormat/>
    <w:uiPriority w:val="0"/>
    <w:pPr>
      <w:spacing w:line="460" w:lineRule="exact"/>
    </w:pPr>
  </w:style>
  <w:style w:type="paragraph" w:customStyle="1" w:styleId="99">
    <w:name w:val="标准文件_目录标题"/>
    <w:basedOn w:val="1"/>
    <w:qFormat/>
    <w:uiPriority w:val="0"/>
    <w:pPr>
      <w:spacing w:after="150" w:afterLines="150" w:line="240" w:lineRule="auto"/>
      <w:jc w:val="center"/>
    </w:pPr>
    <w:rPr>
      <w:rFonts w:ascii="黑体" w:eastAsia="黑体"/>
      <w:sz w:val="32"/>
    </w:rPr>
  </w:style>
  <w:style w:type="paragraph" w:customStyle="1" w:styleId="100">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101">
    <w:name w:val="标准文件_破折号列项（二级）"/>
    <w:basedOn w:val="100"/>
    <w:qFormat/>
    <w:uiPriority w:val="0"/>
    <w:pPr>
      <w:numPr>
        <w:numId w:val="10"/>
      </w:numPr>
      <w:ind w:left="0" w:firstLine="200"/>
    </w:pPr>
  </w:style>
  <w:style w:type="paragraph" w:customStyle="1" w:styleId="102">
    <w:name w:val="标准文件_三级条标题"/>
    <w:basedOn w:val="73"/>
    <w:next w:val="64"/>
    <w:qFormat/>
    <w:uiPriority w:val="0"/>
    <w:pPr>
      <w:widowControl/>
      <w:numPr>
        <w:ilvl w:val="4"/>
      </w:numPr>
      <w:outlineLvl w:val="3"/>
    </w:pPr>
  </w:style>
  <w:style w:type="character" w:customStyle="1" w:styleId="103">
    <w:name w:val="不明显参考1"/>
    <w:qFormat/>
    <w:uiPriority w:val="31"/>
    <w:rPr>
      <w:rFonts w:ascii="Calibri" w:hAnsi="Calibri" w:eastAsia="宋体" w:cs="Times New Roman"/>
      <w:smallCaps/>
      <w:color w:val="C0504D"/>
      <w:u w:val="single"/>
    </w:rPr>
  </w:style>
  <w:style w:type="paragraph" w:customStyle="1" w:styleId="104">
    <w:name w:val="标准文件_示例后续"/>
    <w:basedOn w:val="1"/>
    <w:qFormat/>
    <w:uiPriority w:val="0"/>
    <w:pPr>
      <w:adjustRightInd/>
      <w:spacing w:line="240" w:lineRule="auto"/>
      <w:ind w:firstLine="200" w:firstLineChars="200"/>
    </w:pPr>
    <w:rPr>
      <w:sz w:val="18"/>
      <w:szCs w:val="24"/>
    </w:rPr>
  </w:style>
  <w:style w:type="paragraph" w:customStyle="1" w:styleId="105">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6">
    <w:name w:val="标准文件_四级条标题"/>
    <w:next w:val="64"/>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7">
    <w:name w:val="脚注文本 字符"/>
    <w:link w:val="25"/>
    <w:semiHidden/>
    <w:qFormat/>
    <w:uiPriority w:val="0"/>
    <w:rPr>
      <w:rFonts w:ascii="宋体" w:hAnsi="Calibri" w:eastAsia="宋体" w:cs="Times New Roman"/>
      <w:sz w:val="18"/>
      <w:szCs w:val="18"/>
    </w:rPr>
  </w:style>
  <w:style w:type="paragraph" w:customStyle="1" w:styleId="108">
    <w:name w:val="标准文件_条文脚注"/>
    <w:basedOn w:val="25"/>
    <w:qFormat/>
    <w:uiPriority w:val="0"/>
    <w:pPr>
      <w:adjustRightInd w:val="0"/>
      <w:spacing w:line="240" w:lineRule="auto"/>
      <w:ind w:left="0" w:leftChars="0" w:firstLine="200" w:firstLineChars="200"/>
      <w:jc w:val="both"/>
    </w:pPr>
    <w:rPr>
      <w:rFonts w:hAnsi="宋体"/>
    </w:rPr>
  </w:style>
  <w:style w:type="paragraph" w:customStyle="1" w:styleId="109">
    <w:name w:val="标准文件_图表脚注"/>
    <w:basedOn w:val="1"/>
    <w:next w:val="64"/>
    <w:qFormat/>
    <w:uiPriority w:val="0"/>
    <w:pPr>
      <w:numPr>
        <w:ilvl w:val="0"/>
        <w:numId w:val="12"/>
      </w:numPr>
      <w:spacing w:line="240" w:lineRule="auto"/>
      <w:jc w:val="left"/>
    </w:pPr>
    <w:rPr>
      <w:rFonts w:ascii="宋体" w:hAnsi="宋体"/>
      <w:sz w:val="18"/>
    </w:rPr>
  </w:style>
  <w:style w:type="character" w:customStyle="1" w:styleId="110">
    <w:name w:val="标准文件_图表脚注内容"/>
    <w:qFormat/>
    <w:uiPriority w:val="0"/>
    <w:rPr>
      <w:rFonts w:ascii="宋体" w:hAnsi="宋体" w:eastAsia="宋体" w:cs="Times New Roman"/>
      <w:spacing w:val="0"/>
      <w:sz w:val="18"/>
      <w:vertAlign w:val="superscript"/>
    </w:rPr>
  </w:style>
  <w:style w:type="paragraph" w:customStyle="1" w:styleId="111">
    <w:name w:val="标准文件_五级条标题"/>
    <w:next w:val="64"/>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12">
    <w:name w:val="标准文件_章标题"/>
    <w:next w:val="64"/>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13">
    <w:name w:val="标准文件_一级条标题"/>
    <w:basedOn w:val="112"/>
    <w:next w:val="64"/>
    <w:qFormat/>
    <w:uiPriority w:val="0"/>
    <w:pPr>
      <w:numPr>
        <w:ilvl w:val="2"/>
      </w:numPr>
      <w:spacing w:before="50" w:beforeLines="50" w:after="50" w:afterLines="50"/>
      <w:ind w:left="567"/>
      <w:outlineLvl w:val="1"/>
    </w:pPr>
  </w:style>
  <w:style w:type="paragraph" w:customStyle="1" w:styleId="114">
    <w:name w:val="标准文件_一致程度"/>
    <w:basedOn w:val="1"/>
    <w:qFormat/>
    <w:uiPriority w:val="0"/>
    <w:pPr>
      <w:spacing w:line="440" w:lineRule="exact"/>
      <w:jc w:val="center"/>
    </w:pPr>
    <w:rPr>
      <w:sz w:val="28"/>
    </w:rPr>
  </w:style>
  <w:style w:type="paragraph" w:customStyle="1" w:styleId="115">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6">
    <w:name w:val="标准文件_英文图表脚注"/>
    <w:basedOn w:val="63"/>
    <w:qFormat/>
    <w:uiPriority w:val="0"/>
    <w:pPr>
      <w:widowControl/>
      <w:adjustRightInd/>
      <w:snapToGrid/>
      <w:spacing w:line="240" w:lineRule="auto"/>
      <w:ind w:left="79" w:hanging="79" w:hangingChars="80"/>
    </w:pPr>
    <w:rPr>
      <w:rFonts w:ascii="宋体" w:hAnsi="宋体"/>
    </w:rPr>
  </w:style>
  <w:style w:type="paragraph" w:customStyle="1" w:styleId="117">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8">
    <w:name w:val="标准文件_英文注："/>
    <w:basedOn w:val="1"/>
    <w:next w:val="64"/>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9">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20">
    <w:name w:val="标准文件_正文表标题"/>
    <w:next w:val="64"/>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21">
    <w:name w:val="标准文件_正文公式"/>
    <w:basedOn w:val="1"/>
    <w:next w:val="63"/>
    <w:qFormat/>
    <w:uiPriority w:val="0"/>
    <w:pPr>
      <w:tabs>
        <w:tab w:val="center" w:pos="4678"/>
        <w:tab w:val="right" w:leader="middleDot" w:pos="9356"/>
      </w:tabs>
      <w:spacing w:line="240" w:lineRule="auto"/>
    </w:pPr>
    <w:rPr>
      <w:rFonts w:ascii="宋体" w:hAnsi="宋体"/>
    </w:rPr>
  </w:style>
  <w:style w:type="paragraph" w:customStyle="1" w:styleId="122">
    <w:name w:val="标准文件_正文图标题"/>
    <w:next w:val="64"/>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23">
    <w:name w:val="标准文件_正文英文表标题"/>
    <w:next w:val="64"/>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4">
    <w:name w:val="标准文件_正文英文图标题"/>
    <w:next w:val="64"/>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5">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6">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7">
    <w:name w:val="发布部门"/>
    <w:next w:val="64"/>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8">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9">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30">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31">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32">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3">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4">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5">
    <w:name w:val="封面正文"/>
    <w:qFormat/>
    <w:uiPriority w:val="0"/>
    <w:pPr>
      <w:jc w:val="both"/>
    </w:pPr>
    <w:rPr>
      <w:rFonts w:ascii="Times New Roman" w:hAnsi="Times New Roman" w:eastAsia="宋体" w:cs="Times New Roman"/>
      <w:lang w:val="en-US" w:eastAsia="zh-CN" w:bidi="ar-SA"/>
    </w:rPr>
  </w:style>
  <w:style w:type="paragraph" w:customStyle="1" w:styleId="136">
    <w:name w:val="附录二级无标题条"/>
    <w:basedOn w:val="1"/>
    <w:next w:val="64"/>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7">
    <w:name w:val="附录三级无标题条"/>
    <w:basedOn w:val="136"/>
    <w:next w:val="64"/>
    <w:qFormat/>
    <w:uiPriority w:val="0"/>
    <w:pPr>
      <w:outlineLvl w:val="4"/>
    </w:pPr>
  </w:style>
  <w:style w:type="paragraph" w:customStyle="1" w:styleId="138">
    <w:name w:val="附录四级无标题条"/>
    <w:basedOn w:val="137"/>
    <w:next w:val="64"/>
    <w:qFormat/>
    <w:uiPriority w:val="0"/>
    <w:pPr>
      <w:outlineLvl w:val="5"/>
    </w:pPr>
  </w:style>
  <w:style w:type="paragraph" w:customStyle="1" w:styleId="139">
    <w:name w:val="附录图"/>
    <w:next w:val="64"/>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40">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41">
    <w:name w:val="附录五级无标题条"/>
    <w:basedOn w:val="138"/>
    <w:next w:val="64"/>
    <w:qFormat/>
    <w:uiPriority w:val="0"/>
    <w:pPr>
      <w:outlineLvl w:val="6"/>
    </w:pPr>
  </w:style>
  <w:style w:type="paragraph" w:customStyle="1" w:styleId="142">
    <w:name w:val="附录性质"/>
    <w:basedOn w:val="1"/>
    <w:qFormat/>
    <w:uiPriority w:val="0"/>
    <w:pPr>
      <w:widowControl/>
      <w:adjustRightInd/>
      <w:jc w:val="center"/>
    </w:pPr>
    <w:rPr>
      <w:rFonts w:ascii="黑体" w:eastAsia="黑体"/>
    </w:rPr>
  </w:style>
  <w:style w:type="paragraph" w:customStyle="1" w:styleId="143">
    <w:name w:val="附录一级无标题条"/>
    <w:basedOn w:val="95"/>
    <w:next w:val="64"/>
    <w:qFormat/>
    <w:uiPriority w:val="0"/>
    <w:pPr>
      <w:autoSpaceDN w:val="0"/>
      <w:outlineLvl w:val="2"/>
    </w:pPr>
    <w:rPr>
      <w:rFonts w:ascii="宋体" w:hAnsi="宋体" w:eastAsia="宋体"/>
    </w:rPr>
  </w:style>
  <w:style w:type="character" w:customStyle="1" w:styleId="144">
    <w:name w:val="个人答复风格"/>
    <w:qFormat/>
    <w:uiPriority w:val="0"/>
    <w:rPr>
      <w:rFonts w:ascii="Arial" w:hAnsi="Arial" w:eastAsia="宋体" w:cs="Arial"/>
      <w:color w:val="auto"/>
      <w:spacing w:val="0"/>
      <w:sz w:val="20"/>
    </w:rPr>
  </w:style>
  <w:style w:type="character" w:customStyle="1" w:styleId="145">
    <w:name w:val="个人撰写风格"/>
    <w:qFormat/>
    <w:uiPriority w:val="0"/>
    <w:rPr>
      <w:rFonts w:ascii="Arial" w:hAnsi="Arial" w:eastAsia="宋体" w:cs="Arial"/>
      <w:color w:val="auto"/>
      <w:spacing w:val="0"/>
      <w:sz w:val="20"/>
    </w:rPr>
  </w:style>
  <w:style w:type="paragraph" w:customStyle="1" w:styleId="146">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7">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8">
    <w:name w:val="列项·"/>
    <w:basedOn w:val="64"/>
    <w:qFormat/>
    <w:uiPriority w:val="0"/>
    <w:pPr>
      <w:tabs>
        <w:tab w:val="left" w:pos="840"/>
      </w:tabs>
    </w:pPr>
  </w:style>
  <w:style w:type="paragraph" w:customStyle="1" w:styleId="14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50">
    <w:name w:val="目录 21"/>
    <w:basedOn w:val="1"/>
    <w:next w:val="1"/>
    <w:semiHidden/>
    <w:qFormat/>
    <w:uiPriority w:val="0"/>
    <w:pPr>
      <w:adjustRightInd/>
      <w:spacing w:line="240" w:lineRule="auto"/>
      <w:jc w:val="left"/>
    </w:pPr>
    <w:rPr>
      <w:bCs/>
      <w:iCs/>
    </w:rPr>
  </w:style>
  <w:style w:type="paragraph" w:customStyle="1" w:styleId="151">
    <w:name w:val="目录 31"/>
    <w:basedOn w:val="1"/>
    <w:next w:val="1"/>
    <w:semiHidden/>
    <w:qFormat/>
    <w:uiPriority w:val="0"/>
    <w:pPr>
      <w:spacing w:line="240" w:lineRule="auto"/>
    </w:pPr>
    <w:rPr>
      <w:rFonts w:ascii="宋体" w:hAnsi="宋体"/>
      <w:iCs/>
    </w:rPr>
  </w:style>
  <w:style w:type="paragraph" w:customStyle="1" w:styleId="152">
    <w:name w:val="目录 41"/>
    <w:basedOn w:val="1"/>
    <w:next w:val="1"/>
    <w:semiHidden/>
    <w:qFormat/>
    <w:uiPriority w:val="0"/>
    <w:pPr>
      <w:adjustRightInd/>
      <w:spacing w:line="240" w:lineRule="auto"/>
      <w:jc w:val="left"/>
    </w:pPr>
  </w:style>
  <w:style w:type="paragraph" w:customStyle="1" w:styleId="153">
    <w:name w:val="目录 51"/>
    <w:basedOn w:val="1"/>
    <w:next w:val="1"/>
    <w:semiHidden/>
    <w:qFormat/>
    <w:uiPriority w:val="0"/>
    <w:pPr>
      <w:spacing w:line="240" w:lineRule="auto"/>
    </w:pPr>
    <w:rPr>
      <w:rFonts w:ascii="宋体" w:hAnsi="宋体"/>
    </w:rPr>
  </w:style>
  <w:style w:type="paragraph" w:customStyle="1" w:styleId="154">
    <w:name w:val="目录 61"/>
    <w:basedOn w:val="1"/>
    <w:next w:val="1"/>
    <w:semiHidden/>
    <w:qFormat/>
    <w:uiPriority w:val="0"/>
    <w:pPr>
      <w:adjustRightInd/>
      <w:spacing w:line="240" w:lineRule="auto"/>
      <w:jc w:val="left"/>
    </w:pPr>
  </w:style>
  <w:style w:type="paragraph" w:customStyle="1" w:styleId="155">
    <w:name w:val="目录 71"/>
    <w:basedOn w:val="154"/>
    <w:semiHidden/>
    <w:qFormat/>
    <w:uiPriority w:val="0"/>
    <w:pPr>
      <w:ind w:left="1260"/>
    </w:pPr>
  </w:style>
  <w:style w:type="paragraph" w:customStyle="1" w:styleId="156">
    <w:name w:val="目录 81"/>
    <w:basedOn w:val="155"/>
    <w:semiHidden/>
    <w:qFormat/>
    <w:uiPriority w:val="0"/>
    <w:pPr>
      <w:ind w:left="1470"/>
    </w:pPr>
  </w:style>
  <w:style w:type="paragraph" w:customStyle="1" w:styleId="157">
    <w:name w:val="目录 91"/>
    <w:basedOn w:val="156"/>
    <w:semiHidden/>
    <w:qFormat/>
    <w:uiPriority w:val="0"/>
    <w:pPr>
      <w:ind w:left="1680"/>
    </w:pPr>
  </w:style>
  <w:style w:type="paragraph" w:customStyle="1" w:styleId="158">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9">
    <w:name w:val="其他发布部门"/>
    <w:basedOn w:val="127"/>
    <w:qFormat/>
    <w:uiPriority w:val="0"/>
    <w:pPr>
      <w:framePr/>
      <w:spacing w:line="0" w:lineRule="atLeast"/>
    </w:pPr>
    <w:rPr>
      <w:rFonts w:ascii="黑体" w:eastAsia="黑体"/>
      <w:b w:val="0"/>
    </w:rPr>
  </w:style>
  <w:style w:type="paragraph" w:customStyle="1" w:styleId="160">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61">
    <w:name w:val="三级无标题条"/>
    <w:basedOn w:val="1"/>
    <w:qFormat/>
    <w:uiPriority w:val="0"/>
    <w:pPr>
      <w:numPr>
        <w:ilvl w:val="4"/>
        <w:numId w:val="20"/>
      </w:numPr>
      <w:adjustRightInd/>
      <w:spacing w:line="240" w:lineRule="auto"/>
    </w:pPr>
    <w:rPr>
      <w:rFonts w:ascii="宋体" w:hAnsi="宋体"/>
      <w:szCs w:val="24"/>
    </w:rPr>
  </w:style>
  <w:style w:type="paragraph" w:customStyle="1" w:styleId="162">
    <w:name w:val="实施日期"/>
    <w:basedOn w:val="128"/>
    <w:qFormat/>
    <w:uiPriority w:val="0"/>
    <w:pPr>
      <w:framePr w:hSpace="0" w:xAlign="right"/>
      <w:jc w:val="right"/>
    </w:pPr>
  </w:style>
  <w:style w:type="paragraph" w:customStyle="1" w:styleId="163">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4">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5">
    <w:name w:val="无标题条"/>
    <w:next w:val="64"/>
    <w:qFormat/>
    <w:uiPriority w:val="0"/>
    <w:pPr>
      <w:jc w:val="both"/>
    </w:pPr>
    <w:rPr>
      <w:rFonts w:ascii="宋体" w:hAnsi="宋体" w:eastAsia="宋体" w:cs="Times New Roman"/>
      <w:sz w:val="21"/>
      <w:lang w:val="en-US" w:eastAsia="zh-CN" w:bidi="ar-SA"/>
    </w:rPr>
  </w:style>
  <w:style w:type="paragraph" w:customStyle="1" w:styleId="166">
    <w:name w:val="五级无标题条"/>
    <w:basedOn w:val="1"/>
    <w:qFormat/>
    <w:uiPriority w:val="0"/>
    <w:pPr>
      <w:numPr>
        <w:ilvl w:val="6"/>
        <w:numId w:val="20"/>
      </w:numPr>
      <w:adjustRightInd/>
    </w:pPr>
    <w:rPr>
      <w:szCs w:val="24"/>
    </w:rPr>
  </w:style>
  <w:style w:type="paragraph" w:customStyle="1" w:styleId="167">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8">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9">
    <w:name w:val="注×:后续"/>
    <w:basedOn w:val="168"/>
    <w:qFormat/>
    <w:uiPriority w:val="0"/>
    <w:pPr>
      <w:ind w:left="1406" w:leftChars="0" w:hanging="499" w:firstLineChars="0"/>
    </w:pPr>
  </w:style>
  <w:style w:type="paragraph" w:customStyle="1" w:styleId="170">
    <w:name w:val="标准文件_一级无标题"/>
    <w:basedOn w:val="113"/>
    <w:qFormat/>
    <w:uiPriority w:val="0"/>
    <w:pPr>
      <w:spacing w:before="0" w:beforeLines="0" w:after="0" w:afterLines="0"/>
      <w:outlineLvl w:val="9"/>
    </w:pPr>
    <w:rPr>
      <w:rFonts w:ascii="宋体" w:eastAsia="宋体"/>
    </w:rPr>
  </w:style>
  <w:style w:type="paragraph" w:customStyle="1" w:styleId="171">
    <w:name w:val="标准文件_五级无标题"/>
    <w:basedOn w:val="111"/>
    <w:qFormat/>
    <w:uiPriority w:val="0"/>
    <w:pPr>
      <w:spacing w:before="0" w:beforeLines="0" w:after="0" w:afterLines="0"/>
      <w:outlineLvl w:val="9"/>
    </w:pPr>
    <w:rPr>
      <w:rFonts w:ascii="宋体" w:eastAsia="宋体"/>
    </w:rPr>
  </w:style>
  <w:style w:type="paragraph" w:customStyle="1" w:styleId="172">
    <w:name w:val="标准文件_三级无标题"/>
    <w:basedOn w:val="102"/>
    <w:qFormat/>
    <w:uiPriority w:val="0"/>
    <w:pPr>
      <w:spacing w:before="0" w:beforeLines="0" w:after="0" w:afterLines="0"/>
      <w:outlineLvl w:val="9"/>
    </w:pPr>
    <w:rPr>
      <w:rFonts w:ascii="宋体" w:eastAsia="宋体"/>
    </w:rPr>
  </w:style>
  <w:style w:type="paragraph" w:customStyle="1" w:styleId="173">
    <w:name w:val="标准文件_二级无标题"/>
    <w:basedOn w:val="73"/>
    <w:qFormat/>
    <w:uiPriority w:val="0"/>
    <w:pPr>
      <w:spacing w:before="0" w:beforeLines="0" w:after="0" w:afterLines="0"/>
      <w:outlineLvl w:val="9"/>
    </w:pPr>
    <w:rPr>
      <w:rFonts w:ascii="宋体" w:eastAsia="宋体"/>
    </w:rPr>
  </w:style>
  <w:style w:type="paragraph" w:customStyle="1" w:styleId="174">
    <w:name w:val="标准_四级无标题"/>
    <w:basedOn w:val="106"/>
    <w:next w:val="64"/>
    <w:qFormat/>
    <w:uiPriority w:val="0"/>
    <w:rPr>
      <w:rFonts w:eastAsia="宋体"/>
    </w:rPr>
  </w:style>
  <w:style w:type="paragraph" w:customStyle="1" w:styleId="175">
    <w:name w:val="标准文件_四级无标题"/>
    <w:basedOn w:val="106"/>
    <w:qFormat/>
    <w:uiPriority w:val="0"/>
    <w:pPr>
      <w:spacing w:before="0" w:beforeLines="0" w:after="0" w:afterLines="0"/>
      <w:outlineLvl w:val="9"/>
    </w:pPr>
    <w:rPr>
      <w:rFonts w:ascii="宋体" w:hAnsi="黑体" w:eastAsia="宋体"/>
      <w:szCs w:val="52"/>
    </w:rPr>
  </w:style>
  <w:style w:type="paragraph" w:customStyle="1" w:styleId="176">
    <w:name w:val="标准文件_大写罗马数字编号列项"/>
    <w:basedOn w:val="64"/>
    <w:qFormat/>
    <w:uiPriority w:val="0"/>
    <w:pPr>
      <w:numPr>
        <w:ilvl w:val="0"/>
        <w:numId w:val="23"/>
      </w:numPr>
      <w:ind w:firstLine="0" w:firstLineChars="0"/>
    </w:pPr>
    <w:rPr>
      <w:rFonts w:ascii="Times New Roman" w:cs="Arial"/>
      <w:szCs w:val="28"/>
    </w:rPr>
  </w:style>
  <w:style w:type="paragraph" w:customStyle="1" w:styleId="177">
    <w:name w:val="标准文件_小写罗马数字编号列项"/>
    <w:basedOn w:val="64"/>
    <w:qFormat/>
    <w:uiPriority w:val="0"/>
    <w:pPr>
      <w:numPr>
        <w:ilvl w:val="0"/>
        <w:numId w:val="24"/>
      </w:numPr>
      <w:ind w:firstLine="0" w:firstLineChars="0"/>
    </w:pPr>
    <w:rPr>
      <w:rFonts w:cs="Arial"/>
      <w:szCs w:val="28"/>
    </w:rPr>
  </w:style>
  <w:style w:type="paragraph" w:customStyle="1" w:styleId="178">
    <w:name w:val="标准文件_附录标题"/>
    <w:basedOn w:val="84"/>
    <w:qFormat/>
    <w:uiPriority w:val="0"/>
    <w:pPr>
      <w:numPr>
        <w:numId w:val="0"/>
      </w:numPr>
      <w:spacing w:after="280"/>
      <w:outlineLvl w:val="9"/>
    </w:pPr>
  </w:style>
  <w:style w:type="paragraph" w:customStyle="1" w:styleId="179">
    <w:name w:val="标准文件_二级项"/>
    <w:qFormat/>
    <w:uiPriority w:val="0"/>
    <w:rPr>
      <w:rFonts w:ascii="宋体" w:hAnsi="Times New Roman" w:eastAsia="宋体" w:cs="Times New Roman"/>
      <w:sz w:val="21"/>
      <w:lang w:val="en-US" w:eastAsia="zh-CN" w:bidi="ar-SA"/>
    </w:rPr>
  </w:style>
  <w:style w:type="paragraph" w:customStyle="1" w:styleId="180">
    <w:name w:val="标准文件_三级项"/>
    <w:basedOn w:val="1"/>
    <w:qFormat/>
    <w:uiPriority w:val="0"/>
    <w:pPr>
      <w:numPr>
        <w:ilvl w:val="2"/>
        <w:numId w:val="21"/>
      </w:numPr>
      <w:spacing w:line="536870612" w:lineRule="auto"/>
    </w:pPr>
    <w:rPr>
      <w:rFonts w:ascii="Times New Roman" w:hAnsi="Times New Roman"/>
    </w:rPr>
  </w:style>
  <w:style w:type="paragraph" w:customStyle="1" w:styleId="181">
    <w:name w:val="图表脚注说明"/>
    <w:basedOn w:val="1"/>
    <w:next w:val="64"/>
    <w:qFormat/>
    <w:uiPriority w:val="0"/>
    <w:pPr>
      <w:numPr>
        <w:ilvl w:val="0"/>
        <w:numId w:val="25"/>
      </w:numPr>
      <w:adjustRightInd/>
      <w:spacing w:line="240" w:lineRule="auto"/>
      <w:ind w:left="783"/>
    </w:pPr>
    <w:rPr>
      <w:rFonts w:ascii="宋体" w:hAnsi="Times New Roman"/>
      <w:sz w:val="18"/>
      <w:szCs w:val="18"/>
    </w:rPr>
  </w:style>
  <w:style w:type="paragraph" w:customStyle="1" w:styleId="182">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83">
    <w:name w:val="标准文件_索引字母"/>
    <w:next w:val="64"/>
    <w:qFormat/>
    <w:uiPriority w:val="0"/>
    <w:pPr>
      <w:jc w:val="center"/>
    </w:pPr>
    <w:rPr>
      <w:rFonts w:ascii="宋体" w:hAnsi="宋体" w:eastAsia="Times New Roman" w:cs="Times New Roman"/>
      <w:b/>
      <w:kern w:val="2"/>
      <w:sz w:val="21"/>
      <w:lang w:val="en-US" w:eastAsia="zh-CN" w:bidi="ar-SA"/>
    </w:rPr>
  </w:style>
  <w:style w:type="paragraph" w:customStyle="1" w:styleId="184">
    <w:name w:val="标准文件_附录前"/>
    <w:next w:val="64"/>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5">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86">
    <w:name w:val="标准文件_表格"/>
    <w:basedOn w:val="64"/>
    <w:qFormat/>
    <w:uiPriority w:val="0"/>
    <w:pPr>
      <w:ind w:firstLine="0" w:firstLineChars="0"/>
      <w:jc w:val="center"/>
    </w:pPr>
    <w:rPr>
      <w:sz w:val="18"/>
    </w:rPr>
  </w:style>
  <w:style w:type="paragraph" w:customStyle="1" w:styleId="187">
    <w:name w:val="标准文件_注："/>
    <w:next w:val="64"/>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8">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9">
    <w:name w:val="标准文件_示例："/>
    <w:next w:val="190"/>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90">
    <w:name w:val="标准文件_示例内容"/>
    <w:basedOn w:val="64"/>
    <w:qFormat/>
    <w:uiPriority w:val="0"/>
    <w:pPr>
      <w:ind w:firstLine="420"/>
    </w:pPr>
    <w:rPr>
      <w:sz w:val="18"/>
    </w:rPr>
  </w:style>
  <w:style w:type="paragraph" w:customStyle="1" w:styleId="191">
    <w:name w:val="标准文件_示例×："/>
    <w:basedOn w:val="1"/>
    <w:next w:val="190"/>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92">
    <w:name w:val="标准文件_段 Char"/>
    <w:link w:val="64"/>
    <w:qFormat/>
    <w:uiPriority w:val="0"/>
    <w:rPr>
      <w:rFonts w:ascii="宋体" w:hAnsi="Times New Roman" w:eastAsia="宋体" w:cs="Times New Roman"/>
      <w:sz w:val="21"/>
      <w:lang w:val="en-US" w:eastAsia="zh-CN" w:bidi="ar-SA"/>
    </w:rPr>
  </w:style>
  <w:style w:type="paragraph" w:customStyle="1" w:styleId="193">
    <w:name w:val="标准文件_表格续"/>
    <w:basedOn w:val="64"/>
    <w:next w:val="64"/>
    <w:qFormat/>
    <w:uiPriority w:val="0"/>
    <w:pPr>
      <w:jc w:val="center"/>
    </w:pPr>
    <w:rPr>
      <w:rFonts w:ascii="黑体" w:hAnsi="黑体" w:eastAsia="黑体"/>
    </w:rPr>
  </w:style>
  <w:style w:type="character" w:customStyle="1" w:styleId="194">
    <w:name w:val="Placeholder Text"/>
    <w:basedOn w:val="33"/>
    <w:semiHidden/>
    <w:qFormat/>
    <w:uiPriority w:val="99"/>
    <w:rPr>
      <w:rFonts w:ascii="Calibri" w:hAnsi="Calibri" w:eastAsia="宋体" w:cs="Times New Roman"/>
      <w:color w:val="808080"/>
    </w:rPr>
  </w:style>
  <w:style w:type="paragraph" w:customStyle="1" w:styleId="195">
    <w:name w:val="标准文件_二级项2"/>
    <w:basedOn w:val="64"/>
    <w:qFormat/>
    <w:uiPriority w:val="0"/>
    <w:pPr>
      <w:numPr>
        <w:ilvl w:val="1"/>
        <w:numId w:val="21"/>
      </w:numPr>
      <w:ind w:left="1271" w:hanging="420" w:firstLineChars="0"/>
    </w:pPr>
  </w:style>
  <w:style w:type="paragraph" w:customStyle="1" w:styleId="196">
    <w:name w:val="标准文件_三级项2"/>
    <w:basedOn w:val="64"/>
    <w:qFormat/>
    <w:uiPriority w:val="0"/>
    <w:pPr>
      <w:numPr>
        <w:ilvl w:val="0"/>
        <w:numId w:val="30"/>
      </w:numPr>
      <w:spacing w:line="300" w:lineRule="exact"/>
      <w:ind w:left="1276" w:hanging="425" w:firstLineChars="0"/>
    </w:pPr>
    <w:rPr>
      <w:rFonts w:ascii="Times New Roman"/>
    </w:rPr>
  </w:style>
  <w:style w:type="paragraph" w:customStyle="1" w:styleId="197">
    <w:name w:val="标准文件_一级项2"/>
    <w:basedOn w:val="64"/>
    <w:qFormat/>
    <w:uiPriority w:val="0"/>
    <w:pPr>
      <w:numPr>
        <w:ilvl w:val="0"/>
        <w:numId w:val="31"/>
      </w:numPr>
      <w:spacing w:line="300" w:lineRule="exact"/>
      <w:ind w:left="1271" w:hanging="420" w:firstLineChars="0"/>
    </w:pPr>
    <w:rPr>
      <w:rFonts w:ascii="Times New Roman"/>
    </w:rPr>
  </w:style>
  <w:style w:type="paragraph" w:customStyle="1" w:styleId="198">
    <w:name w:val="标准文件_提示"/>
    <w:basedOn w:val="64"/>
    <w:next w:val="64"/>
    <w:qFormat/>
    <w:uiPriority w:val="0"/>
    <w:pPr>
      <w:ind w:firstLine="420"/>
    </w:pPr>
    <w:rPr>
      <w:rFonts w:ascii="黑体" w:eastAsia="黑体"/>
    </w:rPr>
  </w:style>
  <w:style w:type="character" w:customStyle="1" w:styleId="199">
    <w:name w:val="标准文件_来源"/>
    <w:basedOn w:val="33"/>
    <w:qFormat/>
    <w:uiPriority w:val="1"/>
    <w:rPr>
      <w:rFonts w:ascii="Calibri" w:hAnsi="Calibri" w:eastAsia="宋体" w:cs="Times New Roman"/>
      <w:sz w:val="21"/>
    </w:rPr>
  </w:style>
  <w:style w:type="paragraph" w:customStyle="1" w:styleId="200">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201">
    <w:name w:val="其他发布日期"/>
    <w:basedOn w:val="128"/>
    <w:qFormat/>
    <w:uiPriority w:val="0"/>
    <w:pPr>
      <w:framePr w:w="3997" w:h="471" w:hRule="exact" w:hSpace="0" w:vSpace="181" w:vAnchor="page" w:hAnchor="page" w:x="1419" w:y="14097"/>
    </w:pPr>
  </w:style>
  <w:style w:type="paragraph" w:customStyle="1" w:styleId="202">
    <w:name w:val="其他实施日期"/>
    <w:basedOn w:val="162"/>
    <w:qFormat/>
    <w:uiPriority w:val="0"/>
    <w:pPr>
      <w:framePr w:w="3997" w:h="471" w:hRule="exact" w:vSpace="181" w:vAnchor="page" w:hAnchor="page" w:x="7089" w:y="14097"/>
    </w:pPr>
  </w:style>
  <w:style w:type="paragraph" w:customStyle="1" w:styleId="203">
    <w:name w:val="标准文件_文件编号"/>
    <w:basedOn w:val="64"/>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204">
    <w:name w:val="标准文件_替换文件编号"/>
    <w:basedOn w:val="203"/>
    <w:qFormat/>
    <w:uiPriority w:val="0"/>
    <w:pPr>
      <w:spacing w:before="57"/>
    </w:pPr>
    <w:rPr>
      <w:sz w:val="21"/>
    </w:rPr>
  </w:style>
  <w:style w:type="paragraph" w:customStyle="1" w:styleId="205">
    <w:name w:val="标准文件_文件名称"/>
    <w:basedOn w:val="64"/>
    <w:next w:val="64"/>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6">
    <w:name w:val="标准文件_附录图标号"/>
    <w:basedOn w:val="64"/>
    <w:next w:val="64"/>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7">
    <w:name w:val="标准文件_附录表标号"/>
    <w:basedOn w:val="64"/>
    <w:next w:val="64"/>
    <w:qFormat/>
    <w:uiPriority w:val="0"/>
    <w:pPr>
      <w:numPr>
        <w:ilvl w:val="0"/>
        <w:numId w:val="5"/>
      </w:numPr>
      <w:spacing w:line="14" w:lineRule="exact"/>
      <w:ind w:firstLine="0" w:firstLineChars="0"/>
      <w:jc w:val="center"/>
    </w:pPr>
    <w:rPr>
      <w:rFonts w:eastAsia="黑体"/>
      <w:vanish/>
      <w:sz w:val="2"/>
    </w:rPr>
  </w:style>
  <w:style w:type="paragraph" w:customStyle="1" w:styleId="208">
    <w:name w:val="标准文件_引言一级条标题"/>
    <w:basedOn w:val="64"/>
    <w:next w:val="64"/>
    <w:qFormat/>
    <w:uiPriority w:val="0"/>
    <w:pPr>
      <w:numPr>
        <w:ilvl w:val="1"/>
        <w:numId w:val="8"/>
      </w:numPr>
      <w:spacing w:before="50" w:beforeLines="50" w:after="50" w:afterLines="50"/>
      <w:ind w:firstLineChars="0"/>
    </w:pPr>
    <w:rPr>
      <w:rFonts w:ascii="黑体" w:eastAsia="黑体"/>
    </w:rPr>
  </w:style>
  <w:style w:type="paragraph" w:customStyle="1" w:styleId="209">
    <w:name w:val="标准文件_引言二级条标题"/>
    <w:basedOn w:val="64"/>
    <w:next w:val="64"/>
    <w:qFormat/>
    <w:uiPriority w:val="0"/>
    <w:pPr>
      <w:numPr>
        <w:ilvl w:val="2"/>
        <w:numId w:val="8"/>
      </w:numPr>
      <w:spacing w:before="50" w:beforeLines="50" w:after="50" w:afterLines="50"/>
      <w:ind w:firstLineChars="0"/>
    </w:pPr>
    <w:rPr>
      <w:rFonts w:ascii="黑体" w:eastAsia="黑体"/>
    </w:rPr>
  </w:style>
  <w:style w:type="paragraph" w:customStyle="1" w:styleId="210">
    <w:name w:val="标准文件_引言三级条标题"/>
    <w:basedOn w:val="64"/>
    <w:next w:val="64"/>
    <w:qFormat/>
    <w:uiPriority w:val="0"/>
    <w:pPr>
      <w:numPr>
        <w:ilvl w:val="3"/>
        <w:numId w:val="8"/>
      </w:numPr>
      <w:spacing w:before="50" w:beforeLines="50" w:after="50" w:afterLines="50"/>
      <w:ind w:firstLineChars="0"/>
    </w:pPr>
    <w:rPr>
      <w:rFonts w:ascii="黑体" w:eastAsia="黑体"/>
    </w:rPr>
  </w:style>
  <w:style w:type="paragraph" w:customStyle="1" w:styleId="211">
    <w:name w:val="标准文件_引言四级条标题"/>
    <w:basedOn w:val="64"/>
    <w:next w:val="64"/>
    <w:qFormat/>
    <w:uiPriority w:val="0"/>
    <w:pPr>
      <w:numPr>
        <w:ilvl w:val="4"/>
        <w:numId w:val="8"/>
      </w:numPr>
      <w:spacing w:before="50" w:beforeLines="50" w:after="50" w:afterLines="50"/>
      <w:ind w:firstLineChars="0"/>
    </w:pPr>
    <w:rPr>
      <w:rFonts w:ascii="黑体" w:eastAsia="黑体"/>
    </w:rPr>
  </w:style>
  <w:style w:type="paragraph" w:customStyle="1" w:styleId="212">
    <w:name w:val="标准文件_引言五级条标题"/>
    <w:basedOn w:val="64"/>
    <w:next w:val="64"/>
    <w:qFormat/>
    <w:uiPriority w:val="0"/>
    <w:pPr>
      <w:numPr>
        <w:ilvl w:val="5"/>
        <w:numId w:val="8"/>
      </w:numPr>
      <w:spacing w:before="50" w:beforeLines="50" w:after="50" w:afterLines="50"/>
      <w:ind w:firstLineChars="0"/>
    </w:pPr>
    <w:rPr>
      <w:rFonts w:ascii="黑体" w:eastAsia="黑体"/>
    </w:rPr>
  </w:style>
  <w:style w:type="paragraph" w:customStyle="1" w:styleId="213">
    <w:name w:val="标准文件_注后"/>
    <w:basedOn w:val="64"/>
    <w:qFormat/>
    <w:uiPriority w:val="0"/>
    <w:pPr>
      <w:ind w:left="811" w:firstLine="0" w:firstLineChars="0"/>
    </w:pPr>
    <w:rPr>
      <w:sz w:val="18"/>
    </w:rPr>
  </w:style>
  <w:style w:type="paragraph" w:customStyle="1" w:styleId="214">
    <w:name w:val="标准文件_注X后"/>
    <w:basedOn w:val="64"/>
    <w:qFormat/>
    <w:uiPriority w:val="0"/>
    <w:pPr>
      <w:ind w:left="811" w:firstLine="0" w:firstLineChars="0"/>
    </w:pPr>
    <w:rPr>
      <w:sz w:val="18"/>
    </w:rPr>
  </w:style>
  <w:style w:type="paragraph" w:customStyle="1" w:styleId="215">
    <w:name w:val="标准文件_示例后"/>
    <w:basedOn w:val="64"/>
    <w:qFormat/>
    <w:uiPriority w:val="0"/>
    <w:pPr>
      <w:ind w:left="964" w:firstLine="0" w:firstLineChars="0"/>
    </w:pPr>
    <w:rPr>
      <w:sz w:val="18"/>
    </w:rPr>
  </w:style>
  <w:style w:type="paragraph" w:customStyle="1" w:styleId="216">
    <w:name w:val="标准文件_示例X后"/>
    <w:basedOn w:val="64"/>
    <w:link w:val="217"/>
    <w:qFormat/>
    <w:uiPriority w:val="0"/>
    <w:pPr>
      <w:ind w:left="1049" w:firstLine="0" w:firstLineChars="0"/>
    </w:pPr>
    <w:rPr>
      <w:sz w:val="18"/>
    </w:rPr>
  </w:style>
  <w:style w:type="character" w:customStyle="1" w:styleId="217">
    <w:name w:val="标准文件_示例X后 字符"/>
    <w:basedOn w:val="192"/>
    <w:link w:val="216"/>
    <w:qFormat/>
    <w:uiPriority w:val="0"/>
    <w:rPr>
      <w:rFonts w:ascii="宋体" w:hAnsi="Times New Roman" w:eastAsia="宋体" w:cs="Times New Roman"/>
      <w:sz w:val="18"/>
      <w:lang w:val="en-US" w:eastAsia="zh-CN" w:bidi="ar-SA"/>
    </w:rPr>
  </w:style>
  <w:style w:type="paragraph" w:customStyle="1" w:styleId="218">
    <w:name w:val="标准文件_索引项"/>
    <w:basedOn w:val="64"/>
    <w:next w:val="64"/>
    <w:qFormat/>
    <w:uiPriority w:val="0"/>
    <w:pPr>
      <w:tabs>
        <w:tab w:val="right" w:leader="dot" w:pos="9356"/>
      </w:tabs>
      <w:ind w:left="210" w:hanging="210" w:firstLineChars="0"/>
      <w:jc w:val="left"/>
    </w:pPr>
  </w:style>
  <w:style w:type="paragraph" w:customStyle="1" w:styleId="219">
    <w:name w:val="标准文件_附录一级无标题"/>
    <w:basedOn w:val="86"/>
    <w:qFormat/>
    <w:uiPriority w:val="0"/>
    <w:pPr>
      <w:spacing w:before="0" w:beforeLines="0" w:after="0" w:afterLines="0" w:line="276" w:lineRule="auto"/>
      <w:outlineLvl w:val="9"/>
    </w:pPr>
    <w:rPr>
      <w:rFonts w:ascii="宋体" w:eastAsia="宋体"/>
    </w:rPr>
  </w:style>
  <w:style w:type="paragraph" w:customStyle="1" w:styleId="220">
    <w:name w:val="标准文件_附录二级无标题"/>
    <w:basedOn w:val="87"/>
    <w:qFormat/>
    <w:uiPriority w:val="0"/>
    <w:pPr>
      <w:spacing w:before="0" w:beforeLines="0" w:after="0" w:afterLines="0" w:line="276" w:lineRule="auto"/>
      <w:outlineLvl w:val="9"/>
    </w:pPr>
    <w:rPr>
      <w:rFonts w:ascii="宋体" w:eastAsia="宋体"/>
    </w:rPr>
  </w:style>
  <w:style w:type="paragraph" w:customStyle="1" w:styleId="221">
    <w:name w:val="标准文件_附录三级无标题"/>
    <w:basedOn w:val="89"/>
    <w:qFormat/>
    <w:uiPriority w:val="0"/>
    <w:pPr>
      <w:spacing w:before="0" w:beforeLines="0" w:after="0" w:afterLines="0" w:line="276" w:lineRule="auto"/>
      <w:outlineLvl w:val="9"/>
    </w:pPr>
    <w:rPr>
      <w:rFonts w:ascii="宋体" w:eastAsia="宋体"/>
    </w:rPr>
  </w:style>
  <w:style w:type="paragraph" w:customStyle="1" w:styleId="222">
    <w:name w:val="标准文件_附录四级无标题"/>
    <w:basedOn w:val="90"/>
    <w:qFormat/>
    <w:uiPriority w:val="0"/>
    <w:pPr>
      <w:spacing w:before="0" w:beforeLines="0" w:after="0" w:afterLines="0" w:line="276" w:lineRule="auto"/>
      <w:outlineLvl w:val="9"/>
    </w:pPr>
    <w:rPr>
      <w:rFonts w:ascii="宋体" w:eastAsia="宋体"/>
    </w:rPr>
  </w:style>
  <w:style w:type="paragraph" w:customStyle="1" w:styleId="223">
    <w:name w:val="标准文件_附录五级无标题"/>
    <w:basedOn w:val="92"/>
    <w:qFormat/>
    <w:uiPriority w:val="0"/>
    <w:pPr>
      <w:spacing w:before="0" w:beforeLines="0" w:after="0" w:afterLines="0" w:line="276" w:lineRule="auto"/>
      <w:outlineLvl w:val="9"/>
    </w:pPr>
    <w:rPr>
      <w:rFonts w:ascii="宋体" w:eastAsia="宋体"/>
    </w:rPr>
  </w:style>
  <w:style w:type="paragraph" w:customStyle="1" w:styleId="224">
    <w:name w:val="标准文件_引言一级无标题"/>
    <w:basedOn w:val="208"/>
    <w:next w:val="64"/>
    <w:qFormat/>
    <w:uiPriority w:val="0"/>
    <w:pPr>
      <w:spacing w:before="0" w:beforeLines="0" w:after="0" w:afterLines="0" w:line="276" w:lineRule="auto"/>
    </w:pPr>
    <w:rPr>
      <w:rFonts w:ascii="宋体" w:eastAsia="宋体"/>
    </w:rPr>
  </w:style>
  <w:style w:type="paragraph" w:customStyle="1" w:styleId="225">
    <w:name w:val="标准文件_引言二级无标题"/>
    <w:basedOn w:val="209"/>
    <w:next w:val="64"/>
    <w:qFormat/>
    <w:uiPriority w:val="0"/>
    <w:pPr>
      <w:spacing w:before="0" w:beforeLines="0" w:after="0" w:afterLines="0" w:line="276" w:lineRule="auto"/>
    </w:pPr>
    <w:rPr>
      <w:rFonts w:ascii="宋体" w:eastAsia="宋体"/>
    </w:rPr>
  </w:style>
  <w:style w:type="paragraph" w:customStyle="1" w:styleId="226">
    <w:name w:val="标准文件_引言三级无标题"/>
    <w:basedOn w:val="210"/>
    <w:next w:val="64"/>
    <w:qFormat/>
    <w:uiPriority w:val="0"/>
    <w:pPr>
      <w:spacing w:before="0" w:beforeLines="0" w:after="0" w:afterLines="0" w:line="276" w:lineRule="auto"/>
    </w:pPr>
    <w:rPr>
      <w:rFonts w:ascii="宋体" w:eastAsia="宋体"/>
    </w:rPr>
  </w:style>
  <w:style w:type="paragraph" w:customStyle="1" w:styleId="227">
    <w:name w:val="标准文件_引言四级无标题"/>
    <w:basedOn w:val="211"/>
    <w:next w:val="64"/>
    <w:qFormat/>
    <w:uiPriority w:val="0"/>
    <w:pPr>
      <w:spacing w:before="0" w:beforeLines="0" w:after="0" w:afterLines="0" w:line="276" w:lineRule="auto"/>
    </w:pPr>
    <w:rPr>
      <w:rFonts w:ascii="宋体" w:eastAsia="宋体"/>
    </w:rPr>
  </w:style>
  <w:style w:type="paragraph" w:customStyle="1" w:styleId="228">
    <w:name w:val="标准文件_引言五级无标题"/>
    <w:basedOn w:val="212"/>
    <w:next w:val="64"/>
    <w:qFormat/>
    <w:uiPriority w:val="0"/>
    <w:pPr>
      <w:spacing w:before="0" w:beforeLines="0" w:after="0" w:afterLines="0" w:line="276" w:lineRule="auto"/>
    </w:pPr>
    <w:rPr>
      <w:rFonts w:ascii="宋体" w:eastAsia="宋体"/>
    </w:rPr>
  </w:style>
  <w:style w:type="paragraph" w:customStyle="1" w:styleId="229">
    <w:name w:val="标准文件_索引标题"/>
    <w:basedOn w:val="71"/>
    <w:next w:val="64"/>
    <w:qFormat/>
    <w:uiPriority w:val="0"/>
    <w:rPr>
      <w:rFonts w:hAnsi="黑体"/>
    </w:rPr>
  </w:style>
  <w:style w:type="paragraph" w:customStyle="1" w:styleId="230">
    <w:name w:val="标准文件_脚注内容"/>
    <w:basedOn w:val="64"/>
    <w:qFormat/>
    <w:uiPriority w:val="0"/>
    <w:pPr>
      <w:ind w:left="400" w:leftChars="200" w:hanging="200" w:hangingChars="200"/>
    </w:pPr>
    <w:rPr>
      <w:sz w:val="15"/>
    </w:rPr>
  </w:style>
  <w:style w:type="paragraph" w:customStyle="1" w:styleId="231">
    <w:name w:val="标准文件_术语条一"/>
    <w:basedOn w:val="170"/>
    <w:next w:val="64"/>
    <w:qFormat/>
    <w:uiPriority w:val="0"/>
  </w:style>
  <w:style w:type="paragraph" w:customStyle="1" w:styleId="232">
    <w:name w:val="标准文件_术语条二"/>
    <w:basedOn w:val="173"/>
    <w:next w:val="64"/>
    <w:qFormat/>
    <w:uiPriority w:val="0"/>
  </w:style>
  <w:style w:type="paragraph" w:customStyle="1" w:styleId="233">
    <w:name w:val="标准文件_术语条三"/>
    <w:basedOn w:val="172"/>
    <w:next w:val="64"/>
    <w:qFormat/>
    <w:uiPriority w:val="0"/>
  </w:style>
  <w:style w:type="paragraph" w:customStyle="1" w:styleId="234">
    <w:name w:val="标准文件_术语条四"/>
    <w:basedOn w:val="175"/>
    <w:next w:val="64"/>
    <w:qFormat/>
    <w:uiPriority w:val="0"/>
  </w:style>
  <w:style w:type="paragraph" w:customStyle="1" w:styleId="235">
    <w:name w:val="标准文件_术语条五"/>
    <w:basedOn w:val="171"/>
    <w:next w:val="64"/>
    <w:qFormat/>
    <w:uiPriority w:val="0"/>
  </w:style>
  <w:style w:type="paragraph" w:customStyle="1" w:styleId="23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7">
    <w:name w:val="发布"/>
    <w:basedOn w:val="33"/>
    <w:qFormat/>
    <w:uiPriority w:val="0"/>
    <w:rPr>
      <w:rFonts w:ascii="黑体" w:hAnsi="Calibri" w:eastAsia="黑体" w:cs="Times New Roman"/>
      <w:spacing w:val="85"/>
      <w:w w:val="100"/>
      <w:position w:val="3"/>
      <w:sz w:val="28"/>
      <w:szCs w:val="28"/>
    </w:rPr>
  </w:style>
  <w:style w:type="character" w:customStyle="1" w:styleId="238">
    <w:name w:val="批注文字 字符"/>
    <w:basedOn w:val="33"/>
    <w:link w:val="12"/>
    <w:qFormat/>
    <w:uiPriority w:val="99"/>
    <w:rPr>
      <w:rFonts w:ascii="Calibri" w:hAnsi="Calibri" w:eastAsia="宋体" w:cs="Times New Roman"/>
      <w:kern w:val="2"/>
      <w:sz w:val="21"/>
      <w:szCs w:val="21"/>
    </w:rPr>
  </w:style>
  <w:style w:type="character" w:customStyle="1" w:styleId="239">
    <w:name w:val="HTML 预设格式 字符"/>
    <w:basedOn w:val="33"/>
    <w:link w:val="30"/>
    <w:semiHidden/>
    <w:uiPriority w:val="99"/>
    <w:rPr>
      <w:rFonts w:ascii="宋体" w:hAnsi="宋体" w:eastAsia="宋体" w:cs="Times New Roman"/>
      <w:sz w:val="24"/>
      <w:szCs w:val="24"/>
    </w:rPr>
  </w:style>
  <w:style w:type="character" w:customStyle="1" w:styleId="240">
    <w:name w:val="批注主题 字符"/>
    <w:basedOn w:val="238"/>
    <w:link w:val="11"/>
    <w:semiHidden/>
    <w:qFormat/>
    <w:uiPriority w:val="99"/>
    <w:rPr>
      <w:rFonts w:ascii="Calibri" w:hAnsi="Calibri" w:eastAsia="宋体" w:cs="Times New Roman"/>
      <w:b/>
      <w:bCs/>
      <w:kern w:val="2"/>
      <w:sz w:val="21"/>
      <w:szCs w:val="21"/>
    </w:rPr>
  </w:style>
  <w:style w:type="paragraph" w:customStyle="1" w:styleId="241">
    <w:name w:val="目录 11"/>
    <w:basedOn w:val="1"/>
    <w:next w:val="1"/>
    <w:unhideWhenUsed/>
    <w:qFormat/>
    <w:uiPriority w:val="39"/>
    <w:pPr>
      <w:widowControl/>
      <w:tabs>
        <w:tab w:val="right" w:leader="dot" w:pos="9344"/>
      </w:tabs>
      <w:adjustRightInd/>
      <w:spacing w:before="100" w:beforeLines="100" w:after="100" w:afterLines="100" w:line="360" w:lineRule="auto"/>
      <w:jc w:val="left"/>
    </w:pPr>
    <w:rPr>
      <w:rFonts w:ascii="宋体"/>
    </w:rPr>
  </w:style>
  <w:style w:type="paragraph" w:customStyle="1" w:styleId="242">
    <w:name w:val="目录 32"/>
    <w:basedOn w:val="1"/>
    <w:next w:val="1"/>
    <w:unhideWhenUsed/>
    <w:qFormat/>
    <w:uiPriority w:val="39"/>
    <w:pPr>
      <w:widowControl/>
      <w:adjustRightInd/>
      <w:spacing w:before="100" w:beforeLines="100" w:after="100" w:afterLines="100" w:line="300" w:lineRule="exact"/>
      <w:ind w:left="420"/>
      <w:jc w:val="left"/>
    </w:pPr>
    <w:rPr>
      <w:rFonts w:ascii="宋体"/>
    </w:rPr>
  </w:style>
  <w:style w:type="paragraph" w:customStyle="1" w:styleId="243">
    <w:name w:val="目录 42"/>
    <w:basedOn w:val="1"/>
    <w:next w:val="1"/>
    <w:unhideWhenUsed/>
    <w:qFormat/>
    <w:uiPriority w:val="39"/>
    <w:pPr>
      <w:widowControl/>
      <w:tabs>
        <w:tab w:val="right" w:leader="dot" w:pos="9344"/>
      </w:tabs>
      <w:adjustRightInd/>
      <w:spacing w:before="100" w:beforeLines="100" w:after="100" w:afterLines="100" w:line="300" w:lineRule="exact"/>
      <w:ind w:left="629"/>
      <w:jc w:val="left"/>
    </w:pPr>
    <w:rPr>
      <w:rFonts w:ascii="宋体"/>
    </w:rPr>
  </w:style>
  <w:style w:type="paragraph" w:customStyle="1" w:styleId="244">
    <w:name w:val="目录 52"/>
    <w:basedOn w:val="1"/>
    <w:next w:val="1"/>
    <w:unhideWhenUsed/>
    <w:qFormat/>
    <w:uiPriority w:val="39"/>
    <w:pPr>
      <w:widowControl/>
      <w:adjustRightInd/>
      <w:spacing w:before="100" w:beforeLines="100" w:after="100" w:afterLines="100" w:line="240" w:lineRule="auto"/>
      <w:ind w:left="839"/>
      <w:jc w:val="left"/>
    </w:pPr>
    <w:rPr>
      <w:rFonts w:ascii="宋体"/>
    </w:rPr>
  </w:style>
  <w:style w:type="paragraph" w:customStyle="1" w:styleId="245">
    <w:name w:val="目录 62"/>
    <w:basedOn w:val="1"/>
    <w:next w:val="1"/>
    <w:unhideWhenUsed/>
    <w:qFormat/>
    <w:uiPriority w:val="39"/>
    <w:pPr>
      <w:widowControl/>
      <w:adjustRightInd/>
      <w:spacing w:before="100" w:beforeLines="100" w:after="100" w:afterLines="100" w:line="300" w:lineRule="exact"/>
      <w:ind w:left="1049"/>
      <w:jc w:val="left"/>
    </w:pPr>
    <w:rPr>
      <w:rFonts w:ascii="宋体"/>
    </w:rPr>
  </w:style>
  <w:style w:type="paragraph" w:customStyle="1" w:styleId="246">
    <w:name w:val="目录 72"/>
    <w:basedOn w:val="1"/>
    <w:next w:val="1"/>
    <w:unhideWhenUsed/>
    <w:qFormat/>
    <w:uiPriority w:val="39"/>
    <w:pPr>
      <w:widowControl/>
      <w:tabs>
        <w:tab w:val="right" w:leader="dot" w:pos="9344"/>
      </w:tabs>
      <w:adjustRightInd/>
      <w:spacing w:before="100" w:beforeLines="100" w:after="100" w:afterLines="100" w:line="300" w:lineRule="exact"/>
      <w:ind w:left="1259"/>
      <w:jc w:val="left"/>
    </w:pPr>
    <w:rPr>
      <w:rFonts w:ascii="宋体"/>
    </w:rPr>
  </w:style>
  <w:style w:type="paragraph" w:customStyle="1" w:styleId="247">
    <w:name w:val="目录 22"/>
    <w:basedOn w:val="1"/>
    <w:next w:val="1"/>
    <w:unhideWhenUsed/>
    <w:qFormat/>
    <w:uiPriority w:val="39"/>
    <w:pPr>
      <w:widowControl/>
      <w:tabs>
        <w:tab w:val="right" w:leader="dot" w:pos="9344"/>
      </w:tabs>
      <w:adjustRightInd/>
      <w:spacing w:before="100" w:beforeLines="100" w:after="100" w:afterLines="100" w:line="300" w:lineRule="exact"/>
      <w:ind w:left="210"/>
      <w:jc w:val="left"/>
    </w:pPr>
    <w:rPr>
      <w:rFonts w:ascii="宋体"/>
    </w:rPr>
  </w:style>
  <w:style w:type="paragraph" w:customStyle="1" w:styleId="248">
    <w:name w:val="列出段落1"/>
    <w:basedOn w:val="1"/>
    <w:qFormat/>
    <w:uiPriority w:val="34"/>
    <w:pPr>
      <w:widowControl/>
      <w:adjustRightInd/>
      <w:spacing w:before="100" w:beforeLines="100" w:after="100" w:afterLines="100" w:line="240" w:lineRule="auto"/>
      <w:ind w:firstLine="420" w:firstLineChars="200"/>
      <w:jc w:val="left"/>
    </w:pPr>
    <w:rPr>
      <w:rFonts w:ascii="等线" w:hAnsi="等线" w:eastAsia="等线"/>
    </w:rPr>
  </w:style>
  <w:style w:type="paragraph" w:customStyle="1" w:styleId="249">
    <w:name w:val="修订1"/>
    <w:hidden/>
    <w:semiHidden/>
    <w:qFormat/>
    <w:uiPriority w:val="99"/>
    <w:pPr>
      <w:spacing w:before="100" w:beforeLines="100" w:after="100" w:afterLines="100"/>
    </w:pPr>
    <w:rPr>
      <w:rFonts w:ascii="Calibri" w:hAnsi="Calibri" w:eastAsia="宋体" w:cs="Times New Roman"/>
      <w:kern w:val="2"/>
      <w:sz w:val="21"/>
      <w:szCs w:val="21"/>
      <w:lang w:val="en-US" w:eastAsia="zh-CN" w:bidi="ar-SA"/>
    </w:rPr>
  </w:style>
  <w:style w:type="paragraph" w:customStyle="1" w:styleId="250">
    <w:name w:val="一级条标题"/>
    <w:next w:val="1"/>
    <w:link w:val="251"/>
    <w:qFormat/>
    <w:uiPriority w:val="0"/>
    <w:pPr>
      <w:tabs>
        <w:tab w:val="left" w:pos="1310"/>
      </w:tabs>
      <w:spacing w:before="156" w:beforeLines="50" w:after="156" w:afterLines="50"/>
      <w:ind w:left="1310" w:hanging="420"/>
      <w:outlineLvl w:val="2"/>
    </w:pPr>
    <w:rPr>
      <w:rFonts w:ascii="黑体" w:hAnsi="Times New Roman" w:eastAsia="黑体" w:cs="Times New Roman"/>
      <w:sz w:val="21"/>
      <w:szCs w:val="21"/>
      <w:lang w:val="en-US" w:eastAsia="zh-CN" w:bidi="ar-SA"/>
    </w:rPr>
  </w:style>
  <w:style w:type="character" w:customStyle="1" w:styleId="251">
    <w:name w:val="一级条标题 Char"/>
    <w:link w:val="250"/>
    <w:qFormat/>
    <w:uiPriority w:val="0"/>
    <w:rPr>
      <w:rFonts w:ascii="黑体" w:hAnsi="Times New Roman" w:eastAsia="黑体" w:cs="Times New Roman"/>
      <w:sz w:val="21"/>
      <w:szCs w:val="21"/>
    </w:rPr>
  </w:style>
  <w:style w:type="character" w:customStyle="1" w:styleId="252">
    <w:name w:val="en-code"/>
    <w:basedOn w:val="33"/>
    <w:qFormat/>
    <w:uiPriority w:val="0"/>
  </w:style>
  <w:style w:type="paragraph" w:customStyle="1" w:styleId="253">
    <w:name w:val="List Paragraph"/>
    <w:basedOn w:val="1"/>
    <w:qFormat/>
    <w:uiPriority w:val="34"/>
    <w:pPr>
      <w:widowControl/>
      <w:adjustRightInd/>
      <w:spacing w:before="100" w:beforeLines="100" w:after="100" w:afterLines="100" w:line="240" w:lineRule="auto"/>
      <w:ind w:firstLine="420" w:firstLineChars="200"/>
      <w:jc w:val="left"/>
    </w:pPr>
    <w:rPr>
      <w:rFonts w:asciiTheme="minorHAnsi" w:hAnsiTheme="minorHAnsi" w:eastAsiaTheme="minorEastAsia" w:cstheme="minorBidi"/>
      <w:szCs w:val="22"/>
    </w:rPr>
  </w:style>
  <w:style w:type="paragraph" w:customStyle="1" w:styleId="254">
    <w:name w:val="修订2"/>
    <w:hidden/>
    <w:unhideWhenUsed/>
    <w:qFormat/>
    <w:uiPriority w:val="99"/>
    <w:rPr>
      <w:rFonts w:ascii="Calibri" w:hAnsi="Calibri" w:eastAsia="宋体" w:cs="Times New Roman"/>
      <w:kern w:val="2"/>
      <w:sz w:val="21"/>
      <w:szCs w:val="21"/>
      <w:lang w:val="en-US" w:eastAsia="zh-CN" w:bidi="ar-SA"/>
    </w:rPr>
  </w:style>
  <w:style w:type="paragraph" w:customStyle="1" w:styleId="255">
    <w:name w:val="修订3"/>
    <w:hidden/>
    <w:unhideWhenUsed/>
    <w:qFormat/>
    <w:uiPriority w:val="99"/>
    <w:rPr>
      <w:rFonts w:ascii="Calibri" w:hAnsi="Calibri" w:eastAsia="宋体" w:cs="Times New Roman"/>
      <w:kern w:val="2"/>
      <w:sz w:val="21"/>
      <w:szCs w:val="21"/>
      <w:lang w:val="en-US" w:eastAsia="zh-CN" w:bidi="ar-SA"/>
    </w:rPr>
  </w:style>
  <w:style w:type="paragraph" w:customStyle="1" w:styleId="256">
    <w:name w:val="公文编号 3"/>
    <w:basedOn w:val="1"/>
    <w:qFormat/>
    <w:uiPriority w:val="0"/>
    <w:pPr>
      <w:widowControl/>
      <w:numPr>
        <w:ilvl w:val="0"/>
        <w:numId w:val="32"/>
      </w:numPr>
      <w:adjustRightInd/>
      <w:spacing w:before="100" w:beforeLines="100" w:after="100" w:afterLines="100" w:line="240" w:lineRule="auto"/>
      <w:jc w:val="left"/>
    </w:pPr>
  </w:style>
  <w:style w:type="paragraph" w:customStyle="1" w:styleId="257">
    <w:name w:val="附录标识"/>
    <w:basedOn w:val="1"/>
    <w:next w:val="258"/>
    <w:qFormat/>
    <w:uiPriority w:val="0"/>
    <w:pPr>
      <w:keepNext/>
      <w:widowControl/>
      <w:shd w:val="clear" w:color="FFFFFF" w:fill="FFFFFF"/>
      <w:tabs>
        <w:tab w:val="left" w:pos="360"/>
        <w:tab w:val="left" w:pos="6405"/>
      </w:tabs>
      <w:adjustRightInd/>
      <w:spacing w:before="560" w:beforeLines="100" w:after="280" w:afterLines="100" w:line="240" w:lineRule="auto"/>
      <w:jc w:val="center"/>
      <w:outlineLvl w:val="0"/>
    </w:pPr>
    <w:rPr>
      <w:rFonts w:ascii="黑体" w:hAnsi="黑体" w:eastAsia="黑体"/>
      <w:bCs/>
      <w:color w:val="000000"/>
      <w:szCs w:val="20"/>
    </w:rPr>
  </w:style>
  <w:style w:type="paragraph" w:customStyle="1" w:styleId="258">
    <w:name w:val="段"/>
    <w:link w:val="262"/>
    <w:qFormat/>
    <w:uiPriority w:val="0"/>
    <w:pPr>
      <w:autoSpaceDE w:val="0"/>
      <w:autoSpaceDN w:val="0"/>
      <w:spacing w:after="200" w:line="276" w:lineRule="auto"/>
      <w:ind w:firstLine="200" w:firstLineChars="200"/>
      <w:jc w:val="both"/>
    </w:pPr>
    <w:rPr>
      <w:rFonts w:ascii="宋体" w:hAnsiTheme="minorHAnsi" w:eastAsiaTheme="minorEastAsia" w:cstheme="minorBidi"/>
      <w:sz w:val="21"/>
      <w:szCs w:val="22"/>
      <w:lang w:val="en-US" w:eastAsia="zh-CN" w:bidi="ar-SA"/>
    </w:rPr>
  </w:style>
  <w:style w:type="paragraph" w:customStyle="1" w:styleId="259">
    <w:name w:val="图表正文"/>
    <w:basedOn w:val="1"/>
    <w:qFormat/>
    <w:uiPriority w:val="0"/>
    <w:pPr>
      <w:widowControl/>
      <w:adjustRightInd/>
      <w:snapToGrid w:val="0"/>
      <w:spacing w:before="100" w:beforeLines="100" w:after="100" w:afterLines="100" w:line="240" w:lineRule="auto"/>
      <w:jc w:val="center"/>
    </w:pPr>
    <w:rPr>
      <w:rFonts w:ascii="Times New Roman" w:hAnsi="Times New Roman" w:eastAsia="仿宋_GB2312"/>
      <w:szCs w:val="24"/>
    </w:rPr>
  </w:style>
  <w:style w:type="character" w:customStyle="1" w:styleId="260">
    <w:name w:val="font01"/>
    <w:basedOn w:val="33"/>
    <w:qFormat/>
    <w:uiPriority w:val="0"/>
    <w:rPr>
      <w:rFonts w:hint="eastAsia" w:ascii="等线" w:hAnsi="等线" w:eastAsia="等线" w:cs="等线"/>
      <w:color w:val="000000"/>
      <w:sz w:val="22"/>
      <w:szCs w:val="22"/>
      <w:u w:val="none"/>
    </w:rPr>
  </w:style>
  <w:style w:type="character" w:customStyle="1" w:styleId="261">
    <w:name w:val="font21"/>
    <w:basedOn w:val="33"/>
    <w:qFormat/>
    <w:uiPriority w:val="0"/>
    <w:rPr>
      <w:rFonts w:hint="eastAsia" w:ascii="等线" w:hAnsi="等线" w:eastAsia="等线" w:cs="等线"/>
      <w:color w:val="000000"/>
      <w:sz w:val="22"/>
      <w:szCs w:val="22"/>
      <w:u w:val="none"/>
      <w:vertAlign w:val="superscript"/>
    </w:rPr>
  </w:style>
  <w:style w:type="character" w:customStyle="1" w:styleId="262">
    <w:name w:val="段 Char"/>
    <w:link w:val="258"/>
    <w:qFormat/>
    <w:uiPriority w:val="0"/>
    <w:rPr>
      <w:rFonts w:ascii="宋体"/>
      <w:sz w:val="21"/>
      <w:szCs w:val="22"/>
    </w:rPr>
  </w:style>
  <w:style w:type="table" w:customStyle="1" w:styleId="263">
    <w:name w:val="网格型2"/>
    <w:basedOn w:val="40"/>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64">
    <w:name w:val="katex-mathml"/>
    <w:basedOn w:val="33"/>
    <w:qFormat/>
    <w:uiPriority w:val="0"/>
  </w:style>
  <w:style w:type="paragraph" w:customStyle="1" w:styleId="265">
    <w:name w:val="TOC 标题1"/>
    <w:basedOn w:val="2"/>
    <w:next w:val="1"/>
    <w:unhideWhenUsed/>
    <w:qFormat/>
    <w:uiPriority w:val="39"/>
    <w:pPr>
      <w:widowControl/>
      <w:adjustRightInd/>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66">
    <w:name w:val="未处理的提及1"/>
    <w:basedOn w:val="33"/>
    <w:unhideWhenUsed/>
    <w:qFormat/>
    <w:uiPriority w:val="99"/>
    <w:rPr>
      <w:color w:val="605E5C"/>
      <w:shd w:val="clear" w:color="auto" w:fill="E1DFDD"/>
    </w:rPr>
  </w:style>
  <w:style w:type="table" w:customStyle="1" w:styleId="267">
    <w:name w:val="Table Normal"/>
    <w:unhideWhenUsed/>
    <w:qFormat/>
    <w:uiPriority w:val="0"/>
    <w:rPr>
      <w:rFonts w:ascii="Times New Roman" w:hAnsi="Times New Roman" w:eastAsia="宋体" w:cs="Times New Roman"/>
    </w:rPr>
    <w:tblPr>
      <w:tblLayout w:type="fixed"/>
      <w:tblCellMar>
        <w:top w:w="0" w:type="dxa"/>
        <w:left w:w="0" w:type="dxa"/>
        <w:bottom w:w="0" w:type="dxa"/>
        <w:right w:w="0" w:type="dxa"/>
      </w:tblCellMar>
    </w:tblPr>
  </w:style>
  <w:style w:type="paragraph" w:customStyle="1" w:styleId="268">
    <w:name w:val="Table Text"/>
    <w:basedOn w:val="1"/>
    <w:semiHidden/>
    <w:qFormat/>
    <w:uiPriority w:val="0"/>
    <w:pPr>
      <w:widowControl/>
      <w:adjustRightInd/>
      <w:spacing w:before="100" w:beforeLines="100" w:after="100" w:afterLines="100" w:line="240" w:lineRule="auto"/>
      <w:jc w:val="left"/>
    </w:pPr>
    <w:rPr>
      <w:rFonts w:ascii="Times New Roman" w:hAnsi="Times New Roman" w:eastAsia="Times New Roman"/>
      <w:sz w:val="18"/>
      <w:szCs w:val="18"/>
      <w:lang w:eastAsia="en-US"/>
    </w:rPr>
  </w:style>
  <w:style w:type="paragraph" w:customStyle="1" w:styleId="269">
    <w:name w:val="修订4"/>
    <w:hidden/>
    <w:unhideWhenUsed/>
    <w:qFormat/>
    <w:uiPriority w:val="99"/>
    <w:rPr>
      <w:rFonts w:ascii="Calibri" w:hAnsi="Calibri" w:eastAsia="宋体" w:cs="Times New Roman"/>
      <w:kern w:val="2"/>
      <w:sz w:val="21"/>
      <w:szCs w:val="21"/>
      <w:lang w:val="en-US" w:eastAsia="zh-CN" w:bidi="ar-SA"/>
    </w:rPr>
  </w:style>
  <w:style w:type="paragraph" w:customStyle="1" w:styleId="270">
    <w:name w:val="修订5"/>
    <w:hidden/>
    <w:unhideWhenUsed/>
    <w:qFormat/>
    <w:uiPriority w:val="99"/>
    <w:rPr>
      <w:rFonts w:ascii="Calibri" w:hAnsi="Calibri" w:eastAsia="宋体" w:cs="Times New Roman"/>
      <w:kern w:val="2"/>
      <w:sz w:val="21"/>
      <w:szCs w:val="21"/>
      <w:lang w:val="en-US" w:eastAsia="zh-CN" w:bidi="ar-SA"/>
    </w:rPr>
  </w:style>
  <w:style w:type="paragraph" w:customStyle="1" w:styleId="271">
    <w:name w:val="修订6"/>
    <w:hidden/>
    <w:unhideWhenUsed/>
    <w:qFormat/>
    <w:uiPriority w:val="99"/>
    <w:rPr>
      <w:rFonts w:ascii="Calibri" w:hAnsi="Calibri" w:eastAsia="宋体" w:cs="Times New Roman"/>
      <w:kern w:val="2"/>
      <w:sz w:val="21"/>
      <w:szCs w:val="21"/>
      <w:lang w:val="en-US" w:eastAsia="zh-CN" w:bidi="ar-SA"/>
    </w:rPr>
  </w:style>
  <w:style w:type="paragraph" w:customStyle="1" w:styleId="272">
    <w:name w:val="修订7"/>
    <w:hidden/>
    <w:unhideWhenUsed/>
    <w:uiPriority w:val="99"/>
    <w:rPr>
      <w:rFonts w:ascii="Calibri" w:hAnsi="Calibri" w:eastAsia="宋体" w:cs="Times New Roman"/>
      <w:kern w:val="2"/>
      <w:sz w:val="21"/>
      <w:szCs w:val="21"/>
      <w:lang w:val="en-US" w:eastAsia="zh-CN" w:bidi="ar-SA"/>
    </w:rPr>
  </w:style>
  <w:style w:type="paragraph" w:customStyle="1" w:styleId="273">
    <w:name w:val="修订8"/>
    <w:hidden/>
    <w:unhideWhenUsed/>
    <w:uiPriority w:val="99"/>
    <w:rPr>
      <w:rFonts w:ascii="Calibri" w:hAnsi="Calibri" w:eastAsia="宋体" w:cs="Times New Roman"/>
      <w:kern w:val="2"/>
      <w:sz w:val="21"/>
      <w:szCs w:val="21"/>
      <w:lang w:val="en-US" w:eastAsia="zh-CN" w:bidi="ar-SA"/>
    </w:rPr>
  </w:style>
  <w:style w:type="paragraph" w:customStyle="1" w:styleId="274">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pPr>
    <w:rPr>
      <w:rFonts w:ascii="Arial Unicode MS" w:hAnsi="Arial Unicode MS" w:eastAsia="Arial Unicode MS"/>
      <w:kern w:val="0"/>
      <w:sz w:val="20"/>
      <w:szCs w:val="20"/>
    </w:rPr>
  </w:style>
  <w:style w:type="paragraph" w:customStyle="1" w:styleId="275">
    <w:name w:val="Revision"/>
    <w:hidden/>
    <w:semiHidden/>
    <w:uiPriority w:val="99"/>
    <w:rPr>
      <w:rFonts w:ascii="Calibri" w:hAnsi="Calibri" w:eastAsia="宋体" w:cs="Times New Roman"/>
      <w:kern w:val="2"/>
      <w:sz w:val="21"/>
      <w:szCs w:val="21"/>
      <w:lang w:val="en-US" w:eastAsia="zh-CN" w:bidi="ar-SA"/>
    </w:rPr>
  </w:style>
  <w:style w:type="paragraph" w:customStyle="1" w:styleId="276">
    <w:name w:val="TOC Heading"/>
    <w:basedOn w:val="2"/>
    <w:next w:val="1"/>
    <w:unhideWhenUsed/>
    <w:qFormat/>
    <w:uiPriority w:val="39"/>
    <w:pPr>
      <w:widowControl/>
      <w:adjustRightInd/>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85348d9-75f4-44a0-903c-614f637e7c25}"/>
        <w:style w:val=""/>
        <w:category>
          <w:name w:val="常规"/>
          <w:gallery w:val="placeholder"/>
        </w:category>
        <w:types>
          <w:type w:val="bbPlcHdr"/>
        </w:types>
        <w:behaviors>
          <w:behavior w:val="content"/>
        </w:behaviors>
        <w:description w:val=""/>
        <w:guid w:val="{885348D9-75F4-44A0-903C-614F637E7C25}"/>
      </w:docPartPr>
      <w:docPartBody>
        <w:p>
          <w:pPr>
            <w:pStyle w:val="5"/>
          </w:pPr>
          <w:r>
            <w:rPr>
              <w:rStyle w:val="4"/>
              <w:rFonts w:hint="eastAsia"/>
            </w:rPr>
            <w:t>单击或点击此处输入文字。</w:t>
          </w:r>
        </w:p>
      </w:docPartBody>
    </w:docPart>
    <w:docPart>
      <w:docPartPr>
        <w:name w:val="{f97963c5-6ada-4398-9c8f-8d555cfdbb5e}"/>
        <w:style w:val=""/>
        <w:category>
          <w:name w:val="常规"/>
          <w:gallery w:val="placeholder"/>
        </w:category>
        <w:types>
          <w:type w:val="bbPlcHdr"/>
        </w:types>
        <w:behaviors>
          <w:behavior w:val="content"/>
        </w:behaviors>
        <w:description w:val=""/>
        <w:guid w:val="{F97963C5-6ADA-4398-9C8F-8D555CFDBB5E}"/>
      </w:docPartPr>
      <w:docPartBody>
        <w:p>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swiss"/>
    <w:pitch w:val="default"/>
    <w:sig w:usb0="E0002AFF" w:usb1="C0007843" w:usb2="00000009" w:usb3="00000000" w:csb0="400001FF" w:csb1="FFFF0000"/>
  </w:font>
  <w:font w:name="等线">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Cambria Math">
    <w:panose1 w:val="02040503050406030204"/>
    <w:charset w:val="00"/>
    <w:family w:val="roman"/>
    <w:pitch w:val="default"/>
    <w:sig w:usb0="E00002FF" w:usb1="42002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D85"/>
    <w:rsid w:val="00006E84"/>
    <w:rsid w:val="00014523"/>
    <w:rsid w:val="0003369C"/>
    <w:rsid w:val="000368D4"/>
    <w:rsid w:val="000531B2"/>
    <w:rsid w:val="00056ED9"/>
    <w:rsid w:val="000A2B03"/>
    <w:rsid w:val="000A7A05"/>
    <w:rsid w:val="000B3439"/>
    <w:rsid w:val="000C7E27"/>
    <w:rsid w:val="001013F7"/>
    <w:rsid w:val="00105894"/>
    <w:rsid w:val="00127F06"/>
    <w:rsid w:val="00137135"/>
    <w:rsid w:val="00142C8C"/>
    <w:rsid w:val="00160B8E"/>
    <w:rsid w:val="0016181E"/>
    <w:rsid w:val="00171C6C"/>
    <w:rsid w:val="00186A41"/>
    <w:rsid w:val="0019150F"/>
    <w:rsid w:val="00191905"/>
    <w:rsid w:val="001C0A59"/>
    <w:rsid w:val="001D6B9A"/>
    <w:rsid w:val="001D79AB"/>
    <w:rsid w:val="00210DAE"/>
    <w:rsid w:val="0023462F"/>
    <w:rsid w:val="00246F3E"/>
    <w:rsid w:val="00250D68"/>
    <w:rsid w:val="002E5285"/>
    <w:rsid w:val="002E7BF1"/>
    <w:rsid w:val="00315CB9"/>
    <w:rsid w:val="00340E1B"/>
    <w:rsid w:val="00342E14"/>
    <w:rsid w:val="003470A5"/>
    <w:rsid w:val="00365810"/>
    <w:rsid w:val="00371850"/>
    <w:rsid w:val="00373736"/>
    <w:rsid w:val="00377C3B"/>
    <w:rsid w:val="00383C2A"/>
    <w:rsid w:val="00386600"/>
    <w:rsid w:val="003D3946"/>
    <w:rsid w:val="003E149A"/>
    <w:rsid w:val="003E6E73"/>
    <w:rsid w:val="0040061A"/>
    <w:rsid w:val="00435D7F"/>
    <w:rsid w:val="00442192"/>
    <w:rsid w:val="00443157"/>
    <w:rsid w:val="00443BF7"/>
    <w:rsid w:val="004473C8"/>
    <w:rsid w:val="0044794C"/>
    <w:rsid w:val="004834EA"/>
    <w:rsid w:val="0048422C"/>
    <w:rsid w:val="004B10BD"/>
    <w:rsid w:val="004B7DCA"/>
    <w:rsid w:val="004E25AD"/>
    <w:rsid w:val="00501F42"/>
    <w:rsid w:val="005549BC"/>
    <w:rsid w:val="005674AC"/>
    <w:rsid w:val="005B3895"/>
    <w:rsid w:val="005E744E"/>
    <w:rsid w:val="005F06C0"/>
    <w:rsid w:val="005F2570"/>
    <w:rsid w:val="00607B69"/>
    <w:rsid w:val="00617EA5"/>
    <w:rsid w:val="0063637A"/>
    <w:rsid w:val="00640111"/>
    <w:rsid w:val="00677905"/>
    <w:rsid w:val="00693EF8"/>
    <w:rsid w:val="006D3A7B"/>
    <w:rsid w:val="006D3D1E"/>
    <w:rsid w:val="006D50C2"/>
    <w:rsid w:val="006E4545"/>
    <w:rsid w:val="006E6154"/>
    <w:rsid w:val="007217EE"/>
    <w:rsid w:val="00732F83"/>
    <w:rsid w:val="00752163"/>
    <w:rsid w:val="00763BCF"/>
    <w:rsid w:val="007646CE"/>
    <w:rsid w:val="00770617"/>
    <w:rsid w:val="007730B4"/>
    <w:rsid w:val="007A4611"/>
    <w:rsid w:val="007C076E"/>
    <w:rsid w:val="007C143F"/>
    <w:rsid w:val="00817887"/>
    <w:rsid w:val="00821328"/>
    <w:rsid w:val="00846FCD"/>
    <w:rsid w:val="008B4988"/>
    <w:rsid w:val="008C35E6"/>
    <w:rsid w:val="008C5766"/>
    <w:rsid w:val="008E48E9"/>
    <w:rsid w:val="008F4C52"/>
    <w:rsid w:val="009360A4"/>
    <w:rsid w:val="00973399"/>
    <w:rsid w:val="00985CFB"/>
    <w:rsid w:val="009A3D85"/>
    <w:rsid w:val="009B3487"/>
    <w:rsid w:val="009B4F6D"/>
    <w:rsid w:val="009D0376"/>
    <w:rsid w:val="009D6610"/>
    <w:rsid w:val="009F0231"/>
    <w:rsid w:val="009F5976"/>
    <w:rsid w:val="00A27A13"/>
    <w:rsid w:val="00A4116C"/>
    <w:rsid w:val="00A4424D"/>
    <w:rsid w:val="00A47D35"/>
    <w:rsid w:val="00A663C1"/>
    <w:rsid w:val="00AB5D28"/>
    <w:rsid w:val="00AC48AF"/>
    <w:rsid w:val="00AD6767"/>
    <w:rsid w:val="00AD6C4F"/>
    <w:rsid w:val="00AE456A"/>
    <w:rsid w:val="00B2369F"/>
    <w:rsid w:val="00B368CF"/>
    <w:rsid w:val="00B57499"/>
    <w:rsid w:val="00B76CAD"/>
    <w:rsid w:val="00B85827"/>
    <w:rsid w:val="00B85F53"/>
    <w:rsid w:val="00B86EC0"/>
    <w:rsid w:val="00B878B9"/>
    <w:rsid w:val="00B91183"/>
    <w:rsid w:val="00BA653A"/>
    <w:rsid w:val="00BB1507"/>
    <w:rsid w:val="00BE3CE6"/>
    <w:rsid w:val="00BE5205"/>
    <w:rsid w:val="00C05B7C"/>
    <w:rsid w:val="00C20294"/>
    <w:rsid w:val="00C32451"/>
    <w:rsid w:val="00C52A05"/>
    <w:rsid w:val="00C607D8"/>
    <w:rsid w:val="00C63169"/>
    <w:rsid w:val="00C64F4B"/>
    <w:rsid w:val="00C7648B"/>
    <w:rsid w:val="00D0000E"/>
    <w:rsid w:val="00D1559C"/>
    <w:rsid w:val="00D22007"/>
    <w:rsid w:val="00D34DEF"/>
    <w:rsid w:val="00D40032"/>
    <w:rsid w:val="00D44F9F"/>
    <w:rsid w:val="00D53953"/>
    <w:rsid w:val="00D71465"/>
    <w:rsid w:val="00DF5AE8"/>
    <w:rsid w:val="00E24FAB"/>
    <w:rsid w:val="00E44676"/>
    <w:rsid w:val="00E47764"/>
    <w:rsid w:val="00E533C8"/>
    <w:rsid w:val="00E6245F"/>
    <w:rsid w:val="00EB64B3"/>
    <w:rsid w:val="00EC3722"/>
    <w:rsid w:val="00ED6A7A"/>
    <w:rsid w:val="00EF66AE"/>
    <w:rsid w:val="00F031BB"/>
    <w:rsid w:val="00F102B2"/>
    <w:rsid w:val="00F15DD5"/>
    <w:rsid w:val="00F22D5E"/>
    <w:rsid w:val="00F23326"/>
    <w:rsid w:val="00F301C1"/>
    <w:rsid w:val="00F35A0A"/>
    <w:rsid w:val="00F662DE"/>
    <w:rsid w:val="00FD7ECE"/>
    <w:rsid w:val="00FF18AC"/>
    <w:rsid w:val="00FF5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 w:type="character" w:customStyle="1" w:styleId="4">
    <w:name w:val="Placeholder Text"/>
    <w:basedOn w:val="2"/>
    <w:semiHidden/>
    <w:qFormat/>
    <w:uiPriority w:val="99"/>
    <w:rPr>
      <w:color w:val="808080"/>
    </w:rPr>
  </w:style>
  <w:style w:type="paragraph" w:customStyle="1" w:styleId="5">
    <w:name w:val="D6EF85E5AE8A4560AFE1F87CAB4F0A2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D3388FEE35C74023BAA1B90673FF21E1"/>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6F7929-4467-4054-A998-465BD1758CB8}">
  <ds:schemaRefs/>
</ds:datastoreItem>
</file>

<file path=docProps/app.xml><?xml version="1.0" encoding="utf-8"?>
<Properties xmlns="http://schemas.openxmlformats.org/officeDocument/2006/extended-properties" xmlns:vt="http://schemas.openxmlformats.org/officeDocument/2006/docPropsVTypes">
  <Template>Normal.dotm</Template>
  <Company>PCMI</Company>
  <Pages>22</Pages>
  <Words>1795</Words>
  <Characters>10237</Characters>
  <Lines>85</Lines>
  <Paragraphs>24</Paragraphs>
  <TotalTime>1</TotalTime>
  <ScaleCrop>false</ScaleCrop>
  <LinksUpToDate>false</LinksUpToDate>
  <CharactersWithSpaces>12008</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2025-07-31T14:13:00Z</dcterms:created>
  <dc:creator>张雅-whu</dc:creator>
  <dc:description>&lt;config cover="true" show_menu="true" version="1.0.0" doctype="SDKXY"&gt;_x000d_
&lt;/config&gt;</dc:description>
  <cp:lastModifiedBy>admin</cp:lastModifiedBy>
  <cp:lastPrinted>2025-07-31T09:49:00Z</cp:lastPrinted>
  <dcterms:modified xsi:type="dcterms:W3CDTF">2025-08-04T00:56:33Z</dcterms:modified>
  <dc:title>行业标准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6C63E0650EC244F389AE8E32B079CDB6</vt:lpwstr>
  </property>
  <property fmtid="{D5CDD505-2E9C-101B-9397-08002B2CF9AE}" pid="4" name="doctype">
    <vt:lpwstr>SDKXY</vt:lpwstr>
  </property>
  <property fmtid="{D5CDD505-2E9C-101B-9397-08002B2CF9AE}" pid="5" name="cover">
    <vt:lpwstr>true</vt:lpwstr>
  </property>
  <property fmtid="{D5CDD505-2E9C-101B-9397-08002B2CF9AE}" pid="6" name="show_menu">
    <vt:lpwstr>true</vt:lpwstr>
  </property>
  <property fmtid="{D5CDD505-2E9C-101B-9397-08002B2CF9AE}" pid="7" name="version">
    <vt:lpwstr>1.0.0</vt:lpwstr>
  </property>
  <property fmtid="{D5CDD505-2E9C-101B-9397-08002B2CF9AE}" pid="8" name="xmlname">
    <vt:lpwstr>行业标准</vt:lpwstr>
  </property>
  <property fmtid="{D5CDD505-2E9C-101B-9397-08002B2CF9AE}" pid="9" name="NSTD_CODE">
    <vt:lpwstr>GB/T-</vt:lpwstr>
  </property>
  <property fmtid="{D5CDD505-2E9C-101B-9397-08002B2CF9AE}" pid="10" name="OSTD_CODE">
    <vt:lpwstr>代替 GB/T-</vt:lpwstr>
  </property>
  <property fmtid="{D5CDD505-2E9C-101B-9397-08002B2CF9AE}" pid="11" name="flag_zhengwen">
    <vt:lpwstr>0</vt:lpwstr>
  </property>
  <property fmtid="{D5CDD505-2E9C-101B-9397-08002B2CF9AE}" pid="12" name="flag_fulu">
    <vt:lpwstr>0</vt:lpwstr>
  </property>
  <property fmtid="{D5CDD505-2E9C-101B-9397-08002B2CF9AE}" pid="13" name="flag_pic">
    <vt:lpwstr>false</vt:lpwstr>
  </property>
  <property fmtid="{D5CDD505-2E9C-101B-9397-08002B2CF9AE}" pid="14" name="flag_tab">
    <vt:lpwstr>false</vt:lpwstr>
  </property>
  <property fmtid="{D5CDD505-2E9C-101B-9397-08002B2CF9AE}" pid="15" name="NumList">
    <vt:lpwstr>false</vt:lpwstr>
  </property>
  <property fmtid="{D5CDD505-2E9C-101B-9397-08002B2CF9AE}" pid="16" name="MTWinEqns">
    <vt:bool>true</vt:bool>
  </property>
  <property fmtid="{D5CDD505-2E9C-101B-9397-08002B2CF9AE}" pid="17" name="KSOTemplateDocerSaveRecord">
    <vt:lpwstr>eyJoZGlkIjoiNWQxYmQ0MDE0NWUwNTMyOTVkNjAzOWVjYmE3NmY1Y2EiLCJ1c2VySWQiOiI2MzI1OTc4ODcifQ==</vt:lpwstr>
  </property>
</Properties>
</file>