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rFonts w:ascii="Times New Roman"/>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小龙虾稻田无沟化养殖技术规程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code of practice for aquaculture of Procambarus clarkii in paddy field without trench pit</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2026</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2026</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203727959"/>
      <w:bookmarkStart w:id="23" w:name="_Toc198800622"/>
      <w:bookmarkStart w:id="24" w:name="_Toc203727998"/>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"_Toc203728029" </w:instrText>
      </w:r>
      <w:r>
        <w:fldChar w:fldCharType="separate"/>
      </w:r>
      <w:r>
        <w:rPr>
          <w:rStyle w:val="32"/>
        </w:rPr>
        <w:t>前言</w:t>
      </w:r>
      <w:r>
        <w:tab/>
      </w:r>
      <w:r>
        <w:fldChar w:fldCharType="begin"/>
      </w:r>
      <w:r>
        <w:instrText xml:space="preserve"> PAGEREF _Toc203728029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"_Toc203728030" </w:instrText>
      </w:r>
      <w:r>
        <w:fldChar w:fldCharType="separate"/>
      </w:r>
      <w:r>
        <w:rPr>
          <w:rStyle w:val="32"/>
        </w:rPr>
        <w:t>1  范围</w:t>
      </w:r>
      <w:r>
        <w:tab/>
      </w:r>
      <w:r>
        <w:fldChar w:fldCharType="begin"/>
      </w:r>
      <w:r>
        <w:instrText xml:space="preserve"> PAGEREF _Toc203728030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"_Toc203728031" </w:instrText>
      </w:r>
      <w:r>
        <w:fldChar w:fldCharType="separate"/>
      </w:r>
      <w:r>
        <w:rPr>
          <w:rStyle w:val="32"/>
        </w:rPr>
        <w:t>2  规范性引用文件</w:t>
      </w:r>
      <w:r>
        <w:tab/>
      </w:r>
      <w:r>
        <w:fldChar w:fldCharType="begin"/>
      </w:r>
      <w:r>
        <w:instrText xml:space="preserve"> PAGEREF _Toc203728031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"_Toc203728032" </w:instrText>
      </w:r>
      <w:r>
        <w:fldChar w:fldCharType="separate"/>
      </w:r>
      <w:r>
        <w:rPr>
          <w:rStyle w:val="32"/>
        </w:rPr>
        <w:t>3  术语和定义</w:t>
      </w:r>
      <w:r>
        <w:tab/>
      </w:r>
      <w:r>
        <w:fldChar w:fldCharType="begin"/>
      </w:r>
      <w:r>
        <w:instrText xml:space="preserve"> PAGEREF _Toc203728032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"_Toc203728033" </w:instrText>
      </w:r>
      <w:r>
        <w:fldChar w:fldCharType="separate"/>
      </w:r>
      <w:r>
        <w:rPr>
          <w:rStyle w:val="32"/>
        </w:rPr>
        <w:t>4  稻田的选择</w:t>
      </w:r>
      <w:r>
        <w:tab/>
      </w:r>
      <w:r>
        <w:fldChar w:fldCharType="begin"/>
      </w:r>
      <w:r>
        <w:instrText xml:space="preserve"> PAGEREF _Toc203728033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"_Toc203728034" </w:instrText>
      </w:r>
      <w:r>
        <w:fldChar w:fldCharType="separate"/>
      </w:r>
      <w:r>
        <w:rPr>
          <w:rStyle w:val="32"/>
        </w:rPr>
        <w:t>5  稻田准备</w:t>
      </w:r>
      <w:r>
        <w:tab/>
      </w:r>
      <w:r>
        <w:fldChar w:fldCharType="begin"/>
      </w:r>
      <w:r>
        <w:instrText xml:space="preserve"> PAGEREF _Toc203728034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"_Toc203728035" </w:instrText>
      </w:r>
      <w:r>
        <w:fldChar w:fldCharType="separate"/>
      </w:r>
      <w:r>
        <w:rPr>
          <w:rStyle w:val="32"/>
        </w:rPr>
        <w:t>6  水稻栽种</w:t>
      </w:r>
      <w:r>
        <w:tab/>
      </w:r>
      <w:r>
        <w:fldChar w:fldCharType="begin"/>
      </w:r>
      <w:r>
        <w:instrText xml:space="preserve"> PAGEREF _Toc203728035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"_Toc203728036" </w:instrText>
      </w:r>
      <w:r>
        <w:fldChar w:fldCharType="separate"/>
      </w:r>
      <w:r>
        <w:rPr>
          <w:rStyle w:val="32"/>
        </w:rPr>
        <w:t>7  小龙虾养殖</w:t>
      </w:r>
      <w:r>
        <w:tab/>
      </w:r>
      <w:r>
        <w:fldChar w:fldCharType="begin"/>
      </w:r>
      <w:r>
        <w:instrText xml:space="preserve"> PAGEREF _Toc203728036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"_Toc203728037" </w:instrText>
      </w:r>
      <w:r>
        <w:fldChar w:fldCharType="separate"/>
      </w:r>
      <w:r>
        <w:rPr>
          <w:rStyle w:val="32"/>
        </w:rPr>
        <w:t>8  日常管理</w:t>
      </w:r>
      <w:r>
        <w:tab/>
      </w:r>
      <w:r>
        <w:fldChar w:fldCharType="begin"/>
      </w:r>
      <w:r>
        <w:instrText xml:space="preserve"> PAGEREF _Toc203728037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"_Toc203728038" </w:instrText>
      </w:r>
      <w:r>
        <w:fldChar w:fldCharType="separate"/>
      </w:r>
      <w:r>
        <w:rPr>
          <w:rStyle w:val="32"/>
        </w:rPr>
        <w:t>9  捕捞收获</w:t>
      </w:r>
      <w:r>
        <w:tab/>
      </w:r>
      <w:r>
        <w:fldChar w:fldCharType="begin"/>
      </w:r>
      <w:r>
        <w:instrText xml:space="preserve"> PAGEREF _Toc203728038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"_Toc203728039" </w:instrText>
      </w:r>
      <w:r>
        <w:fldChar w:fldCharType="separate"/>
      </w:r>
      <w:r>
        <w:rPr>
          <w:rStyle w:val="32"/>
        </w:rPr>
        <w:t>10  生产记录</w:t>
      </w:r>
      <w:r>
        <w:tab/>
      </w:r>
      <w:r>
        <w:fldChar w:fldCharType="begin"/>
      </w:r>
      <w:r>
        <w:instrText xml:space="preserve"> PAGEREF _Toc203728039 \h </w:instrText>
      </w:r>
      <w:r>
        <w:fldChar w:fldCharType="separate"/>
      </w:r>
      <w:r>
        <w:t>4</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560" w:after="468"/>
      </w:pPr>
      <w:bookmarkStart w:id="25" w:name="_Toc203728029"/>
      <w:bookmarkStart w:id="26" w:name="BookMark2"/>
      <w:r>
        <w:rPr>
          <w:spacing w:val="320"/>
        </w:rPr>
        <w:t>前</w:t>
      </w:r>
      <w:r>
        <w:t>言</w:t>
      </w:r>
      <w:bookmarkEnd w:id="22"/>
      <w:bookmarkEnd w:id="23"/>
      <w:bookmarkEnd w:id="24"/>
      <w:bookmarkEnd w:id="25"/>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本文件由湖南省农业农村厅提出。</w:t>
      </w:r>
    </w:p>
    <w:p>
      <w:pPr>
        <w:pStyle w:val="56"/>
        <w:ind w:firstLine="420"/>
      </w:pPr>
      <w:r>
        <w:rPr>
          <w:rFonts w:hint="eastAsia"/>
        </w:rPr>
        <w:t>本文件由湖南省农业标准化技术委员会归口。</w:t>
      </w:r>
    </w:p>
    <w:p>
      <w:pPr>
        <w:pStyle w:val="56"/>
        <w:ind w:firstLine="420"/>
      </w:pPr>
      <w:r>
        <w:rPr>
          <w:rFonts w:hint="eastAsia"/>
        </w:rPr>
        <w:t>本文件起草单位：湖南省水产研究所（湖南省水产原种场）、</w:t>
      </w:r>
      <w:bookmarkStart w:id="27" w:name="OLE_LINK2"/>
      <w:bookmarkStart w:id="28" w:name="OLE_LINK1"/>
      <w:r>
        <w:rPr>
          <w:rFonts w:hint="eastAsia"/>
        </w:rPr>
        <w:t>国家虾蟹产业技术体系长沙综合试验站、</w:t>
      </w:r>
      <w:r>
        <w:t>南县琴湖现代农业发展有限公司</w:t>
      </w:r>
      <w:r>
        <w:rPr>
          <w:rFonts w:hint="eastAsia"/>
        </w:rPr>
        <w:t>、湖南风向农业科技发展有限公司、岳阳县中洲乡三江村集体经济合作社</w:t>
      </w:r>
      <w:bookmarkEnd w:id="27"/>
      <w:bookmarkEnd w:id="28"/>
      <w:r>
        <w:rPr>
          <w:rFonts w:hint="eastAsia"/>
        </w:rPr>
        <w:t>、湖南农业大学水产学院、望城区农业农村局、岳阳县中洲渔场、南县畜牧水产事务中心</w:t>
      </w:r>
    </w:p>
    <w:p>
      <w:pPr>
        <w:pStyle w:val="56"/>
        <w:ind w:firstLine="420"/>
      </w:pPr>
      <w:r>
        <w:rPr>
          <w:rFonts w:hint="eastAsia"/>
        </w:rPr>
        <w:t>本文件主要起草人：何斌、王冬武、何志刚、邓时铭、李金龙、田兴、孙国安、任唯、李四新、许宝红、陈开健、马驰亚、范峰、刘伟、秦勇、郭家荣、袁秀丹、杨琳霖、曾诚</w:t>
      </w: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442BB35FDB92471F86BDB865C59B8268"/>
        </w:placeholder>
      </w:sdtPr>
      <w:sdtContent>
        <w:p>
          <w:pPr>
            <w:pStyle w:val="177"/>
            <w:spacing w:before="3" w:beforeLines="1" w:after="686" w:afterLines="220"/>
          </w:pPr>
          <w:bookmarkStart w:id="30" w:name="NEW_STAND_NAME"/>
          <w:r>
            <w:rPr>
              <w:rFonts w:hint="eastAsia"/>
            </w:rPr>
            <w:t>小龙虾稻田无沟化养殖技术规程</w:t>
          </w:r>
        </w:p>
      </w:sdtContent>
    </w:sdt>
    <w:bookmarkEnd w:id="30"/>
    <w:p>
      <w:pPr>
        <w:pStyle w:val="104"/>
        <w:spacing w:before="312" w:after="312"/>
      </w:pPr>
      <w:bookmarkStart w:id="31" w:name="_Toc24884218"/>
      <w:bookmarkStart w:id="32" w:name="_Toc26648465"/>
      <w:bookmarkStart w:id="33" w:name="_Toc198800623"/>
      <w:bookmarkStart w:id="34" w:name="_Toc17233333"/>
      <w:bookmarkStart w:id="35" w:name="_Toc17233325"/>
      <w:bookmarkStart w:id="36" w:name="_Toc26986530"/>
      <w:bookmarkStart w:id="37" w:name="_Toc26718930"/>
      <w:bookmarkStart w:id="38" w:name="_Toc203727960"/>
      <w:bookmarkStart w:id="39" w:name="_Toc203728030"/>
      <w:bookmarkStart w:id="40" w:name="_Toc198799784"/>
      <w:bookmarkStart w:id="41" w:name="_Toc24884211"/>
      <w:bookmarkStart w:id="42" w:name="_Toc97191423"/>
      <w:bookmarkStart w:id="43" w:name="_Toc26986771"/>
      <w:bookmarkStart w:id="44" w:name="_Toc203727999"/>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56"/>
        <w:ind w:firstLine="420"/>
      </w:pPr>
      <w:bookmarkStart w:id="45" w:name="_Toc26648466"/>
      <w:bookmarkStart w:id="46" w:name="_Toc17233334"/>
      <w:bookmarkStart w:id="47" w:name="_Toc17233326"/>
      <w:bookmarkStart w:id="48" w:name="_Toc24884212"/>
      <w:bookmarkStart w:id="49" w:name="_Toc24884219"/>
      <w:r>
        <w:rPr>
          <w:rFonts w:hint="eastAsia"/>
        </w:rPr>
        <w:t xml:space="preserve">本文件规定了小龙虾稻田无沟化养殖的稻田选择、水稻选择与栽种、虾苗投放、饲料投喂、日常管理、病害防治和捕捞收获等要求。 </w:t>
      </w:r>
    </w:p>
    <w:p>
      <w:pPr>
        <w:pStyle w:val="56"/>
        <w:ind w:firstLine="420"/>
      </w:pPr>
      <w:r>
        <w:rPr>
          <w:rFonts w:hint="eastAsia"/>
        </w:rPr>
        <w:t>本文件适用于湖南省小龙虾中稻稻田无沟化养殖。</w:t>
      </w:r>
    </w:p>
    <w:p>
      <w:pPr>
        <w:pStyle w:val="104"/>
        <w:spacing w:before="312" w:after="312"/>
      </w:pPr>
      <w:bookmarkStart w:id="50" w:name="_Toc198799785"/>
      <w:bookmarkStart w:id="51" w:name="_Toc26986772"/>
      <w:bookmarkStart w:id="52" w:name="_Toc97191424"/>
      <w:bookmarkStart w:id="53" w:name="_Toc198800624"/>
      <w:bookmarkStart w:id="54" w:name="_Toc203728000"/>
      <w:bookmarkStart w:id="55" w:name="_Toc26986531"/>
      <w:bookmarkStart w:id="56" w:name="_Toc26718931"/>
      <w:bookmarkStart w:id="57" w:name="_Toc203728031"/>
      <w:bookmarkStart w:id="58" w:name="_Toc203727961"/>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967DB9BF0DF54684B6EB0BFAA4E4CF2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t xml:space="preserve">GB 3838 </w:t>
      </w:r>
      <w:r>
        <w:rPr>
          <w:rFonts w:hint="eastAsia"/>
        </w:rPr>
        <w:t>Ⅲ</w:t>
      </w:r>
      <w:r>
        <w:t xml:space="preserve">  地表水环境质量标准</w:t>
      </w:r>
    </w:p>
    <w:p>
      <w:pPr>
        <w:pStyle w:val="56"/>
        <w:ind w:firstLine="420"/>
      </w:pPr>
      <w:r>
        <w:t>GB 11607  渔业水质标准</w:t>
      </w:r>
    </w:p>
    <w:p>
      <w:pPr>
        <w:pStyle w:val="56"/>
        <w:ind w:firstLine="420"/>
      </w:pPr>
      <w:r>
        <w:rPr>
          <w:rFonts w:hint="eastAsia"/>
        </w:rPr>
        <w:t>GB 13078</w:t>
      </w:r>
      <w:r>
        <w:t xml:space="preserve">  </w:t>
      </w:r>
      <w:r>
        <w:rPr>
          <w:rFonts w:hint="eastAsia"/>
        </w:rPr>
        <w:t>饲料卫生标准</w:t>
      </w:r>
    </w:p>
    <w:p>
      <w:pPr>
        <w:pStyle w:val="56"/>
        <w:ind w:firstLine="420"/>
        <w:rPr>
          <w:rFonts w:hint="eastAsia"/>
        </w:rPr>
      </w:pPr>
      <w:r>
        <w:t>GB/T 43508  稻渔综合种养通用技术要求</w:t>
      </w:r>
    </w:p>
    <w:p>
      <w:pPr>
        <w:pStyle w:val="56"/>
        <w:ind w:firstLine="420"/>
      </w:pPr>
      <w:r>
        <w:t>NY/T 391  绿色食品 产地环境质量</w:t>
      </w:r>
    </w:p>
    <w:p>
      <w:pPr>
        <w:pStyle w:val="56"/>
        <w:ind w:firstLine="420"/>
      </w:pPr>
      <w:bookmarkStart w:id="59" w:name="OLE_LINK9"/>
      <w:r>
        <w:t>NY/T 755</w:t>
      </w:r>
      <w:bookmarkEnd w:id="59"/>
      <w:r>
        <w:t xml:space="preserve">  绿色食品 渔药使用准则</w:t>
      </w:r>
    </w:p>
    <w:p>
      <w:pPr>
        <w:pStyle w:val="56"/>
        <w:ind w:firstLine="420"/>
      </w:pPr>
      <w:r>
        <w:t>NY/T 847  水稻产地环境技术条件</w:t>
      </w:r>
    </w:p>
    <w:p>
      <w:pPr>
        <w:pStyle w:val="56"/>
        <w:ind w:firstLine="420"/>
        <w:rPr>
          <w:rFonts w:hint="eastAsia"/>
        </w:rPr>
      </w:pPr>
      <w:r>
        <w:fldChar w:fldCharType="begin"/>
      </w:r>
      <w:r>
        <w:instrText xml:space="preserve"> HYPERLINK "https://std.samr.gov.cn/hb/search/stdHBDetailed?id=B1498B59EE35718DE05397BE0A0A2B02" \t "_blank" </w:instrText>
      </w:r>
      <w:r>
        <w:fldChar w:fldCharType="separate"/>
      </w:r>
      <w:r>
        <w:t>NY/T 1733   有机食品 水稻生产技术规程</w:t>
      </w:r>
      <w:r>
        <w:fldChar w:fldCharType="end"/>
      </w:r>
    </w:p>
    <w:p>
      <w:pPr>
        <w:pStyle w:val="56"/>
        <w:ind w:firstLine="420"/>
      </w:pPr>
      <w:r>
        <w:rPr>
          <w:rFonts w:hint="eastAsia"/>
        </w:rPr>
        <w:t>D</w:t>
      </w:r>
      <w:r>
        <w:t xml:space="preserve">B43/T 634  </w:t>
      </w:r>
      <w:r>
        <w:rPr>
          <w:rFonts w:hint="eastAsia"/>
        </w:rPr>
        <w:t>畜禽水产养殖档案记录规范</w:t>
      </w:r>
    </w:p>
    <w:p>
      <w:pPr>
        <w:pStyle w:val="104"/>
        <w:spacing w:before="312" w:after="312"/>
      </w:pPr>
      <w:bookmarkStart w:id="60" w:name="_Toc203728001"/>
      <w:bookmarkStart w:id="61" w:name="_Toc97191425"/>
      <w:bookmarkStart w:id="62" w:name="_Toc198800625"/>
      <w:bookmarkStart w:id="63" w:name="_Toc203728032"/>
      <w:bookmarkStart w:id="64" w:name="_Toc198799786"/>
      <w:bookmarkStart w:id="65" w:name="_Toc203727962"/>
      <w:r>
        <w:rPr>
          <w:rFonts w:hint="eastAsia"/>
          <w:szCs w:val="21"/>
        </w:rPr>
        <w:t>术语和定义</w:t>
      </w:r>
      <w:bookmarkEnd w:id="60"/>
      <w:bookmarkEnd w:id="61"/>
      <w:bookmarkEnd w:id="62"/>
      <w:bookmarkEnd w:id="63"/>
      <w:bookmarkEnd w:id="64"/>
      <w:bookmarkEnd w:id="65"/>
    </w:p>
    <w:sdt>
      <w:sdtPr>
        <w:id w:val="-1909835108"/>
        <w:placeholder>
          <w:docPart w:val="2CDA4A026AEA4AE78172CDE4FF2B93C6"/>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6" w:name="_Toc26986532"/>
          <w:bookmarkEnd w:id="66"/>
          <w:r>
            <w:t>下列术语和定义适用于本文件。</w:t>
          </w:r>
        </w:p>
      </w:sdtContent>
    </w:sdt>
    <w:p>
      <w:pPr>
        <w:pStyle w:val="105"/>
        <w:spacing w:before="156" w:after="156"/>
      </w:pPr>
      <w:bookmarkStart w:id="67" w:name="_Toc203728002"/>
      <w:bookmarkStart w:id="68" w:name="_Toc203727963"/>
      <w:r>
        <w:rPr>
          <w:rFonts w:hint="eastAsia"/>
        </w:rPr>
        <w:t>稻田无沟化 pa</w:t>
      </w:r>
      <w:r>
        <w:t>ddy field without trench pit</w:t>
      </w:r>
      <w:bookmarkEnd w:id="67"/>
      <w:bookmarkEnd w:id="68"/>
    </w:p>
    <w:p>
      <w:pPr>
        <w:pStyle w:val="56"/>
        <w:ind w:firstLine="420"/>
      </w:pPr>
      <w:r>
        <w:rPr>
          <w:rFonts w:hint="eastAsia"/>
        </w:rPr>
        <w:t>稻田不挖</w:t>
      </w:r>
      <w:r>
        <w:t>沟凼</w:t>
      </w:r>
      <w:r>
        <w:rPr>
          <w:rFonts w:hint="eastAsia"/>
        </w:rPr>
        <w:t>，</w:t>
      </w:r>
      <w:r>
        <w:t>需</w:t>
      </w:r>
      <w:r>
        <w:rPr>
          <w:rFonts w:hint="eastAsia"/>
        </w:rPr>
        <w:t>加高加固田埂且</w:t>
      </w:r>
      <w:r>
        <w:t>设有独立的</w:t>
      </w:r>
      <w:r>
        <w:rPr>
          <w:rFonts w:hint="eastAsia"/>
        </w:rPr>
        <w:t>进排水系统。</w:t>
      </w:r>
    </w:p>
    <w:p>
      <w:pPr>
        <w:pStyle w:val="104"/>
        <w:spacing w:before="312" w:after="312"/>
      </w:pPr>
      <w:bookmarkStart w:id="69" w:name="_Toc203728003"/>
      <w:bookmarkStart w:id="70" w:name="_Toc203728033"/>
      <w:bookmarkStart w:id="71" w:name="_Toc203727964"/>
      <w:r>
        <w:rPr>
          <w:rFonts w:hint="eastAsia"/>
        </w:rPr>
        <w:t>稻田的选择</w:t>
      </w:r>
      <w:bookmarkEnd w:id="69"/>
      <w:bookmarkEnd w:id="70"/>
      <w:bookmarkEnd w:id="71"/>
    </w:p>
    <w:p>
      <w:pPr>
        <w:pStyle w:val="105"/>
        <w:spacing w:before="156" w:after="156"/>
      </w:pPr>
      <w:bookmarkStart w:id="72" w:name="_Toc203727965"/>
      <w:bookmarkStart w:id="73" w:name="_Toc203728004"/>
      <w:r>
        <w:rPr>
          <w:rFonts w:hint="eastAsia"/>
        </w:rPr>
        <w:t>地理环境</w:t>
      </w:r>
      <w:bookmarkEnd w:id="72"/>
      <w:bookmarkEnd w:id="73"/>
    </w:p>
    <w:p>
      <w:pPr>
        <w:pStyle w:val="56"/>
        <w:ind w:firstLine="420"/>
      </w:pPr>
      <w:r>
        <w:rPr>
          <w:rFonts w:hint="eastAsia"/>
        </w:rPr>
        <w:t>稻田周围生态环境好，</w:t>
      </w:r>
      <w:r>
        <w:t>无</w:t>
      </w:r>
      <w:r>
        <w:rPr>
          <w:rFonts w:hint="eastAsia"/>
        </w:rPr>
        <w:t>污染源，交通便利。</w:t>
      </w:r>
    </w:p>
    <w:p>
      <w:pPr>
        <w:pStyle w:val="105"/>
        <w:spacing w:before="156" w:after="156"/>
      </w:pPr>
      <w:bookmarkStart w:id="74" w:name="_Toc203727966"/>
      <w:bookmarkStart w:id="75" w:name="_Toc203728005"/>
      <w:r>
        <w:rPr>
          <w:rFonts w:hint="eastAsia"/>
        </w:rPr>
        <w:t>土壤</w:t>
      </w:r>
      <w:bookmarkEnd w:id="74"/>
      <w:bookmarkEnd w:id="75"/>
    </w:p>
    <w:p>
      <w:pPr>
        <w:pStyle w:val="56"/>
        <w:ind w:firstLine="420"/>
      </w:pPr>
      <w:r>
        <w:t>土壤为粘</w:t>
      </w:r>
      <w:r>
        <w:rPr>
          <w:rFonts w:hint="eastAsia"/>
        </w:rPr>
        <w:t>壤</w:t>
      </w:r>
      <w:r>
        <w:t>土，保水性好，适宜水稻栽种和生长。产地环境应符合NY/T 391和NY/T 847 的规定。</w:t>
      </w:r>
    </w:p>
    <w:p>
      <w:pPr>
        <w:pStyle w:val="105"/>
        <w:spacing w:before="156" w:after="156"/>
      </w:pPr>
      <w:bookmarkStart w:id="76" w:name="_Toc203727967"/>
      <w:bookmarkStart w:id="77" w:name="_Toc203728006"/>
      <w:r>
        <w:rPr>
          <w:rFonts w:hint="eastAsia"/>
        </w:rPr>
        <w:t>水源水质</w:t>
      </w:r>
      <w:bookmarkEnd w:id="76"/>
      <w:bookmarkEnd w:id="77"/>
    </w:p>
    <w:p>
      <w:pPr>
        <w:pStyle w:val="56"/>
        <w:ind w:firstLine="420"/>
      </w:pPr>
      <w:r>
        <w:t>水源充足，水质应符合 GB 3838（Ⅲ类）和GB 11607 的规定。</w:t>
      </w:r>
    </w:p>
    <w:p>
      <w:pPr>
        <w:pStyle w:val="105"/>
        <w:spacing w:before="156" w:after="156"/>
      </w:pPr>
      <w:bookmarkStart w:id="78" w:name="_Toc203727968"/>
      <w:bookmarkStart w:id="79" w:name="_Toc203728007"/>
      <w:r>
        <w:rPr>
          <w:rFonts w:hint="eastAsia"/>
        </w:rPr>
        <w:t>面积</w:t>
      </w:r>
      <w:bookmarkEnd w:id="78"/>
      <w:bookmarkEnd w:id="79"/>
    </w:p>
    <w:p>
      <w:pPr>
        <w:pStyle w:val="56"/>
        <w:ind w:firstLine="420"/>
      </w:pPr>
      <w:r>
        <w:rPr>
          <w:rFonts w:hint="eastAsia"/>
        </w:rPr>
        <w:t>稻田面积大小不限，</w:t>
      </w:r>
      <w:bookmarkStart w:id="80" w:name="OLE_LINK5"/>
      <w:r>
        <w:rPr>
          <w:rFonts w:hint="eastAsia"/>
        </w:rPr>
        <w:t>丘陵地区一般1</w:t>
      </w:r>
      <w:r>
        <w:rPr>
          <w:rFonts w:hint="eastAsia"/>
          <w:lang w:val="en-US" w:eastAsia="zh-CN"/>
        </w:rPr>
        <w:t xml:space="preserve"> </w:t>
      </w:r>
      <w:r>
        <w:rPr>
          <w:rFonts w:hint="eastAsia"/>
        </w:rPr>
        <w:t>亩</w:t>
      </w:r>
      <w:r>
        <w:t>～1</w:t>
      </w:r>
      <w:r>
        <w:rPr>
          <w:rFonts w:hint="eastAsia"/>
        </w:rPr>
        <w:t>0</w:t>
      </w:r>
      <w:r>
        <w:rPr>
          <w:rFonts w:hint="eastAsia"/>
          <w:lang w:val="en-US" w:eastAsia="zh-CN"/>
        </w:rPr>
        <w:t xml:space="preserve"> </w:t>
      </w:r>
      <w:r>
        <w:rPr>
          <w:rFonts w:hint="eastAsia"/>
        </w:rPr>
        <w:t>亩为宜；平原地区一般</w:t>
      </w:r>
      <w:r>
        <w:t>5</w:t>
      </w:r>
      <w:r>
        <w:rPr>
          <w:rFonts w:hint="eastAsia"/>
          <w:lang w:val="en-US" w:eastAsia="zh-CN"/>
        </w:rPr>
        <w:t xml:space="preserve"> </w:t>
      </w:r>
      <w:r>
        <w:rPr>
          <w:rFonts w:hint="eastAsia"/>
        </w:rPr>
        <w:t>亩</w:t>
      </w:r>
      <w:r>
        <w:t>～</w:t>
      </w:r>
      <w:r>
        <w:rPr>
          <w:rFonts w:hint="eastAsia"/>
        </w:rPr>
        <w:t>30</w:t>
      </w:r>
      <w:r>
        <w:rPr>
          <w:rFonts w:hint="eastAsia"/>
          <w:lang w:val="en-US" w:eastAsia="zh-CN"/>
        </w:rPr>
        <w:t xml:space="preserve"> </w:t>
      </w:r>
      <w:r>
        <w:rPr>
          <w:rFonts w:hint="eastAsia"/>
        </w:rPr>
        <w:t>亩为宜</w:t>
      </w:r>
      <w:bookmarkEnd w:id="80"/>
      <w:r>
        <w:rPr>
          <w:rFonts w:hint="eastAsia"/>
        </w:rPr>
        <w:t>。</w:t>
      </w:r>
    </w:p>
    <w:p>
      <w:pPr>
        <w:pStyle w:val="104"/>
        <w:spacing w:before="312" w:after="312"/>
      </w:pPr>
      <w:bookmarkStart w:id="81" w:name="_Toc203728008"/>
      <w:bookmarkStart w:id="82" w:name="_Toc203727969"/>
      <w:bookmarkStart w:id="83" w:name="_Toc203728034"/>
      <w:r>
        <w:rPr>
          <w:rFonts w:hint="eastAsia"/>
        </w:rPr>
        <w:t>稻田准备</w:t>
      </w:r>
      <w:bookmarkEnd w:id="81"/>
      <w:bookmarkEnd w:id="82"/>
      <w:bookmarkEnd w:id="83"/>
    </w:p>
    <w:p>
      <w:pPr>
        <w:pStyle w:val="105"/>
        <w:spacing w:before="156" w:after="156"/>
      </w:pPr>
      <w:bookmarkStart w:id="84" w:name="_Toc203728009"/>
      <w:bookmarkStart w:id="85" w:name="_Toc203727970"/>
      <w:r>
        <w:rPr>
          <w:rFonts w:hint="eastAsia"/>
        </w:rPr>
        <w:t>田埂加固</w:t>
      </w:r>
      <w:bookmarkEnd w:id="84"/>
      <w:bookmarkEnd w:id="85"/>
      <w:r>
        <w:rPr>
          <w:rFonts w:hint="eastAsia"/>
        </w:rPr>
        <w:t>、田面平整</w:t>
      </w:r>
    </w:p>
    <w:p>
      <w:pPr>
        <w:pStyle w:val="56"/>
        <w:ind w:firstLine="420"/>
      </w:pPr>
      <w:r>
        <w:rPr>
          <w:rFonts w:hint="eastAsia"/>
        </w:rPr>
        <w:t>环沟推沟复平，抬高加固田埂，田面相对平整，田面至水面高度40厘米</w:t>
      </w:r>
      <w:r>
        <w:t>～6</w:t>
      </w:r>
      <w:r>
        <w:rPr>
          <w:rFonts w:hint="eastAsia"/>
        </w:rPr>
        <w:t>0厘米</w:t>
      </w:r>
      <w:r>
        <w:t>为宜</w:t>
      </w:r>
      <w:r>
        <w:rPr>
          <w:rFonts w:hint="eastAsia"/>
        </w:rPr>
        <w:t>，田埂顶部宽度6</w:t>
      </w:r>
      <w:r>
        <w:t>0</w:t>
      </w:r>
      <w:r>
        <w:rPr>
          <w:rFonts w:hint="eastAsia"/>
          <w:lang w:val="en-US" w:eastAsia="zh-CN"/>
        </w:rPr>
        <w:t xml:space="preserve"> </w:t>
      </w:r>
      <w:r>
        <w:rPr>
          <w:rFonts w:hint="eastAsia"/>
        </w:rPr>
        <w:t>厘米</w:t>
      </w:r>
      <w:r>
        <w:t>～</w:t>
      </w:r>
      <w:r>
        <w:rPr>
          <w:rFonts w:hint="eastAsia"/>
        </w:rPr>
        <w:t>8</w:t>
      </w:r>
      <w:r>
        <w:t>0</w:t>
      </w:r>
      <w:r>
        <w:rPr>
          <w:rFonts w:hint="eastAsia"/>
          <w:lang w:val="en-US" w:eastAsia="zh-CN"/>
        </w:rPr>
        <w:t xml:space="preserve"> </w:t>
      </w:r>
      <w:r>
        <w:rPr>
          <w:rFonts w:hint="eastAsia"/>
        </w:rPr>
        <w:t>厘米为宜，坡比</w:t>
      </w:r>
      <w:r>
        <w:t>1:2</w:t>
      </w:r>
      <w:r>
        <w:rPr>
          <w:rFonts w:hint="eastAsia"/>
        </w:rPr>
        <w:t>为宜，较窄处需要加覆地膜防止漏水。</w:t>
      </w:r>
    </w:p>
    <w:p>
      <w:pPr>
        <w:pStyle w:val="105"/>
        <w:spacing w:before="156" w:after="156"/>
      </w:pPr>
      <w:bookmarkStart w:id="86" w:name="_Toc203728010"/>
      <w:bookmarkStart w:id="87" w:name="_Toc203727971"/>
      <w:r>
        <w:rPr>
          <w:rFonts w:hint="eastAsia"/>
        </w:rPr>
        <w:t>进、排水设施</w:t>
      </w:r>
      <w:bookmarkEnd w:id="86"/>
      <w:bookmarkEnd w:id="87"/>
    </w:p>
    <w:p>
      <w:pPr>
        <w:pStyle w:val="56"/>
        <w:ind w:firstLine="420"/>
      </w:pPr>
      <w:r>
        <w:rPr>
          <w:rFonts w:hint="eastAsia"/>
        </w:rPr>
        <w:t>按照</w:t>
      </w:r>
      <w:r>
        <w:t>GB/T 43508</w:t>
      </w:r>
      <w:r>
        <w:rPr>
          <w:rFonts w:hint="eastAsia"/>
        </w:rPr>
        <w:t>的规定执行。</w:t>
      </w:r>
    </w:p>
    <w:p>
      <w:pPr>
        <w:pStyle w:val="105"/>
        <w:spacing w:before="156" w:after="156"/>
      </w:pPr>
      <w:bookmarkStart w:id="88" w:name="_Toc203728011"/>
      <w:bookmarkStart w:id="89" w:name="_Toc203727972"/>
      <w:r>
        <w:rPr>
          <w:rFonts w:hint="eastAsia"/>
        </w:rPr>
        <w:t>防逃、防敌害设施</w:t>
      </w:r>
      <w:bookmarkEnd w:id="88"/>
      <w:bookmarkEnd w:id="89"/>
    </w:p>
    <w:p>
      <w:pPr>
        <w:pStyle w:val="56"/>
        <w:ind w:firstLine="420"/>
      </w:pPr>
      <w:r>
        <w:rPr>
          <w:rFonts w:hint="eastAsia"/>
        </w:rPr>
        <w:t>进水口设置</w:t>
      </w:r>
      <w:r>
        <w:t>80</w:t>
      </w:r>
      <w:r>
        <w:rPr>
          <w:rFonts w:hint="eastAsia"/>
          <w:lang w:val="en-US" w:eastAsia="zh-CN"/>
        </w:rPr>
        <w:t xml:space="preserve"> </w:t>
      </w:r>
      <w:r>
        <w:rPr>
          <w:rFonts w:hint="eastAsia"/>
        </w:rPr>
        <w:t>目套袋，排水口设置防逃网，田埂上不再设置防逃网。</w:t>
      </w:r>
    </w:p>
    <w:p>
      <w:pPr>
        <w:pStyle w:val="104"/>
        <w:spacing w:before="312" w:after="312"/>
      </w:pPr>
      <w:bookmarkStart w:id="90" w:name="_Toc203727973"/>
      <w:bookmarkStart w:id="91" w:name="_Toc203728012"/>
      <w:bookmarkStart w:id="92" w:name="_Toc203728035"/>
      <w:r>
        <w:rPr>
          <w:rFonts w:hint="eastAsia"/>
        </w:rPr>
        <w:t>水稻栽种</w:t>
      </w:r>
      <w:bookmarkEnd w:id="90"/>
      <w:bookmarkEnd w:id="91"/>
      <w:bookmarkEnd w:id="92"/>
    </w:p>
    <w:p>
      <w:pPr>
        <w:pStyle w:val="105"/>
        <w:spacing w:before="156" w:after="156"/>
      </w:pPr>
      <w:bookmarkStart w:id="93" w:name="_Toc203727974"/>
      <w:bookmarkStart w:id="94" w:name="_Toc203728013"/>
      <w:r>
        <w:rPr>
          <w:rFonts w:hint="eastAsia"/>
        </w:rPr>
        <w:t>水稻选择</w:t>
      </w:r>
      <w:bookmarkEnd w:id="93"/>
      <w:bookmarkEnd w:id="94"/>
    </w:p>
    <w:p>
      <w:pPr>
        <w:pStyle w:val="56"/>
        <w:ind w:firstLine="420"/>
      </w:pPr>
      <w:r>
        <w:rPr>
          <w:rFonts w:hint="eastAsia"/>
        </w:rPr>
        <w:t>选用耐肥、高秆坚硬、分蘖力强、抗倒伏、抗（耐）病虫害的优质水稻品种。</w:t>
      </w:r>
    </w:p>
    <w:p>
      <w:pPr>
        <w:pStyle w:val="105"/>
        <w:spacing w:before="156" w:after="156"/>
      </w:pPr>
      <w:bookmarkStart w:id="95" w:name="_Toc203727975"/>
      <w:bookmarkStart w:id="96" w:name="_Toc203728014"/>
      <w:r>
        <w:rPr>
          <w:rFonts w:hint="eastAsia"/>
        </w:rPr>
        <w:t>栽插时间和方法</w:t>
      </w:r>
      <w:bookmarkEnd w:id="95"/>
      <w:bookmarkEnd w:id="96"/>
    </w:p>
    <w:p>
      <w:pPr>
        <w:pStyle w:val="56"/>
        <w:ind w:firstLine="420"/>
      </w:pPr>
      <w:r>
        <w:rPr>
          <w:rFonts w:hint="eastAsia"/>
        </w:rPr>
        <w:t>6月中旬撒播。</w:t>
      </w:r>
    </w:p>
    <w:p>
      <w:pPr>
        <w:pStyle w:val="105"/>
        <w:spacing w:before="156" w:after="156"/>
      </w:pPr>
      <w:bookmarkStart w:id="97" w:name="_Toc203728015"/>
      <w:bookmarkStart w:id="98" w:name="_Toc203727976"/>
      <w:r>
        <w:rPr>
          <w:rFonts w:hint="eastAsia"/>
        </w:rPr>
        <w:t>稻田管理</w:t>
      </w:r>
      <w:bookmarkEnd w:id="97"/>
      <w:bookmarkEnd w:id="98"/>
    </w:p>
    <w:p>
      <w:pPr>
        <w:pStyle w:val="56"/>
        <w:ind w:firstLine="420"/>
      </w:pPr>
      <w:r>
        <w:rPr>
          <w:rFonts w:hint="eastAsia"/>
        </w:rPr>
        <w:t>按照</w:t>
      </w:r>
      <w:r>
        <w:t xml:space="preserve">NY/T 1733 </w:t>
      </w:r>
      <w:r>
        <w:rPr>
          <w:rFonts w:hint="eastAsia"/>
        </w:rPr>
        <w:t>的要求来进行。</w:t>
      </w:r>
    </w:p>
    <w:p>
      <w:pPr>
        <w:pStyle w:val="104"/>
        <w:spacing w:before="312" w:after="312"/>
      </w:pPr>
      <w:bookmarkStart w:id="99" w:name="_Toc203728016"/>
      <w:bookmarkStart w:id="100" w:name="_Toc203727977"/>
      <w:bookmarkStart w:id="101" w:name="_Toc203728036"/>
      <w:r>
        <w:rPr>
          <w:rFonts w:hint="eastAsia"/>
        </w:rPr>
        <w:t>小龙虾养殖</w:t>
      </w:r>
      <w:bookmarkEnd w:id="99"/>
      <w:bookmarkEnd w:id="100"/>
      <w:bookmarkEnd w:id="101"/>
    </w:p>
    <w:p>
      <w:pPr>
        <w:pStyle w:val="105"/>
        <w:spacing w:before="156" w:after="156"/>
      </w:pPr>
      <w:bookmarkStart w:id="102" w:name="_Toc203727978"/>
      <w:bookmarkStart w:id="103" w:name="_Toc203728017"/>
      <w:r>
        <w:rPr>
          <w:rFonts w:hint="eastAsia"/>
        </w:rPr>
        <w:t>放养前准备</w:t>
      </w:r>
      <w:bookmarkEnd w:id="102"/>
      <w:bookmarkEnd w:id="103"/>
    </w:p>
    <w:p>
      <w:pPr>
        <w:pStyle w:val="65"/>
        <w:spacing w:before="156" w:after="156"/>
      </w:pPr>
      <w:bookmarkStart w:id="104" w:name="_Toc203727979"/>
      <w:r>
        <w:rPr>
          <w:rFonts w:hint="eastAsia"/>
        </w:rPr>
        <w:t>稻田除杂清野</w:t>
      </w:r>
      <w:bookmarkEnd w:id="104"/>
    </w:p>
    <w:p>
      <w:pPr>
        <w:pStyle w:val="56"/>
        <w:ind w:firstLine="420"/>
      </w:pPr>
      <w:r>
        <w:t>放</w:t>
      </w:r>
      <w:r>
        <w:rPr>
          <w:rFonts w:hint="eastAsia"/>
        </w:rPr>
        <w:t>虾</w:t>
      </w:r>
      <w:r>
        <w:t>苗前15</w:t>
      </w:r>
      <w:r>
        <w:rPr>
          <w:rFonts w:hint="eastAsia"/>
          <w:lang w:val="en-US" w:eastAsia="zh-CN"/>
        </w:rPr>
        <w:t xml:space="preserve"> </w:t>
      </w:r>
      <w:r>
        <w:rPr>
          <w:rFonts w:hint="eastAsia"/>
        </w:rPr>
        <w:t>天</w:t>
      </w:r>
      <w:r>
        <w:t>～20</w:t>
      </w:r>
      <w:r>
        <w:rPr>
          <w:rFonts w:hint="eastAsia"/>
          <w:lang w:val="en-US" w:eastAsia="zh-CN"/>
        </w:rPr>
        <w:t xml:space="preserve"> </w:t>
      </w:r>
      <w:r>
        <w:rPr>
          <w:rFonts w:hint="eastAsia"/>
        </w:rPr>
        <w:t>天</w:t>
      </w:r>
      <w:r>
        <w:t>稻田内进水10</w:t>
      </w:r>
      <w:r>
        <w:rPr>
          <w:rFonts w:hint="eastAsia"/>
          <w:lang w:val="en-US" w:eastAsia="zh-CN"/>
        </w:rPr>
        <w:t xml:space="preserve"> </w:t>
      </w:r>
      <w:r>
        <w:rPr>
          <w:rFonts w:hint="eastAsia"/>
        </w:rPr>
        <w:t>厘米</w:t>
      </w:r>
      <w:r>
        <w:t>右，</w:t>
      </w:r>
      <w:bookmarkStart w:id="105" w:name="OLE_LINK6"/>
      <w:r>
        <w:t>每</w:t>
      </w:r>
      <w:r>
        <w:rPr>
          <w:rFonts w:hint="eastAsia"/>
        </w:rPr>
        <w:t>亩</w:t>
      </w:r>
      <w:r>
        <w:t>使用50</w:t>
      </w:r>
      <w:r>
        <w:rPr>
          <w:rFonts w:hint="eastAsia"/>
          <w:lang w:val="en-US" w:eastAsia="zh-CN"/>
        </w:rPr>
        <w:t xml:space="preserve"> </w:t>
      </w:r>
      <w:r>
        <w:rPr>
          <w:rFonts w:hint="eastAsia"/>
        </w:rPr>
        <w:t>公斤</w:t>
      </w:r>
      <w:r>
        <w:t>～75</w:t>
      </w:r>
      <w:r>
        <w:rPr>
          <w:rFonts w:hint="eastAsia"/>
          <w:lang w:val="en-US" w:eastAsia="zh-CN"/>
        </w:rPr>
        <w:t xml:space="preserve"> </w:t>
      </w:r>
      <w:r>
        <w:rPr>
          <w:rFonts w:hint="eastAsia"/>
        </w:rPr>
        <w:t>公斤</w:t>
      </w:r>
      <w:r>
        <w:t>生石灰泼洒</w:t>
      </w:r>
      <w:r>
        <w:rPr>
          <w:rFonts w:hint="eastAsia"/>
        </w:rPr>
        <w:t>消毒</w:t>
      </w:r>
      <w:bookmarkEnd w:id="105"/>
      <w:r>
        <w:t>。</w:t>
      </w:r>
    </w:p>
    <w:p>
      <w:pPr>
        <w:pStyle w:val="65"/>
        <w:spacing w:before="156" w:after="156"/>
      </w:pPr>
      <w:bookmarkStart w:id="106" w:name="_Toc203727980"/>
      <w:r>
        <w:rPr>
          <w:rFonts w:hint="eastAsia"/>
        </w:rPr>
        <w:t>稻田施肥</w:t>
      </w:r>
      <w:bookmarkEnd w:id="106"/>
    </w:p>
    <w:p>
      <w:pPr>
        <w:pStyle w:val="56"/>
        <w:ind w:firstLine="420"/>
      </w:pPr>
      <w:r>
        <w:t>放苗前7</w:t>
      </w:r>
      <w:r>
        <w:rPr>
          <w:rFonts w:hint="eastAsia"/>
          <w:lang w:val="en-US" w:eastAsia="zh-CN"/>
        </w:rPr>
        <w:t xml:space="preserve"> </w:t>
      </w:r>
      <w:r>
        <w:rPr>
          <w:rFonts w:hint="eastAsia"/>
        </w:rPr>
        <w:t>天</w:t>
      </w:r>
      <w:r>
        <w:t>，在</w:t>
      </w:r>
      <w:r>
        <w:rPr>
          <w:rFonts w:hint="eastAsia"/>
        </w:rPr>
        <w:t>稻田</w:t>
      </w:r>
      <w:r>
        <w:t>适量施用腐熟有机肥培肥水质，使</w:t>
      </w:r>
      <w:r>
        <w:rPr>
          <w:rFonts w:hint="eastAsia"/>
        </w:rPr>
        <w:t>田</w:t>
      </w:r>
      <w:r>
        <w:t>水的pH值保持在8.0～8.5，透明度</w:t>
      </w:r>
      <w:r>
        <w:rPr>
          <w:rFonts w:hint="eastAsia"/>
        </w:rPr>
        <w:t>保持</w:t>
      </w:r>
      <w:r>
        <w:t>在35</w:t>
      </w:r>
      <w:r>
        <w:rPr>
          <w:rFonts w:hint="eastAsia"/>
          <w:lang w:val="en-US" w:eastAsia="zh-CN"/>
        </w:rPr>
        <w:t xml:space="preserve"> </w:t>
      </w:r>
      <w:r>
        <w:rPr>
          <w:rFonts w:hint="eastAsia"/>
        </w:rPr>
        <w:t>厘米</w:t>
      </w:r>
      <w:r>
        <w:t>～40</w:t>
      </w:r>
      <w:r>
        <w:rPr>
          <w:rFonts w:hint="eastAsia"/>
          <w:lang w:val="en-US" w:eastAsia="zh-CN"/>
        </w:rPr>
        <w:t xml:space="preserve"> </w:t>
      </w:r>
      <w:r>
        <w:rPr>
          <w:rFonts w:hint="eastAsia"/>
        </w:rPr>
        <w:t>厘米。</w:t>
      </w:r>
    </w:p>
    <w:p>
      <w:pPr>
        <w:pStyle w:val="105"/>
        <w:spacing w:before="156" w:after="156"/>
      </w:pPr>
      <w:bookmarkStart w:id="107" w:name="_Toc203727981"/>
      <w:bookmarkStart w:id="108" w:name="_Toc203728018"/>
      <w:r>
        <w:rPr>
          <w:rFonts w:hint="eastAsia"/>
        </w:rPr>
        <w:t>虾苗投放</w:t>
      </w:r>
      <w:bookmarkEnd w:id="107"/>
      <w:bookmarkEnd w:id="108"/>
    </w:p>
    <w:p>
      <w:pPr>
        <w:pStyle w:val="65"/>
        <w:spacing w:before="156" w:after="156"/>
      </w:pPr>
      <w:bookmarkStart w:id="109" w:name="_Toc203727982"/>
      <w:r>
        <w:rPr>
          <w:rFonts w:hint="eastAsia"/>
        </w:rPr>
        <w:t>虾苗选择</w:t>
      </w:r>
      <w:bookmarkEnd w:id="109"/>
    </w:p>
    <w:p>
      <w:pPr>
        <w:pStyle w:val="56"/>
        <w:ind w:firstLine="420"/>
      </w:pPr>
      <w:r>
        <w:rPr>
          <w:rFonts w:hint="eastAsia"/>
        </w:rPr>
        <w:t>虾苗</w:t>
      </w:r>
      <w:r>
        <w:t>来源可自给</w:t>
      </w:r>
      <w:r>
        <w:rPr>
          <w:rFonts w:hint="eastAsia"/>
        </w:rPr>
        <w:t>，也可</w:t>
      </w:r>
      <w:r>
        <w:t>就近选择</w:t>
      </w:r>
      <w:r>
        <w:rPr>
          <w:rFonts w:hint="eastAsia"/>
        </w:rPr>
        <w:t>有资质的苗种场；虾苗要求检验检疫合格，无病无伤，规格整齐，体质健壮、无畸形。</w:t>
      </w:r>
    </w:p>
    <w:p>
      <w:pPr>
        <w:pStyle w:val="65"/>
        <w:spacing w:before="156" w:after="156"/>
      </w:pPr>
      <w:bookmarkStart w:id="110" w:name="_Toc203727983"/>
      <w:r>
        <w:rPr>
          <w:rFonts w:hint="eastAsia"/>
        </w:rPr>
        <w:t>投放时间</w:t>
      </w:r>
      <w:bookmarkEnd w:id="110"/>
    </w:p>
    <w:p>
      <w:pPr>
        <w:pStyle w:val="56"/>
        <w:ind w:firstLine="420"/>
      </w:pPr>
      <w:r>
        <w:rPr>
          <w:rFonts w:hint="eastAsia"/>
        </w:rPr>
        <w:t>每年3</w:t>
      </w:r>
      <w:r>
        <w:rPr>
          <w:rFonts w:hint="eastAsia"/>
          <w:lang w:val="en-US" w:eastAsia="zh-CN"/>
        </w:rPr>
        <w:t xml:space="preserve"> </w:t>
      </w:r>
      <w:r>
        <w:rPr>
          <w:rFonts w:hint="eastAsia"/>
        </w:rPr>
        <w:t>月份开始投放虾苗，</w:t>
      </w:r>
      <w:bookmarkStart w:id="111" w:name="OLE_LINK7"/>
      <w:r>
        <w:rPr>
          <w:rFonts w:hint="eastAsia"/>
        </w:rPr>
        <w:t>可一次性放足，也可分批投放</w:t>
      </w:r>
      <w:bookmarkEnd w:id="111"/>
      <w:r>
        <w:rPr>
          <w:rFonts w:hint="eastAsia"/>
        </w:rPr>
        <w:t>。</w:t>
      </w:r>
    </w:p>
    <w:p>
      <w:pPr>
        <w:pStyle w:val="65"/>
        <w:spacing w:before="156" w:after="156"/>
      </w:pPr>
      <w:bookmarkStart w:id="112" w:name="_Toc203727984"/>
      <w:r>
        <w:rPr>
          <w:rFonts w:hint="eastAsia"/>
        </w:rPr>
        <w:t>投放规格和密度</w:t>
      </w:r>
      <w:bookmarkEnd w:id="112"/>
    </w:p>
    <w:p>
      <w:pPr>
        <w:pStyle w:val="56"/>
        <w:ind w:firstLine="420"/>
      </w:pPr>
      <w:r>
        <w:rPr>
          <w:rFonts w:hint="eastAsia"/>
        </w:rPr>
        <w:t>投放规格为2</w:t>
      </w:r>
      <w:r>
        <w:t>00</w:t>
      </w:r>
      <w:r>
        <w:rPr>
          <w:rFonts w:hint="eastAsia"/>
          <w:lang w:val="en-US" w:eastAsia="zh-CN"/>
        </w:rPr>
        <w:t xml:space="preserve"> </w:t>
      </w:r>
      <w:r>
        <w:rPr>
          <w:rFonts w:hint="eastAsia"/>
        </w:rPr>
        <w:t>只/公斤</w:t>
      </w:r>
      <w:r>
        <w:t>～</w:t>
      </w:r>
      <w:r>
        <w:rPr>
          <w:rFonts w:hint="eastAsia"/>
        </w:rPr>
        <w:t>1</w:t>
      </w:r>
      <w:r>
        <w:t>00</w:t>
      </w:r>
      <w:r>
        <w:rPr>
          <w:rFonts w:hint="eastAsia"/>
          <w:lang w:val="en-US" w:eastAsia="zh-CN"/>
        </w:rPr>
        <w:t xml:space="preserve"> </w:t>
      </w:r>
      <w:r>
        <w:rPr>
          <w:rFonts w:hint="eastAsia"/>
        </w:rPr>
        <w:t>只/公斤，投放密度为</w:t>
      </w:r>
      <w:r>
        <w:t>25</w:t>
      </w:r>
      <w:r>
        <w:rPr>
          <w:rFonts w:hint="eastAsia"/>
          <w:lang w:val="en-US" w:eastAsia="zh-CN"/>
        </w:rPr>
        <w:t xml:space="preserve"> </w:t>
      </w:r>
      <w:r>
        <w:rPr>
          <w:rFonts w:hint="eastAsia"/>
        </w:rPr>
        <w:t>公斤/亩</w:t>
      </w:r>
      <w:bookmarkStart w:id="113" w:name="OLE_LINK3"/>
      <w:bookmarkStart w:id="114" w:name="OLE_LINK4"/>
      <w:r>
        <w:t>～</w:t>
      </w:r>
      <w:bookmarkEnd w:id="113"/>
      <w:bookmarkEnd w:id="114"/>
      <w:r>
        <w:t>35</w:t>
      </w:r>
      <w:r>
        <w:rPr>
          <w:rFonts w:hint="eastAsia"/>
          <w:lang w:val="en-US" w:eastAsia="zh-CN"/>
        </w:rPr>
        <w:t xml:space="preserve"> </w:t>
      </w:r>
      <w:r>
        <w:rPr>
          <w:rFonts w:hint="eastAsia"/>
        </w:rPr>
        <w:t>公斤/亩。</w:t>
      </w:r>
    </w:p>
    <w:p>
      <w:pPr>
        <w:pStyle w:val="65"/>
        <w:spacing w:before="156" w:after="156"/>
      </w:pPr>
      <w:bookmarkStart w:id="115" w:name="_Toc203727985"/>
      <w:r>
        <w:rPr>
          <w:rFonts w:hint="eastAsia"/>
        </w:rPr>
        <w:t>投放方法</w:t>
      </w:r>
      <w:bookmarkEnd w:id="115"/>
    </w:p>
    <w:p>
      <w:pPr>
        <w:pStyle w:val="56"/>
        <w:ind w:firstLine="420"/>
      </w:pPr>
      <w:r>
        <w:rPr>
          <w:rFonts w:hint="eastAsia"/>
        </w:rPr>
        <w:t>将虾苗放到浅水区或水草较多的地方，让其自行进入田间。</w:t>
      </w:r>
    </w:p>
    <w:p>
      <w:pPr>
        <w:pStyle w:val="105"/>
        <w:spacing w:before="156" w:after="156"/>
      </w:pPr>
      <w:bookmarkStart w:id="116" w:name="_Toc203727986"/>
      <w:bookmarkStart w:id="117" w:name="_Toc203728019"/>
      <w:r>
        <w:rPr>
          <w:rFonts w:hint="eastAsia"/>
        </w:rPr>
        <w:t>饲料投喂</w:t>
      </w:r>
      <w:bookmarkEnd w:id="116"/>
      <w:bookmarkEnd w:id="117"/>
    </w:p>
    <w:p>
      <w:pPr>
        <w:pStyle w:val="65"/>
        <w:spacing w:before="156" w:after="156"/>
      </w:pPr>
      <w:bookmarkStart w:id="118" w:name="_Toc203727987"/>
      <w:r>
        <w:rPr>
          <w:rFonts w:hint="eastAsia"/>
        </w:rPr>
        <w:t>质量要求</w:t>
      </w:r>
      <w:bookmarkEnd w:id="118"/>
    </w:p>
    <w:p>
      <w:pPr>
        <w:pStyle w:val="56"/>
        <w:ind w:firstLine="420"/>
      </w:pPr>
      <w:r>
        <w:rPr>
          <w:rFonts w:hint="eastAsia"/>
        </w:rPr>
        <w:t>使用蛋白含量3</w:t>
      </w:r>
      <w:r>
        <w:t>0</w:t>
      </w:r>
      <w:r>
        <w:rPr>
          <w:rFonts w:hint="eastAsia"/>
        </w:rPr>
        <w:t>%</w:t>
      </w:r>
      <w:r>
        <w:t>～</w:t>
      </w:r>
      <w:r>
        <w:rPr>
          <w:rFonts w:hint="eastAsia"/>
        </w:rPr>
        <w:t>3</w:t>
      </w:r>
      <w:r>
        <w:t>6</w:t>
      </w:r>
      <w:r>
        <w:rPr>
          <w:rFonts w:hint="eastAsia"/>
        </w:rPr>
        <w:t>%的人工配合饲料。饲料质量应符合GB 13078的规定。</w:t>
      </w:r>
    </w:p>
    <w:p>
      <w:pPr>
        <w:pStyle w:val="65"/>
        <w:spacing w:before="156" w:after="156"/>
      </w:pPr>
      <w:bookmarkStart w:id="119" w:name="_Toc203727988"/>
      <w:r>
        <w:rPr>
          <w:rFonts w:hint="eastAsia"/>
        </w:rPr>
        <w:t>投喂方法</w:t>
      </w:r>
      <w:bookmarkEnd w:id="119"/>
    </w:p>
    <w:p>
      <w:pPr>
        <w:pStyle w:val="56"/>
        <w:ind w:firstLine="420"/>
      </w:pPr>
      <w:r>
        <w:rPr>
          <w:rFonts w:hint="eastAsia"/>
        </w:rPr>
        <w:t>3</w:t>
      </w:r>
      <w:r>
        <w:rPr>
          <w:rFonts w:hint="eastAsia"/>
          <w:lang w:val="en-US" w:eastAsia="zh-CN"/>
        </w:rPr>
        <w:t xml:space="preserve"> </w:t>
      </w:r>
      <w:r>
        <w:rPr>
          <w:rFonts w:hint="eastAsia"/>
        </w:rPr>
        <w:t>月份水温相对较低，每日投喂1</w:t>
      </w:r>
      <w:r>
        <w:rPr>
          <w:rFonts w:hint="eastAsia"/>
          <w:lang w:val="en-US" w:eastAsia="zh-CN"/>
        </w:rPr>
        <w:t xml:space="preserve"> </w:t>
      </w:r>
      <w:r>
        <w:rPr>
          <w:rFonts w:hint="eastAsia"/>
        </w:rPr>
        <w:t>次，一般在中午或下午投喂；4月份开始水温升高，每日投喂2</w:t>
      </w:r>
      <w:r>
        <w:rPr>
          <w:rFonts w:hint="eastAsia"/>
          <w:lang w:val="en-US" w:eastAsia="zh-CN"/>
        </w:rPr>
        <w:t xml:space="preserve"> </w:t>
      </w:r>
      <w:r>
        <w:rPr>
          <w:rFonts w:hint="eastAsia"/>
        </w:rPr>
        <w:t>次，一般在上午和傍晚投喂。日投喂量为存虾总量的1%</w:t>
      </w:r>
      <w:r>
        <w:t>～</w:t>
      </w:r>
      <w:r>
        <w:rPr>
          <w:rFonts w:hint="eastAsia"/>
        </w:rPr>
        <w:t>5%，具体投喂量根据天气、水温、水质以及小龙虾摄食情况进行灵活调整，</w:t>
      </w:r>
      <w:bookmarkStart w:id="120" w:name="OLE_LINK8"/>
      <w:r>
        <w:rPr>
          <w:rFonts w:hint="eastAsia"/>
        </w:rPr>
        <w:t>以小龙虾2</w:t>
      </w:r>
      <w:r>
        <w:rPr>
          <w:rFonts w:hint="eastAsia"/>
          <w:lang w:val="en-US" w:eastAsia="zh-CN"/>
        </w:rPr>
        <w:t xml:space="preserve"> </w:t>
      </w:r>
      <w:r>
        <w:rPr>
          <w:rFonts w:hint="eastAsia"/>
        </w:rPr>
        <w:t>小时内吃完为宜</w:t>
      </w:r>
      <w:bookmarkEnd w:id="120"/>
      <w:r>
        <w:rPr>
          <w:rFonts w:hint="eastAsia"/>
        </w:rPr>
        <w:t>。</w:t>
      </w:r>
    </w:p>
    <w:p>
      <w:pPr>
        <w:pStyle w:val="104"/>
        <w:spacing w:before="312" w:after="312"/>
      </w:pPr>
      <w:bookmarkStart w:id="121" w:name="_Toc203727989"/>
      <w:bookmarkStart w:id="122" w:name="_Toc203728020"/>
      <w:bookmarkStart w:id="123" w:name="_Toc203728037"/>
      <w:r>
        <w:rPr>
          <w:rFonts w:hint="eastAsia"/>
        </w:rPr>
        <w:t>日常管理</w:t>
      </w:r>
      <w:bookmarkEnd w:id="121"/>
      <w:bookmarkEnd w:id="122"/>
      <w:bookmarkEnd w:id="123"/>
    </w:p>
    <w:p>
      <w:pPr>
        <w:pStyle w:val="105"/>
        <w:spacing w:before="156" w:after="156"/>
      </w:pPr>
      <w:bookmarkStart w:id="124" w:name="_Toc203728021"/>
      <w:bookmarkStart w:id="125" w:name="_Toc203727990"/>
      <w:r>
        <w:rPr>
          <w:rFonts w:hint="eastAsia"/>
        </w:rPr>
        <w:t>水质调控</w:t>
      </w:r>
      <w:bookmarkEnd w:id="124"/>
      <w:bookmarkEnd w:id="125"/>
    </w:p>
    <w:p>
      <w:pPr>
        <w:pStyle w:val="56"/>
        <w:ind w:firstLine="420"/>
      </w:pPr>
      <w:r>
        <w:rPr>
          <w:rFonts w:hint="eastAsia"/>
        </w:rPr>
        <w:t>要求3</w:t>
      </w:r>
      <w:r>
        <w:rPr>
          <w:rFonts w:hint="eastAsia"/>
          <w:lang w:val="en-US" w:eastAsia="zh-CN"/>
        </w:rPr>
        <w:t xml:space="preserve"> </w:t>
      </w:r>
      <w:r>
        <w:rPr>
          <w:rFonts w:hint="eastAsia"/>
        </w:rPr>
        <w:t>月</w:t>
      </w:r>
      <w:r>
        <w:t>～</w:t>
      </w:r>
      <w:r>
        <w:rPr>
          <w:rFonts w:hint="eastAsia"/>
        </w:rPr>
        <w:t>4</w:t>
      </w:r>
      <w:r>
        <w:rPr>
          <w:rFonts w:hint="eastAsia"/>
          <w:lang w:val="en-US" w:eastAsia="zh-CN"/>
        </w:rPr>
        <w:t xml:space="preserve"> </w:t>
      </w:r>
      <w:r>
        <w:rPr>
          <w:rFonts w:hint="eastAsia"/>
        </w:rPr>
        <w:t>月水位控制在30</w:t>
      </w:r>
      <w:r>
        <w:rPr>
          <w:rFonts w:hint="eastAsia"/>
          <w:lang w:val="en-US" w:eastAsia="zh-CN"/>
        </w:rPr>
        <w:t xml:space="preserve"> </w:t>
      </w:r>
      <w:r>
        <w:rPr>
          <w:rFonts w:hint="eastAsia"/>
        </w:rPr>
        <w:t>厘米左右，5</w:t>
      </w:r>
      <w:r>
        <w:rPr>
          <w:rFonts w:hint="eastAsia"/>
          <w:lang w:val="en-US" w:eastAsia="zh-CN"/>
        </w:rPr>
        <w:t xml:space="preserve"> </w:t>
      </w:r>
      <w:r>
        <w:rPr>
          <w:rFonts w:hint="eastAsia"/>
        </w:rPr>
        <w:t>月份开始提高水位至50</w:t>
      </w:r>
      <w:r>
        <w:rPr>
          <w:rFonts w:hint="eastAsia"/>
          <w:lang w:val="en-US" w:eastAsia="zh-CN"/>
        </w:rPr>
        <w:t xml:space="preserve"> </w:t>
      </w:r>
      <w:r>
        <w:rPr>
          <w:rFonts w:hint="eastAsia"/>
        </w:rPr>
        <w:t>厘米</w:t>
      </w:r>
      <w:r>
        <w:t>～</w:t>
      </w:r>
      <w:r>
        <w:rPr>
          <w:rFonts w:hint="eastAsia"/>
        </w:rPr>
        <w:t>60</w:t>
      </w:r>
      <w:r>
        <w:rPr>
          <w:rFonts w:hint="eastAsia"/>
          <w:lang w:val="en-US" w:eastAsia="zh-CN"/>
        </w:rPr>
        <w:t xml:space="preserve"> </w:t>
      </w:r>
      <w:r>
        <w:rPr>
          <w:rFonts w:hint="eastAsia"/>
        </w:rPr>
        <w:t>厘米。保持水质清新，溶解氧为</w:t>
      </w:r>
      <w:r>
        <w:rPr>
          <w:rFonts w:hint="eastAsia"/>
          <w:lang w:val="en-US" w:eastAsia="zh-CN"/>
        </w:rPr>
        <w:t xml:space="preserve"> </w:t>
      </w:r>
      <w:r>
        <w:rPr>
          <w:rFonts w:hint="eastAsia"/>
        </w:rPr>
        <w:t>5毫克/升左右，透明度为30</w:t>
      </w:r>
      <w:r>
        <w:rPr>
          <w:rFonts w:hint="eastAsia"/>
          <w:lang w:val="en-US" w:eastAsia="zh-CN"/>
        </w:rPr>
        <w:t xml:space="preserve"> </w:t>
      </w:r>
      <w:r>
        <w:rPr>
          <w:rFonts w:hint="eastAsia"/>
        </w:rPr>
        <w:t>厘米左右，pH值为6.5</w:t>
      </w:r>
      <w:r>
        <w:t>～</w:t>
      </w:r>
      <w:r>
        <w:rPr>
          <w:rFonts w:hint="eastAsia"/>
        </w:rPr>
        <w:t>8.5之间。5</w:t>
      </w:r>
      <w:r>
        <w:rPr>
          <w:rFonts w:hint="eastAsia"/>
          <w:lang w:val="en-US" w:eastAsia="zh-CN"/>
        </w:rPr>
        <w:t xml:space="preserve"> </w:t>
      </w:r>
      <w:r>
        <w:rPr>
          <w:rFonts w:hint="eastAsia"/>
        </w:rPr>
        <w:t>月</w:t>
      </w:r>
      <w:r>
        <w:t>～</w:t>
      </w:r>
      <w:r>
        <w:rPr>
          <w:rFonts w:hint="eastAsia"/>
        </w:rPr>
        <w:t>6</w:t>
      </w:r>
      <w:r>
        <w:rPr>
          <w:rFonts w:hint="eastAsia"/>
          <w:lang w:val="en-US" w:eastAsia="zh-CN"/>
        </w:rPr>
        <w:t xml:space="preserve"> </w:t>
      </w:r>
      <w:r>
        <w:rPr>
          <w:rFonts w:hint="eastAsia"/>
        </w:rPr>
        <w:t>月，每隔7</w:t>
      </w:r>
      <w:r>
        <w:rPr>
          <w:rFonts w:hint="eastAsia"/>
          <w:lang w:val="en-US" w:eastAsia="zh-CN"/>
        </w:rPr>
        <w:t xml:space="preserve"> </w:t>
      </w:r>
      <w:r>
        <w:rPr>
          <w:rFonts w:hint="eastAsia"/>
        </w:rPr>
        <w:t>天用微生物制剂调节水质1次。</w:t>
      </w:r>
    </w:p>
    <w:p>
      <w:pPr>
        <w:pStyle w:val="105"/>
        <w:spacing w:before="156" w:after="156"/>
      </w:pPr>
      <w:bookmarkStart w:id="126" w:name="_Toc203728022"/>
      <w:bookmarkStart w:id="127" w:name="_Toc203727991"/>
      <w:r>
        <w:rPr>
          <w:rFonts w:hint="eastAsia"/>
        </w:rPr>
        <w:t>巡田管理</w:t>
      </w:r>
      <w:bookmarkEnd w:id="126"/>
      <w:bookmarkEnd w:id="127"/>
    </w:p>
    <w:p>
      <w:pPr>
        <w:pStyle w:val="56"/>
        <w:ind w:firstLine="420"/>
      </w:pPr>
      <w:r>
        <w:rPr>
          <w:rFonts w:hint="eastAsia"/>
        </w:rPr>
        <w:t>每天坚持巡田，检查小龙虾的吃食、蜕壳、病害等情况，发现问题及时处理，并做好记录。</w:t>
      </w:r>
    </w:p>
    <w:p>
      <w:pPr>
        <w:pStyle w:val="105"/>
        <w:spacing w:before="156" w:after="156"/>
      </w:pPr>
      <w:bookmarkStart w:id="128" w:name="_Toc203728023"/>
      <w:bookmarkStart w:id="129" w:name="_Toc203727992"/>
      <w:r>
        <w:rPr>
          <w:rFonts w:hint="eastAsia"/>
        </w:rPr>
        <w:t>水草栽种</w:t>
      </w:r>
      <w:bookmarkEnd w:id="128"/>
      <w:bookmarkEnd w:id="129"/>
    </w:p>
    <w:p>
      <w:pPr>
        <w:pStyle w:val="56"/>
        <w:ind w:firstLine="420"/>
      </w:pPr>
      <w:r>
        <w:rPr>
          <w:rFonts w:hint="eastAsia"/>
        </w:rPr>
        <w:t>在田面每隔3米间距栽种四季苦草、伊乐藻、轮叶黑藻等水草，保持水草覆盖率保持在60%</w:t>
      </w:r>
      <w:r>
        <w:t>～</w:t>
      </w:r>
      <w:r>
        <w:rPr>
          <w:rFonts w:hint="eastAsia"/>
        </w:rPr>
        <w:t>90%。</w:t>
      </w:r>
    </w:p>
    <w:p>
      <w:pPr>
        <w:pStyle w:val="105"/>
        <w:spacing w:before="156" w:after="156"/>
      </w:pPr>
      <w:bookmarkStart w:id="130" w:name="_Toc203728024"/>
      <w:bookmarkStart w:id="131" w:name="_Toc203727993"/>
      <w:r>
        <w:rPr>
          <w:rFonts w:hint="eastAsia"/>
        </w:rPr>
        <w:t>病害防治</w:t>
      </w:r>
      <w:bookmarkEnd w:id="130"/>
      <w:bookmarkEnd w:id="131"/>
    </w:p>
    <w:p>
      <w:pPr>
        <w:pStyle w:val="56"/>
        <w:ind w:firstLine="420"/>
      </w:pPr>
      <w:r>
        <w:rPr>
          <w:rFonts w:hint="eastAsia"/>
        </w:rPr>
        <w:t>坚持“预防为主、防治结合、防重于治”的原则，发生病害时，用药应符合</w:t>
      </w:r>
      <w:r>
        <w:t>NY/T 755</w:t>
      </w:r>
      <w:r>
        <w:rPr>
          <w:rFonts w:hint="eastAsia"/>
        </w:rPr>
        <w:t>的规定。</w:t>
      </w:r>
    </w:p>
    <w:p>
      <w:pPr>
        <w:pStyle w:val="104"/>
        <w:spacing w:before="312" w:after="312"/>
      </w:pPr>
      <w:bookmarkStart w:id="132" w:name="_Toc203728038"/>
      <w:bookmarkStart w:id="133" w:name="_Toc203728025"/>
      <w:bookmarkStart w:id="134" w:name="_Toc203727994"/>
      <w:r>
        <w:rPr>
          <w:rFonts w:hint="eastAsia"/>
        </w:rPr>
        <w:t>捕捞收获</w:t>
      </w:r>
      <w:bookmarkEnd w:id="132"/>
      <w:bookmarkEnd w:id="133"/>
      <w:bookmarkEnd w:id="134"/>
    </w:p>
    <w:p>
      <w:pPr>
        <w:pStyle w:val="105"/>
        <w:spacing w:before="156" w:after="156"/>
      </w:pPr>
      <w:bookmarkStart w:id="135" w:name="_Toc203728026"/>
      <w:bookmarkStart w:id="136" w:name="_Toc203727995"/>
      <w:r>
        <w:rPr>
          <w:rFonts w:hint="eastAsia"/>
        </w:rPr>
        <w:t>成虾捕捞上市</w:t>
      </w:r>
      <w:bookmarkEnd w:id="135"/>
      <w:bookmarkEnd w:id="136"/>
    </w:p>
    <w:p>
      <w:pPr>
        <w:pStyle w:val="56"/>
        <w:ind w:firstLine="420"/>
      </w:pPr>
      <w:r>
        <w:rPr>
          <w:rFonts w:hint="eastAsia"/>
        </w:rPr>
        <w:t>从</w:t>
      </w:r>
      <w:r>
        <w:t>4</w:t>
      </w:r>
      <w:r>
        <w:rPr>
          <w:rFonts w:hint="eastAsia"/>
        </w:rPr>
        <w:t>月份开始，小龙虾就开始逐渐起捕上市，一直捕捞至6</w:t>
      </w:r>
      <w:r>
        <w:rPr>
          <w:rFonts w:hint="eastAsia"/>
          <w:lang w:val="en-US" w:eastAsia="zh-CN"/>
        </w:rPr>
        <w:t xml:space="preserve"> </w:t>
      </w:r>
      <w:r>
        <w:rPr>
          <w:rFonts w:hint="eastAsia"/>
        </w:rPr>
        <w:t>月</w:t>
      </w:r>
      <w:r>
        <w:t>中旬</w:t>
      </w:r>
      <w:r>
        <w:rPr>
          <w:rFonts w:hint="eastAsia"/>
        </w:rPr>
        <w:t>进行整田并种植水稻。</w:t>
      </w:r>
    </w:p>
    <w:p>
      <w:pPr>
        <w:pStyle w:val="105"/>
        <w:spacing w:before="156" w:after="156"/>
      </w:pPr>
      <w:bookmarkStart w:id="137" w:name="_Toc203727996"/>
      <w:bookmarkStart w:id="138" w:name="_Toc203728027"/>
      <w:r>
        <w:rPr>
          <w:rFonts w:hint="eastAsia"/>
        </w:rPr>
        <w:t>捕捞方法</w:t>
      </w:r>
      <w:bookmarkEnd w:id="137"/>
      <w:bookmarkEnd w:id="138"/>
    </w:p>
    <w:p>
      <w:pPr>
        <w:pStyle w:val="56"/>
        <w:ind w:firstLine="420"/>
      </w:pPr>
      <w:r>
        <w:rPr>
          <w:rFonts w:hint="eastAsia"/>
        </w:rPr>
        <w:t>采用网目3</w:t>
      </w:r>
      <w:r>
        <w:rPr>
          <w:rFonts w:hint="eastAsia"/>
          <w:lang w:val="en-US" w:eastAsia="zh-CN"/>
        </w:rPr>
        <w:t xml:space="preserve"> </w:t>
      </w:r>
      <w:r>
        <w:rPr>
          <w:rFonts w:hint="eastAsia"/>
        </w:rPr>
        <w:t>厘米左右的地笼网进行捕捞，每亩保持</w:t>
      </w:r>
      <w:r>
        <w:t>3</w:t>
      </w:r>
      <w:r>
        <w:rPr>
          <w:rFonts w:hint="eastAsia"/>
          <w:lang w:val="en-US" w:eastAsia="zh-CN"/>
        </w:rPr>
        <w:t xml:space="preserve"> </w:t>
      </w:r>
      <w:r>
        <w:rPr>
          <w:rFonts w:hint="eastAsia"/>
        </w:rPr>
        <w:t>条</w:t>
      </w:r>
      <w:r>
        <w:t>～5</w:t>
      </w:r>
      <w:r>
        <w:rPr>
          <w:rFonts w:hint="eastAsia"/>
          <w:lang w:val="en-US" w:eastAsia="zh-CN"/>
        </w:rPr>
        <w:t xml:space="preserve"> </w:t>
      </w:r>
      <w:r>
        <w:rPr>
          <w:rFonts w:hint="eastAsia"/>
        </w:rPr>
        <w:t>条地笼网，每5</w:t>
      </w:r>
      <w:r>
        <w:rPr>
          <w:rFonts w:hint="eastAsia"/>
          <w:lang w:val="en-US" w:eastAsia="zh-CN"/>
        </w:rPr>
        <w:t xml:space="preserve"> </w:t>
      </w:r>
      <w:r>
        <w:rPr>
          <w:rFonts w:hint="eastAsia"/>
        </w:rPr>
        <w:t>天</w:t>
      </w:r>
      <w:r>
        <w:t>～</w:t>
      </w:r>
      <w:r>
        <w:rPr>
          <w:rFonts w:hint="eastAsia"/>
          <w:lang w:val="en-US" w:eastAsia="zh-CN"/>
        </w:rPr>
        <w:t xml:space="preserve"> </w:t>
      </w:r>
      <w:r>
        <w:t>7</w:t>
      </w:r>
      <w:r>
        <w:rPr>
          <w:rFonts w:hint="eastAsia"/>
        </w:rPr>
        <w:t>天移动一次地笼网位置，增强捕捞效果。</w:t>
      </w:r>
    </w:p>
    <w:p>
      <w:pPr>
        <w:pStyle w:val="104"/>
        <w:spacing w:before="312" w:after="312"/>
      </w:pPr>
      <w:bookmarkStart w:id="139" w:name="_Toc203727997"/>
      <w:bookmarkStart w:id="140" w:name="_Toc203728028"/>
      <w:bookmarkStart w:id="141" w:name="_Toc203728039"/>
      <w:r>
        <w:rPr>
          <w:rFonts w:hint="eastAsia"/>
        </w:rPr>
        <w:t>生产记录</w:t>
      </w:r>
      <w:bookmarkEnd w:id="139"/>
      <w:bookmarkEnd w:id="140"/>
      <w:bookmarkEnd w:id="141"/>
    </w:p>
    <w:p>
      <w:pPr>
        <w:pStyle w:val="56"/>
        <w:ind w:firstLine="420"/>
        <w:rPr>
          <w:rFonts w:hint="eastAsia"/>
        </w:rPr>
      </w:pPr>
      <w:r>
        <w:rPr>
          <w:rFonts w:hint="eastAsia"/>
        </w:rPr>
        <w:t>按照DB43/T 634的要求进行生产记录。</w:t>
      </w:r>
      <w:bookmarkEnd w:id="29"/>
    </w:p>
    <w:p>
      <w:pPr>
        <w:pStyle w:val="56"/>
        <w:ind w:firstLine="420"/>
        <w:jc w:val="center"/>
        <w:rPr>
          <w:rFonts w:hint="eastAsia"/>
        </w:rPr>
      </w:pPr>
    </w:p>
    <w:p>
      <w:pPr>
        <w:pStyle w:val="56"/>
        <w:ind w:firstLine="420"/>
        <w:jc w:val="center"/>
        <w:rPr>
          <w:rFonts w:hint="default" w:eastAsia="宋体"/>
          <w:lang w:val="en-US" w:eastAsia="zh-CN"/>
        </w:rPr>
      </w:pPr>
      <w:r>
        <w:rPr>
          <w:rFonts w:hint="eastAsia"/>
          <w:lang w:val="en-US" w:eastAsia="zh-CN"/>
        </w:rPr>
        <w:t>______________</w:t>
      </w:r>
      <w:bookmarkStart w:id="142" w:name="_GoBack"/>
      <w:bookmarkEnd w:id="142"/>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dit="forms" w:enforcement="1" w:cryptProviderType="rsaAES" w:cryptAlgorithmClass="hash" w:cryptAlgorithmType="typeAny" w:cryptAlgorithmSid="14" w:cryptSpinCount="100000" w:hash="oM5ZBaMPrfkFf/gUABTdfiYXavzh6AHeAcdVkiBIPzFqwh9ewHDDsWUzqEZxfeLCq9s4NiSe0ulxQ6XU0jxMJg==" w:salt="h3taJnsk8kx7rlOxSMedl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B8"/>
    <w:rsid w:val="0000040A"/>
    <w:rsid w:val="00000A94"/>
    <w:rsid w:val="00001972"/>
    <w:rsid w:val="00001D9A"/>
    <w:rsid w:val="00007B3A"/>
    <w:rsid w:val="000107E0"/>
    <w:rsid w:val="00011FDE"/>
    <w:rsid w:val="00012FFD"/>
    <w:rsid w:val="00014162"/>
    <w:rsid w:val="00014340"/>
    <w:rsid w:val="00016088"/>
    <w:rsid w:val="00016A9C"/>
    <w:rsid w:val="00022184"/>
    <w:rsid w:val="00022762"/>
    <w:rsid w:val="000238E0"/>
    <w:rsid w:val="000249DB"/>
    <w:rsid w:val="0002595E"/>
    <w:rsid w:val="0002734A"/>
    <w:rsid w:val="000303C3"/>
    <w:rsid w:val="000331D3"/>
    <w:rsid w:val="000346A5"/>
    <w:rsid w:val="000359C3"/>
    <w:rsid w:val="00035A7D"/>
    <w:rsid w:val="000365ED"/>
    <w:rsid w:val="00040639"/>
    <w:rsid w:val="0004249A"/>
    <w:rsid w:val="00043282"/>
    <w:rsid w:val="00043CB3"/>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DCB"/>
    <w:rsid w:val="00092FB0"/>
    <w:rsid w:val="000934C5"/>
    <w:rsid w:val="00093D25"/>
    <w:rsid w:val="00093DAB"/>
    <w:rsid w:val="00094D73"/>
    <w:rsid w:val="00096D63"/>
    <w:rsid w:val="000A04E6"/>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6DA"/>
    <w:rsid w:val="000C57D6"/>
    <w:rsid w:val="000C6362"/>
    <w:rsid w:val="000C7666"/>
    <w:rsid w:val="000D0A9C"/>
    <w:rsid w:val="000D1795"/>
    <w:rsid w:val="000D329A"/>
    <w:rsid w:val="000D4B9C"/>
    <w:rsid w:val="000D4EB6"/>
    <w:rsid w:val="000D5407"/>
    <w:rsid w:val="000D753B"/>
    <w:rsid w:val="000E4C9E"/>
    <w:rsid w:val="000E6FD7"/>
    <w:rsid w:val="000F06E1"/>
    <w:rsid w:val="000F0E3C"/>
    <w:rsid w:val="000F19D5"/>
    <w:rsid w:val="000F4AEA"/>
    <w:rsid w:val="000F633F"/>
    <w:rsid w:val="000F67E9"/>
    <w:rsid w:val="00104926"/>
    <w:rsid w:val="0011242A"/>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4DB6"/>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80B"/>
    <w:rsid w:val="001C42F7"/>
    <w:rsid w:val="001C49E5"/>
    <w:rsid w:val="001C680C"/>
    <w:rsid w:val="001C7FEA"/>
    <w:rsid w:val="001D0499"/>
    <w:rsid w:val="001D0BBE"/>
    <w:rsid w:val="001D0ED4"/>
    <w:rsid w:val="001D1273"/>
    <w:rsid w:val="001D212F"/>
    <w:rsid w:val="001D29D7"/>
    <w:rsid w:val="001D2DE7"/>
    <w:rsid w:val="001D411C"/>
    <w:rsid w:val="001D4909"/>
    <w:rsid w:val="001E0F33"/>
    <w:rsid w:val="001E1B6A"/>
    <w:rsid w:val="001E20A1"/>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53B"/>
    <w:rsid w:val="002142EA"/>
    <w:rsid w:val="002204BB"/>
    <w:rsid w:val="00221B79"/>
    <w:rsid w:val="00221C6B"/>
    <w:rsid w:val="002253A1"/>
    <w:rsid w:val="00225CF8"/>
    <w:rsid w:val="0022794E"/>
    <w:rsid w:val="00233D64"/>
    <w:rsid w:val="0023482A"/>
    <w:rsid w:val="002359CB"/>
    <w:rsid w:val="00235B74"/>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01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AC7"/>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6A"/>
    <w:rsid w:val="00313B85"/>
    <w:rsid w:val="00314302"/>
    <w:rsid w:val="00317988"/>
    <w:rsid w:val="003221B4"/>
    <w:rsid w:val="0032258D"/>
    <w:rsid w:val="00322E62"/>
    <w:rsid w:val="00324415"/>
    <w:rsid w:val="00324D13"/>
    <w:rsid w:val="00324D2A"/>
    <w:rsid w:val="00324EDD"/>
    <w:rsid w:val="003331E4"/>
    <w:rsid w:val="00336C64"/>
    <w:rsid w:val="00337162"/>
    <w:rsid w:val="0034194F"/>
    <w:rsid w:val="00344605"/>
    <w:rsid w:val="003474AA"/>
    <w:rsid w:val="00350D1D"/>
    <w:rsid w:val="00352C83"/>
    <w:rsid w:val="00356E1F"/>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EAC"/>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2AC"/>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5F89"/>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C1A"/>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7C9"/>
    <w:rsid w:val="00561475"/>
    <w:rsid w:val="0056487B"/>
    <w:rsid w:val="00564FB9"/>
    <w:rsid w:val="00573D9E"/>
    <w:rsid w:val="005801E3"/>
    <w:rsid w:val="00581802"/>
    <w:rsid w:val="00583656"/>
    <w:rsid w:val="005836A8"/>
    <w:rsid w:val="0058409C"/>
    <w:rsid w:val="00584262"/>
    <w:rsid w:val="00586630"/>
    <w:rsid w:val="00587ADD"/>
    <w:rsid w:val="00591E27"/>
    <w:rsid w:val="00596160"/>
    <w:rsid w:val="005966E2"/>
    <w:rsid w:val="00596CF8"/>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C12"/>
    <w:rsid w:val="00654EC0"/>
    <w:rsid w:val="0065525B"/>
    <w:rsid w:val="00655D4F"/>
    <w:rsid w:val="00656D29"/>
    <w:rsid w:val="006578AB"/>
    <w:rsid w:val="006640E5"/>
    <w:rsid w:val="006646F1"/>
    <w:rsid w:val="00664929"/>
    <w:rsid w:val="00664F62"/>
    <w:rsid w:val="006655E1"/>
    <w:rsid w:val="00666AC7"/>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22D"/>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ABF"/>
    <w:rsid w:val="00711CBA"/>
    <w:rsid w:val="00711FB5"/>
    <w:rsid w:val="00712A01"/>
    <w:rsid w:val="00714F58"/>
    <w:rsid w:val="0071593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7BD"/>
    <w:rsid w:val="00781DD2"/>
    <w:rsid w:val="00783ECF"/>
    <w:rsid w:val="0078413A"/>
    <w:rsid w:val="007912EA"/>
    <w:rsid w:val="007959E8"/>
    <w:rsid w:val="00795E9C"/>
    <w:rsid w:val="007A0521"/>
    <w:rsid w:val="007A0C09"/>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FC2"/>
    <w:rsid w:val="007E3933"/>
    <w:rsid w:val="007E50F9"/>
    <w:rsid w:val="007F0ED8"/>
    <w:rsid w:val="007F0F63"/>
    <w:rsid w:val="007F75CE"/>
    <w:rsid w:val="008013A4"/>
    <w:rsid w:val="008027CE"/>
    <w:rsid w:val="00802F42"/>
    <w:rsid w:val="00804383"/>
    <w:rsid w:val="00804BB7"/>
    <w:rsid w:val="00804D41"/>
    <w:rsid w:val="00806372"/>
    <w:rsid w:val="008067F3"/>
    <w:rsid w:val="00810257"/>
    <w:rsid w:val="008104F5"/>
    <w:rsid w:val="00811072"/>
    <w:rsid w:val="00811369"/>
    <w:rsid w:val="008141CD"/>
    <w:rsid w:val="00815419"/>
    <w:rsid w:val="008163C8"/>
    <w:rsid w:val="008164A1"/>
    <w:rsid w:val="00817325"/>
    <w:rsid w:val="008209E6"/>
    <w:rsid w:val="00823303"/>
    <w:rsid w:val="008233B2"/>
    <w:rsid w:val="00823A9F"/>
    <w:rsid w:val="00823C85"/>
    <w:rsid w:val="00825138"/>
    <w:rsid w:val="008258D5"/>
    <w:rsid w:val="008269DD"/>
    <w:rsid w:val="00830621"/>
    <w:rsid w:val="0083348C"/>
    <w:rsid w:val="00834973"/>
    <w:rsid w:val="00834B28"/>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1F4"/>
    <w:rsid w:val="008A1893"/>
    <w:rsid w:val="008A3215"/>
    <w:rsid w:val="008A3F97"/>
    <w:rsid w:val="008A57E6"/>
    <w:rsid w:val="008A6F81"/>
    <w:rsid w:val="008A769A"/>
    <w:rsid w:val="008B0C9C"/>
    <w:rsid w:val="008B166D"/>
    <w:rsid w:val="008B17F4"/>
    <w:rsid w:val="008B3615"/>
    <w:rsid w:val="008B4AC4"/>
    <w:rsid w:val="008B50C8"/>
    <w:rsid w:val="008B5281"/>
    <w:rsid w:val="008B7E05"/>
    <w:rsid w:val="008C1797"/>
    <w:rsid w:val="008C219C"/>
    <w:rsid w:val="008C37B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B9D"/>
    <w:rsid w:val="008E4BB6"/>
    <w:rsid w:val="008E5518"/>
    <w:rsid w:val="008E6A84"/>
    <w:rsid w:val="008F0CDC"/>
    <w:rsid w:val="008F17A3"/>
    <w:rsid w:val="008F1ED3"/>
    <w:rsid w:val="008F23A5"/>
    <w:rsid w:val="008F4C29"/>
    <w:rsid w:val="008F70BD"/>
    <w:rsid w:val="008F788F"/>
    <w:rsid w:val="008F7EA2"/>
    <w:rsid w:val="00900D16"/>
    <w:rsid w:val="009022D8"/>
    <w:rsid w:val="00902722"/>
    <w:rsid w:val="009027BC"/>
    <w:rsid w:val="009062E6"/>
    <w:rsid w:val="00911BE5"/>
    <w:rsid w:val="00913CA9"/>
    <w:rsid w:val="009145AE"/>
    <w:rsid w:val="009146CE"/>
    <w:rsid w:val="00914CA7"/>
    <w:rsid w:val="00915242"/>
    <w:rsid w:val="00915C3E"/>
    <w:rsid w:val="009161A8"/>
    <w:rsid w:val="009177E0"/>
    <w:rsid w:val="009245F5"/>
    <w:rsid w:val="009249EC"/>
    <w:rsid w:val="009273B3"/>
    <w:rsid w:val="009305B5"/>
    <w:rsid w:val="00931114"/>
    <w:rsid w:val="00937D9F"/>
    <w:rsid w:val="009429D5"/>
    <w:rsid w:val="00942BF1"/>
    <w:rsid w:val="00945180"/>
    <w:rsid w:val="00945428"/>
    <w:rsid w:val="0094607B"/>
    <w:rsid w:val="00953604"/>
    <w:rsid w:val="0095496B"/>
    <w:rsid w:val="00957A2F"/>
    <w:rsid w:val="009610DC"/>
    <w:rsid w:val="00961490"/>
    <w:rsid w:val="0096381A"/>
    <w:rsid w:val="00965E04"/>
    <w:rsid w:val="009674AD"/>
    <w:rsid w:val="0097060C"/>
    <w:rsid w:val="00970CDC"/>
    <w:rsid w:val="009714A6"/>
    <w:rsid w:val="00977010"/>
    <w:rsid w:val="00977D02"/>
    <w:rsid w:val="009809BB"/>
    <w:rsid w:val="00981838"/>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D83"/>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F00"/>
    <w:rsid w:val="009F4E38"/>
    <w:rsid w:val="00A0096C"/>
    <w:rsid w:val="00A016F8"/>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A50"/>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884"/>
    <w:rsid w:val="00A9295B"/>
    <w:rsid w:val="00A93B09"/>
    <w:rsid w:val="00A94247"/>
    <w:rsid w:val="00A952D7"/>
    <w:rsid w:val="00A963F7"/>
    <w:rsid w:val="00A96AD8"/>
    <w:rsid w:val="00AA052C"/>
    <w:rsid w:val="00AA1E45"/>
    <w:rsid w:val="00AA216C"/>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6D5"/>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5B6"/>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43BB"/>
    <w:rsid w:val="00B65149"/>
    <w:rsid w:val="00B66567"/>
    <w:rsid w:val="00B66F52"/>
    <w:rsid w:val="00B66FE5"/>
    <w:rsid w:val="00B72880"/>
    <w:rsid w:val="00B758BF"/>
    <w:rsid w:val="00B77EC8"/>
    <w:rsid w:val="00B827A6"/>
    <w:rsid w:val="00B831CE"/>
    <w:rsid w:val="00B86677"/>
    <w:rsid w:val="00B87131"/>
    <w:rsid w:val="00B91451"/>
    <w:rsid w:val="00B92C9F"/>
    <w:rsid w:val="00B939B1"/>
    <w:rsid w:val="00B96D40"/>
    <w:rsid w:val="00B97386"/>
    <w:rsid w:val="00BA263B"/>
    <w:rsid w:val="00BA42B2"/>
    <w:rsid w:val="00BA58D4"/>
    <w:rsid w:val="00BA5B9E"/>
    <w:rsid w:val="00BA7C9A"/>
    <w:rsid w:val="00BB203B"/>
    <w:rsid w:val="00BB4EFE"/>
    <w:rsid w:val="00BB5F8F"/>
    <w:rsid w:val="00BB657A"/>
    <w:rsid w:val="00BB7A72"/>
    <w:rsid w:val="00BC1A4E"/>
    <w:rsid w:val="00BC4790"/>
    <w:rsid w:val="00BC5DC7"/>
    <w:rsid w:val="00BC6B8B"/>
    <w:rsid w:val="00BC73D8"/>
    <w:rsid w:val="00BD52D7"/>
    <w:rsid w:val="00BD5AD2"/>
    <w:rsid w:val="00BE22F3"/>
    <w:rsid w:val="00BE5B52"/>
    <w:rsid w:val="00BE7B8D"/>
    <w:rsid w:val="00BF0993"/>
    <w:rsid w:val="00BF10A9"/>
    <w:rsid w:val="00BF1703"/>
    <w:rsid w:val="00BF21B8"/>
    <w:rsid w:val="00BF231C"/>
    <w:rsid w:val="00BF51E5"/>
    <w:rsid w:val="00BF74A6"/>
    <w:rsid w:val="00C013AD"/>
    <w:rsid w:val="00C04904"/>
    <w:rsid w:val="00C056B3"/>
    <w:rsid w:val="00C103E5"/>
    <w:rsid w:val="00C13319"/>
    <w:rsid w:val="00C13EE9"/>
    <w:rsid w:val="00C17DF1"/>
    <w:rsid w:val="00C21540"/>
    <w:rsid w:val="00C21906"/>
    <w:rsid w:val="00C21BFA"/>
    <w:rsid w:val="00C22148"/>
    <w:rsid w:val="00C24C8D"/>
    <w:rsid w:val="00C25FE2"/>
    <w:rsid w:val="00C26B53"/>
    <w:rsid w:val="00C279B2"/>
    <w:rsid w:val="00C33E50"/>
    <w:rsid w:val="00C34C20"/>
    <w:rsid w:val="00C3547B"/>
    <w:rsid w:val="00C35A3E"/>
    <w:rsid w:val="00C37DFC"/>
    <w:rsid w:val="00C42130"/>
    <w:rsid w:val="00C423A4"/>
    <w:rsid w:val="00C44BF5"/>
    <w:rsid w:val="00C521D6"/>
    <w:rsid w:val="00C55232"/>
    <w:rsid w:val="00C553A4"/>
    <w:rsid w:val="00C55A06"/>
    <w:rsid w:val="00C55D03"/>
    <w:rsid w:val="00C601BC"/>
    <w:rsid w:val="00C60A45"/>
    <w:rsid w:val="00C6329F"/>
    <w:rsid w:val="00C63340"/>
    <w:rsid w:val="00C64362"/>
    <w:rsid w:val="00C643F9"/>
    <w:rsid w:val="00C64E95"/>
    <w:rsid w:val="00C71372"/>
    <w:rsid w:val="00C72410"/>
    <w:rsid w:val="00C7287F"/>
    <w:rsid w:val="00C75984"/>
    <w:rsid w:val="00C80982"/>
    <w:rsid w:val="00C80CB8"/>
    <w:rsid w:val="00C819F8"/>
    <w:rsid w:val="00C8248C"/>
    <w:rsid w:val="00C84E33"/>
    <w:rsid w:val="00C86D6F"/>
    <w:rsid w:val="00C905FC"/>
    <w:rsid w:val="00C92D03"/>
    <w:rsid w:val="00C9319C"/>
    <w:rsid w:val="00C9435D"/>
    <w:rsid w:val="00C94DF2"/>
    <w:rsid w:val="00C96741"/>
    <w:rsid w:val="00CA2A73"/>
    <w:rsid w:val="00CA2D1B"/>
    <w:rsid w:val="00CA375D"/>
    <w:rsid w:val="00CA65CD"/>
    <w:rsid w:val="00CA662A"/>
    <w:rsid w:val="00CA7AFD"/>
    <w:rsid w:val="00CA7C3C"/>
    <w:rsid w:val="00CB0189"/>
    <w:rsid w:val="00CB0BA2"/>
    <w:rsid w:val="00CB1A42"/>
    <w:rsid w:val="00CB1B0C"/>
    <w:rsid w:val="00CB2C0B"/>
    <w:rsid w:val="00CB517D"/>
    <w:rsid w:val="00CC038D"/>
    <w:rsid w:val="00CC070C"/>
    <w:rsid w:val="00CC08DB"/>
    <w:rsid w:val="00CC39FF"/>
    <w:rsid w:val="00CC3C2F"/>
    <w:rsid w:val="00CC4AC8"/>
    <w:rsid w:val="00CC5233"/>
    <w:rsid w:val="00CC5DE6"/>
    <w:rsid w:val="00CC6E4E"/>
    <w:rsid w:val="00CC6FE8"/>
    <w:rsid w:val="00CC7202"/>
    <w:rsid w:val="00CD11B1"/>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FA1"/>
    <w:rsid w:val="00D16886"/>
    <w:rsid w:val="00D20737"/>
    <w:rsid w:val="00D21E81"/>
    <w:rsid w:val="00D223DE"/>
    <w:rsid w:val="00D22709"/>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803"/>
    <w:rsid w:val="00DB498B"/>
    <w:rsid w:val="00DB66CA"/>
    <w:rsid w:val="00DB6BCA"/>
    <w:rsid w:val="00DB73F7"/>
    <w:rsid w:val="00DC0321"/>
    <w:rsid w:val="00DC139B"/>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312"/>
    <w:rsid w:val="00DF5F11"/>
    <w:rsid w:val="00E01138"/>
    <w:rsid w:val="00E02DFB"/>
    <w:rsid w:val="00E030F9"/>
    <w:rsid w:val="00E0311A"/>
    <w:rsid w:val="00E03138"/>
    <w:rsid w:val="00E06404"/>
    <w:rsid w:val="00E065D2"/>
    <w:rsid w:val="00E11A85"/>
    <w:rsid w:val="00E12495"/>
    <w:rsid w:val="00E15CCD"/>
    <w:rsid w:val="00E202EF"/>
    <w:rsid w:val="00E210B5"/>
    <w:rsid w:val="00E2162A"/>
    <w:rsid w:val="00E21C5B"/>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039"/>
    <w:rsid w:val="00E85BFF"/>
    <w:rsid w:val="00E90391"/>
    <w:rsid w:val="00E906C2"/>
    <w:rsid w:val="00E9311F"/>
    <w:rsid w:val="00E934D1"/>
    <w:rsid w:val="00E94AF0"/>
    <w:rsid w:val="00E95D13"/>
    <w:rsid w:val="00E95DD3"/>
    <w:rsid w:val="00E969D5"/>
    <w:rsid w:val="00EA366F"/>
    <w:rsid w:val="00EA58D1"/>
    <w:rsid w:val="00EA61BC"/>
    <w:rsid w:val="00EA681A"/>
    <w:rsid w:val="00EA735B"/>
    <w:rsid w:val="00EB17DE"/>
    <w:rsid w:val="00EB1E69"/>
    <w:rsid w:val="00EB2086"/>
    <w:rsid w:val="00EB5EDF"/>
    <w:rsid w:val="00EB60FE"/>
    <w:rsid w:val="00EB74DB"/>
    <w:rsid w:val="00EC0756"/>
    <w:rsid w:val="00EC5359"/>
    <w:rsid w:val="00EC562A"/>
    <w:rsid w:val="00ED067A"/>
    <w:rsid w:val="00ED2B50"/>
    <w:rsid w:val="00ED4858"/>
    <w:rsid w:val="00EE0350"/>
    <w:rsid w:val="00EE0719"/>
    <w:rsid w:val="00EE0E80"/>
    <w:rsid w:val="00EE127D"/>
    <w:rsid w:val="00EE54A6"/>
    <w:rsid w:val="00EE613F"/>
    <w:rsid w:val="00EE7295"/>
    <w:rsid w:val="00EE7869"/>
    <w:rsid w:val="00EF054A"/>
    <w:rsid w:val="00EF3235"/>
    <w:rsid w:val="00EF7E72"/>
    <w:rsid w:val="00F06D37"/>
    <w:rsid w:val="00F07B9D"/>
    <w:rsid w:val="00F11586"/>
    <w:rsid w:val="00F1183B"/>
    <w:rsid w:val="00F11C9F"/>
    <w:rsid w:val="00F11D3D"/>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5CB1"/>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FED922"/>
    <w:rsid w:val="7B96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31">
    <w:name w:val="15"/>
    <w:basedOn w:val="28"/>
    <w:qFormat/>
    <w:uiPriority w:val="0"/>
    <w:rPr>
      <w:rFonts w:hint="eastAsia" w:ascii="宋体" w:hAnsi="宋体" w:eastAsia="宋体" w:cs="Times New Roman"/>
      <w:color w:val="000000"/>
      <w:sz w:val="22"/>
      <w:szCs w:val="22"/>
    </w:rPr>
  </w:style>
  <w:style w:type="paragraph" w:customStyle="1" w:styleId="232">
    <w:name w:val="段"/>
    <w:basedOn w:val="1"/>
    <w:qFormat/>
    <w:uiPriority w:val="0"/>
    <w:pPr>
      <w:widowControl/>
      <w:tabs>
        <w:tab w:val="center" w:pos="4201"/>
        <w:tab w:val="right" w:leader="dot" w:pos="9298"/>
      </w:tabs>
      <w:autoSpaceDE w:val="0"/>
      <w:autoSpaceDN w:val="0"/>
      <w:adjustRightInd/>
      <w:spacing w:line="240" w:lineRule="auto"/>
      <w:ind w:firstLine="420" w:firstLineChars="200"/>
    </w:pPr>
    <w:rPr>
      <w:rFonts w:ascii="宋体" w:hAnsi="宋体" w:cs="宋体"/>
      <w:kern w:val="0"/>
    </w:rPr>
  </w:style>
  <w:style w:type="paragraph" w:customStyle="1" w:styleId="23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34">
    <w:name w:val="正文3"/>
    <w:qFormat/>
    <w:uiPriority w:val="0"/>
    <w:pPr>
      <w:jc w:val="both"/>
    </w:pPr>
    <w:rPr>
      <w:rFonts w:ascii="等线" w:hAnsi="等线" w:eastAsia="宋体" w:cs="宋体"/>
      <w:kern w:val="2"/>
      <w:sz w:val="21"/>
      <w:szCs w:val="21"/>
      <w:lang w:val="en-US" w:eastAsia="zh-CN" w:bidi="ar-SA"/>
    </w:rPr>
  </w:style>
  <w:style w:type="paragraph" w:customStyle="1" w:styleId="235">
    <w:name w:val="Normal"/>
    <w:qFormat/>
    <w:uiPriority w:val="0"/>
    <w:pPr>
      <w:jc w:val="both"/>
    </w:pPr>
    <w:rPr>
      <w:rFonts w:ascii="Calibri" w:hAnsi="Calibri" w:eastAsia="宋体" w:cs="Calibri"/>
      <w:kern w:val="2"/>
      <w:sz w:val="21"/>
      <w:szCs w:val="21"/>
      <w:lang w:val="en-US" w:eastAsia="zh-CN" w:bidi="ar-SA"/>
    </w:rPr>
  </w:style>
  <w:style w:type="character" w:customStyle="1" w:styleId="236">
    <w:name w:val="en-code"/>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2BB35FDB92471F86BDB865C59B8268"/>
        <w:style w:val=""/>
        <w:category>
          <w:name w:val="常规"/>
          <w:gallery w:val="placeholder"/>
        </w:category>
        <w:types>
          <w:type w:val="bbPlcHdr"/>
        </w:types>
        <w:behaviors>
          <w:behavior w:val="content"/>
        </w:behaviors>
        <w:description w:val=""/>
        <w:guid w:val="{AC008AA6-4FF0-4953-A818-D444AD2E448A}"/>
      </w:docPartPr>
      <w:docPartBody>
        <w:p>
          <w:pPr>
            <w:pStyle w:val="5"/>
          </w:pPr>
          <w:r>
            <w:rPr>
              <w:rStyle w:val="4"/>
              <w:rFonts w:hint="eastAsia"/>
            </w:rPr>
            <w:t>单击或点击此处输入文字。</w:t>
          </w:r>
        </w:p>
      </w:docPartBody>
    </w:docPart>
    <w:docPart>
      <w:docPartPr>
        <w:name w:val="967DB9BF0DF54684B6EB0BFAA4E4CF28"/>
        <w:style w:val=""/>
        <w:category>
          <w:name w:val="常规"/>
          <w:gallery w:val="placeholder"/>
        </w:category>
        <w:types>
          <w:type w:val="bbPlcHdr"/>
        </w:types>
        <w:behaviors>
          <w:behavior w:val="content"/>
        </w:behaviors>
        <w:description w:val=""/>
        <w:guid w:val="{B59397A2-DEFF-4FF9-9D67-B0FF81E67BB7}"/>
      </w:docPartPr>
      <w:docPartBody>
        <w:p>
          <w:pPr>
            <w:pStyle w:val="6"/>
          </w:pPr>
          <w:r>
            <w:rPr>
              <w:rStyle w:val="4"/>
              <w:rFonts w:hint="eastAsia"/>
            </w:rPr>
            <w:t>选择一项。</w:t>
          </w:r>
        </w:p>
      </w:docPartBody>
    </w:docPart>
    <w:docPart>
      <w:docPartPr>
        <w:name w:val="2CDA4A026AEA4AE78172CDE4FF2B93C6"/>
        <w:style w:val=""/>
        <w:category>
          <w:name w:val="常规"/>
          <w:gallery w:val="placeholder"/>
        </w:category>
        <w:types>
          <w:type w:val="bbPlcHdr"/>
        </w:types>
        <w:behaviors>
          <w:behavior w:val="content"/>
        </w:behaviors>
        <w:description w:val=""/>
        <w:guid w:val="{982812FD-2420-4282-987A-3B27B43CAC1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87"/>
    <w:rsid w:val="00275287"/>
    <w:rsid w:val="00396D45"/>
    <w:rsid w:val="004A40B7"/>
    <w:rsid w:val="00547935"/>
    <w:rsid w:val="00676EE3"/>
    <w:rsid w:val="006F7569"/>
    <w:rsid w:val="008D2F26"/>
    <w:rsid w:val="00A11DFC"/>
    <w:rsid w:val="00B34D18"/>
    <w:rsid w:val="00C60ED8"/>
    <w:rsid w:val="00CE75EF"/>
    <w:rsid w:val="00D9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2BB35FDB92471F86BDB865C59B82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67DB9BF0DF54684B6EB0BFAA4E4CF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CDA4A026AEA4AE78172CDE4FF2B93C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Pages>7</Pages>
  <Words>538</Words>
  <Characters>3071</Characters>
  <Lines>25</Lines>
  <Paragraphs>7</Paragraphs>
  <TotalTime>1274</TotalTime>
  <ScaleCrop>false</ScaleCrop>
  <LinksUpToDate>false</LinksUpToDate>
  <CharactersWithSpaces>3602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2025-05-22T09:11:00Z</dcterms:created>
  <dc:creator>QHTF</dc:creator>
  <cp:lastModifiedBy>greatwall</cp:lastModifiedBy>
  <cp:lastPrinted>2020-08-30T18:00:00Z</cp:lastPrinted>
  <dcterms:modified xsi:type="dcterms:W3CDTF">2025-07-21T15:50:52Z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eyJoZGlkIjoiODg2ZWE3ZTBiY2ZhMWY2ODY3ODg4ZDhkOGNhNDExOWQiLCJ1c2VySWQiOiIyODI4MDk5NTcifQ==</vt:lpwstr>
  </property>
  <property fmtid="{D5CDD505-2E9C-101B-9397-08002B2CF9AE}" pid="15" name="KSOProductBuildVer">
    <vt:lpwstr>2052-11.8.2.10251</vt:lpwstr>
  </property>
  <property fmtid="{D5CDD505-2E9C-101B-9397-08002B2CF9AE}" pid="16" name="ICV">
    <vt:lpwstr>43F33715672244D09F1F3D8639A2FBB8_12</vt:lpwstr>
  </property>
</Properties>
</file>