
<file path=[Content_Types].xml><?xml version="1.0" encoding="utf-8"?>
<Types xmlns="http://schemas.openxmlformats.org/package/2006/content-types">
  <Default Extension="xml" ContentType="application/xml"/>
  <Default Extension="tiff" ContentType="image/tif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55BE5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9300158">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31B05BCB">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14:paraId="05B9D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23E4A7A">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2ABBE7D7">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0DA8640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4624D266">
            <w:pPr>
              <w:pStyle w:val="51"/>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43</w:t>
            </w:r>
            <w:r>
              <w:fldChar w:fldCharType="end"/>
            </w:r>
            <w:bookmarkEnd w:id="3"/>
          </w:p>
        </w:tc>
      </w:tr>
    </w:tbl>
    <w:p w14:paraId="10132E20">
      <w:pPr>
        <w:pStyle w:val="52"/>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4ADD4E93">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43/T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271C4C26">
      <w:pPr>
        <w:pStyle w:val="197"/>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03A2131E">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BC41A0C">
      <w:pPr>
        <w:pStyle w:val="52"/>
        <w:framePr w:w="9639" w:h="6976" w:hRule="exact" w:hSpace="0" w:vSpace="0" w:wrap="around" w:hAnchor="page" w:y="6408"/>
        <w:jc w:val="center"/>
        <w:rPr>
          <w:rFonts w:hint="eastAsia" w:ascii="黑体" w:hAnsi="黑体" w:eastAsia="黑体"/>
          <w:b w:val="0"/>
          <w:bCs w:val="0"/>
          <w:w w:val="100"/>
        </w:rPr>
      </w:pPr>
    </w:p>
    <w:p w14:paraId="2D282862">
      <w:pPr>
        <w:pStyle w:val="198"/>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虫白蜡</w:t>
      </w:r>
      <w:r>
        <w:t>加工技术规程</w:t>
      </w:r>
      <w:r>
        <w:fldChar w:fldCharType="end"/>
      </w:r>
      <w:bookmarkEnd w:id="9"/>
    </w:p>
    <w:p w14:paraId="78A21256">
      <w:pPr>
        <w:framePr w:w="9639" w:h="6974" w:hRule="exact" w:wrap="around" w:vAnchor="page" w:hAnchor="page" w:x="1419" w:y="6408" w:anchorLock="1"/>
        <w:ind w:left="-1418"/>
      </w:pPr>
    </w:p>
    <w:p w14:paraId="7CA66C2B">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xml:space="preserve">Code of practice for </w:t>
      </w:r>
      <w:r>
        <w:rPr>
          <w:rFonts w:hint="eastAsia" w:eastAsia="黑体"/>
          <w:szCs w:val="28"/>
        </w:rPr>
        <w:t>production</w:t>
      </w:r>
      <w:r>
        <w:rPr>
          <w:rFonts w:eastAsia="黑体"/>
          <w:szCs w:val="28"/>
        </w:rPr>
        <w:t xml:space="preserve"> of processing </w:t>
      </w:r>
      <w:r>
        <w:rPr>
          <w:rFonts w:hint="eastAsia" w:eastAsia="黑体"/>
          <w:szCs w:val="28"/>
        </w:rPr>
        <w:t>of</w:t>
      </w:r>
      <w:r>
        <w:rPr>
          <w:rFonts w:eastAsia="黑体"/>
          <w:szCs w:val="28"/>
        </w:rPr>
        <w:t xml:space="preserve"> </w:t>
      </w:r>
      <w:r>
        <w:rPr>
          <w:rFonts w:hint="eastAsia" w:eastAsia="黑体"/>
          <w:i/>
          <w:szCs w:val="28"/>
        </w:rPr>
        <w:t>Chongbaila</w:t>
      </w:r>
      <w:r>
        <w:rPr>
          <w:rFonts w:eastAsia="黑体"/>
          <w:szCs w:val="28"/>
        </w:rPr>
        <w:fldChar w:fldCharType="end"/>
      </w:r>
      <w:bookmarkEnd w:id="10"/>
    </w:p>
    <w:p w14:paraId="1790A270">
      <w:pPr>
        <w:framePr w:w="9639" w:h="6974" w:hRule="exact" w:wrap="around" w:vAnchor="page" w:hAnchor="page" w:x="1419" w:y="6408" w:anchorLock="1"/>
        <w:spacing w:line="760" w:lineRule="exact"/>
        <w:ind w:left="-1418"/>
      </w:pPr>
    </w:p>
    <w:p w14:paraId="22B45D0F">
      <w:pPr>
        <w:pStyle w:val="126"/>
        <w:framePr w:w="9639" w:h="6974" w:hRule="exact" w:wrap="around" w:vAnchor="page" w:hAnchor="page" w:x="1419" w:y="6408" w:anchorLock="1"/>
        <w:textAlignment w:val="bottom"/>
        <w:rPr>
          <w:rFonts w:eastAsia="黑体"/>
          <w:szCs w:val="28"/>
        </w:rPr>
      </w:pPr>
    </w:p>
    <w:p w14:paraId="7C62CF07">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5AD43CA">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w:t>
      </w:r>
      <w:r>
        <w:rPr>
          <w:rFonts w:hint="eastAsia"/>
          <w:sz w:val="21"/>
          <w:szCs w:val="28"/>
        </w:rPr>
        <w:t>5</w:t>
      </w:r>
      <w:r>
        <w:rPr>
          <w:sz w:val="21"/>
          <w:szCs w:val="28"/>
        </w:rPr>
        <w:t>.5</w:t>
      </w:r>
      <w:r>
        <w:rPr>
          <w:rFonts w:hint="eastAsia"/>
          <w:sz w:val="21"/>
          <w:szCs w:val="28"/>
        </w:rPr>
        <w:t>）</w:t>
      </w:r>
      <w:r>
        <w:rPr>
          <w:sz w:val="21"/>
          <w:szCs w:val="28"/>
        </w:rPr>
        <w:fldChar w:fldCharType="end"/>
      </w:r>
      <w:bookmarkEnd w:id="12"/>
    </w:p>
    <w:p w14:paraId="130E8D27">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3049D2E2">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w:t>
      </w:r>
      <w:r>
        <w:rPr>
          <w:rFonts w:hint="eastAsia" w:ascii="黑体"/>
        </w:rPr>
        <w:t>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1B2BE70B">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w:t>
      </w:r>
      <w:r>
        <w:rPr>
          <w:rFonts w:hint="eastAsia" w:ascii="黑体"/>
        </w:rPr>
        <w:t>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E4B5AA6">
      <w:pPr>
        <w:pStyle w:val="152"/>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湖南省市场监督管理局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2BE1815A">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F7AE291">
      <w:pPr>
        <w:pStyle w:val="93"/>
        <w:tabs>
          <w:tab w:val="right" w:leader="dot" w:pos="9344"/>
        </w:tabs>
        <w:spacing w:after="468"/>
        <w:rPr>
          <w:rFonts w:ascii="黑体" w:hAnsi="Calibri" w:eastAsia="黑体" w:cs="Times New Roman"/>
          <w:kern w:val="2"/>
          <w:sz w:val="32"/>
          <w:szCs w:val="21"/>
          <w:lang w:val="en-US" w:eastAsia="zh-CN" w:bidi="ar-SA"/>
        </w:rPr>
      </w:pPr>
      <w:bookmarkStart w:id="21" w:name="BookMark1"/>
      <w:r>
        <w:rPr>
          <w:rFonts w:hint="eastAsia"/>
          <w:spacing w:val="320"/>
        </w:rPr>
        <w:t>目</w:t>
      </w:r>
      <w:r>
        <w:rPr>
          <w:rFonts w:hint="eastAsia"/>
        </w:rPr>
        <w:t>次</w:t>
      </w:r>
      <w:r>
        <w:fldChar w:fldCharType="begin"/>
      </w:r>
      <w:r>
        <w:instrText xml:space="preserve"> </w:instrText>
      </w:r>
      <w:r>
        <w:rPr>
          <w:rFonts w:hint="eastAsia"/>
        </w:rPr>
        <w:instrText xml:space="preserve">TOC \o "1-1" \h \t "标准文件_一级条标题,2,标准文件_二级条标题,3,标准文件_附录一级条标题,2,标准文件_附录二级条标题,3,"</w:instrText>
      </w:r>
      <w:r>
        <w:instrText xml:space="preserve"> </w:instrText>
      </w:r>
      <w:r>
        <w:fldChar w:fldCharType="separate"/>
      </w:r>
    </w:p>
    <w:p w14:paraId="116B15E3">
      <w:pPr>
        <w:pStyle w:val="19"/>
        <w:tabs>
          <w:tab w:val="right" w:leader="dot" w:pos="9354"/>
        </w:tabs>
        <w:rPr>
          <w:rFonts w:hint="eastAsia" w:ascii="宋体" w:hAnsi="宋体" w:eastAsia="宋体" w:cs="宋体"/>
          <w:lang w:val="en-US" w:eastAsia="zh-CN"/>
        </w:rPr>
      </w:pPr>
      <w:r>
        <w:rPr>
          <w:rFonts w:hint="eastAsia" w:ascii="宋体" w:hAnsi="宋体" w:eastAsia="宋体" w:cs="宋体"/>
          <w:lang w:val="en-US" w:eastAsia="zh-CN"/>
        </w:rPr>
        <w:t>前 言</w:t>
      </w:r>
      <w:r>
        <w:rPr>
          <w:rFonts w:hint="eastAsia" w:ascii="宋体" w:hAnsi="宋体" w:eastAsia="宋体" w:cs="宋体"/>
        </w:rPr>
        <w:tab/>
      </w:r>
      <w:r>
        <w:rPr>
          <w:rFonts w:hint="eastAsia" w:ascii="宋体" w:hAnsi="宋体" w:eastAsia="宋体" w:cs="宋体"/>
          <w:lang w:eastAsia="zh-CN"/>
        </w:rPr>
        <w:t>Ⅱ</w:t>
      </w:r>
    </w:p>
    <w:p w14:paraId="19D4F31C">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_Toc25032 </w:instrText>
      </w:r>
      <w:r>
        <w:rPr>
          <w:rFonts w:hint="eastAsia" w:ascii="宋体" w:hAnsi="宋体" w:eastAsia="宋体" w:cs="宋体"/>
        </w:rPr>
        <w:fldChar w:fldCharType="separate"/>
      </w:r>
      <w:r>
        <w:rPr>
          <w:rFonts w:hint="eastAsia" w:ascii="宋体" w:hAnsi="宋体" w:eastAsia="宋体" w:cs="宋体"/>
          <w:i w:val="0"/>
        </w:rPr>
        <w:t xml:space="preserve">1 </w:t>
      </w:r>
      <w:r>
        <w:rPr>
          <w:rFonts w:hint="eastAsia" w:ascii="宋体" w:hAnsi="宋体" w:eastAsia="宋体" w:cs="宋体"/>
        </w:rPr>
        <w:t>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_Toc25032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22090831">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_Toc32131 </w:instrText>
      </w:r>
      <w:r>
        <w:rPr>
          <w:rFonts w:hint="eastAsia" w:ascii="宋体" w:hAnsi="宋体" w:eastAsia="宋体" w:cs="宋体"/>
        </w:rPr>
        <w:fldChar w:fldCharType="separate"/>
      </w:r>
      <w:r>
        <w:rPr>
          <w:rFonts w:hint="eastAsia" w:ascii="宋体" w:hAnsi="宋体" w:eastAsia="宋体" w:cs="宋体"/>
          <w:i w:val="0"/>
        </w:rPr>
        <w:t xml:space="preserve">2 </w:t>
      </w:r>
      <w:r>
        <w:rPr>
          <w:rFonts w:hint="eastAsia" w:ascii="宋体" w:hAnsi="宋体" w:eastAsia="宋体" w:cs="宋体"/>
        </w:rPr>
        <w:t>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_Toc32131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627EA526">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_Toc2941 </w:instrText>
      </w:r>
      <w:r>
        <w:rPr>
          <w:rFonts w:hint="eastAsia" w:ascii="宋体" w:hAnsi="宋体" w:eastAsia="宋体" w:cs="宋体"/>
        </w:rPr>
        <w:fldChar w:fldCharType="separate"/>
      </w:r>
      <w:r>
        <w:rPr>
          <w:rFonts w:hint="eastAsia" w:ascii="宋体" w:hAnsi="宋体" w:eastAsia="宋体" w:cs="宋体"/>
          <w:i w:val="0"/>
        </w:rPr>
        <w:t xml:space="preserve">3 </w:t>
      </w:r>
      <w:r>
        <w:rPr>
          <w:rFonts w:hint="eastAsia" w:ascii="宋体" w:hAnsi="宋体" w:eastAsia="宋体" w:cs="宋体"/>
        </w:rPr>
        <w:t>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_Toc2941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2B5BB5F2">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_Toc12795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3.1 </w:t>
      </w:r>
      <w:r>
        <w:rPr>
          <w:rFonts w:hint="eastAsia" w:ascii="宋体" w:hAnsi="宋体" w:eastAsia="宋体" w:cs="宋体"/>
        </w:rPr>
        <w:fldChar w:fldCharType="end"/>
      </w:r>
      <w:r>
        <w:rPr>
          <w:rFonts w:hint="eastAsia" w:ascii="宋体" w:hAnsi="宋体" w:eastAsia="宋体" w:cs="宋体"/>
        </w:rPr>
        <w:fldChar w:fldCharType="begin"/>
      </w:r>
      <w:r>
        <w:rPr>
          <w:rFonts w:hint="eastAsia" w:ascii="宋体" w:hAnsi="宋体" w:eastAsia="宋体" w:cs="宋体"/>
        </w:rPr>
        <w:instrText xml:space="preserve"> HYPERLINK \l _Toc12655 </w:instrText>
      </w:r>
      <w:r>
        <w:rPr>
          <w:rFonts w:hint="eastAsia" w:ascii="宋体" w:hAnsi="宋体" w:eastAsia="宋体" w:cs="宋体"/>
        </w:rPr>
        <w:fldChar w:fldCharType="separate"/>
      </w:r>
      <w:r>
        <w:rPr>
          <w:rFonts w:hint="eastAsia" w:ascii="宋体" w:hAnsi="宋体" w:eastAsia="宋体" w:cs="宋体"/>
        </w:rPr>
        <w:t>蜡花</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_Toc12655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3A6A2D44">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_Toc28091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3.2 </w:t>
      </w:r>
      <w:r>
        <w:rPr>
          <w:rFonts w:hint="eastAsia" w:ascii="宋体" w:hAnsi="宋体" w:eastAsia="宋体" w:cs="宋体"/>
        </w:rPr>
        <w:fldChar w:fldCharType="end"/>
      </w:r>
      <w:r>
        <w:rPr>
          <w:rFonts w:hint="eastAsia" w:ascii="宋体" w:hAnsi="宋体" w:eastAsia="宋体" w:cs="宋体"/>
        </w:rPr>
        <w:fldChar w:fldCharType="begin"/>
      </w:r>
      <w:r>
        <w:rPr>
          <w:rFonts w:hint="eastAsia" w:ascii="宋体" w:hAnsi="宋体" w:eastAsia="宋体" w:cs="宋体"/>
        </w:rPr>
        <w:instrText xml:space="preserve"> HYPERLINK \l _Toc3733 </w:instrText>
      </w:r>
      <w:r>
        <w:rPr>
          <w:rFonts w:hint="eastAsia" w:ascii="宋体" w:hAnsi="宋体" w:eastAsia="宋体" w:cs="宋体"/>
        </w:rPr>
        <w:fldChar w:fldCharType="separate"/>
      </w:r>
      <w:r>
        <w:rPr>
          <w:rFonts w:hint="eastAsia" w:ascii="宋体" w:hAnsi="宋体" w:eastAsia="宋体" w:cs="宋体"/>
        </w:rPr>
        <w:t>精制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_Toc3733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7F3B5142">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_Toc22968 </w:instrText>
      </w:r>
      <w:r>
        <w:rPr>
          <w:rFonts w:hint="eastAsia" w:ascii="宋体" w:hAnsi="宋体" w:eastAsia="宋体" w:cs="宋体"/>
        </w:rPr>
        <w:fldChar w:fldCharType="separate"/>
      </w:r>
      <w:r>
        <w:rPr>
          <w:rFonts w:hint="eastAsia" w:ascii="宋体" w:hAnsi="宋体" w:eastAsia="宋体" w:cs="宋体"/>
          <w:i w:val="0"/>
        </w:rPr>
        <w:t xml:space="preserve">4 </w:t>
      </w:r>
      <w:r>
        <w:rPr>
          <w:rFonts w:hint="eastAsia" w:ascii="宋体" w:hAnsi="宋体" w:eastAsia="宋体" w:cs="宋体"/>
        </w:rPr>
        <w:t>场地与设施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_Toc22968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22AB6F92">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_Toc8807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4.1 </w:t>
      </w:r>
      <w:r>
        <w:rPr>
          <w:rFonts w:hint="eastAsia" w:ascii="宋体" w:hAnsi="宋体" w:eastAsia="宋体" w:cs="宋体"/>
        </w:rPr>
        <w:t>场地准备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_Toc8807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6F3E7422">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_Toc28805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4.2 </w:t>
      </w:r>
      <w:r>
        <w:rPr>
          <w:rFonts w:hint="eastAsia" w:ascii="宋体" w:hAnsi="宋体" w:eastAsia="宋体" w:cs="宋体"/>
        </w:rPr>
        <w:t>设施要求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_Toc28805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269D03B9">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_Toc23130 </w:instrText>
      </w:r>
      <w:r>
        <w:rPr>
          <w:rFonts w:hint="eastAsia" w:ascii="宋体" w:hAnsi="宋体" w:eastAsia="宋体" w:cs="宋体"/>
        </w:rPr>
        <w:fldChar w:fldCharType="separate"/>
      </w:r>
      <w:r>
        <w:rPr>
          <w:rFonts w:hint="eastAsia" w:ascii="宋体" w:hAnsi="宋体" w:eastAsia="宋体" w:cs="宋体"/>
          <w:i w:val="0"/>
        </w:rPr>
        <w:t xml:space="preserve">5 </w:t>
      </w:r>
      <w:r>
        <w:rPr>
          <w:rFonts w:hint="eastAsia" w:ascii="宋体" w:hAnsi="宋体" w:eastAsia="宋体" w:cs="宋体"/>
        </w:rPr>
        <w:t>工艺流程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_Toc23130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14:paraId="4465F17D">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_Toc31296 </w:instrText>
      </w:r>
      <w:r>
        <w:rPr>
          <w:rFonts w:hint="eastAsia" w:ascii="宋体" w:hAnsi="宋体" w:eastAsia="宋体" w:cs="宋体"/>
        </w:rPr>
        <w:fldChar w:fldCharType="separate"/>
      </w:r>
      <w:r>
        <w:rPr>
          <w:rFonts w:hint="eastAsia" w:ascii="宋体" w:hAnsi="宋体" w:eastAsia="宋体" w:cs="宋体"/>
          <w:i w:val="0"/>
        </w:rPr>
        <w:t xml:space="preserve">6 </w:t>
      </w:r>
      <w:r>
        <w:rPr>
          <w:rFonts w:hint="eastAsia" w:ascii="宋体" w:hAnsi="宋体" w:eastAsia="宋体" w:cs="宋体"/>
          <w:highlight w:val="none"/>
        </w:rPr>
        <w:t>原料选择</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_Toc31296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14:paraId="021652B9">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_Toc13451 </w:instrText>
      </w:r>
      <w:r>
        <w:rPr>
          <w:rFonts w:hint="eastAsia" w:ascii="宋体" w:hAnsi="宋体" w:eastAsia="宋体" w:cs="宋体"/>
        </w:rPr>
        <w:fldChar w:fldCharType="separate"/>
      </w:r>
      <w:r>
        <w:rPr>
          <w:rFonts w:hint="eastAsia" w:ascii="宋体" w:hAnsi="宋体" w:eastAsia="宋体" w:cs="宋体"/>
          <w:i w:val="0"/>
        </w:rPr>
        <w:t xml:space="preserve">7 </w:t>
      </w:r>
      <w:r>
        <w:rPr>
          <w:rFonts w:hint="eastAsia" w:ascii="宋体" w:hAnsi="宋体" w:eastAsia="宋体" w:cs="宋体"/>
        </w:rPr>
        <w:t>预处理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_Toc13451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14:paraId="6F5155A1">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_Toc24872 </w:instrText>
      </w:r>
      <w:r>
        <w:rPr>
          <w:rFonts w:hint="eastAsia" w:ascii="宋体" w:hAnsi="宋体" w:eastAsia="宋体" w:cs="宋体"/>
        </w:rPr>
        <w:fldChar w:fldCharType="separate"/>
      </w:r>
      <w:r>
        <w:rPr>
          <w:rFonts w:hint="eastAsia" w:ascii="宋体" w:hAnsi="宋体" w:eastAsia="宋体" w:cs="宋体"/>
          <w:i w:val="0"/>
        </w:rPr>
        <w:t xml:space="preserve">8 </w:t>
      </w:r>
      <w:r>
        <w:rPr>
          <w:rFonts w:hint="eastAsia" w:ascii="宋体" w:hAnsi="宋体" w:eastAsia="宋体" w:cs="宋体"/>
        </w:rPr>
        <w:t>熬蜡与成型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_Toc24872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14:paraId="2A4DDC95">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_Toc3208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8.1 </w:t>
      </w:r>
      <w:r>
        <w:rPr>
          <w:rFonts w:hint="eastAsia" w:ascii="宋体" w:hAnsi="宋体" w:eastAsia="宋体" w:cs="宋体"/>
        </w:rPr>
        <w:t>传统加工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_Toc3208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14:paraId="11030C9D">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_Toc27567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8.2 </w:t>
      </w:r>
      <w:r>
        <w:rPr>
          <w:rFonts w:hint="eastAsia" w:ascii="宋体" w:hAnsi="宋体" w:eastAsia="宋体" w:cs="宋体"/>
        </w:rPr>
        <w:t>机械加工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_Toc27567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14:paraId="7FFF7676">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_Toc2965 </w:instrText>
      </w:r>
      <w:r>
        <w:rPr>
          <w:rFonts w:hint="eastAsia" w:ascii="宋体" w:hAnsi="宋体" w:eastAsia="宋体" w:cs="宋体"/>
        </w:rPr>
        <w:fldChar w:fldCharType="separate"/>
      </w:r>
      <w:r>
        <w:rPr>
          <w:rFonts w:hint="eastAsia" w:ascii="宋体" w:hAnsi="宋体" w:eastAsia="宋体" w:cs="宋体"/>
          <w:i w:val="0"/>
        </w:rPr>
        <w:t xml:space="preserve">9 </w:t>
      </w:r>
      <w:r>
        <w:rPr>
          <w:rFonts w:hint="eastAsia" w:ascii="宋体" w:hAnsi="宋体" w:eastAsia="宋体" w:cs="宋体"/>
        </w:rPr>
        <w:t>精制加工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_Toc2965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2807DBBC">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_Toc4159 </w:instrText>
      </w:r>
      <w:r>
        <w:rPr>
          <w:rFonts w:hint="eastAsia" w:ascii="宋体" w:hAnsi="宋体" w:eastAsia="宋体" w:cs="宋体"/>
        </w:rPr>
        <w:fldChar w:fldCharType="separate"/>
      </w:r>
      <w:r>
        <w:rPr>
          <w:rFonts w:hint="eastAsia" w:ascii="宋体" w:hAnsi="宋体" w:eastAsia="宋体" w:cs="宋体"/>
          <w:i w:val="0"/>
        </w:rPr>
        <w:t xml:space="preserve">10 </w:t>
      </w:r>
      <w:r>
        <w:rPr>
          <w:rFonts w:hint="eastAsia" w:ascii="宋体" w:hAnsi="宋体" w:eastAsia="宋体" w:cs="宋体"/>
        </w:rPr>
        <w:t>晾干</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_Toc4159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3AB74DAA">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_Toc16352 </w:instrText>
      </w:r>
      <w:r>
        <w:rPr>
          <w:rFonts w:hint="eastAsia" w:ascii="宋体" w:hAnsi="宋体" w:eastAsia="宋体" w:cs="宋体"/>
        </w:rPr>
        <w:fldChar w:fldCharType="separate"/>
      </w:r>
      <w:r>
        <w:rPr>
          <w:rFonts w:hint="eastAsia" w:ascii="宋体" w:hAnsi="宋体" w:eastAsia="宋体" w:cs="宋体"/>
          <w:i w:val="0"/>
        </w:rPr>
        <w:t xml:space="preserve">11 </w:t>
      </w:r>
      <w:r>
        <w:rPr>
          <w:rFonts w:hint="eastAsia" w:ascii="宋体" w:hAnsi="宋体" w:eastAsia="宋体" w:cs="宋体"/>
        </w:rPr>
        <w:t>包装与贮藏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_Toc16352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7DE61113">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_Toc30735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11.1 </w:t>
      </w:r>
      <w:r>
        <w:rPr>
          <w:rFonts w:hint="eastAsia" w:ascii="宋体" w:hAnsi="宋体" w:eastAsia="宋体" w:cs="宋体"/>
        </w:rPr>
        <w:t>包装</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_Toc30735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6AF1F5D2">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_Toc14972 </w:instrText>
      </w:r>
      <w:r>
        <w:rPr>
          <w:rFonts w:hint="eastAsia" w:ascii="宋体" w:hAnsi="宋体" w:eastAsia="宋体" w:cs="宋体"/>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11.2 </w:t>
      </w:r>
      <w:r>
        <w:rPr>
          <w:rFonts w:hint="eastAsia" w:ascii="宋体" w:hAnsi="宋体" w:eastAsia="宋体" w:cs="宋体"/>
        </w:rPr>
        <w:t>贮藏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_Toc14972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56839DAD">
      <w:pPr>
        <w:pStyle w:val="19"/>
        <w:tabs>
          <w:tab w:val="right" w:leader="dot" w:pos="9354"/>
        </w:tabs>
      </w:pPr>
      <w:r>
        <w:rPr>
          <w:rFonts w:hint="eastAsia" w:ascii="宋体" w:hAnsi="宋体" w:eastAsia="宋体" w:cs="宋体"/>
        </w:rPr>
        <w:fldChar w:fldCharType="begin"/>
      </w:r>
      <w:r>
        <w:rPr>
          <w:rFonts w:hint="eastAsia" w:ascii="宋体" w:hAnsi="宋体" w:eastAsia="宋体" w:cs="宋体"/>
        </w:rPr>
        <w:instrText xml:space="preserve"> HYPERLINK \l _Toc12730 </w:instrText>
      </w:r>
      <w:r>
        <w:rPr>
          <w:rFonts w:hint="eastAsia" w:ascii="宋体" w:hAnsi="宋体" w:eastAsia="宋体" w:cs="宋体"/>
        </w:rPr>
        <w:fldChar w:fldCharType="separate"/>
      </w:r>
      <w:r>
        <w:rPr>
          <w:rFonts w:hint="eastAsia" w:ascii="宋体" w:hAnsi="宋体" w:eastAsia="宋体" w:cs="宋体"/>
          <w:spacing w:val="100"/>
        </w:rPr>
        <w:t>附录A</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_Toc12730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6EE943A2">
      <w:pPr>
        <w:pStyle w:val="93"/>
        <w:tabs>
          <w:tab w:val="right" w:leader="dot" w:pos="9344"/>
        </w:tabs>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p w14:paraId="49D6EBA6">
      <w:pPr>
        <w:pStyle w:val="62"/>
        <w:numPr>
          <w:ilvl w:val="0"/>
          <w:numId w:val="8"/>
        </w:numPr>
        <w:bidi w:val="0"/>
        <w:rPr>
          <w:rFonts w:hint="eastAsia"/>
          <w:lang w:val="en-US" w:eastAsia="zh-CN"/>
        </w:rPr>
      </w:pPr>
      <w:bookmarkStart w:id="22" w:name="_Toc4047"/>
      <w:bookmarkStart w:id="23" w:name="BookMark2"/>
      <w:r>
        <w:rPr>
          <w:rFonts w:hint="eastAsia"/>
          <w:lang w:val="en-US" w:eastAsia="zh-CN"/>
        </w:rPr>
        <w:t>前言</w:t>
      </w:r>
      <w:bookmarkEnd w:id="22"/>
    </w:p>
    <w:p w14:paraId="551B0E34">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本文件按照GB/T 1.1—2020《标准化工作导则  第1部分：标准化文件的结构和起草规则》的规定起草。</w:t>
      </w:r>
    </w:p>
    <w:p w14:paraId="09FCC500">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请注意本文件的某些内容可能涉及专利，本文件的发布机构不承担识别专利的责任。</w:t>
      </w:r>
    </w:p>
    <w:p w14:paraId="3F52E3B8">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本文件由湖南省中医药管理局提出并归口。</w:t>
      </w:r>
    </w:p>
    <w:p w14:paraId="69F6E507">
      <w:pPr>
        <w:autoSpaceDE w:val="0"/>
        <w:autoSpaceDN w:val="0"/>
        <w:ind w:firstLine="420" w:firstLineChars="200"/>
        <w:jc w:val="both"/>
        <w:rPr>
          <w:rFonts w:hint="eastAsia" w:ascii="宋体" w:hAnsi="Times New Roman" w:eastAsia="宋体" w:cs="Times New Roman"/>
          <w:kern w:val="2"/>
          <w:sz w:val="21"/>
          <w:szCs w:val="21"/>
          <w:lang w:val="en-US" w:eastAsia="zh-CN" w:bidi="ar-SA"/>
        </w:rPr>
      </w:pPr>
      <w:r>
        <w:rPr>
          <w:rFonts w:hint="eastAsia" w:ascii="宋体" w:hAnsi="Times New Roman" w:eastAsia="宋体" w:cs="Times New Roman"/>
          <w:sz w:val="21"/>
          <w:lang w:val="en-US" w:eastAsia="zh-CN" w:bidi="ar-SA"/>
        </w:rPr>
        <w:t>本文件起草单位：</w:t>
      </w:r>
      <w:r>
        <w:rPr>
          <w:rFonts w:hint="eastAsia" w:ascii="宋体" w:hAnsi="Times New Roman" w:eastAsia="宋体" w:cs="Times New Roman"/>
          <w:sz w:val="21"/>
          <w:highlight w:val="none"/>
          <w:lang w:val="en-US" w:eastAsia="zh-CN" w:bidi="ar-SA"/>
        </w:rPr>
        <w:t>湖南省中</w:t>
      </w:r>
      <w:r>
        <w:rPr>
          <w:rFonts w:hint="eastAsia" w:ascii="宋体" w:hAnsi="Times New Roman" w:eastAsia="宋体" w:cs="Times New Roman"/>
          <w:kern w:val="2"/>
          <w:sz w:val="21"/>
          <w:szCs w:val="21"/>
          <w:lang w:val="en-US" w:eastAsia="zh-CN" w:bidi="ar-SA"/>
        </w:rPr>
        <w:t>医药研究院、芷江侗族自治县林业局、怀化市荣华生态农业开发有限公司、怀化市芷润达农林科技开发有限公司、芷江侗族自治县白蜡协会</w:t>
      </w:r>
    </w:p>
    <w:p w14:paraId="5A49F64F">
      <w:pPr>
        <w:autoSpaceDE w:val="0"/>
        <w:autoSpaceDN w:val="0"/>
        <w:ind w:firstLine="420" w:firstLineChars="200"/>
        <w:jc w:val="both"/>
        <w:rPr>
          <w:rFonts w:hint="eastAsia"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本文件主要起草人：万丹、彭艳梅、吴金文、蒋赛、李鹏辉、丁再明、雷靖锋、钟芳竹、贺加良、胡娟、胡坤。</w:t>
      </w:r>
    </w:p>
    <w:p w14:paraId="627B09AB">
      <w:pPr>
        <w:ind w:firstLine="420"/>
        <w:rPr>
          <w:rFonts w:hint="eastAsia" w:eastAsia="宋体"/>
          <w:lang w:eastAsia="zh-CN"/>
        </w:rPr>
        <w:sectPr>
          <w:pgSz w:w="11906" w:h="16838"/>
          <w:pgMar w:top="1928" w:right="1134" w:bottom="1134" w:left="1134" w:header="1418" w:footer="1134" w:gutter="284"/>
          <w:pgNumType w:fmt="upperRoman"/>
          <w:cols w:space="425" w:num="1"/>
          <w:formProt w:val="0"/>
          <w:docGrid w:type="lines" w:linePitch="312" w:charSpace="0"/>
        </w:sectPr>
      </w:pPr>
      <w:r>
        <w:rPr>
          <w:rFonts w:hint="eastAsia"/>
          <w:lang w:eastAsia="zh-CN"/>
        </w:rPr>
        <w:t>、</w:t>
      </w:r>
    </w:p>
    <w:bookmarkEnd w:id="21"/>
    <w:bookmarkEnd w:id="23"/>
    <w:p w14:paraId="188C92B8">
      <w:pPr>
        <w:spacing w:line="20" w:lineRule="exact"/>
        <w:jc w:val="center"/>
        <w:rPr>
          <w:rFonts w:hint="eastAsia" w:ascii="黑体" w:hAnsi="黑体" w:eastAsia="黑体"/>
          <w:sz w:val="32"/>
          <w:szCs w:val="32"/>
        </w:rPr>
      </w:pPr>
      <w:bookmarkStart w:id="24" w:name="BookMark4"/>
    </w:p>
    <w:p w14:paraId="63E55E7B">
      <w:pPr>
        <w:spacing w:line="20" w:lineRule="exact"/>
        <w:jc w:val="center"/>
        <w:rPr>
          <w:rFonts w:hint="eastAsia" w:ascii="黑体" w:hAnsi="黑体" w:eastAsia="黑体"/>
          <w:sz w:val="32"/>
          <w:szCs w:val="32"/>
        </w:rPr>
      </w:pPr>
    </w:p>
    <w:p w14:paraId="71667304">
      <w:pPr>
        <w:pStyle w:val="178"/>
        <w:spacing w:before="3" w:beforeLines="1" w:after="686" w:afterLines="220"/>
        <w:rPr>
          <w:rFonts w:hint="eastAsia"/>
        </w:rPr>
      </w:pPr>
      <w:sdt>
        <w:sdtPr>
          <w:tag w:val="NEW_STAND_NAME"/>
          <w:id w:val="595910757"/>
          <w:lock w:val="sdtLocked"/>
          <w:placeholder>
            <w:docPart w:val="D2EEB8B3CABE40FEA894226D7969E78C"/>
          </w:placeholder>
        </w:sdtPr>
        <w:sdtContent>
          <w:bookmarkStart w:id="25" w:name="NEW_STAND_NAME"/>
          <w:r>
            <w:rPr>
              <w:rFonts w:hint="eastAsia" w:cs="黑体"/>
            </w:rPr>
            <w:t xml:space="preserve">虫白蜡生产加工技术规程 </w:t>
          </w:r>
        </w:sdtContent>
      </w:sdt>
      <w:bookmarkEnd w:id="25"/>
    </w:p>
    <w:p w14:paraId="02575499">
      <w:pPr>
        <w:pStyle w:val="105"/>
        <w:spacing w:before="312" w:after="312"/>
      </w:pPr>
      <w:bookmarkStart w:id="26" w:name="_Toc25032"/>
      <w:bookmarkStart w:id="27" w:name="_Toc198722584"/>
      <w:r>
        <w:rPr>
          <w:rFonts w:hint="eastAsia"/>
        </w:rPr>
        <w:t>范围</w:t>
      </w:r>
      <w:bookmarkEnd w:id="26"/>
      <w:bookmarkEnd w:id="27"/>
    </w:p>
    <w:p w14:paraId="6B5513AC">
      <w:pPr>
        <w:pStyle w:val="58"/>
        <w:ind w:firstLine="420"/>
      </w:pPr>
      <w:r>
        <w:rPr>
          <w:rFonts w:hint="eastAsia"/>
        </w:rPr>
        <w:t>本文件规定了虫白蜡加工的场地与设施、工艺流程、原料选择、预处理、熬蜡</w:t>
      </w:r>
      <w:r>
        <w:rPr>
          <w:rFonts w:hint="eastAsia"/>
          <w:lang w:val="en-US" w:eastAsia="zh-CN"/>
        </w:rPr>
        <w:t>与</w:t>
      </w:r>
      <w:r>
        <w:rPr>
          <w:rFonts w:hint="eastAsia"/>
        </w:rPr>
        <w:t>成型</w:t>
      </w:r>
      <w:r>
        <w:rPr>
          <w:rFonts w:hint="eastAsia"/>
          <w:lang w:eastAsia="zh-CN"/>
        </w:rPr>
        <w:t>、</w:t>
      </w:r>
      <w:r>
        <w:rPr>
          <w:rFonts w:hint="eastAsia"/>
          <w:lang w:val="en-US" w:eastAsia="zh-CN"/>
        </w:rPr>
        <w:t>精制加工</w:t>
      </w:r>
      <w:r>
        <w:rPr>
          <w:rFonts w:hint="eastAsia"/>
        </w:rPr>
        <w:t>、晾干、包装与贮藏</w:t>
      </w:r>
      <w:r>
        <w:rPr>
          <w:rFonts w:hint="eastAsia"/>
          <w:lang w:val="en-US" w:eastAsia="zh-CN"/>
        </w:rPr>
        <w:t>及</w:t>
      </w:r>
      <w:r>
        <w:rPr>
          <w:rFonts w:hint="eastAsia"/>
          <w:highlight w:val="none"/>
          <w:lang w:val="en-US" w:eastAsia="zh-CN"/>
        </w:rPr>
        <w:t>生产记录</w:t>
      </w:r>
      <w:r>
        <w:rPr>
          <w:rFonts w:hint="eastAsia"/>
          <w:highlight w:val="none"/>
        </w:rPr>
        <w:t>管理</w:t>
      </w:r>
      <w:r>
        <w:rPr>
          <w:rFonts w:hint="eastAsia"/>
        </w:rPr>
        <w:t>。</w:t>
      </w:r>
    </w:p>
    <w:p w14:paraId="39E0A021">
      <w:pPr>
        <w:pStyle w:val="58"/>
        <w:ind w:firstLine="420"/>
      </w:pPr>
      <w:r>
        <w:rPr>
          <w:rFonts w:hint="eastAsia"/>
        </w:rPr>
        <w:t>本文件适用于虫白蜡加工。</w:t>
      </w:r>
    </w:p>
    <w:p w14:paraId="796BD918">
      <w:pPr>
        <w:pStyle w:val="105"/>
        <w:spacing w:before="312" w:after="312"/>
      </w:pPr>
      <w:bookmarkStart w:id="28" w:name="_Toc198722585"/>
      <w:bookmarkStart w:id="29" w:name="_Toc32131"/>
      <w:r>
        <w:rPr>
          <w:rFonts w:hint="eastAsia"/>
        </w:rPr>
        <w:t>规范性引用文件</w:t>
      </w:r>
      <w:bookmarkEnd w:id="28"/>
      <w:bookmarkEnd w:id="29"/>
    </w:p>
    <w:p w14:paraId="39745605">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CBC240D">
      <w:pPr>
        <w:pStyle w:val="58"/>
        <w:ind w:firstLine="420"/>
        <w:rPr>
          <w:strike w:val="0"/>
          <w:dstrike w:val="0"/>
        </w:rPr>
      </w:pPr>
      <w:r>
        <w:rPr>
          <w:rFonts w:hint="eastAsia"/>
          <w:strike w:val="0"/>
          <w:dstrike w:val="0"/>
        </w:rPr>
        <w:t>GB 4806.1 食品安全国家标准 食品接触材料及制品通用安全</w:t>
      </w:r>
    </w:p>
    <w:p w14:paraId="78BFD086">
      <w:pPr>
        <w:pStyle w:val="58"/>
        <w:ind w:firstLine="420"/>
        <w:rPr>
          <w:strike w:val="0"/>
          <w:dstrike w:val="0"/>
        </w:rPr>
      </w:pPr>
      <w:r>
        <w:rPr>
          <w:rFonts w:hint="eastAsia"/>
          <w:strike w:val="0"/>
          <w:dstrike w:val="0"/>
        </w:rPr>
        <w:t xml:space="preserve">GB 5749 </w:t>
      </w:r>
      <w:r>
        <w:rPr>
          <w:rFonts w:hint="eastAsia"/>
          <w:strike w:val="0"/>
          <w:dstrike w:val="0"/>
          <w:lang w:val="en-US" w:eastAsia="zh-CN"/>
        </w:rPr>
        <w:t xml:space="preserve">  </w:t>
      </w:r>
      <w:r>
        <w:rPr>
          <w:rFonts w:hint="eastAsia"/>
          <w:strike w:val="0"/>
          <w:dstrike w:val="0"/>
        </w:rPr>
        <w:t>生活饮用水卫生标准</w:t>
      </w:r>
    </w:p>
    <w:p w14:paraId="79D9A955">
      <w:pPr>
        <w:pStyle w:val="58"/>
        <w:ind w:firstLine="420"/>
        <w:rPr>
          <w:strike w:val="0"/>
          <w:dstrike w:val="0"/>
        </w:rPr>
      </w:pPr>
      <w:r>
        <w:rPr>
          <w:rFonts w:hint="eastAsia"/>
          <w:strike w:val="0"/>
          <w:dstrike w:val="0"/>
        </w:rPr>
        <w:t xml:space="preserve">GB 8978 </w:t>
      </w:r>
      <w:r>
        <w:rPr>
          <w:rFonts w:hint="eastAsia"/>
          <w:strike w:val="0"/>
          <w:dstrike w:val="0"/>
          <w:lang w:val="en-US" w:eastAsia="zh-CN"/>
        </w:rPr>
        <w:t xml:space="preserve">  </w:t>
      </w:r>
      <w:r>
        <w:rPr>
          <w:rFonts w:hint="eastAsia"/>
          <w:strike w:val="0"/>
          <w:dstrike w:val="0"/>
        </w:rPr>
        <w:t>污水综合排放标准</w:t>
      </w:r>
    </w:p>
    <w:p w14:paraId="13765467">
      <w:pPr>
        <w:pStyle w:val="58"/>
        <w:ind w:firstLine="420"/>
        <w:rPr>
          <w:rFonts w:hint="eastAsia"/>
        </w:rPr>
      </w:pPr>
      <w:r>
        <w:rPr>
          <w:rFonts w:hint="eastAsia"/>
        </w:rPr>
        <w:t>中药材生产质量管理规范</w:t>
      </w:r>
    </w:p>
    <w:p w14:paraId="1ACCA340">
      <w:pPr>
        <w:pStyle w:val="105"/>
        <w:spacing w:before="312" w:after="312"/>
      </w:pPr>
      <w:bookmarkStart w:id="30" w:name="_Toc198722586"/>
      <w:bookmarkStart w:id="31" w:name="_Toc2941"/>
      <w:r>
        <w:rPr>
          <w:rFonts w:hint="eastAsia"/>
        </w:rPr>
        <w:t>术语和定义</w:t>
      </w:r>
      <w:bookmarkEnd w:id="30"/>
      <w:bookmarkEnd w:id="31"/>
    </w:p>
    <w:p w14:paraId="379F8087">
      <w:pPr>
        <w:pStyle w:val="58"/>
        <w:ind w:firstLine="420"/>
      </w:pPr>
      <w:r>
        <w:rPr>
          <w:rFonts w:hint="eastAsia"/>
        </w:rPr>
        <w:t>下列术语和定义适用于本文件。</w:t>
      </w:r>
    </w:p>
    <w:p w14:paraId="5691A3FC">
      <w:pPr>
        <w:pStyle w:val="106"/>
        <w:spacing w:before="156" w:after="156"/>
      </w:pPr>
      <w:bookmarkStart w:id="32" w:name="_Toc12795"/>
      <w:bookmarkEnd w:id="32"/>
      <w:bookmarkStart w:id="33" w:name="_Toc198722611"/>
      <w:bookmarkEnd w:id="33"/>
    </w:p>
    <w:p w14:paraId="0792651F">
      <w:pPr>
        <w:pStyle w:val="106"/>
        <w:numPr>
          <w:ilvl w:val="0"/>
          <w:numId w:val="0"/>
        </w:numPr>
        <w:spacing w:before="156" w:after="156"/>
        <w:ind w:firstLine="420" w:firstLineChars="200"/>
        <w:rPr>
          <w:rFonts w:hint="default" w:ascii="Times New Roman" w:hAnsi="Times New Roman" w:eastAsia="黑体" w:cs="Times New Roman"/>
          <w:lang w:val="en-US" w:eastAsia="zh-CN"/>
        </w:rPr>
      </w:pPr>
      <w:bookmarkStart w:id="34" w:name="_Toc12655"/>
      <w:r>
        <w:t>蜡花</w:t>
      </w:r>
      <w:bookmarkEnd w:id="34"/>
      <w:r>
        <w:rPr>
          <w:rFonts w:hint="default" w:ascii="Times New Roman" w:hAnsi="Times New Roman" w:cs="Times New Roman"/>
          <w:lang w:eastAsia="zh-CN"/>
        </w:rPr>
        <w:t>（</w:t>
      </w:r>
      <w:r>
        <w:rPr>
          <w:rFonts w:hint="default" w:ascii="Times New Roman" w:hAnsi="Times New Roman" w:cs="Times New Roman"/>
          <w:lang w:val="en-US" w:eastAsia="zh-CN"/>
        </w:rPr>
        <w:t>La</w:t>
      </w:r>
      <w:r>
        <w:rPr>
          <w:rFonts w:hint="eastAsia" w:ascii="Times New Roman" w:cs="Times New Roman"/>
          <w:lang w:val="en-US" w:eastAsia="zh-CN"/>
        </w:rPr>
        <w:t>h</w:t>
      </w:r>
      <w:r>
        <w:rPr>
          <w:rFonts w:hint="default" w:ascii="Times New Roman" w:hAnsi="Times New Roman" w:cs="Times New Roman"/>
          <w:lang w:val="en-US" w:eastAsia="zh-CN"/>
        </w:rPr>
        <w:t>ua)</w:t>
      </w:r>
      <w:bookmarkStart w:id="62" w:name="_GoBack"/>
      <w:bookmarkEnd w:id="62"/>
    </w:p>
    <w:p w14:paraId="4C371BA9">
      <w:pPr>
        <w:pStyle w:val="58"/>
        <w:ind w:firstLine="420"/>
      </w:pPr>
      <w:r>
        <w:t>蜡蚧科昆虫白蜡蚧（白蜡虫）</w:t>
      </w:r>
      <w:r>
        <w:rPr>
          <w:rFonts w:hint="default" w:ascii="Times New Roman" w:hAnsi="Times New Roman" w:cs="Times New Roman"/>
          <w:i/>
          <w:iCs/>
        </w:rPr>
        <w:t>Ericerus pela</w:t>
      </w:r>
      <w:r>
        <w:rPr>
          <w:rFonts w:hint="default" w:ascii="Times New Roman" w:hAnsi="Times New Roman" w:cs="Times New Roman"/>
        </w:rPr>
        <w:t>（Chavannes）Guerin</w:t>
      </w:r>
      <w:r>
        <w:t>的雄虫群栖于木犀科植物白蜡树</w:t>
      </w:r>
      <w:r>
        <w:rPr>
          <w:rFonts w:hint="default" w:ascii="Times New Roman" w:hAnsi="Times New Roman" w:cs="Times New Roman"/>
          <w:i/>
          <w:iCs/>
        </w:rPr>
        <w:t>Fraxinus chinensis</w:t>
      </w:r>
      <w:r>
        <w:rPr>
          <w:rFonts w:hint="default" w:ascii="Times New Roman" w:hAnsi="Times New Roman" w:cs="Times New Roman"/>
        </w:rPr>
        <w:t xml:space="preserve"> Roxb.</w:t>
      </w:r>
      <w:r>
        <w:t>、女贞</w:t>
      </w:r>
      <w:r>
        <w:rPr>
          <w:rFonts w:hint="default" w:ascii="Times New Roman" w:hAnsi="Times New Roman" w:cs="Times New Roman"/>
          <w:i/>
          <w:iCs/>
        </w:rPr>
        <w:t>Ligustrum lucidum</w:t>
      </w:r>
      <w:r>
        <w:rPr>
          <w:rFonts w:hint="default" w:ascii="Times New Roman" w:hAnsi="Times New Roman" w:cs="Times New Roman"/>
        </w:rPr>
        <w:t xml:space="preserve"> Ait</w:t>
      </w:r>
      <w:r>
        <w:t>.或女贞属他种植物枝干上分泌的脂类物质。</w:t>
      </w:r>
    </w:p>
    <w:p w14:paraId="25924CBC">
      <w:pPr>
        <w:pStyle w:val="105"/>
        <w:spacing w:before="312" w:after="312"/>
      </w:pPr>
      <w:bookmarkStart w:id="35" w:name="_Toc28091"/>
      <w:bookmarkEnd w:id="35"/>
      <w:bookmarkStart w:id="36" w:name="_Toc198722613"/>
      <w:bookmarkEnd w:id="36"/>
      <w:bookmarkStart w:id="37" w:name="_Toc198722588"/>
      <w:bookmarkStart w:id="38" w:name="_Toc22968"/>
      <w:r>
        <w:rPr>
          <w:rFonts w:hint="eastAsia"/>
        </w:rPr>
        <w:t>场地与设施</w:t>
      </w:r>
      <w:bookmarkEnd w:id="37"/>
      <w:bookmarkEnd w:id="38"/>
    </w:p>
    <w:p w14:paraId="5AC3E8AE">
      <w:pPr>
        <w:pStyle w:val="106"/>
        <w:spacing w:before="156" w:after="156"/>
        <w:rPr>
          <w:rFonts w:hint="eastAsia"/>
        </w:rPr>
      </w:pPr>
      <w:bookmarkStart w:id="39" w:name="_Toc8807"/>
      <w:r>
        <w:rPr>
          <w:rFonts w:hint="eastAsia"/>
        </w:rPr>
        <w:t>符合《中药材生产质量管理规范》规定。</w:t>
      </w:r>
    </w:p>
    <w:p w14:paraId="77E4E836">
      <w:pPr>
        <w:pStyle w:val="106"/>
        <w:spacing w:before="156" w:after="156"/>
        <w:rPr>
          <w:rFonts w:hint="eastAsia"/>
        </w:rPr>
      </w:pPr>
      <w:r>
        <w:rPr>
          <w:rFonts w:hint="eastAsia"/>
        </w:rPr>
        <w:t>生产用水应符合GB 5749 的规定。</w:t>
      </w:r>
    </w:p>
    <w:p w14:paraId="79DF9C52">
      <w:pPr>
        <w:pStyle w:val="106"/>
        <w:spacing w:before="156" w:after="156"/>
      </w:pPr>
      <w:r>
        <w:rPr>
          <w:rFonts w:hint="eastAsia"/>
        </w:rPr>
        <w:t>生产污水排放应符合 GB 8978 的规定。</w:t>
      </w:r>
    </w:p>
    <w:bookmarkEnd w:id="39"/>
    <w:p w14:paraId="60A8F519">
      <w:pPr>
        <w:pStyle w:val="105"/>
        <w:spacing w:before="312" w:after="312"/>
        <w:rPr>
          <w:rFonts w:hint="eastAsia"/>
        </w:rPr>
      </w:pPr>
      <w:bookmarkStart w:id="40" w:name="_Toc23130"/>
      <w:bookmarkStart w:id="41" w:name="_Toc198722587"/>
      <w:r>
        <w:rPr>
          <w:rFonts w:hint="eastAsia"/>
        </w:rPr>
        <w:t>原料要求</w:t>
      </w:r>
    </w:p>
    <w:p w14:paraId="17BA973D">
      <w:pPr>
        <w:pStyle w:val="58"/>
        <w:ind w:firstLine="420"/>
        <w:rPr>
          <w:rFonts w:hint="default"/>
        </w:rPr>
      </w:pPr>
      <w:r>
        <w:rPr>
          <w:rFonts w:hint="eastAsia"/>
        </w:rPr>
        <w:t>蜡花应呈乳白色，无霉变、无虫蛀，杂质含量≤1.5</w:t>
      </w:r>
      <w:r>
        <w:rPr>
          <w:rFonts w:hint="eastAsia"/>
          <w:lang w:val="en-US" w:eastAsia="zh-CN"/>
        </w:rPr>
        <w:t xml:space="preserve"> </w:t>
      </w:r>
      <w:r>
        <w:rPr>
          <w:rFonts w:hint="eastAsia"/>
        </w:rPr>
        <w:t>%。寄主植物应生长于无工业污染、空气质量优良区域。</w:t>
      </w:r>
    </w:p>
    <w:p w14:paraId="50F47784">
      <w:pPr>
        <w:pStyle w:val="105"/>
        <w:spacing w:before="312" w:after="312"/>
      </w:pPr>
      <w:r>
        <w:rPr>
          <w:rFonts w:hint="eastAsia"/>
          <w:lang w:eastAsia="zh-CN"/>
        </w:rPr>
        <w:t>加工</w:t>
      </w:r>
      <w:r>
        <w:rPr>
          <w:rFonts w:hint="eastAsia"/>
        </w:rPr>
        <w:t>工艺流程</w:t>
      </w:r>
      <w:bookmarkEnd w:id="40"/>
      <w:bookmarkEnd w:id="41"/>
    </w:p>
    <w:p w14:paraId="4D99E196">
      <w:pPr>
        <w:pStyle w:val="58"/>
        <w:ind w:firstLine="420"/>
      </w:pPr>
      <w:r>
        <w:rPr>
          <w:rFonts w:hint="eastAsia"/>
        </w:rPr>
        <w:t>虫白蜡加工工艺流程见图1</w:t>
      </w:r>
    </w:p>
    <w:p w14:paraId="1FB44044">
      <w:pPr>
        <w:adjustRightInd/>
        <w:spacing w:line="240" w:lineRule="auto"/>
        <w:jc w:val="center"/>
        <w:rPr>
          <w:rFonts w:ascii="黑体" w:hAnsi="黑体" w:eastAsia="黑体" w:cs="黑体"/>
          <w:sz w:val="28"/>
          <w:szCs w:val="28"/>
        </w:rPr>
      </w:pPr>
      <w:r>
        <w:drawing>
          <wp:inline distT="0" distB="0" distL="114300" distR="114300">
            <wp:extent cx="5933440" cy="984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5933440" cy="984250"/>
                    </a:xfrm>
                    <a:prstGeom prst="rect">
                      <a:avLst/>
                    </a:prstGeom>
                    <a:noFill/>
                    <a:ln>
                      <a:noFill/>
                    </a:ln>
                  </pic:spPr>
                </pic:pic>
              </a:graphicData>
            </a:graphic>
          </wp:inline>
        </w:drawing>
      </w:r>
    </w:p>
    <w:p w14:paraId="0D0C3455">
      <w:pPr>
        <w:pStyle w:val="115"/>
        <w:spacing w:before="156" w:after="156"/>
        <w:rPr>
          <w:rFonts w:hint="eastAsia"/>
        </w:rPr>
      </w:pPr>
      <w:r>
        <w:rPr>
          <w:rFonts w:hint="eastAsia"/>
        </w:rPr>
        <w:t>虫白蜡加工工艺流程</w:t>
      </w:r>
    </w:p>
    <w:p w14:paraId="7CE65B27">
      <w:pPr>
        <w:pStyle w:val="105"/>
        <w:spacing w:before="312" w:after="312"/>
        <w:rPr>
          <w:highlight w:val="none"/>
        </w:rPr>
      </w:pPr>
      <w:r>
        <w:rPr>
          <w:rFonts w:hint="eastAsia"/>
          <w:lang w:eastAsia="zh-CN"/>
        </w:rPr>
        <w:t>加工</w:t>
      </w:r>
      <w:r>
        <w:rPr>
          <w:rFonts w:hint="eastAsia"/>
        </w:rPr>
        <w:t>工艺</w:t>
      </w:r>
    </w:p>
    <w:p w14:paraId="4764B1B8">
      <w:pPr>
        <w:pStyle w:val="106"/>
        <w:spacing w:before="156" w:after="156"/>
        <w:rPr>
          <w:rFonts w:hint="eastAsia"/>
        </w:rPr>
      </w:pPr>
      <w:bookmarkStart w:id="42" w:name="_Toc198722590"/>
      <w:bookmarkStart w:id="43" w:name="_Toc13451"/>
      <w:r>
        <w:rPr>
          <w:rFonts w:hint="eastAsia"/>
        </w:rPr>
        <w:t>摊晾</w:t>
      </w:r>
      <w:bookmarkEnd w:id="42"/>
      <w:bookmarkEnd w:id="43"/>
    </w:p>
    <w:p w14:paraId="18FBB66F">
      <w:pPr>
        <w:pStyle w:val="58"/>
        <w:ind w:firstLine="420"/>
        <w:rPr>
          <w:rFonts w:hint="eastAsia"/>
        </w:rPr>
      </w:pPr>
      <w:r>
        <w:rPr>
          <w:rFonts w:hint="eastAsia"/>
        </w:rPr>
        <w:t>采收的蜡花，摊晾在竹席上或干净的地面上，摊凉厚度≤10</w:t>
      </w:r>
      <w:r>
        <w:rPr>
          <w:rFonts w:hint="eastAsia"/>
          <w:lang w:val="en-US" w:eastAsia="zh-CN"/>
        </w:rPr>
        <w:t xml:space="preserve"> cm</w:t>
      </w:r>
      <w:r>
        <w:rPr>
          <w:rFonts w:hint="eastAsia"/>
        </w:rPr>
        <w:t>。</w:t>
      </w:r>
    </w:p>
    <w:p w14:paraId="3479D3B4">
      <w:pPr>
        <w:pStyle w:val="106"/>
        <w:spacing w:before="156" w:after="156"/>
        <w:rPr>
          <w:rFonts w:hint="eastAsia"/>
          <w:lang w:val="en-US" w:eastAsia="zh-CN"/>
        </w:rPr>
      </w:pPr>
      <w:r>
        <w:rPr>
          <w:rFonts w:hint="eastAsia"/>
          <w:lang w:val="en-US" w:eastAsia="zh-CN"/>
        </w:rPr>
        <w:t>除杂</w:t>
      </w:r>
    </w:p>
    <w:p w14:paraId="6D9454FE">
      <w:pPr>
        <w:pStyle w:val="58"/>
        <w:ind w:firstLine="420"/>
      </w:pPr>
      <w:r>
        <w:rPr>
          <w:rFonts w:hint="eastAsia"/>
        </w:rPr>
        <w:t>去除树叶、枝等杂质。</w:t>
      </w:r>
    </w:p>
    <w:p w14:paraId="6E8D86D6">
      <w:pPr>
        <w:pStyle w:val="106"/>
        <w:spacing w:before="156" w:after="156"/>
        <w:rPr>
          <w:rFonts w:hint="eastAsia"/>
          <w:lang w:val="en-US" w:eastAsia="zh-CN"/>
        </w:rPr>
      </w:pPr>
      <w:bookmarkStart w:id="44" w:name="_Toc198722591"/>
      <w:bookmarkStart w:id="45" w:name="_Toc24872"/>
      <w:r>
        <w:rPr>
          <w:rFonts w:hint="eastAsia"/>
          <w:lang w:val="en-US" w:eastAsia="zh-CN"/>
        </w:rPr>
        <w:t>熬蜡与成型</w:t>
      </w:r>
      <w:bookmarkEnd w:id="44"/>
      <w:bookmarkEnd w:id="45"/>
    </w:p>
    <w:p w14:paraId="0A8CF558">
      <w:pPr>
        <w:pStyle w:val="67"/>
        <w:bidi w:val="0"/>
      </w:pPr>
      <w:bookmarkStart w:id="46" w:name="_Toc3208"/>
      <w:r>
        <w:rPr>
          <w:rFonts w:hint="eastAsia"/>
        </w:rPr>
        <w:t>传统加工</w:t>
      </w:r>
      <w:bookmarkEnd w:id="46"/>
    </w:p>
    <w:p w14:paraId="467AB59B">
      <w:pPr>
        <w:pStyle w:val="58"/>
        <w:ind w:firstLine="420"/>
      </w:pPr>
      <w:r>
        <w:rPr>
          <w:rFonts w:hint="eastAsia"/>
        </w:rPr>
        <w:t>按照每10</w:t>
      </w:r>
      <w:r>
        <w:rPr>
          <w:rFonts w:hint="eastAsia"/>
          <w:lang w:val="en-US" w:eastAsia="zh-CN"/>
        </w:rPr>
        <w:t xml:space="preserve"> </w:t>
      </w:r>
      <w:r>
        <w:rPr>
          <w:rFonts w:hint="eastAsia"/>
        </w:rPr>
        <w:t>kg蜡花加5</w:t>
      </w:r>
      <w:r>
        <w:rPr>
          <w:rFonts w:hint="eastAsia"/>
          <w:lang w:val="en-US" w:eastAsia="zh-CN"/>
        </w:rPr>
        <w:t xml:space="preserve"> </w:t>
      </w:r>
      <w:r>
        <w:rPr>
          <w:rFonts w:hint="eastAsia"/>
        </w:rPr>
        <w:t>kg</w:t>
      </w:r>
      <w:r>
        <w:rPr>
          <w:rFonts w:ascii="Arial" w:hAnsi="Arial" w:cs="Arial"/>
        </w:rPr>
        <w:t>~</w:t>
      </w:r>
      <w:r>
        <w:rPr>
          <w:rFonts w:hint="eastAsia"/>
        </w:rPr>
        <w:t>10</w:t>
      </w:r>
      <w:r>
        <w:rPr>
          <w:rFonts w:hint="eastAsia"/>
          <w:lang w:val="en-US" w:eastAsia="zh-CN"/>
        </w:rPr>
        <w:t xml:space="preserve"> </w:t>
      </w:r>
      <w:r>
        <w:rPr>
          <w:rFonts w:hint="eastAsia"/>
        </w:rPr>
        <w:t>kg水的比例，将蜡花放入锅中熬煮10</w:t>
      </w:r>
      <w:r>
        <w:rPr>
          <w:rFonts w:ascii="Arial" w:hAnsi="Arial" w:cs="Arial"/>
        </w:rPr>
        <w:t>~</w:t>
      </w:r>
      <w:r>
        <w:rPr>
          <w:rFonts w:hint="eastAsia"/>
        </w:rPr>
        <w:t>20</w:t>
      </w:r>
      <w:r>
        <w:rPr>
          <w:rFonts w:hint="eastAsia"/>
          <w:lang w:val="en-US" w:eastAsia="zh-CN"/>
        </w:rPr>
        <w:t xml:space="preserve"> </w:t>
      </w:r>
      <w:r>
        <w:rPr>
          <w:rFonts w:hint="eastAsia"/>
        </w:rPr>
        <w:t>分钟，待全部溶化后装入蜡袋内，放到特制的蜡凳上，利用杠杆原理经反复多次施压挤出蜡液，蜡液舀入缽内，蜡液自然凝固成蜡饼。</w:t>
      </w:r>
    </w:p>
    <w:p w14:paraId="71F0F068">
      <w:pPr>
        <w:pStyle w:val="67"/>
        <w:bidi w:val="0"/>
        <w:rPr>
          <w:rFonts w:hint="eastAsia"/>
        </w:rPr>
      </w:pPr>
      <w:bookmarkStart w:id="47" w:name="_Toc27567"/>
      <w:r>
        <w:rPr>
          <w:rFonts w:hint="eastAsia"/>
        </w:rPr>
        <w:t>机械加工</w:t>
      </w:r>
      <w:bookmarkEnd w:id="47"/>
    </w:p>
    <w:p w14:paraId="6C95CA81">
      <w:pPr>
        <w:pStyle w:val="58"/>
        <w:ind w:firstLine="420"/>
      </w:pPr>
      <w:r>
        <w:rPr>
          <w:rFonts w:hint="eastAsia"/>
        </w:rPr>
        <w:t>将蜡花放入带有加热、离心功能的设备中</w:t>
      </w:r>
      <w:r>
        <w:rPr>
          <w:rFonts w:hint="eastAsia"/>
          <w:lang w:eastAsia="zh-CN"/>
        </w:rPr>
        <w:t>（转速</w:t>
      </w:r>
      <w:r>
        <w:rPr>
          <w:rFonts w:hint="eastAsia"/>
          <w:lang w:val="en-US" w:eastAsia="zh-CN"/>
        </w:rPr>
        <w:t>1000-1500rap/分钟</w:t>
      </w:r>
      <w:r>
        <w:rPr>
          <w:rFonts w:hint="eastAsia"/>
          <w:lang w:eastAsia="zh-CN"/>
        </w:rPr>
        <w:t>）</w:t>
      </w:r>
      <w:r>
        <w:rPr>
          <w:rFonts w:hint="eastAsia"/>
        </w:rPr>
        <w:t>，温度控制在</w:t>
      </w:r>
      <w:r>
        <w:rPr>
          <w:rFonts w:hint="eastAsia"/>
          <w:lang w:val="en-US" w:eastAsia="zh-CN"/>
        </w:rPr>
        <w:t>90</w:t>
      </w:r>
      <w:r>
        <w:rPr>
          <w:rFonts w:hint="eastAsia"/>
        </w:rPr>
        <w:t>℃～120℃加热至蜡花全部溶解，离心过滤，去除虫渣及杂质，将滤液倒入模具中，在室温下冷却凝固，即得蜡饼。</w:t>
      </w:r>
    </w:p>
    <w:p w14:paraId="3229F157">
      <w:pPr>
        <w:pStyle w:val="106"/>
        <w:spacing w:before="156" w:after="156"/>
        <w:rPr>
          <w:rFonts w:hint="eastAsia"/>
          <w:lang w:val="en-US" w:eastAsia="zh-CN"/>
        </w:rPr>
      </w:pPr>
      <w:bookmarkStart w:id="48" w:name="_Toc2965"/>
      <w:r>
        <w:rPr>
          <w:rFonts w:hint="eastAsia"/>
          <w:lang w:val="en-US" w:eastAsia="zh-CN"/>
        </w:rPr>
        <w:t>精制</w:t>
      </w:r>
      <w:bookmarkEnd w:id="48"/>
    </w:p>
    <w:p w14:paraId="4986B6D7">
      <w:pPr>
        <w:pStyle w:val="58"/>
        <w:ind w:firstLine="420"/>
      </w:pPr>
      <w:r>
        <w:rPr>
          <w:rFonts w:hint="eastAsia"/>
        </w:rPr>
        <w:t>将上述蜡饼（传统、现代加工）粉碎、加热溶解后，抽入真空搅拌反应釜内，加入适量热水，充分搅拌后，弃去下层水液，重复3</w:t>
      </w:r>
      <w:r>
        <w:rPr>
          <w:rFonts w:ascii="Arial" w:hAnsi="Arial" w:cs="Arial"/>
        </w:rPr>
        <w:t>~</w:t>
      </w:r>
      <w:r>
        <w:rPr>
          <w:rFonts w:hint="eastAsia"/>
        </w:rPr>
        <w:t>4</w:t>
      </w:r>
      <w:r>
        <w:rPr>
          <w:rFonts w:hint="eastAsia"/>
          <w:lang w:val="en-US" w:eastAsia="zh-CN"/>
        </w:rPr>
        <w:t xml:space="preserve"> </w:t>
      </w:r>
      <w:r>
        <w:rPr>
          <w:rFonts w:hint="eastAsia"/>
        </w:rPr>
        <w:t>次，收集上层蜡液，注入模具中，在室温下冷却凝固，待成型后，脱模。</w:t>
      </w:r>
    </w:p>
    <w:p w14:paraId="5021393C">
      <w:pPr>
        <w:pStyle w:val="106"/>
        <w:spacing w:before="156" w:after="156"/>
        <w:rPr>
          <w:rFonts w:hint="eastAsia"/>
          <w:lang w:val="en-US" w:eastAsia="zh-CN"/>
        </w:rPr>
      </w:pPr>
      <w:bookmarkStart w:id="49" w:name="_Toc4159"/>
      <w:bookmarkStart w:id="50" w:name="_Toc198722592"/>
      <w:r>
        <w:rPr>
          <w:rFonts w:hint="eastAsia"/>
          <w:lang w:val="en-US" w:eastAsia="zh-CN"/>
        </w:rPr>
        <w:t>晾干</w:t>
      </w:r>
      <w:bookmarkEnd w:id="49"/>
      <w:bookmarkEnd w:id="50"/>
    </w:p>
    <w:p w14:paraId="259D988D">
      <w:pPr>
        <w:pStyle w:val="58"/>
        <w:ind w:firstLine="420"/>
      </w:pPr>
      <w:r>
        <w:rPr>
          <w:rFonts w:hint="eastAsia"/>
        </w:rPr>
        <w:t>将脱模后的虫白蜡放入清洁、干燥、阴凉、通风的晾架上，自然晾干。</w:t>
      </w:r>
    </w:p>
    <w:p w14:paraId="3609FC61">
      <w:pPr>
        <w:pStyle w:val="105"/>
        <w:spacing w:before="312" w:after="312"/>
      </w:pPr>
      <w:bookmarkStart w:id="51" w:name="_Toc198722594"/>
      <w:bookmarkStart w:id="52" w:name="_Toc16352"/>
      <w:r>
        <w:rPr>
          <w:rFonts w:hint="eastAsia"/>
        </w:rPr>
        <w:t>包装与贮藏</w:t>
      </w:r>
      <w:bookmarkEnd w:id="51"/>
      <w:bookmarkEnd w:id="52"/>
    </w:p>
    <w:p w14:paraId="3823EBC8">
      <w:pPr>
        <w:pStyle w:val="106"/>
        <w:spacing w:before="156" w:after="156"/>
      </w:pPr>
      <w:bookmarkStart w:id="53" w:name="_Toc30735"/>
      <w:r>
        <w:t>包装</w:t>
      </w:r>
      <w:bookmarkEnd w:id="53"/>
    </w:p>
    <w:p w14:paraId="551929A0">
      <w:pPr>
        <w:pStyle w:val="58"/>
        <w:ind w:firstLine="420"/>
      </w:pPr>
      <w:r>
        <w:t>符合</w:t>
      </w:r>
      <w:r>
        <w:rPr>
          <w:rFonts w:hint="eastAsia"/>
          <w:highlight w:val="none"/>
          <w:lang w:eastAsia="zh-CN"/>
        </w:rPr>
        <w:t>《</w:t>
      </w:r>
      <w:r>
        <w:rPr>
          <w:rFonts w:hint="eastAsia"/>
          <w:highlight w:val="none"/>
        </w:rPr>
        <w:t>中药材生产质量管理规范</w:t>
      </w:r>
      <w:r>
        <w:rPr>
          <w:rFonts w:hint="eastAsia"/>
          <w:highlight w:val="none"/>
          <w:lang w:eastAsia="zh-CN"/>
        </w:rPr>
        <w:t>》</w:t>
      </w:r>
      <w:r>
        <w:t>的规定。</w:t>
      </w:r>
    </w:p>
    <w:p w14:paraId="415ED463">
      <w:pPr>
        <w:pStyle w:val="106"/>
        <w:spacing w:before="156" w:after="156"/>
      </w:pPr>
      <w:bookmarkStart w:id="54" w:name="_Toc14972"/>
      <w:r>
        <w:rPr>
          <w:rFonts w:hint="eastAsia"/>
        </w:rPr>
        <w:t>贮藏</w:t>
      </w:r>
      <w:bookmarkEnd w:id="54"/>
    </w:p>
    <w:p w14:paraId="574A9941">
      <w:pPr>
        <w:pStyle w:val="58"/>
        <w:ind w:firstLine="420"/>
        <w:rPr>
          <w:rFonts w:hint="eastAsia"/>
        </w:rPr>
      </w:pPr>
      <w:r>
        <w:rPr>
          <w:rFonts w:hint="eastAsia"/>
        </w:rPr>
        <w:t>本品应存放在清洁、干燥、阴凉、通风、无异味的仓库中，温度控制在25℃以下，相对湿度控制在70%以下，定期检查贮藏情况。</w:t>
      </w:r>
    </w:p>
    <w:p w14:paraId="70DCC433">
      <w:pPr>
        <w:numPr>
          <w:ilvl w:val="1"/>
          <w:numId w:val="2"/>
        </w:numPr>
        <w:spacing w:before="312" w:beforeLines="100" w:after="312" w:afterLines="100"/>
        <w:jc w:val="both"/>
        <w:outlineLvl w:val="0"/>
        <w:rPr>
          <w:rFonts w:ascii="黑体" w:hAnsi="Times New Roman" w:eastAsia="黑体" w:cs="Times New Roman"/>
          <w:sz w:val="21"/>
          <w:lang w:val="en-US" w:eastAsia="zh-CN" w:bidi="ar-SA"/>
        </w:rPr>
      </w:pPr>
      <w:bookmarkStart w:id="55" w:name="_Toc18571"/>
      <w:bookmarkStart w:id="56" w:name="_Toc198626583"/>
      <w:bookmarkStart w:id="57" w:name="_Toc20807"/>
      <w:r>
        <w:rPr>
          <w:rFonts w:hint="eastAsia" w:ascii="黑体" w:hAnsi="Times New Roman" w:eastAsia="黑体" w:cs="Times New Roman"/>
          <w:sz w:val="21"/>
          <w:lang w:val="en-US" w:eastAsia="zh-CN" w:bidi="ar-SA"/>
        </w:rPr>
        <w:t>生产记录管理</w:t>
      </w:r>
      <w:bookmarkEnd w:id="55"/>
      <w:bookmarkEnd w:id="56"/>
      <w:bookmarkEnd w:id="57"/>
    </w:p>
    <w:p w14:paraId="388A060A">
      <w:pPr>
        <w:pStyle w:val="58"/>
        <w:ind w:firstLine="420"/>
        <w:rPr>
          <w:rFonts w:hint="eastAsia"/>
        </w:rPr>
      </w:pPr>
      <w:r>
        <w:rPr>
          <w:rFonts w:hint="eastAsia"/>
        </w:rPr>
        <w:t>生产过程应按照批生产详细记录</w:t>
      </w:r>
      <w:r>
        <w:rPr>
          <w:rFonts w:hint="eastAsia"/>
          <w:lang w:eastAsia="zh-CN"/>
        </w:rPr>
        <w:t>（</w:t>
      </w:r>
      <w:r>
        <w:rPr>
          <w:rFonts w:hint="eastAsia"/>
          <w:lang w:val="en-US" w:eastAsia="zh-CN"/>
        </w:rPr>
        <w:t>见附录A</w:t>
      </w:r>
      <w:r>
        <w:rPr>
          <w:rFonts w:hint="eastAsia"/>
          <w:lang w:eastAsia="zh-CN"/>
        </w:rPr>
        <w:t>）</w:t>
      </w:r>
      <w:r>
        <w:rPr>
          <w:rFonts w:hint="eastAsia"/>
        </w:rPr>
        <w:t>。所有资料、记录存档，由专人保管，保存时限不少于3年。</w:t>
      </w:r>
    </w:p>
    <w:p w14:paraId="35399DAF">
      <w:pPr>
        <w:pStyle w:val="58"/>
        <w:ind w:firstLine="420"/>
        <w:rPr>
          <w:rFonts w:hint="eastAsia"/>
        </w:rPr>
        <w:sectPr>
          <w:pgSz w:w="11906" w:h="16838"/>
          <w:pgMar w:top="1928" w:right="1134" w:bottom="1134" w:left="1134" w:header="1418" w:footer="1134" w:gutter="284"/>
          <w:pgNumType w:start="1"/>
          <w:cols w:space="425" w:num="1"/>
          <w:formProt w:val="0"/>
          <w:docGrid w:type="lines" w:linePitch="312" w:charSpace="0"/>
        </w:sectPr>
      </w:pPr>
    </w:p>
    <w:bookmarkEnd w:id="24"/>
    <w:p w14:paraId="4E270DF5">
      <w:pPr>
        <w:pStyle w:val="199"/>
        <w:rPr>
          <w:rFonts w:hint="eastAsia"/>
          <w:vanish w:val="0"/>
        </w:rPr>
      </w:pPr>
      <w:bookmarkStart w:id="58" w:name="BookMark5"/>
    </w:p>
    <w:p w14:paraId="48356F76">
      <w:pPr>
        <w:pStyle w:val="200"/>
        <w:rPr>
          <w:vanish w:val="0"/>
        </w:rPr>
      </w:pPr>
    </w:p>
    <w:p w14:paraId="7A27D574">
      <w:pPr>
        <w:pStyle w:val="78"/>
        <w:spacing w:after="156"/>
      </w:pPr>
      <w:bookmarkStart w:id="59" w:name="_Toc12730"/>
      <w:r>
        <w:br w:type="textWrapping"/>
      </w:r>
      <w:bookmarkStart w:id="60" w:name="_Toc198722595"/>
      <w:r>
        <w:rPr>
          <w:rFonts w:hint="eastAsia"/>
        </w:rPr>
        <w:t>（资料性）</w:t>
      </w:r>
      <w:r>
        <w:br w:type="textWrapping"/>
      </w:r>
      <w:r>
        <w:rPr>
          <w:rFonts w:hint="eastAsia"/>
        </w:rPr>
        <w:t>表A.1虫白蜡生产记录</w:t>
      </w:r>
      <w:bookmarkEnd w:id="59"/>
      <w:bookmarkEnd w:id="60"/>
    </w:p>
    <w:p w14:paraId="41AEC653">
      <w:pPr>
        <w:pStyle w:val="58"/>
        <w:ind w:firstLine="420"/>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1"/>
        <w:gridCol w:w="2120"/>
        <w:gridCol w:w="2134"/>
        <w:gridCol w:w="7"/>
        <w:gridCol w:w="2120"/>
      </w:tblGrid>
      <w:tr w14:paraId="05B4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tcPr>
          <w:p w14:paraId="68FB2482">
            <w:pPr>
              <w:pStyle w:val="58"/>
              <w:widowControl w:val="0"/>
              <w:ind w:firstLine="0" w:firstLineChars="0"/>
              <w:jc w:val="center"/>
            </w:pPr>
            <w:r>
              <w:rPr>
                <w:rFonts w:hint="eastAsia"/>
              </w:rPr>
              <w:t>采收记录</w:t>
            </w:r>
          </w:p>
        </w:tc>
      </w:tr>
      <w:tr w14:paraId="07BCB80C">
        <w:tblPrEx>
          <w:tblCellMar>
            <w:top w:w="0" w:type="dxa"/>
            <w:left w:w="108" w:type="dxa"/>
            <w:bottom w:w="0" w:type="dxa"/>
            <w:right w:w="108" w:type="dxa"/>
          </w:tblCellMar>
        </w:tblPrEx>
        <w:trPr>
          <w:jc w:val="center"/>
        </w:trPr>
        <w:tc>
          <w:tcPr>
            <w:tcW w:w="2141" w:type="dxa"/>
          </w:tcPr>
          <w:p w14:paraId="78687DBA">
            <w:pPr>
              <w:pStyle w:val="58"/>
              <w:widowControl w:val="0"/>
              <w:ind w:firstLine="0" w:firstLineChars="0"/>
            </w:pPr>
            <w:r>
              <w:rPr>
                <w:rFonts w:hint="eastAsia"/>
              </w:rPr>
              <w:t>采收日期</w:t>
            </w:r>
          </w:p>
        </w:tc>
        <w:tc>
          <w:tcPr>
            <w:tcW w:w="2120" w:type="dxa"/>
          </w:tcPr>
          <w:p w14:paraId="5BAC4ED7">
            <w:pPr>
              <w:pStyle w:val="58"/>
              <w:widowControl w:val="0"/>
              <w:ind w:firstLine="0" w:firstLineChars="0"/>
            </w:pPr>
          </w:p>
        </w:tc>
        <w:tc>
          <w:tcPr>
            <w:tcW w:w="2141" w:type="dxa"/>
            <w:gridSpan w:val="2"/>
          </w:tcPr>
          <w:p w14:paraId="7C597B1F">
            <w:pPr>
              <w:pStyle w:val="58"/>
              <w:widowControl w:val="0"/>
              <w:ind w:firstLine="0" w:firstLineChars="0"/>
            </w:pPr>
            <w:r>
              <w:rPr>
                <w:rFonts w:hint="eastAsia"/>
              </w:rPr>
              <w:t>采收天气</w:t>
            </w:r>
          </w:p>
        </w:tc>
        <w:tc>
          <w:tcPr>
            <w:tcW w:w="2120" w:type="dxa"/>
          </w:tcPr>
          <w:p w14:paraId="0FD55F7B">
            <w:pPr>
              <w:pStyle w:val="58"/>
              <w:widowControl w:val="0"/>
              <w:ind w:firstLine="0" w:firstLineChars="0"/>
            </w:pPr>
          </w:p>
        </w:tc>
      </w:tr>
      <w:tr w14:paraId="29CE7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1" w:type="dxa"/>
          </w:tcPr>
          <w:p w14:paraId="6DED46F9">
            <w:pPr>
              <w:pStyle w:val="58"/>
              <w:widowControl w:val="0"/>
              <w:ind w:firstLine="0" w:firstLineChars="0"/>
            </w:pPr>
            <w:r>
              <w:rPr>
                <w:rFonts w:hint="eastAsia"/>
              </w:rPr>
              <w:t>采收地点</w:t>
            </w:r>
          </w:p>
        </w:tc>
        <w:tc>
          <w:tcPr>
            <w:tcW w:w="6381" w:type="dxa"/>
            <w:gridSpan w:val="4"/>
          </w:tcPr>
          <w:p w14:paraId="42C8BB83">
            <w:pPr>
              <w:pStyle w:val="58"/>
              <w:widowControl w:val="0"/>
              <w:ind w:firstLine="0" w:firstLineChars="0"/>
            </w:pPr>
          </w:p>
        </w:tc>
      </w:tr>
      <w:tr w14:paraId="0B6BF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1" w:type="dxa"/>
          </w:tcPr>
          <w:p w14:paraId="6FC18507">
            <w:pPr>
              <w:pStyle w:val="58"/>
              <w:widowControl w:val="0"/>
              <w:ind w:firstLine="0" w:firstLineChars="0"/>
            </w:pPr>
            <w:r>
              <w:rPr>
                <w:rFonts w:hint="eastAsia"/>
              </w:rPr>
              <w:t>采收量</w:t>
            </w:r>
          </w:p>
        </w:tc>
        <w:tc>
          <w:tcPr>
            <w:tcW w:w="2120" w:type="dxa"/>
          </w:tcPr>
          <w:p w14:paraId="6E193E46">
            <w:pPr>
              <w:pStyle w:val="58"/>
              <w:widowControl w:val="0"/>
              <w:ind w:firstLine="0" w:firstLineChars="0"/>
            </w:pPr>
          </w:p>
        </w:tc>
        <w:tc>
          <w:tcPr>
            <w:tcW w:w="2141" w:type="dxa"/>
            <w:gridSpan w:val="2"/>
          </w:tcPr>
          <w:p w14:paraId="5976F073">
            <w:pPr>
              <w:pStyle w:val="58"/>
              <w:widowControl w:val="0"/>
              <w:ind w:firstLine="0" w:firstLineChars="0"/>
            </w:pPr>
          </w:p>
        </w:tc>
        <w:tc>
          <w:tcPr>
            <w:tcW w:w="2120" w:type="dxa"/>
          </w:tcPr>
          <w:p w14:paraId="42F350B5">
            <w:pPr>
              <w:pStyle w:val="58"/>
              <w:widowControl w:val="0"/>
              <w:ind w:firstLine="0" w:firstLineChars="0"/>
            </w:pPr>
          </w:p>
        </w:tc>
      </w:tr>
      <w:tr w14:paraId="51AF3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1" w:type="dxa"/>
          </w:tcPr>
          <w:p w14:paraId="48D313BF">
            <w:pPr>
              <w:pStyle w:val="58"/>
              <w:widowControl w:val="0"/>
              <w:ind w:firstLine="0" w:firstLineChars="0"/>
            </w:pPr>
            <w:r>
              <w:rPr>
                <w:rFonts w:hint="eastAsia"/>
              </w:rPr>
              <w:t>蜡花外观特征</w:t>
            </w:r>
          </w:p>
        </w:tc>
        <w:tc>
          <w:tcPr>
            <w:tcW w:w="6381" w:type="dxa"/>
            <w:gridSpan w:val="4"/>
          </w:tcPr>
          <w:p w14:paraId="64A965B2">
            <w:pPr>
              <w:pStyle w:val="58"/>
              <w:widowControl w:val="0"/>
              <w:ind w:firstLine="0" w:firstLineChars="0"/>
            </w:pPr>
          </w:p>
        </w:tc>
      </w:tr>
      <w:tr w14:paraId="6D995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1" w:type="dxa"/>
          </w:tcPr>
          <w:p w14:paraId="4A361E6E">
            <w:pPr>
              <w:pStyle w:val="58"/>
              <w:widowControl w:val="0"/>
              <w:ind w:firstLine="0" w:firstLineChars="0"/>
            </w:pPr>
            <w:r>
              <w:rPr>
                <w:rFonts w:hint="eastAsia"/>
              </w:rPr>
              <w:t>记录人</w:t>
            </w:r>
          </w:p>
        </w:tc>
        <w:tc>
          <w:tcPr>
            <w:tcW w:w="2120" w:type="dxa"/>
          </w:tcPr>
          <w:p w14:paraId="193A4B8A">
            <w:pPr>
              <w:pStyle w:val="58"/>
              <w:widowControl w:val="0"/>
              <w:ind w:firstLine="0" w:firstLineChars="0"/>
            </w:pPr>
          </w:p>
        </w:tc>
        <w:tc>
          <w:tcPr>
            <w:tcW w:w="2141" w:type="dxa"/>
            <w:gridSpan w:val="2"/>
          </w:tcPr>
          <w:p w14:paraId="6C709DFC">
            <w:pPr>
              <w:pStyle w:val="58"/>
              <w:widowControl w:val="0"/>
              <w:ind w:firstLine="0" w:firstLineChars="0"/>
            </w:pPr>
            <w:r>
              <w:rPr>
                <w:rFonts w:hint="eastAsia"/>
              </w:rPr>
              <w:t>复核人</w:t>
            </w:r>
          </w:p>
        </w:tc>
        <w:tc>
          <w:tcPr>
            <w:tcW w:w="2120" w:type="dxa"/>
          </w:tcPr>
          <w:p w14:paraId="3769B6DF">
            <w:pPr>
              <w:pStyle w:val="58"/>
              <w:widowControl w:val="0"/>
              <w:ind w:firstLine="0" w:firstLineChars="0"/>
            </w:pPr>
          </w:p>
        </w:tc>
      </w:tr>
      <w:tr w14:paraId="00AF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tcPr>
          <w:p w14:paraId="2F02276C">
            <w:pPr>
              <w:pStyle w:val="58"/>
              <w:widowControl w:val="0"/>
              <w:ind w:firstLine="0" w:firstLineChars="0"/>
              <w:jc w:val="center"/>
            </w:pPr>
            <w:r>
              <w:rPr>
                <w:rFonts w:hint="eastAsia"/>
              </w:rPr>
              <w:t>加工记录</w:t>
            </w:r>
          </w:p>
        </w:tc>
      </w:tr>
      <w:tr w14:paraId="7511E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1" w:type="dxa"/>
          </w:tcPr>
          <w:p w14:paraId="5AF21FA5">
            <w:pPr>
              <w:pStyle w:val="58"/>
              <w:widowControl w:val="0"/>
              <w:ind w:firstLine="0" w:firstLineChars="0"/>
            </w:pPr>
            <w:r>
              <w:rPr>
                <w:rFonts w:hint="eastAsia"/>
              </w:rPr>
              <w:t>加工日期</w:t>
            </w:r>
          </w:p>
        </w:tc>
        <w:tc>
          <w:tcPr>
            <w:tcW w:w="2120" w:type="dxa"/>
          </w:tcPr>
          <w:p w14:paraId="15B4DD3A">
            <w:pPr>
              <w:pStyle w:val="58"/>
              <w:widowControl w:val="0"/>
              <w:ind w:firstLine="0" w:firstLineChars="0"/>
            </w:pPr>
          </w:p>
        </w:tc>
        <w:tc>
          <w:tcPr>
            <w:tcW w:w="2141" w:type="dxa"/>
            <w:gridSpan w:val="2"/>
          </w:tcPr>
          <w:p w14:paraId="5697C8AB">
            <w:pPr>
              <w:pStyle w:val="58"/>
              <w:widowControl w:val="0"/>
              <w:ind w:firstLine="0" w:firstLineChars="0"/>
            </w:pPr>
            <w:r>
              <w:rPr>
                <w:rFonts w:hint="eastAsia"/>
              </w:rPr>
              <w:t>加工量</w:t>
            </w:r>
          </w:p>
        </w:tc>
        <w:tc>
          <w:tcPr>
            <w:tcW w:w="2120" w:type="dxa"/>
          </w:tcPr>
          <w:p w14:paraId="17FA36B8">
            <w:pPr>
              <w:pStyle w:val="58"/>
              <w:widowControl w:val="0"/>
              <w:ind w:firstLine="0" w:firstLineChars="0"/>
            </w:pPr>
          </w:p>
        </w:tc>
      </w:tr>
      <w:tr w14:paraId="1FB2C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1" w:type="dxa"/>
          </w:tcPr>
          <w:p w14:paraId="4B0668BC">
            <w:pPr>
              <w:pStyle w:val="58"/>
              <w:widowControl w:val="0"/>
              <w:ind w:firstLine="0" w:firstLineChars="0"/>
            </w:pPr>
            <w:r>
              <w:rPr>
                <w:rFonts w:hint="eastAsia"/>
              </w:rPr>
              <w:t>环境温度</w:t>
            </w:r>
          </w:p>
        </w:tc>
        <w:tc>
          <w:tcPr>
            <w:tcW w:w="2120" w:type="dxa"/>
          </w:tcPr>
          <w:p w14:paraId="4FECDDB8">
            <w:pPr>
              <w:pStyle w:val="58"/>
              <w:widowControl w:val="0"/>
              <w:ind w:firstLine="0" w:firstLineChars="0"/>
            </w:pPr>
          </w:p>
        </w:tc>
        <w:tc>
          <w:tcPr>
            <w:tcW w:w="2141" w:type="dxa"/>
            <w:gridSpan w:val="2"/>
          </w:tcPr>
          <w:p w14:paraId="4D02CB7D">
            <w:pPr>
              <w:pStyle w:val="58"/>
              <w:widowControl w:val="0"/>
              <w:ind w:firstLine="0" w:firstLineChars="0"/>
            </w:pPr>
            <w:r>
              <w:rPr>
                <w:rFonts w:hint="eastAsia"/>
              </w:rPr>
              <w:t>环境湿度</w:t>
            </w:r>
          </w:p>
        </w:tc>
        <w:tc>
          <w:tcPr>
            <w:tcW w:w="2120" w:type="dxa"/>
          </w:tcPr>
          <w:p w14:paraId="7F45469C">
            <w:pPr>
              <w:pStyle w:val="58"/>
              <w:widowControl w:val="0"/>
              <w:ind w:firstLine="0" w:firstLineChars="0"/>
            </w:pPr>
          </w:p>
        </w:tc>
      </w:tr>
      <w:tr w14:paraId="5E7AB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1" w:type="dxa"/>
          </w:tcPr>
          <w:p w14:paraId="2827AB06">
            <w:pPr>
              <w:pStyle w:val="58"/>
              <w:widowControl w:val="0"/>
              <w:ind w:firstLine="0" w:firstLineChars="0"/>
            </w:pPr>
            <w:r>
              <w:rPr>
                <w:rFonts w:hint="eastAsia"/>
              </w:rPr>
              <w:t>加工地点</w:t>
            </w:r>
          </w:p>
        </w:tc>
        <w:tc>
          <w:tcPr>
            <w:tcW w:w="6381" w:type="dxa"/>
            <w:gridSpan w:val="4"/>
          </w:tcPr>
          <w:p w14:paraId="14D8DBF3">
            <w:pPr>
              <w:pStyle w:val="58"/>
              <w:widowControl w:val="0"/>
              <w:ind w:firstLine="0" w:firstLineChars="0"/>
            </w:pPr>
          </w:p>
        </w:tc>
      </w:tr>
      <w:tr w14:paraId="327AE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1" w:type="dxa"/>
          </w:tcPr>
          <w:p w14:paraId="25366349">
            <w:pPr>
              <w:pStyle w:val="58"/>
              <w:widowControl w:val="0"/>
              <w:ind w:firstLine="0" w:firstLineChars="0"/>
            </w:pPr>
            <w:r>
              <w:rPr>
                <w:rFonts w:hint="eastAsia"/>
              </w:rPr>
              <w:t>加工方法</w:t>
            </w:r>
          </w:p>
        </w:tc>
        <w:tc>
          <w:tcPr>
            <w:tcW w:w="6381" w:type="dxa"/>
            <w:gridSpan w:val="4"/>
          </w:tcPr>
          <w:p w14:paraId="328BA663">
            <w:pPr>
              <w:pStyle w:val="58"/>
              <w:widowControl w:val="0"/>
              <w:ind w:firstLine="0" w:firstLineChars="0"/>
            </w:pPr>
            <w:r>
              <w:rPr>
                <w:rFonts w:hint="eastAsia"/>
              </w:rPr>
              <w:sym w:font="Wingdings 2" w:char="00A3"/>
            </w:r>
            <w:r>
              <w:rPr>
                <w:rFonts w:hint="eastAsia"/>
              </w:rPr>
              <w:t xml:space="preserve">传统加工        </w:t>
            </w:r>
            <w:r>
              <w:rPr>
                <w:rFonts w:hint="eastAsia"/>
              </w:rPr>
              <w:sym w:font="Wingdings 2" w:char="00A3"/>
            </w:r>
            <w:r>
              <w:rPr>
                <w:rFonts w:hint="eastAsia"/>
              </w:rPr>
              <w:t xml:space="preserve">机械加工         </w:t>
            </w:r>
            <w:r>
              <w:rPr>
                <w:rFonts w:hint="eastAsia"/>
              </w:rPr>
              <w:sym w:font="Wingdings 2" w:char="00A3"/>
            </w:r>
            <w:r>
              <w:rPr>
                <w:rFonts w:hint="eastAsia"/>
              </w:rPr>
              <w:t>精制加工</w:t>
            </w:r>
          </w:p>
        </w:tc>
      </w:tr>
      <w:tr w14:paraId="58317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1" w:type="dxa"/>
          </w:tcPr>
          <w:p w14:paraId="2FEF6179">
            <w:pPr>
              <w:pStyle w:val="58"/>
              <w:widowControl w:val="0"/>
              <w:ind w:firstLine="0" w:firstLineChars="0"/>
            </w:pPr>
            <w:r>
              <w:rPr>
                <w:rFonts w:hint="eastAsia"/>
              </w:rPr>
              <w:t>加热温度</w:t>
            </w:r>
          </w:p>
        </w:tc>
        <w:tc>
          <w:tcPr>
            <w:tcW w:w="2120" w:type="dxa"/>
          </w:tcPr>
          <w:p w14:paraId="0D7B1968">
            <w:pPr>
              <w:pStyle w:val="58"/>
              <w:widowControl w:val="0"/>
              <w:ind w:firstLine="0" w:firstLineChars="0"/>
            </w:pPr>
          </w:p>
        </w:tc>
        <w:tc>
          <w:tcPr>
            <w:tcW w:w="2134" w:type="dxa"/>
          </w:tcPr>
          <w:p w14:paraId="468A51F8">
            <w:pPr>
              <w:pStyle w:val="58"/>
              <w:widowControl w:val="0"/>
              <w:ind w:firstLine="0" w:firstLineChars="0"/>
            </w:pPr>
            <w:r>
              <w:rPr>
                <w:rFonts w:hint="eastAsia"/>
              </w:rPr>
              <w:t>加热时间</w:t>
            </w:r>
          </w:p>
        </w:tc>
        <w:tc>
          <w:tcPr>
            <w:tcW w:w="2127" w:type="dxa"/>
            <w:gridSpan w:val="2"/>
          </w:tcPr>
          <w:p w14:paraId="437770DC">
            <w:pPr>
              <w:pStyle w:val="58"/>
              <w:widowControl w:val="0"/>
              <w:ind w:firstLine="0" w:firstLineChars="0"/>
            </w:pPr>
          </w:p>
        </w:tc>
      </w:tr>
      <w:tr w14:paraId="619BE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1" w:type="dxa"/>
          </w:tcPr>
          <w:p w14:paraId="7C0741A2">
            <w:pPr>
              <w:pStyle w:val="58"/>
              <w:widowControl w:val="0"/>
              <w:ind w:firstLine="0" w:firstLineChars="0"/>
            </w:pPr>
            <w:r>
              <w:rPr>
                <w:rFonts w:hint="eastAsia"/>
              </w:rPr>
              <w:t>离心转速</w:t>
            </w:r>
          </w:p>
        </w:tc>
        <w:tc>
          <w:tcPr>
            <w:tcW w:w="2120" w:type="dxa"/>
          </w:tcPr>
          <w:p w14:paraId="3D6DD811">
            <w:pPr>
              <w:pStyle w:val="58"/>
              <w:widowControl w:val="0"/>
              <w:ind w:firstLine="0" w:firstLineChars="0"/>
            </w:pPr>
          </w:p>
        </w:tc>
        <w:tc>
          <w:tcPr>
            <w:tcW w:w="2134" w:type="dxa"/>
          </w:tcPr>
          <w:p w14:paraId="3A06D387">
            <w:pPr>
              <w:pStyle w:val="58"/>
              <w:widowControl w:val="0"/>
              <w:ind w:firstLine="0" w:firstLineChars="0"/>
            </w:pPr>
            <w:r>
              <w:rPr>
                <w:rFonts w:hint="eastAsia"/>
              </w:rPr>
              <w:t>离心时间</w:t>
            </w:r>
          </w:p>
        </w:tc>
        <w:tc>
          <w:tcPr>
            <w:tcW w:w="2127" w:type="dxa"/>
            <w:gridSpan w:val="2"/>
          </w:tcPr>
          <w:p w14:paraId="32EDA33B">
            <w:pPr>
              <w:pStyle w:val="58"/>
              <w:widowControl w:val="0"/>
              <w:ind w:firstLine="0" w:firstLineChars="0"/>
            </w:pPr>
          </w:p>
        </w:tc>
      </w:tr>
      <w:tr w14:paraId="54710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1" w:type="dxa"/>
          </w:tcPr>
          <w:p w14:paraId="3552D54B">
            <w:pPr>
              <w:pStyle w:val="58"/>
              <w:widowControl w:val="0"/>
              <w:ind w:firstLine="0" w:firstLineChars="0"/>
            </w:pPr>
            <w:r>
              <w:rPr>
                <w:rFonts w:hint="eastAsia"/>
              </w:rPr>
              <w:t>虫白蜡得量</w:t>
            </w:r>
          </w:p>
        </w:tc>
        <w:tc>
          <w:tcPr>
            <w:tcW w:w="2120" w:type="dxa"/>
          </w:tcPr>
          <w:p w14:paraId="45CD644E">
            <w:pPr>
              <w:pStyle w:val="58"/>
              <w:widowControl w:val="0"/>
              <w:ind w:firstLine="0" w:firstLineChars="0"/>
            </w:pPr>
          </w:p>
        </w:tc>
        <w:tc>
          <w:tcPr>
            <w:tcW w:w="2141" w:type="dxa"/>
            <w:gridSpan w:val="2"/>
          </w:tcPr>
          <w:p w14:paraId="738DD7CE">
            <w:pPr>
              <w:pStyle w:val="58"/>
              <w:widowControl w:val="0"/>
              <w:ind w:firstLine="0" w:firstLineChars="0"/>
            </w:pPr>
          </w:p>
        </w:tc>
        <w:tc>
          <w:tcPr>
            <w:tcW w:w="2120" w:type="dxa"/>
          </w:tcPr>
          <w:p w14:paraId="239CE104">
            <w:pPr>
              <w:pStyle w:val="58"/>
              <w:widowControl w:val="0"/>
              <w:ind w:firstLine="0" w:firstLineChars="0"/>
            </w:pPr>
          </w:p>
        </w:tc>
      </w:tr>
      <w:tr w14:paraId="6FC9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1" w:type="dxa"/>
          </w:tcPr>
          <w:p w14:paraId="1048F91E">
            <w:pPr>
              <w:pStyle w:val="58"/>
              <w:widowControl w:val="0"/>
              <w:ind w:firstLine="0" w:firstLineChars="0"/>
            </w:pPr>
            <w:r>
              <w:rPr>
                <w:rFonts w:hint="eastAsia"/>
              </w:rPr>
              <w:t>虫白蜡外观特征</w:t>
            </w:r>
          </w:p>
        </w:tc>
        <w:tc>
          <w:tcPr>
            <w:tcW w:w="6381" w:type="dxa"/>
            <w:gridSpan w:val="4"/>
          </w:tcPr>
          <w:p w14:paraId="5A89B3F6">
            <w:pPr>
              <w:pStyle w:val="58"/>
              <w:widowControl w:val="0"/>
              <w:ind w:firstLine="0" w:firstLineChars="0"/>
            </w:pPr>
          </w:p>
        </w:tc>
      </w:tr>
      <w:tr w14:paraId="629D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1" w:type="dxa"/>
          </w:tcPr>
          <w:p w14:paraId="2B5054E2">
            <w:pPr>
              <w:pStyle w:val="58"/>
              <w:widowControl w:val="0"/>
              <w:ind w:firstLine="0" w:firstLineChars="0"/>
            </w:pPr>
            <w:r>
              <w:rPr>
                <w:rFonts w:hint="eastAsia"/>
              </w:rPr>
              <w:t>质量检测结果</w:t>
            </w:r>
          </w:p>
        </w:tc>
        <w:tc>
          <w:tcPr>
            <w:tcW w:w="6381" w:type="dxa"/>
            <w:gridSpan w:val="4"/>
          </w:tcPr>
          <w:p w14:paraId="43D5229D">
            <w:pPr>
              <w:pStyle w:val="58"/>
              <w:widowControl w:val="0"/>
              <w:ind w:firstLine="0" w:firstLineChars="0"/>
            </w:pPr>
          </w:p>
        </w:tc>
      </w:tr>
      <w:tr w14:paraId="3B28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1" w:type="dxa"/>
          </w:tcPr>
          <w:p w14:paraId="5A58BB0D">
            <w:pPr>
              <w:pStyle w:val="58"/>
              <w:widowControl w:val="0"/>
              <w:ind w:firstLine="0" w:firstLineChars="0"/>
            </w:pPr>
            <w:r>
              <w:rPr>
                <w:rFonts w:hint="eastAsia"/>
              </w:rPr>
              <w:t>记录人</w:t>
            </w:r>
          </w:p>
        </w:tc>
        <w:tc>
          <w:tcPr>
            <w:tcW w:w="2120" w:type="dxa"/>
          </w:tcPr>
          <w:p w14:paraId="190CCAC6">
            <w:pPr>
              <w:pStyle w:val="58"/>
              <w:widowControl w:val="0"/>
              <w:ind w:firstLine="0" w:firstLineChars="0"/>
            </w:pPr>
          </w:p>
        </w:tc>
        <w:tc>
          <w:tcPr>
            <w:tcW w:w="2141" w:type="dxa"/>
            <w:gridSpan w:val="2"/>
          </w:tcPr>
          <w:p w14:paraId="1ACBDABC">
            <w:pPr>
              <w:pStyle w:val="58"/>
              <w:widowControl w:val="0"/>
              <w:ind w:firstLine="0" w:firstLineChars="0"/>
            </w:pPr>
            <w:r>
              <w:rPr>
                <w:rFonts w:hint="eastAsia"/>
              </w:rPr>
              <w:t>复核人</w:t>
            </w:r>
          </w:p>
        </w:tc>
        <w:tc>
          <w:tcPr>
            <w:tcW w:w="2120" w:type="dxa"/>
          </w:tcPr>
          <w:p w14:paraId="199318BE">
            <w:pPr>
              <w:pStyle w:val="58"/>
              <w:widowControl w:val="0"/>
              <w:ind w:firstLine="0" w:firstLineChars="0"/>
            </w:pPr>
          </w:p>
        </w:tc>
      </w:tr>
      <w:tr w14:paraId="5CDA6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tcPr>
          <w:p w14:paraId="2EBB272B">
            <w:pPr>
              <w:pStyle w:val="58"/>
              <w:widowControl w:val="0"/>
              <w:ind w:firstLine="0" w:firstLineChars="0"/>
              <w:jc w:val="center"/>
            </w:pPr>
            <w:r>
              <w:rPr>
                <w:rFonts w:hint="eastAsia"/>
              </w:rPr>
              <w:t>包装记录</w:t>
            </w:r>
          </w:p>
        </w:tc>
      </w:tr>
      <w:tr w14:paraId="1C1D7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1" w:type="dxa"/>
          </w:tcPr>
          <w:p w14:paraId="41BAB8AA">
            <w:pPr>
              <w:pStyle w:val="58"/>
              <w:widowControl w:val="0"/>
              <w:ind w:firstLine="0" w:firstLineChars="0"/>
            </w:pPr>
            <w:r>
              <w:rPr>
                <w:rFonts w:hint="eastAsia"/>
              </w:rPr>
              <w:t>包装材料</w:t>
            </w:r>
          </w:p>
        </w:tc>
        <w:tc>
          <w:tcPr>
            <w:tcW w:w="2120" w:type="dxa"/>
          </w:tcPr>
          <w:p w14:paraId="334B1F9C">
            <w:pPr>
              <w:pStyle w:val="58"/>
              <w:widowControl w:val="0"/>
              <w:ind w:firstLine="0" w:firstLineChars="0"/>
            </w:pPr>
          </w:p>
        </w:tc>
        <w:tc>
          <w:tcPr>
            <w:tcW w:w="2141" w:type="dxa"/>
            <w:gridSpan w:val="2"/>
          </w:tcPr>
          <w:p w14:paraId="640872F2">
            <w:pPr>
              <w:pStyle w:val="58"/>
              <w:widowControl w:val="0"/>
              <w:ind w:firstLine="0" w:firstLineChars="0"/>
            </w:pPr>
            <w:r>
              <w:rPr>
                <w:rFonts w:hint="eastAsia"/>
              </w:rPr>
              <w:t>包装时间</w:t>
            </w:r>
          </w:p>
        </w:tc>
        <w:tc>
          <w:tcPr>
            <w:tcW w:w="2120" w:type="dxa"/>
          </w:tcPr>
          <w:p w14:paraId="332E8E7F">
            <w:pPr>
              <w:pStyle w:val="58"/>
              <w:widowControl w:val="0"/>
              <w:ind w:firstLine="0" w:firstLineChars="0"/>
            </w:pPr>
          </w:p>
        </w:tc>
      </w:tr>
      <w:tr w14:paraId="123BA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1" w:type="dxa"/>
          </w:tcPr>
          <w:p w14:paraId="3256DA92">
            <w:pPr>
              <w:pStyle w:val="58"/>
              <w:widowControl w:val="0"/>
              <w:ind w:firstLine="0" w:firstLineChars="0"/>
            </w:pPr>
            <w:r>
              <w:rPr>
                <w:rFonts w:hint="eastAsia"/>
              </w:rPr>
              <w:t>包装方法</w:t>
            </w:r>
          </w:p>
        </w:tc>
        <w:tc>
          <w:tcPr>
            <w:tcW w:w="2120" w:type="dxa"/>
          </w:tcPr>
          <w:p w14:paraId="490BDC9E">
            <w:pPr>
              <w:pStyle w:val="58"/>
              <w:widowControl w:val="0"/>
              <w:ind w:firstLine="0" w:firstLineChars="0"/>
            </w:pPr>
          </w:p>
        </w:tc>
        <w:tc>
          <w:tcPr>
            <w:tcW w:w="2141" w:type="dxa"/>
            <w:gridSpan w:val="2"/>
          </w:tcPr>
          <w:p w14:paraId="671B8179">
            <w:pPr>
              <w:pStyle w:val="58"/>
              <w:widowControl w:val="0"/>
              <w:ind w:firstLine="0" w:firstLineChars="0"/>
            </w:pPr>
            <w:r>
              <w:rPr>
                <w:rFonts w:hint="eastAsia"/>
              </w:rPr>
              <w:t>包装数量</w:t>
            </w:r>
          </w:p>
        </w:tc>
        <w:tc>
          <w:tcPr>
            <w:tcW w:w="2120" w:type="dxa"/>
          </w:tcPr>
          <w:p w14:paraId="2542E443">
            <w:pPr>
              <w:pStyle w:val="58"/>
              <w:widowControl w:val="0"/>
              <w:ind w:firstLine="0" w:firstLineChars="0"/>
            </w:pPr>
          </w:p>
        </w:tc>
      </w:tr>
      <w:tr w14:paraId="60E2E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1" w:type="dxa"/>
          </w:tcPr>
          <w:p w14:paraId="15A8AA52">
            <w:pPr>
              <w:pStyle w:val="58"/>
              <w:widowControl w:val="0"/>
              <w:ind w:firstLine="0" w:firstLineChars="0"/>
            </w:pPr>
            <w:r>
              <w:rPr>
                <w:rFonts w:hint="eastAsia"/>
              </w:rPr>
              <w:t>包装人</w:t>
            </w:r>
          </w:p>
        </w:tc>
        <w:tc>
          <w:tcPr>
            <w:tcW w:w="2120" w:type="dxa"/>
          </w:tcPr>
          <w:p w14:paraId="029AC69D">
            <w:pPr>
              <w:pStyle w:val="58"/>
              <w:widowControl w:val="0"/>
              <w:ind w:firstLine="0" w:firstLineChars="0"/>
            </w:pPr>
          </w:p>
        </w:tc>
        <w:tc>
          <w:tcPr>
            <w:tcW w:w="2141" w:type="dxa"/>
            <w:gridSpan w:val="2"/>
          </w:tcPr>
          <w:p w14:paraId="06C218B4">
            <w:pPr>
              <w:pStyle w:val="58"/>
              <w:widowControl w:val="0"/>
              <w:ind w:firstLine="0" w:firstLineChars="0"/>
            </w:pPr>
            <w:r>
              <w:rPr>
                <w:rFonts w:hint="eastAsia"/>
              </w:rPr>
              <w:t>批号</w:t>
            </w:r>
          </w:p>
        </w:tc>
        <w:tc>
          <w:tcPr>
            <w:tcW w:w="2120" w:type="dxa"/>
          </w:tcPr>
          <w:p w14:paraId="5F3A768D">
            <w:pPr>
              <w:pStyle w:val="58"/>
              <w:widowControl w:val="0"/>
              <w:ind w:firstLine="0" w:firstLineChars="0"/>
            </w:pPr>
          </w:p>
        </w:tc>
      </w:tr>
      <w:tr w14:paraId="2651F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1" w:type="dxa"/>
          </w:tcPr>
          <w:p w14:paraId="7B235FA8">
            <w:pPr>
              <w:pStyle w:val="58"/>
              <w:widowControl w:val="0"/>
              <w:ind w:firstLine="0" w:firstLineChars="0"/>
            </w:pPr>
            <w:r>
              <w:rPr>
                <w:rFonts w:hint="eastAsia"/>
              </w:rPr>
              <w:t>记录人</w:t>
            </w:r>
          </w:p>
        </w:tc>
        <w:tc>
          <w:tcPr>
            <w:tcW w:w="2120" w:type="dxa"/>
          </w:tcPr>
          <w:p w14:paraId="1719AF0A">
            <w:pPr>
              <w:pStyle w:val="58"/>
              <w:widowControl w:val="0"/>
              <w:ind w:firstLine="0" w:firstLineChars="0"/>
            </w:pPr>
          </w:p>
        </w:tc>
        <w:tc>
          <w:tcPr>
            <w:tcW w:w="2141" w:type="dxa"/>
            <w:gridSpan w:val="2"/>
          </w:tcPr>
          <w:p w14:paraId="4F5CC19D">
            <w:pPr>
              <w:pStyle w:val="58"/>
              <w:widowControl w:val="0"/>
              <w:ind w:firstLine="0" w:firstLineChars="0"/>
            </w:pPr>
            <w:r>
              <w:rPr>
                <w:rFonts w:hint="eastAsia"/>
              </w:rPr>
              <w:t>复核人</w:t>
            </w:r>
          </w:p>
        </w:tc>
        <w:tc>
          <w:tcPr>
            <w:tcW w:w="2120" w:type="dxa"/>
          </w:tcPr>
          <w:p w14:paraId="347C799B">
            <w:pPr>
              <w:pStyle w:val="58"/>
              <w:widowControl w:val="0"/>
              <w:ind w:firstLine="0" w:firstLineChars="0"/>
            </w:pPr>
          </w:p>
        </w:tc>
      </w:tr>
      <w:tr w14:paraId="2294D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tcPr>
          <w:p w14:paraId="30F42DFB">
            <w:pPr>
              <w:pStyle w:val="58"/>
              <w:widowControl w:val="0"/>
              <w:ind w:firstLine="0" w:firstLineChars="0"/>
              <w:jc w:val="center"/>
            </w:pPr>
            <w:r>
              <w:rPr>
                <w:rFonts w:hint="eastAsia"/>
              </w:rPr>
              <w:t>贮藏记录</w:t>
            </w:r>
          </w:p>
        </w:tc>
      </w:tr>
      <w:tr w14:paraId="70BB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1" w:type="dxa"/>
          </w:tcPr>
          <w:p w14:paraId="42CC3E8A">
            <w:pPr>
              <w:pStyle w:val="58"/>
              <w:widowControl w:val="0"/>
              <w:ind w:firstLine="0" w:firstLineChars="0"/>
            </w:pPr>
            <w:r>
              <w:rPr>
                <w:rFonts w:hint="eastAsia"/>
              </w:rPr>
              <w:t>库房地点</w:t>
            </w:r>
          </w:p>
        </w:tc>
        <w:tc>
          <w:tcPr>
            <w:tcW w:w="2120" w:type="dxa"/>
          </w:tcPr>
          <w:p w14:paraId="308817B7">
            <w:pPr>
              <w:pStyle w:val="58"/>
              <w:widowControl w:val="0"/>
              <w:ind w:firstLine="0" w:firstLineChars="0"/>
            </w:pPr>
          </w:p>
        </w:tc>
        <w:tc>
          <w:tcPr>
            <w:tcW w:w="2141" w:type="dxa"/>
            <w:gridSpan w:val="2"/>
          </w:tcPr>
          <w:p w14:paraId="70028A50">
            <w:pPr>
              <w:pStyle w:val="58"/>
              <w:widowControl w:val="0"/>
              <w:ind w:firstLine="0" w:firstLineChars="0"/>
            </w:pPr>
            <w:r>
              <w:rPr>
                <w:rFonts w:hint="eastAsia"/>
              </w:rPr>
              <w:t>入库时间</w:t>
            </w:r>
          </w:p>
        </w:tc>
        <w:tc>
          <w:tcPr>
            <w:tcW w:w="2120" w:type="dxa"/>
          </w:tcPr>
          <w:p w14:paraId="2C81202A">
            <w:pPr>
              <w:pStyle w:val="58"/>
              <w:widowControl w:val="0"/>
              <w:ind w:firstLine="0" w:firstLineChars="0"/>
            </w:pPr>
          </w:p>
        </w:tc>
      </w:tr>
      <w:tr w14:paraId="5E68A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1" w:type="dxa"/>
          </w:tcPr>
          <w:p w14:paraId="6E5723D2">
            <w:pPr>
              <w:pStyle w:val="58"/>
              <w:widowControl w:val="0"/>
              <w:ind w:firstLine="0" w:firstLineChars="0"/>
            </w:pPr>
            <w:r>
              <w:rPr>
                <w:rFonts w:hint="eastAsia"/>
              </w:rPr>
              <w:t>入库量</w:t>
            </w:r>
          </w:p>
        </w:tc>
        <w:tc>
          <w:tcPr>
            <w:tcW w:w="2120" w:type="dxa"/>
          </w:tcPr>
          <w:p w14:paraId="20062467">
            <w:pPr>
              <w:pStyle w:val="58"/>
              <w:widowControl w:val="0"/>
              <w:ind w:firstLine="0" w:firstLineChars="0"/>
            </w:pPr>
          </w:p>
        </w:tc>
        <w:tc>
          <w:tcPr>
            <w:tcW w:w="2141" w:type="dxa"/>
            <w:gridSpan w:val="2"/>
          </w:tcPr>
          <w:p w14:paraId="26AF59AA">
            <w:pPr>
              <w:pStyle w:val="58"/>
              <w:widowControl w:val="0"/>
              <w:ind w:firstLine="0" w:firstLineChars="0"/>
            </w:pPr>
            <w:r>
              <w:rPr>
                <w:rFonts w:hint="eastAsia"/>
              </w:rPr>
              <w:t>入库人</w:t>
            </w:r>
          </w:p>
        </w:tc>
        <w:tc>
          <w:tcPr>
            <w:tcW w:w="2120" w:type="dxa"/>
          </w:tcPr>
          <w:p w14:paraId="300F84DB">
            <w:pPr>
              <w:pStyle w:val="58"/>
              <w:widowControl w:val="0"/>
              <w:ind w:firstLine="0" w:firstLineChars="0"/>
            </w:pPr>
          </w:p>
        </w:tc>
      </w:tr>
      <w:tr w14:paraId="07E1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1" w:type="dxa"/>
          </w:tcPr>
          <w:p w14:paraId="6F8C9427">
            <w:pPr>
              <w:pStyle w:val="58"/>
              <w:widowControl w:val="0"/>
              <w:ind w:firstLine="0" w:firstLineChars="0"/>
            </w:pPr>
            <w:r>
              <w:rPr>
                <w:rFonts w:hint="eastAsia"/>
              </w:rPr>
              <w:t>贮藏方法</w:t>
            </w:r>
          </w:p>
        </w:tc>
        <w:tc>
          <w:tcPr>
            <w:tcW w:w="6381" w:type="dxa"/>
            <w:gridSpan w:val="4"/>
          </w:tcPr>
          <w:p w14:paraId="7F1C9DDE">
            <w:pPr>
              <w:pStyle w:val="58"/>
              <w:widowControl w:val="0"/>
              <w:ind w:firstLine="0" w:firstLineChars="0"/>
            </w:pPr>
          </w:p>
        </w:tc>
      </w:tr>
      <w:tr w14:paraId="32AC9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1" w:type="dxa"/>
          </w:tcPr>
          <w:p w14:paraId="66219C38">
            <w:pPr>
              <w:pStyle w:val="58"/>
              <w:widowControl w:val="0"/>
              <w:ind w:firstLine="0" w:firstLineChars="0"/>
            </w:pPr>
            <w:r>
              <w:rPr>
                <w:rFonts w:hint="eastAsia"/>
              </w:rPr>
              <w:t>记录人</w:t>
            </w:r>
          </w:p>
        </w:tc>
        <w:tc>
          <w:tcPr>
            <w:tcW w:w="2120" w:type="dxa"/>
          </w:tcPr>
          <w:p w14:paraId="32730F46">
            <w:pPr>
              <w:pStyle w:val="58"/>
              <w:widowControl w:val="0"/>
              <w:ind w:firstLine="0" w:firstLineChars="0"/>
            </w:pPr>
          </w:p>
        </w:tc>
        <w:tc>
          <w:tcPr>
            <w:tcW w:w="2141" w:type="dxa"/>
            <w:gridSpan w:val="2"/>
          </w:tcPr>
          <w:p w14:paraId="031DBEBC">
            <w:pPr>
              <w:pStyle w:val="58"/>
              <w:widowControl w:val="0"/>
              <w:ind w:firstLine="0" w:firstLineChars="0"/>
            </w:pPr>
            <w:r>
              <w:rPr>
                <w:rFonts w:hint="eastAsia"/>
              </w:rPr>
              <w:t>库管员</w:t>
            </w:r>
          </w:p>
        </w:tc>
        <w:tc>
          <w:tcPr>
            <w:tcW w:w="2120" w:type="dxa"/>
          </w:tcPr>
          <w:p w14:paraId="272ADEA8">
            <w:pPr>
              <w:pStyle w:val="58"/>
              <w:widowControl w:val="0"/>
              <w:ind w:firstLine="0" w:firstLineChars="0"/>
            </w:pPr>
          </w:p>
        </w:tc>
      </w:tr>
    </w:tbl>
    <w:p w14:paraId="5E2E313B">
      <w:pPr>
        <w:pStyle w:val="200"/>
        <w:rPr>
          <w:vanish w:val="0"/>
        </w:rPr>
      </w:pPr>
    </w:p>
    <w:bookmarkEnd w:id="58"/>
    <w:p w14:paraId="48400766">
      <w:pPr>
        <w:pStyle w:val="58"/>
        <w:ind w:firstLine="0" w:firstLineChars="0"/>
        <w:jc w:val="center"/>
      </w:pPr>
      <w:bookmarkStart w:id="61" w:name="BookMark8"/>
      <w:r>
        <w:drawing>
          <wp:inline distT="0" distB="0" distL="0" distR="0">
            <wp:extent cx="1485900" cy="317500"/>
            <wp:effectExtent l="0" t="0" r="0" b="6350"/>
            <wp:docPr id="2013179022" name="图片 3"/>
            <wp:cNvGraphicFramePr/>
            <a:graphic xmlns:a="http://schemas.openxmlformats.org/drawingml/2006/main">
              <a:graphicData uri="http://schemas.openxmlformats.org/drawingml/2006/picture">
                <pic:pic xmlns:pic="http://schemas.openxmlformats.org/drawingml/2006/picture">
                  <pic:nvPicPr>
                    <pic:cNvPr id="2013179022"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1"/>
    </w:p>
    <w:p w14:paraId="3303290B">
      <w:pPr>
        <w:pStyle w:val="58"/>
        <w:ind w:firstLine="0" w:firstLineChars="0"/>
        <w:jc w:val="center"/>
      </w:pPr>
    </w:p>
    <w:p w14:paraId="2B42E5B4">
      <w:pPr>
        <w:pStyle w:val="58"/>
        <w:ind w:firstLine="0" w:firstLineChars="0"/>
        <w:jc w:val="center"/>
      </w:pPr>
    </w:p>
    <w:p w14:paraId="173A6709">
      <w:pPr>
        <w:pStyle w:val="58"/>
        <w:ind w:firstLine="0" w:firstLineChars="0"/>
        <w:jc w:val="center"/>
      </w:pPr>
    </w:p>
    <w:p w14:paraId="06549226">
      <w:pPr>
        <w:pStyle w:val="58"/>
        <w:ind w:firstLine="0" w:firstLineChars="0"/>
        <w:jc w:val="center"/>
      </w:pPr>
    </w:p>
    <w:p w14:paraId="5E9DF9F4">
      <w:pPr>
        <w:pStyle w:val="58"/>
        <w:ind w:firstLine="0" w:firstLineChars="0"/>
        <w:jc w:val="center"/>
      </w:pPr>
    </w:p>
    <w:p w14:paraId="613447EC">
      <w:pPr>
        <w:pStyle w:val="58"/>
        <w:ind w:firstLine="0" w:firstLineChars="0"/>
        <w:jc w:val="center"/>
      </w:pPr>
    </w:p>
    <w:p w14:paraId="202C29AB">
      <w:pPr>
        <w:pStyle w:val="58"/>
        <w:ind w:firstLine="0" w:firstLineChars="0"/>
        <w:jc w:val="center"/>
        <w:rPr>
          <w:rFonts w:hint="eastAsia"/>
        </w:rPr>
      </w:pP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D4E94">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20BD1">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42E68">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B62B6">
    <w:pPr>
      <w:pStyle w:val="54"/>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E796E">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432B3">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52C4C">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487E9">
    <w:pPr>
      <w:pStyle w:val="63"/>
      <w:rPr>
        <w:rFonts w:hint="eastAsia"/>
      </w:rPr>
    </w:pPr>
    <w:r>
      <w:fldChar w:fldCharType="begin"/>
    </w:r>
    <w:r>
      <w:instrText xml:space="preserve"> STYLEREF  标准文件_文件编号  \* MERGEFORMAT </w:instrText>
    </w:r>
    <w:r>
      <w:fldChar w:fldCharType="separate"/>
    </w:r>
    <w:r>
      <w:t>DB 43/T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46E6F">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43/T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attachedTemplate r:id="rId1"/>
  <w:documentProtection w:edit="forms" w:enforcement="1" w:cryptProviderType="rsaAES" w:cryptAlgorithmClass="hash" w:cryptAlgorithmType="typeAny" w:cryptAlgorithmSid="14" w:cryptSpinCount="100000" w:hash="O9rKmx7wxC1kZCl3bpiCNpD6S25YPP6mSfMYywpoXCqhHm+/ADfSPZqxldh1zU0I9NBf6iXiEkXdh+0cDqh53g==" w:salt="M7cZzH24AhMEL04AcPv8qw=="/>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FFB"/>
    <w:rsid w:val="0000040A"/>
    <w:rsid w:val="00000A94"/>
    <w:rsid w:val="00001972"/>
    <w:rsid w:val="00001D9A"/>
    <w:rsid w:val="00007B3A"/>
    <w:rsid w:val="000107E0"/>
    <w:rsid w:val="00011FDE"/>
    <w:rsid w:val="00012FFB"/>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778"/>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E7D34"/>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864"/>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281"/>
    <w:rsid w:val="002F35E4"/>
    <w:rsid w:val="002F363F"/>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265E"/>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10C0"/>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2A10"/>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1421"/>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7731F"/>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45D3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83ABD"/>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574B0"/>
    <w:rsid w:val="00B60ACF"/>
    <w:rsid w:val="00B62842"/>
    <w:rsid w:val="00B62B58"/>
    <w:rsid w:val="00B65149"/>
    <w:rsid w:val="00B66567"/>
    <w:rsid w:val="00B66F52"/>
    <w:rsid w:val="00B66FE5"/>
    <w:rsid w:val="00B72880"/>
    <w:rsid w:val="00B758BF"/>
    <w:rsid w:val="00B77EC8"/>
    <w:rsid w:val="00B827A6"/>
    <w:rsid w:val="00B831CE"/>
    <w:rsid w:val="00B86677"/>
    <w:rsid w:val="00B87131"/>
    <w:rsid w:val="00B92F90"/>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3E30"/>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66E"/>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56BF5"/>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276D"/>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8C760B3"/>
    <w:rsid w:val="23C91E2B"/>
    <w:rsid w:val="35AD421B"/>
    <w:rsid w:val="40416DB3"/>
    <w:rsid w:val="44156E52"/>
    <w:rsid w:val="4463128D"/>
    <w:rsid w:val="472463CE"/>
    <w:rsid w:val="4ED46505"/>
    <w:rsid w:val="56610D57"/>
    <w:rsid w:val="5BF3032B"/>
    <w:rsid w:val="5DDA5B66"/>
    <w:rsid w:val="5F892B7D"/>
    <w:rsid w:val="63DF09AC"/>
    <w:rsid w:val="685314B5"/>
    <w:rsid w:val="6EED1AF7"/>
    <w:rsid w:val="6F7C5DC5"/>
    <w:rsid w:val="71391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8"/>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7"/>
    <w:semiHidden/>
    <w:unhideWhenUsed/>
    <w:qFormat/>
    <w:uiPriority w:val="99"/>
    <w:rPr>
      <w:sz w:val="18"/>
      <w:szCs w:val="18"/>
    </w:rPr>
  </w:style>
  <w:style w:type="paragraph" w:styleId="17">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5"/>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35"/>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link w:val="50"/>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脚注文本 字符"/>
    <w:link w:val="21"/>
    <w:semiHidden/>
    <w:qFormat/>
    <w:uiPriority w:val="0"/>
    <w:rPr>
      <w:rFonts w:ascii="宋体"/>
      <w:kern w:val="2"/>
      <w:sz w:val="18"/>
      <w:szCs w:val="18"/>
    </w:rPr>
  </w:style>
  <w:style w:type="character" w:customStyle="1" w:styleId="36">
    <w:name w:val="标题 1 字符"/>
    <w:link w:val="2"/>
    <w:qFormat/>
    <w:uiPriority w:val="0"/>
    <w:rPr>
      <w:b/>
      <w:bCs/>
      <w:kern w:val="44"/>
      <w:sz w:val="44"/>
      <w:szCs w:val="44"/>
    </w:rPr>
  </w:style>
  <w:style w:type="character" w:customStyle="1" w:styleId="37">
    <w:name w:val="标题 2 字符"/>
    <w:link w:val="3"/>
    <w:qFormat/>
    <w:uiPriority w:val="0"/>
    <w:rPr>
      <w:rFonts w:ascii="Arial" w:hAnsi="Arial" w:eastAsia="黑体"/>
      <w:b/>
      <w:bCs/>
      <w:kern w:val="2"/>
      <w:sz w:val="32"/>
      <w:szCs w:val="32"/>
    </w:rPr>
  </w:style>
  <w:style w:type="character" w:customStyle="1" w:styleId="38">
    <w:name w:val="标题 3 字符"/>
    <w:link w:val="4"/>
    <w:qFormat/>
    <w:uiPriority w:val="0"/>
    <w:rPr>
      <w:b/>
      <w:bCs/>
      <w:kern w:val="2"/>
      <w:sz w:val="32"/>
      <w:szCs w:val="32"/>
    </w:rPr>
  </w:style>
  <w:style w:type="character" w:customStyle="1" w:styleId="39">
    <w:name w:val="标题 4 字符"/>
    <w:link w:val="5"/>
    <w:qFormat/>
    <w:uiPriority w:val="0"/>
    <w:rPr>
      <w:rFonts w:ascii="Arial" w:hAnsi="Arial" w:eastAsia="黑体"/>
      <w:b/>
      <w:bCs/>
      <w:kern w:val="2"/>
      <w:sz w:val="28"/>
      <w:szCs w:val="28"/>
    </w:rPr>
  </w:style>
  <w:style w:type="character" w:customStyle="1" w:styleId="40">
    <w:name w:val="标题 5 字符"/>
    <w:link w:val="6"/>
    <w:qFormat/>
    <w:uiPriority w:val="0"/>
    <w:rPr>
      <w:b/>
      <w:bCs/>
      <w:kern w:val="2"/>
      <w:sz w:val="28"/>
      <w:szCs w:val="28"/>
    </w:rPr>
  </w:style>
  <w:style w:type="character" w:customStyle="1" w:styleId="41">
    <w:name w:val="标题 6 字符"/>
    <w:link w:val="7"/>
    <w:qFormat/>
    <w:uiPriority w:val="0"/>
    <w:rPr>
      <w:rFonts w:ascii="Arial" w:hAnsi="Arial" w:eastAsia="黑体"/>
      <w:b/>
      <w:bCs/>
      <w:kern w:val="2"/>
      <w:sz w:val="24"/>
      <w:szCs w:val="24"/>
    </w:rPr>
  </w:style>
  <w:style w:type="character" w:customStyle="1" w:styleId="42">
    <w:name w:val="标题 7 字符"/>
    <w:link w:val="8"/>
    <w:qFormat/>
    <w:uiPriority w:val="0"/>
    <w:rPr>
      <w:b/>
      <w:bCs/>
      <w:kern w:val="2"/>
      <w:sz w:val="24"/>
      <w:szCs w:val="24"/>
    </w:rPr>
  </w:style>
  <w:style w:type="character" w:customStyle="1" w:styleId="43">
    <w:name w:val="标题 8 字符"/>
    <w:link w:val="9"/>
    <w:qFormat/>
    <w:uiPriority w:val="0"/>
    <w:rPr>
      <w:rFonts w:ascii="Arial" w:hAnsi="Arial" w:eastAsia="黑体"/>
      <w:kern w:val="2"/>
      <w:sz w:val="24"/>
      <w:szCs w:val="24"/>
    </w:rPr>
  </w:style>
  <w:style w:type="character" w:customStyle="1" w:styleId="44">
    <w:name w:val="标题 9 字符"/>
    <w:link w:val="10"/>
    <w:qFormat/>
    <w:uiPriority w:val="0"/>
    <w:rPr>
      <w:rFonts w:ascii="Arial" w:hAnsi="Arial" w:eastAsia="黑体"/>
      <w:kern w:val="2"/>
      <w:sz w:val="21"/>
      <w:szCs w:val="21"/>
    </w:rPr>
  </w:style>
  <w:style w:type="character" w:customStyle="1" w:styleId="45">
    <w:name w:val="页眉 字符"/>
    <w:link w:val="18"/>
    <w:qFormat/>
    <w:uiPriority w:val="99"/>
    <w:rPr>
      <w:kern w:val="2"/>
      <w:sz w:val="18"/>
      <w:szCs w:val="18"/>
    </w:rPr>
  </w:style>
  <w:style w:type="character" w:customStyle="1" w:styleId="46">
    <w:name w:val="页脚 字符"/>
    <w:link w:val="17"/>
    <w:qFormat/>
    <w:uiPriority w:val="99"/>
    <w:rPr>
      <w:rFonts w:ascii="宋体"/>
      <w:kern w:val="2"/>
      <w:sz w:val="18"/>
      <w:szCs w:val="18"/>
    </w:rPr>
  </w:style>
  <w:style w:type="character" w:customStyle="1" w:styleId="47">
    <w:name w:val="批注框文本 字符"/>
    <w:link w:val="16"/>
    <w:semiHidden/>
    <w:qFormat/>
    <w:uiPriority w:val="99"/>
    <w:rPr>
      <w:kern w:val="2"/>
      <w:sz w:val="18"/>
      <w:szCs w:val="18"/>
    </w:rPr>
  </w:style>
  <w:style w:type="paragraph" w:styleId="48">
    <w:name w:val="Quote"/>
    <w:basedOn w:val="1"/>
    <w:next w:val="1"/>
    <w:link w:val="49"/>
    <w:qFormat/>
    <w:uiPriority w:val="29"/>
    <w:rPr>
      <w:i/>
      <w:iCs/>
      <w:color w:val="000000"/>
    </w:rPr>
  </w:style>
  <w:style w:type="character" w:customStyle="1" w:styleId="49">
    <w:name w:val="引用 字符"/>
    <w:link w:val="48"/>
    <w:qFormat/>
    <w:uiPriority w:val="29"/>
    <w:rPr>
      <w:i/>
      <w:iCs/>
      <w:color w:val="000000"/>
      <w:kern w:val="2"/>
      <w:sz w:val="21"/>
      <w:szCs w:val="21"/>
    </w:rPr>
  </w:style>
  <w:style w:type="character" w:customStyle="1" w:styleId="50">
    <w:name w:val="标题 字符"/>
    <w:link w:val="26"/>
    <w:qFormat/>
    <w:uiPriority w:val="0"/>
    <w:rPr>
      <w:rFonts w:ascii="Arial" w:hAnsi="Arial" w:cs="Arial"/>
      <w:b/>
      <w:bCs/>
      <w:kern w:val="2"/>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3"/>
    <w:qFormat/>
    <w:uiPriority w:val="0"/>
    <w:rPr>
      <w:kern w:val="2"/>
      <w:sz w:val="21"/>
      <w:szCs w:val="21"/>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ind w:left="0" w:firstLine="0"/>
    </w:pPr>
  </w:style>
  <w:style w:type="paragraph" w:customStyle="1" w:styleId="93">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不明显参考1"/>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8"/>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8"/>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8"/>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8"/>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8"/>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8"/>
    <w:qFormat/>
    <w:uiPriority w:val="0"/>
    <w:pPr>
      <w:outlineLvl w:val="4"/>
    </w:pPr>
  </w:style>
  <w:style w:type="paragraph" w:customStyle="1" w:styleId="131">
    <w:name w:val="附录四级无标题条"/>
    <w:basedOn w:val="130"/>
    <w:next w:val="58"/>
    <w:qFormat/>
    <w:uiPriority w:val="0"/>
    <w:pPr>
      <w:outlineLvl w:val="5"/>
    </w:pPr>
  </w:style>
  <w:style w:type="paragraph" w:customStyle="1" w:styleId="132">
    <w:name w:val="附录图"/>
    <w:next w:val="58"/>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8"/>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9"/>
    <w:next w:val="58"/>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8"/>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8"/>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6"/>
    <w:qFormat/>
    <w:uiPriority w:val="0"/>
    <w:pPr>
      <w:spacing w:before="0" w:beforeLines="0" w:after="0" w:afterLines="0"/>
      <w:outlineLvl w:val="9"/>
    </w:pPr>
    <w:rPr>
      <w:rFonts w:ascii="宋体" w:eastAsia="宋体"/>
    </w:rPr>
  </w:style>
  <w:style w:type="paragraph" w:customStyle="1" w:styleId="166">
    <w:name w:val="标准文件_二级无标题"/>
    <w:basedOn w:val="67"/>
    <w:qFormat/>
    <w:uiPriority w:val="0"/>
    <w:pPr>
      <w:spacing w:before="0" w:beforeLines="0" w:after="0" w:afterLines="0"/>
      <w:outlineLvl w:val="9"/>
    </w:pPr>
    <w:rPr>
      <w:rFonts w:ascii="宋体" w:eastAsia="宋体"/>
    </w:rPr>
  </w:style>
  <w:style w:type="paragraph" w:customStyle="1" w:styleId="167">
    <w:name w:val="标准_四级无标题"/>
    <w:basedOn w:val="100"/>
    <w:next w:val="58"/>
    <w:qFormat/>
    <w:uiPriority w:val="0"/>
    <w:rPr>
      <w:rFonts w:eastAsia="宋体"/>
    </w:rPr>
  </w:style>
  <w:style w:type="paragraph" w:customStyle="1" w:styleId="168">
    <w:name w:val="标准文件_四级无标题"/>
    <w:basedOn w:val="100"/>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8"/>
    <w:qFormat/>
    <w:uiPriority w:val="0"/>
    <w:pPr>
      <w:numPr>
        <w:ilvl w:val="0"/>
        <w:numId w:val="24"/>
      </w:numPr>
      <w:ind w:firstLine="0" w:firstLineChars="0"/>
    </w:pPr>
    <w:rPr>
      <w:rFonts w:cs="Arial"/>
      <w:szCs w:val="28"/>
    </w:rPr>
  </w:style>
  <w:style w:type="paragraph" w:customStyle="1" w:styleId="171">
    <w:name w:val="标准文件_附录标题"/>
    <w:basedOn w:val="78"/>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8"/>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8"/>
    <w:qFormat/>
    <w:uiPriority w:val="0"/>
    <w:pPr>
      <w:ind w:firstLine="0" w:firstLineChars="0"/>
      <w:jc w:val="center"/>
    </w:pPr>
    <w:rPr>
      <w:sz w:val="18"/>
    </w:rPr>
  </w:style>
  <w:style w:type="paragraph" w:customStyle="1" w:styleId="180">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8"/>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8"/>
    <w:qFormat/>
    <w:uiPriority w:val="0"/>
    <w:rPr>
      <w:rFonts w:ascii="宋体" w:hAnsi="Times New Roman"/>
      <w:sz w:val="21"/>
    </w:rPr>
  </w:style>
  <w:style w:type="paragraph" w:customStyle="1" w:styleId="186">
    <w:name w:val="标准文件_表格续"/>
    <w:basedOn w:val="58"/>
    <w:next w:val="58"/>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8"/>
    <w:qFormat/>
    <w:uiPriority w:val="0"/>
    <w:pPr>
      <w:numPr>
        <w:ilvl w:val="1"/>
        <w:numId w:val="21"/>
      </w:numPr>
      <w:ind w:firstLine="0" w:firstLineChars="0"/>
    </w:pPr>
  </w:style>
  <w:style w:type="paragraph" w:customStyle="1" w:styleId="189">
    <w:name w:val="标准文件_三级项2"/>
    <w:basedOn w:val="58"/>
    <w:qFormat/>
    <w:uiPriority w:val="0"/>
    <w:pPr>
      <w:numPr>
        <w:ilvl w:val="0"/>
        <w:numId w:val="30"/>
      </w:numPr>
      <w:spacing w:line="300" w:lineRule="exact"/>
      <w:ind w:firstLineChars="0"/>
    </w:pPr>
    <w:rPr>
      <w:rFonts w:ascii="Times New Roman"/>
    </w:rPr>
  </w:style>
  <w:style w:type="paragraph" w:customStyle="1" w:styleId="190">
    <w:name w:val="标准文件_一级项2"/>
    <w:basedOn w:val="58"/>
    <w:qFormat/>
    <w:uiPriority w:val="0"/>
    <w:pPr>
      <w:numPr>
        <w:ilvl w:val="0"/>
        <w:numId w:val="31"/>
      </w:numPr>
      <w:spacing w:line="300" w:lineRule="exact"/>
      <w:ind w:firstLineChars="0"/>
    </w:pPr>
    <w:rPr>
      <w:rFonts w:ascii="Times New Roman"/>
    </w:rPr>
  </w:style>
  <w:style w:type="paragraph" w:customStyle="1" w:styleId="191">
    <w:name w:val="标准文件_提示"/>
    <w:basedOn w:val="58"/>
    <w:next w:val="58"/>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8"/>
    <w:next w:val="58"/>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8"/>
    <w:next w:val="58"/>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8"/>
    <w:next w:val="58"/>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8"/>
    <w:next w:val="58"/>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8"/>
    <w:next w:val="58"/>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8"/>
    <w:qFormat/>
    <w:uiPriority w:val="0"/>
    <w:pPr>
      <w:ind w:left="811" w:firstLine="0" w:firstLineChars="0"/>
    </w:pPr>
    <w:rPr>
      <w:sz w:val="18"/>
    </w:rPr>
  </w:style>
  <w:style w:type="paragraph" w:customStyle="1" w:styleId="207">
    <w:name w:val="标准文件_注X后"/>
    <w:basedOn w:val="58"/>
    <w:qFormat/>
    <w:uiPriority w:val="0"/>
    <w:pPr>
      <w:ind w:left="811" w:firstLine="0" w:firstLineChars="0"/>
    </w:pPr>
    <w:rPr>
      <w:sz w:val="18"/>
    </w:rPr>
  </w:style>
  <w:style w:type="paragraph" w:customStyle="1" w:styleId="208">
    <w:name w:val="标准文件_示例后"/>
    <w:basedOn w:val="58"/>
    <w:qFormat/>
    <w:uiPriority w:val="0"/>
    <w:pPr>
      <w:ind w:left="964" w:firstLine="0" w:firstLineChars="0"/>
    </w:pPr>
    <w:rPr>
      <w:sz w:val="18"/>
    </w:rPr>
  </w:style>
  <w:style w:type="paragraph" w:customStyle="1" w:styleId="209">
    <w:name w:val="标准文件_示例X后"/>
    <w:basedOn w:val="58"/>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8"/>
    <w:next w:val="58"/>
    <w:qFormat/>
    <w:uiPriority w:val="0"/>
    <w:pPr>
      <w:tabs>
        <w:tab w:val="right" w:leader="dot" w:pos="9356"/>
      </w:tabs>
      <w:ind w:left="210" w:hanging="210" w:firstLineChars="0"/>
      <w:jc w:val="left"/>
    </w:pPr>
  </w:style>
  <w:style w:type="paragraph" w:customStyle="1" w:styleId="212">
    <w:name w:val="标准文件_附录一级无标题"/>
    <w:basedOn w:val="80"/>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3"/>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6"/>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8"/>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8"/>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8"/>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8"/>
    <w:qFormat/>
    <w:uiPriority w:val="0"/>
    <w:pPr>
      <w:spacing w:before="0" w:beforeLines="0" w:after="0" w:afterLines="0" w:line="276" w:lineRule="auto"/>
    </w:pPr>
    <w:rPr>
      <w:rFonts w:ascii="宋体" w:eastAsia="宋体"/>
    </w:rPr>
  </w:style>
  <w:style w:type="paragraph" w:customStyle="1" w:styleId="222">
    <w:name w:val="标准文件_索引标题"/>
    <w:basedOn w:val="65"/>
    <w:next w:val="58"/>
    <w:qFormat/>
    <w:uiPriority w:val="0"/>
    <w:rPr>
      <w:rFonts w:hAnsi="黑体"/>
    </w:rPr>
  </w:style>
  <w:style w:type="paragraph" w:customStyle="1" w:styleId="223">
    <w:name w:val="标准文件_脚注内容"/>
    <w:basedOn w:val="58"/>
    <w:qFormat/>
    <w:uiPriority w:val="0"/>
    <w:pPr>
      <w:ind w:left="400" w:leftChars="200" w:hanging="200" w:hangingChars="200"/>
    </w:pPr>
    <w:rPr>
      <w:sz w:val="15"/>
    </w:rPr>
  </w:style>
  <w:style w:type="paragraph" w:customStyle="1" w:styleId="224">
    <w:name w:val="标准文件_术语条一"/>
    <w:basedOn w:val="163"/>
    <w:next w:val="58"/>
    <w:qFormat/>
    <w:uiPriority w:val="0"/>
  </w:style>
  <w:style w:type="paragraph" w:customStyle="1" w:styleId="225">
    <w:name w:val="标准文件_术语条二"/>
    <w:basedOn w:val="166"/>
    <w:next w:val="58"/>
    <w:qFormat/>
    <w:uiPriority w:val="0"/>
  </w:style>
  <w:style w:type="paragraph" w:customStyle="1" w:styleId="226">
    <w:name w:val="标准文件_术语条三"/>
    <w:basedOn w:val="165"/>
    <w:next w:val="58"/>
    <w:qFormat/>
    <w:uiPriority w:val="0"/>
  </w:style>
  <w:style w:type="paragraph" w:customStyle="1" w:styleId="227">
    <w:name w:val="标准文件_术语条四"/>
    <w:basedOn w:val="168"/>
    <w:next w:val="58"/>
    <w:qFormat/>
    <w:uiPriority w:val="0"/>
  </w:style>
  <w:style w:type="paragraph" w:customStyle="1" w:styleId="228">
    <w:name w:val="标准文件_术语条五"/>
    <w:basedOn w:val="164"/>
    <w:next w:val="58"/>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2EEB8B3CABE40FEA894226D7969E78C"/>
        <w:style w:val=""/>
        <w:category>
          <w:name w:val="常规"/>
          <w:gallery w:val="placeholder"/>
        </w:category>
        <w:types>
          <w:type w:val="bbPlcHdr"/>
        </w:types>
        <w:behaviors>
          <w:behavior w:val="content"/>
        </w:behaviors>
        <w:description w:val=""/>
        <w:guid w:val="{248955F2-FDB1-4C98-B446-6FD92BABCB1F}"/>
      </w:docPartPr>
      <w:docPartBody>
        <w:p w14:paraId="788C74EA">
          <w:pPr>
            <w:pStyle w:val="5"/>
            <w:rPr>
              <w:rFonts w:hint="eastAsia"/>
            </w:rPr>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B66"/>
    <w:rsid w:val="00007355"/>
    <w:rsid w:val="001C6220"/>
    <w:rsid w:val="002F363F"/>
    <w:rsid w:val="003D58E9"/>
    <w:rsid w:val="00543228"/>
    <w:rsid w:val="009D0257"/>
    <w:rsid w:val="00B06E78"/>
    <w:rsid w:val="00B92F90"/>
    <w:rsid w:val="00DE7B0D"/>
    <w:rsid w:val="00EA3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D2EEB8B3CABE40FEA894226D7969E78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439639-E1FB-46D5-9475-E15B7B9E3D28}">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7</Pages>
  <Words>1545</Words>
  <Characters>1774</Characters>
  <Lines>260</Lines>
  <Paragraphs>285</Paragraphs>
  <TotalTime>17</TotalTime>
  <ScaleCrop>false</ScaleCrop>
  <LinksUpToDate>false</LinksUpToDate>
  <CharactersWithSpaces>1889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2024-07-08T08:19:00Z</dcterms:created>
  <dc:creator>陈艺</dc:creator>
  <dc:description>&lt;config cover="true" show_menu="true" version="1.0.0" doctype="SDKXY"&gt;_x000d_
&lt;/config&gt;</dc:description>
  <cp:lastModifiedBy>夜昆虫</cp:lastModifiedBy>
  <cp:lastPrinted>2024-07-09T02:17:00Z</cp:lastPrinted>
  <dcterms:modified xsi:type="dcterms:W3CDTF">2025-07-07T08:55:14Z</dcterms:modified>
  <dc:title>地方标准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eyJoZGlkIjoiYjVlZWFiZjk5Y2QwNzYyMDBkOGRmYzM5NDE3NmE3ZDYiLCJ1c2VySWQiOiI1MTQxMjMyMDUifQ==</vt:lpwstr>
  </property>
  <property fmtid="{D5CDD505-2E9C-101B-9397-08002B2CF9AE}" pid="15" name="KSOProductBuildVer">
    <vt:lpwstr>2052-12.1.0.21915</vt:lpwstr>
  </property>
  <property fmtid="{D5CDD505-2E9C-101B-9397-08002B2CF9AE}" pid="16" name="ICV">
    <vt:lpwstr>3D66C081C77D49929153CF62807ACCD2_13</vt:lpwstr>
  </property>
</Properties>
</file>