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E23DE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23DE9">
              <w:rPr>
                <w:rFonts w:ascii="黑体" w:eastAsia="黑体" w:hAnsi="黑体" w:hint="eastAsia"/>
                <w:sz w:val="21"/>
                <w:szCs w:val="21"/>
              </w:rPr>
              <w:t>65.020.20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E23DE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23DE9">
              <w:rPr>
                <w:rFonts w:ascii="黑体" w:eastAsia="黑体" w:hAnsi="黑体" w:hint="eastAsia"/>
                <w:sz w:val="21"/>
                <w:szCs w:val="21"/>
              </w:rPr>
              <w:t>B 05</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F4D38">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F4D38">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F4D38">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F4D38">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F4D38">
        <w:t>丘陵山区黄金梨种植技术规程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bookmarkStart w:id="11" w:name="OLE_LINK1"/>
      <w:bookmarkStart w:id="12" w:name="OLE_LINK2"/>
      <w:r w:rsidR="009F4D38" w:rsidRPr="009F4D38">
        <w:rPr>
          <w:rFonts w:eastAsia="黑体"/>
          <w:noProof/>
          <w:szCs w:val="28"/>
        </w:rPr>
        <w:t xml:space="preserve">Technical </w:t>
      </w:r>
      <w:r w:rsidR="00E551F1">
        <w:rPr>
          <w:rFonts w:eastAsia="黑体"/>
          <w:noProof/>
          <w:szCs w:val="28"/>
        </w:rPr>
        <w:t>r</w:t>
      </w:r>
      <w:r w:rsidR="009F4D38" w:rsidRPr="009F4D38">
        <w:rPr>
          <w:rFonts w:eastAsia="黑体"/>
          <w:noProof/>
          <w:szCs w:val="28"/>
        </w:rPr>
        <w:t xml:space="preserve">egulations for Golden Pear </w:t>
      </w:r>
      <w:r w:rsidR="00E551F1">
        <w:rPr>
          <w:rFonts w:eastAsia="黑体" w:hint="eastAsia"/>
          <w:noProof/>
          <w:szCs w:val="28"/>
        </w:rPr>
        <w:t>p</w:t>
      </w:r>
      <w:r w:rsidR="009F4D38" w:rsidRPr="009F4D38">
        <w:rPr>
          <w:rFonts w:eastAsia="黑体"/>
          <w:noProof/>
          <w:szCs w:val="28"/>
        </w:rPr>
        <w:t xml:space="preserve">lanting in </w:t>
      </w:r>
      <w:r w:rsidR="00E551F1">
        <w:rPr>
          <w:rFonts w:eastAsia="黑体" w:hint="eastAsia"/>
          <w:noProof/>
          <w:szCs w:val="28"/>
        </w:rPr>
        <w:t>h</w:t>
      </w:r>
      <w:r w:rsidR="009F4D38" w:rsidRPr="009F4D38">
        <w:rPr>
          <w:rFonts w:eastAsia="黑体"/>
          <w:noProof/>
          <w:szCs w:val="28"/>
        </w:rPr>
        <w:t xml:space="preserve">illy and </w:t>
      </w:r>
      <w:r w:rsidR="00E551F1">
        <w:rPr>
          <w:rFonts w:eastAsia="黑体" w:hint="eastAsia"/>
          <w:noProof/>
          <w:szCs w:val="28"/>
        </w:rPr>
        <w:t>m</w:t>
      </w:r>
      <w:r w:rsidR="009F4D38" w:rsidRPr="009F4D38">
        <w:rPr>
          <w:rFonts w:eastAsia="黑体"/>
          <w:noProof/>
          <w:szCs w:val="28"/>
        </w:rPr>
        <w:t xml:space="preserve">ountainous </w:t>
      </w:r>
      <w:r w:rsidR="00E551F1">
        <w:rPr>
          <w:rFonts w:eastAsia="黑体" w:hint="eastAsia"/>
          <w:noProof/>
          <w:szCs w:val="28"/>
        </w:rPr>
        <w:t>a</w:t>
      </w:r>
      <w:r w:rsidR="009F4D38" w:rsidRPr="009F4D38">
        <w:rPr>
          <w:rFonts w:eastAsia="黑体"/>
          <w:noProof/>
          <w:szCs w:val="28"/>
        </w:rPr>
        <w:t>reas</w:t>
      </w:r>
      <w:bookmarkEnd w:id="11"/>
      <w:bookmarkEnd w:id="12"/>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7C259A">
        <w:rPr>
          <w:noProof/>
          <w:sz w:val="24"/>
          <w:szCs w:val="28"/>
        </w:rPr>
      </w:r>
      <w:r w:rsidR="007C259A">
        <w:rPr>
          <w:noProof/>
          <w:sz w:val="24"/>
          <w:szCs w:val="28"/>
        </w:rPr>
        <w:fldChar w:fldCharType="separate"/>
      </w:r>
      <w:r>
        <w:rPr>
          <w:noProof/>
          <w:sz w:val="24"/>
          <w:szCs w:val="28"/>
        </w:rPr>
        <w:fldChar w:fldCharType="end"/>
      </w:r>
      <w:bookmarkEnd w:id="13"/>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4"/>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7C259A">
        <w:rPr>
          <w:b/>
          <w:noProof/>
          <w:sz w:val="21"/>
          <w:szCs w:val="28"/>
        </w:rPr>
      </w:r>
      <w:r w:rsidR="007C259A">
        <w:rPr>
          <w:b/>
          <w:noProof/>
          <w:sz w:val="21"/>
          <w:szCs w:val="28"/>
        </w:rPr>
        <w:fldChar w:fldCharType="separate"/>
      </w:r>
      <w:r w:rsidRPr="00A6537A">
        <w:rPr>
          <w:b/>
          <w:noProof/>
          <w:sz w:val="21"/>
          <w:szCs w:val="28"/>
        </w:rPr>
        <w:fldChar w:fldCharType="end"/>
      </w:r>
      <w:bookmarkEnd w:id="15"/>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F5EEC18" wp14:editId="1794165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F4D38" w:rsidRDefault="009F4D38" w:rsidP="009F4D38">
      <w:pPr>
        <w:pStyle w:val="a6"/>
        <w:spacing w:after="468"/>
      </w:pPr>
      <w:bookmarkStart w:id="23" w:name="BookMark2"/>
      <w:r w:rsidRPr="009F4D38">
        <w:rPr>
          <w:spacing w:val="320"/>
        </w:rPr>
        <w:lastRenderedPageBreak/>
        <w:t>前</w:t>
      </w:r>
      <w:r>
        <w:t>言</w:t>
      </w:r>
    </w:p>
    <w:p w:rsidR="009F4D38" w:rsidRDefault="009F4D38" w:rsidP="009F4D38">
      <w:pPr>
        <w:pStyle w:val="affff6"/>
        <w:ind w:firstLine="420"/>
      </w:pPr>
      <w:r>
        <w:rPr>
          <w:rFonts w:hint="eastAsia"/>
        </w:rPr>
        <w:t>本文件按照GB/T 1.1—2020《标准化工作导则  第1部分：标准化文件的结构和起草规则》的规定起草。</w:t>
      </w:r>
    </w:p>
    <w:p w:rsidR="009F4D38" w:rsidRPr="009F4D38" w:rsidRDefault="009F4D38" w:rsidP="009F4D38">
      <w:pPr>
        <w:pStyle w:val="affff6"/>
        <w:ind w:firstLine="420"/>
      </w:pPr>
      <w:r>
        <w:rPr>
          <w:rFonts w:hint="eastAsia"/>
        </w:rPr>
        <w:t>请注意本文件的某些内容可能涉及专利。本文件的发布机构不承担识别专利的责任。</w:t>
      </w:r>
    </w:p>
    <w:p w:rsidR="009F4D38" w:rsidRDefault="009F4D38" w:rsidP="009F4D38">
      <w:pPr>
        <w:pStyle w:val="affff6"/>
        <w:ind w:firstLine="420"/>
      </w:pPr>
      <w:r>
        <w:rPr>
          <w:rFonts w:hint="eastAsia"/>
        </w:rPr>
        <w:t>本文件由湖南省农业农村厅提出。</w:t>
      </w:r>
    </w:p>
    <w:p w:rsidR="009F4D38" w:rsidRDefault="009F4D38" w:rsidP="009F4D38">
      <w:pPr>
        <w:pStyle w:val="affff6"/>
        <w:ind w:firstLine="420"/>
      </w:pPr>
      <w:r>
        <w:rPr>
          <w:rFonts w:hint="eastAsia"/>
        </w:rPr>
        <w:t>本文件由湖南省农业标准化技术委员会归口。</w:t>
      </w:r>
    </w:p>
    <w:p w:rsidR="009F4D38" w:rsidRDefault="009F4D38" w:rsidP="009F4D38">
      <w:pPr>
        <w:pStyle w:val="affff6"/>
        <w:ind w:firstLine="420"/>
      </w:pPr>
      <w:r>
        <w:rPr>
          <w:rFonts w:hint="eastAsia"/>
        </w:rPr>
        <w:t>本文件起草单位：湖南李子湾农业发展股份有限公司</w:t>
      </w:r>
    </w:p>
    <w:p w:rsidR="009F4D38" w:rsidRDefault="009F4D38" w:rsidP="009F4D38">
      <w:pPr>
        <w:pStyle w:val="affff6"/>
        <w:ind w:firstLine="420"/>
      </w:pPr>
      <w:r>
        <w:rPr>
          <w:rFonts w:hint="eastAsia"/>
        </w:rPr>
        <w:t>本文件主要起草人：</w:t>
      </w:r>
    </w:p>
    <w:p w:rsidR="009F4D38" w:rsidRDefault="009F4D38" w:rsidP="009F4D38">
      <w:pPr>
        <w:pStyle w:val="affff6"/>
        <w:ind w:firstLine="420"/>
      </w:pPr>
    </w:p>
    <w:p w:rsidR="009F4D38" w:rsidRPr="009F4D38" w:rsidRDefault="009F4D38" w:rsidP="009F4D38">
      <w:pPr>
        <w:pStyle w:val="affff6"/>
        <w:ind w:firstLine="420"/>
        <w:sectPr w:rsidR="009F4D38" w:rsidRPr="009F4D38" w:rsidSect="009F4D38">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rsidR="00894836" w:rsidRPr="009F4D38"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80A7D3212C143238D082F0C4E358F80"/>
        </w:placeholder>
      </w:sdtPr>
      <w:sdtEndPr/>
      <w:sdtContent>
        <w:bookmarkStart w:id="25" w:name="NEW_STAND_NAME" w:displacedByCustomXml="prev"/>
        <w:p w:rsidR="00F26B7E" w:rsidRPr="00F26B7E" w:rsidRDefault="009F4D38" w:rsidP="009F4D38">
          <w:pPr>
            <w:pStyle w:val="afffffffff1"/>
            <w:spacing w:beforeLines="100" w:before="312" w:afterLines="220" w:after="686"/>
          </w:pPr>
          <w:r>
            <w:rPr>
              <w:rFonts w:hint="eastAsia"/>
            </w:rPr>
            <w:t>丘陵山区黄金</w:t>
          </w:r>
          <w:proofErr w:type="gramStart"/>
          <w:r>
            <w:rPr>
              <w:rFonts w:hint="eastAsia"/>
            </w:rPr>
            <w:t>梨</w:t>
          </w:r>
          <w:proofErr w:type="gramEnd"/>
          <w:r>
            <w:rPr>
              <w:rFonts w:hint="eastAsia"/>
            </w:rPr>
            <w:t>种植技术规程</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271B2C" w:rsidRDefault="00271B2C"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本文件规定了丘陵山区黄金梨种植的产地环境、栽植、土肥水管理、整形修剪、花果管理、病虫害防治、采收</w:t>
      </w:r>
      <w:r w:rsidR="00262645">
        <w:t>、分级和包装、</w:t>
      </w:r>
      <w:r>
        <w:t>档案管理等内容。</w:t>
      </w:r>
    </w:p>
    <w:p w:rsidR="00271B2C" w:rsidRDefault="00271B2C" w:rsidP="008B0C9C">
      <w:pPr>
        <w:pStyle w:val="affff6"/>
        <w:ind w:firstLine="420"/>
      </w:pPr>
      <w:r>
        <w:rPr>
          <w:rFonts w:hint="eastAsia"/>
        </w:rPr>
        <w:t>本文件适用于</w:t>
      </w:r>
      <w:r w:rsidR="008A4D0C">
        <w:rPr>
          <w:rFonts w:hint="eastAsia"/>
        </w:rPr>
        <w:t>湖南省</w:t>
      </w:r>
      <w:r>
        <w:rPr>
          <w:rFonts w:hint="eastAsia"/>
        </w:rPr>
        <w:t>丘陵山区的黄金梨种植。</w:t>
      </w:r>
    </w:p>
    <w:p w:rsidR="00E2552F" w:rsidRDefault="00271B2C" w:rsidP="00A77CCB">
      <w:pPr>
        <w:pStyle w:val="affc"/>
        <w:spacing w:before="312" w:after="312"/>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2A35A7D915FE4B17BBBA87E6620C13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D4DBD" w:rsidRDefault="001D4DBD" w:rsidP="00F65893">
      <w:pPr>
        <w:pStyle w:val="affff6"/>
        <w:ind w:firstLine="420"/>
      </w:pPr>
      <w:r w:rsidRPr="001D4DBD">
        <w:t>GB 3095</w:t>
      </w:r>
      <w:r>
        <w:rPr>
          <w:rFonts w:hint="eastAsia"/>
        </w:rPr>
        <w:t xml:space="preserve"> </w:t>
      </w:r>
      <w:r w:rsidRPr="001D4DBD">
        <w:rPr>
          <w:rFonts w:hint="eastAsia"/>
        </w:rPr>
        <w:t>环境空气质量标准</w:t>
      </w:r>
    </w:p>
    <w:p w:rsidR="001D4DBD" w:rsidRDefault="001D4DBD" w:rsidP="00F65893">
      <w:pPr>
        <w:pStyle w:val="affff6"/>
        <w:ind w:firstLine="420"/>
      </w:pPr>
      <w:r w:rsidRPr="001D4DBD">
        <w:t>GB 5084</w:t>
      </w:r>
      <w:r>
        <w:rPr>
          <w:rFonts w:hint="eastAsia"/>
        </w:rPr>
        <w:t xml:space="preserve"> </w:t>
      </w:r>
      <w:r w:rsidRPr="001D4DBD">
        <w:rPr>
          <w:rFonts w:hint="eastAsia"/>
        </w:rPr>
        <w:t>农田灌溉水质标准</w:t>
      </w:r>
    </w:p>
    <w:p w:rsidR="00271B2C" w:rsidRDefault="00271B2C" w:rsidP="00F65893">
      <w:pPr>
        <w:pStyle w:val="affff6"/>
        <w:ind w:firstLine="420"/>
      </w:pPr>
      <w:r w:rsidRPr="00271B2C">
        <w:t>GB/T 10650</w:t>
      </w:r>
      <w:r>
        <w:rPr>
          <w:rFonts w:hint="eastAsia"/>
        </w:rPr>
        <w:t xml:space="preserve"> </w:t>
      </w:r>
      <w:r w:rsidRPr="00271B2C">
        <w:rPr>
          <w:rFonts w:hint="eastAsia"/>
        </w:rPr>
        <w:t>鲜梨</w:t>
      </w:r>
    </w:p>
    <w:p w:rsidR="00AA6EC9" w:rsidRDefault="001D4DBD" w:rsidP="00F65893">
      <w:pPr>
        <w:pStyle w:val="affff6"/>
        <w:ind w:firstLine="420"/>
      </w:pPr>
      <w:r w:rsidRPr="001D4DBD">
        <w:t>GB 15618</w:t>
      </w:r>
      <w:r>
        <w:rPr>
          <w:rFonts w:hint="eastAsia"/>
        </w:rPr>
        <w:t xml:space="preserve"> </w:t>
      </w:r>
      <w:r w:rsidRPr="001D4DBD">
        <w:rPr>
          <w:rFonts w:hint="eastAsia"/>
        </w:rPr>
        <w:t>土壤环境质量 农用地土壤污染风险管控标准（试行）</w:t>
      </w:r>
    </w:p>
    <w:p w:rsidR="00271B2C" w:rsidRDefault="00271B2C" w:rsidP="00F65893">
      <w:pPr>
        <w:pStyle w:val="affff6"/>
        <w:ind w:firstLine="420"/>
      </w:pPr>
      <w:r w:rsidRPr="00271B2C">
        <w:rPr>
          <w:rFonts w:hint="eastAsia"/>
        </w:rPr>
        <w:t>GB 19341 育果袋纸</w:t>
      </w:r>
    </w:p>
    <w:p w:rsidR="00676CB7" w:rsidRDefault="00676CB7" w:rsidP="00F65893">
      <w:pPr>
        <w:pStyle w:val="affff6"/>
        <w:ind w:firstLine="420"/>
      </w:pPr>
      <w:bookmarkStart w:id="42" w:name="OLE_LINK4"/>
      <w:r w:rsidRPr="00676CB7">
        <w:t>GB/T 42478</w:t>
      </w:r>
      <w:r>
        <w:rPr>
          <w:rFonts w:hint="eastAsia"/>
        </w:rPr>
        <w:t xml:space="preserve"> 农产品生产档案记载规范</w:t>
      </w:r>
    </w:p>
    <w:bookmarkEnd w:id="42"/>
    <w:p w:rsidR="001B3453" w:rsidRDefault="001B3453" w:rsidP="00F65893">
      <w:pPr>
        <w:pStyle w:val="affff6"/>
        <w:ind w:firstLine="420"/>
      </w:pPr>
      <w:r w:rsidRPr="001B3453">
        <w:t>NY/T 442</w:t>
      </w:r>
      <w:r>
        <w:rPr>
          <w:rFonts w:hint="eastAsia"/>
        </w:rPr>
        <w:t xml:space="preserve"> </w:t>
      </w:r>
      <w:r w:rsidRPr="001B3453">
        <w:rPr>
          <w:rFonts w:hint="eastAsia"/>
        </w:rPr>
        <w:t>梨生产技术规程</w:t>
      </w:r>
    </w:p>
    <w:p w:rsidR="001B3453" w:rsidRDefault="001B3453" w:rsidP="00F65893">
      <w:pPr>
        <w:pStyle w:val="affff6"/>
        <w:ind w:firstLine="420"/>
      </w:pPr>
      <w:r w:rsidRPr="001B3453">
        <w:t>NY 475</w:t>
      </w:r>
      <w:r>
        <w:rPr>
          <w:rFonts w:hint="eastAsia"/>
        </w:rPr>
        <w:t xml:space="preserve"> </w:t>
      </w:r>
      <w:r w:rsidRPr="001B3453">
        <w:rPr>
          <w:rFonts w:hint="eastAsia"/>
        </w:rPr>
        <w:t>梨苗木</w:t>
      </w:r>
    </w:p>
    <w:p w:rsidR="001B3453" w:rsidRDefault="001B3453" w:rsidP="00F65893">
      <w:pPr>
        <w:pStyle w:val="affff6"/>
        <w:ind w:firstLine="420"/>
      </w:pPr>
      <w:r w:rsidRPr="001B3453">
        <w:t>NY/T 496</w:t>
      </w:r>
      <w:r>
        <w:rPr>
          <w:rFonts w:hint="eastAsia"/>
        </w:rPr>
        <w:t xml:space="preserve"> </w:t>
      </w:r>
      <w:r w:rsidRPr="001B3453">
        <w:rPr>
          <w:rFonts w:hint="eastAsia"/>
        </w:rPr>
        <w:t>肥料合理使用准则 通则</w:t>
      </w:r>
    </w:p>
    <w:p w:rsidR="00271B2C" w:rsidRDefault="00271B2C" w:rsidP="00F65893">
      <w:pPr>
        <w:pStyle w:val="affff6"/>
        <w:ind w:firstLine="420"/>
      </w:pPr>
      <w:r>
        <w:rPr>
          <w:rFonts w:hint="eastAsia"/>
        </w:rPr>
        <w:t xml:space="preserve">NY/T 1198 </w:t>
      </w:r>
      <w:r w:rsidRPr="00271B2C">
        <w:rPr>
          <w:rFonts w:hint="eastAsia"/>
        </w:rPr>
        <w:t>梨贮运技术规范</w:t>
      </w:r>
    </w:p>
    <w:p w:rsidR="00271B2C" w:rsidRPr="008A57E6" w:rsidRDefault="00271B2C" w:rsidP="00F65893">
      <w:pPr>
        <w:pStyle w:val="affff6"/>
        <w:ind w:firstLine="420"/>
      </w:pPr>
      <w:bookmarkStart w:id="43" w:name="OLE_LINK7"/>
      <w:r w:rsidRPr="00271B2C">
        <w:t>NY/T 2157</w:t>
      </w:r>
      <w:r>
        <w:rPr>
          <w:rFonts w:hint="eastAsia"/>
        </w:rPr>
        <w:t xml:space="preserve"> </w:t>
      </w:r>
      <w:r w:rsidRPr="00271B2C">
        <w:rPr>
          <w:rFonts w:hint="eastAsia"/>
        </w:rPr>
        <w:t>梨主要病虫害防治技术规程</w:t>
      </w:r>
    </w:p>
    <w:bookmarkEnd w:id="43"/>
    <w:p w:rsidR="00B265BC" w:rsidRPr="00E030F9" w:rsidRDefault="00FD59EB" w:rsidP="00FD59EB">
      <w:pPr>
        <w:pStyle w:val="affc"/>
        <w:spacing w:before="312" w:after="312"/>
      </w:pPr>
      <w:r>
        <w:rPr>
          <w:rFonts w:hint="eastAsia"/>
          <w:szCs w:val="21"/>
        </w:rPr>
        <w:t>术语和定义</w:t>
      </w:r>
    </w:p>
    <w:bookmarkStart w:id="44" w:name="_Toc26986532" w:displacedByCustomXml="next"/>
    <w:bookmarkEnd w:id="44" w:displacedByCustomXml="next"/>
    <w:sdt>
      <w:sdtPr>
        <w:id w:val="-1909835108"/>
        <w:placeholder>
          <w:docPart w:val="2A778255F83043ECBB337638ED916B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258C8" w:rsidP="00BA263B">
          <w:pPr>
            <w:pStyle w:val="affff6"/>
            <w:ind w:firstLine="420"/>
          </w:pPr>
          <w:r>
            <w:t>下列术语和定义适用于本文件。</w:t>
          </w:r>
        </w:p>
      </w:sdtContent>
    </w:sdt>
    <w:p w:rsidR="004B3E93" w:rsidRDefault="00D258C8" w:rsidP="00D258C8">
      <w:pPr>
        <w:pStyle w:val="affffffffffe"/>
        <w:ind w:left="420" w:hangingChars="200" w:hanging="420"/>
        <w:rPr>
          <w:rFonts w:ascii="黑体" w:eastAsia="黑体" w:hAnsi="黑体"/>
        </w:rPr>
      </w:pPr>
      <w:r w:rsidRPr="00D258C8">
        <w:rPr>
          <w:rFonts w:ascii="黑体" w:eastAsia="黑体" w:hAnsi="黑体"/>
        </w:rPr>
        <w:br/>
      </w:r>
      <w:r w:rsidR="00E551F1">
        <w:rPr>
          <w:rFonts w:ascii="黑体" w:eastAsia="黑体" w:hAnsi="黑体"/>
        </w:rPr>
        <w:t>黄金梨</w:t>
      </w:r>
      <w:r w:rsidR="00E551F1">
        <w:rPr>
          <w:rFonts w:ascii="黑体" w:eastAsia="黑体" w:hAnsi="黑体" w:hint="eastAsia"/>
        </w:rPr>
        <w:t xml:space="preserve"> </w:t>
      </w:r>
      <w:r w:rsidR="00791DED">
        <w:rPr>
          <w:rFonts w:ascii="黑体" w:eastAsia="黑体" w:hAnsi="黑体" w:hint="eastAsia"/>
        </w:rPr>
        <w:t>Golden Pear</w:t>
      </w:r>
    </w:p>
    <w:p w:rsidR="00791DED" w:rsidRDefault="00791DED" w:rsidP="00791DED">
      <w:pPr>
        <w:pStyle w:val="affff6"/>
        <w:ind w:firstLine="420"/>
      </w:pPr>
      <w:r w:rsidRPr="00791DED">
        <w:rPr>
          <w:rFonts w:hint="eastAsia"/>
        </w:rPr>
        <w:t>韩国园艺试验场罗州支场于二十世纪杂交育成的新品种，1984年定名。果实扁圆形，平均单果重</w:t>
      </w:r>
      <w:r>
        <w:rPr>
          <w:rFonts w:hint="eastAsia"/>
        </w:rPr>
        <w:t>250 g</w:t>
      </w:r>
      <w:r>
        <w:rPr>
          <w:rFonts w:hAnsi="宋体" w:hint="eastAsia"/>
        </w:rPr>
        <w:t>～</w:t>
      </w:r>
      <w:r w:rsidRPr="00791DED">
        <w:rPr>
          <w:rFonts w:hint="eastAsia"/>
        </w:rPr>
        <w:t>350</w:t>
      </w:r>
      <w:r>
        <w:rPr>
          <w:rFonts w:hint="eastAsia"/>
        </w:rPr>
        <w:t xml:space="preserve"> g</w:t>
      </w:r>
      <w:r w:rsidRPr="00791DED">
        <w:rPr>
          <w:rFonts w:hint="eastAsia"/>
        </w:rPr>
        <w:t>，不套袋果果皮黄绿色，套袋果果皮淡黄色</w:t>
      </w:r>
      <w:r>
        <w:rPr>
          <w:rFonts w:hint="eastAsia"/>
        </w:rPr>
        <w:t>，贮藏后变为金黄色。</w:t>
      </w:r>
    </w:p>
    <w:p w:rsidR="00791DED" w:rsidRDefault="00CD3098" w:rsidP="00791DED">
      <w:pPr>
        <w:pStyle w:val="affc"/>
        <w:spacing w:before="312" w:after="312"/>
      </w:pPr>
      <w:r>
        <w:t>产地</w:t>
      </w:r>
      <w:r w:rsidR="006653CB">
        <w:t>环境</w:t>
      </w:r>
    </w:p>
    <w:p w:rsidR="00791DED" w:rsidRDefault="00791DED" w:rsidP="00791DED">
      <w:pPr>
        <w:pStyle w:val="affff6"/>
        <w:ind w:firstLine="420"/>
      </w:pPr>
      <w:bookmarkStart w:id="45" w:name="OLE_LINK3"/>
      <w:r>
        <w:rPr>
          <w:rFonts w:hint="eastAsia"/>
        </w:rPr>
        <w:t>应选择</w:t>
      </w:r>
      <w:r w:rsidR="00C2129C" w:rsidRPr="00791DED">
        <w:rPr>
          <w:rFonts w:hint="eastAsia"/>
        </w:rPr>
        <w:t>土层深厚</w:t>
      </w:r>
      <w:r w:rsidR="00C2129C">
        <w:rPr>
          <w:rFonts w:hint="eastAsia"/>
        </w:rPr>
        <w:t>、</w:t>
      </w:r>
      <w:r w:rsidRPr="00791DED">
        <w:rPr>
          <w:rFonts w:hint="eastAsia"/>
        </w:rPr>
        <w:t>透气</w:t>
      </w:r>
      <w:r>
        <w:rPr>
          <w:rFonts w:hint="eastAsia"/>
        </w:rPr>
        <w:t>性</w:t>
      </w:r>
      <w:r w:rsidRPr="00791DED">
        <w:rPr>
          <w:rFonts w:hint="eastAsia"/>
        </w:rPr>
        <w:t>好</w:t>
      </w:r>
      <w:r w:rsidR="00613CCC">
        <w:rPr>
          <w:rFonts w:hint="eastAsia"/>
        </w:rPr>
        <w:t>、</w:t>
      </w:r>
      <w:r w:rsidR="00613CCC" w:rsidRPr="00613CCC">
        <w:rPr>
          <w:rFonts w:hint="eastAsia"/>
        </w:rPr>
        <w:t>有机质含量高</w:t>
      </w:r>
      <w:r w:rsidR="002C22A8">
        <w:rPr>
          <w:rFonts w:hint="eastAsia"/>
        </w:rPr>
        <w:t>、</w:t>
      </w:r>
      <w:r w:rsidR="002C22A8">
        <w:rPr>
          <w:rFonts w:hint="eastAsia"/>
        </w:rPr>
        <w:t>灌排方便</w:t>
      </w:r>
      <w:r w:rsidR="00613CCC">
        <w:rPr>
          <w:rFonts w:hint="eastAsia"/>
        </w:rPr>
        <w:t>的</w:t>
      </w:r>
      <w:r w:rsidR="00A73144">
        <w:rPr>
          <w:rFonts w:hint="eastAsia"/>
        </w:rPr>
        <w:t>壤土或</w:t>
      </w:r>
      <w:r w:rsidR="00C2129C" w:rsidRPr="00BA3C68">
        <w:rPr>
          <w:rFonts w:hint="eastAsia"/>
        </w:rPr>
        <w:t>砂</w:t>
      </w:r>
      <w:r w:rsidRPr="00BA3C68">
        <w:rPr>
          <w:rFonts w:hint="eastAsia"/>
        </w:rPr>
        <w:t>壤</w:t>
      </w:r>
      <w:r w:rsidR="00A73144" w:rsidRPr="00BA3C68">
        <w:rPr>
          <w:rFonts w:hint="eastAsia"/>
        </w:rPr>
        <w:t>土</w:t>
      </w:r>
      <w:bookmarkEnd w:id="45"/>
      <w:r w:rsidR="00F82836">
        <w:rPr>
          <w:rFonts w:hint="eastAsia"/>
        </w:rPr>
        <w:t>，土壤环境应</w:t>
      </w:r>
      <w:r w:rsidR="00F82836" w:rsidRPr="00F82836">
        <w:rPr>
          <w:rFonts w:hint="eastAsia"/>
        </w:rPr>
        <w:t>符合GB 15618的要求</w:t>
      </w:r>
      <w:r w:rsidR="00F82836">
        <w:rPr>
          <w:rFonts w:hint="eastAsia"/>
        </w:rPr>
        <w:t>，灌溉水</w:t>
      </w:r>
      <w:r w:rsidR="00F82836" w:rsidRPr="00F82836">
        <w:rPr>
          <w:rFonts w:hint="eastAsia"/>
        </w:rPr>
        <w:t>应符合</w:t>
      </w:r>
      <w:bookmarkStart w:id="46" w:name="OLE_LINK8"/>
      <w:bookmarkStart w:id="47" w:name="OLE_LINK9"/>
      <w:r w:rsidR="00F82836" w:rsidRPr="00F82836">
        <w:rPr>
          <w:rFonts w:hint="eastAsia"/>
        </w:rPr>
        <w:t>GB 5084</w:t>
      </w:r>
      <w:bookmarkEnd w:id="46"/>
      <w:bookmarkEnd w:id="47"/>
      <w:r w:rsidR="00F82836" w:rsidRPr="00F82836">
        <w:rPr>
          <w:rFonts w:hint="eastAsia"/>
        </w:rPr>
        <w:t>的要求</w:t>
      </w:r>
      <w:r w:rsidR="00F82836">
        <w:rPr>
          <w:rFonts w:hint="eastAsia"/>
        </w:rPr>
        <w:t>，</w:t>
      </w:r>
      <w:r w:rsidR="00F82836" w:rsidRPr="00F82836">
        <w:rPr>
          <w:rFonts w:hint="eastAsia"/>
        </w:rPr>
        <w:t>环境空气质量应符合</w:t>
      </w:r>
      <w:bookmarkStart w:id="48" w:name="OLE_LINK10"/>
      <w:r w:rsidR="00F82836" w:rsidRPr="00F82836">
        <w:rPr>
          <w:rFonts w:hint="eastAsia"/>
        </w:rPr>
        <w:t>GB 3095</w:t>
      </w:r>
      <w:bookmarkEnd w:id="48"/>
      <w:r w:rsidR="00F82836" w:rsidRPr="00F82836">
        <w:rPr>
          <w:rFonts w:hint="eastAsia"/>
        </w:rPr>
        <w:t>的</w:t>
      </w:r>
      <w:r w:rsidR="00F82836">
        <w:rPr>
          <w:rFonts w:hint="eastAsia"/>
        </w:rPr>
        <w:t>要求。</w:t>
      </w:r>
    </w:p>
    <w:p w:rsidR="00F82836" w:rsidRDefault="006653CB" w:rsidP="00F82836">
      <w:pPr>
        <w:pStyle w:val="affc"/>
        <w:spacing w:before="312" w:after="312"/>
      </w:pPr>
      <w:r>
        <w:t>栽植</w:t>
      </w:r>
    </w:p>
    <w:p w:rsidR="006653CB" w:rsidRDefault="006653CB" w:rsidP="006653CB">
      <w:pPr>
        <w:pStyle w:val="affd"/>
        <w:spacing w:before="156" w:after="156"/>
      </w:pPr>
      <w:r>
        <w:lastRenderedPageBreak/>
        <w:t>苗木选择</w:t>
      </w:r>
    </w:p>
    <w:p w:rsidR="006653CB" w:rsidRDefault="00030B40" w:rsidP="00030B40">
      <w:pPr>
        <w:pStyle w:val="affff6"/>
        <w:ind w:firstLine="420"/>
      </w:pPr>
      <w:r>
        <w:rPr>
          <w:rFonts w:hint="eastAsia"/>
        </w:rPr>
        <w:t>选择根系发达、枝条健壮、无病虫害及机械损伤的种苗</w:t>
      </w:r>
      <w:r w:rsidR="00F32710">
        <w:rPr>
          <w:rFonts w:hint="eastAsia"/>
        </w:rPr>
        <w:t>栽</w:t>
      </w:r>
      <w:r>
        <w:rPr>
          <w:rFonts w:hint="eastAsia"/>
        </w:rPr>
        <w:t>植，苗木质量应符合NY 475的要求。</w:t>
      </w:r>
    </w:p>
    <w:p w:rsidR="008141C8" w:rsidRDefault="00613CCC" w:rsidP="008141C8">
      <w:pPr>
        <w:pStyle w:val="affd"/>
        <w:spacing w:before="156" w:after="156"/>
      </w:pPr>
      <w:r>
        <w:rPr>
          <w:rFonts w:hint="eastAsia"/>
        </w:rPr>
        <w:t>授粉树配置</w:t>
      </w:r>
    </w:p>
    <w:p w:rsidR="008141C8" w:rsidRDefault="008141C8" w:rsidP="008141C8">
      <w:pPr>
        <w:pStyle w:val="affff6"/>
        <w:ind w:firstLine="420"/>
      </w:pPr>
      <w:r w:rsidRPr="008141C8">
        <w:rPr>
          <w:rFonts w:hint="eastAsia"/>
        </w:rPr>
        <w:t>黄金梨与授粉树的配</w:t>
      </w:r>
      <w:r w:rsidRPr="00BA3C68">
        <w:rPr>
          <w:rFonts w:hint="eastAsia"/>
        </w:rPr>
        <w:t>置比例为5:1，</w:t>
      </w:r>
      <w:r w:rsidR="00631AB0" w:rsidRPr="00BA3C68">
        <w:rPr>
          <w:rFonts w:hint="eastAsia"/>
        </w:rPr>
        <w:t>授粉树品种</w:t>
      </w:r>
      <w:r w:rsidRPr="00BA3C68">
        <w:rPr>
          <w:rFonts w:hint="eastAsia"/>
        </w:rPr>
        <w:t>宜为</w:t>
      </w:r>
      <w:r w:rsidR="00631AB0" w:rsidRPr="00BA3C68">
        <w:rPr>
          <w:rFonts w:hint="eastAsia"/>
        </w:rPr>
        <w:t>翠冠、黄花、丰水、水晶、二十世纪等。</w:t>
      </w:r>
    </w:p>
    <w:p w:rsidR="008141C8" w:rsidRDefault="008141C8" w:rsidP="008141C8">
      <w:pPr>
        <w:pStyle w:val="affd"/>
        <w:spacing w:before="156" w:after="156"/>
      </w:pPr>
      <w:r>
        <w:rPr>
          <w:rFonts w:hint="eastAsia"/>
        </w:rPr>
        <w:t>定植</w:t>
      </w:r>
    </w:p>
    <w:p w:rsidR="00BA3C68" w:rsidRDefault="00BA3C68" w:rsidP="001B6D88">
      <w:pPr>
        <w:pStyle w:val="affffffffa"/>
      </w:pPr>
      <w:r>
        <w:rPr>
          <w:rFonts w:hint="eastAsia"/>
        </w:rPr>
        <w:t>定植前应深翻改土，</w:t>
      </w:r>
      <w:r w:rsidR="00D90958">
        <w:rPr>
          <w:rFonts w:hint="eastAsia"/>
        </w:rPr>
        <w:t>挖</w:t>
      </w:r>
      <w:bookmarkStart w:id="49" w:name="OLE_LINK16"/>
      <w:bookmarkStart w:id="50" w:name="OLE_LINK17"/>
      <w:r w:rsidR="00D90958">
        <w:rPr>
          <w:rFonts w:hint="eastAsia"/>
        </w:rPr>
        <w:t>宽60 cm、深80 cm</w:t>
      </w:r>
      <w:bookmarkEnd w:id="49"/>
      <w:bookmarkEnd w:id="50"/>
      <w:r w:rsidR="00D90958">
        <w:rPr>
          <w:rFonts w:hint="eastAsia"/>
        </w:rPr>
        <w:t>的</w:t>
      </w:r>
      <w:r w:rsidR="00D90958" w:rsidRPr="003B1DD5">
        <w:rPr>
          <w:rFonts w:hint="eastAsia"/>
        </w:rPr>
        <w:t>定植</w:t>
      </w:r>
      <w:r w:rsidR="00D90958">
        <w:rPr>
          <w:rFonts w:hint="eastAsia"/>
        </w:rPr>
        <w:t>穴，每穴施有机肥5 kg</w:t>
      </w:r>
      <w:r w:rsidR="00D90958">
        <w:rPr>
          <w:rFonts w:hAnsi="宋体" w:hint="eastAsia"/>
        </w:rPr>
        <w:t>～</w:t>
      </w:r>
      <w:r w:rsidR="00D90958">
        <w:rPr>
          <w:rFonts w:hint="eastAsia"/>
        </w:rPr>
        <w:t>10 kg。</w:t>
      </w:r>
    </w:p>
    <w:p w:rsidR="00C2129C" w:rsidRDefault="00D90958" w:rsidP="001B6D88">
      <w:pPr>
        <w:pStyle w:val="affffffffa"/>
      </w:pPr>
      <w:r>
        <w:rPr>
          <w:rFonts w:hint="eastAsia"/>
        </w:rPr>
        <w:t>3月</w:t>
      </w:r>
      <w:r>
        <w:rPr>
          <w:rFonts w:hAnsi="宋体" w:hint="eastAsia"/>
        </w:rPr>
        <w:t>～</w:t>
      </w:r>
      <w:r>
        <w:rPr>
          <w:rFonts w:hint="eastAsia"/>
        </w:rPr>
        <w:t>4月或8月</w:t>
      </w:r>
      <w:r>
        <w:rPr>
          <w:rFonts w:hAnsi="宋体" w:hint="eastAsia"/>
        </w:rPr>
        <w:t>～</w:t>
      </w:r>
      <w:r>
        <w:rPr>
          <w:rFonts w:hint="eastAsia"/>
        </w:rPr>
        <w:t>9月，</w:t>
      </w:r>
      <w:r w:rsidR="003B1DD5">
        <w:rPr>
          <w:rFonts w:hint="eastAsia"/>
        </w:rPr>
        <w:t>将苗木</w:t>
      </w:r>
      <w:r w:rsidR="0060361B">
        <w:rPr>
          <w:rFonts w:hint="eastAsia"/>
        </w:rPr>
        <w:t>置于</w:t>
      </w:r>
      <w:r>
        <w:rPr>
          <w:rFonts w:hint="eastAsia"/>
        </w:rPr>
        <w:t>定植</w:t>
      </w:r>
      <w:proofErr w:type="gramStart"/>
      <w:r>
        <w:rPr>
          <w:rFonts w:hint="eastAsia"/>
        </w:rPr>
        <w:t>穴</w:t>
      </w:r>
      <w:proofErr w:type="gramEnd"/>
      <w:r w:rsidR="0060361B">
        <w:rPr>
          <w:rFonts w:hint="eastAsia"/>
        </w:rPr>
        <w:t>中央</w:t>
      </w:r>
      <w:r w:rsidR="003B1DD5" w:rsidRPr="003B1DD5">
        <w:rPr>
          <w:rFonts w:hint="eastAsia"/>
        </w:rPr>
        <w:t>，</w:t>
      </w:r>
      <w:r w:rsidR="00085883">
        <w:rPr>
          <w:rFonts w:hint="eastAsia"/>
        </w:rPr>
        <w:t>使嫁接口高于地面</w:t>
      </w:r>
      <w:r w:rsidR="00085883">
        <w:t>5</w:t>
      </w:r>
      <w:r w:rsidR="00085883">
        <w:rPr>
          <w:rFonts w:hint="eastAsia"/>
        </w:rPr>
        <w:t xml:space="preserve"> </w:t>
      </w:r>
      <w:r w:rsidR="00085883">
        <w:t>cm</w:t>
      </w:r>
      <w:r w:rsidR="00085883">
        <w:rPr>
          <w:rFonts w:hint="eastAsia"/>
        </w:rPr>
        <w:t>～</w:t>
      </w:r>
      <w:r w:rsidR="00085883">
        <w:t>10</w:t>
      </w:r>
      <w:r w:rsidR="00085883">
        <w:rPr>
          <w:rFonts w:hint="eastAsia"/>
        </w:rPr>
        <w:t xml:space="preserve"> </w:t>
      </w:r>
      <w:r w:rsidR="00085883">
        <w:t>cm</w:t>
      </w:r>
      <w:r w:rsidR="00085883">
        <w:rPr>
          <w:rFonts w:hint="eastAsia"/>
        </w:rPr>
        <w:t>，</w:t>
      </w:r>
      <w:r w:rsidR="0060361B">
        <w:rPr>
          <w:rFonts w:hint="eastAsia"/>
        </w:rPr>
        <w:t>舒展根系，扶正苗木，</w:t>
      </w:r>
      <w:r w:rsidR="00C2129C" w:rsidRPr="00C2129C">
        <w:rPr>
          <w:rFonts w:hint="eastAsia"/>
        </w:rPr>
        <w:t>纵横成行</w:t>
      </w:r>
      <w:r w:rsidR="003B1DD5" w:rsidRPr="003B1DD5">
        <w:rPr>
          <w:rFonts w:hint="eastAsia"/>
        </w:rPr>
        <w:t>，</w:t>
      </w:r>
      <w:r w:rsidR="0060361B" w:rsidRPr="0060361B">
        <w:rPr>
          <w:rFonts w:hint="eastAsia"/>
        </w:rPr>
        <w:t>边填土边提苗、踏实</w:t>
      </w:r>
      <w:r w:rsidR="003B1DD5" w:rsidRPr="003B1DD5">
        <w:rPr>
          <w:rFonts w:hint="eastAsia"/>
        </w:rPr>
        <w:t>。</w:t>
      </w:r>
      <w:r w:rsidR="00C2129C" w:rsidRPr="00085883">
        <w:rPr>
          <w:rFonts w:hint="eastAsia"/>
        </w:rPr>
        <w:t>株距宜为2 m～3 m，行距宜为3 m～4 m。</w:t>
      </w:r>
    </w:p>
    <w:p w:rsidR="00085883" w:rsidRDefault="003B1DD5" w:rsidP="001B6D88">
      <w:pPr>
        <w:pStyle w:val="affffffffa"/>
      </w:pPr>
      <w:r w:rsidRPr="003B1DD5">
        <w:rPr>
          <w:rFonts w:hint="eastAsia"/>
        </w:rPr>
        <w:t>定植后浇透定根水</w:t>
      </w:r>
      <w:r w:rsidR="00C2129C">
        <w:rPr>
          <w:rFonts w:hint="eastAsia"/>
        </w:rPr>
        <w:t>，</w:t>
      </w:r>
      <w:r w:rsidRPr="003B1DD5">
        <w:rPr>
          <w:rFonts w:hint="eastAsia"/>
        </w:rPr>
        <w:t>可覆草或覆膜。</w:t>
      </w:r>
    </w:p>
    <w:p w:rsidR="00982532" w:rsidRDefault="00982532" w:rsidP="003B1DD5">
      <w:pPr>
        <w:pStyle w:val="affc"/>
        <w:spacing w:before="312" w:after="312"/>
      </w:pPr>
      <w:r>
        <w:rPr>
          <w:rFonts w:hint="eastAsia"/>
        </w:rPr>
        <w:t>土肥水管理</w:t>
      </w:r>
    </w:p>
    <w:p w:rsidR="00982532" w:rsidRDefault="00A2369F" w:rsidP="00982532">
      <w:pPr>
        <w:pStyle w:val="affd"/>
        <w:spacing w:before="156" w:after="156"/>
      </w:pPr>
      <w:r>
        <w:rPr>
          <w:rFonts w:hint="eastAsia"/>
        </w:rPr>
        <w:t>土壤管理</w:t>
      </w:r>
    </w:p>
    <w:p w:rsidR="00982532" w:rsidRDefault="00982532" w:rsidP="00A2369F">
      <w:pPr>
        <w:pStyle w:val="affffffffa"/>
      </w:pPr>
      <w:r w:rsidRPr="00982532">
        <w:rPr>
          <w:rFonts w:hint="eastAsia"/>
        </w:rPr>
        <w:t>幼树栽植后，从定植</w:t>
      </w:r>
      <w:proofErr w:type="gramStart"/>
      <w:r w:rsidRPr="00982532">
        <w:rPr>
          <w:rFonts w:hint="eastAsia"/>
        </w:rPr>
        <w:t>穴</w:t>
      </w:r>
      <w:proofErr w:type="gramEnd"/>
      <w:r w:rsidRPr="00982532">
        <w:rPr>
          <w:rFonts w:hint="eastAsia"/>
        </w:rPr>
        <w:t>外缘开始，每年秋季结合施基肥</w:t>
      </w:r>
      <w:r w:rsidR="009D101A">
        <w:rPr>
          <w:rFonts w:hint="eastAsia"/>
        </w:rPr>
        <w:t>在树</w:t>
      </w:r>
      <w:r w:rsidR="008A4D0C">
        <w:rPr>
          <w:rFonts w:hint="eastAsia"/>
        </w:rPr>
        <w:t>盘</w:t>
      </w:r>
      <w:r w:rsidR="009D101A">
        <w:rPr>
          <w:rFonts w:hint="eastAsia"/>
        </w:rPr>
        <w:t>两侧</w:t>
      </w:r>
      <w:r w:rsidR="007036D0">
        <w:rPr>
          <w:rFonts w:hint="eastAsia"/>
        </w:rPr>
        <w:t>挖条状</w:t>
      </w:r>
      <w:r w:rsidR="009D101A">
        <w:rPr>
          <w:rFonts w:hint="eastAsia"/>
        </w:rPr>
        <w:t>沟，</w:t>
      </w:r>
      <w:proofErr w:type="gramStart"/>
      <w:r w:rsidR="009D101A">
        <w:rPr>
          <w:rFonts w:hint="eastAsia"/>
        </w:rPr>
        <w:t>沟深宜为</w:t>
      </w:r>
      <w:proofErr w:type="gramEnd"/>
      <w:r w:rsidR="009D101A">
        <w:rPr>
          <w:rFonts w:hint="eastAsia"/>
        </w:rPr>
        <w:t>20 cm</w:t>
      </w:r>
      <w:r w:rsidR="009D101A">
        <w:rPr>
          <w:rFonts w:hAnsi="宋体" w:hint="eastAsia"/>
        </w:rPr>
        <w:t>～</w:t>
      </w:r>
      <w:r w:rsidR="009D101A">
        <w:rPr>
          <w:rFonts w:hint="eastAsia"/>
        </w:rPr>
        <w:t>30 cm。</w:t>
      </w:r>
    </w:p>
    <w:p w:rsidR="00A2369F" w:rsidRPr="009D101A" w:rsidRDefault="00A2369F" w:rsidP="00A2369F">
      <w:pPr>
        <w:pStyle w:val="affffffffa"/>
      </w:pPr>
      <w:r w:rsidRPr="009D101A">
        <w:rPr>
          <w:rFonts w:hint="eastAsia"/>
        </w:rPr>
        <w:t>行间生草、果园</w:t>
      </w:r>
      <w:proofErr w:type="gramStart"/>
      <w:r w:rsidRPr="009D101A">
        <w:rPr>
          <w:rFonts w:hint="eastAsia"/>
        </w:rPr>
        <w:t>覆盖按</w:t>
      </w:r>
      <w:bookmarkStart w:id="51" w:name="OLE_LINK5"/>
      <w:bookmarkStart w:id="52" w:name="OLE_LINK6"/>
      <w:proofErr w:type="gramEnd"/>
      <w:r w:rsidRPr="009D101A">
        <w:rPr>
          <w:rFonts w:hint="eastAsia"/>
        </w:rPr>
        <w:t>NY/T 442</w:t>
      </w:r>
      <w:bookmarkEnd w:id="51"/>
      <w:bookmarkEnd w:id="52"/>
      <w:r w:rsidRPr="009D101A">
        <w:rPr>
          <w:rFonts w:hint="eastAsia"/>
        </w:rPr>
        <w:t>的</w:t>
      </w:r>
      <w:r w:rsidR="008A4D0C">
        <w:rPr>
          <w:rFonts w:hint="eastAsia"/>
        </w:rPr>
        <w:t>要求</w:t>
      </w:r>
      <w:r w:rsidRPr="009D101A">
        <w:rPr>
          <w:rFonts w:hint="eastAsia"/>
        </w:rPr>
        <w:t>执行。</w:t>
      </w:r>
    </w:p>
    <w:p w:rsidR="00982532" w:rsidRDefault="00A2369F" w:rsidP="00982532">
      <w:pPr>
        <w:pStyle w:val="affd"/>
        <w:spacing w:before="156" w:after="156"/>
      </w:pPr>
      <w:r>
        <w:rPr>
          <w:rFonts w:hint="eastAsia"/>
        </w:rPr>
        <w:t>施肥</w:t>
      </w:r>
    </w:p>
    <w:p w:rsidR="002C4FCA" w:rsidRDefault="002C4FCA" w:rsidP="002C4FCA">
      <w:pPr>
        <w:pStyle w:val="affffffffa"/>
      </w:pPr>
      <w:r>
        <w:rPr>
          <w:rFonts w:hint="eastAsia"/>
        </w:rPr>
        <w:t>肥料使用应符合NY/T 496的要求。</w:t>
      </w:r>
    </w:p>
    <w:p w:rsidR="002C4FCA" w:rsidRDefault="002158EE" w:rsidP="002C4FCA">
      <w:pPr>
        <w:pStyle w:val="affffffffa"/>
      </w:pPr>
      <w:r w:rsidRPr="002158EE">
        <w:rPr>
          <w:rFonts w:hint="eastAsia"/>
        </w:rPr>
        <w:t>定植当年5</w:t>
      </w:r>
      <w:r w:rsidR="009D101A">
        <w:rPr>
          <w:rFonts w:hint="eastAsia"/>
        </w:rPr>
        <w:t>月、6月、7月、8月</w:t>
      </w:r>
      <w:r>
        <w:rPr>
          <w:rFonts w:hint="eastAsia"/>
        </w:rPr>
        <w:t>，</w:t>
      </w:r>
      <w:proofErr w:type="gramStart"/>
      <w:r w:rsidR="009D101A">
        <w:rPr>
          <w:rFonts w:hint="eastAsia"/>
        </w:rPr>
        <w:t>每月</w:t>
      </w:r>
      <w:r w:rsidRPr="002158EE">
        <w:rPr>
          <w:rFonts w:hint="eastAsia"/>
        </w:rPr>
        <w:t>株施尿素</w:t>
      </w:r>
      <w:proofErr w:type="gramEnd"/>
      <w:r w:rsidRPr="002158EE">
        <w:rPr>
          <w:rFonts w:hint="eastAsia"/>
        </w:rPr>
        <w:t>l00</w:t>
      </w:r>
      <w:bookmarkStart w:id="53" w:name="OLE_LINK12"/>
      <w:r>
        <w:rPr>
          <w:rFonts w:hint="eastAsia"/>
        </w:rPr>
        <w:t xml:space="preserve"> </w:t>
      </w:r>
      <w:bookmarkEnd w:id="53"/>
      <w:r>
        <w:rPr>
          <w:rFonts w:hint="eastAsia"/>
        </w:rPr>
        <w:t>g</w:t>
      </w:r>
      <w:r w:rsidR="002C4FCA">
        <w:rPr>
          <w:rFonts w:hint="eastAsia"/>
        </w:rPr>
        <w:t>；</w:t>
      </w:r>
      <w:r w:rsidR="008A4D0C">
        <w:rPr>
          <w:rFonts w:hint="eastAsia"/>
        </w:rPr>
        <w:t>结果树</w:t>
      </w:r>
      <w:r w:rsidRPr="002158EE">
        <w:rPr>
          <w:rFonts w:hint="eastAsia"/>
        </w:rPr>
        <w:t>花</w:t>
      </w:r>
      <w:proofErr w:type="gramStart"/>
      <w:r w:rsidRPr="002158EE">
        <w:rPr>
          <w:rFonts w:hint="eastAsia"/>
        </w:rPr>
        <w:t>后株施</w:t>
      </w:r>
      <w:proofErr w:type="gramEnd"/>
      <w:r w:rsidRPr="002158EE">
        <w:rPr>
          <w:rFonts w:hint="eastAsia"/>
        </w:rPr>
        <w:t>复合肥l</w:t>
      </w:r>
      <w:r w:rsidR="00682025">
        <w:rPr>
          <w:rFonts w:hint="eastAsia"/>
        </w:rPr>
        <w:t xml:space="preserve"> kg</w:t>
      </w:r>
      <w:r w:rsidR="00394639">
        <w:rPr>
          <w:rFonts w:hint="eastAsia"/>
        </w:rPr>
        <w:t>；</w:t>
      </w:r>
      <w:r w:rsidRPr="002158EE">
        <w:rPr>
          <w:rFonts w:hint="eastAsia"/>
        </w:rPr>
        <w:t>果实膨大期追施复合肥1.5</w:t>
      </w:r>
      <w:r w:rsidR="00682025">
        <w:rPr>
          <w:rFonts w:hint="eastAsia"/>
        </w:rPr>
        <w:t xml:space="preserve"> kg</w:t>
      </w:r>
      <w:r w:rsidR="002C4FCA">
        <w:rPr>
          <w:rFonts w:hint="eastAsia"/>
        </w:rPr>
        <w:t>；</w:t>
      </w:r>
      <w:r w:rsidR="002C4FCA" w:rsidRPr="002C4FCA">
        <w:rPr>
          <w:rFonts w:hint="eastAsia"/>
        </w:rPr>
        <w:t>生长</w:t>
      </w:r>
      <w:r w:rsidR="008A4D0C">
        <w:rPr>
          <w:rFonts w:hint="eastAsia"/>
        </w:rPr>
        <w:t>果实发育</w:t>
      </w:r>
      <w:r w:rsidR="002C4FCA" w:rsidRPr="002C4FCA">
        <w:rPr>
          <w:rFonts w:hint="eastAsia"/>
        </w:rPr>
        <w:t>期，根据生长状况，宜叶面喷施0.2 %～0.3 %尿素、磷酸二氢钾等叶面肥</w:t>
      </w:r>
      <w:r w:rsidR="002C4FCA">
        <w:rPr>
          <w:rFonts w:hint="eastAsia"/>
        </w:rPr>
        <w:t>。</w:t>
      </w:r>
    </w:p>
    <w:p w:rsidR="002C4FCA" w:rsidRDefault="002C4FCA" w:rsidP="002C4FCA">
      <w:pPr>
        <w:pStyle w:val="affffffffa"/>
      </w:pPr>
      <w:r w:rsidRPr="002C4FCA">
        <w:rPr>
          <w:rFonts w:hint="eastAsia"/>
        </w:rPr>
        <w:t>果实采收后施基肥</w:t>
      </w:r>
      <w:r>
        <w:rPr>
          <w:rFonts w:hint="eastAsia"/>
        </w:rPr>
        <w:t>，</w:t>
      </w:r>
      <w:r w:rsidR="002158EE" w:rsidRPr="002158EE">
        <w:rPr>
          <w:rFonts w:hint="eastAsia"/>
        </w:rPr>
        <w:t>每</w:t>
      </w:r>
      <w:r w:rsidR="007036D0">
        <w:rPr>
          <w:rFonts w:hint="eastAsia"/>
        </w:rPr>
        <w:t>株</w:t>
      </w:r>
      <w:r w:rsidR="009D101A">
        <w:rPr>
          <w:rFonts w:hint="eastAsia"/>
        </w:rPr>
        <w:t>沟</w:t>
      </w:r>
      <w:r w:rsidR="002158EE" w:rsidRPr="002158EE">
        <w:rPr>
          <w:rFonts w:hint="eastAsia"/>
        </w:rPr>
        <w:t>施有机肥</w:t>
      </w:r>
      <w:r w:rsidR="009D101A">
        <w:rPr>
          <w:rFonts w:hint="eastAsia"/>
        </w:rPr>
        <w:t>5</w:t>
      </w:r>
      <w:r>
        <w:rPr>
          <w:rFonts w:hint="eastAsia"/>
        </w:rPr>
        <w:t xml:space="preserve"> </w:t>
      </w:r>
      <w:r w:rsidR="00682025">
        <w:rPr>
          <w:rFonts w:hint="eastAsia"/>
        </w:rPr>
        <w:t>kg</w:t>
      </w:r>
      <w:r w:rsidR="009D101A">
        <w:rPr>
          <w:rFonts w:hAnsi="宋体" w:hint="eastAsia"/>
        </w:rPr>
        <w:t>～</w:t>
      </w:r>
      <w:r w:rsidR="009D101A">
        <w:rPr>
          <w:rFonts w:hint="eastAsia"/>
        </w:rPr>
        <w:t>10</w:t>
      </w:r>
      <w:r w:rsidR="00682025">
        <w:rPr>
          <w:rFonts w:hint="eastAsia"/>
        </w:rPr>
        <w:t xml:space="preserve"> kg</w:t>
      </w:r>
      <w:r w:rsidR="002158EE">
        <w:rPr>
          <w:rFonts w:hint="eastAsia"/>
        </w:rPr>
        <w:t>。</w:t>
      </w:r>
    </w:p>
    <w:p w:rsidR="00A216F9" w:rsidRDefault="00A216F9" w:rsidP="00A216F9">
      <w:pPr>
        <w:pStyle w:val="affd"/>
        <w:spacing w:before="156" w:after="156"/>
      </w:pPr>
      <w:r>
        <w:rPr>
          <w:rFonts w:hint="eastAsia"/>
        </w:rPr>
        <w:t>水分管理</w:t>
      </w:r>
    </w:p>
    <w:p w:rsidR="007C4BD7" w:rsidRDefault="002C4FCA" w:rsidP="007C4BD7">
      <w:pPr>
        <w:pStyle w:val="affffffffa"/>
      </w:pPr>
      <w:r w:rsidRPr="002C4FCA">
        <w:rPr>
          <w:rFonts w:hint="eastAsia"/>
        </w:rPr>
        <w:t>6月上旬</w:t>
      </w:r>
      <w:r>
        <w:rPr>
          <w:rFonts w:hint="eastAsia"/>
        </w:rPr>
        <w:t>，</w:t>
      </w:r>
      <w:r w:rsidRPr="002C4FCA">
        <w:rPr>
          <w:rFonts w:hint="eastAsia"/>
        </w:rPr>
        <w:t>进行果园覆草</w:t>
      </w:r>
      <w:r>
        <w:rPr>
          <w:rFonts w:hint="eastAsia"/>
        </w:rPr>
        <w:t>。</w:t>
      </w:r>
      <w:r w:rsidRPr="002C4FCA">
        <w:rPr>
          <w:rFonts w:hint="eastAsia"/>
        </w:rPr>
        <w:t>果实膨大期</w:t>
      </w:r>
      <w:bookmarkStart w:id="54" w:name="OLE_LINK13"/>
      <w:r w:rsidRPr="002C4FCA">
        <w:rPr>
          <w:rFonts w:hint="eastAsia"/>
        </w:rPr>
        <w:t>土壤湿度</w:t>
      </w:r>
      <w:bookmarkEnd w:id="54"/>
      <w:r>
        <w:rPr>
          <w:rFonts w:hint="eastAsia"/>
        </w:rPr>
        <w:t>宜为</w:t>
      </w:r>
      <w:r w:rsidRPr="002C4FCA">
        <w:rPr>
          <w:rFonts w:hint="eastAsia"/>
        </w:rPr>
        <w:t>60</w:t>
      </w:r>
      <w:r w:rsidR="007C4BD7">
        <w:rPr>
          <w:rFonts w:hint="eastAsia"/>
        </w:rPr>
        <w:t xml:space="preserve"> %</w:t>
      </w:r>
      <w:r w:rsidR="007C4BD7">
        <w:rPr>
          <w:rFonts w:hAnsi="宋体" w:hint="eastAsia"/>
        </w:rPr>
        <w:t>～</w:t>
      </w:r>
      <w:r w:rsidRPr="002C4FCA">
        <w:rPr>
          <w:rFonts w:hint="eastAsia"/>
        </w:rPr>
        <w:t>80</w:t>
      </w:r>
      <w:r w:rsidR="007C4BD7">
        <w:rPr>
          <w:rFonts w:hint="eastAsia"/>
        </w:rPr>
        <w:t xml:space="preserve"> %</w:t>
      </w:r>
      <w:r w:rsidRPr="002C4FCA">
        <w:rPr>
          <w:rFonts w:hint="eastAsia"/>
        </w:rPr>
        <w:t>，低于60</w:t>
      </w:r>
      <w:r w:rsidR="007C4BD7">
        <w:rPr>
          <w:rFonts w:hint="eastAsia"/>
        </w:rPr>
        <w:t xml:space="preserve"> %</w:t>
      </w:r>
      <w:r w:rsidRPr="002C4FCA">
        <w:rPr>
          <w:rFonts w:hint="eastAsia"/>
        </w:rPr>
        <w:t>应浇水。</w:t>
      </w:r>
    </w:p>
    <w:p w:rsidR="002C4FCA" w:rsidRDefault="007C4BD7" w:rsidP="007C4BD7">
      <w:pPr>
        <w:pStyle w:val="affffffffa"/>
      </w:pPr>
      <w:r>
        <w:rPr>
          <w:rFonts w:hint="eastAsia"/>
        </w:rPr>
        <w:t>日常管理</w:t>
      </w:r>
      <w:r w:rsidR="002C4FCA" w:rsidRPr="002C4FCA">
        <w:rPr>
          <w:rFonts w:hint="eastAsia"/>
        </w:rPr>
        <w:t>结合</w:t>
      </w:r>
      <w:bookmarkStart w:id="55" w:name="OLE_LINK14"/>
      <w:bookmarkStart w:id="56" w:name="OLE_LINK15"/>
      <w:r w:rsidR="002C4FCA" w:rsidRPr="002C4FCA">
        <w:rPr>
          <w:rFonts w:hint="eastAsia"/>
        </w:rPr>
        <w:t>施肥</w:t>
      </w:r>
      <w:r w:rsidR="008A4D0C">
        <w:rPr>
          <w:rFonts w:hint="eastAsia"/>
        </w:rPr>
        <w:t>灌</w:t>
      </w:r>
      <w:r w:rsidR="002C4FCA" w:rsidRPr="002C4FCA">
        <w:rPr>
          <w:rFonts w:hint="eastAsia"/>
        </w:rPr>
        <w:t>水，雨季</w:t>
      </w:r>
      <w:r>
        <w:rPr>
          <w:rFonts w:hint="eastAsia"/>
        </w:rPr>
        <w:t>应</w:t>
      </w:r>
      <w:r w:rsidR="002C4FCA" w:rsidRPr="002C4FCA">
        <w:rPr>
          <w:rFonts w:hint="eastAsia"/>
        </w:rPr>
        <w:t>注意排水</w:t>
      </w:r>
      <w:r>
        <w:rPr>
          <w:rFonts w:hint="eastAsia"/>
        </w:rPr>
        <w:t>。</w:t>
      </w:r>
    </w:p>
    <w:bookmarkEnd w:id="55"/>
    <w:bookmarkEnd w:id="56"/>
    <w:p w:rsidR="00030B40" w:rsidRDefault="003B1DD5" w:rsidP="003B1DD5">
      <w:pPr>
        <w:pStyle w:val="affc"/>
        <w:spacing w:before="312" w:after="312"/>
      </w:pPr>
      <w:r>
        <w:t>整形修剪</w:t>
      </w:r>
    </w:p>
    <w:p w:rsidR="0060361B" w:rsidRDefault="0060361B" w:rsidP="0060361B">
      <w:pPr>
        <w:pStyle w:val="affd"/>
        <w:spacing w:before="156" w:after="156"/>
      </w:pPr>
      <w:r>
        <w:rPr>
          <w:rFonts w:hint="eastAsia"/>
        </w:rPr>
        <w:t>整形</w:t>
      </w:r>
    </w:p>
    <w:p w:rsidR="001B6D88" w:rsidRDefault="001B6D88" w:rsidP="003B1DD5">
      <w:pPr>
        <w:pStyle w:val="affff6"/>
        <w:ind w:firstLine="420"/>
      </w:pPr>
      <w:bookmarkStart w:id="57" w:name="OLE_LINK18"/>
      <w:r>
        <w:rPr>
          <w:rFonts w:hint="eastAsia"/>
        </w:rPr>
        <w:t>多采用三主枝改良纺锤形</w:t>
      </w:r>
      <w:r w:rsidRPr="001B6D88">
        <w:rPr>
          <w:rFonts w:hint="eastAsia"/>
        </w:rPr>
        <w:t>或一般纺锤形</w:t>
      </w:r>
      <w:bookmarkEnd w:id="57"/>
      <w:r w:rsidR="008A4D0C">
        <w:rPr>
          <w:rFonts w:hint="eastAsia"/>
        </w:rPr>
        <w:t>。</w:t>
      </w:r>
      <w:r w:rsidRPr="001B6D88">
        <w:rPr>
          <w:rFonts w:hint="eastAsia"/>
        </w:rPr>
        <w:t>中小型结果枝</w:t>
      </w:r>
      <w:r w:rsidR="008A4D0C">
        <w:rPr>
          <w:rFonts w:hint="eastAsia"/>
        </w:rPr>
        <w:t>组</w:t>
      </w:r>
      <w:r w:rsidRPr="001B6D88">
        <w:rPr>
          <w:rFonts w:hint="eastAsia"/>
        </w:rPr>
        <w:t>全部拉成水平</w:t>
      </w:r>
      <w:r w:rsidR="00327EB7">
        <w:rPr>
          <w:rFonts w:hint="eastAsia"/>
        </w:rPr>
        <w:t>，</w:t>
      </w:r>
      <w:r w:rsidR="00327EB7" w:rsidRPr="00327EB7">
        <w:rPr>
          <w:rFonts w:hint="eastAsia"/>
        </w:rPr>
        <w:t>单株主枝(大型结果枝组)数量</w:t>
      </w:r>
      <w:r w:rsidR="008A4D0C">
        <w:rPr>
          <w:rFonts w:hint="eastAsia"/>
        </w:rPr>
        <w:t>宜为</w:t>
      </w:r>
      <w:r w:rsidR="00327EB7" w:rsidRPr="00327EB7">
        <w:rPr>
          <w:rFonts w:hint="eastAsia"/>
        </w:rPr>
        <w:t>12</w:t>
      </w:r>
      <w:r w:rsidR="00327EB7">
        <w:rPr>
          <w:rFonts w:hint="eastAsia"/>
        </w:rPr>
        <w:t>个</w:t>
      </w:r>
      <w:r w:rsidR="00327EB7">
        <w:rPr>
          <w:rFonts w:hAnsi="宋体" w:hint="eastAsia"/>
        </w:rPr>
        <w:t>～</w:t>
      </w:r>
      <w:r w:rsidR="00327EB7" w:rsidRPr="00327EB7">
        <w:rPr>
          <w:rFonts w:hint="eastAsia"/>
        </w:rPr>
        <w:t>15</w:t>
      </w:r>
      <w:r w:rsidR="00327EB7">
        <w:rPr>
          <w:rFonts w:hint="eastAsia"/>
        </w:rPr>
        <w:t xml:space="preserve"> </w:t>
      </w:r>
      <w:r w:rsidR="00327EB7" w:rsidRPr="00327EB7">
        <w:rPr>
          <w:rFonts w:hint="eastAsia"/>
        </w:rPr>
        <w:t>个，主枝全部保持60</w:t>
      </w:r>
      <w:r w:rsidR="00327EB7" w:rsidRPr="00327EB7">
        <w:rPr>
          <w:rFonts w:hint="eastAsia"/>
          <w:vertAlign w:val="superscript"/>
        </w:rPr>
        <w:t>。</w:t>
      </w:r>
      <w:r w:rsidR="00327EB7">
        <w:rPr>
          <w:rFonts w:hAnsi="宋体" w:hint="eastAsia"/>
        </w:rPr>
        <w:t>～</w:t>
      </w:r>
      <w:r w:rsidR="00327EB7" w:rsidRPr="00327EB7">
        <w:rPr>
          <w:rFonts w:hint="eastAsia"/>
        </w:rPr>
        <w:t>70</w:t>
      </w:r>
      <w:r w:rsidR="00327EB7" w:rsidRPr="00327EB7">
        <w:rPr>
          <w:rFonts w:hint="eastAsia"/>
          <w:vertAlign w:val="superscript"/>
        </w:rPr>
        <w:t>。</w:t>
      </w:r>
      <w:r w:rsidR="00327EB7">
        <w:rPr>
          <w:rFonts w:hint="eastAsia"/>
        </w:rPr>
        <w:t>单轴延伸</w:t>
      </w:r>
      <w:r>
        <w:rPr>
          <w:rFonts w:hint="eastAsia"/>
        </w:rPr>
        <w:t>。</w:t>
      </w:r>
    </w:p>
    <w:p w:rsidR="0060361B" w:rsidRDefault="0060361B" w:rsidP="0060361B">
      <w:pPr>
        <w:pStyle w:val="affd"/>
        <w:spacing w:before="156" w:after="156"/>
      </w:pPr>
      <w:r>
        <w:t>修剪</w:t>
      </w:r>
    </w:p>
    <w:p w:rsidR="00335D77" w:rsidRDefault="00335D77" w:rsidP="00335D77">
      <w:pPr>
        <w:pStyle w:val="affffffffa"/>
      </w:pPr>
      <w:r w:rsidRPr="00335D77">
        <w:rPr>
          <w:rFonts w:hint="eastAsia"/>
        </w:rPr>
        <w:t>幼龄树宜轻剪多留少疏枝，培养骨干枝和结果枝。</w:t>
      </w:r>
    </w:p>
    <w:p w:rsidR="009713BB" w:rsidRDefault="009713BB" w:rsidP="008A4D0C">
      <w:pPr>
        <w:pStyle w:val="affffffffa"/>
      </w:pPr>
      <w:r w:rsidRPr="009713BB">
        <w:rPr>
          <w:rFonts w:hint="eastAsia"/>
        </w:rPr>
        <w:t>定植后留50 cm～80 cm主干，在</w:t>
      </w:r>
      <w:r w:rsidR="008A4D0C" w:rsidRPr="008A4D0C">
        <w:rPr>
          <w:rFonts w:hint="eastAsia"/>
        </w:rPr>
        <w:t>主干延长头上按15 cm～20 cm间距</w:t>
      </w:r>
      <w:r w:rsidRPr="009713BB">
        <w:rPr>
          <w:rFonts w:hint="eastAsia"/>
        </w:rPr>
        <w:t xml:space="preserve">3 </w:t>
      </w:r>
      <w:proofErr w:type="gramStart"/>
      <w:r w:rsidRPr="009713BB">
        <w:rPr>
          <w:rFonts w:hint="eastAsia"/>
        </w:rPr>
        <w:t>个</w:t>
      </w:r>
      <w:proofErr w:type="gramEnd"/>
      <w:r w:rsidRPr="009713BB">
        <w:rPr>
          <w:rFonts w:hint="eastAsia"/>
        </w:rPr>
        <w:t xml:space="preserve">～4 </w:t>
      </w:r>
      <w:proofErr w:type="gramStart"/>
      <w:r w:rsidRPr="009713BB">
        <w:rPr>
          <w:rFonts w:hint="eastAsia"/>
        </w:rPr>
        <w:t>个</w:t>
      </w:r>
      <w:proofErr w:type="gramEnd"/>
      <w:r w:rsidRPr="009713BB">
        <w:rPr>
          <w:rFonts w:hint="eastAsia"/>
        </w:rPr>
        <w:t>方向各留一个健壮</w:t>
      </w:r>
      <w:r w:rsidR="008A4D0C">
        <w:rPr>
          <w:rFonts w:hint="eastAsia"/>
        </w:rPr>
        <w:t>枝</w:t>
      </w:r>
      <w:r w:rsidRPr="009713BB">
        <w:rPr>
          <w:rFonts w:hint="eastAsia"/>
        </w:rPr>
        <w:t>，</w:t>
      </w:r>
      <w:r w:rsidR="008A4D0C" w:rsidRPr="008A4D0C">
        <w:rPr>
          <w:rFonts w:hint="eastAsia"/>
        </w:rPr>
        <w:t>后短截促发新梢，待枝条长至 20 cm～30 cm后摘心</w:t>
      </w:r>
      <w:r>
        <w:rPr>
          <w:rFonts w:hint="eastAsia"/>
        </w:rPr>
        <w:t>，</w:t>
      </w:r>
      <w:r w:rsidR="008A4D0C" w:rsidRPr="008A4D0C">
        <w:rPr>
          <w:rFonts w:hint="eastAsia"/>
        </w:rPr>
        <w:t>并</w:t>
      </w:r>
      <w:proofErr w:type="gramStart"/>
      <w:r w:rsidR="008A4D0C" w:rsidRPr="008A4D0C">
        <w:rPr>
          <w:rFonts w:hint="eastAsia"/>
        </w:rPr>
        <w:t>拉枝促进</w:t>
      </w:r>
      <w:proofErr w:type="gramEnd"/>
      <w:r w:rsidR="008A4D0C" w:rsidRPr="008A4D0C">
        <w:rPr>
          <w:rFonts w:hint="eastAsia"/>
        </w:rPr>
        <w:t>枝头开张角度。</w:t>
      </w:r>
      <w:r w:rsidRPr="009713BB">
        <w:rPr>
          <w:rFonts w:hint="eastAsia"/>
        </w:rPr>
        <w:t>成型后树高</w:t>
      </w:r>
      <w:r w:rsidRPr="009713BB">
        <w:rPr>
          <w:rFonts w:hint="eastAsia"/>
        </w:rPr>
        <w:lastRenderedPageBreak/>
        <w:t>控制在2 m～2.5 m</w:t>
      </w:r>
      <w:r>
        <w:rPr>
          <w:rFonts w:hint="eastAsia"/>
        </w:rPr>
        <w:t>。</w:t>
      </w:r>
    </w:p>
    <w:p w:rsidR="009713BB" w:rsidRDefault="009713BB" w:rsidP="008A4D0C">
      <w:pPr>
        <w:pStyle w:val="affffffff7"/>
      </w:pPr>
      <w:r>
        <w:rPr>
          <w:rFonts w:hint="eastAsia"/>
        </w:rPr>
        <w:t>盛果期，</w:t>
      </w:r>
      <w:r w:rsidR="00335D77">
        <w:rPr>
          <w:rFonts w:hint="eastAsia"/>
        </w:rPr>
        <w:t>树冠外围新梢长度要求5</w:t>
      </w:r>
      <w:r w:rsidR="00335D77" w:rsidRPr="00335D77">
        <w:rPr>
          <w:rFonts w:hint="eastAsia"/>
        </w:rPr>
        <w:t>0</w:t>
      </w:r>
      <w:r w:rsidR="00335D77">
        <w:rPr>
          <w:rFonts w:hint="eastAsia"/>
        </w:rPr>
        <w:t xml:space="preserve"> </w:t>
      </w:r>
      <w:r w:rsidR="00335D77" w:rsidRPr="00335D77">
        <w:rPr>
          <w:rFonts w:hint="eastAsia"/>
        </w:rPr>
        <w:t>cm</w:t>
      </w:r>
      <w:r w:rsidR="00335D77">
        <w:rPr>
          <w:rFonts w:hAnsi="宋体" w:hint="eastAsia"/>
        </w:rPr>
        <w:t>～</w:t>
      </w:r>
      <w:r w:rsidR="00335D77">
        <w:rPr>
          <w:rFonts w:hint="eastAsia"/>
        </w:rPr>
        <w:t>80 cm</w:t>
      </w:r>
      <w:r w:rsidR="00335D77" w:rsidRPr="00335D77">
        <w:rPr>
          <w:rFonts w:hint="eastAsia"/>
        </w:rPr>
        <w:t>、</w:t>
      </w:r>
      <w:proofErr w:type="gramStart"/>
      <w:r w:rsidR="00335D77" w:rsidRPr="00335D77">
        <w:rPr>
          <w:rFonts w:hint="eastAsia"/>
        </w:rPr>
        <w:t>中枝短壮</w:t>
      </w:r>
      <w:proofErr w:type="gramEnd"/>
      <w:r w:rsidR="00CE71FC">
        <w:rPr>
          <w:rFonts w:hint="eastAsia"/>
        </w:rPr>
        <w:t>，</w:t>
      </w:r>
      <w:proofErr w:type="gramStart"/>
      <w:r w:rsidR="008A4D0C" w:rsidRPr="008A4D0C">
        <w:rPr>
          <w:rFonts w:hint="eastAsia"/>
        </w:rPr>
        <w:t>枝组枝龄短</w:t>
      </w:r>
      <w:proofErr w:type="gramEnd"/>
      <w:r w:rsidR="00335D77">
        <w:rPr>
          <w:rFonts w:hint="eastAsia"/>
        </w:rPr>
        <w:t>，</w:t>
      </w:r>
      <w:r w:rsidR="00335D77" w:rsidRPr="00335D77">
        <w:rPr>
          <w:rFonts w:hint="eastAsia"/>
        </w:rPr>
        <w:t>中</w:t>
      </w:r>
      <w:r w:rsidR="00335D77" w:rsidRPr="008A4D0C">
        <w:rPr>
          <w:rFonts w:hint="eastAsia"/>
        </w:rPr>
        <w:t>小枝组占90%左右</w:t>
      </w:r>
      <w:r w:rsidR="008A4D0C" w:rsidRPr="008A4D0C">
        <w:rPr>
          <w:rFonts w:hint="eastAsia"/>
        </w:rPr>
        <w:t>。对树势强旺的植株</w:t>
      </w:r>
      <w:r w:rsidR="00335D77" w:rsidRPr="008A4D0C">
        <w:rPr>
          <w:rFonts w:hint="eastAsia"/>
        </w:rPr>
        <w:t>,采用缓势修剪法,即</w:t>
      </w:r>
      <w:proofErr w:type="gramStart"/>
      <w:r w:rsidR="00335D77" w:rsidRPr="008A4D0C">
        <w:rPr>
          <w:rFonts w:hint="eastAsia"/>
        </w:rPr>
        <w:t>长放短剪</w:t>
      </w:r>
      <w:proofErr w:type="gramEnd"/>
      <w:r w:rsidR="00335D77" w:rsidRPr="008A4D0C">
        <w:rPr>
          <w:rFonts w:hint="eastAsia"/>
        </w:rPr>
        <w:t>。对</w:t>
      </w:r>
      <w:r w:rsidR="008A4D0C" w:rsidRPr="008A4D0C">
        <w:rPr>
          <w:rFonts w:hint="eastAsia"/>
        </w:rPr>
        <w:t>生长势弱的植株</w:t>
      </w:r>
      <w:r w:rsidR="00335D77" w:rsidRPr="008A4D0C">
        <w:rPr>
          <w:rFonts w:hint="eastAsia"/>
        </w:rPr>
        <w:t>,采用多截少放，</w:t>
      </w:r>
      <w:proofErr w:type="gramStart"/>
      <w:r w:rsidR="00335D77" w:rsidRPr="008A4D0C">
        <w:rPr>
          <w:rFonts w:hint="eastAsia"/>
        </w:rPr>
        <w:t>重缩</w:t>
      </w:r>
      <w:r w:rsidR="008A4D0C" w:rsidRPr="008A4D0C">
        <w:rPr>
          <w:rFonts w:hint="eastAsia"/>
        </w:rPr>
        <w:t>和</w:t>
      </w:r>
      <w:proofErr w:type="gramEnd"/>
      <w:r w:rsidR="00335D77" w:rsidRPr="008A4D0C">
        <w:rPr>
          <w:rFonts w:hint="eastAsia"/>
        </w:rPr>
        <w:t>轻疏</w:t>
      </w:r>
      <w:r w:rsidR="008A4D0C">
        <w:rPr>
          <w:rFonts w:hint="eastAsia"/>
        </w:rPr>
        <w:t>；</w:t>
      </w:r>
      <w:r w:rsidR="00335D77" w:rsidRPr="008A4D0C">
        <w:rPr>
          <w:rFonts w:hint="eastAsia"/>
        </w:rPr>
        <w:t>对树势中庸健壮的</w:t>
      </w:r>
      <w:r w:rsidR="008A4D0C">
        <w:rPr>
          <w:rFonts w:hint="eastAsia"/>
        </w:rPr>
        <w:t>植株</w:t>
      </w:r>
      <w:proofErr w:type="gramStart"/>
      <w:r w:rsidR="00335D77" w:rsidRPr="008A4D0C">
        <w:rPr>
          <w:rFonts w:hint="eastAsia"/>
        </w:rPr>
        <w:t>及时疏除无用</w:t>
      </w:r>
      <w:proofErr w:type="gramEnd"/>
      <w:r w:rsidR="00335D77" w:rsidRPr="008A4D0C">
        <w:rPr>
          <w:rFonts w:hint="eastAsia"/>
        </w:rPr>
        <w:t>大枝</w:t>
      </w:r>
      <w:r w:rsidR="008A4D0C">
        <w:rPr>
          <w:rFonts w:hint="eastAsia"/>
        </w:rPr>
        <w:t>、</w:t>
      </w:r>
      <w:proofErr w:type="gramStart"/>
      <w:r w:rsidR="00335D77" w:rsidRPr="008A4D0C">
        <w:rPr>
          <w:rFonts w:hint="eastAsia"/>
        </w:rPr>
        <w:t>强枝</w:t>
      </w:r>
      <w:r w:rsidR="008A4D0C">
        <w:rPr>
          <w:rFonts w:hint="eastAsia"/>
        </w:rPr>
        <w:t>和</w:t>
      </w:r>
      <w:r w:rsidR="00335D77" w:rsidRPr="008A4D0C">
        <w:rPr>
          <w:rFonts w:hint="eastAsia"/>
        </w:rPr>
        <w:t>落头开心</w:t>
      </w:r>
      <w:proofErr w:type="gramEnd"/>
      <w:r w:rsidR="00335D77" w:rsidRPr="008A4D0C">
        <w:rPr>
          <w:rFonts w:hint="eastAsia"/>
        </w:rPr>
        <w:t>,</w:t>
      </w:r>
      <w:proofErr w:type="gramStart"/>
      <w:r w:rsidR="00335D77" w:rsidRPr="008A4D0C">
        <w:rPr>
          <w:rFonts w:hint="eastAsia"/>
        </w:rPr>
        <w:t>对枝组</w:t>
      </w:r>
      <w:proofErr w:type="gramEnd"/>
      <w:r w:rsidR="00335D77" w:rsidRPr="008A4D0C">
        <w:rPr>
          <w:rFonts w:hint="eastAsia"/>
        </w:rPr>
        <w:t>去强留弱</w:t>
      </w:r>
      <w:r w:rsidR="00335D77" w:rsidRPr="00335D77">
        <w:rPr>
          <w:rFonts w:hint="eastAsia"/>
        </w:rPr>
        <w:t>。</w:t>
      </w:r>
    </w:p>
    <w:p w:rsidR="0060361B" w:rsidRDefault="00EE5549" w:rsidP="00EE5549">
      <w:pPr>
        <w:pStyle w:val="affc"/>
        <w:spacing w:before="312" w:after="312"/>
      </w:pPr>
      <w:r>
        <w:t>花果管理</w:t>
      </w:r>
    </w:p>
    <w:p w:rsidR="00EE5549" w:rsidRDefault="00EE5549" w:rsidP="00EE5549">
      <w:pPr>
        <w:pStyle w:val="affd"/>
        <w:spacing w:before="156" w:after="156"/>
      </w:pPr>
      <w:r>
        <w:t>疏花</w:t>
      </w:r>
      <w:proofErr w:type="gramStart"/>
      <w:r>
        <w:t>疏果</w:t>
      </w:r>
      <w:proofErr w:type="gramEnd"/>
    </w:p>
    <w:p w:rsidR="001E27AB" w:rsidRPr="00153F9D" w:rsidRDefault="00153F9D" w:rsidP="001E27AB">
      <w:pPr>
        <w:pStyle w:val="affffffffa"/>
      </w:pPr>
      <w:r>
        <w:rPr>
          <w:rFonts w:hint="eastAsia"/>
        </w:rPr>
        <w:t>盛果期，</w:t>
      </w:r>
      <w:r w:rsidR="00EE5549" w:rsidRPr="00EE5549">
        <w:rPr>
          <w:rFonts w:hint="eastAsia"/>
        </w:rPr>
        <w:t>疏花在春季花序分离</w:t>
      </w:r>
      <w:r w:rsidR="00EE5549">
        <w:rPr>
          <w:rFonts w:hint="eastAsia"/>
        </w:rPr>
        <w:t>期和</w:t>
      </w:r>
      <w:r w:rsidR="00EE5549" w:rsidRPr="00EE5549">
        <w:rPr>
          <w:rFonts w:hint="eastAsia"/>
        </w:rPr>
        <w:t>初花期进行，疏花时将整个花序去掉，疏花后留下的花枝数</w:t>
      </w:r>
      <w:proofErr w:type="gramStart"/>
      <w:r w:rsidR="00EE5549" w:rsidRPr="00EE5549">
        <w:rPr>
          <w:rFonts w:hint="eastAsia"/>
        </w:rPr>
        <w:t>约占总枝量</w:t>
      </w:r>
      <w:proofErr w:type="gramEnd"/>
      <w:r w:rsidR="00EE5549" w:rsidRPr="00EE5549">
        <w:rPr>
          <w:rFonts w:hint="eastAsia"/>
        </w:rPr>
        <w:t xml:space="preserve">的 </w:t>
      </w:r>
      <w:r w:rsidRPr="00153F9D">
        <w:rPr>
          <w:rFonts w:hint="eastAsia"/>
        </w:rPr>
        <w:t>4</w:t>
      </w:r>
      <w:r w:rsidR="00EE5549" w:rsidRPr="00153F9D">
        <w:rPr>
          <w:rFonts w:hint="eastAsia"/>
        </w:rPr>
        <w:t>0</w:t>
      </w:r>
      <w:r w:rsidR="001E27AB" w:rsidRPr="00153F9D">
        <w:rPr>
          <w:rFonts w:hint="eastAsia"/>
        </w:rPr>
        <w:t xml:space="preserve"> </w:t>
      </w:r>
      <w:r w:rsidR="00EE5549" w:rsidRPr="00153F9D">
        <w:rPr>
          <w:rFonts w:hint="eastAsia"/>
        </w:rPr>
        <w:t>%</w:t>
      </w:r>
      <w:r w:rsidR="001E27AB" w:rsidRPr="00153F9D">
        <w:rPr>
          <w:rFonts w:hAnsi="宋体" w:hint="eastAsia"/>
        </w:rPr>
        <w:t>～</w:t>
      </w:r>
      <w:r w:rsidRPr="00153F9D">
        <w:rPr>
          <w:rFonts w:hint="eastAsia"/>
        </w:rPr>
        <w:t>5</w:t>
      </w:r>
      <w:r w:rsidR="00EE5549" w:rsidRPr="00153F9D">
        <w:rPr>
          <w:rFonts w:hint="eastAsia"/>
        </w:rPr>
        <w:t>0</w:t>
      </w:r>
      <w:r w:rsidR="001E27AB" w:rsidRPr="00153F9D">
        <w:rPr>
          <w:rFonts w:hint="eastAsia"/>
        </w:rPr>
        <w:t xml:space="preserve"> </w:t>
      </w:r>
      <w:r w:rsidR="00EE5549" w:rsidRPr="00153F9D">
        <w:rPr>
          <w:rFonts w:hint="eastAsia"/>
        </w:rPr>
        <w:t>%。</w:t>
      </w:r>
    </w:p>
    <w:p w:rsidR="00EE5549" w:rsidRPr="00153F9D" w:rsidRDefault="007C4BD7" w:rsidP="007C4BD7">
      <w:pPr>
        <w:pStyle w:val="affffffffa"/>
      </w:pPr>
      <w:r w:rsidRPr="00153F9D">
        <w:rPr>
          <w:rFonts w:hint="eastAsia"/>
        </w:rPr>
        <w:t>坐果后15 d内</w:t>
      </w:r>
      <w:r w:rsidR="001E27AB" w:rsidRPr="00153F9D">
        <w:rPr>
          <w:rFonts w:hint="eastAsia"/>
        </w:rPr>
        <w:t>开始</w:t>
      </w:r>
      <w:proofErr w:type="gramStart"/>
      <w:r w:rsidRPr="00153F9D">
        <w:rPr>
          <w:rFonts w:hint="eastAsia"/>
        </w:rPr>
        <w:t>疏</w:t>
      </w:r>
      <w:r w:rsidR="001E27AB" w:rsidRPr="00153F9D">
        <w:rPr>
          <w:rFonts w:hint="eastAsia"/>
        </w:rPr>
        <w:t>果</w:t>
      </w:r>
      <w:proofErr w:type="gramEnd"/>
      <w:r w:rsidR="001E27AB" w:rsidRPr="00153F9D">
        <w:rPr>
          <w:rFonts w:hint="eastAsia"/>
        </w:rPr>
        <w:t>，</w:t>
      </w:r>
      <w:r w:rsidR="00153F9D" w:rsidRPr="00153F9D">
        <w:rPr>
          <w:rFonts w:hint="eastAsia"/>
        </w:rPr>
        <w:t>选留果形正、纵径长的侧位果，每个花序留一个发育良好的大果</w:t>
      </w:r>
      <w:r w:rsidR="00EE5549" w:rsidRPr="00153F9D">
        <w:rPr>
          <w:rFonts w:hint="eastAsia"/>
        </w:rPr>
        <w:t>。</w:t>
      </w:r>
      <w:r w:rsidRPr="00153F9D">
        <w:rPr>
          <w:rFonts w:hint="eastAsia"/>
        </w:rPr>
        <w:t>盛果期,</w:t>
      </w:r>
      <w:bookmarkStart w:id="58" w:name="OLE_LINK19"/>
      <w:r w:rsidRPr="00153F9D">
        <w:rPr>
          <w:rFonts w:hint="eastAsia"/>
        </w:rPr>
        <w:t>每667 m</w:t>
      </w:r>
      <w:r w:rsidRPr="00153F9D">
        <w:rPr>
          <w:rFonts w:hint="eastAsia"/>
          <w:vertAlign w:val="superscript"/>
        </w:rPr>
        <w:t>2</w:t>
      </w:r>
      <w:r w:rsidRPr="00153F9D">
        <w:rPr>
          <w:rFonts w:hint="eastAsia"/>
        </w:rPr>
        <w:t>产量宜为</w:t>
      </w:r>
      <w:r w:rsidR="00CE71FC" w:rsidRPr="00153F9D">
        <w:rPr>
          <w:rFonts w:hint="eastAsia"/>
        </w:rPr>
        <w:t>30</w:t>
      </w:r>
      <w:r w:rsidRPr="00153F9D">
        <w:rPr>
          <w:rFonts w:hint="eastAsia"/>
        </w:rPr>
        <w:t>00 kg</w:t>
      </w:r>
      <w:bookmarkEnd w:id="58"/>
      <w:r w:rsidRPr="00153F9D">
        <w:rPr>
          <w:rFonts w:hint="eastAsia"/>
        </w:rPr>
        <w:t>。</w:t>
      </w:r>
    </w:p>
    <w:p w:rsidR="001E27AB" w:rsidRDefault="001E27AB" w:rsidP="001E27AB">
      <w:pPr>
        <w:pStyle w:val="affd"/>
        <w:spacing w:before="156" w:after="156"/>
      </w:pPr>
      <w:r>
        <w:t>套袋</w:t>
      </w:r>
    </w:p>
    <w:p w:rsidR="001E27AB" w:rsidRPr="00D104DB" w:rsidRDefault="003E7C66" w:rsidP="001E27AB">
      <w:pPr>
        <w:pStyle w:val="affff6"/>
        <w:ind w:firstLine="420"/>
      </w:pPr>
      <w:r>
        <w:rPr>
          <w:rFonts w:hint="eastAsia"/>
        </w:rPr>
        <w:t>按NY/T 442的</w:t>
      </w:r>
      <w:r w:rsidR="003A7CC1">
        <w:rPr>
          <w:rFonts w:hint="eastAsia"/>
        </w:rPr>
        <w:t>要求</w:t>
      </w:r>
      <w:r>
        <w:rPr>
          <w:rFonts w:hint="eastAsia"/>
        </w:rPr>
        <w:t>执行</w:t>
      </w:r>
      <w:r w:rsidR="009F616F" w:rsidRPr="009F616F">
        <w:rPr>
          <w:rFonts w:hint="eastAsia"/>
        </w:rPr>
        <w:t>。</w:t>
      </w:r>
      <w:r w:rsidR="00F0798E" w:rsidRPr="00D104DB">
        <w:rPr>
          <w:rFonts w:hint="eastAsia"/>
        </w:rPr>
        <w:t>育</w:t>
      </w:r>
      <w:r w:rsidR="00153F9D" w:rsidRPr="00D104DB">
        <w:rPr>
          <w:rFonts w:hint="eastAsia"/>
        </w:rPr>
        <w:t>果袋规格宜为</w:t>
      </w:r>
      <w:bookmarkStart w:id="59" w:name="_GoBack"/>
      <w:r w:rsidR="00153F9D" w:rsidRPr="00D104DB">
        <w:rPr>
          <w:rFonts w:hint="eastAsia"/>
        </w:rPr>
        <w:t>(15 cm</w:t>
      </w:r>
      <w:r w:rsidR="00153F9D" w:rsidRPr="00D104DB">
        <w:rPr>
          <w:rFonts w:hAnsi="宋体" w:hint="eastAsia"/>
        </w:rPr>
        <w:t>×</w:t>
      </w:r>
      <w:r w:rsidR="00153F9D" w:rsidRPr="00D104DB">
        <w:rPr>
          <w:rFonts w:hint="eastAsia"/>
        </w:rPr>
        <w:t>18 cm)</w:t>
      </w:r>
      <w:r w:rsidR="00153F9D" w:rsidRPr="00D104DB">
        <w:rPr>
          <w:rFonts w:hAnsi="宋体" w:hint="eastAsia"/>
        </w:rPr>
        <w:t>～(</w:t>
      </w:r>
      <w:r w:rsidR="00153F9D" w:rsidRPr="00D104DB">
        <w:rPr>
          <w:rFonts w:hint="eastAsia"/>
        </w:rPr>
        <w:t xml:space="preserve">16 </w:t>
      </w:r>
      <w:r w:rsidR="00153F9D" w:rsidRPr="00D104DB">
        <w:rPr>
          <w:rFonts w:hAnsi="宋体" w:hint="eastAsia"/>
        </w:rPr>
        <w:t>×</w:t>
      </w:r>
      <w:r w:rsidR="00153F9D" w:rsidRPr="00D104DB">
        <w:rPr>
          <w:rFonts w:hint="eastAsia"/>
        </w:rPr>
        <w:t>19 cm)</w:t>
      </w:r>
      <w:bookmarkEnd w:id="59"/>
      <w:r w:rsidR="00D104DB">
        <w:rPr>
          <w:rFonts w:hint="eastAsia"/>
        </w:rPr>
        <w:t>，</w:t>
      </w:r>
      <w:r w:rsidR="00D104DB" w:rsidRPr="00D104DB">
        <w:rPr>
          <w:rFonts w:hint="eastAsia"/>
        </w:rPr>
        <w:t xml:space="preserve"> </w:t>
      </w:r>
      <w:r w:rsidR="00D104DB">
        <w:rPr>
          <w:rFonts w:hint="eastAsia"/>
        </w:rPr>
        <w:t>育果袋用</w:t>
      </w:r>
      <w:r w:rsidR="00D104DB" w:rsidRPr="00D104DB">
        <w:rPr>
          <w:rFonts w:hint="eastAsia"/>
        </w:rPr>
        <w:t>纸应符合GB 19341的要求</w:t>
      </w:r>
      <w:r w:rsidR="00D104DB">
        <w:rPr>
          <w:rFonts w:hint="eastAsia"/>
        </w:rPr>
        <w:t>。</w:t>
      </w:r>
    </w:p>
    <w:p w:rsidR="001D212F" w:rsidRDefault="007772CA" w:rsidP="00F0798E">
      <w:pPr>
        <w:pStyle w:val="affc"/>
        <w:spacing w:before="312" w:after="312"/>
      </w:pPr>
      <w:r>
        <w:t>病虫害防治</w:t>
      </w:r>
    </w:p>
    <w:p w:rsidR="007772CA" w:rsidRDefault="007772CA" w:rsidP="007772CA">
      <w:pPr>
        <w:pStyle w:val="affff6"/>
        <w:ind w:firstLine="420"/>
      </w:pPr>
      <w:r w:rsidRPr="00D104DB">
        <w:rPr>
          <w:rFonts w:hint="eastAsia"/>
        </w:rPr>
        <w:t>按</w:t>
      </w:r>
      <w:bookmarkStart w:id="60" w:name="OLE_LINK11"/>
      <w:r w:rsidRPr="00D104DB">
        <w:rPr>
          <w:rFonts w:hint="eastAsia"/>
        </w:rPr>
        <w:t>NY/T 2157</w:t>
      </w:r>
      <w:bookmarkEnd w:id="60"/>
      <w:r w:rsidRPr="00D104DB">
        <w:rPr>
          <w:rFonts w:hint="eastAsia"/>
        </w:rPr>
        <w:t>的</w:t>
      </w:r>
      <w:r w:rsidR="003A7CC1">
        <w:rPr>
          <w:rFonts w:hint="eastAsia"/>
        </w:rPr>
        <w:t>要求</w:t>
      </w:r>
      <w:r>
        <w:rPr>
          <w:rFonts w:hint="eastAsia"/>
        </w:rPr>
        <w:t>执行。</w:t>
      </w:r>
    </w:p>
    <w:p w:rsidR="007772CA" w:rsidRDefault="007772CA" w:rsidP="007772CA">
      <w:pPr>
        <w:pStyle w:val="affc"/>
        <w:spacing w:before="312" w:after="312"/>
      </w:pPr>
      <w:r>
        <w:t>采收</w:t>
      </w:r>
      <w:r w:rsidR="00262645">
        <w:t>及贮存</w:t>
      </w:r>
    </w:p>
    <w:p w:rsidR="00262645" w:rsidRDefault="00D104DB" w:rsidP="007772CA">
      <w:pPr>
        <w:pStyle w:val="affff6"/>
        <w:ind w:firstLine="420"/>
        <w:rPr>
          <w:rFonts w:hint="eastAsia"/>
        </w:rPr>
      </w:pPr>
      <w:r>
        <w:rPr>
          <w:rFonts w:hint="eastAsia"/>
        </w:rPr>
        <w:t>带袋采收，</w:t>
      </w:r>
      <w:r w:rsidR="00CE04DD">
        <w:rPr>
          <w:rFonts w:hint="eastAsia"/>
        </w:rPr>
        <w:t>按NY/T 1198的</w:t>
      </w:r>
      <w:r w:rsidR="003A7CC1">
        <w:rPr>
          <w:rFonts w:hint="eastAsia"/>
        </w:rPr>
        <w:t>要求</w:t>
      </w:r>
      <w:r w:rsidR="00CE04DD">
        <w:rPr>
          <w:rFonts w:hint="eastAsia"/>
        </w:rPr>
        <w:t>执行</w:t>
      </w:r>
      <w:r w:rsidR="00262645">
        <w:rPr>
          <w:rFonts w:hint="eastAsia"/>
        </w:rPr>
        <w:t>。</w:t>
      </w:r>
    </w:p>
    <w:p w:rsidR="00262645" w:rsidRDefault="00262645" w:rsidP="00262645">
      <w:pPr>
        <w:pStyle w:val="affc"/>
        <w:spacing w:before="312" w:after="312"/>
        <w:rPr>
          <w:rFonts w:hint="eastAsia"/>
        </w:rPr>
      </w:pPr>
      <w:r>
        <w:rPr>
          <w:rFonts w:hint="eastAsia"/>
        </w:rPr>
        <w:t>分级和包装</w:t>
      </w:r>
    </w:p>
    <w:p w:rsidR="007772CA" w:rsidRDefault="00CE04DD" w:rsidP="00262645">
      <w:pPr>
        <w:pStyle w:val="affff6"/>
        <w:ind w:firstLine="420"/>
      </w:pPr>
      <w:r>
        <w:rPr>
          <w:rFonts w:hint="eastAsia"/>
        </w:rPr>
        <w:t>按GB/T 10650的</w:t>
      </w:r>
      <w:r w:rsidR="003A7CC1">
        <w:rPr>
          <w:rFonts w:hint="eastAsia"/>
        </w:rPr>
        <w:t>要求</w:t>
      </w:r>
      <w:r>
        <w:rPr>
          <w:rFonts w:hint="eastAsia"/>
        </w:rPr>
        <w:t>执行。</w:t>
      </w:r>
    </w:p>
    <w:p w:rsidR="00CE04DD" w:rsidRDefault="00CE04DD" w:rsidP="00CE04DD">
      <w:pPr>
        <w:pStyle w:val="affc"/>
        <w:spacing w:before="312" w:after="312"/>
      </w:pPr>
      <w:r>
        <w:t>档案管理</w:t>
      </w:r>
    </w:p>
    <w:p w:rsidR="00CE04DD" w:rsidRDefault="00CE04DD" w:rsidP="00CE04DD">
      <w:pPr>
        <w:pStyle w:val="affff6"/>
        <w:ind w:firstLine="420"/>
      </w:pPr>
      <w:r>
        <w:rPr>
          <w:rFonts w:hint="eastAsia"/>
        </w:rPr>
        <w:t>应符合GB/T 42478的要求。</w:t>
      </w:r>
    </w:p>
    <w:p w:rsidR="00CE04DD" w:rsidRPr="00CE04DD" w:rsidRDefault="00CE04DD" w:rsidP="00CE04DD">
      <w:pPr>
        <w:pStyle w:val="affff6"/>
        <w:ind w:firstLine="420"/>
      </w:pPr>
    </w:p>
    <w:p w:rsidR="009273B3" w:rsidRDefault="00CE04DD" w:rsidP="00CE04DD">
      <w:pPr>
        <w:pStyle w:val="affff6"/>
        <w:ind w:firstLineChars="0" w:firstLine="0"/>
        <w:jc w:val="center"/>
      </w:pPr>
      <w:bookmarkStart w:id="61" w:name="BookMark8"/>
      <w:bookmarkEnd w:id="24"/>
      <w:r>
        <w:drawing>
          <wp:inline distT="0" distB="0" distL="0" distR="0" wp14:anchorId="373AA585" wp14:editId="5FECBC7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61"/>
    </w:p>
    <w:sectPr w:rsidR="009273B3"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9A" w:rsidRDefault="007C259A" w:rsidP="00D86DB7">
      <w:r>
        <w:separator/>
      </w:r>
    </w:p>
    <w:p w:rsidR="007C259A" w:rsidRDefault="007C259A"/>
    <w:p w:rsidR="007C259A" w:rsidRDefault="007C259A"/>
  </w:endnote>
  <w:endnote w:type="continuationSeparator" w:id="0">
    <w:p w:rsidR="007C259A" w:rsidRDefault="007C259A" w:rsidP="00D86DB7">
      <w:r>
        <w:continuationSeparator/>
      </w:r>
    </w:p>
    <w:p w:rsidR="007C259A" w:rsidRDefault="007C259A"/>
    <w:p w:rsidR="007C259A" w:rsidRDefault="007C2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4A70CB" w:rsidRPr="004A70CB">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9A" w:rsidRDefault="007C259A" w:rsidP="00D86DB7">
      <w:r>
        <w:separator/>
      </w:r>
    </w:p>
  </w:footnote>
  <w:footnote w:type="continuationSeparator" w:id="0">
    <w:p w:rsidR="007C259A" w:rsidRDefault="007C259A" w:rsidP="00D86DB7">
      <w:r>
        <w:continuationSeparator/>
      </w:r>
    </w:p>
    <w:p w:rsidR="007C259A" w:rsidRDefault="007C259A"/>
    <w:p w:rsidR="007C259A" w:rsidRDefault="007C25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C4A3A">
      <w:rPr>
        <w:noProof/>
        <w:lang w:val="fr-FR"/>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4A70CB">
      <w:t>DB 43/T XXXX</w:t>
    </w:r>
    <w:r w:rsidR="004A70CB">
      <w:t>—</w:t>
    </w:r>
    <w:r w:rsidR="004A70C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rQ6lkRV6xEHVtGba69I9hf7NzZI=" w:salt="nmWow/kd3XOEoch0mnK1i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A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B4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883"/>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3F9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A5E"/>
    <w:rsid w:val="0019348F"/>
    <w:rsid w:val="00193A07"/>
    <w:rsid w:val="00194C95"/>
    <w:rsid w:val="00195C34"/>
    <w:rsid w:val="00196EF5"/>
    <w:rsid w:val="001A1A53"/>
    <w:rsid w:val="001A234A"/>
    <w:rsid w:val="001A4CF3"/>
    <w:rsid w:val="001B06E8"/>
    <w:rsid w:val="001B3453"/>
    <w:rsid w:val="001B6D8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DBD"/>
    <w:rsid w:val="001E1B6A"/>
    <w:rsid w:val="001E2484"/>
    <w:rsid w:val="001E27AB"/>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8E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45"/>
    <w:rsid w:val="00262696"/>
    <w:rsid w:val="00263D25"/>
    <w:rsid w:val="002643C3"/>
    <w:rsid w:val="00264A0C"/>
    <w:rsid w:val="00266EEB"/>
    <w:rsid w:val="00267EF4"/>
    <w:rsid w:val="00270CB8"/>
    <w:rsid w:val="00271B2C"/>
    <w:rsid w:val="00272B08"/>
    <w:rsid w:val="00275D3F"/>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F43"/>
    <w:rsid w:val="002C1E06"/>
    <w:rsid w:val="002C1E1C"/>
    <w:rsid w:val="002C22A8"/>
    <w:rsid w:val="002C3F07"/>
    <w:rsid w:val="002C4FCA"/>
    <w:rsid w:val="002C5278"/>
    <w:rsid w:val="002C7EBB"/>
    <w:rsid w:val="002D06C1"/>
    <w:rsid w:val="002D42B5"/>
    <w:rsid w:val="002D4F1A"/>
    <w:rsid w:val="002D6EC6"/>
    <w:rsid w:val="002D79AC"/>
    <w:rsid w:val="002E039D"/>
    <w:rsid w:val="002E4D5A"/>
    <w:rsid w:val="002E6326"/>
    <w:rsid w:val="002F30E0"/>
    <w:rsid w:val="002F35E4"/>
    <w:rsid w:val="002F36B5"/>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EB7"/>
    <w:rsid w:val="003331E4"/>
    <w:rsid w:val="003350A0"/>
    <w:rsid w:val="00335D77"/>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639"/>
    <w:rsid w:val="00395700"/>
    <w:rsid w:val="003974EB"/>
    <w:rsid w:val="00397CC5"/>
    <w:rsid w:val="003A1582"/>
    <w:rsid w:val="003A4077"/>
    <w:rsid w:val="003A7CC1"/>
    <w:rsid w:val="003B09AD"/>
    <w:rsid w:val="003B1DD5"/>
    <w:rsid w:val="003B1F18"/>
    <w:rsid w:val="003B5BF0"/>
    <w:rsid w:val="003B60BF"/>
    <w:rsid w:val="003B6BE3"/>
    <w:rsid w:val="003C010C"/>
    <w:rsid w:val="003C0A6C"/>
    <w:rsid w:val="003C14F8"/>
    <w:rsid w:val="003C4A3A"/>
    <w:rsid w:val="003C5A43"/>
    <w:rsid w:val="003D0519"/>
    <w:rsid w:val="003D0FF6"/>
    <w:rsid w:val="003D262C"/>
    <w:rsid w:val="003D6D61"/>
    <w:rsid w:val="003E091D"/>
    <w:rsid w:val="003E1C53"/>
    <w:rsid w:val="003E2A69"/>
    <w:rsid w:val="003E2D49"/>
    <w:rsid w:val="003E2FD4"/>
    <w:rsid w:val="003E49F6"/>
    <w:rsid w:val="003E660F"/>
    <w:rsid w:val="003E7C6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B54"/>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58A3"/>
    <w:rsid w:val="004A63FA"/>
    <w:rsid w:val="004A70CB"/>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A76"/>
    <w:rsid w:val="005E34CA"/>
    <w:rsid w:val="005E3C18"/>
    <w:rsid w:val="005E6812"/>
    <w:rsid w:val="005E7881"/>
    <w:rsid w:val="005E78E0"/>
    <w:rsid w:val="005F0D9C"/>
    <w:rsid w:val="005F284E"/>
    <w:rsid w:val="005F4712"/>
    <w:rsid w:val="006015CE"/>
    <w:rsid w:val="0060361B"/>
    <w:rsid w:val="00604784"/>
    <w:rsid w:val="00606419"/>
    <w:rsid w:val="00607D29"/>
    <w:rsid w:val="00612952"/>
    <w:rsid w:val="00613CCC"/>
    <w:rsid w:val="0061467E"/>
    <w:rsid w:val="00614CC1"/>
    <w:rsid w:val="00615A9D"/>
    <w:rsid w:val="00617387"/>
    <w:rsid w:val="006205D6"/>
    <w:rsid w:val="006252D8"/>
    <w:rsid w:val="006259BC"/>
    <w:rsid w:val="0062636B"/>
    <w:rsid w:val="00631AB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3CB"/>
    <w:rsid w:val="006655E1"/>
    <w:rsid w:val="00672060"/>
    <w:rsid w:val="00672BFD"/>
    <w:rsid w:val="00676CB7"/>
    <w:rsid w:val="006770F4"/>
    <w:rsid w:val="00677A84"/>
    <w:rsid w:val="0068026D"/>
    <w:rsid w:val="00680A27"/>
    <w:rsid w:val="006816A4"/>
    <w:rsid w:val="006819B8"/>
    <w:rsid w:val="00682025"/>
    <w:rsid w:val="006840A6"/>
    <w:rsid w:val="006850CD"/>
    <w:rsid w:val="00685AAB"/>
    <w:rsid w:val="00695D22"/>
    <w:rsid w:val="0069673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36D0"/>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66F"/>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2CA"/>
    <w:rsid w:val="0078114B"/>
    <w:rsid w:val="00781DD2"/>
    <w:rsid w:val="00783ECF"/>
    <w:rsid w:val="0078413A"/>
    <w:rsid w:val="00791DE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59A"/>
    <w:rsid w:val="007C2D89"/>
    <w:rsid w:val="007C4593"/>
    <w:rsid w:val="007C4BD7"/>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BE4"/>
    <w:rsid w:val="00810257"/>
    <w:rsid w:val="008104F5"/>
    <w:rsid w:val="00811072"/>
    <w:rsid w:val="00811369"/>
    <w:rsid w:val="008141C8"/>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D0C"/>
    <w:rsid w:val="008A57E6"/>
    <w:rsid w:val="008A6F81"/>
    <w:rsid w:val="008A769A"/>
    <w:rsid w:val="008B0C9C"/>
    <w:rsid w:val="008B166D"/>
    <w:rsid w:val="008B17F4"/>
    <w:rsid w:val="008B194D"/>
    <w:rsid w:val="008B3615"/>
    <w:rsid w:val="008B4AC4"/>
    <w:rsid w:val="008B50C8"/>
    <w:rsid w:val="008B5281"/>
    <w:rsid w:val="008B7E05"/>
    <w:rsid w:val="008C1797"/>
    <w:rsid w:val="008C219C"/>
    <w:rsid w:val="008C475E"/>
    <w:rsid w:val="008C619A"/>
    <w:rsid w:val="008D0CE8"/>
    <w:rsid w:val="008D1987"/>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13BB"/>
    <w:rsid w:val="00977010"/>
    <w:rsid w:val="00977D02"/>
    <w:rsid w:val="009809BB"/>
    <w:rsid w:val="00982532"/>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53D"/>
    <w:rsid w:val="009C27F1"/>
    <w:rsid w:val="009C3152"/>
    <w:rsid w:val="009C4C66"/>
    <w:rsid w:val="009C4CFA"/>
    <w:rsid w:val="009C5070"/>
    <w:rsid w:val="009D101A"/>
    <w:rsid w:val="009D112C"/>
    <w:rsid w:val="009D47FA"/>
    <w:rsid w:val="009D4C5B"/>
    <w:rsid w:val="009D50D2"/>
    <w:rsid w:val="009D6BCA"/>
    <w:rsid w:val="009E0F62"/>
    <w:rsid w:val="009E4A58"/>
    <w:rsid w:val="009E5A2D"/>
    <w:rsid w:val="009E5AB2"/>
    <w:rsid w:val="009E6219"/>
    <w:rsid w:val="009F03B3"/>
    <w:rsid w:val="009F4D38"/>
    <w:rsid w:val="009F4E26"/>
    <w:rsid w:val="009F616F"/>
    <w:rsid w:val="00A0096C"/>
    <w:rsid w:val="00A01757"/>
    <w:rsid w:val="00A028C0"/>
    <w:rsid w:val="00A02BAE"/>
    <w:rsid w:val="00A06A6B"/>
    <w:rsid w:val="00A07E47"/>
    <w:rsid w:val="00A129D0"/>
    <w:rsid w:val="00A12C33"/>
    <w:rsid w:val="00A138BA"/>
    <w:rsid w:val="00A14C8E"/>
    <w:rsid w:val="00A153D9"/>
    <w:rsid w:val="00A15F09"/>
    <w:rsid w:val="00A169B6"/>
    <w:rsid w:val="00A216F9"/>
    <w:rsid w:val="00A2271D"/>
    <w:rsid w:val="00A2369F"/>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8D2"/>
    <w:rsid w:val="00A55BD6"/>
    <w:rsid w:val="00A55D50"/>
    <w:rsid w:val="00A57142"/>
    <w:rsid w:val="00A648CD"/>
    <w:rsid w:val="00A6537A"/>
    <w:rsid w:val="00A67866"/>
    <w:rsid w:val="00A70B07"/>
    <w:rsid w:val="00A723F8"/>
    <w:rsid w:val="00A7314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A9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C68"/>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29C"/>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098"/>
    <w:rsid w:val="00CD4092"/>
    <w:rsid w:val="00CD4A20"/>
    <w:rsid w:val="00CD50A1"/>
    <w:rsid w:val="00CD519E"/>
    <w:rsid w:val="00CE04DD"/>
    <w:rsid w:val="00CE0C4F"/>
    <w:rsid w:val="00CE30EA"/>
    <w:rsid w:val="00CE71FC"/>
    <w:rsid w:val="00CF048A"/>
    <w:rsid w:val="00CF155A"/>
    <w:rsid w:val="00CF2947"/>
    <w:rsid w:val="00CF686F"/>
    <w:rsid w:val="00CF6E60"/>
    <w:rsid w:val="00CF7BCA"/>
    <w:rsid w:val="00D008FD"/>
    <w:rsid w:val="00D0321C"/>
    <w:rsid w:val="00D035EC"/>
    <w:rsid w:val="00D06AB1"/>
    <w:rsid w:val="00D072ED"/>
    <w:rsid w:val="00D07A16"/>
    <w:rsid w:val="00D07C20"/>
    <w:rsid w:val="00D104DB"/>
    <w:rsid w:val="00D1067E"/>
    <w:rsid w:val="00D10F50"/>
    <w:rsid w:val="00D11272"/>
    <w:rsid w:val="00D126F5"/>
    <w:rsid w:val="00D1489E"/>
    <w:rsid w:val="00D20737"/>
    <w:rsid w:val="00D21E81"/>
    <w:rsid w:val="00D223DE"/>
    <w:rsid w:val="00D258C8"/>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E8E"/>
    <w:rsid w:val="00D84941"/>
    <w:rsid w:val="00D84FA1"/>
    <w:rsid w:val="00D851F0"/>
    <w:rsid w:val="00D86DB7"/>
    <w:rsid w:val="00D90958"/>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3888"/>
    <w:rsid w:val="00E15CCD"/>
    <w:rsid w:val="00E202EF"/>
    <w:rsid w:val="00E210B5"/>
    <w:rsid w:val="00E23D99"/>
    <w:rsid w:val="00E23DE9"/>
    <w:rsid w:val="00E2552F"/>
    <w:rsid w:val="00E27A2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1F1"/>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5549"/>
    <w:rsid w:val="00EE613F"/>
    <w:rsid w:val="00EE7295"/>
    <w:rsid w:val="00EE7869"/>
    <w:rsid w:val="00EF054A"/>
    <w:rsid w:val="00EF3235"/>
    <w:rsid w:val="00EF7E72"/>
    <w:rsid w:val="00F06D37"/>
    <w:rsid w:val="00F0798E"/>
    <w:rsid w:val="00F07B9D"/>
    <w:rsid w:val="00F11586"/>
    <w:rsid w:val="00F1183B"/>
    <w:rsid w:val="00F11C9F"/>
    <w:rsid w:val="00F12263"/>
    <w:rsid w:val="00F1409D"/>
    <w:rsid w:val="00F14214"/>
    <w:rsid w:val="00F157A9"/>
    <w:rsid w:val="00F25BB6"/>
    <w:rsid w:val="00F268DF"/>
    <w:rsid w:val="00F26B7E"/>
    <w:rsid w:val="00F27A3B"/>
    <w:rsid w:val="00F3271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836"/>
    <w:rsid w:val="00F833BA"/>
    <w:rsid w:val="00F84FD0"/>
    <w:rsid w:val="00F859A8"/>
    <w:rsid w:val="00F85E2D"/>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65005908">
      <w:bodyDiv w:val="1"/>
      <w:marLeft w:val="0"/>
      <w:marRight w:val="0"/>
      <w:marTop w:val="0"/>
      <w:marBottom w:val="0"/>
      <w:divBdr>
        <w:top w:val="none" w:sz="0" w:space="0" w:color="auto"/>
        <w:left w:val="none" w:sz="0" w:space="0" w:color="auto"/>
        <w:bottom w:val="none" w:sz="0" w:space="0" w:color="auto"/>
        <w:right w:val="none" w:sz="0" w:space="0" w:color="auto"/>
      </w:divBdr>
    </w:div>
    <w:div w:id="18188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0A7D3212C143238D082F0C4E358F80"/>
        <w:category>
          <w:name w:val="常规"/>
          <w:gallery w:val="placeholder"/>
        </w:category>
        <w:types>
          <w:type w:val="bbPlcHdr"/>
        </w:types>
        <w:behaviors>
          <w:behavior w:val="content"/>
        </w:behaviors>
        <w:guid w:val="{92D26C55-9A43-4890-8A9E-0DBDDE7F6DE3}"/>
      </w:docPartPr>
      <w:docPartBody>
        <w:p w:rsidR="000B0727" w:rsidRDefault="00570F80">
          <w:pPr>
            <w:pStyle w:val="680A7D3212C143238D082F0C4E358F80"/>
          </w:pPr>
          <w:r w:rsidRPr="00751A05">
            <w:rPr>
              <w:rStyle w:val="a3"/>
              <w:rFonts w:hint="eastAsia"/>
            </w:rPr>
            <w:t>单击或点击此处输入文字。</w:t>
          </w:r>
        </w:p>
      </w:docPartBody>
    </w:docPart>
    <w:docPart>
      <w:docPartPr>
        <w:name w:val="2A35A7D915FE4B17BBBA87E6620C130B"/>
        <w:category>
          <w:name w:val="常规"/>
          <w:gallery w:val="placeholder"/>
        </w:category>
        <w:types>
          <w:type w:val="bbPlcHdr"/>
        </w:types>
        <w:behaviors>
          <w:behavior w:val="content"/>
        </w:behaviors>
        <w:guid w:val="{26BEA94B-57F3-4430-8F5A-52D001E0B8E9}"/>
      </w:docPartPr>
      <w:docPartBody>
        <w:p w:rsidR="000B0727" w:rsidRDefault="00570F80">
          <w:pPr>
            <w:pStyle w:val="2A35A7D915FE4B17BBBA87E6620C130B"/>
          </w:pPr>
          <w:r w:rsidRPr="00FB6243">
            <w:rPr>
              <w:rStyle w:val="a3"/>
              <w:rFonts w:hint="eastAsia"/>
            </w:rPr>
            <w:t>选择一项。</w:t>
          </w:r>
        </w:p>
      </w:docPartBody>
    </w:docPart>
    <w:docPart>
      <w:docPartPr>
        <w:name w:val="2A778255F83043ECBB337638ED916B3F"/>
        <w:category>
          <w:name w:val="常规"/>
          <w:gallery w:val="placeholder"/>
        </w:category>
        <w:types>
          <w:type w:val="bbPlcHdr"/>
        </w:types>
        <w:behaviors>
          <w:behavior w:val="content"/>
        </w:behaviors>
        <w:guid w:val="{76529771-3DCE-4965-A258-9EE6FADA6048}"/>
      </w:docPartPr>
      <w:docPartBody>
        <w:p w:rsidR="000B0727" w:rsidRDefault="00570F80">
          <w:pPr>
            <w:pStyle w:val="2A778255F83043ECBB337638ED916B3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80"/>
    <w:rsid w:val="000B0727"/>
    <w:rsid w:val="00313321"/>
    <w:rsid w:val="00570F80"/>
    <w:rsid w:val="009540FD"/>
    <w:rsid w:val="00C9736C"/>
    <w:rsid w:val="00F4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80A7D3212C143238D082F0C4E358F80">
    <w:name w:val="680A7D3212C143238D082F0C4E358F80"/>
    <w:pPr>
      <w:widowControl w:val="0"/>
      <w:jc w:val="both"/>
    </w:pPr>
  </w:style>
  <w:style w:type="paragraph" w:customStyle="1" w:styleId="2A35A7D915FE4B17BBBA87E6620C130B">
    <w:name w:val="2A35A7D915FE4B17BBBA87E6620C130B"/>
    <w:pPr>
      <w:widowControl w:val="0"/>
      <w:jc w:val="both"/>
    </w:pPr>
  </w:style>
  <w:style w:type="paragraph" w:customStyle="1" w:styleId="2A778255F83043ECBB337638ED916B3F">
    <w:name w:val="2A778255F83043ECBB337638ED916B3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80A7D3212C143238D082F0C4E358F80">
    <w:name w:val="680A7D3212C143238D082F0C4E358F80"/>
    <w:pPr>
      <w:widowControl w:val="0"/>
      <w:jc w:val="both"/>
    </w:pPr>
  </w:style>
  <w:style w:type="paragraph" w:customStyle="1" w:styleId="2A35A7D915FE4B17BBBA87E6620C130B">
    <w:name w:val="2A35A7D915FE4B17BBBA87E6620C130B"/>
    <w:pPr>
      <w:widowControl w:val="0"/>
      <w:jc w:val="both"/>
    </w:pPr>
  </w:style>
  <w:style w:type="paragraph" w:customStyle="1" w:styleId="2A778255F83043ECBB337638ED916B3F">
    <w:name w:val="2A778255F83043ECBB337638ED916B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991D-D343-4580-A1FD-AEE75908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266</TotalTime>
  <Pages>5</Pages>
  <Words>380</Words>
  <Characters>2168</Characters>
  <Application>Microsoft Office Word</Application>
  <DocSecurity>0</DocSecurity>
  <Lines>18</Lines>
  <Paragraphs>5</Paragraphs>
  <ScaleCrop>false</ScaleCrop>
  <Company>PCMI</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86150</dc:creator>
  <dc:description>&lt;config cover="true" show_menu="true" version="1.0.0" doctype="SDKXY"&gt;_x000d_
&lt;/config&gt;</dc:description>
  <cp:lastModifiedBy>86150</cp:lastModifiedBy>
  <cp:revision>12</cp:revision>
  <cp:lastPrinted>2025-06-13T10:14:00Z</cp:lastPrinted>
  <dcterms:created xsi:type="dcterms:W3CDTF">2025-06-13T09:45:00Z</dcterms:created>
  <dcterms:modified xsi:type="dcterms:W3CDTF">2025-06-21T08:34:00Z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