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77.040.99</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H20/29</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bookmarkStart w:id="69" w:name="_GoBack"/>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热障涂层模拟服役环境动态试验验证方法</w:t>
      </w:r>
      <w:r>
        <w:fldChar w:fldCharType="end"/>
      </w:r>
      <w:bookmarkEnd w:id="69"/>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Dynamic Test Verification Method for Simulating Thermal Barrier Coating </w:t>
      </w:r>
      <w:r>
        <w:rPr>
          <w:rFonts w:ascii="黑体" w:hAnsi="黑体" w:eastAsia="黑体"/>
          <w:szCs w:val="28"/>
        </w:rPr>
        <w:t>Service Environment</w:t>
      </w:r>
      <w:r>
        <w:rPr>
          <w:rFonts w:ascii="Courier New" w:hAnsi="Courier New" w:eastAsia="黑体" w:cs="Courier New"/>
          <w:szCs w:val="28"/>
        </w:rPr>
        <w:t>‌‌</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（本草案完成时间：2025年3月2日）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before="312" w:beforeLines="100" w:after="312" w:afterLines="100"/>
      </w:pPr>
      <w:bookmarkStart w:id="21" w:name="BookMark1"/>
      <w:r>
        <w:rPr>
          <w:rFonts w:hint="eastAsia"/>
          <w:spacing w:val="320"/>
        </w:rPr>
        <w:t>目</w:t>
      </w:r>
      <w:r>
        <w:rPr>
          <w:rFonts w:hint="eastAsia"/>
        </w:rPr>
        <w:t>次</w:t>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"_Toc187243987" </w:instrText>
      </w:r>
      <w:r>
        <w:fldChar w:fldCharType="separate"/>
      </w:r>
      <w:r>
        <w:rPr>
          <w:rStyle w:val="30"/>
          <w:rFonts w:hint="eastAsia"/>
        </w:rPr>
        <w:t>前言</w:t>
      </w:r>
      <w:r>
        <w:rPr>
          <w:rFonts w:hint="eastAsia"/>
        </w:rPr>
        <w:tab/>
      </w:r>
      <w:r>
        <w:rPr>
          <w:rFonts w:hint="eastAsia"/>
        </w:rPr>
        <w:fldChar w:fldCharType="begin"/>
      </w:r>
      <w:r>
        <w:rPr>
          <w:rFonts w:hint="eastAsia"/>
        </w:rPr>
        <w:instrText xml:space="preserve"> </w:instrText>
      </w:r>
      <w:r>
        <w:instrText xml:space="preserve">PAGEREF _Toc187243987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"_Toc187243988" </w:instrText>
      </w:r>
      <w:r>
        <w:fldChar w:fldCharType="separate"/>
      </w:r>
      <w:r>
        <w:rPr>
          <w:rStyle w:val="30"/>
          <w:rFonts w:hint="eastAsia"/>
        </w:rPr>
        <w:t>1</w:t>
      </w:r>
      <w:r>
        <w:rPr>
          <w:rStyle w:val="30"/>
        </w:rPr>
        <w:t xml:space="preserve"> </w:t>
      </w:r>
      <w:r>
        <w:rPr>
          <w:rStyle w:val="30"/>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_Toc187243988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"_Toc187243989" </w:instrText>
      </w:r>
      <w:r>
        <w:fldChar w:fldCharType="separate"/>
      </w:r>
      <w:r>
        <w:rPr>
          <w:rStyle w:val="30"/>
          <w:rFonts w:hint="eastAsia"/>
        </w:rPr>
        <w:t>2</w:t>
      </w:r>
      <w:r>
        <w:rPr>
          <w:rStyle w:val="30"/>
        </w:rPr>
        <w:t xml:space="preserve"> </w:t>
      </w:r>
      <w:r>
        <w:rPr>
          <w:rStyle w:val="30"/>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_Toc187243989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"_Toc187243990" </w:instrText>
      </w:r>
      <w:r>
        <w:fldChar w:fldCharType="separate"/>
      </w:r>
      <w:r>
        <w:rPr>
          <w:rStyle w:val="30"/>
          <w:rFonts w:hint="eastAsia"/>
        </w:rPr>
        <w:t>3</w:t>
      </w:r>
      <w:r>
        <w:rPr>
          <w:rStyle w:val="30"/>
        </w:rPr>
        <w:t xml:space="preserve"> </w:t>
      </w:r>
      <w:r>
        <w:rPr>
          <w:rStyle w:val="30"/>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_Toc187243990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"_Toc187244000" </w:instrText>
      </w:r>
      <w:r>
        <w:fldChar w:fldCharType="separate"/>
      </w:r>
      <w:r>
        <w:rPr>
          <w:rStyle w:val="30"/>
          <w:rFonts w:hint="eastAsia"/>
        </w:rPr>
        <w:t>4</w:t>
      </w:r>
      <w:r>
        <w:rPr>
          <w:rStyle w:val="30"/>
        </w:rPr>
        <w:t xml:space="preserve"> </w:t>
      </w:r>
      <w:r>
        <w:rPr>
          <w:rStyle w:val="30"/>
          <w:rFonts w:hint="eastAsia"/>
        </w:rPr>
        <w:t xml:space="preserve"> 方法原理</w:t>
      </w:r>
      <w:r>
        <w:rPr>
          <w:rFonts w:hint="eastAsia"/>
        </w:rPr>
        <w:tab/>
      </w:r>
      <w:r>
        <w:rPr>
          <w:rFonts w:hint="eastAsia"/>
        </w:rPr>
        <w:fldChar w:fldCharType="begin"/>
      </w:r>
      <w:r>
        <w:rPr>
          <w:rFonts w:hint="eastAsia"/>
        </w:rPr>
        <w:instrText xml:space="preserve"> </w:instrText>
      </w:r>
      <w:r>
        <w:instrText xml:space="preserve">PAGEREF _Toc187244000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"_Toc187244001" </w:instrText>
      </w:r>
      <w:r>
        <w:fldChar w:fldCharType="separate"/>
      </w:r>
      <w:r>
        <w:rPr>
          <w:rStyle w:val="30"/>
          <w:rFonts w:hint="eastAsia"/>
        </w:rPr>
        <w:t>5</w:t>
      </w:r>
      <w:r>
        <w:rPr>
          <w:rStyle w:val="30"/>
        </w:rPr>
        <w:t xml:space="preserve"> </w:t>
      </w:r>
      <w:r>
        <w:rPr>
          <w:rStyle w:val="30"/>
          <w:rFonts w:hint="eastAsia"/>
        </w:rPr>
        <w:t xml:space="preserve"> 设备要求</w:t>
      </w:r>
      <w:r>
        <w:rPr>
          <w:rFonts w:hint="eastAsia"/>
        </w:rPr>
        <w:tab/>
      </w:r>
      <w:r>
        <w:rPr>
          <w:rFonts w:hint="eastAsia"/>
        </w:rPr>
        <w:t>2</w:t>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"_Toc187244006" </w:instrText>
      </w:r>
      <w:r>
        <w:fldChar w:fldCharType="separate"/>
      </w:r>
      <w:r>
        <w:rPr>
          <w:rStyle w:val="30"/>
          <w:rFonts w:hint="eastAsia"/>
        </w:rPr>
        <w:t>6</w:t>
      </w:r>
      <w:r>
        <w:rPr>
          <w:rStyle w:val="30"/>
        </w:rPr>
        <w:t xml:space="preserve"> </w:t>
      </w:r>
      <w:r>
        <w:rPr>
          <w:rStyle w:val="30"/>
          <w:rFonts w:hint="eastAsia"/>
        </w:rPr>
        <w:t xml:space="preserve"> 环境要求</w:t>
      </w:r>
      <w:r>
        <w:rPr>
          <w:rFonts w:hint="eastAsia"/>
        </w:rPr>
        <w:tab/>
      </w:r>
      <w:r>
        <w:rPr>
          <w:rFonts w:hint="eastAsia"/>
        </w:rPr>
        <w:t>3</w:t>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"_Toc187244007" </w:instrText>
      </w:r>
      <w:r>
        <w:fldChar w:fldCharType="separate"/>
      </w:r>
      <w:r>
        <w:rPr>
          <w:rStyle w:val="30"/>
          <w:rFonts w:hint="eastAsia"/>
        </w:rPr>
        <w:t>7</w:t>
      </w:r>
      <w:r>
        <w:rPr>
          <w:rStyle w:val="30"/>
        </w:rPr>
        <w:t xml:space="preserve"> </w:t>
      </w:r>
      <w:r>
        <w:rPr>
          <w:rStyle w:val="30"/>
          <w:rFonts w:hint="eastAsia"/>
        </w:rPr>
        <w:t xml:space="preserve"> 试验准备</w:t>
      </w:r>
      <w:r>
        <w:rPr>
          <w:rFonts w:hint="eastAsia"/>
        </w:rPr>
        <w:tab/>
      </w:r>
      <w:r>
        <w:rPr>
          <w:rFonts w:hint="eastAsia"/>
        </w:rPr>
        <w:t>3</w:t>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"_Toc187244008" </w:instrText>
      </w:r>
      <w:r>
        <w:fldChar w:fldCharType="separate"/>
      </w:r>
      <w:r>
        <w:rPr>
          <w:rStyle w:val="30"/>
          <w:rFonts w:hint="eastAsia"/>
        </w:rPr>
        <w:t>8</w:t>
      </w:r>
      <w:r>
        <w:rPr>
          <w:rStyle w:val="30"/>
        </w:rPr>
        <w:t xml:space="preserve"> </w:t>
      </w:r>
      <w:r>
        <w:rPr>
          <w:rStyle w:val="30"/>
          <w:rFonts w:hint="eastAsia"/>
        </w:rPr>
        <w:t xml:space="preserve"> 试验条件</w:t>
      </w:r>
      <w:r>
        <w:rPr>
          <w:rFonts w:hint="eastAsia"/>
        </w:rPr>
        <w:tab/>
      </w:r>
      <w:r>
        <w:rPr>
          <w:rFonts w:hint="eastAsia"/>
        </w:rPr>
        <w:t>4</w:t>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"_Toc187244009" </w:instrText>
      </w:r>
      <w:r>
        <w:fldChar w:fldCharType="separate"/>
      </w:r>
      <w:r>
        <w:rPr>
          <w:rStyle w:val="30"/>
          <w:rFonts w:hint="eastAsia"/>
        </w:rPr>
        <w:t>9</w:t>
      </w:r>
      <w:r>
        <w:rPr>
          <w:rStyle w:val="30"/>
        </w:rPr>
        <w:t xml:space="preserve"> </w:t>
      </w:r>
      <w:r>
        <w:rPr>
          <w:rStyle w:val="30"/>
          <w:rFonts w:hint="eastAsia"/>
        </w:rPr>
        <w:t xml:space="preserve"> 试验步骤</w:t>
      </w:r>
      <w:r>
        <w:rPr>
          <w:rFonts w:hint="eastAsia"/>
        </w:rPr>
        <w:tab/>
      </w:r>
      <w:r>
        <w:rPr>
          <w:rFonts w:hint="eastAsia"/>
        </w:rPr>
        <w:t>4</w:t>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"_Toc187244010" </w:instrText>
      </w:r>
      <w:r>
        <w:fldChar w:fldCharType="separate"/>
      </w:r>
      <w:r>
        <w:rPr>
          <w:rStyle w:val="30"/>
          <w:rFonts w:hint="eastAsia"/>
        </w:rPr>
        <w:t>10</w:t>
      </w:r>
      <w:r>
        <w:rPr>
          <w:rStyle w:val="30"/>
        </w:rPr>
        <w:t xml:space="preserve"> </w:t>
      </w:r>
      <w:r>
        <w:rPr>
          <w:rStyle w:val="30"/>
          <w:rFonts w:hint="eastAsia"/>
        </w:rPr>
        <w:t>数据处理</w:t>
      </w:r>
      <w:r>
        <w:rPr>
          <w:rFonts w:hint="eastAsia"/>
        </w:rPr>
        <w:tab/>
      </w:r>
      <w:r>
        <w:rPr>
          <w:rFonts w:hint="eastAsia"/>
        </w:rPr>
        <w:t>5</w:t>
      </w:r>
      <w:r>
        <w:rPr>
          <w:rFonts w:hint="eastAsia"/>
        </w:rPr>
        <w:fldChar w:fldCharType="end"/>
      </w:r>
    </w:p>
    <w:p>
      <w:pPr>
        <w:pStyle w:val="19"/>
        <w:tabs>
          <w:tab w:val="right" w:leader="dot" w:pos="9344"/>
        </w:tabs>
        <w:spacing w:line="240" w:lineRule="auto"/>
      </w:pPr>
      <w:r>
        <w:fldChar w:fldCharType="begin"/>
      </w:r>
      <w:r>
        <w:instrText xml:space="preserve"> HYPERLINK \l "_Toc187244014" </w:instrText>
      </w:r>
      <w:r>
        <w:fldChar w:fldCharType="separate"/>
      </w:r>
      <w:r>
        <w:rPr>
          <w:rStyle w:val="30"/>
          <w:rFonts w:hint="eastAsia"/>
        </w:rPr>
        <w:t>11</w:t>
      </w:r>
      <w:r>
        <w:rPr>
          <w:rStyle w:val="30"/>
        </w:rPr>
        <w:t xml:space="preserve"> </w:t>
      </w:r>
      <w:r>
        <w:rPr>
          <w:rStyle w:val="30"/>
          <w:rFonts w:hint="eastAsia"/>
        </w:rPr>
        <w:t>试验记录</w:t>
      </w:r>
      <w:r>
        <w:rPr>
          <w:rFonts w:hint="eastAsia"/>
        </w:rPr>
        <w:tab/>
      </w:r>
      <w:r>
        <w:rPr>
          <w:rFonts w:hint="eastAsia"/>
        </w:rPr>
        <w:t>6</w:t>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"_Toc187244014" </w:instrText>
      </w:r>
      <w:r>
        <w:fldChar w:fldCharType="separate"/>
      </w:r>
      <w:r>
        <w:rPr>
          <w:rStyle w:val="30"/>
          <w:rFonts w:hint="eastAsia"/>
        </w:rPr>
        <w:t>12</w:t>
      </w:r>
      <w:r>
        <w:rPr>
          <w:rStyle w:val="30"/>
        </w:rPr>
        <w:t xml:space="preserve"> </w:t>
      </w:r>
      <w:r>
        <w:rPr>
          <w:rStyle w:val="30"/>
          <w:rFonts w:hint="eastAsia"/>
        </w:rPr>
        <w:t>档案管理</w:t>
      </w:r>
      <w:r>
        <w:rPr>
          <w:rFonts w:hint="eastAsia"/>
        </w:rPr>
        <w:tab/>
      </w:r>
      <w:r>
        <w:rPr>
          <w:rFonts w:hint="eastAsia"/>
        </w:rPr>
        <w:fldChar w:fldCharType="begin"/>
      </w:r>
      <w:r>
        <w:rPr>
          <w:rFonts w:hint="eastAsia"/>
        </w:rPr>
        <w:instrText xml:space="preserve"> </w:instrText>
      </w:r>
      <w:r>
        <w:instrText xml:space="preserve">PAGEREF _Toc187244014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9"/>
        <w:tabs>
          <w:tab w:val="right" w:leader="dot" w:pos="9344"/>
        </w:tabs>
        <w:spacing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"_Toc187244014" </w:instrText>
      </w:r>
      <w:r>
        <w:fldChar w:fldCharType="separate"/>
      </w:r>
      <w:r>
        <w:rPr>
          <w:rStyle w:val="30"/>
          <w:rFonts w:hint="eastAsia"/>
        </w:rPr>
        <w:t>13</w:t>
      </w:r>
      <w:r>
        <w:rPr>
          <w:rStyle w:val="30"/>
        </w:rPr>
        <w:t xml:space="preserve"> </w:t>
      </w:r>
      <w:r>
        <w:rPr>
          <w:rStyle w:val="30"/>
          <w:rFonts w:hint="eastAsia"/>
        </w:rPr>
        <w:t>参考文献</w:t>
      </w:r>
      <w:r>
        <w:rPr>
          <w:rFonts w:hint="eastAsia"/>
        </w:rPr>
        <w:tab/>
      </w:r>
      <w:r>
        <w:rPr>
          <w:rFonts w:hint="eastAsia"/>
        </w:rPr>
        <w:fldChar w:fldCharType="begin"/>
      </w:r>
      <w:r>
        <w:rPr>
          <w:rFonts w:hint="eastAsia"/>
        </w:rPr>
        <w:instrText xml:space="preserve"> </w:instrText>
      </w:r>
      <w:r>
        <w:instrText xml:space="preserve">PAGEREF _Toc187244014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0" w:after="468"/>
      </w:pPr>
      <w:bookmarkStart w:id="22" w:name="_Toc187243987"/>
      <w:bookmarkStart w:id="23" w:name="BookMark2"/>
      <w:r>
        <w:rPr>
          <w:rFonts w:hint="eastAsia"/>
          <w:spacing w:val="320"/>
        </w:rPr>
        <w:t>前</w:t>
      </w:r>
      <w:r>
        <w:rPr>
          <w:rFonts w:hint="eastAsia"/>
        </w:rPr>
        <w:t>言</w:t>
      </w:r>
      <w:bookmarkEnd w:id="22"/>
    </w:p>
    <w:p>
      <w:pPr>
        <w:pStyle w:val="56"/>
        <w:spacing w:line="360" w:lineRule="auto"/>
        <w:ind w:firstLine="420"/>
      </w:pPr>
      <w:r>
        <w:rPr>
          <w:rFonts w:hint="eastAsia"/>
        </w:rPr>
        <w:t>本文件按照GB/T 1.1—2020《标准化工作导则  第1部分：标准化文件的结构和起草规则》的规定起草。</w:t>
      </w:r>
    </w:p>
    <w:p>
      <w:pPr>
        <w:pStyle w:val="56"/>
        <w:spacing w:line="360" w:lineRule="auto"/>
        <w:ind w:firstLine="420"/>
      </w:pPr>
      <w:r>
        <w:rPr>
          <w:rFonts w:hint="eastAsia"/>
        </w:rPr>
        <w:t>请注意本文件的某些内容可能涉及专利，本文件的发布机构不承担识别专利的责任。</w:t>
      </w:r>
    </w:p>
    <w:p>
      <w:pPr>
        <w:pStyle w:val="56"/>
        <w:spacing w:line="360" w:lineRule="auto"/>
        <w:ind w:firstLine="420"/>
      </w:pPr>
      <w:r>
        <w:rPr>
          <w:rFonts w:hint="eastAsia"/>
        </w:rPr>
        <w:t>本文件由湖南省工业和信息化厅提出并归口。</w:t>
      </w:r>
    </w:p>
    <w:p>
      <w:pPr>
        <w:pStyle w:val="56"/>
        <w:spacing w:line="360" w:lineRule="auto"/>
        <w:ind w:firstLine="420"/>
      </w:pPr>
      <w:r>
        <w:rPr>
          <w:rFonts w:hint="eastAsia"/>
        </w:rPr>
        <w:t>本文件起草单位：湖南江冶涂层技术有限公司、湘潭大学</w:t>
      </w:r>
      <w:r>
        <w:t>。</w:t>
      </w:r>
    </w:p>
    <w:p>
      <w:pPr>
        <w:pStyle w:val="56"/>
        <w:spacing w:line="360" w:lineRule="auto"/>
        <w:ind w:firstLine="420"/>
      </w:pPr>
      <w:r>
        <w:rPr>
          <w:rFonts w:hint="eastAsia"/>
        </w:rPr>
        <w:t>本文件主要起草人：吴光辉、范伟、夏杰、朱旺、程鹏、章琳、庞忠</w:t>
      </w:r>
      <w:r>
        <w:t>。</w:t>
      </w:r>
    </w:p>
    <w:p>
      <w:pPr>
        <w:pStyle w:val="56"/>
        <w:spacing w:line="360" w:lineRule="auto"/>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hint="eastAsia" w:ascii="黑体" w:hAnsi="黑体" w:eastAsia="黑体"/>
          <w:sz w:val="32"/>
          <w:szCs w:val="32"/>
        </w:rPr>
      </w:pPr>
      <w:bookmarkStart w:id="2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5A0A2F6E21904DD7A604D1E5929F9CB9"/>
        </w:placeholder>
      </w:sdtPr>
      <w:sdtContent>
        <w:p>
          <w:pPr>
            <w:pStyle w:val="177"/>
            <w:spacing w:before="312" w:beforeLines="100" w:after="686" w:afterLines="220"/>
            <w:rPr>
              <w:rFonts w:hint="eastAsia"/>
            </w:rPr>
          </w:pPr>
          <w:bookmarkStart w:id="25" w:name="NEW_STAND_NAME"/>
          <w:r>
            <w:rPr>
              <w:rFonts w:hint="eastAsia"/>
            </w:rPr>
            <w:t>热障涂层模拟服役环境动态试验验证方法</w:t>
          </w:r>
        </w:p>
      </w:sdtContent>
    </w:sdt>
    <w:bookmarkEnd w:id="25"/>
    <w:p>
      <w:pPr>
        <w:pStyle w:val="104"/>
        <w:spacing w:before="312" w:after="0" w:afterLines="0" w:line="360" w:lineRule="auto"/>
      </w:pPr>
      <w:bookmarkStart w:id="26" w:name="_Toc24884218"/>
      <w:bookmarkStart w:id="27" w:name="_Toc26986530"/>
      <w:bookmarkStart w:id="28" w:name="_Toc17233325"/>
      <w:bookmarkStart w:id="29" w:name="_Toc26648465"/>
      <w:bookmarkStart w:id="30" w:name="_Toc17233333"/>
      <w:bookmarkStart w:id="31" w:name="_Toc24884211"/>
      <w:bookmarkStart w:id="32" w:name="_Toc187243988"/>
      <w:bookmarkStart w:id="33" w:name="_Toc26718930"/>
      <w:bookmarkStart w:id="34" w:name="_Toc26986771"/>
      <w:bookmarkStart w:id="35" w:name="_Toc97191423"/>
      <w:r>
        <w:rPr>
          <w:rFonts w:hint="eastAsia"/>
        </w:rPr>
        <w:t>范围</w:t>
      </w:r>
      <w:bookmarkEnd w:id="26"/>
      <w:bookmarkEnd w:id="27"/>
      <w:bookmarkEnd w:id="28"/>
      <w:bookmarkEnd w:id="29"/>
      <w:bookmarkEnd w:id="30"/>
      <w:bookmarkEnd w:id="31"/>
      <w:bookmarkEnd w:id="32"/>
      <w:bookmarkEnd w:id="33"/>
      <w:bookmarkEnd w:id="34"/>
      <w:bookmarkEnd w:id="35"/>
    </w:p>
    <w:p>
      <w:pPr>
        <w:pStyle w:val="56"/>
        <w:spacing w:line="360" w:lineRule="auto"/>
        <w:ind w:firstLine="420"/>
      </w:pPr>
      <w:bookmarkStart w:id="36" w:name="_Toc24884219"/>
      <w:bookmarkStart w:id="37" w:name="_Toc24884212"/>
      <w:bookmarkStart w:id="38" w:name="_Toc26648466"/>
      <w:bookmarkStart w:id="39" w:name="_Toc17233326"/>
      <w:bookmarkStart w:id="40" w:name="_Toc17233334"/>
      <w:r>
        <w:rPr>
          <w:rFonts w:hint="eastAsia"/>
        </w:rPr>
        <w:t>本文件规定了热障涂层模拟服役环境动态试验的设备要求、环境要求、试验准备、试验条件、试验步骤、数据处理和试验记录。</w:t>
      </w:r>
    </w:p>
    <w:p>
      <w:pPr>
        <w:pStyle w:val="56"/>
        <w:spacing w:line="360" w:lineRule="auto"/>
        <w:ind w:firstLine="420"/>
      </w:pPr>
      <w:r>
        <w:rPr>
          <w:rFonts w:hint="eastAsia"/>
        </w:rPr>
        <w:t>本文件所规定的试验方法适用于涡轮叶片热障涂层的检验。</w:t>
      </w:r>
    </w:p>
    <w:p>
      <w:pPr>
        <w:pStyle w:val="104"/>
        <w:spacing w:before="156" w:beforeLines="50" w:after="0" w:afterLines="0" w:line="360" w:lineRule="auto"/>
        <w:rPr>
          <w:rFonts w:hint="eastAsia"/>
        </w:rPr>
      </w:pPr>
      <w:bookmarkStart w:id="41" w:name="_Toc26718931"/>
      <w:bookmarkStart w:id="42" w:name="_Toc187243989"/>
      <w:bookmarkStart w:id="43" w:name="_Toc26986531"/>
      <w:bookmarkStart w:id="44" w:name="_Toc26986772"/>
      <w:bookmarkStart w:id="45" w:name="_Toc9719142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A69AF05CD2C14E2CB1605C09355086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0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20" w:firstLineChars="200"/>
        <w:textAlignment w:val="auto"/>
        <w:rPr>
          <w:rFonts w:hint="default" w:eastAsia="黑体"/>
          <w:lang w:val="en-US" w:eastAsia="zh-CN"/>
        </w:rPr>
      </w:pPr>
      <w:bookmarkStart w:id="46" w:name="_Toc97191425"/>
      <w:bookmarkStart w:id="47" w:name="_Toc187243990"/>
      <w:r>
        <w:rPr>
          <w:rFonts w:hint="default" w:ascii="宋体" w:hAnsi="Times New Roman" w:eastAsia="宋体" w:cs="Times New Roman"/>
          <w:sz w:val="21"/>
          <w:lang w:val="en-US" w:eastAsia="zh-CN" w:bidi="ar-SA"/>
        </w:rPr>
        <w:t>ISO</w:t>
      </w:r>
      <w:r>
        <w:rPr>
          <w:rFonts w:hint="eastAsia" w:ascii="宋体" w:eastAsia="宋体" w:cs="Times New Roman"/>
          <w:sz w:val="21"/>
          <w:lang w:val="en-US" w:eastAsia="zh-CN" w:bidi="ar-SA"/>
        </w:rPr>
        <w:t xml:space="preserve"> 2</w:t>
      </w:r>
      <w:r>
        <w:rPr>
          <w:rFonts w:hint="default" w:ascii="宋体" w:hAnsi="Times New Roman" w:eastAsia="宋体" w:cs="Times New Roman"/>
          <w:sz w:val="21"/>
          <w:lang w:val="en-US" w:eastAsia="zh-CN" w:bidi="ar-SA"/>
        </w:rPr>
        <w:t>1940</w:t>
      </w:r>
      <w:r>
        <w:rPr>
          <w:rFonts w:hint="eastAsia" w:ascii="宋体" w:eastAsia="宋体" w:cs="Times New Roman"/>
          <w:sz w:val="21"/>
          <w:lang w:val="en-US" w:eastAsia="zh-CN" w:bidi="ar-SA"/>
        </w:rPr>
        <w:t>机械振动-转子平衡（Mechanical vibration-Rotor balancing）</w:t>
      </w:r>
    </w:p>
    <w:p>
      <w:pPr>
        <w:pStyle w:val="104"/>
        <w:spacing w:before="156" w:beforeLines="50" w:after="0" w:afterLines="0" w:line="360" w:lineRule="auto"/>
      </w:pPr>
      <w:r>
        <w:rPr>
          <w:rFonts w:hint="eastAsia"/>
        </w:rPr>
        <w:t>术语和定义</w:t>
      </w:r>
      <w:bookmarkEnd w:id="46"/>
      <w:bookmarkEnd w:id="47"/>
    </w:p>
    <w:sdt>
      <w:sdtPr>
        <w:id w:val="-1909835108"/>
        <w:placeholder>
          <w:docPart w:val="F52246CA3F3F420E8896A73FD30420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spacing w:line="360" w:lineRule="auto"/>
            <w:ind w:firstLine="420"/>
          </w:pPr>
          <w:bookmarkStart w:id="48" w:name="_Toc26986532"/>
          <w:bookmarkEnd w:id="48"/>
          <w:r>
            <w:t>下列术语和定义适用于本文件。</w:t>
          </w:r>
        </w:p>
      </w:sdtContent>
    </w:sdt>
    <w:p>
      <w:pPr>
        <w:pStyle w:val="105"/>
        <w:spacing w:before="156" w:after="156"/>
        <w:ind w:left="0"/>
      </w:pPr>
      <w:bookmarkStart w:id="49" w:name="_Toc187243991"/>
    </w:p>
    <w:p>
      <w:pPr>
        <w:pStyle w:val="105"/>
        <w:numPr>
          <w:ilvl w:val="0"/>
          <w:numId w:val="0"/>
        </w:numPr>
        <w:spacing w:before="0" w:beforeLines="0" w:after="0" w:afterLines="0" w:line="360" w:lineRule="auto"/>
        <w:ind w:firstLine="420" w:firstLineChars="200"/>
      </w:pPr>
      <w:r>
        <w:rPr>
          <w:rFonts w:hint="eastAsia"/>
        </w:rPr>
        <w:t>热障涂层thermal barrier coatings</w:t>
      </w:r>
      <w:bookmarkEnd w:id="49"/>
    </w:p>
    <w:p>
      <w:pPr>
        <w:pStyle w:val="56"/>
        <w:spacing w:line="360" w:lineRule="auto"/>
        <w:ind w:firstLine="420"/>
      </w:pPr>
      <w:r>
        <w:rPr>
          <w:rFonts w:hint="eastAsia"/>
        </w:rPr>
        <w:t>涂覆</w:t>
      </w:r>
      <w:r>
        <w:t>在高温</w:t>
      </w:r>
      <w:r>
        <w:rPr>
          <w:rFonts w:hint="eastAsia"/>
        </w:rPr>
        <w:t>合金基体</w:t>
      </w:r>
      <w:r>
        <w:t>表面，对基体材料起到隔热降温作用的</w:t>
      </w:r>
      <w:r>
        <w:rPr>
          <w:rFonts w:hint="eastAsia"/>
        </w:rPr>
        <w:t>涂层体系，一般包括耐高温陶瓷层、粘结层及高温合金基底。</w:t>
      </w:r>
    </w:p>
    <w:p>
      <w:pPr>
        <w:pStyle w:val="56"/>
        <w:spacing w:line="360" w:lineRule="auto"/>
        <w:ind w:firstLine="420"/>
      </w:pPr>
      <w:r>
        <w:rPr>
          <w:rFonts w:hint="eastAsia" w:hAnsi="宋体"/>
        </w:rPr>
        <w:t>〔来源：</w:t>
      </w:r>
      <w:r>
        <w:rPr>
          <w:rFonts w:hint="eastAsia"/>
        </w:rPr>
        <w:t>GJB 9916-2021，2.1</w:t>
      </w:r>
      <w:r>
        <w:rPr>
          <w:rFonts w:hint="eastAsia" w:hAnsi="宋体"/>
        </w:rPr>
        <w:t>〕</w:t>
      </w:r>
    </w:p>
    <w:p>
      <w:pPr>
        <w:pStyle w:val="105"/>
        <w:spacing w:before="0" w:beforeLines="0" w:after="0" w:afterLines="0"/>
        <w:ind w:left="0"/>
      </w:pPr>
      <w:bookmarkStart w:id="50" w:name="_Toc187243992"/>
    </w:p>
    <w:p>
      <w:pPr>
        <w:pStyle w:val="105"/>
        <w:numPr>
          <w:ilvl w:val="0"/>
          <w:numId w:val="0"/>
        </w:numPr>
        <w:spacing w:before="0" w:beforeLines="0" w:after="0" w:afterLines="0" w:line="360" w:lineRule="auto"/>
        <w:ind w:firstLine="420" w:firstLineChars="200"/>
      </w:pPr>
      <w:r>
        <w:rPr>
          <w:rFonts w:hint="eastAsia"/>
        </w:rPr>
        <w:t xml:space="preserve">热冲击 </w:t>
      </w:r>
      <w:r>
        <w:t>thermal shock</w:t>
      </w:r>
      <w:bookmarkEnd w:id="50"/>
    </w:p>
    <w:p>
      <w:pPr>
        <w:pStyle w:val="56"/>
        <w:spacing w:line="360" w:lineRule="auto"/>
        <w:ind w:firstLine="420"/>
      </w:pPr>
      <w:r>
        <w:rPr>
          <w:rFonts w:hint="eastAsia"/>
        </w:rPr>
        <w:t>因急剧加热或冷却，使物体在较短的时间内产生大量的热交换，温度发生剧烈的变化从而引起物体内产生热应力的现象</w:t>
      </w:r>
      <w:r>
        <w:t>。</w:t>
      </w:r>
    </w:p>
    <w:p>
      <w:pPr>
        <w:pStyle w:val="56"/>
        <w:spacing w:line="360" w:lineRule="auto"/>
        <w:ind w:firstLine="420"/>
      </w:pPr>
      <w:r>
        <w:rPr>
          <w:rFonts w:hint="eastAsia" w:hAnsi="宋体"/>
        </w:rPr>
        <w:t>〔来源：</w:t>
      </w:r>
      <w:r>
        <w:rPr>
          <w:rFonts w:hint="eastAsia"/>
        </w:rPr>
        <w:t>GJB 9916-2021，2.1</w:t>
      </w:r>
      <w:r>
        <w:rPr>
          <w:rFonts w:hint="eastAsia" w:hAnsi="宋体"/>
        </w:rPr>
        <w:t>〕</w:t>
      </w:r>
    </w:p>
    <w:p>
      <w:pPr>
        <w:pStyle w:val="105"/>
        <w:spacing w:before="0" w:beforeLines="0" w:after="0" w:afterLines="0"/>
        <w:ind w:left="0"/>
      </w:pPr>
      <w:bookmarkStart w:id="51" w:name="_Toc187243993"/>
    </w:p>
    <w:p>
      <w:pPr>
        <w:pStyle w:val="105"/>
        <w:numPr>
          <w:ilvl w:val="0"/>
          <w:numId w:val="0"/>
        </w:numPr>
        <w:spacing w:before="0" w:beforeLines="0" w:after="0" w:afterLines="0" w:line="360" w:lineRule="auto"/>
        <w:ind w:firstLine="420" w:firstLineChars="200"/>
      </w:pPr>
      <w:r>
        <w:rPr>
          <w:rFonts w:hint="eastAsia"/>
        </w:rPr>
        <w:t xml:space="preserve">冲蚀 </w:t>
      </w:r>
      <w:r>
        <w:t>erosion</w:t>
      </w:r>
      <w:bookmarkEnd w:id="51"/>
    </w:p>
    <w:p>
      <w:pPr>
        <w:pStyle w:val="56"/>
        <w:spacing w:line="360" w:lineRule="auto"/>
        <w:ind w:firstLine="420"/>
      </w:pPr>
      <w:r>
        <w:rPr>
          <w:rFonts w:hint="eastAsia"/>
        </w:rPr>
        <w:t>高速运动的</w:t>
      </w:r>
      <w:r>
        <w:t>颗粒</w:t>
      </w:r>
      <w:r>
        <w:rPr>
          <w:rFonts w:hint="eastAsia"/>
        </w:rPr>
        <w:t>反复碰撞</w:t>
      </w:r>
      <w:r>
        <w:t>热障涂层表面，造成涂层发生减薄、密实、脱落等失效</w:t>
      </w:r>
      <w:r>
        <w:rPr>
          <w:rFonts w:hint="eastAsia"/>
        </w:rPr>
        <w:t>的载荷形式。</w:t>
      </w:r>
    </w:p>
    <w:p>
      <w:pPr>
        <w:pStyle w:val="56"/>
        <w:spacing w:line="360" w:lineRule="auto"/>
        <w:ind w:firstLine="420"/>
      </w:pPr>
      <w:r>
        <w:rPr>
          <w:rFonts w:hint="eastAsia" w:hAnsi="宋体"/>
        </w:rPr>
        <w:t>〔来源：</w:t>
      </w:r>
      <w:r>
        <w:rPr>
          <w:rFonts w:hint="eastAsia"/>
        </w:rPr>
        <w:t>GJB 9916-2021，2.1</w:t>
      </w:r>
      <w:r>
        <w:rPr>
          <w:rFonts w:hint="eastAsia" w:hAnsi="宋体"/>
        </w:rPr>
        <w:t>〕</w:t>
      </w:r>
    </w:p>
    <w:p>
      <w:pPr>
        <w:pStyle w:val="105"/>
        <w:spacing w:before="156" w:after="156"/>
        <w:ind w:left="0"/>
      </w:pPr>
      <w:bookmarkStart w:id="52" w:name="_Toc187243994"/>
    </w:p>
    <w:p>
      <w:pPr>
        <w:pStyle w:val="105"/>
        <w:numPr>
          <w:ilvl w:val="0"/>
          <w:numId w:val="0"/>
        </w:numPr>
        <w:spacing w:before="0" w:beforeLines="0" w:after="0" w:afterLines="0" w:line="360" w:lineRule="auto"/>
        <w:ind w:firstLine="420" w:firstLineChars="200"/>
      </w:pPr>
      <w:r>
        <w:rPr>
          <w:rFonts w:hint="eastAsia"/>
        </w:rPr>
        <w:t xml:space="preserve">冲蚀磨损率 </w:t>
      </w:r>
      <w:r>
        <w:t>erosion rate</w:t>
      </w:r>
      <w:bookmarkEnd w:id="52"/>
    </w:p>
    <w:p>
      <w:pPr>
        <w:pStyle w:val="56"/>
        <w:spacing w:line="360" w:lineRule="auto"/>
        <w:ind w:firstLine="420"/>
      </w:pPr>
      <w:r>
        <w:t>简称冲蚀率，</w:t>
      </w:r>
      <w:r>
        <w:rPr>
          <w:rFonts w:hint="eastAsia"/>
        </w:rPr>
        <w:t>冲蚀过程中涂层</w:t>
      </w:r>
      <w:r>
        <w:t>质量减少量与冲蚀粉末质量的比值</w:t>
      </w:r>
      <w:r>
        <w:rPr>
          <w:rFonts w:hint="eastAsia"/>
        </w:rPr>
        <w:t>。</w:t>
      </w:r>
    </w:p>
    <w:p>
      <w:pPr>
        <w:pStyle w:val="56"/>
        <w:spacing w:line="360" w:lineRule="auto"/>
        <w:ind w:firstLine="420"/>
      </w:pPr>
      <w:r>
        <w:rPr>
          <w:rFonts w:hint="eastAsia" w:hAnsi="宋体"/>
        </w:rPr>
        <w:t>〔来源：</w:t>
      </w:r>
      <w:r>
        <w:rPr>
          <w:rFonts w:hint="eastAsia"/>
        </w:rPr>
        <w:t>GJB 9916-2021，2.1</w:t>
      </w:r>
      <w:r>
        <w:rPr>
          <w:rFonts w:hint="eastAsia" w:hAnsi="宋体"/>
        </w:rPr>
        <w:t>〕</w:t>
      </w:r>
    </w:p>
    <w:p>
      <w:pPr>
        <w:pStyle w:val="104"/>
        <w:spacing w:before="156" w:beforeLines="50" w:after="0" w:afterLines="0" w:line="360" w:lineRule="auto"/>
      </w:pPr>
      <w:bookmarkStart w:id="53" w:name="_Toc187244000"/>
      <w:r>
        <w:rPr>
          <w:rFonts w:hint="eastAsia"/>
        </w:rPr>
        <w:t>方法原理</w:t>
      </w:r>
      <w:bookmarkEnd w:id="53"/>
    </w:p>
    <w:p>
      <w:pPr>
        <w:pStyle w:val="56"/>
        <w:spacing w:line="360" w:lineRule="auto"/>
        <w:ind w:firstLine="420"/>
      </w:pPr>
      <w:r>
        <w:rPr>
          <w:rFonts w:hint="eastAsia"/>
        </w:rPr>
        <w:t>通过模拟航空发动机叶片高温、高转速服役环境，以航空煤油为燃料，氧气、压缩空气为助燃气体，对涂层进行抗高速旋转火焰热冲击、抗颗粒冲击等性能考核。</w:t>
      </w:r>
      <w:r>
        <w:t>对其失效过程进行分析，记录涂层出现剥落的时间、位置，分析不同温度冲击情况下热障涂层的失效模式与严重程度</w:t>
      </w:r>
      <w:r>
        <w:rPr>
          <w:rFonts w:hint="eastAsia"/>
        </w:rPr>
        <w:t>。</w:t>
      </w:r>
    </w:p>
    <w:p>
      <w:pPr>
        <w:pStyle w:val="104"/>
        <w:spacing w:before="156" w:beforeLines="50" w:after="0" w:afterLines="0" w:line="360" w:lineRule="auto"/>
      </w:pPr>
      <w:bookmarkStart w:id="54" w:name="_Toc187244001"/>
      <w:r>
        <w:rPr>
          <w:rFonts w:hint="eastAsia"/>
        </w:rPr>
        <w:t>设备要求</w:t>
      </w:r>
      <w:bookmarkEnd w:id="54"/>
    </w:p>
    <w:p>
      <w:pPr>
        <w:pStyle w:val="105"/>
        <w:spacing w:before="156" w:after="156" w:line="360" w:lineRule="auto"/>
        <w:ind w:left="0"/>
      </w:pPr>
      <w:r>
        <w:rPr>
          <w:rFonts w:hint="eastAsia"/>
        </w:rPr>
        <w:t>热障涂层模拟服役环境动态试验装置</w:t>
      </w:r>
    </w:p>
    <w:p>
      <w:pPr>
        <w:pStyle w:val="56"/>
        <w:spacing w:line="360" w:lineRule="auto"/>
        <w:ind w:firstLine="420"/>
        <w:rPr>
          <w:color w:val="000000" w:themeColor="text1"/>
          <w14:textFill>
            <w14:solidFill>
              <w14:schemeClr w14:val="tx1"/>
            </w14:solidFill>
          </w14:textFill>
        </w:rPr>
      </w:pPr>
      <w:r>
        <w:rPr>
          <w:rFonts w:hint="eastAsia"/>
        </w:rPr>
        <w:t>热障涂层模拟服役环境动态试验</w:t>
      </w:r>
      <w:r>
        <w:t>装置</w:t>
      </w:r>
      <w:r>
        <w:rPr>
          <w:rFonts w:hint="eastAsia"/>
        </w:rPr>
        <w:t>，功能原理</w:t>
      </w:r>
      <w:r>
        <w:t>如图</w:t>
      </w:r>
      <w:r>
        <w:rPr>
          <w:rFonts w:hint="eastAsia"/>
        </w:rPr>
        <w:t>1</w:t>
      </w:r>
      <w:r>
        <w:t>所示</w:t>
      </w:r>
      <w:r>
        <w:rPr>
          <w:rFonts w:hint="eastAsia"/>
        </w:rPr>
        <w:t>，</w:t>
      </w:r>
      <w:r>
        <w:rPr>
          <w:color w:val="000000" w:themeColor="text1"/>
          <w14:textFill>
            <w14:solidFill>
              <w14:schemeClr w14:val="tx1"/>
            </w14:solidFill>
          </w14:textFill>
        </w:rPr>
        <w:t>装置主要包括</w:t>
      </w:r>
      <w:r>
        <w:rPr>
          <w:rFonts w:hint="eastAsia"/>
          <w:color w:val="000000" w:themeColor="text1"/>
          <w14:textFill>
            <w14:solidFill>
              <w14:schemeClr w14:val="tx1"/>
            </w14:solidFill>
          </w14:textFill>
        </w:rPr>
        <w:t>环境模拟燃气喷枪、试验操作平台防震系统、冷却与辅助系统、颗粒输送模块、实时监测模块、数据采集与控制系统、高速旋转转子系统。主要性能与参数应满足：</w:t>
      </w:r>
    </w:p>
    <w:p>
      <w:pPr>
        <w:pStyle w:val="174"/>
        <w:spacing w:line="360" w:lineRule="auto"/>
        <w:rPr>
          <w:color w:val="FF0000"/>
        </w:rPr>
      </w:pPr>
      <w:r>
        <w:rPr>
          <w:rFonts w:hint="eastAsia"/>
          <w:color w:val="000000" w:themeColor="text1"/>
          <w14:textFill>
            <w14:solidFill>
              <w14:schemeClr w14:val="tx1"/>
            </w14:solidFill>
          </w14:textFill>
        </w:rPr>
        <w:t>燃料：航空煤油；</w:t>
      </w:r>
    </w:p>
    <w:p>
      <w:pPr>
        <w:pStyle w:val="174"/>
        <w:spacing w:line="360" w:lineRule="auto"/>
        <w:rPr>
          <w:color w:val="000000" w:themeColor="text1"/>
          <w14:textFill>
            <w14:solidFill>
              <w14:schemeClr w14:val="tx1"/>
            </w14:solidFill>
          </w14:textFill>
        </w:rPr>
      </w:pPr>
      <w:r>
        <w:rPr>
          <w:rFonts w:hint="eastAsia"/>
        </w:rPr>
        <w:t>火焰速度：喷枪出口≥1马赫；</w:t>
      </w:r>
    </w:p>
    <w:p>
      <w:pPr>
        <w:pStyle w:val="174"/>
        <w:spacing w:line="360" w:lineRule="auto"/>
        <w:rPr>
          <w:color w:val="000000" w:themeColor="text1"/>
          <w14:textFill>
            <w14:solidFill>
              <w14:schemeClr w14:val="tx1"/>
            </w14:solidFill>
          </w14:textFill>
        </w:rPr>
      </w:pPr>
      <w:r>
        <w:rPr>
          <w:rFonts w:hint="eastAsia"/>
        </w:rPr>
        <w:t>升温速率：应满足在30s</w:t>
      </w:r>
      <w:r>
        <w:rPr>
          <w:rFonts w:ascii="Times New Roman"/>
        </w:rPr>
        <w:t>~</w:t>
      </w:r>
      <w:r>
        <w:rPr>
          <w:rFonts w:hint="eastAsia"/>
        </w:rPr>
        <w:t>60s内使样品表面加热至1300℃，误差范围为±20</w:t>
      </w:r>
      <w:r>
        <w:rPr>
          <w:rFonts w:hint="eastAsia"/>
          <w:color w:val="000000" w:themeColor="text1"/>
          <w14:textFill>
            <w14:solidFill>
              <w14:schemeClr w14:val="tx1"/>
            </w14:solidFill>
          </w14:textFill>
        </w:rPr>
        <w:t>℃；</w:t>
      </w:r>
    </w:p>
    <w:p>
      <w:pPr>
        <w:pStyle w:val="174"/>
        <w:spacing w:line="360" w:lineRule="auto"/>
        <w:rPr>
          <w:color w:val="FF0000"/>
        </w:rPr>
      </w:pPr>
      <w:r>
        <w:rPr>
          <w:rFonts w:hint="eastAsia"/>
          <w:color w:val="000000" w:themeColor="text1"/>
          <w14:textFill>
            <w14:solidFill>
              <w14:schemeClr w14:val="tx1"/>
            </w14:solidFill>
          </w14:textFill>
        </w:rPr>
        <w:t>温度监测：采</w:t>
      </w:r>
      <w:r>
        <w:rPr>
          <w:rFonts w:hint="eastAsia"/>
        </w:rPr>
        <w:t>用热电偶，应实现热障涂层表面温度的检测，误差范围为±20℃；</w:t>
      </w:r>
    </w:p>
    <w:p>
      <w:pPr>
        <w:pStyle w:val="174"/>
        <w:spacing w:line="360" w:lineRule="auto"/>
        <w:rPr>
          <w:color w:val="FF0000"/>
        </w:rPr>
      </w:pPr>
      <w:r>
        <w:rPr>
          <w:rFonts w:hint="eastAsia"/>
          <w:color w:val="000000" w:themeColor="text1"/>
          <w14:textFill>
            <w14:solidFill>
              <w14:schemeClr w14:val="tx1"/>
            </w14:solidFill>
          </w14:textFill>
        </w:rPr>
        <w:t>颗粒输送：冲蚀速度300 m/s</w:t>
      </w:r>
      <w:r>
        <w:rPr>
          <w:rFonts w:hint="eastAsia"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500 m/s，流量0.2 g/min</w:t>
      </w:r>
      <w:r>
        <w:rPr>
          <w:rFonts w:hint="eastAsia"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8 g/min可调；</w:t>
      </w:r>
    </w:p>
    <w:p>
      <w:pPr>
        <w:pStyle w:val="174"/>
        <w:spacing w:line="360" w:lineRule="auto"/>
      </w:pPr>
      <w:r>
        <w:rPr>
          <w:rFonts w:hint="eastAsia"/>
        </w:rPr>
        <w:t>装载叶片数量：6片，可根据实际情况减少；</w:t>
      </w:r>
    </w:p>
    <w:p>
      <w:pPr>
        <w:pStyle w:val="174"/>
        <w:spacing w:line="360" w:lineRule="auto"/>
      </w:pPr>
      <w:r>
        <w:rPr>
          <w:rFonts w:hint="eastAsia"/>
        </w:rPr>
        <w:t>轮盘+叶片旋转直径：300</w:t>
      </w:r>
      <w:r>
        <w:rPr>
          <w:rFonts w:ascii="Times New Roman"/>
        </w:rPr>
        <w:t>~</w:t>
      </w:r>
      <w:r>
        <w:rPr>
          <w:rFonts w:hint="eastAsia"/>
        </w:rPr>
        <w:t>400 mm；</w:t>
      </w:r>
    </w:p>
    <w:p>
      <w:pPr>
        <w:pStyle w:val="174"/>
        <w:spacing w:line="360" w:lineRule="auto"/>
      </w:pPr>
      <w:r>
        <w:rPr>
          <w:rFonts w:hint="eastAsia"/>
        </w:rPr>
        <w:t>叶片旋转线速度：不超过400 m/s；</w:t>
      </w:r>
    </w:p>
    <w:p>
      <w:pPr>
        <w:pStyle w:val="174"/>
        <w:spacing w:line="360" w:lineRule="auto"/>
      </w:pPr>
      <w:r>
        <w:rPr>
          <w:rFonts w:hint="eastAsia"/>
        </w:rPr>
        <w:t>叶片转速：指高速旋转电动机旋转带动叶片旋转，不超过20000RPM；</w:t>
      </w:r>
    </w:p>
    <w:p>
      <w:pPr>
        <w:pStyle w:val="174"/>
        <w:numPr>
          <w:ilvl w:val="0"/>
          <w:numId w:val="0"/>
        </w:numPr>
        <w:spacing w:line="360" w:lineRule="auto"/>
        <w:ind w:left="425"/>
        <w:jc w:val="center"/>
      </w:pPr>
      <w:r>
        <w:drawing>
          <wp:inline distT="0" distB="0" distL="0" distR="0">
            <wp:extent cx="1911985" cy="2766695"/>
            <wp:effectExtent l="0" t="0" r="8255" b="6985"/>
            <wp:docPr id="12914801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8012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34433" cy="2799166"/>
                    </a:xfrm>
                    <a:prstGeom prst="rect">
                      <a:avLst/>
                    </a:prstGeom>
                    <a:noFill/>
                    <a:ln>
                      <a:noFill/>
                    </a:ln>
                  </pic:spPr>
                </pic:pic>
              </a:graphicData>
            </a:graphic>
          </wp:inline>
        </w:drawing>
      </w:r>
    </w:p>
    <w:p>
      <w:pPr>
        <w:pStyle w:val="56"/>
        <w:ind w:firstLine="0" w:firstLineChars="0"/>
        <w:jc w:val="center"/>
      </w:pPr>
    </w:p>
    <w:p>
      <w:pPr>
        <w:pStyle w:val="56"/>
        <w:spacing w:line="360" w:lineRule="auto"/>
        <w:ind w:firstLine="2310" w:firstLineChars="1100"/>
      </w:pPr>
      <w:r>
        <w:t>图</w:t>
      </w:r>
      <w:r>
        <w:rPr>
          <w:rFonts w:hint="eastAsia"/>
        </w:rPr>
        <w:t>1  热障涂层模拟服役环境动态试验装置</w:t>
      </w:r>
      <w:r>
        <w:t>示意图</w:t>
      </w:r>
    </w:p>
    <w:p>
      <w:pPr>
        <w:pStyle w:val="105"/>
        <w:spacing w:before="156" w:after="156"/>
        <w:ind w:left="0"/>
      </w:pPr>
      <w:bookmarkStart w:id="55" w:name="_Toc187244003"/>
      <w:r>
        <w:rPr>
          <w:rFonts w:hint="eastAsia"/>
        </w:rPr>
        <w:t>分析天平</w:t>
      </w:r>
      <w:bookmarkEnd w:id="55"/>
    </w:p>
    <w:p>
      <w:pPr>
        <w:pStyle w:val="56"/>
        <w:spacing w:line="360" w:lineRule="auto"/>
        <w:ind w:firstLine="420"/>
      </w:pPr>
      <w:r>
        <w:rPr>
          <w:rFonts w:hint="eastAsia"/>
        </w:rPr>
        <w:t>用于冲蚀前后涡轮叶片称重，精度为0.0001g。</w:t>
      </w:r>
    </w:p>
    <w:p>
      <w:pPr>
        <w:pStyle w:val="105"/>
        <w:spacing w:before="156" w:after="156" w:line="360" w:lineRule="auto"/>
        <w:ind w:left="0"/>
      </w:pPr>
      <w:bookmarkStart w:id="56" w:name="_Toc187244004"/>
      <w:r>
        <w:rPr>
          <w:rFonts w:hint="eastAsia"/>
        </w:rPr>
        <w:t>超声波清洗器、烘干箱</w:t>
      </w:r>
      <w:bookmarkEnd w:id="56"/>
    </w:p>
    <w:p>
      <w:pPr>
        <w:pStyle w:val="56"/>
        <w:spacing w:line="360" w:lineRule="auto"/>
        <w:ind w:firstLine="420"/>
      </w:pPr>
      <w:r>
        <w:rPr>
          <w:rFonts w:hint="eastAsia"/>
        </w:rPr>
        <w:t>可实现被测叶片的超声波清洗和烘干处理。</w:t>
      </w:r>
    </w:p>
    <w:p>
      <w:pPr>
        <w:pStyle w:val="105"/>
        <w:spacing w:before="156" w:after="156" w:line="360" w:lineRule="auto"/>
        <w:ind w:left="0"/>
      </w:pPr>
      <w:bookmarkStart w:id="57" w:name="_Toc187244005"/>
      <w:r>
        <w:rPr>
          <w:rFonts w:hint="eastAsia"/>
        </w:rPr>
        <w:t>图像记录设备</w:t>
      </w:r>
      <w:bookmarkEnd w:id="57"/>
    </w:p>
    <w:p>
      <w:pPr>
        <w:pStyle w:val="56"/>
        <w:spacing w:line="360" w:lineRule="auto"/>
        <w:ind w:firstLine="420"/>
      </w:pPr>
      <w:r>
        <w:rPr>
          <w:rFonts w:hint="eastAsia"/>
        </w:rPr>
        <w:t>图像记录设备应采用2000万像素以</w:t>
      </w:r>
      <w:r>
        <w:rPr>
          <w:rFonts w:hint="eastAsia"/>
          <w:color w:val="000000" w:themeColor="text1"/>
          <w14:textFill>
            <w14:solidFill>
              <w14:schemeClr w14:val="tx1"/>
            </w14:solidFill>
          </w14:textFill>
        </w:rPr>
        <w:t>上高清相机。</w:t>
      </w:r>
    </w:p>
    <w:p>
      <w:pPr>
        <w:pStyle w:val="104"/>
        <w:spacing w:before="156" w:beforeLines="50" w:after="0" w:afterLines="0" w:line="360" w:lineRule="auto"/>
      </w:pPr>
      <w:bookmarkStart w:id="58" w:name="_Toc187244006"/>
      <w:r>
        <w:rPr>
          <w:rFonts w:hint="eastAsia"/>
        </w:rPr>
        <w:t>环境要求</w:t>
      </w:r>
      <w:bookmarkEnd w:id="58"/>
    </w:p>
    <w:p>
      <w:pPr>
        <w:pStyle w:val="56"/>
        <w:spacing w:line="360" w:lineRule="auto"/>
        <w:ind w:firstLine="420"/>
      </w:pPr>
      <w:r>
        <w:rPr>
          <w:rFonts w:hint="eastAsia"/>
        </w:rPr>
        <w:t>试验时外部环境和操作室仪器设备环境应维持在：温度5℃</w:t>
      </w:r>
      <w:r>
        <w:rPr>
          <w:rFonts w:ascii="Times New Roman"/>
        </w:rPr>
        <w:t>~</w:t>
      </w:r>
      <w:r>
        <w:rPr>
          <w:rFonts w:hint="eastAsia"/>
        </w:rPr>
        <w:t>40℃，相对湿度不大于90%。</w:t>
      </w:r>
    </w:p>
    <w:p>
      <w:pPr>
        <w:pStyle w:val="104"/>
        <w:spacing w:before="156" w:beforeLines="50" w:after="0" w:afterLines="0" w:line="360" w:lineRule="auto"/>
      </w:pPr>
      <w:bookmarkStart w:id="59" w:name="_Toc187244007"/>
      <w:r>
        <w:rPr>
          <w:rFonts w:hint="eastAsia"/>
        </w:rPr>
        <w:t>试验准备</w:t>
      </w:r>
      <w:bookmarkEnd w:id="59"/>
    </w:p>
    <w:p>
      <w:pPr>
        <w:pStyle w:val="56"/>
        <w:spacing w:line="360" w:lineRule="auto"/>
        <w:ind w:firstLine="420"/>
      </w:pPr>
      <w:r>
        <w:rPr>
          <w:rFonts w:hint="eastAsia"/>
        </w:rPr>
        <w:t>试验准备包括：</w:t>
      </w:r>
    </w:p>
    <w:p>
      <w:pPr>
        <w:pStyle w:val="174"/>
        <w:numPr>
          <w:ilvl w:val="0"/>
          <w:numId w:val="32"/>
        </w:numPr>
        <w:spacing w:line="360" w:lineRule="auto"/>
      </w:pPr>
      <w:r>
        <w:rPr>
          <w:rFonts w:hint="eastAsia"/>
        </w:rPr>
        <w:t>被测叶片： 常规涡轮叶片，含榫头。涡轮叶片形状和尺寸由样品性质决定；</w:t>
      </w:r>
    </w:p>
    <w:p>
      <w:pPr>
        <w:pStyle w:val="174"/>
        <w:numPr>
          <w:ilvl w:val="0"/>
          <w:numId w:val="32"/>
        </w:numPr>
        <w:spacing w:line="360" w:lineRule="auto"/>
      </w:pPr>
      <w:r>
        <w:rPr>
          <w:rFonts w:hint="eastAsia"/>
        </w:rPr>
        <w:t>表面清洁：利用水、酒精以及超声波清洗器对待测叶片进行清洗，后放入烘干箱干燥，随后拍照，记录待测叶片形貌与局部关键特征；</w:t>
      </w:r>
    </w:p>
    <w:p>
      <w:pPr>
        <w:pStyle w:val="174"/>
        <w:numPr>
          <w:ilvl w:val="0"/>
          <w:numId w:val="32"/>
        </w:numPr>
        <w:spacing w:line="360" w:lineRule="auto"/>
      </w:pPr>
      <w:r>
        <w:rPr>
          <w:rFonts w:hint="eastAsia"/>
          <w:color w:val="000000" w:themeColor="text1"/>
          <w14:textFill>
            <w14:solidFill>
              <w14:schemeClr w14:val="tx1"/>
            </w14:solidFill>
          </w14:textFill>
        </w:rPr>
        <w:t>热冲蚀颗粒准备：选择</w:t>
      </w:r>
      <w:r>
        <w:rPr>
          <w:rFonts w:hint="eastAsia"/>
        </w:rPr>
        <w:t>Al</w:t>
      </w:r>
      <w:r>
        <w:rPr>
          <w:rFonts w:hint="eastAsia"/>
          <w:vertAlign w:val="subscript"/>
        </w:rPr>
        <w:t>2</w:t>
      </w:r>
      <w:r>
        <w:rPr>
          <w:rFonts w:hint="eastAsia"/>
        </w:rPr>
        <w:t>O</w:t>
      </w:r>
      <w:r>
        <w:rPr>
          <w:rFonts w:hint="eastAsia"/>
          <w:vertAlign w:val="subscript"/>
        </w:rPr>
        <w:t>3</w:t>
      </w:r>
      <w:r>
        <w:rPr>
          <w:rFonts w:hint="eastAsia"/>
        </w:rPr>
        <w:t>颗</w:t>
      </w:r>
      <w:r>
        <w:rPr>
          <w:rFonts w:hint="eastAsia"/>
          <w:color w:val="000000" w:themeColor="text1"/>
          <w14:textFill>
            <w14:solidFill>
              <w14:schemeClr w14:val="tx1"/>
            </w14:solidFill>
          </w14:textFill>
        </w:rPr>
        <w:t>粒，粒径</w:t>
      </w:r>
      <w:r>
        <w:rPr>
          <w:rFonts w:hint="eastAsia"/>
        </w:rPr>
        <w:t>在10</w:t>
      </w:r>
      <w:r>
        <w:rPr>
          <w:rFonts w:ascii="Times New Roman"/>
        </w:rPr>
        <w:t>μm~</w:t>
      </w:r>
      <w:r>
        <w:rPr>
          <w:rFonts w:hint="eastAsia"/>
        </w:rPr>
        <w:t>600</w:t>
      </w:r>
      <w:r>
        <w:rPr>
          <w:rFonts w:ascii="Times New Roman"/>
        </w:rPr>
        <w:t>μm</w:t>
      </w:r>
      <w:r>
        <w:rPr>
          <w:rFonts w:hint="eastAsia"/>
        </w:rPr>
        <w:t>范围内选择某一固定值，</w:t>
      </w:r>
      <w:r>
        <w:rPr>
          <w:rFonts w:hint="eastAsia"/>
          <w:color w:val="000000" w:themeColor="text1"/>
          <w14:textFill>
            <w14:solidFill>
              <w14:schemeClr w14:val="tx1"/>
            </w14:solidFill>
          </w14:textFill>
        </w:rPr>
        <w:t>试验前将冲蚀颗粒放在60</w:t>
      </w:r>
      <w:r>
        <w:rPr>
          <w:rFonts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80℃烘干箱干燥2小时以上备用；</w:t>
      </w:r>
    </w:p>
    <w:p>
      <w:pPr>
        <w:pStyle w:val="174"/>
        <w:numPr>
          <w:ilvl w:val="0"/>
          <w:numId w:val="32"/>
        </w:numPr>
        <w:spacing w:line="360" w:lineRule="auto"/>
      </w:pPr>
      <w:r>
        <w:rPr>
          <w:rFonts w:hint="eastAsia"/>
        </w:rPr>
        <w:t>设备调试：按照设备说明书对设备功能、参数、安全状态进行检查和调试，确保设备可以正常运行；</w:t>
      </w:r>
    </w:p>
    <w:p>
      <w:pPr>
        <w:pStyle w:val="174"/>
        <w:spacing w:line="360" w:lineRule="auto"/>
      </w:pPr>
      <w:r>
        <w:rPr>
          <w:rFonts w:hint="eastAsia"/>
        </w:rPr>
        <w:t>测温参数设置：在被测叶片冲击位置安装热电偶进行测试，通过信号数据传输得到实时温度数据。同时调节氧气、煤油流量、旋转转速来调节叶片表面温度，误差不超过±20℃。记录相关参数对应温度；</w:t>
      </w:r>
    </w:p>
    <w:p>
      <w:pPr>
        <w:pStyle w:val="174"/>
        <w:spacing w:line="360" w:lineRule="auto"/>
      </w:pPr>
      <w:r>
        <w:rPr>
          <w:rFonts w:hint="eastAsia"/>
          <w:color w:val="000000" w:themeColor="text1"/>
          <w14:textFill>
            <w14:solidFill>
              <w14:schemeClr w14:val="tx1"/>
            </w14:solidFill>
          </w14:textFill>
        </w:rPr>
        <w:t>校准要求：设备内控制或监测试验参数的仪器和试验设备应检定合格(校准)，并在有效期内。其最大误差不应超过测量值允差的1/3（</w:t>
      </w:r>
      <w:r>
        <w:rPr>
          <w:rFonts w:hint="eastAsia" w:hAnsi="宋体"/>
          <w:color w:val="000000" w:themeColor="text1"/>
          <w14:textFill>
            <w14:solidFill>
              <w14:schemeClr w14:val="tx1"/>
            </w14:solidFill>
          </w14:textFill>
        </w:rPr>
        <w:t>来源：</w:t>
      </w:r>
      <w:r>
        <w:rPr>
          <w:rFonts w:hint="eastAsia"/>
          <w:color w:val="000000" w:themeColor="text1"/>
          <w14:textFill>
            <w14:solidFill>
              <w14:schemeClr w14:val="tx1"/>
            </w14:solidFill>
          </w14:textFill>
        </w:rPr>
        <w:t>GJB 9916-2021，3.3）；</w:t>
      </w:r>
    </w:p>
    <w:p>
      <w:pPr>
        <w:pStyle w:val="104"/>
        <w:spacing w:before="156" w:beforeLines="50" w:after="0" w:afterLines="0" w:line="360" w:lineRule="auto"/>
      </w:pPr>
      <w:bookmarkStart w:id="60" w:name="_Toc187244008"/>
      <w:r>
        <w:rPr>
          <w:rFonts w:hint="eastAsia"/>
        </w:rPr>
        <w:t>试验条件</w:t>
      </w:r>
      <w:bookmarkEnd w:id="60"/>
    </w:p>
    <w:p>
      <w:pPr>
        <w:pStyle w:val="56"/>
        <w:spacing w:line="360" w:lineRule="auto"/>
        <w:ind w:firstLine="420"/>
      </w:pPr>
      <w:r>
        <w:rPr>
          <w:rFonts w:hint="eastAsia"/>
        </w:rPr>
        <w:t>试验条件包括：</w:t>
      </w:r>
    </w:p>
    <w:p>
      <w:pPr>
        <w:pStyle w:val="174"/>
        <w:numPr>
          <w:ilvl w:val="0"/>
          <w:numId w:val="33"/>
        </w:numPr>
        <w:spacing w:line="360" w:lineRule="auto"/>
      </w:pPr>
      <w:r>
        <w:rPr>
          <w:rFonts w:hint="eastAsia"/>
        </w:rPr>
        <w:t>样品表面温度：最高温度可达1300℃，依服役环境或技术协议而定，无特定要求</w:t>
      </w:r>
      <w:r>
        <w:rPr>
          <w:rFonts w:hint="eastAsia"/>
          <w:color w:val="000000" w:themeColor="text1"/>
          <w14:textFill>
            <w14:solidFill>
              <w14:schemeClr w14:val="tx1"/>
            </w14:solidFill>
          </w14:textFill>
        </w:rPr>
        <w:t>可采用1100℃，</w:t>
      </w:r>
      <w:r>
        <w:rPr>
          <w:rFonts w:hint="eastAsia"/>
        </w:rPr>
        <w:t>误差范围为±20</w:t>
      </w:r>
      <w:r>
        <w:rPr>
          <w:rFonts w:hint="eastAsia"/>
          <w:color w:val="000000" w:themeColor="text1"/>
          <w14:textFill>
            <w14:solidFill>
              <w14:schemeClr w14:val="tx1"/>
            </w14:solidFill>
          </w14:textFill>
        </w:rPr>
        <w:t>℃；</w:t>
      </w:r>
    </w:p>
    <w:p>
      <w:pPr>
        <w:pStyle w:val="174"/>
        <w:numPr>
          <w:ilvl w:val="0"/>
          <w:numId w:val="33"/>
        </w:numPr>
        <w:spacing w:line="360" w:lineRule="auto"/>
        <w:rPr>
          <w:kern w:val="2"/>
          <w:szCs w:val="21"/>
        </w:rPr>
      </w:pPr>
      <w:r>
        <w:rPr>
          <w:rFonts w:hint="eastAsia"/>
        </w:rPr>
        <w:t>转速条件：依服役环境或技术协议而定，无特定要求可采用5000RPM；</w:t>
      </w:r>
    </w:p>
    <w:p>
      <w:pPr>
        <w:pStyle w:val="174"/>
        <w:numPr>
          <w:ilvl w:val="0"/>
          <w:numId w:val="33"/>
        </w:numPr>
        <w:spacing w:line="360" w:lineRule="auto"/>
        <w:rPr>
          <w:color w:val="FF0000"/>
        </w:rPr>
      </w:pPr>
      <w:r>
        <w:rPr>
          <w:rFonts w:hint="eastAsia" w:hAnsi="宋体"/>
        </w:rPr>
        <w:t>热冲击</w:t>
      </w:r>
      <w:r>
        <w:rPr>
          <w:rFonts w:hAnsi="宋体"/>
        </w:rPr>
        <w:t>时间：</w:t>
      </w:r>
      <w:r>
        <w:rPr>
          <w:rFonts w:hint="eastAsia" w:hAnsi="宋体"/>
        </w:rPr>
        <w:t>试</w:t>
      </w:r>
      <w:r>
        <w:rPr>
          <w:rFonts w:hAnsi="宋体"/>
        </w:rPr>
        <w:t>验为循环试验，</w:t>
      </w:r>
      <w:r>
        <w:rPr>
          <w:rFonts w:hint="eastAsia" w:hAnsi="宋体"/>
        </w:rPr>
        <w:t>一个循环包括升温</w:t>
      </w:r>
      <w:r>
        <w:rPr>
          <w:rFonts w:hint="eastAsia"/>
        </w:rPr>
        <w:t>-</w:t>
      </w:r>
      <w:r>
        <w:rPr>
          <w:rFonts w:hint="eastAsia" w:hAnsi="宋体"/>
        </w:rPr>
        <w:t>保温</w:t>
      </w:r>
      <w:r>
        <w:rPr>
          <w:rFonts w:hint="eastAsia"/>
        </w:rPr>
        <w:t>-</w:t>
      </w:r>
      <w:r>
        <w:rPr>
          <w:rFonts w:hint="eastAsia" w:hAnsi="宋体"/>
        </w:rPr>
        <w:t>降温三个阶段，升温，保温和降温时间由样品需求而定。不做要求时，可采用</w:t>
      </w:r>
      <w:r>
        <w:rPr>
          <w:rFonts w:hint="eastAsia"/>
        </w:rPr>
        <w:t>1min</w:t>
      </w:r>
      <w:r>
        <w:rPr>
          <w:rFonts w:hint="eastAsia" w:hAnsi="宋体"/>
        </w:rPr>
        <w:t>升高到</w:t>
      </w:r>
      <w:r>
        <w:rPr>
          <w:rFonts w:hint="eastAsia"/>
        </w:rPr>
        <w:t>1100</w:t>
      </w:r>
      <w:r>
        <w:rPr>
          <w:rFonts w:hint="eastAsia" w:hAnsi="宋体"/>
        </w:rPr>
        <w:t>℃,在</w:t>
      </w:r>
      <w:r>
        <w:rPr>
          <w:rFonts w:hint="eastAsia"/>
        </w:rPr>
        <w:t>1100</w:t>
      </w:r>
      <w:r>
        <w:rPr>
          <w:rFonts w:hint="eastAsia" w:hAnsi="宋体"/>
        </w:rPr>
        <w:t>℃保温</w:t>
      </w:r>
      <w:r>
        <w:rPr>
          <w:rFonts w:hint="eastAsia"/>
        </w:rPr>
        <w:t>4min</w:t>
      </w:r>
      <w:r>
        <w:rPr>
          <w:rFonts w:hint="eastAsia" w:hAnsi="宋体"/>
        </w:rPr>
        <w:t>，然后再</w:t>
      </w:r>
      <w:r>
        <w:rPr>
          <w:rFonts w:hint="eastAsia"/>
        </w:rPr>
        <w:t>5</w:t>
      </w:r>
      <w:r>
        <w:rPr>
          <w:rFonts w:hint="eastAsia" w:hAnsi="宋体"/>
        </w:rPr>
        <w:t xml:space="preserve"> </w:t>
      </w:r>
      <w:r>
        <w:rPr>
          <w:rFonts w:hint="eastAsia"/>
        </w:rPr>
        <w:t>min</w:t>
      </w:r>
      <w:r>
        <w:rPr>
          <w:rFonts w:hint="eastAsia" w:hAnsi="宋体"/>
        </w:rPr>
        <w:t>冷却到室温，一次热冲击循环时间为</w:t>
      </w:r>
      <w:r>
        <w:rPr>
          <w:rFonts w:hint="eastAsia"/>
        </w:rPr>
        <w:t>10min</w:t>
      </w:r>
      <w:r>
        <w:rPr>
          <w:rFonts w:hint="eastAsia" w:hAnsi="宋体"/>
        </w:rPr>
        <w:t>，循环次数</w:t>
      </w:r>
      <w:r>
        <w:rPr>
          <w:rFonts w:hint="eastAsia"/>
        </w:rPr>
        <w:t>依服役环境或技术协议而定；</w:t>
      </w:r>
    </w:p>
    <w:p>
      <w:pPr>
        <w:pStyle w:val="174"/>
        <w:numPr>
          <w:ilvl w:val="0"/>
          <w:numId w:val="33"/>
        </w:numPr>
        <w:spacing w:line="360" w:lineRule="auto"/>
      </w:pPr>
      <w:r>
        <w:rPr>
          <w:rFonts w:hint="eastAsia"/>
        </w:rPr>
        <w:t>热冲蚀颗粒直径：依服役环境或技术协议而定，无特定要求可采用50</w:t>
      </w:r>
      <w:r>
        <w:rPr>
          <w:rFonts w:ascii="Times New Roman"/>
        </w:rPr>
        <w:t>μm</w:t>
      </w:r>
      <w:r>
        <w:rPr>
          <w:rFonts w:hint="eastAsia" w:ascii="Times New Roman"/>
        </w:rPr>
        <w:t>，</w:t>
      </w:r>
      <w:r>
        <w:rPr>
          <w:rFonts w:hint="eastAsia"/>
        </w:rPr>
        <w:t>误差±10</w:t>
      </w:r>
      <w:r>
        <w:rPr>
          <w:rFonts w:ascii="Times New Roman"/>
        </w:rPr>
        <w:t>μm</w:t>
      </w:r>
      <w:r>
        <w:rPr>
          <w:rFonts w:hint="eastAsia"/>
        </w:rPr>
        <w:t>；</w:t>
      </w:r>
    </w:p>
    <w:p>
      <w:pPr>
        <w:pStyle w:val="174"/>
        <w:numPr>
          <w:ilvl w:val="0"/>
          <w:numId w:val="33"/>
        </w:numPr>
        <w:spacing w:line="360" w:lineRule="auto"/>
      </w:pPr>
      <w:r>
        <w:rPr>
          <w:rFonts w:hint="eastAsia"/>
        </w:rPr>
        <w:t>热冲蚀颗粒流量：</w:t>
      </w:r>
      <w:r>
        <w:rPr>
          <w:rFonts w:hint="eastAsia"/>
          <w:color w:val="000000" w:themeColor="text1"/>
          <w14:textFill>
            <w14:solidFill>
              <w14:schemeClr w14:val="tx1"/>
            </w14:solidFill>
          </w14:textFill>
        </w:rPr>
        <w:t>依服役环境或技术协议而定，</w:t>
      </w:r>
      <w:r>
        <w:rPr>
          <w:rFonts w:hint="eastAsia"/>
        </w:rPr>
        <w:t>无特定要求</w:t>
      </w:r>
      <w:r>
        <w:rPr>
          <w:rFonts w:hint="eastAsia"/>
          <w:color w:val="000000" w:themeColor="text1"/>
          <w14:textFill>
            <w14:solidFill>
              <w14:schemeClr w14:val="tx1"/>
            </w14:solidFill>
          </w14:textFill>
        </w:rPr>
        <w:t>可采用5g/min；</w:t>
      </w:r>
    </w:p>
    <w:p>
      <w:pPr>
        <w:pStyle w:val="174"/>
        <w:numPr>
          <w:ilvl w:val="0"/>
          <w:numId w:val="33"/>
        </w:numPr>
        <w:spacing w:line="360" w:lineRule="auto"/>
        <w:rPr>
          <w:color w:val="FF0000"/>
        </w:rPr>
      </w:pPr>
      <w:r>
        <w:rPr>
          <w:rFonts w:hint="eastAsia"/>
        </w:rPr>
        <w:t>热冲蚀时间：采用阶段性试验方式，即将待测叶片在协议温度、速度、流量等条件下冲蚀5min为一个阶段，暂停冷却至室温称重、拍照分析；然后再继续下一阶段试验、称重与分析，如此递进进行，直至达到试验终止条件。间隔时间可设置为30 min，或依据技术协议确定，在涂层出现明显剥落时可缩短冲蚀时间至2min，以保证能做出冲蚀率随冲蚀时间变化的曲线为准。</w:t>
      </w:r>
    </w:p>
    <w:p>
      <w:pPr>
        <w:pStyle w:val="104"/>
        <w:spacing w:before="156" w:beforeLines="50" w:after="0" w:afterLines="0" w:line="360" w:lineRule="auto"/>
      </w:pPr>
      <w:bookmarkStart w:id="61" w:name="_Toc187244009"/>
      <w:r>
        <w:rPr>
          <w:rFonts w:hint="eastAsia"/>
        </w:rPr>
        <w:t>试验步骤</w:t>
      </w:r>
      <w:bookmarkEnd w:id="61"/>
    </w:p>
    <w:p>
      <w:pPr>
        <w:pStyle w:val="104"/>
        <w:numPr>
          <w:ilvl w:val="1"/>
          <w:numId w:val="0"/>
        </w:numPr>
        <w:spacing w:before="156" w:beforeLines="50" w:after="156" w:afterLines="50" w:line="360" w:lineRule="auto"/>
        <w:rPr>
          <w:rFonts w:eastAsia="宋体"/>
        </w:rPr>
      </w:pPr>
      <w:r>
        <w:rPr>
          <w:rFonts w:hint="eastAsia"/>
        </w:rPr>
        <w:t>9.1 热冲击</w:t>
      </w:r>
    </w:p>
    <w:p>
      <w:pPr>
        <w:pStyle w:val="104"/>
        <w:numPr>
          <w:ilvl w:val="1"/>
          <w:numId w:val="0"/>
        </w:numPr>
        <w:spacing w:before="156" w:beforeLines="50" w:after="156" w:afterLines="50" w:line="360" w:lineRule="auto"/>
      </w:pPr>
      <w:r>
        <w:rPr>
          <w:rFonts w:hint="eastAsia"/>
        </w:rPr>
        <w:t>9.1.1待测叶片安装</w:t>
      </w:r>
    </w:p>
    <w:p>
      <w:pPr>
        <w:pStyle w:val="174"/>
        <w:numPr>
          <w:ilvl w:val="0"/>
          <w:numId w:val="0"/>
        </w:numPr>
        <w:spacing w:line="360" w:lineRule="auto"/>
        <w:ind w:left="425"/>
      </w:pPr>
      <w:r>
        <w:rPr>
          <w:rFonts w:hint="eastAsia"/>
        </w:rPr>
        <w:t>将准备好的待测叶片安装在热障涂层模拟服役环境动态试验装置的涡轮盘上；</w:t>
      </w:r>
    </w:p>
    <w:p>
      <w:pPr>
        <w:pStyle w:val="104"/>
        <w:numPr>
          <w:ilvl w:val="1"/>
          <w:numId w:val="0"/>
        </w:numPr>
        <w:spacing w:before="156" w:beforeLines="50" w:after="156" w:afterLines="50" w:line="360" w:lineRule="auto"/>
      </w:pPr>
      <w:r>
        <w:rPr>
          <w:rFonts w:hint="eastAsia"/>
        </w:rPr>
        <w:t>9.1.2 校准动平衡</w:t>
      </w:r>
    </w:p>
    <w:p>
      <w:pPr>
        <w:pStyle w:val="174"/>
        <w:numPr>
          <w:ilvl w:val="0"/>
          <w:numId w:val="0"/>
        </w:numPr>
        <w:spacing w:line="360" w:lineRule="auto"/>
        <w:ind w:firstLine="420" w:firstLineChars="200"/>
      </w:pPr>
      <w:r>
        <w:rPr>
          <w:rFonts w:hint="eastAsia"/>
        </w:rPr>
        <w:t>根据转子结构特点和平衡要求，选择合适的平衡方法、试验装置和校正方法，使动平衡的精度应不小于ISO</w:t>
      </w:r>
      <w:r>
        <w:rPr>
          <w:rFonts w:hint="eastAsia"/>
          <w:lang w:val="en-US" w:eastAsia="zh-CN"/>
        </w:rPr>
        <w:t>2</w:t>
      </w:r>
      <w:r>
        <w:rPr>
          <w:rFonts w:hint="eastAsia"/>
        </w:rPr>
        <w:t>1940规定的G1标准。</w:t>
      </w:r>
    </w:p>
    <w:p>
      <w:pPr>
        <w:pStyle w:val="104"/>
        <w:numPr>
          <w:ilvl w:val="1"/>
          <w:numId w:val="0"/>
        </w:numPr>
        <w:spacing w:before="156" w:beforeLines="50" w:after="156" w:afterLines="50" w:line="360" w:lineRule="auto"/>
      </w:pPr>
      <w:r>
        <w:rPr>
          <w:rFonts w:hint="eastAsia"/>
        </w:rPr>
        <w:t>9.1.3试验开始</w:t>
      </w:r>
    </w:p>
    <w:p>
      <w:pPr>
        <w:pStyle w:val="174"/>
        <w:numPr>
          <w:ilvl w:val="0"/>
          <w:numId w:val="0"/>
        </w:numPr>
        <w:spacing w:line="360" w:lineRule="auto"/>
        <w:ind w:firstLine="420" w:firstLineChars="200"/>
      </w:pPr>
      <w:r>
        <w:rPr>
          <w:rFonts w:hint="eastAsia"/>
        </w:rPr>
        <w:t>移动喷枪至蜗壳端盖指定位置，进行热冲击试验，达到4min保温时间后移开喷枪，使样品自然冷却，达到冷却时间时完成一次热冲击试验。如此循环，整个过程中注意记录循环次数，每10次循环注意观察样品表面形貌变化，并通过相机实时拍照记录，如出现剥落，应缩短拍照间隔次数，可每5个循环拍照记录一次。</w:t>
      </w:r>
    </w:p>
    <w:p>
      <w:pPr>
        <w:pStyle w:val="104"/>
        <w:numPr>
          <w:ilvl w:val="1"/>
          <w:numId w:val="0"/>
        </w:numPr>
        <w:spacing w:before="156" w:beforeLines="50" w:after="156" w:afterLines="50" w:line="360" w:lineRule="auto"/>
      </w:pPr>
      <w:r>
        <w:rPr>
          <w:rFonts w:hint="eastAsia"/>
        </w:rPr>
        <w:t>9.1.5试验终止</w:t>
      </w:r>
    </w:p>
    <w:p>
      <w:pPr>
        <w:pStyle w:val="174"/>
        <w:numPr>
          <w:ilvl w:val="0"/>
          <w:numId w:val="0"/>
        </w:numPr>
        <w:spacing w:line="360" w:lineRule="auto"/>
        <w:ind w:firstLine="420" w:firstLineChars="200"/>
      </w:pPr>
      <w:r>
        <w:rPr>
          <w:rFonts w:hint="eastAsia"/>
        </w:rPr>
        <w:t>当待测叶片达到破坏检测阈值时终止试验。</w:t>
      </w:r>
    </w:p>
    <w:p>
      <w:pPr>
        <w:pStyle w:val="104"/>
        <w:numPr>
          <w:ilvl w:val="1"/>
          <w:numId w:val="0"/>
        </w:numPr>
        <w:spacing w:before="156" w:beforeLines="50" w:after="156" w:afterLines="50" w:line="360" w:lineRule="auto"/>
      </w:pPr>
      <w:r>
        <w:rPr>
          <w:rFonts w:hint="eastAsia"/>
        </w:rPr>
        <w:t>9.1.6待测叶片后处理</w:t>
      </w:r>
    </w:p>
    <w:p>
      <w:pPr>
        <w:pStyle w:val="174"/>
        <w:numPr>
          <w:ilvl w:val="0"/>
          <w:numId w:val="0"/>
        </w:numPr>
        <w:spacing w:line="360" w:lineRule="auto"/>
        <w:ind w:firstLine="420" w:firstLineChars="200"/>
      </w:pPr>
      <w:r>
        <w:rPr>
          <w:rFonts w:hint="eastAsia"/>
        </w:rPr>
        <w:t>对最终形貌拍照，可用扫描电镜对失效形式与机理进行分析。</w:t>
      </w:r>
    </w:p>
    <w:p>
      <w:pPr>
        <w:pStyle w:val="104"/>
        <w:numPr>
          <w:ilvl w:val="1"/>
          <w:numId w:val="0"/>
        </w:numPr>
        <w:spacing w:before="156" w:beforeLines="50" w:after="156" w:afterLines="50" w:line="360" w:lineRule="auto"/>
      </w:pPr>
      <w:r>
        <w:rPr>
          <w:rFonts w:hint="eastAsia"/>
        </w:rPr>
        <w:t>9.2热冲蚀</w:t>
      </w:r>
    </w:p>
    <w:p>
      <w:pPr>
        <w:pStyle w:val="56"/>
        <w:spacing w:line="360" w:lineRule="auto"/>
        <w:ind w:firstLine="420"/>
      </w:pPr>
      <w:r>
        <w:rPr>
          <w:rFonts w:hint="eastAsia"/>
        </w:rPr>
        <w:t>在本文件9.1热冲击的基础上加入如下步骤：在本文件9.1.1安装之前需将待测叶片称重并记录，同时在本文件9.1.4冲击过程中需加入指定规格的冲蚀颗粒并设置冲蚀颗粒流量。在阶段试验结束后，需对待测叶片进行清洗，烘干，称重，记录，并拍照，重复以上冲蚀步骤，直到达到局部完全剥落。</w:t>
      </w:r>
    </w:p>
    <w:p>
      <w:pPr>
        <w:pStyle w:val="104"/>
        <w:spacing w:before="156" w:beforeLines="50" w:after="0" w:afterLines="0" w:line="360" w:lineRule="auto"/>
      </w:pPr>
      <w:bookmarkStart w:id="62" w:name="_Toc187244010"/>
      <w:r>
        <w:rPr>
          <w:rFonts w:hint="eastAsia"/>
        </w:rPr>
        <w:t>数据处理</w:t>
      </w:r>
      <w:bookmarkEnd w:id="62"/>
    </w:p>
    <w:p>
      <w:pPr>
        <w:pStyle w:val="105"/>
        <w:spacing w:before="156" w:after="156" w:line="360" w:lineRule="auto"/>
        <w:ind w:left="0"/>
      </w:pPr>
      <w:bookmarkStart w:id="63" w:name="_Toc187244011"/>
      <w:r>
        <w:rPr>
          <w:rFonts w:hint="eastAsia"/>
        </w:rPr>
        <w:t>冲蚀率</w:t>
      </w:r>
      <w:bookmarkEnd w:id="63"/>
      <w:r>
        <w:rPr>
          <w:rFonts w:hint="eastAsia"/>
        </w:rPr>
        <w:t>计算</w:t>
      </w:r>
    </w:p>
    <w:p>
      <w:pPr>
        <w:pStyle w:val="56"/>
        <w:spacing w:line="360" w:lineRule="auto"/>
        <w:ind w:firstLine="420"/>
      </w:pPr>
      <w:r>
        <w:rPr>
          <w:rFonts w:hint="eastAsia"/>
        </w:rPr>
        <w:t>热冲蚀试验结束后，冲蚀率可按下式进行计算：</w:t>
      </w:r>
    </w:p>
    <w:p>
      <w:pPr>
        <w:pStyle w:val="56"/>
        <w:ind w:firstLine="0" w:firstLineChars="0"/>
        <w:jc w:val="center"/>
      </w:pPr>
      <w:r>
        <w:drawing>
          <wp:inline distT="0" distB="0" distL="0" distR="0">
            <wp:extent cx="1247775" cy="428625"/>
            <wp:effectExtent l="0" t="0" r="9525" b="9525"/>
            <wp:docPr id="170190255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02552"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47775" cy="428625"/>
                    </a:xfrm>
                    <a:prstGeom prst="rect">
                      <a:avLst/>
                    </a:prstGeom>
                    <a:noFill/>
                    <a:ln>
                      <a:noFill/>
                    </a:ln>
                  </pic:spPr>
                </pic:pic>
              </a:graphicData>
            </a:graphic>
          </wp:inline>
        </w:drawing>
      </w:r>
    </w:p>
    <w:p>
      <w:pPr>
        <w:pStyle w:val="56"/>
        <w:spacing w:line="360" w:lineRule="auto"/>
        <w:ind w:firstLine="420"/>
        <w:jc w:val="left"/>
      </w:pPr>
      <w:r>
        <w:rPr>
          <w:rFonts w:hint="eastAsia"/>
        </w:rPr>
        <w:t>式中：</w:t>
      </w:r>
    </w:p>
    <w:p>
      <w:pPr>
        <w:pStyle w:val="56"/>
        <w:spacing w:line="360" w:lineRule="auto"/>
        <w:ind w:firstLine="420"/>
        <w:jc w:val="left"/>
      </w:pPr>
      <w:r>
        <w:rPr>
          <w:rFonts w:hint="eastAsia"/>
        </w:rPr>
        <w:t>Rerosion——冲蚀率；</w:t>
      </w:r>
    </w:p>
    <w:p>
      <w:pPr>
        <w:pStyle w:val="56"/>
        <w:spacing w:line="360" w:lineRule="auto"/>
        <w:ind w:firstLine="420"/>
        <w:jc w:val="left"/>
      </w:pPr>
      <w:r>
        <w:rPr>
          <w:rFonts w:hint="eastAsia"/>
        </w:rPr>
        <w:t>M</w:t>
      </w:r>
      <w:r>
        <w:rPr>
          <w:rFonts w:hint="eastAsia"/>
          <w:vertAlign w:val="subscript"/>
        </w:rPr>
        <w:t>0</w:t>
      </w:r>
      <w:r>
        <w:rPr>
          <w:rFonts w:hint="eastAsia"/>
        </w:rPr>
        <w:t>——待测叶片原始质量，g；</w:t>
      </w:r>
    </w:p>
    <w:p>
      <w:pPr>
        <w:pStyle w:val="56"/>
        <w:spacing w:line="360" w:lineRule="auto"/>
        <w:ind w:firstLine="420"/>
        <w:jc w:val="left"/>
      </w:pPr>
      <w:r>
        <w:rPr>
          <w:rFonts w:hint="eastAsia"/>
        </w:rPr>
        <w:t>M——阶段测试后叶片质量，g；</w:t>
      </w:r>
    </w:p>
    <w:p>
      <w:pPr>
        <w:pStyle w:val="56"/>
        <w:spacing w:line="360" w:lineRule="auto"/>
        <w:ind w:firstLine="420"/>
        <w:jc w:val="left"/>
      </w:pPr>
      <w:r>
        <w:rPr>
          <w:rFonts w:hint="eastAsia"/>
        </w:rPr>
        <w:t>q——冲蚀粉末流量，g/min；</w:t>
      </w:r>
    </w:p>
    <w:p>
      <w:pPr>
        <w:pStyle w:val="56"/>
        <w:spacing w:line="360" w:lineRule="auto"/>
        <w:ind w:firstLine="420"/>
        <w:jc w:val="left"/>
      </w:pPr>
      <w:r>
        <w:rPr>
          <w:rFonts w:hint="eastAsia"/>
        </w:rPr>
        <w:t>t——冲蚀时间，min。</w:t>
      </w:r>
    </w:p>
    <w:p>
      <w:pPr>
        <w:pStyle w:val="105"/>
        <w:spacing w:before="156" w:after="156" w:line="360" w:lineRule="auto"/>
        <w:ind w:left="0"/>
      </w:pPr>
      <w:r>
        <w:rPr>
          <w:rFonts w:hint="eastAsia"/>
        </w:rPr>
        <w:t>数据分析</w:t>
      </w:r>
    </w:p>
    <w:p>
      <w:pPr>
        <w:pStyle w:val="56"/>
        <w:spacing w:line="360" w:lineRule="auto"/>
        <w:ind w:firstLine="420"/>
        <w:jc w:val="left"/>
      </w:pPr>
      <w:r>
        <w:rPr>
          <w:rFonts w:hint="eastAsia"/>
        </w:rPr>
        <w:t>以冲蚀率为纵坐标、冲蚀时间为横坐标，建立冲蚀率与时间的演变曲线，分析斜率突变位置。可采用扫描电镜等微观结构表征方法分析涂层的破坏形式、机制与关键影响因素。</w:t>
      </w:r>
    </w:p>
    <w:p>
      <w:pPr>
        <w:pStyle w:val="105"/>
        <w:spacing w:before="156" w:after="156" w:line="360" w:lineRule="auto"/>
        <w:ind w:left="0"/>
      </w:pPr>
      <w:bookmarkStart w:id="64" w:name="_Toc187244012"/>
      <w:r>
        <w:rPr>
          <w:rFonts w:hint="eastAsia"/>
        </w:rPr>
        <w:t>外观观察</w:t>
      </w:r>
      <w:bookmarkEnd w:id="64"/>
    </w:p>
    <w:p>
      <w:pPr>
        <w:pStyle w:val="104"/>
        <w:numPr>
          <w:ilvl w:val="1"/>
          <w:numId w:val="0"/>
        </w:numPr>
        <w:spacing w:before="156" w:beforeLines="50" w:after="156" w:afterLines="50" w:line="360" w:lineRule="auto"/>
      </w:pPr>
      <w:r>
        <w:rPr>
          <w:rFonts w:hint="eastAsia"/>
        </w:rPr>
        <w:t>10.3.1热冲击</w:t>
      </w:r>
    </w:p>
    <w:p>
      <w:pPr>
        <w:pStyle w:val="174"/>
        <w:numPr>
          <w:ilvl w:val="0"/>
          <w:numId w:val="0"/>
        </w:numPr>
        <w:spacing w:line="360" w:lineRule="auto"/>
        <w:ind w:left="425"/>
      </w:pPr>
      <w:r>
        <w:rPr>
          <w:rFonts w:hint="eastAsia"/>
        </w:rPr>
        <w:t>采用目视、拍照的方式对样品宏观剥落情况进行分析，记录剥落时的试验时间与条件；</w:t>
      </w:r>
    </w:p>
    <w:p>
      <w:pPr>
        <w:pStyle w:val="104"/>
        <w:numPr>
          <w:ilvl w:val="1"/>
          <w:numId w:val="0"/>
        </w:numPr>
        <w:spacing w:before="156" w:beforeLines="50" w:after="156" w:afterLines="50" w:line="360" w:lineRule="auto"/>
      </w:pPr>
      <w:r>
        <w:rPr>
          <w:rFonts w:hint="eastAsia"/>
        </w:rPr>
        <w:t>10.3.2 热冲蚀</w:t>
      </w:r>
    </w:p>
    <w:p>
      <w:pPr>
        <w:pStyle w:val="174"/>
        <w:numPr>
          <w:ilvl w:val="0"/>
          <w:numId w:val="0"/>
        </w:numPr>
        <w:spacing w:line="360" w:lineRule="auto"/>
        <w:ind w:firstLine="420" w:firstLineChars="200"/>
      </w:pPr>
      <w:r>
        <w:rPr>
          <w:rFonts w:hint="eastAsia"/>
        </w:rPr>
        <w:t>每次到达间隔时间暂停试验之后，使用相机对热障涂层的表面进行拍摄，尤其是涂层脱落或者有脱落趋势的区域，要着重拍照记录。</w:t>
      </w:r>
    </w:p>
    <w:p>
      <w:pPr>
        <w:pStyle w:val="105"/>
        <w:spacing w:before="156" w:after="156" w:line="360" w:lineRule="auto"/>
        <w:ind w:left="0"/>
      </w:pPr>
      <w:bookmarkStart w:id="65" w:name="_Toc187244013"/>
      <w:r>
        <w:rPr>
          <w:rFonts w:hint="eastAsia"/>
        </w:rPr>
        <w:t>微观</w:t>
      </w:r>
      <w:bookmarkEnd w:id="65"/>
      <w:r>
        <w:rPr>
          <w:rFonts w:hint="eastAsia"/>
        </w:rPr>
        <w:t>观察</w:t>
      </w:r>
    </w:p>
    <w:p>
      <w:pPr>
        <w:pStyle w:val="56"/>
        <w:spacing w:line="360" w:lineRule="auto"/>
        <w:ind w:firstLine="420"/>
      </w:pPr>
      <w:r>
        <w:rPr>
          <w:rFonts w:hint="eastAsia"/>
        </w:rPr>
        <w:t>可采用扫描电镜、能谱仪对热障涂层的微观结构及剥落特征进行观察。</w:t>
      </w:r>
    </w:p>
    <w:p>
      <w:pPr>
        <w:pStyle w:val="104"/>
        <w:spacing w:before="156" w:beforeLines="50" w:after="0" w:afterLines="0" w:line="360" w:lineRule="auto"/>
      </w:pPr>
      <w:bookmarkStart w:id="66" w:name="_Toc187244014"/>
      <w:r>
        <w:rPr>
          <w:rFonts w:hint="eastAsia"/>
        </w:rPr>
        <w:t>试验记录</w:t>
      </w:r>
      <w:bookmarkEnd w:id="66"/>
    </w:p>
    <w:p>
      <w:pPr>
        <w:pStyle w:val="56"/>
        <w:spacing w:line="360" w:lineRule="auto"/>
        <w:ind w:firstLine="420"/>
      </w:pPr>
      <w:r>
        <w:rPr>
          <w:rFonts w:hint="eastAsia"/>
        </w:rPr>
        <w:t>试验报告一般包括下列内容：</w:t>
      </w:r>
    </w:p>
    <w:p>
      <w:pPr>
        <w:pStyle w:val="174"/>
        <w:numPr>
          <w:ilvl w:val="0"/>
          <w:numId w:val="34"/>
        </w:numPr>
        <w:spacing w:line="360" w:lineRule="auto"/>
      </w:pPr>
      <w:r>
        <w:rPr>
          <w:rFonts w:hint="eastAsia"/>
        </w:rPr>
        <w:t>待测叶片参数如待测叶片种类、工艺、尺寸；</w:t>
      </w:r>
    </w:p>
    <w:p>
      <w:pPr>
        <w:pStyle w:val="174"/>
        <w:numPr>
          <w:ilvl w:val="0"/>
          <w:numId w:val="34"/>
        </w:numPr>
        <w:spacing w:line="360" w:lineRule="auto"/>
      </w:pPr>
      <w:r>
        <w:rPr>
          <w:rFonts w:hint="eastAsia"/>
        </w:rPr>
        <w:t>试验仪器，名称、型号、功能等；</w:t>
      </w:r>
    </w:p>
    <w:p>
      <w:pPr>
        <w:pStyle w:val="174"/>
        <w:numPr>
          <w:ilvl w:val="0"/>
          <w:numId w:val="34"/>
        </w:numPr>
        <w:spacing w:line="360" w:lineRule="auto"/>
      </w:pPr>
      <w:r>
        <w:rPr>
          <w:rFonts w:hint="eastAsia"/>
        </w:rPr>
        <w:t>试验参数，如试验温度、保温时间、冷却时间、氧气流量、旋转转速、冲蚀颗粒类型、粒径、流量等；</w:t>
      </w:r>
    </w:p>
    <w:p>
      <w:pPr>
        <w:pStyle w:val="174"/>
        <w:numPr>
          <w:ilvl w:val="0"/>
          <w:numId w:val="34"/>
        </w:numPr>
        <w:spacing w:line="360" w:lineRule="auto"/>
      </w:pPr>
      <w:r>
        <w:rPr>
          <w:rFonts w:hint="eastAsia"/>
        </w:rPr>
        <w:t>试验数据如待测叶片剥落面积、循环次数、冲蚀率、待测叶片不同循环次数下的形貌照片；</w:t>
      </w:r>
    </w:p>
    <w:p>
      <w:pPr>
        <w:pStyle w:val="174"/>
        <w:numPr>
          <w:ilvl w:val="0"/>
          <w:numId w:val="34"/>
        </w:numPr>
        <w:spacing w:line="360" w:lineRule="auto"/>
      </w:pPr>
      <w:r>
        <w:rPr>
          <w:rFonts w:hint="eastAsia"/>
        </w:rPr>
        <w:t>试验人、试验日期、备注。</w:t>
      </w:r>
    </w:p>
    <w:p>
      <w:pPr>
        <w:pStyle w:val="104"/>
        <w:numPr>
          <w:ilvl w:val="0"/>
          <w:numId w:val="0"/>
        </w:numPr>
        <w:spacing w:before="156" w:beforeLines="50" w:after="0" w:afterLines="0" w:line="360" w:lineRule="auto"/>
      </w:pPr>
      <w:r>
        <w:rPr>
          <w:rFonts w:hint="eastAsia"/>
        </w:rPr>
        <w:t>12 档案管理</w:t>
      </w:r>
    </w:p>
    <w:p>
      <w:pPr>
        <w:pStyle w:val="174"/>
        <w:numPr>
          <w:ilvl w:val="0"/>
          <w:numId w:val="0"/>
        </w:numPr>
        <w:spacing w:line="360" w:lineRule="auto"/>
        <w:ind w:left="850" w:hanging="425"/>
      </w:pPr>
      <w:r>
        <w:rPr>
          <w:rFonts w:hint="eastAsia"/>
        </w:rPr>
        <w:t>试验原始数据记录、试验过程图片资料、试验报告保存时间宜为5年。</w:t>
      </w:r>
    </w:p>
    <w:bookmarkEnd w:id="24"/>
    <w:p>
      <w:pPr>
        <w:pStyle w:val="56"/>
        <w:ind w:firstLine="0" w:firstLineChars="0"/>
        <w:sectPr>
          <w:pgSz w:w="11906" w:h="16838"/>
          <w:pgMar w:top="1928" w:right="1134" w:bottom="1134" w:left="1134" w:header="1418" w:footer="1134" w:gutter="284"/>
          <w:pgNumType w:start="1"/>
          <w:cols w:space="425" w:num="1"/>
          <w:formProt w:val="0"/>
          <w:docGrid w:type="lines" w:linePitch="312" w:charSpace="0"/>
        </w:sectPr>
      </w:pPr>
      <w:bookmarkStart w:id="67" w:name="BookMark6"/>
    </w:p>
    <w:p>
      <w:pPr>
        <w:pStyle w:val="63"/>
        <w:spacing w:after="156"/>
      </w:pPr>
      <w:r>
        <w:rPr>
          <w:rFonts w:hint="eastAsia"/>
          <w:spacing w:val="105"/>
        </w:rPr>
        <w:t>参考文</w:t>
      </w:r>
      <w:r>
        <w:rPr>
          <w:rFonts w:hint="eastAsia"/>
        </w:rPr>
        <w:t>献</w:t>
      </w:r>
    </w:p>
    <w:p>
      <w:r>
        <w:rPr>
          <w:rFonts w:hint="eastAsia" w:hAnsi="宋体"/>
        </w:rPr>
        <w:t>〔1〕GJB 9916-2021 航空发动机热障涂层试验验证方法</w:t>
      </w:r>
    </w:p>
    <w:bookmarkEnd w:id="67"/>
    <w:p>
      <w:pPr>
        <w:pStyle w:val="56"/>
        <w:ind w:firstLine="0" w:firstLineChars="0"/>
        <w:jc w:val="center"/>
      </w:pPr>
      <w:bookmarkStart w:id="68" w:name="BookMark8"/>
    </w:p>
    <w:p>
      <w:pPr>
        <w:pStyle w:val="56"/>
        <w:ind w:firstLine="0" w:firstLineChars="0"/>
        <w:jc w:val="center"/>
      </w:pPr>
      <w:r>
        <w:rPr>
          <w:rFonts w:hint="eastAsia"/>
        </w:rPr>
        <w:drawing>
          <wp:inline distT="0" distB="0" distL="0" distR="0">
            <wp:extent cx="1485900" cy="317500"/>
            <wp:effectExtent l="0" t="0" r="0" b="6350"/>
            <wp:docPr id="1579875249" name="图片 3"/>
            <wp:cNvGraphicFramePr/>
            <a:graphic xmlns:a="http://schemas.openxmlformats.org/drawingml/2006/main">
              <a:graphicData uri="http://schemas.openxmlformats.org/drawingml/2006/picture">
                <pic:pic xmlns:pic="http://schemas.openxmlformats.org/drawingml/2006/picture">
                  <pic:nvPicPr>
                    <pic:cNvPr id="1579875249"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2"/>
        </w:tabs>
        <w:ind w:left="852" w:hanging="426"/>
      </w:pPr>
      <w:rPr>
        <w:rFonts w:hint="eastAsia" w:ascii="宋体" w:hAnsi="Times New Roman" w:eastAsia="宋体"/>
        <w:color w:val="auto"/>
        <w:sz w:val="21"/>
      </w:rPr>
    </w:lvl>
    <w:lvl w:ilvl="1" w:tentative="0">
      <w:start w:val="1"/>
      <w:numFmt w:val="decimal"/>
      <w:pStyle w:val="109"/>
      <w:lvlText w:val="%2)"/>
      <w:lvlJc w:val="left"/>
      <w:pPr>
        <w:tabs>
          <w:tab w:val="left" w:pos="1277"/>
        </w:tabs>
        <w:ind w:left="1277" w:hanging="425"/>
      </w:pPr>
      <w:rPr>
        <w:rFonts w:hint="eastAsia" w:ascii="宋体" w:hAnsi="Times New Roman" w:eastAsia="宋体"/>
        <w:sz w:val="21"/>
      </w:rPr>
    </w:lvl>
    <w:lvl w:ilvl="2" w:tentative="0">
      <w:start w:val="1"/>
      <w:numFmt w:val="decimal"/>
      <w:pStyle w:val="117"/>
      <w:lvlText w:val="(%3)"/>
      <w:lvlJc w:val="left"/>
      <w:pPr>
        <w:ind w:left="1702" w:hanging="425"/>
      </w:pPr>
      <w:rPr>
        <w:rFonts w:hint="eastAsia" w:ascii="宋体" w:hAnsi="Times New Roman" w:eastAsia="宋体"/>
        <w:sz w:val="21"/>
      </w:rPr>
    </w:lvl>
    <w:lvl w:ilvl="3" w:tentative="0">
      <w:start w:val="1"/>
      <w:numFmt w:val="decimal"/>
      <w:lvlText w:val="%4."/>
      <w:lvlJc w:val="left"/>
      <w:pPr>
        <w:tabs>
          <w:tab w:val="left" w:pos="2101"/>
        </w:tabs>
        <w:ind w:left="2100" w:hanging="419"/>
      </w:pPr>
      <w:rPr>
        <w:rFonts w:hint="eastAsia"/>
      </w:rPr>
    </w:lvl>
    <w:lvl w:ilvl="4" w:tentative="0">
      <w:start w:val="1"/>
      <w:numFmt w:val="lowerLetter"/>
      <w:lvlText w:val="%5)"/>
      <w:lvlJc w:val="left"/>
      <w:pPr>
        <w:tabs>
          <w:tab w:val="left" w:pos="2521"/>
        </w:tabs>
        <w:ind w:left="2520" w:hanging="419"/>
      </w:pPr>
      <w:rPr>
        <w:rFonts w:hint="eastAsia"/>
      </w:rPr>
    </w:lvl>
    <w:lvl w:ilvl="5" w:tentative="0">
      <w:start w:val="1"/>
      <w:numFmt w:val="lowerRoman"/>
      <w:lvlText w:val="%6."/>
      <w:lvlJc w:val="right"/>
      <w:pPr>
        <w:tabs>
          <w:tab w:val="left" w:pos="2941"/>
        </w:tabs>
        <w:ind w:left="2940" w:hanging="419"/>
      </w:pPr>
      <w:rPr>
        <w:rFonts w:hint="eastAsia"/>
      </w:rPr>
    </w:lvl>
    <w:lvl w:ilvl="6" w:tentative="0">
      <w:start w:val="1"/>
      <w:numFmt w:val="decimal"/>
      <w:lvlText w:val="%7."/>
      <w:lvlJc w:val="left"/>
      <w:pPr>
        <w:tabs>
          <w:tab w:val="left" w:pos="3361"/>
        </w:tabs>
        <w:ind w:left="3360" w:hanging="419"/>
      </w:pPr>
      <w:rPr>
        <w:rFonts w:hint="eastAsia"/>
      </w:rPr>
    </w:lvl>
    <w:lvl w:ilvl="7" w:tentative="0">
      <w:start w:val="1"/>
      <w:numFmt w:val="lowerLetter"/>
      <w:lvlText w:val="%8)"/>
      <w:lvlJc w:val="left"/>
      <w:pPr>
        <w:tabs>
          <w:tab w:val="left" w:pos="3781"/>
        </w:tabs>
        <w:ind w:left="3780" w:hanging="419"/>
      </w:pPr>
      <w:rPr>
        <w:rFonts w:hint="eastAsia"/>
      </w:rPr>
    </w:lvl>
    <w:lvl w:ilvl="8" w:tentative="0">
      <w:start w:val="1"/>
      <w:numFmt w:val="lowerRoman"/>
      <w:lvlText w:val="%9."/>
      <w:lvlJc w:val="right"/>
      <w:pPr>
        <w:tabs>
          <w:tab w:val="left" w:pos="4201"/>
        </w:tabs>
        <w:ind w:left="4200"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5VkkxAXMXiRm4j+RODhn8IykmI85Z08kbWRgtRnFuJg3TA4Y0iL0v4NPuk3fGLqU1QERZGdqcFAkezYQJWlDqw==" w:salt="qptlglmknw8+2TPFj5uOH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0A"/>
    <w:rsid w:val="0000040A"/>
    <w:rsid w:val="00000A94"/>
    <w:rsid w:val="00001972"/>
    <w:rsid w:val="00001C5D"/>
    <w:rsid w:val="00001D9A"/>
    <w:rsid w:val="00007B3A"/>
    <w:rsid w:val="000107E0"/>
    <w:rsid w:val="00011FDE"/>
    <w:rsid w:val="00012FFD"/>
    <w:rsid w:val="00014162"/>
    <w:rsid w:val="00014340"/>
    <w:rsid w:val="00016A9C"/>
    <w:rsid w:val="00016E02"/>
    <w:rsid w:val="00017048"/>
    <w:rsid w:val="00022184"/>
    <w:rsid w:val="00022762"/>
    <w:rsid w:val="000238E0"/>
    <w:rsid w:val="000249DB"/>
    <w:rsid w:val="0002595E"/>
    <w:rsid w:val="000303C3"/>
    <w:rsid w:val="000331D3"/>
    <w:rsid w:val="000346A5"/>
    <w:rsid w:val="000359C3"/>
    <w:rsid w:val="00035A7D"/>
    <w:rsid w:val="000365ED"/>
    <w:rsid w:val="000423B3"/>
    <w:rsid w:val="0004249A"/>
    <w:rsid w:val="00043282"/>
    <w:rsid w:val="000439FC"/>
    <w:rsid w:val="00043E5A"/>
    <w:rsid w:val="00044286"/>
    <w:rsid w:val="00047F28"/>
    <w:rsid w:val="000503AA"/>
    <w:rsid w:val="000506A1"/>
    <w:rsid w:val="000511B9"/>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067"/>
    <w:rsid w:val="00080A1C"/>
    <w:rsid w:val="00082317"/>
    <w:rsid w:val="00083D2C"/>
    <w:rsid w:val="000842A9"/>
    <w:rsid w:val="00086AA1"/>
    <w:rsid w:val="00087A77"/>
    <w:rsid w:val="00090CA6"/>
    <w:rsid w:val="00092B8A"/>
    <w:rsid w:val="00092FB0"/>
    <w:rsid w:val="000934C5"/>
    <w:rsid w:val="00093D25"/>
    <w:rsid w:val="00093DAB"/>
    <w:rsid w:val="00094D73"/>
    <w:rsid w:val="00096D63"/>
    <w:rsid w:val="000975C3"/>
    <w:rsid w:val="000A0B60"/>
    <w:rsid w:val="000A0EB8"/>
    <w:rsid w:val="000A19FC"/>
    <w:rsid w:val="000A296B"/>
    <w:rsid w:val="000A2EF3"/>
    <w:rsid w:val="000A7311"/>
    <w:rsid w:val="000B060F"/>
    <w:rsid w:val="000B138C"/>
    <w:rsid w:val="000B1592"/>
    <w:rsid w:val="000B1FF2"/>
    <w:rsid w:val="000B3CDA"/>
    <w:rsid w:val="000B5545"/>
    <w:rsid w:val="000B6A0B"/>
    <w:rsid w:val="000C0F0A"/>
    <w:rsid w:val="000C0F6C"/>
    <w:rsid w:val="000C11DB"/>
    <w:rsid w:val="000C1492"/>
    <w:rsid w:val="000C2FBD"/>
    <w:rsid w:val="000C4B41"/>
    <w:rsid w:val="000C57D6"/>
    <w:rsid w:val="000C5BE9"/>
    <w:rsid w:val="000C6362"/>
    <w:rsid w:val="000C7666"/>
    <w:rsid w:val="000D0A9C"/>
    <w:rsid w:val="000D1795"/>
    <w:rsid w:val="000D329A"/>
    <w:rsid w:val="000D4B9C"/>
    <w:rsid w:val="000D4EB6"/>
    <w:rsid w:val="000D753B"/>
    <w:rsid w:val="000D7BC8"/>
    <w:rsid w:val="000E4C9E"/>
    <w:rsid w:val="000E6FD7"/>
    <w:rsid w:val="000F06E1"/>
    <w:rsid w:val="000F0E3C"/>
    <w:rsid w:val="000F19D5"/>
    <w:rsid w:val="000F4AEA"/>
    <w:rsid w:val="000F633F"/>
    <w:rsid w:val="000F67E9"/>
    <w:rsid w:val="00104926"/>
    <w:rsid w:val="00113B1E"/>
    <w:rsid w:val="001164D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380"/>
    <w:rsid w:val="001511DB"/>
    <w:rsid w:val="0015163F"/>
    <w:rsid w:val="001529E5"/>
    <w:rsid w:val="00153C7E"/>
    <w:rsid w:val="00156B25"/>
    <w:rsid w:val="00156E1A"/>
    <w:rsid w:val="00157894"/>
    <w:rsid w:val="00157B55"/>
    <w:rsid w:val="00162EA0"/>
    <w:rsid w:val="001642FA"/>
    <w:rsid w:val="001649EB"/>
    <w:rsid w:val="00164BAF"/>
    <w:rsid w:val="00164FA8"/>
    <w:rsid w:val="00165065"/>
    <w:rsid w:val="00165434"/>
    <w:rsid w:val="0016580B"/>
    <w:rsid w:val="00165F49"/>
    <w:rsid w:val="00166B88"/>
    <w:rsid w:val="0016770A"/>
    <w:rsid w:val="00170804"/>
    <w:rsid w:val="001708E9"/>
    <w:rsid w:val="001733D3"/>
    <w:rsid w:val="0017340B"/>
    <w:rsid w:val="00173FB1"/>
    <w:rsid w:val="00176DFD"/>
    <w:rsid w:val="0018356D"/>
    <w:rsid w:val="001852C9"/>
    <w:rsid w:val="001876F6"/>
    <w:rsid w:val="00190087"/>
    <w:rsid w:val="001913C4"/>
    <w:rsid w:val="0019348F"/>
    <w:rsid w:val="00193A07"/>
    <w:rsid w:val="00194C95"/>
    <w:rsid w:val="00195C34"/>
    <w:rsid w:val="0019699E"/>
    <w:rsid w:val="00196EF5"/>
    <w:rsid w:val="001A1A53"/>
    <w:rsid w:val="001A234A"/>
    <w:rsid w:val="001A4CF3"/>
    <w:rsid w:val="001A6F3E"/>
    <w:rsid w:val="001B06E8"/>
    <w:rsid w:val="001B46D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A30"/>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0C1"/>
    <w:rsid w:val="00266EEB"/>
    <w:rsid w:val="00267EF4"/>
    <w:rsid w:val="00270CB8"/>
    <w:rsid w:val="00272B08"/>
    <w:rsid w:val="002771AC"/>
    <w:rsid w:val="002819C5"/>
    <w:rsid w:val="00281BB8"/>
    <w:rsid w:val="00281E9E"/>
    <w:rsid w:val="00282405"/>
    <w:rsid w:val="00285170"/>
    <w:rsid w:val="00285361"/>
    <w:rsid w:val="00291F5C"/>
    <w:rsid w:val="00292D60"/>
    <w:rsid w:val="00293B30"/>
    <w:rsid w:val="00294D34"/>
    <w:rsid w:val="00294E3B"/>
    <w:rsid w:val="00296193"/>
    <w:rsid w:val="00296C66"/>
    <w:rsid w:val="00296EBE"/>
    <w:rsid w:val="00297478"/>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B81"/>
    <w:rsid w:val="002B7332"/>
    <w:rsid w:val="002B7F51"/>
    <w:rsid w:val="002C00D4"/>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C43"/>
    <w:rsid w:val="00317988"/>
    <w:rsid w:val="003221B4"/>
    <w:rsid w:val="0032258D"/>
    <w:rsid w:val="00322E62"/>
    <w:rsid w:val="00324D13"/>
    <w:rsid w:val="00324D2A"/>
    <w:rsid w:val="00324EDD"/>
    <w:rsid w:val="00330FEB"/>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379"/>
    <w:rsid w:val="003705F4"/>
    <w:rsid w:val="00370D58"/>
    <w:rsid w:val="00371316"/>
    <w:rsid w:val="003765B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C14"/>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64D3"/>
    <w:rsid w:val="00400E72"/>
    <w:rsid w:val="00401400"/>
    <w:rsid w:val="00404869"/>
    <w:rsid w:val="00405559"/>
    <w:rsid w:val="00405884"/>
    <w:rsid w:val="00407D39"/>
    <w:rsid w:val="0041477A"/>
    <w:rsid w:val="004167A3"/>
    <w:rsid w:val="00422EE7"/>
    <w:rsid w:val="00432DAA"/>
    <w:rsid w:val="00434305"/>
    <w:rsid w:val="00435DF7"/>
    <w:rsid w:val="0044083F"/>
    <w:rsid w:val="00441AE7"/>
    <w:rsid w:val="00445574"/>
    <w:rsid w:val="004467FB"/>
    <w:rsid w:val="004524C4"/>
    <w:rsid w:val="00452D6B"/>
    <w:rsid w:val="00454484"/>
    <w:rsid w:val="0045517B"/>
    <w:rsid w:val="00463B77"/>
    <w:rsid w:val="00463C7B"/>
    <w:rsid w:val="004644A6"/>
    <w:rsid w:val="004659BD"/>
    <w:rsid w:val="00470775"/>
    <w:rsid w:val="004746B1"/>
    <w:rsid w:val="0047583F"/>
    <w:rsid w:val="00475DE8"/>
    <w:rsid w:val="00480156"/>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0B1"/>
    <w:rsid w:val="004D4406"/>
    <w:rsid w:val="004D7C42"/>
    <w:rsid w:val="004E0465"/>
    <w:rsid w:val="004E127B"/>
    <w:rsid w:val="004E1C0A"/>
    <w:rsid w:val="004E2B06"/>
    <w:rsid w:val="004E30C5"/>
    <w:rsid w:val="004E4AA5"/>
    <w:rsid w:val="004E4AEE"/>
    <w:rsid w:val="004E59E3"/>
    <w:rsid w:val="004E67C0"/>
    <w:rsid w:val="004F0287"/>
    <w:rsid w:val="004F110B"/>
    <w:rsid w:val="004F391A"/>
    <w:rsid w:val="004F3CFB"/>
    <w:rsid w:val="004F6456"/>
    <w:rsid w:val="004F696E"/>
    <w:rsid w:val="004F6C71"/>
    <w:rsid w:val="00501139"/>
    <w:rsid w:val="0050363E"/>
    <w:rsid w:val="005039BC"/>
    <w:rsid w:val="005043BB"/>
    <w:rsid w:val="00504A3D"/>
    <w:rsid w:val="00504ADB"/>
    <w:rsid w:val="00505767"/>
    <w:rsid w:val="005073F0"/>
    <w:rsid w:val="00510A7B"/>
    <w:rsid w:val="00512F6E"/>
    <w:rsid w:val="00513038"/>
    <w:rsid w:val="00514174"/>
    <w:rsid w:val="0051498F"/>
    <w:rsid w:val="00516088"/>
    <w:rsid w:val="00516B0B"/>
    <w:rsid w:val="00517D2B"/>
    <w:rsid w:val="005220EC"/>
    <w:rsid w:val="00523F95"/>
    <w:rsid w:val="00524D65"/>
    <w:rsid w:val="00525B16"/>
    <w:rsid w:val="00533D04"/>
    <w:rsid w:val="00534737"/>
    <w:rsid w:val="00534804"/>
    <w:rsid w:val="00534BDF"/>
    <w:rsid w:val="005354EA"/>
    <w:rsid w:val="0053585F"/>
    <w:rsid w:val="00535EC4"/>
    <w:rsid w:val="00535ED9"/>
    <w:rsid w:val="0053692B"/>
    <w:rsid w:val="00541853"/>
    <w:rsid w:val="005420ED"/>
    <w:rsid w:val="00543BDA"/>
    <w:rsid w:val="005441CC"/>
    <w:rsid w:val="005479DA"/>
    <w:rsid w:val="00547BCC"/>
    <w:rsid w:val="0055013B"/>
    <w:rsid w:val="00551F6F"/>
    <w:rsid w:val="00555044"/>
    <w:rsid w:val="005606E4"/>
    <w:rsid w:val="00561475"/>
    <w:rsid w:val="0056487B"/>
    <w:rsid w:val="00564FB9"/>
    <w:rsid w:val="00573D9E"/>
    <w:rsid w:val="005801E3"/>
    <w:rsid w:val="00581802"/>
    <w:rsid w:val="005836A8"/>
    <w:rsid w:val="0058409C"/>
    <w:rsid w:val="00584262"/>
    <w:rsid w:val="00586630"/>
    <w:rsid w:val="00587736"/>
    <w:rsid w:val="00587ADD"/>
    <w:rsid w:val="00591E27"/>
    <w:rsid w:val="00596160"/>
    <w:rsid w:val="005966E2"/>
    <w:rsid w:val="005968A7"/>
    <w:rsid w:val="00597007"/>
    <w:rsid w:val="005A0185"/>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051"/>
    <w:rsid w:val="005C5F21"/>
    <w:rsid w:val="005C7156"/>
    <w:rsid w:val="005D0C75"/>
    <w:rsid w:val="005D4171"/>
    <w:rsid w:val="005D5607"/>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A97"/>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12C"/>
    <w:rsid w:val="006646F1"/>
    <w:rsid w:val="00664929"/>
    <w:rsid w:val="00664F62"/>
    <w:rsid w:val="006655E1"/>
    <w:rsid w:val="00672060"/>
    <w:rsid w:val="00672BFD"/>
    <w:rsid w:val="006770F4"/>
    <w:rsid w:val="00677A84"/>
    <w:rsid w:val="0068026D"/>
    <w:rsid w:val="00680A27"/>
    <w:rsid w:val="006816A4"/>
    <w:rsid w:val="006819B8"/>
    <w:rsid w:val="006840A6"/>
    <w:rsid w:val="00684B55"/>
    <w:rsid w:val="006850CD"/>
    <w:rsid w:val="00685AAB"/>
    <w:rsid w:val="006950F4"/>
    <w:rsid w:val="006956E1"/>
    <w:rsid w:val="00695D22"/>
    <w:rsid w:val="006A07AA"/>
    <w:rsid w:val="006A25E5"/>
    <w:rsid w:val="006A2B46"/>
    <w:rsid w:val="006A336D"/>
    <w:rsid w:val="006A37B9"/>
    <w:rsid w:val="006B2672"/>
    <w:rsid w:val="006B54BF"/>
    <w:rsid w:val="006B5F44"/>
    <w:rsid w:val="006B5F90"/>
    <w:rsid w:val="006B62E4"/>
    <w:rsid w:val="006C1BBA"/>
    <w:rsid w:val="006C2079"/>
    <w:rsid w:val="006C472F"/>
    <w:rsid w:val="006C5A62"/>
    <w:rsid w:val="006C5D68"/>
    <w:rsid w:val="006C6976"/>
    <w:rsid w:val="006C6DD0"/>
    <w:rsid w:val="006D04EA"/>
    <w:rsid w:val="006D0AB7"/>
    <w:rsid w:val="006D16C4"/>
    <w:rsid w:val="006D3E96"/>
    <w:rsid w:val="006D4515"/>
    <w:rsid w:val="006D4BB1"/>
    <w:rsid w:val="006D6593"/>
    <w:rsid w:val="006E23EA"/>
    <w:rsid w:val="006F0066"/>
    <w:rsid w:val="006F03A8"/>
    <w:rsid w:val="006F2ACA"/>
    <w:rsid w:val="006F2ADC"/>
    <w:rsid w:val="006F2BFE"/>
    <w:rsid w:val="006F31E9"/>
    <w:rsid w:val="006F6284"/>
    <w:rsid w:val="007002C5"/>
    <w:rsid w:val="00700C67"/>
    <w:rsid w:val="00704387"/>
    <w:rsid w:val="00707190"/>
    <w:rsid w:val="00707669"/>
    <w:rsid w:val="00711CBA"/>
    <w:rsid w:val="00711FB5"/>
    <w:rsid w:val="00712A01"/>
    <w:rsid w:val="00714F58"/>
    <w:rsid w:val="00722FBF"/>
    <w:rsid w:val="00722FC2"/>
    <w:rsid w:val="00724879"/>
    <w:rsid w:val="00724B8D"/>
    <w:rsid w:val="00724E1B"/>
    <w:rsid w:val="00725949"/>
    <w:rsid w:val="00727FA2"/>
    <w:rsid w:val="007322D9"/>
    <w:rsid w:val="00732697"/>
    <w:rsid w:val="0073281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6C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A7C"/>
    <w:rsid w:val="007A54CE"/>
    <w:rsid w:val="007A69B8"/>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636"/>
    <w:rsid w:val="008149E2"/>
    <w:rsid w:val="00815419"/>
    <w:rsid w:val="008163C8"/>
    <w:rsid w:val="008164A1"/>
    <w:rsid w:val="00817325"/>
    <w:rsid w:val="008209E6"/>
    <w:rsid w:val="00823303"/>
    <w:rsid w:val="008233B2"/>
    <w:rsid w:val="00823A9F"/>
    <w:rsid w:val="00823C85"/>
    <w:rsid w:val="00823F19"/>
    <w:rsid w:val="00825138"/>
    <w:rsid w:val="008269DD"/>
    <w:rsid w:val="00830621"/>
    <w:rsid w:val="00832F43"/>
    <w:rsid w:val="00833481"/>
    <w:rsid w:val="0083348C"/>
    <w:rsid w:val="0083441E"/>
    <w:rsid w:val="008373D3"/>
    <w:rsid w:val="00840380"/>
    <w:rsid w:val="00840617"/>
    <w:rsid w:val="00840F84"/>
    <w:rsid w:val="0084216C"/>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4E8C"/>
    <w:rsid w:val="00883F93"/>
    <w:rsid w:val="00884DB3"/>
    <w:rsid w:val="00885A9D"/>
    <w:rsid w:val="008864F6"/>
    <w:rsid w:val="0089049D"/>
    <w:rsid w:val="008928C9"/>
    <w:rsid w:val="008930CB"/>
    <w:rsid w:val="008938DC"/>
    <w:rsid w:val="00893FD1"/>
    <w:rsid w:val="00894836"/>
    <w:rsid w:val="00895172"/>
    <w:rsid w:val="00895680"/>
    <w:rsid w:val="008956B7"/>
    <w:rsid w:val="00896DFF"/>
    <w:rsid w:val="00897413"/>
    <w:rsid w:val="0089762C"/>
    <w:rsid w:val="008A1893"/>
    <w:rsid w:val="008A3215"/>
    <w:rsid w:val="008A558E"/>
    <w:rsid w:val="008A57E6"/>
    <w:rsid w:val="008A6EFE"/>
    <w:rsid w:val="008A6F81"/>
    <w:rsid w:val="008A769A"/>
    <w:rsid w:val="008B0C9C"/>
    <w:rsid w:val="008B166D"/>
    <w:rsid w:val="008B17F4"/>
    <w:rsid w:val="008B3615"/>
    <w:rsid w:val="008B4AC4"/>
    <w:rsid w:val="008B50C8"/>
    <w:rsid w:val="008B5281"/>
    <w:rsid w:val="008B7E05"/>
    <w:rsid w:val="008C1797"/>
    <w:rsid w:val="008C219C"/>
    <w:rsid w:val="008C348F"/>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94F"/>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2B07"/>
    <w:rsid w:val="00937501"/>
    <w:rsid w:val="009429D5"/>
    <w:rsid w:val="00942BF1"/>
    <w:rsid w:val="00945180"/>
    <w:rsid w:val="00945428"/>
    <w:rsid w:val="0094607B"/>
    <w:rsid w:val="00953604"/>
    <w:rsid w:val="0095496B"/>
    <w:rsid w:val="009603DF"/>
    <w:rsid w:val="009610DC"/>
    <w:rsid w:val="00961490"/>
    <w:rsid w:val="0096381A"/>
    <w:rsid w:val="00965E04"/>
    <w:rsid w:val="009674AD"/>
    <w:rsid w:val="0097058A"/>
    <w:rsid w:val="00970CDC"/>
    <w:rsid w:val="009719B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7C5"/>
    <w:rsid w:val="009C27F1"/>
    <w:rsid w:val="009C3152"/>
    <w:rsid w:val="009C4CFA"/>
    <w:rsid w:val="009C5070"/>
    <w:rsid w:val="009D112C"/>
    <w:rsid w:val="009D47FA"/>
    <w:rsid w:val="009D4C5B"/>
    <w:rsid w:val="009D50D2"/>
    <w:rsid w:val="009D6BCA"/>
    <w:rsid w:val="009E0F62"/>
    <w:rsid w:val="009E4A58"/>
    <w:rsid w:val="009E5495"/>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4A65"/>
    <w:rsid w:val="00A6537A"/>
    <w:rsid w:val="00A67866"/>
    <w:rsid w:val="00A70B07"/>
    <w:rsid w:val="00A723F8"/>
    <w:rsid w:val="00A74B8A"/>
    <w:rsid w:val="00A77CCB"/>
    <w:rsid w:val="00A83D8D"/>
    <w:rsid w:val="00A8446B"/>
    <w:rsid w:val="00A8473F"/>
    <w:rsid w:val="00A862D6"/>
    <w:rsid w:val="00A8715E"/>
    <w:rsid w:val="00A9295B"/>
    <w:rsid w:val="00A93B09"/>
    <w:rsid w:val="00A93D9E"/>
    <w:rsid w:val="00A94247"/>
    <w:rsid w:val="00A952D7"/>
    <w:rsid w:val="00A963F7"/>
    <w:rsid w:val="00A96AD8"/>
    <w:rsid w:val="00AA052C"/>
    <w:rsid w:val="00AA1E45"/>
    <w:rsid w:val="00AA4286"/>
    <w:rsid w:val="00AA456B"/>
    <w:rsid w:val="00AA57F5"/>
    <w:rsid w:val="00AA672E"/>
    <w:rsid w:val="00AA6EC9"/>
    <w:rsid w:val="00AB41D5"/>
    <w:rsid w:val="00AB6309"/>
    <w:rsid w:val="00AB6994"/>
    <w:rsid w:val="00AB6C5F"/>
    <w:rsid w:val="00AB7129"/>
    <w:rsid w:val="00AC0A6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33F"/>
    <w:rsid w:val="00AF0C18"/>
    <w:rsid w:val="00AF47C5"/>
    <w:rsid w:val="00AF5398"/>
    <w:rsid w:val="00B0487B"/>
    <w:rsid w:val="00B049AF"/>
    <w:rsid w:val="00B07242"/>
    <w:rsid w:val="00B10534"/>
    <w:rsid w:val="00B113DB"/>
    <w:rsid w:val="00B11D8A"/>
    <w:rsid w:val="00B12981"/>
    <w:rsid w:val="00B147DD"/>
    <w:rsid w:val="00B156FD"/>
    <w:rsid w:val="00B21F61"/>
    <w:rsid w:val="00B261F1"/>
    <w:rsid w:val="00B264AD"/>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910"/>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383"/>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52C"/>
    <w:rsid w:val="00C07995"/>
    <w:rsid w:val="00C103E5"/>
    <w:rsid w:val="00C13319"/>
    <w:rsid w:val="00C13EE9"/>
    <w:rsid w:val="00C21540"/>
    <w:rsid w:val="00C21906"/>
    <w:rsid w:val="00C21BFA"/>
    <w:rsid w:val="00C22148"/>
    <w:rsid w:val="00C24007"/>
    <w:rsid w:val="00C24C8D"/>
    <w:rsid w:val="00C25FE2"/>
    <w:rsid w:val="00C26B53"/>
    <w:rsid w:val="00C279B2"/>
    <w:rsid w:val="00C33E50"/>
    <w:rsid w:val="00C34C20"/>
    <w:rsid w:val="00C35A3E"/>
    <w:rsid w:val="00C42130"/>
    <w:rsid w:val="00C423A4"/>
    <w:rsid w:val="00C42AE8"/>
    <w:rsid w:val="00C44BF5"/>
    <w:rsid w:val="00C45B81"/>
    <w:rsid w:val="00C521D6"/>
    <w:rsid w:val="00C55232"/>
    <w:rsid w:val="00C553A4"/>
    <w:rsid w:val="00C556A9"/>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153D"/>
    <w:rsid w:val="00C92D03"/>
    <w:rsid w:val="00C9319C"/>
    <w:rsid w:val="00C93368"/>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256"/>
    <w:rsid w:val="00D008FD"/>
    <w:rsid w:val="00D0261E"/>
    <w:rsid w:val="00D0321C"/>
    <w:rsid w:val="00D035EC"/>
    <w:rsid w:val="00D051EF"/>
    <w:rsid w:val="00D06AB1"/>
    <w:rsid w:val="00D072ED"/>
    <w:rsid w:val="00D07A16"/>
    <w:rsid w:val="00D1067E"/>
    <w:rsid w:val="00D10F50"/>
    <w:rsid w:val="00D11272"/>
    <w:rsid w:val="00D126F5"/>
    <w:rsid w:val="00D1489E"/>
    <w:rsid w:val="00D20737"/>
    <w:rsid w:val="00D21E81"/>
    <w:rsid w:val="00D22366"/>
    <w:rsid w:val="00D223DE"/>
    <w:rsid w:val="00D22755"/>
    <w:rsid w:val="00D25E37"/>
    <w:rsid w:val="00D2661A"/>
    <w:rsid w:val="00D27582"/>
    <w:rsid w:val="00D27EC4"/>
    <w:rsid w:val="00D27EE2"/>
    <w:rsid w:val="00D32719"/>
    <w:rsid w:val="00D33333"/>
    <w:rsid w:val="00D33457"/>
    <w:rsid w:val="00D352A2"/>
    <w:rsid w:val="00D3660F"/>
    <w:rsid w:val="00D4162B"/>
    <w:rsid w:val="00D4514F"/>
    <w:rsid w:val="00D451E2"/>
    <w:rsid w:val="00D45E89"/>
    <w:rsid w:val="00D45E8D"/>
    <w:rsid w:val="00D466AE"/>
    <w:rsid w:val="00D4734F"/>
    <w:rsid w:val="00D51BF3"/>
    <w:rsid w:val="00D54F23"/>
    <w:rsid w:val="00D61394"/>
    <w:rsid w:val="00D66846"/>
    <w:rsid w:val="00D675FB"/>
    <w:rsid w:val="00D71F25"/>
    <w:rsid w:val="00D72A9C"/>
    <w:rsid w:val="00D77031"/>
    <w:rsid w:val="00D84941"/>
    <w:rsid w:val="00D84FA1"/>
    <w:rsid w:val="00D851F0"/>
    <w:rsid w:val="00D86DB7"/>
    <w:rsid w:val="00D926D0"/>
    <w:rsid w:val="00D93030"/>
    <w:rsid w:val="00D950E1"/>
    <w:rsid w:val="00D952A6"/>
    <w:rsid w:val="00D97467"/>
    <w:rsid w:val="00D97F99"/>
    <w:rsid w:val="00DA0DAB"/>
    <w:rsid w:val="00DA1E08"/>
    <w:rsid w:val="00DA24F8"/>
    <w:rsid w:val="00DA28E8"/>
    <w:rsid w:val="00DA38D3"/>
    <w:rsid w:val="00DA3932"/>
    <w:rsid w:val="00DA3AFC"/>
    <w:rsid w:val="00DA5191"/>
    <w:rsid w:val="00DA64F8"/>
    <w:rsid w:val="00DA6C15"/>
    <w:rsid w:val="00DB0258"/>
    <w:rsid w:val="00DB38EE"/>
    <w:rsid w:val="00DB498B"/>
    <w:rsid w:val="00DB5014"/>
    <w:rsid w:val="00DB66CA"/>
    <w:rsid w:val="00DB6BCA"/>
    <w:rsid w:val="00DB73F7"/>
    <w:rsid w:val="00DC0321"/>
    <w:rsid w:val="00DC3067"/>
    <w:rsid w:val="00DC370B"/>
    <w:rsid w:val="00DC5B90"/>
    <w:rsid w:val="00DC62A0"/>
    <w:rsid w:val="00DD00FF"/>
    <w:rsid w:val="00DD0619"/>
    <w:rsid w:val="00DD07FB"/>
    <w:rsid w:val="00DD25C6"/>
    <w:rsid w:val="00DD487E"/>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615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58A"/>
    <w:rsid w:val="00E97FD6"/>
    <w:rsid w:val="00EA33F3"/>
    <w:rsid w:val="00EA58D1"/>
    <w:rsid w:val="00EA61BC"/>
    <w:rsid w:val="00EA681A"/>
    <w:rsid w:val="00EA735B"/>
    <w:rsid w:val="00EB17DE"/>
    <w:rsid w:val="00EB1E69"/>
    <w:rsid w:val="00EB2086"/>
    <w:rsid w:val="00EB5EDF"/>
    <w:rsid w:val="00EB602A"/>
    <w:rsid w:val="00EB60FE"/>
    <w:rsid w:val="00EB74DB"/>
    <w:rsid w:val="00EC3435"/>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FE8"/>
    <w:rsid w:val="00F451EA"/>
    <w:rsid w:val="00F45447"/>
    <w:rsid w:val="00F456C6"/>
    <w:rsid w:val="00F4577B"/>
    <w:rsid w:val="00F46496"/>
    <w:rsid w:val="00F474D0"/>
    <w:rsid w:val="00F50179"/>
    <w:rsid w:val="00F515EE"/>
    <w:rsid w:val="00F56511"/>
    <w:rsid w:val="00F6194E"/>
    <w:rsid w:val="00F623AC"/>
    <w:rsid w:val="00F6412A"/>
    <w:rsid w:val="00F651C1"/>
    <w:rsid w:val="00F654CC"/>
    <w:rsid w:val="00F65893"/>
    <w:rsid w:val="00F66A4A"/>
    <w:rsid w:val="00F71E22"/>
    <w:rsid w:val="00F72142"/>
    <w:rsid w:val="00F72AE7"/>
    <w:rsid w:val="00F81141"/>
    <w:rsid w:val="00F833BA"/>
    <w:rsid w:val="00F84FC0"/>
    <w:rsid w:val="00F84FD0"/>
    <w:rsid w:val="00F859A8"/>
    <w:rsid w:val="00F86D87"/>
    <w:rsid w:val="00F9108B"/>
    <w:rsid w:val="00F91349"/>
    <w:rsid w:val="00F93A8A"/>
    <w:rsid w:val="00F95248"/>
    <w:rsid w:val="00F956A9"/>
    <w:rsid w:val="00F963ED"/>
    <w:rsid w:val="00F966CF"/>
    <w:rsid w:val="00F96CAE"/>
    <w:rsid w:val="00F97C99"/>
    <w:rsid w:val="00FA4DAC"/>
    <w:rsid w:val="00FA59CB"/>
    <w:rsid w:val="00FA662D"/>
    <w:rsid w:val="00FA73B1"/>
    <w:rsid w:val="00FB0CB9"/>
    <w:rsid w:val="00FB231D"/>
    <w:rsid w:val="00FB45F1"/>
    <w:rsid w:val="00FB4A72"/>
    <w:rsid w:val="00FB54E8"/>
    <w:rsid w:val="00FB7054"/>
    <w:rsid w:val="00FC17B7"/>
    <w:rsid w:val="00FC2CB7"/>
    <w:rsid w:val="00FC4090"/>
    <w:rsid w:val="00FC55B4"/>
    <w:rsid w:val="00FC6C31"/>
    <w:rsid w:val="00FC743C"/>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E37219"/>
    <w:rsid w:val="02F53A34"/>
    <w:rsid w:val="040A4D75"/>
    <w:rsid w:val="077D43CC"/>
    <w:rsid w:val="0C8A3029"/>
    <w:rsid w:val="1030763E"/>
    <w:rsid w:val="11363D5F"/>
    <w:rsid w:val="120A4521"/>
    <w:rsid w:val="126B2BAF"/>
    <w:rsid w:val="14C006FF"/>
    <w:rsid w:val="15F01D49"/>
    <w:rsid w:val="16D74467"/>
    <w:rsid w:val="18AA52EE"/>
    <w:rsid w:val="18D14427"/>
    <w:rsid w:val="195E7F5A"/>
    <w:rsid w:val="1A3B40D6"/>
    <w:rsid w:val="1A9A2283"/>
    <w:rsid w:val="1AAB1736"/>
    <w:rsid w:val="1AFD48B9"/>
    <w:rsid w:val="1C0C0951"/>
    <w:rsid w:val="1E174DE8"/>
    <w:rsid w:val="223B70BA"/>
    <w:rsid w:val="246833F2"/>
    <w:rsid w:val="25FE60FF"/>
    <w:rsid w:val="27375E1A"/>
    <w:rsid w:val="27466238"/>
    <w:rsid w:val="2A84085A"/>
    <w:rsid w:val="30585756"/>
    <w:rsid w:val="312E32CE"/>
    <w:rsid w:val="321C75CA"/>
    <w:rsid w:val="35AC760B"/>
    <w:rsid w:val="35E43DE0"/>
    <w:rsid w:val="370F1043"/>
    <w:rsid w:val="38E56731"/>
    <w:rsid w:val="3A8F74D3"/>
    <w:rsid w:val="3D910B03"/>
    <w:rsid w:val="3EAF5A17"/>
    <w:rsid w:val="3EF773F5"/>
    <w:rsid w:val="3F103272"/>
    <w:rsid w:val="4A54394D"/>
    <w:rsid w:val="4C526429"/>
    <w:rsid w:val="4C5F3BCF"/>
    <w:rsid w:val="4CF51418"/>
    <w:rsid w:val="4F627AD5"/>
    <w:rsid w:val="50D83C5C"/>
    <w:rsid w:val="52296D46"/>
    <w:rsid w:val="53726766"/>
    <w:rsid w:val="548E55EA"/>
    <w:rsid w:val="55080660"/>
    <w:rsid w:val="5689497F"/>
    <w:rsid w:val="56BE7FC8"/>
    <w:rsid w:val="584119B5"/>
    <w:rsid w:val="587753D7"/>
    <w:rsid w:val="588D0BF2"/>
    <w:rsid w:val="5A320287"/>
    <w:rsid w:val="5CEB1EEF"/>
    <w:rsid w:val="5CF33444"/>
    <w:rsid w:val="61E138C1"/>
    <w:rsid w:val="65F8614D"/>
    <w:rsid w:val="664F7477"/>
    <w:rsid w:val="66C0344C"/>
    <w:rsid w:val="696E0130"/>
    <w:rsid w:val="6BDA5805"/>
    <w:rsid w:val="6CCF49CF"/>
    <w:rsid w:val="6F0D345B"/>
    <w:rsid w:val="6F911F50"/>
    <w:rsid w:val="70473489"/>
    <w:rsid w:val="70E44F70"/>
    <w:rsid w:val="72FE3595"/>
    <w:rsid w:val="73492B25"/>
    <w:rsid w:val="75144A21"/>
    <w:rsid w:val="79876FEC"/>
    <w:rsid w:val="7D3E46B1"/>
    <w:rsid w:val="7E5A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2"/>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2"/>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0003;&#25253;&#36719;&#20214;\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0A2F6E21904DD7A604D1E5929F9CB9"/>
        <w:style w:val=""/>
        <w:category>
          <w:name w:val="常规"/>
          <w:gallery w:val="placeholder"/>
        </w:category>
        <w:types>
          <w:type w:val="bbPlcHdr"/>
        </w:types>
        <w:behaviors>
          <w:behavior w:val="content"/>
        </w:behaviors>
        <w:description w:val=""/>
        <w:guid w:val="{1AC54013-73C8-46C5-BFF3-EF7CCF2024DF}"/>
      </w:docPartPr>
      <w:docPartBody>
        <w:p>
          <w:pPr>
            <w:pStyle w:val="5"/>
            <w:rPr>
              <w:rFonts w:hint="eastAsia"/>
            </w:rPr>
          </w:pPr>
          <w:r>
            <w:rPr>
              <w:rStyle w:val="4"/>
              <w:rFonts w:hint="eastAsia"/>
            </w:rPr>
            <w:t>单击或点击此处输入文字。</w:t>
          </w:r>
        </w:p>
      </w:docPartBody>
    </w:docPart>
    <w:docPart>
      <w:docPartPr>
        <w:name w:val="A69AF05CD2C14E2CB1605C0935508645"/>
        <w:style w:val=""/>
        <w:category>
          <w:name w:val="常规"/>
          <w:gallery w:val="placeholder"/>
        </w:category>
        <w:types>
          <w:type w:val="bbPlcHdr"/>
        </w:types>
        <w:behaviors>
          <w:behavior w:val="content"/>
        </w:behaviors>
        <w:description w:val=""/>
        <w:guid w:val="{8EF65D37-CFAA-4378-80AA-ABE5A620D370}"/>
      </w:docPartPr>
      <w:docPartBody>
        <w:p>
          <w:pPr>
            <w:pStyle w:val="6"/>
            <w:rPr>
              <w:rFonts w:hint="eastAsia"/>
            </w:rPr>
          </w:pPr>
          <w:r>
            <w:rPr>
              <w:rStyle w:val="4"/>
              <w:rFonts w:hint="eastAsia"/>
            </w:rPr>
            <w:t>选择一项。</w:t>
          </w:r>
        </w:p>
      </w:docPartBody>
    </w:docPart>
    <w:docPart>
      <w:docPartPr>
        <w:name w:val="F52246CA3F3F420E8896A73FD304202A"/>
        <w:style w:val=""/>
        <w:category>
          <w:name w:val="常规"/>
          <w:gallery w:val="placeholder"/>
        </w:category>
        <w:types>
          <w:type w:val="bbPlcHdr"/>
        </w:types>
        <w:behaviors>
          <w:behavior w:val="content"/>
        </w:behaviors>
        <w:description w:val=""/>
        <w:guid w:val="{2507FDE8-718D-4964-BCCA-D9C5ADBDA608}"/>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7"/>
    <w:rsid w:val="000C5BE9"/>
    <w:rsid w:val="000D7BC8"/>
    <w:rsid w:val="001164DE"/>
    <w:rsid w:val="001675B3"/>
    <w:rsid w:val="00196142"/>
    <w:rsid w:val="001E06CE"/>
    <w:rsid w:val="0026254A"/>
    <w:rsid w:val="004618C1"/>
    <w:rsid w:val="00467334"/>
    <w:rsid w:val="00494457"/>
    <w:rsid w:val="00504ADB"/>
    <w:rsid w:val="005968A7"/>
    <w:rsid w:val="005A0185"/>
    <w:rsid w:val="005C4051"/>
    <w:rsid w:val="005F1C29"/>
    <w:rsid w:val="005F7185"/>
    <w:rsid w:val="006722F2"/>
    <w:rsid w:val="006956E1"/>
    <w:rsid w:val="006C472F"/>
    <w:rsid w:val="00897413"/>
    <w:rsid w:val="00934CFD"/>
    <w:rsid w:val="00951C2F"/>
    <w:rsid w:val="00AB422D"/>
    <w:rsid w:val="00B333CB"/>
    <w:rsid w:val="00B858D4"/>
    <w:rsid w:val="00C91A58"/>
    <w:rsid w:val="00D00256"/>
    <w:rsid w:val="00D97467"/>
    <w:rsid w:val="00DC1FA8"/>
    <w:rsid w:val="00EA33F3"/>
    <w:rsid w:val="00F33924"/>
    <w:rsid w:val="00F8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5A0A2F6E21904DD7A604D1E5929F9CB9"/>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A69AF05CD2C14E2CB1605C09355086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52246CA3F3F420E8896A73FD304202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736</Words>
  <Characters>4201</Characters>
  <Lines>35</Lines>
  <Paragraphs>9</Paragraphs>
  <TotalTime>7</TotalTime>
  <ScaleCrop>false</ScaleCrop>
  <LinksUpToDate>false</LinksUpToDate>
  <CharactersWithSpaces>4928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2025-03-17T03:34:00Z</dcterms:created>
  <dc:creator>Administrator</dc:creator>
  <dc:description>&lt;config cover="true" show_menu="true" version="1.0.0" doctype="SDKXY"&gt;_x000d_
&lt;/config&gt;</dc:description>
  <cp:lastModifiedBy>admin</cp:lastModifiedBy>
  <cp:lastPrinted>2020-08-30T10:00:00Z</cp:lastPrinted>
  <dcterms:modified xsi:type="dcterms:W3CDTF">2025-07-10T02:49:33Z</dcterms:modified>
  <dc:title>地方标准</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eyJoZGlkIjoiNTlhYzkxOTBiNGU0YmZkMmQwMTJhNWJiYWI3ODY5MWEiLCJ1c2VySWQiOiIyNTc2MTA1NTMifQ==</vt:lpwstr>
  </property>
  <property fmtid="{D5CDD505-2E9C-101B-9397-08002B2CF9AE}" pid="15" name="KSOProductBuildVer">
    <vt:lpwstr>2052-10.8.0.6423</vt:lpwstr>
  </property>
  <property fmtid="{D5CDD505-2E9C-101B-9397-08002B2CF9AE}" pid="16" name="ICV">
    <vt:lpwstr>FE9EB7EDB27E4B3FBCD4547B02B6FC4E_13</vt:lpwstr>
  </property>
</Properties>
</file>