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22"/>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2"/>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22"/>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2"/>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8"/>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4"/>
              <w:framePr w:w="0" w:hRule="auto" w:wrap="auto" w:vAnchor="margin" w:hAnchor="text" w:xAlign="left" w:yAlign="inline"/>
              <w:rPr>
                <w:rFonts w:hint="eastAsia" w:ascii="宋体" w:hAnsi="宋体"/>
                <w:sz w:val="28"/>
                <w:szCs w:val="28"/>
              </w:rPr>
            </w:pPr>
            <w:bookmarkStart w:id="2" w:name="_Hlk26473981"/>
            <w:r>
              <w:drawing>
                <wp:inline distT="0" distB="0" distL="0" distR="0">
                  <wp:extent cx="796925"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5"/>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bookmarkEnd w:id="2"/>
    </w:p>
    <w:p>
      <w:pPr>
        <w:pStyle w:val="200"/>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rPr>
          <w:rFonts w:hint="eastAsia" w:hAnsi="黑体"/>
          <w:lang w:val="fr-FR"/>
        </w:rPr>
        <w:t>202</w:t>
      </w:r>
      <w:r>
        <w:rPr>
          <w:rFonts w:hint="eastAsia"/>
        </w:rPr>
        <w:t>5</w:t>
      </w:r>
    </w:p>
    <w:p>
      <w:pPr>
        <w:pStyle w:val="201"/>
        <w:framePr/>
        <w:rPr>
          <w:rFonts w:hint="eastAsia"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5"/>
        <w:framePr w:w="9639" w:h="6976" w:hRule="exact" w:hSpace="0" w:vSpace="0" w:hAnchor="page" w:y="6408"/>
        <w:jc w:val="center"/>
        <w:rPr>
          <w:rFonts w:hint="eastAsia" w:ascii="黑体" w:hAnsi="黑体" w:eastAsia="黑体"/>
          <w:b w:val="0"/>
          <w:bCs w:val="0"/>
          <w:w w:val="100"/>
        </w:rPr>
      </w:pPr>
    </w:p>
    <w:p>
      <w:pPr>
        <w:pStyle w:val="202"/>
        <w:framePr w:h="6974" w:hRule="exact" w:x="1419" w:y="6274" w:anchorLock="1"/>
        <w:rPr>
          <w:rFonts w:hint="eastAsia"/>
        </w:rPr>
      </w:pPr>
      <w:bookmarkStart w:id="8" w:name="OLE_LINK31"/>
      <w:r>
        <w:rPr>
          <w:rFonts w:hint="eastAsia"/>
        </w:rPr>
        <w:t>烟叶秸秆还田技术规程</w:t>
      </w:r>
    </w:p>
    <w:bookmarkEnd w:id="8"/>
    <w:p>
      <w:pPr>
        <w:pStyle w:val="130"/>
        <w:framePr w:w="9639" w:h="6974" w:hRule="exact" w:wrap="around" w:vAnchor="page" w:hAnchor="page" w:x="1419" w:y="6274" w:anchorLock="1"/>
        <w:textAlignment w:val="bottom"/>
        <w:rPr>
          <w:rFonts w:hint="eastAsia" w:ascii="黑体" w:hAnsi="黑体" w:eastAsia="黑体" w:cs="黑体"/>
          <w:kern w:val="2"/>
          <w:sz w:val="24"/>
          <w:szCs w:val="24"/>
        </w:rPr>
      </w:pPr>
      <w:r>
        <w:rPr>
          <w:rFonts w:ascii="黑体" w:hAnsi="黑体" w:eastAsia="黑体" w:cs="黑体"/>
          <w:kern w:val="2"/>
          <w:sz w:val="24"/>
          <w:szCs w:val="24"/>
        </w:rPr>
        <w:t xml:space="preserve">Technical regulations for returning tobacco </w:t>
      </w:r>
      <w:bookmarkStart w:id="9" w:name="OLE_LINK4"/>
      <w:r>
        <w:rPr>
          <w:rFonts w:ascii="黑体" w:hAnsi="黑体" w:eastAsia="黑体" w:cs="黑体"/>
          <w:kern w:val="2"/>
          <w:sz w:val="24"/>
          <w:szCs w:val="24"/>
        </w:rPr>
        <w:t>straw</w:t>
      </w:r>
      <w:bookmarkEnd w:id="9"/>
      <w:r>
        <w:rPr>
          <w:rFonts w:ascii="黑体" w:hAnsi="黑体" w:eastAsia="黑体" w:cs="黑体"/>
          <w:kern w:val="2"/>
          <w:sz w:val="24"/>
          <w:szCs w:val="24"/>
        </w:rPr>
        <w:t xml:space="preserve"> to the field</w:t>
      </w:r>
    </w:p>
    <w:p>
      <w:pPr>
        <w:pStyle w:val="130"/>
        <w:framePr w:w="9639" w:h="6974" w:hRule="exact" w:wrap="around" w:vAnchor="page" w:hAnchor="page" w:x="1419" w:y="6274" w:anchorLock="1"/>
        <w:spacing w:before="180" w:line="240" w:lineRule="atLeast"/>
        <w:textAlignment w:val="bottom"/>
        <w:rPr>
          <w:sz w:val="21"/>
          <w:szCs w:val="28"/>
        </w:rPr>
      </w:pPr>
      <w:r>
        <w:rPr>
          <w:rFonts w:hint="eastAsia"/>
          <w:sz w:val="21"/>
          <w:szCs w:val="28"/>
        </w:rPr>
        <w:t>（征求意见稿）</w:t>
      </w:r>
    </w:p>
    <w:p>
      <w:pPr>
        <w:pStyle w:val="130"/>
        <w:framePr w:w="9639" w:h="6974" w:hRule="exact" w:wrap="around" w:vAnchor="page" w:hAnchor="page" w:x="1419" w:y="6274" w:anchorLock="1"/>
        <w:spacing w:before="720" w:beforeLines="300" w:after="72" w:afterLines="30" w:line="240" w:lineRule="auto"/>
        <w:textAlignment w:val="bottom"/>
        <w:rPr>
          <w:b/>
          <w:sz w:val="21"/>
          <w:szCs w:val="28"/>
        </w:rPr>
      </w:pPr>
    </w:p>
    <w:p>
      <w:pPr>
        <w:pStyle w:val="198"/>
        <w:framePr w:x="1305" w:y="14116"/>
      </w:pPr>
      <w:r>
        <w:rPr>
          <w:rFonts w:hint="eastAsia" w:ascii="黑体"/>
        </w:rPr>
        <w:t>2025</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pPr>
        <w:pStyle w:val="199"/>
        <w:framePr w:y="14176"/>
      </w:pPr>
      <w:r>
        <w:rPr>
          <w:rFonts w:hint="eastAsia" w:ascii="黑体"/>
        </w:rPr>
        <w:t>2025</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56"/>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14"/>
      <w:r>
        <w:rPr>
          <w:rFonts w:ascii="Times New Roman"/>
          <w:w w:val="100"/>
          <w:sz w:val="28"/>
        </w:rPr>
        <w:t>  </w:t>
      </w:r>
      <w:r>
        <w:rPr>
          <w:rStyle w:val="234"/>
          <w:rFonts w:hint="eastAsia" w:hAnsi="黑体"/>
          <w:position w:val="0"/>
        </w:rPr>
        <w:t>发</w:t>
      </w:r>
      <w:r>
        <w:rPr>
          <w:rStyle w:val="234"/>
          <w:rFonts w:hint="eastAsia" w:hAnsi="黑体"/>
          <w:spacing w:val="0"/>
          <w:position w:val="0"/>
        </w:rPr>
        <w:t>布</w:t>
      </w:r>
    </w:p>
    <w:p>
      <w:pPr>
        <w:rPr>
          <w:rFonts w:hint="eastAsia"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6"/>
        <w:spacing w:before="360" w:after="468"/>
      </w:pPr>
      <w:bookmarkStart w:id="15" w:name="BookMark1"/>
      <w:bookmarkStart w:id="16" w:name="_Toc118743105"/>
      <w:r>
        <w:rPr>
          <w:rFonts w:hint="eastAsia"/>
          <w:spacing w:val="320"/>
        </w:rPr>
        <w:t>目</w:t>
      </w:r>
      <w:r>
        <w:rPr>
          <w:rFonts w:hint="eastAsia"/>
        </w:rPr>
        <w:t>次</w:t>
      </w:r>
    </w:p>
    <w:p>
      <w:pPr>
        <w:pStyle w:val="23"/>
        <w:tabs>
          <w:tab w:val="right" w:leader="dot" w:pos="9344"/>
        </w:tabs>
        <w:rPr>
          <w:rFonts w:hint="eastAsia" w:asciiTheme="minorHAnsi" w:hAnsiTheme="minorHAnsi" w:eastAsiaTheme="minorEastAsia" w:cstheme="minorBidi"/>
          <w:sz w:val="22"/>
          <w:szCs w:val="24"/>
          <w14:ligatures w14:val="standardContextual"/>
        </w:rPr>
      </w:pPr>
      <w:r>
        <w:rPr>
          <w:rFonts w:ascii="Times New Roman" w:hAnsi="Times New Roman"/>
          <w:sz w:val="24"/>
          <w:szCs w:val="24"/>
        </w:rPr>
        <w:fldChar w:fldCharType="begin"/>
      </w:r>
      <w:r>
        <w:rPr>
          <w:rFonts w:ascii="Times New Roman" w:hAnsi="Times New Roman"/>
          <w:sz w:val="24"/>
          <w:szCs w:val="24"/>
        </w:rPr>
        <w:instrText xml:space="preserve"> TOC \o "1-1" \h \t "标准文件_一级条标题,2,标准文件_二级条标题,3,标准文件_三级条标题,4,标准文件_四级条标题,5,标准文件_五级条标题,6,标准文件_附录一级条标题,2,标准文件_附录二级条标题,3,标准文件_附录三级条标题,4,标准文件_附录四级条标题,5,标准文件_附录五级条标题,6," </w:instrText>
      </w:r>
      <w:r>
        <w:rPr>
          <w:rFonts w:ascii="Times New Roman" w:hAnsi="Times New Roman"/>
          <w:sz w:val="24"/>
          <w:szCs w:val="24"/>
        </w:rPr>
        <w:fldChar w:fldCharType="separate"/>
      </w:r>
      <w:r>
        <w:fldChar w:fldCharType="begin"/>
      </w:r>
      <w:r>
        <w:instrText xml:space="preserve"> HYPERLINK \l "_Toc200658590" </w:instrText>
      </w:r>
      <w:r>
        <w:fldChar w:fldCharType="separate"/>
      </w:r>
      <w:r>
        <w:rPr>
          <w:rStyle w:val="34"/>
          <w:rFonts w:hint="eastAsia" w:ascii="Times New Roman"/>
          <w:spacing w:val="320"/>
        </w:rPr>
        <w:t>前</w:t>
      </w:r>
      <w:r>
        <w:rPr>
          <w:rStyle w:val="34"/>
          <w:rFonts w:hint="eastAsia" w:ascii="Times New Roman"/>
        </w:rPr>
        <w:t>言</w:t>
      </w:r>
      <w:r>
        <w:rPr>
          <w:rFonts w:hint="eastAsia"/>
        </w:rPr>
        <w:tab/>
      </w:r>
      <w:r>
        <w:rPr>
          <w:rFonts w:hint="eastAsia"/>
        </w:rPr>
        <w:fldChar w:fldCharType="begin"/>
      </w:r>
      <w:r>
        <w:rPr>
          <w:rFonts w:hint="eastAsia"/>
        </w:rPr>
        <w:instrText xml:space="preserve"> </w:instrText>
      </w:r>
      <w:r>
        <w:instrText xml:space="preserve">PAGEREF _Toc200658590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3"/>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"_Toc200658591" </w:instrText>
      </w:r>
      <w:r>
        <w:fldChar w:fldCharType="separate"/>
      </w:r>
      <w:r>
        <w:rPr>
          <w:rStyle w:val="34"/>
          <w:rFonts w:hint="eastAsia" w:ascii="Times New Roman"/>
          <w:spacing w:val="320"/>
        </w:rPr>
        <w:t>引</w:t>
      </w:r>
      <w:r>
        <w:rPr>
          <w:rStyle w:val="34"/>
          <w:rFonts w:hint="eastAsia" w:ascii="Times New Roman"/>
        </w:rPr>
        <w:t>言</w:t>
      </w:r>
      <w:r>
        <w:rPr>
          <w:rFonts w:hint="eastAsia"/>
        </w:rPr>
        <w:tab/>
      </w:r>
      <w:r>
        <w:rPr>
          <w:rFonts w:hint="eastAsia"/>
        </w:rPr>
        <w:fldChar w:fldCharType="begin"/>
      </w:r>
      <w:r>
        <w:rPr>
          <w:rFonts w:hint="eastAsia"/>
        </w:rPr>
        <w:instrText xml:space="preserve"> </w:instrText>
      </w:r>
      <w:r>
        <w:instrText xml:space="preserve">PAGEREF _Toc200658591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3"/>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"_Toc200658592" </w:instrText>
      </w:r>
      <w:r>
        <w:fldChar w:fldCharType="separate"/>
      </w:r>
      <w:r>
        <w:rPr>
          <w:rStyle w:val="34"/>
          <w:rFonts w:hint="eastAsia"/>
        </w:rPr>
        <w:t>1</w:t>
      </w:r>
      <w:r>
        <w:rPr>
          <w:rStyle w:val="34"/>
          <w:rFonts w:hint="eastAsia" w:ascii="Times New Roman"/>
        </w:rPr>
        <w:t xml:space="preserve"> 范围</w:t>
      </w:r>
      <w:r>
        <w:rPr>
          <w:rFonts w:hint="eastAsia"/>
        </w:rPr>
        <w:tab/>
      </w:r>
      <w:r>
        <w:rPr>
          <w:rFonts w:hint="eastAsia"/>
        </w:rPr>
        <w:fldChar w:fldCharType="begin"/>
      </w:r>
      <w:r>
        <w:rPr>
          <w:rFonts w:hint="eastAsia"/>
        </w:rPr>
        <w:instrText xml:space="preserve"> </w:instrText>
      </w:r>
      <w:r>
        <w:instrText xml:space="preserve">PAGEREF _Toc200658592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3"/>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"_Toc200658593" </w:instrText>
      </w:r>
      <w:r>
        <w:fldChar w:fldCharType="separate"/>
      </w:r>
      <w:r>
        <w:rPr>
          <w:rStyle w:val="34"/>
          <w:rFonts w:hint="eastAsia"/>
        </w:rPr>
        <w:t>2</w:t>
      </w:r>
      <w:r>
        <w:rPr>
          <w:rStyle w:val="34"/>
          <w:rFonts w:hint="eastAsia" w:ascii="Times New Roman"/>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_Toc200658593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3"/>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"_Toc200658594" </w:instrText>
      </w:r>
      <w:r>
        <w:fldChar w:fldCharType="separate"/>
      </w:r>
      <w:r>
        <w:rPr>
          <w:rStyle w:val="34"/>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_Toc200658594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3"/>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"_Toc200658595" </w:instrText>
      </w:r>
      <w:r>
        <w:fldChar w:fldCharType="separate"/>
      </w:r>
      <w:r>
        <w:rPr>
          <w:rStyle w:val="34"/>
          <w:rFonts w:hint="eastAsia" w:hAnsi="黑体" w:cs="黑体"/>
        </w:rPr>
        <w:t>4 基本要求</w:t>
      </w:r>
      <w:r>
        <w:rPr>
          <w:rFonts w:hint="eastAsia"/>
        </w:rPr>
        <w:tab/>
      </w:r>
      <w:r>
        <w:rPr>
          <w:rFonts w:hint="eastAsia"/>
        </w:rPr>
        <w:fldChar w:fldCharType="begin"/>
      </w:r>
      <w:r>
        <w:rPr>
          <w:rFonts w:hint="eastAsia"/>
        </w:rPr>
        <w:instrText xml:space="preserve"> </w:instrText>
      </w:r>
      <w:r>
        <w:instrText xml:space="preserve">PAGEREF _Toc200658595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3"/>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"_Toc200658596" </w:instrText>
      </w:r>
      <w:r>
        <w:fldChar w:fldCharType="separate"/>
      </w:r>
      <w:r>
        <w:rPr>
          <w:rStyle w:val="34"/>
          <w:rFonts w:hint="eastAsia" w:hAnsi="黑体" w:cs="黑体"/>
        </w:rPr>
        <w:t>5 秸秆直接还田</w:t>
      </w:r>
      <w:r>
        <w:rPr>
          <w:rFonts w:hint="eastAsia"/>
        </w:rPr>
        <w:tab/>
      </w:r>
      <w:r>
        <w:rPr>
          <w:rFonts w:hint="eastAsia"/>
        </w:rPr>
        <w:fldChar w:fldCharType="begin"/>
      </w:r>
      <w:r>
        <w:rPr>
          <w:rFonts w:hint="eastAsia"/>
        </w:rPr>
        <w:instrText xml:space="preserve"> </w:instrText>
      </w:r>
      <w:r>
        <w:instrText xml:space="preserve">PAGEREF _Toc200658596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3"/>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"_Toc200658600" </w:instrText>
      </w:r>
      <w:r>
        <w:fldChar w:fldCharType="separate"/>
      </w:r>
      <w:r>
        <w:rPr>
          <w:rStyle w:val="34"/>
          <w:rFonts w:hint="eastAsia" w:hAnsi="黑体" w:cs="黑体"/>
        </w:rPr>
        <w:t>6 秸秆切碎还田</w:t>
      </w:r>
      <w:r>
        <w:rPr>
          <w:rFonts w:hint="eastAsia"/>
        </w:rPr>
        <w:tab/>
      </w:r>
      <w:r>
        <w:rPr>
          <w:rFonts w:hint="eastAsia"/>
        </w:rPr>
        <w:fldChar w:fldCharType="begin"/>
      </w:r>
      <w:r>
        <w:rPr>
          <w:rFonts w:hint="eastAsia"/>
        </w:rPr>
        <w:instrText xml:space="preserve"> </w:instrText>
      </w:r>
      <w:r>
        <w:instrText xml:space="preserve">PAGEREF _Toc200658600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3"/>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"_Toc200658604" </w:instrText>
      </w:r>
      <w:r>
        <w:fldChar w:fldCharType="separate"/>
      </w:r>
      <w:r>
        <w:rPr>
          <w:rStyle w:val="34"/>
          <w:rFonts w:hint="eastAsia" w:hAnsi="黑体" w:cs="黑体"/>
        </w:rPr>
        <w:t>7 秸秆还田后水稻生产技术要求</w:t>
      </w:r>
      <w:r>
        <w:rPr>
          <w:rFonts w:hint="eastAsia"/>
        </w:rPr>
        <w:tab/>
      </w:r>
      <w:r>
        <w:rPr>
          <w:rFonts w:hint="eastAsia"/>
        </w:rPr>
        <w:fldChar w:fldCharType="begin"/>
      </w:r>
      <w:r>
        <w:rPr>
          <w:rFonts w:hint="eastAsia"/>
        </w:rPr>
        <w:instrText xml:space="preserve"> </w:instrText>
      </w:r>
      <w:r>
        <w:instrText xml:space="preserve">PAGEREF _Toc200658604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3"/>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"_Toc200658605" </w:instrText>
      </w:r>
      <w:r>
        <w:fldChar w:fldCharType="separate"/>
      </w:r>
      <w:r>
        <w:rPr>
          <w:rStyle w:val="34"/>
          <w:rFonts w:hint="eastAsia" w:hAnsi="黑体" w:cs="黑体"/>
        </w:rPr>
        <w:t>8 安全要求</w:t>
      </w:r>
      <w:r>
        <w:rPr>
          <w:rFonts w:hint="eastAsia"/>
        </w:rPr>
        <w:tab/>
      </w:r>
      <w:r>
        <w:rPr>
          <w:rFonts w:hint="eastAsia"/>
        </w:rPr>
        <w:fldChar w:fldCharType="begin"/>
      </w:r>
      <w:r>
        <w:rPr>
          <w:rFonts w:hint="eastAsia"/>
        </w:rPr>
        <w:instrText xml:space="preserve"> </w:instrText>
      </w:r>
      <w:r>
        <w:instrText xml:space="preserve">PAGEREF _Toc200658605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61"/>
        <w:ind w:firstLine="0" w:firstLineChars="0"/>
        <w:rPr>
          <w:sz w:val="24"/>
          <w:szCs w:val="24"/>
        </w:rPr>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r>
        <w:rPr>
          <w:rFonts w:ascii="Times New Roman"/>
          <w:szCs w:val="24"/>
        </w:rPr>
        <w:fldChar w:fldCharType="end"/>
      </w:r>
      <w:bookmarkEnd w:id="15"/>
      <w:bookmarkStart w:id="17" w:name="muci"/>
      <w:bookmarkEnd w:id="17"/>
    </w:p>
    <w:p>
      <w:pPr>
        <w:pStyle w:val="94"/>
        <w:numPr>
          <w:ilvl w:val="0"/>
          <w:numId w:val="0"/>
        </w:numPr>
        <w:spacing w:before="900" w:after="468"/>
        <w:rPr>
          <w:rFonts w:ascii="Times New Roman"/>
        </w:rPr>
      </w:pPr>
      <w:bookmarkStart w:id="18" w:name="_Toc200658590"/>
      <w:bookmarkStart w:id="19" w:name="BookMark2"/>
      <w:r>
        <w:rPr>
          <w:rFonts w:ascii="Times New Roman"/>
          <w:spacing w:val="320"/>
        </w:rPr>
        <w:t>前</w:t>
      </w:r>
      <w:r>
        <w:rPr>
          <w:rFonts w:ascii="Times New Roman"/>
        </w:rPr>
        <w:t>言</w:t>
      </w:r>
      <w:bookmarkEnd w:id="16"/>
      <w:bookmarkEnd w:id="18"/>
    </w:p>
    <w:bookmarkEnd w:id="19"/>
    <w:p>
      <w:pPr>
        <w:pStyle w:val="61"/>
        <w:ind w:firstLine="420"/>
      </w:pPr>
      <w:r>
        <w:t>本文件按照</w:t>
      </w:r>
      <w:bookmarkStart w:id="20" w:name="OLE_LINK2"/>
      <w:r>
        <w:t>GB/T 1.1—2020《标准化工作导则 第1部分：标准化文件的结构和起草规则》</w:t>
      </w:r>
      <w:bookmarkEnd w:id="20"/>
      <w:r>
        <w:t>的规定起草。</w:t>
      </w:r>
    </w:p>
    <w:p>
      <w:pPr>
        <w:pStyle w:val="61"/>
        <w:ind w:firstLine="420"/>
      </w:pPr>
      <w:r>
        <w:t>请注意本文件的某些内容可能涉及专利。本文件的发布机构不承担识别专利的责任。</w:t>
      </w:r>
    </w:p>
    <w:p>
      <w:pPr>
        <w:pStyle w:val="61"/>
        <w:ind w:firstLine="420"/>
      </w:pPr>
      <w:bookmarkStart w:id="21" w:name="OLE_LINK5"/>
      <w:r>
        <w:t>本文件由</w:t>
      </w:r>
      <w:r>
        <w:rPr>
          <w:rFonts w:hint="eastAsia"/>
        </w:rPr>
        <w:t>湖南省农业农村厅</w:t>
      </w:r>
      <w:r>
        <w:t>提出。</w:t>
      </w:r>
    </w:p>
    <w:p>
      <w:pPr>
        <w:pStyle w:val="61"/>
        <w:ind w:firstLine="420"/>
      </w:pPr>
      <w:r>
        <w:t>本文件由</w:t>
      </w:r>
      <w:r>
        <w:rPr>
          <w:rFonts w:hint="eastAsia"/>
        </w:rPr>
        <w:t>湖南省农业标准化技术委员会归口</w:t>
      </w:r>
      <w:bookmarkEnd w:id="21"/>
      <w:r>
        <w:t>。</w:t>
      </w:r>
      <w:bookmarkStart w:id="148" w:name="_GoBack"/>
      <w:bookmarkEnd w:id="148"/>
    </w:p>
    <w:p>
      <w:pPr>
        <w:pStyle w:val="61"/>
        <w:ind w:firstLine="420"/>
      </w:pPr>
      <w:r>
        <w:rPr>
          <w:rFonts w:hint="eastAsia"/>
        </w:rPr>
        <w:t>本文件起草单位：湖南农业大学、湖南省烟草公司、湖南中烟工业有限责任公司、湖南省烟草公司衡阳市公司、湖南省烟草公司郴州市公司、湖南省烟草公司常德市公司、广西中烟工业有限责任公司、湖南省烟草公司永州市公司、湖南省烟草公司长沙市公司。</w:t>
      </w:r>
    </w:p>
    <w:p>
      <w:pPr>
        <w:pStyle w:val="61"/>
        <w:ind w:firstLine="420"/>
      </w:pPr>
      <w:r>
        <w:rPr>
          <w:rFonts w:hint="eastAsia"/>
        </w:rPr>
        <w:t>本文件主要起草人：黎娟、胡瑞文、胡逸超、杨坤、易克、曹明锋、肖志鹏、马晓明、陈焘、朱益、彭曙光、杨磊、刘勇军、何鑫玺、王悦、曹志辉、杨红武、方明、苏赞、向鹏华、巢进、邹青云、符昌武、陈夏晔、刘晓明、黄弘毅、谭格、胡心雨、肖艳松、翟争光、马婷婷、帅开峰、胡亚军、唐韵、邹宜东、龚嘉、范欢、肖孟宇、向世鹏、彭光爵、李军辉、荊永锋、刘智炫、钟越峰、黎鹏、郑卜凡、秦天、梁靖淞、姚旺、陈伟浩、陈欣宇、周捷、雷佳、周乐、易荧、熊坤龙、张梦帆、谢娜芬、易小根、马琦、曾鑫。</w:t>
      </w:r>
    </w:p>
    <w:p>
      <w:pPr>
        <w:pStyle w:val="61"/>
        <w:ind w:firstLine="420"/>
      </w:pPr>
    </w:p>
    <w:p>
      <w:pPr>
        <w:ind w:firstLine="420" w:firstLineChars="200"/>
        <w:rPr>
          <w:rFonts w:ascii="宋体"/>
          <w:color w:val="000000"/>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420"/>
        <w:rPr>
          <w:rFonts w:ascii="Times New Roman"/>
        </w:rPr>
      </w:pPr>
    </w:p>
    <w:p>
      <w:pPr>
        <w:pStyle w:val="61"/>
        <w:ind w:firstLine="0" w:firstLineChars="0"/>
        <w:rPr>
          <w:rFonts w:ascii="Times New Roman"/>
        </w:rPr>
      </w:pPr>
    </w:p>
    <w:p>
      <w:pPr>
        <w:pStyle w:val="94"/>
        <w:numPr>
          <w:ilvl w:val="0"/>
          <w:numId w:val="0"/>
        </w:numPr>
        <w:spacing w:before="900" w:after="468"/>
        <w:rPr>
          <w:rFonts w:ascii="Times New Roman"/>
        </w:rPr>
      </w:pPr>
      <w:bookmarkStart w:id="22" w:name="_Toc200658591"/>
      <w:r>
        <w:rPr>
          <w:rFonts w:hint="eastAsia" w:ascii="Times New Roman"/>
          <w:spacing w:val="320"/>
        </w:rPr>
        <w:t>引</w:t>
      </w:r>
      <w:r>
        <w:rPr>
          <w:rFonts w:ascii="Times New Roman"/>
        </w:rPr>
        <w:t>言</w:t>
      </w:r>
      <w:bookmarkEnd w:id="22"/>
    </w:p>
    <w:p>
      <w:pPr>
        <w:pStyle w:val="61"/>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烤烟作为我国烟草产业的重要品类，其制品以香气浓郁、燃烧稳定、品质优良而广受市场青睐。湖南凭借独特的自然气候条件与土壤资源优势，已成为全国烤烟主产区之一，烟叶种植面积与产量稳居前列，为行业高质量发展提供了重要支撑。然而，随着烤烟种植集约化程度的提高，传统烟秆处理方式（如焚烧、随意丢弃）导致的土壤退化、环境污染及资源浪费问题逐渐凸显，亟需探索绿色高效的秸秆资源化利用路径。</w:t>
      </w:r>
    </w:p>
    <w:p>
      <w:pPr>
        <w:pStyle w:val="61"/>
        <w:ind w:firstLine="420"/>
      </w:pPr>
      <w:r>
        <w:rPr>
          <w:rFonts w:hint="eastAsia"/>
          <w:color w:val="000000" w:themeColor="text1"/>
          <w14:textFill>
            <w14:solidFill>
              <w14:schemeClr w14:val="tx1"/>
            </w14:solidFill>
          </w14:textFill>
        </w:rPr>
        <w:t>烟叶秸秆富含纤维素、木质素及氮、磷、钾等矿质元素，通过科学还田可实现有机质循环利用，有效改善土壤结构、增强保水保肥能力，同时减少化肥施用量、降低病虫害发生风险，对提升烤烟品质稳定性与生态可持续性具有重要意义。本规程结合湖南烤烟主产区的种植模式与生态特点，系统集成秸秆切碎还田及配套农艺措施等技术要点，旨在建立标准化、可操作的烤烟秸秆还田技术体系，推动烟田资源高效循环利用，助力湖南烤烟产业绿色提质增效，为保障烟叶优质高产提供技术支撑</w:t>
      </w:r>
      <w:r>
        <w:rPr>
          <w:rFonts w:hint="eastAsia"/>
        </w:rPr>
        <w:t>。</w:t>
      </w: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ind w:firstLine="420" w:firstLineChars="200"/>
        <w:rPr>
          <w:rFonts w:ascii="Times New Roman" w:hAnsi="Times New Roman"/>
          <w:kern w:val="0"/>
        </w:rPr>
      </w:pPr>
    </w:p>
    <w:p>
      <w:pPr>
        <w:spacing w:line="360" w:lineRule="auto"/>
        <w:rPr>
          <w:rFonts w:ascii="Times New Roman" w:hAnsi="Times New Roman"/>
          <w:kern w:val="0"/>
        </w:rPr>
      </w:pPr>
    </w:p>
    <w:p>
      <w:pPr>
        <w:spacing w:line="20" w:lineRule="exact"/>
        <w:jc w:val="center"/>
        <w:rPr>
          <w:rFonts w:ascii="Times New Roman" w:hAnsi="Times New Roman" w:eastAsia="黑体"/>
          <w:sz w:val="32"/>
          <w:szCs w:val="32"/>
        </w:rPr>
      </w:pPr>
      <w:bookmarkStart w:id="23" w:name="BookMark4"/>
    </w:p>
    <w:p>
      <w:pPr>
        <w:spacing w:line="20" w:lineRule="exact"/>
        <w:jc w:val="center"/>
        <w:rPr>
          <w:rFonts w:ascii="Times New Roman" w:hAnsi="Times New Roman" w:eastAsia="黑体"/>
          <w:sz w:val="32"/>
          <w:szCs w:val="32"/>
        </w:rPr>
      </w:pPr>
    </w:p>
    <w:sdt>
      <w:sdtPr>
        <w:tag w:val="NEW_STAND_NAME"/>
        <w:id w:val="595910757"/>
        <w:lock w:val="sdtLocked"/>
        <w:placeholder>
          <w:docPart w:val="68F0A4257B0F487BB8735DC38DC2122D"/>
        </w:placeholder>
      </w:sdtPr>
      <w:sdtContent>
        <w:p>
          <w:pPr>
            <w:pStyle w:val="182"/>
            <w:spacing w:before="3" w:beforeLines="1" w:after="686" w:afterLines="220"/>
            <w:rPr>
              <w:rFonts w:hint="eastAsia"/>
            </w:rPr>
          </w:pPr>
          <w:bookmarkStart w:id="24" w:name="NEW_STAND_NAME"/>
          <w:r>
            <w:rPr>
              <w:rFonts w:hint="eastAsia"/>
            </w:rPr>
            <w:t>烟叶秸秆还田技术规程</w:t>
          </w:r>
        </w:p>
      </w:sdtContent>
    </w:sdt>
    <w:bookmarkEnd w:id="24"/>
    <w:p>
      <w:pPr>
        <w:pStyle w:val="109"/>
        <w:spacing w:before="312" w:after="312"/>
        <w:ind w:left="0"/>
        <w:rPr>
          <w:rFonts w:ascii="Times New Roman"/>
        </w:rPr>
      </w:pPr>
      <w:bookmarkStart w:id="25" w:name="_Toc118743106"/>
      <w:bookmarkStart w:id="26" w:name="_Toc200658592"/>
      <w:bookmarkStart w:id="27" w:name="_Toc26986530"/>
      <w:bookmarkStart w:id="28" w:name="_Toc26648465"/>
      <w:bookmarkStart w:id="29" w:name="_Toc17233333"/>
      <w:bookmarkStart w:id="30" w:name="_Toc118740474"/>
      <w:bookmarkStart w:id="31" w:name="_Toc26986771"/>
      <w:bookmarkStart w:id="32" w:name="_Toc24884218"/>
      <w:bookmarkStart w:id="33" w:name="_Toc17233325"/>
      <w:bookmarkStart w:id="34" w:name="_Toc97191423"/>
      <w:bookmarkStart w:id="35" w:name="_Toc24884211"/>
      <w:bookmarkStart w:id="36" w:name="_Toc26718930"/>
      <w:r>
        <w:rPr>
          <w:rFonts w:hint="eastAsia" w:ascii="Times New Roman"/>
        </w:rPr>
        <w:t>范围</w:t>
      </w:r>
      <w:bookmarkEnd w:id="25"/>
      <w:bookmarkEnd w:id="26"/>
      <w:bookmarkEnd w:id="27"/>
      <w:bookmarkEnd w:id="28"/>
      <w:bookmarkEnd w:id="29"/>
      <w:bookmarkEnd w:id="30"/>
      <w:bookmarkEnd w:id="31"/>
      <w:bookmarkEnd w:id="32"/>
      <w:bookmarkEnd w:id="33"/>
      <w:bookmarkEnd w:id="34"/>
      <w:bookmarkEnd w:id="35"/>
      <w:bookmarkEnd w:id="36"/>
    </w:p>
    <w:p>
      <w:pPr>
        <w:pStyle w:val="61"/>
        <w:ind w:firstLine="420"/>
      </w:pPr>
      <w:bookmarkStart w:id="37" w:name="_Hlk118740848"/>
      <w:bookmarkStart w:id="38" w:name="_Toc24884212"/>
      <w:bookmarkStart w:id="39" w:name="_Toc26648466"/>
      <w:bookmarkStart w:id="40" w:name="_Toc17233326"/>
      <w:bookmarkStart w:id="41" w:name="_Toc17233334"/>
      <w:bookmarkStart w:id="42" w:name="_Toc24884219"/>
      <w:r>
        <w:rPr>
          <w:rFonts w:hint="eastAsia"/>
        </w:rPr>
        <w:t>本文件确立了烟叶秸秆还田的基本要求、</w:t>
      </w:r>
      <w:r>
        <w:rPr>
          <w:rFonts w:hAnsi="黑体" w:cs="黑体"/>
        </w:rPr>
        <w:t>秸秆直接还</w:t>
      </w:r>
      <w:r>
        <w:rPr>
          <w:rFonts w:hint="eastAsia" w:hAnsi="黑体" w:cs="黑体"/>
        </w:rPr>
        <w:t>田、</w:t>
      </w:r>
      <w:r>
        <w:rPr>
          <w:rFonts w:hAnsi="黑体" w:cs="黑体"/>
        </w:rPr>
        <w:t>秸秆</w:t>
      </w:r>
      <w:r>
        <w:rPr>
          <w:rFonts w:hint="eastAsia" w:hAnsi="黑体" w:cs="黑体"/>
        </w:rPr>
        <w:t>切碎</w:t>
      </w:r>
      <w:r>
        <w:rPr>
          <w:rFonts w:hAnsi="黑体" w:cs="黑体"/>
        </w:rPr>
        <w:t>还</w:t>
      </w:r>
      <w:r>
        <w:rPr>
          <w:rFonts w:hint="eastAsia" w:hAnsi="黑体" w:cs="黑体"/>
        </w:rPr>
        <w:t>田以及</w:t>
      </w:r>
      <w:r>
        <w:rPr>
          <w:rFonts w:hAnsi="黑体" w:cs="黑体"/>
        </w:rPr>
        <w:t>秸秆</w:t>
      </w:r>
      <w:r>
        <w:rPr>
          <w:rFonts w:hint="eastAsia" w:hAnsi="黑体" w:cs="黑体"/>
        </w:rPr>
        <w:t>还田后水稻生产技术要求、安全要求</w:t>
      </w:r>
      <w:r>
        <w:rPr>
          <w:rFonts w:hint="eastAsia"/>
        </w:rPr>
        <w:t>内容。</w:t>
      </w:r>
    </w:p>
    <w:p>
      <w:pPr>
        <w:pStyle w:val="61"/>
        <w:ind w:firstLine="420"/>
        <w:rPr>
          <w:color w:val="000000" w:themeColor="text1"/>
          <w14:textFill>
            <w14:solidFill>
              <w14:schemeClr w14:val="tx1"/>
            </w14:solidFill>
          </w14:textFill>
        </w:rPr>
      </w:pPr>
      <w:r>
        <w:rPr>
          <w:rFonts w:hint="eastAsia"/>
        </w:rPr>
        <w:t>本规程适用于湖南省烤烟种植区域及烟稻轮作区域</w:t>
      </w:r>
      <w:r>
        <w:t>。</w:t>
      </w:r>
    </w:p>
    <w:bookmarkEnd w:id="37"/>
    <w:p>
      <w:pPr>
        <w:pStyle w:val="109"/>
        <w:spacing w:before="312" w:after="312"/>
        <w:ind w:left="0"/>
        <w:rPr>
          <w:rFonts w:ascii="Times New Roman"/>
        </w:rPr>
      </w:pPr>
      <w:bookmarkStart w:id="43" w:name="_Toc200658593"/>
      <w:bookmarkStart w:id="44" w:name="_Toc26718931"/>
      <w:bookmarkStart w:id="45" w:name="_Toc26986772"/>
      <w:bookmarkStart w:id="46" w:name="_Toc118740475"/>
      <w:bookmarkStart w:id="47" w:name="_Toc118743107"/>
      <w:bookmarkStart w:id="48" w:name="_Toc97191424"/>
      <w:bookmarkStart w:id="49" w:name="_Toc26986531"/>
      <w:r>
        <w:rPr>
          <w:rFonts w:hint="eastAsia" w:ascii="Times New Roman"/>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ascii="Times New Roman"/>
        </w:rPr>
        <w:id w:val="715848253"/>
        <w:placeholder>
          <w:docPart w:val="B211B7E51C0A4EFCA00D389D26D3C53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rPr>
      </w:sdtEndPr>
      <w:sdtContent>
        <w:p>
          <w:pPr>
            <w:pStyle w:val="61"/>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1"/>
        <w:ind w:firstLine="420"/>
      </w:pPr>
      <w:bookmarkStart w:id="50" w:name="OLE_LINK3"/>
      <w:r>
        <w:rPr>
          <w:rFonts w:hint="eastAsia"/>
        </w:rPr>
        <w:t>GB/T 24675.2-2009 农业机械秸秆粉碎还田机作业质量</w:t>
      </w:r>
    </w:p>
    <w:p>
      <w:pPr>
        <w:pStyle w:val="61"/>
        <w:ind w:firstLine="420"/>
      </w:pPr>
      <w:r>
        <w:rPr>
          <w:rFonts w:hint="eastAsia"/>
        </w:rPr>
        <w:t>DB43/T 2353-2022 烟稻轮作田粉垄深耕土壤保育技术规程</w:t>
      </w:r>
    </w:p>
    <w:p>
      <w:pPr>
        <w:pStyle w:val="61"/>
        <w:ind w:firstLine="420"/>
      </w:pPr>
      <w:bookmarkStart w:id="51" w:name="OLE_LINK1"/>
      <w:r>
        <w:rPr>
          <w:rFonts w:hint="eastAsia"/>
        </w:rPr>
        <w:t>JB/T 6678-2001</w:t>
      </w:r>
      <w:bookmarkEnd w:id="51"/>
      <w:r>
        <w:rPr>
          <w:rFonts w:hint="eastAsia"/>
        </w:rPr>
        <w:t xml:space="preserve"> 秸秆粉碎还田机</w:t>
      </w:r>
    </w:p>
    <w:p>
      <w:pPr>
        <w:pStyle w:val="61"/>
        <w:ind w:firstLine="420"/>
      </w:pPr>
      <w:r>
        <w:rPr>
          <w:rFonts w:hint="eastAsia"/>
        </w:rPr>
        <w:t>DB43/T 265.2-2005 食用优质稻栽培技术规程 第2部分：优质晚稻栽培技术规程</w:t>
      </w:r>
    </w:p>
    <w:bookmarkEnd w:id="50"/>
    <w:p>
      <w:pPr>
        <w:pStyle w:val="109"/>
        <w:spacing w:before="312" w:after="312"/>
        <w:ind w:left="0"/>
      </w:pPr>
      <w:bookmarkStart w:id="52" w:name="_Toc200658594"/>
      <w:bookmarkStart w:id="53" w:name="_Toc97191425"/>
      <w:bookmarkStart w:id="54" w:name="_Toc118743108"/>
      <w:bookmarkStart w:id="55" w:name="_Toc118740476"/>
      <w:r>
        <w:rPr>
          <w:rFonts w:hint="eastAsia"/>
        </w:rPr>
        <w:t>术语和定义</w:t>
      </w:r>
      <w:bookmarkEnd w:id="52"/>
      <w:bookmarkEnd w:id="53"/>
      <w:bookmarkEnd w:id="54"/>
      <w:bookmarkEnd w:id="55"/>
    </w:p>
    <w:p>
      <w:pPr>
        <w:pStyle w:val="61"/>
        <w:ind w:firstLine="420"/>
        <w:rPr>
          <w:rFonts w:ascii="Times New Roman"/>
        </w:rPr>
      </w:pPr>
      <w:bookmarkStart w:id="56" w:name="_Toc26986532"/>
      <w:bookmarkEnd w:id="56"/>
      <w:r>
        <w:rPr>
          <w:rFonts w:hint="eastAsia"/>
        </w:rPr>
        <w:t>下列术语和定义适用于本文件</w:t>
      </w:r>
      <w:r>
        <w:rPr>
          <w:rFonts w:hint="eastAsia" w:ascii="Times New Roman"/>
        </w:rPr>
        <w:t>。</w:t>
      </w:r>
      <w:bookmarkStart w:id="57" w:name="_Toc132102906"/>
      <w:bookmarkEnd w:id="57"/>
      <w:bookmarkStart w:id="58" w:name="_Toc171496542"/>
      <w:bookmarkEnd w:id="58"/>
      <w:bookmarkStart w:id="59" w:name="_Toc132099400"/>
      <w:bookmarkEnd w:id="59"/>
      <w:bookmarkStart w:id="60" w:name="_Toc171518443"/>
      <w:bookmarkEnd w:id="60"/>
      <w:bookmarkStart w:id="61" w:name="_Toc132099402"/>
      <w:bookmarkEnd w:id="61"/>
      <w:bookmarkStart w:id="62" w:name="_Toc170141352"/>
      <w:bookmarkEnd w:id="62"/>
      <w:bookmarkStart w:id="63" w:name="_Toc171496543"/>
      <w:bookmarkEnd w:id="63"/>
      <w:bookmarkStart w:id="64" w:name="_Toc171493588"/>
      <w:bookmarkEnd w:id="64"/>
      <w:bookmarkStart w:id="65" w:name="_Toc171493590"/>
      <w:bookmarkEnd w:id="65"/>
      <w:bookmarkStart w:id="66" w:name="_Toc132102908"/>
      <w:bookmarkEnd w:id="66"/>
      <w:bookmarkStart w:id="67" w:name="_Toc132099404"/>
      <w:bookmarkEnd w:id="67"/>
      <w:bookmarkStart w:id="68" w:name="_Toc132102910"/>
      <w:bookmarkEnd w:id="68"/>
      <w:bookmarkStart w:id="69" w:name="_Toc171518444"/>
      <w:bookmarkEnd w:id="69"/>
      <w:bookmarkStart w:id="70" w:name="_Toc170141353"/>
      <w:bookmarkEnd w:id="70"/>
      <w:bookmarkStart w:id="71" w:name="_Toc171493589"/>
      <w:bookmarkEnd w:id="71"/>
      <w:bookmarkStart w:id="72" w:name="_Toc176790003"/>
      <w:bookmarkEnd w:id="72"/>
      <w:bookmarkStart w:id="73" w:name="_Toc176789078"/>
      <w:bookmarkEnd w:id="73"/>
      <w:bookmarkStart w:id="74" w:name="_Toc176791112"/>
      <w:bookmarkEnd w:id="74"/>
      <w:bookmarkStart w:id="75" w:name="_Toc177058669"/>
      <w:bookmarkEnd w:id="75"/>
      <w:bookmarkStart w:id="76" w:name="_Toc28180"/>
      <w:bookmarkEnd w:id="76"/>
      <w:bookmarkStart w:id="77" w:name="_Toc171496544"/>
      <w:bookmarkEnd w:id="77"/>
      <w:bookmarkStart w:id="78" w:name="_Toc171518445"/>
      <w:bookmarkEnd w:id="78"/>
      <w:bookmarkStart w:id="79" w:name="_Toc170141354"/>
      <w:bookmarkEnd w:id="79"/>
      <w:bookmarkStart w:id="80" w:name="_Toc200480939"/>
      <w:bookmarkStart w:id="81" w:name="_Toc131752542"/>
    </w:p>
    <w:p>
      <w:pPr>
        <w:pStyle w:val="228"/>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秸秆 straw</w:t>
      </w:r>
      <w:bookmarkEnd w:id="80"/>
    </w:p>
    <w:p>
      <w:pPr>
        <w:snapToGrid w:val="0"/>
        <w:spacing w:before="156" w:beforeLines="50" w:after="156" w:afterLines="50" w:line="240" w:lineRule="auto"/>
        <w:ind w:firstLine="495" w:firstLineChars="236"/>
        <w:jc w:val="lef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kern w:val="0"/>
          <w:szCs w:val="20"/>
        </w:rPr>
        <w:t>烤烟叶片收获后剩余的植株部分</w:t>
      </w:r>
      <w:r>
        <w:rPr>
          <w:rFonts w:hint="eastAsia" w:ascii="Times New Roman" w:hAnsi="Times New Roman"/>
          <w:color w:val="000000" w:themeColor="text1"/>
          <w:kern w:val="0"/>
          <w:sz w:val="18"/>
          <w:szCs w:val="18"/>
          <w14:textFill>
            <w14:solidFill>
              <w14:schemeClr w14:val="tx1"/>
            </w14:solidFill>
          </w14:textFill>
        </w:rPr>
        <w:t>。</w:t>
      </w:r>
      <w:bookmarkStart w:id="82" w:name="_Toc23997"/>
      <w:bookmarkEnd w:id="82"/>
      <w:bookmarkStart w:id="83" w:name="_Toc177058670"/>
      <w:bookmarkEnd w:id="83"/>
      <w:bookmarkStart w:id="84" w:name="_Toc176789079"/>
      <w:bookmarkEnd w:id="84"/>
      <w:bookmarkStart w:id="85" w:name="_Toc176791113"/>
      <w:bookmarkEnd w:id="85"/>
      <w:bookmarkStart w:id="86" w:name="_Toc176790004"/>
      <w:bookmarkEnd w:id="86"/>
    </w:p>
    <w:p>
      <w:pPr>
        <w:pStyle w:val="228"/>
        <w:ind w:left="420" w:hanging="420" w:hangingChars="200"/>
        <w:rPr>
          <w:rFonts w:hint="eastAsia" w:ascii="黑体" w:hAnsi="黑体" w:eastAsia="黑体"/>
        </w:rPr>
      </w:pPr>
      <w:bookmarkStart w:id="87" w:name="_Toc200480940"/>
      <w:bookmarkStart w:id="88" w:name="_Toc132099405"/>
      <w:bookmarkStart w:id="89" w:name="_Toc132102911"/>
      <w:r>
        <w:rPr>
          <w:rFonts w:hint="eastAsia" w:ascii="黑体" w:hAnsi="黑体" w:eastAsia="黑体"/>
          <w:highlight w:val="lightGray"/>
          <w14:scene3d w14:prst="orthographicFront">
            <w14:lightRig w14:rig="threePt" w14:dir="t">
              <w14:rot w14:lat="0" w14:lon="0" w14:rev="0"/>
            </w14:lightRig>
          </w14:scene3d>
        </w:rPr>
        <w:br w:type="textWrapping"/>
      </w:r>
      <w:r>
        <w:rPr>
          <w:rFonts w:hint="eastAsia" w:ascii="黑体" w:hAnsi="黑体" w:eastAsia="黑体"/>
        </w:rPr>
        <w:t>烟叶秸秆还田tobacco straw incorporation</w:t>
      </w:r>
      <w:bookmarkEnd w:id="87"/>
    </w:p>
    <w:p>
      <w:pPr>
        <w:snapToGrid w:val="0"/>
        <w:spacing w:before="156" w:beforeLines="50" w:after="156" w:afterLines="50" w:line="240" w:lineRule="exact"/>
        <w:ind w:firstLine="424" w:firstLineChars="202"/>
        <w:jc w:val="left"/>
        <w:rPr>
          <w:rFonts w:ascii="Times New Roman" w:hAnsi="Times New Roman"/>
          <w:kern w:val="0"/>
          <w:szCs w:val="20"/>
        </w:rPr>
      </w:pPr>
      <w:r>
        <w:rPr>
          <w:rFonts w:hint="eastAsia" w:ascii="Times New Roman"/>
        </w:rPr>
        <w:t>在烤烟收获后，将烤烟秸秆直接混入土壤或覆盖于地表的农艺措施。其中秸秆全部还田为最适宜，染病烤烟秸秆需带出田间集体处理</w:t>
      </w:r>
      <w:r>
        <w:rPr>
          <w:rFonts w:hint="eastAsia" w:ascii="Times New Roman" w:hAnsi="Times New Roman"/>
          <w:kern w:val="0"/>
          <w:szCs w:val="20"/>
        </w:rPr>
        <w:t>。</w:t>
      </w:r>
      <w:bookmarkStart w:id="90" w:name="_Toc176789080"/>
      <w:bookmarkEnd w:id="90"/>
      <w:bookmarkStart w:id="91" w:name="_Toc176790005"/>
      <w:bookmarkEnd w:id="91"/>
      <w:bookmarkStart w:id="92" w:name="_Toc177058671"/>
      <w:bookmarkEnd w:id="92"/>
      <w:bookmarkStart w:id="93" w:name="_Toc176791114"/>
      <w:bookmarkEnd w:id="93"/>
      <w:bookmarkStart w:id="94" w:name="_Toc28067"/>
      <w:bookmarkEnd w:id="94"/>
    </w:p>
    <w:p>
      <w:pPr>
        <w:pStyle w:val="228"/>
        <w:ind w:left="420" w:hanging="420" w:hangingChars="200"/>
        <w:rPr>
          <w:rFonts w:hint="eastAsia" w:ascii="黑体" w:hAnsi="黑体" w:eastAsia="黑体"/>
        </w:rPr>
      </w:pPr>
      <w:bookmarkStart w:id="95" w:name="_Toc200480941"/>
      <w:r>
        <w:rPr>
          <w:rFonts w:hint="eastAsia" w:ascii="黑体" w:hAnsi="黑体" w:eastAsia="黑体"/>
          <w:highlight w:val="lightGray"/>
          <w14:scene3d w14:prst="orthographicFront">
            <w14:lightRig w14:rig="threePt" w14:dir="t">
              <w14:rot w14:lat="0" w14:lon="0" w14:rev="0"/>
            </w14:lightRig>
          </w14:scene3d>
        </w:rPr>
        <w:br w:type="textWrapping"/>
      </w:r>
      <w:r>
        <w:rPr>
          <w:rFonts w:hint="eastAsia" w:ascii="黑体" w:hAnsi="黑体" w:eastAsia="黑体"/>
        </w:rPr>
        <w:t>秸秆直接还田 straw mulching and incorporation</w:t>
      </w:r>
      <w:bookmarkEnd w:id="95"/>
    </w:p>
    <w:p>
      <w:pPr>
        <w:snapToGrid w:val="0"/>
        <w:spacing w:before="156" w:beforeLines="50" w:after="156" w:afterLines="50" w:line="240" w:lineRule="exact"/>
        <w:ind w:firstLine="424" w:firstLineChars="202"/>
        <w:jc w:val="left"/>
        <w:rPr>
          <w:rFonts w:ascii="Times New Roman"/>
        </w:rPr>
      </w:pPr>
      <w:r>
        <w:rPr>
          <w:rFonts w:hint="eastAsia" w:ascii="Times New Roman"/>
        </w:rPr>
        <w:t>将烤烟秸秆利用铧式犁或深松机直接翻压的秸秆还田方式。</w:t>
      </w:r>
      <w:bookmarkEnd w:id="81"/>
      <w:bookmarkEnd w:id="88"/>
      <w:bookmarkEnd w:id="89"/>
      <w:bookmarkStart w:id="96" w:name="_Toc170141355"/>
      <w:bookmarkEnd w:id="96"/>
      <w:bookmarkStart w:id="97" w:name="_Toc171518446"/>
      <w:bookmarkEnd w:id="97"/>
      <w:bookmarkStart w:id="98" w:name="_Toc171493591"/>
      <w:bookmarkEnd w:id="98"/>
      <w:bookmarkStart w:id="99" w:name="_Toc171496545"/>
      <w:bookmarkEnd w:id="99"/>
      <w:bookmarkStart w:id="100" w:name="_Toc177058672"/>
      <w:bookmarkEnd w:id="100"/>
      <w:bookmarkStart w:id="101" w:name="_Toc176790006"/>
      <w:bookmarkEnd w:id="101"/>
      <w:bookmarkStart w:id="102" w:name="_Toc176789081"/>
      <w:bookmarkEnd w:id="102"/>
      <w:bookmarkStart w:id="103" w:name="_Toc176791115"/>
      <w:bookmarkEnd w:id="103"/>
      <w:bookmarkStart w:id="104" w:name="_Toc3200"/>
      <w:bookmarkEnd w:id="104"/>
    </w:p>
    <w:p>
      <w:pPr>
        <w:pStyle w:val="228"/>
        <w:ind w:left="420" w:hanging="420" w:hangingChars="200"/>
        <w:rPr>
          <w:rFonts w:hint="eastAsia" w:ascii="黑体" w:hAnsi="黑体" w:eastAsia="黑体"/>
        </w:rPr>
      </w:pPr>
      <w:bookmarkStart w:id="105" w:name="_Toc200480942"/>
      <w:r>
        <w:rPr>
          <w:rFonts w:ascii="黑体" w:hAnsi="黑体" w:eastAsia="黑体"/>
        </w:rPr>
        <w:br w:type="textWrapping"/>
      </w:r>
      <w:r>
        <w:rPr>
          <w:rFonts w:hint="eastAsia" w:ascii="黑体" w:hAnsi="黑体" w:eastAsia="黑体"/>
        </w:rPr>
        <w:t>秸秆切碎后还田 straw mulching and incorporation</w:t>
      </w:r>
      <w:bookmarkEnd w:id="105"/>
    </w:p>
    <w:p>
      <w:pPr>
        <w:pStyle w:val="61"/>
        <w:ind w:firstLine="420"/>
      </w:pPr>
      <w:r>
        <w:rPr>
          <w:rFonts w:hint="eastAsia"/>
        </w:rPr>
        <w:t>将烤烟秸秆拔出后切碎均匀抛撒于田间的秸秆还田方式。</w:t>
      </w:r>
      <w:bookmarkStart w:id="106" w:name="_Toc17073"/>
      <w:bookmarkEnd w:id="106"/>
    </w:p>
    <w:p>
      <w:pPr>
        <w:pStyle w:val="228"/>
        <w:ind w:left="420" w:hanging="420" w:hangingChars="200"/>
        <w:rPr>
          <w:rFonts w:hint="eastAsia" w:ascii="黑体" w:hAnsi="黑体" w:eastAsia="黑体"/>
        </w:rPr>
      </w:pPr>
      <w:bookmarkStart w:id="107" w:name="_Toc200480943"/>
      <w:r>
        <w:rPr>
          <w:rFonts w:ascii="黑体" w:hAnsi="黑体" w:eastAsia="黑体"/>
        </w:rPr>
        <w:br w:type="textWrapping"/>
      </w:r>
      <w:r>
        <w:rPr>
          <w:rFonts w:hint="eastAsia" w:ascii="黑体" w:hAnsi="黑体" w:eastAsia="黑体"/>
        </w:rPr>
        <w:t>腐熟剂 decomposing agent</w:t>
      </w:r>
      <w:bookmarkEnd w:id="107"/>
    </w:p>
    <w:p>
      <w:pPr>
        <w:snapToGrid w:val="0"/>
        <w:spacing w:before="156" w:beforeLines="50" w:after="156" w:afterLines="50" w:line="240" w:lineRule="exact"/>
        <w:ind w:firstLine="424" w:firstLineChars="202"/>
        <w:jc w:val="left"/>
        <w:rPr>
          <w:rFonts w:ascii="Times New Roman" w:hAnsi="Times New Roman"/>
          <w:kern w:val="0"/>
          <w:szCs w:val="20"/>
        </w:rPr>
      </w:pPr>
      <w:r>
        <w:rPr>
          <w:rFonts w:hint="eastAsia" w:ascii="Times New Roman" w:hAnsi="Times New Roman"/>
          <w:kern w:val="0"/>
          <w:szCs w:val="20"/>
        </w:rPr>
        <w:t>含有纤维素分解菌、木霉等微生物的制剂，用于加速秸秆腐解。</w:t>
      </w:r>
    </w:p>
    <w:p>
      <w:pPr>
        <w:pStyle w:val="109"/>
        <w:spacing w:before="312" w:after="312"/>
        <w:ind w:left="0"/>
        <w:rPr>
          <w:rFonts w:hint="eastAsia" w:hAnsi="黑体" w:cs="黑体"/>
        </w:rPr>
      </w:pPr>
      <w:bookmarkStart w:id="108" w:name="_Toc200658595"/>
      <w:r>
        <w:rPr>
          <w:rFonts w:hAnsi="黑体" w:cs="黑体"/>
        </w:rPr>
        <w:t>基本要求</w:t>
      </w:r>
      <w:bookmarkEnd w:id="108"/>
    </w:p>
    <w:p>
      <w:pPr>
        <w:pStyle w:val="167"/>
        <w:rPr>
          <w:rFonts w:ascii="Times New Roman"/>
        </w:rPr>
      </w:pPr>
      <w:r>
        <w:rPr>
          <w:rFonts w:ascii="Times New Roman"/>
        </w:rPr>
        <w:t>种植区年日照时长1000-1400 h、移栽期日均温不低于12 ℃，伸根期不低于13 ℃且最低温不得低于5 ℃，降雨量高于300 mm，烤烟全生育期≥10 ℃积温不低于2600 ℃，采收期日均温25 ℃～30</w:t>
      </w:r>
      <w:bookmarkStart w:id="109" w:name="OLE_LINK27"/>
      <w:r>
        <w:rPr>
          <w:rFonts w:ascii="Times New Roman"/>
        </w:rPr>
        <w:t xml:space="preserve"> ℃</w:t>
      </w:r>
      <w:bookmarkEnd w:id="109"/>
      <w:r>
        <w:rPr>
          <w:rFonts w:ascii="Times New Roman"/>
        </w:rPr>
        <w:t>，后茬作物季有效积温4800 ℃以上。</w:t>
      </w:r>
    </w:p>
    <w:p>
      <w:pPr>
        <w:pStyle w:val="167"/>
      </w:pPr>
      <w:r>
        <w:t>选择耕作层厚度不低于</w:t>
      </w:r>
      <w:r>
        <w:rPr>
          <w:rFonts w:hint="eastAsia"/>
        </w:rPr>
        <w:t>12</w:t>
      </w:r>
      <w:r>
        <w:t xml:space="preserve"> cm，地势平坦、耕作坡度＜25°的烟稻轮作田。</w:t>
      </w:r>
    </w:p>
    <w:p>
      <w:pPr>
        <w:pStyle w:val="167"/>
      </w:pPr>
      <w:r>
        <w:t>土壤有机质含量不低于1.5%</w:t>
      </w:r>
      <w:r>
        <w:rPr>
          <w:rFonts w:hint="eastAsia"/>
        </w:rPr>
        <w:t>，</w:t>
      </w:r>
      <w:r>
        <w:t>最适宜pH 值5.5-</w:t>
      </w:r>
      <w:r>
        <w:rPr>
          <w:rFonts w:hint="eastAsia"/>
        </w:rPr>
        <w:t>8.0</w:t>
      </w:r>
      <w:r>
        <w:t>；有效氮含量</w:t>
      </w:r>
      <w:bookmarkStart w:id="110" w:name="OLE_LINK10"/>
      <w:r>
        <w:t xml:space="preserve">100 </w:t>
      </w:r>
      <w:bookmarkStart w:id="111" w:name="OLE_LINK11"/>
      <w:r>
        <w:t>mg/kg</w:t>
      </w:r>
      <w:bookmarkEnd w:id="110"/>
      <w:bookmarkEnd w:id="111"/>
      <w:r>
        <w:t>左右，不低于60 mg/kg，有效磷含量15mg/kg</w:t>
      </w:r>
      <w:r>
        <w:rPr>
          <w:rFonts w:hint="eastAsia"/>
        </w:rPr>
        <w:t>～</w:t>
      </w:r>
      <w:r>
        <w:t>30 mg/kg左右，速效钾含量不低于</w:t>
      </w:r>
      <w:r>
        <w:rPr>
          <w:rFonts w:hint="eastAsia"/>
        </w:rPr>
        <w:t>120</w:t>
      </w:r>
      <w:r>
        <w:t xml:space="preserve"> mg/kg。</w:t>
      </w:r>
    </w:p>
    <w:p>
      <w:pPr>
        <w:pStyle w:val="109"/>
        <w:spacing w:before="312" w:after="312"/>
        <w:ind w:left="0"/>
        <w:rPr>
          <w:rFonts w:hint="eastAsia" w:hAnsi="黑体" w:cs="黑体"/>
        </w:rPr>
      </w:pPr>
      <w:bookmarkStart w:id="112" w:name="_Toc200658596"/>
      <w:r>
        <w:rPr>
          <w:rFonts w:hAnsi="黑体" w:cs="黑体"/>
        </w:rPr>
        <w:t>秸秆直接还田</w:t>
      </w:r>
      <w:bookmarkEnd w:id="112"/>
    </w:p>
    <w:p>
      <w:pPr>
        <w:pStyle w:val="110"/>
        <w:spacing w:before="156" w:after="156"/>
        <w:rPr>
          <w:rFonts w:hint="eastAsia" w:hAnsi="黑体" w:cs="黑体"/>
        </w:rPr>
      </w:pPr>
      <w:bookmarkStart w:id="113" w:name="_Toc200480949"/>
      <w:bookmarkStart w:id="114" w:name="_Toc200658597"/>
      <w:r>
        <w:rPr>
          <w:rFonts w:hAnsi="黑体" w:cs="黑体"/>
        </w:rPr>
        <w:t>还田时间</w:t>
      </w:r>
      <w:bookmarkEnd w:id="113"/>
      <w:bookmarkEnd w:id="114"/>
    </w:p>
    <w:p>
      <w:pPr>
        <w:snapToGrid w:val="0"/>
        <w:spacing w:before="156" w:beforeLines="50" w:after="156" w:afterLines="50" w:line="240" w:lineRule="exact"/>
        <w:ind w:firstLine="420" w:firstLineChars="200"/>
        <w:jc w:val="left"/>
        <w:rPr>
          <w:rFonts w:ascii="Times New Roman" w:hAnsi="Times New Roman"/>
        </w:rPr>
      </w:pPr>
      <w:bookmarkStart w:id="115" w:name="_Hlk200571358"/>
      <w:r>
        <w:rPr>
          <w:rFonts w:ascii="Times New Roman" w:hAnsi="Times New Roman"/>
        </w:rPr>
        <w:t>烟</w:t>
      </w:r>
      <w:r>
        <w:rPr>
          <w:rFonts w:hint="eastAsia" w:ascii="Times New Roman" w:hAnsi="Times New Roman"/>
        </w:rPr>
        <w:t>叶</w:t>
      </w:r>
      <w:r>
        <w:rPr>
          <w:rFonts w:ascii="Times New Roman" w:hAnsi="Times New Roman"/>
        </w:rPr>
        <w:t>收获后，</w:t>
      </w:r>
      <w:r>
        <w:rPr>
          <w:rFonts w:hint="eastAsia" w:ascii="Times New Roman" w:hAnsi="Times New Roman"/>
        </w:rPr>
        <w:t>需根据当地情况，待</w:t>
      </w:r>
      <w:r>
        <w:rPr>
          <w:rFonts w:ascii="Times New Roman" w:hAnsi="Times New Roman"/>
        </w:rPr>
        <w:t>土壤湿度适宜时进行</w:t>
      </w:r>
      <w:bookmarkEnd w:id="115"/>
      <w:r>
        <w:rPr>
          <w:rFonts w:ascii="Times New Roman" w:hAnsi="Times New Roman"/>
        </w:rPr>
        <w:t>。</w:t>
      </w:r>
    </w:p>
    <w:p>
      <w:pPr>
        <w:pStyle w:val="110"/>
        <w:spacing w:before="156" w:after="156"/>
        <w:rPr>
          <w:rFonts w:hint="eastAsia" w:hAnsi="黑体" w:cs="黑体"/>
        </w:rPr>
      </w:pPr>
      <w:bookmarkStart w:id="116" w:name="_Toc200480950"/>
      <w:bookmarkStart w:id="117" w:name="_Toc200658598"/>
      <w:r>
        <w:rPr>
          <w:rFonts w:hAnsi="黑体" w:cs="黑体"/>
        </w:rPr>
        <w:t>还田量</w:t>
      </w:r>
      <w:bookmarkEnd w:id="116"/>
      <w:bookmarkEnd w:id="117"/>
      <w:bookmarkStart w:id="118" w:name="OLE_LINK14"/>
    </w:p>
    <w:p>
      <w:pPr>
        <w:snapToGrid w:val="0"/>
        <w:spacing w:before="156" w:beforeLines="50" w:after="156" w:afterLines="50" w:line="240" w:lineRule="exact"/>
        <w:ind w:firstLine="420" w:firstLineChars="200"/>
        <w:jc w:val="left"/>
        <w:rPr>
          <w:rFonts w:ascii="Times New Roman" w:hAnsi="Times New Roman"/>
        </w:rPr>
      </w:pPr>
      <w:r>
        <w:rPr>
          <w:rFonts w:ascii="Times New Roman" w:hAnsi="Times New Roman"/>
        </w:rPr>
        <w:t>烟</w:t>
      </w:r>
      <w:r>
        <w:rPr>
          <w:rFonts w:hint="eastAsia" w:ascii="Times New Roman" w:hAnsi="Times New Roman"/>
        </w:rPr>
        <w:t>叶</w:t>
      </w:r>
      <w:r>
        <w:rPr>
          <w:rFonts w:ascii="Times New Roman" w:hAnsi="Times New Roman"/>
        </w:rPr>
        <w:t>秸秆全量还田。</w:t>
      </w:r>
      <w:bookmarkEnd w:id="118"/>
    </w:p>
    <w:p>
      <w:pPr>
        <w:pStyle w:val="110"/>
        <w:spacing w:before="156" w:after="156"/>
        <w:rPr>
          <w:rFonts w:hint="eastAsia" w:hAnsi="黑体" w:cs="黑体"/>
        </w:rPr>
      </w:pPr>
      <w:bookmarkStart w:id="119" w:name="_Toc200480951"/>
      <w:bookmarkStart w:id="120" w:name="_Toc200658599"/>
      <w:r>
        <w:rPr>
          <w:rFonts w:hAnsi="黑体" w:cs="黑体"/>
        </w:rPr>
        <w:t>技术要求</w:t>
      </w:r>
      <w:bookmarkEnd w:id="119"/>
      <w:bookmarkEnd w:id="120"/>
    </w:p>
    <w:p>
      <w:pPr>
        <w:snapToGrid w:val="0"/>
        <w:spacing w:before="156" w:beforeLines="50" w:after="156" w:afterLines="50" w:line="240" w:lineRule="exact"/>
        <w:ind w:firstLine="424" w:firstLineChars="202"/>
        <w:jc w:val="left"/>
        <w:rPr>
          <w:rFonts w:ascii="Times New Roman" w:hAnsi="Times New Roman"/>
        </w:rPr>
      </w:pPr>
      <w:r>
        <w:rPr>
          <w:rFonts w:ascii="Times New Roman" w:hAnsi="Times New Roman"/>
        </w:rPr>
        <w:t>在烤烟收获后，及时利用铧式犁或深松机直接将烟</w:t>
      </w:r>
      <w:r>
        <w:rPr>
          <w:rFonts w:hint="eastAsia" w:ascii="Times New Roman" w:hAnsi="Times New Roman"/>
        </w:rPr>
        <w:t>叶</w:t>
      </w:r>
      <w:r>
        <w:rPr>
          <w:rFonts w:ascii="Times New Roman" w:hAnsi="Times New Roman"/>
        </w:rPr>
        <w:t>秸秆均匀粉碎于田块中，并深翻至 20cm～25cm 土层，每66</w:t>
      </w:r>
      <w:bookmarkStart w:id="121" w:name="_Hlk200571714"/>
      <w:r>
        <w:rPr>
          <w:rFonts w:ascii="Times New Roman" w:hAnsi="Times New Roman"/>
        </w:rPr>
        <w:t>7 m²</w:t>
      </w:r>
      <w:bookmarkEnd w:id="121"/>
      <w:r>
        <w:rPr>
          <w:rFonts w:hint="eastAsia" w:ascii="Times New Roman" w:hAnsi="Times New Roman"/>
        </w:rPr>
        <w:t>撒施</w:t>
      </w:r>
      <w:r>
        <w:rPr>
          <w:rFonts w:ascii="Times New Roman" w:hAnsi="Times New Roman"/>
        </w:rPr>
        <w:t>腐熟剂</w:t>
      </w:r>
      <w:bookmarkStart w:id="122" w:name="OLE_LINK13"/>
      <w:r>
        <w:rPr>
          <w:rFonts w:ascii="Times New Roman" w:hAnsi="Times New Roman"/>
        </w:rPr>
        <w:t>2～3 kg与秸秆混合后还田</w:t>
      </w:r>
      <w:bookmarkEnd w:id="122"/>
      <w:r>
        <w:rPr>
          <w:rFonts w:ascii="Times New Roman" w:hAnsi="Times New Roman"/>
        </w:rPr>
        <w:t>，腐熟剂应符合</w:t>
      </w:r>
      <w:r>
        <w:rPr>
          <w:rFonts w:hint="eastAsia" w:ascii="Times New Roman" w:hAnsi="Times New Roman"/>
        </w:rPr>
        <w:t>DB43/T 2353-2022 烟稻轮作田粉垄深耕土壤保育技术规程</w:t>
      </w:r>
      <w:r>
        <w:rPr>
          <w:rFonts w:ascii="Times New Roman" w:hAnsi="Times New Roman"/>
        </w:rPr>
        <w:t>规定，机械应符合</w:t>
      </w:r>
      <w:bookmarkStart w:id="123" w:name="OLE_LINK6"/>
      <w:r>
        <w:rPr>
          <w:rFonts w:ascii="Times New Roman" w:hAnsi="Times New Roman"/>
        </w:rPr>
        <w:t>GB/T 24675.2-2009</w:t>
      </w:r>
      <w:bookmarkEnd w:id="123"/>
      <w:r>
        <w:rPr>
          <w:rFonts w:ascii="Times New Roman" w:hAnsi="Times New Roman"/>
        </w:rPr>
        <w:t>规定。</w:t>
      </w:r>
    </w:p>
    <w:p>
      <w:pPr>
        <w:pStyle w:val="109"/>
        <w:spacing w:before="312" w:after="312"/>
        <w:ind w:left="0"/>
        <w:rPr>
          <w:rFonts w:hint="eastAsia" w:hAnsi="黑体" w:cs="黑体"/>
        </w:rPr>
      </w:pPr>
      <w:bookmarkStart w:id="124" w:name="_Toc200658600"/>
      <w:r>
        <w:rPr>
          <w:rFonts w:hAnsi="黑体" w:cs="黑体"/>
        </w:rPr>
        <w:t>秸秆切碎还田</w:t>
      </w:r>
      <w:bookmarkEnd w:id="124"/>
    </w:p>
    <w:p>
      <w:pPr>
        <w:pStyle w:val="110"/>
        <w:spacing w:before="156" w:after="156"/>
        <w:rPr>
          <w:rFonts w:hint="eastAsia" w:hAnsi="黑体" w:cs="黑体"/>
        </w:rPr>
      </w:pPr>
      <w:bookmarkStart w:id="125" w:name="_Toc200658601"/>
      <w:bookmarkStart w:id="126" w:name="_Toc200480953"/>
      <w:r>
        <w:rPr>
          <w:rFonts w:hAnsi="黑体" w:cs="黑体"/>
        </w:rPr>
        <w:t>还田时间</w:t>
      </w:r>
      <w:bookmarkEnd w:id="125"/>
      <w:bookmarkEnd w:id="126"/>
    </w:p>
    <w:p>
      <w:pPr>
        <w:pStyle w:val="61"/>
        <w:ind w:firstLine="420"/>
        <w:rPr>
          <w:rFonts w:ascii="Times New Roman"/>
        </w:rPr>
      </w:pPr>
      <w:r>
        <w:rPr>
          <w:rFonts w:ascii="Times New Roman"/>
        </w:rPr>
        <w:t>至少在水稻移栽前3天完成切碎腐熟还田。</w:t>
      </w:r>
    </w:p>
    <w:p>
      <w:pPr>
        <w:pStyle w:val="110"/>
        <w:spacing w:before="156" w:after="156"/>
        <w:rPr>
          <w:rFonts w:hint="eastAsia" w:hAnsi="黑体" w:cs="黑体"/>
        </w:rPr>
      </w:pPr>
      <w:bookmarkStart w:id="127" w:name="_Toc200658602"/>
      <w:bookmarkStart w:id="128" w:name="_Toc200480954"/>
      <w:r>
        <w:rPr>
          <w:rFonts w:hAnsi="黑体" w:cs="黑体"/>
        </w:rPr>
        <w:t>还田量</w:t>
      </w:r>
      <w:bookmarkEnd w:id="127"/>
      <w:bookmarkEnd w:id="128"/>
    </w:p>
    <w:p>
      <w:pPr>
        <w:pStyle w:val="61"/>
        <w:ind w:firstLine="420"/>
        <w:rPr>
          <w:rFonts w:ascii="Times New Roman"/>
        </w:rPr>
      </w:pPr>
      <w:r>
        <w:rPr>
          <w:rFonts w:hint="eastAsia" w:ascii="Times New Roman"/>
        </w:rPr>
        <w:t>每667 m²还田量350 kg～400 kg</w:t>
      </w:r>
      <w:r>
        <w:rPr>
          <w:rFonts w:ascii="Times New Roman"/>
        </w:rPr>
        <w:t>。</w:t>
      </w:r>
    </w:p>
    <w:p>
      <w:pPr>
        <w:pStyle w:val="110"/>
        <w:spacing w:before="156" w:after="156"/>
        <w:rPr>
          <w:rFonts w:hint="eastAsia" w:hAnsi="黑体" w:cs="黑体"/>
        </w:rPr>
      </w:pPr>
      <w:bookmarkStart w:id="129" w:name="_Toc200480955"/>
      <w:bookmarkStart w:id="130" w:name="_Toc200658603"/>
      <w:r>
        <w:rPr>
          <w:rFonts w:hAnsi="黑体" w:cs="黑体"/>
        </w:rPr>
        <w:t>技术要求</w:t>
      </w:r>
      <w:bookmarkEnd w:id="129"/>
      <w:bookmarkEnd w:id="130"/>
    </w:p>
    <w:p>
      <w:pPr>
        <w:pStyle w:val="170"/>
      </w:pPr>
      <w:r>
        <w:t>将收获后的秸秆连根拔出，挑出染病植株，剩余秸秆切碎成&lt;3 cm碎段，每亩地秸秆添加2～3 kg腐熟剂，将秸秆和腐熟剂充分混匀后，堆积腐熟，不低于5天。</w:t>
      </w:r>
    </w:p>
    <w:p>
      <w:pPr>
        <w:pStyle w:val="170"/>
      </w:pPr>
      <w:r>
        <w:t>还田后需用翻耕机进行混匀，切碎还田适用于地温较低或需保墒的稻田，还田要求应符合</w:t>
      </w:r>
      <w:r>
        <w:rPr>
          <w:rFonts w:hint="eastAsia"/>
        </w:rPr>
        <w:t>DB43/T 2002-2021</w:t>
      </w:r>
      <w:r>
        <w:t>规定。器械应符合</w:t>
      </w:r>
      <w:bookmarkStart w:id="131" w:name="OLE_LINK15"/>
      <w:r>
        <w:t>JB/T 6678-2001</w:t>
      </w:r>
      <w:bookmarkEnd w:id="131"/>
      <w:r>
        <w:t xml:space="preserve"> 规定。</w:t>
      </w:r>
    </w:p>
    <w:p>
      <w:pPr>
        <w:pStyle w:val="109"/>
        <w:spacing w:before="312" w:after="312"/>
        <w:ind w:left="0"/>
        <w:rPr>
          <w:rFonts w:hint="eastAsia" w:hAnsi="黑体" w:cs="黑体"/>
        </w:rPr>
      </w:pPr>
      <w:bookmarkStart w:id="132" w:name="_Toc200658604"/>
      <w:bookmarkStart w:id="133" w:name="OLE_LINK16"/>
      <w:r>
        <w:rPr>
          <w:rFonts w:hAnsi="黑体" w:cs="黑体"/>
        </w:rPr>
        <w:t>秸秆还田后水稻生产技术要求</w:t>
      </w:r>
      <w:bookmarkEnd w:id="132"/>
    </w:p>
    <w:bookmarkEnd w:id="133"/>
    <w:p>
      <w:pPr>
        <w:snapToGrid w:val="0"/>
        <w:spacing w:before="156" w:beforeLines="50" w:after="156" w:afterLines="50" w:line="240" w:lineRule="exact"/>
        <w:ind w:firstLine="424" w:firstLineChars="202"/>
        <w:jc w:val="left"/>
        <w:rPr>
          <w:rFonts w:ascii="Times New Roman" w:hAnsi="Times New Roman"/>
        </w:rPr>
      </w:pPr>
      <w:r>
        <w:rPr>
          <w:rFonts w:hint="eastAsia" w:ascii="Times New Roman" w:hAnsi="Times New Roman"/>
        </w:rPr>
        <w:t>水稻移栽时，尽量避开秸秆集中点，避免烧苗；采用秸秆还田，基肥纯氮量每亩减施5%左右，灌溉时，避免漫灌，保持土壤透气性。其余栽培措施应符合</w:t>
      </w:r>
      <w:r>
        <w:rPr>
          <w:rFonts w:hint="eastAsia" w:ascii="宋体" w:hAnsi="Times New Roman"/>
          <w:kern w:val="0"/>
          <w:szCs w:val="20"/>
        </w:rPr>
        <w:t>DB43/T 265.2-2005</w:t>
      </w:r>
      <w:r>
        <w:rPr>
          <w:rFonts w:hint="eastAsia" w:ascii="Times New Roman" w:hAnsi="Times New Roman"/>
        </w:rPr>
        <w:t>规定。</w:t>
      </w:r>
      <w:bookmarkEnd w:id="23"/>
      <w:bookmarkStart w:id="134" w:name="BookMark6"/>
    </w:p>
    <w:p>
      <w:pPr>
        <w:pStyle w:val="109"/>
        <w:spacing w:before="312" w:after="312"/>
        <w:ind w:left="0"/>
        <w:rPr>
          <w:rFonts w:hint="eastAsia" w:hAnsi="黑体" w:cs="黑体"/>
        </w:rPr>
      </w:pPr>
      <w:bookmarkStart w:id="135" w:name="_Toc23289"/>
      <w:bookmarkStart w:id="136" w:name="_Toc200658605"/>
      <w:r>
        <w:rPr>
          <w:rFonts w:hint="eastAsia" w:hAnsi="黑体" w:cs="黑体"/>
        </w:rPr>
        <w:t>安全要求</w:t>
      </w:r>
      <w:bookmarkEnd w:id="135"/>
      <w:bookmarkEnd w:id="136"/>
    </w:p>
    <w:p>
      <w:pPr>
        <w:pStyle w:val="110"/>
        <w:spacing w:before="156" w:after="156"/>
        <w:rPr>
          <w:rFonts w:hint="eastAsia" w:hAnsi="黑体" w:cs="黑体"/>
        </w:rPr>
      </w:pPr>
      <w:bookmarkStart w:id="137" w:name="_Toc20009"/>
      <w:bookmarkStart w:id="138" w:name="_Toc200480958"/>
      <w:bookmarkStart w:id="139" w:name="_Toc200658606"/>
      <w:r>
        <w:rPr>
          <w:rFonts w:hint="eastAsia" w:hAnsi="黑体" w:cs="黑体"/>
        </w:rPr>
        <w:t>人员安全</w:t>
      </w:r>
      <w:bookmarkEnd w:id="137"/>
      <w:bookmarkEnd w:id="138"/>
      <w:bookmarkEnd w:id="139"/>
    </w:p>
    <w:p>
      <w:pPr>
        <w:snapToGrid w:val="0"/>
        <w:spacing w:before="156" w:beforeLines="50" w:after="156" w:afterLines="50" w:line="240" w:lineRule="exact"/>
        <w:ind w:firstLine="424" w:firstLineChars="202"/>
        <w:jc w:val="left"/>
        <w:rPr>
          <w:rFonts w:ascii="Times New Roman" w:hAnsi="Times New Roman"/>
        </w:rPr>
      </w:pPr>
      <w:r>
        <w:rPr>
          <w:rFonts w:hint="eastAsia" w:ascii="Times New Roman" w:hAnsi="Times New Roman"/>
        </w:rPr>
        <w:t>操作人员需穿戴防护装备（手套、口罩、护目镜等），保证防护设备齐全。机械操作人员需持证上岗，禁止酒后或疲劳操作，确保人员安全。</w:t>
      </w:r>
    </w:p>
    <w:p>
      <w:pPr>
        <w:pStyle w:val="110"/>
        <w:spacing w:before="156" w:after="156"/>
        <w:rPr>
          <w:rFonts w:hint="eastAsia" w:hAnsi="黑体" w:cs="黑体"/>
        </w:rPr>
      </w:pPr>
      <w:bookmarkStart w:id="140" w:name="_Toc25760"/>
      <w:bookmarkStart w:id="141" w:name="_Toc200480959"/>
      <w:bookmarkStart w:id="142" w:name="_Toc200658607"/>
      <w:r>
        <w:rPr>
          <w:rFonts w:hint="eastAsia" w:hAnsi="黑体" w:cs="黑体"/>
        </w:rPr>
        <w:t>机械安全</w:t>
      </w:r>
      <w:bookmarkEnd w:id="140"/>
      <w:bookmarkEnd w:id="141"/>
      <w:bookmarkEnd w:id="142"/>
    </w:p>
    <w:p>
      <w:pPr>
        <w:snapToGrid w:val="0"/>
        <w:spacing w:before="156" w:beforeLines="50" w:after="156" w:afterLines="50" w:line="240" w:lineRule="exact"/>
        <w:ind w:firstLine="424" w:firstLineChars="202"/>
        <w:jc w:val="left"/>
        <w:rPr>
          <w:rFonts w:ascii="Times New Roman" w:hAnsi="Times New Roman"/>
        </w:rPr>
      </w:pPr>
      <w:r>
        <w:rPr>
          <w:rFonts w:hint="eastAsia" w:ascii="Times New Roman" w:hAnsi="Times New Roman"/>
        </w:rPr>
        <w:t>作业前检查机械状态并设置安全警示标志，作业后及时切断动力源，保证机械安全</w:t>
      </w:r>
      <w:r>
        <w:rPr>
          <w:rFonts w:ascii="Times New Roman" w:hAnsi="Times New Roman"/>
        </w:rPr>
        <w:t>。</w:t>
      </w:r>
    </w:p>
    <w:p>
      <w:pPr>
        <w:pStyle w:val="110"/>
        <w:numPr>
          <w:ilvl w:val="2"/>
          <w:numId w:val="33"/>
        </w:numPr>
        <w:spacing w:before="156" w:after="156"/>
        <w:rPr>
          <w:rFonts w:ascii="Times New Roman"/>
          <w:szCs w:val="21"/>
        </w:rPr>
      </w:pPr>
      <w:bookmarkStart w:id="143" w:name="_Toc13975"/>
      <w:bookmarkStart w:id="144" w:name="_Toc119"/>
      <w:bookmarkStart w:id="145" w:name="_Toc200480960"/>
      <w:bookmarkStart w:id="146" w:name="_Toc200658608"/>
      <w:r>
        <w:rPr>
          <w:rFonts w:hint="eastAsia" w:ascii="Times New Roman"/>
          <w:szCs w:val="21"/>
        </w:rPr>
        <w:t>应急措施</w:t>
      </w:r>
      <w:bookmarkEnd w:id="143"/>
      <w:bookmarkEnd w:id="144"/>
      <w:bookmarkEnd w:id="145"/>
      <w:bookmarkEnd w:id="146"/>
    </w:p>
    <w:p>
      <w:pPr>
        <w:snapToGrid w:val="0"/>
        <w:spacing w:before="156" w:beforeLines="50" w:after="156" w:afterLines="50" w:line="240" w:lineRule="exact"/>
        <w:ind w:firstLine="424" w:firstLineChars="202"/>
        <w:jc w:val="left"/>
        <w:rPr>
          <w:rFonts w:ascii="Times New Roman" w:hAnsi="Times New Roman"/>
        </w:rPr>
      </w:pPr>
      <w:r>
        <w:rPr>
          <w:rFonts w:hint="eastAsia" w:ascii="Times New Roman" w:hAnsi="Times New Roman"/>
        </w:rPr>
        <w:t>配备急救药箱并设置紧急联络方式,组建机械伤害应急预人员。</w:t>
      </w:r>
    </w:p>
    <w:bookmarkEnd w:id="134"/>
    <w:p>
      <w:pPr>
        <w:snapToGrid w:val="0"/>
        <w:spacing w:before="156" w:beforeLines="50" w:after="156" w:afterLines="50" w:line="240" w:lineRule="exact"/>
        <w:jc w:val="center"/>
        <w:rPr>
          <w:rFonts w:ascii="Times New Roman" w:hAnsi="Times New Roman"/>
        </w:rPr>
      </w:pPr>
      <w:bookmarkStart w:id="147" w:name="BookMark8"/>
      <w:r>
        <w:rPr>
          <w:rFonts w:ascii="Times New Roman" w:hAnsi="Times New Roman"/>
        </w:rPr>
        <w:drawing>
          <wp:inline distT="0" distB="0" distL="0" distR="0">
            <wp:extent cx="1485900" cy="317500"/>
            <wp:effectExtent l="0" t="0" r="0" b="6350"/>
            <wp:docPr id="944542480" name="图片 3"/>
            <wp:cNvGraphicFramePr/>
            <a:graphic xmlns:a="http://schemas.openxmlformats.org/drawingml/2006/main">
              <a:graphicData uri="http://schemas.openxmlformats.org/drawingml/2006/picture">
                <pic:pic xmlns:pic="http://schemas.openxmlformats.org/drawingml/2006/picture">
                  <pic:nvPicPr>
                    <pic:cNvPr id="944542480" name="图片 3"/>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7"/>
    </w:p>
    <w:sectPr>
      <w:footerReference r:id="rId10" w:type="default"/>
      <w:footerReference r:id="rId11" w:type="even"/>
      <w:pgSz w:w="11906" w:h="16838"/>
      <w:pgMar w:top="1928"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rPr>
      <w:id w:val="1576944577"/>
    </w:sdtPr>
    <w:sdtEndPr>
      <w:rPr>
        <w:rStyle w:val="32"/>
      </w:rPr>
    </w:sdtEndPr>
    <w:sdtContent>
      <w:p>
        <w:pPr>
          <w:pStyle w:val="21"/>
          <w:framePr w:wrap="around" w:vAnchor="text" w:hAnchor="margin" w:xAlign="right" w:y="1"/>
          <w:rPr>
            <w:rStyle w:val="32"/>
          </w:rPr>
        </w:pPr>
        <w:r>
          <w:rPr>
            <w:rStyle w:val="32"/>
          </w:rPr>
          <w:fldChar w:fldCharType="begin"/>
        </w:r>
        <w:r>
          <w:rPr>
            <w:rStyle w:val="32"/>
          </w:rPr>
          <w:instrText xml:space="preserve"> PAGE </w:instrText>
        </w:r>
        <w:r>
          <w:rPr>
            <w:rStyle w:val="32"/>
          </w:rPr>
          <w:fldChar w:fldCharType="separate"/>
        </w:r>
        <w:r>
          <w:rPr>
            <w:rStyle w:val="32"/>
          </w:rPr>
          <w:t>II</w:t>
        </w:r>
        <w:r>
          <w:rPr>
            <w:rStyle w:val="32"/>
          </w:rPr>
          <w:fldChar w:fldCharType="end"/>
        </w:r>
      </w:p>
    </w:sdtContent>
  </w:sdt>
  <w:p>
    <w:pPr>
      <w:pStyle w:val="2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rPr>
      <w:id w:val="1901778693"/>
    </w:sdtPr>
    <w:sdtEndPr>
      <w:rPr>
        <w:rStyle w:val="32"/>
      </w:rPr>
    </w:sdtEndPr>
    <w:sdtContent>
      <w:p>
        <w:pPr>
          <w:pStyle w:val="21"/>
          <w:framePr w:wrap="around" w:vAnchor="text" w:hAnchor="margin" w:xAlign="right" w:y="1"/>
          <w:rPr>
            <w:rStyle w:val="32"/>
          </w:rPr>
        </w:pPr>
        <w:r>
          <w:rPr>
            <w:rStyle w:val="32"/>
          </w:rPr>
          <w:fldChar w:fldCharType="begin"/>
        </w:r>
        <w:r>
          <w:rPr>
            <w:rStyle w:val="32"/>
          </w:rPr>
          <w:instrText xml:space="preserve"> PAGE </w:instrText>
        </w:r>
        <w:r>
          <w:rPr>
            <w:rStyle w:val="32"/>
          </w:rPr>
          <w:fldChar w:fldCharType="separate"/>
        </w:r>
        <w:r>
          <w:rPr>
            <w:rStyle w:val="32"/>
          </w:rPr>
          <w:t>1</w:t>
        </w:r>
        <w:r>
          <w:rPr>
            <w:rStyle w:val="32"/>
          </w:rPr>
          <w:fldChar w:fldCharType="end"/>
        </w:r>
      </w:p>
    </w:sdtContent>
  </w:sdt>
  <w:p>
    <w:pPr>
      <w:pStyle w:val="5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rPr>
      <w:id w:val="1380437980"/>
    </w:sdtPr>
    <w:sdtEndPr>
      <w:rPr>
        <w:rStyle w:val="32"/>
      </w:rPr>
    </w:sdtEndPr>
    <w:sdtContent>
      <w:p>
        <w:pPr>
          <w:pStyle w:val="21"/>
          <w:framePr w:wrap="around" w:vAnchor="text" w:hAnchor="margin" w:xAlign="right" w:y="1"/>
          <w:rPr>
            <w:rStyle w:val="32"/>
          </w:rPr>
        </w:pPr>
        <w:r>
          <w:rPr>
            <w:rStyle w:val="32"/>
          </w:rPr>
          <w:fldChar w:fldCharType="begin"/>
        </w:r>
        <w:r>
          <w:rPr>
            <w:rStyle w:val="32"/>
          </w:rPr>
          <w:instrText xml:space="preserve"> PAGE </w:instrText>
        </w:r>
        <w:r>
          <w:rPr>
            <w:rStyle w:val="32"/>
          </w:rPr>
          <w:fldChar w:fldCharType="separate"/>
        </w:r>
        <w:r>
          <w:rPr>
            <w:rStyle w:val="32"/>
          </w:rPr>
          <w:t>8</w:t>
        </w:r>
        <w:r>
          <w:rPr>
            <w:rStyle w:val="32"/>
          </w:rPr>
          <w:fldChar w:fldCharType="end"/>
        </w:r>
      </w:p>
    </w:sdtContent>
  </w:sdt>
  <w:p>
    <w:pPr>
      <w:pStyle w:val="2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sz w:val="2"/>
        <w:szCs w:val="2"/>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eastAsia"/>
      </w:rPr>
    </w:pPr>
    <w:r>
      <w:fldChar w:fldCharType="begin"/>
    </w:r>
    <w:r>
      <w:instrText xml:space="preserve"> STYLEREF  标准文件_文件编号  \* MERGEFORMAT </w:instrText>
    </w:r>
    <w:r>
      <w:fldChar w:fldCharType="separate"/>
    </w:r>
    <w:r>
      <w:rPr>
        <w:rFonts w:hint="eastAsia"/>
      </w:rPr>
      <w:t>DB 43/T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18"/>
      <w:lvlText w:val="%1."/>
      <w:lvlJc w:val="left"/>
      <w:pPr>
        <w:tabs>
          <w:tab w:val="left" w:pos="1620"/>
        </w:tabs>
        <w:ind w:left="1620" w:hanging="360"/>
      </w:pPr>
    </w:lvl>
  </w:abstractNum>
  <w:abstractNum w:abstractNumId="1">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142"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567" w:firstLine="0"/>
      </w:pPr>
      <w:rPr>
        <w:rFonts w:hint="eastAsia" w:ascii="黑体" w:eastAsia="黑体"/>
        <w:b w:val="0"/>
        <w:i w:val="0"/>
        <w:color w:val="000000" w:themeColor="text1"/>
        <w:sz w:val="21"/>
        <w14:textFill>
          <w14:solidFill>
            <w14:schemeClr w14:val="tx1"/>
          </w14:solidFill>
        </w14:textFill>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8"/>
  </w:num>
  <w:num w:numId="4">
    <w:abstractNumId w:val="6"/>
  </w:num>
  <w:num w:numId="5">
    <w:abstractNumId w:val="24"/>
  </w:num>
  <w:num w:numId="6">
    <w:abstractNumId w:val="19"/>
  </w:num>
  <w:num w:numId="7">
    <w:abstractNumId w:val="14"/>
  </w:num>
  <w:num w:numId="8">
    <w:abstractNumId w:val="9"/>
  </w:num>
  <w:num w:numId="9">
    <w:abstractNumId w:val="4"/>
  </w:num>
  <w:num w:numId="10">
    <w:abstractNumId w:val="10"/>
  </w:num>
  <w:num w:numId="11">
    <w:abstractNumId w:val="17"/>
  </w:num>
  <w:num w:numId="12">
    <w:abstractNumId w:val="26"/>
  </w:num>
  <w:num w:numId="13">
    <w:abstractNumId w:val="12"/>
  </w:num>
  <w:num w:numId="14">
    <w:abstractNumId w:val="13"/>
  </w:num>
  <w:num w:numId="15">
    <w:abstractNumId w:val="8"/>
  </w:num>
  <w:num w:numId="16">
    <w:abstractNumId w:val="20"/>
  </w:num>
  <w:num w:numId="17">
    <w:abstractNumId w:val="22"/>
  </w:num>
  <w:num w:numId="18">
    <w:abstractNumId w:val="18"/>
  </w:num>
  <w:num w:numId="19">
    <w:abstractNumId w:val="30"/>
  </w:num>
  <w:num w:numId="20">
    <w:abstractNumId w:val="16"/>
  </w:num>
  <w:num w:numId="21">
    <w:abstractNumId w:val="2"/>
  </w:num>
  <w:num w:numId="22">
    <w:abstractNumId w:val="11"/>
  </w:num>
  <w:num w:numId="23">
    <w:abstractNumId w:val="31"/>
  </w:num>
  <w:num w:numId="24">
    <w:abstractNumId w:val="21"/>
  </w:num>
  <w:num w:numId="25">
    <w:abstractNumId w:val="7"/>
  </w:num>
  <w:num w:numId="26">
    <w:abstractNumId w:val="27"/>
  </w:num>
  <w:num w:numId="27">
    <w:abstractNumId w:val="29"/>
  </w:num>
  <w:num w:numId="28">
    <w:abstractNumId w:val="3"/>
  </w:num>
  <w:num w:numId="29">
    <w:abstractNumId w:val="5"/>
  </w:num>
  <w:num w:numId="30">
    <w:abstractNumId w:val="15"/>
  </w:num>
  <w:num w:numId="31">
    <w:abstractNumId w:val="25"/>
  </w:num>
  <w:num w:numId="32">
    <w:abstractNumId w:val="23"/>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NTgxZDIyYTc1ZDMyMTk5ZjJjNDkyZjQ4MjY3ZWYifQ=="/>
    <w:docVar w:name="KSO_WPS_MARK_KEY" w:val="39799bed-c176-4f12-92fe-b558464cee5b"/>
  </w:docVars>
  <w:rsids>
    <w:rsidRoot w:val="00E34434"/>
    <w:rsid w:val="0000040A"/>
    <w:rsid w:val="00000A94"/>
    <w:rsid w:val="00001972"/>
    <w:rsid w:val="00001D9A"/>
    <w:rsid w:val="00007B3A"/>
    <w:rsid w:val="00010047"/>
    <w:rsid w:val="0001017B"/>
    <w:rsid w:val="000107E0"/>
    <w:rsid w:val="00011FDE"/>
    <w:rsid w:val="00012FFD"/>
    <w:rsid w:val="00014162"/>
    <w:rsid w:val="00014340"/>
    <w:rsid w:val="00015C8E"/>
    <w:rsid w:val="00016A9C"/>
    <w:rsid w:val="00020142"/>
    <w:rsid w:val="00021C33"/>
    <w:rsid w:val="00022184"/>
    <w:rsid w:val="00022762"/>
    <w:rsid w:val="000238E0"/>
    <w:rsid w:val="00023AF8"/>
    <w:rsid w:val="000249DB"/>
    <w:rsid w:val="0002595E"/>
    <w:rsid w:val="00025B7D"/>
    <w:rsid w:val="000303C3"/>
    <w:rsid w:val="0003294B"/>
    <w:rsid w:val="000331D3"/>
    <w:rsid w:val="0003350E"/>
    <w:rsid w:val="000346A5"/>
    <w:rsid w:val="000359C3"/>
    <w:rsid w:val="00035A7D"/>
    <w:rsid w:val="000365ED"/>
    <w:rsid w:val="000372DF"/>
    <w:rsid w:val="000374BD"/>
    <w:rsid w:val="00041111"/>
    <w:rsid w:val="000419F0"/>
    <w:rsid w:val="0004249A"/>
    <w:rsid w:val="00043282"/>
    <w:rsid w:val="00044286"/>
    <w:rsid w:val="00047F28"/>
    <w:rsid w:val="000503AA"/>
    <w:rsid w:val="000506A1"/>
    <w:rsid w:val="000515DD"/>
    <w:rsid w:val="000521C6"/>
    <w:rsid w:val="0005265A"/>
    <w:rsid w:val="000539DD"/>
    <w:rsid w:val="00053BD3"/>
    <w:rsid w:val="00054D10"/>
    <w:rsid w:val="000556ED"/>
    <w:rsid w:val="00055FE2"/>
    <w:rsid w:val="0005616F"/>
    <w:rsid w:val="00056FD0"/>
    <w:rsid w:val="00060123"/>
    <w:rsid w:val="00060C2E"/>
    <w:rsid w:val="00061033"/>
    <w:rsid w:val="000619E9"/>
    <w:rsid w:val="000622D4"/>
    <w:rsid w:val="0006357D"/>
    <w:rsid w:val="000656F4"/>
    <w:rsid w:val="00067F1E"/>
    <w:rsid w:val="00070A2E"/>
    <w:rsid w:val="00071CC0"/>
    <w:rsid w:val="00073C8C"/>
    <w:rsid w:val="00077821"/>
    <w:rsid w:val="00077B64"/>
    <w:rsid w:val="00080760"/>
    <w:rsid w:val="00080A1C"/>
    <w:rsid w:val="00082317"/>
    <w:rsid w:val="00083D2C"/>
    <w:rsid w:val="000857B5"/>
    <w:rsid w:val="00085D88"/>
    <w:rsid w:val="0008697E"/>
    <w:rsid w:val="00086AA1"/>
    <w:rsid w:val="000879B5"/>
    <w:rsid w:val="00087A77"/>
    <w:rsid w:val="00090CA6"/>
    <w:rsid w:val="000921BA"/>
    <w:rsid w:val="00092B8A"/>
    <w:rsid w:val="00092FB0"/>
    <w:rsid w:val="000934C5"/>
    <w:rsid w:val="00093D25"/>
    <w:rsid w:val="00093DAB"/>
    <w:rsid w:val="00094D73"/>
    <w:rsid w:val="00095801"/>
    <w:rsid w:val="00096742"/>
    <w:rsid w:val="00096D63"/>
    <w:rsid w:val="000973D1"/>
    <w:rsid w:val="000A079D"/>
    <w:rsid w:val="000A0B60"/>
    <w:rsid w:val="000A0EB8"/>
    <w:rsid w:val="000A19FC"/>
    <w:rsid w:val="000A296B"/>
    <w:rsid w:val="000A37E3"/>
    <w:rsid w:val="000A3EBE"/>
    <w:rsid w:val="000A7311"/>
    <w:rsid w:val="000B060F"/>
    <w:rsid w:val="000B1592"/>
    <w:rsid w:val="000B1FF2"/>
    <w:rsid w:val="000B3CDA"/>
    <w:rsid w:val="000B3E97"/>
    <w:rsid w:val="000B4616"/>
    <w:rsid w:val="000B6A0B"/>
    <w:rsid w:val="000C0F6C"/>
    <w:rsid w:val="000C11DB"/>
    <w:rsid w:val="000C1492"/>
    <w:rsid w:val="000C2FBD"/>
    <w:rsid w:val="000C4B41"/>
    <w:rsid w:val="000C57D6"/>
    <w:rsid w:val="000C6362"/>
    <w:rsid w:val="000C7666"/>
    <w:rsid w:val="000C7A44"/>
    <w:rsid w:val="000D0A9C"/>
    <w:rsid w:val="000D1795"/>
    <w:rsid w:val="000D25DB"/>
    <w:rsid w:val="000D2CE4"/>
    <w:rsid w:val="000D329A"/>
    <w:rsid w:val="000D4B9C"/>
    <w:rsid w:val="000D4EB6"/>
    <w:rsid w:val="000D621B"/>
    <w:rsid w:val="000D753B"/>
    <w:rsid w:val="000E142E"/>
    <w:rsid w:val="000E4C9E"/>
    <w:rsid w:val="000E6FD7"/>
    <w:rsid w:val="000F06E1"/>
    <w:rsid w:val="000F07F6"/>
    <w:rsid w:val="000F0E3C"/>
    <w:rsid w:val="000F19D5"/>
    <w:rsid w:val="000F213C"/>
    <w:rsid w:val="000F22EA"/>
    <w:rsid w:val="000F4AEA"/>
    <w:rsid w:val="000F633F"/>
    <w:rsid w:val="000F67E9"/>
    <w:rsid w:val="001016D1"/>
    <w:rsid w:val="00101EA8"/>
    <w:rsid w:val="00104926"/>
    <w:rsid w:val="00110F02"/>
    <w:rsid w:val="00113B1E"/>
    <w:rsid w:val="0011711C"/>
    <w:rsid w:val="0012059C"/>
    <w:rsid w:val="00124E4F"/>
    <w:rsid w:val="00124EC5"/>
    <w:rsid w:val="00125C3C"/>
    <w:rsid w:val="001260B7"/>
    <w:rsid w:val="001265CB"/>
    <w:rsid w:val="001321C6"/>
    <w:rsid w:val="001325C4"/>
    <w:rsid w:val="00133010"/>
    <w:rsid w:val="001335CB"/>
    <w:rsid w:val="001338EE"/>
    <w:rsid w:val="00133AAE"/>
    <w:rsid w:val="00135323"/>
    <w:rsid w:val="001356C4"/>
    <w:rsid w:val="00141114"/>
    <w:rsid w:val="001411EC"/>
    <w:rsid w:val="00141D55"/>
    <w:rsid w:val="00142969"/>
    <w:rsid w:val="00142A14"/>
    <w:rsid w:val="00142E5B"/>
    <w:rsid w:val="001446C2"/>
    <w:rsid w:val="00144977"/>
    <w:rsid w:val="001457E7"/>
    <w:rsid w:val="00145D37"/>
    <w:rsid w:val="00145D9D"/>
    <w:rsid w:val="00146388"/>
    <w:rsid w:val="001469A4"/>
    <w:rsid w:val="001515C5"/>
    <w:rsid w:val="0015169B"/>
    <w:rsid w:val="001529E5"/>
    <w:rsid w:val="00153C7E"/>
    <w:rsid w:val="0015690F"/>
    <w:rsid w:val="00156B25"/>
    <w:rsid w:val="00156E1A"/>
    <w:rsid w:val="00157894"/>
    <w:rsid w:val="00157B55"/>
    <w:rsid w:val="00162C4F"/>
    <w:rsid w:val="0016357B"/>
    <w:rsid w:val="001642FA"/>
    <w:rsid w:val="001649EB"/>
    <w:rsid w:val="00164BAF"/>
    <w:rsid w:val="00164FA8"/>
    <w:rsid w:val="00165065"/>
    <w:rsid w:val="00165434"/>
    <w:rsid w:val="0016580B"/>
    <w:rsid w:val="00165F49"/>
    <w:rsid w:val="00166302"/>
    <w:rsid w:val="00166B80"/>
    <w:rsid w:val="00166B88"/>
    <w:rsid w:val="0016770A"/>
    <w:rsid w:val="00170804"/>
    <w:rsid w:val="001708E9"/>
    <w:rsid w:val="00171213"/>
    <w:rsid w:val="0017340B"/>
    <w:rsid w:val="00173FB1"/>
    <w:rsid w:val="00176DFD"/>
    <w:rsid w:val="00177047"/>
    <w:rsid w:val="001807C7"/>
    <w:rsid w:val="00183F72"/>
    <w:rsid w:val="0018428B"/>
    <w:rsid w:val="001852C9"/>
    <w:rsid w:val="00190087"/>
    <w:rsid w:val="001913C4"/>
    <w:rsid w:val="001927B2"/>
    <w:rsid w:val="0019348F"/>
    <w:rsid w:val="00193758"/>
    <w:rsid w:val="001938CE"/>
    <w:rsid w:val="00193A07"/>
    <w:rsid w:val="00194C95"/>
    <w:rsid w:val="00195C34"/>
    <w:rsid w:val="00196EF5"/>
    <w:rsid w:val="001A1A53"/>
    <w:rsid w:val="001A234A"/>
    <w:rsid w:val="001A4CF3"/>
    <w:rsid w:val="001A7BBE"/>
    <w:rsid w:val="001B06E8"/>
    <w:rsid w:val="001B30BD"/>
    <w:rsid w:val="001B3825"/>
    <w:rsid w:val="001B71D0"/>
    <w:rsid w:val="001B71EE"/>
    <w:rsid w:val="001B7F3C"/>
    <w:rsid w:val="001C04A8"/>
    <w:rsid w:val="001C1941"/>
    <w:rsid w:val="001C2C03"/>
    <w:rsid w:val="001C370C"/>
    <w:rsid w:val="001C3B49"/>
    <w:rsid w:val="001C42F7"/>
    <w:rsid w:val="001C49E5"/>
    <w:rsid w:val="001C680C"/>
    <w:rsid w:val="001C7FEA"/>
    <w:rsid w:val="001D0499"/>
    <w:rsid w:val="001D0BBE"/>
    <w:rsid w:val="001D0ED4"/>
    <w:rsid w:val="001D212F"/>
    <w:rsid w:val="001D29D7"/>
    <w:rsid w:val="001D2DE7"/>
    <w:rsid w:val="001D3023"/>
    <w:rsid w:val="001D411C"/>
    <w:rsid w:val="001D544B"/>
    <w:rsid w:val="001D66EE"/>
    <w:rsid w:val="001E1B6A"/>
    <w:rsid w:val="001E2484"/>
    <w:rsid w:val="001E2780"/>
    <w:rsid w:val="001E3CC4"/>
    <w:rsid w:val="001E4882"/>
    <w:rsid w:val="001E5208"/>
    <w:rsid w:val="001E6BEA"/>
    <w:rsid w:val="001E73AB"/>
    <w:rsid w:val="001E7A44"/>
    <w:rsid w:val="001F092D"/>
    <w:rsid w:val="001F143A"/>
    <w:rsid w:val="001F1605"/>
    <w:rsid w:val="001F23FB"/>
    <w:rsid w:val="001F2508"/>
    <w:rsid w:val="001F2E0B"/>
    <w:rsid w:val="001F4816"/>
    <w:rsid w:val="001F4EE9"/>
    <w:rsid w:val="001F51BD"/>
    <w:rsid w:val="001F5200"/>
    <w:rsid w:val="001F69B4"/>
    <w:rsid w:val="001F77C7"/>
    <w:rsid w:val="00200183"/>
    <w:rsid w:val="00200333"/>
    <w:rsid w:val="0020107D"/>
    <w:rsid w:val="00202AA4"/>
    <w:rsid w:val="002031F7"/>
    <w:rsid w:val="002040E6"/>
    <w:rsid w:val="0020527B"/>
    <w:rsid w:val="00205F2C"/>
    <w:rsid w:val="00206F18"/>
    <w:rsid w:val="00210B15"/>
    <w:rsid w:val="00210EAB"/>
    <w:rsid w:val="002142EA"/>
    <w:rsid w:val="00216DA0"/>
    <w:rsid w:val="00217485"/>
    <w:rsid w:val="002204BB"/>
    <w:rsid w:val="00221B79"/>
    <w:rsid w:val="00221C6B"/>
    <w:rsid w:val="00223AAC"/>
    <w:rsid w:val="0022405C"/>
    <w:rsid w:val="00224569"/>
    <w:rsid w:val="002253A1"/>
    <w:rsid w:val="00225CF8"/>
    <w:rsid w:val="0022794E"/>
    <w:rsid w:val="00233D64"/>
    <w:rsid w:val="00233FD4"/>
    <w:rsid w:val="0023482A"/>
    <w:rsid w:val="002359CB"/>
    <w:rsid w:val="00242C96"/>
    <w:rsid w:val="00243540"/>
    <w:rsid w:val="0024497B"/>
    <w:rsid w:val="0024515B"/>
    <w:rsid w:val="002456CF"/>
    <w:rsid w:val="00246021"/>
    <w:rsid w:val="0024666E"/>
    <w:rsid w:val="00247F52"/>
    <w:rsid w:val="00250B25"/>
    <w:rsid w:val="00250BBE"/>
    <w:rsid w:val="00250DF3"/>
    <w:rsid w:val="002515C2"/>
    <w:rsid w:val="0025194F"/>
    <w:rsid w:val="00252705"/>
    <w:rsid w:val="00253288"/>
    <w:rsid w:val="00255E39"/>
    <w:rsid w:val="00257760"/>
    <w:rsid w:val="00260680"/>
    <w:rsid w:val="0026148A"/>
    <w:rsid w:val="00261A6D"/>
    <w:rsid w:val="00262696"/>
    <w:rsid w:val="0026352C"/>
    <w:rsid w:val="00263D25"/>
    <w:rsid w:val="002643C3"/>
    <w:rsid w:val="00264788"/>
    <w:rsid w:val="00264A0C"/>
    <w:rsid w:val="00266EEB"/>
    <w:rsid w:val="00267BF1"/>
    <w:rsid w:val="00267EF4"/>
    <w:rsid w:val="00270CB8"/>
    <w:rsid w:val="00272B08"/>
    <w:rsid w:val="00272D0E"/>
    <w:rsid w:val="002771AC"/>
    <w:rsid w:val="00277C62"/>
    <w:rsid w:val="00281B2F"/>
    <w:rsid w:val="00281BB8"/>
    <w:rsid w:val="00281E9E"/>
    <w:rsid w:val="00282405"/>
    <w:rsid w:val="002827E4"/>
    <w:rsid w:val="00284001"/>
    <w:rsid w:val="00284B32"/>
    <w:rsid w:val="00284D9A"/>
    <w:rsid w:val="00285170"/>
    <w:rsid w:val="00285361"/>
    <w:rsid w:val="002869AE"/>
    <w:rsid w:val="00292CDE"/>
    <w:rsid w:val="00292D60"/>
    <w:rsid w:val="00293B30"/>
    <w:rsid w:val="00294D34"/>
    <w:rsid w:val="00294E3B"/>
    <w:rsid w:val="00295FA8"/>
    <w:rsid w:val="00296193"/>
    <w:rsid w:val="00296C66"/>
    <w:rsid w:val="00296EBE"/>
    <w:rsid w:val="002974E3"/>
    <w:rsid w:val="002A084B"/>
    <w:rsid w:val="002A1260"/>
    <w:rsid w:val="002A1589"/>
    <w:rsid w:val="002A1608"/>
    <w:rsid w:val="002A25DC"/>
    <w:rsid w:val="002A3AAB"/>
    <w:rsid w:val="002A3BB1"/>
    <w:rsid w:val="002A403C"/>
    <w:rsid w:val="002A4CEA"/>
    <w:rsid w:val="002A5977"/>
    <w:rsid w:val="002A5A13"/>
    <w:rsid w:val="002A757F"/>
    <w:rsid w:val="002A7F44"/>
    <w:rsid w:val="002B0651"/>
    <w:rsid w:val="002B0B41"/>
    <w:rsid w:val="002B0C40"/>
    <w:rsid w:val="002B1966"/>
    <w:rsid w:val="002B4508"/>
    <w:rsid w:val="002B5779"/>
    <w:rsid w:val="002B7332"/>
    <w:rsid w:val="002B7F51"/>
    <w:rsid w:val="002C09E7"/>
    <w:rsid w:val="002C1E06"/>
    <w:rsid w:val="002C1E1C"/>
    <w:rsid w:val="002C25DA"/>
    <w:rsid w:val="002C3D2D"/>
    <w:rsid w:val="002C3F07"/>
    <w:rsid w:val="002C4B76"/>
    <w:rsid w:val="002C5278"/>
    <w:rsid w:val="002C7EBB"/>
    <w:rsid w:val="002D06C1"/>
    <w:rsid w:val="002D0B6D"/>
    <w:rsid w:val="002D31B3"/>
    <w:rsid w:val="002D42B5"/>
    <w:rsid w:val="002D4F1A"/>
    <w:rsid w:val="002D5549"/>
    <w:rsid w:val="002D6EC6"/>
    <w:rsid w:val="002D72AE"/>
    <w:rsid w:val="002D731E"/>
    <w:rsid w:val="002D79AC"/>
    <w:rsid w:val="002E039D"/>
    <w:rsid w:val="002E1899"/>
    <w:rsid w:val="002E36F4"/>
    <w:rsid w:val="002E4D5A"/>
    <w:rsid w:val="002E6326"/>
    <w:rsid w:val="002E76C1"/>
    <w:rsid w:val="002F30E0"/>
    <w:rsid w:val="002F35E4"/>
    <w:rsid w:val="002F3730"/>
    <w:rsid w:val="002F38E1"/>
    <w:rsid w:val="002F423B"/>
    <w:rsid w:val="002F54F1"/>
    <w:rsid w:val="002F7AF6"/>
    <w:rsid w:val="00300490"/>
    <w:rsid w:val="00300E63"/>
    <w:rsid w:val="003014F7"/>
    <w:rsid w:val="003024F1"/>
    <w:rsid w:val="00302F5F"/>
    <w:rsid w:val="0030441D"/>
    <w:rsid w:val="00306063"/>
    <w:rsid w:val="003063F4"/>
    <w:rsid w:val="00306853"/>
    <w:rsid w:val="00307B78"/>
    <w:rsid w:val="00313B85"/>
    <w:rsid w:val="00315C5F"/>
    <w:rsid w:val="00317988"/>
    <w:rsid w:val="003210BF"/>
    <w:rsid w:val="003221B4"/>
    <w:rsid w:val="0032258D"/>
    <w:rsid w:val="00322E62"/>
    <w:rsid w:val="00324D13"/>
    <w:rsid w:val="00324D2A"/>
    <w:rsid w:val="00324EDD"/>
    <w:rsid w:val="00326082"/>
    <w:rsid w:val="00333036"/>
    <w:rsid w:val="003331E4"/>
    <w:rsid w:val="0033444C"/>
    <w:rsid w:val="00336C64"/>
    <w:rsid w:val="00337162"/>
    <w:rsid w:val="0033765C"/>
    <w:rsid w:val="0034194F"/>
    <w:rsid w:val="00344605"/>
    <w:rsid w:val="003446DB"/>
    <w:rsid w:val="00344D8E"/>
    <w:rsid w:val="003474AA"/>
    <w:rsid w:val="00350D1D"/>
    <w:rsid w:val="00352C83"/>
    <w:rsid w:val="0035305B"/>
    <w:rsid w:val="00354597"/>
    <w:rsid w:val="00355226"/>
    <w:rsid w:val="003612E2"/>
    <w:rsid w:val="003615D2"/>
    <w:rsid w:val="00361DE7"/>
    <w:rsid w:val="0036429C"/>
    <w:rsid w:val="00364A53"/>
    <w:rsid w:val="003654CB"/>
    <w:rsid w:val="00365AA9"/>
    <w:rsid w:val="00365F86"/>
    <w:rsid w:val="00365F87"/>
    <w:rsid w:val="00366E89"/>
    <w:rsid w:val="00367CC4"/>
    <w:rsid w:val="003705F4"/>
    <w:rsid w:val="00370744"/>
    <w:rsid w:val="00370D58"/>
    <w:rsid w:val="00371316"/>
    <w:rsid w:val="00372F6B"/>
    <w:rsid w:val="00373B5E"/>
    <w:rsid w:val="00376713"/>
    <w:rsid w:val="00381815"/>
    <w:rsid w:val="003819AF"/>
    <w:rsid w:val="003820E9"/>
    <w:rsid w:val="00382DE7"/>
    <w:rsid w:val="00384FFC"/>
    <w:rsid w:val="00386E59"/>
    <w:rsid w:val="003872FC"/>
    <w:rsid w:val="00387ADC"/>
    <w:rsid w:val="00390020"/>
    <w:rsid w:val="0039029B"/>
    <w:rsid w:val="003903D6"/>
    <w:rsid w:val="00390EE6"/>
    <w:rsid w:val="0039118F"/>
    <w:rsid w:val="00392AD7"/>
    <w:rsid w:val="003938D9"/>
    <w:rsid w:val="00394376"/>
    <w:rsid w:val="003943FF"/>
    <w:rsid w:val="00394C84"/>
    <w:rsid w:val="00395700"/>
    <w:rsid w:val="00396A6A"/>
    <w:rsid w:val="003974EB"/>
    <w:rsid w:val="0039798B"/>
    <w:rsid w:val="00397CC5"/>
    <w:rsid w:val="003A1582"/>
    <w:rsid w:val="003A28B4"/>
    <w:rsid w:val="003A4077"/>
    <w:rsid w:val="003A4299"/>
    <w:rsid w:val="003A4992"/>
    <w:rsid w:val="003A5C71"/>
    <w:rsid w:val="003B099F"/>
    <w:rsid w:val="003B09AD"/>
    <w:rsid w:val="003B1F18"/>
    <w:rsid w:val="003B28F3"/>
    <w:rsid w:val="003B5BF0"/>
    <w:rsid w:val="003B5DE6"/>
    <w:rsid w:val="003B60BF"/>
    <w:rsid w:val="003B6BE3"/>
    <w:rsid w:val="003B75D1"/>
    <w:rsid w:val="003C010C"/>
    <w:rsid w:val="003C0A6C"/>
    <w:rsid w:val="003C14F8"/>
    <w:rsid w:val="003C30AA"/>
    <w:rsid w:val="003C339E"/>
    <w:rsid w:val="003C5902"/>
    <w:rsid w:val="003C5A43"/>
    <w:rsid w:val="003C7333"/>
    <w:rsid w:val="003C7AD2"/>
    <w:rsid w:val="003D0519"/>
    <w:rsid w:val="003D0FF6"/>
    <w:rsid w:val="003D16C4"/>
    <w:rsid w:val="003D262C"/>
    <w:rsid w:val="003D6D61"/>
    <w:rsid w:val="003D79C6"/>
    <w:rsid w:val="003E091D"/>
    <w:rsid w:val="003E0F37"/>
    <w:rsid w:val="003E1C53"/>
    <w:rsid w:val="003E2A69"/>
    <w:rsid w:val="003E2D49"/>
    <w:rsid w:val="003E2FD4"/>
    <w:rsid w:val="003E49F6"/>
    <w:rsid w:val="003E660F"/>
    <w:rsid w:val="003E6D7E"/>
    <w:rsid w:val="003E74AA"/>
    <w:rsid w:val="003F00A6"/>
    <w:rsid w:val="003F0841"/>
    <w:rsid w:val="003F1415"/>
    <w:rsid w:val="003F23D3"/>
    <w:rsid w:val="003F3ABE"/>
    <w:rsid w:val="003F3F08"/>
    <w:rsid w:val="003F49A5"/>
    <w:rsid w:val="003F49F1"/>
    <w:rsid w:val="003F60D4"/>
    <w:rsid w:val="003F6272"/>
    <w:rsid w:val="003F77CF"/>
    <w:rsid w:val="00400E72"/>
    <w:rsid w:val="00401400"/>
    <w:rsid w:val="00404869"/>
    <w:rsid w:val="00405884"/>
    <w:rsid w:val="00407D39"/>
    <w:rsid w:val="00413155"/>
    <w:rsid w:val="0041477A"/>
    <w:rsid w:val="004147BA"/>
    <w:rsid w:val="00414FA1"/>
    <w:rsid w:val="004167A3"/>
    <w:rsid w:val="004208A1"/>
    <w:rsid w:val="0042288A"/>
    <w:rsid w:val="00423439"/>
    <w:rsid w:val="004242B5"/>
    <w:rsid w:val="00425A7D"/>
    <w:rsid w:val="00426C41"/>
    <w:rsid w:val="00431AD8"/>
    <w:rsid w:val="00432DAA"/>
    <w:rsid w:val="00434305"/>
    <w:rsid w:val="00435DF7"/>
    <w:rsid w:val="00437484"/>
    <w:rsid w:val="0044083F"/>
    <w:rsid w:val="00440B21"/>
    <w:rsid w:val="00441188"/>
    <w:rsid w:val="00441AE7"/>
    <w:rsid w:val="00443601"/>
    <w:rsid w:val="00445574"/>
    <w:rsid w:val="004467FB"/>
    <w:rsid w:val="00450C6A"/>
    <w:rsid w:val="00452D6B"/>
    <w:rsid w:val="004532B1"/>
    <w:rsid w:val="00454484"/>
    <w:rsid w:val="0045517B"/>
    <w:rsid w:val="00457D76"/>
    <w:rsid w:val="004617AB"/>
    <w:rsid w:val="00463B77"/>
    <w:rsid w:val="00463C7B"/>
    <w:rsid w:val="004644A6"/>
    <w:rsid w:val="00464E3F"/>
    <w:rsid w:val="004659BD"/>
    <w:rsid w:val="00470775"/>
    <w:rsid w:val="00471A43"/>
    <w:rsid w:val="004721A0"/>
    <w:rsid w:val="004746B1"/>
    <w:rsid w:val="00475592"/>
    <w:rsid w:val="0047583F"/>
    <w:rsid w:val="00475DE8"/>
    <w:rsid w:val="00481C44"/>
    <w:rsid w:val="0048244C"/>
    <w:rsid w:val="00483764"/>
    <w:rsid w:val="00484464"/>
    <w:rsid w:val="00484936"/>
    <w:rsid w:val="004857CD"/>
    <w:rsid w:val="00485C89"/>
    <w:rsid w:val="004869BA"/>
    <w:rsid w:val="00486BE3"/>
    <w:rsid w:val="00486C9C"/>
    <w:rsid w:val="004905E4"/>
    <w:rsid w:val="00490A89"/>
    <w:rsid w:val="00490AB4"/>
    <w:rsid w:val="00492F02"/>
    <w:rsid w:val="004939AE"/>
    <w:rsid w:val="004952E8"/>
    <w:rsid w:val="00496DBB"/>
    <w:rsid w:val="004A12DF"/>
    <w:rsid w:val="004A17E6"/>
    <w:rsid w:val="004A1AD0"/>
    <w:rsid w:val="004A1BA8"/>
    <w:rsid w:val="004A4835"/>
    <w:rsid w:val="004A4B57"/>
    <w:rsid w:val="004A63FA"/>
    <w:rsid w:val="004B0272"/>
    <w:rsid w:val="004B2701"/>
    <w:rsid w:val="004B2C22"/>
    <w:rsid w:val="004B2E1B"/>
    <w:rsid w:val="004B37FB"/>
    <w:rsid w:val="004B3AA8"/>
    <w:rsid w:val="004B3E93"/>
    <w:rsid w:val="004B6638"/>
    <w:rsid w:val="004C1C8D"/>
    <w:rsid w:val="004C1FBC"/>
    <w:rsid w:val="004C26A0"/>
    <w:rsid w:val="004C3F1D"/>
    <w:rsid w:val="004C42DE"/>
    <w:rsid w:val="004C458D"/>
    <w:rsid w:val="004C48EC"/>
    <w:rsid w:val="004C7556"/>
    <w:rsid w:val="004C7E8B"/>
    <w:rsid w:val="004C7E9D"/>
    <w:rsid w:val="004C7F67"/>
    <w:rsid w:val="004D076D"/>
    <w:rsid w:val="004D0EF1"/>
    <w:rsid w:val="004D2253"/>
    <w:rsid w:val="004D2442"/>
    <w:rsid w:val="004D3FD1"/>
    <w:rsid w:val="004D4406"/>
    <w:rsid w:val="004D4ECF"/>
    <w:rsid w:val="004D7C42"/>
    <w:rsid w:val="004E03AC"/>
    <w:rsid w:val="004E0465"/>
    <w:rsid w:val="004E127B"/>
    <w:rsid w:val="004E1C0A"/>
    <w:rsid w:val="004E2B06"/>
    <w:rsid w:val="004E2DB6"/>
    <w:rsid w:val="004E2F43"/>
    <w:rsid w:val="004E30C5"/>
    <w:rsid w:val="004E4AA5"/>
    <w:rsid w:val="004E4AEE"/>
    <w:rsid w:val="004E59E3"/>
    <w:rsid w:val="004E67C0"/>
    <w:rsid w:val="004F1114"/>
    <w:rsid w:val="004F252E"/>
    <w:rsid w:val="004F391A"/>
    <w:rsid w:val="004F3CFB"/>
    <w:rsid w:val="004F4A13"/>
    <w:rsid w:val="004F6456"/>
    <w:rsid w:val="004F696E"/>
    <w:rsid w:val="004F6C71"/>
    <w:rsid w:val="00501139"/>
    <w:rsid w:val="0050363E"/>
    <w:rsid w:val="005039BC"/>
    <w:rsid w:val="005043BB"/>
    <w:rsid w:val="00504A3D"/>
    <w:rsid w:val="00504BCC"/>
    <w:rsid w:val="00505767"/>
    <w:rsid w:val="00506E09"/>
    <w:rsid w:val="005073F0"/>
    <w:rsid w:val="00510A7B"/>
    <w:rsid w:val="00512F6E"/>
    <w:rsid w:val="00513038"/>
    <w:rsid w:val="00513981"/>
    <w:rsid w:val="00514174"/>
    <w:rsid w:val="00516088"/>
    <w:rsid w:val="00516B0B"/>
    <w:rsid w:val="005220EC"/>
    <w:rsid w:val="00523D16"/>
    <w:rsid w:val="00523F95"/>
    <w:rsid w:val="00524D65"/>
    <w:rsid w:val="00525B16"/>
    <w:rsid w:val="00533334"/>
    <w:rsid w:val="00533D04"/>
    <w:rsid w:val="00534804"/>
    <w:rsid w:val="00534BDF"/>
    <w:rsid w:val="005354EA"/>
    <w:rsid w:val="0053585F"/>
    <w:rsid w:val="00535EC4"/>
    <w:rsid w:val="00535ED9"/>
    <w:rsid w:val="0053692B"/>
    <w:rsid w:val="00541853"/>
    <w:rsid w:val="00543BDA"/>
    <w:rsid w:val="005441CC"/>
    <w:rsid w:val="00546F88"/>
    <w:rsid w:val="005479DA"/>
    <w:rsid w:val="00547BCC"/>
    <w:rsid w:val="0055013B"/>
    <w:rsid w:val="00550310"/>
    <w:rsid w:val="00550AF2"/>
    <w:rsid w:val="005512FF"/>
    <w:rsid w:val="00551F6F"/>
    <w:rsid w:val="00555044"/>
    <w:rsid w:val="0055604E"/>
    <w:rsid w:val="00561475"/>
    <w:rsid w:val="00561636"/>
    <w:rsid w:val="0056487B"/>
    <w:rsid w:val="00564FB9"/>
    <w:rsid w:val="00567A58"/>
    <w:rsid w:val="00570421"/>
    <w:rsid w:val="00570A19"/>
    <w:rsid w:val="005717AE"/>
    <w:rsid w:val="00572A63"/>
    <w:rsid w:val="00572AE3"/>
    <w:rsid w:val="00573339"/>
    <w:rsid w:val="00573D9E"/>
    <w:rsid w:val="005801E3"/>
    <w:rsid w:val="00581802"/>
    <w:rsid w:val="005836A8"/>
    <w:rsid w:val="00583D78"/>
    <w:rsid w:val="0058409C"/>
    <w:rsid w:val="00584262"/>
    <w:rsid w:val="005852B6"/>
    <w:rsid w:val="00585A08"/>
    <w:rsid w:val="00586630"/>
    <w:rsid w:val="00587ADD"/>
    <w:rsid w:val="00591E27"/>
    <w:rsid w:val="00592450"/>
    <w:rsid w:val="0059317C"/>
    <w:rsid w:val="00596160"/>
    <w:rsid w:val="005966E2"/>
    <w:rsid w:val="00596FFE"/>
    <w:rsid w:val="00597007"/>
    <w:rsid w:val="00597317"/>
    <w:rsid w:val="00597466"/>
    <w:rsid w:val="00597482"/>
    <w:rsid w:val="005A0966"/>
    <w:rsid w:val="005A11B7"/>
    <w:rsid w:val="005A260B"/>
    <w:rsid w:val="005A2EE7"/>
    <w:rsid w:val="005A4017"/>
    <w:rsid w:val="005A4A1B"/>
    <w:rsid w:val="005A58F2"/>
    <w:rsid w:val="005A7830"/>
    <w:rsid w:val="005A7884"/>
    <w:rsid w:val="005A7FCE"/>
    <w:rsid w:val="005B0F3F"/>
    <w:rsid w:val="005B2FEE"/>
    <w:rsid w:val="005B36F0"/>
    <w:rsid w:val="005B3C5C"/>
    <w:rsid w:val="005B4903"/>
    <w:rsid w:val="005B51CE"/>
    <w:rsid w:val="005B5885"/>
    <w:rsid w:val="005B5CD7"/>
    <w:rsid w:val="005B6CF6"/>
    <w:rsid w:val="005B7422"/>
    <w:rsid w:val="005C29B8"/>
    <w:rsid w:val="005C5655"/>
    <w:rsid w:val="005C5F21"/>
    <w:rsid w:val="005C7156"/>
    <w:rsid w:val="005D0C75"/>
    <w:rsid w:val="005D3CF1"/>
    <w:rsid w:val="005D4171"/>
    <w:rsid w:val="005D6A95"/>
    <w:rsid w:val="005D6B2C"/>
    <w:rsid w:val="005D6D9C"/>
    <w:rsid w:val="005E0AAF"/>
    <w:rsid w:val="005E2335"/>
    <w:rsid w:val="005E34CA"/>
    <w:rsid w:val="005E3C18"/>
    <w:rsid w:val="005E41F8"/>
    <w:rsid w:val="005E58F5"/>
    <w:rsid w:val="005E5B93"/>
    <w:rsid w:val="005E6812"/>
    <w:rsid w:val="005E7881"/>
    <w:rsid w:val="005E78E0"/>
    <w:rsid w:val="005F0D9C"/>
    <w:rsid w:val="005F284E"/>
    <w:rsid w:val="005F4712"/>
    <w:rsid w:val="005F4F15"/>
    <w:rsid w:val="0060090C"/>
    <w:rsid w:val="006015CE"/>
    <w:rsid w:val="0060274E"/>
    <w:rsid w:val="00602AAF"/>
    <w:rsid w:val="00603856"/>
    <w:rsid w:val="00604784"/>
    <w:rsid w:val="00606419"/>
    <w:rsid w:val="00607D29"/>
    <w:rsid w:val="00610988"/>
    <w:rsid w:val="00612952"/>
    <w:rsid w:val="00614CC1"/>
    <w:rsid w:val="00615A9D"/>
    <w:rsid w:val="00617387"/>
    <w:rsid w:val="006205D6"/>
    <w:rsid w:val="006248DC"/>
    <w:rsid w:val="006252D8"/>
    <w:rsid w:val="006259BC"/>
    <w:rsid w:val="0062636B"/>
    <w:rsid w:val="00630646"/>
    <w:rsid w:val="00632182"/>
    <w:rsid w:val="00632AE0"/>
    <w:rsid w:val="006338D5"/>
    <w:rsid w:val="00633C17"/>
    <w:rsid w:val="00634D9E"/>
    <w:rsid w:val="0063579B"/>
    <w:rsid w:val="00636E3E"/>
    <w:rsid w:val="006379F7"/>
    <w:rsid w:val="00637E4D"/>
    <w:rsid w:val="00640620"/>
    <w:rsid w:val="00640D23"/>
    <w:rsid w:val="00641A1F"/>
    <w:rsid w:val="00642B06"/>
    <w:rsid w:val="00644F31"/>
    <w:rsid w:val="00645904"/>
    <w:rsid w:val="00647425"/>
    <w:rsid w:val="00647779"/>
    <w:rsid w:val="00651ACB"/>
    <w:rsid w:val="00651C47"/>
    <w:rsid w:val="00652AB2"/>
    <w:rsid w:val="00653084"/>
    <w:rsid w:val="0065329B"/>
    <w:rsid w:val="00653464"/>
    <w:rsid w:val="00653FED"/>
    <w:rsid w:val="006549BA"/>
    <w:rsid w:val="00654EC0"/>
    <w:rsid w:val="0065525B"/>
    <w:rsid w:val="00655D4F"/>
    <w:rsid w:val="00656D29"/>
    <w:rsid w:val="006640E5"/>
    <w:rsid w:val="006646F1"/>
    <w:rsid w:val="00664929"/>
    <w:rsid w:val="00664F62"/>
    <w:rsid w:val="006655E1"/>
    <w:rsid w:val="006664E5"/>
    <w:rsid w:val="00672060"/>
    <w:rsid w:val="00672BFD"/>
    <w:rsid w:val="006770F4"/>
    <w:rsid w:val="00677A84"/>
    <w:rsid w:val="0068026D"/>
    <w:rsid w:val="00680A27"/>
    <w:rsid w:val="006816A4"/>
    <w:rsid w:val="006819B8"/>
    <w:rsid w:val="006840A6"/>
    <w:rsid w:val="00684E9E"/>
    <w:rsid w:val="006850CD"/>
    <w:rsid w:val="006857A3"/>
    <w:rsid w:val="00685AAB"/>
    <w:rsid w:val="00695D22"/>
    <w:rsid w:val="0069766A"/>
    <w:rsid w:val="006A07AA"/>
    <w:rsid w:val="006A162E"/>
    <w:rsid w:val="006A25E5"/>
    <w:rsid w:val="006A2B46"/>
    <w:rsid w:val="006A336D"/>
    <w:rsid w:val="006A37B9"/>
    <w:rsid w:val="006B2672"/>
    <w:rsid w:val="006B40C8"/>
    <w:rsid w:val="006B54BF"/>
    <w:rsid w:val="006B5F44"/>
    <w:rsid w:val="006B5F90"/>
    <w:rsid w:val="006B62E4"/>
    <w:rsid w:val="006C00D0"/>
    <w:rsid w:val="006C0C01"/>
    <w:rsid w:val="006C1BBA"/>
    <w:rsid w:val="006C2079"/>
    <w:rsid w:val="006C4851"/>
    <w:rsid w:val="006C5A62"/>
    <w:rsid w:val="006C5D68"/>
    <w:rsid w:val="006C6976"/>
    <w:rsid w:val="006C6DD0"/>
    <w:rsid w:val="006D04EA"/>
    <w:rsid w:val="006D0AB7"/>
    <w:rsid w:val="006D1159"/>
    <w:rsid w:val="006D16C4"/>
    <w:rsid w:val="006D3E96"/>
    <w:rsid w:val="006D4515"/>
    <w:rsid w:val="006D4BB1"/>
    <w:rsid w:val="006D6593"/>
    <w:rsid w:val="006E1DD4"/>
    <w:rsid w:val="006E23EA"/>
    <w:rsid w:val="006F03A8"/>
    <w:rsid w:val="006F106B"/>
    <w:rsid w:val="006F1C2A"/>
    <w:rsid w:val="006F1D75"/>
    <w:rsid w:val="006F1F7A"/>
    <w:rsid w:val="006F2ACA"/>
    <w:rsid w:val="006F2ADC"/>
    <w:rsid w:val="006F2BA9"/>
    <w:rsid w:val="006F2BFE"/>
    <w:rsid w:val="006F31E9"/>
    <w:rsid w:val="006F6284"/>
    <w:rsid w:val="007002C5"/>
    <w:rsid w:val="00700677"/>
    <w:rsid w:val="00701C4D"/>
    <w:rsid w:val="00702700"/>
    <w:rsid w:val="00702D15"/>
    <w:rsid w:val="007030FE"/>
    <w:rsid w:val="00704387"/>
    <w:rsid w:val="00706BB1"/>
    <w:rsid w:val="00707669"/>
    <w:rsid w:val="00711CBA"/>
    <w:rsid w:val="00711CF9"/>
    <w:rsid w:val="00711E18"/>
    <w:rsid w:val="00711FB5"/>
    <w:rsid w:val="00712A01"/>
    <w:rsid w:val="00714F58"/>
    <w:rsid w:val="00717437"/>
    <w:rsid w:val="00722132"/>
    <w:rsid w:val="007223A5"/>
    <w:rsid w:val="00722FBF"/>
    <w:rsid w:val="00722FC2"/>
    <w:rsid w:val="00723E2C"/>
    <w:rsid w:val="00724879"/>
    <w:rsid w:val="00724E1B"/>
    <w:rsid w:val="00725949"/>
    <w:rsid w:val="0072791C"/>
    <w:rsid w:val="00727FA2"/>
    <w:rsid w:val="007314D6"/>
    <w:rsid w:val="007322D9"/>
    <w:rsid w:val="00732BC0"/>
    <w:rsid w:val="0073720F"/>
    <w:rsid w:val="00737796"/>
    <w:rsid w:val="0074106C"/>
    <w:rsid w:val="0074165C"/>
    <w:rsid w:val="00742C35"/>
    <w:rsid w:val="007432CA"/>
    <w:rsid w:val="007439EB"/>
    <w:rsid w:val="00743CB4"/>
    <w:rsid w:val="00743EE7"/>
    <w:rsid w:val="00743F0A"/>
    <w:rsid w:val="007444E8"/>
    <w:rsid w:val="00744E67"/>
    <w:rsid w:val="0074548E"/>
    <w:rsid w:val="00745773"/>
    <w:rsid w:val="007464A2"/>
    <w:rsid w:val="00746800"/>
    <w:rsid w:val="00746DBE"/>
    <w:rsid w:val="00747565"/>
    <w:rsid w:val="007501A8"/>
    <w:rsid w:val="00750413"/>
    <w:rsid w:val="00750D61"/>
    <w:rsid w:val="00750EE1"/>
    <w:rsid w:val="00752B4D"/>
    <w:rsid w:val="00755402"/>
    <w:rsid w:val="00756B26"/>
    <w:rsid w:val="00756E3D"/>
    <w:rsid w:val="00756EDF"/>
    <w:rsid w:val="007600E3"/>
    <w:rsid w:val="0076212C"/>
    <w:rsid w:val="00765228"/>
    <w:rsid w:val="00765C43"/>
    <w:rsid w:val="00765EFB"/>
    <w:rsid w:val="007671CA"/>
    <w:rsid w:val="00767C61"/>
    <w:rsid w:val="0077008A"/>
    <w:rsid w:val="00773C1F"/>
    <w:rsid w:val="00774DA4"/>
    <w:rsid w:val="00776599"/>
    <w:rsid w:val="0078114B"/>
    <w:rsid w:val="00781DD2"/>
    <w:rsid w:val="00783ECF"/>
    <w:rsid w:val="0078413A"/>
    <w:rsid w:val="0078631B"/>
    <w:rsid w:val="007959E8"/>
    <w:rsid w:val="00795E9C"/>
    <w:rsid w:val="007A0521"/>
    <w:rsid w:val="007A07CD"/>
    <w:rsid w:val="007A2E12"/>
    <w:rsid w:val="007A3475"/>
    <w:rsid w:val="007A41C8"/>
    <w:rsid w:val="007A4D92"/>
    <w:rsid w:val="007A54CE"/>
    <w:rsid w:val="007A6FD9"/>
    <w:rsid w:val="007A7FFA"/>
    <w:rsid w:val="007B04EB"/>
    <w:rsid w:val="007B0D49"/>
    <w:rsid w:val="007B0D4F"/>
    <w:rsid w:val="007B34A7"/>
    <w:rsid w:val="007B5A3D"/>
    <w:rsid w:val="007B5B95"/>
    <w:rsid w:val="007B68EA"/>
    <w:rsid w:val="007B7453"/>
    <w:rsid w:val="007C1526"/>
    <w:rsid w:val="007C1E8B"/>
    <w:rsid w:val="007C2D89"/>
    <w:rsid w:val="007C4593"/>
    <w:rsid w:val="007C48B7"/>
    <w:rsid w:val="007C5309"/>
    <w:rsid w:val="007C6069"/>
    <w:rsid w:val="007D06C4"/>
    <w:rsid w:val="007D1352"/>
    <w:rsid w:val="007D19F6"/>
    <w:rsid w:val="007D1FA8"/>
    <w:rsid w:val="007D2508"/>
    <w:rsid w:val="007D346A"/>
    <w:rsid w:val="007D6518"/>
    <w:rsid w:val="007D6C84"/>
    <w:rsid w:val="007D76BD"/>
    <w:rsid w:val="007E0BF1"/>
    <w:rsid w:val="007E2627"/>
    <w:rsid w:val="007F0ED8"/>
    <w:rsid w:val="007F0F63"/>
    <w:rsid w:val="007F2019"/>
    <w:rsid w:val="007F4346"/>
    <w:rsid w:val="007F757C"/>
    <w:rsid w:val="007F75CE"/>
    <w:rsid w:val="008013A4"/>
    <w:rsid w:val="008027CE"/>
    <w:rsid w:val="00802F42"/>
    <w:rsid w:val="00804383"/>
    <w:rsid w:val="00804BB7"/>
    <w:rsid w:val="00804D41"/>
    <w:rsid w:val="00810043"/>
    <w:rsid w:val="00810257"/>
    <w:rsid w:val="008104F5"/>
    <w:rsid w:val="00811072"/>
    <w:rsid w:val="00811369"/>
    <w:rsid w:val="00812185"/>
    <w:rsid w:val="00815419"/>
    <w:rsid w:val="008163C8"/>
    <w:rsid w:val="008164A1"/>
    <w:rsid w:val="00817325"/>
    <w:rsid w:val="008209E6"/>
    <w:rsid w:val="00821142"/>
    <w:rsid w:val="00823303"/>
    <w:rsid w:val="008233B2"/>
    <w:rsid w:val="00823A9F"/>
    <w:rsid w:val="00823C85"/>
    <w:rsid w:val="00825138"/>
    <w:rsid w:val="008269DD"/>
    <w:rsid w:val="00830621"/>
    <w:rsid w:val="0083348C"/>
    <w:rsid w:val="008373D3"/>
    <w:rsid w:val="00840617"/>
    <w:rsid w:val="00840B96"/>
    <w:rsid w:val="00840F84"/>
    <w:rsid w:val="00841F6F"/>
    <w:rsid w:val="00842A47"/>
    <w:rsid w:val="00843C13"/>
    <w:rsid w:val="008454F8"/>
    <w:rsid w:val="0084621B"/>
    <w:rsid w:val="00850B20"/>
    <w:rsid w:val="0085173A"/>
    <w:rsid w:val="00856316"/>
    <w:rsid w:val="00856F57"/>
    <w:rsid w:val="008603CE"/>
    <w:rsid w:val="008611F7"/>
    <w:rsid w:val="008620FC"/>
    <w:rsid w:val="008627A5"/>
    <w:rsid w:val="00863E05"/>
    <w:rsid w:val="00865ACA"/>
    <w:rsid w:val="00865D28"/>
    <w:rsid w:val="00865F85"/>
    <w:rsid w:val="00867C10"/>
    <w:rsid w:val="00870439"/>
    <w:rsid w:val="008706C0"/>
    <w:rsid w:val="00870DA1"/>
    <w:rsid w:val="00874F70"/>
    <w:rsid w:val="008802E4"/>
    <w:rsid w:val="0088146A"/>
    <w:rsid w:val="00883F93"/>
    <w:rsid w:val="00884DB3"/>
    <w:rsid w:val="00885A9D"/>
    <w:rsid w:val="008864F6"/>
    <w:rsid w:val="008902AA"/>
    <w:rsid w:val="0089049D"/>
    <w:rsid w:val="008922AC"/>
    <w:rsid w:val="008928C9"/>
    <w:rsid w:val="008930CB"/>
    <w:rsid w:val="008938DC"/>
    <w:rsid w:val="00893FD1"/>
    <w:rsid w:val="00894836"/>
    <w:rsid w:val="00894AB4"/>
    <w:rsid w:val="00895172"/>
    <w:rsid w:val="00895680"/>
    <w:rsid w:val="00895CD0"/>
    <w:rsid w:val="00896DFF"/>
    <w:rsid w:val="0089762C"/>
    <w:rsid w:val="008977C7"/>
    <w:rsid w:val="008A04A7"/>
    <w:rsid w:val="008A1893"/>
    <w:rsid w:val="008A3215"/>
    <w:rsid w:val="008A5610"/>
    <w:rsid w:val="008A57E6"/>
    <w:rsid w:val="008A5EB1"/>
    <w:rsid w:val="008A6F81"/>
    <w:rsid w:val="008A769A"/>
    <w:rsid w:val="008B0C9C"/>
    <w:rsid w:val="008B1164"/>
    <w:rsid w:val="008B166D"/>
    <w:rsid w:val="008B17F4"/>
    <w:rsid w:val="008B2F45"/>
    <w:rsid w:val="008B34AD"/>
    <w:rsid w:val="008B3615"/>
    <w:rsid w:val="008B4AC4"/>
    <w:rsid w:val="008B50C8"/>
    <w:rsid w:val="008B5281"/>
    <w:rsid w:val="008B7E05"/>
    <w:rsid w:val="008C1797"/>
    <w:rsid w:val="008C219C"/>
    <w:rsid w:val="008C296B"/>
    <w:rsid w:val="008C3CD3"/>
    <w:rsid w:val="008C42B6"/>
    <w:rsid w:val="008C475E"/>
    <w:rsid w:val="008C619A"/>
    <w:rsid w:val="008C74A5"/>
    <w:rsid w:val="008D0CE8"/>
    <w:rsid w:val="008D1A64"/>
    <w:rsid w:val="008D2A5D"/>
    <w:rsid w:val="008D2D1D"/>
    <w:rsid w:val="008D453D"/>
    <w:rsid w:val="008D53AD"/>
    <w:rsid w:val="008D562B"/>
    <w:rsid w:val="008D5733"/>
    <w:rsid w:val="008D622B"/>
    <w:rsid w:val="008D666C"/>
    <w:rsid w:val="008D72CA"/>
    <w:rsid w:val="008D7B54"/>
    <w:rsid w:val="008E0C9D"/>
    <w:rsid w:val="008E1648"/>
    <w:rsid w:val="008E1B3E"/>
    <w:rsid w:val="008E1F20"/>
    <w:rsid w:val="008E2319"/>
    <w:rsid w:val="008E4911"/>
    <w:rsid w:val="008E4BB6"/>
    <w:rsid w:val="008E5518"/>
    <w:rsid w:val="008E6A84"/>
    <w:rsid w:val="008F0CDC"/>
    <w:rsid w:val="008F17A3"/>
    <w:rsid w:val="008F1ED3"/>
    <w:rsid w:val="008F23A5"/>
    <w:rsid w:val="008F24A9"/>
    <w:rsid w:val="008F2733"/>
    <w:rsid w:val="008F3EF2"/>
    <w:rsid w:val="008F4C29"/>
    <w:rsid w:val="008F70BD"/>
    <w:rsid w:val="008F788F"/>
    <w:rsid w:val="008F7EA2"/>
    <w:rsid w:val="00901411"/>
    <w:rsid w:val="00901B27"/>
    <w:rsid w:val="00902722"/>
    <w:rsid w:val="009027BC"/>
    <w:rsid w:val="009062E6"/>
    <w:rsid w:val="00907C0F"/>
    <w:rsid w:val="00911BE5"/>
    <w:rsid w:val="00913CA9"/>
    <w:rsid w:val="009145AE"/>
    <w:rsid w:val="009146CE"/>
    <w:rsid w:val="00914CA7"/>
    <w:rsid w:val="00915C3E"/>
    <w:rsid w:val="009161A8"/>
    <w:rsid w:val="009245F5"/>
    <w:rsid w:val="009249EC"/>
    <w:rsid w:val="009273B3"/>
    <w:rsid w:val="009305B5"/>
    <w:rsid w:val="00930EEC"/>
    <w:rsid w:val="0093717D"/>
    <w:rsid w:val="00941921"/>
    <w:rsid w:val="009429D5"/>
    <w:rsid w:val="00942BF1"/>
    <w:rsid w:val="009437BD"/>
    <w:rsid w:val="00945180"/>
    <w:rsid w:val="00945428"/>
    <w:rsid w:val="0094607B"/>
    <w:rsid w:val="009460DE"/>
    <w:rsid w:val="00947F95"/>
    <w:rsid w:val="009504A8"/>
    <w:rsid w:val="00953604"/>
    <w:rsid w:val="009540E6"/>
    <w:rsid w:val="0095496B"/>
    <w:rsid w:val="00954F8C"/>
    <w:rsid w:val="009567F0"/>
    <w:rsid w:val="00957258"/>
    <w:rsid w:val="009610DC"/>
    <w:rsid w:val="00961490"/>
    <w:rsid w:val="0096381A"/>
    <w:rsid w:val="00965E04"/>
    <w:rsid w:val="009674AD"/>
    <w:rsid w:val="00970CDC"/>
    <w:rsid w:val="00971260"/>
    <w:rsid w:val="00975E78"/>
    <w:rsid w:val="00977010"/>
    <w:rsid w:val="00977BA6"/>
    <w:rsid w:val="00977D02"/>
    <w:rsid w:val="009809BB"/>
    <w:rsid w:val="0098364B"/>
    <w:rsid w:val="00983841"/>
    <w:rsid w:val="00985008"/>
    <w:rsid w:val="009911AF"/>
    <w:rsid w:val="00991875"/>
    <w:rsid w:val="00991F92"/>
    <w:rsid w:val="00992985"/>
    <w:rsid w:val="009936E7"/>
    <w:rsid w:val="00993889"/>
    <w:rsid w:val="0099551B"/>
    <w:rsid w:val="00995FDB"/>
    <w:rsid w:val="00997BF1"/>
    <w:rsid w:val="009A089C"/>
    <w:rsid w:val="009A117A"/>
    <w:rsid w:val="009A118E"/>
    <w:rsid w:val="009A11F5"/>
    <w:rsid w:val="009A1719"/>
    <w:rsid w:val="009A21CD"/>
    <w:rsid w:val="009A278C"/>
    <w:rsid w:val="009A2BC2"/>
    <w:rsid w:val="009A42C1"/>
    <w:rsid w:val="009A5429"/>
    <w:rsid w:val="009A72AD"/>
    <w:rsid w:val="009B09E0"/>
    <w:rsid w:val="009B0BC5"/>
    <w:rsid w:val="009B1247"/>
    <w:rsid w:val="009B4553"/>
    <w:rsid w:val="009B46F9"/>
    <w:rsid w:val="009B6029"/>
    <w:rsid w:val="009B6872"/>
    <w:rsid w:val="009B6971"/>
    <w:rsid w:val="009B7FC7"/>
    <w:rsid w:val="009C109C"/>
    <w:rsid w:val="009C17A0"/>
    <w:rsid w:val="009C18E9"/>
    <w:rsid w:val="009C2136"/>
    <w:rsid w:val="009C27F1"/>
    <w:rsid w:val="009C3152"/>
    <w:rsid w:val="009C3A58"/>
    <w:rsid w:val="009C4CFA"/>
    <w:rsid w:val="009C5070"/>
    <w:rsid w:val="009C522C"/>
    <w:rsid w:val="009D112C"/>
    <w:rsid w:val="009D1358"/>
    <w:rsid w:val="009D47FA"/>
    <w:rsid w:val="009D4C5B"/>
    <w:rsid w:val="009D50D2"/>
    <w:rsid w:val="009D55B7"/>
    <w:rsid w:val="009D6BCA"/>
    <w:rsid w:val="009D7A57"/>
    <w:rsid w:val="009E0F62"/>
    <w:rsid w:val="009E4A58"/>
    <w:rsid w:val="009E5A2D"/>
    <w:rsid w:val="009E5AB2"/>
    <w:rsid w:val="009E6219"/>
    <w:rsid w:val="009E6388"/>
    <w:rsid w:val="009F03B3"/>
    <w:rsid w:val="009F39BC"/>
    <w:rsid w:val="009F47BC"/>
    <w:rsid w:val="00A0096C"/>
    <w:rsid w:val="00A01757"/>
    <w:rsid w:val="00A018DD"/>
    <w:rsid w:val="00A01E1C"/>
    <w:rsid w:val="00A028C0"/>
    <w:rsid w:val="00A02BAE"/>
    <w:rsid w:val="00A05C89"/>
    <w:rsid w:val="00A06A6B"/>
    <w:rsid w:val="00A07E47"/>
    <w:rsid w:val="00A129D0"/>
    <w:rsid w:val="00A12C33"/>
    <w:rsid w:val="00A138BA"/>
    <w:rsid w:val="00A14C8E"/>
    <w:rsid w:val="00A153D9"/>
    <w:rsid w:val="00A15F09"/>
    <w:rsid w:val="00A16593"/>
    <w:rsid w:val="00A169B6"/>
    <w:rsid w:val="00A2271D"/>
    <w:rsid w:val="00A237D5"/>
    <w:rsid w:val="00A246DF"/>
    <w:rsid w:val="00A25202"/>
    <w:rsid w:val="00A30EFC"/>
    <w:rsid w:val="00A315DE"/>
    <w:rsid w:val="00A31984"/>
    <w:rsid w:val="00A32D73"/>
    <w:rsid w:val="00A3367B"/>
    <w:rsid w:val="00A33C3B"/>
    <w:rsid w:val="00A33FF9"/>
    <w:rsid w:val="00A3597D"/>
    <w:rsid w:val="00A36081"/>
    <w:rsid w:val="00A36DD1"/>
    <w:rsid w:val="00A4006C"/>
    <w:rsid w:val="00A40091"/>
    <w:rsid w:val="00A4030F"/>
    <w:rsid w:val="00A40BB7"/>
    <w:rsid w:val="00A41C79"/>
    <w:rsid w:val="00A41CB5"/>
    <w:rsid w:val="00A42CDF"/>
    <w:rsid w:val="00A43549"/>
    <w:rsid w:val="00A4452E"/>
    <w:rsid w:val="00A4472C"/>
    <w:rsid w:val="00A44E69"/>
    <w:rsid w:val="00A4618E"/>
    <w:rsid w:val="00A4661E"/>
    <w:rsid w:val="00A50085"/>
    <w:rsid w:val="00A5089D"/>
    <w:rsid w:val="00A55BD6"/>
    <w:rsid w:val="00A55D50"/>
    <w:rsid w:val="00A57142"/>
    <w:rsid w:val="00A628C5"/>
    <w:rsid w:val="00A643BC"/>
    <w:rsid w:val="00A648CD"/>
    <w:rsid w:val="00A64B3C"/>
    <w:rsid w:val="00A6537A"/>
    <w:rsid w:val="00A654DB"/>
    <w:rsid w:val="00A67866"/>
    <w:rsid w:val="00A70B07"/>
    <w:rsid w:val="00A723F8"/>
    <w:rsid w:val="00A75B48"/>
    <w:rsid w:val="00A77CCB"/>
    <w:rsid w:val="00A83D8D"/>
    <w:rsid w:val="00A8446B"/>
    <w:rsid w:val="00A8473F"/>
    <w:rsid w:val="00A862D6"/>
    <w:rsid w:val="00A8715E"/>
    <w:rsid w:val="00A903BF"/>
    <w:rsid w:val="00A9295B"/>
    <w:rsid w:val="00A92F03"/>
    <w:rsid w:val="00A93B09"/>
    <w:rsid w:val="00A93CB8"/>
    <w:rsid w:val="00A94247"/>
    <w:rsid w:val="00A94DA4"/>
    <w:rsid w:val="00A952D7"/>
    <w:rsid w:val="00A95511"/>
    <w:rsid w:val="00A963F7"/>
    <w:rsid w:val="00A96AD8"/>
    <w:rsid w:val="00A976FE"/>
    <w:rsid w:val="00A97A00"/>
    <w:rsid w:val="00AA052C"/>
    <w:rsid w:val="00AA1E45"/>
    <w:rsid w:val="00AA3A5E"/>
    <w:rsid w:val="00AA4286"/>
    <w:rsid w:val="00AA456B"/>
    <w:rsid w:val="00AA52C9"/>
    <w:rsid w:val="00AA57F5"/>
    <w:rsid w:val="00AA5F3F"/>
    <w:rsid w:val="00AA672E"/>
    <w:rsid w:val="00AA6EC9"/>
    <w:rsid w:val="00AA7631"/>
    <w:rsid w:val="00AB1BAA"/>
    <w:rsid w:val="00AB2870"/>
    <w:rsid w:val="00AB398C"/>
    <w:rsid w:val="00AB3A76"/>
    <w:rsid w:val="00AB41D5"/>
    <w:rsid w:val="00AB6116"/>
    <w:rsid w:val="00AB6309"/>
    <w:rsid w:val="00AB6C5F"/>
    <w:rsid w:val="00AB7129"/>
    <w:rsid w:val="00AB74E3"/>
    <w:rsid w:val="00AC12E0"/>
    <w:rsid w:val="00AC27A6"/>
    <w:rsid w:val="00AC30F7"/>
    <w:rsid w:val="00AC3412"/>
    <w:rsid w:val="00AC3A5A"/>
    <w:rsid w:val="00AC4D95"/>
    <w:rsid w:val="00AC5DF4"/>
    <w:rsid w:val="00AD0AEF"/>
    <w:rsid w:val="00AD11B7"/>
    <w:rsid w:val="00AD1A94"/>
    <w:rsid w:val="00AD1C05"/>
    <w:rsid w:val="00AD4126"/>
    <w:rsid w:val="00AD421C"/>
    <w:rsid w:val="00AD44FA"/>
    <w:rsid w:val="00AD45FE"/>
    <w:rsid w:val="00AD4EAC"/>
    <w:rsid w:val="00AE070A"/>
    <w:rsid w:val="00AE101C"/>
    <w:rsid w:val="00AE37E5"/>
    <w:rsid w:val="00AE3935"/>
    <w:rsid w:val="00AE3B05"/>
    <w:rsid w:val="00AE5EB4"/>
    <w:rsid w:val="00AE7F2C"/>
    <w:rsid w:val="00AF0C18"/>
    <w:rsid w:val="00AF1E87"/>
    <w:rsid w:val="00AF1F66"/>
    <w:rsid w:val="00AF47C5"/>
    <w:rsid w:val="00AF487C"/>
    <w:rsid w:val="00AF5398"/>
    <w:rsid w:val="00AF56BB"/>
    <w:rsid w:val="00B049AF"/>
    <w:rsid w:val="00B06335"/>
    <w:rsid w:val="00B06C28"/>
    <w:rsid w:val="00B07242"/>
    <w:rsid w:val="00B0745D"/>
    <w:rsid w:val="00B07A38"/>
    <w:rsid w:val="00B10534"/>
    <w:rsid w:val="00B113DB"/>
    <w:rsid w:val="00B11D8A"/>
    <w:rsid w:val="00B12981"/>
    <w:rsid w:val="00B12E8A"/>
    <w:rsid w:val="00B147DD"/>
    <w:rsid w:val="00B156FD"/>
    <w:rsid w:val="00B17E99"/>
    <w:rsid w:val="00B208CB"/>
    <w:rsid w:val="00B21F61"/>
    <w:rsid w:val="00B238FF"/>
    <w:rsid w:val="00B24093"/>
    <w:rsid w:val="00B261F1"/>
    <w:rsid w:val="00B265BC"/>
    <w:rsid w:val="00B31939"/>
    <w:rsid w:val="00B31FB1"/>
    <w:rsid w:val="00B33952"/>
    <w:rsid w:val="00B33C5E"/>
    <w:rsid w:val="00B342F4"/>
    <w:rsid w:val="00B34369"/>
    <w:rsid w:val="00B34DC2"/>
    <w:rsid w:val="00B34EA0"/>
    <w:rsid w:val="00B36E99"/>
    <w:rsid w:val="00B3707B"/>
    <w:rsid w:val="00B378E5"/>
    <w:rsid w:val="00B41A14"/>
    <w:rsid w:val="00B4346D"/>
    <w:rsid w:val="00B440F4"/>
    <w:rsid w:val="00B447A5"/>
    <w:rsid w:val="00B45F50"/>
    <w:rsid w:val="00B462DC"/>
    <w:rsid w:val="00B4654C"/>
    <w:rsid w:val="00B46AF0"/>
    <w:rsid w:val="00B46BEE"/>
    <w:rsid w:val="00B47293"/>
    <w:rsid w:val="00B47B1A"/>
    <w:rsid w:val="00B47EBC"/>
    <w:rsid w:val="00B50E50"/>
    <w:rsid w:val="00B518C5"/>
    <w:rsid w:val="00B52120"/>
    <w:rsid w:val="00B53F0B"/>
    <w:rsid w:val="00B54ABC"/>
    <w:rsid w:val="00B54DDE"/>
    <w:rsid w:val="00B55625"/>
    <w:rsid w:val="00B55FE5"/>
    <w:rsid w:val="00B568C3"/>
    <w:rsid w:val="00B56FBE"/>
    <w:rsid w:val="00B5770D"/>
    <w:rsid w:val="00B60ACF"/>
    <w:rsid w:val="00B62349"/>
    <w:rsid w:val="00B62B58"/>
    <w:rsid w:val="00B63E4D"/>
    <w:rsid w:val="00B65149"/>
    <w:rsid w:val="00B66567"/>
    <w:rsid w:val="00B66F52"/>
    <w:rsid w:val="00B66FE5"/>
    <w:rsid w:val="00B71F21"/>
    <w:rsid w:val="00B72880"/>
    <w:rsid w:val="00B73036"/>
    <w:rsid w:val="00B75562"/>
    <w:rsid w:val="00B758BF"/>
    <w:rsid w:val="00B77D41"/>
    <w:rsid w:val="00B77EC8"/>
    <w:rsid w:val="00B821EF"/>
    <w:rsid w:val="00B827A6"/>
    <w:rsid w:val="00B82B09"/>
    <w:rsid w:val="00B831CE"/>
    <w:rsid w:val="00B86677"/>
    <w:rsid w:val="00B87131"/>
    <w:rsid w:val="00B8763E"/>
    <w:rsid w:val="00B87A2F"/>
    <w:rsid w:val="00B90D2A"/>
    <w:rsid w:val="00B922E3"/>
    <w:rsid w:val="00B939B1"/>
    <w:rsid w:val="00B94E90"/>
    <w:rsid w:val="00B96D40"/>
    <w:rsid w:val="00B97386"/>
    <w:rsid w:val="00BA0375"/>
    <w:rsid w:val="00BA0592"/>
    <w:rsid w:val="00BA1962"/>
    <w:rsid w:val="00BA20D8"/>
    <w:rsid w:val="00BA263B"/>
    <w:rsid w:val="00BA42B2"/>
    <w:rsid w:val="00BA49EF"/>
    <w:rsid w:val="00BA58D4"/>
    <w:rsid w:val="00BA5B9E"/>
    <w:rsid w:val="00BA7C9A"/>
    <w:rsid w:val="00BB0712"/>
    <w:rsid w:val="00BB0D40"/>
    <w:rsid w:val="00BB203B"/>
    <w:rsid w:val="00BB5F8F"/>
    <w:rsid w:val="00BB657A"/>
    <w:rsid w:val="00BC1A4E"/>
    <w:rsid w:val="00BC3ECC"/>
    <w:rsid w:val="00BC4790"/>
    <w:rsid w:val="00BC5DC7"/>
    <w:rsid w:val="00BC6B8B"/>
    <w:rsid w:val="00BC73D8"/>
    <w:rsid w:val="00BC749C"/>
    <w:rsid w:val="00BD1C67"/>
    <w:rsid w:val="00BD22DF"/>
    <w:rsid w:val="00BD52D7"/>
    <w:rsid w:val="00BD5AD2"/>
    <w:rsid w:val="00BE22F3"/>
    <w:rsid w:val="00BE5B52"/>
    <w:rsid w:val="00BE6732"/>
    <w:rsid w:val="00BE7B8D"/>
    <w:rsid w:val="00BF0993"/>
    <w:rsid w:val="00BF10A9"/>
    <w:rsid w:val="00BF1703"/>
    <w:rsid w:val="00BF231C"/>
    <w:rsid w:val="00BF2516"/>
    <w:rsid w:val="00BF28CC"/>
    <w:rsid w:val="00BF4B40"/>
    <w:rsid w:val="00BF4F2F"/>
    <w:rsid w:val="00BF51E5"/>
    <w:rsid w:val="00BF5385"/>
    <w:rsid w:val="00BF74A6"/>
    <w:rsid w:val="00BF7C23"/>
    <w:rsid w:val="00C0015A"/>
    <w:rsid w:val="00C013AD"/>
    <w:rsid w:val="00C01651"/>
    <w:rsid w:val="00C01665"/>
    <w:rsid w:val="00C01C73"/>
    <w:rsid w:val="00C02212"/>
    <w:rsid w:val="00C03330"/>
    <w:rsid w:val="00C04904"/>
    <w:rsid w:val="00C0494D"/>
    <w:rsid w:val="00C056B3"/>
    <w:rsid w:val="00C06183"/>
    <w:rsid w:val="00C103E5"/>
    <w:rsid w:val="00C1102B"/>
    <w:rsid w:val="00C120D0"/>
    <w:rsid w:val="00C13319"/>
    <w:rsid w:val="00C13EE9"/>
    <w:rsid w:val="00C15108"/>
    <w:rsid w:val="00C1658A"/>
    <w:rsid w:val="00C21540"/>
    <w:rsid w:val="00C21906"/>
    <w:rsid w:val="00C21BFA"/>
    <w:rsid w:val="00C22148"/>
    <w:rsid w:val="00C23A4E"/>
    <w:rsid w:val="00C24C8D"/>
    <w:rsid w:val="00C25FE2"/>
    <w:rsid w:val="00C26B53"/>
    <w:rsid w:val="00C270A4"/>
    <w:rsid w:val="00C279B2"/>
    <w:rsid w:val="00C31B03"/>
    <w:rsid w:val="00C32C6B"/>
    <w:rsid w:val="00C33E50"/>
    <w:rsid w:val="00C34C20"/>
    <w:rsid w:val="00C3552D"/>
    <w:rsid w:val="00C35A3E"/>
    <w:rsid w:val="00C36CFD"/>
    <w:rsid w:val="00C374D2"/>
    <w:rsid w:val="00C4060D"/>
    <w:rsid w:val="00C42130"/>
    <w:rsid w:val="00C423A4"/>
    <w:rsid w:val="00C43262"/>
    <w:rsid w:val="00C43825"/>
    <w:rsid w:val="00C44391"/>
    <w:rsid w:val="00C44BF5"/>
    <w:rsid w:val="00C521D6"/>
    <w:rsid w:val="00C55232"/>
    <w:rsid w:val="00C553A4"/>
    <w:rsid w:val="00C55A06"/>
    <w:rsid w:val="00C55D03"/>
    <w:rsid w:val="00C601BC"/>
    <w:rsid w:val="00C6329F"/>
    <w:rsid w:val="00C63340"/>
    <w:rsid w:val="00C643F9"/>
    <w:rsid w:val="00C6448A"/>
    <w:rsid w:val="00C64E95"/>
    <w:rsid w:val="00C67158"/>
    <w:rsid w:val="00C70552"/>
    <w:rsid w:val="00C71372"/>
    <w:rsid w:val="00C7230C"/>
    <w:rsid w:val="00C72410"/>
    <w:rsid w:val="00C7287F"/>
    <w:rsid w:val="00C77257"/>
    <w:rsid w:val="00C80982"/>
    <w:rsid w:val="00C80CB8"/>
    <w:rsid w:val="00C819F8"/>
    <w:rsid w:val="00C81E3C"/>
    <w:rsid w:val="00C8248C"/>
    <w:rsid w:val="00C84E33"/>
    <w:rsid w:val="00C85FB3"/>
    <w:rsid w:val="00C86D6F"/>
    <w:rsid w:val="00C905FC"/>
    <w:rsid w:val="00C9160A"/>
    <w:rsid w:val="00C92D03"/>
    <w:rsid w:val="00C9319C"/>
    <w:rsid w:val="00C9435D"/>
    <w:rsid w:val="00C94DF2"/>
    <w:rsid w:val="00C96741"/>
    <w:rsid w:val="00C97FDB"/>
    <w:rsid w:val="00CA2D1B"/>
    <w:rsid w:val="00CA375D"/>
    <w:rsid w:val="00CA497A"/>
    <w:rsid w:val="00CA5DB1"/>
    <w:rsid w:val="00CA662A"/>
    <w:rsid w:val="00CA6E63"/>
    <w:rsid w:val="00CA7AFD"/>
    <w:rsid w:val="00CA7C3C"/>
    <w:rsid w:val="00CB0189"/>
    <w:rsid w:val="00CB0BA2"/>
    <w:rsid w:val="00CB1A42"/>
    <w:rsid w:val="00CB1B0C"/>
    <w:rsid w:val="00CB2C0B"/>
    <w:rsid w:val="00CB517D"/>
    <w:rsid w:val="00CB6268"/>
    <w:rsid w:val="00CB7267"/>
    <w:rsid w:val="00CC038D"/>
    <w:rsid w:val="00CC08DB"/>
    <w:rsid w:val="00CC39FF"/>
    <w:rsid w:val="00CC3C2F"/>
    <w:rsid w:val="00CC4AC8"/>
    <w:rsid w:val="00CC5233"/>
    <w:rsid w:val="00CC54CC"/>
    <w:rsid w:val="00CC5DE6"/>
    <w:rsid w:val="00CC6E4E"/>
    <w:rsid w:val="00CC6FE8"/>
    <w:rsid w:val="00CC7202"/>
    <w:rsid w:val="00CD2808"/>
    <w:rsid w:val="00CD28BF"/>
    <w:rsid w:val="00CD4092"/>
    <w:rsid w:val="00CD45C0"/>
    <w:rsid w:val="00CD4A20"/>
    <w:rsid w:val="00CD50A1"/>
    <w:rsid w:val="00CD519E"/>
    <w:rsid w:val="00CD561D"/>
    <w:rsid w:val="00CE0C4F"/>
    <w:rsid w:val="00CE0FE8"/>
    <w:rsid w:val="00CE30EA"/>
    <w:rsid w:val="00CE3102"/>
    <w:rsid w:val="00CE3CDB"/>
    <w:rsid w:val="00CE4230"/>
    <w:rsid w:val="00CE515E"/>
    <w:rsid w:val="00CF048A"/>
    <w:rsid w:val="00CF1402"/>
    <w:rsid w:val="00CF155A"/>
    <w:rsid w:val="00CF2947"/>
    <w:rsid w:val="00CF2F44"/>
    <w:rsid w:val="00CF686F"/>
    <w:rsid w:val="00CF6E60"/>
    <w:rsid w:val="00CF7BCA"/>
    <w:rsid w:val="00D008FD"/>
    <w:rsid w:val="00D0321C"/>
    <w:rsid w:val="00D035EC"/>
    <w:rsid w:val="00D03623"/>
    <w:rsid w:val="00D041E4"/>
    <w:rsid w:val="00D044F8"/>
    <w:rsid w:val="00D04FCC"/>
    <w:rsid w:val="00D06AB1"/>
    <w:rsid w:val="00D072ED"/>
    <w:rsid w:val="00D07A16"/>
    <w:rsid w:val="00D1067E"/>
    <w:rsid w:val="00D10F50"/>
    <w:rsid w:val="00D11272"/>
    <w:rsid w:val="00D126F5"/>
    <w:rsid w:val="00D1489E"/>
    <w:rsid w:val="00D16788"/>
    <w:rsid w:val="00D20737"/>
    <w:rsid w:val="00D207B9"/>
    <w:rsid w:val="00D208D2"/>
    <w:rsid w:val="00D20A46"/>
    <w:rsid w:val="00D21859"/>
    <w:rsid w:val="00D21E81"/>
    <w:rsid w:val="00D21ED5"/>
    <w:rsid w:val="00D223DE"/>
    <w:rsid w:val="00D22574"/>
    <w:rsid w:val="00D228CF"/>
    <w:rsid w:val="00D25E37"/>
    <w:rsid w:val="00D26080"/>
    <w:rsid w:val="00D2661A"/>
    <w:rsid w:val="00D27582"/>
    <w:rsid w:val="00D27EC4"/>
    <w:rsid w:val="00D31FC4"/>
    <w:rsid w:val="00D32719"/>
    <w:rsid w:val="00D33312"/>
    <w:rsid w:val="00D33333"/>
    <w:rsid w:val="00D33457"/>
    <w:rsid w:val="00D339C6"/>
    <w:rsid w:val="00D352A2"/>
    <w:rsid w:val="00D35E4F"/>
    <w:rsid w:val="00D3660F"/>
    <w:rsid w:val="00D3722E"/>
    <w:rsid w:val="00D41090"/>
    <w:rsid w:val="00D4162B"/>
    <w:rsid w:val="00D41759"/>
    <w:rsid w:val="00D4514F"/>
    <w:rsid w:val="00D451E2"/>
    <w:rsid w:val="00D45E89"/>
    <w:rsid w:val="00D45E8D"/>
    <w:rsid w:val="00D45FB4"/>
    <w:rsid w:val="00D466AE"/>
    <w:rsid w:val="00D4714A"/>
    <w:rsid w:val="00D4734F"/>
    <w:rsid w:val="00D51BF3"/>
    <w:rsid w:val="00D55EC3"/>
    <w:rsid w:val="00D55F83"/>
    <w:rsid w:val="00D57420"/>
    <w:rsid w:val="00D60FB2"/>
    <w:rsid w:val="00D646E8"/>
    <w:rsid w:val="00D6631D"/>
    <w:rsid w:val="00D66846"/>
    <w:rsid w:val="00D675FB"/>
    <w:rsid w:val="00D7022D"/>
    <w:rsid w:val="00D703EA"/>
    <w:rsid w:val="00D716EA"/>
    <w:rsid w:val="00D71F25"/>
    <w:rsid w:val="00D72A9C"/>
    <w:rsid w:val="00D72C39"/>
    <w:rsid w:val="00D77031"/>
    <w:rsid w:val="00D82362"/>
    <w:rsid w:val="00D82659"/>
    <w:rsid w:val="00D84672"/>
    <w:rsid w:val="00D84941"/>
    <w:rsid w:val="00D84BCC"/>
    <w:rsid w:val="00D84FA1"/>
    <w:rsid w:val="00D851F0"/>
    <w:rsid w:val="00D86DB7"/>
    <w:rsid w:val="00D86F3F"/>
    <w:rsid w:val="00D926D0"/>
    <w:rsid w:val="00D93030"/>
    <w:rsid w:val="00D950E1"/>
    <w:rsid w:val="00D952A6"/>
    <w:rsid w:val="00D9733E"/>
    <w:rsid w:val="00D97F99"/>
    <w:rsid w:val="00DA1268"/>
    <w:rsid w:val="00DA16F2"/>
    <w:rsid w:val="00DA1E08"/>
    <w:rsid w:val="00DA24F8"/>
    <w:rsid w:val="00DA28E8"/>
    <w:rsid w:val="00DA38D3"/>
    <w:rsid w:val="00DA3932"/>
    <w:rsid w:val="00DA3AFC"/>
    <w:rsid w:val="00DA4ED4"/>
    <w:rsid w:val="00DA5191"/>
    <w:rsid w:val="00DA5874"/>
    <w:rsid w:val="00DA64F8"/>
    <w:rsid w:val="00DA6C15"/>
    <w:rsid w:val="00DB0258"/>
    <w:rsid w:val="00DB15ED"/>
    <w:rsid w:val="00DB38EE"/>
    <w:rsid w:val="00DB498B"/>
    <w:rsid w:val="00DB514B"/>
    <w:rsid w:val="00DB66CA"/>
    <w:rsid w:val="00DB6BCA"/>
    <w:rsid w:val="00DB73F7"/>
    <w:rsid w:val="00DC0321"/>
    <w:rsid w:val="00DC209B"/>
    <w:rsid w:val="00DC2467"/>
    <w:rsid w:val="00DC3067"/>
    <w:rsid w:val="00DC370B"/>
    <w:rsid w:val="00DC5547"/>
    <w:rsid w:val="00DC5B90"/>
    <w:rsid w:val="00DC6622"/>
    <w:rsid w:val="00DD00FF"/>
    <w:rsid w:val="00DD0619"/>
    <w:rsid w:val="00DD07FB"/>
    <w:rsid w:val="00DD25C6"/>
    <w:rsid w:val="00DD38EB"/>
    <w:rsid w:val="00DD4FE5"/>
    <w:rsid w:val="00DD54B0"/>
    <w:rsid w:val="00DD57EE"/>
    <w:rsid w:val="00DD698C"/>
    <w:rsid w:val="00DD6BCC"/>
    <w:rsid w:val="00DE0A4B"/>
    <w:rsid w:val="00DE2410"/>
    <w:rsid w:val="00DE2939"/>
    <w:rsid w:val="00DE297B"/>
    <w:rsid w:val="00DE3933"/>
    <w:rsid w:val="00DE448B"/>
    <w:rsid w:val="00DE6E81"/>
    <w:rsid w:val="00DE703F"/>
    <w:rsid w:val="00DE7595"/>
    <w:rsid w:val="00DF02C4"/>
    <w:rsid w:val="00DF1961"/>
    <w:rsid w:val="00DF41F4"/>
    <w:rsid w:val="00DF44DE"/>
    <w:rsid w:val="00DF578F"/>
    <w:rsid w:val="00DF5F11"/>
    <w:rsid w:val="00DF6052"/>
    <w:rsid w:val="00E01138"/>
    <w:rsid w:val="00E02DFB"/>
    <w:rsid w:val="00E030F9"/>
    <w:rsid w:val="00E0311A"/>
    <w:rsid w:val="00E03138"/>
    <w:rsid w:val="00E06404"/>
    <w:rsid w:val="00E065D2"/>
    <w:rsid w:val="00E11A85"/>
    <w:rsid w:val="00E12495"/>
    <w:rsid w:val="00E15CCD"/>
    <w:rsid w:val="00E202EF"/>
    <w:rsid w:val="00E210B5"/>
    <w:rsid w:val="00E21221"/>
    <w:rsid w:val="00E23D99"/>
    <w:rsid w:val="00E252E1"/>
    <w:rsid w:val="00E2552F"/>
    <w:rsid w:val="00E3137A"/>
    <w:rsid w:val="00E31BD3"/>
    <w:rsid w:val="00E32CCF"/>
    <w:rsid w:val="00E33881"/>
    <w:rsid w:val="00E34434"/>
    <w:rsid w:val="00E34A98"/>
    <w:rsid w:val="00E35D1E"/>
    <w:rsid w:val="00E364F9"/>
    <w:rsid w:val="00E365FA"/>
    <w:rsid w:val="00E36789"/>
    <w:rsid w:val="00E37607"/>
    <w:rsid w:val="00E44A83"/>
    <w:rsid w:val="00E477A4"/>
    <w:rsid w:val="00E502C1"/>
    <w:rsid w:val="00E502DD"/>
    <w:rsid w:val="00E50D3A"/>
    <w:rsid w:val="00E50EA1"/>
    <w:rsid w:val="00E51387"/>
    <w:rsid w:val="00E51E68"/>
    <w:rsid w:val="00E52EFD"/>
    <w:rsid w:val="00E5408A"/>
    <w:rsid w:val="00E55F42"/>
    <w:rsid w:val="00E56800"/>
    <w:rsid w:val="00E56864"/>
    <w:rsid w:val="00E57054"/>
    <w:rsid w:val="00E609E7"/>
    <w:rsid w:val="00E60C63"/>
    <w:rsid w:val="00E62FF9"/>
    <w:rsid w:val="00E6355E"/>
    <w:rsid w:val="00E635D6"/>
    <w:rsid w:val="00E639BC"/>
    <w:rsid w:val="00E64785"/>
    <w:rsid w:val="00E664CC"/>
    <w:rsid w:val="00E70388"/>
    <w:rsid w:val="00E70F92"/>
    <w:rsid w:val="00E7247C"/>
    <w:rsid w:val="00E74775"/>
    <w:rsid w:val="00E74C54"/>
    <w:rsid w:val="00E75765"/>
    <w:rsid w:val="00E77A03"/>
    <w:rsid w:val="00E822E8"/>
    <w:rsid w:val="00E82554"/>
    <w:rsid w:val="00E82606"/>
    <w:rsid w:val="00E846C8"/>
    <w:rsid w:val="00E84957"/>
    <w:rsid w:val="00E84A55"/>
    <w:rsid w:val="00E85BFF"/>
    <w:rsid w:val="00E86AC9"/>
    <w:rsid w:val="00E90391"/>
    <w:rsid w:val="00E906C2"/>
    <w:rsid w:val="00E9223C"/>
    <w:rsid w:val="00E9311F"/>
    <w:rsid w:val="00E934D1"/>
    <w:rsid w:val="00E94AF0"/>
    <w:rsid w:val="00E95D13"/>
    <w:rsid w:val="00E95DD3"/>
    <w:rsid w:val="00E964BB"/>
    <w:rsid w:val="00E969D5"/>
    <w:rsid w:val="00E96F81"/>
    <w:rsid w:val="00EA58D1"/>
    <w:rsid w:val="00EA60AA"/>
    <w:rsid w:val="00EA61BC"/>
    <w:rsid w:val="00EA681A"/>
    <w:rsid w:val="00EA735B"/>
    <w:rsid w:val="00EB17DE"/>
    <w:rsid w:val="00EB1E69"/>
    <w:rsid w:val="00EB2086"/>
    <w:rsid w:val="00EB2606"/>
    <w:rsid w:val="00EB5EDF"/>
    <w:rsid w:val="00EB60FE"/>
    <w:rsid w:val="00EB74DB"/>
    <w:rsid w:val="00EC27CB"/>
    <w:rsid w:val="00EC41C3"/>
    <w:rsid w:val="00EC43E6"/>
    <w:rsid w:val="00EC5359"/>
    <w:rsid w:val="00EC562A"/>
    <w:rsid w:val="00ED067A"/>
    <w:rsid w:val="00ED152B"/>
    <w:rsid w:val="00ED1E2B"/>
    <w:rsid w:val="00ED2B50"/>
    <w:rsid w:val="00ED6262"/>
    <w:rsid w:val="00EE0350"/>
    <w:rsid w:val="00EE0719"/>
    <w:rsid w:val="00EE0E80"/>
    <w:rsid w:val="00EE27CA"/>
    <w:rsid w:val="00EE284F"/>
    <w:rsid w:val="00EE3CAE"/>
    <w:rsid w:val="00EE3F57"/>
    <w:rsid w:val="00EE54A6"/>
    <w:rsid w:val="00EE613F"/>
    <w:rsid w:val="00EE7295"/>
    <w:rsid w:val="00EE7869"/>
    <w:rsid w:val="00EF054A"/>
    <w:rsid w:val="00EF0DB2"/>
    <w:rsid w:val="00EF3235"/>
    <w:rsid w:val="00EF60E4"/>
    <w:rsid w:val="00EF7B5F"/>
    <w:rsid w:val="00EF7E72"/>
    <w:rsid w:val="00F01196"/>
    <w:rsid w:val="00F0249E"/>
    <w:rsid w:val="00F02732"/>
    <w:rsid w:val="00F06A1E"/>
    <w:rsid w:val="00F06D37"/>
    <w:rsid w:val="00F07B9D"/>
    <w:rsid w:val="00F11586"/>
    <w:rsid w:val="00F1183B"/>
    <w:rsid w:val="00F11C9F"/>
    <w:rsid w:val="00F12263"/>
    <w:rsid w:val="00F125FA"/>
    <w:rsid w:val="00F13644"/>
    <w:rsid w:val="00F1409D"/>
    <w:rsid w:val="00F14214"/>
    <w:rsid w:val="00F157A9"/>
    <w:rsid w:val="00F15BAC"/>
    <w:rsid w:val="00F2049A"/>
    <w:rsid w:val="00F25449"/>
    <w:rsid w:val="00F25BB6"/>
    <w:rsid w:val="00F26B7E"/>
    <w:rsid w:val="00F27A3B"/>
    <w:rsid w:val="00F27FB5"/>
    <w:rsid w:val="00F30499"/>
    <w:rsid w:val="00F316B5"/>
    <w:rsid w:val="00F3199D"/>
    <w:rsid w:val="00F33817"/>
    <w:rsid w:val="00F420D5"/>
    <w:rsid w:val="00F451EA"/>
    <w:rsid w:val="00F45447"/>
    <w:rsid w:val="00F456C6"/>
    <w:rsid w:val="00F4577B"/>
    <w:rsid w:val="00F46496"/>
    <w:rsid w:val="00F470B7"/>
    <w:rsid w:val="00F474D0"/>
    <w:rsid w:val="00F4769A"/>
    <w:rsid w:val="00F50179"/>
    <w:rsid w:val="00F502B5"/>
    <w:rsid w:val="00F5063F"/>
    <w:rsid w:val="00F50A4E"/>
    <w:rsid w:val="00F515EE"/>
    <w:rsid w:val="00F5355F"/>
    <w:rsid w:val="00F54B92"/>
    <w:rsid w:val="00F559C2"/>
    <w:rsid w:val="00F56511"/>
    <w:rsid w:val="00F6194E"/>
    <w:rsid w:val="00F623AC"/>
    <w:rsid w:val="00F6412A"/>
    <w:rsid w:val="00F64BEF"/>
    <w:rsid w:val="00F65893"/>
    <w:rsid w:val="00F66A4A"/>
    <w:rsid w:val="00F6745F"/>
    <w:rsid w:val="00F70BD0"/>
    <w:rsid w:val="00F71E22"/>
    <w:rsid w:val="00F72142"/>
    <w:rsid w:val="00F72AE7"/>
    <w:rsid w:val="00F73F6F"/>
    <w:rsid w:val="00F81141"/>
    <w:rsid w:val="00F833BA"/>
    <w:rsid w:val="00F841A5"/>
    <w:rsid w:val="00F84E87"/>
    <w:rsid w:val="00F84FD0"/>
    <w:rsid w:val="00F859A8"/>
    <w:rsid w:val="00F86A8A"/>
    <w:rsid w:val="00F86D87"/>
    <w:rsid w:val="00F901F9"/>
    <w:rsid w:val="00F9108B"/>
    <w:rsid w:val="00F91349"/>
    <w:rsid w:val="00F93A8A"/>
    <w:rsid w:val="00F95248"/>
    <w:rsid w:val="00F956A9"/>
    <w:rsid w:val="00F963ED"/>
    <w:rsid w:val="00F966CF"/>
    <w:rsid w:val="00F96CAE"/>
    <w:rsid w:val="00F97C99"/>
    <w:rsid w:val="00FA27B1"/>
    <w:rsid w:val="00FA34A2"/>
    <w:rsid w:val="00FA3B5A"/>
    <w:rsid w:val="00FA4DAC"/>
    <w:rsid w:val="00FA662D"/>
    <w:rsid w:val="00FA73B1"/>
    <w:rsid w:val="00FB0CB9"/>
    <w:rsid w:val="00FB231D"/>
    <w:rsid w:val="00FB45F1"/>
    <w:rsid w:val="00FB48B7"/>
    <w:rsid w:val="00FB4A72"/>
    <w:rsid w:val="00FB54E8"/>
    <w:rsid w:val="00FB5ACD"/>
    <w:rsid w:val="00FB636E"/>
    <w:rsid w:val="00FB7054"/>
    <w:rsid w:val="00FC078B"/>
    <w:rsid w:val="00FC17B7"/>
    <w:rsid w:val="00FC2CB7"/>
    <w:rsid w:val="00FC4090"/>
    <w:rsid w:val="00FC4A56"/>
    <w:rsid w:val="00FC55B4"/>
    <w:rsid w:val="00FC6D88"/>
    <w:rsid w:val="00FC7A2F"/>
    <w:rsid w:val="00FD00E6"/>
    <w:rsid w:val="00FD09A1"/>
    <w:rsid w:val="00FD2A7C"/>
    <w:rsid w:val="00FD59EB"/>
    <w:rsid w:val="00FD7299"/>
    <w:rsid w:val="00FE04E9"/>
    <w:rsid w:val="00FE1FBE"/>
    <w:rsid w:val="00FE3901"/>
    <w:rsid w:val="00FE39D3"/>
    <w:rsid w:val="00FE4BCE"/>
    <w:rsid w:val="00FE4F88"/>
    <w:rsid w:val="00FE54AE"/>
    <w:rsid w:val="00FE576A"/>
    <w:rsid w:val="00FE7E79"/>
    <w:rsid w:val="00FF28F2"/>
    <w:rsid w:val="00FF3E7D"/>
    <w:rsid w:val="00FF5A07"/>
    <w:rsid w:val="00FF5B99"/>
    <w:rsid w:val="00FF60FE"/>
    <w:rsid w:val="00FF730C"/>
    <w:rsid w:val="00FF73F4"/>
    <w:rsid w:val="00FF7CE4"/>
    <w:rsid w:val="00FF7E39"/>
    <w:rsid w:val="01B23418"/>
    <w:rsid w:val="01E34E15"/>
    <w:rsid w:val="037C2330"/>
    <w:rsid w:val="0B542AFC"/>
    <w:rsid w:val="132C67E2"/>
    <w:rsid w:val="26712B14"/>
    <w:rsid w:val="276A221A"/>
    <w:rsid w:val="2FF9B96B"/>
    <w:rsid w:val="367EFE3C"/>
    <w:rsid w:val="38734EF1"/>
    <w:rsid w:val="3D550F31"/>
    <w:rsid w:val="3E7335D2"/>
    <w:rsid w:val="417F5FFF"/>
    <w:rsid w:val="42A822DC"/>
    <w:rsid w:val="588436F9"/>
    <w:rsid w:val="5D2C6E05"/>
    <w:rsid w:val="5E453779"/>
    <w:rsid w:val="7BFA64C1"/>
    <w:rsid w:val="DDD97D4F"/>
    <w:rsid w:val="DFBEE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0" w:semiHidden="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0"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unhideWhenUsed/>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243"/>
    <w:unhideWhenUsed/>
    <w:uiPriority w:val="99"/>
    <w:rPr>
      <w:b/>
      <w:bCs/>
    </w:rPr>
  </w:style>
  <w:style w:type="paragraph" w:styleId="12">
    <w:name w:val="annotation text"/>
    <w:basedOn w:val="1"/>
    <w:link w:val="242"/>
    <w:unhideWhenUsed/>
    <w:uiPriority w:val="99"/>
    <w:pPr>
      <w:jc w:val="left"/>
    </w:p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Body Text"/>
    <w:basedOn w:val="1"/>
    <w:link w:val="91"/>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List Number 4"/>
    <w:basedOn w:val="1"/>
    <w:semiHidden/>
    <w:qFormat/>
    <w:uiPriority w:val="0"/>
    <w:pPr>
      <w:numPr>
        <w:ilvl w:val="0"/>
        <w:numId w:val="1"/>
      </w:numPr>
    </w:pPr>
  </w:style>
  <w:style w:type="paragraph" w:styleId="19">
    <w:name w:val="toc 8"/>
    <w:basedOn w:val="1"/>
    <w:next w:val="1"/>
    <w:unhideWhenUsed/>
    <w:qFormat/>
    <w:uiPriority w:val="0"/>
    <w:pPr>
      <w:ind w:left="2940" w:leftChars="1400"/>
    </w:pPr>
  </w:style>
  <w:style w:type="paragraph" w:styleId="20">
    <w:name w:val="Balloon Text"/>
    <w:basedOn w:val="1"/>
    <w:link w:val="50"/>
    <w:unhideWhenUsed/>
    <w:qFormat/>
    <w:uiPriority w:val="99"/>
    <w:rPr>
      <w:sz w:val="18"/>
      <w:szCs w:val="18"/>
    </w:rPr>
  </w:style>
  <w:style w:type="paragraph" w:styleId="21">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48"/>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table of figures"/>
    <w:basedOn w:val="1"/>
    <w:next w:val="1"/>
    <w:semiHidden/>
    <w:qFormat/>
    <w:uiPriority w:val="0"/>
    <w:pPr>
      <w:adjustRightInd/>
      <w:spacing w:line="240" w:lineRule="auto"/>
      <w:jc w:val="left"/>
    </w:pPr>
    <w:rPr>
      <w:szCs w:val="24"/>
    </w:rPr>
  </w:style>
  <w:style w:type="paragraph" w:styleId="28">
    <w:name w:val="toc 2"/>
    <w:basedOn w:val="1"/>
    <w:next w:val="1"/>
    <w:unhideWhenUsed/>
    <w:qFormat/>
    <w:uiPriority w:val="39"/>
    <w:pPr>
      <w:tabs>
        <w:tab w:val="right" w:leader="dot" w:pos="9344"/>
      </w:tabs>
      <w:spacing w:line="300" w:lineRule="exact"/>
      <w:ind w:left="210"/>
    </w:pPr>
    <w:rPr>
      <w:rFonts w:ascii="宋体"/>
    </w:rPr>
  </w:style>
  <w:style w:type="paragraph" w:styleId="29">
    <w:name w:val="Title"/>
    <w:basedOn w:val="1"/>
    <w:link w:val="53"/>
    <w:qFormat/>
    <w:uiPriority w:val="0"/>
    <w:pPr>
      <w:spacing w:before="240" w:after="60"/>
      <w:jc w:val="center"/>
      <w:outlineLvl w:val="0"/>
    </w:pPr>
    <w:rPr>
      <w:rFonts w:ascii="Arial" w:hAnsi="Arial" w:cs="Arial"/>
      <w:b/>
      <w:bCs/>
      <w:sz w:val="32"/>
      <w:szCs w:val="32"/>
    </w:r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unhideWhenUsed/>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9">
    <w:name w:val="标题 1 字符"/>
    <w:link w:val="2"/>
    <w:qFormat/>
    <w:uiPriority w:val="0"/>
    <w:rPr>
      <w:b/>
      <w:bCs/>
      <w:kern w:val="44"/>
      <w:sz w:val="44"/>
      <w:szCs w:val="44"/>
    </w:rPr>
  </w:style>
  <w:style w:type="character" w:customStyle="1" w:styleId="40">
    <w:name w:val="标题 2 字符"/>
    <w:link w:val="3"/>
    <w:qFormat/>
    <w:uiPriority w:val="0"/>
    <w:rPr>
      <w:rFonts w:ascii="Arial" w:hAnsi="Arial" w:eastAsia="黑体"/>
      <w:b/>
      <w:bCs/>
      <w:kern w:val="2"/>
      <w:sz w:val="32"/>
      <w:szCs w:val="32"/>
    </w:rPr>
  </w:style>
  <w:style w:type="character" w:customStyle="1" w:styleId="41">
    <w:name w:val="标题 3 字符"/>
    <w:link w:val="4"/>
    <w:qFormat/>
    <w:uiPriority w:val="0"/>
    <w:rPr>
      <w:b/>
      <w:bCs/>
      <w:kern w:val="2"/>
      <w:sz w:val="32"/>
      <w:szCs w:val="32"/>
    </w:rPr>
  </w:style>
  <w:style w:type="character" w:customStyle="1" w:styleId="42">
    <w:name w:val="标题 4 字符"/>
    <w:link w:val="5"/>
    <w:qFormat/>
    <w:uiPriority w:val="0"/>
    <w:rPr>
      <w:rFonts w:ascii="Arial" w:hAnsi="Arial" w:eastAsia="黑体"/>
      <w:b/>
      <w:bCs/>
      <w:kern w:val="2"/>
      <w:sz w:val="28"/>
      <w:szCs w:val="28"/>
    </w:rPr>
  </w:style>
  <w:style w:type="character" w:customStyle="1" w:styleId="43">
    <w:name w:val="标题 5 字符"/>
    <w:link w:val="6"/>
    <w:qFormat/>
    <w:uiPriority w:val="0"/>
    <w:rPr>
      <w:b/>
      <w:bCs/>
      <w:kern w:val="2"/>
      <w:sz w:val="28"/>
      <w:szCs w:val="28"/>
    </w:rPr>
  </w:style>
  <w:style w:type="character" w:customStyle="1" w:styleId="44">
    <w:name w:val="标题 6 字符"/>
    <w:link w:val="7"/>
    <w:qFormat/>
    <w:uiPriority w:val="0"/>
    <w:rPr>
      <w:rFonts w:ascii="Arial" w:hAnsi="Arial" w:eastAsia="黑体"/>
      <w:b/>
      <w:bCs/>
      <w:kern w:val="2"/>
      <w:sz w:val="24"/>
      <w:szCs w:val="24"/>
    </w:rPr>
  </w:style>
  <w:style w:type="character" w:customStyle="1" w:styleId="45">
    <w:name w:val="标题 7 字符"/>
    <w:link w:val="8"/>
    <w:qFormat/>
    <w:uiPriority w:val="0"/>
    <w:rPr>
      <w:b/>
      <w:bCs/>
      <w:kern w:val="2"/>
      <w:sz w:val="24"/>
      <w:szCs w:val="24"/>
    </w:rPr>
  </w:style>
  <w:style w:type="character" w:customStyle="1" w:styleId="46">
    <w:name w:val="标题 8 字符"/>
    <w:link w:val="9"/>
    <w:qFormat/>
    <w:uiPriority w:val="0"/>
    <w:rPr>
      <w:rFonts w:ascii="Arial" w:hAnsi="Arial" w:eastAsia="黑体"/>
      <w:kern w:val="2"/>
      <w:sz w:val="24"/>
      <w:szCs w:val="24"/>
    </w:rPr>
  </w:style>
  <w:style w:type="character" w:customStyle="1" w:styleId="47">
    <w:name w:val="标题 9 字符"/>
    <w:link w:val="10"/>
    <w:qFormat/>
    <w:uiPriority w:val="0"/>
    <w:rPr>
      <w:rFonts w:ascii="Arial" w:hAnsi="Arial" w:eastAsia="黑体"/>
      <w:kern w:val="2"/>
      <w:sz w:val="21"/>
      <w:szCs w:val="21"/>
    </w:rPr>
  </w:style>
  <w:style w:type="character" w:customStyle="1" w:styleId="48">
    <w:name w:val="页眉 字符"/>
    <w:link w:val="22"/>
    <w:qFormat/>
    <w:uiPriority w:val="99"/>
    <w:rPr>
      <w:kern w:val="2"/>
      <w:sz w:val="18"/>
      <w:szCs w:val="18"/>
    </w:rPr>
  </w:style>
  <w:style w:type="character" w:customStyle="1" w:styleId="49">
    <w:name w:val="页脚 字符"/>
    <w:link w:val="21"/>
    <w:qFormat/>
    <w:uiPriority w:val="99"/>
    <w:rPr>
      <w:rFonts w:ascii="宋体"/>
      <w:kern w:val="2"/>
      <w:sz w:val="18"/>
      <w:szCs w:val="18"/>
    </w:rPr>
  </w:style>
  <w:style w:type="character" w:customStyle="1" w:styleId="50">
    <w:name w:val="批注框文本 字符"/>
    <w:link w:val="20"/>
    <w:semiHidden/>
    <w:qFormat/>
    <w:uiPriority w:val="99"/>
    <w:rPr>
      <w:kern w:val="2"/>
      <w:sz w:val="18"/>
      <w:szCs w:val="18"/>
    </w:rPr>
  </w:style>
  <w:style w:type="paragraph" w:customStyle="1" w:styleId="51">
    <w:name w:val="引用1"/>
    <w:basedOn w:val="1"/>
    <w:next w:val="1"/>
    <w:link w:val="52"/>
    <w:qFormat/>
    <w:uiPriority w:val="29"/>
    <w:rPr>
      <w:i/>
      <w:iCs/>
      <w:color w:val="000000"/>
    </w:rPr>
  </w:style>
  <w:style w:type="character" w:customStyle="1" w:styleId="52">
    <w:name w:val="引用 字符"/>
    <w:link w:val="51"/>
    <w:qFormat/>
    <w:uiPriority w:val="29"/>
    <w:rPr>
      <w:i/>
      <w:iCs/>
      <w:color w:val="000000"/>
      <w:kern w:val="2"/>
      <w:sz w:val="21"/>
      <w:szCs w:val="21"/>
    </w:rPr>
  </w:style>
  <w:style w:type="character" w:customStyle="1" w:styleId="53">
    <w:name w:val="标题 字符"/>
    <w:link w:val="29"/>
    <w:qFormat/>
    <w:uiPriority w:val="0"/>
    <w:rPr>
      <w:rFonts w:ascii="Arial" w:hAnsi="Arial" w:cs="Arial"/>
      <w:b/>
      <w:bCs/>
      <w:kern w:val="2"/>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2"/>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3"/>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4"/>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5"/>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6"/>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7"/>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5"/>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5"/>
    <w:qFormat/>
    <w:uiPriority w:val="0"/>
    <w:rPr>
      <w:kern w:val="2"/>
      <w:sz w:val="21"/>
      <w:szCs w:val="21"/>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9"/>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0" w:firstLine="0"/>
    </w:pPr>
  </w:style>
  <w:style w:type="paragraph" w:customStyle="1" w:styleId="96">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10"/>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1"/>
      </w:numPr>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2"/>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5"/>
    <w:semiHidden/>
    <w:qFormat/>
    <w:uiPriority w:val="0"/>
    <w:rPr>
      <w:rFonts w:ascii="宋体"/>
      <w:kern w:val="2"/>
      <w:sz w:val="18"/>
      <w:szCs w:val="18"/>
    </w:rPr>
  </w:style>
  <w:style w:type="paragraph" w:customStyle="1" w:styleId="105">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3"/>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7"/>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8"/>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4"/>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1"/>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2"/>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3"/>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spacing w:line="0" w:lineRule="atLeast"/>
    </w:pPr>
    <w:rPr>
      <w:rFonts w:ascii="黑体" w:eastAsia="黑体"/>
      <w:b w:val="0"/>
    </w:rPr>
  </w:style>
  <w:style w:type="paragraph" w:customStyle="1" w:styleId="157">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1"/>
      </w:numPr>
      <w:adjustRightInd/>
      <w:spacing w:line="240" w:lineRule="auto"/>
    </w:pPr>
    <w:rPr>
      <w:rFonts w:ascii="宋体" w:hAnsi="宋体"/>
      <w:szCs w:val="24"/>
    </w:rPr>
  </w:style>
  <w:style w:type="paragraph" w:customStyle="1" w:styleId="159">
    <w:name w:val="实施日期"/>
    <w:basedOn w:val="125"/>
    <w:qFormat/>
    <w:uiPriority w:val="0"/>
    <w:pPr>
      <w:framePr w:hSpace="0" w:xAlign="right"/>
      <w:jc w:val="right"/>
    </w:pPr>
  </w:style>
  <w:style w:type="paragraph" w:customStyle="1" w:styleId="160">
    <w:name w:val="四级无标题条"/>
    <w:basedOn w:val="1"/>
    <w:qFormat/>
    <w:uiPriority w:val="0"/>
    <w:pPr>
      <w:numPr>
        <w:ilvl w:val="5"/>
        <w:numId w:val="21"/>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1"/>
      </w:numPr>
      <w:adjustRightInd/>
    </w:pPr>
    <w:rPr>
      <w:szCs w:val="24"/>
    </w:rPr>
  </w:style>
  <w:style w:type="paragraph" w:customStyle="1" w:styleId="164">
    <w:name w:val="一级无标题条"/>
    <w:basedOn w:val="1"/>
    <w:qFormat/>
    <w:uiPriority w:val="0"/>
    <w:pPr>
      <w:numPr>
        <w:ilvl w:val="2"/>
        <w:numId w:val="21"/>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4"/>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5"/>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2"/>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6"/>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9"/>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30"/>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customStyle="1" w:styleId="191">
    <w:name w:val="占位符文本1"/>
    <w:basedOn w:val="30"/>
    <w:semiHidden/>
    <w:qFormat/>
    <w:uiPriority w:val="99"/>
    <w:rPr>
      <w:color w:val="808080"/>
    </w:rPr>
  </w:style>
  <w:style w:type="paragraph" w:customStyle="1" w:styleId="192">
    <w:name w:val="标准文件_二级项2"/>
    <w:basedOn w:val="61"/>
    <w:qFormat/>
    <w:uiPriority w:val="0"/>
    <w:pPr>
      <w:numPr>
        <w:ilvl w:val="1"/>
        <w:numId w:val="22"/>
      </w:numPr>
      <w:ind w:firstLine="0" w:firstLineChars="0"/>
    </w:pPr>
  </w:style>
  <w:style w:type="paragraph" w:customStyle="1" w:styleId="193">
    <w:name w:val="标准文件_三级项2"/>
    <w:basedOn w:val="61"/>
    <w:qFormat/>
    <w:uiPriority w:val="0"/>
    <w:pPr>
      <w:numPr>
        <w:ilvl w:val="0"/>
        <w:numId w:val="31"/>
      </w:numPr>
      <w:spacing w:line="300" w:lineRule="exact"/>
      <w:ind w:firstLineChars="0"/>
    </w:pPr>
    <w:rPr>
      <w:rFonts w:ascii="Times New Roman"/>
    </w:rPr>
  </w:style>
  <w:style w:type="paragraph" w:customStyle="1" w:styleId="194">
    <w:name w:val="标准文件_一级项2"/>
    <w:basedOn w:val="61"/>
    <w:qFormat/>
    <w:uiPriority w:val="0"/>
    <w:pPr>
      <w:numPr>
        <w:ilvl w:val="0"/>
        <w:numId w:val="32"/>
      </w:numPr>
      <w:spacing w:line="300" w:lineRule="exact"/>
      <w:ind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0"/>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vAnchor="page" w:hAnchor="page" w:x="1419" w:y="14097"/>
    </w:pPr>
  </w:style>
  <w:style w:type="paragraph" w:customStyle="1" w:styleId="199">
    <w:name w:val="其他实施日期"/>
    <w:basedOn w:val="159"/>
    <w:qFormat/>
    <w:uiPriority w:val="0"/>
    <w:pPr>
      <w:framePr w:w="3997" w:h="471" w:hRule="exact" w:vSpace="181" w:vAnchor="page" w:hAnchor="page" w:x="7089" w:y="14097"/>
    </w:pPr>
  </w:style>
  <w:style w:type="paragraph" w:customStyle="1" w:styleId="200">
    <w:name w:val="标准文件_文件编号"/>
    <w:basedOn w:val="6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1"/>
    <w:next w:val="6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6"/>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9"/>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9"/>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9"/>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9"/>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9"/>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0"/>
    <w:qFormat/>
    <w:uiPriority w:val="0"/>
    <w:rPr>
      <w:rFonts w:ascii="黑体" w:eastAsia="黑体"/>
      <w:spacing w:val="85"/>
      <w:w w:val="100"/>
      <w:position w:val="3"/>
      <w:sz w:val="28"/>
      <w:szCs w:val="28"/>
    </w:rPr>
  </w:style>
  <w:style w:type="paragraph" w:customStyle="1" w:styleId="235">
    <w:name w:val="段"/>
    <w:link w:val="2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6">
    <w:name w:val="段 Char"/>
    <w:link w:val="235"/>
    <w:qFormat/>
    <w:uiPriority w:val="0"/>
    <w:rPr>
      <w:rFonts w:ascii="宋体" w:hAnsi="Times New Roman"/>
      <w:sz w:val="21"/>
    </w:rPr>
  </w:style>
  <w:style w:type="paragraph" w:customStyle="1" w:styleId="237">
    <w:name w:val="修订1"/>
    <w:hidden/>
    <w:semiHidden/>
    <w:qFormat/>
    <w:uiPriority w:val="99"/>
    <w:rPr>
      <w:rFonts w:ascii="Calibri" w:hAnsi="Calibri" w:eastAsia="宋体" w:cs="Times New Roman"/>
      <w:kern w:val="2"/>
      <w:sz w:val="21"/>
      <w:szCs w:val="21"/>
      <w:lang w:val="en-US" w:eastAsia="zh-CN" w:bidi="ar-SA"/>
    </w:rPr>
  </w:style>
  <w:style w:type="table" w:customStyle="1" w:styleId="238">
    <w:name w:val="网格型1"/>
    <w:basedOn w:val="3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9">
    <w:name w:val="List Paragraph"/>
    <w:basedOn w:val="1"/>
    <w:qFormat/>
    <w:uiPriority w:val="99"/>
    <w:pPr>
      <w:ind w:firstLine="420" w:firstLineChars="200"/>
    </w:pPr>
  </w:style>
  <w:style w:type="paragraph" w:customStyle="1" w:styleId="240">
    <w:name w:val="修订2"/>
    <w:hidden/>
    <w:unhideWhenUsed/>
    <w:uiPriority w:val="99"/>
    <w:rPr>
      <w:rFonts w:ascii="Calibri" w:hAnsi="Calibri" w:eastAsia="宋体" w:cs="Times New Roman"/>
      <w:kern w:val="2"/>
      <w:sz w:val="21"/>
      <w:szCs w:val="21"/>
      <w:lang w:val="en-US" w:eastAsia="zh-CN" w:bidi="ar-SA"/>
    </w:rPr>
  </w:style>
  <w:style w:type="paragraph" w:customStyle="1" w:styleId="241">
    <w:name w:val="Revision"/>
    <w:hidden/>
    <w:unhideWhenUsed/>
    <w:uiPriority w:val="99"/>
    <w:rPr>
      <w:rFonts w:ascii="Calibri" w:hAnsi="Calibri" w:eastAsia="宋体" w:cs="Times New Roman"/>
      <w:kern w:val="2"/>
      <w:sz w:val="21"/>
      <w:szCs w:val="21"/>
      <w:lang w:val="en-US" w:eastAsia="zh-CN" w:bidi="ar-SA"/>
    </w:rPr>
  </w:style>
  <w:style w:type="character" w:customStyle="1" w:styleId="242">
    <w:name w:val="批注文字 字符"/>
    <w:basedOn w:val="30"/>
    <w:link w:val="12"/>
    <w:semiHidden/>
    <w:uiPriority w:val="99"/>
    <w:rPr>
      <w:kern w:val="2"/>
      <w:sz w:val="21"/>
      <w:szCs w:val="21"/>
    </w:rPr>
  </w:style>
  <w:style w:type="character" w:customStyle="1" w:styleId="243">
    <w:name w:val="批注主题 字符"/>
    <w:basedOn w:val="242"/>
    <w:link w:val="11"/>
    <w:semiHidden/>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8F0A4257B0F487BB8735DC38DC2122D"/>
        <w:style w:val=""/>
        <w:category>
          <w:name w:val="常规"/>
          <w:gallery w:val="placeholder"/>
        </w:category>
        <w:types>
          <w:type w:val="bbPlcHdr"/>
        </w:types>
        <w:behaviors>
          <w:behavior w:val="content"/>
        </w:behaviors>
        <w:description w:val=""/>
        <w:guid w:val="{92531E56-47D1-4008-874B-80B4FA681618}"/>
      </w:docPartPr>
      <w:docPartBody>
        <w:p>
          <w:pPr>
            <w:pStyle w:val="5"/>
            <w:rPr>
              <w:rFonts w:hint="eastAsia"/>
            </w:rPr>
          </w:pPr>
          <w:r>
            <w:rPr>
              <w:rStyle w:val="4"/>
              <w:rFonts w:hint="eastAsia"/>
            </w:rPr>
            <w:t>单击或点击此处输入文字。</w:t>
          </w:r>
        </w:p>
      </w:docPartBody>
    </w:docPart>
    <w:docPart>
      <w:docPartPr>
        <w:name w:val="B211B7E51C0A4EFCA00D389D26D3C53F"/>
        <w:style w:val=""/>
        <w:category>
          <w:name w:val="常规"/>
          <w:gallery w:val="placeholder"/>
        </w:category>
        <w:types>
          <w:type w:val="bbPlcHdr"/>
        </w:types>
        <w:behaviors>
          <w:behavior w:val="content"/>
        </w:behaviors>
        <w:description w:val=""/>
        <w:guid w:val="{31EFD6AB-149A-44F5-B479-B3254AA03459}"/>
      </w:docPartPr>
      <w:docPartBody>
        <w:p>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32"/>
    <w:rsid w:val="00032140"/>
    <w:rsid w:val="0003350E"/>
    <w:rsid w:val="0009163D"/>
    <w:rsid w:val="000A2452"/>
    <w:rsid w:val="000A24FF"/>
    <w:rsid w:val="000D45B4"/>
    <w:rsid w:val="001416E9"/>
    <w:rsid w:val="00144CBB"/>
    <w:rsid w:val="00145D37"/>
    <w:rsid w:val="00152B5B"/>
    <w:rsid w:val="001A10ED"/>
    <w:rsid w:val="001C7583"/>
    <w:rsid w:val="00242C96"/>
    <w:rsid w:val="00285D98"/>
    <w:rsid w:val="002D31B3"/>
    <w:rsid w:val="002F2187"/>
    <w:rsid w:val="002F6351"/>
    <w:rsid w:val="00331ECC"/>
    <w:rsid w:val="00366697"/>
    <w:rsid w:val="0038006F"/>
    <w:rsid w:val="003A1B9A"/>
    <w:rsid w:val="003F7DF3"/>
    <w:rsid w:val="00437484"/>
    <w:rsid w:val="00463A56"/>
    <w:rsid w:val="004B659A"/>
    <w:rsid w:val="004E2A70"/>
    <w:rsid w:val="004E48BA"/>
    <w:rsid w:val="004E7AB7"/>
    <w:rsid w:val="004F09C6"/>
    <w:rsid w:val="005A09A8"/>
    <w:rsid w:val="005B0C52"/>
    <w:rsid w:val="005D7C44"/>
    <w:rsid w:val="006071FC"/>
    <w:rsid w:val="00644F31"/>
    <w:rsid w:val="0064552D"/>
    <w:rsid w:val="00674D5F"/>
    <w:rsid w:val="006D04FF"/>
    <w:rsid w:val="006D1878"/>
    <w:rsid w:val="00711E18"/>
    <w:rsid w:val="007129D0"/>
    <w:rsid w:val="00756D88"/>
    <w:rsid w:val="007720DD"/>
    <w:rsid w:val="007B0372"/>
    <w:rsid w:val="00801F0F"/>
    <w:rsid w:val="00812BEB"/>
    <w:rsid w:val="00820E26"/>
    <w:rsid w:val="00823EB2"/>
    <w:rsid w:val="00887CEE"/>
    <w:rsid w:val="008A1EDD"/>
    <w:rsid w:val="008A7DEC"/>
    <w:rsid w:val="008F5C69"/>
    <w:rsid w:val="00904AD1"/>
    <w:rsid w:val="009350AA"/>
    <w:rsid w:val="009A1719"/>
    <w:rsid w:val="00A05ED1"/>
    <w:rsid w:val="00A23528"/>
    <w:rsid w:val="00B02497"/>
    <w:rsid w:val="00BF4B40"/>
    <w:rsid w:val="00C13077"/>
    <w:rsid w:val="00C56738"/>
    <w:rsid w:val="00CD2CD6"/>
    <w:rsid w:val="00CD3FD3"/>
    <w:rsid w:val="00DA5F32"/>
    <w:rsid w:val="00DC24DB"/>
    <w:rsid w:val="00E45E4E"/>
    <w:rsid w:val="00E571DB"/>
    <w:rsid w:val="00E677A4"/>
    <w:rsid w:val="00E707AD"/>
    <w:rsid w:val="00E70E2A"/>
    <w:rsid w:val="00E92A53"/>
    <w:rsid w:val="00EA3F92"/>
    <w:rsid w:val="00EC41C3"/>
    <w:rsid w:val="00F732B5"/>
    <w:rsid w:val="00F838A3"/>
    <w:rsid w:val="00FB1B1A"/>
    <w:rsid w:val="00FC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68F0A4257B0F487BB8735DC38DC212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211B7E51C0A4EFCA00D389D26D3C53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BCAC3D-667F-48C5-BCC5-39C1EFEED519}">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9</Pages>
  <Words>566</Words>
  <Characters>3232</Characters>
  <Lines>26</Lines>
  <Paragraphs>7</Paragraphs>
  <TotalTime>0</TotalTime>
  <ScaleCrop>false</ScaleCrop>
  <LinksUpToDate>false</LinksUpToDate>
  <CharactersWithSpaces>3791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2024-09-12T07:54:00Z</dcterms:created>
  <dc:creator>胡俊杰</dc:creator>
  <cp:lastModifiedBy>admin</cp:lastModifiedBy>
  <cp:lastPrinted>2024-09-12T09:46:00Z</cp:lastPrinted>
  <dcterms:modified xsi:type="dcterms:W3CDTF">2025-06-27T01:57:45Z</dcterms:modified>
  <dc:title>地方标准</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4</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EBE1A3A8825D4A1883240E31236353BD_13</vt:lpwstr>
  </property>
</Properties>
</file>