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bookmarkStart w:id="1" w:name="_GoBack"/>
            <w:r w:rsidR="00C64F5D">
              <w:rPr>
                <w:rFonts w:ascii="黑体" w:eastAsia="黑体" w:hAnsi="黑体"/>
                <w:sz w:val="21"/>
                <w:szCs w:val="21"/>
              </w:rPr>
              <w:t>93.080.01</w:t>
            </w:r>
            <w:r w:rsidR="002771AC">
              <w:rPr>
                <w:rFonts w:ascii="黑体" w:eastAsia="黑体" w:hAnsi="黑体"/>
                <w:sz w:val="21"/>
                <w:szCs w:val="21"/>
              </w:rPr>
              <w:t xml:space="preserve"> </w:t>
            </w:r>
            <w:bookmarkEnd w:id="1"/>
            <w:r>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64F5D">
              <w:rPr>
                <w:rFonts w:ascii="黑体" w:eastAsia="黑体" w:hAnsi="黑体"/>
                <w:sz w:val="21"/>
                <w:szCs w:val="21"/>
              </w:rPr>
              <w:t>P 66</w:t>
            </w:r>
            <w:r w:rsidRPr="00672BFD">
              <w:rPr>
                <w:rFonts w:ascii="黑体" w:eastAsia="黑体" w:hAnsi="黑体"/>
                <w:sz w:val="21"/>
                <w:szCs w:val="21"/>
              </w:rPr>
              <w:fldChar w:fldCharType="end"/>
            </w:r>
            <w:bookmarkEnd w:id="2"/>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rsidTr="00DF5F11">
        <w:tc>
          <w:tcPr>
            <w:tcW w:w="6407" w:type="dxa"/>
          </w:tcPr>
          <w:p w:rsidR="001446C2" w:rsidRDefault="001446C2" w:rsidP="00997862">
            <w:pPr>
              <w:pStyle w:val="affff5"/>
              <w:framePr w:w="0" w:hRule="auto" w:wrap="auto" w:hAnchor="text" w:xAlign="left" w:yAlign="inline" w:anchorLock="0"/>
              <w:rPr>
                <w:rFonts w:ascii="宋体" w:hAnsi="宋体"/>
                <w:sz w:val="28"/>
                <w:szCs w:val="28"/>
              </w:rPr>
            </w:pPr>
            <w:bookmarkStart w:id="3" w:name="_Hlk26473981"/>
            <w:r>
              <w:rPr>
                <w:noProof/>
              </w:rPr>
              <w:drawing>
                <wp:inline distT="0" distB="0" distL="0" distR="0" wp14:anchorId="1DE3E111" wp14:editId="4A3E1886">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4" w:name="c1"/>
            <w:r>
              <w:instrText xml:space="preserve"> FORMTEXT </w:instrText>
            </w:r>
            <w:r>
              <w:fldChar w:fldCharType="separate"/>
            </w:r>
            <w:r w:rsidR="00997862">
              <w:t>43</w:t>
            </w:r>
            <w:r>
              <w:fldChar w:fldCharType="end"/>
            </w:r>
            <w:bookmarkEnd w:id="4"/>
          </w:p>
        </w:tc>
      </w:tr>
    </w:tbl>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5"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F2273F">
        <w:rPr>
          <w:rFonts w:ascii="黑体" w:eastAsia="黑体" w:hint="eastAsia"/>
          <w:b w:val="0"/>
          <w:w w:val="100"/>
          <w:sz w:val="48"/>
        </w:rPr>
        <w:t>湖南省</w:t>
      </w:r>
      <w:r w:rsidRPr="001A4CF3">
        <w:rPr>
          <w:rFonts w:ascii="黑体" w:eastAsia="黑体"/>
          <w:b w:val="0"/>
          <w:w w:val="100"/>
          <w:sz w:val="48"/>
        </w:rPr>
        <w:fldChar w:fldCharType="end"/>
      </w:r>
      <w:bookmarkEnd w:id="5"/>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3"/>
    <w:p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6" w:name="文字1"/>
      <w:r w:rsidR="005F4712" w:rsidRPr="005F4712">
        <w:rPr>
          <w:lang w:val="fr-FR"/>
        </w:rPr>
        <w:instrText xml:space="preserve"> FORMTEXT </w:instrText>
      </w:r>
      <w:r w:rsidR="005F4712">
        <w:fldChar w:fldCharType="separate"/>
      </w:r>
      <w:r w:rsidR="00997862">
        <w:t>43</w:t>
      </w:r>
      <w:r w:rsidR="005F4712" w:rsidRPr="005F4712">
        <w:rPr>
          <w:lang w:val="fr-FR"/>
        </w:rPr>
        <w:t>/T</w:t>
      </w:r>
      <w:r w:rsidR="005F4712">
        <w:fldChar w:fldCharType="end"/>
      </w:r>
      <w:bookmarkEnd w:id="6"/>
      <w:r w:rsidRPr="005F4712">
        <w:rPr>
          <w:lang w:val="fr-FR"/>
        </w:rPr>
        <w:t xml:space="preserve"> </w:t>
      </w:r>
      <w:r w:rsidR="006E23EA">
        <w:fldChar w:fldCharType="begin">
          <w:ffData>
            <w:name w:val="NSTD_CODE_F"/>
            <w:enabled/>
            <w:calcOnExit w:val="0"/>
            <w:textInput>
              <w:default w:val="XXXX"/>
            </w:textInput>
          </w:ffData>
        </w:fldChar>
      </w:r>
      <w:bookmarkStart w:id="7"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7"/>
      <w:r w:rsidR="004644A6" w:rsidRPr="005F4712">
        <w:rPr>
          <w:rFonts w:hAnsi="黑体"/>
          <w:lang w:val="fr-FR"/>
        </w:rPr>
        <w:t>—</w:t>
      </w:r>
      <w:r w:rsidR="00087A77">
        <w:fldChar w:fldCharType="begin">
          <w:ffData>
            <w:name w:val="NSTD_CODE_B"/>
            <w:enabled/>
            <w:calcOnExit w:val="0"/>
            <w:textInput>
              <w:default w:val="XXXX"/>
            </w:textInput>
          </w:ffData>
        </w:fldChar>
      </w:r>
      <w:bookmarkStart w:id="8"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8"/>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9" w:name="OSTD_CODE"/>
      <w:r w:rsidRPr="001E4882">
        <w:rPr>
          <w:rFonts w:hAnsi="黑体"/>
        </w:rPr>
        <w:instrText xml:space="preserve"> FORMTEXT </w:instrText>
      </w:r>
      <w:r w:rsidRPr="001E4882">
        <w:rPr>
          <w:rFonts w:hAnsi="黑体"/>
        </w:rPr>
      </w:r>
      <w:r w:rsidRPr="001E4882">
        <w:rPr>
          <w:rFonts w:hAnsi="黑体"/>
        </w:rPr>
        <w:fldChar w:fldCharType="separate"/>
      </w:r>
      <w:r w:rsidR="00D44895">
        <w:rPr>
          <w:rFonts w:hAnsi="黑体"/>
        </w:rPr>
        <w:t> </w:t>
      </w:r>
      <w:r w:rsidR="00D44895">
        <w:rPr>
          <w:rFonts w:hAnsi="黑体"/>
        </w:rPr>
        <w:t> </w:t>
      </w:r>
      <w:r w:rsidR="00D44895">
        <w:rPr>
          <w:rFonts w:hAnsi="黑体"/>
        </w:rPr>
        <w:t> </w:t>
      </w:r>
      <w:r w:rsidR="00D44895">
        <w:rPr>
          <w:rFonts w:hAnsi="黑体"/>
        </w:rPr>
        <w:t> </w:t>
      </w:r>
      <w:r w:rsidR="00D44895">
        <w:rPr>
          <w:rFonts w:hAnsi="黑体"/>
        </w:rPr>
        <w:t> </w:t>
      </w:r>
      <w:r w:rsidRPr="001E4882">
        <w:rPr>
          <w:rFonts w:hAnsi="黑体"/>
        </w:rPr>
        <w:fldChar w:fldCharType="end"/>
      </w:r>
      <w:bookmarkEnd w:id="9"/>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B3FB43B" wp14:editId="65F21652">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A0C60"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12059C"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sidR="00997862">
        <w:t>绿色公路设计指南</w:t>
      </w:r>
      <w:r>
        <w:fldChar w:fldCharType="end"/>
      </w:r>
      <w:bookmarkEnd w:id="10"/>
    </w:p>
    <w:p w:rsidR="00815419" w:rsidRPr="00815419" w:rsidRDefault="00815419" w:rsidP="00324EDD">
      <w:pPr>
        <w:framePr w:w="9639" w:h="6974" w:hRule="exact" w:wrap="around" w:vAnchor="page" w:hAnchor="page" w:x="1419" w:y="6408" w:anchorLock="1"/>
        <w:ind w:left="-1418"/>
      </w:pPr>
    </w:p>
    <w:p w:rsidR="00755402" w:rsidRPr="00D3660F" w:rsidRDefault="00F515EE" w:rsidP="00463B77">
      <w:pPr>
        <w:pStyle w:val="afffffff5"/>
        <w:framePr w:w="9639" w:h="6974" w:hRule="exact" w:wrap="around" w:vAnchor="page" w:hAnchor="page" w:x="1419" w:y="6408" w:anchorLock="1"/>
        <w:textAlignment w:val="bottom"/>
        <w:rPr>
          <w:rFonts w:ascii="黑体" w:eastAsia="黑体" w:hAnsi="黑体"/>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1"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41655B">
        <w:rPr>
          <w:rFonts w:ascii="黑体" w:eastAsia="黑体" w:hAnsi="黑体"/>
          <w:noProof/>
          <w:szCs w:val="28"/>
        </w:rPr>
        <w:t xml:space="preserve">Guidelines for </w:t>
      </w:r>
      <w:r w:rsidR="005A4C57">
        <w:rPr>
          <w:rFonts w:ascii="黑体" w:eastAsia="黑体" w:hAnsi="黑体" w:hint="eastAsia"/>
          <w:noProof/>
          <w:szCs w:val="28"/>
        </w:rPr>
        <w:t>d</w:t>
      </w:r>
      <w:r w:rsidR="0041655B">
        <w:rPr>
          <w:rFonts w:ascii="黑体" w:eastAsia="黑体" w:hAnsi="黑体" w:hint="eastAsia"/>
          <w:noProof/>
          <w:szCs w:val="28"/>
        </w:rPr>
        <w:t>esign</w:t>
      </w:r>
      <w:r w:rsidR="0041655B">
        <w:rPr>
          <w:rFonts w:ascii="黑体" w:eastAsia="黑体" w:hAnsi="黑体"/>
          <w:noProof/>
          <w:szCs w:val="28"/>
        </w:rPr>
        <w:t xml:space="preserve"> of </w:t>
      </w:r>
      <w:r w:rsidR="005A4C57">
        <w:rPr>
          <w:rFonts w:ascii="黑体" w:eastAsia="黑体" w:hAnsi="黑体"/>
          <w:noProof/>
          <w:szCs w:val="28"/>
        </w:rPr>
        <w:t>g</w:t>
      </w:r>
      <w:r w:rsidR="0041655B">
        <w:rPr>
          <w:rFonts w:ascii="黑体" w:eastAsia="黑体" w:hAnsi="黑体" w:hint="eastAsia"/>
          <w:noProof/>
          <w:szCs w:val="28"/>
        </w:rPr>
        <w:t>reen</w:t>
      </w:r>
      <w:r w:rsidR="0041655B">
        <w:rPr>
          <w:rFonts w:ascii="黑体" w:eastAsia="黑体" w:hAnsi="黑体"/>
          <w:noProof/>
          <w:szCs w:val="28"/>
        </w:rPr>
        <w:t xml:space="preserve"> </w:t>
      </w:r>
      <w:r w:rsidR="005A4C57">
        <w:rPr>
          <w:rFonts w:ascii="黑体" w:eastAsia="黑体" w:hAnsi="黑体"/>
          <w:noProof/>
          <w:szCs w:val="28"/>
        </w:rPr>
        <w:t>r</w:t>
      </w:r>
      <w:r w:rsidR="00100B01">
        <w:rPr>
          <w:rFonts w:ascii="黑体" w:eastAsia="黑体" w:hAnsi="黑体" w:hint="eastAsia"/>
          <w:noProof/>
          <w:szCs w:val="28"/>
        </w:rPr>
        <w:t>oad</w:t>
      </w:r>
      <w:r w:rsidR="0041655B">
        <w:rPr>
          <w:rFonts w:ascii="黑体" w:eastAsia="黑体" w:hAnsi="黑体"/>
          <w:noProof/>
          <w:szCs w:val="28"/>
        </w:rPr>
        <w:t xml:space="preserve"> </w:t>
      </w:r>
      <w:r w:rsidRPr="00D3660F">
        <w:rPr>
          <w:rFonts w:ascii="黑体" w:eastAsia="黑体" w:hAnsi="黑体"/>
          <w:noProof/>
          <w:szCs w:val="28"/>
        </w:rPr>
        <w:fldChar w:fldCharType="end"/>
      </w:r>
      <w:bookmarkEnd w:id="11"/>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845984">
        <w:rPr>
          <w:noProof/>
          <w:sz w:val="24"/>
          <w:szCs w:val="28"/>
        </w:rPr>
      </w:r>
      <w:r w:rsidR="00845984">
        <w:rPr>
          <w:noProof/>
          <w:sz w:val="24"/>
          <w:szCs w:val="28"/>
        </w:rPr>
        <w:fldChar w:fldCharType="separate"/>
      </w:r>
      <w:r>
        <w:rPr>
          <w:noProof/>
          <w:sz w:val="24"/>
          <w:szCs w:val="28"/>
        </w:rPr>
        <w:fldChar w:fldCharType="end"/>
      </w:r>
      <w:bookmarkEnd w:id="12"/>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7E4B5B">
        <w:rPr>
          <w:noProof/>
          <w:sz w:val="21"/>
          <w:szCs w:val="28"/>
        </w:rPr>
        <w:t> </w:t>
      </w:r>
      <w:r w:rsidR="007E4B5B">
        <w:rPr>
          <w:noProof/>
          <w:sz w:val="21"/>
          <w:szCs w:val="28"/>
        </w:rPr>
        <w:t> </w:t>
      </w:r>
      <w:r w:rsidR="007E4B5B">
        <w:rPr>
          <w:noProof/>
          <w:sz w:val="21"/>
          <w:szCs w:val="28"/>
        </w:rPr>
        <w:t> </w:t>
      </w:r>
      <w:r w:rsidR="007E4B5B">
        <w:rPr>
          <w:noProof/>
          <w:sz w:val="21"/>
          <w:szCs w:val="28"/>
        </w:rPr>
        <w:t> </w:t>
      </w:r>
      <w:r w:rsidR="007E4B5B">
        <w:rPr>
          <w:noProof/>
          <w:sz w:val="21"/>
          <w:szCs w:val="28"/>
        </w:rPr>
        <w:t> </w:t>
      </w:r>
      <w:r>
        <w:rPr>
          <w:noProof/>
          <w:sz w:val="21"/>
          <w:szCs w:val="28"/>
        </w:rPr>
        <w:fldChar w:fldCharType="end"/>
      </w:r>
      <w:bookmarkEnd w:id="13"/>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845984">
        <w:rPr>
          <w:b/>
          <w:noProof/>
          <w:sz w:val="21"/>
          <w:szCs w:val="28"/>
        </w:rPr>
      </w:r>
      <w:r w:rsidR="00845984">
        <w:rPr>
          <w:b/>
          <w:noProof/>
          <w:sz w:val="21"/>
          <w:szCs w:val="28"/>
        </w:rPr>
        <w:fldChar w:fldCharType="separate"/>
      </w:r>
      <w:r w:rsidRPr="00A6537A">
        <w:rPr>
          <w:b/>
          <w:noProof/>
          <w:sz w:val="21"/>
          <w:szCs w:val="28"/>
        </w:rPr>
        <w:fldChar w:fldCharType="end"/>
      </w:r>
      <w:bookmarkEnd w:id="14"/>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sidR="004A37F9">
        <w:rPr>
          <w:rFonts w:ascii="黑体"/>
        </w:rPr>
      </w:r>
      <w:r>
        <w:rPr>
          <w:rFonts w:ascii="黑体"/>
        </w:rPr>
        <w:fldChar w:fldCharType="separate"/>
      </w:r>
      <w:r w:rsidR="004A37F9">
        <w:rPr>
          <w:rFonts w:ascii="黑体"/>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sidR="00EE576A">
        <w:rPr>
          <w:rFonts w:ascii="黑体"/>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rsidR="007B7453" w:rsidRPr="004C7E8B" w:rsidRDefault="007B7453" w:rsidP="00A4006C">
      <w:pPr>
        <w:pStyle w:val="affffffff5"/>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1"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EE576A">
        <w:rPr>
          <w:rFonts w:hAnsi="黑体"/>
          <w:w w:val="100"/>
          <w:sz w:val="28"/>
        </w:rPr>
        <w:t> </w:t>
      </w:r>
      <w:r w:rsidR="00EE576A">
        <w:rPr>
          <w:rFonts w:hAnsi="黑体"/>
          <w:w w:val="100"/>
          <w:sz w:val="28"/>
        </w:rPr>
        <w:t> </w:t>
      </w:r>
      <w:r w:rsidR="00EE576A">
        <w:rPr>
          <w:rFonts w:hAnsi="黑体"/>
          <w:w w:val="100"/>
          <w:sz w:val="28"/>
        </w:rPr>
        <w:t> </w:t>
      </w:r>
      <w:r w:rsidR="00EE576A">
        <w:rPr>
          <w:rFonts w:hAnsi="黑体"/>
          <w:w w:val="100"/>
          <w:sz w:val="28"/>
        </w:rPr>
        <w:t> </w:t>
      </w:r>
      <w:r w:rsidR="00EE576A">
        <w:rPr>
          <w:rFonts w:hAnsi="黑体"/>
          <w:w w:val="100"/>
          <w:sz w:val="28"/>
        </w:rPr>
        <w:t> </w:t>
      </w:r>
      <w:r w:rsidRPr="004C7E8B">
        <w:rPr>
          <w:rFonts w:hAnsi="黑体"/>
          <w:w w:val="100"/>
          <w:sz w:val="28"/>
        </w:rPr>
        <w:fldChar w:fldCharType="end"/>
      </w:r>
      <w:bookmarkEnd w:id="21"/>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C64E95">
          <w:headerReference w:type="default" r:id="rId9"/>
          <w:footerReference w:type="even" r:id="rId10"/>
          <w:headerReference w:type="first" r:id="rId11"/>
          <w:footerReference w:type="first" r:id="rId12"/>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7425D7D" wp14:editId="58094C91">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9C467"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D44895" w:rsidRDefault="00D44895" w:rsidP="00D44895">
      <w:pPr>
        <w:pStyle w:val="affffff2"/>
        <w:spacing w:after="468"/>
      </w:pPr>
      <w:bookmarkStart w:id="22" w:name="BookMark1"/>
      <w:bookmarkStart w:id="23" w:name="_Toc129958387"/>
      <w:bookmarkStart w:id="24" w:name="_Toc132911474"/>
      <w:r w:rsidRPr="00D44895">
        <w:rPr>
          <w:rFonts w:hint="eastAsia"/>
          <w:spacing w:val="320"/>
        </w:rPr>
        <w:lastRenderedPageBreak/>
        <w:t>目</w:t>
      </w:r>
      <w:r>
        <w:rPr>
          <w:rFonts w:hint="eastAsia"/>
        </w:rPr>
        <w:t>次</w:t>
      </w:r>
    </w:p>
    <w:p w:rsidR="006431D8" w:rsidRDefault="00D44895">
      <w:pPr>
        <w:pStyle w:val="11"/>
        <w:rPr>
          <w:rFonts w:asciiTheme="minorHAnsi" w:eastAsiaTheme="minorEastAsia" w:hAnsiTheme="minorHAnsi" w:cstheme="minorBidi"/>
          <w:noProof/>
          <w:szCs w:val="22"/>
        </w:rPr>
      </w:pPr>
      <w:r w:rsidRPr="00D44895">
        <w:fldChar w:fldCharType="begin"/>
      </w:r>
      <w:r w:rsidRPr="00D44895">
        <w:instrText xml:space="preserve"> TOC \o "1-1" \h \t "标准文件_一级条标题,2,标准文件_二级条标题,3,标准文件_三级条标题,4,标准文件_附录一级条标题,2,标准文件_附录二级条标题,3,标准文件_附录三级条标题,4," </w:instrText>
      </w:r>
      <w:r w:rsidRPr="00D44895">
        <w:fldChar w:fldCharType="separate"/>
      </w:r>
      <w:hyperlink w:anchor="_Toc149290683" w:history="1">
        <w:r w:rsidR="006431D8" w:rsidRPr="0002042C">
          <w:rPr>
            <w:rStyle w:val="affffffe"/>
            <w:noProof/>
            <w:spacing w:val="320"/>
          </w:rPr>
          <w:t>前</w:t>
        </w:r>
        <w:r w:rsidR="006431D8" w:rsidRPr="0002042C">
          <w:rPr>
            <w:rStyle w:val="affffffe"/>
            <w:noProof/>
          </w:rPr>
          <w:t>言</w:t>
        </w:r>
        <w:r w:rsidR="006431D8">
          <w:rPr>
            <w:noProof/>
          </w:rPr>
          <w:tab/>
        </w:r>
        <w:r w:rsidR="006431D8">
          <w:rPr>
            <w:noProof/>
          </w:rPr>
          <w:fldChar w:fldCharType="begin"/>
        </w:r>
        <w:r w:rsidR="006431D8">
          <w:rPr>
            <w:noProof/>
          </w:rPr>
          <w:instrText xml:space="preserve"> PAGEREF _Toc149290683 \h </w:instrText>
        </w:r>
        <w:r w:rsidR="006431D8">
          <w:rPr>
            <w:noProof/>
          </w:rPr>
        </w:r>
        <w:r w:rsidR="006431D8">
          <w:rPr>
            <w:noProof/>
          </w:rPr>
          <w:fldChar w:fldCharType="separate"/>
        </w:r>
        <w:r w:rsidR="006431D8">
          <w:rPr>
            <w:noProof/>
          </w:rPr>
          <w:t>III</w:t>
        </w:r>
        <w:r w:rsidR="006431D8">
          <w:rPr>
            <w:noProof/>
          </w:rPr>
          <w:fldChar w:fldCharType="end"/>
        </w:r>
      </w:hyperlink>
    </w:p>
    <w:p w:rsidR="006431D8" w:rsidRDefault="00845984">
      <w:pPr>
        <w:pStyle w:val="11"/>
        <w:rPr>
          <w:rFonts w:asciiTheme="minorHAnsi" w:eastAsiaTheme="minorEastAsia" w:hAnsiTheme="minorHAnsi" w:cstheme="minorBidi"/>
          <w:noProof/>
          <w:szCs w:val="22"/>
        </w:rPr>
      </w:pPr>
      <w:hyperlink w:anchor="_Toc149290684" w:history="1">
        <w:r w:rsidR="006431D8" w:rsidRPr="0002042C">
          <w:rPr>
            <w:rStyle w:val="affffffe"/>
            <w:noProof/>
          </w:rPr>
          <w:t>1 范围</w:t>
        </w:r>
        <w:r w:rsidR="006431D8">
          <w:rPr>
            <w:noProof/>
          </w:rPr>
          <w:tab/>
        </w:r>
        <w:r w:rsidR="006431D8">
          <w:rPr>
            <w:noProof/>
          </w:rPr>
          <w:fldChar w:fldCharType="begin"/>
        </w:r>
        <w:r w:rsidR="006431D8">
          <w:rPr>
            <w:noProof/>
          </w:rPr>
          <w:instrText xml:space="preserve"> PAGEREF _Toc149290684 \h </w:instrText>
        </w:r>
        <w:r w:rsidR="006431D8">
          <w:rPr>
            <w:noProof/>
          </w:rPr>
        </w:r>
        <w:r w:rsidR="006431D8">
          <w:rPr>
            <w:noProof/>
          </w:rPr>
          <w:fldChar w:fldCharType="separate"/>
        </w:r>
        <w:r w:rsidR="006431D8">
          <w:rPr>
            <w:noProof/>
          </w:rPr>
          <w:t>1</w:t>
        </w:r>
        <w:r w:rsidR="006431D8">
          <w:rPr>
            <w:noProof/>
          </w:rPr>
          <w:fldChar w:fldCharType="end"/>
        </w:r>
      </w:hyperlink>
    </w:p>
    <w:p w:rsidR="006431D8" w:rsidRDefault="00845984">
      <w:pPr>
        <w:pStyle w:val="11"/>
        <w:rPr>
          <w:rFonts w:asciiTheme="minorHAnsi" w:eastAsiaTheme="minorEastAsia" w:hAnsiTheme="minorHAnsi" w:cstheme="minorBidi"/>
          <w:noProof/>
          <w:szCs w:val="22"/>
        </w:rPr>
      </w:pPr>
      <w:hyperlink w:anchor="_Toc149290685" w:history="1">
        <w:r w:rsidR="006431D8" w:rsidRPr="0002042C">
          <w:rPr>
            <w:rStyle w:val="affffffe"/>
            <w:noProof/>
          </w:rPr>
          <w:t>2 规范性引用文件</w:t>
        </w:r>
        <w:r w:rsidR="006431D8">
          <w:rPr>
            <w:noProof/>
          </w:rPr>
          <w:tab/>
        </w:r>
        <w:r w:rsidR="006431D8">
          <w:rPr>
            <w:noProof/>
          </w:rPr>
          <w:fldChar w:fldCharType="begin"/>
        </w:r>
        <w:r w:rsidR="006431D8">
          <w:rPr>
            <w:noProof/>
          </w:rPr>
          <w:instrText xml:space="preserve"> PAGEREF _Toc149290685 \h </w:instrText>
        </w:r>
        <w:r w:rsidR="006431D8">
          <w:rPr>
            <w:noProof/>
          </w:rPr>
        </w:r>
        <w:r w:rsidR="006431D8">
          <w:rPr>
            <w:noProof/>
          </w:rPr>
          <w:fldChar w:fldCharType="separate"/>
        </w:r>
        <w:r w:rsidR="006431D8">
          <w:rPr>
            <w:noProof/>
          </w:rPr>
          <w:t>1</w:t>
        </w:r>
        <w:r w:rsidR="006431D8">
          <w:rPr>
            <w:noProof/>
          </w:rPr>
          <w:fldChar w:fldCharType="end"/>
        </w:r>
      </w:hyperlink>
    </w:p>
    <w:p w:rsidR="006431D8" w:rsidRDefault="00845984">
      <w:pPr>
        <w:pStyle w:val="11"/>
        <w:rPr>
          <w:rFonts w:asciiTheme="minorHAnsi" w:eastAsiaTheme="minorEastAsia" w:hAnsiTheme="minorHAnsi" w:cstheme="minorBidi"/>
          <w:noProof/>
          <w:szCs w:val="22"/>
        </w:rPr>
      </w:pPr>
      <w:hyperlink w:anchor="_Toc149290686" w:history="1">
        <w:r w:rsidR="006431D8" w:rsidRPr="0002042C">
          <w:rPr>
            <w:rStyle w:val="affffffe"/>
            <w:noProof/>
          </w:rPr>
          <w:t>3 术语和定义</w:t>
        </w:r>
        <w:r w:rsidR="006431D8">
          <w:rPr>
            <w:noProof/>
          </w:rPr>
          <w:tab/>
        </w:r>
        <w:r w:rsidR="006431D8">
          <w:rPr>
            <w:noProof/>
          </w:rPr>
          <w:fldChar w:fldCharType="begin"/>
        </w:r>
        <w:r w:rsidR="006431D8">
          <w:rPr>
            <w:noProof/>
          </w:rPr>
          <w:instrText xml:space="preserve"> PAGEREF _Toc149290686 \h </w:instrText>
        </w:r>
        <w:r w:rsidR="006431D8">
          <w:rPr>
            <w:noProof/>
          </w:rPr>
        </w:r>
        <w:r w:rsidR="006431D8">
          <w:rPr>
            <w:noProof/>
          </w:rPr>
          <w:fldChar w:fldCharType="separate"/>
        </w:r>
        <w:r w:rsidR="006431D8">
          <w:rPr>
            <w:noProof/>
          </w:rPr>
          <w:t>1</w:t>
        </w:r>
        <w:r w:rsidR="006431D8">
          <w:rPr>
            <w:noProof/>
          </w:rPr>
          <w:fldChar w:fldCharType="end"/>
        </w:r>
      </w:hyperlink>
    </w:p>
    <w:p w:rsidR="006431D8" w:rsidRDefault="00845984">
      <w:pPr>
        <w:pStyle w:val="11"/>
        <w:rPr>
          <w:rFonts w:asciiTheme="minorHAnsi" w:eastAsiaTheme="minorEastAsia" w:hAnsiTheme="minorHAnsi" w:cstheme="minorBidi"/>
          <w:noProof/>
          <w:szCs w:val="22"/>
        </w:rPr>
      </w:pPr>
      <w:hyperlink w:anchor="_Toc149290687" w:history="1">
        <w:r w:rsidR="006431D8" w:rsidRPr="0002042C">
          <w:rPr>
            <w:rStyle w:val="affffffe"/>
            <w:noProof/>
          </w:rPr>
          <w:t>4 总体设计</w:t>
        </w:r>
        <w:r w:rsidR="006431D8">
          <w:rPr>
            <w:noProof/>
          </w:rPr>
          <w:tab/>
        </w:r>
        <w:r w:rsidR="006431D8">
          <w:rPr>
            <w:noProof/>
          </w:rPr>
          <w:fldChar w:fldCharType="begin"/>
        </w:r>
        <w:r w:rsidR="006431D8">
          <w:rPr>
            <w:noProof/>
          </w:rPr>
          <w:instrText xml:space="preserve"> PAGEREF _Toc149290687 \h </w:instrText>
        </w:r>
        <w:r w:rsidR="006431D8">
          <w:rPr>
            <w:noProof/>
          </w:rPr>
        </w:r>
        <w:r w:rsidR="006431D8">
          <w:rPr>
            <w:noProof/>
          </w:rPr>
          <w:fldChar w:fldCharType="separate"/>
        </w:r>
        <w:r w:rsidR="006431D8">
          <w:rPr>
            <w:noProof/>
          </w:rPr>
          <w:t>1</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688" w:history="1">
        <w:r w:rsidR="006431D8" w:rsidRPr="0002042C">
          <w:rPr>
            <w:rStyle w:val="affffffe"/>
            <w:noProof/>
            <w14:scene3d>
              <w14:camera w14:prst="orthographicFront"/>
              <w14:lightRig w14:rig="threePt" w14:dir="t">
                <w14:rot w14:lat="0" w14:lon="0" w14:rev="0"/>
              </w14:lightRig>
            </w14:scene3d>
          </w:rPr>
          <w:t>4.1</w:t>
        </w:r>
        <w:r w:rsidR="006431D8" w:rsidRPr="0002042C">
          <w:rPr>
            <w:rStyle w:val="affffffe"/>
            <w:noProof/>
          </w:rPr>
          <w:t xml:space="preserve"> 设计原则</w:t>
        </w:r>
        <w:r w:rsidR="006431D8">
          <w:rPr>
            <w:noProof/>
          </w:rPr>
          <w:tab/>
        </w:r>
        <w:r w:rsidR="006431D8">
          <w:rPr>
            <w:noProof/>
          </w:rPr>
          <w:fldChar w:fldCharType="begin"/>
        </w:r>
        <w:r w:rsidR="006431D8">
          <w:rPr>
            <w:noProof/>
          </w:rPr>
          <w:instrText xml:space="preserve"> PAGEREF _Toc149290688 \h </w:instrText>
        </w:r>
        <w:r w:rsidR="006431D8">
          <w:rPr>
            <w:noProof/>
          </w:rPr>
        </w:r>
        <w:r w:rsidR="006431D8">
          <w:rPr>
            <w:noProof/>
          </w:rPr>
          <w:fldChar w:fldCharType="separate"/>
        </w:r>
        <w:r w:rsidR="006431D8">
          <w:rPr>
            <w:noProof/>
          </w:rPr>
          <w:t>2</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689" w:history="1">
        <w:r w:rsidR="006431D8" w:rsidRPr="0002042C">
          <w:rPr>
            <w:rStyle w:val="affffffe"/>
            <w:noProof/>
            <w14:scene3d>
              <w14:camera w14:prst="orthographicFront"/>
              <w14:lightRig w14:rig="threePt" w14:dir="t">
                <w14:rot w14:lat="0" w14:lon="0" w14:rev="0"/>
              </w14:lightRig>
            </w14:scene3d>
          </w:rPr>
          <w:t>4.2</w:t>
        </w:r>
        <w:r w:rsidR="006431D8" w:rsidRPr="0002042C">
          <w:rPr>
            <w:rStyle w:val="affffffe"/>
            <w:noProof/>
          </w:rPr>
          <w:t xml:space="preserve"> 科学创新设计</w:t>
        </w:r>
        <w:r w:rsidR="006431D8">
          <w:rPr>
            <w:noProof/>
          </w:rPr>
          <w:tab/>
        </w:r>
        <w:r w:rsidR="006431D8">
          <w:rPr>
            <w:noProof/>
          </w:rPr>
          <w:fldChar w:fldCharType="begin"/>
        </w:r>
        <w:r w:rsidR="006431D8">
          <w:rPr>
            <w:noProof/>
          </w:rPr>
          <w:instrText xml:space="preserve"> PAGEREF _Toc149290689 \h </w:instrText>
        </w:r>
        <w:r w:rsidR="006431D8">
          <w:rPr>
            <w:noProof/>
          </w:rPr>
        </w:r>
        <w:r w:rsidR="006431D8">
          <w:rPr>
            <w:noProof/>
          </w:rPr>
          <w:fldChar w:fldCharType="separate"/>
        </w:r>
        <w:r w:rsidR="006431D8">
          <w:rPr>
            <w:noProof/>
          </w:rPr>
          <w:t>2</w:t>
        </w:r>
        <w:r w:rsidR="006431D8">
          <w:rPr>
            <w:noProof/>
          </w:rPr>
          <w:fldChar w:fldCharType="end"/>
        </w:r>
      </w:hyperlink>
    </w:p>
    <w:p w:rsidR="006431D8" w:rsidRDefault="00845984">
      <w:pPr>
        <w:pStyle w:val="11"/>
        <w:rPr>
          <w:rFonts w:asciiTheme="minorHAnsi" w:eastAsiaTheme="minorEastAsia" w:hAnsiTheme="minorHAnsi" w:cstheme="minorBidi"/>
          <w:noProof/>
          <w:szCs w:val="22"/>
        </w:rPr>
      </w:pPr>
      <w:hyperlink w:anchor="_Toc149290690" w:history="1">
        <w:r w:rsidR="006431D8" w:rsidRPr="0002042C">
          <w:rPr>
            <w:rStyle w:val="affffffe"/>
            <w:noProof/>
          </w:rPr>
          <w:t>5 路线</w:t>
        </w:r>
        <w:r w:rsidR="006431D8">
          <w:rPr>
            <w:noProof/>
          </w:rPr>
          <w:tab/>
        </w:r>
        <w:r w:rsidR="006431D8">
          <w:rPr>
            <w:noProof/>
          </w:rPr>
          <w:fldChar w:fldCharType="begin"/>
        </w:r>
        <w:r w:rsidR="006431D8">
          <w:rPr>
            <w:noProof/>
          </w:rPr>
          <w:instrText xml:space="preserve"> PAGEREF _Toc149290690 \h </w:instrText>
        </w:r>
        <w:r w:rsidR="006431D8">
          <w:rPr>
            <w:noProof/>
          </w:rPr>
        </w:r>
        <w:r w:rsidR="006431D8">
          <w:rPr>
            <w:noProof/>
          </w:rPr>
          <w:fldChar w:fldCharType="separate"/>
        </w:r>
        <w:r w:rsidR="006431D8">
          <w:rPr>
            <w:noProof/>
          </w:rPr>
          <w:t>2</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691" w:history="1">
        <w:r w:rsidR="006431D8" w:rsidRPr="0002042C">
          <w:rPr>
            <w:rStyle w:val="affffffe"/>
            <w:noProof/>
            <w14:scene3d>
              <w14:camera w14:prst="orthographicFront"/>
              <w14:lightRig w14:rig="threePt" w14:dir="t">
                <w14:rot w14:lat="0" w14:lon="0" w14:rev="0"/>
              </w14:lightRig>
            </w14:scene3d>
          </w:rPr>
          <w:t>5.1</w:t>
        </w:r>
        <w:r w:rsidR="006431D8" w:rsidRPr="0002042C">
          <w:rPr>
            <w:rStyle w:val="affffffe"/>
            <w:noProof/>
          </w:rPr>
          <w:t xml:space="preserve"> 设计原则</w:t>
        </w:r>
        <w:r w:rsidR="006431D8">
          <w:rPr>
            <w:noProof/>
          </w:rPr>
          <w:tab/>
        </w:r>
        <w:r w:rsidR="006431D8">
          <w:rPr>
            <w:noProof/>
          </w:rPr>
          <w:fldChar w:fldCharType="begin"/>
        </w:r>
        <w:r w:rsidR="006431D8">
          <w:rPr>
            <w:noProof/>
          </w:rPr>
          <w:instrText xml:space="preserve"> PAGEREF _Toc149290691 \h </w:instrText>
        </w:r>
        <w:r w:rsidR="006431D8">
          <w:rPr>
            <w:noProof/>
          </w:rPr>
        </w:r>
        <w:r w:rsidR="006431D8">
          <w:rPr>
            <w:noProof/>
          </w:rPr>
          <w:fldChar w:fldCharType="separate"/>
        </w:r>
        <w:r w:rsidR="006431D8">
          <w:rPr>
            <w:noProof/>
          </w:rPr>
          <w:t>2</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692" w:history="1">
        <w:r w:rsidR="006431D8" w:rsidRPr="0002042C">
          <w:rPr>
            <w:rStyle w:val="affffffe"/>
            <w:noProof/>
            <w14:scene3d>
              <w14:camera w14:prst="orthographicFront"/>
              <w14:lightRig w14:rig="threePt" w14:dir="t">
                <w14:rot w14:lat="0" w14:lon="0" w14:rev="0"/>
              </w14:lightRig>
            </w14:scene3d>
          </w:rPr>
          <w:t>5.2</w:t>
        </w:r>
        <w:r w:rsidR="006431D8" w:rsidRPr="0002042C">
          <w:rPr>
            <w:rStyle w:val="affffffe"/>
            <w:noProof/>
          </w:rPr>
          <w:t xml:space="preserve"> 平面设计</w:t>
        </w:r>
        <w:r w:rsidR="006431D8">
          <w:rPr>
            <w:noProof/>
          </w:rPr>
          <w:tab/>
        </w:r>
        <w:r w:rsidR="006431D8">
          <w:rPr>
            <w:noProof/>
          </w:rPr>
          <w:fldChar w:fldCharType="begin"/>
        </w:r>
        <w:r w:rsidR="006431D8">
          <w:rPr>
            <w:noProof/>
          </w:rPr>
          <w:instrText xml:space="preserve"> PAGEREF _Toc149290692 \h </w:instrText>
        </w:r>
        <w:r w:rsidR="006431D8">
          <w:rPr>
            <w:noProof/>
          </w:rPr>
        </w:r>
        <w:r w:rsidR="006431D8">
          <w:rPr>
            <w:noProof/>
          </w:rPr>
          <w:fldChar w:fldCharType="separate"/>
        </w:r>
        <w:r w:rsidR="006431D8">
          <w:rPr>
            <w:noProof/>
          </w:rPr>
          <w:t>3</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693" w:history="1">
        <w:r w:rsidR="006431D8" w:rsidRPr="0002042C">
          <w:rPr>
            <w:rStyle w:val="affffffe"/>
            <w:noProof/>
            <w14:scene3d>
              <w14:camera w14:prst="orthographicFront"/>
              <w14:lightRig w14:rig="threePt" w14:dir="t">
                <w14:rot w14:lat="0" w14:lon="0" w14:rev="0"/>
              </w14:lightRig>
            </w14:scene3d>
          </w:rPr>
          <w:t>5.3</w:t>
        </w:r>
        <w:r w:rsidR="006431D8" w:rsidRPr="0002042C">
          <w:rPr>
            <w:rStyle w:val="affffffe"/>
            <w:noProof/>
          </w:rPr>
          <w:t xml:space="preserve"> 纵面设计</w:t>
        </w:r>
        <w:r w:rsidR="006431D8">
          <w:rPr>
            <w:noProof/>
          </w:rPr>
          <w:tab/>
        </w:r>
        <w:r w:rsidR="006431D8">
          <w:rPr>
            <w:noProof/>
          </w:rPr>
          <w:fldChar w:fldCharType="begin"/>
        </w:r>
        <w:r w:rsidR="006431D8">
          <w:rPr>
            <w:noProof/>
          </w:rPr>
          <w:instrText xml:space="preserve"> PAGEREF _Toc149290693 \h </w:instrText>
        </w:r>
        <w:r w:rsidR="006431D8">
          <w:rPr>
            <w:noProof/>
          </w:rPr>
        </w:r>
        <w:r w:rsidR="006431D8">
          <w:rPr>
            <w:noProof/>
          </w:rPr>
          <w:fldChar w:fldCharType="separate"/>
        </w:r>
        <w:r w:rsidR="006431D8">
          <w:rPr>
            <w:noProof/>
          </w:rPr>
          <w:t>3</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694" w:history="1">
        <w:r w:rsidR="006431D8" w:rsidRPr="0002042C">
          <w:rPr>
            <w:rStyle w:val="affffffe"/>
            <w:noProof/>
            <w14:scene3d>
              <w14:camera w14:prst="orthographicFront"/>
              <w14:lightRig w14:rig="threePt" w14:dir="t">
                <w14:rot w14:lat="0" w14:lon="0" w14:rev="0"/>
              </w14:lightRig>
            </w14:scene3d>
          </w:rPr>
          <w:t>5.4</w:t>
        </w:r>
        <w:r w:rsidR="006431D8" w:rsidRPr="0002042C">
          <w:rPr>
            <w:rStyle w:val="affffffe"/>
            <w:noProof/>
          </w:rPr>
          <w:t xml:space="preserve"> 横断面设计</w:t>
        </w:r>
        <w:r w:rsidR="006431D8">
          <w:rPr>
            <w:noProof/>
          </w:rPr>
          <w:tab/>
        </w:r>
        <w:r w:rsidR="006431D8">
          <w:rPr>
            <w:noProof/>
          </w:rPr>
          <w:fldChar w:fldCharType="begin"/>
        </w:r>
        <w:r w:rsidR="006431D8">
          <w:rPr>
            <w:noProof/>
          </w:rPr>
          <w:instrText xml:space="preserve"> PAGEREF _Toc149290694 \h </w:instrText>
        </w:r>
        <w:r w:rsidR="006431D8">
          <w:rPr>
            <w:noProof/>
          </w:rPr>
        </w:r>
        <w:r w:rsidR="006431D8">
          <w:rPr>
            <w:noProof/>
          </w:rPr>
          <w:fldChar w:fldCharType="separate"/>
        </w:r>
        <w:r w:rsidR="006431D8">
          <w:rPr>
            <w:noProof/>
          </w:rPr>
          <w:t>3</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695" w:history="1">
        <w:r w:rsidR="006431D8" w:rsidRPr="0002042C">
          <w:rPr>
            <w:rStyle w:val="affffffe"/>
            <w:noProof/>
            <w14:scene3d>
              <w14:camera w14:prst="orthographicFront"/>
              <w14:lightRig w14:rig="threePt" w14:dir="t">
                <w14:rot w14:lat="0" w14:lon="0" w14:rev="0"/>
              </w14:lightRig>
            </w14:scene3d>
          </w:rPr>
          <w:t>5.5</w:t>
        </w:r>
        <w:r w:rsidR="006431D8" w:rsidRPr="0002042C">
          <w:rPr>
            <w:rStyle w:val="affffffe"/>
            <w:noProof/>
          </w:rPr>
          <w:t xml:space="preserve"> 线形组合设计</w:t>
        </w:r>
        <w:r w:rsidR="006431D8">
          <w:rPr>
            <w:noProof/>
          </w:rPr>
          <w:tab/>
        </w:r>
        <w:r w:rsidR="006431D8">
          <w:rPr>
            <w:noProof/>
          </w:rPr>
          <w:fldChar w:fldCharType="begin"/>
        </w:r>
        <w:r w:rsidR="006431D8">
          <w:rPr>
            <w:noProof/>
          </w:rPr>
          <w:instrText xml:space="preserve"> PAGEREF _Toc149290695 \h </w:instrText>
        </w:r>
        <w:r w:rsidR="006431D8">
          <w:rPr>
            <w:noProof/>
          </w:rPr>
        </w:r>
        <w:r w:rsidR="006431D8">
          <w:rPr>
            <w:noProof/>
          </w:rPr>
          <w:fldChar w:fldCharType="separate"/>
        </w:r>
        <w:r w:rsidR="006431D8">
          <w:rPr>
            <w:noProof/>
          </w:rPr>
          <w:t>4</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696" w:history="1">
        <w:r w:rsidR="006431D8" w:rsidRPr="0002042C">
          <w:rPr>
            <w:rStyle w:val="affffffe"/>
            <w:noProof/>
            <w14:scene3d>
              <w14:camera w14:prst="orthographicFront"/>
              <w14:lightRig w14:rig="threePt" w14:dir="t">
                <w14:rot w14:lat="0" w14:lon="0" w14:rev="0"/>
              </w14:lightRig>
            </w14:scene3d>
          </w:rPr>
          <w:t>5.6</w:t>
        </w:r>
        <w:r w:rsidR="006431D8" w:rsidRPr="0002042C">
          <w:rPr>
            <w:rStyle w:val="affffffe"/>
            <w:noProof/>
          </w:rPr>
          <w:t xml:space="preserve"> 改扩建工程线形设计</w:t>
        </w:r>
        <w:r w:rsidR="006431D8">
          <w:rPr>
            <w:noProof/>
          </w:rPr>
          <w:tab/>
        </w:r>
        <w:r w:rsidR="006431D8">
          <w:rPr>
            <w:noProof/>
          </w:rPr>
          <w:fldChar w:fldCharType="begin"/>
        </w:r>
        <w:r w:rsidR="006431D8">
          <w:rPr>
            <w:noProof/>
          </w:rPr>
          <w:instrText xml:space="preserve"> PAGEREF _Toc149290696 \h </w:instrText>
        </w:r>
        <w:r w:rsidR="006431D8">
          <w:rPr>
            <w:noProof/>
          </w:rPr>
        </w:r>
        <w:r w:rsidR="006431D8">
          <w:rPr>
            <w:noProof/>
          </w:rPr>
          <w:fldChar w:fldCharType="separate"/>
        </w:r>
        <w:r w:rsidR="006431D8">
          <w:rPr>
            <w:noProof/>
          </w:rPr>
          <w:t>4</w:t>
        </w:r>
        <w:r w:rsidR="006431D8">
          <w:rPr>
            <w:noProof/>
          </w:rPr>
          <w:fldChar w:fldCharType="end"/>
        </w:r>
      </w:hyperlink>
    </w:p>
    <w:p w:rsidR="006431D8" w:rsidRDefault="00845984">
      <w:pPr>
        <w:pStyle w:val="11"/>
        <w:rPr>
          <w:rFonts w:asciiTheme="minorHAnsi" w:eastAsiaTheme="minorEastAsia" w:hAnsiTheme="minorHAnsi" w:cstheme="minorBidi"/>
          <w:noProof/>
          <w:szCs w:val="22"/>
        </w:rPr>
      </w:pPr>
      <w:hyperlink w:anchor="_Toc149290697" w:history="1">
        <w:r w:rsidR="006431D8" w:rsidRPr="0002042C">
          <w:rPr>
            <w:rStyle w:val="affffffe"/>
            <w:noProof/>
          </w:rPr>
          <w:t>6 路基路面</w:t>
        </w:r>
        <w:r w:rsidR="006431D8">
          <w:rPr>
            <w:noProof/>
          </w:rPr>
          <w:tab/>
        </w:r>
        <w:r w:rsidR="006431D8">
          <w:rPr>
            <w:noProof/>
          </w:rPr>
          <w:fldChar w:fldCharType="begin"/>
        </w:r>
        <w:r w:rsidR="006431D8">
          <w:rPr>
            <w:noProof/>
          </w:rPr>
          <w:instrText xml:space="preserve"> PAGEREF _Toc149290697 \h </w:instrText>
        </w:r>
        <w:r w:rsidR="006431D8">
          <w:rPr>
            <w:noProof/>
          </w:rPr>
        </w:r>
        <w:r w:rsidR="006431D8">
          <w:rPr>
            <w:noProof/>
          </w:rPr>
          <w:fldChar w:fldCharType="separate"/>
        </w:r>
        <w:r w:rsidR="006431D8">
          <w:rPr>
            <w:noProof/>
          </w:rPr>
          <w:t>4</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698" w:history="1">
        <w:r w:rsidR="006431D8" w:rsidRPr="0002042C">
          <w:rPr>
            <w:rStyle w:val="affffffe"/>
            <w:noProof/>
            <w14:scene3d>
              <w14:camera w14:prst="orthographicFront"/>
              <w14:lightRig w14:rig="threePt" w14:dir="t">
                <w14:rot w14:lat="0" w14:lon="0" w14:rev="0"/>
              </w14:lightRig>
            </w14:scene3d>
          </w:rPr>
          <w:t>6.1</w:t>
        </w:r>
        <w:r w:rsidR="006431D8" w:rsidRPr="0002042C">
          <w:rPr>
            <w:rStyle w:val="affffffe"/>
            <w:noProof/>
          </w:rPr>
          <w:t xml:space="preserve"> 设计原则</w:t>
        </w:r>
        <w:r w:rsidR="006431D8">
          <w:rPr>
            <w:noProof/>
          </w:rPr>
          <w:tab/>
        </w:r>
        <w:r w:rsidR="006431D8">
          <w:rPr>
            <w:noProof/>
          </w:rPr>
          <w:fldChar w:fldCharType="begin"/>
        </w:r>
        <w:r w:rsidR="006431D8">
          <w:rPr>
            <w:noProof/>
          </w:rPr>
          <w:instrText xml:space="preserve"> PAGEREF _Toc149290698 \h </w:instrText>
        </w:r>
        <w:r w:rsidR="006431D8">
          <w:rPr>
            <w:noProof/>
          </w:rPr>
        </w:r>
        <w:r w:rsidR="006431D8">
          <w:rPr>
            <w:noProof/>
          </w:rPr>
          <w:fldChar w:fldCharType="separate"/>
        </w:r>
        <w:r w:rsidR="006431D8">
          <w:rPr>
            <w:noProof/>
          </w:rPr>
          <w:t>4</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699" w:history="1">
        <w:r w:rsidR="006431D8" w:rsidRPr="0002042C">
          <w:rPr>
            <w:rStyle w:val="affffffe"/>
            <w:noProof/>
            <w14:scene3d>
              <w14:camera w14:prst="orthographicFront"/>
              <w14:lightRig w14:rig="threePt" w14:dir="t">
                <w14:rot w14:lat="0" w14:lon="0" w14:rev="0"/>
              </w14:lightRig>
            </w14:scene3d>
          </w:rPr>
          <w:t>6.2</w:t>
        </w:r>
        <w:r w:rsidR="006431D8" w:rsidRPr="0002042C">
          <w:rPr>
            <w:rStyle w:val="affffffe"/>
            <w:noProof/>
          </w:rPr>
          <w:t xml:space="preserve"> 路基设计</w:t>
        </w:r>
        <w:r w:rsidR="006431D8">
          <w:rPr>
            <w:noProof/>
          </w:rPr>
          <w:tab/>
        </w:r>
        <w:r w:rsidR="006431D8">
          <w:rPr>
            <w:noProof/>
          </w:rPr>
          <w:fldChar w:fldCharType="begin"/>
        </w:r>
        <w:r w:rsidR="006431D8">
          <w:rPr>
            <w:noProof/>
          </w:rPr>
          <w:instrText xml:space="preserve"> PAGEREF _Toc149290699 \h </w:instrText>
        </w:r>
        <w:r w:rsidR="006431D8">
          <w:rPr>
            <w:noProof/>
          </w:rPr>
        </w:r>
        <w:r w:rsidR="006431D8">
          <w:rPr>
            <w:noProof/>
          </w:rPr>
          <w:fldChar w:fldCharType="separate"/>
        </w:r>
        <w:r w:rsidR="006431D8">
          <w:rPr>
            <w:noProof/>
          </w:rPr>
          <w:t>4</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00" w:history="1">
        <w:r w:rsidR="006431D8" w:rsidRPr="0002042C">
          <w:rPr>
            <w:rStyle w:val="affffffe"/>
            <w:noProof/>
            <w14:scene3d>
              <w14:camera w14:prst="orthographicFront"/>
              <w14:lightRig w14:rig="threePt" w14:dir="t">
                <w14:rot w14:lat="0" w14:lon="0" w14:rev="0"/>
              </w14:lightRig>
            </w14:scene3d>
          </w:rPr>
          <w:t>6.3</w:t>
        </w:r>
        <w:r w:rsidR="006431D8" w:rsidRPr="0002042C">
          <w:rPr>
            <w:rStyle w:val="affffffe"/>
            <w:noProof/>
          </w:rPr>
          <w:t xml:space="preserve"> 路面设计</w:t>
        </w:r>
        <w:r w:rsidR="006431D8">
          <w:rPr>
            <w:noProof/>
          </w:rPr>
          <w:tab/>
        </w:r>
        <w:r w:rsidR="006431D8">
          <w:rPr>
            <w:noProof/>
          </w:rPr>
          <w:fldChar w:fldCharType="begin"/>
        </w:r>
        <w:r w:rsidR="006431D8">
          <w:rPr>
            <w:noProof/>
          </w:rPr>
          <w:instrText xml:space="preserve"> PAGEREF _Toc149290700 \h </w:instrText>
        </w:r>
        <w:r w:rsidR="006431D8">
          <w:rPr>
            <w:noProof/>
          </w:rPr>
        </w:r>
        <w:r w:rsidR="006431D8">
          <w:rPr>
            <w:noProof/>
          </w:rPr>
          <w:fldChar w:fldCharType="separate"/>
        </w:r>
        <w:r w:rsidR="006431D8">
          <w:rPr>
            <w:noProof/>
          </w:rPr>
          <w:t>5</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01" w:history="1">
        <w:r w:rsidR="006431D8" w:rsidRPr="0002042C">
          <w:rPr>
            <w:rStyle w:val="affffffe"/>
            <w:noProof/>
            <w14:scene3d>
              <w14:camera w14:prst="orthographicFront"/>
              <w14:lightRig w14:rig="threePt" w14:dir="t">
                <w14:rot w14:lat="0" w14:lon="0" w14:rev="0"/>
              </w14:lightRig>
            </w14:scene3d>
          </w:rPr>
          <w:t>6.4</w:t>
        </w:r>
        <w:r w:rsidR="006431D8" w:rsidRPr="0002042C">
          <w:rPr>
            <w:rStyle w:val="affffffe"/>
            <w:noProof/>
          </w:rPr>
          <w:t xml:space="preserve"> 排水设计</w:t>
        </w:r>
        <w:r w:rsidR="006431D8">
          <w:rPr>
            <w:noProof/>
          </w:rPr>
          <w:tab/>
        </w:r>
        <w:r w:rsidR="006431D8">
          <w:rPr>
            <w:noProof/>
          </w:rPr>
          <w:fldChar w:fldCharType="begin"/>
        </w:r>
        <w:r w:rsidR="006431D8">
          <w:rPr>
            <w:noProof/>
          </w:rPr>
          <w:instrText xml:space="preserve"> PAGEREF _Toc149290701 \h </w:instrText>
        </w:r>
        <w:r w:rsidR="006431D8">
          <w:rPr>
            <w:noProof/>
          </w:rPr>
        </w:r>
        <w:r w:rsidR="006431D8">
          <w:rPr>
            <w:noProof/>
          </w:rPr>
          <w:fldChar w:fldCharType="separate"/>
        </w:r>
        <w:r w:rsidR="006431D8">
          <w:rPr>
            <w:noProof/>
          </w:rPr>
          <w:t>5</w:t>
        </w:r>
        <w:r w:rsidR="006431D8">
          <w:rPr>
            <w:noProof/>
          </w:rPr>
          <w:fldChar w:fldCharType="end"/>
        </w:r>
      </w:hyperlink>
    </w:p>
    <w:p w:rsidR="006431D8" w:rsidRDefault="00845984">
      <w:pPr>
        <w:pStyle w:val="11"/>
        <w:rPr>
          <w:rFonts w:asciiTheme="minorHAnsi" w:eastAsiaTheme="minorEastAsia" w:hAnsiTheme="minorHAnsi" w:cstheme="minorBidi"/>
          <w:noProof/>
          <w:szCs w:val="22"/>
        </w:rPr>
      </w:pPr>
      <w:hyperlink w:anchor="_Toc149290702" w:history="1">
        <w:r w:rsidR="006431D8" w:rsidRPr="0002042C">
          <w:rPr>
            <w:rStyle w:val="affffffe"/>
            <w:noProof/>
          </w:rPr>
          <w:t>7 桥涵</w:t>
        </w:r>
        <w:r w:rsidR="006431D8">
          <w:rPr>
            <w:noProof/>
          </w:rPr>
          <w:tab/>
        </w:r>
        <w:r w:rsidR="006431D8">
          <w:rPr>
            <w:noProof/>
          </w:rPr>
          <w:fldChar w:fldCharType="begin"/>
        </w:r>
        <w:r w:rsidR="006431D8">
          <w:rPr>
            <w:noProof/>
          </w:rPr>
          <w:instrText xml:space="preserve"> PAGEREF _Toc149290702 \h </w:instrText>
        </w:r>
        <w:r w:rsidR="006431D8">
          <w:rPr>
            <w:noProof/>
          </w:rPr>
        </w:r>
        <w:r w:rsidR="006431D8">
          <w:rPr>
            <w:noProof/>
          </w:rPr>
          <w:fldChar w:fldCharType="separate"/>
        </w:r>
        <w:r w:rsidR="006431D8">
          <w:rPr>
            <w:noProof/>
          </w:rPr>
          <w:t>6</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03" w:history="1">
        <w:r w:rsidR="006431D8" w:rsidRPr="0002042C">
          <w:rPr>
            <w:rStyle w:val="affffffe"/>
            <w:noProof/>
            <w14:scene3d>
              <w14:camera w14:prst="orthographicFront"/>
              <w14:lightRig w14:rig="threePt" w14:dir="t">
                <w14:rot w14:lat="0" w14:lon="0" w14:rev="0"/>
              </w14:lightRig>
            </w14:scene3d>
          </w:rPr>
          <w:t>7.1</w:t>
        </w:r>
        <w:r w:rsidR="006431D8" w:rsidRPr="0002042C">
          <w:rPr>
            <w:rStyle w:val="affffffe"/>
            <w:noProof/>
          </w:rPr>
          <w:t xml:space="preserve"> 设计原则</w:t>
        </w:r>
        <w:r w:rsidR="006431D8">
          <w:rPr>
            <w:noProof/>
          </w:rPr>
          <w:tab/>
        </w:r>
        <w:r w:rsidR="006431D8">
          <w:rPr>
            <w:noProof/>
          </w:rPr>
          <w:fldChar w:fldCharType="begin"/>
        </w:r>
        <w:r w:rsidR="006431D8">
          <w:rPr>
            <w:noProof/>
          </w:rPr>
          <w:instrText xml:space="preserve"> PAGEREF _Toc149290703 \h </w:instrText>
        </w:r>
        <w:r w:rsidR="006431D8">
          <w:rPr>
            <w:noProof/>
          </w:rPr>
        </w:r>
        <w:r w:rsidR="006431D8">
          <w:rPr>
            <w:noProof/>
          </w:rPr>
          <w:fldChar w:fldCharType="separate"/>
        </w:r>
        <w:r w:rsidR="006431D8">
          <w:rPr>
            <w:noProof/>
          </w:rPr>
          <w:t>6</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04" w:history="1">
        <w:r w:rsidR="006431D8" w:rsidRPr="0002042C">
          <w:rPr>
            <w:rStyle w:val="affffffe"/>
            <w:noProof/>
            <w14:scene3d>
              <w14:camera w14:prst="orthographicFront"/>
              <w14:lightRig w14:rig="threePt" w14:dir="t">
                <w14:rot w14:lat="0" w14:lon="0" w14:rev="0"/>
              </w14:lightRig>
            </w14:scene3d>
          </w:rPr>
          <w:t>7.2</w:t>
        </w:r>
        <w:r w:rsidR="006431D8" w:rsidRPr="0002042C">
          <w:rPr>
            <w:rStyle w:val="affffffe"/>
            <w:noProof/>
          </w:rPr>
          <w:t xml:space="preserve"> 桥型选择</w:t>
        </w:r>
        <w:r w:rsidR="006431D8">
          <w:rPr>
            <w:noProof/>
          </w:rPr>
          <w:tab/>
        </w:r>
        <w:r w:rsidR="006431D8">
          <w:rPr>
            <w:noProof/>
          </w:rPr>
          <w:fldChar w:fldCharType="begin"/>
        </w:r>
        <w:r w:rsidR="006431D8">
          <w:rPr>
            <w:noProof/>
          </w:rPr>
          <w:instrText xml:space="preserve"> PAGEREF _Toc149290704 \h </w:instrText>
        </w:r>
        <w:r w:rsidR="006431D8">
          <w:rPr>
            <w:noProof/>
          </w:rPr>
        </w:r>
        <w:r w:rsidR="006431D8">
          <w:rPr>
            <w:noProof/>
          </w:rPr>
          <w:fldChar w:fldCharType="separate"/>
        </w:r>
        <w:r w:rsidR="006431D8">
          <w:rPr>
            <w:noProof/>
          </w:rPr>
          <w:t>6</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05" w:history="1">
        <w:r w:rsidR="006431D8" w:rsidRPr="0002042C">
          <w:rPr>
            <w:rStyle w:val="affffffe"/>
            <w:noProof/>
            <w14:scene3d>
              <w14:camera w14:prst="orthographicFront"/>
              <w14:lightRig w14:rig="threePt" w14:dir="t">
                <w14:rot w14:lat="0" w14:lon="0" w14:rev="0"/>
              </w14:lightRig>
            </w14:scene3d>
          </w:rPr>
          <w:t>7.3</w:t>
        </w:r>
        <w:r w:rsidR="006431D8" w:rsidRPr="0002042C">
          <w:rPr>
            <w:rStyle w:val="affffffe"/>
            <w:noProof/>
          </w:rPr>
          <w:t xml:space="preserve"> 标准化设计与装配化施工</w:t>
        </w:r>
        <w:r w:rsidR="006431D8">
          <w:rPr>
            <w:noProof/>
          </w:rPr>
          <w:tab/>
        </w:r>
        <w:r w:rsidR="006431D8">
          <w:rPr>
            <w:noProof/>
          </w:rPr>
          <w:fldChar w:fldCharType="begin"/>
        </w:r>
        <w:r w:rsidR="006431D8">
          <w:rPr>
            <w:noProof/>
          </w:rPr>
          <w:instrText xml:space="preserve"> PAGEREF _Toc149290705 \h </w:instrText>
        </w:r>
        <w:r w:rsidR="006431D8">
          <w:rPr>
            <w:noProof/>
          </w:rPr>
        </w:r>
        <w:r w:rsidR="006431D8">
          <w:rPr>
            <w:noProof/>
          </w:rPr>
          <w:fldChar w:fldCharType="separate"/>
        </w:r>
        <w:r w:rsidR="006431D8">
          <w:rPr>
            <w:noProof/>
          </w:rPr>
          <w:t>7</w:t>
        </w:r>
        <w:r w:rsidR="006431D8">
          <w:rPr>
            <w:noProof/>
          </w:rPr>
          <w:fldChar w:fldCharType="end"/>
        </w:r>
      </w:hyperlink>
    </w:p>
    <w:p w:rsidR="006431D8" w:rsidRDefault="00845984">
      <w:pPr>
        <w:pStyle w:val="11"/>
        <w:rPr>
          <w:rFonts w:asciiTheme="minorHAnsi" w:eastAsiaTheme="minorEastAsia" w:hAnsiTheme="minorHAnsi" w:cstheme="minorBidi"/>
          <w:noProof/>
          <w:szCs w:val="22"/>
        </w:rPr>
      </w:pPr>
      <w:hyperlink w:anchor="_Toc149290706" w:history="1">
        <w:r w:rsidR="006431D8" w:rsidRPr="0002042C">
          <w:rPr>
            <w:rStyle w:val="affffffe"/>
            <w:noProof/>
          </w:rPr>
          <w:t>8 隧道</w:t>
        </w:r>
        <w:r w:rsidR="006431D8">
          <w:rPr>
            <w:noProof/>
          </w:rPr>
          <w:tab/>
        </w:r>
        <w:r w:rsidR="006431D8">
          <w:rPr>
            <w:noProof/>
          </w:rPr>
          <w:fldChar w:fldCharType="begin"/>
        </w:r>
        <w:r w:rsidR="006431D8">
          <w:rPr>
            <w:noProof/>
          </w:rPr>
          <w:instrText xml:space="preserve"> PAGEREF _Toc149290706 \h </w:instrText>
        </w:r>
        <w:r w:rsidR="006431D8">
          <w:rPr>
            <w:noProof/>
          </w:rPr>
        </w:r>
        <w:r w:rsidR="006431D8">
          <w:rPr>
            <w:noProof/>
          </w:rPr>
          <w:fldChar w:fldCharType="separate"/>
        </w:r>
        <w:r w:rsidR="006431D8">
          <w:rPr>
            <w:noProof/>
          </w:rPr>
          <w:t>7</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07" w:history="1">
        <w:r w:rsidR="006431D8" w:rsidRPr="0002042C">
          <w:rPr>
            <w:rStyle w:val="affffffe"/>
            <w:noProof/>
            <w14:scene3d>
              <w14:camera w14:prst="orthographicFront"/>
              <w14:lightRig w14:rig="threePt" w14:dir="t">
                <w14:rot w14:lat="0" w14:lon="0" w14:rev="0"/>
              </w14:lightRig>
            </w14:scene3d>
          </w:rPr>
          <w:t>8.1</w:t>
        </w:r>
        <w:r w:rsidR="006431D8" w:rsidRPr="0002042C">
          <w:rPr>
            <w:rStyle w:val="affffffe"/>
            <w:noProof/>
          </w:rPr>
          <w:t xml:space="preserve"> 设计原则</w:t>
        </w:r>
        <w:r w:rsidR="006431D8">
          <w:rPr>
            <w:noProof/>
          </w:rPr>
          <w:tab/>
        </w:r>
        <w:r w:rsidR="006431D8">
          <w:rPr>
            <w:noProof/>
          </w:rPr>
          <w:fldChar w:fldCharType="begin"/>
        </w:r>
        <w:r w:rsidR="006431D8">
          <w:rPr>
            <w:noProof/>
          </w:rPr>
          <w:instrText xml:space="preserve"> PAGEREF _Toc149290707 \h </w:instrText>
        </w:r>
        <w:r w:rsidR="006431D8">
          <w:rPr>
            <w:noProof/>
          </w:rPr>
        </w:r>
        <w:r w:rsidR="006431D8">
          <w:rPr>
            <w:noProof/>
          </w:rPr>
          <w:fldChar w:fldCharType="separate"/>
        </w:r>
        <w:r w:rsidR="006431D8">
          <w:rPr>
            <w:noProof/>
          </w:rPr>
          <w:t>8</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08" w:history="1">
        <w:r w:rsidR="006431D8" w:rsidRPr="0002042C">
          <w:rPr>
            <w:rStyle w:val="affffffe"/>
            <w:noProof/>
            <w14:scene3d>
              <w14:camera w14:prst="orthographicFront"/>
              <w14:lightRig w14:rig="threePt" w14:dir="t">
                <w14:rot w14:lat="0" w14:lon="0" w14:rev="0"/>
              </w14:lightRig>
            </w14:scene3d>
          </w:rPr>
          <w:t>8.2</w:t>
        </w:r>
        <w:r w:rsidR="006431D8" w:rsidRPr="0002042C">
          <w:rPr>
            <w:rStyle w:val="affffffe"/>
            <w:noProof/>
          </w:rPr>
          <w:t xml:space="preserve"> 隧道洞口</w:t>
        </w:r>
        <w:r w:rsidR="006431D8">
          <w:rPr>
            <w:noProof/>
          </w:rPr>
          <w:tab/>
        </w:r>
        <w:r w:rsidR="006431D8">
          <w:rPr>
            <w:noProof/>
          </w:rPr>
          <w:fldChar w:fldCharType="begin"/>
        </w:r>
        <w:r w:rsidR="006431D8">
          <w:rPr>
            <w:noProof/>
          </w:rPr>
          <w:instrText xml:space="preserve"> PAGEREF _Toc149290708 \h </w:instrText>
        </w:r>
        <w:r w:rsidR="006431D8">
          <w:rPr>
            <w:noProof/>
          </w:rPr>
        </w:r>
        <w:r w:rsidR="006431D8">
          <w:rPr>
            <w:noProof/>
          </w:rPr>
          <w:fldChar w:fldCharType="separate"/>
        </w:r>
        <w:r w:rsidR="006431D8">
          <w:rPr>
            <w:noProof/>
          </w:rPr>
          <w:t>8</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09" w:history="1">
        <w:r w:rsidR="006431D8" w:rsidRPr="0002042C">
          <w:rPr>
            <w:rStyle w:val="affffffe"/>
            <w:noProof/>
            <w14:scene3d>
              <w14:camera w14:prst="orthographicFront"/>
              <w14:lightRig w14:rig="threePt" w14:dir="t">
                <w14:rot w14:lat="0" w14:lon="0" w14:rev="0"/>
              </w14:lightRig>
            </w14:scene3d>
          </w:rPr>
          <w:t>8.3</w:t>
        </w:r>
        <w:r w:rsidR="006431D8" w:rsidRPr="0002042C">
          <w:rPr>
            <w:rStyle w:val="affffffe"/>
            <w:noProof/>
          </w:rPr>
          <w:t xml:space="preserve"> 隧道洞身</w:t>
        </w:r>
        <w:r w:rsidR="006431D8">
          <w:rPr>
            <w:noProof/>
          </w:rPr>
          <w:tab/>
        </w:r>
        <w:r w:rsidR="006431D8">
          <w:rPr>
            <w:noProof/>
          </w:rPr>
          <w:fldChar w:fldCharType="begin"/>
        </w:r>
        <w:r w:rsidR="006431D8">
          <w:rPr>
            <w:noProof/>
          </w:rPr>
          <w:instrText xml:space="preserve"> PAGEREF _Toc149290709 \h </w:instrText>
        </w:r>
        <w:r w:rsidR="006431D8">
          <w:rPr>
            <w:noProof/>
          </w:rPr>
        </w:r>
        <w:r w:rsidR="006431D8">
          <w:rPr>
            <w:noProof/>
          </w:rPr>
          <w:fldChar w:fldCharType="separate"/>
        </w:r>
        <w:r w:rsidR="006431D8">
          <w:rPr>
            <w:noProof/>
          </w:rPr>
          <w:t>8</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10" w:history="1">
        <w:r w:rsidR="006431D8" w:rsidRPr="0002042C">
          <w:rPr>
            <w:rStyle w:val="affffffe"/>
            <w:noProof/>
            <w14:scene3d>
              <w14:camera w14:prst="orthographicFront"/>
              <w14:lightRig w14:rig="threePt" w14:dir="t">
                <w14:rot w14:lat="0" w14:lon="0" w14:rev="0"/>
              </w14:lightRig>
            </w14:scene3d>
          </w:rPr>
          <w:t>8.4</w:t>
        </w:r>
        <w:r w:rsidR="006431D8" w:rsidRPr="0002042C">
          <w:rPr>
            <w:rStyle w:val="affffffe"/>
            <w:noProof/>
          </w:rPr>
          <w:t xml:space="preserve"> 防水与排水</w:t>
        </w:r>
        <w:r w:rsidR="006431D8">
          <w:rPr>
            <w:noProof/>
          </w:rPr>
          <w:tab/>
        </w:r>
        <w:r w:rsidR="006431D8">
          <w:rPr>
            <w:noProof/>
          </w:rPr>
          <w:fldChar w:fldCharType="begin"/>
        </w:r>
        <w:r w:rsidR="006431D8">
          <w:rPr>
            <w:noProof/>
          </w:rPr>
          <w:instrText xml:space="preserve"> PAGEREF _Toc149290710 \h </w:instrText>
        </w:r>
        <w:r w:rsidR="006431D8">
          <w:rPr>
            <w:noProof/>
          </w:rPr>
        </w:r>
        <w:r w:rsidR="006431D8">
          <w:rPr>
            <w:noProof/>
          </w:rPr>
          <w:fldChar w:fldCharType="separate"/>
        </w:r>
        <w:r w:rsidR="006431D8">
          <w:rPr>
            <w:noProof/>
          </w:rPr>
          <w:t>8</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11" w:history="1">
        <w:r w:rsidR="006431D8" w:rsidRPr="0002042C">
          <w:rPr>
            <w:rStyle w:val="affffffe"/>
            <w:noProof/>
            <w14:scene3d>
              <w14:camera w14:prst="orthographicFront"/>
              <w14:lightRig w14:rig="threePt" w14:dir="t">
                <w14:rot w14:lat="0" w14:lon="0" w14:rev="0"/>
              </w14:lightRig>
            </w14:scene3d>
          </w:rPr>
          <w:t>8.5</w:t>
        </w:r>
        <w:r w:rsidR="006431D8" w:rsidRPr="0002042C">
          <w:rPr>
            <w:rStyle w:val="affffffe"/>
            <w:noProof/>
          </w:rPr>
          <w:t xml:space="preserve"> 隧道弃渣利用</w:t>
        </w:r>
        <w:r w:rsidR="006431D8">
          <w:rPr>
            <w:noProof/>
          </w:rPr>
          <w:tab/>
        </w:r>
        <w:r w:rsidR="006431D8">
          <w:rPr>
            <w:noProof/>
          </w:rPr>
          <w:fldChar w:fldCharType="begin"/>
        </w:r>
        <w:r w:rsidR="006431D8">
          <w:rPr>
            <w:noProof/>
          </w:rPr>
          <w:instrText xml:space="preserve"> PAGEREF _Toc149290711 \h </w:instrText>
        </w:r>
        <w:r w:rsidR="006431D8">
          <w:rPr>
            <w:noProof/>
          </w:rPr>
        </w:r>
        <w:r w:rsidR="006431D8">
          <w:rPr>
            <w:noProof/>
          </w:rPr>
          <w:fldChar w:fldCharType="separate"/>
        </w:r>
        <w:r w:rsidR="006431D8">
          <w:rPr>
            <w:noProof/>
          </w:rPr>
          <w:t>8</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12" w:history="1">
        <w:r w:rsidR="006431D8" w:rsidRPr="0002042C">
          <w:rPr>
            <w:rStyle w:val="affffffe"/>
            <w:noProof/>
            <w14:scene3d>
              <w14:camera w14:prst="orthographicFront"/>
              <w14:lightRig w14:rig="threePt" w14:dir="t">
                <w14:rot w14:lat="0" w14:lon="0" w14:rev="0"/>
              </w14:lightRig>
            </w14:scene3d>
          </w:rPr>
          <w:t>8.6</w:t>
        </w:r>
        <w:r w:rsidR="006431D8" w:rsidRPr="0002042C">
          <w:rPr>
            <w:rStyle w:val="affffffe"/>
            <w:noProof/>
          </w:rPr>
          <w:t xml:space="preserve"> 隧道路面</w:t>
        </w:r>
        <w:r w:rsidR="006431D8">
          <w:rPr>
            <w:noProof/>
          </w:rPr>
          <w:tab/>
        </w:r>
        <w:r w:rsidR="006431D8">
          <w:rPr>
            <w:noProof/>
          </w:rPr>
          <w:fldChar w:fldCharType="begin"/>
        </w:r>
        <w:r w:rsidR="006431D8">
          <w:rPr>
            <w:noProof/>
          </w:rPr>
          <w:instrText xml:space="preserve"> PAGEREF _Toc149290712 \h </w:instrText>
        </w:r>
        <w:r w:rsidR="006431D8">
          <w:rPr>
            <w:noProof/>
          </w:rPr>
        </w:r>
        <w:r w:rsidR="006431D8">
          <w:rPr>
            <w:noProof/>
          </w:rPr>
          <w:fldChar w:fldCharType="separate"/>
        </w:r>
        <w:r w:rsidR="006431D8">
          <w:rPr>
            <w:noProof/>
          </w:rPr>
          <w:t>8</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13" w:history="1">
        <w:r w:rsidR="006431D8" w:rsidRPr="0002042C">
          <w:rPr>
            <w:rStyle w:val="affffffe"/>
            <w:noProof/>
            <w14:scene3d>
              <w14:camera w14:prst="orthographicFront"/>
              <w14:lightRig w14:rig="threePt" w14:dir="t">
                <w14:rot w14:lat="0" w14:lon="0" w14:rev="0"/>
              </w14:lightRig>
            </w14:scene3d>
          </w:rPr>
          <w:t>8.7</w:t>
        </w:r>
        <w:r w:rsidR="006431D8" w:rsidRPr="0002042C">
          <w:rPr>
            <w:rStyle w:val="affffffe"/>
            <w:noProof/>
          </w:rPr>
          <w:t xml:space="preserve"> 隧道通风与照明</w:t>
        </w:r>
        <w:r w:rsidR="006431D8">
          <w:rPr>
            <w:noProof/>
          </w:rPr>
          <w:tab/>
        </w:r>
        <w:r w:rsidR="006431D8">
          <w:rPr>
            <w:noProof/>
          </w:rPr>
          <w:fldChar w:fldCharType="begin"/>
        </w:r>
        <w:r w:rsidR="006431D8">
          <w:rPr>
            <w:noProof/>
          </w:rPr>
          <w:instrText xml:space="preserve"> PAGEREF _Toc149290713 \h </w:instrText>
        </w:r>
        <w:r w:rsidR="006431D8">
          <w:rPr>
            <w:noProof/>
          </w:rPr>
        </w:r>
        <w:r w:rsidR="006431D8">
          <w:rPr>
            <w:noProof/>
          </w:rPr>
          <w:fldChar w:fldCharType="separate"/>
        </w:r>
        <w:r w:rsidR="006431D8">
          <w:rPr>
            <w:noProof/>
          </w:rPr>
          <w:t>9</w:t>
        </w:r>
        <w:r w:rsidR="006431D8">
          <w:rPr>
            <w:noProof/>
          </w:rPr>
          <w:fldChar w:fldCharType="end"/>
        </w:r>
      </w:hyperlink>
    </w:p>
    <w:p w:rsidR="006431D8" w:rsidRDefault="00845984">
      <w:pPr>
        <w:pStyle w:val="11"/>
        <w:rPr>
          <w:rFonts w:asciiTheme="minorHAnsi" w:eastAsiaTheme="minorEastAsia" w:hAnsiTheme="minorHAnsi" w:cstheme="minorBidi"/>
          <w:noProof/>
          <w:szCs w:val="22"/>
        </w:rPr>
      </w:pPr>
      <w:hyperlink w:anchor="_Toc149290714" w:history="1">
        <w:r w:rsidR="006431D8" w:rsidRPr="0002042C">
          <w:rPr>
            <w:rStyle w:val="affffffe"/>
            <w:noProof/>
          </w:rPr>
          <w:t>9 机电工程</w:t>
        </w:r>
        <w:r w:rsidR="006431D8">
          <w:rPr>
            <w:noProof/>
          </w:rPr>
          <w:tab/>
        </w:r>
        <w:r w:rsidR="006431D8">
          <w:rPr>
            <w:noProof/>
          </w:rPr>
          <w:fldChar w:fldCharType="begin"/>
        </w:r>
        <w:r w:rsidR="006431D8">
          <w:rPr>
            <w:noProof/>
          </w:rPr>
          <w:instrText xml:space="preserve"> PAGEREF _Toc149290714 \h </w:instrText>
        </w:r>
        <w:r w:rsidR="006431D8">
          <w:rPr>
            <w:noProof/>
          </w:rPr>
        </w:r>
        <w:r w:rsidR="006431D8">
          <w:rPr>
            <w:noProof/>
          </w:rPr>
          <w:fldChar w:fldCharType="separate"/>
        </w:r>
        <w:r w:rsidR="006431D8">
          <w:rPr>
            <w:noProof/>
          </w:rPr>
          <w:t>9</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15" w:history="1">
        <w:r w:rsidR="006431D8" w:rsidRPr="0002042C">
          <w:rPr>
            <w:rStyle w:val="affffffe"/>
            <w:noProof/>
            <w14:scene3d>
              <w14:camera w14:prst="orthographicFront"/>
              <w14:lightRig w14:rig="threePt" w14:dir="t">
                <w14:rot w14:lat="0" w14:lon="0" w14:rev="0"/>
              </w14:lightRig>
            </w14:scene3d>
          </w:rPr>
          <w:t>9.1</w:t>
        </w:r>
        <w:r w:rsidR="006431D8" w:rsidRPr="0002042C">
          <w:rPr>
            <w:rStyle w:val="affffffe"/>
            <w:noProof/>
          </w:rPr>
          <w:t xml:space="preserve"> 设计原则</w:t>
        </w:r>
        <w:r w:rsidR="006431D8">
          <w:rPr>
            <w:noProof/>
          </w:rPr>
          <w:tab/>
        </w:r>
        <w:r w:rsidR="006431D8">
          <w:rPr>
            <w:noProof/>
          </w:rPr>
          <w:fldChar w:fldCharType="begin"/>
        </w:r>
        <w:r w:rsidR="006431D8">
          <w:rPr>
            <w:noProof/>
          </w:rPr>
          <w:instrText xml:space="preserve"> PAGEREF _Toc149290715 \h </w:instrText>
        </w:r>
        <w:r w:rsidR="006431D8">
          <w:rPr>
            <w:noProof/>
          </w:rPr>
        </w:r>
        <w:r w:rsidR="006431D8">
          <w:rPr>
            <w:noProof/>
          </w:rPr>
          <w:fldChar w:fldCharType="separate"/>
        </w:r>
        <w:r w:rsidR="006431D8">
          <w:rPr>
            <w:noProof/>
          </w:rPr>
          <w:t>9</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16" w:history="1">
        <w:r w:rsidR="006431D8" w:rsidRPr="0002042C">
          <w:rPr>
            <w:rStyle w:val="affffffe"/>
            <w:noProof/>
            <w14:scene3d>
              <w14:camera w14:prst="orthographicFront"/>
              <w14:lightRig w14:rig="threePt" w14:dir="t">
                <w14:rot w14:lat="0" w14:lon="0" w14:rev="0"/>
              </w14:lightRig>
            </w14:scene3d>
          </w:rPr>
          <w:t>9.2</w:t>
        </w:r>
        <w:r w:rsidR="006431D8" w:rsidRPr="0002042C">
          <w:rPr>
            <w:rStyle w:val="affffffe"/>
            <w:noProof/>
          </w:rPr>
          <w:t xml:space="preserve"> 监控设施</w:t>
        </w:r>
        <w:r w:rsidR="006431D8">
          <w:rPr>
            <w:noProof/>
          </w:rPr>
          <w:tab/>
        </w:r>
        <w:r w:rsidR="006431D8">
          <w:rPr>
            <w:noProof/>
          </w:rPr>
          <w:fldChar w:fldCharType="begin"/>
        </w:r>
        <w:r w:rsidR="006431D8">
          <w:rPr>
            <w:noProof/>
          </w:rPr>
          <w:instrText xml:space="preserve"> PAGEREF _Toc149290716 \h </w:instrText>
        </w:r>
        <w:r w:rsidR="006431D8">
          <w:rPr>
            <w:noProof/>
          </w:rPr>
        </w:r>
        <w:r w:rsidR="006431D8">
          <w:rPr>
            <w:noProof/>
          </w:rPr>
          <w:fldChar w:fldCharType="separate"/>
        </w:r>
        <w:r w:rsidR="006431D8">
          <w:rPr>
            <w:noProof/>
          </w:rPr>
          <w:t>9</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17" w:history="1">
        <w:r w:rsidR="006431D8" w:rsidRPr="0002042C">
          <w:rPr>
            <w:rStyle w:val="affffffe"/>
            <w:noProof/>
            <w14:scene3d>
              <w14:camera w14:prst="orthographicFront"/>
              <w14:lightRig w14:rig="threePt" w14:dir="t">
                <w14:rot w14:lat="0" w14:lon="0" w14:rev="0"/>
              </w14:lightRig>
            </w14:scene3d>
          </w:rPr>
          <w:t>9.3</w:t>
        </w:r>
        <w:r w:rsidR="006431D8" w:rsidRPr="0002042C">
          <w:rPr>
            <w:rStyle w:val="affffffe"/>
            <w:noProof/>
          </w:rPr>
          <w:t xml:space="preserve"> 收费设施</w:t>
        </w:r>
        <w:r w:rsidR="006431D8">
          <w:rPr>
            <w:noProof/>
          </w:rPr>
          <w:tab/>
        </w:r>
        <w:r w:rsidR="006431D8">
          <w:rPr>
            <w:noProof/>
          </w:rPr>
          <w:fldChar w:fldCharType="begin"/>
        </w:r>
        <w:r w:rsidR="006431D8">
          <w:rPr>
            <w:noProof/>
          </w:rPr>
          <w:instrText xml:space="preserve"> PAGEREF _Toc149290717 \h </w:instrText>
        </w:r>
        <w:r w:rsidR="006431D8">
          <w:rPr>
            <w:noProof/>
          </w:rPr>
        </w:r>
        <w:r w:rsidR="006431D8">
          <w:rPr>
            <w:noProof/>
          </w:rPr>
          <w:fldChar w:fldCharType="separate"/>
        </w:r>
        <w:r w:rsidR="006431D8">
          <w:rPr>
            <w:noProof/>
          </w:rPr>
          <w:t>10</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18" w:history="1">
        <w:r w:rsidR="006431D8" w:rsidRPr="0002042C">
          <w:rPr>
            <w:rStyle w:val="affffffe"/>
            <w:noProof/>
            <w14:scene3d>
              <w14:camera w14:prst="orthographicFront"/>
              <w14:lightRig w14:rig="threePt" w14:dir="t">
                <w14:rot w14:lat="0" w14:lon="0" w14:rev="0"/>
              </w14:lightRig>
            </w14:scene3d>
          </w:rPr>
          <w:t>9.4</w:t>
        </w:r>
        <w:r w:rsidR="006431D8" w:rsidRPr="0002042C">
          <w:rPr>
            <w:rStyle w:val="affffffe"/>
            <w:noProof/>
          </w:rPr>
          <w:t xml:space="preserve"> 通信设施</w:t>
        </w:r>
        <w:r w:rsidR="006431D8">
          <w:rPr>
            <w:noProof/>
          </w:rPr>
          <w:tab/>
        </w:r>
        <w:r w:rsidR="006431D8">
          <w:rPr>
            <w:noProof/>
          </w:rPr>
          <w:fldChar w:fldCharType="begin"/>
        </w:r>
        <w:r w:rsidR="006431D8">
          <w:rPr>
            <w:noProof/>
          </w:rPr>
          <w:instrText xml:space="preserve"> PAGEREF _Toc149290718 \h </w:instrText>
        </w:r>
        <w:r w:rsidR="006431D8">
          <w:rPr>
            <w:noProof/>
          </w:rPr>
        </w:r>
        <w:r w:rsidR="006431D8">
          <w:rPr>
            <w:noProof/>
          </w:rPr>
          <w:fldChar w:fldCharType="separate"/>
        </w:r>
        <w:r w:rsidR="006431D8">
          <w:rPr>
            <w:noProof/>
          </w:rPr>
          <w:t>10</w:t>
        </w:r>
        <w:r w:rsidR="006431D8">
          <w:rPr>
            <w:noProof/>
          </w:rPr>
          <w:fldChar w:fldCharType="end"/>
        </w:r>
      </w:hyperlink>
    </w:p>
    <w:p w:rsidR="006431D8" w:rsidRDefault="00845984">
      <w:pPr>
        <w:pStyle w:val="11"/>
        <w:rPr>
          <w:rFonts w:asciiTheme="minorHAnsi" w:eastAsiaTheme="minorEastAsia" w:hAnsiTheme="minorHAnsi" w:cstheme="minorBidi"/>
          <w:noProof/>
          <w:szCs w:val="22"/>
        </w:rPr>
      </w:pPr>
      <w:hyperlink w:anchor="_Toc149290719" w:history="1">
        <w:r w:rsidR="006431D8" w:rsidRPr="0002042C">
          <w:rPr>
            <w:rStyle w:val="affffffe"/>
            <w:noProof/>
          </w:rPr>
          <w:t>10 交通安全设施</w:t>
        </w:r>
        <w:r w:rsidR="006431D8">
          <w:rPr>
            <w:noProof/>
          </w:rPr>
          <w:tab/>
        </w:r>
        <w:r w:rsidR="006431D8">
          <w:rPr>
            <w:noProof/>
          </w:rPr>
          <w:fldChar w:fldCharType="begin"/>
        </w:r>
        <w:r w:rsidR="006431D8">
          <w:rPr>
            <w:noProof/>
          </w:rPr>
          <w:instrText xml:space="preserve"> PAGEREF _Toc149290719 \h </w:instrText>
        </w:r>
        <w:r w:rsidR="006431D8">
          <w:rPr>
            <w:noProof/>
          </w:rPr>
        </w:r>
        <w:r w:rsidR="006431D8">
          <w:rPr>
            <w:noProof/>
          </w:rPr>
          <w:fldChar w:fldCharType="separate"/>
        </w:r>
        <w:r w:rsidR="006431D8">
          <w:rPr>
            <w:noProof/>
          </w:rPr>
          <w:t>10</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20" w:history="1">
        <w:r w:rsidR="006431D8" w:rsidRPr="0002042C">
          <w:rPr>
            <w:rStyle w:val="affffffe"/>
            <w:noProof/>
            <w14:scene3d>
              <w14:camera w14:prst="orthographicFront"/>
              <w14:lightRig w14:rig="threePt" w14:dir="t">
                <w14:rot w14:lat="0" w14:lon="0" w14:rev="0"/>
              </w14:lightRig>
            </w14:scene3d>
          </w:rPr>
          <w:t>10.1</w:t>
        </w:r>
        <w:r w:rsidR="006431D8" w:rsidRPr="0002042C">
          <w:rPr>
            <w:rStyle w:val="affffffe"/>
            <w:noProof/>
          </w:rPr>
          <w:t xml:space="preserve"> 设计原则</w:t>
        </w:r>
        <w:r w:rsidR="006431D8">
          <w:rPr>
            <w:noProof/>
          </w:rPr>
          <w:tab/>
        </w:r>
        <w:r w:rsidR="006431D8">
          <w:rPr>
            <w:noProof/>
          </w:rPr>
          <w:fldChar w:fldCharType="begin"/>
        </w:r>
        <w:r w:rsidR="006431D8">
          <w:rPr>
            <w:noProof/>
          </w:rPr>
          <w:instrText xml:space="preserve"> PAGEREF _Toc149290720 \h </w:instrText>
        </w:r>
        <w:r w:rsidR="006431D8">
          <w:rPr>
            <w:noProof/>
          </w:rPr>
        </w:r>
        <w:r w:rsidR="006431D8">
          <w:rPr>
            <w:noProof/>
          </w:rPr>
          <w:fldChar w:fldCharType="separate"/>
        </w:r>
        <w:r w:rsidR="006431D8">
          <w:rPr>
            <w:noProof/>
          </w:rPr>
          <w:t>10</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21" w:history="1">
        <w:r w:rsidR="006431D8" w:rsidRPr="0002042C">
          <w:rPr>
            <w:rStyle w:val="affffffe"/>
            <w:noProof/>
            <w14:scene3d>
              <w14:camera w14:prst="orthographicFront"/>
              <w14:lightRig w14:rig="threePt" w14:dir="t">
                <w14:rot w14:lat="0" w14:lon="0" w14:rev="0"/>
              </w14:lightRig>
            </w14:scene3d>
          </w:rPr>
          <w:t>10.2</w:t>
        </w:r>
        <w:r w:rsidR="006431D8" w:rsidRPr="0002042C">
          <w:rPr>
            <w:rStyle w:val="affffffe"/>
            <w:noProof/>
          </w:rPr>
          <w:t xml:space="preserve"> 具体措施</w:t>
        </w:r>
        <w:r w:rsidR="006431D8">
          <w:rPr>
            <w:noProof/>
          </w:rPr>
          <w:tab/>
        </w:r>
        <w:r w:rsidR="006431D8">
          <w:rPr>
            <w:noProof/>
          </w:rPr>
          <w:fldChar w:fldCharType="begin"/>
        </w:r>
        <w:r w:rsidR="006431D8">
          <w:rPr>
            <w:noProof/>
          </w:rPr>
          <w:instrText xml:space="preserve"> PAGEREF _Toc149290721 \h </w:instrText>
        </w:r>
        <w:r w:rsidR="006431D8">
          <w:rPr>
            <w:noProof/>
          </w:rPr>
        </w:r>
        <w:r w:rsidR="006431D8">
          <w:rPr>
            <w:noProof/>
          </w:rPr>
          <w:fldChar w:fldCharType="separate"/>
        </w:r>
        <w:r w:rsidR="006431D8">
          <w:rPr>
            <w:noProof/>
          </w:rPr>
          <w:t>10</w:t>
        </w:r>
        <w:r w:rsidR="006431D8">
          <w:rPr>
            <w:noProof/>
          </w:rPr>
          <w:fldChar w:fldCharType="end"/>
        </w:r>
      </w:hyperlink>
    </w:p>
    <w:p w:rsidR="006431D8" w:rsidRDefault="00845984">
      <w:pPr>
        <w:pStyle w:val="11"/>
        <w:rPr>
          <w:rFonts w:asciiTheme="minorHAnsi" w:eastAsiaTheme="minorEastAsia" w:hAnsiTheme="minorHAnsi" w:cstheme="minorBidi"/>
          <w:noProof/>
          <w:szCs w:val="22"/>
        </w:rPr>
      </w:pPr>
      <w:hyperlink w:anchor="_Toc149290722" w:history="1">
        <w:r w:rsidR="006431D8" w:rsidRPr="0002042C">
          <w:rPr>
            <w:rStyle w:val="affffffe"/>
            <w:noProof/>
          </w:rPr>
          <w:t>11 服务设施</w:t>
        </w:r>
        <w:r w:rsidR="006431D8">
          <w:rPr>
            <w:noProof/>
          </w:rPr>
          <w:tab/>
        </w:r>
        <w:r w:rsidR="006431D8">
          <w:rPr>
            <w:noProof/>
          </w:rPr>
          <w:fldChar w:fldCharType="begin"/>
        </w:r>
        <w:r w:rsidR="006431D8">
          <w:rPr>
            <w:noProof/>
          </w:rPr>
          <w:instrText xml:space="preserve"> PAGEREF _Toc149290722 \h </w:instrText>
        </w:r>
        <w:r w:rsidR="006431D8">
          <w:rPr>
            <w:noProof/>
          </w:rPr>
        </w:r>
        <w:r w:rsidR="006431D8">
          <w:rPr>
            <w:noProof/>
          </w:rPr>
          <w:fldChar w:fldCharType="separate"/>
        </w:r>
        <w:r w:rsidR="006431D8">
          <w:rPr>
            <w:noProof/>
          </w:rPr>
          <w:t>11</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23" w:history="1">
        <w:r w:rsidR="006431D8" w:rsidRPr="0002042C">
          <w:rPr>
            <w:rStyle w:val="affffffe"/>
            <w:noProof/>
            <w14:scene3d>
              <w14:camera w14:prst="orthographicFront"/>
              <w14:lightRig w14:rig="threePt" w14:dir="t">
                <w14:rot w14:lat="0" w14:lon="0" w14:rev="0"/>
              </w14:lightRig>
            </w14:scene3d>
          </w:rPr>
          <w:t>11.1</w:t>
        </w:r>
        <w:r w:rsidR="006431D8" w:rsidRPr="0002042C">
          <w:rPr>
            <w:rStyle w:val="affffffe"/>
            <w:noProof/>
          </w:rPr>
          <w:t xml:space="preserve"> 设计原则</w:t>
        </w:r>
        <w:r w:rsidR="006431D8">
          <w:rPr>
            <w:noProof/>
          </w:rPr>
          <w:tab/>
        </w:r>
        <w:r w:rsidR="006431D8">
          <w:rPr>
            <w:noProof/>
          </w:rPr>
          <w:fldChar w:fldCharType="begin"/>
        </w:r>
        <w:r w:rsidR="006431D8">
          <w:rPr>
            <w:noProof/>
          </w:rPr>
          <w:instrText xml:space="preserve"> PAGEREF _Toc149290723 \h </w:instrText>
        </w:r>
        <w:r w:rsidR="006431D8">
          <w:rPr>
            <w:noProof/>
          </w:rPr>
        </w:r>
        <w:r w:rsidR="006431D8">
          <w:rPr>
            <w:noProof/>
          </w:rPr>
          <w:fldChar w:fldCharType="separate"/>
        </w:r>
        <w:r w:rsidR="006431D8">
          <w:rPr>
            <w:noProof/>
          </w:rPr>
          <w:t>11</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24" w:history="1">
        <w:r w:rsidR="006431D8" w:rsidRPr="0002042C">
          <w:rPr>
            <w:rStyle w:val="affffffe"/>
            <w:noProof/>
            <w14:scene3d>
              <w14:camera w14:prst="orthographicFront"/>
              <w14:lightRig w14:rig="threePt" w14:dir="t">
                <w14:rot w14:lat="0" w14:lon="0" w14:rev="0"/>
              </w14:lightRig>
            </w14:scene3d>
          </w:rPr>
          <w:t>11.2</w:t>
        </w:r>
        <w:r w:rsidR="006431D8" w:rsidRPr="0002042C">
          <w:rPr>
            <w:rStyle w:val="affffffe"/>
            <w:noProof/>
          </w:rPr>
          <w:t xml:space="preserve"> 选址与布局</w:t>
        </w:r>
        <w:r w:rsidR="006431D8">
          <w:rPr>
            <w:noProof/>
          </w:rPr>
          <w:tab/>
        </w:r>
        <w:r w:rsidR="006431D8">
          <w:rPr>
            <w:noProof/>
          </w:rPr>
          <w:fldChar w:fldCharType="begin"/>
        </w:r>
        <w:r w:rsidR="006431D8">
          <w:rPr>
            <w:noProof/>
          </w:rPr>
          <w:instrText xml:space="preserve"> PAGEREF _Toc149290724 \h </w:instrText>
        </w:r>
        <w:r w:rsidR="006431D8">
          <w:rPr>
            <w:noProof/>
          </w:rPr>
        </w:r>
        <w:r w:rsidR="006431D8">
          <w:rPr>
            <w:noProof/>
          </w:rPr>
          <w:fldChar w:fldCharType="separate"/>
        </w:r>
        <w:r w:rsidR="006431D8">
          <w:rPr>
            <w:noProof/>
          </w:rPr>
          <w:t>11</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25" w:history="1">
        <w:r w:rsidR="006431D8" w:rsidRPr="0002042C">
          <w:rPr>
            <w:rStyle w:val="affffffe"/>
            <w:noProof/>
            <w14:scene3d>
              <w14:camera w14:prst="orthographicFront"/>
              <w14:lightRig w14:rig="threePt" w14:dir="t">
                <w14:rot w14:lat="0" w14:lon="0" w14:rev="0"/>
              </w14:lightRig>
            </w14:scene3d>
          </w:rPr>
          <w:t>11.3</w:t>
        </w:r>
        <w:r w:rsidR="006431D8" w:rsidRPr="0002042C">
          <w:rPr>
            <w:rStyle w:val="affffffe"/>
            <w:noProof/>
          </w:rPr>
          <w:t xml:space="preserve"> 建筑与设备</w:t>
        </w:r>
        <w:r w:rsidR="006431D8">
          <w:rPr>
            <w:noProof/>
          </w:rPr>
          <w:tab/>
        </w:r>
        <w:r w:rsidR="006431D8">
          <w:rPr>
            <w:noProof/>
          </w:rPr>
          <w:fldChar w:fldCharType="begin"/>
        </w:r>
        <w:r w:rsidR="006431D8">
          <w:rPr>
            <w:noProof/>
          </w:rPr>
          <w:instrText xml:space="preserve"> PAGEREF _Toc149290725 \h </w:instrText>
        </w:r>
        <w:r w:rsidR="006431D8">
          <w:rPr>
            <w:noProof/>
          </w:rPr>
        </w:r>
        <w:r w:rsidR="006431D8">
          <w:rPr>
            <w:noProof/>
          </w:rPr>
          <w:fldChar w:fldCharType="separate"/>
        </w:r>
        <w:r w:rsidR="006431D8">
          <w:rPr>
            <w:noProof/>
          </w:rPr>
          <w:t>11</w:t>
        </w:r>
        <w:r w:rsidR="006431D8">
          <w:rPr>
            <w:noProof/>
          </w:rPr>
          <w:fldChar w:fldCharType="end"/>
        </w:r>
      </w:hyperlink>
    </w:p>
    <w:p w:rsidR="006431D8" w:rsidRDefault="00845984">
      <w:pPr>
        <w:pStyle w:val="11"/>
        <w:rPr>
          <w:rFonts w:asciiTheme="minorHAnsi" w:eastAsiaTheme="minorEastAsia" w:hAnsiTheme="minorHAnsi" w:cstheme="minorBidi"/>
          <w:noProof/>
          <w:szCs w:val="22"/>
        </w:rPr>
      </w:pPr>
      <w:hyperlink w:anchor="_Toc149290726" w:history="1">
        <w:r w:rsidR="006431D8" w:rsidRPr="0002042C">
          <w:rPr>
            <w:rStyle w:val="affffffe"/>
            <w:noProof/>
          </w:rPr>
          <w:t>12 景观与环保</w:t>
        </w:r>
        <w:r w:rsidR="006431D8">
          <w:rPr>
            <w:noProof/>
          </w:rPr>
          <w:tab/>
        </w:r>
        <w:r w:rsidR="006431D8">
          <w:rPr>
            <w:noProof/>
          </w:rPr>
          <w:fldChar w:fldCharType="begin"/>
        </w:r>
        <w:r w:rsidR="006431D8">
          <w:rPr>
            <w:noProof/>
          </w:rPr>
          <w:instrText xml:space="preserve"> PAGEREF _Toc149290726 \h </w:instrText>
        </w:r>
        <w:r w:rsidR="006431D8">
          <w:rPr>
            <w:noProof/>
          </w:rPr>
        </w:r>
        <w:r w:rsidR="006431D8">
          <w:rPr>
            <w:noProof/>
          </w:rPr>
          <w:fldChar w:fldCharType="separate"/>
        </w:r>
        <w:r w:rsidR="006431D8">
          <w:rPr>
            <w:noProof/>
          </w:rPr>
          <w:t>11</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27" w:history="1">
        <w:r w:rsidR="006431D8" w:rsidRPr="0002042C">
          <w:rPr>
            <w:rStyle w:val="affffffe"/>
            <w:noProof/>
            <w14:scene3d>
              <w14:camera w14:prst="orthographicFront"/>
              <w14:lightRig w14:rig="threePt" w14:dir="t">
                <w14:rot w14:lat="0" w14:lon="0" w14:rev="0"/>
              </w14:lightRig>
            </w14:scene3d>
          </w:rPr>
          <w:t>12.1</w:t>
        </w:r>
        <w:r w:rsidR="006431D8" w:rsidRPr="0002042C">
          <w:rPr>
            <w:rStyle w:val="affffffe"/>
            <w:noProof/>
          </w:rPr>
          <w:t xml:space="preserve"> 绿化工程</w:t>
        </w:r>
        <w:r w:rsidR="006431D8">
          <w:rPr>
            <w:noProof/>
          </w:rPr>
          <w:tab/>
        </w:r>
        <w:r w:rsidR="006431D8">
          <w:rPr>
            <w:noProof/>
          </w:rPr>
          <w:fldChar w:fldCharType="begin"/>
        </w:r>
        <w:r w:rsidR="006431D8">
          <w:rPr>
            <w:noProof/>
          </w:rPr>
          <w:instrText xml:space="preserve"> PAGEREF _Toc149290727 \h </w:instrText>
        </w:r>
        <w:r w:rsidR="006431D8">
          <w:rPr>
            <w:noProof/>
          </w:rPr>
        </w:r>
        <w:r w:rsidR="006431D8">
          <w:rPr>
            <w:noProof/>
          </w:rPr>
          <w:fldChar w:fldCharType="separate"/>
        </w:r>
        <w:r w:rsidR="006431D8">
          <w:rPr>
            <w:noProof/>
          </w:rPr>
          <w:t>11</w:t>
        </w:r>
        <w:r w:rsidR="006431D8">
          <w:rPr>
            <w:noProof/>
          </w:rPr>
          <w:fldChar w:fldCharType="end"/>
        </w:r>
      </w:hyperlink>
    </w:p>
    <w:p w:rsidR="006431D8" w:rsidRDefault="00845984">
      <w:pPr>
        <w:pStyle w:val="32"/>
        <w:tabs>
          <w:tab w:val="right" w:leader="dot" w:pos="9344"/>
        </w:tabs>
        <w:rPr>
          <w:rFonts w:asciiTheme="minorHAnsi" w:eastAsiaTheme="minorEastAsia" w:hAnsiTheme="minorHAnsi" w:cstheme="minorBidi"/>
          <w:noProof/>
          <w:szCs w:val="22"/>
        </w:rPr>
      </w:pPr>
      <w:hyperlink w:anchor="_Toc149290728" w:history="1">
        <w:r w:rsidR="006431D8" w:rsidRPr="0002042C">
          <w:rPr>
            <w:rStyle w:val="affffffe"/>
            <w:noProof/>
          </w:rPr>
          <w:t>12.1.1 设计原则</w:t>
        </w:r>
        <w:r w:rsidR="006431D8">
          <w:rPr>
            <w:noProof/>
          </w:rPr>
          <w:tab/>
        </w:r>
        <w:r w:rsidR="006431D8">
          <w:rPr>
            <w:noProof/>
          </w:rPr>
          <w:fldChar w:fldCharType="begin"/>
        </w:r>
        <w:r w:rsidR="006431D8">
          <w:rPr>
            <w:noProof/>
          </w:rPr>
          <w:instrText xml:space="preserve"> PAGEREF _Toc149290728 \h </w:instrText>
        </w:r>
        <w:r w:rsidR="006431D8">
          <w:rPr>
            <w:noProof/>
          </w:rPr>
        </w:r>
        <w:r w:rsidR="006431D8">
          <w:rPr>
            <w:noProof/>
          </w:rPr>
          <w:fldChar w:fldCharType="separate"/>
        </w:r>
        <w:r w:rsidR="006431D8">
          <w:rPr>
            <w:noProof/>
          </w:rPr>
          <w:t>11</w:t>
        </w:r>
        <w:r w:rsidR="006431D8">
          <w:rPr>
            <w:noProof/>
          </w:rPr>
          <w:fldChar w:fldCharType="end"/>
        </w:r>
      </w:hyperlink>
    </w:p>
    <w:p w:rsidR="006431D8" w:rsidRDefault="00845984">
      <w:pPr>
        <w:pStyle w:val="32"/>
        <w:tabs>
          <w:tab w:val="right" w:leader="dot" w:pos="9344"/>
        </w:tabs>
        <w:rPr>
          <w:rFonts w:asciiTheme="minorHAnsi" w:eastAsiaTheme="minorEastAsia" w:hAnsiTheme="minorHAnsi" w:cstheme="minorBidi"/>
          <w:noProof/>
          <w:szCs w:val="22"/>
        </w:rPr>
      </w:pPr>
      <w:hyperlink w:anchor="_Toc149290729" w:history="1">
        <w:r w:rsidR="006431D8" w:rsidRPr="0002042C">
          <w:rPr>
            <w:rStyle w:val="affffffe"/>
            <w:noProof/>
          </w:rPr>
          <w:t>12.1.2 中央分隔带</w:t>
        </w:r>
        <w:r w:rsidR="006431D8">
          <w:rPr>
            <w:noProof/>
          </w:rPr>
          <w:tab/>
        </w:r>
        <w:r w:rsidR="006431D8">
          <w:rPr>
            <w:noProof/>
          </w:rPr>
          <w:fldChar w:fldCharType="begin"/>
        </w:r>
        <w:r w:rsidR="006431D8">
          <w:rPr>
            <w:noProof/>
          </w:rPr>
          <w:instrText xml:space="preserve"> PAGEREF _Toc149290729 \h </w:instrText>
        </w:r>
        <w:r w:rsidR="006431D8">
          <w:rPr>
            <w:noProof/>
          </w:rPr>
        </w:r>
        <w:r w:rsidR="006431D8">
          <w:rPr>
            <w:noProof/>
          </w:rPr>
          <w:fldChar w:fldCharType="separate"/>
        </w:r>
        <w:r w:rsidR="006431D8">
          <w:rPr>
            <w:noProof/>
          </w:rPr>
          <w:t>12</w:t>
        </w:r>
        <w:r w:rsidR="006431D8">
          <w:rPr>
            <w:noProof/>
          </w:rPr>
          <w:fldChar w:fldCharType="end"/>
        </w:r>
      </w:hyperlink>
    </w:p>
    <w:p w:rsidR="006431D8" w:rsidRDefault="00845984">
      <w:pPr>
        <w:pStyle w:val="32"/>
        <w:tabs>
          <w:tab w:val="right" w:leader="dot" w:pos="9344"/>
        </w:tabs>
        <w:rPr>
          <w:rFonts w:asciiTheme="minorHAnsi" w:eastAsiaTheme="minorEastAsia" w:hAnsiTheme="minorHAnsi" w:cstheme="minorBidi"/>
          <w:noProof/>
          <w:szCs w:val="22"/>
        </w:rPr>
      </w:pPr>
      <w:hyperlink w:anchor="_Toc149290730" w:history="1">
        <w:r w:rsidR="006431D8" w:rsidRPr="0002042C">
          <w:rPr>
            <w:rStyle w:val="affffffe"/>
            <w:noProof/>
          </w:rPr>
          <w:t>12.1.3 填方路侧</w:t>
        </w:r>
        <w:r w:rsidR="006431D8">
          <w:rPr>
            <w:noProof/>
          </w:rPr>
          <w:tab/>
        </w:r>
        <w:r w:rsidR="006431D8">
          <w:rPr>
            <w:noProof/>
          </w:rPr>
          <w:fldChar w:fldCharType="begin"/>
        </w:r>
        <w:r w:rsidR="006431D8">
          <w:rPr>
            <w:noProof/>
          </w:rPr>
          <w:instrText xml:space="preserve"> PAGEREF _Toc149290730 \h </w:instrText>
        </w:r>
        <w:r w:rsidR="006431D8">
          <w:rPr>
            <w:noProof/>
          </w:rPr>
        </w:r>
        <w:r w:rsidR="006431D8">
          <w:rPr>
            <w:noProof/>
          </w:rPr>
          <w:fldChar w:fldCharType="separate"/>
        </w:r>
        <w:r w:rsidR="006431D8">
          <w:rPr>
            <w:noProof/>
          </w:rPr>
          <w:t>12</w:t>
        </w:r>
        <w:r w:rsidR="006431D8">
          <w:rPr>
            <w:noProof/>
          </w:rPr>
          <w:fldChar w:fldCharType="end"/>
        </w:r>
      </w:hyperlink>
    </w:p>
    <w:p w:rsidR="006431D8" w:rsidRDefault="00845984">
      <w:pPr>
        <w:pStyle w:val="32"/>
        <w:tabs>
          <w:tab w:val="right" w:leader="dot" w:pos="9344"/>
        </w:tabs>
        <w:rPr>
          <w:rFonts w:asciiTheme="minorHAnsi" w:eastAsiaTheme="minorEastAsia" w:hAnsiTheme="minorHAnsi" w:cstheme="minorBidi"/>
          <w:noProof/>
          <w:szCs w:val="22"/>
        </w:rPr>
      </w:pPr>
      <w:hyperlink w:anchor="_Toc149290731" w:history="1">
        <w:r w:rsidR="006431D8" w:rsidRPr="0002042C">
          <w:rPr>
            <w:rStyle w:val="affffffe"/>
            <w:noProof/>
          </w:rPr>
          <w:t>12.1.4 挖方路侧</w:t>
        </w:r>
        <w:r w:rsidR="006431D8">
          <w:rPr>
            <w:noProof/>
          </w:rPr>
          <w:tab/>
        </w:r>
        <w:r w:rsidR="006431D8">
          <w:rPr>
            <w:noProof/>
          </w:rPr>
          <w:fldChar w:fldCharType="begin"/>
        </w:r>
        <w:r w:rsidR="006431D8">
          <w:rPr>
            <w:noProof/>
          </w:rPr>
          <w:instrText xml:space="preserve"> PAGEREF _Toc149290731 \h </w:instrText>
        </w:r>
        <w:r w:rsidR="006431D8">
          <w:rPr>
            <w:noProof/>
          </w:rPr>
        </w:r>
        <w:r w:rsidR="006431D8">
          <w:rPr>
            <w:noProof/>
          </w:rPr>
          <w:fldChar w:fldCharType="separate"/>
        </w:r>
        <w:r w:rsidR="006431D8">
          <w:rPr>
            <w:noProof/>
          </w:rPr>
          <w:t>12</w:t>
        </w:r>
        <w:r w:rsidR="006431D8">
          <w:rPr>
            <w:noProof/>
          </w:rPr>
          <w:fldChar w:fldCharType="end"/>
        </w:r>
      </w:hyperlink>
    </w:p>
    <w:p w:rsidR="006431D8" w:rsidRDefault="00845984">
      <w:pPr>
        <w:pStyle w:val="32"/>
        <w:tabs>
          <w:tab w:val="right" w:leader="dot" w:pos="9344"/>
        </w:tabs>
        <w:rPr>
          <w:rFonts w:asciiTheme="minorHAnsi" w:eastAsiaTheme="minorEastAsia" w:hAnsiTheme="minorHAnsi" w:cstheme="minorBidi"/>
          <w:noProof/>
          <w:szCs w:val="22"/>
        </w:rPr>
      </w:pPr>
      <w:hyperlink w:anchor="_Toc149290732" w:history="1">
        <w:r w:rsidR="006431D8" w:rsidRPr="0002042C">
          <w:rPr>
            <w:rStyle w:val="affffffe"/>
            <w:noProof/>
          </w:rPr>
          <w:t>12.1.5 服务区</w:t>
        </w:r>
        <w:r w:rsidR="006431D8">
          <w:rPr>
            <w:noProof/>
          </w:rPr>
          <w:tab/>
        </w:r>
        <w:r w:rsidR="006431D8">
          <w:rPr>
            <w:noProof/>
          </w:rPr>
          <w:fldChar w:fldCharType="begin"/>
        </w:r>
        <w:r w:rsidR="006431D8">
          <w:rPr>
            <w:noProof/>
          </w:rPr>
          <w:instrText xml:space="preserve"> PAGEREF _Toc149290732 \h </w:instrText>
        </w:r>
        <w:r w:rsidR="006431D8">
          <w:rPr>
            <w:noProof/>
          </w:rPr>
        </w:r>
        <w:r w:rsidR="006431D8">
          <w:rPr>
            <w:noProof/>
          </w:rPr>
          <w:fldChar w:fldCharType="separate"/>
        </w:r>
        <w:r w:rsidR="006431D8">
          <w:rPr>
            <w:noProof/>
          </w:rPr>
          <w:t>12</w:t>
        </w:r>
        <w:r w:rsidR="006431D8">
          <w:rPr>
            <w:noProof/>
          </w:rPr>
          <w:fldChar w:fldCharType="end"/>
        </w:r>
      </w:hyperlink>
    </w:p>
    <w:p w:rsidR="006431D8" w:rsidRDefault="00845984">
      <w:pPr>
        <w:pStyle w:val="32"/>
        <w:tabs>
          <w:tab w:val="right" w:leader="dot" w:pos="9344"/>
        </w:tabs>
        <w:rPr>
          <w:rFonts w:asciiTheme="minorHAnsi" w:eastAsiaTheme="minorEastAsia" w:hAnsiTheme="minorHAnsi" w:cstheme="minorBidi"/>
          <w:noProof/>
          <w:szCs w:val="22"/>
        </w:rPr>
      </w:pPr>
      <w:hyperlink w:anchor="_Toc149290733" w:history="1">
        <w:r w:rsidR="006431D8" w:rsidRPr="0002042C">
          <w:rPr>
            <w:rStyle w:val="affffffe"/>
            <w:noProof/>
          </w:rPr>
          <w:t>12.1.6 站、队、所等房建区</w:t>
        </w:r>
        <w:r w:rsidR="006431D8">
          <w:rPr>
            <w:noProof/>
          </w:rPr>
          <w:tab/>
        </w:r>
        <w:r w:rsidR="006431D8">
          <w:rPr>
            <w:noProof/>
          </w:rPr>
          <w:fldChar w:fldCharType="begin"/>
        </w:r>
        <w:r w:rsidR="006431D8">
          <w:rPr>
            <w:noProof/>
          </w:rPr>
          <w:instrText xml:space="preserve"> PAGEREF _Toc149290733 \h </w:instrText>
        </w:r>
        <w:r w:rsidR="006431D8">
          <w:rPr>
            <w:noProof/>
          </w:rPr>
        </w:r>
        <w:r w:rsidR="006431D8">
          <w:rPr>
            <w:noProof/>
          </w:rPr>
          <w:fldChar w:fldCharType="separate"/>
        </w:r>
        <w:r w:rsidR="006431D8">
          <w:rPr>
            <w:noProof/>
          </w:rPr>
          <w:t>12</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34" w:history="1">
        <w:r w:rsidR="006431D8" w:rsidRPr="0002042C">
          <w:rPr>
            <w:rStyle w:val="affffffe"/>
            <w:noProof/>
            <w14:scene3d>
              <w14:camera w14:prst="orthographicFront"/>
              <w14:lightRig w14:rig="threePt" w14:dir="t">
                <w14:rot w14:lat="0" w14:lon="0" w14:rev="0"/>
              </w14:lightRig>
            </w14:scene3d>
          </w:rPr>
          <w:t>12.2</w:t>
        </w:r>
        <w:r w:rsidR="006431D8" w:rsidRPr="0002042C">
          <w:rPr>
            <w:rStyle w:val="affffffe"/>
            <w:noProof/>
          </w:rPr>
          <w:t xml:space="preserve"> 景观艺术工程</w:t>
        </w:r>
        <w:r w:rsidR="006431D8">
          <w:rPr>
            <w:noProof/>
          </w:rPr>
          <w:tab/>
        </w:r>
        <w:r w:rsidR="006431D8">
          <w:rPr>
            <w:noProof/>
          </w:rPr>
          <w:fldChar w:fldCharType="begin"/>
        </w:r>
        <w:r w:rsidR="006431D8">
          <w:rPr>
            <w:noProof/>
          </w:rPr>
          <w:instrText xml:space="preserve"> PAGEREF _Toc149290734 \h </w:instrText>
        </w:r>
        <w:r w:rsidR="006431D8">
          <w:rPr>
            <w:noProof/>
          </w:rPr>
        </w:r>
        <w:r w:rsidR="006431D8">
          <w:rPr>
            <w:noProof/>
          </w:rPr>
          <w:fldChar w:fldCharType="separate"/>
        </w:r>
        <w:r w:rsidR="006431D8">
          <w:rPr>
            <w:noProof/>
          </w:rPr>
          <w:t>13</w:t>
        </w:r>
        <w:r w:rsidR="006431D8">
          <w:rPr>
            <w:noProof/>
          </w:rPr>
          <w:fldChar w:fldCharType="end"/>
        </w:r>
      </w:hyperlink>
    </w:p>
    <w:p w:rsidR="006431D8" w:rsidRDefault="00845984">
      <w:pPr>
        <w:pStyle w:val="32"/>
        <w:tabs>
          <w:tab w:val="right" w:leader="dot" w:pos="9344"/>
        </w:tabs>
        <w:rPr>
          <w:rFonts w:asciiTheme="minorHAnsi" w:eastAsiaTheme="minorEastAsia" w:hAnsiTheme="minorHAnsi" w:cstheme="minorBidi"/>
          <w:noProof/>
          <w:szCs w:val="22"/>
        </w:rPr>
      </w:pPr>
      <w:hyperlink w:anchor="_Toc149290735" w:history="1">
        <w:r w:rsidR="006431D8" w:rsidRPr="0002042C">
          <w:rPr>
            <w:rStyle w:val="affffffe"/>
            <w:noProof/>
          </w:rPr>
          <w:t>12.2.1 设计原则</w:t>
        </w:r>
        <w:r w:rsidR="006431D8">
          <w:rPr>
            <w:noProof/>
          </w:rPr>
          <w:tab/>
        </w:r>
        <w:r w:rsidR="006431D8">
          <w:rPr>
            <w:noProof/>
          </w:rPr>
          <w:fldChar w:fldCharType="begin"/>
        </w:r>
        <w:r w:rsidR="006431D8">
          <w:rPr>
            <w:noProof/>
          </w:rPr>
          <w:instrText xml:space="preserve"> PAGEREF _Toc149290735 \h </w:instrText>
        </w:r>
        <w:r w:rsidR="006431D8">
          <w:rPr>
            <w:noProof/>
          </w:rPr>
        </w:r>
        <w:r w:rsidR="006431D8">
          <w:rPr>
            <w:noProof/>
          </w:rPr>
          <w:fldChar w:fldCharType="separate"/>
        </w:r>
        <w:r w:rsidR="006431D8">
          <w:rPr>
            <w:noProof/>
          </w:rPr>
          <w:t>13</w:t>
        </w:r>
        <w:r w:rsidR="006431D8">
          <w:rPr>
            <w:noProof/>
          </w:rPr>
          <w:fldChar w:fldCharType="end"/>
        </w:r>
      </w:hyperlink>
    </w:p>
    <w:p w:rsidR="006431D8" w:rsidRDefault="00845984">
      <w:pPr>
        <w:pStyle w:val="32"/>
        <w:tabs>
          <w:tab w:val="right" w:leader="dot" w:pos="9344"/>
        </w:tabs>
        <w:rPr>
          <w:rFonts w:asciiTheme="minorHAnsi" w:eastAsiaTheme="minorEastAsia" w:hAnsiTheme="minorHAnsi" w:cstheme="minorBidi"/>
          <w:noProof/>
          <w:szCs w:val="22"/>
        </w:rPr>
      </w:pPr>
      <w:hyperlink w:anchor="_Toc149290736" w:history="1">
        <w:r w:rsidR="006431D8" w:rsidRPr="0002042C">
          <w:rPr>
            <w:rStyle w:val="affffffe"/>
            <w:noProof/>
          </w:rPr>
          <w:t>12.2.2 挡墙</w:t>
        </w:r>
        <w:r w:rsidR="006431D8">
          <w:rPr>
            <w:noProof/>
          </w:rPr>
          <w:tab/>
        </w:r>
        <w:r w:rsidR="006431D8">
          <w:rPr>
            <w:noProof/>
          </w:rPr>
          <w:fldChar w:fldCharType="begin"/>
        </w:r>
        <w:r w:rsidR="006431D8">
          <w:rPr>
            <w:noProof/>
          </w:rPr>
          <w:instrText xml:space="preserve"> PAGEREF _Toc149290736 \h </w:instrText>
        </w:r>
        <w:r w:rsidR="006431D8">
          <w:rPr>
            <w:noProof/>
          </w:rPr>
        </w:r>
        <w:r w:rsidR="006431D8">
          <w:rPr>
            <w:noProof/>
          </w:rPr>
          <w:fldChar w:fldCharType="separate"/>
        </w:r>
        <w:r w:rsidR="006431D8">
          <w:rPr>
            <w:noProof/>
          </w:rPr>
          <w:t>13</w:t>
        </w:r>
        <w:r w:rsidR="006431D8">
          <w:rPr>
            <w:noProof/>
          </w:rPr>
          <w:fldChar w:fldCharType="end"/>
        </w:r>
      </w:hyperlink>
    </w:p>
    <w:p w:rsidR="006431D8" w:rsidRDefault="00845984">
      <w:pPr>
        <w:pStyle w:val="32"/>
        <w:tabs>
          <w:tab w:val="right" w:leader="dot" w:pos="9344"/>
        </w:tabs>
        <w:rPr>
          <w:rFonts w:asciiTheme="minorHAnsi" w:eastAsiaTheme="minorEastAsia" w:hAnsiTheme="minorHAnsi" w:cstheme="minorBidi"/>
          <w:noProof/>
          <w:szCs w:val="22"/>
        </w:rPr>
      </w:pPr>
      <w:hyperlink w:anchor="_Toc149290737" w:history="1">
        <w:r w:rsidR="006431D8" w:rsidRPr="0002042C">
          <w:rPr>
            <w:rStyle w:val="affffffe"/>
            <w:noProof/>
          </w:rPr>
          <w:t>12.2.3 桥梁</w:t>
        </w:r>
        <w:r w:rsidR="006431D8">
          <w:rPr>
            <w:noProof/>
          </w:rPr>
          <w:tab/>
        </w:r>
        <w:r w:rsidR="006431D8">
          <w:rPr>
            <w:noProof/>
          </w:rPr>
          <w:fldChar w:fldCharType="begin"/>
        </w:r>
        <w:r w:rsidR="006431D8">
          <w:rPr>
            <w:noProof/>
          </w:rPr>
          <w:instrText xml:space="preserve"> PAGEREF _Toc149290737 \h </w:instrText>
        </w:r>
        <w:r w:rsidR="006431D8">
          <w:rPr>
            <w:noProof/>
          </w:rPr>
        </w:r>
        <w:r w:rsidR="006431D8">
          <w:rPr>
            <w:noProof/>
          </w:rPr>
          <w:fldChar w:fldCharType="separate"/>
        </w:r>
        <w:r w:rsidR="006431D8">
          <w:rPr>
            <w:noProof/>
          </w:rPr>
          <w:t>13</w:t>
        </w:r>
        <w:r w:rsidR="006431D8">
          <w:rPr>
            <w:noProof/>
          </w:rPr>
          <w:fldChar w:fldCharType="end"/>
        </w:r>
      </w:hyperlink>
    </w:p>
    <w:p w:rsidR="006431D8" w:rsidRDefault="00845984">
      <w:pPr>
        <w:pStyle w:val="32"/>
        <w:tabs>
          <w:tab w:val="right" w:leader="dot" w:pos="9344"/>
        </w:tabs>
        <w:rPr>
          <w:rFonts w:asciiTheme="minorHAnsi" w:eastAsiaTheme="minorEastAsia" w:hAnsiTheme="minorHAnsi" w:cstheme="minorBidi"/>
          <w:noProof/>
          <w:szCs w:val="22"/>
        </w:rPr>
      </w:pPr>
      <w:hyperlink w:anchor="_Toc149290738" w:history="1">
        <w:r w:rsidR="006431D8" w:rsidRPr="0002042C">
          <w:rPr>
            <w:rStyle w:val="affffffe"/>
            <w:noProof/>
          </w:rPr>
          <w:t>12.2.4 隧道洞口</w:t>
        </w:r>
        <w:r w:rsidR="006431D8">
          <w:rPr>
            <w:noProof/>
          </w:rPr>
          <w:tab/>
        </w:r>
        <w:r w:rsidR="006431D8">
          <w:rPr>
            <w:noProof/>
          </w:rPr>
          <w:fldChar w:fldCharType="begin"/>
        </w:r>
        <w:r w:rsidR="006431D8">
          <w:rPr>
            <w:noProof/>
          </w:rPr>
          <w:instrText xml:space="preserve"> PAGEREF _Toc149290738 \h </w:instrText>
        </w:r>
        <w:r w:rsidR="006431D8">
          <w:rPr>
            <w:noProof/>
          </w:rPr>
        </w:r>
        <w:r w:rsidR="006431D8">
          <w:rPr>
            <w:noProof/>
          </w:rPr>
          <w:fldChar w:fldCharType="separate"/>
        </w:r>
        <w:r w:rsidR="006431D8">
          <w:rPr>
            <w:noProof/>
          </w:rPr>
          <w:t>13</w:t>
        </w:r>
        <w:r w:rsidR="006431D8">
          <w:rPr>
            <w:noProof/>
          </w:rPr>
          <w:fldChar w:fldCharType="end"/>
        </w:r>
      </w:hyperlink>
    </w:p>
    <w:p w:rsidR="006431D8" w:rsidRDefault="00845984">
      <w:pPr>
        <w:pStyle w:val="24"/>
        <w:rPr>
          <w:rFonts w:asciiTheme="minorHAnsi" w:eastAsiaTheme="minorEastAsia" w:hAnsiTheme="minorHAnsi" w:cstheme="minorBidi"/>
          <w:noProof/>
          <w:szCs w:val="22"/>
        </w:rPr>
      </w:pPr>
      <w:hyperlink w:anchor="_Toc149290739" w:history="1">
        <w:r w:rsidR="006431D8" w:rsidRPr="0002042C">
          <w:rPr>
            <w:rStyle w:val="affffffe"/>
            <w:noProof/>
            <w14:scene3d>
              <w14:camera w14:prst="orthographicFront"/>
              <w14:lightRig w14:rig="threePt" w14:dir="t">
                <w14:rot w14:lat="0" w14:lon="0" w14:rev="0"/>
              </w14:lightRig>
            </w14:scene3d>
          </w:rPr>
          <w:t>12.3</w:t>
        </w:r>
        <w:r w:rsidR="006431D8" w:rsidRPr="0002042C">
          <w:rPr>
            <w:rStyle w:val="affffffe"/>
            <w:noProof/>
          </w:rPr>
          <w:t xml:space="preserve"> 环保工程</w:t>
        </w:r>
        <w:r w:rsidR="006431D8">
          <w:rPr>
            <w:noProof/>
          </w:rPr>
          <w:tab/>
        </w:r>
        <w:r w:rsidR="006431D8">
          <w:rPr>
            <w:noProof/>
          </w:rPr>
          <w:fldChar w:fldCharType="begin"/>
        </w:r>
        <w:r w:rsidR="006431D8">
          <w:rPr>
            <w:noProof/>
          </w:rPr>
          <w:instrText xml:space="preserve"> PAGEREF _Toc149290739 \h </w:instrText>
        </w:r>
        <w:r w:rsidR="006431D8">
          <w:rPr>
            <w:noProof/>
          </w:rPr>
        </w:r>
        <w:r w:rsidR="006431D8">
          <w:rPr>
            <w:noProof/>
          </w:rPr>
          <w:fldChar w:fldCharType="separate"/>
        </w:r>
        <w:r w:rsidR="006431D8">
          <w:rPr>
            <w:noProof/>
          </w:rPr>
          <w:t>13</w:t>
        </w:r>
        <w:r w:rsidR="006431D8">
          <w:rPr>
            <w:noProof/>
          </w:rPr>
          <w:fldChar w:fldCharType="end"/>
        </w:r>
      </w:hyperlink>
    </w:p>
    <w:p w:rsidR="006431D8" w:rsidRDefault="00845984">
      <w:pPr>
        <w:pStyle w:val="32"/>
        <w:tabs>
          <w:tab w:val="right" w:leader="dot" w:pos="9344"/>
        </w:tabs>
        <w:rPr>
          <w:rFonts w:asciiTheme="minorHAnsi" w:eastAsiaTheme="minorEastAsia" w:hAnsiTheme="minorHAnsi" w:cstheme="minorBidi"/>
          <w:noProof/>
          <w:szCs w:val="22"/>
        </w:rPr>
      </w:pPr>
      <w:hyperlink w:anchor="_Toc149290740" w:history="1">
        <w:r w:rsidR="006431D8" w:rsidRPr="0002042C">
          <w:rPr>
            <w:rStyle w:val="affffffe"/>
            <w:noProof/>
          </w:rPr>
          <w:t>12.3.1 设计原则</w:t>
        </w:r>
        <w:r w:rsidR="006431D8">
          <w:rPr>
            <w:noProof/>
          </w:rPr>
          <w:tab/>
        </w:r>
        <w:r w:rsidR="006431D8">
          <w:rPr>
            <w:noProof/>
          </w:rPr>
          <w:fldChar w:fldCharType="begin"/>
        </w:r>
        <w:r w:rsidR="006431D8">
          <w:rPr>
            <w:noProof/>
          </w:rPr>
          <w:instrText xml:space="preserve"> PAGEREF _Toc149290740 \h </w:instrText>
        </w:r>
        <w:r w:rsidR="006431D8">
          <w:rPr>
            <w:noProof/>
          </w:rPr>
        </w:r>
        <w:r w:rsidR="006431D8">
          <w:rPr>
            <w:noProof/>
          </w:rPr>
          <w:fldChar w:fldCharType="separate"/>
        </w:r>
        <w:r w:rsidR="006431D8">
          <w:rPr>
            <w:noProof/>
          </w:rPr>
          <w:t>13</w:t>
        </w:r>
        <w:r w:rsidR="006431D8">
          <w:rPr>
            <w:noProof/>
          </w:rPr>
          <w:fldChar w:fldCharType="end"/>
        </w:r>
      </w:hyperlink>
    </w:p>
    <w:p w:rsidR="006431D8" w:rsidRDefault="00845984">
      <w:pPr>
        <w:pStyle w:val="32"/>
        <w:tabs>
          <w:tab w:val="right" w:leader="dot" w:pos="9344"/>
        </w:tabs>
        <w:rPr>
          <w:rFonts w:asciiTheme="minorHAnsi" w:eastAsiaTheme="minorEastAsia" w:hAnsiTheme="minorHAnsi" w:cstheme="minorBidi"/>
          <w:noProof/>
          <w:szCs w:val="22"/>
        </w:rPr>
      </w:pPr>
      <w:hyperlink w:anchor="_Toc149290741" w:history="1">
        <w:r w:rsidR="006431D8" w:rsidRPr="0002042C">
          <w:rPr>
            <w:rStyle w:val="affffffe"/>
            <w:noProof/>
          </w:rPr>
          <w:t>12.3.2 动物保护</w:t>
        </w:r>
        <w:r w:rsidR="006431D8">
          <w:rPr>
            <w:noProof/>
          </w:rPr>
          <w:tab/>
        </w:r>
        <w:r w:rsidR="006431D8">
          <w:rPr>
            <w:noProof/>
          </w:rPr>
          <w:fldChar w:fldCharType="begin"/>
        </w:r>
        <w:r w:rsidR="006431D8">
          <w:rPr>
            <w:noProof/>
          </w:rPr>
          <w:instrText xml:space="preserve"> PAGEREF _Toc149290741 \h </w:instrText>
        </w:r>
        <w:r w:rsidR="006431D8">
          <w:rPr>
            <w:noProof/>
          </w:rPr>
        </w:r>
        <w:r w:rsidR="006431D8">
          <w:rPr>
            <w:noProof/>
          </w:rPr>
          <w:fldChar w:fldCharType="separate"/>
        </w:r>
        <w:r w:rsidR="006431D8">
          <w:rPr>
            <w:noProof/>
          </w:rPr>
          <w:t>13</w:t>
        </w:r>
        <w:r w:rsidR="006431D8">
          <w:rPr>
            <w:noProof/>
          </w:rPr>
          <w:fldChar w:fldCharType="end"/>
        </w:r>
      </w:hyperlink>
    </w:p>
    <w:p w:rsidR="006431D8" w:rsidRDefault="00845984">
      <w:pPr>
        <w:pStyle w:val="32"/>
        <w:tabs>
          <w:tab w:val="right" w:leader="dot" w:pos="9344"/>
        </w:tabs>
        <w:rPr>
          <w:rFonts w:asciiTheme="minorHAnsi" w:eastAsiaTheme="minorEastAsia" w:hAnsiTheme="minorHAnsi" w:cstheme="minorBidi"/>
          <w:noProof/>
          <w:szCs w:val="22"/>
        </w:rPr>
      </w:pPr>
      <w:hyperlink w:anchor="_Toc149290742" w:history="1">
        <w:r w:rsidR="006431D8" w:rsidRPr="0002042C">
          <w:rPr>
            <w:rStyle w:val="affffffe"/>
            <w:noProof/>
          </w:rPr>
          <w:t>12.3.3 植物保护</w:t>
        </w:r>
        <w:r w:rsidR="006431D8">
          <w:rPr>
            <w:noProof/>
          </w:rPr>
          <w:tab/>
        </w:r>
        <w:r w:rsidR="006431D8">
          <w:rPr>
            <w:noProof/>
          </w:rPr>
          <w:fldChar w:fldCharType="begin"/>
        </w:r>
        <w:r w:rsidR="006431D8">
          <w:rPr>
            <w:noProof/>
          </w:rPr>
          <w:instrText xml:space="preserve"> PAGEREF _Toc149290742 \h </w:instrText>
        </w:r>
        <w:r w:rsidR="006431D8">
          <w:rPr>
            <w:noProof/>
          </w:rPr>
        </w:r>
        <w:r w:rsidR="006431D8">
          <w:rPr>
            <w:noProof/>
          </w:rPr>
          <w:fldChar w:fldCharType="separate"/>
        </w:r>
        <w:r w:rsidR="006431D8">
          <w:rPr>
            <w:noProof/>
          </w:rPr>
          <w:t>14</w:t>
        </w:r>
        <w:r w:rsidR="006431D8">
          <w:rPr>
            <w:noProof/>
          </w:rPr>
          <w:fldChar w:fldCharType="end"/>
        </w:r>
      </w:hyperlink>
    </w:p>
    <w:p w:rsidR="006431D8" w:rsidRDefault="00845984">
      <w:pPr>
        <w:pStyle w:val="32"/>
        <w:tabs>
          <w:tab w:val="right" w:leader="dot" w:pos="9344"/>
        </w:tabs>
        <w:rPr>
          <w:rFonts w:asciiTheme="minorHAnsi" w:eastAsiaTheme="minorEastAsia" w:hAnsiTheme="minorHAnsi" w:cstheme="minorBidi"/>
          <w:noProof/>
          <w:szCs w:val="22"/>
        </w:rPr>
      </w:pPr>
      <w:hyperlink w:anchor="_Toc149290743" w:history="1">
        <w:r w:rsidR="006431D8" w:rsidRPr="0002042C">
          <w:rPr>
            <w:rStyle w:val="affffffe"/>
            <w:noProof/>
          </w:rPr>
          <w:t>12.3.4 声环境保护</w:t>
        </w:r>
        <w:r w:rsidR="006431D8">
          <w:rPr>
            <w:noProof/>
          </w:rPr>
          <w:tab/>
        </w:r>
        <w:r w:rsidR="006431D8">
          <w:rPr>
            <w:noProof/>
          </w:rPr>
          <w:fldChar w:fldCharType="begin"/>
        </w:r>
        <w:r w:rsidR="006431D8">
          <w:rPr>
            <w:noProof/>
          </w:rPr>
          <w:instrText xml:space="preserve"> PAGEREF _Toc149290743 \h </w:instrText>
        </w:r>
        <w:r w:rsidR="006431D8">
          <w:rPr>
            <w:noProof/>
          </w:rPr>
        </w:r>
        <w:r w:rsidR="006431D8">
          <w:rPr>
            <w:noProof/>
          </w:rPr>
          <w:fldChar w:fldCharType="separate"/>
        </w:r>
        <w:r w:rsidR="006431D8">
          <w:rPr>
            <w:noProof/>
          </w:rPr>
          <w:t>14</w:t>
        </w:r>
        <w:r w:rsidR="006431D8">
          <w:rPr>
            <w:noProof/>
          </w:rPr>
          <w:fldChar w:fldCharType="end"/>
        </w:r>
      </w:hyperlink>
    </w:p>
    <w:p w:rsidR="006431D8" w:rsidRDefault="00845984">
      <w:pPr>
        <w:pStyle w:val="32"/>
        <w:tabs>
          <w:tab w:val="right" w:leader="dot" w:pos="9344"/>
        </w:tabs>
        <w:rPr>
          <w:rFonts w:asciiTheme="minorHAnsi" w:eastAsiaTheme="minorEastAsia" w:hAnsiTheme="minorHAnsi" w:cstheme="minorBidi"/>
          <w:noProof/>
          <w:szCs w:val="22"/>
        </w:rPr>
      </w:pPr>
      <w:hyperlink w:anchor="_Toc149290744" w:history="1">
        <w:r w:rsidR="006431D8" w:rsidRPr="0002042C">
          <w:rPr>
            <w:rStyle w:val="affffffe"/>
            <w:noProof/>
          </w:rPr>
          <w:t>12.3.5 空气环境保护</w:t>
        </w:r>
        <w:r w:rsidR="006431D8">
          <w:rPr>
            <w:noProof/>
          </w:rPr>
          <w:tab/>
        </w:r>
        <w:r w:rsidR="006431D8">
          <w:rPr>
            <w:noProof/>
          </w:rPr>
          <w:fldChar w:fldCharType="begin"/>
        </w:r>
        <w:r w:rsidR="006431D8">
          <w:rPr>
            <w:noProof/>
          </w:rPr>
          <w:instrText xml:space="preserve"> PAGEREF _Toc149290744 \h </w:instrText>
        </w:r>
        <w:r w:rsidR="006431D8">
          <w:rPr>
            <w:noProof/>
          </w:rPr>
        </w:r>
        <w:r w:rsidR="006431D8">
          <w:rPr>
            <w:noProof/>
          </w:rPr>
          <w:fldChar w:fldCharType="separate"/>
        </w:r>
        <w:r w:rsidR="006431D8">
          <w:rPr>
            <w:noProof/>
          </w:rPr>
          <w:t>14</w:t>
        </w:r>
        <w:r w:rsidR="006431D8">
          <w:rPr>
            <w:noProof/>
          </w:rPr>
          <w:fldChar w:fldCharType="end"/>
        </w:r>
      </w:hyperlink>
    </w:p>
    <w:p w:rsidR="006431D8" w:rsidRDefault="00845984">
      <w:pPr>
        <w:pStyle w:val="32"/>
        <w:tabs>
          <w:tab w:val="right" w:leader="dot" w:pos="9344"/>
        </w:tabs>
        <w:rPr>
          <w:rFonts w:asciiTheme="minorHAnsi" w:eastAsiaTheme="minorEastAsia" w:hAnsiTheme="minorHAnsi" w:cstheme="minorBidi"/>
          <w:noProof/>
          <w:szCs w:val="22"/>
        </w:rPr>
      </w:pPr>
      <w:hyperlink w:anchor="_Toc149290745" w:history="1">
        <w:r w:rsidR="006431D8" w:rsidRPr="0002042C">
          <w:rPr>
            <w:rStyle w:val="affffffe"/>
            <w:noProof/>
          </w:rPr>
          <w:t>12.3.6 水环境保护</w:t>
        </w:r>
        <w:r w:rsidR="006431D8">
          <w:rPr>
            <w:noProof/>
          </w:rPr>
          <w:tab/>
        </w:r>
        <w:r w:rsidR="006431D8">
          <w:rPr>
            <w:noProof/>
          </w:rPr>
          <w:fldChar w:fldCharType="begin"/>
        </w:r>
        <w:r w:rsidR="006431D8">
          <w:rPr>
            <w:noProof/>
          </w:rPr>
          <w:instrText xml:space="preserve"> PAGEREF _Toc149290745 \h </w:instrText>
        </w:r>
        <w:r w:rsidR="006431D8">
          <w:rPr>
            <w:noProof/>
          </w:rPr>
        </w:r>
        <w:r w:rsidR="006431D8">
          <w:rPr>
            <w:noProof/>
          </w:rPr>
          <w:fldChar w:fldCharType="separate"/>
        </w:r>
        <w:r w:rsidR="006431D8">
          <w:rPr>
            <w:noProof/>
          </w:rPr>
          <w:t>14</w:t>
        </w:r>
        <w:r w:rsidR="006431D8">
          <w:rPr>
            <w:noProof/>
          </w:rPr>
          <w:fldChar w:fldCharType="end"/>
        </w:r>
      </w:hyperlink>
    </w:p>
    <w:p w:rsidR="006431D8" w:rsidRDefault="00845984">
      <w:pPr>
        <w:pStyle w:val="32"/>
        <w:tabs>
          <w:tab w:val="right" w:leader="dot" w:pos="9344"/>
        </w:tabs>
        <w:rPr>
          <w:rFonts w:asciiTheme="minorHAnsi" w:eastAsiaTheme="minorEastAsia" w:hAnsiTheme="minorHAnsi" w:cstheme="minorBidi"/>
          <w:noProof/>
          <w:szCs w:val="22"/>
        </w:rPr>
      </w:pPr>
      <w:hyperlink w:anchor="_Toc149290746" w:history="1">
        <w:r w:rsidR="006431D8" w:rsidRPr="0002042C">
          <w:rPr>
            <w:rStyle w:val="affffffe"/>
            <w:noProof/>
          </w:rPr>
          <w:t>12.3.7 土壤环境保护</w:t>
        </w:r>
        <w:r w:rsidR="006431D8">
          <w:rPr>
            <w:noProof/>
          </w:rPr>
          <w:tab/>
        </w:r>
        <w:r w:rsidR="006431D8">
          <w:rPr>
            <w:noProof/>
          </w:rPr>
          <w:fldChar w:fldCharType="begin"/>
        </w:r>
        <w:r w:rsidR="006431D8">
          <w:rPr>
            <w:noProof/>
          </w:rPr>
          <w:instrText xml:space="preserve"> PAGEREF _Toc149290746 \h </w:instrText>
        </w:r>
        <w:r w:rsidR="006431D8">
          <w:rPr>
            <w:noProof/>
          </w:rPr>
        </w:r>
        <w:r w:rsidR="006431D8">
          <w:rPr>
            <w:noProof/>
          </w:rPr>
          <w:fldChar w:fldCharType="separate"/>
        </w:r>
        <w:r w:rsidR="006431D8">
          <w:rPr>
            <w:noProof/>
          </w:rPr>
          <w:t>14</w:t>
        </w:r>
        <w:r w:rsidR="006431D8">
          <w:rPr>
            <w:noProof/>
          </w:rPr>
          <w:fldChar w:fldCharType="end"/>
        </w:r>
      </w:hyperlink>
    </w:p>
    <w:p w:rsidR="006431D8" w:rsidRDefault="00845984">
      <w:pPr>
        <w:pStyle w:val="11"/>
        <w:rPr>
          <w:rFonts w:asciiTheme="minorHAnsi" w:eastAsiaTheme="minorEastAsia" w:hAnsiTheme="minorHAnsi" w:cstheme="minorBidi"/>
          <w:noProof/>
          <w:szCs w:val="22"/>
        </w:rPr>
      </w:pPr>
      <w:hyperlink w:anchor="_Toc149290747" w:history="1">
        <w:r w:rsidR="006431D8" w:rsidRPr="0002042C">
          <w:rPr>
            <w:rStyle w:val="affffffe"/>
            <w:noProof/>
            <w:spacing w:val="100"/>
          </w:rPr>
          <w:t>附录A</w:t>
        </w:r>
        <w:r w:rsidR="006431D8" w:rsidRPr="0002042C">
          <w:rPr>
            <w:rStyle w:val="affffffe"/>
            <w:noProof/>
          </w:rPr>
          <w:t xml:space="preserve"> （资料性） 高固碳备选植物一览表</w:t>
        </w:r>
        <w:r w:rsidR="006431D8">
          <w:rPr>
            <w:noProof/>
          </w:rPr>
          <w:tab/>
        </w:r>
        <w:r w:rsidR="006431D8">
          <w:rPr>
            <w:noProof/>
          </w:rPr>
          <w:fldChar w:fldCharType="begin"/>
        </w:r>
        <w:r w:rsidR="006431D8">
          <w:rPr>
            <w:noProof/>
          </w:rPr>
          <w:instrText xml:space="preserve"> PAGEREF _Toc149290747 \h </w:instrText>
        </w:r>
        <w:r w:rsidR="006431D8">
          <w:rPr>
            <w:noProof/>
          </w:rPr>
        </w:r>
        <w:r w:rsidR="006431D8">
          <w:rPr>
            <w:noProof/>
          </w:rPr>
          <w:fldChar w:fldCharType="separate"/>
        </w:r>
        <w:r w:rsidR="006431D8">
          <w:rPr>
            <w:noProof/>
          </w:rPr>
          <w:t>1</w:t>
        </w:r>
        <w:r w:rsidR="006431D8">
          <w:rPr>
            <w:noProof/>
          </w:rPr>
          <w:fldChar w:fldCharType="end"/>
        </w:r>
      </w:hyperlink>
    </w:p>
    <w:p w:rsidR="00D44895" w:rsidRPr="00D44895" w:rsidRDefault="00D44895" w:rsidP="00D44895">
      <w:pPr>
        <w:pStyle w:val="affffff2"/>
        <w:spacing w:after="468"/>
        <w:sectPr w:rsidR="00D44895" w:rsidRPr="00D44895" w:rsidSect="00D44895">
          <w:headerReference w:type="even" r:id="rId13"/>
          <w:headerReference w:type="default" r:id="rId14"/>
          <w:footerReference w:type="default" r:id="rId15"/>
          <w:pgSz w:w="11906" w:h="16838" w:code="9"/>
          <w:pgMar w:top="1928" w:right="1134" w:bottom="1134" w:left="1134" w:header="1418" w:footer="1134" w:gutter="284"/>
          <w:pgNumType w:fmt="upperRoman" w:start="1"/>
          <w:cols w:space="425"/>
          <w:formProt w:val="0"/>
          <w:docGrid w:type="lines" w:linePitch="312"/>
        </w:sectPr>
      </w:pPr>
      <w:r w:rsidRPr="00D44895">
        <w:fldChar w:fldCharType="end"/>
      </w:r>
    </w:p>
    <w:p w:rsidR="00E95034" w:rsidRDefault="00E95034" w:rsidP="00E95034">
      <w:pPr>
        <w:pStyle w:val="a6"/>
        <w:spacing w:before="900" w:after="468"/>
      </w:pPr>
      <w:bookmarkStart w:id="25" w:name="_Toc149290683"/>
      <w:bookmarkStart w:id="26" w:name="BookMark2"/>
      <w:bookmarkEnd w:id="22"/>
      <w:r w:rsidRPr="00E95034">
        <w:rPr>
          <w:spacing w:val="320"/>
        </w:rPr>
        <w:lastRenderedPageBreak/>
        <w:t>前</w:t>
      </w:r>
      <w:r>
        <w:t>言</w:t>
      </w:r>
      <w:bookmarkEnd w:id="23"/>
      <w:bookmarkEnd w:id="24"/>
      <w:bookmarkEnd w:id="25"/>
    </w:p>
    <w:p w:rsidR="00E95034" w:rsidRDefault="00E95034" w:rsidP="00E95034">
      <w:pPr>
        <w:pStyle w:val="affffb"/>
        <w:ind w:firstLine="420"/>
      </w:pPr>
      <w:r>
        <w:rPr>
          <w:rFonts w:hint="eastAsia"/>
        </w:rPr>
        <w:t>本文件按照GB/T 1.1—2020《标准化工作导则  第1部分：标准化文件的结构和起草规则》的规定起草。</w:t>
      </w:r>
    </w:p>
    <w:p w:rsidR="009C41AF" w:rsidRDefault="009C41AF" w:rsidP="00E95034">
      <w:pPr>
        <w:pStyle w:val="affffb"/>
        <w:ind w:firstLine="420"/>
      </w:pPr>
      <w:r>
        <w:rPr>
          <w:rFonts w:hint="eastAsia"/>
        </w:rPr>
        <w:t>请注意本文件的某些内容可能涉及专利。本文件的发布机构不承担识别专利的责任。</w:t>
      </w:r>
    </w:p>
    <w:p w:rsidR="00E95034" w:rsidRDefault="00370A57" w:rsidP="00370A57">
      <w:pPr>
        <w:pStyle w:val="affffb"/>
        <w:ind w:firstLine="420"/>
      </w:pPr>
      <w:r>
        <w:rPr>
          <w:rFonts w:hint="eastAsia"/>
        </w:rPr>
        <w:t>本文件由湖南省交通运输厅提出并归口。</w:t>
      </w:r>
    </w:p>
    <w:p w:rsidR="00E95034" w:rsidRDefault="00E95034" w:rsidP="00E95034">
      <w:pPr>
        <w:pStyle w:val="affffb"/>
        <w:ind w:firstLine="420"/>
      </w:pPr>
      <w:r>
        <w:rPr>
          <w:rFonts w:hint="eastAsia"/>
        </w:rPr>
        <w:t>本文件起草单位：</w:t>
      </w:r>
      <w:r w:rsidR="00370A57">
        <w:rPr>
          <w:rFonts w:hint="eastAsia"/>
        </w:rPr>
        <w:t>湖南省交通规划勘察设计院有限公司</w:t>
      </w:r>
      <w:r w:rsidR="00D7023C">
        <w:rPr>
          <w:rFonts w:hint="eastAsia"/>
        </w:rPr>
        <w:t>。</w:t>
      </w:r>
    </w:p>
    <w:p w:rsidR="00E95034" w:rsidRDefault="00E95034" w:rsidP="00E95034">
      <w:pPr>
        <w:pStyle w:val="affffb"/>
        <w:ind w:firstLine="420"/>
      </w:pPr>
      <w:r>
        <w:rPr>
          <w:rFonts w:hint="eastAsia"/>
        </w:rPr>
        <w:t>本文件主要起草人：</w:t>
      </w:r>
      <w:r w:rsidR="002A2F2D" w:rsidRPr="002A2F2D">
        <w:rPr>
          <w:rFonts w:hint="eastAsia"/>
        </w:rPr>
        <w:t>张重禄、李瑜、龙光、</w:t>
      </w:r>
      <w:r w:rsidR="001873FA" w:rsidRPr="001873FA">
        <w:rPr>
          <w:rFonts w:hint="eastAsia"/>
        </w:rPr>
        <w:t>胡翌刚</w:t>
      </w:r>
      <w:r w:rsidR="001873FA">
        <w:rPr>
          <w:rFonts w:hint="eastAsia"/>
        </w:rPr>
        <w:t>、</w:t>
      </w:r>
      <w:r w:rsidR="002A2F2D" w:rsidRPr="002A2F2D">
        <w:rPr>
          <w:rFonts w:hint="eastAsia"/>
        </w:rPr>
        <w:t>李大、</w:t>
      </w:r>
      <w:r w:rsidR="001873FA" w:rsidRPr="001873FA">
        <w:rPr>
          <w:rFonts w:hint="eastAsia"/>
        </w:rPr>
        <w:t>杨利</w:t>
      </w:r>
      <w:r w:rsidR="001873FA">
        <w:rPr>
          <w:rFonts w:hint="eastAsia"/>
        </w:rPr>
        <w:t>、</w:t>
      </w:r>
      <w:r w:rsidR="001873FA" w:rsidRPr="001873FA">
        <w:rPr>
          <w:rFonts w:hint="eastAsia"/>
        </w:rPr>
        <w:t>肖泽林</w:t>
      </w:r>
      <w:r w:rsidR="001873FA">
        <w:rPr>
          <w:rFonts w:hint="eastAsia"/>
        </w:rPr>
        <w:t>、</w:t>
      </w:r>
      <w:r w:rsidR="001873FA" w:rsidRPr="001873FA">
        <w:rPr>
          <w:rFonts w:hint="eastAsia"/>
        </w:rPr>
        <w:t>胡贵华</w:t>
      </w:r>
      <w:r w:rsidR="001873FA">
        <w:rPr>
          <w:rFonts w:hint="eastAsia"/>
        </w:rPr>
        <w:t>、</w:t>
      </w:r>
      <w:r w:rsidR="001873FA" w:rsidRPr="001873FA">
        <w:rPr>
          <w:rFonts w:hint="eastAsia"/>
        </w:rPr>
        <w:t>刘建荣</w:t>
      </w:r>
      <w:r w:rsidR="001873FA">
        <w:rPr>
          <w:rFonts w:hint="eastAsia"/>
        </w:rPr>
        <w:t>、</w:t>
      </w:r>
      <w:r w:rsidR="001873FA" w:rsidRPr="001873FA">
        <w:rPr>
          <w:rFonts w:hint="eastAsia"/>
        </w:rPr>
        <w:t>吴初平</w:t>
      </w:r>
      <w:r w:rsidR="001873FA">
        <w:rPr>
          <w:rFonts w:hint="eastAsia"/>
        </w:rPr>
        <w:t>、</w:t>
      </w:r>
      <w:r w:rsidR="002A2F2D" w:rsidRPr="002A2F2D">
        <w:rPr>
          <w:rFonts w:hint="eastAsia"/>
        </w:rPr>
        <w:t>杨波、杨倩、彭小明、张辉、</w:t>
      </w:r>
      <w:r w:rsidR="001873FA" w:rsidRPr="001873FA">
        <w:rPr>
          <w:rFonts w:hint="eastAsia"/>
        </w:rPr>
        <w:t>周立波</w:t>
      </w:r>
      <w:r w:rsidR="001873FA">
        <w:rPr>
          <w:rFonts w:hint="eastAsia"/>
        </w:rPr>
        <w:t>、</w:t>
      </w:r>
      <w:r w:rsidR="001873FA" w:rsidRPr="001873FA">
        <w:rPr>
          <w:rFonts w:hint="eastAsia"/>
        </w:rPr>
        <w:t>周志强</w:t>
      </w:r>
      <w:r w:rsidR="001873FA">
        <w:rPr>
          <w:rFonts w:hint="eastAsia"/>
        </w:rPr>
        <w:t>、</w:t>
      </w:r>
      <w:r w:rsidR="00B52247">
        <w:rPr>
          <w:rFonts w:hint="eastAsia"/>
        </w:rPr>
        <w:t>张进进、</w:t>
      </w:r>
      <w:r w:rsidR="001873FA" w:rsidRPr="001873FA">
        <w:rPr>
          <w:rFonts w:hint="eastAsia"/>
        </w:rPr>
        <w:t>蔡纲</w:t>
      </w:r>
      <w:r w:rsidR="001873FA">
        <w:rPr>
          <w:rFonts w:hint="eastAsia"/>
        </w:rPr>
        <w:t>、</w:t>
      </w:r>
      <w:r w:rsidR="001873FA" w:rsidRPr="001873FA">
        <w:rPr>
          <w:rFonts w:hint="eastAsia"/>
        </w:rPr>
        <w:t>凡林</w:t>
      </w:r>
      <w:r w:rsidR="001873FA">
        <w:rPr>
          <w:rFonts w:hint="eastAsia"/>
        </w:rPr>
        <w:t>、</w:t>
      </w:r>
      <w:r w:rsidR="002A2F2D" w:rsidRPr="002A2F2D">
        <w:rPr>
          <w:rFonts w:hint="eastAsia"/>
        </w:rPr>
        <w:t>周子楚、肖鹏、</w:t>
      </w:r>
      <w:r w:rsidR="00B52247">
        <w:rPr>
          <w:rFonts w:hint="eastAsia"/>
        </w:rPr>
        <w:t>周津西、刘洋</w:t>
      </w:r>
      <w:r w:rsidR="009C41AF">
        <w:rPr>
          <w:rFonts w:hint="eastAsia"/>
        </w:rPr>
        <w:t>。</w:t>
      </w:r>
    </w:p>
    <w:p w:rsidR="00E95034" w:rsidRDefault="00E95034" w:rsidP="00E95034">
      <w:pPr>
        <w:pStyle w:val="affffb"/>
        <w:ind w:firstLine="420"/>
      </w:pPr>
    </w:p>
    <w:p w:rsidR="00E95034" w:rsidRPr="00E95034" w:rsidRDefault="00E95034" w:rsidP="00E95034">
      <w:pPr>
        <w:pStyle w:val="affffb"/>
        <w:ind w:firstLine="420"/>
        <w:sectPr w:rsidR="00E95034" w:rsidRPr="00E95034" w:rsidSect="00D44895">
          <w:pgSz w:w="11906" w:h="16838" w:code="9"/>
          <w:pgMar w:top="1928" w:right="1134" w:bottom="1134" w:left="1134" w:header="1418" w:footer="1134" w:gutter="284"/>
          <w:pgNumType w:fmt="upperRoman"/>
          <w:cols w:space="425"/>
          <w:formProt w:val="0"/>
          <w:docGrid w:type="lines" w:linePitch="312"/>
        </w:sectPr>
      </w:pPr>
    </w:p>
    <w:p w:rsidR="00E56466" w:rsidRPr="00145D9D" w:rsidRDefault="00E56466" w:rsidP="00093D25">
      <w:pPr>
        <w:spacing w:line="20" w:lineRule="exact"/>
        <w:jc w:val="center"/>
        <w:rPr>
          <w:rFonts w:ascii="黑体" w:eastAsia="黑体" w:hAnsi="黑体"/>
          <w:sz w:val="32"/>
          <w:szCs w:val="32"/>
        </w:rPr>
      </w:pPr>
      <w:bookmarkStart w:id="27" w:name="BookMark4"/>
      <w:bookmarkEnd w:id="26"/>
    </w:p>
    <w:p w:rsidR="00E56466" w:rsidRDefault="00E56466" w:rsidP="00093D25">
      <w:pPr>
        <w:spacing w:line="20" w:lineRule="exact"/>
        <w:jc w:val="center"/>
        <w:rPr>
          <w:rFonts w:ascii="黑体" w:eastAsia="黑体" w:hAnsi="黑体"/>
          <w:sz w:val="32"/>
          <w:szCs w:val="32"/>
        </w:rPr>
      </w:pPr>
    </w:p>
    <w:sdt>
      <w:sdtPr>
        <w:tag w:val="NEW_STAND_NAME"/>
        <w:id w:val="595910757"/>
        <w:lock w:val="sdtLocked"/>
        <w:placeholder>
          <w:docPart w:val="0B97639EA2FF49BD8106216457B215EF"/>
        </w:placeholder>
      </w:sdtPr>
      <w:sdtEndPr/>
      <w:sdtContent>
        <w:bookmarkStart w:id="28" w:name="NEW_STAND_NAME" w:displacedByCustomXml="prev"/>
        <w:p w:rsidR="00E56466" w:rsidRPr="00F26B7E" w:rsidRDefault="00C0549A" w:rsidP="00997862">
          <w:pPr>
            <w:pStyle w:val="afffffffff8"/>
            <w:spacing w:beforeLines="1" w:before="3" w:afterLines="220" w:after="686"/>
          </w:pPr>
          <w:r>
            <w:rPr>
              <w:rFonts w:hint="eastAsia"/>
            </w:rPr>
            <w:t>绿色公路设计指南</w:t>
          </w:r>
        </w:p>
      </w:sdtContent>
    </w:sdt>
    <w:bookmarkEnd w:id="28" w:displacedByCustomXml="prev"/>
    <w:p w:rsidR="0034505C" w:rsidRDefault="00E56466" w:rsidP="00152DB3">
      <w:pPr>
        <w:pStyle w:val="affc"/>
        <w:spacing w:before="312" w:after="312"/>
      </w:pPr>
      <w:bookmarkStart w:id="29" w:name="_Toc17233325"/>
      <w:bookmarkStart w:id="30" w:name="_Toc17233333"/>
      <w:bookmarkStart w:id="31" w:name="_Toc24884211"/>
      <w:bookmarkStart w:id="32" w:name="_Toc24884218"/>
      <w:bookmarkStart w:id="33" w:name="_Toc26648465"/>
      <w:bookmarkStart w:id="34" w:name="_Toc26718930"/>
      <w:bookmarkStart w:id="35" w:name="_Toc26986530"/>
      <w:bookmarkStart w:id="36" w:name="_Toc26986771"/>
      <w:bookmarkStart w:id="37" w:name="_Toc97191423"/>
      <w:bookmarkStart w:id="38" w:name="_Toc129958388"/>
      <w:bookmarkStart w:id="39" w:name="_Toc132911475"/>
      <w:bookmarkStart w:id="40" w:name="_Toc149290684"/>
      <w:r>
        <w:rPr>
          <w:rFonts w:hint="eastAsia"/>
        </w:rPr>
        <w:t>范围</w:t>
      </w:r>
      <w:bookmarkStart w:id="41" w:name="_Toc17233326"/>
      <w:bookmarkStart w:id="42" w:name="_Toc17233334"/>
      <w:bookmarkStart w:id="43" w:name="_Toc24884212"/>
      <w:bookmarkStart w:id="44" w:name="_Toc24884219"/>
      <w:bookmarkStart w:id="45" w:name="_Toc26648466"/>
      <w:bookmarkEnd w:id="29"/>
      <w:bookmarkEnd w:id="30"/>
      <w:bookmarkEnd w:id="31"/>
      <w:bookmarkEnd w:id="32"/>
      <w:bookmarkEnd w:id="33"/>
      <w:bookmarkEnd w:id="34"/>
      <w:bookmarkEnd w:id="35"/>
      <w:bookmarkEnd w:id="36"/>
      <w:bookmarkEnd w:id="37"/>
      <w:bookmarkEnd w:id="38"/>
      <w:bookmarkEnd w:id="39"/>
      <w:bookmarkEnd w:id="40"/>
    </w:p>
    <w:p w:rsidR="004B1C41" w:rsidRDefault="0034505C" w:rsidP="004B1C41">
      <w:pPr>
        <w:pStyle w:val="affffb"/>
        <w:ind w:firstLine="420"/>
      </w:pPr>
      <w:r>
        <w:rPr>
          <w:rFonts w:hint="eastAsia"/>
        </w:rPr>
        <w:t>本文件提供了</w:t>
      </w:r>
      <w:r w:rsidR="00AA3F6D">
        <w:rPr>
          <w:rFonts w:hint="eastAsia"/>
        </w:rPr>
        <w:t>绿色公路</w:t>
      </w:r>
      <w:r w:rsidR="004B1C41">
        <w:rPr>
          <w:rFonts w:hint="eastAsia"/>
        </w:rPr>
        <w:t>设计中总体、路线、路基路面、桥涵、</w:t>
      </w:r>
      <w:r w:rsidR="005A5FBC">
        <w:rPr>
          <w:rFonts w:hint="eastAsia"/>
        </w:rPr>
        <w:t>隧道、</w:t>
      </w:r>
      <w:r w:rsidR="004B1C41">
        <w:rPr>
          <w:rFonts w:hint="eastAsia"/>
        </w:rPr>
        <w:t>机电工程、交通安全设施、服务设施和</w:t>
      </w:r>
      <w:r w:rsidR="008B599E">
        <w:rPr>
          <w:rFonts w:hint="eastAsia"/>
        </w:rPr>
        <w:t>景观与环保</w:t>
      </w:r>
      <w:r>
        <w:rPr>
          <w:rFonts w:hint="eastAsia"/>
        </w:rPr>
        <w:t>等方面的指导</w:t>
      </w:r>
      <w:r w:rsidR="00AA3F6D">
        <w:rPr>
          <w:rFonts w:hint="eastAsia"/>
        </w:rPr>
        <w:t>。</w:t>
      </w:r>
    </w:p>
    <w:p w:rsidR="00F85AD0" w:rsidRDefault="004B1C41" w:rsidP="004B1C41">
      <w:pPr>
        <w:pStyle w:val="affffb"/>
        <w:ind w:firstLine="420"/>
      </w:pPr>
      <w:r>
        <w:rPr>
          <w:rFonts w:hint="eastAsia"/>
        </w:rPr>
        <w:t>本文件适用于新建、改扩建的</w:t>
      </w:r>
      <w:r w:rsidR="00561899">
        <w:rPr>
          <w:rFonts w:hint="eastAsia"/>
        </w:rPr>
        <w:t>三</w:t>
      </w:r>
      <w:r>
        <w:rPr>
          <w:rFonts w:hint="eastAsia"/>
        </w:rPr>
        <w:t>级</w:t>
      </w:r>
      <w:r w:rsidR="0034505C">
        <w:rPr>
          <w:rFonts w:hint="eastAsia"/>
        </w:rPr>
        <w:t>及</w:t>
      </w:r>
      <w:r>
        <w:rPr>
          <w:rFonts w:hint="eastAsia"/>
        </w:rPr>
        <w:t>以上等级公路</w:t>
      </w:r>
      <w:r w:rsidR="0034505C">
        <w:rPr>
          <w:rFonts w:hint="eastAsia"/>
        </w:rPr>
        <w:t>的设计</w:t>
      </w:r>
      <w:r>
        <w:rPr>
          <w:rFonts w:hint="eastAsia"/>
        </w:rPr>
        <w:t>，其他等级公路可参照执行。</w:t>
      </w:r>
    </w:p>
    <w:p w:rsidR="00E56466" w:rsidRDefault="00E56466" w:rsidP="00A77CCB">
      <w:pPr>
        <w:pStyle w:val="affc"/>
        <w:spacing w:before="312" w:after="312"/>
      </w:pPr>
      <w:bookmarkStart w:id="46" w:name="_Toc26718931"/>
      <w:bookmarkStart w:id="47" w:name="_Toc26986531"/>
      <w:bookmarkStart w:id="48" w:name="_Toc26986772"/>
      <w:bookmarkStart w:id="49" w:name="_Toc97191424"/>
      <w:bookmarkStart w:id="50" w:name="_Toc129958389"/>
      <w:bookmarkStart w:id="51" w:name="_Toc132911476"/>
      <w:bookmarkStart w:id="52" w:name="_Toc149290685"/>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p>
    <w:sdt>
      <w:sdtPr>
        <w:rPr>
          <w:rFonts w:hint="eastAsia"/>
        </w:rPr>
        <w:id w:val="715848253"/>
        <w:placeholder>
          <w:docPart w:val="16E2D406F7C24D8DBDE218741AFEF15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E56466" w:rsidRDefault="00E5646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677799" w:rsidRPr="007F25A8" w:rsidRDefault="00677799" w:rsidP="00677799">
      <w:pPr>
        <w:pStyle w:val="affffb"/>
        <w:ind w:firstLine="420"/>
        <w:rPr>
          <w:color w:val="000000" w:themeColor="text1"/>
        </w:rPr>
      </w:pPr>
      <w:r w:rsidRPr="007F25A8">
        <w:rPr>
          <w:rFonts w:hint="eastAsia"/>
          <w:color w:val="000000" w:themeColor="text1"/>
        </w:rPr>
        <w:t>GB 50176 民用建筑建设热工设计规范</w:t>
      </w:r>
    </w:p>
    <w:p w:rsidR="00677799" w:rsidRPr="007F25A8" w:rsidRDefault="00677799" w:rsidP="00677799">
      <w:pPr>
        <w:pStyle w:val="affffb"/>
        <w:ind w:firstLine="420"/>
        <w:rPr>
          <w:color w:val="000000" w:themeColor="text1"/>
        </w:rPr>
      </w:pPr>
      <w:r w:rsidRPr="007F25A8">
        <w:rPr>
          <w:rFonts w:hint="eastAsia"/>
          <w:color w:val="000000" w:themeColor="text1"/>
        </w:rPr>
        <w:t>GB 50189 公共建筑节能设计标准</w:t>
      </w:r>
    </w:p>
    <w:p w:rsidR="00677799" w:rsidRPr="007F25A8" w:rsidRDefault="00677799" w:rsidP="00677799">
      <w:pPr>
        <w:pStyle w:val="affffb"/>
        <w:ind w:firstLine="420"/>
        <w:rPr>
          <w:color w:val="000000" w:themeColor="text1"/>
        </w:rPr>
      </w:pPr>
      <w:r w:rsidRPr="007F25A8">
        <w:rPr>
          <w:rFonts w:hint="eastAsia"/>
          <w:color w:val="000000" w:themeColor="text1"/>
        </w:rPr>
        <w:t>GB 50400 建筑与小区雨水利用工程技术规范</w:t>
      </w:r>
    </w:p>
    <w:p w:rsidR="00677799" w:rsidRPr="007F25A8" w:rsidRDefault="00677799" w:rsidP="00677799">
      <w:pPr>
        <w:pStyle w:val="affffb"/>
        <w:ind w:firstLine="420"/>
        <w:rPr>
          <w:color w:val="000000" w:themeColor="text1"/>
        </w:rPr>
      </w:pPr>
      <w:r w:rsidRPr="007F25A8">
        <w:rPr>
          <w:rFonts w:hint="eastAsia"/>
          <w:color w:val="000000" w:themeColor="text1"/>
        </w:rPr>
        <w:t>GB 55015 建筑节能与可再生能源利用通用规范</w:t>
      </w:r>
    </w:p>
    <w:p w:rsidR="00CE3DA6" w:rsidRPr="007F25A8" w:rsidRDefault="00152AEE" w:rsidP="00152AEE">
      <w:pPr>
        <w:pStyle w:val="affffb"/>
        <w:ind w:firstLine="420"/>
        <w:rPr>
          <w:color w:val="000000" w:themeColor="text1"/>
        </w:rPr>
      </w:pPr>
      <w:r w:rsidRPr="007F25A8">
        <w:rPr>
          <w:rFonts w:hint="eastAsia"/>
          <w:color w:val="000000" w:themeColor="text1"/>
        </w:rPr>
        <w:t>JTG 3370.1 公路隧道设计规范 第一册 土建工程</w:t>
      </w:r>
    </w:p>
    <w:p w:rsidR="00AA3F6D" w:rsidRPr="007F25A8" w:rsidRDefault="00AA3F6D" w:rsidP="00E56466">
      <w:pPr>
        <w:pStyle w:val="affffb"/>
        <w:ind w:firstLine="420"/>
        <w:rPr>
          <w:color w:val="000000" w:themeColor="text1"/>
          <w:lang w:bidi="en-US"/>
        </w:rPr>
      </w:pPr>
      <w:r w:rsidRPr="007F25A8">
        <w:rPr>
          <w:color w:val="000000" w:themeColor="text1"/>
          <w:lang w:bidi="en-US"/>
        </w:rPr>
        <w:t xml:space="preserve">JTG </w:t>
      </w:r>
      <w:r w:rsidRPr="007F25A8">
        <w:rPr>
          <w:rFonts w:hint="eastAsia"/>
          <w:color w:val="000000" w:themeColor="text1"/>
          <w:lang w:bidi="en-US"/>
        </w:rPr>
        <w:t>B04</w:t>
      </w:r>
      <w:r w:rsidRPr="007F25A8">
        <w:rPr>
          <w:color w:val="000000" w:themeColor="text1"/>
          <w:lang w:bidi="en-US"/>
        </w:rPr>
        <w:t xml:space="preserve"> </w:t>
      </w:r>
      <w:r w:rsidRPr="007F25A8">
        <w:rPr>
          <w:rFonts w:hint="eastAsia"/>
          <w:color w:val="000000" w:themeColor="text1"/>
          <w:lang w:bidi="en-US"/>
        </w:rPr>
        <w:t>公路环境保护设计规范</w:t>
      </w:r>
    </w:p>
    <w:p w:rsidR="00E56466" w:rsidRPr="007F25A8" w:rsidRDefault="00E56466" w:rsidP="00E56466">
      <w:pPr>
        <w:pStyle w:val="affffb"/>
        <w:ind w:firstLine="420"/>
        <w:rPr>
          <w:color w:val="000000" w:themeColor="text1"/>
        </w:rPr>
      </w:pPr>
      <w:r w:rsidRPr="007F25A8">
        <w:rPr>
          <w:rFonts w:hint="eastAsia"/>
          <w:color w:val="000000" w:themeColor="text1"/>
        </w:rPr>
        <w:t>JTG D30 公路路基设计规范</w:t>
      </w:r>
    </w:p>
    <w:p w:rsidR="00766CEC" w:rsidRPr="007F25A8" w:rsidRDefault="00766CEC" w:rsidP="00E56466">
      <w:pPr>
        <w:pStyle w:val="affffb"/>
        <w:ind w:firstLine="420"/>
        <w:rPr>
          <w:color w:val="000000" w:themeColor="text1"/>
        </w:rPr>
      </w:pPr>
      <w:r w:rsidRPr="007F25A8">
        <w:rPr>
          <w:rFonts w:hint="eastAsia"/>
          <w:color w:val="000000" w:themeColor="text1"/>
        </w:rPr>
        <w:t>JTG D</w:t>
      </w:r>
      <w:r w:rsidRPr="007F25A8">
        <w:rPr>
          <w:color w:val="000000" w:themeColor="text1"/>
        </w:rPr>
        <w:t xml:space="preserve">40 </w:t>
      </w:r>
      <w:r w:rsidRPr="007F25A8">
        <w:rPr>
          <w:rFonts w:hint="eastAsia"/>
          <w:color w:val="000000" w:themeColor="text1"/>
        </w:rPr>
        <w:t>公路水泥混凝土路面设计规范</w:t>
      </w:r>
    </w:p>
    <w:p w:rsidR="00E56466" w:rsidRPr="007F25A8" w:rsidRDefault="00E56466" w:rsidP="00E56466">
      <w:pPr>
        <w:pStyle w:val="affffb"/>
        <w:ind w:firstLine="420"/>
        <w:rPr>
          <w:color w:val="000000" w:themeColor="text1"/>
        </w:rPr>
      </w:pPr>
      <w:r w:rsidRPr="007F25A8">
        <w:rPr>
          <w:rFonts w:hint="eastAsia"/>
          <w:color w:val="000000" w:themeColor="text1"/>
        </w:rPr>
        <w:t>JTG D50 公路沥青路面设计规范</w:t>
      </w:r>
    </w:p>
    <w:p w:rsidR="00707FCE" w:rsidRDefault="00851FC1" w:rsidP="00152AEE">
      <w:pPr>
        <w:pStyle w:val="affffb"/>
        <w:ind w:firstLine="420"/>
        <w:rPr>
          <w:color w:val="000000" w:themeColor="text1"/>
        </w:rPr>
      </w:pPr>
      <w:r w:rsidRPr="007F25A8">
        <w:rPr>
          <w:rFonts w:hint="eastAsia"/>
          <w:color w:val="000000" w:themeColor="text1"/>
        </w:rPr>
        <w:t>JTG D70/2</w:t>
      </w:r>
      <w:r w:rsidRPr="007F25A8">
        <w:rPr>
          <w:color w:val="000000" w:themeColor="text1"/>
        </w:rPr>
        <w:t xml:space="preserve"> </w:t>
      </w:r>
      <w:r w:rsidRPr="007F25A8">
        <w:rPr>
          <w:rFonts w:hint="eastAsia"/>
          <w:color w:val="000000" w:themeColor="text1"/>
        </w:rPr>
        <w:t>公路隧道设计规范·第二册：交通工程及附属设施</w:t>
      </w:r>
    </w:p>
    <w:p w:rsidR="00E5147F" w:rsidRPr="00E5147F" w:rsidRDefault="00E5147F" w:rsidP="00E5147F">
      <w:pPr>
        <w:pStyle w:val="affffb"/>
        <w:ind w:firstLine="420"/>
        <w:rPr>
          <w:color w:val="000000" w:themeColor="text1"/>
        </w:rPr>
      </w:pPr>
      <w:r w:rsidRPr="00E5147F">
        <w:rPr>
          <w:rFonts w:hint="eastAsia"/>
          <w:color w:val="000000" w:themeColor="text1"/>
        </w:rPr>
        <w:t>DBJ 43/001 湖南省居住建筑节能设计标准</w:t>
      </w:r>
    </w:p>
    <w:p w:rsidR="00E5147F" w:rsidRPr="00E5147F" w:rsidRDefault="00E5147F" w:rsidP="00E5147F">
      <w:pPr>
        <w:pStyle w:val="affffb"/>
        <w:ind w:firstLine="420"/>
        <w:rPr>
          <w:color w:val="000000" w:themeColor="text1"/>
        </w:rPr>
      </w:pPr>
      <w:r w:rsidRPr="00E5147F">
        <w:rPr>
          <w:rFonts w:hint="eastAsia"/>
          <w:color w:val="000000" w:themeColor="text1"/>
        </w:rPr>
        <w:t>DBJ 43/003 湖南省公共建筑节能设计标准</w:t>
      </w:r>
    </w:p>
    <w:p w:rsidR="00E5147F" w:rsidRPr="007F25A8" w:rsidRDefault="00E5147F" w:rsidP="00E5147F">
      <w:pPr>
        <w:pStyle w:val="affffb"/>
        <w:ind w:firstLine="420"/>
        <w:rPr>
          <w:color w:val="000000" w:themeColor="text1"/>
        </w:rPr>
      </w:pPr>
      <w:r w:rsidRPr="00E5147F">
        <w:rPr>
          <w:rFonts w:hint="eastAsia"/>
          <w:color w:val="000000" w:themeColor="text1"/>
        </w:rPr>
        <w:t>DBJ 43/T 516 湖南省建筑垃圾源头控制及处理技术标准</w:t>
      </w:r>
    </w:p>
    <w:p w:rsidR="00E56466" w:rsidRPr="004640A7" w:rsidRDefault="00E56466" w:rsidP="00FD59EB">
      <w:pPr>
        <w:pStyle w:val="affc"/>
        <w:spacing w:before="312" w:after="312"/>
      </w:pPr>
      <w:bookmarkStart w:id="53" w:name="_Toc97191425"/>
      <w:bookmarkStart w:id="54" w:name="_Toc129958390"/>
      <w:bookmarkStart w:id="55" w:name="_Toc132911477"/>
      <w:bookmarkStart w:id="56" w:name="_Toc149290686"/>
      <w:r w:rsidRPr="004640A7">
        <w:rPr>
          <w:rFonts w:hint="eastAsia"/>
          <w:szCs w:val="21"/>
        </w:rPr>
        <w:t>术语和定义</w:t>
      </w:r>
      <w:bookmarkEnd w:id="53"/>
      <w:bookmarkEnd w:id="54"/>
      <w:bookmarkEnd w:id="55"/>
      <w:bookmarkEnd w:id="56"/>
    </w:p>
    <w:bookmarkStart w:id="57" w:name="_Toc26986532" w:displacedByCustomXml="next"/>
    <w:bookmarkEnd w:id="57" w:displacedByCustomXml="next"/>
    <w:sdt>
      <w:sdtPr>
        <w:id w:val="-1909835108"/>
        <w:placeholder>
          <w:docPart w:val="82485476DE9143AC8F79B828DF97B48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100B01" w:rsidRPr="00100B01" w:rsidRDefault="00E56466" w:rsidP="00100B01">
          <w:pPr>
            <w:pStyle w:val="affffb"/>
            <w:ind w:firstLine="420"/>
          </w:pPr>
          <w:r>
            <w:t>下列术语和定义适用于本文件。</w:t>
          </w:r>
        </w:p>
      </w:sdtContent>
    </w:sdt>
    <w:bookmarkStart w:id="58" w:name="_Toc129958391" w:displacedByCustomXml="prev"/>
    <w:bookmarkEnd w:id="58" w:displacedByCustomXml="prev"/>
    <w:p w:rsidR="004746FB" w:rsidRDefault="004746FB" w:rsidP="004746FB">
      <w:pPr>
        <w:pStyle w:val="afffffffffff5"/>
        <w:ind w:left="420" w:hangingChars="200" w:hanging="420"/>
        <w:rPr>
          <w:rFonts w:ascii="黑体" w:eastAsia="黑体" w:hAnsi="黑体"/>
        </w:rPr>
      </w:pPr>
    </w:p>
    <w:p w:rsidR="00100B01" w:rsidRPr="004746FB" w:rsidRDefault="00100B01" w:rsidP="004746FB">
      <w:pPr>
        <w:pStyle w:val="afffffffffff5"/>
        <w:numPr>
          <w:ilvl w:val="0"/>
          <w:numId w:val="0"/>
        </w:numPr>
        <w:ind w:left="420"/>
        <w:rPr>
          <w:rFonts w:ascii="黑体" w:eastAsia="黑体" w:hAnsi="黑体"/>
        </w:rPr>
      </w:pPr>
      <w:r w:rsidRPr="004746FB">
        <w:rPr>
          <w:rFonts w:ascii="黑体" w:eastAsia="黑体" w:hAnsi="黑体" w:hint="eastAsia"/>
        </w:rPr>
        <w:t xml:space="preserve">绿色公路 </w:t>
      </w:r>
      <w:r w:rsidRPr="004746FB">
        <w:rPr>
          <w:rFonts w:ascii="黑体" w:eastAsia="黑体" w:hAnsi="黑体"/>
        </w:rPr>
        <w:t>green road</w:t>
      </w:r>
    </w:p>
    <w:p w:rsidR="00A4155D" w:rsidRDefault="00A4155D" w:rsidP="00A4155D">
      <w:pPr>
        <w:pStyle w:val="affffb"/>
        <w:ind w:firstLine="420"/>
      </w:pPr>
      <w:r w:rsidRPr="00A4155D">
        <w:rPr>
          <w:rFonts w:hint="eastAsia"/>
        </w:rPr>
        <w:t>以“资源节约、生态环保、节能高效、服务提升”为发展理念，积极实施创新驱动，实现科学高效发展，达到低碳、智能、安全等目的的公路。</w:t>
      </w:r>
    </w:p>
    <w:p w:rsidR="00E20604" w:rsidRDefault="00E20604" w:rsidP="00E20604">
      <w:pPr>
        <w:pStyle w:val="afffffffffff5"/>
        <w:ind w:left="420" w:hangingChars="200" w:hanging="420"/>
        <w:rPr>
          <w:rFonts w:ascii="黑体" w:eastAsia="黑体" w:hAnsi="黑体"/>
        </w:rPr>
      </w:pPr>
      <w:r w:rsidRPr="00E20604">
        <w:rPr>
          <w:rFonts w:ascii="黑体" w:eastAsia="黑体" w:hAnsi="黑体"/>
        </w:rPr>
        <w:br/>
      </w:r>
      <w:r>
        <w:rPr>
          <w:rFonts w:ascii="黑体" w:eastAsia="黑体" w:hAnsi="黑体" w:hint="eastAsia"/>
        </w:rPr>
        <w:t>公路景观 hig</w:t>
      </w:r>
      <w:r>
        <w:rPr>
          <w:rFonts w:ascii="黑体" w:eastAsia="黑体" w:hAnsi="黑体"/>
        </w:rPr>
        <w:t>h</w:t>
      </w:r>
      <w:r>
        <w:rPr>
          <w:rFonts w:ascii="黑体" w:eastAsia="黑体" w:hAnsi="黑体" w:hint="eastAsia"/>
        </w:rPr>
        <w:t>way</w:t>
      </w:r>
      <w:r>
        <w:rPr>
          <w:rFonts w:ascii="黑体" w:eastAsia="黑体" w:hAnsi="黑体"/>
        </w:rPr>
        <w:t xml:space="preserve"> landscape</w:t>
      </w:r>
    </w:p>
    <w:p w:rsidR="004746FB" w:rsidRDefault="00E20604" w:rsidP="004C6CDF">
      <w:pPr>
        <w:pStyle w:val="affffb"/>
        <w:ind w:firstLine="420"/>
      </w:pPr>
      <w:r w:rsidRPr="00E20604">
        <w:rPr>
          <w:rFonts w:hint="eastAsia"/>
        </w:rPr>
        <w:t>展现在行车者视野中的公路线形、公路构筑物和周围环境组成的图景。</w:t>
      </w:r>
    </w:p>
    <w:p w:rsidR="00E56466" w:rsidRDefault="00E56466" w:rsidP="00F318F3">
      <w:pPr>
        <w:pStyle w:val="affc"/>
        <w:spacing w:before="312" w:after="312"/>
      </w:pPr>
      <w:bookmarkStart w:id="59" w:name="_Toc132911478"/>
      <w:bookmarkStart w:id="60" w:name="_Toc149290687"/>
      <w:r w:rsidRPr="00196731">
        <w:rPr>
          <w:rFonts w:hint="eastAsia"/>
        </w:rPr>
        <w:t>总体设计</w:t>
      </w:r>
      <w:bookmarkEnd w:id="59"/>
      <w:bookmarkEnd w:id="60"/>
    </w:p>
    <w:p w:rsidR="00682829" w:rsidRPr="00682829" w:rsidRDefault="00682829" w:rsidP="00682829">
      <w:pPr>
        <w:pStyle w:val="affd"/>
        <w:spacing w:before="156" w:after="156"/>
        <w:rPr>
          <w:color w:val="000000" w:themeColor="text1"/>
        </w:rPr>
      </w:pPr>
      <w:bookmarkStart w:id="61" w:name="_Toc149290688"/>
      <w:r w:rsidRPr="00682829">
        <w:rPr>
          <w:rFonts w:hint="eastAsia"/>
          <w:color w:val="000000" w:themeColor="text1"/>
        </w:rPr>
        <w:t>设计原则</w:t>
      </w:r>
      <w:bookmarkEnd w:id="61"/>
    </w:p>
    <w:p w:rsidR="00682829" w:rsidRPr="00682829" w:rsidRDefault="00682829" w:rsidP="00682829">
      <w:pPr>
        <w:pStyle w:val="afffffffff1"/>
        <w:rPr>
          <w:color w:val="000000" w:themeColor="text1"/>
        </w:rPr>
      </w:pPr>
      <w:r w:rsidRPr="00682829">
        <w:rPr>
          <w:rFonts w:hint="eastAsia"/>
          <w:color w:val="000000" w:themeColor="text1"/>
        </w:rPr>
        <w:lastRenderedPageBreak/>
        <w:t>总体设计贯穿于公路勘察设计全过程，从宏观至微观，从整体至局部，提出各阶段基于绿色低碳理念的总体设计指导思想与基本原则。</w:t>
      </w:r>
    </w:p>
    <w:p w:rsidR="00682829" w:rsidRPr="00682829" w:rsidRDefault="00682829" w:rsidP="00682829">
      <w:pPr>
        <w:pStyle w:val="afffffffff1"/>
        <w:rPr>
          <w:color w:val="000000" w:themeColor="text1"/>
        </w:rPr>
      </w:pPr>
      <w:r w:rsidRPr="00682829">
        <w:rPr>
          <w:rFonts w:hint="eastAsia"/>
          <w:color w:val="000000" w:themeColor="text1"/>
        </w:rPr>
        <w:t>总体设计在确定公路功能、技术标准、建设规模及建设方案时，需加强在土地、安全、环境和资源承载力等方面的方案论证。</w:t>
      </w:r>
    </w:p>
    <w:p w:rsidR="00682829" w:rsidRPr="00682829" w:rsidRDefault="00682829" w:rsidP="00682829">
      <w:pPr>
        <w:pStyle w:val="afffffffff1"/>
        <w:rPr>
          <w:color w:val="000000" w:themeColor="text1"/>
        </w:rPr>
      </w:pPr>
      <w:proofErr w:type="gramStart"/>
      <w:r w:rsidRPr="00682829">
        <w:rPr>
          <w:rFonts w:hint="eastAsia"/>
          <w:color w:val="000000" w:themeColor="text1"/>
        </w:rPr>
        <w:t>需树立</w:t>
      </w:r>
      <w:proofErr w:type="gramEnd"/>
      <w:r w:rsidRPr="00682829">
        <w:rPr>
          <w:rFonts w:hint="eastAsia"/>
          <w:color w:val="000000" w:themeColor="text1"/>
        </w:rPr>
        <w:t>综合最优化设计理念，全局性、统领性的进行路线、路基路面、桥涵、隧道、路线交叉、交通工程、环保景观、沿线设施等专业设计，使之成为完整的系统工程，达到公路与沿线自然、人文和社会和谐，保证公路建设可持续发展。</w:t>
      </w:r>
    </w:p>
    <w:p w:rsidR="00682829" w:rsidRPr="00682829" w:rsidRDefault="00682829" w:rsidP="006A42C6">
      <w:pPr>
        <w:pStyle w:val="afffffffff1"/>
      </w:pPr>
      <w:proofErr w:type="gramStart"/>
      <w:r w:rsidRPr="00682829">
        <w:rPr>
          <w:rFonts w:hint="eastAsia"/>
        </w:rPr>
        <w:t>需树立</w:t>
      </w:r>
      <w:proofErr w:type="gramEnd"/>
      <w:r w:rsidRPr="00682829">
        <w:rPr>
          <w:rFonts w:hint="eastAsia"/>
        </w:rPr>
        <w:t>资源集约节约设计理念，严格执行耕地保护、水资源管理制度，加强资源的再生循环利用，加强节能降耗方案设计</w:t>
      </w:r>
      <w:r w:rsidR="006A42C6">
        <w:rPr>
          <w:rFonts w:hint="eastAsia"/>
        </w:rPr>
        <w:t>，</w:t>
      </w:r>
      <w:r w:rsidR="006A42C6" w:rsidRPr="006A42C6">
        <w:rPr>
          <w:rFonts w:hint="eastAsia"/>
          <w:color w:val="000000" w:themeColor="text1"/>
        </w:rPr>
        <w:t>加强</w:t>
      </w:r>
      <w:proofErr w:type="gramStart"/>
      <w:r w:rsidR="006A42C6" w:rsidRPr="006A42C6">
        <w:rPr>
          <w:rFonts w:hint="eastAsia"/>
          <w:color w:val="000000" w:themeColor="text1"/>
        </w:rPr>
        <w:t>永临结合</w:t>
      </w:r>
      <w:proofErr w:type="gramEnd"/>
      <w:r w:rsidR="006A42C6" w:rsidRPr="006A42C6">
        <w:rPr>
          <w:rFonts w:hint="eastAsia"/>
          <w:color w:val="000000" w:themeColor="text1"/>
        </w:rPr>
        <w:t>设计，加强对稀缺珍贵资源的保护、集约节约使用，减少对不可恢复资源的占用</w:t>
      </w:r>
      <w:r w:rsidRPr="00682829">
        <w:rPr>
          <w:rFonts w:hint="eastAsia"/>
        </w:rPr>
        <w:t>。</w:t>
      </w:r>
    </w:p>
    <w:p w:rsidR="00682829" w:rsidRPr="00682829" w:rsidRDefault="00682829" w:rsidP="00682829">
      <w:pPr>
        <w:pStyle w:val="afffffffff1"/>
        <w:rPr>
          <w:color w:val="000000" w:themeColor="text1"/>
        </w:rPr>
      </w:pPr>
      <w:proofErr w:type="gramStart"/>
      <w:r w:rsidRPr="00682829">
        <w:rPr>
          <w:rFonts w:hint="eastAsia"/>
          <w:color w:val="000000" w:themeColor="text1"/>
        </w:rPr>
        <w:t>需树立</w:t>
      </w:r>
      <w:proofErr w:type="gramEnd"/>
      <w:r w:rsidRPr="00682829">
        <w:rPr>
          <w:rFonts w:hint="eastAsia"/>
          <w:color w:val="000000" w:themeColor="text1"/>
        </w:rPr>
        <w:t>生态环保设计理念，科学论证路线走廊带及控制点，尽量绕避生态敏感区、风景名胜区、饮用水源保护区、矿产资源区、公益林保护区，强化公路减</w:t>
      </w:r>
      <w:proofErr w:type="gramStart"/>
      <w:r w:rsidRPr="00682829">
        <w:rPr>
          <w:rFonts w:hint="eastAsia"/>
          <w:color w:val="000000" w:themeColor="text1"/>
        </w:rPr>
        <w:t>污降碳</w:t>
      </w:r>
      <w:proofErr w:type="gramEnd"/>
      <w:r w:rsidRPr="00682829">
        <w:rPr>
          <w:rFonts w:hint="eastAsia"/>
          <w:color w:val="000000" w:themeColor="text1"/>
        </w:rPr>
        <w:t>协同增效功能，注重保护生态环境，推进公路基础设施与生态环境融合。</w:t>
      </w:r>
    </w:p>
    <w:p w:rsidR="00682829" w:rsidRPr="00682829" w:rsidRDefault="00682829" w:rsidP="00682829">
      <w:pPr>
        <w:pStyle w:val="afffffffff1"/>
        <w:rPr>
          <w:color w:val="000000" w:themeColor="text1"/>
        </w:rPr>
      </w:pPr>
      <w:proofErr w:type="gramStart"/>
      <w:r w:rsidRPr="00682829">
        <w:rPr>
          <w:rFonts w:hint="eastAsia"/>
          <w:color w:val="000000" w:themeColor="text1"/>
        </w:rPr>
        <w:t>需树立</w:t>
      </w:r>
      <w:proofErr w:type="gramEnd"/>
      <w:r w:rsidRPr="00682829">
        <w:rPr>
          <w:rFonts w:hint="eastAsia"/>
          <w:color w:val="000000" w:themeColor="text1"/>
        </w:rPr>
        <w:t>项目全寿命周期理念，</w:t>
      </w:r>
      <w:r w:rsidR="001E07E5">
        <w:rPr>
          <w:rFonts w:hint="eastAsia"/>
          <w:color w:val="000000" w:themeColor="text1"/>
        </w:rPr>
        <w:t>坚持</w:t>
      </w:r>
      <w:r w:rsidRPr="00682829">
        <w:rPr>
          <w:rFonts w:hint="eastAsia"/>
          <w:color w:val="000000" w:themeColor="text1"/>
        </w:rPr>
        <w:t>项目建设成本和运</w:t>
      </w:r>
      <w:proofErr w:type="gramStart"/>
      <w:r w:rsidRPr="00682829">
        <w:rPr>
          <w:rFonts w:hint="eastAsia"/>
          <w:color w:val="000000" w:themeColor="text1"/>
        </w:rPr>
        <w:t>维成本</w:t>
      </w:r>
      <w:proofErr w:type="gramEnd"/>
      <w:r w:rsidRPr="00682829">
        <w:rPr>
          <w:rFonts w:hint="eastAsia"/>
          <w:color w:val="000000" w:themeColor="text1"/>
        </w:rPr>
        <w:t>并重，</w:t>
      </w:r>
      <w:r w:rsidR="001E07E5">
        <w:rPr>
          <w:rFonts w:hint="eastAsia"/>
          <w:color w:val="000000" w:themeColor="text1"/>
        </w:rPr>
        <w:t>实现</w:t>
      </w:r>
      <w:r w:rsidRPr="00682829">
        <w:rPr>
          <w:rFonts w:hint="eastAsia"/>
          <w:color w:val="000000" w:themeColor="text1"/>
        </w:rPr>
        <w:t>建管养一体化，注重工程质量和耐久性。</w:t>
      </w:r>
    </w:p>
    <w:p w:rsidR="00682829" w:rsidRDefault="00682829" w:rsidP="00682829">
      <w:pPr>
        <w:pStyle w:val="afffffffff1"/>
        <w:rPr>
          <w:color w:val="000000" w:themeColor="text1"/>
        </w:rPr>
      </w:pPr>
      <w:r w:rsidRPr="00682829">
        <w:rPr>
          <w:rFonts w:hint="eastAsia"/>
          <w:color w:val="000000" w:themeColor="text1"/>
        </w:rPr>
        <w:t>需积极推广应用资源集约</w:t>
      </w:r>
      <w:r w:rsidR="001E07E5" w:rsidRPr="00682829">
        <w:rPr>
          <w:rFonts w:hint="eastAsia"/>
          <w:color w:val="000000" w:themeColor="text1"/>
        </w:rPr>
        <w:t>节约</w:t>
      </w:r>
      <w:r w:rsidRPr="00682829">
        <w:rPr>
          <w:rFonts w:hint="eastAsia"/>
          <w:color w:val="000000" w:themeColor="text1"/>
        </w:rPr>
        <w:t>、生态保护、环境污染控制、节能降碳、安全智慧及提升服务等方面的新材料、新设备、新工艺、新技术。</w:t>
      </w:r>
    </w:p>
    <w:p w:rsidR="001E07E5" w:rsidRPr="001E07E5" w:rsidRDefault="001E07E5" w:rsidP="007205E2">
      <w:pPr>
        <w:pStyle w:val="afffffffff1"/>
      </w:pPr>
      <w:r w:rsidRPr="001E07E5">
        <w:rPr>
          <w:rFonts w:hint="eastAsia"/>
        </w:rPr>
        <w:t>加强标准化设计，提倡使用装配式构件，积极推广</w:t>
      </w:r>
      <w:r w:rsidR="007205E2">
        <w:rPr>
          <w:rFonts w:hint="eastAsia"/>
        </w:rPr>
        <w:t>建筑信息模型（</w:t>
      </w:r>
      <w:r w:rsidR="007205E2" w:rsidRPr="007205E2">
        <w:rPr>
          <w:color w:val="000000" w:themeColor="text1"/>
        </w:rPr>
        <w:t>building information modeling</w:t>
      </w:r>
      <w:r w:rsidR="00C35A71">
        <w:rPr>
          <w:color w:val="000000" w:themeColor="text1"/>
        </w:rPr>
        <w:t xml:space="preserve"> </w:t>
      </w:r>
      <w:r w:rsidR="007205E2">
        <w:rPr>
          <w:color w:val="000000" w:themeColor="text1"/>
        </w:rPr>
        <w:t>,BIM</w:t>
      </w:r>
      <w:r w:rsidR="007205E2">
        <w:rPr>
          <w:rFonts w:hint="eastAsia"/>
        </w:rPr>
        <w:t>）</w:t>
      </w:r>
      <w:r w:rsidRPr="001E07E5">
        <w:rPr>
          <w:rFonts w:hint="eastAsia"/>
        </w:rPr>
        <w:t>技术的应用，提高绿色公路设计创新水平。</w:t>
      </w:r>
    </w:p>
    <w:p w:rsidR="00682829" w:rsidRPr="00682829" w:rsidRDefault="00682829" w:rsidP="00682829">
      <w:pPr>
        <w:pStyle w:val="affd"/>
        <w:spacing w:before="156" w:after="156"/>
        <w:rPr>
          <w:color w:val="000000" w:themeColor="text1"/>
        </w:rPr>
      </w:pPr>
      <w:bookmarkStart w:id="62" w:name="_Toc132911483"/>
      <w:bookmarkStart w:id="63" w:name="_Toc138858402"/>
      <w:bookmarkStart w:id="64" w:name="_Toc149290689"/>
      <w:r w:rsidRPr="00682829">
        <w:rPr>
          <w:rFonts w:hint="eastAsia"/>
          <w:color w:val="000000" w:themeColor="text1"/>
        </w:rPr>
        <w:t>科学创新</w:t>
      </w:r>
      <w:bookmarkEnd w:id="62"/>
      <w:bookmarkEnd w:id="63"/>
      <w:r w:rsidRPr="00682829">
        <w:rPr>
          <w:rFonts w:hint="eastAsia"/>
          <w:color w:val="000000" w:themeColor="text1"/>
        </w:rPr>
        <w:t>设计</w:t>
      </w:r>
      <w:bookmarkEnd w:id="64"/>
    </w:p>
    <w:p w:rsidR="00682829" w:rsidRPr="00682829" w:rsidRDefault="00682829" w:rsidP="00437FF3">
      <w:pPr>
        <w:pStyle w:val="afffffffff1"/>
      </w:pPr>
      <w:r w:rsidRPr="00682829">
        <w:rPr>
          <w:rFonts w:hint="eastAsia"/>
        </w:rPr>
        <w:t>积极应用节能技术和清洁能源，推广应用供配电系统节能技术、照明智能系统、</w:t>
      </w:r>
      <w:r w:rsidR="00437FF3">
        <w:rPr>
          <w:rFonts w:hint="eastAsia"/>
        </w:rPr>
        <w:t>发光二极管（</w:t>
      </w:r>
      <w:r w:rsidR="00437FF3">
        <w:rPr>
          <w:color w:val="000000" w:themeColor="text1"/>
        </w:rPr>
        <w:t>light e</w:t>
      </w:r>
      <w:r w:rsidR="00437FF3" w:rsidRPr="00437FF3">
        <w:rPr>
          <w:color w:val="000000" w:themeColor="text1"/>
        </w:rPr>
        <w:t>mittin</w:t>
      </w:r>
      <w:r w:rsidR="00437FF3">
        <w:rPr>
          <w:color w:val="000000" w:themeColor="text1"/>
        </w:rPr>
        <w:t>g d</w:t>
      </w:r>
      <w:r w:rsidR="00437FF3" w:rsidRPr="00437FF3">
        <w:rPr>
          <w:color w:val="000000" w:themeColor="text1"/>
        </w:rPr>
        <w:t>iode</w:t>
      </w:r>
      <w:r w:rsidR="00C35A71">
        <w:rPr>
          <w:color w:val="000000" w:themeColor="text1"/>
        </w:rPr>
        <w:t xml:space="preserve"> </w:t>
      </w:r>
      <w:r w:rsidR="00437FF3">
        <w:rPr>
          <w:color w:val="000000" w:themeColor="text1"/>
        </w:rPr>
        <w:t>,LED</w:t>
      </w:r>
      <w:r w:rsidR="00437FF3">
        <w:rPr>
          <w:rFonts w:hint="eastAsia"/>
        </w:rPr>
        <w:t>）</w:t>
      </w:r>
      <w:r w:rsidRPr="00682829">
        <w:rPr>
          <w:rFonts w:hint="eastAsia"/>
        </w:rPr>
        <w:t>节能灯具、</w:t>
      </w:r>
      <w:proofErr w:type="gramStart"/>
      <w:r w:rsidRPr="00682829">
        <w:rPr>
          <w:rFonts w:hint="eastAsia"/>
        </w:rPr>
        <w:t>温拌与冷拌</w:t>
      </w:r>
      <w:proofErr w:type="gramEnd"/>
      <w:r w:rsidRPr="00682829">
        <w:rPr>
          <w:rFonts w:hint="eastAsia"/>
        </w:rPr>
        <w:t>沥青技术，合理利用太阳能，风能、地热能，天然气等清洁能源。</w:t>
      </w:r>
    </w:p>
    <w:p w:rsidR="00682829" w:rsidRPr="00682829" w:rsidRDefault="00682829" w:rsidP="00682829">
      <w:pPr>
        <w:pStyle w:val="afffffffff1"/>
        <w:rPr>
          <w:color w:val="000000" w:themeColor="text1"/>
        </w:rPr>
      </w:pPr>
      <w:r w:rsidRPr="00682829">
        <w:rPr>
          <w:rFonts w:hint="eastAsia"/>
          <w:color w:val="000000" w:themeColor="text1"/>
        </w:rPr>
        <w:t>积极推广多元化服务设施，提升公路旅游功能，包括：</w:t>
      </w:r>
    </w:p>
    <w:p w:rsidR="00682829" w:rsidRPr="00682829" w:rsidRDefault="00682829" w:rsidP="008D7FB8">
      <w:pPr>
        <w:pStyle w:val="af5"/>
        <w:numPr>
          <w:ilvl w:val="0"/>
          <w:numId w:val="35"/>
        </w:numPr>
      </w:pPr>
      <w:r w:rsidRPr="00682829">
        <w:rPr>
          <w:rFonts w:hint="eastAsia"/>
        </w:rPr>
        <w:t>建设交通旅游相融合的开放式服务区、观景平台、慢行车道、汽车露营地等设施；</w:t>
      </w:r>
    </w:p>
    <w:p w:rsidR="00682829" w:rsidRPr="00682829" w:rsidRDefault="00682829" w:rsidP="00682829">
      <w:pPr>
        <w:pStyle w:val="af5"/>
        <w:tabs>
          <w:tab w:val="left" w:pos="851"/>
        </w:tabs>
        <w:rPr>
          <w:color w:val="000000" w:themeColor="text1"/>
        </w:rPr>
      </w:pPr>
      <w:r w:rsidRPr="00682829">
        <w:rPr>
          <w:rFonts w:hint="eastAsia"/>
          <w:color w:val="000000" w:themeColor="text1"/>
        </w:rPr>
        <w:t>利用公路两侧既有自然元素、人文建筑，打造路侧景观；</w:t>
      </w:r>
    </w:p>
    <w:p w:rsidR="00682829" w:rsidRPr="00682829" w:rsidRDefault="00682829" w:rsidP="00682829">
      <w:pPr>
        <w:pStyle w:val="af5"/>
        <w:tabs>
          <w:tab w:val="left" w:pos="851"/>
        </w:tabs>
        <w:rPr>
          <w:color w:val="000000" w:themeColor="text1"/>
        </w:rPr>
      </w:pPr>
      <w:r w:rsidRPr="00682829">
        <w:rPr>
          <w:rFonts w:hint="eastAsia"/>
          <w:color w:val="000000" w:themeColor="text1"/>
        </w:rPr>
        <w:t>提供便利的停车设施与电子停车、收费系统，合理设置汽车充电桩，为节能减</w:t>
      </w:r>
      <w:proofErr w:type="gramStart"/>
      <w:r w:rsidRPr="00682829">
        <w:rPr>
          <w:rFonts w:hint="eastAsia"/>
          <w:color w:val="000000" w:themeColor="text1"/>
        </w:rPr>
        <w:t>排创造</w:t>
      </w:r>
      <w:proofErr w:type="gramEnd"/>
      <w:r w:rsidRPr="00682829">
        <w:rPr>
          <w:rFonts w:hint="eastAsia"/>
          <w:color w:val="000000" w:themeColor="text1"/>
        </w:rPr>
        <w:t>条件；</w:t>
      </w:r>
    </w:p>
    <w:p w:rsidR="00682829" w:rsidRPr="00682829" w:rsidRDefault="00682829" w:rsidP="00682829">
      <w:pPr>
        <w:pStyle w:val="af5"/>
        <w:tabs>
          <w:tab w:val="left" w:pos="851"/>
        </w:tabs>
        <w:rPr>
          <w:color w:val="000000" w:themeColor="text1"/>
        </w:rPr>
      </w:pPr>
      <w:r w:rsidRPr="00682829">
        <w:rPr>
          <w:rFonts w:hint="eastAsia"/>
          <w:color w:val="000000" w:themeColor="text1"/>
        </w:rPr>
        <w:t>整合区域旅游资源，合理设置公路旅游标识标牌。</w:t>
      </w:r>
    </w:p>
    <w:p w:rsidR="00682829" w:rsidRPr="00682829" w:rsidRDefault="00682829" w:rsidP="00682829">
      <w:pPr>
        <w:pStyle w:val="afffffffff1"/>
        <w:rPr>
          <w:color w:val="000000" w:themeColor="text1"/>
        </w:rPr>
      </w:pPr>
      <w:r w:rsidRPr="00682829">
        <w:rPr>
          <w:rFonts w:hint="eastAsia"/>
          <w:color w:val="000000" w:themeColor="text1"/>
        </w:rPr>
        <w:t>丰富公路综合服务方式，建立“互联网+智慧出行服务”系统，打造低碳出行方式，包括：</w:t>
      </w:r>
    </w:p>
    <w:p w:rsidR="00682829" w:rsidRPr="006B2FA2" w:rsidRDefault="00682829" w:rsidP="007205E2">
      <w:pPr>
        <w:pStyle w:val="af5"/>
        <w:numPr>
          <w:ilvl w:val="0"/>
          <w:numId w:val="36"/>
        </w:numPr>
      </w:pPr>
      <w:r w:rsidRPr="006B2FA2">
        <w:rPr>
          <w:rFonts w:hint="eastAsia"/>
        </w:rPr>
        <w:t>推广高速公路</w:t>
      </w:r>
      <w:r w:rsidR="007205E2" w:rsidRPr="007205E2">
        <w:rPr>
          <w:rFonts w:hint="eastAsia"/>
        </w:rPr>
        <w:t>电子不停车收费系统</w:t>
      </w:r>
      <w:r w:rsidR="006B2FA2" w:rsidRPr="006B2FA2">
        <w:rPr>
          <w:rFonts w:hint="eastAsia"/>
        </w:rPr>
        <w:t>（</w:t>
      </w:r>
      <w:r w:rsidR="006B2FA2" w:rsidRPr="006B2FA2">
        <w:t>electronic toll collection</w:t>
      </w:r>
      <w:r w:rsidR="00C35A71">
        <w:t xml:space="preserve"> </w:t>
      </w:r>
      <w:r w:rsidR="007205E2">
        <w:rPr>
          <w:rFonts w:hint="eastAsia"/>
        </w:rPr>
        <w:t>,</w:t>
      </w:r>
      <w:r w:rsidR="007205E2" w:rsidRPr="006B2FA2">
        <w:rPr>
          <w:rFonts w:hint="eastAsia"/>
        </w:rPr>
        <w:t>ETC</w:t>
      </w:r>
      <w:r w:rsidR="006B2FA2" w:rsidRPr="006B2FA2">
        <w:rPr>
          <w:rFonts w:hint="eastAsia"/>
        </w:rPr>
        <w:t>）</w:t>
      </w:r>
      <w:r w:rsidRPr="006B2FA2">
        <w:rPr>
          <w:rFonts w:hint="eastAsia"/>
        </w:rPr>
        <w:t>，提高通行能力的同时，减少建设成本、维护成本；</w:t>
      </w:r>
    </w:p>
    <w:p w:rsidR="00682829" w:rsidRPr="00682829" w:rsidRDefault="00682829" w:rsidP="00682829">
      <w:pPr>
        <w:pStyle w:val="af5"/>
        <w:tabs>
          <w:tab w:val="left" w:pos="851"/>
        </w:tabs>
        <w:rPr>
          <w:color w:val="000000" w:themeColor="text1"/>
        </w:rPr>
      </w:pPr>
      <w:r w:rsidRPr="00682829">
        <w:rPr>
          <w:rFonts w:hint="eastAsia"/>
          <w:color w:val="000000" w:themeColor="text1"/>
        </w:rPr>
        <w:t>扩大ETC应用范围，逐步实现ETC在通行、停车、加油、维修、检测等环境的深度应用。为公路多元化发展、低碳发展创造基础条件；</w:t>
      </w:r>
    </w:p>
    <w:p w:rsidR="00682829" w:rsidRPr="00682829" w:rsidRDefault="00682829" w:rsidP="00682829">
      <w:pPr>
        <w:pStyle w:val="af5"/>
        <w:tabs>
          <w:tab w:val="left" w:pos="851"/>
        </w:tabs>
        <w:rPr>
          <w:color w:val="000000" w:themeColor="text1"/>
        </w:rPr>
      </w:pPr>
      <w:r w:rsidRPr="00682829">
        <w:rPr>
          <w:rFonts w:hint="eastAsia"/>
          <w:color w:val="000000" w:themeColor="text1"/>
        </w:rPr>
        <w:t>利用短信平台、手机</w:t>
      </w:r>
      <w:r w:rsidR="00836D42">
        <w:rPr>
          <w:color w:val="000000" w:themeColor="text1"/>
        </w:rPr>
        <w:t>APP</w:t>
      </w:r>
      <w:r w:rsidRPr="00682829">
        <w:rPr>
          <w:rFonts w:hint="eastAsia"/>
          <w:color w:val="000000" w:themeColor="text1"/>
        </w:rPr>
        <w:t>、</w:t>
      </w:r>
      <w:proofErr w:type="gramStart"/>
      <w:r w:rsidRPr="00682829">
        <w:rPr>
          <w:rFonts w:hint="eastAsia"/>
          <w:color w:val="000000" w:themeColor="text1"/>
        </w:rPr>
        <w:t>微信公众号、微信</w:t>
      </w:r>
      <w:proofErr w:type="gramEnd"/>
      <w:r w:rsidRPr="00682829">
        <w:rPr>
          <w:rFonts w:hint="eastAsia"/>
          <w:color w:val="000000" w:themeColor="text1"/>
        </w:rPr>
        <w:t>小程序、自媒体等手段，构建公益服务与个性化定制服务相结合的出行信息服务体系。</w:t>
      </w:r>
    </w:p>
    <w:p w:rsidR="00682829" w:rsidRPr="00682829" w:rsidRDefault="00682829" w:rsidP="00682829">
      <w:pPr>
        <w:pStyle w:val="affc"/>
        <w:spacing w:before="312" w:after="312"/>
        <w:rPr>
          <w:color w:val="000000" w:themeColor="text1"/>
        </w:rPr>
      </w:pPr>
      <w:bookmarkStart w:id="65" w:name="_Toc129958405"/>
      <w:bookmarkStart w:id="66" w:name="_Toc138858403"/>
      <w:bookmarkStart w:id="67" w:name="_Toc132911484"/>
      <w:bookmarkStart w:id="68" w:name="_Toc149290690"/>
      <w:bookmarkEnd w:id="65"/>
      <w:r w:rsidRPr="00682829">
        <w:rPr>
          <w:rFonts w:hint="eastAsia"/>
          <w:color w:val="000000" w:themeColor="text1"/>
        </w:rPr>
        <w:t>路线</w:t>
      </w:r>
      <w:bookmarkEnd w:id="66"/>
      <w:bookmarkEnd w:id="67"/>
      <w:bookmarkEnd w:id="68"/>
    </w:p>
    <w:p w:rsidR="00682829" w:rsidRPr="00682829" w:rsidRDefault="00682829" w:rsidP="00682829">
      <w:pPr>
        <w:pStyle w:val="affd"/>
        <w:spacing w:before="156" w:after="156"/>
        <w:rPr>
          <w:color w:val="000000" w:themeColor="text1"/>
        </w:rPr>
      </w:pPr>
      <w:bookmarkStart w:id="69" w:name="_Toc149290691"/>
      <w:r w:rsidRPr="00682829">
        <w:rPr>
          <w:rFonts w:hint="eastAsia"/>
          <w:color w:val="000000" w:themeColor="text1"/>
        </w:rPr>
        <w:t>设计原则</w:t>
      </w:r>
      <w:bookmarkEnd w:id="69"/>
    </w:p>
    <w:p w:rsidR="00682829" w:rsidRPr="00682829" w:rsidRDefault="00682829" w:rsidP="00682829">
      <w:pPr>
        <w:pStyle w:val="afffffffff1"/>
        <w:rPr>
          <w:color w:val="000000" w:themeColor="text1"/>
        </w:rPr>
      </w:pPr>
      <w:r w:rsidRPr="00682829">
        <w:rPr>
          <w:rFonts w:hint="eastAsia"/>
          <w:color w:val="000000" w:themeColor="text1"/>
        </w:rPr>
        <w:t>针对路线沿线社会环境、生态环境的区域性质，按照JTG B04的规定，分别采取相应的环境保护措施。</w:t>
      </w:r>
    </w:p>
    <w:p w:rsidR="00682829" w:rsidRPr="00682829" w:rsidRDefault="00682829" w:rsidP="00682829">
      <w:pPr>
        <w:pStyle w:val="afffffffff1"/>
        <w:rPr>
          <w:color w:val="000000" w:themeColor="text1"/>
        </w:rPr>
      </w:pPr>
      <w:r w:rsidRPr="00682829">
        <w:rPr>
          <w:rFonts w:hint="eastAsia"/>
          <w:color w:val="000000" w:themeColor="text1"/>
        </w:rPr>
        <w:lastRenderedPageBreak/>
        <w:t>需绕避居民饮用水源区、珍稀动植物栖息地及生长区、不可移动文物、民俗古村落等环境敏感点，宜避让主要农作物生长区、果园、苗圃及自然保护区。如无法绕避时宜采取相应的保护治理措施。</w:t>
      </w:r>
    </w:p>
    <w:p w:rsidR="00682829" w:rsidRPr="00682829" w:rsidRDefault="00682829" w:rsidP="00682829">
      <w:pPr>
        <w:pStyle w:val="afffffffff1"/>
        <w:rPr>
          <w:color w:val="000000" w:themeColor="text1"/>
        </w:rPr>
      </w:pPr>
      <w:r w:rsidRPr="00682829">
        <w:rPr>
          <w:rFonts w:hint="eastAsia"/>
          <w:color w:val="000000" w:themeColor="text1"/>
        </w:rPr>
        <w:t>需绕避学校、医院、养老院等敏感区，</w:t>
      </w:r>
      <w:proofErr w:type="gramStart"/>
      <w:r w:rsidRPr="00682829">
        <w:rPr>
          <w:rFonts w:hint="eastAsia"/>
          <w:color w:val="000000" w:themeColor="text1"/>
        </w:rPr>
        <w:t>尽量避绕城镇</w:t>
      </w:r>
      <w:proofErr w:type="gramEnd"/>
      <w:r w:rsidRPr="00682829">
        <w:rPr>
          <w:rFonts w:hint="eastAsia"/>
          <w:color w:val="000000" w:themeColor="text1"/>
        </w:rPr>
        <w:t>密集区，减少对居民的声、水及光污染，路线与城镇边缘的距离要合理，既要为城镇的发展预留足够空间，又要方便居民出行。</w:t>
      </w:r>
    </w:p>
    <w:p w:rsidR="00682829" w:rsidRPr="00682829" w:rsidRDefault="00682829" w:rsidP="00682829">
      <w:pPr>
        <w:pStyle w:val="afffffffff1"/>
        <w:rPr>
          <w:color w:val="000000" w:themeColor="text1"/>
        </w:rPr>
      </w:pPr>
      <w:r w:rsidRPr="00682829">
        <w:rPr>
          <w:rFonts w:hint="eastAsia"/>
          <w:color w:val="000000" w:themeColor="text1"/>
        </w:rPr>
        <w:t>综合考虑桥涵、交叉、通道等构造物设置的条件，充分利用有利地形，降低路基高度，减少取土数量，取土坑尽可能选择在荒山荒坡上，如必须在公路两侧取土时，需做好复垦改造设计。</w:t>
      </w:r>
    </w:p>
    <w:p w:rsidR="00682829" w:rsidRDefault="00682829" w:rsidP="00682829">
      <w:pPr>
        <w:pStyle w:val="afffffffff1"/>
        <w:rPr>
          <w:color w:val="000000" w:themeColor="text1"/>
        </w:rPr>
      </w:pPr>
      <w:r w:rsidRPr="00682829">
        <w:rPr>
          <w:rFonts w:hint="eastAsia"/>
          <w:color w:val="000000" w:themeColor="text1"/>
        </w:rPr>
        <w:t>充分考虑公路的旅游功能，宜结合沿线自然风光，合理确定设计主题，与自然景观协调统一。</w:t>
      </w:r>
    </w:p>
    <w:p w:rsidR="003A6E08" w:rsidRPr="003A6E08" w:rsidRDefault="003A6E08" w:rsidP="003A6E08">
      <w:pPr>
        <w:pStyle w:val="afffffffff1"/>
        <w:rPr>
          <w:color w:val="000000" w:themeColor="text1"/>
        </w:rPr>
      </w:pPr>
      <w:r w:rsidRPr="003A6E08">
        <w:rPr>
          <w:rFonts w:hint="eastAsia"/>
          <w:color w:val="000000" w:themeColor="text1"/>
        </w:rPr>
        <w:t>提倡公路与铁路、防洪堤坝、管线及不同等级公路共用走廊资源，改扩建工程宜充分利用原通道资源。</w:t>
      </w:r>
    </w:p>
    <w:p w:rsidR="003A6E08" w:rsidRPr="003A6E08" w:rsidRDefault="003A6E08" w:rsidP="003A6E08">
      <w:pPr>
        <w:pStyle w:val="afffffffff1"/>
        <w:rPr>
          <w:color w:val="000000" w:themeColor="text1"/>
        </w:rPr>
      </w:pPr>
      <w:r w:rsidRPr="003A6E08">
        <w:rPr>
          <w:rFonts w:hint="eastAsia"/>
          <w:color w:val="000000" w:themeColor="text1"/>
        </w:rPr>
        <w:t>以城市开发边界、生态保护红线、基本农田范围对应的“三区三线”为依据，科学合理选线、布线。</w:t>
      </w:r>
    </w:p>
    <w:p w:rsidR="003A6E08" w:rsidRPr="00682829" w:rsidRDefault="003A6E08" w:rsidP="003A6E08">
      <w:pPr>
        <w:pStyle w:val="afff2"/>
      </w:pPr>
      <w:r w:rsidRPr="003A6E08">
        <w:rPr>
          <w:rFonts w:hint="eastAsia"/>
        </w:rPr>
        <w:t>三区三线全称为三区三线国土空间规划，是指根据农业空间、生态空间、城镇空间三个区域，分别对应划定的耕地和永久基本农田保护红线、城镇开发边界、生态保护红线三条控制线。</w:t>
      </w:r>
    </w:p>
    <w:p w:rsidR="00682829" w:rsidRPr="00682829" w:rsidRDefault="00682829" w:rsidP="00682829">
      <w:pPr>
        <w:pStyle w:val="affd"/>
        <w:spacing w:before="156" w:after="156"/>
        <w:rPr>
          <w:color w:val="000000" w:themeColor="text1"/>
        </w:rPr>
      </w:pPr>
      <w:bookmarkStart w:id="70" w:name="_Toc138858405"/>
      <w:bookmarkStart w:id="71" w:name="_Toc132911486"/>
      <w:bookmarkStart w:id="72" w:name="_Toc149290692"/>
      <w:r w:rsidRPr="00682829">
        <w:rPr>
          <w:rFonts w:hint="eastAsia"/>
          <w:color w:val="000000" w:themeColor="text1"/>
        </w:rPr>
        <w:t>平面设计</w:t>
      </w:r>
      <w:bookmarkEnd w:id="70"/>
      <w:bookmarkEnd w:id="71"/>
      <w:bookmarkEnd w:id="72"/>
    </w:p>
    <w:p w:rsidR="00682829" w:rsidRPr="00682829" w:rsidRDefault="00682829" w:rsidP="00682829">
      <w:pPr>
        <w:pStyle w:val="afffffffff1"/>
        <w:rPr>
          <w:color w:val="000000" w:themeColor="text1"/>
          <w:lang w:bidi="en-US"/>
        </w:rPr>
      </w:pPr>
      <w:r w:rsidRPr="00682829">
        <w:rPr>
          <w:rFonts w:hint="eastAsia"/>
          <w:color w:val="000000" w:themeColor="text1"/>
          <w:lang w:bidi="en-US"/>
        </w:rPr>
        <w:t>根据湖南三类主要地形特点，合理选用设计指标并遵循以下设计原则：</w:t>
      </w:r>
    </w:p>
    <w:p w:rsidR="00682829" w:rsidRPr="00682829" w:rsidRDefault="00682829" w:rsidP="008D7FB8">
      <w:pPr>
        <w:pStyle w:val="af5"/>
        <w:numPr>
          <w:ilvl w:val="0"/>
          <w:numId w:val="37"/>
        </w:numPr>
        <w:rPr>
          <w:lang w:bidi="en-US"/>
        </w:rPr>
      </w:pPr>
      <w:r w:rsidRPr="00682829">
        <w:rPr>
          <w:rFonts w:hint="eastAsia"/>
          <w:lang w:bidi="en-US"/>
        </w:rPr>
        <w:t>平原微丘区路线宜短捷、顺直，转角控制得当，曲线搭配均匀，并尽可能采用较高的技术指标；</w:t>
      </w:r>
    </w:p>
    <w:p w:rsidR="00682829" w:rsidRPr="00682829" w:rsidRDefault="00682829" w:rsidP="00682829">
      <w:pPr>
        <w:pStyle w:val="af5"/>
        <w:tabs>
          <w:tab w:val="left" w:pos="851"/>
        </w:tabs>
        <w:rPr>
          <w:color w:val="000000" w:themeColor="text1"/>
          <w:lang w:bidi="en-US"/>
        </w:rPr>
      </w:pPr>
      <w:r w:rsidRPr="00682829">
        <w:rPr>
          <w:rFonts w:hint="eastAsia"/>
          <w:color w:val="000000" w:themeColor="text1"/>
          <w:lang w:bidi="en-US"/>
        </w:rPr>
        <w:t>丘陵地区路线宜以曲线定线为主，考虑平纵配合，以充分利用有利地形；</w:t>
      </w:r>
    </w:p>
    <w:p w:rsidR="00682829" w:rsidRPr="00682829" w:rsidRDefault="00682829" w:rsidP="00682829">
      <w:pPr>
        <w:pStyle w:val="af5"/>
        <w:tabs>
          <w:tab w:val="left" w:pos="851"/>
        </w:tabs>
        <w:rPr>
          <w:color w:val="000000" w:themeColor="text1"/>
          <w:lang w:bidi="en-US"/>
        </w:rPr>
      </w:pPr>
      <w:r w:rsidRPr="00682829">
        <w:rPr>
          <w:rFonts w:hint="eastAsia"/>
          <w:color w:val="000000" w:themeColor="text1"/>
          <w:lang w:bidi="en-US"/>
        </w:rPr>
        <w:t>山岭地区路线结合地形、地质、环境等自然条件，宜采用沿溪（河）线、山脊线、山腰线或越岭线等灵活的布线方式。</w:t>
      </w:r>
    </w:p>
    <w:p w:rsidR="00682829" w:rsidRPr="00682829" w:rsidRDefault="00682829" w:rsidP="00682829">
      <w:pPr>
        <w:pStyle w:val="afffffffff1"/>
        <w:rPr>
          <w:color w:val="000000" w:themeColor="text1"/>
        </w:rPr>
      </w:pPr>
      <w:r w:rsidRPr="00682829">
        <w:rPr>
          <w:rFonts w:hint="eastAsia"/>
          <w:color w:val="000000" w:themeColor="text1"/>
        </w:rPr>
        <w:t>在宽浅河川地段，有条件时可选择沿河堤布线，路堤兼做防洪堤，以节约用地，减少通道设置数量。在农田集中的丘陵地段，</w:t>
      </w:r>
      <w:r w:rsidRPr="00682829">
        <w:rPr>
          <w:rFonts w:hint="eastAsia"/>
          <w:color w:val="000000" w:themeColor="text1"/>
          <w:lang w:bidi="en-US"/>
        </w:rPr>
        <w:t>宜临山脚布线，减少切割农田；当房屋较多时，</w:t>
      </w:r>
      <w:proofErr w:type="gramStart"/>
      <w:r w:rsidRPr="00682829">
        <w:rPr>
          <w:rFonts w:hint="eastAsia"/>
          <w:color w:val="000000" w:themeColor="text1"/>
          <w:lang w:bidi="en-US"/>
        </w:rPr>
        <w:t>也可距山脚</w:t>
      </w:r>
      <w:proofErr w:type="gramEnd"/>
      <w:r w:rsidRPr="00682829">
        <w:rPr>
          <w:rFonts w:hint="eastAsia"/>
          <w:color w:val="000000" w:themeColor="text1"/>
          <w:lang w:bidi="en-US"/>
        </w:rPr>
        <w:t>一定高度布线，减少拆迁。</w:t>
      </w:r>
    </w:p>
    <w:p w:rsidR="00682829" w:rsidRPr="00682829" w:rsidRDefault="00682829" w:rsidP="00682829">
      <w:pPr>
        <w:pStyle w:val="affd"/>
        <w:spacing w:before="156" w:after="156"/>
        <w:rPr>
          <w:color w:val="000000" w:themeColor="text1"/>
        </w:rPr>
      </w:pPr>
      <w:bookmarkStart w:id="73" w:name="_Toc138858406"/>
      <w:bookmarkStart w:id="74" w:name="_Toc132911487"/>
      <w:bookmarkStart w:id="75" w:name="_Toc149290693"/>
      <w:r w:rsidRPr="00682829">
        <w:rPr>
          <w:rFonts w:hint="eastAsia"/>
          <w:color w:val="000000" w:themeColor="text1"/>
        </w:rPr>
        <w:t>纵面设计</w:t>
      </w:r>
      <w:bookmarkEnd w:id="73"/>
      <w:bookmarkEnd w:id="74"/>
      <w:bookmarkEnd w:id="75"/>
    </w:p>
    <w:p w:rsidR="00682829" w:rsidRPr="00682829" w:rsidRDefault="00682829" w:rsidP="00682829">
      <w:pPr>
        <w:pStyle w:val="afffffffff1"/>
        <w:rPr>
          <w:color w:val="000000" w:themeColor="text1"/>
        </w:rPr>
      </w:pPr>
      <w:r w:rsidRPr="00682829">
        <w:rPr>
          <w:rFonts w:hint="eastAsia"/>
          <w:color w:val="000000" w:themeColor="text1"/>
        </w:rPr>
        <w:t>公路纵断面以减少高填深挖、</w:t>
      </w:r>
      <w:proofErr w:type="gramStart"/>
      <w:r w:rsidRPr="00682829">
        <w:rPr>
          <w:rFonts w:hint="eastAsia"/>
          <w:color w:val="000000" w:themeColor="text1"/>
        </w:rPr>
        <w:t>少弃少借</w:t>
      </w:r>
      <w:proofErr w:type="gramEnd"/>
      <w:r w:rsidRPr="00682829">
        <w:rPr>
          <w:rFonts w:hint="eastAsia"/>
          <w:color w:val="000000" w:themeColor="text1"/>
        </w:rPr>
        <w:t>为目标，控制土石方数量平衡，以节约用地，并减少对自然环境的影响。针对湖南省三类主要地形特点，采取以下措施：</w:t>
      </w:r>
    </w:p>
    <w:p w:rsidR="00682829" w:rsidRPr="00682829" w:rsidRDefault="00682829" w:rsidP="008D7FB8">
      <w:pPr>
        <w:pStyle w:val="af5"/>
        <w:numPr>
          <w:ilvl w:val="0"/>
          <w:numId w:val="38"/>
        </w:numPr>
      </w:pPr>
      <w:r w:rsidRPr="00682829">
        <w:rPr>
          <w:rFonts w:hint="eastAsia"/>
        </w:rPr>
        <w:t>平原区纵面在满足路基最小填土高度、桥涵建筑高度及排水顺畅的条件下，尽量降低路基高度，节省用地；</w:t>
      </w:r>
    </w:p>
    <w:p w:rsidR="00682829" w:rsidRPr="00682829" w:rsidRDefault="00682829" w:rsidP="00682829">
      <w:pPr>
        <w:pStyle w:val="af5"/>
        <w:tabs>
          <w:tab w:val="left" w:pos="851"/>
        </w:tabs>
        <w:rPr>
          <w:color w:val="000000" w:themeColor="text1"/>
        </w:rPr>
      </w:pPr>
      <w:r w:rsidRPr="00682829">
        <w:rPr>
          <w:rFonts w:hint="eastAsia"/>
          <w:color w:val="000000" w:themeColor="text1"/>
        </w:rPr>
        <w:t>丘陵区和山岭区纵面设计适应地形变化，对高填深挖路段，宜</w:t>
      </w:r>
      <w:proofErr w:type="gramStart"/>
      <w:r w:rsidRPr="00682829">
        <w:rPr>
          <w:rFonts w:hint="eastAsia"/>
          <w:color w:val="000000" w:themeColor="text1"/>
        </w:rPr>
        <w:t>以桥代路</w:t>
      </w:r>
      <w:proofErr w:type="gramEnd"/>
      <w:r w:rsidRPr="00682829">
        <w:rPr>
          <w:rFonts w:hint="eastAsia"/>
          <w:color w:val="000000" w:themeColor="text1"/>
        </w:rPr>
        <w:t>、</w:t>
      </w:r>
      <w:proofErr w:type="gramStart"/>
      <w:r w:rsidRPr="00682829">
        <w:rPr>
          <w:rFonts w:hint="eastAsia"/>
          <w:color w:val="000000" w:themeColor="text1"/>
        </w:rPr>
        <w:t>以隧代路</w:t>
      </w:r>
      <w:proofErr w:type="gramEnd"/>
      <w:r w:rsidRPr="00682829">
        <w:rPr>
          <w:rFonts w:hint="eastAsia"/>
          <w:color w:val="000000" w:themeColor="text1"/>
        </w:rPr>
        <w:t>，减少破坏自然环境。</w:t>
      </w:r>
    </w:p>
    <w:p w:rsidR="00682829" w:rsidRPr="00682829" w:rsidRDefault="00682829" w:rsidP="00682829">
      <w:pPr>
        <w:pStyle w:val="afffffffff1"/>
        <w:rPr>
          <w:color w:val="000000" w:themeColor="text1"/>
        </w:rPr>
      </w:pPr>
      <w:r w:rsidRPr="00682829">
        <w:rPr>
          <w:rFonts w:hint="eastAsia"/>
          <w:color w:val="000000" w:themeColor="text1"/>
        </w:rPr>
        <w:t>沿河（溪）线选线时，需根据设计洪水位，结合地形、地质合理确定线位高程，必要时对桥梁与路基方案进行比选论证，并将占地指标作为比选的重要内容。</w:t>
      </w:r>
    </w:p>
    <w:p w:rsidR="00682829" w:rsidRPr="00682829" w:rsidRDefault="00682829" w:rsidP="00682829">
      <w:pPr>
        <w:pStyle w:val="afffffffff1"/>
        <w:rPr>
          <w:color w:val="000000" w:themeColor="text1"/>
        </w:rPr>
      </w:pPr>
      <w:r w:rsidRPr="00682829">
        <w:rPr>
          <w:rFonts w:hint="eastAsia"/>
          <w:color w:val="000000" w:themeColor="text1"/>
        </w:rPr>
        <w:t>对野生保护动物迁徙路径或活动区域，路线纵断面设计时需考虑设置动物天桥和穿行通道、桥梁。</w:t>
      </w:r>
    </w:p>
    <w:p w:rsidR="00682829" w:rsidRPr="00682829" w:rsidRDefault="00682829" w:rsidP="00682829">
      <w:pPr>
        <w:pStyle w:val="affd"/>
        <w:spacing w:before="156" w:after="156"/>
        <w:rPr>
          <w:color w:val="000000" w:themeColor="text1"/>
        </w:rPr>
      </w:pPr>
      <w:bookmarkStart w:id="76" w:name="_Toc138858407"/>
      <w:bookmarkStart w:id="77" w:name="_Toc132911488"/>
      <w:bookmarkStart w:id="78" w:name="_Toc149290694"/>
      <w:r w:rsidRPr="00682829">
        <w:rPr>
          <w:rFonts w:hint="eastAsia"/>
          <w:color w:val="000000" w:themeColor="text1"/>
        </w:rPr>
        <w:t>横断面设计</w:t>
      </w:r>
      <w:bookmarkEnd w:id="76"/>
      <w:bookmarkEnd w:id="77"/>
      <w:bookmarkEnd w:id="78"/>
    </w:p>
    <w:p w:rsidR="00682829" w:rsidRPr="00682829" w:rsidRDefault="00682829" w:rsidP="00682829">
      <w:pPr>
        <w:pStyle w:val="afffffffff1"/>
        <w:rPr>
          <w:color w:val="000000" w:themeColor="text1"/>
        </w:rPr>
      </w:pPr>
      <w:r w:rsidRPr="00682829">
        <w:rPr>
          <w:rFonts w:hint="eastAsia"/>
          <w:color w:val="000000" w:themeColor="text1"/>
        </w:rPr>
        <w:t>横断面宜采用整体式路基，条件受限时可采用半分离、完全分离、高低错位甚至左右幅路基交叉换位等多种形式。</w:t>
      </w:r>
    </w:p>
    <w:p w:rsidR="00682829" w:rsidRPr="00682829" w:rsidRDefault="00682829" w:rsidP="00682829">
      <w:pPr>
        <w:pStyle w:val="afffffffff1"/>
        <w:rPr>
          <w:color w:val="000000" w:themeColor="text1"/>
        </w:rPr>
      </w:pPr>
      <w:r w:rsidRPr="00682829">
        <w:rPr>
          <w:rFonts w:hint="eastAsia"/>
          <w:color w:val="000000" w:themeColor="text1"/>
        </w:rPr>
        <w:t>根据地形条件可采用纵向分离式路基，以减少路基上边坡的开挖高度和下边坡的填筑高度，线位布设时适度把握</w:t>
      </w:r>
      <w:proofErr w:type="gramStart"/>
      <w:r w:rsidRPr="00682829">
        <w:rPr>
          <w:rFonts w:hint="eastAsia"/>
          <w:color w:val="000000" w:themeColor="text1"/>
        </w:rPr>
        <w:t>左右线</w:t>
      </w:r>
      <w:proofErr w:type="gramEnd"/>
      <w:r w:rsidRPr="00682829">
        <w:rPr>
          <w:rFonts w:hint="eastAsia"/>
          <w:color w:val="000000" w:themeColor="text1"/>
        </w:rPr>
        <w:t>分离距离和纵断面分离高度。</w:t>
      </w:r>
    </w:p>
    <w:p w:rsidR="00682829" w:rsidRPr="00682829" w:rsidRDefault="00682829" w:rsidP="00682829">
      <w:pPr>
        <w:pStyle w:val="afffffffff1"/>
        <w:rPr>
          <w:color w:val="000000" w:themeColor="text1"/>
        </w:rPr>
      </w:pPr>
      <w:r w:rsidRPr="00682829">
        <w:rPr>
          <w:rFonts w:hint="eastAsia"/>
          <w:color w:val="000000" w:themeColor="text1"/>
        </w:rPr>
        <w:t>沿河公路可采用分离式路基，也可采用</w:t>
      </w:r>
      <w:proofErr w:type="gramStart"/>
      <w:r w:rsidRPr="00682829">
        <w:rPr>
          <w:rFonts w:hint="eastAsia"/>
          <w:color w:val="000000" w:themeColor="text1"/>
        </w:rPr>
        <w:t>左右线</w:t>
      </w:r>
      <w:proofErr w:type="gramEnd"/>
      <w:r w:rsidRPr="00682829">
        <w:rPr>
          <w:rFonts w:hint="eastAsia"/>
          <w:color w:val="000000" w:themeColor="text1"/>
        </w:rPr>
        <w:t>交叉换位的布线方式，以减少对沿线自然景观的破坏。</w:t>
      </w:r>
    </w:p>
    <w:p w:rsidR="00682829" w:rsidRPr="00682829" w:rsidRDefault="00682829" w:rsidP="00682829">
      <w:pPr>
        <w:pStyle w:val="afffffffff1"/>
        <w:rPr>
          <w:color w:val="000000" w:themeColor="text1"/>
        </w:rPr>
      </w:pPr>
      <w:r w:rsidRPr="00682829">
        <w:rPr>
          <w:rFonts w:hint="eastAsia"/>
          <w:color w:val="000000" w:themeColor="text1"/>
        </w:rPr>
        <w:lastRenderedPageBreak/>
        <w:t>岸坡陡峻、河道狭窄的路段可</w:t>
      </w:r>
      <w:proofErr w:type="gramStart"/>
      <w:r w:rsidRPr="00682829">
        <w:rPr>
          <w:rFonts w:hint="eastAsia"/>
          <w:color w:val="000000" w:themeColor="text1"/>
        </w:rPr>
        <w:t>采用半桥半路</w:t>
      </w:r>
      <w:proofErr w:type="gramEnd"/>
      <w:r w:rsidRPr="00682829">
        <w:rPr>
          <w:rFonts w:hint="eastAsia"/>
          <w:color w:val="000000" w:themeColor="text1"/>
        </w:rPr>
        <w:t>或半隧半路的横断面方式，减少对河道断面挤压或山体开挖。</w:t>
      </w:r>
    </w:p>
    <w:p w:rsidR="00682829" w:rsidRPr="00682829" w:rsidRDefault="00682829" w:rsidP="00682829">
      <w:pPr>
        <w:pStyle w:val="affd"/>
        <w:spacing w:before="156" w:after="156"/>
        <w:rPr>
          <w:color w:val="000000" w:themeColor="text1"/>
        </w:rPr>
      </w:pPr>
      <w:bookmarkStart w:id="79" w:name="_Toc138858408"/>
      <w:bookmarkStart w:id="80" w:name="_Toc132911489"/>
      <w:bookmarkStart w:id="81" w:name="_Toc149290695"/>
      <w:r w:rsidRPr="00682829">
        <w:rPr>
          <w:rFonts w:hint="eastAsia"/>
          <w:color w:val="000000" w:themeColor="text1"/>
        </w:rPr>
        <w:t>线形组合设计</w:t>
      </w:r>
      <w:bookmarkEnd w:id="79"/>
      <w:bookmarkEnd w:id="80"/>
      <w:bookmarkEnd w:id="81"/>
    </w:p>
    <w:p w:rsidR="00682829" w:rsidRPr="00682829" w:rsidRDefault="00682829" w:rsidP="00682829">
      <w:pPr>
        <w:pStyle w:val="afffffffff1"/>
        <w:rPr>
          <w:color w:val="000000" w:themeColor="text1"/>
        </w:rPr>
      </w:pPr>
      <w:r w:rsidRPr="00682829">
        <w:rPr>
          <w:rFonts w:hint="eastAsia"/>
          <w:color w:val="000000" w:themeColor="text1"/>
        </w:rPr>
        <w:t>注意与道路周围环境的配合，充分考虑线形与自然环境的协调性。</w:t>
      </w:r>
    </w:p>
    <w:p w:rsidR="00682829" w:rsidRPr="00682829" w:rsidRDefault="00682829" w:rsidP="00682829">
      <w:pPr>
        <w:pStyle w:val="afffffffff1"/>
        <w:rPr>
          <w:color w:val="000000" w:themeColor="text1"/>
        </w:rPr>
      </w:pPr>
      <w:r w:rsidRPr="00682829">
        <w:rPr>
          <w:rFonts w:hint="eastAsia"/>
          <w:color w:val="000000" w:themeColor="text1"/>
        </w:rPr>
        <w:t>平纵线形结合横断面，反复优化，尽量从源头上消除高填深挖问题。</w:t>
      </w:r>
    </w:p>
    <w:p w:rsidR="00682829" w:rsidRPr="00682829" w:rsidRDefault="00682829" w:rsidP="00682829">
      <w:pPr>
        <w:pStyle w:val="affd"/>
        <w:spacing w:before="156" w:after="156"/>
        <w:rPr>
          <w:color w:val="000000" w:themeColor="text1"/>
        </w:rPr>
      </w:pPr>
      <w:bookmarkStart w:id="82" w:name="_Toc149290696"/>
      <w:bookmarkStart w:id="83" w:name="_Toc132911490"/>
      <w:r w:rsidRPr="00682829">
        <w:rPr>
          <w:rFonts w:hint="eastAsia"/>
          <w:color w:val="000000" w:themeColor="text1"/>
        </w:rPr>
        <w:t>改扩建工程线形设计</w:t>
      </w:r>
      <w:bookmarkEnd w:id="82"/>
    </w:p>
    <w:bookmarkEnd w:id="83"/>
    <w:p w:rsidR="00682829" w:rsidRPr="00682829" w:rsidRDefault="00682829" w:rsidP="00682829">
      <w:pPr>
        <w:pStyle w:val="afffffffff1"/>
        <w:rPr>
          <w:color w:val="000000" w:themeColor="text1"/>
        </w:rPr>
      </w:pPr>
      <w:r w:rsidRPr="00682829">
        <w:rPr>
          <w:rFonts w:hint="eastAsia"/>
          <w:color w:val="000000" w:themeColor="text1"/>
        </w:rPr>
        <w:t>改扩建工程充分拟合老路平纵线形，对满足规范要求的可直接采用；对不满足规范要求的加以调整；</w:t>
      </w:r>
    </w:p>
    <w:p w:rsidR="00682829" w:rsidRPr="00682829" w:rsidRDefault="00682829" w:rsidP="00682829">
      <w:pPr>
        <w:pStyle w:val="afffffffff1"/>
        <w:rPr>
          <w:color w:val="000000" w:themeColor="text1"/>
        </w:rPr>
      </w:pPr>
      <w:r w:rsidRPr="00682829">
        <w:rPr>
          <w:rFonts w:hint="eastAsia"/>
          <w:color w:val="000000" w:themeColor="text1"/>
        </w:rPr>
        <w:t>对仅满足极限值要求、不满足一般值要求的平纵指标，需结合工程规模、环境影响、行车安全等因素进行多方案论证比选，当</w:t>
      </w:r>
      <w:proofErr w:type="gramStart"/>
      <w:r w:rsidRPr="00682829">
        <w:rPr>
          <w:rFonts w:hint="eastAsia"/>
          <w:color w:val="000000" w:themeColor="text1"/>
        </w:rPr>
        <w:t>原指标</w:t>
      </w:r>
      <w:proofErr w:type="gramEnd"/>
      <w:r w:rsidRPr="00682829">
        <w:rPr>
          <w:rFonts w:hint="eastAsia"/>
          <w:color w:val="000000" w:themeColor="text1"/>
        </w:rPr>
        <w:t>能够满足安全要求时，可维持原设计。</w:t>
      </w:r>
    </w:p>
    <w:p w:rsidR="004868F1" w:rsidRDefault="004868F1" w:rsidP="004868F1">
      <w:pPr>
        <w:pStyle w:val="affc"/>
        <w:spacing w:before="312" w:after="312"/>
      </w:pPr>
      <w:bookmarkStart w:id="84" w:name="_Toc132911499"/>
      <w:bookmarkStart w:id="85" w:name="_Toc149290697"/>
      <w:r>
        <w:rPr>
          <w:rFonts w:hint="eastAsia"/>
        </w:rPr>
        <w:t>路基路面</w:t>
      </w:r>
      <w:bookmarkEnd w:id="84"/>
      <w:bookmarkEnd w:id="85"/>
    </w:p>
    <w:p w:rsidR="001150C8" w:rsidRDefault="001150C8" w:rsidP="001150C8">
      <w:pPr>
        <w:pStyle w:val="affd"/>
        <w:spacing w:before="156" w:after="156"/>
      </w:pPr>
      <w:bookmarkStart w:id="86" w:name="_Toc149290698"/>
      <w:r>
        <w:rPr>
          <w:rFonts w:hint="eastAsia"/>
        </w:rPr>
        <w:t>设计原则</w:t>
      </w:r>
      <w:bookmarkEnd w:id="86"/>
    </w:p>
    <w:p w:rsidR="001150C8" w:rsidRPr="00FB7184" w:rsidRDefault="001150C8" w:rsidP="001150C8">
      <w:pPr>
        <w:pStyle w:val="afffffffff1"/>
        <w:rPr>
          <w:color w:val="000000" w:themeColor="text1"/>
        </w:rPr>
      </w:pPr>
      <w:r w:rsidRPr="00FB7184">
        <w:rPr>
          <w:rFonts w:hint="eastAsia"/>
          <w:color w:val="000000" w:themeColor="text1"/>
        </w:rPr>
        <w:t>路基设计</w:t>
      </w:r>
      <w:r w:rsidRPr="001150C8">
        <w:rPr>
          <w:rFonts w:hint="eastAsia"/>
          <w:color w:val="000000" w:themeColor="text1"/>
        </w:rPr>
        <w:t>应</w:t>
      </w:r>
      <w:r w:rsidRPr="00FB7184">
        <w:rPr>
          <w:rFonts w:hint="eastAsia"/>
          <w:color w:val="000000" w:themeColor="text1"/>
        </w:rPr>
        <w:t>做好公路沿线工程地质勘察及路基填料试验工作，查明沿线水文、地质条件。根据公路的功能和等级，遵循因地制宜、就地取材、节约土地、保护环</w:t>
      </w:r>
      <w:r>
        <w:rPr>
          <w:rFonts w:hint="eastAsia"/>
          <w:color w:val="000000" w:themeColor="text1"/>
        </w:rPr>
        <w:t>境的原则，通过技术经济综合比选，合理确定路基方案，做好综合设计，</w:t>
      </w:r>
      <w:r w:rsidRPr="00647657">
        <w:rPr>
          <w:rFonts w:hint="eastAsia"/>
          <w:color w:val="000000" w:themeColor="text1"/>
        </w:rPr>
        <w:t>并符合</w:t>
      </w:r>
      <w:r w:rsidRPr="00647657">
        <w:rPr>
          <w:color w:val="000000" w:themeColor="text1"/>
        </w:rPr>
        <w:t>JTG D</w:t>
      </w:r>
      <w:r>
        <w:rPr>
          <w:color w:val="000000" w:themeColor="text1"/>
        </w:rPr>
        <w:t>3</w:t>
      </w:r>
      <w:r w:rsidRPr="00647657">
        <w:rPr>
          <w:color w:val="000000" w:themeColor="text1"/>
        </w:rPr>
        <w:t>0</w:t>
      </w:r>
      <w:r w:rsidRPr="00647657">
        <w:rPr>
          <w:rFonts w:hint="eastAsia"/>
          <w:color w:val="000000" w:themeColor="text1"/>
        </w:rPr>
        <w:t>的规定。</w:t>
      </w:r>
    </w:p>
    <w:p w:rsidR="001150C8" w:rsidRPr="00FB7184" w:rsidRDefault="001150C8" w:rsidP="001150C8">
      <w:pPr>
        <w:pStyle w:val="afffffffff1"/>
        <w:rPr>
          <w:color w:val="000000" w:themeColor="text1"/>
        </w:rPr>
      </w:pPr>
      <w:r w:rsidRPr="00FB7184">
        <w:rPr>
          <w:rFonts w:hint="eastAsia"/>
          <w:color w:val="000000" w:themeColor="text1"/>
        </w:rPr>
        <w:t>路面设计</w:t>
      </w:r>
      <w:r w:rsidRPr="001150C8">
        <w:rPr>
          <w:rFonts w:hint="eastAsia"/>
          <w:color w:val="000000" w:themeColor="text1"/>
        </w:rPr>
        <w:t>应</w:t>
      </w:r>
      <w:r w:rsidRPr="00FB7184">
        <w:rPr>
          <w:rFonts w:hint="eastAsia"/>
          <w:color w:val="000000" w:themeColor="text1"/>
        </w:rPr>
        <w:t>基于全寿命周期的设计理念，根据公路等级、路面使用性能要求和所需承担的交通荷载，结合当地气候、水文、地质、材料、建设和养护条件、工程实践经验以及环境保护要求等，进行结构组合设计，并通过技术经济分析选定设计方案。推广应用低碳环保耐久路面材料，在技术经济可行的前提下，宜加大高性能材料、再生循环利用材料、低碳</w:t>
      </w:r>
      <w:r>
        <w:rPr>
          <w:rFonts w:hint="eastAsia"/>
          <w:color w:val="000000" w:themeColor="text1"/>
        </w:rPr>
        <w:t>节能材料及新型材料的应用。</w:t>
      </w:r>
    </w:p>
    <w:p w:rsidR="001150C8" w:rsidRPr="00B200F8" w:rsidRDefault="001150C8" w:rsidP="001150C8">
      <w:pPr>
        <w:pStyle w:val="afffffffff1"/>
        <w:rPr>
          <w:color w:val="000000" w:themeColor="text1"/>
        </w:rPr>
      </w:pPr>
      <w:r w:rsidRPr="00FB7184">
        <w:rPr>
          <w:rFonts w:hint="eastAsia"/>
          <w:color w:val="000000" w:themeColor="text1"/>
        </w:rPr>
        <w:t>路基排水设计</w:t>
      </w:r>
      <w:r w:rsidRPr="001150C8">
        <w:rPr>
          <w:rFonts w:hint="eastAsia"/>
          <w:color w:val="000000" w:themeColor="text1"/>
        </w:rPr>
        <w:t>应</w:t>
      </w:r>
      <w:r w:rsidRPr="00FB7184">
        <w:rPr>
          <w:rFonts w:hint="eastAsia"/>
          <w:color w:val="000000" w:themeColor="text1"/>
        </w:rPr>
        <w:t>根据公路沿线气象、水文、地形、地质以及桥涵和隧道设置情况，遵循总体规划、合理布局、</w:t>
      </w:r>
      <w:proofErr w:type="gramStart"/>
      <w:r w:rsidRPr="00FB7184">
        <w:rPr>
          <w:rFonts w:hint="eastAsia"/>
          <w:color w:val="000000" w:themeColor="text1"/>
        </w:rPr>
        <w:t>防排疏</w:t>
      </w:r>
      <w:proofErr w:type="gramEnd"/>
      <w:r w:rsidRPr="00FB7184">
        <w:rPr>
          <w:rFonts w:hint="eastAsia"/>
          <w:color w:val="000000" w:themeColor="text1"/>
        </w:rPr>
        <w:t>结合、少占农田、保护环境的原则，设置完善、通畅的防排水系统。同时应做好水资源敏感区域、土地利用重点防控区域等环境敏感点和敏感区域的排水设计</w:t>
      </w:r>
      <w:r>
        <w:rPr>
          <w:rFonts w:hint="eastAsia"/>
          <w:color w:val="000000" w:themeColor="text1"/>
        </w:rPr>
        <w:t>。</w:t>
      </w:r>
    </w:p>
    <w:p w:rsidR="001150C8" w:rsidRPr="00F6345D" w:rsidRDefault="001150C8" w:rsidP="001150C8">
      <w:pPr>
        <w:pStyle w:val="affd"/>
        <w:spacing w:before="156" w:after="156"/>
        <w:rPr>
          <w:color w:val="000000" w:themeColor="text1"/>
        </w:rPr>
      </w:pPr>
      <w:bookmarkStart w:id="87" w:name="_Toc132911501"/>
      <w:bookmarkStart w:id="88" w:name="_Toc149290699"/>
      <w:r w:rsidRPr="00F6345D">
        <w:rPr>
          <w:rFonts w:hint="eastAsia"/>
          <w:color w:val="000000" w:themeColor="text1"/>
        </w:rPr>
        <w:t>路基设计</w:t>
      </w:r>
      <w:bookmarkEnd w:id="87"/>
      <w:bookmarkEnd w:id="88"/>
    </w:p>
    <w:p w:rsidR="001150C8" w:rsidRPr="00F6345D" w:rsidRDefault="001150C8" w:rsidP="001150C8">
      <w:pPr>
        <w:pStyle w:val="afffffffff1"/>
        <w:rPr>
          <w:color w:val="000000" w:themeColor="text1"/>
        </w:rPr>
      </w:pPr>
      <w:r w:rsidRPr="00F6345D">
        <w:rPr>
          <w:rFonts w:hint="eastAsia"/>
          <w:color w:val="000000" w:themeColor="text1"/>
        </w:rPr>
        <w:t>边坡设计需加强方案比选。路基边坡</w:t>
      </w:r>
      <w:r>
        <w:rPr>
          <w:rFonts w:hint="eastAsia"/>
          <w:color w:val="000000" w:themeColor="text1"/>
        </w:rPr>
        <w:t>宜</w:t>
      </w:r>
      <w:r w:rsidRPr="00F6345D">
        <w:rPr>
          <w:rFonts w:hint="eastAsia"/>
          <w:color w:val="000000" w:themeColor="text1"/>
        </w:rPr>
        <w:t>优先采用</w:t>
      </w:r>
      <w:proofErr w:type="gramStart"/>
      <w:r w:rsidRPr="00F6345D">
        <w:rPr>
          <w:rFonts w:hint="eastAsia"/>
          <w:color w:val="000000" w:themeColor="text1"/>
        </w:rPr>
        <w:t>截</w:t>
      </w:r>
      <w:proofErr w:type="gramEnd"/>
      <w:r w:rsidRPr="00F6345D">
        <w:rPr>
          <w:rFonts w:hint="eastAsia"/>
          <w:color w:val="000000" w:themeColor="text1"/>
        </w:rPr>
        <w:t>排水措施提高边坡稳定性。对于强</w:t>
      </w:r>
      <w:proofErr w:type="gramStart"/>
      <w:r w:rsidRPr="00F6345D">
        <w:rPr>
          <w:rFonts w:hint="eastAsia"/>
          <w:color w:val="000000" w:themeColor="text1"/>
        </w:rPr>
        <w:t>支挡少</w:t>
      </w:r>
      <w:proofErr w:type="gramEnd"/>
      <w:r w:rsidRPr="00F6345D">
        <w:rPr>
          <w:rFonts w:hint="eastAsia"/>
          <w:color w:val="000000" w:themeColor="text1"/>
        </w:rPr>
        <w:t>开挖方案和弱防护缓边坡方案,宜择优选用。地形地质复杂地区的公路路基</w:t>
      </w:r>
      <w:r>
        <w:rPr>
          <w:rFonts w:hint="eastAsia"/>
          <w:color w:val="000000" w:themeColor="text1"/>
        </w:rPr>
        <w:t>需</w:t>
      </w:r>
      <w:r w:rsidRPr="00F6345D">
        <w:rPr>
          <w:rFonts w:hint="eastAsia"/>
          <w:color w:val="000000" w:themeColor="text1"/>
        </w:rPr>
        <w:t>采用动态设计。</w:t>
      </w:r>
    </w:p>
    <w:p w:rsidR="001150C8" w:rsidRPr="00F6345D" w:rsidRDefault="001150C8" w:rsidP="001150C8">
      <w:pPr>
        <w:pStyle w:val="afffffffff1"/>
        <w:rPr>
          <w:color w:val="000000" w:themeColor="text1"/>
        </w:rPr>
      </w:pPr>
      <w:r w:rsidRPr="00F6345D">
        <w:rPr>
          <w:rFonts w:hint="eastAsia"/>
          <w:color w:val="000000" w:themeColor="text1"/>
        </w:rPr>
        <w:t>对必须通过耕地集中分布区域的路段，路基设计</w:t>
      </w:r>
      <w:r>
        <w:rPr>
          <w:rFonts w:hint="eastAsia"/>
          <w:color w:val="000000" w:themeColor="text1"/>
        </w:rPr>
        <w:t>需</w:t>
      </w:r>
      <w:r w:rsidRPr="00F6345D">
        <w:rPr>
          <w:rFonts w:hint="eastAsia"/>
          <w:color w:val="000000" w:themeColor="text1"/>
        </w:rPr>
        <w:t>通过技术、经济比较，采取</w:t>
      </w:r>
      <w:proofErr w:type="gramStart"/>
      <w:r w:rsidRPr="00F6345D">
        <w:rPr>
          <w:rFonts w:hint="eastAsia"/>
          <w:color w:val="000000" w:themeColor="text1"/>
        </w:rPr>
        <w:t>以桥代路</w:t>
      </w:r>
      <w:proofErr w:type="gramEnd"/>
      <w:r w:rsidRPr="00F6345D">
        <w:rPr>
          <w:rFonts w:hint="eastAsia"/>
          <w:color w:val="000000" w:themeColor="text1"/>
        </w:rPr>
        <w:t>、设置路基挡土墙、轻质土路基、采用节地型排水沟和压缩护坡道、碎落台宽度等可行措施，减少占地数量。</w:t>
      </w:r>
    </w:p>
    <w:p w:rsidR="001150C8" w:rsidRPr="00F6345D" w:rsidRDefault="001150C8" w:rsidP="001150C8">
      <w:pPr>
        <w:pStyle w:val="afffffffff1"/>
        <w:rPr>
          <w:color w:val="000000" w:themeColor="text1"/>
        </w:rPr>
      </w:pPr>
      <w:r w:rsidRPr="00F6345D">
        <w:rPr>
          <w:rFonts w:hint="eastAsia"/>
          <w:color w:val="000000" w:themeColor="text1"/>
        </w:rPr>
        <w:t>在用地许可的情况下，边坡可采用较缓坡率，</w:t>
      </w:r>
      <w:r w:rsidRPr="00F6345D">
        <w:rPr>
          <w:rFonts w:hAnsi="宋体" w:hint="eastAsia"/>
          <w:color w:val="000000" w:themeColor="text1"/>
        </w:rPr>
        <w:t>边坡坡面边缘宜与自然坡面平缓过渡，减少人工痕迹</w:t>
      </w:r>
      <w:r w:rsidRPr="00F6345D">
        <w:rPr>
          <w:rFonts w:hint="eastAsia"/>
          <w:color w:val="000000" w:themeColor="text1"/>
        </w:rPr>
        <w:t>。</w:t>
      </w:r>
    </w:p>
    <w:p w:rsidR="001150C8" w:rsidRPr="00F6345D" w:rsidRDefault="001150C8" w:rsidP="001150C8">
      <w:pPr>
        <w:pStyle w:val="afffffffff1"/>
        <w:rPr>
          <w:color w:val="000000" w:themeColor="text1"/>
        </w:rPr>
      </w:pPr>
      <w:r w:rsidRPr="00F6345D">
        <w:rPr>
          <w:rFonts w:hint="eastAsia"/>
          <w:color w:val="000000" w:themeColor="text1"/>
        </w:rPr>
        <w:t>防护工程需与周围自然环境景观相适应，宜采用植物防护或植物防护与工程防护相结合的防护形式，尽量避免采用大面积的工程防护措施。</w:t>
      </w:r>
    </w:p>
    <w:p w:rsidR="001150C8" w:rsidRPr="00F6345D" w:rsidRDefault="001150C8" w:rsidP="001150C8">
      <w:pPr>
        <w:pStyle w:val="afffffffff1"/>
        <w:rPr>
          <w:color w:val="000000" w:themeColor="text1"/>
        </w:rPr>
      </w:pPr>
      <w:r w:rsidRPr="00F6345D">
        <w:rPr>
          <w:rFonts w:hint="eastAsia"/>
          <w:color w:val="000000" w:themeColor="text1"/>
        </w:rPr>
        <w:t>植被脆弱路段需采用适宜的边坡</w:t>
      </w:r>
      <w:proofErr w:type="gramStart"/>
      <w:r w:rsidRPr="00F6345D">
        <w:rPr>
          <w:rFonts w:hint="eastAsia"/>
          <w:color w:val="000000" w:themeColor="text1"/>
        </w:rPr>
        <w:t>坡</w:t>
      </w:r>
      <w:proofErr w:type="gramEnd"/>
      <w:r w:rsidRPr="00F6345D">
        <w:rPr>
          <w:rFonts w:hint="eastAsia"/>
          <w:color w:val="000000" w:themeColor="text1"/>
        </w:rPr>
        <w:t>率及防护形式,可采取人工干预,播种适合当地的草种、树种。落石地段需设置防护网。</w:t>
      </w:r>
    </w:p>
    <w:p w:rsidR="001150C8" w:rsidRPr="00F6345D" w:rsidRDefault="001150C8" w:rsidP="001150C8">
      <w:pPr>
        <w:pStyle w:val="afffffffff1"/>
        <w:rPr>
          <w:color w:val="000000" w:themeColor="text1"/>
        </w:rPr>
      </w:pPr>
      <w:r w:rsidRPr="00F6345D">
        <w:rPr>
          <w:rFonts w:hint="eastAsia"/>
          <w:color w:val="000000" w:themeColor="text1"/>
        </w:rPr>
        <w:t>土质及软石宜采用机械开挖。不能用机械直接开挖的石方路段，推荐采用光面爆破、预裂爆破及液压破裂等施工方法。</w:t>
      </w:r>
    </w:p>
    <w:p w:rsidR="001150C8" w:rsidRPr="00F6345D" w:rsidRDefault="001150C8" w:rsidP="001150C8">
      <w:pPr>
        <w:pStyle w:val="afffffffff1"/>
        <w:rPr>
          <w:color w:val="000000" w:themeColor="text1"/>
        </w:rPr>
      </w:pPr>
      <w:r w:rsidRPr="00F6345D">
        <w:rPr>
          <w:rFonts w:hint="eastAsia"/>
          <w:color w:val="000000" w:themeColor="text1"/>
        </w:rPr>
        <w:t>合理利用隧道渣、路堑石渣，提高地材利用率。</w:t>
      </w:r>
    </w:p>
    <w:p w:rsidR="001150C8" w:rsidRPr="00F6345D" w:rsidRDefault="001150C8" w:rsidP="001150C8">
      <w:pPr>
        <w:pStyle w:val="afffffffff1"/>
        <w:rPr>
          <w:color w:val="000000" w:themeColor="text1"/>
        </w:rPr>
      </w:pPr>
      <w:r w:rsidRPr="00F6345D">
        <w:rPr>
          <w:rFonts w:hint="eastAsia"/>
          <w:color w:val="000000" w:themeColor="text1"/>
        </w:rPr>
        <w:t>根据路段需要设置取土场和弃土场，并遵循以下原则：</w:t>
      </w:r>
    </w:p>
    <w:p w:rsidR="001150C8" w:rsidRPr="00F6345D" w:rsidRDefault="001150C8" w:rsidP="008D7FB8">
      <w:pPr>
        <w:pStyle w:val="af5"/>
        <w:numPr>
          <w:ilvl w:val="0"/>
          <w:numId w:val="39"/>
        </w:numPr>
      </w:pPr>
      <w:r w:rsidRPr="00F6345D">
        <w:rPr>
          <w:rFonts w:hint="eastAsia"/>
        </w:rPr>
        <w:lastRenderedPageBreak/>
        <w:t>取、弃土场选址及设计需符合土地规划，满足生态环境保护要求；</w:t>
      </w:r>
    </w:p>
    <w:p w:rsidR="001150C8" w:rsidRPr="00F6345D" w:rsidRDefault="001150C8" w:rsidP="00A11968">
      <w:pPr>
        <w:pStyle w:val="af5"/>
        <w:rPr>
          <w:color w:val="000000" w:themeColor="text1"/>
        </w:rPr>
      </w:pPr>
      <w:r w:rsidRPr="00F6345D">
        <w:rPr>
          <w:rFonts w:hint="eastAsia"/>
          <w:color w:val="000000" w:themeColor="text1"/>
        </w:rPr>
        <w:t>取、弃土场选址</w:t>
      </w:r>
      <w:r w:rsidRPr="001150C8">
        <w:rPr>
          <w:rFonts w:hint="eastAsia"/>
          <w:color w:val="000000" w:themeColor="text1"/>
        </w:rPr>
        <w:t>应</w:t>
      </w:r>
      <w:r w:rsidRPr="00F6345D">
        <w:rPr>
          <w:rFonts w:hint="eastAsia"/>
          <w:color w:val="000000" w:themeColor="text1"/>
        </w:rPr>
        <w:t>避免影响路基边坡稳定，弃土场下游方向需避开居民房屋及重要环境敏感点，并同步做好绿化复垦设计；</w:t>
      </w:r>
    </w:p>
    <w:p w:rsidR="001150C8" w:rsidRPr="00F6345D" w:rsidRDefault="001150C8" w:rsidP="00A11968">
      <w:pPr>
        <w:pStyle w:val="af5"/>
        <w:rPr>
          <w:color w:val="000000" w:themeColor="text1"/>
        </w:rPr>
      </w:pPr>
      <w:r w:rsidRPr="00F6345D">
        <w:rPr>
          <w:rFonts w:hint="eastAsia"/>
          <w:color w:val="000000" w:themeColor="text1"/>
        </w:rPr>
        <w:t>取、弃土场设置宜利用荒坡、荒地、荒山，避开泥石流等地质灾害易发区，并兼顾农田水利建设；</w:t>
      </w:r>
      <w:r w:rsidRPr="00F6345D">
        <w:rPr>
          <w:color w:val="000000" w:themeColor="text1"/>
        </w:rPr>
        <w:t xml:space="preserve"> </w:t>
      </w:r>
    </w:p>
    <w:p w:rsidR="001150C8" w:rsidRDefault="001150C8" w:rsidP="00A11968">
      <w:pPr>
        <w:pStyle w:val="af5"/>
        <w:rPr>
          <w:color w:val="000000" w:themeColor="text1"/>
        </w:rPr>
      </w:pPr>
      <w:r w:rsidRPr="00F6345D">
        <w:rPr>
          <w:rFonts w:hint="eastAsia"/>
          <w:color w:val="000000" w:themeColor="text1"/>
        </w:rPr>
        <w:t>弃土场可</w:t>
      </w:r>
      <w:proofErr w:type="gramStart"/>
      <w:r w:rsidRPr="00F6345D">
        <w:rPr>
          <w:rFonts w:hint="eastAsia"/>
          <w:color w:val="000000" w:themeColor="text1"/>
        </w:rPr>
        <w:t>结合高</w:t>
      </w:r>
      <w:proofErr w:type="gramEnd"/>
      <w:r w:rsidRPr="00F6345D">
        <w:rPr>
          <w:rFonts w:hint="eastAsia"/>
          <w:color w:val="000000" w:themeColor="text1"/>
        </w:rPr>
        <w:t>路堤或陡坡路堤设置,</w:t>
      </w:r>
      <w:r w:rsidR="00A11968">
        <w:rPr>
          <w:rFonts w:hint="eastAsia"/>
          <w:color w:val="000000" w:themeColor="text1"/>
        </w:rPr>
        <w:t>对坡脚进行回填反压。</w:t>
      </w:r>
    </w:p>
    <w:p w:rsidR="00A11968" w:rsidRDefault="00A11968" w:rsidP="00A11968">
      <w:pPr>
        <w:pStyle w:val="afffffffff1"/>
        <w:rPr>
          <w:szCs w:val="22"/>
        </w:rPr>
      </w:pPr>
      <w:r>
        <w:rPr>
          <w:rFonts w:hint="eastAsia"/>
          <w:szCs w:val="22"/>
        </w:rPr>
        <w:t>土石方调配需全线统筹，以“少弃方、少借方”为目标，就近利用、优化运距、联合调配。</w:t>
      </w:r>
    </w:p>
    <w:p w:rsidR="00A11968" w:rsidRPr="00A11968" w:rsidRDefault="00A11968" w:rsidP="00A11968">
      <w:pPr>
        <w:pStyle w:val="afffffffff1"/>
        <w:rPr>
          <w:szCs w:val="22"/>
        </w:rPr>
      </w:pPr>
      <w:r w:rsidRPr="00A11968">
        <w:rPr>
          <w:rFonts w:hint="eastAsia"/>
        </w:rPr>
        <w:t>需进行表土资源调查，加强清表土利用设计。对</w:t>
      </w:r>
      <w:r w:rsidRPr="00A11968">
        <w:rPr>
          <w:rFonts w:hint="eastAsia"/>
          <w:szCs w:val="22"/>
        </w:rPr>
        <w:t>清理</w:t>
      </w:r>
      <w:r w:rsidRPr="00A11968">
        <w:rPr>
          <w:rFonts w:hint="eastAsia"/>
        </w:rPr>
        <w:t>的表土、淤泥、垃圾等宜分类存放，分别处理。</w:t>
      </w:r>
      <w:r w:rsidRPr="00A11968">
        <w:rPr>
          <w:rFonts w:hAnsi="宋体" w:hint="eastAsia"/>
          <w:szCs w:val="21"/>
        </w:rPr>
        <w:t>可耕用</w:t>
      </w:r>
      <w:proofErr w:type="gramStart"/>
      <w:r w:rsidRPr="00A11968">
        <w:rPr>
          <w:rFonts w:hAnsi="宋体" w:hint="eastAsia"/>
          <w:szCs w:val="21"/>
        </w:rPr>
        <w:t>的清表土宜</w:t>
      </w:r>
      <w:proofErr w:type="gramEnd"/>
      <w:r w:rsidRPr="00A11968">
        <w:rPr>
          <w:rFonts w:hAnsi="宋体" w:hint="eastAsia"/>
          <w:szCs w:val="21"/>
        </w:rPr>
        <w:t>作为绿化用土、复垦土。表土的使用方案和工艺如下：</w:t>
      </w:r>
    </w:p>
    <w:p w:rsidR="00A11968" w:rsidRPr="00A11968" w:rsidRDefault="00A11968" w:rsidP="008D7FB8">
      <w:pPr>
        <w:pStyle w:val="af5"/>
        <w:numPr>
          <w:ilvl w:val="0"/>
          <w:numId w:val="40"/>
        </w:numPr>
      </w:pPr>
      <w:r w:rsidRPr="00A11968">
        <w:rPr>
          <w:rFonts w:hint="eastAsia"/>
        </w:rPr>
        <w:t>清表土集中堆放，需要利用的表土用防尘网覆盖、洒水、临时绿化，防止扬尘，对永久丢弃的表土进行表面绿化、坡面防护，防止水土流失；</w:t>
      </w:r>
    </w:p>
    <w:p w:rsidR="00A11968" w:rsidRPr="00A11968" w:rsidRDefault="00A11968" w:rsidP="00A11968">
      <w:pPr>
        <w:pStyle w:val="af5"/>
      </w:pPr>
      <w:r w:rsidRPr="00A11968">
        <w:rPr>
          <w:rFonts w:hint="eastAsia"/>
        </w:rPr>
        <w:t>清表土首先考虑堆放于互通立交区、服务区管理场区等公路永久用地范围内，不得损坏红线外植被、污染水系；</w:t>
      </w:r>
    </w:p>
    <w:p w:rsidR="00A11968" w:rsidRPr="00A11968" w:rsidRDefault="00A11968" w:rsidP="00A11968">
      <w:pPr>
        <w:pStyle w:val="af5"/>
      </w:pPr>
      <w:r w:rsidRPr="00A11968">
        <w:rPr>
          <w:rFonts w:hint="eastAsia"/>
        </w:rPr>
        <w:t>对于施工临时用地，可将表土收集存放，</w:t>
      </w:r>
      <w:proofErr w:type="gramStart"/>
      <w:r w:rsidRPr="00A11968">
        <w:rPr>
          <w:rFonts w:hint="eastAsia"/>
        </w:rPr>
        <w:t>待施工</w:t>
      </w:r>
      <w:proofErr w:type="gramEnd"/>
      <w:r w:rsidRPr="00A11968">
        <w:rPr>
          <w:rFonts w:hint="eastAsia"/>
        </w:rPr>
        <w:t>完场后，再将表土</w:t>
      </w:r>
      <w:proofErr w:type="gramStart"/>
      <w:r w:rsidRPr="00A11968">
        <w:rPr>
          <w:rFonts w:hint="eastAsia"/>
        </w:rPr>
        <w:t>回覆原场地</w:t>
      </w:r>
      <w:proofErr w:type="gramEnd"/>
      <w:r w:rsidRPr="00A11968">
        <w:rPr>
          <w:rFonts w:hint="eastAsia"/>
        </w:rPr>
        <w:t>表层，进行复垦或绿化；生态环境脆弱或植被恢复困难地区，宜将原地表覆盖的植被加以保护和利用；</w:t>
      </w:r>
    </w:p>
    <w:p w:rsidR="00A11968" w:rsidRPr="00A11968" w:rsidRDefault="00A11968" w:rsidP="00A11968">
      <w:pPr>
        <w:pStyle w:val="af5"/>
        <w:rPr>
          <w:szCs w:val="22"/>
        </w:rPr>
      </w:pPr>
      <w:r w:rsidRPr="00A11968">
        <w:rPr>
          <w:rFonts w:hint="eastAsia"/>
          <w:szCs w:val="22"/>
        </w:rPr>
        <w:t>原土质条件差的表土可采取消毒、施肥和客土等措施改良土质，以满足绿化、种植要求。</w:t>
      </w:r>
    </w:p>
    <w:p w:rsidR="001150C8" w:rsidRPr="00546330" w:rsidRDefault="001150C8" w:rsidP="00546330">
      <w:pPr>
        <w:pStyle w:val="afffffffff1"/>
      </w:pPr>
      <w:r w:rsidRPr="00546330">
        <w:rPr>
          <w:rFonts w:hint="eastAsia"/>
        </w:rPr>
        <w:t>特殊路基设计需通过技术经济比较，加强对不良土质的综合处治和就地利用。</w:t>
      </w:r>
    </w:p>
    <w:p w:rsidR="00A11968" w:rsidRDefault="00A11968" w:rsidP="00A11968">
      <w:pPr>
        <w:pStyle w:val="ac"/>
      </w:pPr>
    </w:p>
    <w:p w:rsidR="00A11968" w:rsidRDefault="00A11968" w:rsidP="00A11968">
      <w:pPr>
        <w:pStyle w:val="ac"/>
        <w:numPr>
          <w:ilvl w:val="0"/>
          <w:numId w:val="0"/>
        </w:numPr>
        <w:ind w:left="363"/>
      </w:pPr>
      <w:r w:rsidRPr="00A11968">
        <w:rPr>
          <w:rFonts w:hint="eastAsia"/>
        </w:rPr>
        <w:t>洞庭湖软土区可根据实际情况灵活选用软土就地固化技术、轻质土路堤填筑技术等</w:t>
      </w:r>
      <w:r>
        <w:rPr>
          <w:rFonts w:hint="eastAsia"/>
        </w:rPr>
        <w:t>。</w:t>
      </w:r>
    </w:p>
    <w:p w:rsidR="001150C8" w:rsidRPr="00F6345D" w:rsidRDefault="001150C8" w:rsidP="001150C8">
      <w:pPr>
        <w:pStyle w:val="affd"/>
        <w:spacing w:before="156" w:after="156"/>
        <w:rPr>
          <w:color w:val="000000" w:themeColor="text1"/>
        </w:rPr>
      </w:pPr>
      <w:bookmarkStart w:id="89" w:name="_Toc132911502"/>
      <w:bookmarkStart w:id="90" w:name="_Toc149290700"/>
      <w:r w:rsidRPr="00F6345D">
        <w:rPr>
          <w:rFonts w:hint="eastAsia"/>
          <w:color w:val="000000" w:themeColor="text1"/>
        </w:rPr>
        <w:t>路面设计</w:t>
      </w:r>
      <w:bookmarkEnd w:id="89"/>
      <w:bookmarkEnd w:id="90"/>
    </w:p>
    <w:p w:rsidR="001150C8" w:rsidRPr="00F6345D" w:rsidRDefault="001150C8" w:rsidP="001150C8">
      <w:pPr>
        <w:pStyle w:val="afffffffff1"/>
        <w:rPr>
          <w:color w:val="000000" w:themeColor="text1"/>
        </w:rPr>
      </w:pPr>
      <w:r w:rsidRPr="00F6345D">
        <w:rPr>
          <w:rFonts w:hint="eastAsia"/>
          <w:color w:val="000000" w:themeColor="text1"/>
        </w:rPr>
        <w:t>路面结构设计宜遵循长寿命设计理念，并符合</w:t>
      </w:r>
      <w:r w:rsidRPr="00F6345D">
        <w:rPr>
          <w:color w:val="000000" w:themeColor="text1"/>
        </w:rPr>
        <w:t>JTG D40</w:t>
      </w:r>
      <w:r w:rsidRPr="00F6345D">
        <w:rPr>
          <w:rFonts w:hint="eastAsia"/>
          <w:color w:val="000000" w:themeColor="text1"/>
        </w:rPr>
        <w:t>、J</w:t>
      </w:r>
      <w:r w:rsidRPr="00F6345D">
        <w:rPr>
          <w:color w:val="000000" w:themeColor="text1"/>
        </w:rPr>
        <w:t xml:space="preserve">TG </w:t>
      </w:r>
      <w:r w:rsidRPr="00F6345D">
        <w:rPr>
          <w:rFonts w:hint="eastAsia"/>
          <w:color w:val="000000" w:themeColor="text1"/>
        </w:rPr>
        <w:t>D</w:t>
      </w:r>
      <w:r w:rsidRPr="00F6345D">
        <w:rPr>
          <w:color w:val="000000" w:themeColor="text1"/>
        </w:rPr>
        <w:t>50</w:t>
      </w:r>
      <w:r w:rsidRPr="00F6345D">
        <w:rPr>
          <w:rFonts w:hint="eastAsia"/>
          <w:color w:val="000000" w:themeColor="text1"/>
        </w:rPr>
        <w:t>的规定。</w:t>
      </w:r>
    </w:p>
    <w:p w:rsidR="001150C8" w:rsidRPr="00F6345D" w:rsidRDefault="001150C8" w:rsidP="001150C8">
      <w:pPr>
        <w:pStyle w:val="afffffffff1"/>
        <w:rPr>
          <w:color w:val="000000" w:themeColor="text1"/>
        </w:rPr>
      </w:pPr>
      <w:r w:rsidRPr="00F6345D">
        <w:rPr>
          <w:rFonts w:hint="eastAsia"/>
          <w:color w:val="000000" w:themeColor="text1"/>
        </w:rPr>
        <w:t>路面材料设计遵循因地制宜、就地取材的原则，优先选用绿色环保低碳型材料：</w:t>
      </w:r>
    </w:p>
    <w:p w:rsidR="001150C8" w:rsidRPr="00F6345D" w:rsidRDefault="001150C8" w:rsidP="008D7FB8">
      <w:pPr>
        <w:pStyle w:val="af5"/>
        <w:numPr>
          <w:ilvl w:val="0"/>
          <w:numId w:val="41"/>
        </w:numPr>
      </w:pPr>
      <w:r w:rsidRPr="00F6345D">
        <w:rPr>
          <w:rFonts w:hint="eastAsia"/>
        </w:rPr>
        <w:t>透水性、低噪声、抗凝冰等功能材料可用于排水不畅、城镇居民区及易结冰路段；</w:t>
      </w:r>
    </w:p>
    <w:p w:rsidR="001150C8" w:rsidRPr="00F6345D" w:rsidRDefault="001150C8" w:rsidP="00A11968">
      <w:pPr>
        <w:pStyle w:val="af5"/>
        <w:rPr>
          <w:color w:val="000000" w:themeColor="text1"/>
        </w:rPr>
      </w:pPr>
      <w:r w:rsidRPr="00F6345D">
        <w:rPr>
          <w:rFonts w:hint="eastAsia"/>
          <w:color w:val="000000" w:themeColor="text1"/>
        </w:rPr>
        <w:t>橡胶沥青可用于应力吸收层、碎石封层、防水黏结层、填缝等；橡胶沥青混凝土可用于沥青路面各结构层；</w:t>
      </w:r>
    </w:p>
    <w:p w:rsidR="001150C8" w:rsidRPr="00F6345D" w:rsidRDefault="001150C8" w:rsidP="00A11968">
      <w:pPr>
        <w:pStyle w:val="af5"/>
        <w:rPr>
          <w:color w:val="000000" w:themeColor="text1"/>
        </w:rPr>
      </w:pPr>
      <w:r w:rsidRPr="00F6345D">
        <w:rPr>
          <w:rFonts w:hint="eastAsia"/>
          <w:color w:val="000000" w:themeColor="text1"/>
        </w:rPr>
        <w:t>尾矿渣、冶炼渣等废弃物可酌情用于路面功能层、底基层与基层；优质钢渣集料可用于沥青面层；</w:t>
      </w:r>
    </w:p>
    <w:p w:rsidR="001150C8" w:rsidRPr="00F6345D" w:rsidRDefault="001150C8" w:rsidP="001150C8">
      <w:pPr>
        <w:pStyle w:val="afffffffff1"/>
        <w:rPr>
          <w:color w:val="000000" w:themeColor="text1"/>
        </w:rPr>
      </w:pPr>
      <w:r w:rsidRPr="00F6345D">
        <w:rPr>
          <w:rFonts w:hint="eastAsia"/>
          <w:color w:val="000000" w:themeColor="text1"/>
        </w:rPr>
        <w:t>改扩建工程需提高旧路资源综合利用水平，并遵循下列原则：</w:t>
      </w:r>
    </w:p>
    <w:p w:rsidR="001150C8" w:rsidRPr="00F6345D" w:rsidRDefault="001150C8" w:rsidP="008D7FB8">
      <w:pPr>
        <w:pStyle w:val="af5"/>
        <w:numPr>
          <w:ilvl w:val="0"/>
          <w:numId w:val="42"/>
        </w:numPr>
      </w:pPr>
      <w:r w:rsidRPr="00F6345D">
        <w:rPr>
          <w:rFonts w:hint="eastAsia"/>
        </w:rPr>
        <w:t>在原有路面检测评价的基础上，分段采用合理的病害处治与设计方案，并充分利用原有路面；</w:t>
      </w:r>
    </w:p>
    <w:p w:rsidR="001150C8" w:rsidRPr="00F6345D" w:rsidRDefault="001150C8" w:rsidP="00A11968">
      <w:pPr>
        <w:pStyle w:val="af5"/>
        <w:rPr>
          <w:color w:val="000000" w:themeColor="text1"/>
        </w:rPr>
      </w:pPr>
      <w:r w:rsidRPr="00F6345D">
        <w:rPr>
          <w:rFonts w:hint="eastAsia"/>
          <w:color w:val="000000" w:themeColor="text1"/>
        </w:rPr>
        <w:t>废旧沥青路面材料</w:t>
      </w:r>
      <w:proofErr w:type="gramStart"/>
      <w:r w:rsidRPr="00F6345D">
        <w:rPr>
          <w:rFonts w:hint="eastAsia"/>
          <w:color w:val="000000" w:themeColor="text1"/>
        </w:rPr>
        <w:t>宜完全</w:t>
      </w:r>
      <w:proofErr w:type="gramEnd"/>
      <w:r w:rsidRPr="00F6345D">
        <w:rPr>
          <w:rFonts w:hint="eastAsia"/>
          <w:color w:val="000000" w:themeColor="text1"/>
        </w:rPr>
        <w:t>再生利用,其中冷拌再生沥青混合料可用于路面的底基层、基层、下面层与中面层, 热拌再生沥青混合料可用于路面各结构层；</w:t>
      </w:r>
    </w:p>
    <w:p w:rsidR="001150C8" w:rsidRPr="00F6345D" w:rsidRDefault="001150C8" w:rsidP="00A11968">
      <w:pPr>
        <w:pStyle w:val="af5"/>
        <w:rPr>
          <w:color w:val="000000" w:themeColor="text1"/>
        </w:rPr>
      </w:pPr>
      <w:r w:rsidRPr="00F6345D">
        <w:rPr>
          <w:rFonts w:hint="eastAsia"/>
          <w:color w:val="000000" w:themeColor="text1"/>
        </w:rPr>
        <w:t>旧水泥混凝土路面宜优先原位利用，不能原位利用时宜破碎成再生集料使用；</w:t>
      </w:r>
    </w:p>
    <w:p w:rsidR="001150C8" w:rsidRPr="00F6345D" w:rsidRDefault="001150C8" w:rsidP="00A11968">
      <w:pPr>
        <w:pStyle w:val="af5"/>
        <w:rPr>
          <w:color w:val="000000" w:themeColor="text1"/>
        </w:rPr>
      </w:pPr>
      <w:r w:rsidRPr="00F6345D">
        <w:rPr>
          <w:rFonts w:hint="eastAsia"/>
          <w:color w:val="000000" w:themeColor="text1"/>
        </w:rPr>
        <w:t>未利用的废旧路面材料可集中堆放，在区域范围内统筹用于其他公路工程。</w:t>
      </w:r>
    </w:p>
    <w:p w:rsidR="001150C8" w:rsidRPr="00F6345D" w:rsidRDefault="001150C8" w:rsidP="001150C8">
      <w:pPr>
        <w:pStyle w:val="afffffffff1"/>
        <w:rPr>
          <w:color w:val="000000" w:themeColor="text1"/>
        </w:rPr>
      </w:pPr>
      <w:r w:rsidRPr="00F6345D">
        <w:rPr>
          <w:rFonts w:hint="eastAsia"/>
          <w:color w:val="000000" w:themeColor="text1"/>
        </w:rPr>
        <w:t>隧道沥青路面推荐采用温拌、冷拌、阻燃、降噪沥青混合料，以提高隧道路面施工环保性。</w:t>
      </w:r>
    </w:p>
    <w:p w:rsidR="001150C8" w:rsidRPr="00F6345D" w:rsidRDefault="001150C8" w:rsidP="001150C8">
      <w:pPr>
        <w:pStyle w:val="affd"/>
        <w:spacing w:before="156" w:after="156"/>
        <w:rPr>
          <w:color w:val="000000" w:themeColor="text1"/>
        </w:rPr>
      </w:pPr>
      <w:bookmarkStart w:id="91" w:name="_Toc132911503"/>
      <w:bookmarkStart w:id="92" w:name="_Toc149290701"/>
      <w:r w:rsidRPr="00F6345D">
        <w:rPr>
          <w:rFonts w:hint="eastAsia"/>
          <w:color w:val="000000" w:themeColor="text1"/>
        </w:rPr>
        <w:t>排水设计</w:t>
      </w:r>
      <w:bookmarkEnd w:id="91"/>
      <w:bookmarkEnd w:id="92"/>
    </w:p>
    <w:p w:rsidR="001150C8" w:rsidRPr="00574280" w:rsidRDefault="001150C8" w:rsidP="001150C8">
      <w:pPr>
        <w:pStyle w:val="afffffffff1"/>
      </w:pPr>
      <w:r>
        <w:rPr>
          <w:rFonts w:hint="eastAsia"/>
        </w:rPr>
        <w:t>在做好环境敏感点和敏感区域</w:t>
      </w:r>
      <w:r w:rsidRPr="00574280">
        <w:rPr>
          <w:rFonts w:hint="eastAsia"/>
        </w:rPr>
        <w:t>资料调查</w:t>
      </w:r>
      <w:r>
        <w:rPr>
          <w:rFonts w:hint="eastAsia"/>
        </w:rPr>
        <w:t>的基础上进行</w:t>
      </w:r>
      <w:r w:rsidRPr="00574280">
        <w:rPr>
          <w:rFonts w:hint="eastAsia"/>
        </w:rPr>
        <w:t>排水设计。</w:t>
      </w:r>
    </w:p>
    <w:p w:rsidR="001150C8" w:rsidRPr="00574280" w:rsidRDefault="001150C8" w:rsidP="001150C8">
      <w:pPr>
        <w:pStyle w:val="afffffffff1"/>
      </w:pPr>
      <w:proofErr w:type="gramStart"/>
      <w:r>
        <w:rPr>
          <w:rFonts w:hint="eastAsia"/>
        </w:rPr>
        <w:t>宜综合</w:t>
      </w:r>
      <w:proofErr w:type="gramEnd"/>
      <w:r>
        <w:rPr>
          <w:rFonts w:hint="eastAsia"/>
        </w:rPr>
        <w:t>运用截、防、疏、排等措施进行路基路面排水设计，构建</w:t>
      </w:r>
      <w:r w:rsidRPr="00574280">
        <w:rPr>
          <w:rFonts w:hint="eastAsia"/>
        </w:rPr>
        <w:t>融入自然的公路防排水系统。</w:t>
      </w:r>
    </w:p>
    <w:p w:rsidR="001150C8" w:rsidRPr="00F6345D" w:rsidRDefault="001150C8" w:rsidP="001150C8">
      <w:pPr>
        <w:pStyle w:val="afffffffff1"/>
        <w:rPr>
          <w:color w:val="000000" w:themeColor="text1"/>
        </w:rPr>
      </w:pPr>
      <w:r w:rsidRPr="00F6345D">
        <w:rPr>
          <w:rFonts w:hint="eastAsia"/>
          <w:color w:val="000000" w:themeColor="text1"/>
        </w:rPr>
        <w:t>加强与桥</w:t>
      </w:r>
      <w:r>
        <w:rPr>
          <w:rFonts w:hint="eastAsia"/>
          <w:color w:val="000000" w:themeColor="text1"/>
        </w:rPr>
        <w:t>涵</w:t>
      </w:r>
      <w:r w:rsidRPr="00F6345D">
        <w:rPr>
          <w:rFonts w:hint="eastAsia"/>
          <w:color w:val="000000" w:themeColor="text1"/>
        </w:rPr>
        <w:t>、隧道等构造物协同设计，保证路基路面排水设施与桥</w:t>
      </w:r>
      <w:r>
        <w:rPr>
          <w:rFonts w:hint="eastAsia"/>
          <w:color w:val="000000" w:themeColor="text1"/>
        </w:rPr>
        <w:t>涵</w:t>
      </w:r>
      <w:r w:rsidRPr="00F6345D">
        <w:rPr>
          <w:rFonts w:hint="eastAsia"/>
          <w:color w:val="000000" w:themeColor="text1"/>
        </w:rPr>
        <w:t>、隧道及沿线设施的有效衔接。</w:t>
      </w:r>
    </w:p>
    <w:p w:rsidR="001150C8" w:rsidRPr="00F6345D" w:rsidRDefault="001150C8" w:rsidP="001150C8">
      <w:pPr>
        <w:pStyle w:val="afffffffff1"/>
        <w:rPr>
          <w:color w:val="000000" w:themeColor="text1"/>
        </w:rPr>
      </w:pPr>
      <w:r w:rsidRPr="00F6345D">
        <w:rPr>
          <w:rFonts w:hint="eastAsia"/>
          <w:color w:val="000000" w:themeColor="text1"/>
        </w:rPr>
        <w:t>在满足排水要求条件下，可优先选用以下排水形式：</w:t>
      </w:r>
    </w:p>
    <w:p w:rsidR="00A11968" w:rsidRDefault="001150C8" w:rsidP="008D7FB8">
      <w:pPr>
        <w:pStyle w:val="af5"/>
        <w:numPr>
          <w:ilvl w:val="0"/>
          <w:numId w:val="33"/>
        </w:numPr>
      </w:pPr>
      <w:r w:rsidRPr="00F6345D">
        <w:rPr>
          <w:rFonts w:hint="eastAsia"/>
        </w:rPr>
        <w:t>边沟优先选择浅碟形、浅碟形+暗沟等与原地形地貌相适宜的生态边沟形式；</w:t>
      </w:r>
    </w:p>
    <w:p w:rsidR="001150C8" w:rsidRPr="00A11968" w:rsidRDefault="001150C8" w:rsidP="008D7FB8">
      <w:pPr>
        <w:pStyle w:val="af5"/>
        <w:numPr>
          <w:ilvl w:val="0"/>
          <w:numId w:val="33"/>
        </w:numPr>
      </w:pPr>
      <w:r w:rsidRPr="00A11968">
        <w:rPr>
          <w:rFonts w:hint="eastAsia"/>
          <w:color w:val="000000" w:themeColor="text1"/>
        </w:rPr>
        <w:lastRenderedPageBreak/>
        <w:t>无法应用生态边沟的区域，宜采用盖板矩形边沟；</w:t>
      </w:r>
    </w:p>
    <w:p w:rsidR="001150C8" w:rsidRPr="00F6345D" w:rsidRDefault="001150C8" w:rsidP="001150C8">
      <w:pPr>
        <w:pStyle w:val="af5"/>
        <w:rPr>
          <w:color w:val="000000" w:themeColor="text1"/>
        </w:rPr>
      </w:pPr>
      <w:r w:rsidRPr="00F6345D">
        <w:rPr>
          <w:rFonts w:hint="eastAsia"/>
          <w:color w:val="000000" w:themeColor="text1"/>
        </w:rPr>
        <w:t>汇水量不大的路段，可采用散排漫流的排水形式；</w:t>
      </w:r>
    </w:p>
    <w:p w:rsidR="001150C8" w:rsidRPr="00F6345D" w:rsidRDefault="001150C8" w:rsidP="001150C8">
      <w:pPr>
        <w:pStyle w:val="af5"/>
        <w:rPr>
          <w:color w:val="000000" w:themeColor="text1"/>
        </w:rPr>
      </w:pPr>
      <w:r w:rsidRPr="00F6345D">
        <w:rPr>
          <w:rFonts w:hint="eastAsia"/>
          <w:color w:val="000000" w:themeColor="text1"/>
        </w:rPr>
        <w:t>路基路面排水需避免直接排入敏感水体，条件受</w:t>
      </w:r>
      <w:proofErr w:type="gramStart"/>
      <w:r w:rsidRPr="00F6345D">
        <w:rPr>
          <w:rFonts w:hint="eastAsia"/>
          <w:color w:val="000000" w:themeColor="text1"/>
        </w:rPr>
        <w:t>限时需</w:t>
      </w:r>
      <w:proofErr w:type="gramEnd"/>
      <w:r w:rsidRPr="00F6345D">
        <w:rPr>
          <w:rFonts w:hint="eastAsia"/>
          <w:color w:val="000000" w:themeColor="text1"/>
        </w:rPr>
        <w:t>设置净化设施，经处理达标后方可排放。</w:t>
      </w:r>
    </w:p>
    <w:p w:rsidR="000E24AF" w:rsidRPr="001150C8" w:rsidRDefault="001150C8" w:rsidP="001150C8">
      <w:pPr>
        <w:pStyle w:val="afffffffff1"/>
        <w:rPr>
          <w:color w:val="000000" w:themeColor="text1"/>
        </w:rPr>
      </w:pPr>
      <w:r w:rsidRPr="00F6345D">
        <w:rPr>
          <w:rFonts w:hint="eastAsia"/>
          <w:color w:val="000000" w:themeColor="text1"/>
        </w:rPr>
        <w:t>可通过土质地表与植草、植物纤维</w:t>
      </w:r>
      <w:proofErr w:type="gramStart"/>
      <w:r w:rsidRPr="00F6345D">
        <w:rPr>
          <w:rFonts w:hint="eastAsia"/>
          <w:color w:val="000000" w:themeColor="text1"/>
        </w:rPr>
        <w:t>毯</w:t>
      </w:r>
      <w:proofErr w:type="gramEnd"/>
      <w:r w:rsidRPr="00F6345D">
        <w:rPr>
          <w:rFonts w:hint="eastAsia"/>
          <w:color w:val="000000" w:themeColor="text1"/>
        </w:rPr>
        <w:t>及其他土工材料</w:t>
      </w:r>
      <w:proofErr w:type="gramStart"/>
      <w:r w:rsidRPr="00F6345D">
        <w:rPr>
          <w:rFonts w:hint="eastAsia"/>
          <w:color w:val="000000" w:themeColor="text1"/>
        </w:rPr>
        <w:t>毯</w:t>
      </w:r>
      <w:proofErr w:type="gramEnd"/>
      <w:r w:rsidRPr="00F6345D">
        <w:rPr>
          <w:rFonts w:hint="eastAsia"/>
          <w:color w:val="000000" w:themeColor="text1"/>
        </w:rPr>
        <w:t>、干砌</w:t>
      </w:r>
      <w:proofErr w:type="gramStart"/>
      <w:r w:rsidRPr="00F6345D">
        <w:rPr>
          <w:rFonts w:hint="eastAsia"/>
          <w:color w:val="000000" w:themeColor="text1"/>
        </w:rPr>
        <w:t>圬</w:t>
      </w:r>
      <w:proofErr w:type="gramEnd"/>
      <w:r w:rsidRPr="00F6345D">
        <w:rPr>
          <w:rFonts w:hint="eastAsia"/>
          <w:color w:val="000000" w:themeColor="text1"/>
        </w:rPr>
        <w:t>工结构等相结合的方式提高含泥沙径流的净化成效。</w:t>
      </w:r>
    </w:p>
    <w:p w:rsidR="00E419BD" w:rsidRDefault="00E419BD" w:rsidP="00E419BD">
      <w:pPr>
        <w:pStyle w:val="affc"/>
        <w:spacing w:before="312" w:after="312"/>
      </w:pPr>
      <w:bookmarkStart w:id="93" w:name="_Toc129958406"/>
      <w:bookmarkStart w:id="94" w:name="_Toc132911504"/>
      <w:bookmarkStart w:id="95" w:name="_Toc149290702"/>
      <w:bookmarkEnd w:id="93"/>
      <w:r>
        <w:rPr>
          <w:rFonts w:hint="eastAsia"/>
        </w:rPr>
        <w:t>桥涵</w:t>
      </w:r>
      <w:bookmarkEnd w:id="94"/>
      <w:bookmarkEnd w:id="95"/>
    </w:p>
    <w:p w:rsidR="00676BC7" w:rsidRDefault="00676BC7" w:rsidP="00676BC7">
      <w:pPr>
        <w:pStyle w:val="affd"/>
        <w:spacing w:before="156" w:after="156"/>
      </w:pPr>
      <w:bookmarkStart w:id="96" w:name="_Toc149290703"/>
      <w:r>
        <w:rPr>
          <w:rFonts w:hint="eastAsia"/>
        </w:rPr>
        <w:t>设计原则</w:t>
      </w:r>
      <w:bookmarkEnd w:id="96"/>
    </w:p>
    <w:p w:rsidR="00676BC7" w:rsidRDefault="00676BC7" w:rsidP="00676BC7">
      <w:pPr>
        <w:pStyle w:val="afffffffff1"/>
      </w:pPr>
      <w:r w:rsidRPr="00E419BD">
        <w:rPr>
          <w:rFonts w:hint="eastAsia"/>
        </w:rPr>
        <w:t>桥梁设计遵循“安全、耐久、适用、环保、经济和美观”的基本原则，合理选择桥位和桥型，做好总体设计。</w:t>
      </w:r>
    </w:p>
    <w:p w:rsidR="00984C2D" w:rsidRDefault="00984C2D" w:rsidP="00984C2D">
      <w:pPr>
        <w:pStyle w:val="afffffffff1"/>
      </w:pPr>
      <w:r w:rsidRPr="00E419BD">
        <w:rPr>
          <w:rFonts w:hint="eastAsia"/>
        </w:rPr>
        <w:t>桥梁设计</w:t>
      </w:r>
      <w:r w:rsidRPr="00144F3E">
        <w:rPr>
          <w:rFonts w:hint="eastAsia"/>
        </w:rPr>
        <w:t>宜</w:t>
      </w:r>
      <w:r w:rsidRPr="00E419BD">
        <w:rPr>
          <w:rFonts w:hint="eastAsia"/>
        </w:rPr>
        <w:t>考虑建设与养护需求</w:t>
      </w:r>
      <w:r>
        <w:rPr>
          <w:rFonts w:hint="eastAsia"/>
        </w:rPr>
        <w:t>，</w:t>
      </w:r>
      <w:r w:rsidRPr="00144F3E">
        <w:rPr>
          <w:rFonts w:hint="eastAsia"/>
        </w:rPr>
        <w:t>进行建养一体化设计</w:t>
      </w:r>
      <w:r>
        <w:rPr>
          <w:rFonts w:hint="eastAsia"/>
        </w:rPr>
        <w:t>，</w:t>
      </w:r>
      <w:r w:rsidRPr="00E419BD">
        <w:rPr>
          <w:rFonts w:hint="eastAsia"/>
        </w:rPr>
        <w:t>做到构件可换、养护可达</w:t>
      </w:r>
      <w:r>
        <w:rPr>
          <w:rFonts w:hint="eastAsia"/>
        </w:rPr>
        <w:t>，</w:t>
      </w:r>
      <w:r w:rsidRPr="00E419BD">
        <w:rPr>
          <w:rFonts w:hint="eastAsia"/>
        </w:rPr>
        <w:t>方便养护与检查。</w:t>
      </w:r>
    </w:p>
    <w:p w:rsidR="00984C2D" w:rsidRPr="00E419BD" w:rsidRDefault="00984C2D" w:rsidP="00984C2D">
      <w:pPr>
        <w:pStyle w:val="afffffffff1"/>
      </w:pPr>
      <w:r w:rsidRPr="00E419BD">
        <w:rPr>
          <w:rFonts w:hint="eastAsia"/>
        </w:rPr>
        <w:t>合理应用</w:t>
      </w:r>
      <w:r>
        <w:rPr>
          <w:rFonts w:hint="eastAsia"/>
        </w:rPr>
        <w:t>有利于环保的</w:t>
      </w:r>
      <w:r w:rsidRPr="00E419BD">
        <w:rPr>
          <w:rFonts w:hint="eastAsia"/>
        </w:rPr>
        <w:t>新技术、新材料、新工艺，提升</w:t>
      </w:r>
      <w:r w:rsidRPr="00984C2D">
        <w:rPr>
          <w:rFonts w:hint="eastAsia"/>
        </w:rPr>
        <w:t>桥梁</w:t>
      </w:r>
      <w:r w:rsidRPr="00E419BD">
        <w:rPr>
          <w:rFonts w:hint="eastAsia"/>
        </w:rPr>
        <w:t>结构性能</w:t>
      </w:r>
      <w:r>
        <w:rPr>
          <w:rFonts w:hint="eastAsia"/>
        </w:rPr>
        <w:t>和</w:t>
      </w:r>
      <w:r w:rsidRPr="00E419BD">
        <w:rPr>
          <w:rFonts w:hint="eastAsia"/>
        </w:rPr>
        <w:t>耐久性。</w:t>
      </w:r>
    </w:p>
    <w:p w:rsidR="00984C2D" w:rsidRPr="00D208B9" w:rsidRDefault="00984C2D" w:rsidP="00984C2D">
      <w:pPr>
        <w:pStyle w:val="afffffffff1"/>
      </w:pPr>
      <w:r w:rsidRPr="00D208B9">
        <w:rPr>
          <w:rFonts w:hint="eastAsia"/>
        </w:rPr>
        <w:t>发挥钢结构桥梁在环保和全寿命周期成本方面的比较优势，大力推进钢结构桥梁的应用，尤其是在山区复杂条件下非标准跨径桥梁中的应用。</w:t>
      </w:r>
    </w:p>
    <w:p w:rsidR="00984C2D" w:rsidRPr="00D208B9" w:rsidRDefault="00984C2D" w:rsidP="00984C2D">
      <w:pPr>
        <w:pStyle w:val="afffffffff1"/>
      </w:pPr>
      <w:r w:rsidRPr="00D208B9">
        <w:rPr>
          <w:rFonts w:hint="eastAsia"/>
        </w:rPr>
        <w:t>推广使用装配式结构标准化桥涵，提高机械化、工厂化施工水平。</w:t>
      </w:r>
    </w:p>
    <w:p w:rsidR="00984C2D" w:rsidRPr="00D208B9" w:rsidRDefault="00984C2D" w:rsidP="00984C2D">
      <w:pPr>
        <w:pStyle w:val="afffffffff1"/>
      </w:pPr>
      <w:r w:rsidRPr="00D208B9">
        <w:rPr>
          <w:rFonts w:hint="eastAsia"/>
        </w:rPr>
        <w:t>平原地区桥梁上部结构宜尽量降低建筑高度，减小纵坡，减少占地及降低路基处理难度。</w:t>
      </w:r>
    </w:p>
    <w:p w:rsidR="00984C2D" w:rsidRPr="00D208B9" w:rsidRDefault="00984C2D" w:rsidP="00984C2D">
      <w:pPr>
        <w:pStyle w:val="afffffffff1"/>
      </w:pPr>
      <w:r w:rsidRPr="00D208B9">
        <w:rPr>
          <w:rFonts w:hint="eastAsia"/>
        </w:rPr>
        <w:t>路桥分界高度需根据工程地质条件，考虑地基处理、填筑材料、占地、拆迁规模、行洪泄洪、环境保护、土地资源等因素进行路基方案与桥梁方案综合比选后确定。</w:t>
      </w:r>
    </w:p>
    <w:p w:rsidR="00984C2D" w:rsidRPr="00D208B9" w:rsidRDefault="00984C2D" w:rsidP="00984C2D">
      <w:pPr>
        <w:pStyle w:val="afffffffff1"/>
      </w:pPr>
      <w:r w:rsidRPr="00D208B9">
        <w:rPr>
          <w:rFonts w:hint="eastAsia"/>
        </w:rPr>
        <w:t>桥梁设计需考虑采用有利于减轻环境作用效应的结构形式和构造措施，提高桥梁结构的耐久性。</w:t>
      </w:r>
    </w:p>
    <w:p w:rsidR="00984C2D" w:rsidRPr="00D208B9" w:rsidRDefault="00984C2D" w:rsidP="00984C2D">
      <w:pPr>
        <w:pStyle w:val="afffffffff1"/>
      </w:pPr>
      <w:r w:rsidRPr="00D208B9">
        <w:rPr>
          <w:rFonts w:hint="eastAsia"/>
        </w:rPr>
        <w:t>推进BIM新技术应用，利用BIM模型进行工程量精确计算、构件碰撞检查等。拓展BIM技术在高精度项目空间场景、模拟设计选线和结构物选型、精细化管理远程实时监控、工程施工组织设计、可视化分析控制，以及管理信息公开透明等方面的应用，实现桥梁建设的智能化。</w:t>
      </w:r>
    </w:p>
    <w:p w:rsidR="00984C2D" w:rsidRDefault="00984C2D" w:rsidP="00984C2D">
      <w:pPr>
        <w:pStyle w:val="afffffffff1"/>
      </w:pPr>
      <w:r w:rsidRPr="00D208B9">
        <w:rPr>
          <w:rFonts w:hint="eastAsia"/>
        </w:rPr>
        <w:t>加强桥涵生态环保设计，优化下部</w:t>
      </w:r>
      <w:r w:rsidRPr="00E419BD">
        <w:rPr>
          <w:rFonts w:hint="eastAsia"/>
        </w:rPr>
        <w:t>结构，减少施工及运营对环境的破坏。</w:t>
      </w:r>
      <w:r w:rsidRPr="00D4659E">
        <w:rPr>
          <w:rFonts w:hint="eastAsia"/>
        </w:rPr>
        <w:t>山区公路，为减少墩台施工对自然环境的影响，对于纵横坡陡峭的路段，需合理设置墩台、</w:t>
      </w:r>
      <w:proofErr w:type="gramStart"/>
      <w:r w:rsidRPr="00D4659E">
        <w:rPr>
          <w:rFonts w:hint="eastAsia"/>
        </w:rPr>
        <w:t>系梁标高</w:t>
      </w:r>
      <w:proofErr w:type="gramEnd"/>
      <w:r w:rsidRPr="00D4659E">
        <w:rPr>
          <w:rFonts w:hint="eastAsia"/>
        </w:rPr>
        <w:t>，尽量避免扰动边坡。</w:t>
      </w:r>
    </w:p>
    <w:p w:rsidR="00984C2D" w:rsidRDefault="00984C2D" w:rsidP="00984C2D">
      <w:pPr>
        <w:pStyle w:val="afffffffff1"/>
      </w:pPr>
      <w:r>
        <w:rPr>
          <w:rFonts w:hint="eastAsia"/>
        </w:rPr>
        <w:t>加强</w:t>
      </w:r>
      <w:r w:rsidRPr="00E419BD">
        <w:rPr>
          <w:rFonts w:hint="eastAsia"/>
        </w:rPr>
        <w:t>水环境保护设计，强化穿越敏感水体路段的径流收集与处置。</w:t>
      </w:r>
      <w:r w:rsidRPr="00D4659E">
        <w:rPr>
          <w:rFonts w:hint="eastAsia"/>
        </w:rPr>
        <w:t>穿越敏感区的，需合理选择桥型，尽量减少桥墩数量。</w:t>
      </w:r>
      <w:r w:rsidRPr="00F9697D">
        <w:rPr>
          <w:rFonts w:hint="eastAsia"/>
        </w:rPr>
        <w:t>位于水环境敏感点的桥梁，下部结构和基础可选用预制构件，减少施工对环境的影响</w:t>
      </w:r>
      <w:r>
        <w:rPr>
          <w:rFonts w:hint="eastAsia"/>
        </w:rPr>
        <w:t>。</w:t>
      </w:r>
    </w:p>
    <w:p w:rsidR="00984C2D" w:rsidRPr="00E419BD" w:rsidRDefault="00984C2D" w:rsidP="00984C2D">
      <w:pPr>
        <w:pStyle w:val="afffffffff1"/>
      </w:pPr>
      <w:r>
        <w:rPr>
          <w:rFonts w:hint="eastAsia"/>
        </w:rPr>
        <w:t>改扩建项目</w:t>
      </w:r>
      <w:r w:rsidRPr="00E419BD">
        <w:rPr>
          <w:rFonts w:hint="eastAsia"/>
        </w:rPr>
        <w:t>最大限度地利用原有桥涵,包括原地利用和另作他用。</w:t>
      </w:r>
    </w:p>
    <w:p w:rsidR="00676BC7" w:rsidRDefault="00676BC7" w:rsidP="00676BC7">
      <w:pPr>
        <w:pStyle w:val="affd"/>
        <w:spacing w:before="156" w:after="156"/>
      </w:pPr>
      <w:bookmarkStart w:id="97" w:name="_Toc132911506"/>
      <w:bookmarkStart w:id="98" w:name="_Toc135248090"/>
      <w:bookmarkStart w:id="99" w:name="_Toc149290704"/>
      <w:r>
        <w:rPr>
          <w:rFonts w:hint="eastAsia"/>
        </w:rPr>
        <w:t>桥型选择</w:t>
      </w:r>
      <w:bookmarkEnd w:id="97"/>
      <w:bookmarkEnd w:id="98"/>
      <w:bookmarkEnd w:id="99"/>
    </w:p>
    <w:p w:rsidR="00676BC7" w:rsidRPr="00274E9A" w:rsidRDefault="00676BC7" w:rsidP="00676BC7">
      <w:pPr>
        <w:pStyle w:val="afffffffff1"/>
      </w:pPr>
      <w:r>
        <w:rPr>
          <w:rFonts w:hint="eastAsia"/>
        </w:rPr>
        <w:t>桥梁设计时，做好</w:t>
      </w:r>
      <w:r w:rsidRPr="00274E9A">
        <w:rPr>
          <w:rFonts w:hint="eastAsia"/>
        </w:rPr>
        <w:t>桥型选择</w:t>
      </w:r>
      <w:r w:rsidR="00C541AC">
        <w:rPr>
          <w:rFonts w:hint="eastAsia"/>
        </w:rPr>
        <w:t>至关重要</w:t>
      </w:r>
      <w:r w:rsidRPr="00274E9A">
        <w:rPr>
          <w:rFonts w:hint="eastAsia"/>
        </w:rPr>
        <w:t>，</w:t>
      </w:r>
      <w:r>
        <w:rPr>
          <w:rFonts w:hint="eastAsia"/>
        </w:rPr>
        <w:t>需</w:t>
      </w:r>
      <w:r w:rsidRPr="00274E9A">
        <w:rPr>
          <w:rFonts w:hint="eastAsia"/>
        </w:rPr>
        <w:t>满足下列条件：</w:t>
      </w:r>
    </w:p>
    <w:p w:rsidR="00676BC7" w:rsidRDefault="00676BC7" w:rsidP="008D7FB8">
      <w:pPr>
        <w:pStyle w:val="af5"/>
        <w:numPr>
          <w:ilvl w:val="0"/>
          <w:numId w:val="34"/>
        </w:numPr>
      </w:pPr>
      <w:r>
        <w:rPr>
          <w:rFonts w:hint="eastAsia"/>
        </w:rPr>
        <w:t>在满足桥梁功能和技术要求的基础上，注重桥梁美学和造型设计，同时与桥位处景观相协调，体现工程与自然人文的和谐融合；</w:t>
      </w:r>
    </w:p>
    <w:p w:rsidR="00C541AC" w:rsidRDefault="00C541AC" w:rsidP="008D7FB8">
      <w:pPr>
        <w:pStyle w:val="af5"/>
        <w:numPr>
          <w:ilvl w:val="0"/>
          <w:numId w:val="34"/>
        </w:numPr>
      </w:pPr>
      <w:r w:rsidRPr="00C541AC">
        <w:rPr>
          <w:rFonts w:hint="eastAsia"/>
        </w:rPr>
        <w:t>考虑建设的经济性、耐久性、环保和养护的便利性，基于全寿命周期成本和建</w:t>
      </w:r>
      <w:proofErr w:type="gramStart"/>
      <w:r w:rsidRPr="00C541AC">
        <w:rPr>
          <w:rFonts w:hint="eastAsia"/>
        </w:rPr>
        <w:t>管养运一体化</w:t>
      </w:r>
      <w:proofErr w:type="gramEnd"/>
      <w:r w:rsidRPr="00C541AC">
        <w:rPr>
          <w:rFonts w:hint="eastAsia"/>
        </w:rPr>
        <w:t>的原则进行桥型选择</w:t>
      </w:r>
    </w:p>
    <w:p w:rsidR="00474D77" w:rsidRPr="007349C9" w:rsidRDefault="00474D77" w:rsidP="00474D77">
      <w:pPr>
        <w:pStyle w:val="afffffffff1"/>
      </w:pPr>
      <w:r w:rsidRPr="00474D77">
        <w:rPr>
          <w:rFonts w:hint="eastAsia"/>
        </w:rPr>
        <w:t>桥型方案需从使用功能、建设条件适应性、综合成本、施工便利性、养护便利性、耐久性</w:t>
      </w:r>
      <w:r>
        <w:rPr>
          <w:rFonts w:hint="eastAsia"/>
        </w:rPr>
        <w:t>、</w:t>
      </w:r>
      <w:r w:rsidRPr="00474D77">
        <w:rPr>
          <w:rFonts w:hint="eastAsia"/>
        </w:rPr>
        <w:t>环保等方面进行比选。桥型比选项目及适用桥型可参考表1。</w:t>
      </w:r>
    </w:p>
    <w:p w:rsidR="00676BC7" w:rsidRDefault="00676BC7" w:rsidP="00676BC7">
      <w:pPr>
        <w:pStyle w:val="aff2"/>
        <w:spacing w:before="156" w:after="156"/>
      </w:pPr>
      <w:r>
        <w:rPr>
          <w:rFonts w:hint="eastAsia"/>
        </w:rPr>
        <w:t>桥型比选项目表</w:t>
      </w:r>
    </w:p>
    <w:tbl>
      <w:tblPr>
        <w:tblStyle w:val="afffffffffc"/>
        <w:tblW w:w="9067" w:type="dxa"/>
        <w:jc w:val="center"/>
        <w:tblLook w:val="04A0" w:firstRow="1" w:lastRow="0" w:firstColumn="1" w:lastColumn="0" w:noHBand="0" w:noVBand="1"/>
      </w:tblPr>
      <w:tblGrid>
        <w:gridCol w:w="1555"/>
        <w:gridCol w:w="3118"/>
        <w:gridCol w:w="4394"/>
      </w:tblGrid>
      <w:tr w:rsidR="00676BC7" w:rsidRPr="00C551D6" w:rsidTr="00444A9A">
        <w:trPr>
          <w:trHeight w:val="454"/>
          <w:tblHeader/>
          <w:jc w:val="center"/>
        </w:trPr>
        <w:tc>
          <w:tcPr>
            <w:tcW w:w="4673" w:type="dxa"/>
            <w:gridSpan w:val="2"/>
            <w:vAlign w:val="center"/>
          </w:tcPr>
          <w:p w:rsidR="00676BC7" w:rsidRPr="00C551D6" w:rsidRDefault="00676BC7" w:rsidP="00444A9A">
            <w:pPr>
              <w:pStyle w:val="afffffffffffc"/>
              <w:spacing w:after="0" w:line="240" w:lineRule="auto"/>
              <w:ind w:firstLine="0"/>
              <w:jc w:val="center"/>
              <w:rPr>
                <w:sz w:val="18"/>
                <w:szCs w:val="18"/>
              </w:rPr>
            </w:pPr>
            <w:r w:rsidRPr="00C551D6">
              <w:rPr>
                <w:color w:val="000000"/>
                <w:sz w:val="18"/>
                <w:szCs w:val="18"/>
              </w:rPr>
              <w:lastRenderedPageBreak/>
              <w:t>比选项目</w:t>
            </w:r>
          </w:p>
        </w:tc>
        <w:tc>
          <w:tcPr>
            <w:tcW w:w="4394" w:type="dxa"/>
            <w:vAlign w:val="center"/>
          </w:tcPr>
          <w:p w:rsidR="00676BC7" w:rsidRPr="00C551D6" w:rsidRDefault="00676BC7" w:rsidP="00444A9A">
            <w:pPr>
              <w:pStyle w:val="afffffffffffc"/>
              <w:spacing w:after="0" w:line="240" w:lineRule="auto"/>
              <w:ind w:firstLine="0"/>
              <w:jc w:val="center"/>
              <w:rPr>
                <w:sz w:val="18"/>
                <w:szCs w:val="18"/>
              </w:rPr>
            </w:pPr>
            <w:r w:rsidRPr="00C551D6">
              <w:rPr>
                <w:color w:val="000000"/>
                <w:sz w:val="18"/>
                <w:szCs w:val="18"/>
              </w:rPr>
              <w:t>适用桥型</w:t>
            </w:r>
          </w:p>
        </w:tc>
      </w:tr>
      <w:tr w:rsidR="00676BC7" w:rsidRPr="00C551D6" w:rsidTr="00444A9A">
        <w:trPr>
          <w:trHeight w:val="794"/>
          <w:jc w:val="center"/>
        </w:trPr>
        <w:tc>
          <w:tcPr>
            <w:tcW w:w="1555" w:type="dxa"/>
            <w:vAlign w:val="center"/>
          </w:tcPr>
          <w:p w:rsidR="00676BC7" w:rsidRPr="00C551D6" w:rsidRDefault="00676BC7" w:rsidP="00444A9A">
            <w:pPr>
              <w:pStyle w:val="afffffffffffc"/>
              <w:spacing w:after="0" w:line="240" w:lineRule="auto"/>
              <w:ind w:firstLine="0"/>
              <w:jc w:val="center"/>
              <w:rPr>
                <w:sz w:val="18"/>
                <w:szCs w:val="18"/>
              </w:rPr>
            </w:pPr>
            <w:r w:rsidRPr="00C551D6">
              <w:rPr>
                <w:color w:val="000000"/>
                <w:sz w:val="18"/>
                <w:szCs w:val="18"/>
              </w:rPr>
              <w:t>综合成本</w:t>
            </w:r>
          </w:p>
        </w:tc>
        <w:tc>
          <w:tcPr>
            <w:tcW w:w="3118" w:type="dxa"/>
            <w:vAlign w:val="center"/>
          </w:tcPr>
          <w:p w:rsidR="00676BC7" w:rsidRPr="00C551D6" w:rsidRDefault="00676BC7" w:rsidP="00444A9A">
            <w:pPr>
              <w:pStyle w:val="afffffffffffc"/>
              <w:spacing w:after="0" w:line="266" w:lineRule="exact"/>
              <w:ind w:firstLine="0"/>
              <w:rPr>
                <w:color w:val="000000"/>
                <w:sz w:val="18"/>
                <w:szCs w:val="18"/>
              </w:rPr>
            </w:pPr>
            <w:r w:rsidRPr="00C551D6">
              <w:rPr>
                <w:color w:val="000000"/>
                <w:sz w:val="18"/>
                <w:szCs w:val="18"/>
              </w:rPr>
              <w:t>建安费、循环利用残值</w:t>
            </w:r>
          </w:p>
        </w:tc>
        <w:tc>
          <w:tcPr>
            <w:tcW w:w="4394" w:type="dxa"/>
            <w:vAlign w:val="center"/>
          </w:tcPr>
          <w:p w:rsidR="00676BC7" w:rsidRPr="00C551D6" w:rsidRDefault="00676BC7" w:rsidP="00444A9A">
            <w:pPr>
              <w:pStyle w:val="afffffffffffc"/>
              <w:spacing w:after="0" w:line="266" w:lineRule="exact"/>
              <w:ind w:firstLine="0"/>
              <w:rPr>
                <w:sz w:val="18"/>
                <w:szCs w:val="18"/>
              </w:rPr>
            </w:pPr>
            <w:r w:rsidRPr="00C551D6">
              <w:rPr>
                <w:color w:val="000000"/>
                <w:sz w:val="18"/>
                <w:szCs w:val="18"/>
              </w:rPr>
              <w:t>混凝土连续刚构与大跨径预制拼装钢结构桥、中小跨径预制混凝土梁与钢-混组合梁桥</w:t>
            </w:r>
          </w:p>
        </w:tc>
      </w:tr>
      <w:tr w:rsidR="00676BC7" w:rsidRPr="00C551D6" w:rsidTr="00444A9A">
        <w:trPr>
          <w:trHeight w:val="794"/>
          <w:jc w:val="center"/>
        </w:trPr>
        <w:tc>
          <w:tcPr>
            <w:tcW w:w="1555" w:type="dxa"/>
            <w:vAlign w:val="center"/>
          </w:tcPr>
          <w:p w:rsidR="00676BC7" w:rsidRPr="00C551D6" w:rsidRDefault="00676BC7" w:rsidP="00444A9A">
            <w:pPr>
              <w:pStyle w:val="afffffffffffc"/>
              <w:spacing w:after="0" w:line="240" w:lineRule="auto"/>
              <w:ind w:firstLine="0"/>
              <w:jc w:val="center"/>
              <w:rPr>
                <w:sz w:val="18"/>
                <w:szCs w:val="18"/>
              </w:rPr>
            </w:pPr>
            <w:r w:rsidRPr="00C551D6">
              <w:rPr>
                <w:color w:val="000000"/>
                <w:sz w:val="18"/>
                <w:szCs w:val="18"/>
              </w:rPr>
              <w:t>施工便利性</w:t>
            </w:r>
          </w:p>
        </w:tc>
        <w:tc>
          <w:tcPr>
            <w:tcW w:w="3118" w:type="dxa"/>
            <w:vAlign w:val="center"/>
          </w:tcPr>
          <w:p w:rsidR="00676BC7" w:rsidRPr="00C551D6" w:rsidRDefault="00676BC7" w:rsidP="00444A9A">
            <w:pPr>
              <w:pStyle w:val="afffffffffffc"/>
              <w:spacing w:after="0" w:line="266" w:lineRule="exact"/>
              <w:ind w:firstLine="0"/>
              <w:rPr>
                <w:color w:val="000000"/>
                <w:sz w:val="18"/>
                <w:szCs w:val="18"/>
              </w:rPr>
            </w:pPr>
            <w:r w:rsidRPr="00C551D6">
              <w:rPr>
                <w:color w:val="000000"/>
                <w:sz w:val="18"/>
                <w:szCs w:val="18"/>
              </w:rPr>
              <w:t>设计标准化程度、施工装配化水平、施工难度</w:t>
            </w:r>
          </w:p>
        </w:tc>
        <w:tc>
          <w:tcPr>
            <w:tcW w:w="4394" w:type="dxa"/>
            <w:vAlign w:val="center"/>
          </w:tcPr>
          <w:p w:rsidR="00676BC7" w:rsidRPr="00C551D6" w:rsidRDefault="00676BC7" w:rsidP="00444A9A">
            <w:pPr>
              <w:pStyle w:val="afffffffffffc"/>
              <w:spacing w:after="0" w:line="275" w:lineRule="exact"/>
              <w:ind w:firstLine="0"/>
              <w:rPr>
                <w:sz w:val="18"/>
                <w:szCs w:val="18"/>
              </w:rPr>
            </w:pPr>
            <w:r w:rsidRPr="00C551D6">
              <w:rPr>
                <w:color w:val="000000"/>
                <w:sz w:val="18"/>
                <w:szCs w:val="18"/>
              </w:rPr>
              <w:t>钢结构与混凝土结构桥梁、预制</w:t>
            </w:r>
            <w:proofErr w:type="gramStart"/>
            <w:r w:rsidRPr="00C551D6">
              <w:rPr>
                <w:color w:val="000000"/>
                <w:sz w:val="18"/>
                <w:szCs w:val="18"/>
              </w:rPr>
              <w:t>混凝土片梁与</w:t>
            </w:r>
            <w:proofErr w:type="gramEnd"/>
            <w:r w:rsidRPr="00C551D6">
              <w:rPr>
                <w:color w:val="000000"/>
                <w:sz w:val="18"/>
                <w:szCs w:val="18"/>
              </w:rPr>
              <w:t>混凝土节段梁、混凝土连续刚构与大跨径预制拼装钢结构桥、中小跨径预制混凝土梁与钢-混组合梁桥</w:t>
            </w:r>
          </w:p>
        </w:tc>
      </w:tr>
      <w:tr w:rsidR="00676BC7" w:rsidRPr="00C551D6" w:rsidTr="00444A9A">
        <w:trPr>
          <w:trHeight w:val="794"/>
          <w:jc w:val="center"/>
        </w:trPr>
        <w:tc>
          <w:tcPr>
            <w:tcW w:w="1555" w:type="dxa"/>
            <w:vAlign w:val="center"/>
          </w:tcPr>
          <w:p w:rsidR="00676BC7" w:rsidRPr="00C551D6" w:rsidRDefault="00676BC7" w:rsidP="00444A9A">
            <w:pPr>
              <w:pStyle w:val="afffffffffffc"/>
              <w:spacing w:after="0" w:line="240" w:lineRule="auto"/>
              <w:ind w:firstLine="0"/>
              <w:jc w:val="center"/>
              <w:rPr>
                <w:sz w:val="18"/>
                <w:szCs w:val="18"/>
              </w:rPr>
            </w:pPr>
            <w:r w:rsidRPr="00C551D6">
              <w:rPr>
                <w:color w:val="000000"/>
                <w:sz w:val="18"/>
                <w:szCs w:val="18"/>
              </w:rPr>
              <w:t>耐久性</w:t>
            </w:r>
          </w:p>
        </w:tc>
        <w:tc>
          <w:tcPr>
            <w:tcW w:w="3118" w:type="dxa"/>
            <w:vAlign w:val="center"/>
          </w:tcPr>
          <w:p w:rsidR="00676BC7" w:rsidRPr="00C551D6" w:rsidRDefault="00676BC7" w:rsidP="00444A9A">
            <w:pPr>
              <w:pStyle w:val="afffffffffffc"/>
              <w:spacing w:after="0" w:line="266" w:lineRule="exact"/>
              <w:ind w:firstLine="0"/>
              <w:rPr>
                <w:color w:val="000000"/>
                <w:sz w:val="18"/>
                <w:szCs w:val="18"/>
              </w:rPr>
            </w:pPr>
            <w:r w:rsidRPr="00C551D6">
              <w:rPr>
                <w:color w:val="000000"/>
                <w:sz w:val="18"/>
                <w:szCs w:val="18"/>
              </w:rPr>
              <w:t>结构使用寿命</w:t>
            </w:r>
          </w:p>
        </w:tc>
        <w:tc>
          <w:tcPr>
            <w:tcW w:w="4394" w:type="dxa"/>
            <w:vAlign w:val="center"/>
          </w:tcPr>
          <w:p w:rsidR="00676BC7" w:rsidRPr="00C551D6" w:rsidRDefault="00676BC7" w:rsidP="00444A9A">
            <w:pPr>
              <w:pStyle w:val="afffffffffffc"/>
              <w:spacing w:after="0" w:line="274" w:lineRule="exact"/>
              <w:ind w:firstLine="0"/>
              <w:rPr>
                <w:sz w:val="18"/>
                <w:szCs w:val="18"/>
              </w:rPr>
            </w:pPr>
            <w:r w:rsidRPr="00C551D6">
              <w:rPr>
                <w:color w:val="000000"/>
                <w:sz w:val="18"/>
                <w:szCs w:val="18"/>
              </w:rPr>
              <w:t>混凝土连续刚构与大跨径预制拼装钢结构桥、中小跨径预制混凝土梁与钢-混组合梁桥</w:t>
            </w:r>
          </w:p>
        </w:tc>
      </w:tr>
      <w:tr w:rsidR="00676BC7" w:rsidRPr="00C551D6" w:rsidTr="00444A9A">
        <w:trPr>
          <w:trHeight w:val="794"/>
          <w:jc w:val="center"/>
        </w:trPr>
        <w:tc>
          <w:tcPr>
            <w:tcW w:w="1555" w:type="dxa"/>
            <w:vAlign w:val="center"/>
          </w:tcPr>
          <w:p w:rsidR="00676BC7" w:rsidRPr="00C551D6" w:rsidRDefault="00676BC7" w:rsidP="00444A9A">
            <w:pPr>
              <w:pStyle w:val="afffffffffffc"/>
              <w:spacing w:after="0" w:line="240" w:lineRule="auto"/>
              <w:ind w:firstLine="0"/>
              <w:jc w:val="center"/>
              <w:rPr>
                <w:sz w:val="18"/>
                <w:szCs w:val="18"/>
              </w:rPr>
            </w:pPr>
            <w:r w:rsidRPr="00C551D6">
              <w:rPr>
                <w:color w:val="000000"/>
                <w:sz w:val="18"/>
                <w:szCs w:val="18"/>
              </w:rPr>
              <w:t>养护便利性</w:t>
            </w:r>
          </w:p>
        </w:tc>
        <w:tc>
          <w:tcPr>
            <w:tcW w:w="3118" w:type="dxa"/>
            <w:vAlign w:val="center"/>
          </w:tcPr>
          <w:p w:rsidR="00676BC7" w:rsidRPr="00C551D6" w:rsidRDefault="00676BC7" w:rsidP="00444A9A">
            <w:pPr>
              <w:pStyle w:val="afffffffffffc"/>
              <w:spacing w:after="0" w:line="266" w:lineRule="exact"/>
              <w:ind w:firstLine="0"/>
              <w:rPr>
                <w:color w:val="000000"/>
                <w:sz w:val="18"/>
                <w:szCs w:val="18"/>
              </w:rPr>
            </w:pPr>
            <w:r w:rsidRPr="00C551D6">
              <w:rPr>
                <w:color w:val="000000"/>
                <w:sz w:val="18"/>
                <w:szCs w:val="18"/>
              </w:rPr>
              <w:t>主梁或构件更换的便利性、构件养护的便利性</w:t>
            </w:r>
          </w:p>
        </w:tc>
        <w:tc>
          <w:tcPr>
            <w:tcW w:w="4394" w:type="dxa"/>
            <w:vAlign w:val="center"/>
          </w:tcPr>
          <w:p w:rsidR="00676BC7" w:rsidRPr="00C551D6" w:rsidRDefault="00676BC7" w:rsidP="00444A9A">
            <w:pPr>
              <w:pStyle w:val="afffffffffffc"/>
              <w:spacing w:after="0" w:line="271" w:lineRule="exact"/>
              <w:ind w:firstLine="0"/>
              <w:rPr>
                <w:sz w:val="18"/>
                <w:szCs w:val="18"/>
              </w:rPr>
            </w:pPr>
            <w:r w:rsidRPr="00C551D6">
              <w:rPr>
                <w:color w:val="000000"/>
                <w:sz w:val="18"/>
                <w:szCs w:val="18"/>
              </w:rPr>
              <w:t>预制</w:t>
            </w:r>
            <w:proofErr w:type="gramStart"/>
            <w:r w:rsidRPr="00C551D6">
              <w:rPr>
                <w:color w:val="000000"/>
                <w:sz w:val="18"/>
                <w:szCs w:val="18"/>
              </w:rPr>
              <w:t>混凝土片梁与</w:t>
            </w:r>
            <w:proofErr w:type="gramEnd"/>
            <w:r w:rsidRPr="00C551D6">
              <w:rPr>
                <w:color w:val="000000"/>
                <w:sz w:val="18"/>
                <w:szCs w:val="18"/>
              </w:rPr>
              <w:t>混凝土节段梁、混凝土连续刚构与大跨径预制拼装钢结构桥、中小跨径预制混凝土梁与钢-混组合梁桥</w:t>
            </w:r>
          </w:p>
        </w:tc>
      </w:tr>
      <w:tr w:rsidR="00676BC7" w:rsidRPr="00C551D6" w:rsidTr="00444A9A">
        <w:trPr>
          <w:trHeight w:val="794"/>
          <w:jc w:val="center"/>
        </w:trPr>
        <w:tc>
          <w:tcPr>
            <w:tcW w:w="1555" w:type="dxa"/>
            <w:vAlign w:val="center"/>
          </w:tcPr>
          <w:p w:rsidR="00676BC7" w:rsidRPr="00C551D6" w:rsidRDefault="00676BC7" w:rsidP="00444A9A">
            <w:pPr>
              <w:pStyle w:val="afffffffffffc"/>
              <w:spacing w:after="0" w:line="240" w:lineRule="auto"/>
              <w:ind w:firstLine="0"/>
              <w:jc w:val="center"/>
              <w:rPr>
                <w:sz w:val="18"/>
                <w:szCs w:val="18"/>
              </w:rPr>
            </w:pPr>
            <w:r w:rsidRPr="00C551D6">
              <w:rPr>
                <w:color w:val="000000"/>
                <w:sz w:val="18"/>
                <w:szCs w:val="18"/>
              </w:rPr>
              <w:t>使用功能</w:t>
            </w:r>
          </w:p>
        </w:tc>
        <w:tc>
          <w:tcPr>
            <w:tcW w:w="3118" w:type="dxa"/>
            <w:vAlign w:val="center"/>
          </w:tcPr>
          <w:p w:rsidR="00676BC7" w:rsidRPr="00C551D6" w:rsidRDefault="00676BC7" w:rsidP="00444A9A">
            <w:pPr>
              <w:pStyle w:val="afffffffffffc"/>
              <w:spacing w:after="0" w:line="266" w:lineRule="exact"/>
              <w:ind w:firstLine="0"/>
              <w:rPr>
                <w:color w:val="000000"/>
                <w:sz w:val="18"/>
                <w:szCs w:val="18"/>
              </w:rPr>
            </w:pPr>
            <w:r w:rsidRPr="00C551D6">
              <w:rPr>
                <w:color w:val="000000"/>
                <w:sz w:val="18"/>
                <w:szCs w:val="18"/>
              </w:rPr>
              <w:t>交通功能、通航功能、景观功能、预留发展空间</w:t>
            </w:r>
          </w:p>
        </w:tc>
        <w:tc>
          <w:tcPr>
            <w:tcW w:w="4394" w:type="dxa"/>
            <w:vAlign w:val="center"/>
          </w:tcPr>
          <w:p w:rsidR="00676BC7" w:rsidRPr="00C551D6" w:rsidRDefault="00676BC7" w:rsidP="00444A9A">
            <w:pPr>
              <w:pStyle w:val="afffffffffffc"/>
              <w:spacing w:after="0" w:line="240" w:lineRule="auto"/>
              <w:ind w:firstLine="0"/>
              <w:rPr>
                <w:sz w:val="18"/>
                <w:szCs w:val="18"/>
              </w:rPr>
            </w:pPr>
            <w:r w:rsidRPr="00C551D6">
              <w:rPr>
                <w:color w:val="000000"/>
                <w:sz w:val="18"/>
                <w:szCs w:val="18"/>
              </w:rPr>
              <w:t>钢结构与混凝土结构桥梁</w:t>
            </w:r>
          </w:p>
        </w:tc>
      </w:tr>
      <w:tr w:rsidR="00676BC7" w:rsidRPr="00C551D6" w:rsidTr="00444A9A">
        <w:trPr>
          <w:trHeight w:val="794"/>
          <w:jc w:val="center"/>
        </w:trPr>
        <w:tc>
          <w:tcPr>
            <w:tcW w:w="1555" w:type="dxa"/>
            <w:vAlign w:val="center"/>
          </w:tcPr>
          <w:p w:rsidR="00676BC7" w:rsidRDefault="00676BC7" w:rsidP="00444A9A">
            <w:pPr>
              <w:pStyle w:val="afffffffffffc"/>
              <w:spacing w:before="80" w:after="0" w:line="240" w:lineRule="auto"/>
              <w:ind w:firstLine="0"/>
              <w:jc w:val="center"/>
              <w:rPr>
                <w:color w:val="000000"/>
                <w:sz w:val="18"/>
                <w:szCs w:val="18"/>
              </w:rPr>
            </w:pPr>
            <w:r w:rsidRPr="00C551D6">
              <w:rPr>
                <w:color w:val="000000"/>
                <w:sz w:val="18"/>
                <w:szCs w:val="18"/>
              </w:rPr>
              <w:t>建设条件</w:t>
            </w:r>
          </w:p>
          <w:p w:rsidR="00676BC7" w:rsidRPr="00C551D6" w:rsidRDefault="00676BC7" w:rsidP="00444A9A">
            <w:pPr>
              <w:pStyle w:val="afffffffffffc"/>
              <w:spacing w:before="80" w:after="0" w:line="240" w:lineRule="auto"/>
              <w:ind w:firstLine="0"/>
              <w:jc w:val="center"/>
              <w:rPr>
                <w:sz w:val="18"/>
                <w:szCs w:val="18"/>
              </w:rPr>
            </w:pPr>
            <w:r w:rsidRPr="00C551D6">
              <w:rPr>
                <w:color w:val="000000"/>
                <w:sz w:val="18"/>
                <w:szCs w:val="18"/>
              </w:rPr>
              <w:t>的适应性</w:t>
            </w:r>
          </w:p>
        </w:tc>
        <w:tc>
          <w:tcPr>
            <w:tcW w:w="3118" w:type="dxa"/>
            <w:vAlign w:val="center"/>
          </w:tcPr>
          <w:p w:rsidR="00676BC7" w:rsidRPr="00C551D6" w:rsidRDefault="00676BC7" w:rsidP="00444A9A">
            <w:pPr>
              <w:pStyle w:val="afffffffffffc"/>
              <w:spacing w:after="0" w:line="266" w:lineRule="exact"/>
              <w:ind w:firstLine="0"/>
              <w:rPr>
                <w:color w:val="000000"/>
                <w:sz w:val="18"/>
                <w:szCs w:val="18"/>
              </w:rPr>
            </w:pPr>
            <w:r w:rsidRPr="00C551D6">
              <w:rPr>
                <w:color w:val="000000"/>
                <w:sz w:val="18"/>
                <w:szCs w:val="18"/>
              </w:rPr>
              <w:t>地震烈度、地质条件、气象条件、水文条件</w:t>
            </w:r>
          </w:p>
        </w:tc>
        <w:tc>
          <w:tcPr>
            <w:tcW w:w="4394" w:type="dxa"/>
            <w:vAlign w:val="center"/>
          </w:tcPr>
          <w:p w:rsidR="00676BC7" w:rsidRPr="00C551D6" w:rsidRDefault="00676BC7" w:rsidP="00444A9A">
            <w:pPr>
              <w:pStyle w:val="afffffffffffc"/>
              <w:spacing w:before="80" w:after="0" w:line="240" w:lineRule="auto"/>
              <w:ind w:firstLine="0"/>
              <w:rPr>
                <w:sz w:val="18"/>
                <w:szCs w:val="18"/>
              </w:rPr>
            </w:pPr>
            <w:r w:rsidRPr="00C551D6">
              <w:rPr>
                <w:color w:val="000000"/>
                <w:sz w:val="18"/>
                <w:szCs w:val="18"/>
              </w:rPr>
              <w:t>钢结构与混凝土结构桥梁</w:t>
            </w:r>
          </w:p>
        </w:tc>
      </w:tr>
      <w:tr w:rsidR="00676BC7" w:rsidRPr="00C551D6" w:rsidTr="00444A9A">
        <w:trPr>
          <w:trHeight w:val="794"/>
          <w:jc w:val="center"/>
        </w:trPr>
        <w:tc>
          <w:tcPr>
            <w:tcW w:w="1555" w:type="dxa"/>
            <w:vAlign w:val="center"/>
          </w:tcPr>
          <w:p w:rsidR="00676BC7" w:rsidRPr="00C551D6" w:rsidRDefault="00676BC7" w:rsidP="00444A9A">
            <w:pPr>
              <w:pStyle w:val="afffffffffffc"/>
              <w:spacing w:after="0" w:line="240" w:lineRule="auto"/>
              <w:ind w:firstLine="0"/>
              <w:jc w:val="center"/>
              <w:rPr>
                <w:color w:val="000000"/>
                <w:sz w:val="18"/>
                <w:szCs w:val="18"/>
              </w:rPr>
            </w:pPr>
            <w:r w:rsidRPr="00C551D6">
              <w:rPr>
                <w:rFonts w:hint="eastAsia"/>
                <w:color w:val="000000"/>
                <w:sz w:val="18"/>
                <w:szCs w:val="18"/>
              </w:rPr>
              <w:t>结构性能</w:t>
            </w:r>
          </w:p>
        </w:tc>
        <w:tc>
          <w:tcPr>
            <w:tcW w:w="3118" w:type="dxa"/>
            <w:vAlign w:val="center"/>
          </w:tcPr>
          <w:p w:rsidR="00676BC7" w:rsidRPr="00C551D6" w:rsidRDefault="00676BC7" w:rsidP="00444A9A">
            <w:pPr>
              <w:pStyle w:val="afffffffffffc"/>
              <w:spacing w:after="0" w:line="266" w:lineRule="exact"/>
              <w:ind w:firstLine="0"/>
              <w:rPr>
                <w:color w:val="000000"/>
                <w:sz w:val="18"/>
                <w:szCs w:val="18"/>
              </w:rPr>
            </w:pPr>
            <w:r w:rsidRPr="00C551D6">
              <w:rPr>
                <w:color w:val="000000"/>
                <w:sz w:val="18"/>
                <w:szCs w:val="18"/>
              </w:rPr>
              <w:t>材料使用效率、质量可控性、使用寿命、建养一体化水平</w:t>
            </w:r>
          </w:p>
        </w:tc>
        <w:tc>
          <w:tcPr>
            <w:tcW w:w="4394" w:type="dxa"/>
            <w:vAlign w:val="center"/>
          </w:tcPr>
          <w:p w:rsidR="00676BC7" w:rsidRPr="00C551D6" w:rsidRDefault="00676BC7" w:rsidP="00444A9A">
            <w:pPr>
              <w:pStyle w:val="afffffffffffc"/>
              <w:spacing w:after="0" w:line="240" w:lineRule="auto"/>
              <w:ind w:firstLine="0"/>
              <w:rPr>
                <w:color w:val="000000"/>
                <w:sz w:val="18"/>
                <w:szCs w:val="18"/>
              </w:rPr>
            </w:pPr>
            <w:r w:rsidRPr="00C551D6">
              <w:rPr>
                <w:color w:val="000000"/>
                <w:sz w:val="18"/>
                <w:szCs w:val="18"/>
              </w:rPr>
              <w:t>钢结构与混凝土结构桥梁</w:t>
            </w:r>
          </w:p>
        </w:tc>
      </w:tr>
      <w:tr w:rsidR="00676BC7" w:rsidRPr="00C551D6" w:rsidTr="00444A9A">
        <w:trPr>
          <w:trHeight w:val="794"/>
          <w:jc w:val="center"/>
        </w:trPr>
        <w:tc>
          <w:tcPr>
            <w:tcW w:w="1555" w:type="dxa"/>
            <w:vAlign w:val="center"/>
          </w:tcPr>
          <w:p w:rsidR="00676BC7" w:rsidRPr="00C551D6" w:rsidRDefault="00676BC7" w:rsidP="00444A9A">
            <w:pPr>
              <w:pStyle w:val="afffffffffffc"/>
              <w:spacing w:after="0" w:line="240" w:lineRule="auto"/>
              <w:ind w:firstLine="0"/>
              <w:jc w:val="center"/>
              <w:rPr>
                <w:color w:val="000000"/>
                <w:sz w:val="18"/>
                <w:szCs w:val="18"/>
              </w:rPr>
            </w:pPr>
            <w:r w:rsidRPr="00C551D6">
              <w:rPr>
                <w:rFonts w:hint="eastAsia"/>
                <w:color w:val="000000"/>
                <w:sz w:val="18"/>
                <w:szCs w:val="18"/>
              </w:rPr>
              <w:t>经济指标</w:t>
            </w:r>
          </w:p>
        </w:tc>
        <w:tc>
          <w:tcPr>
            <w:tcW w:w="3118" w:type="dxa"/>
            <w:vAlign w:val="center"/>
          </w:tcPr>
          <w:p w:rsidR="00676BC7" w:rsidRPr="00C551D6" w:rsidRDefault="00676BC7" w:rsidP="00444A9A">
            <w:pPr>
              <w:pStyle w:val="afffffffffffc"/>
              <w:spacing w:after="0" w:line="266" w:lineRule="exact"/>
              <w:ind w:firstLine="0"/>
              <w:rPr>
                <w:color w:val="000000"/>
                <w:sz w:val="18"/>
                <w:szCs w:val="18"/>
              </w:rPr>
            </w:pPr>
            <w:r w:rsidRPr="00C551D6">
              <w:rPr>
                <w:color w:val="000000"/>
                <w:sz w:val="18"/>
                <w:szCs w:val="18"/>
              </w:rPr>
              <w:t>材料供应能力、价格水平、人工成本、拆除后残值</w:t>
            </w:r>
          </w:p>
        </w:tc>
        <w:tc>
          <w:tcPr>
            <w:tcW w:w="4394" w:type="dxa"/>
            <w:vAlign w:val="center"/>
          </w:tcPr>
          <w:p w:rsidR="00676BC7" w:rsidRPr="00C551D6" w:rsidRDefault="00676BC7" w:rsidP="00444A9A">
            <w:pPr>
              <w:pStyle w:val="afffffffffffc"/>
              <w:spacing w:after="0" w:line="240" w:lineRule="auto"/>
              <w:ind w:firstLine="0"/>
              <w:rPr>
                <w:color w:val="000000"/>
                <w:sz w:val="18"/>
                <w:szCs w:val="18"/>
              </w:rPr>
            </w:pPr>
            <w:r w:rsidRPr="00C551D6">
              <w:rPr>
                <w:color w:val="000000"/>
                <w:sz w:val="18"/>
                <w:szCs w:val="18"/>
              </w:rPr>
              <w:t>钢结构与混凝土结构桥梁</w:t>
            </w:r>
          </w:p>
        </w:tc>
      </w:tr>
      <w:tr w:rsidR="00676BC7" w:rsidRPr="00C551D6" w:rsidTr="00444A9A">
        <w:trPr>
          <w:trHeight w:val="794"/>
          <w:jc w:val="center"/>
        </w:trPr>
        <w:tc>
          <w:tcPr>
            <w:tcW w:w="1555" w:type="dxa"/>
            <w:vAlign w:val="center"/>
          </w:tcPr>
          <w:p w:rsidR="00676BC7" w:rsidRPr="00C551D6" w:rsidRDefault="00676BC7" w:rsidP="00444A9A">
            <w:pPr>
              <w:pStyle w:val="afffffffffffc"/>
              <w:spacing w:after="0" w:line="240" w:lineRule="auto"/>
              <w:ind w:firstLine="0"/>
              <w:jc w:val="center"/>
              <w:rPr>
                <w:color w:val="000000"/>
                <w:sz w:val="18"/>
                <w:szCs w:val="18"/>
              </w:rPr>
            </w:pPr>
            <w:r w:rsidRPr="00C551D6">
              <w:rPr>
                <w:rFonts w:hint="eastAsia"/>
                <w:color w:val="000000"/>
                <w:sz w:val="18"/>
                <w:szCs w:val="18"/>
              </w:rPr>
              <w:t>环保景观</w:t>
            </w:r>
          </w:p>
        </w:tc>
        <w:tc>
          <w:tcPr>
            <w:tcW w:w="3118" w:type="dxa"/>
            <w:vAlign w:val="center"/>
          </w:tcPr>
          <w:p w:rsidR="00676BC7" w:rsidRPr="00C551D6" w:rsidRDefault="00676BC7" w:rsidP="00444A9A">
            <w:pPr>
              <w:pStyle w:val="afffffffffffc"/>
              <w:spacing w:after="0" w:line="266" w:lineRule="exact"/>
              <w:ind w:firstLine="0"/>
              <w:rPr>
                <w:color w:val="000000"/>
                <w:sz w:val="18"/>
                <w:szCs w:val="18"/>
              </w:rPr>
            </w:pPr>
            <w:r w:rsidRPr="00C551D6">
              <w:rPr>
                <w:color w:val="000000"/>
                <w:sz w:val="18"/>
                <w:szCs w:val="18"/>
              </w:rPr>
              <w:t>环境影响、是否可循环利用、桥型与自然的</w:t>
            </w:r>
            <w:r w:rsidRPr="00C551D6">
              <w:rPr>
                <w:rFonts w:hint="eastAsia"/>
                <w:color w:val="000000"/>
                <w:sz w:val="18"/>
                <w:szCs w:val="18"/>
              </w:rPr>
              <w:t>协调性</w:t>
            </w:r>
          </w:p>
        </w:tc>
        <w:tc>
          <w:tcPr>
            <w:tcW w:w="4394" w:type="dxa"/>
            <w:vAlign w:val="center"/>
          </w:tcPr>
          <w:p w:rsidR="00676BC7" w:rsidRPr="00C551D6" w:rsidRDefault="00676BC7" w:rsidP="00444A9A">
            <w:pPr>
              <w:pStyle w:val="afffffffffffc"/>
              <w:spacing w:after="0" w:line="240" w:lineRule="auto"/>
              <w:ind w:firstLine="0"/>
              <w:rPr>
                <w:color w:val="000000"/>
                <w:sz w:val="18"/>
                <w:szCs w:val="18"/>
              </w:rPr>
            </w:pPr>
            <w:r w:rsidRPr="00C551D6">
              <w:rPr>
                <w:color w:val="000000"/>
                <w:sz w:val="18"/>
                <w:szCs w:val="18"/>
              </w:rPr>
              <w:t>钢结构与混凝土结构桥梁、混凝土连续刚构与大</w:t>
            </w:r>
            <w:r w:rsidRPr="002A2F2D">
              <w:rPr>
                <w:color w:val="000000"/>
                <w:sz w:val="18"/>
                <w:szCs w:val="18"/>
              </w:rPr>
              <w:t>跨径预制拼装钢结构桥</w:t>
            </w:r>
          </w:p>
        </w:tc>
      </w:tr>
    </w:tbl>
    <w:p w:rsidR="00676BC7" w:rsidRDefault="00676BC7" w:rsidP="00676BC7">
      <w:pPr>
        <w:pStyle w:val="afffffffff1"/>
      </w:pPr>
      <w:r w:rsidRPr="006B1642">
        <w:rPr>
          <w:rFonts w:hint="eastAsia"/>
        </w:rPr>
        <w:t>弯桥、坡桥、斜桥等特殊形式桥梁，地震烈度7度及7度以上地区的高墩大跨桥,优先选用钢结构</w:t>
      </w:r>
      <w:r>
        <w:rPr>
          <w:rFonts w:hint="eastAsia"/>
        </w:rPr>
        <w:t>；</w:t>
      </w:r>
      <w:r w:rsidRPr="006B1642">
        <w:rPr>
          <w:rFonts w:hint="eastAsia"/>
        </w:rPr>
        <w:t>特大跨径桥梁优先选用钢</w:t>
      </w:r>
      <w:proofErr w:type="gramStart"/>
      <w:r w:rsidRPr="006B1642">
        <w:rPr>
          <w:rFonts w:hint="eastAsia"/>
        </w:rPr>
        <w:t>桁</w:t>
      </w:r>
      <w:proofErr w:type="gramEnd"/>
      <w:r w:rsidRPr="006B1642">
        <w:rPr>
          <w:rFonts w:hint="eastAsia"/>
        </w:rPr>
        <w:t>梁、钢箱梁</w:t>
      </w:r>
      <w:r>
        <w:rPr>
          <w:rFonts w:hint="eastAsia"/>
        </w:rPr>
        <w:t>；</w:t>
      </w:r>
      <w:r w:rsidRPr="006B1642">
        <w:rPr>
          <w:rFonts w:hint="eastAsia"/>
        </w:rPr>
        <w:t>山区复杂条件下，非标准跨径桥梁优先选用钢结构。</w:t>
      </w:r>
    </w:p>
    <w:p w:rsidR="00474D77" w:rsidRPr="00274E9A" w:rsidRDefault="00474D77" w:rsidP="00474D77">
      <w:pPr>
        <w:pStyle w:val="afffffffff1"/>
      </w:pPr>
      <w:r w:rsidRPr="00274E9A">
        <w:rPr>
          <w:rFonts w:hint="eastAsia"/>
        </w:rPr>
        <w:t>位于远景及中景的桥梁</w:t>
      </w:r>
      <w:r w:rsidR="007D6B7A">
        <w:rPr>
          <w:rFonts w:hint="eastAsia"/>
        </w:rPr>
        <w:t>需考虑</w:t>
      </w:r>
      <w:r w:rsidRPr="00274E9A">
        <w:rPr>
          <w:rFonts w:hint="eastAsia"/>
        </w:rPr>
        <w:t>桥梁</w:t>
      </w:r>
      <w:r w:rsidR="007D6B7A">
        <w:rPr>
          <w:rFonts w:hint="eastAsia"/>
        </w:rPr>
        <w:t>造型与周围环境协调</w:t>
      </w:r>
      <w:r w:rsidRPr="00274E9A">
        <w:rPr>
          <w:rFonts w:hint="eastAsia"/>
        </w:rPr>
        <w:t>，位于近景的桥梁</w:t>
      </w:r>
      <w:r w:rsidR="007D6B7A">
        <w:rPr>
          <w:rFonts w:hint="eastAsia"/>
        </w:rPr>
        <w:t>需避免对路人形成压迫感，桥上桥下</w:t>
      </w:r>
      <w:r w:rsidRPr="00274E9A">
        <w:rPr>
          <w:rFonts w:hint="eastAsia"/>
        </w:rPr>
        <w:t>空间则需</w:t>
      </w:r>
      <w:r w:rsidR="007D6B7A">
        <w:rPr>
          <w:rFonts w:hint="eastAsia"/>
        </w:rPr>
        <w:t>考虑路人</w:t>
      </w:r>
      <w:r w:rsidRPr="00274E9A">
        <w:rPr>
          <w:rFonts w:hint="eastAsia"/>
        </w:rPr>
        <w:t>感受。</w:t>
      </w:r>
    </w:p>
    <w:p w:rsidR="00474D77" w:rsidRPr="006B1642" w:rsidRDefault="009366F2" w:rsidP="009366F2">
      <w:pPr>
        <w:pStyle w:val="afffffffff1"/>
      </w:pPr>
      <w:r w:rsidRPr="009366F2">
        <w:rPr>
          <w:rFonts w:hint="eastAsia"/>
        </w:rPr>
        <w:t>桥梁造型宜简洁，</w:t>
      </w:r>
      <w:proofErr w:type="gramStart"/>
      <w:r w:rsidRPr="009366F2">
        <w:rPr>
          <w:rFonts w:hint="eastAsia"/>
        </w:rPr>
        <w:t>宜综合</w:t>
      </w:r>
      <w:proofErr w:type="gramEnd"/>
      <w:r w:rsidRPr="009366F2">
        <w:rPr>
          <w:rFonts w:hint="eastAsia"/>
        </w:rPr>
        <w:t>运用桥梁的造型、尺度、质感、色彩等视觉控制要素来展示其整体性，并注意水平与垂直线条在视觉上的协调感</w:t>
      </w:r>
      <w:r w:rsidR="00474D77" w:rsidRPr="00274E9A">
        <w:rPr>
          <w:rFonts w:hint="eastAsia"/>
        </w:rPr>
        <w:t>。</w:t>
      </w:r>
    </w:p>
    <w:p w:rsidR="00676BC7" w:rsidRDefault="00676BC7" w:rsidP="00676BC7">
      <w:pPr>
        <w:pStyle w:val="affd"/>
        <w:spacing w:before="156" w:after="156"/>
      </w:pPr>
      <w:bookmarkStart w:id="100" w:name="_Toc132911508"/>
      <w:bookmarkStart w:id="101" w:name="_Toc135248092"/>
      <w:bookmarkStart w:id="102" w:name="_Toc149290705"/>
      <w:r>
        <w:rPr>
          <w:rFonts w:hint="eastAsia"/>
        </w:rPr>
        <w:t>标准化设计与装配化施工</w:t>
      </w:r>
      <w:bookmarkEnd w:id="100"/>
      <w:bookmarkEnd w:id="101"/>
      <w:bookmarkEnd w:id="102"/>
    </w:p>
    <w:p w:rsidR="00D56F28" w:rsidRPr="00361362" w:rsidRDefault="00D56F28" w:rsidP="00D56F28">
      <w:pPr>
        <w:pStyle w:val="afffffffff1"/>
      </w:pPr>
      <w:r>
        <w:rPr>
          <w:rFonts w:hint="eastAsia"/>
        </w:rPr>
        <w:t>桥涵标准化设计需注重结构设计体系化、结构构件标准化、加工制作自动化、现场安装装配化、建造运维信息化、拆除部件再利用化。鼓励采用钢结构、装配式混凝土结构、高性能混凝土结构等适宜工业化建造的结构形式。</w:t>
      </w:r>
    </w:p>
    <w:p w:rsidR="00D56F28" w:rsidRDefault="00D56F28" w:rsidP="00D56F28">
      <w:pPr>
        <w:pStyle w:val="afffffffff1"/>
      </w:pPr>
      <w:r w:rsidRPr="00361362">
        <w:t>桥梁结构构件宜采用标准化设计和装配化施工。</w:t>
      </w:r>
    </w:p>
    <w:p w:rsidR="00D56F28" w:rsidRPr="00845B73" w:rsidRDefault="00D56F28" w:rsidP="00D56F28">
      <w:pPr>
        <w:pStyle w:val="afffffffff1"/>
      </w:pPr>
      <w:r w:rsidRPr="00845B73">
        <w:t>小跨径的通道、涵洞宜采用装配式箱涵、拱涵、钢波纹管涵。</w:t>
      </w:r>
    </w:p>
    <w:p w:rsidR="00D56F28" w:rsidRPr="00D56F28" w:rsidRDefault="00D56F28" w:rsidP="00700429">
      <w:pPr>
        <w:pStyle w:val="afffffffff1"/>
      </w:pPr>
      <w:r w:rsidRPr="00845B73">
        <w:t>桥涵宜采用装配化施工</w:t>
      </w:r>
      <w:r>
        <w:rPr>
          <w:rFonts w:hint="eastAsia"/>
        </w:rPr>
        <w:t>，</w:t>
      </w:r>
      <w:r w:rsidRPr="00845B73">
        <w:t>可在工厂制造桥涵的构件、配件、部件，在现场通过机械化、信息化等工程技术手段进行组合安装。</w:t>
      </w:r>
    </w:p>
    <w:p w:rsidR="00266246" w:rsidRDefault="00266246" w:rsidP="00266246">
      <w:pPr>
        <w:pStyle w:val="affc"/>
        <w:spacing w:before="312" w:after="312"/>
      </w:pPr>
      <w:bookmarkStart w:id="103" w:name="_Toc132911512"/>
      <w:bookmarkStart w:id="104" w:name="_Toc149290706"/>
      <w:r>
        <w:rPr>
          <w:rFonts w:hint="eastAsia"/>
        </w:rPr>
        <w:t>隧道</w:t>
      </w:r>
      <w:bookmarkEnd w:id="103"/>
      <w:bookmarkEnd w:id="104"/>
    </w:p>
    <w:p w:rsidR="00700429" w:rsidRDefault="00700429" w:rsidP="00700429">
      <w:pPr>
        <w:pStyle w:val="affd"/>
        <w:spacing w:before="156" w:after="156"/>
      </w:pPr>
      <w:bookmarkStart w:id="105" w:name="_Toc149290707"/>
      <w:r>
        <w:rPr>
          <w:rFonts w:hint="eastAsia"/>
        </w:rPr>
        <w:lastRenderedPageBreak/>
        <w:t>设计原则</w:t>
      </w:r>
      <w:bookmarkEnd w:id="105"/>
    </w:p>
    <w:p w:rsidR="00700429" w:rsidRPr="004F5B55" w:rsidRDefault="00700429" w:rsidP="00700429">
      <w:pPr>
        <w:pStyle w:val="afffffffff1"/>
      </w:pPr>
      <w:r w:rsidRPr="004F5B55">
        <w:rPr>
          <w:rFonts w:hint="eastAsia"/>
        </w:rPr>
        <w:t>绿色公路隧道需坚持“动态设计”理念，根据公路功能、类型和技术等级，充分考虑地形、工程地质、水文地质、气候和生态条件，经技术经济综合比选确定设计方案。</w:t>
      </w:r>
    </w:p>
    <w:p w:rsidR="00700429" w:rsidRPr="004F5B55" w:rsidRDefault="00700429" w:rsidP="00700429">
      <w:pPr>
        <w:pStyle w:val="afffffffff1"/>
      </w:pPr>
      <w:r w:rsidRPr="004F5B55">
        <w:rPr>
          <w:rFonts w:hint="eastAsia"/>
        </w:rPr>
        <w:t>周边环境敏感、地质条件复杂的隧道宜采用盾构法、全断面硬岩隧道掘进机（</w:t>
      </w:r>
      <w:r w:rsidRPr="004F5B55">
        <w:t>tunnel boring machine</w:t>
      </w:r>
      <w:r w:rsidRPr="004F5B55">
        <w:rPr>
          <w:rFonts w:hint="eastAsia"/>
        </w:rPr>
        <w:t xml:space="preserve"> </w:t>
      </w:r>
      <w:r w:rsidR="00C35A71">
        <w:rPr>
          <w:rFonts w:hint="eastAsia"/>
        </w:rPr>
        <w:t>,</w:t>
      </w:r>
      <w:r w:rsidRPr="004F5B55">
        <w:rPr>
          <w:rFonts w:hint="eastAsia"/>
        </w:rPr>
        <w:t>TBM）等机械化程度较高的工法施工，降低污染。</w:t>
      </w:r>
    </w:p>
    <w:p w:rsidR="00700429" w:rsidRPr="004F5B55" w:rsidRDefault="00700429" w:rsidP="00700429">
      <w:pPr>
        <w:pStyle w:val="afffffffff1"/>
      </w:pPr>
      <w:r w:rsidRPr="004F5B55">
        <w:rPr>
          <w:rFonts w:hint="eastAsia"/>
        </w:rPr>
        <w:t>隧道防排水设计需加强对水资源的保护。水下隧道或对水环境要求较高的特殊隧道宜进行专项设计。</w:t>
      </w:r>
    </w:p>
    <w:p w:rsidR="00700429" w:rsidRPr="004F5B55" w:rsidRDefault="00700429" w:rsidP="00700429">
      <w:pPr>
        <w:pStyle w:val="afffffffff1"/>
      </w:pPr>
      <w:r w:rsidRPr="004F5B55">
        <w:rPr>
          <w:rFonts w:hint="eastAsia"/>
        </w:rPr>
        <w:t>隧道设计需加强弃渣利用，并做好弃渣场的水土流失防治及复耕复绿。</w:t>
      </w:r>
    </w:p>
    <w:p w:rsidR="00700429" w:rsidRPr="004F5B55" w:rsidRDefault="00700429" w:rsidP="00700429">
      <w:pPr>
        <w:pStyle w:val="afffffffff1"/>
      </w:pPr>
      <w:r w:rsidRPr="004F5B55">
        <w:rPr>
          <w:rFonts w:hint="eastAsia"/>
        </w:rPr>
        <w:t>隧道设计需加强机电设施的协同设计，因地制宜地应用节能技术。</w:t>
      </w:r>
    </w:p>
    <w:p w:rsidR="00700429" w:rsidRPr="004F5B55" w:rsidRDefault="00700429" w:rsidP="00700429">
      <w:pPr>
        <w:pStyle w:val="afffffffff1"/>
      </w:pPr>
      <w:r w:rsidRPr="004F5B55">
        <w:rPr>
          <w:rFonts w:hint="eastAsia"/>
        </w:rPr>
        <w:t>双线隧道宜进行分离式隧道、</w:t>
      </w:r>
      <w:proofErr w:type="gramStart"/>
      <w:r w:rsidRPr="004F5B55">
        <w:rPr>
          <w:rFonts w:hint="eastAsia"/>
        </w:rPr>
        <w:t>小净距</w:t>
      </w:r>
      <w:proofErr w:type="gramEnd"/>
      <w:r w:rsidRPr="004F5B55">
        <w:rPr>
          <w:rFonts w:hint="eastAsia"/>
        </w:rPr>
        <w:t>隧道方案比选。</w:t>
      </w:r>
    </w:p>
    <w:p w:rsidR="00700429" w:rsidRPr="004F5B55" w:rsidRDefault="00700429" w:rsidP="00700429">
      <w:pPr>
        <w:pStyle w:val="afffffffff1"/>
      </w:pPr>
      <w:r w:rsidRPr="004F5B55">
        <w:rPr>
          <w:rFonts w:hint="eastAsia"/>
        </w:rPr>
        <w:t>绿色公路隧道土建工程、交通工程与附属设施应符合J</w:t>
      </w:r>
      <w:r w:rsidRPr="004F5B55">
        <w:t>TG 3370.1</w:t>
      </w:r>
      <w:r w:rsidRPr="004F5B55">
        <w:rPr>
          <w:rFonts w:hint="eastAsia"/>
        </w:rPr>
        <w:t>和J</w:t>
      </w:r>
      <w:r w:rsidRPr="004F5B55">
        <w:t>TG D70/2</w:t>
      </w:r>
      <w:r w:rsidRPr="004F5B55">
        <w:rPr>
          <w:rFonts w:hint="eastAsia"/>
        </w:rPr>
        <w:t>的规定。</w:t>
      </w:r>
    </w:p>
    <w:p w:rsidR="00700429" w:rsidRPr="004F5B55" w:rsidRDefault="00700429" w:rsidP="00700429">
      <w:pPr>
        <w:pStyle w:val="affd"/>
        <w:spacing w:before="156" w:after="156"/>
      </w:pPr>
      <w:bookmarkStart w:id="106" w:name="_Toc132911766"/>
      <w:bookmarkStart w:id="107" w:name="_Toc132911514"/>
      <w:bookmarkStart w:id="108" w:name="_Toc149290708"/>
      <w:r w:rsidRPr="004F5B55">
        <w:rPr>
          <w:rFonts w:hint="eastAsia"/>
        </w:rPr>
        <w:t>隧道洞口</w:t>
      </w:r>
      <w:bookmarkEnd w:id="106"/>
      <w:bookmarkEnd w:id="107"/>
      <w:bookmarkEnd w:id="108"/>
    </w:p>
    <w:p w:rsidR="00700429" w:rsidRPr="004F5B55" w:rsidRDefault="00700429" w:rsidP="00700429">
      <w:pPr>
        <w:pStyle w:val="afffffffff1"/>
      </w:pPr>
      <w:r w:rsidRPr="004F5B55">
        <w:rPr>
          <w:rFonts w:hint="eastAsia"/>
        </w:rPr>
        <w:t>洞口边、仰坡需根据地形地貌、地质条件进行设计，做到与自然景观融合，并减少对植被的影响。洞口设计宜保护原有地形，避免过度装饰，并最大限度恢复原地形地貌。</w:t>
      </w:r>
    </w:p>
    <w:p w:rsidR="00700429" w:rsidRPr="004F5B55" w:rsidRDefault="00700429" w:rsidP="00700429">
      <w:pPr>
        <w:pStyle w:val="afffffffff1"/>
      </w:pPr>
      <w:r w:rsidRPr="004F5B55">
        <w:rPr>
          <w:rFonts w:hint="eastAsia"/>
        </w:rPr>
        <w:t xml:space="preserve">洞口位置需避开滑坡、破碎带、泥石流、崩塌等不良地质地带。 </w:t>
      </w:r>
    </w:p>
    <w:p w:rsidR="00700429" w:rsidRPr="004F5B55" w:rsidRDefault="00700429" w:rsidP="00700429">
      <w:pPr>
        <w:pStyle w:val="afffffffff1"/>
      </w:pPr>
      <w:r w:rsidRPr="004F5B55">
        <w:rPr>
          <w:rFonts w:hint="eastAsia"/>
        </w:rPr>
        <w:t>宜采取合理的进洞方式，减少填挖方量和对自然生态的破坏。</w:t>
      </w:r>
    </w:p>
    <w:p w:rsidR="00700429" w:rsidRPr="004F5B55" w:rsidRDefault="00700429" w:rsidP="00700429">
      <w:pPr>
        <w:pStyle w:val="afffffffff1"/>
      </w:pPr>
      <w:r w:rsidRPr="004F5B55">
        <w:rPr>
          <w:rFonts w:hint="eastAsia"/>
        </w:rPr>
        <w:t>东西向隧道宜进行洞口光过渡设计，如设置遮光棚洞、减光格栅、遮阳篷或种植乔木引导。</w:t>
      </w:r>
    </w:p>
    <w:p w:rsidR="00700429" w:rsidRPr="004F5B55" w:rsidRDefault="00700429" w:rsidP="00700429">
      <w:pPr>
        <w:pStyle w:val="afffffffff1"/>
      </w:pPr>
      <w:r w:rsidRPr="004F5B55">
        <w:rPr>
          <w:rFonts w:hint="eastAsia"/>
        </w:rPr>
        <w:t>永久仰坡宜结合地形地质采用便于绿化恢复的防护形式，减少锚杆钢筋网喷射混凝土的使用。</w:t>
      </w:r>
    </w:p>
    <w:p w:rsidR="00700429" w:rsidRPr="004F5B55" w:rsidRDefault="00700429" w:rsidP="00700429">
      <w:pPr>
        <w:pStyle w:val="affd"/>
        <w:spacing w:before="156" w:after="156"/>
      </w:pPr>
      <w:bookmarkStart w:id="109" w:name="_Toc132911767"/>
      <w:bookmarkStart w:id="110" w:name="_Toc132911515"/>
      <w:bookmarkStart w:id="111" w:name="_Toc149290709"/>
      <w:r w:rsidRPr="004F5B55">
        <w:rPr>
          <w:rFonts w:hint="eastAsia"/>
        </w:rPr>
        <w:t>隧道洞身</w:t>
      </w:r>
      <w:bookmarkEnd w:id="109"/>
      <w:bookmarkEnd w:id="110"/>
      <w:bookmarkEnd w:id="111"/>
    </w:p>
    <w:p w:rsidR="00700429" w:rsidRPr="004F5B55" w:rsidRDefault="00700429" w:rsidP="00700429">
      <w:pPr>
        <w:pStyle w:val="afffffffff1"/>
      </w:pPr>
      <w:r w:rsidRPr="004F5B55">
        <w:rPr>
          <w:rFonts w:hint="eastAsia"/>
        </w:rPr>
        <w:t>衬砌支护结构设计宜充分利用围岩的自稳能力合理选择支护参数</w:t>
      </w:r>
    </w:p>
    <w:p w:rsidR="00700429" w:rsidRPr="004F5B55" w:rsidRDefault="00700429" w:rsidP="00700429">
      <w:pPr>
        <w:pStyle w:val="afffffffff1"/>
      </w:pPr>
      <w:r w:rsidRPr="004F5B55">
        <w:rPr>
          <w:rFonts w:hint="eastAsia"/>
        </w:rPr>
        <w:t>环境敏感、地质条件复杂的宜考虑采用机械法施工，降低对自然、人文环境的影响。</w:t>
      </w:r>
    </w:p>
    <w:p w:rsidR="00700429" w:rsidRPr="004F5B55" w:rsidRDefault="00700429" w:rsidP="00700429">
      <w:pPr>
        <w:pStyle w:val="afffffffff1"/>
      </w:pPr>
      <w:r w:rsidRPr="004F5B55">
        <w:rPr>
          <w:rFonts w:hint="eastAsia"/>
        </w:rPr>
        <w:t>隧道内电缆沟盖板可采用活性粉末混凝土（</w:t>
      </w:r>
      <w:r w:rsidR="00C35A71">
        <w:rPr>
          <w:rFonts w:hint="eastAsia"/>
        </w:rPr>
        <w:t>r</w:t>
      </w:r>
      <w:r w:rsidRPr="004F5B55">
        <w:t xml:space="preserve">eactive </w:t>
      </w:r>
      <w:r w:rsidRPr="004F5B55">
        <w:rPr>
          <w:rFonts w:hint="eastAsia"/>
        </w:rPr>
        <w:t>p</w:t>
      </w:r>
      <w:r w:rsidRPr="004F5B55">
        <w:t xml:space="preserve">owder </w:t>
      </w:r>
      <w:r w:rsidRPr="004F5B55">
        <w:rPr>
          <w:rFonts w:hint="eastAsia"/>
        </w:rPr>
        <w:t>c</w:t>
      </w:r>
      <w:r w:rsidRPr="004F5B55">
        <w:t>oncrete</w:t>
      </w:r>
      <w:r w:rsidR="00C35A71">
        <w:t xml:space="preserve"> </w:t>
      </w:r>
      <w:r>
        <w:t>,</w:t>
      </w:r>
      <w:r w:rsidRPr="004F5B55">
        <w:rPr>
          <w:rFonts w:hint="eastAsia"/>
        </w:rPr>
        <w:t>RPC）、钢纤维混凝土材料，减少盖板厚度，便于后期运营与养护。</w:t>
      </w:r>
    </w:p>
    <w:p w:rsidR="00700429" w:rsidRPr="004F5B55" w:rsidRDefault="00700429" w:rsidP="00700429">
      <w:pPr>
        <w:pStyle w:val="affd"/>
        <w:spacing w:before="156" w:after="156"/>
      </w:pPr>
      <w:bookmarkStart w:id="112" w:name="_Toc132911768"/>
      <w:bookmarkStart w:id="113" w:name="_Toc132911516"/>
      <w:bookmarkStart w:id="114" w:name="_Toc149290710"/>
      <w:r w:rsidRPr="004F5B55">
        <w:rPr>
          <w:rFonts w:hint="eastAsia"/>
        </w:rPr>
        <w:t>防水与排水</w:t>
      </w:r>
      <w:bookmarkEnd w:id="112"/>
      <w:bookmarkEnd w:id="113"/>
      <w:bookmarkEnd w:id="114"/>
    </w:p>
    <w:p w:rsidR="00700429" w:rsidRPr="004F5B55" w:rsidRDefault="00700429" w:rsidP="00700429">
      <w:pPr>
        <w:pStyle w:val="afffffffff1"/>
      </w:pPr>
      <w:r w:rsidRPr="004F5B55">
        <w:rPr>
          <w:rFonts w:hint="eastAsia"/>
        </w:rPr>
        <w:t>隧道防排水设施</w:t>
      </w:r>
      <w:proofErr w:type="gramStart"/>
      <w:r w:rsidRPr="004F5B55">
        <w:rPr>
          <w:rFonts w:hint="eastAsia"/>
        </w:rPr>
        <w:t>宜永临</w:t>
      </w:r>
      <w:proofErr w:type="gramEnd"/>
      <w:r w:rsidRPr="004F5B55">
        <w:rPr>
          <w:rFonts w:hint="eastAsia"/>
        </w:rPr>
        <w:t>结合，并按地下水与清洁污水、消防污水分离排放的原则设置纵向排水系统。</w:t>
      </w:r>
    </w:p>
    <w:p w:rsidR="00700429" w:rsidRPr="004F5B55" w:rsidRDefault="00700429" w:rsidP="00700429">
      <w:pPr>
        <w:pStyle w:val="afffffffff1"/>
      </w:pPr>
      <w:r w:rsidRPr="004F5B55">
        <w:rPr>
          <w:rFonts w:hint="eastAsia"/>
        </w:rPr>
        <w:t>隧道洞口需防止洞外水流入隧道。</w:t>
      </w:r>
    </w:p>
    <w:p w:rsidR="00700429" w:rsidRPr="004F5B55" w:rsidRDefault="00700429" w:rsidP="00700429">
      <w:pPr>
        <w:pStyle w:val="afffffffff1"/>
      </w:pPr>
      <w:r w:rsidRPr="004F5B55">
        <w:rPr>
          <w:rFonts w:hint="eastAsia"/>
        </w:rPr>
        <w:t>地下水位较高、环境条件较敏感的隧道宜进行限量排放。</w:t>
      </w:r>
    </w:p>
    <w:p w:rsidR="00700429" w:rsidRPr="004F5B55" w:rsidRDefault="00700429" w:rsidP="00700429">
      <w:pPr>
        <w:pStyle w:val="affd"/>
        <w:spacing w:before="156" w:after="156"/>
      </w:pPr>
      <w:bookmarkStart w:id="115" w:name="_Toc132911517"/>
      <w:bookmarkStart w:id="116" w:name="_Toc132911769"/>
      <w:bookmarkStart w:id="117" w:name="_Toc149290711"/>
      <w:r w:rsidRPr="004F5B55">
        <w:rPr>
          <w:rFonts w:hint="eastAsia"/>
        </w:rPr>
        <w:t>隧道弃渣利用</w:t>
      </w:r>
      <w:bookmarkEnd w:id="115"/>
      <w:bookmarkEnd w:id="116"/>
      <w:bookmarkEnd w:id="117"/>
    </w:p>
    <w:p w:rsidR="00700429" w:rsidRPr="004F5B55" w:rsidRDefault="00700429" w:rsidP="00700429">
      <w:pPr>
        <w:pStyle w:val="afffffffff1"/>
      </w:pPr>
      <w:r w:rsidRPr="004F5B55">
        <w:rPr>
          <w:rFonts w:hint="eastAsia"/>
        </w:rPr>
        <w:t>隧道</w:t>
      </w:r>
      <w:proofErr w:type="gramStart"/>
      <w:r w:rsidRPr="004F5B55">
        <w:rPr>
          <w:rFonts w:hint="eastAsia"/>
        </w:rPr>
        <w:t>宜提高</w:t>
      </w:r>
      <w:proofErr w:type="gramEnd"/>
      <w:r w:rsidRPr="004F5B55">
        <w:rPr>
          <w:rFonts w:hint="eastAsia"/>
        </w:rPr>
        <w:t xml:space="preserve">弃渣利用，降低弃渣场规模，减少对周边环境的影响，可采取下列利用措施： </w:t>
      </w:r>
    </w:p>
    <w:p w:rsidR="00700429" w:rsidRPr="004F5B55" w:rsidRDefault="00700429" w:rsidP="00700429">
      <w:pPr>
        <w:pStyle w:val="af5"/>
        <w:numPr>
          <w:ilvl w:val="0"/>
          <w:numId w:val="32"/>
        </w:numPr>
        <w:tabs>
          <w:tab w:val="left" w:pos="851"/>
        </w:tabs>
      </w:pPr>
      <w:r w:rsidRPr="004F5B55">
        <w:rPr>
          <w:rFonts w:hint="eastAsia"/>
        </w:rPr>
        <w:t>符合要求的片石弃渣可用于仰拱片石混凝土；</w:t>
      </w:r>
    </w:p>
    <w:p w:rsidR="00700429" w:rsidRPr="004F5B55" w:rsidRDefault="00700429" w:rsidP="00700429">
      <w:pPr>
        <w:pStyle w:val="af5"/>
        <w:tabs>
          <w:tab w:val="left" w:pos="851"/>
        </w:tabs>
      </w:pPr>
      <w:r w:rsidRPr="004F5B55">
        <w:rPr>
          <w:rFonts w:hint="eastAsia"/>
        </w:rPr>
        <w:t>质量好、强度高、满足要求的隧道弃渣可加工成机制</w:t>
      </w:r>
      <w:proofErr w:type="gramStart"/>
      <w:r w:rsidRPr="004F5B55">
        <w:rPr>
          <w:rFonts w:hint="eastAsia"/>
        </w:rPr>
        <w:t>砂</w:t>
      </w:r>
      <w:proofErr w:type="gramEnd"/>
      <w:r w:rsidRPr="004F5B55">
        <w:rPr>
          <w:rFonts w:hint="eastAsia"/>
        </w:rPr>
        <w:t>用于隧道、桥梁、路基结构，也可加工成碎石用于路面底基层及基层结构；</w:t>
      </w:r>
    </w:p>
    <w:p w:rsidR="00700429" w:rsidRPr="004F5B55" w:rsidRDefault="00700429" w:rsidP="00700429">
      <w:pPr>
        <w:pStyle w:val="af5"/>
        <w:tabs>
          <w:tab w:val="left" w:pos="851"/>
        </w:tabs>
      </w:pPr>
      <w:r w:rsidRPr="004F5B55">
        <w:rPr>
          <w:rFonts w:hint="eastAsia"/>
        </w:rPr>
        <w:t>符合要求的弃渣可用于路基填筑；</w:t>
      </w:r>
    </w:p>
    <w:p w:rsidR="00700429" w:rsidRPr="004F5B55" w:rsidRDefault="00700429" w:rsidP="00700429">
      <w:pPr>
        <w:pStyle w:val="af5"/>
        <w:tabs>
          <w:tab w:val="left" w:pos="851"/>
        </w:tabs>
      </w:pPr>
      <w:r w:rsidRPr="004F5B55">
        <w:rPr>
          <w:rFonts w:hint="eastAsia"/>
        </w:rPr>
        <w:t>加工后的弃渣可用于浆砌片石挡墙、护拱等附属工程；</w:t>
      </w:r>
    </w:p>
    <w:p w:rsidR="00700429" w:rsidRPr="004F5B55" w:rsidRDefault="00700429" w:rsidP="00700429">
      <w:pPr>
        <w:pStyle w:val="af5"/>
        <w:tabs>
          <w:tab w:val="left" w:pos="851"/>
        </w:tabs>
      </w:pPr>
      <w:r w:rsidRPr="004F5B55">
        <w:rPr>
          <w:rFonts w:hint="eastAsia"/>
        </w:rPr>
        <w:t>满足规格要求的石块可用于服务区标识牌、景观石、坐凳等特色应用设施。</w:t>
      </w:r>
    </w:p>
    <w:p w:rsidR="00700429" w:rsidRPr="004F5B55" w:rsidRDefault="00700429" w:rsidP="00700429">
      <w:pPr>
        <w:pStyle w:val="afffffffff1"/>
      </w:pPr>
      <w:r w:rsidRPr="004F5B55">
        <w:rPr>
          <w:rFonts w:hint="eastAsia"/>
        </w:rPr>
        <w:t>弃渣场宜根据设计和景观要求等恢复植被。</w:t>
      </w:r>
    </w:p>
    <w:p w:rsidR="00700429" w:rsidRDefault="00700429" w:rsidP="00700429">
      <w:pPr>
        <w:pStyle w:val="affd"/>
        <w:spacing w:before="156" w:after="156"/>
      </w:pPr>
      <w:bookmarkStart w:id="118" w:name="_Toc149290712"/>
      <w:r>
        <w:rPr>
          <w:rFonts w:hint="eastAsia"/>
        </w:rPr>
        <w:t>隧道路面</w:t>
      </w:r>
      <w:bookmarkEnd w:id="118"/>
    </w:p>
    <w:p w:rsidR="00700429" w:rsidRDefault="00700429" w:rsidP="00700429">
      <w:pPr>
        <w:pStyle w:val="afffffffff1"/>
        <w:numPr>
          <w:ilvl w:val="3"/>
          <w:numId w:val="0"/>
        </w:numPr>
        <w:ind w:firstLineChars="200" w:firstLine="420"/>
        <w:rPr>
          <w:color w:val="FF0000"/>
        </w:rPr>
      </w:pPr>
      <w:r>
        <w:rPr>
          <w:rFonts w:hint="eastAsia"/>
        </w:rPr>
        <w:lastRenderedPageBreak/>
        <w:t>洞内面层类型宜与洞外一致，有机衔接，提高行车的舒适性。</w:t>
      </w:r>
    </w:p>
    <w:p w:rsidR="00700429" w:rsidRDefault="00700429" w:rsidP="00700429">
      <w:pPr>
        <w:pStyle w:val="affd"/>
        <w:spacing w:before="156" w:after="156"/>
      </w:pPr>
      <w:bookmarkStart w:id="119" w:name="_Toc132911518"/>
      <w:bookmarkStart w:id="120" w:name="_Toc132911770"/>
      <w:bookmarkStart w:id="121" w:name="_Toc149290713"/>
      <w:r>
        <w:rPr>
          <w:rFonts w:hint="eastAsia"/>
        </w:rPr>
        <w:t>隧道通风与照明</w:t>
      </w:r>
      <w:bookmarkEnd w:id="119"/>
      <w:bookmarkEnd w:id="120"/>
      <w:bookmarkEnd w:id="121"/>
    </w:p>
    <w:p w:rsidR="00700429" w:rsidRPr="004F5B55" w:rsidRDefault="00700429" w:rsidP="00700429">
      <w:pPr>
        <w:pStyle w:val="afffffffff1"/>
      </w:pPr>
      <w:r w:rsidRPr="004F5B55">
        <w:rPr>
          <w:rFonts w:hint="eastAsia"/>
        </w:rPr>
        <w:t>隧道通风宜遵循以下原则:</w:t>
      </w:r>
    </w:p>
    <w:p w:rsidR="00700429" w:rsidRPr="004F5B55" w:rsidRDefault="00700429" w:rsidP="008D7FB8">
      <w:pPr>
        <w:pStyle w:val="af5"/>
        <w:numPr>
          <w:ilvl w:val="0"/>
          <w:numId w:val="43"/>
        </w:numPr>
      </w:pPr>
      <w:r w:rsidRPr="004F5B55">
        <w:rPr>
          <w:rFonts w:hint="eastAsia"/>
        </w:rPr>
        <w:t>宜将通风能耗作为隧道方案比选的要素，同等条件下，选择有利于隧道通风的设计方案；具备条件时，隧道通风宜首选自然通风；</w:t>
      </w:r>
    </w:p>
    <w:p w:rsidR="00700429" w:rsidRPr="004F5B55" w:rsidRDefault="00700429" w:rsidP="00700429">
      <w:pPr>
        <w:pStyle w:val="af5"/>
        <w:tabs>
          <w:tab w:val="left" w:pos="851"/>
        </w:tabs>
      </w:pPr>
      <w:r w:rsidRPr="004F5B55">
        <w:rPr>
          <w:rFonts w:hint="eastAsia"/>
        </w:rPr>
        <w:t>对于长大隧道，需考虑新能源汽车普及的影响，避免通风设施大量闲置。</w:t>
      </w:r>
    </w:p>
    <w:p w:rsidR="00700429" w:rsidRPr="004F5B55" w:rsidRDefault="00700429" w:rsidP="00700429">
      <w:pPr>
        <w:pStyle w:val="afffffffff1"/>
      </w:pPr>
      <w:r w:rsidRPr="004F5B55">
        <w:rPr>
          <w:rFonts w:hint="eastAsia"/>
        </w:rPr>
        <w:t>隧道照明宜遵循以下原则:</w:t>
      </w:r>
    </w:p>
    <w:p w:rsidR="00700429" w:rsidRPr="004F5B55" w:rsidRDefault="00700429" w:rsidP="008D7FB8">
      <w:pPr>
        <w:pStyle w:val="af5"/>
        <w:numPr>
          <w:ilvl w:val="0"/>
          <w:numId w:val="44"/>
        </w:numPr>
      </w:pPr>
      <w:r w:rsidRPr="004F5B55">
        <w:rPr>
          <w:rFonts w:hint="eastAsia"/>
        </w:rPr>
        <w:t>隧道行车方向入口</w:t>
      </w:r>
      <w:proofErr w:type="gramStart"/>
      <w:r w:rsidRPr="004F5B55">
        <w:rPr>
          <w:rFonts w:hint="eastAsia"/>
        </w:rPr>
        <w:t>接近段宜采用</w:t>
      </w:r>
      <w:proofErr w:type="gramEnd"/>
      <w:r w:rsidRPr="004F5B55">
        <w:rPr>
          <w:rFonts w:hint="eastAsia"/>
        </w:rPr>
        <w:t>下列减光措施：</w:t>
      </w:r>
    </w:p>
    <w:p w:rsidR="00700429" w:rsidRPr="004F5B55" w:rsidRDefault="00700429" w:rsidP="00700429">
      <w:pPr>
        <w:pStyle w:val="af6"/>
        <w:tabs>
          <w:tab w:val="left" w:pos="851"/>
          <w:tab w:val="left" w:pos="1276"/>
        </w:tabs>
      </w:pPr>
      <w:r w:rsidRPr="004F5B55">
        <w:rPr>
          <w:rFonts w:hint="eastAsia"/>
        </w:rPr>
        <w:t>采用</w:t>
      </w:r>
      <w:proofErr w:type="gramStart"/>
      <w:r w:rsidRPr="004F5B55">
        <w:rPr>
          <w:rFonts w:hint="eastAsia"/>
        </w:rPr>
        <w:t>端墙形式</w:t>
      </w:r>
      <w:proofErr w:type="gramEnd"/>
      <w:r w:rsidRPr="004F5B55">
        <w:rPr>
          <w:rFonts w:hint="eastAsia"/>
        </w:rPr>
        <w:t>时，墙面可采用暗色调，其装饰材料的反射率应小于0.17。</w:t>
      </w:r>
    </w:p>
    <w:p w:rsidR="00700429" w:rsidRPr="004F5B55" w:rsidRDefault="00700429" w:rsidP="00700429">
      <w:pPr>
        <w:pStyle w:val="af6"/>
        <w:tabs>
          <w:tab w:val="left" w:pos="851"/>
          <w:tab w:val="left" w:pos="1276"/>
        </w:tabs>
      </w:pPr>
      <w:r w:rsidRPr="004F5B55">
        <w:rPr>
          <w:rFonts w:hint="eastAsia"/>
        </w:rPr>
        <w:t>经硬化处理的隧道洞口边仰坡可进行暗化处理。</w:t>
      </w:r>
    </w:p>
    <w:p w:rsidR="00700429" w:rsidRPr="004F5B55" w:rsidRDefault="00700429" w:rsidP="00700429">
      <w:pPr>
        <w:pStyle w:val="af6"/>
        <w:tabs>
          <w:tab w:val="left" w:pos="851"/>
          <w:tab w:val="left" w:pos="1276"/>
        </w:tabs>
      </w:pPr>
      <w:r w:rsidRPr="004F5B55">
        <w:rPr>
          <w:rFonts w:hint="eastAsia"/>
        </w:rPr>
        <w:t>因地制宜积极采取绿化带、遮阳棚、遮光棚以及通透式棚洞等方式减光。</w:t>
      </w:r>
    </w:p>
    <w:p w:rsidR="00700429" w:rsidRPr="004F5B55" w:rsidRDefault="00700429" w:rsidP="00700429">
      <w:pPr>
        <w:pStyle w:val="af5"/>
        <w:tabs>
          <w:tab w:val="left" w:pos="851"/>
        </w:tabs>
      </w:pPr>
      <w:r w:rsidRPr="004F5B55">
        <w:rPr>
          <w:rFonts w:hint="eastAsia"/>
        </w:rPr>
        <w:t>隧道路面两侧检修道以上2m范围内墙面宜铺设反射率高的材料，推荐反射率不宜小于0.7；</w:t>
      </w:r>
    </w:p>
    <w:p w:rsidR="00700429" w:rsidRPr="004F5B55" w:rsidRDefault="00700429" w:rsidP="00700429">
      <w:pPr>
        <w:pStyle w:val="af5"/>
        <w:tabs>
          <w:tab w:val="left" w:pos="851"/>
        </w:tabs>
      </w:pPr>
      <w:r w:rsidRPr="004F5B55">
        <w:rPr>
          <w:rFonts w:hint="eastAsia"/>
        </w:rPr>
        <w:t>隧道照明宜采用节能型照明灯具和智能化照明调光控制技术；</w:t>
      </w:r>
    </w:p>
    <w:p w:rsidR="00700429" w:rsidRPr="004F5B55" w:rsidRDefault="00700429" w:rsidP="00700429">
      <w:pPr>
        <w:pStyle w:val="af5"/>
        <w:tabs>
          <w:tab w:val="left" w:pos="851"/>
        </w:tabs>
      </w:pPr>
      <w:r w:rsidRPr="004F5B55">
        <w:rPr>
          <w:rFonts w:hint="eastAsia"/>
        </w:rPr>
        <w:t>条件许可时，可开发利用风电、光电等可再生能源，推广应用光纤传导、太阳光与人工</w:t>
      </w:r>
      <w:proofErr w:type="gramStart"/>
      <w:r w:rsidRPr="004F5B55">
        <w:rPr>
          <w:rFonts w:hint="eastAsia"/>
        </w:rPr>
        <w:t>光结合</w:t>
      </w:r>
      <w:proofErr w:type="gramEnd"/>
      <w:r w:rsidRPr="004F5B55">
        <w:rPr>
          <w:rFonts w:hint="eastAsia"/>
        </w:rPr>
        <w:t>及导光管采光系统等绿色照明技术。</w:t>
      </w:r>
    </w:p>
    <w:p w:rsidR="00700429" w:rsidRPr="00700429" w:rsidRDefault="00700429" w:rsidP="00700429">
      <w:pPr>
        <w:pStyle w:val="afffffffff1"/>
      </w:pPr>
      <w:r w:rsidRPr="004F5B55">
        <w:rPr>
          <w:rFonts w:hint="eastAsia"/>
        </w:rPr>
        <w:t>中</w:t>
      </w:r>
      <w:r w:rsidRPr="004F5B55">
        <w:t>、长、特长隧道</w:t>
      </w:r>
      <w:proofErr w:type="gramStart"/>
      <w:r w:rsidRPr="004F5B55">
        <w:rPr>
          <w:rFonts w:hint="eastAsia"/>
        </w:rPr>
        <w:t>宜</w:t>
      </w:r>
      <w:r w:rsidRPr="004F5B55">
        <w:t>开展</w:t>
      </w:r>
      <w:proofErr w:type="gramEnd"/>
      <w:r w:rsidRPr="004F5B55">
        <w:t>紧急情况下通风、照明、监控、消防等各机电系统联动设计</w:t>
      </w:r>
      <w:r w:rsidRPr="004F5B55">
        <w:rPr>
          <w:rFonts w:hint="eastAsia"/>
        </w:rPr>
        <w:t>，</w:t>
      </w:r>
      <w:r w:rsidRPr="004F5B55">
        <w:t>提高</w:t>
      </w:r>
      <w:r w:rsidRPr="004F5B55">
        <w:rPr>
          <w:rFonts w:hint="eastAsia"/>
        </w:rPr>
        <w:t>隧道</w:t>
      </w:r>
      <w:r w:rsidRPr="004F5B55">
        <w:t>运营安全性。</w:t>
      </w:r>
    </w:p>
    <w:p w:rsidR="00C531D8" w:rsidRPr="00421345" w:rsidRDefault="00B142BE" w:rsidP="00095879">
      <w:pPr>
        <w:pStyle w:val="affc"/>
        <w:spacing w:before="312" w:after="312"/>
      </w:pPr>
      <w:bookmarkStart w:id="122" w:name="_Toc132911519"/>
      <w:bookmarkStart w:id="123" w:name="_Toc149290714"/>
      <w:r w:rsidRPr="00421345">
        <w:rPr>
          <w:rFonts w:hint="eastAsia"/>
        </w:rPr>
        <w:t>机电工程</w:t>
      </w:r>
      <w:bookmarkStart w:id="124" w:name="_Toc132911526"/>
      <w:bookmarkEnd w:id="122"/>
      <w:bookmarkEnd w:id="123"/>
    </w:p>
    <w:p w:rsidR="00421345" w:rsidRPr="00421345" w:rsidRDefault="00421345" w:rsidP="00421345">
      <w:pPr>
        <w:pStyle w:val="affd"/>
        <w:spacing w:before="156" w:after="156"/>
      </w:pPr>
      <w:bookmarkStart w:id="125" w:name="_Toc149290715"/>
      <w:r w:rsidRPr="00421345">
        <w:rPr>
          <w:rFonts w:hint="eastAsia"/>
        </w:rPr>
        <w:t>设计原则</w:t>
      </w:r>
      <w:bookmarkEnd w:id="125"/>
    </w:p>
    <w:p w:rsidR="00421345" w:rsidRPr="00421345" w:rsidRDefault="00421345" w:rsidP="00421345">
      <w:pPr>
        <w:pStyle w:val="afffffffff1"/>
      </w:pPr>
      <w:r w:rsidRPr="00421345">
        <w:rPr>
          <w:rFonts w:hint="eastAsia"/>
        </w:rPr>
        <w:t>绿色公路机电工程设计以业务功能和生态环保为导向，遵循资源节约、节能高效、技术先进、服务提升的原则。</w:t>
      </w:r>
    </w:p>
    <w:p w:rsidR="00421345" w:rsidRPr="00421345" w:rsidRDefault="00421345" w:rsidP="00421345">
      <w:pPr>
        <w:pStyle w:val="afffffffff1"/>
      </w:pPr>
      <w:r w:rsidRPr="00421345">
        <w:rPr>
          <w:rFonts w:hint="eastAsia"/>
        </w:rPr>
        <w:t>统筹规划沿线机电设施和管理用房，实现资源整合与共享，降低建设成本，减少用地规模。</w:t>
      </w:r>
    </w:p>
    <w:p w:rsidR="00421345" w:rsidRPr="00421345" w:rsidRDefault="00421345" w:rsidP="00421345">
      <w:pPr>
        <w:pStyle w:val="afffffffff1"/>
      </w:pPr>
      <w:r w:rsidRPr="00421345">
        <w:rPr>
          <w:rFonts w:hint="eastAsia"/>
        </w:rPr>
        <w:t>宜选择系统综合能耗低的节能方案，设备选型优先选择经济、高效的节能产品。</w:t>
      </w:r>
    </w:p>
    <w:p w:rsidR="00421345" w:rsidRPr="00421345" w:rsidRDefault="00421345" w:rsidP="00421345">
      <w:pPr>
        <w:pStyle w:val="afffffffff1"/>
      </w:pPr>
      <w:r w:rsidRPr="00421345">
        <w:rPr>
          <w:rFonts w:hint="eastAsia"/>
        </w:rPr>
        <w:t>根据当地气候与自然资源条件，合理利用太阳能、风能等可再生能源，逐步实现机电系统低碳、</w:t>
      </w:r>
      <w:proofErr w:type="gramStart"/>
      <w:r w:rsidRPr="00421345">
        <w:rPr>
          <w:rFonts w:hint="eastAsia"/>
        </w:rPr>
        <w:t>零碳运营</w:t>
      </w:r>
      <w:proofErr w:type="gramEnd"/>
      <w:r w:rsidRPr="00421345">
        <w:rPr>
          <w:rFonts w:hint="eastAsia"/>
        </w:rPr>
        <w:t>目标。</w:t>
      </w:r>
    </w:p>
    <w:p w:rsidR="00421345" w:rsidRPr="00421345" w:rsidRDefault="00421345" w:rsidP="00421345">
      <w:pPr>
        <w:pStyle w:val="afffffffff1"/>
      </w:pPr>
      <w:r w:rsidRPr="00421345">
        <w:rPr>
          <w:rFonts w:hint="eastAsia"/>
        </w:rPr>
        <w:t>结合路网特征推进智慧公路建设，促进人、车、路、环境的深度融合与协同，逐步实现建设、管理、养护、运营、服务全过程数字化和智能化。</w:t>
      </w:r>
    </w:p>
    <w:p w:rsidR="00421345" w:rsidRPr="00421345" w:rsidRDefault="00421345" w:rsidP="00421345">
      <w:pPr>
        <w:pStyle w:val="afffffffff1"/>
      </w:pPr>
      <w:r w:rsidRPr="00421345">
        <w:rPr>
          <w:rFonts w:hint="eastAsia"/>
        </w:rPr>
        <w:t>改扩建公路机电工程宜加强对现有设施的利旧，功能正常、满足改扩建后运营管理要求的设备，宜继续使用。</w:t>
      </w:r>
    </w:p>
    <w:p w:rsidR="00421345" w:rsidRPr="00421345" w:rsidRDefault="00421345" w:rsidP="00421345">
      <w:pPr>
        <w:pStyle w:val="afffffffff1"/>
      </w:pPr>
      <w:r w:rsidRPr="00421345">
        <w:rPr>
          <w:rFonts w:hint="eastAsia"/>
        </w:rPr>
        <w:t>在满足功能和安全的前提下，优先采用绿色环保的新工艺、新技术、新产品、新材料。</w:t>
      </w:r>
    </w:p>
    <w:p w:rsidR="00421345" w:rsidRPr="00421345" w:rsidRDefault="00421345" w:rsidP="00421345">
      <w:pPr>
        <w:pStyle w:val="affd"/>
        <w:spacing w:before="156" w:after="156"/>
      </w:pPr>
      <w:bookmarkStart w:id="126" w:name="_Toc132911521"/>
      <w:bookmarkStart w:id="127" w:name="_Toc149290716"/>
      <w:r w:rsidRPr="00421345">
        <w:rPr>
          <w:rFonts w:hint="eastAsia"/>
        </w:rPr>
        <w:t>监控设施</w:t>
      </w:r>
      <w:bookmarkEnd w:id="126"/>
      <w:bookmarkEnd w:id="127"/>
    </w:p>
    <w:p w:rsidR="00421345" w:rsidRPr="00421345" w:rsidRDefault="00421345" w:rsidP="00421345">
      <w:pPr>
        <w:pStyle w:val="afffffffff1"/>
      </w:pPr>
      <w:r w:rsidRPr="00421345">
        <w:rPr>
          <w:rFonts w:hint="eastAsia"/>
        </w:rPr>
        <w:t>加强多杆合一技术的应用，统筹考虑沿线标志和机电设施，在满足使用功能前提下</w:t>
      </w:r>
      <w:proofErr w:type="gramStart"/>
      <w:r w:rsidRPr="00421345">
        <w:rPr>
          <w:rFonts w:hint="eastAsia"/>
        </w:rPr>
        <w:t>宜共杆</w:t>
      </w:r>
      <w:proofErr w:type="gramEnd"/>
      <w:r w:rsidRPr="00421345">
        <w:rPr>
          <w:rFonts w:hint="eastAsia"/>
        </w:rPr>
        <w:t>设置。如可变信息标志与交安标志、ETC设备</w:t>
      </w:r>
      <w:proofErr w:type="gramStart"/>
      <w:r w:rsidRPr="00421345">
        <w:rPr>
          <w:rFonts w:hint="eastAsia"/>
        </w:rPr>
        <w:t>等共杆设置</w:t>
      </w:r>
      <w:proofErr w:type="gramEnd"/>
      <w:r w:rsidRPr="00421345">
        <w:rPr>
          <w:rFonts w:hint="eastAsia"/>
        </w:rPr>
        <w:t>，集约</w:t>
      </w:r>
      <w:proofErr w:type="gramStart"/>
      <w:r w:rsidRPr="00421345">
        <w:rPr>
          <w:rFonts w:hint="eastAsia"/>
        </w:rPr>
        <w:t>灯杆可集成</w:t>
      </w:r>
      <w:proofErr w:type="gramEnd"/>
      <w:r w:rsidRPr="00421345">
        <w:rPr>
          <w:rFonts w:hint="eastAsia"/>
        </w:rPr>
        <w:t>视频监控、信息发布、广播、WIFI网络、照明等设施。</w:t>
      </w:r>
    </w:p>
    <w:p w:rsidR="00421345" w:rsidRPr="00421345" w:rsidRDefault="00421345" w:rsidP="00421345">
      <w:pPr>
        <w:pStyle w:val="afffffffff1"/>
      </w:pPr>
      <w:r w:rsidRPr="00421345">
        <w:rPr>
          <w:rFonts w:hint="eastAsia"/>
        </w:rPr>
        <w:t>宜对桥梁、隧道、高边坡等基础设施进行健康监测，根据监测数据对路网基础设施的技术状况进行评估与预警。</w:t>
      </w:r>
    </w:p>
    <w:p w:rsidR="00421345" w:rsidRPr="00421345" w:rsidRDefault="00421345" w:rsidP="00421345">
      <w:pPr>
        <w:pStyle w:val="afffffffff1"/>
      </w:pPr>
      <w:r w:rsidRPr="00421345">
        <w:rPr>
          <w:rFonts w:hint="eastAsia"/>
        </w:rPr>
        <w:t>加强公路沿线自然保护区、风景名胜区、水源保护地等环境敏感区的监控及信息发布。</w:t>
      </w:r>
    </w:p>
    <w:p w:rsidR="00421345" w:rsidRDefault="00421345" w:rsidP="00421345">
      <w:pPr>
        <w:pStyle w:val="afffffffff1"/>
      </w:pPr>
      <w:r w:rsidRPr="00421345">
        <w:rPr>
          <w:rFonts w:hint="eastAsia"/>
        </w:rPr>
        <w:t>拓展信息发布渠道，通过APP、小程序、互联网地图等渠道发布沿线交通信息，通过诱导、分流</w:t>
      </w:r>
      <w:r w:rsidRPr="00421345">
        <w:rPr>
          <w:rFonts w:hint="eastAsia"/>
        </w:rPr>
        <w:lastRenderedPageBreak/>
        <w:t>等技术手段，提高路网通行能力和运行效率。</w:t>
      </w:r>
    </w:p>
    <w:p w:rsidR="00FA152A" w:rsidRPr="00421345" w:rsidRDefault="00FA152A" w:rsidP="00FA152A">
      <w:pPr>
        <w:pStyle w:val="afffffffff1"/>
      </w:pPr>
      <w:r w:rsidRPr="00FA152A">
        <w:rPr>
          <w:rFonts w:hint="eastAsia"/>
        </w:rPr>
        <w:t>结合区域特色推进智慧服务区建设，提高服务区公众服务、内部管理、生产经营等方面的智能化水平，更好地满足人民群众美好出行需求。</w:t>
      </w:r>
    </w:p>
    <w:p w:rsidR="00421345" w:rsidRPr="00421345" w:rsidRDefault="00421345" w:rsidP="00421345">
      <w:pPr>
        <w:pStyle w:val="affd"/>
        <w:spacing w:before="156" w:after="156"/>
      </w:pPr>
      <w:bookmarkStart w:id="128" w:name="_Toc132911522"/>
      <w:bookmarkStart w:id="129" w:name="_Toc149290717"/>
      <w:r w:rsidRPr="00421345">
        <w:rPr>
          <w:rFonts w:hint="eastAsia"/>
        </w:rPr>
        <w:t>收费设施</w:t>
      </w:r>
      <w:bookmarkEnd w:id="128"/>
      <w:bookmarkEnd w:id="129"/>
    </w:p>
    <w:p w:rsidR="00421345" w:rsidRPr="00421345" w:rsidRDefault="00421345" w:rsidP="00421345">
      <w:pPr>
        <w:pStyle w:val="afffffffff1"/>
      </w:pPr>
      <w:r w:rsidRPr="00421345">
        <w:rPr>
          <w:rFonts w:hint="eastAsia"/>
        </w:rPr>
        <w:t>逐步提高收费站ETC车道的比例减少收费站人员配置，提高通行效率和服务水平。</w:t>
      </w:r>
    </w:p>
    <w:p w:rsidR="00421345" w:rsidRPr="00421345" w:rsidRDefault="00421345" w:rsidP="00421345">
      <w:pPr>
        <w:pStyle w:val="afffffffff1"/>
      </w:pPr>
      <w:r w:rsidRPr="00421345">
        <w:rPr>
          <w:rFonts w:hint="eastAsia"/>
        </w:rPr>
        <w:t>推进智慧收费站建设，实现收费站无人化、</w:t>
      </w:r>
      <w:proofErr w:type="gramStart"/>
      <w:r w:rsidRPr="00421345">
        <w:rPr>
          <w:rFonts w:hint="eastAsia"/>
        </w:rPr>
        <w:t>窄岛化</w:t>
      </w:r>
      <w:proofErr w:type="gramEnd"/>
      <w:r w:rsidRPr="00421345">
        <w:rPr>
          <w:rFonts w:hint="eastAsia"/>
        </w:rPr>
        <w:t>、智慧化等目标，减少用地规模，降低高速公路运营成本，如通过智慧车道机器人、集约机柜、匝道预交易、入口预称重等措施。</w:t>
      </w:r>
    </w:p>
    <w:p w:rsidR="00421345" w:rsidRPr="00421345" w:rsidRDefault="00421345" w:rsidP="00421345">
      <w:pPr>
        <w:pStyle w:val="afffffffff1"/>
      </w:pPr>
      <w:r w:rsidRPr="00421345">
        <w:rPr>
          <w:rFonts w:hint="eastAsia"/>
        </w:rPr>
        <w:t>拓展支付渠道，丰富非现金交易支付手段，提升出行体验。</w:t>
      </w:r>
    </w:p>
    <w:p w:rsidR="00421345" w:rsidRPr="00421345" w:rsidRDefault="00421345" w:rsidP="00421345">
      <w:pPr>
        <w:pStyle w:val="afffffffff1"/>
      </w:pPr>
      <w:r w:rsidRPr="00421345">
        <w:rPr>
          <w:rFonts w:hint="eastAsia"/>
        </w:rPr>
        <w:t>可根据需要设置潮汐收费车道，并完善其交通组织、标识系统、收费等设施。</w:t>
      </w:r>
    </w:p>
    <w:p w:rsidR="00421345" w:rsidRPr="00421345" w:rsidRDefault="00421345" w:rsidP="00421345">
      <w:pPr>
        <w:pStyle w:val="affd"/>
        <w:spacing w:before="156" w:after="156"/>
      </w:pPr>
      <w:bookmarkStart w:id="130" w:name="_Toc132911523"/>
      <w:bookmarkStart w:id="131" w:name="_Toc149290718"/>
      <w:r w:rsidRPr="00421345">
        <w:rPr>
          <w:rFonts w:hint="eastAsia"/>
        </w:rPr>
        <w:t>通信设施</w:t>
      </w:r>
      <w:bookmarkEnd w:id="130"/>
      <w:bookmarkEnd w:id="131"/>
    </w:p>
    <w:p w:rsidR="00421345" w:rsidRPr="00421345" w:rsidRDefault="00421345" w:rsidP="00421345">
      <w:pPr>
        <w:pStyle w:val="afffffffff1"/>
      </w:pPr>
      <w:r w:rsidRPr="00421345">
        <w:rPr>
          <w:rFonts w:hint="eastAsia"/>
        </w:rPr>
        <w:t>推进5G技术与公路融合发展，统筹5G供电及通信传输路由，为公路5G信号覆盖创造便利条件。宜采用5G作为公路通信传输的备用链路，提升通信系统的可靠性。</w:t>
      </w:r>
    </w:p>
    <w:p w:rsidR="00421345" w:rsidRPr="00421345" w:rsidRDefault="00421345" w:rsidP="00421345">
      <w:pPr>
        <w:pStyle w:val="afffffffff1"/>
      </w:pPr>
      <w:r w:rsidRPr="00421345">
        <w:rPr>
          <w:rFonts w:hint="eastAsia"/>
        </w:rPr>
        <w:t>数据机房宜采用模块化设计，通过模块化部件、标准化接口、工厂预组装等措施，实现快速部署、柔性扩容、降低能耗、维护便捷等目标。</w:t>
      </w:r>
    </w:p>
    <w:p w:rsidR="00421345" w:rsidRPr="00421345" w:rsidRDefault="00421345" w:rsidP="00421345">
      <w:pPr>
        <w:pStyle w:val="afffffffff1"/>
      </w:pPr>
      <w:r w:rsidRPr="00421345">
        <w:rPr>
          <w:rFonts w:hint="eastAsia"/>
        </w:rPr>
        <w:t>公路通信管道容量宜根据管理设施、智慧公路发展、远期备用及社会等需求进行设计。</w:t>
      </w:r>
    </w:p>
    <w:p w:rsidR="00421345" w:rsidRPr="00421345" w:rsidRDefault="00421345" w:rsidP="00421345">
      <w:pPr>
        <w:pStyle w:val="affc"/>
        <w:spacing w:before="312" w:after="312"/>
      </w:pPr>
      <w:bookmarkStart w:id="132" w:name="_Toc132911524"/>
      <w:bookmarkStart w:id="133" w:name="_Toc149290719"/>
      <w:r w:rsidRPr="00421345">
        <w:rPr>
          <w:rFonts w:hint="eastAsia"/>
        </w:rPr>
        <w:t>交通安全设施</w:t>
      </w:r>
      <w:bookmarkEnd w:id="132"/>
      <w:bookmarkEnd w:id="133"/>
    </w:p>
    <w:p w:rsidR="00421345" w:rsidRPr="00421345" w:rsidRDefault="00421345" w:rsidP="00421345">
      <w:pPr>
        <w:pStyle w:val="affd"/>
        <w:spacing w:before="156" w:after="156"/>
      </w:pPr>
      <w:bookmarkStart w:id="134" w:name="_Toc149290720"/>
      <w:r w:rsidRPr="00421345">
        <w:rPr>
          <w:rFonts w:hint="eastAsia"/>
        </w:rPr>
        <w:t>设计原则</w:t>
      </w:r>
      <w:bookmarkEnd w:id="134"/>
    </w:p>
    <w:p w:rsidR="00421345" w:rsidRPr="00421345" w:rsidRDefault="00421345" w:rsidP="00421345">
      <w:pPr>
        <w:pStyle w:val="afffffffff1"/>
      </w:pPr>
      <w:r w:rsidRPr="00421345">
        <w:rPr>
          <w:rFonts w:hint="eastAsia"/>
        </w:rPr>
        <w:t>交通安全设施设计需</w:t>
      </w:r>
      <w:proofErr w:type="gramStart"/>
      <w:r w:rsidRPr="00421345">
        <w:rPr>
          <w:rFonts w:hint="eastAsia"/>
        </w:rPr>
        <w:t>践行</w:t>
      </w:r>
      <w:proofErr w:type="gramEnd"/>
      <w:r w:rsidRPr="00421345">
        <w:rPr>
          <w:rFonts w:hint="eastAsia"/>
        </w:rPr>
        <w:t>生态保护、资源节约、低碳节能、安全智慧和温馨服务等绿色公路理念。</w:t>
      </w:r>
    </w:p>
    <w:p w:rsidR="00421345" w:rsidRPr="00421345" w:rsidRDefault="00421345" w:rsidP="00421345">
      <w:pPr>
        <w:pStyle w:val="afffffffff1"/>
      </w:pPr>
      <w:r w:rsidRPr="00421345">
        <w:rPr>
          <w:rFonts w:hint="eastAsia"/>
          <w:strike/>
        </w:rPr>
        <w:t>需</w:t>
      </w:r>
      <w:r w:rsidRPr="00421345">
        <w:rPr>
          <w:rFonts w:hint="eastAsia"/>
        </w:rPr>
        <w:t>遵循生态优先、和谐发展的原则，实现对沿线生态环境最大限度的保护、最小程度的影响。</w:t>
      </w:r>
    </w:p>
    <w:p w:rsidR="00421345" w:rsidRPr="00421345" w:rsidRDefault="00421345" w:rsidP="00421345">
      <w:pPr>
        <w:pStyle w:val="afffffffff1"/>
      </w:pPr>
      <w:r w:rsidRPr="00421345">
        <w:rPr>
          <w:rFonts w:hint="eastAsia"/>
          <w:strike/>
        </w:rPr>
        <w:t>需</w:t>
      </w:r>
      <w:r w:rsidRPr="00421345">
        <w:rPr>
          <w:rFonts w:hint="eastAsia"/>
        </w:rPr>
        <w:t>融入资源节约、</w:t>
      </w:r>
      <w:proofErr w:type="gramStart"/>
      <w:r w:rsidRPr="00421345">
        <w:rPr>
          <w:rFonts w:hint="eastAsia"/>
        </w:rPr>
        <w:t>低碳降碳的</w:t>
      </w:r>
      <w:proofErr w:type="gramEnd"/>
      <w:r w:rsidRPr="00421345">
        <w:rPr>
          <w:rFonts w:hint="eastAsia"/>
        </w:rPr>
        <w:t>理念，实现对资源的减量利用、有效利用和循环利用，实现绿色公路减碳、</w:t>
      </w:r>
      <w:proofErr w:type="gramStart"/>
      <w:r w:rsidRPr="00421345">
        <w:rPr>
          <w:rFonts w:hint="eastAsia"/>
        </w:rPr>
        <w:t>零碳的</w:t>
      </w:r>
      <w:proofErr w:type="gramEnd"/>
      <w:r w:rsidRPr="00421345">
        <w:rPr>
          <w:rFonts w:hint="eastAsia"/>
        </w:rPr>
        <w:t>运营目标。</w:t>
      </w:r>
    </w:p>
    <w:p w:rsidR="00421345" w:rsidRPr="00421345" w:rsidRDefault="00421345" w:rsidP="00421345">
      <w:pPr>
        <w:pStyle w:val="afffffffff1"/>
      </w:pPr>
      <w:r w:rsidRPr="00421345">
        <w:rPr>
          <w:rFonts w:hint="eastAsia"/>
          <w:strike/>
        </w:rPr>
        <w:t>需</w:t>
      </w:r>
      <w:r w:rsidRPr="00421345">
        <w:rPr>
          <w:rFonts w:hint="eastAsia"/>
        </w:rPr>
        <w:t>积极融合、应用和推广资源</w:t>
      </w:r>
      <w:r w:rsidR="00836D42" w:rsidRPr="00421345">
        <w:rPr>
          <w:rFonts w:hint="eastAsia"/>
        </w:rPr>
        <w:t>集约</w:t>
      </w:r>
      <w:r w:rsidRPr="00421345">
        <w:rPr>
          <w:rFonts w:hint="eastAsia"/>
        </w:rPr>
        <w:t>节约、生态环保、</w:t>
      </w:r>
      <w:proofErr w:type="gramStart"/>
      <w:r w:rsidRPr="00421345">
        <w:rPr>
          <w:rFonts w:hint="eastAsia"/>
        </w:rPr>
        <w:t>节能降碳及</w:t>
      </w:r>
      <w:proofErr w:type="gramEnd"/>
      <w:r w:rsidRPr="00421345">
        <w:rPr>
          <w:rFonts w:hint="eastAsia"/>
        </w:rPr>
        <w:t>安全智慧的新技术、新工艺、新材料和新产品。</w:t>
      </w:r>
    </w:p>
    <w:p w:rsidR="00421345" w:rsidRPr="00421345" w:rsidRDefault="00421345" w:rsidP="00421345">
      <w:pPr>
        <w:pStyle w:val="afffffffff1"/>
      </w:pPr>
      <w:r w:rsidRPr="00421345">
        <w:rPr>
          <w:rFonts w:hint="eastAsia"/>
        </w:rPr>
        <w:t>改扩建工程，需加强对原有交通安全设施利旧。</w:t>
      </w:r>
    </w:p>
    <w:p w:rsidR="00421345" w:rsidRPr="00421345" w:rsidRDefault="00421345" w:rsidP="00421345">
      <w:pPr>
        <w:pStyle w:val="affd"/>
        <w:spacing w:before="156" w:after="156"/>
      </w:pPr>
      <w:bookmarkStart w:id="135" w:name="_Toc149290721"/>
      <w:r w:rsidRPr="00421345">
        <w:rPr>
          <w:rFonts w:hint="eastAsia"/>
        </w:rPr>
        <w:t>具体措施</w:t>
      </w:r>
      <w:bookmarkEnd w:id="135"/>
    </w:p>
    <w:p w:rsidR="00421345" w:rsidRPr="00421345" w:rsidRDefault="00421345" w:rsidP="00421345">
      <w:pPr>
        <w:pStyle w:val="afffffffff1"/>
      </w:pPr>
      <w:r w:rsidRPr="00421345">
        <w:rPr>
          <w:rFonts w:hint="eastAsia"/>
        </w:rPr>
        <w:t>在视认性要求较高、安全性较差的路段，可加强低能耗、高亮度、视认性好的主动发光标志技术的运用。</w:t>
      </w:r>
    </w:p>
    <w:p w:rsidR="00421345" w:rsidRPr="00421345" w:rsidRDefault="00421345" w:rsidP="00421345">
      <w:pPr>
        <w:pStyle w:val="afffffffff1"/>
      </w:pPr>
      <w:r w:rsidRPr="00421345">
        <w:rPr>
          <w:rFonts w:hint="eastAsia"/>
        </w:rPr>
        <w:t>标志版面和支撑结构材料宜尽量选用可循环利用的低碳环保型材料。</w:t>
      </w:r>
    </w:p>
    <w:p w:rsidR="00421345" w:rsidRPr="00421345" w:rsidRDefault="00421345" w:rsidP="00421345">
      <w:pPr>
        <w:pStyle w:val="afffffffff1"/>
      </w:pPr>
      <w:r w:rsidRPr="00421345">
        <w:rPr>
          <w:rFonts w:hint="eastAsia"/>
        </w:rPr>
        <w:t>交通标线宜尽量选用碳排放和有毒成分排放低的双组分材料标线、</w:t>
      </w:r>
      <w:proofErr w:type="gramStart"/>
      <w:r w:rsidRPr="00421345">
        <w:rPr>
          <w:rFonts w:hint="eastAsia"/>
        </w:rPr>
        <w:t>树脂类预成型</w:t>
      </w:r>
      <w:proofErr w:type="gramEnd"/>
      <w:r w:rsidRPr="00421345">
        <w:rPr>
          <w:rFonts w:hint="eastAsia"/>
        </w:rPr>
        <w:t>标线。</w:t>
      </w:r>
    </w:p>
    <w:p w:rsidR="00421345" w:rsidRPr="00421345" w:rsidRDefault="00421345" w:rsidP="00421345">
      <w:pPr>
        <w:pStyle w:val="afffffffff1"/>
      </w:pPr>
      <w:r w:rsidRPr="00421345">
        <w:rPr>
          <w:rFonts w:hint="eastAsia"/>
        </w:rPr>
        <w:t>交通标线施工宜采用高压喷涂、预成型技术、冷拌等对环境影响小的施工工艺。</w:t>
      </w:r>
    </w:p>
    <w:p w:rsidR="00421345" w:rsidRPr="00421345" w:rsidRDefault="00421345" w:rsidP="00421345">
      <w:pPr>
        <w:pStyle w:val="afffffffff1"/>
      </w:pPr>
      <w:r w:rsidRPr="00421345">
        <w:rPr>
          <w:rFonts w:hint="eastAsia"/>
        </w:rPr>
        <w:t>护栏材料可选用高强、高韧、轻质、耐腐蚀、可循环的低碳</w:t>
      </w:r>
      <w:proofErr w:type="gramStart"/>
      <w:r w:rsidRPr="00421345">
        <w:rPr>
          <w:rFonts w:hint="eastAsia"/>
        </w:rPr>
        <w:t>环保新型</w:t>
      </w:r>
      <w:proofErr w:type="gramEnd"/>
      <w:r w:rsidRPr="00421345">
        <w:rPr>
          <w:rFonts w:hint="eastAsia"/>
        </w:rPr>
        <w:t>复合材料。</w:t>
      </w:r>
    </w:p>
    <w:p w:rsidR="00421345" w:rsidRPr="00421345" w:rsidRDefault="00421345" w:rsidP="00421345">
      <w:pPr>
        <w:pStyle w:val="afffffffff1"/>
      </w:pPr>
      <w:r w:rsidRPr="00421345">
        <w:rPr>
          <w:rFonts w:hint="eastAsia"/>
        </w:rPr>
        <w:t>公路通过自然保护区、风景名胜区及饮用水源保护区等环境敏感区路段时，交通安全设施设计宜考虑环境敏感区的特点和特殊需求，进行针对性设计和论证。</w:t>
      </w:r>
    </w:p>
    <w:p w:rsidR="00421345" w:rsidRPr="00421345" w:rsidRDefault="00421345" w:rsidP="00421345">
      <w:pPr>
        <w:pStyle w:val="afffffffff1"/>
      </w:pPr>
      <w:r w:rsidRPr="00421345">
        <w:rPr>
          <w:rFonts w:hint="eastAsia"/>
        </w:rPr>
        <w:t>既有交通安全设施经评估认定满足现行规范要求时，可</w:t>
      </w:r>
      <w:proofErr w:type="gramStart"/>
      <w:r w:rsidRPr="00421345">
        <w:rPr>
          <w:rFonts w:hint="eastAsia"/>
        </w:rPr>
        <w:t>直接利旧使用</w:t>
      </w:r>
      <w:proofErr w:type="gramEnd"/>
      <w:r w:rsidRPr="00421345">
        <w:rPr>
          <w:rFonts w:hint="eastAsia"/>
        </w:rPr>
        <w:t>，或经必要的整形、除锈和防腐处理后</w:t>
      </w:r>
      <w:proofErr w:type="gramStart"/>
      <w:r w:rsidRPr="00421345">
        <w:rPr>
          <w:rFonts w:hint="eastAsia"/>
        </w:rPr>
        <w:t>再利旧使用</w:t>
      </w:r>
      <w:proofErr w:type="gramEnd"/>
      <w:r w:rsidRPr="00421345">
        <w:rPr>
          <w:rFonts w:hint="eastAsia"/>
        </w:rPr>
        <w:t>。</w:t>
      </w:r>
    </w:p>
    <w:p w:rsidR="00421345" w:rsidRPr="00421345" w:rsidRDefault="00421345" w:rsidP="00421345">
      <w:pPr>
        <w:pStyle w:val="afffffffff1"/>
      </w:pPr>
      <w:r w:rsidRPr="00421345">
        <w:rPr>
          <w:rFonts w:hint="eastAsia"/>
        </w:rPr>
        <w:t>绿色公路交通安全设施宜采用风电、光电等低碳、</w:t>
      </w:r>
      <w:proofErr w:type="gramStart"/>
      <w:r w:rsidRPr="00421345">
        <w:rPr>
          <w:rFonts w:hint="eastAsia"/>
        </w:rPr>
        <w:t>零碳的</w:t>
      </w:r>
      <w:proofErr w:type="gramEnd"/>
      <w:r w:rsidRPr="00421345">
        <w:rPr>
          <w:rFonts w:hint="eastAsia"/>
        </w:rPr>
        <w:t>新能源进行供电。</w:t>
      </w:r>
    </w:p>
    <w:p w:rsidR="00421345" w:rsidRPr="00421345" w:rsidRDefault="00421345" w:rsidP="00421345">
      <w:pPr>
        <w:pStyle w:val="afffffffff1"/>
      </w:pPr>
      <w:r w:rsidRPr="00421345">
        <w:rPr>
          <w:rFonts w:hint="eastAsia"/>
        </w:rPr>
        <w:lastRenderedPageBreak/>
        <w:t>基于北斗高精度导航和</w:t>
      </w:r>
      <w:proofErr w:type="gramStart"/>
      <w:r w:rsidRPr="00421345">
        <w:rPr>
          <w:rFonts w:hint="eastAsia"/>
        </w:rPr>
        <w:t>物联网</w:t>
      </w:r>
      <w:proofErr w:type="gramEnd"/>
      <w:r w:rsidRPr="00421345">
        <w:rPr>
          <w:rFonts w:hint="eastAsia"/>
        </w:rPr>
        <w:t>系统，对高桥隧比山区公路进行交通安全设计，利用可变情报板、手机</w:t>
      </w:r>
      <w:r w:rsidR="00836D42">
        <w:t>APP</w:t>
      </w:r>
      <w:r w:rsidRPr="00421345">
        <w:rPr>
          <w:rFonts w:hint="eastAsia"/>
        </w:rPr>
        <w:t>、</w:t>
      </w:r>
      <w:proofErr w:type="gramStart"/>
      <w:r w:rsidRPr="00421345">
        <w:rPr>
          <w:rFonts w:hint="eastAsia"/>
        </w:rPr>
        <w:t>微信等</w:t>
      </w:r>
      <w:proofErr w:type="gramEnd"/>
      <w:r w:rsidRPr="00421345">
        <w:rPr>
          <w:rFonts w:hint="eastAsia"/>
        </w:rPr>
        <w:t>平台，主动为驾驶人提供安全隐患辨识、特殊路段预警。</w:t>
      </w:r>
    </w:p>
    <w:p w:rsidR="00421345" w:rsidRPr="00421345" w:rsidRDefault="00421345" w:rsidP="00421345">
      <w:pPr>
        <w:pStyle w:val="afffffffff1"/>
      </w:pPr>
      <w:r w:rsidRPr="00421345">
        <w:rPr>
          <w:rFonts w:hint="eastAsia"/>
        </w:rPr>
        <w:t>加强事故多发区公路行车安全智能诱导系统的设置，包括主动发光装置、能见度检测仪、可变情报板、环境照度检测器等。</w:t>
      </w:r>
    </w:p>
    <w:p w:rsidR="007C7E05" w:rsidRPr="007C7E05" w:rsidRDefault="007C7E05" w:rsidP="007C7E05">
      <w:pPr>
        <w:pStyle w:val="affc"/>
        <w:spacing w:before="312" w:after="312"/>
        <w:rPr>
          <w:color w:val="000000" w:themeColor="text1"/>
        </w:rPr>
      </w:pPr>
      <w:bookmarkStart w:id="136" w:name="_Toc132911527"/>
      <w:bookmarkStart w:id="137" w:name="_Toc149290722"/>
      <w:bookmarkEnd w:id="124"/>
      <w:r w:rsidRPr="007C7E05">
        <w:rPr>
          <w:rFonts w:hint="eastAsia"/>
          <w:color w:val="000000" w:themeColor="text1"/>
        </w:rPr>
        <w:t>服务设施</w:t>
      </w:r>
      <w:bookmarkEnd w:id="136"/>
      <w:bookmarkEnd w:id="137"/>
    </w:p>
    <w:p w:rsidR="00677799" w:rsidRPr="00677799" w:rsidRDefault="00677799" w:rsidP="00677799">
      <w:pPr>
        <w:pStyle w:val="affd"/>
        <w:spacing w:before="156" w:after="156"/>
        <w:rPr>
          <w:color w:val="000000" w:themeColor="text1"/>
        </w:rPr>
      </w:pPr>
      <w:bookmarkStart w:id="138" w:name="_Toc149290723"/>
      <w:r>
        <w:rPr>
          <w:rFonts w:hint="eastAsia"/>
          <w:color w:val="000000" w:themeColor="text1"/>
        </w:rPr>
        <w:t>设计原则</w:t>
      </w:r>
      <w:bookmarkEnd w:id="138"/>
    </w:p>
    <w:p w:rsidR="00B92D67" w:rsidRPr="00B92D67" w:rsidRDefault="00B92D67" w:rsidP="00B92D67">
      <w:pPr>
        <w:pStyle w:val="afffffffff1"/>
        <w:rPr>
          <w:color w:val="000000" w:themeColor="text1"/>
        </w:rPr>
      </w:pPr>
      <w:r w:rsidRPr="00B92D67">
        <w:rPr>
          <w:rFonts w:hint="eastAsia"/>
          <w:color w:val="000000" w:themeColor="text1"/>
        </w:rPr>
        <w:t>绿色服务区建筑评价按照安全耐久、健康舒适、生活便利、资源节约、环境宜居的要求执行。</w:t>
      </w:r>
    </w:p>
    <w:p w:rsidR="00B92D67" w:rsidRPr="00B92D67" w:rsidRDefault="00B92D67" w:rsidP="00B92D67">
      <w:pPr>
        <w:pStyle w:val="afffffffff1"/>
        <w:rPr>
          <w:color w:val="000000" w:themeColor="text1"/>
        </w:rPr>
      </w:pPr>
      <w:r w:rsidRPr="00B92D67">
        <w:rPr>
          <w:rFonts w:hint="eastAsia"/>
          <w:color w:val="000000" w:themeColor="text1"/>
        </w:rPr>
        <w:t>绿色服务区按照节约用地、节约用能、节约用水、节约用材、保护环境、绿色服务的要求执行。</w:t>
      </w:r>
    </w:p>
    <w:p w:rsidR="00677799" w:rsidRDefault="00677799" w:rsidP="00677799">
      <w:pPr>
        <w:pStyle w:val="afffffffff1"/>
        <w:rPr>
          <w:color w:val="000000" w:themeColor="text1"/>
        </w:rPr>
      </w:pPr>
      <w:r w:rsidRPr="00677799">
        <w:rPr>
          <w:rFonts w:hint="eastAsia"/>
          <w:color w:val="000000" w:themeColor="text1"/>
        </w:rPr>
        <w:t>建筑物</w:t>
      </w:r>
      <w:r w:rsidR="00A35869">
        <w:rPr>
          <w:rFonts w:hint="eastAsia"/>
          <w:color w:val="000000" w:themeColor="text1"/>
        </w:rPr>
        <w:t>需</w:t>
      </w:r>
      <w:r w:rsidRPr="00677799">
        <w:rPr>
          <w:rFonts w:hint="eastAsia"/>
          <w:color w:val="000000" w:themeColor="text1"/>
        </w:rPr>
        <w:t>满足夏季防热、遮阳、通风降温</w:t>
      </w:r>
      <w:r w:rsidR="00A35869">
        <w:rPr>
          <w:rFonts w:hint="eastAsia"/>
          <w:color w:val="000000" w:themeColor="text1"/>
        </w:rPr>
        <w:t>和</w:t>
      </w:r>
      <w:r w:rsidRPr="00677799">
        <w:rPr>
          <w:rFonts w:hint="eastAsia"/>
          <w:color w:val="000000" w:themeColor="text1"/>
        </w:rPr>
        <w:t>冬季防寒</w:t>
      </w:r>
      <w:r w:rsidR="00A35869">
        <w:rPr>
          <w:rFonts w:hint="eastAsia"/>
          <w:color w:val="000000" w:themeColor="text1"/>
        </w:rPr>
        <w:t>要求</w:t>
      </w:r>
      <w:r w:rsidRPr="00677799">
        <w:rPr>
          <w:rFonts w:hint="eastAsia"/>
          <w:color w:val="000000" w:themeColor="text1"/>
        </w:rPr>
        <w:t>。建筑节能设计满足GB 50176、GB 50189、GB 55015</w:t>
      </w:r>
      <w:r w:rsidRPr="004A2513">
        <w:rPr>
          <w:rFonts w:hint="eastAsia"/>
          <w:color w:val="000000" w:themeColor="text1"/>
        </w:rPr>
        <w:t>、JGJ 134、DBJ 43/001、DBJ 43/003</w:t>
      </w:r>
      <w:r w:rsidRPr="00677799">
        <w:rPr>
          <w:rFonts w:hint="eastAsia"/>
          <w:color w:val="000000" w:themeColor="text1"/>
        </w:rPr>
        <w:t>的规定。</w:t>
      </w:r>
    </w:p>
    <w:p w:rsidR="00A35869" w:rsidRPr="00A35869" w:rsidRDefault="00A35869" w:rsidP="00A35869">
      <w:pPr>
        <w:pStyle w:val="affd"/>
        <w:spacing w:before="156" w:after="156"/>
        <w:rPr>
          <w:color w:val="000000" w:themeColor="text1"/>
        </w:rPr>
      </w:pPr>
      <w:bookmarkStart w:id="139" w:name="_Toc132911529"/>
      <w:bookmarkStart w:id="140" w:name="_Toc149290724"/>
      <w:r w:rsidRPr="00A35869">
        <w:rPr>
          <w:rFonts w:hint="eastAsia"/>
          <w:color w:val="000000" w:themeColor="text1"/>
        </w:rPr>
        <w:t>选址与布局</w:t>
      </w:r>
      <w:bookmarkEnd w:id="139"/>
      <w:bookmarkEnd w:id="140"/>
    </w:p>
    <w:p w:rsidR="00A35869" w:rsidRPr="00A35869" w:rsidRDefault="00A35869" w:rsidP="00A35869">
      <w:pPr>
        <w:pStyle w:val="afffffffff1"/>
        <w:rPr>
          <w:color w:val="000000" w:themeColor="text1"/>
        </w:rPr>
      </w:pPr>
      <w:r w:rsidRPr="00A35869">
        <w:rPr>
          <w:rFonts w:hint="eastAsia"/>
          <w:color w:val="000000" w:themeColor="text1"/>
        </w:rPr>
        <w:t>选址满足国土空间规划的要求，场地无洪涝灾害、泥石流、危险化学品、电磁辐射及含氡土壤等。</w:t>
      </w:r>
    </w:p>
    <w:p w:rsidR="00A35869" w:rsidRPr="00A35869" w:rsidRDefault="00A35869" w:rsidP="00A35869">
      <w:pPr>
        <w:pStyle w:val="afffffffff1"/>
        <w:rPr>
          <w:color w:val="000000" w:themeColor="text1"/>
        </w:rPr>
      </w:pPr>
      <w:r w:rsidRPr="00A35869">
        <w:rPr>
          <w:rFonts w:hint="eastAsia"/>
          <w:color w:val="000000" w:themeColor="text1"/>
        </w:rPr>
        <w:t>选址可选择山地、坡地、废弃场地利用原有的山川形态、自然水域、湿地植被和交通设施等，也可与互通立交合建，达到集约用地、持续发展的目的。</w:t>
      </w:r>
    </w:p>
    <w:p w:rsidR="00A35869" w:rsidRPr="00A35869" w:rsidRDefault="00A35869" w:rsidP="00A35869">
      <w:pPr>
        <w:pStyle w:val="afffffffff1"/>
        <w:rPr>
          <w:color w:val="000000" w:themeColor="text1"/>
        </w:rPr>
      </w:pPr>
      <w:r w:rsidRPr="00A35869">
        <w:rPr>
          <w:rFonts w:hint="eastAsia"/>
          <w:color w:val="000000" w:themeColor="text1"/>
        </w:rPr>
        <w:t>建筑布局宜结合地形特点采用错列式、通透式等排列方式，利用建筑的组团形成舒适的</w:t>
      </w:r>
      <w:proofErr w:type="gramStart"/>
      <w:r w:rsidRPr="00A35869">
        <w:rPr>
          <w:rFonts w:hint="eastAsia"/>
          <w:color w:val="000000" w:themeColor="text1"/>
        </w:rPr>
        <w:t>风环境</w:t>
      </w:r>
      <w:proofErr w:type="gramEnd"/>
      <w:r w:rsidRPr="00A35869">
        <w:rPr>
          <w:rFonts w:hint="eastAsia"/>
          <w:color w:val="000000" w:themeColor="text1"/>
        </w:rPr>
        <w:t>与热环境。</w:t>
      </w:r>
    </w:p>
    <w:p w:rsidR="00A35869" w:rsidRPr="00A35869" w:rsidRDefault="00A35869" w:rsidP="00A35869">
      <w:pPr>
        <w:pStyle w:val="afffffffff1"/>
        <w:rPr>
          <w:rFonts w:ascii="楷体" w:eastAsia="楷体" w:hAnsi="楷体"/>
          <w:color w:val="000000" w:themeColor="text1"/>
        </w:rPr>
      </w:pPr>
      <w:r w:rsidRPr="00A35869">
        <w:rPr>
          <w:rFonts w:hint="eastAsia"/>
          <w:color w:val="000000" w:themeColor="text1"/>
        </w:rPr>
        <w:t>建筑布局宜功能分区明确、流线组织合理，避免不同流线之间产生交叉和视线干扰。</w:t>
      </w:r>
    </w:p>
    <w:p w:rsidR="00A35869" w:rsidRPr="00A35869" w:rsidRDefault="00A35869" w:rsidP="00A35869">
      <w:pPr>
        <w:pStyle w:val="afffffffff1"/>
        <w:rPr>
          <w:rFonts w:ascii="楷体" w:eastAsia="楷体" w:hAnsi="楷体"/>
          <w:color w:val="000000" w:themeColor="text1"/>
        </w:rPr>
      </w:pPr>
      <w:r w:rsidRPr="00A35869">
        <w:rPr>
          <w:rFonts w:hint="eastAsia"/>
          <w:color w:val="000000" w:themeColor="text1"/>
        </w:rPr>
        <w:t>停车场布局需大、小车分流，保证行车流线安全畅通，</w:t>
      </w:r>
      <w:proofErr w:type="gramStart"/>
      <w:r w:rsidRPr="00A35869">
        <w:rPr>
          <w:rFonts w:hint="eastAsia"/>
          <w:color w:val="000000" w:themeColor="text1"/>
        </w:rPr>
        <w:t>危化品</w:t>
      </w:r>
      <w:proofErr w:type="gramEnd"/>
      <w:r w:rsidRPr="00A35869">
        <w:rPr>
          <w:rFonts w:hint="eastAsia"/>
          <w:color w:val="000000" w:themeColor="text1"/>
        </w:rPr>
        <w:t>车位区域按相关规定设置消火栓及沙池。</w:t>
      </w:r>
    </w:p>
    <w:p w:rsidR="00A35869" w:rsidRPr="00A35869" w:rsidRDefault="00A35869" w:rsidP="00A35869">
      <w:pPr>
        <w:pStyle w:val="affd"/>
        <w:spacing w:before="156" w:after="156"/>
        <w:rPr>
          <w:color w:val="000000" w:themeColor="text1"/>
        </w:rPr>
      </w:pPr>
      <w:bookmarkStart w:id="141" w:name="_Toc132911530"/>
      <w:bookmarkStart w:id="142" w:name="_Toc149290725"/>
      <w:r w:rsidRPr="00A35869">
        <w:rPr>
          <w:rFonts w:hint="eastAsia"/>
          <w:color w:val="000000" w:themeColor="text1"/>
        </w:rPr>
        <w:t>建筑与设备</w:t>
      </w:r>
      <w:bookmarkEnd w:id="141"/>
      <w:bookmarkEnd w:id="142"/>
    </w:p>
    <w:p w:rsidR="00A35869" w:rsidRPr="00A35869" w:rsidRDefault="00A35869" w:rsidP="00A35869">
      <w:pPr>
        <w:pStyle w:val="afffffffff1"/>
        <w:rPr>
          <w:color w:val="000000" w:themeColor="text1"/>
        </w:rPr>
      </w:pPr>
      <w:r w:rsidRPr="00A35869">
        <w:rPr>
          <w:rFonts w:hint="eastAsia"/>
          <w:color w:val="000000" w:themeColor="text1"/>
        </w:rPr>
        <w:t>建筑结构、建筑构件与建筑设备需满足承载力、防护与使用功能要求。</w:t>
      </w:r>
    </w:p>
    <w:p w:rsidR="00A35869" w:rsidRPr="00A35869" w:rsidRDefault="00A35869" w:rsidP="00A35869">
      <w:pPr>
        <w:pStyle w:val="afffffffff1"/>
        <w:rPr>
          <w:color w:val="000000" w:themeColor="text1"/>
        </w:rPr>
      </w:pPr>
      <w:r w:rsidRPr="00A35869">
        <w:rPr>
          <w:rFonts w:hint="eastAsia"/>
          <w:color w:val="000000" w:themeColor="text1"/>
        </w:rPr>
        <w:t>建筑宜采用南北朝向，需满足日照标准，且不得影响周边建筑。</w:t>
      </w:r>
    </w:p>
    <w:p w:rsidR="00A35869" w:rsidRPr="00A35869" w:rsidRDefault="00A35869" w:rsidP="00A35869">
      <w:pPr>
        <w:pStyle w:val="afffffffff1"/>
        <w:rPr>
          <w:color w:val="000000" w:themeColor="text1"/>
        </w:rPr>
      </w:pPr>
      <w:r w:rsidRPr="00A35869">
        <w:rPr>
          <w:rFonts w:hint="eastAsia"/>
          <w:color w:val="000000" w:themeColor="text1"/>
        </w:rPr>
        <w:t>建筑节能设计</w:t>
      </w:r>
      <w:proofErr w:type="gramStart"/>
      <w:r w:rsidRPr="00A35869">
        <w:rPr>
          <w:rFonts w:hint="eastAsia"/>
          <w:color w:val="000000" w:themeColor="text1"/>
        </w:rPr>
        <w:t>宜按照</w:t>
      </w:r>
      <w:proofErr w:type="gramEnd"/>
      <w:r w:rsidRPr="00A35869">
        <w:rPr>
          <w:rFonts w:hint="eastAsia"/>
          <w:color w:val="000000" w:themeColor="text1"/>
        </w:rPr>
        <w:t>被动措施优先、主动措施优化的原则，充分利用自然采光通风，降低建筑的供暖、空调等能耗。</w:t>
      </w:r>
    </w:p>
    <w:p w:rsidR="00A35869" w:rsidRPr="00A35869" w:rsidRDefault="00A35869" w:rsidP="00A35869">
      <w:pPr>
        <w:pStyle w:val="afffffffff1"/>
        <w:rPr>
          <w:color w:val="000000" w:themeColor="text1"/>
        </w:rPr>
      </w:pPr>
      <w:r w:rsidRPr="00A35869">
        <w:rPr>
          <w:rFonts w:hint="eastAsia"/>
          <w:color w:val="000000" w:themeColor="text1"/>
        </w:rPr>
        <w:t>建筑空间</w:t>
      </w:r>
      <w:proofErr w:type="gramStart"/>
      <w:r w:rsidRPr="00A35869">
        <w:rPr>
          <w:rFonts w:hint="eastAsia"/>
          <w:color w:val="000000" w:themeColor="text1"/>
        </w:rPr>
        <w:t>宜提高</w:t>
      </w:r>
      <w:proofErr w:type="gramEnd"/>
      <w:r w:rsidRPr="00A35869">
        <w:rPr>
          <w:rFonts w:hint="eastAsia"/>
          <w:color w:val="000000" w:themeColor="text1"/>
        </w:rPr>
        <w:t>利用率，在满足功能需求的前提下，减少辅助空间的面积。</w:t>
      </w:r>
    </w:p>
    <w:p w:rsidR="00A35869" w:rsidRPr="00A35869" w:rsidRDefault="00A35869" w:rsidP="00A35869">
      <w:pPr>
        <w:pStyle w:val="afffffffff1"/>
        <w:rPr>
          <w:color w:val="000000" w:themeColor="text1"/>
        </w:rPr>
      </w:pPr>
      <w:r w:rsidRPr="00A35869">
        <w:rPr>
          <w:rFonts w:hint="eastAsia"/>
          <w:color w:val="000000" w:themeColor="text1"/>
        </w:rPr>
        <w:t>鼓励采用钢结构体系、装配式结构体系、保温装饰一体化体系不宜采用大量装饰性构件。</w:t>
      </w:r>
    </w:p>
    <w:p w:rsidR="00A35869" w:rsidRPr="00A35869" w:rsidRDefault="00A35869" w:rsidP="00A35869">
      <w:pPr>
        <w:pStyle w:val="afffffffff1"/>
        <w:rPr>
          <w:color w:val="000000" w:themeColor="text1"/>
        </w:rPr>
      </w:pPr>
      <w:r w:rsidRPr="00A35869">
        <w:rPr>
          <w:rFonts w:hint="eastAsia"/>
          <w:color w:val="000000" w:themeColor="text1"/>
        </w:rPr>
        <w:t>需设置无障碍设施与设备，</w:t>
      </w:r>
      <w:proofErr w:type="gramStart"/>
      <w:r w:rsidRPr="00A35869">
        <w:rPr>
          <w:rFonts w:hint="eastAsia"/>
          <w:color w:val="000000" w:themeColor="text1"/>
        </w:rPr>
        <w:t>宜设置</w:t>
      </w:r>
      <w:proofErr w:type="gramEnd"/>
      <w:r w:rsidRPr="00A35869">
        <w:rPr>
          <w:rFonts w:hint="eastAsia"/>
          <w:color w:val="000000" w:themeColor="text1"/>
        </w:rPr>
        <w:t>母婴室及无性别卫生间。</w:t>
      </w:r>
    </w:p>
    <w:p w:rsidR="00A35869" w:rsidRPr="00A35869" w:rsidRDefault="00A35869" w:rsidP="00A35869">
      <w:pPr>
        <w:pStyle w:val="afffffffff1"/>
        <w:rPr>
          <w:color w:val="000000" w:themeColor="text1"/>
        </w:rPr>
      </w:pPr>
      <w:r w:rsidRPr="00A35869">
        <w:rPr>
          <w:rFonts w:hint="eastAsia"/>
          <w:color w:val="000000" w:themeColor="text1"/>
        </w:rPr>
        <w:t>服务区宜利用信息技术提供实时路况、出行指南等查询服务，满足公众出行需求。</w:t>
      </w:r>
    </w:p>
    <w:p w:rsidR="00A35869" w:rsidRPr="00A35869" w:rsidRDefault="00A35869" w:rsidP="00A35869">
      <w:pPr>
        <w:pStyle w:val="afffffffff1"/>
        <w:rPr>
          <w:color w:val="000000" w:themeColor="text1"/>
        </w:rPr>
      </w:pPr>
      <w:r w:rsidRPr="00A35869">
        <w:rPr>
          <w:rFonts w:hint="eastAsia"/>
          <w:color w:val="000000" w:themeColor="text1"/>
        </w:rPr>
        <w:t xml:space="preserve">可结合景区设置观景台与房车露营基地等服务设施。 </w:t>
      </w:r>
    </w:p>
    <w:p w:rsidR="00A35869" w:rsidRPr="00A35869" w:rsidRDefault="00A35869" w:rsidP="00A35869">
      <w:pPr>
        <w:pStyle w:val="afffffffff1"/>
        <w:rPr>
          <w:color w:val="000000" w:themeColor="text1"/>
        </w:rPr>
      </w:pPr>
      <w:r w:rsidRPr="00A35869">
        <w:rPr>
          <w:rFonts w:hint="eastAsia"/>
          <w:color w:val="000000" w:themeColor="text1"/>
        </w:rPr>
        <w:t>推广应用雨水收集利用系统，处理工艺及储存设施容积可参照GB 50400的规定。</w:t>
      </w:r>
    </w:p>
    <w:p w:rsidR="00A35869" w:rsidRPr="00A35869" w:rsidRDefault="00A35869" w:rsidP="00A35869">
      <w:pPr>
        <w:pStyle w:val="afffffffff1"/>
        <w:rPr>
          <w:color w:val="000000" w:themeColor="text1"/>
        </w:rPr>
      </w:pPr>
      <w:r w:rsidRPr="00A35869">
        <w:rPr>
          <w:rFonts w:hint="eastAsia"/>
          <w:color w:val="000000" w:themeColor="text1"/>
        </w:rPr>
        <w:t>根据功能特点、管理要求，冷热源、输配系统和照明等各部分宜采取分区、定时、感应等节能控制措施进行独立分项计量。</w:t>
      </w:r>
    </w:p>
    <w:p w:rsidR="00C531D8" w:rsidRDefault="00C531D8" w:rsidP="00C531D8">
      <w:pPr>
        <w:pStyle w:val="affc"/>
        <w:spacing w:before="312" w:after="312"/>
      </w:pPr>
      <w:bookmarkStart w:id="143" w:name="_Toc132911532"/>
      <w:bookmarkStart w:id="144" w:name="_Toc149290726"/>
      <w:r w:rsidRPr="00196731">
        <w:rPr>
          <w:rFonts w:hint="eastAsia"/>
        </w:rPr>
        <w:t>景观</w:t>
      </w:r>
      <w:bookmarkEnd w:id="143"/>
      <w:r w:rsidR="00196731">
        <w:rPr>
          <w:rFonts w:hint="eastAsia"/>
        </w:rPr>
        <w:t>与环保</w:t>
      </w:r>
      <w:bookmarkEnd w:id="144"/>
    </w:p>
    <w:p w:rsidR="00A35869" w:rsidRPr="00C65B36" w:rsidRDefault="00A35869" w:rsidP="00A35869">
      <w:pPr>
        <w:pStyle w:val="affd"/>
        <w:spacing w:before="156" w:after="156"/>
      </w:pPr>
      <w:bookmarkStart w:id="145" w:name="_Toc132911533"/>
      <w:bookmarkStart w:id="146" w:name="_Toc138858453"/>
      <w:bookmarkStart w:id="147" w:name="_Toc149290727"/>
      <w:r w:rsidRPr="00C65B36">
        <w:rPr>
          <w:rFonts w:hint="eastAsia"/>
        </w:rPr>
        <w:t>绿化工程</w:t>
      </w:r>
      <w:bookmarkEnd w:id="145"/>
      <w:bookmarkEnd w:id="146"/>
      <w:bookmarkEnd w:id="147"/>
    </w:p>
    <w:p w:rsidR="00A35869" w:rsidRPr="00C65B36" w:rsidRDefault="00A35869" w:rsidP="00A35869">
      <w:pPr>
        <w:pStyle w:val="affe"/>
        <w:spacing w:before="156" w:after="156"/>
      </w:pPr>
      <w:bookmarkStart w:id="148" w:name="_Toc149290728"/>
      <w:r w:rsidRPr="00C65B36">
        <w:rPr>
          <w:rFonts w:hint="eastAsia"/>
        </w:rPr>
        <w:t>设计原则</w:t>
      </w:r>
      <w:bookmarkEnd w:id="148"/>
    </w:p>
    <w:p w:rsidR="00A35869" w:rsidRPr="00C65B36" w:rsidRDefault="00A35869" w:rsidP="00A35869">
      <w:pPr>
        <w:pStyle w:val="afffffffff0"/>
      </w:pPr>
      <w:r w:rsidRPr="00C65B36">
        <w:rPr>
          <w:rFonts w:hint="eastAsia"/>
        </w:rPr>
        <w:lastRenderedPageBreak/>
        <w:t>公路绿化可采用借景、框景、漏景等手法展现自然景观与人文景观，实现公路景观与环境的有机融合。</w:t>
      </w:r>
    </w:p>
    <w:p w:rsidR="00A35869" w:rsidRPr="00C65B36" w:rsidRDefault="00A35869" w:rsidP="00A35869">
      <w:pPr>
        <w:pStyle w:val="afffffffff0"/>
      </w:pPr>
      <w:r w:rsidRPr="00C65B36">
        <w:rPr>
          <w:rFonts w:hint="eastAsia"/>
        </w:rPr>
        <w:t>需避免新栽植物与原</w:t>
      </w:r>
      <w:proofErr w:type="gramStart"/>
      <w:r w:rsidRPr="00C65B36">
        <w:rPr>
          <w:rFonts w:hint="eastAsia"/>
        </w:rPr>
        <w:t>生植被产生</w:t>
      </w:r>
      <w:proofErr w:type="gramEnd"/>
      <w:r w:rsidRPr="00C65B36">
        <w:rPr>
          <w:rFonts w:hint="eastAsia"/>
        </w:rPr>
        <w:t>有害的种间关系。</w:t>
      </w:r>
    </w:p>
    <w:p w:rsidR="00A35869" w:rsidRPr="00C65B36" w:rsidRDefault="00A35869" w:rsidP="00A35869">
      <w:pPr>
        <w:pStyle w:val="afffffffff0"/>
      </w:pPr>
      <w:r w:rsidRPr="00C65B36">
        <w:rPr>
          <w:rFonts w:hint="eastAsia"/>
        </w:rPr>
        <w:t>公路绿化可采取仿原生态植被恢复技术，树种宜选择观赏性强、耐性强、抗污染、根系发达、固土护坡能力强、净化空气能力强、易繁殖、移植和管理的适地适</w:t>
      </w:r>
      <w:proofErr w:type="gramStart"/>
      <w:r w:rsidRPr="00C65B36">
        <w:rPr>
          <w:rFonts w:hint="eastAsia"/>
        </w:rPr>
        <w:t>生植</w:t>
      </w:r>
      <w:proofErr w:type="gramEnd"/>
      <w:r w:rsidRPr="00C65B36">
        <w:rPr>
          <w:rFonts w:hint="eastAsia"/>
        </w:rPr>
        <w:t>物。尽量采用乡土物种，优先选择</w:t>
      </w:r>
      <w:proofErr w:type="gramStart"/>
      <w:r w:rsidRPr="00C65B36">
        <w:rPr>
          <w:rFonts w:hint="eastAsia"/>
        </w:rPr>
        <w:t>高固碳</w:t>
      </w:r>
      <w:proofErr w:type="gramEnd"/>
      <w:r w:rsidRPr="00C65B36">
        <w:rPr>
          <w:rFonts w:hint="eastAsia"/>
        </w:rPr>
        <w:t>的树种，树种选择可参考附录A。</w:t>
      </w:r>
    </w:p>
    <w:p w:rsidR="00A35869" w:rsidRPr="00C65B36" w:rsidRDefault="00A35869" w:rsidP="00A35869">
      <w:pPr>
        <w:pStyle w:val="affe"/>
        <w:spacing w:before="156" w:after="156"/>
      </w:pPr>
      <w:bookmarkStart w:id="149" w:name="_Toc132911535"/>
      <w:bookmarkStart w:id="150" w:name="_Toc138858455"/>
      <w:bookmarkStart w:id="151" w:name="_Toc149290729"/>
      <w:r w:rsidRPr="00C65B36">
        <w:rPr>
          <w:rFonts w:hint="eastAsia"/>
        </w:rPr>
        <w:t>中央分隔带</w:t>
      </w:r>
      <w:bookmarkEnd w:id="149"/>
      <w:bookmarkEnd w:id="150"/>
      <w:bookmarkEnd w:id="151"/>
    </w:p>
    <w:p w:rsidR="00A35869" w:rsidRPr="00C65B36" w:rsidRDefault="00A35869" w:rsidP="00A35869">
      <w:pPr>
        <w:pStyle w:val="afffffffff0"/>
      </w:pPr>
      <w:r w:rsidRPr="00C65B36">
        <w:rPr>
          <w:rFonts w:hint="eastAsia"/>
        </w:rPr>
        <w:t>植物防眩设计需采用合理的植物规格和种植间距来阻挡对向行驶车辆的眩光，避免盲目采用大规格植物密植，其它参照</w:t>
      </w:r>
      <w:r w:rsidRPr="00C65B36">
        <w:rPr>
          <w:lang w:bidi="en-US"/>
        </w:rPr>
        <w:t xml:space="preserve">JTG </w:t>
      </w:r>
      <w:r w:rsidRPr="00C65B36">
        <w:rPr>
          <w:rFonts w:hint="eastAsia"/>
          <w:lang w:bidi="en-US"/>
        </w:rPr>
        <w:t>B04执行。</w:t>
      </w:r>
    </w:p>
    <w:p w:rsidR="00A35869" w:rsidRPr="00C65B36" w:rsidRDefault="00A35869" w:rsidP="00A35869">
      <w:pPr>
        <w:pStyle w:val="afffffffff0"/>
      </w:pPr>
      <w:r w:rsidRPr="00C65B36">
        <w:rPr>
          <w:rFonts w:hint="eastAsia"/>
        </w:rPr>
        <w:t>特殊路段（如桥梁）中央分隔带因景观需要采用植物防眩时，宜遵循低成本、低维护、低能耗的原则，适当采用器皿种植或立体绿化形式。</w:t>
      </w:r>
    </w:p>
    <w:p w:rsidR="00A35869" w:rsidRPr="00C65B36" w:rsidRDefault="00A35869" w:rsidP="00A35869">
      <w:pPr>
        <w:pStyle w:val="affe"/>
        <w:spacing w:before="156" w:after="156"/>
      </w:pPr>
      <w:bookmarkStart w:id="152" w:name="_Toc138858456"/>
      <w:bookmarkStart w:id="153" w:name="_Toc132911536"/>
      <w:bookmarkStart w:id="154" w:name="_Toc149290730"/>
      <w:r w:rsidRPr="00C65B36">
        <w:rPr>
          <w:rFonts w:hint="eastAsia"/>
        </w:rPr>
        <w:t>填方路侧</w:t>
      </w:r>
      <w:bookmarkEnd w:id="152"/>
      <w:bookmarkEnd w:id="153"/>
      <w:bookmarkEnd w:id="154"/>
    </w:p>
    <w:p w:rsidR="00A35869" w:rsidRPr="00C65B36" w:rsidRDefault="00A35869" w:rsidP="00A35869">
      <w:pPr>
        <w:pStyle w:val="afffffffff0"/>
      </w:pPr>
      <w:r w:rsidRPr="00C65B36">
        <w:rPr>
          <w:rFonts w:hint="eastAsia"/>
        </w:rPr>
        <w:t>填方路基边坡植物可种植固土护坡能力强、观赏效果好的草本、灌木和乔木。在不影响路面排水的前提下，土路肩可种植多年生草本花卉、花灌木或藤本，打造公路线形花卉走廊。</w:t>
      </w:r>
    </w:p>
    <w:p w:rsidR="00A35869" w:rsidRPr="00C65B36" w:rsidRDefault="00A35869" w:rsidP="00A35869">
      <w:pPr>
        <w:pStyle w:val="afffffffff0"/>
      </w:pPr>
      <w:r w:rsidRPr="00C65B36">
        <w:rPr>
          <w:rFonts w:hint="eastAsia"/>
        </w:rPr>
        <w:t>填方路侧景观不佳路段可采用遮蔽式绿化，风景优美路段可采用开放通透式绿化。</w:t>
      </w:r>
    </w:p>
    <w:p w:rsidR="00A35869" w:rsidRPr="00C65B36" w:rsidRDefault="00A35869" w:rsidP="00A35869">
      <w:pPr>
        <w:pStyle w:val="affe"/>
        <w:spacing w:before="156" w:after="156"/>
      </w:pPr>
      <w:bookmarkStart w:id="155" w:name="_Toc138858457"/>
      <w:bookmarkStart w:id="156" w:name="_Toc132911537"/>
      <w:bookmarkStart w:id="157" w:name="_Toc149290731"/>
      <w:r w:rsidRPr="00C65B36">
        <w:rPr>
          <w:rFonts w:hint="eastAsia"/>
        </w:rPr>
        <w:t>挖方路侧</w:t>
      </w:r>
      <w:bookmarkEnd w:id="155"/>
      <w:bookmarkEnd w:id="156"/>
      <w:bookmarkEnd w:id="157"/>
    </w:p>
    <w:p w:rsidR="00A35869" w:rsidRPr="00C65B36" w:rsidRDefault="00A35869" w:rsidP="00A35869">
      <w:pPr>
        <w:pStyle w:val="afffffffff0"/>
      </w:pPr>
      <w:r w:rsidRPr="00C65B36">
        <w:rPr>
          <w:rFonts w:hint="eastAsia"/>
        </w:rPr>
        <w:t>土质路堑边坡绿化宜采用喷播植生、贴铺草皮、种植灌木（</w:t>
      </w:r>
      <w:proofErr w:type="gramStart"/>
      <w:r w:rsidRPr="00C65B36">
        <w:rPr>
          <w:rFonts w:hint="eastAsia"/>
        </w:rPr>
        <w:t>含深根系</w:t>
      </w:r>
      <w:proofErr w:type="gramEnd"/>
      <w:r w:rsidRPr="00C65B36">
        <w:rPr>
          <w:rFonts w:hint="eastAsia"/>
        </w:rPr>
        <w:t>小乔）等防护方式恢复生态植被。</w:t>
      </w:r>
    </w:p>
    <w:p w:rsidR="00A35869" w:rsidRPr="00C65B36" w:rsidRDefault="00A35869" w:rsidP="00A35869">
      <w:pPr>
        <w:pStyle w:val="afffffffff0"/>
      </w:pPr>
      <w:r w:rsidRPr="00C65B36">
        <w:rPr>
          <w:rFonts w:hint="eastAsia"/>
        </w:rPr>
        <w:t>一级碎落台宜以自然式成组栽植灌木及地被进行绿化恢复为主，不宜种植高大乔灌木；二级及二级以上碎落台不宜进行绿化种植处理。挖方边坡采取草灌混播生态防护时，碎落台可不考虑绿化种植处理。</w:t>
      </w:r>
    </w:p>
    <w:p w:rsidR="00A35869" w:rsidRPr="00C65B36" w:rsidRDefault="00A35869" w:rsidP="00A35869">
      <w:pPr>
        <w:pStyle w:val="afffffffff0"/>
      </w:pPr>
      <w:r w:rsidRPr="00C65B36">
        <w:rPr>
          <w:rFonts w:hint="eastAsia"/>
        </w:rPr>
        <w:t>山地峡谷段公路的挖方路侧可结合岩石坡面以攀援植物或野花组合为主进行局部绿化。</w:t>
      </w:r>
    </w:p>
    <w:p w:rsidR="00A35869" w:rsidRPr="00C65B36" w:rsidRDefault="00A35869" w:rsidP="00A35869">
      <w:pPr>
        <w:pStyle w:val="affe"/>
        <w:spacing w:before="156" w:after="156"/>
      </w:pPr>
      <w:bookmarkStart w:id="158" w:name="_Toc138858458"/>
      <w:bookmarkStart w:id="159" w:name="_Toc132911538"/>
      <w:bookmarkStart w:id="160" w:name="_Toc149290732"/>
      <w:r w:rsidRPr="00C65B36">
        <w:rPr>
          <w:rFonts w:hint="eastAsia"/>
        </w:rPr>
        <w:t>服务区</w:t>
      </w:r>
      <w:bookmarkEnd w:id="158"/>
      <w:bookmarkEnd w:id="159"/>
      <w:bookmarkEnd w:id="160"/>
    </w:p>
    <w:p w:rsidR="00A35869" w:rsidRPr="00C65B36" w:rsidRDefault="00A35869" w:rsidP="00A35869">
      <w:pPr>
        <w:pStyle w:val="afffffffff0"/>
      </w:pPr>
      <w:r w:rsidRPr="00C65B36">
        <w:rPr>
          <w:rFonts w:hint="eastAsia"/>
        </w:rPr>
        <w:t>服务区绿化设计需以</w:t>
      </w:r>
      <w:r w:rsidRPr="00C65B36">
        <w:rPr>
          <w:rFonts w:hint="eastAsia"/>
          <w:color w:val="000000" w:themeColor="text1"/>
        </w:rPr>
        <w:t>场区交通行车安全为前提，</w:t>
      </w:r>
      <w:r w:rsidRPr="00C65B36">
        <w:rPr>
          <w:rFonts w:hint="eastAsia"/>
        </w:rPr>
        <w:t>根据建筑的总体布局、功能分区来进行规划，与建筑外立面装饰风格、样式及颜色相协调，</w:t>
      </w:r>
      <w:r w:rsidRPr="00C65B36">
        <w:rPr>
          <w:rFonts w:hint="eastAsia"/>
          <w:color w:val="000000" w:themeColor="text1"/>
        </w:rPr>
        <w:t>兼顾司乘人员休息与观景需求</w:t>
      </w:r>
      <w:r w:rsidRPr="00C65B36">
        <w:rPr>
          <w:rFonts w:hint="eastAsia"/>
        </w:rPr>
        <w:t>。</w:t>
      </w:r>
    </w:p>
    <w:p w:rsidR="00A35869" w:rsidRPr="00C65B36" w:rsidRDefault="00A35869" w:rsidP="00A35869">
      <w:pPr>
        <w:pStyle w:val="afffffffff0"/>
      </w:pPr>
      <w:r w:rsidRPr="00C65B36">
        <w:rPr>
          <w:rFonts w:hint="eastAsia"/>
        </w:rPr>
        <w:t>场区内植物、铺装、设施及小品等景观构成要素宜充分考虑视线引导、交通疏导、空间分隔及生态环保等功能。</w:t>
      </w:r>
    </w:p>
    <w:p w:rsidR="00A35869" w:rsidRPr="00C65B36" w:rsidRDefault="00A35869" w:rsidP="00A35869">
      <w:pPr>
        <w:pStyle w:val="afffffffff0"/>
      </w:pPr>
      <w:r w:rsidRPr="00C65B36">
        <w:rPr>
          <w:rFonts w:hint="eastAsia"/>
        </w:rPr>
        <w:t>场区内绿化设计宜以开花灌木、常绿灌木相结合、适量点缀常绿观赏性乔木的配置方式为主。</w:t>
      </w:r>
      <w:proofErr w:type="gramStart"/>
      <w:r w:rsidRPr="00C65B36">
        <w:rPr>
          <w:rFonts w:hint="eastAsia"/>
        </w:rPr>
        <w:t>建筑前坪绿化带</w:t>
      </w:r>
      <w:proofErr w:type="gramEnd"/>
      <w:r w:rsidRPr="00C65B36">
        <w:rPr>
          <w:rFonts w:hint="eastAsia"/>
        </w:rPr>
        <w:t>区域宜以开花植物为主。可结合微地形设计打造花园式服务区，</w:t>
      </w:r>
      <w:r w:rsidRPr="00C65B36">
        <w:rPr>
          <w:rFonts w:hint="eastAsia"/>
          <w:color w:val="000000" w:themeColor="text1"/>
        </w:rPr>
        <w:t>营造舒适宜人的微气候。</w:t>
      </w:r>
    </w:p>
    <w:p w:rsidR="00A35869" w:rsidRPr="00C65B36" w:rsidRDefault="00A35869" w:rsidP="00A35869">
      <w:pPr>
        <w:pStyle w:val="afffffffff0"/>
      </w:pPr>
      <w:r w:rsidRPr="00C65B36">
        <w:rPr>
          <w:rFonts w:hint="eastAsia"/>
        </w:rPr>
        <w:t>场区周边绿化设计宜以密植乔木或复层种植为主，形成公路与服务区间的自然隔离带，起到隔音、降噪、</w:t>
      </w:r>
      <w:proofErr w:type="gramStart"/>
      <w:r w:rsidRPr="00C65B36">
        <w:rPr>
          <w:rFonts w:hint="eastAsia"/>
        </w:rPr>
        <w:t>减尘的</w:t>
      </w:r>
      <w:proofErr w:type="gramEnd"/>
      <w:r w:rsidRPr="00C65B36">
        <w:rPr>
          <w:rFonts w:hint="eastAsia"/>
        </w:rPr>
        <w:t>作用。</w:t>
      </w:r>
    </w:p>
    <w:p w:rsidR="00A35869" w:rsidRPr="00C65B36" w:rsidRDefault="00A35869" w:rsidP="00A35869">
      <w:pPr>
        <w:pStyle w:val="afffffffff0"/>
      </w:pPr>
      <w:r w:rsidRPr="00C65B36">
        <w:rPr>
          <w:rFonts w:hint="eastAsia"/>
        </w:rPr>
        <w:t>室外休息区绿化设计可依据当地人文特色设置景观雕塑、园林小品，适当安排休闲、遮荫、避雨、健身等服务设施。</w:t>
      </w:r>
    </w:p>
    <w:p w:rsidR="00A35869" w:rsidRPr="00C65B36" w:rsidRDefault="00A35869" w:rsidP="00A35869">
      <w:pPr>
        <w:pStyle w:val="affe"/>
        <w:spacing w:before="156" w:after="156"/>
      </w:pPr>
      <w:bookmarkStart w:id="161" w:name="_Toc138858459"/>
      <w:bookmarkStart w:id="162" w:name="_Toc132911539"/>
      <w:bookmarkStart w:id="163" w:name="_Toc149290733"/>
      <w:r w:rsidRPr="00C65B36">
        <w:rPr>
          <w:rFonts w:hint="eastAsia"/>
        </w:rPr>
        <w:t>站、队、所等房建区</w:t>
      </w:r>
      <w:bookmarkEnd w:id="161"/>
      <w:bookmarkEnd w:id="162"/>
      <w:bookmarkEnd w:id="163"/>
    </w:p>
    <w:p w:rsidR="00A35869" w:rsidRPr="00C65B36" w:rsidRDefault="00A35869" w:rsidP="00A35869">
      <w:pPr>
        <w:pStyle w:val="afffffffff0"/>
      </w:pPr>
      <w:r w:rsidRPr="00C65B36">
        <w:rPr>
          <w:rFonts w:hint="eastAsia"/>
        </w:rPr>
        <w:t>站、队、所等房建区绿化设计以服务常住人员为主，打造</w:t>
      </w:r>
      <w:proofErr w:type="gramStart"/>
      <w:r w:rsidRPr="00C65B36">
        <w:rPr>
          <w:rFonts w:hint="eastAsia"/>
        </w:rPr>
        <w:t>宜居宜游</w:t>
      </w:r>
      <w:proofErr w:type="gramEnd"/>
      <w:r w:rsidRPr="00C65B36">
        <w:rPr>
          <w:rFonts w:hint="eastAsia"/>
        </w:rPr>
        <w:t>的环境景观。</w:t>
      </w:r>
    </w:p>
    <w:p w:rsidR="00A35869" w:rsidRPr="00C65B36" w:rsidRDefault="00A35869" w:rsidP="00A35869">
      <w:pPr>
        <w:pStyle w:val="afffffffff0"/>
      </w:pPr>
      <w:r w:rsidRPr="00C65B36">
        <w:rPr>
          <w:rFonts w:hint="eastAsia"/>
        </w:rPr>
        <w:t>需考虑隔音、减噪、美化、防护、休闲等功能要求，并</w:t>
      </w:r>
      <w:proofErr w:type="gramStart"/>
      <w:r w:rsidRPr="00C65B36">
        <w:rPr>
          <w:rFonts w:hint="eastAsia"/>
        </w:rPr>
        <w:t>根据房</w:t>
      </w:r>
      <w:proofErr w:type="gramEnd"/>
      <w:r w:rsidRPr="00C65B36">
        <w:rPr>
          <w:rFonts w:hint="eastAsia"/>
        </w:rPr>
        <w:t>建规模适当安排休闲设施、户外健身设施。</w:t>
      </w:r>
    </w:p>
    <w:p w:rsidR="00A35869" w:rsidRPr="00C65B36" w:rsidRDefault="00A35869" w:rsidP="00A35869">
      <w:pPr>
        <w:pStyle w:val="affd"/>
        <w:spacing w:before="156" w:after="156"/>
      </w:pPr>
      <w:bookmarkStart w:id="164" w:name="_Toc132911540"/>
      <w:bookmarkStart w:id="165" w:name="_Toc138858460"/>
      <w:bookmarkStart w:id="166" w:name="_Toc149290734"/>
      <w:r w:rsidRPr="00C65B36">
        <w:rPr>
          <w:rFonts w:hint="eastAsia"/>
        </w:rPr>
        <w:lastRenderedPageBreak/>
        <w:t>景观艺术工程</w:t>
      </w:r>
      <w:bookmarkEnd w:id="164"/>
      <w:bookmarkEnd w:id="165"/>
      <w:bookmarkEnd w:id="166"/>
    </w:p>
    <w:p w:rsidR="00A35869" w:rsidRPr="00C65B36" w:rsidRDefault="00A35869" w:rsidP="00A35869">
      <w:pPr>
        <w:pStyle w:val="affe"/>
        <w:spacing w:before="156" w:after="156"/>
      </w:pPr>
      <w:bookmarkStart w:id="167" w:name="_Toc149290735"/>
      <w:r w:rsidRPr="00C65B36">
        <w:rPr>
          <w:rFonts w:hint="eastAsia"/>
        </w:rPr>
        <w:t>设计原则</w:t>
      </w:r>
      <w:bookmarkEnd w:id="167"/>
    </w:p>
    <w:p w:rsidR="00A35869" w:rsidRPr="00C65B36" w:rsidRDefault="00A35869" w:rsidP="00A35869">
      <w:pPr>
        <w:pStyle w:val="afffffffff0"/>
      </w:pPr>
      <w:r w:rsidRPr="00C65B36">
        <w:rPr>
          <w:rFonts w:hint="eastAsia"/>
        </w:rPr>
        <w:t>设计前需对公路沿线主体景观风格、景观表现形式及绿化植物进行分析并确定景观总体目标及主要表现形式。</w:t>
      </w:r>
    </w:p>
    <w:p w:rsidR="00A35869" w:rsidRPr="00C65B36" w:rsidRDefault="00A35869" w:rsidP="00A35869">
      <w:pPr>
        <w:pStyle w:val="afffffffff0"/>
      </w:pPr>
      <w:r w:rsidRPr="00C65B36">
        <w:rPr>
          <w:rFonts w:hint="eastAsia"/>
        </w:rPr>
        <w:t>需结合道路、桥梁、隧道、建筑、绿化等公路设计要素将沿线的自然环境和人文环境特征提炼成艺术符号，运用在各类美化工程中。</w:t>
      </w:r>
    </w:p>
    <w:p w:rsidR="00A35869" w:rsidRPr="00C65B36" w:rsidRDefault="00A35869" w:rsidP="00A35869">
      <w:pPr>
        <w:pStyle w:val="afffffffff0"/>
      </w:pPr>
      <w:r w:rsidRPr="00C65B36">
        <w:rPr>
          <w:rFonts w:hint="eastAsia"/>
        </w:rPr>
        <w:t>根据沿线实际情况可将公路景观分段设计。在各景观设计路段中，可根据周边环境特点选取景观兴奋点并结合当地民俗文化和地域特色进行重点设计，分段的长度宜根据设计速度及周边自然景观确定。</w:t>
      </w:r>
    </w:p>
    <w:p w:rsidR="00A35869" w:rsidRPr="00C65B36" w:rsidRDefault="00A35869" w:rsidP="00A35869">
      <w:pPr>
        <w:pStyle w:val="afffffffff0"/>
      </w:pPr>
      <w:r w:rsidRPr="00C65B36">
        <w:rPr>
          <w:rFonts w:hint="eastAsia"/>
        </w:rPr>
        <w:t>景观艺术工程宜采用维护简单、经济环保、低碳节能的设施及材料。</w:t>
      </w:r>
    </w:p>
    <w:p w:rsidR="00A35869" w:rsidRPr="00C65B36" w:rsidRDefault="00A35869" w:rsidP="00A35869">
      <w:pPr>
        <w:pStyle w:val="affe"/>
        <w:spacing w:before="156" w:after="156"/>
      </w:pPr>
      <w:bookmarkStart w:id="168" w:name="_Toc138858462"/>
      <w:bookmarkStart w:id="169" w:name="_Toc132911542"/>
      <w:bookmarkStart w:id="170" w:name="_Toc149290736"/>
      <w:r w:rsidRPr="00C65B36">
        <w:rPr>
          <w:rFonts w:hint="eastAsia"/>
        </w:rPr>
        <w:t>挡墙</w:t>
      </w:r>
      <w:bookmarkEnd w:id="168"/>
      <w:bookmarkEnd w:id="169"/>
      <w:bookmarkEnd w:id="170"/>
    </w:p>
    <w:p w:rsidR="00A35869" w:rsidRPr="00C65B36" w:rsidRDefault="00A35869" w:rsidP="00A35869">
      <w:pPr>
        <w:pStyle w:val="afffffffff0"/>
      </w:pPr>
      <w:r w:rsidRPr="00C65B36">
        <w:rPr>
          <w:rFonts w:hint="eastAsia"/>
        </w:rPr>
        <w:t>可通过提取沿线地域文化元素,以文字和图画等形式通过再设计</w:t>
      </w:r>
      <w:proofErr w:type="gramStart"/>
      <w:r w:rsidRPr="00C65B36">
        <w:rPr>
          <w:rFonts w:hint="eastAsia"/>
        </w:rPr>
        <w:t>表现在挡墙上</w:t>
      </w:r>
      <w:proofErr w:type="gramEnd"/>
      <w:r w:rsidRPr="00C65B36">
        <w:rPr>
          <w:rFonts w:hint="eastAsia"/>
        </w:rPr>
        <w:t>,以增强绿色公路的文化底蕴和地域特色。有条件时，可结合灯光进行设计。</w:t>
      </w:r>
    </w:p>
    <w:p w:rsidR="00A35869" w:rsidRPr="00C65B36" w:rsidRDefault="00A35869" w:rsidP="00A35869">
      <w:pPr>
        <w:pStyle w:val="afffffffff0"/>
        <w:rPr>
          <w:rFonts w:ascii="黑体" w:eastAsia="黑体"/>
        </w:rPr>
      </w:pPr>
      <w:bookmarkStart w:id="171" w:name="_Toc132911543"/>
      <w:r w:rsidRPr="00C65B36">
        <w:rPr>
          <w:rFonts w:hint="eastAsia"/>
        </w:rPr>
        <w:t>挡墙绿化可考虑攀援植物或生态挡土墙。挡墙饰面材料宜选择本地石材等乡土材料或环保涂料。</w:t>
      </w:r>
    </w:p>
    <w:p w:rsidR="00A35869" w:rsidRPr="00C65B36" w:rsidRDefault="00A35869" w:rsidP="00A35869">
      <w:pPr>
        <w:pStyle w:val="affe"/>
        <w:spacing w:before="156" w:after="156"/>
      </w:pPr>
      <w:bookmarkStart w:id="172" w:name="_Toc138858463"/>
      <w:bookmarkStart w:id="173" w:name="_Toc149290737"/>
      <w:r w:rsidRPr="00C65B36">
        <w:rPr>
          <w:rFonts w:hint="eastAsia"/>
        </w:rPr>
        <w:t>桥梁</w:t>
      </w:r>
      <w:bookmarkEnd w:id="171"/>
      <w:bookmarkEnd w:id="172"/>
      <w:bookmarkEnd w:id="173"/>
    </w:p>
    <w:p w:rsidR="00A35869" w:rsidRPr="00C65B36" w:rsidRDefault="00A35869" w:rsidP="00A35869">
      <w:pPr>
        <w:pStyle w:val="afffffffff0"/>
      </w:pPr>
      <w:r w:rsidRPr="00C65B36">
        <w:rPr>
          <w:rFonts w:hint="eastAsia"/>
        </w:rPr>
        <w:t>桥梁景观设计需充分考虑色彩的选择与搭配。</w:t>
      </w:r>
      <w:proofErr w:type="gramStart"/>
      <w:r w:rsidRPr="00C65B36">
        <w:rPr>
          <w:rFonts w:hint="eastAsia"/>
        </w:rPr>
        <w:t>宜综合</w:t>
      </w:r>
      <w:proofErr w:type="gramEnd"/>
      <w:r w:rsidRPr="00C65B36">
        <w:rPr>
          <w:rFonts w:hint="eastAsia"/>
        </w:rPr>
        <w:t>考虑材料质地的本色与周围环境、民俗文化等因素的协调。</w:t>
      </w:r>
    </w:p>
    <w:p w:rsidR="00A35869" w:rsidRPr="00C65B36" w:rsidRDefault="00A35869" w:rsidP="00A35869">
      <w:pPr>
        <w:pStyle w:val="afffffffff0"/>
      </w:pPr>
      <w:r w:rsidRPr="00C65B36">
        <w:rPr>
          <w:rFonts w:hint="eastAsia"/>
        </w:rPr>
        <w:t>对于大桥，可釆用强化法将大桥处理成环境的主体；对于中小桥，可采用融合法使其从属于环境，与周围自然景观相协调；对于会对环境产生不良视觉效果的桥，可采用障景法，使其隐蔽于环境之中。</w:t>
      </w:r>
    </w:p>
    <w:p w:rsidR="00A35869" w:rsidRPr="00C65B36" w:rsidRDefault="00A35869" w:rsidP="00A35869">
      <w:pPr>
        <w:pStyle w:val="afffffffff0"/>
      </w:pPr>
      <w:r w:rsidRPr="00C65B36">
        <w:rPr>
          <w:rFonts w:hint="eastAsia"/>
        </w:rPr>
        <w:t>靠近旅游景点、城镇或有特殊景观要求的桥梁可考虑景观亮化设计。夜景照明设施宜采用高效节能灯具。</w:t>
      </w:r>
    </w:p>
    <w:p w:rsidR="00A35869" w:rsidRPr="00C65B36" w:rsidRDefault="00A35869" w:rsidP="00A35869">
      <w:pPr>
        <w:pStyle w:val="affe"/>
        <w:spacing w:before="156" w:after="156"/>
      </w:pPr>
      <w:bookmarkStart w:id="174" w:name="_Toc132911544"/>
      <w:bookmarkStart w:id="175" w:name="_Toc138858464"/>
      <w:bookmarkStart w:id="176" w:name="_Toc149290738"/>
      <w:r w:rsidRPr="00C65B36">
        <w:rPr>
          <w:rFonts w:hint="eastAsia"/>
        </w:rPr>
        <w:t>隧道洞口</w:t>
      </w:r>
      <w:bookmarkEnd w:id="174"/>
      <w:bookmarkEnd w:id="175"/>
      <w:bookmarkEnd w:id="176"/>
    </w:p>
    <w:p w:rsidR="00A35869" w:rsidRPr="00C65B36" w:rsidRDefault="00A35869" w:rsidP="00A35869">
      <w:pPr>
        <w:pStyle w:val="afffffffff0"/>
      </w:pPr>
      <w:r w:rsidRPr="00C65B36">
        <w:rPr>
          <w:rFonts w:hint="eastAsia"/>
        </w:rPr>
        <w:t>隧道洞口景观设计需与地形地貌及周边环境相协调，宜以绿化恢复为主，可结合公路线形种植花木绿带进行视线引导。</w:t>
      </w:r>
    </w:p>
    <w:p w:rsidR="00A35869" w:rsidRPr="00C65B36" w:rsidRDefault="00A35869" w:rsidP="00A35869">
      <w:pPr>
        <w:pStyle w:val="afffffffff0"/>
      </w:pPr>
      <w:r w:rsidRPr="00C65B36">
        <w:rPr>
          <w:rFonts w:hint="eastAsia"/>
        </w:rPr>
        <w:t>隧道洞门及内壁装饰可结合当地文化进行景观艺术设计，宜选择施工简单、经济环保的装饰工艺。</w:t>
      </w:r>
    </w:p>
    <w:p w:rsidR="00A35869" w:rsidRPr="00C65B36" w:rsidRDefault="00A35869" w:rsidP="00A35869">
      <w:pPr>
        <w:pStyle w:val="afffffffff0"/>
      </w:pPr>
      <w:r w:rsidRPr="00C65B36">
        <w:rPr>
          <w:rFonts w:hint="eastAsia"/>
        </w:rPr>
        <w:t>隧道洞门可采用暗色装饰，洞口可采用植物明暗过渡来配合洞口减光设计。</w:t>
      </w:r>
    </w:p>
    <w:p w:rsidR="00A35869" w:rsidRPr="00C65B36" w:rsidRDefault="00A35869" w:rsidP="00A35869">
      <w:pPr>
        <w:pStyle w:val="affd"/>
        <w:spacing w:before="156" w:after="156"/>
      </w:pPr>
      <w:bookmarkStart w:id="177" w:name="_Toc138858466"/>
      <w:bookmarkStart w:id="178" w:name="_Toc132911546"/>
      <w:bookmarkStart w:id="179" w:name="_Toc149290739"/>
      <w:r w:rsidRPr="00C65B36">
        <w:rPr>
          <w:rFonts w:hint="eastAsia"/>
        </w:rPr>
        <w:t>环保工程</w:t>
      </w:r>
      <w:bookmarkEnd w:id="177"/>
      <w:bookmarkEnd w:id="178"/>
      <w:bookmarkEnd w:id="179"/>
    </w:p>
    <w:p w:rsidR="00A35869" w:rsidRPr="00C65B36" w:rsidRDefault="00A35869" w:rsidP="00A35869">
      <w:pPr>
        <w:pStyle w:val="affe"/>
        <w:spacing w:before="156" w:after="156"/>
      </w:pPr>
      <w:bookmarkStart w:id="180" w:name="_Toc149290740"/>
      <w:r w:rsidRPr="00C65B36">
        <w:rPr>
          <w:rFonts w:hint="eastAsia"/>
        </w:rPr>
        <w:t>设计原则</w:t>
      </w:r>
      <w:bookmarkEnd w:id="180"/>
    </w:p>
    <w:p w:rsidR="00A35869" w:rsidRPr="00C65B36" w:rsidRDefault="00A35869" w:rsidP="00A35869">
      <w:pPr>
        <w:pStyle w:val="afffffffff0"/>
      </w:pPr>
      <w:r w:rsidRPr="00C65B36">
        <w:rPr>
          <w:rFonts w:hint="eastAsia"/>
        </w:rPr>
        <w:t>公路选线考虑沿线环境敏感点的分布，结合环境影响、技术、经济比选确定最佳路线。</w:t>
      </w:r>
    </w:p>
    <w:p w:rsidR="00A35869" w:rsidRPr="00C65B36" w:rsidRDefault="00A35869" w:rsidP="00A35869">
      <w:pPr>
        <w:pStyle w:val="afffffffff0"/>
      </w:pPr>
      <w:r w:rsidRPr="00C65B36">
        <w:rPr>
          <w:rFonts w:hint="eastAsia"/>
        </w:rPr>
        <w:t>采取综合措施，避免或减小对珍稀动植物、声环境、空气环境、水环境和土壤环境的不良影响。</w:t>
      </w:r>
    </w:p>
    <w:p w:rsidR="00A35869" w:rsidRPr="00C65B36" w:rsidRDefault="00A35869" w:rsidP="00A35869">
      <w:pPr>
        <w:pStyle w:val="afffffffff0"/>
      </w:pPr>
      <w:r w:rsidRPr="00C65B36">
        <w:rPr>
          <w:rFonts w:hint="eastAsia"/>
        </w:rPr>
        <w:t>环境保护设施需安全适用、便于养护，制作材料及制造过程无污染毒害。</w:t>
      </w:r>
    </w:p>
    <w:p w:rsidR="00A35869" w:rsidRPr="00C65B36" w:rsidRDefault="00A35869" w:rsidP="00A35869">
      <w:pPr>
        <w:pStyle w:val="affe"/>
        <w:spacing w:before="156" w:after="156"/>
      </w:pPr>
      <w:bookmarkStart w:id="181" w:name="_Toc132911548"/>
      <w:bookmarkStart w:id="182" w:name="_Toc138858468"/>
      <w:bookmarkStart w:id="183" w:name="_Toc149290741"/>
      <w:r w:rsidRPr="00C65B36">
        <w:rPr>
          <w:rFonts w:hint="eastAsia"/>
        </w:rPr>
        <w:t>动物保护</w:t>
      </w:r>
      <w:bookmarkEnd w:id="181"/>
      <w:bookmarkEnd w:id="182"/>
      <w:bookmarkEnd w:id="183"/>
    </w:p>
    <w:p w:rsidR="00A35869" w:rsidRPr="00C65B36" w:rsidRDefault="00A35869" w:rsidP="00A35869">
      <w:pPr>
        <w:pStyle w:val="afffffffff0"/>
      </w:pPr>
      <w:r w:rsidRPr="00C65B36">
        <w:rPr>
          <w:rFonts w:hint="eastAsia"/>
        </w:rPr>
        <w:lastRenderedPageBreak/>
        <w:t>公路选线需</w:t>
      </w:r>
      <w:proofErr w:type="gramStart"/>
      <w:r w:rsidRPr="00C65B36">
        <w:rPr>
          <w:rFonts w:hint="eastAsia"/>
        </w:rPr>
        <w:t>尽可能避绕连片</w:t>
      </w:r>
      <w:proofErr w:type="gramEnd"/>
      <w:r w:rsidRPr="00C65B36">
        <w:rPr>
          <w:rFonts w:hint="eastAsia"/>
        </w:rPr>
        <w:t>动物栖息地，避免栖息地破碎化。</w:t>
      </w:r>
    </w:p>
    <w:p w:rsidR="00A35869" w:rsidRPr="00C65B36" w:rsidRDefault="00A35869" w:rsidP="00A35869">
      <w:pPr>
        <w:pStyle w:val="afffffffff0"/>
      </w:pPr>
      <w:r w:rsidRPr="00C65B36">
        <w:rPr>
          <w:rFonts w:hint="eastAsia"/>
        </w:rPr>
        <w:t>当公路穿过动物频繁出没地区时，需设置警示标志，宜采用生物隔离栅栏及动物通道等保护措施。</w:t>
      </w:r>
    </w:p>
    <w:p w:rsidR="00A35869" w:rsidRPr="00C65B36" w:rsidRDefault="00A35869" w:rsidP="00A35869">
      <w:pPr>
        <w:pStyle w:val="affe"/>
        <w:spacing w:before="156" w:after="156"/>
      </w:pPr>
      <w:bookmarkStart w:id="184" w:name="_Toc132911549"/>
      <w:bookmarkStart w:id="185" w:name="_Toc138858469"/>
      <w:bookmarkStart w:id="186" w:name="_Toc149290742"/>
      <w:r w:rsidRPr="00C65B36">
        <w:rPr>
          <w:rFonts w:hint="eastAsia"/>
        </w:rPr>
        <w:t>植物保护</w:t>
      </w:r>
      <w:bookmarkEnd w:id="184"/>
      <w:bookmarkEnd w:id="185"/>
      <w:bookmarkEnd w:id="186"/>
    </w:p>
    <w:p w:rsidR="00A35869" w:rsidRPr="00C65B36" w:rsidRDefault="00A35869" w:rsidP="00A35869">
      <w:pPr>
        <w:pStyle w:val="afffffffff0"/>
      </w:pPr>
      <w:r w:rsidRPr="00C65B36">
        <w:rPr>
          <w:rFonts w:hint="eastAsia"/>
        </w:rPr>
        <w:t>公路选线需考虑保护古树名木等有特殊意义的植物。在不影响行车要求、交通安全的前提下，需充分保留腐殖土和生长情况较好、观赏性较高的原有树木。</w:t>
      </w:r>
    </w:p>
    <w:p w:rsidR="00A35869" w:rsidRPr="00C65B36" w:rsidRDefault="00A35869" w:rsidP="00A35869">
      <w:pPr>
        <w:pStyle w:val="afffffffff0"/>
      </w:pPr>
      <w:r w:rsidRPr="00C65B36">
        <w:rPr>
          <w:rFonts w:hint="eastAsia"/>
        </w:rPr>
        <w:t>宜利用场地现有的可绿化植物用于公路绿化。就地迁移的植物需采取保护性移栽措施。</w:t>
      </w:r>
    </w:p>
    <w:p w:rsidR="00A35869" w:rsidRPr="00C65B36" w:rsidRDefault="00A35869" w:rsidP="00A35869">
      <w:pPr>
        <w:pStyle w:val="afffffffff0"/>
      </w:pPr>
      <w:r w:rsidRPr="00C65B36">
        <w:rPr>
          <w:rFonts w:hint="eastAsia"/>
        </w:rPr>
        <w:t>改扩建工程中，宜对既有道路两侧的树木进行移栽利用。</w:t>
      </w:r>
    </w:p>
    <w:p w:rsidR="00A35869" w:rsidRPr="00C65B36" w:rsidRDefault="00A35869" w:rsidP="00A35869">
      <w:pPr>
        <w:pStyle w:val="affe"/>
        <w:spacing w:before="156" w:after="156"/>
      </w:pPr>
      <w:bookmarkStart w:id="187" w:name="_Toc138858470"/>
      <w:bookmarkStart w:id="188" w:name="_Toc132911550"/>
      <w:bookmarkStart w:id="189" w:name="_Toc149290743"/>
      <w:r w:rsidRPr="00C65B36">
        <w:rPr>
          <w:rFonts w:hint="eastAsia"/>
        </w:rPr>
        <w:t>声环境保护</w:t>
      </w:r>
      <w:bookmarkEnd w:id="187"/>
      <w:bookmarkEnd w:id="188"/>
      <w:bookmarkEnd w:id="189"/>
    </w:p>
    <w:p w:rsidR="00A35869" w:rsidRPr="00C65B36" w:rsidRDefault="00A35869" w:rsidP="00A35869">
      <w:pPr>
        <w:pStyle w:val="afffffffff0"/>
      </w:pPr>
      <w:r w:rsidRPr="00C65B36">
        <w:rPr>
          <w:rFonts w:hint="eastAsia"/>
        </w:rPr>
        <w:t>声环境保护措施主要有绿化降噪、声屏障降噪及利用弃方、固体废弃物降噪等多种方式。利用弃方、固体废弃物降噪时堆筑体表面需进行绿化。</w:t>
      </w:r>
    </w:p>
    <w:p w:rsidR="00A35869" w:rsidRPr="00C65B36" w:rsidRDefault="00A35869" w:rsidP="00A35869">
      <w:pPr>
        <w:pStyle w:val="afffffffff0"/>
      </w:pPr>
      <w:r w:rsidRPr="00C65B36">
        <w:rPr>
          <w:rFonts w:hint="eastAsia"/>
        </w:rPr>
        <w:t>结合项目环境影响评价报告书（表），按规范要求对学校、医院、机关、科研单位、自然保护区、居民区等噪声敏感建筑物地区</w:t>
      </w:r>
      <w:proofErr w:type="gramStart"/>
      <w:r w:rsidRPr="00C65B36">
        <w:rPr>
          <w:rFonts w:hint="eastAsia"/>
        </w:rPr>
        <w:t>采取声</w:t>
      </w:r>
      <w:proofErr w:type="gramEnd"/>
      <w:r w:rsidRPr="00C65B36">
        <w:rPr>
          <w:rFonts w:hint="eastAsia"/>
        </w:rPr>
        <w:t>环境保护措施。</w:t>
      </w:r>
    </w:p>
    <w:p w:rsidR="00A35869" w:rsidRPr="00C65B36" w:rsidRDefault="00A35869" w:rsidP="00A35869">
      <w:pPr>
        <w:pStyle w:val="afffffffff0"/>
      </w:pPr>
      <w:r w:rsidRPr="00C65B36">
        <w:rPr>
          <w:rFonts w:hint="eastAsia"/>
        </w:rPr>
        <w:t>在桥梁段，宜采用金属材料与透光材料组合的声屏障；在乡村、郊野或山地</w:t>
      </w:r>
      <w:proofErr w:type="gramStart"/>
      <w:r w:rsidRPr="00C65B36">
        <w:rPr>
          <w:rFonts w:hint="eastAsia"/>
        </w:rPr>
        <w:t>路基段宜采用</w:t>
      </w:r>
      <w:proofErr w:type="gramEnd"/>
      <w:r w:rsidRPr="00C65B36">
        <w:rPr>
          <w:rFonts w:hint="eastAsia"/>
        </w:rPr>
        <w:t>经济、安装简便的高强</w:t>
      </w:r>
      <w:proofErr w:type="gramStart"/>
      <w:r w:rsidRPr="00C65B36">
        <w:rPr>
          <w:rFonts w:hint="eastAsia"/>
        </w:rPr>
        <w:t>水泥基声屏障</w:t>
      </w:r>
      <w:proofErr w:type="gramEnd"/>
      <w:r w:rsidRPr="00C65B36">
        <w:rPr>
          <w:rFonts w:hint="eastAsia"/>
        </w:rPr>
        <w:t>，可结合绿化进行美化；在城市边缘、旅游景点、特色村镇等对景观要求较高的路段，宜采用立体绿化隔声墙、绿化降噪林带或金属材料与透光材料组合的声屏障。声屏障具体设计参照</w:t>
      </w:r>
      <w:r w:rsidRPr="00C65B36">
        <w:rPr>
          <w:lang w:bidi="en-US"/>
        </w:rPr>
        <w:t xml:space="preserve">JTG </w:t>
      </w:r>
      <w:r w:rsidRPr="00C65B36">
        <w:rPr>
          <w:rFonts w:hint="eastAsia"/>
          <w:lang w:bidi="en-US"/>
        </w:rPr>
        <w:t>B04执行</w:t>
      </w:r>
      <w:r w:rsidRPr="00C65B36">
        <w:rPr>
          <w:rFonts w:hint="eastAsia"/>
        </w:rPr>
        <w:t>。</w:t>
      </w:r>
    </w:p>
    <w:p w:rsidR="00A35869" w:rsidRPr="00C65B36" w:rsidRDefault="00A35869" w:rsidP="00A35869">
      <w:pPr>
        <w:pStyle w:val="affe"/>
        <w:spacing w:before="156" w:after="156"/>
      </w:pPr>
      <w:bookmarkStart w:id="190" w:name="_Toc138858471"/>
      <w:bookmarkStart w:id="191" w:name="_Toc132911551"/>
      <w:bookmarkStart w:id="192" w:name="_Toc149290744"/>
      <w:r w:rsidRPr="00C65B36">
        <w:rPr>
          <w:rFonts w:hint="eastAsia"/>
        </w:rPr>
        <w:t>空气环境保护</w:t>
      </w:r>
      <w:bookmarkEnd w:id="190"/>
      <w:bookmarkEnd w:id="191"/>
      <w:bookmarkEnd w:id="192"/>
    </w:p>
    <w:p w:rsidR="00A35869" w:rsidRPr="00C65B36" w:rsidRDefault="00A35869" w:rsidP="00A35869">
      <w:pPr>
        <w:pStyle w:val="afffffffff0"/>
      </w:pPr>
      <w:r w:rsidRPr="00C65B36">
        <w:rPr>
          <w:rFonts w:hint="eastAsia"/>
        </w:rPr>
        <w:t>宜种植吸附和净化能力强的植物，用地条件允许时可通过栽植绿化林带减轻空气污染。</w:t>
      </w:r>
    </w:p>
    <w:p w:rsidR="00A35869" w:rsidRPr="00C65B36" w:rsidRDefault="00A35869" w:rsidP="00A35869">
      <w:pPr>
        <w:pStyle w:val="afffffffff0"/>
      </w:pPr>
      <w:r w:rsidRPr="00C65B36">
        <w:rPr>
          <w:rFonts w:hint="eastAsia"/>
        </w:rPr>
        <w:t>宜采用天然气、太阳能、风能、地热能等清洁能源和低能耗、无污染的绿色设施，避免或减少对空气的污染。</w:t>
      </w:r>
    </w:p>
    <w:p w:rsidR="00A35869" w:rsidRPr="00C65B36" w:rsidRDefault="00A35869" w:rsidP="00A35869">
      <w:pPr>
        <w:pStyle w:val="affe"/>
        <w:spacing w:before="156" w:after="156"/>
      </w:pPr>
      <w:bookmarkStart w:id="193" w:name="_Toc138858472"/>
      <w:bookmarkStart w:id="194" w:name="_Toc132911552"/>
      <w:bookmarkStart w:id="195" w:name="_Toc149290745"/>
      <w:r w:rsidRPr="00C65B36">
        <w:rPr>
          <w:rFonts w:hint="eastAsia"/>
        </w:rPr>
        <w:t>水环境保护</w:t>
      </w:r>
      <w:bookmarkEnd w:id="193"/>
      <w:bookmarkEnd w:id="194"/>
      <w:bookmarkEnd w:id="195"/>
    </w:p>
    <w:p w:rsidR="00A35869" w:rsidRPr="00C65B36" w:rsidRDefault="00A35869" w:rsidP="00A35869">
      <w:pPr>
        <w:pStyle w:val="afffffffff0"/>
      </w:pPr>
      <w:r w:rsidRPr="00C65B36">
        <w:rPr>
          <w:rFonts w:hint="eastAsia"/>
        </w:rPr>
        <w:t>公路选线需充分考虑保护重要湿地及饮用水水源保护区。公路线</w:t>
      </w:r>
      <w:proofErr w:type="gramStart"/>
      <w:r w:rsidRPr="00C65B36">
        <w:rPr>
          <w:rFonts w:hint="eastAsia"/>
        </w:rPr>
        <w:t>位经过</w:t>
      </w:r>
      <w:proofErr w:type="gramEnd"/>
      <w:r w:rsidRPr="00C65B36">
        <w:rPr>
          <w:rFonts w:hint="eastAsia"/>
        </w:rPr>
        <w:t>饮用水水源保护区时，需在驶入和驶出点设置警示标志，并制定相应的排水截污工程方案。</w:t>
      </w:r>
    </w:p>
    <w:p w:rsidR="00A35869" w:rsidRPr="00C65B36" w:rsidRDefault="00A35869" w:rsidP="00A35869">
      <w:pPr>
        <w:pStyle w:val="afffffffff0"/>
      </w:pPr>
      <w:r w:rsidRPr="00C65B36">
        <w:rPr>
          <w:rFonts w:hint="eastAsia"/>
        </w:rPr>
        <w:t>公路选线需充分考虑对汇水区域水系连通性的影响，如采取遇水架桥的方式。</w:t>
      </w:r>
    </w:p>
    <w:p w:rsidR="00A35869" w:rsidRPr="00C65B36" w:rsidRDefault="00A35869" w:rsidP="00A35869">
      <w:pPr>
        <w:pStyle w:val="afffffffff0"/>
      </w:pPr>
      <w:r w:rsidRPr="00C65B36">
        <w:rPr>
          <w:rFonts w:hint="eastAsia"/>
        </w:rPr>
        <w:t>服务区和站、队、所等房建区充分考虑污水处理设计。污水排放结合场地条件合理选用污水处理设施。污水处理设施宜优先选用能耗低、管理养护简便的处理工艺。</w:t>
      </w:r>
    </w:p>
    <w:p w:rsidR="00A35869" w:rsidRPr="00C65B36" w:rsidRDefault="00A35869" w:rsidP="00A35869">
      <w:pPr>
        <w:pStyle w:val="affe"/>
        <w:spacing w:before="156" w:after="156"/>
      </w:pPr>
      <w:bookmarkStart w:id="196" w:name="_Toc138858473"/>
      <w:bookmarkStart w:id="197" w:name="_Toc132911553"/>
      <w:bookmarkStart w:id="198" w:name="_Toc149290746"/>
      <w:r w:rsidRPr="00C65B36">
        <w:rPr>
          <w:rFonts w:hint="eastAsia"/>
        </w:rPr>
        <w:t>土壤环境保护</w:t>
      </w:r>
      <w:bookmarkEnd w:id="196"/>
      <w:bookmarkEnd w:id="197"/>
      <w:bookmarkEnd w:id="198"/>
    </w:p>
    <w:p w:rsidR="00A35869" w:rsidRPr="00C65B36" w:rsidRDefault="00A35869" w:rsidP="00A35869">
      <w:pPr>
        <w:pStyle w:val="afffffffff0"/>
      </w:pPr>
      <w:r w:rsidRPr="00C65B36">
        <w:rPr>
          <w:rFonts w:hint="eastAsia"/>
        </w:rPr>
        <w:t>公路选线需避免破坏重要自然地貌区域，需避开基本农田保护区及一般农田核心区，少占或不占耕地。针对土壤环境重点保护区域，可采取低路堤、</w:t>
      </w:r>
      <w:proofErr w:type="gramStart"/>
      <w:r w:rsidRPr="00C65B36">
        <w:rPr>
          <w:rFonts w:hint="eastAsia"/>
        </w:rPr>
        <w:t>以桥代路</w:t>
      </w:r>
      <w:proofErr w:type="gramEnd"/>
      <w:r w:rsidRPr="00C65B36">
        <w:rPr>
          <w:rFonts w:hint="eastAsia"/>
        </w:rPr>
        <w:t>和</w:t>
      </w:r>
      <w:proofErr w:type="gramStart"/>
      <w:r w:rsidRPr="00C65B36">
        <w:rPr>
          <w:rFonts w:hint="eastAsia"/>
        </w:rPr>
        <w:t>以隧代路</w:t>
      </w:r>
      <w:proofErr w:type="gramEnd"/>
      <w:r w:rsidRPr="00C65B36">
        <w:rPr>
          <w:rFonts w:hint="eastAsia"/>
        </w:rPr>
        <w:t>等保护措施。</w:t>
      </w:r>
    </w:p>
    <w:p w:rsidR="00A35869" w:rsidRPr="00C65B36" w:rsidRDefault="00A35869" w:rsidP="00A35869">
      <w:pPr>
        <w:pStyle w:val="afffffffff0"/>
        <w:sectPr w:rsidR="00A35869" w:rsidRPr="00C65B36">
          <w:pgSz w:w="11906" w:h="16838"/>
          <w:pgMar w:top="1928" w:right="1134" w:bottom="1134" w:left="1134" w:header="1418" w:footer="1134" w:gutter="284"/>
          <w:pgNumType w:start="1"/>
          <w:cols w:space="425"/>
          <w:formProt w:val="0"/>
          <w:docGrid w:type="lines" w:linePitch="312"/>
        </w:sectPr>
      </w:pPr>
      <w:r w:rsidRPr="00C65B36">
        <w:rPr>
          <w:rFonts w:hint="eastAsia"/>
        </w:rPr>
        <w:t>可通过种植土回收、弃土弃渣再利用、改良不良土等方式最大限度地循环利用土地资源。如路基清表土堆放</w:t>
      </w:r>
      <w:proofErr w:type="gramStart"/>
      <w:r w:rsidRPr="00C65B36">
        <w:rPr>
          <w:rFonts w:hint="eastAsia"/>
        </w:rPr>
        <w:t>于临时</w:t>
      </w:r>
      <w:proofErr w:type="gramEnd"/>
      <w:r w:rsidRPr="00C65B36">
        <w:rPr>
          <w:rFonts w:hint="eastAsia"/>
        </w:rPr>
        <w:t>弃土场，作为种植</w:t>
      </w:r>
      <w:proofErr w:type="gramStart"/>
      <w:r w:rsidRPr="00C65B36">
        <w:rPr>
          <w:rFonts w:hint="eastAsia"/>
        </w:rPr>
        <w:t>土用于</w:t>
      </w:r>
      <w:proofErr w:type="gramEnd"/>
      <w:r w:rsidRPr="00C65B36">
        <w:rPr>
          <w:rFonts w:hint="eastAsia"/>
        </w:rPr>
        <w:t>绿化工程及临时用地复垦工程。</w:t>
      </w:r>
    </w:p>
    <w:p w:rsidR="00A35869" w:rsidRPr="00C65B36" w:rsidRDefault="00A35869" w:rsidP="00A35869">
      <w:pPr>
        <w:pStyle w:val="af8"/>
      </w:pPr>
      <w:bookmarkStart w:id="199" w:name="BookMark5"/>
    </w:p>
    <w:p w:rsidR="00A35869" w:rsidRPr="00C65B36" w:rsidRDefault="00A35869" w:rsidP="00A35869">
      <w:pPr>
        <w:pStyle w:val="afe"/>
        <w:spacing w:before="156" w:after="156"/>
      </w:pPr>
    </w:p>
    <w:p w:rsidR="00A35869" w:rsidRPr="00C65B36" w:rsidRDefault="00A35869" w:rsidP="00A35869">
      <w:pPr>
        <w:pStyle w:val="aff3"/>
        <w:spacing w:after="156"/>
      </w:pPr>
      <w:r w:rsidRPr="00C65B36">
        <w:br/>
      </w:r>
      <w:bookmarkStart w:id="200" w:name="_Toc149290747"/>
      <w:r w:rsidRPr="00C65B36">
        <w:rPr>
          <w:rFonts w:hint="eastAsia"/>
        </w:rPr>
        <w:t>（资料性）</w:t>
      </w:r>
      <w:r w:rsidRPr="00C65B36">
        <w:br/>
      </w:r>
      <w:r w:rsidRPr="00C65B36">
        <w:rPr>
          <w:rFonts w:hint="eastAsia"/>
        </w:rPr>
        <w:t>高固碳备选植物一览表</w:t>
      </w:r>
      <w:bookmarkEnd w:id="200"/>
    </w:p>
    <w:p w:rsidR="00A35869" w:rsidRPr="00C65B36" w:rsidRDefault="00A35869" w:rsidP="00A35869">
      <w:pPr>
        <w:pStyle w:val="affffb"/>
        <w:ind w:firstLine="420"/>
      </w:pPr>
      <w:r w:rsidRPr="00C65B36">
        <w:rPr>
          <w:rFonts w:hint="eastAsia"/>
        </w:rPr>
        <w:t>表A</w:t>
      </w:r>
      <w:r w:rsidRPr="00C65B36">
        <w:t>.1</w:t>
      </w:r>
      <w:r w:rsidRPr="00C65B36">
        <w:rPr>
          <w:rFonts w:hint="eastAsia"/>
        </w:rPr>
        <w:t>至表A</w:t>
      </w:r>
      <w:r w:rsidRPr="00C65B36">
        <w:t>.</w:t>
      </w:r>
      <w:r w:rsidRPr="00C65B36">
        <w:rPr>
          <w:rFonts w:hint="eastAsia"/>
        </w:rPr>
        <w:t>5给出了高固碳备选植物。</w:t>
      </w:r>
    </w:p>
    <w:p w:rsidR="00A35869" w:rsidRPr="00C65B36" w:rsidRDefault="00A35869" w:rsidP="00A35869">
      <w:pPr>
        <w:pStyle w:val="aff"/>
        <w:spacing w:before="156" w:after="156"/>
      </w:pPr>
      <w:r w:rsidRPr="00C65B36">
        <w:rPr>
          <w:rFonts w:hint="eastAsia"/>
        </w:rPr>
        <w:t>乔木</w:t>
      </w:r>
    </w:p>
    <w:tbl>
      <w:tblPr>
        <w:tblStyle w:val="afffffffffc"/>
        <w:tblW w:w="0" w:type="auto"/>
        <w:tblLook w:val="04A0" w:firstRow="1" w:lastRow="0" w:firstColumn="1" w:lastColumn="0" w:noHBand="0" w:noVBand="1"/>
      </w:tblPr>
      <w:tblGrid>
        <w:gridCol w:w="421"/>
        <w:gridCol w:w="992"/>
        <w:gridCol w:w="2410"/>
        <w:gridCol w:w="850"/>
        <w:gridCol w:w="2083"/>
        <w:gridCol w:w="2588"/>
      </w:tblGrid>
      <w:tr w:rsidR="00A35869" w:rsidRPr="00C65B36" w:rsidTr="00A35869">
        <w:trPr>
          <w:trHeight w:val="850"/>
        </w:trPr>
        <w:tc>
          <w:tcPr>
            <w:tcW w:w="42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种类</w:t>
            </w: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中文</w:t>
            </w:r>
            <w:r w:rsidRPr="00C65B36">
              <w:rPr>
                <w:rFonts w:ascii="Times New Roman" w:hAnsi="Times New Roman"/>
                <w:sz w:val="18"/>
                <w:szCs w:val="18"/>
              </w:rPr>
              <w:t>名</w:t>
            </w:r>
          </w:p>
        </w:tc>
        <w:tc>
          <w:tcPr>
            <w:tcW w:w="241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拉丁学名</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科名</w:t>
            </w:r>
          </w:p>
        </w:tc>
        <w:tc>
          <w:tcPr>
            <w:tcW w:w="2083"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习性</w:t>
            </w:r>
          </w:p>
        </w:tc>
        <w:tc>
          <w:tcPr>
            <w:tcW w:w="2588"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观赏特性及用途</w:t>
            </w:r>
          </w:p>
        </w:tc>
      </w:tr>
      <w:tr w:rsidR="00A35869" w:rsidRPr="00C65B36" w:rsidTr="00A35869">
        <w:trPr>
          <w:trHeight w:val="850"/>
        </w:trPr>
        <w:tc>
          <w:tcPr>
            <w:tcW w:w="421" w:type="dxa"/>
            <w:vMerge w:val="restart"/>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针叶树</w:t>
            </w: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银杏</w:t>
            </w:r>
          </w:p>
        </w:tc>
        <w:tc>
          <w:tcPr>
            <w:tcW w:w="2410"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i/>
                <w:iCs/>
                <w:sz w:val="18"/>
                <w:szCs w:val="18"/>
              </w:rPr>
              <w:t xml:space="preserve">Ginkgo </w:t>
            </w:r>
            <w:proofErr w:type="spellStart"/>
            <w:r w:rsidRPr="00C65B36">
              <w:rPr>
                <w:rFonts w:ascii="Times New Roman" w:hAnsi="Times New Roman"/>
                <w:i/>
                <w:iCs/>
                <w:sz w:val="18"/>
                <w:szCs w:val="18"/>
              </w:rPr>
              <w:t>biloba</w:t>
            </w:r>
            <w:proofErr w:type="spellEnd"/>
            <w:r w:rsidRPr="00C65B36">
              <w:rPr>
                <w:rFonts w:ascii="Times New Roman" w:hAnsi="Times New Roman"/>
                <w:sz w:val="18"/>
                <w:szCs w:val="18"/>
              </w:rPr>
              <w:t xml:space="preserve"> Linn.</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银杏科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，耐寒，抗污染</w:t>
            </w:r>
          </w:p>
        </w:tc>
        <w:tc>
          <w:tcPr>
            <w:tcW w:w="258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秋叶黄色；服务区绿化</w:t>
            </w: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黑松</w:t>
            </w:r>
          </w:p>
        </w:tc>
        <w:tc>
          <w:tcPr>
            <w:tcW w:w="2410"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Pinus</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thunbergii</w:t>
            </w:r>
            <w:proofErr w:type="spellEnd"/>
            <w:r w:rsidRPr="00C65B36">
              <w:rPr>
                <w:rFonts w:ascii="Times New Roman" w:hAnsi="Times New Roman" w:hint="eastAsia"/>
                <w:sz w:val="18"/>
                <w:szCs w:val="18"/>
              </w:rPr>
              <w:t xml:space="preserve"> </w:t>
            </w:r>
            <w:r w:rsidRPr="00C65B36">
              <w:rPr>
                <w:rFonts w:ascii="Times New Roman" w:hAnsi="Times New Roman"/>
                <w:sz w:val="18"/>
                <w:szCs w:val="18"/>
              </w:rPr>
              <w:t>Parl.</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松科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w:t>
            </w:r>
            <w:r w:rsidRPr="00C65B36">
              <w:rPr>
                <w:rFonts w:ascii="Times New Roman" w:hAnsi="Times New Roman" w:hint="eastAsia"/>
                <w:sz w:val="18"/>
                <w:szCs w:val="18"/>
              </w:rPr>
              <w:t>喜温湿，耐干旱瘠薄</w:t>
            </w:r>
          </w:p>
        </w:tc>
        <w:tc>
          <w:tcPr>
            <w:tcW w:w="258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针叶深绿；</w:t>
            </w:r>
            <w:r w:rsidRPr="00C65B36">
              <w:rPr>
                <w:rFonts w:ascii="Times New Roman" w:hAnsi="Times New Roman"/>
                <w:sz w:val="18"/>
                <w:szCs w:val="18"/>
              </w:rPr>
              <w:t>庭前树</w:t>
            </w:r>
            <w:r w:rsidRPr="00C65B36">
              <w:rPr>
                <w:rFonts w:ascii="Times New Roman" w:hAnsi="Times New Roman" w:hint="eastAsia"/>
                <w:sz w:val="18"/>
                <w:szCs w:val="18"/>
              </w:rPr>
              <w:t>，</w:t>
            </w:r>
            <w:r w:rsidRPr="00C65B36">
              <w:rPr>
                <w:rFonts w:ascii="Times New Roman" w:hAnsi="Times New Roman"/>
                <w:sz w:val="18"/>
                <w:szCs w:val="18"/>
              </w:rPr>
              <w:t>服务区绿化</w:t>
            </w:r>
            <w:r w:rsidRPr="00C65B36">
              <w:rPr>
                <w:rFonts w:ascii="Times New Roman" w:hAnsi="Times New Roman" w:hint="eastAsia"/>
                <w:sz w:val="18"/>
                <w:szCs w:val="18"/>
              </w:rPr>
              <w:t>，</w:t>
            </w:r>
            <w:r w:rsidRPr="00C65B36">
              <w:rPr>
                <w:rFonts w:ascii="Times New Roman" w:hAnsi="Times New Roman"/>
                <w:sz w:val="18"/>
                <w:szCs w:val="18"/>
              </w:rPr>
              <w:t>风景林</w:t>
            </w:r>
            <w:r w:rsidRPr="00C65B36">
              <w:rPr>
                <w:rFonts w:ascii="Times New Roman" w:hAnsi="Times New Roman" w:hint="eastAsia"/>
                <w:sz w:val="18"/>
                <w:szCs w:val="18"/>
              </w:rPr>
              <w:t>，</w:t>
            </w:r>
            <w:r w:rsidRPr="00C65B36">
              <w:rPr>
                <w:rFonts w:ascii="Times New Roman" w:hAnsi="Times New Roman"/>
                <w:sz w:val="18"/>
                <w:szCs w:val="18"/>
              </w:rPr>
              <w:t>线路外山地绿化</w:t>
            </w: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湿地松</w:t>
            </w:r>
          </w:p>
        </w:tc>
        <w:tc>
          <w:tcPr>
            <w:tcW w:w="2410"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Pinus</w:t>
            </w:r>
            <w:proofErr w:type="spellEnd"/>
            <w:r w:rsidRPr="00C65B36">
              <w:rPr>
                <w:rFonts w:ascii="Times New Roman" w:hAnsi="Times New Roman"/>
                <w:i/>
                <w:iCs/>
                <w:sz w:val="18"/>
                <w:szCs w:val="18"/>
              </w:rPr>
              <w:t xml:space="preserve"> </w:t>
            </w:r>
            <w:proofErr w:type="spellStart"/>
            <w:r w:rsidRPr="00C65B36">
              <w:rPr>
                <w:rFonts w:ascii="Times New Roman" w:hAnsi="Times New Roman"/>
                <w:i/>
                <w:iCs/>
                <w:sz w:val="18"/>
                <w:szCs w:val="18"/>
              </w:rPr>
              <w:t>elliottii</w:t>
            </w:r>
            <w:proofErr w:type="spellEnd"/>
            <w:r w:rsidRPr="00C65B36">
              <w:rPr>
                <w:rFonts w:ascii="Times New Roman" w:hAnsi="Times New Roman"/>
                <w:sz w:val="18"/>
                <w:szCs w:val="18"/>
              </w:rPr>
              <w:t xml:space="preserve"> </w:t>
            </w:r>
            <w:proofErr w:type="spellStart"/>
            <w:r w:rsidRPr="00C65B36">
              <w:rPr>
                <w:rFonts w:ascii="Times New Roman" w:hAnsi="Times New Roman"/>
                <w:sz w:val="18"/>
                <w:szCs w:val="18"/>
              </w:rPr>
              <w:t>Engelm</w:t>
            </w:r>
            <w:proofErr w:type="spellEnd"/>
            <w:r w:rsidRPr="00C65B36">
              <w:rPr>
                <w:rFonts w:ascii="Times New Roman" w:hAnsi="Times New Roman"/>
                <w:sz w:val="18"/>
                <w:szCs w:val="18"/>
              </w:rPr>
              <w:t>.</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松科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，喜温暖气候，耐</w:t>
            </w:r>
            <w:r w:rsidRPr="00C65B36">
              <w:rPr>
                <w:rFonts w:ascii="Times New Roman" w:hAnsi="Times New Roman" w:hint="eastAsia"/>
                <w:sz w:val="18"/>
                <w:szCs w:val="18"/>
              </w:rPr>
              <w:t>短期淹水</w:t>
            </w:r>
          </w:p>
        </w:tc>
        <w:tc>
          <w:tcPr>
            <w:tcW w:w="258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针叶深绿；</w:t>
            </w:r>
            <w:r w:rsidRPr="00C65B36">
              <w:rPr>
                <w:rFonts w:ascii="Times New Roman" w:hAnsi="Times New Roman"/>
                <w:sz w:val="18"/>
                <w:szCs w:val="18"/>
              </w:rPr>
              <w:t>风景林</w:t>
            </w:r>
            <w:r w:rsidRPr="00C65B36">
              <w:rPr>
                <w:rFonts w:ascii="Times New Roman" w:hAnsi="Times New Roman" w:hint="eastAsia"/>
                <w:sz w:val="18"/>
                <w:szCs w:val="18"/>
              </w:rPr>
              <w:t>，</w:t>
            </w:r>
            <w:r w:rsidRPr="00C65B36">
              <w:rPr>
                <w:rFonts w:ascii="Times New Roman" w:hAnsi="Times New Roman"/>
                <w:sz w:val="18"/>
                <w:szCs w:val="18"/>
              </w:rPr>
              <w:t>线路外山地绿化</w:t>
            </w: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马尾松</w:t>
            </w:r>
          </w:p>
        </w:tc>
        <w:tc>
          <w:tcPr>
            <w:tcW w:w="2410"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Pinus</w:t>
            </w:r>
            <w:proofErr w:type="spellEnd"/>
            <w:r w:rsidRPr="00C65B36">
              <w:rPr>
                <w:rFonts w:ascii="Times New Roman" w:hAnsi="Times New Roman"/>
                <w:i/>
                <w:iCs/>
                <w:sz w:val="18"/>
                <w:szCs w:val="18"/>
              </w:rPr>
              <w:t xml:space="preserve"> </w:t>
            </w:r>
            <w:proofErr w:type="spellStart"/>
            <w:r w:rsidRPr="00C65B36">
              <w:rPr>
                <w:rFonts w:ascii="Times New Roman" w:hAnsi="Times New Roman"/>
                <w:i/>
                <w:iCs/>
                <w:sz w:val="18"/>
                <w:szCs w:val="18"/>
              </w:rPr>
              <w:t>massoniana</w:t>
            </w:r>
            <w:proofErr w:type="spellEnd"/>
            <w:r w:rsidRPr="00C65B36">
              <w:rPr>
                <w:rFonts w:ascii="Times New Roman" w:hAnsi="Times New Roman"/>
                <w:sz w:val="18"/>
                <w:szCs w:val="18"/>
              </w:rPr>
              <w:t xml:space="preserve"> Lamb.</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松科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，不耐庇荫，土壤要求不严，怕水涝</w:t>
            </w:r>
          </w:p>
        </w:tc>
        <w:tc>
          <w:tcPr>
            <w:tcW w:w="258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枝叶似马尾；</w:t>
            </w:r>
            <w:r w:rsidRPr="00C65B36">
              <w:rPr>
                <w:rFonts w:ascii="Times New Roman" w:hAnsi="Times New Roman"/>
                <w:sz w:val="18"/>
                <w:szCs w:val="18"/>
              </w:rPr>
              <w:t>风景林</w:t>
            </w:r>
            <w:r w:rsidRPr="00C65B36">
              <w:rPr>
                <w:rFonts w:ascii="Times New Roman" w:hAnsi="Times New Roman" w:hint="eastAsia"/>
                <w:sz w:val="18"/>
                <w:szCs w:val="18"/>
              </w:rPr>
              <w:t>，</w:t>
            </w:r>
            <w:r w:rsidRPr="00C65B36">
              <w:rPr>
                <w:rFonts w:ascii="Times New Roman" w:hAnsi="Times New Roman"/>
                <w:sz w:val="18"/>
                <w:szCs w:val="18"/>
              </w:rPr>
              <w:t>线路外山地绿化</w:t>
            </w: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柏木</w:t>
            </w:r>
          </w:p>
        </w:tc>
        <w:tc>
          <w:tcPr>
            <w:tcW w:w="2410"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Cupressus</w:t>
            </w:r>
            <w:proofErr w:type="spellEnd"/>
            <w:r w:rsidRPr="00C65B36">
              <w:rPr>
                <w:rFonts w:ascii="Times New Roman" w:hAnsi="Times New Roman"/>
                <w:i/>
                <w:iCs/>
                <w:sz w:val="18"/>
                <w:szCs w:val="18"/>
              </w:rPr>
              <w:t xml:space="preserve"> </w:t>
            </w:r>
            <w:proofErr w:type="spellStart"/>
            <w:r w:rsidRPr="00C65B36">
              <w:rPr>
                <w:rFonts w:ascii="Times New Roman" w:hAnsi="Times New Roman"/>
                <w:i/>
                <w:iCs/>
                <w:sz w:val="18"/>
                <w:szCs w:val="18"/>
              </w:rPr>
              <w:t>funebris</w:t>
            </w:r>
            <w:proofErr w:type="spellEnd"/>
            <w:r w:rsidRPr="00C65B36">
              <w:rPr>
                <w:rFonts w:ascii="Times New Roman" w:hAnsi="Times New Roman"/>
                <w:sz w:val="18"/>
                <w:szCs w:val="18"/>
              </w:rPr>
              <w:t xml:space="preserve"> </w:t>
            </w:r>
            <w:proofErr w:type="spellStart"/>
            <w:r w:rsidRPr="00C65B36">
              <w:rPr>
                <w:rFonts w:ascii="Times New Roman" w:hAnsi="Times New Roman"/>
                <w:sz w:val="18"/>
                <w:szCs w:val="18"/>
              </w:rPr>
              <w:t>Endl</w:t>
            </w:r>
            <w:proofErr w:type="spellEnd"/>
            <w:r w:rsidRPr="00C65B36">
              <w:rPr>
                <w:rFonts w:ascii="Times New Roman" w:hAnsi="Times New Roman"/>
                <w:sz w:val="18"/>
                <w:szCs w:val="18"/>
              </w:rPr>
              <w:t>.</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柏科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喜光，喜温湿，耐干旱瘠薄</w:t>
            </w:r>
          </w:p>
        </w:tc>
        <w:tc>
          <w:tcPr>
            <w:tcW w:w="258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树形优美；</w:t>
            </w:r>
            <w:r w:rsidRPr="00C65B36">
              <w:rPr>
                <w:rFonts w:ascii="Times New Roman" w:hAnsi="Times New Roman"/>
                <w:sz w:val="18"/>
                <w:szCs w:val="18"/>
              </w:rPr>
              <w:t>线路外</w:t>
            </w:r>
            <w:r w:rsidRPr="00C65B36">
              <w:rPr>
                <w:rFonts w:ascii="Times New Roman" w:hAnsi="Times New Roman" w:hint="eastAsia"/>
                <w:sz w:val="18"/>
                <w:szCs w:val="18"/>
              </w:rPr>
              <w:t>石</w:t>
            </w:r>
            <w:r w:rsidRPr="00C65B36">
              <w:rPr>
                <w:rFonts w:ascii="Times New Roman" w:hAnsi="Times New Roman"/>
                <w:sz w:val="18"/>
                <w:szCs w:val="18"/>
              </w:rPr>
              <w:t>灰岩山地造林</w:t>
            </w:r>
          </w:p>
        </w:tc>
      </w:tr>
      <w:tr w:rsidR="00A35869" w:rsidRPr="00C65B36" w:rsidTr="00A35869">
        <w:trPr>
          <w:trHeight w:val="850"/>
        </w:trPr>
        <w:tc>
          <w:tcPr>
            <w:tcW w:w="421" w:type="dxa"/>
            <w:vMerge w:val="restart"/>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常绿阔叶乔木</w:t>
            </w: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广玉兰</w:t>
            </w:r>
          </w:p>
        </w:tc>
        <w:tc>
          <w:tcPr>
            <w:tcW w:w="2410"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i/>
                <w:iCs/>
                <w:sz w:val="18"/>
                <w:szCs w:val="18"/>
              </w:rPr>
              <w:t>Magnolia grandiflora</w:t>
            </w:r>
            <w:r w:rsidRPr="00C65B36">
              <w:rPr>
                <w:rFonts w:ascii="Times New Roman" w:hAnsi="Times New Roman"/>
                <w:sz w:val="18"/>
                <w:szCs w:val="18"/>
              </w:rPr>
              <w:t xml:space="preserve"> Linn.</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木兰科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，喜温湿，抗污染</w:t>
            </w:r>
          </w:p>
        </w:tc>
        <w:tc>
          <w:tcPr>
            <w:tcW w:w="2588" w:type="dxa"/>
            <w:vMerge w:val="restart"/>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5-</w:t>
            </w:r>
            <w:r w:rsidRPr="00C65B36">
              <w:rPr>
                <w:rFonts w:ascii="Times New Roman" w:hAnsi="Times New Roman"/>
                <w:sz w:val="18"/>
                <w:szCs w:val="18"/>
              </w:rPr>
              <w:t>6</w:t>
            </w:r>
            <w:r w:rsidRPr="00C65B36">
              <w:rPr>
                <w:rFonts w:ascii="Times New Roman" w:hAnsi="Times New Roman"/>
                <w:sz w:val="18"/>
                <w:szCs w:val="18"/>
              </w:rPr>
              <w:t>月开花，花大，白色；服务区庭荫树</w:t>
            </w: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木莲</w:t>
            </w:r>
          </w:p>
        </w:tc>
        <w:tc>
          <w:tcPr>
            <w:tcW w:w="2410"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Manglietia</w:t>
            </w:r>
            <w:proofErr w:type="spellEnd"/>
            <w:r w:rsidRPr="00C65B36">
              <w:rPr>
                <w:rFonts w:ascii="Times New Roman" w:hAnsi="Times New Roman"/>
                <w:i/>
                <w:iCs/>
                <w:sz w:val="18"/>
                <w:szCs w:val="18"/>
              </w:rPr>
              <w:t xml:space="preserve"> </w:t>
            </w:r>
            <w:proofErr w:type="spellStart"/>
            <w:r w:rsidRPr="00C65B36">
              <w:rPr>
                <w:rFonts w:ascii="Times New Roman" w:hAnsi="Times New Roman"/>
                <w:i/>
                <w:iCs/>
                <w:sz w:val="18"/>
                <w:szCs w:val="18"/>
              </w:rPr>
              <w:t>fordiana</w:t>
            </w:r>
            <w:proofErr w:type="spellEnd"/>
            <w:r w:rsidRPr="00C65B36">
              <w:rPr>
                <w:rFonts w:ascii="Times New Roman" w:hAnsi="Times New Roman"/>
                <w:i/>
                <w:iCs/>
                <w:sz w:val="18"/>
                <w:szCs w:val="18"/>
              </w:rPr>
              <w:t xml:space="preserve"> </w:t>
            </w:r>
            <w:proofErr w:type="spellStart"/>
            <w:r w:rsidRPr="00C65B36">
              <w:rPr>
                <w:rFonts w:ascii="Times New Roman" w:hAnsi="Times New Roman"/>
                <w:sz w:val="18"/>
                <w:szCs w:val="18"/>
              </w:rPr>
              <w:t>Oliv</w:t>
            </w:r>
            <w:proofErr w:type="spellEnd"/>
            <w:r w:rsidRPr="00C65B36">
              <w:rPr>
                <w:rFonts w:ascii="Times New Roman" w:hAnsi="Times New Roman"/>
                <w:sz w:val="18"/>
                <w:szCs w:val="18"/>
              </w:rPr>
              <w:t>.</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木兰科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耐寒</w:t>
            </w:r>
            <w:r w:rsidRPr="00C65B36">
              <w:rPr>
                <w:rFonts w:ascii="Times New Roman" w:hAnsi="Times New Roman"/>
                <w:sz w:val="18"/>
                <w:szCs w:val="18"/>
              </w:rPr>
              <w:t>，喜温湿</w:t>
            </w:r>
          </w:p>
        </w:tc>
        <w:tc>
          <w:tcPr>
            <w:tcW w:w="2588" w:type="dxa"/>
            <w:vMerge/>
            <w:vAlign w:val="center"/>
          </w:tcPr>
          <w:p w:rsidR="00A35869" w:rsidRPr="00C65B36" w:rsidRDefault="00A35869" w:rsidP="00A35869">
            <w:pPr>
              <w:spacing w:line="240" w:lineRule="auto"/>
              <w:rPr>
                <w:rFonts w:ascii="Times New Roman" w:hAnsi="Times New Roman"/>
                <w:sz w:val="18"/>
                <w:szCs w:val="18"/>
              </w:rPr>
            </w:pP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香樟</w:t>
            </w:r>
          </w:p>
        </w:tc>
        <w:tc>
          <w:tcPr>
            <w:tcW w:w="2410"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Cinnamomum</w:t>
            </w:r>
            <w:proofErr w:type="spellEnd"/>
            <w:r w:rsidRPr="00C65B36">
              <w:rPr>
                <w:rFonts w:ascii="Times New Roman" w:hAnsi="Times New Roman"/>
                <w:i/>
                <w:iCs/>
                <w:sz w:val="18"/>
                <w:szCs w:val="18"/>
              </w:rPr>
              <w:t xml:space="preserve"> </w:t>
            </w:r>
            <w:proofErr w:type="spellStart"/>
            <w:r w:rsidRPr="00C65B36">
              <w:rPr>
                <w:rFonts w:ascii="Times New Roman" w:hAnsi="Times New Roman"/>
                <w:i/>
                <w:iCs/>
                <w:sz w:val="18"/>
                <w:szCs w:val="18"/>
              </w:rPr>
              <w:t>camphora</w:t>
            </w:r>
            <w:proofErr w:type="spellEnd"/>
            <w:r w:rsidRPr="00C65B36">
              <w:rPr>
                <w:rFonts w:ascii="Times New Roman" w:hAnsi="Times New Roman"/>
                <w:sz w:val="18"/>
                <w:szCs w:val="18"/>
              </w:rPr>
              <w:t xml:space="preserve"> (L.) </w:t>
            </w:r>
            <w:proofErr w:type="spellStart"/>
            <w:r w:rsidRPr="00C65B36">
              <w:rPr>
                <w:rFonts w:ascii="Times New Roman" w:hAnsi="Times New Roman" w:hint="eastAsia"/>
                <w:sz w:val="18"/>
                <w:szCs w:val="18"/>
              </w:rPr>
              <w:t>P</w:t>
            </w:r>
            <w:r w:rsidRPr="00C65B36">
              <w:rPr>
                <w:rFonts w:ascii="Times New Roman" w:hAnsi="Times New Roman"/>
                <w:sz w:val="18"/>
                <w:szCs w:val="18"/>
              </w:rPr>
              <w:t>resl</w:t>
            </w:r>
            <w:proofErr w:type="spellEnd"/>
          </w:p>
        </w:tc>
        <w:tc>
          <w:tcPr>
            <w:tcW w:w="850" w:type="dxa"/>
            <w:vAlign w:val="center"/>
          </w:tcPr>
          <w:p w:rsidR="00A35869" w:rsidRPr="00C65B36" w:rsidRDefault="00A35869" w:rsidP="00A35869">
            <w:pPr>
              <w:spacing w:line="240" w:lineRule="auto"/>
              <w:jc w:val="center"/>
              <w:rPr>
                <w:rFonts w:ascii="Times New Roman" w:hAnsi="Times New Roman"/>
                <w:sz w:val="18"/>
                <w:szCs w:val="18"/>
              </w:rPr>
            </w:pPr>
            <w:proofErr w:type="gramStart"/>
            <w:r w:rsidRPr="00C65B36">
              <w:rPr>
                <w:rFonts w:ascii="Times New Roman" w:hAnsi="Times New Roman"/>
                <w:sz w:val="18"/>
                <w:szCs w:val="18"/>
              </w:rPr>
              <w:t>樟</w:t>
            </w:r>
            <w:proofErr w:type="gramEnd"/>
            <w:r w:rsidRPr="00C65B36">
              <w:rPr>
                <w:rFonts w:ascii="Times New Roman" w:hAnsi="Times New Roman"/>
                <w:sz w:val="18"/>
                <w:szCs w:val="18"/>
              </w:rPr>
              <w:t>科</w:t>
            </w:r>
          </w:p>
        </w:tc>
        <w:tc>
          <w:tcPr>
            <w:tcW w:w="2083" w:type="dxa"/>
            <w:vMerge w:val="restart"/>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p>
        </w:tc>
        <w:tc>
          <w:tcPr>
            <w:tcW w:w="2588" w:type="dxa"/>
            <w:vMerge w:val="restart"/>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树冠</w:t>
            </w:r>
            <w:proofErr w:type="gramStart"/>
            <w:r w:rsidRPr="00C65B36">
              <w:rPr>
                <w:rFonts w:ascii="Times New Roman" w:hAnsi="Times New Roman"/>
                <w:sz w:val="18"/>
                <w:szCs w:val="18"/>
              </w:rPr>
              <w:t>卵</w:t>
            </w:r>
            <w:proofErr w:type="gramEnd"/>
            <w:r w:rsidRPr="00C65B36">
              <w:rPr>
                <w:rFonts w:ascii="Times New Roman" w:hAnsi="Times New Roman"/>
                <w:sz w:val="18"/>
                <w:szCs w:val="18"/>
              </w:rPr>
              <w:t>圆形；服务区庭荫树</w:t>
            </w: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猴樟</w:t>
            </w:r>
          </w:p>
        </w:tc>
        <w:tc>
          <w:tcPr>
            <w:tcW w:w="2410"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Cinnamomum</w:t>
            </w:r>
            <w:proofErr w:type="spellEnd"/>
            <w:r w:rsidRPr="00C65B36">
              <w:rPr>
                <w:rFonts w:ascii="Times New Roman" w:hAnsi="Times New Roman"/>
                <w:i/>
                <w:iCs/>
                <w:sz w:val="18"/>
                <w:szCs w:val="18"/>
              </w:rPr>
              <w:t xml:space="preserve"> </w:t>
            </w:r>
            <w:proofErr w:type="spellStart"/>
            <w:r w:rsidRPr="00C65B36">
              <w:rPr>
                <w:rFonts w:ascii="Times New Roman" w:hAnsi="Times New Roman"/>
                <w:i/>
                <w:iCs/>
                <w:sz w:val="18"/>
                <w:szCs w:val="18"/>
              </w:rPr>
              <w:t>bodinieri</w:t>
            </w:r>
            <w:proofErr w:type="spellEnd"/>
            <w:r w:rsidRPr="00C65B36">
              <w:rPr>
                <w:rFonts w:ascii="Times New Roman" w:hAnsi="Times New Roman" w:hint="eastAsia"/>
                <w:i/>
                <w:iCs/>
                <w:sz w:val="18"/>
                <w:szCs w:val="18"/>
              </w:rPr>
              <w:t xml:space="preserve"> H.</w:t>
            </w:r>
            <w:r w:rsidRPr="00C65B36">
              <w:rPr>
                <w:rFonts w:ascii="Times New Roman" w:hAnsi="Times New Roman"/>
                <w:sz w:val="18"/>
                <w:szCs w:val="18"/>
              </w:rPr>
              <w:t xml:space="preserve"> </w:t>
            </w:r>
            <w:proofErr w:type="spellStart"/>
            <w:r w:rsidRPr="00C65B36">
              <w:rPr>
                <w:rFonts w:ascii="Times New Roman" w:hAnsi="Times New Roman"/>
                <w:sz w:val="18"/>
                <w:szCs w:val="18"/>
              </w:rPr>
              <w:t>Lév</w:t>
            </w:r>
            <w:proofErr w:type="spellEnd"/>
            <w:r w:rsidRPr="00C65B36">
              <w:rPr>
                <w:rFonts w:ascii="Times New Roman" w:hAnsi="Times New Roman"/>
                <w:sz w:val="18"/>
                <w:szCs w:val="18"/>
              </w:rPr>
              <w:t>.</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proofErr w:type="gramStart"/>
            <w:r w:rsidRPr="00C65B36">
              <w:rPr>
                <w:rFonts w:ascii="Times New Roman" w:hAnsi="Times New Roman"/>
                <w:sz w:val="18"/>
                <w:szCs w:val="18"/>
              </w:rPr>
              <w:t>樟</w:t>
            </w:r>
            <w:proofErr w:type="gramEnd"/>
            <w:r w:rsidRPr="00C65B36">
              <w:rPr>
                <w:rFonts w:ascii="Times New Roman" w:hAnsi="Times New Roman"/>
                <w:sz w:val="18"/>
                <w:szCs w:val="18"/>
              </w:rPr>
              <w:t>科</w:t>
            </w:r>
          </w:p>
        </w:tc>
        <w:tc>
          <w:tcPr>
            <w:tcW w:w="2083" w:type="dxa"/>
            <w:vMerge/>
            <w:vAlign w:val="center"/>
          </w:tcPr>
          <w:p w:rsidR="00A35869" w:rsidRPr="00C65B36" w:rsidRDefault="00A35869" w:rsidP="00A35869">
            <w:pPr>
              <w:spacing w:line="240" w:lineRule="auto"/>
              <w:rPr>
                <w:rFonts w:ascii="Times New Roman" w:hAnsi="Times New Roman"/>
                <w:sz w:val="18"/>
                <w:szCs w:val="18"/>
              </w:rPr>
            </w:pPr>
          </w:p>
        </w:tc>
        <w:tc>
          <w:tcPr>
            <w:tcW w:w="2588" w:type="dxa"/>
            <w:vMerge/>
            <w:vAlign w:val="center"/>
          </w:tcPr>
          <w:p w:rsidR="00A35869" w:rsidRPr="00C65B36" w:rsidRDefault="00A35869" w:rsidP="00A35869">
            <w:pPr>
              <w:spacing w:line="240" w:lineRule="auto"/>
              <w:rPr>
                <w:rFonts w:ascii="Times New Roman" w:hAnsi="Times New Roman"/>
                <w:sz w:val="18"/>
                <w:szCs w:val="18"/>
              </w:rPr>
            </w:pP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proofErr w:type="gramStart"/>
            <w:r w:rsidRPr="00C65B36">
              <w:rPr>
                <w:rFonts w:ascii="Times New Roman" w:hAnsi="Times New Roman"/>
                <w:sz w:val="18"/>
                <w:szCs w:val="18"/>
              </w:rPr>
              <w:t>银木</w:t>
            </w:r>
            <w:proofErr w:type="gramEnd"/>
          </w:p>
        </w:tc>
        <w:tc>
          <w:tcPr>
            <w:tcW w:w="2410"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Cinnamomum</w:t>
            </w:r>
            <w:proofErr w:type="spellEnd"/>
            <w:r w:rsidRPr="00C65B36">
              <w:rPr>
                <w:rFonts w:ascii="Times New Roman" w:hAnsi="Times New Roman"/>
                <w:i/>
                <w:iCs/>
                <w:sz w:val="18"/>
                <w:szCs w:val="18"/>
              </w:rPr>
              <w:t xml:space="preserve"> </w:t>
            </w:r>
            <w:proofErr w:type="spellStart"/>
            <w:r w:rsidRPr="00C65B36">
              <w:rPr>
                <w:rFonts w:ascii="Times New Roman" w:hAnsi="Times New Roman"/>
                <w:i/>
                <w:iCs/>
                <w:sz w:val="18"/>
                <w:szCs w:val="18"/>
              </w:rPr>
              <w:t>septentrionale</w:t>
            </w:r>
            <w:proofErr w:type="spellEnd"/>
            <w:r w:rsidRPr="00C65B36">
              <w:rPr>
                <w:rFonts w:ascii="Times New Roman" w:hAnsi="Times New Roman"/>
                <w:sz w:val="18"/>
                <w:szCs w:val="18"/>
              </w:rPr>
              <w:t xml:space="preserve"> Hand.-</w:t>
            </w:r>
            <w:proofErr w:type="spellStart"/>
            <w:r w:rsidRPr="00C65B36">
              <w:rPr>
                <w:rFonts w:ascii="Times New Roman" w:hAnsi="Times New Roman"/>
                <w:sz w:val="18"/>
                <w:szCs w:val="18"/>
              </w:rPr>
              <w:t>Mazz</w:t>
            </w:r>
            <w:proofErr w:type="spellEnd"/>
            <w:r w:rsidRPr="00C65B36">
              <w:rPr>
                <w:rFonts w:ascii="Times New Roman" w:hAnsi="Times New Roman"/>
                <w:sz w:val="18"/>
                <w:szCs w:val="18"/>
              </w:rPr>
              <w:t>.</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proofErr w:type="gramStart"/>
            <w:r w:rsidRPr="00C65B36">
              <w:rPr>
                <w:rFonts w:ascii="Times New Roman" w:hAnsi="Times New Roman"/>
                <w:sz w:val="18"/>
                <w:szCs w:val="18"/>
              </w:rPr>
              <w:t>樟</w:t>
            </w:r>
            <w:proofErr w:type="gramEnd"/>
            <w:r w:rsidRPr="00C65B36">
              <w:rPr>
                <w:rFonts w:ascii="Times New Roman" w:hAnsi="Times New Roman"/>
                <w:sz w:val="18"/>
                <w:szCs w:val="18"/>
              </w:rPr>
              <w:t>科</w:t>
            </w:r>
          </w:p>
        </w:tc>
        <w:tc>
          <w:tcPr>
            <w:tcW w:w="2083" w:type="dxa"/>
            <w:vMerge/>
            <w:vAlign w:val="center"/>
          </w:tcPr>
          <w:p w:rsidR="00A35869" w:rsidRPr="00C65B36" w:rsidRDefault="00A35869" w:rsidP="00A35869">
            <w:pPr>
              <w:spacing w:line="240" w:lineRule="auto"/>
              <w:rPr>
                <w:rFonts w:ascii="Times New Roman" w:hAnsi="Times New Roman"/>
                <w:sz w:val="18"/>
                <w:szCs w:val="18"/>
              </w:rPr>
            </w:pPr>
          </w:p>
        </w:tc>
        <w:tc>
          <w:tcPr>
            <w:tcW w:w="2588" w:type="dxa"/>
            <w:vMerge/>
            <w:vAlign w:val="center"/>
          </w:tcPr>
          <w:p w:rsidR="00A35869" w:rsidRPr="00C65B36" w:rsidRDefault="00A35869" w:rsidP="00A35869">
            <w:pPr>
              <w:spacing w:line="240" w:lineRule="auto"/>
              <w:rPr>
                <w:rFonts w:ascii="Times New Roman" w:hAnsi="Times New Roman"/>
                <w:sz w:val="18"/>
                <w:szCs w:val="18"/>
              </w:rPr>
            </w:pP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沉水樟</w:t>
            </w:r>
          </w:p>
        </w:tc>
        <w:tc>
          <w:tcPr>
            <w:tcW w:w="2410"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Cinnamomum</w:t>
            </w:r>
            <w:proofErr w:type="spellEnd"/>
            <w:r w:rsidRPr="00C65B36">
              <w:rPr>
                <w:rFonts w:ascii="Times New Roman" w:hAnsi="Times New Roman"/>
                <w:i/>
                <w:iCs/>
                <w:sz w:val="18"/>
                <w:szCs w:val="18"/>
              </w:rPr>
              <w:t xml:space="preserve"> </w:t>
            </w:r>
            <w:proofErr w:type="spellStart"/>
            <w:r w:rsidRPr="00C65B36">
              <w:rPr>
                <w:rFonts w:ascii="Times New Roman" w:hAnsi="Times New Roman"/>
                <w:i/>
                <w:iCs/>
                <w:sz w:val="18"/>
                <w:szCs w:val="18"/>
              </w:rPr>
              <w:t>micranthum</w:t>
            </w:r>
            <w:proofErr w:type="spellEnd"/>
            <w:r w:rsidRPr="00C65B36">
              <w:rPr>
                <w:rFonts w:ascii="Times New Roman" w:hAnsi="Times New Roman"/>
                <w:i/>
                <w:iCs/>
                <w:sz w:val="18"/>
                <w:szCs w:val="18"/>
              </w:rPr>
              <w:t xml:space="preserve"> </w:t>
            </w:r>
            <w:r w:rsidRPr="00C65B36">
              <w:rPr>
                <w:rFonts w:ascii="Times New Roman" w:hAnsi="Times New Roman"/>
                <w:sz w:val="18"/>
                <w:szCs w:val="18"/>
              </w:rPr>
              <w:t>(</w:t>
            </w:r>
            <w:proofErr w:type="spellStart"/>
            <w:r w:rsidRPr="00C65B36">
              <w:rPr>
                <w:rFonts w:ascii="Times New Roman" w:hAnsi="Times New Roman"/>
                <w:sz w:val="18"/>
                <w:szCs w:val="18"/>
              </w:rPr>
              <w:t>Hayata</w:t>
            </w:r>
            <w:proofErr w:type="spellEnd"/>
            <w:r w:rsidRPr="00C65B36">
              <w:rPr>
                <w:rFonts w:ascii="Times New Roman" w:hAnsi="Times New Roman"/>
                <w:sz w:val="18"/>
                <w:szCs w:val="18"/>
              </w:rPr>
              <w:t xml:space="preserve">) </w:t>
            </w:r>
            <w:proofErr w:type="spellStart"/>
            <w:r w:rsidRPr="00C65B36">
              <w:rPr>
                <w:rFonts w:ascii="Times New Roman" w:hAnsi="Times New Roman"/>
                <w:sz w:val="18"/>
                <w:szCs w:val="18"/>
              </w:rPr>
              <w:t>Hayata</w:t>
            </w:r>
            <w:proofErr w:type="spellEnd"/>
          </w:p>
        </w:tc>
        <w:tc>
          <w:tcPr>
            <w:tcW w:w="850" w:type="dxa"/>
            <w:vAlign w:val="center"/>
          </w:tcPr>
          <w:p w:rsidR="00A35869" w:rsidRPr="00C65B36" w:rsidRDefault="00A35869" w:rsidP="00A35869">
            <w:pPr>
              <w:spacing w:line="240" w:lineRule="auto"/>
              <w:jc w:val="center"/>
              <w:rPr>
                <w:rFonts w:ascii="Times New Roman" w:hAnsi="Times New Roman"/>
                <w:sz w:val="18"/>
                <w:szCs w:val="18"/>
              </w:rPr>
            </w:pPr>
            <w:proofErr w:type="gramStart"/>
            <w:r w:rsidRPr="00C65B36">
              <w:rPr>
                <w:rFonts w:ascii="Times New Roman" w:hAnsi="Times New Roman"/>
                <w:sz w:val="18"/>
                <w:szCs w:val="18"/>
              </w:rPr>
              <w:t>樟</w:t>
            </w:r>
            <w:proofErr w:type="gramEnd"/>
            <w:r w:rsidRPr="00C65B36">
              <w:rPr>
                <w:rFonts w:ascii="Times New Roman" w:hAnsi="Times New Roman"/>
                <w:sz w:val="18"/>
                <w:szCs w:val="18"/>
              </w:rPr>
              <w:t>科</w:t>
            </w:r>
          </w:p>
        </w:tc>
        <w:tc>
          <w:tcPr>
            <w:tcW w:w="2083" w:type="dxa"/>
            <w:vMerge/>
            <w:vAlign w:val="center"/>
          </w:tcPr>
          <w:p w:rsidR="00A35869" w:rsidRPr="00C65B36" w:rsidRDefault="00A35869" w:rsidP="00A35869">
            <w:pPr>
              <w:spacing w:line="240" w:lineRule="auto"/>
              <w:rPr>
                <w:rFonts w:ascii="Times New Roman" w:hAnsi="Times New Roman"/>
                <w:sz w:val="18"/>
                <w:szCs w:val="18"/>
              </w:rPr>
            </w:pPr>
          </w:p>
        </w:tc>
        <w:tc>
          <w:tcPr>
            <w:tcW w:w="2588" w:type="dxa"/>
            <w:vMerge/>
            <w:vAlign w:val="center"/>
          </w:tcPr>
          <w:p w:rsidR="00A35869" w:rsidRPr="00C65B36" w:rsidRDefault="00A35869" w:rsidP="00A35869">
            <w:pPr>
              <w:spacing w:line="240" w:lineRule="auto"/>
              <w:rPr>
                <w:rFonts w:ascii="Times New Roman" w:hAnsi="Times New Roman"/>
                <w:sz w:val="18"/>
                <w:szCs w:val="18"/>
              </w:rPr>
            </w:pP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proofErr w:type="gramStart"/>
            <w:r w:rsidRPr="00C65B36">
              <w:rPr>
                <w:rFonts w:ascii="Times New Roman" w:hAnsi="Times New Roman"/>
                <w:sz w:val="18"/>
                <w:szCs w:val="18"/>
              </w:rPr>
              <w:t>蚊</w:t>
            </w:r>
            <w:proofErr w:type="gramEnd"/>
            <w:r w:rsidRPr="00C65B36">
              <w:rPr>
                <w:rFonts w:ascii="Times New Roman" w:hAnsi="Times New Roman"/>
                <w:sz w:val="18"/>
                <w:szCs w:val="18"/>
              </w:rPr>
              <w:t>母树</w:t>
            </w:r>
          </w:p>
        </w:tc>
        <w:tc>
          <w:tcPr>
            <w:tcW w:w="2410"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Distylium</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racemosum</w:t>
            </w:r>
            <w:proofErr w:type="spellEnd"/>
            <w:r w:rsidRPr="00C65B36">
              <w:rPr>
                <w:rFonts w:ascii="Times New Roman" w:hAnsi="Times New Roman"/>
                <w:sz w:val="18"/>
                <w:szCs w:val="18"/>
              </w:rPr>
              <w:t xml:space="preserve"> </w:t>
            </w:r>
            <w:proofErr w:type="spellStart"/>
            <w:r w:rsidRPr="00C65B36">
              <w:rPr>
                <w:rFonts w:ascii="Times New Roman" w:hAnsi="Times New Roman"/>
                <w:sz w:val="18"/>
                <w:szCs w:val="18"/>
              </w:rPr>
              <w:t>Sieb</w:t>
            </w:r>
            <w:proofErr w:type="spellEnd"/>
            <w:r w:rsidRPr="00C65B36">
              <w:rPr>
                <w:rFonts w:ascii="Times New Roman" w:hAnsi="Times New Roman"/>
                <w:sz w:val="18"/>
                <w:szCs w:val="18"/>
              </w:rPr>
              <w:t xml:space="preserve">. et </w:t>
            </w:r>
            <w:proofErr w:type="spellStart"/>
            <w:r w:rsidRPr="00C65B36">
              <w:rPr>
                <w:rFonts w:ascii="Times New Roman" w:hAnsi="Times New Roman"/>
                <w:sz w:val="18"/>
                <w:szCs w:val="18"/>
              </w:rPr>
              <w:t>Zucc</w:t>
            </w:r>
            <w:proofErr w:type="spellEnd"/>
            <w:r w:rsidRPr="00C65B36">
              <w:rPr>
                <w:rFonts w:ascii="Times New Roman" w:hAnsi="Times New Roman"/>
                <w:sz w:val="18"/>
                <w:szCs w:val="18"/>
              </w:rPr>
              <w:t>.</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金缕</w:t>
            </w:r>
          </w:p>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梅科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w:t>
            </w:r>
            <w:r w:rsidRPr="00C65B36">
              <w:rPr>
                <w:rFonts w:ascii="Times New Roman" w:hAnsi="Times New Roman" w:hint="eastAsia"/>
                <w:sz w:val="18"/>
                <w:szCs w:val="18"/>
              </w:rPr>
              <w:t>湿</w:t>
            </w:r>
            <w:r w:rsidRPr="00C65B36">
              <w:rPr>
                <w:rFonts w:ascii="Times New Roman" w:hAnsi="Times New Roman"/>
                <w:sz w:val="18"/>
                <w:szCs w:val="18"/>
              </w:rPr>
              <w:t>，抗有毒气体</w:t>
            </w:r>
          </w:p>
        </w:tc>
        <w:tc>
          <w:tcPr>
            <w:tcW w:w="258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2-</w:t>
            </w:r>
            <w:r w:rsidRPr="00C65B36">
              <w:rPr>
                <w:rFonts w:ascii="Times New Roman" w:hAnsi="Times New Roman"/>
                <w:sz w:val="18"/>
                <w:szCs w:val="18"/>
              </w:rPr>
              <w:t>4</w:t>
            </w:r>
            <w:r w:rsidRPr="00C65B36">
              <w:rPr>
                <w:rFonts w:ascii="Times New Roman" w:hAnsi="Times New Roman"/>
                <w:sz w:val="18"/>
                <w:szCs w:val="18"/>
              </w:rPr>
              <w:t>月开花，花紫红色；服务区绿化</w:t>
            </w: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女贞</w:t>
            </w:r>
          </w:p>
        </w:tc>
        <w:tc>
          <w:tcPr>
            <w:tcW w:w="2410"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Ligustrum</w:t>
            </w:r>
            <w:proofErr w:type="spellEnd"/>
            <w:r w:rsidRPr="00C65B36">
              <w:rPr>
                <w:rFonts w:ascii="Times New Roman" w:hAnsi="Times New Roman"/>
                <w:i/>
                <w:iCs/>
                <w:sz w:val="18"/>
                <w:szCs w:val="18"/>
              </w:rPr>
              <w:t xml:space="preserve"> </w:t>
            </w:r>
            <w:proofErr w:type="spellStart"/>
            <w:r w:rsidRPr="00C65B36">
              <w:rPr>
                <w:rFonts w:ascii="Times New Roman" w:hAnsi="Times New Roman"/>
                <w:i/>
                <w:iCs/>
                <w:sz w:val="18"/>
                <w:szCs w:val="18"/>
              </w:rPr>
              <w:t>lucidum</w:t>
            </w:r>
            <w:proofErr w:type="spellEnd"/>
            <w:r w:rsidRPr="00C65B36">
              <w:rPr>
                <w:rFonts w:ascii="Times New Roman" w:hAnsi="Times New Roman"/>
                <w:sz w:val="18"/>
                <w:szCs w:val="18"/>
              </w:rPr>
              <w:t xml:space="preserve"> </w:t>
            </w:r>
            <w:proofErr w:type="spellStart"/>
            <w:r w:rsidRPr="00C65B36">
              <w:rPr>
                <w:rFonts w:ascii="Times New Roman" w:hAnsi="Times New Roman"/>
                <w:sz w:val="18"/>
                <w:szCs w:val="18"/>
              </w:rPr>
              <w:t>Ait</w:t>
            </w:r>
            <w:proofErr w:type="spellEnd"/>
            <w:r w:rsidRPr="00C65B36">
              <w:rPr>
                <w:rFonts w:ascii="Times New Roman" w:hAnsi="Times New Roman"/>
                <w:sz w:val="18"/>
                <w:szCs w:val="18"/>
              </w:rPr>
              <w:t>.</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木犀科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，喜温湿，抗污染</w:t>
            </w:r>
          </w:p>
        </w:tc>
        <w:tc>
          <w:tcPr>
            <w:tcW w:w="258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6</w:t>
            </w:r>
            <w:r w:rsidRPr="00C65B36">
              <w:rPr>
                <w:rFonts w:ascii="Times New Roman" w:hAnsi="Times New Roman"/>
                <w:sz w:val="18"/>
                <w:szCs w:val="18"/>
              </w:rPr>
              <w:t>月开花，花白色；服务区</w:t>
            </w:r>
            <w:r w:rsidRPr="00C65B36">
              <w:rPr>
                <w:rFonts w:ascii="Times New Roman" w:hAnsi="Times New Roman" w:hint="eastAsia"/>
                <w:sz w:val="18"/>
                <w:szCs w:val="18"/>
              </w:rPr>
              <w:t>及</w:t>
            </w:r>
            <w:r w:rsidRPr="00C65B36">
              <w:rPr>
                <w:rFonts w:ascii="Times New Roman" w:hAnsi="Times New Roman"/>
                <w:sz w:val="18"/>
                <w:szCs w:val="18"/>
              </w:rPr>
              <w:t>线路绿化，紫色土、钙质土、石灰岩山地绿化</w:t>
            </w:r>
          </w:p>
        </w:tc>
      </w:tr>
      <w:tr w:rsidR="00A35869" w:rsidRPr="00C65B36" w:rsidTr="00A35869">
        <w:trPr>
          <w:trHeight w:val="850"/>
        </w:trPr>
        <w:tc>
          <w:tcPr>
            <w:tcW w:w="421" w:type="dxa"/>
            <w:vMerge w:val="restart"/>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落叶阔叶乔木</w:t>
            </w: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合欢</w:t>
            </w:r>
          </w:p>
        </w:tc>
        <w:tc>
          <w:tcPr>
            <w:tcW w:w="2410"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Albizia</w:t>
            </w:r>
            <w:proofErr w:type="spellEnd"/>
            <w:r w:rsidRPr="00C65B36">
              <w:rPr>
                <w:rFonts w:ascii="Times New Roman" w:hAnsi="Times New Roman"/>
                <w:i/>
                <w:iCs/>
                <w:sz w:val="18"/>
                <w:szCs w:val="18"/>
              </w:rPr>
              <w:t xml:space="preserve"> </w:t>
            </w:r>
            <w:proofErr w:type="spellStart"/>
            <w:r w:rsidRPr="00C65B36">
              <w:rPr>
                <w:rFonts w:ascii="Times New Roman" w:hAnsi="Times New Roman"/>
                <w:i/>
                <w:iCs/>
                <w:sz w:val="18"/>
                <w:szCs w:val="18"/>
              </w:rPr>
              <w:t>julibrissin</w:t>
            </w:r>
            <w:proofErr w:type="spellEnd"/>
            <w:r w:rsidRPr="00C65B36">
              <w:rPr>
                <w:rFonts w:ascii="Times New Roman" w:hAnsi="Times New Roman"/>
                <w:sz w:val="18"/>
                <w:szCs w:val="18"/>
              </w:rPr>
              <w:t xml:space="preserve"> </w:t>
            </w:r>
            <w:proofErr w:type="spellStart"/>
            <w:r w:rsidRPr="00C65B36">
              <w:rPr>
                <w:rFonts w:ascii="Times New Roman" w:hAnsi="Times New Roman"/>
                <w:sz w:val="18"/>
                <w:szCs w:val="18"/>
              </w:rPr>
              <w:t>Durazz</w:t>
            </w:r>
            <w:proofErr w:type="spellEnd"/>
            <w:r w:rsidRPr="00C65B36">
              <w:rPr>
                <w:rFonts w:ascii="Times New Roman" w:hAnsi="Times New Roman"/>
                <w:sz w:val="18"/>
                <w:szCs w:val="18"/>
              </w:rPr>
              <w:t>.</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豆</w:t>
            </w:r>
            <w:r w:rsidRPr="00C65B36">
              <w:rPr>
                <w:rFonts w:ascii="Times New Roman" w:hAnsi="Times New Roman"/>
                <w:sz w:val="18"/>
                <w:szCs w:val="18"/>
              </w:rPr>
              <w:t>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，耐干旱瘠薄</w:t>
            </w:r>
          </w:p>
        </w:tc>
        <w:tc>
          <w:tcPr>
            <w:tcW w:w="258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6-7</w:t>
            </w:r>
            <w:r w:rsidRPr="00C65B36">
              <w:rPr>
                <w:rFonts w:ascii="Times New Roman" w:hAnsi="Times New Roman"/>
                <w:sz w:val="18"/>
                <w:szCs w:val="18"/>
              </w:rPr>
              <w:t>月开花，花粉红色</w:t>
            </w:r>
            <w:r w:rsidRPr="00C65B36">
              <w:rPr>
                <w:rFonts w:ascii="Times New Roman" w:hAnsi="Times New Roman" w:hint="eastAsia"/>
                <w:sz w:val="18"/>
                <w:szCs w:val="18"/>
              </w:rPr>
              <w:t>；</w:t>
            </w:r>
            <w:r w:rsidRPr="00C65B36">
              <w:rPr>
                <w:rFonts w:ascii="Times New Roman" w:hAnsi="Times New Roman"/>
                <w:sz w:val="18"/>
                <w:szCs w:val="18"/>
              </w:rPr>
              <w:t>服务区庭荫树</w:t>
            </w: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龙爪槐</w:t>
            </w:r>
          </w:p>
        </w:tc>
        <w:tc>
          <w:tcPr>
            <w:tcW w:w="2410"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Styphnolobium</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japonicum</w:t>
            </w:r>
            <w:proofErr w:type="spellEnd"/>
            <w:r w:rsidRPr="00C65B36">
              <w:rPr>
                <w:rFonts w:ascii="Times New Roman" w:hAnsi="Times New Roman" w:hint="eastAsia"/>
                <w:i/>
                <w:iCs/>
                <w:sz w:val="18"/>
                <w:szCs w:val="18"/>
              </w:rPr>
              <w:t xml:space="preserve"> 'Pendula'</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豆</w:t>
            </w:r>
            <w:r w:rsidRPr="00C65B36">
              <w:rPr>
                <w:rFonts w:ascii="Times New Roman" w:hAnsi="Times New Roman"/>
                <w:sz w:val="18"/>
                <w:szCs w:val="18"/>
              </w:rPr>
              <w:t>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，耐寒</w:t>
            </w:r>
          </w:p>
        </w:tc>
        <w:tc>
          <w:tcPr>
            <w:tcW w:w="258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枝下垂，树冠伞形；服务区庭园观赏</w:t>
            </w: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枫香</w:t>
            </w:r>
          </w:p>
        </w:tc>
        <w:tc>
          <w:tcPr>
            <w:tcW w:w="2410"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i/>
                <w:iCs/>
                <w:sz w:val="18"/>
                <w:szCs w:val="18"/>
              </w:rPr>
              <w:t xml:space="preserve">Liquidambar </w:t>
            </w:r>
            <w:proofErr w:type="spellStart"/>
            <w:r w:rsidRPr="00C65B36">
              <w:rPr>
                <w:rFonts w:ascii="Times New Roman" w:hAnsi="Times New Roman"/>
                <w:i/>
                <w:iCs/>
                <w:sz w:val="18"/>
                <w:szCs w:val="18"/>
              </w:rPr>
              <w:t>formosana</w:t>
            </w:r>
            <w:proofErr w:type="spellEnd"/>
            <w:r w:rsidRPr="00C65B36">
              <w:rPr>
                <w:rFonts w:ascii="Times New Roman" w:hAnsi="Times New Roman"/>
                <w:sz w:val="18"/>
                <w:szCs w:val="18"/>
              </w:rPr>
              <w:t xml:space="preserve"> </w:t>
            </w:r>
            <w:proofErr w:type="spellStart"/>
            <w:r w:rsidRPr="00C65B36">
              <w:rPr>
                <w:rFonts w:ascii="Times New Roman" w:hAnsi="Times New Roman"/>
                <w:sz w:val="18"/>
                <w:szCs w:val="18"/>
              </w:rPr>
              <w:t>Hance</w:t>
            </w:r>
            <w:proofErr w:type="spellEnd"/>
          </w:p>
        </w:tc>
        <w:tc>
          <w:tcPr>
            <w:tcW w:w="850" w:type="dxa"/>
            <w:vAlign w:val="center"/>
          </w:tcPr>
          <w:p w:rsidR="00A35869" w:rsidRPr="00C65B36" w:rsidRDefault="00A35869" w:rsidP="00A35869">
            <w:pPr>
              <w:spacing w:line="240" w:lineRule="auto"/>
              <w:jc w:val="center"/>
              <w:rPr>
                <w:rFonts w:ascii="Times New Roman" w:hAnsi="Times New Roman"/>
                <w:sz w:val="18"/>
                <w:szCs w:val="18"/>
              </w:rPr>
            </w:pPr>
            <w:proofErr w:type="gramStart"/>
            <w:r w:rsidRPr="00C65B36">
              <w:rPr>
                <w:rFonts w:ascii="Times New Roman" w:hAnsi="Times New Roman" w:hint="eastAsia"/>
                <w:sz w:val="18"/>
                <w:szCs w:val="18"/>
              </w:rPr>
              <w:t>蕈树科</w:t>
            </w:r>
            <w:proofErr w:type="gramEnd"/>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w:t>
            </w:r>
            <w:r w:rsidRPr="00C65B36">
              <w:rPr>
                <w:rFonts w:ascii="Times New Roman" w:hAnsi="Times New Roman" w:hint="eastAsia"/>
                <w:sz w:val="18"/>
                <w:szCs w:val="18"/>
              </w:rPr>
              <w:t>喜</w:t>
            </w:r>
            <w:r w:rsidRPr="00C65B36">
              <w:rPr>
                <w:rFonts w:ascii="Times New Roman" w:hAnsi="Times New Roman"/>
                <w:sz w:val="18"/>
                <w:szCs w:val="18"/>
              </w:rPr>
              <w:t>温</w:t>
            </w:r>
            <w:r w:rsidRPr="00C65B36">
              <w:rPr>
                <w:rFonts w:ascii="Times New Roman" w:hAnsi="Times New Roman" w:hint="eastAsia"/>
                <w:sz w:val="18"/>
                <w:szCs w:val="18"/>
              </w:rPr>
              <w:t>湿</w:t>
            </w:r>
            <w:r w:rsidRPr="00C65B36">
              <w:rPr>
                <w:rFonts w:ascii="Times New Roman" w:hAnsi="Times New Roman"/>
                <w:sz w:val="18"/>
                <w:szCs w:val="18"/>
              </w:rPr>
              <w:t>，耐干</w:t>
            </w:r>
            <w:proofErr w:type="gramStart"/>
            <w:r w:rsidRPr="00C65B36">
              <w:rPr>
                <w:rFonts w:ascii="Times New Roman" w:hAnsi="Times New Roman"/>
                <w:sz w:val="18"/>
                <w:szCs w:val="18"/>
              </w:rPr>
              <w:t>瘠</w:t>
            </w:r>
            <w:proofErr w:type="gramEnd"/>
            <w:r w:rsidRPr="00C65B36">
              <w:rPr>
                <w:rFonts w:ascii="Times New Roman" w:hAnsi="Times New Roman" w:hint="eastAsia"/>
                <w:sz w:val="18"/>
                <w:szCs w:val="18"/>
              </w:rPr>
              <w:t>，</w:t>
            </w:r>
            <w:r w:rsidRPr="00C65B36">
              <w:rPr>
                <w:rFonts w:ascii="Times New Roman" w:hAnsi="Times New Roman"/>
                <w:sz w:val="18"/>
                <w:szCs w:val="18"/>
              </w:rPr>
              <w:t>不耐水涝</w:t>
            </w:r>
          </w:p>
        </w:tc>
        <w:tc>
          <w:tcPr>
            <w:tcW w:w="258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秋叶红艳；服务区绿化</w:t>
            </w:r>
            <w:r w:rsidRPr="00C65B36">
              <w:rPr>
                <w:rFonts w:ascii="Times New Roman" w:hAnsi="Times New Roman" w:hint="eastAsia"/>
                <w:sz w:val="18"/>
                <w:szCs w:val="18"/>
              </w:rPr>
              <w:t>，</w:t>
            </w:r>
            <w:r w:rsidRPr="00C65B36">
              <w:rPr>
                <w:rFonts w:ascii="Times New Roman" w:hAnsi="Times New Roman"/>
                <w:sz w:val="18"/>
                <w:szCs w:val="18"/>
              </w:rPr>
              <w:t>紫色土、钙质土、石灰岩山地造林</w:t>
            </w: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二球</w:t>
            </w:r>
          </w:p>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悬铃木</w:t>
            </w:r>
          </w:p>
        </w:tc>
        <w:tc>
          <w:tcPr>
            <w:tcW w:w="2410"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Platanus×acerifolia</w:t>
            </w:r>
            <w:proofErr w:type="spellEnd"/>
            <w:r w:rsidRPr="00C65B36">
              <w:rPr>
                <w:rFonts w:ascii="Times New Roman" w:hAnsi="Times New Roman"/>
                <w:sz w:val="18"/>
                <w:szCs w:val="18"/>
              </w:rPr>
              <w:t xml:space="preserve"> (</w:t>
            </w:r>
            <w:proofErr w:type="spellStart"/>
            <w:r w:rsidRPr="00C65B36">
              <w:rPr>
                <w:rFonts w:ascii="Times New Roman" w:hAnsi="Times New Roman" w:hint="eastAsia"/>
                <w:sz w:val="18"/>
                <w:szCs w:val="18"/>
              </w:rPr>
              <w:t>Aiton</w:t>
            </w:r>
            <w:proofErr w:type="spellEnd"/>
            <w:r w:rsidRPr="00C65B36">
              <w:rPr>
                <w:rFonts w:ascii="Times New Roman" w:hAnsi="Times New Roman"/>
                <w:sz w:val="18"/>
                <w:szCs w:val="18"/>
              </w:rPr>
              <w:t xml:space="preserve">) </w:t>
            </w:r>
            <w:proofErr w:type="spellStart"/>
            <w:r w:rsidRPr="00C65B36">
              <w:rPr>
                <w:rFonts w:ascii="Times New Roman" w:hAnsi="Times New Roman"/>
                <w:sz w:val="18"/>
                <w:szCs w:val="18"/>
              </w:rPr>
              <w:t>Willd</w:t>
            </w:r>
            <w:proofErr w:type="spellEnd"/>
            <w:r w:rsidRPr="00C65B36">
              <w:rPr>
                <w:rFonts w:ascii="Times New Roman" w:hAnsi="Times New Roman"/>
                <w:sz w:val="18"/>
                <w:szCs w:val="18"/>
              </w:rPr>
              <w:t>.</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悬铃</w:t>
            </w:r>
          </w:p>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木科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，喜温暖，抗污染，耐修剪</w:t>
            </w:r>
          </w:p>
        </w:tc>
        <w:tc>
          <w:tcPr>
            <w:tcW w:w="258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冠大荫浓</w:t>
            </w:r>
            <w:r w:rsidRPr="00C65B36">
              <w:rPr>
                <w:rFonts w:ascii="Times New Roman" w:hAnsi="Times New Roman" w:hint="eastAsia"/>
                <w:sz w:val="18"/>
                <w:szCs w:val="18"/>
              </w:rPr>
              <w:t>；</w:t>
            </w:r>
            <w:r w:rsidRPr="00C65B36">
              <w:rPr>
                <w:rFonts w:ascii="Times New Roman" w:hAnsi="Times New Roman"/>
                <w:sz w:val="18"/>
                <w:szCs w:val="18"/>
              </w:rPr>
              <w:t>服务区和线路绿化</w:t>
            </w:r>
            <w:r w:rsidRPr="00C65B36">
              <w:rPr>
                <w:rFonts w:ascii="Times New Roman" w:hAnsi="Times New Roman" w:hint="eastAsia"/>
                <w:sz w:val="18"/>
                <w:szCs w:val="18"/>
              </w:rPr>
              <w:t>，</w:t>
            </w:r>
            <w:r w:rsidRPr="00C65B36">
              <w:rPr>
                <w:rFonts w:ascii="Times New Roman" w:hAnsi="Times New Roman"/>
                <w:sz w:val="18"/>
                <w:szCs w:val="18"/>
              </w:rPr>
              <w:t>山地造林</w:t>
            </w: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杂</w:t>
            </w:r>
            <w:r w:rsidRPr="00C65B36">
              <w:rPr>
                <w:rFonts w:ascii="Times New Roman" w:hAnsi="Times New Roman" w:hint="eastAsia"/>
                <w:sz w:val="18"/>
                <w:szCs w:val="18"/>
              </w:rPr>
              <w:t>交</w:t>
            </w:r>
          </w:p>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鹅掌楸</w:t>
            </w:r>
          </w:p>
        </w:tc>
        <w:tc>
          <w:tcPr>
            <w:tcW w:w="2410"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i/>
                <w:iCs/>
                <w:sz w:val="18"/>
                <w:szCs w:val="18"/>
              </w:rPr>
              <w:t xml:space="preserve">Liriodendron </w:t>
            </w:r>
            <w:proofErr w:type="spellStart"/>
            <w:r w:rsidRPr="00C65B36">
              <w:rPr>
                <w:rFonts w:ascii="Times New Roman" w:hAnsi="Times New Roman" w:hint="eastAsia"/>
                <w:i/>
                <w:iCs/>
                <w:sz w:val="18"/>
                <w:szCs w:val="18"/>
              </w:rPr>
              <w:t>chinense</w:t>
            </w:r>
            <w:r w:rsidRPr="00C65B36">
              <w:rPr>
                <w:rFonts w:ascii="Times New Roman" w:hAnsi="Times New Roman"/>
                <w:i/>
                <w:iCs/>
                <w:sz w:val="18"/>
                <w:szCs w:val="18"/>
              </w:rPr>
              <w:t>×</w:t>
            </w:r>
            <w:r w:rsidRPr="00C65B36">
              <w:rPr>
                <w:rFonts w:ascii="Times New Roman" w:hAnsi="Times New Roman" w:hint="eastAsia"/>
                <w:i/>
                <w:iCs/>
                <w:sz w:val="18"/>
                <w:szCs w:val="18"/>
              </w:rPr>
              <w:t>tulipifera</w:t>
            </w:r>
            <w:proofErr w:type="spellEnd"/>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木兰科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w:t>
            </w:r>
            <w:r w:rsidRPr="00C65B36">
              <w:rPr>
                <w:rFonts w:ascii="Times New Roman" w:hAnsi="Times New Roman" w:hint="eastAsia"/>
                <w:sz w:val="18"/>
                <w:szCs w:val="18"/>
              </w:rPr>
              <w:t>喜</w:t>
            </w:r>
            <w:r w:rsidRPr="00C65B36">
              <w:rPr>
                <w:rFonts w:ascii="Times New Roman" w:hAnsi="Times New Roman"/>
                <w:sz w:val="18"/>
                <w:szCs w:val="18"/>
              </w:rPr>
              <w:t>温</w:t>
            </w:r>
            <w:r w:rsidRPr="00C65B36">
              <w:rPr>
                <w:rFonts w:ascii="Times New Roman" w:hAnsi="Times New Roman" w:hint="eastAsia"/>
                <w:sz w:val="18"/>
                <w:szCs w:val="18"/>
              </w:rPr>
              <w:t>湿，抗污染</w:t>
            </w:r>
          </w:p>
        </w:tc>
        <w:tc>
          <w:tcPr>
            <w:tcW w:w="258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秋季叶变金黄，冬季落叶迟；服务区绿化</w:t>
            </w: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proofErr w:type="gramStart"/>
            <w:r w:rsidRPr="00C65B36">
              <w:rPr>
                <w:rFonts w:ascii="Times New Roman" w:hAnsi="Times New Roman"/>
                <w:sz w:val="18"/>
                <w:szCs w:val="18"/>
              </w:rPr>
              <w:t>加杨</w:t>
            </w:r>
            <w:proofErr w:type="gramEnd"/>
          </w:p>
        </w:tc>
        <w:tc>
          <w:tcPr>
            <w:tcW w:w="2410"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Populus×canadensis</w:t>
            </w:r>
            <w:proofErr w:type="spellEnd"/>
            <w:r w:rsidRPr="00C65B36">
              <w:rPr>
                <w:rFonts w:ascii="Times New Roman" w:hAnsi="Times New Roman"/>
                <w:sz w:val="18"/>
                <w:szCs w:val="18"/>
              </w:rPr>
              <w:t xml:space="preserve"> </w:t>
            </w:r>
            <w:proofErr w:type="spellStart"/>
            <w:r w:rsidRPr="00C65B36">
              <w:rPr>
                <w:rFonts w:ascii="Times New Roman" w:hAnsi="Times New Roman"/>
                <w:sz w:val="18"/>
                <w:szCs w:val="18"/>
              </w:rPr>
              <w:t>Moench</w:t>
            </w:r>
            <w:proofErr w:type="spellEnd"/>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杨柳科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喜光，</w:t>
            </w:r>
            <w:r w:rsidRPr="00C65B36">
              <w:rPr>
                <w:rFonts w:ascii="Times New Roman" w:hAnsi="Times New Roman" w:hint="eastAsia"/>
                <w:sz w:val="18"/>
                <w:szCs w:val="18"/>
              </w:rPr>
              <w:t>耐寒，</w:t>
            </w:r>
            <w:r w:rsidRPr="00C65B36">
              <w:rPr>
                <w:rFonts w:ascii="Times New Roman" w:hAnsi="Times New Roman"/>
                <w:sz w:val="18"/>
                <w:szCs w:val="18"/>
              </w:rPr>
              <w:t>喜</w:t>
            </w:r>
            <w:r w:rsidRPr="00C65B36">
              <w:rPr>
                <w:rFonts w:ascii="Times New Roman" w:hAnsi="Times New Roman" w:hint="eastAsia"/>
                <w:sz w:val="18"/>
                <w:szCs w:val="18"/>
              </w:rPr>
              <w:t>湿润且</w:t>
            </w:r>
            <w:r w:rsidRPr="00C65B36">
              <w:rPr>
                <w:rFonts w:ascii="Times New Roman" w:hAnsi="Times New Roman"/>
                <w:sz w:val="18"/>
                <w:szCs w:val="18"/>
              </w:rPr>
              <w:t>排水良好冲积土</w:t>
            </w:r>
          </w:p>
        </w:tc>
        <w:tc>
          <w:tcPr>
            <w:tcW w:w="258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树高冠大，绿荫浓密</w:t>
            </w:r>
            <w:r w:rsidRPr="00C65B36">
              <w:rPr>
                <w:rFonts w:ascii="Times New Roman" w:hAnsi="Times New Roman" w:hint="eastAsia"/>
                <w:sz w:val="18"/>
                <w:szCs w:val="18"/>
              </w:rPr>
              <w:t>；</w:t>
            </w:r>
            <w:r w:rsidRPr="00C65B36">
              <w:rPr>
                <w:rFonts w:ascii="Times New Roman" w:hAnsi="Times New Roman"/>
                <w:sz w:val="18"/>
                <w:szCs w:val="18"/>
              </w:rPr>
              <w:t>低湿地绿化</w:t>
            </w: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垂柳</w:t>
            </w:r>
          </w:p>
        </w:tc>
        <w:tc>
          <w:tcPr>
            <w:tcW w:w="2410"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i/>
                <w:iCs/>
                <w:sz w:val="18"/>
                <w:szCs w:val="18"/>
              </w:rPr>
              <w:t xml:space="preserve">Salix </w:t>
            </w:r>
            <w:proofErr w:type="spellStart"/>
            <w:r w:rsidRPr="00C65B36">
              <w:rPr>
                <w:rFonts w:ascii="Times New Roman" w:hAnsi="Times New Roman"/>
                <w:i/>
                <w:iCs/>
                <w:sz w:val="18"/>
                <w:szCs w:val="18"/>
              </w:rPr>
              <w:t>babylonica</w:t>
            </w:r>
            <w:proofErr w:type="spellEnd"/>
            <w:r w:rsidRPr="00C65B36">
              <w:rPr>
                <w:rFonts w:ascii="Times New Roman" w:hAnsi="Times New Roman"/>
                <w:sz w:val="18"/>
                <w:szCs w:val="18"/>
              </w:rPr>
              <w:t xml:space="preserve"> Linn.</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杨柳科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喜光，喜温暖及水湿，特耐水湿</w:t>
            </w:r>
          </w:p>
        </w:tc>
        <w:tc>
          <w:tcPr>
            <w:tcW w:w="258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枝细长下垂；服务区观赏</w:t>
            </w:r>
            <w:r w:rsidRPr="00C65B36">
              <w:rPr>
                <w:rFonts w:ascii="Times New Roman" w:hAnsi="Times New Roman" w:hint="eastAsia"/>
                <w:sz w:val="18"/>
                <w:szCs w:val="18"/>
              </w:rPr>
              <w:t>，</w:t>
            </w:r>
            <w:r w:rsidRPr="00C65B36">
              <w:rPr>
                <w:rFonts w:ascii="Times New Roman" w:hAnsi="Times New Roman"/>
                <w:sz w:val="18"/>
                <w:szCs w:val="18"/>
              </w:rPr>
              <w:t>低湿地绿化</w:t>
            </w: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旱柳</w:t>
            </w:r>
          </w:p>
        </w:tc>
        <w:tc>
          <w:tcPr>
            <w:tcW w:w="2410"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i/>
                <w:iCs/>
                <w:sz w:val="18"/>
                <w:szCs w:val="18"/>
              </w:rPr>
              <w:t xml:space="preserve">Salix </w:t>
            </w:r>
            <w:proofErr w:type="spellStart"/>
            <w:r w:rsidRPr="00C65B36">
              <w:rPr>
                <w:rFonts w:ascii="Times New Roman" w:hAnsi="Times New Roman"/>
                <w:i/>
                <w:iCs/>
                <w:sz w:val="18"/>
                <w:szCs w:val="18"/>
              </w:rPr>
              <w:t>matsudana</w:t>
            </w:r>
            <w:proofErr w:type="spellEnd"/>
            <w:r w:rsidRPr="00C65B36">
              <w:rPr>
                <w:rFonts w:ascii="Times New Roman" w:hAnsi="Times New Roman"/>
                <w:sz w:val="18"/>
                <w:szCs w:val="18"/>
              </w:rPr>
              <w:t xml:space="preserve"> </w:t>
            </w:r>
            <w:proofErr w:type="spellStart"/>
            <w:r w:rsidRPr="00C65B36">
              <w:rPr>
                <w:rFonts w:ascii="Times New Roman" w:hAnsi="Times New Roman"/>
                <w:sz w:val="18"/>
                <w:szCs w:val="18"/>
              </w:rPr>
              <w:t>Koidz</w:t>
            </w:r>
            <w:proofErr w:type="spellEnd"/>
            <w:r w:rsidRPr="00C65B36">
              <w:rPr>
                <w:rFonts w:ascii="Times New Roman" w:hAnsi="Times New Roman"/>
                <w:sz w:val="18"/>
                <w:szCs w:val="18"/>
              </w:rPr>
              <w:t>.</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杨柳科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喜光，较耐寒，</w:t>
            </w:r>
            <w:r w:rsidRPr="00C65B36">
              <w:rPr>
                <w:rFonts w:ascii="Times New Roman" w:hAnsi="Times New Roman" w:hint="eastAsia"/>
                <w:sz w:val="18"/>
                <w:szCs w:val="18"/>
              </w:rPr>
              <w:t>湿地、旱地皆能生长</w:t>
            </w:r>
          </w:p>
        </w:tc>
        <w:tc>
          <w:tcPr>
            <w:tcW w:w="258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枝条柔软</w:t>
            </w:r>
            <w:r w:rsidRPr="00C65B36">
              <w:rPr>
                <w:rFonts w:ascii="Times New Roman" w:hAnsi="Times New Roman" w:hint="eastAsia"/>
                <w:sz w:val="18"/>
                <w:szCs w:val="18"/>
              </w:rPr>
              <w:t>细长</w:t>
            </w:r>
            <w:r w:rsidRPr="00C65B36">
              <w:rPr>
                <w:rFonts w:ascii="Times New Roman" w:hAnsi="Times New Roman"/>
                <w:sz w:val="18"/>
                <w:szCs w:val="18"/>
              </w:rPr>
              <w:t>，树冠丰满</w:t>
            </w:r>
            <w:r w:rsidRPr="00C65B36">
              <w:rPr>
                <w:rFonts w:ascii="Times New Roman" w:hAnsi="Times New Roman" w:hint="eastAsia"/>
                <w:sz w:val="18"/>
                <w:szCs w:val="18"/>
              </w:rPr>
              <w:t>；</w:t>
            </w:r>
            <w:r w:rsidRPr="00C65B36">
              <w:rPr>
                <w:rFonts w:ascii="Times New Roman" w:hAnsi="Times New Roman"/>
                <w:sz w:val="18"/>
                <w:szCs w:val="18"/>
              </w:rPr>
              <w:t>低湿地绿化</w:t>
            </w: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栾树</w:t>
            </w:r>
          </w:p>
        </w:tc>
        <w:tc>
          <w:tcPr>
            <w:tcW w:w="2410"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Koelreuteria</w:t>
            </w:r>
            <w:proofErr w:type="spellEnd"/>
            <w:r w:rsidRPr="00C65B36">
              <w:rPr>
                <w:rFonts w:ascii="Times New Roman" w:hAnsi="Times New Roman"/>
                <w:i/>
                <w:iCs/>
                <w:sz w:val="18"/>
                <w:szCs w:val="18"/>
              </w:rPr>
              <w:t xml:space="preserve"> </w:t>
            </w:r>
            <w:proofErr w:type="spellStart"/>
            <w:r w:rsidRPr="00C65B36">
              <w:rPr>
                <w:rFonts w:ascii="Times New Roman" w:hAnsi="Times New Roman"/>
                <w:i/>
                <w:iCs/>
                <w:sz w:val="18"/>
                <w:szCs w:val="18"/>
              </w:rPr>
              <w:t>paniculata</w:t>
            </w:r>
            <w:proofErr w:type="spellEnd"/>
            <w:r w:rsidRPr="00C65B36">
              <w:rPr>
                <w:rFonts w:ascii="Times New Roman" w:hAnsi="Times New Roman"/>
                <w:sz w:val="18"/>
                <w:szCs w:val="18"/>
              </w:rPr>
              <w:t xml:space="preserve"> </w:t>
            </w:r>
            <w:proofErr w:type="spellStart"/>
            <w:r w:rsidRPr="00C65B36">
              <w:rPr>
                <w:rFonts w:ascii="Times New Roman" w:hAnsi="Times New Roman"/>
                <w:sz w:val="18"/>
                <w:szCs w:val="18"/>
              </w:rPr>
              <w:t>Laxm</w:t>
            </w:r>
            <w:proofErr w:type="spellEnd"/>
            <w:r w:rsidRPr="00C65B36">
              <w:rPr>
                <w:rFonts w:ascii="Times New Roman" w:hAnsi="Times New Roman"/>
                <w:sz w:val="18"/>
                <w:szCs w:val="18"/>
              </w:rPr>
              <w:t>.</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无患</w:t>
            </w:r>
          </w:p>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子科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，耐寒，</w:t>
            </w:r>
            <w:r w:rsidRPr="00C65B36">
              <w:rPr>
                <w:rFonts w:ascii="Times New Roman" w:hAnsi="Times New Roman" w:hint="eastAsia"/>
                <w:sz w:val="18"/>
                <w:szCs w:val="18"/>
              </w:rPr>
              <w:t>耐干旱瘠薄，</w:t>
            </w:r>
            <w:r w:rsidRPr="00C65B36">
              <w:rPr>
                <w:rFonts w:ascii="Times New Roman" w:hAnsi="Times New Roman"/>
                <w:sz w:val="18"/>
                <w:szCs w:val="18"/>
              </w:rPr>
              <w:t>抗烟尘</w:t>
            </w:r>
          </w:p>
        </w:tc>
        <w:tc>
          <w:tcPr>
            <w:tcW w:w="258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6-7</w:t>
            </w:r>
            <w:r w:rsidRPr="00C65B36">
              <w:rPr>
                <w:rFonts w:ascii="Times New Roman" w:hAnsi="Times New Roman"/>
                <w:sz w:val="18"/>
                <w:szCs w:val="18"/>
              </w:rPr>
              <w:t>月开花，花金黄；服务区庭荫树</w:t>
            </w:r>
            <w:r w:rsidRPr="00C65B36">
              <w:rPr>
                <w:rFonts w:ascii="Times New Roman" w:hAnsi="Times New Roman" w:hint="eastAsia"/>
                <w:sz w:val="18"/>
                <w:szCs w:val="18"/>
              </w:rPr>
              <w:t>，</w:t>
            </w:r>
            <w:r w:rsidRPr="00C65B36">
              <w:rPr>
                <w:rFonts w:ascii="Times New Roman" w:hAnsi="Times New Roman"/>
                <w:sz w:val="18"/>
                <w:szCs w:val="18"/>
              </w:rPr>
              <w:t>公路线路及山地绿化</w:t>
            </w: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全缘栾树</w:t>
            </w:r>
          </w:p>
        </w:tc>
        <w:tc>
          <w:tcPr>
            <w:tcW w:w="2410"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Koelreuteria</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bipinnata</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integrifoliola</w:t>
            </w:r>
            <w:proofErr w:type="spellEnd"/>
            <w:r w:rsidRPr="00C65B36">
              <w:rPr>
                <w:rFonts w:ascii="Times New Roman" w:hAnsi="Times New Roman" w:hint="eastAsia"/>
                <w:i/>
                <w:iCs/>
                <w:sz w:val="18"/>
                <w:szCs w:val="18"/>
              </w:rPr>
              <w:t>'</w:t>
            </w:r>
            <w:r w:rsidRPr="00C65B36">
              <w:rPr>
                <w:rFonts w:ascii="Times New Roman" w:hAnsi="Times New Roman" w:hint="eastAsia"/>
                <w:sz w:val="18"/>
                <w:szCs w:val="18"/>
              </w:rPr>
              <w:t xml:space="preserve"> (</w:t>
            </w:r>
            <w:proofErr w:type="spellStart"/>
            <w:r w:rsidRPr="00C65B36">
              <w:rPr>
                <w:rFonts w:ascii="Times New Roman" w:hAnsi="Times New Roman" w:hint="eastAsia"/>
                <w:sz w:val="18"/>
                <w:szCs w:val="18"/>
              </w:rPr>
              <w:t>Merr</w:t>
            </w:r>
            <w:proofErr w:type="spellEnd"/>
            <w:r w:rsidRPr="00C65B36">
              <w:rPr>
                <w:rFonts w:ascii="Times New Roman" w:hAnsi="Times New Roman" w:hint="eastAsia"/>
                <w:sz w:val="18"/>
                <w:szCs w:val="18"/>
              </w:rPr>
              <w:t xml:space="preserve">.) </w:t>
            </w:r>
            <w:proofErr w:type="spellStart"/>
            <w:r w:rsidRPr="00C65B36">
              <w:rPr>
                <w:rFonts w:ascii="Times New Roman" w:hAnsi="Times New Roman" w:hint="eastAsia"/>
                <w:sz w:val="18"/>
                <w:szCs w:val="18"/>
              </w:rPr>
              <w:t>T.Chen</w:t>
            </w:r>
            <w:proofErr w:type="spellEnd"/>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无患</w:t>
            </w:r>
          </w:p>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子科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，耐寒，</w:t>
            </w:r>
            <w:r w:rsidRPr="00C65B36">
              <w:rPr>
                <w:rFonts w:ascii="Times New Roman" w:hAnsi="Times New Roman" w:hint="eastAsia"/>
                <w:sz w:val="18"/>
                <w:szCs w:val="18"/>
              </w:rPr>
              <w:t>耐干旱瘠薄</w:t>
            </w:r>
          </w:p>
        </w:tc>
        <w:tc>
          <w:tcPr>
            <w:tcW w:w="258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7</w:t>
            </w:r>
            <w:r w:rsidRPr="00C65B36">
              <w:rPr>
                <w:rFonts w:ascii="Times New Roman" w:hAnsi="Times New Roman"/>
                <w:sz w:val="18"/>
                <w:szCs w:val="18"/>
              </w:rPr>
              <w:t>-9</w:t>
            </w:r>
            <w:r w:rsidRPr="00C65B36">
              <w:rPr>
                <w:rFonts w:ascii="Times New Roman" w:hAnsi="Times New Roman"/>
                <w:sz w:val="18"/>
                <w:szCs w:val="18"/>
              </w:rPr>
              <w:t>月开花，花金黄，果淡红；服务区庭荫树</w:t>
            </w:r>
            <w:r w:rsidRPr="00C65B36">
              <w:rPr>
                <w:rFonts w:ascii="Times New Roman" w:hAnsi="Times New Roman" w:hint="eastAsia"/>
                <w:sz w:val="18"/>
                <w:szCs w:val="18"/>
              </w:rPr>
              <w:t>，</w:t>
            </w:r>
            <w:r w:rsidRPr="00C65B36">
              <w:rPr>
                <w:rFonts w:ascii="Times New Roman" w:hAnsi="Times New Roman"/>
                <w:sz w:val="18"/>
                <w:szCs w:val="18"/>
              </w:rPr>
              <w:t>公路线路及山地绿化</w:t>
            </w: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无患子</w:t>
            </w:r>
          </w:p>
        </w:tc>
        <w:tc>
          <w:tcPr>
            <w:tcW w:w="2410"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Sapindus</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saponaria</w:t>
            </w:r>
            <w:proofErr w:type="spellEnd"/>
            <w:r w:rsidRPr="00C65B36">
              <w:rPr>
                <w:rFonts w:ascii="Times New Roman" w:hAnsi="Times New Roman" w:hint="eastAsia"/>
                <w:i/>
                <w:iCs/>
                <w:sz w:val="18"/>
                <w:szCs w:val="18"/>
              </w:rPr>
              <w:t xml:space="preserve"> </w:t>
            </w:r>
            <w:r w:rsidRPr="00C65B36">
              <w:rPr>
                <w:rFonts w:ascii="Times New Roman" w:hAnsi="Times New Roman" w:hint="eastAsia"/>
                <w:sz w:val="18"/>
                <w:szCs w:val="18"/>
              </w:rPr>
              <w:t xml:space="preserve">Linn. </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无患</w:t>
            </w:r>
          </w:p>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子科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，喜温湿，耐寒耐旱</w:t>
            </w:r>
            <w:r w:rsidRPr="00C65B36">
              <w:rPr>
                <w:rFonts w:ascii="Times New Roman" w:hAnsi="Times New Roman" w:hint="eastAsia"/>
                <w:sz w:val="18"/>
                <w:szCs w:val="18"/>
              </w:rPr>
              <w:t>，对土壤要求不严</w:t>
            </w:r>
          </w:p>
        </w:tc>
        <w:tc>
          <w:tcPr>
            <w:tcW w:w="2588" w:type="dxa"/>
            <w:vAlign w:val="center"/>
          </w:tcPr>
          <w:p w:rsidR="00A35869" w:rsidRPr="00C65B36" w:rsidRDefault="00A35869" w:rsidP="00A35869">
            <w:pPr>
              <w:spacing w:line="240" w:lineRule="auto"/>
              <w:rPr>
                <w:rFonts w:ascii="Times New Roman" w:hAnsi="Times New Roman"/>
                <w:sz w:val="18"/>
                <w:szCs w:val="18"/>
              </w:rPr>
            </w:pPr>
            <w:proofErr w:type="gramStart"/>
            <w:r w:rsidRPr="00C65B36">
              <w:rPr>
                <w:rFonts w:ascii="Times New Roman" w:hAnsi="Times New Roman"/>
                <w:sz w:val="18"/>
                <w:szCs w:val="18"/>
              </w:rPr>
              <w:t>树冠广</w:t>
            </w:r>
            <w:proofErr w:type="gramEnd"/>
            <w:r w:rsidRPr="00C65B36">
              <w:rPr>
                <w:rFonts w:ascii="Times New Roman" w:hAnsi="Times New Roman"/>
                <w:sz w:val="18"/>
                <w:szCs w:val="18"/>
              </w:rPr>
              <w:t>卵形</w:t>
            </w:r>
            <w:r w:rsidRPr="00C65B36">
              <w:rPr>
                <w:rFonts w:ascii="Times New Roman" w:hAnsi="Times New Roman" w:hint="eastAsia"/>
                <w:sz w:val="18"/>
                <w:szCs w:val="18"/>
              </w:rPr>
              <w:t>；</w:t>
            </w:r>
            <w:r w:rsidRPr="00C65B36">
              <w:rPr>
                <w:rFonts w:ascii="Times New Roman" w:hAnsi="Times New Roman"/>
                <w:sz w:val="18"/>
                <w:szCs w:val="18"/>
              </w:rPr>
              <w:t>服务区庭荫树</w:t>
            </w:r>
            <w:r w:rsidRPr="00C65B36">
              <w:rPr>
                <w:rFonts w:ascii="Times New Roman" w:hAnsi="Times New Roman" w:hint="eastAsia"/>
                <w:sz w:val="18"/>
                <w:szCs w:val="18"/>
              </w:rPr>
              <w:t>，</w:t>
            </w:r>
            <w:r w:rsidRPr="00C65B36">
              <w:rPr>
                <w:rFonts w:ascii="Times New Roman" w:hAnsi="Times New Roman"/>
                <w:sz w:val="18"/>
                <w:szCs w:val="18"/>
              </w:rPr>
              <w:t>公路线路及山地绿化</w:t>
            </w:r>
          </w:p>
        </w:tc>
      </w:tr>
      <w:tr w:rsidR="00A35869" w:rsidRPr="00C65B36" w:rsidTr="00A35869">
        <w:trPr>
          <w:trHeight w:val="85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苦楝</w:t>
            </w:r>
          </w:p>
        </w:tc>
        <w:tc>
          <w:tcPr>
            <w:tcW w:w="2410"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Melia</w:t>
            </w:r>
            <w:proofErr w:type="spellEnd"/>
            <w:r w:rsidRPr="00C65B36">
              <w:rPr>
                <w:rFonts w:ascii="Times New Roman" w:hAnsi="Times New Roman"/>
                <w:i/>
                <w:iCs/>
                <w:sz w:val="18"/>
                <w:szCs w:val="18"/>
              </w:rPr>
              <w:t xml:space="preserve"> azedarach</w:t>
            </w:r>
            <w:r w:rsidRPr="00C65B36">
              <w:rPr>
                <w:rFonts w:ascii="Times New Roman" w:hAnsi="Times New Roman"/>
                <w:sz w:val="18"/>
                <w:szCs w:val="18"/>
              </w:rPr>
              <w:t xml:space="preserve"> Linn.</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proofErr w:type="gramStart"/>
            <w:r w:rsidRPr="00C65B36">
              <w:rPr>
                <w:rFonts w:ascii="Times New Roman" w:hAnsi="Times New Roman"/>
                <w:sz w:val="18"/>
                <w:szCs w:val="18"/>
              </w:rPr>
              <w:t>楝</w:t>
            </w:r>
            <w:proofErr w:type="gramEnd"/>
            <w:r w:rsidRPr="00C65B36">
              <w:rPr>
                <w:rFonts w:ascii="Times New Roman" w:hAnsi="Times New Roman"/>
                <w:sz w:val="18"/>
                <w:szCs w:val="18"/>
              </w:rPr>
              <w:t>科</w:t>
            </w:r>
          </w:p>
        </w:tc>
        <w:tc>
          <w:tcPr>
            <w:tcW w:w="2083" w:type="dxa"/>
            <w:vAlign w:val="center"/>
          </w:tcPr>
          <w:p w:rsidR="00A35869" w:rsidRPr="00C65B36" w:rsidRDefault="00A35869" w:rsidP="00A35869">
            <w:pPr>
              <w:spacing w:line="240" w:lineRule="auto"/>
              <w:rPr>
                <w:rFonts w:ascii="Times New Roman" w:hAnsi="Times New Roman"/>
                <w:sz w:val="18"/>
                <w:szCs w:val="18"/>
              </w:rPr>
            </w:pPr>
            <w:r w:rsidRPr="00C65B36">
              <w:rPr>
                <w:rFonts w:hint="eastAsia"/>
                <w:sz w:val="18"/>
                <w:szCs w:val="18"/>
              </w:rPr>
              <w:t>喜光，</w:t>
            </w:r>
            <w:r w:rsidRPr="00C65B36">
              <w:rPr>
                <w:rFonts w:ascii="Times New Roman" w:hAnsi="Times New Roman"/>
                <w:sz w:val="18"/>
                <w:szCs w:val="18"/>
              </w:rPr>
              <w:t>喜温湿，耐寒</w:t>
            </w:r>
            <w:r w:rsidRPr="00C65B36">
              <w:rPr>
                <w:rFonts w:ascii="Times New Roman" w:hAnsi="Times New Roman" w:hint="eastAsia"/>
                <w:sz w:val="18"/>
                <w:szCs w:val="18"/>
              </w:rPr>
              <w:t>，</w:t>
            </w:r>
            <w:r w:rsidRPr="00C65B36">
              <w:rPr>
                <w:rFonts w:ascii="Times New Roman" w:hAnsi="Times New Roman"/>
                <w:sz w:val="18"/>
                <w:szCs w:val="18"/>
              </w:rPr>
              <w:t>耐碱</w:t>
            </w:r>
            <w:r w:rsidRPr="00C65B36">
              <w:rPr>
                <w:rFonts w:ascii="Times New Roman" w:hAnsi="Times New Roman" w:hint="eastAsia"/>
                <w:sz w:val="18"/>
                <w:szCs w:val="18"/>
              </w:rPr>
              <w:t>，</w:t>
            </w:r>
            <w:r w:rsidRPr="00C65B36">
              <w:rPr>
                <w:rFonts w:ascii="Times New Roman" w:hAnsi="Times New Roman"/>
                <w:sz w:val="18"/>
                <w:szCs w:val="18"/>
              </w:rPr>
              <w:t>耐瘠薄，</w:t>
            </w:r>
            <w:r w:rsidRPr="00C65B36">
              <w:rPr>
                <w:rFonts w:hint="eastAsia"/>
                <w:sz w:val="18"/>
                <w:szCs w:val="18"/>
              </w:rPr>
              <w:t>对土壤要求不严</w:t>
            </w:r>
          </w:p>
        </w:tc>
        <w:tc>
          <w:tcPr>
            <w:tcW w:w="258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紫色土、钙质土、石灰岩山地造林</w:t>
            </w:r>
          </w:p>
        </w:tc>
      </w:tr>
      <w:tr w:rsidR="00A35869" w:rsidRPr="00C65B36" w:rsidTr="00A35869">
        <w:trPr>
          <w:trHeight w:val="1030"/>
        </w:trPr>
        <w:tc>
          <w:tcPr>
            <w:tcW w:w="421"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992" w:type="dxa"/>
            <w:vAlign w:val="center"/>
          </w:tcPr>
          <w:p w:rsidR="00A35869" w:rsidRPr="00C65B36" w:rsidRDefault="00A35869" w:rsidP="00A35869">
            <w:pPr>
              <w:spacing w:line="240" w:lineRule="auto"/>
              <w:jc w:val="center"/>
              <w:rPr>
                <w:sz w:val="18"/>
                <w:szCs w:val="18"/>
              </w:rPr>
            </w:pPr>
            <w:r w:rsidRPr="00C65B36">
              <w:rPr>
                <w:rFonts w:hint="eastAsia"/>
                <w:sz w:val="18"/>
                <w:szCs w:val="18"/>
              </w:rPr>
              <w:t>刺槐</w:t>
            </w:r>
          </w:p>
        </w:tc>
        <w:tc>
          <w:tcPr>
            <w:tcW w:w="2410" w:type="dxa"/>
            <w:vAlign w:val="center"/>
          </w:tcPr>
          <w:p w:rsidR="00A35869" w:rsidRPr="00C65B36" w:rsidRDefault="00A35869" w:rsidP="00A35869">
            <w:pPr>
              <w:spacing w:line="240" w:lineRule="auto"/>
              <w:rPr>
                <w:sz w:val="18"/>
                <w:szCs w:val="18"/>
              </w:rPr>
            </w:pPr>
            <w:proofErr w:type="spellStart"/>
            <w:r w:rsidRPr="00C65B36">
              <w:rPr>
                <w:rFonts w:ascii="Times New Roman" w:hAnsi="Times New Roman" w:hint="eastAsia"/>
                <w:i/>
                <w:iCs/>
                <w:sz w:val="18"/>
                <w:szCs w:val="18"/>
              </w:rPr>
              <w:t>Robinia</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pseudoacacia</w:t>
            </w:r>
            <w:proofErr w:type="spellEnd"/>
            <w:r w:rsidRPr="00C65B36">
              <w:rPr>
                <w:rFonts w:ascii="Times New Roman" w:hAnsi="Times New Roman" w:hint="eastAsia"/>
                <w:sz w:val="18"/>
                <w:szCs w:val="18"/>
              </w:rPr>
              <w:t xml:space="preserve"> Linn.</w:t>
            </w:r>
          </w:p>
        </w:tc>
        <w:tc>
          <w:tcPr>
            <w:tcW w:w="850" w:type="dxa"/>
            <w:vAlign w:val="center"/>
          </w:tcPr>
          <w:p w:rsidR="00A35869" w:rsidRPr="00C65B36" w:rsidRDefault="00A35869" w:rsidP="00A35869">
            <w:pPr>
              <w:spacing w:line="240" w:lineRule="auto"/>
              <w:jc w:val="center"/>
              <w:rPr>
                <w:sz w:val="18"/>
                <w:szCs w:val="18"/>
              </w:rPr>
            </w:pPr>
            <w:r w:rsidRPr="00C65B36">
              <w:rPr>
                <w:rFonts w:hint="eastAsia"/>
                <w:sz w:val="18"/>
                <w:szCs w:val="18"/>
              </w:rPr>
              <w:t>豆科</w:t>
            </w:r>
          </w:p>
        </w:tc>
        <w:tc>
          <w:tcPr>
            <w:tcW w:w="2083" w:type="dxa"/>
            <w:vAlign w:val="center"/>
          </w:tcPr>
          <w:p w:rsidR="00A35869" w:rsidRPr="00C65B36" w:rsidRDefault="00A35869" w:rsidP="00A35869">
            <w:pPr>
              <w:spacing w:line="240" w:lineRule="auto"/>
              <w:rPr>
                <w:sz w:val="18"/>
                <w:szCs w:val="18"/>
              </w:rPr>
            </w:pPr>
            <w:r w:rsidRPr="00C65B36">
              <w:rPr>
                <w:rFonts w:hint="eastAsia"/>
                <w:sz w:val="18"/>
                <w:szCs w:val="18"/>
              </w:rPr>
              <w:t>喜光，对土壤要求不严，抗污染</w:t>
            </w:r>
          </w:p>
        </w:tc>
        <w:tc>
          <w:tcPr>
            <w:tcW w:w="2588" w:type="dxa"/>
            <w:vAlign w:val="center"/>
          </w:tcPr>
          <w:p w:rsidR="00A35869" w:rsidRPr="00C65B36" w:rsidRDefault="00A35869" w:rsidP="00A35869">
            <w:pPr>
              <w:spacing w:line="240" w:lineRule="auto"/>
              <w:rPr>
                <w:sz w:val="18"/>
                <w:szCs w:val="18"/>
              </w:rPr>
            </w:pPr>
            <w:r w:rsidRPr="00C65B36">
              <w:rPr>
                <w:rFonts w:hint="eastAsia"/>
                <w:sz w:val="18"/>
                <w:szCs w:val="18"/>
              </w:rPr>
              <w:t>紫色土、钙质土、石灰岩山地造林，护坡</w:t>
            </w:r>
          </w:p>
        </w:tc>
      </w:tr>
    </w:tbl>
    <w:p w:rsidR="00A35869" w:rsidRPr="00C65B36" w:rsidRDefault="00A35869" w:rsidP="00A35869">
      <w:pPr>
        <w:pStyle w:val="aff"/>
        <w:spacing w:before="156" w:after="156"/>
      </w:pPr>
      <w:r w:rsidRPr="00C65B36">
        <w:rPr>
          <w:rFonts w:hint="eastAsia"/>
        </w:rPr>
        <w:lastRenderedPageBreak/>
        <w:t>灌木</w:t>
      </w:r>
    </w:p>
    <w:tbl>
      <w:tblPr>
        <w:tblStyle w:val="afffffffffc"/>
        <w:tblW w:w="9351" w:type="dxa"/>
        <w:tblLayout w:type="fixed"/>
        <w:tblLook w:val="04A0" w:firstRow="1" w:lastRow="0" w:firstColumn="1" w:lastColumn="0" w:noHBand="0" w:noVBand="1"/>
      </w:tblPr>
      <w:tblGrid>
        <w:gridCol w:w="562"/>
        <w:gridCol w:w="851"/>
        <w:gridCol w:w="2268"/>
        <w:gridCol w:w="850"/>
        <w:gridCol w:w="1985"/>
        <w:gridCol w:w="2835"/>
      </w:tblGrid>
      <w:tr w:rsidR="00A35869" w:rsidRPr="00C65B36" w:rsidTr="006431D8">
        <w:trPr>
          <w:trHeight w:val="850"/>
        </w:trPr>
        <w:tc>
          <w:tcPr>
            <w:tcW w:w="56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种类</w:t>
            </w: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中文</w:t>
            </w:r>
            <w:r w:rsidRPr="00C65B36">
              <w:rPr>
                <w:rFonts w:ascii="Times New Roman" w:hAnsi="Times New Roman"/>
                <w:sz w:val="18"/>
                <w:szCs w:val="18"/>
              </w:rPr>
              <w:t>名</w:t>
            </w:r>
          </w:p>
        </w:tc>
        <w:tc>
          <w:tcPr>
            <w:tcW w:w="2268"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拉丁学名</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科名</w:t>
            </w:r>
          </w:p>
        </w:tc>
        <w:tc>
          <w:tcPr>
            <w:tcW w:w="1985"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习性</w:t>
            </w:r>
          </w:p>
        </w:tc>
        <w:tc>
          <w:tcPr>
            <w:tcW w:w="2835"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观赏特性及用途</w:t>
            </w:r>
          </w:p>
        </w:tc>
      </w:tr>
      <w:tr w:rsidR="00A35869" w:rsidRPr="00C65B36" w:rsidTr="006431D8">
        <w:trPr>
          <w:trHeight w:val="850"/>
        </w:trPr>
        <w:tc>
          <w:tcPr>
            <w:tcW w:w="562" w:type="dxa"/>
            <w:vMerge w:val="restart"/>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常绿灌木</w:t>
            </w: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红叶石楠</w:t>
            </w:r>
          </w:p>
        </w:tc>
        <w:tc>
          <w:tcPr>
            <w:tcW w:w="2268"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Photinia</w:t>
            </w:r>
            <w:proofErr w:type="spellEnd"/>
            <w:r w:rsidRPr="00C65B36">
              <w:rPr>
                <w:rFonts w:ascii="Times New Roman" w:hAnsi="Times New Roman"/>
                <w:i/>
                <w:iCs/>
                <w:sz w:val="18"/>
                <w:szCs w:val="18"/>
              </w:rPr>
              <w:t xml:space="preserve"> × </w:t>
            </w:r>
            <w:proofErr w:type="spellStart"/>
            <w:r w:rsidRPr="00C65B36">
              <w:rPr>
                <w:rFonts w:ascii="Times New Roman" w:hAnsi="Times New Roman"/>
                <w:i/>
                <w:iCs/>
                <w:sz w:val="18"/>
                <w:szCs w:val="18"/>
              </w:rPr>
              <w:t>fraseri</w:t>
            </w:r>
            <w:proofErr w:type="spellEnd"/>
            <w:r w:rsidRPr="00C65B36">
              <w:rPr>
                <w:rFonts w:ascii="Times New Roman" w:hAnsi="Times New Roman" w:hint="eastAsia"/>
                <w:i/>
                <w:iCs/>
                <w:sz w:val="18"/>
                <w:szCs w:val="18"/>
              </w:rPr>
              <w:t xml:space="preserve"> </w:t>
            </w:r>
            <w:r w:rsidRPr="00C65B36">
              <w:rPr>
                <w:rFonts w:ascii="Times New Roman" w:hAnsi="Times New Roman" w:hint="eastAsia"/>
                <w:sz w:val="18"/>
                <w:szCs w:val="18"/>
              </w:rPr>
              <w:t>Dress</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蔷薇科</w:t>
            </w:r>
          </w:p>
        </w:tc>
        <w:tc>
          <w:tcPr>
            <w:tcW w:w="198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喜温</w:t>
            </w:r>
            <w:r w:rsidRPr="00C65B36">
              <w:rPr>
                <w:rFonts w:ascii="Times New Roman" w:hAnsi="Times New Roman" w:hint="eastAsia"/>
                <w:sz w:val="18"/>
                <w:szCs w:val="18"/>
              </w:rPr>
              <w:t>湿</w:t>
            </w:r>
            <w:r w:rsidRPr="00C65B36">
              <w:rPr>
                <w:rFonts w:ascii="Times New Roman" w:hAnsi="Times New Roman"/>
                <w:sz w:val="18"/>
                <w:szCs w:val="18"/>
              </w:rPr>
              <w:t>，</w:t>
            </w:r>
            <w:r w:rsidRPr="00C65B36">
              <w:rPr>
                <w:rFonts w:ascii="Times New Roman" w:hAnsi="Times New Roman" w:hint="eastAsia"/>
                <w:sz w:val="18"/>
                <w:szCs w:val="18"/>
              </w:rPr>
              <w:t>对土壤要求不严</w:t>
            </w:r>
          </w:p>
        </w:tc>
        <w:tc>
          <w:tcPr>
            <w:tcW w:w="283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嫩叶红色，秋冬红果；服务区、线路绿化</w:t>
            </w:r>
          </w:p>
        </w:tc>
      </w:tr>
      <w:tr w:rsidR="00A35869" w:rsidRPr="00C65B36" w:rsidTr="006431D8">
        <w:trPr>
          <w:trHeight w:val="850"/>
        </w:trPr>
        <w:tc>
          <w:tcPr>
            <w:tcW w:w="562"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夹竹桃</w:t>
            </w:r>
          </w:p>
        </w:tc>
        <w:tc>
          <w:tcPr>
            <w:tcW w:w="2268"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Nerium</w:t>
            </w:r>
            <w:proofErr w:type="spellEnd"/>
            <w:r w:rsidRPr="00C65B36">
              <w:rPr>
                <w:rFonts w:ascii="Times New Roman" w:hAnsi="Times New Roman" w:hint="eastAsia"/>
                <w:i/>
                <w:iCs/>
                <w:sz w:val="18"/>
                <w:szCs w:val="18"/>
              </w:rPr>
              <w:t xml:space="preserve"> oleander</w:t>
            </w:r>
            <w:r w:rsidRPr="00C65B36">
              <w:rPr>
                <w:rFonts w:ascii="Times New Roman" w:hAnsi="Times New Roman" w:hint="eastAsia"/>
                <w:sz w:val="18"/>
                <w:szCs w:val="18"/>
              </w:rPr>
              <w:t xml:space="preserve"> Linn.</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夹竹</w:t>
            </w:r>
          </w:p>
          <w:p w:rsidR="00A35869" w:rsidRPr="00C65B36" w:rsidRDefault="00A35869" w:rsidP="00A35869">
            <w:pPr>
              <w:spacing w:line="240" w:lineRule="auto"/>
              <w:jc w:val="center"/>
              <w:rPr>
                <w:rFonts w:ascii="Times New Roman" w:hAnsi="Times New Roman"/>
                <w:sz w:val="18"/>
                <w:szCs w:val="18"/>
              </w:rPr>
            </w:pPr>
            <w:proofErr w:type="gramStart"/>
            <w:r w:rsidRPr="00C65B36">
              <w:rPr>
                <w:rFonts w:ascii="Times New Roman" w:hAnsi="Times New Roman"/>
                <w:sz w:val="18"/>
                <w:szCs w:val="18"/>
              </w:rPr>
              <w:t>桃科</w:t>
            </w:r>
            <w:proofErr w:type="gramEnd"/>
          </w:p>
        </w:tc>
        <w:tc>
          <w:tcPr>
            <w:tcW w:w="198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，喜温湿，抗污染</w:t>
            </w:r>
          </w:p>
        </w:tc>
        <w:tc>
          <w:tcPr>
            <w:tcW w:w="283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5-10</w:t>
            </w:r>
            <w:r w:rsidRPr="00C65B36">
              <w:rPr>
                <w:rFonts w:ascii="Times New Roman" w:hAnsi="Times New Roman"/>
                <w:sz w:val="18"/>
                <w:szCs w:val="18"/>
              </w:rPr>
              <w:t>月开花，花粉红色；紫色土、钙质土、石灰岩山地造林</w:t>
            </w:r>
            <w:r w:rsidRPr="00C65B36">
              <w:rPr>
                <w:rFonts w:ascii="Times New Roman" w:hAnsi="Times New Roman"/>
                <w:sz w:val="18"/>
                <w:szCs w:val="18"/>
              </w:rPr>
              <w:t> </w:t>
            </w:r>
          </w:p>
        </w:tc>
      </w:tr>
      <w:tr w:rsidR="00A35869" w:rsidRPr="00C65B36" w:rsidTr="006431D8">
        <w:trPr>
          <w:trHeight w:val="850"/>
        </w:trPr>
        <w:tc>
          <w:tcPr>
            <w:tcW w:w="562"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雀舌黄杨</w:t>
            </w:r>
          </w:p>
        </w:tc>
        <w:tc>
          <w:tcPr>
            <w:tcW w:w="2268"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Buxus</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bodinieri</w:t>
            </w:r>
            <w:proofErr w:type="spellEnd"/>
            <w:r w:rsidRPr="00C65B36">
              <w:rPr>
                <w:rFonts w:ascii="Times New Roman" w:hAnsi="Times New Roman" w:hint="eastAsia"/>
                <w:sz w:val="18"/>
                <w:szCs w:val="18"/>
              </w:rPr>
              <w:t xml:space="preserve"> L</w:t>
            </w:r>
            <w:r w:rsidRPr="00C65B36">
              <w:rPr>
                <w:rFonts w:ascii="Times New Roman" w:hAnsi="Times New Roman" w:hint="eastAsia"/>
                <w:sz w:val="18"/>
                <w:szCs w:val="18"/>
              </w:rPr>
              <w:t>é</w:t>
            </w:r>
            <w:proofErr w:type="spellStart"/>
            <w:r w:rsidRPr="00C65B36">
              <w:rPr>
                <w:rFonts w:ascii="Times New Roman" w:hAnsi="Times New Roman" w:hint="eastAsia"/>
                <w:sz w:val="18"/>
                <w:szCs w:val="18"/>
              </w:rPr>
              <w:t>vl.</w:t>
            </w:r>
            <w:proofErr w:type="spellEnd"/>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黄杨科</w:t>
            </w:r>
          </w:p>
        </w:tc>
        <w:tc>
          <w:tcPr>
            <w:tcW w:w="198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，喜温湿</w:t>
            </w:r>
          </w:p>
        </w:tc>
        <w:tc>
          <w:tcPr>
            <w:tcW w:w="283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枝叶细密；服务区绿化</w:t>
            </w:r>
          </w:p>
        </w:tc>
      </w:tr>
      <w:tr w:rsidR="00A35869" w:rsidRPr="00C65B36" w:rsidTr="006431D8">
        <w:trPr>
          <w:trHeight w:val="850"/>
        </w:trPr>
        <w:tc>
          <w:tcPr>
            <w:tcW w:w="562"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茶梅</w:t>
            </w:r>
          </w:p>
        </w:tc>
        <w:tc>
          <w:tcPr>
            <w:tcW w:w="2268" w:type="dxa"/>
            <w:vAlign w:val="center"/>
          </w:tcPr>
          <w:p w:rsidR="00A35869" w:rsidRPr="00C65B36" w:rsidRDefault="00A35869" w:rsidP="00A35869">
            <w:pPr>
              <w:spacing w:line="240" w:lineRule="auto"/>
              <w:rPr>
                <w:rFonts w:ascii="Times New Roman" w:hAnsi="Times New Roman"/>
                <w:i/>
                <w:iCs/>
                <w:sz w:val="18"/>
                <w:szCs w:val="18"/>
              </w:rPr>
            </w:pPr>
            <w:r w:rsidRPr="00C65B36">
              <w:rPr>
                <w:rFonts w:ascii="Times New Roman" w:hAnsi="Times New Roman"/>
                <w:i/>
                <w:iCs/>
                <w:sz w:val="18"/>
                <w:szCs w:val="18"/>
              </w:rPr>
              <w:t>Camellia sasanqua </w:t>
            </w:r>
            <w:proofErr w:type="spellStart"/>
            <w:r w:rsidRPr="00C65B36">
              <w:rPr>
                <w:rFonts w:ascii="Times New Roman" w:hAnsi="Times New Roman"/>
                <w:sz w:val="18"/>
                <w:szCs w:val="18"/>
              </w:rPr>
              <w:t>Thunb</w:t>
            </w:r>
            <w:proofErr w:type="spellEnd"/>
            <w:r w:rsidRPr="00C65B36">
              <w:rPr>
                <w:rFonts w:ascii="Times New Roman" w:hAnsi="Times New Roman"/>
                <w:sz w:val="18"/>
                <w:szCs w:val="18"/>
              </w:rPr>
              <w:t>.</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山茶科</w:t>
            </w:r>
          </w:p>
        </w:tc>
        <w:tc>
          <w:tcPr>
            <w:tcW w:w="198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w:t>
            </w:r>
            <w:r w:rsidRPr="00C65B36">
              <w:rPr>
                <w:rFonts w:ascii="Times New Roman" w:hAnsi="Times New Roman" w:hint="eastAsia"/>
                <w:sz w:val="18"/>
                <w:szCs w:val="18"/>
              </w:rPr>
              <w:t>温湿</w:t>
            </w:r>
            <w:r w:rsidRPr="00C65B36">
              <w:rPr>
                <w:rFonts w:ascii="Times New Roman" w:hAnsi="Times New Roman"/>
                <w:sz w:val="18"/>
                <w:szCs w:val="18"/>
              </w:rPr>
              <w:t>及酸性土壤</w:t>
            </w:r>
          </w:p>
        </w:tc>
        <w:tc>
          <w:tcPr>
            <w:tcW w:w="283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1</w:t>
            </w:r>
            <w:r w:rsidRPr="00C65B36">
              <w:rPr>
                <w:rFonts w:ascii="Times New Roman" w:hAnsi="Times New Roman"/>
                <w:sz w:val="18"/>
                <w:szCs w:val="18"/>
              </w:rPr>
              <w:t>1</w:t>
            </w:r>
            <w:r w:rsidRPr="00C65B36">
              <w:rPr>
                <w:rFonts w:ascii="Times New Roman" w:hAnsi="Times New Roman" w:hint="eastAsia"/>
                <w:sz w:val="18"/>
                <w:szCs w:val="18"/>
              </w:rPr>
              <w:t>月至翌年</w:t>
            </w:r>
            <w:r w:rsidRPr="00C65B36">
              <w:rPr>
                <w:rFonts w:ascii="Times New Roman" w:hAnsi="Times New Roman" w:hint="eastAsia"/>
                <w:sz w:val="18"/>
                <w:szCs w:val="18"/>
              </w:rPr>
              <w:t>3</w:t>
            </w:r>
            <w:r w:rsidRPr="00C65B36">
              <w:rPr>
                <w:rFonts w:ascii="Times New Roman" w:hAnsi="Times New Roman" w:hint="eastAsia"/>
                <w:sz w:val="18"/>
                <w:szCs w:val="18"/>
              </w:rPr>
              <w:t>月</w:t>
            </w:r>
            <w:r w:rsidRPr="00C65B36">
              <w:rPr>
                <w:rFonts w:ascii="Times New Roman" w:hAnsi="Times New Roman"/>
                <w:sz w:val="18"/>
                <w:szCs w:val="18"/>
              </w:rPr>
              <w:t>开花，花白、粉、红色；服务区绿化</w:t>
            </w:r>
          </w:p>
        </w:tc>
      </w:tr>
      <w:tr w:rsidR="00A35869" w:rsidRPr="00C65B36" w:rsidTr="006431D8">
        <w:trPr>
          <w:trHeight w:val="850"/>
        </w:trPr>
        <w:tc>
          <w:tcPr>
            <w:tcW w:w="562"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火</w:t>
            </w:r>
            <w:proofErr w:type="gramStart"/>
            <w:r w:rsidRPr="00C65B36">
              <w:rPr>
                <w:rFonts w:ascii="Times New Roman" w:hAnsi="Times New Roman"/>
                <w:sz w:val="18"/>
                <w:szCs w:val="18"/>
              </w:rPr>
              <w:t>棘</w:t>
            </w:r>
            <w:proofErr w:type="gramEnd"/>
          </w:p>
        </w:tc>
        <w:tc>
          <w:tcPr>
            <w:tcW w:w="2268" w:type="dxa"/>
            <w:vAlign w:val="center"/>
          </w:tcPr>
          <w:p w:rsidR="00A35869" w:rsidRPr="00C65B36" w:rsidRDefault="00A35869" w:rsidP="00A35869">
            <w:pPr>
              <w:spacing w:line="240" w:lineRule="auto"/>
              <w:rPr>
                <w:rFonts w:ascii="Times New Roman" w:hAnsi="Times New Roman"/>
                <w:i/>
                <w:iCs/>
                <w:sz w:val="18"/>
                <w:szCs w:val="18"/>
              </w:rPr>
            </w:pPr>
            <w:proofErr w:type="spellStart"/>
            <w:r w:rsidRPr="00C65B36">
              <w:rPr>
                <w:rFonts w:ascii="Times New Roman" w:hAnsi="Times New Roman" w:hint="eastAsia"/>
                <w:i/>
                <w:iCs/>
                <w:sz w:val="18"/>
                <w:szCs w:val="18"/>
              </w:rPr>
              <w:t>Pyracantha</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fortuneana</w:t>
            </w:r>
            <w:proofErr w:type="spellEnd"/>
            <w:r w:rsidRPr="00C65B36">
              <w:rPr>
                <w:rFonts w:ascii="Times New Roman" w:hAnsi="Times New Roman" w:hint="eastAsia"/>
                <w:sz w:val="18"/>
                <w:szCs w:val="18"/>
              </w:rPr>
              <w:t xml:space="preserve"> (Maxim.) Li</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蔷薇科</w:t>
            </w:r>
          </w:p>
        </w:tc>
        <w:tc>
          <w:tcPr>
            <w:tcW w:w="198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w:t>
            </w:r>
            <w:r w:rsidRPr="00C65B36">
              <w:rPr>
                <w:rFonts w:ascii="Times New Roman" w:hAnsi="Times New Roman" w:hint="eastAsia"/>
                <w:sz w:val="18"/>
                <w:szCs w:val="18"/>
              </w:rPr>
              <w:t>耐寒，</w:t>
            </w:r>
            <w:r w:rsidRPr="00C65B36">
              <w:rPr>
                <w:rFonts w:hint="eastAsia"/>
                <w:sz w:val="18"/>
                <w:szCs w:val="18"/>
              </w:rPr>
              <w:t>对土壤要求不严</w:t>
            </w:r>
          </w:p>
        </w:tc>
        <w:tc>
          <w:tcPr>
            <w:tcW w:w="283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春花</w:t>
            </w:r>
            <w:r w:rsidRPr="00C65B36">
              <w:rPr>
                <w:rFonts w:ascii="Times New Roman" w:hAnsi="Times New Roman" w:hint="eastAsia"/>
                <w:sz w:val="18"/>
                <w:szCs w:val="18"/>
              </w:rPr>
              <w:t>白色</w:t>
            </w:r>
            <w:r w:rsidRPr="00C65B36">
              <w:rPr>
                <w:rFonts w:ascii="Times New Roman" w:hAnsi="Times New Roman"/>
                <w:sz w:val="18"/>
                <w:szCs w:val="18"/>
              </w:rPr>
              <w:t>，秋冬果红色；服务区、线路绿化</w:t>
            </w:r>
          </w:p>
        </w:tc>
      </w:tr>
      <w:tr w:rsidR="00A35869" w:rsidRPr="00C65B36" w:rsidTr="006431D8">
        <w:trPr>
          <w:trHeight w:val="850"/>
        </w:trPr>
        <w:tc>
          <w:tcPr>
            <w:tcW w:w="562"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杜鹃</w:t>
            </w:r>
          </w:p>
        </w:tc>
        <w:tc>
          <w:tcPr>
            <w:tcW w:w="2268" w:type="dxa"/>
            <w:vAlign w:val="center"/>
          </w:tcPr>
          <w:p w:rsidR="00A35869" w:rsidRPr="00C65B36" w:rsidRDefault="00A35869" w:rsidP="00A35869">
            <w:pPr>
              <w:spacing w:line="240" w:lineRule="auto"/>
              <w:rPr>
                <w:rFonts w:ascii="Times New Roman" w:hAnsi="Times New Roman"/>
                <w:i/>
                <w:iCs/>
                <w:sz w:val="18"/>
                <w:szCs w:val="18"/>
              </w:rPr>
            </w:pPr>
            <w:r w:rsidRPr="00C65B36">
              <w:rPr>
                <w:rFonts w:ascii="Times New Roman" w:hAnsi="Times New Roman"/>
                <w:i/>
                <w:iCs/>
                <w:sz w:val="18"/>
                <w:szCs w:val="18"/>
              </w:rPr>
              <w:t>Rhododendron </w:t>
            </w:r>
            <w:proofErr w:type="spellStart"/>
            <w:r w:rsidRPr="00C65B36">
              <w:rPr>
                <w:rFonts w:ascii="Times New Roman" w:hAnsi="Times New Roman"/>
                <w:i/>
                <w:iCs/>
                <w:sz w:val="18"/>
                <w:szCs w:val="18"/>
              </w:rPr>
              <w:t>simsii</w:t>
            </w:r>
            <w:proofErr w:type="spellEnd"/>
            <w:r w:rsidRPr="00C65B36">
              <w:rPr>
                <w:rFonts w:ascii="Times New Roman" w:hAnsi="Times New Roman"/>
                <w:sz w:val="18"/>
                <w:szCs w:val="18"/>
              </w:rPr>
              <w:t> Planch.</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杜鹃</w:t>
            </w:r>
          </w:p>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花科</w:t>
            </w:r>
          </w:p>
        </w:tc>
        <w:tc>
          <w:tcPr>
            <w:tcW w:w="198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喜半阴</w:t>
            </w:r>
            <w:r w:rsidRPr="00C65B36">
              <w:rPr>
                <w:rFonts w:ascii="Times New Roman" w:hAnsi="Times New Roman"/>
                <w:sz w:val="18"/>
                <w:szCs w:val="18"/>
              </w:rPr>
              <w:t>，喜</w:t>
            </w:r>
            <w:r w:rsidRPr="00C65B36">
              <w:rPr>
                <w:rFonts w:ascii="Times New Roman" w:hAnsi="Times New Roman" w:hint="eastAsia"/>
                <w:sz w:val="18"/>
                <w:szCs w:val="18"/>
              </w:rPr>
              <w:t>温</w:t>
            </w:r>
            <w:r w:rsidRPr="00C65B36">
              <w:rPr>
                <w:rFonts w:ascii="Times New Roman" w:hAnsi="Times New Roman"/>
                <w:sz w:val="18"/>
                <w:szCs w:val="18"/>
              </w:rPr>
              <w:t>湿及酸性土</w:t>
            </w:r>
          </w:p>
        </w:tc>
        <w:tc>
          <w:tcPr>
            <w:tcW w:w="283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4-5</w:t>
            </w:r>
            <w:r w:rsidRPr="00C65B36">
              <w:rPr>
                <w:rFonts w:ascii="Times New Roman" w:hAnsi="Times New Roman"/>
                <w:sz w:val="18"/>
                <w:szCs w:val="18"/>
              </w:rPr>
              <w:t>月开花，花红色；服务区、线路绿化</w:t>
            </w:r>
          </w:p>
        </w:tc>
      </w:tr>
      <w:tr w:rsidR="00A35869" w:rsidRPr="00C65B36" w:rsidTr="006431D8">
        <w:trPr>
          <w:trHeight w:val="850"/>
        </w:trPr>
        <w:tc>
          <w:tcPr>
            <w:tcW w:w="562" w:type="dxa"/>
            <w:vMerge w:val="restart"/>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落叶灌木</w:t>
            </w: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碧桃</w:t>
            </w:r>
          </w:p>
        </w:tc>
        <w:tc>
          <w:tcPr>
            <w:tcW w:w="2268"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Prunus</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persica</w:t>
            </w:r>
            <w:proofErr w:type="spellEnd"/>
            <w:r w:rsidRPr="00C65B36">
              <w:rPr>
                <w:rFonts w:ascii="Times New Roman" w:hAnsi="Times New Roman" w:hint="eastAsia"/>
                <w:i/>
                <w:iCs/>
                <w:sz w:val="18"/>
                <w:szCs w:val="18"/>
              </w:rPr>
              <w:t xml:space="preserve"> 'Duplex'</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蔷薇科</w:t>
            </w:r>
          </w:p>
        </w:tc>
        <w:tc>
          <w:tcPr>
            <w:tcW w:w="198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，耐旱，不耐水湿</w:t>
            </w:r>
          </w:p>
        </w:tc>
        <w:tc>
          <w:tcPr>
            <w:tcW w:w="283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3-4</w:t>
            </w:r>
            <w:r w:rsidRPr="00C65B36">
              <w:rPr>
                <w:rFonts w:ascii="Times New Roman" w:hAnsi="Times New Roman"/>
                <w:sz w:val="18"/>
                <w:szCs w:val="18"/>
              </w:rPr>
              <w:t>月开花，花粉红色；服务区、线路绿化</w:t>
            </w:r>
          </w:p>
        </w:tc>
      </w:tr>
      <w:tr w:rsidR="00A35869" w:rsidRPr="00C65B36" w:rsidTr="006431D8">
        <w:trPr>
          <w:trHeight w:val="850"/>
        </w:trPr>
        <w:tc>
          <w:tcPr>
            <w:tcW w:w="562"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垂丝海棠</w:t>
            </w:r>
          </w:p>
        </w:tc>
        <w:tc>
          <w:tcPr>
            <w:tcW w:w="2268"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Malus</w:t>
            </w:r>
            <w:proofErr w:type="spellEnd"/>
            <w:r w:rsidRPr="00C65B36">
              <w:rPr>
                <w:rFonts w:ascii="Times New Roman" w:hAnsi="Times New Roman"/>
                <w:i/>
                <w:iCs/>
                <w:sz w:val="18"/>
                <w:szCs w:val="18"/>
              </w:rPr>
              <w:t> </w:t>
            </w:r>
            <w:proofErr w:type="spellStart"/>
            <w:r w:rsidRPr="00C65B36">
              <w:rPr>
                <w:rFonts w:ascii="Times New Roman" w:hAnsi="Times New Roman"/>
                <w:i/>
                <w:iCs/>
                <w:sz w:val="18"/>
                <w:szCs w:val="18"/>
              </w:rPr>
              <w:t>halliana</w:t>
            </w:r>
            <w:proofErr w:type="spellEnd"/>
            <w:r w:rsidRPr="00C65B36">
              <w:rPr>
                <w:rFonts w:ascii="Times New Roman" w:hAnsi="Times New Roman"/>
                <w:sz w:val="18"/>
                <w:szCs w:val="18"/>
              </w:rPr>
              <w:t> </w:t>
            </w:r>
            <w:proofErr w:type="spellStart"/>
            <w:r w:rsidRPr="00C65B36">
              <w:rPr>
                <w:rFonts w:ascii="Times New Roman" w:hAnsi="Times New Roman"/>
                <w:sz w:val="18"/>
                <w:szCs w:val="18"/>
              </w:rPr>
              <w:t>Koehne</w:t>
            </w:r>
            <w:proofErr w:type="spellEnd"/>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蔷薇科</w:t>
            </w:r>
          </w:p>
        </w:tc>
        <w:tc>
          <w:tcPr>
            <w:tcW w:w="198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，喜温湿</w:t>
            </w:r>
            <w:r w:rsidRPr="00C65B36">
              <w:rPr>
                <w:rFonts w:ascii="Times New Roman" w:hAnsi="Times New Roman" w:hint="eastAsia"/>
                <w:sz w:val="18"/>
                <w:szCs w:val="18"/>
              </w:rPr>
              <w:t>，不耐涝</w:t>
            </w:r>
          </w:p>
        </w:tc>
        <w:tc>
          <w:tcPr>
            <w:tcW w:w="283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3-4</w:t>
            </w:r>
            <w:r w:rsidRPr="00C65B36">
              <w:rPr>
                <w:rFonts w:ascii="Times New Roman" w:hAnsi="Times New Roman"/>
                <w:sz w:val="18"/>
                <w:szCs w:val="18"/>
              </w:rPr>
              <w:t>月开花，花粉红色；服务区绿化</w:t>
            </w:r>
          </w:p>
        </w:tc>
      </w:tr>
      <w:tr w:rsidR="00A35869" w:rsidRPr="00C65B36" w:rsidTr="006431D8">
        <w:trPr>
          <w:trHeight w:val="850"/>
        </w:trPr>
        <w:tc>
          <w:tcPr>
            <w:tcW w:w="562"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proofErr w:type="gramStart"/>
            <w:r w:rsidRPr="00C65B36">
              <w:rPr>
                <w:rFonts w:ascii="Times New Roman" w:hAnsi="Times New Roman"/>
                <w:sz w:val="18"/>
                <w:szCs w:val="18"/>
              </w:rPr>
              <w:t>蜡梅</w:t>
            </w:r>
            <w:proofErr w:type="gramEnd"/>
          </w:p>
        </w:tc>
        <w:tc>
          <w:tcPr>
            <w:tcW w:w="2268"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Chimonanthus</w:t>
            </w:r>
            <w:proofErr w:type="spellEnd"/>
            <w:r w:rsidRPr="00C65B36">
              <w:rPr>
                <w:rFonts w:ascii="Times New Roman" w:hAnsi="Times New Roman" w:hint="eastAsia"/>
                <w:i/>
                <w:iCs/>
                <w:sz w:val="18"/>
                <w:szCs w:val="18"/>
              </w:rPr>
              <w:t xml:space="preserve"> praecox</w:t>
            </w:r>
            <w:r w:rsidRPr="00C65B36">
              <w:rPr>
                <w:rFonts w:ascii="Times New Roman" w:hAnsi="Times New Roman"/>
                <w:sz w:val="18"/>
                <w:szCs w:val="18"/>
              </w:rPr>
              <w:t> (Linn.) Link.</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proofErr w:type="gramStart"/>
            <w:r w:rsidRPr="00C65B36">
              <w:rPr>
                <w:rFonts w:ascii="Times New Roman" w:hAnsi="Times New Roman"/>
                <w:sz w:val="18"/>
                <w:szCs w:val="18"/>
              </w:rPr>
              <w:t>蜡梅</w:t>
            </w:r>
            <w:proofErr w:type="gramEnd"/>
            <w:r w:rsidRPr="00C65B36">
              <w:rPr>
                <w:rFonts w:ascii="Times New Roman" w:hAnsi="Times New Roman"/>
                <w:sz w:val="18"/>
                <w:szCs w:val="18"/>
              </w:rPr>
              <w:t>科</w:t>
            </w:r>
          </w:p>
        </w:tc>
        <w:tc>
          <w:tcPr>
            <w:tcW w:w="198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耐旱，不耐水湿</w:t>
            </w:r>
          </w:p>
        </w:tc>
        <w:tc>
          <w:tcPr>
            <w:tcW w:w="283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1</w:t>
            </w:r>
            <w:r w:rsidRPr="00C65B36">
              <w:rPr>
                <w:rFonts w:ascii="Times New Roman" w:hAnsi="Times New Roman"/>
                <w:sz w:val="18"/>
                <w:szCs w:val="18"/>
              </w:rPr>
              <w:t>1</w:t>
            </w:r>
            <w:r w:rsidRPr="00C65B36">
              <w:rPr>
                <w:rFonts w:ascii="Times New Roman" w:hAnsi="Times New Roman" w:hint="eastAsia"/>
                <w:sz w:val="18"/>
                <w:szCs w:val="18"/>
              </w:rPr>
              <w:t>月至翌年</w:t>
            </w:r>
            <w:r w:rsidRPr="00C65B36">
              <w:rPr>
                <w:rFonts w:ascii="Times New Roman" w:hAnsi="Times New Roman" w:hint="eastAsia"/>
                <w:sz w:val="18"/>
                <w:szCs w:val="18"/>
              </w:rPr>
              <w:t>3</w:t>
            </w:r>
            <w:r w:rsidRPr="00C65B36">
              <w:rPr>
                <w:rFonts w:ascii="Times New Roman" w:hAnsi="Times New Roman" w:hint="eastAsia"/>
                <w:sz w:val="18"/>
                <w:szCs w:val="18"/>
              </w:rPr>
              <w:t>月</w:t>
            </w:r>
            <w:r w:rsidRPr="00C65B36">
              <w:rPr>
                <w:rFonts w:ascii="Times New Roman" w:hAnsi="Times New Roman"/>
                <w:sz w:val="18"/>
                <w:szCs w:val="18"/>
              </w:rPr>
              <w:t>开花，花黄色，浓香；服务区绿化</w:t>
            </w:r>
          </w:p>
        </w:tc>
      </w:tr>
      <w:tr w:rsidR="00A35869" w:rsidRPr="00C65B36" w:rsidTr="006431D8">
        <w:trPr>
          <w:trHeight w:val="850"/>
        </w:trPr>
        <w:tc>
          <w:tcPr>
            <w:tcW w:w="562"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紫荆</w:t>
            </w:r>
          </w:p>
        </w:tc>
        <w:tc>
          <w:tcPr>
            <w:tcW w:w="2268"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Cercis</w:t>
            </w:r>
            <w:proofErr w:type="spellEnd"/>
            <w:r w:rsidRPr="00C65B36">
              <w:rPr>
                <w:rFonts w:ascii="Times New Roman" w:hAnsi="Times New Roman"/>
                <w:i/>
                <w:iCs/>
                <w:sz w:val="18"/>
                <w:szCs w:val="18"/>
              </w:rPr>
              <w:t> </w:t>
            </w:r>
            <w:proofErr w:type="spellStart"/>
            <w:r w:rsidRPr="00C65B36">
              <w:rPr>
                <w:rFonts w:ascii="Times New Roman" w:hAnsi="Times New Roman"/>
                <w:i/>
                <w:iCs/>
                <w:sz w:val="18"/>
                <w:szCs w:val="18"/>
              </w:rPr>
              <w:t>chinensis</w:t>
            </w:r>
            <w:proofErr w:type="spellEnd"/>
            <w:r w:rsidRPr="00C65B36">
              <w:rPr>
                <w:rFonts w:ascii="Times New Roman" w:hAnsi="Times New Roman"/>
                <w:sz w:val="18"/>
                <w:szCs w:val="18"/>
              </w:rPr>
              <w:t> Bunge</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豆</w:t>
            </w:r>
            <w:r w:rsidRPr="00C65B36">
              <w:rPr>
                <w:rFonts w:ascii="Times New Roman" w:hAnsi="Times New Roman"/>
                <w:sz w:val="18"/>
                <w:szCs w:val="18"/>
              </w:rPr>
              <w:t>科</w:t>
            </w:r>
          </w:p>
        </w:tc>
        <w:tc>
          <w:tcPr>
            <w:tcW w:w="198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，不耐涝</w:t>
            </w:r>
          </w:p>
        </w:tc>
        <w:tc>
          <w:tcPr>
            <w:tcW w:w="283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3-4</w:t>
            </w:r>
            <w:r w:rsidRPr="00C65B36">
              <w:rPr>
                <w:rFonts w:ascii="Times New Roman" w:hAnsi="Times New Roman"/>
                <w:sz w:val="18"/>
                <w:szCs w:val="18"/>
              </w:rPr>
              <w:t>月开花，花紫红色；服务区绿化</w:t>
            </w:r>
          </w:p>
        </w:tc>
      </w:tr>
      <w:tr w:rsidR="00A35869" w:rsidRPr="00C65B36" w:rsidTr="006431D8">
        <w:trPr>
          <w:trHeight w:val="850"/>
        </w:trPr>
        <w:tc>
          <w:tcPr>
            <w:tcW w:w="562"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石榴</w:t>
            </w:r>
          </w:p>
        </w:tc>
        <w:tc>
          <w:tcPr>
            <w:tcW w:w="2268"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Punica</w:t>
            </w:r>
            <w:proofErr w:type="spellEnd"/>
            <w:r w:rsidRPr="00C65B36">
              <w:rPr>
                <w:rFonts w:ascii="Times New Roman" w:hAnsi="Times New Roman"/>
                <w:i/>
                <w:iCs/>
                <w:sz w:val="18"/>
                <w:szCs w:val="18"/>
              </w:rPr>
              <w:t> </w:t>
            </w:r>
            <w:proofErr w:type="spellStart"/>
            <w:r w:rsidRPr="00C65B36">
              <w:rPr>
                <w:rFonts w:ascii="Times New Roman" w:hAnsi="Times New Roman"/>
                <w:i/>
                <w:iCs/>
                <w:sz w:val="18"/>
                <w:szCs w:val="18"/>
              </w:rPr>
              <w:t>granatum</w:t>
            </w:r>
            <w:proofErr w:type="spellEnd"/>
            <w:r w:rsidRPr="00C65B36">
              <w:rPr>
                <w:rFonts w:ascii="Times New Roman" w:hAnsi="Times New Roman"/>
                <w:sz w:val="18"/>
                <w:szCs w:val="18"/>
              </w:rPr>
              <w:t> Linn.</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千屈菜</w:t>
            </w:r>
            <w:r w:rsidRPr="00C65B36">
              <w:rPr>
                <w:rFonts w:ascii="Times New Roman" w:hAnsi="Times New Roman"/>
                <w:sz w:val="18"/>
                <w:szCs w:val="18"/>
              </w:rPr>
              <w:t>科</w:t>
            </w:r>
          </w:p>
        </w:tc>
        <w:tc>
          <w:tcPr>
            <w:tcW w:w="198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，耐</w:t>
            </w:r>
            <w:r w:rsidRPr="00C65B36">
              <w:rPr>
                <w:rFonts w:ascii="Times New Roman" w:hAnsi="Times New Roman" w:hint="eastAsia"/>
                <w:sz w:val="18"/>
                <w:szCs w:val="18"/>
              </w:rPr>
              <w:t>旱</w:t>
            </w:r>
            <w:r w:rsidRPr="00C65B36">
              <w:rPr>
                <w:rFonts w:ascii="Times New Roman" w:hAnsi="Times New Roman"/>
                <w:sz w:val="18"/>
                <w:szCs w:val="18"/>
              </w:rPr>
              <w:t>，不耐涝</w:t>
            </w:r>
            <w:r w:rsidRPr="00C65B36">
              <w:rPr>
                <w:rFonts w:hint="eastAsia"/>
                <w:sz w:val="18"/>
                <w:szCs w:val="18"/>
              </w:rPr>
              <w:t>，对土壤要求不严</w:t>
            </w:r>
          </w:p>
        </w:tc>
        <w:tc>
          <w:tcPr>
            <w:tcW w:w="283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5-6</w:t>
            </w:r>
            <w:r w:rsidRPr="00C65B36">
              <w:rPr>
                <w:rFonts w:ascii="Times New Roman" w:hAnsi="Times New Roman"/>
                <w:sz w:val="18"/>
                <w:szCs w:val="18"/>
              </w:rPr>
              <w:t>月开花，花红色，</w:t>
            </w:r>
            <w:r w:rsidRPr="00C65B36">
              <w:rPr>
                <w:rFonts w:ascii="Times New Roman" w:hAnsi="Times New Roman" w:hint="eastAsia"/>
                <w:sz w:val="18"/>
                <w:szCs w:val="18"/>
              </w:rPr>
              <w:t>9-10</w:t>
            </w:r>
            <w:r w:rsidRPr="00C65B36">
              <w:rPr>
                <w:rFonts w:ascii="Times New Roman" w:hAnsi="Times New Roman" w:hint="eastAsia"/>
                <w:sz w:val="18"/>
                <w:szCs w:val="18"/>
              </w:rPr>
              <w:t>结果，</w:t>
            </w:r>
            <w:r w:rsidRPr="00C65B36">
              <w:rPr>
                <w:rFonts w:ascii="Times New Roman" w:hAnsi="Times New Roman"/>
                <w:sz w:val="18"/>
                <w:szCs w:val="18"/>
              </w:rPr>
              <w:t>果红色；服务区绿化</w:t>
            </w:r>
          </w:p>
        </w:tc>
      </w:tr>
      <w:tr w:rsidR="00A35869" w:rsidRPr="00C65B36" w:rsidTr="006431D8">
        <w:trPr>
          <w:trHeight w:val="850"/>
        </w:trPr>
        <w:tc>
          <w:tcPr>
            <w:tcW w:w="562"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结香</w:t>
            </w:r>
          </w:p>
        </w:tc>
        <w:tc>
          <w:tcPr>
            <w:tcW w:w="2268"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Edgeworthia</w:t>
            </w:r>
            <w:proofErr w:type="spellEnd"/>
            <w:r w:rsidRPr="00C65B36">
              <w:rPr>
                <w:rFonts w:ascii="Times New Roman" w:hAnsi="Times New Roman" w:hint="eastAsia"/>
                <w:i/>
                <w:iCs/>
                <w:sz w:val="18"/>
                <w:szCs w:val="18"/>
              </w:rPr>
              <w:t> </w:t>
            </w:r>
            <w:proofErr w:type="spellStart"/>
            <w:r w:rsidRPr="00C65B36">
              <w:rPr>
                <w:rFonts w:ascii="Times New Roman" w:hAnsi="Times New Roman" w:hint="eastAsia"/>
                <w:i/>
                <w:iCs/>
                <w:sz w:val="18"/>
                <w:szCs w:val="18"/>
              </w:rPr>
              <w:t>chrysantha</w:t>
            </w:r>
            <w:proofErr w:type="spellEnd"/>
            <w:r w:rsidRPr="00C65B36">
              <w:rPr>
                <w:rFonts w:ascii="Times New Roman" w:hAnsi="Times New Roman" w:hint="eastAsia"/>
                <w:i/>
                <w:iCs/>
                <w:sz w:val="18"/>
                <w:szCs w:val="18"/>
              </w:rPr>
              <w:t> </w:t>
            </w:r>
            <w:proofErr w:type="spellStart"/>
            <w:r w:rsidRPr="00C65B36">
              <w:rPr>
                <w:rFonts w:ascii="Times New Roman" w:hAnsi="Times New Roman" w:hint="eastAsia"/>
                <w:sz w:val="18"/>
                <w:szCs w:val="18"/>
              </w:rPr>
              <w:t>Lindl</w:t>
            </w:r>
            <w:proofErr w:type="spellEnd"/>
            <w:r w:rsidRPr="00C65B36">
              <w:rPr>
                <w:rFonts w:ascii="Times New Roman" w:hAnsi="Times New Roman" w:hint="eastAsia"/>
                <w:sz w:val="18"/>
                <w:szCs w:val="18"/>
              </w:rPr>
              <w:t>.</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瑞香科</w:t>
            </w:r>
          </w:p>
        </w:tc>
        <w:tc>
          <w:tcPr>
            <w:tcW w:w="198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喜阴湿肥沃地</w:t>
            </w:r>
            <w:r w:rsidRPr="00C65B36">
              <w:rPr>
                <w:rFonts w:ascii="Times New Roman" w:hAnsi="Times New Roman"/>
                <w:sz w:val="18"/>
                <w:szCs w:val="18"/>
              </w:rPr>
              <w:t>，</w:t>
            </w:r>
            <w:r w:rsidRPr="00C65B36">
              <w:rPr>
                <w:rFonts w:ascii="Times New Roman" w:hAnsi="Times New Roman" w:hint="eastAsia"/>
                <w:sz w:val="18"/>
                <w:szCs w:val="18"/>
              </w:rPr>
              <w:t>忌积水</w:t>
            </w:r>
          </w:p>
        </w:tc>
        <w:tc>
          <w:tcPr>
            <w:tcW w:w="283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3-4</w:t>
            </w:r>
            <w:r w:rsidRPr="00C65B36">
              <w:rPr>
                <w:rFonts w:ascii="Times New Roman" w:hAnsi="Times New Roman"/>
                <w:sz w:val="18"/>
                <w:szCs w:val="18"/>
              </w:rPr>
              <w:t>月开花，花黄色，芳香；服务区绿化</w:t>
            </w:r>
          </w:p>
        </w:tc>
      </w:tr>
      <w:tr w:rsidR="00A35869" w:rsidRPr="00C65B36" w:rsidTr="006431D8">
        <w:trPr>
          <w:trHeight w:val="850"/>
        </w:trPr>
        <w:tc>
          <w:tcPr>
            <w:tcW w:w="562"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木槿</w:t>
            </w:r>
          </w:p>
        </w:tc>
        <w:tc>
          <w:tcPr>
            <w:tcW w:w="226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i/>
                <w:iCs/>
                <w:sz w:val="18"/>
                <w:szCs w:val="18"/>
              </w:rPr>
              <w:t>Hibiscus </w:t>
            </w:r>
            <w:proofErr w:type="spellStart"/>
            <w:r w:rsidRPr="00C65B36">
              <w:rPr>
                <w:rFonts w:ascii="Times New Roman" w:hAnsi="Times New Roman"/>
                <w:i/>
                <w:iCs/>
                <w:sz w:val="18"/>
                <w:szCs w:val="18"/>
              </w:rPr>
              <w:t>syriacus</w:t>
            </w:r>
            <w:proofErr w:type="spellEnd"/>
            <w:r w:rsidRPr="00C65B36">
              <w:rPr>
                <w:rFonts w:ascii="Times New Roman" w:hAnsi="Times New Roman"/>
                <w:sz w:val="18"/>
                <w:szCs w:val="18"/>
              </w:rPr>
              <w:t> Linn.</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锦葵科</w:t>
            </w:r>
          </w:p>
        </w:tc>
        <w:tc>
          <w:tcPr>
            <w:tcW w:w="198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，喜温湿</w:t>
            </w:r>
            <w:r w:rsidRPr="00C65B36">
              <w:rPr>
                <w:rFonts w:ascii="Times New Roman" w:hAnsi="Times New Roman" w:hint="eastAsia"/>
                <w:sz w:val="18"/>
                <w:szCs w:val="18"/>
              </w:rPr>
              <w:t>，</w:t>
            </w:r>
            <w:r w:rsidRPr="00C65B36">
              <w:rPr>
                <w:rFonts w:hint="eastAsia"/>
                <w:sz w:val="18"/>
                <w:szCs w:val="18"/>
              </w:rPr>
              <w:t>对土壤要求不严</w:t>
            </w:r>
          </w:p>
        </w:tc>
        <w:tc>
          <w:tcPr>
            <w:tcW w:w="283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7-</w:t>
            </w:r>
            <w:r w:rsidRPr="00C65B36">
              <w:rPr>
                <w:rFonts w:ascii="Times New Roman" w:hAnsi="Times New Roman" w:hint="eastAsia"/>
                <w:sz w:val="18"/>
                <w:szCs w:val="18"/>
              </w:rPr>
              <w:t>10</w:t>
            </w:r>
            <w:r w:rsidRPr="00C65B36">
              <w:rPr>
                <w:rFonts w:ascii="Times New Roman" w:hAnsi="Times New Roman"/>
                <w:sz w:val="18"/>
                <w:szCs w:val="18"/>
              </w:rPr>
              <w:t>月开花，花淡紫、白、粉红色；服务区、线路绿化</w:t>
            </w:r>
          </w:p>
        </w:tc>
      </w:tr>
      <w:tr w:rsidR="00A35869" w:rsidRPr="00C65B36" w:rsidTr="006431D8">
        <w:trPr>
          <w:trHeight w:val="850"/>
        </w:trPr>
        <w:tc>
          <w:tcPr>
            <w:tcW w:w="562"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木芙蓉</w:t>
            </w:r>
          </w:p>
        </w:tc>
        <w:tc>
          <w:tcPr>
            <w:tcW w:w="2268"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i/>
                <w:iCs/>
                <w:sz w:val="18"/>
                <w:szCs w:val="18"/>
              </w:rPr>
              <w:t>Hibiscus </w:t>
            </w:r>
            <w:proofErr w:type="spellStart"/>
            <w:r w:rsidRPr="00C65B36">
              <w:rPr>
                <w:rFonts w:ascii="Times New Roman" w:hAnsi="Times New Roman"/>
                <w:i/>
                <w:iCs/>
                <w:sz w:val="18"/>
                <w:szCs w:val="18"/>
              </w:rPr>
              <w:t>mutabilis</w:t>
            </w:r>
            <w:proofErr w:type="spellEnd"/>
            <w:r w:rsidRPr="00C65B36">
              <w:rPr>
                <w:rFonts w:ascii="Times New Roman" w:hAnsi="Times New Roman"/>
                <w:i/>
                <w:iCs/>
                <w:sz w:val="18"/>
                <w:szCs w:val="18"/>
              </w:rPr>
              <w:t> </w:t>
            </w:r>
            <w:r w:rsidRPr="00C65B36">
              <w:rPr>
                <w:rFonts w:ascii="Times New Roman" w:hAnsi="Times New Roman"/>
                <w:sz w:val="18"/>
                <w:szCs w:val="18"/>
              </w:rPr>
              <w:t>Linn.</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锦葵科</w:t>
            </w:r>
          </w:p>
        </w:tc>
        <w:tc>
          <w:tcPr>
            <w:tcW w:w="198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，喜温湿</w:t>
            </w:r>
            <w:r w:rsidRPr="00C65B36">
              <w:rPr>
                <w:rFonts w:ascii="Times New Roman" w:hAnsi="Times New Roman" w:hint="eastAsia"/>
                <w:sz w:val="18"/>
                <w:szCs w:val="18"/>
              </w:rPr>
              <w:t>，耐水湿</w:t>
            </w:r>
          </w:p>
        </w:tc>
        <w:tc>
          <w:tcPr>
            <w:tcW w:w="283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8</w:t>
            </w:r>
            <w:r w:rsidRPr="00C65B36">
              <w:rPr>
                <w:rFonts w:ascii="Times New Roman" w:hAnsi="Times New Roman"/>
                <w:sz w:val="18"/>
                <w:szCs w:val="18"/>
              </w:rPr>
              <w:t>-10</w:t>
            </w:r>
            <w:r w:rsidRPr="00C65B36">
              <w:rPr>
                <w:rFonts w:ascii="Times New Roman" w:hAnsi="Times New Roman"/>
                <w:sz w:val="18"/>
                <w:szCs w:val="18"/>
              </w:rPr>
              <w:t>月开花，花粉红色；服务区、线路绿化</w:t>
            </w:r>
          </w:p>
        </w:tc>
      </w:tr>
      <w:tr w:rsidR="00A35869" w:rsidRPr="00C65B36" w:rsidTr="006431D8">
        <w:trPr>
          <w:trHeight w:val="850"/>
        </w:trPr>
        <w:tc>
          <w:tcPr>
            <w:tcW w:w="562"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小叶女贞</w:t>
            </w:r>
          </w:p>
        </w:tc>
        <w:tc>
          <w:tcPr>
            <w:tcW w:w="2268"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Ligustrum</w:t>
            </w:r>
            <w:proofErr w:type="spellEnd"/>
            <w:r w:rsidRPr="00C65B36">
              <w:rPr>
                <w:rFonts w:ascii="Times New Roman" w:hAnsi="Times New Roman"/>
                <w:i/>
                <w:iCs/>
                <w:sz w:val="18"/>
                <w:szCs w:val="18"/>
              </w:rPr>
              <w:t> </w:t>
            </w:r>
            <w:proofErr w:type="spellStart"/>
            <w:r w:rsidRPr="00C65B36">
              <w:rPr>
                <w:rFonts w:ascii="Times New Roman" w:hAnsi="Times New Roman"/>
                <w:i/>
                <w:iCs/>
                <w:sz w:val="18"/>
                <w:szCs w:val="18"/>
              </w:rPr>
              <w:t>quihoui</w:t>
            </w:r>
            <w:proofErr w:type="spellEnd"/>
            <w:r w:rsidRPr="00C65B36">
              <w:rPr>
                <w:rFonts w:ascii="Times New Roman" w:hAnsi="Times New Roman"/>
                <w:sz w:val="18"/>
                <w:szCs w:val="18"/>
              </w:rPr>
              <w:t> </w:t>
            </w:r>
            <w:proofErr w:type="spellStart"/>
            <w:r w:rsidRPr="00C65B36">
              <w:rPr>
                <w:rFonts w:ascii="Times New Roman" w:hAnsi="Times New Roman"/>
                <w:sz w:val="18"/>
                <w:szCs w:val="18"/>
              </w:rPr>
              <w:t>Carr</w:t>
            </w:r>
            <w:proofErr w:type="spellEnd"/>
            <w:r w:rsidRPr="00C65B36">
              <w:rPr>
                <w:rFonts w:ascii="Times New Roman" w:hAnsi="Times New Roman"/>
                <w:sz w:val="18"/>
                <w:szCs w:val="18"/>
              </w:rPr>
              <w:t>.</w:t>
            </w:r>
          </w:p>
        </w:tc>
        <w:tc>
          <w:tcPr>
            <w:tcW w:w="85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木犀科</w:t>
            </w:r>
          </w:p>
        </w:tc>
        <w:tc>
          <w:tcPr>
            <w:tcW w:w="198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，喜温暖气候，</w:t>
            </w:r>
            <w:r w:rsidRPr="00C65B36">
              <w:rPr>
                <w:rFonts w:ascii="Times New Roman" w:hAnsi="Times New Roman" w:hint="eastAsia"/>
                <w:sz w:val="18"/>
                <w:szCs w:val="18"/>
              </w:rPr>
              <w:t>抗污染，</w:t>
            </w:r>
            <w:r w:rsidRPr="00C65B36">
              <w:rPr>
                <w:rFonts w:hint="eastAsia"/>
                <w:sz w:val="18"/>
                <w:szCs w:val="18"/>
              </w:rPr>
              <w:t>对土壤要求不严</w:t>
            </w:r>
          </w:p>
        </w:tc>
        <w:tc>
          <w:tcPr>
            <w:tcW w:w="283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5</w:t>
            </w:r>
            <w:r w:rsidRPr="00C65B36">
              <w:rPr>
                <w:rFonts w:ascii="Times New Roman" w:hAnsi="Times New Roman"/>
                <w:sz w:val="18"/>
                <w:szCs w:val="18"/>
              </w:rPr>
              <w:t>-</w:t>
            </w:r>
            <w:r w:rsidRPr="00C65B36">
              <w:rPr>
                <w:rFonts w:ascii="Times New Roman" w:hAnsi="Times New Roman" w:hint="eastAsia"/>
                <w:sz w:val="18"/>
                <w:szCs w:val="18"/>
              </w:rPr>
              <w:t>7</w:t>
            </w:r>
            <w:r w:rsidRPr="00C65B36">
              <w:rPr>
                <w:rFonts w:ascii="Times New Roman" w:hAnsi="Times New Roman"/>
                <w:sz w:val="18"/>
                <w:szCs w:val="18"/>
              </w:rPr>
              <w:t>月开花，花小，白色；服务区、线路绿化</w:t>
            </w:r>
          </w:p>
        </w:tc>
      </w:tr>
    </w:tbl>
    <w:p w:rsidR="00A35869" w:rsidRPr="00C65B36" w:rsidRDefault="00A35869" w:rsidP="00A35869">
      <w:pPr>
        <w:pStyle w:val="aff"/>
        <w:spacing w:before="156" w:after="156"/>
      </w:pPr>
      <w:r w:rsidRPr="00C65B36">
        <w:rPr>
          <w:rFonts w:hint="eastAsia"/>
        </w:rPr>
        <w:lastRenderedPageBreak/>
        <w:t>竹类</w:t>
      </w:r>
    </w:p>
    <w:tbl>
      <w:tblPr>
        <w:tblStyle w:val="afffffffffc"/>
        <w:tblW w:w="9351" w:type="dxa"/>
        <w:tblLayout w:type="fixed"/>
        <w:tblLook w:val="04A0" w:firstRow="1" w:lastRow="0" w:firstColumn="1" w:lastColumn="0" w:noHBand="0" w:noVBand="1"/>
      </w:tblPr>
      <w:tblGrid>
        <w:gridCol w:w="988"/>
        <w:gridCol w:w="2475"/>
        <w:gridCol w:w="870"/>
        <w:gridCol w:w="2205"/>
        <w:gridCol w:w="2813"/>
      </w:tblGrid>
      <w:tr w:rsidR="00A35869" w:rsidRPr="00C65B36" w:rsidTr="006431D8">
        <w:trPr>
          <w:trHeight w:val="850"/>
        </w:trPr>
        <w:tc>
          <w:tcPr>
            <w:tcW w:w="988"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中文</w:t>
            </w:r>
            <w:r w:rsidRPr="00C65B36">
              <w:rPr>
                <w:rFonts w:ascii="Times New Roman" w:hAnsi="Times New Roman"/>
                <w:sz w:val="18"/>
                <w:szCs w:val="18"/>
              </w:rPr>
              <w:t>名</w:t>
            </w:r>
          </w:p>
        </w:tc>
        <w:tc>
          <w:tcPr>
            <w:tcW w:w="2475"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拉丁学名</w:t>
            </w:r>
          </w:p>
        </w:tc>
        <w:tc>
          <w:tcPr>
            <w:tcW w:w="87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科名</w:t>
            </w:r>
          </w:p>
        </w:tc>
        <w:tc>
          <w:tcPr>
            <w:tcW w:w="2205"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习性</w:t>
            </w:r>
          </w:p>
        </w:tc>
        <w:tc>
          <w:tcPr>
            <w:tcW w:w="2813"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观赏特性及用途</w:t>
            </w:r>
          </w:p>
        </w:tc>
      </w:tr>
      <w:tr w:rsidR="00A35869" w:rsidRPr="00C65B36" w:rsidTr="006431D8">
        <w:trPr>
          <w:trHeight w:val="850"/>
        </w:trPr>
        <w:tc>
          <w:tcPr>
            <w:tcW w:w="988"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凤尾竹</w:t>
            </w:r>
          </w:p>
        </w:tc>
        <w:tc>
          <w:tcPr>
            <w:tcW w:w="2475"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Bambusa</w:t>
            </w:r>
            <w:proofErr w:type="spellEnd"/>
            <w:r w:rsidRPr="00C65B36">
              <w:rPr>
                <w:rFonts w:ascii="Times New Roman" w:hAnsi="Times New Roman" w:hint="eastAsia"/>
                <w:i/>
                <w:iCs/>
                <w:sz w:val="18"/>
                <w:szCs w:val="18"/>
              </w:rPr>
              <w:t xml:space="preserve"> multiplex (</w:t>
            </w:r>
            <w:proofErr w:type="spellStart"/>
            <w:r w:rsidRPr="00C65B36">
              <w:rPr>
                <w:rFonts w:ascii="Times New Roman" w:hAnsi="Times New Roman" w:hint="eastAsia"/>
                <w:i/>
                <w:iCs/>
                <w:sz w:val="18"/>
                <w:szCs w:val="18"/>
              </w:rPr>
              <w:t>Lour</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Raeusch</w:t>
            </w:r>
            <w:proofErr w:type="spellEnd"/>
            <w:r w:rsidRPr="00C65B36">
              <w:rPr>
                <w:rFonts w:ascii="Times New Roman" w:hAnsi="Times New Roman" w:hint="eastAsia"/>
                <w:i/>
                <w:iCs/>
                <w:sz w:val="18"/>
                <w:szCs w:val="18"/>
              </w:rPr>
              <w:t xml:space="preserve">. ex </w:t>
            </w:r>
            <w:proofErr w:type="spellStart"/>
            <w:r w:rsidRPr="00C65B36">
              <w:rPr>
                <w:rFonts w:ascii="Times New Roman" w:hAnsi="Times New Roman" w:hint="eastAsia"/>
                <w:i/>
                <w:iCs/>
                <w:sz w:val="18"/>
                <w:szCs w:val="18"/>
              </w:rPr>
              <w:t>Schult</w:t>
            </w:r>
            <w:proofErr w:type="spellEnd"/>
            <w:r w:rsidRPr="00C65B36">
              <w:rPr>
                <w:rFonts w:ascii="Times New Roman" w:hAnsi="Times New Roman" w:hint="eastAsia"/>
                <w:i/>
                <w:iCs/>
                <w:sz w:val="18"/>
                <w:szCs w:val="18"/>
              </w:rPr>
              <w:t>. '</w:t>
            </w:r>
            <w:proofErr w:type="spellStart"/>
            <w:r w:rsidRPr="00C65B36">
              <w:rPr>
                <w:rFonts w:ascii="Times New Roman" w:hAnsi="Times New Roman" w:hint="eastAsia"/>
                <w:i/>
                <w:iCs/>
                <w:sz w:val="18"/>
                <w:szCs w:val="18"/>
              </w:rPr>
              <w:t>Fernleaf</w:t>
            </w:r>
            <w:proofErr w:type="spellEnd"/>
            <w:r w:rsidRPr="00C65B36">
              <w:rPr>
                <w:rFonts w:ascii="Times New Roman" w:hAnsi="Times New Roman" w:hint="eastAsia"/>
                <w:i/>
                <w:iCs/>
                <w:sz w:val="18"/>
                <w:szCs w:val="18"/>
              </w:rPr>
              <w:t>'</w:t>
            </w:r>
            <w:r w:rsidRPr="00C65B36">
              <w:rPr>
                <w:rFonts w:ascii="Times New Roman" w:hAnsi="Times New Roman" w:hint="eastAsia"/>
                <w:sz w:val="18"/>
                <w:szCs w:val="18"/>
              </w:rPr>
              <w:t xml:space="preserve"> R. A. Young</w:t>
            </w:r>
          </w:p>
        </w:tc>
        <w:tc>
          <w:tcPr>
            <w:tcW w:w="87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禾本科</w:t>
            </w:r>
          </w:p>
        </w:tc>
        <w:tc>
          <w:tcPr>
            <w:tcW w:w="220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喜温湿</w:t>
            </w:r>
            <w:r w:rsidRPr="00C65B36">
              <w:rPr>
                <w:rFonts w:ascii="Times New Roman" w:hAnsi="Times New Roman" w:hint="eastAsia"/>
                <w:sz w:val="18"/>
                <w:szCs w:val="18"/>
              </w:rPr>
              <w:t>，忌积水</w:t>
            </w:r>
          </w:p>
        </w:tc>
        <w:tc>
          <w:tcPr>
            <w:tcW w:w="2813" w:type="dxa"/>
            <w:vAlign w:val="center"/>
          </w:tcPr>
          <w:p w:rsidR="00A35869" w:rsidRPr="00C65B36" w:rsidRDefault="00A35869" w:rsidP="00A35869">
            <w:pPr>
              <w:spacing w:line="240" w:lineRule="auto"/>
              <w:rPr>
                <w:rFonts w:ascii="Times New Roman" w:hAnsi="Times New Roman"/>
                <w:sz w:val="18"/>
                <w:szCs w:val="18"/>
              </w:rPr>
            </w:pPr>
            <w:proofErr w:type="gramStart"/>
            <w:r w:rsidRPr="00C65B36">
              <w:rPr>
                <w:rFonts w:ascii="Times New Roman" w:hAnsi="Times New Roman"/>
                <w:sz w:val="18"/>
                <w:szCs w:val="18"/>
              </w:rPr>
              <w:t>秆</w:t>
            </w:r>
            <w:proofErr w:type="gramEnd"/>
            <w:r w:rsidRPr="00C65B36">
              <w:rPr>
                <w:rFonts w:ascii="Times New Roman" w:hAnsi="Times New Roman"/>
                <w:sz w:val="18"/>
                <w:szCs w:val="18"/>
              </w:rPr>
              <w:t>丛生，枝叶秀丽；服务区、线路绿化</w:t>
            </w:r>
          </w:p>
        </w:tc>
      </w:tr>
      <w:tr w:rsidR="00A35869" w:rsidRPr="00C65B36" w:rsidTr="006431D8">
        <w:trPr>
          <w:trHeight w:val="850"/>
        </w:trPr>
        <w:tc>
          <w:tcPr>
            <w:tcW w:w="988"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慈竹</w:t>
            </w:r>
          </w:p>
        </w:tc>
        <w:tc>
          <w:tcPr>
            <w:tcW w:w="2475"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Bambusa</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emeiensis</w:t>
            </w:r>
            <w:proofErr w:type="spellEnd"/>
            <w:r w:rsidRPr="00C65B36">
              <w:rPr>
                <w:rFonts w:ascii="Times New Roman" w:hAnsi="Times New Roman" w:hint="eastAsia"/>
                <w:sz w:val="18"/>
                <w:szCs w:val="18"/>
              </w:rPr>
              <w:t xml:space="preserve"> L. C. Chia &amp; H. L. Fung</w:t>
            </w:r>
          </w:p>
        </w:tc>
        <w:tc>
          <w:tcPr>
            <w:tcW w:w="87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禾本科</w:t>
            </w:r>
          </w:p>
        </w:tc>
        <w:tc>
          <w:tcPr>
            <w:tcW w:w="220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w:t>
            </w:r>
            <w:r w:rsidRPr="00C65B36">
              <w:rPr>
                <w:rFonts w:ascii="Times New Roman" w:hAnsi="Times New Roman"/>
                <w:sz w:val="18"/>
                <w:szCs w:val="18"/>
              </w:rPr>
              <w:t> </w:t>
            </w:r>
            <w:r w:rsidRPr="00C65B36">
              <w:rPr>
                <w:rFonts w:ascii="Times New Roman" w:hAnsi="Times New Roman"/>
                <w:sz w:val="18"/>
                <w:szCs w:val="18"/>
              </w:rPr>
              <w:t>喜温湿及肥沃疏松土壤</w:t>
            </w:r>
          </w:p>
        </w:tc>
        <w:tc>
          <w:tcPr>
            <w:tcW w:w="2813" w:type="dxa"/>
            <w:vAlign w:val="center"/>
          </w:tcPr>
          <w:p w:rsidR="00A35869" w:rsidRPr="00C65B36" w:rsidRDefault="00A35869" w:rsidP="00A35869">
            <w:pPr>
              <w:spacing w:line="240" w:lineRule="auto"/>
              <w:rPr>
                <w:rFonts w:ascii="Times New Roman" w:hAnsi="Times New Roman"/>
                <w:sz w:val="18"/>
                <w:szCs w:val="18"/>
              </w:rPr>
            </w:pPr>
            <w:proofErr w:type="gramStart"/>
            <w:r w:rsidRPr="00C65B36">
              <w:rPr>
                <w:rFonts w:ascii="Times New Roman" w:hAnsi="Times New Roman"/>
                <w:sz w:val="18"/>
                <w:szCs w:val="18"/>
              </w:rPr>
              <w:t>秆</w:t>
            </w:r>
            <w:proofErr w:type="gramEnd"/>
            <w:r w:rsidRPr="00C65B36">
              <w:rPr>
                <w:rFonts w:ascii="Times New Roman" w:hAnsi="Times New Roman"/>
                <w:sz w:val="18"/>
                <w:szCs w:val="18"/>
              </w:rPr>
              <w:t>丛生，枝叶茂盛；服务区、线路绿化，山地绿化</w:t>
            </w:r>
          </w:p>
        </w:tc>
      </w:tr>
      <w:tr w:rsidR="00A35869" w:rsidRPr="00C65B36" w:rsidTr="006431D8">
        <w:trPr>
          <w:trHeight w:val="850"/>
        </w:trPr>
        <w:tc>
          <w:tcPr>
            <w:tcW w:w="988"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斑竹</w:t>
            </w:r>
          </w:p>
        </w:tc>
        <w:tc>
          <w:tcPr>
            <w:tcW w:w="2475"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Phyllostachys</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bambusoides</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Sieb</w:t>
            </w:r>
            <w:proofErr w:type="spellEnd"/>
            <w:r w:rsidRPr="00C65B36">
              <w:rPr>
                <w:rFonts w:ascii="Times New Roman" w:hAnsi="Times New Roman" w:hint="eastAsia"/>
                <w:i/>
                <w:iCs/>
                <w:sz w:val="18"/>
                <w:szCs w:val="18"/>
              </w:rPr>
              <w:t xml:space="preserve">. et </w:t>
            </w:r>
            <w:proofErr w:type="spellStart"/>
            <w:r w:rsidRPr="00C65B36">
              <w:rPr>
                <w:rFonts w:ascii="Times New Roman" w:hAnsi="Times New Roman" w:hint="eastAsia"/>
                <w:i/>
                <w:iCs/>
                <w:sz w:val="18"/>
                <w:szCs w:val="18"/>
              </w:rPr>
              <w:t>Zucc</w:t>
            </w:r>
            <w:proofErr w:type="spellEnd"/>
            <w:r w:rsidRPr="00C65B36">
              <w:rPr>
                <w:rFonts w:ascii="Times New Roman" w:hAnsi="Times New Roman" w:hint="eastAsia"/>
                <w:i/>
                <w:iCs/>
                <w:sz w:val="18"/>
                <w:szCs w:val="18"/>
              </w:rPr>
              <w:t xml:space="preserve">. f. </w:t>
            </w:r>
            <w:proofErr w:type="spellStart"/>
            <w:r w:rsidRPr="00C65B36">
              <w:rPr>
                <w:rFonts w:ascii="Times New Roman" w:hAnsi="Times New Roman" w:hint="eastAsia"/>
                <w:i/>
                <w:iCs/>
                <w:sz w:val="18"/>
                <w:szCs w:val="18"/>
              </w:rPr>
              <w:t>lacrima-deae</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sz w:val="18"/>
                <w:szCs w:val="18"/>
              </w:rPr>
              <w:t>Keng</w:t>
            </w:r>
            <w:proofErr w:type="spellEnd"/>
            <w:r w:rsidRPr="00C65B36">
              <w:rPr>
                <w:rFonts w:ascii="Times New Roman" w:hAnsi="Times New Roman" w:hint="eastAsia"/>
                <w:sz w:val="18"/>
                <w:szCs w:val="18"/>
              </w:rPr>
              <w:t xml:space="preserve"> f. et Wen</w:t>
            </w:r>
          </w:p>
        </w:tc>
        <w:tc>
          <w:tcPr>
            <w:tcW w:w="87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禾本科</w:t>
            </w:r>
          </w:p>
        </w:tc>
        <w:tc>
          <w:tcPr>
            <w:tcW w:w="220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，喜温湿</w:t>
            </w:r>
            <w:r w:rsidRPr="00C65B36">
              <w:rPr>
                <w:rFonts w:hint="eastAsia"/>
                <w:sz w:val="18"/>
                <w:szCs w:val="18"/>
              </w:rPr>
              <w:t>，不耐水湿</w:t>
            </w:r>
            <w:r w:rsidRPr="00C65B36">
              <w:rPr>
                <w:rFonts w:ascii="Times New Roman" w:hAnsi="Times New Roman"/>
                <w:sz w:val="18"/>
                <w:szCs w:val="18"/>
              </w:rPr>
              <w:t>，</w:t>
            </w:r>
            <w:r w:rsidRPr="00C65B36">
              <w:rPr>
                <w:rFonts w:hint="eastAsia"/>
                <w:sz w:val="18"/>
                <w:szCs w:val="18"/>
              </w:rPr>
              <w:t>对土壤要求不严</w:t>
            </w:r>
          </w:p>
        </w:tc>
        <w:tc>
          <w:tcPr>
            <w:tcW w:w="281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竹</w:t>
            </w:r>
            <w:proofErr w:type="gramStart"/>
            <w:r w:rsidRPr="00C65B36">
              <w:rPr>
                <w:rFonts w:ascii="Times New Roman" w:hAnsi="Times New Roman"/>
                <w:sz w:val="18"/>
                <w:szCs w:val="18"/>
              </w:rPr>
              <w:t>秆</w:t>
            </w:r>
            <w:proofErr w:type="gramEnd"/>
            <w:r w:rsidRPr="00C65B36">
              <w:rPr>
                <w:rFonts w:ascii="Times New Roman" w:hAnsi="Times New Roman"/>
                <w:sz w:val="18"/>
                <w:szCs w:val="18"/>
              </w:rPr>
              <w:t>有紫褐色班；服务区观赏</w:t>
            </w:r>
          </w:p>
        </w:tc>
      </w:tr>
      <w:tr w:rsidR="00A35869" w:rsidRPr="00C65B36" w:rsidTr="006431D8">
        <w:trPr>
          <w:trHeight w:val="850"/>
        </w:trPr>
        <w:tc>
          <w:tcPr>
            <w:tcW w:w="988"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佛肚</w:t>
            </w:r>
            <w:r w:rsidRPr="00C65B36">
              <w:rPr>
                <w:rFonts w:ascii="Times New Roman" w:hAnsi="Times New Roman"/>
                <w:sz w:val="18"/>
                <w:szCs w:val="18"/>
              </w:rPr>
              <w:t>竹</w:t>
            </w:r>
          </w:p>
        </w:tc>
        <w:tc>
          <w:tcPr>
            <w:tcW w:w="2475"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Bambusa</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ventricosa</w:t>
            </w:r>
            <w:proofErr w:type="spellEnd"/>
            <w:r w:rsidRPr="00C65B36">
              <w:rPr>
                <w:rFonts w:ascii="Times New Roman" w:hAnsi="Times New Roman" w:hint="eastAsia"/>
                <w:sz w:val="18"/>
                <w:szCs w:val="18"/>
              </w:rPr>
              <w:t xml:space="preserve"> McClure</w:t>
            </w:r>
          </w:p>
        </w:tc>
        <w:tc>
          <w:tcPr>
            <w:tcW w:w="870"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禾本科</w:t>
            </w:r>
          </w:p>
        </w:tc>
        <w:tc>
          <w:tcPr>
            <w:tcW w:w="220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，喜温湿</w:t>
            </w:r>
          </w:p>
        </w:tc>
        <w:tc>
          <w:tcPr>
            <w:tcW w:w="281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竹</w:t>
            </w:r>
            <w:proofErr w:type="gramStart"/>
            <w:r w:rsidRPr="00C65B36">
              <w:rPr>
                <w:rFonts w:ascii="Times New Roman" w:hAnsi="Times New Roman"/>
                <w:sz w:val="18"/>
                <w:szCs w:val="18"/>
              </w:rPr>
              <w:t>秆</w:t>
            </w:r>
            <w:proofErr w:type="gramEnd"/>
            <w:r w:rsidRPr="00C65B36">
              <w:rPr>
                <w:rFonts w:ascii="Times New Roman" w:hAnsi="Times New Roman"/>
                <w:sz w:val="18"/>
                <w:szCs w:val="18"/>
              </w:rPr>
              <w:t>下部节间肿胀</w:t>
            </w:r>
            <w:proofErr w:type="gramStart"/>
            <w:r w:rsidRPr="00C65B36">
              <w:rPr>
                <w:rFonts w:ascii="Times New Roman" w:hAnsi="Times New Roman"/>
                <w:sz w:val="18"/>
                <w:szCs w:val="18"/>
              </w:rPr>
              <w:t>或节环交互</w:t>
            </w:r>
            <w:proofErr w:type="gramEnd"/>
            <w:r w:rsidRPr="00C65B36">
              <w:rPr>
                <w:rFonts w:ascii="Times New Roman" w:hAnsi="Times New Roman"/>
                <w:sz w:val="18"/>
                <w:szCs w:val="18"/>
              </w:rPr>
              <w:t>歪斜；服务区观赏</w:t>
            </w:r>
          </w:p>
        </w:tc>
      </w:tr>
    </w:tbl>
    <w:p w:rsidR="00A35869" w:rsidRPr="00C65B36" w:rsidRDefault="00A35869" w:rsidP="00A35869">
      <w:pPr>
        <w:pStyle w:val="aff"/>
        <w:spacing w:before="156" w:after="156"/>
      </w:pPr>
      <w:r w:rsidRPr="00C65B36">
        <w:rPr>
          <w:rFonts w:hint="eastAsia"/>
        </w:rPr>
        <w:t>藤本</w:t>
      </w:r>
    </w:p>
    <w:tbl>
      <w:tblPr>
        <w:tblStyle w:val="afffffffffc"/>
        <w:tblW w:w="9351" w:type="dxa"/>
        <w:tblLayout w:type="fixed"/>
        <w:tblLook w:val="04A0" w:firstRow="1" w:lastRow="0" w:firstColumn="1" w:lastColumn="0" w:noHBand="0" w:noVBand="1"/>
      </w:tblPr>
      <w:tblGrid>
        <w:gridCol w:w="704"/>
        <w:gridCol w:w="851"/>
        <w:gridCol w:w="2551"/>
        <w:gridCol w:w="851"/>
        <w:gridCol w:w="1842"/>
        <w:gridCol w:w="2552"/>
      </w:tblGrid>
      <w:tr w:rsidR="00A35869" w:rsidRPr="00C65B36" w:rsidTr="006431D8">
        <w:trPr>
          <w:trHeight w:val="850"/>
        </w:trPr>
        <w:tc>
          <w:tcPr>
            <w:tcW w:w="704"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种类</w:t>
            </w: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中文</w:t>
            </w:r>
            <w:r w:rsidRPr="00C65B36">
              <w:rPr>
                <w:rFonts w:ascii="Times New Roman" w:hAnsi="Times New Roman"/>
                <w:sz w:val="18"/>
                <w:szCs w:val="18"/>
              </w:rPr>
              <w:t>名</w:t>
            </w:r>
          </w:p>
        </w:tc>
        <w:tc>
          <w:tcPr>
            <w:tcW w:w="25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拉丁学名</w:t>
            </w: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科名</w:t>
            </w:r>
          </w:p>
        </w:tc>
        <w:tc>
          <w:tcPr>
            <w:tcW w:w="184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习性</w:t>
            </w:r>
          </w:p>
        </w:tc>
        <w:tc>
          <w:tcPr>
            <w:tcW w:w="2552"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观赏特性及用途</w:t>
            </w:r>
          </w:p>
        </w:tc>
      </w:tr>
      <w:tr w:rsidR="00A35869" w:rsidRPr="00C65B36" w:rsidTr="006431D8">
        <w:trPr>
          <w:trHeight w:val="850"/>
        </w:trPr>
        <w:tc>
          <w:tcPr>
            <w:tcW w:w="704"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常绿藤本</w:t>
            </w: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小叶</w:t>
            </w:r>
          </w:p>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扶芳藤</w:t>
            </w:r>
          </w:p>
        </w:tc>
        <w:tc>
          <w:tcPr>
            <w:tcW w:w="2551"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i/>
                <w:iCs/>
                <w:sz w:val="18"/>
                <w:szCs w:val="18"/>
              </w:rPr>
              <w:t xml:space="preserve">Euonymus </w:t>
            </w:r>
            <w:proofErr w:type="spellStart"/>
            <w:r w:rsidRPr="00C65B36">
              <w:rPr>
                <w:rFonts w:ascii="Times New Roman" w:hAnsi="Times New Roman"/>
                <w:i/>
                <w:iCs/>
                <w:sz w:val="18"/>
                <w:szCs w:val="18"/>
              </w:rPr>
              <w:t>fortunei</w:t>
            </w:r>
            <w:proofErr w:type="spellEnd"/>
            <w:r w:rsidRPr="00C65B36">
              <w:rPr>
                <w:rFonts w:ascii="Times New Roman" w:hAnsi="Times New Roman"/>
                <w:i/>
                <w:iCs/>
                <w:sz w:val="18"/>
                <w:szCs w:val="18"/>
              </w:rPr>
              <w:t xml:space="preserve"> var. </w:t>
            </w:r>
            <w:proofErr w:type="spellStart"/>
            <w:r w:rsidRPr="00C65B36">
              <w:rPr>
                <w:rFonts w:ascii="Times New Roman" w:hAnsi="Times New Roman"/>
                <w:sz w:val="18"/>
                <w:szCs w:val="18"/>
              </w:rPr>
              <w:t>radicans</w:t>
            </w:r>
            <w:proofErr w:type="spellEnd"/>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卫矛科</w:t>
            </w:r>
          </w:p>
        </w:tc>
        <w:tc>
          <w:tcPr>
            <w:tcW w:w="1842"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喜光，耐半荫，耐寒，</w:t>
            </w:r>
            <w:r w:rsidRPr="00C65B36">
              <w:rPr>
                <w:rFonts w:ascii="Times New Roman" w:hAnsi="Times New Roman" w:hint="eastAsia"/>
                <w:sz w:val="18"/>
                <w:szCs w:val="18"/>
              </w:rPr>
              <w:t>耐旱，</w:t>
            </w:r>
            <w:r w:rsidRPr="00C65B36">
              <w:rPr>
                <w:rFonts w:ascii="Times New Roman" w:hAnsi="Times New Roman"/>
                <w:sz w:val="18"/>
                <w:szCs w:val="18"/>
              </w:rPr>
              <w:t>耐修剪</w:t>
            </w:r>
          </w:p>
        </w:tc>
        <w:tc>
          <w:tcPr>
            <w:tcW w:w="2552"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绿叶长青；掩覆墙面、山石等</w:t>
            </w:r>
          </w:p>
        </w:tc>
      </w:tr>
      <w:tr w:rsidR="00A35869" w:rsidRPr="00C65B36" w:rsidTr="006431D8">
        <w:trPr>
          <w:trHeight w:val="850"/>
        </w:trPr>
        <w:tc>
          <w:tcPr>
            <w:tcW w:w="704" w:type="dxa"/>
            <w:vMerge w:val="restart"/>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落叶藤本</w:t>
            </w: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迎春</w:t>
            </w:r>
          </w:p>
        </w:tc>
        <w:tc>
          <w:tcPr>
            <w:tcW w:w="2551"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Jasminum</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nudiflorum</w:t>
            </w:r>
            <w:proofErr w:type="spellEnd"/>
            <w:r w:rsidRPr="00C65B36">
              <w:rPr>
                <w:rFonts w:ascii="Times New Roman" w:hAnsi="Times New Roman" w:hint="eastAsia"/>
                <w:sz w:val="18"/>
                <w:szCs w:val="18"/>
              </w:rPr>
              <w:t xml:space="preserve"> </w:t>
            </w:r>
            <w:proofErr w:type="spellStart"/>
            <w:r w:rsidRPr="00C65B36">
              <w:rPr>
                <w:rFonts w:ascii="Times New Roman" w:hAnsi="Times New Roman" w:hint="eastAsia"/>
                <w:sz w:val="18"/>
                <w:szCs w:val="18"/>
              </w:rPr>
              <w:t>Lindl</w:t>
            </w:r>
            <w:proofErr w:type="spellEnd"/>
            <w:r w:rsidRPr="00C65B36">
              <w:rPr>
                <w:rFonts w:ascii="Times New Roman" w:hAnsi="Times New Roman" w:hint="eastAsia"/>
                <w:sz w:val="18"/>
                <w:szCs w:val="18"/>
              </w:rPr>
              <w:t>.</w:t>
            </w: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木犀科</w:t>
            </w:r>
          </w:p>
        </w:tc>
        <w:tc>
          <w:tcPr>
            <w:tcW w:w="1842"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，喜温湿及酸性土壤，不耐涝</w:t>
            </w:r>
          </w:p>
        </w:tc>
        <w:tc>
          <w:tcPr>
            <w:tcW w:w="2552"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2-4</w:t>
            </w:r>
            <w:r w:rsidRPr="00C65B36">
              <w:rPr>
                <w:rFonts w:ascii="Times New Roman" w:hAnsi="Times New Roman" w:hint="eastAsia"/>
                <w:sz w:val="18"/>
                <w:szCs w:val="18"/>
              </w:rPr>
              <w:t>月开花，花</w:t>
            </w:r>
            <w:r w:rsidRPr="00C65B36">
              <w:rPr>
                <w:rFonts w:ascii="Times New Roman" w:hAnsi="Times New Roman"/>
                <w:sz w:val="18"/>
                <w:szCs w:val="18"/>
              </w:rPr>
              <w:t>黄色</w:t>
            </w:r>
            <w:r w:rsidRPr="00C65B36">
              <w:rPr>
                <w:rFonts w:ascii="Times New Roman" w:hAnsi="Times New Roman" w:hint="eastAsia"/>
                <w:sz w:val="18"/>
                <w:szCs w:val="18"/>
              </w:rPr>
              <w:t>；</w:t>
            </w:r>
            <w:r w:rsidRPr="00C65B36">
              <w:rPr>
                <w:rFonts w:ascii="Times New Roman" w:hAnsi="Times New Roman"/>
                <w:sz w:val="18"/>
                <w:szCs w:val="18"/>
              </w:rPr>
              <w:t>服务区、线路绿化</w:t>
            </w:r>
          </w:p>
        </w:tc>
      </w:tr>
      <w:tr w:rsidR="00A35869" w:rsidRPr="00C65B36" w:rsidTr="006431D8">
        <w:trPr>
          <w:trHeight w:val="850"/>
        </w:trPr>
        <w:tc>
          <w:tcPr>
            <w:tcW w:w="704" w:type="dxa"/>
            <w:vMerge/>
            <w:vAlign w:val="center"/>
          </w:tcPr>
          <w:p w:rsidR="00A35869" w:rsidRPr="00C65B36" w:rsidRDefault="00A35869" w:rsidP="00A35869">
            <w:pPr>
              <w:spacing w:line="240" w:lineRule="auto"/>
              <w:jc w:val="center"/>
              <w:rPr>
                <w:rFonts w:ascii="Times New Roman" w:hAnsi="Times New Roman"/>
                <w:sz w:val="18"/>
                <w:szCs w:val="18"/>
              </w:rPr>
            </w:pP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爬山虎</w:t>
            </w:r>
          </w:p>
        </w:tc>
        <w:tc>
          <w:tcPr>
            <w:tcW w:w="2551"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Parthenocissus</w:t>
            </w:r>
            <w:proofErr w:type="spellEnd"/>
            <w:r w:rsidRPr="00C65B36">
              <w:rPr>
                <w:rFonts w:ascii="Times New Roman" w:hAnsi="Times New Roman"/>
                <w:i/>
                <w:iCs/>
                <w:sz w:val="18"/>
                <w:szCs w:val="18"/>
              </w:rPr>
              <w:t> </w:t>
            </w:r>
            <w:proofErr w:type="spellStart"/>
            <w:r w:rsidRPr="00C65B36">
              <w:rPr>
                <w:rFonts w:ascii="Times New Roman" w:hAnsi="Times New Roman"/>
                <w:i/>
                <w:iCs/>
                <w:sz w:val="18"/>
                <w:szCs w:val="18"/>
              </w:rPr>
              <w:t>tricuspidata</w:t>
            </w:r>
            <w:proofErr w:type="spellEnd"/>
            <w:r w:rsidRPr="00C65B36">
              <w:rPr>
                <w:rFonts w:ascii="Times New Roman" w:hAnsi="Times New Roman" w:hint="eastAsia"/>
                <w:i/>
                <w:iCs/>
                <w:sz w:val="18"/>
                <w:szCs w:val="18"/>
              </w:rPr>
              <w:t xml:space="preserve"> </w:t>
            </w:r>
            <w:r w:rsidRPr="00C65B36">
              <w:rPr>
                <w:rFonts w:ascii="Times New Roman" w:hAnsi="Times New Roman"/>
                <w:sz w:val="18"/>
                <w:szCs w:val="18"/>
              </w:rPr>
              <w:t> (</w:t>
            </w:r>
            <w:proofErr w:type="spellStart"/>
            <w:r w:rsidRPr="00C65B36">
              <w:rPr>
                <w:rFonts w:ascii="Times New Roman" w:hAnsi="Times New Roman"/>
                <w:sz w:val="18"/>
                <w:szCs w:val="18"/>
              </w:rPr>
              <w:t>Sieb</w:t>
            </w:r>
            <w:proofErr w:type="spellEnd"/>
            <w:r w:rsidRPr="00C65B36">
              <w:rPr>
                <w:rFonts w:ascii="Times New Roman" w:hAnsi="Times New Roman"/>
                <w:sz w:val="18"/>
                <w:szCs w:val="18"/>
              </w:rPr>
              <w:t>. et </w:t>
            </w:r>
            <w:proofErr w:type="spellStart"/>
            <w:r w:rsidRPr="00C65B36">
              <w:rPr>
                <w:rFonts w:ascii="Times New Roman" w:hAnsi="Times New Roman"/>
                <w:sz w:val="18"/>
                <w:szCs w:val="18"/>
              </w:rPr>
              <w:t>Zucc</w:t>
            </w:r>
            <w:proofErr w:type="spellEnd"/>
            <w:r w:rsidRPr="00C65B36">
              <w:rPr>
                <w:rFonts w:ascii="Times New Roman" w:hAnsi="Times New Roman"/>
                <w:sz w:val="18"/>
                <w:szCs w:val="18"/>
              </w:rPr>
              <w:t>.) Planch.</w:t>
            </w:r>
          </w:p>
        </w:tc>
        <w:tc>
          <w:tcPr>
            <w:tcW w:w="85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葡萄科</w:t>
            </w:r>
          </w:p>
        </w:tc>
        <w:tc>
          <w:tcPr>
            <w:tcW w:w="1842"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喜阴湿</w:t>
            </w:r>
            <w:r w:rsidRPr="00C65B36">
              <w:rPr>
                <w:rFonts w:ascii="Times New Roman" w:hAnsi="Times New Roman"/>
                <w:sz w:val="18"/>
                <w:szCs w:val="18"/>
              </w:rPr>
              <w:t>，耐寒，耐</w:t>
            </w:r>
            <w:r w:rsidRPr="00C65B36">
              <w:rPr>
                <w:rFonts w:ascii="Times New Roman" w:hAnsi="Times New Roman" w:hint="eastAsia"/>
                <w:sz w:val="18"/>
                <w:szCs w:val="18"/>
              </w:rPr>
              <w:t>干旱</w:t>
            </w:r>
            <w:r w:rsidRPr="00C65B36">
              <w:rPr>
                <w:rFonts w:ascii="Times New Roman" w:hAnsi="Times New Roman"/>
                <w:sz w:val="18"/>
                <w:szCs w:val="18"/>
              </w:rPr>
              <w:t>瘠薄</w:t>
            </w:r>
            <w:r w:rsidRPr="00C65B36">
              <w:rPr>
                <w:rFonts w:ascii="Times New Roman" w:hAnsi="Times New Roman" w:hint="eastAsia"/>
                <w:sz w:val="18"/>
                <w:szCs w:val="18"/>
              </w:rPr>
              <w:t>，</w:t>
            </w:r>
            <w:r w:rsidRPr="00C65B36">
              <w:rPr>
                <w:rFonts w:ascii="Times New Roman" w:hAnsi="Times New Roman"/>
                <w:sz w:val="18"/>
                <w:szCs w:val="18"/>
              </w:rPr>
              <w:t>适应性强</w:t>
            </w:r>
          </w:p>
        </w:tc>
        <w:tc>
          <w:tcPr>
            <w:tcW w:w="2552"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秋叶红、橙色；攀缘墙面、山石、</w:t>
            </w:r>
            <w:proofErr w:type="gramStart"/>
            <w:r w:rsidRPr="00C65B36">
              <w:rPr>
                <w:rFonts w:ascii="Times New Roman" w:hAnsi="Times New Roman"/>
                <w:sz w:val="18"/>
                <w:szCs w:val="18"/>
              </w:rPr>
              <w:t>栅篱等</w:t>
            </w:r>
            <w:proofErr w:type="gramEnd"/>
          </w:p>
        </w:tc>
      </w:tr>
    </w:tbl>
    <w:p w:rsidR="00A35869" w:rsidRPr="00C65B36" w:rsidRDefault="00A35869" w:rsidP="00A35869">
      <w:pPr>
        <w:pStyle w:val="aff"/>
        <w:spacing w:before="156" w:after="156"/>
      </w:pPr>
      <w:r w:rsidRPr="00C65B36">
        <w:rPr>
          <w:rFonts w:hint="eastAsia"/>
        </w:rPr>
        <w:t>地被</w:t>
      </w:r>
    </w:p>
    <w:tbl>
      <w:tblPr>
        <w:tblStyle w:val="afffffffffc"/>
        <w:tblW w:w="0" w:type="auto"/>
        <w:tblLook w:val="04A0" w:firstRow="1" w:lastRow="0" w:firstColumn="1" w:lastColumn="0" w:noHBand="0" w:noVBand="1"/>
      </w:tblPr>
      <w:tblGrid>
        <w:gridCol w:w="1272"/>
        <w:gridCol w:w="3185"/>
        <w:gridCol w:w="778"/>
        <w:gridCol w:w="1998"/>
        <w:gridCol w:w="2111"/>
      </w:tblGrid>
      <w:tr w:rsidR="00A35869" w:rsidRPr="00C65B36" w:rsidTr="00A35869">
        <w:trPr>
          <w:trHeight w:val="850"/>
        </w:trPr>
        <w:tc>
          <w:tcPr>
            <w:tcW w:w="1308"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中文</w:t>
            </w:r>
            <w:r w:rsidRPr="00C65B36">
              <w:rPr>
                <w:rFonts w:ascii="Times New Roman" w:hAnsi="Times New Roman"/>
                <w:sz w:val="18"/>
                <w:szCs w:val="18"/>
              </w:rPr>
              <w:t>名</w:t>
            </w:r>
          </w:p>
        </w:tc>
        <w:tc>
          <w:tcPr>
            <w:tcW w:w="3241"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拉丁学名</w:t>
            </w:r>
          </w:p>
        </w:tc>
        <w:tc>
          <w:tcPr>
            <w:tcW w:w="793"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科名</w:t>
            </w:r>
          </w:p>
        </w:tc>
        <w:tc>
          <w:tcPr>
            <w:tcW w:w="2055"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习性</w:t>
            </w:r>
          </w:p>
        </w:tc>
        <w:tc>
          <w:tcPr>
            <w:tcW w:w="2173"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观赏特性及用途</w:t>
            </w:r>
          </w:p>
        </w:tc>
      </w:tr>
      <w:tr w:rsidR="00A35869" w:rsidRPr="00C65B36" w:rsidTr="00A35869">
        <w:trPr>
          <w:trHeight w:val="850"/>
        </w:trPr>
        <w:tc>
          <w:tcPr>
            <w:tcW w:w="1308"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结缕草</w:t>
            </w:r>
          </w:p>
        </w:tc>
        <w:tc>
          <w:tcPr>
            <w:tcW w:w="3241"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Zoysia</w:t>
            </w:r>
            <w:proofErr w:type="spellEnd"/>
            <w:r w:rsidRPr="00C65B36">
              <w:rPr>
                <w:rFonts w:ascii="Times New Roman" w:hAnsi="Times New Roman" w:hint="eastAsia"/>
                <w:i/>
                <w:iCs/>
                <w:sz w:val="18"/>
                <w:szCs w:val="18"/>
              </w:rPr>
              <w:t xml:space="preserve"> japonica</w:t>
            </w:r>
            <w:r w:rsidRPr="00C65B36">
              <w:rPr>
                <w:rFonts w:ascii="Times New Roman" w:hAnsi="Times New Roman" w:hint="eastAsia"/>
                <w:sz w:val="18"/>
                <w:szCs w:val="18"/>
              </w:rPr>
              <w:t xml:space="preserve"> </w:t>
            </w:r>
            <w:proofErr w:type="spellStart"/>
            <w:r w:rsidRPr="00C65B36">
              <w:rPr>
                <w:rFonts w:ascii="Times New Roman" w:hAnsi="Times New Roman" w:hint="eastAsia"/>
                <w:sz w:val="18"/>
                <w:szCs w:val="18"/>
              </w:rPr>
              <w:t>Steud</w:t>
            </w:r>
            <w:proofErr w:type="spellEnd"/>
            <w:r w:rsidRPr="00C65B36">
              <w:rPr>
                <w:rFonts w:ascii="Times New Roman" w:hAnsi="Times New Roman" w:hint="eastAsia"/>
                <w:sz w:val="18"/>
                <w:szCs w:val="18"/>
              </w:rPr>
              <w:t>.</w:t>
            </w:r>
          </w:p>
        </w:tc>
        <w:tc>
          <w:tcPr>
            <w:tcW w:w="793"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禾本科</w:t>
            </w:r>
          </w:p>
        </w:tc>
        <w:tc>
          <w:tcPr>
            <w:tcW w:w="205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，喜温湿，耐寒</w:t>
            </w:r>
            <w:r w:rsidRPr="00C65B36">
              <w:rPr>
                <w:rFonts w:ascii="Times New Roman" w:hAnsi="Times New Roman" w:hint="eastAsia"/>
                <w:sz w:val="18"/>
                <w:szCs w:val="18"/>
              </w:rPr>
              <w:t>，耐干旱瘠薄，耐</w:t>
            </w:r>
            <w:r w:rsidRPr="00C65B36">
              <w:rPr>
                <w:rFonts w:ascii="Times New Roman" w:hAnsi="Times New Roman"/>
                <w:sz w:val="18"/>
                <w:szCs w:val="18"/>
              </w:rPr>
              <w:t>践踏</w:t>
            </w:r>
          </w:p>
        </w:tc>
        <w:tc>
          <w:tcPr>
            <w:tcW w:w="217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叶宽硬；宜固土护坡</w:t>
            </w:r>
          </w:p>
        </w:tc>
      </w:tr>
      <w:tr w:rsidR="00A35869" w:rsidRPr="00C65B36" w:rsidTr="00A35869">
        <w:trPr>
          <w:trHeight w:val="850"/>
        </w:trPr>
        <w:tc>
          <w:tcPr>
            <w:tcW w:w="1308"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狗牙根</w:t>
            </w:r>
          </w:p>
        </w:tc>
        <w:tc>
          <w:tcPr>
            <w:tcW w:w="3241"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Cynodon</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dactylon</w:t>
            </w:r>
            <w:proofErr w:type="spellEnd"/>
            <w:r w:rsidRPr="00C65B36">
              <w:rPr>
                <w:rFonts w:ascii="Times New Roman" w:hAnsi="Times New Roman" w:hint="eastAsia"/>
                <w:sz w:val="18"/>
                <w:szCs w:val="18"/>
              </w:rPr>
              <w:t xml:space="preserve"> (L.) </w:t>
            </w:r>
            <w:proofErr w:type="spellStart"/>
            <w:r w:rsidRPr="00C65B36">
              <w:rPr>
                <w:rFonts w:ascii="Times New Roman" w:hAnsi="Times New Roman" w:hint="eastAsia"/>
                <w:sz w:val="18"/>
                <w:szCs w:val="18"/>
              </w:rPr>
              <w:t>Persoon</w:t>
            </w:r>
            <w:proofErr w:type="spellEnd"/>
          </w:p>
        </w:tc>
        <w:tc>
          <w:tcPr>
            <w:tcW w:w="793"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禾本科</w:t>
            </w:r>
          </w:p>
        </w:tc>
        <w:tc>
          <w:tcPr>
            <w:tcW w:w="205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，喜湿，耐热，不耐荫，对土壤要求不严，侵占力强</w:t>
            </w:r>
          </w:p>
        </w:tc>
        <w:tc>
          <w:tcPr>
            <w:tcW w:w="217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叶片短，浓绿色；宜固土护坡</w:t>
            </w:r>
          </w:p>
        </w:tc>
      </w:tr>
      <w:tr w:rsidR="00A35869" w:rsidRPr="00C65B36" w:rsidTr="00A35869">
        <w:trPr>
          <w:trHeight w:val="850"/>
        </w:trPr>
        <w:tc>
          <w:tcPr>
            <w:tcW w:w="1308"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lastRenderedPageBreak/>
              <w:t>地毯草</w:t>
            </w:r>
          </w:p>
        </w:tc>
        <w:tc>
          <w:tcPr>
            <w:tcW w:w="3241"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Axonopus</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compressus</w:t>
            </w:r>
            <w:proofErr w:type="spellEnd"/>
            <w:r w:rsidRPr="00C65B36">
              <w:rPr>
                <w:rFonts w:ascii="Times New Roman" w:hAnsi="Times New Roman" w:hint="eastAsia"/>
                <w:sz w:val="18"/>
                <w:szCs w:val="18"/>
              </w:rPr>
              <w:t xml:space="preserve"> (Sw.) P. </w:t>
            </w:r>
            <w:proofErr w:type="spellStart"/>
            <w:r w:rsidRPr="00C65B36">
              <w:rPr>
                <w:rFonts w:ascii="Times New Roman" w:hAnsi="Times New Roman" w:hint="eastAsia"/>
                <w:sz w:val="18"/>
                <w:szCs w:val="18"/>
              </w:rPr>
              <w:t>Beauv</w:t>
            </w:r>
            <w:proofErr w:type="spellEnd"/>
            <w:r w:rsidRPr="00C65B36">
              <w:rPr>
                <w:rFonts w:ascii="Times New Roman" w:hAnsi="Times New Roman" w:hint="eastAsia"/>
                <w:sz w:val="18"/>
                <w:szCs w:val="18"/>
              </w:rPr>
              <w:t xml:space="preserve">. </w:t>
            </w:r>
          </w:p>
        </w:tc>
        <w:tc>
          <w:tcPr>
            <w:tcW w:w="793"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禾本科</w:t>
            </w:r>
          </w:p>
        </w:tc>
        <w:tc>
          <w:tcPr>
            <w:tcW w:w="205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，喜温湿，侵占力强</w:t>
            </w:r>
          </w:p>
        </w:tc>
        <w:tc>
          <w:tcPr>
            <w:tcW w:w="217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宽叶低矮；</w:t>
            </w:r>
            <w:r w:rsidRPr="00C65B36">
              <w:rPr>
                <w:rFonts w:ascii="Times New Roman" w:hAnsi="Times New Roman" w:hint="eastAsia"/>
                <w:sz w:val="18"/>
                <w:szCs w:val="18"/>
              </w:rPr>
              <w:t>服务区绿化</w:t>
            </w:r>
            <w:r w:rsidRPr="00C65B36">
              <w:rPr>
                <w:rFonts w:ascii="Times New Roman" w:hAnsi="Times New Roman"/>
                <w:sz w:val="18"/>
                <w:szCs w:val="18"/>
              </w:rPr>
              <w:t>，固土护坡</w:t>
            </w:r>
          </w:p>
        </w:tc>
      </w:tr>
      <w:tr w:rsidR="00A35869" w:rsidRPr="00C65B36" w:rsidTr="00A35869">
        <w:trPr>
          <w:trHeight w:val="850"/>
        </w:trPr>
        <w:tc>
          <w:tcPr>
            <w:tcW w:w="1308"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假俭草</w:t>
            </w:r>
          </w:p>
        </w:tc>
        <w:tc>
          <w:tcPr>
            <w:tcW w:w="3241"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Eremochloa</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ophiuroides</w:t>
            </w:r>
            <w:proofErr w:type="spellEnd"/>
            <w:r w:rsidRPr="00C65B36">
              <w:rPr>
                <w:rFonts w:ascii="Times New Roman" w:hAnsi="Times New Roman" w:hint="eastAsia"/>
                <w:sz w:val="18"/>
                <w:szCs w:val="18"/>
              </w:rPr>
              <w:t xml:space="preserve"> (Munro) Hack.</w:t>
            </w:r>
          </w:p>
        </w:tc>
        <w:tc>
          <w:tcPr>
            <w:tcW w:w="793"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禾本科</w:t>
            </w:r>
          </w:p>
        </w:tc>
        <w:tc>
          <w:tcPr>
            <w:tcW w:w="205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w:t>
            </w:r>
            <w:r w:rsidRPr="00C65B36">
              <w:rPr>
                <w:rFonts w:ascii="Times New Roman" w:hAnsi="Times New Roman" w:hint="eastAsia"/>
                <w:sz w:val="18"/>
                <w:szCs w:val="18"/>
              </w:rPr>
              <w:t>耐阴，</w:t>
            </w:r>
            <w:r w:rsidRPr="00C65B36">
              <w:rPr>
                <w:rFonts w:ascii="Times New Roman" w:hAnsi="Times New Roman"/>
                <w:sz w:val="18"/>
                <w:szCs w:val="18"/>
              </w:rPr>
              <w:t>耐旱，</w:t>
            </w:r>
            <w:r w:rsidRPr="00C65B36">
              <w:rPr>
                <w:rFonts w:ascii="Times New Roman" w:hAnsi="Times New Roman" w:hint="eastAsia"/>
                <w:sz w:val="18"/>
                <w:szCs w:val="18"/>
              </w:rPr>
              <w:t>耐水湿，</w:t>
            </w:r>
            <w:r w:rsidRPr="00C65B36">
              <w:rPr>
                <w:rFonts w:ascii="Times New Roman" w:hAnsi="Times New Roman"/>
                <w:sz w:val="18"/>
                <w:szCs w:val="18"/>
              </w:rPr>
              <w:t>耐踩踏，</w:t>
            </w:r>
            <w:r w:rsidRPr="00C65B36">
              <w:rPr>
                <w:rFonts w:ascii="Times New Roman" w:hAnsi="Times New Roman" w:hint="eastAsia"/>
                <w:sz w:val="18"/>
                <w:szCs w:val="18"/>
              </w:rPr>
              <w:t>抗污染</w:t>
            </w:r>
          </w:p>
        </w:tc>
        <w:tc>
          <w:tcPr>
            <w:tcW w:w="217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sz w:val="18"/>
                <w:szCs w:val="18"/>
              </w:rPr>
              <w:t>叶子粗；固土护坡</w:t>
            </w:r>
          </w:p>
        </w:tc>
      </w:tr>
      <w:tr w:rsidR="00A35869" w:rsidRPr="00C65B36" w:rsidTr="00A35869">
        <w:trPr>
          <w:trHeight w:val="850"/>
        </w:trPr>
        <w:tc>
          <w:tcPr>
            <w:tcW w:w="1308"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美女樱</w:t>
            </w:r>
          </w:p>
        </w:tc>
        <w:tc>
          <w:tcPr>
            <w:tcW w:w="3241"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Glandularia</w:t>
            </w:r>
            <w:r w:rsidRPr="00C65B36">
              <w:rPr>
                <w:rFonts w:ascii="Times New Roman" w:hAnsi="Times New Roman"/>
                <w:i/>
                <w:iCs/>
                <w:sz w:val="18"/>
                <w:szCs w:val="18"/>
              </w:rPr>
              <w:t>×</w:t>
            </w:r>
            <w:r w:rsidRPr="00C65B36">
              <w:rPr>
                <w:rFonts w:ascii="Times New Roman" w:hAnsi="Times New Roman" w:hint="eastAsia"/>
                <w:i/>
                <w:iCs/>
                <w:sz w:val="18"/>
                <w:szCs w:val="18"/>
              </w:rPr>
              <w:t>hybrida</w:t>
            </w:r>
            <w:proofErr w:type="spellEnd"/>
            <w:r w:rsidRPr="00C65B36">
              <w:rPr>
                <w:rFonts w:ascii="Times New Roman" w:hAnsi="Times New Roman" w:hint="eastAsia"/>
                <w:sz w:val="18"/>
                <w:szCs w:val="18"/>
              </w:rPr>
              <w:t xml:space="preserve"> (</w:t>
            </w:r>
            <w:proofErr w:type="spellStart"/>
            <w:r w:rsidRPr="00C65B36">
              <w:rPr>
                <w:rFonts w:ascii="Times New Roman" w:hAnsi="Times New Roman" w:hint="eastAsia"/>
                <w:sz w:val="18"/>
                <w:szCs w:val="18"/>
              </w:rPr>
              <w:t>Groenland</w:t>
            </w:r>
            <w:proofErr w:type="spellEnd"/>
            <w:r w:rsidRPr="00C65B36">
              <w:rPr>
                <w:rFonts w:ascii="Times New Roman" w:hAnsi="Times New Roman" w:hint="eastAsia"/>
                <w:sz w:val="18"/>
                <w:szCs w:val="18"/>
              </w:rPr>
              <w:t xml:space="preserve"> &amp; R</w:t>
            </w:r>
            <w:r w:rsidRPr="00C65B36">
              <w:rPr>
                <w:rFonts w:ascii="Times New Roman" w:hAnsi="Times New Roman" w:hint="eastAsia"/>
                <w:sz w:val="18"/>
                <w:szCs w:val="18"/>
              </w:rPr>
              <w:t>ü</w:t>
            </w:r>
            <w:proofErr w:type="spellStart"/>
            <w:r w:rsidRPr="00C65B36">
              <w:rPr>
                <w:rFonts w:ascii="Times New Roman" w:hAnsi="Times New Roman" w:hint="eastAsia"/>
                <w:sz w:val="18"/>
                <w:szCs w:val="18"/>
              </w:rPr>
              <w:t>mpler</w:t>
            </w:r>
            <w:proofErr w:type="spellEnd"/>
            <w:r w:rsidRPr="00C65B36">
              <w:rPr>
                <w:rFonts w:ascii="Times New Roman" w:hAnsi="Times New Roman" w:hint="eastAsia"/>
                <w:sz w:val="18"/>
                <w:szCs w:val="18"/>
              </w:rPr>
              <w:t xml:space="preserve">) </w:t>
            </w:r>
            <w:proofErr w:type="spellStart"/>
            <w:r w:rsidRPr="00C65B36">
              <w:rPr>
                <w:rFonts w:ascii="Times New Roman" w:hAnsi="Times New Roman" w:hint="eastAsia"/>
                <w:sz w:val="18"/>
                <w:szCs w:val="18"/>
              </w:rPr>
              <w:t>G.L.Nesom</w:t>
            </w:r>
            <w:proofErr w:type="spellEnd"/>
            <w:r w:rsidRPr="00C65B36">
              <w:rPr>
                <w:rFonts w:ascii="Times New Roman" w:hAnsi="Times New Roman" w:hint="eastAsia"/>
                <w:sz w:val="18"/>
                <w:szCs w:val="18"/>
              </w:rPr>
              <w:t xml:space="preserve"> &amp; </w:t>
            </w:r>
            <w:proofErr w:type="spellStart"/>
            <w:r w:rsidRPr="00C65B36">
              <w:rPr>
                <w:rFonts w:ascii="Times New Roman" w:hAnsi="Times New Roman" w:hint="eastAsia"/>
                <w:sz w:val="18"/>
                <w:szCs w:val="18"/>
              </w:rPr>
              <w:t>Pruski</w:t>
            </w:r>
            <w:proofErr w:type="spellEnd"/>
          </w:p>
        </w:tc>
        <w:tc>
          <w:tcPr>
            <w:tcW w:w="793"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马鞭</w:t>
            </w:r>
          </w:p>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草科</w:t>
            </w:r>
          </w:p>
        </w:tc>
        <w:tc>
          <w:tcPr>
            <w:tcW w:w="205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，喜温湿，</w:t>
            </w:r>
            <w:r w:rsidRPr="00C65B36">
              <w:rPr>
                <w:rFonts w:hint="eastAsia"/>
                <w:sz w:val="18"/>
                <w:szCs w:val="18"/>
              </w:rPr>
              <w:t>对土壤要求不严</w:t>
            </w:r>
          </w:p>
        </w:tc>
        <w:tc>
          <w:tcPr>
            <w:tcW w:w="217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5</w:t>
            </w:r>
            <w:r w:rsidRPr="00C65B36">
              <w:rPr>
                <w:rFonts w:ascii="Times New Roman" w:hAnsi="Times New Roman"/>
                <w:sz w:val="18"/>
                <w:szCs w:val="18"/>
              </w:rPr>
              <w:t>-</w:t>
            </w:r>
            <w:r w:rsidRPr="00C65B36">
              <w:rPr>
                <w:rFonts w:ascii="Times New Roman" w:hAnsi="Times New Roman" w:hint="eastAsia"/>
                <w:sz w:val="18"/>
                <w:szCs w:val="18"/>
              </w:rPr>
              <w:t>11</w:t>
            </w:r>
            <w:r w:rsidRPr="00C65B36">
              <w:rPr>
                <w:rFonts w:ascii="Times New Roman" w:hAnsi="Times New Roman"/>
                <w:sz w:val="18"/>
                <w:szCs w:val="18"/>
              </w:rPr>
              <w:t>月开花，花色繁多；</w:t>
            </w:r>
            <w:r w:rsidRPr="00C65B36">
              <w:rPr>
                <w:rFonts w:ascii="Times New Roman" w:hAnsi="Times New Roman" w:hint="eastAsia"/>
                <w:sz w:val="18"/>
                <w:szCs w:val="18"/>
              </w:rPr>
              <w:t>服务区绿化</w:t>
            </w:r>
          </w:p>
        </w:tc>
      </w:tr>
      <w:tr w:rsidR="00A35869" w:rsidRPr="00C65B36" w:rsidTr="00A35869">
        <w:trPr>
          <w:trHeight w:val="850"/>
        </w:trPr>
        <w:tc>
          <w:tcPr>
            <w:tcW w:w="1308"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金鸡菊</w:t>
            </w:r>
          </w:p>
        </w:tc>
        <w:tc>
          <w:tcPr>
            <w:tcW w:w="3241"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i/>
                <w:iCs/>
                <w:sz w:val="18"/>
                <w:szCs w:val="18"/>
              </w:rPr>
              <w:t>Coreopsis basalis</w:t>
            </w:r>
            <w:r w:rsidRPr="00C65B36">
              <w:rPr>
                <w:rFonts w:ascii="Times New Roman" w:hAnsi="Times New Roman" w:hint="eastAsia"/>
                <w:sz w:val="18"/>
                <w:szCs w:val="18"/>
              </w:rPr>
              <w:t xml:space="preserve"> (A. </w:t>
            </w:r>
            <w:proofErr w:type="spellStart"/>
            <w:r w:rsidRPr="00C65B36">
              <w:rPr>
                <w:rFonts w:ascii="Times New Roman" w:hAnsi="Times New Roman" w:hint="eastAsia"/>
                <w:sz w:val="18"/>
                <w:szCs w:val="18"/>
              </w:rPr>
              <w:t>Dietr</w:t>
            </w:r>
            <w:proofErr w:type="spellEnd"/>
            <w:r w:rsidRPr="00C65B36">
              <w:rPr>
                <w:rFonts w:ascii="Times New Roman" w:hAnsi="Times New Roman" w:hint="eastAsia"/>
                <w:sz w:val="18"/>
                <w:szCs w:val="18"/>
              </w:rPr>
              <w:t>.) S. F. Blake</w:t>
            </w:r>
          </w:p>
        </w:tc>
        <w:tc>
          <w:tcPr>
            <w:tcW w:w="793"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菊科</w:t>
            </w:r>
          </w:p>
        </w:tc>
        <w:tc>
          <w:tcPr>
            <w:tcW w:w="205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，耐</w:t>
            </w:r>
            <w:r w:rsidRPr="00C65B36">
              <w:rPr>
                <w:rFonts w:ascii="Times New Roman" w:hAnsi="Times New Roman" w:hint="eastAsia"/>
                <w:sz w:val="18"/>
                <w:szCs w:val="18"/>
              </w:rPr>
              <w:t>干旱</w:t>
            </w:r>
            <w:r w:rsidRPr="00C65B36">
              <w:rPr>
                <w:rFonts w:ascii="Times New Roman" w:hAnsi="Times New Roman"/>
                <w:sz w:val="18"/>
                <w:szCs w:val="18"/>
              </w:rPr>
              <w:t>瘠薄</w:t>
            </w:r>
            <w:r w:rsidRPr="00C65B36">
              <w:rPr>
                <w:rFonts w:ascii="Times New Roman" w:hAnsi="Times New Roman" w:hint="eastAsia"/>
                <w:sz w:val="18"/>
                <w:szCs w:val="18"/>
              </w:rPr>
              <w:t>，抗污染，</w:t>
            </w:r>
            <w:r w:rsidRPr="00C65B36">
              <w:rPr>
                <w:rFonts w:hint="eastAsia"/>
                <w:sz w:val="18"/>
                <w:szCs w:val="18"/>
              </w:rPr>
              <w:t>对土壤要求不严</w:t>
            </w:r>
          </w:p>
        </w:tc>
        <w:tc>
          <w:tcPr>
            <w:tcW w:w="217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7-9</w:t>
            </w:r>
            <w:r w:rsidRPr="00C65B36">
              <w:rPr>
                <w:rFonts w:ascii="Times New Roman" w:hAnsi="Times New Roman" w:hint="eastAsia"/>
                <w:sz w:val="18"/>
                <w:szCs w:val="18"/>
              </w:rPr>
              <w:t>月开花，花黄色；服务区绿化，</w:t>
            </w:r>
            <w:r w:rsidRPr="00C65B36">
              <w:rPr>
                <w:rFonts w:ascii="Times New Roman" w:hAnsi="Times New Roman"/>
                <w:sz w:val="18"/>
                <w:szCs w:val="18"/>
              </w:rPr>
              <w:t>固土护坡</w:t>
            </w:r>
          </w:p>
        </w:tc>
      </w:tr>
      <w:tr w:rsidR="00A35869" w:rsidRPr="00C65B36" w:rsidTr="00A35869">
        <w:trPr>
          <w:trHeight w:val="850"/>
        </w:trPr>
        <w:tc>
          <w:tcPr>
            <w:tcW w:w="1308"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美人蕉</w:t>
            </w:r>
          </w:p>
        </w:tc>
        <w:tc>
          <w:tcPr>
            <w:tcW w:w="3241"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i/>
                <w:iCs/>
                <w:sz w:val="18"/>
                <w:szCs w:val="18"/>
              </w:rPr>
              <w:t>Canna </w:t>
            </w:r>
            <w:proofErr w:type="spellStart"/>
            <w:r w:rsidRPr="00C65B36">
              <w:rPr>
                <w:rFonts w:ascii="Times New Roman" w:hAnsi="Times New Roman"/>
                <w:i/>
                <w:iCs/>
                <w:sz w:val="18"/>
                <w:szCs w:val="18"/>
              </w:rPr>
              <w:t>indica</w:t>
            </w:r>
            <w:proofErr w:type="spellEnd"/>
            <w:r w:rsidRPr="00C65B36">
              <w:rPr>
                <w:rFonts w:ascii="Times New Roman" w:hAnsi="Times New Roman"/>
                <w:sz w:val="18"/>
                <w:szCs w:val="18"/>
              </w:rPr>
              <w:t> Linn.</w:t>
            </w:r>
          </w:p>
        </w:tc>
        <w:tc>
          <w:tcPr>
            <w:tcW w:w="793"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美人蕉科</w:t>
            </w:r>
          </w:p>
        </w:tc>
        <w:tc>
          <w:tcPr>
            <w:tcW w:w="205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，喜温湿，</w:t>
            </w:r>
            <w:r w:rsidRPr="00C65B36">
              <w:rPr>
                <w:rFonts w:ascii="Times New Roman" w:hAnsi="Times New Roman" w:hint="eastAsia"/>
                <w:sz w:val="18"/>
                <w:szCs w:val="18"/>
              </w:rPr>
              <w:t>抗污染，</w:t>
            </w:r>
            <w:r w:rsidRPr="00C65B36">
              <w:rPr>
                <w:rFonts w:hint="eastAsia"/>
                <w:sz w:val="18"/>
                <w:szCs w:val="18"/>
              </w:rPr>
              <w:t>对土壤要求不严</w:t>
            </w:r>
          </w:p>
        </w:tc>
        <w:tc>
          <w:tcPr>
            <w:tcW w:w="217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3-12</w:t>
            </w:r>
            <w:r w:rsidRPr="00C65B36">
              <w:rPr>
                <w:rFonts w:ascii="Times New Roman" w:hAnsi="Times New Roman" w:hint="eastAsia"/>
                <w:sz w:val="18"/>
                <w:szCs w:val="18"/>
              </w:rPr>
              <w:t>月开花，</w:t>
            </w:r>
            <w:r w:rsidRPr="00C65B36">
              <w:rPr>
                <w:rFonts w:ascii="Times New Roman" w:hAnsi="Times New Roman"/>
                <w:sz w:val="18"/>
                <w:szCs w:val="18"/>
              </w:rPr>
              <w:t>花色变化丰富</w:t>
            </w:r>
            <w:r w:rsidRPr="00C65B36">
              <w:rPr>
                <w:rFonts w:ascii="Times New Roman" w:hAnsi="Times New Roman" w:hint="eastAsia"/>
                <w:sz w:val="18"/>
                <w:szCs w:val="18"/>
              </w:rPr>
              <w:t>；</w:t>
            </w:r>
            <w:r w:rsidRPr="00C65B36">
              <w:rPr>
                <w:rFonts w:ascii="Times New Roman" w:hAnsi="Times New Roman"/>
                <w:sz w:val="18"/>
                <w:szCs w:val="18"/>
              </w:rPr>
              <w:t>服务区</w:t>
            </w:r>
            <w:r w:rsidRPr="00C65B36">
              <w:rPr>
                <w:rFonts w:ascii="Times New Roman" w:hAnsi="Times New Roman" w:hint="eastAsia"/>
                <w:sz w:val="18"/>
                <w:szCs w:val="18"/>
              </w:rPr>
              <w:t>、</w:t>
            </w:r>
            <w:r w:rsidRPr="00C65B36">
              <w:rPr>
                <w:rFonts w:ascii="Times New Roman" w:hAnsi="Times New Roman"/>
                <w:sz w:val="18"/>
                <w:szCs w:val="18"/>
              </w:rPr>
              <w:t>低湿地绿化</w:t>
            </w:r>
          </w:p>
        </w:tc>
      </w:tr>
      <w:tr w:rsidR="00A35869" w:rsidRPr="00C65B36" w:rsidTr="00A35869">
        <w:trPr>
          <w:trHeight w:val="850"/>
        </w:trPr>
        <w:tc>
          <w:tcPr>
            <w:tcW w:w="1308"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hint="eastAsia"/>
                <w:sz w:val="18"/>
                <w:szCs w:val="18"/>
              </w:rPr>
              <w:t>白车轴草</w:t>
            </w:r>
          </w:p>
        </w:tc>
        <w:tc>
          <w:tcPr>
            <w:tcW w:w="3241"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i/>
                <w:iCs/>
                <w:sz w:val="18"/>
                <w:szCs w:val="18"/>
              </w:rPr>
              <w:t>Trifolium</w:t>
            </w:r>
            <w:proofErr w:type="spellEnd"/>
            <w:r w:rsidRPr="00C65B36">
              <w:rPr>
                <w:rFonts w:ascii="Times New Roman" w:hAnsi="Times New Roman"/>
                <w:i/>
                <w:iCs/>
                <w:sz w:val="18"/>
                <w:szCs w:val="18"/>
              </w:rPr>
              <w:t> </w:t>
            </w:r>
            <w:proofErr w:type="spellStart"/>
            <w:r w:rsidRPr="00C65B36">
              <w:rPr>
                <w:rFonts w:ascii="Times New Roman" w:hAnsi="Times New Roman"/>
                <w:i/>
                <w:iCs/>
                <w:sz w:val="18"/>
                <w:szCs w:val="18"/>
              </w:rPr>
              <w:t>repens</w:t>
            </w:r>
            <w:proofErr w:type="spellEnd"/>
            <w:r w:rsidRPr="00C65B36">
              <w:rPr>
                <w:rFonts w:ascii="Times New Roman" w:hAnsi="Times New Roman"/>
                <w:sz w:val="18"/>
                <w:szCs w:val="18"/>
              </w:rPr>
              <w:t> Linn.</w:t>
            </w:r>
          </w:p>
        </w:tc>
        <w:tc>
          <w:tcPr>
            <w:tcW w:w="793"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豆科</w:t>
            </w:r>
          </w:p>
        </w:tc>
        <w:tc>
          <w:tcPr>
            <w:tcW w:w="205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，喜温湿，</w:t>
            </w:r>
            <w:r w:rsidRPr="00C65B36">
              <w:rPr>
                <w:rFonts w:ascii="Times New Roman" w:hAnsi="Times New Roman" w:hint="eastAsia"/>
                <w:sz w:val="18"/>
                <w:szCs w:val="18"/>
              </w:rPr>
              <w:t>对土壤要求不高，</w:t>
            </w:r>
            <w:r w:rsidRPr="00C65B36">
              <w:rPr>
                <w:rFonts w:ascii="Times New Roman" w:hAnsi="Times New Roman"/>
                <w:sz w:val="18"/>
                <w:szCs w:val="18"/>
              </w:rPr>
              <w:t>侵占力强</w:t>
            </w:r>
          </w:p>
        </w:tc>
        <w:tc>
          <w:tcPr>
            <w:tcW w:w="2173"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4-6</w:t>
            </w:r>
            <w:r w:rsidRPr="00C65B36">
              <w:rPr>
                <w:rFonts w:ascii="Times New Roman" w:hAnsi="Times New Roman" w:hint="eastAsia"/>
                <w:sz w:val="18"/>
                <w:szCs w:val="18"/>
              </w:rPr>
              <w:t>月开花，花白色；服务区绿化，堤岸防护</w:t>
            </w:r>
          </w:p>
        </w:tc>
      </w:tr>
      <w:tr w:rsidR="00A35869" w:rsidRPr="00C65B36" w:rsidTr="00A35869">
        <w:trPr>
          <w:trHeight w:val="850"/>
        </w:trPr>
        <w:tc>
          <w:tcPr>
            <w:tcW w:w="1308"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马蹄金</w:t>
            </w:r>
          </w:p>
        </w:tc>
        <w:tc>
          <w:tcPr>
            <w:tcW w:w="3241" w:type="dxa"/>
            <w:vAlign w:val="center"/>
          </w:tcPr>
          <w:p w:rsidR="00A35869" w:rsidRPr="00C65B36" w:rsidRDefault="00A35869" w:rsidP="00A35869">
            <w:pPr>
              <w:spacing w:line="240" w:lineRule="auto"/>
              <w:rPr>
                <w:rFonts w:ascii="Times New Roman" w:hAnsi="Times New Roman"/>
                <w:sz w:val="18"/>
                <w:szCs w:val="18"/>
              </w:rPr>
            </w:pPr>
            <w:proofErr w:type="spellStart"/>
            <w:r w:rsidRPr="00C65B36">
              <w:rPr>
                <w:rFonts w:ascii="Times New Roman" w:hAnsi="Times New Roman" w:hint="eastAsia"/>
                <w:i/>
                <w:iCs/>
                <w:sz w:val="18"/>
                <w:szCs w:val="18"/>
              </w:rPr>
              <w:t>Dichondra</w:t>
            </w:r>
            <w:proofErr w:type="spellEnd"/>
            <w:r w:rsidRPr="00C65B36">
              <w:rPr>
                <w:rFonts w:ascii="Times New Roman" w:hAnsi="Times New Roman" w:hint="eastAsia"/>
                <w:i/>
                <w:iCs/>
                <w:sz w:val="18"/>
                <w:szCs w:val="18"/>
              </w:rPr>
              <w:t xml:space="preserve"> </w:t>
            </w:r>
            <w:proofErr w:type="spellStart"/>
            <w:r w:rsidRPr="00C65B36">
              <w:rPr>
                <w:rFonts w:ascii="Times New Roman" w:hAnsi="Times New Roman" w:hint="eastAsia"/>
                <w:i/>
                <w:iCs/>
                <w:sz w:val="18"/>
                <w:szCs w:val="18"/>
              </w:rPr>
              <w:t>micrantha</w:t>
            </w:r>
            <w:proofErr w:type="spellEnd"/>
            <w:r w:rsidRPr="00C65B36">
              <w:rPr>
                <w:rFonts w:ascii="Times New Roman" w:hAnsi="Times New Roman" w:hint="eastAsia"/>
                <w:sz w:val="18"/>
                <w:szCs w:val="18"/>
              </w:rPr>
              <w:t xml:space="preserve"> Urban</w:t>
            </w:r>
          </w:p>
        </w:tc>
        <w:tc>
          <w:tcPr>
            <w:tcW w:w="793" w:type="dxa"/>
            <w:vAlign w:val="center"/>
          </w:tcPr>
          <w:p w:rsidR="00A35869" w:rsidRPr="00C65B36" w:rsidRDefault="00A35869" w:rsidP="00A35869">
            <w:pPr>
              <w:spacing w:line="240" w:lineRule="auto"/>
              <w:jc w:val="center"/>
              <w:rPr>
                <w:rFonts w:ascii="Times New Roman" w:hAnsi="Times New Roman"/>
                <w:sz w:val="18"/>
                <w:szCs w:val="18"/>
              </w:rPr>
            </w:pPr>
            <w:r w:rsidRPr="00C65B36">
              <w:rPr>
                <w:rFonts w:ascii="Times New Roman" w:hAnsi="Times New Roman"/>
                <w:sz w:val="18"/>
                <w:szCs w:val="18"/>
              </w:rPr>
              <w:t>旋花科</w:t>
            </w:r>
          </w:p>
        </w:tc>
        <w:tc>
          <w:tcPr>
            <w:tcW w:w="2055" w:type="dxa"/>
            <w:vAlign w:val="center"/>
          </w:tcPr>
          <w:p w:rsidR="00A35869" w:rsidRPr="00C65B36" w:rsidRDefault="00A35869" w:rsidP="00A35869">
            <w:pPr>
              <w:spacing w:line="240" w:lineRule="auto"/>
              <w:rPr>
                <w:rFonts w:ascii="Times New Roman" w:hAnsi="Times New Roman"/>
                <w:sz w:val="18"/>
                <w:szCs w:val="18"/>
              </w:rPr>
            </w:pPr>
            <w:r w:rsidRPr="00C65B36">
              <w:rPr>
                <w:rFonts w:ascii="Times New Roman" w:hAnsi="Times New Roman" w:hint="eastAsia"/>
                <w:sz w:val="18"/>
                <w:szCs w:val="18"/>
              </w:rPr>
              <w:t>喜光</w:t>
            </w:r>
            <w:r w:rsidRPr="00C65B36">
              <w:rPr>
                <w:rFonts w:ascii="Times New Roman" w:hAnsi="Times New Roman"/>
                <w:sz w:val="18"/>
                <w:szCs w:val="18"/>
              </w:rPr>
              <w:t>，喜温湿</w:t>
            </w:r>
            <w:r w:rsidRPr="00C65B36">
              <w:rPr>
                <w:rFonts w:hint="eastAsia"/>
                <w:sz w:val="18"/>
                <w:szCs w:val="18"/>
              </w:rPr>
              <w:t>，抗污染</w:t>
            </w:r>
            <w:r w:rsidRPr="00C65B36">
              <w:rPr>
                <w:rFonts w:ascii="Times New Roman" w:hAnsi="Times New Roman"/>
                <w:sz w:val="18"/>
                <w:szCs w:val="18"/>
              </w:rPr>
              <w:t>，</w:t>
            </w:r>
            <w:r w:rsidRPr="00C65B36">
              <w:rPr>
                <w:rFonts w:hint="eastAsia"/>
                <w:sz w:val="18"/>
                <w:szCs w:val="18"/>
              </w:rPr>
              <w:t>对土壤要求不高</w:t>
            </w:r>
          </w:p>
        </w:tc>
        <w:tc>
          <w:tcPr>
            <w:tcW w:w="2173" w:type="dxa"/>
            <w:vAlign w:val="center"/>
          </w:tcPr>
          <w:p w:rsidR="00A35869" w:rsidRPr="00C65B36" w:rsidRDefault="00A35869" w:rsidP="00A35869">
            <w:pPr>
              <w:spacing w:line="240" w:lineRule="auto"/>
              <w:rPr>
                <w:rFonts w:ascii="Times New Roman" w:hAnsi="Times New Roman"/>
                <w:sz w:val="18"/>
                <w:szCs w:val="18"/>
              </w:rPr>
            </w:pPr>
            <w:proofErr w:type="gramStart"/>
            <w:r w:rsidRPr="00C65B36">
              <w:rPr>
                <w:rFonts w:ascii="Times New Roman" w:hAnsi="Times New Roman"/>
                <w:sz w:val="18"/>
                <w:szCs w:val="18"/>
              </w:rPr>
              <w:t>持绿期</w:t>
            </w:r>
            <w:proofErr w:type="gramEnd"/>
            <w:r w:rsidRPr="00C65B36">
              <w:rPr>
                <w:rFonts w:ascii="Times New Roman" w:hAnsi="Times New Roman"/>
                <w:sz w:val="18"/>
                <w:szCs w:val="18"/>
              </w:rPr>
              <w:t>较长</w:t>
            </w:r>
            <w:r w:rsidRPr="00C65B36">
              <w:rPr>
                <w:rFonts w:ascii="Times New Roman" w:hAnsi="Times New Roman" w:hint="eastAsia"/>
                <w:sz w:val="18"/>
                <w:szCs w:val="18"/>
              </w:rPr>
              <w:t>；服务区绿化，固土护坡</w:t>
            </w:r>
          </w:p>
        </w:tc>
      </w:tr>
      <w:bookmarkEnd w:id="27"/>
      <w:bookmarkEnd w:id="199"/>
    </w:tbl>
    <w:p w:rsidR="00A35869" w:rsidRPr="00C65B36" w:rsidRDefault="00A35869" w:rsidP="00A35869">
      <w:pPr>
        <w:pStyle w:val="affffb"/>
        <w:ind w:firstLineChars="0" w:firstLine="0"/>
      </w:pPr>
    </w:p>
    <w:sectPr w:rsidR="00A35869" w:rsidRPr="00C65B36" w:rsidSect="00A35869">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984" w:rsidRDefault="00845984" w:rsidP="00D86DB7">
      <w:r>
        <w:separator/>
      </w:r>
    </w:p>
    <w:p w:rsidR="00845984" w:rsidRDefault="00845984"/>
    <w:p w:rsidR="00845984" w:rsidRDefault="00845984"/>
  </w:endnote>
  <w:endnote w:type="continuationSeparator" w:id="0">
    <w:p w:rsidR="00845984" w:rsidRDefault="00845984" w:rsidP="00D86DB7">
      <w:r>
        <w:continuationSeparator/>
      </w:r>
    </w:p>
    <w:p w:rsidR="00845984" w:rsidRDefault="00845984"/>
    <w:p w:rsidR="00845984" w:rsidRDefault="00845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7C" w:rsidRDefault="00C37D7C">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7C" w:rsidRPr="00324EDD" w:rsidRDefault="00C37D7C"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7C" w:rsidRDefault="00C37D7C" w:rsidP="00C94DF2">
    <w:pPr>
      <w:pStyle w:val="affff8"/>
    </w:pPr>
    <w:r>
      <w:fldChar w:fldCharType="begin"/>
    </w:r>
    <w:r>
      <w:instrText>PAGE   \* MERGEFORMAT</w:instrText>
    </w:r>
    <w:r>
      <w:fldChar w:fldCharType="separate"/>
    </w:r>
    <w:r w:rsidR="004A37F9" w:rsidRPr="004A37F9">
      <w:rPr>
        <w:noProof/>
        <w:lang w:val="zh-CN"/>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984" w:rsidRDefault="00845984" w:rsidP="00D86DB7">
      <w:r>
        <w:separator/>
      </w:r>
    </w:p>
  </w:footnote>
  <w:footnote w:type="continuationSeparator" w:id="0">
    <w:p w:rsidR="00845984" w:rsidRDefault="00845984" w:rsidP="00D86DB7">
      <w:r>
        <w:continuationSeparator/>
      </w:r>
    </w:p>
    <w:p w:rsidR="00845984" w:rsidRDefault="00845984"/>
    <w:p w:rsidR="00845984" w:rsidRDefault="0084598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7C" w:rsidRPr="00E70388" w:rsidRDefault="00C37D7C"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7C" w:rsidRPr="00324EDD" w:rsidRDefault="00C37D7C"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7C" w:rsidRPr="005F4712" w:rsidRDefault="00C37D7C"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Pr>
        <w:noProof/>
        <w:lang w:val="fr-FR"/>
      </w:rPr>
      <w:t>DB XX/T XXXX—XXXX</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7C" w:rsidRPr="00D84FA1" w:rsidRDefault="00C37D7C" w:rsidP="00A2271D">
    <w:pPr>
      <w:pStyle w:val="afffff0"/>
    </w:pPr>
    <w:r>
      <w:fldChar w:fldCharType="begin"/>
    </w:r>
    <w:r>
      <w:instrText xml:space="preserve"> STYLEREF  标准文件_文件编号  \* MERGEFORMAT </w:instrText>
    </w:r>
    <w:r>
      <w:fldChar w:fldCharType="separate"/>
    </w:r>
    <w:r w:rsidR="004A37F9">
      <w:t>DB 43/T XXXX</w:t>
    </w:r>
    <w:r w:rsidR="004A37F9">
      <w:t>—</w:t>
    </w:r>
    <w:r w:rsidR="004A37F9">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283"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stylePaneSortMethod w:val="0000"/>
  <w:documentProtection w:edit="forms" w:enforcement="1" w:cryptProviderType="rsaAES" w:cryptAlgorithmClass="hash" w:cryptAlgorithmType="typeAny" w:cryptAlgorithmSid="14" w:cryptSpinCount="100000" w:hash="dgQQYm9DeJKeytoR4k5lWdq4hfKyUDzX+bMz8faq2p4aY8WUhNc3UFOTWfG4Yj5M9e+LOPP2JFLCij+aKgIMww==" w:salt="JjJI7J/Qh88OAsqpY9RSS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034"/>
    <w:rsid w:val="0000040A"/>
    <w:rsid w:val="00000A94"/>
    <w:rsid w:val="00001972"/>
    <w:rsid w:val="00001D9A"/>
    <w:rsid w:val="000050D0"/>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0B"/>
    <w:rsid w:val="000515DD"/>
    <w:rsid w:val="0005265A"/>
    <w:rsid w:val="0005376E"/>
    <w:rsid w:val="000539DD"/>
    <w:rsid w:val="00053BD3"/>
    <w:rsid w:val="000556ED"/>
    <w:rsid w:val="00055946"/>
    <w:rsid w:val="00055FE2"/>
    <w:rsid w:val="0005616F"/>
    <w:rsid w:val="00060C2E"/>
    <w:rsid w:val="00061033"/>
    <w:rsid w:val="000619E9"/>
    <w:rsid w:val="000622D4"/>
    <w:rsid w:val="0006357D"/>
    <w:rsid w:val="00067F1E"/>
    <w:rsid w:val="00071710"/>
    <w:rsid w:val="00071CC0"/>
    <w:rsid w:val="00073C8C"/>
    <w:rsid w:val="00077B64"/>
    <w:rsid w:val="00080A1C"/>
    <w:rsid w:val="00082317"/>
    <w:rsid w:val="00083D2C"/>
    <w:rsid w:val="00086AA1"/>
    <w:rsid w:val="00087A77"/>
    <w:rsid w:val="00090CA6"/>
    <w:rsid w:val="00092B8A"/>
    <w:rsid w:val="00092F6E"/>
    <w:rsid w:val="00092FB0"/>
    <w:rsid w:val="000934C5"/>
    <w:rsid w:val="00093D25"/>
    <w:rsid w:val="00093DAB"/>
    <w:rsid w:val="00094D73"/>
    <w:rsid w:val="00095879"/>
    <w:rsid w:val="00096D63"/>
    <w:rsid w:val="000A0B60"/>
    <w:rsid w:val="000A0EB8"/>
    <w:rsid w:val="000A19FC"/>
    <w:rsid w:val="000A296B"/>
    <w:rsid w:val="000A7311"/>
    <w:rsid w:val="000B060F"/>
    <w:rsid w:val="000B1592"/>
    <w:rsid w:val="000B1FF2"/>
    <w:rsid w:val="000B3CDA"/>
    <w:rsid w:val="000B6A0B"/>
    <w:rsid w:val="000C0F6C"/>
    <w:rsid w:val="000C10FA"/>
    <w:rsid w:val="000C11DB"/>
    <w:rsid w:val="000C1492"/>
    <w:rsid w:val="000C2FBD"/>
    <w:rsid w:val="000C3167"/>
    <w:rsid w:val="000C4B41"/>
    <w:rsid w:val="000C57D6"/>
    <w:rsid w:val="000C5D81"/>
    <w:rsid w:val="000C6362"/>
    <w:rsid w:val="000C7666"/>
    <w:rsid w:val="000D0A9C"/>
    <w:rsid w:val="000D1795"/>
    <w:rsid w:val="000D329A"/>
    <w:rsid w:val="000D42E7"/>
    <w:rsid w:val="000D489E"/>
    <w:rsid w:val="000D4B9C"/>
    <w:rsid w:val="000D4EB6"/>
    <w:rsid w:val="000D753B"/>
    <w:rsid w:val="000E24AF"/>
    <w:rsid w:val="000E4C9E"/>
    <w:rsid w:val="000E6FD7"/>
    <w:rsid w:val="000F06E1"/>
    <w:rsid w:val="000F0E3C"/>
    <w:rsid w:val="000F19D5"/>
    <w:rsid w:val="000F4AEA"/>
    <w:rsid w:val="000F633F"/>
    <w:rsid w:val="000F67E9"/>
    <w:rsid w:val="00100B01"/>
    <w:rsid w:val="00104926"/>
    <w:rsid w:val="00105554"/>
    <w:rsid w:val="001114BA"/>
    <w:rsid w:val="00113B1E"/>
    <w:rsid w:val="001150C8"/>
    <w:rsid w:val="0011711C"/>
    <w:rsid w:val="0012059C"/>
    <w:rsid w:val="00124E4F"/>
    <w:rsid w:val="001260B7"/>
    <w:rsid w:val="001265CB"/>
    <w:rsid w:val="0013130B"/>
    <w:rsid w:val="001321C6"/>
    <w:rsid w:val="001325C4"/>
    <w:rsid w:val="00133010"/>
    <w:rsid w:val="001338EE"/>
    <w:rsid w:val="00133AAE"/>
    <w:rsid w:val="00135323"/>
    <w:rsid w:val="001356C4"/>
    <w:rsid w:val="001361E7"/>
    <w:rsid w:val="00140184"/>
    <w:rsid w:val="00141114"/>
    <w:rsid w:val="00142969"/>
    <w:rsid w:val="001446C2"/>
    <w:rsid w:val="001457E7"/>
    <w:rsid w:val="00145D9D"/>
    <w:rsid w:val="00146388"/>
    <w:rsid w:val="001529E5"/>
    <w:rsid w:val="00152AEE"/>
    <w:rsid w:val="00152DB3"/>
    <w:rsid w:val="00153C7E"/>
    <w:rsid w:val="00156B25"/>
    <w:rsid w:val="00156E1A"/>
    <w:rsid w:val="00157894"/>
    <w:rsid w:val="00157B55"/>
    <w:rsid w:val="001642FA"/>
    <w:rsid w:val="001649EB"/>
    <w:rsid w:val="00164B88"/>
    <w:rsid w:val="00164BAF"/>
    <w:rsid w:val="00164FA8"/>
    <w:rsid w:val="00165065"/>
    <w:rsid w:val="00165434"/>
    <w:rsid w:val="0016580B"/>
    <w:rsid w:val="00165F49"/>
    <w:rsid w:val="00166B88"/>
    <w:rsid w:val="0016770A"/>
    <w:rsid w:val="00170804"/>
    <w:rsid w:val="001708E9"/>
    <w:rsid w:val="0017340B"/>
    <w:rsid w:val="00173FB1"/>
    <w:rsid w:val="00176DFD"/>
    <w:rsid w:val="00180F99"/>
    <w:rsid w:val="001852C9"/>
    <w:rsid w:val="001873FA"/>
    <w:rsid w:val="00190087"/>
    <w:rsid w:val="00191302"/>
    <w:rsid w:val="001913C4"/>
    <w:rsid w:val="0019348F"/>
    <w:rsid w:val="00193A07"/>
    <w:rsid w:val="00193D28"/>
    <w:rsid w:val="00194847"/>
    <w:rsid w:val="00194C95"/>
    <w:rsid w:val="00195C34"/>
    <w:rsid w:val="00196731"/>
    <w:rsid w:val="00196EF5"/>
    <w:rsid w:val="001A1A53"/>
    <w:rsid w:val="001A234A"/>
    <w:rsid w:val="001A4CF3"/>
    <w:rsid w:val="001B06E8"/>
    <w:rsid w:val="001B1A0A"/>
    <w:rsid w:val="001B71D0"/>
    <w:rsid w:val="001B71EE"/>
    <w:rsid w:val="001C04A8"/>
    <w:rsid w:val="001C2C03"/>
    <w:rsid w:val="001C42F7"/>
    <w:rsid w:val="001C49E5"/>
    <w:rsid w:val="001C680C"/>
    <w:rsid w:val="001C7FEA"/>
    <w:rsid w:val="001D0499"/>
    <w:rsid w:val="001D0BBE"/>
    <w:rsid w:val="001D0ED4"/>
    <w:rsid w:val="001D1C2A"/>
    <w:rsid w:val="001D212F"/>
    <w:rsid w:val="001D29D7"/>
    <w:rsid w:val="001D2DE7"/>
    <w:rsid w:val="001D411C"/>
    <w:rsid w:val="001D66F7"/>
    <w:rsid w:val="001E07E5"/>
    <w:rsid w:val="001E1B6A"/>
    <w:rsid w:val="001E1CC3"/>
    <w:rsid w:val="001E2484"/>
    <w:rsid w:val="001E3CC4"/>
    <w:rsid w:val="001E4882"/>
    <w:rsid w:val="001E6E93"/>
    <w:rsid w:val="001E73AB"/>
    <w:rsid w:val="001F001F"/>
    <w:rsid w:val="001F092D"/>
    <w:rsid w:val="001F143A"/>
    <w:rsid w:val="001F1605"/>
    <w:rsid w:val="001F2508"/>
    <w:rsid w:val="001F4816"/>
    <w:rsid w:val="001F4EE9"/>
    <w:rsid w:val="001F69B4"/>
    <w:rsid w:val="001F73A8"/>
    <w:rsid w:val="001F77C7"/>
    <w:rsid w:val="00200183"/>
    <w:rsid w:val="00200333"/>
    <w:rsid w:val="00200C53"/>
    <w:rsid w:val="0020107D"/>
    <w:rsid w:val="00202AA4"/>
    <w:rsid w:val="002031F7"/>
    <w:rsid w:val="002040E6"/>
    <w:rsid w:val="0020527B"/>
    <w:rsid w:val="00205F2C"/>
    <w:rsid w:val="00210B15"/>
    <w:rsid w:val="002114CC"/>
    <w:rsid w:val="0021190A"/>
    <w:rsid w:val="002142EA"/>
    <w:rsid w:val="002146C6"/>
    <w:rsid w:val="002204BB"/>
    <w:rsid w:val="00221B79"/>
    <w:rsid w:val="00221C6B"/>
    <w:rsid w:val="002253A1"/>
    <w:rsid w:val="00225CF8"/>
    <w:rsid w:val="0022759F"/>
    <w:rsid w:val="0022794E"/>
    <w:rsid w:val="00233D64"/>
    <w:rsid w:val="0023482A"/>
    <w:rsid w:val="00234BA2"/>
    <w:rsid w:val="002359CB"/>
    <w:rsid w:val="00243540"/>
    <w:rsid w:val="0024497B"/>
    <w:rsid w:val="0024515B"/>
    <w:rsid w:val="00246021"/>
    <w:rsid w:val="0024666E"/>
    <w:rsid w:val="00246719"/>
    <w:rsid w:val="00247F52"/>
    <w:rsid w:val="00250713"/>
    <w:rsid w:val="00250B25"/>
    <w:rsid w:val="00250BBE"/>
    <w:rsid w:val="002515C2"/>
    <w:rsid w:val="0025194F"/>
    <w:rsid w:val="0026148A"/>
    <w:rsid w:val="00262696"/>
    <w:rsid w:val="00263D25"/>
    <w:rsid w:val="002643C3"/>
    <w:rsid w:val="00264A0C"/>
    <w:rsid w:val="00266246"/>
    <w:rsid w:val="00266EEB"/>
    <w:rsid w:val="00267EF4"/>
    <w:rsid w:val="00270CB8"/>
    <w:rsid w:val="00272B08"/>
    <w:rsid w:val="00274E9A"/>
    <w:rsid w:val="00274FC1"/>
    <w:rsid w:val="00276303"/>
    <w:rsid w:val="002771AC"/>
    <w:rsid w:val="00281BB8"/>
    <w:rsid w:val="00281E9E"/>
    <w:rsid w:val="00282405"/>
    <w:rsid w:val="00285170"/>
    <w:rsid w:val="00285361"/>
    <w:rsid w:val="00285EBE"/>
    <w:rsid w:val="00292D60"/>
    <w:rsid w:val="00293B30"/>
    <w:rsid w:val="00294D34"/>
    <w:rsid w:val="00294E3B"/>
    <w:rsid w:val="00296193"/>
    <w:rsid w:val="00296C66"/>
    <w:rsid w:val="00296EBE"/>
    <w:rsid w:val="00297373"/>
    <w:rsid w:val="002974E3"/>
    <w:rsid w:val="002A084B"/>
    <w:rsid w:val="002A1260"/>
    <w:rsid w:val="002A1589"/>
    <w:rsid w:val="002A1608"/>
    <w:rsid w:val="002A25DC"/>
    <w:rsid w:val="002A2F2D"/>
    <w:rsid w:val="002A3AAB"/>
    <w:rsid w:val="002A4CEA"/>
    <w:rsid w:val="002A5675"/>
    <w:rsid w:val="002A5977"/>
    <w:rsid w:val="002A5A13"/>
    <w:rsid w:val="002A757F"/>
    <w:rsid w:val="002A7F44"/>
    <w:rsid w:val="002B0C40"/>
    <w:rsid w:val="002B1966"/>
    <w:rsid w:val="002B4508"/>
    <w:rsid w:val="002B5779"/>
    <w:rsid w:val="002B7332"/>
    <w:rsid w:val="002B7E30"/>
    <w:rsid w:val="002B7F51"/>
    <w:rsid w:val="002C09E7"/>
    <w:rsid w:val="002C1E06"/>
    <w:rsid w:val="002C1E1C"/>
    <w:rsid w:val="002C32A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119"/>
    <w:rsid w:val="002F7AF6"/>
    <w:rsid w:val="00300E63"/>
    <w:rsid w:val="0030135B"/>
    <w:rsid w:val="00302F5F"/>
    <w:rsid w:val="003042B3"/>
    <w:rsid w:val="0030441D"/>
    <w:rsid w:val="00306063"/>
    <w:rsid w:val="00306883"/>
    <w:rsid w:val="00313B85"/>
    <w:rsid w:val="00317988"/>
    <w:rsid w:val="003221B4"/>
    <w:rsid w:val="0032258D"/>
    <w:rsid w:val="00322E62"/>
    <w:rsid w:val="00324D13"/>
    <w:rsid w:val="00324D2A"/>
    <w:rsid w:val="00324EDD"/>
    <w:rsid w:val="003331E4"/>
    <w:rsid w:val="00336C64"/>
    <w:rsid w:val="00337162"/>
    <w:rsid w:val="0034194F"/>
    <w:rsid w:val="00344605"/>
    <w:rsid w:val="0034505C"/>
    <w:rsid w:val="003474AA"/>
    <w:rsid w:val="00350D1D"/>
    <w:rsid w:val="00352C83"/>
    <w:rsid w:val="00353AD6"/>
    <w:rsid w:val="00361362"/>
    <w:rsid w:val="003615D2"/>
    <w:rsid w:val="0036429C"/>
    <w:rsid w:val="00364A53"/>
    <w:rsid w:val="003654CB"/>
    <w:rsid w:val="00365AA9"/>
    <w:rsid w:val="00365F86"/>
    <w:rsid w:val="00365F87"/>
    <w:rsid w:val="00366E89"/>
    <w:rsid w:val="003705F4"/>
    <w:rsid w:val="00370A57"/>
    <w:rsid w:val="00370D58"/>
    <w:rsid w:val="00371316"/>
    <w:rsid w:val="00376713"/>
    <w:rsid w:val="003801CD"/>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5960"/>
    <w:rsid w:val="003974EB"/>
    <w:rsid w:val="003979C6"/>
    <w:rsid w:val="00397CC5"/>
    <w:rsid w:val="003A1582"/>
    <w:rsid w:val="003A4077"/>
    <w:rsid w:val="003A6E08"/>
    <w:rsid w:val="003A7C38"/>
    <w:rsid w:val="003B09AD"/>
    <w:rsid w:val="003B1F18"/>
    <w:rsid w:val="003B5BF0"/>
    <w:rsid w:val="003B60BF"/>
    <w:rsid w:val="003B6BE3"/>
    <w:rsid w:val="003C010C"/>
    <w:rsid w:val="003C0A6C"/>
    <w:rsid w:val="003C14F8"/>
    <w:rsid w:val="003C4DD7"/>
    <w:rsid w:val="003C5A43"/>
    <w:rsid w:val="003D0519"/>
    <w:rsid w:val="003D0FF6"/>
    <w:rsid w:val="003D262C"/>
    <w:rsid w:val="003D6D61"/>
    <w:rsid w:val="003D6D7A"/>
    <w:rsid w:val="003D79C6"/>
    <w:rsid w:val="003E091D"/>
    <w:rsid w:val="003E1C53"/>
    <w:rsid w:val="003E2A69"/>
    <w:rsid w:val="003E2D49"/>
    <w:rsid w:val="003E2FD4"/>
    <w:rsid w:val="003E49F6"/>
    <w:rsid w:val="003E660F"/>
    <w:rsid w:val="003F0841"/>
    <w:rsid w:val="003F23D3"/>
    <w:rsid w:val="003F39F4"/>
    <w:rsid w:val="003F3F08"/>
    <w:rsid w:val="003F49F1"/>
    <w:rsid w:val="003F6272"/>
    <w:rsid w:val="00400E72"/>
    <w:rsid w:val="00401400"/>
    <w:rsid w:val="00404869"/>
    <w:rsid w:val="00405880"/>
    <w:rsid w:val="00405884"/>
    <w:rsid w:val="00407D39"/>
    <w:rsid w:val="0041477A"/>
    <w:rsid w:val="0041655B"/>
    <w:rsid w:val="004167A3"/>
    <w:rsid w:val="00421345"/>
    <w:rsid w:val="00431B39"/>
    <w:rsid w:val="00432DAA"/>
    <w:rsid w:val="00434305"/>
    <w:rsid w:val="00435DF7"/>
    <w:rsid w:val="00437FF3"/>
    <w:rsid w:val="0044083F"/>
    <w:rsid w:val="00441AE7"/>
    <w:rsid w:val="00444A9A"/>
    <w:rsid w:val="00445296"/>
    <w:rsid w:val="00445574"/>
    <w:rsid w:val="00445EA2"/>
    <w:rsid w:val="004467FB"/>
    <w:rsid w:val="00452D6B"/>
    <w:rsid w:val="00454484"/>
    <w:rsid w:val="004548CF"/>
    <w:rsid w:val="0045517B"/>
    <w:rsid w:val="00463B77"/>
    <w:rsid w:val="00463C7B"/>
    <w:rsid w:val="004640A7"/>
    <w:rsid w:val="004644A6"/>
    <w:rsid w:val="004659BD"/>
    <w:rsid w:val="00470775"/>
    <w:rsid w:val="00471ED7"/>
    <w:rsid w:val="00472DAA"/>
    <w:rsid w:val="004746B1"/>
    <w:rsid w:val="004746FB"/>
    <w:rsid w:val="00474D77"/>
    <w:rsid w:val="0047583F"/>
    <w:rsid w:val="00475DE8"/>
    <w:rsid w:val="004809D3"/>
    <w:rsid w:val="00481C44"/>
    <w:rsid w:val="00484936"/>
    <w:rsid w:val="00485C89"/>
    <w:rsid w:val="004868F1"/>
    <w:rsid w:val="00486BE3"/>
    <w:rsid w:val="004905E4"/>
    <w:rsid w:val="00490A89"/>
    <w:rsid w:val="00490AB4"/>
    <w:rsid w:val="00492F02"/>
    <w:rsid w:val="004939AE"/>
    <w:rsid w:val="004A1216"/>
    <w:rsid w:val="004A12DF"/>
    <w:rsid w:val="004A17E6"/>
    <w:rsid w:val="004A1BA8"/>
    <w:rsid w:val="004A2513"/>
    <w:rsid w:val="004A37F9"/>
    <w:rsid w:val="004A4B57"/>
    <w:rsid w:val="004A63FA"/>
    <w:rsid w:val="004B0272"/>
    <w:rsid w:val="004B1C41"/>
    <w:rsid w:val="004B2701"/>
    <w:rsid w:val="004B2E1B"/>
    <w:rsid w:val="004B3AA8"/>
    <w:rsid w:val="004B3E93"/>
    <w:rsid w:val="004C1FBC"/>
    <w:rsid w:val="004C3F1D"/>
    <w:rsid w:val="004C458D"/>
    <w:rsid w:val="004C66AF"/>
    <w:rsid w:val="004C6CDF"/>
    <w:rsid w:val="004C7556"/>
    <w:rsid w:val="004C7E8B"/>
    <w:rsid w:val="004C7E9D"/>
    <w:rsid w:val="004C7F67"/>
    <w:rsid w:val="004D076D"/>
    <w:rsid w:val="004D0EB5"/>
    <w:rsid w:val="004D0EF1"/>
    <w:rsid w:val="004D2253"/>
    <w:rsid w:val="004D4406"/>
    <w:rsid w:val="004D7C42"/>
    <w:rsid w:val="004E0465"/>
    <w:rsid w:val="004E127B"/>
    <w:rsid w:val="004E1C0A"/>
    <w:rsid w:val="004E2B06"/>
    <w:rsid w:val="004E30C5"/>
    <w:rsid w:val="004E3647"/>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07C85"/>
    <w:rsid w:val="00510A7B"/>
    <w:rsid w:val="00512F6E"/>
    <w:rsid w:val="00513038"/>
    <w:rsid w:val="0051330F"/>
    <w:rsid w:val="00514174"/>
    <w:rsid w:val="00516088"/>
    <w:rsid w:val="00516B0B"/>
    <w:rsid w:val="005220EC"/>
    <w:rsid w:val="00523F95"/>
    <w:rsid w:val="00524D65"/>
    <w:rsid w:val="00525B16"/>
    <w:rsid w:val="00530074"/>
    <w:rsid w:val="00531D72"/>
    <w:rsid w:val="00533D04"/>
    <w:rsid w:val="00534804"/>
    <w:rsid w:val="00534BDF"/>
    <w:rsid w:val="005354EA"/>
    <w:rsid w:val="0053585F"/>
    <w:rsid w:val="00535EC4"/>
    <w:rsid w:val="00535ED9"/>
    <w:rsid w:val="0053692B"/>
    <w:rsid w:val="00541853"/>
    <w:rsid w:val="00541F57"/>
    <w:rsid w:val="00543BDA"/>
    <w:rsid w:val="005441CC"/>
    <w:rsid w:val="00546330"/>
    <w:rsid w:val="005479DA"/>
    <w:rsid w:val="00547BCC"/>
    <w:rsid w:val="00547EA3"/>
    <w:rsid w:val="0055013B"/>
    <w:rsid w:val="00551F6F"/>
    <w:rsid w:val="00555044"/>
    <w:rsid w:val="00561475"/>
    <w:rsid w:val="00561899"/>
    <w:rsid w:val="0056487B"/>
    <w:rsid w:val="00564FB9"/>
    <w:rsid w:val="00567B07"/>
    <w:rsid w:val="00573D9E"/>
    <w:rsid w:val="00574280"/>
    <w:rsid w:val="005801E3"/>
    <w:rsid w:val="005806C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4C57"/>
    <w:rsid w:val="005A5FBC"/>
    <w:rsid w:val="005A7830"/>
    <w:rsid w:val="005A7FCE"/>
    <w:rsid w:val="005B0F3F"/>
    <w:rsid w:val="005B4903"/>
    <w:rsid w:val="005B51CE"/>
    <w:rsid w:val="005B5885"/>
    <w:rsid w:val="005B5CD7"/>
    <w:rsid w:val="005B6CF6"/>
    <w:rsid w:val="005B7153"/>
    <w:rsid w:val="005B7422"/>
    <w:rsid w:val="005C29B8"/>
    <w:rsid w:val="005C5F21"/>
    <w:rsid w:val="005C7156"/>
    <w:rsid w:val="005D0C75"/>
    <w:rsid w:val="005D4171"/>
    <w:rsid w:val="005D6A95"/>
    <w:rsid w:val="005D6B2C"/>
    <w:rsid w:val="005D6D9C"/>
    <w:rsid w:val="005E2335"/>
    <w:rsid w:val="005E2BA0"/>
    <w:rsid w:val="005E34CA"/>
    <w:rsid w:val="005E3C18"/>
    <w:rsid w:val="005E6812"/>
    <w:rsid w:val="005E7881"/>
    <w:rsid w:val="005E78E0"/>
    <w:rsid w:val="005F0D9C"/>
    <w:rsid w:val="005F1257"/>
    <w:rsid w:val="005F284E"/>
    <w:rsid w:val="005F4712"/>
    <w:rsid w:val="005F6013"/>
    <w:rsid w:val="005F7741"/>
    <w:rsid w:val="00600B9C"/>
    <w:rsid w:val="006015CE"/>
    <w:rsid w:val="00604784"/>
    <w:rsid w:val="00606419"/>
    <w:rsid w:val="00607D29"/>
    <w:rsid w:val="00612952"/>
    <w:rsid w:val="00614CC1"/>
    <w:rsid w:val="00615A9D"/>
    <w:rsid w:val="00617387"/>
    <w:rsid w:val="00617443"/>
    <w:rsid w:val="006205D6"/>
    <w:rsid w:val="006252D8"/>
    <w:rsid w:val="006259BC"/>
    <w:rsid w:val="0062636B"/>
    <w:rsid w:val="00632182"/>
    <w:rsid w:val="00632AE0"/>
    <w:rsid w:val="00633C17"/>
    <w:rsid w:val="0063414A"/>
    <w:rsid w:val="00634D9E"/>
    <w:rsid w:val="00636E3E"/>
    <w:rsid w:val="006379F7"/>
    <w:rsid w:val="00637E4D"/>
    <w:rsid w:val="00640620"/>
    <w:rsid w:val="00641A1F"/>
    <w:rsid w:val="006431D8"/>
    <w:rsid w:val="00645904"/>
    <w:rsid w:val="00651ACB"/>
    <w:rsid w:val="00651C47"/>
    <w:rsid w:val="00652AB2"/>
    <w:rsid w:val="00653FED"/>
    <w:rsid w:val="00654EC0"/>
    <w:rsid w:val="0065525B"/>
    <w:rsid w:val="00655D4F"/>
    <w:rsid w:val="00656D29"/>
    <w:rsid w:val="0065719D"/>
    <w:rsid w:val="006640E5"/>
    <w:rsid w:val="006646F1"/>
    <w:rsid w:val="00664929"/>
    <w:rsid w:val="00664F62"/>
    <w:rsid w:val="006655E1"/>
    <w:rsid w:val="006713D7"/>
    <w:rsid w:val="00672060"/>
    <w:rsid w:val="00672BFD"/>
    <w:rsid w:val="00676BC7"/>
    <w:rsid w:val="006770F4"/>
    <w:rsid w:val="00677799"/>
    <w:rsid w:val="00677A84"/>
    <w:rsid w:val="0068026D"/>
    <w:rsid w:val="00680A27"/>
    <w:rsid w:val="006816A4"/>
    <w:rsid w:val="006819B8"/>
    <w:rsid w:val="00682829"/>
    <w:rsid w:val="006840A6"/>
    <w:rsid w:val="006850CD"/>
    <w:rsid w:val="00685AAB"/>
    <w:rsid w:val="00690F8C"/>
    <w:rsid w:val="006931EE"/>
    <w:rsid w:val="00693525"/>
    <w:rsid w:val="00695D22"/>
    <w:rsid w:val="006A07AA"/>
    <w:rsid w:val="006A08A9"/>
    <w:rsid w:val="006A25E5"/>
    <w:rsid w:val="006A2B46"/>
    <w:rsid w:val="006A336D"/>
    <w:rsid w:val="006A37B9"/>
    <w:rsid w:val="006A42C6"/>
    <w:rsid w:val="006A5468"/>
    <w:rsid w:val="006B1642"/>
    <w:rsid w:val="006B2672"/>
    <w:rsid w:val="006B2FA2"/>
    <w:rsid w:val="006B54BF"/>
    <w:rsid w:val="006B5F44"/>
    <w:rsid w:val="006B5F90"/>
    <w:rsid w:val="006B62E4"/>
    <w:rsid w:val="006B7B67"/>
    <w:rsid w:val="006C1BBA"/>
    <w:rsid w:val="006C2079"/>
    <w:rsid w:val="006C3DC3"/>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0429"/>
    <w:rsid w:val="007023EC"/>
    <w:rsid w:val="0070352B"/>
    <w:rsid w:val="00704387"/>
    <w:rsid w:val="00705766"/>
    <w:rsid w:val="00706361"/>
    <w:rsid w:val="00707669"/>
    <w:rsid w:val="00707FCE"/>
    <w:rsid w:val="00711CBA"/>
    <w:rsid w:val="00711FB5"/>
    <w:rsid w:val="00712A01"/>
    <w:rsid w:val="00714F58"/>
    <w:rsid w:val="007205E2"/>
    <w:rsid w:val="00722FBF"/>
    <w:rsid w:val="00722FC2"/>
    <w:rsid w:val="00724879"/>
    <w:rsid w:val="00724E1B"/>
    <w:rsid w:val="00725949"/>
    <w:rsid w:val="00727FA2"/>
    <w:rsid w:val="007322D9"/>
    <w:rsid w:val="00732713"/>
    <w:rsid w:val="00732BC0"/>
    <w:rsid w:val="007349C9"/>
    <w:rsid w:val="0073720F"/>
    <w:rsid w:val="00737796"/>
    <w:rsid w:val="00740077"/>
    <w:rsid w:val="00740547"/>
    <w:rsid w:val="0074165C"/>
    <w:rsid w:val="00741EDC"/>
    <w:rsid w:val="00742C35"/>
    <w:rsid w:val="00742EE2"/>
    <w:rsid w:val="007432CA"/>
    <w:rsid w:val="007439EB"/>
    <w:rsid w:val="00743CB4"/>
    <w:rsid w:val="00743F0A"/>
    <w:rsid w:val="007444E8"/>
    <w:rsid w:val="0074548E"/>
    <w:rsid w:val="00745773"/>
    <w:rsid w:val="00746800"/>
    <w:rsid w:val="007501A8"/>
    <w:rsid w:val="00750D61"/>
    <w:rsid w:val="00750EE1"/>
    <w:rsid w:val="007521AC"/>
    <w:rsid w:val="00752B4D"/>
    <w:rsid w:val="00755402"/>
    <w:rsid w:val="00756B26"/>
    <w:rsid w:val="00756EDF"/>
    <w:rsid w:val="007600E3"/>
    <w:rsid w:val="00765052"/>
    <w:rsid w:val="00765C43"/>
    <w:rsid w:val="00765EFB"/>
    <w:rsid w:val="00766CEC"/>
    <w:rsid w:val="007671CA"/>
    <w:rsid w:val="00767C61"/>
    <w:rsid w:val="0077008A"/>
    <w:rsid w:val="007737F7"/>
    <w:rsid w:val="00773C1F"/>
    <w:rsid w:val="00774DA4"/>
    <w:rsid w:val="00776599"/>
    <w:rsid w:val="007773F9"/>
    <w:rsid w:val="0078114B"/>
    <w:rsid w:val="00781DD2"/>
    <w:rsid w:val="00783ECF"/>
    <w:rsid w:val="0078413A"/>
    <w:rsid w:val="00786BB1"/>
    <w:rsid w:val="007959E8"/>
    <w:rsid w:val="00795E9C"/>
    <w:rsid w:val="007A0521"/>
    <w:rsid w:val="007A05CB"/>
    <w:rsid w:val="007A2C1B"/>
    <w:rsid w:val="007A2E12"/>
    <w:rsid w:val="007A3475"/>
    <w:rsid w:val="007A3CF5"/>
    <w:rsid w:val="007A41C8"/>
    <w:rsid w:val="007A54CE"/>
    <w:rsid w:val="007A6FD9"/>
    <w:rsid w:val="007A7FFA"/>
    <w:rsid w:val="007B04EB"/>
    <w:rsid w:val="007B0D4F"/>
    <w:rsid w:val="007B342B"/>
    <w:rsid w:val="007B5A3D"/>
    <w:rsid w:val="007B5B95"/>
    <w:rsid w:val="007B68EA"/>
    <w:rsid w:val="007B7453"/>
    <w:rsid w:val="007C03FB"/>
    <w:rsid w:val="007C1E8B"/>
    <w:rsid w:val="007C2D89"/>
    <w:rsid w:val="007C4593"/>
    <w:rsid w:val="007C5309"/>
    <w:rsid w:val="007C6069"/>
    <w:rsid w:val="007C7E05"/>
    <w:rsid w:val="007D06C4"/>
    <w:rsid w:val="007D1352"/>
    <w:rsid w:val="007D2508"/>
    <w:rsid w:val="007D26DC"/>
    <w:rsid w:val="007D346A"/>
    <w:rsid w:val="007D5D46"/>
    <w:rsid w:val="007D6518"/>
    <w:rsid w:val="007D6B7A"/>
    <w:rsid w:val="007D76BD"/>
    <w:rsid w:val="007E0BF1"/>
    <w:rsid w:val="007E1108"/>
    <w:rsid w:val="007E4B5B"/>
    <w:rsid w:val="007E71CE"/>
    <w:rsid w:val="007F0ED8"/>
    <w:rsid w:val="007F0F63"/>
    <w:rsid w:val="007F25A8"/>
    <w:rsid w:val="007F75CE"/>
    <w:rsid w:val="008013A4"/>
    <w:rsid w:val="00801649"/>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5D24"/>
    <w:rsid w:val="008269DD"/>
    <w:rsid w:val="00830621"/>
    <w:rsid w:val="0083348C"/>
    <w:rsid w:val="008353CF"/>
    <w:rsid w:val="00836D42"/>
    <w:rsid w:val="008373D3"/>
    <w:rsid w:val="00840617"/>
    <w:rsid w:val="00840F84"/>
    <w:rsid w:val="00842A47"/>
    <w:rsid w:val="00843C13"/>
    <w:rsid w:val="008454F8"/>
    <w:rsid w:val="00845984"/>
    <w:rsid w:val="00845B73"/>
    <w:rsid w:val="0085173A"/>
    <w:rsid w:val="00851FC1"/>
    <w:rsid w:val="00856316"/>
    <w:rsid w:val="008603CE"/>
    <w:rsid w:val="008620FC"/>
    <w:rsid w:val="008627A5"/>
    <w:rsid w:val="0086317D"/>
    <w:rsid w:val="00863E05"/>
    <w:rsid w:val="00865ACA"/>
    <w:rsid w:val="00865D28"/>
    <w:rsid w:val="00865F85"/>
    <w:rsid w:val="00866779"/>
    <w:rsid w:val="00867C10"/>
    <w:rsid w:val="00870439"/>
    <w:rsid w:val="00870DA1"/>
    <w:rsid w:val="00874C7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A7E18"/>
    <w:rsid w:val="008B0C9C"/>
    <w:rsid w:val="008B166D"/>
    <w:rsid w:val="008B17F4"/>
    <w:rsid w:val="008B3615"/>
    <w:rsid w:val="008B4AC4"/>
    <w:rsid w:val="008B50C8"/>
    <w:rsid w:val="008B5281"/>
    <w:rsid w:val="008B599E"/>
    <w:rsid w:val="008B7E05"/>
    <w:rsid w:val="008C1797"/>
    <w:rsid w:val="008C219C"/>
    <w:rsid w:val="008C475E"/>
    <w:rsid w:val="008C619A"/>
    <w:rsid w:val="008D0CE8"/>
    <w:rsid w:val="008D272C"/>
    <w:rsid w:val="008D2D1D"/>
    <w:rsid w:val="008D453D"/>
    <w:rsid w:val="008D53AD"/>
    <w:rsid w:val="008D562B"/>
    <w:rsid w:val="008D5733"/>
    <w:rsid w:val="008D57BB"/>
    <w:rsid w:val="008D622B"/>
    <w:rsid w:val="008D666C"/>
    <w:rsid w:val="008D7B54"/>
    <w:rsid w:val="008D7FB8"/>
    <w:rsid w:val="008E0C9D"/>
    <w:rsid w:val="008E1648"/>
    <w:rsid w:val="008E1B3E"/>
    <w:rsid w:val="008E2319"/>
    <w:rsid w:val="008E4BB6"/>
    <w:rsid w:val="008E5518"/>
    <w:rsid w:val="008E6A84"/>
    <w:rsid w:val="008F0CDC"/>
    <w:rsid w:val="008F17A3"/>
    <w:rsid w:val="008F1ED3"/>
    <w:rsid w:val="008F23A5"/>
    <w:rsid w:val="008F4C29"/>
    <w:rsid w:val="008F70BD"/>
    <w:rsid w:val="008F712E"/>
    <w:rsid w:val="008F788F"/>
    <w:rsid w:val="008F7EA2"/>
    <w:rsid w:val="00902722"/>
    <w:rsid w:val="009027BC"/>
    <w:rsid w:val="009054FC"/>
    <w:rsid w:val="009062E6"/>
    <w:rsid w:val="00911BE5"/>
    <w:rsid w:val="00913CA9"/>
    <w:rsid w:val="009145AE"/>
    <w:rsid w:val="009146CE"/>
    <w:rsid w:val="00914CA7"/>
    <w:rsid w:val="00915C3E"/>
    <w:rsid w:val="009161A8"/>
    <w:rsid w:val="009213CF"/>
    <w:rsid w:val="0092145A"/>
    <w:rsid w:val="009245F5"/>
    <w:rsid w:val="009249EC"/>
    <w:rsid w:val="009273B3"/>
    <w:rsid w:val="009305B5"/>
    <w:rsid w:val="009319D0"/>
    <w:rsid w:val="009366F2"/>
    <w:rsid w:val="009429D5"/>
    <w:rsid w:val="00942BF1"/>
    <w:rsid w:val="00945180"/>
    <w:rsid w:val="00945428"/>
    <w:rsid w:val="0094607B"/>
    <w:rsid w:val="009526D9"/>
    <w:rsid w:val="00952EF4"/>
    <w:rsid w:val="00953604"/>
    <w:rsid w:val="0095496B"/>
    <w:rsid w:val="00955187"/>
    <w:rsid w:val="009610DC"/>
    <w:rsid w:val="00961490"/>
    <w:rsid w:val="0096381A"/>
    <w:rsid w:val="00965E04"/>
    <w:rsid w:val="009674AD"/>
    <w:rsid w:val="00967A18"/>
    <w:rsid w:val="00970CDC"/>
    <w:rsid w:val="00971474"/>
    <w:rsid w:val="00977010"/>
    <w:rsid w:val="00977D02"/>
    <w:rsid w:val="009809BB"/>
    <w:rsid w:val="0098364B"/>
    <w:rsid w:val="00984C2D"/>
    <w:rsid w:val="009911AF"/>
    <w:rsid w:val="00991875"/>
    <w:rsid w:val="00991F92"/>
    <w:rsid w:val="00992985"/>
    <w:rsid w:val="00993889"/>
    <w:rsid w:val="0099551B"/>
    <w:rsid w:val="00997862"/>
    <w:rsid w:val="00997BF1"/>
    <w:rsid w:val="009A089C"/>
    <w:rsid w:val="009A118E"/>
    <w:rsid w:val="009A21CD"/>
    <w:rsid w:val="009A278C"/>
    <w:rsid w:val="009A2BC2"/>
    <w:rsid w:val="009A42C1"/>
    <w:rsid w:val="009A5429"/>
    <w:rsid w:val="009A72AD"/>
    <w:rsid w:val="009B09E0"/>
    <w:rsid w:val="009B0BC5"/>
    <w:rsid w:val="009B1247"/>
    <w:rsid w:val="009B1529"/>
    <w:rsid w:val="009B46F9"/>
    <w:rsid w:val="009B6029"/>
    <w:rsid w:val="009B6971"/>
    <w:rsid w:val="009C27F1"/>
    <w:rsid w:val="009C3152"/>
    <w:rsid w:val="009C41AF"/>
    <w:rsid w:val="009C4CFA"/>
    <w:rsid w:val="009C5070"/>
    <w:rsid w:val="009D112C"/>
    <w:rsid w:val="009D47FA"/>
    <w:rsid w:val="009D4C5B"/>
    <w:rsid w:val="009D50D2"/>
    <w:rsid w:val="009D6BCA"/>
    <w:rsid w:val="009E0F62"/>
    <w:rsid w:val="009E3E5A"/>
    <w:rsid w:val="009E4A58"/>
    <w:rsid w:val="009E5A2D"/>
    <w:rsid w:val="009E5AB2"/>
    <w:rsid w:val="009E6219"/>
    <w:rsid w:val="009F03B3"/>
    <w:rsid w:val="009F4690"/>
    <w:rsid w:val="00A0096C"/>
    <w:rsid w:val="00A01757"/>
    <w:rsid w:val="00A028C0"/>
    <w:rsid w:val="00A02BAE"/>
    <w:rsid w:val="00A06A6B"/>
    <w:rsid w:val="00A07E47"/>
    <w:rsid w:val="00A117F7"/>
    <w:rsid w:val="00A11968"/>
    <w:rsid w:val="00A129D0"/>
    <w:rsid w:val="00A12C33"/>
    <w:rsid w:val="00A138BA"/>
    <w:rsid w:val="00A14C8E"/>
    <w:rsid w:val="00A153D9"/>
    <w:rsid w:val="00A15F09"/>
    <w:rsid w:val="00A169B6"/>
    <w:rsid w:val="00A2271D"/>
    <w:rsid w:val="00A237D5"/>
    <w:rsid w:val="00A2781A"/>
    <w:rsid w:val="00A30EFC"/>
    <w:rsid w:val="00A31984"/>
    <w:rsid w:val="00A32D73"/>
    <w:rsid w:val="00A3367B"/>
    <w:rsid w:val="00A35869"/>
    <w:rsid w:val="00A3597D"/>
    <w:rsid w:val="00A36DD1"/>
    <w:rsid w:val="00A4006C"/>
    <w:rsid w:val="00A40091"/>
    <w:rsid w:val="00A4030F"/>
    <w:rsid w:val="00A4155D"/>
    <w:rsid w:val="00A41C79"/>
    <w:rsid w:val="00A41CB5"/>
    <w:rsid w:val="00A42CDF"/>
    <w:rsid w:val="00A4452E"/>
    <w:rsid w:val="00A4472C"/>
    <w:rsid w:val="00A44E69"/>
    <w:rsid w:val="00A4661E"/>
    <w:rsid w:val="00A5494A"/>
    <w:rsid w:val="00A55BD6"/>
    <w:rsid w:val="00A55D50"/>
    <w:rsid w:val="00A57142"/>
    <w:rsid w:val="00A648CD"/>
    <w:rsid w:val="00A6537A"/>
    <w:rsid w:val="00A66A12"/>
    <w:rsid w:val="00A67866"/>
    <w:rsid w:val="00A70B07"/>
    <w:rsid w:val="00A723F8"/>
    <w:rsid w:val="00A77CCB"/>
    <w:rsid w:val="00A83D8D"/>
    <w:rsid w:val="00A8446B"/>
    <w:rsid w:val="00A8473F"/>
    <w:rsid w:val="00A862D6"/>
    <w:rsid w:val="00A8715E"/>
    <w:rsid w:val="00A9295B"/>
    <w:rsid w:val="00A93B09"/>
    <w:rsid w:val="00A94247"/>
    <w:rsid w:val="00A94AD8"/>
    <w:rsid w:val="00A952D7"/>
    <w:rsid w:val="00A963F7"/>
    <w:rsid w:val="00A96AD8"/>
    <w:rsid w:val="00AA052C"/>
    <w:rsid w:val="00AA0620"/>
    <w:rsid w:val="00AA1E45"/>
    <w:rsid w:val="00AA3F6D"/>
    <w:rsid w:val="00AA4286"/>
    <w:rsid w:val="00AA456B"/>
    <w:rsid w:val="00AA57F5"/>
    <w:rsid w:val="00AA672E"/>
    <w:rsid w:val="00AA6EC9"/>
    <w:rsid w:val="00AB41D5"/>
    <w:rsid w:val="00AB509B"/>
    <w:rsid w:val="00AB6309"/>
    <w:rsid w:val="00AB6C5F"/>
    <w:rsid w:val="00AB7129"/>
    <w:rsid w:val="00AC27A6"/>
    <w:rsid w:val="00AC30F7"/>
    <w:rsid w:val="00AC3A5A"/>
    <w:rsid w:val="00AC4D95"/>
    <w:rsid w:val="00AC53F1"/>
    <w:rsid w:val="00AC5DF4"/>
    <w:rsid w:val="00AD0AEF"/>
    <w:rsid w:val="00AD11B7"/>
    <w:rsid w:val="00AD1A94"/>
    <w:rsid w:val="00AD1C05"/>
    <w:rsid w:val="00AD4126"/>
    <w:rsid w:val="00AD421C"/>
    <w:rsid w:val="00AD44FA"/>
    <w:rsid w:val="00AE070A"/>
    <w:rsid w:val="00AE101C"/>
    <w:rsid w:val="00AE256F"/>
    <w:rsid w:val="00AE37E5"/>
    <w:rsid w:val="00AE5EB4"/>
    <w:rsid w:val="00AF0C18"/>
    <w:rsid w:val="00AF0CC9"/>
    <w:rsid w:val="00AF47C5"/>
    <w:rsid w:val="00AF5398"/>
    <w:rsid w:val="00B040F0"/>
    <w:rsid w:val="00B049AF"/>
    <w:rsid w:val="00B05E9A"/>
    <w:rsid w:val="00B07242"/>
    <w:rsid w:val="00B10534"/>
    <w:rsid w:val="00B113DB"/>
    <w:rsid w:val="00B11D8A"/>
    <w:rsid w:val="00B12981"/>
    <w:rsid w:val="00B142BE"/>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2247"/>
    <w:rsid w:val="00B54ABC"/>
    <w:rsid w:val="00B54DDE"/>
    <w:rsid w:val="00B56FBE"/>
    <w:rsid w:val="00B60ACF"/>
    <w:rsid w:val="00B62B58"/>
    <w:rsid w:val="00B65149"/>
    <w:rsid w:val="00B65D9B"/>
    <w:rsid w:val="00B66567"/>
    <w:rsid w:val="00B66F52"/>
    <w:rsid w:val="00B66FE5"/>
    <w:rsid w:val="00B72880"/>
    <w:rsid w:val="00B758BF"/>
    <w:rsid w:val="00B77EC8"/>
    <w:rsid w:val="00B827A6"/>
    <w:rsid w:val="00B82B7B"/>
    <w:rsid w:val="00B831CE"/>
    <w:rsid w:val="00B86677"/>
    <w:rsid w:val="00B87131"/>
    <w:rsid w:val="00B92D67"/>
    <w:rsid w:val="00B939B1"/>
    <w:rsid w:val="00B96D40"/>
    <w:rsid w:val="00B97386"/>
    <w:rsid w:val="00BA263B"/>
    <w:rsid w:val="00BA42B2"/>
    <w:rsid w:val="00BA57B1"/>
    <w:rsid w:val="00BA58D4"/>
    <w:rsid w:val="00BA5B9E"/>
    <w:rsid w:val="00BA7C9A"/>
    <w:rsid w:val="00BB203B"/>
    <w:rsid w:val="00BB5E16"/>
    <w:rsid w:val="00BB5F8F"/>
    <w:rsid w:val="00BB657A"/>
    <w:rsid w:val="00BC1892"/>
    <w:rsid w:val="00BC1A4E"/>
    <w:rsid w:val="00BC4790"/>
    <w:rsid w:val="00BC5DC7"/>
    <w:rsid w:val="00BC6B8B"/>
    <w:rsid w:val="00BC73D8"/>
    <w:rsid w:val="00BD52D7"/>
    <w:rsid w:val="00BD5AD2"/>
    <w:rsid w:val="00BE22F3"/>
    <w:rsid w:val="00BE5B52"/>
    <w:rsid w:val="00BE5F3F"/>
    <w:rsid w:val="00BE7681"/>
    <w:rsid w:val="00BE7B8D"/>
    <w:rsid w:val="00BF0993"/>
    <w:rsid w:val="00BF10A9"/>
    <w:rsid w:val="00BF1703"/>
    <w:rsid w:val="00BF231C"/>
    <w:rsid w:val="00BF51E5"/>
    <w:rsid w:val="00BF74A6"/>
    <w:rsid w:val="00C013AD"/>
    <w:rsid w:val="00C04904"/>
    <w:rsid w:val="00C0549A"/>
    <w:rsid w:val="00C056B3"/>
    <w:rsid w:val="00C103E5"/>
    <w:rsid w:val="00C13257"/>
    <w:rsid w:val="00C13319"/>
    <w:rsid w:val="00C13EE9"/>
    <w:rsid w:val="00C21540"/>
    <w:rsid w:val="00C21906"/>
    <w:rsid w:val="00C21BFA"/>
    <w:rsid w:val="00C22148"/>
    <w:rsid w:val="00C24C8D"/>
    <w:rsid w:val="00C25FE2"/>
    <w:rsid w:val="00C26B53"/>
    <w:rsid w:val="00C27823"/>
    <w:rsid w:val="00C279B2"/>
    <w:rsid w:val="00C33E50"/>
    <w:rsid w:val="00C34C20"/>
    <w:rsid w:val="00C35A3E"/>
    <w:rsid w:val="00C35A71"/>
    <w:rsid w:val="00C37D7C"/>
    <w:rsid w:val="00C42130"/>
    <w:rsid w:val="00C423A4"/>
    <w:rsid w:val="00C44BF5"/>
    <w:rsid w:val="00C51D65"/>
    <w:rsid w:val="00C521D6"/>
    <w:rsid w:val="00C531D8"/>
    <w:rsid w:val="00C541AC"/>
    <w:rsid w:val="00C54E66"/>
    <w:rsid w:val="00C551D6"/>
    <w:rsid w:val="00C55232"/>
    <w:rsid w:val="00C553A4"/>
    <w:rsid w:val="00C55A06"/>
    <w:rsid w:val="00C55D03"/>
    <w:rsid w:val="00C601BC"/>
    <w:rsid w:val="00C6329F"/>
    <w:rsid w:val="00C63340"/>
    <w:rsid w:val="00C643F9"/>
    <w:rsid w:val="00C64E95"/>
    <w:rsid w:val="00C64F5D"/>
    <w:rsid w:val="00C65D6C"/>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5E47"/>
    <w:rsid w:val="00C96741"/>
    <w:rsid w:val="00CA2D1B"/>
    <w:rsid w:val="00CA375D"/>
    <w:rsid w:val="00CA662A"/>
    <w:rsid w:val="00CA7AFD"/>
    <w:rsid w:val="00CA7C3C"/>
    <w:rsid w:val="00CB0189"/>
    <w:rsid w:val="00CB0BA2"/>
    <w:rsid w:val="00CB1A42"/>
    <w:rsid w:val="00CB1B0C"/>
    <w:rsid w:val="00CB1E64"/>
    <w:rsid w:val="00CB2C0B"/>
    <w:rsid w:val="00CB517D"/>
    <w:rsid w:val="00CB74A7"/>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D5954"/>
    <w:rsid w:val="00CE0C4F"/>
    <w:rsid w:val="00CE30EA"/>
    <w:rsid w:val="00CE3DA6"/>
    <w:rsid w:val="00CE5F67"/>
    <w:rsid w:val="00CF048A"/>
    <w:rsid w:val="00CF155A"/>
    <w:rsid w:val="00CF2947"/>
    <w:rsid w:val="00CF686F"/>
    <w:rsid w:val="00CF6E60"/>
    <w:rsid w:val="00CF7BCA"/>
    <w:rsid w:val="00D008FD"/>
    <w:rsid w:val="00D00F12"/>
    <w:rsid w:val="00D0321C"/>
    <w:rsid w:val="00D035EC"/>
    <w:rsid w:val="00D06AB1"/>
    <w:rsid w:val="00D072ED"/>
    <w:rsid w:val="00D07A16"/>
    <w:rsid w:val="00D1067E"/>
    <w:rsid w:val="00D10F50"/>
    <w:rsid w:val="00D11272"/>
    <w:rsid w:val="00D126F5"/>
    <w:rsid w:val="00D1489E"/>
    <w:rsid w:val="00D20737"/>
    <w:rsid w:val="00D208B9"/>
    <w:rsid w:val="00D21E81"/>
    <w:rsid w:val="00D223DE"/>
    <w:rsid w:val="00D25E37"/>
    <w:rsid w:val="00D2661A"/>
    <w:rsid w:val="00D27582"/>
    <w:rsid w:val="00D27EC4"/>
    <w:rsid w:val="00D32719"/>
    <w:rsid w:val="00D33333"/>
    <w:rsid w:val="00D33457"/>
    <w:rsid w:val="00D352A2"/>
    <w:rsid w:val="00D3660F"/>
    <w:rsid w:val="00D4162B"/>
    <w:rsid w:val="00D44895"/>
    <w:rsid w:val="00D4514F"/>
    <w:rsid w:val="00D451E2"/>
    <w:rsid w:val="00D45E89"/>
    <w:rsid w:val="00D45E8D"/>
    <w:rsid w:val="00D466AE"/>
    <w:rsid w:val="00D4734F"/>
    <w:rsid w:val="00D51BF3"/>
    <w:rsid w:val="00D53CAB"/>
    <w:rsid w:val="00D55A81"/>
    <w:rsid w:val="00D56F28"/>
    <w:rsid w:val="00D57358"/>
    <w:rsid w:val="00D66846"/>
    <w:rsid w:val="00D675FB"/>
    <w:rsid w:val="00D7023C"/>
    <w:rsid w:val="00D71F25"/>
    <w:rsid w:val="00D72A9C"/>
    <w:rsid w:val="00D75261"/>
    <w:rsid w:val="00D77031"/>
    <w:rsid w:val="00D84941"/>
    <w:rsid w:val="00D84FA1"/>
    <w:rsid w:val="00D851F0"/>
    <w:rsid w:val="00D86DB7"/>
    <w:rsid w:val="00D926D0"/>
    <w:rsid w:val="00D93030"/>
    <w:rsid w:val="00D950E1"/>
    <w:rsid w:val="00D952A6"/>
    <w:rsid w:val="00D97F99"/>
    <w:rsid w:val="00DA1E08"/>
    <w:rsid w:val="00DA24A7"/>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C7B4E"/>
    <w:rsid w:val="00DD00FF"/>
    <w:rsid w:val="00DD0619"/>
    <w:rsid w:val="00DD07FB"/>
    <w:rsid w:val="00DD25C6"/>
    <w:rsid w:val="00DD3055"/>
    <w:rsid w:val="00DD4FE5"/>
    <w:rsid w:val="00DD54B0"/>
    <w:rsid w:val="00DD57EE"/>
    <w:rsid w:val="00DD6BCC"/>
    <w:rsid w:val="00DE0A4B"/>
    <w:rsid w:val="00DE2410"/>
    <w:rsid w:val="00DE2939"/>
    <w:rsid w:val="00DE67E5"/>
    <w:rsid w:val="00DE6E81"/>
    <w:rsid w:val="00DE703F"/>
    <w:rsid w:val="00DE7595"/>
    <w:rsid w:val="00DF1961"/>
    <w:rsid w:val="00DF44DE"/>
    <w:rsid w:val="00DF5F11"/>
    <w:rsid w:val="00E01138"/>
    <w:rsid w:val="00E01A5F"/>
    <w:rsid w:val="00E02DFB"/>
    <w:rsid w:val="00E030F9"/>
    <w:rsid w:val="00E0311A"/>
    <w:rsid w:val="00E03138"/>
    <w:rsid w:val="00E06404"/>
    <w:rsid w:val="00E065D2"/>
    <w:rsid w:val="00E06CB4"/>
    <w:rsid w:val="00E108CD"/>
    <w:rsid w:val="00E11A85"/>
    <w:rsid w:val="00E12495"/>
    <w:rsid w:val="00E15CCD"/>
    <w:rsid w:val="00E202EF"/>
    <w:rsid w:val="00E20604"/>
    <w:rsid w:val="00E20999"/>
    <w:rsid w:val="00E210B5"/>
    <w:rsid w:val="00E23D99"/>
    <w:rsid w:val="00E2552F"/>
    <w:rsid w:val="00E3137A"/>
    <w:rsid w:val="00E32CCF"/>
    <w:rsid w:val="00E3351F"/>
    <w:rsid w:val="00E34A98"/>
    <w:rsid w:val="00E35D1E"/>
    <w:rsid w:val="00E364F9"/>
    <w:rsid w:val="00E365FA"/>
    <w:rsid w:val="00E36789"/>
    <w:rsid w:val="00E419BD"/>
    <w:rsid w:val="00E4401D"/>
    <w:rsid w:val="00E44A83"/>
    <w:rsid w:val="00E46B98"/>
    <w:rsid w:val="00E502C1"/>
    <w:rsid w:val="00E502DD"/>
    <w:rsid w:val="00E50D3A"/>
    <w:rsid w:val="00E51387"/>
    <w:rsid w:val="00E5147F"/>
    <w:rsid w:val="00E51E68"/>
    <w:rsid w:val="00E52EFD"/>
    <w:rsid w:val="00E5408A"/>
    <w:rsid w:val="00E56466"/>
    <w:rsid w:val="00E56800"/>
    <w:rsid w:val="00E60C63"/>
    <w:rsid w:val="00E62FF9"/>
    <w:rsid w:val="00E635D6"/>
    <w:rsid w:val="00E639BC"/>
    <w:rsid w:val="00E664CC"/>
    <w:rsid w:val="00E70388"/>
    <w:rsid w:val="00E70F92"/>
    <w:rsid w:val="00E74C54"/>
    <w:rsid w:val="00E77A03"/>
    <w:rsid w:val="00E80074"/>
    <w:rsid w:val="00E822E8"/>
    <w:rsid w:val="00E82554"/>
    <w:rsid w:val="00E82606"/>
    <w:rsid w:val="00E846C8"/>
    <w:rsid w:val="00E84957"/>
    <w:rsid w:val="00E84A55"/>
    <w:rsid w:val="00E85BFF"/>
    <w:rsid w:val="00E90391"/>
    <w:rsid w:val="00E906C2"/>
    <w:rsid w:val="00E9311F"/>
    <w:rsid w:val="00E934D1"/>
    <w:rsid w:val="00E942A2"/>
    <w:rsid w:val="00E94AF0"/>
    <w:rsid w:val="00E95034"/>
    <w:rsid w:val="00E95D13"/>
    <w:rsid w:val="00E95DD3"/>
    <w:rsid w:val="00E969D5"/>
    <w:rsid w:val="00E9777C"/>
    <w:rsid w:val="00EA58D1"/>
    <w:rsid w:val="00EA61BC"/>
    <w:rsid w:val="00EA681A"/>
    <w:rsid w:val="00EA735B"/>
    <w:rsid w:val="00EB17DE"/>
    <w:rsid w:val="00EB1E69"/>
    <w:rsid w:val="00EB2086"/>
    <w:rsid w:val="00EB3F4F"/>
    <w:rsid w:val="00EB5EDF"/>
    <w:rsid w:val="00EB60FE"/>
    <w:rsid w:val="00EB6166"/>
    <w:rsid w:val="00EB74DB"/>
    <w:rsid w:val="00EC5359"/>
    <w:rsid w:val="00EC562A"/>
    <w:rsid w:val="00ED067A"/>
    <w:rsid w:val="00ED2B50"/>
    <w:rsid w:val="00ED6BE6"/>
    <w:rsid w:val="00EE0350"/>
    <w:rsid w:val="00EE0719"/>
    <w:rsid w:val="00EE0E80"/>
    <w:rsid w:val="00EE54A6"/>
    <w:rsid w:val="00EE576A"/>
    <w:rsid w:val="00EE613F"/>
    <w:rsid w:val="00EE7295"/>
    <w:rsid w:val="00EE7869"/>
    <w:rsid w:val="00EF054A"/>
    <w:rsid w:val="00EF3235"/>
    <w:rsid w:val="00EF7E72"/>
    <w:rsid w:val="00F06D37"/>
    <w:rsid w:val="00F07B9D"/>
    <w:rsid w:val="00F11586"/>
    <w:rsid w:val="00F1183B"/>
    <w:rsid w:val="00F11C9F"/>
    <w:rsid w:val="00F12263"/>
    <w:rsid w:val="00F13E98"/>
    <w:rsid w:val="00F1409D"/>
    <w:rsid w:val="00F140D0"/>
    <w:rsid w:val="00F14214"/>
    <w:rsid w:val="00F157A9"/>
    <w:rsid w:val="00F20215"/>
    <w:rsid w:val="00F2273F"/>
    <w:rsid w:val="00F25035"/>
    <w:rsid w:val="00F25BB6"/>
    <w:rsid w:val="00F25C5B"/>
    <w:rsid w:val="00F26B7E"/>
    <w:rsid w:val="00F27A3B"/>
    <w:rsid w:val="00F31871"/>
    <w:rsid w:val="00F318F3"/>
    <w:rsid w:val="00F33817"/>
    <w:rsid w:val="00F35A1E"/>
    <w:rsid w:val="00F420D5"/>
    <w:rsid w:val="00F432F0"/>
    <w:rsid w:val="00F451EA"/>
    <w:rsid w:val="00F45447"/>
    <w:rsid w:val="00F456C6"/>
    <w:rsid w:val="00F4577B"/>
    <w:rsid w:val="00F46496"/>
    <w:rsid w:val="00F474D0"/>
    <w:rsid w:val="00F50179"/>
    <w:rsid w:val="00F515EE"/>
    <w:rsid w:val="00F56511"/>
    <w:rsid w:val="00F57B6C"/>
    <w:rsid w:val="00F6194E"/>
    <w:rsid w:val="00F623AC"/>
    <w:rsid w:val="00F6412A"/>
    <w:rsid w:val="00F65893"/>
    <w:rsid w:val="00F66A4A"/>
    <w:rsid w:val="00F71E22"/>
    <w:rsid w:val="00F72142"/>
    <w:rsid w:val="00F72AE7"/>
    <w:rsid w:val="00F769FD"/>
    <w:rsid w:val="00F81141"/>
    <w:rsid w:val="00F83040"/>
    <w:rsid w:val="00F833BA"/>
    <w:rsid w:val="00F84FD0"/>
    <w:rsid w:val="00F859A8"/>
    <w:rsid w:val="00F85AD0"/>
    <w:rsid w:val="00F86D87"/>
    <w:rsid w:val="00F9108B"/>
    <w:rsid w:val="00F91349"/>
    <w:rsid w:val="00F93A8A"/>
    <w:rsid w:val="00F95248"/>
    <w:rsid w:val="00F956A9"/>
    <w:rsid w:val="00F963ED"/>
    <w:rsid w:val="00F966CF"/>
    <w:rsid w:val="00F96CAE"/>
    <w:rsid w:val="00F97C99"/>
    <w:rsid w:val="00FA152A"/>
    <w:rsid w:val="00FA4DAC"/>
    <w:rsid w:val="00FA662D"/>
    <w:rsid w:val="00FA73B1"/>
    <w:rsid w:val="00FB0CB9"/>
    <w:rsid w:val="00FB231D"/>
    <w:rsid w:val="00FB2B86"/>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DDB"/>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866A2-FC5F-469B-98F8-60A41F72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qFormat/>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qFormat/>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qFormat/>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qFormat/>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qFormat/>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qFormat/>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qFormat/>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qFormat/>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qFormat/>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qFormat/>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qFormat/>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qFormat/>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qFormat/>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9B46F9"/>
    <w:pPr>
      <w:numPr>
        <w:ilvl w:val="2"/>
      </w:numPr>
      <w:spacing w:beforeLines="50" w:before="50" w:afterLines="50" w:after="50"/>
      <w:ind w:left="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qFormat/>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qFormat/>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qFormat/>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qFormat/>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qFormat/>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qFormat/>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qFormat/>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11">
    <w:name w:val="toc 1"/>
    <w:basedOn w:val="afff5"/>
    <w:next w:val="afff5"/>
    <w:autoRedefine/>
    <w:uiPriority w:val="39"/>
    <w:unhideWhenUsed/>
    <w:rsid w:val="00EB3F4F"/>
    <w:pPr>
      <w:tabs>
        <w:tab w:val="right" w:leader="dot" w:pos="9344"/>
      </w:tabs>
      <w:spacing w:beforeLines="25" w:before="78" w:afterLines="25" w:after="78" w:line="240" w:lineRule="auto"/>
    </w:pPr>
    <w:rPr>
      <w:rFonts w:ascii="宋体"/>
    </w:rPr>
  </w:style>
  <w:style w:type="table" w:styleId="afffffffffc">
    <w:name w:val="Table Grid"/>
    <w:basedOn w:val="afff7"/>
    <w:uiPriority w:val="39"/>
    <w:qFormat/>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9B46F9"/>
    <w:pPr>
      <w:spacing w:line="300" w:lineRule="exact"/>
      <w:ind w:left="420"/>
    </w:pPr>
    <w:rPr>
      <w:rFonts w:ascii="宋体"/>
    </w:rPr>
  </w:style>
  <w:style w:type="paragraph" w:styleId="42">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9B46F9"/>
    <w:pPr>
      <w:ind w:left="839"/>
    </w:pPr>
    <w:rPr>
      <w:rFonts w:ascii="宋体"/>
    </w:rPr>
  </w:style>
  <w:style w:type="paragraph" w:styleId="62">
    <w:name w:val="toc 6"/>
    <w:basedOn w:val="afff5"/>
    <w:next w:val="afff5"/>
    <w:autoRedefine/>
    <w:uiPriority w:val="39"/>
    <w:unhideWhenUsed/>
    <w:rsid w:val="009B46F9"/>
    <w:pPr>
      <w:spacing w:line="300" w:lineRule="exact"/>
      <w:ind w:left="1049"/>
    </w:pPr>
    <w:rPr>
      <w:rFonts w:ascii="宋体"/>
    </w:rPr>
  </w:style>
  <w:style w:type="paragraph" w:styleId="72">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character" w:customStyle="1" w:styleId="afffffffffffb">
    <w:name w:val="其他_"/>
    <w:basedOn w:val="afff6"/>
    <w:link w:val="afffffffffffc"/>
    <w:rsid w:val="00C551D6"/>
    <w:rPr>
      <w:rFonts w:ascii="宋体" w:hAnsi="宋体" w:cs="宋体"/>
      <w:sz w:val="22"/>
      <w:lang w:val="zh-CN" w:bidi="zh-CN"/>
    </w:rPr>
  </w:style>
  <w:style w:type="paragraph" w:customStyle="1" w:styleId="afffffffffffc">
    <w:name w:val="其他"/>
    <w:basedOn w:val="afff5"/>
    <w:link w:val="afffffffffffb"/>
    <w:rsid w:val="00C551D6"/>
    <w:pPr>
      <w:adjustRightInd/>
      <w:spacing w:after="100" w:line="348" w:lineRule="auto"/>
      <w:ind w:firstLine="400"/>
      <w:jc w:val="left"/>
    </w:pPr>
    <w:rPr>
      <w:rFonts w:ascii="宋体" w:hAnsi="宋体" w:cs="宋体"/>
      <w:kern w:val="0"/>
      <w:sz w:val="22"/>
      <w:szCs w:val="20"/>
      <w:lang w:val="zh-CN" w:bidi="zh-CN"/>
    </w:rPr>
  </w:style>
  <w:style w:type="paragraph" w:customStyle="1" w:styleId="25">
    <w:name w:val="正文2"/>
    <w:basedOn w:val="afff5"/>
    <w:qFormat/>
    <w:rsid w:val="00C13257"/>
    <w:pPr>
      <w:adjustRightInd/>
      <w:spacing w:line="360" w:lineRule="auto"/>
    </w:pPr>
    <w:rPr>
      <w:rFonts w:asciiTheme="minorHAnsi" w:eastAsiaTheme="minorEastAsia" w:hAnsiTheme="minorHAnsi" w:cs="宋体"/>
      <w:sz w:val="24"/>
      <w:szCs w:val="20"/>
    </w:rPr>
  </w:style>
  <w:style w:type="paragraph" w:styleId="afffffffffffd">
    <w:name w:val="List Paragraph"/>
    <w:basedOn w:val="afff5"/>
    <w:uiPriority w:val="34"/>
    <w:qFormat/>
    <w:rsid w:val="00C13257"/>
    <w:pPr>
      <w:adjustRightInd/>
      <w:spacing w:line="240" w:lineRule="auto"/>
      <w:ind w:firstLineChars="200" w:firstLine="420"/>
    </w:pPr>
    <w:rPr>
      <w:rFonts w:asciiTheme="minorHAnsi" w:eastAsiaTheme="minorEastAsia" w:hAnsiTheme="minorHAnsi" w:cstheme="minorBidi"/>
      <w:szCs w:val="22"/>
    </w:rPr>
  </w:style>
  <w:style w:type="paragraph" w:customStyle="1" w:styleId="12">
    <w:name w:val="正文文本1"/>
    <w:basedOn w:val="afff5"/>
    <w:link w:val="afffffffffffe"/>
    <w:qFormat/>
    <w:rsid w:val="00D53CAB"/>
    <w:pPr>
      <w:adjustRightInd/>
      <w:spacing w:after="100" w:line="348" w:lineRule="auto"/>
      <w:ind w:firstLine="400"/>
    </w:pPr>
    <w:rPr>
      <w:rFonts w:ascii="宋体" w:hAnsi="宋体" w:cs="宋体"/>
      <w:sz w:val="22"/>
      <w:szCs w:val="22"/>
      <w:lang w:val="zh-CN" w:bidi="zh-CN"/>
    </w:rPr>
  </w:style>
  <w:style w:type="character" w:customStyle="1" w:styleId="afffffffffffe">
    <w:name w:val="正文文本_"/>
    <w:basedOn w:val="afff6"/>
    <w:link w:val="12"/>
    <w:qFormat/>
    <w:rsid w:val="00E80074"/>
    <w:rPr>
      <w:rFonts w:ascii="宋体" w:hAnsi="宋体" w:cs="宋体"/>
      <w:kern w:val="2"/>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97639EA2FF49BD8106216457B215EF"/>
        <w:category>
          <w:name w:val="常规"/>
          <w:gallery w:val="placeholder"/>
        </w:category>
        <w:types>
          <w:type w:val="bbPlcHdr"/>
        </w:types>
        <w:behaviors>
          <w:behavior w:val="content"/>
        </w:behaviors>
        <w:guid w:val="{BBFEB261-C44A-4311-8BD1-9B4F25333B01}"/>
      </w:docPartPr>
      <w:docPartBody>
        <w:p w:rsidR="00A904ED" w:rsidRDefault="00283A5E">
          <w:pPr>
            <w:pStyle w:val="0B97639EA2FF49BD8106216457B215EF"/>
          </w:pPr>
          <w:r w:rsidRPr="00751A05">
            <w:rPr>
              <w:rStyle w:val="a3"/>
              <w:rFonts w:hint="eastAsia"/>
            </w:rPr>
            <w:t>单击或点击此处输入文字。</w:t>
          </w:r>
        </w:p>
      </w:docPartBody>
    </w:docPart>
    <w:docPart>
      <w:docPartPr>
        <w:name w:val="16E2D406F7C24D8DBDE218741AFEF158"/>
        <w:category>
          <w:name w:val="常规"/>
          <w:gallery w:val="placeholder"/>
        </w:category>
        <w:types>
          <w:type w:val="bbPlcHdr"/>
        </w:types>
        <w:behaviors>
          <w:behavior w:val="content"/>
        </w:behaviors>
        <w:guid w:val="{147F502F-EB27-4674-8F37-C8ED10EDB09D}"/>
      </w:docPartPr>
      <w:docPartBody>
        <w:p w:rsidR="00A904ED" w:rsidRDefault="00283A5E">
          <w:pPr>
            <w:pStyle w:val="16E2D406F7C24D8DBDE218741AFEF158"/>
          </w:pPr>
          <w:r w:rsidRPr="00FB6243">
            <w:rPr>
              <w:rStyle w:val="a3"/>
              <w:rFonts w:hint="eastAsia"/>
            </w:rPr>
            <w:t>选择一项。</w:t>
          </w:r>
        </w:p>
      </w:docPartBody>
    </w:docPart>
    <w:docPart>
      <w:docPartPr>
        <w:name w:val="82485476DE9143AC8F79B828DF97B488"/>
        <w:category>
          <w:name w:val="常规"/>
          <w:gallery w:val="placeholder"/>
        </w:category>
        <w:types>
          <w:type w:val="bbPlcHdr"/>
        </w:types>
        <w:behaviors>
          <w:behavior w:val="content"/>
        </w:behaviors>
        <w:guid w:val="{A23A781A-831D-4EB1-AB79-F022BE6BECF8}"/>
      </w:docPartPr>
      <w:docPartBody>
        <w:p w:rsidR="00A904ED" w:rsidRDefault="00283A5E">
          <w:pPr>
            <w:pStyle w:val="82485476DE9143AC8F79B828DF97B488"/>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A5E"/>
    <w:rsid w:val="000E489E"/>
    <w:rsid w:val="000E4F35"/>
    <w:rsid w:val="00106250"/>
    <w:rsid w:val="00192AE3"/>
    <w:rsid w:val="001941FD"/>
    <w:rsid w:val="00254A84"/>
    <w:rsid w:val="00283A5E"/>
    <w:rsid w:val="002B2633"/>
    <w:rsid w:val="002C6F33"/>
    <w:rsid w:val="005543F4"/>
    <w:rsid w:val="00594F7E"/>
    <w:rsid w:val="005D4E6B"/>
    <w:rsid w:val="00607625"/>
    <w:rsid w:val="00756A4D"/>
    <w:rsid w:val="0078045A"/>
    <w:rsid w:val="007A1778"/>
    <w:rsid w:val="007B6769"/>
    <w:rsid w:val="00825E2A"/>
    <w:rsid w:val="008E2867"/>
    <w:rsid w:val="00952AF3"/>
    <w:rsid w:val="009620CB"/>
    <w:rsid w:val="0098515B"/>
    <w:rsid w:val="009B6CFC"/>
    <w:rsid w:val="00A904ED"/>
    <w:rsid w:val="00B23183"/>
    <w:rsid w:val="00B76A16"/>
    <w:rsid w:val="00CB3646"/>
    <w:rsid w:val="00CE717A"/>
    <w:rsid w:val="00D05DB6"/>
    <w:rsid w:val="00D940F0"/>
    <w:rsid w:val="00DB3068"/>
    <w:rsid w:val="00E36059"/>
    <w:rsid w:val="00E9507A"/>
    <w:rsid w:val="00EA0E8B"/>
    <w:rsid w:val="00F50925"/>
    <w:rsid w:val="00FA0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B97639EA2FF49BD8106216457B215EF">
    <w:name w:val="0B97639EA2FF49BD8106216457B215EF"/>
    <w:pPr>
      <w:widowControl w:val="0"/>
      <w:jc w:val="both"/>
    </w:pPr>
  </w:style>
  <w:style w:type="paragraph" w:customStyle="1" w:styleId="16E2D406F7C24D8DBDE218741AFEF158">
    <w:name w:val="16E2D406F7C24D8DBDE218741AFEF158"/>
    <w:pPr>
      <w:widowControl w:val="0"/>
      <w:jc w:val="both"/>
    </w:pPr>
  </w:style>
  <w:style w:type="paragraph" w:customStyle="1" w:styleId="82485476DE9143AC8F79B828DF97B488">
    <w:name w:val="82485476DE9143AC8F79B828DF97B48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E8EC8-79B7-47BD-A2DF-3F09965CA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1463</TotalTime>
  <Pages>1</Pages>
  <Words>11096</Words>
  <Characters>13205</Characters>
  <Application>Microsoft Office Word</Application>
  <DocSecurity>0</DocSecurity>
  <Lines>776</Lines>
  <Paragraphs>934</Paragraphs>
  <ScaleCrop>false</ScaleCrop>
  <Company>PCMI</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杨倩</dc:creator>
  <cp:keywords/>
  <dc:description>&lt;config cover="true" show_menu="true" version="1.0.0" doctype="SDKXY"&gt;_x000d_
&lt;/config&gt;</dc:description>
  <cp:lastModifiedBy>杨倩</cp:lastModifiedBy>
  <cp:revision>210</cp:revision>
  <cp:lastPrinted>2023-04-20T11:44:00Z</cp:lastPrinted>
  <dcterms:created xsi:type="dcterms:W3CDTF">2022-12-05T06:39:00Z</dcterms:created>
  <dcterms:modified xsi:type="dcterms:W3CDTF">2025-04-24T03:20:00Z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